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D50279" w14:textId="77777777" w:rsidR="00854ED2" w:rsidRPr="00110DA9" w:rsidRDefault="00854ED2" w:rsidP="00AB1476">
      <w:pPr>
        <w:ind w:firstLine="0"/>
        <w:jc w:val="center"/>
        <w:rPr>
          <w:rFonts w:eastAsia="Times New Roman" w:cs="Times New Roman"/>
          <w:b/>
          <w:bCs/>
          <w:szCs w:val="24"/>
          <w:lang w:eastAsia="lv-LV"/>
        </w:rPr>
      </w:pPr>
      <w:r w:rsidRPr="00110DA9">
        <w:rPr>
          <w:rFonts w:eastAsia="Times New Roman" w:cs="Times New Roman"/>
          <w:b/>
          <w:bCs/>
          <w:szCs w:val="24"/>
          <w:lang w:eastAsia="lv-LV"/>
        </w:rPr>
        <w:t>Komercdarbības atbalsta kontroles likums</w:t>
      </w:r>
    </w:p>
    <w:p w14:paraId="04CC8732" w14:textId="77777777" w:rsidR="00854ED2" w:rsidRPr="00110DA9" w:rsidRDefault="00854ED2" w:rsidP="00AB1476">
      <w:pPr>
        <w:ind w:firstLine="0"/>
        <w:jc w:val="center"/>
        <w:rPr>
          <w:rFonts w:eastAsia="Times New Roman" w:cs="Times New Roman"/>
          <w:b/>
          <w:bCs/>
          <w:szCs w:val="24"/>
          <w:lang w:eastAsia="lv-LV"/>
        </w:rPr>
      </w:pPr>
      <w:bookmarkStart w:id="0" w:name="n1"/>
      <w:bookmarkEnd w:id="0"/>
      <w:r w:rsidRPr="00110DA9">
        <w:rPr>
          <w:rFonts w:eastAsia="Times New Roman" w:cs="Times New Roman"/>
          <w:b/>
          <w:bCs/>
          <w:szCs w:val="24"/>
          <w:lang w:eastAsia="lv-LV"/>
        </w:rPr>
        <w:t xml:space="preserve">I nodaļa </w:t>
      </w:r>
      <w:r w:rsidRPr="00110DA9">
        <w:rPr>
          <w:rFonts w:eastAsia="Times New Roman" w:cs="Times New Roman"/>
          <w:b/>
          <w:bCs/>
          <w:szCs w:val="24"/>
          <w:lang w:eastAsia="lv-LV"/>
        </w:rPr>
        <w:br/>
        <w:t>Vispārīgie noteikumi</w:t>
      </w:r>
    </w:p>
    <w:p w14:paraId="4E239C1A" w14:textId="77777777" w:rsidR="003C263E" w:rsidRPr="00110DA9" w:rsidRDefault="003C263E" w:rsidP="00AB1476">
      <w:pPr>
        <w:ind w:firstLine="0"/>
        <w:rPr>
          <w:rFonts w:eastAsia="Times New Roman" w:cs="Times New Roman"/>
          <w:b/>
          <w:bCs/>
          <w:szCs w:val="24"/>
          <w:lang w:eastAsia="lv-LV"/>
        </w:rPr>
      </w:pPr>
    </w:p>
    <w:p w14:paraId="356B3539" w14:textId="77777777" w:rsidR="00854ED2" w:rsidRPr="00110DA9" w:rsidRDefault="00854ED2" w:rsidP="00AB1476">
      <w:pPr>
        <w:ind w:firstLine="300"/>
        <w:rPr>
          <w:rFonts w:eastAsia="Times New Roman" w:cs="Times New Roman"/>
          <w:szCs w:val="24"/>
          <w:lang w:eastAsia="lv-LV"/>
        </w:rPr>
      </w:pPr>
      <w:bookmarkStart w:id="1" w:name="p-214196"/>
      <w:bookmarkStart w:id="2" w:name="p1"/>
      <w:bookmarkEnd w:id="1"/>
      <w:bookmarkEnd w:id="2"/>
      <w:r w:rsidRPr="00110DA9">
        <w:rPr>
          <w:rFonts w:eastAsia="Times New Roman" w:cs="Times New Roman"/>
          <w:b/>
          <w:bCs/>
          <w:szCs w:val="24"/>
          <w:lang w:eastAsia="lv-LV"/>
        </w:rPr>
        <w:t>1.pants. Likumā lietotie termini</w:t>
      </w:r>
    </w:p>
    <w:p w14:paraId="03C309D2" w14:textId="77777777" w:rsidR="006E7320" w:rsidRPr="00DF7F28" w:rsidRDefault="006E7320" w:rsidP="006E7320">
      <w:pPr>
        <w:ind w:firstLine="300"/>
      </w:pPr>
      <w:r w:rsidRPr="00DF7F28">
        <w:t xml:space="preserve">(1) Šā likuma termini un jēdzieni lietoti Padomes 1999.gada 22.marta regulas (EK) Nr. </w:t>
      </w:r>
      <w:hyperlink r:id="rId8" w:tgtFrame="_blank" w:history="1">
        <w:r w:rsidRPr="00DF7F28">
          <w:t>659/1999</w:t>
        </w:r>
      </w:hyperlink>
      <w:r w:rsidRPr="00DF7F28">
        <w:t xml:space="preserve">, ar ko nosaka sīki izstrādātus noteikumus Līguma par Eiropas Savienības darbību  108.panta piemērošanai (turpmāk — Padomes regula Nr. </w:t>
      </w:r>
      <w:hyperlink r:id="rId9" w:tgtFrame="_blank" w:history="1">
        <w:r w:rsidRPr="00DF7F28">
          <w:t>659/1999</w:t>
        </w:r>
      </w:hyperlink>
      <w:r w:rsidRPr="00DF7F28">
        <w:t>) izpratnē.</w:t>
      </w:r>
    </w:p>
    <w:p w14:paraId="3FED4A77" w14:textId="77777777" w:rsidR="00854ED2" w:rsidRPr="00110DA9" w:rsidRDefault="00854ED2" w:rsidP="00AB1476">
      <w:pPr>
        <w:ind w:firstLine="300"/>
        <w:rPr>
          <w:rFonts w:eastAsia="Times New Roman" w:cs="Times New Roman"/>
          <w:szCs w:val="24"/>
          <w:lang w:eastAsia="lv-LV"/>
        </w:rPr>
      </w:pPr>
      <w:r w:rsidRPr="00110DA9">
        <w:rPr>
          <w:rFonts w:eastAsia="Times New Roman" w:cs="Times New Roman"/>
          <w:szCs w:val="24"/>
          <w:lang w:eastAsia="lv-LV"/>
        </w:rPr>
        <w:t>(2) Likumā ir lietoti arī šādi termini:</w:t>
      </w:r>
    </w:p>
    <w:p w14:paraId="189942CD" w14:textId="24651B2C" w:rsidR="00854ED2" w:rsidRPr="00110DA9" w:rsidRDefault="00854ED2" w:rsidP="00AB1476">
      <w:pPr>
        <w:ind w:firstLine="300"/>
        <w:rPr>
          <w:rFonts w:eastAsia="Times New Roman" w:cs="Times New Roman"/>
          <w:szCs w:val="24"/>
          <w:lang w:eastAsia="lv-LV"/>
        </w:rPr>
      </w:pPr>
      <w:r w:rsidRPr="00110DA9">
        <w:rPr>
          <w:rFonts w:eastAsia="Times New Roman" w:cs="Times New Roman"/>
          <w:szCs w:val="24"/>
          <w:lang w:eastAsia="lv-LV"/>
        </w:rPr>
        <w:t>1)</w:t>
      </w:r>
      <w:r w:rsidR="0032607A" w:rsidRPr="00110DA9">
        <w:rPr>
          <w:rFonts w:eastAsia="Times New Roman" w:cs="Times New Roman"/>
          <w:szCs w:val="24"/>
          <w:lang w:eastAsia="lv-LV"/>
        </w:rPr>
        <w:t xml:space="preserve"> </w:t>
      </w:r>
      <w:r w:rsidRPr="00110DA9">
        <w:rPr>
          <w:rFonts w:eastAsia="Times New Roman" w:cs="Times New Roman"/>
          <w:b/>
          <w:bCs/>
          <w:szCs w:val="24"/>
          <w:lang w:eastAsia="lv-LV"/>
        </w:rPr>
        <w:t>atbalsta sniedzējs</w:t>
      </w:r>
      <w:r w:rsidRPr="00110DA9">
        <w:rPr>
          <w:rFonts w:eastAsia="Times New Roman" w:cs="Times New Roman"/>
          <w:szCs w:val="24"/>
          <w:lang w:eastAsia="lv-LV"/>
        </w:rPr>
        <w:t xml:space="preserve"> — valsts vai pašvaldības institūcija vai tās pilnvarota juridiskā persona, kas pieņem lēmumu par </w:t>
      </w:r>
      <w:r w:rsidR="00800E28">
        <w:rPr>
          <w:rFonts w:eastAsia="Times New Roman" w:cs="Times New Roman"/>
          <w:szCs w:val="24"/>
          <w:lang w:eastAsia="lv-LV"/>
        </w:rPr>
        <w:t xml:space="preserve">komercdarbības </w:t>
      </w:r>
      <w:r w:rsidRPr="00110DA9">
        <w:rPr>
          <w:rFonts w:eastAsia="Times New Roman" w:cs="Times New Roman"/>
          <w:szCs w:val="24"/>
          <w:lang w:eastAsia="lv-LV"/>
        </w:rPr>
        <w:t>atbalsta piešķiršanu vai kas ir atbildīga par atbalsta programmas izstrādi vai atbalsta programmas vai individuālā atbalsta projekta piemērošanu;</w:t>
      </w:r>
    </w:p>
    <w:p w14:paraId="6DD119E6" w14:textId="3056BBB5" w:rsidR="00A50186" w:rsidRPr="002137AF" w:rsidRDefault="00B13B56" w:rsidP="002137AF">
      <w:pPr>
        <w:ind w:firstLine="300"/>
      </w:pPr>
      <w:r w:rsidRPr="00110DA9">
        <w:rPr>
          <w:rFonts w:eastAsia="Times New Roman" w:cs="Times New Roman"/>
          <w:szCs w:val="24"/>
          <w:lang w:eastAsia="lv-LV"/>
        </w:rPr>
        <w:t xml:space="preserve">2) </w:t>
      </w:r>
      <w:proofErr w:type="spellStart"/>
      <w:r w:rsidR="002137AF" w:rsidRPr="00DF7F28">
        <w:rPr>
          <w:b/>
          <w:i/>
        </w:rPr>
        <w:t>de</w:t>
      </w:r>
      <w:proofErr w:type="spellEnd"/>
      <w:r w:rsidR="002137AF" w:rsidRPr="00DF7F28">
        <w:rPr>
          <w:b/>
          <w:i/>
        </w:rPr>
        <w:t xml:space="preserve"> </w:t>
      </w:r>
      <w:proofErr w:type="spellStart"/>
      <w:r w:rsidR="002137AF" w:rsidRPr="00DF7F28">
        <w:rPr>
          <w:b/>
          <w:i/>
        </w:rPr>
        <w:t>minimis</w:t>
      </w:r>
      <w:proofErr w:type="spellEnd"/>
      <w:r w:rsidR="002137AF" w:rsidRPr="00DF7F28">
        <w:rPr>
          <w:b/>
        </w:rPr>
        <w:t xml:space="preserve"> atbalsts </w:t>
      </w:r>
      <w:r w:rsidR="002137AF" w:rsidRPr="00DF7F28">
        <w:t xml:space="preserve">– komercsabiedrībai noteiktā laika posmā piešķirts </w:t>
      </w:r>
      <w:r w:rsidR="000D5679">
        <w:t>komercdarbības</w:t>
      </w:r>
      <w:r w:rsidR="002137AF" w:rsidRPr="00DF7F28">
        <w:t xml:space="preserve"> </w:t>
      </w:r>
      <w:r w:rsidR="002137AF" w:rsidRPr="00D74DAA">
        <w:t>atbalsts</w:t>
      </w:r>
      <w:r w:rsidR="002137AF" w:rsidRPr="00DF7F28">
        <w:t xml:space="preserve">, kurš nepārsniedz </w:t>
      </w:r>
      <w:r w:rsidR="002137AF" w:rsidRPr="00951602">
        <w:t>Eiropas Komisijas (EK) 2013.gada 18.decembra Regul</w:t>
      </w:r>
      <w:r w:rsidR="002137AF">
        <w:t>ā</w:t>
      </w:r>
      <w:r w:rsidR="002137AF" w:rsidRPr="00951602">
        <w:t xml:space="preserve"> Nr.1407/2013</w:t>
      </w:r>
      <w:r w:rsidR="002137AF">
        <w:t xml:space="preserve"> un Eiropas Komisijas (ES) 2012.gada 25.aprīļa Regulā Nr. 360/2012 par Līguma par Eiropas Savienības darbību 107. un 108. panta piemērošanu </w:t>
      </w:r>
      <w:proofErr w:type="spellStart"/>
      <w:r w:rsidR="002137AF">
        <w:t>de</w:t>
      </w:r>
      <w:proofErr w:type="spellEnd"/>
      <w:r w:rsidR="002137AF">
        <w:t xml:space="preserve"> </w:t>
      </w:r>
      <w:proofErr w:type="spellStart"/>
      <w:r w:rsidR="002137AF">
        <w:t>minimis</w:t>
      </w:r>
      <w:proofErr w:type="spellEnd"/>
      <w:r w:rsidR="002137AF">
        <w:t xml:space="preserve"> atbalstam, ko piešķir uzņēmumiem, kuri sniedz pakalpojumus ar vispārēju tautsaimniecisku nozīmi</w:t>
      </w:r>
      <w:r w:rsidR="002137AF" w:rsidRPr="00951602">
        <w:t xml:space="preserve"> </w:t>
      </w:r>
      <w:r w:rsidR="002137AF" w:rsidRPr="00DF7F28">
        <w:t>noteiktu summu</w:t>
      </w:r>
      <w:r w:rsidR="002137AF">
        <w:t>;</w:t>
      </w:r>
    </w:p>
    <w:p w14:paraId="4AA47CE0" w14:textId="0F364D31" w:rsidR="00854ED2" w:rsidRPr="00110DA9" w:rsidRDefault="00B13B56" w:rsidP="00AB1476">
      <w:pPr>
        <w:ind w:firstLine="300"/>
        <w:rPr>
          <w:rFonts w:eastAsia="Times New Roman" w:cs="Times New Roman"/>
          <w:szCs w:val="24"/>
          <w:lang w:eastAsia="lv-LV"/>
        </w:rPr>
      </w:pPr>
      <w:r w:rsidRPr="00110DA9">
        <w:rPr>
          <w:rFonts w:eastAsia="Times New Roman" w:cs="Times New Roman"/>
          <w:szCs w:val="24"/>
          <w:lang w:eastAsia="lv-LV"/>
        </w:rPr>
        <w:t>3</w:t>
      </w:r>
      <w:r w:rsidR="00854ED2" w:rsidRPr="00110DA9">
        <w:rPr>
          <w:rFonts w:eastAsia="Times New Roman" w:cs="Times New Roman"/>
          <w:szCs w:val="24"/>
          <w:lang w:eastAsia="lv-LV"/>
        </w:rPr>
        <w:t xml:space="preserve">) </w:t>
      </w:r>
      <w:r w:rsidR="00854ED2" w:rsidRPr="00110DA9">
        <w:rPr>
          <w:rFonts w:eastAsia="Times New Roman" w:cs="Times New Roman"/>
          <w:b/>
          <w:bCs/>
          <w:szCs w:val="24"/>
          <w:lang w:eastAsia="lv-LV"/>
        </w:rPr>
        <w:t>ekskluzīvas tiesības</w:t>
      </w:r>
      <w:r w:rsidR="00854ED2" w:rsidRPr="00110DA9">
        <w:rPr>
          <w:rFonts w:eastAsia="Times New Roman" w:cs="Times New Roman"/>
          <w:szCs w:val="24"/>
          <w:lang w:eastAsia="lv-LV"/>
        </w:rPr>
        <w:t xml:space="preserve"> — tiesības, ko valsts ar normatīvo vai administratīvo aktu vai līgumu ir piešķīrusi komercsabiedrībai, pilnvarojot komercsabiedrību sniegt pakalpojumus vai veikt kādas darbības noteiktā administratīvajā teritorijā;</w:t>
      </w:r>
    </w:p>
    <w:p w14:paraId="23578561" w14:textId="657A351A" w:rsidR="00854ED2" w:rsidRPr="00110DA9" w:rsidRDefault="00B13B56" w:rsidP="00AB1476">
      <w:pPr>
        <w:ind w:firstLine="300"/>
        <w:rPr>
          <w:rFonts w:eastAsia="Times New Roman" w:cs="Times New Roman"/>
          <w:szCs w:val="24"/>
          <w:lang w:eastAsia="lv-LV"/>
        </w:rPr>
      </w:pPr>
      <w:r w:rsidRPr="00110DA9">
        <w:rPr>
          <w:rFonts w:eastAsia="Times New Roman" w:cs="Times New Roman"/>
          <w:szCs w:val="24"/>
          <w:lang w:eastAsia="lv-LV"/>
        </w:rPr>
        <w:t>4</w:t>
      </w:r>
      <w:r w:rsidR="00854ED2" w:rsidRPr="00110DA9">
        <w:rPr>
          <w:rFonts w:eastAsia="Times New Roman" w:cs="Times New Roman"/>
          <w:szCs w:val="24"/>
          <w:lang w:eastAsia="lv-LV"/>
        </w:rPr>
        <w:t xml:space="preserve">) </w:t>
      </w:r>
      <w:r w:rsidR="00854ED2" w:rsidRPr="00110DA9">
        <w:rPr>
          <w:rFonts w:eastAsia="Times New Roman" w:cs="Times New Roman"/>
          <w:b/>
          <w:bCs/>
          <w:szCs w:val="24"/>
          <w:lang w:eastAsia="lv-LV"/>
        </w:rPr>
        <w:t>īpašas tiesības</w:t>
      </w:r>
      <w:r w:rsidR="00854ED2" w:rsidRPr="00110DA9">
        <w:rPr>
          <w:rFonts w:eastAsia="Times New Roman" w:cs="Times New Roman"/>
          <w:szCs w:val="24"/>
          <w:lang w:eastAsia="lv-LV"/>
        </w:rPr>
        <w:t xml:space="preserve"> — tiesības, ko valsts ar normatīvo vai administratīvo aktu vai līgumu ir piešķīrusi noteiktām komercsabiedrībām un kas konkrētā administratīvajā teritorijā:</w:t>
      </w:r>
    </w:p>
    <w:p w14:paraId="6FA49235" w14:textId="77777777" w:rsidR="00854ED2" w:rsidRPr="00110DA9" w:rsidRDefault="00854ED2" w:rsidP="00AB1476">
      <w:pPr>
        <w:ind w:firstLine="300"/>
        <w:rPr>
          <w:rFonts w:eastAsia="Times New Roman" w:cs="Times New Roman"/>
          <w:szCs w:val="24"/>
          <w:lang w:eastAsia="lv-LV"/>
        </w:rPr>
      </w:pPr>
      <w:r w:rsidRPr="00110DA9">
        <w:rPr>
          <w:rFonts w:eastAsia="Times New Roman" w:cs="Times New Roman"/>
          <w:szCs w:val="24"/>
          <w:lang w:eastAsia="lv-LV"/>
        </w:rPr>
        <w:t>a) ierobežo komercsabiedrību skaitu līdz divām vai vairāk komercsabiedrībām, kurām ir atļauts sniegt kādus pakalpojumus vai veikt kādas darbības, neievērojot objektivitātes, proporcionalitātes un diskriminācijas aizlieguma kritērijus, vai</w:t>
      </w:r>
    </w:p>
    <w:p w14:paraId="1789EF65" w14:textId="77777777" w:rsidR="00854ED2" w:rsidRPr="00110DA9" w:rsidRDefault="00854ED2" w:rsidP="00AB1476">
      <w:pPr>
        <w:ind w:firstLine="300"/>
        <w:rPr>
          <w:rFonts w:eastAsia="Times New Roman" w:cs="Times New Roman"/>
          <w:szCs w:val="24"/>
          <w:lang w:eastAsia="lv-LV"/>
        </w:rPr>
      </w:pPr>
      <w:r w:rsidRPr="00110DA9">
        <w:rPr>
          <w:rFonts w:eastAsia="Times New Roman" w:cs="Times New Roman"/>
          <w:szCs w:val="24"/>
          <w:lang w:eastAsia="lv-LV"/>
        </w:rPr>
        <w:t>b) izraugās, neievērojot objektivitātes, proporcionalitātes un diskriminācijas aizlieguma kritērijus, vairākas konkurējošas komercsabiedrības, kurām ir atļauts sniegt kādus pakalpojumus vai veikt kādas darbības, vai</w:t>
      </w:r>
    </w:p>
    <w:p w14:paraId="21B1BE26" w14:textId="77777777" w:rsidR="00854ED2" w:rsidRPr="00110DA9" w:rsidRDefault="00854ED2" w:rsidP="00AB1476">
      <w:pPr>
        <w:ind w:firstLine="300"/>
        <w:rPr>
          <w:rFonts w:eastAsia="Times New Roman" w:cs="Times New Roman"/>
          <w:szCs w:val="24"/>
          <w:lang w:eastAsia="lv-LV"/>
        </w:rPr>
      </w:pPr>
      <w:r w:rsidRPr="00110DA9">
        <w:rPr>
          <w:rFonts w:eastAsia="Times New Roman" w:cs="Times New Roman"/>
          <w:szCs w:val="24"/>
          <w:lang w:eastAsia="lv-LV"/>
        </w:rPr>
        <w:t>c) piešķir vienai vai vairākām komercsabiedrībām, neievērojot objektivitātes, proporcionalitātes un diskriminācijas aizlieguma kritērijus, priekšrocības, kas ievērojami ietekmē kādas citas komercsabiedrības iespējas sniegt to pašu pakalpojumu vai veikt to pašu darbību tajā pašā administratīvajā teritorijā ar vienlīdzīgiem nosacījumiem;</w:t>
      </w:r>
    </w:p>
    <w:p w14:paraId="1D24539E" w14:textId="79DC55C3" w:rsidR="00854ED2" w:rsidRPr="00110DA9" w:rsidRDefault="00B13B56" w:rsidP="001F6BBE">
      <w:pPr>
        <w:ind w:firstLine="300"/>
        <w:rPr>
          <w:rFonts w:eastAsia="Times New Roman" w:cs="Times New Roman"/>
          <w:szCs w:val="24"/>
          <w:lang w:eastAsia="lv-LV"/>
        </w:rPr>
      </w:pPr>
      <w:r w:rsidRPr="00110DA9">
        <w:rPr>
          <w:rFonts w:eastAsia="Times New Roman" w:cs="Times New Roman"/>
          <w:szCs w:val="24"/>
          <w:lang w:eastAsia="lv-LV"/>
        </w:rPr>
        <w:lastRenderedPageBreak/>
        <w:t>5</w:t>
      </w:r>
      <w:r w:rsidR="00854ED2" w:rsidRPr="00110DA9">
        <w:rPr>
          <w:rFonts w:eastAsia="Times New Roman" w:cs="Times New Roman"/>
          <w:szCs w:val="24"/>
          <w:lang w:eastAsia="lv-LV"/>
        </w:rPr>
        <w:t xml:space="preserve">) </w:t>
      </w:r>
      <w:r w:rsidR="00854ED2" w:rsidRPr="00110DA9">
        <w:rPr>
          <w:rFonts w:eastAsia="Times New Roman" w:cs="Times New Roman"/>
          <w:b/>
          <w:bCs/>
          <w:szCs w:val="24"/>
          <w:lang w:eastAsia="lv-LV"/>
        </w:rPr>
        <w:t>valsts vai pašvaldības institūcija</w:t>
      </w:r>
      <w:r w:rsidR="00854ED2" w:rsidRPr="00110DA9">
        <w:rPr>
          <w:rFonts w:eastAsia="Times New Roman" w:cs="Times New Roman"/>
          <w:szCs w:val="24"/>
          <w:lang w:eastAsia="lv-LV"/>
        </w:rPr>
        <w:t xml:space="preserve"> — atvasināta publisko tiesību juridiskā persona vai tiešās pārvaldes iestāde.</w:t>
      </w:r>
      <w:r w:rsidR="00150330" w:rsidRPr="00110DA9">
        <w:rPr>
          <w:rFonts w:eastAsia="Times New Roman" w:cs="Times New Roman"/>
          <w:szCs w:val="24"/>
          <w:lang w:eastAsia="lv-LV"/>
        </w:rPr>
        <w:t xml:space="preserve"> </w:t>
      </w:r>
      <w:r w:rsidR="00854ED2" w:rsidRPr="00110DA9">
        <w:rPr>
          <w:rFonts w:eastAsia="Times New Roman" w:cs="Times New Roman"/>
          <w:vanish/>
          <w:szCs w:val="24"/>
          <w:lang w:eastAsia="lv-LV"/>
        </w:rPr>
        <w:t>2</w:t>
      </w:r>
    </w:p>
    <w:p w14:paraId="025C7568" w14:textId="77777777" w:rsidR="00854ED2" w:rsidRPr="00110DA9" w:rsidRDefault="00854ED2" w:rsidP="00AB1476">
      <w:pPr>
        <w:ind w:firstLine="300"/>
        <w:rPr>
          <w:rFonts w:eastAsia="Times New Roman" w:cs="Times New Roman"/>
          <w:b/>
          <w:bCs/>
          <w:szCs w:val="24"/>
          <w:lang w:eastAsia="lv-LV"/>
        </w:rPr>
      </w:pPr>
      <w:bookmarkStart w:id="3" w:name="p-43402"/>
      <w:bookmarkStart w:id="4" w:name="p2"/>
      <w:bookmarkEnd w:id="3"/>
      <w:bookmarkEnd w:id="4"/>
      <w:r w:rsidRPr="00110DA9">
        <w:rPr>
          <w:rFonts w:eastAsia="Times New Roman" w:cs="Times New Roman"/>
          <w:b/>
          <w:bCs/>
          <w:szCs w:val="24"/>
          <w:lang w:eastAsia="lv-LV"/>
        </w:rPr>
        <w:t>2.pants. Likuma mērķis</w:t>
      </w:r>
    </w:p>
    <w:p w14:paraId="395C1807" w14:textId="24ED2694" w:rsidR="00951329" w:rsidRPr="00110DA9" w:rsidRDefault="00A432AA" w:rsidP="00AB1476">
      <w:pPr>
        <w:ind w:firstLine="300"/>
        <w:rPr>
          <w:rFonts w:eastAsia="Times New Roman" w:cs="Times New Roman"/>
          <w:bCs/>
          <w:szCs w:val="24"/>
          <w:lang w:eastAsia="lv-LV"/>
        </w:rPr>
      </w:pPr>
      <w:r w:rsidRPr="00110DA9">
        <w:rPr>
          <w:rFonts w:eastAsia="Times New Roman" w:cs="Times New Roman"/>
          <w:bCs/>
          <w:szCs w:val="24"/>
          <w:lang w:eastAsia="lv-LV"/>
        </w:rPr>
        <w:t xml:space="preserve">(1) Likuma mērķis ir nodrošināt </w:t>
      </w:r>
      <w:r w:rsidR="00C34A7B" w:rsidRPr="00C34A7B">
        <w:rPr>
          <w:rFonts w:eastAsia="Times New Roman" w:cs="Times New Roman"/>
          <w:bCs/>
          <w:szCs w:val="24"/>
          <w:lang w:eastAsia="lv-LV"/>
        </w:rPr>
        <w:t xml:space="preserve">komercdarbības </w:t>
      </w:r>
      <w:r w:rsidR="00FA5E18" w:rsidRPr="00C34A7B">
        <w:rPr>
          <w:rFonts w:eastAsia="Times New Roman" w:cs="Times New Roman"/>
          <w:bCs/>
          <w:szCs w:val="24"/>
          <w:lang w:eastAsia="lv-LV"/>
        </w:rPr>
        <w:t>atbalsta</w:t>
      </w:r>
      <w:r w:rsidR="00FA5E18" w:rsidRPr="00110DA9">
        <w:rPr>
          <w:rFonts w:eastAsia="Times New Roman" w:cs="Times New Roman"/>
          <w:bCs/>
          <w:szCs w:val="24"/>
          <w:lang w:eastAsia="lv-LV"/>
        </w:rPr>
        <w:t xml:space="preserve"> īstenošanas </w:t>
      </w:r>
      <w:r w:rsidRPr="00110DA9">
        <w:rPr>
          <w:rFonts w:eastAsia="Times New Roman" w:cs="Times New Roman"/>
          <w:bCs/>
          <w:szCs w:val="24"/>
          <w:lang w:eastAsia="lv-LV"/>
        </w:rPr>
        <w:t xml:space="preserve">tiesiskumu, noteikt Latvijas nacionālās </w:t>
      </w:r>
      <w:r w:rsidR="0032607A" w:rsidRPr="00110DA9">
        <w:rPr>
          <w:rFonts w:eastAsia="Times New Roman" w:cs="Times New Roman"/>
          <w:bCs/>
          <w:szCs w:val="24"/>
          <w:lang w:eastAsia="lv-LV"/>
        </w:rPr>
        <w:t xml:space="preserve">kontroles </w:t>
      </w:r>
      <w:r w:rsidRPr="00110DA9">
        <w:rPr>
          <w:rFonts w:eastAsia="Times New Roman" w:cs="Times New Roman"/>
          <w:bCs/>
          <w:szCs w:val="24"/>
          <w:lang w:eastAsia="lv-LV"/>
        </w:rPr>
        <w:t xml:space="preserve">kompetences un procedūras </w:t>
      </w:r>
      <w:r w:rsidR="00C34A7B" w:rsidRPr="00C34A7B">
        <w:rPr>
          <w:rFonts w:eastAsia="Times New Roman" w:cs="Times New Roman"/>
          <w:bCs/>
          <w:szCs w:val="24"/>
          <w:lang w:eastAsia="lv-LV"/>
        </w:rPr>
        <w:t xml:space="preserve">komercdarbības </w:t>
      </w:r>
      <w:r w:rsidR="00605217" w:rsidRPr="00C34A7B">
        <w:rPr>
          <w:rFonts w:eastAsia="Times New Roman" w:cs="Times New Roman"/>
          <w:bCs/>
          <w:szCs w:val="24"/>
          <w:lang w:eastAsia="lv-LV"/>
        </w:rPr>
        <w:t>atbalsta</w:t>
      </w:r>
      <w:r w:rsidR="00605217" w:rsidRPr="00110DA9">
        <w:rPr>
          <w:rFonts w:eastAsia="Times New Roman" w:cs="Times New Roman"/>
          <w:bCs/>
          <w:szCs w:val="24"/>
          <w:lang w:eastAsia="lv-LV"/>
        </w:rPr>
        <w:t xml:space="preserve"> jomā, lai mazinātu </w:t>
      </w:r>
      <w:r w:rsidR="0084281E">
        <w:rPr>
          <w:rFonts w:eastAsia="Times New Roman" w:cs="Times New Roman"/>
          <w:bCs/>
          <w:szCs w:val="24"/>
          <w:lang w:eastAsia="lv-LV"/>
        </w:rPr>
        <w:t xml:space="preserve">komercdarbības </w:t>
      </w:r>
      <w:r w:rsidR="00605217" w:rsidRPr="00110DA9">
        <w:rPr>
          <w:rFonts w:eastAsia="Times New Roman" w:cs="Times New Roman"/>
          <w:bCs/>
          <w:szCs w:val="24"/>
          <w:lang w:eastAsia="lv-LV"/>
        </w:rPr>
        <w:t>atbalsta negatīvo ietekmi uz konkurenci, kā arī noteikt</w:t>
      </w:r>
      <w:r w:rsidR="00546A91" w:rsidRPr="00110DA9">
        <w:rPr>
          <w:rFonts w:eastAsia="Times New Roman" w:cs="Times New Roman"/>
          <w:bCs/>
          <w:szCs w:val="24"/>
          <w:lang w:eastAsia="lv-LV"/>
        </w:rPr>
        <w:t xml:space="preserve"> finanšu uzskaites</w:t>
      </w:r>
      <w:r w:rsidR="00605217" w:rsidRPr="00110DA9">
        <w:rPr>
          <w:rFonts w:eastAsia="Times New Roman" w:cs="Times New Roman"/>
          <w:bCs/>
          <w:szCs w:val="24"/>
          <w:lang w:eastAsia="lv-LV"/>
        </w:rPr>
        <w:t xml:space="preserve"> prasības valsts un pašvaldību institūcijām, </w:t>
      </w:r>
      <w:r w:rsidR="001C369E" w:rsidRPr="00110DA9">
        <w:rPr>
          <w:rFonts w:eastAsia="Times New Roman" w:cs="Times New Roman"/>
          <w:bCs/>
          <w:szCs w:val="24"/>
          <w:lang w:eastAsia="lv-LV"/>
        </w:rPr>
        <w:t>piešķirot finansiālo atbalstu</w:t>
      </w:r>
      <w:r w:rsidR="00FA5E18" w:rsidRPr="00110DA9">
        <w:rPr>
          <w:rFonts w:eastAsia="Times New Roman" w:cs="Times New Roman"/>
          <w:bCs/>
          <w:szCs w:val="24"/>
          <w:lang w:eastAsia="lv-LV"/>
        </w:rPr>
        <w:t xml:space="preserve"> </w:t>
      </w:r>
      <w:r w:rsidR="00605217" w:rsidRPr="00110DA9">
        <w:rPr>
          <w:rFonts w:eastAsia="Times New Roman" w:cs="Times New Roman"/>
          <w:bCs/>
          <w:szCs w:val="24"/>
          <w:lang w:eastAsia="lv-LV"/>
        </w:rPr>
        <w:t>komercsabiedrībām.</w:t>
      </w:r>
    </w:p>
    <w:p w14:paraId="65B21B44" w14:textId="77777777" w:rsidR="00026E15" w:rsidRPr="00110DA9" w:rsidRDefault="00854ED2" w:rsidP="00AB1476">
      <w:pPr>
        <w:ind w:firstLine="300"/>
        <w:rPr>
          <w:rFonts w:eastAsia="Times New Roman" w:cs="Times New Roman"/>
          <w:b/>
          <w:bCs/>
          <w:szCs w:val="24"/>
          <w:lang w:eastAsia="lv-LV"/>
        </w:rPr>
      </w:pPr>
      <w:bookmarkStart w:id="5" w:name="p-54774"/>
      <w:bookmarkStart w:id="6" w:name="p3"/>
      <w:bookmarkEnd w:id="5"/>
      <w:bookmarkEnd w:id="6"/>
      <w:r w:rsidRPr="00110DA9">
        <w:rPr>
          <w:rFonts w:eastAsia="Times New Roman" w:cs="Times New Roman"/>
          <w:b/>
          <w:bCs/>
          <w:szCs w:val="24"/>
          <w:lang w:eastAsia="lv-LV"/>
        </w:rPr>
        <w:t>3.pants. Likuma darbības joma</w:t>
      </w:r>
    </w:p>
    <w:p w14:paraId="2CC30BAA" w14:textId="4451BF69" w:rsidR="0032607A" w:rsidRPr="00110DA9" w:rsidRDefault="00854ED2" w:rsidP="00AB1476">
      <w:pPr>
        <w:ind w:firstLine="300"/>
        <w:rPr>
          <w:rFonts w:eastAsia="Times New Roman" w:cs="Times New Roman"/>
          <w:szCs w:val="24"/>
          <w:lang w:eastAsia="lv-LV"/>
        </w:rPr>
      </w:pPr>
      <w:r w:rsidRPr="00110DA9">
        <w:rPr>
          <w:rFonts w:eastAsia="Times New Roman" w:cs="Times New Roman"/>
          <w:szCs w:val="24"/>
          <w:lang w:eastAsia="lv-LV"/>
        </w:rPr>
        <w:t>(</w:t>
      </w:r>
      <w:r w:rsidR="0032607A" w:rsidRPr="00110DA9">
        <w:rPr>
          <w:rFonts w:eastAsia="Times New Roman" w:cs="Times New Roman"/>
          <w:szCs w:val="24"/>
          <w:lang w:eastAsia="lv-LV"/>
        </w:rPr>
        <w:t>1</w:t>
      </w:r>
      <w:r w:rsidRPr="00110DA9">
        <w:rPr>
          <w:rFonts w:eastAsia="Times New Roman" w:cs="Times New Roman"/>
          <w:szCs w:val="24"/>
          <w:lang w:eastAsia="lv-LV"/>
        </w:rPr>
        <w:t>)</w:t>
      </w:r>
      <w:r w:rsidR="0032607A" w:rsidRPr="00110DA9">
        <w:rPr>
          <w:rFonts w:eastAsia="Times New Roman" w:cs="Times New Roman"/>
          <w:szCs w:val="24"/>
          <w:lang w:eastAsia="lv-LV"/>
        </w:rPr>
        <w:t xml:space="preserve"> </w:t>
      </w:r>
      <w:r w:rsidRPr="00110DA9">
        <w:rPr>
          <w:rFonts w:eastAsia="Times New Roman" w:cs="Times New Roman"/>
          <w:szCs w:val="24"/>
          <w:lang w:eastAsia="lv-LV"/>
        </w:rPr>
        <w:t xml:space="preserve"> </w:t>
      </w:r>
      <w:r w:rsidR="0032607A" w:rsidRPr="00110DA9">
        <w:rPr>
          <w:rFonts w:eastAsia="Times New Roman" w:cs="Times New Roman"/>
          <w:szCs w:val="24"/>
          <w:lang w:eastAsia="lv-LV"/>
        </w:rPr>
        <w:t xml:space="preserve">Likuma normas attiecas uz </w:t>
      </w:r>
      <w:r w:rsidR="00137731">
        <w:rPr>
          <w:rFonts w:eastAsia="Times New Roman" w:cs="Times New Roman"/>
          <w:szCs w:val="24"/>
          <w:lang w:eastAsia="lv-LV"/>
        </w:rPr>
        <w:t xml:space="preserve">valsts un pašvaldību institūcijām, kas plāno sniegt komercdarbības atbalstu </w:t>
      </w:r>
      <w:r w:rsidR="0032607A" w:rsidRPr="00110DA9">
        <w:rPr>
          <w:rFonts w:eastAsia="Times New Roman" w:cs="Times New Roman"/>
          <w:szCs w:val="24"/>
          <w:lang w:eastAsia="lv-LV"/>
        </w:rPr>
        <w:t>jebkur</w:t>
      </w:r>
      <w:r w:rsidR="00137731">
        <w:rPr>
          <w:rFonts w:eastAsia="Times New Roman" w:cs="Times New Roman"/>
          <w:szCs w:val="24"/>
          <w:lang w:eastAsia="lv-LV"/>
        </w:rPr>
        <w:t>ai</w:t>
      </w:r>
      <w:r w:rsidR="0032607A" w:rsidRPr="00110DA9">
        <w:rPr>
          <w:rFonts w:eastAsia="Times New Roman" w:cs="Times New Roman"/>
          <w:szCs w:val="24"/>
          <w:lang w:eastAsia="lv-LV"/>
        </w:rPr>
        <w:t xml:space="preserve"> juridisk</w:t>
      </w:r>
      <w:r w:rsidR="00137731">
        <w:rPr>
          <w:rFonts w:eastAsia="Times New Roman" w:cs="Times New Roman"/>
          <w:szCs w:val="24"/>
          <w:lang w:eastAsia="lv-LV"/>
        </w:rPr>
        <w:t>ai</w:t>
      </w:r>
      <w:r w:rsidR="0032607A" w:rsidRPr="00110DA9">
        <w:rPr>
          <w:rFonts w:eastAsia="Times New Roman" w:cs="Times New Roman"/>
          <w:szCs w:val="24"/>
          <w:lang w:eastAsia="lv-LV"/>
        </w:rPr>
        <w:t xml:space="preserve"> vai fizisk</w:t>
      </w:r>
      <w:r w:rsidR="00137731">
        <w:rPr>
          <w:rFonts w:eastAsia="Times New Roman" w:cs="Times New Roman"/>
          <w:szCs w:val="24"/>
          <w:lang w:eastAsia="lv-LV"/>
        </w:rPr>
        <w:t>ai</w:t>
      </w:r>
      <w:r w:rsidR="0032607A" w:rsidRPr="00110DA9">
        <w:rPr>
          <w:rFonts w:eastAsia="Times New Roman" w:cs="Times New Roman"/>
          <w:szCs w:val="24"/>
          <w:lang w:eastAsia="lv-LV"/>
        </w:rPr>
        <w:t xml:space="preserve"> person</w:t>
      </w:r>
      <w:r w:rsidR="00137731">
        <w:rPr>
          <w:rFonts w:eastAsia="Times New Roman" w:cs="Times New Roman"/>
          <w:szCs w:val="24"/>
          <w:lang w:eastAsia="lv-LV"/>
        </w:rPr>
        <w:t>ai</w:t>
      </w:r>
      <w:r w:rsidR="0032607A" w:rsidRPr="00110DA9">
        <w:rPr>
          <w:rFonts w:eastAsia="Times New Roman" w:cs="Times New Roman"/>
          <w:szCs w:val="24"/>
          <w:lang w:eastAsia="lv-LV"/>
        </w:rPr>
        <w:t>, kura veic vai gatavojas veikt komercdarbību, neatkarīgi no tās īpašuma formas un darbības veida (turpmāk — komercsabiedrība).</w:t>
      </w:r>
    </w:p>
    <w:p w14:paraId="02D19840" w14:textId="0F23C792" w:rsidR="008F5EF2" w:rsidRPr="00110DA9" w:rsidRDefault="0032607A" w:rsidP="00AB1476">
      <w:pPr>
        <w:ind w:firstLine="300"/>
        <w:rPr>
          <w:rFonts w:eastAsia="Times New Roman" w:cs="Times New Roman"/>
          <w:szCs w:val="24"/>
          <w:lang w:eastAsia="lv-LV"/>
        </w:rPr>
      </w:pPr>
      <w:r w:rsidRPr="00110DA9">
        <w:rPr>
          <w:rFonts w:eastAsia="Times New Roman" w:cs="Times New Roman"/>
          <w:szCs w:val="24"/>
          <w:lang w:eastAsia="lv-LV"/>
        </w:rPr>
        <w:t xml:space="preserve">(2) </w:t>
      </w:r>
      <w:r w:rsidR="003C5775" w:rsidRPr="00110DA9">
        <w:rPr>
          <w:rFonts w:eastAsia="Times New Roman" w:cs="Times New Roman"/>
          <w:szCs w:val="24"/>
          <w:lang w:eastAsia="lv-LV"/>
        </w:rPr>
        <w:t>Š</w:t>
      </w:r>
      <w:r w:rsidR="005F54A9" w:rsidRPr="00110DA9">
        <w:rPr>
          <w:rFonts w:eastAsia="Times New Roman" w:cs="Times New Roman"/>
          <w:szCs w:val="24"/>
          <w:lang w:eastAsia="lv-LV"/>
        </w:rPr>
        <w:t>o likumu piemēro</w:t>
      </w:r>
      <w:r w:rsidR="00DD63D0" w:rsidRPr="00110DA9">
        <w:rPr>
          <w:rFonts w:eastAsia="Times New Roman" w:cs="Times New Roman"/>
          <w:szCs w:val="24"/>
          <w:lang w:eastAsia="lv-LV"/>
        </w:rPr>
        <w:t xml:space="preserve"> </w:t>
      </w:r>
      <w:r w:rsidR="00231579" w:rsidRPr="00FD6D3D">
        <w:rPr>
          <w:rFonts w:eastAsia="Times New Roman" w:cs="Times New Roman"/>
          <w:bCs/>
          <w:szCs w:val="24"/>
          <w:lang w:eastAsia="lv-LV"/>
        </w:rPr>
        <w:t>komercdarbības</w:t>
      </w:r>
      <w:r w:rsidR="00231579" w:rsidRPr="00110DA9">
        <w:rPr>
          <w:rFonts w:eastAsia="Times New Roman" w:cs="Times New Roman"/>
          <w:szCs w:val="24"/>
          <w:lang w:eastAsia="lv-LV"/>
        </w:rPr>
        <w:t xml:space="preserve"> </w:t>
      </w:r>
      <w:r w:rsidR="005F54A9" w:rsidRPr="00110DA9">
        <w:rPr>
          <w:rFonts w:eastAsia="Times New Roman" w:cs="Times New Roman"/>
          <w:szCs w:val="24"/>
          <w:lang w:eastAsia="lv-LV"/>
        </w:rPr>
        <w:t>atbalstam</w:t>
      </w:r>
      <w:r w:rsidR="008F5EF2" w:rsidRPr="00110DA9">
        <w:rPr>
          <w:rFonts w:eastAsia="Times New Roman" w:cs="Times New Roman"/>
          <w:szCs w:val="24"/>
          <w:lang w:eastAsia="lv-LV"/>
        </w:rPr>
        <w:t xml:space="preserve">, kura saderīgumu ar iekšējo tirgu izvērtē saskaņā ar </w:t>
      </w:r>
      <w:r w:rsidR="00CF6914" w:rsidRPr="00110DA9">
        <w:rPr>
          <w:rFonts w:eastAsia="Times New Roman" w:cs="Times New Roman"/>
          <w:szCs w:val="24"/>
          <w:lang w:eastAsia="lv-LV"/>
        </w:rPr>
        <w:t>Līguma par Eiropas Savienī</w:t>
      </w:r>
      <w:r w:rsidR="008F5EF2" w:rsidRPr="00110DA9">
        <w:rPr>
          <w:rFonts w:eastAsia="Times New Roman" w:cs="Times New Roman"/>
          <w:szCs w:val="24"/>
          <w:lang w:eastAsia="lv-LV"/>
        </w:rPr>
        <w:t xml:space="preserve">bas darbību 93.pantu, 106.panta 2.punktu </w:t>
      </w:r>
      <w:r w:rsidR="00461C23" w:rsidRPr="00110DA9">
        <w:rPr>
          <w:rFonts w:eastAsia="Times New Roman" w:cs="Times New Roman"/>
          <w:szCs w:val="24"/>
          <w:lang w:eastAsia="lv-LV"/>
        </w:rPr>
        <w:t>vai 107.panta 2. vai 3.punktu.</w:t>
      </w:r>
    </w:p>
    <w:p w14:paraId="57A9D655" w14:textId="5D68AB1C" w:rsidR="0032607A" w:rsidRPr="00110DA9" w:rsidRDefault="008F5EF2" w:rsidP="00AB1476">
      <w:pPr>
        <w:ind w:firstLine="300"/>
        <w:rPr>
          <w:rFonts w:eastAsia="Times New Roman" w:cs="Times New Roman"/>
          <w:szCs w:val="24"/>
          <w:lang w:eastAsia="lv-LV"/>
        </w:rPr>
      </w:pPr>
      <w:r w:rsidRPr="00110DA9">
        <w:rPr>
          <w:rFonts w:eastAsia="Times New Roman" w:cs="Times New Roman"/>
          <w:szCs w:val="24"/>
          <w:lang w:eastAsia="lv-LV"/>
        </w:rPr>
        <w:t xml:space="preserve">(3) </w:t>
      </w:r>
      <w:r w:rsidR="00FD71E8" w:rsidRPr="00110DA9">
        <w:rPr>
          <w:rFonts w:cs="Times New Roman"/>
          <w:szCs w:val="24"/>
          <w:lang w:eastAsia="lv-LV"/>
        </w:rPr>
        <w:t xml:space="preserve">Šo likumu nepiemēro </w:t>
      </w:r>
      <w:r w:rsidR="00231579" w:rsidRPr="00FD6D3D">
        <w:rPr>
          <w:rFonts w:eastAsia="Times New Roman" w:cs="Times New Roman"/>
          <w:bCs/>
          <w:szCs w:val="24"/>
          <w:lang w:eastAsia="lv-LV"/>
        </w:rPr>
        <w:t>komercdarbības</w:t>
      </w:r>
      <w:r w:rsidR="00231579" w:rsidRPr="00110DA9">
        <w:rPr>
          <w:rFonts w:cs="Times New Roman"/>
          <w:szCs w:val="24"/>
          <w:lang w:eastAsia="lv-LV"/>
        </w:rPr>
        <w:t xml:space="preserve"> </w:t>
      </w:r>
      <w:r w:rsidR="00FD71E8" w:rsidRPr="00110DA9">
        <w:rPr>
          <w:rFonts w:cs="Times New Roman"/>
          <w:szCs w:val="24"/>
          <w:lang w:eastAsia="lv-LV"/>
        </w:rPr>
        <w:t>atbalstam, ko plāno vai sniedz darbībām ar lauksaimniecības produktiem, kas minēti Līguma par Eiropas Savienības darbību 1.pielikumā, zvejniecības, akvakultūras un mežsaimniecības nozarē, izņemot, ja šajā likumā nav noteikts citādi</w:t>
      </w:r>
      <w:r w:rsidR="00461C23" w:rsidRPr="00110DA9">
        <w:rPr>
          <w:rFonts w:eastAsia="Times New Roman" w:cs="Times New Roman"/>
          <w:szCs w:val="24"/>
          <w:lang w:eastAsia="lv-LV"/>
        </w:rPr>
        <w:t>.</w:t>
      </w:r>
    </w:p>
    <w:p w14:paraId="19AF59A5" w14:textId="299058B1" w:rsidR="00854ED2" w:rsidRPr="00110DA9" w:rsidRDefault="00854ED2" w:rsidP="00AB1476">
      <w:pPr>
        <w:ind w:firstLine="300"/>
        <w:rPr>
          <w:rFonts w:eastAsia="Times New Roman" w:cs="Times New Roman"/>
          <w:vanish/>
          <w:szCs w:val="24"/>
          <w:lang w:eastAsia="lv-LV"/>
        </w:rPr>
      </w:pPr>
      <w:r w:rsidRPr="00110DA9">
        <w:rPr>
          <w:rFonts w:eastAsia="Times New Roman" w:cs="Times New Roman"/>
          <w:vanish/>
          <w:szCs w:val="24"/>
          <w:lang w:eastAsia="lv-LV"/>
        </w:rPr>
        <w:t>4</w:t>
      </w:r>
    </w:p>
    <w:p w14:paraId="10CEA04C" w14:textId="70B69890" w:rsidR="00605217" w:rsidRPr="00110DA9" w:rsidRDefault="00605217" w:rsidP="00AB1476">
      <w:pPr>
        <w:ind w:firstLine="300"/>
        <w:rPr>
          <w:rFonts w:eastAsia="Times New Roman" w:cs="Times New Roman"/>
          <w:szCs w:val="24"/>
          <w:lang w:eastAsia="lv-LV"/>
        </w:rPr>
      </w:pPr>
      <w:bookmarkStart w:id="7" w:name="p-144772"/>
      <w:bookmarkStart w:id="8" w:name="p4"/>
      <w:bookmarkEnd w:id="7"/>
      <w:bookmarkEnd w:id="8"/>
      <w:r w:rsidRPr="00110DA9">
        <w:rPr>
          <w:rFonts w:eastAsia="Times New Roman" w:cs="Times New Roman"/>
          <w:szCs w:val="24"/>
          <w:lang w:eastAsia="lv-LV"/>
        </w:rPr>
        <w:t>(</w:t>
      </w:r>
      <w:r w:rsidR="008F5EF2" w:rsidRPr="00110DA9">
        <w:rPr>
          <w:rFonts w:eastAsia="Times New Roman" w:cs="Times New Roman"/>
          <w:szCs w:val="24"/>
          <w:lang w:eastAsia="lv-LV"/>
        </w:rPr>
        <w:t>4</w:t>
      </w:r>
      <w:r w:rsidRPr="00110DA9">
        <w:rPr>
          <w:rFonts w:eastAsia="Times New Roman" w:cs="Times New Roman"/>
          <w:szCs w:val="24"/>
          <w:lang w:eastAsia="lv-LV"/>
        </w:rPr>
        <w:t>) Likums negarantē tiesības saņemt atbalstu komercdarbībai.</w:t>
      </w:r>
    </w:p>
    <w:p w14:paraId="22D815CB" w14:textId="0F28EA4D" w:rsidR="00026E15" w:rsidRPr="00110DA9" w:rsidRDefault="00026E15" w:rsidP="00AB1476">
      <w:pPr>
        <w:ind w:firstLine="300"/>
        <w:rPr>
          <w:rFonts w:eastAsia="Times New Roman" w:cs="Times New Roman"/>
          <w:b/>
          <w:bCs/>
          <w:szCs w:val="24"/>
          <w:lang w:eastAsia="lv-LV"/>
        </w:rPr>
      </w:pPr>
      <w:r w:rsidRPr="00110DA9">
        <w:rPr>
          <w:rFonts w:eastAsia="Times New Roman" w:cs="Times New Roman"/>
          <w:b/>
          <w:bCs/>
          <w:szCs w:val="24"/>
          <w:lang w:eastAsia="lv-LV"/>
        </w:rPr>
        <w:t xml:space="preserve">4.pants </w:t>
      </w:r>
      <w:r w:rsidR="00B51999">
        <w:rPr>
          <w:rFonts w:eastAsia="Times New Roman" w:cs="Times New Roman"/>
          <w:b/>
          <w:bCs/>
          <w:szCs w:val="24"/>
          <w:lang w:eastAsia="lv-LV"/>
        </w:rPr>
        <w:t>K</w:t>
      </w:r>
      <w:r w:rsidR="00B51999" w:rsidRPr="00110DA9">
        <w:rPr>
          <w:rFonts w:eastAsia="Times New Roman" w:cs="Times New Roman"/>
          <w:b/>
          <w:bCs/>
          <w:szCs w:val="24"/>
          <w:lang w:eastAsia="lv-LV"/>
        </w:rPr>
        <w:t>omercdarbība</w:t>
      </w:r>
      <w:r w:rsidR="00B51999">
        <w:rPr>
          <w:rFonts w:eastAsia="Times New Roman" w:cs="Times New Roman"/>
          <w:b/>
          <w:bCs/>
          <w:szCs w:val="24"/>
          <w:lang w:eastAsia="lv-LV"/>
        </w:rPr>
        <w:t>s</w:t>
      </w:r>
      <w:r w:rsidR="00B51999" w:rsidRPr="00110DA9">
        <w:rPr>
          <w:rFonts w:eastAsia="Times New Roman" w:cs="Times New Roman"/>
          <w:b/>
          <w:bCs/>
          <w:szCs w:val="24"/>
          <w:lang w:eastAsia="lv-LV"/>
        </w:rPr>
        <w:t xml:space="preserve"> </w:t>
      </w:r>
      <w:r w:rsidR="00B51999">
        <w:rPr>
          <w:rFonts w:eastAsia="Times New Roman" w:cs="Times New Roman"/>
          <w:b/>
          <w:bCs/>
          <w:szCs w:val="24"/>
          <w:lang w:eastAsia="lv-LV"/>
        </w:rPr>
        <w:t>a</w:t>
      </w:r>
      <w:r w:rsidRPr="00110DA9">
        <w:rPr>
          <w:rFonts w:eastAsia="Times New Roman" w:cs="Times New Roman"/>
          <w:b/>
          <w:bCs/>
          <w:szCs w:val="24"/>
          <w:lang w:eastAsia="lv-LV"/>
        </w:rPr>
        <w:t xml:space="preserve">tbalsta tiesiskais </w:t>
      </w:r>
      <w:r w:rsidR="00C47F88" w:rsidRPr="00110DA9">
        <w:rPr>
          <w:rFonts w:eastAsia="Times New Roman" w:cs="Times New Roman"/>
          <w:b/>
          <w:bCs/>
          <w:szCs w:val="24"/>
          <w:lang w:eastAsia="lv-LV"/>
        </w:rPr>
        <w:t>ietvars</w:t>
      </w:r>
    </w:p>
    <w:p w14:paraId="2A946764" w14:textId="25C590C8" w:rsidR="000F354E" w:rsidRPr="00110DA9" w:rsidRDefault="00B51999" w:rsidP="00AB1476">
      <w:pPr>
        <w:ind w:firstLine="300"/>
        <w:rPr>
          <w:rFonts w:eastAsia="Times New Roman" w:cs="Times New Roman"/>
          <w:szCs w:val="24"/>
          <w:lang w:eastAsia="lv-LV"/>
        </w:rPr>
      </w:pPr>
      <w:r>
        <w:rPr>
          <w:rFonts w:eastAsia="Times New Roman" w:cs="Times New Roman"/>
          <w:szCs w:val="24"/>
          <w:lang w:eastAsia="lv-LV"/>
        </w:rPr>
        <w:t>K</w:t>
      </w:r>
      <w:r w:rsidR="000F354E" w:rsidRPr="00110DA9">
        <w:rPr>
          <w:rFonts w:eastAsia="Times New Roman" w:cs="Times New Roman"/>
          <w:szCs w:val="24"/>
          <w:lang w:eastAsia="lv-LV"/>
        </w:rPr>
        <w:t>omercdarbība</w:t>
      </w:r>
      <w:r w:rsidR="00CF603F">
        <w:rPr>
          <w:rFonts w:eastAsia="Times New Roman" w:cs="Times New Roman"/>
          <w:szCs w:val="24"/>
          <w:lang w:eastAsia="lv-LV"/>
        </w:rPr>
        <w:t>s</w:t>
      </w:r>
      <w:r w:rsidR="000F354E" w:rsidRPr="00110DA9">
        <w:rPr>
          <w:rFonts w:eastAsia="Times New Roman" w:cs="Times New Roman"/>
          <w:szCs w:val="24"/>
          <w:lang w:eastAsia="lv-LV"/>
        </w:rPr>
        <w:t xml:space="preserve"> </w:t>
      </w:r>
      <w:r>
        <w:rPr>
          <w:rFonts w:eastAsia="Times New Roman" w:cs="Times New Roman"/>
          <w:szCs w:val="24"/>
          <w:lang w:eastAsia="lv-LV"/>
        </w:rPr>
        <w:t>a</w:t>
      </w:r>
      <w:r w:rsidRPr="00110DA9">
        <w:rPr>
          <w:rFonts w:eastAsia="Times New Roman" w:cs="Times New Roman"/>
          <w:szCs w:val="24"/>
          <w:lang w:eastAsia="lv-LV"/>
        </w:rPr>
        <w:t xml:space="preserve">tbalsta </w:t>
      </w:r>
      <w:r w:rsidR="000F354E" w:rsidRPr="00110DA9">
        <w:rPr>
          <w:rFonts w:eastAsia="Times New Roman" w:cs="Times New Roman"/>
          <w:szCs w:val="24"/>
          <w:lang w:eastAsia="lv-LV"/>
        </w:rPr>
        <w:t xml:space="preserve">tiesiskais </w:t>
      </w:r>
      <w:r w:rsidR="00A15AB5" w:rsidRPr="00110DA9">
        <w:rPr>
          <w:rFonts w:eastAsia="Times New Roman" w:cs="Times New Roman"/>
          <w:szCs w:val="24"/>
          <w:lang w:eastAsia="lv-LV"/>
        </w:rPr>
        <w:t xml:space="preserve">ietvars </w:t>
      </w:r>
      <w:r w:rsidR="000F354E" w:rsidRPr="00110DA9">
        <w:rPr>
          <w:rFonts w:eastAsia="Times New Roman" w:cs="Times New Roman"/>
          <w:szCs w:val="24"/>
          <w:lang w:eastAsia="lv-LV"/>
        </w:rPr>
        <w:t xml:space="preserve">ir šis likums, </w:t>
      </w:r>
      <w:r w:rsidR="000135EF" w:rsidRPr="00110DA9">
        <w:rPr>
          <w:rFonts w:eastAsia="Times New Roman" w:cs="Times New Roman"/>
          <w:szCs w:val="24"/>
          <w:lang w:eastAsia="ru-RU"/>
        </w:rPr>
        <w:t xml:space="preserve">Līgums par Eiropas Savienības darbību, </w:t>
      </w:r>
      <w:r w:rsidR="000F354E" w:rsidRPr="00110DA9">
        <w:rPr>
          <w:rFonts w:eastAsia="Times New Roman" w:cs="Times New Roman"/>
          <w:szCs w:val="24"/>
          <w:lang w:eastAsia="lv-LV"/>
        </w:rPr>
        <w:t>Eiropas Savienības tiesību akti</w:t>
      </w:r>
      <w:r w:rsidR="007E3E4D" w:rsidRPr="00110DA9">
        <w:rPr>
          <w:rFonts w:eastAsia="Times New Roman" w:cs="Times New Roman"/>
          <w:szCs w:val="24"/>
          <w:lang w:eastAsia="lv-LV"/>
        </w:rPr>
        <w:t>,</w:t>
      </w:r>
      <w:r w:rsidR="000F354E" w:rsidRPr="00110DA9">
        <w:rPr>
          <w:rFonts w:eastAsia="Times New Roman" w:cs="Times New Roman"/>
          <w:szCs w:val="24"/>
          <w:lang w:eastAsia="lv-LV"/>
        </w:rPr>
        <w:t xml:space="preserve"> Eiropas Savienības judikatūra</w:t>
      </w:r>
      <w:r w:rsidR="000A0808" w:rsidRPr="00110DA9">
        <w:rPr>
          <w:rFonts w:eastAsia="Times New Roman" w:cs="Times New Roman"/>
          <w:szCs w:val="24"/>
          <w:lang w:eastAsia="lv-LV"/>
        </w:rPr>
        <w:t xml:space="preserve"> un citi dokumenti</w:t>
      </w:r>
      <w:r w:rsidR="000F354E" w:rsidRPr="00110DA9">
        <w:rPr>
          <w:rFonts w:eastAsia="Times New Roman" w:cs="Times New Roman"/>
          <w:szCs w:val="24"/>
          <w:lang w:eastAsia="lv-LV"/>
        </w:rPr>
        <w:t xml:space="preserve"> </w:t>
      </w:r>
      <w:r w:rsidR="000F354E" w:rsidRPr="00C34A7B">
        <w:rPr>
          <w:rFonts w:eastAsia="Times New Roman" w:cs="Times New Roman"/>
          <w:szCs w:val="24"/>
          <w:lang w:eastAsia="lv-LV"/>
        </w:rPr>
        <w:t>komercdarbības atbalst</w:t>
      </w:r>
      <w:r w:rsidR="000F354E" w:rsidRPr="00110DA9">
        <w:rPr>
          <w:rFonts w:eastAsia="Times New Roman" w:cs="Times New Roman"/>
          <w:szCs w:val="24"/>
          <w:lang w:eastAsia="lv-LV"/>
        </w:rPr>
        <w:t xml:space="preserve">a kontroles jomā, kurus piemēro, izvērtējot </w:t>
      </w:r>
      <w:r w:rsidR="00D5279D">
        <w:rPr>
          <w:rFonts w:eastAsia="Times New Roman" w:cs="Times New Roman"/>
          <w:szCs w:val="24"/>
          <w:lang w:eastAsia="lv-LV"/>
        </w:rPr>
        <w:t xml:space="preserve">komercdarbības </w:t>
      </w:r>
      <w:r w:rsidR="000F354E" w:rsidRPr="00110DA9">
        <w:rPr>
          <w:rFonts w:eastAsia="Times New Roman" w:cs="Times New Roman"/>
          <w:szCs w:val="24"/>
          <w:lang w:eastAsia="lv-LV"/>
        </w:rPr>
        <w:t>atbalsta saderīgumu ar iekšējo tirgu (turpmāk – Eiropas Savienības akti)</w:t>
      </w:r>
      <w:r w:rsidR="000614CD" w:rsidRPr="00110DA9">
        <w:rPr>
          <w:rFonts w:eastAsia="Times New Roman" w:cs="Times New Roman"/>
          <w:szCs w:val="24"/>
          <w:lang w:eastAsia="lv-LV"/>
        </w:rPr>
        <w:t>, kā arī citas Latvijas Republikai saistošas starptautisko tiesību normas.</w:t>
      </w:r>
    </w:p>
    <w:p w14:paraId="450DEB47" w14:textId="2750141C" w:rsidR="00777AB0" w:rsidRPr="00737D05" w:rsidRDefault="000614CD" w:rsidP="00AB1476">
      <w:pPr>
        <w:ind w:firstLine="301"/>
        <w:rPr>
          <w:rFonts w:eastAsia="Times New Roman" w:cs="Times New Roman"/>
          <w:b/>
          <w:szCs w:val="24"/>
          <w:lang w:eastAsia="lv-LV"/>
        </w:rPr>
      </w:pPr>
      <w:r w:rsidRPr="00737D05" w:rsidDel="000614CD">
        <w:rPr>
          <w:rFonts w:eastAsia="Times New Roman" w:cs="Times New Roman"/>
          <w:b/>
          <w:szCs w:val="24"/>
          <w:lang w:eastAsia="lv-LV"/>
        </w:rPr>
        <w:t xml:space="preserve"> </w:t>
      </w:r>
      <w:r w:rsidR="00777AB0" w:rsidRPr="00737D05">
        <w:rPr>
          <w:rFonts w:eastAsia="Times New Roman" w:cs="Times New Roman"/>
          <w:b/>
          <w:bCs/>
          <w:szCs w:val="24"/>
          <w:lang w:eastAsia="lv-LV"/>
        </w:rPr>
        <w:t xml:space="preserve">5.pants. </w:t>
      </w:r>
      <w:r w:rsidR="00AB474F" w:rsidRPr="00737D05">
        <w:rPr>
          <w:rFonts w:eastAsia="Times New Roman" w:cs="Times New Roman"/>
          <w:b/>
          <w:bCs/>
          <w:szCs w:val="24"/>
          <w:lang w:eastAsia="lv-LV"/>
        </w:rPr>
        <w:t xml:space="preserve">Komercdarbības </w:t>
      </w:r>
      <w:r w:rsidR="00E71FA6" w:rsidRPr="00737D05">
        <w:rPr>
          <w:rFonts w:eastAsia="Times New Roman" w:cs="Times New Roman"/>
          <w:b/>
          <w:bCs/>
          <w:szCs w:val="24"/>
          <w:lang w:eastAsia="lv-LV"/>
        </w:rPr>
        <w:t>a</w:t>
      </w:r>
      <w:r w:rsidR="00777AB0" w:rsidRPr="00737D05">
        <w:rPr>
          <w:rFonts w:eastAsia="Times New Roman" w:cs="Times New Roman"/>
          <w:b/>
          <w:bCs/>
          <w:szCs w:val="24"/>
          <w:lang w:eastAsia="lv-LV"/>
        </w:rPr>
        <w:t>tbalstu raksturojošās pazīmes</w:t>
      </w:r>
    </w:p>
    <w:p w14:paraId="4207EF11" w14:textId="28B47446" w:rsidR="00777AB0" w:rsidRPr="00110DA9" w:rsidRDefault="00777AB0" w:rsidP="00AB1476">
      <w:pPr>
        <w:ind w:firstLine="301"/>
        <w:rPr>
          <w:rFonts w:eastAsia="Times New Roman" w:cs="Times New Roman"/>
          <w:szCs w:val="24"/>
          <w:lang w:eastAsia="lv-LV"/>
        </w:rPr>
      </w:pPr>
      <w:r w:rsidRPr="00110DA9">
        <w:rPr>
          <w:rFonts w:eastAsia="Times New Roman" w:cs="Times New Roman"/>
          <w:szCs w:val="24"/>
          <w:lang w:eastAsia="lv-LV"/>
        </w:rPr>
        <w:t xml:space="preserve">Saskaņā ar Līguma par Eiropas Savienības darbību 107. panta 1. punktā un citos Eiropas Savienības aktos noteikto, lai finansiālo palīdzību komercdarbības veicināšanai uzskatītu par </w:t>
      </w:r>
      <w:r w:rsidR="00737D05" w:rsidRPr="00FD6D3D">
        <w:rPr>
          <w:rFonts w:eastAsia="Times New Roman" w:cs="Times New Roman"/>
          <w:bCs/>
          <w:szCs w:val="24"/>
          <w:lang w:eastAsia="lv-LV"/>
        </w:rPr>
        <w:t>komercdarbības</w:t>
      </w:r>
      <w:r w:rsidR="00737D05" w:rsidRPr="00110DA9">
        <w:rPr>
          <w:rFonts w:eastAsia="Times New Roman" w:cs="Times New Roman"/>
          <w:szCs w:val="24"/>
          <w:lang w:eastAsia="lv-LV"/>
        </w:rPr>
        <w:t xml:space="preserve"> </w:t>
      </w:r>
      <w:r w:rsidRPr="00110DA9">
        <w:rPr>
          <w:rFonts w:eastAsia="Times New Roman" w:cs="Times New Roman"/>
          <w:szCs w:val="24"/>
          <w:lang w:eastAsia="lv-LV"/>
        </w:rPr>
        <w:t>atbalstu, tai jāatbilst visām šādām pazīmēm:</w:t>
      </w:r>
    </w:p>
    <w:p w14:paraId="456B24B6" w14:textId="2065B052" w:rsidR="00777AB0" w:rsidRPr="00110DA9" w:rsidRDefault="00777AB0" w:rsidP="00AB1476">
      <w:pPr>
        <w:ind w:firstLine="301"/>
        <w:rPr>
          <w:rFonts w:eastAsia="Times New Roman" w:cs="Times New Roman"/>
          <w:szCs w:val="24"/>
          <w:lang w:eastAsia="lv-LV"/>
        </w:rPr>
      </w:pPr>
      <w:r w:rsidRPr="00110DA9">
        <w:rPr>
          <w:rFonts w:eastAsia="Times New Roman" w:cs="Times New Roman"/>
          <w:szCs w:val="24"/>
          <w:lang w:eastAsia="lv-LV"/>
        </w:rPr>
        <w:t xml:space="preserve">1) </w:t>
      </w:r>
      <w:r w:rsidR="007E3E4D" w:rsidRPr="00110DA9">
        <w:rPr>
          <w:rFonts w:eastAsia="Times New Roman" w:cs="Times New Roman"/>
          <w:szCs w:val="24"/>
          <w:lang w:eastAsia="lv-LV"/>
        </w:rPr>
        <w:t>finansiālo palīdzību tieši vai pastarpināti sniedz no valsts, pašvaldības</w:t>
      </w:r>
      <w:r w:rsidR="00546A91" w:rsidRPr="00110DA9">
        <w:rPr>
          <w:rFonts w:eastAsia="Times New Roman" w:cs="Times New Roman"/>
          <w:szCs w:val="24"/>
          <w:lang w:eastAsia="lv-LV"/>
        </w:rPr>
        <w:t>,</w:t>
      </w:r>
      <w:r w:rsidR="007E3E4D" w:rsidRPr="00110DA9">
        <w:rPr>
          <w:rFonts w:eastAsia="Times New Roman" w:cs="Times New Roman"/>
          <w:szCs w:val="24"/>
          <w:lang w:eastAsia="lv-LV"/>
        </w:rPr>
        <w:t xml:space="preserve"> Eiropas Savienības </w:t>
      </w:r>
      <w:r w:rsidR="00546A91" w:rsidRPr="00110DA9">
        <w:rPr>
          <w:rFonts w:eastAsia="Times New Roman" w:cs="Times New Roman"/>
          <w:szCs w:val="24"/>
          <w:lang w:eastAsia="lv-LV"/>
        </w:rPr>
        <w:t xml:space="preserve">vai citiem </w:t>
      </w:r>
      <w:r w:rsidR="00600016" w:rsidRPr="00C34A7B">
        <w:rPr>
          <w:lang w:eastAsia="lv-LV"/>
        </w:rPr>
        <w:t xml:space="preserve">publiskiem </w:t>
      </w:r>
      <w:r w:rsidR="007E3E4D" w:rsidRPr="00110DA9">
        <w:rPr>
          <w:rFonts w:eastAsia="Times New Roman" w:cs="Times New Roman"/>
          <w:szCs w:val="24"/>
          <w:lang w:eastAsia="lv-LV"/>
        </w:rPr>
        <w:t>līdzekļiem</w:t>
      </w:r>
      <w:r w:rsidR="00310688" w:rsidRPr="00110DA9">
        <w:rPr>
          <w:rFonts w:eastAsia="Times New Roman" w:cs="Times New Roman"/>
          <w:szCs w:val="24"/>
          <w:lang w:eastAsia="lv-LV"/>
        </w:rPr>
        <w:t xml:space="preserve"> (turpmāk –</w:t>
      </w:r>
      <w:r w:rsidR="00600016">
        <w:rPr>
          <w:rFonts w:eastAsia="Times New Roman" w:cs="Times New Roman"/>
          <w:szCs w:val="24"/>
          <w:lang w:eastAsia="lv-LV"/>
        </w:rPr>
        <w:t xml:space="preserve"> </w:t>
      </w:r>
      <w:r w:rsidR="00310688" w:rsidRPr="00110DA9">
        <w:rPr>
          <w:rFonts w:eastAsia="Times New Roman" w:cs="Times New Roman"/>
          <w:szCs w:val="24"/>
          <w:lang w:eastAsia="lv-LV"/>
        </w:rPr>
        <w:t>valsts vai pašvaldības līdzekļi)</w:t>
      </w:r>
      <w:r w:rsidR="00546A91" w:rsidRPr="00110DA9">
        <w:rPr>
          <w:rFonts w:eastAsia="Times New Roman" w:cs="Times New Roman"/>
          <w:szCs w:val="24"/>
          <w:lang w:eastAsia="lv-LV"/>
        </w:rPr>
        <w:t>,</w:t>
      </w:r>
      <w:r w:rsidR="007E3E4D" w:rsidRPr="00110DA9">
        <w:rPr>
          <w:rFonts w:eastAsia="Times New Roman" w:cs="Times New Roman"/>
          <w:szCs w:val="24"/>
          <w:lang w:eastAsia="lv-LV"/>
        </w:rPr>
        <w:t xml:space="preserve"> un valsts institūcijām ir kontrolējoša ietekme pār finanšu līdzekļiem</w:t>
      </w:r>
      <w:r w:rsidRPr="00110DA9">
        <w:rPr>
          <w:rFonts w:eastAsia="Times New Roman" w:cs="Times New Roman"/>
          <w:szCs w:val="24"/>
          <w:lang w:eastAsia="lv-LV"/>
        </w:rPr>
        <w:t>;</w:t>
      </w:r>
    </w:p>
    <w:p w14:paraId="3A6C232C" w14:textId="52104729" w:rsidR="00777AB0" w:rsidRPr="00110DA9" w:rsidRDefault="00777AB0" w:rsidP="00AB1476">
      <w:pPr>
        <w:ind w:firstLine="301"/>
        <w:rPr>
          <w:rFonts w:eastAsia="Times New Roman" w:cs="Times New Roman"/>
          <w:szCs w:val="24"/>
          <w:lang w:eastAsia="lv-LV"/>
        </w:rPr>
      </w:pPr>
      <w:r w:rsidRPr="00110DA9">
        <w:rPr>
          <w:rFonts w:eastAsia="Times New Roman" w:cs="Times New Roman"/>
          <w:szCs w:val="24"/>
          <w:lang w:eastAsia="lv-LV"/>
        </w:rPr>
        <w:lastRenderedPageBreak/>
        <w:t xml:space="preserve">2) komercsabiedrība veic saimniecisko darbību un attiecībā uz saimniecisko darbību tā iegūst ekonomiskas priekšrocības, kādas tā nevarētu iegūt, ja </w:t>
      </w:r>
      <w:r w:rsidR="00600016" w:rsidRPr="00FD6D3D">
        <w:rPr>
          <w:rFonts w:eastAsia="Times New Roman" w:cs="Times New Roman"/>
          <w:bCs/>
          <w:szCs w:val="24"/>
          <w:lang w:eastAsia="lv-LV"/>
        </w:rPr>
        <w:t>komercdarbības</w:t>
      </w:r>
      <w:r w:rsidR="00600016" w:rsidRPr="00110DA9">
        <w:rPr>
          <w:rFonts w:cs="Times New Roman"/>
          <w:szCs w:val="24"/>
          <w:lang w:eastAsia="lv-LV"/>
        </w:rPr>
        <w:t xml:space="preserve"> </w:t>
      </w:r>
      <w:r w:rsidRPr="00DF756F">
        <w:rPr>
          <w:rFonts w:eastAsia="Times New Roman" w:cs="Times New Roman"/>
          <w:szCs w:val="24"/>
          <w:lang w:eastAsia="lv-LV"/>
        </w:rPr>
        <w:t>atbalsts</w:t>
      </w:r>
      <w:r w:rsidRPr="00110DA9">
        <w:rPr>
          <w:rFonts w:eastAsia="Times New Roman" w:cs="Times New Roman"/>
          <w:szCs w:val="24"/>
          <w:lang w:eastAsia="lv-LV"/>
        </w:rPr>
        <w:t xml:space="preserve"> netiktu sniegts;</w:t>
      </w:r>
    </w:p>
    <w:p w14:paraId="618E2CA5" w14:textId="41AC7E3A" w:rsidR="00777AB0" w:rsidRPr="00110DA9" w:rsidRDefault="00777AB0" w:rsidP="00AB1476">
      <w:pPr>
        <w:ind w:firstLine="301"/>
        <w:rPr>
          <w:rFonts w:eastAsia="Times New Roman" w:cs="Times New Roman"/>
          <w:szCs w:val="24"/>
          <w:lang w:eastAsia="lv-LV"/>
        </w:rPr>
      </w:pPr>
      <w:r w:rsidRPr="00110DA9">
        <w:rPr>
          <w:rFonts w:eastAsia="Times New Roman" w:cs="Times New Roman"/>
          <w:szCs w:val="24"/>
          <w:lang w:eastAsia="lv-LV"/>
        </w:rPr>
        <w:t>3) finansiālā palīdzība neattiecas uz visām komercsabiedrībām vienādi, bet ir paredzēta komercsabiedrībām atkarībā no to lieluma, darbības veida vai atrašanās vietas, kā arī citiem diferencējošiem kritērijiem</w:t>
      </w:r>
      <w:r w:rsidR="00546A91" w:rsidRPr="00110DA9">
        <w:rPr>
          <w:rFonts w:eastAsia="Times New Roman" w:cs="Times New Roman"/>
          <w:szCs w:val="24"/>
          <w:lang w:eastAsia="lv-LV"/>
        </w:rPr>
        <w:t>,</w:t>
      </w:r>
      <w:r w:rsidRPr="00110DA9">
        <w:rPr>
          <w:rFonts w:eastAsia="Times New Roman" w:cs="Times New Roman"/>
          <w:szCs w:val="24"/>
          <w:lang w:eastAsia="lv-LV"/>
        </w:rPr>
        <w:t xml:space="preserve"> vai arī ir paredzēta tikai konkrētai komercsabiedrībai;</w:t>
      </w:r>
    </w:p>
    <w:p w14:paraId="6F0A79F7" w14:textId="14D31F84" w:rsidR="00777AB0" w:rsidRPr="00110DA9" w:rsidRDefault="00777AB0" w:rsidP="001F6BBE">
      <w:pPr>
        <w:ind w:firstLine="301"/>
        <w:rPr>
          <w:rFonts w:eastAsia="Times New Roman" w:cs="Times New Roman"/>
          <w:vanish/>
          <w:szCs w:val="24"/>
          <w:lang w:eastAsia="lv-LV"/>
        </w:rPr>
      </w:pPr>
      <w:r w:rsidRPr="00110DA9">
        <w:rPr>
          <w:rFonts w:eastAsia="Times New Roman" w:cs="Times New Roman"/>
          <w:szCs w:val="24"/>
          <w:lang w:eastAsia="lv-LV"/>
        </w:rPr>
        <w:t xml:space="preserve">4) finansiālā palīdzība ietekmē </w:t>
      </w:r>
      <w:r w:rsidR="00091692" w:rsidRPr="00110DA9">
        <w:rPr>
          <w:rFonts w:eastAsia="Times New Roman" w:cs="Times New Roman"/>
          <w:szCs w:val="24"/>
          <w:lang w:eastAsia="lv-LV"/>
        </w:rPr>
        <w:t>tirdzniecību</w:t>
      </w:r>
      <w:r w:rsidR="00546A91" w:rsidRPr="00110DA9">
        <w:rPr>
          <w:rFonts w:eastAsia="Times New Roman" w:cs="Times New Roman"/>
          <w:szCs w:val="24"/>
          <w:lang w:eastAsia="lv-LV"/>
        </w:rPr>
        <w:t xml:space="preserve"> </w:t>
      </w:r>
      <w:r w:rsidR="00091692" w:rsidRPr="00110DA9">
        <w:rPr>
          <w:rFonts w:eastAsia="Times New Roman" w:cs="Times New Roman"/>
          <w:szCs w:val="24"/>
          <w:lang w:eastAsia="lv-LV"/>
        </w:rPr>
        <w:t xml:space="preserve">un izkropļo </w:t>
      </w:r>
      <w:r w:rsidRPr="00110DA9">
        <w:rPr>
          <w:rFonts w:eastAsia="Times New Roman" w:cs="Times New Roman"/>
          <w:szCs w:val="24"/>
          <w:lang w:eastAsia="lv-LV"/>
        </w:rPr>
        <w:t>konkurenci</w:t>
      </w:r>
      <w:r w:rsidR="00632FB8" w:rsidRPr="00110DA9">
        <w:rPr>
          <w:rFonts w:eastAsia="Times New Roman" w:cs="Times New Roman"/>
          <w:szCs w:val="24"/>
          <w:lang w:eastAsia="lv-LV"/>
        </w:rPr>
        <w:t xml:space="preserve"> Eiropas Savienības iekšējā tirgū</w:t>
      </w:r>
      <w:r w:rsidRPr="00110DA9">
        <w:rPr>
          <w:rFonts w:eastAsia="Times New Roman" w:cs="Times New Roman"/>
          <w:szCs w:val="24"/>
          <w:lang w:eastAsia="lv-LV"/>
        </w:rPr>
        <w:t>.</w:t>
      </w:r>
      <w:r w:rsidRPr="00110DA9">
        <w:rPr>
          <w:rFonts w:eastAsia="Times New Roman" w:cs="Times New Roman"/>
          <w:vanish/>
          <w:szCs w:val="24"/>
          <w:lang w:eastAsia="lv-LV"/>
        </w:rPr>
        <w:t>6</w:t>
      </w:r>
    </w:p>
    <w:p w14:paraId="15BB6FDB" w14:textId="77777777" w:rsidR="00777AB0" w:rsidRPr="00110DA9" w:rsidRDefault="00777AB0" w:rsidP="00AB1476">
      <w:pPr>
        <w:ind w:firstLine="300"/>
        <w:rPr>
          <w:rFonts w:eastAsia="Times New Roman" w:cs="Times New Roman"/>
          <w:b/>
          <w:bCs/>
          <w:szCs w:val="24"/>
          <w:lang w:eastAsia="lv-LV"/>
        </w:rPr>
      </w:pPr>
    </w:p>
    <w:p w14:paraId="61E84DDD" w14:textId="02E2E3FB" w:rsidR="00854ED2" w:rsidRPr="00110DA9" w:rsidRDefault="00777AB0" w:rsidP="00AB1476">
      <w:pPr>
        <w:ind w:firstLine="300"/>
        <w:rPr>
          <w:rFonts w:eastAsia="Times New Roman" w:cs="Times New Roman"/>
          <w:szCs w:val="24"/>
          <w:lang w:eastAsia="lv-LV"/>
        </w:rPr>
      </w:pPr>
      <w:r w:rsidRPr="00110DA9">
        <w:rPr>
          <w:rFonts w:eastAsia="Times New Roman" w:cs="Times New Roman"/>
          <w:b/>
          <w:bCs/>
          <w:szCs w:val="24"/>
          <w:lang w:eastAsia="lv-LV"/>
        </w:rPr>
        <w:t>6</w:t>
      </w:r>
      <w:r w:rsidR="00854ED2" w:rsidRPr="00110DA9">
        <w:rPr>
          <w:rFonts w:eastAsia="Times New Roman" w:cs="Times New Roman"/>
          <w:b/>
          <w:bCs/>
          <w:szCs w:val="24"/>
          <w:lang w:eastAsia="lv-LV"/>
        </w:rPr>
        <w:t xml:space="preserve">.pants. Aizliegums sniegt </w:t>
      </w:r>
      <w:r w:rsidR="00DF756F">
        <w:rPr>
          <w:rFonts w:eastAsia="Times New Roman" w:cs="Times New Roman"/>
          <w:b/>
          <w:bCs/>
          <w:szCs w:val="24"/>
          <w:lang w:eastAsia="lv-LV"/>
        </w:rPr>
        <w:t xml:space="preserve">komercdarbības </w:t>
      </w:r>
      <w:r w:rsidR="00854ED2" w:rsidRPr="00110DA9">
        <w:rPr>
          <w:rFonts w:eastAsia="Times New Roman" w:cs="Times New Roman"/>
          <w:b/>
          <w:bCs/>
          <w:szCs w:val="24"/>
          <w:lang w:eastAsia="lv-LV"/>
        </w:rPr>
        <w:t xml:space="preserve">atbalstu </w:t>
      </w:r>
    </w:p>
    <w:p w14:paraId="6DD245E0" w14:textId="6028FA94" w:rsidR="001A0093" w:rsidRPr="00110DA9" w:rsidRDefault="008D5E90" w:rsidP="00AB1476">
      <w:pPr>
        <w:ind w:firstLine="301"/>
        <w:rPr>
          <w:rFonts w:eastAsia="Times New Roman" w:cs="Times New Roman"/>
          <w:szCs w:val="24"/>
          <w:lang w:eastAsia="ru-RU"/>
        </w:rPr>
      </w:pPr>
      <w:r>
        <w:rPr>
          <w:rFonts w:eastAsia="Times New Roman" w:cs="Times New Roman"/>
          <w:bCs/>
          <w:szCs w:val="24"/>
          <w:lang w:eastAsia="lv-LV"/>
        </w:rPr>
        <w:t>K</w:t>
      </w:r>
      <w:r w:rsidRPr="00FD6D3D">
        <w:rPr>
          <w:rFonts w:eastAsia="Times New Roman" w:cs="Times New Roman"/>
          <w:bCs/>
          <w:szCs w:val="24"/>
          <w:lang w:eastAsia="lv-LV"/>
        </w:rPr>
        <w:t>omercdarbības</w:t>
      </w:r>
      <w:r w:rsidRPr="00110DA9">
        <w:rPr>
          <w:rFonts w:cs="Times New Roman"/>
          <w:szCs w:val="24"/>
          <w:lang w:eastAsia="lv-LV"/>
        </w:rPr>
        <w:t xml:space="preserve"> </w:t>
      </w:r>
      <w:r w:rsidR="00786224" w:rsidRPr="00C34A7B">
        <w:rPr>
          <w:rFonts w:eastAsia="Times New Roman" w:cs="Times New Roman"/>
          <w:szCs w:val="24"/>
          <w:lang w:eastAsia="ru-RU"/>
        </w:rPr>
        <w:t>a</w:t>
      </w:r>
      <w:r w:rsidR="001A0093" w:rsidRPr="00C34A7B">
        <w:rPr>
          <w:rFonts w:eastAsia="Times New Roman" w:cs="Times New Roman"/>
          <w:szCs w:val="24"/>
          <w:lang w:eastAsia="ru-RU"/>
        </w:rPr>
        <w:t>tbalsts</w:t>
      </w:r>
      <w:r w:rsidR="001A0093" w:rsidRPr="00110DA9">
        <w:rPr>
          <w:rFonts w:eastAsia="Times New Roman" w:cs="Times New Roman"/>
          <w:szCs w:val="24"/>
          <w:lang w:eastAsia="ru-RU"/>
        </w:rPr>
        <w:t xml:space="preserve"> ir aizliegts, izņemot, ja atbalsta programma vai individuālais atbalsta projekts</w:t>
      </w:r>
      <w:r w:rsidR="008158AD" w:rsidRPr="00110DA9">
        <w:rPr>
          <w:rFonts w:eastAsia="Times New Roman" w:cs="Times New Roman"/>
          <w:szCs w:val="24"/>
          <w:lang w:eastAsia="ru-RU"/>
        </w:rPr>
        <w:t xml:space="preserve"> </w:t>
      </w:r>
      <w:r w:rsidR="001A0093" w:rsidRPr="00110DA9">
        <w:rPr>
          <w:rFonts w:eastAsia="Times New Roman" w:cs="Times New Roman"/>
          <w:szCs w:val="24"/>
          <w:lang w:eastAsia="ru-RU"/>
        </w:rPr>
        <w:t>atbilst Eiropas Savienības akt</w:t>
      </w:r>
      <w:r w:rsidR="00913A22" w:rsidRPr="00110DA9">
        <w:rPr>
          <w:rFonts w:eastAsia="Times New Roman" w:cs="Times New Roman"/>
          <w:szCs w:val="24"/>
          <w:lang w:eastAsia="ru-RU"/>
        </w:rPr>
        <w:t>iem</w:t>
      </w:r>
      <w:r w:rsidR="001A0093" w:rsidRPr="00110DA9">
        <w:rPr>
          <w:rFonts w:eastAsia="Times New Roman" w:cs="Times New Roman"/>
          <w:szCs w:val="24"/>
          <w:lang w:eastAsia="ru-RU"/>
        </w:rPr>
        <w:t xml:space="preserve"> </w:t>
      </w:r>
      <w:r w:rsidR="008158AD" w:rsidRPr="00110DA9">
        <w:rPr>
          <w:rFonts w:eastAsia="Times New Roman" w:cs="Times New Roman"/>
          <w:szCs w:val="24"/>
          <w:lang w:eastAsia="ru-RU"/>
        </w:rPr>
        <w:t xml:space="preserve">un tajos </w:t>
      </w:r>
      <w:r w:rsidR="00913A22" w:rsidRPr="00110DA9">
        <w:rPr>
          <w:rFonts w:eastAsia="Times New Roman" w:cs="Times New Roman"/>
          <w:szCs w:val="24"/>
          <w:lang w:eastAsia="ru-RU"/>
        </w:rPr>
        <w:t>noteiktajām p</w:t>
      </w:r>
      <w:r w:rsidR="001A0093" w:rsidRPr="00110DA9">
        <w:rPr>
          <w:rFonts w:eastAsia="Times New Roman" w:cs="Times New Roman"/>
          <w:szCs w:val="24"/>
          <w:lang w:eastAsia="ru-RU"/>
        </w:rPr>
        <w:t>iemērojamā</w:t>
      </w:r>
      <w:r w:rsidR="008158AD" w:rsidRPr="00110DA9">
        <w:rPr>
          <w:rFonts w:eastAsia="Times New Roman" w:cs="Times New Roman"/>
          <w:szCs w:val="24"/>
          <w:lang w:eastAsia="ru-RU"/>
        </w:rPr>
        <w:t>m</w:t>
      </w:r>
      <w:r w:rsidR="001A0093" w:rsidRPr="00110DA9">
        <w:rPr>
          <w:rFonts w:eastAsia="Times New Roman" w:cs="Times New Roman"/>
          <w:szCs w:val="24"/>
          <w:lang w:eastAsia="ru-RU"/>
        </w:rPr>
        <w:t xml:space="preserve"> procedūr</w:t>
      </w:r>
      <w:r w:rsidR="008158AD" w:rsidRPr="00110DA9">
        <w:rPr>
          <w:rFonts w:eastAsia="Times New Roman" w:cs="Times New Roman"/>
          <w:szCs w:val="24"/>
          <w:lang w:eastAsia="ru-RU"/>
        </w:rPr>
        <w:t>ām</w:t>
      </w:r>
      <w:r w:rsidR="001A0093" w:rsidRPr="00110DA9">
        <w:rPr>
          <w:rFonts w:eastAsia="Times New Roman" w:cs="Times New Roman"/>
          <w:szCs w:val="24"/>
          <w:lang w:eastAsia="ru-RU"/>
        </w:rPr>
        <w:t>, kuras izriet no Līguma par Eiropas Savienības d</w:t>
      </w:r>
      <w:r w:rsidR="003E5086" w:rsidRPr="00110DA9">
        <w:rPr>
          <w:rFonts w:eastAsia="Times New Roman" w:cs="Times New Roman"/>
          <w:szCs w:val="24"/>
          <w:lang w:eastAsia="ru-RU"/>
        </w:rPr>
        <w:t>arbību 108.panta 3. un 4.punkta, kā arī citām starptautiskajām tiesību normām.</w:t>
      </w:r>
    </w:p>
    <w:p w14:paraId="0A2E8FEF" w14:textId="24EBCB5E" w:rsidR="00854ED2" w:rsidRPr="00110DA9" w:rsidRDefault="001A0093" w:rsidP="00AB1476">
      <w:pPr>
        <w:ind w:firstLine="284"/>
        <w:rPr>
          <w:rFonts w:eastAsia="Times New Roman" w:cs="Times New Roman"/>
          <w:vanish/>
          <w:szCs w:val="24"/>
          <w:lang w:eastAsia="lv-LV"/>
        </w:rPr>
      </w:pPr>
      <w:r w:rsidRPr="00110DA9" w:rsidDel="001A0093">
        <w:rPr>
          <w:rFonts w:eastAsia="Times New Roman" w:cs="Times New Roman"/>
          <w:szCs w:val="24"/>
          <w:lang w:eastAsia="lv-LV"/>
        </w:rPr>
        <w:t xml:space="preserve"> </w:t>
      </w:r>
      <w:r w:rsidR="00854ED2" w:rsidRPr="00110DA9">
        <w:rPr>
          <w:rFonts w:eastAsia="Times New Roman" w:cs="Times New Roman"/>
          <w:vanish/>
          <w:szCs w:val="24"/>
          <w:lang w:eastAsia="lv-LV"/>
        </w:rPr>
        <w:t>5</w:t>
      </w:r>
    </w:p>
    <w:p w14:paraId="5118696E" w14:textId="1F21F927" w:rsidR="00854ED2" w:rsidRPr="00110DA9" w:rsidRDefault="00854ED2" w:rsidP="00AB1476">
      <w:pPr>
        <w:ind w:firstLine="300"/>
        <w:rPr>
          <w:rFonts w:eastAsia="Times New Roman" w:cs="Times New Roman"/>
          <w:szCs w:val="24"/>
          <w:lang w:eastAsia="lv-LV"/>
        </w:rPr>
      </w:pPr>
      <w:bookmarkStart w:id="9" w:name="p-43405"/>
      <w:bookmarkStart w:id="10" w:name="p5"/>
      <w:bookmarkStart w:id="11" w:name="p-54790"/>
      <w:bookmarkStart w:id="12" w:name="p6"/>
      <w:bookmarkStart w:id="13" w:name="p-43407"/>
      <w:bookmarkStart w:id="14" w:name="p7"/>
      <w:bookmarkEnd w:id="9"/>
      <w:bookmarkEnd w:id="10"/>
      <w:bookmarkEnd w:id="11"/>
      <w:bookmarkEnd w:id="12"/>
      <w:bookmarkEnd w:id="13"/>
      <w:bookmarkEnd w:id="14"/>
      <w:r w:rsidRPr="00110DA9">
        <w:rPr>
          <w:rFonts w:eastAsia="Times New Roman" w:cs="Times New Roman"/>
          <w:b/>
          <w:bCs/>
          <w:szCs w:val="24"/>
          <w:lang w:eastAsia="lv-LV"/>
        </w:rPr>
        <w:t xml:space="preserve">7.pants. </w:t>
      </w:r>
      <w:r w:rsidR="00DF756F">
        <w:rPr>
          <w:rFonts w:eastAsia="Times New Roman" w:cs="Times New Roman"/>
          <w:b/>
          <w:bCs/>
          <w:szCs w:val="24"/>
          <w:lang w:eastAsia="lv-LV"/>
        </w:rPr>
        <w:t>Komercdarbības a</w:t>
      </w:r>
      <w:r w:rsidRPr="00110DA9">
        <w:rPr>
          <w:rFonts w:eastAsia="Times New Roman" w:cs="Times New Roman"/>
          <w:b/>
          <w:bCs/>
          <w:szCs w:val="24"/>
          <w:lang w:eastAsia="lv-LV"/>
        </w:rPr>
        <w:t>tbalsta sniegšanas veids</w:t>
      </w:r>
    </w:p>
    <w:p w14:paraId="30917AA7" w14:textId="6F187924" w:rsidR="00854ED2" w:rsidRPr="00110DA9" w:rsidRDefault="008D5E90" w:rsidP="00AB1476">
      <w:pPr>
        <w:ind w:firstLine="300"/>
        <w:rPr>
          <w:rFonts w:eastAsia="Times New Roman" w:cs="Times New Roman"/>
          <w:szCs w:val="24"/>
          <w:lang w:eastAsia="lv-LV"/>
        </w:rPr>
      </w:pPr>
      <w:r>
        <w:rPr>
          <w:rFonts w:eastAsia="Times New Roman" w:cs="Times New Roman"/>
          <w:bCs/>
          <w:szCs w:val="24"/>
          <w:lang w:eastAsia="lv-LV"/>
        </w:rPr>
        <w:t>K</w:t>
      </w:r>
      <w:r w:rsidRPr="00FD6D3D">
        <w:rPr>
          <w:rFonts w:eastAsia="Times New Roman" w:cs="Times New Roman"/>
          <w:bCs/>
          <w:szCs w:val="24"/>
          <w:lang w:eastAsia="lv-LV"/>
        </w:rPr>
        <w:t>omercdarbības</w:t>
      </w:r>
      <w:r w:rsidRPr="00110DA9">
        <w:rPr>
          <w:rFonts w:cs="Times New Roman"/>
          <w:szCs w:val="24"/>
          <w:lang w:eastAsia="lv-LV"/>
        </w:rPr>
        <w:t xml:space="preserve"> </w:t>
      </w:r>
      <w:r w:rsidR="00786224" w:rsidRPr="00C34A7B">
        <w:rPr>
          <w:rFonts w:eastAsia="Times New Roman" w:cs="Times New Roman"/>
          <w:szCs w:val="24"/>
          <w:lang w:eastAsia="lv-LV"/>
        </w:rPr>
        <w:t>a</w:t>
      </w:r>
      <w:r w:rsidR="00854ED2" w:rsidRPr="00C34A7B">
        <w:rPr>
          <w:rFonts w:eastAsia="Times New Roman" w:cs="Times New Roman"/>
          <w:szCs w:val="24"/>
          <w:lang w:eastAsia="lv-LV"/>
        </w:rPr>
        <w:t>tbalsts</w:t>
      </w:r>
      <w:r w:rsidR="00854ED2" w:rsidRPr="00110DA9">
        <w:rPr>
          <w:rFonts w:eastAsia="Times New Roman" w:cs="Times New Roman"/>
          <w:szCs w:val="24"/>
          <w:lang w:eastAsia="lv-LV"/>
        </w:rPr>
        <w:t xml:space="preserve"> </w:t>
      </w:r>
      <w:r>
        <w:rPr>
          <w:rFonts w:eastAsia="Times New Roman" w:cs="Times New Roman"/>
          <w:szCs w:val="24"/>
          <w:lang w:eastAsia="lv-LV"/>
        </w:rPr>
        <w:t xml:space="preserve">var </w:t>
      </w:r>
      <w:r w:rsidR="0064117B">
        <w:t>tik</w:t>
      </w:r>
      <w:r>
        <w:t>t</w:t>
      </w:r>
      <w:r w:rsidR="0064117B">
        <w:t xml:space="preserve"> piešķirts </w:t>
      </w:r>
      <w:r w:rsidR="00854ED2" w:rsidRPr="00110DA9">
        <w:rPr>
          <w:rFonts w:eastAsia="Times New Roman" w:cs="Times New Roman"/>
          <w:szCs w:val="24"/>
          <w:lang w:eastAsia="lv-LV"/>
        </w:rPr>
        <w:t>kā tiešie maksājumi no valsts vai pašvaldības budžeta (subsīdijas), nodokļu vai sociālās apdrošināšanas obligāto iemaksu jomā veiktie pasākumi, valsts vai pašvaldības galvojums, kredītu procentu likmju subsidēšana, valsts vai pašvaldības pilnīga vai daļēja atteikšanās no dividendēm tās kontrolē esošajās komercsabiedrībās, valsts vai pašvaldības ieguldījums komercsabiedrībā, parādu norakstīšana, preferenciālo likmju noteikšana valsts komercsabiedrību sniegtajiem pakalpojumiem, nekustamā īpašuma pārdošana</w:t>
      </w:r>
      <w:r w:rsidR="00D8576F" w:rsidRPr="00110DA9">
        <w:rPr>
          <w:rFonts w:eastAsia="Times New Roman" w:cs="Times New Roman"/>
          <w:szCs w:val="24"/>
          <w:lang w:eastAsia="lv-LV"/>
        </w:rPr>
        <w:t xml:space="preserve"> </w:t>
      </w:r>
      <w:r w:rsidR="00E43B98" w:rsidRPr="00110DA9">
        <w:rPr>
          <w:rFonts w:eastAsia="Times New Roman" w:cs="Times New Roman"/>
          <w:szCs w:val="24"/>
          <w:lang w:eastAsia="lv-LV"/>
        </w:rPr>
        <w:t>vai</w:t>
      </w:r>
      <w:r w:rsidR="00D8576F" w:rsidRPr="00110DA9">
        <w:rPr>
          <w:rFonts w:eastAsia="Times New Roman" w:cs="Times New Roman"/>
          <w:szCs w:val="24"/>
          <w:lang w:eastAsia="lv-LV"/>
        </w:rPr>
        <w:t xml:space="preserve"> iznomāšana</w:t>
      </w:r>
      <w:r w:rsidR="00854ED2" w:rsidRPr="00110DA9">
        <w:rPr>
          <w:rFonts w:eastAsia="Times New Roman" w:cs="Times New Roman"/>
          <w:szCs w:val="24"/>
          <w:lang w:eastAsia="lv-LV"/>
        </w:rPr>
        <w:t xml:space="preserve"> par cenu, kas ir zemāka par tā tirgus vērtību, vai pirkšana</w:t>
      </w:r>
      <w:r w:rsidR="00016970" w:rsidRPr="00110DA9">
        <w:rPr>
          <w:rFonts w:eastAsia="Times New Roman" w:cs="Times New Roman"/>
          <w:szCs w:val="24"/>
          <w:lang w:eastAsia="lv-LV"/>
        </w:rPr>
        <w:t xml:space="preserve"> </w:t>
      </w:r>
      <w:r w:rsidR="00E43B98" w:rsidRPr="00110DA9">
        <w:rPr>
          <w:rFonts w:eastAsia="Times New Roman" w:cs="Times New Roman"/>
          <w:szCs w:val="24"/>
          <w:lang w:eastAsia="lv-LV"/>
        </w:rPr>
        <w:t>vai</w:t>
      </w:r>
      <w:r w:rsidR="00016970" w:rsidRPr="00110DA9">
        <w:rPr>
          <w:rFonts w:eastAsia="Times New Roman" w:cs="Times New Roman"/>
          <w:szCs w:val="24"/>
          <w:lang w:eastAsia="lv-LV"/>
        </w:rPr>
        <w:t xml:space="preserve"> nom</w:t>
      </w:r>
      <w:r w:rsidR="00027CC0" w:rsidRPr="00110DA9">
        <w:rPr>
          <w:rFonts w:eastAsia="Times New Roman" w:cs="Times New Roman"/>
          <w:szCs w:val="24"/>
          <w:lang w:eastAsia="lv-LV"/>
        </w:rPr>
        <w:t>āšana</w:t>
      </w:r>
      <w:r w:rsidR="00854ED2" w:rsidRPr="00110DA9">
        <w:rPr>
          <w:rFonts w:eastAsia="Times New Roman" w:cs="Times New Roman"/>
          <w:szCs w:val="24"/>
          <w:lang w:eastAsia="lv-LV"/>
        </w:rPr>
        <w:t xml:space="preserve"> par cenu, kas ir augstāka par tā tirgus vērtību, kā arī cita finansiālā palīdzība, </w:t>
      </w:r>
      <w:r w:rsidR="00AB2975" w:rsidRPr="00110DA9">
        <w:rPr>
          <w:rFonts w:eastAsia="Times New Roman" w:cs="Times New Roman"/>
          <w:szCs w:val="24"/>
          <w:lang w:eastAsia="lv-LV"/>
        </w:rPr>
        <w:t>ko piešķir no valsts vai</w:t>
      </w:r>
      <w:r w:rsidR="00854ED2" w:rsidRPr="00110DA9">
        <w:rPr>
          <w:rFonts w:eastAsia="Times New Roman" w:cs="Times New Roman"/>
          <w:szCs w:val="24"/>
          <w:lang w:eastAsia="lv-LV"/>
        </w:rPr>
        <w:t xml:space="preserve"> pašvaldīb</w:t>
      </w:r>
      <w:r w:rsidR="00AB2975" w:rsidRPr="00110DA9">
        <w:rPr>
          <w:rFonts w:eastAsia="Times New Roman" w:cs="Times New Roman"/>
          <w:szCs w:val="24"/>
          <w:lang w:eastAsia="lv-LV"/>
        </w:rPr>
        <w:t xml:space="preserve">u </w:t>
      </w:r>
      <w:r w:rsidR="00854ED2" w:rsidRPr="00110DA9">
        <w:rPr>
          <w:rFonts w:eastAsia="Times New Roman" w:cs="Times New Roman"/>
          <w:szCs w:val="24"/>
          <w:lang w:eastAsia="lv-LV"/>
        </w:rPr>
        <w:t>līdzekļiem</w:t>
      </w:r>
      <w:r w:rsidR="00AB2975" w:rsidRPr="00110DA9">
        <w:rPr>
          <w:rFonts w:eastAsia="Times New Roman" w:cs="Times New Roman"/>
          <w:szCs w:val="24"/>
          <w:lang w:eastAsia="lv-LV"/>
        </w:rPr>
        <w:t>, par kuriem valsts vai pašvaldības institūcijām ir kontrolējoša ietekme</w:t>
      </w:r>
      <w:r w:rsidR="00854ED2" w:rsidRPr="00110DA9">
        <w:rPr>
          <w:rFonts w:eastAsia="Times New Roman" w:cs="Times New Roman"/>
          <w:szCs w:val="24"/>
          <w:lang w:eastAsia="lv-LV"/>
        </w:rPr>
        <w:t>.</w:t>
      </w:r>
    </w:p>
    <w:p w14:paraId="026CC03B" w14:textId="77777777" w:rsidR="001F6BBE" w:rsidRPr="00110DA9" w:rsidRDefault="001F6BBE" w:rsidP="00AB1476">
      <w:pPr>
        <w:ind w:firstLine="0"/>
        <w:jc w:val="center"/>
        <w:rPr>
          <w:rFonts w:eastAsia="Times New Roman" w:cs="Times New Roman"/>
          <w:szCs w:val="24"/>
          <w:lang w:eastAsia="lv-LV"/>
        </w:rPr>
      </w:pPr>
    </w:p>
    <w:p w14:paraId="581B1C67" w14:textId="77777777" w:rsidR="00854ED2" w:rsidRPr="00110DA9" w:rsidRDefault="00854ED2" w:rsidP="00AB1476">
      <w:pPr>
        <w:ind w:firstLine="0"/>
        <w:jc w:val="center"/>
        <w:rPr>
          <w:rFonts w:eastAsia="Times New Roman" w:cs="Times New Roman"/>
          <w:vanish/>
          <w:szCs w:val="24"/>
          <w:lang w:eastAsia="lv-LV"/>
        </w:rPr>
      </w:pPr>
      <w:r w:rsidRPr="00110DA9">
        <w:rPr>
          <w:rFonts w:eastAsia="Times New Roman" w:cs="Times New Roman"/>
          <w:vanish/>
          <w:szCs w:val="24"/>
          <w:lang w:eastAsia="lv-LV"/>
        </w:rPr>
        <w:t>8</w:t>
      </w:r>
    </w:p>
    <w:p w14:paraId="69C5015B" w14:textId="18EC4155" w:rsidR="00854ED2" w:rsidRPr="00110DA9" w:rsidRDefault="00854ED2" w:rsidP="00AB1476">
      <w:pPr>
        <w:ind w:firstLine="0"/>
        <w:jc w:val="center"/>
        <w:rPr>
          <w:rFonts w:eastAsia="Times New Roman" w:cs="Times New Roman"/>
          <w:b/>
          <w:bCs/>
          <w:szCs w:val="24"/>
          <w:lang w:eastAsia="lv-LV"/>
        </w:rPr>
      </w:pPr>
      <w:bookmarkStart w:id="15" w:name="p-214202"/>
      <w:bookmarkStart w:id="16" w:name="p8"/>
      <w:bookmarkStart w:id="17" w:name="p-43409"/>
      <w:bookmarkStart w:id="18" w:name="p9"/>
      <w:bookmarkStart w:id="19" w:name="n2"/>
      <w:bookmarkEnd w:id="15"/>
      <w:bookmarkEnd w:id="16"/>
      <w:bookmarkEnd w:id="17"/>
      <w:bookmarkEnd w:id="18"/>
      <w:bookmarkEnd w:id="19"/>
      <w:r w:rsidRPr="00110DA9">
        <w:rPr>
          <w:rFonts w:eastAsia="Times New Roman" w:cs="Times New Roman"/>
          <w:b/>
          <w:bCs/>
          <w:szCs w:val="24"/>
          <w:lang w:eastAsia="lv-LV"/>
        </w:rPr>
        <w:t xml:space="preserve">II nodaļa </w:t>
      </w:r>
      <w:r w:rsidRPr="00110DA9">
        <w:rPr>
          <w:rFonts w:eastAsia="Times New Roman" w:cs="Times New Roman"/>
          <w:b/>
          <w:bCs/>
          <w:szCs w:val="24"/>
          <w:lang w:eastAsia="lv-LV"/>
        </w:rPr>
        <w:br/>
      </w:r>
      <w:r w:rsidR="00DF756F">
        <w:rPr>
          <w:rFonts w:eastAsia="Times New Roman" w:cs="Times New Roman"/>
          <w:b/>
          <w:bCs/>
          <w:szCs w:val="24"/>
          <w:lang w:eastAsia="lv-LV"/>
        </w:rPr>
        <w:t>Komercdarbības a</w:t>
      </w:r>
      <w:r w:rsidRPr="00110DA9">
        <w:rPr>
          <w:rFonts w:eastAsia="Times New Roman" w:cs="Times New Roman"/>
          <w:b/>
          <w:bCs/>
          <w:szCs w:val="24"/>
          <w:lang w:eastAsia="lv-LV"/>
        </w:rPr>
        <w:t>tbalsta uzraudzības noteikumi</w:t>
      </w:r>
    </w:p>
    <w:p w14:paraId="210562AF" w14:textId="3A93246F" w:rsidR="00854ED2" w:rsidRPr="00110DA9" w:rsidRDefault="00F74989" w:rsidP="00AB1476">
      <w:pPr>
        <w:ind w:firstLine="300"/>
        <w:rPr>
          <w:rFonts w:eastAsia="Times New Roman" w:cs="Times New Roman"/>
          <w:szCs w:val="24"/>
          <w:lang w:eastAsia="lv-LV"/>
        </w:rPr>
      </w:pPr>
      <w:bookmarkStart w:id="20" w:name="p-214203"/>
      <w:bookmarkStart w:id="21" w:name="p10"/>
      <w:bookmarkEnd w:id="20"/>
      <w:bookmarkEnd w:id="21"/>
      <w:r w:rsidRPr="00110DA9">
        <w:rPr>
          <w:rFonts w:eastAsia="Times New Roman" w:cs="Times New Roman"/>
          <w:b/>
          <w:bCs/>
          <w:szCs w:val="24"/>
          <w:lang w:eastAsia="lv-LV"/>
        </w:rPr>
        <w:t>8</w:t>
      </w:r>
      <w:r w:rsidR="00854ED2" w:rsidRPr="00110DA9">
        <w:rPr>
          <w:rFonts w:eastAsia="Times New Roman" w:cs="Times New Roman"/>
          <w:b/>
          <w:bCs/>
          <w:szCs w:val="24"/>
          <w:lang w:eastAsia="lv-LV"/>
        </w:rPr>
        <w:t xml:space="preserve">.pants. </w:t>
      </w:r>
      <w:r w:rsidR="00DF756F">
        <w:rPr>
          <w:rFonts w:eastAsia="Times New Roman" w:cs="Times New Roman"/>
          <w:b/>
          <w:bCs/>
          <w:szCs w:val="24"/>
          <w:lang w:eastAsia="lv-LV"/>
        </w:rPr>
        <w:t>Komercdarbības a</w:t>
      </w:r>
      <w:r w:rsidR="00854ED2" w:rsidRPr="00110DA9">
        <w:rPr>
          <w:rFonts w:eastAsia="Times New Roman" w:cs="Times New Roman"/>
          <w:b/>
          <w:bCs/>
          <w:szCs w:val="24"/>
          <w:lang w:eastAsia="lv-LV"/>
        </w:rPr>
        <w:t>tbalsta uzraudzības institūcijas</w:t>
      </w:r>
    </w:p>
    <w:p w14:paraId="4492E848" w14:textId="5F30A56F" w:rsidR="00854ED2" w:rsidRPr="00110DA9" w:rsidRDefault="007100EF" w:rsidP="00AB1476">
      <w:pPr>
        <w:ind w:firstLine="300"/>
        <w:rPr>
          <w:rFonts w:eastAsia="Times New Roman" w:cs="Times New Roman"/>
          <w:szCs w:val="24"/>
          <w:lang w:eastAsia="lv-LV"/>
        </w:rPr>
      </w:pPr>
      <w:r w:rsidRPr="00110DA9" w:rsidDel="007100EF">
        <w:rPr>
          <w:rFonts w:eastAsia="Times New Roman" w:cs="Times New Roman"/>
          <w:szCs w:val="24"/>
          <w:lang w:eastAsia="lv-LV"/>
        </w:rPr>
        <w:t xml:space="preserve"> </w:t>
      </w:r>
      <w:r w:rsidR="00854ED2" w:rsidRPr="00110DA9">
        <w:rPr>
          <w:rFonts w:eastAsia="Times New Roman" w:cs="Times New Roman"/>
          <w:szCs w:val="24"/>
          <w:lang w:eastAsia="lv-LV"/>
        </w:rPr>
        <w:t>(</w:t>
      </w:r>
      <w:r w:rsidR="00C46DC5">
        <w:rPr>
          <w:rFonts w:eastAsia="Times New Roman" w:cs="Times New Roman"/>
          <w:szCs w:val="24"/>
          <w:lang w:eastAsia="lv-LV"/>
        </w:rPr>
        <w:t>1</w:t>
      </w:r>
      <w:r w:rsidR="00854ED2" w:rsidRPr="00110DA9">
        <w:rPr>
          <w:rFonts w:eastAsia="Times New Roman" w:cs="Times New Roman"/>
          <w:szCs w:val="24"/>
          <w:lang w:eastAsia="lv-LV"/>
        </w:rPr>
        <w:t>) Finanšu ministrija:</w:t>
      </w:r>
    </w:p>
    <w:p w14:paraId="52E5EF11" w14:textId="34432553" w:rsidR="00854ED2" w:rsidRPr="00110DA9" w:rsidRDefault="00854ED2" w:rsidP="00AB1476">
      <w:pPr>
        <w:ind w:firstLine="300"/>
        <w:rPr>
          <w:rFonts w:eastAsia="Times New Roman" w:cs="Times New Roman"/>
          <w:szCs w:val="24"/>
          <w:lang w:eastAsia="lv-LV"/>
        </w:rPr>
      </w:pPr>
      <w:r w:rsidRPr="00110DA9">
        <w:rPr>
          <w:rFonts w:eastAsia="Times New Roman" w:cs="Times New Roman"/>
          <w:szCs w:val="24"/>
          <w:lang w:eastAsia="lv-LV"/>
        </w:rPr>
        <w:t>1) veic plānoto atbalsta programmu vai individuālo atbalsta projektu paziņojumu sākotnējo izvērtēšanu</w:t>
      </w:r>
      <w:r w:rsidR="00A772BA" w:rsidRPr="00110DA9">
        <w:rPr>
          <w:rFonts w:eastAsia="Times New Roman" w:cs="Times New Roman"/>
          <w:szCs w:val="24"/>
          <w:lang w:eastAsia="lv-LV"/>
        </w:rPr>
        <w:t xml:space="preserve">, izņemot to plānoto atbalsta programmu vai individuālo atbalsta projektu paziņojumu sākotnējo izvērtēšanu, </w:t>
      </w:r>
      <w:r w:rsidR="00530E71" w:rsidRPr="00110DA9">
        <w:rPr>
          <w:rFonts w:eastAsia="Times New Roman" w:cs="Times New Roman"/>
          <w:szCs w:val="24"/>
          <w:lang w:eastAsia="lv-LV"/>
        </w:rPr>
        <w:t xml:space="preserve">kuru ietvaros tiek plānots sniegt atbalstu darbībām </w:t>
      </w:r>
      <w:r w:rsidR="00FD71E8" w:rsidRPr="00110DA9">
        <w:rPr>
          <w:rFonts w:cs="Times New Roman"/>
          <w:szCs w:val="24"/>
          <w:lang w:eastAsia="lv-LV"/>
        </w:rPr>
        <w:t>ar lauksaimniecības produktiem, kas minēti Līguma par Eiropas Savienības darbību 1.pielikumā, zvejniecības, akvakultūras un mežsaimniecības nozarē</w:t>
      </w:r>
      <w:r w:rsidRPr="00110DA9">
        <w:rPr>
          <w:rFonts w:eastAsia="Times New Roman" w:cs="Times New Roman"/>
          <w:szCs w:val="24"/>
          <w:lang w:eastAsia="lv-LV"/>
        </w:rPr>
        <w:t>. Šis nosacījums attiecas arī uz plānotajiem grozījumiem esošajās atbalsta programmās vai individuālajos atbalsta projektos;</w:t>
      </w:r>
    </w:p>
    <w:p w14:paraId="5A114201" w14:textId="77777777" w:rsidR="00854ED2" w:rsidRPr="00110DA9" w:rsidRDefault="00854ED2" w:rsidP="00AB1476">
      <w:pPr>
        <w:ind w:firstLine="300"/>
        <w:rPr>
          <w:rFonts w:eastAsia="Times New Roman" w:cs="Times New Roman"/>
          <w:szCs w:val="24"/>
          <w:lang w:eastAsia="lv-LV"/>
        </w:rPr>
      </w:pPr>
      <w:r w:rsidRPr="00110DA9">
        <w:rPr>
          <w:rFonts w:eastAsia="Times New Roman" w:cs="Times New Roman"/>
          <w:szCs w:val="24"/>
          <w:lang w:eastAsia="lv-LV"/>
        </w:rPr>
        <w:lastRenderedPageBreak/>
        <w:t>2) ar Latvijas pārstāvniecības Eiropas Savienībā starpniecību nosūta Eiropas Komisijai ar atbalsta programmas vai individuālā atbalsta projekta paziņojumu saistīto informāciju;</w:t>
      </w:r>
    </w:p>
    <w:p w14:paraId="1F92DD60" w14:textId="6A1EF57F" w:rsidR="00530E71" w:rsidRPr="00110DA9" w:rsidRDefault="00854ED2" w:rsidP="00AB1476">
      <w:pPr>
        <w:ind w:firstLine="300"/>
        <w:rPr>
          <w:rFonts w:eastAsia="Times New Roman" w:cs="Times New Roman"/>
          <w:szCs w:val="24"/>
          <w:lang w:eastAsia="lv-LV"/>
        </w:rPr>
      </w:pPr>
      <w:r w:rsidRPr="00110DA9">
        <w:rPr>
          <w:rFonts w:eastAsia="Times New Roman" w:cs="Times New Roman"/>
          <w:szCs w:val="24"/>
          <w:lang w:eastAsia="lv-LV"/>
        </w:rPr>
        <w:t>3) gatavo ikgadējo pārskatu par komercdarbībai sniegto atbalstu</w:t>
      </w:r>
      <w:r w:rsidR="00E63BC5" w:rsidRPr="00110DA9">
        <w:rPr>
          <w:rFonts w:eastAsia="Times New Roman" w:cs="Times New Roman"/>
          <w:szCs w:val="24"/>
          <w:lang w:eastAsia="lv-LV"/>
        </w:rPr>
        <w:t>, izņemot atbalstu, kas sniegts darbībām</w:t>
      </w:r>
      <w:r w:rsidR="00530E71" w:rsidRPr="00110DA9">
        <w:rPr>
          <w:rFonts w:eastAsia="Times New Roman" w:cs="Times New Roman"/>
          <w:szCs w:val="24"/>
          <w:lang w:eastAsia="lv-LV"/>
        </w:rPr>
        <w:t xml:space="preserve"> </w:t>
      </w:r>
      <w:r w:rsidR="00FD71E8" w:rsidRPr="00110DA9">
        <w:rPr>
          <w:rFonts w:cs="Times New Roman"/>
          <w:szCs w:val="24"/>
          <w:lang w:eastAsia="lv-LV"/>
        </w:rPr>
        <w:t>ar lauksaimniecības produktiem, kas minēti Līguma par Eiropas Savienības darbību 1.pielikumā, zvejniecības, akvakultūras un mežsaimniecības nozarē</w:t>
      </w:r>
      <w:r w:rsidR="00530E71" w:rsidRPr="00110DA9">
        <w:rPr>
          <w:rFonts w:eastAsia="Times New Roman" w:cs="Times New Roman"/>
          <w:szCs w:val="24"/>
          <w:lang w:eastAsia="lv-LV"/>
        </w:rPr>
        <w:t>.</w:t>
      </w:r>
    </w:p>
    <w:p w14:paraId="34396B3E" w14:textId="684775DA" w:rsidR="00854ED2" w:rsidRPr="00110DA9" w:rsidRDefault="00D00E12" w:rsidP="00AB1476">
      <w:pPr>
        <w:ind w:firstLine="284"/>
        <w:rPr>
          <w:rFonts w:eastAsia="Times New Roman" w:cs="Times New Roman"/>
          <w:szCs w:val="24"/>
          <w:lang w:eastAsia="lv-LV"/>
        </w:rPr>
      </w:pPr>
      <w:r w:rsidRPr="00110DA9">
        <w:rPr>
          <w:rFonts w:eastAsia="Times New Roman" w:cs="Times New Roman"/>
          <w:szCs w:val="24"/>
          <w:lang w:eastAsia="lv-LV"/>
        </w:rPr>
        <w:t>(</w:t>
      </w:r>
      <w:r w:rsidR="00C46DC5">
        <w:rPr>
          <w:rFonts w:eastAsia="Times New Roman" w:cs="Times New Roman"/>
          <w:szCs w:val="24"/>
          <w:lang w:eastAsia="lv-LV"/>
        </w:rPr>
        <w:t>2</w:t>
      </w:r>
      <w:r w:rsidRPr="00110DA9">
        <w:rPr>
          <w:rFonts w:eastAsia="Times New Roman" w:cs="Times New Roman"/>
          <w:szCs w:val="24"/>
          <w:lang w:eastAsia="lv-LV"/>
        </w:rPr>
        <w:t xml:space="preserve">) Zemkopības ministrija veic plānoto atbalsta programmu vai individuālo atbalsta projektu paziņojumu sākotnējo izvērtēšanu </w:t>
      </w:r>
      <w:r w:rsidR="00447757" w:rsidRPr="00110DA9">
        <w:rPr>
          <w:rFonts w:eastAsia="Times New Roman" w:cs="Times New Roman"/>
          <w:szCs w:val="24"/>
          <w:lang w:eastAsia="lv-LV"/>
        </w:rPr>
        <w:t>darbībā</w:t>
      </w:r>
      <w:r w:rsidR="003B7558" w:rsidRPr="00110DA9">
        <w:rPr>
          <w:rFonts w:eastAsia="Times New Roman" w:cs="Times New Roman"/>
          <w:szCs w:val="24"/>
          <w:lang w:eastAsia="lv-LV"/>
        </w:rPr>
        <w:t>m</w:t>
      </w:r>
      <w:r w:rsidR="00530E71" w:rsidRPr="00110DA9">
        <w:rPr>
          <w:rFonts w:eastAsia="Times New Roman" w:cs="Times New Roman"/>
          <w:szCs w:val="24"/>
          <w:lang w:eastAsia="lv-LV"/>
        </w:rPr>
        <w:t xml:space="preserve"> </w:t>
      </w:r>
      <w:r w:rsidR="00FD71E8" w:rsidRPr="00110DA9">
        <w:rPr>
          <w:rFonts w:cs="Times New Roman"/>
          <w:szCs w:val="24"/>
          <w:lang w:eastAsia="lv-LV"/>
        </w:rPr>
        <w:t>ar lauksaimniecības produktiem, kas minēti Līguma par Eiropas Savienības darbību 1.pielikumā, zvejniecības, akvakultūras un mežsaimniecības nozarē</w:t>
      </w:r>
      <w:r w:rsidR="00530E71" w:rsidRPr="00110DA9">
        <w:rPr>
          <w:rFonts w:eastAsia="Times New Roman" w:cs="Times New Roman"/>
          <w:szCs w:val="24"/>
          <w:lang w:eastAsia="lv-LV"/>
        </w:rPr>
        <w:t>.</w:t>
      </w:r>
    </w:p>
    <w:p w14:paraId="19D40A7C" w14:textId="533537BD" w:rsidR="00854ED2" w:rsidRPr="00110DA9" w:rsidRDefault="00F74989" w:rsidP="00AB1476">
      <w:pPr>
        <w:ind w:firstLine="300"/>
        <w:rPr>
          <w:rFonts w:eastAsia="Times New Roman" w:cs="Times New Roman"/>
          <w:szCs w:val="24"/>
          <w:lang w:eastAsia="lv-LV"/>
        </w:rPr>
      </w:pPr>
      <w:bookmarkStart w:id="22" w:name="p-54793"/>
      <w:bookmarkStart w:id="23" w:name="p11"/>
      <w:bookmarkEnd w:id="22"/>
      <w:bookmarkEnd w:id="23"/>
      <w:r w:rsidRPr="00110DA9">
        <w:rPr>
          <w:rFonts w:eastAsia="Times New Roman" w:cs="Times New Roman"/>
          <w:b/>
          <w:bCs/>
          <w:szCs w:val="24"/>
          <w:lang w:eastAsia="lv-LV"/>
        </w:rPr>
        <w:t>9</w:t>
      </w:r>
      <w:r w:rsidR="00854ED2" w:rsidRPr="00110DA9">
        <w:rPr>
          <w:rFonts w:eastAsia="Times New Roman" w:cs="Times New Roman"/>
          <w:b/>
          <w:bCs/>
          <w:szCs w:val="24"/>
          <w:lang w:eastAsia="lv-LV"/>
        </w:rPr>
        <w:t xml:space="preserve">.pants. Plānotā </w:t>
      </w:r>
      <w:r w:rsidR="00DF756F">
        <w:rPr>
          <w:rFonts w:eastAsia="Times New Roman" w:cs="Times New Roman"/>
          <w:b/>
          <w:bCs/>
          <w:szCs w:val="24"/>
          <w:lang w:eastAsia="lv-LV"/>
        </w:rPr>
        <w:t xml:space="preserve">komercdarbības </w:t>
      </w:r>
      <w:r w:rsidR="00854ED2" w:rsidRPr="00110DA9">
        <w:rPr>
          <w:rFonts w:eastAsia="Times New Roman" w:cs="Times New Roman"/>
          <w:b/>
          <w:bCs/>
          <w:szCs w:val="24"/>
          <w:lang w:eastAsia="lv-LV"/>
        </w:rPr>
        <w:t>atbalsta sākotnējā izvērtēšana</w:t>
      </w:r>
    </w:p>
    <w:p w14:paraId="47C1C587" w14:textId="3BB2BA2D" w:rsidR="001762C5" w:rsidRPr="00110DA9" w:rsidRDefault="001762C5" w:rsidP="00AB1476">
      <w:pPr>
        <w:ind w:firstLine="300"/>
        <w:rPr>
          <w:rFonts w:eastAsia="Times New Roman" w:cs="Times New Roman"/>
          <w:szCs w:val="24"/>
          <w:lang w:eastAsia="lv-LV"/>
        </w:rPr>
      </w:pPr>
      <w:r w:rsidRPr="00110DA9">
        <w:rPr>
          <w:rFonts w:eastAsia="Times New Roman" w:cs="Times New Roman"/>
          <w:szCs w:val="24"/>
          <w:lang w:eastAsia="lv-LV"/>
        </w:rPr>
        <w:t xml:space="preserve">(1) Ikvienu plānoto atbalsta programmu vai individuālo atbalsta projektu, kā arī ikvienu plānoto grozījumu esošajās atbalsta programmās vai individuālajos atbalsta projektos, pirms tā īstenošanas uzsākšanas </w:t>
      </w:r>
      <w:r w:rsidR="00E84861">
        <w:rPr>
          <w:rFonts w:eastAsia="Times New Roman" w:cs="Times New Roman"/>
          <w:szCs w:val="24"/>
          <w:lang w:eastAsia="lv-LV"/>
        </w:rPr>
        <w:t xml:space="preserve">atbalsta sniedzējs </w:t>
      </w:r>
      <w:r w:rsidRPr="00110DA9">
        <w:rPr>
          <w:rFonts w:eastAsia="Times New Roman" w:cs="Times New Roman"/>
          <w:szCs w:val="24"/>
          <w:lang w:eastAsia="lv-LV"/>
        </w:rPr>
        <w:t xml:space="preserve">iesniedz sākotnējai izvērtēšanai Finanšu ministrijā, </w:t>
      </w:r>
      <w:r w:rsidRPr="00C02992">
        <w:rPr>
          <w:rFonts w:eastAsia="Times New Roman" w:cs="Times New Roman"/>
          <w:szCs w:val="24"/>
          <w:lang w:eastAsia="lv-LV"/>
        </w:rPr>
        <w:t xml:space="preserve">izņemot formāla vai administratīva rakstura izmaiņas, kas nevar ietekmēt novērtējumu par </w:t>
      </w:r>
      <w:r w:rsidR="00DF756F">
        <w:rPr>
          <w:rFonts w:eastAsia="Times New Roman" w:cs="Times New Roman"/>
          <w:szCs w:val="24"/>
          <w:lang w:eastAsia="lv-LV"/>
        </w:rPr>
        <w:t xml:space="preserve">komercdarbības </w:t>
      </w:r>
      <w:r w:rsidRPr="00C02992">
        <w:rPr>
          <w:rFonts w:eastAsia="Times New Roman" w:cs="Times New Roman"/>
          <w:szCs w:val="24"/>
          <w:lang w:eastAsia="lv-LV"/>
        </w:rPr>
        <w:t>atbalsta pasākuma saderību ar</w:t>
      </w:r>
      <w:r w:rsidR="00F91643" w:rsidRPr="00C02992">
        <w:rPr>
          <w:rFonts w:eastAsia="Times New Roman" w:cs="Times New Roman"/>
          <w:szCs w:val="24"/>
          <w:lang w:eastAsia="lv-LV"/>
        </w:rPr>
        <w:t xml:space="preserve"> Eiropas Savienības</w:t>
      </w:r>
      <w:r w:rsidRPr="00C02992">
        <w:rPr>
          <w:rFonts w:eastAsia="Times New Roman" w:cs="Times New Roman"/>
          <w:szCs w:val="24"/>
          <w:lang w:eastAsia="lv-LV"/>
        </w:rPr>
        <w:t xml:space="preserve"> </w:t>
      </w:r>
      <w:r w:rsidR="00370C77" w:rsidRPr="00C02992">
        <w:rPr>
          <w:rFonts w:eastAsia="Times New Roman" w:cs="Times New Roman"/>
          <w:szCs w:val="24"/>
          <w:lang w:eastAsia="lv-LV"/>
        </w:rPr>
        <w:t>iekšējo</w:t>
      </w:r>
      <w:r w:rsidRPr="00C02992">
        <w:rPr>
          <w:rFonts w:eastAsia="Times New Roman" w:cs="Times New Roman"/>
          <w:szCs w:val="24"/>
          <w:lang w:eastAsia="lv-LV"/>
        </w:rPr>
        <w:t xml:space="preserve"> tirgu</w:t>
      </w:r>
      <w:r w:rsidRPr="00E84861">
        <w:rPr>
          <w:rFonts w:eastAsia="Times New Roman" w:cs="Times New Roman"/>
          <w:szCs w:val="24"/>
          <w:lang w:eastAsia="lv-LV"/>
        </w:rPr>
        <w:t>.</w:t>
      </w:r>
    </w:p>
    <w:p w14:paraId="6FC3A6EE" w14:textId="1D0D84F2" w:rsidR="001762C5" w:rsidRPr="00110DA9" w:rsidRDefault="001762C5" w:rsidP="00AB1476">
      <w:pPr>
        <w:ind w:firstLine="300"/>
        <w:rPr>
          <w:rFonts w:eastAsia="Times New Roman" w:cs="Times New Roman"/>
          <w:b/>
          <w:szCs w:val="24"/>
          <w:lang w:eastAsia="lv-LV"/>
        </w:rPr>
      </w:pPr>
      <w:r w:rsidRPr="00110DA9">
        <w:rPr>
          <w:rFonts w:eastAsia="Times New Roman" w:cs="Times New Roman"/>
          <w:szCs w:val="24"/>
          <w:lang w:eastAsia="lv-LV"/>
        </w:rPr>
        <w:t>(2</w:t>
      </w:r>
      <w:r w:rsidRPr="00C02992">
        <w:rPr>
          <w:rFonts w:eastAsia="Times New Roman" w:cs="Times New Roman"/>
          <w:szCs w:val="24"/>
          <w:lang w:eastAsia="lv-LV"/>
        </w:rPr>
        <w:t xml:space="preserve">) Šā panta </w:t>
      </w:r>
      <w:r w:rsidR="00E84861" w:rsidRPr="00C02992">
        <w:rPr>
          <w:rFonts w:eastAsia="Times New Roman" w:cs="Times New Roman"/>
          <w:szCs w:val="24"/>
          <w:lang w:eastAsia="lv-LV"/>
        </w:rPr>
        <w:t xml:space="preserve">pirmo </w:t>
      </w:r>
      <w:r w:rsidRPr="00C02992">
        <w:rPr>
          <w:rFonts w:eastAsia="Times New Roman" w:cs="Times New Roman"/>
          <w:szCs w:val="24"/>
          <w:lang w:eastAsia="lv-LV"/>
        </w:rPr>
        <w:t>daļ</w:t>
      </w:r>
      <w:r w:rsidR="00E84861" w:rsidRPr="00C02992">
        <w:rPr>
          <w:rFonts w:eastAsia="Times New Roman" w:cs="Times New Roman"/>
          <w:szCs w:val="24"/>
          <w:lang w:eastAsia="lv-LV"/>
        </w:rPr>
        <w:t>u</w:t>
      </w:r>
      <w:r w:rsidRPr="00C02992">
        <w:rPr>
          <w:rFonts w:eastAsia="Times New Roman" w:cs="Times New Roman"/>
          <w:szCs w:val="24"/>
          <w:lang w:eastAsia="lv-LV"/>
        </w:rPr>
        <w:t xml:space="preserve">  piemēro</w:t>
      </w:r>
      <w:r w:rsidRPr="00110DA9">
        <w:rPr>
          <w:rFonts w:eastAsia="Times New Roman" w:cs="Times New Roman"/>
          <w:szCs w:val="24"/>
          <w:lang w:eastAsia="lv-LV"/>
        </w:rPr>
        <w:t xml:space="preserve"> arī tādam </w:t>
      </w:r>
      <w:r w:rsidR="00C43AF1" w:rsidRPr="00FD6D3D">
        <w:rPr>
          <w:rFonts w:eastAsia="Times New Roman" w:cs="Times New Roman"/>
          <w:bCs/>
          <w:szCs w:val="24"/>
          <w:lang w:eastAsia="lv-LV"/>
        </w:rPr>
        <w:t>komercdarbības</w:t>
      </w:r>
      <w:r w:rsidR="00C43AF1" w:rsidRPr="00110DA9">
        <w:rPr>
          <w:rFonts w:cs="Times New Roman"/>
          <w:szCs w:val="24"/>
          <w:lang w:eastAsia="lv-LV"/>
        </w:rPr>
        <w:t xml:space="preserve"> </w:t>
      </w:r>
      <w:r w:rsidRPr="00110DA9">
        <w:rPr>
          <w:rFonts w:eastAsia="Times New Roman" w:cs="Times New Roman"/>
          <w:szCs w:val="24"/>
          <w:lang w:eastAsia="lv-LV"/>
        </w:rPr>
        <w:t>atbalstam, kurš</w:t>
      </w:r>
      <w:r w:rsidR="00F91643" w:rsidRPr="00110DA9">
        <w:rPr>
          <w:rFonts w:eastAsia="Times New Roman" w:cs="Times New Roman"/>
          <w:szCs w:val="24"/>
          <w:lang w:eastAsia="lv-LV"/>
        </w:rPr>
        <w:t>,</w:t>
      </w:r>
      <w:r w:rsidRPr="00110DA9">
        <w:rPr>
          <w:rFonts w:eastAsia="Times New Roman" w:cs="Times New Roman"/>
          <w:szCs w:val="24"/>
          <w:lang w:eastAsia="lv-LV"/>
        </w:rPr>
        <w:t xml:space="preserve"> saskaņā ar Eiropas Savienības aktos noteikto</w:t>
      </w:r>
      <w:r w:rsidR="00F91643" w:rsidRPr="00110DA9">
        <w:rPr>
          <w:rFonts w:eastAsia="Times New Roman" w:cs="Times New Roman"/>
          <w:szCs w:val="24"/>
          <w:lang w:eastAsia="lv-LV"/>
        </w:rPr>
        <w:t>,</w:t>
      </w:r>
      <w:r w:rsidRPr="00110DA9">
        <w:rPr>
          <w:rFonts w:eastAsia="Times New Roman" w:cs="Times New Roman"/>
          <w:szCs w:val="24"/>
          <w:lang w:eastAsia="lv-LV"/>
        </w:rPr>
        <w:t xml:space="preserve"> ir atbrīvots no iepriekšējas paziņošanas vai kopsavilkuma informācijas iesniegšanas Eiropas Komisijā, tai skaitā </w:t>
      </w:r>
      <w:proofErr w:type="spellStart"/>
      <w:r w:rsidRPr="00110DA9">
        <w:rPr>
          <w:rFonts w:eastAsia="Times New Roman" w:cs="Times New Roman"/>
          <w:i/>
          <w:szCs w:val="24"/>
          <w:lang w:eastAsia="lv-LV"/>
        </w:rPr>
        <w:t>de</w:t>
      </w:r>
      <w:proofErr w:type="spellEnd"/>
      <w:r w:rsidRPr="00110DA9">
        <w:rPr>
          <w:rFonts w:eastAsia="Times New Roman" w:cs="Times New Roman"/>
          <w:i/>
          <w:szCs w:val="24"/>
          <w:lang w:eastAsia="lv-LV"/>
        </w:rPr>
        <w:t xml:space="preserve"> </w:t>
      </w:r>
      <w:proofErr w:type="spellStart"/>
      <w:r w:rsidRPr="00110DA9">
        <w:rPr>
          <w:rFonts w:eastAsia="Times New Roman" w:cs="Times New Roman"/>
          <w:i/>
          <w:szCs w:val="24"/>
          <w:lang w:eastAsia="lv-LV"/>
        </w:rPr>
        <w:t>minimis</w:t>
      </w:r>
      <w:proofErr w:type="spellEnd"/>
      <w:r w:rsidRPr="00110DA9">
        <w:rPr>
          <w:rFonts w:eastAsia="Times New Roman" w:cs="Times New Roman"/>
          <w:szCs w:val="24"/>
          <w:lang w:eastAsia="lv-LV"/>
        </w:rPr>
        <w:t xml:space="preserve"> atbalstam.</w:t>
      </w:r>
      <w:r w:rsidRPr="00110DA9">
        <w:rPr>
          <w:rFonts w:eastAsia="Times New Roman" w:cs="Times New Roman"/>
          <w:b/>
          <w:szCs w:val="24"/>
          <w:lang w:eastAsia="lv-LV"/>
        </w:rPr>
        <w:t xml:space="preserve"> </w:t>
      </w:r>
    </w:p>
    <w:p w14:paraId="3FE7DEF7" w14:textId="2AB1EACB" w:rsidR="001762C5" w:rsidRPr="00110DA9" w:rsidRDefault="001762C5" w:rsidP="00AB1476">
      <w:pPr>
        <w:ind w:firstLine="300"/>
        <w:rPr>
          <w:rFonts w:eastAsia="Times New Roman" w:cs="Times New Roman"/>
          <w:szCs w:val="24"/>
          <w:lang w:eastAsia="lv-LV"/>
        </w:rPr>
      </w:pPr>
      <w:r w:rsidRPr="00110DA9">
        <w:rPr>
          <w:rFonts w:eastAsia="Times New Roman" w:cs="Times New Roman"/>
          <w:szCs w:val="24"/>
          <w:lang w:eastAsia="lv-LV"/>
        </w:rPr>
        <w:t>(3) Individuālais atbalsta projekts, kuru īsteno atbalsta programmas ietvaros,</w:t>
      </w:r>
      <w:r w:rsidRPr="00110DA9">
        <w:rPr>
          <w:rFonts w:eastAsia="Times New Roman" w:cs="Times New Roman"/>
          <w:szCs w:val="24"/>
          <w:lang w:eastAsia="ru-RU"/>
        </w:rPr>
        <w:t xml:space="preserve"> kura atbilst Eiropas Savienības aktiem un tajos noteiktajām piemērojamām procedūrām, kuras izriet no Līguma par Eiropas Savienības darbību 108.panta 3. un 4.punkta,</w:t>
      </w:r>
      <w:r w:rsidRPr="00110DA9">
        <w:rPr>
          <w:rFonts w:eastAsia="Times New Roman" w:cs="Times New Roman"/>
          <w:szCs w:val="24"/>
          <w:lang w:eastAsia="lv-LV"/>
        </w:rPr>
        <w:t xml:space="preserve"> nav papildus jāiesniedz sākotnējai izvērtēšanai Finanšu ministrijā, izņemot gadījumus, kad sākotnējās izvērtēšanas nepieciešamība izriet no atbalsta programmas vai Eiropas Komisijas lēmuma.</w:t>
      </w:r>
    </w:p>
    <w:p w14:paraId="3D616FCA" w14:textId="77777777" w:rsidR="001762C5" w:rsidRPr="00110DA9" w:rsidRDefault="001762C5" w:rsidP="00AB1476">
      <w:pPr>
        <w:ind w:firstLine="300"/>
        <w:rPr>
          <w:rFonts w:eastAsia="Times New Roman" w:cs="Times New Roman"/>
          <w:b/>
          <w:bCs/>
          <w:szCs w:val="24"/>
          <w:lang w:eastAsia="lv-LV"/>
        </w:rPr>
      </w:pPr>
      <w:r w:rsidRPr="00110DA9">
        <w:rPr>
          <w:rFonts w:eastAsia="Times New Roman" w:cs="Times New Roman"/>
          <w:szCs w:val="24"/>
          <w:lang w:eastAsia="lv-LV"/>
        </w:rPr>
        <w:t xml:space="preserve">(4) </w:t>
      </w:r>
      <w:r w:rsidRPr="00110DA9">
        <w:rPr>
          <w:rFonts w:eastAsia="Times New Roman" w:cs="Times New Roman"/>
          <w:bCs/>
          <w:szCs w:val="24"/>
          <w:lang w:eastAsia="lv-LV"/>
        </w:rPr>
        <w:t xml:space="preserve">Finanšu ministrija </w:t>
      </w:r>
      <w:proofErr w:type="spellStart"/>
      <w:r w:rsidRPr="00110DA9">
        <w:rPr>
          <w:rFonts w:eastAsia="Times New Roman" w:cs="Times New Roman"/>
          <w:bCs/>
          <w:szCs w:val="24"/>
          <w:lang w:eastAsia="lv-LV"/>
        </w:rPr>
        <w:t>izvērtējumu</w:t>
      </w:r>
      <w:proofErr w:type="spellEnd"/>
      <w:r w:rsidRPr="00110DA9">
        <w:rPr>
          <w:rFonts w:eastAsia="Times New Roman" w:cs="Times New Roman"/>
          <w:bCs/>
          <w:szCs w:val="24"/>
          <w:lang w:eastAsia="lv-LV"/>
        </w:rPr>
        <w:t xml:space="preserve"> veic ne vēlāk kā 20 darba dienu laikā no atbalsta programmas vai individuālā projekta saņemšanas. </w:t>
      </w:r>
    </w:p>
    <w:p w14:paraId="5E0A6BDA" w14:textId="3E324677" w:rsidR="001762C5" w:rsidRPr="00110DA9" w:rsidRDefault="001762C5" w:rsidP="00AB1476">
      <w:pPr>
        <w:ind w:firstLine="300"/>
        <w:rPr>
          <w:rFonts w:eastAsia="Times New Roman" w:cs="Times New Roman"/>
          <w:szCs w:val="24"/>
          <w:lang w:eastAsia="lv-LV"/>
        </w:rPr>
      </w:pPr>
      <w:r w:rsidRPr="00110DA9">
        <w:rPr>
          <w:rFonts w:eastAsia="Times New Roman" w:cs="Times New Roman"/>
          <w:szCs w:val="24"/>
          <w:lang w:eastAsia="lv-LV"/>
        </w:rPr>
        <w:t>(5) Iesniedzot atbalsta programmu vai individuālo atbalsta projektu sākotnējai izvērtēšanai, tam nepieciešamības gadījumā</w:t>
      </w:r>
      <w:r w:rsidR="00F91643" w:rsidRPr="00110DA9">
        <w:rPr>
          <w:rFonts w:eastAsia="Times New Roman" w:cs="Times New Roman"/>
          <w:szCs w:val="24"/>
          <w:lang w:eastAsia="lv-LV"/>
        </w:rPr>
        <w:t>,</w:t>
      </w:r>
      <w:r w:rsidRPr="00110DA9">
        <w:rPr>
          <w:rFonts w:eastAsia="Times New Roman" w:cs="Times New Roman"/>
          <w:szCs w:val="24"/>
          <w:lang w:eastAsia="lv-LV"/>
        </w:rPr>
        <w:t xml:space="preserve"> pievieno dokumentus vai to kopijas, kas apliecina atspo</w:t>
      </w:r>
      <w:r w:rsidR="00F91643" w:rsidRPr="00110DA9">
        <w:rPr>
          <w:rFonts w:eastAsia="Times New Roman" w:cs="Times New Roman"/>
          <w:szCs w:val="24"/>
          <w:lang w:eastAsia="lv-LV"/>
        </w:rPr>
        <w:t>guļotās informācijas patiesumu.</w:t>
      </w:r>
    </w:p>
    <w:p w14:paraId="50D8715F" w14:textId="68F56574" w:rsidR="001762C5" w:rsidRPr="00110DA9" w:rsidRDefault="001762C5" w:rsidP="00AB1476">
      <w:pPr>
        <w:ind w:firstLine="300"/>
        <w:rPr>
          <w:rFonts w:eastAsia="Times New Roman" w:cs="Times New Roman"/>
          <w:szCs w:val="24"/>
          <w:lang w:eastAsia="lv-LV"/>
        </w:rPr>
      </w:pPr>
      <w:r w:rsidRPr="00110DA9">
        <w:rPr>
          <w:rFonts w:eastAsia="Times New Roman" w:cs="Times New Roman"/>
          <w:szCs w:val="24"/>
          <w:lang w:eastAsia="lv-LV"/>
        </w:rPr>
        <w:t>(6) Ja atbalsta programmā vai individuālajā atbalsta projektā nav iekļauta visa nepieciešamā informācija atbilstoši Eiropas Savienības tiesību aktos noteiktajam, Finanšu ministrija atzinumā norāda konstatētās neprecizitātes un nepieciešamos papildinājumus.</w:t>
      </w:r>
    </w:p>
    <w:p w14:paraId="47964906" w14:textId="449672EE" w:rsidR="001762C5" w:rsidRDefault="001762C5" w:rsidP="007D21F9">
      <w:pPr>
        <w:ind w:firstLine="300"/>
        <w:rPr>
          <w:rFonts w:eastAsia="Times New Roman" w:cs="Times New Roman"/>
          <w:szCs w:val="24"/>
          <w:lang w:eastAsia="lv-LV"/>
        </w:rPr>
      </w:pPr>
      <w:r w:rsidRPr="00110DA9">
        <w:rPr>
          <w:rFonts w:eastAsia="Times New Roman" w:cs="Times New Roman"/>
          <w:szCs w:val="24"/>
          <w:lang w:eastAsia="lv-LV"/>
        </w:rPr>
        <w:t>(</w:t>
      </w:r>
      <w:r w:rsidR="00DF756F">
        <w:rPr>
          <w:rFonts w:eastAsia="Times New Roman" w:cs="Times New Roman"/>
          <w:szCs w:val="24"/>
          <w:lang w:eastAsia="lv-LV"/>
        </w:rPr>
        <w:t>7</w:t>
      </w:r>
      <w:r w:rsidRPr="00110DA9">
        <w:rPr>
          <w:rFonts w:eastAsia="Times New Roman" w:cs="Times New Roman"/>
          <w:szCs w:val="24"/>
          <w:lang w:eastAsia="lv-LV"/>
        </w:rPr>
        <w:t>) Finanšu ministrija konkrētu atbalsta programmu un individuālo atbalsta projektu izvērtēšanai var pieaicināt nozaru speciālistus vai citus ekspertus.</w:t>
      </w:r>
    </w:p>
    <w:p w14:paraId="7F02AAF3" w14:textId="77777777" w:rsidR="000556FF" w:rsidRPr="00110DA9" w:rsidRDefault="000556FF" w:rsidP="007D21F9">
      <w:pPr>
        <w:ind w:firstLine="300"/>
        <w:rPr>
          <w:rFonts w:eastAsia="Times New Roman" w:cs="Times New Roman"/>
          <w:szCs w:val="24"/>
          <w:lang w:eastAsia="lv-LV"/>
        </w:rPr>
      </w:pPr>
    </w:p>
    <w:p w14:paraId="28566475" w14:textId="5AC3FC63" w:rsidR="00854ED2" w:rsidRPr="00110DA9" w:rsidRDefault="00B61BAE" w:rsidP="00AB1476">
      <w:pPr>
        <w:ind w:firstLine="300"/>
        <w:rPr>
          <w:rFonts w:eastAsia="Times New Roman" w:cs="Times New Roman"/>
          <w:b/>
          <w:bCs/>
          <w:szCs w:val="24"/>
          <w:lang w:eastAsia="lv-LV"/>
        </w:rPr>
      </w:pPr>
      <w:bookmarkStart w:id="24" w:name="p-54794"/>
      <w:bookmarkStart w:id="25" w:name="p12"/>
      <w:bookmarkEnd w:id="24"/>
      <w:bookmarkEnd w:id="25"/>
      <w:r w:rsidRPr="00110DA9">
        <w:rPr>
          <w:rFonts w:eastAsia="Times New Roman" w:cs="Times New Roman"/>
          <w:b/>
          <w:bCs/>
          <w:szCs w:val="24"/>
          <w:lang w:eastAsia="lv-LV"/>
        </w:rPr>
        <w:lastRenderedPageBreak/>
        <w:t>10</w:t>
      </w:r>
      <w:r w:rsidR="00854ED2" w:rsidRPr="00110DA9">
        <w:rPr>
          <w:rFonts w:eastAsia="Times New Roman" w:cs="Times New Roman"/>
          <w:b/>
          <w:bCs/>
          <w:szCs w:val="24"/>
          <w:lang w:eastAsia="lv-LV"/>
        </w:rPr>
        <w:t xml:space="preserve">.pants. </w:t>
      </w:r>
      <w:r w:rsidR="00DF756F">
        <w:rPr>
          <w:rFonts w:eastAsia="Times New Roman" w:cs="Times New Roman"/>
          <w:b/>
          <w:bCs/>
          <w:szCs w:val="24"/>
          <w:lang w:eastAsia="lv-LV"/>
        </w:rPr>
        <w:t>K</w:t>
      </w:r>
      <w:r w:rsidR="00DF756F" w:rsidRPr="00DF756F">
        <w:rPr>
          <w:rFonts w:eastAsia="Times New Roman" w:cs="Times New Roman"/>
          <w:b/>
          <w:bCs/>
          <w:szCs w:val="24"/>
          <w:lang w:eastAsia="lv-LV"/>
        </w:rPr>
        <w:t xml:space="preserve">omercdarbības </w:t>
      </w:r>
      <w:r w:rsidR="00DF756F">
        <w:rPr>
          <w:rFonts w:eastAsia="Times New Roman" w:cs="Times New Roman"/>
          <w:b/>
          <w:bCs/>
          <w:szCs w:val="24"/>
          <w:lang w:eastAsia="lv-LV"/>
        </w:rPr>
        <w:t>a</w:t>
      </w:r>
      <w:r w:rsidR="00DF756F" w:rsidRPr="00110DA9">
        <w:rPr>
          <w:rFonts w:eastAsia="Times New Roman" w:cs="Times New Roman"/>
          <w:b/>
          <w:bCs/>
          <w:szCs w:val="24"/>
          <w:lang w:eastAsia="lv-LV"/>
        </w:rPr>
        <w:t xml:space="preserve">tbalsta </w:t>
      </w:r>
      <w:r w:rsidR="00854ED2" w:rsidRPr="00110DA9">
        <w:rPr>
          <w:rFonts w:eastAsia="Times New Roman" w:cs="Times New Roman"/>
          <w:b/>
          <w:bCs/>
          <w:szCs w:val="24"/>
          <w:lang w:eastAsia="lv-LV"/>
        </w:rPr>
        <w:t xml:space="preserve">paziņojuma </w:t>
      </w:r>
      <w:r w:rsidR="00EE54DE" w:rsidRPr="00110DA9">
        <w:rPr>
          <w:rFonts w:eastAsia="Times New Roman" w:cs="Times New Roman"/>
          <w:b/>
          <w:bCs/>
          <w:szCs w:val="24"/>
          <w:lang w:eastAsia="lv-LV"/>
        </w:rPr>
        <w:t xml:space="preserve">vai kopsavilkuma informācijas </w:t>
      </w:r>
      <w:r w:rsidR="00854ED2" w:rsidRPr="00110DA9">
        <w:rPr>
          <w:rFonts w:eastAsia="Times New Roman" w:cs="Times New Roman"/>
          <w:b/>
          <w:bCs/>
          <w:szCs w:val="24"/>
          <w:lang w:eastAsia="lv-LV"/>
        </w:rPr>
        <w:t>iesniegšana Eiropas Komisijai</w:t>
      </w:r>
    </w:p>
    <w:p w14:paraId="6317A37A" w14:textId="6B7675A0" w:rsidR="009819EB" w:rsidRPr="00110DA9" w:rsidRDefault="00854ED2" w:rsidP="00AB1476">
      <w:pPr>
        <w:ind w:firstLine="300"/>
        <w:rPr>
          <w:rFonts w:eastAsia="Times New Roman" w:cs="Times New Roman"/>
          <w:strike/>
          <w:szCs w:val="24"/>
          <w:lang w:eastAsia="lv-LV"/>
        </w:rPr>
      </w:pPr>
      <w:r w:rsidRPr="00110DA9">
        <w:rPr>
          <w:rFonts w:eastAsia="Times New Roman" w:cs="Times New Roman"/>
          <w:szCs w:val="24"/>
          <w:lang w:eastAsia="lv-LV"/>
        </w:rPr>
        <w:t>Atbalsta programmas vai individuālā atbalsta projekta paziņojumu</w:t>
      </w:r>
      <w:r w:rsidR="00EE54DE" w:rsidRPr="00110DA9">
        <w:rPr>
          <w:rFonts w:eastAsia="Times New Roman" w:cs="Times New Roman"/>
          <w:szCs w:val="24"/>
          <w:lang w:eastAsia="lv-LV"/>
        </w:rPr>
        <w:t xml:space="preserve">, kā arī kopsavilkuma informāciju par atbalsta programmu vai individuālo atbalsta projektu, kuru īsteno saskaņā ar </w:t>
      </w:r>
      <w:r w:rsidR="007B2A55" w:rsidRPr="007B2A55">
        <w:rPr>
          <w:rFonts w:eastAsia="Times New Roman" w:cs="Times New Roman"/>
          <w:szCs w:val="24"/>
          <w:lang w:eastAsia="lv-LV"/>
        </w:rPr>
        <w:t xml:space="preserve">saskaņā ar Komisijas 2014.gada 21.maija Regulu (EK) Nr. GBER/2014, kas atzīst noteiktas atbalsta kategorijas par saderīgām ar kopējo tirgu, piemērojot Līguma 107. un 108.pantu (vispārējā grupu atbrīvojuma regula) (Eiropas Savienības Oficiālais Vēstnesis, 2014.gada </w:t>
      </w:r>
      <w:proofErr w:type="spellStart"/>
      <w:r w:rsidR="007B2A55" w:rsidRPr="007B2A55">
        <w:rPr>
          <w:rFonts w:eastAsia="Times New Roman" w:cs="Times New Roman"/>
          <w:szCs w:val="24"/>
          <w:lang w:eastAsia="lv-LV"/>
        </w:rPr>
        <w:t>xx.xxx</w:t>
      </w:r>
      <w:proofErr w:type="spellEnd"/>
      <w:r w:rsidR="007B2A55" w:rsidRPr="007B2A55">
        <w:rPr>
          <w:rFonts w:eastAsia="Times New Roman" w:cs="Times New Roman"/>
          <w:szCs w:val="24"/>
          <w:lang w:eastAsia="lv-LV"/>
        </w:rPr>
        <w:t xml:space="preserve">, L </w:t>
      </w:r>
      <w:proofErr w:type="spellStart"/>
      <w:r w:rsidR="007B2A55" w:rsidRPr="007B2A55">
        <w:rPr>
          <w:rFonts w:eastAsia="Times New Roman" w:cs="Times New Roman"/>
          <w:szCs w:val="24"/>
          <w:lang w:eastAsia="lv-LV"/>
        </w:rPr>
        <w:t>zzz</w:t>
      </w:r>
      <w:proofErr w:type="spellEnd"/>
      <w:r w:rsidR="007B2A55" w:rsidRPr="007B2A55">
        <w:rPr>
          <w:rFonts w:eastAsia="Times New Roman" w:cs="Times New Roman"/>
          <w:szCs w:val="24"/>
          <w:lang w:eastAsia="lv-LV"/>
        </w:rPr>
        <w:t>)</w:t>
      </w:r>
      <w:r w:rsidR="00EC3675" w:rsidRPr="00110DA9">
        <w:rPr>
          <w:rFonts w:eastAsia="Times New Roman" w:cs="Times New Roman"/>
          <w:szCs w:val="24"/>
          <w:lang w:eastAsia="lv-LV"/>
        </w:rPr>
        <w:t>,</w:t>
      </w:r>
      <w:r w:rsidR="005E475B" w:rsidRPr="00110DA9">
        <w:rPr>
          <w:rFonts w:eastAsia="Times New Roman" w:cs="Times New Roman"/>
          <w:szCs w:val="24"/>
          <w:lang w:eastAsia="lv-LV"/>
        </w:rPr>
        <w:t xml:space="preserve"> atbalsta sniedzējs</w:t>
      </w:r>
      <w:r w:rsidRPr="00110DA9">
        <w:rPr>
          <w:rFonts w:eastAsia="Times New Roman" w:cs="Times New Roman"/>
          <w:szCs w:val="24"/>
          <w:lang w:eastAsia="lv-LV"/>
        </w:rPr>
        <w:t xml:space="preserve"> Eiropas Komisijai iesniedz elektroniski, izmantojot Eiropas Komisijas pārziņā esošo </w:t>
      </w:r>
      <w:r w:rsidR="00DF756F" w:rsidRPr="00DF756F">
        <w:rPr>
          <w:rFonts w:eastAsia="Times New Roman" w:cs="Times New Roman"/>
          <w:bCs/>
          <w:szCs w:val="24"/>
          <w:lang w:eastAsia="lv-LV"/>
        </w:rPr>
        <w:t>komercdarbības</w:t>
      </w:r>
      <w:r w:rsidR="00DF756F" w:rsidRPr="00DF756F">
        <w:rPr>
          <w:rFonts w:eastAsia="Times New Roman" w:cs="Times New Roman"/>
          <w:szCs w:val="24"/>
          <w:lang w:eastAsia="lv-LV"/>
        </w:rPr>
        <w:t xml:space="preserve"> </w:t>
      </w:r>
      <w:r w:rsidRPr="00110DA9">
        <w:rPr>
          <w:rFonts w:eastAsia="Times New Roman" w:cs="Times New Roman"/>
          <w:szCs w:val="24"/>
          <w:lang w:eastAsia="lv-LV"/>
        </w:rPr>
        <w:t>atbalsta paziņojumu elektronisko sistēmu.</w:t>
      </w:r>
      <w:r w:rsidR="00C00CCD" w:rsidRPr="00110DA9">
        <w:rPr>
          <w:rFonts w:eastAsia="Times New Roman" w:cs="Times New Roman"/>
          <w:strike/>
          <w:szCs w:val="24"/>
          <w:lang w:eastAsia="lv-LV"/>
        </w:rPr>
        <w:t xml:space="preserve"> </w:t>
      </w:r>
    </w:p>
    <w:p w14:paraId="3BE6F136" w14:textId="374C0CE7" w:rsidR="001762C5" w:rsidRPr="00110DA9" w:rsidRDefault="00B61BAE" w:rsidP="00AB1476">
      <w:pPr>
        <w:ind w:firstLine="300"/>
        <w:rPr>
          <w:rFonts w:eastAsia="Times New Roman" w:cs="Times New Roman"/>
          <w:b/>
          <w:bCs/>
          <w:szCs w:val="24"/>
          <w:lang w:eastAsia="lv-LV"/>
        </w:rPr>
      </w:pPr>
      <w:r w:rsidRPr="00110DA9">
        <w:rPr>
          <w:rFonts w:eastAsia="Times New Roman" w:cs="Times New Roman"/>
          <w:b/>
          <w:bCs/>
          <w:szCs w:val="24"/>
          <w:lang w:eastAsia="lv-LV"/>
        </w:rPr>
        <w:t>11</w:t>
      </w:r>
      <w:r w:rsidR="0054739A" w:rsidRPr="00110DA9">
        <w:rPr>
          <w:rFonts w:eastAsia="Times New Roman" w:cs="Times New Roman"/>
          <w:b/>
          <w:bCs/>
          <w:szCs w:val="24"/>
          <w:lang w:eastAsia="lv-LV"/>
        </w:rPr>
        <w:t xml:space="preserve">.pants. </w:t>
      </w:r>
      <w:r w:rsidR="00E27C9E" w:rsidRPr="00110DA9">
        <w:rPr>
          <w:rFonts w:eastAsia="Times New Roman" w:cs="Times New Roman"/>
          <w:b/>
          <w:bCs/>
          <w:szCs w:val="24"/>
          <w:lang w:eastAsia="lv-LV"/>
        </w:rPr>
        <w:t xml:space="preserve">Ministru kabineta kompetence </w:t>
      </w:r>
      <w:r w:rsidR="00DF756F" w:rsidRPr="00DF756F">
        <w:rPr>
          <w:rFonts w:eastAsia="Times New Roman" w:cs="Times New Roman"/>
          <w:b/>
          <w:bCs/>
          <w:szCs w:val="24"/>
          <w:lang w:eastAsia="lv-LV"/>
        </w:rPr>
        <w:t xml:space="preserve">komercdarbības </w:t>
      </w:r>
      <w:r w:rsidR="00E27C9E" w:rsidRPr="00110DA9">
        <w:rPr>
          <w:rFonts w:eastAsia="Times New Roman" w:cs="Times New Roman"/>
          <w:b/>
          <w:bCs/>
          <w:szCs w:val="24"/>
          <w:lang w:eastAsia="lv-LV"/>
        </w:rPr>
        <w:t>atbalsta kontroles nodrošināšanā</w:t>
      </w:r>
    </w:p>
    <w:p w14:paraId="66323FD5" w14:textId="190FC239" w:rsidR="006008D7" w:rsidRPr="00110DA9" w:rsidRDefault="006008D7" w:rsidP="00AB1476">
      <w:pPr>
        <w:pStyle w:val="tv213"/>
        <w:shd w:val="clear" w:color="auto" w:fill="FFFFFF"/>
        <w:spacing w:line="360" w:lineRule="auto"/>
        <w:ind w:firstLine="300"/>
        <w:jc w:val="both"/>
        <w:rPr>
          <w:rFonts w:eastAsia="Times New Roman"/>
        </w:rPr>
      </w:pPr>
      <w:r w:rsidRPr="00110DA9">
        <w:rPr>
          <w:rFonts w:eastAsia="Times New Roman"/>
        </w:rPr>
        <w:t xml:space="preserve">Lai nodrošinātu </w:t>
      </w:r>
      <w:r w:rsidRPr="00DF756F">
        <w:rPr>
          <w:rFonts w:eastAsia="Times New Roman"/>
        </w:rPr>
        <w:t>komercdarbības atbals</w:t>
      </w:r>
      <w:r w:rsidRPr="00110DA9">
        <w:rPr>
          <w:rFonts w:eastAsia="Times New Roman"/>
        </w:rPr>
        <w:t>ta īstenošanas tiesiskumu, Ministru kabinets nosaka:</w:t>
      </w:r>
    </w:p>
    <w:p w14:paraId="30C7C118" w14:textId="5E159296" w:rsidR="006008D7" w:rsidRPr="00110DA9" w:rsidRDefault="006008D7" w:rsidP="00AB1476">
      <w:pPr>
        <w:pStyle w:val="ListParagraph"/>
        <w:numPr>
          <w:ilvl w:val="0"/>
          <w:numId w:val="4"/>
        </w:numPr>
        <w:ind w:left="0" w:firstLine="300"/>
        <w:rPr>
          <w:rFonts w:eastAsia="Times New Roman" w:cs="Times New Roman"/>
          <w:szCs w:val="24"/>
          <w:lang w:eastAsia="lv-LV"/>
        </w:rPr>
      </w:pPr>
      <w:r w:rsidRPr="00110DA9">
        <w:rPr>
          <w:rFonts w:eastAsia="Times New Roman" w:cs="Times New Roman"/>
          <w:szCs w:val="24"/>
          <w:lang w:eastAsia="lv-LV"/>
        </w:rPr>
        <w:t>kārtību, kādā Eiropas Komisijai elektronisk</w:t>
      </w:r>
      <w:r w:rsidR="005E5C62" w:rsidRPr="00110DA9">
        <w:rPr>
          <w:rFonts w:eastAsia="Times New Roman" w:cs="Times New Roman"/>
          <w:szCs w:val="24"/>
          <w:lang w:eastAsia="lv-LV"/>
        </w:rPr>
        <w:t xml:space="preserve">i iesniedz atbalsta programmu </w:t>
      </w:r>
      <w:r w:rsidR="00526B8E" w:rsidRPr="00110DA9">
        <w:rPr>
          <w:rFonts w:eastAsia="Times New Roman" w:cs="Times New Roman"/>
          <w:szCs w:val="24"/>
          <w:lang w:eastAsia="lv-LV"/>
        </w:rPr>
        <w:t>un</w:t>
      </w:r>
      <w:r w:rsidRPr="00110DA9">
        <w:rPr>
          <w:rFonts w:eastAsia="Times New Roman" w:cs="Times New Roman"/>
          <w:szCs w:val="24"/>
          <w:lang w:eastAsia="lv-LV"/>
        </w:rPr>
        <w:t xml:space="preserve"> individuālo atbalsta projektu paziņojumus</w:t>
      </w:r>
      <w:r w:rsidR="00526B8E" w:rsidRPr="00110DA9">
        <w:rPr>
          <w:rFonts w:eastAsia="Times New Roman" w:cs="Times New Roman"/>
          <w:szCs w:val="24"/>
          <w:lang w:eastAsia="lv-LV"/>
        </w:rPr>
        <w:t xml:space="preserve"> un kādā</w:t>
      </w:r>
      <w:r w:rsidRPr="00110DA9">
        <w:rPr>
          <w:rFonts w:eastAsia="Times New Roman" w:cs="Times New Roman"/>
          <w:szCs w:val="24"/>
          <w:lang w:eastAsia="lv-LV"/>
        </w:rPr>
        <w:t xml:space="preserve"> piešķir un anulē </w:t>
      </w:r>
      <w:r w:rsidR="007D21F9" w:rsidRPr="00DF756F">
        <w:rPr>
          <w:rFonts w:eastAsia="Times New Roman" w:cs="Times New Roman"/>
          <w:bCs/>
          <w:szCs w:val="24"/>
          <w:lang w:eastAsia="lv-LV"/>
        </w:rPr>
        <w:t>komercdarbības</w:t>
      </w:r>
      <w:r w:rsidR="007D21F9" w:rsidRPr="00110DA9">
        <w:rPr>
          <w:rFonts w:eastAsia="Times New Roman" w:cs="Times New Roman"/>
          <w:szCs w:val="24"/>
          <w:lang w:eastAsia="lv-LV"/>
        </w:rPr>
        <w:t xml:space="preserve"> </w:t>
      </w:r>
      <w:r w:rsidRPr="00110DA9">
        <w:rPr>
          <w:rFonts w:eastAsia="Times New Roman" w:cs="Times New Roman"/>
          <w:szCs w:val="24"/>
          <w:lang w:eastAsia="lv-LV"/>
        </w:rPr>
        <w:t>atbalsta paziņojumu elektroniskās sistēmas lietošanas tiesības;</w:t>
      </w:r>
    </w:p>
    <w:p w14:paraId="115537BF" w14:textId="5D8F7A57" w:rsidR="00572094" w:rsidRPr="00110DA9" w:rsidRDefault="006008D7" w:rsidP="00AB1476">
      <w:pPr>
        <w:ind w:firstLine="300"/>
        <w:rPr>
          <w:rFonts w:eastAsia="Times New Roman" w:cs="Times New Roman"/>
          <w:szCs w:val="24"/>
          <w:lang w:eastAsia="lv-LV"/>
        </w:rPr>
      </w:pPr>
      <w:r w:rsidRPr="00110DA9">
        <w:rPr>
          <w:rFonts w:eastAsia="Times New Roman" w:cs="Times New Roman"/>
          <w:szCs w:val="24"/>
          <w:lang w:eastAsia="lv-LV"/>
        </w:rPr>
        <w:t>(</w:t>
      </w:r>
      <w:r w:rsidR="007A409A" w:rsidRPr="00110DA9">
        <w:rPr>
          <w:rFonts w:eastAsia="Times New Roman" w:cs="Times New Roman"/>
          <w:szCs w:val="24"/>
          <w:lang w:eastAsia="lv-LV"/>
        </w:rPr>
        <w:t>2</w:t>
      </w:r>
      <w:r w:rsidRPr="00110DA9">
        <w:rPr>
          <w:rFonts w:eastAsia="Times New Roman" w:cs="Times New Roman"/>
          <w:szCs w:val="24"/>
          <w:lang w:eastAsia="lv-LV"/>
        </w:rPr>
        <w:t xml:space="preserve">) </w:t>
      </w:r>
      <w:r w:rsidR="00572094" w:rsidRPr="00110DA9">
        <w:rPr>
          <w:rFonts w:eastAsia="Times New Roman" w:cs="Times New Roman"/>
          <w:szCs w:val="24"/>
          <w:lang w:eastAsia="lv-LV"/>
        </w:rPr>
        <w:t xml:space="preserve">kārtība, kādā Eiropas Komisijā elektroniski iesniedz gada ziņojumus par </w:t>
      </w:r>
      <w:r w:rsidR="00DF756F" w:rsidRPr="00DF756F">
        <w:rPr>
          <w:rFonts w:eastAsia="Times New Roman" w:cs="Times New Roman"/>
          <w:bCs/>
          <w:szCs w:val="24"/>
          <w:lang w:eastAsia="lv-LV"/>
        </w:rPr>
        <w:t>komercdarbības</w:t>
      </w:r>
      <w:r w:rsidR="00572094" w:rsidRPr="00DF756F">
        <w:rPr>
          <w:rFonts w:eastAsia="Times New Roman" w:cs="Times New Roman"/>
          <w:szCs w:val="24"/>
          <w:lang w:eastAsia="lv-LV"/>
        </w:rPr>
        <w:t xml:space="preserve"> atbalst</w:t>
      </w:r>
      <w:r w:rsidR="00572094" w:rsidRPr="00110DA9">
        <w:rPr>
          <w:rFonts w:eastAsia="Times New Roman" w:cs="Times New Roman"/>
          <w:szCs w:val="24"/>
          <w:lang w:eastAsia="lv-LV"/>
        </w:rPr>
        <w:t xml:space="preserve">a izdevumiem un kādā piešķir un anulē </w:t>
      </w:r>
      <w:r w:rsidR="00526B8E" w:rsidRPr="00110DA9">
        <w:rPr>
          <w:rFonts w:eastAsia="Times New Roman" w:cs="Times New Roman"/>
          <w:szCs w:val="24"/>
          <w:lang w:eastAsia="lv-LV"/>
        </w:rPr>
        <w:t>gada</w:t>
      </w:r>
      <w:r w:rsidR="00572094" w:rsidRPr="00110DA9">
        <w:rPr>
          <w:rFonts w:eastAsia="Times New Roman" w:cs="Times New Roman"/>
          <w:szCs w:val="24"/>
          <w:lang w:eastAsia="lv-LV"/>
        </w:rPr>
        <w:t xml:space="preserve"> ziņojumu elektroniskās sistēmas lietošanas tiesības;</w:t>
      </w:r>
    </w:p>
    <w:p w14:paraId="26E24C8B" w14:textId="6F92DCBE" w:rsidR="006008D7" w:rsidRPr="00110DA9" w:rsidRDefault="00572094" w:rsidP="00AB1476">
      <w:pPr>
        <w:ind w:firstLine="300"/>
        <w:rPr>
          <w:rFonts w:eastAsia="Times New Roman" w:cs="Times New Roman"/>
          <w:szCs w:val="24"/>
          <w:lang w:eastAsia="lv-LV"/>
        </w:rPr>
      </w:pPr>
      <w:r w:rsidRPr="00110DA9">
        <w:rPr>
          <w:rFonts w:eastAsia="Times New Roman" w:cs="Times New Roman"/>
          <w:szCs w:val="24"/>
          <w:lang w:eastAsia="lv-LV"/>
        </w:rPr>
        <w:t xml:space="preserve">(3) </w:t>
      </w:r>
      <w:r w:rsidR="006008D7" w:rsidRPr="00110DA9">
        <w:rPr>
          <w:rFonts w:eastAsia="Times New Roman" w:cs="Times New Roman"/>
          <w:szCs w:val="24"/>
          <w:lang w:eastAsia="lv-LV"/>
        </w:rPr>
        <w:t>Latvijas teritorijas, kurās komercsabiedrībām var piešķirt reģionālās attīstības atbalstu, kā arī maksimāli pieļaujamo atbalsta intensitāti;.</w:t>
      </w:r>
    </w:p>
    <w:p w14:paraId="529F4816" w14:textId="63C5A0B4" w:rsidR="006008D7" w:rsidRPr="00110DA9" w:rsidRDefault="00572094" w:rsidP="00AB1476">
      <w:pPr>
        <w:ind w:firstLine="300"/>
        <w:rPr>
          <w:rFonts w:eastAsia="Times New Roman" w:cs="Times New Roman"/>
          <w:szCs w:val="24"/>
          <w:lang w:eastAsia="lv-LV"/>
        </w:rPr>
      </w:pPr>
      <w:r w:rsidRPr="00110DA9">
        <w:rPr>
          <w:rFonts w:eastAsia="Times New Roman" w:cs="Times New Roman"/>
          <w:szCs w:val="24"/>
          <w:lang w:eastAsia="lv-LV"/>
        </w:rPr>
        <w:t xml:space="preserve">(4) </w:t>
      </w:r>
      <w:r w:rsidR="006008D7" w:rsidRPr="00110DA9">
        <w:rPr>
          <w:rFonts w:eastAsia="Times New Roman" w:cs="Times New Roman"/>
          <w:szCs w:val="24"/>
          <w:lang w:eastAsia="lv-LV"/>
        </w:rPr>
        <w:t>kārtību, kādā komercsabiedrība deklarē savu atbilstību mazās (sīkās) un vidējās komercsabiedrības statusam;</w:t>
      </w:r>
    </w:p>
    <w:p w14:paraId="2B2E2167" w14:textId="3F0A122B" w:rsidR="002A7350" w:rsidRPr="00110DA9" w:rsidRDefault="00572094" w:rsidP="00AB1476">
      <w:pPr>
        <w:ind w:firstLine="300"/>
        <w:rPr>
          <w:rFonts w:eastAsia="Times New Roman" w:cs="Times New Roman"/>
          <w:szCs w:val="24"/>
          <w:lang w:eastAsia="lv-LV"/>
        </w:rPr>
      </w:pPr>
      <w:r w:rsidRPr="00110DA9">
        <w:rPr>
          <w:rFonts w:eastAsia="Times New Roman" w:cs="Times New Roman"/>
          <w:szCs w:val="24"/>
          <w:lang w:eastAsia="lv-LV"/>
        </w:rPr>
        <w:t xml:space="preserve">(5) </w:t>
      </w:r>
      <w:r w:rsidR="006008D7" w:rsidRPr="00110DA9">
        <w:rPr>
          <w:rFonts w:eastAsia="Times New Roman" w:cs="Times New Roman"/>
          <w:szCs w:val="24"/>
          <w:lang w:eastAsia="lv-LV"/>
        </w:rPr>
        <w:t xml:space="preserve">kārtību, kādā apstiprina </w:t>
      </w:r>
      <w:proofErr w:type="spellStart"/>
      <w:r w:rsidR="00E27C9E" w:rsidRPr="00110DA9">
        <w:rPr>
          <w:rFonts w:eastAsia="Times New Roman" w:cs="Times New Roman"/>
          <w:szCs w:val="24"/>
          <w:lang w:eastAsia="lv-LV"/>
        </w:rPr>
        <w:t>d</w:t>
      </w:r>
      <w:r w:rsidR="006008D7" w:rsidRPr="00110DA9">
        <w:rPr>
          <w:rFonts w:eastAsia="Times New Roman" w:cs="Times New Roman"/>
          <w:szCs w:val="24"/>
          <w:lang w:eastAsia="lv-LV"/>
        </w:rPr>
        <w:t>e</w:t>
      </w:r>
      <w:proofErr w:type="spellEnd"/>
      <w:r w:rsidR="006008D7" w:rsidRPr="00110DA9">
        <w:rPr>
          <w:rFonts w:eastAsia="Times New Roman" w:cs="Times New Roman"/>
          <w:szCs w:val="24"/>
          <w:lang w:eastAsia="lv-LV"/>
        </w:rPr>
        <w:t xml:space="preserve"> </w:t>
      </w:r>
      <w:proofErr w:type="spellStart"/>
      <w:r w:rsidR="006008D7" w:rsidRPr="00110DA9">
        <w:rPr>
          <w:rFonts w:eastAsia="Times New Roman" w:cs="Times New Roman"/>
          <w:szCs w:val="24"/>
          <w:lang w:eastAsia="lv-LV"/>
        </w:rPr>
        <w:t>minimis</w:t>
      </w:r>
      <w:proofErr w:type="spellEnd"/>
      <w:r w:rsidR="006008D7" w:rsidRPr="00110DA9">
        <w:rPr>
          <w:rFonts w:eastAsia="Times New Roman" w:cs="Times New Roman"/>
          <w:szCs w:val="24"/>
          <w:lang w:eastAsia="lv-LV"/>
        </w:rPr>
        <w:t xml:space="preserve"> atbalsta uzskaites veidlapu paraugus un veic </w:t>
      </w:r>
      <w:proofErr w:type="spellStart"/>
      <w:r w:rsidR="006008D7" w:rsidRPr="00110DA9">
        <w:rPr>
          <w:rFonts w:eastAsia="Times New Roman" w:cs="Times New Roman"/>
          <w:szCs w:val="24"/>
          <w:lang w:eastAsia="lv-LV"/>
        </w:rPr>
        <w:t>de</w:t>
      </w:r>
      <w:proofErr w:type="spellEnd"/>
      <w:r w:rsidR="006008D7" w:rsidRPr="00110DA9">
        <w:rPr>
          <w:rFonts w:eastAsia="Times New Roman" w:cs="Times New Roman"/>
          <w:szCs w:val="24"/>
          <w:lang w:eastAsia="lv-LV"/>
        </w:rPr>
        <w:t xml:space="preserve"> </w:t>
      </w:r>
      <w:proofErr w:type="spellStart"/>
      <w:r w:rsidR="006008D7" w:rsidRPr="00110DA9">
        <w:rPr>
          <w:rFonts w:eastAsia="Times New Roman" w:cs="Times New Roman"/>
          <w:szCs w:val="24"/>
          <w:lang w:eastAsia="lv-LV"/>
        </w:rPr>
        <w:t>minimis</w:t>
      </w:r>
      <w:proofErr w:type="spellEnd"/>
      <w:r w:rsidR="006008D7" w:rsidRPr="00110DA9">
        <w:rPr>
          <w:rFonts w:eastAsia="Times New Roman" w:cs="Times New Roman"/>
          <w:szCs w:val="24"/>
          <w:lang w:eastAsia="lv-LV"/>
        </w:rPr>
        <w:t xml:space="preserve"> atbalsta uzskaiti un piešķiršanu</w:t>
      </w:r>
      <w:r w:rsidR="001762C5" w:rsidRPr="00110DA9">
        <w:rPr>
          <w:rFonts w:eastAsia="Times New Roman" w:cs="Times New Roman"/>
          <w:szCs w:val="24"/>
          <w:lang w:eastAsia="lv-LV"/>
        </w:rPr>
        <w:t>.</w:t>
      </w:r>
    </w:p>
    <w:p w14:paraId="524F461F" w14:textId="26107ACF" w:rsidR="00854ED2" w:rsidRPr="00110DA9" w:rsidRDefault="00B61BAE" w:rsidP="00AB1476">
      <w:pPr>
        <w:ind w:firstLine="300"/>
        <w:rPr>
          <w:rFonts w:eastAsia="Times New Roman" w:cs="Times New Roman"/>
          <w:szCs w:val="24"/>
          <w:lang w:eastAsia="lv-LV"/>
        </w:rPr>
      </w:pPr>
      <w:bookmarkStart w:id="26" w:name="p-43415"/>
      <w:bookmarkStart w:id="27" w:name="p14"/>
      <w:bookmarkEnd w:id="26"/>
      <w:bookmarkEnd w:id="27"/>
      <w:r w:rsidRPr="00110DA9">
        <w:rPr>
          <w:rFonts w:eastAsia="Times New Roman" w:cs="Times New Roman"/>
          <w:b/>
          <w:bCs/>
          <w:szCs w:val="24"/>
          <w:lang w:eastAsia="lv-LV"/>
        </w:rPr>
        <w:t>12</w:t>
      </w:r>
      <w:r w:rsidR="00854ED2" w:rsidRPr="00110DA9">
        <w:rPr>
          <w:rFonts w:eastAsia="Times New Roman" w:cs="Times New Roman"/>
          <w:b/>
          <w:bCs/>
          <w:szCs w:val="24"/>
          <w:lang w:eastAsia="lv-LV"/>
        </w:rPr>
        <w:t>.pants. Informācijas sniegšanas ierobežojumi</w:t>
      </w:r>
    </w:p>
    <w:p w14:paraId="46420082" w14:textId="77777777" w:rsidR="00854ED2" w:rsidRPr="00110DA9" w:rsidRDefault="00854ED2" w:rsidP="00AB1476">
      <w:pPr>
        <w:ind w:firstLine="300"/>
        <w:rPr>
          <w:rFonts w:eastAsia="Times New Roman" w:cs="Times New Roman"/>
          <w:szCs w:val="24"/>
          <w:lang w:eastAsia="lv-LV"/>
        </w:rPr>
      </w:pPr>
      <w:r w:rsidRPr="00110DA9">
        <w:rPr>
          <w:rFonts w:eastAsia="Times New Roman" w:cs="Times New Roman"/>
          <w:szCs w:val="24"/>
          <w:lang w:eastAsia="lv-LV"/>
        </w:rPr>
        <w:t>Finanšu ministrijas darbiniekiem un pieaicinātajiem nozaru speciālistiem vai ekspertiem ir aizliegts publiski vai citā veidā izpaust ziņas, kas iegūtas, izvērtējot atbalsta programmu vai individuālā atbalsta projektu, izņemot normatīvajos aktos paredzētos gadījumus.</w:t>
      </w:r>
    </w:p>
    <w:p w14:paraId="433DB612" w14:textId="77777777" w:rsidR="00AB1476" w:rsidRPr="00110DA9" w:rsidRDefault="00AB1476" w:rsidP="00AB1476">
      <w:pPr>
        <w:ind w:firstLine="0"/>
        <w:jc w:val="center"/>
        <w:rPr>
          <w:rFonts w:eastAsia="Times New Roman" w:cs="Times New Roman"/>
          <w:szCs w:val="24"/>
          <w:lang w:eastAsia="lv-LV"/>
        </w:rPr>
      </w:pPr>
    </w:p>
    <w:p w14:paraId="6D1A4E9F" w14:textId="77777777" w:rsidR="00854ED2" w:rsidRPr="00110DA9" w:rsidRDefault="00854ED2" w:rsidP="00AB1476">
      <w:pPr>
        <w:ind w:firstLine="0"/>
        <w:jc w:val="center"/>
        <w:rPr>
          <w:rFonts w:eastAsia="Times New Roman" w:cs="Times New Roman"/>
          <w:vanish/>
          <w:szCs w:val="24"/>
          <w:lang w:eastAsia="lv-LV"/>
        </w:rPr>
      </w:pPr>
      <w:r w:rsidRPr="00110DA9">
        <w:rPr>
          <w:rFonts w:eastAsia="Times New Roman" w:cs="Times New Roman"/>
          <w:vanish/>
          <w:szCs w:val="24"/>
          <w:lang w:eastAsia="lv-LV"/>
        </w:rPr>
        <w:t>15</w:t>
      </w:r>
    </w:p>
    <w:p w14:paraId="397860CB" w14:textId="4491A5DE" w:rsidR="00854ED2" w:rsidRPr="00110DA9" w:rsidRDefault="00854ED2" w:rsidP="00AB1476">
      <w:pPr>
        <w:ind w:firstLine="0"/>
        <w:jc w:val="center"/>
        <w:rPr>
          <w:rFonts w:eastAsia="Times New Roman" w:cs="Times New Roman"/>
          <w:b/>
          <w:bCs/>
          <w:szCs w:val="24"/>
          <w:lang w:eastAsia="lv-LV"/>
        </w:rPr>
      </w:pPr>
      <w:bookmarkStart w:id="28" w:name="n3"/>
      <w:bookmarkEnd w:id="28"/>
      <w:r w:rsidRPr="00110DA9">
        <w:rPr>
          <w:rFonts w:eastAsia="Times New Roman" w:cs="Times New Roman"/>
          <w:b/>
          <w:bCs/>
          <w:szCs w:val="24"/>
          <w:lang w:eastAsia="lv-LV"/>
        </w:rPr>
        <w:t xml:space="preserve">III nodaļa </w:t>
      </w:r>
      <w:r w:rsidRPr="00110DA9">
        <w:rPr>
          <w:rFonts w:eastAsia="Times New Roman" w:cs="Times New Roman"/>
          <w:b/>
          <w:bCs/>
          <w:szCs w:val="24"/>
          <w:lang w:eastAsia="lv-LV"/>
        </w:rPr>
        <w:br/>
      </w:r>
      <w:bookmarkStart w:id="29" w:name="n3.1"/>
      <w:bookmarkStart w:id="30" w:name="p-281576"/>
      <w:bookmarkStart w:id="31" w:name="p21.1"/>
      <w:bookmarkStart w:id="32" w:name="p-486940"/>
      <w:bookmarkStart w:id="33" w:name="p21.2"/>
      <w:bookmarkStart w:id="34" w:name="n4"/>
      <w:bookmarkStart w:id="35" w:name="p-281577"/>
      <w:bookmarkStart w:id="36" w:name="p22"/>
      <w:bookmarkStart w:id="37" w:name="p-214206"/>
      <w:bookmarkStart w:id="38" w:name="p23"/>
      <w:bookmarkStart w:id="39" w:name="p-24556"/>
      <w:bookmarkStart w:id="40" w:name="p24"/>
      <w:bookmarkStart w:id="41" w:name="p-144839"/>
      <w:bookmarkStart w:id="42" w:name="p25"/>
      <w:bookmarkStart w:id="43" w:name="p-486938"/>
      <w:bookmarkStart w:id="44" w:name="p26"/>
      <w:bookmarkStart w:id="45" w:name="p-54802"/>
      <w:bookmarkStart w:id="46" w:name="p27"/>
      <w:bookmarkStart w:id="47" w:name="n5"/>
      <w:bookmarkStart w:id="48" w:name="p-144854"/>
      <w:bookmarkStart w:id="49" w:name="p28"/>
      <w:bookmarkStart w:id="50" w:name="p-144861"/>
      <w:bookmarkStart w:id="51" w:name="p28.1"/>
      <w:bookmarkStart w:id="52" w:name="p-144871"/>
      <w:bookmarkStart w:id="53" w:name="p28.2"/>
      <w:bookmarkStart w:id="54" w:name="p-144878"/>
      <w:bookmarkStart w:id="55" w:name="p28.3"/>
      <w:bookmarkStart w:id="56" w:name="p-43421"/>
      <w:bookmarkStart w:id="57" w:name="p29"/>
      <w:bookmarkStart w:id="58" w:name="p-43422"/>
      <w:bookmarkStart w:id="59" w:name="p30"/>
      <w:bookmarkStart w:id="60" w:name="p-24564"/>
      <w:bookmarkStart w:id="61" w:name="p31"/>
      <w:bookmarkStart w:id="62" w:name="n6"/>
      <w:bookmarkStart w:id="63" w:name="p-281578"/>
      <w:bookmarkStart w:id="64" w:name="p32"/>
      <w:bookmarkStart w:id="65" w:name="p-281579"/>
      <w:bookmarkStart w:id="66" w:name="p32.1"/>
      <w:bookmarkStart w:id="67" w:name="p-281580"/>
      <w:bookmarkStart w:id="68" w:name="p33"/>
      <w:bookmarkStart w:id="69" w:name="p-281581"/>
      <w:bookmarkStart w:id="70" w:name="p34"/>
      <w:bookmarkStart w:id="71" w:name="p-281582"/>
      <w:bookmarkStart w:id="72" w:name="p35"/>
      <w:bookmarkStart w:id="73" w:name="n7"/>
      <w:bookmarkStart w:id="74" w:name="p-281583"/>
      <w:bookmarkStart w:id="75" w:name="p36"/>
      <w:bookmarkStart w:id="76" w:name="p-486939"/>
      <w:bookmarkStart w:id="77" w:name="p36.1"/>
      <w:bookmarkStart w:id="78" w:name="p-486952"/>
      <w:bookmarkStart w:id="79" w:name="p36.2"/>
      <w:bookmarkStart w:id="80" w:name="p-486954"/>
      <w:bookmarkStart w:id="81" w:name="p36.3"/>
      <w:bookmarkStart w:id="82" w:name="p-144890"/>
      <w:bookmarkStart w:id="83" w:name="p36.4"/>
      <w:bookmarkStart w:id="84" w:name="p-281584"/>
      <w:bookmarkStart w:id="85" w:name="p37"/>
      <w:bookmarkStart w:id="86" w:name="n8"/>
      <w:bookmarkStart w:id="87" w:name="p-24574"/>
      <w:bookmarkStart w:id="88" w:name="p38"/>
      <w:bookmarkStart w:id="89" w:name="p-54805"/>
      <w:bookmarkStart w:id="90" w:name="p39"/>
      <w:bookmarkStart w:id="91" w:name="p-54806"/>
      <w:bookmarkStart w:id="92" w:name="p40"/>
      <w:bookmarkStart w:id="93" w:name="n9"/>
      <w:bookmarkStart w:id="94" w:name="p-214205"/>
      <w:bookmarkStart w:id="95" w:name="p41"/>
      <w:bookmarkStart w:id="96" w:name="p-24579"/>
      <w:bookmarkStart w:id="97" w:name="p42"/>
      <w:bookmarkStart w:id="98" w:name="p-144900"/>
      <w:bookmarkStart w:id="99" w:name="p42.1"/>
      <w:bookmarkStart w:id="100" w:name="p-43426"/>
      <w:bookmarkStart w:id="101" w:name="p43"/>
      <w:bookmarkStart w:id="102" w:name="p-43427"/>
      <w:bookmarkStart w:id="103" w:name="p44"/>
      <w:bookmarkStart w:id="104" w:name="p-43428"/>
      <w:bookmarkStart w:id="105" w:name="p45"/>
      <w:bookmarkStart w:id="106" w:name="p-43429"/>
      <w:bookmarkStart w:id="107" w:name="p46"/>
      <w:bookmarkStart w:id="108" w:name="n10"/>
      <w:bookmarkStart w:id="109" w:name="p-144933"/>
      <w:bookmarkStart w:id="110" w:name="p47"/>
      <w:bookmarkStart w:id="111" w:name="p-144934"/>
      <w:bookmarkStart w:id="112" w:name="p48"/>
      <w:bookmarkStart w:id="113" w:name="p-486961"/>
      <w:bookmarkStart w:id="114" w:name="p48.1"/>
      <w:bookmarkStart w:id="115" w:name="n11"/>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110DA9">
        <w:rPr>
          <w:rFonts w:eastAsia="Times New Roman" w:cs="Times New Roman"/>
          <w:b/>
          <w:bCs/>
          <w:szCs w:val="24"/>
          <w:lang w:eastAsia="lv-LV"/>
        </w:rPr>
        <w:t>Nosacījumi valsts un pašvaldību institūciju finansiālajām attiecībām ar komercsabiedrībām</w:t>
      </w:r>
    </w:p>
    <w:p w14:paraId="5A260E82" w14:textId="61441D8E" w:rsidR="00854ED2" w:rsidRPr="00110DA9" w:rsidRDefault="00B61BAE" w:rsidP="00AB1476">
      <w:pPr>
        <w:ind w:firstLine="300"/>
        <w:rPr>
          <w:rFonts w:eastAsia="Times New Roman" w:cs="Times New Roman"/>
          <w:szCs w:val="24"/>
          <w:lang w:eastAsia="lv-LV"/>
        </w:rPr>
      </w:pPr>
      <w:bookmarkStart w:id="116" w:name="p-54810"/>
      <w:bookmarkStart w:id="117" w:name="p49"/>
      <w:bookmarkEnd w:id="116"/>
      <w:bookmarkEnd w:id="117"/>
      <w:r w:rsidRPr="00110DA9">
        <w:rPr>
          <w:rFonts w:eastAsia="Times New Roman" w:cs="Times New Roman"/>
          <w:b/>
          <w:bCs/>
          <w:szCs w:val="24"/>
          <w:lang w:eastAsia="lv-LV"/>
        </w:rPr>
        <w:t>13</w:t>
      </w:r>
      <w:r w:rsidR="00854ED2" w:rsidRPr="00110DA9">
        <w:rPr>
          <w:rFonts w:eastAsia="Times New Roman" w:cs="Times New Roman"/>
          <w:b/>
          <w:bCs/>
          <w:szCs w:val="24"/>
          <w:lang w:eastAsia="lv-LV"/>
        </w:rPr>
        <w:t xml:space="preserve">.pants. Valsts vai pašvaldības kontrolē esoša komercsabiedrība </w:t>
      </w:r>
    </w:p>
    <w:p w14:paraId="01076500" w14:textId="64553CB6" w:rsidR="00854ED2" w:rsidRPr="00110DA9" w:rsidRDefault="00854ED2" w:rsidP="00AB1476">
      <w:pPr>
        <w:ind w:firstLine="300"/>
        <w:rPr>
          <w:rFonts w:eastAsia="Times New Roman" w:cs="Times New Roman"/>
          <w:szCs w:val="24"/>
          <w:lang w:eastAsia="lv-LV"/>
        </w:rPr>
      </w:pPr>
      <w:r w:rsidRPr="00110DA9">
        <w:rPr>
          <w:rFonts w:eastAsia="Times New Roman" w:cs="Times New Roman"/>
          <w:szCs w:val="24"/>
          <w:lang w:eastAsia="lv-LV"/>
        </w:rPr>
        <w:t xml:space="preserve">Valsts vai pašvaldības kontrolē esoša komercsabiedrība ir komercsabiedrība, kurā valstij vai pašvaldībai tieši vai netieši, katrai atsevišķi vai kopā pieder vairāk nekā 50 procenti no </w:t>
      </w:r>
      <w:r w:rsidRPr="00110DA9">
        <w:rPr>
          <w:rFonts w:eastAsia="Times New Roman" w:cs="Times New Roman"/>
          <w:szCs w:val="24"/>
          <w:lang w:eastAsia="lv-LV"/>
        </w:rPr>
        <w:lastRenderedPageBreak/>
        <w:t>komercsabiedrības pamatkapitāla, ir balsstiesību vairākums vai ir tiesības iecelt vai atcelt komercsabiedrības izpildinstitūcijas vai pārraudzības institūcijas locekļu vairākumu.</w:t>
      </w:r>
    </w:p>
    <w:p w14:paraId="26D54603" w14:textId="0D2EBFEF" w:rsidR="00854ED2" w:rsidRPr="00110DA9" w:rsidRDefault="00854ED2" w:rsidP="00AB1476">
      <w:pPr>
        <w:ind w:firstLine="0"/>
        <w:rPr>
          <w:rFonts w:eastAsia="Times New Roman" w:cs="Times New Roman"/>
          <w:strike/>
          <w:vanish/>
          <w:szCs w:val="24"/>
          <w:lang w:eastAsia="lv-LV"/>
        </w:rPr>
      </w:pPr>
    </w:p>
    <w:p w14:paraId="114A3259" w14:textId="0C8E8C14" w:rsidR="00854ED2" w:rsidRPr="00110DA9" w:rsidRDefault="003C4E00" w:rsidP="00AB1476">
      <w:pPr>
        <w:ind w:firstLine="300"/>
        <w:rPr>
          <w:rFonts w:eastAsia="Times New Roman" w:cs="Times New Roman"/>
          <w:szCs w:val="24"/>
          <w:lang w:eastAsia="lv-LV"/>
        </w:rPr>
      </w:pPr>
      <w:bookmarkStart w:id="118" w:name="p-144935"/>
      <w:bookmarkStart w:id="119" w:name="p50"/>
      <w:bookmarkEnd w:id="118"/>
      <w:bookmarkEnd w:id="119"/>
      <w:r w:rsidRPr="00110DA9">
        <w:rPr>
          <w:rFonts w:eastAsia="Times New Roman" w:cs="Times New Roman"/>
          <w:strike/>
          <w:vanish/>
          <w:szCs w:val="24"/>
          <w:lang w:eastAsia="lv-LV"/>
        </w:rPr>
        <w:t>1616</w:t>
      </w:r>
      <w:r w:rsidR="00B61BAE" w:rsidRPr="00110DA9">
        <w:rPr>
          <w:rFonts w:eastAsia="Times New Roman" w:cs="Times New Roman"/>
          <w:b/>
          <w:bCs/>
          <w:szCs w:val="24"/>
          <w:lang w:eastAsia="lv-LV"/>
        </w:rPr>
        <w:t>14</w:t>
      </w:r>
      <w:r w:rsidRPr="00110DA9">
        <w:rPr>
          <w:rFonts w:eastAsia="Times New Roman" w:cs="Times New Roman"/>
          <w:b/>
          <w:bCs/>
          <w:szCs w:val="24"/>
          <w:lang w:eastAsia="lv-LV"/>
        </w:rPr>
        <w:t>.p</w:t>
      </w:r>
      <w:r w:rsidR="00854ED2" w:rsidRPr="00110DA9">
        <w:rPr>
          <w:rFonts w:eastAsia="Times New Roman" w:cs="Times New Roman"/>
          <w:b/>
          <w:bCs/>
          <w:szCs w:val="24"/>
          <w:lang w:eastAsia="lv-LV"/>
        </w:rPr>
        <w:t>ants. Finanšu darījumu uzskaite</w:t>
      </w:r>
    </w:p>
    <w:p w14:paraId="667A365A" w14:textId="23005C9E" w:rsidR="00854ED2" w:rsidRPr="00110DA9" w:rsidRDefault="00854ED2" w:rsidP="00AB1476">
      <w:pPr>
        <w:ind w:firstLine="300"/>
        <w:rPr>
          <w:rFonts w:eastAsia="Times New Roman" w:cs="Times New Roman"/>
          <w:szCs w:val="24"/>
          <w:lang w:eastAsia="lv-LV"/>
        </w:rPr>
      </w:pPr>
      <w:r w:rsidRPr="00110DA9">
        <w:rPr>
          <w:rFonts w:eastAsia="Times New Roman" w:cs="Times New Roman"/>
          <w:szCs w:val="24"/>
          <w:lang w:eastAsia="lv-LV"/>
        </w:rPr>
        <w:t>(1) Valsts vai pašvaldības kontrolē esošai komercsabiedrībai ir jānodrošina tāda grāmatvedības uzskaite, kas atspoguļo informāciju par veiktajiem valsts vai pašvaldību</w:t>
      </w:r>
      <w:r w:rsidR="00572094" w:rsidRPr="00110DA9">
        <w:rPr>
          <w:rFonts w:eastAsia="Times New Roman" w:cs="Times New Roman"/>
          <w:szCs w:val="24"/>
          <w:lang w:eastAsia="lv-LV"/>
        </w:rPr>
        <w:t xml:space="preserve"> institūciju</w:t>
      </w:r>
      <w:r w:rsidRPr="00110DA9">
        <w:rPr>
          <w:rFonts w:eastAsia="Times New Roman" w:cs="Times New Roman"/>
          <w:szCs w:val="24"/>
          <w:lang w:eastAsia="lv-LV"/>
        </w:rPr>
        <w:t xml:space="preserve"> līdzekļu </w:t>
      </w:r>
      <w:proofErr w:type="spellStart"/>
      <w:r w:rsidRPr="00110DA9">
        <w:rPr>
          <w:rFonts w:eastAsia="Times New Roman" w:cs="Times New Roman"/>
          <w:szCs w:val="24"/>
          <w:lang w:eastAsia="lv-LV"/>
        </w:rPr>
        <w:t>pārskaitījumiem</w:t>
      </w:r>
      <w:proofErr w:type="spellEnd"/>
      <w:r w:rsidRPr="00110DA9">
        <w:rPr>
          <w:rFonts w:eastAsia="Times New Roman" w:cs="Times New Roman"/>
          <w:szCs w:val="24"/>
          <w:lang w:eastAsia="lv-LV"/>
        </w:rPr>
        <w:t>, kurus valsts vai pašvaldību institūcijas piešķir tieši valsts vai pašvaldību kontrolē esošām komercsabiedrībām vai ar valsts vai pašvaldību</w:t>
      </w:r>
      <w:r w:rsidR="00572094" w:rsidRPr="00110DA9">
        <w:rPr>
          <w:rFonts w:eastAsia="Times New Roman" w:cs="Times New Roman"/>
          <w:szCs w:val="24"/>
          <w:lang w:eastAsia="lv-LV"/>
        </w:rPr>
        <w:t xml:space="preserve"> institūciju</w:t>
      </w:r>
      <w:r w:rsidRPr="00110DA9">
        <w:rPr>
          <w:rFonts w:eastAsia="Times New Roman" w:cs="Times New Roman"/>
          <w:szCs w:val="24"/>
          <w:lang w:eastAsia="lv-LV"/>
        </w:rPr>
        <w:t xml:space="preserve"> kontrolē esošu komercsabiedrību vai finanšu iestāžu starpniecību, un šo līdzekļu izlietojumu.</w:t>
      </w:r>
    </w:p>
    <w:p w14:paraId="79841979" w14:textId="1E48AA44" w:rsidR="00854ED2" w:rsidRPr="00110DA9" w:rsidRDefault="00854ED2" w:rsidP="0060182F">
      <w:pPr>
        <w:ind w:firstLine="300"/>
        <w:rPr>
          <w:rFonts w:eastAsia="Times New Roman" w:cs="Times New Roman"/>
          <w:szCs w:val="24"/>
          <w:lang w:eastAsia="lv-LV"/>
        </w:rPr>
      </w:pPr>
      <w:r w:rsidRPr="00110DA9">
        <w:rPr>
          <w:rFonts w:eastAsia="Times New Roman" w:cs="Times New Roman"/>
          <w:szCs w:val="24"/>
          <w:lang w:eastAsia="lv-LV"/>
        </w:rPr>
        <w:t>(2) Atsevišķu grāmatvedības uzskaiti nodrošina komercsabiedrības, kurām saskaņā ar</w:t>
      </w:r>
      <w:r w:rsidR="00484061" w:rsidRPr="00110DA9">
        <w:rPr>
          <w:rFonts w:cs="Times New Roman"/>
          <w:szCs w:val="24"/>
        </w:rPr>
        <w:t xml:space="preserve"> </w:t>
      </w:r>
      <w:r w:rsidR="00484061" w:rsidRPr="00110DA9">
        <w:rPr>
          <w:rFonts w:eastAsia="Times New Roman" w:cs="Times New Roman"/>
          <w:szCs w:val="24"/>
          <w:lang w:eastAsia="lv-LV"/>
        </w:rPr>
        <w:t>Līguma par Eiropas Savienības darbību</w:t>
      </w:r>
      <w:r w:rsidRPr="00110DA9">
        <w:rPr>
          <w:rFonts w:eastAsia="Times New Roman" w:cs="Times New Roman"/>
          <w:szCs w:val="24"/>
          <w:lang w:eastAsia="lv-LV"/>
        </w:rPr>
        <w:t xml:space="preserve"> </w:t>
      </w:r>
      <w:r w:rsidR="00484061" w:rsidRPr="00110DA9">
        <w:rPr>
          <w:rFonts w:eastAsia="Times New Roman" w:cs="Times New Roman"/>
          <w:szCs w:val="24"/>
          <w:lang w:eastAsia="lv-LV"/>
        </w:rPr>
        <w:t>10</w:t>
      </w:r>
      <w:r w:rsidRPr="00110DA9">
        <w:rPr>
          <w:rFonts w:eastAsia="Times New Roman" w:cs="Times New Roman"/>
          <w:szCs w:val="24"/>
          <w:lang w:eastAsia="lv-LV"/>
        </w:rPr>
        <w:t xml:space="preserve">6.panta 1.punktu ir piešķirtas īpašas vai ekskluzīvas tiesības vai saskaņā ar </w:t>
      </w:r>
      <w:r w:rsidR="00484061" w:rsidRPr="00110DA9">
        <w:rPr>
          <w:rFonts w:eastAsia="Times New Roman" w:cs="Times New Roman"/>
          <w:szCs w:val="24"/>
          <w:lang w:eastAsia="lv-LV"/>
        </w:rPr>
        <w:t>Līguma par Eiropas Savienības darbību 10</w:t>
      </w:r>
      <w:r w:rsidRPr="00110DA9">
        <w:rPr>
          <w:rFonts w:eastAsia="Times New Roman" w:cs="Times New Roman"/>
          <w:szCs w:val="24"/>
          <w:lang w:eastAsia="lv-LV"/>
        </w:rPr>
        <w:t>6.panta 2.punktu uzticēts sniegt kādu pakalpojumu ar vispārēju tautsaimniecisku nozīmi un kuras par šādu pakalpojumu sniegšanu saņem atlīdzības maksājumu (kompensāciju) jebkādā veidā, kā arī veic citas darbības</w:t>
      </w:r>
      <w:r w:rsidR="0060182F">
        <w:rPr>
          <w:rFonts w:eastAsia="Times New Roman" w:cs="Times New Roman"/>
          <w:szCs w:val="24"/>
          <w:lang w:eastAsia="lv-LV"/>
        </w:rPr>
        <w:t xml:space="preserve">, </w:t>
      </w:r>
      <w:r w:rsidR="0060182F" w:rsidRPr="0060182F">
        <w:rPr>
          <w:rFonts w:eastAsia="Times New Roman" w:cs="Times New Roman"/>
          <w:szCs w:val="24"/>
          <w:lang w:eastAsia="lv-LV"/>
        </w:rPr>
        <w:t>kas nav pakalpojum</w:t>
      </w:r>
      <w:r w:rsidR="00D74DAA">
        <w:rPr>
          <w:rFonts w:eastAsia="Times New Roman" w:cs="Times New Roman"/>
          <w:szCs w:val="24"/>
          <w:lang w:eastAsia="lv-LV"/>
        </w:rPr>
        <w:t>i</w:t>
      </w:r>
      <w:r w:rsidR="0060182F" w:rsidRPr="0060182F">
        <w:rPr>
          <w:rFonts w:eastAsia="Times New Roman" w:cs="Times New Roman"/>
          <w:szCs w:val="24"/>
          <w:lang w:eastAsia="lv-LV"/>
        </w:rPr>
        <w:t xml:space="preserve"> ar</w:t>
      </w:r>
      <w:r w:rsidR="0060182F">
        <w:rPr>
          <w:rFonts w:eastAsia="Times New Roman" w:cs="Times New Roman"/>
          <w:szCs w:val="24"/>
          <w:lang w:eastAsia="lv-LV"/>
        </w:rPr>
        <w:t xml:space="preserve"> </w:t>
      </w:r>
      <w:r w:rsidR="0060182F" w:rsidRPr="0060182F">
        <w:rPr>
          <w:rFonts w:eastAsia="Times New Roman" w:cs="Times New Roman"/>
          <w:szCs w:val="24"/>
          <w:lang w:eastAsia="lv-LV"/>
        </w:rPr>
        <w:t>vispārēju tautsaimniecisku nozīmi.</w:t>
      </w:r>
    </w:p>
    <w:p w14:paraId="5BD21DAF" w14:textId="77777777" w:rsidR="00854ED2" w:rsidRPr="00110DA9" w:rsidRDefault="00854ED2" w:rsidP="00AB1476">
      <w:pPr>
        <w:ind w:firstLine="300"/>
        <w:rPr>
          <w:rFonts w:eastAsia="Times New Roman" w:cs="Times New Roman"/>
          <w:szCs w:val="24"/>
          <w:lang w:eastAsia="lv-LV"/>
        </w:rPr>
      </w:pPr>
      <w:r w:rsidRPr="00110DA9">
        <w:rPr>
          <w:rFonts w:eastAsia="Times New Roman" w:cs="Times New Roman"/>
          <w:szCs w:val="24"/>
          <w:lang w:eastAsia="lv-LV"/>
        </w:rPr>
        <w:t>(3) Komercsabiedrības, uz kurām attiecas prasība par atsevišķu grāmatvedības uzskaiti, izveido finansiālo un organizatorisko struktūru, kas nodrošina iespēju identificēt ar dažādām darbībām (no vienas puses - produkti vai pakalpojumi, attiecībā uz kuriem komercsabiedrībai piešķirtas īpašas vai ekskluzīvas tiesības vai uzticēti sabiedriskas nozīmes pakalpojumi, no otras puses - citi komercsabiedrības ražotie produkti vai sniegtie pakalpojumi) saistītās izmaksas un ieņēmumus, kā arī metodes, pēc kādām izmaksas un ieņēmumi tiek piešķirti vai sadalīti dažādām darbībām.</w:t>
      </w:r>
    </w:p>
    <w:p w14:paraId="26C99D9D" w14:textId="77777777" w:rsidR="00854ED2" w:rsidRPr="00110DA9" w:rsidRDefault="00854ED2" w:rsidP="00AB1476">
      <w:pPr>
        <w:ind w:firstLine="300"/>
        <w:rPr>
          <w:rFonts w:eastAsia="Times New Roman" w:cs="Times New Roman"/>
          <w:szCs w:val="24"/>
          <w:lang w:eastAsia="lv-LV"/>
        </w:rPr>
      </w:pPr>
      <w:r w:rsidRPr="00110DA9">
        <w:rPr>
          <w:rFonts w:eastAsia="Times New Roman" w:cs="Times New Roman"/>
          <w:szCs w:val="24"/>
          <w:lang w:eastAsia="lv-LV"/>
        </w:rPr>
        <w:t>(4) Šā panta pirmajā un trešajā daļā minēto informāciju komercsabiedrība glabā 10 gadus pēc pēdējā valsts vai pašvaldības veiktā līdzekļu pārskaitījuma un iesniedz to Finanšu ministrijai pēc tās pieprasījuma. Finanšu ministrija iesniegto informāciju nosūta Eiropas Komisijai ar Latvijas pārstāvniecības Eiropas Savienībā starpniecību.</w:t>
      </w:r>
    </w:p>
    <w:p w14:paraId="1FB05E1D" w14:textId="3506FB8B" w:rsidR="00854ED2" w:rsidRPr="00110DA9" w:rsidRDefault="00854ED2" w:rsidP="00AB1476">
      <w:pPr>
        <w:ind w:firstLine="300"/>
        <w:rPr>
          <w:rFonts w:eastAsia="Times New Roman" w:cs="Times New Roman"/>
          <w:szCs w:val="24"/>
          <w:lang w:eastAsia="lv-LV"/>
        </w:rPr>
      </w:pPr>
      <w:r w:rsidRPr="00110DA9">
        <w:rPr>
          <w:rFonts w:eastAsia="Times New Roman" w:cs="Times New Roman"/>
          <w:szCs w:val="24"/>
          <w:lang w:eastAsia="lv-LV"/>
        </w:rPr>
        <w:t>(5) Šā panta pirmajā daļā noteiktās prasības attiecas uz šādiem valsts vai pašvaldības institūciju un valsts un paš</w:t>
      </w:r>
      <w:r w:rsidRPr="00110DA9">
        <w:rPr>
          <w:rFonts w:eastAsia="Times New Roman" w:cs="Times New Roman"/>
          <w:szCs w:val="24"/>
          <w:lang w:eastAsia="lv-LV"/>
        </w:rPr>
        <w:softHyphen/>
        <w:t>valdību kontrolē esošu komercsabiedrību finansiālo attiecību aspektiem:</w:t>
      </w:r>
    </w:p>
    <w:p w14:paraId="4C173C5A" w14:textId="77777777" w:rsidR="00854ED2" w:rsidRPr="00110DA9" w:rsidRDefault="00854ED2" w:rsidP="00AB1476">
      <w:pPr>
        <w:ind w:firstLine="300"/>
        <w:rPr>
          <w:rFonts w:eastAsia="Times New Roman" w:cs="Times New Roman"/>
          <w:szCs w:val="24"/>
          <w:lang w:eastAsia="lv-LV"/>
        </w:rPr>
      </w:pPr>
      <w:r w:rsidRPr="00110DA9">
        <w:rPr>
          <w:rFonts w:eastAsia="Times New Roman" w:cs="Times New Roman"/>
          <w:szCs w:val="24"/>
          <w:lang w:eastAsia="lv-LV"/>
        </w:rPr>
        <w:t>1) saimnieciskās darbības zaudējumu kompensēšana;</w:t>
      </w:r>
    </w:p>
    <w:p w14:paraId="32731CEA" w14:textId="77777777" w:rsidR="00854ED2" w:rsidRPr="00110DA9" w:rsidRDefault="00854ED2" w:rsidP="00AB1476">
      <w:pPr>
        <w:ind w:firstLine="300"/>
        <w:rPr>
          <w:rFonts w:eastAsia="Times New Roman" w:cs="Times New Roman"/>
          <w:szCs w:val="24"/>
          <w:lang w:eastAsia="lv-LV"/>
        </w:rPr>
      </w:pPr>
      <w:r w:rsidRPr="00110DA9">
        <w:rPr>
          <w:rFonts w:eastAsia="Times New Roman" w:cs="Times New Roman"/>
          <w:szCs w:val="24"/>
          <w:lang w:eastAsia="lv-LV"/>
        </w:rPr>
        <w:t>2) kapitāla nodrošinājums;</w:t>
      </w:r>
    </w:p>
    <w:p w14:paraId="05291D25" w14:textId="77777777" w:rsidR="00854ED2" w:rsidRPr="00110DA9" w:rsidRDefault="00854ED2" w:rsidP="00AB1476">
      <w:pPr>
        <w:ind w:firstLine="300"/>
        <w:rPr>
          <w:rFonts w:eastAsia="Times New Roman" w:cs="Times New Roman"/>
          <w:szCs w:val="24"/>
          <w:lang w:eastAsia="lv-LV"/>
        </w:rPr>
      </w:pPr>
      <w:r w:rsidRPr="00110DA9">
        <w:rPr>
          <w:rFonts w:eastAsia="Times New Roman" w:cs="Times New Roman"/>
          <w:szCs w:val="24"/>
          <w:lang w:eastAsia="lv-LV"/>
        </w:rPr>
        <w:t>3) neatmaksājamie finansiālie piešķīrumi vai aizdevumi ar preferenciāliem nosacījumiem;</w:t>
      </w:r>
    </w:p>
    <w:p w14:paraId="154FC9A5" w14:textId="77777777" w:rsidR="00854ED2" w:rsidRPr="00110DA9" w:rsidRDefault="00854ED2" w:rsidP="00AB1476">
      <w:pPr>
        <w:ind w:firstLine="300"/>
        <w:rPr>
          <w:rFonts w:eastAsia="Times New Roman" w:cs="Times New Roman"/>
          <w:szCs w:val="24"/>
          <w:lang w:eastAsia="lv-LV"/>
        </w:rPr>
      </w:pPr>
      <w:r w:rsidRPr="00110DA9">
        <w:rPr>
          <w:rFonts w:eastAsia="Times New Roman" w:cs="Times New Roman"/>
          <w:szCs w:val="24"/>
          <w:lang w:eastAsia="lv-LV"/>
        </w:rPr>
        <w:t>4) finansiālu priekšrocību piešķiršana par atteikšanos no peļņas vai parādu piedziņas;</w:t>
      </w:r>
    </w:p>
    <w:p w14:paraId="30F77112" w14:textId="77777777" w:rsidR="00854ED2" w:rsidRPr="00110DA9" w:rsidRDefault="00854ED2" w:rsidP="00AB1476">
      <w:pPr>
        <w:ind w:firstLine="300"/>
        <w:rPr>
          <w:rFonts w:eastAsia="Times New Roman" w:cs="Times New Roman"/>
          <w:szCs w:val="24"/>
          <w:lang w:eastAsia="lv-LV"/>
        </w:rPr>
      </w:pPr>
      <w:r w:rsidRPr="00110DA9">
        <w:rPr>
          <w:rFonts w:eastAsia="Times New Roman" w:cs="Times New Roman"/>
          <w:szCs w:val="24"/>
          <w:lang w:eastAsia="lv-LV"/>
        </w:rPr>
        <w:t xml:space="preserve">5) atteikšanās no izmantoto valsts līdzekļu parastās </w:t>
      </w:r>
      <w:proofErr w:type="spellStart"/>
      <w:r w:rsidRPr="00110DA9">
        <w:rPr>
          <w:rFonts w:eastAsia="Times New Roman" w:cs="Times New Roman"/>
          <w:szCs w:val="24"/>
          <w:lang w:eastAsia="lv-LV"/>
        </w:rPr>
        <w:t>atdeves</w:t>
      </w:r>
      <w:proofErr w:type="spellEnd"/>
      <w:r w:rsidRPr="00110DA9">
        <w:rPr>
          <w:rFonts w:eastAsia="Times New Roman" w:cs="Times New Roman"/>
          <w:szCs w:val="24"/>
          <w:lang w:eastAsia="lv-LV"/>
        </w:rPr>
        <w:t>;</w:t>
      </w:r>
    </w:p>
    <w:p w14:paraId="1FB986E0" w14:textId="77777777" w:rsidR="00854ED2" w:rsidRPr="00110DA9" w:rsidRDefault="00854ED2" w:rsidP="00AB1476">
      <w:pPr>
        <w:ind w:firstLine="300"/>
        <w:rPr>
          <w:rFonts w:eastAsia="Times New Roman" w:cs="Times New Roman"/>
          <w:szCs w:val="24"/>
          <w:lang w:eastAsia="lv-LV"/>
        </w:rPr>
      </w:pPr>
      <w:r w:rsidRPr="00110DA9">
        <w:rPr>
          <w:rFonts w:eastAsia="Times New Roman" w:cs="Times New Roman"/>
          <w:szCs w:val="24"/>
          <w:lang w:eastAsia="lv-LV"/>
        </w:rPr>
        <w:t>6) kompensācijas par valsts vai pašvaldības institūciju uzliktu finansiālu apgrūtinājumu.</w:t>
      </w:r>
    </w:p>
    <w:p w14:paraId="2B77EFDB" w14:textId="77777777" w:rsidR="00854ED2" w:rsidRPr="00110DA9" w:rsidRDefault="00854ED2" w:rsidP="00AB1476">
      <w:pPr>
        <w:ind w:firstLine="300"/>
        <w:rPr>
          <w:rFonts w:eastAsia="Times New Roman" w:cs="Times New Roman"/>
          <w:szCs w:val="24"/>
          <w:lang w:eastAsia="lv-LV"/>
        </w:rPr>
      </w:pPr>
      <w:r w:rsidRPr="00110DA9">
        <w:rPr>
          <w:rFonts w:eastAsia="Times New Roman" w:cs="Times New Roman"/>
          <w:szCs w:val="24"/>
          <w:lang w:eastAsia="lv-LV"/>
        </w:rPr>
        <w:lastRenderedPageBreak/>
        <w:t>(6) Lai nodrošinātu šā panta trešajā daļā minēto prasību par atsevišķas grāmatvedības uzskaites ieviešanu, komercsabiedrībās tiek:</w:t>
      </w:r>
    </w:p>
    <w:p w14:paraId="33396C0B" w14:textId="77777777" w:rsidR="00854ED2" w:rsidRPr="00110DA9" w:rsidRDefault="00854ED2" w:rsidP="00AB1476">
      <w:pPr>
        <w:ind w:firstLine="300"/>
        <w:rPr>
          <w:rFonts w:eastAsia="Times New Roman" w:cs="Times New Roman"/>
          <w:szCs w:val="24"/>
          <w:lang w:eastAsia="lv-LV"/>
        </w:rPr>
      </w:pPr>
      <w:r w:rsidRPr="00110DA9">
        <w:rPr>
          <w:rFonts w:eastAsia="Times New Roman" w:cs="Times New Roman"/>
          <w:szCs w:val="24"/>
          <w:lang w:eastAsia="lv-LV"/>
        </w:rPr>
        <w:t>1) nodalīta iekšējā grāmatvedība par dažādām darbībām;</w:t>
      </w:r>
    </w:p>
    <w:p w14:paraId="3CF2A069" w14:textId="77777777" w:rsidR="00854ED2" w:rsidRPr="00110DA9" w:rsidRDefault="00854ED2" w:rsidP="00AB1476">
      <w:pPr>
        <w:ind w:firstLine="300"/>
        <w:rPr>
          <w:rFonts w:eastAsia="Times New Roman" w:cs="Times New Roman"/>
          <w:szCs w:val="24"/>
          <w:lang w:eastAsia="lv-LV"/>
        </w:rPr>
      </w:pPr>
      <w:r w:rsidRPr="00110DA9">
        <w:rPr>
          <w:rFonts w:eastAsia="Times New Roman" w:cs="Times New Roman"/>
          <w:szCs w:val="24"/>
          <w:lang w:eastAsia="lv-LV"/>
        </w:rPr>
        <w:t>2) pareizi piešķirtas un sadalītas visas izmaksas un ieņēmumi, pamatojoties uz konsekventi ievērotiem un objektīvi pamatotiem izmaksu uzskaites principiem;</w:t>
      </w:r>
    </w:p>
    <w:p w14:paraId="4300C1BF" w14:textId="77777777" w:rsidR="00854ED2" w:rsidRPr="00110DA9" w:rsidRDefault="00854ED2" w:rsidP="00AB1476">
      <w:pPr>
        <w:ind w:firstLine="300"/>
        <w:rPr>
          <w:rFonts w:eastAsia="Times New Roman" w:cs="Times New Roman"/>
          <w:szCs w:val="24"/>
          <w:lang w:eastAsia="lv-LV"/>
        </w:rPr>
      </w:pPr>
      <w:r w:rsidRPr="00110DA9">
        <w:rPr>
          <w:rFonts w:eastAsia="Times New Roman" w:cs="Times New Roman"/>
          <w:szCs w:val="24"/>
          <w:lang w:eastAsia="lv-LV"/>
        </w:rPr>
        <w:t>3) skaidri definēti izmaksu uzskaites principi, saskaņā ar kuriem kārto atsevišķo grāmatvedību.</w:t>
      </w:r>
    </w:p>
    <w:p w14:paraId="0F15A1EB" w14:textId="53A0A1EC" w:rsidR="00854ED2" w:rsidRPr="00110DA9" w:rsidRDefault="00854ED2" w:rsidP="00AB1476">
      <w:pPr>
        <w:ind w:firstLine="0"/>
        <w:rPr>
          <w:rFonts w:eastAsia="Times New Roman" w:cs="Times New Roman"/>
          <w:strike/>
          <w:vanish/>
          <w:szCs w:val="24"/>
          <w:lang w:eastAsia="lv-LV"/>
        </w:rPr>
      </w:pPr>
    </w:p>
    <w:p w14:paraId="07DED95C" w14:textId="0472CA11" w:rsidR="00854ED2" w:rsidRPr="00110DA9" w:rsidRDefault="00B61BAE" w:rsidP="00AB1476">
      <w:pPr>
        <w:ind w:firstLine="300"/>
        <w:rPr>
          <w:rFonts w:eastAsia="Times New Roman" w:cs="Times New Roman"/>
          <w:szCs w:val="24"/>
          <w:lang w:eastAsia="lv-LV"/>
        </w:rPr>
      </w:pPr>
      <w:bookmarkStart w:id="120" w:name="p-486969"/>
      <w:bookmarkStart w:id="121" w:name="p51"/>
      <w:bookmarkEnd w:id="120"/>
      <w:bookmarkEnd w:id="121"/>
      <w:r w:rsidRPr="00110DA9">
        <w:rPr>
          <w:rFonts w:eastAsia="Times New Roman" w:cs="Times New Roman"/>
          <w:b/>
          <w:bCs/>
          <w:szCs w:val="24"/>
          <w:lang w:eastAsia="lv-LV"/>
        </w:rPr>
        <w:t>15</w:t>
      </w:r>
      <w:r w:rsidR="00854ED2" w:rsidRPr="00110DA9">
        <w:rPr>
          <w:rFonts w:eastAsia="Times New Roman" w:cs="Times New Roman"/>
          <w:b/>
          <w:bCs/>
          <w:szCs w:val="24"/>
          <w:lang w:eastAsia="lv-LV"/>
        </w:rPr>
        <w:t>.pants. Prasības rūpniecības nozares komercsabiedrībām</w:t>
      </w:r>
    </w:p>
    <w:p w14:paraId="0B455A5E" w14:textId="72A8C65C" w:rsidR="00854ED2" w:rsidRDefault="00854ED2" w:rsidP="00AB1476">
      <w:pPr>
        <w:ind w:firstLine="300"/>
        <w:rPr>
          <w:rFonts w:eastAsia="Times New Roman" w:cs="Times New Roman"/>
          <w:szCs w:val="24"/>
          <w:lang w:eastAsia="lv-LV"/>
        </w:rPr>
      </w:pPr>
      <w:r w:rsidRPr="00110DA9">
        <w:rPr>
          <w:rFonts w:eastAsia="Times New Roman" w:cs="Times New Roman"/>
          <w:szCs w:val="24"/>
          <w:lang w:eastAsia="lv-LV"/>
        </w:rPr>
        <w:t xml:space="preserve">(1) Rūpniecības nozares komercsabiedrība ir komercsabiedrība, kuras galvenā darbības joma ir rūpniecība, kas veido vismaz 50 procentus no gada kopējā apgrozījuma. </w:t>
      </w:r>
      <w:r w:rsidR="00644B44">
        <w:rPr>
          <w:rFonts w:eastAsia="Times New Roman" w:cs="Times New Roman"/>
          <w:szCs w:val="24"/>
          <w:lang w:eastAsia="lv-LV"/>
        </w:rPr>
        <w:t>Rūpniecības nozare ietver komercsabiedrības darbības, kas iekļ</w:t>
      </w:r>
      <w:r w:rsidR="00A50186">
        <w:rPr>
          <w:rFonts w:eastAsia="Times New Roman" w:cs="Times New Roman"/>
          <w:szCs w:val="24"/>
          <w:lang w:eastAsia="lv-LV"/>
        </w:rPr>
        <w:t>a</w:t>
      </w:r>
      <w:r w:rsidR="00644B44">
        <w:rPr>
          <w:rFonts w:eastAsia="Times New Roman" w:cs="Times New Roman"/>
          <w:szCs w:val="24"/>
          <w:lang w:eastAsia="lv-LV"/>
        </w:rPr>
        <w:t xml:space="preserve">utas </w:t>
      </w:r>
      <w:r w:rsidRPr="00110DA9">
        <w:rPr>
          <w:rFonts w:eastAsia="Times New Roman" w:cs="Times New Roman"/>
          <w:szCs w:val="24"/>
          <w:lang w:eastAsia="lv-LV"/>
        </w:rPr>
        <w:t xml:space="preserve">Eiropas </w:t>
      </w:r>
      <w:r w:rsidR="0079169E">
        <w:rPr>
          <w:rFonts w:eastAsia="Times New Roman" w:cs="Times New Roman"/>
          <w:szCs w:val="24"/>
          <w:lang w:eastAsia="lv-LV"/>
        </w:rPr>
        <w:t>Savienības</w:t>
      </w:r>
      <w:r w:rsidR="0079169E" w:rsidRPr="00110DA9">
        <w:rPr>
          <w:rFonts w:eastAsia="Times New Roman" w:cs="Times New Roman"/>
          <w:szCs w:val="24"/>
          <w:lang w:eastAsia="lv-LV"/>
        </w:rPr>
        <w:t xml:space="preserve"> </w:t>
      </w:r>
      <w:r w:rsidRPr="00110DA9">
        <w:rPr>
          <w:rFonts w:eastAsia="Times New Roman" w:cs="Times New Roman"/>
          <w:szCs w:val="24"/>
          <w:lang w:eastAsia="lv-LV"/>
        </w:rPr>
        <w:t>saimniecisko darbību statistiskās klasifikācijas (NACE 1.redakcija) D sadaļā - Apstrādes rūpniecība (</w:t>
      </w:r>
      <w:proofErr w:type="spellStart"/>
      <w:r w:rsidRPr="00110DA9">
        <w:rPr>
          <w:rFonts w:eastAsia="Times New Roman" w:cs="Times New Roman"/>
          <w:szCs w:val="24"/>
          <w:lang w:eastAsia="lv-LV"/>
        </w:rPr>
        <w:t>apakšsadaļas</w:t>
      </w:r>
      <w:proofErr w:type="spellEnd"/>
      <w:r w:rsidRPr="00110DA9">
        <w:rPr>
          <w:rFonts w:eastAsia="Times New Roman" w:cs="Times New Roman"/>
          <w:szCs w:val="24"/>
          <w:lang w:eastAsia="lv-LV"/>
        </w:rPr>
        <w:t xml:space="preserve"> no DA līdz DN ieskaitot).</w:t>
      </w:r>
    </w:p>
    <w:p w14:paraId="7EA8879C" w14:textId="1E78C628" w:rsidR="00854ED2" w:rsidRPr="00110DA9" w:rsidRDefault="00854ED2" w:rsidP="00AB1476">
      <w:pPr>
        <w:ind w:firstLine="300"/>
        <w:rPr>
          <w:rFonts w:eastAsia="Times New Roman" w:cs="Times New Roman"/>
          <w:szCs w:val="24"/>
          <w:lang w:eastAsia="lv-LV"/>
        </w:rPr>
      </w:pPr>
      <w:r w:rsidRPr="00110DA9">
        <w:rPr>
          <w:rFonts w:eastAsia="Times New Roman" w:cs="Times New Roman"/>
          <w:szCs w:val="24"/>
          <w:lang w:eastAsia="lv-LV"/>
        </w:rPr>
        <w:t>(2) Valsts vai pašvaldības</w:t>
      </w:r>
      <w:r w:rsidR="00572094" w:rsidRPr="00110DA9">
        <w:rPr>
          <w:rFonts w:eastAsia="Times New Roman" w:cs="Times New Roman"/>
          <w:szCs w:val="24"/>
          <w:lang w:eastAsia="lv-LV"/>
        </w:rPr>
        <w:t xml:space="preserve"> institūciju</w:t>
      </w:r>
      <w:r w:rsidRPr="00110DA9">
        <w:rPr>
          <w:rFonts w:eastAsia="Times New Roman" w:cs="Times New Roman"/>
          <w:szCs w:val="24"/>
          <w:lang w:eastAsia="lv-LV"/>
        </w:rPr>
        <w:t xml:space="preserve"> kontrolē esoša rūpniecības nozares komercsabiedrība, kuras neto apgrozījums iepriekšējā pārskata gadā pārsniedzis 250 miljonu </w:t>
      </w:r>
      <w:proofErr w:type="spellStart"/>
      <w:r w:rsidRPr="00110DA9">
        <w:rPr>
          <w:rFonts w:eastAsia="Times New Roman" w:cs="Times New Roman"/>
          <w:i/>
          <w:iCs/>
          <w:szCs w:val="24"/>
          <w:lang w:eastAsia="lv-LV"/>
        </w:rPr>
        <w:t>euro</w:t>
      </w:r>
      <w:proofErr w:type="spellEnd"/>
      <w:r w:rsidRPr="00110DA9">
        <w:rPr>
          <w:rFonts w:eastAsia="Times New Roman" w:cs="Times New Roman"/>
          <w:szCs w:val="24"/>
          <w:lang w:eastAsia="lv-LV"/>
        </w:rPr>
        <w:t>, katru gadu ne vēlāk kā līdz 15.augustam Finanšu ministrijai iesniedz:</w:t>
      </w:r>
    </w:p>
    <w:p w14:paraId="2267661B" w14:textId="77777777" w:rsidR="00854ED2" w:rsidRPr="00110DA9" w:rsidRDefault="00854ED2" w:rsidP="00AB1476">
      <w:pPr>
        <w:ind w:firstLine="300"/>
        <w:rPr>
          <w:rFonts w:eastAsia="Times New Roman" w:cs="Times New Roman"/>
          <w:szCs w:val="24"/>
          <w:lang w:eastAsia="lv-LV"/>
        </w:rPr>
      </w:pPr>
      <w:r w:rsidRPr="00110DA9">
        <w:rPr>
          <w:rFonts w:eastAsia="Times New Roman" w:cs="Times New Roman"/>
          <w:szCs w:val="24"/>
          <w:lang w:eastAsia="lv-LV"/>
        </w:rPr>
        <w:t>1) gada pārskatu;</w:t>
      </w:r>
    </w:p>
    <w:p w14:paraId="73C4EC27" w14:textId="77777777" w:rsidR="00854ED2" w:rsidRPr="00110DA9" w:rsidRDefault="00854ED2" w:rsidP="00AB1476">
      <w:pPr>
        <w:ind w:firstLine="300"/>
        <w:rPr>
          <w:rFonts w:eastAsia="Times New Roman" w:cs="Times New Roman"/>
          <w:szCs w:val="24"/>
          <w:lang w:eastAsia="lv-LV"/>
        </w:rPr>
      </w:pPr>
      <w:r w:rsidRPr="00110DA9">
        <w:rPr>
          <w:rFonts w:eastAsia="Times New Roman" w:cs="Times New Roman"/>
          <w:szCs w:val="24"/>
          <w:lang w:eastAsia="lv-LV"/>
        </w:rPr>
        <w:t>2) akcionāru vai dalībnieku sapulču protokolus;</w:t>
      </w:r>
    </w:p>
    <w:p w14:paraId="64A485E8" w14:textId="77777777" w:rsidR="00854ED2" w:rsidRPr="00110DA9" w:rsidRDefault="00854ED2" w:rsidP="00AB1476">
      <w:pPr>
        <w:ind w:firstLine="300"/>
        <w:rPr>
          <w:rFonts w:eastAsia="Times New Roman" w:cs="Times New Roman"/>
          <w:szCs w:val="24"/>
          <w:lang w:eastAsia="lv-LV"/>
        </w:rPr>
      </w:pPr>
      <w:r w:rsidRPr="00110DA9">
        <w:rPr>
          <w:rFonts w:eastAsia="Times New Roman" w:cs="Times New Roman"/>
          <w:szCs w:val="24"/>
          <w:lang w:eastAsia="lv-LV"/>
        </w:rPr>
        <w:t xml:space="preserve">3) informāciju par piešķirtajām dotācijām, subsīdijām, priekšrocībām saistībā ar ieguldījumiem pamatkapitālā, kredītiem, </w:t>
      </w:r>
      <w:proofErr w:type="spellStart"/>
      <w:r w:rsidRPr="00110DA9">
        <w:rPr>
          <w:rFonts w:eastAsia="Times New Roman" w:cs="Times New Roman"/>
          <w:szCs w:val="24"/>
          <w:lang w:eastAsia="lv-LV"/>
        </w:rPr>
        <w:t>overdraftiem</w:t>
      </w:r>
      <w:proofErr w:type="spellEnd"/>
      <w:r w:rsidRPr="00110DA9">
        <w:rPr>
          <w:rFonts w:eastAsia="Times New Roman" w:cs="Times New Roman"/>
          <w:szCs w:val="24"/>
          <w:lang w:eastAsia="lv-LV"/>
        </w:rPr>
        <w:t xml:space="preserve"> un valsts vai pašvaldības institūciju piešķirtajiem galvojumiem, ietverot to piešķiršanas nosacījumus un norādot procentu likmes, kā arī garantijām, ko kredīta saņēmējs piedāvā aizdevējam;</w:t>
      </w:r>
    </w:p>
    <w:p w14:paraId="16B20B4C" w14:textId="77777777" w:rsidR="00854ED2" w:rsidRPr="00110DA9" w:rsidRDefault="00854ED2" w:rsidP="00AB1476">
      <w:pPr>
        <w:ind w:firstLine="300"/>
        <w:rPr>
          <w:rFonts w:eastAsia="Times New Roman" w:cs="Times New Roman"/>
          <w:szCs w:val="24"/>
          <w:lang w:eastAsia="lv-LV"/>
        </w:rPr>
      </w:pPr>
      <w:r w:rsidRPr="00110DA9">
        <w:rPr>
          <w:rFonts w:eastAsia="Times New Roman" w:cs="Times New Roman"/>
          <w:szCs w:val="24"/>
          <w:lang w:eastAsia="lv-LV"/>
        </w:rPr>
        <w:t xml:space="preserve">4) informāciju par piešķirtajiem pamatkapitāla vai </w:t>
      </w:r>
      <w:proofErr w:type="spellStart"/>
      <w:r w:rsidRPr="00110DA9">
        <w:rPr>
          <w:rFonts w:eastAsia="Times New Roman" w:cs="Times New Roman"/>
          <w:szCs w:val="24"/>
          <w:lang w:eastAsia="lv-LV"/>
        </w:rPr>
        <w:t>kvazikapitāla</w:t>
      </w:r>
      <w:proofErr w:type="spellEnd"/>
      <w:r w:rsidRPr="00110DA9">
        <w:rPr>
          <w:rFonts w:eastAsia="Times New Roman" w:cs="Times New Roman"/>
          <w:szCs w:val="24"/>
          <w:lang w:eastAsia="lv-LV"/>
        </w:rPr>
        <w:t xml:space="preserve"> līdzekļiem, kas pielīdzināmi pašu kapitālam, ar to saprotot valsts vai pašvaldību ieguldījumu valsts vai pašvaldību komercsabiedrību pamatkapitālā, kā arī līdzekļus, kurus saņem vai piešķir ar valsts koncernu vai citu valsts vai pašvaldību komercsabiedrību (arī finanšu iestāžu) starp</w:t>
      </w:r>
      <w:r w:rsidRPr="00110DA9">
        <w:rPr>
          <w:rFonts w:eastAsia="Times New Roman" w:cs="Times New Roman"/>
          <w:szCs w:val="24"/>
          <w:lang w:eastAsia="lv-LV"/>
        </w:rPr>
        <w:softHyphen/>
        <w:t>niecību, neatkarīgi no tā, vai tā ir iekšēja līdzekļu piešķiršana koncernā vai piešķiršana no ārpuses, norādot, kādās attiecībās ir finansējuma piešķīrējs un saņēmējs. Informācijā norāda piešķiršanas nosacījumus (parastās akcijas, priekšrocības akcijas, akcijas ar atliktu dividenžu izmaksu vai konvertējamas akcijas, procentu likmes, līdz ar akcijām piešķirtās dividenžu vai konvertēšanas tiesības);</w:t>
      </w:r>
    </w:p>
    <w:p w14:paraId="4768194F" w14:textId="77777777" w:rsidR="00854ED2" w:rsidRPr="00110DA9" w:rsidRDefault="00854ED2" w:rsidP="00AB1476">
      <w:pPr>
        <w:ind w:firstLine="300"/>
        <w:rPr>
          <w:rFonts w:eastAsia="Times New Roman" w:cs="Times New Roman"/>
          <w:szCs w:val="24"/>
          <w:lang w:eastAsia="lv-LV"/>
        </w:rPr>
      </w:pPr>
      <w:r w:rsidRPr="00110DA9">
        <w:rPr>
          <w:rFonts w:eastAsia="Times New Roman" w:cs="Times New Roman"/>
          <w:szCs w:val="24"/>
          <w:lang w:eastAsia="lv-LV"/>
        </w:rPr>
        <w:t>5) informāciju par izmaksātajām dividendēm un nesadalīto peļņu;</w:t>
      </w:r>
    </w:p>
    <w:p w14:paraId="7F9FB619" w14:textId="77777777" w:rsidR="00854ED2" w:rsidRDefault="00854ED2" w:rsidP="00AB1476">
      <w:pPr>
        <w:ind w:firstLine="300"/>
        <w:rPr>
          <w:rFonts w:eastAsia="Times New Roman" w:cs="Times New Roman"/>
          <w:szCs w:val="24"/>
          <w:lang w:eastAsia="lv-LV"/>
        </w:rPr>
      </w:pPr>
      <w:r w:rsidRPr="00110DA9">
        <w:rPr>
          <w:rFonts w:eastAsia="Times New Roman" w:cs="Times New Roman"/>
          <w:szCs w:val="24"/>
          <w:lang w:eastAsia="lv-LV"/>
        </w:rPr>
        <w:t xml:space="preserve">6) informāciju par citiem valsts intervences veidiem, to skaitā valsts vai pašvaldības kontrolē esošām komercsabiedrībām piemērotiem atbrīvojumiem no tiesību aktos noteikto maksājumu </w:t>
      </w:r>
      <w:r w:rsidRPr="00110DA9">
        <w:rPr>
          <w:rFonts w:eastAsia="Times New Roman" w:cs="Times New Roman"/>
          <w:szCs w:val="24"/>
          <w:lang w:eastAsia="lv-LV"/>
        </w:rPr>
        <w:lastRenderedPageBreak/>
        <w:t>veikšanas, kā arī kredītu, dotāciju, uzņēmumu ienākumu nodokļu un citu līdzīgu maksājumu veikšanas.</w:t>
      </w:r>
    </w:p>
    <w:p w14:paraId="1C0931BD" w14:textId="4FCEBB98" w:rsidR="00A50186" w:rsidRDefault="001577DA" w:rsidP="00AB1476">
      <w:pPr>
        <w:ind w:firstLine="300"/>
        <w:rPr>
          <w:rFonts w:eastAsia="Times New Roman" w:cs="Times New Roman"/>
          <w:szCs w:val="24"/>
          <w:lang w:eastAsia="lv-LV"/>
        </w:rPr>
      </w:pPr>
      <w:r>
        <w:t xml:space="preserve">(3) </w:t>
      </w:r>
      <w:r w:rsidRPr="00E91377">
        <w:t>Finanšu ministrija</w:t>
      </w:r>
      <w:r w:rsidRPr="00FE4EAF">
        <w:t xml:space="preserve"> katru gadu līdz </w:t>
      </w:r>
      <w:r>
        <w:t>31</w:t>
      </w:r>
      <w:r w:rsidRPr="00FE4EAF">
        <w:t>.martam aktuālo informāciju</w:t>
      </w:r>
      <w:r>
        <w:t xml:space="preserve"> par</w:t>
      </w:r>
      <w:r w:rsidRPr="00FE4EAF">
        <w:t xml:space="preserve"> </w:t>
      </w:r>
      <w:r w:rsidR="00B36A01">
        <w:t>šā panta pirmajā daļā minētajām</w:t>
      </w:r>
      <w:r w:rsidRPr="00232626">
        <w:t xml:space="preserve"> </w:t>
      </w:r>
      <w:r w:rsidRPr="00FE4EAF">
        <w:t>komercsabiedrībām</w:t>
      </w:r>
      <w:r>
        <w:t xml:space="preserve">, </w:t>
      </w:r>
      <w:r w:rsidRPr="003D3124">
        <w:t>kuru apgrozījums pēdējā saimnieciskajā</w:t>
      </w:r>
      <w:r>
        <w:t xml:space="preserve"> </w:t>
      </w:r>
      <w:r w:rsidRPr="003D3124">
        <w:t>gadā pārsniedzis 250 miljonus EUR</w:t>
      </w:r>
      <w:r>
        <w:t>,</w:t>
      </w:r>
      <w:r w:rsidRPr="00FE4EAF">
        <w:t xml:space="preserve"> nosūta elektroniski Eiropas Komisijai ar Latvijas pārstāvniecības </w:t>
      </w:r>
      <w:r>
        <w:t>Eiropas Savienībā starpniecību.</w:t>
      </w:r>
    </w:p>
    <w:p w14:paraId="2D19EB72" w14:textId="48FF9FF1" w:rsidR="00854ED2" w:rsidRPr="00110DA9" w:rsidRDefault="00854ED2" w:rsidP="00AB1476">
      <w:pPr>
        <w:ind w:firstLine="300"/>
        <w:rPr>
          <w:rFonts w:eastAsia="Times New Roman" w:cs="Times New Roman"/>
          <w:szCs w:val="24"/>
          <w:lang w:eastAsia="lv-LV"/>
        </w:rPr>
      </w:pPr>
      <w:r w:rsidRPr="00110DA9">
        <w:rPr>
          <w:rFonts w:eastAsia="Times New Roman" w:cs="Times New Roman"/>
          <w:szCs w:val="24"/>
          <w:lang w:eastAsia="lv-LV"/>
        </w:rPr>
        <w:t>(</w:t>
      </w:r>
      <w:r w:rsidR="001577DA">
        <w:rPr>
          <w:rFonts w:eastAsia="Times New Roman" w:cs="Times New Roman"/>
          <w:szCs w:val="24"/>
          <w:lang w:eastAsia="lv-LV"/>
        </w:rPr>
        <w:t>4</w:t>
      </w:r>
      <w:r w:rsidRPr="00110DA9">
        <w:rPr>
          <w:rFonts w:eastAsia="Times New Roman" w:cs="Times New Roman"/>
          <w:szCs w:val="24"/>
          <w:lang w:eastAsia="lv-LV"/>
        </w:rPr>
        <w:t>) Finanšu ministrija katru gadu līdz 1.septembrim šā panta otrajā daļā minēto informāciju nosūta elektroniski Eiropas Komisijai ar Latvijas pārstāvniecības Eiropas Savienībā starpniecību.</w:t>
      </w:r>
    </w:p>
    <w:p w14:paraId="566A52BF" w14:textId="11A7C5B5" w:rsidR="00854ED2" w:rsidRPr="00110DA9" w:rsidRDefault="00854ED2" w:rsidP="00AB1476">
      <w:pPr>
        <w:ind w:firstLine="300"/>
        <w:rPr>
          <w:rFonts w:eastAsia="Times New Roman" w:cs="Times New Roman"/>
          <w:szCs w:val="24"/>
          <w:lang w:eastAsia="lv-LV"/>
        </w:rPr>
      </w:pPr>
      <w:r w:rsidRPr="00110DA9">
        <w:rPr>
          <w:rFonts w:eastAsia="Times New Roman" w:cs="Times New Roman"/>
          <w:szCs w:val="24"/>
          <w:lang w:eastAsia="lv-LV"/>
        </w:rPr>
        <w:t>(</w:t>
      </w:r>
      <w:r w:rsidR="001577DA">
        <w:rPr>
          <w:rFonts w:eastAsia="Times New Roman" w:cs="Times New Roman"/>
          <w:szCs w:val="24"/>
          <w:lang w:eastAsia="lv-LV"/>
        </w:rPr>
        <w:t>5</w:t>
      </w:r>
      <w:r w:rsidRPr="00110DA9">
        <w:rPr>
          <w:rFonts w:eastAsia="Times New Roman" w:cs="Times New Roman"/>
          <w:szCs w:val="24"/>
          <w:lang w:eastAsia="lv-LV"/>
        </w:rPr>
        <w:t>) Šā panta otrajā daļā minēto informāciju sniedz par katru:</w:t>
      </w:r>
    </w:p>
    <w:p w14:paraId="47F55D87" w14:textId="77777777" w:rsidR="00854ED2" w:rsidRPr="00110DA9" w:rsidRDefault="00854ED2" w:rsidP="00AB1476">
      <w:pPr>
        <w:ind w:firstLine="300"/>
        <w:rPr>
          <w:rFonts w:eastAsia="Times New Roman" w:cs="Times New Roman"/>
          <w:szCs w:val="24"/>
          <w:lang w:eastAsia="lv-LV"/>
        </w:rPr>
      </w:pPr>
      <w:r w:rsidRPr="00110DA9">
        <w:rPr>
          <w:rFonts w:eastAsia="Times New Roman" w:cs="Times New Roman"/>
          <w:szCs w:val="24"/>
          <w:lang w:eastAsia="lv-LV"/>
        </w:rPr>
        <w:t>1) valsts vai pašvaldību kontrolē esošu komercsabiedrību atsevišķi, tai skaitā arī citās dalībvalstīs reģistrētām komercsabiedrībām, norādot informāciju par valsts vai pašvaldību kontrolē esošu komercsabiedrību iekšējiem vai savstarpējiem darījumiem, kā arī tiešiem darījumiem starp valsts vai pašvaldību kontrolē esošām komercsabiedrībām un valsts vai pašvaldības institūcijām;</w:t>
      </w:r>
    </w:p>
    <w:p w14:paraId="2B11CC5A" w14:textId="77777777" w:rsidR="00854ED2" w:rsidRPr="00110DA9" w:rsidRDefault="00854ED2" w:rsidP="00AB1476">
      <w:pPr>
        <w:ind w:firstLine="300"/>
        <w:rPr>
          <w:rFonts w:eastAsia="Times New Roman" w:cs="Times New Roman"/>
          <w:szCs w:val="24"/>
          <w:lang w:eastAsia="lv-LV"/>
        </w:rPr>
      </w:pPr>
      <w:r w:rsidRPr="00110DA9">
        <w:rPr>
          <w:rFonts w:eastAsia="Times New Roman" w:cs="Times New Roman"/>
          <w:szCs w:val="24"/>
          <w:lang w:eastAsia="lv-LV"/>
        </w:rPr>
        <w:t>2) valsts vai pašvaldību koncernu, kurā ietilpst vairākas valsts vai pašvaldību kontrolē esošas komercsabiedrības, ja šo koncernu konsolidētais apgrozījums ļauj to klasificēt kā rūpniecības nozares komercsabiedrību.</w:t>
      </w:r>
    </w:p>
    <w:p w14:paraId="00ECD2E8" w14:textId="6C586C78" w:rsidR="00854ED2" w:rsidRPr="00110DA9" w:rsidRDefault="00854ED2" w:rsidP="001F6BBE">
      <w:pPr>
        <w:ind w:firstLine="300"/>
        <w:rPr>
          <w:rFonts w:eastAsia="Times New Roman" w:cs="Times New Roman"/>
          <w:strike/>
          <w:vanish/>
          <w:szCs w:val="24"/>
          <w:lang w:eastAsia="lv-LV"/>
        </w:rPr>
      </w:pPr>
      <w:r w:rsidRPr="00110DA9">
        <w:rPr>
          <w:rFonts w:eastAsia="Times New Roman" w:cs="Times New Roman"/>
          <w:szCs w:val="24"/>
          <w:lang w:eastAsia="lv-LV"/>
        </w:rPr>
        <w:t>(</w:t>
      </w:r>
      <w:r w:rsidR="001577DA">
        <w:rPr>
          <w:rFonts w:eastAsia="Times New Roman" w:cs="Times New Roman"/>
          <w:szCs w:val="24"/>
          <w:lang w:eastAsia="lv-LV"/>
        </w:rPr>
        <w:t>6</w:t>
      </w:r>
      <w:r w:rsidRPr="00110DA9">
        <w:rPr>
          <w:rFonts w:eastAsia="Times New Roman" w:cs="Times New Roman"/>
          <w:szCs w:val="24"/>
          <w:lang w:eastAsia="lv-LV"/>
        </w:rPr>
        <w:t>) Valsts vai pašvaldību kontrolē esoši koncerni, kuros apvienotas vairākas juridiski patstāvīgas komercsabiedrības, iesniedz konsolidētos ziņojumus, kuros norāda informāciju par saimniecisko darbību komercsabiedrību grupā, kas darbojas vienā un tajā pašā nozarē vai cieši saistītās nozarēs. Konsolidētos ziņojumus neiesniedz valsts vai pašvaldību koncerni, kas ir finansiāli saistīti, taču darbojas dažādās nozarēs.</w:t>
      </w:r>
      <w:r w:rsidRPr="00110DA9">
        <w:rPr>
          <w:rFonts w:eastAsia="Times New Roman" w:cs="Times New Roman"/>
          <w:strike/>
          <w:vanish/>
          <w:szCs w:val="24"/>
          <w:lang w:eastAsia="lv-LV"/>
        </w:rPr>
        <w:t>57</w:t>
      </w:r>
    </w:p>
    <w:p w14:paraId="1863D192" w14:textId="571EFAC7" w:rsidR="00854ED2" w:rsidRPr="00110DA9" w:rsidRDefault="00854ED2" w:rsidP="00AB1476">
      <w:pPr>
        <w:ind w:firstLine="0"/>
        <w:rPr>
          <w:rFonts w:eastAsia="Times New Roman" w:cs="Times New Roman"/>
          <w:i/>
          <w:iCs/>
          <w:strike/>
          <w:szCs w:val="24"/>
          <w:lang w:eastAsia="lv-LV"/>
        </w:rPr>
      </w:pPr>
    </w:p>
    <w:p w14:paraId="486B85DD" w14:textId="276EA848" w:rsidR="00854ED2" w:rsidRPr="00110DA9" w:rsidRDefault="00B61BAE" w:rsidP="00AB1476">
      <w:pPr>
        <w:ind w:firstLine="300"/>
        <w:rPr>
          <w:rFonts w:eastAsia="Times New Roman" w:cs="Times New Roman"/>
          <w:szCs w:val="24"/>
          <w:lang w:eastAsia="lv-LV"/>
        </w:rPr>
      </w:pPr>
      <w:bookmarkStart w:id="122" w:name="p-486975"/>
      <w:bookmarkStart w:id="123" w:name="p52"/>
      <w:bookmarkEnd w:id="122"/>
      <w:bookmarkEnd w:id="123"/>
      <w:r w:rsidRPr="00110DA9">
        <w:rPr>
          <w:rFonts w:eastAsia="Times New Roman" w:cs="Times New Roman"/>
          <w:b/>
          <w:bCs/>
          <w:szCs w:val="24"/>
          <w:lang w:eastAsia="lv-LV"/>
        </w:rPr>
        <w:t>16</w:t>
      </w:r>
      <w:r w:rsidR="00854ED2" w:rsidRPr="00110DA9">
        <w:rPr>
          <w:rFonts w:eastAsia="Times New Roman" w:cs="Times New Roman"/>
          <w:b/>
          <w:bCs/>
          <w:szCs w:val="24"/>
          <w:lang w:eastAsia="lv-LV"/>
        </w:rPr>
        <w:t xml:space="preserve">.pants. Izņēmumi </w:t>
      </w:r>
    </w:p>
    <w:p w14:paraId="5FFB3AA0" w14:textId="39D59534" w:rsidR="00854ED2" w:rsidRPr="00110DA9" w:rsidRDefault="00854ED2" w:rsidP="00AB1476">
      <w:pPr>
        <w:ind w:firstLine="300"/>
        <w:rPr>
          <w:rFonts w:eastAsia="Times New Roman" w:cs="Times New Roman"/>
          <w:szCs w:val="24"/>
          <w:lang w:eastAsia="lv-LV"/>
        </w:rPr>
      </w:pPr>
      <w:r w:rsidRPr="00110DA9">
        <w:rPr>
          <w:rFonts w:eastAsia="Times New Roman" w:cs="Times New Roman"/>
          <w:szCs w:val="24"/>
          <w:lang w:eastAsia="lv-LV"/>
        </w:rPr>
        <w:t xml:space="preserve">(1) Šā likuma </w:t>
      </w:r>
      <w:r w:rsidR="003403D3" w:rsidRPr="00110DA9">
        <w:rPr>
          <w:rFonts w:eastAsia="Times New Roman" w:cs="Times New Roman"/>
          <w:szCs w:val="24"/>
          <w:lang w:eastAsia="lv-LV"/>
        </w:rPr>
        <w:t>14</w:t>
      </w:r>
      <w:r w:rsidR="000614CD" w:rsidRPr="00110DA9">
        <w:rPr>
          <w:rFonts w:eastAsia="Times New Roman" w:cs="Times New Roman"/>
          <w:szCs w:val="24"/>
          <w:lang w:eastAsia="lv-LV"/>
        </w:rPr>
        <w:t>.panta</w:t>
      </w:r>
      <w:hyperlink r:id="rId10" w:anchor="p50" w:history="1"/>
      <w:r w:rsidRPr="00110DA9">
        <w:rPr>
          <w:rFonts w:eastAsia="Times New Roman" w:cs="Times New Roman"/>
          <w:szCs w:val="24"/>
          <w:lang w:eastAsia="lv-LV"/>
        </w:rPr>
        <w:t xml:space="preserve"> pirmajā daļā noteiktās prasības neattiecas uz valsts vai pašvaldības institūciju finansiālajām attiecībām ar:</w:t>
      </w:r>
    </w:p>
    <w:p w14:paraId="4404EB49" w14:textId="472BDEF1" w:rsidR="00854ED2" w:rsidRPr="00110DA9" w:rsidRDefault="00854ED2" w:rsidP="00AB1476">
      <w:pPr>
        <w:ind w:firstLine="300"/>
        <w:rPr>
          <w:rFonts w:eastAsia="Times New Roman" w:cs="Times New Roman"/>
          <w:szCs w:val="24"/>
          <w:lang w:eastAsia="lv-LV"/>
        </w:rPr>
      </w:pPr>
      <w:r w:rsidRPr="00110DA9">
        <w:rPr>
          <w:rFonts w:eastAsia="Times New Roman" w:cs="Times New Roman"/>
          <w:szCs w:val="24"/>
          <w:lang w:eastAsia="lv-LV"/>
        </w:rPr>
        <w:t xml:space="preserve">1) valsts vai pašvaldību kontrolē esošām komercsabiedrībām, ja šo komercsabiedrību iepriekšējo divu gadu vidējais apgrozījums pirms gada, kurā ir piešķirti vai lietoti šā likuma </w:t>
      </w:r>
      <w:r w:rsidR="00EF70B4" w:rsidRPr="00110DA9">
        <w:rPr>
          <w:rFonts w:eastAsia="Times New Roman" w:cs="Times New Roman"/>
          <w:szCs w:val="24"/>
          <w:lang w:eastAsia="lv-LV"/>
        </w:rPr>
        <w:t>14</w:t>
      </w:r>
      <w:r w:rsidR="000614CD" w:rsidRPr="00110DA9">
        <w:rPr>
          <w:rFonts w:eastAsia="Times New Roman" w:cs="Times New Roman"/>
          <w:szCs w:val="24"/>
          <w:lang w:eastAsia="lv-LV"/>
        </w:rPr>
        <w:t>.panta</w:t>
      </w:r>
      <w:hyperlink r:id="rId11" w:anchor="p50" w:history="1"/>
      <w:r w:rsidRPr="00110DA9">
        <w:rPr>
          <w:rFonts w:eastAsia="Times New Roman" w:cs="Times New Roman"/>
          <w:szCs w:val="24"/>
          <w:lang w:eastAsia="lv-LV"/>
        </w:rPr>
        <w:t xml:space="preserve"> pirmajā daļā minētie līdzekļi, ir mazāks par 40 miljoniem </w:t>
      </w:r>
      <w:proofErr w:type="spellStart"/>
      <w:r w:rsidRPr="00110DA9">
        <w:rPr>
          <w:rFonts w:eastAsia="Times New Roman" w:cs="Times New Roman"/>
          <w:i/>
          <w:iCs/>
          <w:szCs w:val="24"/>
          <w:lang w:eastAsia="lv-LV"/>
        </w:rPr>
        <w:t>euro</w:t>
      </w:r>
      <w:proofErr w:type="spellEnd"/>
      <w:r w:rsidRPr="00110DA9">
        <w:rPr>
          <w:rFonts w:eastAsia="Times New Roman" w:cs="Times New Roman"/>
          <w:szCs w:val="24"/>
          <w:lang w:eastAsia="lv-LV"/>
        </w:rPr>
        <w:t>;</w:t>
      </w:r>
    </w:p>
    <w:p w14:paraId="0BC31D39" w14:textId="2728F407" w:rsidR="00854ED2" w:rsidRPr="00110DA9" w:rsidRDefault="00854ED2" w:rsidP="00AB1476">
      <w:pPr>
        <w:ind w:firstLine="300"/>
        <w:rPr>
          <w:rFonts w:eastAsia="Times New Roman" w:cs="Times New Roman"/>
          <w:szCs w:val="24"/>
          <w:lang w:eastAsia="lv-LV"/>
        </w:rPr>
      </w:pPr>
      <w:r w:rsidRPr="00110DA9">
        <w:rPr>
          <w:rFonts w:eastAsia="Times New Roman" w:cs="Times New Roman"/>
          <w:szCs w:val="24"/>
          <w:lang w:eastAsia="lv-LV"/>
        </w:rPr>
        <w:t xml:space="preserve">2) valsts vai pašvaldības kontrolē esošām kredītiestādēm, ja šo komercsabiedrību iepriekšējo gadu vidējā bilances kopsumma pirms gada, kurā ir piešķirti vai lietoti šā likuma </w:t>
      </w:r>
      <w:r w:rsidR="00EF70B4" w:rsidRPr="00110DA9">
        <w:rPr>
          <w:rFonts w:eastAsia="Times New Roman" w:cs="Times New Roman"/>
          <w:szCs w:val="24"/>
          <w:lang w:eastAsia="lv-LV"/>
        </w:rPr>
        <w:t>14</w:t>
      </w:r>
      <w:r w:rsidR="000614CD" w:rsidRPr="00110DA9">
        <w:rPr>
          <w:rFonts w:eastAsia="Times New Roman" w:cs="Times New Roman"/>
          <w:szCs w:val="24"/>
          <w:lang w:eastAsia="lv-LV"/>
        </w:rPr>
        <w:t>.panta</w:t>
      </w:r>
      <w:hyperlink r:id="rId12" w:anchor="p50" w:history="1"/>
      <w:r w:rsidRPr="00110DA9">
        <w:rPr>
          <w:rFonts w:eastAsia="Times New Roman" w:cs="Times New Roman"/>
          <w:szCs w:val="24"/>
          <w:lang w:eastAsia="lv-LV"/>
        </w:rPr>
        <w:t xml:space="preserve"> pirmajā daļā minētie līdzekļi, ir mazāka par 800 miljoniem </w:t>
      </w:r>
      <w:proofErr w:type="spellStart"/>
      <w:r w:rsidRPr="00110DA9">
        <w:rPr>
          <w:rFonts w:eastAsia="Times New Roman" w:cs="Times New Roman"/>
          <w:i/>
          <w:iCs/>
          <w:szCs w:val="24"/>
          <w:lang w:eastAsia="lv-LV"/>
        </w:rPr>
        <w:t>euro</w:t>
      </w:r>
      <w:proofErr w:type="spellEnd"/>
      <w:r w:rsidRPr="00110DA9">
        <w:rPr>
          <w:rFonts w:eastAsia="Times New Roman" w:cs="Times New Roman"/>
          <w:szCs w:val="24"/>
          <w:lang w:eastAsia="lv-LV"/>
        </w:rPr>
        <w:t>;</w:t>
      </w:r>
    </w:p>
    <w:p w14:paraId="5744D50B" w14:textId="77777777" w:rsidR="00854ED2" w:rsidRPr="00110DA9" w:rsidRDefault="00854ED2" w:rsidP="00AB1476">
      <w:pPr>
        <w:ind w:firstLine="300"/>
        <w:rPr>
          <w:rFonts w:eastAsia="Times New Roman" w:cs="Times New Roman"/>
          <w:szCs w:val="24"/>
          <w:lang w:eastAsia="lv-LV"/>
        </w:rPr>
      </w:pPr>
      <w:r w:rsidRPr="00110DA9">
        <w:rPr>
          <w:rFonts w:eastAsia="Times New Roman" w:cs="Times New Roman"/>
          <w:szCs w:val="24"/>
          <w:lang w:eastAsia="lv-LV"/>
        </w:rPr>
        <w:t>3) valsts vai pašvaldības kontrolē esošām kredītiestādēm, ja valsts vai pašvaldības institūcijas tajās iegulda valsts vai pašvaldības līdzekļus ar komerciāliem nosacījumiem;</w:t>
      </w:r>
    </w:p>
    <w:p w14:paraId="06ADEFD3" w14:textId="77777777" w:rsidR="00854ED2" w:rsidRPr="00110DA9" w:rsidRDefault="00854ED2" w:rsidP="00AB1476">
      <w:pPr>
        <w:ind w:firstLine="300"/>
        <w:rPr>
          <w:rFonts w:eastAsia="Times New Roman" w:cs="Times New Roman"/>
          <w:szCs w:val="24"/>
          <w:lang w:eastAsia="lv-LV"/>
        </w:rPr>
      </w:pPr>
      <w:r w:rsidRPr="00110DA9">
        <w:rPr>
          <w:rFonts w:eastAsia="Times New Roman" w:cs="Times New Roman"/>
          <w:szCs w:val="24"/>
          <w:lang w:eastAsia="lv-LV"/>
        </w:rPr>
        <w:t>4) Latvijas Banku.</w:t>
      </w:r>
    </w:p>
    <w:p w14:paraId="59D6298C" w14:textId="6FF18057" w:rsidR="00854ED2" w:rsidRPr="00110DA9" w:rsidRDefault="00854ED2" w:rsidP="00AB1476">
      <w:pPr>
        <w:ind w:firstLine="300"/>
        <w:rPr>
          <w:rFonts w:eastAsia="Times New Roman" w:cs="Times New Roman"/>
          <w:szCs w:val="24"/>
          <w:lang w:eastAsia="lv-LV"/>
        </w:rPr>
      </w:pPr>
      <w:r w:rsidRPr="00110DA9">
        <w:rPr>
          <w:rFonts w:eastAsia="Times New Roman" w:cs="Times New Roman"/>
          <w:szCs w:val="24"/>
          <w:lang w:eastAsia="lv-LV"/>
        </w:rPr>
        <w:lastRenderedPageBreak/>
        <w:t xml:space="preserve">(2) Šā likuma </w:t>
      </w:r>
      <w:r w:rsidR="00B61BAE" w:rsidRPr="00110DA9">
        <w:rPr>
          <w:rFonts w:eastAsia="Times New Roman" w:cs="Times New Roman"/>
          <w:szCs w:val="24"/>
          <w:lang w:eastAsia="lv-LV"/>
        </w:rPr>
        <w:t>14</w:t>
      </w:r>
      <w:r w:rsidR="000614CD" w:rsidRPr="00110DA9">
        <w:rPr>
          <w:rFonts w:eastAsia="Times New Roman" w:cs="Times New Roman"/>
          <w:szCs w:val="24"/>
          <w:lang w:eastAsia="lv-LV"/>
        </w:rPr>
        <w:t>.panta</w:t>
      </w:r>
      <w:hyperlink r:id="rId13" w:anchor="p50" w:history="1"/>
      <w:r w:rsidRPr="00110DA9">
        <w:rPr>
          <w:rFonts w:eastAsia="Times New Roman" w:cs="Times New Roman"/>
          <w:szCs w:val="24"/>
          <w:lang w:eastAsia="lv-LV"/>
        </w:rPr>
        <w:t xml:space="preserve"> trešajā daļā noteiktās prasības neattiecas uz:</w:t>
      </w:r>
    </w:p>
    <w:p w14:paraId="0804CD09" w14:textId="70A42156" w:rsidR="00854ED2" w:rsidRPr="00110DA9" w:rsidRDefault="00854ED2" w:rsidP="00AB1476">
      <w:pPr>
        <w:ind w:firstLine="300"/>
        <w:rPr>
          <w:rFonts w:eastAsia="Times New Roman" w:cs="Times New Roman"/>
          <w:szCs w:val="24"/>
          <w:lang w:eastAsia="lv-LV"/>
        </w:rPr>
      </w:pPr>
      <w:r w:rsidRPr="00110DA9">
        <w:rPr>
          <w:rFonts w:eastAsia="Times New Roman" w:cs="Times New Roman"/>
          <w:szCs w:val="24"/>
          <w:lang w:eastAsia="lv-LV"/>
        </w:rPr>
        <w:t xml:space="preserve">1) komercsabiedrībām, ja šo komercsabiedrību iepriekšējo divu gadu vidējais apgrozījums, sākot no gada, kurā tām saskaņā ar </w:t>
      </w:r>
      <w:r w:rsidR="000614CD" w:rsidRPr="00110DA9">
        <w:rPr>
          <w:rFonts w:eastAsia="Times New Roman" w:cs="Times New Roman"/>
          <w:szCs w:val="24"/>
          <w:lang w:eastAsia="lv-LV"/>
        </w:rPr>
        <w:t>Līguma par Eiropas Savienības darbību 10</w:t>
      </w:r>
      <w:r w:rsidRPr="00110DA9">
        <w:rPr>
          <w:rFonts w:eastAsia="Times New Roman" w:cs="Times New Roman"/>
          <w:szCs w:val="24"/>
          <w:lang w:eastAsia="lv-LV"/>
        </w:rPr>
        <w:t xml:space="preserve">6.panta 1.punktu ir piešķirtas īpašas vai ekskluzīvas tiesības vai kurā tām saskaņā ar </w:t>
      </w:r>
      <w:r w:rsidR="000614CD" w:rsidRPr="00110DA9">
        <w:rPr>
          <w:rFonts w:eastAsia="Times New Roman" w:cs="Times New Roman"/>
          <w:szCs w:val="24"/>
          <w:lang w:eastAsia="lv-LV"/>
        </w:rPr>
        <w:t>Līguma par Eiropas Savienības darbību 106</w:t>
      </w:r>
      <w:r w:rsidRPr="00110DA9">
        <w:rPr>
          <w:rFonts w:eastAsia="Times New Roman" w:cs="Times New Roman"/>
          <w:szCs w:val="24"/>
          <w:lang w:eastAsia="lv-LV"/>
        </w:rPr>
        <w:t xml:space="preserve">.panta 2.punktu ir uzticēts sniegt kādu pakalpojumu ar vispārēju tautsaimniecisku nozīmi, ir mazāks par 40 miljoniem </w:t>
      </w:r>
      <w:proofErr w:type="spellStart"/>
      <w:r w:rsidRPr="00110DA9">
        <w:rPr>
          <w:rFonts w:eastAsia="Times New Roman" w:cs="Times New Roman"/>
          <w:i/>
          <w:iCs/>
          <w:szCs w:val="24"/>
          <w:lang w:eastAsia="lv-LV"/>
        </w:rPr>
        <w:t>euro</w:t>
      </w:r>
      <w:proofErr w:type="spellEnd"/>
      <w:r w:rsidRPr="00110DA9">
        <w:rPr>
          <w:rFonts w:eastAsia="Times New Roman" w:cs="Times New Roman"/>
          <w:szCs w:val="24"/>
          <w:lang w:eastAsia="lv-LV"/>
        </w:rPr>
        <w:t>;</w:t>
      </w:r>
    </w:p>
    <w:p w14:paraId="3B3A7855" w14:textId="299C4657" w:rsidR="00854ED2" w:rsidRPr="00110DA9" w:rsidRDefault="00854ED2" w:rsidP="00AB1476">
      <w:pPr>
        <w:ind w:firstLine="300"/>
        <w:rPr>
          <w:rFonts w:eastAsia="Times New Roman" w:cs="Times New Roman"/>
          <w:szCs w:val="24"/>
          <w:lang w:eastAsia="lv-LV"/>
        </w:rPr>
      </w:pPr>
      <w:r w:rsidRPr="00110DA9">
        <w:rPr>
          <w:rFonts w:eastAsia="Times New Roman" w:cs="Times New Roman"/>
          <w:szCs w:val="24"/>
          <w:lang w:eastAsia="lv-LV"/>
        </w:rPr>
        <w:t xml:space="preserve">2) valsts vai pašvaldības kontrolē esošām kredītiestādēm, ja šo kredītiestāžu iepriekšējo gadu vidējā bilances kopsumma, sākot no gada, kurā tām saskaņā ar </w:t>
      </w:r>
      <w:r w:rsidR="000614CD" w:rsidRPr="00110DA9">
        <w:rPr>
          <w:rFonts w:eastAsia="Times New Roman" w:cs="Times New Roman"/>
          <w:szCs w:val="24"/>
          <w:lang w:eastAsia="lv-LV"/>
        </w:rPr>
        <w:t>Līguma par Eiropas Savienības darbību 10</w:t>
      </w:r>
      <w:r w:rsidRPr="00110DA9">
        <w:rPr>
          <w:rFonts w:eastAsia="Times New Roman" w:cs="Times New Roman"/>
          <w:szCs w:val="24"/>
          <w:lang w:eastAsia="lv-LV"/>
        </w:rPr>
        <w:t xml:space="preserve">6.panta 1.punktu ir piešķirtas ekskluzīvas vai īpašas tiesības vai kurā tām saskaņā ar </w:t>
      </w:r>
      <w:r w:rsidR="000614CD" w:rsidRPr="00110DA9">
        <w:rPr>
          <w:rFonts w:eastAsia="Times New Roman" w:cs="Times New Roman"/>
          <w:szCs w:val="24"/>
          <w:lang w:eastAsia="lv-LV"/>
        </w:rPr>
        <w:t>Līguma par Eiropas Savienības darbību</w:t>
      </w:r>
      <w:r w:rsidRPr="00110DA9">
        <w:rPr>
          <w:rFonts w:eastAsia="Times New Roman" w:cs="Times New Roman"/>
          <w:szCs w:val="24"/>
          <w:lang w:eastAsia="lv-LV"/>
        </w:rPr>
        <w:t xml:space="preserve"> </w:t>
      </w:r>
      <w:r w:rsidR="000614CD" w:rsidRPr="00110DA9">
        <w:rPr>
          <w:rFonts w:eastAsia="Times New Roman" w:cs="Times New Roman"/>
          <w:szCs w:val="24"/>
          <w:lang w:eastAsia="lv-LV"/>
        </w:rPr>
        <w:t>10</w:t>
      </w:r>
      <w:r w:rsidRPr="00110DA9">
        <w:rPr>
          <w:rFonts w:eastAsia="Times New Roman" w:cs="Times New Roman"/>
          <w:szCs w:val="24"/>
          <w:lang w:eastAsia="lv-LV"/>
        </w:rPr>
        <w:t xml:space="preserve">6.panta 2.punktu ir uzticēts sniegt kādu pakalpojumu ar vispārēju tautsaimniecisku nozīmi, ir mazāka par 800 miljoniem </w:t>
      </w:r>
      <w:proofErr w:type="spellStart"/>
      <w:r w:rsidRPr="00110DA9">
        <w:rPr>
          <w:rFonts w:eastAsia="Times New Roman" w:cs="Times New Roman"/>
          <w:i/>
          <w:iCs/>
          <w:szCs w:val="24"/>
          <w:lang w:eastAsia="lv-LV"/>
        </w:rPr>
        <w:t>euro</w:t>
      </w:r>
      <w:proofErr w:type="spellEnd"/>
      <w:r w:rsidRPr="00110DA9">
        <w:rPr>
          <w:rFonts w:eastAsia="Times New Roman" w:cs="Times New Roman"/>
          <w:szCs w:val="24"/>
          <w:lang w:eastAsia="lv-LV"/>
        </w:rPr>
        <w:t>;</w:t>
      </w:r>
    </w:p>
    <w:p w14:paraId="4D273935" w14:textId="6149A785" w:rsidR="00854ED2" w:rsidRPr="00110DA9" w:rsidRDefault="00854ED2" w:rsidP="00AB1476">
      <w:pPr>
        <w:ind w:firstLine="300"/>
        <w:rPr>
          <w:rFonts w:eastAsia="Times New Roman" w:cs="Times New Roman"/>
          <w:szCs w:val="24"/>
          <w:lang w:eastAsia="lv-LV"/>
        </w:rPr>
      </w:pPr>
      <w:r w:rsidRPr="00110DA9">
        <w:rPr>
          <w:rFonts w:eastAsia="Times New Roman" w:cs="Times New Roman"/>
          <w:szCs w:val="24"/>
          <w:lang w:eastAsia="lv-LV"/>
        </w:rPr>
        <w:t xml:space="preserve">3) komercsabiedrībām, kurām saskaņā ar </w:t>
      </w:r>
      <w:r w:rsidR="000614CD" w:rsidRPr="00110DA9">
        <w:rPr>
          <w:rFonts w:eastAsia="Times New Roman" w:cs="Times New Roman"/>
          <w:szCs w:val="24"/>
          <w:lang w:eastAsia="lv-LV"/>
        </w:rPr>
        <w:t>Līguma par Eiropas Savienības darbību 10</w:t>
      </w:r>
      <w:r w:rsidRPr="00110DA9">
        <w:rPr>
          <w:rFonts w:eastAsia="Times New Roman" w:cs="Times New Roman"/>
          <w:szCs w:val="24"/>
          <w:lang w:eastAsia="lv-LV"/>
        </w:rPr>
        <w:t xml:space="preserve">6.panta 2.punktu ir uzticēts sniegt pakalpojumus ar vispārēju tautsaimniecisku nozīmi, ja </w:t>
      </w:r>
      <w:r w:rsidR="00CC538B">
        <w:rPr>
          <w:rFonts w:eastAsia="Times New Roman" w:cs="Times New Roman"/>
          <w:szCs w:val="24"/>
          <w:lang w:eastAsia="lv-LV"/>
        </w:rPr>
        <w:t>komercdarbības</w:t>
      </w:r>
      <w:r w:rsidR="00786224">
        <w:rPr>
          <w:rFonts w:eastAsia="Times New Roman" w:cs="Times New Roman"/>
          <w:szCs w:val="24"/>
          <w:lang w:eastAsia="lv-LV"/>
        </w:rPr>
        <w:t xml:space="preserve"> </w:t>
      </w:r>
      <w:r w:rsidRPr="007D21F9">
        <w:rPr>
          <w:rFonts w:eastAsia="Times New Roman" w:cs="Times New Roman"/>
          <w:szCs w:val="24"/>
          <w:lang w:eastAsia="lv-LV"/>
        </w:rPr>
        <w:t>atbalsts</w:t>
      </w:r>
      <w:r w:rsidRPr="00110DA9">
        <w:rPr>
          <w:rFonts w:eastAsia="Times New Roman" w:cs="Times New Roman"/>
          <w:szCs w:val="24"/>
          <w:lang w:eastAsia="lv-LV"/>
        </w:rPr>
        <w:t>, ko tās saņēmušas jebkādā formā, ir paredzēts uz noteiktu laiku un piešķirts, ievērojot atklātu, pārskatāmu procedūru bez diskriminācijas.</w:t>
      </w:r>
    </w:p>
    <w:p w14:paraId="2F3483D8" w14:textId="77777777" w:rsidR="00AB1476" w:rsidRPr="00110DA9" w:rsidRDefault="00AB1476" w:rsidP="00AB1476">
      <w:pPr>
        <w:ind w:firstLine="0"/>
        <w:jc w:val="center"/>
        <w:rPr>
          <w:rFonts w:eastAsia="Times New Roman" w:cs="Times New Roman"/>
          <w:szCs w:val="24"/>
          <w:lang w:eastAsia="lv-LV"/>
        </w:rPr>
      </w:pPr>
    </w:p>
    <w:p w14:paraId="74CA8868" w14:textId="77777777" w:rsidR="00854ED2" w:rsidRPr="00110DA9" w:rsidRDefault="00854ED2" w:rsidP="00AB1476">
      <w:pPr>
        <w:ind w:firstLine="0"/>
        <w:jc w:val="center"/>
        <w:rPr>
          <w:rFonts w:eastAsia="Times New Roman" w:cs="Times New Roman"/>
          <w:vanish/>
          <w:szCs w:val="24"/>
          <w:lang w:eastAsia="lv-LV"/>
        </w:rPr>
      </w:pPr>
      <w:r w:rsidRPr="00110DA9">
        <w:rPr>
          <w:rFonts w:eastAsia="Times New Roman" w:cs="Times New Roman"/>
          <w:vanish/>
          <w:szCs w:val="24"/>
          <w:lang w:eastAsia="lv-LV"/>
        </w:rPr>
        <w:t>58</w:t>
      </w:r>
    </w:p>
    <w:p w14:paraId="63D4C1A7" w14:textId="30FA81C0" w:rsidR="00854ED2" w:rsidRPr="00110DA9" w:rsidRDefault="004D26F5" w:rsidP="00AB1476">
      <w:pPr>
        <w:ind w:firstLine="0"/>
        <w:jc w:val="center"/>
        <w:rPr>
          <w:rFonts w:eastAsia="Times New Roman" w:cs="Times New Roman"/>
          <w:b/>
          <w:bCs/>
          <w:szCs w:val="24"/>
          <w:lang w:eastAsia="lv-LV"/>
        </w:rPr>
      </w:pPr>
      <w:bookmarkStart w:id="124" w:name="n12"/>
      <w:bookmarkEnd w:id="124"/>
      <w:r w:rsidRPr="00110DA9">
        <w:rPr>
          <w:rFonts w:eastAsia="Times New Roman" w:cs="Times New Roman"/>
          <w:b/>
          <w:bCs/>
          <w:szCs w:val="24"/>
          <w:lang w:eastAsia="lv-LV"/>
        </w:rPr>
        <w:t>IV</w:t>
      </w:r>
      <w:r w:rsidR="00854ED2" w:rsidRPr="00110DA9">
        <w:rPr>
          <w:rFonts w:eastAsia="Times New Roman" w:cs="Times New Roman"/>
          <w:b/>
          <w:bCs/>
          <w:szCs w:val="24"/>
          <w:lang w:eastAsia="lv-LV"/>
        </w:rPr>
        <w:t xml:space="preserve"> nodaļa </w:t>
      </w:r>
      <w:r w:rsidR="00854ED2" w:rsidRPr="00110DA9">
        <w:rPr>
          <w:rFonts w:eastAsia="Times New Roman" w:cs="Times New Roman"/>
          <w:b/>
          <w:bCs/>
          <w:szCs w:val="24"/>
          <w:lang w:eastAsia="lv-LV"/>
        </w:rPr>
        <w:br/>
        <w:t>Nelikumīga</w:t>
      </w:r>
      <w:r w:rsidR="007D21F9">
        <w:rPr>
          <w:rFonts w:eastAsia="Times New Roman" w:cs="Times New Roman"/>
          <w:b/>
          <w:bCs/>
          <w:szCs w:val="24"/>
          <w:lang w:eastAsia="lv-LV"/>
        </w:rPr>
        <w:t xml:space="preserve"> </w:t>
      </w:r>
      <w:r w:rsidR="007D21F9" w:rsidRPr="007D21F9">
        <w:rPr>
          <w:rFonts w:eastAsia="Times New Roman" w:cs="Times New Roman"/>
          <w:b/>
          <w:bCs/>
          <w:szCs w:val="24"/>
          <w:lang w:eastAsia="lv-LV"/>
        </w:rPr>
        <w:t>komercdarbības</w:t>
      </w:r>
      <w:r w:rsidR="00854ED2" w:rsidRPr="00110DA9">
        <w:rPr>
          <w:rFonts w:eastAsia="Times New Roman" w:cs="Times New Roman"/>
          <w:b/>
          <w:bCs/>
          <w:szCs w:val="24"/>
          <w:lang w:eastAsia="lv-LV"/>
        </w:rPr>
        <w:t xml:space="preserve"> atbalsta atgūšana</w:t>
      </w:r>
    </w:p>
    <w:p w14:paraId="10345625" w14:textId="10FBB0B7" w:rsidR="00854ED2" w:rsidRPr="00110DA9" w:rsidRDefault="00B61BAE" w:rsidP="00AB1476">
      <w:pPr>
        <w:ind w:firstLine="300"/>
        <w:rPr>
          <w:rFonts w:eastAsia="Times New Roman" w:cs="Times New Roman"/>
          <w:szCs w:val="24"/>
          <w:lang w:eastAsia="lv-LV"/>
        </w:rPr>
      </w:pPr>
      <w:bookmarkStart w:id="125" w:name="p-144954"/>
      <w:bookmarkStart w:id="126" w:name="p53"/>
      <w:bookmarkEnd w:id="125"/>
      <w:bookmarkEnd w:id="126"/>
      <w:r w:rsidRPr="00110DA9">
        <w:rPr>
          <w:rFonts w:eastAsia="Times New Roman" w:cs="Times New Roman"/>
          <w:b/>
          <w:bCs/>
          <w:szCs w:val="24"/>
          <w:lang w:eastAsia="lv-LV"/>
        </w:rPr>
        <w:t>17</w:t>
      </w:r>
      <w:r w:rsidR="00854ED2" w:rsidRPr="00110DA9">
        <w:rPr>
          <w:rFonts w:eastAsia="Times New Roman" w:cs="Times New Roman"/>
          <w:b/>
          <w:bCs/>
          <w:szCs w:val="24"/>
          <w:lang w:eastAsia="lv-LV"/>
        </w:rPr>
        <w:t xml:space="preserve">.pants. Nelikumīga </w:t>
      </w:r>
      <w:r w:rsidR="007D21F9" w:rsidRPr="007D21F9">
        <w:rPr>
          <w:rFonts w:eastAsia="Times New Roman" w:cs="Times New Roman"/>
          <w:b/>
          <w:bCs/>
          <w:szCs w:val="24"/>
          <w:lang w:eastAsia="lv-LV"/>
        </w:rPr>
        <w:t xml:space="preserve">komercdarbības </w:t>
      </w:r>
      <w:r w:rsidR="00854ED2" w:rsidRPr="00110DA9">
        <w:rPr>
          <w:rFonts w:eastAsia="Times New Roman" w:cs="Times New Roman"/>
          <w:b/>
          <w:bCs/>
          <w:szCs w:val="24"/>
          <w:lang w:eastAsia="lv-LV"/>
        </w:rPr>
        <w:t>atbalsta atmaksas pienākums</w:t>
      </w:r>
    </w:p>
    <w:p w14:paraId="42D97E1E" w14:textId="7A814E2B" w:rsidR="00854ED2" w:rsidRPr="00110DA9" w:rsidRDefault="00854ED2" w:rsidP="00AB1476">
      <w:pPr>
        <w:ind w:firstLine="300"/>
        <w:rPr>
          <w:rFonts w:eastAsia="Times New Roman" w:cs="Times New Roman"/>
          <w:szCs w:val="24"/>
          <w:lang w:eastAsia="lv-LV"/>
        </w:rPr>
      </w:pPr>
      <w:r w:rsidRPr="00110DA9">
        <w:rPr>
          <w:rFonts w:eastAsia="Times New Roman" w:cs="Times New Roman"/>
          <w:szCs w:val="24"/>
          <w:lang w:eastAsia="lv-LV"/>
        </w:rPr>
        <w:t xml:space="preserve">(1) Saskaņā ar Eiropas Komisijas pieņemto lēmumu atbalsta sniedzējam ir pienākums nodrošināt tāda </w:t>
      </w:r>
      <w:r w:rsidR="00D5279D">
        <w:rPr>
          <w:rFonts w:eastAsia="Times New Roman" w:cs="Times New Roman"/>
          <w:szCs w:val="24"/>
          <w:lang w:eastAsia="lv-LV"/>
        </w:rPr>
        <w:t xml:space="preserve">komercdarbības </w:t>
      </w:r>
      <w:r w:rsidRPr="00110DA9">
        <w:rPr>
          <w:rFonts w:eastAsia="Times New Roman" w:cs="Times New Roman"/>
          <w:szCs w:val="24"/>
          <w:lang w:eastAsia="lv-LV"/>
        </w:rPr>
        <w:t xml:space="preserve">atbalsta atmaksu, kas komercsabiedrībai piešķirts, neievērojot </w:t>
      </w:r>
      <w:r w:rsidR="00F53DD7" w:rsidRPr="00110DA9">
        <w:rPr>
          <w:rFonts w:eastAsia="Times New Roman" w:cs="Times New Roman"/>
          <w:szCs w:val="24"/>
          <w:lang w:eastAsia="lv-LV"/>
        </w:rPr>
        <w:t>Līguma par Eiropas Savienības darbību</w:t>
      </w:r>
      <w:r w:rsidRPr="00110DA9">
        <w:rPr>
          <w:rFonts w:eastAsia="Times New Roman" w:cs="Times New Roman"/>
          <w:szCs w:val="24"/>
          <w:lang w:eastAsia="lv-LV"/>
        </w:rPr>
        <w:t xml:space="preserve"> </w:t>
      </w:r>
      <w:r w:rsidR="00F53DD7" w:rsidRPr="00110DA9">
        <w:rPr>
          <w:rFonts w:eastAsia="Times New Roman" w:cs="Times New Roman"/>
          <w:szCs w:val="24"/>
          <w:lang w:eastAsia="lv-LV"/>
        </w:rPr>
        <w:t>108</w:t>
      </w:r>
      <w:r w:rsidRPr="00110DA9">
        <w:rPr>
          <w:rFonts w:eastAsia="Times New Roman" w:cs="Times New Roman"/>
          <w:szCs w:val="24"/>
          <w:lang w:eastAsia="lv-LV"/>
        </w:rPr>
        <w:t xml:space="preserve">.panta 3.punktu un Padomes regulas Nr. </w:t>
      </w:r>
      <w:hyperlink r:id="rId14" w:tgtFrame="_blank" w:history="1">
        <w:r w:rsidRPr="00110DA9">
          <w:rPr>
            <w:rFonts w:eastAsia="Times New Roman" w:cs="Times New Roman"/>
            <w:szCs w:val="24"/>
            <w:lang w:eastAsia="lv-LV"/>
          </w:rPr>
          <w:t>659/1999</w:t>
        </w:r>
      </w:hyperlink>
      <w:r w:rsidRPr="00110DA9">
        <w:rPr>
          <w:rFonts w:eastAsia="Times New Roman" w:cs="Times New Roman"/>
          <w:szCs w:val="24"/>
          <w:lang w:eastAsia="lv-LV"/>
        </w:rPr>
        <w:t xml:space="preserve"> 2. un 3.pantu, kā arī uz Padomes regulas Nr. </w:t>
      </w:r>
      <w:hyperlink r:id="rId15" w:tgtFrame="_blank" w:history="1">
        <w:r w:rsidRPr="00110DA9">
          <w:rPr>
            <w:rFonts w:eastAsia="Times New Roman" w:cs="Times New Roman"/>
            <w:szCs w:val="24"/>
            <w:lang w:eastAsia="lv-LV"/>
          </w:rPr>
          <w:t>994/98</w:t>
        </w:r>
      </w:hyperlink>
      <w:r w:rsidRPr="00110DA9">
        <w:rPr>
          <w:rFonts w:eastAsia="Times New Roman" w:cs="Times New Roman"/>
          <w:szCs w:val="24"/>
          <w:lang w:eastAsia="lv-LV"/>
        </w:rPr>
        <w:t xml:space="preserve"> pamata izdoto Komisijas regulu nosacījumus par atbalsta iepriekšēju paziņošanu vai kopsavilkuma informācijas nosūtīšanu Eiropas Komisijai.</w:t>
      </w:r>
    </w:p>
    <w:p w14:paraId="2CC812FA" w14:textId="7D775049" w:rsidR="00854ED2" w:rsidRPr="00110DA9" w:rsidRDefault="00854ED2" w:rsidP="00AB1476">
      <w:pPr>
        <w:ind w:firstLine="300"/>
        <w:rPr>
          <w:rFonts w:eastAsia="Times New Roman" w:cs="Times New Roman"/>
          <w:szCs w:val="24"/>
          <w:lang w:eastAsia="lv-LV"/>
        </w:rPr>
      </w:pPr>
      <w:r w:rsidRPr="00110DA9">
        <w:rPr>
          <w:rFonts w:eastAsia="Times New Roman" w:cs="Times New Roman"/>
          <w:szCs w:val="24"/>
          <w:lang w:eastAsia="lv-LV"/>
        </w:rPr>
        <w:t xml:space="preserve">(2) Atbalsta sniedzējs nelikumīgu </w:t>
      </w:r>
      <w:r w:rsidR="007D21F9" w:rsidRPr="00DF756F">
        <w:rPr>
          <w:rFonts w:eastAsia="Times New Roman" w:cs="Times New Roman"/>
          <w:bCs/>
          <w:szCs w:val="24"/>
          <w:lang w:eastAsia="lv-LV"/>
        </w:rPr>
        <w:t>komercdarbības</w:t>
      </w:r>
      <w:r w:rsidR="007D21F9" w:rsidRPr="00110DA9">
        <w:rPr>
          <w:rFonts w:eastAsia="Times New Roman" w:cs="Times New Roman"/>
          <w:szCs w:val="24"/>
          <w:lang w:eastAsia="lv-LV"/>
        </w:rPr>
        <w:t xml:space="preserve"> </w:t>
      </w:r>
      <w:r w:rsidRPr="00110DA9">
        <w:rPr>
          <w:rFonts w:eastAsia="Times New Roman" w:cs="Times New Roman"/>
          <w:szCs w:val="24"/>
          <w:lang w:eastAsia="lv-LV"/>
        </w:rPr>
        <w:t xml:space="preserve">atbalstu atgūst, ņemot vērā Padomes regulas Nr. </w:t>
      </w:r>
      <w:hyperlink r:id="rId16" w:tgtFrame="_blank" w:history="1">
        <w:r w:rsidRPr="00110DA9">
          <w:rPr>
            <w:rFonts w:eastAsia="Times New Roman" w:cs="Times New Roman"/>
            <w:szCs w:val="24"/>
            <w:lang w:eastAsia="lv-LV"/>
          </w:rPr>
          <w:t>659/1999</w:t>
        </w:r>
      </w:hyperlink>
      <w:r w:rsidRPr="00110DA9">
        <w:rPr>
          <w:rFonts w:eastAsia="Times New Roman" w:cs="Times New Roman"/>
          <w:szCs w:val="24"/>
          <w:lang w:eastAsia="lv-LV"/>
        </w:rPr>
        <w:t xml:space="preserve"> 15.pantā noteikto noilgumu Eiropas Komisijas tiesībām prasīt nelikumīga </w:t>
      </w:r>
      <w:r w:rsidR="00482198">
        <w:rPr>
          <w:rFonts w:eastAsia="Times New Roman" w:cs="Times New Roman"/>
          <w:szCs w:val="24"/>
          <w:lang w:eastAsia="lv-LV"/>
        </w:rPr>
        <w:t xml:space="preserve">komercdarbības </w:t>
      </w:r>
      <w:r w:rsidRPr="00110DA9">
        <w:rPr>
          <w:rFonts w:eastAsia="Times New Roman" w:cs="Times New Roman"/>
          <w:szCs w:val="24"/>
          <w:lang w:eastAsia="lv-LV"/>
        </w:rPr>
        <w:t>atbalsta atgūšanu.</w:t>
      </w:r>
    </w:p>
    <w:p w14:paraId="128CBEA4" w14:textId="77777777" w:rsidR="00854ED2" w:rsidRPr="00110DA9" w:rsidRDefault="00854ED2" w:rsidP="00AB1476">
      <w:pPr>
        <w:ind w:firstLine="0"/>
        <w:rPr>
          <w:rFonts w:eastAsia="Times New Roman" w:cs="Times New Roman"/>
          <w:strike/>
          <w:vanish/>
          <w:szCs w:val="24"/>
          <w:lang w:eastAsia="lv-LV"/>
        </w:rPr>
      </w:pPr>
      <w:r w:rsidRPr="00110DA9">
        <w:rPr>
          <w:rFonts w:eastAsia="Times New Roman" w:cs="Times New Roman"/>
          <w:strike/>
          <w:vanish/>
          <w:szCs w:val="24"/>
          <w:lang w:eastAsia="lv-LV"/>
        </w:rPr>
        <w:t>59</w:t>
      </w:r>
    </w:p>
    <w:p w14:paraId="3C7A476F" w14:textId="3293D58B" w:rsidR="00854ED2" w:rsidRPr="00110DA9" w:rsidRDefault="00B61BAE" w:rsidP="00AB1476">
      <w:pPr>
        <w:ind w:firstLine="300"/>
        <w:rPr>
          <w:rFonts w:eastAsia="Times New Roman" w:cs="Times New Roman"/>
          <w:szCs w:val="24"/>
          <w:lang w:eastAsia="lv-LV"/>
        </w:rPr>
      </w:pPr>
      <w:bookmarkStart w:id="127" w:name="p-144960"/>
      <w:bookmarkStart w:id="128" w:name="p54"/>
      <w:bookmarkEnd w:id="127"/>
      <w:bookmarkEnd w:id="128"/>
      <w:r w:rsidRPr="00110DA9">
        <w:rPr>
          <w:rFonts w:eastAsia="Times New Roman" w:cs="Times New Roman"/>
          <w:b/>
          <w:bCs/>
          <w:szCs w:val="24"/>
          <w:lang w:eastAsia="lv-LV"/>
        </w:rPr>
        <w:t>18</w:t>
      </w:r>
      <w:r w:rsidR="00854ED2" w:rsidRPr="00110DA9">
        <w:rPr>
          <w:rFonts w:eastAsia="Times New Roman" w:cs="Times New Roman"/>
          <w:b/>
          <w:bCs/>
          <w:szCs w:val="24"/>
          <w:lang w:eastAsia="lv-LV"/>
        </w:rPr>
        <w:t>.pants. Nelikumīga</w:t>
      </w:r>
      <w:r w:rsidR="00854ED2" w:rsidRPr="001A21F4">
        <w:rPr>
          <w:rFonts w:eastAsia="Times New Roman" w:cs="Times New Roman"/>
          <w:b/>
          <w:bCs/>
          <w:szCs w:val="24"/>
          <w:lang w:eastAsia="lv-LV"/>
        </w:rPr>
        <w:t xml:space="preserve"> </w:t>
      </w:r>
      <w:r w:rsidR="007D21F9" w:rsidRPr="001A21F4">
        <w:rPr>
          <w:rFonts w:eastAsia="Times New Roman" w:cs="Times New Roman"/>
          <w:b/>
          <w:bCs/>
          <w:szCs w:val="24"/>
          <w:lang w:eastAsia="lv-LV"/>
        </w:rPr>
        <w:t>komercdarbības</w:t>
      </w:r>
      <w:r w:rsidR="007D21F9" w:rsidRPr="00110DA9">
        <w:rPr>
          <w:rFonts w:eastAsia="Times New Roman" w:cs="Times New Roman"/>
          <w:b/>
          <w:bCs/>
          <w:szCs w:val="24"/>
          <w:lang w:eastAsia="lv-LV"/>
        </w:rPr>
        <w:t xml:space="preserve"> </w:t>
      </w:r>
      <w:r w:rsidR="00854ED2" w:rsidRPr="00110DA9">
        <w:rPr>
          <w:rFonts w:eastAsia="Times New Roman" w:cs="Times New Roman"/>
          <w:b/>
          <w:bCs/>
          <w:szCs w:val="24"/>
          <w:lang w:eastAsia="lv-LV"/>
        </w:rPr>
        <w:t>atbalsta atgūšanas procesuālā kārtība</w:t>
      </w:r>
    </w:p>
    <w:p w14:paraId="3A134D75" w14:textId="38F66503" w:rsidR="00854ED2" w:rsidRPr="00110DA9" w:rsidRDefault="00854ED2" w:rsidP="00AB1476">
      <w:pPr>
        <w:ind w:firstLine="300"/>
        <w:rPr>
          <w:rFonts w:eastAsia="Times New Roman" w:cs="Times New Roman"/>
          <w:szCs w:val="24"/>
          <w:lang w:eastAsia="lv-LV"/>
        </w:rPr>
      </w:pPr>
      <w:r w:rsidRPr="00110DA9">
        <w:rPr>
          <w:rFonts w:eastAsia="Times New Roman" w:cs="Times New Roman"/>
          <w:szCs w:val="24"/>
          <w:lang w:eastAsia="lv-LV"/>
        </w:rPr>
        <w:t>(1) Pēc tam, kad saņemts Eiropas Komisijas lēmums par nelikumīga</w:t>
      </w:r>
      <w:r w:rsidR="007D21F9" w:rsidRPr="007D21F9">
        <w:rPr>
          <w:rFonts w:eastAsia="Times New Roman" w:cs="Times New Roman"/>
          <w:bCs/>
          <w:szCs w:val="24"/>
          <w:lang w:eastAsia="lv-LV"/>
        </w:rPr>
        <w:t xml:space="preserve"> </w:t>
      </w:r>
      <w:r w:rsidR="007D21F9" w:rsidRPr="00DF756F">
        <w:rPr>
          <w:rFonts w:eastAsia="Times New Roman" w:cs="Times New Roman"/>
          <w:bCs/>
          <w:szCs w:val="24"/>
          <w:lang w:eastAsia="lv-LV"/>
        </w:rPr>
        <w:t>komercdarbības</w:t>
      </w:r>
      <w:r w:rsidRPr="00110DA9">
        <w:rPr>
          <w:rFonts w:eastAsia="Times New Roman" w:cs="Times New Roman"/>
          <w:szCs w:val="24"/>
          <w:lang w:eastAsia="lv-LV"/>
        </w:rPr>
        <w:t xml:space="preserve"> atbalsta atgūšanu, atbalsta sniedzējs veic Eiropas Komisijas lēmumā noteiktās darbības </w:t>
      </w:r>
      <w:r w:rsidR="007D21F9" w:rsidRPr="00DF756F">
        <w:rPr>
          <w:rFonts w:eastAsia="Times New Roman" w:cs="Times New Roman"/>
          <w:bCs/>
          <w:szCs w:val="24"/>
          <w:lang w:eastAsia="lv-LV"/>
        </w:rPr>
        <w:t>komercdarbības</w:t>
      </w:r>
      <w:r w:rsidR="007D21F9" w:rsidRPr="00110DA9">
        <w:rPr>
          <w:rFonts w:eastAsia="Times New Roman" w:cs="Times New Roman"/>
          <w:szCs w:val="24"/>
          <w:lang w:eastAsia="lv-LV"/>
        </w:rPr>
        <w:t xml:space="preserve"> </w:t>
      </w:r>
      <w:r w:rsidRPr="00110DA9">
        <w:rPr>
          <w:rFonts w:eastAsia="Times New Roman" w:cs="Times New Roman"/>
          <w:szCs w:val="24"/>
          <w:lang w:eastAsia="lv-LV"/>
        </w:rPr>
        <w:t xml:space="preserve">atbalsta apmēra noteikšanai, ievērojot Eiropas Komisijas lēmuma, Padomes regulas Nr. </w:t>
      </w:r>
      <w:hyperlink r:id="rId17" w:tgtFrame="_blank" w:history="1">
        <w:r w:rsidRPr="00110DA9">
          <w:rPr>
            <w:rFonts w:eastAsia="Times New Roman" w:cs="Times New Roman"/>
            <w:szCs w:val="24"/>
            <w:lang w:eastAsia="lv-LV"/>
          </w:rPr>
          <w:t>659/1999</w:t>
        </w:r>
      </w:hyperlink>
      <w:r w:rsidRPr="00110DA9">
        <w:rPr>
          <w:rFonts w:eastAsia="Times New Roman" w:cs="Times New Roman"/>
          <w:szCs w:val="24"/>
          <w:lang w:eastAsia="lv-LV"/>
        </w:rPr>
        <w:t xml:space="preserve"> 14.panta 2.punkta un Komisijas regulas Nr. </w:t>
      </w:r>
      <w:hyperlink r:id="rId18" w:tgtFrame="_blank" w:history="1">
        <w:r w:rsidRPr="00110DA9">
          <w:rPr>
            <w:rFonts w:eastAsia="Times New Roman" w:cs="Times New Roman"/>
            <w:szCs w:val="24"/>
            <w:lang w:eastAsia="lv-LV"/>
          </w:rPr>
          <w:t>794/2004</w:t>
        </w:r>
      </w:hyperlink>
      <w:r w:rsidRPr="00110DA9">
        <w:rPr>
          <w:rFonts w:eastAsia="Times New Roman" w:cs="Times New Roman"/>
          <w:szCs w:val="24"/>
          <w:lang w:eastAsia="lv-LV"/>
        </w:rPr>
        <w:t xml:space="preserve"> 11.panta nosacījumus.</w:t>
      </w:r>
    </w:p>
    <w:p w14:paraId="118F5D12" w14:textId="654FEE10" w:rsidR="00854ED2" w:rsidRPr="00110DA9" w:rsidRDefault="00854ED2" w:rsidP="00AB1476">
      <w:pPr>
        <w:ind w:firstLine="300"/>
        <w:rPr>
          <w:rFonts w:eastAsia="Times New Roman" w:cs="Times New Roman"/>
          <w:szCs w:val="24"/>
          <w:lang w:eastAsia="lv-LV"/>
        </w:rPr>
      </w:pPr>
      <w:r w:rsidRPr="00110DA9">
        <w:rPr>
          <w:rFonts w:eastAsia="Times New Roman" w:cs="Times New Roman"/>
          <w:szCs w:val="24"/>
          <w:lang w:eastAsia="lv-LV"/>
        </w:rPr>
        <w:lastRenderedPageBreak/>
        <w:t xml:space="preserve">(2) Atbalsta sniedzējs lēmumu par nelikumīga </w:t>
      </w:r>
      <w:r w:rsidR="00482198">
        <w:rPr>
          <w:rFonts w:eastAsia="Times New Roman" w:cs="Times New Roman"/>
          <w:szCs w:val="24"/>
          <w:lang w:eastAsia="lv-LV"/>
        </w:rPr>
        <w:t xml:space="preserve">komercdarbības </w:t>
      </w:r>
      <w:r w:rsidRPr="00110DA9">
        <w:rPr>
          <w:rFonts w:eastAsia="Times New Roman" w:cs="Times New Roman"/>
          <w:szCs w:val="24"/>
          <w:lang w:eastAsia="lv-LV"/>
        </w:rPr>
        <w:t xml:space="preserve">atbalsta atgūšanu pieņem un šādu </w:t>
      </w:r>
      <w:r w:rsidR="007D21F9" w:rsidRPr="00DF756F">
        <w:rPr>
          <w:rFonts w:eastAsia="Times New Roman" w:cs="Times New Roman"/>
          <w:bCs/>
          <w:szCs w:val="24"/>
          <w:lang w:eastAsia="lv-LV"/>
        </w:rPr>
        <w:t>komercdarbības</w:t>
      </w:r>
      <w:r w:rsidR="007D21F9" w:rsidRPr="00110DA9">
        <w:rPr>
          <w:rFonts w:eastAsia="Times New Roman" w:cs="Times New Roman"/>
          <w:szCs w:val="24"/>
          <w:lang w:eastAsia="lv-LV"/>
        </w:rPr>
        <w:t xml:space="preserve"> </w:t>
      </w:r>
      <w:r w:rsidRPr="00110DA9">
        <w:rPr>
          <w:rFonts w:eastAsia="Times New Roman" w:cs="Times New Roman"/>
          <w:szCs w:val="24"/>
          <w:lang w:eastAsia="lv-LV"/>
        </w:rPr>
        <w:t xml:space="preserve">atbalstu atgūst Administratīvā procesa likumā un citos normatīvajos aktos noteiktajā kārtībā. Lēmuma apstrīdēšana vai pārsūdzēšana neaptur tā darbību, izņemot gadījumu, kad saskaņā ar </w:t>
      </w:r>
      <w:r w:rsidR="00213BF3" w:rsidRPr="00110DA9">
        <w:rPr>
          <w:rFonts w:eastAsia="Times New Roman" w:cs="Times New Roman"/>
          <w:szCs w:val="24"/>
          <w:lang w:eastAsia="lv-LV"/>
        </w:rPr>
        <w:t xml:space="preserve">Līguma par Eiropas Savienības darbību </w:t>
      </w:r>
      <w:r w:rsidR="005C4C73" w:rsidRPr="00110DA9">
        <w:rPr>
          <w:rFonts w:eastAsia="Times New Roman" w:cs="Times New Roman"/>
          <w:szCs w:val="24"/>
          <w:lang w:eastAsia="lv-LV"/>
        </w:rPr>
        <w:t>263</w:t>
      </w:r>
      <w:r w:rsidRPr="00110DA9">
        <w:rPr>
          <w:rFonts w:eastAsia="Times New Roman" w:cs="Times New Roman"/>
          <w:szCs w:val="24"/>
          <w:lang w:eastAsia="lv-LV"/>
        </w:rPr>
        <w:t xml:space="preserve">.panta ceturto daļu Eiropas Komisijas pieņemtais lēmums ir pārsūdzēts Eiropas </w:t>
      </w:r>
      <w:r w:rsidR="005E0001" w:rsidRPr="00110DA9">
        <w:rPr>
          <w:rFonts w:eastAsia="Times New Roman" w:cs="Times New Roman"/>
          <w:szCs w:val="24"/>
          <w:lang w:eastAsia="lv-LV"/>
        </w:rPr>
        <w:t xml:space="preserve">Savienības </w:t>
      </w:r>
      <w:r w:rsidRPr="00110DA9">
        <w:rPr>
          <w:rFonts w:eastAsia="Times New Roman" w:cs="Times New Roman"/>
          <w:szCs w:val="24"/>
          <w:lang w:eastAsia="lv-LV"/>
        </w:rPr>
        <w:t xml:space="preserve">Tiesā un saskaņā ar </w:t>
      </w:r>
      <w:r w:rsidR="005E0001" w:rsidRPr="00110DA9">
        <w:rPr>
          <w:rFonts w:eastAsia="Times New Roman" w:cs="Times New Roman"/>
          <w:szCs w:val="24"/>
          <w:lang w:eastAsia="lv-LV"/>
        </w:rPr>
        <w:t xml:space="preserve">Līguma par Eiropas Savienības darbību </w:t>
      </w:r>
      <w:r w:rsidRPr="00110DA9">
        <w:rPr>
          <w:rFonts w:eastAsia="Times New Roman" w:cs="Times New Roman"/>
          <w:szCs w:val="24"/>
          <w:lang w:eastAsia="lv-LV"/>
        </w:rPr>
        <w:t xml:space="preserve"> </w:t>
      </w:r>
      <w:r w:rsidR="005C4C73" w:rsidRPr="00110DA9">
        <w:rPr>
          <w:rFonts w:eastAsia="Times New Roman" w:cs="Times New Roman"/>
          <w:szCs w:val="24"/>
          <w:lang w:eastAsia="lv-LV"/>
        </w:rPr>
        <w:t>278</w:t>
      </w:r>
      <w:r w:rsidRPr="00110DA9">
        <w:rPr>
          <w:rFonts w:eastAsia="Times New Roman" w:cs="Times New Roman"/>
          <w:szCs w:val="24"/>
          <w:lang w:eastAsia="lv-LV"/>
        </w:rPr>
        <w:t xml:space="preserve">.pantu Eiropas </w:t>
      </w:r>
      <w:r w:rsidR="005E0001" w:rsidRPr="00110DA9">
        <w:rPr>
          <w:rFonts w:eastAsia="Times New Roman" w:cs="Times New Roman"/>
          <w:szCs w:val="24"/>
          <w:lang w:eastAsia="lv-LV"/>
        </w:rPr>
        <w:t xml:space="preserve">Savienības </w:t>
      </w:r>
      <w:r w:rsidRPr="00110DA9">
        <w:rPr>
          <w:rFonts w:eastAsia="Times New Roman" w:cs="Times New Roman"/>
          <w:szCs w:val="24"/>
          <w:lang w:eastAsia="lv-LV"/>
        </w:rPr>
        <w:t xml:space="preserve">Tiesa ir apmierinājusi iesniegto prasību par </w:t>
      </w:r>
      <w:r w:rsidR="005E0001" w:rsidRPr="00110DA9">
        <w:rPr>
          <w:rFonts w:eastAsia="Times New Roman" w:cs="Times New Roman"/>
          <w:szCs w:val="24"/>
          <w:lang w:eastAsia="lv-LV"/>
        </w:rPr>
        <w:t xml:space="preserve">Eiropas </w:t>
      </w:r>
      <w:r w:rsidRPr="00110DA9">
        <w:rPr>
          <w:rFonts w:eastAsia="Times New Roman" w:cs="Times New Roman"/>
          <w:szCs w:val="24"/>
          <w:lang w:eastAsia="lv-LV"/>
        </w:rPr>
        <w:t>Komisijas pieņemtā lēmuma izpildes atlikšanu.</w:t>
      </w:r>
    </w:p>
    <w:p w14:paraId="43F22DAB" w14:textId="017D1750" w:rsidR="00854ED2" w:rsidRPr="00110DA9" w:rsidRDefault="00854ED2" w:rsidP="00AB1476">
      <w:pPr>
        <w:ind w:firstLine="300"/>
        <w:rPr>
          <w:rFonts w:eastAsia="Times New Roman" w:cs="Times New Roman"/>
          <w:szCs w:val="24"/>
          <w:lang w:eastAsia="lv-LV"/>
        </w:rPr>
      </w:pPr>
      <w:r w:rsidRPr="00110DA9">
        <w:rPr>
          <w:rFonts w:eastAsia="Times New Roman" w:cs="Times New Roman"/>
          <w:szCs w:val="24"/>
          <w:lang w:eastAsia="lv-LV"/>
        </w:rPr>
        <w:t xml:space="preserve">(3) Ja </w:t>
      </w:r>
      <w:r w:rsidR="00C069E2">
        <w:rPr>
          <w:rFonts w:eastAsia="Times New Roman" w:cs="Times New Roman"/>
          <w:szCs w:val="24"/>
          <w:lang w:eastAsia="lv-LV"/>
        </w:rPr>
        <w:t>komercdarbības</w:t>
      </w:r>
      <w:r w:rsidR="00786224">
        <w:rPr>
          <w:rFonts w:eastAsia="Times New Roman" w:cs="Times New Roman"/>
          <w:szCs w:val="24"/>
          <w:lang w:eastAsia="lv-LV"/>
        </w:rPr>
        <w:t xml:space="preserve"> </w:t>
      </w:r>
      <w:r w:rsidRPr="007D21F9">
        <w:rPr>
          <w:rFonts w:eastAsia="Times New Roman" w:cs="Times New Roman"/>
          <w:szCs w:val="24"/>
          <w:lang w:eastAsia="lv-LV"/>
        </w:rPr>
        <w:t>atbalsts</w:t>
      </w:r>
      <w:r w:rsidRPr="00110DA9">
        <w:rPr>
          <w:rFonts w:eastAsia="Times New Roman" w:cs="Times New Roman"/>
          <w:szCs w:val="24"/>
          <w:lang w:eastAsia="lv-LV"/>
        </w:rPr>
        <w:t xml:space="preserve"> saņemts saskaņā ar civiltiesisku līgumu, šā panta otrajā daļā minēto lēmumu nepieņem, bet nelikumīgi saņemto </w:t>
      </w:r>
      <w:r w:rsidR="001B66B5">
        <w:rPr>
          <w:rFonts w:eastAsia="Times New Roman" w:cs="Times New Roman"/>
          <w:szCs w:val="24"/>
          <w:lang w:eastAsia="lv-LV"/>
        </w:rPr>
        <w:t xml:space="preserve">komercdarbības </w:t>
      </w:r>
      <w:r w:rsidRPr="00110DA9">
        <w:rPr>
          <w:rFonts w:eastAsia="Times New Roman" w:cs="Times New Roman"/>
          <w:szCs w:val="24"/>
          <w:lang w:eastAsia="lv-LV"/>
        </w:rPr>
        <w:t>atbalstu atgūst un citus ar šo līgumu saistītos strīdus risina Civilprocesa likumā un citos normatīvajos aktos noteiktajā kārtībā.</w:t>
      </w:r>
    </w:p>
    <w:p w14:paraId="04732D7E" w14:textId="77777777" w:rsidR="007A409A" w:rsidRPr="00110DA9" w:rsidRDefault="007A409A" w:rsidP="00AB1476">
      <w:pPr>
        <w:ind w:firstLine="300"/>
        <w:rPr>
          <w:rFonts w:eastAsia="Times New Roman" w:cs="Times New Roman"/>
          <w:szCs w:val="24"/>
          <w:lang w:eastAsia="lv-LV"/>
        </w:rPr>
      </w:pPr>
    </w:p>
    <w:p w14:paraId="62B9F8FB" w14:textId="77777777" w:rsidR="00854ED2" w:rsidRPr="00110DA9" w:rsidRDefault="00854ED2" w:rsidP="00AB1476">
      <w:pPr>
        <w:ind w:firstLine="0"/>
        <w:jc w:val="center"/>
        <w:rPr>
          <w:rFonts w:eastAsia="Times New Roman" w:cs="Times New Roman"/>
          <w:vanish/>
          <w:szCs w:val="24"/>
          <w:lang w:eastAsia="lv-LV"/>
        </w:rPr>
      </w:pPr>
      <w:r w:rsidRPr="00110DA9">
        <w:rPr>
          <w:rFonts w:eastAsia="Times New Roman" w:cs="Times New Roman"/>
          <w:vanish/>
          <w:szCs w:val="24"/>
          <w:lang w:eastAsia="lv-LV"/>
        </w:rPr>
        <w:t>60</w:t>
      </w:r>
    </w:p>
    <w:p w14:paraId="4ECAE9D9" w14:textId="01EF52D9" w:rsidR="007413C6" w:rsidRPr="00110DA9" w:rsidRDefault="007E1F3D" w:rsidP="00AB1476">
      <w:pPr>
        <w:ind w:firstLine="0"/>
        <w:jc w:val="center"/>
        <w:rPr>
          <w:rFonts w:eastAsia="Times New Roman" w:cs="Times New Roman"/>
          <w:b/>
          <w:bCs/>
          <w:szCs w:val="24"/>
          <w:lang w:eastAsia="lv-LV"/>
        </w:rPr>
      </w:pPr>
      <w:bookmarkStart w:id="129" w:name="24592"/>
      <w:bookmarkEnd w:id="129"/>
      <w:r w:rsidRPr="00110DA9">
        <w:rPr>
          <w:rFonts w:eastAsia="Times New Roman" w:cs="Times New Roman"/>
          <w:b/>
          <w:bCs/>
          <w:szCs w:val="24"/>
          <w:lang w:eastAsia="lv-LV"/>
        </w:rPr>
        <w:t>Pārejas noteikumi</w:t>
      </w:r>
    </w:p>
    <w:p w14:paraId="3814AD5C" w14:textId="6EDCCC0E" w:rsidR="00CE725C" w:rsidRPr="00110DA9" w:rsidRDefault="00F068F7" w:rsidP="00CE725C">
      <w:pPr>
        <w:pStyle w:val="ListParagraph"/>
        <w:numPr>
          <w:ilvl w:val="0"/>
          <w:numId w:val="8"/>
        </w:numPr>
        <w:rPr>
          <w:rFonts w:eastAsia="Times New Roman" w:cs="Times New Roman"/>
          <w:szCs w:val="24"/>
          <w:lang w:eastAsia="lv-LV"/>
        </w:rPr>
      </w:pPr>
      <w:bookmarkStart w:id="130" w:name="p-24593"/>
      <w:bookmarkStart w:id="131" w:name="pn1"/>
      <w:bookmarkEnd w:id="130"/>
      <w:bookmarkEnd w:id="131"/>
      <w:r w:rsidRPr="00110DA9">
        <w:rPr>
          <w:rFonts w:eastAsia="Times New Roman" w:cs="Times New Roman"/>
          <w:szCs w:val="24"/>
          <w:lang w:eastAsia="lv-LV"/>
        </w:rPr>
        <w:t>Ar šā likuma spēkā stāšanos spēku zaudē Komercdarbības atbalsta kontroles likums (</w:t>
      </w:r>
      <w:r w:rsidR="00CE725C" w:rsidRPr="00110DA9">
        <w:rPr>
          <w:rFonts w:eastAsia="Times New Roman" w:cs="Times New Roman"/>
          <w:szCs w:val="24"/>
          <w:lang w:eastAsia="lv-LV"/>
        </w:rPr>
        <w:t xml:space="preserve">Ziņotājs, 2003, 2.nr.; </w:t>
      </w:r>
      <w:r w:rsidRPr="00110DA9">
        <w:rPr>
          <w:rFonts w:eastAsia="Times New Roman" w:cs="Times New Roman"/>
          <w:szCs w:val="24"/>
          <w:lang w:eastAsia="lv-LV"/>
        </w:rPr>
        <w:t>Latvijas Vēstnesis,</w:t>
      </w:r>
      <w:r w:rsidR="00CE725C" w:rsidRPr="00110DA9">
        <w:rPr>
          <w:rFonts w:eastAsia="Times New Roman" w:cs="Times New Roman"/>
          <w:szCs w:val="24"/>
          <w:lang w:eastAsia="lv-LV"/>
        </w:rPr>
        <w:t xml:space="preserve"> 2002, 189.nr.; 2004, 61.nr.; 2006, 178.nr.; 2007, 175.nr.; 2008, 107.nr.; 2009, 66.nr.; 2013, 193.nr.). </w:t>
      </w:r>
    </w:p>
    <w:p w14:paraId="7AE2EF8E" w14:textId="51CEFAF1" w:rsidR="00562759" w:rsidRPr="00110DA9" w:rsidRDefault="00562759" w:rsidP="007E1F3D">
      <w:pPr>
        <w:pStyle w:val="ListParagraph"/>
        <w:numPr>
          <w:ilvl w:val="0"/>
          <w:numId w:val="8"/>
        </w:numPr>
        <w:rPr>
          <w:rFonts w:eastAsia="Times New Roman" w:cs="Times New Roman"/>
          <w:szCs w:val="24"/>
          <w:lang w:eastAsia="lv-LV"/>
        </w:rPr>
      </w:pPr>
      <w:r w:rsidRPr="00110DA9">
        <w:rPr>
          <w:rFonts w:eastAsia="Times New Roman" w:cs="Times New Roman"/>
          <w:szCs w:val="24"/>
          <w:lang w:eastAsia="lv-LV"/>
        </w:rPr>
        <w:t xml:space="preserve">Ministru kabinets līdz 2014. gada 31. decembrim izdod šā likuma </w:t>
      </w:r>
      <w:r w:rsidR="00CA69BD" w:rsidRPr="00110DA9">
        <w:rPr>
          <w:rFonts w:eastAsia="Times New Roman" w:cs="Times New Roman"/>
          <w:szCs w:val="24"/>
          <w:lang w:eastAsia="lv-LV"/>
        </w:rPr>
        <w:t>11</w:t>
      </w:r>
      <w:r w:rsidRPr="00110DA9">
        <w:rPr>
          <w:rFonts w:eastAsia="Times New Roman" w:cs="Times New Roman"/>
          <w:szCs w:val="24"/>
          <w:lang w:eastAsia="lv-LV"/>
        </w:rPr>
        <w:t>. pant</w:t>
      </w:r>
      <w:r w:rsidR="00EF1DF6" w:rsidRPr="00110DA9">
        <w:rPr>
          <w:rFonts w:eastAsia="Times New Roman" w:cs="Times New Roman"/>
          <w:szCs w:val="24"/>
          <w:lang w:eastAsia="lv-LV"/>
        </w:rPr>
        <w:t>ā</w:t>
      </w:r>
      <w:r w:rsidRPr="00110DA9">
        <w:rPr>
          <w:rFonts w:eastAsia="Times New Roman" w:cs="Times New Roman"/>
          <w:szCs w:val="24"/>
          <w:lang w:eastAsia="lv-LV"/>
        </w:rPr>
        <w:t xml:space="preserve"> noteiktos noteikumus.</w:t>
      </w:r>
    </w:p>
    <w:p w14:paraId="0AF3D776" w14:textId="4DA0BF0E" w:rsidR="007E1F3D" w:rsidRPr="00110DA9" w:rsidRDefault="002752FD" w:rsidP="002752FD">
      <w:pPr>
        <w:pStyle w:val="ListParagraph"/>
        <w:numPr>
          <w:ilvl w:val="0"/>
          <w:numId w:val="8"/>
        </w:numPr>
        <w:rPr>
          <w:rFonts w:eastAsia="Times New Roman" w:cs="Times New Roman"/>
          <w:szCs w:val="24"/>
          <w:lang w:eastAsia="lv-LV"/>
        </w:rPr>
      </w:pPr>
      <w:r w:rsidRPr="00110DA9">
        <w:rPr>
          <w:rFonts w:eastAsia="Times New Roman" w:cs="Times New Roman"/>
          <w:szCs w:val="24"/>
          <w:lang w:eastAsia="lv-LV"/>
        </w:rPr>
        <w:t xml:space="preserve"> Ministru kabineta 2007.gada 6.februāra noteikumi Nr.100 “Kārtība, kādā Eiropas Komisijā elektroniski iesniedz atbalsta programmu un individuālo atbalsta projektu paziņojumus un kādā piešķir un anulē atbalsta paziņojumu elektroniskās sistēmas lietošanas tiesības” </w:t>
      </w:r>
      <w:r w:rsidR="00AE65C4">
        <w:rPr>
          <w:rFonts w:eastAsia="Times New Roman" w:cs="Times New Roman"/>
          <w:szCs w:val="24"/>
          <w:lang w:eastAsia="lv-LV"/>
        </w:rPr>
        <w:t>ir spēkā</w:t>
      </w:r>
      <w:r w:rsidRPr="00110DA9">
        <w:rPr>
          <w:rFonts w:eastAsia="Times New Roman" w:cs="Times New Roman"/>
          <w:szCs w:val="24"/>
          <w:lang w:eastAsia="lv-LV"/>
        </w:rPr>
        <w:t xml:space="preserve"> līdz jaunu Ministru kabineta noteikumu pieņemšanai, ciktāl tie nav pretrunā ar šo likumu</w:t>
      </w:r>
      <w:r w:rsidR="00B0510A" w:rsidRPr="00110DA9">
        <w:rPr>
          <w:rFonts w:eastAsia="Times New Roman" w:cs="Times New Roman"/>
          <w:szCs w:val="24"/>
          <w:lang w:eastAsia="lv-LV"/>
        </w:rPr>
        <w:t>, bet ne vēlāk kā līdz 2014. gada 31. decembrim</w:t>
      </w:r>
      <w:r w:rsidRPr="00110DA9">
        <w:rPr>
          <w:rFonts w:eastAsia="Times New Roman" w:cs="Times New Roman"/>
          <w:szCs w:val="24"/>
          <w:lang w:eastAsia="lv-LV"/>
        </w:rPr>
        <w:t xml:space="preserve">. </w:t>
      </w:r>
    </w:p>
    <w:p w14:paraId="5531224F" w14:textId="2ACE6A9B" w:rsidR="008367CC" w:rsidRPr="00110DA9" w:rsidRDefault="008367CC" w:rsidP="00B0510A">
      <w:pPr>
        <w:pStyle w:val="ListParagraph"/>
        <w:numPr>
          <w:ilvl w:val="0"/>
          <w:numId w:val="8"/>
        </w:numPr>
        <w:rPr>
          <w:rFonts w:eastAsia="Times New Roman" w:cs="Times New Roman"/>
          <w:szCs w:val="24"/>
          <w:lang w:eastAsia="lv-LV"/>
        </w:rPr>
      </w:pPr>
      <w:r w:rsidRPr="00110DA9">
        <w:rPr>
          <w:rFonts w:eastAsia="Times New Roman" w:cs="Times New Roman"/>
          <w:szCs w:val="24"/>
          <w:lang w:eastAsia="lv-LV"/>
        </w:rPr>
        <w:t xml:space="preserve"> Ministru kabineta 2008.gada 25.novembra noteikumi Nr.964 “Noteikumi par komercsabiedrību deklarēšanas kārtību atbilstoši mazajai (sīkajai) vai vidējai komercsabiedrībai” </w:t>
      </w:r>
      <w:r w:rsidR="00AE65C4">
        <w:rPr>
          <w:rFonts w:eastAsia="Times New Roman" w:cs="Times New Roman"/>
          <w:szCs w:val="24"/>
          <w:lang w:eastAsia="lv-LV"/>
        </w:rPr>
        <w:t>ir spēkā</w:t>
      </w:r>
      <w:r w:rsidRPr="00110DA9">
        <w:rPr>
          <w:rFonts w:eastAsia="Times New Roman" w:cs="Times New Roman"/>
          <w:szCs w:val="24"/>
          <w:lang w:eastAsia="lv-LV"/>
        </w:rPr>
        <w:t xml:space="preserve"> līdz jaunu Ministru kabineta noteikumu pieņemšanai, ciktāl tie nav pretrunā ar šo likumu</w:t>
      </w:r>
      <w:r w:rsidR="00B0510A" w:rsidRPr="00110DA9">
        <w:rPr>
          <w:rFonts w:eastAsia="Times New Roman" w:cs="Times New Roman"/>
          <w:szCs w:val="24"/>
          <w:lang w:eastAsia="lv-LV"/>
        </w:rPr>
        <w:t>, bet ne vēlāk kā līdz 2014. gada 31. decembrim</w:t>
      </w:r>
      <w:r w:rsidRPr="00110DA9">
        <w:rPr>
          <w:rFonts w:eastAsia="Times New Roman" w:cs="Times New Roman"/>
          <w:szCs w:val="24"/>
          <w:lang w:eastAsia="lv-LV"/>
        </w:rPr>
        <w:t>.</w:t>
      </w:r>
    </w:p>
    <w:p w14:paraId="4FA602DA" w14:textId="4BDC9313" w:rsidR="000441B7" w:rsidRPr="00110DA9" w:rsidRDefault="00C60DF6" w:rsidP="00B0510A">
      <w:pPr>
        <w:pStyle w:val="ListParagraph"/>
        <w:numPr>
          <w:ilvl w:val="0"/>
          <w:numId w:val="8"/>
        </w:numPr>
        <w:rPr>
          <w:rFonts w:eastAsia="Times New Roman" w:cs="Times New Roman"/>
          <w:szCs w:val="24"/>
          <w:lang w:eastAsia="lv-LV"/>
        </w:rPr>
      </w:pPr>
      <w:r w:rsidRPr="00110DA9">
        <w:rPr>
          <w:rFonts w:eastAsia="Times New Roman" w:cs="Times New Roman"/>
          <w:szCs w:val="24"/>
          <w:lang w:eastAsia="lv-LV"/>
        </w:rPr>
        <w:t xml:space="preserve"> Ministru kabineta 2009.gada 4.augusta noteikumi Nr.850 “Noteikumi par reģionālās attīstības atbalstu Latvijas Republikā” </w:t>
      </w:r>
      <w:r w:rsidR="00AE65C4">
        <w:rPr>
          <w:rFonts w:eastAsia="Times New Roman" w:cs="Times New Roman"/>
          <w:szCs w:val="24"/>
          <w:lang w:eastAsia="lv-LV"/>
        </w:rPr>
        <w:t>ir spēkā</w:t>
      </w:r>
      <w:r w:rsidRPr="00110DA9">
        <w:rPr>
          <w:rFonts w:eastAsia="Times New Roman" w:cs="Times New Roman"/>
          <w:szCs w:val="24"/>
          <w:lang w:eastAsia="lv-LV"/>
        </w:rPr>
        <w:t xml:space="preserve"> līdz jaunu Ministru kabineta noteikumu pieņemšanai, ciktāl tie nav pretrunā ar šo likumu</w:t>
      </w:r>
      <w:r w:rsidR="00B0510A" w:rsidRPr="00110DA9">
        <w:rPr>
          <w:rFonts w:eastAsia="Times New Roman" w:cs="Times New Roman"/>
          <w:szCs w:val="24"/>
          <w:lang w:eastAsia="lv-LV"/>
        </w:rPr>
        <w:t xml:space="preserve">, bet ne vēlāk kā līdz 2014. </w:t>
      </w:r>
      <w:r w:rsidR="00143F13" w:rsidRPr="00110DA9">
        <w:rPr>
          <w:rFonts w:eastAsia="Times New Roman" w:cs="Times New Roman"/>
          <w:szCs w:val="24"/>
          <w:lang w:eastAsia="lv-LV"/>
        </w:rPr>
        <w:t>g</w:t>
      </w:r>
      <w:r w:rsidR="00B0510A" w:rsidRPr="00110DA9">
        <w:rPr>
          <w:rFonts w:eastAsia="Times New Roman" w:cs="Times New Roman"/>
          <w:szCs w:val="24"/>
          <w:lang w:eastAsia="lv-LV"/>
        </w:rPr>
        <w:t>ada 31. decembrim</w:t>
      </w:r>
      <w:r w:rsidRPr="00110DA9">
        <w:rPr>
          <w:rFonts w:eastAsia="Times New Roman" w:cs="Times New Roman"/>
          <w:szCs w:val="24"/>
          <w:lang w:eastAsia="lv-LV"/>
        </w:rPr>
        <w:t>.</w:t>
      </w:r>
      <w:r w:rsidR="00F05087" w:rsidRPr="00110DA9">
        <w:rPr>
          <w:rFonts w:eastAsia="Times New Roman" w:cs="Times New Roman"/>
          <w:szCs w:val="24"/>
          <w:lang w:eastAsia="lv-LV"/>
        </w:rPr>
        <w:t xml:space="preserve"> </w:t>
      </w:r>
    </w:p>
    <w:p w14:paraId="05CA6288" w14:textId="680326C7" w:rsidR="00854ED2" w:rsidRPr="00110DA9" w:rsidRDefault="00987735" w:rsidP="00143F13">
      <w:pPr>
        <w:ind w:left="709" w:hanging="425"/>
        <w:rPr>
          <w:rFonts w:eastAsia="Times New Roman" w:cs="Times New Roman"/>
          <w:vanish/>
          <w:szCs w:val="24"/>
          <w:lang w:eastAsia="lv-LV"/>
        </w:rPr>
      </w:pPr>
      <w:r w:rsidRPr="00110DA9">
        <w:rPr>
          <w:rFonts w:eastAsia="Times New Roman" w:cs="Times New Roman"/>
          <w:szCs w:val="24"/>
          <w:lang w:eastAsia="lv-LV"/>
        </w:rPr>
        <w:t>6</w:t>
      </w:r>
      <w:r w:rsidR="00B0359C" w:rsidRPr="00110DA9">
        <w:rPr>
          <w:rFonts w:eastAsia="Times New Roman" w:cs="Times New Roman"/>
          <w:szCs w:val="24"/>
          <w:lang w:eastAsia="lv-LV"/>
        </w:rPr>
        <w:t xml:space="preserve">. </w:t>
      </w:r>
      <w:r w:rsidR="005D23EB" w:rsidRPr="00110DA9">
        <w:rPr>
          <w:rFonts w:eastAsia="Times New Roman" w:cs="Times New Roman"/>
          <w:szCs w:val="24"/>
          <w:lang w:eastAsia="lv-LV"/>
        </w:rPr>
        <w:t xml:space="preserve">Ministru kabineta 2008.gada 5.februāra noteikumi Nr.58 “Noteikumi par </w:t>
      </w:r>
      <w:proofErr w:type="spellStart"/>
      <w:r w:rsidR="005D23EB" w:rsidRPr="00110DA9">
        <w:rPr>
          <w:rFonts w:eastAsia="Times New Roman" w:cs="Times New Roman"/>
          <w:szCs w:val="24"/>
          <w:lang w:eastAsia="lv-LV"/>
        </w:rPr>
        <w:t>de</w:t>
      </w:r>
      <w:proofErr w:type="spellEnd"/>
      <w:r w:rsidR="005D23EB" w:rsidRPr="00110DA9">
        <w:rPr>
          <w:rFonts w:eastAsia="Times New Roman" w:cs="Times New Roman"/>
          <w:szCs w:val="24"/>
          <w:lang w:eastAsia="lv-LV"/>
        </w:rPr>
        <w:t xml:space="preserve"> </w:t>
      </w:r>
      <w:proofErr w:type="spellStart"/>
      <w:r w:rsidR="005D23EB" w:rsidRPr="00110DA9">
        <w:rPr>
          <w:rFonts w:eastAsia="Times New Roman" w:cs="Times New Roman"/>
          <w:szCs w:val="24"/>
          <w:lang w:eastAsia="lv-LV"/>
        </w:rPr>
        <w:t>minimis</w:t>
      </w:r>
      <w:proofErr w:type="spellEnd"/>
      <w:r w:rsidR="005D23EB" w:rsidRPr="00110DA9">
        <w:rPr>
          <w:rFonts w:eastAsia="Times New Roman" w:cs="Times New Roman"/>
          <w:szCs w:val="24"/>
          <w:lang w:eastAsia="lv-LV"/>
        </w:rPr>
        <w:t xml:space="preserve"> atbalsta uzskaites un piešķiršanas kārtību un </w:t>
      </w:r>
      <w:proofErr w:type="spellStart"/>
      <w:r w:rsidR="005D23EB" w:rsidRPr="00110DA9">
        <w:rPr>
          <w:rFonts w:eastAsia="Times New Roman" w:cs="Times New Roman"/>
          <w:szCs w:val="24"/>
          <w:lang w:eastAsia="lv-LV"/>
        </w:rPr>
        <w:t>de</w:t>
      </w:r>
      <w:proofErr w:type="spellEnd"/>
      <w:r w:rsidR="005D23EB" w:rsidRPr="00110DA9">
        <w:rPr>
          <w:rFonts w:eastAsia="Times New Roman" w:cs="Times New Roman"/>
          <w:szCs w:val="24"/>
          <w:lang w:eastAsia="lv-LV"/>
        </w:rPr>
        <w:t xml:space="preserve"> </w:t>
      </w:r>
      <w:proofErr w:type="spellStart"/>
      <w:r w:rsidR="005D23EB" w:rsidRPr="00110DA9">
        <w:rPr>
          <w:rFonts w:eastAsia="Times New Roman" w:cs="Times New Roman"/>
          <w:szCs w:val="24"/>
          <w:lang w:eastAsia="lv-LV"/>
        </w:rPr>
        <w:t>minimis</w:t>
      </w:r>
      <w:proofErr w:type="spellEnd"/>
      <w:r w:rsidR="005D23EB" w:rsidRPr="00110DA9">
        <w:rPr>
          <w:rFonts w:eastAsia="Times New Roman" w:cs="Times New Roman"/>
          <w:szCs w:val="24"/>
          <w:lang w:eastAsia="lv-LV"/>
        </w:rPr>
        <w:t xml:space="preserve"> atbalsta uzskaites veidlapu paraugiem” </w:t>
      </w:r>
      <w:r w:rsidR="00AE65C4">
        <w:rPr>
          <w:rFonts w:eastAsia="Times New Roman" w:cs="Times New Roman"/>
          <w:szCs w:val="24"/>
          <w:lang w:eastAsia="lv-LV"/>
        </w:rPr>
        <w:t>ir spēkā</w:t>
      </w:r>
      <w:r w:rsidR="005D23EB" w:rsidRPr="00110DA9">
        <w:rPr>
          <w:rFonts w:eastAsia="Times New Roman" w:cs="Times New Roman"/>
          <w:szCs w:val="24"/>
          <w:lang w:eastAsia="lv-LV"/>
        </w:rPr>
        <w:t xml:space="preserve"> līdz jaunu Ministru kabineta noteikumu pieņemšanai, ciktāl tie nav pretrunā ar šo likumu</w:t>
      </w:r>
      <w:r w:rsidR="00B0510A" w:rsidRPr="00110DA9">
        <w:rPr>
          <w:rFonts w:eastAsia="Times New Roman" w:cs="Times New Roman"/>
          <w:szCs w:val="24"/>
          <w:lang w:eastAsia="lv-LV"/>
        </w:rPr>
        <w:t>, bet ne vēlāk kā līdz 2014. gada 31. decembrim</w:t>
      </w:r>
      <w:r w:rsidR="005D23EB" w:rsidRPr="00110DA9">
        <w:rPr>
          <w:rFonts w:eastAsia="Times New Roman" w:cs="Times New Roman"/>
          <w:szCs w:val="24"/>
          <w:lang w:eastAsia="lv-LV"/>
        </w:rPr>
        <w:t>.</w:t>
      </w:r>
      <w:r w:rsidR="00034B44" w:rsidRPr="00110DA9">
        <w:rPr>
          <w:rFonts w:eastAsia="Times New Roman" w:cs="Times New Roman"/>
          <w:szCs w:val="24"/>
          <w:lang w:eastAsia="lv-LV"/>
        </w:rPr>
        <w:t xml:space="preserve"> </w:t>
      </w:r>
      <w:r w:rsidR="00854ED2" w:rsidRPr="00110DA9">
        <w:rPr>
          <w:rFonts w:eastAsia="Times New Roman" w:cs="Times New Roman"/>
          <w:vanish/>
          <w:szCs w:val="24"/>
          <w:lang w:eastAsia="lv-LV"/>
        </w:rPr>
        <w:t>74</w:t>
      </w:r>
    </w:p>
    <w:p w14:paraId="64643577" w14:textId="77777777" w:rsidR="001F48DF" w:rsidRPr="00110DA9" w:rsidRDefault="001F48DF" w:rsidP="00AB1476">
      <w:pPr>
        <w:ind w:firstLine="300"/>
        <w:rPr>
          <w:rFonts w:eastAsia="Times New Roman" w:cs="Times New Roman"/>
          <w:i/>
          <w:iCs/>
          <w:szCs w:val="24"/>
          <w:lang w:eastAsia="lv-LV"/>
        </w:rPr>
      </w:pPr>
    </w:p>
    <w:p w14:paraId="1BCB4B7E" w14:textId="77777777" w:rsidR="00987735" w:rsidRPr="00110DA9" w:rsidRDefault="00987735" w:rsidP="00AB1476">
      <w:pPr>
        <w:ind w:firstLine="0"/>
        <w:jc w:val="center"/>
        <w:rPr>
          <w:rFonts w:eastAsia="Times New Roman" w:cs="Times New Roman"/>
          <w:b/>
          <w:bCs/>
          <w:szCs w:val="24"/>
          <w:lang w:eastAsia="lv-LV"/>
        </w:rPr>
      </w:pPr>
      <w:bookmarkStart w:id="132" w:name="214209"/>
      <w:bookmarkEnd w:id="132"/>
    </w:p>
    <w:p w14:paraId="71F63695" w14:textId="3055BDEF" w:rsidR="00854ED2" w:rsidRPr="00110DA9" w:rsidRDefault="00854ED2" w:rsidP="00AB1476">
      <w:pPr>
        <w:ind w:firstLine="0"/>
        <w:jc w:val="center"/>
        <w:rPr>
          <w:rFonts w:eastAsia="Times New Roman" w:cs="Times New Roman"/>
          <w:b/>
          <w:bCs/>
          <w:szCs w:val="24"/>
          <w:lang w:eastAsia="lv-LV"/>
        </w:rPr>
      </w:pPr>
      <w:r w:rsidRPr="00110DA9">
        <w:rPr>
          <w:rFonts w:eastAsia="Times New Roman" w:cs="Times New Roman"/>
          <w:b/>
          <w:bCs/>
          <w:szCs w:val="24"/>
          <w:lang w:eastAsia="lv-LV"/>
        </w:rPr>
        <w:t>Informatīva atsauce uz Eiropas Savienības direktīvām</w:t>
      </w:r>
    </w:p>
    <w:p w14:paraId="0F644250" w14:textId="77777777" w:rsidR="00AB1476" w:rsidRPr="00110DA9" w:rsidRDefault="00854ED2" w:rsidP="00AB1476">
      <w:pPr>
        <w:ind w:firstLine="300"/>
        <w:rPr>
          <w:rFonts w:eastAsia="Times New Roman" w:cs="Times New Roman"/>
          <w:szCs w:val="24"/>
          <w:lang w:eastAsia="lv-LV"/>
        </w:rPr>
      </w:pPr>
      <w:bookmarkStart w:id="133" w:name="p-214210"/>
      <w:bookmarkStart w:id="134" w:name="p2006"/>
      <w:bookmarkEnd w:id="133"/>
      <w:bookmarkEnd w:id="134"/>
      <w:r w:rsidRPr="00110DA9">
        <w:rPr>
          <w:rFonts w:eastAsia="Times New Roman" w:cs="Times New Roman"/>
          <w:szCs w:val="24"/>
          <w:lang w:eastAsia="lv-LV"/>
        </w:rPr>
        <w:t xml:space="preserve">Likumā iekļautas tiesību normas, kas izriet no Komisijas 2006.gada 16.novembra direktīvas </w:t>
      </w:r>
      <w:hyperlink r:id="rId19" w:tgtFrame="_blank" w:history="1">
        <w:r w:rsidRPr="00110DA9">
          <w:rPr>
            <w:rFonts w:eastAsia="Times New Roman" w:cs="Times New Roman"/>
            <w:szCs w:val="24"/>
            <w:lang w:eastAsia="lv-LV"/>
          </w:rPr>
          <w:t>2006/111/EK</w:t>
        </w:r>
      </w:hyperlink>
      <w:r w:rsidRPr="00110DA9">
        <w:rPr>
          <w:rFonts w:eastAsia="Times New Roman" w:cs="Times New Roman"/>
          <w:szCs w:val="24"/>
          <w:lang w:eastAsia="lv-LV"/>
        </w:rPr>
        <w:t xml:space="preserve"> par dalībvalstu un publisku uzņēmumu finansiālo attiecību </w:t>
      </w:r>
      <w:proofErr w:type="spellStart"/>
      <w:r w:rsidRPr="00110DA9">
        <w:rPr>
          <w:rFonts w:eastAsia="Times New Roman" w:cs="Times New Roman"/>
          <w:szCs w:val="24"/>
          <w:lang w:eastAsia="lv-LV"/>
        </w:rPr>
        <w:t>pārredzamību</w:t>
      </w:r>
      <w:proofErr w:type="spellEnd"/>
      <w:r w:rsidRPr="00110DA9">
        <w:rPr>
          <w:rFonts w:eastAsia="Times New Roman" w:cs="Times New Roman"/>
          <w:szCs w:val="24"/>
          <w:lang w:eastAsia="lv-LV"/>
        </w:rPr>
        <w:t xml:space="preserve">, kā arī par dažu uzņēmumu finanšu </w:t>
      </w:r>
      <w:proofErr w:type="spellStart"/>
      <w:r w:rsidRPr="00110DA9">
        <w:rPr>
          <w:rFonts w:eastAsia="Times New Roman" w:cs="Times New Roman"/>
          <w:szCs w:val="24"/>
          <w:lang w:eastAsia="lv-LV"/>
        </w:rPr>
        <w:t>pārredzamību</w:t>
      </w:r>
      <w:proofErr w:type="spellEnd"/>
      <w:r w:rsidRPr="00110DA9">
        <w:rPr>
          <w:rFonts w:eastAsia="Times New Roman" w:cs="Times New Roman"/>
          <w:szCs w:val="24"/>
          <w:lang w:eastAsia="lv-LV"/>
        </w:rPr>
        <w:t>.</w:t>
      </w:r>
    </w:p>
    <w:p w14:paraId="78F85BC8" w14:textId="77777777" w:rsidR="00AB1476" w:rsidRPr="00110DA9" w:rsidRDefault="00AB1476" w:rsidP="00AB1476">
      <w:pPr>
        <w:ind w:firstLine="300"/>
        <w:rPr>
          <w:rFonts w:eastAsia="Times New Roman" w:cs="Times New Roman"/>
          <w:szCs w:val="24"/>
          <w:lang w:eastAsia="lv-LV"/>
        </w:rPr>
      </w:pPr>
    </w:p>
    <w:p w14:paraId="6699F477" w14:textId="0CB0E6B2" w:rsidR="00843163" w:rsidRPr="00110DA9" w:rsidRDefault="00B0510A" w:rsidP="00AB1476">
      <w:pPr>
        <w:ind w:firstLine="300"/>
        <w:rPr>
          <w:rFonts w:eastAsia="Times New Roman" w:cs="Times New Roman"/>
          <w:szCs w:val="24"/>
          <w:lang w:eastAsia="lv-LV"/>
        </w:rPr>
      </w:pPr>
      <w:r w:rsidRPr="00110DA9">
        <w:rPr>
          <w:rFonts w:eastAsia="Times New Roman" w:cs="Times New Roman"/>
          <w:szCs w:val="24"/>
          <w:lang w:eastAsia="lv-LV"/>
        </w:rPr>
        <w:t>Likums stājas spēkā 2014.gada 1.jūlijā.</w:t>
      </w:r>
    </w:p>
    <w:p w14:paraId="2DF695CF" w14:textId="77777777" w:rsidR="00B0510A" w:rsidRPr="00110DA9" w:rsidRDefault="00B0510A" w:rsidP="00AB1476">
      <w:pPr>
        <w:ind w:firstLine="300"/>
        <w:rPr>
          <w:rFonts w:eastAsia="Times New Roman" w:cs="Times New Roman"/>
          <w:szCs w:val="24"/>
          <w:lang w:eastAsia="lv-LV"/>
        </w:rPr>
      </w:pPr>
    </w:p>
    <w:p w14:paraId="6AE5F114" w14:textId="39F12315" w:rsidR="00AB1476" w:rsidRPr="00110DA9" w:rsidRDefault="00AB1476" w:rsidP="00AB1476">
      <w:pPr>
        <w:rPr>
          <w:rFonts w:eastAsia="Times New Roman" w:cs="Times New Roman"/>
          <w:szCs w:val="24"/>
          <w:lang w:eastAsia="lv-LV"/>
        </w:rPr>
      </w:pPr>
      <w:r w:rsidRPr="00110DA9">
        <w:rPr>
          <w:rFonts w:eastAsia="Times New Roman" w:cs="Times New Roman"/>
          <w:szCs w:val="24"/>
          <w:lang w:eastAsia="lv-LV"/>
        </w:rPr>
        <w:t>Ministru prezidente</w:t>
      </w:r>
      <w:r w:rsidRPr="00110DA9">
        <w:rPr>
          <w:rFonts w:eastAsia="Times New Roman" w:cs="Times New Roman"/>
          <w:szCs w:val="24"/>
          <w:lang w:eastAsia="lv-LV"/>
        </w:rPr>
        <w:tab/>
      </w:r>
      <w:r w:rsidRPr="00110DA9">
        <w:rPr>
          <w:rFonts w:eastAsia="Times New Roman" w:cs="Times New Roman"/>
          <w:szCs w:val="24"/>
          <w:lang w:eastAsia="lv-LV"/>
        </w:rPr>
        <w:tab/>
      </w:r>
      <w:r w:rsidRPr="00110DA9">
        <w:rPr>
          <w:rFonts w:eastAsia="Times New Roman" w:cs="Times New Roman"/>
          <w:szCs w:val="24"/>
          <w:lang w:eastAsia="lv-LV"/>
        </w:rPr>
        <w:tab/>
      </w:r>
      <w:r w:rsidRPr="00110DA9">
        <w:rPr>
          <w:rFonts w:eastAsia="Times New Roman" w:cs="Times New Roman"/>
          <w:szCs w:val="24"/>
          <w:lang w:eastAsia="lv-LV"/>
        </w:rPr>
        <w:tab/>
      </w:r>
      <w:r w:rsidRPr="00110DA9">
        <w:rPr>
          <w:rFonts w:eastAsia="Times New Roman" w:cs="Times New Roman"/>
          <w:szCs w:val="24"/>
          <w:lang w:eastAsia="lv-LV"/>
        </w:rPr>
        <w:tab/>
      </w:r>
      <w:r w:rsidRPr="00110DA9">
        <w:rPr>
          <w:rFonts w:eastAsia="Times New Roman" w:cs="Times New Roman"/>
          <w:szCs w:val="24"/>
          <w:lang w:eastAsia="lv-LV"/>
        </w:rPr>
        <w:tab/>
      </w:r>
      <w:r w:rsidRPr="00110DA9">
        <w:rPr>
          <w:rFonts w:eastAsia="Times New Roman" w:cs="Times New Roman"/>
          <w:szCs w:val="24"/>
          <w:lang w:eastAsia="lv-LV"/>
        </w:rPr>
        <w:tab/>
      </w:r>
      <w:proofErr w:type="spellStart"/>
      <w:r w:rsidRPr="00110DA9">
        <w:rPr>
          <w:rFonts w:eastAsia="Times New Roman" w:cs="Times New Roman"/>
          <w:szCs w:val="24"/>
          <w:lang w:eastAsia="lv-LV"/>
        </w:rPr>
        <w:t>L.Straujuma</w:t>
      </w:r>
      <w:proofErr w:type="spellEnd"/>
    </w:p>
    <w:p w14:paraId="125E7BFD" w14:textId="77777777" w:rsidR="00AB1476" w:rsidRPr="00110DA9" w:rsidRDefault="00AB1476" w:rsidP="00AB1476">
      <w:pPr>
        <w:rPr>
          <w:rFonts w:eastAsia="Times New Roman" w:cs="Times New Roman"/>
          <w:szCs w:val="24"/>
          <w:lang w:eastAsia="lv-LV"/>
        </w:rPr>
      </w:pPr>
    </w:p>
    <w:p w14:paraId="4DC745CB" w14:textId="22D81416" w:rsidR="00AB1476" w:rsidRPr="00110DA9" w:rsidRDefault="00AB1476" w:rsidP="00AB1476">
      <w:pPr>
        <w:rPr>
          <w:rFonts w:cs="Times New Roman"/>
          <w:szCs w:val="24"/>
        </w:rPr>
      </w:pPr>
      <w:r w:rsidRPr="00110DA9">
        <w:rPr>
          <w:rFonts w:cs="Times New Roman"/>
          <w:szCs w:val="24"/>
        </w:rPr>
        <w:t>Finanšu ministrs</w:t>
      </w:r>
      <w:r w:rsidRPr="00110DA9">
        <w:rPr>
          <w:rFonts w:cs="Times New Roman"/>
          <w:szCs w:val="24"/>
        </w:rPr>
        <w:tab/>
      </w:r>
      <w:r w:rsidRPr="00110DA9">
        <w:rPr>
          <w:rFonts w:cs="Times New Roman"/>
          <w:szCs w:val="24"/>
        </w:rPr>
        <w:tab/>
      </w:r>
      <w:r w:rsidRPr="00110DA9">
        <w:rPr>
          <w:rFonts w:cs="Times New Roman"/>
          <w:szCs w:val="24"/>
        </w:rPr>
        <w:tab/>
      </w:r>
      <w:r w:rsidRPr="00110DA9">
        <w:rPr>
          <w:rFonts w:cs="Times New Roman"/>
          <w:szCs w:val="24"/>
        </w:rPr>
        <w:tab/>
      </w:r>
      <w:r w:rsidRPr="00110DA9">
        <w:rPr>
          <w:rFonts w:cs="Times New Roman"/>
          <w:szCs w:val="24"/>
        </w:rPr>
        <w:tab/>
      </w:r>
      <w:r w:rsidRPr="00110DA9">
        <w:rPr>
          <w:rFonts w:cs="Times New Roman"/>
          <w:szCs w:val="24"/>
        </w:rPr>
        <w:tab/>
      </w:r>
      <w:r w:rsidRPr="00110DA9">
        <w:rPr>
          <w:rFonts w:cs="Times New Roman"/>
          <w:szCs w:val="24"/>
        </w:rPr>
        <w:tab/>
      </w:r>
      <w:proofErr w:type="spellStart"/>
      <w:r w:rsidRPr="00110DA9">
        <w:rPr>
          <w:rFonts w:cs="Times New Roman"/>
          <w:szCs w:val="24"/>
        </w:rPr>
        <w:t>A.Vilks</w:t>
      </w:r>
      <w:proofErr w:type="spellEnd"/>
    </w:p>
    <w:p w14:paraId="0E5E57ED" w14:textId="77777777" w:rsidR="00AB1476" w:rsidRPr="00110DA9" w:rsidRDefault="00AB1476" w:rsidP="00AB1476">
      <w:pPr>
        <w:ind w:firstLine="0"/>
        <w:rPr>
          <w:rFonts w:cs="Times New Roman"/>
          <w:szCs w:val="24"/>
        </w:rPr>
      </w:pPr>
    </w:p>
    <w:p w14:paraId="545FCAC8" w14:textId="77777777" w:rsidR="00AB1476" w:rsidRPr="00110DA9" w:rsidRDefault="00AB1476" w:rsidP="00AB1476">
      <w:pPr>
        <w:ind w:firstLine="0"/>
        <w:rPr>
          <w:rFonts w:cs="Times New Roman"/>
          <w:szCs w:val="24"/>
        </w:rPr>
      </w:pPr>
    </w:p>
    <w:p w14:paraId="79F33085" w14:textId="77777777" w:rsidR="00AB1476" w:rsidRPr="00110DA9" w:rsidRDefault="00AB1476" w:rsidP="00AB1476">
      <w:pPr>
        <w:ind w:firstLine="0"/>
        <w:rPr>
          <w:rFonts w:cs="Times New Roman"/>
          <w:szCs w:val="24"/>
        </w:rPr>
      </w:pPr>
    </w:p>
    <w:p w14:paraId="019964AB" w14:textId="77777777" w:rsidR="00AB1476" w:rsidRPr="00110DA9" w:rsidRDefault="00AB1476" w:rsidP="00AB1476">
      <w:pPr>
        <w:ind w:firstLine="0"/>
        <w:rPr>
          <w:rFonts w:cs="Times New Roman"/>
          <w:szCs w:val="24"/>
        </w:rPr>
      </w:pPr>
    </w:p>
    <w:p w14:paraId="74B79B75" w14:textId="77777777" w:rsidR="00AB1476" w:rsidRPr="00110DA9" w:rsidRDefault="00AB1476" w:rsidP="00AB1476">
      <w:pPr>
        <w:ind w:firstLine="0"/>
        <w:rPr>
          <w:rFonts w:cs="Times New Roman"/>
          <w:szCs w:val="24"/>
        </w:rPr>
      </w:pPr>
    </w:p>
    <w:p w14:paraId="42D3BF35" w14:textId="75EC5DC4" w:rsidR="00AB1476" w:rsidRPr="00110DA9" w:rsidRDefault="00AB1476" w:rsidP="00AB1476">
      <w:pPr>
        <w:spacing w:line="240" w:lineRule="auto"/>
        <w:ind w:firstLine="0"/>
        <w:rPr>
          <w:rFonts w:cs="Times New Roman"/>
          <w:sz w:val="20"/>
          <w:szCs w:val="20"/>
        </w:rPr>
      </w:pPr>
      <w:r w:rsidRPr="00110DA9">
        <w:rPr>
          <w:rFonts w:cs="Times New Roman"/>
          <w:sz w:val="20"/>
          <w:szCs w:val="20"/>
        </w:rPr>
        <w:fldChar w:fldCharType="begin"/>
      </w:r>
      <w:r w:rsidRPr="00110DA9">
        <w:rPr>
          <w:rFonts w:cs="Times New Roman"/>
          <w:sz w:val="20"/>
          <w:szCs w:val="20"/>
        </w:rPr>
        <w:instrText xml:space="preserve"> TIME \@ "dd.MM.yyyy H:mm" </w:instrText>
      </w:r>
      <w:r w:rsidRPr="00110DA9">
        <w:rPr>
          <w:rFonts w:cs="Times New Roman"/>
          <w:sz w:val="20"/>
          <w:szCs w:val="20"/>
        </w:rPr>
        <w:fldChar w:fldCharType="separate"/>
      </w:r>
      <w:r w:rsidR="001976EC">
        <w:rPr>
          <w:rFonts w:cs="Times New Roman"/>
          <w:noProof/>
          <w:sz w:val="20"/>
          <w:szCs w:val="20"/>
        </w:rPr>
        <w:t>0</w:t>
      </w:r>
      <w:r w:rsidR="001976EC">
        <w:rPr>
          <w:rFonts w:cs="Times New Roman"/>
          <w:noProof/>
          <w:sz w:val="20"/>
          <w:szCs w:val="20"/>
        </w:rPr>
        <w:t>5</w:t>
      </w:r>
      <w:r w:rsidR="001976EC">
        <w:rPr>
          <w:rFonts w:cs="Times New Roman"/>
          <w:noProof/>
          <w:sz w:val="20"/>
          <w:szCs w:val="20"/>
        </w:rPr>
        <w:t>.06.2014 1</w:t>
      </w:r>
      <w:r w:rsidR="001976EC">
        <w:rPr>
          <w:rFonts w:cs="Times New Roman"/>
          <w:noProof/>
          <w:sz w:val="20"/>
          <w:szCs w:val="20"/>
        </w:rPr>
        <w:t>4</w:t>
      </w:r>
      <w:r w:rsidR="001976EC">
        <w:rPr>
          <w:rFonts w:cs="Times New Roman"/>
          <w:noProof/>
          <w:sz w:val="20"/>
          <w:szCs w:val="20"/>
        </w:rPr>
        <w:t>:</w:t>
      </w:r>
      <w:r w:rsidRPr="00110DA9">
        <w:rPr>
          <w:rFonts w:cs="Times New Roman"/>
          <w:sz w:val="20"/>
          <w:szCs w:val="20"/>
        </w:rPr>
        <w:fldChar w:fldCharType="end"/>
      </w:r>
      <w:r w:rsidR="001976EC">
        <w:rPr>
          <w:rFonts w:cs="Times New Roman"/>
          <w:sz w:val="20"/>
          <w:szCs w:val="20"/>
        </w:rPr>
        <w:t>37</w:t>
      </w:r>
    </w:p>
    <w:p w14:paraId="505B2241" w14:textId="385DF6A1" w:rsidR="00AB1476" w:rsidRPr="00110DA9" w:rsidRDefault="000A590E" w:rsidP="00AB1476">
      <w:pPr>
        <w:spacing w:line="240" w:lineRule="auto"/>
        <w:ind w:firstLine="0"/>
        <w:rPr>
          <w:rFonts w:cs="Times New Roman"/>
          <w:sz w:val="20"/>
          <w:szCs w:val="20"/>
        </w:rPr>
      </w:pPr>
      <w:r>
        <w:rPr>
          <w:rFonts w:cs="Times New Roman"/>
          <w:sz w:val="20"/>
          <w:szCs w:val="20"/>
        </w:rPr>
        <w:t>3096</w:t>
      </w:r>
    </w:p>
    <w:p w14:paraId="533DF4D3" w14:textId="77777777" w:rsidR="00AB1476" w:rsidRPr="00110DA9" w:rsidRDefault="00AB1476" w:rsidP="00AB1476">
      <w:pPr>
        <w:spacing w:line="240" w:lineRule="auto"/>
        <w:ind w:firstLine="0"/>
        <w:rPr>
          <w:rFonts w:cs="Times New Roman"/>
          <w:sz w:val="20"/>
          <w:szCs w:val="20"/>
        </w:rPr>
      </w:pPr>
    </w:p>
    <w:p w14:paraId="0AE61AFF" w14:textId="77777777" w:rsidR="00AB1476" w:rsidRPr="00110DA9" w:rsidRDefault="00AB1476" w:rsidP="00AB1476">
      <w:pPr>
        <w:spacing w:line="240" w:lineRule="auto"/>
        <w:ind w:firstLine="0"/>
        <w:rPr>
          <w:rFonts w:cs="Times New Roman"/>
          <w:sz w:val="20"/>
          <w:szCs w:val="20"/>
        </w:rPr>
      </w:pPr>
    </w:p>
    <w:p w14:paraId="38A66208" w14:textId="77777777" w:rsidR="00AB1476" w:rsidRPr="00110DA9" w:rsidRDefault="00AB1476" w:rsidP="00AB1476">
      <w:pPr>
        <w:spacing w:line="240" w:lineRule="auto"/>
        <w:ind w:firstLine="0"/>
        <w:rPr>
          <w:rFonts w:cs="Times New Roman"/>
          <w:sz w:val="20"/>
          <w:szCs w:val="20"/>
        </w:rPr>
      </w:pPr>
      <w:proofErr w:type="spellStart"/>
      <w:r w:rsidRPr="00110DA9">
        <w:rPr>
          <w:rFonts w:cs="Times New Roman"/>
          <w:sz w:val="20"/>
          <w:szCs w:val="20"/>
        </w:rPr>
        <w:t>I.Lubāns</w:t>
      </w:r>
      <w:proofErr w:type="spellEnd"/>
    </w:p>
    <w:p w14:paraId="620BABFD" w14:textId="77777777" w:rsidR="00AB1476" w:rsidRPr="00110DA9" w:rsidRDefault="00AB1476" w:rsidP="00AB1476">
      <w:pPr>
        <w:spacing w:line="240" w:lineRule="auto"/>
        <w:ind w:firstLine="0"/>
        <w:jc w:val="left"/>
        <w:rPr>
          <w:rFonts w:cs="Times New Roman"/>
          <w:sz w:val="20"/>
          <w:szCs w:val="20"/>
        </w:rPr>
      </w:pPr>
      <w:r w:rsidRPr="00110DA9">
        <w:rPr>
          <w:rFonts w:cs="Times New Roman"/>
          <w:sz w:val="20"/>
          <w:szCs w:val="20"/>
        </w:rPr>
        <w:t xml:space="preserve">67095481, </w:t>
      </w:r>
      <w:hyperlink r:id="rId20" w:history="1">
        <w:r w:rsidRPr="00110DA9">
          <w:rPr>
            <w:rStyle w:val="Hyperlink"/>
            <w:rFonts w:cs="Times New Roman"/>
            <w:color w:val="auto"/>
            <w:sz w:val="20"/>
            <w:szCs w:val="20"/>
          </w:rPr>
          <w:t>imants.lubans@fm.gov.lv</w:t>
        </w:r>
      </w:hyperlink>
      <w:r w:rsidRPr="00110DA9">
        <w:rPr>
          <w:rFonts w:cs="Times New Roman"/>
          <w:sz w:val="20"/>
          <w:szCs w:val="20"/>
        </w:rPr>
        <w:t xml:space="preserve"> </w:t>
      </w:r>
    </w:p>
    <w:p w14:paraId="74D1F601" w14:textId="77777777" w:rsidR="00AB1476" w:rsidRPr="00110DA9" w:rsidRDefault="00AB1476" w:rsidP="00AB1476">
      <w:pPr>
        <w:spacing w:line="240" w:lineRule="auto"/>
        <w:ind w:firstLine="0"/>
        <w:rPr>
          <w:rFonts w:eastAsia="Times New Roman" w:cs="Times New Roman"/>
          <w:sz w:val="20"/>
          <w:szCs w:val="20"/>
          <w:lang w:eastAsia="lv-LV"/>
        </w:rPr>
      </w:pPr>
      <w:proofErr w:type="spellStart"/>
      <w:r w:rsidRPr="00110DA9">
        <w:rPr>
          <w:rFonts w:eastAsia="Times New Roman" w:cs="Times New Roman"/>
          <w:sz w:val="20"/>
          <w:szCs w:val="20"/>
          <w:lang w:eastAsia="lv-LV"/>
        </w:rPr>
        <w:t>J.Kabanovs</w:t>
      </w:r>
      <w:proofErr w:type="spellEnd"/>
    </w:p>
    <w:p w14:paraId="35D77030" w14:textId="77777777" w:rsidR="00AB1476" w:rsidRPr="00110DA9" w:rsidRDefault="00AB1476" w:rsidP="00AB1476">
      <w:pPr>
        <w:spacing w:line="240" w:lineRule="auto"/>
        <w:ind w:firstLine="0"/>
        <w:rPr>
          <w:rFonts w:eastAsia="Times New Roman" w:cs="Times New Roman"/>
          <w:sz w:val="20"/>
          <w:szCs w:val="20"/>
          <w:lang w:eastAsia="lv-LV"/>
        </w:rPr>
      </w:pPr>
      <w:bookmarkStart w:id="135" w:name="_GoBack"/>
      <w:r w:rsidRPr="00110DA9">
        <w:rPr>
          <w:rFonts w:eastAsia="Times New Roman" w:cs="Times New Roman"/>
          <w:sz w:val="20"/>
          <w:szCs w:val="20"/>
          <w:lang w:eastAsia="lv-LV"/>
        </w:rPr>
        <w:t xml:space="preserve">67095478, </w:t>
      </w:r>
      <w:hyperlink r:id="rId21" w:history="1">
        <w:r w:rsidRPr="00110DA9">
          <w:rPr>
            <w:rStyle w:val="Hyperlink"/>
            <w:rFonts w:eastAsia="Times New Roman" w:cs="Times New Roman"/>
            <w:color w:val="auto"/>
            <w:sz w:val="20"/>
            <w:szCs w:val="20"/>
            <w:lang w:eastAsia="lv-LV"/>
          </w:rPr>
          <w:t>jurijs.kabanovs@fm.gov.lv</w:t>
        </w:r>
      </w:hyperlink>
      <w:bookmarkEnd w:id="135"/>
      <w:r w:rsidRPr="00110DA9">
        <w:rPr>
          <w:rFonts w:eastAsia="Times New Roman" w:cs="Times New Roman"/>
          <w:sz w:val="20"/>
          <w:szCs w:val="20"/>
          <w:lang w:eastAsia="lv-LV"/>
        </w:rPr>
        <w:t xml:space="preserve"> </w:t>
      </w:r>
      <w:r w:rsidRPr="00110DA9">
        <w:rPr>
          <w:rFonts w:eastAsia="Times New Roman" w:cs="Times New Roman"/>
          <w:vanish/>
          <w:sz w:val="20"/>
          <w:szCs w:val="20"/>
          <w:lang w:eastAsia="lv-LV"/>
        </w:rPr>
        <w:t>75</w:t>
      </w:r>
    </w:p>
    <w:p w14:paraId="4DBB4B4F" w14:textId="1450C092" w:rsidR="00504896" w:rsidRPr="00E95791" w:rsidRDefault="00854ED2" w:rsidP="00AB1476">
      <w:pPr>
        <w:ind w:firstLine="300"/>
        <w:rPr>
          <w:rFonts w:eastAsia="Times New Roman" w:cs="Times New Roman"/>
          <w:szCs w:val="24"/>
          <w:lang w:eastAsia="lv-LV"/>
        </w:rPr>
      </w:pPr>
      <w:r w:rsidRPr="00110DA9">
        <w:rPr>
          <w:rFonts w:eastAsia="Times New Roman" w:cs="Times New Roman"/>
          <w:vanish/>
          <w:szCs w:val="24"/>
          <w:lang w:eastAsia="lv-LV"/>
        </w:rPr>
        <w:t>75</w:t>
      </w:r>
    </w:p>
    <w:sectPr w:rsidR="00504896" w:rsidRPr="00E95791" w:rsidSect="002B338E">
      <w:headerReference w:type="default" r:id="rId22"/>
      <w:footerReference w:type="default" r:id="rId2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0E2C5" w14:textId="77777777" w:rsidR="007A720E" w:rsidRDefault="007A720E" w:rsidP="009819EB">
      <w:pPr>
        <w:spacing w:line="240" w:lineRule="auto"/>
      </w:pPr>
      <w:r>
        <w:separator/>
      </w:r>
    </w:p>
  </w:endnote>
  <w:endnote w:type="continuationSeparator" w:id="0">
    <w:p w14:paraId="0C45F0A2" w14:textId="77777777" w:rsidR="007A720E" w:rsidRDefault="007A720E" w:rsidP="009819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EUAlbertina">
    <w:altName w:val="Times New Roman"/>
    <w:panose1 w:val="00000000000000000000"/>
    <w:charset w:val="00"/>
    <w:family w:val="auto"/>
    <w:notTrueType/>
    <w:pitch w:val="default"/>
    <w:sig w:usb0="00000001"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E4B88" w14:textId="49EF8B04" w:rsidR="00FF77F1" w:rsidRPr="00FF77F1" w:rsidRDefault="00FF77F1">
    <w:pPr>
      <w:pStyle w:val="Footer"/>
      <w:rPr>
        <w:sz w:val="20"/>
        <w:szCs w:val="20"/>
      </w:rPr>
    </w:pPr>
    <w:r w:rsidRPr="00FF77F1">
      <w:rPr>
        <w:sz w:val="20"/>
        <w:szCs w:val="20"/>
      </w:rPr>
      <w:t>FMLik_</w:t>
    </w:r>
    <w:r w:rsidR="006D522C">
      <w:rPr>
        <w:sz w:val="20"/>
        <w:szCs w:val="20"/>
      </w:rPr>
      <w:t>0506</w:t>
    </w:r>
    <w:r w:rsidRPr="00FF77F1">
      <w:rPr>
        <w:sz w:val="20"/>
        <w:szCs w:val="20"/>
      </w:rPr>
      <w:t>14_KAKL</w:t>
    </w:r>
  </w:p>
  <w:p w14:paraId="0E168823" w14:textId="77777777" w:rsidR="00FF77F1" w:rsidRDefault="00FF77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6B98B" w14:textId="77777777" w:rsidR="007A720E" w:rsidRDefault="007A720E" w:rsidP="009819EB">
      <w:pPr>
        <w:spacing w:line="240" w:lineRule="auto"/>
      </w:pPr>
      <w:r>
        <w:separator/>
      </w:r>
    </w:p>
  </w:footnote>
  <w:footnote w:type="continuationSeparator" w:id="0">
    <w:p w14:paraId="40E227C7" w14:textId="77777777" w:rsidR="007A720E" w:rsidRDefault="007A720E" w:rsidP="009819E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63560"/>
      <w:docPartObj>
        <w:docPartGallery w:val="Page Numbers (Top of Page)"/>
        <w:docPartUnique/>
      </w:docPartObj>
    </w:sdtPr>
    <w:sdtEndPr>
      <w:rPr>
        <w:noProof/>
      </w:rPr>
    </w:sdtEndPr>
    <w:sdtContent>
      <w:p w14:paraId="1DBA8D2E" w14:textId="22534212" w:rsidR="00AB1476" w:rsidRDefault="00AB1476">
        <w:pPr>
          <w:pStyle w:val="Header"/>
          <w:jc w:val="center"/>
        </w:pPr>
        <w:r>
          <w:fldChar w:fldCharType="begin"/>
        </w:r>
        <w:r>
          <w:instrText xml:space="preserve"> PAGE   \* MERGEFORMAT </w:instrText>
        </w:r>
        <w:r>
          <w:fldChar w:fldCharType="separate"/>
        </w:r>
        <w:r w:rsidR="001976EC">
          <w:rPr>
            <w:noProof/>
          </w:rPr>
          <w:t>10</w:t>
        </w:r>
        <w:r>
          <w:rPr>
            <w:noProof/>
          </w:rPr>
          <w:fldChar w:fldCharType="end"/>
        </w:r>
      </w:p>
    </w:sdtContent>
  </w:sdt>
  <w:p w14:paraId="21CBCAC7" w14:textId="77777777" w:rsidR="00AB1476" w:rsidRDefault="00AB14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A6547"/>
    <w:multiLevelType w:val="hybridMultilevel"/>
    <w:tmpl w:val="884062A8"/>
    <w:lvl w:ilvl="0" w:tplc="AF0CF736">
      <w:start w:val="1"/>
      <w:numFmt w:val="decimal"/>
      <w:lvlText w:val="(%1)"/>
      <w:lvlJc w:val="left"/>
      <w:pPr>
        <w:ind w:left="660" w:hanging="360"/>
      </w:pPr>
      <w:rPr>
        <w:rFonts w:eastAsiaTheme="minorHAnsi"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
    <w:nsid w:val="2C0B677F"/>
    <w:multiLevelType w:val="hybridMultilevel"/>
    <w:tmpl w:val="E6A4D33A"/>
    <w:lvl w:ilvl="0" w:tplc="ADD0B8B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
    <w:nsid w:val="39FC33E5"/>
    <w:multiLevelType w:val="hybridMultilevel"/>
    <w:tmpl w:val="8E7236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B927E8A"/>
    <w:multiLevelType w:val="hybridMultilevel"/>
    <w:tmpl w:val="D6B8E686"/>
    <w:lvl w:ilvl="0" w:tplc="82A6785C">
      <w:start w:val="2011"/>
      <w:numFmt w:val="bullet"/>
      <w:lvlText w:val="-"/>
      <w:lvlJc w:val="left"/>
      <w:pPr>
        <w:ind w:left="927" w:hanging="360"/>
      </w:pPr>
      <w:rPr>
        <w:rFonts w:ascii="Arial" w:eastAsia="Times New Roman" w:hAnsi="Arial" w:cs="Arial"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4">
    <w:nsid w:val="45B323FF"/>
    <w:multiLevelType w:val="hybridMultilevel"/>
    <w:tmpl w:val="E97A6ADA"/>
    <w:lvl w:ilvl="0" w:tplc="27927124">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5">
    <w:nsid w:val="55A976F7"/>
    <w:multiLevelType w:val="hybridMultilevel"/>
    <w:tmpl w:val="6520011E"/>
    <w:lvl w:ilvl="0" w:tplc="58F2AD6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nsid w:val="70A077C1"/>
    <w:multiLevelType w:val="hybridMultilevel"/>
    <w:tmpl w:val="8E7236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1B91C49"/>
    <w:multiLevelType w:val="hybridMultilevel"/>
    <w:tmpl w:val="2216E96E"/>
    <w:lvl w:ilvl="0" w:tplc="A5E4C012">
      <w:start w:val="2011"/>
      <w:numFmt w:val="bullet"/>
      <w:lvlText w:val="-"/>
      <w:lvlJc w:val="left"/>
      <w:pPr>
        <w:ind w:left="1020" w:hanging="360"/>
      </w:pPr>
      <w:rPr>
        <w:rFonts w:ascii="Arial" w:eastAsia="Times New Roman" w:hAnsi="Arial" w:cs="Arial"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4"/>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ED2"/>
    <w:rsid w:val="00000150"/>
    <w:rsid w:val="0000677F"/>
    <w:rsid w:val="000135EF"/>
    <w:rsid w:val="00016970"/>
    <w:rsid w:val="000264F9"/>
    <w:rsid w:val="00026E15"/>
    <w:rsid w:val="00027CC0"/>
    <w:rsid w:val="00034B44"/>
    <w:rsid w:val="00041C78"/>
    <w:rsid w:val="000441B7"/>
    <w:rsid w:val="000556FF"/>
    <w:rsid w:val="000614CD"/>
    <w:rsid w:val="00063AAD"/>
    <w:rsid w:val="00073CE7"/>
    <w:rsid w:val="00076F04"/>
    <w:rsid w:val="000803F6"/>
    <w:rsid w:val="00082B9F"/>
    <w:rsid w:val="000857EC"/>
    <w:rsid w:val="00091692"/>
    <w:rsid w:val="0009264B"/>
    <w:rsid w:val="000A0808"/>
    <w:rsid w:val="000A590E"/>
    <w:rsid w:val="000B519F"/>
    <w:rsid w:val="000C5FE0"/>
    <w:rsid w:val="000D5679"/>
    <w:rsid w:val="000D7E18"/>
    <w:rsid w:val="000E134E"/>
    <w:rsid w:val="000F354E"/>
    <w:rsid w:val="0010019C"/>
    <w:rsid w:val="001102E7"/>
    <w:rsid w:val="00110DA9"/>
    <w:rsid w:val="0012784C"/>
    <w:rsid w:val="001313BB"/>
    <w:rsid w:val="001325D1"/>
    <w:rsid w:val="00133625"/>
    <w:rsid w:val="00137731"/>
    <w:rsid w:val="00143348"/>
    <w:rsid w:val="00143F13"/>
    <w:rsid w:val="00150330"/>
    <w:rsid w:val="001572AD"/>
    <w:rsid w:val="001577DA"/>
    <w:rsid w:val="00162B6A"/>
    <w:rsid w:val="00165C34"/>
    <w:rsid w:val="0016736E"/>
    <w:rsid w:val="0016750F"/>
    <w:rsid w:val="001713A6"/>
    <w:rsid w:val="00172E68"/>
    <w:rsid w:val="001762C5"/>
    <w:rsid w:val="001842C9"/>
    <w:rsid w:val="001941D4"/>
    <w:rsid w:val="001976EC"/>
    <w:rsid w:val="001A0093"/>
    <w:rsid w:val="001A21F4"/>
    <w:rsid w:val="001A4BAB"/>
    <w:rsid w:val="001A5E9D"/>
    <w:rsid w:val="001B0C3E"/>
    <w:rsid w:val="001B1886"/>
    <w:rsid w:val="001B1F13"/>
    <w:rsid w:val="001B32C8"/>
    <w:rsid w:val="001B66B5"/>
    <w:rsid w:val="001C369E"/>
    <w:rsid w:val="001D15A6"/>
    <w:rsid w:val="001D3811"/>
    <w:rsid w:val="001D3B9E"/>
    <w:rsid w:val="001D5D6A"/>
    <w:rsid w:val="001E36A9"/>
    <w:rsid w:val="001F20EB"/>
    <w:rsid w:val="001F48DF"/>
    <w:rsid w:val="001F61A4"/>
    <w:rsid w:val="001F6BBE"/>
    <w:rsid w:val="00213765"/>
    <w:rsid w:val="002137AF"/>
    <w:rsid w:val="00213BF3"/>
    <w:rsid w:val="002212B3"/>
    <w:rsid w:val="00231579"/>
    <w:rsid w:val="00243EDC"/>
    <w:rsid w:val="002504C9"/>
    <w:rsid w:val="0025686E"/>
    <w:rsid w:val="00266836"/>
    <w:rsid w:val="00272666"/>
    <w:rsid w:val="002752FD"/>
    <w:rsid w:val="002922AA"/>
    <w:rsid w:val="00293A5A"/>
    <w:rsid w:val="002A594A"/>
    <w:rsid w:val="002A7350"/>
    <w:rsid w:val="002B1FFD"/>
    <w:rsid w:val="002B25EF"/>
    <w:rsid w:val="002B338E"/>
    <w:rsid w:val="002C046A"/>
    <w:rsid w:val="002C213A"/>
    <w:rsid w:val="002C6132"/>
    <w:rsid w:val="002C742A"/>
    <w:rsid w:val="002D540E"/>
    <w:rsid w:val="002D632E"/>
    <w:rsid w:val="002E0248"/>
    <w:rsid w:val="002E6424"/>
    <w:rsid w:val="002E6900"/>
    <w:rsid w:val="00310688"/>
    <w:rsid w:val="00314042"/>
    <w:rsid w:val="003171AD"/>
    <w:rsid w:val="003231AB"/>
    <w:rsid w:val="0032607A"/>
    <w:rsid w:val="003403D3"/>
    <w:rsid w:val="00345887"/>
    <w:rsid w:val="0034597B"/>
    <w:rsid w:val="00350650"/>
    <w:rsid w:val="00362CC4"/>
    <w:rsid w:val="00370C77"/>
    <w:rsid w:val="003907AB"/>
    <w:rsid w:val="003A511C"/>
    <w:rsid w:val="003B2849"/>
    <w:rsid w:val="003B680E"/>
    <w:rsid w:val="003B7558"/>
    <w:rsid w:val="003C263E"/>
    <w:rsid w:val="003C4C7A"/>
    <w:rsid w:val="003C4E00"/>
    <w:rsid w:val="003C5137"/>
    <w:rsid w:val="003C5775"/>
    <w:rsid w:val="003C6E5A"/>
    <w:rsid w:val="003E467C"/>
    <w:rsid w:val="003E48AF"/>
    <w:rsid w:val="003E5086"/>
    <w:rsid w:val="003E7ABB"/>
    <w:rsid w:val="00400052"/>
    <w:rsid w:val="00410FF6"/>
    <w:rsid w:val="00434D22"/>
    <w:rsid w:val="00447757"/>
    <w:rsid w:val="004501EA"/>
    <w:rsid w:val="00453E0A"/>
    <w:rsid w:val="00457CE9"/>
    <w:rsid w:val="00461C23"/>
    <w:rsid w:val="0047724F"/>
    <w:rsid w:val="00482198"/>
    <w:rsid w:val="00484061"/>
    <w:rsid w:val="00496E57"/>
    <w:rsid w:val="00497000"/>
    <w:rsid w:val="00497EED"/>
    <w:rsid w:val="004A720A"/>
    <w:rsid w:val="004B0C0A"/>
    <w:rsid w:val="004B24F3"/>
    <w:rsid w:val="004B7114"/>
    <w:rsid w:val="004D26F5"/>
    <w:rsid w:val="004D4B75"/>
    <w:rsid w:val="004D5A60"/>
    <w:rsid w:val="004D6183"/>
    <w:rsid w:val="004D724D"/>
    <w:rsid w:val="004E12B8"/>
    <w:rsid w:val="004E6935"/>
    <w:rsid w:val="004F3D22"/>
    <w:rsid w:val="00504896"/>
    <w:rsid w:val="00513763"/>
    <w:rsid w:val="00525B4A"/>
    <w:rsid w:val="00526B8E"/>
    <w:rsid w:val="00530E71"/>
    <w:rsid w:val="00546A91"/>
    <w:rsid w:val="0054739A"/>
    <w:rsid w:val="00562759"/>
    <w:rsid w:val="00572094"/>
    <w:rsid w:val="0057702D"/>
    <w:rsid w:val="005801CC"/>
    <w:rsid w:val="005954C8"/>
    <w:rsid w:val="005A0162"/>
    <w:rsid w:val="005B1F74"/>
    <w:rsid w:val="005B5A72"/>
    <w:rsid w:val="005C07A4"/>
    <w:rsid w:val="005C1315"/>
    <w:rsid w:val="005C4C73"/>
    <w:rsid w:val="005D23EB"/>
    <w:rsid w:val="005D392A"/>
    <w:rsid w:val="005E0001"/>
    <w:rsid w:val="005E475B"/>
    <w:rsid w:val="005E5C62"/>
    <w:rsid w:val="005F2EB9"/>
    <w:rsid w:val="005F54A9"/>
    <w:rsid w:val="00600016"/>
    <w:rsid w:val="006008D7"/>
    <w:rsid w:val="0060182F"/>
    <w:rsid w:val="00604054"/>
    <w:rsid w:val="0060504C"/>
    <w:rsid w:val="00605217"/>
    <w:rsid w:val="00613772"/>
    <w:rsid w:val="00620B40"/>
    <w:rsid w:val="00622350"/>
    <w:rsid w:val="00624FEE"/>
    <w:rsid w:val="00627757"/>
    <w:rsid w:val="00627D70"/>
    <w:rsid w:val="00632FB8"/>
    <w:rsid w:val="00635FA4"/>
    <w:rsid w:val="006379BB"/>
    <w:rsid w:val="0064117B"/>
    <w:rsid w:val="00643799"/>
    <w:rsid w:val="00644B44"/>
    <w:rsid w:val="00644C43"/>
    <w:rsid w:val="0065253B"/>
    <w:rsid w:val="0065710A"/>
    <w:rsid w:val="006572D6"/>
    <w:rsid w:val="00664750"/>
    <w:rsid w:val="00665DE6"/>
    <w:rsid w:val="0067054B"/>
    <w:rsid w:val="00673F10"/>
    <w:rsid w:val="00681768"/>
    <w:rsid w:val="00685556"/>
    <w:rsid w:val="006968A1"/>
    <w:rsid w:val="006A29F6"/>
    <w:rsid w:val="006C00E2"/>
    <w:rsid w:val="006C206E"/>
    <w:rsid w:val="006C3DE7"/>
    <w:rsid w:val="006C44FC"/>
    <w:rsid w:val="006D522C"/>
    <w:rsid w:val="006E4A7A"/>
    <w:rsid w:val="006E6B8D"/>
    <w:rsid w:val="006E7320"/>
    <w:rsid w:val="007100EF"/>
    <w:rsid w:val="00717048"/>
    <w:rsid w:val="00727CB2"/>
    <w:rsid w:val="0073433A"/>
    <w:rsid w:val="00737D05"/>
    <w:rsid w:val="007413C6"/>
    <w:rsid w:val="007438BB"/>
    <w:rsid w:val="00751103"/>
    <w:rsid w:val="00756B34"/>
    <w:rsid w:val="007636C9"/>
    <w:rsid w:val="00763D5F"/>
    <w:rsid w:val="00764923"/>
    <w:rsid w:val="00777AB0"/>
    <w:rsid w:val="0078524D"/>
    <w:rsid w:val="00785F87"/>
    <w:rsid w:val="00786224"/>
    <w:rsid w:val="00787B5E"/>
    <w:rsid w:val="0079169E"/>
    <w:rsid w:val="007A1B03"/>
    <w:rsid w:val="007A3018"/>
    <w:rsid w:val="007A409A"/>
    <w:rsid w:val="007A720E"/>
    <w:rsid w:val="007B2A55"/>
    <w:rsid w:val="007B4BB8"/>
    <w:rsid w:val="007B6997"/>
    <w:rsid w:val="007D21F9"/>
    <w:rsid w:val="007D39B7"/>
    <w:rsid w:val="007E1F3D"/>
    <w:rsid w:val="007E3E4D"/>
    <w:rsid w:val="007E4EC1"/>
    <w:rsid w:val="00800E28"/>
    <w:rsid w:val="008121BF"/>
    <w:rsid w:val="00812AFF"/>
    <w:rsid w:val="008158AD"/>
    <w:rsid w:val="00817649"/>
    <w:rsid w:val="00820841"/>
    <w:rsid w:val="00823C5A"/>
    <w:rsid w:val="00833B8C"/>
    <w:rsid w:val="008367CC"/>
    <w:rsid w:val="00837C87"/>
    <w:rsid w:val="0084281E"/>
    <w:rsid w:val="00843163"/>
    <w:rsid w:val="00854ED2"/>
    <w:rsid w:val="00887958"/>
    <w:rsid w:val="0089206F"/>
    <w:rsid w:val="008A576D"/>
    <w:rsid w:val="008A701C"/>
    <w:rsid w:val="008B206D"/>
    <w:rsid w:val="008B5F7B"/>
    <w:rsid w:val="008D5E90"/>
    <w:rsid w:val="008F06F8"/>
    <w:rsid w:val="008F1E8B"/>
    <w:rsid w:val="008F5EF2"/>
    <w:rsid w:val="00900592"/>
    <w:rsid w:val="00900F67"/>
    <w:rsid w:val="00903C5C"/>
    <w:rsid w:val="00913A22"/>
    <w:rsid w:val="00950E87"/>
    <w:rsid w:val="00951329"/>
    <w:rsid w:val="00955B05"/>
    <w:rsid w:val="009819EB"/>
    <w:rsid w:val="00987735"/>
    <w:rsid w:val="00993943"/>
    <w:rsid w:val="00993AE1"/>
    <w:rsid w:val="00993C73"/>
    <w:rsid w:val="009A2DEC"/>
    <w:rsid w:val="009A4EA8"/>
    <w:rsid w:val="009D45DA"/>
    <w:rsid w:val="009D54EC"/>
    <w:rsid w:val="009E06E5"/>
    <w:rsid w:val="009E252D"/>
    <w:rsid w:val="009F5086"/>
    <w:rsid w:val="00A057D8"/>
    <w:rsid w:val="00A07853"/>
    <w:rsid w:val="00A15AB5"/>
    <w:rsid w:val="00A16062"/>
    <w:rsid w:val="00A22AFF"/>
    <w:rsid w:val="00A251C9"/>
    <w:rsid w:val="00A432AA"/>
    <w:rsid w:val="00A50186"/>
    <w:rsid w:val="00A5294A"/>
    <w:rsid w:val="00A6335A"/>
    <w:rsid w:val="00A772BA"/>
    <w:rsid w:val="00A77EB9"/>
    <w:rsid w:val="00A81FD5"/>
    <w:rsid w:val="00A86721"/>
    <w:rsid w:val="00A871BC"/>
    <w:rsid w:val="00A96B10"/>
    <w:rsid w:val="00AB0FA3"/>
    <w:rsid w:val="00AB1476"/>
    <w:rsid w:val="00AB23EB"/>
    <w:rsid w:val="00AB2975"/>
    <w:rsid w:val="00AB474F"/>
    <w:rsid w:val="00AE070F"/>
    <w:rsid w:val="00AE65C4"/>
    <w:rsid w:val="00B022C4"/>
    <w:rsid w:val="00B0359C"/>
    <w:rsid w:val="00B0510A"/>
    <w:rsid w:val="00B07E0C"/>
    <w:rsid w:val="00B100A7"/>
    <w:rsid w:val="00B123D3"/>
    <w:rsid w:val="00B13B56"/>
    <w:rsid w:val="00B242EF"/>
    <w:rsid w:val="00B36A01"/>
    <w:rsid w:val="00B51999"/>
    <w:rsid w:val="00B52135"/>
    <w:rsid w:val="00B61BAE"/>
    <w:rsid w:val="00B64C2D"/>
    <w:rsid w:val="00B64EA5"/>
    <w:rsid w:val="00B64F36"/>
    <w:rsid w:val="00B6656D"/>
    <w:rsid w:val="00B80735"/>
    <w:rsid w:val="00B85D4F"/>
    <w:rsid w:val="00B87233"/>
    <w:rsid w:val="00B8760A"/>
    <w:rsid w:val="00BA3C32"/>
    <w:rsid w:val="00BA5910"/>
    <w:rsid w:val="00BB0CBA"/>
    <w:rsid w:val="00BB630D"/>
    <w:rsid w:val="00BB7391"/>
    <w:rsid w:val="00BC122B"/>
    <w:rsid w:val="00BE1083"/>
    <w:rsid w:val="00BE6F5F"/>
    <w:rsid w:val="00C00CCD"/>
    <w:rsid w:val="00C02992"/>
    <w:rsid w:val="00C052A3"/>
    <w:rsid w:val="00C069E2"/>
    <w:rsid w:val="00C07194"/>
    <w:rsid w:val="00C349D7"/>
    <w:rsid w:val="00C34A7B"/>
    <w:rsid w:val="00C43AF1"/>
    <w:rsid w:val="00C4470C"/>
    <w:rsid w:val="00C46DC5"/>
    <w:rsid w:val="00C47F88"/>
    <w:rsid w:val="00C60DF6"/>
    <w:rsid w:val="00C621D8"/>
    <w:rsid w:val="00C904DA"/>
    <w:rsid w:val="00C978B7"/>
    <w:rsid w:val="00CA1B36"/>
    <w:rsid w:val="00CA69BD"/>
    <w:rsid w:val="00CB2BC5"/>
    <w:rsid w:val="00CC533A"/>
    <w:rsid w:val="00CC538B"/>
    <w:rsid w:val="00CC6B54"/>
    <w:rsid w:val="00CD29CA"/>
    <w:rsid w:val="00CE35C2"/>
    <w:rsid w:val="00CE58A1"/>
    <w:rsid w:val="00CE725C"/>
    <w:rsid w:val="00CF603F"/>
    <w:rsid w:val="00CF6914"/>
    <w:rsid w:val="00D00E12"/>
    <w:rsid w:val="00D077C3"/>
    <w:rsid w:val="00D21C29"/>
    <w:rsid w:val="00D22D12"/>
    <w:rsid w:val="00D442F5"/>
    <w:rsid w:val="00D5279D"/>
    <w:rsid w:val="00D55BC8"/>
    <w:rsid w:val="00D71129"/>
    <w:rsid w:val="00D736F8"/>
    <w:rsid w:val="00D74DAA"/>
    <w:rsid w:val="00D75262"/>
    <w:rsid w:val="00D77CD4"/>
    <w:rsid w:val="00D819E0"/>
    <w:rsid w:val="00D8240A"/>
    <w:rsid w:val="00D82CEB"/>
    <w:rsid w:val="00D8576F"/>
    <w:rsid w:val="00D97E8F"/>
    <w:rsid w:val="00DA5467"/>
    <w:rsid w:val="00DB2B6A"/>
    <w:rsid w:val="00DD63D0"/>
    <w:rsid w:val="00DE0F09"/>
    <w:rsid w:val="00DF3DE1"/>
    <w:rsid w:val="00DF756F"/>
    <w:rsid w:val="00E206E3"/>
    <w:rsid w:val="00E24629"/>
    <w:rsid w:val="00E27C9E"/>
    <w:rsid w:val="00E43B98"/>
    <w:rsid w:val="00E44015"/>
    <w:rsid w:val="00E5274C"/>
    <w:rsid w:val="00E61925"/>
    <w:rsid w:val="00E63BC5"/>
    <w:rsid w:val="00E71FA6"/>
    <w:rsid w:val="00E83628"/>
    <w:rsid w:val="00E84861"/>
    <w:rsid w:val="00E84F3C"/>
    <w:rsid w:val="00E865EA"/>
    <w:rsid w:val="00E95791"/>
    <w:rsid w:val="00EA338F"/>
    <w:rsid w:val="00EA3B88"/>
    <w:rsid w:val="00EA6BD7"/>
    <w:rsid w:val="00EC0D0A"/>
    <w:rsid w:val="00EC3675"/>
    <w:rsid w:val="00EC6BF6"/>
    <w:rsid w:val="00ED0551"/>
    <w:rsid w:val="00EE476A"/>
    <w:rsid w:val="00EE54DE"/>
    <w:rsid w:val="00EF1DF6"/>
    <w:rsid w:val="00EF5AD9"/>
    <w:rsid w:val="00EF70B4"/>
    <w:rsid w:val="00EF7A53"/>
    <w:rsid w:val="00F01AF6"/>
    <w:rsid w:val="00F05087"/>
    <w:rsid w:val="00F068F7"/>
    <w:rsid w:val="00F153B0"/>
    <w:rsid w:val="00F243C3"/>
    <w:rsid w:val="00F35E8A"/>
    <w:rsid w:val="00F36755"/>
    <w:rsid w:val="00F402F6"/>
    <w:rsid w:val="00F417D7"/>
    <w:rsid w:val="00F47534"/>
    <w:rsid w:val="00F53DD7"/>
    <w:rsid w:val="00F616D6"/>
    <w:rsid w:val="00F65073"/>
    <w:rsid w:val="00F65418"/>
    <w:rsid w:val="00F67773"/>
    <w:rsid w:val="00F70FA6"/>
    <w:rsid w:val="00F74989"/>
    <w:rsid w:val="00F864EE"/>
    <w:rsid w:val="00F87EB6"/>
    <w:rsid w:val="00F90552"/>
    <w:rsid w:val="00F91643"/>
    <w:rsid w:val="00F91F64"/>
    <w:rsid w:val="00FA0BFE"/>
    <w:rsid w:val="00FA272D"/>
    <w:rsid w:val="00FA59DA"/>
    <w:rsid w:val="00FA5E18"/>
    <w:rsid w:val="00FC2C3C"/>
    <w:rsid w:val="00FD6D3D"/>
    <w:rsid w:val="00FD71E8"/>
    <w:rsid w:val="00FF5613"/>
    <w:rsid w:val="00FF6A22"/>
    <w:rsid w:val="00FF77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AF4DB"/>
  <w15:docId w15:val="{B0C48DE0-E607-4C9C-AD9E-28A3DD77D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183"/>
    <w:pPr>
      <w:spacing w:line="360" w:lineRule="auto"/>
      <w:ind w:firstLine="567"/>
      <w:jc w:val="both"/>
    </w:pPr>
  </w:style>
  <w:style w:type="paragraph" w:styleId="Heading1">
    <w:name w:val="heading 1"/>
    <w:basedOn w:val="Normal"/>
    <w:link w:val="Heading1Char"/>
    <w:uiPriority w:val="9"/>
    <w:qFormat/>
    <w:rsid w:val="00854ED2"/>
    <w:pPr>
      <w:spacing w:before="100" w:beforeAutospacing="1" w:after="100" w:afterAutospacing="1" w:line="240" w:lineRule="auto"/>
      <w:ind w:firstLine="0"/>
      <w:jc w:val="left"/>
      <w:outlineLvl w:val="0"/>
    </w:pPr>
    <w:rPr>
      <w:rFonts w:eastAsia="Times New Roman" w:cs="Times New Roman"/>
      <w:b/>
      <w:bCs/>
      <w:kern w:val="36"/>
      <w:sz w:val="48"/>
      <w:szCs w:val="48"/>
      <w:lang w:eastAsia="lv-LV"/>
    </w:rPr>
  </w:style>
  <w:style w:type="paragraph" w:styleId="Heading3">
    <w:name w:val="heading 3"/>
    <w:basedOn w:val="Normal"/>
    <w:link w:val="Heading3Char"/>
    <w:uiPriority w:val="9"/>
    <w:qFormat/>
    <w:rsid w:val="00854ED2"/>
    <w:pPr>
      <w:spacing w:before="100" w:beforeAutospacing="1" w:after="100" w:afterAutospacing="1" w:line="240" w:lineRule="auto"/>
      <w:ind w:firstLine="0"/>
      <w:jc w:val="center"/>
      <w:outlineLvl w:val="2"/>
    </w:pPr>
    <w:rPr>
      <w:rFonts w:eastAsia="Times New Roman" w:cs="Times New Roman"/>
      <w:b/>
      <w:bCs/>
      <w:color w:val="414142"/>
      <w:sz w:val="35"/>
      <w:szCs w:val="35"/>
      <w:lang w:eastAsia="lv-LV"/>
    </w:rPr>
  </w:style>
  <w:style w:type="paragraph" w:styleId="Heading4">
    <w:name w:val="heading 4"/>
    <w:basedOn w:val="Normal"/>
    <w:link w:val="Heading4Char"/>
    <w:uiPriority w:val="9"/>
    <w:qFormat/>
    <w:rsid w:val="00854ED2"/>
    <w:pPr>
      <w:spacing w:before="100" w:beforeAutospacing="1" w:after="100" w:afterAutospacing="1" w:line="240" w:lineRule="auto"/>
      <w:ind w:firstLine="0"/>
      <w:jc w:val="center"/>
      <w:outlineLvl w:val="3"/>
    </w:pPr>
    <w:rPr>
      <w:rFonts w:eastAsia="Times New Roman" w:cs="Times New Roman"/>
      <w:b/>
      <w:bCs/>
      <w:color w:val="414142"/>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ED2"/>
    <w:rPr>
      <w:rFonts w:eastAsia="Times New Roman" w:cs="Times New Roman"/>
      <w:b/>
      <w:bCs/>
      <w:kern w:val="36"/>
      <w:sz w:val="48"/>
      <w:szCs w:val="48"/>
      <w:lang w:eastAsia="lv-LV"/>
    </w:rPr>
  </w:style>
  <w:style w:type="character" w:customStyle="1" w:styleId="Heading3Char">
    <w:name w:val="Heading 3 Char"/>
    <w:basedOn w:val="DefaultParagraphFont"/>
    <w:link w:val="Heading3"/>
    <w:uiPriority w:val="9"/>
    <w:rsid w:val="00854ED2"/>
    <w:rPr>
      <w:rFonts w:eastAsia="Times New Roman" w:cs="Times New Roman"/>
      <w:b/>
      <w:bCs/>
      <w:color w:val="414142"/>
      <w:sz w:val="35"/>
      <w:szCs w:val="35"/>
      <w:lang w:eastAsia="lv-LV"/>
    </w:rPr>
  </w:style>
  <w:style w:type="character" w:customStyle="1" w:styleId="Heading4Char">
    <w:name w:val="Heading 4 Char"/>
    <w:basedOn w:val="DefaultParagraphFont"/>
    <w:link w:val="Heading4"/>
    <w:uiPriority w:val="9"/>
    <w:rsid w:val="00854ED2"/>
    <w:rPr>
      <w:rFonts w:eastAsia="Times New Roman" w:cs="Times New Roman"/>
      <w:b/>
      <w:bCs/>
      <w:color w:val="414142"/>
      <w:sz w:val="27"/>
      <w:szCs w:val="27"/>
      <w:lang w:eastAsia="lv-LV"/>
    </w:rPr>
  </w:style>
  <w:style w:type="paragraph" w:styleId="BalloonText">
    <w:name w:val="Balloon Text"/>
    <w:basedOn w:val="Normal"/>
    <w:link w:val="BalloonTextChar"/>
    <w:uiPriority w:val="99"/>
    <w:semiHidden/>
    <w:unhideWhenUsed/>
    <w:rsid w:val="00A96B1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B10"/>
    <w:rPr>
      <w:rFonts w:ascii="Segoe UI" w:hAnsi="Segoe UI" w:cs="Segoe UI"/>
      <w:sz w:val="18"/>
      <w:szCs w:val="18"/>
    </w:rPr>
  </w:style>
  <w:style w:type="character" w:styleId="CommentReference">
    <w:name w:val="annotation reference"/>
    <w:basedOn w:val="DefaultParagraphFont"/>
    <w:unhideWhenUsed/>
    <w:rsid w:val="00605217"/>
    <w:rPr>
      <w:sz w:val="16"/>
      <w:szCs w:val="16"/>
    </w:rPr>
  </w:style>
  <w:style w:type="paragraph" w:styleId="CommentText">
    <w:name w:val="annotation text"/>
    <w:basedOn w:val="Normal"/>
    <w:link w:val="CommentTextChar"/>
    <w:uiPriority w:val="99"/>
    <w:unhideWhenUsed/>
    <w:rsid w:val="00605217"/>
    <w:pPr>
      <w:spacing w:line="240" w:lineRule="auto"/>
    </w:pPr>
    <w:rPr>
      <w:sz w:val="20"/>
      <w:szCs w:val="20"/>
    </w:rPr>
  </w:style>
  <w:style w:type="character" w:customStyle="1" w:styleId="CommentTextChar">
    <w:name w:val="Comment Text Char"/>
    <w:basedOn w:val="DefaultParagraphFont"/>
    <w:link w:val="CommentText"/>
    <w:uiPriority w:val="99"/>
    <w:rsid w:val="00605217"/>
    <w:rPr>
      <w:sz w:val="20"/>
      <w:szCs w:val="20"/>
    </w:rPr>
  </w:style>
  <w:style w:type="paragraph" w:styleId="CommentSubject">
    <w:name w:val="annotation subject"/>
    <w:basedOn w:val="CommentText"/>
    <w:next w:val="CommentText"/>
    <w:link w:val="CommentSubjectChar"/>
    <w:uiPriority w:val="99"/>
    <w:semiHidden/>
    <w:unhideWhenUsed/>
    <w:rsid w:val="00605217"/>
    <w:rPr>
      <w:b/>
      <w:bCs/>
    </w:rPr>
  </w:style>
  <w:style w:type="character" w:customStyle="1" w:styleId="CommentSubjectChar">
    <w:name w:val="Comment Subject Char"/>
    <w:basedOn w:val="CommentTextChar"/>
    <w:link w:val="CommentSubject"/>
    <w:uiPriority w:val="99"/>
    <w:semiHidden/>
    <w:rsid w:val="00605217"/>
    <w:rPr>
      <w:b/>
      <w:bCs/>
      <w:sz w:val="20"/>
      <w:szCs w:val="20"/>
    </w:rPr>
  </w:style>
  <w:style w:type="paragraph" w:styleId="NormalWeb">
    <w:name w:val="Normal (Web)"/>
    <w:basedOn w:val="Normal"/>
    <w:uiPriority w:val="99"/>
    <w:semiHidden/>
    <w:unhideWhenUsed/>
    <w:rsid w:val="002C046A"/>
    <w:pPr>
      <w:spacing w:line="240" w:lineRule="auto"/>
      <w:ind w:firstLine="0"/>
      <w:jc w:val="left"/>
    </w:pPr>
    <w:rPr>
      <w:rFonts w:cs="Times New Roman"/>
      <w:szCs w:val="24"/>
      <w:lang w:eastAsia="lv-LV"/>
    </w:rPr>
  </w:style>
  <w:style w:type="paragraph" w:customStyle="1" w:styleId="tv213">
    <w:name w:val="tv213"/>
    <w:basedOn w:val="Normal"/>
    <w:uiPriority w:val="99"/>
    <w:semiHidden/>
    <w:rsid w:val="002C046A"/>
    <w:pPr>
      <w:spacing w:line="240" w:lineRule="auto"/>
      <w:ind w:firstLine="0"/>
      <w:jc w:val="left"/>
    </w:pPr>
    <w:rPr>
      <w:rFonts w:cs="Times New Roman"/>
      <w:szCs w:val="24"/>
      <w:lang w:eastAsia="lv-LV"/>
    </w:rPr>
  </w:style>
  <w:style w:type="character" w:styleId="Strong">
    <w:name w:val="Strong"/>
    <w:basedOn w:val="DefaultParagraphFont"/>
    <w:uiPriority w:val="22"/>
    <w:qFormat/>
    <w:rsid w:val="002C046A"/>
    <w:rPr>
      <w:b/>
      <w:bCs/>
    </w:rPr>
  </w:style>
  <w:style w:type="paragraph" w:styleId="Header">
    <w:name w:val="header"/>
    <w:basedOn w:val="Normal"/>
    <w:link w:val="HeaderChar"/>
    <w:uiPriority w:val="99"/>
    <w:unhideWhenUsed/>
    <w:rsid w:val="009819EB"/>
    <w:pPr>
      <w:tabs>
        <w:tab w:val="center" w:pos="4153"/>
        <w:tab w:val="right" w:pos="8306"/>
      </w:tabs>
      <w:spacing w:line="240" w:lineRule="auto"/>
    </w:pPr>
  </w:style>
  <w:style w:type="character" w:customStyle="1" w:styleId="HeaderChar">
    <w:name w:val="Header Char"/>
    <w:basedOn w:val="DefaultParagraphFont"/>
    <w:link w:val="Header"/>
    <w:uiPriority w:val="99"/>
    <w:rsid w:val="009819EB"/>
  </w:style>
  <w:style w:type="paragraph" w:styleId="Footer">
    <w:name w:val="footer"/>
    <w:basedOn w:val="Normal"/>
    <w:link w:val="FooterChar"/>
    <w:uiPriority w:val="99"/>
    <w:unhideWhenUsed/>
    <w:rsid w:val="009819EB"/>
    <w:pPr>
      <w:tabs>
        <w:tab w:val="center" w:pos="4153"/>
        <w:tab w:val="right" w:pos="8306"/>
      </w:tabs>
      <w:spacing w:line="240" w:lineRule="auto"/>
    </w:pPr>
  </w:style>
  <w:style w:type="character" w:customStyle="1" w:styleId="FooterChar">
    <w:name w:val="Footer Char"/>
    <w:basedOn w:val="DefaultParagraphFont"/>
    <w:link w:val="Footer"/>
    <w:uiPriority w:val="99"/>
    <w:rsid w:val="009819EB"/>
  </w:style>
  <w:style w:type="paragraph" w:styleId="ListParagraph">
    <w:name w:val="List Paragraph"/>
    <w:basedOn w:val="Normal"/>
    <w:uiPriority w:val="34"/>
    <w:qFormat/>
    <w:rsid w:val="003E467C"/>
    <w:pPr>
      <w:ind w:left="720"/>
      <w:contextualSpacing/>
    </w:pPr>
  </w:style>
  <w:style w:type="paragraph" w:customStyle="1" w:styleId="Default">
    <w:name w:val="Default"/>
    <w:rsid w:val="00664750"/>
    <w:pPr>
      <w:autoSpaceDE w:val="0"/>
      <w:autoSpaceDN w:val="0"/>
      <w:adjustRightInd w:val="0"/>
    </w:pPr>
    <w:rPr>
      <w:rFonts w:ascii="EUAlbertina" w:hAnsi="EUAlbertina" w:cs="EUAlbertina"/>
      <w:color w:val="000000"/>
      <w:szCs w:val="24"/>
    </w:rPr>
  </w:style>
  <w:style w:type="paragraph" w:customStyle="1" w:styleId="CM1">
    <w:name w:val="CM1"/>
    <w:basedOn w:val="Default"/>
    <w:next w:val="Default"/>
    <w:uiPriority w:val="99"/>
    <w:rsid w:val="00664750"/>
    <w:rPr>
      <w:rFonts w:cstheme="minorBidi"/>
      <w:color w:val="auto"/>
    </w:rPr>
  </w:style>
  <w:style w:type="paragraph" w:customStyle="1" w:styleId="CM3">
    <w:name w:val="CM3"/>
    <w:basedOn w:val="Default"/>
    <w:next w:val="Default"/>
    <w:uiPriority w:val="99"/>
    <w:rsid w:val="00664750"/>
    <w:rPr>
      <w:rFonts w:cstheme="minorBidi"/>
      <w:color w:val="auto"/>
    </w:rPr>
  </w:style>
  <w:style w:type="paragraph" w:customStyle="1" w:styleId="CM4">
    <w:name w:val="CM4"/>
    <w:basedOn w:val="Default"/>
    <w:next w:val="Default"/>
    <w:uiPriority w:val="99"/>
    <w:rsid w:val="00664750"/>
    <w:rPr>
      <w:rFonts w:cstheme="minorBidi"/>
      <w:color w:val="auto"/>
    </w:rPr>
  </w:style>
  <w:style w:type="character" w:styleId="Hyperlink">
    <w:name w:val="Hyperlink"/>
    <w:basedOn w:val="DefaultParagraphFont"/>
    <w:uiPriority w:val="99"/>
    <w:unhideWhenUsed/>
    <w:rsid w:val="00A16062"/>
    <w:rPr>
      <w:color w:val="0563C1" w:themeColor="hyperlink"/>
      <w:u w:val="single"/>
    </w:rPr>
  </w:style>
  <w:style w:type="character" w:styleId="FollowedHyperlink">
    <w:name w:val="FollowedHyperlink"/>
    <w:basedOn w:val="DefaultParagraphFont"/>
    <w:uiPriority w:val="99"/>
    <w:semiHidden/>
    <w:unhideWhenUsed/>
    <w:rsid w:val="004772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2232">
      <w:bodyDiv w:val="1"/>
      <w:marLeft w:val="0"/>
      <w:marRight w:val="0"/>
      <w:marTop w:val="0"/>
      <w:marBottom w:val="0"/>
      <w:divBdr>
        <w:top w:val="none" w:sz="0" w:space="0" w:color="auto"/>
        <w:left w:val="none" w:sz="0" w:space="0" w:color="auto"/>
        <w:bottom w:val="none" w:sz="0" w:space="0" w:color="auto"/>
        <w:right w:val="none" w:sz="0" w:space="0" w:color="auto"/>
      </w:divBdr>
      <w:divsChild>
        <w:div w:id="1835803674">
          <w:marLeft w:val="0"/>
          <w:marRight w:val="0"/>
          <w:marTop w:val="0"/>
          <w:marBottom w:val="0"/>
          <w:divBdr>
            <w:top w:val="none" w:sz="0" w:space="0" w:color="auto"/>
            <w:left w:val="none" w:sz="0" w:space="0" w:color="auto"/>
            <w:bottom w:val="none" w:sz="0" w:space="0" w:color="auto"/>
            <w:right w:val="none" w:sz="0" w:space="0" w:color="auto"/>
          </w:divBdr>
          <w:divsChild>
            <w:div w:id="1124154442">
              <w:marLeft w:val="0"/>
              <w:marRight w:val="0"/>
              <w:marTop w:val="0"/>
              <w:marBottom w:val="0"/>
              <w:divBdr>
                <w:top w:val="none" w:sz="0" w:space="0" w:color="auto"/>
                <w:left w:val="none" w:sz="0" w:space="0" w:color="auto"/>
                <w:bottom w:val="none" w:sz="0" w:space="0" w:color="auto"/>
                <w:right w:val="none" w:sz="0" w:space="0" w:color="auto"/>
              </w:divBdr>
              <w:divsChild>
                <w:div w:id="839006717">
                  <w:marLeft w:val="0"/>
                  <w:marRight w:val="0"/>
                  <w:marTop w:val="0"/>
                  <w:marBottom w:val="0"/>
                  <w:divBdr>
                    <w:top w:val="none" w:sz="0" w:space="0" w:color="auto"/>
                    <w:left w:val="none" w:sz="0" w:space="0" w:color="auto"/>
                    <w:bottom w:val="none" w:sz="0" w:space="0" w:color="auto"/>
                    <w:right w:val="none" w:sz="0" w:space="0" w:color="auto"/>
                  </w:divBdr>
                  <w:divsChild>
                    <w:div w:id="2022849755">
                      <w:marLeft w:val="0"/>
                      <w:marRight w:val="0"/>
                      <w:marTop w:val="0"/>
                      <w:marBottom w:val="0"/>
                      <w:divBdr>
                        <w:top w:val="none" w:sz="0" w:space="0" w:color="auto"/>
                        <w:left w:val="none" w:sz="0" w:space="0" w:color="auto"/>
                        <w:bottom w:val="none" w:sz="0" w:space="0" w:color="auto"/>
                        <w:right w:val="none" w:sz="0" w:space="0" w:color="auto"/>
                      </w:divBdr>
                      <w:divsChild>
                        <w:div w:id="1730614732">
                          <w:marLeft w:val="0"/>
                          <w:marRight w:val="0"/>
                          <w:marTop w:val="0"/>
                          <w:marBottom w:val="0"/>
                          <w:divBdr>
                            <w:top w:val="none" w:sz="0" w:space="0" w:color="auto"/>
                            <w:left w:val="none" w:sz="0" w:space="0" w:color="auto"/>
                            <w:bottom w:val="none" w:sz="0" w:space="0" w:color="auto"/>
                            <w:right w:val="none" w:sz="0" w:space="0" w:color="auto"/>
                          </w:divBdr>
                          <w:divsChild>
                            <w:div w:id="74206563">
                              <w:marLeft w:val="0"/>
                              <w:marRight w:val="0"/>
                              <w:marTop w:val="400"/>
                              <w:marBottom w:val="0"/>
                              <w:divBdr>
                                <w:top w:val="none" w:sz="0" w:space="0" w:color="auto"/>
                                <w:left w:val="none" w:sz="0" w:space="0" w:color="auto"/>
                                <w:bottom w:val="none" w:sz="0" w:space="0" w:color="auto"/>
                                <w:right w:val="none" w:sz="0" w:space="0" w:color="auto"/>
                              </w:divBdr>
                            </w:div>
                            <w:div w:id="86080955">
                              <w:marLeft w:val="0"/>
                              <w:marRight w:val="0"/>
                              <w:marTop w:val="0"/>
                              <w:marBottom w:val="0"/>
                              <w:divBdr>
                                <w:top w:val="none" w:sz="0" w:space="0" w:color="auto"/>
                                <w:left w:val="none" w:sz="0" w:space="0" w:color="auto"/>
                                <w:bottom w:val="none" w:sz="0" w:space="0" w:color="auto"/>
                                <w:right w:val="none" w:sz="0" w:space="0" w:color="auto"/>
                              </w:divBdr>
                              <w:divsChild>
                                <w:div w:id="1616212390">
                                  <w:marLeft w:val="0"/>
                                  <w:marRight w:val="0"/>
                                  <w:marTop w:val="0"/>
                                  <w:marBottom w:val="0"/>
                                  <w:divBdr>
                                    <w:top w:val="none" w:sz="0" w:space="0" w:color="auto"/>
                                    <w:left w:val="none" w:sz="0" w:space="0" w:color="auto"/>
                                    <w:bottom w:val="none" w:sz="0" w:space="0" w:color="auto"/>
                                    <w:right w:val="none" w:sz="0" w:space="0" w:color="auto"/>
                                  </w:divBdr>
                                </w:div>
                              </w:divsChild>
                            </w:div>
                            <w:div w:id="100490296">
                              <w:marLeft w:val="0"/>
                              <w:marRight w:val="0"/>
                              <w:marTop w:val="0"/>
                              <w:marBottom w:val="0"/>
                              <w:divBdr>
                                <w:top w:val="none" w:sz="0" w:space="0" w:color="auto"/>
                                <w:left w:val="none" w:sz="0" w:space="0" w:color="auto"/>
                                <w:bottom w:val="none" w:sz="0" w:space="0" w:color="auto"/>
                                <w:right w:val="none" w:sz="0" w:space="0" w:color="auto"/>
                              </w:divBdr>
                              <w:divsChild>
                                <w:div w:id="200245234">
                                  <w:marLeft w:val="0"/>
                                  <w:marRight w:val="0"/>
                                  <w:marTop w:val="0"/>
                                  <w:marBottom w:val="0"/>
                                  <w:divBdr>
                                    <w:top w:val="none" w:sz="0" w:space="0" w:color="auto"/>
                                    <w:left w:val="none" w:sz="0" w:space="0" w:color="auto"/>
                                    <w:bottom w:val="none" w:sz="0" w:space="0" w:color="auto"/>
                                    <w:right w:val="none" w:sz="0" w:space="0" w:color="auto"/>
                                  </w:divBdr>
                                </w:div>
                              </w:divsChild>
                            </w:div>
                            <w:div w:id="118694565">
                              <w:marLeft w:val="0"/>
                              <w:marRight w:val="0"/>
                              <w:marTop w:val="0"/>
                              <w:marBottom w:val="0"/>
                              <w:divBdr>
                                <w:top w:val="none" w:sz="0" w:space="0" w:color="auto"/>
                                <w:left w:val="none" w:sz="0" w:space="0" w:color="auto"/>
                                <w:bottom w:val="none" w:sz="0" w:space="0" w:color="auto"/>
                                <w:right w:val="none" w:sz="0" w:space="0" w:color="auto"/>
                              </w:divBdr>
                              <w:divsChild>
                                <w:div w:id="1605647371">
                                  <w:marLeft w:val="0"/>
                                  <w:marRight w:val="0"/>
                                  <w:marTop w:val="0"/>
                                  <w:marBottom w:val="0"/>
                                  <w:divBdr>
                                    <w:top w:val="none" w:sz="0" w:space="0" w:color="auto"/>
                                    <w:left w:val="none" w:sz="0" w:space="0" w:color="auto"/>
                                    <w:bottom w:val="none" w:sz="0" w:space="0" w:color="auto"/>
                                    <w:right w:val="none" w:sz="0" w:space="0" w:color="auto"/>
                                  </w:divBdr>
                                </w:div>
                              </w:divsChild>
                            </w:div>
                            <w:div w:id="135998531">
                              <w:marLeft w:val="0"/>
                              <w:marRight w:val="0"/>
                              <w:marTop w:val="0"/>
                              <w:marBottom w:val="0"/>
                              <w:divBdr>
                                <w:top w:val="none" w:sz="0" w:space="0" w:color="auto"/>
                                <w:left w:val="none" w:sz="0" w:space="0" w:color="auto"/>
                                <w:bottom w:val="none" w:sz="0" w:space="0" w:color="auto"/>
                                <w:right w:val="none" w:sz="0" w:space="0" w:color="auto"/>
                              </w:divBdr>
                              <w:divsChild>
                                <w:div w:id="345324568">
                                  <w:marLeft w:val="0"/>
                                  <w:marRight w:val="0"/>
                                  <w:marTop w:val="0"/>
                                  <w:marBottom w:val="0"/>
                                  <w:divBdr>
                                    <w:top w:val="none" w:sz="0" w:space="0" w:color="auto"/>
                                    <w:left w:val="none" w:sz="0" w:space="0" w:color="auto"/>
                                    <w:bottom w:val="none" w:sz="0" w:space="0" w:color="auto"/>
                                    <w:right w:val="none" w:sz="0" w:space="0" w:color="auto"/>
                                  </w:divBdr>
                                </w:div>
                              </w:divsChild>
                            </w:div>
                            <w:div w:id="148250241">
                              <w:marLeft w:val="0"/>
                              <w:marRight w:val="0"/>
                              <w:marTop w:val="0"/>
                              <w:marBottom w:val="0"/>
                              <w:divBdr>
                                <w:top w:val="none" w:sz="0" w:space="0" w:color="auto"/>
                                <w:left w:val="none" w:sz="0" w:space="0" w:color="auto"/>
                                <w:bottom w:val="none" w:sz="0" w:space="0" w:color="auto"/>
                                <w:right w:val="none" w:sz="0" w:space="0" w:color="auto"/>
                              </w:divBdr>
                              <w:divsChild>
                                <w:div w:id="1950351901">
                                  <w:marLeft w:val="0"/>
                                  <w:marRight w:val="0"/>
                                  <w:marTop w:val="0"/>
                                  <w:marBottom w:val="0"/>
                                  <w:divBdr>
                                    <w:top w:val="none" w:sz="0" w:space="0" w:color="auto"/>
                                    <w:left w:val="none" w:sz="0" w:space="0" w:color="auto"/>
                                    <w:bottom w:val="none" w:sz="0" w:space="0" w:color="auto"/>
                                    <w:right w:val="none" w:sz="0" w:space="0" w:color="auto"/>
                                  </w:divBdr>
                                </w:div>
                              </w:divsChild>
                            </w:div>
                            <w:div w:id="157157047">
                              <w:marLeft w:val="0"/>
                              <w:marRight w:val="0"/>
                              <w:marTop w:val="0"/>
                              <w:marBottom w:val="0"/>
                              <w:divBdr>
                                <w:top w:val="none" w:sz="0" w:space="0" w:color="auto"/>
                                <w:left w:val="none" w:sz="0" w:space="0" w:color="auto"/>
                                <w:bottom w:val="none" w:sz="0" w:space="0" w:color="auto"/>
                                <w:right w:val="none" w:sz="0" w:space="0" w:color="auto"/>
                              </w:divBdr>
                              <w:divsChild>
                                <w:div w:id="1271619040">
                                  <w:marLeft w:val="0"/>
                                  <w:marRight w:val="0"/>
                                  <w:marTop w:val="0"/>
                                  <w:marBottom w:val="0"/>
                                  <w:divBdr>
                                    <w:top w:val="none" w:sz="0" w:space="0" w:color="auto"/>
                                    <w:left w:val="none" w:sz="0" w:space="0" w:color="auto"/>
                                    <w:bottom w:val="none" w:sz="0" w:space="0" w:color="auto"/>
                                    <w:right w:val="none" w:sz="0" w:space="0" w:color="auto"/>
                                  </w:divBdr>
                                </w:div>
                              </w:divsChild>
                            </w:div>
                            <w:div w:id="164371024">
                              <w:marLeft w:val="0"/>
                              <w:marRight w:val="0"/>
                              <w:marTop w:val="0"/>
                              <w:marBottom w:val="0"/>
                              <w:divBdr>
                                <w:top w:val="none" w:sz="0" w:space="0" w:color="auto"/>
                                <w:left w:val="none" w:sz="0" w:space="0" w:color="auto"/>
                                <w:bottom w:val="none" w:sz="0" w:space="0" w:color="auto"/>
                                <w:right w:val="none" w:sz="0" w:space="0" w:color="auto"/>
                              </w:divBdr>
                              <w:divsChild>
                                <w:div w:id="1052927397">
                                  <w:marLeft w:val="0"/>
                                  <w:marRight w:val="0"/>
                                  <w:marTop w:val="0"/>
                                  <w:marBottom w:val="0"/>
                                  <w:divBdr>
                                    <w:top w:val="none" w:sz="0" w:space="0" w:color="auto"/>
                                    <w:left w:val="none" w:sz="0" w:space="0" w:color="auto"/>
                                    <w:bottom w:val="none" w:sz="0" w:space="0" w:color="auto"/>
                                    <w:right w:val="none" w:sz="0" w:space="0" w:color="auto"/>
                                  </w:divBdr>
                                </w:div>
                              </w:divsChild>
                            </w:div>
                            <w:div w:id="166753003">
                              <w:marLeft w:val="0"/>
                              <w:marRight w:val="0"/>
                              <w:marTop w:val="0"/>
                              <w:marBottom w:val="0"/>
                              <w:divBdr>
                                <w:top w:val="none" w:sz="0" w:space="0" w:color="auto"/>
                                <w:left w:val="none" w:sz="0" w:space="0" w:color="auto"/>
                                <w:bottom w:val="none" w:sz="0" w:space="0" w:color="auto"/>
                                <w:right w:val="none" w:sz="0" w:space="0" w:color="auto"/>
                              </w:divBdr>
                              <w:divsChild>
                                <w:div w:id="1189295018">
                                  <w:marLeft w:val="0"/>
                                  <w:marRight w:val="0"/>
                                  <w:marTop w:val="0"/>
                                  <w:marBottom w:val="0"/>
                                  <w:divBdr>
                                    <w:top w:val="none" w:sz="0" w:space="0" w:color="auto"/>
                                    <w:left w:val="none" w:sz="0" w:space="0" w:color="auto"/>
                                    <w:bottom w:val="none" w:sz="0" w:space="0" w:color="auto"/>
                                    <w:right w:val="none" w:sz="0" w:space="0" w:color="auto"/>
                                  </w:divBdr>
                                </w:div>
                              </w:divsChild>
                            </w:div>
                            <w:div w:id="186793194">
                              <w:marLeft w:val="0"/>
                              <w:marRight w:val="0"/>
                              <w:marTop w:val="0"/>
                              <w:marBottom w:val="0"/>
                              <w:divBdr>
                                <w:top w:val="none" w:sz="0" w:space="0" w:color="auto"/>
                                <w:left w:val="none" w:sz="0" w:space="0" w:color="auto"/>
                                <w:bottom w:val="none" w:sz="0" w:space="0" w:color="auto"/>
                                <w:right w:val="none" w:sz="0" w:space="0" w:color="auto"/>
                              </w:divBdr>
                              <w:divsChild>
                                <w:div w:id="923026467">
                                  <w:marLeft w:val="0"/>
                                  <w:marRight w:val="0"/>
                                  <w:marTop w:val="0"/>
                                  <w:marBottom w:val="0"/>
                                  <w:divBdr>
                                    <w:top w:val="none" w:sz="0" w:space="0" w:color="auto"/>
                                    <w:left w:val="none" w:sz="0" w:space="0" w:color="auto"/>
                                    <w:bottom w:val="none" w:sz="0" w:space="0" w:color="auto"/>
                                    <w:right w:val="none" w:sz="0" w:space="0" w:color="auto"/>
                                  </w:divBdr>
                                </w:div>
                              </w:divsChild>
                            </w:div>
                            <w:div w:id="189032720">
                              <w:marLeft w:val="0"/>
                              <w:marRight w:val="0"/>
                              <w:marTop w:val="0"/>
                              <w:marBottom w:val="0"/>
                              <w:divBdr>
                                <w:top w:val="none" w:sz="0" w:space="0" w:color="auto"/>
                                <w:left w:val="none" w:sz="0" w:space="0" w:color="auto"/>
                                <w:bottom w:val="none" w:sz="0" w:space="0" w:color="auto"/>
                                <w:right w:val="none" w:sz="0" w:space="0" w:color="auto"/>
                              </w:divBdr>
                              <w:divsChild>
                                <w:div w:id="202525128">
                                  <w:marLeft w:val="0"/>
                                  <w:marRight w:val="0"/>
                                  <w:marTop w:val="0"/>
                                  <w:marBottom w:val="0"/>
                                  <w:divBdr>
                                    <w:top w:val="none" w:sz="0" w:space="0" w:color="auto"/>
                                    <w:left w:val="none" w:sz="0" w:space="0" w:color="auto"/>
                                    <w:bottom w:val="none" w:sz="0" w:space="0" w:color="auto"/>
                                    <w:right w:val="none" w:sz="0" w:space="0" w:color="auto"/>
                                  </w:divBdr>
                                </w:div>
                              </w:divsChild>
                            </w:div>
                            <w:div w:id="259026287">
                              <w:marLeft w:val="0"/>
                              <w:marRight w:val="0"/>
                              <w:marTop w:val="0"/>
                              <w:marBottom w:val="0"/>
                              <w:divBdr>
                                <w:top w:val="none" w:sz="0" w:space="0" w:color="auto"/>
                                <w:left w:val="none" w:sz="0" w:space="0" w:color="auto"/>
                                <w:bottom w:val="none" w:sz="0" w:space="0" w:color="auto"/>
                                <w:right w:val="none" w:sz="0" w:space="0" w:color="auto"/>
                              </w:divBdr>
                              <w:divsChild>
                                <w:div w:id="75904715">
                                  <w:marLeft w:val="0"/>
                                  <w:marRight w:val="0"/>
                                  <w:marTop w:val="0"/>
                                  <w:marBottom w:val="0"/>
                                  <w:divBdr>
                                    <w:top w:val="none" w:sz="0" w:space="0" w:color="auto"/>
                                    <w:left w:val="none" w:sz="0" w:space="0" w:color="auto"/>
                                    <w:bottom w:val="none" w:sz="0" w:space="0" w:color="auto"/>
                                    <w:right w:val="none" w:sz="0" w:space="0" w:color="auto"/>
                                  </w:divBdr>
                                </w:div>
                              </w:divsChild>
                            </w:div>
                            <w:div w:id="272127364">
                              <w:marLeft w:val="0"/>
                              <w:marRight w:val="0"/>
                              <w:marTop w:val="0"/>
                              <w:marBottom w:val="0"/>
                              <w:divBdr>
                                <w:top w:val="none" w:sz="0" w:space="0" w:color="auto"/>
                                <w:left w:val="none" w:sz="0" w:space="0" w:color="auto"/>
                                <w:bottom w:val="none" w:sz="0" w:space="0" w:color="auto"/>
                                <w:right w:val="none" w:sz="0" w:space="0" w:color="auto"/>
                              </w:divBdr>
                              <w:divsChild>
                                <w:div w:id="1757435480">
                                  <w:marLeft w:val="0"/>
                                  <w:marRight w:val="0"/>
                                  <w:marTop w:val="0"/>
                                  <w:marBottom w:val="0"/>
                                  <w:divBdr>
                                    <w:top w:val="none" w:sz="0" w:space="0" w:color="auto"/>
                                    <w:left w:val="none" w:sz="0" w:space="0" w:color="auto"/>
                                    <w:bottom w:val="none" w:sz="0" w:space="0" w:color="auto"/>
                                    <w:right w:val="none" w:sz="0" w:space="0" w:color="auto"/>
                                  </w:divBdr>
                                </w:div>
                              </w:divsChild>
                            </w:div>
                            <w:div w:id="279337912">
                              <w:marLeft w:val="0"/>
                              <w:marRight w:val="0"/>
                              <w:marTop w:val="0"/>
                              <w:marBottom w:val="0"/>
                              <w:divBdr>
                                <w:top w:val="none" w:sz="0" w:space="0" w:color="auto"/>
                                <w:left w:val="none" w:sz="0" w:space="0" w:color="auto"/>
                                <w:bottom w:val="none" w:sz="0" w:space="0" w:color="auto"/>
                                <w:right w:val="none" w:sz="0" w:space="0" w:color="auto"/>
                              </w:divBdr>
                              <w:divsChild>
                                <w:div w:id="2056544393">
                                  <w:marLeft w:val="0"/>
                                  <w:marRight w:val="0"/>
                                  <w:marTop w:val="0"/>
                                  <w:marBottom w:val="0"/>
                                  <w:divBdr>
                                    <w:top w:val="none" w:sz="0" w:space="0" w:color="auto"/>
                                    <w:left w:val="none" w:sz="0" w:space="0" w:color="auto"/>
                                    <w:bottom w:val="none" w:sz="0" w:space="0" w:color="auto"/>
                                    <w:right w:val="none" w:sz="0" w:space="0" w:color="auto"/>
                                  </w:divBdr>
                                </w:div>
                              </w:divsChild>
                            </w:div>
                            <w:div w:id="292911755">
                              <w:marLeft w:val="0"/>
                              <w:marRight w:val="0"/>
                              <w:marTop w:val="0"/>
                              <w:marBottom w:val="0"/>
                              <w:divBdr>
                                <w:top w:val="none" w:sz="0" w:space="0" w:color="auto"/>
                                <w:left w:val="none" w:sz="0" w:space="0" w:color="auto"/>
                                <w:bottom w:val="none" w:sz="0" w:space="0" w:color="auto"/>
                                <w:right w:val="none" w:sz="0" w:space="0" w:color="auto"/>
                              </w:divBdr>
                              <w:divsChild>
                                <w:div w:id="1152989765">
                                  <w:marLeft w:val="0"/>
                                  <w:marRight w:val="0"/>
                                  <w:marTop w:val="0"/>
                                  <w:marBottom w:val="0"/>
                                  <w:divBdr>
                                    <w:top w:val="none" w:sz="0" w:space="0" w:color="auto"/>
                                    <w:left w:val="none" w:sz="0" w:space="0" w:color="auto"/>
                                    <w:bottom w:val="none" w:sz="0" w:space="0" w:color="auto"/>
                                    <w:right w:val="none" w:sz="0" w:space="0" w:color="auto"/>
                                  </w:divBdr>
                                </w:div>
                              </w:divsChild>
                            </w:div>
                            <w:div w:id="301007103">
                              <w:marLeft w:val="0"/>
                              <w:marRight w:val="0"/>
                              <w:marTop w:val="0"/>
                              <w:marBottom w:val="0"/>
                              <w:divBdr>
                                <w:top w:val="none" w:sz="0" w:space="0" w:color="auto"/>
                                <w:left w:val="none" w:sz="0" w:space="0" w:color="auto"/>
                                <w:bottom w:val="none" w:sz="0" w:space="0" w:color="auto"/>
                                <w:right w:val="none" w:sz="0" w:space="0" w:color="auto"/>
                              </w:divBdr>
                              <w:divsChild>
                                <w:div w:id="852376634">
                                  <w:marLeft w:val="0"/>
                                  <w:marRight w:val="0"/>
                                  <w:marTop w:val="0"/>
                                  <w:marBottom w:val="0"/>
                                  <w:divBdr>
                                    <w:top w:val="none" w:sz="0" w:space="0" w:color="auto"/>
                                    <w:left w:val="none" w:sz="0" w:space="0" w:color="auto"/>
                                    <w:bottom w:val="none" w:sz="0" w:space="0" w:color="auto"/>
                                    <w:right w:val="none" w:sz="0" w:space="0" w:color="auto"/>
                                  </w:divBdr>
                                </w:div>
                              </w:divsChild>
                            </w:div>
                            <w:div w:id="372509414">
                              <w:marLeft w:val="0"/>
                              <w:marRight w:val="0"/>
                              <w:marTop w:val="0"/>
                              <w:marBottom w:val="0"/>
                              <w:divBdr>
                                <w:top w:val="none" w:sz="0" w:space="0" w:color="auto"/>
                                <w:left w:val="none" w:sz="0" w:space="0" w:color="auto"/>
                                <w:bottom w:val="none" w:sz="0" w:space="0" w:color="auto"/>
                                <w:right w:val="none" w:sz="0" w:space="0" w:color="auto"/>
                              </w:divBdr>
                              <w:divsChild>
                                <w:div w:id="1858883710">
                                  <w:marLeft w:val="0"/>
                                  <w:marRight w:val="0"/>
                                  <w:marTop w:val="0"/>
                                  <w:marBottom w:val="0"/>
                                  <w:divBdr>
                                    <w:top w:val="none" w:sz="0" w:space="0" w:color="auto"/>
                                    <w:left w:val="none" w:sz="0" w:space="0" w:color="auto"/>
                                    <w:bottom w:val="none" w:sz="0" w:space="0" w:color="auto"/>
                                    <w:right w:val="none" w:sz="0" w:space="0" w:color="auto"/>
                                  </w:divBdr>
                                </w:div>
                              </w:divsChild>
                            </w:div>
                            <w:div w:id="387143392">
                              <w:marLeft w:val="0"/>
                              <w:marRight w:val="0"/>
                              <w:marTop w:val="0"/>
                              <w:marBottom w:val="0"/>
                              <w:divBdr>
                                <w:top w:val="none" w:sz="0" w:space="0" w:color="auto"/>
                                <w:left w:val="none" w:sz="0" w:space="0" w:color="auto"/>
                                <w:bottom w:val="none" w:sz="0" w:space="0" w:color="auto"/>
                                <w:right w:val="none" w:sz="0" w:space="0" w:color="auto"/>
                              </w:divBdr>
                              <w:divsChild>
                                <w:div w:id="1380978182">
                                  <w:marLeft w:val="0"/>
                                  <w:marRight w:val="0"/>
                                  <w:marTop w:val="0"/>
                                  <w:marBottom w:val="0"/>
                                  <w:divBdr>
                                    <w:top w:val="none" w:sz="0" w:space="0" w:color="auto"/>
                                    <w:left w:val="none" w:sz="0" w:space="0" w:color="auto"/>
                                    <w:bottom w:val="none" w:sz="0" w:space="0" w:color="auto"/>
                                    <w:right w:val="none" w:sz="0" w:space="0" w:color="auto"/>
                                  </w:divBdr>
                                </w:div>
                              </w:divsChild>
                            </w:div>
                            <w:div w:id="400250791">
                              <w:marLeft w:val="0"/>
                              <w:marRight w:val="0"/>
                              <w:marTop w:val="0"/>
                              <w:marBottom w:val="0"/>
                              <w:divBdr>
                                <w:top w:val="none" w:sz="0" w:space="0" w:color="auto"/>
                                <w:left w:val="none" w:sz="0" w:space="0" w:color="auto"/>
                                <w:bottom w:val="none" w:sz="0" w:space="0" w:color="auto"/>
                                <w:right w:val="none" w:sz="0" w:space="0" w:color="auto"/>
                              </w:divBdr>
                              <w:divsChild>
                                <w:div w:id="1477189374">
                                  <w:marLeft w:val="0"/>
                                  <w:marRight w:val="0"/>
                                  <w:marTop w:val="0"/>
                                  <w:marBottom w:val="0"/>
                                  <w:divBdr>
                                    <w:top w:val="none" w:sz="0" w:space="0" w:color="auto"/>
                                    <w:left w:val="none" w:sz="0" w:space="0" w:color="auto"/>
                                    <w:bottom w:val="none" w:sz="0" w:space="0" w:color="auto"/>
                                    <w:right w:val="none" w:sz="0" w:space="0" w:color="auto"/>
                                  </w:divBdr>
                                </w:div>
                              </w:divsChild>
                            </w:div>
                            <w:div w:id="415709089">
                              <w:marLeft w:val="0"/>
                              <w:marRight w:val="0"/>
                              <w:marTop w:val="0"/>
                              <w:marBottom w:val="0"/>
                              <w:divBdr>
                                <w:top w:val="none" w:sz="0" w:space="0" w:color="auto"/>
                                <w:left w:val="none" w:sz="0" w:space="0" w:color="auto"/>
                                <w:bottom w:val="none" w:sz="0" w:space="0" w:color="auto"/>
                                <w:right w:val="none" w:sz="0" w:space="0" w:color="auto"/>
                              </w:divBdr>
                              <w:divsChild>
                                <w:div w:id="1462381425">
                                  <w:marLeft w:val="0"/>
                                  <w:marRight w:val="0"/>
                                  <w:marTop w:val="0"/>
                                  <w:marBottom w:val="0"/>
                                  <w:divBdr>
                                    <w:top w:val="none" w:sz="0" w:space="0" w:color="auto"/>
                                    <w:left w:val="none" w:sz="0" w:space="0" w:color="auto"/>
                                    <w:bottom w:val="none" w:sz="0" w:space="0" w:color="auto"/>
                                    <w:right w:val="none" w:sz="0" w:space="0" w:color="auto"/>
                                  </w:divBdr>
                                </w:div>
                              </w:divsChild>
                            </w:div>
                            <w:div w:id="449788969">
                              <w:marLeft w:val="0"/>
                              <w:marRight w:val="0"/>
                              <w:marTop w:val="400"/>
                              <w:marBottom w:val="0"/>
                              <w:divBdr>
                                <w:top w:val="none" w:sz="0" w:space="0" w:color="auto"/>
                                <w:left w:val="none" w:sz="0" w:space="0" w:color="auto"/>
                                <w:bottom w:val="none" w:sz="0" w:space="0" w:color="auto"/>
                                <w:right w:val="none" w:sz="0" w:space="0" w:color="auto"/>
                              </w:divBdr>
                            </w:div>
                            <w:div w:id="449864841">
                              <w:marLeft w:val="0"/>
                              <w:marRight w:val="0"/>
                              <w:marTop w:val="0"/>
                              <w:marBottom w:val="0"/>
                              <w:divBdr>
                                <w:top w:val="none" w:sz="0" w:space="0" w:color="auto"/>
                                <w:left w:val="none" w:sz="0" w:space="0" w:color="auto"/>
                                <w:bottom w:val="none" w:sz="0" w:space="0" w:color="auto"/>
                                <w:right w:val="none" w:sz="0" w:space="0" w:color="auto"/>
                              </w:divBdr>
                              <w:divsChild>
                                <w:div w:id="2073037752">
                                  <w:marLeft w:val="0"/>
                                  <w:marRight w:val="0"/>
                                  <w:marTop w:val="0"/>
                                  <w:marBottom w:val="0"/>
                                  <w:divBdr>
                                    <w:top w:val="none" w:sz="0" w:space="0" w:color="auto"/>
                                    <w:left w:val="none" w:sz="0" w:space="0" w:color="auto"/>
                                    <w:bottom w:val="none" w:sz="0" w:space="0" w:color="auto"/>
                                    <w:right w:val="none" w:sz="0" w:space="0" w:color="auto"/>
                                  </w:divBdr>
                                </w:div>
                              </w:divsChild>
                            </w:div>
                            <w:div w:id="521938142">
                              <w:marLeft w:val="0"/>
                              <w:marRight w:val="0"/>
                              <w:marTop w:val="0"/>
                              <w:marBottom w:val="0"/>
                              <w:divBdr>
                                <w:top w:val="none" w:sz="0" w:space="0" w:color="auto"/>
                                <w:left w:val="none" w:sz="0" w:space="0" w:color="auto"/>
                                <w:bottom w:val="none" w:sz="0" w:space="0" w:color="auto"/>
                                <w:right w:val="none" w:sz="0" w:space="0" w:color="auto"/>
                              </w:divBdr>
                              <w:divsChild>
                                <w:div w:id="1196850426">
                                  <w:marLeft w:val="0"/>
                                  <w:marRight w:val="0"/>
                                  <w:marTop w:val="0"/>
                                  <w:marBottom w:val="0"/>
                                  <w:divBdr>
                                    <w:top w:val="none" w:sz="0" w:space="0" w:color="auto"/>
                                    <w:left w:val="none" w:sz="0" w:space="0" w:color="auto"/>
                                    <w:bottom w:val="none" w:sz="0" w:space="0" w:color="auto"/>
                                    <w:right w:val="none" w:sz="0" w:space="0" w:color="auto"/>
                                  </w:divBdr>
                                </w:div>
                              </w:divsChild>
                            </w:div>
                            <w:div w:id="582373939">
                              <w:marLeft w:val="0"/>
                              <w:marRight w:val="0"/>
                              <w:marTop w:val="0"/>
                              <w:marBottom w:val="0"/>
                              <w:divBdr>
                                <w:top w:val="none" w:sz="0" w:space="0" w:color="auto"/>
                                <w:left w:val="none" w:sz="0" w:space="0" w:color="auto"/>
                                <w:bottom w:val="none" w:sz="0" w:space="0" w:color="auto"/>
                                <w:right w:val="none" w:sz="0" w:space="0" w:color="auto"/>
                              </w:divBdr>
                              <w:divsChild>
                                <w:div w:id="1849245841">
                                  <w:marLeft w:val="0"/>
                                  <w:marRight w:val="0"/>
                                  <w:marTop w:val="0"/>
                                  <w:marBottom w:val="0"/>
                                  <w:divBdr>
                                    <w:top w:val="none" w:sz="0" w:space="0" w:color="auto"/>
                                    <w:left w:val="none" w:sz="0" w:space="0" w:color="auto"/>
                                    <w:bottom w:val="none" w:sz="0" w:space="0" w:color="auto"/>
                                    <w:right w:val="none" w:sz="0" w:space="0" w:color="auto"/>
                                  </w:divBdr>
                                </w:div>
                              </w:divsChild>
                            </w:div>
                            <w:div w:id="603922356">
                              <w:marLeft w:val="0"/>
                              <w:marRight w:val="0"/>
                              <w:marTop w:val="0"/>
                              <w:marBottom w:val="0"/>
                              <w:divBdr>
                                <w:top w:val="none" w:sz="0" w:space="0" w:color="auto"/>
                                <w:left w:val="none" w:sz="0" w:space="0" w:color="auto"/>
                                <w:bottom w:val="none" w:sz="0" w:space="0" w:color="auto"/>
                                <w:right w:val="none" w:sz="0" w:space="0" w:color="auto"/>
                              </w:divBdr>
                              <w:divsChild>
                                <w:div w:id="224947816">
                                  <w:marLeft w:val="0"/>
                                  <w:marRight w:val="0"/>
                                  <w:marTop w:val="0"/>
                                  <w:marBottom w:val="0"/>
                                  <w:divBdr>
                                    <w:top w:val="none" w:sz="0" w:space="0" w:color="auto"/>
                                    <w:left w:val="none" w:sz="0" w:space="0" w:color="auto"/>
                                    <w:bottom w:val="none" w:sz="0" w:space="0" w:color="auto"/>
                                    <w:right w:val="none" w:sz="0" w:space="0" w:color="auto"/>
                                  </w:divBdr>
                                </w:div>
                              </w:divsChild>
                            </w:div>
                            <w:div w:id="647825297">
                              <w:marLeft w:val="0"/>
                              <w:marRight w:val="0"/>
                              <w:marTop w:val="400"/>
                              <w:marBottom w:val="0"/>
                              <w:divBdr>
                                <w:top w:val="none" w:sz="0" w:space="0" w:color="auto"/>
                                <w:left w:val="none" w:sz="0" w:space="0" w:color="auto"/>
                                <w:bottom w:val="none" w:sz="0" w:space="0" w:color="auto"/>
                                <w:right w:val="none" w:sz="0" w:space="0" w:color="auto"/>
                              </w:divBdr>
                            </w:div>
                            <w:div w:id="650646160">
                              <w:marLeft w:val="0"/>
                              <w:marRight w:val="0"/>
                              <w:marTop w:val="0"/>
                              <w:marBottom w:val="0"/>
                              <w:divBdr>
                                <w:top w:val="none" w:sz="0" w:space="0" w:color="auto"/>
                                <w:left w:val="none" w:sz="0" w:space="0" w:color="auto"/>
                                <w:bottom w:val="none" w:sz="0" w:space="0" w:color="auto"/>
                                <w:right w:val="none" w:sz="0" w:space="0" w:color="auto"/>
                              </w:divBdr>
                              <w:divsChild>
                                <w:div w:id="1486627229">
                                  <w:marLeft w:val="0"/>
                                  <w:marRight w:val="0"/>
                                  <w:marTop w:val="0"/>
                                  <w:marBottom w:val="0"/>
                                  <w:divBdr>
                                    <w:top w:val="none" w:sz="0" w:space="0" w:color="auto"/>
                                    <w:left w:val="none" w:sz="0" w:space="0" w:color="auto"/>
                                    <w:bottom w:val="none" w:sz="0" w:space="0" w:color="auto"/>
                                    <w:right w:val="none" w:sz="0" w:space="0" w:color="auto"/>
                                  </w:divBdr>
                                </w:div>
                              </w:divsChild>
                            </w:div>
                            <w:div w:id="666131723">
                              <w:marLeft w:val="0"/>
                              <w:marRight w:val="0"/>
                              <w:marTop w:val="400"/>
                              <w:marBottom w:val="0"/>
                              <w:divBdr>
                                <w:top w:val="none" w:sz="0" w:space="0" w:color="auto"/>
                                <w:left w:val="none" w:sz="0" w:space="0" w:color="auto"/>
                                <w:bottom w:val="none" w:sz="0" w:space="0" w:color="auto"/>
                                <w:right w:val="none" w:sz="0" w:space="0" w:color="auto"/>
                              </w:divBdr>
                            </w:div>
                            <w:div w:id="688407237">
                              <w:marLeft w:val="0"/>
                              <w:marRight w:val="0"/>
                              <w:marTop w:val="0"/>
                              <w:marBottom w:val="0"/>
                              <w:divBdr>
                                <w:top w:val="none" w:sz="0" w:space="0" w:color="auto"/>
                                <w:left w:val="none" w:sz="0" w:space="0" w:color="auto"/>
                                <w:bottom w:val="none" w:sz="0" w:space="0" w:color="auto"/>
                                <w:right w:val="none" w:sz="0" w:space="0" w:color="auto"/>
                              </w:divBdr>
                              <w:divsChild>
                                <w:div w:id="2013952326">
                                  <w:marLeft w:val="0"/>
                                  <w:marRight w:val="0"/>
                                  <w:marTop w:val="0"/>
                                  <w:marBottom w:val="0"/>
                                  <w:divBdr>
                                    <w:top w:val="none" w:sz="0" w:space="0" w:color="auto"/>
                                    <w:left w:val="none" w:sz="0" w:space="0" w:color="auto"/>
                                    <w:bottom w:val="none" w:sz="0" w:space="0" w:color="auto"/>
                                    <w:right w:val="none" w:sz="0" w:space="0" w:color="auto"/>
                                  </w:divBdr>
                                </w:div>
                              </w:divsChild>
                            </w:div>
                            <w:div w:id="718013703">
                              <w:marLeft w:val="0"/>
                              <w:marRight w:val="0"/>
                              <w:marTop w:val="0"/>
                              <w:marBottom w:val="0"/>
                              <w:divBdr>
                                <w:top w:val="none" w:sz="0" w:space="0" w:color="auto"/>
                                <w:left w:val="none" w:sz="0" w:space="0" w:color="auto"/>
                                <w:bottom w:val="none" w:sz="0" w:space="0" w:color="auto"/>
                                <w:right w:val="none" w:sz="0" w:space="0" w:color="auto"/>
                              </w:divBdr>
                              <w:divsChild>
                                <w:div w:id="1177429456">
                                  <w:marLeft w:val="0"/>
                                  <w:marRight w:val="0"/>
                                  <w:marTop w:val="0"/>
                                  <w:marBottom w:val="0"/>
                                  <w:divBdr>
                                    <w:top w:val="none" w:sz="0" w:space="0" w:color="auto"/>
                                    <w:left w:val="none" w:sz="0" w:space="0" w:color="auto"/>
                                    <w:bottom w:val="none" w:sz="0" w:space="0" w:color="auto"/>
                                    <w:right w:val="none" w:sz="0" w:space="0" w:color="auto"/>
                                  </w:divBdr>
                                </w:div>
                              </w:divsChild>
                            </w:div>
                            <w:div w:id="746195658">
                              <w:marLeft w:val="0"/>
                              <w:marRight w:val="0"/>
                              <w:marTop w:val="400"/>
                              <w:marBottom w:val="0"/>
                              <w:divBdr>
                                <w:top w:val="none" w:sz="0" w:space="0" w:color="auto"/>
                                <w:left w:val="none" w:sz="0" w:space="0" w:color="auto"/>
                                <w:bottom w:val="none" w:sz="0" w:space="0" w:color="auto"/>
                                <w:right w:val="none" w:sz="0" w:space="0" w:color="auto"/>
                              </w:divBdr>
                            </w:div>
                            <w:div w:id="762069497">
                              <w:marLeft w:val="0"/>
                              <w:marRight w:val="0"/>
                              <w:marTop w:val="0"/>
                              <w:marBottom w:val="0"/>
                              <w:divBdr>
                                <w:top w:val="none" w:sz="0" w:space="0" w:color="auto"/>
                                <w:left w:val="none" w:sz="0" w:space="0" w:color="auto"/>
                                <w:bottom w:val="none" w:sz="0" w:space="0" w:color="auto"/>
                                <w:right w:val="none" w:sz="0" w:space="0" w:color="auto"/>
                              </w:divBdr>
                              <w:divsChild>
                                <w:div w:id="740518086">
                                  <w:marLeft w:val="0"/>
                                  <w:marRight w:val="0"/>
                                  <w:marTop w:val="0"/>
                                  <w:marBottom w:val="0"/>
                                  <w:divBdr>
                                    <w:top w:val="none" w:sz="0" w:space="0" w:color="auto"/>
                                    <w:left w:val="none" w:sz="0" w:space="0" w:color="auto"/>
                                    <w:bottom w:val="none" w:sz="0" w:space="0" w:color="auto"/>
                                    <w:right w:val="none" w:sz="0" w:space="0" w:color="auto"/>
                                  </w:divBdr>
                                </w:div>
                              </w:divsChild>
                            </w:div>
                            <w:div w:id="805856247">
                              <w:marLeft w:val="0"/>
                              <w:marRight w:val="0"/>
                              <w:marTop w:val="0"/>
                              <w:marBottom w:val="0"/>
                              <w:divBdr>
                                <w:top w:val="none" w:sz="0" w:space="0" w:color="auto"/>
                                <w:left w:val="none" w:sz="0" w:space="0" w:color="auto"/>
                                <w:bottom w:val="none" w:sz="0" w:space="0" w:color="auto"/>
                                <w:right w:val="none" w:sz="0" w:space="0" w:color="auto"/>
                              </w:divBdr>
                              <w:divsChild>
                                <w:div w:id="82842833">
                                  <w:marLeft w:val="0"/>
                                  <w:marRight w:val="0"/>
                                  <w:marTop w:val="0"/>
                                  <w:marBottom w:val="0"/>
                                  <w:divBdr>
                                    <w:top w:val="none" w:sz="0" w:space="0" w:color="auto"/>
                                    <w:left w:val="none" w:sz="0" w:space="0" w:color="auto"/>
                                    <w:bottom w:val="none" w:sz="0" w:space="0" w:color="auto"/>
                                    <w:right w:val="none" w:sz="0" w:space="0" w:color="auto"/>
                                  </w:divBdr>
                                </w:div>
                              </w:divsChild>
                            </w:div>
                            <w:div w:id="823204448">
                              <w:marLeft w:val="0"/>
                              <w:marRight w:val="0"/>
                              <w:marTop w:val="0"/>
                              <w:marBottom w:val="0"/>
                              <w:divBdr>
                                <w:top w:val="none" w:sz="0" w:space="0" w:color="auto"/>
                                <w:left w:val="none" w:sz="0" w:space="0" w:color="auto"/>
                                <w:bottom w:val="none" w:sz="0" w:space="0" w:color="auto"/>
                                <w:right w:val="none" w:sz="0" w:space="0" w:color="auto"/>
                              </w:divBdr>
                              <w:divsChild>
                                <w:div w:id="398795186">
                                  <w:marLeft w:val="0"/>
                                  <w:marRight w:val="0"/>
                                  <w:marTop w:val="0"/>
                                  <w:marBottom w:val="0"/>
                                  <w:divBdr>
                                    <w:top w:val="none" w:sz="0" w:space="0" w:color="auto"/>
                                    <w:left w:val="none" w:sz="0" w:space="0" w:color="auto"/>
                                    <w:bottom w:val="none" w:sz="0" w:space="0" w:color="auto"/>
                                    <w:right w:val="none" w:sz="0" w:space="0" w:color="auto"/>
                                  </w:divBdr>
                                </w:div>
                              </w:divsChild>
                            </w:div>
                            <w:div w:id="864752570">
                              <w:marLeft w:val="0"/>
                              <w:marRight w:val="0"/>
                              <w:marTop w:val="400"/>
                              <w:marBottom w:val="0"/>
                              <w:divBdr>
                                <w:top w:val="none" w:sz="0" w:space="0" w:color="auto"/>
                                <w:left w:val="none" w:sz="0" w:space="0" w:color="auto"/>
                                <w:bottom w:val="none" w:sz="0" w:space="0" w:color="auto"/>
                                <w:right w:val="none" w:sz="0" w:space="0" w:color="auto"/>
                              </w:divBdr>
                            </w:div>
                            <w:div w:id="865291696">
                              <w:marLeft w:val="0"/>
                              <w:marRight w:val="0"/>
                              <w:marTop w:val="0"/>
                              <w:marBottom w:val="0"/>
                              <w:divBdr>
                                <w:top w:val="none" w:sz="0" w:space="0" w:color="auto"/>
                                <w:left w:val="none" w:sz="0" w:space="0" w:color="auto"/>
                                <w:bottom w:val="none" w:sz="0" w:space="0" w:color="auto"/>
                                <w:right w:val="none" w:sz="0" w:space="0" w:color="auto"/>
                              </w:divBdr>
                              <w:divsChild>
                                <w:div w:id="1305280900">
                                  <w:marLeft w:val="0"/>
                                  <w:marRight w:val="0"/>
                                  <w:marTop w:val="0"/>
                                  <w:marBottom w:val="0"/>
                                  <w:divBdr>
                                    <w:top w:val="none" w:sz="0" w:space="0" w:color="auto"/>
                                    <w:left w:val="none" w:sz="0" w:space="0" w:color="auto"/>
                                    <w:bottom w:val="none" w:sz="0" w:space="0" w:color="auto"/>
                                    <w:right w:val="none" w:sz="0" w:space="0" w:color="auto"/>
                                  </w:divBdr>
                                </w:div>
                              </w:divsChild>
                            </w:div>
                            <w:div w:id="883326439">
                              <w:marLeft w:val="0"/>
                              <w:marRight w:val="0"/>
                              <w:marTop w:val="0"/>
                              <w:marBottom w:val="0"/>
                              <w:divBdr>
                                <w:top w:val="none" w:sz="0" w:space="0" w:color="auto"/>
                                <w:left w:val="none" w:sz="0" w:space="0" w:color="auto"/>
                                <w:bottom w:val="none" w:sz="0" w:space="0" w:color="auto"/>
                                <w:right w:val="none" w:sz="0" w:space="0" w:color="auto"/>
                              </w:divBdr>
                              <w:divsChild>
                                <w:div w:id="1734887664">
                                  <w:marLeft w:val="0"/>
                                  <w:marRight w:val="0"/>
                                  <w:marTop w:val="0"/>
                                  <w:marBottom w:val="0"/>
                                  <w:divBdr>
                                    <w:top w:val="none" w:sz="0" w:space="0" w:color="auto"/>
                                    <w:left w:val="none" w:sz="0" w:space="0" w:color="auto"/>
                                    <w:bottom w:val="none" w:sz="0" w:space="0" w:color="auto"/>
                                    <w:right w:val="none" w:sz="0" w:space="0" w:color="auto"/>
                                  </w:divBdr>
                                </w:div>
                              </w:divsChild>
                            </w:div>
                            <w:div w:id="950429436">
                              <w:marLeft w:val="0"/>
                              <w:marRight w:val="0"/>
                              <w:marTop w:val="400"/>
                              <w:marBottom w:val="0"/>
                              <w:divBdr>
                                <w:top w:val="none" w:sz="0" w:space="0" w:color="auto"/>
                                <w:left w:val="none" w:sz="0" w:space="0" w:color="auto"/>
                                <w:bottom w:val="none" w:sz="0" w:space="0" w:color="auto"/>
                                <w:right w:val="none" w:sz="0" w:space="0" w:color="auto"/>
                              </w:divBdr>
                            </w:div>
                            <w:div w:id="968362288">
                              <w:marLeft w:val="0"/>
                              <w:marRight w:val="0"/>
                              <w:marTop w:val="0"/>
                              <w:marBottom w:val="0"/>
                              <w:divBdr>
                                <w:top w:val="none" w:sz="0" w:space="0" w:color="auto"/>
                                <w:left w:val="none" w:sz="0" w:space="0" w:color="auto"/>
                                <w:bottom w:val="none" w:sz="0" w:space="0" w:color="auto"/>
                                <w:right w:val="none" w:sz="0" w:space="0" w:color="auto"/>
                              </w:divBdr>
                              <w:divsChild>
                                <w:div w:id="1690108903">
                                  <w:marLeft w:val="0"/>
                                  <w:marRight w:val="0"/>
                                  <w:marTop w:val="0"/>
                                  <w:marBottom w:val="0"/>
                                  <w:divBdr>
                                    <w:top w:val="none" w:sz="0" w:space="0" w:color="auto"/>
                                    <w:left w:val="none" w:sz="0" w:space="0" w:color="auto"/>
                                    <w:bottom w:val="none" w:sz="0" w:space="0" w:color="auto"/>
                                    <w:right w:val="none" w:sz="0" w:space="0" w:color="auto"/>
                                  </w:divBdr>
                                </w:div>
                              </w:divsChild>
                            </w:div>
                            <w:div w:id="972519586">
                              <w:marLeft w:val="0"/>
                              <w:marRight w:val="0"/>
                              <w:marTop w:val="400"/>
                              <w:marBottom w:val="0"/>
                              <w:divBdr>
                                <w:top w:val="none" w:sz="0" w:space="0" w:color="auto"/>
                                <w:left w:val="none" w:sz="0" w:space="0" w:color="auto"/>
                                <w:bottom w:val="none" w:sz="0" w:space="0" w:color="auto"/>
                                <w:right w:val="none" w:sz="0" w:space="0" w:color="auto"/>
                              </w:divBdr>
                            </w:div>
                            <w:div w:id="979110870">
                              <w:marLeft w:val="0"/>
                              <w:marRight w:val="0"/>
                              <w:marTop w:val="400"/>
                              <w:marBottom w:val="0"/>
                              <w:divBdr>
                                <w:top w:val="none" w:sz="0" w:space="0" w:color="auto"/>
                                <w:left w:val="none" w:sz="0" w:space="0" w:color="auto"/>
                                <w:bottom w:val="none" w:sz="0" w:space="0" w:color="auto"/>
                                <w:right w:val="none" w:sz="0" w:space="0" w:color="auto"/>
                              </w:divBdr>
                            </w:div>
                            <w:div w:id="1011303101">
                              <w:marLeft w:val="0"/>
                              <w:marRight w:val="0"/>
                              <w:marTop w:val="0"/>
                              <w:marBottom w:val="0"/>
                              <w:divBdr>
                                <w:top w:val="none" w:sz="0" w:space="0" w:color="auto"/>
                                <w:left w:val="none" w:sz="0" w:space="0" w:color="auto"/>
                                <w:bottom w:val="none" w:sz="0" w:space="0" w:color="auto"/>
                                <w:right w:val="none" w:sz="0" w:space="0" w:color="auto"/>
                              </w:divBdr>
                              <w:divsChild>
                                <w:div w:id="362172490">
                                  <w:marLeft w:val="0"/>
                                  <w:marRight w:val="0"/>
                                  <w:marTop w:val="0"/>
                                  <w:marBottom w:val="0"/>
                                  <w:divBdr>
                                    <w:top w:val="none" w:sz="0" w:space="0" w:color="auto"/>
                                    <w:left w:val="none" w:sz="0" w:space="0" w:color="auto"/>
                                    <w:bottom w:val="none" w:sz="0" w:space="0" w:color="auto"/>
                                    <w:right w:val="none" w:sz="0" w:space="0" w:color="auto"/>
                                  </w:divBdr>
                                </w:div>
                              </w:divsChild>
                            </w:div>
                            <w:div w:id="1025863328">
                              <w:marLeft w:val="0"/>
                              <w:marRight w:val="0"/>
                              <w:marTop w:val="0"/>
                              <w:marBottom w:val="0"/>
                              <w:divBdr>
                                <w:top w:val="none" w:sz="0" w:space="0" w:color="auto"/>
                                <w:left w:val="none" w:sz="0" w:space="0" w:color="auto"/>
                                <w:bottom w:val="none" w:sz="0" w:space="0" w:color="auto"/>
                                <w:right w:val="none" w:sz="0" w:space="0" w:color="auto"/>
                              </w:divBdr>
                              <w:divsChild>
                                <w:div w:id="2005669991">
                                  <w:marLeft w:val="0"/>
                                  <w:marRight w:val="0"/>
                                  <w:marTop w:val="0"/>
                                  <w:marBottom w:val="0"/>
                                  <w:divBdr>
                                    <w:top w:val="none" w:sz="0" w:space="0" w:color="auto"/>
                                    <w:left w:val="none" w:sz="0" w:space="0" w:color="auto"/>
                                    <w:bottom w:val="none" w:sz="0" w:space="0" w:color="auto"/>
                                    <w:right w:val="none" w:sz="0" w:space="0" w:color="auto"/>
                                  </w:divBdr>
                                </w:div>
                              </w:divsChild>
                            </w:div>
                            <w:div w:id="1113784830">
                              <w:marLeft w:val="0"/>
                              <w:marRight w:val="0"/>
                              <w:marTop w:val="0"/>
                              <w:marBottom w:val="567"/>
                              <w:divBdr>
                                <w:top w:val="none" w:sz="0" w:space="0" w:color="auto"/>
                                <w:left w:val="none" w:sz="0" w:space="0" w:color="auto"/>
                                <w:bottom w:val="none" w:sz="0" w:space="0" w:color="auto"/>
                                <w:right w:val="none" w:sz="0" w:space="0" w:color="auto"/>
                              </w:divBdr>
                            </w:div>
                            <w:div w:id="1139568495">
                              <w:marLeft w:val="0"/>
                              <w:marRight w:val="0"/>
                              <w:marTop w:val="0"/>
                              <w:marBottom w:val="0"/>
                              <w:divBdr>
                                <w:top w:val="none" w:sz="0" w:space="0" w:color="auto"/>
                                <w:left w:val="none" w:sz="0" w:space="0" w:color="auto"/>
                                <w:bottom w:val="none" w:sz="0" w:space="0" w:color="auto"/>
                                <w:right w:val="none" w:sz="0" w:space="0" w:color="auto"/>
                              </w:divBdr>
                              <w:divsChild>
                                <w:div w:id="1031683645">
                                  <w:marLeft w:val="0"/>
                                  <w:marRight w:val="0"/>
                                  <w:marTop w:val="0"/>
                                  <w:marBottom w:val="0"/>
                                  <w:divBdr>
                                    <w:top w:val="none" w:sz="0" w:space="0" w:color="auto"/>
                                    <w:left w:val="none" w:sz="0" w:space="0" w:color="auto"/>
                                    <w:bottom w:val="none" w:sz="0" w:space="0" w:color="auto"/>
                                    <w:right w:val="none" w:sz="0" w:space="0" w:color="auto"/>
                                  </w:divBdr>
                                </w:div>
                              </w:divsChild>
                            </w:div>
                            <w:div w:id="1147749665">
                              <w:marLeft w:val="0"/>
                              <w:marRight w:val="0"/>
                              <w:marTop w:val="400"/>
                              <w:marBottom w:val="0"/>
                              <w:divBdr>
                                <w:top w:val="none" w:sz="0" w:space="0" w:color="auto"/>
                                <w:left w:val="none" w:sz="0" w:space="0" w:color="auto"/>
                                <w:bottom w:val="none" w:sz="0" w:space="0" w:color="auto"/>
                                <w:right w:val="none" w:sz="0" w:space="0" w:color="auto"/>
                              </w:divBdr>
                            </w:div>
                            <w:div w:id="1149636994">
                              <w:marLeft w:val="0"/>
                              <w:marRight w:val="0"/>
                              <w:marTop w:val="0"/>
                              <w:marBottom w:val="0"/>
                              <w:divBdr>
                                <w:top w:val="none" w:sz="0" w:space="0" w:color="auto"/>
                                <w:left w:val="none" w:sz="0" w:space="0" w:color="auto"/>
                                <w:bottom w:val="none" w:sz="0" w:space="0" w:color="auto"/>
                                <w:right w:val="none" w:sz="0" w:space="0" w:color="auto"/>
                              </w:divBdr>
                              <w:divsChild>
                                <w:div w:id="974724106">
                                  <w:marLeft w:val="0"/>
                                  <w:marRight w:val="0"/>
                                  <w:marTop w:val="0"/>
                                  <w:marBottom w:val="0"/>
                                  <w:divBdr>
                                    <w:top w:val="none" w:sz="0" w:space="0" w:color="auto"/>
                                    <w:left w:val="none" w:sz="0" w:space="0" w:color="auto"/>
                                    <w:bottom w:val="none" w:sz="0" w:space="0" w:color="auto"/>
                                    <w:right w:val="none" w:sz="0" w:space="0" w:color="auto"/>
                                  </w:divBdr>
                                </w:div>
                              </w:divsChild>
                            </w:div>
                            <w:div w:id="1164903270">
                              <w:marLeft w:val="0"/>
                              <w:marRight w:val="0"/>
                              <w:marTop w:val="0"/>
                              <w:marBottom w:val="0"/>
                              <w:divBdr>
                                <w:top w:val="none" w:sz="0" w:space="0" w:color="auto"/>
                                <w:left w:val="none" w:sz="0" w:space="0" w:color="auto"/>
                                <w:bottom w:val="none" w:sz="0" w:space="0" w:color="auto"/>
                                <w:right w:val="none" w:sz="0" w:space="0" w:color="auto"/>
                              </w:divBdr>
                              <w:divsChild>
                                <w:div w:id="1780177735">
                                  <w:marLeft w:val="0"/>
                                  <w:marRight w:val="0"/>
                                  <w:marTop w:val="0"/>
                                  <w:marBottom w:val="0"/>
                                  <w:divBdr>
                                    <w:top w:val="none" w:sz="0" w:space="0" w:color="auto"/>
                                    <w:left w:val="none" w:sz="0" w:space="0" w:color="auto"/>
                                    <w:bottom w:val="none" w:sz="0" w:space="0" w:color="auto"/>
                                    <w:right w:val="none" w:sz="0" w:space="0" w:color="auto"/>
                                  </w:divBdr>
                                </w:div>
                              </w:divsChild>
                            </w:div>
                            <w:div w:id="1211310051">
                              <w:marLeft w:val="0"/>
                              <w:marRight w:val="0"/>
                              <w:marTop w:val="0"/>
                              <w:marBottom w:val="0"/>
                              <w:divBdr>
                                <w:top w:val="none" w:sz="0" w:space="0" w:color="auto"/>
                                <w:left w:val="none" w:sz="0" w:space="0" w:color="auto"/>
                                <w:bottom w:val="none" w:sz="0" w:space="0" w:color="auto"/>
                                <w:right w:val="none" w:sz="0" w:space="0" w:color="auto"/>
                              </w:divBdr>
                              <w:divsChild>
                                <w:div w:id="851140683">
                                  <w:marLeft w:val="0"/>
                                  <w:marRight w:val="0"/>
                                  <w:marTop w:val="0"/>
                                  <w:marBottom w:val="0"/>
                                  <w:divBdr>
                                    <w:top w:val="none" w:sz="0" w:space="0" w:color="auto"/>
                                    <w:left w:val="none" w:sz="0" w:space="0" w:color="auto"/>
                                    <w:bottom w:val="none" w:sz="0" w:space="0" w:color="auto"/>
                                    <w:right w:val="none" w:sz="0" w:space="0" w:color="auto"/>
                                  </w:divBdr>
                                </w:div>
                              </w:divsChild>
                            </w:div>
                            <w:div w:id="1211962491">
                              <w:marLeft w:val="0"/>
                              <w:marRight w:val="0"/>
                              <w:marTop w:val="0"/>
                              <w:marBottom w:val="0"/>
                              <w:divBdr>
                                <w:top w:val="none" w:sz="0" w:space="0" w:color="auto"/>
                                <w:left w:val="none" w:sz="0" w:space="0" w:color="auto"/>
                                <w:bottom w:val="none" w:sz="0" w:space="0" w:color="auto"/>
                                <w:right w:val="none" w:sz="0" w:space="0" w:color="auto"/>
                              </w:divBdr>
                              <w:divsChild>
                                <w:div w:id="490095783">
                                  <w:marLeft w:val="0"/>
                                  <w:marRight w:val="0"/>
                                  <w:marTop w:val="0"/>
                                  <w:marBottom w:val="0"/>
                                  <w:divBdr>
                                    <w:top w:val="none" w:sz="0" w:space="0" w:color="auto"/>
                                    <w:left w:val="none" w:sz="0" w:space="0" w:color="auto"/>
                                    <w:bottom w:val="none" w:sz="0" w:space="0" w:color="auto"/>
                                    <w:right w:val="none" w:sz="0" w:space="0" w:color="auto"/>
                                  </w:divBdr>
                                </w:div>
                              </w:divsChild>
                            </w:div>
                            <w:div w:id="1248923630">
                              <w:marLeft w:val="0"/>
                              <w:marRight w:val="0"/>
                              <w:marTop w:val="400"/>
                              <w:marBottom w:val="0"/>
                              <w:divBdr>
                                <w:top w:val="none" w:sz="0" w:space="0" w:color="auto"/>
                                <w:left w:val="none" w:sz="0" w:space="0" w:color="auto"/>
                                <w:bottom w:val="none" w:sz="0" w:space="0" w:color="auto"/>
                                <w:right w:val="none" w:sz="0" w:space="0" w:color="auto"/>
                              </w:divBdr>
                            </w:div>
                            <w:div w:id="1264190363">
                              <w:marLeft w:val="0"/>
                              <w:marRight w:val="0"/>
                              <w:marTop w:val="567"/>
                              <w:marBottom w:val="0"/>
                              <w:divBdr>
                                <w:top w:val="none" w:sz="0" w:space="0" w:color="auto"/>
                                <w:left w:val="none" w:sz="0" w:space="0" w:color="auto"/>
                                <w:bottom w:val="none" w:sz="0" w:space="0" w:color="auto"/>
                                <w:right w:val="none" w:sz="0" w:space="0" w:color="auto"/>
                              </w:divBdr>
                            </w:div>
                            <w:div w:id="1329751446">
                              <w:marLeft w:val="0"/>
                              <w:marRight w:val="0"/>
                              <w:marTop w:val="0"/>
                              <w:marBottom w:val="0"/>
                              <w:divBdr>
                                <w:top w:val="none" w:sz="0" w:space="0" w:color="auto"/>
                                <w:left w:val="none" w:sz="0" w:space="0" w:color="auto"/>
                                <w:bottom w:val="none" w:sz="0" w:space="0" w:color="auto"/>
                                <w:right w:val="none" w:sz="0" w:space="0" w:color="auto"/>
                              </w:divBdr>
                              <w:divsChild>
                                <w:div w:id="1313758053">
                                  <w:marLeft w:val="0"/>
                                  <w:marRight w:val="0"/>
                                  <w:marTop w:val="0"/>
                                  <w:marBottom w:val="0"/>
                                  <w:divBdr>
                                    <w:top w:val="none" w:sz="0" w:space="0" w:color="auto"/>
                                    <w:left w:val="none" w:sz="0" w:space="0" w:color="auto"/>
                                    <w:bottom w:val="none" w:sz="0" w:space="0" w:color="auto"/>
                                    <w:right w:val="none" w:sz="0" w:space="0" w:color="auto"/>
                                  </w:divBdr>
                                </w:div>
                              </w:divsChild>
                            </w:div>
                            <w:div w:id="1336424309">
                              <w:marLeft w:val="0"/>
                              <w:marRight w:val="0"/>
                              <w:marTop w:val="240"/>
                              <w:marBottom w:val="0"/>
                              <w:divBdr>
                                <w:top w:val="none" w:sz="0" w:space="0" w:color="auto"/>
                                <w:left w:val="none" w:sz="0" w:space="0" w:color="auto"/>
                                <w:bottom w:val="none" w:sz="0" w:space="0" w:color="auto"/>
                                <w:right w:val="none" w:sz="0" w:space="0" w:color="auto"/>
                              </w:divBdr>
                            </w:div>
                            <w:div w:id="1340234431">
                              <w:marLeft w:val="0"/>
                              <w:marRight w:val="0"/>
                              <w:marTop w:val="0"/>
                              <w:marBottom w:val="0"/>
                              <w:divBdr>
                                <w:top w:val="none" w:sz="0" w:space="0" w:color="auto"/>
                                <w:left w:val="none" w:sz="0" w:space="0" w:color="auto"/>
                                <w:bottom w:val="none" w:sz="0" w:space="0" w:color="auto"/>
                                <w:right w:val="none" w:sz="0" w:space="0" w:color="auto"/>
                              </w:divBdr>
                              <w:divsChild>
                                <w:div w:id="988365067">
                                  <w:marLeft w:val="0"/>
                                  <w:marRight w:val="0"/>
                                  <w:marTop w:val="0"/>
                                  <w:marBottom w:val="0"/>
                                  <w:divBdr>
                                    <w:top w:val="none" w:sz="0" w:space="0" w:color="auto"/>
                                    <w:left w:val="none" w:sz="0" w:space="0" w:color="auto"/>
                                    <w:bottom w:val="none" w:sz="0" w:space="0" w:color="auto"/>
                                    <w:right w:val="none" w:sz="0" w:space="0" w:color="auto"/>
                                  </w:divBdr>
                                </w:div>
                              </w:divsChild>
                            </w:div>
                            <w:div w:id="1364861685">
                              <w:marLeft w:val="0"/>
                              <w:marRight w:val="0"/>
                              <w:marTop w:val="400"/>
                              <w:marBottom w:val="0"/>
                              <w:divBdr>
                                <w:top w:val="none" w:sz="0" w:space="0" w:color="auto"/>
                                <w:left w:val="none" w:sz="0" w:space="0" w:color="auto"/>
                                <w:bottom w:val="none" w:sz="0" w:space="0" w:color="auto"/>
                                <w:right w:val="none" w:sz="0" w:space="0" w:color="auto"/>
                              </w:divBdr>
                            </w:div>
                            <w:div w:id="1366053030">
                              <w:marLeft w:val="0"/>
                              <w:marRight w:val="0"/>
                              <w:marTop w:val="0"/>
                              <w:marBottom w:val="0"/>
                              <w:divBdr>
                                <w:top w:val="none" w:sz="0" w:space="0" w:color="auto"/>
                                <w:left w:val="none" w:sz="0" w:space="0" w:color="auto"/>
                                <w:bottom w:val="none" w:sz="0" w:space="0" w:color="auto"/>
                                <w:right w:val="none" w:sz="0" w:space="0" w:color="auto"/>
                              </w:divBdr>
                              <w:divsChild>
                                <w:div w:id="114057949">
                                  <w:marLeft w:val="0"/>
                                  <w:marRight w:val="0"/>
                                  <w:marTop w:val="0"/>
                                  <w:marBottom w:val="0"/>
                                  <w:divBdr>
                                    <w:top w:val="none" w:sz="0" w:space="0" w:color="auto"/>
                                    <w:left w:val="none" w:sz="0" w:space="0" w:color="auto"/>
                                    <w:bottom w:val="none" w:sz="0" w:space="0" w:color="auto"/>
                                    <w:right w:val="none" w:sz="0" w:space="0" w:color="auto"/>
                                  </w:divBdr>
                                </w:div>
                              </w:divsChild>
                            </w:div>
                            <w:div w:id="1367564797">
                              <w:marLeft w:val="0"/>
                              <w:marRight w:val="0"/>
                              <w:marTop w:val="0"/>
                              <w:marBottom w:val="0"/>
                              <w:divBdr>
                                <w:top w:val="none" w:sz="0" w:space="0" w:color="auto"/>
                                <w:left w:val="none" w:sz="0" w:space="0" w:color="auto"/>
                                <w:bottom w:val="none" w:sz="0" w:space="0" w:color="auto"/>
                                <w:right w:val="none" w:sz="0" w:space="0" w:color="auto"/>
                              </w:divBdr>
                              <w:divsChild>
                                <w:div w:id="817454439">
                                  <w:marLeft w:val="0"/>
                                  <w:marRight w:val="0"/>
                                  <w:marTop w:val="0"/>
                                  <w:marBottom w:val="0"/>
                                  <w:divBdr>
                                    <w:top w:val="none" w:sz="0" w:space="0" w:color="auto"/>
                                    <w:left w:val="none" w:sz="0" w:space="0" w:color="auto"/>
                                    <w:bottom w:val="none" w:sz="0" w:space="0" w:color="auto"/>
                                    <w:right w:val="none" w:sz="0" w:space="0" w:color="auto"/>
                                  </w:divBdr>
                                </w:div>
                              </w:divsChild>
                            </w:div>
                            <w:div w:id="1368337186">
                              <w:marLeft w:val="0"/>
                              <w:marRight w:val="0"/>
                              <w:marTop w:val="0"/>
                              <w:marBottom w:val="0"/>
                              <w:divBdr>
                                <w:top w:val="none" w:sz="0" w:space="0" w:color="auto"/>
                                <w:left w:val="none" w:sz="0" w:space="0" w:color="auto"/>
                                <w:bottom w:val="none" w:sz="0" w:space="0" w:color="auto"/>
                                <w:right w:val="none" w:sz="0" w:space="0" w:color="auto"/>
                              </w:divBdr>
                              <w:divsChild>
                                <w:div w:id="1079325845">
                                  <w:marLeft w:val="0"/>
                                  <w:marRight w:val="0"/>
                                  <w:marTop w:val="0"/>
                                  <w:marBottom w:val="0"/>
                                  <w:divBdr>
                                    <w:top w:val="none" w:sz="0" w:space="0" w:color="auto"/>
                                    <w:left w:val="none" w:sz="0" w:space="0" w:color="auto"/>
                                    <w:bottom w:val="none" w:sz="0" w:space="0" w:color="auto"/>
                                    <w:right w:val="none" w:sz="0" w:space="0" w:color="auto"/>
                                  </w:divBdr>
                                </w:div>
                              </w:divsChild>
                            </w:div>
                            <w:div w:id="1418818963">
                              <w:marLeft w:val="0"/>
                              <w:marRight w:val="0"/>
                              <w:marTop w:val="0"/>
                              <w:marBottom w:val="0"/>
                              <w:divBdr>
                                <w:top w:val="none" w:sz="0" w:space="0" w:color="auto"/>
                                <w:left w:val="none" w:sz="0" w:space="0" w:color="auto"/>
                                <w:bottom w:val="none" w:sz="0" w:space="0" w:color="auto"/>
                                <w:right w:val="none" w:sz="0" w:space="0" w:color="auto"/>
                              </w:divBdr>
                              <w:divsChild>
                                <w:div w:id="1000812379">
                                  <w:marLeft w:val="0"/>
                                  <w:marRight w:val="0"/>
                                  <w:marTop w:val="0"/>
                                  <w:marBottom w:val="0"/>
                                  <w:divBdr>
                                    <w:top w:val="none" w:sz="0" w:space="0" w:color="auto"/>
                                    <w:left w:val="none" w:sz="0" w:space="0" w:color="auto"/>
                                    <w:bottom w:val="none" w:sz="0" w:space="0" w:color="auto"/>
                                    <w:right w:val="none" w:sz="0" w:space="0" w:color="auto"/>
                                  </w:divBdr>
                                </w:div>
                              </w:divsChild>
                            </w:div>
                            <w:div w:id="1431899436">
                              <w:marLeft w:val="0"/>
                              <w:marRight w:val="0"/>
                              <w:marTop w:val="0"/>
                              <w:marBottom w:val="0"/>
                              <w:divBdr>
                                <w:top w:val="none" w:sz="0" w:space="0" w:color="auto"/>
                                <w:left w:val="none" w:sz="0" w:space="0" w:color="auto"/>
                                <w:bottom w:val="none" w:sz="0" w:space="0" w:color="auto"/>
                                <w:right w:val="none" w:sz="0" w:space="0" w:color="auto"/>
                              </w:divBdr>
                              <w:divsChild>
                                <w:div w:id="625814039">
                                  <w:marLeft w:val="0"/>
                                  <w:marRight w:val="0"/>
                                  <w:marTop w:val="0"/>
                                  <w:marBottom w:val="0"/>
                                  <w:divBdr>
                                    <w:top w:val="none" w:sz="0" w:space="0" w:color="auto"/>
                                    <w:left w:val="none" w:sz="0" w:space="0" w:color="auto"/>
                                    <w:bottom w:val="none" w:sz="0" w:space="0" w:color="auto"/>
                                    <w:right w:val="none" w:sz="0" w:space="0" w:color="auto"/>
                                  </w:divBdr>
                                </w:div>
                              </w:divsChild>
                            </w:div>
                            <w:div w:id="1454128899">
                              <w:marLeft w:val="0"/>
                              <w:marRight w:val="0"/>
                              <w:marTop w:val="0"/>
                              <w:marBottom w:val="0"/>
                              <w:divBdr>
                                <w:top w:val="none" w:sz="0" w:space="0" w:color="auto"/>
                                <w:left w:val="none" w:sz="0" w:space="0" w:color="auto"/>
                                <w:bottom w:val="none" w:sz="0" w:space="0" w:color="auto"/>
                                <w:right w:val="none" w:sz="0" w:space="0" w:color="auto"/>
                              </w:divBdr>
                              <w:divsChild>
                                <w:div w:id="1797410433">
                                  <w:marLeft w:val="0"/>
                                  <w:marRight w:val="0"/>
                                  <w:marTop w:val="0"/>
                                  <w:marBottom w:val="0"/>
                                  <w:divBdr>
                                    <w:top w:val="none" w:sz="0" w:space="0" w:color="auto"/>
                                    <w:left w:val="none" w:sz="0" w:space="0" w:color="auto"/>
                                    <w:bottom w:val="none" w:sz="0" w:space="0" w:color="auto"/>
                                    <w:right w:val="none" w:sz="0" w:space="0" w:color="auto"/>
                                  </w:divBdr>
                                </w:div>
                              </w:divsChild>
                            </w:div>
                            <w:div w:id="1459253783">
                              <w:marLeft w:val="0"/>
                              <w:marRight w:val="0"/>
                              <w:marTop w:val="0"/>
                              <w:marBottom w:val="0"/>
                              <w:divBdr>
                                <w:top w:val="none" w:sz="0" w:space="0" w:color="auto"/>
                                <w:left w:val="none" w:sz="0" w:space="0" w:color="auto"/>
                                <w:bottom w:val="none" w:sz="0" w:space="0" w:color="auto"/>
                                <w:right w:val="none" w:sz="0" w:space="0" w:color="auto"/>
                              </w:divBdr>
                              <w:divsChild>
                                <w:div w:id="662201457">
                                  <w:marLeft w:val="0"/>
                                  <w:marRight w:val="0"/>
                                  <w:marTop w:val="0"/>
                                  <w:marBottom w:val="0"/>
                                  <w:divBdr>
                                    <w:top w:val="none" w:sz="0" w:space="0" w:color="auto"/>
                                    <w:left w:val="none" w:sz="0" w:space="0" w:color="auto"/>
                                    <w:bottom w:val="none" w:sz="0" w:space="0" w:color="auto"/>
                                    <w:right w:val="none" w:sz="0" w:space="0" w:color="auto"/>
                                  </w:divBdr>
                                </w:div>
                              </w:divsChild>
                            </w:div>
                            <w:div w:id="1465001687">
                              <w:marLeft w:val="0"/>
                              <w:marRight w:val="0"/>
                              <w:marTop w:val="0"/>
                              <w:marBottom w:val="0"/>
                              <w:divBdr>
                                <w:top w:val="none" w:sz="0" w:space="0" w:color="auto"/>
                                <w:left w:val="none" w:sz="0" w:space="0" w:color="auto"/>
                                <w:bottom w:val="none" w:sz="0" w:space="0" w:color="auto"/>
                                <w:right w:val="none" w:sz="0" w:space="0" w:color="auto"/>
                              </w:divBdr>
                              <w:divsChild>
                                <w:div w:id="1642684665">
                                  <w:marLeft w:val="0"/>
                                  <w:marRight w:val="0"/>
                                  <w:marTop w:val="0"/>
                                  <w:marBottom w:val="0"/>
                                  <w:divBdr>
                                    <w:top w:val="none" w:sz="0" w:space="0" w:color="auto"/>
                                    <w:left w:val="none" w:sz="0" w:space="0" w:color="auto"/>
                                    <w:bottom w:val="none" w:sz="0" w:space="0" w:color="auto"/>
                                    <w:right w:val="none" w:sz="0" w:space="0" w:color="auto"/>
                                  </w:divBdr>
                                </w:div>
                              </w:divsChild>
                            </w:div>
                            <w:div w:id="1483623159">
                              <w:marLeft w:val="0"/>
                              <w:marRight w:val="0"/>
                              <w:marTop w:val="0"/>
                              <w:marBottom w:val="0"/>
                              <w:divBdr>
                                <w:top w:val="none" w:sz="0" w:space="0" w:color="auto"/>
                                <w:left w:val="none" w:sz="0" w:space="0" w:color="auto"/>
                                <w:bottom w:val="none" w:sz="0" w:space="0" w:color="auto"/>
                                <w:right w:val="none" w:sz="0" w:space="0" w:color="auto"/>
                              </w:divBdr>
                              <w:divsChild>
                                <w:div w:id="1060785253">
                                  <w:marLeft w:val="0"/>
                                  <w:marRight w:val="0"/>
                                  <w:marTop w:val="0"/>
                                  <w:marBottom w:val="0"/>
                                  <w:divBdr>
                                    <w:top w:val="none" w:sz="0" w:space="0" w:color="auto"/>
                                    <w:left w:val="none" w:sz="0" w:space="0" w:color="auto"/>
                                    <w:bottom w:val="none" w:sz="0" w:space="0" w:color="auto"/>
                                    <w:right w:val="none" w:sz="0" w:space="0" w:color="auto"/>
                                  </w:divBdr>
                                </w:div>
                              </w:divsChild>
                            </w:div>
                            <w:div w:id="1489517514">
                              <w:marLeft w:val="0"/>
                              <w:marRight w:val="0"/>
                              <w:marTop w:val="0"/>
                              <w:marBottom w:val="0"/>
                              <w:divBdr>
                                <w:top w:val="none" w:sz="0" w:space="0" w:color="auto"/>
                                <w:left w:val="none" w:sz="0" w:space="0" w:color="auto"/>
                                <w:bottom w:val="none" w:sz="0" w:space="0" w:color="auto"/>
                                <w:right w:val="none" w:sz="0" w:space="0" w:color="auto"/>
                              </w:divBdr>
                              <w:divsChild>
                                <w:div w:id="1348866889">
                                  <w:marLeft w:val="0"/>
                                  <w:marRight w:val="0"/>
                                  <w:marTop w:val="0"/>
                                  <w:marBottom w:val="0"/>
                                  <w:divBdr>
                                    <w:top w:val="none" w:sz="0" w:space="0" w:color="auto"/>
                                    <w:left w:val="none" w:sz="0" w:space="0" w:color="auto"/>
                                    <w:bottom w:val="none" w:sz="0" w:space="0" w:color="auto"/>
                                    <w:right w:val="none" w:sz="0" w:space="0" w:color="auto"/>
                                  </w:divBdr>
                                </w:div>
                              </w:divsChild>
                            </w:div>
                            <w:div w:id="1542132259">
                              <w:marLeft w:val="0"/>
                              <w:marRight w:val="0"/>
                              <w:marTop w:val="400"/>
                              <w:marBottom w:val="0"/>
                              <w:divBdr>
                                <w:top w:val="none" w:sz="0" w:space="0" w:color="auto"/>
                                <w:left w:val="none" w:sz="0" w:space="0" w:color="auto"/>
                                <w:bottom w:val="none" w:sz="0" w:space="0" w:color="auto"/>
                                <w:right w:val="none" w:sz="0" w:space="0" w:color="auto"/>
                              </w:divBdr>
                            </w:div>
                            <w:div w:id="1584409546">
                              <w:marLeft w:val="0"/>
                              <w:marRight w:val="0"/>
                              <w:marTop w:val="0"/>
                              <w:marBottom w:val="0"/>
                              <w:divBdr>
                                <w:top w:val="none" w:sz="0" w:space="0" w:color="auto"/>
                                <w:left w:val="none" w:sz="0" w:space="0" w:color="auto"/>
                                <w:bottom w:val="none" w:sz="0" w:space="0" w:color="auto"/>
                                <w:right w:val="none" w:sz="0" w:space="0" w:color="auto"/>
                              </w:divBdr>
                              <w:divsChild>
                                <w:div w:id="1067416524">
                                  <w:marLeft w:val="0"/>
                                  <w:marRight w:val="0"/>
                                  <w:marTop w:val="0"/>
                                  <w:marBottom w:val="0"/>
                                  <w:divBdr>
                                    <w:top w:val="none" w:sz="0" w:space="0" w:color="auto"/>
                                    <w:left w:val="none" w:sz="0" w:space="0" w:color="auto"/>
                                    <w:bottom w:val="none" w:sz="0" w:space="0" w:color="auto"/>
                                    <w:right w:val="none" w:sz="0" w:space="0" w:color="auto"/>
                                  </w:divBdr>
                                </w:div>
                              </w:divsChild>
                            </w:div>
                            <w:div w:id="1600066613">
                              <w:marLeft w:val="0"/>
                              <w:marRight w:val="0"/>
                              <w:marTop w:val="0"/>
                              <w:marBottom w:val="0"/>
                              <w:divBdr>
                                <w:top w:val="none" w:sz="0" w:space="0" w:color="auto"/>
                                <w:left w:val="none" w:sz="0" w:space="0" w:color="auto"/>
                                <w:bottom w:val="none" w:sz="0" w:space="0" w:color="auto"/>
                                <w:right w:val="none" w:sz="0" w:space="0" w:color="auto"/>
                              </w:divBdr>
                              <w:divsChild>
                                <w:div w:id="2144420607">
                                  <w:marLeft w:val="0"/>
                                  <w:marRight w:val="0"/>
                                  <w:marTop w:val="0"/>
                                  <w:marBottom w:val="0"/>
                                  <w:divBdr>
                                    <w:top w:val="none" w:sz="0" w:space="0" w:color="auto"/>
                                    <w:left w:val="none" w:sz="0" w:space="0" w:color="auto"/>
                                    <w:bottom w:val="none" w:sz="0" w:space="0" w:color="auto"/>
                                    <w:right w:val="none" w:sz="0" w:space="0" w:color="auto"/>
                                  </w:divBdr>
                                </w:div>
                              </w:divsChild>
                            </w:div>
                            <w:div w:id="1607468967">
                              <w:marLeft w:val="0"/>
                              <w:marRight w:val="0"/>
                              <w:marTop w:val="0"/>
                              <w:marBottom w:val="0"/>
                              <w:divBdr>
                                <w:top w:val="none" w:sz="0" w:space="0" w:color="auto"/>
                                <w:left w:val="none" w:sz="0" w:space="0" w:color="auto"/>
                                <w:bottom w:val="none" w:sz="0" w:space="0" w:color="auto"/>
                                <w:right w:val="none" w:sz="0" w:space="0" w:color="auto"/>
                              </w:divBdr>
                              <w:divsChild>
                                <w:div w:id="2070034715">
                                  <w:marLeft w:val="0"/>
                                  <w:marRight w:val="0"/>
                                  <w:marTop w:val="0"/>
                                  <w:marBottom w:val="0"/>
                                  <w:divBdr>
                                    <w:top w:val="none" w:sz="0" w:space="0" w:color="auto"/>
                                    <w:left w:val="none" w:sz="0" w:space="0" w:color="auto"/>
                                    <w:bottom w:val="none" w:sz="0" w:space="0" w:color="auto"/>
                                    <w:right w:val="none" w:sz="0" w:space="0" w:color="auto"/>
                                  </w:divBdr>
                                </w:div>
                              </w:divsChild>
                            </w:div>
                            <w:div w:id="1614434416">
                              <w:marLeft w:val="0"/>
                              <w:marRight w:val="0"/>
                              <w:marTop w:val="0"/>
                              <w:marBottom w:val="0"/>
                              <w:divBdr>
                                <w:top w:val="none" w:sz="0" w:space="0" w:color="auto"/>
                                <w:left w:val="none" w:sz="0" w:space="0" w:color="auto"/>
                                <w:bottom w:val="none" w:sz="0" w:space="0" w:color="auto"/>
                                <w:right w:val="none" w:sz="0" w:space="0" w:color="auto"/>
                              </w:divBdr>
                              <w:divsChild>
                                <w:div w:id="416708198">
                                  <w:marLeft w:val="0"/>
                                  <w:marRight w:val="0"/>
                                  <w:marTop w:val="0"/>
                                  <w:marBottom w:val="0"/>
                                  <w:divBdr>
                                    <w:top w:val="none" w:sz="0" w:space="0" w:color="auto"/>
                                    <w:left w:val="none" w:sz="0" w:space="0" w:color="auto"/>
                                    <w:bottom w:val="none" w:sz="0" w:space="0" w:color="auto"/>
                                    <w:right w:val="none" w:sz="0" w:space="0" w:color="auto"/>
                                  </w:divBdr>
                                </w:div>
                              </w:divsChild>
                            </w:div>
                            <w:div w:id="1635599520">
                              <w:marLeft w:val="0"/>
                              <w:marRight w:val="0"/>
                              <w:marTop w:val="0"/>
                              <w:marBottom w:val="0"/>
                              <w:divBdr>
                                <w:top w:val="none" w:sz="0" w:space="0" w:color="auto"/>
                                <w:left w:val="none" w:sz="0" w:space="0" w:color="auto"/>
                                <w:bottom w:val="none" w:sz="0" w:space="0" w:color="auto"/>
                                <w:right w:val="none" w:sz="0" w:space="0" w:color="auto"/>
                              </w:divBdr>
                              <w:divsChild>
                                <w:div w:id="756486234">
                                  <w:marLeft w:val="0"/>
                                  <w:marRight w:val="0"/>
                                  <w:marTop w:val="0"/>
                                  <w:marBottom w:val="0"/>
                                  <w:divBdr>
                                    <w:top w:val="none" w:sz="0" w:space="0" w:color="auto"/>
                                    <w:left w:val="none" w:sz="0" w:space="0" w:color="auto"/>
                                    <w:bottom w:val="none" w:sz="0" w:space="0" w:color="auto"/>
                                    <w:right w:val="none" w:sz="0" w:space="0" w:color="auto"/>
                                  </w:divBdr>
                                </w:div>
                              </w:divsChild>
                            </w:div>
                            <w:div w:id="1647201567">
                              <w:marLeft w:val="0"/>
                              <w:marRight w:val="0"/>
                              <w:marTop w:val="0"/>
                              <w:marBottom w:val="0"/>
                              <w:divBdr>
                                <w:top w:val="none" w:sz="0" w:space="0" w:color="auto"/>
                                <w:left w:val="none" w:sz="0" w:space="0" w:color="auto"/>
                                <w:bottom w:val="none" w:sz="0" w:space="0" w:color="auto"/>
                                <w:right w:val="none" w:sz="0" w:space="0" w:color="auto"/>
                              </w:divBdr>
                              <w:divsChild>
                                <w:div w:id="396977118">
                                  <w:marLeft w:val="0"/>
                                  <w:marRight w:val="0"/>
                                  <w:marTop w:val="0"/>
                                  <w:marBottom w:val="0"/>
                                  <w:divBdr>
                                    <w:top w:val="none" w:sz="0" w:space="0" w:color="auto"/>
                                    <w:left w:val="none" w:sz="0" w:space="0" w:color="auto"/>
                                    <w:bottom w:val="none" w:sz="0" w:space="0" w:color="auto"/>
                                    <w:right w:val="none" w:sz="0" w:space="0" w:color="auto"/>
                                  </w:divBdr>
                                </w:div>
                              </w:divsChild>
                            </w:div>
                            <w:div w:id="1659308935">
                              <w:marLeft w:val="0"/>
                              <w:marRight w:val="0"/>
                              <w:marTop w:val="0"/>
                              <w:marBottom w:val="0"/>
                              <w:divBdr>
                                <w:top w:val="none" w:sz="0" w:space="0" w:color="auto"/>
                                <w:left w:val="none" w:sz="0" w:space="0" w:color="auto"/>
                                <w:bottom w:val="none" w:sz="0" w:space="0" w:color="auto"/>
                                <w:right w:val="none" w:sz="0" w:space="0" w:color="auto"/>
                              </w:divBdr>
                              <w:divsChild>
                                <w:div w:id="664552745">
                                  <w:marLeft w:val="0"/>
                                  <w:marRight w:val="0"/>
                                  <w:marTop w:val="0"/>
                                  <w:marBottom w:val="0"/>
                                  <w:divBdr>
                                    <w:top w:val="none" w:sz="0" w:space="0" w:color="auto"/>
                                    <w:left w:val="none" w:sz="0" w:space="0" w:color="auto"/>
                                    <w:bottom w:val="none" w:sz="0" w:space="0" w:color="auto"/>
                                    <w:right w:val="none" w:sz="0" w:space="0" w:color="auto"/>
                                  </w:divBdr>
                                </w:div>
                              </w:divsChild>
                            </w:div>
                            <w:div w:id="1664090614">
                              <w:marLeft w:val="0"/>
                              <w:marRight w:val="0"/>
                              <w:marTop w:val="400"/>
                              <w:marBottom w:val="0"/>
                              <w:divBdr>
                                <w:top w:val="none" w:sz="0" w:space="0" w:color="auto"/>
                                <w:left w:val="none" w:sz="0" w:space="0" w:color="auto"/>
                                <w:bottom w:val="none" w:sz="0" w:space="0" w:color="auto"/>
                                <w:right w:val="none" w:sz="0" w:space="0" w:color="auto"/>
                              </w:divBdr>
                            </w:div>
                            <w:div w:id="1689217466">
                              <w:marLeft w:val="0"/>
                              <w:marRight w:val="0"/>
                              <w:marTop w:val="0"/>
                              <w:marBottom w:val="0"/>
                              <w:divBdr>
                                <w:top w:val="none" w:sz="0" w:space="0" w:color="auto"/>
                                <w:left w:val="none" w:sz="0" w:space="0" w:color="auto"/>
                                <w:bottom w:val="none" w:sz="0" w:space="0" w:color="auto"/>
                                <w:right w:val="none" w:sz="0" w:space="0" w:color="auto"/>
                              </w:divBdr>
                              <w:divsChild>
                                <w:div w:id="1355502173">
                                  <w:marLeft w:val="0"/>
                                  <w:marRight w:val="0"/>
                                  <w:marTop w:val="0"/>
                                  <w:marBottom w:val="0"/>
                                  <w:divBdr>
                                    <w:top w:val="none" w:sz="0" w:space="0" w:color="auto"/>
                                    <w:left w:val="none" w:sz="0" w:space="0" w:color="auto"/>
                                    <w:bottom w:val="none" w:sz="0" w:space="0" w:color="auto"/>
                                    <w:right w:val="none" w:sz="0" w:space="0" w:color="auto"/>
                                  </w:divBdr>
                                </w:div>
                              </w:divsChild>
                            </w:div>
                            <w:div w:id="1716536941">
                              <w:marLeft w:val="0"/>
                              <w:marRight w:val="0"/>
                              <w:marTop w:val="0"/>
                              <w:marBottom w:val="0"/>
                              <w:divBdr>
                                <w:top w:val="none" w:sz="0" w:space="0" w:color="auto"/>
                                <w:left w:val="none" w:sz="0" w:space="0" w:color="auto"/>
                                <w:bottom w:val="none" w:sz="0" w:space="0" w:color="auto"/>
                                <w:right w:val="none" w:sz="0" w:space="0" w:color="auto"/>
                              </w:divBdr>
                              <w:divsChild>
                                <w:div w:id="607665372">
                                  <w:marLeft w:val="0"/>
                                  <w:marRight w:val="0"/>
                                  <w:marTop w:val="0"/>
                                  <w:marBottom w:val="0"/>
                                  <w:divBdr>
                                    <w:top w:val="none" w:sz="0" w:space="0" w:color="auto"/>
                                    <w:left w:val="none" w:sz="0" w:space="0" w:color="auto"/>
                                    <w:bottom w:val="none" w:sz="0" w:space="0" w:color="auto"/>
                                    <w:right w:val="none" w:sz="0" w:space="0" w:color="auto"/>
                                  </w:divBdr>
                                </w:div>
                              </w:divsChild>
                            </w:div>
                            <w:div w:id="1731804412">
                              <w:marLeft w:val="0"/>
                              <w:marRight w:val="0"/>
                              <w:marTop w:val="0"/>
                              <w:marBottom w:val="0"/>
                              <w:divBdr>
                                <w:top w:val="none" w:sz="0" w:space="0" w:color="auto"/>
                                <w:left w:val="none" w:sz="0" w:space="0" w:color="auto"/>
                                <w:bottom w:val="none" w:sz="0" w:space="0" w:color="auto"/>
                                <w:right w:val="none" w:sz="0" w:space="0" w:color="auto"/>
                              </w:divBdr>
                              <w:divsChild>
                                <w:div w:id="1063985941">
                                  <w:marLeft w:val="0"/>
                                  <w:marRight w:val="0"/>
                                  <w:marTop w:val="0"/>
                                  <w:marBottom w:val="0"/>
                                  <w:divBdr>
                                    <w:top w:val="none" w:sz="0" w:space="0" w:color="auto"/>
                                    <w:left w:val="none" w:sz="0" w:space="0" w:color="auto"/>
                                    <w:bottom w:val="none" w:sz="0" w:space="0" w:color="auto"/>
                                    <w:right w:val="none" w:sz="0" w:space="0" w:color="auto"/>
                                  </w:divBdr>
                                </w:div>
                              </w:divsChild>
                            </w:div>
                            <w:div w:id="1736780989">
                              <w:marLeft w:val="0"/>
                              <w:marRight w:val="0"/>
                              <w:marTop w:val="0"/>
                              <w:marBottom w:val="0"/>
                              <w:divBdr>
                                <w:top w:val="none" w:sz="0" w:space="0" w:color="auto"/>
                                <w:left w:val="none" w:sz="0" w:space="0" w:color="auto"/>
                                <w:bottom w:val="none" w:sz="0" w:space="0" w:color="auto"/>
                                <w:right w:val="none" w:sz="0" w:space="0" w:color="auto"/>
                              </w:divBdr>
                              <w:divsChild>
                                <w:div w:id="662975231">
                                  <w:marLeft w:val="0"/>
                                  <w:marRight w:val="0"/>
                                  <w:marTop w:val="0"/>
                                  <w:marBottom w:val="0"/>
                                  <w:divBdr>
                                    <w:top w:val="none" w:sz="0" w:space="0" w:color="auto"/>
                                    <w:left w:val="none" w:sz="0" w:space="0" w:color="auto"/>
                                    <w:bottom w:val="none" w:sz="0" w:space="0" w:color="auto"/>
                                    <w:right w:val="none" w:sz="0" w:space="0" w:color="auto"/>
                                  </w:divBdr>
                                </w:div>
                              </w:divsChild>
                            </w:div>
                            <w:div w:id="1772554439">
                              <w:marLeft w:val="0"/>
                              <w:marRight w:val="0"/>
                              <w:marTop w:val="0"/>
                              <w:marBottom w:val="0"/>
                              <w:divBdr>
                                <w:top w:val="none" w:sz="0" w:space="0" w:color="auto"/>
                                <w:left w:val="none" w:sz="0" w:space="0" w:color="auto"/>
                                <w:bottom w:val="none" w:sz="0" w:space="0" w:color="auto"/>
                                <w:right w:val="none" w:sz="0" w:space="0" w:color="auto"/>
                              </w:divBdr>
                              <w:divsChild>
                                <w:div w:id="1183785622">
                                  <w:marLeft w:val="0"/>
                                  <w:marRight w:val="0"/>
                                  <w:marTop w:val="0"/>
                                  <w:marBottom w:val="0"/>
                                  <w:divBdr>
                                    <w:top w:val="none" w:sz="0" w:space="0" w:color="auto"/>
                                    <w:left w:val="none" w:sz="0" w:space="0" w:color="auto"/>
                                    <w:bottom w:val="none" w:sz="0" w:space="0" w:color="auto"/>
                                    <w:right w:val="none" w:sz="0" w:space="0" w:color="auto"/>
                                  </w:divBdr>
                                </w:div>
                              </w:divsChild>
                            </w:div>
                            <w:div w:id="1775976093">
                              <w:marLeft w:val="0"/>
                              <w:marRight w:val="0"/>
                              <w:marTop w:val="0"/>
                              <w:marBottom w:val="0"/>
                              <w:divBdr>
                                <w:top w:val="none" w:sz="0" w:space="0" w:color="auto"/>
                                <w:left w:val="none" w:sz="0" w:space="0" w:color="auto"/>
                                <w:bottom w:val="none" w:sz="0" w:space="0" w:color="auto"/>
                                <w:right w:val="none" w:sz="0" w:space="0" w:color="auto"/>
                              </w:divBdr>
                              <w:divsChild>
                                <w:div w:id="1667516667">
                                  <w:marLeft w:val="0"/>
                                  <w:marRight w:val="0"/>
                                  <w:marTop w:val="0"/>
                                  <w:marBottom w:val="0"/>
                                  <w:divBdr>
                                    <w:top w:val="none" w:sz="0" w:space="0" w:color="auto"/>
                                    <w:left w:val="none" w:sz="0" w:space="0" w:color="auto"/>
                                    <w:bottom w:val="none" w:sz="0" w:space="0" w:color="auto"/>
                                    <w:right w:val="none" w:sz="0" w:space="0" w:color="auto"/>
                                  </w:divBdr>
                                </w:div>
                              </w:divsChild>
                            </w:div>
                            <w:div w:id="1811895392">
                              <w:marLeft w:val="0"/>
                              <w:marRight w:val="0"/>
                              <w:marTop w:val="0"/>
                              <w:marBottom w:val="0"/>
                              <w:divBdr>
                                <w:top w:val="none" w:sz="0" w:space="0" w:color="auto"/>
                                <w:left w:val="none" w:sz="0" w:space="0" w:color="auto"/>
                                <w:bottom w:val="none" w:sz="0" w:space="0" w:color="auto"/>
                                <w:right w:val="none" w:sz="0" w:space="0" w:color="auto"/>
                              </w:divBdr>
                              <w:divsChild>
                                <w:div w:id="1204246517">
                                  <w:marLeft w:val="0"/>
                                  <w:marRight w:val="0"/>
                                  <w:marTop w:val="0"/>
                                  <w:marBottom w:val="0"/>
                                  <w:divBdr>
                                    <w:top w:val="none" w:sz="0" w:space="0" w:color="auto"/>
                                    <w:left w:val="none" w:sz="0" w:space="0" w:color="auto"/>
                                    <w:bottom w:val="none" w:sz="0" w:space="0" w:color="auto"/>
                                    <w:right w:val="none" w:sz="0" w:space="0" w:color="auto"/>
                                  </w:divBdr>
                                </w:div>
                              </w:divsChild>
                            </w:div>
                            <w:div w:id="1847594430">
                              <w:marLeft w:val="0"/>
                              <w:marRight w:val="0"/>
                              <w:marTop w:val="0"/>
                              <w:marBottom w:val="0"/>
                              <w:divBdr>
                                <w:top w:val="none" w:sz="0" w:space="0" w:color="auto"/>
                                <w:left w:val="none" w:sz="0" w:space="0" w:color="auto"/>
                                <w:bottom w:val="none" w:sz="0" w:space="0" w:color="auto"/>
                                <w:right w:val="none" w:sz="0" w:space="0" w:color="auto"/>
                              </w:divBdr>
                              <w:divsChild>
                                <w:div w:id="164437774">
                                  <w:marLeft w:val="0"/>
                                  <w:marRight w:val="0"/>
                                  <w:marTop w:val="0"/>
                                  <w:marBottom w:val="0"/>
                                  <w:divBdr>
                                    <w:top w:val="none" w:sz="0" w:space="0" w:color="auto"/>
                                    <w:left w:val="none" w:sz="0" w:space="0" w:color="auto"/>
                                    <w:bottom w:val="none" w:sz="0" w:space="0" w:color="auto"/>
                                    <w:right w:val="none" w:sz="0" w:space="0" w:color="auto"/>
                                  </w:divBdr>
                                </w:div>
                              </w:divsChild>
                            </w:div>
                            <w:div w:id="1860391939">
                              <w:marLeft w:val="0"/>
                              <w:marRight w:val="0"/>
                              <w:marTop w:val="0"/>
                              <w:marBottom w:val="0"/>
                              <w:divBdr>
                                <w:top w:val="none" w:sz="0" w:space="0" w:color="auto"/>
                                <w:left w:val="none" w:sz="0" w:space="0" w:color="auto"/>
                                <w:bottom w:val="none" w:sz="0" w:space="0" w:color="auto"/>
                                <w:right w:val="none" w:sz="0" w:space="0" w:color="auto"/>
                              </w:divBdr>
                              <w:divsChild>
                                <w:div w:id="1545485372">
                                  <w:marLeft w:val="0"/>
                                  <w:marRight w:val="0"/>
                                  <w:marTop w:val="0"/>
                                  <w:marBottom w:val="0"/>
                                  <w:divBdr>
                                    <w:top w:val="none" w:sz="0" w:space="0" w:color="auto"/>
                                    <w:left w:val="none" w:sz="0" w:space="0" w:color="auto"/>
                                    <w:bottom w:val="none" w:sz="0" w:space="0" w:color="auto"/>
                                    <w:right w:val="none" w:sz="0" w:space="0" w:color="auto"/>
                                  </w:divBdr>
                                </w:div>
                              </w:divsChild>
                            </w:div>
                            <w:div w:id="1917742677">
                              <w:marLeft w:val="0"/>
                              <w:marRight w:val="0"/>
                              <w:marTop w:val="240"/>
                              <w:marBottom w:val="0"/>
                              <w:divBdr>
                                <w:top w:val="none" w:sz="0" w:space="0" w:color="auto"/>
                                <w:left w:val="none" w:sz="0" w:space="0" w:color="auto"/>
                                <w:bottom w:val="none" w:sz="0" w:space="0" w:color="auto"/>
                                <w:right w:val="none" w:sz="0" w:space="0" w:color="auto"/>
                              </w:divBdr>
                              <w:divsChild>
                                <w:div w:id="649940560">
                                  <w:marLeft w:val="0"/>
                                  <w:marRight w:val="0"/>
                                  <w:marTop w:val="0"/>
                                  <w:marBottom w:val="0"/>
                                  <w:divBdr>
                                    <w:top w:val="none" w:sz="0" w:space="0" w:color="auto"/>
                                    <w:left w:val="none" w:sz="0" w:space="0" w:color="auto"/>
                                    <w:bottom w:val="none" w:sz="0" w:space="0" w:color="auto"/>
                                    <w:right w:val="none" w:sz="0" w:space="0" w:color="auto"/>
                                  </w:divBdr>
                                </w:div>
                              </w:divsChild>
                            </w:div>
                            <w:div w:id="1930192358">
                              <w:marLeft w:val="0"/>
                              <w:marRight w:val="0"/>
                              <w:marTop w:val="0"/>
                              <w:marBottom w:val="0"/>
                              <w:divBdr>
                                <w:top w:val="none" w:sz="0" w:space="0" w:color="auto"/>
                                <w:left w:val="none" w:sz="0" w:space="0" w:color="auto"/>
                                <w:bottom w:val="none" w:sz="0" w:space="0" w:color="auto"/>
                                <w:right w:val="none" w:sz="0" w:space="0" w:color="auto"/>
                              </w:divBdr>
                              <w:divsChild>
                                <w:div w:id="575941384">
                                  <w:marLeft w:val="0"/>
                                  <w:marRight w:val="0"/>
                                  <w:marTop w:val="0"/>
                                  <w:marBottom w:val="0"/>
                                  <w:divBdr>
                                    <w:top w:val="none" w:sz="0" w:space="0" w:color="auto"/>
                                    <w:left w:val="none" w:sz="0" w:space="0" w:color="auto"/>
                                    <w:bottom w:val="none" w:sz="0" w:space="0" w:color="auto"/>
                                    <w:right w:val="none" w:sz="0" w:space="0" w:color="auto"/>
                                  </w:divBdr>
                                </w:div>
                              </w:divsChild>
                            </w:div>
                            <w:div w:id="1938320190">
                              <w:marLeft w:val="0"/>
                              <w:marRight w:val="0"/>
                              <w:marTop w:val="0"/>
                              <w:marBottom w:val="0"/>
                              <w:divBdr>
                                <w:top w:val="none" w:sz="0" w:space="0" w:color="auto"/>
                                <w:left w:val="none" w:sz="0" w:space="0" w:color="auto"/>
                                <w:bottom w:val="none" w:sz="0" w:space="0" w:color="auto"/>
                                <w:right w:val="none" w:sz="0" w:space="0" w:color="auto"/>
                              </w:divBdr>
                              <w:divsChild>
                                <w:div w:id="1161501264">
                                  <w:marLeft w:val="0"/>
                                  <w:marRight w:val="0"/>
                                  <w:marTop w:val="0"/>
                                  <w:marBottom w:val="0"/>
                                  <w:divBdr>
                                    <w:top w:val="none" w:sz="0" w:space="0" w:color="auto"/>
                                    <w:left w:val="none" w:sz="0" w:space="0" w:color="auto"/>
                                    <w:bottom w:val="none" w:sz="0" w:space="0" w:color="auto"/>
                                    <w:right w:val="none" w:sz="0" w:space="0" w:color="auto"/>
                                  </w:divBdr>
                                </w:div>
                              </w:divsChild>
                            </w:div>
                            <w:div w:id="1997341501">
                              <w:marLeft w:val="0"/>
                              <w:marRight w:val="0"/>
                              <w:marTop w:val="0"/>
                              <w:marBottom w:val="0"/>
                              <w:divBdr>
                                <w:top w:val="none" w:sz="0" w:space="0" w:color="auto"/>
                                <w:left w:val="none" w:sz="0" w:space="0" w:color="auto"/>
                                <w:bottom w:val="none" w:sz="0" w:space="0" w:color="auto"/>
                                <w:right w:val="none" w:sz="0" w:space="0" w:color="auto"/>
                              </w:divBdr>
                              <w:divsChild>
                                <w:div w:id="1664315243">
                                  <w:marLeft w:val="0"/>
                                  <w:marRight w:val="0"/>
                                  <w:marTop w:val="0"/>
                                  <w:marBottom w:val="0"/>
                                  <w:divBdr>
                                    <w:top w:val="none" w:sz="0" w:space="0" w:color="auto"/>
                                    <w:left w:val="none" w:sz="0" w:space="0" w:color="auto"/>
                                    <w:bottom w:val="none" w:sz="0" w:space="0" w:color="auto"/>
                                    <w:right w:val="none" w:sz="0" w:space="0" w:color="auto"/>
                                  </w:divBdr>
                                </w:div>
                              </w:divsChild>
                            </w:div>
                            <w:div w:id="2008442261">
                              <w:marLeft w:val="0"/>
                              <w:marRight w:val="0"/>
                              <w:marTop w:val="0"/>
                              <w:marBottom w:val="0"/>
                              <w:divBdr>
                                <w:top w:val="none" w:sz="0" w:space="0" w:color="auto"/>
                                <w:left w:val="none" w:sz="0" w:space="0" w:color="auto"/>
                                <w:bottom w:val="none" w:sz="0" w:space="0" w:color="auto"/>
                                <w:right w:val="none" w:sz="0" w:space="0" w:color="auto"/>
                              </w:divBdr>
                              <w:divsChild>
                                <w:div w:id="129127987">
                                  <w:marLeft w:val="0"/>
                                  <w:marRight w:val="0"/>
                                  <w:marTop w:val="0"/>
                                  <w:marBottom w:val="0"/>
                                  <w:divBdr>
                                    <w:top w:val="none" w:sz="0" w:space="0" w:color="auto"/>
                                    <w:left w:val="none" w:sz="0" w:space="0" w:color="auto"/>
                                    <w:bottom w:val="none" w:sz="0" w:space="0" w:color="auto"/>
                                    <w:right w:val="none" w:sz="0" w:space="0" w:color="auto"/>
                                  </w:divBdr>
                                </w:div>
                              </w:divsChild>
                            </w:div>
                            <w:div w:id="2026594866">
                              <w:marLeft w:val="0"/>
                              <w:marRight w:val="0"/>
                              <w:marTop w:val="400"/>
                              <w:marBottom w:val="0"/>
                              <w:divBdr>
                                <w:top w:val="none" w:sz="0" w:space="0" w:color="auto"/>
                                <w:left w:val="none" w:sz="0" w:space="0" w:color="auto"/>
                                <w:bottom w:val="none" w:sz="0" w:space="0" w:color="auto"/>
                                <w:right w:val="none" w:sz="0" w:space="0" w:color="auto"/>
                              </w:divBdr>
                            </w:div>
                            <w:div w:id="2050646432">
                              <w:marLeft w:val="0"/>
                              <w:marRight w:val="0"/>
                              <w:marTop w:val="0"/>
                              <w:marBottom w:val="0"/>
                              <w:divBdr>
                                <w:top w:val="none" w:sz="0" w:space="0" w:color="auto"/>
                                <w:left w:val="none" w:sz="0" w:space="0" w:color="auto"/>
                                <w:bottom w:val="none" w:sz="0" w:space="0" w:color="auto"/>
                                <w:right w:val="none" w:sz="0" w:space="0" w:color="auto"/>
                              </w:divBdr>
                              <w:divsChild>
                                <w:div w:id="139076310">
                                  <w:marLeft w:val="0"/>
                                  <w:marRight w:val="0"/>
                                  <w:marTop w:val="0"/>
                                  <w:marBottom w:val="0"/>
                                  <w:divBdr>
                                    <w:top w:val="none" w:sz="0" w:space="0" w:color="auto"/>
                                    <w:left w:val="none" w:sz="0" w:space="0" w:color="auto"/>
                                    <w:bottom w:val="none" w:sz="0" w:space="0" w:color="auto"/>
                                    <w:right w:val="none" w:sz="0" w:space="0" w:color="auto"/>
                                  </w:divBdr>
                                </w:div>
                              </w:divsChild>
                            </w:div>
                            <w:div w:id="2115706911">
                              <w:marLeft w:val="0"/>
                              <w:marRight w:val="0"/>
                              <w:marTop w:val="0"/>
                              <w:marBottom w:val="0"/>
                              <w:divBdr>
                                <w:top w:val="none" w:sz="0" w:space="0" w:color="auto"/>
                                <w:left w:val="none" w:sz="0" w:space="0" w:color="auto"/>
                                <w:bottom w:val="none" w:sz="0" w:space="0" w:color="auto"/>
                                <w:right w:val="none" w:sz="0" w:space="0" w:color="auto"/>
                              </w:divBdr>
                              <w:divsChild>
                                <w:div w:id="89296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3226641">
      <w:bodyDiv w:val="1"/>
      <w:marLeft w:val="0"/>
      <w:marRight w:val="0"/>
      <w:marTop w:val="0"/>
      <w:marBottom w:val="0"/>
      <w:divBdr>
        <w:top w:val="none" w:sz="0" w:space="0" w:color="auto"/>
        <w:left w:val="none" w:sz="0" w:space="0" w:color="auto"/>
        <w:bottom w:val="none" w:sz="0" w:space="0" w:color="auto"/>
        <w:right w:val="none" w:sz="0" w:space="0" w:color="auto"/>
      </w:divBdr>
    </w:div>
    <w:div w:id="1190684093">
      <w:bodyDiv w:val="1"/>
      <w:marLeft w:val="0"/>
      <w:marRight w:val="0"/>
      <w:marTop w:val="0"/>
      <w:marBottom w:val="0"/>
      <w:divBdr>
        <w:top w:val="none" w:sz="0" w:space="0" w:color="auto"/>
        <w:left w:val="none" w:sz="0" w:space="0" w:color="auto"/>
        <w:bottom w:val="none" w:sz="0" w:space="0" w:color="auto"/>
        <w:right w:val="none" w:sz="0" w:space="0" w:color="auto"/>
      </w:divBdr>
    </w:div>
    <w:div w:id="1772428979">
      <w:bodyDiv w:val="1"/>
      <w:marLeft w:val="0"/>
      <w:marRight w:val="0"/>
      <w:marTop w:val="0"/>
      <w:marBottom w:val="0"/>
      <w:divBdr>
        <w:top w:val="none" w:sz="0" w:space="0" w:color="auto"/>
        <w:left w:val="none" w:sz="0" w:space="0" w:color="auto"/>
        <w:bottom w:val="none" w:sz="0" w:space="0" w:color="auto"/>
        <w:right w:val="none" w:sz="0" w:space="0" w:color="auto"/>
      </w:divBdr>
    </w:div>
    <w:div w:id="1789659663">
      <w:bodyDiv w:val="1"/>
      <w:marLeft w:val="0"/>
      <w:marRight w:val="0"/>
      <w:marTop w:val="0"/>
      <w:marBottom w:val="0"/>
      <w:divBdr>
        <w:top w:val="none" w:sz="0" w:space="0" w:color="auto"/>
        <w:left w:val="none" w:sz="0" w:space="0" w:color="auto"/>
        <w:bottom w:val="none" w:sz="0" w:space="0" w:color="auto"/>
        <w:right w:val="none" w:sz="0" w:space="0" w:color="auto"/>
      </w:divBdr>
      <w:divsChild>
        <w:div w:id="1169294616">
          <w:marLeft w:val="0"/>
          <w:marRight w:val="0"/>
          <w:marTop w:val="0"/>
          <w:marBottom w:val="0"/>
          <w:divBdr>
            <w:top w:val="none" w:sz="0" w:space="0" w:color="auto"/>
            <w:left w:val="none" w:sz="0" w:space="0" w:color="auto"/>
            <w:bottom w:val="none" w:sz="0" w:space="0" w:color="auto"/>
            <w:right w:val="none" w:sz="0" w:space="0" w:color="auto"/>
          </w:divBdr>
          <w:divsChild>
            <w:div w:id="20475687">
              <w:marLeft w:val="0"/>
              <w:marRight w:val="0"/>
              <w:marTop w:val="0"/>
              <w:marBottom w:val="0"/>
              <w:divBdr>
                <w:top w:val="none" w:sz="0" w:space="0" w:color="auto"/>
                <w:left w:val="none" w:sz="0" w:space="0" w:color="auto"/>
                <w:bottom w:val="none" w:sz="0" w:space="0" w:color="auto"/>
                <w:right w:val="none" w:sz="0" w:space="0" w:color="auto"/>
              </w:divBdr>
              <w:divsChild>
                <w:div w:id="1119836430">
                  <w:marLeft w:val="0"/>
                  <w:marRight w:val="0"/>
                  <w:marTop w:val="0"/>
                  <w:marBottom w:val="0"/>
                  <w:divBdr>
                    <w:top w:val="none" w:sz="0" w:space="0" w:color="auto"/>
                    <w:left w:val="none" w:sz="0" w:space="0" w:color="auto"/>
                    <w:bottom w:val="none" w:sz="0" w:space="0" w:color="auto"/>
                    <w:right w:val="none" w:sz="0" w:space="0" w:color="auto"/>
                  </w:divBdr>
                  <w:divsChild>
                    <w:div w:id="1703742400">
                      <w:marLeft w:val="0"/>
                      <w:marRight w:val="0"/>
                      <w:marTop w:val="0"/>
                      <w:marBottom w:val="0"/>
                      <w:divBdr>
                        <w:top w:val="none" w:sz="0" w:space="0" w:color="auto"/>
                        <w:left w:val="none" w:sz="0" w:space="0" w:color="auto"/>
                        <w:bottom w:val="none" w:sz="0" w:space="0" w:color="auto"/>
                        <w:right w:val="none" w:sz="0" w:space="0" w:color="auto"/>
                      </w:divBdr>
                      <w:divsChild>
                        <w:div w:id="1462454679">
                          <w:marLeft w:val="0"/>
                          <w:marRight w:val="0"/>
                          <w:marTop w:val="0"/>
                          <w:marBottom w:val="0"/>
                          <w:divBdr>
                            <w:top w:val="none" w:sz="0" w:space="0" w:color="auto"/>
                            <w:left w:val="none" w:sz="0" w:space="0" w:color="auto"/>
                            <w:bottom w:val="none" w:sz="0" w:space="0" w:color="auto"/>
                            <w:right w:val="none" w:sz="0" w:space="0" w:color="auto"/>
                          </w:divBdr>
                          <w:divsChild>
                            <w:div w:id="46073647">
                              <w:marLeft w:val="0"/>
                              <w:marRight w:val="0"/>
                              <w:marTop w:val="0"/>
                              <w:marBottom w:val="0"/>
                              <w:divBdr>
                                <w:top w:val="none" w:sz="0" w:space="0" w:color="auto"/>
                                <w:left w:val="none" w:sz="0" w:space="0" w:color="auto"/>
                                <w:bottom w:val="none" w:sz="0" w:space="0" w:color="auto"/>
                                <w:right w:val="none" w:sz="0" w:space="0" w:color="auto"/>
                              </w:divBdr>
                              <w:divsChild>
                                <w:div w:id="66417368">
                                  <w:marLeft w:val="0"/>
                                  <w:marRight w:val="0"/>
                                  <w:marTop w:val="0"/>
                                  <w:marBottom w:val="0"/>
                                  <w:divBdr>
                                    <w:top w:val="none" w:sz="0" w:space="0" w:color="auto"/>
                                    <w:left w:val="none" w:sz="0" w:space="0" w:color="auto"/>
                                    <w:bottom w:val="none" w:sz="0" w:space="0" w:color="auto"/>
                                    <w:right w:val="none" w:sz="0" w:space="0" w:color="auto"/>
                                  </w:divBdr>
                                </w:div>
                              </w:divsChild>
                            </w:div>
                            <w:div w:id="98331022">
                              <w:marLeft w:val="0"/>
                              <w:marRight w:val="0"/>
                              <w:marTop w:val="0"/>
                              <w:marBottom w:val="0"/>
                              <w:divBdr>
                                <w:top w:val="none" w:sz="0" w:space="0" w:color="auto"/>
                                <w:left w:val="none" w:sz="0" w:space="0" w:color="auto"/>
                                <w:bottom w:val="none" w:sz="0" w:space="0" w:color="auto"/>
                                <w:right w:val="none" w:sz="0" w:space="0" w:color="auto"/>
                              </w:divBdr>
                              <w:divsChild>
                                <w:div w:id="1124080095">
                                  <w:marLeft w:val="0"/>
                                  <w:marRight w:val="0"/>
                                  <w:marTop w:val="0"/>
                                  <w:marBottom w:val="0"/>
                                  <w:divBdr>
                                    <w:top w:val="none" w:sz="0" w:space="0" w:color="auto"/>
                                    <w:left w:val="none" w:sz="0" w:space="0" w:color="auto"/>
                                    <w:bottom w:val="none" w:sz="0" w:space="0" w:color="auto"/>
                                    <w:right w:val="none" w:sz="0" w:space="0" w:color="auto"/>
                                  </w:divBdr>
                                </w:div>
                              </w:divsChild>
                            </w:div>
                            <w:div w:id="111484646">
                              <w:marLeft w:val="0"/>
                              <w:marRight w:val="0"/>
                              <w:marTop w:val="0"/>
                              <w:marBottom w:val="0"/>
                              <w:divBdr>
                                <w:top w:val="none" w:sz="0" w:space="0" w:color="auto"/>
                                <w:left w:val="none" w:sz="0" w:space="0" w:color="auto"/>
                                <w:bottom w:val="none" w:sz="0" w:space="0" w:color="auto"/>
                                <w:right w:val="none" w:sz="0" w:space="0" w:color="auto"/>
                              </w:divBdr>
                              <w:divsChild>
                                <w:div w:id="494684369">
                                  <w:marLeft w:val="0"/>
                                  <w:marRight w:val="0"/>
                                  <w:marTop w:val="0"/>
                                  <w:marBottom w:val="0"/>
                                  <w:divBdr>
                                    <w:top w:val="none" w:sz="0" w:space="0" w:color="auto"/>
                                    <w:left w:val="none" w:sz="0" w:space="0" w:color="auto"/>
                                    <w:bottom w:val="none" w:sz="0" w:space="0" w:color="auto"/>
                                    <w:right w:val="none" w:sz="0" w:space="0" w:color="auto"/>
                                  </w:divBdr>
                                </w:div>
                              </w:divsChild>
                            </w:div>
                            <w:div w:id="134569911">
                              <w:marLeft w:val="0"/>
                              <w:marRight w:val="0"/>
                              <w:marTop w:val="0"/>
                              <w:marBottom w:val="0"/>
                              <w:divBdr>
                                <w:top w:val="none" w:sz="0" w:space="0" w:color="auto"/>
                                <w:left w:val="none" w:sz="0" w:space="0" w:color="auto"/>
                                <w:bottom w:val="none" w:sz="0" w:space="0" w:color="auto"/>
                                <w:right w:val="none" w:sz="0" w:space="0" w:color="auto"/>
                              </w:divBdr>
                              <w:divsChild>
                                <w:div w:id="1838224129">
                                  <w:marLeft w:val="0"/>
                                  <w:marRight w:val="0"/>
                                  <w:marTop w:val="0"/>
                                  <w:marBottom w:val="0"/>
                                  <w:divBdr>
                                    <w:top w:val="none" w:sz="0" w:space="0" w:color="auto"/>
                                    <w:left w:val="none" w:sz="0" w:space="0" w:color="auto"/>
                                    <w:bottom w:val="none" w:sz="0" w:space="0" w:color="auto"/>
                                    <w:right w:val="none" w:sz="0" w:space="0" w:color="auto"/>
                                  </w:divBdr>
                                </w:div>
                              </w:divsChild>
                            </w:div>
                            <w:div w:id="201093620">
                              <w:marLeft w:val="0"/>
                              <w:marRight w:val="0"/>
                              <w:marTop w:val="0"/>
                              <w:marBottom w:val="0"/>
                              <w:divBdr>
                                <w:top w:val="none" w:sz="0" w:space="0" w:color="auto"/>
                                <w:left w:val="none" w:sz="0" w:space="0" w:color="auto"/>
                                <w:bottom w:val="none" w:sz="0" w:space="0" w:color="auto"/>
                                <w:right w:val="none" w:sz="0" w:space="0" w:color="auto"/>
                              </w:divBdr>
                              <w:divsChild>
                                <w:div w:id="349256388">
                                  <w:marLeft w:val="0"/>
                                  <w:marRight w:val="0"/>
                                  <w:marTop w:val="0"/>
                                  <w:marBottom w:val="0"/>
                                  <w:divBdr>
                                    <w:top w:val="none" w:sz="0" w:space="0" w:color="auto"/>
                                    <w:left w:val="none" w:sz="0" w:space="0" w:color="auto"/>
                                    <w:bottom w:val="none" w:sz="0" w:space="0" w:color="auto"/>
                                    <w:right w:val="none" w:sz="0" w:space="0" w:color="auto"/>
                                  </w:divBdr>
                                </w:div>
                              </w:divsChild>
                            </w:div>
                            <w:div w:id="208424091">
                              <w:marLeft w:val="0"/>
                              <w:marRight w:val="0"/>
                              <w:marTop w:val="0"/>
                              <w:marBottom w:val="0"/>
                              <w:divBdr>
                                <w:top w:val="none" w:sz="0" w:space="0" w:color="auto"/>
                                <w:left w:val="none" w:sz="0" w:space="0" w:color="auto"/>
                                <w:bottom w:val="none" w:sz="0" w:space="0" w:color="auto"/>
                                <w:right w:val="none" w:sz="0" w:space="0" w:color="auto"/>
                              </w:divBdr>
                              <w:divsChild>
                                <w:div w:id="1495300872">
                                  <w:marLeft w:val="0"/>
                                  <w:marRight w:val="0"/>
                                  <w:marTop w:val="0"/>
                                  <w:marBottom w:val="0"/>
                                  <w:divBdr>
                                    <w:top w:val="none" w:sz="0" w:space="0" w:color="auto"/>
                                    <w:left w:val="none" w:sz="0" w:space="0" w:color="auto"/>
                                    <w:bottom w:val="none" w:sz="0" w:space="0" w:color="auto"/>
                                    <w:right w:val="none" w:sz="0" w:space="0" w:color="auto"/>
                                  </w:divBdr>
                                </w:div>
                              </w:divsChild>
                            </w:div>
                            <w:div w:id="230123736">
                              <w:marLeft w:val="0"/>
                              <w:marRight w:val="0"/>
                              <w:marTop w:val="0"/>
                              <w:marBottom w:val="0"/>
                              <w:divBdr>
                                <w:top w:val="none" w:sz="0" w:space="0" w:color="auto"/>
                                <w:left w:val="none" w:sz="0" w:space="0" w:color="auto"/>
                                <w:bottom w:val="none" w:sz="0" w:space="0" w:color="auto"/>
                                <w:right w:val="none" w:sz="0" w:space="0" w:color="auto"/>
                              </w:divBdr>
                              <w:divsChild>
                                <w:div w:id="1131821040">
                                  <w:marLeft w:val="0"/>
                                  <w:marRight w:val="0"/>
                                  <w:marTop w:val="0"/>
                                  <w:marBottom w:val="0"/>
                                  <w:divBdr>
                                    <w:top w:val="none" w:sz="0" w:space="0" w:color="auto"/>
                                    <w:left w:val="none" w:sz="0" w:space="0" w:color="auto"/>
                                    <w:bottom w:val="none" w:sz="0" w:space="0" w:color="auto"/>
                                    <w:right w:val="none" w:sz="0" w:space="0" w:color="auto"/>
                                  </w:divBdr>
                                </w:div>
                              </w:divsChild>
                            </w:div>
                            <w:div w:id="242497845">
                              <w:marLeft w:val="0"/>
                              <w:marRight w:val="0"/>
                              <w:marTop w:val="0"/>
                              <w:marBottom w:val="567"/>
                              <w:divBdr>
                                <w:top w:val="none" w:sz="0" w:space="0" w:color="auto"/>
                                <w:left w:val="none" w:sz="0" w:space="0" w:color="auto"/>
                                <w:bottom w:val="none" w:sz="0" w:space="0" w:color="auto"/>
                                <w:right w:val="none" w:sz="0" w:space="0" w:color="auto"/>
                              </w:divBdr>
                            </w:div>
                            <w:div w:id="247690648">
                              <w:marLeft w:val="0"/>
                              <w:marRight w:val="0"/>
                              <w:marTop w:val="0"/>
                              <w:marBottom w:val="0"/>
                              <w:divBdr>
                                <w:top w:val="none" w:sz="0" w:space="0" w:color="auto"/>
                                <w:left w:val="none" w:sz="0" w:space="0" w:color="auto"/>
                                <w:bottom w:val="none" w:sz="0" w:space="0" w:color="auto"/>
                                <w:right w:val="none" w:sz="0" w:space="0" w:color="auto"/>
                              </w:divBdr>
                              <w:divsChild>
                                <w:div w:id="607396143">
                                  <w:marLeft w:val="0"/>
                                  <w:marRight w:val="0"/>
                                  <w:marTop w:val="0"/>
                                  <w:marBottom w:val="0"/>
                                  <w:divBdr>
                                    <w:top w:val="none" w:sz="0" w:space="0" w:color="auto"/>
                                    <w:left w:val="none" w:sz="0" w:space="0" w:color="auto"/>
                                    <w:bottom w:val="none" w:sz="0" w:space="0" w:color="auto"/>
                                    <w:right w:val="none" w:sz="0" w:space="0" w:color="auto"/>
                                  </w:divBdr>
                                </w:div>
                              </w:divsChild>
                            </w:div>
                            <w:div w:id="256140099">
                              <w:marLeft w:val="0"/>
                              <w:marRight w:val="0"/>
                              <w:marTop w:val="0"/>
                              <w:marBottom w:val="0"/>
                              <w:divBdr>
                                <w:top w:val="none" w:sz="0" w:space="0" w:color="auto"/>
                                <w:left w:val="none" w:sz="0" w:space="0" w:color="auto"/>
                                <w:bottom w:val="none" w:sz="0" w:space="0" w:color="auto"/>
                                <w:right w:val="none" w:sz="0" w:space="0" w:color="auto"/>
                              </w:divBdr>
                              <w:divsChild>
                                <w:div w:id="1927884143">
                                  <w:marLeft w:val="0"/>
                                  <w:marRight w:val="0"/>
                                  <w:marTop w:val="0"/>
                                  <w:marBottom w:val="0"/>
                                  <w:divBdr>
                                    <w:top w:val="none" w:sz="0" w:space="0" w:color="auto"/>
                                    <w:left w:val="none" w:sz="0" w:space="0" w:color="auto"/>
                                    <w:bottom w:val="none" w:sz="0" w:space="0" w:color="auto"/>
                                    <w:right w:val="none" w:sz="0" w:space="0" w:color="auto"/>
                                  </w:divBdr>
                                </w:div>
                              </w:divsChild>
                            </w:div>
                            <w:div w:id="281545857">
                              <w:marLeft w:val="0"/>
                              <w:marRight w:val="0"/>
                              <w:marTop w:val="0"/>
                              <w:marBottom w:val="0"/>
                              <w:divBdr>
                                <w:top w:val="none" w:sz="0" w:space="0" w:color="auto"/>
                                <w:left w:val="none" w:sz="0" w:space="0" w:color="auto"/>
                                <w:bottom w:val="none" w:sz="0" w:space="0" w:color="auto"/>
                                <w:right w:val="none" w:sz="0" w:space="0" w:color="auto"/>
                              </w:divBdr>
                              <w:divsChild>
                                <w:div w:id="830680528">
                                  <w:marLeft w:val="0"/>
                                  <w:marRight w:val="0"/>
                                  <w:marTop w:val="0"/>
                                  <w:marBottom w:val="0"/>
                                  <w:divBdr>
                                    <w:top w:val="none" w:sz="0" w:space="0" w:color="auto"/>
                                    <w:left w:val="none" w:sz="0" w:space="0" w:color="auto"/>
                                    <w:bottom w:val="none" w:sz="0" w:space="0" w:color="auto"/>
                                    <w:right w:val="none" w:sz="0" w:space="0" w:color="auto"/>
                                  </w:divBdr>
                                </w:div>
                              </w:divsChild>
                            </w:div>
                            <w:div w:id="308484639">
                              <w:marLeft w:val="0"/>
                              <w:marRight w:val="0"/>
                              <w:marTop w:val="567"/>
                              <w:marBottom w:val="0"/>
                              <w:divBdr>
                                <w:top w:val="none" w:sz="0" w:space="0" w:color="auto"/>
                                <w:left w:val="none" w:sz="0" w:space="0" w:color="auto"/>
                                <w:bottom w:val="none" w:sz="0" w:space="0" w:color="auto"/>
                                <w:right w:val="none" w:sz="0" w:space="0" w:color="auto"/>
                              </w:divBdr>
                            </w:div>
                            <w:div w:id="322784524">
                              <w:marLeft w:val="0"/>
                              <w:marRight w:val="0"/>
                              <w:marTop w:val="0"/>
                              <w:marBottom w:val="0"/>
                              <w:divBdr>
                                <w:top w:val="none" w:sz="0" w:space="0" w:color="auto"/>
                                <w:left w:val="none" w:sz="0" w:space="0" w:color="auto"/>
                                <w:bottom w:val="none" w:sz="0" w:space="0" w:color="auto"/>
                                <w:right w:val="none" w:sz="0" w:space="0" w:color="auto"/>
                              </w:divBdr>
                              <w:divsChild>
                                <w:div w:id="1228147943">
                                  <w:marLeft w:val="0"/>
                                  <w:marRight w:val="0"/>
                                  <w:marTop w:val="0"/>
                                  <w:marBottom w:val="0"/>
                                  <w:divBdr>
                                    <w:top w:val="none" w:sz="0" w:space="0" w:color="auto"/>
                                    <w:left w:val="none" w:sz="0" w:space="0" w:color="auto"/>
                                    <w:bottom w:val="none" w:sz="0" w:space="0" w:color="auto"/>
                                    <w:right w:val="none" w:sz="0" w:space="0" w:color="auto"/>
                                  </w:divBdr>
                                </w:div>
                              </w:divsChild>
                            </w:div>
                            <w:div w:id="386339597">
                              <w:marLeft w:val="0"/>
                              <w:marRight w:val="0"/>
                              <w:marTop w:val="400"/>
                              <w:marBottom w:val="0"/>
                              <w:divBdr>
                                <w:top w:val="none" w:sz="0" w:space="0" w:color="auto"/>
                                <w:left w:val="none" w:sz="0" w:space="0" w:color="auto"/>
                                <w:bottom w:val="none" w:sz="0" w:space="0" w:color="auto"/>
                                <w:right w:val="none" w:sz="0" w:space="0" w:color="auto"/>
                              </w:divBdr>
                            </w:div>
                            <w:div w:id="391000746">
                              <w:marLeft w:val="0"/>
                              <w:marRight w:val="0"/>
                              <w:marTop w:val="0"/>
                              <w:marBottom w:val="0"/>
                              <w:divBdr>
                                <w:top w:val="none" w:sz="0" w:space="0" w:color="auto"/>
                                <w:left w:val="none" w:sz="0" w:space="0" w:color="auto"/>
                                <w:bottom w:val="none" w:sz="0" w:space="0" w:color="auto"/>
                                <w:right w:val="none" w:sz="0" w:space="0" w:color="auto"/>
                              </w:divBdr>
                              <w:divsChild>
                                <w:div w:id="587538431">
                                  <w:marLeft w:val="0"/>
                                  <w:marRight w:val="0"/>
                                  <w:marTop w:val="0"/>
                                  <w:marBottom w:val="0"/>
                                  <w:divBdr>
                                    <w:top w:val="none" w:sz="0" w:space="0" w:color="auto"/>
                                    <w:left w:val="none" w:sz="0" w:space="0" w:color="auto"/>
                                    <w:bottom w:val="none" w:sz="0" w:space="0" w:color="auto"/>
                                    <w:right w:val="none" w:sz="0" w:space="0" w:color="auto"/>
                                  </w:divBdr>
                                </w:div>
                              </w:divsChild>
                            </w:div>
                            <w:div w:id="448621900">
                              <w:marLeft w:val="0"/>
                              <w:marRight w:val="0"/>
                              <w:marTop w:val="0"/>
                              <w:marBottom w:val="0"/>
                              <w:divBdr>
                                <w:top w:val="none" w:sz="0" w:space="0" w:color="auto"/>
                                <w:left w:val="none" w:sz="0" w:space="0" w:color="auto"/>
                                <w:bottom w:val="none" w:sz="0" w:space="0" w:color="auto"/>
                                <w:right w:val="none" w:sz="0" w:space="0" w:color="auto"/>
                              </w:divBdr>
                              <w:divsChild>
                                <w:div w:id="2069724643">
                                  <w:marLeft w:val="0"/>
                                  <w:marRight w:val="0"/>
                                  <w:marTop w:val="0"/>
                                  <w:marBottom w:val="0"/>
                                  <w:divBdr>
                                    <w:top w:val="none" w:sz="0" w:space="0" w:color="auto"/>
                                    <w:left w:val="none" w:sz="0" w:space="0" w:color="auto"/>
                                    <w:bottom w:val="none" w:sz="0" w:space="0" w:color="auto"/>
                                    <w:right w:val="none" w:sz="0" w:space="0" w:color="auto"/>
                                  </w:divBdr>
                                </w:div>
                              </w:divsChild>
                            </w:div>
                            <w:div w:id="476532067">
                              <w:marLeft w:val="0"/>
                              <w:marRight w:val="0"/>
                              <w:marTop w:val="0"/>
                              <w:marBottom w:val="0"/>
                              <w:divBdr>
                                <w:top w:val="none" w:sz="0" w:space="0" w:color="auto"/>
                                <w:left w:val="none" w:sz="0" w:space="0" w:color="auto"/>
                                <w:bottom w:val="none" w:sz="0" w:space="0" w:color="auto"/>
                                <w:right w:val="none" w:sz="0" w:space="0" w:color="auto"/>
                              </w:divBdr>
                              <w:divsChild>
                                <w:div w:id="394402238">
                                  <w:marLeft w:val="0"/>
                                  <w:marRight w:val="0"/>
                                  <w:marTop w:val="0"/>
                                  <w:marBottom w:val="0"/>
                                  <w:divBdr>
                                    <w:top w:val="none" w:sz="0" w:space="0" w:color="auto"/>
                                    <w:left w:val="none" w:sz="0" w:space="0" w:color="auto"/>
                                    <w:bottom w:val="none" w:sz="0" w:space="0" w:color="auto"/>
                                    <w:right w:val="none" w:sz="0" w:space="0" w:color="auto"/>
                                  </w:divBdr>
                                </w:div>
                              </w:divsChild>
                            </w:div>
                            <w:div w:id="521626263">
                              <w:marLeft w:val="0"/>
                              <w:marRight w:val="0"/>
                              <w:marTop w:val="400"/>
                              <w:marBottom w:val="0"/>
                              <w:divBdr>
                                <w:top w:val="none" w:sz="0" w:space="0" w:color="auto"/>
                                <w:left w:val="none" w:sz="0" w:space="0" w:color="auto"/>
                                <w:bottom w:val="none" w:sz="0" w:space="0" w:color="auto"/>
                                <w:right w:val="none" w:sz="0" w:space="0" w:color="auto"/>
                              </w:divBdr>
                            </w:div>
                            <w:div w:id="523205229">
                              <w:marLeft w:val="0"/>
                              <w:marRight w:val="0"/>
                              <w:marTop w:val="400"/>
                              <w:marBottom w:val="0"/>
                              <w:divBdr>
                                <w:top w:val="none" w:sz="0" w:space="0" w:color="auto"/>
                                <w:left w:val="none" w:sz="0" w:space="0" w:color="auto"/>
                                <w:bottom w:val="none" w:sz="0" w:space="0" w:color="auto"/>
                                <w:right w:val="none" w:sz="0" w:space="0" w:color="auto"/>
                              </w:divBdr>
                            </w:div>
                            <w:div w:id="565728225">
                              <w:marLeft w:val="0"/>
                              <w:marRight w:val="0"/>
                              <w:marTop w:val="0"/>
                              <w:marBottom w:val="0"/>
                              <w:divBdr>
                                <w:top w:val="none" w:sz="0" w:space="0" w:color="auto"/>
                                <w:left w:val="none" w:sz="0" w:space="0" w:color="auto"/>
                                <w:bottom w:val="none" w:sz="0" w:space="0" w:color="auto"/>
                                <w:right w:val="none" w:sz="0" w:space="0" w:color="auto"/>
                              </w:divBdr>
                              <w:divsChild>
                                <w:div w:id="1069502390">
                                  <w:marLeft w:val="0"/>
                                  <w:marRight w:val="0"/>
                                  <w:marTop w:val="0"/>
                                  <w:marBottom w:val="0"/>
                                  <w:divBdr>
                                    <w:top w:val="none" w:sz="0" w:space="0" w:color="auto"/>
                                    <w:left w:val="none" w:sz="0" w:space="0" w:color="auto"/>
                                    <w:bottom w:val="none" w:sz="0" w:space="0" w:color="auto"/>
                                    <w:right w:val="none" w:sz="0" w:space="0" w:color="auto"/>
                                  </w:divBdr>
                                </w:div>
                              </w:divsChild>
                            </w:div>
                            <w:div w:id="596984547">
                              <w:marLeft w:val="0"/>
                              <w:marRight w:val="0"/>
                              <w:marTop w:val="0"/>
                              <w:marBottom w:val="0"/>
                              <w:divBdr>
                                <w:top w:val="none" w:sz="0" w:space="0" w:color="auto"/>
                                <w:left w:val="none" w:sz="0" w:space="0" w:color="auto"/>
                                <w:bottom w:val="none" w:sz="0" w:space="0" w:color="auto"/>
                                <w:right w:val="none" w:sz="0" w:space="0" w:color="auto"/>
                              </w:divBdr>
                              <w:divsChild>
                                <w:div w:id="869075603">
                                  <w:marLeft w:val="0"/>
                                  <w:marRight w:val="0"/>
                                  <w:marTop w:val="0"/>
                                  <w:marBottom w:val="0"/>
                                  <w:divBdr>
                                    <w:top w:val="none" w:sz="0" w:space="0" w:color="auto"/>
                                    <w:left w:val="none" w:sz="0" w:space="0" w:color="auto"/>
                                    <w:bottom w:val="none" w:sz="0" w:space="0" w:color="auto"/>
                                    <w:right w:val="none" w:sz="0" w:space="0" w:color="auto"/>
                                  </w:divBdr>
                                </w:div>
                              </w:divsChild>
                            </w:div>
                            <w:div w:id="612977239">
                              <w:marLeft w:val="0"/>
                              <w:marRight w:val="0"/>
                              <w:marTop w:val="400"/>
                              <w:marBottom w:val="0"/>
                              <w:divBdr>
                                <w:top w:val="none" w:sz="0" w:space="0" w:color="auto"/>
                                <w:left w:val="none" w:sz="0" w:space="0" w:color="auto"/>
                                <w:bottom w:val="none" w:sz="0" w:space="0" w:color="auto"/>
                                <w:right w:val="none" w:sz="0" w:space="0" w:color="auto"/>
                              </w:divBdr>
                            </w:div>
                            <w:div w:id="621159118">
                              <w:marLeft w:val="0"/>
                              <w:marRight w:val="0"/>
                              <w:marTop w:val="0"/>
                              <w:marBottom w:val="0"/>
                              <w:divBdr>
                                <w:top w:val="none" w:sz="0" w:space="0" w:color="auto"/>
                                <w:left w:val="none" w:sz="0" w:space="0" w:color="auto"/>
                                <w:bottom w:val="none" w:sz="0" w:space="0" w:color="auto"/>
                                <w:right w:val="none" w:sz="0" w:space="0" w:color="auto"/>
                              </w:divBdr>
                              <w:divsChild>
                                <w:div w:id="943271153">
                                  <w:marLeft w:val="0"/>
                                  <w:marRight w:val="0"/>
                                  <w:marTop w:val="0"/>
                                  <w:marBottom w:val="0"/>
                                  <w:divBdr>
                                    <w:top w:val="none" w:sz="0" w:space="0" w:color="auto"/>
                                    <w:left w:val="none" w:sz="0" w:space="0" w:color="auto"/>
                                    <w:bottom w:val="none" w:sz="0" w:space="0" w:color="auto"/>
                                    <w:right w:val="none" w:sz="0" w:space="0" w:color="auto"/>
                                  </w:divBdr>
                                </w:div>
                              </w:divsChild>
                            </w:div>
                            <w:div w:id="625743695">
                              <w:marLeft w:val="0"/>
                              <w:marRight w:val="0"/>
                              <w:marTop w:val="0"/>
                              <w:marBottom w:val="0"/>
                              <w:divBdr>
                                <w:top w:val="none" w:sz="0" w:space="0" w:color="auto"/>
                                <w:left w:val="none" w:sz="0" w:space="0" w:color="auto"/>
                                <w:bottom w:val="none" w:sz="0" w:space="0" w:color="auto"/>
                                <w:right w:val="none" w:sz="0" w:space="0" w:color="auto"/>
                              </w:divBdr>
                              <w:divsChild>
                                <w:div w:id="1296450856">
                                  <w:marLeft w:val="0"/>
                                  <w:marRight w:val="0"/>
                                  <w:marTop w:val="0"/>
                                  <w:marBottom w:val="0"/>
                                  <w:divBdr>
                                    <w:top w:val="none" w:sz="0" w:space="0" w:color="auto"/>
                                    <w:left w:val="none" w:sz="0" w:space="0" w:color="auto"/>
                                    <w:bottom w:val="none" w:sz="0" w:space="0" w:color="auto"/>
                                    <w:right w:val="none" w:sz="0" w:space="0" w:color="auto"/>
                                  </w:divBdr>
                                </w:div>
                              </w:divsChild>
                            </w:div>
                            <w:div w:id="641079687">
                              <w:marLeft w:val="0"/>
                              <w:marRight w:val="0"/>
                              <w:marTop w:val="0"/>
                              <w:marBottom w:val="0"/>
                              <w:divBdr>
                                <w:top w:val="none" w:sz="0" w:space="0" w:color="auto"/>
                                <w:left w:val="none" w:sz="0" w:space="0" w:color="auto"/>
                                <w:bottom w:val="none" w:sz="0" w:space="0" w:color="auto"/>
                                <w:right w:val="none" w:sz="0" w:space="0" w:color="auto"/>
                              </w:divBdr>
                              <w:divsChild>
                                <w:div w:id="491289179">
                                  <w:marLeft w:val="0"/>
                                  <w:marRight w:val="0"/>
                                  <w:marTop w:val="0"/>
                                  <w:marBottom w:val="0"/>
                                  <w:divBdr>
                                    <w:top w:val="none" w:sz="0" w:space="0" w:color="auto"/>
                                    <w:left w:val="none" w:sz="0" w:space="0" w:color="auto"/>
                                    <w:bottom w:val="none" w:sz="0" w:space="0" w:color="auto"/>
                                    <w:right w:val="none" w:sz="0" w:space="0" w:color="auto"/>
                                  </w:divBdr>
                                </w:div>
                              </w:divsChild>
                            </w:div>
                            <w:div w:id="653030276">
                              <w:marLeft w:val="0"/>
                              <w:marRight w:val="0"/>
                              <w:marTop w:val="0"/>
                              <w:marBottom w:val="0"/>
                              <w:divBdr>
                                <w:top w:val="none" w:sz="0" w:space="0" w:color="auto"/>
                                <w:left w:val="none" w:sz="0" w:space="0" w:color="auto"/>
                                <w:bottom w:val="none" w:sz="0" w:space="0" w:color="auto"/>
                                <w:right w:val="none" w:sz="0" w:space="0" w:color="auto"/>
                              </w:divBdr>
                              <w:divsChild>
                                <w:div w:id="960452051">
                                  <w:marLeft w:val="0"/>
                                  <w:marRight w:val="0"/>
                                  <w:marTop w:val="0"/>
                                  <w:marBottom w:val="0"/>
                                  <w:divBdr>
                                    <w:top w:val="none" w:sz="0" w:space="0" w:color="auto"/>
                                    <w:left w:val="none" w:sz="0" w:space="0" w:color="auto"/>
                                    <w:bottom w:val="none" w:sz="0" w:space="0" w:color="auto"/>
                                    <w:right w:val="none" w:sz="0" w:space="0" w:color="auto"/>
                                  </w:divBdr>
                                </w:div>
                              </w:divsChild>
                            </w:div>
                            <w:div w:id="662781831">
                              <w:marLeft w:val="0"/>
                              <w:marRight w:val="0"/>
                              <w:marTop w:val="0"/>
                              <w:marBottom w:val="0"/>
                              <w:divBdr>
                                <w:top w:val="none" w:sz="0" w:space="0" w:color="auto"/>
                                <w:left w:val="none" w:sz="0" w:space="0" w:color="auto"/>
                                <w:bottom w:val="none" w:sz="0" w:space="0" w:color="auto"/>
                                <w:right w:val="none" w:sz="0" w:space="0" w:color="auto"/>
                              </w:divBdr>
                              <w:divsChild>
                                <w:div w:id="2060662979">
                                  <w:marLeft w:val="0"/>
                                  <w:marRight w:val="0"/>
                                  <w:marTop w:val="0"/>
                                  <w:marBottom w:val="0"/>
                                  <w:divBdr>
                                    <w:top w:val="none" w:sz="0" w:space="0" w:color="auto"/>
                                    <w:left w:val="none" w:sz="0" w:space="0" w:color="auto"/>
                                    <w:bottom w:val="none" w:sz="0" w:space="0" w:color="auto"/>
                                    <w:right w:val="none" w:sz="0" w:space="0" w:color="auto"/>
                                  </w:divBdr>
                                </w:div>
                              </w:divsChild>
                            </w:div>
                            <w:div w:id="689335441">
                              <w:marLeft w:val="0"/>
                              <w:marRight w:val="0"/>
                              <w:marTop w:val="400"/>
                              <w:marBottom w:val="0"/>
                              <w:divBdr>
                                <w:top w:val="none" w:sz="0" w:space="0" w:color="auto"/>
                                <w:left w:val="none" w:sz="0" w:space="0" w:color="auto"/>
                                <w:bottom w:val="none" w:sz="0" w:space="0" w:color="auto"/>
                                <w:right w:val="none" w:sz="0" w:space="0" w:color="auto"/>
                              </w:divBdr>
                            </w:div>
                            <w:div w:id="710230708">
                              <w:marLeft w:val="0"/>
                              <w:marRight w:val="0"/>
                              <w:marTop w:val="0"/>
                              <w:marBottom w:val="0"/>
                              <w:divBdr>
                                <w:top w:val="none" w:sz="0" w:space="0" w:color="auto"/>
                                <w:left w:val="none" w:sz="0" w:space="0" w:color="auto"/>
                                <w:bottom w:val="none" w:sz="0" w:space="0" w:color="auto"/>
                                <w:right w:val="none" w:sz="0" w:space="0" w:color="auto"/>
                              </w:divBdr>
                              <w:divsChild>
                                <w:div w:id="625114575">
                                  <w:marLeft w:val="0"/>
                                  <w:marRight w:val="0"/>
                                  <w:marTop w:val="0"/>
                                  <w:marBottom w:val="0"/>
                                  <w:divBdr>
                                    <w:top w:val="none" w:sz="0" w:space="0" w:color="auto"/>
                                    <w:left w:val="none" w:sz="0" w:space="0" w:color="auto"/>
                                    <w:bottom w:val="none" w:sz="0" w:space="0" w:color="auto"/>
                                    <w:right w:val="none" w:sz="0" w:space="0" w:color="auto"/>
                                  </w:divBdr>
                                </w:div>
                              </w:divsChild>
                            </w:div>
                            <w:div w:id="744034334">
                              <w:marLeft w:val="0"/>
                              <w:marRight w:val="0"/>
                              <w:marTop w:val="240"/>
                              <w:marBottom w:val="0"/>
                              <w:divBdr>
                                <w:top w:val="none" w:sz="0" w:space="0" w:color="auto"/>
                                <w:left w:val="none" w:sz="0" w:space="0" w:color="auto"/>
                                <w:bottom w:val="none" w:sz="0" w:space="0" w:color="auto"/>
                                <w:right w:val="none" w:sz="0" w:space="0" w:color="auto"/>
                              </w:divBdr>
                            </w:div>
                            <w:div w:id="778067926">
                              <w:marLeft w:val="0"/>
                              <w:marRight w:val="0"/>
                              <w:marTop w:val="400"/>
                              <w:marBottom w:val="0"/>
                              <w:divBdr>
                                <w:top w:val="none" w:sz="0" w:space="0" w:color="auto"/>
                                <w:left w:val="none" w:sz="0" w:space="0" w:color="auto"/>
                                <w:bottom w:val="none" w:sz="0" w:space="0" w:color="auto"/>
                                <w:right w:val="none" w:sz="0" w:space="0" w:color="auto"/>
                              </w:divBdr>
                            </w:div>
                            <w:div w:id="807820009">
                              <w:marLeft w:val="0"/>
                              <w:marRight w:val="0"/>
                              <w:marTop w:val="0"/>
                              <w:marBottom w:val="0"/>
                              <w:divBdr>
                                <w:top w:val="none" w:sz="0" w:space="0" w:color="auto"/>
                                <w:left w:val="none" w:sz="0" w:space="0" w:color="auto"/>
                                <w:bottom w:val="none" w:sz="0" w:space="0" w:color="auto"/>
                                <w:right w:val="none" w:sz="0" w:space="0" w:color="auto"/>
                              </w:divBdr>
                              <w:divsChild>
                                <w:div w:id="144200177">
                                  <w:marLeft w:val="0"/>
                                  <w:marRight w:val="0"/>
                                  <w:marTop w:val="0"/>
                                  <w:marBottom w:val="0"/>
                                  <w:divBdr>
                                    <w:top w:val="none" w:sz="0" w:space="0" w:color="auto"/>
                                    <w:left w:val="none" w:sz="0" w:space="0" w:color="auto"/>
                                    <w:bottom w:val="none" w:sz="0" w:space="0" w:color="auto"/>
                                    <w:right w:val="none" w:sz="0" w:space="0" w:color="auto"/>
                                  </w:divBdr>
                                </w:div>
                              </w:divsChild>
                            </w:div>
                            <w:div w:id="831063049">
                              <w:marLeft w:val="0"/>
                              <w:marRight w:val="0"/>
                              <w:marTop w:val="0"/>
                              <w:marBottom w:val="0"/>
                              <w:divBdr>
                                <w:top w:val="none" w:sz="0" w:space="0" w:color="auto"/>
                                <w:left w:val="none" w:sz="0" w:space="0" w:color="auto"/>
                                <w:bottom w:val="none" w:sz="0" w:space="0" w:color="auto"/>
                                <w:right w:val="none" w:sz="0" w:space="0" w:color="auto"/>
                              </w:divBdr>
                              <w:divsChild>
                                <w:div w:id="1860209">
                                  <w:marLeft w:val="0"/>
                                  <w:marRight w:val="0"/>
                                  <w:marTop w:val="0"/>
                                  <w:marBottom w:val="0"/>
                                  <w:divBdr>
                                    <w:top w:val="none" w:sz="0" w:space="0" w:color="auto"/>
                                    <w:left w:val="none" w:sz="0" w:space="0" w:color="auto"/>
                                    <w:bottom w:val="none" w:sz="0" w:space="0" w:color="auto"/>
                                    <w:right w:val="none" w:sz="0" w:space="0" w:color="auto"/>
                                  </w:divBdr>
                                </w:div>
                              </w:divsChild>
                            </w:div>
                            <w:div w:id="837888395">
                              <w:marLeft w:val="0"/>
                              <w:marRight w:val="0"/>
                              <w:marTop w:val="0"/>
                              <w:marBottom w:val="0"/>
                              <w:divBdr>
                                <w:top w:val="none" w:sz="0" w:space="0" w:color="auto"/>
                                <w:left w:val="none" w:sz="0" w:space="0" w:color="auto"/>
                                <w:bottom w:val="none" w:sz="0" w:space="0" w:color="auto"/>
                                <w:right w:val="none" w:sz="0" w:space="0" w:color="auto"/>
                              </w:divBdr>
                              <w:divsChild>
                                <w:div w:id="170217095">
                                  <w:marLeft w:val="0"/>
                                  <w:marRight w:val="0"/>
                                  <w:marTop w:val="0"/>
                                  <w:marBottom w:val="0"/>
                                  <w:divBdr>
                                    <w:top w:val="none" w:sz="0" w:space="0" w:color="auto"/>
                                    <w:left w:val="none" w:sz="0" w:space="0" w:color="auto"/>
                                    <w:bottom w:val="none" w:sz="0" w:space="0" w:color="auto"/>
                                    <w:right w:val="none" w:sz="0" w:space="0" w:color="auto"/>
                                  </w:divBdr>
                                </w:div>
                              </w:divsChild>
                            </w:div>
                            <w:div w:id="874317808">
                              <w:marLeft w:val="0"/>
                              <w:marRight w:val="0"/>
                              <w:marTop w:val="0"/>
                              <w:marBottom w:val="0"/>
                              <w:divBdr>
                                <w:top w:val="none" w:sz="0" w:space="0" w:color="auto"/>
                                <w:left w:val="none" w:sz="0" w:space="0" w:color="auto"/>
                                <w:bottom w:val="none" w:sz="0" w:space="0" w:color="auto"/>
                                <w:right w:val="none" w:sz="0" w:space="0" w:color="auto"/>
                              </w:divBdr>
                              <w:divsChild>
                                <w:div w:id="2077165810">
                                  <w:marLeft w:val="0"/>
                                  <w:marRight w:val="0"/>
                                  <w:marTop w:val="0"/>
                                  <w:marBottom w:val="0"/>
                                  <w:divBdr>
                                    <w:top w:val="none" w:sz="0" w:space="0" w:color="auto"/>
                                    <w:left w:val="none" w:sz="0" w:space="0" w:color="auto"/>
                                    <w:bottom w:val="none" w:sz="0" w:space="0" w:color="auto"/>
                                    <w:right w:val="none" w:sz="0" w:space="0" w:color="auto"/>
                                  </w:divBdr>
                                </w:div>
                              </w:divsChild>
                            </w:div>
                            <w:div w:id="885457875">
                              <w:marLeft w:val="0"/>
                              <w:marRight w:val="0"/>
                              <w:marTop w:val="0"/>
                              <w:marBottom w:val="0"/>
                              <w:divBdr>
                                <w:top w:val="none" w:sz="0" w:space="0" w:color="auto"/>
                                <w:left w:val="none" w:sz="0" w:space="0" w:color="auto"/>
                                <w:bottom w:val="none" w:sz="0" w:space="0" w:color="auto"/>
                                <w:right w:val="none" w:sz="0" w:space="0" w:color="auto"/>
                              </w:divBdr>
                              <w:divsChild>
                                <w:div w:id="1994525615">
                                  <w:marLeft w:val="0"/>
                                  <w:marRight w:val="0"/>
                                  <w:marTop w:val="0"/>
                                  <w:marBottom w:val="0"/>
                                  <w:divBdr>
                                    <w:top w:val="none" w:sz="0" w:space="0" w:color="auto"/>
                                    <w:left w:val="none" w:sz="0" w:space="0" w:color="auto"/>
                                    <w:bottom w:val="none" w:sz="0" w:space="0" w:color="auto"/>
                                    <w:right w:val="none" w:sz="0" w:space="0" w:color="auto"/>
                                  </w:divBdr>
                                </w:div>
                              </w:divsChild>
                            </w:div>
                            <w:div w:id="900948789">
                              <w:marLeft w:val="0"/>
                              <w:marRight w:val="0"/>
                              <w:marTop w:val="0"/>
                              <w:marBottom w:val="0"/>
                              <w:divBdr>
                                <w:top w:val="none" w:sz="0" w:space="0" w:color="auto"/>
                                <w:left w:val="none" w:sz="0" w:space="0" w:color="auto"/>
                                <w:bottom w:val="none" w:sz="0" w:space="0" w:color="auto"/>
                                <w:right w:val="none" w:sz="0" w:space="0" w:color="auto"/>
                              </w:divBdr>
                              <w:divsChild>
                                <w:div w:id="422990572">
                                  <w:marLeft w:val="0"/>
                                  <w:marRight w:val="0"/>
                                  <w:marTop w:val="0"/>
                                  <w:marBottom w:val="0"/>
                                  <w:divBdr>
                                    <w:top w:val="none" w:sz="0" w:space="0" w:color="auto"/>
                                    <w:left w:val="none" w:sz="0" w:space="0" w:color="auto"/>
                                    <w:bottom w:val="none" w:sz="0" w:space="0" w:color="auto"/>
                                    <w:right w:val="none" w:sz="0" w:space="0" w:color="auto"/>
                                  </w:divBdr>
                                </w:div>
                              </w:divsChild>
                            </w:div>
                            <w:div w:id="915477845">
                              <w:marLeft w:val="0"/>
                              <w:marRight w:val="0"/>
                              <w:marTop w:val="0"/>
                              <w:marBottom w:val="0"/>
                              <w:divBdr>
                                <w:top w:val="none" w:sz="0" w:space="0" w:color="auto"/>
                                <w:left w:val="none" w:sz="0" w:space="0" w:color="auto"/>
                                <w:bottom w:val="none" w:sz="0" w:space="0" w:color="auto"/>
                                <w:right w:val="none" w:sz="0" w:space="0" w:color="auto"/>
                              </w:divBdr>
                              <w:divsChild>
                                <w:div w:id="768279724">
                                  <w:marLeft w:val="0"/>
                                  <w:marRight w:val="0"/>
                                  <w:marTop w:val="0"/>
                                  <w:marBottom w:val="0"/>
                                  <w:divBdr>
                                    <w:top w:val="none" w:sz="0" w:space="0" w:color="auto"/>
                                    <w:left w:val="none" w:sz="0" w:space="0" w:color="auto"/>
                                    <w:bottom w:val="none" w:sz="0" w:space="0" w:color="auto"/>
                                    <w:right w:val="none" w:sz="0" w:space="0" w:color="auto"/>
                                  </w:divBdr>
                                </w:div>
                              </w:divsChild>
                            </w:div>
                            <w:div w:id="926966353">
                              <w:marLeft w:val="0"/>
                              <w:marRight w:val="0"/>
                              <w:marTop w:val="400"/>
                              <w:marBottom w:val="0"/>
                              <w:divBdr>
                                <w:top w:val="none" w:sz="0" w:space="0" w:color="auto"/>
                                <w:left w:val="none" w:sz="0" w:space="0" w:color="auto"/>
                                <w:bottom w:val="none" w:sz="0" w:space="0" w:color="auto"/>
                                <w:right w:val="none" w:sz="0" w:space="0" w:color="auto"/>
                              </w:divBdr>
                            </w:div>
                            <w:div w:id="940377323">
                              <w:marLeft w:val="0"/>
                              <w:marRight w:val="0"/>
                              <w:marTop w:val="0"/>
                              <w:marBottom w:val="0"/>
                              <w:divBdr>
                                <w:top w:val="none" w:sz="0" w:space="0" w:color="auto"/>
                                <w:left w:val="none" w:sz="0" w:space="0" w:color="auto"/>
                                <w:bottom w:val="none" w:sz="0" w:space="0" w:color="auto"/>
                                <w:right w:val="none" w:sz="0" w:space="0" w:color="auto"/>
                              </w:divBdr>
                              <w:divsChild>
                                <w:div w:id="1062019933">
                                  <w:marLeft w:val="0"/>
                                  <w:marRight w:val="0"/>
                                  <w:marTop w:val="0"/>
                                  <w:marBottom w:val="0"/>
                                  <w:divBdr>
                                    <w:top w:val="none" w:sz="0" w:space="0" w:color="auto"/>
                                    <w:left w:val="none" w:sz="0" w:space="0" w:color="auto"/>
                                    <w:bottom w:val="none" w:sz="0" w:space="0" w:color="auto"/>
                                    <w:right w:val="none" w:sz="0" w:space="0" w:color="auto"/>
                                  </w:divBdr>
                                </w:div>
                              </w:divsChild>
                            </w:div>
                            <w:div w:id="969553481">
                              <w:marLeft w:val="0"/>
                              <w:marRight w:val="0"/>
                              <w:marTop w:val="0"/>
                              <w:marBottom w:val="0"/>
                              <w:divBdr>
                                <w:top w:val="none" w:sz="0" w:space="0" w:color="auto"/>
                                <w:left w:val="none" w:sz="0" w:space="0" w:color="auto"/>
                                <w:bottom w:val="none" w:sz="0" w:space="0" w:color="auto"/>
                                <w:right w:val="none" w:sz="0" w:space="0" w:color="auto"/>
                              </w:divBdr>
                              <w:divsChild>
                                <w:div w:id="736515783">
                                  <w:marLeft w:val="0"/>
                                  <w:marRight w:val="0"/>
                                  <w:marTop w:val="0"/>
                                  <w:marBottom w:val="0"/>
                                  <w:divBdr>
                                    <w:top w:val="none" w:sz="0" w:space="0" w:color="auto"/>
                                    <w:left w:val="none" w:sz="0" w:space="0" w:color="auto"/>
                                    <w:bottom w:val="none" w:sz="0" w:space="0" w:color="auto"/>
                                    <w:right w:val="none" w:sz="0" w:space="0" w:color="auto"/>
                                  </w:divBdr>
                                </w:div>
                              </w:divsChild>
                            </w:div>
                            <w:div w:id="990720878">
                              <w:marLeft w:val="0"/>
                              <w:marRight w:val="0"/>
                              <w:marTop w:val="0"/>
                              <w:marBottom w:val="0"/>
                              <w:divBdr>
                                <w:top w:val="none" w:sz="0" w:space="0" w:color="auto"/>
                                <w:left w:val="none" w:sz="0" w:space="0" w:color="auto"/>
                                <w:bottom w:val="none" w:sz="0" w:space="0" w:color="auto"/>
                                <w:right w:val="none" w:sz="0" w:space="0" w:color="auto"/>
                              </w:divBdr>
                              <w:divsChild>
                                <w:div w:id="1784616282">
                                  <w:marLeft w:val="0"/>
                                  <w:marRight w:val="0"/>
                                  <w:marTop w:val="0"/>
                                  <w:marBottom w:val="0"/>
                                  <w:divBdr>
                                    <w:top w:val="none" w:sz="0" w:space="0" w:color="auto"/>
                                    <w:left w:val="none" w:sz="0" w:space="0" w:color="auto"/>
                                    <w:bottom w:val="none" w:sz="0" w:space="0" w:color="auto"/>
                                    <w:right w:val="none" w:sz="0" w:space="0" w:color="auto"/>
                                  </w:divBdr>
                                </w:div>
                              </w:divsChild>
                            </w:div>
                            <w:div w:id="1045717877">
                              <w:marLeft w:val="0"/>
                              <w:marRight w:val="0"/>
                              <w:marTop w:val="0"/>
                              <w:marBottom w:val="0"/>
                              <w:divBdr>
                                <w:top w:val="none" w:sz="0" w:space="0" w:color="auto"/>
                                <w:left w:val="none" w:sz="0" w:space="0" w:color="auto"/>
                                <w:bottom w:val="none" w:sz="0" w:space="0" w:color="auto"/>
                                <w:right w:val="none" w:sz="0" w:space="0" w:color="auto"/>
                              </w:divBdr>
                              <w:divsChild>
                                <w:div w:id="1573346499">
                                  <w:marLeft w:val="0"/>
                                  <w:marRight w:val="0"/>
                                  <w:marTop w:val="0"/>
                                  <w:marBottom w:val="0"/>
                                  <w:divBdr>
                                    <w:top w:val="none" w:sz="0" w:space="0" w:color="auto"/>
                                    <w:left w:val="none" w:sz="0" w:space="0" w:color="auto"/>
                                    <w:bottom w:val="none" w:sz="0" w:space="0" w:color="auto"/>
                                    <w:right w:val="none" w:sz="0" w:space="0" w:color="auto"/>
                                  </w:divBdr>
                                </w:div>
                              </w:divsChild>
                            </w:div>
                            <w:div w:id="1066998243">
                              <w:marLeft w:val="0"/>
                              <w:marRight w:val="0"/>
                              <w:marTop w:val="0"/>
                              <w:marBottom w:val="0"/>
                              <w:divBdr>
                                <w:top w:val="none" w:sz="0" w:space="0" w:color="auto"/>
                                <w:left w:val="none" w:sz="0" w:space="0" w:color="auto"/>
                                <w:bottom w:val="none" w:sz="0" w:space="0" w:color="auto"/>
                                <w:right w:val="none" w:sz="0" w:space="0" w:color="auto"/>
                              </w:divBdr>
                              <w:divsChild>
                                <w:div w:id="331642123">
                                  <w:marLeft w:val="0"/>
                                  <w:marRight w:val="0"/>
                                  <w:marTop w:val="0"/>
                                  <w:marBottom w:val="0"/>
                                  <w:divBdr>
                                    <w:top w:val="none" w:sz="0" w:space="0" w:color="auto"/>
                                    <w:left w:val="none" w:sz="0" w:space="0" w:color="auto"/>
                                    <w:bottom w:val="none" w:sz="0" w:space="0" w:color="auto"/>
                                    <w:right w:val="none" w:sz="0" w:space="0" w:color="auto"/>
                                  </w:divBdr>
                                </w:div>
                              </w:divsChild>
                            </w:div>
                            <w:div w:id="1067069980">
                              <w:marLeft w:val="0"/>
                              <w:marRight w:val="0"/>
                              <w:marTop w:val="0"/>
                              <w:marBottom w:val="0"/>
                              <w:divBdr>
                                <w:top w:val="none" w:sz="0" w:space="0" w:color="auto"/>
                                <w:left w:val="none" w:sz="0" w:space="0" w:color="auto"/>
                                <w:bottom w:val="none" w:sz="0" w:space="0" w:color="auto"/>
                                <w:right w:val="none" w:sz="0" w:space="0" w:color="auto"/>
                              </w:divBdr>
                              <w:divsChild>
                                <w:div w:id="905526745">
                                  <w:marLeft w:val="0"/>
                                  <w:marRight w:val="0"/>
                                  <w:marTop w:val="0"/>
                                  <w:marBottom w:val="0"/>
                                  <w:divBdr>
                                    <w:top w:val="none" w:sz="0" w:space="0" w:color="auto"/>
                                    <w:left w:val="none" w:sz="0" w:space="0" w:color="auto"/>
                                    <w:bottom w:val="none" w:sz="0" w:space="0" w:color="auto"/>
                                    <w:right w:val="none" w:sz="0" w:space="0" w:color="auto"/>
                                  </w:divBdr>
                                </w:div>
                              </w:divsChild>
                            </w:div>
                            <w:div w:id="1087115800">
                              <w:marLeft w:val="0"/>
                              <w:marRight w:val="0"/>
                              <w:marTop w:val="0"/>
                              <w:marBottom w:val="0"/>
                              <w:divBdr>
                                <w:top w:val="none" w:sz="0" w:space="0" w:color="auto"/>
                                <w:left w:val="none" w:sz="0" w:space="0" w:color="auto"/>
                                <w:bottom w:val="none" w:sz="0" w:space="0" w:color="auto"/>
                                <w:right w:val="none" w:sz="0" w:space="0" w:color="auto"/>
                              </w:divBdr>
                              <w:divsChild>
                                <w:div w:id="1049379566">
                                  <w:marLeft w:val="0"/>
                                  <w:marRight w:val="0"/>
                                  <w:marTop w:val="0"/>
                                  <w:marBottom w:val="0"/>
                                  <w:divBdr>
                                    <w:top w:val="none" w:sz="0" w:space="0" w:color="auto"/>
                                    <w:left w:val="none" w:sz="0" w:space="0" w:color="auto"/>
                                    <w:bottom w:val="none" w:sz="0" w:space="0" w:color="auto"/>
                                    <w:right w:val="none" w:sz="0" w:space="0" w:color="auto"/>
                                  </w:divBdr>
                                </w:div>
                              </w:divsChild>
                            </w:div>
                            <w:div w:id="1089616037">
                              <w:marLeft w:val="0"/>
                              <w:marRight w:val="0"/>
                              <w:marTop w:val="0"/>
                              <w:marBottom w:val="0"/>
                              <w:divBdr>
                                <w:top w:val="none" w:sz="0" w:space="0" w:color="auto"/>
                                <w:left w:val="none" w:sz="0" w:space="0" w:color="auto"/>
                                <w:bottom w:val="none" w:sz="0" w:space="0" w:color="auto"/>
                                <w:right w:val="none" w:sz="0" w:space="0" w:color="auto"/>
                              </w:divBdr>
                              <w:divsChild>
                                <w:div w:id="223419926">
                                  <w:marLeft w:val="0"/>
                                  <w:marRight w:val="0"/>
                                  <w:marTop w:val="0"/>
                                  <w:marBottom w:val="0"/>
                                  <w:divBdr>
                                    <w:top w:val="none" w:sz="0" w:space="0" w:color="auto"/>
                                    <w:left w:val="none" w:sz="0" w:space="0" w:color="auto"/>
                                    <w:bottom w:val="none" w:sz="0" w:space="0" w:color="auto"/>
                                    <w:right w:val="none" w:sz="0" w:space="0" w:color="auto"/>
                                  </w:divBdr>
                                </w:div>
                              </w:divsChild>
                            </w:div>
                            <w:div w:id="1095519214">
                              <w:marLeft w:val="0"/>
                              <w:marRight w:val="0"/>
                              <w:marTop w:val="0"/>
                              <w:marBottom w:val="0"/>
                              <w:divBdr>
                                <w:top w:val="none" w:sz="0" w:space="0" w:color="auto"/>
                                <w:left w:val="none" w:sz="0" w:space="0" w:color="auto"/>
                                <w:bottom w:val="none" w:sz="0" w:space="0" w:color="auto"/>
                                <w:right w:val="none" w:sz="0" w:space="0" w:color="auto"/>
                              </w:divBdr>
                              <w:divsChild>
                                <w:div w:id="420030191">
                                  <w:marLeft w:val="0"/>
                                  <w:marRight w:val="0"/>
                                  <w:marTop w:val="0"/>
                                  <w:marBottom w:val="0"/>
                                  <w:divBdr>
                                    <w:top w:val="none" w:sz="0" w:space="0" w:color="auto"/>
                                    <w:left w:val="none" w:sz="0" w:space="0" w:color="auto"/>
                                    <w:bottom w:val="none" w:sz="0" w:space="0" w:color="auto"/>
                                    <w:right w:val="none" w:sz="0" w:space="0" w:color="auto"/>
                                  </w:divBdr>
                                </w:div>
                              </w:divsChild>
                            </w:div>
                            <w:div w:id="1152134998">
                              <w:marLeft w:val="0"/>
                              <w:marRight w:val="0"/>
                              <w:marTop w:val="0"/>
                              <w:marBottom w:val="0"/>
                              <w:divBdr>
                                <w:top w:val="none" w:sz="0" w:space="0" w:color="auto"/>
                                <w:left w:val="none" w:sz="0" w:space="0" w:color="auto"/>
                                <w:bottom w:val="none" w:sz="0" w:space="0" w:color="auto"/>
                                <w:right w:val="none" w:sz="0" w:space="0" w:color="auto"/>
                              </w:divBdr>
                              <w:divsChild>
                                <w:div w:id="727267604">
                                  <w:marLeft w:val="0"/>
                                  <w:marRight w:val="0"/>
                                  <w:marTop w:val="0"/>
                                  <w:marBottom w:val="0"/>
                                  <w:divBdr>
                                    <w:top w:val="none" w:sz="0" w:space="0" w:color="auto"/>
                                    <w:left w:val="none" w:sz="0" w:space="0" w:color="auto"/>
                                    <w:bottom w:val="none" w:sz="0" w:space="0" w:color="auto"/>
                                    <w:right w:val="none" w:sz="0" w:space="0" w:color="auto"/>
                                  </w:divBdr>
                                </w:div>
                              </w:divsChild>
                            </w:div>
                            <w:div w:id="1153175573">
                              <w:marLeft w:val="0"/>
                              <w:marRight w:val="0"/>
                              <w:marTop w:val="0"/>
                              <w:marBottom w:val="0"/>
                              <w:divBdr>
                                <w:top w:val="none" w:sz="0" w:space="0" w:color="auto"/>
                                <w:left w:val="none" w:sz="0" w:space="0" w:color="auto"/>
                                <w:bottom w:val="none" w:sz="0" w:space="0" w:color="auto"/>
                                <w:right w:val="none" w:sz="0" w:space="0" w:color="auto"/>
                              </w:divBdr>
                              <w:divsChild>
                                <w:div w:id="335889351">
                                  <w:marLeft w:val="0"/>
                                  <w:marRight w:val="0"/>
                                  <w:marTop w:val="0"/>
                                  <w:marBottom w:val="0"/>
                                  <w:divBdr>
                                    <w:top w:val="none" w:sz="0" w:space="0" w:color="auto"/>
                                    <w:left w:val="none" w:sz="0" w:space="0" w:color="auto"/>
                                    <w:bottom w:val="none" w:sz="0" w:space="0" w:color="auto"/>
                                    <w:right w:val="none" w:sz="0" w:space="0" w:color="auto"/>
                                  </w:divBdr>
                                </w:div>
                              </w:divsChild>
                            </w:div>
                            <w:div w:id="1177158390">
                              <w:marLeft w:val="0"/>
                              <w:marRight w:val="0"/>
                              <w:marTop w:val="0"/>
                              <w:marBottom w:val="0"/>
                              <w:divBdr>
                                <w:top w:val="none" w:sz="0" w:space="0" w:color="auto"/>
                                <w:left w:val="none" w:sz="0" w:space="0" w:color="auto"/>
                                <w:bottom w:val="none" w:sz="0" w:space="0" w:color="auto"/>
                                <w:right w:val="none" w:sz="0" w:space="0" w:color="auto"/>
                              </w:divBdr>
                              <w:divsChild>
                                <w:div w:id="2002199730">
                                  <w:marLeft w:val="0"/>
                                  <w:marRight w:val="0"/>
                                  <w:marTop w:val="0"/>
                                  <w:marBottom w:val="0"/>
                                  <w:divBdr>
                                    <w:top w:val="none" w:sz="0" w:space="0" w:color="auto"/>
                                    <w:left w:val="none" w:sz="0" w:space="0" w:color="auto"/>
                                    <w:bottom w:val="none" w:sz="0" w:space="0" w:color="auto"/>
                                    <w:right w:val="none" w:sz="0" w:space="0" w:color="auto"/>
                                  </w:divBdr>
                                </w:div>
                              </w:divsChild>
                            </w:div>
                            <w:div w:id="1194806966">
                              <w:marLeft w:val="0"/>
                              <w:marRight w:val="0"/>
                              <w:marTop w:val="0"/>
                              <w:marBottom w:val="0"/>
                              <w:divBdr>
                                <w:top w:val="none" w:sz="0" w:space="0" w:color="auto"/>
                                <w:left w:val="none" w:sz="0" w:space="0" w:color="auto"/>
                                <w:bottom w:val="none" w:sz="0" w:space="0" w:color="auto"/>
                                <w:right w:val="none" w:sz="0" w:space="0" w:color="auto"/>
                              </w:divBdr>
                              <w:divsChild>
                                <w:div w:id="313487386">
                                  <w:marLeft w:val="0"/>
                                  <w:marRight w:val="0"/>
                                  <w:marTop w:val="0"/>
                                  <w:marBottom w:val="0"/>
                                  <w:divBdr>
                                    <w:top w:val="none" w:sz="0" w:space="0" w:color="auto"/>
                                    <w:left w:val="none" w:sz="0" w:space="0" w:color="auto"/>
                                    <w:bottom w:val="none" w:sz="0" w:space="0" w:color="auto"/>
                                    <w:right w:val="none" w:sz="0" w:space="0" w:color="auto"/>
                                  </w:divBdr>
                                </w:div>
                              </w:divsChild>
                            </w:div>
                            <w:div w:id="1202472047">
                              <w:marLeft w:val="0"/>
                              <w:marRight w:val="0"/>
                              <w:marTop w:val="0"/>
                              <w:marBottom w:val="0"/>
                              <w:divBdr>
                                <w:top w:val="none" w:sz="0" w:space="0" w:color="auto"/>
                                <w:left w:val="none" w:sz="0" w:space="0" w:color="auto"/>
                                <w:bottom w:val="none" w:sz="0" w:space="0" w:color="auto"/>
                                <w:right w:val="none" w:sz="0" w:space="0" w:color="auto"/>
                              </w:divBdr>
                              <w:divsChild>
                                <w:div w:id="2058121342">
                                  <w:marLeft w:val="0"/>
                                  <w:marRight w:val="0"/>
                                  <w:marTop w:val="0"/>
                                  <w:marBottom w:val="0"/>
                                  <w:divBdr>
                                    <w:top w:val="none" w:sz="0" w:space="0" w:color="auto"/>
                                    <w:left w:val="none" w:sz="0" w:space="0" w:color="auto"/>
                                    <w:bottom w:val="none" w:sz="0" w:space="0" w:color="auto"/>
                                    <w:right w:val="none" w:sz="0" w:space="0" w:color="auto"/>
                                  </w:divBdr>
                                </w:div>
                              </w:divsChild>
                            </w:div>
                            <w:div w:id="1246383337">
                              <w:marLeft w:val="0"/>
                              <w:marRight w:val="0"/>
                              <w:marTop w:val="0"/>
                              <w:marBottom w:val="0"/>
                              <w:divBdr>
                                <w:top w:val="none" w:sz="0" w:space="0" w:color="auto"/>
                                <w:left w:val="none" w:sz="0" w:space="0" w:color="auto"/>
                                <w:bottom w:val="none" w:sz="0" w:space="0" w:color="auto"/>
                                <w:right w:val="none" w:sz="0" w:space="0" w:color="auto"/>
                              </w:divBdr>
                              <w:divsChild>
                                <w:div w:id="824274373">
                                  <w:marLeft w:val="0"/>
                                  <w:marRight w:val="0"/>
                                  <w:marTop w:val="0"/>
                                  <w:marBottom w:val="0"/>
                                  <w:divBdr>
                                    <w:top w:val="none" w:sz="0" w:space="0" w:color="auto"/>
                                    <w:left w:val="none" w:sz="0" w:space="0" w:color="auto"/>
                                    <w:bottom w:val="none" w:sz="0" w:space="0" w:color="auto"/>
                                    <w:right w:val="none" w:sz="0" w:space="0" w:color="auto"/>
                                  </w:divBdr>
                                </w:div>
                              </w:divsChild>
                            </w:div>
                            <w:div w:id="1284730170">
                              <w:marLeft w:val="0"/>
                              <w:marRight w:val="0"/>
                              <w:marTop w:val="400"/>
                              <w:marBottom w:val="0"/>
                              <w:divBdr>
                                <w:top w:val="none" w:sz="0" w:space="0" w:color="auto"/>
                                <w:left w:val="none" w:sz="0" w:space="0" w:color="auto"/>
                                <w:bottom w:val="none" w:sz="0" w:space="0" w:color="auto"/>
                                <w:right w:val="none" w:sz="0" w:space="0" w:color="auto"/>
                              </w:divBdr>
                            </w:div>
                            <w:div w:id="1289315910">
                              <w:marLeft w:val="0"/>
                              <w:marRight w:val="0"/>
                              <w:marTop w:val="0"/>
                              <w:marBottom w:val="0"/>
                              <w:divBdr>
                                <w:top w:val="none" w:sz="0" w:space="0" w:color="auto"/>
                                <w:left w:val="none" w:sz="0" w:space="0" w:color="auto"/>
                                <w:bottom w:val="none" w:sz="0" w:space="0" w:color="auto"/>
                                <w:right w:val="none" w:sz="0" w:space="0" w:color="auto"/>
                              </w:divBdr>
                              <w:divsChild>
                                <w:div w:id="1379475897">
                                  <w:marLeft w:val="0"/>
                                  <w:marRight w:val="0"/>
                                  <w:marTop w:val="0"/>
                                  <w:marBottom w:val="0"/>
                                  <w:divBdr>
                                    <w:top w:val="none" w:sz="0" w:space="0" w:color="auto"/>
                                    <w:left w:val="none" w:sz="0" w:space="0" w:color="auto"/>
                                    <w:bottom w:val="none" w:sz="0" w:space="0" w:color="auto"/>
                                    <w:right w:val="none" w:sz="0" w:space="0" w:color="auto"/>
                                  </w:divBdr>
                                </w:div>
                              </w:divsChild>
                            </w:div>
                            <w:div w:id="1311911021">
                              <w:marLeft w:val="0"/>
                              <w:marRight w:val="0"/>
                              <w:marTop w:val="0"/>
                              <w:marBottom w:val="0"/>
                              <w:divBdr>
                                <w:top w:val="none" w:sz="0" w:space="0" w:color="auto"/>
                                <w:left w:val="none" w:sz="0" w:space="0" w:color="auto"/>
                                <w:bottom w:val="none" w:sz="0" w:space="0" w:color="auto"/>
                                <w:right w:val="none" w:sz="0" w:space="0" w:color="auto"/>
                              </w:divBdr>
                              <w:divsChild>
                                <w:div w:id="951397658">
                                  <w:marLeft w:val="0"/>
                                  <w:marRight w:val="0"/>
                                  <w:marTop w:val="0"/>
                                  <w:marBottom w:val="0"/>
                                  <w:divBdr>
                                    <w:top w:val="none" w:sz="0" w:space="0" w:color="auto"/>
                                    <w:left w:val="none" w:sz="0" w:space="0" w:color="auto"/>
                                    <w:bottom w:val="none" w:sz="0" w:space="0" w:color="auto"/>
                                    <w:right w:val="none" w:sz="0" w:space="0" w:color="auto"/>
                                  </w:divBdr>
                                </w:div>
                              </w:divsChild>
                            </w:div>
                            <w:div w:id="1346520361">
                              <w:marLeft w:val="0"/>
                              <w:marRight w:val="0"/>
                              <w:marTop w:val="0"/>
                              <w:marBottom w:val="0"/>
                              <w:divBdr>
                                <w:top w:val="none" w:sz="0" w:space="0" w:color="auto"/>
                                <w:left w:val="none" w:sz="0" w:space="0" w:color="auto"/>
                                <w:bottom w:val="none" w:sz="0" w:space="0" w:color="auto"/>
                                <w:right w:val="none" w:sz="0" w:space="0" w:color="auto"/>
                              </w:divBdr>
                              <w:divsChild>
                                <w:div w:id="1606644806">
                                  <w:marLeft w:val="0"/>
                                  <w:marRight w:val="0"/>
                                  <w:marTop w:val="0"/>
                                  <w:marBottom w:val="0"/>
                                  <w:divBdr>
                                    <w:top w:val="none" w:sz="0" w:space="0" w:color="auto"/>
                                    <w:left w:val="none" w:sz="0" w:space="0" w:color="auto"/>
                                    <w:bottom w:val="none" w:sz="0" w:space="0" w:color="auto"/>
                                    <w:right w:val="none" w:sz="0" w:space="0" w:color="auto"/>
                                  </w:divBdr>
                                </w:div>
                              </w:divsChild>
                            </w:div>
                            <w:div w:id="1354989286">
                              <w:marLeft w:val="0"/>
                              <w:marRight w:val="0"/>
                              <w:marTop w:val="0"/>
                              <w:marBottom w:val="0"/>
                              <w:divBdr>
                                <w:top w:val="none" w:sz="0" w:space="0" w:color="auto"/>
                                <w:left w:val="none" w:sz="0" w:space="0" w:color="auto"/>
                                <w:bottom w:val="none" w:sz="0" w:space="0" w:color="auto"/>
                                <w:right w:val="none" w:sz="0" w:space="0" w:color="auto"/>
                              </w:divBdr>
                              <w:divsChild>
                                <w:div w:id="1454330187">
                                  <w:marLeft w:val="0"/>
                                  <w:marRight w:val="0"/>
                                  <w:marTop w:val="0"/>
                                  <w:marBottom w:val="0"/>
                                  <w:divBdr>
                                    <w:top w:val="none" w:sz="0" w:space="0" w:color="auto"/>
                                    <w:left w:val="none" w:sz="0" w:space="0" w:color="auto"/>
                                    <w:bottom w:val="none" w:sz="0" w:space="0" w:color="auto"/>
                                    <w:right w:val="none" w:sz="0" w:space="0" w:color="auto"/>
                                  </w:divBdr>
                                </w:div>
                              </w:divsChild>
                            </w:div>
                            <w:div w:id="1392584383">
                              <w:marLeft w:val="0"/>
                              <w:marRight w:val="0"/>
                              <w:marTop w:val="0"/>
                              <w:marBottom w:val="0"/>
                              <w:divBdr>
                                <w:top w:val="none" w:sz="0" w:space="0" w:color="auto"/>
                                <w:left w:val="none" w:sz="0" w:space="0" w:color="auto"/>
                                <w:bottom w:val="none" w:sz="0" w:space="0" w:color="auto"/>
                                <w:right w:val="none" w:sz="0" w:space="0" w:color="auto"/>
                              </w:divBdr>
                              <w:divsChild>
                                <w:div w:id="281037257">
                                  <w:marLeft w:val="0"/>
                                  <w:marRight w:val="0"/>
                                  <w:marTop w:val="0"/>
                                  <w:marBottom w:val="0"/>
                                  <w:divBdr>
                                    <w:top w:val="none" w:sz="0" w:space="0" w:color="auto"/>
                                    <w:left w:val="none" w:sz="0" w:space="0" w:color="auto"/>
                                    <w:bottom w:val="none" w:sz="0" w:space="0" w:color="auto"/>
                                    <w:right w:val="none" w:sz="0" w:space="0" w:color="auto"/>
                                  </w:divBdr>
                                </w:div>
                              </w:divsChild>
                            </w:div>
                            <w:div w:id="1395086767">
                              <w:marLeft w:val="0"/>
                              <w:marRight w:val="0"/>
                              <w:marTop w:val="0"/>
                              <w:marBottom w:val="0"/>
                              <w:divBdr>
                                <w:top w:val="none" w:sz="0" w:space="0" w:color="auto"/>
                                <w:left w:val="none" w:sz="0" w:space="0" w:color="auto"/>
                                <w:bottom w:val="none" w:sz="0" w:space="0" w:color="auto"/>
                                <w:right w:val="none" w:sz="0" w:space="0" w:color="auto"/>
                              </w:divBdr>
                              <w:divsChild>
                                <w:div w:id="1982271938">
                                  <w:marLeft w:val="0"/>
                                  <w:marRight w:val="0"/>
                                  <w:marTop w:val="0"/>
                                  <w:marBottom w:val="0"/>
                                  <w:divBdr>
                                    <w:top w:val="none" w:sz="0" w:space="0" w:color="auto"/>
                                    <w:left w:val="none" w:sz="0" w:space="0" w:color="auto"/>
                                    <w:bottom w:val="none" w:sz="0" w:space="0" w:color="auto"/>
                                    <w:right w:val="none" w:sz="0" w:space="0" w:color="auto"/>
                                  </w:divBdr>
                                </w:div>
                              </w:divsChild>
                            </w:div>
                            <w:div w:id="1419863318">
                              <w:marLeft w:val="0"/>
                              <w:marRight w:val="0"/>
                              <w:marTop w:val="0"/>
                              <w:marBottom w:val="0"/>
                              <w:divBdr>
                                <w:top w:val="none" w:sz="0" w:space="0" w:color="auto"/>
                                <w:left w:val="none" w:sz="0" w:space="0" w:color="auto"/>
                                <w:bottom w:val="none" w:sz="0" w:space="0" w:color="auto"/>
                                <w:right w:val="none" w:sz="0" w:space="0" w:color="auto"/>
                              </w:divBdr>
                              <w:divsChild>
                                <w:div w:id="1676493881">
                                  <w:marLeft w:val="0"/>
                                  <w:marRight w:val="0"/>
                                  <w:marTop w:val="0"/>
                                  <w:marBottom w:val="0"/>
                                  <w:divBdr>
                                    <w:top w:val="none" w:sz="0" w:space="0" w:color="auto"/>
                                    <w:left w:val="none" w:sz="0" w:space="0" w:color="auto"/>
                                    <w:bottom w:val="none" w:sz="0" w:space="0" w:color="auto"/>
                                    <w:right w:val="none" w:sz="0" w:space="0" w:color="auto"/>
                                  </w:divBdr>
                                </w:div>
                              </w:divsChild>
                            </w:div>
                            <w:div w:id="1485244505">
                              <w:marLeft w:val="0"/>
                              <w:marRight w:val="0"/>
                              <w:marTop w:val="0"/>
                              <w:marBottom w:val="0"/>
                              <w:divBdr>
                                <w:top w:val="none" w:sz="0" w:space="0" w:color="auto"/>
                                <w:left w:val="none" w:sz="0" w:space="0" w:color="auto"/>
                                <w:bottom w:val="none" w:sz="0" w:space="0" w:color="auto"/>
                                <w:right w:val="none" w:sz="0" w:space="0" w:color="auto"/>
                              </w:divBdr>
                              <w:divsChild>
                                <w:div w:id="1358237893">
                                  <w:marLeft w:val="0"/>
                                  <w:marRight w:val="0"/>
                                  <w:marTop w:val="0"/>
                                  <w:marBottom w:val="0"/>
                                  <w:divBdr>
                                    <w:top w:val="none" w:sz="0" w:space="0" w:color="auto"/>
                                    <w:left w:val="none" w:sz="0" w:space="0" w:color="auto"/>
                                    <w:bottom w:val="none" w:sz="0" w:space="0" w:color="auto"/>
                                    <w:right w:val="none" w:sz="0" w:space="0" w:color="auto"/>
                                  </w:divBdr>
                                </w:div>
                              </w:divsChild>
                            </w:div>
                            <w:div w:id="1487085311">
                              <w:marLeft w:val="0"/>
                              <w:marRight w:val="0"/>
                              <w:marTop w:val="400"/>
                              <w:marBottom w:val="0"/>
                              <w:divBdr>
                                <w:top w:val="none" w:sz="0" w:space="0" w:color="auto"/>
                                <w:left w:val="none" w:sz="0" w:space="0" w:color="auto"/>
                                <w:bottom w:val="none" w:sz="0" w:space="0" w:color="auto"/>
                                <w:right w:val="none" w:sz="0" w:space="0" w:color="auto"/>
                              </w:divBdr>
                            </w:div>
                            <w:div w:id="1502427895">
                              <w:marLeft w:val="0"/>
                              <w:marRight w:val="0"/>
                              <w:marTop w:val="0"/>
                              <w:marBottom w:val="0"/>
                              <w:divBdr>
                                <w:top w:val="none" w:sz="0" w:space="0" w:color="auto"/>
                                <w:left w:val="none" w:sz="0" w:space="0" w:color="auto"/>
                                <w:bottom w:val="none" w:sz="0" w:space="0" w:color="auto"/>
                                <w:right w:val="none" w:sz="0" w:space="0" w:color="auto"/>
                              </w:divBdr>
                              <w:divsChild>
                                <w:div w:id="370418940">
                                  <w:marLeft w:val="0"/>
                                  <w:marRight w:val="0"/>
                                  <w:marTop w:val="0"/>
                                  <w:marBottom w:val="0"/>
                                  <w:divBdr>
                                    <w:top w:val="none" w:sz="0" w:space="0" w:color="auto"/>
                                    <w:left w:val="none" w:sz="0" w:space="0" w:color="auto"/>
                                    <w:bottom w:val="none" w:sz="0" w:space="0" w:color="auto"/>
                                    <w:right w:val="none" w:sz="0" w:space="0" w:color="auto"/>
                                  </w:divBdr>
                                </w:div>
                              </w:divsChild>
                            </w:div>
                            <w:div w:id="1518885910">
                              <w:marLeft w:val="0"/>
                              <w:marRight w:val="0"/>
                              <w:marTop w:val="0"/>
                              <w:marBottom w:val="0"/>
                              <w:divBdr>
                                <w:top w:val="none" w:sz="0" w:space="0" w:color="auto"/>
                                <w:left w:val="none" w:sz="0" w:space="0" w:color="auto"/>
                                <w:bottom w:val="none" w:sz="0" w:space="0" w:color="auto"/>
                                <w:right w:val="none" w:sz="0" w:space="0" w:color="auto"/>
                              </w:divBdr>
                              <w:divsChild>
                                <w:div w:id="1390224742">
                                  <w:marLeft w:val="0"/>
                                  <w:marRight w:val="0"/>
                                  <w:marTop w:val="0"/>
                                  <w:marBottom w:val="0"/>
                                  <w:divBdr>
                                    <w:top w:val="none" w:sz="0" w:space="0" w:color="auto"/>
                                    <w:left w:val="none" w:sz="0" w:space="0" w:color="auto"/>
                                    <w:bottom w:val="none" w:sz="0" w:space="0" w:color="auto"/>
                                    <w:right w:val="none" w:sz="0" w:space="0" w:color="auto"/>
                                  </w:divBdr>
                                </w:div>
                              </w:divsChild>
                            </w:div>
                            <w:div w:id="1529875372">
                              <w:marLeft w:val="0"/>
                              <w:marRight w:val="0"/>
                              <w:marTop w:val="0"/>
                              <w:marBottom w:val="0"/>
                              <w:divBdr>
                                <w:top w:val="none" w:sz="0" w:space="0" w:color="auto"/>
                                <w:left w:val="none" w:sz="0" w:space="0" w:color="auto"/>
                                <w:bottom w:val="none" w:sz="0" w:space="0" w:color="auto"/>
                                <w:right w:val="none" w:sz="0" w:space="0" w:color="auto"/>
                              </w:divBdr>
                              <w:divsChild>
                                <w:div w:id="1394233429">
                                  <w:marLeft w:val="0"/>
                                  <w:marRight w:val="0"/>
                                  <w:marTop w:val="0"/>
                                  <w:marBottom w:val="0"/>
                                  <w:divBdr>
                                    <w:top w:val="none" w:sz="0" w:space="0" w:color="auto"/>
                                    <w:left w:val="none" w:sz="0" w:space="0" w:color="auto"/>
                                    <w:bottom w:val="none" w:sz="0" w:space="0" w:color="auto"/>
                                    <w:right w:val="none" w:sz="0" w:space="0" w:color="auto"/>
                                  </w:divBdr>
                                </w:div>
                              </w:divsChild>
                            </w:div>
                            <w:div w:id="1540237556">
                              <w:marLeft w:val="0"/>
                              <w:marRight w:val="0"/>
                              <w:marTop w:val="0"/>
                              <w:marBottom w:val="0"/>
                              <w:divBdr>
                                <w:top w:val="none" w:sz="0" w:space="0" w:color="auto"/>
                                <w:left w:val="none" w:sz="0" w:space="0" w:color="auto"/>
                                <w:bottom w:val="none" w:sz="0" w:space="0" w:color="auto"/>
                                <w:right w:val="none" w:sz="0" w:space="0" w:color="auto"/>
                              </w:divBdr>
                              <w:divsChild>
                                <w:div w:id="1336153405">
                                  <w:marLeft w:val="0"/>
                                  <w:marRight w:val="0"/>
                                  <w:marTop w:val="0"/>
                                  <w:marBottom w:val="0"/>
                                  <w:divBdr>
                                    <w:top w:val="none" w:sz="0" w:space="0" w:color="auto"/>
                                    <w:left w:val="none" w:sz="0" w:space="0" w:color="auto"/>
                                    <w:bottom w:val="none" w:sz="0" w:space="0" w:color="auto"/>
                                    <w:right w:val="none" w:sz="0" w:space="0" w:color="auto"/>
                                  </w:divBdr>
                                </w:div>
                              </w:divsChild>
                            </w:div>
                            <w:div w:id="1633173829">
                              <w:marLeft w:val="0"/>
                              <w:marRight w:val="0"/>
                              <w:marTop w:val="400"/>
                              <w:marBottom w:val="0"/>
                              <w:divBdr>
                                <w:top w:val="none" w:sz="0" w:space="0" w:color="auto"/>
                                <w:left w:val="none" w:sz="0" w:space="0" w:color="auto"/>
                                <w:bottom w:val="none" w:sz="0" w:space="0" w:color="auto"/>
                                <w:right w:val="none" w:sz="0" w:space="0" w:color="auto"/>
                              </w:divBdr>
                            </w:div>
                            <w:div w:id="1646857414">
                              <w:marLeft w:val="0"/>
                              <w:marRight w:val="0"/>
                              <w:marTop w:val="0"/>
                              <w:marBottom w:val="0"/>
                              <w:divBdr>
                                <w:top w:val="none" w:sz="0" w:space="0" w:color="auto"/>
                                <w:left w:val="none" w:sz="0" w:space="0" w:color="auto"/>
                                <w:bottom w:val="none" w:sz="0" w:space="0" w:color="auto"/>
                                <w:right w:val="none" w:sz="0" w:space="0" w:color="auto"/>
                              </w:divBdr>
                              <w:divsChild>
                                <w:div w:id="956067083">
                                  <w:marLeft w:val="0"/>
                                  <w:marRight w:val="0"/>
                                  <w:marTop w:val="0"/>
                                  <w:marBottom w:val="0"/>
                                  <w:divBdr>
                                    <w:top w:val="none" w:sz="0" w:space="0" w:color="auto"/>
                                    <w:left w:val="none" w:sz="0" w:space="0" w:color="auto"/>
                                    <w:bottom w:val="none" w:sz="0" w:space="0" w:color="auto"/>
                                    <w:right w:val="none" w:sz="0" w:space="0" w:color="auto"/>
                                  </w:divBdr>
                                </w:div>
                              </w:divsChild>
                            </w:div>
                            <w:div w:id="1671254351">
                              <w:marLeft w:val="0"/>
                              <w:marRight w:val="0"/>
                              <w:marTop w:val="0"/>
                              <w:marBottom w:val="0"/>
                              <w:divBdr>
                                <w:top w:val="none" w:sz="0" w:space="0" w:color="auto"/>
                                <w:left w:val="none" w:sz="0" w:space="0" w:color="auto"/>
                                <w:bottom w:val="none" w:sz="0" w:space="0" w:color="auto"/>
                                <w:right w:val="none" w:sz="0" w:space="0" w:color="auto"/>
                              </w:divBdr>
                              <w:divsChild>
                                <w:div w:id="1298415580">
                                  <w:marLeft w:val="0"/>
                                  <w:marRight w:val="0"/>
                                  <w:marTop w:val="0"/>
                                  <w:marBottom w:val="0"/>
                                  <w:divBdr>
                                    <w:top w:val="none" w:sz="0" w:space="0" w:color="auto"/>
                                    <w:left w:val="none" w:sz="0" w:space="0" w:color="auto"/>
                                    <w:bottom w:val="none" w:sz="0" w:space="0" w:color="auto"/>
                                    <w:right w:val="none" w:sz="0" w:space="0" w:color="auto"/>
                                  </w:divBdr>
                                </w:div>
                              </w:divsChild>
                            </w:div>
                            <w:div w:id="1693725430">
                              <w:marLeft w:val="0"/>
                              <w:marRight w:val="0"/>
                              <w:marTop w:val="400"/>
                              <w:marBottom w:val="0"/>
                              <w:divBdr>
                                <w:top w:val="none" w:sz="0" w:space="0" w:color="auto"/>
                                <w:left w:val="none" w:sz="0" w:space="0" w:color="auto"/>
                                <w:bottom w:val="none" w:sz="0" w:space="0" w:color="auto"/>
                                <w:right w:val="none" w:sz="0" w:space="0" w:color="auto"/>
                              </w:divBdr>
                            </w:div>
                            <w:div w:id="1733038696">
                              <w:marLeft w:val="0"/>
                              <w:marRight w:val="0"/>
                              <w:marTop w:val="0"/>
                              <w:marBottom w:val="0"/>
                              <w:divBdr>
                                <w:top w:val="none" w:sz="0" w:space="0" w:color="auto"/>
                                <w:left w:val="none" w:sz="0" w:space="0" w:color="auto"/>
                                <w:bottom w:val="none" w:sz="0" w:space="0" w:color="auto"/>
                                <w:right w:val="none" w:sz="0" w:space="0" w:color="auto"/>
                              </w:divBdr>
                              <w:divsChild>
                                <w:div w:id="954092595">
                                  <w:marLeft w:val="0"/>
                                  <w:marRight w:val="0"/>
                                  <w:marTop w:val="0"/>
                                  <w:marBottom w:val="0"/>
                                  <w:divBdr>
                                    <w:top w:val="none" w:sz="0" w:space="0" w:color="auto"/>
                                    <w:left w:val="none" w:sz="0" w:space="0" w:color="auto"/>
                                    <w:bottom w:val="none" w:sz="0" w:space="0" w:color="auto"/>
                                    <w:right w:val="none" w:sz="0" w:space="0" w:color="auto"/>
                                  </w:divBdr>
                                </w:div>
                              </w:divsChild>
                            </w:div>
                            <w:div w:id="1845438777">
                              <w:marLeft w:val="0"/>
                              <w:marRight w:val="0"/>
                              <w:marTop w:val="240"/>
                              <w:marBottom w:val="0"/>
                              <w:divBdr>
                                <w:top w:val="none" w:sz="0" w:space="0" w:color="auto"/>
                                <w:left w:val="none" w:sz="0" w:space="0" w:color="auto"/>
                                <w:bottom w:val="none" w:sz="0" w:space="0" w:color="auto"/>
                                <w:right w:val="none" w:sz="0" w:space="0" w:color="auto"/>
                              </w:divBdr>
                              <w:divsChild>
                                <w:div w:id="205024159">
                                  <w:marLeft w:val="0"/>
                                  <w:marRight w:val="0"/>
                                  <w:marTop w:val="0"/>
                                  <w:marBottom w:val="0"/>
                                  <w:divBdr>
                                    <w:top w:val="none" w:sz="0" w:space="0" w:color="auto"/>
                                    <w:left w:val="none" w:sz="0" w:space="0" w:color="auto"/>
                                    <w:bottom w:val="none" w:sz="0" w:space="0" w:color="auto"/>
                                    <w:right w:val="none" w:sz="0" w:space="0" w:color="auto"/>
                                  </w:divBdr>
                                </w:div>
                              </w:divsChild>
                            </w:div>
                            <w:div w:id="1867794366">
                              <w:marLeft w:val="0"/>
                              <w:marRight w:val="0"/>
                              <w:marTop w:val="400"/>
                              <w:marBottom w:val="0"/>
                              <w:divBdr>
                                <w:top w:val="none" w:sz="0" w:space="0" w:color="auto"/>
                                <w:left w:val="none" w:sz="0" w:space="0" w:color="auto"/>
                                <w:bottom w:val="none" w:sz="0" w:space="0" w:color="auto"/>
                                <w:right w:val="none" w:sz="0" w:space="0" w:color="auto"/>
                              </w:divBdr>
                            </w:div>
                            <w:div w:id="1878663331">
                              <w:marLeft w:val="0"/>
                              <w:marRight w:val="0"/>
                              <w:marTop w:val="0"/>
                              <w:marBottom w:val="0"/>
                              <w:divBdr>
                                <w:top w:val="none" w:sz="0" w:space="0" w:color="auto"/>
                                <w:left w:val="none" w:sz="0" w:space="0" w:color="auto"/>
                                <w:bottom w:val="none" w:sz="0" w:space="0" w:color="auto"/>
                                <w:right w:val="none" w:sz="0" w:space="0" w:color="auto"/>
                              </w:divBdr>
                              <w:divsChild>
                                <w:div w:id="1065688416">
                                  <w:marLeft w:val="0"/>
                                  <w:marRight w:val="0"/>
                                  <w:marTop w:val="0"/>
                                  <w:marBottom w:val="0"/>
                                  <w:divBdr>
                                    <w:top w:val="none" w:sz="0" w:space="0" w:color="auto"/>
                                    <w:left w:val="none" w:sz="0" w:space="0" w:color="auto"/>
                                    <w:bottom w:val="none" w:sz="0" w:space="0" w:color="auto"/>
                                    <w:right w:val="none" w:sz="0" w:space="0" w:color="auto"/>
                                  </w:divBdr>
                                </w:div>
                              </w:divsChild>
                            </w:div>
                            <w:div w:id="1902449019">
                              <w:marLeft w:val="0"/>
                              <w:marRight w:val="0"/>
                              <w:marTop w:val="0"/>
                              <w:marBottom w:val="0"/>
                              <w:divBdr>
                                <w:top w:val="none" w:sz="0" w:space="0" w:color="auto"/>
                                <w:left w:val="none" w:sz="0" w:space="0" w:color="auto"/>
                                <w:bottom w:val="none" w:sz="0" w:space="0" w:color="auto"/>
                                <w:right w:val="none" w:sz="0" w:space="0" w:color="auto"/>
                              </w:divBdr>
                              <w:divsChild>
                                <w:div w:id="1775397291">
                                  <w:marLeft w:val="0"/>
                                  <w:marRight w:val="0"/>
                                  <w:marTop w:val="0"/>
                                  <w:marBottom w:val="0"/>
                                  <w:divBdr>
                                    <w:top w:val="none" w:sz="0" w:space="0" w:color="auto"/>
                                    <w:left w:val="none" w:sz="0" w:space="0" w:color="auto"/>
                                    <w:bottom w:val="none" w:sz="0" w:space="0" w:color="auto"/>
                                    <w:right w:val="none" w:sz="0" w:space="0" w:color="auto"/>
                                  </w:divBdr>
                                </w:div>
                              </w:divsChild>
                            </w:div>
                            <w:div w:id="1921669730">
                              <w:marLeft w:val="0"/>
                              <w:marRight w:val="0"/>
                              <w:marTop w:val="0"/>
                              <w:marBottom w:val="0"/>
                              <w:divBdr>
                                <w:top w:val="none" w:sz="0" w:space="0" w:color="auto"/>
                                <w:left w:val="none" w:sz="0" w:space="0" w:color="auto"/>
                                <w:bottom w:val="none" w:sz="0" w:space="0" w:color="auto"/>
                                <w:right w:val="none" w:sz="0" w:space="0" w:color="auto"/>
                              </w:divBdr>
                              <w:divsChild>
                                <w:div w:id="11495361">
                                  <w:marLeft w:val="0"/>
                                  <w:marRight w:val="0"/>
                                  <w:marTop w:val="0"/>
                                  <w:marBottom w:val="0"/>
                                  <w:divBdr>
                                    <w:top w:val="none" w:sz="0" w:space="0" w:color="auto"/>
                                    <w:left w:val="none" w:sz="0" w:space="0" w:color="auto"/>
                                    <w:bottom w:val="none" w:sz="0" w:space="0" w:color="auto"/>
                                    <w:right w:val="none" w:sz="0" w:space="0" w:color="auto"/>
                                  </w:divBdr>
                                </w:div>
                              </w:divsChild>
                            </w:div>
                            <w:div w:id="1942101777">
                              <w:marLeft w:val="0"/>
                              <w:marRight w:val="0"/>
                              <w:marTop w:val="0"/>
                              <w:marBottom w:val="0"/>
                              <w:divBdr>
                                <w:top w:val="none" w:sz="0" w:space="0" w:color="auto"/>
                                <w:left w:val="none" w:sz="0" w:space="0" w:color="auto"/>
                                <w:bottom w:val="none" w:sz="0" w:space="0" w:color="auto"/>
                                <w:right w:val="none" w:sz="0" w:space="0" w:color="auto"/>
                              </w:divBdr>
                              <w:divsChild>
                                <w:div w:id="18773847">
                                  <w:marLeft w:val="0"/>
                                  <w:marRight w:val="0"/>
                                  <w:marTop w:val="0"/>
                                  <w:marBottom w:val="0"/>
                                  <w:divBdr>
                                    <w:top w:val="none" w:sz="0" w:space="0" w:color="auto"/>
                                    <w:left w:val="none" w:sz="0" w:space="0" w:color="auto"/>
                                    <w:bottom w:val="none" w:sz="0" w:space="0" w:color="auto"/>
                                    <w:right w:val="none" w:sz="0" w:space="0" w:color="auto"/>
                                  </w:divBdr>
                                </w:div>
                              </w:divsChild>
                            </w:div>
                            <w:div w:id="1971935513">
                              <w:marLeft w:val="0"/>
                              <w:marRight w:val="0"/>
                              <w:marTop w:val="0"/>
                              <w:marBottom w:val="0"/>
                              <w:divBdr>
                                <w:top w:val="none" w:sz="0" w:space="0" w:color="auto"/>
                                <w:left w:val="none" w:sz="0" w:space="0" w:color="auto"/>
                                <w:bottom w:val="none" w:sz="0" w:space="0" w:color="auto"/>
                                <w:right w:val="none" w:sz="0" w:space="0" w:color="auto"/>
                              </w:divBdr>
                              <w:divsChild>
                                <w:div w:id="1444689316">
                                  <w:marLeft w:val="0"/>
                                  <w:marRight w:val="0"/>
                                  <w:marTop w:val="0"/>
                                  <w:marBottom w:val="0"/>
                                  <w:divBdr>
                                    <w:top w:val="none" w:sz="0" w:space="0" w:color="auto"/>
                                    <w:left w:val="none" w:sz="0" w:space="0" w:color="auto"/>
                                    <w:bottom w:val="none" w:sz="0" w:space="0" w:color="auto"/>
                                    <w:right w:val="none" w:sz="0" w:space="0" w:color="auto"/>
                                  </w:divBdr>
                                </w:div>
                              </w:divsChild>
                            </w:div>
                            <w:div w:id="1985351082">
                              <w:marLeft w:val="0"/>
                              <w:marRight w:val="0"/>
                              <w:marTop w:val="0"/>
                              <w:marBottom w:val="0"/>
                              <w:divBdr>
                                <w:top w:val="none" w:sz="0" w:space="0" w:color="auto"/>
                                <w:left w:val="none" w:sz="0" w:space="0" w:color="auto"/>
                                <w:bottom w:val="none" w:sz="0" w:space="0" w:color="auto"/>
                                <w:right w:val="none" w:sz="0" w:space="0" w:color="auto"/>
                              </w:divBdr>
                              <w:divsChild>
                                <w:div w:id="1030716521">
                                  <w:marLeft w:val="0"/>
                                  <w:marRight w:val="0"/>
                                  <w:marTop w:val="0"/>
                                  <w:marBottom w:val="0"/>
                                  <w:divBdr>
                                    <w:top w:val="none" w:sz="0" w:space="0" w:color="auto"/>
                                    <w:left w:val="none" w:sz="0" w:space="0" w:color="auto"/>
                                    <w:bottom w:val="none" w:sz="0" w:space="0" w:color="auto"/>
                                    <w:right w:val="none" w:sz="0" w:space="0" w:color="auto"/>
                                  </w:divBdr>
                                </w:div>
                              </w:divsChild>
                            </w:div>
                            <w:div w:id="1996257119">
                              <w:marLeft w:val="0"/>
                              <w:marRight w:val="0"/>
                              <w:marTop w:val="0"/>
                              <w:marBottom w:val="0"/>
                              <w:divBdr>
                                <w:top w:val="none" w:sz="0" w:space="0" w:color="auto"/>
                                <w:left w:val="none" w:sz="0" w:space="0" w:color="auto"/>
                                <w:bottom w:val="none" w:sz="0" w:space="0" w:color="auto"/>
                                <w:right w:val="none" w:sz="0" w:space="0" w:color="auto"/>
                              </w:divBdr>
                              <w:divsChild>
                                <w:div w:id="307982664">
                                  <w:marLeft w:val="0"/>
                                  <w:marRight w:val="0"/>
                                  <w:marTop w:val="0"/>
                                  <w:marBottom w:val="0"/>
                                  <w:divBdr>
                                    <w:top w:val="none" w:sz="0" w:space="0" w:color="auto"/>
                                    <w:left w:val="none" w:sz="0" w:space="0" w:color="auto"/>
                                    <w:bottom w:val="none" w:sz="0" w:space="0" w:color="auto"/>
                                    <w:right w:val="none" w:sz="0" w:space="0" w:color="auto"/>
                                  </w:divBdr>
                                </w:div>
                              </w:divsChild>
                            </w:div>
                            <w:div w:id="2018530602">
                              <w:marLeft w:val="0"/>
                              <w:marRight w:val="0"/>
                              <w:marTop w:val="0"/>
                              <w:marBottom w:val="0"/>
                              <w:divBdr>
                                <w:top w:val="none" w:sz="0" w:space="0" w:color="auto"/>
                                <w:left w:val="none" w:sz="0" w:space="0" w:color="auto"/>
                                <w:bottom w:val="none" w:sz="0" w:space="0" w:color="auto"/>
                                <w:right w:val="none" w:sz="0" w:space="0" w:color="auto"/>
                              </w:divBdr>
                              <w:divsChild>
                                <w:div w:id="1314915128">
                                  <w:marLeft w:val="0"/>
                                  <w:marRight w:val="0"/>
                                  <w:marTop w:val="0"/>
                                  <w:marBottom w:val="0"/>
                                  <w:divBdr>
                                    <w:top w:val="none" w:sz="0" w:space="0" w:color="auto"/>
                                    <w:left w:val="none" w:sz="0" w:space="0" w:color="auto"/>
                                    <w:bottom w:val="none" w:sz="0" w:space="0" w:color="auto"/>
                                    <w:right w:val="none" w:sz="0" w:space="0" w:color="auto"/>
                                  </w:divBdr>
                                </w:div>
                              </w:divsChild>
                            </w:div>
                            <w:div w:id="2018919163">
                              <w:marLeft w:val="0"/>
                              <w:marRight w:val="0"/>
                              <w:marTop w:val="0"/>
                              <w:marBottom w:val="0"/>
                              <w:divBdr>
                                <w:top w:val="none" w:sz="0" w:space="0" w:color="auto"/>
                                <w:left w:val="none" w:sz="0" w:space="0" w:color="auto"/>
                                <w:bottom w:val="none" w:sz="0" w:space="0" w:color="auto"/>
                                <w:right w:val="none" w:sz="0" w:space="0" w:color="auto"/>
                              </w:divBdr>
                              <w:divsChild>
                                <w:div w:id="1459764438">
                                  <w:marLeft w:val="0"/>
                                  <w:marRight w:val="0"/>
                                  <w:marTop w:val="0"/>
                                  <w:marBottom w:val="0"/>
                                  <w:divBdr>
                                    <w:top w:val="none" w:sz="0" w:space="0" w:color="auto"/>
                                    <w:left w:val="none" w:sz="0" w:space="0" w:color="auto"/>
                                    <w:bottom w:val="none" w:sz="0" w:space="0" w:color="auto"/>
                                    <w:right w:val="none" w:sz="0" w:space="0" w:color="auto"/>
                                  </w:divBdr>
                                </w:div>
                              </w:divsChild>
                            </w:div>
                            <w:div w:id="2042169688">
                              <w:marLeft w:val="0"/>
                              <w:marRight w:val="0"/>
                              <w:marTop w:val="0"/>
                              <w:marBottom w:val="0"/>
                              <w:divBdr>
                                <w:top w:val="none" w:sz="0" w:space="0" w:color="auto"/>
                                <w:left w:val="none" w:sz="0" w:space="0" w:color="auto"/>
                                <w:bottom w:val="none" w:sz="0" w:space="0" w:color="auto"/>
                                <w:right w:val="none" w:sz="0" w:space="0" w:color="auto"/>
                              </w:divBdr>
                              <w:divsChild>
                                <w:div w:id="958680960">
                                  <w:marLeft w:val="0"/>
                                  <w:marRight w:val="0"/>
                                  <w:marTop w:val="0"/>
                                  <w:marBottom w:val="0"/>
                                  <w:divBdr>
                                    <w:top w:val="none" w:sz="0" w:space="0" w:color="auto"/>
                                    <w:left w:val="none" w:sz="0" w:space="0" w:color="auto"/>
                                    <w:bottom w:val="none" w:sz="0" w:space="0" w:color="auto"/>
                                    <w:right w:val="none" w:sz="0" w:space="0" w:color="auto"/>
                                  </w:divBdr>
                                </w:div>
                              </w:divsChild>
                            </w:div>
                            <w:div w:id="2045328051">
                              <w:marLeft w:val="0"/>
                              <w:marRight w:val="0"/>
                              <w:marTop w:val="400"/>
                              <w:marBottom w:val="0"/>
                              <w:divBdr>
                                <w:top w:val="none" w:sz="0" w:space="0" w:color="auto"/>
                                <w:left w:val="none" w:sz="0" w:space="0" w:color="auto"/>
                                <w:bottom w:val="none" w:sz="0" w:space="0" w:color="auto"/>
                                <w:right w:val="none" w:sz="0" w:space="0" w:color="auto"/>
                              </w:divBdr>
                            </w:div>
                            <w:div w:id="2046518451">
                              <w:marLeft w:val="0"/>
                              <w:marRight w:val="0"/>
                              <w:marTop w:val="0"/>
                              <w:marBottom w:val="0"/>
                              <w:divBdr>
                                <w:top w:val="none" w:sz="0" w:space="0" w:color="auto"/>
                                <w:left w:val="none" w:sz="0" w:space="0" w:color="auto"/>
                                <w:bottom w:val="none" w:sz="0" w:space="0" w:color="auto"/>
                                <w:right w:val="none" w:sz="0" w:space="0" w:color="auto"/>
                              </w:divBdr>
                              <w:divsChild>
                                <w:div w:id="547377137">
                                  <w:marLeft w:val="0"/>
                                  <w:marRight w:val="0"/>
                                  <w:marTop w:val="0"/>
                                  <w:marBottom w:val="0"/>
                                  <w:divBdr>
                                    <w:top w:val="none" w:sz="0" w:space="0" w:color="auto"/>
                                    <w:left w:val="none" w:sz="0" w:space="0" w:color="auto"/>
                                    <w:bottom w:val="none" w:sz="0" w:space="0" w:color="auto"/>
                                    <w:right w:val="none" w:sz="0" w:space="0" w:color="auto"/>
                                  </w:divBdr>
                                </w:div>
                              </w:divsChild>
                            </w:div>
                            <w:div w:id="2049912334">
                              <w:marLeft w:val="0"/>
                              <w:marRight w:val="0"/>
                              <w:marTop w:val="0"/>
                              <w:marBottom w:val="0"/>
                              <w:divBdr>
                                <w:top w:val="none" w:sz="0" w:space="0" w:color="auto"/>
                                <w:left w:val="none" w:sz="0" w:space="0" w:color="auto"/>
                                <w:bottom w:val="none" w:sz="0" w:space="0" w:color="auto"/>
                                <w:right w:val="none" w:sz="0" w:space="0" w:color="auto"/>
                              </w:divBdr>
                              <w:divsChild>
                                <w:div w:id="1571767614">
                                  <w:marLeft w:val="0"/>
                                  <w:marRight w:val="0"/>
                                  <w:marTop w:val="0"/>
                                  <w:marBottom w:val="0"/>
                                  <w:divBdr>
                                    <w:top w:val="none" w:sz="0" w:space="0" w:color="auto"/>
                                    <w:left w:val="none" w:sz="0" w:space="0" w:color="auto"/>
                                    <w:bottom w:val="none" w:sz="0" w:space="0" w:color="auto"/>
                                    <w:right w:val="none" w:sz="0" w:space="0" w:color="auto"/>
                                  </w:divBdr>
                                </w:div>
                              </w:divsChild>
                            </w:div>
                            <w:div w:id="2094160913">
                              <w:marLeft w:val="0"/>
                              <w:marRight w:val="0"/>
                              <w:marTop w:val="400"/>
                              <w:marBottom w:val="0"/>
                              <w:divBdr>
                                <w:top w:val="none" w:sz="0" w:space="0" w:color="auto"/>
                                <w:left w:val="none" w:sz="0" w:space="0" w:color="auto"/>
                                <w:bottom w:val="none" w:sz="0" w:space="0" w:color="auto"/>
                                <w:right w:val="none" w:sz="0" w:space="0" w:color="auto"/>
                              </w:divBdr>
                            </w:div>
                            <w:div w:id="2114863840">
                              <w:marLeft w:val="0"/>
                              <w:marRight w:val="0"/>
                              <w:marTop w:val="400"/>
                              <w:marBottom w:val="0"/>
                              <w:divBdr>
                                <w:top w:val="none" w:sz="0" w:space="0" w:color="auto"/>
                                <w:left w:val="none" w:sz="0" w:space="0" w:color="auto"/>
                                <w:bottom w:val="none" w:sz="0" w:space="0" w:color="auto"/>
                                <w:right w:val="none" w:sz="0" w:space="0" w:color="auto"/>
                              </w:divBdr>
                            </w:div>
                            <w:div w:id="2120490721">
                              <w:marLeft w:val="0"/>
                              <w:marRight w:val="0"/>
                              <w:marTop w:val="0"/>
                              <w:marBottom w:val="0"/>
                              <w:divBdr>
                                <w:top w:val="none" w:sz="0" w:space="0" w:color="auto"/>
                                <w:left w:val="none" w:sz="0" w:space="0" w:color="auto"/>
                                <w:bottom w:val="none" w:sz="0" w:space="0" w:color="auto"/>
                                <w:right w:val="none" w:sz="0" w:space="0" w:color="auto"/>
                              </w:divBdr>
                              <w:divsChild>
                                <w:div w:id="879586261">
                                  <w:marLeft w:val="0"/>
                                  <w:marRight w:val="0"/>
                                  <w:marTop w:val="0"/>
                                  <w:marBottom w:val="0"/>
                                  <w:divBdr>
                                    <w:top w:val="none" w:sz="0" w:space="0" w:color="auto"/>
                                    <w:left w:val="none" w:sz="0" w:space="0" w:color="auto"/>
                                    <w:bottom w:val="none" w:sz="0" w:space="0" w:color="auto"/>
                                    <w:right w:val="none" w:sz="0" w:space="0" w:color="auto"/>
                                  </w:divBdr>
                                </w:div>
                              </w:divsChild>
                            </w:div>
                            <w:div w:id="2125297531">
                              <w:marLeft w:val="0"/>
                              <w:marRight w:val="0"/>
                              <w:marTop w:val="0"/>
                              <w:marBottom w:val="0"/>
                              <w:divBdr>
                                <w:top w:val="none" w:sz="0" w:space="0" w:color="auto"/>
                                <w:left w:val="none" w:sz="0" w:space="0" w:color="auto"/>
                                <w:bottom w:val="none" w:sz="0" w:space="0" w:color="auto"/>
                                <w:right w:val="none" w:sz="0" w:space="0" w:color="auto"/>
                              </w:divBdr>
                              <w:divsChild>
                                <w:div w:id="130727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ONSLEG:1999R0659:20070101:LV:HTML" TargetMode="External"/><Relationship Id="rId13" Type="http://schemas.openxmlformats.org/officeDocument/2006/relationships/hyperlink" Target="http://likumi.lv/doc.php?id=69673" TargetMode="External"/><Relationship Id="rId18" Type="http://schemas.openxmlformats.org/officeDocument/2006/relationships/hyperlink" Target="http://eur-lex.europa.eu/LexUriServ/LexUriServ.do?uri=CONSLEG:2004R0794:20080414:LV:HTML" TargetMode="External"/><Relationship Id="rId3" Type="http://schemas.openxmlformats.org/officeDocument/2006/relationships/styles" Target="styles.xml"/><Relationship Id="rId21" Type="http://schemas.openxmlformats.org/officeDocument/2006/relationships/hyperlink" Target="mailto:jurijs.kabanovs@fm.gov.lv" TargetMode="External"/><Relationship Id="rId7" Type="http://schemas.openxmlformats.org/officeDocument/2006/relationships/endnotes" Target="endnotes.xml"/><Relationship Id="rId12" Type="http://schemas.openxmlformats.org/officeDocument/2006/relationships/hyperlink" Target="http://likumi.lv/doc.php?id=69673" TargetMode="External"/><Relationship Id="rId17" Type="http://schemas.openxmlformats.org/officeDocument/2006/relationships/hyperlink" Target="http://eur-lex.europa.eu/LexUriServ/LexUriServ.do?uri=CONSLEG:1999R0659:20070101:LV: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ur-lex.europa.eu/LexUriServ/LexUriServ.do?uri=CONSLEG:1999R0659:20070101:LV:HTML" TargetMode="External"/><Relationship Id="rId20" Type="http://schemas.openxmlformats.org/officeDocument/2006/relationships/hyperlink" Target="mailto:imants.lubans@fm.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6967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ur-lex.europa.eu/LexUriServ/LexUriServ.do?uri=OJ:L:1998:142:0001:001:LV:HTML" TargetMode="External"/><Relationship Id="rId23" Type="http://schemas.openxmlformats.org/officeDocument/2006/relationships/footer" Target="footer1.xml"/><Relationship Id="rId10" Type="http://schemas.openxmlformats.org/officeDocument/2006/relationships/hyperlink" Target="http://likumi.lv/doc.php?id=69673" TargetMode="External"/><Relationship Id="rId19" Type="http://schemas.openxmlformats.org/officeDocument/2006/relationships/hyperlink" Target="http://eur-lex.europa.eu/LexUriServ/LexUriServ.do?uri=OJ:L:2006:318:0017:01:LV:HTML" TargetMode="External"/><Relationship Id="rId4" Type="http://schemas.openxmlformats.org/officeDocument/2006/relationships/settings" Target="settings.xml"/><Relationship Id="rId9" Type="http://schemas.openxmlformats.org/officeDocument/2006/relationships/hyperlink" Target="http://eur-lex.europa.eu/LexUriServ/LexUriServ.do?uri=CONSLEG:1999R0659:20070101:LV:HTML" TargetMode="External"/><Relationship Id="rId14" Type="http://schemas.openxmlformats.org/officeDocument/2006/relationships/hyperlink" Target="http://eur-lex.europa.eu/LexUriServ/LexUriServ.do?uri=CONSLEG:1999R0659:20070101:LV:HTM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4D38E-87C6-4ADE-ACEA-972A01449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17053</Words>
  <Characters>9721</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
    </vt:vector>
  </TitlesOfParts>
  <Company>Tieslietu Sektors</Company>
  <LinksUpToDate>false</LinksUpToDate>
  <CharactersWithSpaces>26721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likumprojektu "Komercdarbības atbalsta kontroles likums"</dc:title>
  <dc:subject>Likumprojekts</dc:subject>
  <dc:creator>Jurijs Kabanovs</dc:creator>
  <dc:description>67095478, jurijs.kabanovs@fm.gov.lv</dc:description>
  <cp:lastModifiedBy>Liene Strēlniece</cp:lastModifiedBy>
  <cp:revision>6</cp:revision>
  <cp:lastPrinted>2014-06-05T11:37:00Z</cp:lastPrinted>
  <dcterms:created xsi:type="dcterms:W3CDTF">2014-06-05T10:49:00Z</dcterms:created>
  <dcterms:modified xsi:type="dcterms:W3CDTF">2014-06-06T08:06:00Z</dcterms:modified>
</cp:coreProperties>
</file>