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7B647" w14:textId="77777777" w:rsidR="00305F81" w:rsidRDefault="00305F81" w:rsidP="00305F81">
      <w:pPr>
        <w:keepNext/>
        <w:spacing w:after="0" w:line="240" w:lineRule="auto"/>
        <w:contextualSpacing/>
        <w:jc w:val="center"/>
        <w:outlineLvl w:val="2"/>
        <w:rPr>
          <w:rFonts w:ascii="Times New Roman" w:eastAsia="Times New Roman" w:hAnsi="Times New Roman"/>
          <w:b/>
          <w:bCs/>
          <w:sz w:val="28"/>
          <w:szCs w:val="28"/>
          <w:lang w:eastAsia="lv-LV"/>
        </w:rPr>
      </w:pPr>
      <w:bookmarkStart w:id="0" w:name="_GoBack"/>
      <w:bookmarkEnd w:id="0"/>
    </w:p>
    <w:p w14:paraId="1D989604" w14:textId="77777777" w:rsidR="00305F81" w:rsidRDefault="00305F81" w:rsidP="00305F81">
      <w:pPr>
        <w:keepNext/>
        <w:spacing w:after="0" w:line="240" w:lineRule="auto"/>
        <w:contextualSpacing/>
        <w:jc w:val="center"/>
        <w:outlineLvl w:val="2"/>
        <w:rPr>
          <w:rFonts w:ascii="Times New Roman" w:eastAsia="Times New Roman" w:hAnsi="Times New Roman"/>
          <w:b/>
          <w:bCs/>
          <w:sz w:val="28"/>
          <w:szCs w:val="28"/>
          <w:lang w:eastAsia="lv-LV"/>
        </w:rPr>
      </w:pPr>
    </w:p>
    <w:p w14:paraId="01BFD13A" w14:textId="77777777" w:rsidR="00305F81" w:rsidRPr="00EE2BFF" w:rsidRDefault="00305F81" w:rsidP="00305F81">
      <w:pPr>
        <w:keepNext/>
        <w:spacing w:after="0" w:line="240" w:lineRule="auto"/>
        <w:contextualSpacing/>
        <w:jc w:val="center"/>
        <w:outlineLvl w:val="2"/>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G</w:t>
      </w:r>
      <w:r w:rsidRPr="00EE2BFF">
        <w:rPr>
          <w:rFonts w:ascii="Times New Roman" w:eastAsia="Times New Roman" w:hAnsi="Times New Roman"/>
          <w:b/>
          <w:bCs/>
          <w:sz w:val="28"/>
          <w:szCs w:val="28"/>
          <w:lang w:eastAsia="lv-LV"/>
        </w:rPr>
        <w:t>rozījumi likumā "Par uzņēmumu ienākuma nodokli"</w:t>
      </w:r>
    </w:p>
    <w:p w14:paraId="36CA5345" w14:textId="77777777" w:rsidR="00305F81" w:rsidRPr="00EE2BFF" w:rsidRDefault="00305F81" w:rsidP="00305F81">
      <w:pPr>
        <w:spacing w:after="0" w:line="240" w:lineRule="auto"/>
        <w:ind w:firstLine="720"/>
        <w:contextualSpacing/>
        <w:jc w:val="center"/>
        <w:rPr>
          <w:rFonts w:ascii="Times New Roman" w:hAnsi="Times New Roman"/>
          <w:b/>
          <w:bCs/>
          <w:sz w:val="28"/>
          <w:szCs w:val="28"/>
          <w:lang w:eastAsia="lv-LV"/>
        </w:rPr>
      </w:pPr>
    </w:p>
    <w:p w14:paraId="0AE95690" w14:textId="77777777" w:rsidR="00305F81" w:rsidRPr="00EE2BFF" w:rsidRDefault="00305F81" w:rsidP="00305F81">
      <w:pPr>
        <w:spacing w:after="0" w:line="240" w:lineRule="auto"/>
        <w:ind w:firstLine="709"/>
        <w:contextualSpacing/>
        <w:jc w:val="both"/>
        <w:rPr>
          <w:rFonts w:ascii="Times New Roman" w:hAnsi="Times New Roman"/>
          <w:sz w:val="28"/>
          <w:szCs w:val="28"/>
          <w:lang w:eastAsia="lv-LV"/>
        </w:rPr>
      </w:pPr>
      <w:r w:rsidRPr="00EE2BFF">
        <w:rPr>
          <w:rFonts w:ascii="Times New Roman" w:hAnsi="Times New Roman"/>
          <w:sz w:val="28"/>
          <w:szCs w:val="28"/>
          <w:lang w:eastAsia="lv-LV"/>
        </w:rPr>
        <w:t xml:space="preserve">Izdarīt likumā "Par uzņēmumu ienākuma nodokli" </w:t>
      </w:r>
      <w:r w:rsidRPr="00EE2BFF">
        <w:rPr>
          <w:rFonts w:ascii="Times New Roman" w:hAnsi="Times New Roman"/>
          <w:bCs/>
          <w:sz w:val="28"/>
          <w:szCs w:val="28"/>
          <w:lang w:eastAsia="lv-LV"/>
        </w:rPr>
        <w:t>(Latvijas Republikas Saeimas un Ministru Kabineta Ziņotājs, 1995, 7., 24.nr.; 1996, 9., 15.nr.; 1997, 8., 24.nr.; 1998, 8., 21.nr.; 1999, 6., 24.nr.; 2000, 9.nr.; 2001, 1., 5., 24.nr.; 2003, 15.nr.; 2005, 2., 24.nr.; 2006, 1.nr.; 2007, 3., 12., 24.nr.;</w:t>
      </w:r>
      <w:r w:rsidRPr="00EE2BFF">
        <w:rPr>
          <w:rFonts w:ascii="Times New Roman" w:hAnsi="Times New Roman"/>
          <w:sz w:val="28"/>
          <w:szCs w:val="28"/>
          <w:lang w:eastAsia="lv-LV"/>
        </w:rPr>
        <w:t> </w:t>
      </w:r>
      <w:r w:rsidRPr="00EE2BFF">
        <w:rPr>
          <w:rFonts w:ascii="Times New Roman" w:hAnsi="Times New Roman"/>
          <w:bCs/>
          <w:sz w:val="28"/>
          <w:szCs w:val="28"/>
          <w:lang w:eastAsia="lv-LV"/>
        </w:rPr>
        <w:t xml:space="preserve">2009, 1.,15., 21.nr.; Latvijas Vēstnesis, 2009, 175., 200.nr.; 2010, </w:t>
      </w:r>
      <w:r w:rsidRPr="00EE2BFF">
        <w:rPr>
          <w:rFonts w:ascii="Times New Roman" w:hAnsi="Times New Roman"/>
          <w:sz w:val="28"/>
          <w:szCs w:val="28"/>
          <w:lang w:eastAsia="lv-LV"/>
        </w:rPr>
        <w:t xml:space="preserve">102., 131., 170., 206.nr., 2011, 204.nr., </w:t>
      </w:r>
      <w:r w:rsidRPr="00EE2BFF">
        <w:rPr>
          <w:rFonts w:ascii="Times New Roman" w:hAnsi="Times New Roman"/>
          <w:sz w:val="28"/>
          <w:szCs w:val="28"/>
        </w:rPr>
        <w:t xml:space="preserve">2013, 53., 119., 194., 232.nr.) </w:t>
      </w:r>
      <w:r w:rsidRPr="00EE2BFF">
        <w:rPr>
          <w:rFonts w:ascii="Times New Roman" w:hAnsi="Times New Roman"/>
          <w:sz w:val="28"/>
          <w:szCs w:val="28"/>
          <w:lang w:eastAsia="lv-LV"/>
        </w:rPr>
        <w:t>šādus grozījumus:</w:t>
      </w:r>
    </w:p>
    <w:p w14:paraId="34AA8A49" w14:textId="77777777" w:rsidR="00305F81" w:rsidRPr="007F5E3F" w:rsidRDefault="00305F81" w:rsidP="00305F81">
      <w:pPr>
        <w:spacing w:after="0" w:line="240" w:lineRule="auto"/>
        <w:ind w:firstLine="709"/>
        <w:contextualSpacing/>
        <w:jc w:val="both"/>
        <w:rPr>
          <w:rFonts w:ascii="Times New Roman" w:hAnsi="Times New Roman"/>
          <w:sz w:val="28"/>
          <w:szCs w:val="28"/>
          <w:lang w:eastAsia="lv-LV"/>
        </w:rPr>
      </w:pPr>
    </w:p>
    <w:p w14:paraId="0D87E04C" w14:textId="48BBE402" w:rsidR="00305F81" w:rsidRPr="007F5E3F" w:rsidRDefault="00021FEF" w:rsidP="008566A6">
      <w:pPr>
        <w:pStyle w:val="ListParagraph"/>
        <w:tabs>
          <w:tab w:val="left" w:pos="-4111"/>
        </w:tabs>
        <w:spacing w:before="0" w:after="200" w:line="360" w:lineRule="auto"/>
        <w:ind w:left="0" w:firstLine="567"/>
        <w:contextualSpacing w:val="0"/>
        <w:rPr>
          <w:rFonts w:ascii="Times New Roman" w:hAnsi="Times New Roman"/>
          <w:sz w:val="28"/>
          <w:szCs w:val="28"/>
          <w:lang w:eastAsia="lv-LV"/>
        </w:rPr>
      </w:pPr>
      <w:r>
        <w:rPr>
          <w:rFonts w:ascii="Times New Roman" w:hAnsi="Times New Roman"/>
          <w:sz w:val="28"/>
          <w:szCs w:val="28"/>
          <w:lang w:eastAsia="lv-LV"/>
        </w:rPr>
        <w:t xml:space="preserve">1. </w:t>
      </w:r>
      <w:r w:rsidR="00305F81" w:rsidRPr="007F5E3F">
        <w:rPr>
          <w:rFonts w:ascii="Times New Roman" w:hAnsi="Times New Roman"/>
          <w:sz w:val="28"/>
          <w:szCs w:val="28"/>
          <w:lang w:eastAsia="lv-LV"/>
        </w:rPr>
        <w:t>1.panta 29.daļā:</w:t>
      </w:r>
    </w:p>
    <w:p w14:paraId="30B48BEB" w14:textId="06BCBE96" w:rsidR="00305F81" w:rsidRPr="00592EDE" w:rsidRDefault="00305F81" w:rsidP="00305F81">
      <w:pPr>
        <w:tabs>
          <w:tab w:val="left" w:pos="-4111"/>
          <w:tab w:val="left" w:pos="993"/>
        </w:tabs>
        <w:spacing w:after="0" w:line="240" w:lineRule="auto"/>
        <w:ind w:firstLine="567"/>
        <w:contextualSpacing/>
        <w:jc w:val="both"/>
        <w:rPr>
          <w:rFonts w:ascii="Times New Roman" w:hAnsi="Times New Roman"/>
          <w:sz w:val="28"/>
          <w:szCs w:val="28"/>
          <w:lang w:eastAsia="lv-LV"/>
        </w:rPr>
      </w:pPr>
      <w:r w:rsidRPr="007F5E3F">
        <w:rPr>
          <w:rFonts w:ascii="Times New Roman" w:hAnsi="Times New Roman"/>
          <w:sz w:val="28"/>
          <w:szCs w:val="28"/>
          <w:lang w:eastAsia="lv-LV"/>
        </w:rPr>
        <w:t xml:space="preserve">papildināt 1.punktā </w:t>
      </w:r>
      <w:r w:rsidRPr="00592EDE">
        <w:rPr>
          <w:rFonts w:ascii="Times New Roman" w:hAnsi="Times New Roman"/>
          <w:sz w:val="28"/>
          <w:szCs w:val="28"/>
          <w:lang w:eastAsia="lv-LV"/>
        </w:rPr>
        <w:t xml:space="preserve">aiz </w:t>
      </w:r>
      <w:r w:rsidR="00E336CC" w:rsidRPr="00E336CC">
        <w:rPr>
          <w:rFonts w:ascii="Times New Roman" w:hAnsi="Times New Roman" w:cs="Times New Roman"/>
          <w:sz w:val="28"/>
          <w:szCs w:val="28"/>
        </w:rPr>
        <w:t>vārdiem „jaunu produktu” ar vārdiem iekavās „(preču vai pakalpojumu)”;</w:t>
      </w:r>
    </w:p>
    <w:p w14:paraId="196874B7" w14:textId="77777777" w:rsidR="00305F81" w:rsidRPr="00592EDE" w:rsidRDefault="00305F81" w:rsidP="00305F81">
      <w:pPr>
        <w:tabs>
          <w:tab w:val="left" w:pos="-4111"/>
          <w:tab w:val="left" w:pos="993"/>
        </w:tabs>
        <w:spacing w:after="0" w:line="240" w:lineRule="auto"/>
        <w:ind w:firstLine="567"/>
        <w:contextualSpacing/>
        <w:jc w:val="both"/>
        <w:rPr>
          <w:rFonts w:ascii="Times New Roman" w:hAnsi="Times New Roman"/>
          <w:sz w:val="28"/>
          <w:szCs w:val="28"/>
          <w:lang w:eastAsia="lv-LV"/>
        </w:rPr>
      </w:pPr>
    </w:p>
    <w:p w14:paraId="2669FBFB" w14:textId="77777777" w:rsidR="00E336CC" w:rsidRPr="00E336CC" w:rsidRDefault="00305F81" w:rsidP="00E336CC">
      <w:pPr>
        <w:tabs>
          <w:tab w:val="left" w:pos="-4111"/>
          <w:tab w:val="left" w:pos="993"/>
        </w:tabs>
        <w:ind w:firstLine="567"/>
        <w:jc w:val="both"/>
        <w:rPr>
          <w:rFonts w:ascii="Times New Roman" w:hAnsi="Times New Roman" w:cs="Times New Roman"/>
          <w:sz w:val="28"/>
          <w:szCs w:val="28"/>
          <w:lang w:eastAsia="lv-LV"/>
        </w:rPr>
      </w:pPr>
      <w:r w:rsidRPr="00592EDE">
        <w:rPr>
          <w:rFonts w:ascii="Times New Roman" w:hAnsi="Times New Roman"/>
          <w:sz w:val="28"/>
          <w:szCs w:val="28"/>
          <w:lang w:eastAsia="lv-LV"/>
        </w:rPr>
        <w:t xml:space="preserve">papildināt 2.punktā aiz </w:t>
      </w:r>
      <w:r w:rsidR="00E336CC" w:rsidRPr="00E336CC">
        <w:rPr>
          <w:rFonts w:ascii="Times New Roman" w:hAnsi="Times New Roman" w:cs="Times New Roman"/>
          <w:sz w:val="28"/>
          <w:szCs w:val="28"/>
        </w:rPr>
        <w:t>vārda „produktus” ar vārdiem iekavās „(preču vai pakalpojumu)”.</w:t>
      </w:r>
    </w:p>
    <w:p w14:paraId="0ABDD767" w14:textId="37C5480D" w:rsidR="00305F81" w:rsidRPr="00150A13" w:rsidRDefault="00305F81" w:rsidP="00305F81">
      <w:pPr>
        <w:tabs>
          <w:tab w:val="left" w:pos="-4111"/>
          <w:tab w:val="left" w:pos="993"/>
        </w:tabs>
        <w:ind w:left="567"/>
        <w:rPr>
          <w:rFonts w:ascii="Times New Roman" w:hAnsi="Times New Roman"/>
          <w:sz w:val="28"/>
          <w:szCs w:val="28"/>
          <w:lang w:eastAsia="lv-LV"/>
        </w:rPr>
      </w:pPr>
      <w:r w:rsidRPr="007F5E3F">
        <w:rPr>
          <w:rFonts w:ascii="Times New Roman" w:hAnsi="Times New Roman"/>
          <w:sz w:val="28"/>
          <w:szCs w:val="28"/>
          <w:lang w:eastAsia="lv-LV"/>
        </w:rPr>
        <w:t xml:space="preserve">2. Papildināt </w:t>
      </w:r>
      <w:r w:rsidRPr="00150A13">
        <w:rPr>
          <w:rFonts w:ascii="Times New Roman" w:hAnsi="Times New Roman"/>
          <w:sz w:val="28"/>
          <w:szCs w:val="28"/>
          <w:lang w:eastAsia="lv-LV"/>
        </w:rPr>
        <w:t>4.panta vienpadsmito daļu ar 1.</w:t>
      </w:r>
      <w:r w:rsidRPr="00150A13">
        <w:rPr>
          <w:rFonts w:ascii="Times New Roman" w:hAnsi="Times New Roman"/>
          <w:sz w:val="28"/>
          <w:szCs w:val="28"/>
          <w:vertAlign w:val="superscript"/>
          <w:lang w:eastAsia="lv-LV"/>
        </w:rPr>
        <w:t>1</w:t>
      </w:r>
      <w:r w:rsidRPr="00150A13">
        <w:rPr>
          <w:rFonts w:ascii="Times New Roman" w:hAnsi="Times New Roman"/>
          <w:sz w:val="28"/>
          <w:szCs w:val="28"/>
          <w:lang w:eastAsia="lv-LV"/>
        </w:rPr>
        <w:t>punktu šādā redakcijā:</w:t>
      </w:r>
    </w:p>
    <w:p w14:paraId="2FFD423E" w14:textId="77777777" w:rsidR="00305F81" w:rsidRPr="00150A13" w:rsidRDefault="00305F81" w:rsidP="00305F81">
      <w:pPr>
        <w:tabs>
          <w:tab w:val="left" w:pos="-4111"/>
        </w:tabs>
        <w:spacing w:after="0" w:line="240" w:lineRule="auto"/>
        <w:ind w:firstLine="567"/>
        <w:jc w:val="both"/>
        <w:rPr>
          <w:rFonts w:ascii="Times New Roman" w:hAnsi="Times New Roman" w:cs="Times New Roman"/>
          <w:sz w:val="28"/>
          <w:szCs w:val="28"/>
          <w:lang w:eastAsia="lv-LV"/>
        </w:rPr>
      </w:pPr>
      <w:r w:rsidRPr="00150A13">
        <w:rPr>
          <w:rFonts w:ascii="Times New Roman" w:hAnsi="Times New Roman"/>
          <w:sz w:val="28"/>
          <w:szCs w:val="28"/>
          <w:lang w:eastAsia="lv-LV"/>
        </w:rPr>
        <w:t>“1</w:t>
      </w:r>
      <w:r w:rsidRPr="00150A13">
        <w:rPr>
          <w:rFonts w:ascii="Times New Roman" w:hAnsi="Times New Roman"/>
          <w:sz w:val="28"/>
          <w:szCs w:val="28"/>
          <w:vertAlign w:val="superscript"/>
          <w:lang w:eastAsia="lv-LV"/>
        </w:rPr>
        <w:t>1</w:t>
      </w:r>
      <w:r>
        <w:rPr>
          <w:rFonts w:ascii="Times New Roman" w:hAnsi="Times New Roman"/>
          <w:sz w:val="28"/>
          <w:szCs w:val="28"/>
          <w:lang w:eastAsia="lv-LV"/>
        </w:rPr>
        <w:t xml:space="preserve">) </w:t>
      </w:r>
      <w:r w:rsidRPr="00150A13">
        <w:rPr>
          <w:rFonts w:ascii="Times New Roman" w:hAnsi="Times New Roman" w:cs="Times New Roman"/>
          <w:sz w:val="28"/>
          <w:szCs w:val="28"/>
          <w:lang w:eastAsia="lv-LV"/>
        </w:rPr>
        <w:t>i</w:t>
      </w:r>
      <w:r w:rsidRPr="00150A13">
        <w:rPr>
          <w:rFonts w:ascii="Times New Roman" w:hAnsi="Times New Roman" w:cs="Times New Roman"/>
          <w:sz w:val="28"/>
          <w:szCs w:val="28"/>
        </w:rPr>
        <w:t xml:space="preserve">nvalīdu biedrību kapitālsabiedrību, medicīniska rakstura, kā arī citu labdarības fondu kapitālsabiedrību veiktajiem </w:t>
      </w:r>
      <w:r w:rsidRPr="00150A13">
        <w:rPr>
          <w:rFonts w:ascii="Times New Roman" w:hAnsi="Times New Roman" w:cs="Times New Roman"/>
          <w:sz w:val="28"/>
          <w:szCs w:val="28"/>
          <w:lang w:eastAsia="lv-LV"/>
        </w:rPr>
        <w:t>maksājumiem to dibinātājiem, ja par šiem maksājumiem piemērota uzņēmumu ienākuma nodokļa atlaide saskaņā ar likuma 21.pantu.</w:t>
      </w:r>
      <w:r>
        <w:rPr>
          <w:rFonts w:ascii="Times New Roman" w:hAnsi="Times New Roman" w:cs="Times New Roman"/>
          <w:sz w:val="28"/>
          <w:szCs w:val="28"/>
          <w:lang w:eastAsia="lv-LV"/>
        </w:rPr>
        <w:t>”</w:t>
      </w:r>
      <w:r w:rsidRPr="00150A13">
        <w:rPr>
          <w:rFonts w:ascii="Times New Roman" w:hAnsi="Times New Roman" w:cs="Times New Roman"/>
          <w:sz w:val="28"/>
          <w:szCs w:val="28"/>
          <w:lang w:eastAsia="lv-LV"/>
        </w:rPr>
        <w:t xml:space="preserve"> </w:t>
      </w:r>
    </w:p>
    <w:p w14:paraId="21E3045D" w14:textId="77777777" w:rsidR="00305F81" w:rsidRPr="00150A13" w:rsidRDefault="00305F81" w:rsidP="00305F81">
      <w:pPr>
        <w:tabs>
          <w:tab w:val="left" w:pos="-4111"/>
        </w:tabs>
        <w:spacing w:after="0" w:line="240" w:lineRule="auto"/>
        <w:ind w:firstLine="567"/>
        <w:contextualSpacing/>
        <w:jc w:val="both"/>
        <w:rPr>
          <w:rFonts w:ascii="Times New Roman" w:hAnsi="Times New Roman" w:cs="Times New Roman"/>
          <w:sz w:val="28"/>
          <w:szCs w:val="28"/>
          <w:lang w:eastAsia="lv-LV"/>
        </w:rPr>
      </w:pPr>
    </w:p>
    <w:p w14:paraId="30B35799" w14:textId="39B27243" w:rsidR="00094ECE" w:rsidRPr="00B76E22" w:rsidRDefault="00305F81" w:rsidP="00B76E22">
      <w:pPr>
        <w:pStyle w:val="ListParagraph"/>
        <w:numPr>
          <w:ilvl w:val="0"/>
          <w:numId w:val="5"/>
        </w:numPr>
        <w:tabs>
          <w:tab w:val="left" w:pos="-4111"/>
          <w:tab w:val="left" w:pos="993"/>
        </w:tabs>
        <w:rPr>
          <w:rFonts w:ascii="Times New Roman" w:hAnsi="Times New Roman"/>
          <w:sz w:val="28"/>
          <w:szCs w:val="28"/>
        </w:rPr>
      </w:pPr>
      <w:r w:rsidRPr="00B76E22">
        <w:rPr>
          <w:rFonts w:ascii="Times New Roman" w:eastAsia="Calibri" w:hAnsi="Times New Roman"/>
          <w:sz w:val="28"/>
          <w:szCs w:val="28"/>
          <w:lang w:eastAsia="lv-LV"/>
        </w:rPr>
        <w:t>6.</w:t>
      </w:r>
      <w:r w:rsidRPr="00B76E22">
        <w:rPr>
          <w:rFonts w:ascii="Times New Roman" w:eastAsia="Calibri" w:hAnsi="Times New Roman"/>
          <w:sz w:val="28"/>
          <w:szCs w:val="28"/>
          <w:vertAlign w:val="superscript"/>
          <w:lang w:eastAsia="lv-LV"/>
        </w:rPr>
        <w:t>6</w:t>
      </w:r>
      <w:r w:rsidRPr="00B76E22">
        <w:rPr>
          <w:rFonts w:ascii="Times New Roman" w:eastAsia="Calibri" w:hAnsi="Times New Roman"/>
          <w:sz w:val="28"/>
          <w:szCs w:val="28"/>
          <w:lang w:eastAsia="lv-LV"/>
        </w:rPr>
        <w:t>pant</w:t>
      </w:r>
      <w:r w:rsidR="00094ECE" w:rsidRPr="00B76E22">
        <w:rPr>
          <w:rFonts w:ascii="Times New Roman" w:eastAsia="Calibri" w:hAnsi="Times New Roman"/>
          <w:sz w:val="28"/>
          <w:szCs w:val="28"/>
          <w:lang w:eastAsia="lv-LV"/>
        </w:rPr>
        <w:t>ā:</w:t>
      </w:r>
    </w:p>
    <w:p w14:paraId="1D2B3456" w14:textId="628F8500" w:rsidR="00305F81" w:rsidRDefault="00094ECE" w:rsidP="00094ECE">
      <w:pPr>
        <w:pStyle w:val="ListParagraph"/>
        <w:tabs>
          <w:tab w:val="left" w:pos="-4111"/>
          <w:tab w:val="left" w:pos="993"/>
        </w:tabs>
        <w:ind w:left="0" w:firstLine="567"/>
        <w:rPr>
          <w:rFonts w:ascii="Times New Roman" w:hAnsi="Times New Roman"/>
          <w:sz w:val="28"/>
          <w:szCs w:val="28"/>
        </w:rPr>
      </w:pPr>
      <w:r>
        <w:rPr>
          <w:rFonts w:ascii="Times New Roman" w:eastAsia="Calibri" w:hAnsi="Times New Roman"/>
          <w:sz w:val="28"/>
          <w:szCs w:val="28"/>
          <w:lang w:eastAsia="lv-LV"/>
        </w:rPr>
        <w:t>a</w:t>
      </w:r>
      <w:r w:rsidRPr="00094ECE">
        <w:rPr>
          <w:rFonts w:ascii="Times New Roman" w:eastAsia="Calibri" w:hAnsi="Times New Roman"/>
          <w:sz w:val="28"/>
          <w:szCs w:val="28"/>
          <w:lang w:eastAsia="lv-LV"/>
        </w:rPr>
        <w:t xml:space="preserve">izstāt </w:t>
      </w:r>
      <w:r w:rsidR="00305F81" w:rsidRPr="00094ECE">
        <w:rPr>
          <w:rFonts w:ascii="Times New Roman" w:eastAsia="Calibri" w:hAnsi="Times New Roman"/>
          <w:sz w:val="28"/>
          <w:szCs w:val="28"/>
          <w:lang w:eastAsia="lv-LV"/>
        </w:rPr>
        <w:t>pirmās daļas 2.punktā vārdus “</w:t>
      </w:r>
      <w:r w:rsidR="00305F81" w:rsidRPr="00094ECE">
        <w:rPr>
          <w:rFonts w:ascii="Times New Roman" w:hAnsi="Times New Roman"/>
          <w:sz w:val="28"/>
          <w:szCs w:val="28"/>
        </w:rPr>
        <w:t>sniegti zinātniskajai institūcijai” ar vārdiem “saņemti no zinātniskās institūcijas”</w:t>
      </w:r>
      <w:r>
        <w:rPr>
          <w:rFonts w:ascii="Times New Roman" w:hAnsi="Times New Roman"/>
          <w:sz w:val="28"/>
          <w:szCs w:val="28"/>
        </w:rPr>
        <w:t>;</w:t>
      </w:r>
    </w:p>
    <w:p w14:paraId="3613E1B4" w14:textId="77777777" w:rsidR="00094ECE" w:rsidRPr="00094ECE" w:rsidRDefault="00094ECE" w:rsidP="00094ECE">
      <w:pPr>
        <w:pStyle w:val="ListParagraph"/>
        <w:tabs>
          <w:tab w:val="left" w:pos="-4111"/>
          <w:tab w:val="left" w:pos="993"/>
        </w:tabs>
        <w:ind w:left="0" w:firstLine="567"/>
        <w:rPr>
          <w:rFonts w:ascii="Times New Roman" w:hAnsi="Times New Roman"/>
          <w:sz w:val="28"/>
          <w:szCs w:val="28"/>
        </w:rPr>
      </w:pPr>
    </w:p>
    <w:p w14:paraId="1309FC56" w14:textId="77777777" w:rsidR="00094ECE" w:rsidRDefault="00094ECE" w:rsidP="00094ECE">
      <w:pPr>
        <w:pStyle w:val="ListParagraph"/>
        <w:tabs>
          <w:tab w:val="left" w:pos="-4111"/>
          <w:tab w:val="left" w:pos="993"/>
        </w:tabs>
        <w:ind w:left="0" w:firstLine="567"/>
        <w:rPr>
          <w:rFonts w:ascii="Times New Roman" w:hAnsi="Times New Roman"/>
          <w:sz w:val="28"/>
          <w:szCs w:val="28"/>
        </w:rPr>
      </w:pPr>
      <w:r>
        <w:rPr>
          <w:rFonts w:ascii="Times New Roman" w:hAnsi="Times New Roman"/>
          <w:sz w:val="28"/>
          <w:szCs w:val="28"/>
        </w:rPr>
        <w:t>izteikt pirmās daļas 3.punktu šādā redakcijā:</w:t>
      </w:r>
    </w:p>
    <w:p w14:paraId="7A84D49B" w14:textId="2E29BB2F" w:rsidR="00094ECE" w:rsidRPr="00094ECE" w:rsidRDefault="00094ECE" w:rsidP="00094ECE">
      <w:pPr>
        <w:pStyle w:val="ListParagraph"/>
        <w:tabs>
          <w:tab w:val="left" w:pos="-4111"/>
          <w:tab w:val="left" w:pos="993"/>
        </w:tabs>
        <w:ind w:left="0" w:firstLine="567"/>
        <w:rPr>
          <w:rFonts w:ascii="Times New Roman" w:hAnsi="Times New Roman"/>
          <w:sz w:val="28"/>
          <w:szCs w:val="28"/>
        </w:rPr>
      </w:pPr>
      <w:r>
        <w:rPr>
          <w:rFonts w:ascii="Times New Roman" w:hAnsi="Times New Roman"/>
          <w:sz w:val="28"/>
          <w:szCs w:val="28"/>
        </w:rPr>
        <w:t>“</w:t>
      </w:r>
      <w:r w:rsidRPr="00094ECE">
        <w:rPr>
          <w:rFonts w:ascii="Times New Roman" w:hAnsi="Times New Roman"/>
          <w:sz w:val="28"/>
          <w:szCs w:val="28"/>
        </w:rPr>
        <w:t>3) par atlīdzības summu par testēšanas, sertificēšanas un kalibrēšanas pakalpojumiem, kas nepieciešami jauna produkta vai tehnoloģijas izstrādei, kurus sniegusi nacionālajā akreditācijas institūcijā vai tai pielīdzināmā institūcijā, kas ir Eiropas Savienības dalībvalsts vai Eiropas Ekonomikas zonas valsts, ar kuru Latvija ir noslēgusi konvenciju par nodokļu dubultās uzlikšanas un nodokļu nemaksāšanas novēršanu, ja šī konvencija ir stājusies spēkā, rezidents, akreditēta sertificēšanas, testēšanas un kalibrēšanas institūcija.”.</w:t>
      </w:r>
    </w:p>
    <w:p w14:paraId="1D8384D6" w14:textId="77777777" w:rsidR="00305F81" w:rsidRPr="00150A13" w:rsidRDefault="00305F81" w:rsidP="00305F81">
      <w:pPr>
        <w:tabs>
          <w:tab w:val="left" w:pos="-4111"/>
          <w:tab w:val="left" w:pos="993"/>
        </w:tabs>
        <w:spacing w:after="0" w:line="240" w:lineRule="auto"/>
        <w:ind w:firstLine="567"/>
        <w:contextualSpacing/>
        <w:jc w:val="both"/>
        <w:rPr>
          <w:rFonts w:ascii="Times New Roman" w:hAnsi="Times New Roman"/>
          <w:sz w:val="28"/>
          <w:szCs w:val="28"/>
        </w:rPr>
      </w:pPr>
    </w:p>
    <w:p w14:paraId="598BC50E" w14:textId="77777777" w:rsidR="00305F81" w:rsidRPr="00150A13" w:rsidRDefault="00305F81" w:rsidP="00305F81">
      <w:pPr>
        <w:tabs>
          <w:tab w:val="left" w:pos="-4111"/>
          <w:tab w:val="left" w:pos="993"/>
        </w:tabs>
        <w:ind w:left="567"/>
        <w:rPr>
          <w:rFonts w:ascii="Times New Roman" w:hAnsi="Times New Roman"/>
          <w:sz w:val="28"/>
          <w:szCs w:val="28"/>
          <w:lang w:eastAsia="lv-LV"/>
        </w:rPr>
      </w:pPr>
      <w:r>
        <w:rPr>
          <w:rFonts w:ascii="Times New Roman" w:hAnsi="Times New Roman"/>
          <w:sz w:val="28"/>
          <w:szCs w:val="28"/>
          <w:lang w:eastAsia="lv-LV"/>
        </w:rPr>
        <w:t>4</w:t>
      </w:r>
      <w:r w:rsidRPr="00150A13">
        <w:rPr>
          <w:rFonts w:ascii="Times New Roman" w:hAnsi="Times New Roman"/>
          <w:sz w:val="28"/>
          <w:szCs w:val="28"/>
          <w:lang w:eastAsia="lv-LV"/>
        </w:rPr>
        <w:t>. 17.</w:t>
      </w:r>
      <w:r w:rsidRPr="00150A13">
        <w:rPr>
          <w:rFonts w:ascii="Times New Roman" w:hAnsi="Times New Roman"/>
          <w:sz w:val="28"/>
          <w:szCs w:val="28"/>
          <w:vertAlign w:val="superscript"/>
          <w:lang w:eastAsia="lv-LV"/>
        </w:rPr>
        <w:t>2</w:t>
      </w:r>
      <w:r w:rsidRPr="00150A13">
        <w:rPr>
          <w:rFonts w:ascii="Times New Roman" w:hAnsi="Times New Roman"/>
          <w:sz w:val="28"/>
          <w:szCs w:val="28"/>
          <w:lang w:eastAsia="lv-LV"/>
        </w:rPr>
        <w:t>pantā:</w:t>
      </w:r>
    </w:p>
    <w:p w14:paraId="62139695" w14:textId="77777777" w:rsidR="00305F81" w:rsidRPr="007F5E3F" w:rsidRDefault="00305F81" w:rsidP="00305F81">
      <w:pPr>
        <w:pStyle w:val="ListParagraph"/>
        <w:tabs>
          <w:tab w:val="left" w:pos="-4111"/>
        </w:tabs>
        <w:spacing w:before="0"/>
        <w:ind w:left="0" w:firstLine="567"/>
        <w:rPr>
          <w:rFonts w:ascii="Times New Roman" w:hAnsi="Times New Roman"/>
          <w:bCs/>
          <w:sz w:val="28"/>
          <w:szCs w:val="28"/>
        </w:rPr>
      </w:pPr>
      <w:r>
        <w:rPr>
          <w:rFonts w:ascii="Times New Roman" w:hAnsi="Times New Roman"/>
          <w:bCs/>
          <w:sz w:val="28"/>
          <w:szCs w:val="28"/>
        </w:rPr>
        <w:t xml:space="preserve">aizstāt </w:t>
      </w:r>
      <w:r w:rsidRPr="007F5E3F">
        <w:rPr>
          <w:rFonts w:ascii="Times New Roman" w:hAnsi="Times New Roman"/>
          <w:bCs/>
          <w:sz w:val="28"/>
          <w:szCs w:val="28"/>
        </w:rPr>
        <w:t xml:space="preserve">pirmās daļas 2.punktā vārdus un skaitli “kas pārsniedz 50 miljonus </w:t>
      </w:r>
      <w:proofErr w:type="spellStart"/>
      <w:r w:rsidRPr="007F5E3F">
        <w:rPr>
          <w:rFonts w:ascii="Times New Roman" w:hAnsi="Times New Roman"/>
          <w:bCs/>
          <w:i/>
          <w:sz w:val="28"/>
          <w:szCs w:val="28"/>
        </w:rPr>
        <w:t>euro</w:t>
      </w:r>
      <w:proofErr w:type="spellEnd"/>
      <w:r w:rsidRPr="007F5E3F">
        <w:rPr>
          <w:rFonts w:ascii="Times New Roman" w:hAnsi="Times New Roman"/>
          <w:bCs/>
          <w:sz w:val="28"/>
          <w:szCs w:val="28"/>
        </w:rPr>
        <w:t xml:space="preserve">” ar vārdiem un skaitļiem “no 50 miljoniem </w:t>
      </w:r>
      <w:proofErr w:type="spellStart"/>
      <w:r w:rsidRPr="007F5E3F">
        <w:rPr>
          <w:rFonts w:ascii="Times New Roman" w:hAnsi="Times New Roman"/>
          <w:bCs/>
          <w:i/>
          <w:sz w:val="28"/>
          <w:szCs w:val="28"/>
        </w:rPr>
        <w:t>euro</w:t>
      </w:r>
      <w:proofErr w:type="spellEnd"/>
      <w:r w:rsidRPr="007F5E3F">
        <w:rPr>
          <w:rFonts w:ascii="Times New Roman" w:hAnsi="Times New Roman"/>
          <w:bCs/>
          <w:sz w:val="28"/>
          <w:szCs w:val="28"/>
        </w:rPr>
        <w:t xml:space="preserve"> līdz 100 miljoniem </w:t>
      </w:r>
      <w:proofErr w:type="spellStart"/>
      <w:r w:rsidRPr="007F5E3F">
        <w:rPr>
          <w:rFonts w:ascii="Times New Roman" w:hAnsi="Times New Roman"/>
          <w:bCs/>
          <w:i/>
          <w:sz w:val="28"/>
          <w:szCs w:val="28"/>
        </w:rPr>
        <w:t>euro</w:t>
      </w:r>
      <w:proofErr w:type="spellEnd"/>
      <w:r w:rsidRPr="007F5E3F">
        <w:rPr>
          <w:rFonts w:ascii="Times New Roman" w:hAnsi="Times New Roman"/>
          <w:bCs/>
          <w:sz w:val="28"/>
          <w:szCs w:val="28"/>
        </w:rPr>
        <w:t>”;</w:t>
      </w:r>
    </w:p>
    <w:p w14:paraId="2484AC92" w14:textId="77777777" w:rsidR="00305F81" w:rsidRPr="007F5E3F" w:rsidRDefault="00305F81" w:rsidP="00305F81">
      <w:pPr>
        <w:pStyle w:val="ListParagraph"/>
        <w:tabs>
          <w:tab w:val="left" w:pos="-4111"/>
        </w:tabs>
        <w:spacing w:before="0"/>
        <w:ind w:left="0" w:firstLine="567"/>
        <w:rPr>
          <w:rFonts w:ascii="Times New Roman" w:hAnsi="Times New Roman"/>
          <w:bCs/>
          <w:sz w:val="28"/>
          <w:szCs w:val="28"/>
        </w:rPr>
      </w:pPr>
    </w:p>
    <w:p w14:paraId="10DD19BC" w14:textId="77777777" w:rsidR="00305F81" w:rsidRPr="007F5E3F" w:rsidRDefault="00305F81" w:rsidP="00305F81">
      <w:pPr>
        <w:pStyle w:val="ListParagraph"/>
        <w:tabs>
          <w:tab w:val="left" w:pos="-4111"/>
        </w:tabs>
        <w:spacing w:before="0"/>
        <w:ind w:left="0" w:firstLine="567"/>
        <w:rPr>
          <w:rFonts w:ascii="Times New Roman" w:hAnsi="Times New Roman"/>
          <w:bCs/>
          <w:sz w:val="28"/>
          <w:szCs w:val="28"/>
        </w:rPr>
      </w:pPr>
      <w:r w:rsidRPr="007F5E3F">
        <w:rPr>
          <w:rFonts w:ascii="Times New Roman" w:hAnsi="Times New Roman"/>
          <w:bCs/>
          <w:sz w:val="28"/>
          <w:szCs w:val="28"/>
        </w:rPr>
        <w:lastRenderedPageBreak/>
        <w:t>izteikt 1.</w:t>
      </w:r>
      <w:r w:rsidRPr="007F5E3F">
        <w:rPr>
          <w:rFonts w:ascii="Times New Roman" w:hAnsi="Times New Roman"/>
          <w:bCs/>
          <w:sz w:val="28"/>
          <w:szCs w:val="28"/>
          <w:vertAlign w:val="superscript"/>
        </w:rPr>
        <w:t>1</w:t>
      </w:r>
      <w:r w:rsidRPr="007F5E3F">
        <w:rPr>
          <w:rFonts w:ascii="Times New Roman" w:hAnsi="Times New Roman"/>
          <w:bCs/>
          <w:sz w:val="28"/>
          <w:szCs w:val="28"/>
        </w:rPr>
        <w:t>daļu šādā redakcijā:</w:t>
      </w:r>
    </w:p>
    <w:p w14:paraId="0D30F9B9" w14:textId="77777777" w:rsidR="00305F81" w:rsidRPr="007F5E3F" w:rsidRDefault="00305F81" w:rsidP="00305F81">
      <w:pPr>
        <w:pStyle w:val="ListParagraph"/>
        <w:tabs>
          <w:tab w:val="left" w:pos="-4111"/>
        </w:tabs>
        <w:spacing w:before="0"/>
        <w:ind w:left="0" w:firstLine="567"/>
        <w:rPr>
          <w:rFonts w:ascii="Times New Roman" w:hAnsi="Times New Roman"/>
          <w:sz w:val="28"/>
          <w:szCs w:val="28"/>
        </w:rPr>
      </w:pPr>
      <w:r w:rsidRPr="007F5E3F">
        <w:rPr>
          <w:rFonts w:ascii="Times New Roman" w:hAnsi="Times New Roman"/>
          <w:bCs/>
          <w:sz w:val="28"/>
          <w:szCs w:val="28"/>
        </w:rPr>
        <w:t>“(1</w:t>
      </w:r>
      <w:r w:rsidRPr="007F5E3F">
        <w:rPr>
          <w:rFonts w:ascii="Times New Roman" w:hAnsi="Times New Roman"/>
          <w:bCs/>
          <w:sz w:val="28"/>
          <w:szCs w:val="28"/>
          <w:vertAlign w:val="superscript"/>
        </w:rPr>
        <w:t>1</w:t>
      </w:r>
      <w:r w:rsidRPr="007F5E3F">
        <w:rPr>
          <w:rFonts w:ascii="Times New Roman" w:hAnsi="Times New Roman"/>
          <w:bCs/>
          <w:sz w:val="28"/>
          <w:szCs w:val="28"/>
        </w:rPr>
        <w:t>) Šajā pantā noteikto nodokļa atlaidi nepiemēro sākotnēj</w:t>
      </w:r>
      <w:r>
        <w:rPr>
          <w:rFonts w:ascii="Times New Roman" w:hAnsi="Times New Roman"/>
          <w:bCs/>
          <w:sz w:val="28"/>
          <w:szCs w:val="28"/>
        </w:rPr>
        <w:t>o</w:t>
      </w:r>
      <w:r w:rsidRPr="007F5E3F">
        <w:rPr>
          <w:rFonts w:ascii="Times New Roman" w:hAnsi="Times New Roman"/>
          <w:bCs/>
          <w:sz w:val="28"/>
          <w:szCs w:val="28"/>
        </w:rPr>
        <w:t xml:space="preserve"> ilgtermiņa ieguldījumu summas daļai, kas pārsniedz 100 miljonus </w:t>
      </w:r>
      <w:proofErr w:type="spellStart"/>
      <w:r w:rsidRPr="007F5E3F">
        <w:rPr>
          <w:rFonts w:ascii="Times New Roman" w:hAnsi="Times New Roman"/>
          <w:bCs/>
          <w:i/>
          <w:sz w:val="28"/>
          <w:szCs w:val="28"/>
        </w:rPr>
        <w:t>euro</w:t>
      </w:r>
      <w:proofErr w:type="spellEnd"/>
      <w:r w:rsidRPr="007F5E3F">
        <w:rPr>
          <w:rFonts w:ascii="Times New Roman" w:hAnsi="Times New Roman"/>
          <w:bCs/>
          <w:i/>
          <w:sz w:val="28"/>
          <w:szCs w:val="28"/>
        </w:rPr>
        <w:t xml:space="preserve">. </w:t>
      </w:r>
      <w:r w:rsidRPr="007F5E3F">
        <w:rPr>
          <w:rFonts w:ascii="Times New Roman" w:hAnsi="Times New Roman"/>
          <w:bCs/>
          <w:sz w:val="28"/>
          <w:szCs w:val="28"/>
        </w:rPr>
        <w:t>Nodokļa maksātājam ir tiesības piemērot šajā pantā noteikto nodokļa atlaidi sākotnēj</w:t>
      </w:r>
      <w:r>
        <w:rPr>
          <w:rFonts w:ascii="Times New Roman" w:hAnsi="Times New Roman"/>
          <w:bCs/>
          <w:sz w:val="28"/>
          <w:szCs w:val="28"/>
        </w:rPr>
        <w:t>o</w:t>
      </w:r>
      <w:r w:rsidRPr="007F5E3F">
        <w:rPr>
          <w:rFonts w:ascii="Times New Roman" w:hAnsi="Times New Roman"/>
          <w:bCs/>
          <w:sz w:val="28"/>
          <w:szCs w:val="28"/>
        </w:rPr>
        <w:t xml:space="preserve"> ilgtermiņa ieguldījumu summas daļai, kas pārsniedz 100 miljonus </w:t>
      </w:r>
      <w:proofErr w:type="spellStart"/>
      <w:r w:rsidRPr="007F5E3F">
        <w:rPr>
          <w:rFonts w:ascii="Times New Roman" w:hAnsi="Times New Roman"/>
          <w:bCs/>
          <w:i/>
          <w:sz w:val="28"/>
          <w:szCs w:val="28"/>
        </w:rPr>
        <w:t>euro</w:t>
      </w:r>
      <w:proofErr w:type="spellEnd"/>
      <w:r w:rsidRPr="007F5E3F">
        <w:rPr>
          <w:rFonts w:ascii="Times New Roman" w:hAnsi="Times New Roman"/>
          <w:bCs/>
          <w:sz w:val="28"/>
          <w:szCs w:val="28"/>
        </w:rPr>
        <w:t>, ne vairāk kā 11,9 procentu apmērā</w:t>
      </w:r>
      <w:r w:rsidRPr="007F5E3F">
        <w:rPr>
          <w:rFonts w:ascii="Times New Roman" w:hAnsi="Times New Roman"/>
          <w:sz w:val="28"/>
          <w:szCs w:val="28"/>
        </w:rPr>
        <w:t>, ja Ministru kabinets ir pieņēmis lēmumu par atbalstām</w:t>
      </w:r>
      <w:r>
        <w:rPr>
          <w:rFonts w:ascii="Times New Roman" w:hAnsi="Times New Roman"/>
          <w:sz w:val="28"/>
          <w:szCs w:val="28"/>
        </w:rPr>
        <w:t>o</w:t>
      </w:r>
      <w:r w:rsidRPr="007F5E3F">
        <w:rPr>
          <w:rFonts w:ascii="Times New Roman" w:hAnsi="Times New Roman"/>
          <w:sz w:val="28"/>
          <w:szCs w:val="28"/>
        </w:rPr>
        <w:t xml:space="preserve"> investīciju projekta atbalstīšanu</w:t>
      </w:r>
      <w:r>
        <w:rPr>
          <w:rFonts w:ascii="Times New Roman" w:hAnsi="Times New Roman"/>
          <w:sz w:val="28"/>
          <w:szCs w:val="28"/>
        </w:rPr>
        <w:t xml:space="preserve"> un ir</w:t>
      </w:r>
      <w:r w:rsidRPr="007F5E3F">
        <w:rPr>
          <w:rFonts w:ascii="Times New Roman" w:hAnsi="Times New Roman"/>
          <w:sz w:val="28"/>
          <w:szCs w:val="28"/>
        </w:rPr>
        <w:t xml:space="preserve"> saņemts Eiropas Komisijas lēmums par atbalstām</w:t>
      </w:r>
      <w:r>
        <w:rPr>
          <w:rFonts w:ascii="Times New Roman" w:hAnsi="Times New Roman"/>
          <w:sz w:val="28"/>
          <w:szCs w:val="28"/>
        </w:rPr>
        <w:t>o</w:t>
      </w:r>
      <w:r w:rsidRPr="007F5E3F">
        <w:rPr>
          <w:rFonts w:ascii="Times New Roman" w:hAnsi="Times New Roman"/>
          <w:sz w:val="28"/>
          <w:szCs w:val="28"/>
        </w:rPr>
        <w:t xml:space="preserve"> investīciju projekta saderīgumu ar Eiropas Savienības iekšējo tirgu.”;</w:t>
      </w:r>
    </w:p>
    <w:p w14:paraId="2AE8D911" w14:textId="77777777" w:rsidR="00305F81" w:rsidRPr="007F5E3F" w:rsidRDefault="00305F81" w:rsidP="00305F81">
      <w:pPr>
        <w:pStyle w:val="ListParagraph"/>
        <w:tabs>
          <w:tab w:val="left" w:pos="-4111"/>
        </w:tabs>
        <w:spacing w:before="0"/>
        <w:ind w:left="0" w:firstLine="567"/>
        <w:rPr>
          <w:rFonts w:ascii="Times New Roman" w:hAnsi="Times New Roman"/>
          <w:bCs/>
          <w:sz w:val="28"/>
          <w:szCs w:val="28"/>
        </w:rPr>
      </w:pPr>
    </w:p>
    <w:p w14:paraId="41DC371E" w14:textId="77777777" w:rsidR="00305F81" w:rsidRPr="007F5E3F" w:rsidRDefault="00305F81" w:rsidP="00305F81">
      <w:pPr>
        <w:pStyle w:val="ListParagraph"/>
        <w:tabs>
          <w:tab w:val="left" w:pos="-4111"/>
        </w:tabs>
        <w:spacing w:before="0"/>
        <w:ind w:left="0" w:firstLine="567"/>
        <w:rPr>
          <w:rFonts w:ascii="Times New Roman" w:hAnsi="Times New Roman"/>
          <w:bCs/>
          <w:sz w:val="28"/>
          <w:szCs w:val="28"/>
        </w:rPr>
      </w:pPr>
      <w:r w:rsidRPr="007F5E3F">
        <w:rPr>
          <w:rFonts w:ascii="Times New Roman" w:hAnsi="Times New Roman"/>
          <w:bCs/>
          <w:sz w:val="28"/>
          <w:szCs w:val="28"/>
        </w:rPr>
        <w:t xml:space="preserve">papildināt pantu ar </w:t>
      </w:r>
      <w:r>
        <w:rPr>
          <w:rFonts w:ascii="Times New Roman" w:hAnsi="Times New Roman"/>
          <w:bCs/>
          <w:sz w:val="28"/>
          <w:szCs w:val="28"/>
        </w:rPr>
        <w:t>1.</w:t>
      </w:r>
      <w:r w:rsidRPr="008970CA">
        <w:rPr>
          <w:rFonts w:ascii="Times New Roman" w:hAnsi="Times New Roman"/>
          <w:bCs/>
          <w:sz w:val="28"/>
          <w:szCs w:val="28"/>
          <w:vertAlign w:val="superscript"/>
        </w:rPr>
        <w:t>2</w:t>
      </w:r>
      <w:r>
        <w:rPr>
          <w:rFonts w:ascii="Times New Roman" w:hAnsi="Times New Roman"/>
          <w:bCs/>
          <w:sz w:val="28"/>
          <w:szCs w:val="28"/>
        </w:rPr>
        <w:t xml:space="preserve">, </w:t>
      </w:r>
      <w:r w:rsidRPr="007F5E3F">
        <w:rPr>
          <w:rFonts w:ascii="Times New Roman" w:hAnsi="Times New Roman"/>
          <w:bCs/>
          <w:sz w:val="28"/>
          <w:szCs w:val="28"/>
        </w:rPr>
        <w:t>1.</w:t>
      </w:r>
      <w:r w:rsidRPr="007F5E3F">
        <w:rPr>
          <w:rFonts w:ascii="Times New Roman" w:hAnsi="Times New Roman"/>
          <w:bCs/>
          <w:sz w:val="28"/>
          <w:szCs w:val="28"/>
          <w:vertAlign w:val="superscript"/>
        </w:rPr>
        <w:t>3</w:t>
      </w:r>
      <w:r w:rsidRPr="007F5E3F">
        <w:rPr>
          <w:rFonts w:ascii="Times New Roman" w:hAnsi="Times New Roman"/>
          <w:bCs/>
          <w:sz w:val="28"/>
          <w:szCs w:val="28"/>
        </w:rPr>
        <w:t>, 1.</w:t>
      </w:r>
      <w:r w:rsidRPr="007F5E3F">
        <w:rPr>
          <w:rFonts w:ascii="Times New Roman" w:hAnsi="Times New Roman"/>
          <w:bCs/>
          <w:sz w:val="28"/>
          <w:szCs w:val="28"/>
          <w:vertAlign w:val="superscript"/>
        </w:rPr>
        <w:t>4</w:t>
      </w:r>
      <w:r w:rsidRPr="007F5E3F">
        <w:rPr>
          <w:rFonts w:ascii="Times New Roman" w:hAnsi="Times New Roman"/>
          <w:bCs/>
          <w:sz w:val="28"/>
          <w:szCs w:val="28"/>
        </w:rPr>
        <w:t>, 1.</w:t>
      </w:r>
      <w:r w:rsidRPr="007F5E3F">
        <w:rPr>
          <w:rFonts w:ascii="Times New Roman" w:hAnsi="Times New Roman"/>
          <w:bCs/>
          <w:sz w:val="28"/>
          <w:szCs w:val="28"/>
          <w:vertAlign w:val="superscript"/>
        </w:rPr>
        <w:t>5</w:t>
      </w:r>
      <w:r w:rsidRPr="007F5E3F">
        <w:rPr>
          <w:rFonts w:ascii="Times New Roman" w:hAnsi="Times New Roman"/>
          <w:bCs/>
          <w:sz w:val="28"/>
          <w:szCs w:val="28"/>
        </w:rPr>
        <w:t xml:space="preserve"> un 1.</w:t>
      </w:r>
      <w:r w:rsidRPr="007F5E3F">
        <w:rPr>
          <w:rFonts w:ascii="Times New Roman" w:hAnsi="Times New Roman"/>
          <w:bCs/>
          <w:sz w:val="28"/>
          <w:szCs w:val="28"/>
          <w:vertAlign w:val="superscript"/>
        </w:rPr>
        <w:t>6</w:t>
      </w:r>
      <w:r w:rsidRPr="007F5E3F">
        <w:rPr>
          <w:rFonts w:ascii="Times New Roman" w:hAnsi="Times New Roman"/>
          <w:bCs/>
          <w:sz w:val="28"/>
          <w:szCs w:val="28"/>
        </w:rPr>
        <w:t xml:space="preserve"> daļu šādā redakcijā:</w:t>
      </w:r>
    </w:p>
    <w:p w14:paraId="383B60DA" w14:textId="77777777" w:rsidR="00305F81" w:rsidRPr="008970CA" w:rsidRDefault="00305F81" w:rsidP="00305F81">
      <w:pPr>
        <w:spacing w:after="0" w:line="240" w:lineRule="auto"/>
        <w:ind w:firstLine="567"/>
        <w:contextualSpacing/>
        <w:jc w:val="both"/>
        <w:rPr>
          <w:rFonts w:ascii="Times New Roman" w:hAnsi="Times New Roman" w:cs="Times New Roman"/>
          <w:bCs/>
          <w:sz w:val="28"/>
          <w:szCs w:val="28"/>
        </w:rPr>
      </w:pPr>
      <w:r w:rsidRPr="008970CA">
        <w:rPr>
          <w:rFonts w:ascii="Times New Roman" w:hAnsi="Times New Roman" w:cs="Times New Roman"/>
          <w:bCs/>
          <w:sz w:val="28"/>
          <w:szCs w:val="28"/>
        </w:rPr>
        <w:t>“</w:t>
      </w:r>
      <w:r w:rsidRPr="008970CA">
        <w:rPr>
          <w:rFonts w:ascii="Times New Roman" w:hAnsi="Times New Roman" w:cs="Times New Roman"/>
          <w:sz w:val="28"/>
          <w:szCs w:val="28"/>
        </w:rPr>
        <w:t>(1</w:t>
      </w:r>
      <w:r w:rsidRPr="008970CA">
        <w:rPr>
          <w:rFonts w:ascii="Times New Roman" w:hAnsi="Times New Roman" w:cs="Times New Roman"/>
          <w:sz w:val="28"/>
          <w:szCs w:val="28"/>
          <w:vertAlign w:val="superscript"/>
        </w:rPr>
        <w:t>2</w:t>
      </w:r>
      <w:r w:rsidRPr="008970CA">
        <w:rPr>
          <w:rFonts w:ascii="Times New Roman" w:hAnsi="Times New Roman" w:cs="Times New Roman"/>
          <w:sz w:val="28"/>
          <w:szCs w:val="28"/>
        </w:rPr>
        <w:t>) Ja nodokļa maksātājs attiecībā uz investīcijām, kuras tiek pieteiktas atbalstāmo investīciju projektā, papildus šajā pantā noteiktajam atbalstam saņem citu valsts atbalstu, Ministru kabinets nosaka maksimāli pieļaujamos procentus, kādus drīkst sasniegt nodokļa atlaižu summa attiecībā pret sākotnējo ilgtermiņa ieguldījumu summu.</w:t>
      </w:r>
    </w:p>
    <w:p w14:paraId="58FF54B3" w14:textId="77777777" w:rsidR="00305F81" w:rsidRPr="007F5E3F" w:rsidRDefault="00305F81" w:rsidP="00305F81">
      <w:pPr>
        <w:spacing w:after="0" w:line="240" w:lineRule="auto"/>
        <w:ind w:firstLine="567"/>
        <w:contextualSpacing/>
        <w:jc w:val="both"/>
        <w:rPr>
          <w:rFonts w:ascii="Times New Roman" w:hAnsi="Times New Roman" w:cs="Times New Roman"/>
          <w:bCs/>
          <w:sz w:val="28"/>
          <w:szCs w:val="28"/>
        </w:rPr>
      </w:pPr>
      <w:r w:rsidRPr="008970CA">
        <w:rPr>
          <w:rFonts w:ascii="Times New Roman" w:hAnsi="Times New Roman" w:cs="Times New Roman"/>
          <w:bCs/>
          <w:sz w:val="28"/>
          <w:szCs w:val="28"/>
        </w:rPr>
        <w:t>(1</w:t>
      </w:r>
      <w:r w:rsidRPr="008970CA">
        <w:rPr>
          <w:rFonts w:ascii="Times New Roman" w:hAnsi="Times New Roman" w:cs="Times New Roman"/>
          <w:bCs/>
          <w:sz w:val="28"/>
          <w:szCs w:val="28"/>
          <w:vertAlign w:val="superscript"/>
        </w:rPr>
        <w:t>3</w:t>
      </w:r>
      <w:r w:rsidRPr="008970CA">
        <w:rPr>
          <w:rFonts w:ascii="Times New Roman" w:hAnsi="Times New Roman" w:cs="Times New Roman"/>
          <w:bCs/>
          <w:sz w:val="28"/>
          <w:szCs w:val="28"/>
        </w:rPr>
        <w:t xml:space="preserve">) Nodokļa atlaidi atbalstāmo investīciju projektam ar kopējiem sākotnējiem ilgtermiņa ieguldījumiem līdz 50 miljoniem </w:t>
      </w:r>
      <w:proofErr w:type="spellStart"/>
      <w:r w:rsidRPr="008970CA">
        <w:rPr>
          <w:rFonts w:ascii="Times New Roman" w:hAnsi="Times New Roman" w:cs="Times New Roman"/>
          <w:bCs/>
          <w:i/>
          <w:iCs/>
          <w:sz w:val="28"/>
          <w:szCs w:val="28"/>
        </w:rPr>
        <w:t>euro</w:t>
      </w:r>
      <w:proofErr w:type="spellEnd"/>
      <w:r w:rsidRPr="008970CA">
        <w:rPr>
          <w:rFonts w:ascii="Times New Roman" w:hAnsi="Times New Roman" w:cs="Times New Roman"/>
          <w:bCs/>
          <w:sz w:val="28"/>
          <w:szCs w:val="28"/>
        </w:rPr>
        <w:t xml:space="preserve"> attiecībā</w:t>
      </w:r>
      <w:r w:rsidRPr="007F5E3F">
        <w:rPr>
          <w:rFonts w:ascii="Times New Roman" w:hAnsi="Times New Roman"/>
          <w:bCs/>
          <w:sz w:val="28"/>
          <w:szCs w:val="28"/>
        </w:rPr>
        <w:t xml:space="preserve"> uz tiem pašiem sākotnējiem ilgtermiņa ieguldījumiem</w:t>
      </w:r>
      <w:r w:rsidRPr="007F5E3F">
        <w:rPr>
          <w:rFonts w:ascii="Times New Roman" w:hAnsi="Times New Roman" w:cs="Times New Roman"/>
          <w:bCs/>
          <w:sz w:val="28"/>
          <w:szCs w:val="28"/>
        </w:rPr>
        <w:t xml:space="preserve"> nodokļa maksātājs var apvienot ar citu valsts atbalstu</w:t>
      </w:r>
      <w:r>
        <w:rPr>
          <w:rFonts w:ascii="Times New Roman" w:hAnsi="Times New Roman" w:cs="Times New Roman"/>
          <w:bCs/>
          <w:sz w:val="28"/>
          <w:szCs w:val="28"/>
        </w:rPr>
        <w:t>,</w:t>
      </w:r>
      <w:r w:rsidRPr="007F5E3F">
        <w:rPr>
          <w:rFonts w:ascii="Times New Roman" w:hAnsi="Times New Roman" w:cs="Times New Roman"/>
          <w:bCs/>
          <w:sz w:val="28"/>
          <w:szCs w:val="28"/>
        </w:rPr>
        <w:t xml:space="preserve"> ja tas saņemts </w:t>
      </w:r>
      <w:r w:rsidRPr="007F5E3F">
        <w:rPr>
          <w:rFonts w:ascii="Times New Roman" w:hAnsi="Times New Roman" w:cs="Times New Roman"/>
          <w:sz w:val="28"/>
          <w:szCs w:val="28"/>
        </w:rPr>
        <w:t xml:space="preserve">valsts vai pašvaldības galvojuma, aizdevuma </w:t>
      </w:r>
      <w:r w:rsidRPr="007F5E3F">
        <w:rPr>
          <w:rFonts w:ascii="Times New Roman" w:hAnsi="Times New Roman"/>
          <w:bCs/>
          <w:sz w:val="28"/>
          <w:szCs w:val="28"/>
        </w:rPr>
        <w:t>vai finansējuma (</w:t>
      </w:r>
      <w:proofErr w:type="spellStart"/>
      <w:r w:rsidRPr="007F5E3F">
        <w:rPr>
          <w:rFonts w:ascii="Times New Roman" w:hAnsi="Times New Roman"/>
          <w:bCs/>
          <w:sz w:val="28"/>
          <w:szCs w:val="28"/>
        </w:rPr>
        <w:t>granta</w:t>
      </w:r>
      <w:proofErr w:type="spellEnd"/>
      <w:r w:rsidRPr="007F5E3F">
        <w:rPr>
          <w:rFonts w:ascii="Times New Roman" w:hAnsi="Times New Roman"/>
          <w:bCs/>
          <w:sz w:val="28"/>
          <w:szCs w:val="28"/>
        </w:rPr>
        <w:t xml:space="preserve">) veidā, vai </w:t>
      </w:r>
      <w:proofErr w:type="spellStart"/>
      <w:r w:rsidRPr="007F5E3F">
        <w:rPr>
          <w:rFonts w:ascii="Times New Roman" w:hAnsi="Times New Roman"/>
          <w:bCs/>
          <w:i/>
          <w:sz w:val="28"/>
          <w:szCs w:val="28"/>
        </w:rPr>
        <w:t>de</w:t>
      </w:r>
      <w:proofErr w:type="spellEnd"/>
      <w:r w:rsidRPr="007F5E3F">
        <w:rPr>
          <w:rFonts w:ascii="Times New Roman" w:hAnsi="Times New Roman"/>
          <w:bCs/>
          <w:i/>
          <w:sz w:val="28"/>
          <w:szCs w:val="28"/>
        </w:rPr>
        <w:t xml:space="preserve"> </w:t>
      </w:r>
      <w:proofErr w:type="spellStart"/>
      <w:r w:rsidRPr="007F5E3F">
        <w:rPr>
          <w:rFonts w:ascii="Times New Roman" w:hAnsi="Times New Roman"/>
          <w:bCs/>
          <w:i/>
          <w:sz w:val="28"/>
          <w:szCs w:val="28"/>
        </w:rPr>
        <w:t>minimis</w:t>
      </w:r>
      <w:proofErr w:type="spellEnd"/>
      <w:r w:rsidRPr="007F5E3F">
        <w:rPr>
          <w:rFonts w:ascii="Times New Roman" w:hAnsi="Times New Roman" w:cs="Times New Roman"/>
          <w:bCs/>
          <w:sz w:val="28"/>
          <w:szCs w:val="28"/>
        </w:rPr>
        <w:t xml:space="preserve"> atbalsta veidā, ievērojot šādus nosacījumus:</w:t>
      </w:r>
    </w:p>
    <w:p w14:paraId="56613822" w14:textId="77777777" w:rsidR="00305F81" w:rsidRPr="007F5E3F" w:rsidRDefault="00305F81" w:rsidP="00305F81">
      <w:pPr>
        <w:pStyle w:val="ListParagraph"/>
        <w:numPr>
          <w:ilvl w:val="0"/>
          <w:numId w:val="2"/>
        </w:numPr>
        <w:tabs>
          <w:tab w:val="left" w:pos="-4111"/>
          <w:tab w:val="left" w:pos="993"/>
        </w:tabs>
        <w:spacing w:before="0"/>
        <w:ind w:left="0" w:firstLine="567"/>
        <w:rPr>
          <w:rFonts w:ascii="Times New Roman" w:hAnsi="Times New Roman"/>
          <w:bCs/>
          <w:sz w:val="28"/>
          <w:szCs w:val="28"/>
        </w:rPr>
      </w:pPr>
      <w:r w:rsidRPr="007F5E3F">
        <w:rPr>
          <w:rFonts w:ascii="Times New Roman" w:hAnsi="Times New Roman"/>
          <w:bCs/>
          <w:sz w:val="28"/>
          <w:szCs w:val="28"/>
        </w:rPr>
        <w:t>par citu valsts atbalstu tiek informēta Ekonomikas ministrija Ministru kabineta noteiktajā kārtībā;</w:t>
      </w:r>
    </w:p>
    <w:p w14:paraId="6AB359C6" w14:textId="77777777" w:rsidR="00305F81" w:rsidRPr="007F5E3F" w:rsidRDefault="00305F81" w:rsidP="00305F81">
      <w:pPr>
        <w:pStyle w:val="ListParagraph"/>
        <w:numPr>
          <w:ilvl w:val="0"/>
          <w:numId w:val="2"/>
        </w:numPr>
        <w:tabs>
          <w:tab w:val="left" w:pos="-4111"/>
          <w:tab w:val="left" w:pos="993"/>
        </w:tabs>
        <w:spacing w:before="0"/>
        <w:ind w:left="0" w:firstLine="567"/>
        <w:rPr>
          <w:rFonts w:ascii="Times New Roman" w:hAnsi="Times New Roman"/>
          <w:bCs/>
          <w:sz w:val="28"/>
          <w:szCs w:val="28"/>
        </w:rPr>
      </w:pPr>
      <w:r w:rsidRPr="007F5E3F">
        <w:rPr>
          <w:rFonts w:ascii="Times New Roman" w:hAnsi="Times New Roman"/>
          <w:bCs/>
          <w:sz w:val="28"/>
          <w:szCs w:val="28"/>
        </w:rPr>
        <w:t>nodokļa atlaide kopā ar citu valsts atbalstu nepārsniedz maksimāli pieļaujamo reģionālā atbalsta intensitāti šādā apmērā:</w:t>
      </w:r>
    </w:p>
    <w:p w14:paraId="7D87F092" w14:textId="423F96C0" w:rsidR="00305F81" w:rsidRPr="0026277B" w:rsidRDefault="00305F81" w:rsidP="00305F81">
      <w:pPr>
        <w:pStyle w:val="ListParagraph"/>
        <w:numPr>
          <w:ilvl w:val="0"/>
          <w:numId w:val="3"/>
        </w:numPr>
        <w:tabs>
          <w:tab w:val="left" w:pos="-4111"/>
          <w:tab w:val="left" w:pos="993"/>
        </w:tabs>
        <w:spacing w:before="0"/>
        <w:ind w:left="0" w:firstLine="567"/>
        <w:rPr>
          <w:rFonts w:ascii="Times New Roman" w:hAnsi="Times New Roman"/>
          <w:bCs/>
          <w:sz w:val="28"/>
          <w:szCs w:val="28"/>
        </w:rPr>
      </w:pPr>
      <w:r>
        <w:rPr>
          <w:rFonts w:ascii="Times New Roman" w:hAnsi="Times New Roman"/>
          <w:bCs/>
          <w:sz w:val="28"/>
          <w:szCs w:val="28"/>
        </w:rPr>
        <w:t xml:space="preserve">35 procenti no kopējās sākotnējās ilgtermiņa ieguldījumu summas, ja </w:t>
      </w:r>
      <w:r w:rsidRPr="007F5E3F">
        <w:rPr>
          <w:rFonts w:ascii="Times New Roman" w:hAnsi="Times New Roman"/>
          <w:bCs/>
          <w:sz w:val="28"/>
          <w:szCs w:val="28"/>
        </w:rPr>
        <w:t>nodokļ</w:t>
      </w:r>
      <w:r w:rsidR="006069ED">
        <w:rPr>
          <w:rFonts w:ascii="Times New Roman" w:hAnsi="Times New Roman"/>
          <w:bCs/>
          <w:sz w:val="28"/>
          <w:szCs w:val="28"/>
        </w:rPr>
        <w:t>a</w:t>
      </w:r>
      <w:r w:rsidRPr="007F5E3F">
        <w:rPr>
          <w:rFonts w:ascii="Times New Roman" w:hAnsi="Times New Roman"/>
          <w:bCs/>
          <w:sz w:val="28"/>
          <w:szCs w:val="28"/>
        </w:rPr>
        <w:t xml:space="preserve"> maksātāj</w:t>
      </w:r>
      <w:r>
        <w:rPr>
          <w:rFonts w:ascii="Times New Roman" w:hAnsi="Times New Roman"/>
          <w:bCs/>
          <w:sz w:val="28"/>
          <w:szCs w:val="28"/>
        </w:rPr>
        <w:t>s</w:t>
      </w:r>
      <w:r w:rsidRPr="0026277B">
        <w:rPr>
          <w:rFonts w:ascii="Times New Roman" w:hAnsi="Times New Roman"/>
          <w:bCs/>
          <w:sz w:val="28"/>
          <w:szCs w:val="28"/>
        </w:rPr>
        <w:t xml:space="preserve"> neatbilst </w:t>
      </w:r>
      <w:r>
        <w:rPr>
          <w:rFonts w:ascii="Times New Roman" w:hAnsi="Times New Roman"/>
          <w:bCs/>
          <w:sz w:val="28"/>
          <w:szCs w:val="28"/>
        </w:rPr>
        <w:t xml:space="preserve">Eiropas </w:t>
      </w:r>
      <w:r w:rsidRPr="0026277B">
        <w:rPr>
          <w:rFonts w:ascii="Times New Roman" w:hAnsi="Times New Roman"/>
          <w:bCs/>
          <w:sz w:val="28"/>
          <w:szCs w:val="28"/>
        </w:rPr>
        <w:t>Komisijas 2014.gada 17.jūnija regulas (ES) Nr.651/2014, ar ko noteiktas atbalsta kategorijas atzīst par saderīgām ar iekšējo tirgu, piemērojot Līguma 107. un 108.pantu (dokuments attiecas uz Eiropas Ekonomiskajām zonām) (turpmāk – Komisijas regula Nr.651/2014) I pielikumā noteikta</w:t>
      </w:r>
      <w:r>
        <w:rPr>
          <w:rFonts w:ascii="Times New Roman" w:hAnsi="Times New Roman"/>
          <w:bCs/>
          <w:sz w:val="28"/>
          <w:szCs w:val="28"/>
        </w:rPr>
        <w:t>jiem kritērijiem</w:t>
      </w:r>
      <w:r w:rsidRPr="0026277B">
        <w:rPr>
          <w:rFonts w:ascii="Times New Roman" w:hAnsi="Times New Roman"/>
          <w:bCs/>
          <w:sz w:val="28"/>
          <w:szCs w:val="28"/>
        </w:rPr>
        <w:t>;</w:t>
      </w:r>
    </w:p>
    <w:p w14:paraId="6325039A" w14:textId="03EC1989" w:rsidR="00305F81" w:rsidRPr="0026277B" w:rsidRDefault="00305F81" w:rsidP="00305F81">
      <w:pPr>
        <w:pStyle w:val="ListParagraph"/>
        <w:numPr>
          <w:ilvl w:val="0"/>
          <w:numId w:val="3"/>
        </w:numPr>
        <w:tabs>
          <w:tab w:val="left" w:pos="-4111"/>
          <w:tab w:val="left" w:pos="993"/>
        </w:tabs>
        <w:spacing w:before="0"/>
        <w:ind w:left="0" w:firstLine="567"/>
        <w:rPr>
          <w:rFonts w:ascii="Times New Roman" w:hAnsi="Times New Roman"/>
          <w:bCs/>
          <w:sz w:val="28"/>
          <w:szCs w:val="28"/>
        </w:rPr>
      </w:pPr>
      <w:r>
        <w:rPr>
          <w:rFonts w:ascii="Times New Roman" w:hAnsi="Times New Roman"/>
          <w:bCs/>
          <w:sz w:val="28"/>
          <w:szCs w:val="28"/>
        </w:rPr>
        <w:t xml:space="preserve">45 procenti no kopējās sākotnējās ilgtermiņa ieguldījumu summas, ja </w:t>
      </w:r>
      <w:r w:rsidRPr="0026277B">
        <w:rPr>
          <w:rFonts w:ascii="Times New Roman" w:hAnsi="Times New Roman"/>
          <w:bCs/>
          <w:sz w:val="28"/>
          <w:szCs w:val="28"/>
        </w:rPr>
        <w:t>nodokļ</w:t>
      </w:r>
      <w:r w:rsidR="006069ED">
        <w:rPr>
          <w:rFonts w:ascii="Times New Roman" w:hAnsi="Times New Roman"/>
          <w:bCs/>
          <w:sz w:val="28"/>
          <w:szCs w:val="28"/>
        </w:rPr>
        <w:t>a</w:t>
      </w:r>
      <w:r w:rsidRPr="0026277B">
        <w:rPr>
          <w:rFonts w:ascii="Times New Roman" w:hAnsi="Times New Roman"/>
          <w:bCs/>
          <w:sz w:val="28"/>
          <w:szCs w:val="28"/>
        </w:rPr>
        <w:t xml:space="preserve"> maksātāj</w:t>
      </w:r>
      <w:r>
        <w:rPr>
          <w:rFonts w:ascii="Times New Roman" w:hAnsi="Times New Roman"/>
          <w:bCs/>
          <w:sz w:val="28"/>
          <w:szCs w:val="28"/>
        </w:rPr>
        <w:t>s</w:t>
      </w:r>
      <w:r w:rsidRPr="0026277B">
        <w:rPr>
          <w:rFonts w:ascii="Times New Roman" w:hAnsi="Times New Roman"/>
          <w:bCs/>
          <w:sz w:val="28"/>
          <w:szCs w:val="28"/>
        </w:rPr>
        <w:t xml:space="preserve"> atbilst Komisijas regulas Nr.651/2014 I pielikumā noteiktajai vidējo uzņē</w:t>
      </w:r>
      <w:r>
        <w:rPr>
          <w:rFonts w:ascii="Times New Roman" w:hAnsi="Times New Roman"/>
          <w:bCs/>
          <w:sz w:val="28"/>
          <w:szCs w:val="28"/>
        </w:rPr>
        <w:t>mumu kategorijai</w:t>
      </w:r>
      <w:r w:rsidRPr="0026277B">
        <w:rPr>
          <w:rFonts w:ascii="Times New Roman" w:hAnsi="Times New Roman"/>
          <w:bCs/>
          <w:sz w:val="28"/>
          <w:szCs w:val="28"/>
        </w:rPr>
        <w:t>;</w:t>
      </w:r>
    </w:p>
    <w:p w14:paraId="1E0820CF" w14:textId="6E3B1881" w:rsidR="00305F81" w:rsidRPr="0026277B" w:rsidRDefault="00305F81" w:rsidP="00305F81">
      <w:pPr>
        <w:pStyle w:val="ListParagraph"/>
        <w:numPr>
          <w:ilvl w:val="0"/>
          <w:numId w:val="3"/>
        </w:numPr>
        <w:tabs>
          <w:tab w:val="left" w:pos="-4111"/>
          <w:tab w:val="left" w:pos="993"/>
        </w:tabs>
        <w:spacing w:before="0"/>
        <w:ind w:left="0" w:firstLine="567"/>
        <w:rPr>
          <w:rFonts w:ascii="Times New Roman" w:hAnsi="Times New Roman"/>
          <w:bCs/>
          <w:sz w:val="28"/>
          <w:szCs w:val="28"/>
        </w:rPr>
      </w:pPr>
      <w:r>
        <w:rPr>
          <w:rFonts w:ascii="Times New Roman" w:hAnsi="Times New Roman"/>
          <w:bCs/>
          <w:sz w:val="28"/>
          <w:szCs w:val="28"/>
        </w:rPr>
        <w:t xml:space="preserve">55 procenti no kopējās sākotnējās ilgtermiņa ieguldījumu summas, ja </w:t>
      </w:r>
      <w:r w:rsidRPr="0026277B">
        <w:rPr>
          <w:rFonts w:ascii="Times New Roman" w:hAnsi="Times New Roman"/>
          <w:bCs/>
          <w:sz w:val="28"/>
          <w:szCs w:val="28"/>
        </w:rPr>
        <w:t xml:space="preserve"> nodokļ</w:t>
      </w:r>
      <w:r w:rsidR="006069ED">
        <w:rPr>
          <w:rFonts w:ascii="Times New Roman" w:hAnsi="Times New Roman"/>
          <w:bCs/>
          <w:sz w:val="28"/>
          <w:szCs w:val="28"/>
        </w:rPr>
        <w:t>a</w:t>
      </w:r>
      <w:r w:rsidRPr="0026277B">
        <w:rPr>
          <w:rFonts w:ascii="Times New Roman" w:hAnsi="Times New Roman"/>
          <w:bCs/>
          <w:sz w:val="28"/>
          <w:szCs w:val="28"/>
        </w:rPr>
        <w:t xml:space="preserve"> maksātāj</w:t>
      </w:r>
      <w:r>
        <w:rPr>
          <w:rFonts w:ascii="Times New Roman" w:hAnsi="Times New Roman"/>
          <w:bCs/>
          <w:sz w:val="28"/>
          <w:szCs w:val="28"/>
        </w:rPr>
        <w:t>s</w:t>
      </w:r>
      <w:r w:rsidRPr="0026277B">
        <w:rPr>
          <w:rFonts w:ascii="Times New Roman" w:hAnsi="Times New Roman"/>
          <w:bCs/>
          <w:sz w:val="28"/>
          <w:szCs w:val="28"/>
        </w:rPr>
        <w:t xml:space="preserve"> atbilst Komisijas regulas Nr.651/2014 I pielikumā noteiktajai mazo (mikro) uzņē</w:t>
      </w:r>
      <w:r>
        <w:rPr>
          <w:rFonts w:ascii="Times New Roman" w:hAnsi="Times New Roman"/>
          <w:bCs/>
          <w:sz w:val="28"/>
          <w:szCs w:val="28"/>
        </w:rPr>
        <w:t>mumu kategorijai</w:t>
      </w:r>
      <w:r w:rsidRPr="0026277B">
        <w:rPr>
          <w:rFonts w:ascii="Times New Roman" w:hAnsi="Times New Roman"/>
          <w:bCs/>
          <w:sz w:val="28"/>
          <w:szCs w:val="28"/>
        </w:rPr>
        <w:t>.</w:t>
      </w:r>
    </w:p>
    <w:p w14:paraId="38DF7453" w14:textId="77777777" w:rsidR="00305F81" w:rsidRPr="007164E4" w:rsidRDefault="00305F81" w:rsidP="00305F81">
      <w:pPr>
        <w:tabs>
          <w:tab w:val="left" w:pos="-4111"/>
        </w:tabs>
        <w:spacing w:after="0" w:line="240" w:lineRule="auto"/>
        <w:ind w:firstLine="567"/>
        <w:contextualSpacing/>
        <w:jc w:val="both"/>
        <w:rPr>
          <w:rFonts w:ascii="Times New Roman" w:hAnsi="Times New Roman"/>
          <w:bCs/>
          <w:sz w:val="28"/>
          <w:szCs w:val="28"/>
        </w:rPr>
      </w:pPr>
      <w:r w:rsidRPr="007164E4">
        <w:rPr>
          <w:rFonts w:ascii="Times New Roman" w:hAnsi="Times New Roman"/>
          <w:bCs/>
          <w:sz w:val="28"/>
          <w:szCs w:val="28"/>
        </w:rPr>
        <w:t>(1</w:t>
      </w:r>
      <w:r>
        <w:rPr>
          <w:rFonts w:ascii="Times New Roman" w:hAnsi="Times New Roman"/>
          <w:bCs/>
          <w:sz w:val="28"/>
          <w:szCs w:val="28"/>
          <w:vertAlign w:val="superscript"/>
        </w:rPr>
        <w:t>4</w:t>
      </w:r>
      <w:r w:rsidRPr="007164E4">
        <w:rPr>
          <w:rFonts w:ascii="Times New Roman" w:hAnsi="Times New Roman"/>
          <w:bCs/>
          <w:sz w:val="28"/>
          <w:szCs w:val="28"/>
        </w:rPr>
        <w:t xml:space="preserve">) Nodokļa atlaidi atbalstāmo investīciju projektam ar kopējiem sākotnējiem ilgtermiņa ieguldījumiem no 50 miljoniem </w:t>
      </w:r>
      <w:proofErr w:type="spellStart"/>
      <w:r w:rsidRPr="007164E4">
        <w:rPr>
          <w:rFonts w:ascii="Times New Roman" w:hAnsi="Times New Roman"/>
          <w:bCs/>
          <w:i/>
          <w:sz w:val="28"/>
          <w:szCs w:val="28"/>
        </w:rPr>
        <w:t>euro</w:t>
      </w:r>
      <w:proofErr w:type="spellEnd"/>
      <w:r w:rsidRPr="007164E4">
        <w:rPr>
          <w:rFonts w:ascii="Times New Roman" w:hAnsi="Times New Roman"/>
          <w:bCs/>
          <w:sz w:val="28"/>
          <w:szCs w:val="28"/>
        </w:rPr>
        <w:t xml:space="preserve"> līdz 100 miljoniem </w:t>
      </w:r>
      <w:proofErr w:type="spellStart"/>
      <w:r w:rsidRPr="007164E4">
        <w:rPr>
          <w:rFonts w:ascii="Times New Roman" w:hAnsi="Times New Roman"/>
          <w:bCs/>
          <w:i/>
          <w:sz w:val="28"/>
          <w:szCs w:val="28"/>
        </w:rPr>
        <w:t>euro</w:t>
      </w:r>
      <w:proofErr w:type="spellEnd"/>
      <w:r w:rsidRPr="007164E4">
        <w:rPr>
          <w:rFonts w:ascii="Times New Roman" w:hAnsi="Times New Roman"/>
          <w:bCs/>
          <w:sz w:val="28"/>
          <w:szCs w:val="28"/>
        </w:rPr>
        <w:t xml:space="preserve"> attiecībā uz tiem pašiem sākotnējiem ilgtermiņa ieguldījumiem nodokļa maksātājs var apvienot ar citu valsts atbalstu, ja t</w:t>
      </w:r>
      <w:r>
        <w:rPr>
          <w:rFonts w:ascii="Times New Roman" w:hAnsi="Times New Roman"/>
          <w:bCs/>
          <w:sz w:val="28"/>
          <w:szCs w:val="28"/>
        </w:rPr>
        <w:t>as saņemts</w:t>
      </w:r>
      <w:r w:rsidRPr="007164E4">
        <w:rPr>
          <w:rFonts w:ascii="Times New Roman" w:hAnsi="Times New Roman"/>
          <w:bCs/>
          <w:sz w:val="28"/>
          <w:szCs w:val="28"/>
        </w:rPr>
        <w:t xml:space="preserve"> </w:t>
      </w:r>
      <w:r w:rsidRPr="005271B4">
        <w:rPr>
          <w:rFonts w:ascii="Times New Roman" w:hAnsi="Times New Roman" w:cs="Times New Roman"/>
          <w:sz w:val="28"/>
          <w:szCs w:val="28"/>
        </w:rPr>
        <w:t xml:space="preserve">valsts vai pašvaldības </w:t>
      </w:r>
      <w:r w:rsidRPr="007164E4">
        <w:rPr>
          <w:rFonts w:ascii="Times New Roman" w:hAnsi="Times New Roman"/>
          <w:bCs/>
          <w:sz w:val="28"/>
          <w:szCs w:val="28"/>
        </w:rPr>
        <w:t>galvojuma, aizdevuma vai finansējuma (</w:t>
      </w:r>
      <w:proofErr w:type="spellStart"/>
      <w:r w:rsidRPr="007164E4">
        <w:rPr>
          <w:rFonts w:ascii="Times New Roman" w:hAnsi="Times New Roman"/>
          <w:bCs/>
          <w:sz w:val="28"/>
          <w:szCs w:val="28"/>
        </w:rPr>
        <w:t>granta</w:t>
      </w:r>
      <w:proofErr w:type="spellEnd"/>
      <w:r w:rsidRPr="007164E4">
        <w:rPr>
          <w:rFonts w:ascii="Times New Roman" w:hAnsi="Times New Roman"/>
          <w:bCs/>
          <w:sz w:val="28"/>
          <w:szCs w:val="28"/>
        </w:rPr>
        <w:t>) veidā</w:t>
      </w:r>
      <w:r>
        <w:rPr>
          <w:rFonts w:ascii="Times New Roman" w:hAnsi="Times New Roman"/>
          <w:bCs/>
          <w:sz w:val="28"/>
          <w:szCs w:val="28"/>
        </w:rPr>
        <w:t xml:space="preserve">, vai </w:t>
      </w:r>
      <w:proofErr w:type="spellStart"/>
      <w:r>
        <w:rPr>
          <w:rFonts w:ascii="Times New Roman" w:hAnsi="Times New Roman"/>
          <w:bCs/>
          <w:i/>
          <w:sz w:val="28"/>
          <w:szCs w:val="28"/>
        </w:rPr>
        <w:t>de</w:t>
      </w:r>
      <w:proofErr w:type="spellEnd"/>
      <w:r>
        <w:rPr>
          <w:rFonts w:ascii="Times New Roman" w:hAnsi="Times New Roman"/>
          <w:bCs/>
          <w:i/>
          <w:sz w:val="28"/>
          <w:szCs w:val="28"/>
        </w:rPr>
        <w:t xml:space="preserve"> </w:t>
      </w:r>
      <w:proofErr w:type="spellStart"/>
      <w:r>
        <w:rPr>
          <w:rFonts w:ascii="Times New Roman" w:hAnsi="Times New Roman"/>
          <w:bCs/>
          <w:i/>
          <w:sz w:val="28"/>
          <w:szCs w:val="28"/>
        </w:rPr>
        <w:t>minimis</w:t>
      </w:r>
      <w:proofErr w:type="spellEnd"/>
      <w:r>
        <w:rPr>
          <w:rFonts w:ascii="Times New Roman" w:hAnsi="Times New Roman"/>
          <w:bCs/>
          <w:i/>
          <w:sz w:val="28"/>
          <w:szCs w:val="28"/>
        </w:rPr>
        <w:t xml:space="preserve"> </w:t>
      </w:r>
      <w:r>
        <w:rPr>
          <w:rFonts w:ascii="Times New Roman" w:hAnsi="Times New Roman"/>
          <w:bCs/>
          <w:sz w:val="28"/>
          <w:szCs w:val="28"/>
        </w:rPr>
        <w:t>atbalsta veidā</w:t>
      </w:r>
      <w:r w:rsidRPr="007164E4">
        <w:rPr>
          <w:rFonts w:ascii="Times New Roman" w:hAnsi="Times New Roman"/>
          <w:bCs/>
          <w:sz w:val="28"/>
          <w:szCs w:val="28"/>
        </w:rPr>
        <w:t>, ievērojot šādus nosacījumus:</w:t>
      </w:r>
    </w:p>
    <w:p w14:paraId="6F7E66CC" w14:textId="77777777" w:rsidR="00305F81" w:rsidRPr="005612BB" w:rsidRDefault="00305F81" w:rsidP="00305F81">
      <w:pPr>
        <w:pStyle w:val="ListParagraph"/>
        <w:tabs>
          <w:tab w:val="left" w:pos="-4111"/>
        </w:tabs>
        <w:spacing w:before="0"/>
        <w:ind w:left="0" w:firstLine="567"/>
        <w:rPr>
          <w:rFonts w:ascii="Times New Roman" w:hAnsi="Times New Roman"/>
          <w:bCs/>
          <w:sz w:val="28"/>
          <w:szCs w:val="28"/>
        </w:rPr>
      </w:pPr>
      <w:r w:rsidRPr="00601A25">
        <w:rPr>
          <w:rFonts w:ascii="Times New Roman" w:hAnsi="Times New Roman"/>
          <w:bCs/>
          <w:sz w:val="28"/>
          <w:szCs w:val="28"/>
        </w:rPr>
        <w:lastRenderedPageBreak/>
        <w:t>1</w:t>
      </w:r>
      <w:r>
        <w:rPr>
          <w:rFonts w:ascii="Times New Roman" w:hAnsi="Times New Roman"/>
          <w:bCs/>
          <w:sz w:val="28"/>
          <w:szCs w:val="28"/>
        </w:rPr>
        <w:t>)</w:t>
      </w:r>
      <w:r w:rsidRPr="00601A25">
        <w:rPr>
          <w:rFonts w:ascii="Times New Roman" w:hAnsi="Times New Roman"/>
          <w:bCs/>
          <w:sz w:val="28"/>
          <w:szCs w:val="28"/>
        </w:rPr>
        <w:t xml:space="preserve"> par </w:t>
      </w:r>
      <w:r>
        <w:rPr>
          <w:rFonts w:ascii="Times New Roman" w:hAnsi="Times New Roman"/>
          <w:bCs/>
          <w:sz w:val="28"/>
          <w:szCs w:val="28"/>
        </w:rPr>
        <w:t>citu valsts</w:t>
      </w:r>
      <w:r w:rsidRPr="00601A25">
        <w:rPr>
          <w:rFonts w:ascii="Times New Roman" w:hAnsi="Times New Roman"/>
          <w:bCs/>
          <w:sz w:val="28"/>
          <w:szCs w:val="28"/>
        </w:rPr>
        <w:t xml:space="preserve"> atbalstu tiek inf</w:t>
      </w:r>
      <w:r>
        <w:rPr>
          <w:rFonts w:ascii="Times New Roman" w:hAnsi="Times New Roman"/>
          <w:bCs/>
          <w:sz w:val="28"/>
          <w:szCs w:val="28"/>
        </w:rPr>
        <w:t xml:space="preserve">ormēta Ekonomikas ministrija Ministru kabineta </w:t>
      </w:r>
      <w:r w:rsidRPr="005612BB">
        <w:rPr>
          <w:rFonts w:ascii="Times New Roman" w:hAnsi="Times New Roman"/>
          <w:bCs/>
          <w:sz w:val="28"/>
          <w:szCs w:val="28"/>
        </w:rPr>
        <w:t>noteiktajā kārtībā;</w:t>
      </w:r>
    </w:p>
    <w:p w14:paraId="5F3A875C" w14:textId="77777777" w:rsidR="00305F81" w:rsidRDefault="00305F81" w:rsidP="00305F81">
      <w:pPr>
        <w:pStyle w:val="ListParagraph"/>
        <w:tabs>
          <w:tab w:val="left" w:pos="-4111"/>
        </w:tabs>
        <w:spacing w:before="0"/>
        <w:ind w:left="0" w:firstLine="567"/>
        <w:rPr>
          <w:rFonts w:ascii="Times New Roman" w:hAnsi="Times New Roman"/>
          <w:bCs/>
          <w:sz w:val="28"/>
          <w:szCs w:val="28"/>
        </w:rPr>
      </w:pPr>
      <w:r w:rsidRPr="005612BB">
        <w:rPr>
          <w:rFonts w:ascii="Times New Roman" w:hAnsi="Times New Roman"/>
          <w:bCs/>
          <w:sz w:val="28"/>
          <w:szCs w:val="28"/>
        </w:rPr>
        <w:t xml:space="preserve">2) nodokļa atlaide kopā ar citu valsts atbalstu nepārsniedz 17,5 procentus </w:t>
      </w:r>
      <w:r>
        <w:rPr>
          <w:rFonts w:ascii="Times New Roman" w:hAnsi="Times New Roman"/>
          <w:bCs/>
          <w:sz w:val="28"/>
          <w:szCs w:val="28"/>
        </w:rPr>
        <w:t>no kopējās sākotnējās ilgtermiņa ieguldījumu summas</w:t>
      </w:r>
      <w:r w:rsidRPr="005612BB">
        <w:rPr>
          <w:rFonts w:ascii="Times New Roman" w:hAnsi="Times New Roman"/>
          <w:bCs/>
          <w:sz w:val="28"/>
          <w:szCs w:val="28"/>
        </w:rPr>
        <w:t>.</w:t>
      </w:r>
    </w:p>
    <w:p w14:paraId="6367B9F3" w14:textId="57229B94" w:rsidR="00305F81" w:rsidRPr="00EE1210" w:rsidRDefault="00305F81" w:rsidP="00305F81">
      <w:pPr>
        <w:pStyle w:val="ListParagraph"/>
        <w:tabs>
          <w:tab w:val="left" w:pos="-4111"/>
        </w:tabs>
        <w:spacing w:before="0"/>
        <w:ind w:left="0" w:firstLine="567"/>
        <w:rPr>
          <w:rFonts w:ascii="Times New Roman" w:hAnsi="Times New Roman"/>
          <w:bCs/>
          <w:sz w:val="28"/>
          <w:szCs w:val="28"/>
        </w:rPr>
      </w:pPr>
      <w:r w:rsidRPr="00513540">
        <w:rPr>
          <w:rFonts w:ascii="Times New Roman" w:hAnsi="Times New Roman"/>
          <w:sz w:val="28"/>
          <w:szCs w:val="28"/>
        </w:rPr>
        <w:t>(1</w:t>
      </w:r>
      <w:r>
        <w:rPr>
          <w:rFonts w:ascii="Times New Roman" w:hAnsi="Times New Roman"/>
          <w:sz w:val="28"/>
          <w:szCs w:val="28"/>
          <w:vertAlign w:val="superscript"/>
        </w:rPr>
        <w:t>5</w:t>
      </w:r>
      <w:r w:rsidRPr="00513540">
        <w:rPr>
          <w:rFonts w:ascii="Times New Roman" w:hAnsi="Times New Roman"/>
          <w:sz w:val="28"/>
          <w:szCs w:val="28"/>
        </w:rPr>
        <w:t xml:space="preserve">) </w:t>
      </w:r>
      <w:r w:rsidRPr="00E42B6A">
        <w:rPr>
          <w:rFonts w:ascii="Times New Roman" w:hAnsi="Times New Roman"/>
          <w:bCs/>
          <w:sz w:val="28"/>
          <w:szCs w:val="28"/>
        </w:rPr>
        <w:t xml:space="preserve">Nodokļa atlaidi atbalstāmo investīciju projektam ar kopējiem sākotnējiem ilgtermiņa ieguldījumiem, kas lielāki par 100 </w:t>
      </w:r>
      <w:r>
        <w:rPr>
          <w:rFonts w:ascii="Times New Roman" w:hAnsi="Times New Roman"/>
          <w:bCs/>
          <w:sz w:val="28"/>
          <w:szCs w:val="28"/>
        </w:rPr>
        <w:t>miljoniem</w:t>
      </w:r>
      <w:r w:rsidRPr="00E42B6A">
        <w:rPr>
          <w:rFonts w:ascii="Times New Roman" w:hAnsi="Times New Roman"/>
          <w:bCs/>
          <w:sz w:val="28"/>
          <w:szCs w:val="28"/>
        </w:rPr>
        <w:t xml:space="preserve"> </w:t>
      </w:r>
      <w:proofErr w:type="spellStart"/>
      <w:r w:rsidRPr="00E42B6A">
        <w:rPr>
          <w:rFonts w:ascii="Times New Roman" w:hAnsi="Times New Roman"/>
          <w:bCs/>
          <w:i/>
          <w:iCs/>
          <w:sz w:val="28"/>
          <w:szCs w:val="28"/>
        </w:rPr>
        <w:t>euro</w:t>
      </w:r>
      <w:proofErr w:type="spellEnd"/>
      <w:r w:rsidRPr="00E42B6A">
        <w:rPr>
          <w:rFonts w:ascii="Times New Roman" w:hAnsi="Times New Roman"/>
          <w:bCs/>
          <w:sz w:val="28"/>
          <w:szCs w:val="28"/>
        </w:rPr>
        <w:t>, nodokļ</w:t>
      </w:r>
      <w:r w:rsidR="006069ED">
        <w:rPr>
          <w:rFonts w:ascii="Times New Roman" w:hAnsi="Times New Roman"/>
          <w:bCs/>
          <w:sz w:val="28"/>
          <w:szCs w:val="28"/>
        </w:rPr>
        <w:t>a</w:t>
      </w:r>
      <w:r w:rsidRPr="00E42B6A">
        <w:rPr>
          <w:rFonts w:ascii="Times New Roman" w:hAnsi="Times New Roman"/>
          <w:bCs/>
          <w:sz w:val="28"/>
          <w:szCs w:val="28"/>
        </w:rPr>
        <w:t xml:space="preserve"> maksātājs </w:t>
      </w:r>
      <w:r>
        <w:rPr>
          <w:rFonts w:ascii="Times New Roman" w:hAnsi="Times New Roman"/>
          <w:bCs/>
          <w:sz w:val="28"/>
          <w:szCs w:val="28"/>
        </w:rPr>
        <w:t>ne</w:t>
      </w:r>
      <w:r w:rsidRPr="00E42B6A">
        <w:rPr>
          <w:rFonts w:ascii="Times New Roman" w:hAnsi="Times New Roman"/>
          <w:bCs/>
          <w:sz w:val="28"/>
          <w:szCs w:val="28"/>
        </w:rPr>
        <w:t>apvieno ar citu valsts atbalstu</w:t>
      </w:r>
      <w:r>
        <w:rPr>
          <w:rFonts w:ascii="Times New Roman" w:hAnsi="Times New Roman"/>
          <w:bCs/>
          <w:sz w:val="28"/>
          <w:szCs w:val="28"/>
        </w:rPr>
        <w:t xml:space="preserve"> </w:t>
      </w:r>
      <w:r w:rsidRPr="007F5E3F">
        <w:rPr>
          <w:rFonts w:ascii="Times New Roman" w:hAnsi="Times New Roman"/>
          <w:bCs/>
          <w:sz w:val="28"/>
          <w:szCs w:val="28"/>
        </w:rPr>
        <w:t>(neatkarīgi no tā, vai atbalsts saņemts no valsts, pašvaldības vai Eiropas Savienības līdzekļiem)</w:t>
      </w:r>
      <w:r>
        <w:rPr>
          <w:rFonts w:ascii="Times New Roman" w:hAnsi="Times New Roman"/>
          <w:bCs/>
          <w:sz w:val="28"/>
          <w:szCs w:val="28"/>
        </w:rPr>
        <w:t xml:space="preserve"> </w:t>
      </w:r>
      <w:r w:rsidRPr="00E42B6A">
        <w:rPr>
          <w:rFonts w:ascii="Times New Roman" w:hAnsi="Times New Roman"/>
          <w:bCs/>
          <w:sz w:val="28"/>
          <w:szCs w:val="28"/>
        </w:rPr>
        <w:t>attiecībā uz tiem pašiem sākotnējiem ilgtermiņa ieguldījumiem</w:t>
      </w:r>
      <w:r>
        <w:rPr>
          <w:rFonts w:ascii="Times New Roman" w:hAnsi="Times New Roman"/>
          <w:bCs/>
          <w:sz w:val="28"/>
          <w:szCs w:val="28"/>
        </w:rPr>
        <w:t>.</w:t>
      </w:r>
    </w:p>
    <w:p w14:paraId="1D557DD7" w14:textId="77777777" w:rsidR="00305F81" w:rsidRPr="00E42B6A" w:rsidRDefault="00305F81" w:rsidP="00305F81">
      <w:pPr>
        <w:pStyle w:val="ListParagraph"/>
        <w:tabs>
          <w:tab w:val="left" w:pos="-4111"/>
        </w:tabs>
        <w:spacing w:before="0"/>
        <w:ind w:left="0" w:firstLine="567"/>
        <w:rPr>
          <w:rFonts w:ascii="Times New Roman" w:hAnsi="Times New Roman"/>
          <w:bCs/>
          <w:sz w:val="28"/>
          <w:szCs w:val="28"/>
        </w:rPr>
      </w:pPr>
      <w:r w:rsidRPr="00E42B6A">
        <w:rPr>
          <w:rFonts w:ascii="Times New Roman" w:hAnsi="Times New Roman"/>
          <w:bCs/>
          <w:sz w:val="28"/>
          <w:szCs w:val="28"/>
        </w:rPr>
        <w:t>(1</w:t>
      </w:r>
      <w:r>
        <w:rPr>
          <w:rFonts w:ascii="Times New Roman" w:hAnsi="Times New Roman"/>
          <w:bCs/>
          <w:sz w:val="28"/>
          <w:szCs w:val="28"/>
          <w:vertAlign w:val="superscript"/>
        </w:rPr>
        <w:t>6</w:t>
      </w:r>
      <w:r w:rsidRPr="00E42B6A">
        <w:rPr>
          <w:rFonts w:ascii="Times New Roman" w:hAnsi="Times New Roman"/>
          <w:bCs/>
          <w:sz w:val="28"/>
          <w:szCs w:val="28"/>
        </w:rPr>
        <w:t>)</w:t>
      </w:r>
      <w:r>
        <w:rPr>
          <w:rFonts w:ascii="Times New Roman" w:hAnsi="Times New Roman"/>
          <w:bCs/>
          <w:sz w:val="28"/>
          <w:szCs w:val="28"/>
        </w:rPr>
        <w:t xml:space="preserve"> </w:t>
      </w:r>
      <w:r w:rsidRPr="00513540">
        <w:rPr>
          <w:rFonts w:ascii="Times New Roman" w:hAnsi="Times New Roman"/>
          <w:sz w:val="28"/>
          <w:szCs w:val="28"/>
        </w:rPr>
        <w:t xml:space="preserve">Nosakot plānotā </w:t>
      </w:r>
      <w:r w:rsidRPr="00E42B6A">
        <w:rPr>
          <w:rFonts w:ascii="Times New Roman" w:hAnsi="Times New Roman"/>
          <w:bCs/>
          <w:sz w:val="28"/>
          <w:szCs w:val="28"/>
        </w:rPr>
        <w:t>atbalstāmo investīciju</w:t>
      </w:r>
      <w:r>
        <w:rPr>
          <w:rFonts w:ascii="Times New Roman" w:hAnsi="Times New Roman"/>
          <w:bCs/>
          <w:sz w:val="28"/>
          <w:szCs w:val="28"/>
        </w:rPr>
        <w:t xml:space="preserve"> projekta</w:t>
      </w:r>
      <w:r w:rsidRPr="00513540">
        <w:rPr>
          <w:rFonts w:ascii="Times New Roman" w:hAnsi="Times New Roman"/>
          <w:sz w:val="28"/>
          <w:szCs w:val="28"/>
        </w:rPr>
        <w:t xml:space="preserve"> </w:t>
      </w:r>
      <w:r w:rsidRPr="00A1046B">
        <w:rPr>
          <w:rFonts w:ascii="Times New Roman" w:hAnsi="Times New Roman"/>
          <w:bCs/>
          <w:sz w:val="28"/>
          <w:szCs w:val="28"/>
        </w:rPr>
        <w:t xml:space="preserve">maksimāli pieļaujamo reģionālā atbalsta </w:t>
      </w:r>
      <w:r w:rsidRPr="00D01C8B">
        <w:rPr>
          <w:rFonts w:ascii="Times New Roman" w:hAnsi="Times New Roman"/>
          <w:bCs/>
          <w:sz w:val="28"/>
          <w:szCs w:val="28"/>
        </w:rPr>
        <w:t>intensitāti</w:t>
      </w:r>
      <w:r w:rsidRPr="00D01C8B">
        <w:rPr>
          <w:rFonts w:ascii="Times New Roman" w:hAnsi="Times New Roman"/>
          <w:sz w:val="28"/>
          <w:szCs w:val="28"/>
        </w:rPr>
        <w:t xml:space="preserve"> nodokļa atlaides piemērošanai, ņem vērā visus nodokļa maksātāja (grupas līmenī</w:t>
      </w:r>
      <w:r>
        <w:rPr>
          <w:rFonts w:ascii="Times New Roman" w:hAnsi="Times New Roman"/>
          <w:sz w:val="28"/>
          <w:szCs w:val="28"/>
        </w:rPr>
        <w:t xml:space="preserve">, kā definēts </w:t>
      </w:r>
      <w:r w:rsidRPr="00D01C8B">
        <w:rPr>
          <w:rFonts w:ascii="Times New Roman" w:hAnsi="Times New Roman"/>
          <w:sz w:val="28"/>
          <w:szCs w:val="28"/>
        </w:rPr>
        <w:t xml:space="preserve">Komisijas regulas </w:t>
      </w:r>
      <w:r w:rsidRPr="00D01C8B">
        <w:rPr>
          <w:rFonts w:ascii="Times New Roman" w:hAnsi="Times New Roman"/>
          <w:bCs/>
          <w:sz w:val="28"/>
          <w:szCs w:val="28"/>
        </w:rPr>
        <w:t xml:space="preserve">Nr.651/2014 </w:t>
      </w:r>
      <w:r w:rsidRPr="00D01C8B">
        <w:rPr>
          <w:rFonts w:ascii="Times New Roman" w:hAnsi="Times New Roman"/>
          <w:sz w:val="28"/>
          <w:szCs w:val="28"/>
        </w:rPr>
        <w:t>1.pielikuma 3.panta 3.punktā)</w:t>
      </w:r>
      <w:r>
        <w:rPr>
          <w:rFonts w:ascii="Times New Roman" w:hAnsi="Times New Roman"/>
          <w:sz w:val="28"/>
          <w:szCs w:val="28"/>
        </w:rPr>
        <w:t xml:space="preserve"> </w:t>
      </w:r>
      <w:r w:rsidRPr="00D01C8B">
        <w:rPr>
          <w:rFonts w:ascii="Times New Roman" w:hAnsi="Times New Roman"/>
          <w:sz w:val="28"/>
          <w:szCs w:val="28"/>
        </w:rPr>
        <w:t xml:space="preserve">veiktos sākotnējos ilgtermiņa ieguldījumus triju taksācijas </w:t>
      </w:r>
      <w:r w:rsidRPr="00513540">
        <w:rPr>
          <w:rFonts w:ascii="Times New Roman" w:hAnsi="Times New Roman"/>
          <w:sz w:val="28"/>
          <w:szCs w:val="28"/>
        </w:rPr>
        <w:t xml:space="preserve">periodu laikā, kuri veikti tajā pašā statistiski teritoriālo vienību klasifikācijas (NUTS) III līmeņa reģionā (vienots ieguldījumu projekts), kuru veikšanai nodokļa maksātājs saņēmis vai plāno saņemt </w:t>
      </w:r>
      <w:r w:rsidRPr="00EE1210">
        <w:rPr>
          <w:rFonts w:ascii="Times New Roman" w:hAnsi="Times New Roman"/>
          <w:sz w:val="28"/>
          <w:szCs w:val="28"/>
        </w:rPr>
        <w:t>atbalstu.</w:t>
      </w:r>
      <w:r>
        <w:rPr>
          <w:rFonts w:ascii="Times New Roman" w:hAnsi="Times New Roman"/>
          <w:sz w:val="28"/>
          <w:szCs w:val="28"/>
        </w:rPr>
        <w:t>”</w:t>
      </w:r>
    </w:p>
    <w:p w14:paraId="73C95D6B" w14:textId="77777777" w:rsidR="00305F81" w:rsidRDefault="00305F81" w:rsidP="00305F81">
      <w:pPr>
        <w:pStyle w:val="ListParagraph"/>
        <w:tabs>
          <w:tab w:val="left" w:pos="-4111"/>
          <w:tab w:val="left" w:pos="993"/>
        </w:tabs>
        <w:spacing w:before="0"/>
        <w:ind w:left="0" w:firstLine="709"/>
        <w:rPr>
          <w:rFonts w:ascii="Times New Roman" w:hAnsi="Times New Roman"/>
          <w:bCs/>
          <w:color w:val="FF0000"/>
          <w:sz w:val="28"/>
          <w:szCs w:val="28"/>
        </w:rPr>
      </w:pPr>
    </w:p>
    <w:p w14:paraId="0F11DA8B" w14:textId="77777777" w:rsidR="00305F81" w:rsidRPr="00EE3E57" w:rsidRDefault="00305F81" w:rsidP="00305F81">
      <w:pPr>
        <w:pStyle w:val="ListParagraph"/>
        <w:tabs>
          <w:tab w:val="left" w:pos="-4111"/>
          <w:tab w:val="left" w:pos="993"/>
        </w:tabs>
        <w:spacing w:before="0"/>
        <w:ind w:left="0" w:firstLine="709"/>
        <w:rPr>
          <w:rFonts w:ascii="Times New Roman" w:hAnsi="Times New Roman"/>
          <w:bCs/>
          <w:sz w:val="28"/>
          <w:szCs w:val="28"/>
        </w:rPr>
      </w:pPr>
      <w:r w:rsidRPr="00EE3E57">
        <w:rPr>
          <w:rFonts w:ascii="Times New Roman" w:hAnsi="Times New Roman"/>
          <w:bCs/>
          <w:sz w:val="28"/>
          <w:szCs w:val="28"/>
        </w:rPr>
        <w:t>papildināt ceturto daļu ar 1.</w:t>
      </w:r>
      <w:r w:rsidRPr="00EE3E57">
        <w:rPr>
          <w:rFonts w:ascii="Times New Roman" w:hAnsi="Times New Roman"/>
          <w:bCs/>
          <w:sz w:val="28"/>
          <w:szCs w:val="28"/>
          <w:vertAlign w:val="superscript"/>
        </w:rPr>
        <w:t>2</w:t>
      </w:r>
      <w:r w:rsidRPr="00EE3E57">
        <w:rPr>
          <w:rFonts w:ascii="Times New Roman" w:hAnsi="Times New Roman"/>
          <w:bCs/>
          <w:sz w:val="28"/>
          <w:szCs w:val="28"/>
        </w:rPr>
        <w:t>punktu šādā redakcijā:</w:t>
      </w:r>
    </w:p>
    <w:p w14:paraId="3AF9C5F6" w14:textId="77777777" w:rsidR="00305F81" w:rsidRPr="007F5E3F" w:rsidRDefault="00305F81" w:rsidP="00305F81">
      <w:pPr>
        <w:pStyle w:val="ListParagraph"/>
        <w:tabs>
          <w:tab w:val="left" w:pos="-4111"/>
          <w:tab w:val="left" w:pos="993"/>
        </w:tabs>
        <w:spacing w:before="0"/>
        <w:ind w:left="0" w:firstLine="567"/>
        <w:rPr>
          <w:rFonts w:ascii="Times New Roman" w:hAnsi="Times New Roman"/>
          <w:sz w:val="28"/>
          <w:szCs w:val="28"/>
        </w:rPr>
      </w:pPr>
      <w:r w:rsidRPr="000769E0">
        <w:rPr>
          <w:rFonts w:ascii="Times New Roman" w:hAnsi="Times New Roman"/>
          <w:bCs/>
          <w:sz w:val="28"/>
          <w:szCs w:val="28"/>
        </w:rPr>
        <w:t>“1</w:t>
      </w:r>
      <w:r w:rsidRPr="000769E0">
        <w:rPr>
          <w:rFonts w:ascii="Times New Roman" w:hAnsi="Times New Roman"/>
          <w:bCs/>
          <w:sz w:val="28"/>
          <w:szCs w:val="28"/>
          <w:vertAlign w:val="superscript"/>
        </w:rPr>
        <w:t>2</w:t>
      </w:r>
      <w:r w:rsidRPr="000769E0">
        <w:rPr>
          <w:rFonts w:ascii="Times New Roman" w:hAnsi="Times New Roman"/>
          <w:bCs/>
          <w:sz w:val="28"/>
          <w:szCs w:val="28"/>
        </w:rPr>
        <w:t xml:space="preserve">) </w:t>
      </w:r>
      <w:r w:rsidRPr="00CC691E">
        <w:rPr>
          <w:rFonts w:ascii="Times New Roman" w:hAnsi="Times New Roman"/>
          <w:sz w:val="28"/>
          <w:szCs w:val="28"/>
        </w:rPr>
        <w:t xml:space="preserve">nodokļa maksātājs vismaz 25 </w:t>
      </w:r>
      <w:r>
        <w:rPr>
          <w:rFonts w:ascii="Times New Roman" w:hAnsi="Times New Roman"/>
          <w:sz w:val="28"/>
          <w:szCs w:val="28"/>
        </w:rPr>
        <w:t>procentus</w:t>
      </w:r>
      <w:r w:rsidRPr="00CC691E">
        <w:rPr>
          <w:rFonts w:ascii="Times New Roman" w:hAnsi="Times New Roman"/>
          <w:sz w:val="28"/>
          <w:szCs w:val="28"/>
        </w:rPr>
        <w:t xml:space="preserve"> no </w:t>
      </w:r>
      <w:r w:rsidRPr="00E42B6A">
        <w:rPr>
          <w:rFonts w:ascii="Times New Roman" w:hAnsi="Times New Roman"/>
          <w:bCs/>
          <w:sz w:val="28"/>
          <w:szCs w:val="28"/>
        </w:rPr>
        <w:t xml:space="preserve">atbalstāmo investīciju </w:t>
      </w:r>
      <w:r w:rsidRPr="00CC691E">
        <w:rPr>
          <w:rFonts w:ascii="Times New Roman" w:hAnsi="Times New Roman"/>
          <w:sz w:val="28"/>
          <w:szCs w:val="28"/>
        </w:rPr>
        <w:t xml:space="preserve">projekta ietvaros </w:t>
      </w:r>
      <w:r w:rsidRPr="005612BB">
        <w:rPr>
          <w:rFonts w:ascii="Times New Roman" w:hAnsi="Times New Roman"/>
          <w:sz w:val="28"/>
          <w:szCs w:val="28"/>
        </w:rPr>
        <w:t xml:space="preserve">veiktajiem </w:t>
      </w:r>
      <w:r w:rsidRPr="007F5E3F">
        <w:rPr>
          <w:rFonts w:ascii="Times New Roman" w:hAnsi="Times New Roman"/>
          <w:sz w:val="28"/>
          <w:szCs w:val="28"/>
        </w:rPr>
        <w:t>sākotnējiem ilgtermiņa ieguldījumiem veic izmantojot savus resursus vai ārējo finansējumu, kas nav saistīts ar jebkādu valsts atbalstu</w:t>
      </w:r>
      <w:r>
        <w:rPr>
          <w:rFonts w:ascii="Times New Roman" w:hAnsi="Times New Roman"/>
          <w:sz w:val="28"/>
          <w:szCs w:val="28"/>
        </w:rPr>
        <w:t>,</w:t>
      </w:r>
      <w:r w:rsidRPr="007F5E3F">
        <w:rPr>
          <w:rFonts w:ascii="Times New Roman" w:hAnsi="Times New Roman"/>
          <w:sz w:val="28"/>
          <w:szCs w:val="28"/>
        </w:rPr>
        <w:t xml:space="preserve"> kas</w:t>
      </w:r>
      <w:r w:rsidRPr="007F5E3F">
        <w:rPr>
          <w:rFonts w:ascii="Times New Roman" w:hAnsi="Times New Roman"/>
          <w:bCs/>
          <w:sz w:val="28"/>
          <w:szCs w:val="28"/>
        </w:rPr>
        <w:t xml:space="preserve"> saņemts </w:t>
      </w:r>
      <w:r w:rsidRPr="007F5E3F">
        <w:rPr>
          <w:rFonts w:ascii="Times New Roman" w:hAnsi="Times New Roman"/>
          <w:sz w:val="28"/>
          <w:szCs w:val="28"/>
        </w:rPr>
        <w:t xml:space="preserve">valsts vai pašvaldības galvojuma, aizdevuma </w:t>
      </w:r>
      <w:r w:rsidRPr="007F5E3F">
        <w:rPr>
          <w:rFonts w:ascii="Times New Roman" w:hAnsi="Times New Roman"/>
          <w:bCs/>
          <w:sz w:val="28"/>
          <w:szCs w:val="28"/>
        </w:rPr>
        <w:t xml:space="preserve">veidā, </w:t>
      </w:r>
      <w:r>
        <w:rPr>
          <w:rFonts w:ascii="Times New Roman" w:hAnsi="Times New Roman"/>
          <w:bCs/>
          <w:sz w:val="28"/>
          <w:szCs w:val="28"/>
        </w:rPr>
        <w:t>uz atvieglotiem nosacījumiem</w:t>
      </w:r>
      <w:r w:rsidRPr="007F5E3F">
        <w:rPr>
          <w:rFonts w:ascii="Times New Roman" w:hAnsi="Times New Roman"/>
          <w:sz w:val="28"/>
          <w:szCs w:val="28"/>
        </w:rPr>
        <w:t>;”;</w:t>
      </w:r>
    </w:p>
    <w:p w14:paraId="1B2C4270" w14:textId="77777777" w:rsidR="00305F81" w:rsidRPr="007F5E3F" w:rsidRDefault="00305F81" w:rsidP="00305F81">
      <w:pPr>
        <w:pStyle w:val="ListParagraph"/>
        <w:tabs>
          <w:tab w:val="left" w:pos="-4111"/>
          <w:tab w:val="left" w:pos="993"/>
        </w:tabs>
        <w:spacing w:before="0"/>
        <w:ind w:left="0" w:firstLine="567"/>
        <w:rPr>
          <w:rFonts w:ascii="Times New Roman" w:hAnsi="Times New Roman"/>
          <w:sz w:val="28"/>
          <w:szCs w:val="28"/>
        </w:rPr>
      </w:pPr>
    </w:p>
    <w:p w14:paraId="0BFD94E3" w14:textId="77777777" w:rsidR="00305F81" w:rsidRPr="006B632F" w:rsidRDefault="00891C14" w:rsidP="006B632F">
      <w:pPr>
        <w:pStyle w:val="ListParagraph"/>
        <w:tabs>
          <w:tab w:val="left" w:pos="-4111"/>
          <w:tab w:val="left" w:pos="993"/>
        </w:tabs>
        <w:spacing w:before="0"/>
        <w:ind w:left="0" w:firstLine="567"/>
        <w:rPr>
          <w:rFonts w:ascii="Times New Roman" w:hAnsi="Times New Roman"/>
          <w:sz w:val="28"/>
          <w:szCs w:val="28"/>
        </w:rPr>
      </w:pPr>
      <w:r w:rsidRPr="006B632F">
        <w:rPr>
          <w:rFonts w:ascii="Times New Roman" w:hAnsi="Times New Roman"/>
          <w:sz w:val="28"/>
          <w:szCs w:val="28"/>
        </w:rPr>
        <w:t xml:space="preserve">izteikt </w:t>
      </w:r>
      <w:r w:rsidR="00305F81" w:rsidRPr="006B632F">
        <w:rPr>
          <w:rFonts w:ascii="Times New Roman" w:hAnsi="Times New Roman"/>
          <w:sz w:val="28"/>
          <w:szCs w:val="28"/>
        </w:rPr>
        <w:t>ceturtās daļas 2.punktu šādā redakcijā:</w:t>
      </w:r>
    </w:p>
    <w:p w14:paraId="512D35E6" w14:textId="279DAA03" w:rsidR="006B632F" w:rsidRDefault="006B632F" w:rsidP="006B632F">
      <w:pPr>
        <w:spacing w:after="0" w:line="240" w:lineRule="auto"/>
        <w:ind w:firstLine="567"/>
        <w:contextualSpacing/>
        <w:jc w:val="both"/>
        <w:rPr>
          <w:rFonts w:ascii="Times New Roman" w:hAnsi="Times New Roman"/>
          <w:sz w:val="28"/>
          <w:szCs w:val="28"/>
        </w:rPr>
      </w:pPr>
      <w:r w:rsidRPr="006B632F">
        <w:rPr>
          <w:rFonts w:ascii="Times New Roman" w:hAnsi="Times New Roman"/>
          <w:sz w:val="28"/>
          <w:szCs w:val="28"/>
        </w:rPr>
        <w:t>„2) kopējā sākotnējo ilgtermiņa ieguldījumu summa tiek ieguldīta piecu gadu laikā, sākot no dienas, kurā Ekonomikas ministrijā ir saņemts atbalstāmo investīciju projekta pieteikums. Ja nodokļa maksātājs šajā likumā noteikto valsts atbalstu nodokļa atlaides veidā vēlas apvienot ar citu valsts atbalstu sākotnējo ieguldījumu veikšanai, nodokļa maksātājs uzsāk atbalstāmo investīciju projektu, kuru plānots apvienot ar citu valsts atbalstu, tikai pēc tam, kad visas iesaistītās institūcijas pieņēmušas lēmumu par atbalsta sniegšanu atbalstāmo investīciju projektam.”</w:t>
      </w:r>
    </w:p>
    <w:p w14:paraId="7C65764E" w14:textId="77777777" w:rsidR="006B632F" w:rsidRPr="006B632F" w:rsidRDefault="006B632F" w:rsidP="006B632F">
      <w:pPr>
        <w:spacing w:after="0" w:line="240" w:lineRule="auto"/>
        <w:ind w:firstLine="567"/>
        <w:contextualSpacing/>
        <w:jc w:val="both"/>
        <w:rPr>
          <w:rFonts w:ascii="Times New Roman" w:hAnsi="Times New Roman"/>
          <w:sz w:val="28"/>
          <w:szCs w:val="28"/>
        </w:rPr>
      </w:pPr>
    </w:p>
    <w:p w14:paraId="3B47CD8E" w14:textId="77777777" w:rsidR="00305F81" w:rsidRPr="005612BB" w:rsidRDefault="00305F81" w:rsidP="00305F81">
      <w:pPr>
        <w:pStyle w:val="ListParagraph"/>
        <w:tabs>
          <w:tab w:val="left" w:pos="-4111"/>
          <w:tab w:val="left" w:pos="993"/>
        </w:tabs>
        <w:spacing w:before="0"/>
        <w:ind w:left="0" w:firstLine="567"/>
        <w:rPr>
          <w:rFonts w:ascii="Times New Roman" w:hAnsi="Times New Roman"/>
          <w:bCs/>
          <w:sz w:val="28"/>
          <w:szCs w:val="28"/>
        </w:rPr>
      </w:pPr>
      <w:r w:rsidRPr="005612BB">
        <w:rPr>
          <w:rFonts w:ascii="Times New Roman" w:hAnsi="Times New Roman"/>
          <w:bCs/>
          <w:sz w:val="28"/>
          <w:szCs w:val="28"/>
        </w:rPr>
        <w:t>izteikt ceturtās daļas 4.punktu šādā redakcijā:</w:t>
      </w:r>
    </w:p>
    <w:p w14:paraId="4CA59A6D" w14:textId="0C0830B5" w:rsidR="00305F81" w:rsidRPr="005612BB" w:rsidRDefault="00305F81" w:rsidP="00305F81">
      <w:pPr>
        <w:spacing w:after="0" w:line="240" w:lineRule="auto"/>
        <w:ind w:firstLine="567"/>
        <w:jc w:val="both"/>
        <w:rPr>
          <w:rFonts w:ascii="Times New Roman" w:eastAsia="Times New Roman" w:hAnsi="Times New Roman" w:cs="Times New Roman"/>
          <w:bCs/>
          <w:sz w:val="28"/>
          <w:szCs w:val="28"/>
        </w:rPr>
      </w:pPr>
      <w:r w:rsidRPr="005612BB">
        <w:rPr>
          <w:rFonts w:ascii="Times New Roman" w:eastAsia="Times New Roman" w:hAnsi="Times New Roman" w:cs="Times New Roman"/>
          <w:bCs/>
          <w:sz w:val="28"/>
          <w:szCs w:val="28"/>
        </w:rPr>
        <w:t xml:space="preserve">“4) </w:t>
      </w:r>
      <w:r w:rsidRPr="005612BB">
        <w:rPr>
          <w:rFonts w:ascii="Times New Roman" w:hAnsi="Times New Roman" w:cs="Times New Roman"/>
          <w:sz w:val="28"/>
          <w:szCs w:val="28"/>
        </w:rPr>
        <w:t>sākotnējie ilgtermiņa ieguldījumi veikti jaunas uzņēmējdarbības (komercsabiedrības) vietas izveidei</w:t>
      </w:r>
      <w:r w:rsidRPr="005612BB">
        <w:rPr>
          <w:rFonts w:ascii="Times New Roman" w:eastAsia="Times New Roman" w:hAnsi="Times New Roman" w:cs="Times New Roman"/>
          <w:bCs/>
          <w:sz w:val="28"/>
          <w:szCs w:val="28"/>
        </w:rPr>
        <w:t>, vai lai palielinātu ražošanas vai pakalpojumu jaudu, uzsāktu tādas jaunas produkcijas ražošanu, kuru nodokļ</w:t>
      </w:r>
      <w:r w:rsidR="006069ED">
        <w:rPr>
          <w:rFonts w:ascii="Times New Roman" w:eastAsia="Times New Roman" w:hAnsi="Times New Roman" w:cs="Times New Roman"/>
          <w:bCs/>
          <w:sz w:val="28"/>
          <w:szCs w:val="28"/>
        </w:rPr>
        <w:t>a</w:t>
      </w:r>
      <w:r w:rsidRPr="005612BB">
        <w:rPr>
          <w:rFonts w:ascii="Times New Roman" w:eastAsia="Times New Roman" w:hAnsi="Times New Roman" w:cs="Times New Roman"/>
          <w:bCs/>
          <w:sz w:val="28"/>
          <w:szCs w:val="28"/>
        </w:rPr>
        <w:t xml:space="preserve"> maksātājs iepriekš nav ražojis, vai būtiski mainītu ražošanas procesu;”</w:t>
      </w:r>
      <w:r>
        <w:rPr>
          <w:rFonts w:ascii="Times New Roman" w:eastAsia="Times New Roman" w:hAnsi="Times New Roman" w:cs="Times New Roman"/>
          <w:bCs/>
          <w:sz w:val="28"/>
          <w:szCs w:val="28"/>
        </w:rPr>
        <w:t>;</w:t>
      </w:r>
    </w:p>
    <w:p w14:paraId="08221946" w14:textId="77777777" w:rsidR="00305F81" w:rsidRPr="005612BB" w:rsidRDefault="00305F81" w:rsidP="00305F81">
      <w:pPr>
        <w:pStyle w:val="ListParagraph"/>
        <w:tabs>
          <w:tab w:val="left" w:pos="-4111"/>
          <w:tab w:val="left" w:pos="993"/>
        </w:tabs>
        <w:spacing w:before="0"/>
        <w:ind w:left="567"/>
        <w:jc w:val="left"/>
        <w:rPr>
          <w:rFonts w:ascii="Arial" w:hAnsi="Arial" w:cs="Arial"/>
          <w:sz w:val="20"/>
          <w:szCs w:val="20"/>
        </w:rPr>
      </w:pPr>
    </w:p>
    <w:p w14:paraId="1F304575" w14:textId="77777777" w:rsidR="00305F81" w:rsidRPr="005612BB" w:rsidRDefault="00305F81" w:rsidP="00305F81">
      <w:pPr>
        <w:pStyle w:val="ListParagraph"/>
        <w:tabs>
          <w:tab w:val="left" w:pos="-4111"/>
          <w:tab w:val="left" w:pos="993"/>
        </w:tabs>
        <w:spacing w:before="0"/>
        <w:ind w:left="0" w:firstLine="567"/>
        <w:rPr>
          <w:rFonts w:ascii="Times New Roman" w:hAnsi="Times New Roman"/>
          <w:sz w:val="28"/>
          <w:szCs w:val="28"/>
        </w:rPr>
      </w:pPr>
      <w:r w:rsidRPr="005612BB">
        <w:rPr>
          <w:rFonts w:ascii="Times New Roman" w:hAnsi="Times New Roman"/>
          <w:sz w:val="28"/>
          <w:szCs w:val="28"/>
        </w:rPr>
        <w:t>papildināt ceturto daļu ar 4.</w:t>
      </w:r>
      <w:r w:rsidRPr="005612BB">
        <w:rPr>
          <w:rFonts w:ascii="Times New Roman" w:hAnsi="Times New Roman"/>
          <w:sz w:val="28"/>
          <w:szCs w:val="28"/>
          <w:vertAlign w:val="superscript"/>
        </w:rPr>
        <w:t>1</w:t>
      </w:r>
      <w:r w:rsidRPr="005612BB">
        <w:rPr>
          <w:rFonts w:ascii="Times New Roman" w:hAnsi="Times New Roman"/>
          <w:sz w:val="28"/>
          <w:szCs w:val="28"/>
        </w:rPr>
        <w:t>punktu šādā redakcijā:</w:t>
      </w:r>
    </w:p>
    <w:p w14:paraId="19E567BB" w14:textId="77777777" w:rsidR="00305F81" w:rsidRPr="005612BB" w:rsidRDefault="00305F81" w:rsidP="00305F81">
      <w:pPr>
        <w:pStyle w:val="ListParagraph"/>
        <w:tabs>
          <w:tab w:val="left" w:pos="-4111"/>
          <w:tab w:val="left" w:pos="993"/>
        </w:tabs>
        <w:spacing w:before="0"/>
        <w:ind w:left="0" w:firstLine="567"/>
        <w:rPr>
          <w:rFonts w:ascii="Times New Roman" w:hAnsi="Times New Roman"/>
          <w:sz w:val="28"/>
          <w:szCs w:val="28"/>
        </w:rPr>
      </w:pPr>
      <w:r w:rsidRPr="005612BB">
        <w:rPr>
          <w:rFonts w:ascii="Times New Roman" w:hAnsi="Times New Roman"/>
          <w:sz w:val="28"/>
          <w:szCs w:val="28"/>
        </w:rPr>
        <w:t>“4</w:t>
      </w:r>
      <w:r w:rsidRPr="005612BB">
        <w:rPr>
          <w:rFonts w:ascii="Times New Roman" w:hAnsi="Times New Roman"/>
          <w:sz w:val="28"/>
          <w:szCs w:val="28"/>
          <w:vertAlign w:val="superscript"/>
        </w:rPr>
        <w:t>1</w:t>
      </w:r>
      <w:r w:rsidRPr="005612BB">
        <w:rPr>
          <w:rFonts w:ascii="Times New Roman" w:hAnsi="Times New Roman"/>
          <w:sz w:val="28"/>
          <w:szCs w:val="28"/>
        </w:rPr>
        <w:t xml:space="preserve">) aktīvi, kas saistīti ar būtisku ražošanas procesa maiņu, atbilst </w:t>
      </w:r>
      <w:r w:rsidRPr="005612BB">
        <w:rPr>
          <w:rFonts w:ascii="Times New Roman" w:hAnsi="Times New Roman"/>
          <w:bCs/>
          <w:sz w:val="28"/>
          <w:szCs w:val="28"/>
        </w:rPr>
        <w:t>Komisijas regulas Nr.651/2014</w:t>
      </w:r>
      <w:r>
        <w:rPr>
          <w:rFonts w:ascii="Times New Roman" w:hAnsi="Times New Roman"/>
          <w:bCs/>
          <w:sz w:val="28"/>
          <w:szCs w:val="28"/>
        </w:rPr>
        <w:t xml:space="preserve"> </w:t>
      </w:r>
      <w:r w:rsidRPr="005612BB">
        <w:rPr>
          <w:rFonts w:ascii="Times New Roman" w:hAnsi="Times New Roman"/>
          <w:sz w:val="28"/>
          <w:szCs w:val="28"/>
        </w:rPr>
        <w:t>14.panta 7.punktā noteiktajām prasībām;”;</w:t>
      </w:r>
    </w:p>
    <w:p w14:paraId="10C93CB0" w14:textId="77777777" w:rsidR="00305F81" w:rsidRPr="005612BB" w:rsidRDefault="00305F81" w:rsidP="00305F81">
      <w:pPr>
        <w:pStyle w:val="ListParagraph"/>
        <w:tabs>
          <w:tab w:val="left" w:pos="-4111"/>
          <w:tab w:val="left" w:pos="993"/>
        </w:tabs>
        <w:spacing w:before="0"/>
        <w:ind w:left="0" w:firstLine="567"/>
        <w:rPr>
          <w:rFonts w:ascii="Times New Roman" w:hAnsi="Times New Roman"/>
          <w:sz w:val="28"/>
          <w:szCs w:val="28"/>
        </w:rPr>
      </w:pPr>
    </w:p>
    <w:p w14:paraId="1329F7EB" w14:textId="77777777" w:rsidR="00305F81" w:rsidRPr="005612BB" w:rsidRDefault="00305F81" w:rsidP="00305F81">
      <w:pPr>
        <w:pStyle w:val="ListParagraph"/>
        <w:tabs>
          <w:tab w:val="left" w:pos="-4111"/>
          <w:tab w:val="left" w:pos="993"/>
        </w:tabs>
        <w:spacing w:before="0"/>
        <w:ind w:left="0" w:firstLine="567"/>
        <w:rPr>
          <w:rFonts w:ascii="Times New Roman" w:hAnsi="Times New Roman"/>
          <w:sz w:val="28"/>
          <w:szCs w:val="28"/>
          <w:lang w:eastAsia="lv-LV"/>
        </w:rPr>
      </w:pPr>
      <w:r w:rsidRPr="00A31224">
        <w:rPr>
          <w:rFonts w:ascii="Times New Roman" w:hAnsi="Times New Roman"/>
          <w:color w:val="000000" w:themeColor="text1"/>
          <w:sz w:val="28"/>
          <w:szCs w:val="28"/>
          <w:lang w:eastAsia="lv-LV"/>
        </w:rPr>
        <w:lastRenderedPageBreak/>
        <w:t>izslēgt ceturtās daļas 6.punktā vārdus un skaitli “</w:t>
      </w:r>
      <w:r w:rsidRPr="00A31224">
        <w:rPr>
          <w:rFonts w:ascii="Times New Roman" w:hAnsi="Times New Roman"/>
          <w:color w:val="000000" w:themeColor="text1"/>
          <w:sz w:val="28"/>
          <w:szCs w:val="28"/>
        </w:rPr>
        <w:t xml:space="preserve">kā arī to, vai minētais projekts, kura sākotnējo ilgtermiņa ieguldījumu summa pārsniedz 50 miljonus </w:t>
      </w:r>
      <w:proofErr w:type="spellStart"/>
      <w:r w:rsidRPr="00A31224">
        <w:rPr>
          <w:rFonts w:ascii="Times New Roman" w:hAnsi="Times New Roman"/>
          <w:i/>
          <w:iCs/>
          <w:color w:val="000000" w:themeColor="text1"/>
          <w:sz w:val="28"/>
          <w:szCs w:val="28"/>
        </w:rPr>
        <w:t>euro</w:t>
      </w:r>
      <w:proofErr w:type="spellEnd"/>
      <w:r w:rsidRPr="00A31224">
        <w:rPr>
          <w:rFonts w:ascii="Times New Roman" w:hAnsi="Times New Roman"/>
          <w:color w:val="000000" w:themeColor="text1"/>
          <w:sz w:val="28"/>
          <w:szCs w:val="28"/>
        </w:rPr>
        <w:t xml:space="preserve">, neradīs konkurences </w:t>
      </w:r>
      <w:r w:rsidRPr="005612BB">
        <w:rPr>
          <w:rFonts w:ascii="Times New Roman" w:hAnsi="Times New Roman"/>
          <w:sz w:val="28"/>
          <w:szCs w:val="28"/>
        </w:rPr>
        <w:t>ierobežojumus”;</w:t>
      </w:r>
    </w:p>
    <w:p w14:paraId="4C18ACE4" w14:textId="77777777" w:rsidR="00305F81" w:rsidRPr="00B01FAE" w:rsidRDefault="00305F81" w:rsidP="00305F81">
      <w:pPr>
        <w:pStyle w:val="ListParagraph"/>
        <w:tabs>
          <w:tab w:val="left" w:pos="-4111"/>
          <w:tab w:val="left" w:pos="993"/>
        </w:tabs>
        <w:spacing w:before="0"/>
        <w:ind w:left="0" w:firstLine="567"/>
        <w:rPr>
          <w:rFonts w:ascii="Times New Roman" w:hAnsi="Times New Roman"/>
          <w:color w:val="FF0000"/>
          <w:sz w:val="28"/>
          <w:szCs w:val="28"/>
        </w:rPr>
      </w:pPr>
    </w:p>
    <w:p w14:paraId="69AD7B58" w14:textId="77777777" w:rsidR="00305F81" w:rsidRPr="006069ED" w:rsidRDefault="00305F81" w:rsidP="00305F81">
      <w:pPr>
        <w:pStyle w:val="ListParagraph"/>
        <w:tabs>
          <w:tab w:val="left" w:pos="-4111"/>
          <w:tab w:val="left" w:pos="993"/>
        </w:tabs>
        <w:spacing w:before="0"/>
        <w:ind w:left="0" w:firstLine="567"/>
        <w:rPr>
          <w:rFonts w:ascii="Times New Roman" w:hAnsi="Times New Roman"/>
          <w:sz w:val="28"/>
          <w:szCs w:val="28"/>
        </w:rPr>
      </w:pPr>
      <w:r w:rsidRPr="006069ED">
        <w:rPr>
          <w:rFonts w:ascii="Times New Roman" w:hAnsi="Times New Roman"/>
          <w:sz w:val="28"/>
          <w:szCs w:val="28"/>
        </w:rPr>
        <w:t>papildināt pantu ar 4.</w:t>
      </w:r>
      <w:r w:rsidRPr="006069ED">
        <w:rPr>
          <w:rFonts w:ascii="Times New Roman" w:hAnsi="Times New Roman"/>
          <w:sz w:val="28"/>
          <w:szCs w:val="28"/>
          <w:vertAlign w:val="superscript"/>
        </w:rPr>
        <w:t>1</w:t>
      </w:r>
      <w:r w:rsidRPr="006069ED">
        <w:rPr>
          <w:rFonts w:ascii="Times New Roman" w:hAnsi="Times New Roman"/>
          <w:sz w:val="28"/>
          <w:szCs w:val="28"/>
        </w:rPr>
        <w:t>daļu šādā redakcijā:</w:t>
      </w:r>
    </w:p>
    <w:p w14:paraId="3F61DAFA" w14:textId="16081016" w:rsidR="00305F81" w:rsidRPr="006069ED" w:rsidRDefault="00305F81" w:rsidP="00305F81">
      <w:pPr>
        <w:pStyle w:val="ListParagraph"/>
        <w:tabs>
          <w:tab w:val="left" w:pos="-4111"/>
          <w:tab w:val="left" w:pos="993"/>
        </w:tabs>
        <w:spacing w:before="0"/>
        <w:ind w:left="0" w:firstLine="567"/>
        <w:rPr>
          <w:rFonts w:ascii="Times New Roman" w:hAnsi="Times New Roman"/>
          <w:sz w:val="28"/>
          <w:szCs w:val="28"/>
        </w:rPr>
      </w:pPr>
      <w:r w:rsidRPr="006069ED">
        <w:rPr>
          <w:rFonts w:ascii="Times New Roman" w:hAnsi="Times New Roman"/>
          <w:sz w:val="28"/>
          <w:szCs w:val="28"/>
        </w:rPr>
        <w:t>“(4</w:t>
      </w:r>
      <w:r w:rsidRPr="006069ED">
        <w:rPr>
          <w:rFonts w:ascii="Times New Roman" w:hAnsi="Times New Roman"/>
          <w:sz w:val="28"/>
          <w:szCs w:val="28"/>
          <w:vertAlign w:val="superscript"/>
        </w:rPr>
        <w:t>1</w:t>
      </w:r>
      <w:r w:rsidRPr="006069ED">
        <w:rPr>
          <w:rFonts w:ascii="Times New Roman" w:hAnsi="Times New Roman"/>
          <w:sz w:val="28"/>
          <w:szCs w:val="28"/>
        </w:rPr>
        <w:t xml:space="preserve">) </w:t>
      </w:r>
      <w:r w:rsidR="00E33E27" w:rsidRPr="006069ED">
        <w:rPr>
          <w:rFonts w:ascii="Times New Roman" w:hAnsi="Times New Roman"/>
          <w:sz w:val="28"/>
          <w:szCs w:val="28"/>
        </w:rPr>
        <w:t xml:space="preserve">Nodokļa maksātājs nepiemēro šajā pantā noteikto nodokļa atlaidi, ja atbalstāmo investīciju projekta īstenošana ir uzsākta pirms tā iesniegšanas Ekonomikas ministrijā. Par atbalstāmo investīciju projekta īstenošanas uzsākšanu uzskata dienu, kad tiek sākti būvdarbi vai projekta iesniedzējs uzņemas pirmās stingri noteiktās iekārtu pasūtījuma saistības vai citas saistības, kas padara ieguldījumu neatgriezenisku, izņemot, zemes pirkšanu un tādus sagatavošanās darbus kā atļauju saņemšana un </w:t>
      </w:r>
      <w:proofErr w:type="spellStart"/>
      <w:r w:rsidR="00E33E27" w:rsidRPr="006069ED">
        <w:rPr>
          <w:rFonts w:ascii="Times New Roman" w:hAnsi="Times New Roman"/>
          <w:sz w:val="28"/>
          <w:szCs w:val="28"/>
        </w:rPr>
        <w:t>priekšizpētes</w:t>
      </w:r>
      <w:proofErr w:type="spellEnd"/>
      <w:r w:rsidR="00E33E27" w:rsidRPr="006069ED">
        <w:rPr>
          <w:rFonts w:ascii="Times New Roman" w:hAnsi="Times New Roman"/>
          <w:sz w:val="28"/>
          <w:szCs w:val="28"/>
        </w:rPr>
        <w:t xml:space="preserve"> veikšana.”.</w:t>
      </w:r>
    </w:p>
    <w:p w14:paraId="281A73E6" w14:textId="77777777" w:rsidR="00305F81" w:rsidRPr="005612BB" w:rsidRDefault="00305F81" w:rsidP="00305F81">
      <w:pPr>
        <w:pStyle w:val="ListParagraph"/>
        <w:tabs>
          <w:tab w:val="left" w:pos="-4111"/>
          <w:tab w:val="left" w:pos="993"/>
        </w:tabs>
        <w:spacing w:before="0"/>
        <w:ind w:left="0" w:firstLine="567"/>
        <w:rPr>
          <w:rFonts w:ascii="Times New Roman" w:hAnsi="Times New Roman"/>
          <w:sz w:val="28"/>
          <w:szCs w:val="28"/>
          <w:lang w:eastAsia="lv-LV"/>
        </w:rPr>
      </w:pPr>
    </w:p>
    <w:p w14:paraId="19DD188C" w14:textId="77777777" w:rsidR="00305F81" w:rsidRPr="00150A13" w:rsidRDefault="00305F81" w:rsidP="00305F81">
      <w:pPr>
        <w:pStyle w:val="ListParagraph"/>
        <w:tabs>
          <w:tab w:val="left" w:pos="-4111"/>
          <w:tab w:val="left" w:pos="993"/>
        </w:tabs>
        <w:spacing w:before="0"/>
        <w:ind w:left="0" w:firstLine="567"/>
        <w:rPr>
          <w:rFonts w:ascii="Times New Roman" w:hAnsi="Times New Roman"/>
          <w:sz w:val="28"/>
          <w:szCs w:val="28"/>
          <w:lang w:eastAsia="lv-LV"/>
        </w:rPr>
      </w:pPr>
      <w:r w:rsidRPr="00150A13">
        <w:rPr>
          <w:rFonts w:ascii="Times New Roman" w:hAnsi="Times New Roman"/>
          <w:sz w:val="28"/>
          <w:szCs w:val="28"/>
          <w:lang w:eastAsia="lv-LV"/>
        </w:rPr>
        <w:t>izteikt sesto daļu šādā redakcijā:</w:t>
      </w:r>
    </w:p>
    <w:p w14:paraId="52036C1B" w14:textId="77777777" w:rsidR="00305F81" w:rsidRPr="00150A13" w:rsidRDefault="00305F81" w:rsidP="00305F81">
      <w:pPr>
        <w:pStyle w:val="ListParagraph"/>
        <w:tabs>
          <w:tab w:val="left" w:pos="-4111"/>
          <w:tab w:val="left" w:pos="993"/>
        </w:tabs>
        <w:spacing w:before="0"/>
        <w:ind w:left="0" w:firstLine="567"/>
        <w:rPr>
          <w:rFonts w:ascii="Times New Roman" w:hAnsi="Times New Roman"/>
          <w:sz w:val="28"/>
          <w:szCs w:val="28"/>
          <w:lang w:eastAsia="lv-LV"/>
        </w:rPr>
      </w:pPr>
      <w:r w:rsidRPr="00150A13">
        <w:rPr>
          <w:rFonts w:ascii="Times New Roman" w:hAnsi="Times New Roman"/>
          <w:sz w:val="28"/>
          <w:szCs w:val="28"/>
          <w:lang w:eastAsia="lv-LV"/>
        </w:rPr>
        <w:t>“(6) Šajā pantā noteikto nodokļa atlaidi nepiemēro:</w:t>
      </w:r>
    </w:p>
    <w:p w14:paraId="685718F4" w14:textId="77777777" w:rsidR="00305F81" w:rsidRPr="00E529EB" w:rsidRDefault="00305F81" w:rsidP="00305F81">
      <w:pPr>
        <w:pStyle w:val="ListParagraph"/>
        <w:numPr>
          <w:ilvl w:val="0"/>
          <w:numId w:val="1"/>
        </w:numPr>
        <w:tabs>
          <w:tab w:val="left" w:pos="-4111"/>
          <w:tab w:val="left" w:pos="851"/>
        </w:tabs>
        <w:spacing w:before="0"/>
        <w:ind w:left="0" w:firstLine="567"/>
        <w:rPr>
          <w:rFonts w:ascii="Times New Roman" w:hAnsi="Times New Roman"/>
          <w:sz w:val="28"/>
          <w:szCs w:val="28"/>
        </w:rPr>
      </w:pPr>
      <w:r w:rsidRPr="00150A13">
        <w:rPr>
          <w:rFonts w:ascii="Times New Roman" w:hAnsi="Times New Roman"/>
          <w:sz w:val="28"/>
          <w:szCs w:val="28"/>
        </w:rPr>
        <w:t>ja izpildās Komisijas regulas Nr.651/2014 1.panta 2.</w:t>
      </w:r>
      <w:r w:rsidRPr="00E529EB">
        <w:rPr>
          <w:rFonts w:ascii="Times New Roman" w:hAnsi="Times New Roman"/>
          <w:sz w:val="28"/>
          <w:szCs w:val="28"/>
        </w:rPr>
        <w:t>punkta "c" un "d" apakšpunkta un 4.punkta “a” un “c” apakšpunkta nosacījumi;</w:t>
      </w:r>
    </w:p>
    <w:p w14:paraId="70653DFA" w14:textId="77777777" w:rsidR="00305F81" w:rsidRPr="00150A13" w:rsidRDefault="00305F81" w:rsidP="00305F81">
      <w:pPr>
        <w:pStyle w:val="ListParagraph"/>
        <w:numPr>
          <w:ilvl w:val="0"/>
          <w:numId w:val="1"/>
        </w:numPr>
        <w:tabs>
          <w:tab w:val="left" w:pos="-4111"/>
          <w:tab w:val="left" w:pos="993"/>
        </w:tabs>
        <w:spacing w:before="0"/>
        <w:ind w:left="0" w:firstLine="567"/>
        <w:rPr>
          <w:rFonts w:ascii="Times New Roman" w:hAnsi="Times New Roman"/>
          <w:sz w:val="28"/>
          <w:szCs w:val="28"/>
        </w:rPr>
      </w:pPr>
      <w:r w:rsidRPr="00E529EB">
        <w:rPr>
          <w:rFonts w:ascii="Times New Roman" w:hAnsi="Times New Roman"/>
          <w:sz w:val="28"/>
          <w:szCs w:val="28"/>
        </w:rPr>
        <w:t xml:space="preserve">ja nodokļa maksātājs divu taksācijas periodu laikā pirms </w:t>
      </w:r>
      <w:r w:rsidRPr="00150A13">
        <w:rPr>
          <w:rFonts w:ascii="Times New Roman" w:hAnsi="Times New Roman"/>
          <w:sz w:val="28"/>
          <w:szCs w:val="28"/>
        </w:rPr>
        <w:t xml:space="preserve">taksācijas perioda, kurā Ministru kabinets ir pieņēmis lēmumu par atbalstāmo investīciju projekta atbalstīšanu, ir beidzis to pašu vai līdzīgu darbību, kā definēts Komisijas regulas Nr.651/2014 2.panta 50.punktā, Eiropas Ekonomikas zonā vai nodokļa maksātājam ir konkrēti plāni izbeigt šādu darbību divu taksācijas periodu laikā pēc taksācijas perioda, kurā </w:t>
      </w:r>
      <w:r>
        <w:rPr>
          <w:rFonts w:ascii="Times New Roman" w:hAnsi="Times New Roman"/>
          <w:sz w:val="28"/>
          <w:szCs w:val="28"/>
        </w:rPr>
        <w:t xml:space="preserve">atbalstāmo ilgtermiņa </w:t>
      </w:r>
      <w:r w:rsidRPr="00150A13">
        <w:rPr>
          <w:rFonts w:ascii="Times New Roman" w:hAnsi="Times New Roman"/>
          <w:sz w:val="28"/>
          <w:szCs w:val="28"/>
        </w:rPr>
        <w:t>ieguldījumu projekts pabeigts;</w:t>
      </w:r>
    </w:p>
    <w:p w14:paraId="77078AE4" w14:textId="77777777" w:rsidR="00305F81" w:rsidRPr="007F5E3F" w:rsidRDefault="00305F81" w:rsidP="00305F81">
      <w:pPr>
        <w:pStyle w:val="ListParagraph"/>
        <w:numPr>
          <w:ilvl w:val="0"/>
          <w:numId w:val="1"/>
        </w:numPr>
        <w:tabs>
          <w:tab w:val="left" w:pos="-4111"/>
          <w:tab w:val="left" w:pos="993"/>
        </w:tabs>
        <w:spacing w:before="0"/>
        <w:ind w:left="0" w:firstLine="567"/>
        <w:rPr>
          <w:rFonts w:ascii="Times New Roman" w:hAnsi="Times New Roman"/>
          <w:bCs/>
          <w:sz w:val="28"/>
          <w:szCs w:val="28"/>
        </w:rPr>
      </w:pPr>
      <w:r w:rsidRPr="00150A13">
        <w:rPr>
          <w:rFonts w:ascii="Times New Roman" w:hAnsi="Times New Roman"/>
          <w:sz w:val="28"/>
          <w:szCs w:val="28"/>
        </w:rPr>
        <w:t>ja taksācijas perioda</w:t>
      </w:r>
      <w:r>
        <w:rPr>
          <w:rFonts w:ascii="Times New Roman" w:hAnsi="Times New Roman"/>
          <w:sz w:val="28"/>
          <w:szCs w:val="28"/>
        </w:rPr>
        <w:t xml:space="preserve">, par kuru tiek piemērota nodokļu atlaide, </w:t>
      </w:r>
      <w:r w:rsidRPr="00150A13">
        <w:rPr>
          <w:rFonts w:ascii="Times New Roman" w:hAnsi="Times New Roman"/>
          <w:sz w:val="28"/>
          <w:szCs w:val="28"/>
        </w:rPr>
        <w:t xml:space="preserve">pēdējā </w:t>
      </w:r>
      <w:r w:rsidRPr="007F5E3F">
        <w:rPr>
          <w:rFonts w:ascii="Times New Roman" w:hAnsi="Times New Roman"/>
          <w:sz w:val="28"/>
          <w:szCs w:val="28"/>
        </w:rPr>
        <w:t xml:space="preserve">kalendārajā dienā nodokļu parāda kopsumma pārsniedz 150 </w:t>
      </w:r>
      <w:proofErr w:type="spellStart"/>
      <w:r w:rsidRPr="007F5E3F">
        <w:rPr>
          <w:rFonts w:ascii="Times New Roman" w:hAnsi="Times New Roman"/>
          <w:i/>
          <w:iCs/>
          <w:sz w:val="28"/>
          <w:szCs w:val="28"/>
        </w:rPr>
        <w:t>euro</w:t>
      </w:r>
      <w:proofErr w:type="spellEnd"/>
      <w:r w:rsidRPr="007F5E3F">
        <w:rPr>
          <w:rFonts w:ascii="Times New Roman" w:hAnsi="Times New Roman"/>
          <w:sz w:val="28"/>
          <w:szCs w:val="28"/>
        </w:rPr>
        <w:t>, izņemot nodokļu maksājumus, kuru maksāšanas termiņi ir pagarināti saskaņā ar likumu “Par nodokļiem un nodevām”.”;</w:t>
      </w:r>
    </w:p>
    <w:p w14:paraId="77683C65" w14:textId="77777777" w:rsidR="00305F81" w:rsidRPr="007F5E3F" w:rsidRDefault="00305F81" w:rsidP="00305F81">
      <w:pPr>
        <w:tabs>
          <w:tab w:val="left" w:pos="-4111"/>
          <w:tab w:val="left" w:pos="993"/>
        </w:tabs>
        <w:spacing w:after="0" w:line="240" w:lineRule="auto"/>
        <w:ind w:firstLine="567"/>
        <w:contextualSpacing/>
        <w:rPr>
          <w:rFonts w:ascii="Times New Roman" w:hAnsi="Times New Roman"/>
          <w:bCs/>
          <w:sz w:val="28"/>
          <w:szCs w:val="28"/>
        </w:rPr>
      </w:pPr>
    </w:p>
    <w:p w14:paraId="74E1DA5C" w14:textId="77777777" w:rsidR="00305F81" w:rsidRPr="007F5E3F" w:rsidRDefault="00305F81" w:rsidP="00305F81">
      <w:pPr>
        <w:tabs>
          <w:tab w:val="left" w:pos="-4111"/>
          <w:tab w:val="left" w:pos="993"/>
        </w:tabs>
        <w:spacing w:after="0" w:line="240" w:lineRule="auto"/>
        <w:ind w:firstLine="567"/>
        <w:contextualSpacing/>
        <w:rPr>
          <w:rFonts w:ascii="Times New Roman" w:hAnsi="Times New Roman"/>
          <w:bCs/>
          <w:sz w:val="28"/>
          <w:szCs w:val="28"/>
        </w:rPr>
      </w:pPr>
      <w:r w:rsidRPr="007F5E3F">
        <w:rPr>
          <w:rFonts w:ascii="Times New Roman" w:hAnsi="Times New Roman"/>
          <w:bCs/>
          <w:sz w:val="28"/>
          <w:szCs w:val="28"/>
        </w:rPr>
        <w:t>papildināt pantu ar 6.</w:t>
      </w:r>
      <w:r w:rsidRPr="007F5E3F">
        <w:rPr>
          <w:rFonts w:ascii="Times New Roman" w:hAnsi="Times New Roman"/>
          <w:bCs/>
          <w:sz w:val="28"/>
          <w:szCs w:val="28"/>
          <w:vertAlign w:val="superscript"/>
        </w:rPr>
        <w:t>1</w:t>
      </w:r>
      <w:r w:rsidRPr="007F5E3F">
        <w:rPr>
          <w:rFonts w:ascii="Times New Roman" w:hAnsi="Times New Roman"/>
          <w:bCs/>
          <w:sz w:val="28"/>
          <w:szCs w:val="28"/>
        </w:rPr>
        <w:t>daļu šādā redakcijā:</w:t>
      </w:r>
    </w:p>
    <w:p w14:paraId="1782FC60" w14:textId="77777777" w:rsidR="00305F81" w:rsidRPr="00332276" w:rsidRDefault="00305F81" w:rsidP="00305F81">
      <w:pPr>
        <w:tabs>
          <w:tab w:val="left" w:pos="-4111"/>
          <w:tab w:val="left" w:pos="993"/>
        </w:tabs>
        <w:spacing w:after="0" w:line="240" w:lineRule="auto"/>
        <w:ind w:firstLine="567"/>
        <w:contextualSpacing/>
        <w:jc w:val="both"/>
        <w:rPr>
          <w:rFonts w:ascii="Times New Roman" w:hAnsi="Times New Roman" w:cs="Times New Roman"/>
          <w:bCs/>
          <w:color w:val="000000" w:themeColor="text1"/>
          <w:sz w:val="28"/>
          <w:szCs w:val="28"/>
        </w:rPr>
      </w:pPr>
      <w:r w:rsidRPr="007F5E3F">
        <w:rPr>
          <w:rFonts w:ascii="Times New Roman" w:hAnsi="Times New Roman"/>
          <w:bCs/>
          <w:sz w:val="28"/>
          <w:szCs w:val="28"/>
        </w:rPr>
        <w:t>“(6</w:t>
      </w:r>
      <w:r w:rsidRPr="007F5E3F">
        <w:rPr>
          <w:rFonts w:ascii="Times New Roman" w:hAnsi="Times New Roman"/>
          <w:bCs/>
          <w:sz w:val="28"/>
          <w:szCs w:val="28"/>
          <w:vertAlign w:val="superscript"/>
        </w:rPr>
        <w:t>1</w:t>
      </w:r>
      <w:r w:rsidRPr="007F5E3F">
        <w:rPr>
          <w:rFonts w:ascii="Times New Roman" w:hAnsi="Times New Roman"/>
          <w:bCs/>
          <w:sz w:val="28"/>
          <w:szCs w:val="28"/>
        </w:rPr>
        <w:t xml:space="preserve">) Piemērojot šā panta sestās daļas 1.punktu par grūtībās nonākušu uzņēmumu ir uzskatāms </w:t>
      </w:r>
      <w:r w:rsidRPr="00332276">
        <w:rPr>
          <w:rFonts w:ascii="Times New Roman" w:hAnsi="Times New Roman"/>
          <w:bCs/>
          <w:color w:val="000000" w:themeColor="text1"/>
          <w:sz w:val="28"/>
          <w:szCs w:val="28"/>
        </w:rPr>
        <w:t xml:space="preserve">uzņēmums, </w:t>
      </w:r>
      <w:r w:rsidRPr="00332276">
        <w:rPr>
          <w:rFonts w:ascii="Times New Roman" w:hAnsi="Times New Roman" w:cs="Times New Roman"/>
          <w:bCs/>
          <w:color w:val="000000" w:themeColor="text1"/>
          <w:sz w:val="28"/>
          <w:szCs w:val="28"/>
        </w:rPr>
        <w:t xml:space="preserve">kas atbilst </w:t>
      </w:r>
      <w:r w:rsidRPr="00332276">
        <w:rPr>
          <w:rFonts w:ascii="Times New Roman" w:hAnsi="Times New Roman" w:cs="Times New Roman"/>
          <w:color w:val="000000" w:themeColor="text1"/>
          <w:sz w:val="28"/>
          <w:szCs w:val="28"/>
        </w:rPr>
        <w:t>Komisijas regulas Nr.651/2014 2.panta 18.punktā noteiktajiem nosacījumiem.”;</w:t>
      </w:r>
    </w:p>
    <w:p w14:paraId="1718B995" w14:textId="77777777" w:rsidR="00305F81" w:rsidRPr="00332276" w:rsidRDefault="00305F81" w:rsidP="00305F81">
      <w:pPr>
        <w:pStyle w:val="BodyText"/>
        <w:rPr>
          <w:color w:val="000000" w:themeColor="text1"/>
          <w:szCs w:val="28"/>
        </w:rPr>
      </w:pPr>
    </w:p>
    <w:p w14:paraId="2A944047" w14:textId="77777777" w:rsidR="00305F81" w:rsidRDefault="00305F81" w:rsidP="00305F81">
      <w:pPr>
        <w:pStyle w:val="BodyText"/>
        <w:ind w:firstLine="567"/>
        <w:rPr>
          <w:szCs w:val="28"/>
        </w:rPr>
      </w:pPr>
      <w:r w:rsidRPr="00332276">
        <w:rPr>
          <w:color w:val="000000" w:themeColor="text1"/>
          <w:szCs w:val="28"/>
        </w:rPr>
        <w:t xml:space="preserve">aizstāt astotās daļas 7.punktā vārdus un skaitli “šā likuma 4.pielikumā” ar vārdiem un </w:t>
      </w:r>
      <w:r w:rsidRPr="005612BB">
        <w:rPr>
          <w:szCs w:val="28"/>
        </w:rPr>
        <w:t>skaitļiem “Komisijas regulas Nr.651/2014 2.panta 43.punktā”;</w:t>
      </w:r>
    </w:p>
    <w:p w14:paraId="1472B1A5" w14:textId="77777777" w:rsidR="00305F81" w:rsidRDefault="00305F81" w:rsidP="00305F81">
      <w:pPr>
        <w:pStyle w:val="BodyText"/>
        <w:ind w:firstLine="567"/>
        <w:rPr>
          <w:szCs w:val="28"/>
        </w:rPr>
      </w:pPr>
    </w:p>
    <w:p w14:paraId="0D06B2EB" w14:textId="77777777" w:rsidR="00305F81" w:rsidRPr="00332276" w:rsidRDefault="00305F81" w:rsidP="00305F81">
      <w:pPr>
        <w:pStyle w:val="ListParagraph"/>
        <w:tabs>
          <w:tab w:val="left" w:pos="-4111"/>
          <w:tab w:val="left" w:pos="993"/>
        </w:tabs>
        <w:spacing w:before="0"/>
        <w:ind w:left="0" w:firstLine="567"/>
        <w:rPr>
          <w:rFonts w:ascii="Times New Roman" w:hAnsi="Times New Roman"/>
          <w:bCs/>
          <w:color w:val="000000" w:themeColor="text1"/>
          <w:sz w:val="28"/>
          <w:szCs w:val="28"/>
        </w:rPr>
      </w:pPr>
      <w:r>
        <w:rPr>
          <w:rFonts w:ascii="Times New Roman" w:hAnsi="Times New Roman"/>
          <w:bCs/>
          <w:sz w:val="28"/>
          <w:szCs w:val="28"/>
        </w:rPr>
        <w:t xml:space="preserve">izteikt vienpadsmito daļu </w:t>
      </w:r>
      <w:r w:rsidRPr="00332276">
        <w:rPr>
          <w:rFonts w:ascii="Times New Roman" w:hAnsi="Times New Roman"/>
          <w:bCs/>
          <w:color w:val="000000" w:themeColor="text1"/>
          <w:sz w:val="28"/>
          <w:szCs w:val="28"/>
        </w:rPr>
        <w:t>šādā redakcijā:</w:t>
      </w:r>
    </w:p>
    <w:p w14:paraId="550AAAF3" w14:textId="77777777" w:rsidR="00305F81" w:rsidRDefault="00305F81" w:rsidP="00305F81">
      <w:pPr>
        <w:pStyle w:val="ListParagraph"/>
        <w:tabs>
          <w:tab w:val="left" w:pos="-4111"/>
          <w:tab w:val="left" w:pos="993"/>
        </w:tabs>
        <w:spacing w:before="0"/>
        <w:ind w:left="0" w:firstLine="567"/>
        <w:rPr>
          <w:rFonts w:ascii="Times New Roman" w:hAnsi="Times New Roman"/>
          <w:color w:val="000000" w:themeColor="text1"/>
          <w:sz w:val="28"/>
          <w:szCs w:val="28"/>
        </w:rPr>
      </w:pPr>
      <w:r w:rsidRPr="00332276">
        <w:rPr>
          <w:rFonts w:ascii="Times New Roman" w:hAnsi="Times New Roman"/>
          <w:color w:val="000000" w:themeColor="text1"/>
          <w:sz w:val="28"/>
          <w:szCs w:val="28"/>
          <w:lang w:eastAsia="lv-LV"/>
        </w:rPr>
        <w:t xml:space="preserve">“(11) </w:t>
      </w:r>
      <w:r w:rsidRPr="00332276">
        <w:rPr>
          <w:rFonts w:ascii="Times New Roman" w:hAnsi="Times New Roman"/>
          <w:color w:val="000000" w:themeColor="text1"/>
          <w:sz w:val="28"/>
          <w:szCs w:val="28"/>
        </w:rPr>
        <w:t>Nodokļa atlaide</w:t>
      </w:r>
      <w:r>
        <w:rPr>
          <w:rFonts w:ascii="Times New Roman" w:hAnsi="Times New Roman"/>
          <w:color w:val="000000" w:themeColor="text1"/>
          <w:sz w:val="28"/>
          <w:szCs w:val="28"/>
        </w:rPr>
        <w:t xml:space="preserve"> piemērojama</w:t>
      </w:r>
      <w:r w:rsidRPr="00332276">
        <w:rPr>
          <w:rFonts w:ascii="Times New Roman" w:hAnsi="Times New Roman"/>
          <w:color w:val="000000" w:themeColor="text1"/>
          <w:sz w:val="28"/>
          <w:szCs w:val="28"/>
        </w:rPr>
        <w:t xml:space="preserve"> saskaņā ar </w:t>
      </w:r>
      <w:r w:rsidRPr="00332276">
        <w:rPr>
          <w:rFonts w:ascii="Times New Roman" w:hAnsi="Times New Roman"/>
          <w:bCs/>
          <w:color w:val="000000" w:themeColor="text1"/>
          <w:sz w:val="28"/>
          <w:szCs w:val="28"/>
        </w:rPr>
        <w:t xml:space="preserve">Komisijas regulas Nr.651/2014 III nodaļas 1.iedaļu “Reģionālais atbalsts” </w:t>
      </w:r>
      <w:r w:rsidRPr="00332276">
        <w:rPr>
          <w:rFonts w:ascii="Times New Roman" w:hAnsi="Times New Roman"/>
          <w:color w:val="000000" w:themeColor="text1"/>
          <w:sz w:val="28"/>
          <w:szCs w:val="28"/>
        </w:rPr>
        <w:t>normām.”</w:t>
      </w:r>
    </w:p>
    <w:p w14:paraId="154D145B" w14:textId="77777777" w:rsidR="00305F81" w:rsidRDefault="00305F81" w:rsidP="00305F81">
      <w:pPr>
        <w:pStyle w:val="ListParagraph"/>
        <w:tabs>
          <w:tab w:val="left" w:pos="-4111"/>
          <w:tab w:val="left" w:pos="993"/>
        </w:tabs>
        <w:spacing w:before="0"/>
        <w:ind w:left="0" w:firstLine="567"/>
        <w:rPr>
          <w:rFonts w:ascii="Times New Roman" w:hAnsi="Times New Roman"/>
          <w:color w:val="000000" w:themeColor="text1"/>
          <w:sz w:val="28"/>
          <w:szCs w:val="28"/>
        </w:rPr>
      </w:pPr>
    </w:p>
    <w:p w14:paraId="4912A600" w14:textId="77777777" w:rsidR="00305F81" w:rsidRPr="00332276" w:rsidRDefault="00305F81" w:rsidP="00305F81">
      <w:pPr>
        <w:pStyle w:val="ListParagraph"/>
        <w:tabs>
          <w:tab w:val="left" w:pos="-4111"/>
          <w:tab w:val="left" w:pos="993"/>
        </w:tabs>
        <w:spacing w:before="0"/>
        <w:ind w:left="0" w:firstLine="567"/>
        <w:rPr>
          <w:rFonts w:ascii="Times New Roman" w:hAnsi="Times New Roman"/>
          <w:color w:val="000000" w:themeColor="text1"/>
          <w:sz w:val="28"/>
          <w:szCs w:val="28"/>
        </w:rPr>
      </w:pPr>
      <w:r>
        <w:rPr>
          <w:rFonts w:ascii="Times New Roman" w:hAnsi="Times New Roman"/>
          <w:color w:val="000000" w:themeColor="text1"/>
          <w:sz w:val="28"/>
          <w:szCs w:val="28"/>
        </w:rPr>
        <w:t>5. Papildināt 27.panta 10.punktā aiz vārda “atlaides” ar vārdiem “piemērošanai un”.</w:t>
      </w:r>
    </w:p>
    <w:p w14:paraId="6B7717A7" w14:textId="77777777" w:rsidR="00305F81" w:rsidRDefault="00305F81" w:rsidP="00305F81">
      <w:pPr>
        <w:pStyle w:val="ListParagraph"/>
        <w:tabs>
          <w:tab w:val="left" w:pos="-4111"/>
          <w:tab w:val="left" w:pos="993"/>
        </w:tabs>
        <w:spacing w:before="0"/>
        <w:ind w:left="0" w:firstLine="567"/>
        <w:rPr>
          <w:rFonts w:ascii="Times New Roman" w:hAnsi="Times New Roman"/>
          <w:sz w:val="28"/>
          <w:szCs w:val="28"/>
        </w:rPr>
      </w:pPr>
    </w:p>
    <w:p w14:paraId="52D350B6" w14:textId="77777777" w:rsidR="00305F81" w:rsidRDefault="00305F81" w:rsidP="00305F81">
      <w:pPr>
        <w:pStyle w:val="ListParagraph"/>
        <w:tabs>
          <w:tab w:val="left" w:pos="-4111"/>
          <w:tab w:val="left" w:pos="993"/>
        </w:tabs>
        <w:spacing w:before="0"/>
        <w:ind w:left="0" w:firstLine="567"/>
        <w:rPr>
          <w:rFonts w:ascii="Arial" w:hAnsi="Arial" w:cs="Arial"/>
        </w:rPr>
      </w:pPr>
      <w:r>
        <w:rPr>
          <w:rFonts w:ascii="Times New Roman" w:hAnsi="Times New Roman"/>
          <w:sz w:val="28"/>
          <w:szCs w:val="28"/>
        </w:rPr>
        <w:lastRenderedPageBreak/>
        <w:t>6</w:t>
      </w:r>
      <w:r w:rsidRPr="00150A13">
        <w:rPr>
          <w:rFonts w:ascii="Times New Roman" w:hAnsi="Times New Roman"/>
          <w:sz w:val="28"/>
          <w:szCs w:val="28"/>
        </w:rPr>
        <w:t>. Izslēgt likuma 4.pielikumu.</w:t>
      </w:r>
    </w:p>
    <w:p w14:paraId="0FCC3774" w14:textId="77777777" w:rsidR="00305F81" w:rsidRPr="00EE2BFF" w:rsidRDefault="00305F81" w:rsidP="00305F81">
      <w:pPr>
        <w:spacing w:after="0" w:line="240" w:lineRule="auto"/>
        <w:ind w:firstLine="720"/>
        <w:contextualSpacing/>
        <w:jc w:val="both"/>
        <w:rPr>
          <w:rFonts w:ascii="Times New Roman" w:hAnsi="Times New Roman"/>
          <w:sz w:val="28"/>
          <w:szCs w:val="28"/>
          <w:lang w:eastAsia="lv-LV"/>
        </w:rPr>
      </w:pPr>
    </w:p>
    <w:p w14:paraId="28780EBF" w14:textId="77777777" w:rsidR="00305F81" w:rsidRPr="007103CC" w:rsidRDefault="00305F81" w:rsidP="00305F81">
      <w:pPr>
        <w:pStyle w:val="Footer"/>
        <w:tabs>
          <w:tab w:val="clear" w:pos="8306"/>
          <w:tab w:val="right" w:pos="8789"/>
        </w:tabs>
        <w:rPr>
          <w:sz w:val="28"/>
          <w:szCs w:val="28"/>
        </w:rPr>
      </w:pPr>
      <w:r w:rsidRPr="007103CC">
        <w:rPr>
          <w:rFonts w:ascii="Times New Roman" w:hAnsi="Times New Roman"/>
          <w:sz w:val="28"/>
          <w:szCs w:val="28"/>
        </w:rPr>
        <w:t>Finanšu ministrs</w:t>
      </w:r>
      <w:r w:rsidRPr="007103CC">
        <w:rPr>
          <w:rFonts w:ascii="Times New Roman" w:hAnsi="Times New Roman"/>
          <w:sz w:val="28"/>
          <w:szCs w:val="28"/>
        </w:rPr>
        <w:tab/>
      </w:r>
      <w:r w:rsidRPr="007103CC">
        <w:rPr>
          <w:rFonts w:ascii="Times New Roman" w:hAnsi="Times New Roman"/>
          <w:sz w:val="28"/>
          <w:szCs w:val="28"/>
        </w:rPr>
        <w:tab/>
      </w:r>
      <w:proofErr w:type="spellStart"/>
      <w:r w:rsidRPr="007103CC">
        <w:rPr>
          <w:rFonts w:ascii="Times New Roman" w:hAnsi="Times New Roman"/>
          <w:sz w:val="28"/>
          <w:szCs w:val="28"/>
        </w:rPr>
        <w:t>A.Vilks</w:t>
      </w:r>
      <w:proofErr w:type="spellEnd"/>
    </w:p>
    <w:p w14:paraId="20DA724E" w14:textId="77777777" w:rsidR="00305F81" w:rsidRDefault="00305F81" w:rsidP="00305F81">
      <w:pPr>
        <w:pStyle w:val="BodyText"/>
        <w:rPr>
          <w:szCs w:val="28"/>
        </w:rPr>
      </w:pPr>
    </w:p>
    <w:p w14:paraId="3A43E0A3" w14:textId="77777777" w:rsidR="005C7DD2" w:rsidRDefault="005C7DD2" w:rsidP="00305F81">
      <w:pPr>
        <w:pStyle w:val="BodyText"/>
        <w:rPr>
          <w:szCs w:val="28"/>
        </w:rPr>
      </w:pPr>
    </w:p>
    <w:p w14:paraId="590D9EF6" w14:textId="77777777" w:rsidR="005C7DD2" w:rsidRDefault="005C7DD2" w:rsidP="00305F81">
      <w:pPr>
        <w:pStyle w:val="BodyText"/>
        <w:rPr>
          <w:szCs w:val="28"/>
        </w:rPr>
      </w:pPr>
    </w:p>
    <w:p w14:paraId="7A9823B9" w14:textId="77777777" w:rsidR="005C7DD2" w:rsidRDefault="005C7DD2" w:rsidP="00305F81">
      <w:pPr>
        <w:pStyle w:val="BodyText"/>
        <w:rPr>
          <w:szCs w:val="28"/>
        </w:rPr>
      </w:pPr>
    </w:p>
    <w:p w14:paraId="399F60AD" w14:textId="77777777" w:rsidR="005C7DD2" w:rsidRDefault="005C7DD2" w:rsidP="00305F81">
      <w:pPr>
        <w:pStyle w:val="BodyText"/>
        <w:rPr>
          <w:szCs w:val="28"/>
        </w:rPr>
      </w:pPr>
    </w:p>
    <w:p w14:paraId="324C990D" w14:textId="77777777" w:rsidR="005C7DD2" w:rsidRDefault="005C7DD2" w:rsidP="00305F81">
      <w:pPr>
        <w:pStyle w:val="BodyText"/>
        <w:rPr>
          <w:szCs w:val="28"/>
        </w:rPr>
      </w:pPr>
    </w:p>
    <w:p w14:paraId="3F985726" w14:textId="77777777" w:rsidR="005C7DD2" w:rsidRDefault="005C7DD2" w:rsidP="00305F81">
      <w:pPr>
        <w:pStyle w:val="BodyText"/>
        <w:rPr>
          <w:szCs w:val="28"/>
        </w:rPr>
      </w:pPr>
    </w:p>
    <w:p w14:paraId="525414F6" w14:textId="77777777" w:rsidR="005C7DD2" w:rsidRDefault="005C7DD2" w:rsidP="00305F81">
      <w:pPr>
        <w:pStyle w:val="BodyText"/>
        <w:rPr>
          <w:szCs w:val="28"/>
        </w:rPr>
      </w:pPr>
    </w:p>
    <w:p w14:paraId="7EB4F821" w14:textId="77777777" w:rsidR="005C7DD2" w:rsidRDefault="005C7DD2" w:rsidP="00305F81">
      <w:pPr>
        <w:pStyle w:val="BodyText"/>
        <w:rPr>
          <w:szCs w:val="28"/>
        </w:rPr>
      </w:pPr>
    </w:p>
    <w:p w14:paraId="7FA01739" w14:textId="77777777" w:rsidR="005C7DD2" w:rsidRDefault="005C7DD2" w:rsidP="00305F81">
      <w:pPr>
        <w:pStyle w:val="BodyText"/>
        <w:rPr>
          <w:szCs w:val="28"/>
        </w:rPr>
      </w:pPr>
    </w:p>
    <w:p w14:paraId="3BA7F50C" w14:textId="77777777" w:rsidR="005C7DD2" w:rsidRDefault="005C7DD2" w:rsidP="00305F81">
      <w:pPr>
        <w:pStyle w:val="BodyText"/>
        <w:rPr>
          <w:szCs w:val="28"/>
        </w:rPr>
      </w:pPr>
    </w:p>
    <w:p w14:paraId="35709345" w14:textId="77777777" w:rsidR="005C7DD2" w:rsidRDefault="005C7DD2" w:rsidP="00305F81">
      <w:pPr>
        <w:pStyle w:val="BodyText"/>
        <w:rPr>
          <w:szCs w:val="28"/>
        </w:rPr>
      </w:pPr>
    </w:p>
    <w:p w14:paraId="3ACE839A" w14:textId="77777777" w:rsidR="005C7DD2" w:rsidRDefault="005C7DD2" w:rsidP="00305F81">
      <w:pPr>
        <w:pStyle w:val="BodyText"/>
        <w:rPr>
          <w:szCs w:val="28"/>
        </w:rPr>
      </w:pPr>
    </w:p>
    <w:p w14:paraId="1F9B7401" w14:textId="77777777" w:rsidR="005C7DD2" w:rsidRDefault="005C7DD2" w:rsidP="00305F81">
      <w:pPr>
        <w:pStyle w:val="BodyText"/>
        <w:rPr>
          <w:szCs w:val="28"/>
        </w:rPr>
      </w:pPr>
    </w:p>
    <w:p w14:paraId="29BE01A9" w14:textId="77777777" w:rsidR="005C7DD2" w:rsidRDefault="005C7DD2" w:rsidP="00305F81">
      <w:pPr>
        <w:pStyle w:val="BodyText"/>
        <w:rPr>
          <w:szCs w:val="28"/>
        </w:rPr>
      </w:pPr>
    </w:p>
    <w:p w14:paraId="79528C2E" w14:textId="77777777" w:rsidR="005C7DD2" w:rsidRDefault="005C7DD2" w:rsidP="00305F81">
      <w:pPr>
        <w:pStyle w:val="BodyText"/>
        <w:rPr>
          <w:szCs w:val="28"/>
        </w:rPr>
      </w:pPr>
    </w:p>
    <w:p w14:paraId="6ED8AE1B" w14:textId="77777777" w:rsidR="005C7DD2" w:rsidRDefault="005C7DD2" w:rsidP="00305F81">
      <w:pPr>
        <w:pStyle w:val="BodyText"/>
        <w:rPr>
          <w:szCs w:val="28"/>
        </w:rPr>
      </w:pPr>
    </w:p>
    <w:p w14:paraId="099C2325" w14:textId="77777777" w:rsidR="005C7DD2" w:rsidRDefault="005C7DD2" w:rsidP="00305F81">
      <w:pPr>
        <w:pStyle w:val="BodyText"/>
        <w:rPr>
          <w:szCs w:val="28"/>
        </w:rPr>
      </w:pPr>
    </w:p>
    <w:p w14:paraId="45FCF41E" w14:textId="77777777" w:rsidR="005C7DD2" w:rsidRDefault="005C7DD2" w:rsidP="00305F81">
      <w:pPr>
        <w:pStyle w:val="BodyText"/>
        <w:rPr>
          <w:szCs w:val="28"/>
        </w:rPr>
      </w:pPr>
    </w:p>
    <w:p w14:paraId="142E0D26" w14:textId="77777777" w:rsidR="005C7DD2" w:rsidRDefault="005C7DD2" w:rsidP="00305F81">
      <w:pPr>
        <w:pStyle w:val="BodyText"/>
        <w:rPr>
          <w:szCs w:val="28"/>
        </w:rPr>
      </w:pPr>
    </w:p>
    <w:p w14:paraId="45BB3402" w14:textId="77777777" w:rsidR="005C7DD2" w:rsidRDefault="005C7DD2" w:rsidP="00305F81">
      <w:pPr>
        <w:pStyle w:val="BodyText"/>
        <w:rPr>
          <w:szCs w:val="28"/>
        </w:rPr>
      </w:pPr>
    </w:p>
    <w:p w14:paraId="39C71C53" w14:textId="77777777" w:rsidR="005C7DD2" w:rsidRDefault="005C7DD2" w:rsidP="00305F81">
      <w:pPr>
        <w:pStyle w:val="BodyText"/>
        <w:rPr>
          <w:szCs w:val="28"/>
        </w:rPr>
      </w:pPr>
    </w:p>
    <w:p w14:paraId="26966FB3" w14:textId="77777777" w:rsidR="005C7DD2" w:rsidRDefault="005C7DD2" w:rsidP="00305F81">
      <w:pPr>
        <w:pStyle w:val="BodyText"/>
        <w:rPr>
          <w:szCs w:val="28"/>
        </w:rPr>
      </w:pPr>
    </w:p>
    <w:p w14:paraId="7447EDCE" w14:textId="77777777" w:rsidR="005C7DD2" w:rsidRDefault="005C7DD2" w:rsidP="00305F81">
      <w:pPr>
        <w:pStyle w:val="BodyText"/>
        <w:rPr>
          <w:szCs w:val="28"/>
        </w:rPr>
      </w:pPr>
    </w:p>
    <w:p w14:paraId="067AF87E" w14:textId="77777777" w:rsidR="005C7DD2" w:rsidRDefault="005C7DD2" w:rsidP="00305F81">
      <w:pPr>
        <w:pStyle w:val="BodyText"/>
        <w:rPr>
          <w:szCs w:val="28"/>
        </w:rPr>
      </w:pPr>
    </w:p>
    <w:p w14:paraId="369BA89B" w14:textId="77777777" w:rsidR="005C7DD2" w:rsidRDefault="005C7DD2" w:rsidP="00305F81">
      <w:pPr>
        <w:pStyle w:val="BodyText"/>
        <w:rPr>
          <w:szCs w:val="28"/>
        </w:rPr>
      </w:pPr>
    </w:p>
    <w:p w14:paraId="0CA009F2" w14:textId="77777777" w:rsidR="005C7DD2" w:rsidRDefault="005C7DD2" w:rsidP="00305F81">
      <w:pPr>
        <w:pStyle w:val="BodyText"/>
        <w:rPr>
          <w:szCs w:val="28"/>
        </w:rPr>
      </w:pPr>
    </w:p>
    <w:p w14:paraId="72AA2EE6" w14:textId="77777777" w:rsidR="005C7DD2" w:rsidRDefault="005C7DD2" w:rsidP="00305F81">
      <w:pPr>
        <w:pStyle w:val="BodyText"/>
        <w:rPr>
          <w:szCs w:val="28"/>
        </w:rPr>
      </w:pPr>
    </w:p>
    <w:p w14:paraId="05D63148" w14:textId="77777777" w:rsidR="005C7DD2" w:rsidRPr="007103CC" w:rsidRDefault="005C7DD2" w:rsidP="00305F81">
      <w:pPr>
        <w:pStyle w:val="BodyText"/>
        <w:rPr>
          <w:szCs w:val="28"/>
        </w:rPr>
      </w:pPr>
    </w:p>
    <w:p w14:paraId="775FE7A9" w14:textId="77777777" w:rsidR="00305F81" w:rsidRDefault="00305F81" w:rsidP="00305F81">
      <w:pPr>
        <w:pStyle w:val="BodyText"/>
        <w:rPr>
          <w:sz w:val="20"/>
        </w:rPr>
      </w:pPr>
    </w:p>
    <w:p w14:paraId="3547299E" w14:textId="77777777" w:rsidR="00305F81" w:rsidRDefault="00305F81" w:rsidP="00305F81">
      <w:pPr>
        <w:pStyle w:val="BodyText"/>
        <w:rPr>
          <w:sz w:val="20"/>
        </w:rPr>
      </w:pPr>
    </w:p>
    <w:p w14:paraId="0614698B" w14:textId="77777777" w:rsidR="00305F81" w:rsidRDefault="00305F81" w:rsidP="00305F81">
      <w:pPr>
        <w:pStyle w:val="BodyText"/>
        <w:rPr>
          <w:sz w:val="20"/>
        </w:rPr>
      </w:pPr>
    </w:p>
    <w:p w14:paraId="5821B67D" w14:textId="7D687EB2" w:rsidR="00305F81" w:rsidRDefault="00312AE9" w:rsidP="00305F81">
      <w:pPr>
        <w:pStyle w:val="BodyText"/>
        <w:rPr>
          <w:sz w:val="20"/>
        </w:rPr>
      </w:pPr>
      <w:r>
        <w:rPr>
          <w:sz w:val="20"/>
        </w:rPr>
        <w:t>20</w:t>
      </w:r>
      <w:r w:rsidR="00305F81">
        <w:rPr>
          <w:sz w:val="20"/>
        </w:rPr>
        <w:t>.</w:t>
      </w:r>
      <w:r w:rsidR="00BC719D">
        <w:rPr>
          <w:sz w:val="20"/>
        </w:rPr>
        <w:t>10</w:t>
      </w:r>
      <w:r w:rsidR="00305F81" w:rsidRPr="00CE5E0E">
        <w:rPr>
          <w:sz w:val="20"/>
        </w:rPr>
        <w:t>.201</w:t>
      </w:r>
      <w:r w:rsidR="00305F81">
        <w:rPr>
          <w:sz w:val="20"/>
        </w:rPr>
        <w:t>4</w:t>
      </w:r>
      <w:r w:rsidR="00305F81" w:rsidRPr="00CE5E0E">
        <w:rPr>
          <w:sz w:val="20"/>
        </w:rPr>
        <w:t xml:space="preserve"> </w:t>
      </w:r>
    </w:p>
    <w:p w14:paraId="2062ADB5" w14:textId="77777777" w:rsidR="00305F81" w:rsidRPr="00CE5E0E" w:rsidRDefault="00305F81" w:rsidP="00305F81">
      <w:pPr>
        <w:pStyle w:val="BodyText"/>
        <w:rPr>
          <w:sz w:val="20"/>
        </w:rPr>
      </w:pPr>
      <w:r w:rsidRPr="00CE5E0E">
        <w:rPr>
          <w:sz w:val="20"/>
        </w:rPr>
        <w:fldChar w:fldCharType="begin"/>
      </w:r>
      <w:r w:rsidRPr="00CE5E0E">
        <w:rPr>
          <w:sz w:val="20"/>
        </w:rPr>
        <w:instrText xml:space="preserve"> NUMWORDS   \* MERGEFORMAT </w:instrText>
      </w:r>
      <w:r w:rsidRPr="00CE5E0E">
        <w:rPr>
          <w:sz w:val="20"/>
        </w:rPr>
        <w:fldChar w:fldCharType="separate"/>
      </w:r>
      <w:r w:rsidR="00312AE9">
        <w:rPr>
          <w:noProof/>
          <w:sz w:val="20"/>
        </w:rPr>
        <w:t>1234</w:t>
      </w:r>
      <w:r w:rsidRPr="00CE5E0E">
        <w:rPr>
          <w:sz w:val="20"/>
        </w:rPr>
        <w:fldChar w:fldCharType="end"/>
      </w:r>
      <w:r w:rsidRPr="00CE5E0E">
        <w:rPr>
          <w:sz w:val="20"/>
        </w:rPr>
        <w:t xml:space="preserve"> </w:t>
      </w:r>
    </w:p>
    <w:p w14:paraId="04AEB97F" w14:textId="77777777" w:rsidR="00305F81" w:rsidRDefault="00305F81" w:rsidP="00305F81">
      <w:pPr>
        <w:pStyle w:val="BodyText"/>
      </w:pPr>
      <w:proofErr w:type="spellStart"/>
      <w:r w:rsidRPr="00CE5E0E">
        <w:rPr>
          <w:sz w:val="20"/>
        </w:rPr>
        <w:t>S.Mačivka</w:t>
      </w:r>
      <w:proofErr w:type="spellEnd"/>
      <w:r w:rsidRPr="00CE5E0E">
        <w:rPr>
          <w:sz w:val="20"/>
        </w:rPr>
        <w:t xml:space="preserve"> 67095630,</w:t>
      </w:r>
      <w:hyperlink r:id="rId7" w:history="1">
        <w:r w:rsidRPr="00CE5E0E">
          <w:rPr>
            <w:rStyle w:val="Hyperlink"/>
            <w:sz w:val="20"/>
          </w:rPr>
          <w:t>sandra.macivka@fm.gov.lv</w:t>
        </w:r>
      </w:hyperlink>
    </w:p>
    <w:p w14:paraId="3E0EEE37" w14:textId="77777777" w:rsidR="00197C19" w:rsidRDefault="00197C19"/>
    <w:sectPr w:rsidR="00197C19" w:rsidSect="005F4C36">
      <w:headerReference w:type="even" r:id="rId8"/>
      <w:headerReference w:type="default" r:id="rId9"/>
      <w:footerReference w:type="even" r:id="rId10"/>
      <w:footerReference w:type="default" r:id="rId11"/>
      <w:headerReference w:type="first" r:id="rId12"/>
      <w:footerReference w:type="first" r:id="rId13"/>
      <w:pgSz w:w="11906" w:h="16838"/>
      <w:pgMar w:top="993" w:right="1274" w:bottom="1135" w:left="1800" w:header="708" w:footer="8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98518" w14:textId="77777777" w:rsidR="000B01DB" w:rsidRDefault="000B01DB">
      <w:pPr>
        <w:spacing w:after="0" w:line="240" w:lineRule="auto"/>
      </w:pPr>
      <w:r>
        <w:separator/>
      </w:r>
    </w:p>
  </w:endnote>
  <w:endnote w:type="continuationSeparator" w:id="0">
    <w:p w14:paraId="151111A4" w14:textId="77777777" w:rsidR="000B01DB" w:rsidRDefault="000B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1B299" w14:textId="77777777" w:rsidR="00421A6E" w:rsidRDefault="00421A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B9F62" w14:textId="447E981C" w:rsidR="00A01AAA" w:rsidRDefault="00305F81">
    <w:pPr>
      <w:pStyle w:val="Footer"/>
    </w:pPr>
    <w:r w:rsidRPr="007E1E69">
      <w:rPr>
        <w:rFonts w:ascii="Times New Roman" w:hAnsi="Times New Roman" w:cs="Times New Roman"/>
        <w:sz w:val="20"/>
        <w:szCs w:val="20"/>
      </w:rPr>
      <w:fldChar w:fldCharType="begin"/>
    </w:r>
    <w:r w:rsidRPr="007E1E69">
      <w:rPr>
        <w:rFonts w:ascii="Times New Roman" w:hAnsi="Times New Roman" w:cs="Times New Roman"/>
        <w:sz w:val="20"/>
        <w:szCs w:val="20"/>
      </w:rPr>
      <w:instrText xml:space="preserve"> FILENAME   \* MERGEFORMAT </w:instrText>
    </w:r>
    <w:r w:rsidRPr="007E1E69">
      <w:rPr>
        <w:rFonts w:ascii="Times New Roman" w:hAnsi="Times New Roman" w:cs="Times New Roman"/>
        <w:sz w:val="20"/>
        <w:szCs w:val="20"/>
      </w:rPr>
      <w:fldChar w:fldCharType="separate"/>
    </w:r>
    <w:r w:rsidR="00312AE9">
      <w:rPr>
        <w:rFonts w:ascii="Times New Roman" w:hAnsi="Times New Roman" w:cs="Times New Roman"/>
        <w:noProof/>
        <w:sz w:val="20"/>
        <w:szCs w:val="20"/>
      </w:rPr>
      <w:t>FMLik_201014_UIN</w:t>
    </w:r>
    <w:r w:rsidRPr="007E1E69">
      <w:rPr>
        <w:rFonts w:ascii="Times New Roman" w:hAnsi="Times New Roman" w:cs="Times New Roman"/>
        <w:noProof/>
        <w:sz w:val="20"/>
        <w:szCs w:val="20"/>
      </w:rPr>
      <w:fldChar w:fldCharType="end"/>
    </w:r>
    <w:r w:rsidRPr="007E1E69">
      <w:rPr>
        <w:rFonts w:ascii="Times New Roman" w:hAnsi="Times New Roman" w:cs="Times New Roman"/>
        <w:sz w:val="20"/>
        <w:szCs w:val="20"/>
      </w:rPr>
      <w:t>; Likumprojekt</w:t>
    </w:r>
    <w:r>
      <w:rPr>
        <w:rFonts w:ascii="Times New Roman" w:hAnsi="Times New Roman" w:cs="Times New Roman"/>
        <w:sz w:val="20"/>
        <w:szCs w:val="20"/>
      </w:rPr>
      <w:t>s</w:t>
    </w:r>
    <w:r w:rsidRPr="007E1E69">
      <w:rPr>
        <w:rFonts w:ascii="Times New Roman" w:hAnsi="Times New Roman" w:cs="Times New Roman"/>
        <w:sz w:val="20"/>
        <w:szCs w:val="20"/>
      </w:rPr>
      <w:t xml:space="preserve"> “Grozījumi likumā “Par uzņēmumu ienākuma nodokli””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44B6" w14:textId="06861A2C" w:rsidR="00CE5E0E" w:rsidRPr="007E1E69" w:rsidRDefault="00305F81" w:rsidP="00CE5E0E">
    <w:pPr>
      <w:pStyle w:val="Footer"/>
      <w:rPr>
        <w:rFonts w:ascii="Times New Roman" w:hAnsi="Times New Roman" w:cs="Times New Roman"/>
        <w:sz w:val="20"/>
        <w:szCs w:val="20"/>
      </w:rPr>
    </w:pPr>
    <w:r w:rsidRPr="007E1E69">
      <w:rPr>
        <w:rFonts w:ascii="Times New Roman" w:hAnsi="Times New Roman" w:cs="Times New Roman"/>
        <w:sz w:val="20"/>
        <w:szCs w:val="20"/>
      </w:rPr>
      <w:fldChar w:fldCharType="begin"/>
    </w:r>
    <w:r w:rsidRPr="007E1E69">
      <w:rPr>
        <w:rFonts w:ascii="Times New Roman" w:hAnsi="Times New Roman" w:cs="Times New Roman"/>
        <w:sz w:val="20"/>
        <w:szCs w:val="20"/>
      </w:rPr>
      <w:instrText xml:space="preserve"> FILENAME   \* MERGEFORMAT </w:instrText>
    </w:r>
    <w:r w:rsidRPr="007E1E69">
      <w:rPr>
        <w:rFonts w:ascii="Times New Roman" w:hAnsi="Times New Roman" w:cs="Times New Roman"/>
        <w:sz w:val="20"/>
        <w:szCs w:val="20"/>
      </w:rPr>
      <w:fldChar w:fldCharType="separate"/>
    </w:r>
    <w:r w:rsidR="00312AE9">
      <w:rPr>
        <w:rFonts w:ascii="Times New Roman" w:hAnsi="Times New Roman" w:cs="Times New Roman"/>
        <w:noProof/>
        <w:sz w:val="20"/>
        <w:szCs w:val="20"/>
      </w:rPr>
      <w:t>FMLik_201014_UIN</w:t>
    </w:r>
    <w:r w:rsidRPr="007E1E69">
      <w:rPr>
        <w:rFonts w:ascii="Times New Roman" w:hAnsi="Times New Roman" w:cs="Times New Roman"/>
        <w:noProof/>
        <w:sz w:val="20"/>
        <w:szCs w:val="20"/>
      </w:rPr>
      <w:fldChar w:fldCharType="end"/>
    </w:r>
    <w:r w:rsidRPr="007E1E69">
      <w:rPr>
        <w:rFonts w:ascii="Times New Roman" w:hAnsi="Times New Roman" w:cs="Times New Roman"/>
        <w:sz w:val="20"/>
        <w:szCs w:val="20"/>
      </w:rPr>
      <w:t>; Likumprojekt</w:t>
    </w:r>
    <w:r>
      <w:rPr>
        <w:rFonts w:ascii="Times New Roman" w:hAnsi="Times New Roman" w:cs="Times New Roman"/>
        <w:sz w:val="20"/>
        <w:szCs w:val="20"/>
      </w:rPr>
      <w:t>s</w:t>
    </w:r>
    <w:r w:rsidRPr="007E1E69">
      <w:rPr>
        <w:rFonts w:ascii="Times New Roman" w:hAnsi="Times New Roman" w:cs="Times New Roman"/>
        <w:sz w:val="20"/>
        <w:szCs w:val="20"/>
      </w:rPr>
      <w:t xml:space="preserve"> “Grozījumi likumā “Par uzņēmumu ienākuma nodokli””</w:t>
    </w: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49842" w14:textId="77777777" w:rsidR="000B01DB" w:rsidRDefault="000B01DB">
      <w:pPr>
        <w:spacing w:after="0" w:line="240" w:lineRule="auto"/>
      </w:pPr>
      <w:r>
        <w:separator/>
      </w:r>
    </w:p>
  </w:footnote>
  <w:footnote w:type="continuationSeparator" w:id="0">
    <w:p w14:paraId="3FDCADB1" w14:textId="77777777" w:rsidR="000B01DB" w:rsidRDefault="000B0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4E8EB" w14:textId="77777777" w:rsidR="00421A6E" w:rsidRDefault="00421A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100956"/>
      <w:docPartObj>
        <w:docPartGallery w:val="Page Numbers (Top of Page)"/>
        <w:docPartUnique/>
      </w:docPartObj>
    </w:sdtPr>
    <w:sdtEndPr>
      <w:rPr>
        <w:rFonts w:ascii="Times New Roman" w:hAnsi="Times New Roman" w:cs="Times New Roman"/>
        <w:noProof/>
      </w:rPr>
    </w:sdtEndPr>
    <w:sdtContent>
      <w:p w14:paraId="68833499" w14:textId="77777777" w:rsidR="00B403A8" w:rsidRPr="00AB59BE" w:rsidRDefault="00305F81">
        <w:pPr>
          <w:pStyle w:val="Header"/>
          <w:jc w:val="center"/>
          <w:rPr>
            <w:rFonts w:ascii="Times New Roman" w:hAnsi="Times New Roman" w:cs="Times New Roman"/>
          </w:rPr>
        </w:pPr>
        <w:r w:rsidRPr="00AB59BE">
          <w:rPr>
            <w:rFonts w:ascii="Times New Roman" w:hAnsi="Times New Roman" w:cs="Times New Roman"/>
          </w:rPr>
          <w:fldChar w:fldCharType="begin"/>
        </w:r>
        <w:r w:rsidRPr="00AB59BE">
          <w:rPr>
            <w:rFonts w:ascii="Times New Roman" w:hAnsi="Times New Roman" w:cs="Times New Roman"/>
          </w:rPr>
          <w:instrText xml:space="preserve"> PAGE   \* MERGEFORMAT </w:instrText>
        </w:r>
        <w:r w:rsidRPr="00AB59BE">
          <w:rPr>
            <w:rFonts w:ascii="Times New Roman" w:hAnsi="Times New Roman" w:cs="Times New Roman"/>
          </w:rPr>
          <w:fldChar w:fldCharType="separate"/>
        </w:r>
        <w:r w:rsidR="007E2341">
          <w:rPr>
            <w:rFonts w:ascii="Times New Roman" w:hAnsi="Times New Roman" w:cs="Times New Roman"/>
            <w:noProof/>
          </w:rPr>
          <w:t>5</w:t>
        </w:r>
        <w:r w:rsidRPr="00AB59BE">
          <w:rPr>
            <w:rFonts w:ascii="Times New Roman" w:hAnsi="Times New Roman" w:cs="Times New Roman"/>
            <w:noProof/>
          </w:rPr>
          <w:fldChar w:fldCharType="end"/>
        </w:r>
      </w:p>
    </w:sdtContent>
  </w:sdt>
  <w:p w14:paraId="0C85D2B0" w14:textId="77777777" w:rsidR="00A01AAA" w:rsidRDefault="000B0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68B38" w14:textId="173BB6A4" w:rsidR="00772D6A" w:rsidRDefault="00772D6A">
    <w:pPr>
      <w:pStyle w:val="Header"/>
      <w:jc w:val="center"/>
    </w:pPr>
  </w:p>
  <w:p w14:paraId="3FB7EAF7" w14:textId="77777777" w:rsidR="005604EB" w:rsidRDefault="000B0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67025"/>
    <w:multiLevelType w:val="hybridMultilevel"/>
    <w:tmpl w:val="7CB83276"/>
    <w:lvl w:ilvl="0" w:tplc="60F04E34">
      <w:start w:val="3"/>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154523A7"/>
    <w:multiLevelType w:val="hybridMultilevel"/>
    <w:tmpl w:val="4C5000B8"/>
    <w:lvl w:ilvl="0" w:tplc="5C58F23A">
      <w:start w:val="1"/>
      <w:numFmt w:val="lowerLetter"/>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nsid w:val="26391DEA"/>
    <w:multiLevelType w:val="hybridMultilevel"/>
    <w:tmpl w:val="2F867998"/>
    <w:lvl w:ilvl="0" w:tplc="28D27872">
      <w:start w:val="1"/>
      <w:numFmt w:val="decimal"/>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33E22FDD"/>
    <w:multiLevelType w:val="hybridMultilevel"/>
    <w:tmpl w:val="E0D4BD7E"/>
    <w:lvl w:ilvl="0" w:tplc="DC50905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43780F96"/>
    <w:multiLevelType w:val="hybridMultilevel"/>
    <w:tmpl w:val="FBB05BB0"/>
    <w:lvl w:ilvl="0" w:tplc="15500D0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81"/>
    <w:rsid w:val="00021FEF"/>
    <w:rsid w:val="00094ECE"/>
    <w:rsid w:val="000B01DB"/>
    <w:rsid w:val="000D4DA3"/>
    <w:rsid w:val="00197C19"/>
    <w:rsid w:val="00236B08"/>
    <w:rsid w:val="00292FC4"/>
    <w:rsid w:val="0030112D"/>
    <w:rsid w:val="00305F81"/>
    <w:rsid w:val="00312AE9"/>
    <w:rsid w:val="00352A2D"/>
    <w:rsid w:val="003C2F40"/>
    <w:rsid w:val="00402E37"/>
    <w:rsid w:val="0041311B"/>
    <w:rsid w:val="00421A6E"/>
    <w:rsid w:val="00572064"/>
    <w:rsid w:val="00584DDF"/>
    <w:rsid w:val="00592EDE"/>
    <w:rsid w:val="005C7DD2"/>
    <w:rsid w:val="006069ED"/>
    <w:rsid w:val="00673EA8"/>
    <w:rsid w:val="006B623A"/>
    <w:rsid w:val="006B632F"/>
    <w:rsid w:val="006E4441"/>
    <w:rsid w:val="00772D6A"/>
    <w:rsid w:val="007E2341"/>
    <w:rsid w:val="008566A6"/>
    <w:rsid w:val="00891C14"/>
    <w:rsid w:val="009117F8"/>
    <w:rsid w:val="00912406"/>
    <w:rsid w:val="009C0F8A"/>
    <w:rsid w:val="009D7855"/>
    <w:rsid w:val="00B76E22"/>
    <w:rsid w:val="00BC719D"/>
    <w:rsid w:val="00C12BC0"/>
    <w:rsid w:val="00CF29DA"/>
    <w:rsid w:val="00D16BFE"/>
    <w:rsid w:val="00D81CFC"/>
    <w:rsid w:val="00DA0B93"/>
    <w:rsid w:val="00E336CC"/>
    <w:rsid w:val="00E33E27"/>
    <w:rsid w:val="00E96316"/>
    <w:rsid w:val="00EC0D15"/>
    <w:rsid w:val="00ED3A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D606"/>
  <w15:chartTrackingRefBased/>
  <w15:docId w15:val="{1496C31C-98F6-46C5-9DCC-BB542AFC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F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F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5F81"/>
  </w:style>
  <w:style w:type="paragraph" w:styleId="Footer">
    <w:name w:val="footer"/>
    <w:basedOn w:val="Normal"/>
    <w:link w:val="FooterChar"/>
    <w:uiPriority w:val="99"/>
    <w:unhideWhenUsed/>
    <w:rsid w:val="00305F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5F81"/>
  </w:style>
  <w:style w:type="paragraph" w:styleId="ListParagraph">
    <w:name w:val="List Paragraph"/>
    <w:basedOn w:val="Normal"/>
    <w:uiPriority w:val="34"/>
    <w:qFormat/>
    <w:rsid w:val="00305F81"/>
    <w:pPr>
      <w:spacing w:before="120" w:after="0" w:line="240" w:lineRule="auto"/>
      <w:ind w:left="720"/>
      <w:contextualSpacing/>
      <w:jc w:val="both"/>
    </w:pPr>
    <w:rPr>
      <w:rFonts w:ascii="Calibri" w:eastAsia="Times New Roman" w:hAnsi="Calibri" w:cs="Times New Roman"/>
    </w:rPr>
  </w:style>
  <w:style w:type="character" w:styleId="Hyperlink">
    <w:name w:val="Hyperlink"/>
    <w:basedOn w:val="DefaultParagraphFont"/>
    <w:uiPriority w:val="99"/>
    <w:unhideWhenUsed/>
    <w:rsid w:val="00305F81"/>
    <w:rPr>
      <w:color w:val="0000FF"/>
      <w:u w:val="single"/>
    </w:rPr>
  </w:style>
  <w:style w:type="paragraph" w:styleId="BodyText">
    <w:name w:val="Body Text"/>
    <w:basedOn w:val="Normal"/>
    <w:link w:val="BodyTextChar"/>
    <w:rsid w:val="00305F81"/>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305F81"/>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DA0B93"/>
    <w:rPr>
      <w:sz w:val="16"/>
      <w:szCs w:val="16"/>
    </w:rPr>
  </w:style>
  <w:style w:type="paragraph" w:styleId="CommentText">
    <w:name w:val="annotation text"/>
    <w:basedOn w:val="Normal"/>
    <w:link w:val="CommentTextChar"/>
    <w:uiPriority w:val="99"/>
    <w:semiHidden/>
    <w:unhideWhenUsed/>
    <w:rsid w:val="00DA0B93"/>
    <w:pPr>
      <w:spacing w:line="240" w:lineRule="auto"/>
    </w:pPr>
    <w:rPr>
      <w:sz w:val="20"/>
      <w:szCs w:val="20"/>
    </w:rPr>
  </w:style>
  <w:style w:type="character" w:customStyle="1" w:styleId="CommentTextChar">
    <w:name w:val="Comment Text Char"/>
    <w:basedOn w:val="DefaultParagraphFont"/>
    <w:link w:val="CommentText"/>
    <w:uiPriority w:val="99"/>
    <w:semiHidden/>
    <w:rsid w:val="00DA0B93"/>
    <w:rPr>
      <w:sz w:val="20"/>
      <w:szCs w:val="20"/>
    </w:rPr>
  </w:style>
  <w:style w:type="paragraph" w:styleId="CommentSubject">
    <w:name w:val="annotation subject"/>
    <w:basedOn w:val="CommentText"/>
    <w:next w:val="CommentText"/>
    <w:link w:val="CommentSubjectChar"/>
    <w:uiPriority w:val="99"/>
    <w:semiHidden/>
    <w:unhideWhenUsed/>
    <w:rsid w:val="00DA0B93"/>
    <w:rPr>
      <w:b/>
      <w:bCs/>
    </w:rPr>
  </w:style>
  <w:style w:type="character" w:customStyle="1" w:styleId="CommentSubjectChar">
    <w:name w:val="Comment Subject Char"/>
    <w:basedOn w:val="CommentTextChar"/>
    <w:link w:val="CommentSubject"/>
    <w:uiPriority w:val="99"/>
    <w:semiHidden/>
    <w:rsid w:val="00DA0B93"/>
    <w:rPr>
      <w:b/>
      <w:bCs/>
      <w:sz w:val="20"/>
      <w:szCs w:val="20"/>
    </w:rPr>
  </w:style>
  <w:style w:type="paragraph" w:styleId="BalloonText">
    <w:name w:val="Balloon Text"/>
    <w:basedOn w:val="Normal"/>
    <w:link w:val="BalloonTextChar"/>
    <w:uiPriority w:val="99"/>
    <w:semiHidden/>
    <w:unhideWhenUsed/>
    <w:rsid w:val="00DA0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81514">
      <w:bodyDiv w:val="1"/>
      <w:marLeft w:val="0"/>
      <w:marRight w:val="0"/>
      <w:marTop w:val="0"/>
      <w:marBottom w:val="0"/>
      <w:divBdr>
        <w:top w:val="none" w:sz="0" w:space="0" w:color="auto"/>
        <w:left w:val="none" w:sz="0" w:space="0" w:color="auto"/>
        <w:bottom w:val="none" w:sz="0" w:space="0" w:color="auto"/>
        <w:right w:val="none" w:sz="0" w:space="0" w:color="auto"/>
      </w:divBdr>
    </w:div>
    <w:div w:id="158625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ndra.macivka@f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6304</Words>
  <Characters>3594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 Grozījumi likumā "Par uzņēmumu ienākuma nodokli"" </dc:title>
  <dc:subject>Likumprojekts</dc:subject>
  <dc:creator>Sandra Mačivka</dc:creator>
  <cp:keywords/>
  <dc:description>sandra.macivka@fm.gov.lv</dc:description>
  <cp:lastModifiedBy>Gunta Puidīte</cp:lastModifiedBy>
  <cp:revision>8</cp:revision>
  <cp:lastPrinted>2014-09-22T08:02:00Z</cp:lastPrinted>
  <dcterms:created xsi:type="dcterms:W3CDTF">2014-10-14T11:12:00Z</dcterms:created>
  <dcterms:modified xsi:type="dcterms:W3CDTF">2014-10-24T12:11:00Z</dcterms:modified>
</cp:coreProperties>
</file>