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AEE1" w14:textId="77777777" w:rsidR="00F97272" w:rsidRPr="00AF4D90" w:rsidRDefault="00F97272" w:rsidP="00F97272">
      <w:pPr>
        <w:tabs>
          <w:tab w:val="left" w:pos="6804"/>
        </w:tabs>
        <w:jc w:val="both"/>
        <w:rPr>
          <w:sz w:val="24"/>
          <w:szCs w:val="24"/>
          <w:lang w:val="de-DE"/>
        </w:rPr>
      </w:pPr>
    </w:p>
    <w:p w14:paraId="63EDA542" w14:textId="77777777" w:rsidR="00F97272" w:rsidRPr="00AF4D90" w:rsidRDefault="00F97272" w:rsidP="00F97272">
      <w:pPr>
        <w:tabs>
          <w:tab w:val="left" w:pos="6663"/>
        </w:tabs>
        <w:rPr>
          <w:sz w:val="24"/>
          <w:szCs w:val="24"/>
        </w:rPr>
      </w:pPr>
    </w:p>
    <w:p w14:paraId="2EE9C5AC" w14:textId="77777777" w:rsidR="00F97272" w:rsidRPr="00AF4D90" w:rsidRDefault="00F97272" w:rsidP="00F97272">
      <w:pPr>
        <w:tabs>
          <w:tab w:val="left" w:pos="6663"/>
        </w:tabs>
        <w:rPr>
          <w:sz w:val="24"/>
          <w:szCs w:val="24"/>
        </w:rPr>
      </w:pPr>
    </w:p>
    <w:p w14:paraId="59511227" w14:textId="77777777" w:rsidR="00F97272" w:rsidRPr="00AF4D90" w:rsidRDefault="00F97272" w:rsidP="00F97272">
      <w:pPr>
        <w:tabs>
          <w:tab w:val="left" w:pos="6663"/>
        </w:tabs>
        <w:rPr>
          <w:sz w:val="24"/>
          <w:szCs w:val="24"/>
        </w:rPr>
      </w:pPr>
    </w:p>
    <w:p w14:paraId="163244A0" w14:textId="77777777" w:rsidR="00F97272" w:rsidRPr="00AF4D90" w:rsidRDefault="00F97272" w:rsidP="00F97272">
      <w:pPr>
        <w:tabs>
          <w:tab w:val="left" w:pos="6663"/>
        </w:tabs>
        <w:rPr>
          <w:sz w:val="24"/>
          <w:szCs w:val="24"/>
        </w:rPr>
      </w:pPr>
    </w:p>
    <w:p w14:paraId="217F7B87" w14:textId="77777777" w:rsidR="00F97272" w:rsidRPr="00AF4D90" w:rsidRDefault="00F97272" w:rsidP="00F97272">
      <w:pPr>
        <w:tabs>
          <w:tab w:val="left" w:pos="6804"/>
        </w:tabs>
        <w:rPr>
          <w:sz w:val="24"/>
          <w:szCs w:val="24"/>
        </w:rPr>
      </w:pPr>
      <w:r w:rsidRPr="00AF4D90">
        <w:rPr>
          <w:sz w:val="24"/>
          <w:szCs w:val="24"/>
        </w:rPr>
        <w:t xml:space="preserve">2014. gada            </w:t>
      </w:r>
      <w:r w:rsidRPr="00AF4D90">
        <w:rPr>
          <w:sz w:val="24"/>
          <w:szCs w:val="24"/>
        </w:rPr>
        <w:tab/>
        <w:t>Noteikumi Nr.</w:t>
      </w:r>
    </w:p>
    <w:p w14:paraId="32B2B5DF" w14:textId="77777777" w:rsidR="00F97272" w:rsidRPr="00AF4D90" w:rsidRDefault="00F97272" w:rsidP="00F97272">
      <w:pPr>
        <w:tabs>
          <w:tab w:val="left" w:pos="6804"/>
        </w:tabs>
        <w:rPr>
          <w:sz w:val="24"/>
          <w:szCs w:val="24"/>
        </w:rPr>
      </w:pPr>
      <w:r w:rsidRPr="00AF4D90">
        <w:rPr>
          <w:sz w:val="24"/>
          <w:szCs w:val="24"/>
        </w:rPr>
        <w:t>Rīgā</w:t>
      </w:r>
      <w:r w:rsidRPr="00AF4D90">
        <w:rPr>
          <w:sz w:val="24"/>
          <w:szCs w:val="24"/>
        </w:rPr>
        <w:tab/>
        <w:t>(prot. Nr.            . §)</w:t>
      </w:r>
    </w:p>
    <w:p w14:paraId="0CF7FEF6" w14:textId="77777777" w:rsidR="00C12BFD" w:rsidRPr="00AF4D90" w:rsidRDefault="00C12BFD" w:rsidP="00F97272">
      <w:pPr>
        <w:rPr>
          <w:sz w:val="24"/>
          <w:szCs w:val="24"/>
        </w:rPr>
      </w:pPr>
    </w:p>
    <w:p w14:paraId="20FCD9C4" w14:textId="4EBE3D86" w:rsidR="00510A56" w:rsidRPr="00AF4D90" w:rsidRDefault="0062376F" w:rsidP="00F97272">
      <w:pPr>
        <w:jc w:val="center"/>
        <w:rPr>
          <w:b/>
          <w:szCs w:val="28"/>
        </w:rPr>
      </w:pPr>
      <w:proofErr w:type="spellStart"/>
      <w:r w:rsidRPr="005B0652">
        <w:rPr>
          <w:b/>
          <w:i/>
          <w:szCs w:val="28"/>
        </w:rPr>
        <w:t>D</w:t>
      </w:r>
      <w:r w:rsidR="0054473B" w:rsidRPr="00AF4D90">
        <w:rPr>
          <w:b/>
          <w:i/>
          <w:szCs w:val="28"/>
        </w:rPr>
        <w:t>e</w:t>
      </w:r>
      <w:proofErr w:type="spellEnd"/>
      <w:r w:rsidR="0054473B" w:rsidRPr="00AF4D90">
        <w:rPr>
          <w:b/>
          <w:i/>
          <w:szCs w:val="28"/>
        </w:rPr>
        <w:t xml:space="preserve"> </w:t>
      </w:r>
      <w:proofErr w:type="spellStart"/>
      <w:r w:rsidR="0054473B" w:rsidRPr="00AF4D90">
        <w:rPr>
          <w:b/>
          <w:i/>
          <w:szCs w:val="28"/>
        </w:rPr>
        <w:t>minimis</w:t>
      </w:r>
      <w:proofErr w:type="spellEnd"/>
      <w:r w:rsidR="0054473B" w:rsidRPr="00AF4D90">
        <w:rPr>
          <w:b/>
          <w:szCs w:val="28"/>
        </w:rPr>
        <w:t xml:space="preserve"> atbalsta uzskaites un piešķiršanas kārtīb</w:t>
      </w:r>
      <w:r>
        <w:rPr>
          <w:b/>
          <w:szCs w:val="28"/>
        </w:rPr>
        <w:t>a</w:t>
      </w:r>
      <w:r w:rsidR="00510A56" w:rsidRPr="00AF4D90">
        <w:rPr>
          <w:b/>
          <w:szCs w:val="28"/>
        </w:rPr>
        <w:t xml:space="preserve"> </w:t>
      </w:r>
    </w:p>
    <w:p w14:paraId="1F3B0919" w14:textId="734B18DD" w:rsidR="00C12BFD" w:rsidRPr="00AF4D90" w:rsidRDefault="00510A56" w:rsidP="00F97272">
      <w:pPr>
        <w:jc w:val="center"/>
        <w:rPr>
          <w:rFonts w:eastAsia="Times New Roman"/>
          <w:b/>
          <w:bCs/>
          <w:szCs w:val="28"/>
          <w:lang w:eastAsia="lv-LV"/>
        </w:rPr>
      </w:pPr>
      <w:r w:rsidRPr="00AF4D90">
        <w:rPr>
          <w:b/>
          <w:szCs w:val="28"/>
        </w:rPr>
        <w:t>un</w:t>
      </w:r>
      <w:r w:rsidR="0054473B" w:rsidRPr="00AF4D90">
        <w:rPr>
          <w:b/>
          <w:szCs w:val="28"/>
        </w:rPr>
        <w:t xml:space="preserve"> uzskaites veidlapu paraugi</w:t>
      </w:r>
      <w:r w:rsidR="00C12BFD" w:rsidRPr="00AF4D90">
        <w:rPr>
          <w:rFonts w:eastAsia="Times New Roman"/>
          <w:b/>
          <w:bCs/>
          <w:szCs w:val="28"/>
          <w:lang w:eastAsia="lv-LV"/>
        </w:rPr>
        <w:t xml:space="preserve"> </w:t>
      </w:r>
    </w:p>
    <w:p w14:paraId="36D8D634" w14:textId="77777777" w:rsidR="00C12BFD" w:rsidRPr="00AF4D90" w:rsidRDefault="00C12BFD" w:rsidP="00F97272">
      <w:pPr>
        <w:jc w:val="right"/>
        <w:rPr>
          <w:rFonts w:eastAsia="Times New Roman"/>
          <w:b/>
          <w:bCs/>
          <w:sz w:val="24"/>
          <w:szCs w:val="24"/>
          <w:lang w:eastAsia="lv-LV"/>
        </w:rPr>
      </w:pPr>
    </w:p>
    <w:p w14:paraId="379E65BA" w14:textId="77777777" w:rsidR="00C12BFD" w:rsidRPr="00AF4D90" w:rsidRDefault="00C12BFD" w:rsidP="00F97272">
      <w:pPr>
        <w:jc w:val="right"/>
        <w:rPr>
          <w:rFonts w:eastAsia="Times New Roman"/>
          <w:sz w:val="24"/>
          <w:szCs w:val="24"/>
          <w:lang w:eastAsia="lv-LV"/>
        </w:rPr>
      </w:pPr>
      <w:r w:rsidRPr="00AF4D90">
        <w:rPr>
          <w:rFonts w:eastAsia="Times New Roman"/>
          <w:sz w:val="24"/>
          <w:szCs w:val="24"/>
          <w:lang w:eastAsia="lv-LV"/>
        </w:rPr>
        <w:t>Izdoti saskaņā ar</w:t>
      </w:r>
    </w:p>
    <w:p w14:paraId="52B16C6E" w14:textId="3255A755" w:rsidR="00C12BFD" w:rsidRPr="00AF4D90" w:rsidRDefault="00C12BFD" w:rsidP="00F97272">
      <w:pPr>
        <w:jc w:val="right"/>
        <w:rPr>
          <w:rFonts w:eastAsia="Times New Roman"/>
          <w:sz w:val="24"/>
          <w:szCs w:val="24"/>
          <w:lang w:eastAsia="lv-LV"/>
        </w:rPr>
      </w:pPr>
      <w:r w:rsidRPr="00AF4D90">
        <w:rPr>
          <w:rFonts w:eastAsia="Times New Roman"/>
          <w:sz w:val="24"/>
          <w:szCs w:val="24"/>
          <w:lang w:eastAsia="lv-LV"/>
        </w:rPr>
        <w:t xml:space="preserve">Komercdarbības atbalsta kontroles likuma </w:t>
      </w:r>
      <w:r w:rsidRPr="00AF4D90">
        <w:rPr>
          <w:rFonts w:eastAsia="Times New Roman"/>
          <w:sz w:val="24"/>
          <w:szCs w:val="24"/>
          <w:lang w:eastAsia="lv-LV"/>
        </w:rPr>
        <w:br/>
      </w:r>
      <w:r w:rsidR="0046254C" w:rsidRPr="00AF4D90">
        <w:rPr>
          <w:rFonts w:eastAsia="Times New Roman"/>
          <w:sz w:val="24"/>
          <w:szCs w:val="24"/>
          <w:lang w:eastAsia="lv-LV"/>
        </w:rPr>
        <w:t>12</w:t>
      </w:r>
      <w:r w:rsidR="00F97272" w:rsidRPr="00AF4D90">
        <w:rPr>
          <w:rFonts w:eastAsia="Times New Roman"/>
          <w:sz w:val="24"/>
          <w:szCs w:val="24"/>
          <w:lang w:eastAsia="lv-LV"/>
        </w:rPr>
        <w:t>. p</w:t>
      </w:r>
      <w:r w:rsidRPr="00AF4D90">
        <w:rPr>
          <w:rFonts w:eastAsia="Times New Roman"/>
          <w:sz w:val="24"/>
          <w:szCs w:val="24"/>
          <w:lang w:eastAsia="lv-LV"/>
        </w:rPr>
        <w:t xml:space="preserve">anta </w:t>
      </w:r>
      <w:r w:rsidR="00BB256C">
        <w:rPr>
          <w:rFonts w:eastAsia="Times New Roman"/>
          <w:sz w:val="24"/>
          <w:szCs w:val="24"/>
          <w:lang w:eastAsia="lv-LV"/>
        </w:rPr>
        <w:t>5.</w:t>
      </w:r>
      <w:r w:rsidR="00BB256C" w:rsidRPr="00AF4D90">
        <w:rPr>
          <w:rFonts w:eastAsia="Times New Roman"/>
          <w:sz w:val="24"/>
          <w:szCs w:val="24"/>
          <w:lang w:eastAsia="lv-LV"/>
        </w:rPr>
        <w:t xml:space="preserve"> </w:t>
      </w:r>
      <w:r w:rsidR="00736DAB">
        <w:rPr>
          <w:rFonts w:eastAsia="Times New Roman"/>
          <w:sz w:val="24"/>
          <w:szCs w:val="24"/>
          <w:lang w:eastAsia="lv-LV"/>
        </w:rPr>
        <w:t>punktu</w:t>
      </w:r>
    </w:p>
    <w:p w14:paraId="085DCD21" w14:textId="77777777" w:rsidR="00C12BFD" w:rsidRPr="00AF4D90" w:rsidRDefault="00C12BFD" w:rsidP="00AF4D90">
      <w:pPr>
        <w:rPr>
          <w:rFonts w:eastAsia="Times New Roman"/>
          <w:sz w:val="24"/>
          <w:szCs w:val="24"/>
          <w:lang w:eastAsia="lv-LV"/>
        </w:rPr>
      </w:pPr>
    </w:p>
    <w:p w14:paraId="11932463" w14:textId="77777777" w:rsidR="00424CB8" w:rsidRPr="00AF4D90" w:rsidRDefault="00424CB8" w:rsidP="00510A56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AF4D90">
        <w:rPr>
          <w:sz w:val="24"/>
          <w:szCs w:val="24"/>
        </w:rPr>
        <w:t xml:space="preserve">1. Noteikumi nosaka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uzs</w:t>
      </w:r>
      <w:r w:rsidR="00510A56" w:rsidRPr="00AF4D90">
        <w:rPr>
          <w:sz w:val="24"/>
          <w:szCs w:val="24"/>
        </w:rPr>
        <w:t>kaites un piešķiršanas kārtību,</w:t>
      </w:r>
      <w:r w:rsidRPr="00AF4D90">
        <w:rPr>
          <w:sz w:val="24"/>
          <w:szCs w:val="24"/>
        </w:rPr>
        <w:t xml:space="preserve"> kā arī apstiprina šādus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uzskaites veidlapu paraugus:</w:t>
      </w:r>
    </w:p>
    <w:p w14:paraId="54E7A2AF" w14:textId="51F54EEE" w:rsidR="00424CB8" w:rsidRPr="00AF4D90" w:rsidRDefault="00424CB8" w:rsidP="00510A56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AF4D90">
        <w:rPr>
          <w:sz w:val="24"/>
          <w:szCs w:val="24"/>
        </w:rPr>
        <w:t>1.1.</w:t>
      </w:r>
      <w:r w:rsidR="000344C7" w:rsidRPr="00AF4D90">
        <w:rPr>
          <w:sz w:val="24"/>
          <w:szCs w:val="24"/>
        </w:rPr>
        <w:t> u</w:t>
      </w:r>
      <w:r w:rsidRPr="00AF4D90">
        <w:rPr>
          <w:sz w:val="24"/>
          <w:szCs w:val="24"/>
        </w:rPr>
        <w:t xml:space="preserve">zskaites veidlapa par </w:t>
      </w:r>
      <w:r w:rsidR="009919F0">
        <w:rPr>
          <w:sz w:val="24"/>
          <w:szCs w:val="24"/>
        </w:rPr>
        <w:t xml:space="preserve">sniedzamo informāciju </w:t>
      </w:r>
      <w:proofErr w:type="spellStart"/>
      <w:r w:rsidR="009919F0" w:rsidRPr="005B0652">
        <w:rPr>
          <w:i/>
          <w:sz w:val="24"/>
          <w:szCs w:val="24"/>
        </w:rPr>
        <w:t>de</w:t>
      </w:r>
      <w:proofErr w:type="spellEnd"/>
      <w:r w:rsidR="009919F0" w:rsidRPr="005B0652">
        <w:rPr>
          <w:i/>
          <w:sz w:val="24"/>
          <w:szCs w:val="24"/>
        </w:rPr>
        <w:t xml:space="preserve"> </w:t>
      </w:r>
      <w:proofErr w:type="spellStart"/>
      <w:r w:rsidR="009919F0" w:rsidRPr="005B0652">
        <w:rPr>
          <w:i/>
          <w:sz w:val="24"/>
          <w:szCs w:val="24"/>
        </w:rPr>
        <w:t>minimis</w:t>
      </w:r>
      <w:proofErr w:type="spellEnd"/>
      <w:r w:rsidR="009919F0">
        <w:rPr>
          <w:sz w:val="24"/>
          <w:szCs w:val="24"/>
        </w:rPr>
        <w:t xml:space="preserve"> atbalsta piešķiršanai</w:t>
      </w:r>
      <w:r w:rsidRPr="00AF4D90">
        <w:rPr>
          <w:sz w:val="24"/>
          <w:szCs w:val="24"/>
        </w:rPr>
        <w:t xml:space="preserve"> (1</w:t>
      </w:r>
      <w:r w:rsidR="00F97272" w:rsidRPr="00AF4D90">
        <w:rPr>
          <w:sz w:val="24"/>
          <w:szCs w:val="24"/>
        </w:rPr>
        <w:t>. p</w:t>
      </w:r>
      <w:r w:rsidRPr="00AF4D90">
        <w:rPr>
          <w:sz w:val="24"/>
          <w:szCs w:val="24"/>
        </w:rPr>
        <w:t>ielikums);</w:t>
      </w:r>
    </w:p>
    <w:p w14:paraId="555900AB" w14:textId="77777777" w:rsidR="00424CB8" w:rsidRPr="00AF4D90" w:rsidRDefault="00424CB8" w:rsidP="00510A56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AF4D90">
        <w:rPr>
          <w:sz w:val="24"/>
          <w:szCs w:val="24"/>
        </w:rPr>
        <w:t>1.2.</w:t>
      </w:r>
      <w:r w:rsidR="00510A56" w:rsidRPr="00AF4D90">
        <w:rPr>
          <w:sz w:val="24"/>
          <w:szCs w:val="24"/>
        </w:rPr>
        <w:t> </w:t>
      </w:r>
      <w:r w:rsidR="000344C7" w:rsidRPr="00AF4D90">
        <w:rPr>
          <w:sz w:val="24"/>
          <w:szCs w:val="24"/>
        </w:rPr>
        <w:t>u</w:t>
      </w:r>
      <w:r w:rsidRPr="00AF4D90">
        <w:rPr>
          <w:sz w:val="24"/>
          <w:szCs w:val="24"/>
        </w:rPr>
        <w:t xml:space="preserve">zskaites veidlapa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piešķiršanai (2</w:t>
      </w:r>
      <w:r w:rsidR="00F97272" w:rsidRPr="00AF4D90">
        <w:rPr>
          <w:sz w:val="24"/>
          <w:szCs w:val="24"/>
        </w:rPr>
        <w:t>. p</w:t>
      </w:r>
      <w:r w:rsidRPr="00AF4D90">
        <w:rPr>
          <w:sz w:val="24"/>
          <w:szCs w:val="24"/>
        </w:rPr>
        <w:t>ielikums).</w:t>
      </w:r>
    </w:p>
    <w:p w14:paraId="527B8BF1" w14:textId="77777777" w:rsidR="00C12BFD" w:rsidRPr="00AF4D90" w:rsidRDefault="00C12BFD" w:rsidP="00F97272">
      <w:pPr>
        <w:jc w:val="both"/>
        <w:rPr>
          <w:rFonts w:eastAsia="Times New Roman"/>
          <w:sz w:val="24"/>
          <w:szCs w:val="24"/>
          <w:lang w:eastAsia="lv-LV"/>
        </w:rPr>
      </w:pPr>
    </w:p>
    <w:p w14:paraId="0F2BFE12" w14:textId="7F997F10" w:rsidR="00636B07" w:rsidRPr="00AF4D90" w:rsidRDefault="00C93977" w:rsidP="00736DAB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 xml:space="preserve">2. Komercsabiedrība, kura vēlas saņemt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atbalstu saskaņā ar Komisijas 20</w:t>
      </w:r>
      <w:r w:rsidR="00D841AC" w:rsidRPr="00AF4D90">
        <w:rPr>
          <w:sz w:val="24"/>
          <w:szCs w:val="24"/>
        </w:rPr>
        <w:t>13</w:t>
      </w:r>
      <w:r w:rsidR="00F97272" w:rsidRPr="00AF4D90">
        <w:rPr>
          <w:sz w:val="24"/>
          <w:szCs w:val="24"/>
        </w:rPr>
        <w:t>. g</w:t>
      </w:r>
      <w:r w:rsidRPr="00AF4D90">
        <w:rPr>
          <w:sz w:val="24"/>
          <w:szCs w:val="24"/>
        </w:rPr>
        <w:t>ada 1</w:t>
      </w:r>
      <w:r w:rsidR="00D841AC" w:rsidRPr="00AF4D90">
        <w:rPr>
          <w:sz w:val="24"/>
          <w:szCs w:val="24"/>
        </w:rPr>
        <w:t>8</w:t>
      </w:r>
      <w:r w:rsidR="00F97272" w:rsidRPr="00AF4D90">
        <w:rPr>
          <w:sz w:val="24"/>
          <w:szCs w:val="24"/>
        </w:rPr>
        <w:t>. d</w:t>
      </w:r>
      <w:r w:rsidRPr="00AF4D90">
        <w:rPr>
          <w:sz w:val="24"/>
          <w:szCs w:val="24"/>
        </w:rPr>
        <w:t>ecembra regulas (EK) Nr.</w:t>
      </w:r>
      <w:r w:rsidR="00F97272" w:rsidRPr="00AF4D90">
        <w:rPr>
          <w:sz w:val="24"/>
          <w:szCs w:val="24"/>
        </w:rPr>
        <w:t> </w:t>
      </w:r>
      <w:r w:rsidR="00D841AC" w:rsidRPr="00AF4D90">
        <w:rPr>
          <w:sz w:val="24"/>
          <w:szCs w:val="24"/>
        </w:rPr>
        <w:t>1407</w:t>
      </w:r>
      <w:r w:rsidRPr="00AF4D90">
        <w:rPr>
          <w:sz w:val="24"/>
          <w:szCs w:val="24"/>
        </w:rPr>
        <w:t>/20</w:t>
      </w:r>
      <w:r w:rsidR="00D841AC" w:rsidRPr="00AF4D90">
        <w:rPr>
          <w:sz w:val="24"/>
          <w:szCs w:val="24"/>
        </w:rPr>
        <w:t>13</w:t>
      </w:r>
      <w:r w:rsidRPr="00AF4D90">
        <w:rPr>
          <w:sz w:val="24"/>
          <w:szCs w:val="24"/>
        </w:rPr>
        <w:t xml:space="preserve"> </w:t>
      </w:r>
      <w:r w:rsidR="005E3E7D" w:rsidRPr="00AF4D90">
        <w:rPr>
          <w:sz w:val="24"/>
          <w:szCs w:val="24"/>
        </w:rPr>
        <w:t>par Līguma par</w:t>
      </w:r>
      <w:r w:rsidR="00D841AC" w:rsidRPr="00AF4D90">
        <w:rPr>
          <w:sz w:val="24"/>
          <w:szCs w:val="24"/>
        </w:rPr>
        <w:t xml:space="preserve"> Eiropas Savienības darbību 107</w:t>
      </w:r>
      <w:r w:rsidRPr="00AF4D90">
        <w:rPr>
          <w:sz w:val="24"/>
          <w:szCs w:val="24"/>
        </w:rPr>
        <w:t xml:space="preserve">. un </w:t>
      </w:r>
      <w:r w:rsidR="00D841AC" w:rsidRPr="00AF4D90">
        <w:rPr>
          <w:sz w:val="24"/>
          <w:szCs w:val="24"/>
        </w:rPr>
        <w:t>108</w:t>
      </w:r>
      <w:r w:rsidR="00F97272" w:rsidRPr="00AF4D90">
        <w:rPr>
          <w:sz w:val="24"/>
          <w:szCs w:val="24"/>
        </w:rPr>
        <w:t>. p</w:t>
      </w:r>
      <w:r w:rsidRPr="00AF4D90">
        <w:rPr>
          <w:sz w:val="24"/>
          <w:szCs w:val="24"/>
        </w:rPr>
        <w:t xml:space="preserve">anta piemērošanu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atbalstam (turpmāk – Komisijas regula Nr.</w:t>
      </w:r>
      <w:r w:rsidR="00F97272" w:rsidRPr="00AF4D90">
        <w:rPr>
          <w:sz w:val="24"/>
          <w:szCs w:val="24"/>
        </w:rPr>
        <w:t> </w:t>
      </w:r>
      <w:r w:rsidR="00D841AC" w:rsidRPr="00AF4D90">
        <w:rPr>
          <w:sz w:val="24"/>
          <w:szCs w:val="24"/>
        </w:rPr>
        <w:t>1407</w:t>
      </w:r>
      <w:r w:rsidRPr="00AF4D90">
        <w:rPr>
          <w:sz w:val="24"/>
          <w:szCs w:val="24"/>
        </w:rPr>
        <w:t>/</w:t>
      </w:r>
      <w:r w:rsidR="00D841AC" w:rsidRPr="00AF4D90">
        <w:rPr>
          <w:sz w:val="24"/>
          <w:szCs w:val="24"/>
        </w:rPr>
        <w:t>2013</w:t>
      </w:r>
      <w:r w:rsidRPr="00AF4D90">
        <w:rPr>
          <w:sz w:val="24"/>
          <w:szCs w:val="24"/>
        </w:rPr>
        <w:t>)</w:t>
      </w:r>
      <w:r w:rsidR="00CE39C6" w:rsidRPr="00AF4D90">
        <w:rPr>
          <w:sz w:val="24"/>
          <w:szCs w:val="24"/>
        </w:rPr>
        <w:t xml:space="preserve"> 3.</w:t>
      </w:r>
      <w:r w:rsidR="00FB47FD" w:rsidRPr="00AF4D90">
        <w:rPr>
          <w:sz w:val="24"/>
          <w:szCs w:val="24"/>
        </w:rPr>
        <w:t xml:space="preserve">, </w:t>
      </w:r>
      <w:r w:rsidR="00257135" w:rsidRPr="00AF4D90">
        <w:rPr>
          <w:sz w:val="24"/>
          <w:szCs w:val="24"/>
        </w:rPr>
        <w:t>4.</w:t>
      </w:r>
      <w:r w:rsidR="00FB47FD" w:rsidRPr="00AF4D90">
        <w:rPr>
          <w:sz w:val="24"/>
          <w:szCs w:val="24"/>
        </w:rPr>
        <w:t xml:space="preserve"> un 5</w:t>
      </w:r>
      <w:r w:rsidR="00230C0C">
        <w:rPr>
          <w:sz w:val="24"/>
          <w:szCs w:val="24"/>
        </w:rPr>
        <w:t xml:space="preserve">. </w:t>
      </w:r>
      <w:r w:rsidR="00F97272" w:rsidRPr="00AF4D90">
        <w:rPr>
          <w:sz w:val="24"/>
          <w:szCs w:val="24"/>
        </w:rPr>
        <w:t>p</w:t>
      </w:r>
      <w:r w:rsidRPr="00AF4D90">
        <w:rPr>
          <w:sz w:val="24"/>
          <w:szCs w:val="24"/>
        </w:rPr>
        <w:t xml:space="preserve">anta </w:t>
      </w:r>
      <w:r w:rsidRPr="009919F0">
        <w:rPr>
          <w:sz w:val="24"/>
          <w:szCs w:val="24"/>
        </w:rPr>
        <w:t>nosacījumiem</w:t>
      </w:r>
      <w:r w:rsidR="00736DAB" w:rsidRPr="009919F0">
        <w:rPr>
          <w:sz w:val="24"/>
          <w:szCs w:val="24"/>
        </w:rPr>
        <w:t xml:space="preserve"> (turpmāk – </w:t>
      </w:r>
      <w:proofErr w:type="spellStart"/>
      <w:r w:rsidR="00C45112" w:rsidRPr="002825FB">
        <w:rPr>
          <w:i/>
          <w:sz w:val="24"/>
          <w:szCs w:val="24"/>
        </w:rPr>
        <w:t>de</w:t>
      </w:r>
      <w:proofErr w:type="spellEnd"/>
      <w:r w:rsidR="00C45112" w:rsidRPr="002825FB">
        <w:rPr>
          <w:i/>
          <w:sz w:val="24"/>
          <w:szCs w:val="24"/>
        </w:rPr>
        <w:t xml:space="preserve"> </w:t>
      </w:r>
      <w:proofErr w:type="spellStart"/>
      <w:r w:rsidR="00C45112" w:rsidRPr="002825FB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pretendents</w:t>
      </w:r>
      <w:r w:rsidR="00736DAB" w:rsidRPr="009919F0">
        <w:rPr>
          <w:sz w:val="24"/>
          <w:szCs w:val="24"/>
        </w:rPr>
        <w:t>)</w:t>
      </w:r>
      <w:r w:rsidRPr="009919F0">
        <w:rPr>
          <w:sz w:val="24"/>
          <w:szCs w:val="24"/>
        </w:rPr>
        <w:t>, atbals</w:t>
      </w:r>
      <w:r w:rsidRPr="00AF4D90">
        <w:rPr>
          <w:sz w:val="24"/>
          <w:szCs w:val="24"/>
        </w:rPr>
        <w:t xml:space="preserve">ta sniedzējam kopā ar </w:t>
      </w:r>
      <w:r w:rsidR="006E6693" w:rsidRPr="00AF4D90">
        <w:rPr>
          <w:sz w:val="24"/>
          <w:szCs w:val="24"/>
        </w:rPr>
        <w:t xml:space="preserve">iesniegumu </w:t>
      </w:r>
      <w:r w:rsidRPr="00AF4D90">
        <w:rPr>
          <w:sz w:val="24"/>
          <w:szCs w:val="24"/>
        </w:rPr>
        <w:t xml:space="preserve">atbalsta saņemšanai </w:t>
      </w:r>
      <w:r w:rsidR="00EC186F" w:rsidRPr="00AF4D90">
        <w:rPr>
          <w:sz w:val="24"/>
          <w:szCs w:val="24"/>
        </w:rPr>
        <w:t xml:space="preserve">iesniedz </w:t>
      </w:r>
      <w:r w:rsidRPr="00AF4D90">
        <w:rPr>
          <w:sz w:val="24"/>
          <w:szCs w:val="24"/>
        </w:rPr>
        <w:t>uzskaites veidlap</w:t>
      </w:r>
      <w:r w:rsidR="00BF4688" w:rsidRPr="00AF4D90">
        <w:rPr>
          <w:sz w:val="24"/>
          <w:szCs w:val="24"/>
        </w:rPr>
        <w:t>u</w:t>
      </w:r>
      <w:r w:rsidR="000200FB" w:rsidRPr="00AF4D90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 xml:space="preserve">par </w:t>
      </w:r>
      <w:r w:rsidR="009919F0">
        <w:rPr>
          <w:sz w:val="24"/>
          <w:szCs w:val="24"/>
        </w:rPr>
        <w:t xml:space="preserve">sniedzamo informāciju </w:t>
      </w:r>
      <w:proofErr w:type="spellStart"/>
      <w:r w:rsidR="009919F0" w:rsidRPr="005B0652">
        <w:rPr>
          <w:i/>
          <w:sz w:val="24"/>
          <w:szCs w:val="24"/>
        </w:rPr>
        <w:t>de</w:t>
      </w:r>
      <w:proofErr w:type="spellEnd"/>
      <w:r w:rsidR="009919F0" w:rsidRPr="005B0652">
        <w:rPr>
          <w:i/>
          <w:sz w:val="24"/>
          <w:szCs w:val="24"/>
        </w:rPr>
        <w:t xml:space="preserve"> </w:t>
      </w:r>
      <w:proofErr w:type="spellStart"/>
      <w:r w:rsidR="009919F0" w:rsidRPr="005B0652">
        <w:rPr>
          <w:i/>
          <w:sz w:val="24"/>
          <w:szCs w:val="24"/>
        </w:rPr>
        <w:t>minimis</w:t>
      </w:r>
      <w:proofErr w:type="spellEnd"/>
      <w:r w:rsidR="009919F0">
        <w:rPr>
          <w:sz w:val="24"/>
          <w:szCs w:val="24"/>
        </w:rPr>
        <w:t xml:space="preserve"> atbalsta piešķiršanai</w:t>
      </w:r>
      <w:r w:rsidR="00F35704" w:rsidRPr="00AF4D90">
        <w:rPr>
          <w:sz w:val="24"/>
          <w:szCs w:val="24"/>
        </w:rPr>
        <w:t xml:space="preserve"> (1. pielikums)</w:t>
      </w:r>
      <w:r w:rsidR="00991846">
        <w:rPr>
          <w:sz w:val="24"/>
          <w:szCs w:val="24"/>
        </w:rPr>
        <w:t xml:space="preserve">, kurā norāda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</w:t>
      </w:r>
      <w:r w:rsidR="00991846">
        <w:rPr>
          <w:sz w:val="24"/>
          <w:szCs w:val="24"/>
        </w:rPr>
        <w:t xml:space="preserve"> kārtējā gadā un iepriekšējos divos fiskālajos gados saņemto </w:t>
      </w:r>
      <w:proofErr w:type="spellStart"/>
      <w:r w:rsidR="00991846" w:rsidRPr="005B0652">
        <w:rPr>
          <w:i/>
          <w:sz w:val="24"/>
          <w:szCs w:val="24"/>
        </w:rPr>
        <w:t>de</w:t>
      </w:r>
      <w:proofErr w:type="spellEnd"/>
      <w:r w:rsidR="00991846" w:rsidRPr="005B0652">
        <w:rPr>
          <w:i/>
          <w:sz w:val="24"/>
          <w:szCs w:val="24"/>
        </w:rPr>
        <w:t xml:space="preserve"> </w:t>
      </w:r>
      <w:proofErr w:type="spellStart"/>
      <w:r w:rsidR="00991846" w:rsidRPr="005B0652">
        <w:rPr>
          <w:i/>
          <w:sz w:val="24"/>
          <w:szCs w:val="24"/>
        </w:rPr>
        <w:t>minimis</w:t>
      </w:r>
      <w:proofErr w:type="spellEnd"/>
      <w:r w:rsidR="00991846">
        <w:rPr>
          <w:sz w:val="24"/>
          <w:szCs w:val="24"/>
        </w:rPr>
        <w:t xml:space="preserve"> atbalstu</w:t>
      </w:r>
      <w:r w:rsidRPr="00AF4D90">
        <w:rPr>
          <w:sz w:val="24"/>
          <w:szCs w:val="24"/>
        </w:rPr>
        <w:t xml:space="preserve">. </w:t>
      </w:r>
      <w:proofErr w:type="spellStart"/>
      <w:r w:rsidR="0037233F" w:rsidRPr="00AF4D90">
        <w:rPr>
          <w:i/>
          <w:sz w:val="24"/>
          <w:szCs w:val="24"/>
        </w:rPr>
        <w:t>De</w:t>
      </w:r>
      <w:proofErr w:type="spellEnd"/>
      <w:r w:rsidR="0037233F" w:rsidRPr="00AF4D90">
        <w:rPr>
          <w:i/>
          <w:sz w:val="24"/>
          <w:szCs w:val="24"/>
        </w:rPr>
        <w:t xml:space="preserve"> </w:t>
      </w:r>
      <w:proofErr w:type="spellStart"/>
      <w:r w:rsidR="0037233F" w:rsidRPr="00AF4D90">
        <w:rPr>
          <w:i/>
          <w:sz w:val="24"/>
          <w:szCs w:val="24"/>
        </w:rPr>
        <w:t>minimis</w:t>
      </w:r>
      <w:proofErr w:type="spellEnd"/>
      <w:r w:rsidR="0037233F" w:rsidRPr="00AF4D90">
        <w:rPr>
          <w:sz w:val="24"/>
          <w:szCs w:val="24"/>
        </w:rPr>
        <w:t xml:space="preserve"> a</w:t>
      </w:r>
      <w:r w:rsidR="0027365E" w:rsidRPr="00AF4D90">
        <w:rPr>
          <w:sz w:val="24"/>
          <w:szCs w:val="24"/>
        </w:rPr>
        <w:t xml:space="preserve">tbalsta </w:t>
      </w:r>
      <w:proofErr w:type="spellStart"/>
      <w:r w:rsidR="0027365E" w:rsidRPr="00AF4D90">
        <w:rPr>
          <w:sz w:val="24"/>
          <w:szCs w:val="24"/>
        </w:rPr>
        <w:t>kumulēšanas</w:t>
      </w:r>
      <w:proofErr w:type="spellEnd"/>
      <w:r w:rsidR="0027365E" w:rsidRPr="00AF4D90">
        <w:rPr>
          <w:sz w:val="24"/>
          <w:szCs w:val="24"/>
        </w:rPr>
        <w:t xml:space="preserve"> gadījumā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pretendents </w:t>
      </w:r>
      <w:r w:rsidR="0006434A" w:rsidRPr="00AF4D90">
        <w:rPr>
          <w:sz w:val="24"/>
          <w:szCs w:val="24"/>
        </w:rPr>
        <w:t xml:space="preserve">sniedz </w:t>
      </w:r>
      <w:r w:rsidR="0027365E" w:rsidRPr="00AF4D90">
        <w:rPr>
          <w:sz w:val="24"/>
          <w:szCs w:val="24"/>
        </w:rPr>
        <w:t xml:space="preserve">informāciju arī par citu </w:t>
      </w:r>
      <w:r w:rsidR="0006434A" w:rsidRPr="00AF4D90">
        <w:rPr>
          <w:sz w:val="24"/>
          <w:szCs w:val="24"/>
        </w:rPr>
        <w:t xml:space="preserve">konkrētajam projektam </w:t>
      </w:r>
      <w:r w:rsidR="0027365E" w:rsidRPr="00AF4D90">
        <w:rPr>
          <w:sz w:val="24"/>
          <w:szCs w:val="24"/>
        </w:rPr>
        <w:t xml:space="preserve">saņemto </w:t>
      </w:r>
      <w:r w:rsidR="00A6059B">
        <w:rPr>
          <w:sz w:val="24"/>
          <w:szCs w:val="24"/>
        </w:rPr>
        <w:t xml:space="preserve">komercdarbības </w:t>
      </w:r>
      <w:r w:rsidR="0027365E" w:rsidRPr="00AF4D90">
        <w:rPr>
          <w:sz w:val="24"/>
          <w:szCs w:val="24"/>
        </w:rPr>
        <w:t xml:space="preserve">atbalstu tām pašām attiecināmajām izmaksām. </w:t>
      </w:r>
      <w:r w:rsidR="00E919FB" w:rsidRPr="00AF4D90">
        <w:rPr>
          <w:sz w:val="24"/>
          <w:szCs w:val="24"/>
        </w:rPr>
        <w:t xml:space="preserve">Uzskaites veidlapu </w:t>
      </w:r>
      <w:r w:rsidR="00736DAB">
        <w:rPr>
          <w:sz w:val="24"/>
          <w:szCs w:val="24"/>
        </w:rPr>
        <w:t>iesniedz</w:t>
      </w:r>
      <w:r w:rsidR="00E919FB" w:rsidRPr="00AF4D90">
        <w:rPr>
          <w:sz w:val="24"/>
          <w:szCs w:val="24"/>
        </w:rPr>
        <w:t xml:space="preserve"> papīra dokumenta formā </w:t>
      </w:r>
      <w:r w:rsidR="00A41651" w:rsidRPr="00A41651">
        <w:rPr>
          <w:sz w:val="24"/>
          <w:szCs w:val="24"/>
        </w:rPr>
        <w:t>vai elektroniski, ja elektroniskais dokuments ir sagatavots atbilstoši normatīvajiem aktiem par elektronisko dokumentu noformēšanu.</w:t>
      </w:r>
    </w:p>
    <w:p w14:paraId="25BEC318" w14:textId="77777777" w:rsidR="00636B07" w:rsidRPr="00AF4D90" w:rsidRDefault="00636B07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</w:p>
    <w:p w14:paraId="224F3F4B" w14:textId="1691DAA8" w:rsidR="00C93977" w:rsidRPr="00AF4D90" w:rsidRDefault="00E919FB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>3</w:t>
      </w:r>
      <w:r w:rsidR="00C93977" w:rsidRPr="00AF4D90">
        <w:rPr>
          <w:sz w:val="24"/>
          <w:szCs w:val="24"/>
        </w:rPr>
        <w:t xml:space="preserve">. </w:t>
      </w:r>
      <w:proofErr w:type="spellStart"/>
      <w:r w:rsidR="00C45112">
        <w:rPr>
          <w:i/>
          <w:sz w:val="24"/>
          <w:szCs w:val="24"/>
        </w:rPr>
        <w:t>D</w:t>
      </w:r>
      <w:r w:rsidR="00C45112" w:rsidRPr="00C926A9">
        <w:rPr>
          <w:i/>
          <w:sz w:val="24"/>
          <w:szCs w:val="24"/>
        </w:rPr>
        <w:t>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pretendents </w:t>
      </w:r>
      <w:r w:rsidR="00C93977" w:rsidRPr="00AF4D90">
        <w:rPr>
          <w:sz w:val="24"/>
          <w:szCs w:val="24"/>
        </w:rPr>
        <w:t>uzskaites veidlapā par</w:t>
      </w:r>
      <w:r w:rsidR="009919F0">
        <w:rPr>
          <w:sz w:val="24"/>
          <w:szCs w:val="24"/>
        </w:rPr>
        <w:t xml:space="preserve"> sniedzamo informāciju </w:t>
      </w:r>
      <w:proofErr w:type="spellStart"/>
      <w:r w:rsidR="009919F0" w:rsidRPr="005B0652">
        <w:rPr>
          <w:i/>
          <w:sz w:val="24"/>
          <w:szCs w:val="24"/>
        </w:rPr>
        <w:t>de</w:t>
      </w:r>
      <w:proofErr w:type="spellEnd"/>
      <w:r w:rsidR="009919F0" w:rsidRPr="005B0652">
        <w:rPr>
          <w:i/>
          <w:sz w:val="24"/>
          <w:szCs w:val="24"/>
        </w:rPr>
        <w:t xml:space="preserve"> </w:t>
      </w:r>
      <w:proofErr w:type="spellStart"/>
      <w:r w:rsidR="009919F0" w:rsidRPr="005B0652">
        <w:rPr>
          <w:i/>
          <w:sz w:val="24"/>
          <w:szCs w:val="24"/>
        </w:rPr>
        <w:t>minimis</w:t>
      </w:r>
      <w:proofErr w:type="spellEnd"/>
      <w:r w:rsidR="009919F0">
        <w:rPr>
          <w:sz w:val="24"/>
          <w:szCs w:val="24"/>
        </w:rPr>
        <w:t xml:space="preserve"> atbalsta piešķiršanai (1.pielikums) norāda</w:t>
      </w:r>
      <w:r w:rsidR="00C93977" w:rsidRPr="00AF4D90">
        <w:rPr>
          <w:sz w:val="24"/>
          <w:szCs w:val="24"/>
        </w:rPr>
        <w:t xml:space="preserve"> iepriekš saņemto </w:t>
      </w:r>
      <w:proofErr w:type="spellStart"/>
      <w:r w:rsidR="00C93977" w:rsidRPr="00AF4D90">
        <w:rPr>
          <w:i/>
          <w:sz w:val="24"/>
          <w:szCs w:val="24"/>
        </w:rPr>
        <w:t>de</w:t>
      </w:r>
      <w:proofErr w:type="spellEnd"/>
      <w:r w:rsidR="00C93977" w:rsidRPr="00AF4D90">
        <w:rPr>
          <w:i/>
          <w:sz w:val="24"/>
          <w:szCs w:val="24"/>
        </w:rPr>
        <w:t xml:space="preserve"> </w:t>
      </w:r>
      <w:proofErr w:type="spellStart"/>
      <w:r w:rsidR="00C93977" w:rsidRPr="00AF4D90">
        <w:rPr>
          <w:i/>
          <w:sz w:val="24"/>
          <w:szCs w:val="24"/>
        </w:rPr>
        <w:t>minimis</w:t>
      </w:r>
      <w:proofErr w:type="spellEnd"/>
      <w:r w:rsidR="00C93977" w:rsidRPr="00AF4D90">
        <w:rPr>
          <w:sz w:val="24"/>
          <w:szCs w:val="24"/>
        </w:rPr>
        <w:t xml:space="preserve"> atbalstu neatkarīgi no atbalsta sniegšanas veida un atbalsta sniedzēja.</w:t>
      </w:r>
      <w:r w:rsidR="00D9169C" w:rsidRPr="00AF4D90">
        <w:rPr>
          <w:sz w:val="24"/>
          <w:szCs w:val="24"/>
        </w:rPr>
        <w:t xml:space="preserve"> Ja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pretendents </w:t>
      </w:r>
      <w:r w:rsidR="00265822" w:rsidRPr="00AF4D90">
        <w:rPr>
          <w:sz w:val="24"/>
          <w:szCs w:val="24"/>
        </w:rPr>
        <w:t>iepriekš</w:t>
      </w:r>
      <w:r w:rsidR="00D9169C" w:rsidRPr="00AF4D90">
        <w:rPr>
          <w:sz w:val="24"/>
          <w:szCs w:val="24"/>
        </w:rPr>
        <w:t xml:space="preserve"> </w:t>
      </w:r>
      <w:proofErr w:type="spellStart"/>
      <w:r w:rsidR="00D9169C" w:rsidRPr="00AF4D90">
        <w:rPr>
          <w:i/>
          <w:sz w:val="24"/>
          <w:szCs w:val="24"/>
        </w:rPr>
        <w:t>de</w:t>
      </w:r>
      <w:proofErr w:type="spellEnd"/>
      <w:r w:rsidR="00D9169C" w:rsidRPr="00AF4D90">
        <w:rPr>
          <w:i/>
          <w:sz w:val="24"/>
          <w:szCs w:val="24"/>
        </w:rPr>
        <w:t xml:space="preserve"> </w:t>
      </w:r>
      <w:proofErr w:type="spellStart"/>
      <w:r w:rsidR="00D9169C" w:rsidRPr="00AF4D90">
        <w:rPr>
          <w:i/>
          <w:sz w:val="24"/>
          <w:szCs w:val="24"/>
        </w:rPr>
        <w:t>minimis</w:t>
      </w:r>
      <w:proofErr w:type="spellEnd"/>
      <w:r w:rsidR="00D9169C" w:rsidRPr="00AF4D90">
        <w:rPr>
          <w:sz w:val="24"/>
          <w:szCs w:val="24"/>
        </w:rPr>
        <w:t xml:space="preserve"> atbalst</w:t>
      </w:r>
      <w:r w:rsidR="00265822" w:rsidRPr="00AF4D90">
        <w:rPr>
          <w:sz w:val="24"/>
          <w:szCs w:val="24"/>
        </w:rPr>
        <w:t>u</w:t>
      </w:r>
      <w:r w:rsidR="00D9169C" w:rsidRPr="00AF4D90">
        <w:rPr>
          <w:sz w:val="24"/>
          <w:szCs w:val="24"/>
        </w:rPr>
        <w:t xml:space="preserve"> </w:t>
      </w:r>
      <w:r w:rsidR="00265822" w:rsidRPr="00AF4D90">
        <w:rPr>
          <w:sz w:val="24"/>
          <w:szCs w:val="24"/>
        </w:rPr>
        <w:t>nav saņēm</w:t>
      </w:r>
      <w:r w:rsidR="00472B4C">
        <w:rPr>
          <w:sz w:val="24"/>
          <w:szCs w:val="24"/>
        </w:rPr>
        <w:t>i</w:t>
      </w:r>
      <w:r w:rsidR="00265822" w:rsidRPr="00AF4D90">
        <w:rPr>
          <w:sz w:val="24"/>
          <w:szCs w:val="24"/>
        </w:rPr>
        <w:t>s</w:t>
      </w:r>
      <w:r w:rsidR="00D9169C" w:rsidRPr="00AF4D90">
        <w:rPr>
          <w:sz w:val="24"/>
          <w:szCs w:val="24"/>
        </w:rPr>
        <w:t>, t</w:t>
      </w:r>
      <w:r w:rsidR="009919F0">
        <w:rPr>
          <w:sz w:val="24"/>
          <w:szCs w:val="24"/>
        </w:rPr>
        <w:t>as</w:t>
      </w:r>
      <w:r w:rsidR="00D9169C" w:rsidRPr="00AF4D90">
        <w:rPr>
          <w:sz w:val="24"/>
          <w:szCs w:val="24"/>
        </w:rPr>
        <w:t xml:space="preserve"> </w:t>
      </w:r>
      <w:r w:rsidR="00265822" w:rsidRPr="00AF4D90">
        <w:rPr>
          <w:sz w:val="24"/>
          <w:szCs w:val="24"/>
        </w:rPr>
        <w:t xml:space="preserve">attiecīgo informāciju </w:t>
      </w:r>
      <w:r w:rsidR="00D9169C" w:rsidRPr="00AF4D90">
        <w:rPr>
          <w:sz w:val="24"/>
          <w:szCs w:val="24"/>
        </w:rPr>
        <w:t xml:space="preserve">norāda iesniegumā atbalsta saņemšanai. </w:t>
      </w:r>
    </w:p>
    <w:p w14:paraId="2CCBFBF1" w14:textId="77777777" w:rsidR="00AE73C7" w:rsidRPr="00AF4D90" w:rsidRDefault="00AE73C7" w:rsidP="00AF4D90">
      <w:pPr>
        <w:tabs>
          <w:tab w:val="left" w:pos="6804"/>
        </w:tabs>
        <w:jc w:val="both"/>
        <w:rPr>
          <w:sz w:val="24"/>
          <w:szCs w:val="24"/>
        </w:rPr>
      </w:pPr>
    </w:p>
    <w:p w14:paraId="1D99D8FF" w14:textId="747E1906" w:rsidR="0070434D" w:rsidRPr="00AF4D90" w:rsidRDefault="0070434D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F4D90">
        <w:rPr>
          <w:sz w:val="24"/>
          <w:szCs w:val="24"/>
        </w:rPr>
        <w:t xml:space="preserve">. </w:t>
      </w:r>
      <w:proofErr w:type="spellStart"/>
      <w:r w:rsidR="00C45112">
        <w:rPr>
          <w:i/>
          <w:sz w:val="24"/>
          <w:szCs w:val="24"/>
        </w:rPr>
        <w:t>D</w:t>
      </w:r>
      <w:r w:rsidR="00C45112" w:rsidRPr="00C926A9">
        <w:rPr>
          <w:i/>
          <w:sz w:val="24"/>
          <w:szCs w:val="24"/>
        </w:rPr>
        <w:t>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pretendents </w:t>
      </w:r>
      <w:r w:rsidR="00230C0C">
        <w:rPr>
          <w:sz w:val="24"/>
          <w:szCs w:val="24"/>
        </w:rPr>
        <w:t>š</w:t>
      </w:r>
      <w:r w:rsidR="00F576FE">
        <w:rPr>
          <w:sz w:val="24"/>
          <w:szCs w:val="24"/>
        </w:rPr>
        <w:t xml:space="preserve">o noteikumu </w:t>
      </w:r>
      <w:r w:rsidR="00AD3CC6">
        <w:rPr>
          <w:sz w:val="24"/>
          <w:szCs w:val="24"/>
        </w:rPr>
        <w:t>6</w:t>
      </w:r>
      <w:r w:rsidR="00230C0C">
        <w:rPr>
          <w:sz w:val="24"/>
          <w:szCs w:val="24"/>
        </w:rPr>
        <w:t xml:space="preserve">. </w:t>
      </w:r>
      <w:r w:rsidRPr="00AF4D90">
        <w:rPr>
          <w:sz w:val="24"/>
          <w:szCs w:val="24"/>
        </w:rPr>
        <w:t xml:space="preserve">punktā minētajos gadījumos, aizpildot uzskaites veidlapu par </w:t>
      </w:r>
      <w:r w:rsidR="009919F0">
        <w:rPr>
          <w:sz w:val="24"/>
          <w:szCs w:val="24"/>
        </w:rPr>
        <w:t xml:space="preserve">sniedzamo informāciju </w:t>
      </w:r>
      <w:proofErr w:type="spellStart"/>
      <w:r w:rsidR="009919F0" w:rsidRPr="005B0652">
        <w:rPr>
          <w:i/>
          <w:sz w:val="24"/>
          <w:szCs w:val="24"/>
        </w:rPr>
        <w:t>de</w:t>
      </w:r>
      <w:proofErr w:type="spellEnd"/>
      <w:r w:rsidR="009919F0" w:rsidRPr="005B0652">
        <w:rPr>
          <w:i/>
          <w:sz w:val="24"/>
          <w:szCs w:val="24"/>
        </w:rPr>
        <w:t xml:space="preserve"> </w:t>
      </w:r>
      <w:proofErr w:type="spellStart"/>
      <w:r w:rsidR="009919F0" w:rsidRPr="005B0652">
        <w:rPr>
          <w:i/>
          <w:sz w:val="24"/>
          <w:szCs w:val="24"/>
        </w:rPr>
        <w:t>minimis</w:t>
      </w:r>
      <w:proofErr w:type="spellEnd"/>
      <w:r w:rsidR="009919F0">
        <w:rPr>
          <w:sz w:val="24"/>
          <w:szCs w:val="24"/>
        </w:rPr>
        <w:t xml:space="preserve"> atbalsta saņemšanai</w:t>
      </w:r>
      <w:r w:rsidR="00F576FE">
        <w:rPr>
          <w:sz w:val="24"/>
          <w:szCs w:val="24"/>
        </w:rPr>
        <w:t xml:space="preserve"> (1. pielikum</w:t>
      </w:r>
      <w:r w:rsidR="005F686C">
        <w:rPr>
          <w:sz w:val="24"/>
          <w:szCs w:val="24"/>
        </w:rPr>
        <w:t>s</w:t>
      </w:r>
      <w:r w:rsidRPr="00AF4D90">
        <w:rPr>
          <w:sz w:val="24"/>
          <w:szCs w:val="24"/>
        </w:rPr>
        <w:t>), norāda šādu informāciju:</w:t>
      </w:r>
    </w:p>
    <w:p w14:paraId="3226822F" w14:textId="0F32B038" w:rsidR="0070434D" w:rsidRPr="00AF4D90" w:rsidRDefault="0070434D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F4D90">
        <w:rPr>
          <w:sz w:val="24"/>
          <w:szCs w:val="24"/>
        </w:rPr>
        <w:t>.1. katra</w:t>
      </w:r>
      <w:r w:rsidR="00F70392">
        <w:rPr>
          <w:sz w:val="24"/>
          <w:szCs w:val="24"/>
        </w:rPr>
        <w:t>i</w:t>
      </w:r>
      <w:r w:rsidRPr="00AF4D90">
        <w:rPr>
          <w:sz w:val="24"/>
          <w:szCs w:val="24"/>
        </w:rPr>
        <w:t xml:space="preserve"> apvienošanā iesaistītaja</w:t>
      </w:r>
      <w:r w:rsidR="00F70392">
        <w:rPr>
          <w:sz w:val="24"/>
          <w:szCs w:val="24"/>
        </w:rPr>
        <w:t>i</w:t>
      </w:r>
      <w:r w:rsidRPr="00AF4D90">
        <w:rPr>
          <w:sz w:val="24"/>
          <w:szCs w:val="24"/>
        </w:rPr>
        <w:t xml:space="preserve"> </w:t>
      </w:r>
      <w:r w:rsidR="00F70392">
        <w:rPr>
          <w:sz w:val="24"/>
          <w:szCs w:val="24"/>
        </w:rPr>
        <w:t>komercsabiedrībai</w:t>
      </w:r>
      <w:r w:rsidR="00F70392" w:rsidRPr="00AF4D90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 xml:space="preserve">iepriekš piešķirto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apmēru; </w:t>
      </w:r>
    </w:p>
    <w:p w14:paraId="0A5D0CDC" w14:textId="5055A2C5" w:rsidR="0070434D" w:rsidRPr="00AF4D90" w:rsidRDefault="0070434D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F4D90">
        <w:rPr>
          <w:sz w:val="24"/>
          <w:szCs w:val="24"/>
        </w:rPr>
        <w:t>.2. katra</w:t>
      </w:r>
      <w:r w:rsidR="00F70392">
        <w:rPr>
          <w:sz w:val="24"/>
          <w:szCs w:val="24"/>
        </w:rPr>
        <w:t>i</w:t>
      </w:r>
      <w:r w:rsidRPr="00AF4D90">
        <w:rPr>
          <w:sz w:val="24"/>
          <w:szCs w:val="24"/>
        </w:rPr>
        <w:t xml:space="preserve"> sadalīšanā iesaistītaja</w:t>
      </w:r>
      <w:r w:rsidR="00F70392">
        <w:rPr>
          <w:sz w:val="24"/>
          <w:szCs w:val="24"/>
        </w:rPr>
        <w:t>i</w:t>
      </w:r>
      <w:r w:rsidRPr="00AF4D90">
        <w:rPr>
          <w:sz w:val="24"/>
          <w:szCs w:val="24"/>
        </w:rPr>
        <w:t xml:space="preserve"> jaunaja</w:t>
      </w:r>
      <w:r w:rsidR="00F70392">
        <w:rPr>
          <w:sz w:val="24"/>
          <w:szCs w:val="24"/>
        </w:rPr>
        <w:t>i</w:t>
      </w:r>
      <w:r w:rsidRPr="00AF4D90">
        <w:rPr>
          <w:sz w:val="24"/>
          <w:szCs w:val="24"/>
        </w:rPr>
        <w:t xml:space="preserve"> </w:t>
      </w:r>
      <w:r w:rsidR="00F70392">
        <w:rPr>
          <w:sz w:val="24"/>
          <w:szCs w:val="24"/>
        </w:rPr>
        <w:t>komercsabiedrībai</w:t>
      </w:r>
      <w:r w:rsidR="00F70392" w:rsidRPr="00AF4D90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 xml:space="preserve">iepriekš piešķirto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apmēru, bet, ja šo nosacījumu nav iespējams izpildīt, to norāda proporcionāli, ņemot vērā katra</w:t>
      </w:r>
      <w:r w:rsidR="00F70392">
        <w:rPr>
          <w:sz w:val="24"/>
          <w:szCs w:val="24"/>
        </w:rPr>
        <w:t>s</w:t>
      </w:r>
      <w:r w:rsidRPr="00AF4D90">
        <w:rPr>
          <w:sz w:val="24"/>
          <w:szCs w:val="24"/>
        </w:rPr>
        <w:t xml:space="preserve"> jaunā</w:t>
      </w:r>
      <w:r w:rsidR="00F70392">
        <w:rPr>
          <w:sz w:val="24"/>
          <w:szCs w:val="24"/>
        </w:rPr>
        <w:t>s</w:t>
      </w:r>
      <w:r w:rsidRPr="00AF4D90">
        <w:rPr>
          <w:sz w:val="24"/>
          <w:szCs w:val="24"/>
        </w:rPr>
        <w:t xml:space="preserve"> </w:t>
      </w:r>
      <w:r w:rsidR="00F70392">
        <w:rPr>
          <w:sz w:val="24"/>
          <w:szCs w:val="24"/>
        </w:rPr>
        <w:t>komercs</w:t>
      </w:r>
      <w:r w:rsidR="00CC1133">
        <w:rPr>
          <w:sz w:val="24"/>
          <w:szCs w:val="24"/>
        </w:rPr>
        <w:t>a</w:t>
      </w:r>
      <w:r w:rsidR="00F70392">
        <w:rPr>
          <w:sz w:val="24"/>
          <w:szCs w:val="24"/>
        </w:rPr>
        <w:t>biedrības</w:t>
      </w:r>
      <w:r w:rsidR="00F70392" w:rsidRPr="00AF4D90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>paš</w:t>
      </w:r>
      <w:r w:rsidR="00F70392">
        <w:rPr>
          <w:sz w:val="24"/>
          <w:szCs w:val="24"/>
        </w:rPr>
        <w:t>u</w:t>
      </w:r>
      <w:r w:rsidRPr="00AF4D90">
        <w:rPr>
          <w:sz w:val="24"/>
          <w:szCs w:val="24"/>
        </w:rPr>
        <w:t xml:space="preserve"> kapitāla bilances vērtību sadali faktiskajā datumā;  </w:t>
      </w:r>
    </w:p>
    <w:p w14:paraId="45ACFD46" w14:textId="3BDF121C" w:rsidR="000B177C" w:rsidRPr="00AF4D90" w:rsidRDefault="0070434D" w:rsidP="0070434D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AF4D90">
        <w:rPr>
          <w:sz w:val="24"/>
          <w:szCs w:val="24"/>
        </w:rPr>
        <w:t xml:space="preserve">.3. iepriekš piešķirto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apmēru tāda</w:t>
      </w:r>
      <w:r w:rsidR="00F70392">
        <w:rPr>
          <w:sz w:val="24"/>
          <w:szCs w:val="24"/>
        </w:rPr>
        <w:t>i</w:t>
      </w:r>
      <w:r w:rsidRPr="00AF4D90">
        <w:rPr>
          <w:sz w:val="24"/>
          <w:szCs w:val="24"/>
        </w:rPr>
        <w:t xml:space="preserve"> </w:t>
      </w:r>
      <w:r w:rsidR="00F70392">
        <w:rPr>
          <w:sz w:val="24"/>
          <w:szCs w:val="24"/>
        </w:rPr>
        <w:t>komercsabiedrībai</w:t>
      </w:r>
      <w:r w:rsidRPr="00AF4D90">
        <w:rPr>
          <w:sz w:val="24"/>
          <w:szCs w:val="24"/>
        </w:rPr>
        <w:t>, kas ir iegādāt</w:t>
      </w:r>
      <w:r w:rsidR="00F70392">
        <w:rPr>
          <w:sz w:val="24"/>
          <w:szCs w:val="24"/>
        </w:rPr>
        <w:t>a</w:t>
      </w:r>
      <w:r w:rsidRPr="00AF4D90">
        <w:rPr>
          <w:sz w:val="24"/>
          <w:szCs w:val="24"/>
        </w:rPr>
        <w:t xml:space="preserve"> pēdējo triju gadu laikā (norāda iegādes datumu).</w:t>
      </w:r>
    </w:p>
    <w:p w14:paraId="187D51CE" w14:textId="77777777" w:rsidR="00C93977" w:rsidRPr="00AF4D90" w:rsidRDefault="00C93977" w:rsidP="00510A56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14:paraId="1AB80A7B" w14:textId="1639BC80" w:rsidR="00AE73C7" w:rsidRPr="00AF4D90" w:rsidRDefault="008E432E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73C7" w:rsidRPr="00AF4D90">
        <w:rPr>
          <w:sz w:val="24"/>
          <w:szCs w:val="24"/>
        </w:rPr>
        <w:t>. Izvērtējot piešķiramā atbalsta apmēru</w:t>
      </w:r>
      <w:r>
        <w:rPr>
          <w:sz w:val="24"/>
          <w:szCs w:val="24"/>
        </w:rPr>
        <w:t>,</w:t>
      </w:r>
      <w:r w:rsidR="00F70392">
        <w:rPr>
          <w:sz w:val="24"/>
          <w:szCs w:val="24"/>
        </w:rPr>
        <w:t xml:space="preserve"> atbalsta sniedzējs</w:t>
      </w:r>
      <w:r w:rsidR="00AE73C7" w:rsidRPr="00AF4D90">
        <w:rPr>
          <w:sz w:val="24"/>
          <w:szCs w:val="24"/>
        </w:rPr>
        <w:t xml:space="preserve"> </w:t>
      </w:r>
      <w:r w:rsidR="00953BB3" w:rsidRPr="00AF4D90">
        <w:rPr>
          <w:sz w:val="24"/>
          <w:szCs w:val="24"/>
        </w:rPr>
        <w:t xml:space="preserve">vērtē </w:t>
      </w:r>
      <w:r w:rsidR="00AE73C7" w:rsidRPr="00AF4D90">
        <w:rPr>
          <w:sz w:val="24"/>
          <w:szCs w:val="24"/>
        </w:rPr>
        <w:t>saņemt</w:t>
      </w:r>
      <w:r w:rsidR="00953BB3" w:rsidRPr="00AF4D90">
        <w:rPr>
          <w:sz w:val="24"/>
          <w:szCs w:val="24"/>
        </w:rPr>
        <w:t>o</w:t>
      </w:r>
      <w:r w:rsidR="00AE73C7" w:rsidRPr="00AF4D90">
        <w:rPr>
          <w:sz w:val="24"/>
          <w:szCs w:val="24"/>
        </w:rPr>
        <w:t xml:space="preserve"> </w:t>
      </w:r>
      <w:proofErr w:type="spellStart"/>
      <w:r w:rsidR="00AE73C7" w:rsidRPr="00AF4D90">
        <w:rPr>
          <w:i/>
          <w:sz w:val="24"/>
          <w:szCs w:val="24"/>
        </w:rPr>
        <w:t>de</w:t>
      </w:r>
      <w:proofErr w:type="spellEnd"/>
      <w:r w:rsidR="00AE73C7" w:rsidRPr="00AF4D90">
        <w:rPr>
          <w:i/>
          <w:sz w:val="24"/>
          <w:szCs w:val="24"/>
        </w:rPr>
        <w:t xml:space="preserve"> </w:t>
      </w:r>
      <w:proofErr w:type="spellStart"/>
      <w:r w:rsidR="00AE73C7" w:rsidRPr="00AF4D90">
        <w:rPr>
          <w:i/>
          <w:sz w:val="24"/>
          <w:szCs w:val="24"/>
        </w:rPr>
        <w:t>minimis</w:t>
      </w:r>
      <w:proofErr w:type="spellEnd"/>
      <w:r w:rsidR="00AE73C7" w:rsidRPr="00AF4D90">
        <w:rPr>
          <w:sz w:val="24"/>
          <w:szCs w:val="24"/>
        </w:rPr>
        <w:t xml:space="preserve"> atbalst</w:t>
      </w:r>
      <w:r w:rsidR="00953BB3" w:rsidRPr="00AF4D90">
        <w:rPr>
          <w:sz w:val="24"/>
          <w:szCs w:val="24"/>
        </w:rPr>
        <w:t>u</w:t>
      </w:r>
      <w:r w:rsidR="00AE73C7" w:rsidRPr="00AF4D90">
        <w:rPr>
          <w:sz w:val="24"/>
          <w:szCs w:val="24"/>
        </w:rPr>
        <w:t xml:space="preserve"> viena</w:t>
      </w:r>
      <w:r w:rsidR="00953BB3" w:rsidRPr="00AF4D90">
        <w:rPr>
          <w:sz w:val="24"/>
          <w:szCs w:val="24"/>
        </w:rPr>
        <w:t>s</w:t>
      </w:r>
      <w:r w:rsidR="00AE73C7" w:rsidRPr="00AF4D90">
        <w:rPr>
          <w:sz w:val="24"/>
          <w:szCs w:val="24"/>
        </w:rPr>
        <w:t xml:space="preserve"> vienota</w:t>
      </w:r>
      <w:r w:rsidR="00953BB3" w:rsidRPr="00AF4D90">
        <w:rPr>
          <w:sz w:val="24"/>
          <w:szCs w:val="24"/>
        </w:rPr>
        <w:t>s</w:t>
      </w:r>
      <w:r w:rsidR="00AE73C7" w:rsidRPr="00AF4D90">
        <w:rPr>
          <w:sz w:val="24"/>
          <w:szCs w:val="24"/>
        </w:rPr>
        <w:t xml:space="preserve"> </w:t>
      </w:r>
      <w:r w:rsidR="00C91863">
        <w:rPr>
          <w:sz w:val="24"/>
          <w:szCs w:val="24"/>
        </w:rPr>
        <w:t>komercsabiedrības</w:t>
      </w:r>
      <w:r w:rsidR="00C91863" w:rsidRPr="00AF4D90">
        <w:rPr>
          <w:sz w:val="24"/>
          <w:szCs w:val="24"/>
        </w:rPr>
        <w:t xml:space="preserve"> </w:t>
      </w:r>
      <w:r w:rsidR="00AE73C7" w:rsidRPr="00AF4D90">
        <w:rPr>
          <w:sz w:val="24"/>
          <w:szCs w:val="24"/>
        </w:rPr>
        <w:t>līmenī</w:t>
      </w:r>
      <w:r w:rsidR="0027365E" w:rsidRPr="00AF4D90">
        <w:rPr>
          <w:sz w:val="24"/>
          <w:szCs w:val="24"/>
        </w:rPr>
        <w:t xml:space="preserve"> (1.</w:t>
      </w:r>
      <w:r w:rsidR="00230C0C">
        <w:rPr>
          <w:sz w:val="24"/>
          <w:szCs w:val="24"/>
        </w:rPr>
        <w:t xml:space="preserve"> </w:t>
      </w:r>
      <w:r w:rsidR="0027365E" w:rsidRPr="00AF4D90">
        <w:rPr>
          <w:sz w:val="24"/>
          <w:szCs w:val="24"/>
        </w:rPr>
        <w:t>pielikum</w:t>
      </w:r>
      <w:r w:rsidR="005F686C">
        <w:rPr>
          <w:sz w:val="24"/>
          <w:szCs w:val="24"/>
        </w:rPr>
        <w:t>s</w:t>
      </w:r>
      <w:r w:rsidR="0027365E" w:rsidRPr="00AF4D90">
        <w:rPr>
          <w:sz w:val="24"/>
          <w:szCs w:val="24"/>
        </w:rPr>
        <w:t>)</w:t>
      </w:r>
      <w:r w:rsidR="00230C0C">
        <w:rPr>
          <w:sz w:val="24"/>
          <w:szCs w:val="24"/>
        </w:rPr>
        <w:t>, kas par tādu ir uzskatāma atbilstoši Komisijas regulas Nr.1407/2013 2. panta 2. punktā norādītajai definīcijai.</w:t>
      </w:r>
      <w:r w:rsidR="00AE73C7" w:rsidRPr="00AF4D90">
        <w:rPr>
          <w:sz w:val="24"/>
          <w:szCs w:val="24"/>
        </w:rPr>
        <w:t xml:space="preserve"> </w:t>
      </w:r>
    </w:p>
    <w:p w14:paraId="2176BE78" w14:textId="77777777" w:rsidR="00AE73C7" w:rsidRPr="00AF4D90" w:rsidRDefault="00AE73C7" w:rsidP="00510A56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14:paraId="691DCF22" w14:textId="2492EBA6" w:rsidR="00953BB3" w:rsidRPr="00AF4D90" w:rsidRDefault="008E432E" w:rsidP="0027365E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73C7" w:rsidRPr="00AF4D90">
        <w:rPr>
          <w:sz w:val="24"/>
          <w:szCs w:val="24"/>
        </w:rPr>
        <w:t>. Atbalsta sniedzēj</w:t>
      </w:r>
      <w:r w:rsidR="00F35704" w:rsidRPr="00AF4D90">
        <w:rPr>
          <w:sz w:val="24"/>
          <w:szCs w:val="24"/>
        </w:rPr>
        <w:t>s</w:t>
      </w:r>
      <w:r w:rsidR="00AE73C7" w:rsidRPr="00AF4D90">
        <w:rPr>
          <w:sz w:val="24"/>
          <w:szCs w:val="24"/>
        </w:rPr>
        <w:t xml:space="preserve"> pirms </w:t>
      </w:r>
      <w:proofErr w:type="spellStart"/>
      <w:r w:rsidR="00AE73C7" w:rsidRPr="00AF4D90">
        <w:rPr>
          <w:i/>
          <w:sz w:val="24"/>
          <w:szCs w:val="24"/>
        </w:rPr>
        <w:t>de</w:t>
      </w:r>
      <w:proofErr w:type="spellEnd"/>
      <w:r w:rsidR="00AE73C7" w:rsidRPr="00AF4D90">
        <w:rPr>
          <w:i/>
          <w:sz w:val="24"/>
          <w:szCs w:val="24"/>
        </w:rPr>
        <w:t xml:space="preserve"> </w:t>
      </w:r>
      <w:proofErr w:type="spellStart"/>
      <w:r w:rsidR="00AE73C7" w:rsidRPr="00AF4D90">
        <w:rPr>
          <w:i/>
          <w:sz w:val="24"/>
          <w:szCs w:val="24"/>
        </w:rPr>
        <w:t>minimis</w:t>
      </w:r>
      <w:proofErr w:type="spellEnd"/>
      <w:r w:rsidR="00AE73C7" w:rsidRPr="00AF4D90">
        <w:rPr>
          <w:sz w:val="24"/>
          <w:szCs w:val="24"/>
        </w:rPr>
        <w:t xml:space="preserve"> atbalsta piešķiršanas izvērtē, vai ir bijusi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 </w:t>
      </w:r>
      <w:r w:rsidR="00AE73C7" w:rsidRPr="00AF4D90">
        <w:rPr>
          <w:sz w:val="24"/>
          <w:szCs w:val="24"/>
        </w:rPr>
        <w:t>apvienošanās, sadalīšana vai iegāde</w:t>
      </w:r>
      <w:r w:rsidR="00050EB1">
        <w:rPr>
          <w:sz w:val="24"/>
          <w:szCs w:val="24"/>
        </w:rPr>
        <w:t xml:space="preserve"> pēdējo trīs fiskālo gadu periodā.</w:t>
      </w:r>
      <w:r w:rsidR="0027365E" w:rsidRPr="00AF4D90">
        <w:rPr>
          <w:sz w:val="24"/>
          <w:szCs w:val="24"/>
        </w:rPr>
        <w:t xml:space="preserve"> </w:t>
      </w:r>
    </w:p>
    <w:p w14:paraId="3E1AFE06" w14:textId="77777777" w:rsidR="0070434D" w:rsidRDefault="0070434D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</w:p>
    <w:p w14:paraId="6EA9CC25" w14:textId="6EABFADA" w:rsidR="0070434D" w:rsidRDefault="008E432E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0434D" w:rsidRPr="00AF4D90">
        <w:rPr>
          <w:sz w:val="24"/>
          <w:szCs w:val="24"/>
        </w:rPr>
        <w:t>.</w:t>
      </w:r>
      <w:r w:rsidR="0070434D">
        <w:rPr>
          <w:sz w:val="24"/>
          <w:szCs w:val="24"/>
        </w:rPr>
        <w:t xml:space="preserve"> </w:t>
      </w:r>
      <w:r w:rsidR="0070434D" w:rsidRPr="00AF4D90">
        <w:rPr>
          <w:sz w:val="24"/>
          <w:szCs w:val="24"/>
        </w:rPr>
        <w:t xml:space="preserve">Atbalsta sniedzējs šo noteikumu </w:t>
      </w:r>
      <w:r>
        <w:rPr>
          <w:sz w:val="24"/>
          <w:szCs w:val="24"/>
        </w:rPr>
        <w:t>6</w:t>
      </w:r>
      <w:r w:rsidR="00230C0C">
        <w:rPr>
          <w:sz w:val="24"/>
          <w:szCs w:val="24"/>
        </w:rPr>
        <w:t xml:space="preserve">. </w:t>
      </w:r>
      <w:r w:rsidR="0070434D" w:rsidRPr="00AF4D90">
        <w:rPr>
          <w:sz w:val="24"/>
          <w:szCs w:val="24"/>
        </w:rPr>
        <w:t xml:space="preserve">punktā minētajos gadījumos ievēro Komisijas regulas </w:t>
      </w:r>
      <w:r w:rsidR="00230C0C">
        <w:rPr>
          <w:sz w:val="24"/>
          <w:szCs w:val="24"/>
        </w:rPr>
        <w:t xml:space="preserve">Nr. 1407/2013 3. panta 8. un 9. </w:t>
      </w:r>
      <w:r w:rsidR="0070434D" w:rsidRPr="00AF4D90">
        <w:rPr>
          <w:sz w:val="24"/>
          <w:szCs w:val="24"/>
        </w:rPr>
        <w:t>punktā ietvertos nosacījumus.</w:t>
      </w:r>
    </w:p>
    <w:p w14:paraId="6649CF73" w14:textId="77777777" w:rsidR="008E432E" w:rsidRDefault="008E432E" w:rsidP="008E432E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</w:p>
    <w:p w14:paraId="3538B9D9" w14:textId="26C23C86" w:rsidR="008E432E" w:rsidRPr="00AF4D90" w:rsidRDefault="008E432E" w:rsidP="008E432E">
      <w:pPr>
        <w:tabs>
          <w:tab w:val="left" w:pos="709"/>
          <w:tab w:val="left" w:pos="6804"/>
        </w:tabs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8</w:t>
      </w:r>
      <w:r w:rsidRPr="00AF4D90">
        <w:rPr>
          <w:sz w:val="24"/>
          <w:szCs w:val="24"/>
        </w:rPr>
        <w:t xml:space="preserve">.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apmērs nedrīkst </w:t>
      </w:r>
      <w:r w:rsidR="00230C0C">
        <w:rPr>
          <w:sz w:val="24"/>
          <w:szCs w:val="24"/>
        </w:rPr>
        <w:t xml:space="preserve">pārsniegt Komisijas regulas Nr. 1407/2013 3. </w:t>
      </w:r>
      <w:r w:rsidRPr="00AF4D90">
        <w:rPr>
          <w:sz w:val="24"/>
          <w:szCs w:val="24"/>
        </w:rPr>
        <w:t>panta 2. punktā noteikto summu.</w:t>
      </w:r>
      <w:r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 xml:space="preserve">Šo nosacījumu piemēro arī </w:t>
      </w:r>
      <w:r>
        <w:rPr>
          <w:sz w:val="24"/>
          <w:szCs w:val="24"/>
        </w:rPr>
        <w:t xml:space="preserve">komercdarbības </w:t>
      </w:r>
      <w:r w:rsidRPr="00AF4D90">
        <w:rPr>
          <w:sz w:val="24"/>
          <w:szCs w:val="24"/>
        </w:rPr>
        <w:t xml:space="preserve">atbalsta </w:t>
      </w:r>
      <w:proofErr w:type="spellStart"/>
      <w:r w:rsidRPr="00AF4D90">
        <w:rPr>
          <w:sz w:val="24"/>
          <w:szCs w:val="24"/>
        </w:rPr>
        <w:t>kumulēšanas</w:t>
      </w:r>
      <w:proofErr w:type="spellEnd"/>
      <w:r w:rsidRPr="00AF4D90">
        <w:rPr>
          <w:sz w:val="24"/>
          <w:szCs w:val="24"/>
        </w:rPr>
        <w:t xml:space="preserve"> gadījumos, kas noteikti Komisijas regulas Nr.</w:t>
      </w:r>
      <w:r w:rsidR="00230C0C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>1407/2013 5.</w:t>
      </w:r>
      <w:r w:rsidR="00230C0C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>pantā (1.</w:t>
      </w:r>
      <w:r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>pielikum</w:t>
      </w:r>
      <w:r w:rsidR="005F686C">
        <w:rPr>
          <w:sz w:val="24"/>
          <w:szCs w:val="24"/>
        </w:rPr>
        <w:t>s</w:t>
      </w:r>
      <w:r w:rsidRPr="00AF4D90">
        <w:rPr>
          <w:sz w:val="24"/>
          <w:szCs w:val="24"/>
        </w:rPr>
        <w:t>).</w:t>
      </w:r>
    </w:p>
    <w:p w14:paraId="5C3E8A3B" w14:textId="77777777" w:rsidR="008E432E" w:rsidRDefault="008E432E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</w:p>
    <w:p w14:paraId="23FA5AA2" w14:textId="133149A7" w:rsidR="0070434D" w:rsidRPr="00AF4D90" w:rsidRDefault="0070434D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F4D90">
        <w:rPr>
          <w:sz w:val="24"/>
          <w:szCs w:val="24"/>
        </w:rPr>
        <w:t xml:space="preserve">. Atbalsta sniedzējs, pamatojoties uz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 </w:t>
      </w:r>
      <w:r w:rsidRPr="00AF4D90">
        <w:rPr>
          <w:sz w:val="24"/>
          <w:szCs w:val="24"/>
        </w:rPr>
        <w:t xml:space="preserve">iesniegtajās uzskaites veidlapās norādīto informāciju </w:t>
      </w:r>
      <w:proofErr w:type="spellStart"/>
      <w:r w:rsidR="002A5E63" w:rsidRPr="005B0652">
        <w:rPr>
          <w:i/>
          <w:sz w:val="24"/>
          <w:szCs w:val="24"/>
        </w:rPr>
        <w:t>de</w:t>
      </w:r>
      <w:proofErr w:type="spellEnd"/>
      <w:r w:rsidR="002A5E63" w:rsidRPr="005B0652">
        <w:rPr>
          <w:i/>
          <w:sz w:val="24"/>
          <w:szCs w:val="24"/>
        </w:rPr>
        <w:t xml:space="preserve"> </w:t>
      </w:r>
      <w:proofErr w:type="spellStart"/>
      <w:r w:rsidR="002A5E63" w:rsidRPr="005B0652">
        <w:rPr>
          <w:i/>
          <w:sz w:val="24"/>
          <w:szCs w:val="24"/>
        </w:rPr>
        <w:t>minimis</w:t>
      </w:r>
      <w:proofErr w:type="spellEnd"/>
      <w:r w:rsidR="002A5E63">
        <w:rPr>
          <w:sz w:val="24"/>
          <w:szCs w:val="24"/>
        </w:rPr>
        <w:t xml:space="preserve"> atbalsta piešķiršanai</w:t>
      </w:r>
      <w:r w:rsidRPr="00AF4D90">
        <w:rPr>
          <w:sz w:val="24"/>
          <w:szCs w:val="24"/>
        </w:rPr>
        <w:t xml:space="preserve">, </w:t>
      </w:r>
      <w:r w:rsidR="00C91863">
        <w:rPr>
          <w:sz w:val="24"/>
          <w:szCs w:val="24"/>
        </w:rPr>
        <w:t>nosaka</w:t>
      </w:r>
      <w:r w:rsidR="00C91863" w:rsidRPr="00AF4D90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 xml:space="preserve">piešķiramā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i/>
          <w:sz w:val="24"/>
          <w:szCs w:val="24"/>
        </w:rPr>
        <w:t xml:space="preserve"> </w:t>
      </w:r>
      <w:r w:rsidRPr="00AF4D90">
        <w:rPr>
          <w:sz w:val="24"/>
          <w:szCs w:val="24"/>
        </w:rPr>
        <w:t xml:space="preserve"> atbalsta apmēru un aizpilda uzskaites veidlapu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piešķiršanai (2. pielikums).</w:t>
      </w:r>
    </w:p>
    <w:p w14:paraId="5673BE9C" w14:textId="77777777" w:rsidR="0070434D" w:rsidRPr="00AF4D90" w:rsidRDefault="0070434D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</w:p>
    <w:p w14:paraId="65E248FD" w14:textId="64E353D2" w:rsidR="00AE73C7" w:rsidRPr="00AF4D90" w:rsidRDefault="0070434D" w:rsidP="0070434D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F4D90">
        <w:rPr>
          <w:sz w:val="24"/>
          <w:szCs w:val="24"/>
        </w:rPr>
        <w:t xml:space="preserve">. Uzskaites veidlapā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piešķiršanai (2. pielikums) atbalsta sniedzējs norāda atbalsta summu, kādu piešķir konkrēta</w:t>
      </w:r>
      <w:r w:rsidR="002A5E63">
        <w:rPr>
          <w:sz w:val="24"/>
          <w:szCs w:val="24"/>
        </w:rPr>
        <w:t>jam</w:t>
      </w:r>
      <w:r w:rsidRPr="00AF4D90">
        <w:rPr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pretendentam</w:t>
      </w:r>
      <w:r w:rsidRPr="00AF4D90">
        <w:rPr>
          <w:sz w:val="24"/>
          <w:szCs w:val="24"/>
        </w:rPr>
        <w:t>.</w:t>
      </w:r>
    </w:p>
    <w:p w14:paraId="35170321" w14:textId="77777777" w:rsidR="00AE73C7" w:rsidRPr="00AF4D90" w:rsidRDefault="00AE73C7" w:rsidP="00510A56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14:paraId="4EDFCE12" w14:textId="00CAFE68" w:rsidR="00AE73C7" w:rsidRPr="00AF4D90" w:rsidRDefault="00AE73C7" w:rsidP="00510A56">
      <w:pPr>
        <w:pStyle w:val="ListParagraph"/>
        <w:ind w:left="0" w:firstLine="709"/>
        <w:jc w:val="both"/>
        <w:rPr>
          <w:rFonts w:eastAsiaTheme="minorHAnsi"/>
          <w:sz w:val="24"/>
          <w:szCs w:val="24"/>
        </w:rPr>
      </w:pPr>
      <w:r w:rsidRPr="00AF4D90">
        <w:rPr>
          <w:rFonts w:eastAsiaTheme="minorHAnsi"/>
          <w:sz w:val="24"/>
          <w:szCs w:val="24"/>
        </w:rPr>
        <w:t>1</w:t>
      </w:r>
      <w:r w:rsidR="00953BB3" w:rsidRPr="00AF4D90">
        <w:rPr>
          <w:rFonts w:eastAsiaTheme="minorHAnsi"/>
          <w:sz w:val="24"/>
          <w:szCs w:val="24"/>
        </w:rPr>
        <w:t>1</w:t>
      </w:r>
      <w:r w:rsidRPr="00AF4D90">
        <w:rPr>
          <w:rFonts w:eastAsiaTheme="minorHAnsi"/>
          <w:sz w:val="24"/>
          <w:szCs w:val="24"/>
        </w:rPr>
        <w:t>.</w:t>
      </w:r>
      <w:r w:rsidR="00367B78" w:rsidRPr="00AF4D90">
        <w:rPr>
          <w:rFonts w:eastAsiaTheme="minorHAnsi"/>
          <w:sz w:val="24"/>
          <w:szCs w:val="24"/>
        </w:rPr>
        <w:t> </w:t>
      </w:r>
      <w:r w:rsidRPr="00AF4D90">
        <w:rPr>
          <w:rFonts w:eastAsiaTheme="minorHAnsi"/>
          <w:sz w:val="24"/>
          <w:szCs w:val="24"/>
        </w:rPr>
        <w:t xml:space="preserve">Ja atbalsta sniedzējs konstatē, ka </w:t>
      </w:r>
      <w:r w:rsidR="00EC3284" w:rsidRPr="00AF4D90">
        <w:rPr>
          <w:sz w:val="24"/>
          <w:szCs w:val="24"/>
        </w:rPr>
        <w:t xml:space="preserve">saskaņā ar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 </w:t>
      </w:r>
      <w:r w:rsidR="00EC3284" w:rsidRPr="00AF4D90">
        <w:rPr>
          <w:sz w:val="24"/>
          <w:szCs w:val="24"/>
        </w:rPr>
        <w:t>iesniegto informāciju</w:t>
      </w:r>
      <w:r w:rsidR="00EC3284" w:rsidRPr="00AF4D90">
        <w:rPr>
          <w:rFonts w:eastAsiaTheme="minorHAnsi"/>
          <w:sz w:val="24"/>
          <w:szCs w:val="24"/>
        </w:rPr>
        <w:t xml:space="preserve"> </w:t>
      </w:r>
      <w:r w:rsidR="00E919FB" w:rsidRPr="00AF4D90">
        <w:rPr>
          <w:bCs/>
          <w:sz w:val="24"/>
          <w:szCs w:val="24"/>
        </w:rPr>
        <w:t xml:space="preserve">plānotais atbalsts </w:t>
      </w:r>
      <w:r w:rsidRPr="00AF4D90">
        <w:rPr>
          <w:rFonts w:eastAsiaTheme="minorHAnsi"/>
          <w:sz w:val="24"/>
          <w:szCs w:val="24"/>
        </w:rPr>
        <w:t>pārsniegs Komisijas regulas Nr.</w:t>
      </w:r>
      <w:r w:rsidR="00230C0C">
        <w:rPr>
          <w:rFonts w:eastAsiaTheme="minorHAnsi"/>
          <w:sz w:val="24"/>
          <w:szCs w:val="24"/>
        </w:rPr>
        <w:t xml:space="preserve"> </w:t>
      </w:r>
      <w:r w:rsidRPr="00AF4D90">
        <w:rPr>
          <w:rFonts w:eastAsiaTheme="minorHAnsi"/>
          <w:sz w:val="24"/>
          <w:szCs w:val="24"/>
        </w:rPr>
        <w:t>1407/2013 3</w:t>
      </w:r>
      <w:r w:rsidR="00F97272" w:rsidRPr="00AF4D90">
        <w:rPr>
          <w:rFonts w:eastAsiaTheme="minorHAnsi"/>
          <w:sz w:val="24"/>
          <w:szCs w:val="24"/>
        </w:rPr>
        <w:t>. p</w:t>
      </w:r>
      <w:r w:rsidRPr="00AF4D90">
        <w:rPr>
          <w:rFonts w:eastAsiaTheme="minorHAnsi"/>
          <w:sz w:val="24"/>
          <w:szCs w:val="24"/>
        </w:rPr>
        <w:t>anta 2</w:t>
      </w:r>
      <w:r w:rsidR="00F97272" w:rsidRPr="00AF4D90">
        <w:rPr>
          <w:rFonts w:eastAsiaTheme="minorHAnsi"/>
          <w:sz w:val="24"/>
          <w:szCs w:val="24"/>
        </w:rPr>
        <w:t>. p</w:t>
      </w:r>
      <w:r w:rsidRPr="00AF4D90">
        <w:rPr>
          <w:rFonts w:eastAsiaTheme="minorHAnsi"/>
          <w:sz w:val="24"/>
          <w:szCs w:val="24"/>
        </w:rPr>
        <w:t xml:space="preserve">unktā noteikto </w:t>
      </w:r>
      <w:proofErr w:type="spellStart"/>
      <w:r w:rsidRPr="00AF4D90">
        <w:rPr>
          <w:rFonts w:eastAsiaTheme="minorHAnsi"/>
          <w:i/>
          <w:iCs/>
          <w:sz w:val="24"/>
          <w:szCs w:val="24"/>
        </w:rPr>
        <w:t>de</w:t>
      </w:r>
      <w:proofErr w:type="spellEnd"/>
      <w:r w:rsidRPr="00AF4D9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AF4D90">
        <w:rPr>
          <w:rFonts w:eastAsiaTheme="minorHAnsi"/>
          <w:i/>
          <w:iCs/>
          <w:sz w:val="24"/>
          <w:szCs w:val="24"/>
        </w:rPr>
        <w:t>minimis</w:t>
      </w:r>
      <w:proofErr w:type="spellEnd"/>
      <w:r w:rsidRPr="00AF4D90">
        <w:rPr>
          <w:rFonts w:eastAsiaTheme="minorHAnsi"/>
          <w:i/>
          <w:iCs/>
          <w:sz w:val="24"/>
          <w:szCs w:val="24"/>
        </w:rPr>
        <w:t xml:space="preserve"> </w:t>
      </w:r>
      <w:r w:rsidRPr="00AF4D90">
        <w:rPr>
          <w:rFonts w:eastAsiaTheme="minorHAnsi"/>
          <w:sz w:val="24"/>
          <w:szCs w:val="24"/>
        </w:rPr>
        <w:t>atbalsta apmēru</w:t>
      </w:r>
      <w:r w:rsidR="00F576FE">
        <w:rPr>
          <w:rFonts w:eastAsiaTheme="minorHAnsi"/>
          <w:sz w:val="24"/>
          <w:szCs w:val="24"/>
        </w:rPr>
        <w:t xml:space="preserve"> vai Komisijas regulas Nr.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>1407/2013 5.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>panta 2.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 xml:space="preserve">punktā noteiktajā atbalsta </w:t>
      </w:r>
      <w:proofErr w:type="spellStart"/>
      <w:r w:rsidR="00F576FE">
        <w:rPr>
          <w:rFonts w:eastAsiaTheme="minorHAnsi"/>
          <w:sz w:val="24"/>
          <w:szCs w:val="24"/>
        </w:rPr>
        <w:t>kumulēšanas</w:t>
      </w:r>
      <w:proofErr w:type="spellEnd"/>
      <w:r w:rsidR="00F576FE">
        <w:rPr>
          <w:rFonts w:eastAsiaTheme="minorHAnsi"/>
          <w:sz w:val="24"/>
          <w:szCs w:val="24"/>
        </w:rPr>
        <w:t xml:space="preserve"> gadījumā pārsniegs attiecīgo maksimālo atbalsta intensitāti vai atbalsta summu</w:t>
      </w:r>
      <w:r w:rsidRPr="00AF4D90">
        <w:rPr>
          <w:rFonts w:eastAsiaTheme="minorHAnsi"/>
          <w:sz w:val="24"/>
          <w:szCs w:val="24"/>
        </w:rPr>
        <w:t xml:space="preserve">, </w:t>
      </w:r>
      <w:r w:rsidRPr="00AF4D90">
        <w:rPr>
          <w:sz w:val="24"/>
          <w:szCs w:val="24"/>
        </w:rPr>
        <w:t xml:space="preserve">tas </w:t>
      </w:r>
      <w:r w:rsidR="002F5D1B" w:rsidRPr="00AF4D90">
        <w:rPr>
          <w:sz w:val="24"/>
          <w:szCs w:val="24"/>
        </w:rPr>
        <w:t>pirms lēmuma pieņemšanas par atbalsta piešķiršanu</w:t>
      </w:r>
      <w:r w:rsidR="002F5D1B" w:rsidRPr="00AF4D90">
        <w:rPr>
          <w:rFonts w:eastAsiaTheme="minorHAnsi"/>
          <w:sz w:val="24"/>
          <w:szCs w:val="24"/>
        </w:rPr>
        <w:t xml:space="preserve"> </w:t>
      </w:r>
      <w:r w:rsidR="00EC3284" w:rsidRPr="00AF4D90">
        <w:rPr>
          <w:sz w:val="24"/>
          <w:szCs w:val="24"/>
        </w:rPr>
        <w:t xml:space="preserve">iesniedz </w:t>
      </w:r>
      <w:r w:rsidRPr="00AF4D90">
        <w:rPr>
          <w:sz w:val="24"/>
          <w:szCs w:val="24"/>
        </w:rPr>
        <w:t xml:space="preserve">Finanšu ministrijā </w:t>
      </w:r>
      <w:r w:rsidRPr="00AF4D90">
        <w:rPr>
          <w:rFonts w:eastAsiaTheme="minorHAnsi"/>
          <w:sz w:val="24"/>
          <w:szCs w:val="24"/>
        </w:rPr>
        <w:t xml:space="preserve">no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 </w:t>
      </w:r>
      <w:r w:rsidRPr="00AF4D90">
        <w:rPr>
          <w:rFonts w:eastAsiaTheme="minorHAnsi"/>
          <w:sz w:val="24"/>
          <w:szCs w:val="24"/>
        </w:rPr>
        <w:t xml:space="preserve">saņemto uzskaites veidlapu par </w:t>
      </w:r>
      <w:r w:rsidR="002B6A54">
        <w:rPr>
          <w:rFonts w:eastAsiaTheme="minorHAnsi"/>
          <w:sz w:val="24"/>
          <w:szCs w:val="24"/>
        </w:rPr>
        <w:t xml:space="preserve">sniedzamo informāciju </w:t>
      </w:r>
      <w:proofErr w:type="spellStart"/>
      <w:r w:rsidR="002B6A54" w:rsidRPr="005B0652">
        <w:rPr>
          <w:rFonts w:eastAsiaTheme="minorHAnsi"/>
          <w:i/>
          <w:sz w:val="24"/>
          <w:szCs w:val="24"/>
        </w:rPr>
        <w:t>de</w:t>
      </w:r>
      <w:proofErr w:type="spellEnd"/>
      <w:r w:rsidR="002B6A54" w:rsidRPr="005B0652">
        <w:rPr>
          <w:rFonts w:eastAsiaTheme="minorHAnsi"/>
          <w:i/>
          <w:sz w:val="24"/>
          <w:szCs w:val="24"/>
        </w:rPr>
        <w:t xml:space="preserve"> </w:t>
      </w:r>
      <w:proofErr w:type="spellStart"/>
      <w:r w:rsidR="002B6A54" w:rsidRPr="005B0652">
        <w:rPr>
          <w:rFonts w:eastAsiaTheme="minorHAnsi"/>
          <w:i/>
          <w:sz w:val="24"/>
          <w:szCs w:val="24"/>
        </w:rPr>
        <w:t>minimis</w:t>
      </w:r>
      <w:proofErr w:type="spellEnd"/>
      <w:r w:rsidR="002B6A54">
        <w:rPr>
          <w:rFonts w:eastAsiaTheme="minorHAnsi"/>
          <w:sz w:val="24"/>
          <w:szCs w:val="24"/>
        </w:rPr>
        <w:t xml:space="preserve"> atbalsta piešķiršanai</w:t>
      </w:r>
      <w:r w:rsidRPr="00AF4D90">
        <w:rPr>
          <w:rFonts w:eastAsiaTheme="minorHAnsi"/>
          <w:sz w:val="24"/>
          <w:szCs w:val="24"/>
        </w:rPr>
        <w:t xml:space="preserve"> </w:t>
      </w:r>
      <w:r w:rsidR="00780FA9" w:rsidRPr="00AF4D90">
        <w:rPr>
          <w:sz w:val="24"/>
          <w:szCs w:val="24"/>
        </w:rPr>
        <w:t xml:space="preserve">(1. pielikums) </w:t>
      </w:r>
      <w:r w:rsidRPr="00AF4D90">
        <w:rPr>
          <w:rFonts w:eastAsiaTheme="minorHAnsi"/>
          <w:sz w:val="24"/>
          <w:szCs w:val="24"/>
        </w:rPr>
        <w:t xml:space="preserve">un informāciju par plānoto </w:t>
      </w:r>
      <w:proofErr w:type="spellStart"/>
      <w:r w:rsidRPr="00AF4D90">
        <w:rPr>
          <w:rFonts w:eastAsiaTheme="minorHAnsi"/>
          <w:i/>
          <w:sz w:val="24"/>
          <w:szCs w:val="24"/>
        </w:rPr>
        <w:t>de</w:t>
      </w:r>
      <w:proofErr w:type="spellEnd"/>
      <w:r w:rsidRPr="00AF4D90">
        <w:rPr>
          <w:rFonts w:eastAsiaTheme="minorHAnsi"/>
          <w:i/>
          <w:sz w:val="24"/>
          <w:szCs w:val="24"/>
        </w:rPr>
        <w:t xml:space="preserve"> </w:t>
      </w:r>
      <w:proofErr w:type="spellStart"/>
      <w:r w:rsidRPr="00AF4D90">
        <w:rPr>
          <w:rFonts w:eastAsiaTheme="minorHAnsi"/>
          <w:i/>
          <w:sz w:val="24"/>
          <w:szCs w:val="24"/>
        </w:rPr>
        <w:t>minimis</w:t>
      </w:r>
      <w:proofErr w:type="spellEnd"/>
      <w:r w:rsidRPr="00AF4D90">
        <w:rPr>
          <w:rFonts w:eastAsiaTheme="minorHAnsi"/>
          <w:sz w:val="24"/>
          <w:szCs w:val="24"/>
        </w:rPr>
        <w:t xml:space="preserve"> atbalstu.</w:t>
      </w:r>
    </w:p>
    <w:p w14:paraId="7AF17482" w14:textId="77777777" w:rsidR="00AE73C7" w:rsidRPr="00AF4D90" w:rsidRDefault="00AE73C7" w:rsidP="00510A56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14:paraId="1C0F959E" w14:textId="0AF9BF33" w:rsidR="00571F8F" w:rsidRPr="00AF4D90" w:rsidRDefault="0004374E" w:rsidP="00510A56">
      <w:pPr>
        <w:tabs>
          <w:tab w:val="left" w:pos="709"/>
          <w:tab w:val="left" w:pos="6804"/>
        </w:tabs>
        <w:ind w:firstLine="709"/>
        <w:jc w:val="both"/>
        <w:rPr>
          <w:rFonts w:eastAsiaTheme="minorHAnsi"/>
          <w:sz w:val="24"/>
          <w:szCs w:val="24"/>
        </w:rPr>
      </w:pPr>
      <w:r w:rsidRPr="00AF4D90">
        <w:rPr>
          <w:rFonts w:eastAsiaTheme="minorHAnsi"/>
          <w:sz w:val="24"/>
          <w:szCs w:val="24"/>
        </w:rPr>
        <w:t>1</w:t>
      </w:r>
      <w:r w:rsidR="00953BB3" w:rsidRPr="00AF4D90">
        <w:rPr>
          <w:rFonts w:eastAsiaTheme="minorHAnsi"/>
          <w:sz w:val="24"/>
          <w:szCs w:val="24"/>
        </w:rPr>
        <w:t>2</w:t>
      </w:r>
      <w:r w:rsidR="00571F8F" w:rsidRPr="00AF4D90">
        <w:rPr>
          <w:rFonts w:eastAsiaTheme="minorHAnsi"/>
          <w:sz w:val="24"/>
          <w:szCs w:val="24"/>
        </w:rPr>
        <w:t>.</w:t>
      </w:r>
      <w:r w:rsidR="00F35704" w:rsidRPr="00AF4D90">
        <w:rPr>
          <w:rFonts w:eastAsiaTheme="minorHAnsi"/>
          <w:sz w:val="24"/>
          <w:szCs w:val="24"/>
        </w:rPr>
        <w:t> </w:t>
      </w:r>
      <w:r w:rsidR="00571F8F" w:rsidRPr="00AF4D90">
        <w:rPr>
          <w:rFonts w:eastAsiaTheme="minorHAnsi"/>
          <w:sz w:val="24"/>
          <w:szCs w:val="24"/>
        </w:rPr>
        <w:t xml:space="preserve">Ja uzskaites veidlapa no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 </w:t>
      </w:r>
      <w:r w:rsidR="00571F8F" w:rsidRPr="00AF4D90">
        <w:rPr>
          <w:rFonts w:eastAsiaTheme="minorHAnsi"/>
          <w:sz w:val="24"/>
          <w:szCs w:val="24"/>
        </w:rPr>
        <w:t>saņemta papīra formā, atbalsta sniedzējs Finanšu ministrijā iesniedz minētās uzskaites veidlapas kopiju.</w:t>
      </w:r>
    </w:p>
    <w:p w14:paraId="1CEB8194" w14:textId="77777777" w:rsidR="00F978EF" w:rsidRPr="00AF4D90" w:rsidRDefault="00F978EF" w:rsidP="00510A56">
      <w:pPr>
        <w:pStyle w:val="ListParagraph"/>
        <w:ind w:left="0" w:firstLine="709"/>
        <w:jc w:val="both"/>
        <w:rPr>
          <w:rFonts w:eastAsiaTheme="minorHAnsi"/>
          <w:sz w:val="24"/>
          <w:szCs w:val="24"/>
        </w:rPr>
      </w:pPr>
    </w:p>
    <w:p w14:paraId="11D6C091" w14:textId="5CA71CD3" w:rsidR="006F36A8" w:rsidRPr="00AF4D90" w:rsidRDefault="0004374E" w:rsidP="00510A56">
      <w:pPr>
        <w:pStyle w:val="ListParagraph"/>
        <w:ind w:left="0" w:firstLine="709"/>
        <w:jc w:val="both"/>
        <w:rPr>
          <w:rFonts w:eastAsiaTheme="minorHAnsi"/>
          <w:sz w:val="24"/>
          <w:szCs w:val="24"/>
        </w:rPr>
      </w:pPr>
      <w:r w:rsidRPr="00AF4D90">
        <w:rPr>
          <w:rFonts w:eastAsiaTheme="minorHAnsi"/>
          <w:sz w:val="24"/>
          <w:szCs w:val="24"/>
        </w:rPr>
        <w:t>1</w:t>
      </w:r>
      <w:r w:rsidR="00953BB3" w:rsidRPr="00AF4D90">
        <w:rPr>
          <w:rFonts w:eastAsiaTheme="minorHAnsi"/>
          <w:sz w:val="24"/>
          <w:szCs w:val="24"/>
        </w:rPr>
        <w:t>3</w:t>
      </w:r>
      <w:r w:rsidR="00510A56" w:rsidRPr="00AF4D90">
        <w:rPr>
          <w:rFonts w:eastAsiaTheme="minorHAnsi"/>
          <w:sz w:val="24"/>
          <w:szCs w:val="24"/>
        </w:rPr>
        <w:t>. </w:t>
      </w:r>
      <w:r w:rsidR="00F978EF" w:rsidRPr="00AF4D90">
        <w:rPr>
          <w:rFonts w:eastAsiaTheme="minorHAnsi"/>
          <w:sz w:val="24"/>
          <w:szCs w:val="24"/>
        </w:rPr>
        <w:t xml:space="preserve">Ja </w:t>
      </w:r>
      <w:r w:rsidR="00A82142" w:rsidRPr="00AF4D90">
        <w:rPr>
          <w:rFonts w:eastAsiaTheme="minorHAnsi"/>
          <w:sz w:val="24"/>
          <w:szCs w:val="24"/>
        </w:rPr>
        <w:t xml:space="preserve">Finanšu ministrija konstatē, </w:t>
      </w:r>
      <w:r w:rsidR="00904023" w:rsidRPr="00AF4D90">
        <w:rPr>
          <w:rFonts w:eastAsiaTheme="minorHAnsi"/>
          <w:sz w:val="24"/>
          <w:szCs w:val="24"/>
        </w:rPr>
        <w:t xml:space="preserve">ka </w:t>
      </w:r>
      <w:r w:rsidR="00E919FB" w:rsidRPr="00AF4D90">
        <w:rPr>
          <w:bCs/>
          <w:sz w:val="24"/>
          <w:szCs w:val="24"/>
        </w:rPr>
        <w:t xml:space="preserve">plānotais atbalsts </w:t>
      </w:r>
      <w:r w:rsidR="00904023" w:rsidRPr="00AF4D90">
        <w:rPr>
          <w:rFonts w:eastAsiaTheme="minorHAnsi"/>
          <w:sz w:val="24"/>
          <w:szCs w:val="24"/>
        </w:rPr>
        <w:t xml:space="preserve">pārsniegs Komisijas regulas Nr. 1407/2013 3. panta 2. punktā noteikto </w:t>
      </w:r>
      <w:proofErr w:type="spellStart"/>
      <w:r w:rsidR="00904023" w:rsidRPr="00AF4D90">
        <w:rPr>
          <w:rFonts w:eastAsiaTheme="minorHAnsi"/>
          <w:i/>
          <w:iCs/>
          <w:sz w:val="24"/>
          <w:szCs w:val="24"/>
        </w:rPr>
        <w:t>de</w:t>
      </w:r>
      <w:proofErr w:type="spellEnd"/>
      <w:r w:rsidR="00904023" w:rsidRPr="00AF4D9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="00904023" w:rsidRPr="00AF4D90">
        <w:rPr>
          <w:rFonts w:eastAsiaTheme="minorHAnsi"/>
          <w:i/>
          <w:iCs/>
          <w:sz w:val="24"/>
          <w:szCs w:val="24"/>
        </w:rPr>
        <w:t>minimis</w:t>
      </w:r>
      <w:proofErr w:type="spellEnd"/>
      <w:r w:rsidR="00904023" w:rsidRPr="00AF4D90">
        <w:rPr>
          <w:rFonts w:eastAsiaTheme="minorHAnsi"/>
          <w:i/>
          <w:iCs/>
          <w:sz w:val="24"/>
          <w:szCs w:val="24"/>
        </w:rPr>
        <w:t xml:space="preserve"> </w:t>
      </w:r>
      <w:r w:rsidR="00904023" w:rsidRPr="00AF4D90">
        <w:rPr>
          <w:rFonts w:eastAsiaTheme="minorHAnsi"/>
          <w:sz w:val="24"/>
          <w:szCs w:val="24"/>
        </w:rPr>
        <w:t>atbalsta apmēru</w:t>
      </w:r>
      <w:r w:rsidR="00F576FE" w:rsidRPr="00F576FE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>vai Komisijas regulas Nr.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>1407/2013 5.panta 2.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 xml:space="preserve">punktā noteiktajā atbalsta </w:t>
      </w:r>
      <w:proofErr w:type="spellStart"/>
      <w:r w:rsidR="00F576FE">
        <w:rPr>
          <w:rFonts w:eastAsiaTheme="minorHAnsi"/>
          <w:sz w:val="24"/>
          <w:szCs w:val="24"/>
        </w:rPr>
        <w:t>kumulēšanas</w:t>
      </w:r>
      <w:proofErr w:type="spellEnd"/>
      <w:r w:rsidR="00F576FE">
        <w:rPr>
          <w:rFonts w:eastAsiaTheme="minorHAnsi"/>
          <w:sz w:val="24"/>
          <w:szCs w:val="24"/>
        </w:rPr>
        <w:t xml:space="preserve"> gadījumā pārsniegs attiecīgo maksimālo atbalsta intensitāti vai atbalsta summu</w:t>
      </w:r>
      <w:r w:rsidR="00571F8F" w:rsidRPr="00AF4D90">
        <w:rPr>
          <w:rFonts w:eastAsiaTheme="minorHAnsi"/>
          <w:sz w:val="24"/>
          <w:szCs w:val="24"/>
        </w:rPr>
        <w:t xml:space="preserve">, </w:t>
      </w:r>
      <w:r w:rsidR="00A82142" w:rsidRPr="00AF4D90">
        <w:rPr>
          <w:rFonts w:eastAsiaTheme="minorHAnsi"/>
          <w:sz w:val="24"/>
          <w:szCs w:val="24"/>
        </w:rPr>
        <w:t>tā</w:t>
      </w:r>
      <w:r w:rsidR="00407719" w:rsidRPr="00AF4D90">
        <w:rPr>
          <w:rFonts w:eastAsiaTheme="minorHAnsi"/>
          <w:sz w:val="24"/>
          <w:szCs w:val="24"/>
        </w:rPr>
        <w:t xml:space="preserve"> informē atbalsta sniedzēju, ka </w:t>
      </w:r>
      <w:r w:rsidR="001C4572" w:rsidRPr="00AF4D90">
        <w:rPr>
          <w:rFonts w:eastAsiaTheme="minorHAnsi"/>
          <w:sz w:val="24"/>
          <w:szCs w:val="24"/>
        </w:rPr>
        <w:t xml:space="preserve">tam Komercdarbības atbalsta kontroles likumā noteiktajā kārtībā jāiesniedz Finanšu ministrijā </w:t>
      </w:r>
      <w:r w:rsidR="005301B2" w:rsidRPr="00AF4D90">
        <w:rPr>
          <w:rFonts w:eastAsiaTheme="minorHAnsi"/>
          <w:sz w:val="24"/>
          <w:szCs w:val="24"/>
        </w:rPr>
        <w:t xml:space="preserve">izvērtēšanai </w:t>
      </w:r>
      <w:r w:rsidR="001C4572" w:rsidRPr="00AF4D90">
        <w:rPr>
          <w:rFonts w:eastAsiaTheme="minorHAnsi"/>
          <w:sz w:val="24"/>
          <w:szCs w:val="24"/>
        </w:rPr>
        <w:t>individuālā atbalsta projekta paziņojums</w:t>
      </w:r>
      <w:r w:rsidR="006F36A8" w:rsidRPr="00AF4D90">
        <w:rPr>
          <w:rFonts w:eastAsiaTheme="minorHAnsi"/>
          <w:sz w:val="24"/>
          <w:szCs w:val="24"/>
        </w:rPr>
        <w:t>.</w:t>
      </w:r>
    </w:p>
    <w:p w14:paraId="76A63E2F" w14:textId="77777777" w:rsidR="00426F6A" w:rsidRPr="00AF4D90" w:rsidRDefault="00426F6A" w:rsidP="00510A56">
      <w:pPr>
        <w:pStyle w:val="ListParagraph"/>
        <w:ind w:left="0" w:firstLine="709"/>
        <w:jc w:val="both"/>
        <w:rPr>
          <w:rFonts w:ascii="Bookman Old Style" w:eastAsiaTheme="minorHAnsi" w:hAnsi="Bookman Old Style" w:cs="ArialMT"/>
          <w:sz w:val="24"/>
          <w:szCs w:val="24"/>
        </w:rPr>
      </w:pPr>
    </w:p>
    <w:p w14:paraId="62AC842A" w14:textId="30E1FBC9" w:rsidR="00492DEA" w:rsidRPr="00AF4D90" w:rsidRDefault="0004374E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>1</w:t>
      </w:r>
      <w:r w:rsidR="00953BB3" w:rsidRPr="00AF4D90">
        <w:rPr>
          <w:sz w:val="24"/>
          <w:szCs w:val="24"/>
        </w:rPr>
        <w:t>4</w:t>
      </w:r>
      <w:r w:rsidR="00571F8F" w:rsidRPr="00AF4D90">
        <w:rPr>
          <w:sz w:val="24"/>
          <w:szCs w:val="24"/>
        </w:rPr>
        <w:t xml:space="preserve">. </w:t>
      </w:r>
      <w:r w:rsidR="00E919FB" w:rsidRPr="00AF4D90">
        <w:rPr>
          <w:bCs/>
          <w:sz w:val="24"/>
          <w:szCs w:val="24"/>
        </w:rPr>
        <w:t xml:space="preserve">Ja Finanšu ministrija konstatē, ka plānotais atbalsts nepārsniegs </w:t>
      </w:r>
      <w:r w:rsidR="00E919FB" w:rsidRPr="00AF4D90">
        <w:rPr>
          <w:sz w:val="24"/>
          <w:szCs w:val="24"/>
        </w:rPr>
        <w:t xml:space="preserve">Komisijas regulas </w:t>
      </w:r>
      <w:r w:rsidR="00E919FB" w:rsidRPr="00AF4D90">
        <w:rPr>
          <w:rFonts w:eastAsiaTheme="minorHAnsi"/>
          <w:sz w:val="24"/>
          <w:szCs w:val="24"/>
        </w:rPr>
        <w:t>Nr. 1407/2013 3. p</w:t>
      </w:r>
      <w:r w:rsidR="00E919FB" w:rsidRPr="00AF4D90">
        <w:rPr>
          <w:sz w:val="24"/>
          <w:szCs w:val="24"/>
        </w:rPr>
        <w:t>anta 2. punktā</w:t>
      </w:r>
      <w:r w:rsidR="00E919FB" w:rsidRPr="00AF4D90">
        <w:rPr>
          <w:bCs/>
          <w:sz w:val="24"/>
          <w:szCs w:val="24"/>
        </w:rPr>
        <w:t xml:space="preserve"> noteikto pieļaujamo </w:t>
      </w:r>
      <w:proofErr w:type="spellStart"/>
      <w:r w:rsidR="00E919FB" w:rsidRPr="00AF4D90">
        <w:rPr>
          <w:i/>
          <w:sz w:val="24"/>
          <w:szCs w:val="24"/>
        </w:rPr>
        <w:t>de</w:t>
      </w:r>
      <w:proofErr w:type="spellEnd"/>
      <w:r w:rsidR="00E919FB" w:rsidRPr="00AF4D90">
        <w:rPr>
          <w:i/>
          <w:sz w:val="24"/>
          <w:szCs w:val="24"/>
        </w:rPr>
        <w:t xml:space="preserve"> </w:t>
      </w:r>
      <w:proofErr w:type="spellStart"/>
      <w:r w:rsidR="00E919FB" w:rsidRPr="00AF4D90">
        <w:rPr>
          <w:i/>
          <w:sz w:val="24"/>
          <w:szCs w:val="24"/>
        </w:rPr>
        <w:t>minimis</w:t>
      </w:r>
      <w:proofErr w:type="spellEnd"/>
      <w:r w:rsidR="00E919FB" w:rsidRPr="00AF4D90">
        <w:rPr>
          <w:bCs/>
          <w:sz w:val="24"/>
          <w:szCs w:val="24"/>
        </w:rPr>
        <w:t xml:space="preserve"> atbalsta apmēru</w:t>
      </w:r>
      <w:r w:rsidR="00F576FE" w:rsidRPr="00F576FE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>vai Komisijas regulas Nr.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>1407/2013 5.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>panta 2.</w:t>
      </w:r>
      <w:r w:rsidR="00230C0C">
        <w:rPr>
          <w:rFonts w:eastAsiaTheme="minorHAnsi"/>
          <w:sz w:val="24"/>
          <w:szCs w:val="24"/>
        </w:rPr>
        <w:t xml:space="preserve"> </w:t>
      </w:r>
      <w:r w:rsidR="00F576FE">
        <w:rPr>
          <w:rFonts w:eastAsiaTheme="minorHAnsi"/>
          <w:sz w:val="24"/>
          <w:szCs w:val="24"/>
        </w:rPr>
        <w:t xml:space="preserve">punktā noteiktajā atbalsta </w:t>
      </w:r>
      <w:proofErr w:type="spellStart"/>
      <w:r w:rsidR="00F576FE">
        <w:rPr>
          <w:rFonts w:eastAsiaTheme="minorHAnsi"/>
          <w:sz w:val="24"/>
          <w:szCs w:val="24"/>
        </w:rPr>
        <w:t>kumulēšanas</w:t>
      </w:r>
      <w:proofErr w:type="spellEnd"/>
      <w:r w:rsidR="00F576FE">
        <w:rPr>
          <w:rFonts w:eastAsiaTheme="minorHAnsi"/>
          <w:sz w:val="24"/>
          <w:szCs w:val="24"/>
        </w:rPr>
        <w:t xml:space="preserve"> gadījumā </w:t>
      </w:r>
      <w:r w:rsidR="00AF41A5">
        <w:rPr>
          <w:rFonts w:eastAsiaTheme="minorHAnsi"/>
          <w:sz w:val="24"/>
          <w:szCs w:val="24"/>
        </w:rPr>
        <w:t>ne</w:t>
      </w:r>
      <w:r w:rsidR="00F576FE">
        <w:rPr>
          <w:rFonts w:eastAsiaTheme="minorHAnsi"/>
          <w:sz w:val="24"/>
          <w:szCs w:val="24"/>
        </w:rPr>
        <w:t>pārsniegs attiecīgo maksimālo atbalsta intensitāti vai atbalsta summu</w:t>
      </w:r>
      <w:r w:rsidR="00E919FB" w:rsidRPr="00AF4D90">
        <w:rPr>
          <w:bCs/>
          <w:sz w:val="24"/>
          <w:szCs w:val="24"/>
        </w:rPr>
        <w:t xml:space="preserve">, tā informē atbalsta sniedzēju, ka plānoto atbalstu ir atļauts sniegt </w:t>
      </w:r>
      <w:r w:rsidR="00E919FB" w:rsidRPr="00AF4D90">
        <w:rPr>
          <w:rFonts w:eastAsiaTheme="minorHAnsi"/>
          <w:sz w:val="24"/>
          <w:szCs w:val="24"/>
        </w:rPr>
        <w:t>saskaņā ar Komisijas regulas Nr.</w:t>
      </w:r>
      <w:r w:rsidR="00230C0C">
        <w:rPr>
          <w:rFonts w:eastAsiaTheme="minorHAnsi"/>
          <w:sz w:val="24"/>
          <w:szCs w:val="24"/>
        </w:rPr>
        <w:t xml:space="preserve"> </w:t>
      </w:r>
      <w:r w:rsidR="00E919FB" w:rsidRPr="00AF4D90">
        <w:rPr>
          <w:rFonts w:eastAsiaTheme="minorHAnsi"/>
          <w:sz w:val="24"/>
          <w:szCs w:val="24"/>
        </w:rPr>
        <w:t>1407/2013 n</w:t>
      </w:r>
      <w:r w:rsidR="005301B2" w:rsidRPr="00AF4D90">
        <w:rPr>
          <w:rFonts w:eastAsiaTheme="minorHAnsi"/>
          <w:sz w:val="24"/>
          <w:szCs w:val="24"/>
        </w:rPr>
        <w:t>osacījumiem (norāda pamatojumu)</w:t>
      </w:r>
      <w:r w:rsidR="007E7D32" w:rsidRPr="00AF4D90">
        <w:rPr>
          <w:rFonts w:eastAsiaTheme="minorHAnsi"/>
          <w:sz w:val="24"/>
          <w:szCs w:val="24"/>
        </w:rPr>
        <w:t>.</w:t>
      </w:r>
    </w:p>
    <w:p w14:paraId="0F57191A" w14:textId="77777777" w:rsidR="00AE73C7" w:rsidRPr="00AF4D90" w:rsidRDefault="00E12E84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ab/>
      </w:r>
    </w:p>
    <w:p w14:paraId="1B6AA5C2" w14:textId="21FFEC3A" w:rsidR="00AE73C7" w:rsidRPr="00AF4D90" w:rsidRDefault="00AE73C7" w:rsidP="00510A56">
      <w:pPr>
        <w:tabs>
          <w:tab w:val="left" w:pos="709"/>
          <w:tab w:val="left" w:pos="6804"/>
        </w:tabs>
        <w:ind w:firstLine="709"/>
        <w:jc w:val="both"/>
        <w:rPr>
          <w:color w:val="993300"/>
          <w:sz w:val="24"/>
          <w:szCs w:val="24"/>
        </w:rPr>
      </w:pPr>
      <w:r w:rsidRPr="00AF4D90">
        <w:rPr>
          <w:sz w:val="24"/>
          <w:szCs w:val="24"/>
        </w:rPr>
        <w:lastRenderedPageBreak/>
        <w:t>1</w:t>
      </w:r>
      <w:r w:rsidR="00953BB3" w:rsidRPr="00AF4D90">
        <w:rPr>
          <w:sz w:val="24"/>
          <w:szCs w:val="24"/>
        </w:rPr>
        <w:t>5</w:t>
      </w:r>
      <w:r w:rsidRPr="00AF4D90">
        <w:rPr>
          <w:sz w:val="24"/>
          <w:szCs w:val="24"/>
        </w:rPr>
        <w:t xml:space="preserve">. Atbalsta sniedzējs lēmumā par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 xml:space="preserve"> 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piešķiršanu norāda, ka atbalsts tiek piešķirts saskaņā ar Komisijas regulu Nr.</w:t>
      </w:r>
      <w:r w:rsidR="00F97272" w:rsidRPr="00AF4D90">
        <w:rPr>
          <w:sz w:val="24"/>
          <w:szCs w:val="24"/>
        </w:rPr>
        <w:t> </w:t>
      </w:r>
      <w:r w:rsidRPr="00AF4D90">
        <w:rPr>
          <w:sz w:val="24"/>
          <w:szCs w:val="24"/>
        </w:rPr>
        <w:t>1407/2013.</w:t>
      </w:r>
      <w:r w:rsidRPr="00AF4D90">
        <w:rPr>
          <w:color w:val="993300"/>
          <w:sz w:val="24"/>
          <w:szCs w:val="24"/>
        </w:rPr>
        <w:t xml:space="preserve"> </w:t>
      </w:r>
    </w:p>
    <w:p w14:paraId="6565B680" w14:textId="77777777" w:rsidR="00AE73C7" w:rsidRPr="00AF4D90" w:rsidRDefault="00AE73C7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</w:p>
    <w:p w14:paraId="364ADBCC" w14:textId="32BEAB70" w:rsidR="00C45112" w:rsidRDefault="0012749B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>1</w:t>
      </w:r>
      <w:r w:rsidR="00953BB3" w:rsidRPr="00AF4D90">
        <w:rPr>
          <w:sz w:val="24"/>
          <w:szCs w:val="24"/>
        </w:rPr>
        <w:t>6</w:t>
      </w:r>
      <w:r w:rsidRPr="00AF4D90">
        <w:rPr>
          <w:sz w:val="24"/>
          <w:szCs w:val="24"/>
        </w:rPr>
        <w:t xml:space="preserve">. Atbalsta sniedzējs uzskaites veidlapu </w:t>
      </w:r>
      <w:proofErr w:type="spellStart"/>
      <w:r w:rsidRPr="00AF4D90">
        <w:rPr>
          <w:i/>
          <w:sz w:val="24"/>
          <w:szCs w:val="24"/>
        </w:rPr>
        <w:t>de</w:t>
      </w:r>
      <w:proofErr w:type="spellEnd"/>
      <w:r w:rsidRPr="00AF4D90">
        <w:rPr>
          <w:i/>
          <w:sz w:val="24"/>
          <w:szCs w:val="24"/>
        </w:rPr>
        <w:t> </w:t>
      </w:r>
      <w:proofErr w:type="spellStart"/>
      <w:r w:rsidRPr="00AF4D90">
        <w:rPr>
          <w:i/>
          <w:sz w:val="24"/>
          <w:szCs w:val="24"/>
        </w:rPr>
        <w:t>minimis</w:t>
      </w:r>
      <w:proofErr w:type="spellEnd"/>
      <w:r w:rsidRPr="00AF4D90">
        <w:rPr>
          <w:sz w:val="24"/>
          <w:szCs w:val="24"/>
        </w:rPr>
        <w:t xml:space="preserve"> atbalsta piešķiršanai var sagatavot </w:t>
      </w:r>
      <w:r w:rsidR="00622FDC" w:rsidRPr="00AF4D90">
        <w:rPr>
          <w:sz w:val="24"/>
          <w:szCs w:val="24"/>
        </w:rPr>
        <w:t xml:space="preserve">papīra dokumenta formā divos eksemplāros vai </w:t>
      </w:r>
      <w:r w:rsidRPr="00AF4D90">
        <w:rPr>
          <w:sz w:val="24"/>
          <w:szCs w:val="24"/>
        </w:rPr>
        <w:t xml:space="preserve">elektroniski. Ja attiecīgo uzskaites veidlapu sagatavo papīra </w:t>
      </w:r>
      <w:r w:rsidR="00622FDC" w:rsidRPr="00AF4D90">
        <w:rPr>
          <w:sz w:val="24"/>
          <w:szCs w:val="24"/>
        </w:rPr>
        <w:t xml:space="preserve">dokumenta </w:t>
      </w:r>
      <w:r w:rsidRPr="00AF4D90">
        <w:rPr>
          <w:sz w:val="24"/>
          <w:szCs w:val="24"/>
        </w:rPr>
        <w:t xml:space="preserve">formā, vienu eksemplāru glabā pie atbalsta sniedzēja, bet otru – </w:t>
      </w:r>
      <w:r w:rsidR="00472B4C">
        <w:rPr>
          <w:sz w:val="24"/>
          <w:szCs w:val="24"/>
        </w:rPr>
        <w:t xml:space="preserve">pie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pretendenta.</w:t>
      </w:r>
    </w:p>
    <w:p w14:paraId="3928DB1C" w14:textId="77777777" w:rsidR="00BE79A7" w:rsidRPr="00AF4D90" w:rsidRDefault="0020233F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ab/>
      </w:r>
    </w:p>
    <w:p w14:paraId="6F6A8D26" w14:textId="44378024" w:rsidR="00571F8F" w:rsidRPr="006458E3" w:rsidRDefault="0004374E" w:rsidP="006458E3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AF4D90">
        <w:rPr>
          <w:sz w:val="24"/>
          <w:szCs w:val="24"/>
        </w:rPr>
        <w:t>1</w:t>
      </w:r>
      <w:r w:rsidR="00953BB3" w:rsidRPr="00AF4D90">
        <w:rPr>
          <w:sz w:val="24"/>
          <w:szCs w:val="24"/>
        </w:rPr>
        <w:t>7</w:t>
      </w:r>
      <w:r w:rsidR="00571F8F" w:rsidRPr="00AF4D90">
        <w:rPr>
          <w:sz w:val="24"/>
          <w:szCs w:val="24"/>
        </w:rPr>
        <w:t xml:space="preserve">. </w:t>
      </w:r>
      <w:proofErr w:type="spellStart"/>
      <w:r w:rsidR="00C45112">
        <w:rPr>
          <w:i/>
          <w:sz w:val="24"/>
          <w:szCs w:val="24"/>
        </w:rPr>
        <w:t>D</w:t>
      </w:r>
      <w:r w:rsidR="00C45112" w:rsidRPr="00C926A9">
        <w:rPr>
          <w:i/>
          <w:sz w:val="24"/>
          <w:szCs w:val="24"/>
        </w:rPr>
        <w:t>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pretendents </w:t>
      </w:r>
      <w:r w:rsidR="00571F8F" w:rsidRPr="00AF4D90">
        <w:rPr>
          <w:sz w:val="24"/>
          <w:szCs w:val="24"/>
        </w:rPr>
        <w:t>uzskaites veidlapas</w:t>
      </w:r>
      <w:r w:rsidR="00F70D5E">
        <w:rPr>
          <w:sz w:val="24"/>
          <w:szCs w:val="24"/>
        </w:rPr>
        <w:t xml:space="preserve"> par sniedzamo informāciju </w:t>
      </w:r>
      <w:proofErr w:type="spellStart"/>
      <w:r w:rsidR="00F70D5E" w:rsidRPr="005B0652">
        <w:rPr>
          <w:i/>
          <w:sz w:val="24"/>
          <w:szCs w:val="24"/>
        </w:rPr>
        <w:t>de</w:t>
      </w:r>
      <w:proofErr w:type="spellEnd"/>
      <w:r w:rsidR="00F70D5E" w:rsidRPr="005B0652">
        <w:rPr>
          <w:i/>
          <w:sz w:val="24"/>
          <w:szCs w:val="24"/>
        </w:rPr>
        <w:t xml:space="preserve"> </w:t>
      </w:r>
      <w:proofErr w:type="spellStart"/>
      <w:r w:rsidR="00F70D5E" w:rsidRPr="005B0652">
        <w:rPr>
          <w:i/>
          <w:sz w:val="24"/>
          <w:szCs w:val="24"/>
        </w:rPr>
        <w:t>minimis</w:t>
      </w:r>
      <w:proofErr w:type="spellEnd"/>
      <w:r w:rsidR="00F70D5E">
        <w:rPr>
          <w:sz w:val="24"/>
          <w:szCs w:val="24"/>
        </w:rPr>
        <w:t xml:space="preserve"> atbalsta piešķiršanai (1. pielikums) un uzskaites veidlapas</w:t>
      </w:r>
      <w:r w:rsidR="00904023" w:rsidRPr="00AF4D90">
        <w:rPr>
          <w:sz w:val="24"/>
          <w:szCs w:val="24"/>
        </w:rPr>
        <w:t xml:space="preserve"> </w:t>
      </w:r>
      <w:proofErr w:type="spellStart"/>
      <w:r w:rsidR="00571F8F" w:rsidRPr="00AF4D90">
        <w:rPr>
          <w:i/>
          <w:sz w:val="24"/>
          <w:szCs w:val="24"/>
        </w:rPr>
        <w:t>de</w:t>
      </w:r>
      <w:proofErr w:type="spellEnd"/>
      <w:r w:rsidR="00571F8F" w:rsidRPr="00AF4D90">
        <w:rPr>
          <w:i/>
          <w:sz w:val="24"/>
          <w:szCs w:val="24"/>
        </w:rPr>
        <w:t xml:space="preserve"> </w:t>
      </w:r>
      <w:proofErr w:type="spellStart"/>
      <w:r w:rsidR="00571F8F" w:rsidRPr="00AF4D90">
        <w:rPr>
          <w:i/>
          <w:sz w:val="24"/>
          <w:szCs w:val="24"/>
        </w:rPr>
        <w:t>minimis</w:t>
      </w:r>
      <w:proofErr w:type="spellEnd"/>
      <w:r w:rsidR="00571F8F" w:rsidRPr="00AF4D90">
        <w:rPr>
          <w:sz w:val="24"/>
          <w:szCs w:val="24"/>
        </w:rPr>
        <w:t xml:space="preserve"> atbalsta piešķiršanai </w:t>
      </w:r>
      <w:r w:rsidR="00B2575B" w:rsidRPr="00AF4D90">
        <w:rPr>
          <w:sz w:val="24"/>
          <w:szCs w:val="24"/>
        </w:rPr>
        <w:t xml:space="preserve">(2. pielikums) </w:t>
      </w:r>
      <w:r w:rsidR="00571F8F" w:rsidRPr="00AF4D90">
        <w:rPr>
          <w:sz w:val="24"/>
          <w:szCs w:val="24"/>
        </w:rPr>
        <w:t xml:space="preserve">glabā 10 gadus no dienas, kad </w:t>
      </w:r>
      <w:r w:rsidR="00472B4C">
        <w:rPr>
          <w:sz w:val="24"/>
          <w:szCs w:val="24"/>
        </w:rPr>
        <w:t>tam</w:t>
      </w:r>
      <w:r w:rsidR="006458E3">
        <w:rPr>
          <w:sz w:val="24"/>
          <w:szCs w:val="24"/>
        </w:rPr>
        <w:t xml:space="preserve"> piešķirts </w:t>
      </w:r>
      <w:proofErr w:type="spellStart"/>
      <w:r w:rsidR="006458E3" w:rsidRPr="005B0652">
        <w:rPr>
          <w:i/>
          <w:sz w:val="24"/>
          <w:szCs w:val="24"/>
        </w:rPr>
        <w:t>de</w:t>
      </w:r>
      <w:proofErr w:type="spellEnd"/>
      <w:r w:rsidR="006458E3" w:rsidRPr="005B0652">
        <w:rPr>
          <w:i/>
          <w:sz w:val="24"/>
          <w:szCs w:val="24"/>
        </w:rPr>
        <w:t xml:space="preserve"> </w:t>
      </w:r>
      <w:proofErr w:type="spellStart"/>
      <w:r w:rsidR="006458E3" w:rsidRPr="005B0652">
        <w:rPr>
          <w:i/>
          <w:sz w:val="24"/>
          <w:szCs w:val="24"/>
        </w:rPr>
        <w:t>minimis</w:t>
      </w:r>
      <w:proofErr w:type="spellEnd"/>
      <w:r w:rsidR="006458E3" w:rsidRPr="005B0652">
        <w:rPr>
          <w:i/>
          <w:sz w:val="24"/>
          <w:szCs w:val="24"/>
        </w:rPr>
        <w:t xml:space="preserve"> </w:t>
      </w:r>
      <w:r w:rsidR="006458E3">
        <w:rPr>
          <w:sz w:val="24"/>
          <w:szCs w:val="24"/>
        </w:rPr>
        <w:t>atbalsts</w:t>
      </w:r>
      <w:r w:rsidR="00571F8F" w:rsidRPr="00AF4D90">
        <w:rPr>
          <w:sz w:val="24"/>
          <w:szCs w:val="24"/>
        </w:rPr>
        <w:t>.</w:t>
      </w:r>
    </w:p>
    <w:p w14:paraId="65B5CBAF" w14:textId="77777777" w:rsidR="00571F8F" w:rsidRPr="00AF4D90" w:rsidRDefault="00571F8F" w:rsidP="00510A56">
      <w:pPr>
        <w:tabs>
          <w:tab w:val="left" w:pos="709"/>
          <w:tab w:val="left" w:pos="680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ab/>
      </w:r>
    </w:p>
    <w:p w14:paraId="0A53F389" w14:textId="0FCD2DB8" w:rsidR="00571F8F" w:rsidRPr="00AF4D90" w:rsidRDefault="002B7F6D" w:rsidP="00510A56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AF4D90">
        <w:rPr>
          <w:sz w:val="24"/>
          <w:szCs w:val="24"/>
        </w:rPr>
        <w:t>1</w:t>
      </w:r>
      <w:r w:rsidR="00953BB3" w:rsidRPr="00AF4D90">
        <w:rPr>
          <w:sz w:val="24"/>
          <w:szCs w:val="24"/>
        </w:rPr>
        <w:t>8</w:t>
      </w:r>
      <w:r w:rsidR="00571F8F" w:rsidRPr="00AF4D90">
        <w:rPr>
          <w:sz w:val="24"/>
          <w:szCs w:val="24"/>
        </w:rPr>
        <w:t xml:space="preserve">. </w:t>
      </w:r>
      <w:r w:rsidR="00050EB1">
        <w:rPr>
          <w:sz w:val="24"/>
          <w:szCs w:val="24"/>
        </w:rPr>
        <w:t>Individuālā a</w:t>
      </w:r>
      <w:r w:rsidR="00571F8F" w:rsidRPr="00AF4D90">
        <w:rPr>
          <w:sz w:val="24"/>
          <w:szCs w:val="24"/>
        </w:rPr>
        <w:t>tbalsta sniedzējs</w:t>
      </w:r>
      <w:r w:rsidR="00050EB1">
        <w:rPr>
          <w:sz w:val="24"/>
          <w:szCs w:val="24"/>
        </w:rPr>
        <w:t xml:space="preserve"> individuālā atbalsta piešķiršanas gadījumā</w:t>
      </w:r>
      <w:r w:rsidR="00571F8F" w:rsidRPr="00AF4D90">
        <w:rPr>
          <w:sz w:val="24"/>
          <w:szCs w:val="24"/>
        </w:rPr>
        <w:t xml:space="preserve"> uzskaites veidlapas</w:t>
      </w:r>
      <w:r w:rsidR="00BA431E">
        <w:rPr>
          <w:sz w:val="24"/>
          <w:szCs w:val="24"/>
        </w:rPr>
        <w:t xml:space="preserve"> par sniedzamo informāciju </w:t>
      </w:r>
      <w:proofErr w:type="spellStart"/>
      <w:r w:rsidR="00BA431E" w:rsidRPr="005B0652">
        <w:rPr>
          <w:i/>
          <w:sz w:val="24"/>
          <w:szCs w:val="24"/>
        </w:rPr>
        <w:t>de</w:t>
      </w:r>
      <w:proofErr w:type="spellEnd"/>
      <w:r w:rsidR="00BA431E" w:rsidRPr="005B0652">
        <w:rPr>
          <w:i/>
          <w:sz w:val="24"/>
          <w:szCs w:val="24"/>
        </w:rPr>
        <w:t xml:space="preserve"> </w:t>
      </w:r>
      <w:proofErr w:type="spellStart"/>
      <w:r w:rsidR="00BA431E" w:rsidRPr="005B0652">
        <w:rPr>
          <w:i/>
          <w:sz w:val="24"/>
          <w:szCs w:val="24"/>
        </w:rPr>
        <w:t>minimis</w:t>
      </w:r>
      <w:proofErr w:type="spellEnd"/>
      <w:r w:rsidR="00BA431E">
        <w:rPr>
          <w:sz w:val="24"/>
          <w:szCs w:val="24"/>
        </w:rPr>
        <w:t xml:space="preserve"> atbalsta piešķiršanai</w:t>
      </w:r>
      <w:r w:rsidR="000B63FA">
        <w:rPr>
          <w:sz w:val="24"/>
          <w:szCs w:val="24"/>
        </w:rPr>
        <w:t xml:space="preserve"> (1. pielikums)</w:t>
      </w:r>
      <w:r w:rsidR="00BA431E">
        <w:rPr>
          <w:sz w:val="24"/>
          <w:szCs w:val="24"/>
        </w:rPr>
        <w:t xml:space="preserve"> un uzskaites veidlapas</w:t>
      </w:r>
      <w:r w:rsidR="00571F8F" w:rsidRPr="00AF4D90">
        <w:rPr>
          <w:sz w:val="24"/>
          <w:szCs w:val="24"/>
        </w:rPr>
        <w:t xml:space="preserve"> </w:t>
      </w:r>
      <w:proofErr w:type="spellStart"/>
      <w:r w:rsidR="00571F8F" w:rsidRPr="00AF4D90">
        <w:rPr>
          <w:i/>
          <w:sz w:val="24"/>
          <w:szCs w:val="24"/>
        </w:rPr>
        <w:t>de</w:t>
      </w:r>
      <w:proofErr w:type="spellEnd"/>
      <w:r w:rsidR="00571F8F" w:rsidRPr="00AF4D90">
        <w:rPr>
          <w:i/>
          <w:sz w:val="24"/>
          <w:szCs w:val="24"/>
        </w:rPr>
        <w:t xml:space="preserve"> </w:t>
      </w:r>
      <w:proofErr w:type="spellStart"/>
      <w:r w:rsidR="00571F8F" w:rsidRPr="00AF4D90">
        <w:rPr>
          <w:i/>
          <w:sz w:val="24"/>
          <w:szCs w:val="24"/>
        </w:rPr>
        <w:t>minimis</w:t>
      </w:r>
      <w:proofErr w:type="spellEnd"/>
      <w:r w:rsidR="00571F8F" w:rsidRPr="00AF4D90">
        <w:rPr>
          <w:sz w:val="24"/>
          <w:szCs w:val="24"/>
        </w:rPr>
        <w:t xml:space="preserve"> atbalsta piešķiršanai </w:t>
      </w:r>
      <w:r w:rsidR="00B2575B" w:rsidRPr="00AF4D90">
        <w:rPr>
          <w:sz w:val="24"/>
          <w:szCs w:val="24"/>
        </w:rPr>
        <w:t xml:space="preserve">(2. pielikums) </w:t>
      </w:r>
      <w:r w:rsidR="00571F8F" w:rsidRPr="00AF4D90">
        <w:rPr>
          <w:sz w:val="24"/>
          <w:szCs w:val="24"/>
        </w:rPr>
        <w:t>glabā 10 gadus no dienas, kad konkrēta</w:t>
      </w:r>
      <w:r w:rsidR="002A5E63">
        <w:rPr>
          <w:sz w:val="24"/>
          <w:szCs w:val="24"/>
        </w:rPr>
        <w:t>jam</w:t>
      </w:r>
      <w:r w:rsidR="00571F8F" w:rsidRPr="00AF4D90">
        <w:rPr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de</w:t>
      </w:r>
      <w:proofErr w:type="spellEnd"/>
      <w:r w:rsidR="00C45112" w:rsidRPr="00C926A9">
        <w:rPr>
          <w:i/>
          <w:sz w:val="24"/>
          <w:szCs w:val="24"/>
        </w:rPr>
        <w:t xml:space="preserve"> </w:t>
      </w:r>
      <w:proofErr w:type="spellStart"/>
      <w:r w:rsidR="00C45112" w:rsidRPr="00C926A9">
        <w:rPr>
          <w:i/>
          <w:sz w:val="24"/>
          <w:szCs w:val="24"/>
        </w:rPr>
        <w:t>minimis</w:t>
      </w:r>
      <w:proofErr w:type="spellEnd"/>
      <w:r w:rsidR="00C45112">
        <w:rPr>
          <w:sz w:val="24"/>
          <w:szCs w:val="24"/>
        </w:rPr>
        <w:t xml:space="preserve"> atbalsta pretendentam </w:t>
      </w:r>
      <w:r w:rsidR="00571F8F" w:rsidRPr="00AF4D90">
        <w:rPr>
          <w:sz w:val="24"/>
          <w:szCs w:val="24"/>
        </w:rPr>
        <w:t xml:space="preserve">šāds atbalsts piešķirts. Ja </w:t>
      </w:r>
      <w:proofErr w:type="spellStart"/>
      <w:r w:rsidR="00571F8F" w:rsidRPr="00AF4D90">
        <w:rPr>
          <w:i/>
          <w:sz w:val="24"/>
          <w:szCs w:val="24"/>
        </w:rPr>
        <w:t>de</w:t>
      </w:r>
      <w:proofErr w:type="spellEnd"/>
      <w:r w:rsidR="00571F8F" w:rsidRPr="00AF4D90">
        <w:rPr>
          <w:i/>
          <w:sz w:val="24"/>
          <w:szCs w:val="24"/>
        </w:rPr>
        <w:t xml:space="preserve"> </w:t>
      </w:r>
      <w:proofErr w:type="spellStart"/>
      <w:r w:rsidR="00571F8F" w:rsidRPr="00AF4D90">
        <w:rPr>
          <w:i/>
          <w:sz w:val="24"/>
          <w:szCs w:val="24"/>
        </w:rPr>
        <w:t>minimis</w:t>
      </w:r>
      <w:proofErr w:type="spellEnd"/>
      <w:r w:rsidR="00571F8F" w:rsidRPr="00AF4D90">
        <w:rPr>
          <w:sz w:val="24"/>
          <w:szCs w:val="24"/>
        </w:rPr>
        <w:t xml:space="preserve"> atbalsts sniegts atbalsta programmas ietvaros, atbalsta sniedzējs sa</w:t>
      </w:r>
      <w:r w:rsidR="00C76A31" w:rsidRPr="00AF4D90">
        <w:rPr>
          <w:sz w:val="24"/>
          <w:szCs w:val="24"/>
        </w:rPr>
        <w:t xml:space="preserve">ņemtās </w:t>
      </w:r>
      <w:r w:rsidR="00571F8F" w:rsidRPr="00AF4D90">
        <w:rPr>
          <w:sz w:val="24"/>
          <w:szCs w:val="24"/>
        </w:rPr>
        <w:t xml:space="preserve">uzskaites veidlapas par </w:t>
      </w:r>
      <w:r w:rsidR="002A5E63">
        <w:rPr>
          <w:sz w:val="24"/>
          <w:szCs w:val="24"/>
        </w:rPr>
        <w:t xml:space="preserve">sniedzamo informāciju </w:t>
      </w:r>
      <w:proofErr w:type="spellStart"/>
      <w:r w:rsidR="002A5E63" w:rsidRPr="005B0652">
        <w:rPr>
          <w:i/>
          <w:sz w:val="24"/>
          <w:szCs w:val="24"/>
        </w:rPr>
        <w:t>de</w:t>
      </w:r>
      <w:proofErr w:type="spellEnd"/>
      <w:r w:rsidR="002A5E63" w:rsidRPr="005B0652">
        <w:rPr>
          <w:i/>
          <w:sz w:val="24"/>
          <w:szCs w:val="24"/>
        </w:rPr>
        <w:t xml:space="preserve"> </w:t>
      </w:r>
      <w:proofErr w:type="spellStart"/>
      <w:r w:rsidR="002A5E63" w:rsidRPr="005B0652">
        <w:rPr>
          <w:i/>
          <w:sz w:val="24"/>
          <w:szCs w:val="24"/>
        </w:rPr>
        <w:t>minimis</w:t>
      </w:r>
      <w:proofErr w:type="spellEnd"/>
      <w:r w:rsidR="002A5E63">
        <w:rPr>
          <w:sz w:val="24"/>
          <w:szCs w:val="24"/>
        </w:rPr>
        <w:t xml:space="preserve"> atbalsta piešķiršanai</w:t>
      </w:r>
      <w:r w:rsidR="00571F8F" w:rsidRPr="00AF4D90">
        <w:rPr>
          <w:sz w:val="24"/>
          <w:szCs w:val="24"/>
        </w:rPr>
        <w:t xml:space="preserve"> </w:t>
      </w:r>
      <w:r w:rsidR="00B2575B" w:rsidRPr="00AF4D90">
        <w:rPr>
          <w:sz w:val="24"/>
          <w:szCs w:val="24"/>
        </w:rPr>
        <w:t>(1.</w:t>
      </w:r>
      <w:r w:rsidR="007C351B">
        <w:rPr>
          <w:sz w:val="24"/>
          <w:szCs w:val="24"/>
        </w:rPr>
        <w:t xml:space="preserve"> </w:t>
      </w:r>
      <w:r w:rsidR="00B2575B" w:rsidRPr="00AF4D90">
        <w:rPr>
          <w:sz w:val="24"/>
          <w:szCs w:val="24"/>
        </w:rPr>
        <w:t>pielikums)</w:t>
      </w:r>
      <w:r w:rsidR="00BA431E">
        <w:rPr>
          <w:sz w:val="24"/>
          <w:szCs w:val="24"/>
        </w:rPr>
        <w:t xml:space="preserve"> un uzskaites veidlapas </w:t>
      </w:r>
      <w:proofErr w:type="spellStart"/>
      <w:r w:rsidR="00BA431E" w:rsidRPr="005B0652">
        <w:rPr>
          <w:i/>
          <w:sz w:val="24"/>
          <w:szCs w:val="24"/>
        </w:rPr>
        <w:t>de</w:t>
      </w:r>
      <w:proofErr w:type="spellEnd"/>
      <w:r w:rsidR="00BA431E" w:rsidRPr="005B0652">
        <w:rPr>
          <w:i/>
          <w:sz w:val="24"/>
          <w:szCs w:val="24"/>
        </w:rPr>
        <w:t xml:space="preserve"> </w:t>
      </w:r>
      <w:proofErr w:type="spellStart"/>
      <w:r w:rsidR="00BA431E" w:rsidRPr="005B0652">
        <w:rPr>
          <w:i/>
          <w:sz w:val="24"/>
          <w:szCs w:val="24"/>
        </w:rPr>
        <w:t>minimis</w:t>
      </w:r>
      <w:proofErr w:type="spellEnd"/>
      <w:r w:rsidR="00BA431E">
        <w:rPr>
          <w:sz w:val="24"/>
          <w:szCs w:val="24"/>
        </w:rPr>
        <w:t xml:space="preserve"> atbalsta piešķiršanai</w:t>
      </w:r>
      <w:r w:rsidR="000B63FA">
        <w:rPr>
          <w:sz w:val="24"/>
          <w:szCs w:val="24"/>
        </w:rPr>
        <w:t xml:space="preserve"> (2. pielikums)</w:t>
      </w:r>
      <w:r w:rsidR="00B2575B" w:rsidRPr="00AF4D90">
        <w:rPr>
          <w:sz w:val="24"/>
          <w:szCs w:val="24"/>
        </w:rPr>
        <w:t xml:space="preserve"> </w:t>
      </w:r>
      <w:r w:rsidR="00571F8F" w:rsidRPr="00AF4D90">
        <w:rPr>
          <w:sz w:val="24"/>
          <w:szCs w:val="24"/>
        </w:rPr>
        <w:t>glabā 10 gadus no dienas, kad atbalsta programmas ietvaros piešķirts pēdējais atbalsts</w:t>
      </w:r>
      <w:r w:rsidR="000B63FA">
        <w:rPr>
          <w:sz w:val="24"/>
          <w:szCs w:val="24"/>
        </w:rPr>
        <w:t>.</w:t>
      </w:r>
      <w:r w:rsidR="00571F8F" w:rsidRPr="00AF4D90">
        <w:rPr>
          <w:sz w:val="24"/>
          <w:szCs w:val="24"/>
        </w:rPr>
        <w:t xml:space="preserve"> </w:t>
      </w:r>
    </w:p>
    <w:p w14:paraId="1C49F988" w14:textId="77777777" w:rsidR="00E919FB" w:rsidRPr="00AF4D90" w:rsidRDefault="00E919FB" w:rsidP="00AF4D90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5CF6A980" w14:textId="7E5EE841" w:rsidR="00E919FB" w:rsidRPr="00AF4D90" w:rsidRDefault="0077576C" w:rsidP="00E919FB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>1</w:t>
      </w:r>
      <w:r w:rsidR="00953BB3" w:rsidRPr="00AF4D90">
        <w:rPr>
          <w:sz w:val="24"/>
          <w:szCs w:val="24"/>
        </w:rPr>
        <w:t>9</w:t>
      </w:r>
      <w:r w:rsidR="00E919FB" w:rsidRPr="00AF4D90">
        <w:rPr>
          <w:sz w:val="24"/>
          <w:szCs w:val="24"/>
        </w:rPr>
        <w:t xml:space="preserve">. Atzīt par spēku zaudējušiem Ministru kabineta </w:t>
      </w:r>
      <w:r w:rsidRPr="00AF4D90">
        <w:rPr>
          <w:sz w:val="24"/>
          <w:szCs w:val="24"/>
        </w:rPr>
        <w:t>2014</w:t>
      </w:r>
      <w:r w:rsidR="00E919FB" w:rsidRPr="00AF4D90">
        <w:rPr>
          <w:sz w:val="24"/>
          <w:szCs w:val="24"/>
        </w:rPr>
        <w:t xml:space="preserve">. gada </w:t>
      </w:r>
      <w:r w:rsidRPr="00AF4D90">
        <w:rPr>
          <w:sz w:val="24"/>
          <w:szCs w:val="24"/>
        </w:rPr>
        <w:t>17.</w:t>
      </w:r>
      <w:r w:rsidR="00230C0C">
        <w:rPr>
          <w:sz w:val="24"/>
          <w:szCs w:val="24"/>
        </w:rPr>
        <w:t xml:space="preserve"> </w:t>
      </w:r>
      <w:r w:rsidRPr="00AF4D90">
        <w:rPr>
          <w:sz w:val="24"/>
          <w:szCs w:val="24"/>
        </w:rPr>
        <w:t>jūnija</w:t>
      </w:r>
      <w:r w:rsidR="00E919FB" w:rsidRPr="00AF4D90">
        <w:rPr>
          <w:sz w:val="24"/>
          <w:szCs w:val="24"/>
        </w:rPr>
        <w:t xml:space="preserve"> noteikumus Nr. </w:t>
      </w:r>
      <w:r w:rsidRPr="00AF4D90">
        <w:rPr>
          <w:sz w:val="24"/>
          <w:szCs w:val="24"/>
        </w:rPr>
        <w:t xml:space="preserve">313 </w:t>
      </w:r>
      <w:r w:rsidR="00E919FB" w:rsidRPr="00AF4D90">
        <w:rPr>
          <w:sz w:val="24"/>
          <w:szCs w:val="24"/>
        </w:rPr>
        <w:t>"</w:t>
      </w:r>
      <w:hyperlink r:id="rId8" w:tgtFrame="_blank" w:history="1">
        <w:r w:rsidR="00E919FB" w:rsidRPr="00AF4D90">
          <w:rPr>
            <w:sz w:val="24"/>
            <w:szCs w:val="24"/>
          </w:rPr>
          <w:t xml:space="preserve">Noteikumi par </w:t>
        </w:r>
        <w:proofErr w:type="spellStart"/>
        <w:r w:rsidR="00E919FB" w:rsidRPr="00AF4D90">
          <w:rPr>
            <w:i/>
            <w:sz w:val="24"/>
            <w:szCs w:val="24"/>
          </w:rPr>
          <w:t>de</w:t>
        </w:r>
        <w:proofErr w:type="spellEnd"/>
        <w:r w:rsidR="00E919FB" w:rsidRPr="00AF4D90">
          <w:rPr>
            <w:i/>
            <w:sz w:val="24"/>
            <w:szCs w:val="24"/>
          </w:rPr>
          <w:t xml:space="preserve"> </w:t>
        </w:r>
        <w:proofErr w:type="spellStart"/>
        <w:r w:rsidR="00E919FB" w:rsidRPr="00AF4D90">
          <w:rPr>
            <w:i/>
            <w:sz w:val="24"/>
            <w:szCs w:val="24"/>
          </w:rPr>
          <w:t>minimis</w:t>
        </w:r>
        <w:proofErr w:type="spellEnd"/>
        <w:r w:rsidR="00E919FB" w:rsidRPr="00AF4D90">
          <w:rPr>
            <w:sz w:val="24"/>
            <w:szCs w:val="24"/>
          </w:rPr>
          <w:t xml:space="preserve"> atbalsta uzskaites un piešķiršanas kārtību</w:t>
        </w:r>
      </w:hyperlink>
      <w:r w:rsidR="00E919FB" w:rsidRPr="00AF4D90">
        <w:rPr>
          <w:sz w:val="24"/>
          <w:szCs w:val="24"/>
        </w:rPr>
        <w:t xml:space="preserve"> un </w:t>
      </w:r>
      <w:r w:rsidRPr="00AF4D90">
        <w:rPr>
          <w:sz w:val="24"/>
          <w:szCs w:val="24"/>
        </w:rPr>
        <w:t>uzskaites veidlapu paraugiem</w:t>
      </w:r>
      <w:r w:rsidR="00E919FB" w:rsidRPr="00AF4D90">
        <w:rPr>
          <w:sz w:val="24"/>
          <w:szCs w:val="24"/>
        </w:rPr>
        <w:t xml:space="preserve">" (Latvijas Vēstnesis, </w:t>
      </w:r>
      <w:r w:rsidRPr="00AF4D90">
        <w:rPr>
          <w:sz w:val="24"/>
          <w:szCs w:val="24"/>
        </w:rPr>
        <w:t>2014</w:t>
      </w:r>
      <w:r w:rsidR="00E919FB" w:rsidRPr="00AF4D90">
        <w:rPr>
          <w:sz w:val="24"/>
          <w:szCs w:val="24"/>
        </w:rPr>
        <w:t xml:space="preserve">, </w:t>
      </w:r>
      <w:r w:rsidRPr="00AF4D90">
        <w:rPr>
          <w:sz w:val="24"/>
          <w:szCs w:val="24"/>
        </w:rPr>
        <w:t>122</w:t>
      </w:r>
      <w:r w:rsidR="00E919FB" w:rsidRPr="00AF4D90">
        <w:rPr>
          <w:sz w:val="24"/>
          <w:szCs w:val="24"/>
        </w:rPr>
        <w:t xml:space="preserve">. nr.). </w:t>
      </w:r>
    </w:p>
    <w:p w14:paraId="017AB3CC" w14:textId="77777777" w:rsidR="00FA3B64" w:rsidRPr="00AF4D90" w:rsidRDefault="00FA3B64" w:rsidP="00B1762A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5B5047CA" w14:textId="77777777" w:rsidR="00F97272" w:rsidRPr="00AF4D90" w:rsidRDefault="00F97272" w:rsidP="00510A56">
      <w:pPr>
        <w:tabs>
          <w:tab w:val="left" w:pos="709"/>
          <w:tab w:val="left" w:pos="6237"/>
          <w:tab w:val="left" w:pos="6804"/>
        </w:tabs>
        <w:ind w:firstLine="709"/>
        <w:jc w:val="both"/>
        <w:rPr>
          <w:sz w:val="24"/>
          <w:szCs w:val="24"/>
        </w:rPr>
      </w:pPr>
      <w:bookmarkStart w:id="0" w:name="_GoBack"/>
    </w:p>
    <w:bookmarkEnd w:id="0"/>
    <w:p w14:paraId="31DEF071" w14:textId="77777777" w:rsidR="00C12BFD" w:rsidRPr="00AF4D90" w:rsidRDefault="00950D12" w:rsidP="00510A56">
      <w:pPr>
        <w:tabs>
          <w:tab w:val="left" w:pos="6237"/>
        </w:tabs>
        <w:ind w:firstLine="709"/>
        <w:jc w:val="both"/>
        <w:rPr>
          <w:rFonts w:eastAsia="Times New Roman"/>
          <w:sz w:val="24"/>
          <w:szCs w:val="24"/>
          <w:lang w:eastAsia="lv-LV"/>
        </w:rPr>
      </w:pPr>
      <w:r w:rsidRPr="00AF4D90">
        <w:rPr>
          <w:rFonts w:eastAsia="Times New Roman"/>
          <w:sz w:val="24"/>
          <w:szCs w:val="24"/>
          <w:lang w:eastAsia="lv-LV"/>
        </w:rPr>
        <w:t>Ministru prezidente</w:t>
      </w:r>
      <w:r w:rsidR="00C12BFD" w:rsidRPr="00AF4D90">
        <w:rPr>
          <w:rFonts w:eastAsia="Times New Roman"/>
          <w:sz w:val="24"/>
          <w:szCs w:val="24"/>
          <w:lang w:eastAsia="lv-LV"/>
        </w:rPr>
        <w:tab/>
      </w:r>
      <w:r w:rsidRPr="00AF4D90">
        <w:rPr>
          <w:rFonts w:eastAsia="Times New Roman"/>
          <w:sz w:val="24"/>
          <w:szCs w:val="24"/>
          <w:lang w:eastAsia="lv-LV"/>
        </w:rPr>
        <w:t>L</w:t>
      </w:r>
      <w:r w:rsidR="001756BA" w:rsidRPr="00AF4D90">
        <w:rPr>
          <w:rFonts w:eastAsia="Times New Roman"/>
          <w:sz w:val="24"/>
          <w:szCs w:val="24"/>
          <w:lang w:eastAsia="lv-LV"/>
        </w:rPr>
        <w:t xml:space="preserve">aimdota </w:t>
      </w:r>
      <w:r w:rsidRPr="00AF4D90">
        <w:rPr>
          <w:rFonts w:eastAsia="Times New Roman"/>
          <w:sz w:val="24"/>
          <w:szCs w:val="24"/>
          <w:lang w:eastAsia="lv-LV"/>
        </w:rPr>
        <w:t>Straujuma</w:t>
      </w:r>
    </w:p>
    <w:p w14:paraId="50BAFF1C" w14:textId="77777777" w:rsidR="00C12BFD" w:rsidRPr="00AF4D90" w:rsidRDefault="00C12BFD" w:rsidP="00510A56">
      <w:pPr>
        <w:tabs>
          <w:tab w:val="left" w:pos="6237"/>
        </w:tabs>
        <w:ind w:firstLine="709"/>
        <w:jc w:val="both"/>
        <w:rPr>
          <w:rFonts w:eastAsia="Times New Roman"/>
          <w:sz w:val="24"/>
          <w:szCs w:val="24"/>
          <w:lang w:eastAsia="lv-LV"/>
        </w:rPr>
      </w:pPr>
    </w:p>
    <w:p w14:paraId="30D9A9C4" w14:textId="77777777" w:rsidR="00F97272" w:rsidRPr="00AF4D90" w:rsidRDefault="00F97272" w:rsidP="00510A56">
      <w:pPr>
        <w:tabs>
          <w:tab w:val="left" w:pos="6237"/>
        </w:tabs>
        <w:ind w:firstLine="709"/>
        <w:jc w:val="both"/>
        <w:rPr>
          <w:rFonts w:eastAsia="Times New Roman"/>
          <w:sz w:val="24"/>
          <w:szCs w:val="24"/>
          <w:lang w:eastAsia="lv-LV"/>
        </w:rPr>
      </w:pPr>
    </w:p>
    <w:p w14:paraId="2952A0D1" w14:textId="77777777" w:rsidR="00C12BFD" w:rsidRPr="00AF4D90" w:rsidRDefault="00C12BFD" w:rsidP="00510A56">
      <w:pPr>
        <w:tabs>
          <w:tab w:val="left" w:pos="6237"/>
        </w:tabs>
        <w:ind w:firstLine="709"/>
        <w:rPr>
          <w:rFonts w:eastAsia="Times New Roman"/>
          <w:sz w:val="24"/>
          <w:szCs w:val="24"/>
          <w:lang w:eastAsia="lv-LV"/>
        </w:rPr>
      </w:pPr>
    </w:p>
    <w:p w14:paraId="61F038E2" w14:textId="1BDF2AD1" w:rsidR="00C12BFD" w:rsidRDefault="00C12BFD" w:rsidP="00510A56">
      <w:pPr>
        <w:tabs>
          <w:tab w:val="left" w:pos="6237"/>
        </w:tabs>
        <w:ind w:firstLine="709"/>
        <w:jc w:val="both"/>
        <w:rPr>
          <w:sz w:val="24"/>
          <w:szCs w:val="24"/>
        </w:rPr>
      </w:pPr>
      <w:r w:rsidRPr="00AF4D90">
        <w:rPr>
          <w:sz w:val="24"/>
          <w:szCs w:val="24"/>
        </w:rPr>
        <w:t>Finanšu ministrs</w:t>
      </w:r>
      <w:r w:rsidRPr="00AF4D90">
        <w:rPr>
          <w:sz w:val="24"/>
          <w:szCs w:val="24"/>
        </w:rPr>
        <w:tab/>
      </w:r>
      <w:r w:rsidR="009D4C8D">
        <w:rPr>
          <w:sz w:val="24"/>
          <w:szCs w:val="24"/>
        </w:rPr>
        <w:t>Jānis Reirs</w:t>
      </w:r>
    </w:p>
    <w:p w14:paraId="59CB0B03" w14:textId="77777777" w:rsidR="00313F0F" w:rsidRDefault="00313F0F" w:rsidP="00510A56">
      <w:pPr>
        <w:tabs>
          <w:tab w:val="left" w:pos="6237"/>
        </w:tabs>
        <w:ind w:firstLine="709"/>
        <w:jc w:val="both"/>
        <w:rPr>
          <w:sz w:val="24"/>
          <w:szCs w:val="24"/>
        </w:rPr>
      </w:pPr>
    </w:p>
    <w:p w14:paraId="5D7264CE" w14:textId="77777777" w:rsidR="00313F0F" w:rsidRDefault="00313F0F" w:rsidP="00510A56">
      <w:pPr>
        <w:tabs>
          <w:tab w:val="left" w:pos="6237"/>
        </w:tabs>
        <w:ind w:firstLine="709"/>
        <w:jc w:val="both"/>
        <w:rPr>
          <w:sz w:val="24"/>
          <w:szCs w:val="24"/>
        </w:rPr>
      </w:pPr>
    </w:p>
    <w:p w14:paraId="08921033" w14:textId="77777777" w:rsidR="00313F0F" w:rsidRDefault="00313F0F" w:rsidP="00510A56">
      <w:pPr>
        <w:tabs>
          <w:tab w:val="left" w:pos="6237"/>
        </w:tabs>
        <w:ind w:firstLine="709"/>
        <w:jc w:val="both"/>
        <w:rPr>
          <w:sz w:val="24"/>
          <w:szCs w:val="24"/>
        </w:rPr>
      </w:pPr>
    </w:p>
    <w:p w14:paraId="06960055" w14:textId="77777777" w:rsidR="00313F0F" w:rsidRDefault="00313F0F" w:rsidP="00510A56">
      <w:pPr>
        <w:tabs>
          <w:tab w:val="left" w:pos="6237"/>
        </w:tabs>
        <w:ind w:firstLine="709"/>
        <w:jc w:val="both"/>
        <w:rPr>
          <w:sz w:val="24"/>
          <w:szCs w:val="24"/>
        </w:rPr>
      </w:pPr>
    </w:p>
    <w:p w14:paraId="2353C984" w14:textId="5477B6CD" w:rsidR="00313F0F" w:rsidRPr="00313F0F" w:rsidRDefault="00F7338C" w:rsidP="00313F0F">
      <w:pPr>
        <w:rPr>
          <w:sz w:val="20"/>
          <w:szCs w:val="20"/>
        </w:rPr>
      </w:pPr>
      <w:r>
        <w:rPr>
          <w:sz w:val="20"/>
          <w:szCs w:val="20"/>
        </w:rPr>
        <w:t>11.11.2014 16:28</w:t>
      </w:r>
    </w:p>
    <w:p w14:paraId="26D601FF" w14:textId="6EA1627B" w:rsidR="00C45112" w:rsidRDefault="00F7338C" w:rsidP="00313F0F">
      <w:pPr>
        <w:rPr>
          <w:sz w:val="20"/>
          <w:szCs w:val="20"/>
        </w:rPr>
      </w:pPr>
      <w:r>
        <w:rPr>
          <w:sz w:val="20"/>
          <w:szCs w:val="20"/>
        </w:rPr>
        <w:t>964</w:t>
      </w:r>
    </w:p>
    <w:p w14:paraId="5CE2EDE0" w14:textId="25A2A97D" w:rsidR="00313F0F" w:rsidRPr="00313F0F" w:rsidRDefault="00313F0F" w:rsidP="00313F0F">
      <w:pPr>
        <w:rPr>
          <w:sz w:val="20"/>
          <w:szCs w:val="20"/>
        </w:rPr>
      </w:pPr>
      <w:proofErr w:type="spellStart"/>
      <w:r w:rsidRPr="00313F0F">
        <w:rPr>
          <w:sz w:val="20"/>
          <w:szCs w:val="20"/>
        </w:rPr>
        <w:t>I.Mažuika</w:t>
      </w:r>
      <w:proofErr w:type="spellEnd"/>
    </w:p>
    <w:p w14:paraId="292421B7" w14:textId="0ED02159" w:rsidR="00313F0F" w:rsidRPr="00335162" w:rsidRDefault="00313F0F" w:rsidP="00313F0F">
      <w:pPr>
        <w:rPr>
          <w:sz w:val="20"/>
          <w:szCs w:val="20"/>
        </w:rPr>
      </w:pPr>
      <w:r w:rsidRPr="00313F0F">
        <w:rPr>
          <w:sz w:val="20"/>
          <w:szCs w:val="20"/>
        </w:rPr>
        <w:t>67095481, ieva.mazuika@fm.gov.lv</w:t>
      </w:r>
    </w:p>
    <w:p w14:paraId="43976D95" w14:textId="77777777" w:rsidR="00313F0F" w:rsidRPr="00AF4D90" w:rsidRDefault="00313F0F" w:rsidP="00510A56">
      <w:pPr>
        <w:tabs>
          <w:tab w:val="left" w:pos="6237"/>
        </w:tabs>
        <w:ind w:firstLine="709"/>
        <w:jc w:val="both"/>
        <w:rPr>
          <w:sz w:val="24"/>
          <w:szCs w:val="24"/>
        </w:rPr>
      </w:pPr>
    </w:p>
    <w:sectPr w:rsidR="00313F0F" w:rsidRPr="00AF4D90" w:rsidSect="00F972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8D83" w14:textId="77777777" w:rsidR="002664BB" w:rsidRDefault="002664BB">
      <w:r>
        <w:separator/>
      </w:r>
    </w:p>
  </w:endnote>
  <w:endnote w:type="continuationSeparator" w:id="0">
    <w:p w14:paraId="46097EB6" w14:textId="77777777" w:rsidR="002664BB" w:rsidRDefault="0026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2A0F" w14:textId="43F839DB" w:rsidR="004114C9" w:rsidRPr="00F97272" w:rsidRDefault="005B0652" w:rsidP="00F9727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825FB">
      <w:rPr>
        <w:noProof/>
        <w:sz w:val="16"/>
        <w:szCs w:val="16"/>
      </w:rPr>
      <w:t>FMNot_041114_demin</w:t>
    </w:r>
    <w:r>
      <w:rPr>
        <w:sz w:val="16"/>
        <w:szCs w:val="16"/>
      </w:rPr>
      <w:fldChar w:fldCharType="end"/>
    </w:r>
    <w:r w:rsidR="00610B36">
      <w:rPr>
        <w:sz w:val="16"/>
        <w:szCs w:val="16"/>
      </w:rPr>
      <w:t>; Ministru kabineta noteikumu projekts “</w:t>
    </w:r>
    <w:proofErr w:type="spellStart"/>
    <w:r w:rsidR="00B13878" w:rsidRPr="005B0652">
      <w:rPr>
        <w:i/>
        <w:sz w:val="16"/>
        <w:szCs w:val="16"/>
      </w:rPr>
      <w:t>De</w:t>
    </w:r>
    <w:proofErr w:type="spellEnd"/>
    <w:r w:rsidR="00610B36" w:rsidRPr="00764B3B">
      <w:rPr>
        <w:i/>
        <w:sz w:val="16"/>
        <w:szCs w:val="16"/>
      </w:rPr>
      <w:t xml:space="preserve"> </w:t>
    </w:r>
    <w:proofErr w:type="spellStart"/>
    <w:r w:rsidR="00610B36" w:rsidRPr="00764B3B">
      <w:rPr>
        <w:i/>
        <w:sz w:val="16"/>
        <w:szCs w:val="16"/>
      </w:rPr>
      <w:t>minimis</w:t>
    </w:r>
    <w:proofErr w:type="spellEnd"/>
    <w:r w:rsidR="00610B36">
      <w:rPr>
        <w:sz w:val="16"/>
        <w:szCs w:val="16"/>
      </w:rPr>
      <w:t xml:space="preserve"> atbalsta uzskaites un piešķiršanas kārtīb</w:t>
    </w:r>
    <w:r w:rsidR="00B13878">
      <w:rPr>
        <w:sz w:val="16"/>
        <w:szCs w:val="16"/>
      </w:rPr>
      <w:t>a</w:t>
    </w:r>
    <w:r w:rsidR="00610B36">
      <w:rPr>
        <w:sz w:val="16"/>
        <w:szCs w:val="16"/>
      </w:rPr>
      <w:t xml:space="preserve"> un uzskaites veidlapu paraugi”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6F3F" w14:textId="24D0669E" w:rsidR="004114C9" w:rsidRPr="00F97272" w:rsidRDefault="00C45112" w:rsidP="004114C9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825FB">
      <w:rPr>
        <w:noProof/>
        <w:sz w:val="16"/>
        <w:szCs w:val="16"/>
      </w:rPr>
      <w:t>FMNot_041114_demin</w:t>
    </w:r>
    <w:r>
      <w:rPr>
        <w:sz w:val="16"/>
        <w:szCs w:val="16"/>
      </w:rPr>
      <w:fldChar w:fldCharType="end"/>
    </w:r>
    <w:r w:rsidR="00610B36">
      <w:rPr>
        <w:sz w:val="16"/>
        <w:szCs w:val="16"/>
      </w:rPr>
      <w:t>; Ministru kabineta noteikumu projekts “</w:t>
    </w:r>
    <w:proofErr w:type="spellStart"/>
    <w:r w:rsidR="00B13878" w:rsidRPr="005B0652">
      <w:rPr>
        <w:i/>
        <w:sz w:val="16"/>
        <w:szCs w:val="16"/>
      </w:rPr>
      <w:t>De</w:t>
    </w:r>
    <w:proofErr w:type="spellEnd"/>
    <w:r w:rsidR="00610B36" w:rsidRPr="00AF4D90">
      <w:rPr>
        <w:i/>
        <w:sz w:val="16"/>
        <w:szCs w:val="16"/>
      </w:rPr>
      <w:t xml:space="preserve"> </w:t>
    </w:r>
    <w:proofErr w:type="spellStart"/>
    <w:r w:rsidR="00610B36" w:rsidRPr="00AF4D90">
      <w:rPr>
        <w:i/>
        <w:sz w:val="16"/>
        <w:szCs w:val="16"/>
      </w:rPr>
      <w:t>minimis</w:t>
    </w:r>
    <w:proofErr w:type="spellEnd"/>
    <w:r w:rsidR="00610B36">
      <w:rPr>
        <w:sz w:val="16"/>
        <w:szCs w:val="16"/>
      </w:rPr>
      <w:t xml:space="preserve"> atbalsta uzskaites un piešķiršanas kārtīb</w:t>
    </w:r>
    <w:r w:rsidR="00B13878">
      <w:rPr>
        <w:sz w:val="16"/>
        <w:szCs w:val="16"/>
      </w:rPr>
      <w:t>a</w:t>
    </w:r>
    <w:r w:rsidR="00610B36">
      <w:rPr>
        <w:sz w:val="16"/>
        <w:szCs w:val="16"/>
      </w:rPr>
      <w:t xml:space="preserve"> un uzskaites veidlapu paraugi”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31EAD" w14:textId="77777777" w:rsidR="002664BB" w:rsidRDefault="002664BB">
      <w:r>
        <w:separator/>
      </w:r>
    </w:p>
  </w:footnote>
  <w:footnote w:type="continuationSeparator" w:id="0">
    <w:p w14:paraId="12C8E05D" w14:textId="77777777" w:rsidR="002664BB" w:rsidRDefault="0026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352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1227ED" w14:textId="77777777" w:rsidR="00EC339E" w:rsidRDefault="00EC33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9282F1" w14:textId="77777777" w:rsidR="00EC339E" w:rsidRDefault="00EC3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5D1E" w14:textId="321A4C4B" w:rsidR="00014C47" w:rsidRDefault="00014C47" w:rsidP="00F97272">
    <w:pPr>
      <w:pStyle w:val="Header"/>
    </w:pPr>
  </w:p>
  <w:p w14:paraId="53C012AD" w14:textId="77777777" w:rsidR="00C541C3" w:rsidRPr="00C541C3" w:rsidRDefault="00C541C3" w:rsidP="00C541C3">
    <w:pPr>
      <w:pStyle w:val="Header"/>
      <w:jc w:val="right"/>
      <w:rPr>
        <w:i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836"/>
    <w:multiLevelType w:val="hybridMultilevel"/>
    <w:tmpl w:val="D00C0060"/>
    <w:lvl w:ilvl="0" w:tplc="199C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72AF5"/>
    <w:multiLevelType w:val="hybridMultilevel"/>
    <w:tmpl w:val="044C2C18"/>
    <w:lvl w:ilvl="0" w:tplc="F424A83E">
      <w:start w:val="2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7A1EBF"/>
    <w:multiLevelType w:val="hybridMultilevel"/>
    <w:tmpl w:val="04DE1062"/>
    <w:lvl w:ilvl="0" w:tplc="EFEAA6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5D5136"/>
    <w:multiLevelType w:val="hybridMultilevel"/>
    <w:tmpl w:val="5A5E3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33"/>
    <w:rsid w:val="00014C47"/>
    <w:rsid w:val="000200FB"/>
    <w:rsid w:val="00020976"/>
    <w:rsid w:val="0002593D"/>
    <w:rsid w:val="00032768"/>
    <w:rsid w:val="000344C7"/>
    <w:rsid w:val="00035757"/>
    <w:rsid w:val="0004374E"/>
    <w:rsid w:val="00050EB1"/>
    <w:rsid w:val="0006434A"/>
    <w:rsid w:val="000922E0"/>
    <w:rsid w:val="00093CF8"/>
    <w:rsid w:val="000B177C"/>
    <w:rsid w:val="000B51EE"/>
    <w:rsid w:val="000B5A61"/>
    <w:rsid w:val="000B63FA"/>
    <w:rsid w:val="000C7642"/>
    <w:rsid w:val="000D7DEA"/>
    <w:rsid w:val="000E7FBB"/>
    <w:rsid w:val="000F53B1"/>
    <w:rsid w:val="00111C78"/>
    <w:rsid w:val="00122D21"/>
    <w:rsid w:val="0012749B"/>
    <w:rsid w:val="001312C4"/>
    <w:rsid w:val="001433A8"/>
    <w:rsid w:val="00144B5C"/>
    <w:rsid w:val="00150648"/>
    <w:rsid w:val="00155C45"/>
    <w:rsid w:val="00163005"/>
    <w:rsid w:val="00171463"/>
    <w:rsid w:val="001756BA"/>
    <w:rsid w:val="00176ABC"/>
    <w:rsid w:val="001770AF"/>
    <w:rsid w:val="00182D35"/>
    <w:rsid w:val="00184BE6"/>
    <w:rsid w:val="00191499"/>
    <w:rsid w:val="001976D6"/>
    <w:rsid w:val="001A1FB9"/>
    <w:rsid w:val="001C2538"/>
    <w:rsid w:val="001C3C50"/>
    <w:rsid w:val="001C4572"/>
    <w:rsid w:val="001E37DE"/>
    <w:rsid w:val="001E4F77"/>
    <w:rsid w:val="001E6424"/>
    <w:rsid w:val="001E68E3"/>
    <w:rsid w:val="001F5977"/>
    <w:rsid w:val="002008BF"/>
    <w:rsid w:val="0020233F"/>
    <w:rsid w:val="00206247"/>
    <w:rsid w:val="00206E59"/>
    <w:rsid w:val="00226388"/>
    <w:rsid w:val="0023088B"/>
    <w:rsid w:val="00230C0C"/>
    <w:rsid w:val="00232E87"/>
    <w:rsid w:val="002344B7"/>
    <w:rsid w:val="002367F2"/>
    <w:rsid w:val="00236DB3"/>
    <w:rsid w:val="0024309C"/>
    <w:rsid w:val="00252068"/>
    <w:rsid w:val="00257135"/>
    <w:rsid w:val="00257250"/>
    <w:rsid w:val="00261C00"/>
    <w:rsid w:val="002622D2"/>
    <w:rsid w:val="002646EE"/>
    <w:rsid w:val="00265822"/>
    <w:rsid w:val="002664BB"/>
    <w:rsid w:val="0027365E"/>
    <w:rsid w:val="002825FB"/>
    <w:rsid w:val="00286133"/>
    <w:rsid w:val="0029334C"/>
    <w:rsid w:val="00297018"/>
    <w:rsid w:val="002A2CCF"/>
    <w:rsid w:val="002A5E63"/>
    <w:rsid w:val="002B6A54"/>
    <w:rsid w:val="002B7F6D"/>
    <w:rsid w:val="002C12A9"/>
    <w:rsid w:val="002C16B9"/>
    <w:rsid w:val="002D6E64"/>
    <w:rsid w:val="002E320C"/>
    <w:rsid w:val="002E55E8"/>
    <w:rsid w:val="002E723B"/>
    <w:rsid w:val="002F5D1B"/>
    <w:rsid w:val="00313F0F"/>
    <w:rsid w:val="003152F5"/>
    <w:rsid w:val="003206E7"/>
    <w:rsid w:val="003569A3"/>
    <w:rsid w:val="00362EB4"/>
    <w:rsid w:val="00366591"/>
    <w:rsid w:val="00367B78"/>
    <w:rsid w:val="0037233F"/>
    <w:rsid w:val="00387792"/>
    <w:rsid w:val="0039666D"/>
    <w:rsid w:val="003A6634"/>
    <w:rsid w:val="003B4BA6"/>
    <w:rsid w:val="003F5574"/>
    <w:rsid w:val="00407719"/>
    <w:rsid w:val="004114C9"/>
    <w:rsid w:val="00424CB8"/>
    <w:rsid w:val="00424D51"/>
    <w:rsid w:val="00426F6A"/>
    <w:rsid w:val="004305EB"/>
    <w:rsid w:val="00433D31"/>
    <w:rsid w:val="004440BB"/>
    <w:rsid w:val="00461011"/>
    <w:rsid w:val="0046254C"/>
    <w:rsid w:val="00472B4C"/>
    <w:rsid w:val="004869D3"/>
    <w:rsid w:val="00492DEA"/>
    <w:rsid w:val="00493E1D"/>
    <w:rsid w:val="0049446F"/>
    <w:rsid w:val="00496707"/>
    <w:rsid w:val="004A343B"/>
    <w:rsid w:val="004B0B97"/>
    <w:rsid w:val="004B6F0C"/>
    <w:rsid w:val="004C0D41"/>
    <w:rsid w:val="004C31FA"/>
    <w:rsid w:val="004D2559"/>
    <w:rsid w:val="004F160C"/>
    <w:rsid w:val="00500E57"/>
    <w:rsid w:val="00510A56"/>
    <w:rsid w:val="005142C8"/>
    <w:rsid w:val="005301B2"/>
    <w:rsid w:val="00544440"/>
    <w:rsid w:val="0054473B"/>
    <w:rsid w:val="00547A05"/>
    <w:rsid w:val="00557D40"/>
    <w:rsid w:val="00571F8F"/>
    <w:rsid w:val="00590B2C"/>
    <w:rsid w:val="00591376"/>
    <w:rsid w:val="00596CDD"/>
    <w:rsid w:val="0059739D"/>
    <w:rsid w:val="005A7197"/>
    <w:rsid w:val="005B0652"/>
    <w:rsid w:val="005D1422"/>
    <w:rsid w:val="005E2E59"/>
    <w:rsid w:val="005E3E7D"/>
    <w:rsid w:val="005F686C"/>
    <w:rsid w:val="00610B36"/>
    <w:rsid w:val="0061682A"/>
    <w:rsid w:val="006220EA"/>
    <w:rsid w:val="00622FDC"/>
    <w:rsid w:val="0062376F"/>
    <w:rsid w:val="00625381"/>
    <w:rsid w:val="00627E9A"/>
    <w:rsid w:val="006320D4"/>
    <w:rsid w:val="00633239"/>
    <w:rsid w:val="00636B07"/>
    <w:rsid w:val="00642547"/>
    <w:rsid w:val="00642589"/>
    <w:rsid w:val="00642E38"/>
    <w:rsid w:val="006458E3"/>
    <w:rsid w:val="00671C29"/>
    <w:rsid w:val="006740B7"/>
    <w:rsid w:val="00676B97"/>
    <w:rsid w:val="006869A7"/>
    <w:rsid w:val="0069329A"/>
    <w:rsid w:val="00693DA1"/>
    <w:rsid w:val="006974DF"/>
    <w:rsid w:val="006A05B7"/>
    <w:rsid w:val="006A0ACD"/>
    <w:rsid w:val="006A107A"/>
    <w:rsid w:val="006A3CD8"/>
    <w:rsid w:val="006C697C"/>
    <w:rsid w:val="006E269D"/>
    <w:rsid w:val="006E6693"/>
    <w:rsid w:val="006F36A8"/>
    <w:rsid w:val="006F6F98"/>
    <w:rsid w:val="0070434D"/>
    <w:rsid w:val="00704893"/>
    <w:rsid w:val="007067C9"/>
    <w:rsid w:val="00720728"/>
    <w:rsid w:val="00722246"/>
    <w:rsid w:val="00726D3F"/>
    <w:rsid w:val="00733E2D"/>
    <w:rsid w:val="0073453F"/>
    <w:rsid w:val="007366F8"/>
    <w:rsid w:val="00736DAB"/>
    <w:rsid w:val="00740842"/>
    <w:rsid w:val="0074090D"/>
    <w:rsid w:val="007445E9"/>
    <w:rsid w:val="0077576C"/>
    <w:rsid w:val="00780FA9"/>
    <w:rsid w:val="00794D54"/>
    <w:rsid w:val="007A798F"/>
    <w:rsid w:val="007C351B"/>
    <w:rsid w:val="007C3772"/>
    <w:rsid w:val="007D2E63"/>
    <w:rsid w:val="007E4AD4"/>
    <w:rsid w:val="007E7D32"/>
    <w:rsid w:val="007F51A5"/>
    <w:rsid w:val="008112C1"/>
    <w:rsid w:val="00821F4C"/>
    <w:rsid w:val="00827178"/>
    <w:rsid w:val="0084060B"/>
    <w:rsid w:val="008637A0"/>
    <w:rsid w:val="0087066B"/>
    <w:rsid w:val="00876860"/>
    <w:rsid w:val="00877D1D"/>
    <w:rsid w:val="008873E7"/>
    <w:rsid w:val="00891620"/>
    <w:rsid w:val="00891BB7"/>
    <w:rsid w:val="0089473C"/>
    <w:rsid w:val="008C3E68"/>
    <w:rsid w:val="008D397B"/>
    <w:rsid w:val="008E0AA7"/>
    <w:rsid w:val="008E432E"/>
    <w:rsid w:val="008F35FB"/>
    <w:rsid w:val="008F6759"/>
    <w:rsid w:val="00900F49"/>
    <w:rsid w:val="00904023"/>
    <w:rsid w:val="009138E5"/>
    <w:rsid w:val="00914309"/>
    <w:rsid w:val="00932B0D"/>
    <w:rsid w:val="009337F7"/>
    <w:rsid w:val="009358D8"/>
    <w:rsid w:val="00950D12"/>
    <w:rsid w:val="00953BB3"/>
    <w:rsid w:val="009576CA"/>
    <w:rsid w:val="009644C7"/>
    <w:rsid w:val="009700C5"/>
    <w:rsid w:val="00975F2E"/>
    <w:rsid w:val="00991846"/>
    <w:rsid w:val="009919F0"/>
    <w:rsid w:val="009966FB"/>
    <w:rsid w:val="009C4373"/>
    <w:rsid w:val="009D4C8D"/>
    <w:rsid w:val="009E27FC"/>
    <w:rsid w:val="009E5365"/>
    <w:rsid w:val="009E56FC"/>
    <w:rsid w:val="009E6000"/>
    <w:rsid w:val="009F3E45"/>
    <w:rsid w:val="00A111F3"/>
    <w:rsid w:val="00A210DE"/>
    <w:rsid w:val="00A41651"/>
    <w:rsid w:val="00A538FA"/>
    <w:rsid w:val="00A554E6"/>
    <w:rsid w:val="00A6059B"/>
    <w:rsid w:val="00A63E88"/>
    <w:rsid w:val="00A66E72"/>
    <w:rsid w:val="00A678AD"/>
    <w:rsid w:val="00A723DA"/>
    <w:rsid w:val="00A82142"/>
    <w:rsid w:val="00A861DB"/>
    <w:rsid w:val="00AA6DB3"/>
    <w:rsid w:val="00AB28FE"/>
    <w:rsid w:val="00AB6E56"/>
    <w:rsid w:val="00AB730E"/>
    <w:rsid w:val="00AC7EA8"/>
    <w:rsid w:val="00AD2CF7"/>
    <w:rsid w:val="00AD2D1B"/>
    <w:rsid w:val="00AD3CC6"/>
    <w:rsid w:val="00AE0992"/>
    <w:rsid w:val="00AE657B"/>
    <w:rsid w:val="00AE73C7"/>
    <w:rsid w:val="00AE7D06"/>
    <w:rsid w:val="00AF1D05"/>
    <w:rsid w:val="00AF41A5"/>
    <w:rsid w:val="00AF4D90"/>
    <w:rsid w:val="00B067D0"/>
    <w:rsid w:val="00B1127F"/>
    <w:rsid w:val="00B13878"/>
    <w:rsid w:val="00B15C00"/>
    <w:rsid w:val="00B1762A"/>
    <w:rsid w:val="00B20936"/>
    <w:rsid w:val="00B2451E"/>
    <w:rsid w:val="00B2575B"/>
    <w:rsid w:val="00B25AEA"/>
    <w:rsid w:val="00B44D66"/>
    <w:rsid w:val="00B46315"/>
    <w:rsid w:val="00B508E8"/>
    <w:rsid w:val="00B50D0A"/>
    <w:rsid w:val="00B6448D"/>
    <w:rsid w:val="00B67A92"/>
    <w:rsid w:val="00B9422F"/>
    <w:rsid w:val="00BA18A4"/>
    <w:rsid w:val="00BA197F"/>
    <w:rsid w:val="00BA431E"/>
    <w:rsid w:val="00BA65C0"/>
    <w:rsid w:val="00BA6B38"/>
    <w:rsid w:val="00BB0CEC"/>
    <w:rsid w:val="00BB256C"/>
    <w:rsid w:val="00BC190C"/>
    <w:rsid w:val="00BE79A7"/>
    <w:rsid w:val="00BF21AF"/>
    <w:rsid w:val="00BF4688"/>
    <w:rsid w:val="00BF5DE2"/>
    <w:rsid w:val="00BF7E27"/>
    <w:rsid w:val="00C01E90"/>
    <w:rsid w:val="00C1097B"/>
    <w:rsid w:val="00C12BFD"/>
    <w:rsid w:val="00C13FB9"/>
    <w:rsid w:val="00C151A8"/>
    <w:rsid w:val="00C20FC1"/>
    <w:rsid w:val="00C30942"/>
    <w:rsid w:val="00C34760"/>
    <w:rsid w:val="00C45112"/>
    <w:rsid w:val="00C541C3"/>
    <w:rsid w:val="00C60E3D"/>
    <w:rsid w:val="00C64E68"/>
    <w:rsid w:val="00C76A31"/>
    <w:rsid w:val="00C861FD"/>
    <w:rsid w:val="00C91863"/>
    <w:rsid w:val="00C93977"/>
    <w:rsid w:val="00C95347"/>
    <w:rsid w:val="00C961A4"/>
    <w:rsid w:val="00C97E84"/>
    <w:rsid w:val="00CC1133"/>
    <w:rsid w:val="00CD2D9D"/>
    <w:rsid w:val="00CD5996"/>
    <w:rsid w:val="00CD5A00"/>
    <w:rsid w:val="00CE39C6"/>
    <w:rsid w:val="00D026D3"/>
    <w:rsid w:val="00D0674A"/>
    <w:rsid w:val="00D15B4E"/>
    <w:rsid w:val="00D27E08"/>
    <w:rsid w:val="00D34CC0"/>
    <w:rsid w:val="00D42BE9"/>
    <w:rsid w:val="00D43606"/>
    <w:rsid w:val="00D61DD9"/>
    <w:rsid w:val="00D841AC"/>
    <w:rsid w:val="00D9169C"/>
    <w:rsid w:val="00D9692F"/>
    <w:rsid w:val="00DC3A04"/>
    <w:rsid w:val="00DD04C6"/>
    <w:rsid w:val="00DD7D30"/>
    <w:rsid w:val="00DE2004"/>
    <w:rsid w:val="00DE6D5E"/>
    <w:rsid w:val="00E018F1"/>
    <w:rsid w:val="00E028AE"/>
    <w:rsid w:val="00E12E84"/>
    <w:rsid w:val="00E253ED"/>
    <w:rsid w:val="00E43090"/>
    <w:rsid w:val="00E450C3"/>
    <w:rsid w:val="00E54CC2"/>
    <w:rsid w:val="00E815DB"/>
    <w:rsid w:val="00E919FB"/>
    <w:rsid w:val="00E93BBD"/>
    <w:rsid w:val="00E97898"/>
    <w:rsid w:val="00EA7C34"/>
    <w:rsid w:val="00EB183E"/>
    <w:rsid w:val="00EB234C"/>
    <w:rsid w:val="00EC186F"/>
    <w:rsid w:val="00EC3284"/>
    <w:rsid w:val="00EC339E"/>
    <w:rsid w:val="00EC58BA"/>
    <w:rsid w:val="00EE1662"/>
    <w:rsid w:val="00F11452"/>
    <w:rsid w:val="00F242E4"/>
    <w:rsid w:val="00F35704"/>
    <w:rsid w:val="00F576FE"/>
    <w:rsid w:val="00F70392"/>
    <w:rsid w:val="00F70D5E"/>
    <w:rsid w:val="00F71F73"/>
    <w:rsid w:val="00F7338C"/>
    <w:rsid w:val="00F81AF9"/>
    <w:rsid w:val="00F97272"/>
    <w:rsid w:val="00F978EF"/>
    <w:rsid w:val="00FA2553"/>
    <w:rsid w:val="00FA3B64"/>
    <w:rsid w:val="00FA4ADF"/>
    <w:rsid w:val="00FA4CD5"/>
    <w:rsid w:val="00FA5038"/>
    <w:rsid w:val="00FB47FD"/>
    <w:rsid w:val="00FC7DC6"/>
    <w:rsid w:val="00FD2989"/>
    <w:rsid w:val="00FF10DC"/>
    <w:rsid w:val="00FF1A25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700"/>
  <w15:docId w15:val="{AEC97E8D-B284-41C7-9BC2-F6A101B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3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133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6133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61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33"/>
    <w:rPr>
      <w:rFonts w:eastAsia="Calibri" w:cs="Times New Roman"/>
    </w:rPr>
  </w:style>
  <w:style w:type="character" w:customStyle="1" w:styleId="apple-converted-space">
    <w:name w:val="apple-converted-space"/>
    <w:basedOn w:val="DefaultParagraphFont"/>
    <w:rsid w:val="00FF1A25"/>
  </w:style>
  <w:style w:type="paragraph" w:styleId="BlockText">
    <w:name w:val="Block Text"/>
    <w:basedOn w:val="Normal"/>
    <w:uiPriority w:val="99"/>
    <w:unhideWhenUsed/>
    <w:rsid w:val="00150648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24CB8"/>
    <w:pPr>
      <w:tabs>
        <w:tab w:val="left" w:pos="6804"/>
      </w:tabs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4CB8"/>
    <w:rPr>
      <w:rFonts w:eastAsia="Times New Roman" w:cs="Times New Roman"/>
      <w:szCs w:val="20"/>
    </w:rPr>
  </w:style>
  <w:style w:type="paragraph" w:customStyle="1" w:styleId="CM1">
    <w:name w:val="CM1"/>
    <w:basedOn w:val="Normal"/>
    <w:next w:val="Normal"/>
    <w:uiPriority w:val="99"/>
    <w:rsid w:val="0039666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9666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5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57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57"/>
    <w:rPr>
      <w:rFonts w:eastAsia="Calibri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0344C7"/>
    <w:rPr>
      <w:rFonts w:eastAsia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4D90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0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88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E5DE-53D0-48BC-A954-663FB1AA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4887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de minimis atbalsta uzskaites un piešķiršanas kārtību un uzskaites veidlapu paraugiem</vt:lpstr>
    </vt:vector>
  </TitlesOfParts>
  <Company>Finanšu ministrija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de minimis atbalsta uzskaites un piešķiršanas kārtību un uzskaites veidlapu paraugiem</dc:title>
  <dc:subject>MK noteikumu projekts</dc:subject>
  <dc:creator>Ieva Mažuika</dc:creator>
  <cp:keywords/>
  <dc:description>67095481, ieva.mazuika@fm.gov.lv</dc:description>
  <cp:lastModifiedBy>Liene Strēlniece</cp:lastModifiedBy>
  <cp:revision>30</cp:revision>
  <cp:lastPrinted>2014-11-04T09:45:00Z</cp:lastPrinted>
  <dcterms:created xsi:type="dcterms:W3CDTF">2014-09-05T13:39:00Z</dcterms:created>
  <dcterms:modified xsi:type="dcterms:W3CDTF">2014-11-19T09:55:00Z</dcterms:modified>
  <cp:category>Noteikumu projekts</cp:category>
</cp:coreProperties>
</file>