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0FD0D" w14:textId="77777777" w:rsidR="00C715E9" w:rsidRPr="00F5458C" w:rsidRDefault="00C715E9" w:rsidP="00F5458C">
      <w:pPr>
        <w:tabs>
          <w:tab w:val="left" w:pos="6804"/>
        </w:tabs>
        <w:jc w:val="both"/>
        <w:rPr>
          <w:sz w:val="28"/>
          <w:szCs w:val="28"/>
          <w:lang w:val="de-DE"/>
        </w:rPr>
      </w:pPr>
    </w:p>
    <w:p w14:paraId="6148D64E" w14:textId="77777777" w:rsidR="00C715E9" w:rsidRPr="00F5458C" w:rsidRDefault="00C715E9" w:rsidP="00F5458C">
      <w:pPr>
        <w:tabs>
          <w:tab w:val="left" w:pos="6663"/>
        </w:tabs>
        <w:rPr>
          <w:sz w:val="28"/>
          <w:szCs w:val="28"/>
        </w:rPr>
      </w:pPr>
    </w:p>
    <w:p w14:paraId="42524E78" w14:textId="77777777" w:rsidR="00C715E9" w:rsidRPr="00F5458C" w:rsidRDefault="00C715E9" w:rsidP="00F5458C">
      <w:pPr>
        <w:tabs>
          <w:tab w:val="left" w:pos="6663"/>
        </w:tabs>
        <w:rPr>
          <w:sz w:val="28"/>
          <w:szCs w:val="28"/>
        </w:rPr>
      </w:pPr>
    </w:p>
    <w:p w14:paraId="6A992D27" w14:textId="77777777" w:rsidR="00C715E9" w:rsidRPr="00F5458C" w:rsidRDefault="00C715E9" w:rsidP="00F5458C">
      <w:pPr>
        <w:tabs>
          <w:tab w:val="left" w:pos="6663"/>
        </w:tabs>
        <w:rPr>
          <w:sz w:val="28"/>
          <w:szCs w:val="28"/>
        </w:rPr>
      </w:pPr>
    </w:p>
    <w:p w14:paraId="11663006" w14:textId="77777777" w:rsidR="00C715E9" w:rsidRPr="00F5458C" w:rsidRDefault="00C715E9" w:rsidP="00F5458C">
      <w:pPr>
        <w:tabs>
          <w:tab w:val="left" w:pos="6663"/>
        </w:tabs>
        <w:rPr>
          <w:sz w:val="28"/>
          <w:szCs w:val="28"/>
        </w:rPr>
      </w:pPr>
    </w:p>
    <w:p w14:paraId="184D1D84" w14:textId="30795862" w:rsidR="00C715E9" w:rsidRPr="008C4EDF" w:rsidRDefault="00C715E9" w:rsidP="00E9501F">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7616DF">
        <w:rPr>
          <w:sz w:val="28"/>
          <w:szCs w:val="28"/>
        </w:rPr>
        <w:t>15. jūlijā</w:t>
      </w:r>
      <w:r w:rsidRPr="008C4EDF">
        <w:rPr>
          <w:sz w:val="28"/>
          <w:szCs w:val="28"/>
        </w:rPr>
        <w:tab/>
        <w:t>Noteikumi Nr.</w:t>
      </w:r>
      <w:r w:rsidR="007616DF">
        <w:rPr>
          <w:sz w:val="28"/>
          <w:szCs w:val="28"/>
        </w:rPr>
        <w:t> 397</w:t>
      </w:r>
    </w:p>
    <w:p w14:paraId="6172016E" w14:textId="56064A5D" w:rsidR="00C715E9" w:rsidRPr="00E9501F" w:rsidRDefault="00C715E9"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7616DF">
        <w:rPr>
          <w:sz w:val="28"/>
          <w:szCs w:val="28"/>
        </w:rPr>
        <w:t>39 8</w:t>
      </w:r>
      <w:bookmarkStart w:id="0" w:name="_GoBack"/>
      <w:bookmarkEnd w:id="0"/>
      <w:r w:rsidRPr="00F5458C">
        <w:rPr>
          <w:sz w:val="28"/>
          <w:szCs w:val="28"/>
        </w:rPr>
        <w:t>.</w:t>
      </w:r>
      <w:r>
        <w:rPr>
          <w:sz w:val="28"/>
          <w:szCs w:val="28"/>
        </w:rPr>
        <w:t> </w:t>
      </w:r>
      <w:r w:rsidRPr="00F5458C">
        <w:rPr>
          <w:sz w:val="28"/>
          <w:szCs w:val="28"/>
        </w:rPr>
        <w:t>§)</w:t>
      </w:r>
    </w:p>
    <w:p w14:paraId="2D031541" w14:textId="77777777" w:rsidR="00492BB4" w:rsidRPr="00761C8E" w:rsidRDefault="00492BB4" w:rsidP="00761C8E">
      <w:pPr>
        <w:jc w:val="both"/>
        <w:rPr>
          <w:sz w:val="28"/>
          <w:szCs w:val="28"/>
        </w:rPr>
      </w:pPr>
    </w:p>
    <w:p w14:paraId="2D031542" w14:textId="64BFECC3" w:rsidR="006712A5" w:rsidRDefault="00EE4D22" w:rsidP="00761C8E">
      <w:pPr>
        <w:pStyle w:val="Header"/>
        <w:jc w:val="center"/>
        <w:rPr>
          <w:b/>
          <w:spacing w:val="2"/>
          <w:position w:val="-12"/>
          <w:sz w:val="28"/>
          <w:szCs w:val="28"/>
          <w:lang w:val="lv-LV"/>
        </w:rPr>
      </w:pPr>
      <w:r w:rsidRPr="00EE4D22">
        <w:rPr>
          <w:b/>
          <w:spacing w:val="2"/>
          <w:position w:val="-12"/>
          <w:sz w:val="28"/>
          <w:szCs w:val="28"/>
          <w:lang w:val="lv-LV"/>
        </w:rPr>
        <w:t>Grozījumi Ministru kabineta 2010</w:t>
      </w:r>
      <w:r w:rsidR="00C715E9">
        <w:rPr>
          <w:b/>
          <w:spacing w:val="2"/>
          <w:position w:val="-12"/>
          <w:sz w:val="28"/>
          <w:szCs w:val="28"/>
          <w:lang w:val="lv-LV"/>
        </w:rPr>
        <w:t>. g</w:t>
      </w:r>
      <w:r w:rsidRPr="00EE4D22">
        <w:rPr>
          <w:b/>
          <w:spacing w:val="2"/>
          <w:position w:val="-12"/>
          <w:sz w:val="28"/>
          <w:szCs w:val="28"/>
          <w:lang w:val="lv-LV"/>
        </w:rPr>
        <w:t>ada 28</w:t>
      </w:r>
      <w:r w:rsidR="00C715E9">
        <w:rPr>
          <w:b/>
          <w:spacing w:val="2"/>
          <w:position w:val="-12"/>
          <w:sz w:val="28"/>
          <w:szCs w:val="28"/>
          <w:lang w:val="lv-LV"/>
        </w:rPr>
        <w:t>. d</w:t>
      </w:r>
      <w:r w:rsidRPr="00EE4D22">
        <w:rPr>
          <w:b/>
          <w:spacing w:val="2"/>
          <w:position w:val="-12"/>
          <w:sz w:val="28"/>
          <w:szCs w:val="28"/>
          <w:lang w:val="lv-LV"/>
        </w:rPr>
        <w:t>ecembra noteikumos Nr.</w:t>
      </w:r>
      <w:r w:rsidR="00C715E9">
        <w:rPr>
          <w:b/>
          <w:spacing w:val="2"/>
          <w:position w:val="-12"/>
          <w:sz w:val="28"/>
          <w:szCs w:val="28"/>
          <w:lang w:val="lv-LV"/>
        </w:rPr>
        <w:t> </w:t>
      </w:r>
      <w:r w:rsidRPr="00EE4D22">
        <w:rPr>
          <w:b/>
          <w:spacing w:val="2"/>
          <w:position w:val="-12"/>
          <w:sz w:val="28"/>
          <w:szCs w:val="28"/>
          <w:lang w:val="lv-LV"/>
        </w:rPr>
        <w:t xml:space="preserve">1220 </w:t>
      </w:r>
      <w:r w:rsidR="00C715E9">
        <w:rPr>
          <w:b/>
          <w:spacing w:val="2"/>
          <w:position w:val="-12"/>
          <w:sz w:val="28"/>
          <w:szCs w:val="28"/>
          <w:lang w:val="lv-LV"/>
        </w:rPr>
        <w:t>"</w:t>
      </w:r>
      <w:r w:rsidRPr="00EE4D22">
        <w:rPr>
          <w:b/>
          <w:spacing w:val="2"/>
          <w:position w:val="-12"/>
          <w:sz w:val="28"/>
          <w:szCs w:val="28"/>
          <w:lang w:val="lv-LV"/>
        </w:rPr>
        <w:t>Asignējumu piešķiršanas un izpildes kārtība</w:t>
      </w:r>
      <w:r w:rsidR="00C715E9">
        <w:rPr>
          <w:b/>
          <w:spacing w:val="2"/>
          <w:position w:val="-12"/>
          <w:sz w:val="28"/>
          <w:szCs w:val="28"/>
          <w:lang w:val="lv-LV"/>
        </w:rPr>
        <w:t>"</w:t>
      </w:r>
    </w:p>
    <w:p w14:paraId="2D86E8CE" w14:textId="77777777" w:rsidR="009053BF" w:rsidRPr="00846058" w:rsidRDefault="009053BF" w:rsidP="009053BF">
      <w:pPr>
        <w:pStyle w:val="ListParagraph"/>
        <w:ind w:left="0" w:firstLine="720"/>
        <w:jc w:val="both"/>
        <w:rPr>
          <w:sz w:val="28"/>
          <w:szCs w:val="28"/>
        </w:rPr>
      </w:pPr>
    </w:p>
    <w:p w14:paraId="2D031545" w14:textId="77777777" w:rsidR="006712A5" w:rsidRPr="006712A5" w:rsidRDefault="006712A5" w:rsidP="00761C8E">
      <w:pPr>
        <w:pStyle w:val="Header"/>
        <w:jc w:val="right"/>
        <w:rPr>
          <w:sz w:val="28"/>
          <w:szCs w:val="28"/>
          <w:lang w:val="lv-LV"/>
        </w:rPr>
      </w:pPr>
      <w:r w:rsidRPr="006712A5">
        <w:rPr>
          <w:sz w:val="28"/>
          <w:szCs w:val="28"/>
          <w:lang w:val="lv-LV"/>
        </w:rPr>
        <w:t xml:space="preserve">Izdoti saskaņā ar </w:t>
      </w:r>
    </w:p>
    <w:p w14:paraId="2D031546" w14:textId="77777777" w:rsidR="006712A5" w:rsidRPr="006712A5" w:rsidRDefault="006712A5" w:rsidP="00761C8E">
      <w:pPr>
        <w:pStyle w:val="Header"/>
        <w:jc w:val="right"/>
        <w:rPr>
          <w:sz w:val="28"/>
          <w:szCs w:val="28"/>
          <w:lang w:val="lv-LV"/>
        </w:rPr>
      </w:pPr>
      <w:r w:rsidRPr="006712A5">
        <w:rPr>
          <w:sz w:val="28"/>
          <w:szCs w:val="28"/>
          <w:lang w:val="lv-LV"/>
        </w:rPr>
        <w:t>Likuma par budžetu un finanšu vadību</w:t>
      </w:r>
    </w:p>
    <w:p w14:paraId="2D031547" w14:textId="6CC04ECE" w:rsidR="006712A5" w:rsidRPr="006712A5" w:rsidRDefault="006712A5" w:rsidP="00761C8E">
      <w:pPr>
        <w:pStyle w:val="H4"/>
        <w:spacing w:after="0"/>
        <w:jc w:val="right"/>
        <w:outlineLvl w:val="9"/>
        <w:rPr>
          <w:b w:val="0"/>
          <w:szCs w:val="28"/>
          <w:lang w:eastAsia="en-US"/>
        </w:rPr>
      </w:pPr>
      <w:r>
        <w:rPr>
          <w:b w:val="0"/>
          <w:szCs w:val="28"/>
          <w:lang w:eastAsia="en-US"/>
        </w:rPr>
        <w:t>24</w:t>
      </w:r>
      <w:r w:rsidR="00C715E9">
        <w:rPr>
          <w:b w:val="0"/>
          <w:szCs w:val="28"/>
          <w:lang w:eastAsia="en-US"/>
        </w:rPr>
        <w:t>. p</w:t>
      </w:r>
      <w:r>
        <w:rPr>
          <w:b w:val="0"/>
          <w:szCs w:val="28"/>
          <w:lang w:eastAsia="en-US"/>
        </w:rPr>
        <w:t xml:space="preserve">anta </w:t>
      </w:r>
      <w:r w:rsidR="00E54C17" w:rsidRPr="00017090">
        <w:rPr>
          <w:b w:val="0"/>
          <w:szCs w:val="28"/>
          <w:lang w:eastAsia="en-US"/>
        </w:rPr>
        <w:t>otro</w:t>
      </w:r>
      <w:r w:rsidR="00E54C17">
        <w:rPr>
          <w:b w:val="0"/>
          <w:szCs w:val="28"/>
          <w:lang w:eastAsia="en-US"/>
        </w:rPr>
        <w:t xml:space="preserve"> </w:t>
      </w:r>
      <w:r>
        <w:rPr>
          <w:b w:val="0"/>
          <w:szCs w:val="28"/>
          <w:lang w:eastAsia="en-US"/>
        </w:rPr>
        <w:t>daļu</w:t>
      </w:r>
      <w:r w:rsidRPr="006712A5">
        <w:rPr>
          <w:b w:val="0"/>
          <w:szCs w:val="28"/>
          <w:lang w:eastAsia="en-US"/>
        </w:rPr>
        <w:t xml:space="preserve"> un </w:t>
      </w:r>
    </w:p>
    <w:p w14:paraId="2D031548" w14:textId="0AB45D81" w:rsidR="006712A5" w:rsidRDefault="006712A5" w:rsidP="00761C8E">
      <w:pPr>
        <w:pStyle w:val="H4"/>
        <w:spacing w:after="0"/>
        <w:jc w:val="right"/>
        <w:outlineLvl w:val="9"/>
        <w:rPr>
          <w:b w:val="0"/>
          <w:szCs w:val="28"/>
          <w:lang w:eastAsia="en-US"/>
        </w:rPr>
      </w:pPr>
      <w:r w:rsidRPr="005A01B0">
        <w:rPr>
          <w:b w:val="0"/>
          <w:szCs w:val="28"/>
          <w:lang w:eastAsia="en-US"/>
        </w:rPr>
        <w:t>47</w:t>
      </w:r>
      <w:r w:rsidR="00C715E9">
        <w:rPr>
          <w:b w:val="0"/>
          <w:szCs w:val="28"/>
          <w:lang w:eastAsia="en-US"/>
        </w:rPr>
        <w:t>. p</w:t>
      </w:r>
      <w:r w:rsidRPr="005A01B0">
        <w:rPr>
          <w:b w:val="0"/>
          <w:szCs w:val="28"/>
          <w:lang w:eastAsia="en-US"/>
        </w:rPr>
        <w:t>anta 4.</w:t>
      </w:r>
      <w:r w:rsidRPr="005A01B0">
        <w:rPr>
          <w:b w:val="0"/>
          <w:szCs w:val="28"/>
          <w:vertAlign w:val="superscript"/>
          <w:lang w:eastAsia="en-US"/>
        </w:rPr>
        <w:t>1 </w:t>
      </w:r>
      <w:r w:rsidRPr="006712A5">
        <w:rPr>
          <w:b w:val="0"/>
          <w:szCs w:val="28"/>
          <w:lang w:eastAsia="en-US"/>
        </w:rPr>
        <w:t>daļu</w:t>
      </w:r>
    </w:p>
    <w:p w14:paraId="6A006DF3" w14:textId="77777777" w:rsidR="009053BF" w:rsidRPr="00846058" w:rsidRDefault="009053BF" w:rsidP="009053BF">
      <w:pPr>
        <w:pStyle w:val="ListParagraph"/>
        <w:ind w:left="0" w:firstLine="720"/>
        <w:jc w:val="both"/>
        <w:rPr>
          <w:sz w:val="28"/>
          <w:szCs w:val="28"/>
        </w:rPr>
      </w:pPr>
    </w:p>
    <w:p w14:paraId="2D03154B" w14:textId="7DBED7D7" w:rsidR="00E57CC6" w:rsidRPr="00425D08" w:rsidRDefault="006712A5" w:rsidP="009053BF">
      <w:pPr>
        <w:ind w:firstLine="720"/>
        <w:jc w:val="both"/>
        <w:rPr>
          <w:sz w:val="28"/>
          <w:szCs w:val="28"/>
        </w:rPr>
      </w:pPr>
      <w:r w:rsidRPr="00425D08">
        <w:rPr>
          <w:sz w:val="28"/>
          <w:szCs w:val="28"/>
        </w:rPr>
        <w:t>Izdarīt Ministru kabineta 2010</w:t>
      </w:r>
      <w:r w:rsidR="00C715E9">
        <w:rPr>
          <w:sz w:val="28"/>
          <w:szCs w:val="28"/>
        </w:rPr>
        <w:t>. g</w:t>
      </w:r>
      <w:r w:rsidRPr="00425D08">
        <w:rPr>
          <w:sz w:val="28"/>
          <w:szCs w:val="28"/>
        </w:rPr>
        <w:t>ada 28</w:t>
      </w:r>
      <w:r w:rsidR="00C715E9">
        <w:rPr>
          <w:sz w:val="28"/>
          <w:szCs w:val="28"/>
        </w:rPr>
        <w:t>. d</w:t>
      </w:r>
      <w:r w:rsidRPr="00425D08">
        <w:rPr>
          <w:sz w:val="28"/>
          <w:szCs w:val="28"/>
        </w:rPr>
        <w:t>ecembra noteikumos Nr.</w:t>
      </w:r>
      <w:r w:rsidR="00C715E9">
        <w:rPr>
          <w:sz w:val="28"/>
          <w:szCs w:val="28"/>
        </w:rPr>
        <w:t> </w:t>
      </w:r>
      <w:r w:rsidRPr="00425D08">
        <w:rPr>
          <w:sz w:val="28"/>
          <w:szCs w:val="28"/>
        </w:rPr>
        <w:t xml:space="preserve">1220 </w:t>
      </w:r>
      <w:r w:rsidR="00C715E9">
        <w:rPr>
          <w:sz w:val="28"/>
          <w:szCs w:val="28"/>
        </w:rPr>
        <w:t>"</w:t>
      </w:r>
      <w:r w:rsidRPr="00425D08">
        <w:rPr>
          <w:sz w:val="28"/>
          <w:szCs w:val="28"/>
        </w:rPr>
        <w:t>Asignējumu piešķiršanas un izpildes kārtība</w:t>
      </w:r>
      <w:r w:rsidR="00C715E9">
        <w:rPr>
          <w:sz w:val="28"/>
          <w:szCs w:val="28"/>
        </w:rPr>
        <w:t>"</w:t>
      </w:r>
      <w:r w:rsidRPr="00425D08">
        <w:rPr>
          <w:sz w:val="28"/>
          <w:szCs w:val="28"/>
        </w:rPr>
        <w:t xml:space="preserve"> </w:t>
      </w:r>
      <w:r w:rsidR="00681239" w:rsidRPr="00425D08">
        <w:rPr>
          <w:bCs/>
          <w:sz w:val="28"/>
          <w:szCs w:val="28"/>
        </w:rPr>
        <w:t>(Latvijas Vēstnesis, 2010, 206</w:t>
      </w:r>
      <w:r w:rsidR="00C715E9">
        <w:rPr>
          <w:bCs/>
          <w:sz w:val="28"/>
          <w:szCs w:val="28"/>
        </w:rPr>
        <w:t>. n</w:t>
      </w:r>
      <w:r w:rsidR="00681239" w:rsidRPr="00425D08">
        <w:rPr>
          <w:bCs/>
          <w:sz w:val="28"/>
          <w:szCs w:val="28"/>
        </w:rPr>
        <w:t>r.; 2011, 202</w:t>
      </w:r>
      <w:r w:rsidR="00C715E9">
        <w:rPr>
          <w:bCs/>
          <w:sz w:val="28"/>
          <w:szCs w:val="28"/>
        </w:rPr>
        <w:t>. n</w:t>
      </w:r>
      <w:r w:rsidR="00681239" w:rsidRPr="00425D08">
        <w:rPr>
          <w:bCs/>
          <w:sz w:val="28"/>
          <w:szCs w:val="28"/>
        </w:rPr>
        <w:t>r.; 2012, 121</w:t>
      </w:r>
      <w:r w:rsidR="00C715E9">
        <w:rPr>
          <w:bCs/>
          <w:sz w:val="28"/>
          <w:szCs w:val="28"/>
        </w:rPr>
        <w:t>. n</w:t>
      </w:r>
      <w:r w:rsidR="00681239" w:rsidRPr="00425D08">
        <w:rPr>
          <w:bCs/>
          <w:sz w:val="28"/>
          <w:szCs w:val="28"/>
        </w:rPr>
        <w:t>r.) šādus grozījumus</w:t>
      </w:r>
      <w:r w:rsidRPr="00425D08">
        <w:rPr>
          <w:sz w:val="28"/>
          <w:szCs w:val="28"/>
        </w:rPr>
        <w:t>:</w:t>
      </w:r>
    </w:p>
    <w:p w14:paraId="2D03154C" w14:textId="77777777" w:rsidR="00AD11EB" w:rsidRPr="00846058" w:rsidRDefault="00AD11EB" w:rsidP="009053BF">
      <w:pPr>
        <w:pStyle w:val="ListParagraph"/>
        <w:ind w:left="0" w:firstLine="720"/>
        <w:jc w:val="both"/>
        <w:rPr>
          <w:sz w:val="28"/>
          <w:szCs w:val="28"/>
        </w:rPr>
      </w:pPr>
    </w:p>
    <w:p w14:paraId="2D03154D" w14:textId="2BFA35EE" w:rsidR="00897F9C" w:rsidRPr="00846058" w:rsidRDefault="00846058" w:rsidP="009053BF">
      <w:pPr>
        <w:ind w:firstLine="720"/>
        <w:jc w:val="both"/>
        <w:rPr>
          <w:sz w:val="28"/>
          <w:szCs w:val="28"/>
        </w:rPr>
      </w:pPr>
      <w:r w:rsidRPr="00846058">
        <w:rPr>
          <w:sz w:val="28"/>
          <w:szCs w:val="28"/>
        </w:rPr>
        <w:t>1</w:t>
      </w:r>
      <w:r w:rsidR="00897F9C" w:rsidRPr="00846058">
        <w:rPr>
          <w:sz w:val="28"/>
          <w:szCs w:val="28"/>
        </w:rPr>
        <w:t>. Svītrot 7.8</w:t>
      </w:r>
      <w:r w:rsidR="00C715E9">
        <w:rPr>
          <w:sz w:val="28"/>
          <w:szCs w:val="28"/>
        </w:rPr>
        <w:t>. a</w:t>
      </w:r>
      <w:r w:rsidR="00897F9C" w:rsidRPr="00846058">
        <w:rPr>
          <w:sz w:val="28"/>
          <w:szCs w:val="28"/>
        </w:rPr>
        <w:t>pakšpun</w:t>
      </w:r>
      <w:r w:rsidR="006F0F66" w:rsidRPr="00846058">
        <w:rPr>
          <w:sz w:val="28"/>
          <w:szCs w:val="28"/>
        </w:rPr>
        <w:t>k</w:t>
      </w:r>
      <w:r w:rsidR="00897F9C" w:rsidRPr="00846058">
        <w:rPr>
          <w:sz w:val="28"/>
          <w:szCs w:val="28"/>
        </w:rPr>
        <w:t>tu.</w:t>
      </w:r>
    </w:p>
    <w:p w14:paraId="2D03154E" w14:textId="77777777" w:rsidR="00BD7C11" w:rsidRPr="00846058" w:rsidRDefault="00BD7C11" w:rsidP="009053BF">
      <w:pPr>
        <w:pStyle w:val="ListParagraph"/>
        <w:ind w:left="0" w:firstLine="720"/>
        <w:jc w:val="both"/>
        <w:rPr>
          <w:sz w:val="28"/>
          <w:szCs w:val="28"/>
        </w:rPr>
      </w:pPr>
    </w:p>
    <w:p w14:paraId="2D03154F" w14:textId="2C8B8D40" w:rsidR="00681239" w:rsidRDefault="00846058" w:rsidP="009053BF">
      <w:pPr>
        <w:ind w:firstLine="720"/>
        <w:jc w:val="both"/>
        <w:rPr>
          <w:sz w:val="28"/>
          <w:szCs w:val="28"/>
        </w:rPr>
      </w:pPr>
      <w:r>
        <w:rPr>
          <w:sz w:val="28"/>
          <w:szCs w:val="28"/>
        </w:rPr>
        <w:t>2</w:t>
      </w:r>
      <w:r w:rsidR="00897F9C">
        <w:rPr>
          <w:sz w:val="28"/>
          <w:szCs w:val="28"/>
        </w:rPr>
        <w:t xml:space="preserve">. </w:t>
      </w:r>
      <w:r w:rsidR="004F1F8A" w:rsidRPr="00897F9C">
        <w:rPr>
          <w:sz w:val="28"/>
          <w:szCs w:val="28"/>
        </w:rPr>
        <w:t>Izteikt 12</w:t>
      </w:r>
      <w:r w:rsidR="00C715E9">
        <w:rPr>
          <w:sz w:val="28"/>
          <w:szCs w:val="28"/>
        </w:rPr>
        <w:t>. p</w:t>
      </w:r>
      <w:r w:rsidR="004F1F8A" w:rsidRPr="00897F9C">
        <w:rPr>
          <w:sz w:val="28"/>
          <w:szCs w:val="28"/>
        </w:rPr>
        <w:t>unktu šādā redakcijā:</w:t>
      </w:r>
    </w:p>
    <w:p w14:paraId="1D6B3F61" w14:textId="77777777" w:rsidR="00C715E9" w:rsidRPr="00897F9C" w:rsidRDefault="00C715E9" w:rsidP="009053BF">
      <w:pPr>
        <w:ind w:firstLine="720"/>
        <w:jc w:val="both"/>
        <w:rPr>
          <w:sz w:val="28"/>
          <w:szCs w:val="28"/>
        </w:rPr>
      </w:pPr>
    </w:p>
    <w:p w14:paraId="2D031550" w14:textId="09FC8B35" w:rsidR="004F1F8A" w:rsidRPr="00465458" w:rsidRDefault="00C715E9" w:rsidP="009053BF">
      <w:pPr>
        <w:ind w:firstLine="720"/>
        <w:jc w:val="both"/>
        <w:rPr>
          <w:sz w:val="28"/>
          <w:szCs w:val="28"/>
        </w:rPr>
      </w:pPr>
      <w:r>
        <w:rPr>
          <w:sz w:val="28"/>
          <w:szCs w:val="28"/>
        </w:rPr>
        <w:t>"</w:t>
      </w:r>
      <w:r w:rsidR="004F1F8A" w:rsidRPr="00897F9C">
        <w:rPr>
          <w:sz w:val="28"/>
          <w:szCs w:val="28"/>
        </w:rPr>
        <w:t>12</w:t>
      </w:r>
      <w:r w:rsidR="009053BF">
        <w:rPr>
          <w:sz w:val="28"/>
          <w:szCs w:val="28"/>
        </w:rPr>
        <w:t>. </w:t>
      </w:r>
      <w:r w:rsidR="004F1F8A" w:rsidRPr="00897F9C">
        <w:rPr>
          <w:sz w:val="28"/>
          <w:szCs w:val="28"/>
        </w:rPr>
        <w:t>Ministrija finansēšanas plānu projektus pārbauda un ne vēlāk kā astoņas darbdienas pirms saimnieciskā gada sākuma vai trīs darbdienas pirms kārtējā mēneša sākuma iesniedz Valsts kasē</w:t>
      </w:r>
      <w:r w:rsidR="004D4A68">
        <w:rPr>
          <w:sz w:val="28"/>
          <w:szCs w:val="28"/>
        </w:rPr>
        <w:t>,</w:t>
      </w:r>
      <w:r w:rsidR="0008280B" w:rsidRPr="00897F9C">
        <w:rPr>
          <w:sz w:val="28"/>
          <w:szCs w:val="28"/>
        </w:rPr>
        <w:t xml:space="preserve"> izmantojot</w:t>
      </w:r>
      <w:r w:rsidR="004F1F8A" w:rsidRPr="00897F9C">
        <w:rPr>
          <w:sz w:val="28"/>
          <w:szCs w:val="28"/>
        </w:rPr>
        <w:t xml:space="preserve"> </w:t>
      </w:r>
      <w:proofErr w:type="spellStart"/>
      <w:r w:rsidR="004F1F8A" w:rsidRPr="00897F9C">
        <w:rPr>
          <w:sz w:val="28"/>
          <w:szCs w:val="28"/>
        </w:rPr>
        <w:t>ePlān</w:t>
      </w:r>
      <w:r w:rsidR="0008280B" w:rsidRPr="00897F9C">
        <w:rPr>
          <w:sz w:val="28"/>
          <w:szCs w:val="28"/>
        </w:rPr>
        <w:t>u</w:t>
      </w:r>
      <w:r w:rsidR="004F1F8A" w:rsidRPr="00897F9C">
        <w:rPr>
          <w:sz w:val="28"/>
          <w:szCs w:val="28"/>
        </w:rPr>
        <w:t>s</w:t>
      </w:r>
      <w:proofErr w:type="spellEnd"/>
      <w:r w:rsidR="004F1F8A" w:rsidRPr="00897F9C">
        <w:rPr>
          <w:sz w:val="28"/>
          <w:szCs w:val="28"/>
        </w:rPr>
        <w:t xml:space="preserve">. Vienlaikus ministrija informē Valsts kasi par finansēšanas plānu apstiprināšanu, kā arī </w:t>
      </w:r>
      <w:r w:rsidR="004F1F8A" w:rsidRPr="00465458">
        <w:rPr>
          <w:sz w:val="28"/>
          <w:szCs w:val="28"/>
        </w:rPr>
        <w:t xml:space="preserve">norāda to skaitu un </w:t>
      </w:r>
      <w:r w:rsidR="005F4551" w:rsidRPr="00465458">
        <w:rPr>
          <w:sz w:val="28"/>
          <w:szCs w:val="28"/>
        </w:rPr>
        <w:t xml:space="preserve">iesniegšanas </w:t>
      </w:r>
      <w:r w:rsidR="004F1F8A" w:rsidRPr="00465458">
        <w:rPr>
          <w:sz w:val="28"/>
          <w:szCs w:val="28"/>
        </w:rPr>
        <w:t>pamatojumu</w:t>
      </w:r>
      <w:r w:rsidR="00EF51C8" w:rsidRPr="00465458">
        <w:rPr>
          <w:sz w:val="28"/>
          <w:szCs w:val="28"/>
        </w:rPr>
        <w:t xml:space="preserve">, nosūtot informāciju uz Valsts kases atbildīgā darbinieka e-pasta adresi vai </w:t>
      </w:r>
      <w:hyperlink r:id="rId9" w:history="1">
        <w:r w:rsidR="00465458" w:rsidRPr="00D4131C">
          <w:rPr>
            <w:rStyle w:val="Hyperlink"/>
            <w:color w:val="auto"/>
            <w:sz w:val="28"/>
            <w:szCs w:val="28"/>
            <w:u w:val="none"/>
          </w:rPr>
          <w:t>biud@kase.gov.lv</w:t>
        </w:r>
      </w:hyperlink>
      <w:r w:rsidR="004F1F8A" w:rsidRPr="00465458">
        <w:rPr>
          <w:sz w:val="28"/>
          <w:szCs w:val="28"/>
        </w:rPr>
        <w:t>.</w:t>
      </w:r>
      <w:r w:rsidRPr="00465458">
        <w:rPr>
          <w:sz w:val="28"/>
          <w:szCs w:val="28"/>
        </w:rPr>
        <w:t>"</w:t>
      </w:r>
    </w:p>
    <w:p w14:paraId="2B9E0566" w14:textId="77777777" w:rsidR="009053BF" w:rsidRPr="00846058" w:rsidRDefault="009053BF" w:rsidP="009053BF">
      <w:pPr>
        <w:pStyle w:val="ListParagraph"/>
        <w:ind w:left="0" w:firstLine="720"/>
        <w:jc w:val="both"/>
        <w:rPr>
          <w:sz w:val="28"/>
          <w:szCs w:val="28"/>
        </w:rPr>
      </w:pPr>
    </w:p>
    <w:p w14:paraId="2D031552" w14:textId="6664B381" w:rsidR="00651462" w:rsidRPr="00017090" w:rsidRDefault="00846058" w:rsidP="005A01B0">
      <w:pPr>
        <w:ind w:firstLine="720"/>
        <w:jc w:val="both"/>
        <w:rPr>
          <w:sz w:val="28"/>
          <w:szCs w:val="28"/>
        </w:rPr>
      </w:pPr>
      <w:r w:rsidRPr="00017090">
        <w:rPr>
          <w:sz w:val="28"/>
          <w:szCs w:val="28"/>
        </w:rPr>
        <w:t>3</w:t>
      </w:r>
      <w:r w:rsidR="00897F9C" w:rsidRPr="00017090">
        <w:rPr>
          <w:sz w:val="28"/>
          <w:szCs w:val="28"/>
        </w:rPr>
        <w:t xml:space="preserve">. </w:t>
      </w:r>
      <w:r w:rsidR="00651462" w:rsidRPr="00017090">
        <w:rPr>
          <w:sz w:val="28"/>
          <w:szCs w:val="28"/>
        </w:rPr>
        <w:t>Svītrot 34.</w:t>
      </w:r>
      <w:r w:rsidR="00651462" w:rsidRPr="00017090">
        <w:rPr>
          <w:sz w:val="28"/>
          <w:szCs w:val="28"/>
          <w:vertAlign w:val="superscript"/>
        </w:rPr>
        <w:t xml:space="preserve">1 </w:t>
      </w:r>
      <w:r w:rsidR="00651462" w:rsidRPr="00017090">
        <w:rPr>
          <w:sz w:val="28"/>
          <w:szCs w:val="28"/>
        </w:rPr>
        <w:t xml:space="preserve">punkta </w:t>
      </w:r>
      <w:r w:rsidR="00D4131C">
        <w:rPr>
          <w:sz w:val="28"/>
          <w:szCs w:val="28"/>
        </w:rPr>
        <w:t>otro</w:t>
      </w:r>
      <w:r w:rsidR="00651462" w:rsidRPr="00017090">
        <w:rPr>
          <w:sz w:val="28"/>
          <w:szCs w:val="28"/>
        </w:rPr>
        <w:t xml:space="preserve"> teikumu.</w:t>
      </w:r>
    </w:p>
    <w:p w14:paraId="6841D65F" w14:textId="77777777" w:rsidR="009053BF" w:rsidRPr="00846058" w:rsidRDefault="009053BF" w:rsidP="009053BF">
      <w:pPr>
        <w:pStyle w:val="ListParagraph"/>
        <w:ind w:left="0" w:firstLine="720"/>
        <w:jc w:val="both"/>
        <w:rPr>
          <w:sz w:val="28"/>
          <w:szCs w:val="28"/>
        </w:rPr>
      </w:pPr>
    </w:p>
    <w:p w14:paraId="2D031554" w14:textId="77FEC4AD" w:rsidR="003828F9" w:rsidRDefault="00651462" w:rsidP="005A01B0">
      <w:pPr>
        <w:ind w:firstLine="720"/>
        <w:jc w:val="both"/>
        <w:rPr>
          <w:sz w:val="28"/>
          <w:szCs w:val="28"/>
        </w:rPr>
      </w:pPr>
      <w:r>
        <w:rPr>
          <w:sz w:val="28"/>
          <w:szCs w:val="28"/>
        </w:rPr>
        <w:t xml:space="preserve">4. </w:t>
      </w:r>
      <w:r w:rsidR="003828F9" w:rsidRPr="00897F9C">
        <w:rPr>
          <w:sz w:val="28"/>
          <w:szCs w:val="28"/>
        </w:rPr>
        <w:t>Izteikt 36</w:t>
      </w:r>
      <w:r w:rsidR="00C715E9">
        <w:rPr>
          <w:sz w:val="28"/>
          <w:szCs w:val="28"/>
        </w:rPr>
        <w:t>. p</w:t>
      </w:r>
      <w:r w:rsidR="003828F9" w:rsidRPr="00897F9C">
        <w:rPr>
          <w:sz w:val="28"/>
          <w:szCs w:val="28"/>
        </w:rPr>
        <w:t>unktu šādā redakcijā:</w:t>
      </w:r>
    </w:p>
    <w:p w14:paraId="366B31D9" w14:textId="77777777" w:rsidR="00C715E9" w:rsidRPr="00897F9C" w:rsidRDefault="00C715E9" w:rsidP="005A01B0">
      <w:pPr>
        <w:ind w:firstLine="720"/>
        <w:jc w:val="both"/>
        <w:rPr>
          <w:sz w:val="28"/>
          <w:szCs w:val="28"/>
        </w:rPr>
      </w:pPr>
    </w:p>
    <w:p w14:paraId="2D031555" w14:textId="5CA4C99E" w:rsidR="003828F9" w:rsidRPr="00017090" w:rsidRDefault="00C715E9" w:rsidP="005A01B0">
      <w:pPr>
        <w:ind w:firstLine="720"/>
        <w:jc w:val="both"/>
        <w:rPr>
          <w:sz w:val="28"/>
          <w:szCs w:val="28"/>
        </w:rPr>
      </w:pPr>
      <w:r>
        <w:rPr>
          <w:sz w:val="28"/>
          <w:szCs w:val="28"/>
        </w:rPr>
        <w:t>"</w:t>
      </w:r>
      <w:r w:rsidR="000F5BF8" w:rsidRPr="00897F9C">
        <w:rPr>
          <w:sz w:val="28"/>
          <w:szCs w:val="28"/>
        </w:rPr>
        <w:t>36</w:t>
      </w:r>
      <w:r w:rsidR="009053BF">
        <w:rPr>
          <w:sz w:val="28"/>
          <w:szCs w:val="28"/>
        </w:rPr>
        <w:t>. </w:t>
      </w:r>
      <w:r w:rsidR="003828F9" w:rsidRPr="00897F9C">
        <w:rPr>
          <w:sz w:val="28"/>
          <w:szCs w:val="28"/>
          <w:lang w:eastAsia="lv-LV"/>
        </w:rPr>
        <w:t xml:space="preserve">Izdevumu segšanai budžeta izpildītāji var izmantot tikai finansēšanas plānos paredzētos un </w:t>
      </w:r>
      <w:r w:rsidR="00326CDA" w:rsidRPr="00897F9C">
        <w:rPr>
          <w:sz w:val="28"/>
          <w:szCs w:val="28"/>
          <w:lang w:eastAsia="lv-LV"/>
        </w:rPr>
        <w:t xml:space="preserve">atbilstošajā </w:t>
      </w:r>
      <w:r w:rsidR="003828F9" w:rsidRPr="00897F9C">
        <w:rPr>
          <w:sz w:val="28"/>
          <w:szCs w:val="28"/>
          <w:lang w:eastAsia="lv-LV"/>
        </w:rPr>
        <w:t>valsts budžeta izdevumu kontā ieskaitītos resursus izdevumu segšanai, tai skaitā atlikumus no maksas pakalpojumiem un citiem pašu ieņēmumiem vai ārvalstu finanšu palīdzības</w:t>
      </w:r>
      <w:r w:rsidR="003828F9" w:rsidRPr="007F561A">
        <w:rPr>
          <w:sz w:val="28"/>
          <w:szCs w:val="28"/>
          <w:lang w:eastAsia="lv-LV"/>
        </w:rPr>
        <w:t>.</w:t>
      </w:r>
      <w:r w:rsidR="007F561A" w:rsidRPr="007F561A">
        <w:rPr>
          <w:b/>
          <w:sz w:val="28"/>
          <w:szCs w:val="28"/>
          <w:lang w:eastAsia="lv-LV"/>
        </w:rPr>
        <w:t xml:space="preserve"> </w:t>
      </w:r>
      <w:r w:rsidR="007F561A" w:rsidRPr="00017090">
        <w:rPr>
          <w:color w:val="000000"/>
          <w:sz w:val="28"/>
          <w:szCs w:val="28"/>
        </w:rPr>
        <w:t xml:space="preserve">Latvijas Republikas </w:t>
      </w:r>
      <w:r w:rsidR="007F561A" w:rsidRPr="00017090">
        <w:rPr>
          <w:color w:val="000000"/>
          <w:sz w:val="28"/>
          <w:szCs w:val="28"/>
        </w:rPr>
        <w:lastRenderedPageBreak/>
        <w:t>diplomātiskās un konsulārās pārstāvniecības izdevumu segšanai var izmantot pārstāvniecības valstī kredītiestādē atvērtajā kontā ieskaitītos ieņēmumus no maksas pakalpojumiem un citiem pašu ieņēmumiem</w:t>
      </w:r>
      <w:r w:rsidR="007F561A" w:rsidRPr="00017090">
        <w:rPr>
          <w:bCs/>
          <w:color w:val="000000"/>
          <w:sz w:val="28"/>
          <w:szCs w:val="28"/>
        </w:rPr>
        <w:t>, tai skaitā atlikumus no maksas pakalpojumiem un citiem pašu ieņēmumiem</w:t>
      </w:r>
      <w:r w:rsidR="007F561A" w:rsidRPr="00017090">
        <w:rPr>
          <w:color w:val="000000"/>
          <w:sz w:val="28"/>
          <w:szCs w:val="28"/>
        </w:rPr>
        <w:t>.</w:t>
      </w:r>
      <w:r>
        <w:rPr>
          <w:sz w:val="28"/>
          <w:szCs w:val="28"/>
        </w:rPr>
        <w:t>"</w:t>
      </w:r>
    </w:p>
    <w:p w14:paraId="40C9DCD1" w14:textId="77777777" w:rsidR="009053BF" w:rsidRPr="00846058" w:rsidRDefault="009053BF" w:rsidP="009053BF">
      <w:pPr>
        <w:pStyle w:val="ListParagraph"/>
        <w:ind w:left="0" w:firstLine="720"/>
        <w:jc w:val="both"/>
        <w:rPr>
          <w:sz w:val="28"/>
          <w:szCs w:val="28"/>
        </w:rPr>
      </w:pPr>
    </w:p>
    <w:p w14:paraId="2D031557" w14:textId="07D2A155" w:rsidR="000F5BF8" w:rsidRDefault="00651462" w:rsidP="005A01B0">
      <w:pPr>
        <w:ind w:firstLine="720"/>
        <w:jc w:val="both"/>
        <w:rPr>
          <w:sz w:val="28"/>
          <w:szCs w:val="28"/>
        </w:rPr>
      </w:pPr>
      <w:r>
        <w:rPr>
          <w:sz w:val="28"/>
          <w:szCs w:val="28"/>
        </w:rPr>
        <w:t>5</w:t>
      </w:r>
      <w:r w:rsidR="00897F9C">
        <w:rPr>
          <w:sz w:val="28"/>
          <w:szCs w:val="28"/>
        </w:rPr>
        <w:t xml:space="preserve">. </w:t>
      </w:r>
      <w:r w:rsidR="000F5BF8" w:rsidRPr="00897F9C">
        <w:rPr>
          <w:sz w:val="28"/>
          <w:szCs w:val="28"/>
        </w:rPr>
        <w:t>Izteikt 38</w:t>
      </w:r>
      <w:r w:rsidR="00C715E9">
        <w:rPr>
          <w:sz w:val="28"/>
          <w:szCs w:val="28"/>
        </w:rPr>
        <w:t>. </w:t>
      </w:r>
      <w:r w:rsidR="00D4131C">
        <w:rPr>
          <w:sz w:val="28"/>
          <w:szCs w:val="28"/>
        </w:rPr>
        <w:t>un 39. </w:t>
      </w:r>
      <w:r w:rsidR="00C715E9">
        <w:rPr>
          <w:sz w:val="28"/>
          <w:szCs w:val="28"/>
        </w:rPr>
        <w:t>p</w:t>
      </w:r>
      <w:r w:rsidR="000F5BF8" w:rsidRPr="00897F9C">
        <w:rPr>
          <w:sz w:val="28"/>
          <w:szCs w:val="28"/>
        </w:rPr>
        <w:t>unk</w:t>
      </w:r>
      <w:r w:rsidR="000F5BF8" w:rsidRPr="00017090">
        <w:rPr>
          <w:sz w:val="28"/>
          <w:szCs w:val="28"/>
        </w:rPr>
        <w:t>t</w:t>
      </w:r>
      <w:r w:rsidR="00D042BD" w:rsidRPr="00017090">
        <w:rPr>
          <w:sz w:val="28"/>
          <w:szCs w:val="28"/>
        </w:rPr>
        <w:t>u</w:t>
      </w:r>
      <w:r w:rsidR="000F5BF8" w:rsidRPr="00897F9C">
        <w:rPr>
          <w:sz w:val="28"/>
          <w:szCs w:val="28"/>
        </w:rPr>
        <w:t xml:space="preserve"> šādā redakcijā:</w:t>
      </w:r>
    </w:p>
    <w:p w14:paraId="496421DB" w14:textId="77777777" w:rsidR="00C715E9" w:rsidRPr="00897F9C" w:rsidRDefault="00C715E9" w:rsidP="005A01B0">
      <w:pPr>
        <w:ind w:firstLine="720"/>
        <w:jc w:val="both"/>
        <w:rPr>
          <w:sz w:val="28"/>
          <w:szCs w:val="28"/>
        </w:rPr>
      </w:pPr>
    </w:p>
    <w:p w14:paraId="2D031558" w14:textId="0CF59C49" w:rsidR="000F5BF8" w:rsidRPr="00897F9C" w:rsidRDefault="00C715E9" w:rsidP="005A01B0">
      <w:pPr>
        <w:ind w:firstLine="720"/>
        <w:jc w:val="both"/>
        <w:rPr>
          <w:sz w:val="28"/>
          <w:szCs w:val="28"/>
        </w:rPr>
      </w:pPr>
      <w:r>
        <w:rPr>
          <w:sz w:val="28"/>
          <w:szCs w:val="28"/>
        </w:rPr>
        <w:t>"</w:t>
      </w:r>
      <w:r w:rsidR="000F5BF8" w:rsidRPr="00897F9C">
        <w:rPr>
          <w:sz w:val="28"/>
          <w:szCs w:val="28"/>
          <w:lang w:eastAsia="lv-LV"/>
        </w:rPr>
        <w:t>38</w:t>
      </w:r>
      <w:r w:rsidR="009053BF">
        <w:rPr>
          <w:sz w:val="28"/>
          <w:szCs w:val="28"/>
        </w:rPr>
        <w:t>. </w:t>
      </w:r>
      <w:r w:rsidR="000F5BF8" w:rsidRPr="00897F9C">
        <w:rPr>
          <w:sz w:val="28"/>
          <w:szCs w:val="28"/>
          <w:lang w:eastAsia="lv-LV"/>
        </w:rPr>
        <w:t xml:space="preserve">Valsts kase līdz kārtējā mēneša piektajai darbdienai </w:t>
      </w:r>
      <w:r w:rsidR="009B6CC2" w:rsidRPr="00897F9C">
        <w:rPr>
          <w:sz w:val="28"/>
          <w:szCs w:val="28"/>
          <w:lang w:eastAsia="lv-LV"/>
        </w:rPr>
        <w:t xml:space="preserve">ministriju, centrālo valsts iestāžu un pašvaldību budžeta pārskatu informācijas sistēmā (turpmāk – </w:t>
      </w:r>
      <w:proofErr w:type="spellStart"/>
      <w:r w:rsidR="009B6CC2" w:rsidRPr="00897F9C">
        <w:rPr>
          <w:sz w:val="28"/>
          <w:szCs w:val="28"/>
          <w:lang w:eastAsia="lv-LV"/>
        </w:rPr>
        <w:t>e</w:t>
      </w:r>
      <w:r w:rsidR="00143A34" w:rsidRPr="00897F9C">
        <w:rPr>
          <w:sz w:val="28"/>
          <w:szCs w:val="28"/>
          <w:lang w:eastAsia="lv-LV"/>
        </w:rPr>
        <w:t>P</w:t>
      </w:r>
      <w:r w:rsidR="009B6CC2" w:rsidRPr="00897F9C">
        <w:rPr>
          <w:sz w:val="28"/>
          <w:szCs w:val="28"/>
          <w:lang w:eastAsia="lv-LV"/>
        </w:rPr>
        <w:t>ārskati</w:t>
      </w:r>
      <w:proofErr w:type="spellEnd"/>
      <w:r w:rsidR="009B6CC2" w:rsidRPr="00897F9C">
        <w:rPr>
          <w:sz w:val="28"/>
          <w:szCs w:val="28"/>
          <w:lang w:eastAsia="lv-LV"/>
        </w:rPr>
        <w:t xml:space="preserve">) </w:t>
      </w:r>
      <w:r w:rsidR="000F5BF8" w:rsidRPr="00897F9C">
        <w:rPr>
          <w:sz w:val="28"/>
          <w:szCs w:val="28"/>
          <w:lang w:eastAsia="lv-LV"/>
        </w:rPr>
        <w:t xml:space="preserve">nodrošina </w:t>
      </w:r>
      <w:r w:rsidR="002148B5" w:rsidRPr="00897F9C">
        <w:rPr>
          <w:sz w:val="28"/>
          <w:szCs w:val="28"/>
          <w:lang w:eastAsia="lv-LV"/>
        </w:rPr>
        <w:t xml:space="preserve">budžeta izpildes </w:t>
      </w:r>
      <w:r w:rsidR="000F5BF8" w:rsidRPr="00897F9C">
        <w:rPr>
          <w:sz w:val="28"/>
          <w:szCs w:val="28"/>
          <w:lang w:eastAsia="lv-LV"/>
        </w:rPr>
        <w:t xml:space="preserve">operatīvo kopsavilkuma pārskatu par </w:t>
      </w:r>
      <w:r w:rsidR="009B6CC2" w:rsidRPr="00897F9C">
        <w:rPr>
          <w:sz w:val="28"/>
          <w:szCs w:val="28"/>
          <w:lang w:eastAsia="lv-LV"/>
        </w:rPr>
        <w:t>laikposmu no pārskata gada 1</w:t>
      </w:r>
      <w:r>
        <w:rPr>
          <w:sz w:val="28"/>
          <w:szCs w:val="28"/>
          <w:lang w:eastAsia="lv-LV"/>
        </w:rPr>
        <w:t>. j</w:t>
      </w:r>
      <w:r w:rsidR="009B6CC2" w:rsidRPr="00897F9C">
        <w:rPr>
          <w:sz w:val="28"/>
          <w:szCs w:val="28"/>
          <w:lang w:eastAsia="lv-LV"/>
        </w:rPr>
        <w:t>anvāra līdz iepriekšējā mēneša pēdējai dienai</w:t>
      </w:r>
      <w:r w:rsidR="000F5BF8" w:rsidRPr="00897F9C">
        <w:rPr>
          <w:sz w:val="28"/>
          <w:szCs w:val="28"/>
          <w:lang w:eastAsia="lv-LV"/>
        </w:rPr>
        <w:t>.</w:t>
      </w:r>
    </w:p>
    <w:p w14:paraId="1B2923C2" w14:textId="77777777" w:rsidR="009053BF" w:rsidRPr="00846058" w:rsidRDefault="009053BF" w:rsidP="009053BF">
      <w:pPr>
        <w:pStyle w:val="ListParagraph"/>
        <w:ind w:left="0" w:firstLine="720"/>
        <w:jc w:val="both"/>
        <w:rPr>
          <w:sz w:val="28"/>
          <w:szCs w:val="28"/>
        </w:rPr>
      </w:pPr>
    </w:p>
    <w:p w14:paraId="2D03155B" w14:textId="5C46410E" w:rsidR="005517FA" w:rsidRPr="00897F9C" w:rsidRDefault="00DB0473" w:rsidP="005A01B0">
      <w:pPr>
        <w:ind w:firstLine="720"/>
        <w:jc w:val="both"/>
        <w:rPr>
          <w:color w:val="000000"/>
          <w:sz w:val="28"/>
          <w:szCs w:val="28"/>
        </w:rPr>
      </w:pPr>
      <w:r w:rsidRPr="00897F9C">
        <w:rPr>
          <w:sz w:val="28"/>
          <w:szCs w:val="28"/>
        </w:rPr>
        <w:t>39</w:t>
      </w:r>
      <w:r w:rsidR="009053BF">
        <w:rPr>
          <w:sz w:val="28"/>
          <w:szCs w:val="28"/>
        </w:rPr>
        <w:t>. </w:t>
      </w:r>
      <w:r w:rsidR="005517FA" w:rsidRPr="00897F9C">
        <w:rPr>
          <w:color w:val="000000"/>
          <w:sz w:val="28"/>
          <w:szCs w:val="28"/>
        </w:rPr>
        <w:t>Kopsavilkuma pārskatu par budžeta izpildi iepriekšējā saimnieciskajā gadā saskaņo</w:t>
      </w:r>
      <w:r w:rsidR="00F9279F">
        <w:rPr>
          <w:color w:val="000000"/>
          <w:sz w:val="28"/>
          <w:szCs w:val="28"/>
        </w:rPr>
        <w:t xml:space="preserve"> šādā kārtībā</w:t>
      </w:r>
      <w:r w:rsidR="005517FA" w:rsidRPr="00897F9C">
        <w:rPr>
          <w:color w:val="000000"/>
          <w:sz w:val="28"/>
          <w:szCs w:val="28"/>
        </w:rPr>
        <w:t xml:space="preserve">: </w:t>
      </w:r>
    </w:p>
    <w:p w14:paraId="2D03155C" w14:textId="45795F35" w:rsidR="005517FA" w:rsidRPr="00897F9C" w:rsidRDefault="005517FA" w:rsidP="005A01B0">
      <w:pPr>
        <w:ind w:firstLine="720"/>
        <w:jc w:val="both"/>
        <w:rPr>
          <w:color w:val="000000"/>
          <w:sz w:val="28"/>
          <w:szCs w:val="28"/>
        </w:rPr>
      </w:pPr>
      <w:r w:rsidRPr="00897F9C">
        <w:rPr>
          <w:color w:val="000000"/>
          <w:sz w:val="28"/>
          <w:szCs w:val="28"/>
        </w:rPr>
        <w:t>39.1</w:t>
      </w:r>
      <w:r w:rsidR="009053BF">
        <w:rPr>
          <w:sz w:val="28"/>
          <w:szCs w:val="28"/>
        </w:rPr>
        <w:t>. </w:t>
      </w:r>
      <w:r w:rsidRPr="00897F9C">
        <w:rPr>
          <w:color w:val="000000"/>
          <w:sz w:val="28"/>
          <w:szCs w:val="28"/>
        </w:rPr>
        <w:t xml:space="preserve">Valsts kase līdz kārtējā saimnieciskā gada vienpadsmitajai darbdienai </w:t>
      </w:r>
      <w:proofErr w:type="spellStart"/>
      <w:r w:rsidRPr="00897F9C">
        <w:rPr>
          <w:color w:val="000000"/>
          <w:sz w:val="28"/>
          <w:szCs w:val="28"/>
        </w:rPr>
        <w:t>e</w:t>
      </w:r>
      <w:r w:rsidR="00143A34" w:rsidRPr="00897F9C">
        <w:rPr>
          <w:color w:val="000000"/>
          <w:sz w:val="28"/>
          <w:szCs w:val="28"/>
        </w:rPr>
        <w:t>P</w:t>
      </w:r>
      <w:r w:rsidRPr="00897F9C">
        <w:rPr>
          <w:color w:val="000000"/>
          <w:sz w:val="28"/>
          <w:szCs w:val="28"/>
        </w:rPr>
        <w:t>ārskatos</w:t>
      </w:r>
      <w:proofErr w:type="spellEnd"/>
      <w:r w:rsidRPr="00897F9C">
        <w:rPr>
          <w:color w:val="000000"/>
          <w:sz w:val="28"/>
          <w:szCs w:val="28"/>
        </w:rPr>
        <w:t xml:space="preserve"> nodrošina kopsavilkuma pārskatu par budžeta izpildi iepriekšējā saimnieciskajā gadā</w:t>
      </w:r>
      <w:r w:rsidR="00143A34" w:rsidRPr="00897F9C">
        <w:rPr>
          <w:color w:val="000000"/>
          <w:sz w:val="28"/>
          <w:szCs w:val="28"/>
        </w:rPr>
        <w:t>;</w:t>
      </w:r>
      <w:r w:rsidRPr="00897F9C">
        <w:rPr>
          <w:color w:val="000000"/>
          <w:sz w:val="28"/>
          <w:szCs w:val="28"/>
        </w:rPr>
        <w:t xml:space="preserve"> </w:t>
      </w:r>
    </w:p>
    <w:p w14:paraId="2D03155D" w14:textId="6E99957D" w:rsidR="005517FA" w:rsidRPr="00897F9C" w:rsidRDefault="005517FA" w:rsidP="005A01B0">
      <w:pPr>
        <w:ind w:firstLine="720"/>
        <w:jc w:val="both"/>
        <w:rPr>
          <w:color w:val="000000"/>
          <w:sz w:val="28"/>
          <w:szCs w:val="28"/>
        </w:rPr>
      </w:pPr>
      <w:r w:rsidRPr="00897F9C">
        <w:rPr>
          <w:color w:val="000000"/>
          <w:sz w:val="28"/>
          <w:szCs w:val="28"/>
        </w:rPr>
        <w:t>39.2</w:t>
      </w:r>
      <w:r w:rsidR="009053BF">
        <w:rPr>
          <w:sz w:val="28"/>
          <w:szCs w:val="28"/>
        </w:rPr>
        <w:t>. </w:t>
      </w:r>
      <w:r w:rsidR="00F9279F">
        <w:rPr>
          <w:color w:val="000000"/>
          <w:sz w:val="28"/>
          <w:szCs w:val="28"/>
        </w:rPr>
        <w:t>m</w:t>
      </w:r>
      <w:r w:rsidRPr="00897F9C">
        <w:rPr>
          <w:color w:val="000000"/>
          <w:sz w:val="28"/>
          <w:szCs w:val="28"/>
        </w:rPr>
        <w:t xml:space="preserve">inistrija pārbauda kopsavilkuma pārskatu un, konstatējot neatbilstības budžeta izpildē, informē padotībā esošās valsts budžeta iestādes par nepieciešamību līdz kārtējā saimnieciskā gada piecpadsmitajai darbdienai sagatavot un iesniegt Valsts kasē ar ministriju saskaņotu </w:t>
      </w:r>
      <w:r w:rsidR="00A66E82" w:rsidRPr="00017090">
        <w:rPr>
          <w:color w:val="000000"/>
          <w:sz w:val="28"/>
          <w:szCs w:val="28"/>
        </w:rPr>
        <w:t>pieteikumu</w:t>
      </w:r>
      <w:r w:rsidRPr="00897F9C">
        <w:rPr>
          <w:color w:val="000000"/>
          <w:sz w:val="28"/>
          <w:szCs w:val="28"/>
        </w:rPr>
        <w:t xml:space="preserve"> par klasifikācijas kodu labojumu vai darījumu pārgrāmatošanu par iepriekšējo saimniecisko gadu saskaņā ar normatīvajiem aktiem par kārtību, kādā Valsts kase nodrošina maksājumu pakalpojumu sniegšanu</w:t>
      </w:r>
      <w:r w:rsidR="00143A34" w:rsidRPr="00897F9C">
        <w:rPr>
          <w:color w:val="000000"/>
          <w:sz w:val="28"/>
          <w:szCs w:val="28"/>
        </w:rPr>
        <w:t>;</w:t>
      </w:r>
    </w:p>
    <w:p w14:paraId="2D03155E" w14:textId="69F20C14" w:rsidR="005517FA" w:rsidRPr="00897F9C" w:rsidRDefault="005517FA" w:rsidP="005A01B0">
      <w:pPr>
        <w:ind w:firstLine="720"/>
        <w:jc w:val="both"/>
        <w:rPr>
          <w:color w:val="000000"/>
          <w:sz w:val="28"/>
          <w:szCs w:val="28"/>
        </w:rPr>
      </w:pPr>
      <w:r w:rsidRPr="00897F9C">
        <w:rPr>
          <w:color w:val="000000"/>
          <w:sz w:val="28"/>
          <w:szCs w:val="28"/>
        </w:rPr>
        <w:t>39.3</w:t>
      </w:r>
      <w:r w:rsidR="009053BF">
        <w:rPr>
          <w:sz w:val="28"/>
          <w:szCs w:val="28"/>
        </w:rPr>
        <w:t>. </w:t>
      </w:r>
      <w:r w:rsidRPr="00897F9C">
        <w:rPr>
          <w:color w:val="000000"/>
          <w:sz w:val="28"/>
          <w:szCs w:val="28"/>
        </w:rPr>
        <w:t>Valsts kase pēc labojumu veikšanas un šo noteikumu 50</w:t>
      </w:r>
      <w:r w:rsidR="00C715E9">
        <w:rPr>
          <w:color w:val="000000"/>
          <w:sz w:val="28"/>
          <w:szCs w:val="28"/>
        </w:rPr>
        <w:t>. p</w:t>
      </w:r>
      <w:r w:rsidRPr="00897F9C">
        <w:rPr>
          <w:color w:val="000000"/>
          <w:sz w:val="28"/>
          <w:szCs w:val="28"/>
        </w:rPr>
        <w:t xml:space="preserve">unktā minēto neizmantoto budžeta asignējumu slēgšanas līdz kārtējā saimnieciskā gada deviņpadsmitajai darbdienai </w:t>
      </w:r>
      <w:proofErr w:type="spellStart"/>
      <w:r w:rsidRPr="00897F9C">
        <w:rPr>
          <w:color w:val="000000"/>
          <w:sz w:val="28"/>
          <w:szCs w:val="28"/>
        </w:rPr>
        <w:t>e</w:t>
      </w:r>
      <w:r w:rsidR="00143A34" w:rsidRPr="00897F9C">
        <w:rPr>
          <w:color w:val="000000"/>
          <w:sz w:val="28"/>
          <w:szCs w:val="28"/>
        </w:rPr>
        <w:t>P</w:t>
      </w:r>
      <w:r w:rsidRPr="00897F9C">
        <w:rPr>
          <w:color w:val="000000"/>
          <w:sz w:val="28"/>
          <w:szCs w:val="28"/>
        </w:rPr>
        <w:t>ārskatos</w:t>
      </w:r>
      <w:proofErr w:type="spellEnd"/>
      <w:r w:rsidRPr="00897F9C">
        <w:rPr>
          <w:color w:val="000000"/>
          <w:sz w:val="28"/>
          <w:szCs w:val="28"/>
        </w:rPr>
        <w:t xml:space="preserve"> nodrošina precizēto kopsavilkuma pārskatu</w:t>
      </w:r>
      <w:r w:rsidR="00143A34" w:rsidRPr="00897F9C">
        <w:rPr>
          <w:color w:val="000000"/>
          <w:sz w:val="28"/>
          <w:szCs w:val="28"/>
        </w:rPr>
        <w:t>;</w:t>
      </w:r>
    </w:p>
    <w:p w14:paraId="2D03155F" w14:textId="103DC233" w:rsidR="00DB0473" w:rsidRPr="00897F9C" w:rsidRDefault="009053BF" w:rsidP="005A01B0">
      <w:pPr>
        <w:ind w:firstLine="720"/>
        <w:jc w:val="both"/>
        <w:rPr>
          <w:sz w:val="28"/>
          <w:szCs w:val="28"/>
        </w:rPr>
      </w:pPr>
      <w:r>
        <w:rPr>
          <w:color w:val="000000"/>
          <w:sz w:val="28"/>
          <w:szCs w:val="28"/>
        </w:rPr>
        <w:t>39.4.</w:t>
      </w:r>
      <w:r w:rsidR="005517FA" w:rsidRPr="00897F9C">
        <w:rPr>
          <w:color w:val="000000"/>
          <w:sz w:val="28"/>
          <w:szCs w:val="28"/>
        </w:rPr>
        <w:t> </w:t>
      </w:r>
      <w:r w:rsidR="00F9279F">
        <w:rPr>
          <w:color w:val="000000"/>
          <w:sz w:val="28"/>
          <w:szCs w:val="28"/>
        </w:rPr>
        <w:t>m</w:t>
      </w:r>
      <w:r w:rsidR="005517FA" w:rsidRPr="00897F9C">
        <w:rPr>
          <w:color w:val="000000"/>
          <w:sz w:val="28"/>
          <w:szCs w:val="28"/>
        </w:rPr>
        <w:t xml:space="preserve">inistrija līdz kārtējā saimnieciskā gada divdesmit otrajai darbdienai </w:t>
      </w:r>
      <w:proofErr w:type="spellStart"/>
      <w:r w:rsidR="005517FA" w:rsidRPr="00897F9C">
        <w:rPr>
          <w:color w:val="000000"/>
          <w:sz w:val="28"/>
          <w:szCs w:val="28"/>
        </w:rPr>
        <w:t>e</w:t>
      </w:r>
      <w:r w:rsidR="00143A34" w:rsidRPr="00897F9C">
        <w:rPr>
          <w:color w:val="000000"/>
          <w:sz w:val="28"/>
          <w:szCs w:val="28"/>
        </w:rPr>
        <w:t>P</w:t>
      </w:r>
      <w:r w:rsidR="005517FA" w:rsidRPr="00897F9C">
        <w:rPr>
          <w:color w:val="000000"/>
          <w:sz w:val="28"/>
          <w:szCs w:val="28"/>
        </w:rPr>
        <w:t>ārskatos</w:t>
      </w:r>
      <w:proofErr w:type="spellEnd"/>
      <w:r w:rsidR="005517FA" w:rsidRPr="00897F9C">
        <w:rPr>
          <w:color w:val="000000"/>
          <w:sz w:val="28"/>
          <w:szCs w:val="28"/>
        </w:rPr>
        <w:t xml:space="preserve"> saskaņo kopsavilkuma pārskatu.</w:t>
      </w:r>
      <w:r w:rsidR="00C715E9">
        <w:rPr>
          <w:sz w:val="28"/>
          <w:szCs w:val="28"/>
        </w:rPr>
        <w:t>"</w:t>
      </w:r>
    </w:p>
    <w:p w14:paraId="144D7730" w14:textId="77777777" w:rsidR="009053BF" w:rsidRPr="00846058" w:rsidRDefault="009053BF" w:rsidP="009053BF">
      <w:pPr>
        <w:pStyle w:val="ListParagraph"/>
        <w:ind w:left="0" w:firstLine="720"/>
        <w:jc w:val="both"/>
        <w:rPr>
          <w:sz w:val="28"/>
          <w:szCs w:val="28"/>
        </w:rPr>
      </w:pPr>
    </w:p>
    <w:p w14:paraId="2D031561" w14:textId="76C76969" w:rsidR="00692E31" w:rsidRDefault="00F9279F" w:rsidP="005A01B0">
      <w:pPr>
        <w:ind w:firstLine="720"/>
        <w:jc w:val="both"/>
        <w:rPr>
          <w:sz w:val="28"/>
          <w:szCs w:val="28"/>
        </w:rPr>
      </w:pPr>
      <w:r>
        <w:rPr>
          <w:sz w:val="28"/>
          <w:szCs w:val="28"/>
        </w:rPr>
        <w:t>6</w:t>
      </w:r>
      <w:r w:rsidR="00897F9C">
        <w:rPr>
          <w:sz w:val="28"/>
          <w:szCs w:val="28"/>
        </w:rPr>
        <w:t xml:space="preserve">. </w:t>
      </w:r>
      <w:r w:rsidR="00692E31" w:rsidRPr="00897F9C">
        <w:rPr>
          <w:sz w:val="28"/>
          <w:szCs w:val="28"/>
        </w:rPr>
        <w:t>Papildināt noteikumus ar 47.</w:t>
      </w:r>
      <w:r w:rsidR="00692E31" w:rsidRPr="00897F9C">
        <w:rPr>
          <w:sz w:val="28"/>
          <w:szCs w:val="28"/>
          <w:vertAlign w:val="superscript"/>
        </w:rPr>
        <w:t>2</w:t>
      </w:r>
      <w:r w:rsidR="00692E31" w:rsidRPr="00897F9C">
        <w:rPr>
          <w:sz w:val="28"/>
          <w:szCs w:val="28"/>
        </w:rPr>
        <w:t xml:space="preserve"> punktu šādā redakcijā:</w:t>
      </w:r>
    </w:p>
    <w:p w14:paraId="6D04A33E" w14:textId="77777777" w:rsidR="00C715E9" w:rsidRPr="00897F9C" w:rsidRDefault="00C715E9" w:rsidP="005A01B0">
      <w:pPr>
        <w:ind w:firstLine="720"/>
        <w:jc w:val="both"/>
        <w:rPr>
          <w:sz w:val="28"/>
          <w:szCs w:val="28"/>
        </w:rPr>
      </w:pPr>
    </w:p>
    <w:p w14:paraId="2D031562" w14:textId="48674AD0" w:rsidR="00F06429" w:rsidRPr="00897F9C" w:rsidRDefault="00C715E9" w:rsidP="005A01B0">
      <w:pPr>
        <w:ind w:firstLine="720"/>
        <w:jc w:val="both"/>
        <w:rPr>
          <w:sz w:val="28"/>
          <w:szCs w:val="28"/>
        </w:rPr>
      </w:pPr>
      <w:r>
        <w:rPr>
          <w:sz w:val="28"/>
          <w:szCs w:val="28"/>
        </w:rPr>
        <w:t>"</w:t>
      </w:r>
      <w:r w:rsidR="00692E31" w:rsidRPr="00897F9C">
        <w:rPr>
          <w:sz w:val="28"/>
          <w:szCs w:val="28"/>
        </w:rPr>
        <w:t>47.</w:t>
      </w:r>
      <w:r w:rsidR="00692E31" w:rsidRPr="00897F9C">
        <w:rPr>
          <w:sz w:val="28"/>
          <w:szCs w:val="28"/>
          <w:vertAlign w:val="superscript"/>
        </w:rPr>
        <w:t>2</w:t>
      </w:r>
      <w:r w:rsidR="009053BF">
        <w:rPr>
          <w:sz w:val="28"/>
          <w:szCs w:val="28"/>
        </w:rPr>
        <w:t> </w:t>
      </w:r>
      <w:r w:rsidR="00692E31" w:rsidRPr="00897F9C">
        <w:rPr>
          <w:sz w:val="28"/>
          <w:szCs w:val="28"/>
        </w:rPr>
        <w:t xml:space="preserve">Valsts budžeta izpildītāji, kuru budžeta izdevumu kontos saimnieciskā gada laikā </w:t>
      </w:r>
      <w:r w:rsidR="009A695A" w:rsidRPr="00897F9C">
        <w:rPr>
          <w:sz w:val="28"/>
          <w:szCs w:val="28"/>
        </w:rPr>
        <w:t xml:space="preserve">budžeta izpildes </w:t>
      </w:r>
      <w:r w:rsidR="00B42D51" w:rsidRPr="00897F9C">
        <w:rPr>
          <w:sz w:val="28"/>
          <w:szCs w:val="28"/>
        </w:rPr>
        <w:t xml:space="preserve">darījumu rezultātā </w:t>
      </w:r>
      <w:r w:rsidR="00692E31" w:rsidRPr="00897F9C">
        <w:rPr>
          <w:sz w:val="28"/>
          <w:szCs w:val="28"/>
        </w:rPr>
        <w:t>veidojas ieņēmumi no valūtas kursu svārstībām, uzskaita šos ieņēmumus</w:t>
      </w:r>
      <w:r w:rsidR="009A695A" w:rsidRPr="00897F9C">
        <w:rPr>
          <w:sz w:val="28"/>
          <w:szCs w:val="28"/>
        </w:rPr>
        <w:t xml:space="preserve"> budžeta izpildē</w:t>
      </w:r>
      <w:r w:rsidR="00E069A2" w:rsidRPr="00897F9C">
        <w:rPr>
          <w:sz w:val="28"/>
          <w:szCs w:val="28"/>
        </w:rPr>
        <w:t>,</w:t>
      </w:r>
      <w:r w:rsidR="00692E31" w:rsidRPr="00897F9C">
        <w:rPr>
          <w:sz w:val="28"/>
          <w:szCs w:val="28"/>
        </w:rPr>
        <w:t xml:space="preserve"> piemērojot budžetu ieņēmumu klasifikācijas kodu</w:t>
      </w:r>
      <w:r w:rsidR="009A695A" w:rsidRPr="00897F9C">
        <w:rPr>
          <w:sz w:val="28"/>
          <w:szCs w:val="28"/>
        </w:rPr>
        <w:t xml:space="preserve"> atbilstoši normatīvaj</w:t>
      </w:r>
      <w:r w:rsidR="00F9279F">
        <w:rPr>
          <w:sz w:val="28"/>
          <w:szCs w:val="28"/>
        </w:rPr>
        <w:t>am</w:t>
      </w:r>
      <w:r w:rsidR="009A695A" w:rsidRPr="00897F9C">
        <w:rPr>
          <w:sz w:val="28"/>
          <w:szCs w:val="28"/>
        </w:rPr>
        <w:t xml:space="preserve"> akt</w:t>
      </w:r>
      <w:r w:rsidR="00F9279F">
        <w:rPr>
          <w:sz w:val="28"/>
          <w:szCs w:val="28"/>
        </w:rPr>
        <w:t>am</w:t>
      </w:r>
      <w:r w:rsidR="009A695A" w:rsidRPr="00897F9C">
        <w:rPr>
          <w:sz w:val="28"/>
          <w:szCs w:val="28"/>
        </w:rPr>
        <w:t xml:space="preserve"> par budžetu ieņēmumu klasifikāciju</w:t>
      </w:r>
      <w:r w:rsidR="009C3EC6" w:rsidRPr="00897F9C">
        <w:rPr>
          <w:sz w:val="28"/>
          <w:szCs w:val="28"/>
        </w:rPr>
        <w:t>.</w:t>
      </w:r>
      <w:r w:rsidR="00506B6A" w:rsidRPr="00897F9C">
        <w:rPr>
          <w:sz w:val="28"/>
          <w:szCs w:val="28"/>
        </w:rPr>
        <w:t xml:space="preserve"> </w:t>
      </w:r>
      <w:r w:rsidR="00757A07" w:rsidRPr="00897F9C">
        <w:rPr>
          <w:sz w:val="28"/>
          <w:szCs w:val="28"/>
        </w:rPr>
        <w:t>J</w:t>
      </w:r>
      <w:r w:rsidR="00F06429" w:rsidRPr="00897F9C">
        <w:rPr>
          <w:sz w:val="28"/>
          <w:szCs w:val="28"/>
        </w:rPr>
        <w:t xml:space="preserve">a </w:t>
      </w:r>
      <w:r w:rsidR="00757A07" w:rsidRPr="00897F9C">
        <w:rPr>
          <w:sz w:val="28"/>
          <w:szCs w:val="28"/>
        </w:rPr>
        <w:t xml:space="preserve">budžeta izpildē atzītie ieņēmumi no valūtas kursa svārstībām </w:t>
      </w:r>
      <w:r w:rsidR="00F06429" w:rsidRPr="00897F9C">
        <w:rPr>
          <w:sz w:val="28"/>
          <w:szCs w:val="28"/>
        </w:rPr>
        <w:t xml:space="preserve">nav valsts budžetā plānotie resursi izdevumu segšanai, tad </w:t>
      </w:r>
      <w:r w:rsidR="00757A07" w:rsidRPr="00897F9C">
        <w:rPr>
          <w:sz w:val="28"/>
          <w:szCs w:val="28"/>
        </w:rPr>
        <w:t xml:space="preserve">budžeta izpildītājs ir atbildīgs par minēto summu pārskaitīšanu valsts budžeta ieņēmumos </w:t>
      </w:r>
      <w:r w:rsidR="00F06429" w:rsidRPr="00897F9C">
        <w:rPr>
          <w:sz w:val="28"/>
          <w:szCs w:val="28"/>
        </w:rPr>
        <w:t>līdz saimnieciskā gada beigām.</w:t>
      </w:r>
      <w:r>
        <w:rPr>
          <w:sz w:val="28"/>
          <w:szCs w:val="28"/>
        </w:rPr>
        <w:t>"</w:t>
      </w:r>
    </w:p>
    <w:p w14:paraId="7AE21844" w14:textId="77777777" w:rsidR="009053BF" w:rsidRPr="00846058" w:rsidRDefault="009053BF" w:rsidP="009053BF">
      <w:pPr>
        <w:pStyle w:val="ListParagraph"/>
        <w:ind w:left="0" w:firstLine="720"/>
        <w:jc w:val="both"/>
        <w:rPr>
          <w:sz w:val="28"/>
          <w:szCs w:val="28"/>
        </w:rPr>
      </w:pPr>
    </w:p>
    <w:p w14:paraId="512C07C4" w14:textId="77777777" w:rsidR="00F9279F" w:rsidRDefault="00F9279F">
      <w:pPr>
        <w:spacing w:after="200" w:line="276" w:lineRule="auto"/>
        <w:rPr>
          <w:sz w:val="28"/>
          <w:szCs w:val="28"/>
        </w:rPr>
      </w:pPr>
      <w:r>
        <w:rPr>
          <w:sz w:val="28"/>
          <w:szCs w:val="28"/>
        </w:rPr>
        <w:br w:type="page"/>
      </w:r>
    </w:p>
    <w:p w14:paraId="2D031564" w14:textId="3DADD75E" w:rsidR="00172A05" w:rsidRDefault="00F9279F" w:rsidP="005A01B0">
      <w:pPr>
        <w:ind w:firstLine="720"/>
        <w:rPr>
          <w:sz w:val="28"/>
          <w:szCs w:val="28"/>
        </w:rPr>
      </w:pPr>
      <w:r>
        <w:rPr>
          <w:sz w:val="28"/>
          <w:szCs w:val="28"/>
        </w:rPr>
        <w:lastRenderedPageBreak/>
        <w:t>7</w:t>
      </w:r>
      <w:r w:rsidR="00897F9C">
        <w:rPr>
          <w:sz w:val="28"/>
          <w:szCs w:val="28"/>
        </w:rPr>
        <w:t xml:space="preserve">. </w:t>
      </w:r>
      <w:r w:rsidR="00172A05" w:rsidRPr="00897F9C">
        <w:rPr>
          <w:sz w:val="28"/>
          <w:szCs w:val="28"/>
        </w:rPr>
        <w:t xml:space="preserve">Papildināt noteikumus ar </w:t>
      </w:r>
      <w:r w:rsidR="00386D20" w:rsidRPr="00017090">
        <w:rPr>
          <w:sz w:val="28"/>
          <w:szCs w:val="28"/>
        </w:rPr>
        <w:t>62</w:t>
      </w:r>
      <w:r w:rsidR="00C715E9">
        <w:rPr>
          <w:sz w:val="28"/>
          <w:szCs w:val="28"/>
        </w:rPr>
        <w:t>.</w:t>
      </w:r>
      <w:r w:rsidR="00C715E9" w:rsidRPr="00C715E9">
        <w:rPr>
          <w:sz w:val="28"/>
          <w:szCs w:val="28"/>
          <w:vertAlign w:val="superscript"/>
        </w:rPr>
        <w:t>1</w:t>
      </w:r>
      <w:r w:rsidR="00C715E9">
        <w:rPr>
          <w:sz w:val="28"/>
          <w:szCs w:val="28"/>
        </w:rPr>
        <w:t> p</w:t>
      </w:r>
      <w:r w:rsidR="00172A05" w:rsidRPr="00897F9C">
        <w:rPr>
          <w:sz w:val="28"/>
          <w:szCs w:val="28"/>
        </w:rPr>
        <w:t>unktu šādā redakcijā:</w:t>
      </w:r>
    </w:p>
    <w:p w14:paraId="65F76B65" w14:textId="77777777" w:rsidR="00C715E9" w:rsidRPr="00897F9C" w:rsidRDefault="00C715E9" w:rsidP="009053BF">
      <w:pPr>
        <w:ind w:firstLine="720"/>
        <w:rPr>
          <w:sz w:val="28"/>
          <w:szCs w:val="28"/>
        </w:rPr>
      </w:pPr>
    </w:p>
    <w:p w14:paraId="2D031565" w14:textId="05745965" w:rsidR="00894DEE" w:rsidRPr="00897F9C" w:rsidRDefault="00C715E9" w:rsidP="009053BF">
      <w:pPr>
        <w:ind w:firstLine="720"/>
        <w:jc w:val="both"/>
        <w:rPr>
          <w:sz w:val="28"/>
          <w:szCs w:val="28"/>
        </w:rPr>
      </w:pPr>
      <w:r>
        <w:rPr>
          <w:sz w:val="28"/>
          <w:szCs w:val="28"/>
        </w:rPr>
        <w:t>"</w:t>
      </w:r>
      <w:r w:rsidR="00386D20" w:rsidRPr="00017090">
        <w:rPr>
          <w:sz w:val="28"/>
          <w:szCs w:val="28"/>
        </w:rPr>
        <w:t>62</w:t>
      </w:r>
      <w:r>
        <w:rPr>
          <w:sz w:val="28"/>
          <w:szCs w:val="28"/>
        </w:rPr>
        <w:t>.</w:t>
      </w:r>
      <w:r w:rsidRPr="00C715E9">
        <w:rPr>
          <w:sz w:val="28"/>
          <w:szCs w:val="28"/>
          <w:vertAlign w:val="superscript"/>
        </w:rPr>
        <w:t>1</w:t>
      </w:r>
      <w:r w:rsidR="009053BF">
        <w:rPr>
          <w:sz w:val="28"/>
          <w:szCs w:val="28"/>
        </w:rPr>
        <w:t> </w:t>
      </w:r>
      <w:r w:rsidR="00172A05" w:rsidRPr="00897F9C">
        <w:rPr>
          <w:sz w:val="28"/>
          <w:szCs w:val="28"/>
        </w:rPr>
        <w:t>Šo noteikumu 38. un 39</w:t>
      </w:r>
      <w:r>
        <w:rPr>
          <w:sz w:val="28"/>
          <w:szCs w:val="28"/>
        </w:rPr>
        <w:t>. p</w:t>
      </w:r>
      <w:r w:rsidR="00172A05" w:rsidRPr="00897F9C">
        <w:rPr>
          <w:sz w:val="28"/>
          <w:szCs w:val="28"/>
        </w:rPr>
        <w:t>unkt</w:t>
      </w:r>
      <w:r w:rsidR="00E66496" w:rsidRPr="00897F9C">
        <w:rPr>
          <w:sz w:val="28"/>
          <w:szCs w:val="28"/>
        </w:rPr>
        <w:t>ā</w:t>
      </w:r>
      <w:r w:rsidR="0049511D" w:rsidRPr="00897F9C">
        <w:rPr>
          <w:sz w:val="28"/>
          <w:szCs w:val="28"/>
        </w:rPr>
        <w:t xml:space="preserve"> minēto</w:t>
      </w:r>
      <w:r w:rsidR="00894DEE" w:rsidRPr="00897F9C">
        <w:rPr>
          <w:sz w:val="28"/>
          <w:szCs w:val="28"/>
        </w:rPr>
        <w:t>s</w:t>
      </w:r>
      <w:r w:rsidR="0049511D" w:rsidRPr="00897F9C">
        <w:rPr>
          <w:sz w:val="28"/>
          <w:szCs w:val="28"/>
        </w:rPr>
        <w:t xml:space="preserve"> </w:t>
      </w:r>
      <w:r w:rsidR="00894DEE" w:rsidRPr="00897F9C">
        <w:rPr>
          <w:sz w:val="28"/>
          <w:szCs w:val="28"/>
          <w:lang w:eastAsia="lv-LV"/>
        </w:rPr>
        <w:t>kopsavilkuma pārskatus par budžeta izpildi</w:t>
      </w:r>
      <w:r w:rsidR="00894DEE" w:rsidRPr="00897F9C">
        <w:rPr>
          <w:sz w:val="28"/>
          <w:szCs w:val="28"/>
        </w:rPr>
        <w:t xml:space="preserve"> </w:t>
      </w:r>
      <w:r w:rsidR="0049511D" w:rsidRPr="00897F9C">
        <w:rPr>
          <w:sz w:val="28"/>
          <w:szCs w:val="28"/>
        </w:rPr>
        <w:t xml:space="preserve">Valsts kase nodrošina </w:t>
      </w:r>
      <w:proofErr w:type="spellStart"/>
      <w:r w:rsidR="00E66496" w:rsidRPr="00897F9C">
        <w:rPr>
          <w:sz w:val="28"/>
          <w:szCs w:val="28"/>
        </w:rPr>
        <w:t>e</w:t>
      </w:r>
      <w:r w:rsidR="00BB33B3">
        <w:rPr>
          <w:sz w:val="28"/>
          <w:szCs w:val="28"/>
        </w:rPr>
        <w:t>P</w:t>
      </w:r>
      <w:r w:rsidR="00E66496" w:rsidRPr="00897F9C">
        <w:rPr>
          <w:sz w:val="28"/>
          <w:szCs w:val="28"/>
        </w:rPr>
        <w:t>ārskatos</w:t>
      </w:r>
      <w:proofErr w:type="spellEnd"/>
      <w:r w:rsidR="00E66496" w:rsidRPr="00897F9C">
        <w:rPr>
          <w:sz w:val="28"/>
          <w:szCs w:val="28"/>
        </w:rPr>
        <w:t xml:space="preserve"> </w:t>
      </w:r>
      <w:r w:rsidR="0049511D" w:rsidRPr="00897F9C">
        <w:rPr>
          <w:sz w:val="28"/>
          <w:szCs w:val="28"/>
        </w:rPr>
        <w:t xml:space="preserve">ne vēlāk kā </w:t>
      </w:r>
      <w:r w:rsidR="00172A05" w:rsidRPr="00897F9C">
        <w:rPr>
          <w:sz w:val="28"/>
          <w:szCs w:val="28"/>
        </w:rPr>
        <w:t>ar 2015</w:t>
      </w:r>
      <w:r>
        <w:rPr>
          <w:sz w:val="28"/>
          <w:szCs w:val="28"/>
        </w:rPr>
        <w:t>. g</w:t>
      </w:r>
      <w:r w:rsidR="00172A05" w:rsidRPr="00897F9C">
        <w:rPr>
          <w:sz w:val="28"/>
          <w:szCs w:val="28"/>
        </w:rPr>
        <w:t>ada 1</w:t>
      </w:r>
      <w:r>
        <w:rPr>
          <w:sz w:val="28"/>
          <w:szCs w:val="28"/>
        </w:rPr>
        <w:t>. j</w:t>
      </w:r>
      <w:r w:rsidR="00172A05" w:rsidRPr="00897F9C">
        <w:rPr>
          <w:sz w:val="28"/>
          <w:szCs w:val="28"/>
        </w:rPr>
        <w:t>anvāri</w:t>
      </w:r>
      <w:r w:rsidR="00894DEE" w:rsidRPr="00897F9C">
        <w:rPr>
          <w:sz w:val="28"/>
          <w:szCs w:val="28"/>
        </w:rPr>
        <w:t>.</w:t>
      </w:r>
      <w:r>
        <w:rPr>
          <w:sz w:val="28"/>
          <w:szCs w:val="28"/>
        </w:rPr>
        <w:t>"</w:t>
      </w:r>
    </w:p>
    <w:p w14:paraId="4EC9F2DF" w14:textId="77777777" w:rsidR="009053BF" w:rsidRPr="00846058" w:rsidRDefault="009053BF" w:rsidP="009053BF">
      <w:pPr>
        <w:pStyle w:val="ListParagraph"/>
        <w:ind w:left="0" w:firstLine="720"/>
        <w:jc w:val="both"/>
        <w:rPr>
          <w:sz w:val="28"/>
          <w:szCs w:val="28"/>
        </w:rPr>
      </w:pPr>
    </w:p>
    <w:p w14:paraId="2D031567" w14:textId="2E511FAA" w:rsidR="00EE4D22" w:rsidRPr="00017090" w:rsidRDefault="00F9279F" w:rsidP="009053BF">
      <w:pPr>
        <w:ind w:firstLine="720"/>
        <w:jc w:val="both"/>
        <w:rPr>
          <w:sz w:val="28"/>
          <w:szCs w:val="28"/>
        </w:rPr>
      </w:pPr>
      <w:r>
        <w:rPr>
          <w:sz w:val="28"/>
          <w:szCs w:val="28"/>
        </w:rPr>
        <w:t>8</w:t>
      </w:r>
      <w:r w:rsidR="009053BF">
        <w:rPr>
          <w:sz w:val="28"/>
          <w:szCs w:val="28"/>
        </w:rPr>
        <w:t>. </w:t>
      </w:r>
      <w:r w:rsidR="00CC4C22" w:rsidRPr="00017090">
        <w:rPr>
          <w:sz w:val="28"/>
          <w:szCs w:val="28"/>
        </w:rPr>
        <w:t>Aizstāt 1., 2. un 4</w:t>
      </w:r>
      <w:r w:rsidR="00C715E9">
        <w:rPr>
          <w:sz w:val="28"/>
          <w:szCs w:val="28"/>
        </w:rPr>
        <w:t>. p</w:t>
      </w:r>
      <w:r w:rsidR="00CC4C22" w:rsidRPr="00017090">
        <w:rPr>
          <w:sz w:val="28"/>
          <w:szCs w:val="28"/>
        </w:rPr>
        <w:t xml:space="preserve">ielikumā vārdu </w:t>
      </w:r>
      <w:r w:rsidR="00C715E9">
        <w:rPr>
          <w:sz w:val="28"/>
          <w:szCs w:val="28"/>
        </w:rPr>
        <w:t>"</w:t>
      </w:r>
      <w:r w:rsidR="00CC4C22" w:rsidRPr="00017090">
        <w:rPr>
          <w:sz w:val="28"/>
          <w:szCs w:val="28"/>
        </w:rPr>
        <w:t>latos</w:t>
      </w:r>
      <w:r w:rsidR="00C715E9">
        <w:rPr>
          <w:sz w:val="28"/>
          <w:szCs w:val="28"/>
        </w:rPr>
        <w:t>"</w:t>
      </w:r>
      <w:r w:rsidR="00CC4C22" w:rsidRPr="00017090">
        <w:rPr>
          <w:sz w:val="28"/>
          <w:szCs w:val="28"/>
        </w:rPr>
        <w:t xml:space="preserve"> ar vārdu </w:t>
      </w:r>
      <w:r w:rsidR="00C715E9">
        <w:rPr>
          <w:sz w:val="28"/>
          <w:szCs w:val="28"/>
        </w:rPr>
        <w:t>"</w:t>
      </w:r>
      <w:r w:rsidR="00CC4C22" w:rsidRPr="00017090">
        <w:rPr>
          <w:i/>
          <w:sz w:val="28"/>
          <w:szCs w:val="28"/>
        </w:rPr>
        <w:t>euro</w:t>
      </w:r>
      <w:r w:rsidR="00C715E9">
        <w:rPr>
          <w:sz w:val="28"/>
          <w:szCs w:val="28"/>
        </w:rPr>
        <w:t>"</w:t>
      </w:r>
      <w:r w:rsidR="00A204DA" w:rsidRPr="00017090">
        <w:rPr>
          <w:sz w:val="28"/>
          <w:szCs w:val="28"/>
        </w:rPr>
        <w:t>.</w:t>
      </w:r>
    </w:p>
    <w:p w14:paraId="2D031568" w14:textId="77777777" w:rsidR="00EE4D22" w:rsidRPr="00EB5F52" w:rsidRDefault="00EE4D22" w:rsidP="009053BF">
      <w:pPr>
        <w:ind w:firstLine="720"/>
        <w:jc w:val="both"/>
        <w:rPr>
          <w:sz w:val="28"/>
          <w:szCs w:val="28"/>
        </w:rPr>
      </w:pPr>
    </w:p>
    <w:p w14:paraId="2D031569" w14:textId="77777777" w:rsidR="00EE4D22" w:rsidRDefault="00EE4D22" w:rsidP="009053BF">
      <w:pPr>
        <w:ind w:firstLine="720"/>
        <w:jc w:val="both"/>
        <w:rPr>
          <w:sz w:val="28"/>
          <w:szCs w:val="28"/>
        </w:rPr>
      </w:pPr>
    </w:p>
    <w:p w14:paraId="3398CF3F" w14:textId="77777777" w:rsidR="004D5981" w:rsidRPr="00EB5F52" w:rsidRDefault="004D5981" w:rsidP="009053BF">
      <w:pPr>
        <w:ind w:firstLine="720"/>
        <w:jc w:val="both"/>
        <w:rPr>
          <w:sz w:val="28"/>
          <w:szCs w:val="28"/>
        </w:rPr>
      </w:pPr>
    </w:p>
    <w:p w14:paraId="2D03156A" w14:textId="427DF0DB" w:rsidR="00492BB4" w:rsidRPr="00EB5F52" w:rsidRDefault="00492BB4" w:rsidP="009053BF">
      <w:pPr>
        <w:tabs>
          <w:tab w:val="left" w:pos="6521"/>
        </w:tabs>
        <w:ind w:firstLine="720"/>
        <w:rPr>
          <w:bCs/>
          <w:sz w:val="28"/>
          <w:szCs w:val="28"/>
        </w:rPr>
      </w:pPr>
      <w:r w:rsidRPr="00EB5F52">
        <w:rPr>
          <w:bCs/>
          <w:sz w:val="28"/>
          <w:szCs w:val="28"/>
        </w:rPr>
        <w:t>Mini</w:t>
      </w:r>
      <w:r w:rsidR="005A01B0">
        <w:rPr>
          <w:bCs/>
          <w:sz w:val="28"/>
          <w:szCs w:val="28"/>
        </w:rPr>
        <w:t xml:space="preserve">stru prezidente </w:t>
      </w:r>
      <w:r w:rsidR="005A01B0">
        <w:rPr>
          <w:bCs/>
          <w:sz w:val="28"/>
          <w:szCs w:val="28"/>
        </w:rPr>
        <w:tab/>
        <w:t xml:space="preserve">Laimdota </w:t>
      </w:r>
      <w:r w:rsidR="0079717E" w:rsidRPr="00EB5F52">
        <w:rPr>
          <w:bCs/>
          <w:sz w:val="28"/>
          <w:szCs w:val="28"/>
        </w:rPr>
        <w:t>Straujuma</w:t>
      </w:r>
    </w:p>
    <w:p w14:paraId="2D03156B" w14:textId="77777777" w:rsidR="00EE4D22" w:rsidRDefault="00EE4D22" w:rsidP="009053BF">
      <w:pPr>
        <w:tabs>
          <w:tab w:val="left" w:pos="6521"/>
        </w:tabs>
        <w:ind w:firstLine="720"/>
        <w:jc w:val="both"/>
        <w:rPr>
          <w:sz w:val="28"/>
          <w:szCs w:val="28"/>
        </w:rPr>
      </w:pPr>
    </w:p>
    <w:p w14:paraId="59C86D22" w14:textId="77777777" w:rsidR="00C715E9" w:rsidRDefault="00C715E9" w:rsidP="009053BF">
      <w:pPr>
        <w:tabs>
          <w:tab w:val="left" w:pos="6521"/>
        </w:tabs>
        <w:ind w:firstLine="720"/>
        <w:jc w:val="both"/>
        <w:rPr>
          <w:sz w:val="28"/>
          <w:szCs w:val="28"/>
        </w:rPr>
      </w:pPr>
    </w:p>
    <w:p w14:paraId="7CBB2C20" w14:textId="77777777" w:rsidR="004D5981" w:rsidRPr="00EB5F52" w:rsidRDefault="004D5981" w:rsidP="009053BF">
      <w:pPr>
        <w:tabs>
          <w:tab w:val="left" w:pos="6521"/>
        </w:tabs>
        <w:ind w:firstLine="720"/>
        <w:jc w:val="both"/>
        <w:rPr>
          <w:sz w:val="28"/>
          <w:szCs w:val="28"/>
        </w:rPr>
      </w:pPr>
    </w:p>
    <w:p w14:paraId="1978E840" w14:textId="77777777" w:rsidR="00AE7A91" w:rsidRDefault="00492BB4" w:rsidP="009053BF">
      <w:pPr>
        <w:tabs>
          <w:tab w:val="left" w:pos="6521"/>
        </w:tabs>
        <w:ind w:firstLine="720"/>
        <w:rPr>
          <w:bCs/>
          <w:sz w:val="28"/>
          <w:szCs w:val="28"/>
        </w:rPr>
      </w:pPr>
      <w:r w:rsidRPr="00EB5F52">
        <w:rPr>
          <w:bCs/>
          <w:sz w:val="28"/>
          <w:szCs w:val="28"/>
        </w:rPr>
        <w:t>Finanšu ministr</w:t>
      </w:r>
      <w:r w:rsidR="00AE7A91">
        <w:rPr>
          <w:bCs/>
          <w:sz w:val="28"/>
          <w:szCs w:val="28"/>
        </w:rPr>
        <w:t>a vietā –</w:t>
      </w:r>
    </w:p>
    <w:p w14:paraId="2D03156C" w14:textId="1CF69235" w:rsidR="00492BB4" w:rsidRDefault="00AE7A91" w:rsidP="009053BF">
      <w:pPr>
        <w:tabs>
          <w:tab w:val="left" w:pos="6521"/>
        </w:tabs>
        <w:ind w:firstLine="720"/>
        <w:rPr>
          <w:bCs/>
          <w:sz w:val="28"/>
          <w:szCs w:val="28"/>
        </w:rPr>
      </w:pPr>
      <w:r>
        <w:rPr>
          <w:bCs/>
          <w:sz w:val="28"/>
          <w:szCs w:val="28"/>
        </w:rPr>
        <w:t>satiksmes ministrs</w:t>
      </w:r>
      <w:r w:rsidR="00492BB4" w:rsidRPr="00EB5F52">
        <w:rPr>
          <w:bCs/>
          <w:sz w:val="28"/>
          <w:szCs w:val="28"/>
        </w:rPr>
        <w:t xml:space="preserve"> </w:t>
      </w:r>
      <w:r w:rsidR="00492BB4" w:rsidRPr="00EB5F52">
        <w:rPr>
          <w:bCs/>
          <w:sz w:val="28"/>
          <w:szCs w:val="28"/>
        </w:rPr>
        <w:tab/>
      </w:r>
      <w:r w:rsidR="004D5981">
        <w:rPr>
          <w:bCs/>
          <w:sz w:val="28"/>
          <w:szCs w:val="28"/>
        </w:rPr>
        <w:t>Anri</w:t>
      </w:r>
      <w:r>
        <w:rPr>
          <w:bCs/>
          <w:sz w:val="28"/>
          <w:szCs w:val="28"/>
        </w:rPr>
        <w:t>j</w:t>
      </w:r>
      <w:r w:rsidR="004D5981">
        <w:rPr>
          <w:bCs/>
          <w:sz w:val="28"/>
          <w:szCs w:val="28"/>
        </w:rPr>
        <w:t xml:space="preserve">s </w:t>
      </w:r>
      <w:r>
        <w:rPr>
          <w:bCs/>
          <w:sz w:val="28"/>
          <w:szCs w:val="28"/>
        </w:rPr>
        <w:t>Matīss</w:t>
      </w:r>
    </w:p>
    <w:sectPr w:rsidR="00492BB4" w:rsidSect="00C715E9">
      <w:headerReference w:type="default" r:id="rId10"/>
      <w:footerReference w:type="default" r:id="rId11"/>
      <w:headerReference w:type="first" r:id="rId12"/>
      <w:footerReference w:type="first" r:id="rId13"/>
      <w:pgSz w:w="11906" w:h="16838"/>
      <w:pgMar w:top="1418"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157B" w14:textId="77777777" w:rsidR="0082793F" w:rsidRDefault="0082793F" w:rsidP="0082793F">
      <w:r>
        <w:separator/>
      </w:r>
    </w:p>
  </w:endnote>
  <w:endnote w:type="continuationSeparator" w:id="0">
    <w:p w14:paraId="2D03157C" w14:textId="77777777" w:rsidR="0082793F" w:rsidRDefault="0082793F" w:rsidP="008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0C3C" w14:textId="20DEAE68" w:rsidR="00C715E9" w:rsidRPr="00C715E9" w:rsidRDefault="00C715E9">
    <w:pPr>
      <w:pStyle w:val="Footer"/>
      <w:rPr>
        <w:sz w:val="16"/>
        <w:szCs w:val="16"/>
      </w:rPr>
    </w:pPr>
    <w:r w:rsidRPr="00C715E9">
      <w:rPr>
        <w:sz w:val="16"/>
        <w:szCs w:val="16"/>
      </w:rPr>
      <w:t>N1099_4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3D502" w14:textId="23663A59" w:rsidR="00C715E9" w:rsidRPr="00C715E9" w:rsidRDefault="00C715E9">
    <w:pPr>
      <w:pStyle w:val="Footer"/>
      <w:rPr>
        <w:sz w:val="16"/>
        <w:szCs w:val="16"/>
      </w:rPr>
    </w:pPr>
    <w:r w:rsidRPr="00C715E9">
      <w:rPr>
        <w:sz w:val="16"/>
        <w:szCs w:val="16"/>
      </w:rPr>
      <w:t>N1099_4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1579" w14:textId="77777777" w:rsidR="0082793F" w:rsidRDefault="0082793F" w:rsidP="0082793F">
      <w:r>
        <w:separator/>
      </w:r>
    </w:p>
  </w:footnote>
  <w:footnote w:type="continuationSeparator" w:id="0">
    <w:p w14:paraId="2D03157A" w14:textId="77777777" w:rsidR="0082793F" w:rsidRDefault="0082793F" w:rsidP="0082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04207"/>
      <w:docPartObj>
        <w:docPartGallery w:val="Page Numbers (Top of Page)"/>
        <w:docPartUnique/>
      </w:docPartObj>
    </w:sdtPr>
    <w:sdtEndPr>
      <w:rPr>
        <w:noProof/>
      </w:rPr>
    </w:sdtEndPr>
    <w:sdtContent>
      <w:p w14:paraId="2D03157D" w14:textId="77777777" w:rsidR="00C47BB8" w:rsidRDefault="00C47BB8">
        <w:pPr>
          <w:pStyle w:val="Header"/>
          <w:jc w:val="center"/>
        </w:pPr>
        <w:r>
          <w:fldChar w:fldCharType="begin"/>
        </w:r>
        <w:r>
          <w:instrText xml:space="preserve"> PAGE   \* MERGEFORMAT </w:instrText>
        </w:r>
        <w:r>
          <w:fldChar w:fldCharType="separate"/>
        </w:r>
        <w:r w:rsidR="007616DF">
          <w:rPr>
            <w:noProof/>
          </w:rPr>
          <w:t>3</w:t>
        </w:r>
        <w:r>
          <w:rPr>
            <w:noProof/>
          </w:rPr>
          <w:fldChar w:fldCharType="end"/>
        </w:r>
      </w:p>
    </w:sdtContent>
  </w:sdt>
  <w:p w14:paraId="2D03157E" w14:textId="77777777" w:rsidR="00C47BB8" w:rsidRDefault="00C47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7021" w14:textId="2F022C41" w:rsidR="00C715E9" w:rsidRPr="00C715E9" w:rsidRDefault="00C715E9" w:rsidP="00C715E9">
    <w:pPr>
      <w:pStyle w:val="Header"/>
      <w:jc w:val="center"/>
      <w:rPr>
        <w:lang w:val="lv-LV"/>
      </w:rPr>
    </w:pPr>
    <w:r>
      <w:rPr>
        <w:noProof/>
        <w:lang w:val="lv-LV" w:eastAsia="lv-LV"/>
      </w:rPr>
      <w:drawing>
        <wp:inline distT="0" distB="0" distL="0" distR="0" wp14:anchorId="1E4880EC" wp14:editId="5F17CC36">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4B2"/>
    <w:multiLevelType w:val="hybridMultilevel"/>
    <w:tmpl w:val="7EF057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9332AA"/>
    <w:multiLevelType w:val="hybridMultilevel"/>
    <w:tmpl w:val="B8AAEE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443C02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A5"/>
    <w:rsid w:val="00017090"/>
    <w:rsid w:val="00025A1D"/>
    <w:rsid w:val="000574E3"/>
    <w:rsid w:val="000652B5"/>
    <w:rsid w:val="0007011E"/>
    <w:rsid w:val="0008280B"/>
    <w:rsid w:val="000A1A4B"/>
    <w:rsid w:val="000F5BF8"/>
    <w:rsid w:val="00100770"/>
    <w:rsid w:val="00133BEB"/>
    <w:rsid w:val="00143A34"/>
    <w:rsid w:val="00154101"/>
    <w:rsid w:val="00172A05"/>
    <w:rsid w:val="00172F88"/>
    <w:rsid w:val="00184246"/>
    <w:rsid w:val="002148B5"/>
    <w:rsid w:val="00247D39"/>
    <w:rsid w:val="00260A9C"/>
    <w:rsid w:val="00297499"/>
    <w:rsid w:val="002A10E2"/>
    <w:rsid w:val="002B6CBD"/>
    <w:rsid w:val="00326379"/>
    <w:rsid w:val="00326CDA"/>
    <w:rsid w:val="0033218F"/>
    <w:rsid w:val="00332C06"/>
    <w:rsid w:val="00332F64"/>
    <w:rsid w:val="00333DB7"/>
    <w:rsid w:val="003418E0"/>
    <w:rsid w:val="00380A4C"/>
    <w:rsid w:val="00381D2A"/>
    <w:rsid w:val="003828F9"/>
    <w:rsid w:val="00386D20"/>
    <w:rsid w:val="003A629F"/>
    <w:rsid w:val="00406C26"/>
    <w:rsid w:val="00425D08"/>
    <w:rsid w:val="004328DF"/>
    <w:rsid w:val="00465458"/>
    <w:rsid w:val="00492BB4"/>
    <w:rsid w:val="0049511D"/>
    <w:rsid w:val="004A04B0"/>
    <w:rsid w:val="004C2788"/>
    <w:rsid w:val="004D3490"/>
    <w:rsid w:val="004D3E2C"/>
    <w:rsid w:val="004D4A68"/>
    <w:rsid w:val="004D5981"/>
    <w:rsid w:val="004F1F8A"/>
    <w:rsid w:val="004F2947"/>
    <w:rsid w:val="00506B6A"/>
    <w:rsid w:val="00517651"/>
    <w:rsid w:val="00547AB6"/>
    <w:rsid w:val="005517FA"/>
    <w:rsid w:val="00586989"/>
    <w:rsid w:val="00595B30"/>
    <w:rsid w:val="005A01B0"/>
    <w:rsid w:val="005B2F8B"/>
    <w:rsid w:val="005C4A7E"/>
    <w:rsid w:val="005E280E"/>
    <w:rsid w:val="005F4551"/>
    <w:rsid w:val="00647FC7"/>
    <w:rsid w:val="00651462"/>
    <w:rsid w:val="006604E6"/>
    <w:rsid w:val="006712A5"/>
    <w:rsid w:val="00681239"/>
    <w:rsid w:val="0068484C"/>
    <w:rsid w:val="00684CC9"/>
    <w:rsid w:val="00692E31"/>
    <w:rsid w:val="006B75AD"/>
    <w:rsid w:val="006F0F66"/>
    <w:rsid w:val="00707D29"/>
    <w:rsid w:val="007534B7"/>
    <w:rsid w:val="007562DA"/>
    <w:rsid w:val="00757A07"/>
    <w:rsid w:val="007616DF"/>
    <w:rsid w:val="00761C8E"/>
    <w:rsid w:val="007776D3"/>
    <w:rsid w:val="00794622"/>
    <w:rsid w:val="0079717E"/>
    <w:rsid w:val="007B0355"/>
    <w:rsid w:val="007E71FA"/>
    <w:rsid w:val="007F561A"/>
    <w:rsid w:val="0080562D"/>
    <w:rsid w:val="00816196"/>
    <w:rsid w:val="0082793F"/>
    <w:rsid w:val="008303C4"/>
    <w:rsid w:val="00846058"/>
    <w:rsid w:val="008918FE"/>
    <w:rsid w:val="00894DEE"/>
    <w:rsid w:val="00897F9C"/>
    <w:rsid w:val="009053BF"/>
    <w:rsid w:val="00977368"/>
    <w:rsid w:val="009803F5"/>
    <w:rsid w:val="009A168A"/>
    <w:rsid w:val="009A695A"/>
    <w:rsid w:val="009A7074"/>
    <w:rsid w:val="009B6CC2"/>
    <w:rsid w:val="009C3EC6"/>
    <w:rsid w:val="009D4E0C"/>
    <w:rsid w:val="00A204DA"/>
    <w:rsid w:val="00A43F51"/>
    <w:rsid w:val="00A66E82"/>
    <w:rsid w:val="00A809B4"/>
    <w:rsid w:val="00AC0355"/>
    <w:rsid w:val="00AD11EB"/>
    <w:rsid w:val="00AE782C"/>
    <w:rsid w:val="00AE7A91"/>
    <w:rsid w:val="00B42D51"/>
    <w:rsid w:val="00B441B7"/>
    <w:rsid w:val="00B713E6"/>
    <w:rsid w:val="00B73474"/>
    <w:rsid w:val="00B8140B"/>
    <w:rsid w:val="00B81BCD"/>
    <w:rsid w:val="00BB33B3"/>
    <w:rsid w:val="00BC1E24"/>
    <w:rsid w:val="00BC1EB0"/>
    <w:rsid w:val="00BC2B03"/>
    <w:rsid w:val="00BD1767"/>
    <w:rsid w:val="00BD1B0D"/>
    <w:rsid w:val="00BD5F0E"/>
    <w:rsid w:val="00BD7C11"/>
    <w:rsid w:val="00BE4CDE"/>
    <w:rsid w:val="00BE6E0A"/>
    <w:rsid w:val="00C0299C"/>
    <w:rsid w:val="00C0330E"/>
    <w:rsid w:val="00C328C4"/>
    <w:rsid w:val="00C44CA5"/>
    <w:rsid w:val="00C47BB8"/>
    <w:rsid w:val="00C61D4B"/>
    <w:rsid w:val="00C715E9"/>
    <w:rsid w:val="00C93C6A"/>
    <w:rsid w:val="00CB4392"/>
    <w:rsid w:val="00CC4C22"/>
    <w:rsid w:val="00CD406A"/>
    <w:rsid w:val="00CE6D48"/>
    <w:rsid w:val="00D042BD"/>
    <w:rsid w:val="00D22EA3"/>
    <w:rsid w:val="00D36699"/>
    <w:rsid w:val="00D4131C"/>
    <w:rsid w:val="00D44BF4"/>
    <w:rsid w:val="00D52452"/>
    <w:rsid w:val="00D90F02"/>
    <w:rsid w:val="00DB0473"/>
    <w:rsid w:val="00DB7D31"/>
    <w:rsid w:val="00DE0A1F"/>
    <w:rsid w:val="00DF11BA"/>
    <w:rsid w:val="00E069A2"/>
    <w:rsid w:val="00E1014E"/>
    <w:rsid w:val="00E54C17"/>
    <w:rsid w:val="00E57CC6"/>
    <w:rsid w:val="00E6006E"/>
    <w:rsid w:val="00E66496"/>
    <w:rsid w:val="00E95E51"/>
    <w:rsid w:val="00EB5F52"/>
    <w:rsid w:val="00ED5521"/>
    <w:rsid w:val="00EE335C"/>
    <w:rsid w:val="00EE4D22"/>
    <w:rsid w:val="00EF51C8"/>
    <w:rsid w:val="00F06429"/>
    <w:rsid w:val="00F50C3E"/>
    <w:rsid w:val="00F70001"/>
    <w:rsid w:val="00F9279F"/>
    <w:rsid w:val="00FA4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03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712A5"/>
    <w:pPr>
      <w:keepNext/>
      <w:spacing w:before="240" w:after="60"/>
      <w:outlineLvl w:val="1"/>
    </w:pPr>
    <w:rPr>
      <w:rFonts w:ascii="Arial" w:eastAsia="Calibri" w:hAnsi="Arial"/>
      <w:b/>
      <w:bCs/>
      <w:i/>
      <w:iCs/>
      <w:sz w:val="28"/>
      <w:szCs w:val="28"/>
      <w:lang w:val="x-none"/>
    </w:rPr>
  </w:style>
  <w:style w:type="paragraph" w:styleId="Heading4">
    <w:name w:val="heading 4"/>
    <w:basedOn w:val="Normal"/>
    <w:next w:val="Normal"/>
    <w:link w:val="Heading4Char"/>
    <w:uiPriority w:val="9"/>
    <w:semiHidden/>
    <w:unhideWhenUsed/>
    <w:qFormat/>
    <w:rsid w:val="007971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2A5"/>
    <w:rPr>
      <w:rFonts w:ascii="Arial" w:eastAsia="Calibri" w:hAnsi="Arial" w:cs="Times New Roman"/>
      <w:b/>
      <w:bCs/>
      <w:i/>
      <w:iCs/>
      <w:sz w:val="28"/>
      <w:szCs w:val="28"/>
      <w:lang w:val="x-none"/>
    </w:rPr>
  </w:style>
  <w:style w:type="paragraph" w:customStyle="1" w:styleId="H4">
    <w:name w:val="H4"/>
    <w:rsid w:val="006712A5"/>
    <w:pPr>
      <w:spacing w:after="120" w:line="240" w:lineRule="auto"/>
      <w:jc w:val="center"/>
      <w:outlineLvl w:val="3"/>
    </w:pPr>
    <w:rPr>
      <w:rFonts w:ascii="Times New Roman" w:eastAsia="Times New Roman" w:hAnsi="Times New Roman" w:cs="Times New Roman"/>
      <w:b/>
      <w:sz w:val="28"/>
      <w:szCs w:val="20"/>
      <w:lang w:eastAsia="zh-CN"/>
    </w:rPr>
  </w:style>
  <w:style w:type="paragraph" w:styleId="Header">
    <w:name w:val="header"/>
    <w:basedOn w:val="Normal"/>
    <w:link w:val="HeaderChar"/>
    <w:uiPriority w:val="99"/>
    <w:rsid w:val="006712A5"/>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6712A5"/>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681239"/>
    <w:pPr>
      <w:ind w:left="720"/>
      <w:contextualSpacing/>
    </w:pPr>
  </w:style>
  <w:style w:type="paragraph" w:styleId="BalloonText">
    <w:name w:val="Balloon Text"/>
    <w:basedOn w:val="Normal"/>
    <w:link w:val="BalloonTextChar"/>
    <w:uiPriority w:val="99"/>
    <w:semiHidden/>
    <w:unhideWhenUsed/>
    <w:rsid w:val="00EE4D22"/>
    <w:rPr>
      <w:rFonts w:ascii="Tahoma" w:hAnsi="Tahoma" w:cs="Tahoma"/>
      <w:sz w:val="16"/>
      <w:szCs w:val="16"/>
    </w:rPr>
  </w:style>
  <w:style w:type="character" w:customStyle="1" w:styleId="BalloonTextChar">
    <w:name w:val="Balloon Text Char"/>
    <w:basedOn w:val="DefaultParagraphFont"/>
    <w:link w:val="BalloonText"/>
    <w:uiPriority w:val="99"/>
    <w:semiHidden/>
    <w:rsid w:val="00EE4D22"/>
    <w:rPr>
      <w:rFonts w:ascii="Tahoma" w:eastAsia="Times New Roman" w:hAnsi="Tahoma" w:cs="Tahoma"/>
      <w:sz w:val="16"/>
      <w:szCs w:val="16"/>
      <w:lang w:val="en-GB"/>
    </w:rPr>
  </w:style>
  <w:style w:type="character" w:styleId="Hyperlink">
    <w:name w:val="Hyperlink"/>
    <w:basedOn w:val="DefaultParagraphFont"/>
    <w:uiPriority w:val="99"/>
    <w:unhideWhenUsed/>
    <w:rsid w:val="00EE4D22"/>
    <w:rPr>
      <w:color w:val="0000FF" w:themeColor="hyperlink"/>
      <w:u w:val="single"/>
    </w:rPr>
  </w:style>
  <w:style w:type="paragraph" w:styleId="Footer">
    <w:name w:val="footer"/>
    <w:basedOn w:val="Normal"/>
    <w:link w:val="FooterChar"/>
    <w:unhideWhenUsed/>
    <w:rsid w:val="0082793F"/>
    <w:pPr>
      <w:tabs>
        <w:tab w:val="center" w:pos="4153"/>
        <w:tab w:val="right" w:pos="8306"/>
      </w:tabs>
    </w:pPr>
  </w:style>
  <w:style w:type="character" w:customStyle="1" w:styleId="FooterChar">
    <w:name w:val="Footer Char"/>
    <w:basedOn w:val="DefaultParagraphFont"/>
    <w:link w:val="Footer"/>
    <w:rsid w:val="0082793F"/>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9717E"/>
    <w:rPr>
      <w:rFonts w:asciiTheme="majorHAnsi" w:eastAsiaTheme="majorEastAsia" w:hAnsiTheme="majorHAnsi" w:cstheme="majorBidi"/>
      <w:b/>
      <w:bCs/>
      <w:i/>
      <w:iCs/>
      <w:color w:val="4F81BD" w:themeColor="accent1"/>
      <w:sz w:val="24"/>
      <w:szCs w:val="24"/>
      <w:lang w:val="en-GB"/>
    </w:rPr>
  </w:style>
  <w:style w:type="character" w:styleId="CommentReference">
    <w:name w:val="annotation reference"/>
    <w:basedOn w:val="DefaultParagraphFont"/>
    <w:uiPriority w:val="99"/>
    <w:semiHidden/>
    <w:unhideWhenUsed/>
    <w:rsid w:val="003418E0"/>
    <w:rPr>
      <w:sz w:val="16"/>
      <w:szCs w:val="16"/>
    </w:rPr>
  </w:style>
  <w:style w:type="paragraph" w:styleId="CommentText">
    <w:name w:val="annotation text"/>
    <w:basedOn w:val="Normal"/>
    <w:link w:val="CommentTextChar"/>
    <w:uiPriority w:val="99"/>
    <w:semiHidden/>
    <w:unhideWhenUsed/>
    <w:rsid w:val="003418E0"/>
    <w:rPr>
      <w:sz w:val="20"/>
      <w:szCs w:val="20"/>
    </w:rPr>
  </w:style>
  <w:style w:type="character" w:customStyle="1" w:styleId="CommentTextChar">
    <w:name w:val="Comment Text Char"/>
    <w:basedOn w:val="DefaultParagraphFont"/>
    <w:link w:val="CommentText"/>
    <w:uiPriority w:val="99"/>
    <w:semiHidden/>
    <w:rsid w:val="003418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8E0"/>
    <w:rPr>
      <w:b/>
      <w:bCs/>
    </w:rPr>
  </w:style>
  <w:style w:type="character" w:customStyle="1" w:styleId="CommentSubjectChar">
    <w:name w:val="Comment Subject Char"/>
    <w:basedOn w:val="CommentTextChar"/>
    <w:link w:val="CommentSubject"/>
    <w:uiPriority w:val="99"/>
    <w:semiHidden/>
    <w:rsid w:val="003418E0"/>
    <w:rPr>
      <w:rFonts w:ascii="Times New Roman" w:eastAsia="Times New Roman" w:hAnsi="Times New Roman" w:cs="Times New Roman"/>
      <w:b/>
      <w:bCs/>
      <w:sz w:val="20"/>
      <w:szCs w:val="20"/>
      <w:lang w:val="en-GB"/>
    </w:rPr>
  </w:style>
  <w:style w:type="character" w:customStyle="1" w:styleId="tvhtml">
    <w:name w:val="tv_html"/>
    <w:basedOn w:val="DefaultParagraphFont"/>
    <w:rsid w:val="004328DF"/>
  </w:style>
  <w:style w:type="paragraph" w:styleId="Revision">
    <w:name w:val="Revision"/>
    <w:hidden/>
    <w:uiPriority w:val="99"/>
    <w:semiHidden/>
    <w:rsid w:val="005F455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712A5"/>
    <w:pPr>
      <w:keepNext/>
      <w:spacing w:before="240" w:after="60"/>
      <w:outlineLvl w:val="1"/>
    </w:pPr>
    <w:rPr>
      <w:rFonts w:ascii="Arial" w:eastAsia="Calibri" w:hAnsi="Arial"/>
      <w:b/>
      <w:bCs/>
      <w:i/>
      <w:iCs/>
      <w:sz w:val="28"/>
      <w:szCs w:val="28"/>
      <w:lang w:val="x-none"/>
    </w:rPr>
  </w:style>
  <w:style w:type="paragraph" w:styleId="Heading4">
    <w:name w:val="heading 4"/>
    <w:basedOn w:val="Normal"/>
    <w:next w:val="Normal"/>
    <w:link w:val="Heading4Char"/>
    <w:uiPriority w:val="9"/>
    <w:semiHidden/>
    <w:unhideWhenUsed/>
    <w:qFormat/>
    <w:rsid w:val="007971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2A5"/>
    <w:rPr>
      <w:rFonts w:ascii="Arial" w:eastAsia="Calibri" w:hAnsi="Arial" w:cs="Times New Roman"/>
      <w:b/>
      <w:bCs/>
      <w:i/>
      <w:iCs/>
      <w:sz w:val="28"/>
      <w:szCs w:val="28"/>
      <w:lang w:val="x-none"/>
    </w:rPr>
  </w:style>
  <w:style w:type="paragraph" w:customStyle="1" w:styleId="H4">
    <w:name w:val="H4"/>
    <w:rsid w:val="006712A5"/>
    <w:pPr>
      <w:spacing w:after="120" w:line="240" w:lineRule="auto"/>
      <w:jc w:val="center"/>
      <w:outlineLvl w:val="3"/>
    </w:pPr>
    <w:rPr>
      <w:rFonts w:ascii="Times New Roman" w:eastAsia="Times New Roman" w:hAnsi="Times New Roman" w:cs="Times New Roman"/>
      <w:b/>
      <w:sz w:val="28"/>
      <w:szCs w:val="20"/>
      <w:lang w:eastAsia="zh-CN"/>
    </w:rPr>
  </w:style>
  <w:style w:type="paragraph" w:styleId="Header">
    <w:name w:val="header"/>
    <w:basedOn w:val="Normal"/>
    <w:link w:val="HeaderChar"/>
    <w:uiPriority w:val="99"/>
    <w:rsid w:val="006712A5"/>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6712A5"/>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681239"/>
    <w:pPr>
      <w:ind w:left="720"/>
      <w:contextualSpacing/>
    </w:pPr>
  </w:style>
  <w:style w:type="paragraph" w:styleId="BalloonText">
    <w:name w:val="Balloon Text"/>
    <w:basedOn w:val="Normal"/>
    <w:link w:val="BalloonTextChar"/>
    <w:uiPriority w:val="99"/>
    <w:semiHidden/>
    <w:unhideWhenUsed/>
    <w:rsid w:val="00EE4D22"/>
    <w:rPr>
      <w:rFonts w:ascii="Tahoma" w:hAnsi="Tahoma" w:cs="Tahoma"/>
      <w:sz w:val="16"/>
      <w:szCs w:val="16"/>
    </w:rPr>
  </w:style>
  <w:style w:type="character" w:customStyle="1" w:styleId="BalloonTextChar">
    <w:name w:val="Balloon Text Char"/>
    <w:basedOn w:val="DefaultParagraphFont"/>
    <w:link w:val="BalloonText"/>
    <w:uiPriority w:val="99"/>
    <w:semiHidden/>
    <w:rsid w:val="00EE4D22"/>
    <w:rPr>
      <w:rFonts w:ascii="Tahoma" w:eastAsia="Times New Roman" w:hAnsi="Tahoma" w:cs="Tahoma"/>
      <w:sz w:val="16"/>
      <w:szCs w:val="16"/>
      <w:lang w:val="en-GB"/>
    </w:rPr>
  </w:style>
  <w:style w:type="character" w:styleId="Hyperlink">
    <w:name w:val="Hyperlink"/>
    <w:basedOn w:val="DefaultParagraphFont"/>
    <w:uiPriority w:val="99"/>
    <w:unhideWhenUsed/>
    <w:rsid w:val="00EE4D22"/>
    <w:rPr>
      <w:color w:val="0000FF" w:themeColor="hyperlink"/>
      <w:u w:val="single"/>
    </w:rPr>
  </w:style>
  <w:style w:type="paragraph" w:styleId="Footer">
    <w:name w:val="footer"/>
    <w:basedOn w:val="Normal"/>
    <w:link w:val="FooterChar"/>
    <w:unhideWhenUsed/>
    <w:rsid w:val="0082793F"/>
    <w:pPr>
      <w:tabs>
        <w:tab w:val="center" w:pos="4153"/>
        <w:tab w:val="right" w:pos="8306"/>
      </w:tabs>
    </w:pPr>
  </w:style>
  <w:style w:type="character" w:customStyle="1" w:styleId="FooterChar">
    <w:name w:val="Footer Char"/>
    <w:basedOn w:val="DefaultParagraphFont"/>
    <w:link w:val="Footer"/>
    <w:rsid w:val="0082793F"/>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9717E"/>
    <w:rPr>
      <w:rFonts w:asciiTheme="majorHAnsi" w:eastAsiaTheme="majorEastAsia" w:hAnsiTheme="majorHAnsi" w:cstheme="majorBidi"/>
      <w:b/>
      <w:bCs/>
      <w:i/>
      <w:iCs/>
      <w:color w:val="4F81BD" w:themeColor="accent1"/>
      <w:sz w:val="24"/>
      <w:szCs w:val="24"/>
      <w:lang w:val="en-GB"/>
    </w:rPr>
  </w:style>
  <w:style w:type="character" w:styleId="CommentReference">
    <w:name w:val="annotation reference"/>
    <w:basedOn w:val="DefaultParagraphFont"/>
    <w:uiPriority w:val="99"/>
    <w:semiHidden/>
    <w:unhideWhenUsed/>
    <w:rsid w:val="003418E0"/>
    <w:rPr>
      <w:sz w:val="16"/>
      <w:szCs w:val="16"/>
    </w:rPr>
  </w:style>
  <w:style w:type="paragraph" w:styleId="CommentText">
    <w:name w:val="annotation text"/>
    <w:basedOn w:val="Normal"/>
    <w:link w:val="CommentTextChar"/>
    <w:uiPriority w:val="99"/>
    <w:semiHidden/>
    <w:unhideWhenUsed/>
    <w:rsid w:val="003418E0"/>
    <w:rPr>
      <w:sz w:val="20"/>
      <w:szCs w:val="20"/>
    </w:rPr>
  </w:style>
  <w:style w:type="character" w:customStyle="1" w:styleId="CommentTextChar">
    <w:name w:val="Comment Text Char"/>
    <w:basedOn w:val="DefaultParagraphFont"/>
    <w:link w:val="CommentText"/>
    <w:uiPriority w:val="99"/>
    <w:semiHidden/>
    <w:rsid w:val="003418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8E0"/>
    <w:rPr>
      <w:b/>
      <w:bCs/>
    </w:rPr>
  </w:style>
  <w:style w:type="character" w:customStyle="1" w:styleId="CommentSubjectChar">
    <w:name w:val="Comment Subject Char"/>
    <w:basedOn w:val="CommentTextChar"/>
    <w:link w:val="CommentSubject"/>
    <w:uiPriority w:val="99"/>
    <w:semiHidden/>
    <w:rsid w:val="003418E0"/>
    <w:rPr>
      <w:rFonts w:ascii="Times New Roman" w:eastAsia="Times New Roman" w:hAnsi="Times New Roman" w:cs="Times New Roman"/>
      <w:b/>
      <w:bCs/>
      <w:sz w:val="20"/>
      <w:szCs w:val="20"/>
      <w:lang w:val="en-GB"/>
    </w:rPr>
  </w:style>
  <w:style w:type="character" w:customStyle="1" w:styleId="tvhtml">
    <w:name w:val="tv_html"/>
    <w:basedOn w:val="DefaultParagraphFont"/>
    <w:rsid w:val="004328DF"/>
  </w:style>
  <w:style w:type="paragraph" w:styleId="Revision">
    <w:name w:val="Revision"/>
    <w:hidden/>
    <w:uiPriority w:val="99"/>
    <w:semiHidden/>
    <w:rsid w:val="005F455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9247">
      <w:bodyDiv w:val="1"/>
      <w:marLeft w:val="0"/>
      <w:marRight w:val="0"/>
      <w:marTop w:val="0"/>
      <w:marBottom w:val="0"/>
      <w:divBdr>
        <w:top w:val="none" w:sz="0" w:space="0" w:color="auto"/>
        <w:left w:val="none" w:sz="0" w:space="0" w:color="auto"/>
        <w:bottom w:val="none" w:sz="0" w:space="0" w:color="auto"/>
        <w:right w:val="none" w:sz="0" w:space="0" w:color="auto"/>
      </w:divBdr>
    </w:div>
    <w:div w:id="15328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d@kase.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7E90-9EDB-4DA4-95CF-94580159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2663</Words>
  <Characters>1518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Manager>Valsts kases Budžeta izpildes un uzraudzības departaments</Manager>
  <Company>Valsts kase</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Nr.1220 "Asignējumu piešķiršanas un izpildes kārtība""</dc:title>
  <dc:subject>Noteikumu projekts</dc:subject>
  <dc:creator>Valsts kases Budžeta izpildes un uzraudzības departaments</dc:creator>
  <dc:description>A.Popova_x000d_
tālr.67094246_x000d_
anita.popova@kase.gov.lv</dc:description>
  <cp:lastModifiedBy>Leontīne Babkina</cp:lastModifiedBy>
  <cp:revision>19</cp:revision>
  <cp:lastPrinted>2014-07-11T11:48:00Z</cp:lastPrinted>
  <dcterms:created xsi:type="dcterms:W3CDTF">2014-05-13T06:28:00Z</dcterms:created>
  <dcterms:modified xsi:type="dcterms:W3CDTF">2014-07-16T08:30:00Z</dcterms:modified>
</cp:coreProperties>
</file>