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A6" w:rsidRPr="00623219" w:rsidRDefault="001613A6" w:rsidP="001613A6">
      <w:pPr>
        <w:pStyle w:val="Heading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78266943"/>
      <w:proofErr w:type="spellStart"/>
      <w:r w:rsidRPr="00623219">
        <w:rPr>
          <w:rFonts w:ascii="Times New Roman" w:hAnsi="Times New Roman"/>
          <w:b w:val="0"/>
          <w:color w:val="auto"/>
          <w:sz w:val="24"/>
          <w:szCs w:val="24"/>
        </w:rPr>
        <w:t>Pielikums</w:t>
      </w:r>
      <w:proofErr w:type="spellEnd"/>
      <w:r w:rsidRPr="00623219">
        <w:rPr>
          <w:rFonts w:ascii="Times New Roman" w:hAnsi="Times New Roman"/>
          <w:b w:val="0"/>
          <w:color w:val="auto"/>
          <w:sz w:val="24"/>
          <w:szCs w:val="24"/>
        </w:rPr>
        <w:t xml:space="preserve"> Nr.4</w:t>
      </w:r>
      <w:bookmarkEnd w:id="0"/>
    </w:p>
    <w:p w:rsidR="001613A6" w:rsidRDefault="001613A6" w:rsidP="001613A6">
      <w:pPr>
        <w:pStyle w:val="Heading2"/>
        <w:tabs>
          <w:tab w:val="left" w:pos="1530"/>
        </w:tabs>
        <w:rPr>
          <w:rFonts w:ascii="Times New Roman" w:hAnsi="Times New Roman"/>
          <w:b/>
          <w:color w:val="auto"/>
        </w:rPr>
      </w:pPr>
      <w:bookmarkStart w:id="1" w:name="_Toc378266944"/>
      <w:r>
        <w:rPr>
          <w:rFonts w:ascii="Times New Roman" w:hAnsi="Times New Roman"/>
          <w:b/>
          <w:color w:val="auto"/>
        </w:rPr>
        <w:tab/>
      </w:r>
    </w:p>
    <w:p w:rsidR="001613A6" w:rsidRPr="00623219" w:rsidRDefault="001613A6" w:rsidP="001613A6">
      <w:pPr>
        <w:pStyle w:val="Heading2"/>
        <w:jc w:val="center"/>
        <w:rPr>
          <w:rFonts w:ascii="Times New Roman" w:hAnsi="Times New Roman"/>
          <w:b/>
          <w:color w:val="auto"/>
        </w:rPr>
      </w:pPr>
      <w:r w:rsidRPr="00623219">
        <w:rPr>
          <w:rFonts w:ascii="Times New Roman" w:hAnsi="Times New Roman"/>
          <w:b/>
          <w:color w:val="auto"/>
        </w:rPr>
        <w:t>Darbības programmas izstrādē iesaistītie partneri</w:t>
      </w:r>
      <w:bookmarkEnd w:id="1"/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jc w:val="right"/>
        <w:rPr>
          <w:i/>
        </w:rPr>
      </w:pPr>
      <w:r w:rsidRPr="00623219">
        <w:rPr>
          <w:i/>
        </w:rPr>
        <w:t>(12.3.)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rPr>
          <w:b/>
        </w:rPr>
      </w:pPr>
      <w:r w:rsidRPr="00623219">
        <w:rPr>
          <w:b/>
        </w:rPr>
        <w:t>Publiskās pārvaldes institūcijas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Finanšu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Zemkopības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Ekonomikas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Izglītības un zinātnes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Kultūras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Labklājības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Satiksmes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Veselības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Vides aizsardzības un reģionālās attīstības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Tieslietu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Aizsardzības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Ārlietu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kanceleja;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proofErr w:type="spellStart"/>
      <w:r w:rsidRPr="00623219">
        <w:t>Pārresoru</w:t>
      </w:r>
      <w:proofErr w:type="spellEnd"/>
      <w:r w:rsidRPr="00623219">
        <w:t xml:space="preserve"> koordinācijas centrs;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Centrālā finanšu un līgumu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Investīciju un attīstības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Nodarbinātības valsts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izglītības attīstības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reģionālās attīstības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Sabiedrības integrācijas fonds;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Rīgas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Kurzemes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Vidzemes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Zemgales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</w:pPr>
      <w:r w:rsidRPr="00623219">
        <w:t>Latgales plānošanas reģions.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1094"/>
      </w:pP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rPr>
          <w:b/>
        </w:rPr>
      </w:pPr>
      <w:r w:rsidRPr="00623219">
        <w:rPr>
          <w:b/>
        </w:rPr>
        <w:t>Sociālie partneri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Brīvo arodbiedrību savienība;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</w:pPr>
      <w:r w:rsidRPr="00623219">
        <w:t>Latvijas Darba devēju konfederācija;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1094"/>
      </w:pP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rPr>
          <w:b/>
        </w:rPr>
      </w:pPr>
      <w:r w:rsidRPr="00623219">
        <w:rPr>
          <w:b/>
        </w:rPr>
        <w:t>Pārējie iesaistītie sadarbības partneri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Cilvēku ar īpašām vajadzībām sadarbības organizācija SUSTENTO;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Pašvaldību savienība;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Mazo un vidējo uzņēmumu amatniecības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mazo un vidējo uzņēmumu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Informācijas un komunikācijas tehnoloģijas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rPr>
          <w:lang w:eastAsia="lv-LV"/>
        </w:rPr>
        <w:t xml:space="preserve">Biedrība </w:t>
      </w:r>
      <w:r w:rsidR="002D34FC">
        <w:rPr>
          <w:bCs/>
          <w:lang w:eastAsia="lv-LV"/>
        </w:rPr>
        <w:t>“</w:t>
      </w:r>
      <w:r w:rsidRPr="00623219">
        <w:rPr>
          <w:bCs/>
          <w:lang w:eastAsia="lv-LV"/>
        </w:rPr>
        <w:t>Latvijas atvērto tehnoloģiju asociācija“;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Pieaugušo izglītības apvienība;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Latvijas Pilsoniskā alianse”;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 xml:space="preserve">BIRTI”;  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Vides aizsardzības klubs;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Augstākās izglītības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Tirdzniecības un rūpniecības kamera;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lastRenderedPageBreak/>
        <w:t>Valsts kase;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Saeimas Eiropas lietu komisija;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Nevalstisko organizāciju un Ministru kabineta sadarbības memoranda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Vides konsultatīvā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Lielo pilsētu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Eiropas Savienības projektu vadītāju apvienība”;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Latvijas </w:t>
      </w:r>
      <w:proofErr w:type="spellStart"/>
      <w:r w:rsidRPr="00623219">
        <w:t>Disleksijas</w:t>
      </w:r>
      <w:proofErr w:type="spellEnd"/>
      <w:r w:rsidRPr="00623219">
        <w:t xml:space="preserve"> biedrība;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kūdras ražotāju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rPr>
          <w:rFonts w:eastAsia="Times New Roman"/>
        </w:rPr>
        <w:t>Biedrība "Latvijas ceļu būvētājs";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Vecāku kustība;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Lauku forums;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Latvijas Datortehnoloģijas asociācija”;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Dabas fonds;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Jūrmalas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Liepājas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Alūksnes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Daugavpils pilētas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Valmieras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Ventspils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Rīgas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Baldones novada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Rīgas uzņēmēju biedrība;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Lauksaimnieku organizācijas sadarbības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Zinātnes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Komercbanku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Jauno zinātnieku apvienība;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Sabiedriskās politikas centrs </w:t>
      </w:r>
      <w:r w:rsidR="002D34FC">
        <w:t>“</w:t>
      </w:r>
      <w:proofErr w:type="spellStart"/>
      <w:r w:rsidRPr="00623219">
        <w:t>Providus</w:t>
      </w:r>
      <w:proofErr w:type="spellEnd"/>
      <w:r w:rsidRPr="00623219">
        <w:t>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Publiskās un privātās partnerības asociācija”;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Iepirkumu uzraudzības birojs;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Latvijas ceļu būvētājs”;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contextualSpacing/>
      </w:pPr>
      <w:r w:rsidRPr="00623219">
        <w:t xml:space="preserve">SIA </w:t>
      </w:r>
      <w:r w:rsidR="002D34FC">
        <w:t>“</w:t>
      </w:r>
      <w:r w:rsidRPr="00623219">
        <w:t>Latvijas Lauku konsultāciju un izglītības centrs”;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contextualSpacing/>
      </w:pPr>
      <w:r w:rsidRPr="00623219">
        <w:t xml:space="preserve">Biedrība </w:t>
      </w:r>
      <w:r w:rsidR="002D34FC">
        <w:t>“</w:t>
      </w:r>
      <w:r w:rsidRPr="00623219">
        <w:t>Latvijas Lauku forums”;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contextualSpacing/>
      </w:pPr>
      <w:r w:rsidRPr="00623219">
        <w:t xml:space="preserve">Biedrība </w:t>
      </w:r>
      <w:r w:rsidR="002D34FC">
        <w:t>“</w:t>
      </w:r>
      <w:r w:rsidRPr="00623219">
        <w:t>Latvijas zaļā kustība”;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Banka;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VAS </w:t>
      </w:r>
      <w:r w:rsidR="002D34FC">
        <w:t>“</w:t>
      </w:r>
      <w:r w:rsidRPr="00623219">
        <w:t>Valsts Nekustāmie īpašumi”;</w:t>
      </w:r>
    </w:p>
    <w:p w:rsidR="001613A6" w:rsidRPr="00623219" w:rsidRDefault="001613A6" w:rsidP="001613A6">
      <w:pPr>
        <w:pStyle w:val="ListParagraph"/>
        <w:numPr>
          <w:ilvl w:val="0"/>
          <w:numId w:val="2"/>
        </w:numPr>
        <w:rPr>
          <w:szCs w:val="24"/>
          <w:lang w:eastAsia="x-none"/>
        </w:rPr>
      </w:pPr>
      <w:r w:rsidRPr="00623219">
        <w:rPr>
          <w:szCs w:val="24"/>
        </w:rPr>
        <w:t xml:space="preserve">Onkoloģisko pacientu atbalsta biedrība </w:t>
      </w:r>
      <w:r w:rsidR="002D34FC">
        <w:rPr>
          <w:szCs w:val="24"/>
          <w:lang w:eastAsia="lv-LV" w:bidi="lv-LV"/>
        </w:rPr>
        <w:t>“</w:t>
      </w:r>
      <w:r w:rsidRPr="00623219">
        <w:rPr>
          <w:szCs w:val="24"/>
          <w:lang w:eastAsia="lv-LV" w:bidi="lv-LV"/>
        </w:rPr>
        <w:t>Dzīvības koks”</w:t>
      </w:r>
      <w:r w:rsidRPr="00623219">
        <w:rPr>
          <w:szCs w:val="24"/>
        </w:rPr>
        <w:t>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A/S </w:t>
      </w:r>
      <w:r w:rsidR="002D34FC">
        <w:t>“</w:t>
      </w:r>
      <w:r w:rsidRPr="00623219">
        <w:t>Latvenergo”.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1094"/>
        <w:contextualSpacing/>
      </w:pPr>
    </w:p>
    <w:p w:rsidR="0029268D" w:rsidRDefault="0029268D" w:rsidP="00523DA8">
      <w:pPr>
        <w:rPr>
          <w:rFonts w:eastAsiaTheme="minorHAnsi" w:cstheme="minorBidi"/>
          <w:sz w:val="20"/>
        </w:rPr>
      </w:pPr>
    </w:p>
    <w:p w:rsidR="0029268D" w:rsidRPr="005A7E51" w:rsidRDefault="00281EE0" w:rsidP="00523DA8">
      <w:pPr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 xml:space="preserve">Finanšu </w:t>
      </w:r>
      <w:r w:rsidR="005A7E51">
        <w:rPr>
          <w:rFonts w:eastAsiaTheme="minorHAnsi" w:cstheme="minorBidi"/>
          <w:szCs w:val="24"/>
        </w:rPr>
        <w:t>ministrs</w:t>
      </w:r>
      <w:r w:rsidR="005A7E51">
        <w:rPr>
          <w:rFonts w:eastAsiaTheme="minorHAnsi" w:cstheme="minorBidi"/>
          <w:szCs w:val="24"/>
        </w:rPr>
        <w:tab/>
      </w:r>
      <w:r w:rsidR="005A7E51">
        <w:rPr>
          <w:rFonts w:eastAsiaTheme="minorHAnsi" w:cstheme="minorBidi"/>
          <w:szCs w:val="24"/>
        </w:rPr>
        <w:tab/>
      </w:r>
      <w:r w:rsidR="005A7E51">
        <w:rPr>
          <w:rFonts w:eastAsiaTheme="minorHAnsi" w:cstheme="minorBidi"/>
          <w:szCs w:val="24"/>
        </w:rPr>
        <w:tab/>
      </w:r>
      <w:r w:rsidR="005A7E51" w:rsidRPr="005A7E51">
        <w:rPr>
          <w:rFonts w:eastAsiaTheme="minorHAnsi" w:cstheme="minorBidi"/>
          <w:szCs w:val="24"/>
        </w:rPr>
        <w:tab/>
        <w:t xml:space="preserve">                                   </w:t>
      </w:r>
      <w:r w:rsidR="005A7E51">
        <w:rPr>
          <w:rFonts w:eastAsiaTheme="minorHAnsi" w:cstheme="minorBidi"/>
          <w:szCs w:val="24"/>
        </w:rPr>
        <w:t xml:space="preserve">     </w:t>
      </w:r>
      <w:r w:rsidR="005A7E51" w:rsidRPr="005A7E51">
        <w:rPr>
          <w:rFonts w:eastAsiaTheme="minorHAnsi" w:cstheme="minorBidi"/>
          <w:szCs w:val="24"/>
        </w:rPr>
        <w:t xml:space="preserve">     </w:t>
      </w:r>
      <w:proofErr w:type="spellStart"/>
      <w:r w:rsidR="005A7E51" w:rsidRPr="005A7E51">
        <w:rPr>
          <w:rFonts w:eastAsiaTheme="minorHAnsi" w:cstheme="minorBidi"/>
          <w:szCs w:val="24"/>
        </w:rPr>
        <w:t>A.Vilks</w:t>
      </w:r>
      <w:proofErr w:type="spellEnd"/>
    </w:p>
    <w:p w:rsidR="005A7E51" w:rsidRDefault="005A7E51" w:rsidP="00523DA8">
      <w:pPr>
        <w:rPr>
          <w:rFonts w:eastAsiaTheme="minorHAnsi" w:cstheme="minorBidi"/>
          <w:sz w:val="20"/>
        </w:rPr>
      </w:pPr>
    </w:p>
    <w:p w:rsidR="005A7E51" w:rsidRDefault="005A7E51" w:rsidP="00523DA8">
      <w:pPr>
        <w:rPr>
          <w:rFonts w:eastAsiaTheme="minorHAnsi" w:cstheme="minorBidi"/>
          <w:sz w:val="20"/>
        </w:rPr>
      </w:pPr>
    </w:p>
    <w:p w:rsidR="005A7E51" w:rsidRDefault="005A7E51" w:rsidP="00523DA8">
      <w:pPr>
        <w:rPr>
          <w:rFonts w:eastAsiaTheme="minorHAnsi" w:cstheme="minorBidi"/>
          <w:sz w:val="20"/>
        </w:rPr>
      </w:pPr>
    </w:p>
    <w:p w:rsidR="00523DA8" w:rsidRDefault="0029268D" w:rsidP="00523DA8">
      <w:pPr>
        <w:rPr>
          <w:rFonts w:eastAsiaTheme="minorHAnsi" w:cstheme="minorBidi"/>
          <w:sz w:val="20"/>
        </w:rPr>
      </w:pPr>
      <w:r>
        <w:rPr>
          <w:rFonts w:eastAsiaTheme="minorHAnsi" w:cstheme="minorBidi"/>
          <w:sz w:val="20"/>
        </w:rPr>
        <w:t>28</w:t>
      </w:r>
      <w:r w:rsidR="00670005">
        <w:rPr>
          <w:rFonts w:eastAsiaTheme="minorHAnsi" w:cstheme="minorBidi"/>
          <w:sz w:val="20"/>
        </w:rPr>
        <w:t>.08.2014 18:45</w:t>
      </w:r>
    </w:p>
    <w:p w:rsidR="00523DA8" w:rsidRDefault="00281EE0" w:rsidP="00523DA8">
      <w:pPr>
        <w:rPr>
          <w:rFonts w:eastAsiaTheme="minorHAnsi" w:cstheme="minorBidi"/>
          <w:sz w:val="20"/>
        </w:rPr>
      </w:pPr>
      <w:r>
        <w:rPr>
          <w:rFonts w:eastAsiaTheme="minorHAnsi" w:cstheme="minorBidi"/>
          <w:sz w:val="20"/>
        </w:rPr>
        <w:t>394</w:t>
      </w:r>
      <w:bookmarkStart w:id="2" w:name="_GoBack"/>
      <w:bookmarkEnd w:id="2"/>
    </w:p>
    <w:p w:rsidR="00670005" w:rsidRPr="00670005" w:rsidRDefault="00670005" w:rsidP="00670005">
      <w:pPr>
        <w:rPr>
          <w:rFonts w:eastAsiaTheme="minorHAnsi" w:cstheme="minorBidi"/>
          <w:sz w:val="20"/>
        </w:rPr>
      </w:pPr>
      <w:proofErr w:type="spellStart"/>
      <w:r w:rsidRPr="00670005">
        <w:rPr>
          <w:rFonts w:eastAsiaTheme="minorHAnsi" w:cstheme="minorBidi"/>
          <w:sz w:val="20"/>
        </w:rPr>
        <w:t>I.Kudrjašova</w:t>
      </w:r>
      <w:proofErr w:type="spellEnd"/>
    </w:p>
    <w:p w:rsidR="00670005" w:rsidRPr="00670005" w:rsidRDefault="00670005" w:rsidP="00670005">
      <w:pPr>
        <w:rPr>
          <w:rFonts w:eastAsiaTheme="minorHAnsi" w:cstheme="minorBidi"/>
          <w:sz w:val="20"/>
        </w:rPr>
      </w:pPr>
      <w:r w:rsidRPr="00670005">
        <w:rPr>
          <w:rFonts w:eastAsiaTheme="minorHAnsi" w:cstheme="minorBidi"/>
          <w:sz w:val="20"/>
        </w:rPr>
        <w:t xml:space="preserve">Finanšu ministrijas Eiropas Savienības fondu </w:t>
      </w:r>
    </w:p>
    <w:p w:rsidR="00670005" w:rsidRPr="00670005" w:rsidRDefault="00670005" w:rsidP="00670005">
      <w:pPr>
        <w:rPr>
          <w:rFonts w:eastAsiaTheme="minorHAnsi" w:cstheme="minorBidi"/>
          <w:sz w:val="20"/>
        </w:rPr>
      </w:pPr>
      <w:r w:rsidRPr="00670005">
        <w:rPr>
          <w:rFonts w:eastAsiaTheme="minorHAnsi" w:cstheme="minorBidi"/>
          <w:sz w:val="20"/>
        </w:rPr>
        <w:t>stratēģijas departamenta</w:t>
      </w:r>
    </w:p>
    <w:p w:rsidR="00670005" w:rsidRPr="00670005" w:rsidRDefault="00670005" w:rsidP="00670005">
      <w:pPr>
        <w:rPr>
          <w:rFonts w:eastAsiaTheme="minorHAnsi" w:cstheme="minorBidi"/>
          <w:sz w:val="20"/>
        </w:rPr>
      </w:pPr>
      <w:r w:rsidRPr="00670005">
        <w:rPr>
          <w:rFonts w:eastAsiaTheme="minorHAnsi" w:cstheme="minorBidi"/>
          <w:sz w:val="20"/>
        </w:rPr>
        <w:t xml:space="preserve">Cilvēkresursu un publisko investīciju </w:t>
      </w:r>
    </w:p>
    <w:p w:rsidR="00670005" w:rsidRPr="00670005" w:rsidRDefault="00670005" w:rsidP="00670005">
      <w:pPr>
        <w:rPr>
          <w:rFonts w:eastAsiaTheme="minorHAnsi" w:cstheme="minorBidi"/>
          <w:sz w:val="20"/>
        </w:rPr>
      </w:pPr>
      <w:r w:rsidRPr="00670005">
        <w:rPr>
          <w:rFonts w:eastAsiaTheme="minorHAnsi" w:cstheme="minorBidi"/>
          <w:sz w:val="20"/>
        </w:rPr>
        <w:t>plānošanas nodaļas referente</w:t>
      </w:r>
    </w:p>
    <w:p w:rsidR="00670005" w:rsidRPr="00670005" w:rsidRDefault="00670005" w:rsidP="00670005">
      <w:pPr>
        <w:rPr>
          <w:rFonts w:eastAsiaTheme="minorHAnsi" w:cstheme="minorBidi"/>
          <w:sz w:val="20"/>
        </w:rPr>
      </w:pPr>
      <w:r w:rsidRPr="00670005">
        <w:rPr>
          <w:rFonts w:eastAsiaTheme="minorHAnsi" w:cstheme="minorBidi"/>
          <w:sz w:val="20"/>
        </w:rPr>
        <w:t>tālr.: 67083879</w:t>
      </w:r>
    </w:p>
    <w:p w:rsidR="00221867" w:rsidRDefault="00670005">
      <w:r w:rsidRPr="00670005">
        <w:rPr>
          <w:rFonts w:eastAsiaTheme="minorHAnsi" w:cstheme="minorBidi"/>
          <w:sz w:val="20"/>
        </w:rPr>
        <w:t>e-pasts: Ineta.Kudrjasova@fm.gov.lv</w:t>
      </w:r>
    </w:p>
    <w:sectPr w:rsidR="00221867" w:rsidSect="005A7E51">
      <w:footerReference w:type="default" r:id="rId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81" w:rsidRDefault="004A1C81" w:rsidP="004A1C81">
      <w:r>
        <w:separator/>
      </w:r>
    </w:p>
  </w:endnote>
  <w:endnote w:type="continuationSeparator" w:id="0">
    <w:p w:rsidR="004A1C81" w:rsidRDefault="004A1C81" w:rsidP="004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40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C81" w:rsidRDefault="004B7967">
        <w:pPr>
          <w:pStyle w:val="Footer"/>
          <w:jc w:val="cen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281EE0">
          <w:rPr>
            <w:noProof/>
          </w:rPr>
          <w:t>1</w:t>
        </w:r>
        <w:r>
          <w:fldChar w:fldCharType="end"/>
        </w:r>
      </w:p>
    </w:sdtContent>
  </w:sdt>
  <w:p w:rsidR="004A1C81" w:rsidRDefault="004B7967">
    <w:pPr>
      <w:pStyle w:val="Footer"/>
    </w:pPr>
    <w:r>
      <w:rPr>
        <w:noProof/>
        <w:sz w:val="20"/>
        <w:szCs w:val="20"/>
      </w:rPr>
      <w:t>FMProg</w:t>
    </w:r>
    <w:r w:rsidR="0080583D">
      <w:rPr>
        <w:noProof/>
        <w:sz w:val="20"/>
        <w:szCs w:val="20"/>
      </w:rPr>
      <w:t>P0</w:t>
    </w:r>
    <w:r>
      <w:rPr>
        <w:noProof/>
        <w:sz w:val="20"/>
        <w:szCs w:val="20"/>
      </w:rPr>
      <w:t>4_280814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81" w:rsidRDefault="004A1C81" w:rsidP="004A1C81">
      <w:r>
        <w:separator/>
      </w:r>
    </w:p>
  </w:footnote>
  <w:footnote w:type="continuationSeparator" w:id="0">
    <w:p w:rsidR="004A1C81" w:rsidRDefault="004A1C81" w:rsidP="004A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7F2F"/>
    <w:multiLevelType w:val="hybridMultilevel"/>
    <w:tmpl w:val="F1B651CA"/>
    <w:lvl w:ilvl="0" w:tplc="183ADAF8">
      <w:start w:val="1"/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>
    <w:nsid w:val="78AC3106"/>
    <w:multiLevelType w:val="hybridMultilevel"/>
    <w:tmpl w:val="0CF0A72A"/>
    <w:lvl w:ilvl="0" w:tplc="67DCF48E">
      <w:start w:val="1"/>
      <w:numFmt w:val="decimal"/>
      <w:pStyle w:val="Rindkopas"/>
      <w:lvlText w:val="(%1)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DC"/>
    <w:rsid w:val="000B4853"/>
    <w:rsid w:val="000B636C"/>
    <w:rsid w:val="001613A6"/>
    <w:rsid w:val="001B4FBF"/>
    <w:rsid w:val="002120B0"/>
    <w:rsid w:val="00221867"/>
    <w:rsid w:val="00281EE0"/>
    <w:rsid w:val="0029268D"/>
    <w:rsid w:val="002D34FC"/>
    <w:rsid w:val="003B70B4"/>
    <w:rsid w:val="00407832"/>
    <w:rsid w:val="004A1C81"/>
    <w:rsid w:val="004B7967"/>
    <w:rsid w:val="00523DA8"/>
    <w:rsid w:val="005A7E51"/>
    <w:rsid w:val="00646349"/>
    <w:rsid w:val="00670005"/>
    <w:rsid w:val="007207A4"/>
    <w:rsid w:val="0080583D"/>
    <w:rsid w:val="00941DDC"/>
    <w:rsid w:val="00B96EC2"/>
    <w:rsid w:val="00D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BEFD-AEC7-4686-87F0-28A1F79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3A6"/>
    <w:pPr>
      <w:keepNext/>
      <w:keepLines/>
      <w:pBdr>
        <w:bottom w:val="single" w:sz="4" w:space="1" w:color="595959"/>
      </w:pBdr>
      <w:spacing w:before="360" w:after="160" w:line="259" w:lineRule="auto"/>
      <w:ind w:left="36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3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3A6"/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13A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613A6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1613A6"/>
    <w:rPr>
      <w:rFonts w:ascii="Times New Roman" w:eastAsia="Calibri" w:hAnsi="Times New Roman" w:cs="Times New Roman"/>
      <w:sz w:val="24"/>
    </w:rPr>
  </w:style>
  <w:style w:type="paragraph" w:customStyle="1" w:styleId="Rindkopas">
    <w:name w:val="Rindkopas"/>
    <w:basedOn w:val="ListParagraph"/>
    <w:link w:val="RindkopasChar"/>
    <w:qFormat/>
    <w:rsid w:val="001613A6"/>
    <w:pPr>
      <w:numPr>
        <w:numId w:val="1"/>
      </w:numPr>
      <w:spacing w:before="240" w:after="240"/>
      <w:contextualSpacing w:val="0"/>
      <w:jc w:val="both"/>
    </w:pPr>
    <w:rPr>
      <w:szCs w:val="24"/>
    </w:rPr>
  </w:style>
  <w:style w:type="character" w:customStyle="1" w:styleId="RindkopasChar">
    <w:name w:val="Rindkopas Char"/>
    <w:link w:val="Rindkopas"/>
    <w:locked/>
    <w:rsid w:val="001613A6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8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8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izstrādē iesaistītie partneri</vt:lpstr>
    </vt:vector>
  </TitlesOfParts>
  <Company>Finanšu ministrija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izstrādē iesaistītie partneri</dc:title>
  <dc:subject>Politikas plānošanas dokumenta pielikumsFMProgP02_300114;Projektu atlaseFMProgP02_300114;Projektu atlaseFMProgP02_300114;Projektu atlase</dc:subject>
  <dc:creator>J.Radvila, I.Alhasova, N.Strautmanis.</dc:creator>
  <cp:keywords/>
  <dc:description>J.Radvila, 67095699, Jana.Radvila@fm.gov.lv;
I.Alhasova, 67095636, Ieva.Alhasova@fm.gov.lv;
N.Strautmanis, 67083840, Normunds.Strautmanis@fm.gov.lv</dc:description>
  <cp:lastModifiedBy>Karīna Virse</cp:lastModifiedBy>
  <cp:revision>21</cp:revision>
  <dcterms:created xsi:type="dcterms:W3CDTF">2014-01-29T10:19:00Z</dcterms:created>
  <dcterms:modified xsi:type="dcterms:W3CDTF">2014-08-29T07:00:00Z</dcterms:modified>
</cp:coreProperties>
</file>