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DC" w:rsidRPr="0088676D" w:rsidRDefault="007216DC" w:rsidP="007216DC">
      <w:pPr>
        <w:pStyle w:val="Header"/>
        <w:jc w:val="center"/>
        <w:rPr>
          <w:b/>
          <w:sz w:val="26"/>
          <w:szCs w:val="26"/>
        </w:rPr>
      </w:pPr>
      <w:r w:rsidRPr="0088676D">
        <w:rPr>
          <w:b/>
          <w:bCs/>
          <w:sz w:val="26"/>
          <w:szCs w:val="26"/>
        </w:rPr>
        <w:t>Mini</w:t>
      </w:r>
      <w:r>
        <w:rPr>
          <w:b/>
          <w:bCs/>
          <w:sz w:val="26"/>
          <w:szCs w:val="26"/>
        </w:rPr>
        <w:t>stru kabineta noteikumu projekta</w:t>
      </w:r>
      <w:r w:rsidRPr="0088676D">
        <w:rPr>
          <w:b/>
          <w:bCs/>
          <w:sz w:val="26"/>
          <w:szCs w:val="26"/>
        </w:rPr>
        <w:t xml:space="preserve"> „</w:t>
      </w:r>
      <w:r>
        <w:rPr>
          <w:b/>
          <w:sz w:val="26"/>
          <w:szCs w:val="26"/>
        </w:rPr>
        <w:t>Grozījum</w:t>
      </w:r>
      <w:r w:rsidR="002B72F3">
        <w:rPr>
          <w:b/>
          <w:sz w:val="26"/>
          <w:szCs w:val="26"/>
          <w:lang w:val="lv-LV"/>
        </w:rPr>
        <w:t>i</w:t>
      </w:r>
      <w:r w:rsidR="008E67D4">
        <w:rPr>
          <w:b/>
          <w:sz w:val="26"/>
          <w:szCs w:val="26"/>
        </w:rPr>
        <w:t xml:space="preserve"> Ministru kabineta 2005.gada 8</w:t>
      </w:r>
      <w:r w:rsidRPr="0088676D">
        <w:rPr>
          <w:b/>
          <w:sz w:val="26"/>
          <w:szCs w:val="26"/>
        </w:rPr>
        <w:t>.</w:t>
      </w:r>
      <w:r w:rsidR="00D14A46">
        <w:rPr>
          <w:b/>
          <w:sz w:val="26"/>
          <w:szCs w:val="26"/>
        </w:rPr>
        <w:t>novembra</w:t>
      </w:r>
      <w:r w:rsidRPr="0088676D">
        <w:rPr>
          <w:b/>
          <w:sz w:val="26"/>
          <w:szCs w:val="26"/>
        </w:rPr>
        <w:t xml:space="preserve"> noteikumos Nr.</w:t>
      </w:r>
      <w:r w:rsidR="008E67D4">
        <w:rPr>
          <w:b/>
          <w:sz w:val="26"/>
          <w:szCs w:val="26"/>
        </w:rPr>
        <w:t>842</w:t>
      </w:r>
      <w:r w:rsidRPr="00B73FDA">
        <w:rPr>
          <w:b/>
          <w:color w:val="083064"/>
          <w:sz w:val="26"/>
          <w:szCs w:val="26"/>
        </w:rPr>
        <w:t xml:space="preserve"> </w:t>
      </w:r>
      <w:r w:rsidRPr="00B73FDA">
        <w:rPr>
          <w:b/>
          <w:sz w:val="26"/>
          <w:szCs w:val="26"/>
        </w:rPr>
        <w:t>„</w:t>
      </w:r>
      <w:r w:rsidR="008E67D4">
        <w:rPr>
          <w:rStyle w:val="Strong"/>
          <w:sz w:val="26"/>
          <w:szCs w:val="26"/>
        </w:rPr>
        <w:t>Noteikumi par visp</w:t>
      </w:r>
      <w:r w:rsidR="008E67D4">
        <w:rPr>
          <w:rStyle w:val="Strong"/>
          <w:sz w:val="26"/>
          <w:szCs w:val="26"/>
          <w:lang w:val="lv-LV"/>
        </w:rPr>
        <w:t>ārējā valdības parāda klasifikāciju</w:t>
      </w:r>
      <w:r>
        <w:rPr>
          <w:rStyle w:val="Strong"/>
          <w:sz w:val="26"/>
          <w:szCs w:val="26"/>
          <w:lang w:val="lv-LV"/>
        </w:rPr>
        <w:t>””</w:t>
      </w:r>
      <w:r w:rsidRPr="0088676D">
        <w:rPr>
          <w:b/>
          <w:sz w:val="26"/>
          <w:szCs w:val="26"/>
        </w:rPr>
        <w:t xml:space="preserve"> sākotnējās ietekmes novērtējuma ziņojums (anotācija)</w:t>
      </w:r>
    </w:p>
    <w:p w:rsidR="007216DC" w:rsidRPr="0088676D" w:rsidRDefault="007216DC" w:rsidP="007216DC">
      <w:pPr>
        <w:jc w:val="center"/>
        <w:outlineLvl w:val="3"/>
        <w:rPr>
          <w:b/>
          <w:bCs/>
          <w:sz w:val="26"/>
          <w:szCs w:val="26"/>
        </w:rPr>
      </w:pPr>
    </w:p>
    <w:tbl>
      <w:tblPr>
        <w:tblW w:w="513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"/>
        <w:gridCol w:w="1576"/>
        <w:gridCol w:w="6939"/>
      </w:tblGrid>
      <w:tr w:rsidR="007216DC" w:rsidRPr="0088676D" w:rsidTr="00325495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7216DC" w:rsidRPr="0088676D" w:rsidRDefault="007216DC" w:rsidP="00833FD0">
            <w:pPr>
              <w:jc w:val="center"/>
              <w:rPr>
                <w:b/>
                <w:bCs/>
                <w:sz w:val="26"/>
                <w:szCs w:val="26"/>
              </w:rPr>
            </w:pPr>
            <w:r w:rsidRPr="0088676D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7216DC" w:rsidRPr="0088676D" w:rsidTr="00FA3718">
        <w:trPr>
          <w:trHeight w:val="1068"/>
        </w:trPr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1.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Pamatojums</w:t>
            </w:r>
          </w:p>
          <w:p w:rsidR="007216DC" w:rsidRDefault="007216DC" w:rsidP="00833FD0">
            <w:pPr>
              <w:rPr>
                <w:color w:val="C00000"/>
              </w:rPr>
            </w:pPr>
          </w:p>
          <w:p w:rsidR="007216DC" w:rsidRPr="00067E85" w:rsidRDefault="007216DC" w:rsidP="00833FD0"/>
        </w:tc>
        <w:tc>
          <w:tcPr>
            <w:tcW w:w="3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067E85" w:rsidRDefault="007216DC" w:rsidP="00B37827">
            <w:pPr>
              <w:ind w:left="136" w:right="142" w:firstLine="394"/>
              <w:jc w:val="both"/>
            </w:pPr>
            <w:r w:rsidRPr="00865903">
              <w:t>Ministru kabineta noteikumu projekts „</w:t>
            </w:r>
            <w:r w:rsidR="002B72F3">
              <w:t>Grozījumi</w:t>
            </w:r>
            <w:r w:rsidR="00003C25">
              <w:t xml:space="preserve"> Ministru kabineta 2005.gada 8.novembra noteikumos Nr.842 „Noteikumi par vispārējā valdības parāda klasifikāciju</w:t>
            </w:r>
            <w:r w:rsidR="00D14A46">
              <w:t>””</w:t>
            </w:r>
            <w:r>
              <w:t xml:space="preserve"> (turpmāk – noteikumu projekts) ir izstrādāts</w:t>
            </w:r>
            <w:r w:rsidR="00D14A46">
              <w:t xml:space="preserve"> pēc </w:t>
            </w:r>
            <w:r w:rsidR="00701B47">
              <w:t>Finanšu ministrijas iniciatīvas.</w:t>
            </w:r>
          </w:p>
        </w:tc>
      </w:tr>
      <w:tr w:rsidR="007216DC" w:rsidRPr="0088676D" w:rsidTr="00D93862">
        <w:trPr>
          <w:trHeight w:val="806"/>
        </w:trPr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2.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Pašreizējā situācija un problēmas</w:t>
            </w:r>
            <w:r>
              <w:t>, kuru risināšanai tiesību akta projekts izstrādāts, tiesiskā regulējuma mērķis un būtība</w:t>
            </w:r>
          </w:p>
        </w:tc>
        <w:tc>
          <w:tcPr>
            <w:tcW w:w="3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827" w:rsidRDefault="00CD2284" w:rsidP="00B37827">
            <w:pPr>
              <w:ind w:left="105" w:right="112" w:firstLine="425"/>
              <w:jc w:val="both"/>
            </w:pPr>
            <w:r>
              <w:t xml:space="preserve">Ministru kabineta 2005.gada 8.novembra noteikumu Nr.842 </w:t>
            </w:r>
            <w:r w:rsidRPr="00865903">
              <w:t>„</w:t>
            </w:r>
            <w:r>
              <w:t>Noteikumi par vispārējās valdības parāda klasifikāciju” (turpmāk – noteikumi Nr.842)</w:t>
            </w:r>
            <w:r w:rsidR="00AC1C16">
              <w:t xml:space="preserve"> </w:t>
            </w:r>
            <w:r w:rsidR="007D6B20">
              <w:t>1.punktā</w:t>
            </w:r>
            <w:r w:rsidR="00770473">
              <w:t xml:space="preserve"> ir noteikts: </w:t>
            </w:r>
            <w:r w:rsidR="00770473" w:rsidRPr="00865903">
              <w:t>„</w:t>
            </w:r>
            <w:r w:rsidR="00E6060F">
              <w:t>noteikumi nosaka vispārējā valdības parāda klasifikāciju, kuru piemēro valsts budžeta, pašvaldību budžetu, kā arī valsts un pašvaldību budžeta iestāžu budžeta uzskaitei un pārskatu sagatavošanai”. Ie</w:t>
            </w:r>
            <w:r w:rsidR="007D6B20">
              <w:t xml:space="preserve">vērojot, ka parāda klasifikācija attiecas arī uz no valsts budžeta daļēji finansētām atvasinātām publiskām personām un </w:t>
            </w:r>
            <w:r w:rsidR="00C44A23">
              <w:t>budžeta nefinansētām iestādēm (L</w:t>
            </w:r>
            <w:r w:rsidR="007D6B20">
              <w:t>ikuma par budžetu un finanšu vadību 43.panta trešā daļa) iepriekšminētais uzskaitījums nav pilnīgs.</w:t>
            </w:r>
            <w:r w:rsidR="00E83F2D">
              <w:t xml:space="preserve"> Līdz ar to noteikumu projekts paredz precizēt </w:t>
            </w:r>
            <w:r w:rsidR="00A75D02">
              <w:t>noteikumu Nr.842</w:t>
            </w:r>
            <w:r w:rsidR="00E83F2D">
              <w:t xml:space="preserve"> 1.punktu.</w:t>
            </w:r>
          </w:p>
          <w:p w:rsidR="00B72879" w:rsidRDefault="005271D4" w:rsidP="005271D4">
            <w:pPr>
              <w:ind w:left="105" w:right="112" w:firstLine="425"/>
              <w:jc w:val="both"/>
            </w:pPr>
            <w:r>
              <w:t>Pamatojoties uz Grozījumiem Imigrācijas likumā (pieņemti 08.05.2014</w:t>
            </w:r>
            <w:r w:rsidR="000B4B43">
              <w:t>.</w:t>
            </w:r>
            <w:r>
              <w:t>) 23.panta pirmās daļas 31.punktu</w:t>
            </w:r>
            <w:r w:rsidR="00003C25">
              <w:t>,</w:t>
            </w:r>
            <w:r w:rsidR="00003C25" w:rsidRPr="00DE4646">
              <w:t xml:space="preserve"> kas </w:t>
            </w:r>
            <w:r w:rsidR="00003C25">
              <w:t xml:space="preserve">ārzemniekam dod iespēju pretendēt uz </w:t>
            </w:r>
            <w:proofErr w:type="spellStart"/>
            <w:r w:rsidR="00003C25" w:rsidRPr="003B33DF">
              <w:t>termiņuzturēšanās</w:t>
            </w:r>
            <w:proofErr w:type="spellEnd"/>
            <w:r w:rsidR="00003C25" w:rsidRPr="003B33DF">
              <w:t xml:space="preserve"> atļauj</w:t>
            </w:r>
            <w:r w:rsidR="00003C25">
              <w:t>as</w:t>
            </w:r>
            <w:r w:rsidR="00003C25" w:rsidRPr="003B33DF">
              <w:t xml:space="preserve"> Latvijas </w:t>
            </w:r>
            <w:r w:rsidR="00003C25">
              <w:t>R</w:t>
            </w:r>
            <w:r w:rsidR="00003C25" w:rsidRPr="003B33DF">
              <w:t>epublikā</w:t>
            </w:r>
            <w:r w:rsidR="00003C25">
              <w:t xml:space="preserve"> saņemšanu</w:t>
            </w:r>
            <w:r w:rsidR="00003C25" w:rsidRPr="003B33DF">
              <w:t>, ja viņš normatī</w:t>
            </w:r>
            <w:r w:rsidR="00A75D02">
              <w:t>vajos</w:t>
            </w:r>
            <w:r w:rsidR="00003C25" w:rsidRPr="003B33DF">
              <w:t xml:space="preserve"> akt</w:t>
            </w:r>
            <w:r w:rsidR="00003C25">
              <w:t xml:space="preserve">os noteiktajā kārtībā </w:t>
            </w:r>
            <w:r w:rsidR="00003C25" w:rsidRPr="003B33DF">
              <w:t>iegādājas īpašam mērķim noteiktus bezprocentu valsts vērtspapīrus</w:t>
            </w:r>
            <w:r w:rsidR="00003C25">
              <w:t xml:space="preserve">, ir nepieciešams papildināt </w:t>
            </w:r>
            <w:r w:rsidR="00A75D02">
              <w:t>noteikumus Nr.842</w:t>
            </w:r>
            <w:r w:rsidR="00141D80">
              <w:t xml:space="preserve"> </w:t>
            </w:r>
            <w:r w:rsidR="00D93862">
              <w:t xml:space="preserve">ar šādiem jauniem kodiem: P30 22 30 </w:t>
            </w:r>
            <w:r w:rsidR="002B72F3" w:rsidRPr="00865903">
              <w:t>„</w:t>
            </w:r>
            <w:r w:rsidR="00D93862" w:rsidRPr="00FD7608">
              <w:t xml:space="preserve">Bezprocentu  </w:t>
            </w:r>
            <w:r w:rsidR="00D93862">
              <w:t xml:space="preserve">likmes </w:t>
            </w:r>
            <w:r w:rsidR="00D93862" w:rsidRPr="00FD7608">
              <w:t>vidēja termiņa parāda vērtspapīri</w:t>
            </w:r>
            <w:r w:rsidR="00D93862">
              <w:t xml:space="preserve">” un </w:t>
            </w:r>
            <w:r w:rsidR="00D93862" w:rsidRPr="00FD7608">
              <w:t>P30 22 32</w:t>
            </w:r>
            <w:r w:rsidR="00D93862">
              <w:t xml:space="preserve"> </w:t>
            </w:r>
            <w:r w:rsidR="002B72F3" w:rsidRPr="00865903">
              <w:t>„</w:t>
            </w:r>
            <w:r w:rsidR="00D93862" w:rsidRPr="00FD7608">
              <w:t xml:space="preserve">Bezprocentu </w:t>
            </w:r>
            <w:r w:rsidR="00D93862">
              <w:t xml:space="preserve">likmes </w:t>
            </w:r>
            <w:r w:rsidR="00D93862" w:rsidRPr="00FD7608">
              <w:t xml:space="preserve">vidēja termiņa parāda vērtspapīri </w:t>
            </w:r>
            <w:proofErr w:type="spellStart"/>
            <w:r w:rsidR="00D93862" w:rsidRPr="00FD7608">
              <w:rPr>
                <w:i/>
                <w:iCs/>
              </w:rPr>
              <w:t>euro</w:t>
            </w:r>
            <w:proofErr w:type="spellEnd"/>
            <w:r w:rsidR="00D93862">
              <w:t>”.</w:t>
            </w:r>
          </w:p>
          <w:p w:rsidR="00C626C6" w:rsidRPr="00865903" w:rsidRDefault="00B13837" w:rsidP="00B13837">
            <w:pPr>
              <w:ind w:left="105" w:right="112" w:firstLine="425"/>
              <w:jc w:val="both"/>
            </w:pPr>
            <w:r>
              <w:t xml:space="preserve">Finansēšanas klasifikācija stājas spēkā 2015.gada 1.janvārī, lai noteikumu projektā paredzētās izmaiņas būtu spēkā ar budžeta gada sākumu. Vienlaikus norādām, ka noteikumu projektā minētais grozījums Imigrācijas likumā par 23.panta pirmās daļas </w:t>
            </w:r>
            <w:r w:rsidR="00774A02">
              <w:t>papildināšanu ar 31.punk</w:t>
            </w:r>
            <w:r w:rsidR="00061D4F">
              <w:t>tu</w:t>
            </w:r>
            <w:r>
              <w:t xml:space="preserve"> stājas spēkā 2015.gada 1.janvārī.</w:t>
            </w:r>
          </w:p>
        </w:tc>
      </w:tr>
      <w:tr w:rsidR="007216DC" w:rsidRPr="0088676D" w:rsidTr="00325495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>
              <w:t>3</w:t>
            </w:r>
            <w:r w:rsidRPr="00865903">
              <w:t>.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Projekta izstrādē iesaistītās institūcijas</w:t>
            </w:r>
          </w:p>
        </w:tc>
        <w:tc>
          <w:tcPr>
            <w:tcW w:w="3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89047E" w:rsidP="0089047E">
            <w:r>
              <w:t xml:space="preserve"> </w:t>
            </w:r>
            <w:r w:rsidR="00BF787F">
              <w:t xml:space="preserve">Finanšu ministrija un </w:t>
            </w:r>
            <w:r w:rsidR="003208F1">
              <w:t>Valsts kase</w:t>
            </w:r>
            <w:r w:rsidR="007216DC">
              <w:t>.</w:t>
            </w:r>
          </w:p>
        </w:tc>
      </w:tr>
      <w:tr w:rsidR="007216DC" w:rsidRPr="0088676D" w:rsidTr="00325495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>
              <w:t>4</w:t>
            </w:r>
            <w:r w:rsidRPr="00865903">
              <w:t>.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Cita informācija</w:t>
            </w:r>
          </w:p>
        </w:tc>
        <w:tc>
          <w:tcPr>
            <w:tcW w:w="3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3208F1" w:rsidP="00833FD0">
            <w:pPr>
              <w:ind w:left="55" w:right="141"/>
              <w:jc w:val="both"/>
            </w:pPr>
            <w:r>
              <w:t>Nav</w:t>
            </w:r>
            <w:r w:rsidR="007216DC">
              <w:t xml:space="preserve">. </w:t>
            </w:r>
          </w:p>
        </w:tc>
      </w:tr>
    </w:tbl>
    <w:p w:rsidR="007216DC" w:rsidRDefault="007216DC" w:rsidP="007216DC">
      <w:pPr>
        <w:rPr>
          <w:sz w:val="26"/>
          <w:szCs w:val="26"/>
        </w:rPr>
      </w:pPr>
    </w:p>
    <w:p w:rsidR="009C6FCF" w:rsidRDefault="009C6FCF" w:rsidP="007216DC">
      <w:pPr>
        <w:rPr>
          <w:sz w:val="26"/>
          <w:szCs w:val="26"/>
        </w:rPr>
      </w:pPr>
    </w:p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"/>
        <w:gridCol w:w="3324"/>
        <w:gridCol w:w="5340"/>
      </w:tblGrid>
      <w:tr w:rsidR="007216DC" w:rsidRPr="0088676D" w:rsidTr="00CA12F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8676D" w:rsidRDefault="007216DC" w:rsidP="00833FD0">
            <w:pPr>
              <w:jc w:val="center"/>
              <w:rPr>
                <w:b/>
                <w:bCs/>
                <w:sz w:val="26"/>
                <w:szCs w:val="26"/>
              </w:rPr>
            </w:pPr>
            <w:r w:rsidRPr="0088676D">
              <w:rPr>
                <w:b/>
                <w:bCs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7216DC" w:rsidRPr="0088676D" w:rsidTr="00CA12F0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1.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Projekta izpildē iesaistītās institūcijas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20212B" w:rsidP="0020212B">
            <w:pPr>
              <w:ind w:left="105" w:right="112"/>
              <w:jc w:val="both"/>
            </w:pPr>
            <w:r>
              <w:t>Noteikumu projekts attiecas uz valsts budžeta un pašvaldību budžeta iestādēm, no valsts budžeta daļēji finansētām atvasinātām publiskām personām un budžeta nefinansētām iestādēm.</w:t>
            </w:r>
          </w:p>
        </w:tc>
      </w:tr>
      <w:tr w:rsidR="007216DC" w:rsidRPr="0088676D" w:rsidTr="00CA12F0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2.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Projekta izpildes ietekme uz pārvaldes funkcijām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pPr>
              <w:ind w:left="105"/>
            </w:pPr>
            <w:r>
              <w:t xml:space="preserve">Projekts šo jomu neskar. </w:t>
            </w:r>
            <w:r w:rsidRPr="00865903">
              <w:t xml:space="preserve"> </w:t>
            </w:r>
          </w:p>
        </w:tc>
      </w:tr>
      <w:tr w:rsidR="007216DC" w:rsidRPr="0088676D" w:rsidTr="00CA12F0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lastRenderedPageBreak/>
              <w:t>3.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Default="007216DC" w:rsidP="00833FD0">
            <w:r w:rsidRPr="00865903">
              <w:t>Projekta izpildes ietekme uz pārvaldes institucionālo struktūru.</w:t>
            </w:r>
          </w:p>
          <w:p w:rsidR="007216DC" w:rsidRPr="00865903" w:rsidRDefault="007216DC" w:rsidP="00833FD0"/>
          <w:p w:rsidR="007216DC" w:rsidRPr="00865903" w:rsidRDefault="007216DC" w:rsidP="00833FD0">
            <w:r w:rsidRPr="00865903">
              <w:t>Jaunu institūciju izveide</w:t>
            </w:r>
            <w:r>
              <w:t>, esošo institūciju likvidācija vai reorganizācija, to ietekme uz institūcijas cilvēkresursiem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pPr>
              <w:ind w:left="105"/>
            </w:pPr>
            <w:r>
              <w:t>Projekts šo jomu neskar.</w:t>
            </w:r>
          </w:p>
        </w:tc>
      </w:tr>
      <w:tr w:rsidR="007216DC" w:rsidRPr="0088676D" w:rsidTr="00CA12F0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>
              <w:t>4</w:t>
            </w:r>
            <w:r w:rsidRPr="00865903">
              <w:t>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Cita informācija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pPr>
              <w:ind w:left="105"/>
            </w:pPr>
            <w:r w:rsidRPr="00865903">
              <w:t>Nav</w:t>
            </w:r>
          </w:p>
        </w:tc>
      </w:tr>
    </w:tbl>
    <w:p w:rsidR="007216DC" w:rsidRPr="003162D9" w:rsidRDefault="00222B5A" w:rsidP="007216DC">
      <w:pPr>
        <w:spacing w:before="120" w:after="120"/>
        <w:rPr>
          <w:sz w:val="26"/>
          <w:szCs w:val="26"/>
        </w:rPr>
      </w:pPr>
      <w:r>
        <w:rPr>
          <w:i/>
          <w:sz w:val="26"/>
          <w:szCs w:val="26"/>
        </w:rPr>
        <w:t>Anotācijas II</w:t>
      </w:r>
      <w:r w:rsidR="00E67959">
        <w:rPr>
          <w:i/>
          <w:sz w:val="26"/>
          <w:szCs w:val="26"/>
        </w:rPr>
        <w:t xml:space="preserve"> -</w:t>
      </w:r>
      <w:r w:rsidR="000E40BC">
        <w:rPr>
          <w:i/>
          <w:sz w:val="26"/>
          <w:szCs w:val="26"/>
        </w:rPr>
        <w:t xml:space="preserve"> VI</w:t>
      </w:r>
      <w:r w:rsidR="007216DC" w:rsidRPr="003162D9">
        <w:rPr>
          <w:i/>
          <w:sz w:val="26"/>
          <w:szCs w:val="26"/>
        </w:rPr>
        <w:t xml:space="preserve">  sadaļa – projekts šīs jomas neskar.</w:t>
      </w:r>
    </w:p>
    <w:p w:rsidR="007216DC" w:rsidRDefault="007216DC" w:rsidP="007216DC">
      <w:pPr>
        <w:jc w:val="both"/>
        <w:rPr>
          <w:sz w:val="26"/>
          <w:szCs w:val="26"/>
        </w:rPr>
      </w:pPr>
    </w:p>
    <w:p w:rsidR="00325495" w:rsidRPr="000350F1" w:rsidRDefault="00325495" w:rsidP="007216DC">
      <w:pPr>
        <w:jc w:val="both"/>
        <w:rPr>
          <w:sz w:val="26"/>
          <w:szCs w:val="26"/>
        </w:rPr>
      </w:pPr>
    </w:p>
    <w:p w:rsidR="007216DC" w:rsidRPr="000E5E6D" w:rsidRDefault="007216DC" w:rsidP="007216DC">
      <w:pPr>
        <w:jc w:val="both"/>
        <w:rPr>
          <w:sz w:val="26"/>
          <w:szCs w:val="26"/>
        </w:rPr>
      </w:pPr>
      <w:r w:rsidRPr="000E5E6D">
        <w:rPr>
          <w:sz w:val="26"/>
          <w:szCs w:val="26"/>
        </w:rPr>
        <w:t xml:space="preserve">Finanšu ministrs                                                                                                     </w:t>
      </w:r>
      <w:proofErr w:type="spellStart"/>
      <w:r w:rsidRPr="000E5E6D">
        <w:rPr>
          <w:sz w:val="26"/>
          <w:szCs w:val="26"/>
        </w:rPr>
        <w:t>A.Vilks</w:t>
      </w:r>
      <w:proofErr w:type="spellEnd"/>
    </w:p>
    <w:p w:rsidR="007216DC" w:rsidRPr="000E5E6D" w:rsidRDefault="007216DC" w:rsidP="007216DC">
      <w:pPr>
        <w:jc w:val="both"/>
        <w:rPr>
          <w:sz w:val="26"/>
          <w:szCs w:val="26"/>
        </w:rPr>
      </w:pPr>
      <w:r w:rsidRPr="000E5E6D">
        <w:rPr>
          <w:sz w:val="26"/>
          <w:szCs w:val="26"/>
        </w:rPr>
        <w:tab/>
      </w:r>
      <w:r w:rsidRPr="000E5E6D">
        <w:rPr>
          <w:sz w:val="26"/>
          <w:szCs w:val="26"/>
        </w:rPr>
        <w:tab/>
      </w:r>
      <w:r w:rsidRPr="000E5E6D">
        <w:rPr>
          <w:sz w:val="26"/>
          <w:szCs w:val="26"/>
        </w:rPr>
        <w:tab/>
      </w:r>
      <w:r w:rsidRPr="000E5E6D">
        <w:rPr>
          <w:sz w:val="26"/>
          <w:szCs w:val="26"/>
        </w:rPr>
        <w:tab/>
      </w:r>
      <w:r w:rsidRPr="000E5E6D">
        <w:rPr>
          <w:sz w:val="26"/>
          <w:szCs w:val="26"/>
        </w:rPr>
        <w:tab/>
      </w:r>
      <w:r w:rsidRPr="000E5E6D">
        <w:rPr>
          <w:sz w:val="26"/>
          <w:szCs w:val="26"/>
        </w:rPr>
        <w:tab/>
      </w:r>
      <w:r w:rsidRPr="000E5E6D">
        <w:rPr>
          <w:sz w:val="26"/>
          <w:szCs w:val="26"/>
        </w:rPr>
        <w:tab/>
      </w:r>
      <w:r w:rsidRPr="000E5E6D">
        <w:rPr>
          <w:sz w:val="26"/>
          <w:szCs w:val="26"/>
        </w:rPr>
        <w:tab/>
      </w:r>
    </w:p>
    <w:p w:rsidR="007216DC" w:rsidRDefault="007216DC" w:rsidP="007216DC">
      <w:pPr>
        <w:rPr>
          <w:sz w:val="18"/>
          <w:szCs w:val="18"/>
        </w:rPr>
      </w:pPr>
    </w:p>
    <w:p w:rsidR="007216DC" w:rsidRDefault="007216DC" w:rsidP="007216DC">
      <w:pPr>
        <w:rPr>
          <w:sz w:val="18"/>
          <w:szCs w:val="18"/>
        </w:rPr>
      </w:pPr>
    </w:p>
    <w:p w:rsidR="00036548" w:rsidRDefault="00036548" w:rsidP="007216DC">
      <w:pPr>
        <w:rPr>
          <w:sz w:val="18"/>
          <w:szCs w:val="18"/>
        </w:rPr>
      </w:pPr>
    </w:p>
    <w:p w:rsidR="00036548" w:rsidRDefault="00036548" w:rsidP="007216DC">
      <w:pPr>
        <w:rPr>
          <w:sz w:val="18"/>
          <w:szCs w:val="18"/>
        </w:rPr>
      </w:pPr>
    </w:p>
    <w:p w:rsidR="00036548" w:rsidRDefault="00036548" w:rsidP="007216DC">
      <w:pPr>
        <w:rPr>
          <w:sz w:val="18"/>
          <w:szCs w:val="18"/>
        </w:rPr>
      </w:pPr>
    </w:p>
    <w:p w:rsidR="005079B1" w:rsidRDefault="005079B1" w:rsidP="007216DC">
      <w:pPr>
        <w:rPr>
          <w:sz w:val="18"/>
          <w:szCs w:val="18"/>
        </w:rPr>
      </w:pPr>
    </w:p>
    <w:p w:rsidR="005079B1" w:rsidRDefault="005079B1" w:rsidP="007216DC">
      <w:pPr>
        <w:rPr>
          <w:sz w:val="18"/>
          <w:szCs w:val="18"/>
        </w:rPr>
      </w:pPr>
    </w:p>
    <w:p w:rsidR="005079B1" w:rsidRDefault="005079B1" w:rsidP="007216DC">
      <w:pPr>
        <w:rPr>
          <w:sz w:val="18"/>
          <w:szCs w:val="18"/>
        </w:rPr>
      </w:pPr>
    </w:p>
    <w:p w:rsidR="005079B1" w:rsidRDefault="005079B1" w:rsidP="007216DC">
      <w:pPr>
        <w:rPr>
          <w:sz w:val="18"/>
          <w:szCs w:val="18"/>
        </w:rPr>
      </w:pPr>
    </w:p>
    <w:p w:rsidR="005079B1" w:rsidRDefault="005079B1" w:rsidP="007216DC">
      <w:pPr>
        <w:rPr>
          <w:sz w:val="18"/>
          <w:szCs w:val="18"/>
        </w:rPr>
      </w:pPr>
    </w:p>
    <w:p w:rsidR="005079B1" w:rsidRDefault="005079B1" w:rsidP="007216DC">
      <w:pPr>
        <w:rPr>
          <w:sz w:val="18"/>
          <w:szCs w:val="18"/>
        </w:rPr>
      </w:pPr>
    </w:p>
    <w:p w:rsidR="00036548" w:rsidRDefault="00036548" w:rsidP="007216DC">
      <w:pPr>
        <w:rPr>
          <w:sz w:val="18"/>
          <w:szCs w:val="18"/>
        </w:rPr>
      </w:pPr>
    </w:p>
    <w:p w:rsidR="007216DC" w:rsidRDefault="007216DC" w:rsidP="007216DC">
      <w:pPr>
        <w:rPr>
          <w:sz w:val="18"/>
          <w:szCs w:val="18"/>
        </w:rPr>
      </w:pPr>
    </w:p>
    <w:p w:rsidR="007216DC" w:rsidRPr="00CA292B" w:rsidRDefault="00917D60" w:rsidP="007216DC">
      <w:pPr>
        <w:rPr>
          <w:sz w:val="18"/>
          <w:szCs w:val="18"/>
        </w:rPr>
      </w:pPr>
      <w:r>
        <w:rPr>
          <w:sz w:val="18"/>
          <w:szCs w:val="18"/>
        </w:rPr>
        <w:t>20</w:t>
      </w:r>
      <w:r w:rsidR="00222B5A">
        <w:rPr>
          <w:sz w:val="18"/>
          <w:szCs w:val="18"/>
        </w:rPr>
        <w:t>.10</w:t>
      </w:r>
      <w:r w:rsidR="007216DC" w:rsidRPr="00CA292B">
        <w:rPr>
          <w:sz w:val="18"/>
          <w:szCs w:val="18"/>
        </w:rPr>
        <w:t>.2014. 9:17</w:t>
      </w:r>
    </w:p>
    <w:bookmarkStart w:id="0" w:name="_GoBack"/>
    <w:p w:rsidR="007216DC" w:rsidRPr="00CA292B" w:rsidRDefault="007216DC" w:rsidP="007216DC">
      <w:pPr>
        <w:jc w:val="both"/>
        <w:rPr>
          <w:sz w:val="18"/>
          <w:szCs w:val="18"/>
        </w:rPr>
      </w:pPr>
      <w:r w:rsidRPr="00CA292B">
        <w:rPr>
          <w:sz w:val="18"/>
          <w:szCs w:val="18"/>
        </w:rPr>
        <w:fldChar w:fldCharType="begin"/>
      </w:r>
      <w:r w:rsidRPr="00CA292B">
        <w:rPr>
          <w:sz w:val="18"/>
          <w:szCs w:val="18"/>
        </w:rPr>
        <w:instrText xml:space="preserve"> NUMWORDS   \* MERGEFORMAT </w:instrText>
      </w:r>
      <w:r w:rsidRPr="00CA292B">
        <w:rPr>
          <w:sz w:val="18"/>
          <w:szCs w:val="18"/>
        </w:rPr>
        <w:fldChar w:fldCharType="separate"/>
      </w:r>
      <w:r w:rsidR="00917D60">
        <w:rPr>
          <w:noProof/>
          <w:sz w:val="18"/>
          <w:szCs w:val="18"/>
        </w:rPr>
        <w:t>367</w:t>
      </w:r>
      <w:r w:rsidRPr="00CA292B">
        <w:rPr>
          <w:sz w:val="18"/>
          <w:szCs w:val="18"/>
        </w:rPr>
        <w:fldChar w:fldCharType="end"/>
      </w:r>
    </w:p>
    <w:bookmarkEnd w:id="0"/>
    <w:p w:rsidR="007216DC" w:rsidRPr="00CA292B" w:rsidRDefault="007216DC" w:rsidP="007216DC">
      <w:pPr>
        <w:jc w:val="both"/>
        <w:rPr>
          <w:sz w:val="18"/>
          <w:szCs w:val="18"/>
        </w:rPr>
      </w:pPr>
      <w:proofErr w:type="spellStart"/>
      <w:r w:rsidRPr="00CA292B">
        <w:rPr>
          <w:sz w:val="18"/>
          <w:szCs w:val="18"/>
        </w:rPr>
        <w:t>I.Čable</w:t>
      </w:r>
      <w:proofErr w:type="spellEnd"/>
    </w:p>
    <w:p w:rsidR="007216DC" w:rsidRPr="00CA292B" w:rsidRDefault="007216DC" w:rsidP="007216DC">
      <w:pPr>
        <w:jc w:val="both"/>
        <w:rPr>
          <w:sz w:val="18"/>
          <w:szCs w:val="18"/>
        </w:rPr>
      </w:pPr>
      <w:r w:rsidRPr="00CA292B">
        <w:rPr>
          <w:sz w:val="18"/>
          <w:szCs w:val="18"/>
        </w:rPr>
        <w:t>67095455, ivita.cable@fm.gov.lv</w:t>
      </w:r>
    </w:p>
    <w:p w:rsidR="00EF36F4" w:rsidRDefault="00EF36F4"/>
    <w:sectPr w:rsidR="00EF36F4" w:rsidSect="00B1383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09" w:right="1558" w:bottom="1560" w:left="1644" w:header="709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FE" w:rsidRDefault="003B35FE">
      <w:r>
        <w:separator/>
      </w:r>
    </w:p>
  </w:endnote>
  <w:endnote w:type="continuationSeparator" w:id="0">
    <w:p w:rsidR="003B35FE" w:rsidRDefault="003B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4E" w:rsidRPr="00CA292B" w:rsidRDefault="00917D60" w:rsidP="00754D4E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FManot_20</w:t>
    </w:r>
    <w:r w:rsidR="00222B5A">
      <w:rPr>
        <w:sz w:val="20"/>
        <w:szCs w:val="20"/>
      </w:rPr>
      <w:t>10</w:t>
    </w:r>
    <w:r w:rsidR="00754D4E">
      <w:rPr>
        <w:sz w:val="20"/>
        <w:szCs w:val="20"/>
      </w:rPr>
      <w:t>14_842</w:t>
    </w:r>
    <w:r w:rsidR="00754D4E" w:rsidRPr="00CA292B">
      <w:rPr>
        <w:sz w:val="20"/>
        <w:szCs w:val="20"/>
      </w:rPr>
      <w:t>; Ministru kabine</w:t>
    </w:r>
    <w:r w:rsidR="002B72F3">
      <w:rPr>
        <w:sz w:val="20"/>
        <w:szCs w:val="20"/>
      </w:rPr>
      <w:t>ta noteikumu projekta „Grozījumi</w:t>
    </w:r>
    <w:r w:rsidR="00754D4E" w:rsidRPr="00CA292B">
      <w:rPr>
        <w:sz w:val="20"/>
        <w:szCs w:val="20"/>
      </w:rPr>
      <w:t xml:space="preserve"> Ministru kabineta 2</w:t>
    </w:r>
    <w:r w:rsidR="00754D4E">
      <w:rPr>
        <w:sz w:val="20"/>
        <w:szCs w:val="20"/>
      </w:rPr>
      <w:t>005.gada 8.novembra noteikumos Nr.842</w:t>
    </w:r>
    <w:r w:rsidR="00754D4E" w:rsidRPr="00CA292B">
      <w:rPr>
        <w:sz w:val="20"/>
        <w:szCs w:val="20"/>
      </w:rPr>
      <w:t>„</w:t>
    </w:r>
    <w:r w:rsidR="00754D4E">
      <w:rPr>
        <w:sz w:val="20"/>
        <w:szCs w:val="20"/>
      </w:rPr>
      <w:t>Noteikumi par vispārējā valdības parāda klasifikāciju”</w:t>
    </w:r>
    <w:r w:rsidR="00754D4E" w:rsidRPr="00CA292B">
      <w:rPr>
        <w:sz w:val="20"/>
        <w:szCs w:val="20"/>
      </w:rPr>
      <w:t xml:space="preserve">” sākotnējās ietekmes novērtējuma ziņojums (anotācija)      </w:t>
    </w:r>
  </w:p>
  <w:p w:rsidR="00F50818" w:rsidRPr="00CA292B" w:rsidRDefault="003B35FE" w:rsidP="00F50818">
    <w:pPr>
      <w:pStyle w:val="Footer"/>
      <w:rPr>
        <w:sz w:val="20"/>
        <w:szCs w:val="20"/>
      </w:rPr>
    </w:pPr>
  </w:p>
  <w:p w:rsidR="001673A8" w:rsidRPr="00F50818" w:rsidRDefault="003B35FE" w:rsidP="00F50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A8" w:rsidRPr="00CA292B" w:rsidRDefault="00917D60" w:rsidP="009635B7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FManot_20</w:t>
    </w:r>
    <w:r w:rsidR="00222B5A">
      <w:rPr>
        <w:sz w:val="20"/>
        <w:szCs w:val="20"/>
      </w:rPr>
      <w:t>10</w:t>
    </w:r>
    <w:r w:rsidR="00003C25">
      <w:rPr>
        <w:sz w:val="20"/>
        <w:szCs w:val="20"/>
      </w:rPr>
      <w:t>14_842</w:t>
    </w:r>
    <w:r w:rsidR="00C769D6" w:rsidRPr="00CA292B">
      <w:rPr>
        <w:sz w:val="20"/>
        <w:szCs w:val="20"/>
      </w:rPr>
      <w:t>; Ministru kabine</w:t>
    </w:r>
    <w:r w:rsidR="002B72F3">
      <w:rPr>
        <w:sz w:val="20"/>
        <w:szCs w:val="20"/>
      </w:rPr>
      <w:t>ta noteikumu projekta „Grozījumi</w:t>
    </w:r>
    <w:r w:rsidR="00C769D6" w:rsidRPr="00CA292B">
      <w:rPr>
        <w:sz w:val="20"/>
        <w:szCs w:val="20"/>
      </w:rPr>
      <w:t xml:space="preserve"> Ministru kabineta 2</w:t>
    </w:r>
    <w:r w:rsidR="00003C25">
      <w:rPr>
        <w:sz w:val="20"/>
        <w:szCs w:val="20"/>
      </w:rPr>
      <w:t>005.gada 8.novembra noteikumos Nr.842</w:t>
    </w:r>
    <w:r w:rsidR="00C913C1" w:rsidRPr="00CA292B">
      <w:rPr>
        <w:sz w:val="20"/>
        <w:szCs w:val="20"/>
      </w:rPr>
      <w:t>„</w:t>
    </w:r>
    <w:r w:rsidR="00003C25">
      <w:rPr>
        <w:sz w:val="20"/>
        <w:szCs w:val="20"/>
      </w:rPr>
      <w:t>Noteikumi par vispārējā valdības parāda klasifikāciju</w:t>
    </w:r>
    <w:r w:rsidR="00C913C1">
      <w:rPr>
        <w:sz w:val="20"/>
        <w:szCs w:val="20"/>
      </w:rPr>
      <w:t>”</w:t>
    </w:r>
    <w:r w:rsidR="00C769D6" w:rsidRPr="00CA292B">
      <w:rPr>
        <w:sz w:val="20"/>
        <w:szCs w:val="20"/>
      </w:rPr>
      <w:t xml:space="preserve">” sākotnējās ietekmes novērtējuma ziņojums (anotācija)      </w:t>
    </w:r>
  </w:p>
  <w:p w:rsidR="001673A8" w:rsidRPr="00CA292B" w:rsidRDefault="003B35F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FE" w:rsidRDefault="003B35FE">
      <w:r>
        <w:separator/>
      </w:r>
    </w:p>
  </w:footnote>
  <w:footnote w:type="continuationSeparator" w:id="0">
    <w:p w:rsidR="003B35FE" w:rsidRDefault="003B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A8" w:rsidRDefault="00C769D6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73A8" w:rsidRDefault="003B3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A8" w:rsidRPr="00CA292B" w:rsidRDefault="00C769D6" w:rsidP="00190F88">
    <w:pPr>
      <w:pStyle w:val="Header"/>
      <w:framePr w:wrap="around" w:vAnchor="text" w:hAnchor="margin" w:xAlign="center" w:y="1"/>
      <w:rPr>
        <w:rStyle w:val="PageNumber"/>
      </w:rPr>
    </w:pPr>
    <w:r w:rsidRPr="00CA292B">
      <w:rPr>
        <w:rStyle w:val="PageNumber"/>
      </w:rPr>
      <w:fldChar w:fldCharType="begin"/>
    </w:r>
    <w:r w:rsidRPr="00CA292B">
      <w:rPr>
        <w:rStyle w:val="PageNumber"/>
      </w:rPr>
      <w:instrText xml:space="preserve">PAGE  </w:instrText>
    </w:r>
    <w:r w:rsidRPr="00CA292B">
      <w:rPr>
        <w:rStyle w:val="PageNumber"/>
      </w:rPr>
      <w:fldChar w:fldCharType="separate"/>
    </w:r>
    <w:r w:rsidR="00917D60">
      <w:rPr>
        <w:rStyle w:val="PageNumber"/>
        <w:noProof/>
      </w:rPr>
      <w:t>2</w:t>
    </w:r>
    <w:r w:rsidRPr="00CA292B">
      <w:rPr>
        <w:rStyle w:val="PageNumber"/>
      </w:rPr>
      <w:fldChar w:fldCharType="end"/>
    </w:r>
  </w:p>
  <w:p w:rsidR="001673A8" w:rsidRDefault="003B35FE" w:rsidP="00963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D2E33"/>
    <w:multiLevelType w:val="hybridMultilevel"/>
    <w:tmpl w:val="298EA4C2"/>
    <w:lvl w:ilvl="0" w:tplc="EBCE00C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D1C"/>
    <w:multiLevelType w:val="hybridMultilevel"/>
    <w:tmpl w:val="1C16C8DE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DC"/>
    <w:rsid w:val="00003C25"/>
    <w:rsid w:val="00005BC2"/>
    <w:rsid w:val="00023734"/>
    <w:rsid w:val="00025120"/>
    <w:rsid w:val="00036548"/>
    <w:rsid w:val="00061D4F"/>
    <w:rsid w:val="00063ABB"/>
    <w:rsid w:val="000654EC"/>
    <w:rsid w:val="00087B06"/>
    <w:rsid w:val="000A0316"/>
    <w:rsid w:val="000A6269"/>
    <w:rsid w:val="000B4B43"/>
    <w:rsid w:val="000E40BC"/>
    <w:rsid w:val="000E73E4"/>
    <w:rsid w:val="00114262"/>
    <w:rsid w:val="00120B3C"/>
    <w:rsid w:val="00141D80"/>
    <w:rsid w:val="0015448A"/>
    <w:rsid w:val="00195EA2"/>
    <w:rsid w:val="00196D76"/>
    <w:rsid w:val="001C0FC8"/>
    <w:rsid w:val="001F1305"/>
    <w:rsid w:val="001F2B5B"/>
    <w:rsid w:val="00201772"/>
    <w:rsid w:val="0020212B"/>
    <w:rsid w:val="0022205B"/>
    <w:rsid w:val="00222B5A"/>
    <w:rsid w:val="00235FDF"/>
    <w:rsid w:val="00282B4E"/>
    <w:rsid w:val="0029397E"/>
    <w:rsid w:val="002A7FDB"/>
    <w:rsid w:val="002B0CCC"/>
    <w:rsid w:val="002B6184"/>
    <w:rsid w:val="002B72F3"/>
    <w:rsid w:val="002F4FF3"/>
    <w:rsid w:val="00306602"/>
    <w:rsid w:val="003208F1"/>
    <w:rsid w:val="00325495"/>
    <w:rsid w:val="003A47A0"/>
    <w:rsid w:val="003B35FE"/>
    <w:rsid w:val="003B5725"/>
    <w:rsid w:val="003D2013"/>
    <w:rsid w:val="0041145D"/>
    <w:rsid w:val="00454223"/>
    <w:rsid w:val="004904D8"/>
    <w:rsid w:val="004F65A3"/>
    <w:rsid w:val="005079B1"/>
    <w:rsid w:val="005212C7"/>
    <w:rsid w:val="005271D4"/>
    <w:rsid w:val="00535207"/>
    <w:rsid w:val="005608D6"/>
    <w:rsid w:val="005747C0"/>
    <w:rsid w:val="005D1141"/>
    <w:rsid w:val="00617525"/>
    <w:rsid w:val="00682191"/>
    <w:rsid w:val="006971BD"/>
    <w:rsid w:val="006A1D33"/>
    <w:rsid w:val="006C7503"/>
    <w:rsid w:val="006F6063"/>
    <w:rsid w:val="00700DE2"/>
    <w:rsid w:val="00701B47"/>
    <w:rsid w:val="007109A1"/>
    <w:rsid w:val="00717C3D"/>
    <w:rsid w:val="007216DC"/>
    <w:rsid w:val="00741F6F"/>
    <w:rsid w:val="0074790E"/>
    <w:rsid w:val="00754D4E"/>
    <w:rsid w:val="007614A2"/>
    <w:rsid w:val="00770473"/>
    <w:rsid w:val="00774A02"/>
    <w:rsid w:val="007946F0"/>
    <w:rsid w:val="007A71CB"/>
    <w:rsid w:val="007B2D69"/>
    <w:rsid w:val="007C7595"/>
    <w:rsid w:val="007D6B20"/>
    <w:rsid w:val="007F090A"/>
    <w:rsid w:val="008500C9"/>
    <w:rsid w:val="008536E8"/>
    <w:rsid w:val="008705AF"/>
    <w:rsid w:val="00882AEB"/>
    <w:rsid w:val="00884D07"/>
    <w:rsid w:val="0089047E"/>
    <w:rsid w:val="00892F85"/>
    <w:rsid w:val="008E0131"/>
    <w:rsid w:val="008E67D4"/>
    <w:rsid w:val="00917D60"/>
    <w:rsid w:val="0094772C"/>
    <w:rsid w:val="00955B26"/>
    <w:rsid w:val="0098586B"/>
    <w:rsid w:val="009B1E84"/>
    <w:rsid w:val="009C1E6E"/>
    <w:rsid w:val="009C6FCF"/>
    <w:rsid w:val="009D0E24"/>
    <w:rsid w:val="009E0283"/>
    <w:rsid w:val="00A10B87"/>
    <w:rsid w:val="00A14927"/>
    <w:rsid w:val="00A61517"/>
    <w:rsid w:val="00A75D02"/>
    <w:rsid w:val="00AC1C16"/>
    <w:rsid w:val="00AC40A8"/>
    <w:rsid w:val="00AD01EE"/>
    <w:rsid w:val="00B13837"/>
    <w:rsid w:val="00B24126"/>
    <w:rsid w:val="00B37827"/>
    <w:rsid w:val="00B40B83"/>
    <w:rsid w:val="00B5020A"/>
    <w:rsid w:val="00B72879"/>
    <w:rsid w:val="00B93124"/>
    <w:rsid w:val="00BB1FDF"/>
    <w:rsid w:val="00BE1E40"/>
    <w:rsid w:val="00BE3BEA"/>
    <w:rsid w:val="00BE781B"/>
    <w:rsid w:val="00BF787F"/>
    <w:rsid w:val="00C01A57"/>
    <w:rsid w:val="00C32370"/>
    <w:rsid w:val="00C44A23"/>
    <w:rsid w:val="00C506B3"/>
    <w:rsid w:val="00C626C6"/>
    <w:rsid w:val="00C76385"/>
    <w:rsid w:val="00C769D6"/>
    <w:rsid w:val="00C86627"/>
    <w:rsid w:val="00C87C62"/>
    <w:rsid w:val="00C913C1"/>
    <w:rsid w:val="00CA12F0"/>
    <w:rsid w:val="00CD2284"/>
    <w:rsid w:val="00D14A46"/>
    <w:rsid w:val="00D33D49"/>
    <w:rsid w:val="00D64175"/>
    <w:rsid w:val="00D71A5B"/>
    <w:rsid w:val="00D93862"/>
    <w:rsid w:val="00DB6F21"/>
    <w:rsid w:val="00DE2328"/>
    <w:rsid w:val="00E31F26"/>
    <w:rsid w:val="00E5089A"/>
    <w:rsid w:val="00E53464"/>
    <w:rsid w:val="00E6060F"/>
    <w:rsid w:val="00E60941"/>
    <w:rsid w:val="00E67959"/>
    <w:rsid w:val="00E83F2D"/>
    <w:rsid w:val="00EF36F4"/>
    <w:rsid w:val="00F15A2E"/>
    <w:rsid w:val="00F162D7"/>
    <w:rsid w:val="00F1658C"/>
    <w:rsid w:val="00FA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300CAA-10C3-4E9A-8452-031676A2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DC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6D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216DC"/>
    <w:rPr>
      <w:rFonts w:eastAsia="Times New Roman" w:cs="Times New Roman"/>
      <w:szCs w:val="24"/>
      <w:lang w:val="x-none" w:eastAsia="x-none"/>
    </w:rPr>
  </w:style>
  <w:style w:type="character" w:styleId="PageNumber">
    <w:name w:val="page number"/>
    <w:basedOn w:val="DefaultParagraphFont"/>
    <w:rsid w:val="007216DC"/>
  </w:style>
  <w:style w:type="paragraph" w:customStyle="1" w:styleId="naisc">
    <w:name w:val="naisc"/>
    <w:basedOn w:val="Normal"/>
    <w:rsid w:val="007216DC"/>
    <w:pPr>
      <w:spacing w:before="75" w:after="75"/>
      <w:jc w:val="center"/>
    </w:pPr>
  </w:style>
  <w:style w:type="paragraph" w:styleId="Footer">
    <w:name w:val="footer"/>
    <w:basedOn w:val="Normal"/>
    <w:link w:val="FooterChar"/>
    <w:rsid w:val="007216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16DC"/>
    <w:rPr>
      <w:rFonts w:eastAsia="Times New Roman" w:cs="Times New Roman"/>
      <w:szCs w:val="24"/>
      <w:lang w:eastAsia="lv-LV"/>
    </w:rPr>
  </w:style>
  <w:style w:type="character" w:styleId="Strong">
    <w:name w:val="Strong"/>
    <w:qFormat/>
    <w:rsid w:val="007216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0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BBDD-2E5A-4B53-B6FA-DD433EB4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389</Words>
  <Characters>2821</Characters>
  <Application>Microsoft Office Word</Application>
  <DocSecurity>0</DocSecurity>
  <Lines>117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2005.gada 8.novembra noteikumos Nr.842 „Noteikumi par vispārējā valdības parāda klasifikāciju”” sākotnējās ietekmes novērtējuma ziņojums (anotācija)</dc:title>
  <dc:subject>Anotācija</dc:subject>
  <dc:creator>Čable Ivita</dc:creator>
  <cp:keywords/>
  <dc:description>T.67095455, e-pasts: Ivita.Cable@fm.gov.lv</dc:description>
  <cp:lastModifiedBy>Čable Ivita</cp:lastModifiedBy>
  <cp:revision>29</cp:revision>
  <cp:lastPrinted>2014-09-03T06:49:00Z</cp:lastPrinted>
  <dcterms:created xsi:type="dcterms:W3CDTF">2014-09-01T06:20:00Z</dcterms:created>
  <dcterms:modified xsi:type="dcterms:W3CDTF">2014-10-20T08:12:00Z</dcterms:modified>
</cp:coreProperties>
</file>