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1"/>
      </w:tblGrid>
      <w:tr w:rsidR="00CE1B05" w:rsidRPr="00523BBB" w:rsidTr="005E66B0">
        <w:trPr>
          <w:trHeight w:val="1695"/>
          <w:tblCellSpacing w:w="0" w:type="dxa"/>
        </w:trPr>
        <w:tc>
          <w:tcPr>
            <w:tcW w:w="0" w:type="auto"/>
            <w:vAlign w:val="center"/>
          </w:tcPr>
          <w:p w:rsidR="00CE1B05" w:rsidRPr="00523BBB" w:rsidRDefault="00CE1B05" w:rsidP="005E66B0">
            <w:pPr>
              <w:jc w:val="center"/>
            </w:pPr>
            <w:bookmarkStart w:id="0" w:name="OLE_LINK1"/>
            <w:bookmarkStart w:id="1" w:name="OLE_LINK2"/>
            <w:r w:rsidRPr="00523BBB">
              <w:t>Ministru kabineta rīkojuma projekta</w:t>
            </w:r>
          </w:p>
          <w:p w:rsidR="00CE1B05" w:rsidRPr="00523BBB" w:rsidRDefault="00CE1B05" w:rsidP="005E66B0">
            <w:pPr>
              <w:jc w:val="center"/>
              <w:rPr>
                <w:b/>
                <w:bCs/>
              </w:rPr>
            </w:pPr>
            <w:bookmarkStart w:id="2" w:name="OLE_LINK3"/>
            <w:bookmarkStart w:id="3" w:name="OLE_LINK4"/>
            <w:r w:rsidRPr="00523BBB">
              <w:rPr>
                <w:b/>
                <w:bCs/>
              </w:rPr>
              <w:t>„</w:t>
            </w:r>
            <w:bookmarkStart w:id="4" w:name="_GoBack"/>
            <w:r w:rsidRPr="00523BBB">
              <w:rPr>
                <w:b/>
                <w:bCs/>
                <w:u w:val="single"/>
              </w:rPr>
              <w:t>Grozījumi</w:t>
            </w:r>
            <w:r w:rsidRPr="00523BBB">
              <w:rPr>
                <w:b/>
                <w:bCs/>
              </w:rPr>
              <w:t xml:space="preserve"> Ministru kabineta 2010.gada 10.novembra rīkojumā Nr.648</w:t>
            </w:r>
          </w:p>
          <w:p w:rsidR="00CE1B05" w:rsidRPr="00523BBB" w:rsidRDefault="00CE1B05" w:rsidP="005E66B0">
            <w:pPr>
              <w:jc w:val="center"/>
              <w:rPr>
                <w:b/>
                <w:bCs/>
              </w:rPr>
            </w:pPr>
            <w:r w:rsidRPr="00523BBB">
              <w:rPr>
                <w:b/>
                <w:bCs/>
              </w:rPr>
              <w:t>„Par zemes vienību Rīgas administratīvajā teritorijā</w:t>
            </w:r>
          </w:p>
          <w:p w:rsidR="00CE1B05" w:rsidRPr="00523BBB" w:rsidRDefault="00CE1B05" w:rsidP="005E66B0">
            <w:pPr>
              <w:jc w:val="center"/>
              <w:rPr>
                <w:b/>
                <w:bCs/>
              </w:rPr>
            </w:pPr>
            <w:r w:rsidRPr="00523BBB">
              <w:rPr>
                <w:b/>
                <w:bCs/>
              </w:rPr>
              <w:t xml:space="preserve"> piederību vai piekritību valstij un nostiprināšanu zemesgrāmatā uz valsts vārda attiecīgās ministrijas vai valsts akciju sabiedrības "Privatizācijas aģentūra” personā</w:t>
            </w:r>
            <w:bookmarkEnd w:id="2"/>
            <w:bookmarkEnd w:id="3"/>
            <w:bookmarkEnd w:id="4"/>
            <w:r w:rsidRPr="00523BBB">
              <w:rPr>
                <w:b/>
                <w:bCs/>
              </w:rPr>
              <w:t xml:space="preserve">”” </w:t>
            </w:r>
          </w:p>
          <w:p w:rsidR="00CE1B05" w:rsidRPr="00523BBB" w:rsidRDefault="00CE1B05" w:rsidP="005E66B0">
            <w:pPr>
              <w:spacing w:after="120"/>
              <w:jc w:val="center"/>
              <w:rPr>
                <w:rFonts w:ascii="Arial" w:hAnsi="Arial" w:cs="Arial"/>
              </w:rPr>
            </w:pPr>
            <w:r w:rsidRPr="00523BBB">
              <w:rPr>
                <w:u w:val="single"/>
              </w:rPr>
              <w:t>precizētais</w:t>
            </w:r>
            <w:r w:rsidRPr="00523BBB">
              <w:t xml:space="preserve"> sākotnējās ietekmes novērtējuma ziņojums (anotācija)</w:t>
            </w:r>
            <w:r w:rsidRPr="00523BBB">
              <w:rPr>
                <w:rFonts w:ascii="Arial" w:hAnsi="Arial" w:cs="Arial"/>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4"/>
              <w:gridCol w:w="6875"/>
            </w:tblGrid>
            <w:tr w:rsidR="00CE1B05" w:rsidRPr="00523BBB" w:rsidTr="005E66B0">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CE1B05" w:rsidRPr="00523BBB" w:rsidRDefault="00CE1B05" w:rsidP="005E66B0">
                  <w:pPr>
                    <w:jc w:val="center"/>
                    <w:rPr>
                      <w:b/>
                      <w:sz w:val="26"/>
                      <w:szCs w:val="26"/>
                    </w:rPr>
                  </w:pPr>
                  <w:r w:rsidRPr="00523BBB">
                    <w:rPr>
                      <w:b/>
                      <w:sz w:val="26"/>
                      <w:szCs w:val="26"/>
                    </w:rPr>
                    <w:t>I. Tiesību akta projekta izstrādes nepieciešamība</w:t>
                  </w:r>
                </w:p>
              </w:tc>
            </w:tr>
            <w:tr w:rsidR="00CE1B05" w:rsidRPr="00523BBB" w:rsidTr="005E66B0">
              <w:trPr>
                <w:tblCellSpacing w:w="15" w:type="dxa"/>
              </w:trPr>
              <w:tc>
                <w:tcPr>
                  <w:tcW w:w="199"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1.</w:t>
                  </w:r>
                </w:p>
              </w:tc>
              <w:tc>
                <w:tcPr>
                  <w:tcW w:w="964"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Pamatojums</w:t>
                  </w:r>
                </w:p>
              </w:tc>
              <w:tc>
                <w:tcPr>
                  <w:tcW w:w="3773" w:type="pct"/>
                  <w:tcBorders>
                    <w:top w:val="outset" w:sz="6" w:space="0" w:color="auto"/>
                    <w:left w:val="outset" w:sz="6" w:space="0" w:color="auto"/>
                    <w:bottom w:val="outset" w:sz="6" w:space="0" w:color="auto"/>
                    <w:right w:val="outset" w:sz="6" w:space="0" w:color="auto"/>
                  </w:tcBorders>
                </w:tcPr>
                <w:p w:rsidR="00CE1B05" w:rsidRDefault="00CE1B05" w:rsidP="005E66B0">
                  <w:pPr>
                    <w:pStyle w:val="BodyText2"/>
                    <w:spacing w:after="0" w:line="240" w:lineRule="auto"/>
                    <w:ind w:firstLine="131"/>
                    <w:jc w:val="both"/>
                  </w:pPr>
                  <w:r w:rsidRPr="00523BBB">
                    <w:t>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zeme ierakstāma zemesgrāmatā, vai to, ka zeme izmantojama zemes reformas pabeigšanai, ir izdots Ministru kabineta 2010.gada 10.novembra rīkojums Nr.648 „Par zemes vienību Rīgas administratīvajā teritorijā piederību vai piekritību valstij un nostiprināšanu zemesgrāmatā uz valsts vārda attiecīgās ministrijas vai valsts akciju sabiedrības "Privatizācijas aģentūra" personā” (turpmāk – Rīkojuma projekts), ar kuru ir noteikts, kādas zemes vienības ir saglabājamas valsts īpašumā un nododamas attiecīgo ministriju, tostarp Finanšu ministrijas, valdījumā.</w:t>
                  </w:r>
                </w:p>
                <w:p w:rsidR="00CE1B05" w:rsidRPr="00523BBB" w:rsidRDefault="00CE1B05" w:rsidP="005E66B0">
                  <w:pPr>
                    <w:pStyle w:val="BodyText2"/>
                    <w:spacing w:after="0" w:line="240" w:lineRule="auto"/>
                    <w:ind w:firstLine="131"/>
                    <w:jc w:val="both"/>
                    <w:rPr>
                      <w:szCs w:val="27"/>
                    </w:rPr>
                  </w:pPr>
                  <w:r w:rsidRPr="00523BBB">
                    <w:rPr>
                      <w:u w:val="single"/>
                    </w:rPr>
                    <w:t>Ministru prezidente ar 2014.gada 28.janvāra rezolūciju  Nr.18/R-2995-jur/939 ir devusi uzdevumu Vides aizsardzības un reģionālās attīstības ministrijai kopīgi ar Finanšu ministriju sagatavot un noteiktā kārtībā iesniegt Ministru kabinetā tiesību akta projektu par valstij piekrītošā zemesgabala Ezermalas ielā 9A, Rīgā, (kadastra apzīmējums 0100 084 0448) nodošanu Rīgas domei – pašvaldības funkciju izpildes nodrošināšanai</w:t>
                  </w:r>
                  <w:r>
                    <w:rPr>
                      <w:u w:val="single"/>
                    </w:rPr>
                    <w:t>.</w:t>
                  </w:r>
                </w:p>
                <w:p w:rsidR="00CE1B05" w:rsidRPr="00523BBB" w:rsidRDefault="00CE1B05" w:rsidP="005E66B0">
                  <w:pPr>
                    <w:ind w:firstLine="131"/>
                    <w:jc w:val="both"/>
                  </w:pPr>
                  <w:r w:rsidRPr="00523BBB">
                    <w:t>Ministru kabineta rīkojuma projekts „Grozījumi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 ja rezerves zemes fondā ieskaitītā zemes vienība ir valstij piederošā vai piekrītošā zeme un tā nepieciešama valsts funkciju īstenošanai, Ministru kabinets var izdot rīkojumu par zemes piederību vai piekritību valstij. Valsts zemes dienests, pamatojoties uz attiecīgās ministrijas sniegto informāciju par Ministru kabineta rīkojuma izdošanu, aktualizē kadastra informācijas sistēmas datus.</w:t>
                  </w:r>
                </w:p>
              </w:tc>
            </w:tr>
            <w:tr w:rsidR="00CE1B05" w:rsidRPr="00523BBB" w:rsidTr="005E66B0">
              <w:trPr>
                <w:tblCellSpacing w:w="15" w:type="dxa"/>
              </w:trPr>
              <w:tc>
                <w:tcPr>
                  <w:tcW w:w="199"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2.</w:t>
                  </w:r>
                </w:p>
              </w:tc>
              <w:tc>
                <w:tcPr>
                  <w:tcW w:w="964"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ind w:firstLine="131"/>
                    <w:jc w:val="both"/>
                  </w:pPr>
                  <w:bookmarkStart w:id="5" w:name="bkm17"/>
                  <w:r w:rsidRPr="00523BBB">
                    <w:t xml:space="preserve">Ņemot vērā ierobežotos termiņus, kādos nepieciešams bija iesniegt   informāciju par valsts zemi, kas nepieciešama Finanšu ministrijai, kā arī to, ka  zemes īpašumu tiesiskā sakārtošana tomēr nav vēl līdz galam pabeigta un tiek turpināta valsts zemju iznomāšana un </w:t>
                  </w:r>
                  <w:r w:rsidRPr="00523BBB">
                    <w:lastRenderedPageBreak/>
                    <w:t xml:space="preserve">atsavināšana uz valsts zemes esošo ēku īpašniekiem, Finanšu ministrija visas nepieciešamās zemes vienības  nevarēja iekļaut 2010.gada 10.novembra Ministru kabineta rīkojumā Nr.648 „Par zemes vienību Rīgas administratīvajā teritorijā piederību vai piekritību valstij un nostiprināšanu zemesgrāmatā uz valsts vārda attiecīgās ministrijas vai akciju sabiedrības „Privatizācijas aģentūra” personā”. </w:t>
                  </w:r>
                </w:p>
                <w:p w:rsidR="00CE1B05" w:rsidRPr="00523BBB" w:rsidRDefault="00CE1B05" w:rsidP="005E66B0">
                  <w:pPr>
                    <w:ind w:firstLine="131"/>
                    <w:jc w:val="both"/>
                  </w:pPr>
                  <w:r>
                    <w:t>L</w:t>
                  </w:r>
                  <w:r w:rsidRPr="00523BBB">
                    <w:t xml:space="preserve">ikuma „Par valsts un pašvaldību zemes īpašuma tiesībām un to nostiprināšanu zemesgrāmatās” 6.panta </w:t>
                  </w:r>
                  <w:r>
                    <w:t>septītā daļa noteic, ka Ministru kabinets pieņem rīkojumu par zemes piekritību valstij attiecīibā uz visām minētā likuma 8.pantā minētajām valstij piekrītošajām zemēm. L</w:t>
                  </w:r>
                  <w:r w:rsidRPr="00523BBB">
                    <w:t xml:space="preserve">ikuma „Par valsts un pašvaldību zemes īpašuma tiesībām un to nostiprināšanu zemesgrāmatās” </w:t>
                  </w:r>
                  <w:r>
                    <w:t xml:space="preserve">8.panta sestā daļa noteic, ka valstij piederošā vai piekrītošā zeme, kas nav minēta minētā likuma 8.pantā, zemesgrāmatā ierakstāma uz valsts vārda Finanšu ministrijas vai citas ministrijas personā, ja to noteicis Ministru kabinets. </w:t>
                  </w:r>
                  <w:r w:rsidRPr="00523BBB">
                    <w:t>Kadastra objekta - zemes vienības - noteikšanai un reģistrēšanai Valsts kadastra reģistrā ir jāiesniedz</w:t>
                  </w:r>
                  <w:r>
                    <w:t xml:space="preserve"> attiecīgais</w:t>
                  </w:r>
                  <w:r w:rsidRPr="00523BBB">
                    <w:t xml:space="preserve"> Ministru kabineta rīkojums par tās piekritību vai piederību valstij</w:t>
                  </w:r>
                  <w:bookmarkEnd w:id="5"/>
                  <w:r>
                    <w:t>.</w:t>
                  </w:r>
                </w:p>
                <w:p w:rsidR="00434BFE" w:rsidRPr="00CD075C" w:rsidRDefault="00CE1B05" w:rsidP="00434BFE">
                  <w:pPr>
                    <w:spacing w:before="75" w:after="75"/>
                    <w:ind w:firstLine="375"/>
                    <w:jc w:val="both"/>
                    <w:rPr>
                      <w:u w:val="single"/>
                    </w:rPr>
                  </w:pPr>
                  <w:r w:rsidRPr="00CD075C">
                    <w:rPr>
                      <w:u w:val="single"/>
                    </w:rPr>
                    <w:t>Likuma „Par valsts un pašvaldību zemes īpašuma tiesībām un to nostiprināšanu zemesgrāmatās” 13.pants noteic, kādi dokumenti ir par pamatu valsts un pašvaldības zemes īpašuma tiesību nostiprināšanai zemesgrāmatās. Attiecīgi dokumenti tiks pasūtīti un sagatavoti pēc šā Rīkojuma projekta izskatīšanas un izdošanas, jo šobrīd nav lietderīgi tērēt finanšu līdzekļus attiecīgo dokumentu pasūtīšanai un izstrādā</w:t>
                  </w:r>
                  <w:r>
                    <w:rPr>
                      <w:u w:val="single"/>
                    </w:rPr>
                    <w:t>šanai, bet iekļaujot attiecīgās zemes vienības Rīkojuma projektā, esam pārliecinājušies par to likumīgo piekritību valstij, nevis pašvaldībai, par ko liecina pievienotās zemes komisijas izziņas un Rīgas domes lēmumi.</w:t>
                  </w:r>
                  <w:r w:rsidR="00434BFE">
                    <w:rPr>
                      <w:u w:val="single"/>
                    </w:rPr>
                    <w:t xml:space="preserve"> </w:t>
                  </w:r>
                </w:p>
                <w:p w:rsidR="00CE1B05" w:rsidRPr="00523BBB" w:rsidRDefault="00CE1B05" w:rsidP="005E66B0">
                  <w:pPr>
                    <w:spacing w:before="75" w:after="75"/>
                    <w:ind w:firstLine="375"/>
                    <w:jc w:val="both"/>
                  </w:pPr>
                  <w:r w:rsidRPr="00523BBB">
                    <w:t xml:space="preserve">Saskaņā ar Ministru kabineta 2009.gada 1.septembra noteikumu Nr.996 „Kārtība, kādā nosaka valstij un pašvaldībām piekrītošo lauku apvidu zemi, kura turpmāk izmantojama zemes reformas pabeigšanai, kā arī valstij un pašvaldībām piederošo un piekrītošo zemi” 10.punktu Ministru kabineta rīkojuma projektā par zemes piederību vai piekritību valstij iekļauj to zemes vienību sarakstu, kuras saglabājamas valsts īpašumā un ierakstāmas zemesgrāmatās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 Pamatojoties uz minēto noteikumu </w:t>
                  </w:r>
                  <w:r w:rsidRPr="00523BBB">
                    <w:rPr>
                      <w:bCs/>
                    </w:rPr>
                    <w:t>5., 6., 7. un 10.punktu ir iekļauts un pievienots zemes vienību saraksts:</w:t>
                  </w:r>
                </w:p>
                <w:p w:rsidR="00CE1B05" w:rsidRPr="00523BBB" w:rsidRDefault="00CE1B05" w:rsidP="005E66B0">
                  <w:pPr>
                    <w:ind w:firstLine="131"/>
                    <w:jc w:val="both"/>
                    <w:rPr>
                      <w:bCs/>
                    </w:rPr>
                  </w:pPr>
                </w:p>
                <w:p w:rsidR="00CE1B05" w:rsidRPr="00523BBB" w:rsidRDefault="00CE1B05" w:rsidP="005E66B0">
                  <w:pPr>
                    <w:pStyle w:val="ListParagraph"/>
                    <w:numPr>
                      <w:ilvl w:val="0"/>
                      <w:numId w:val="1"/>
                    </w:numPr>
                    <w:tabs>
                      <w:tab w:val="left" w:pos="526"/>
                    </w:tabs>
                    <w:ind w:left="0" w:firstLine="303"/>
                    <w:jc w:val="both"/>
                    <w:rPr>
                      <w:rFonts w:asciiTheme="minorHAnsi" w:hAnsiTheme="minorHAnsi" w:cstheme="minorHAnsi"/>
                      <w:u w:val="single"/>
                    </w:rPr>
                  </w:pPr>
                  <w:r w:rsidRPr="00523BBB">
                    <w:t xml:space="preserve">Rīkojuma projektā Nr.123 - zemes vienība </w:t>
                  </w:r>
                  <w:r w:rsidRPr="00523BBB">
                    <w:rPr>
                      <w:b/>
                    </w:rPr>
                    <w:t xml:space="preserve">Ilzenes ielā 2A, Rīgā, </w:t>
                  </w:r>
                  <w:r w:rsidRPr="00523BBB">
                    <w:t xml:space="preserve">(zemes vienības kadastra apzīmējums 0100 012 2016) 0,8700 ha platībā. Zemesgabala kadastrālā vērtība uz </w:t>
                  </w:r>
                  <w:r w:rsidRPr="00034B01">
                    <w:t xml:space="preserve">2014.gada 1.janvāri sastāda 200 813 </w:t>
                  </w:r>
                  <w:r w:rsidRPr="00034B01">
                    <w:rPr>
                      <w:i/>
                    </w:rPr>
                    <w:t>euro</w:t>
                  </w:r>
                  <w:r w:rsidRPr="00034B01">
                    <w:t xml:space="preserve">. </w:t>
                  </w:r>
                  <w:r w:rsidRPr="00523BBB">
                    <w:t xml:space="preserve">Saskaņā ar Kadastra informācijas sistēmas </w:t>
                  </w:r>
                  <w:r w:rsidRPr="00523BBB">
                    <w:lastRenderedPageBreak/>
                    <w:t xml:space="preserve">teksta datiem zemes vienības statuss ir – rezerves zemes fonds. </w:t>
                  </w:r>
                  <w:r w:rsidR="007B54B6" w:rsidRPr="007B54B6">
                    <w:rPr>
                      <w:u w:val="single"/>
                    </w:rPr>
                    <w:t>Saskaņā ar</w:t>
                  </w:r>
                  <w:r w:rsidR="007B54B6">
                    <w:t xml:space="preserve"> </w:t>
                  </w:r>
                  <w:r w:rsidR="007B54B6">
                    <w:rPr>
                      <w:u w:val="single"/>
                    </w:rPr>
                    <w:t xml:space="preserve">Latvijas valsts Vēstures arhīva 1995.gada 20.aprīļa izziņu Nr.3-JP-23276 nekustamais īpašums Rīgā, 12.grupā grunts Nr.103 kā atsevišķa hipotekāra vienība līdz 1940.gadam nav izdalīts un zemesgrāmatas nodalījums tam nav atvērts, tāpēc nav iespējams izsniegt izrakstu no zemesgrāmatas pa šī īpašuma piederību līdz 1940.gadam. </w:t>
                  </w:r>
                  <w:r w:rsidRPr="00523BBB">
                    <w:t xml:space="preserve">Saskaņā ar Rīgas pilsētas zemes komisijas 2004.gada 1.martā sniegto informāciju vēstulē Nr.177 uz minēto zemesgabalu pieprasījums atjaunot īpašuma tiesības nav iesniegts. </w:t>
                  </w:r>
                </w:p>
                <w:p w:rsidR="00CE1B05" w:rsidRPr="00523BBB" w:rsidRDefault="00CE1B05" w:rsidP="005E66B0">
                  <w:pPr>
                    <w:tabs>
                      <w:tab w:val="left" w:pos="526"/>
                    </w:tabs>
                    <w:jc w:val="both"/>
                    <w:rPr>
                      <w:rFonts w:asciiTheme="minorHAnsi" w:hAnsiTheme="minorHAnsi" w:cstheme="minorHAnsi"/>
                      <w:u w:val="single"/>
                    </w:rPr>
                  </w:pPr>
                  <w:r w:rsidRPr="00523BBB">
                    <w:t xml:space="preserve">   Uz zemesgabala atrodas SIA „TEZEI-S” piederošas 16 ēkas (īpašuma tiesības nostiprinātas Rīgas pilsētas zemesgrāmatas nodalījumā Nr.23601</w:t>
                  </w:r>
                  <w:r w:rsidR="009B707B">
                    <w:t xml:space="preserve">, </w:t>
                  </w:r>
                  <w:r w:rsidR="009B707B" w:rsidRPr="009B707B">
                    <w:rPr>
                      <w:u w:val="single"/>
                    </w:rPr>
                    <w:t>pamats – 1995.gada 18.septembra akts par ēku pieņemšanu ekspluatācijā</w:t>
                  </w:r>
                  <w:r w:rsidRPr="00523BBB">
                    <w:t xml:space="preserve">). SIA „TEZEI-S” 2006.gada 19.maijā valsts akciju sabiedrībai „Valsts nekustamie īpašumi” (turpmāk – VNĪ) ir iesniegusi zemesgabala atsavināšanas ierosinājumu, kas reģistrēts ar Nr.2965. </w:t>
                  </w:r>
                  <w:r w:rsidRPr="00523BBB">
                    <w:rPr>
                      <w:u w:val="single"/>
                    </w:rPr>
                    <w:t>Uz zemesgabala atsavināšanas iesniegumu VNĪ 2008.gada 7.aprīlī ir sniegusi atbildi Nr.17/6010, ka jautājums par zemesgabala atsavināšanu, ja nepastāvēs aizliedzoši izņēmuma gadījumi, tiks risināts pēc tā īpašuma tiesību nostiprināšanas zemesgrāmatā.</w:t>
                  </w:r>
                </w:p>
                <w:p w:rsidR="00CE1B05" w:rsidRPr="00523BBB" w:rsidRDefault="00CE1B05" w:rsidP="005E66B0">
                  <w:pPr>
                    <w:tabs>
                      <w:tab w:val="left" w:pos="526"/>
                    </w:tabs>
                    <w:jc w:val="both"/>
                  </w:pPr>
                  <w:r w:rsidRPr="00523BBB">
                    <w:t xml:space="preserve">    Rīgas dome 2012.gada 25.septembrī ir pieņēmusi lēmumu Nr.5259 (prot.Nr.90, 18.§) „Par Latvijas valstij piekrītošā zemesgabala Rīgā, Ilzenes ielā 2A (kadastra apzīmējums 01000122016), nepieciešamību pašvaldības funkciju izpildes nodrošināšanai”, </w:t>
                  </w:r>
                  <w:r w:rsidR="00434BFE" w:rsidRPr="00434BFE">
                    <w:rPr>
                      <w:u w:val="single"/>
                    </w:rPr>
                    <w:t>kura viens no pamatojošiem dokumentiem</w:t>
                  </w:r>
                  <w:r w:rsidR="00434BFE">
                    <w:rPr>
                      <w:u w:val="single"/>
                    </w:rPr>
                    <w:t xml:space="preserve"> ir Latvijas Valsts vēstures arhīva 1995.gada 20.</w:t>
                  </w:r>
                  <w:r w:rsidR="00D83072">
                    <w:rPr>
                      <w:u w:val="single"/>
                    </w:rPr>
                    <w:t>a</w:t>
                  </w:r>
                  <w:r w:rsidR="00434BFE">
                    <w:rPr>
                      <w:u w:val="single"/>
                    </w:rPr>
                    <w:t xml:space="preserve">prīļa izziņa Nr.3-JP-23276, un atzīst, ka attiecīgais zemesgabals piekrīt valstij. </w:t>
                  </w:r>
                  <w:r w:rsidR="00434BFE" w:rsidRPr="00434BFE">
                    <w:t xml:space="preserve">Minētā lēmuma </w:t>
                  </w:r>
                  <w:r w:rsidRPr="00523BBB">
                    <w:t xml:space="preserve">3.punktā ir noteikts, ka zemesgabals atrodas ielu teritorijā (Ziemeļu transporta koridora 2.posma sarkano līniju robežās) un ir nepieciešams likuma „Par pašvaldībām” 15.panta pirmās daļas 2.punktā minētās pašvaldības autonomās funkcijas – </w:t>
                  </w:r>
                  <w:r w:rsidRPr="00523BBB">
                    <w:rPr>
                      <w:i/>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523BBB">
                    <w:t xml:space="preserve"> – izpildes nodrošināšanai, tas ir Ziemeļu transporta koridora 2.posma būvniecībai. Ar minēto lēmumu pašvaldība lūdz minēto zemesgabalu nodot bez atlīdzības Rīgas pilsētas pašvaldības īpašumā. </w:t>
                  </w:r>
                </w:p>
                <w:p w:rsidR="00CE1B05" w:rsidRPr="00523BBB" w:rsidRDefault="00CE1B05" w:rsidP="005E66B0">
                  <w:pPr>
                    <w:tabs>
                      <w:tab w:val="left" w:pos="526"/>
                    </w:tabs>
                    <w:jc w:val="both"/>
                  </w:pPr>
                  <w:r w:rsidRPr="00523BBB">
                    <w:t xml:space="preserve">Arī Rīgas domes Īpašuma departaments 2008.gada 14.marta vēstulē Nr.1-10/DI-08-1005-nd norāda, ka saskaņā ar likuma „Par valsts un pašvaldību zemes īpašuma tiesībām un to nostiprināšanu zemesgrāmatās” 2.panta pirmo daļu un 4’.panta pirmās daļas 4.punktu minētā zemes vienība ir piekritīga valstij nevis pašvaldībai, un šobrīd nav likumīga pamata kā to uzreiz noformēt uz pašvaldības vārda. </w:t>
                  </w:r>
                </w:p>
                <w:p w:rsidR="00CE1B05" w:rsidRPr="00523BBB" w:rsidRDefault="00CE1B05" w:rsidP="005E66B0">
                  <w:pPr>
                    <w:tabs>
                      <w:tab w:val="left" w:pos="526"/>
                    </w:tabs>
                    <w:jc w:val="both"/>
                    <w:rPr>
                      <w:u w:val="single"/>
                    </w:rPr>
                  </w:pPr>
                  <w:r>
                    <w:rPr>
                      <w:u w:val="single"/>
                    </w:rPr>
                    <w:t xml:space="preserve">   </w:t>
                  </w:r>
                  <w:r w:rsidRPr="00523BBB">
                    <w:rPr>
                      <w:u w:val="single"/>
                    </w:rPr>
                    <w:t xml:space="preserve">Tātad zemes vienība ir jāsaglabā valsts īpašumā, jo valsts pārvaldes funkcija plašākā nozīmē ir arī pašvaldības autonomā funkcija, lai pēc </w:t>
                  </w:r>
                  <w:r w:rsidRPr="00523BBB">
                    <w:rPr>
                      <w:u w:val="single"/>
                    </w:rPr>
                    <w:lastRenderedPageBreak/>
                    <w:t>tam nodotu pašvaldības īpašumā. Un sekojoši būs jāgatavo Ministru kabineta rīkojuma projekti par atteikumu nodot atsavināšanai attiecīgo zemes vienību un par tās pašas zemes vienības nodošanu bez atlīdzības pašvaldības īpašumā.</w:t>
                  </w:r>
                </w:p>
                <w:p w:rsidR="00CE1B05" w:rsidRPr="00523BBB" w:rsidRDefault="00CE1B05" w:rsidP="005E66B0">
                  <w:pPr>
                    <w:tabs>
                      <w:tab w:val="left" w:pos="526"/>
                    </w:tabs>
                    <w:jc w:val="both"/>
                    <w:rPr>
                      <w:b/>
                      <w:u w:val="single"/>
                    </w:rPr>
                  </w:pPr>
                  <w:r w:rsidRPr="00523BBB">
                    <w:rPr>
                      <w:b/>
                      <w:u w:val="single"/>
                    </w:rPr>
                    <w:t>Tiesiskais pamatojums zemes vienības tālākai nodošanai pašvaldības īpašumā.</w:t>
                  </w:r>
                </w:p>
                <w:p w:rsidR="00CE1B05" w:rsidRPr="00523BBB" w:rsidRDefault="00CE1B05" w:rsidP="005E66B0">
                  <w:pPr>
                    <w:tabs>
                      <w:tab w:val="left" w:pos="526"/>
                    </w:tabs>
                    <w:jc w:val="both"/>
                    <w:rPr>
                      <w:u w:val="single"/>
                    </w:rPr>
                  </w:pPr>
                  <w:r w:rsidRPr="00523BBB">
                    <w:rPr>
                      <w:u w:val="single"/>
                    </w:rPr>
                    <w:t xml:space="preserve"> </w:t>
                  </w:r>
                  <w:r>
                    <w:rPr>
                      <w:u w:val="single"/>
                    </w:rPr>
                    <w:t xml:space="preserve">  </w:t>
                  </w:r>
                  <w:r w:rsidRPr="00523BBB">
                    <w:rPr>
                      <w:u w:val="single"/>
                    </w:rPr>
                    <w:t>Saskaņā ar Valsts un pašvaldību īpašuma privatizācijas un privatizācijas sertifikātu izmantošanas pabeigšanas likuma (turpmāk – Pabeigšanas likums) 19.panta pirmo daļu lēmumu par valstij piederoša apbūvēta zemesgabala nodošanu atsavināšanai pieņem VNĪ. Šajā gadījumā, Ministru kabinets, lemjot par nepieciešamību zemes vienību izmantot valsts pārvaldes funkciju veikšanai, pārņem VNĪ funkciju lemt par atteikumu nodot atsavināšanai apbūvēto zemesgabalu. Valsts pārvaldes likuma 7.panta pirmā daļa noteic, ka Ministru kabinets īsteno padotību pār valsts pārvaldes organizāciju (institucionālā padotība) un pār valsts pārvaldes funkciju pildīšanu (funkcionālā padotība), un 37.panta pirmā daļa noteic, ka augstāka iestāde vai amatpersona var pārņemt pakļautībā esošas iestādes vai pārvaldes amatpersonas lietvedībā esošu lietu savā kompetencē.</w:t>
                  </w:r>
                </w:p>
                <w:p w:rsidR="00CE1B05" w:rsidRPr="00523BBB" w:rsidRDefault="00CE1B05" w:rsidP="005E66B0">
                  <w:pPr>
                    <w:ind w:firstLine="851"/>
                    <w:jc w:val="both"/>
                    <w:rPr>
                      <w:u w:val="single"/>
                    </w:rPr>
                  </w:pPr>
                  <w:r w:rsidRPr="00523BBB">
                    <w:rPr>
                      <w:bCs/>
                      <w:spacing w:val="-2"/>
                      <w:u w:val="single"/>
                    </w:rPr>
                    <w:t xml:space="preserve">Saskaņā ar Valsts un pašvaldību īpašuma privatizācijas un privatizācijas sertifikātu izmantošanas pabeigšanas likuma 19.panta otro daļu </w:t>
                  </w:r>
                  <w:r w:rsidRPr="00523BBB">
                    <w:rPr>
                      <w:u w:val="single"/>
                    </w:rPr>
                    <w:t xml:space="preserve">VNĪ nedrīkst nodot atsavināšanai apbūvētu zemesgabalu, par kuru Ministru kabinets ir pieņēmis lēmumu, ka zemesgabals saglabājams valsts īpašumā, jo tas ir nepieciešams valsts pārvaldes funkciju veikšanai saskaņā ar Valsts pārvaldes iekārtas likumu. Ministru kabineta lēmumā norādāms, kuras valsts pārvaldes funkcijas veikšanai zemesgabals nepieciešams: </w:t>
                  </w:r>
                </w:p>
                <w:p w:rsidR="00CE1B05" w:rsidRPr="00523BBB" w:rsidRDefault="00CE1B05" w:rsidP="005E66B0">
                  <w:pPr>
                    <w:ind w:firstLine="851"/>
                    <w:jc w:val="both"/>
                    <w:rPr>
                      <w:u w:val="single"/>
                    </w:rPr>
                  </w:pPr>
                  <w:r w:rsidRPr="00523BBB">
                    <w:rPr>
                      <w:u w:val="single"/>
                    </w:rPr>
                    <w:t>- saskaņā ar Valsts pārvaldes iekārtas likuma 1.panta pirmās daļas 2.punktu pašvaldība ir atvasināta publiska persona, kurai ar likumu piešķirta sava autonoma kompetence, kas ietver arī sava budžeta veidošanu un apstiprināšanu. Saskaņā ar Valsts pārvaldes iekārtas likuma 8.panta ceturto daļu pašvaldība, pildot valsts pārvaldes funkcijas, kas saskaņā ar likumu nodotas tās autonomā kompetencē, atrodas Ministru kabineta pārraudzībā likumā ”</w:t>
                  </w:r>
                  <w:hyperlink r:id="rId7" w:tgtFrame="_blank" w:history="1">
                    <w:r w:rsidRPr="00523BBB">
                      <w:rPr>
                        <w:rStyle w:val="Hyperlink"/>
                        <w:color w:val="auto"/>
                      </w:rPr>
                      <w:t>Par pašvaldībām</w:t>
                    </w:r>
                  </w:hyperlink>
                  <w:r w:rsidRPr="00523BBB">
                    <w:rPr>
                      <w:u w:val="single"/>
                    </w:rPr>
                    <w:t xml:space="preserve">” noteiktajā kārtībā un apjomā; </w:t>
                  </w:r>
                </w:p>
                <w:p w:rsidR="00CE1B05" w:rsidRPr="00523BBB" w:rsidRDefault="00CE1B05" w:rsidP="005E66B0">
                  <w:pPr>
                    <w:ind w:firstLine="851"/>
                    <w:jc w:val="both"/>
                    <w:rPr>
                      <w:u w:val="single"/>
                    </w:rPr>
                  </w:pPr>
                  <w:r w:rsidRPr="00523BBB">
                    <w:rPr>
                      <w:u w:val="single"/>
                    </w:rPr>
                    <w:t>- nekustamais īpašums ir nepieciešams pašvaldībai likuma ”Par pašvaldībām” 15.panta pirmās daļas 2.punktā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 izpildes nodrošināšanai. Nekustamajā īpašumā ir paredzēts izbūvēt ielas brauktuvi, apgaismojumu, ietves, satiksmes organizācijas tehniskos līdzekļus un inženierkomunikācijas;</w:t>
                  </w:r>
                </w:p>
                <w:p w:rsidR="00CE1B05" w:rsidRPr="00523BBB" w:rsidRDefault="00CE1B05" w:rsidP="005E66B0">
                  <w:pPr>
                    <w:ind w:firstLine="851"/>
                    <w:jc w:val="both"/>
                    <w:rPr>
                      <w:u w:val="single"/>
                    </w:rPr>
                  </w:pPr>
                  <w:r w:rsidRPr="00523BBB">
                    <w:rPr>
                      <w:u w:val="single"/>
                    </w:rPr>
                    <w:t xml:space="preserve">- likuma ”Par pašvaldībām” 77.panta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w:t>
                  </w:r>
                  <w:r w:rsidRPr="00523BBB">
                    <w:rPr>
                      <w:u w:val="single"/>
                    </w:rPr>
                    <w:lastRenderedPageBreak/>
                    <w:t>sniedz tiem nepieciešamos pakalpojumus (pārvaldes iestādes, sociālās un veselības aprūpes, izglītības, kultūras, sporta un citas iestādes).</w:t>
                  </w:r>
                </w:p>
                <w:p w:rsidR="00CE1B05" w:rsidRPr="00523BBB" w:rsidRDefault="00CE1B05" w:rsidP="005E66B0">
                  <w:pPr>
                    <w:tabs>
                      <w:tab w:val="left" w:pos="526"/>
                    </w:tabs>
                    <w:jc w:val="both"/>
                    <w:rPr>
                      <w:rFonts w:asciiTheme="minorHAnsi" w:hAnsiTheme="minorHAnsi" w:cstheme="minorHAnsi"/>
                      <w:u w:val="single"/>
                    </w:rPr>
                  </w:pPr>
                </w:p>
                <w:p w:rsidR="00CE1B05" w:rsidRPr="00523BBB" w:rsidRDefault="00CE1B05" w:rsidP="005E66B0">
                  <w:pPr>
                    <w:tabs>
                      <w:tab w:val="left" w:pos="526"/>
                    </w:tabs>
                    <w:jc w:val="both"/>
                  </w:pPr>
                  <w:r w:rsidRPr="00523BBB">
                    <w:rPr>
                      <w:b/>
                    </w:rPr>
                    <w:t xml:space="preserve">      2.</w:t>
                  </w:r>
                  <w:r w:rsidRPr="00523BBB">
                    <w:t xml:space="preserve"> Rīkojuma projektā Nr.124 - zemes vienība </w:t>
                  </w:r>
                  <w:r w:rsidRPr="00523BBB">
                    <w:rPr>
                      <w:b/>
                    </w:rPr>
                    <w:t>Ezermalas ielā 9A, Rīgā,</w:t>
                  </w:r>
                  <w:r w:rsidRPr="00523BBB">
                    <w:t xml:space="preserve"> (zemes vienības kadastra apzīmējums 0100 084 0448) </w:t>
                  </w:r>
                  <w:r w:rsidRPr="00CE1194">
                    <w:t xml:space="preserve">0,0698 ha platībā, zemesgabala kadastrālā vērtība uz 2014.gada 1.janvāri sastāda 39 723 </w:t>
                  </w:r>
                  <w:r w:rsidRPr="00CE1194">
                    <w:rPr>
                      <w:i/>
                    </w:rPr>
                    <w:t>euro</w:t>
                  </w:r>
                  <w:r w:rsidRPr="00CE1194">
                    <w:t xml:space="preserve">. </w:t>
                  </w:r>
                  <w:r w:rsidRPr="00523BBB">
                    <w:t xml:space="preserve">Saskaņā ar Kadastra informācijas sistēmas teksta datiem zemes vienības statuss ir – rezerves zemes fonds. </w:t>
                  </w:r>
                  <w:r w:rsidR="007B54B6" w:rsidRPr="007B54B6">
                    <w:rPr>
                      <w:u w:val="single"/>
                    </w:rPr>
                    <w:t>Saskaņā ar Latvijas valsts Vēstures arhīva 2001.gada 19.decembra izziņu Nr.5-JP-9316 uz pirkuma līguma pamata īpašuma tiesības apstiprinātas</w:t>
                  </w:r>
                  <w:r w:rsidR="009B707B">
                    <w:rPr>
                      <w:u w:val="single"/>
                    </w:rPr>
                    <w:t xml:space="preserve"> akciju sabiedrībai</w:t>
                  </w:r>
                  <w:r w:rsidR="007B54B6" w:rsidRPr="007B54B6">
                    <w:rPr>
                      <w:u w:val="single"/>
                    </w:rPr>
                    <w:t xml:space="preserve"> „Rīgas Būvbiedrībai”.</w:t>
                  </w:r>
                  <w:r w:rsidR="007B54B6">
                    <w:rPr>
                      <w:u w:val="single"/>
                    </w:rPr>
                    <w:t xml:space="preserve"> </w:t>
                  </w:r>
                  <w:r w:rsidRPr="00523BBB">
                    <w:t xml:space="preserve">Rīgas pilsētas zemes komisijas 2002.gada 7.aprīļa izziņa Nr.705 apliecina, ka pieprasījums atjaunot īpašuma tiesības Rīgas pilsētas zemes komisijā nav saņemts. </w:t>
                  </w:r>
                </w:p>
                <w:p w:rsidR="00CE1B05" w:rsidRPr="00523BBB" w:rsidRDefault="00CE1B05" w:rsidP="005E66B0">
                  <w:pPr>
                    <w:tabs>
                      <w:tab w:val="left" w:pos="526"/>
                    </w:tabs>
                    <w:jc w:val="both"/>
                    <w:rPr>
                      <w:u w:val="single"/>
                    </w:rPr>
                  </w:pPr>
                  <w:r w:rsidRPr="00523BBB">
                    <w:t xml:space="preserve">Saskaņā ar likuma „Par valsts un pašvaldību zemes īpašuma tiesībām un to nostiprināšanu zemesgrāmatās” 2.panta otrās daļas 2.punktu minētā zemes vienība ir piekritīga valstij. Rīgas domes Īpašuma departaments 2010.gada 16.februāra vēstulē Nr.1-7/DI-10-340-nd informē, ka zemesgabals saskaņā ar Rīgas pilsētas teritorijas attīstības plānu 2006.-2018.gadam atrodas Ezermalas ielas un Ķīšezera ielas sarkano līniju teritorijā. </w:t>
                  </w:r>
                  <w:r w:rsidRPr="00523BBB">
                    <w:rPr>
                      <w:u w:val="single"/>
                    </w:rPr>
                    <w:t>Rīgas dome 2013.gada 26.novembrī ir pieņēmusi lēmumu Nr.468 „Par Latvijas valstij piekrītošā zemesgabala Ezermalas ielā 9A, Rīgā, (kadastra apzīmējums 01000840448), nepieciešamību pašvaldības funkciju izpildes nodrošināšanai” (prot.Nr.15, 21.§; turpmāk – Lēmums Nr.468),</w:t>
                  </w:r>
                  <w:r w:rsidR="00D83072">
                    <w:rPr>
                      <w:u w:val="single"/>
                    </w:rPr>
                    <w:t xml:space="preserve"> </w:t>
                  </w:r>
                  <w:r w:rsidR="00D83072" w:rsidRPr="00434BFE">
                    <w:rPr>
                      <w:u w:val="single"/>
                    </w:rPr>
                    <w:t>kura viens no pamatojošiem dokumentiem</w:t>
                  </w:r>
                  <w:r w:rsidR="00D83072">
                    <w:rPr>
                      <w:u w:val="single"/>
                    </w:rPr>
                    <w:t xml:space="preserve"> ir Latvijas Valsts vēstures arhīva 2001.gada 19.decembra izziņa Nr.5-JP-9316, un atzīst, ka attiecīgais zemesgabals piekrīt valstij. </w:t>
                  </w:r>
                  <w:r w:rsidRPr="00523BBB">
                    <w:rPr>
                      <w:u w:val="single"/>
                    </w:rPr>
                    <w:t xml:space="preserve"> </w:t>
                  </w:r>
                  <w:r w:rsidR="00D83072">
                    <w:rPr>
                      <w:u w:val="single"/>
                    </w:rPr>
                    <w:t xml:space="preserve">Minētajā lēmumā </w:t>
                  </w:r>
                  <w:r w:rsidRPr="00523BBB">
                    <w:rPr>
                      <w:u w:val="single"/>
                    </w:rPr>
                    <w:t>ir noteikts, ka minētais zemesgabals atrodas ielu teritorijā un ir nepieciešams pašvaldības autonomās funkcijas – gādāt par savas administratīvās teritorijas labiekārtošanu utt.- izpildes nodrošināšanai, kā arī nolemj lūgt Ministru kabinetu izdot rīkojumu par Latvijas valstij piekrītošā zemesgabala nodošanu bez atlīdzības pašvaldības īpašumā.</w:t>
                  </w:r>
                </w:p>
                <w:p w:rsidR="00CE1B05" w:rsidRPr="00523BBB" w:rsidRDefault="00CE1B05" w:rsidP="005E66B0">
                  <w:pPr>
                    <w:tabs>
                      <w:tab w:val="left" w:pos="526"/>
                    </w:tabs>
                    <w:jc w:val="both"/>
                    <w:rPr>
                      <w:u w:val="single"/>
                    </w:rPr>
                  </w:pPr>
                  <w:r w:rsidRPr="00523BBB">
                    <w:t xml:space="preserve">     Uz zemesgabala atrodas fiziskām personām kopīpašumā piederošs (īpašuma tiesības nostiprinātas Rīgas pilsētas zemesgrāmatas nodalījumā Nr.100000246554</w:t>
                  </w:r>
                  <w:r w:rsidR="009B707B">
                    <w:t xml:space="preserve">, </w:t>
                  </w:r>
                  <w:r w:rsidR="009B707B" w:rsidRPr="009B707B">
                    <w:rPr>
                      <w:u w:val="single"/>
                    </w:rPr>
                    <w:t>pamats – 2005.gada 31.janvāra mantojuma apliecība „Par tiesībām uz mantojumu pēc likuma’ Nr.2034 un 2005.gada 6.janvāra mantojuma apliecība „Par tiesībām uz mantojumu pēc likuma” Nr.78</w:t>
                  </w:r>
                  <w:r w:rsidRPr="00523BBB">
                    <w:t xml:space="preserve">) ēku (būvju) īpašums, kas sastāv no dzīvojamās mājas pamatiem (būves kadastra apzīmējums 0100 084 0448 001) un pagraba pamatiem (būves kadastra apzīmējums 0100 084 0448 002). Ēku īpašnieki – Mārīte Krišjāne, Juris Krišjānis un Vita Robalte 2003.gada 18.decembrī ir iesnieguši VNĪ apbūvēta valsts zemesgabala atsavināšanas ierosinājumu, reģistrēts ar Nr.8375. </w:t>
                  </w:r>
                  <w:r w:rsidRPr="00523BBB">
                    <w:rPr>
                      <w:u w:val="single"/>
                    </w:rPr>
                    <w:t xml:space="preserve">Uz ierosinājuma iesniegšanas brīdi iesniedzējiem īpašuma tiesības uz ēku (būvju) īpašumu zemesgrāmatā nebija nostiprinātas tāpēc viņi nebija tiesīgi ierosināt zemes vienības atsavināšanu, jo saskaņā ar Civillikuma </w:t>
                  </w:r>
                  <w:r w:rsidRPr="00523BBB">
                    <w:rPr>
                      <w:bCs/>
                      <w:u w:val="single"/>
                    </w:rPr>
                    <w:t>994.pantu p</w:t>
                  </w:r>
                  <w:r w:rsidRPr="00523BBB">
                    <w:rPr>
                      <w:u w:val="single"/>
                    </w:rPr>
                    <w:t xml:space="preserve">ar nekustama īpašuma īpašnieku atzīstams tikai tas, kas par tādu ierakstīts zemes grāmatās, savukārt, saskaņā ar Publiskas personas mantas atsavināšanas likuma 4.panta ceturtās </w:t>
                  </w:r>
                  <w:r w:rsidRPr="00523BBB">
                    <w:rPr>
                      <w:u w:val="single"/>
                    </w:rPr>
                    <w:lastRenderedPageBreak/>
                    <w:t>daļas 3.punktu publiskas personas nekustamā īpašuma atsavināšanu var ierosināt zemesgrāmatā ierakstītas ēkas (būves) īpašnieks. Atsavināšanas ierosinājuma iesniedzējus VNĪ 2004.gada 6.janvāra vēstulē ir informējusi, ka iesniegums tiek atstāts bez ievērības. Pēc ēku (būvju) īpašuma tiesību nostiprināšanas zemesgrāmatā 2006.gadā ēku (būvju) īpašnieki atsavināšanas ierosinājumu nav iesnieguši.</w:t>
                  </w:r>
                </w:p>
                <w:p w:rsidR="00CE1B05" w:rsidRPr="00523BBB" w:rsidRDefault="00CE1B05" w:rsidP="005E66B0">
                  <w:pPr>
                    <w:spacing w:before="120"/>
                    <w:ind w:firstLine="567"/>
                    <w:jc w:val="both"/>
                    <w:rPr>
                      <w:rFonts w:asciiTheme="minorHAnsi" w:hAnsiTheme="minorHAnsi" w:cstheme="minorHAnsi"/>
                      <w:u w:val="single"/>
                    </w:rPr>
                  </w:pPr>
                  <w:r w:rsidRPr="00523BBB">
                    <w:rPr>
                      <w:u w:val="single"/>
                    </w:rPr>
                    <w:t xml:space="preserve"> Kā jau iepriekš minēts, Rīgas dome ir pieņēmusi Lēmumu Nr.468 par zemes vienības nepieciešamību pašvaldības autonomās funkcijas izpildes nodrošināšanai, bet s</w:t>
                  </w:r>
                  <w:r w:rsidRPr="00523BBB">
                    <w:rPr>
                      <w:rFonts w:asciiTheme="minorHAnsi" w:hAnsiTheme="minorHAnsi" w:cstheme="minorHAnsi"/>
                      <w:u w:val="single"/>
                    </w:rPr>
                    <w:t xml:space="preserve">askaņā ar Publiskas personas mantas atsavināšanas likuma 44.panta piekto daļu zemesgabalu nevar atsavināt citām personām. </w:t>
                  </w:r>
                  <w:r w:rsidRPr="00523BBB">
                    <w:rPr>
                      <w:u w:val="single"/>
                    </w:rPr>
                    <w:t xml:space="preserve">Publiskas personas mantas atsavināšanas likuma 5.pants noteic, ka pamatotu atteikumu par atsavināšanas ierosinājuma noraidīšanu pieņem Ministru kabinets, sekojoši, VNĪ nedrīkst nodot atsavināšanai apbūvētu zemesgabalu, par kuru Ministru kabinets ir lēmis, ka tas ir nepieciešams valsts pārvaldes funkciju </w:t>
                  </w:r>
                  <w:r w:rsidRPr="00523BBB">
                    <w:rPr>
                      <w:rFonts w:asciiTheme="minorHAnsi" w:hAnsiTheme="minorHAnsi" w:cstheme="minorHAnsi"/>
                      <w:u w:val="single"/>
                    </w:rPr>
                    <w:t xml:space="preserve">veikšanai saskaņā ar Valsts pārvaldes iekārtas likumu. </w:t>
                  </w:r>
                </w:p>
                <w:p w:rsidR="00CE1B05" w:rsidRPr="00523BBB" w:rsidRDefault="00CE1B05" w:rsidP="005E66B0">
                  <w:pPr>
                    <w:spacing w:before="120"/>
                    <w:ind w:firstLine="567"/>
                    <w:jc w:val="both"/>
                    <w:rPr>
                      <w:rFonts w:asciiTheme="minorHAnsi" w:hAnsiTheme="minorHAnsi" w:cstheme="minorHAnsi"/>
                      <w:u w:val="single"/>
                    </w:rPr>
                  </w:pPr>
                  <w:r w:rsidRPr="00523BBB">
                    <w:rPr>
                      <w:rFonts w:asciiTheme="minorHAnsi" w:hAnsiTheme="minorHAnsi" w:cstheme="minorHAnsi"/>
                      <w:u w:val="single"/>
                    </w:rPr>
                    <w:t xml:space="preserve">Kā minēts Lēmumā Nr.468, nekustamais īpašums ir nepieciešams Rīgas Ziemeļu transporta koridora 1.posma būvniecībai. Rīgas attīstības programmā 2010.-2013.gadam (apstiprināta ar Rīgas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(protokols Nr.26, 7.§), aktualizēta ar Rīgas domes 2010.gada 1.jūnija lēmumu Nr.1483 ”Par grozījumu Rīgas ilgtermiņa attīstības stratēģijā līdz 2025.gadam un Rīgas attīstības programmā 2010.-2013.gadam galīgās redakcijas apstiprināšanu” (protokols Nr.34, 33.§)) kā prioritārais satiksmes infrastruktūras attīstības projekts ir izvirzīts Rīgas Ziemeļu transporta koridora </w:t>
                  </w:r>
                  <w:r w:rsidRPr="00305E63">
                    <w:rPr>
                      <w:rFonts w:asciiTheme="minorHAnsi" w:hAnsiTheme="minorHAnsi" w:cstheme="minorHAnsi"/>
                      <w:u w:val="single"/>
                    </w:rPr>
                    <w:t>projekts – jaunbūvējams lielas caurlaidības ātrsatiksmes autoceļš, kas šķērso Rīgas pilsētu austrumu – rietumu virzienā ārpus Rīgas pilsētas vēsturiskā centra, nodrošinot autoceļa E67 Via Baltica savienojumu ar Rīgas brīvostu un starptautisko lidostu ”Rīga”, kā arī būtiski uzlabojot iedzīvotāju mobilitātes iespējas Rīgā un Pierīgā. Arī Rīgas attīstības programmas 2014.-2020.gadam projektā (apstiprināts ar Rīgas pilsētas domes 2013.gada 22.oktobra lēmumu Nr.</w:t>
                  </w:r>
                  <w:r w:rsidRPr="005A4BD2">
                    <w:rPr>
                      <w:rFonts w:asciiTheme="minorHAnsi" w:hAnsiTheme="minorHAnsi" w:cstheme="minorHAnsi"/>
                      <w:u w:val="single"/>
                    </w:rPr>
                    <w:t xml:space="preserve">302 </w:t>
                  </w:r>
                  <w:r w:rsidRPr="005A4BD2">
                    <w:rPr>
                      <w:rFonts w:asciiTheme="minorHAnsi" w:hAnsiTheme="minorHAnsi" w:cstheme="minorHAnsi"/>
                      <w:b/>
                      <w:u w:val="single"/>
                    </w:rPr>
                    <w:t>”</w:t>
                  </w:r>
                  <w:r w:rsidRPr="005A4BD2">
                    <w:rPr>
                      <w:rStyle w:val="txt11blackb1"/>
                      <w:rFonts w:asciiTheme="minorHAnsi" w:hAnsiTheme="minorHAnsi" w:cstheme="minorHAnsi"/>
                      <w:b w:val="0"/>
                      <w:sz w:val="24"/>
                      <w:szCs w:val="24"/>
                      <w:u w:val="single"/>
                    </w:rPr>
                    <w:t>Par Rīgas ilgtspējīgas attīstības stratēģijas līdz 2030.gadam un Rīgas attīstības programmas 2014.-2020.gadam projekta nodošanu publiskajai apspriešanai un atzinuma saņemšanu</w:t>
                  </w:r>
                  <w:r w:rsidRPr="005A4BD2">
                    <w:rPr>
                      <w:rFonts w:asciiTheme="minorHAnsi" w:hAnsiTheme="minorHAnsi" w:cstheme="minorHAnsi"/>
                      <w:b/>
                      <w:u w:val="single"/>
                    </w:rPr>
                    <w:t xml:space="preserve">” </w:t>
                  </w:r>
                  <w:r w:rsidRPr="005A4BD2">
                    <w:rPr>
                      <w:rFonts w:asciiTheme="minorHAnsi" w:hAnsiTheme="minorHAnsi" w:cstheme="minorHAnsi"/>
                      <w:u w:val="single"/>
                    </w:rPr>
                    <w:t>(protokols</w:t>
                  </w:r>
                  <w:r w:rsidRPr="005A4BD2">
                    <w:rPr>
                      <w:rFonts w:asciiTheme="minorHAnsi" w:hAnsiTheme="minorHAnsi" w:cstheme="minorHAnsi"/>
                      <w:b/>
                      <w:u w:val="single"/>
                    </w:rPr>
                    <w:t xml:space="preserve"> </w:t>
                  </w:r>
                  <w:r w:rsidRPr="00305E63">
                    <w:rPr>
                      <w:rFonts w:asciiTheme="minorHAnsi" w:hAnsiTheme="minorHAnsi" w:cstheme="minorHAnsi"/>
                      <w:u w:val="single"/>
                    </w:rPr>
                    <w:t xml:space="preserve">Nr.9, 4.§)) norādīts, ka ir plānots uzsākt Rīgas Ziemeļu transporta koridora 1.posma un Austrumu maģistrāles būvniecību, pakāpeniski pilnveidojot lielā maģistrālā loka izveidi Rīgas pilsētā. </w:t>
                  </w:r>
                  <w:r w:rsidRPr="005A4BD2">
                    <w:rPr>
                      <w:rStyle w:val="txt11blackb1"/>
                      <w:rFonts w:asciiTheme="minorHAnsi" w:hAnsiTheme="minorHAnsi" w:cstheme="minorHAnsi"/>
                      <w:b w:val="0"/>
                      <w:sz w:val="24"/>
                      <w:szCs w:val="24"/>
                      <w:u w:val="single"/>
                    </w:rPr>
                    <w:t xml:space="preserve">Rīgas attīstības programmas 2014.-2020.gadam </w:t>
                  </w:r>
                  <w:r w:rsidRPr="00305E63">
                    <w:rPr>
                      <w:rFonts w:asciiTheme="minorHAnsi" w:hAnsiTheme="minorHAnsi" w:cstheme="minorHAnsi"/>
                      <w:u w:val="single"/>
                    </w:rPr>
                    <w:t>Rīcības plānā ietverts uzdevums ”Attīstīt tranzīta un sakaru infrastruktūru atbilstoši Eiropas transporta tīkla (TEN-T) plāniem”, kura ietvaros plānota Rīgas Ziemeļu transporta koridora izbūve, savukārt Investīciju plāns paredz jau konkrētu projektu īstenošanu noteiktā termiņā, proti, Rīgas Ziemeļu koridora 1.posma tehniskā projekta izstrādi</w:t>
                  </w:r>
                  <w:r w:rsidRPr="00523BBB">
                    <w:rPr>
                      <w:rFonts w:asciiTheme="minorHAnsi" w:hAnsiTheme="minorHAnsi" w:cstheme="minorHAnsi"/>
                      <w:u w:val="single"/>
                    </w:rPr>
                    <w:t xml:space="preserve"> līdz 2015.gadam </w:t>
                  </w:r>
                  <w:r w:rsidRPr="00523BBB">
                    <w:rPr>
                      <w:rFonts w:asciiTheme="minorHAnsi" w:hAnsiTheme="minorHAnsi" w:cstheme="minorHAnsi"/>
                      <w:u w:val="single"/>
                    </w:rPr>
                    <w:lastRenderedPageBreak/>
                    <w:t>un Rīgas Ziemeļu koridora 1.posma 1.kārtas īstenošanu līdz 2018.gadam. Minēto projektu rezultātā būs izbūvēts Brīvības ielas dublieris ar divām kustības joslām katrā virzienā, nodrošināta nepārtraukta satiksmes plūsma bez luksoforu objektiem, samazinājies transportlīdzekļu ceļā pavadītais laiks un sastrēgumi Rīgā kopumā, kā arī uzlabojusies pilsētas centra un ostas teritoriju sasniedzamība Daugavas labajā krastā.</w:t>
                  </w:r>
                </w:p>
                <w:p w:rsidR="00CE1B05" w:rsidRPr="00523BBB" w:rsidRDefault="00CE1B05" w:rsidP="005E66B0">
                  <w:pPr>
                    <w:spacing w:before="120"/>
                    <w:ind w:firstLine="567"/>
                    <w:jc w:val="both"/>
                    <w:rPr>
                      <w:rFonts w:asciiTheme="minorHAnsi" w:hAnsiTheme="minorHAnsi" w:cstheme="minorHAnsi"/>
                      <w:u w:val="single"/>
                    </w:rPr>
                  </w:pPr>
                  <w:r w:rsidRPr="00523BBB">
                    <w:rPr>
                      <w:rFonts w:asciiTheme="minorHAnsi" w:hAnsiTheme="minorHAnsi" w:cstheme="minorHAnsi"/>
                      <w:u w:val="single"/>
                    </w:rPr>
                    <w:t>Ņemot vērā iepriekš minēto tiesisko regulējumu, Rīgas domes Lēmumā Nr.468 un pašvaldības attīstības plānošanas dokumentos paredzēto nekustamā īpašuma izmantošanas mērķi, kā arī nekustamā īpašuma novietojumu dabā, ir nepārprotami saprotams, ka nekustamais īpašums Ezermalas ielā 9A, Rīgā – zemesgabals ar kadastra apzīmējumu 0100 084 0448 – ir izmantojams transporta infrastruktūras objektu būvniecībai un tā nodošana pašvaldībai ir iespējama un ir lietderīga.</w:t>
                  </w:r>
                </w:p>
                <w:p w:rsidR="00CE1B05" w:rsidRPr="00523BBB" w:rsidRDefault="00CE1B05" w:rsidP="005E66B0">
                  <w:pPr>
                    <w:spacing w:before="120"/>
                    <w:ind w:firstLine="567"/>
                    <w:jc w:val="both"/>
                    <w:rPr>
                      <w:rFonts w:asciiTheme="minorHAnsi" w:hAnsiTheme="minorHAnsi" w:cstheme="minorHAnsi"/>
                      <w:u w:val="single"/>
                    </w:rPr>
                  </w:pPr>
                  <w:r w:rsidRPr="00523BBB">
                    <w:rPr>
                      <w:rFonts w:asciiTheme="minorHAnsi" w:hAnsiTheme="minorHAnsi" w:cstheme="minorHAnsi"/>
                      <w:u w:val="single"/>
                    </w:rPr>
                    <w:t>Kā jau minēts Publiskas personas mantas atsavināšanas likuma 5.panta trešā daļa noteic, ka nedrīkst nodot atsavināšanai apbūvētu zemesgabalu, par kuru Ministru kabinets ir lēmis, ka tas ir nepieciešams valsts pārvaldes funkciju veikšanai saskaņā ar Valsts pārvaldes iekārtas likumu. Tātad Ministru kabineta kompetencē ir pieņemt lēmumu par zemes vienības nepieciešamību valsts pārvaldes funkciju - pašvaldības autonomo funkciju - veikšanai saskaņā ar Valsts pārvaldes iekārtas likumu un tās nodošanu pašvaldības īpašumā bez atlīdzības, izvērtējot publisko interešu prioritātes samērīgumu.</w:t>
                  </w:r>
                </w:p>
                <w:p w:rsidR="00CE1B05" w:rsidRPr="00523BBB" w:rsidRDefault="00CE1B05" w:rsidP="005E66B0">
                  <w:pPr>
                    <w:spacing w:before="120"/>
                    <w:ind w:firstLine="567"/>
                    <w:jc w:val="both"/>
                    <w:rPr>
                      <w:b/>
                      <w:u w:val="single"/>
                    </w:rPr>
                  </w:pPr>
                  <w:r w:rsidRPr="00523BBB">
                    <w:rPr>
                      <w:rFonts w:asciiTheme="minorHAnsi" w:hAnsiTheme="minorHAnsi" w:cstheme="minorHAnsi"/>
                      <w:b/>
                      <w:u w:val="single"/>
                    </w:rPr>
                    <w:t xml:space="preserve">Apstākļi un argumenti, kas pamato abu minēto zemes vienību - </w:t>
                  </w:r>
                  <w:r w:rsidRPr="00523BBB">
                    <w:rPr>
                      <w:b/>
                      <w:u w:val="single"/>
                    </w:rPr>
                    <w:t xml:space="preserve">Ilzenes ielā 2A, Rīgā, un Ezermalas ielā 9A, Rīgā, nodošanu bez atlīdzības Rīgas pilsētas pašvaldības īpašuma lietderīgumu. </w:t>
                  </w:r>
                </w:p>
                <w:p w:rsidR="00CE1B05" w:rsidRPr="00523BBB" w:rsidRDefault="00CE1B05" w:rsidP="005E66B0">
                  <w:pPr>
                    <w:spacing w:before="120"/>
                    <w:ind w:firstLine="567"/>
                    <w:jc w:val="both"/>
                    <w:rPr>
                      <w:u w:val="single"/>
                    </w:rPr>
                  </w:pPr>
                  <w:r>
                    <w:rPr>
                      <w:u w:val="single"/>
                    </w:rPr>
                    <w:t xml:space="preserve">Kā jau minēts, </w:t>
                  </w:r>
                  <w:r w:rsidRPr="00523BBB">
                    <w:rPr>
                      <w:u w:val="single"/>
                    </w:rPr>
                    <w:t>Ministru prezidente ar 2014.gada 28.janvāra rezolūciju  Nr.18/R-2995-jur/939 ir devusi uzdevumu Vides aizsardzības un reģionālās attīstības ministrijai kopīgi ar Finanšu ministriju sagatavot un noteiktā kārtībā iesniegt Ministru kabinetā tiesību akta projektu par valstij piekrītošā zemesgabala Ezermalas ielā 9A, Rīgā, (kadastra apzīmējums 0100 084 0448) nodošanu Rīgas domei – pašvaldības funkciju izpildes nodrošināšanai.</w:t>
                  </w:r>
                </w:p>
                <w:p w:rsidR="00CE1B05" w:rsidRPr="00523BBB" w:rsidRDefault="00CE1B05" w:rsidP="005E66B0">
                  <w:pPr>
                    <w:ind w:firstLine="851"/>
                    <w:jc w:val="both"/>
                    <w:rPr>
                      <w:u w:val="single"/>
                    </w:rPr>
                  </w:pPr>
                  <w:r w:rsidRPr="00523BBB">
                    <w:rPr>
                      <w:u w:val="single"/>
                    </w:rPr>
                    <w:t>Ikvienas personas tiesību ierobežojuma pamatā ir apstākļi un argumenti, tātad ierobežojums tiek noteikts svarīgu valsts interešu labad, proti, ja publiska vara ierobežo personas tiesības un likumiskās intereses, ir jāievēro saprātīgs līdzsvars starp sabiedrības un indivīda interesēm.</w:t>
                  </w:r>
                </w:p>
                <w:p w:rsidR="00CE1B05" w:rsidRPr="00523BBB" w:rsidRDefault="00CE1B05" w:rsidP="005E66B0">
                  <w:pPr>
                    <w:ind w:firstLine="851"/>
                    <w:jc w:val="both"/>
                    <w:rPr>
                      <w:u w:val="single"/>
                    </w:rPr>
                  </w:pPr>
                  <w:r w:rsidRPr="00523BBB">
                    <w:rPr>
                      <w:u w:val="single"/>
                    </w:rPr>
                    <w:t xml:space="preserve">Saskaņā ar likuma ”Par pašvaldībām” 15.panta pirmās daļas 2.punktu viena no pašvaldības autonomajām funkcijām ir gādāt par savas administratīvās teritorijas labiekārtošanu un sanitāro tīrību (tai skaitā veikt ielu, ceļu un laukumu būvniecību, rekonstruēšanu un uzturēšanu; ielu, laukumu un citu publiskai lietošanai paredzēto teritoriju apgaismošanu). Atbilstoši minētā likuma 3.panta pirmajai </w:t>
                  </w:r>
                  <w:r w:rsidRPr="00523BBB">
                    <w:rPr>
                      <w:u w:val="single"/>
                    </w:rPr>
                    <w:lastRenderedPageBreak/>
                    <w:t>daļai pašvaldība nodrošina likumos noteikto funkciju izpildi, ievērojot valsts un attiecīgās administratīvās teritorijas iedzīvotāju intereses. Saglabājot nekustamo īpašumu valsts īpašumā un nododot to pašvaldībai, samērīguma princips tiek ievērots, un tiek sasniegts sabiedrības interesēm atbilstošs mērķis. Pašvaldībai nebūs tiesisku šķēršļu izmantot nekustamo īpašumu ielu būvniecībai, tādējādi radot drošu un ērtu transporta infrastruktūru ne tikai pašvaldības iedzīvotājiem, bet jebkurai personai, kas izmantos šo infrastruktūru. Tātad pastāv leģitīmas sabiedrības intereses, kas ir prioritāras attiecībā pret atsevišķu privātpersonu (nekustamā īpašuma atsavināšanas ierosinātāju vai zemes nomnieku) interesēm. Līdz ar to konkrētajā gadījumā secināms, ka sabiedrības ieguvums ir lielāks, nekā privātpersonu tiesību vai tiesisko interešu ierobežojums un nekustamie īpašumi ir saglabājami valsts īpašumā, lai tos nodotu bez atlīdzības Rīgas pilsētas pašvaldībai likuma ”Par pašvaldībām” 15.panta pirmās daļas 2.punktā noteiktās funkcijas īstenošanai – gādāt par savas administratīvās teritorijas labiekārtošanu un sanitāro tīrību (ielu, ceļu un laukumu būvniecība, rekonstruēšana un uzturēšana; ielu, laukumu un citu publiskai lietošanai paredzēto teritoriju apgaismošana).</w:t>
                  </w:r>
                </w:p>
                <w:p w:rsidR="00CE1B05" w:rsidRPr="00523BBB" w:rsidRDefault="00CE1B05" w:rsidP="005E66B0">
                  <w:pPr>
                    <w:ind w:firstLine="851"/>
                    <w:jc w:val="both"/>
                    <w:rPr>
                      <w:u w:val="single"/>
                    </w:rPr>
                  </w:pPr>
                  <w:r w:rsidRPr="00523BBB">
                    <w:rPr>
                      <w:rFonts w:asciiTheme="majorHAnsi" w:hAnsiTheme="majorHAnsi" w:cstheme="majorHAnsi"/>
                      <w:bCs/>
                      <w:u w:val="single"/>
                    </w:rPr>
                    <w:t>Norādām, ka likuma „</w:t>
                  </w:r>
                  <w:r w:rsidRPr="00523BBB">
                    <w:rPr>
                      <w:u w:val="single"/>
                    </w:rPr>
                    <w:t>Par zemes reformas pabeigšanu pilsētās”</w:t>
                  </w:r>
                  <w:r w:rsidRPr="00523BBB">
                    <w:rPr>
                      <w:rFonts w:asciiTheme="majorHAnsi" w:hAnsiTheme="majorHAnsi" w:cstheme="majorHAnsi"/>
                      <w:bCs/>
                      <w:u w:val="single"/>
                    </w:rPr>
                    <w:t xml:space="preserve"> </w:t>
                  </w:r>
                  <w:r w:rsidRPr="00523BBB">
                    <w:rPr>
                      <w:bCs/>
                      <w:u w:val="single"/>
                    </w:rPr>
                    <w:t>8.pants, noteic, ja tiek pieņemts Ministru kabineta rīkojums par atsevišķu valstij piekrītošu zemesgabalu nodošanu kādai no pašvaldībām, īpašuma tiesības uz šiem zemesgabaliem nostiprināmas zemesgrāmatā uz attiecīgās pašvaldības vārda bez iepriekšējas īpašuma tiesību nostiprināšanas uz valsts vārda.</w:t>
                  </w:r>
                </w:p>
                <w:p w:rsidR="00CE1B05" w:rsidRPr="00523BBB" w:rsidRDefault="00CE1B05" w:rsidP="005E66B0">
                  <w:pPr>
                    <w:tabs>
                      <w:tab w:val="left" w:pos="526"/>
                    </w:tabs>
                    <w:jc w:val="both"/>
                    <w:rPr>
                      <w:u w:val="single"/>
                    </w:rPr>
                  </w:pPr>
                </w:p>
                <w:p w:rsidR="00CE1B05" w:rsidRPr="00523BBB" w:rsidRDefault="00CE1B05" w:rsidP="005E66B0">
                  <w:pPr>
                    <w:tabs>
                      <w:tab w:val="left" w:pos="526"/>
                    </w:tabs>
                    <w:jc w:val="both"/>
                    <w:rPr>
                      <w:u w:val="single"/>
                    </w:rPr>
                  </w:pPr>
                </w:p>
                <w:p w:rsidR="00CE1B05" w:rsidRPr="00523BBB" w:rsidRDefault="00CE1B05" w:rsidP="005E66B0">
                  <w:pPr>
                    <w:tabs>
                      <w:tab w:val="left" w:pos="526"/>
                    </w:tabs>
                    <w:jc w:val="both"/>
                    <w:rPr>
                      <w:rFonts w:asciiTheme="minorHAnsi" w:hAnsiTheme="minorHAnsi" w:cstheme="minorHAnsi"/>
                      <w:u w:val="single"/>
                    </w:rPr>
                  </w:pPr>
                  <w:r w:rsidRPr="00523BBB">
                    <w:t xml:space="preserve">        </w:t>
                  </w:r>
                  <w:r w:rsidRPr="00523BBB">
                    <w:rPr>
                      <w:b/>
                      <w:u w:val="single"/>
                    </w:rPr>
                    <w:t>Satiksmes ministrija</w:t>
                  </w:r>
                  <w:r w:rsidRPr="00523BBB">
                    <w:rPr>
                      <w:u w:val="single"/>
                    </w:rPr>
                    <w:t xml:space="preserve"> savā 2013.gada 17.septembra atzinumā Nr.03-3/169 ir ierosinājusi papildināt rīkojuma projektu ar konkrētām zemes vienībām. Lai papildus nenoslogotu valsts pārvaldi, pievienojam Finanšu ministrijas virzītajam tiesību akta projektam Satiksmes ministrijas atzinumā iekļautās zemes vienības:</w:t>
                  </w:r>
                </w:p>
                <w:p w:rsidR="00CE1B05" w:rsidRPr="00523BBB" w:rsidRDefault="00CE1B05" w:rsidP="005E66B0">
                  <w:pPr>
                    <w:tabs>
                      <w:tab w:val="left" w:pos="526"/>
                    </w:tabs>
                    <w:jc w:val="both"/>
                    <w:rPr>
                      <w:u w:val="single"/>
                    </w:rPr>
                  </w:pPr>
                  <w:r w:rsidRPr="00523BBB">
                    <w:t xml:space="preserve">    </w:t>
                  </w:r>
                  <w:r w:rsidRPr="00523BBB">
                    <w:rPr>
                      <w:u w:val="single"/>
                    </w:rPr>
                    <w:t>3. Rīkojuma projektā</w:t>
                  </w:r>
                  <w:r w:rsidRPr="00523BBB">
                    <w:rPr>
                      <w:sz w:val="28"/>
                      <w:szCs w:val="28"/>
                      <w:u w:val="single"/>
                    </w:rPr>
                    <w:t xml:space="preserve"> </w:t>
                  </w:r>
                  <w:r w:rsidRPr="00523BBB">
                    <w:rPr>
                      <w:u w:val="single"/>
                    </w:rPr>
                    <w:t xml:space="preserve">Nr. 219 - </w:t>
                  </w:r>
                  <w:r w:rsidRPr="00523BBB">
                    <w:rPr>
                      <w:b/>
                      <w:u w:val="single"/>
                    </w:rPr>
                    <w:t>zemes vienība bez adreses</w:t>
                  </w:r>
                  <w:r w:rsidRPr="00523BBB">
                    <w:rPr>
                      <w:u w:val="single"/>
                    </w:rPr>
                    <w:t xml:space="preserve"> (zemes vienības kadastra apzīmējums 0100 082 0783) ar platību 0,3344 ha. Valsts zemes dienesta kadastra informācijas sistēmas teksta datos zemes vienības kadastrālā vērtība nav norādīta, zemes vienības statuss – rezerves zemes fonds, saskaņā ar 2013.gada 27.jūnija VZD Rīgas reģionālās nodaļas aktu Nr.14-06-R1/76 „Par zemes vienības iekļaušanu rezerves zemes fondā”. VAS „Starptautiskā lidosta „Rīga”” (turpmāk – Lidosta) ir izstrādājusi projektu „Lidlauka perimetra infrastruktūras tehniskais projekts”. Minētais projekts skar nekustamo īpašumu - zemes vienība bez adreses (zemes vienības kadastra apzīmējums 0100 082 0783) ar platību 0,3344 ha, un projekta realizācijai ir plānots piesaistīt publisko finansējumu Eiropas Savienības Kohēzijas politikas fondu darbības programmas 2014. – 2020.gadam „Izaugsme un nodarbinātība” ietvaros.  Saskaņā ar Valsts pārvaldes likuma 9.pantu valsts pārvalde Ministru kabineta vadībā pilda izpildvaras administratīvās funkcijas (valsts pārvaldes </w:t>
                  </w:r>
                  <w:r w:rsidRPr="00523BBB">
                    <w:rPr>
                      <w:u w:val="single"/>
                    </w:rPr>
                    <w:lastRenderedPageBreak/>
                    <w:t>funkcijas), kas sastāv no atsevišķiem pārvaldes uzdevumiem un atbildības par to izpildi. 2014.gada 22.janvāra Deklarācijas par Laimdotas Straujumas vadītā Ministru kabineta iecerēto darbību 100.punktā noteikts, ka valdība apņemas attīstīt lidostu "Rīga" kā rentablu un konkurētspējīgu Eirāzijas nozīmes lidojumu centru, veicinot gan pasažieru, gan kravu plūsmas kapacitātes palielināšanu. Saskaņā ar 2003.gada 29.aprīļa Ministru kabineta noteikumiem Nr.242 „Satiksmes ministrijas nolikums”, Satiksmes ministrijai ir uzdots izstrādāt transporta un sakaru politiki, organizēt un koordinēt transporta un sakaru politikas īstenošanu, kā arī veikt citas ārējos normatīvajos aktos noteiktās funkcijas. Satiksmes ministrija īsteno valsts pārvaldes funkcijas transporta un sakaru jomā, t.sk. aviācijas jomā. Lidosta ir kapitālsabiedrība, kas izveidota kā instruments, ar kuru Satiksmes ministrija realizē transporta un sakaru politiku valstī civilās aviācijas jomā. Nekustamais īpašums - zemes vienība bez adreses (zemes vienības kadastra apzīmējums 0100 082 0783) ar platību 0,3344 ha, ietilpst ar   Ministru kabineta 2011.gada 5.jūlija noteikumiem Nr.535 „Noteikumi par valsts akciju sabiedrības „Starptautiskā lidosta „Rīga”” lidlauka statusu, lidlauka teritorijas robežām un šīs teritorijas plānoto (atļauto) izmantošanu” noteiktajās lidlauka teritorijas (arī turpmākajai attīstībai nepieciešamās teritorijas) robežās. Valstij ir noteiktas pirmpirkuma tiesības, atsavinot nekustamo īpašumu šajā teritorijā. Ar Ministru kabineta 2011.gada 5.jūlija noteikumiem Nr.535 Lidostas lidlaukam ir noteikts valsts nozīmes civilās aviācijas lidlauka statuss, līdz ar ko  ir atzīts, ka Lidostas lidlauks ir stratēģiski svarīgs, civilās aviācijas infrastruktūras attīstībai un sabiedrības interešu nodrošināšanai vajadzīgs lidlauks. Nekustamais īpašums - zemes vienība bez adreses (zemes vienības kadastra apzīmējums 0100 082 0783) ar platību 0,3344 ha, ir nepieciešams Satiksmes ministrijas īstenoto valsts pārvaldes funkciju transporta un sakaru jomā, izpildes nodrošināšanai.</w:t>
                  </w:r>
                </w:p>
                <w:p w:rsidR="00CE1B05" w:rsidRPr="00523BBB" w:rsidRDefault="00CE1B05" w:rsidP="005E66B0">
                  <w:pPr>
                    <w:tabs>
                      <w:tab w:val="left" w:pos="526"/>
                    </w:tabs>
                    <w:jc w:val="both"/>
                  </w:pPr>
                </w:p>
                <w:p w:rsidR="00CE1B05" w:rsidRPr="00523BBB" w:rsidRDefault="00CE1B05" w:rsidP="005E66B0">
                  <w:pPr>
                    <w:tabs>
                      <w:tab w:val="left" w:pos="526"/>
                    </w:tabs>
                    <w:jc w:val="both"/>
                    <w:rPr>
                      <w:u w:val="single"/>
                    </w:rPr>
                  </w:pPr>
                  <w:r w:rsidRPr="00523BBB">
                    <w:rPr>
                      <w:b/>
                      <w:u w:val="single"/>
                    </w:rPr>
                    <w:t xml:space="preserve">      4. Rīkojuma projektā</w:t>
                  </w:r>
                  <w:r w:rsidRPr="00523BBB">
                    <w:rPr>
                      <w:rStyle w:val="Strong"/>
                      <w:u w:val="single"/>
                    </w:rPr>
                    <w:t xml:space="preserve"> Nr. 220 - </w:t>
                  </w:r>
                  <w:r w:rsidRPr="00523BBB">
                    <w:rPr>
                      <w:b/>
                      <w:u w:val="single"/>
                    </w:rPr>
                    <w:t>zemes vienība bez adreses</w:t>
                  </w:r>
                  <w:r w:rsidRPr="00523BBB">
                    <w:rPr>
                      <w:u w:val="single"/>
                    </w:rPr>
                    <w:t xml:space="preserve"> (zemes vienības kadastra apzīmējums 0100 099 0249) ar platību 0,1500 ha. Valsts zemes dienesta kadastra informācijas sistēmas teksta datos zemes vienības kadastrālā vērtība nav norādīta, zemes vienības statuss – rezerves zemes fonds, saskaņā ar 2012.gada 8.novembra VZD Rīgas reģionālās nodaļas aktu Nr.14-06-R1/838 „Par zemes vienības iekļaušanu rezerves zemes fondā”. L</w:t>
                  </w:r>
                  <w:r w:rsidRPr="00523BBB">
                    <w:rPr>
                      <w:rStyle w:val="Strong"/>
                      <w:u w:val="single"/>
                    </w:rPr>
                    <w:t>ai nodrošinātu</w:t>
                  </w:r>
                  <w:r w:rsidRPr="00523BBB">
                    <w:rPr>
                      <w:u w:val="single"/>
                    </w:rPr>
                    <w:t xml:space="preserve"> Eiropas Savienības fonda projekta „Starptautiskā lidosta „Rīga” infrastruktūras attīstībai” īstenošanu atbilstoši 2010.gada 4.augustā noslēgtajam ar Satiksmes ministriju līgumam Nr.J-10/16, Eiropas Komisijas 2011.gada 25.jūlijā pieņemtajam lēmumam Nr.C(2011)5097 par Kohēzijas fonda lielā projekta „Starptautiskās lidostas „Rīga” infrastruktūras attīstība” Nr.2010LV161PR001 apstiprināšanu, 2009.gada 15.decembra Ministru kabineta noteikumiem Nr.1476 „Noteikumi par darbības programmas „Infrastruktūra un pakalpojumi” papildinājuma 3.3.1.4.aktivitāti „Lidostu infrastruktūras attīstība””, kā arī atbilstoši saistošajiem </w:t>
                  </w:r>
                  <w:r w:rsidRPr="00523BBB">
                    <w:rPr>
                      <w:u w:val="single"/>
                    </w:rPr>
                    <w:lastRenderedPageBreak/>
                    <w:t>Eiropas Savienības un Latvijas Republikas normatīvajiem aktiem, Lidosta ir izstrādājusi tehnisko projektu „Lietus ūdens atvade no biznesa parka teritorijas apkārt skrejceļa Ziemeļu galam”, kura ietvaros tiek realizēta lietus ūdens atvades sistēmas izbūve/rekonstrukcija.  Minētā projekta realizācijai ir nepieciešama zemes vienība ar kadastra apzīmējumu  0100 099 0249.</w:t>
                  </w:r>
                </w:p>
                <w:p w:rsidR="00CE1B05" w:rsidRPr="00523BBB" w:rsidRDefault="00CE1B05" w:rsidP="005E66B0">
                  <w:pPr>
                    <w:jc w:val="both"/>
                    <w:rPr>
                      <w:u w:val="single"/>
                    </w:rPr>
                  </w:pPr>
                  <w:r w:rsidRPr="00523BBB">
                    <w:rPr>
                      <w:u w:val="single"/>
                    </w:rPr>
                    <w:t>Saskaņā ar Valsts pārvaldes likuma 9.pantu valsts pārvalde Ministru kabineta vadībā pilda izpildvaras administratīvās funkcijas (valsts pārvaldes funkcijas), kas sastāv no atsevišķiem pārvaldes uzdevumiem un atbildības par to izpildi. 2014.gada 22.janvāra Deklarācijas par Laimdotas Straujumas vadītā Ministru kabineta iecerēto darbību 100.punktā noteikts, ka valdība apņemas attīstīt lidostu "Rīga" kā rentablu un konkurētspējīgu Eirāzijas nozīmes lidojumu centru, veicinot gan pasažieru, gan kravu plūsmas kapacitātes palielināšanu. Saskaņā ar 2003.gada 29.aprīļa Ministru kabineta noteikumiem Nr.242 „Satiksmes ministrijas nolikums”, Satiksmes ministrijai ir uzdots izstrādāt transporta un sakaru politiki, organizēt un koordinēt transporta un sakaru politikas īstenošanu, kā arī veikt citas ārējos normatīvajos aktos noteiktās funkcijas. Satiksmes ministrija īsteno valsts pārvaldes funkcijas transporta un sakaru jomā, t.sk. aviācijas jomā. Lidosta ir kapitālsabiedrība, kas izveidota kā instruments, ar kuru Satiksmes ministrija realizē transporta un sakaru politiku valstī civilās aviācijas jomā. Nekustamais īpašums - zemes vienība bez adreses (zemes vienības kadastra apzīmējums 0100 099 0249) ar platību 0,1500 ha, ietilpst ar   Ministru kabineta 2011.gada 5.jūlija noteikumiem Nr.535 „Noteikumi par valsts akciju sabiedrības „Starptautiskā lidosta „Rīga”” lidlauka statusu, lidlauka teritorijas robežām un šīs teritorijas plānoto (atļauto) izmantošanu” noteiktajās lidlauka teritorijas (arī turpmākajai attīstībai nepieciešamās teritorijas) robežās. Valstij ir noteiktas pirmpirkuma tiesības, atsavinot nekustamo īpašumu šajā teritorijā. Ar Ministru kabineta 2011.gada 5.jūlija noteikumiem Nr.535 Lidostas lidlaukam ir noteikts valsts nozīmes civilās aviācijas lidlauka statuss, līdz ar ko  ir atzīts, ka Lidostas lidlauks ir stratēģiski svarīgs, civilās aviācijas infrastruktūras attīstībai un sabiedrības interešu nodrošināšanai vajadzīgs lidlauks. Nekustamais īpašums - zemes vienība bez adreses (zemes vienības kadastra apzīmējums 0100 099 0249) ar platību 0,1500 ha, , ir nepieciešams Satiksmes ministrijas īstenoto valsts pārvaldes funkciju transporta un sakaru jomā, izpildes nodrošināšanai.</w:t>
                  </w:r>
                </w:p>
                <w:p w:rsidR="00CE1B05" w:rsidRPr="00523BBB" w:rsidRDefault="00CE1B05" w:rsidP="005E66B0">
                  <w:pPr>
                    <w:tabs>
                      <w:tab w:val="left" w:pos="526"/>
                    </w:tabs>
                    <w:jc w:val="both"/>
                  </w:pPr>
                </w:p>
                <w:p w:rsidR="00CE1B05" w:rsidRPr="00523BBB" w:rsidRDefault="00CE1B05" w:rsidP="005E66B0">
                  <w:pPr>
                    <w:spacing w:before="120" w:after="120"/>
                    <w:jc w:val="both"/>
                    <w:rPr>
                      <w:u w:val="single"/>
                    </w:rPr>
                  </w:pPr>
                  <w:r w:rsidRPr="00523BBB">
                    <w:rPr>
                      <w:u w:val="single"/>
                    </w:rPr>
                    <w:t xml:space="preserve">   </w:t>
                  </w:r>
                  <w:r w:rsidRPr="00523BBB">
                    <w:rPr>
                      <w:b/>
                      <w:u w:val="single"/>
                    </w:rPr>
                    <w:t>Ekonomikas ministrija</w:t>
                  </w:r>
                  <w:r w:rsidRPr="00523BBB">
                    <w:rPr>
                      <w:u w:val="single"/>
                    </w:rPr>
                    <w:t xml:space="preserve"> savā 2013.gada 20.septembra atzinumā Nr.1-18-9108 lūdzam papildināt rīkojuma projektu ar konkrētām zemes vienībām. Lai papildus nenoslogotu valsts pārvaldi, pievienojam Finanšu ministrijas virzītajam tiesību akta projektam arī Ekonomikas ministrijas atzinumā iekļautās zemes vienības:</w:t>
                  </w:r>
                </w:p>
                <w:p w:rsidR="00CE1B05" w:rsidRPr="00523BBB" w:rsidRDefault="00CE1B05" w:rsidP="005E66B0">
                  <w:pPr>
                    <w:spacing w:before="120"/>
                    <w:jc w:val="both"/>
                    <w:rPr>
                      <w:u w:val="single"/>
                    </w:rPr>
                  </w:pPr>
                  <w:r w:rsidRPr="00523BBB">
                    <w:rPr>
                      <w:u w:val="single"/>
                    </w:rPr>
                    <w:t>5. Zemes vienība 0,0135 ha platībā, kas Rīkojuma projektā</w:t>
                  </w:r>
                  <w:r>
                    <w:rPr>
                      <w:u w:val="single"/>
                    </w:rPr>
                    <w:t xml:space="preserve"> ir norādīta ar Nr.83</w:t>
                  </w:r>
                  <w:r w:rsidRPr="00523BBB">
                    <w:rPr>
                      <w:u w:val="single"/>
                    </w:rPr>
                    <w:t xml:space="preserve">, ir </w:t>
                  </w:r>
                  <w:r w:rsidRPr="00523BBB">
                    <w:rPr>
                      <w:b/>
                      <w:u w:val="single"/>
                    </w:rPr>
                    <w:t>bez adreses</w:t>
                  </w:r>
                  <w:r w:rsidRPr="00523BBB">
                    <w:rPr>
                      <w:u w:val="single"/>
                    </w:rPr>
                    <w:t xml:space="preserve"> (Jūrkalnes ielā, Rīgā) (zemes vienības </w:t>
                  </w:r>
                  <w:r w:rsidRPr="00523BBB">
                    <w:rPr>
                      <w:u w:val="single"/>
                    </w:rPr>
                    <w:lastRenderedPageBreak/>
                    <w:t xml:space="preserve">kadastra apzīmējums 0100 099 2399). Valsts kadastra informācijas sistēmā reģistrētais statuss ir „rezerves zemes fonds”, kadastrālā vērtība uz 2014.gada 1.janvāri sastāda 2304 </w:t>
                  </w:r>
                  <w:r w:rsidRPr="00523BBB">
                    <w:rPr>
                      <w:i/>
                      <w:u w:val="single"/>
                    </w:rPr>
                    <w:t>euro</w:t>
                  </w:r>
                  <w:r w:rsidRPr="00523BBB">
                    <w:rPr>
                      <w:u w:val="single"/>
                    </w:rPr>
                    <w:t>. Minētā zemes vienība ir nepieciešama transformatoru apakšstacijas TP-798 ēkas (būves kadastra apzīmējums 0100 099 2150 001) uzturēšanai. Minētā ēka ietilpst nekustamā īpašuma (nekustamā īpašuma kadastra Nr. 0100 599 0169) sastāvā, kas ierakstīts Rīgas pilsētas zemesgrāmatas nodalījumā Nr. 100000157368 un īpašuma tiesības nostiprinātas akciju sabiedrībai „Latvenergo”. Zemes vienība ir bijušā zemes gabala 99.grupas 140.grunts daļa. Pēc Valsts arhīva 1996.gada 14.oktobra izziņas Nr. 8-JP-34593 līdz 1941.gada 21.jūlijam tas piederēja fiziskai personai. Pēc Rīgas pilsētas zemes komisijas 2010.gada 9.septembra izziņas Nr. 450 bijušā īpašnieka mantinieki nav pieteikušies atjaunot īpašumtiesības. Saskaņā ar Rīgas apgabaltiesas 2010.gada 15.decembra spriedumu lietā Nr. C04291408 0786/6 noraidīta prasība par īpašumtiesību atjaunošanu uz zemes vienību (zemes vienības kadastra apzīmējums 0100 099 2399). Līdz ar to, saskaņā ar likuma „Par valsts un pašvaldību zemes īpašuma tiesībām un to nostiprināšanu zemesgrāmatās” 2.panta otrās daļas 2.punktu zemes vienība piekrīt valstij. Rīgas domes Īpašuma departamenta Zemju pārvalde 2011.gada 22.augustā ir saskaņojusi zemes vienības (zemes vienības kadastra apzīmējums 0100 099 2399) robežas.</w:t>
                  </w:r>
                </w:p>
                <w:p w:rsidR="00CE1B05" w:rsidRPr="00523BBB" w:rsidRDefault="00CE1B05" w:rsidP="005E66B0">
                  <w:pPr>
                    <w:spacing w:before="120"/>
                    <w:jc w:val="both"/>
                    <w:rPr>
                      <w:u w:val="single"/>
                    </w:rPr>
                  </w:pPr>
                  <w:r w:rsidRPr="00523BBB">
                    <w:rPr>
                      <w:u w:val="single"/>
                    </w:rPr>
                    <w:t xml:space="preserve">6. Zemes vienība 0, 0104 ha platībā, kas Rīkojuma projektā ir </w:t>
                  </w:r>
                  <w:r>
                    <w:rPr>
                      <w:u w:val="single"/>
                    </w:rPr>
                    <w:t>norādīta ar Nr.84</w:t>
                  </w:r>
                  <w:r w:rsidRPr="00523BBB">
                    <w:rPr>
                      <w:u w:val="single"/>
                    </w:rPr>
                    <w:t xml:space="preserve">, ir </w:t>
                  </w:r>
                  <w:r w:rsidRPr="00523BBB">
                    <w:rPr>
                      <w:b/>
                      <w:u w:val="single"/>
                    </w:rPr>
                    <w:t>bez adreses</w:t>
                  </w:r>
                  <w:r w:rsidRPr="00523BBB">
                    <w:rPr>
                      <w:u w:val="single"/>
                    </w:rPr>
                    <w:t xml:space="preserve"> (Maskavas ielā, Rīgā) (zemes vienības kadastra apzīmējums 0100 107 0452). Valsts kadastra informācijas sistēmā reģistrētais statuss ir „rezerves zemes fonds”, kadastrālā vērtība uz 2014.gada 1.janvāri sastāda 1775 </w:t>
                  </w:r>
                  <w:r w:rsidRPr="00523BBB">
                    <w:rPr>
                      <w:i/>
                      <w:u w:val="single"/>
                    </w:rPr>
                    <w:t>euro</w:t>
                  </w:r>
                  <w:r w:rsidRPr="00523BBB">
                    <w:rPr>
                      <w:u w:val="single"/>
                    </w:rPr>
                    <w:t>.   Zemes vienība nepieciešama transformatoru apakšstacijas TP-126 ēkas (būves kadastra apzīmējums 0100 072 2071 003) Maskavas ielā 279 k-8, Rīgā, uzturēšanai. Ēka ietilpst nekustamā īpašuma (nekustamā īpašuma kadastra Nr. 0100 572 0215) sastāvā, kas ierakstīts Rīgas pilsētas zemesgrāmatas nodalījumā Nr. 100000141509 un īpašuma tiesības nostiprinātas akciju sabiedrībai „Latvenergo”. Saskaņā ar likuma „Par valsts un pašvaldību zemes īpašuma tiesībām un to nostiprināšanu zemesgrāmatās” 4.</w:t>
                  </w:r>
                  <w:r w:rsidRPr="00523BBB">
                    <w:rPr>
                      <w:u w:val="single"/>
                      <w:vertAlign w:val="superscript"/>
                    </w:rPr>
                    <w:t>1</w:t>
                  </w:r>
                  <w:r w:rsidRPr="00523BBB">
                    <w:rPr>
                      <w:u w:val="single"/>
                    </w:rPr>
                    <w:t>panta pirmās daļas 3.punktu zemes vienība piekrīt valstij.</w:t>
                  </w:r>
                </w:p>
                <w:p w:rsidR="00CE1B05" w:rsidRPr="00523BBB" w:rsidRDefault="00CE1B05" w:rsidP="005E66B0">
                  <w:pPr>
                    <w:spacing w:before="120"/>
                    <w:jc w:val="both"/>
                    <w:rPr>
                      <w:u w:val="single"/>
                    </w:rPr>
                  </w:pPr>
                  <w:r w:rsidRPr="00523BBB">
                    <w:rPr>
                      <w:u w:val="single"/>
                    </w:rPr>
                    <w:t>7. Zemes vienība 0, 0146 ha platībā, kas Rīkojuma projektā</w:t>
                  </w:r>
                  <w:r>
                    <w:rPr>
                      <w:u w:val="single"/>
                    </w:rPr>
                    <w:t xml:space="preserve"> ir norādīta ar Nr.85</w:t>
                  </w:r>
                  <w:r w:rsidRPr="00523BBB">
                    <w:rPr>
                      <w:u w:val="single"/>
                    </w:rPr>
                    <w:t>, ir</w:t>
                  </w:r>
                  <w:r w:rsidRPr="00523BBB">
                    <w:rPr>
                      <w:b/>
                      <w:u w:val="single"/>
                    </w:rPr>
                    <w:t xml:space="preserve"> bez adreses </w:t>
                  </w:r>
                  <w:r w:rsidRPr="00523BBB">
                    <w:rPr>
                      <w:u w:val="single"/>
                    </w:rPr>
                    <w:t xml:space="preserve">(Ozolciema ielā, Rīgā) (zemes vienības kadastra apzīmējums 0100 077 0118). Valsts kadastra informācijas sistēmā reģistrētais statuss ir „rezerves zemes fonds”, kadastrālā vērtība uz 2014.gada 1.janvāri sastāda 2908 </w:t>
                  </w:r>
                  <w:r w:rsidRPr="00523BBB">
                    <w:rPr>
                      <w:i/>
                      <w:u w:val="single"/>
                    </w:rPr>
                    <w:t>euro</w:t>
                  </w:r>
                  <w:r w:rsidRPr="00523BBB">
                    <w:rPr>
                      <w:u w:val="single"/>
                    </w:rPr>
                    <w:t xml:space="preserve">.  Minētā zemes vienība nepieciešama transformatoru apakšstacijas TP- 1576 ēkas (būves kadastra apzīmējums 0100 107 2217 001) Ozolciema ielā 18, Rīgā, uzturēšanai. Ēka ietilpst nekustamā īpašuma (nekustamā īpašuma kadastra Nr. 0100 607 0140) sastāvā, kas ierakstīts Rīgas pilsētas zemesgrāmatas nodalījumā Nr. 100000185971 un īpašuma tiesības nostiprinātas akciju sabiedrībai „Latvenergo”. Saskaņā ar </w:t>
                  </w:r>
                  <w:r w:rsidRPr="00523BBB">
                    <w:rPr>
                      <w:u w:val="single"/>
                    </w:rPr>
                    <w:lastRenderedPageBreak/>
                    <w:t>likuma „Par valsts un pašvaldību zemes īpašuma tiesībām un to nostiprināšanu zemesgrāmatās” 4.</w:t>
                  </w:r>
                  <w:r w:rsidRPr="00523BBB">
                    <w:rPr>
                      <w:u w:val="single"/>
                      <w:vertAlign w:val="superscript"/>
                    </w:rPr>
                    <w:t>1</w:t>
                  </w:r>
                  <w:r w:rsidRPr="00523BBB">
                    <w:rPr>
                      <w:u w:val="single"/>
                    </w:rPr>
                    <w:t>panta pirmās daļas 3.punktu zemes vienība piekrīt valstij.</w:t>
                  </w:r>
                </w:p>
                <w:p w:rsidR="00CE1B05" w:rsidRPr="00523BBB" w:rsidRDefault="00CE1B05" w:rsidP="005E66B0">
                  <w:pPr>
                    <w:tabs>
                      <w:tab w:val="left" w:pos="526"/>
                    </w:tabs>
                    <w:jc w:val="both"/>
                    <w:rPr>
                      <w:u w:val="single"/>
                    </w:rPr>
                  </w:pPr>
                  <w:r w:rsidRPr="00523BBB">
                    <w:rPr>
                      <w:u w:val="single"/>
                    </w:rPr>
                    <w:t xml:space="preserve">   Uz minētām zemes vienībām atrodas AS „Latvenergo” piederoši energoapgādes objekti. Saskaņā ar likuma „Par valsts un pašvaldību zemes īpašuma tiesībām un to nostiprināšanu zemesgrāmatās” 8.panta sesto daļu valstij piederošā vai piekrītošā zeme, kas nav minēta šajā pantā, zemesgrāmatā ierakstāma uz valsts vārda Finanšu vai citas ministrijas personā, ja to noteicis Ministru kabinets. Savukārt minētā panta ceturtā prim daļa noteic, ka uz valsts vārda Ekonomikas ministrijas personā zemesgrāmatās tiek ierakstīta valstij piederošā un piekrītošā zeme, uz kuras atrodas akciju sabiedrības “Latvenergo” īpašumā vai valdījumā esošie energoapgādes objekti un kura ir nepieciešama valsts komercdarbības veikšanai.</w:t>
                  </w:r>
                </w:p>
              </w:tc>
            </w:tr>
            <w:tr w:rsidR="00CE1B05" w:rsidRPr="00523BBB" w:rsidTr="005E66B0">
              <w:trPr>
                <w:tblCellSpacing w:w="15" w:type="dxa"/>
              </w:trPr>
              <w:tc>
                <w:tcPr>
                  <w:tcW w:w="199"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ind w:firstLine="131"/>
                    <w:rPr>
                      <w:sz w:val="26"/>
                      <w:szCs w:val="26"/>
                    </w:rPr>
                  </w:pPr>
                  <w:r w:rsidRPr="00523BBB">
                    <w:t>Projekts šo jomu neskar.</w:t>
                  </w:r>
                </w:p>
              </w:tc>
            </w:tr>
            <w:tr w:rsidR="00CE1B05" w:rsidRPr="00523BBB" w:rsidTr="005E66B0">
              <w:trPr>
                <w:tblCellSpacing w:w="15" w:type="dxa"/>
              </w:trPr>
              <w:tc>
                <w:tcPr>
                  <w:tcW w:w="199"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4.</w:t>
                  </w:r>
                </w:p>
              </w:tc>
              <w:tc>
                <w:tcPr>
                  <w:tcW w:w="964"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ind w:firstLine="131"/>
                    <w:jc w:val="both"/>
                  </w:pPr>
                  <w:r w:rsidRPr="00523BBB">
                    <w:t xml:space="preserve">Atbilstoši anotācijas I sadaļas 2.punktā minētajam ir sagatavots rīkojuma projekts, kas paredz grozīt rīkojuma Nr.648. 9.-11.pielikumu – papildinot to ar zemes vienībām, kas ir piekritīgas valstij un </w:t>
                  </w:r>
                  <w:r w:rsidRPr="00523BBB">
                    <w:rPr>
                      <w:u w:val="single"/>
                    </w:rPr>
                    <w:t>tiks ierakstītas</w:t>
                  </w:r>
                  <w:r w:rsidRPr="00523BBB">
                    <w:t xml:space="preserve"> zemesgrāmatā uz valsts vārda </w:t>
                  </w:r>
                  <w:r w:rsidRPr="00523BBB">
                    <w:rPr>
                      <w:u w:val="single"/>
                    </w:rPr>
                    <w:t>Satiksmes ministrijas, Ekonomikas ministrijas</w:t>
                  </w:r>
                  <w:r w:rsidRPr="00523BBB">
                    <w:t xml:space="preserve"> vai Finanšu ministrijas personā. </w:t>
                  </w:r>
                  <w:r w:rsidRPr="00523BBB">
                    <w:rPr>
                      <w:u w:val="single"/>
                    </w:rPr>
                    <w:t>Ministru kabineta rīkojuma projekta izdošana ļautu sakārtot attiecīgo zemesgabalu īpašuma tiesības un tālāk risināt jautājumu atbilstoši to nepieciešamībai sabiedrības vajadzībām.</w:t>
                  </w:r>
                </w:p>
                <w:p w:rsidR="00CE1B05" w:rsidRPr="00523BBB" w:rsidRDefault="00CE1B05" w:rsidP="005E66B0">
                  <w:pPr>
                    <w:ind w:firstLine="131"/>
                    <w:jc w:val="both"/>
                    <w:rPr>
                      <w:sz w:val="26"/>
                      <w:szCs w:val="26"/>
                      <w:u w:val="single"/>
                    </w:rPr>
                  </w:pPr>
                </w:p>
              </w:tc>
            </w:tr>
            <w:tr w:rsidR="00CE1B05" w:rsidRPr="00523BBB" w:rsidTr="005E66B0">
              <w:trPr>
                <w:tblCellSpacing w:w="15" w:type="dxa"/>
              </w:trPr>
              <w:tc>
                <w:tcPr>
                  <w:tcW w:w="199"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5.</w:t>
                  </w:r>
                </w:p>
              </w:tc>
              <w:tc>
                <w:tcPr>
                  <w:tcW w:w="964"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ind w:firstLine="113"/>
                    <w:jc w:val="both"/>
                  </w:pPr>
                  <w:r w:rsidRPr="00523BBB">
                    <w:t xml:space="preserve">Atbilstoši savai kompetencei Finanšu ministrija (valsts akciju sabiedrība „Valsts nekustamie īpašumi”), </w:t>
                  </w:r>
                  <w:r w:rsidRPr="00523BBB">
                    <w:rPr>
                      <w:u w:val="single"/>
                    </w:rPr>
                    <w:t>Satiksmes ministrija un Ekonomikas ministrija.</w:t>
                  </w:r>
                </w:p>
              </w:tc>
            </w:tr>
            <w:tr w:rsidR="00CE1B05" w:rsidRPr="00523BBB" w:rsidTr="005E66B0">
              <w:trPr>
                <w:tblCellSpacing w:w="15" w:type="dxa"/>
              </w:trPr>
              <w:tc>
                <w:tcPr>
                  <w:tcW w:w="199"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6.</w:t>
                  </w:r>
                </w:p>
              </w:tc>
              <w:tc>
                <w:tcPr>
                  <w:tcW w:w="964"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ind w:firstLine="131"/>
                    <w:jc w:val="both"/>
                    <w:rPr>
                      <w:sz w:val="26"/>
                      <w:szCs w:val="26"/>
                    </w:rPr>
                  </w:pPr>
                  <w:r w:rsidRPr="00523BBB">
                    <w:t>Ņemot vērā anotācijas I sadaļas 2.punktā pausto informāciju, sabiedrības līdzdalība nav adekvāta, jo nekustamie īpašumi ir nepieciešami valsts pārvaldes funkciju veikšanai vai tālāk nodošanai pašvaldības īpašumā pašvaldības autonomu funkciju īstenošanai.</w:t>
                  </w:r>
                </w:p>
              </w:tc>
            </w:tr>
            <w:tr w:rsidR="00CE1B05" w:rsidRPr="00523BBB" w:rsidTr="005E66B0">
              <w:trPr>
                <w:tblCellSpacing w:w="15" w:type="dxa"/>
              </w:trPr>
              <w:tc>
                <w:tcPr>
                  <w:tcW w:w="199"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7.</w:t>
                  </w:r>
                </w:p>
              </w:tc>
              <w:tc>
                <w:tcPr>
                  <w:tcW w:w="964"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rPr>
                      <w:sz w:val="26"/>
                      <w:szCs w:val="26"/>
                    </w:rPr>
                  </w:pPr>
                  <w:r w:rsidRPr="00523BBB">
                    <w:rPr>
                      <w:sz w:val="26"/>
                      <w:szCs w:val="26"/>
                    </w:rPr>
                    <w:t>Cita informācija</w:t>
                  </w:r>
                </w:p>
              </w:tc>
              <w:tc>
                <w:tcPr>
                  <w:tcW w:w="3773" w:type="pct"/>
                  <w:tcBorders>
                    <w:top w:val="outset" w:sz="6" w:space="0" w:color="auto"/>
                    <w:left w:val="outset" w:sz="6" w:space="0" w:color="auto"/>
                    <w:bottom w:val="outset" w:sz="6" w:space="0" w:color="auto"/>
                    <w:right w:val="outset" w:sz="6" w:space="0" w:color="auto"/>
                  </w:tcBorders>
                </w:tcPr>
                <w:p w:rsidR="00CE1B05" w:rsidRPr="00523BBB" w:rsidRDefault="00CE1B05" w:rsidP="005E66B0">
                  <w:pPr>
                    <w:ind w:firstLine="131"/>
                    <w:rPr>
                      <w:sz w:val="26"/>
                      <w:szCs w:val="26"/>
                    </w:rPr>
                  </w:pPr>
                  <w:r w:rsidRPr="00523BBB">
                    <w:rPr>
                      <w:sz w:val="26"/>
                      <w:szCs w:val="26"/>
                    </w:rPr>
                    <w:t>Nav.</w:t>
                  </w:r>
                </w:p>
              </w:tc>
            </w:tr>
          </w:tbl>
          <w:p w:rsidR="00CE1B05" w:rsidRPr="00523BBB" w:rsidRDefault="00CE1B05" w:rsidP="005E66B0">
            <w:pPr>
              <w:pStyle w:val="NormalWeb"/>
              <w:rPr>
                <w:sz w:val="26"/>
                <w:szCs w:val="26"/>
              </w:rPr>
            </w:pPr>
            <w:r w:rsidRPr="00523BBB">
              <w:rPr>
                <w:sz w:val="26"/>
                <w:szCs w:val="26"/>
              </w:rPr>
              <w:t xml:space="preserve"> Anotācijas II, III, V un VI sadaļa – rīkojuma </w:t>
            </w:r>
            <w:r w:rsidRPr="00523BBB">
              <w:rPr>
                <w:sz w:val="26"/>
                <w:szCs w:val="26"/>
                <w:lang w:eastAsia="lv-LV"/>
              </w:rPr>
              <w:t>projekts šīs jomas neskar.</w:t>
            </w:r>
          </w:p>
        </w:tc>
      </w:tr>
    </w:tbl>
    <w:p w:rsidR="00CE1B05" w:rsidRDefault="00CE1B05" w:rsidP="00CE1B05">
      <w:pPr>
        <w:pStyle w:val="BodyTextIndent"/>
        <w:ind w:left="0"/>
        <w:rPr>
          <w:szCs w:val="28"/>
        </w:rPr>
      </w:pPr>
    </w:p>
    <w:p w:rsidR="00CE1B05" w:rsidRDefault="00CE1B05" w:rsidP="00CE1B05">
      <w:pPr>
        <w:pStyle w:val="BodyTextIndent"/>
        <w:ind w:left="0"/>
        <w:rPr>
          <w:szCs w:val="28"/>
        </w:rPr>
      </w:pPr>
    </w:p>
    <w:p w:rsidR="00CE1B05" w:rsidRPr="00523BBB" w:rsidRDefault="00CE1B05" w:rsidP="00CE1B05">
      <w:pPr>
        <w:pStyle w:val="BodyTextIndent"/>
        <w:ind w:left="0"/>
        <w:rPr>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55"/>
        <w:gridCol w:w="2362"/>
        <w:gridCol w:w="5684"/>
      </w:tblGrid>
      <w:tr w:rsidR="00CE1B05" w:rsidRPr="00523BBB" w:rsidTr="005E66B0">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CE1B05" w:rsidRPr="00523BBB" w:rsidRDefault="00CE1B05" w:rsidP="005E66B0">
            <w:pPr>
              <w:spacing w:before="100" w:beforeAutospacing="1" w:after="100" w:afterAutospacing="1"/>
              <w:rPr>
                <w:b/>
              </w:rPr>
            </w:pPr>
            <w:r w:rsidRPr="00523BBB">
              <w:rPr>
                <w:b/>
              </w:rPr>
              <w:lastRenderedPageBreak/>
              <w:t> IV. Tiesību akta projekta ietekme uz spēkā esošo tiesību normu sistēmu</w:t>
            </w:r>
          </w:p>
        </w:tc>
      </w:tr>
      <w:tr w:rsidR="00CE1B05" w:rsidRPr="00523BBB" w:rsidTr="005E66B0">
        <w:trPr>
          <w:tblCellSpacing w:w="0" w:type="dxa"/>
        </w:trPr>
        <w:tc>
          <w:tcPr>
            <w:tcW w:w="1055" w:type="dxa"/>
            <w:tcBorders>
              <w:top w:val="outset" w:sz="6" w:space="0" w:color="auto"/>
              <w:left w:val="outset" w:sz="6" w:space="0" w:color="auto"/>
              <w:bottom w:val="outset" w:sz="6" w:space="0" w:color="auto"/>
              <w:right w:val="outset" w:sz="6" w:space="0" w:color="auto"/>
            </w:tcBorders>
          </w:tcPr>
          <w:p w:rsidR="00CE1B05" w:rsidRPr="00523BBB" w:rsidRDefault="00CE1B05" w:rsidP="005E66B0">
            <w:pPr>
              <w:spacing w:before="100" w:beforeAutospacing="1" w:after="100" w:afterAutospacing="1"/>
            </w:pPr>
            <w:r w:rsidRPr="00523BBB">
              <w:t> 1.</w:t>
            </w:r>
          </w:p>
        </w:tc>
        <w:tc>
          <w:tcPr>
            <w:tcW w:w="2362" w:type="dxa"/>
            <w:tcBorders>
              <w:top w:val="outset" w:sz="6" w:space="0" w:color="auto"/>
              <w:left w:val="outset" w:sz="6" w:space="0" w:color="auto"/>
              <w:bottom w:val="outset" w:sz="6" w:space="0" w:color="auto"/>
              <w:right w:val="outset" w:sz="6" w:space="0" w:color="auto"/>
            </w:tcBorders>
          </w:tcPr>
          <w:p w:rsidR="00CE1B05" w:rsidRPr="00523BBB" w:rsidRDefault="00CE1B05" w:rsidP="005E66B0">
            <w:pPr>
              <w:spacing w:before="100" w:beforeAutospacing="1" w:after="100" w:afterAutospacing="1"/>
            </w:pPr>
            <w:r w:rsidRPr="00523BBB">
              <w:t> Nepieciešamie saistītie tiesību aktu projekti</w:t>
            </w:r>
          </w:p>
        </w:tc>
        <w:tc>
          <w:tcPr>
            <w:tcW w:w="5684" w:type="dxa"/>
            <w:tcBorders>
              <w:top w:val="outset" w:sz="6" w:space="0" w:color="auto"/>
              <w:left w:val="outset" w:sz="6" w:space="0" w:color="auto"/>
              <w:bottom w:val="outset" w:sz="6" w:space="0" w:color="auto"/>
              <w:right w:val="outset" w:sz="6" w:space="0" w:color="auto"/>
            </w:tcBorders>
          </w:tcPr>
          <w:p w:rsidR="00CE1B05" w:rsidRPr="00B14C0A" w:rsidRDefault="00CE1B05" w:rsidP="005E66B0">
            <w:pPr>
              <w:spacing w:before="120"/>
              <w:jc w:val="both"/>
              <w:rPr>
                <w:u w:val="single"/>
              </w:rPr>
            </w:pPr>
            <w:r w:rsidRPr="00523BBB">
              <w:t> </w:t>
            </w:r>
            <w:r w:rsidR="00B14C0A">
              <w:rPr>
                <w:u w:val="single"/>
              </w:rPr>
              <w:t xml:space="preserve">Būs nepieciešams </w:t>
            </w:r>
            <w:r w:rsidRPr="00523BBB">
              <w:rPr>
                <w:u w:val="single"/>
              </w:rPr>
              <w:t xml:space="preserve">gatavot Ministru kabineta rīkojuma projektus par zemes vienību Ilzenes ielā 2A, Rīgā, un Ezermalas ielā 9A, Rīgā, nodošanu bez atlīdzības pašvaldības īpašumā, kā arī Ministru kabineta rīkojuma projektu par atteikumu nodot atsavināšanai zemes vienību Ilzenes ielā 2A, Rīgā. </w:t>
            </w:r>
          </w:p>
        </w:tc>
      </w:tr>
      <w:tr w:rsidR="00CE1B05" w:rsidRPr="00523BBB" w:rsidTr="005E66B0">
        <w:trPr>
          <w:tblCellSpacing w:w="0" w:type="dxa"/>
        </w:trPr>
        <w:tc>
          <w:tcPr>
            <w:tcW w:w="1055" w:type="dxa"/>
            <w:tcBorders>
              <w:top w:val="outset" w:sz="6" w:space="0" w:color="auto"/>
              <w:left w:val="outset" w:sz="6" w:space="0" w:color="auto"/>
              <w:bottom w:val="outset" w:sz="6" w:space="0" w:color="auto"/>
              <w:right w:val="outset" w:sz="6" w:space="0" w:color="auto"/>
            </w:tcBorders>
          </w:tcPr>
          <w:p w:rsidR="00CE1B05" w:rsidRPr="00523BBB" w:rsidRDefault="00CE1B05" w:rsidP="005E66B0">
            <w:pPr>
              <w:spacing w:before="100" w:beforeAutospacing="1" w:after="100" w:afterAutospacing="1"/>
            </w:pPr>
            <w:r w:rsidRPr="00523BBB">
              <w:t> 2.</w:t>
            </w:r>
          </w:p>
        </w:tc>
        <w:tc>
          <w:tcPr>
            <w:tcW w:w="2362" w:type="dxa"/>
            <w:tcBorders>
              <w:top w:val="outset" w:sz="6" w:space="0" w:color="auto"/>
              <w:left w:val="outset" w:sz="6" w:space="0" w:color="auto"/>
              <w:bottom w:val="outset" w:sz="6" w:space="0" w:color="auto"/>
              <w:right w:val="outset" w:sz="6" w:space="0" w:color="auto"/>
            </w:tcBorders>
          </w:tcPr>
          <w:p w:rsidR="00CE1B05" w:rsidRPr="00523BBB" w:rsidRDefault="00CE1B05" w:rsidP="005E66B0">
            <w:pPr>
              <w:spacing w:before="100" w:beforeAutospacing="1" w:after="100" w:afterAutospacing="1"/>
            </w:pPr>
            <w:r w:rsidRPr="00523BBB">
              <w:t> Cita informācija</w:t>
            </w:r>
          </w:p>
        </w:tc>
        <w:tc>
          <w:tcPr>
            <w:tcW w:w="5684" w:type="dxa"/>
            <w:tcBorders>
              <w:top w:val="outset" w:sz="6" w:space="0" w:color="auto"/>
              <w:left w:val="outset" w:sz="6" w:space="0" w:color="auto"/>
              <w:bottom w:val="outset" w:sz="6" w:space="0" w:color="auto"/>
              <w:right w:val="outset" w:sz="6" w:space="0" w:color="auto"/>
            </w:tcBorders>
          </w:tcPr>
          <w:p w:rsidR="00CE1B05" w:rsidRPr="00523BBB" w:rsidRDefault="00CE1B05" w:rsidP="005E66B0">
            <w:pPr>
              <w:spacing w:before="100" w:beforeAutospacing="1" w:after="100" w:afterAutospacing="1"/>
            </w:pPr>
            <w:r w:rsidRPr="00523BBB">
              <w:t> Nav.</w:t>
            </w:r>
          </w:p>
        </w:tc>
      </w:tr>
    </w:tbl>
    <w:p w:rsidR="00CE1B05" w:rsidRPr="00523BBB" w:rsidRDefault="00CE1B05" w:rsidP="00CE1B05">
      <w:pPr>
        <w:pStyle w:val="BodyTextIndent"/>
        <w:ind w:left="0"/>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363"/>
        <w:gridCol w:w="6543"/>
      </w:tblGrid>
      <w:tr w:rsidR="00CE1B05" w:rsidRPr="00523BBB" w:rsidTr="005E66B0">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jc w:val="center"/>
              <w:rPr>
                <w:b/>
                <w:bCs/>
              </w:rPr>
            </w:pPr>
            <w:r w:rsidRPr="00523BBB">
              <w:rPr>
                <w:b/>
                <w:bCs/>
              </w:rPr>
              <w:t>VII. Tiesību akta projekta izpildes nodrošināšana un tās ietekme uz institūcijām</w:t>
            </w:r>
          </w:p>
        </w:tc>
      </w:tr>
      <w:tr w:rsidR="00CE1B05" w:rsidRPr="00523BBB" w:rsidTr="005E66B0">
        <w:trPr>
          <w:tblCellSpacing w:w="15" w:type="dxa"/>
        </w:trPr>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pPr>
            <w:r w:rsidRPr="00523BBB">
              <w:t>1.</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pPr>
            <w:r w:rsidRPr="00523BBB">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ind w:firstLine="113"/>
              <w:jc w:val="both"/>
            </w:pPr>
            <w:r w:rsidRPr="00523BBB">
              <w:t xml:space="preserve">Finanšu ministrija, valsts akciju sabiedrība „Valsts nekustamie īpašumi”, </w:t>
            </w:r>
            <w:r w:rsidRPr="00523BBB">
              <w:rPr>
                <w:u w:val="single"/>
              </w:rPr>
              <w:t>Satiksmes ministrija un Ekonomikas ministrija.</w:t>
            </w:r>
          </w:p>
        </w:tc>
      </w:tr>
      <w:tr w:rsidR="00CE1B05" w:rsidRPr="00523BBB" w:rsidTr="005E66B0">
        <w:trPr>
          <w:tblCellSpacing w:w="15" w:type="dxa"/>
        </w:trPr>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2.</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ind w:firstLine="113"/>
              <w:rPr>
                <w:sz w:val="22"/>
                <w:szCs w:val="22"/>
              </w:rPr>
            </w:pPr>
            <w:r w:rsidRPr="00523BBB">
              <w:rPr>
                <w:sz w:val="22"/>
                <w:szCs w:val="22"/>
                <w:lang w:eastAsia="lv-LV"/>
              </w:rPr>
              <w:t>Projekts šo jomu neskar.</w:t>
            </w:r>
          </w:p>
        </w:tc>
      </w:tr>
      <w:tr w:rsidR="00CE1B05" w:rsidRPr="00523BBB" w:rsidTr="005E66B0">
        <w:trPr>
          <w:tblCellSpacing w:w="15" w:type="dxa"/>
        </w:trPr>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3.</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Projekta izpildes ietekme uz pārvaldes institucionālo struktūru.</w:t>
            </w:r>
          </w:p>
          <w:p w:rsidR="00CE1B05" w:rsidRPr="00523BBB" w:rsidRDefault="00CE1B05" w:rsidP="005E66B0">
            <w:pPr>
              <w:pStyle w:val="NormalWeb"/>
              <w:rPr>
                <w:sz w:val="22"/>
                <w:szCs w:val="22"/>
              </w:rPr>
            </w:pPr>
            <w:r w:rsidRPr="00523BBB">
              <w:rPr>
                <w:sz w:val="22"/>
                <w:szCs w:val="22"/>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ind w:firstLine="113"/>
              <w:rPr>
                <w:sz w:val="22"/>
                <w:szCs w:val="22"/>
              </w:rPr>
            </w:pPr>
            <w:r w:rsidRPr="00523BBB">
              <w:rPr>
                <w:sz w:val="22"/>
                <w:szCs w:val="22"/>
                <w:lang w:eastAsia="lv-LV"/>
              </w:rPr>
              <w:t>Projekts šo jomu neskar.</w:t>
            </w:r>
          </w:p>
        </w:tc>
      </w:tr>
      <w:tr w:rsidR="00CE1B05" w:rsidRPr="00523BBB" w:rsidTr="005E66B0">
        <w:trPr>
          <w:tblCellSpacing w:w="15" w:type="dxa"/>
        </w:trPr>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4.</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Projekta izpildes ietekme uz pārvaldes institucionālo struktūru.</w:t>
            </w:r>
          </w:p>
          <w:p w:rsidR="00CE1B05" w:rsidRPr="00523BBB" w:rsidRDefault="00CE1B05" w:rsidP="005E66B0">
            <w:pPr>
              <w:pStyle w:val="NormalWeb"/>
              <w:rPr>
                <w:sz w:val="22"/>
                <w:szCs w:val="22"/>
              </w:rPr>
            </w:pPr>
            <w:r w:rsidRPr="00523BBB">
              <w:rPr>
                <w:sz w:val="22"/>
                <w:szCs w:val="22"/>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ind w:firstLine="113"/>
              <w:rPr>
                <w:sz w:val="22"/>
                <w:szCs w:val="22"/>
              </w:rPr>
            </w:pPr>
            <w:r w:rsidRPr="00523BBB">
              <w:rPr>
                <w:sz w:val="22"/>
                <w:szCs w:val="22"/>
                <w:lang w:eastAsia="lv-LV"/>
              </w:rPr>
              <w:t>Projekts šo jomu neskar.</w:t>
            </w:r>
          </w:p>
        </w:tc>
      </w:tr>
      <w:tr w:rsidR="00CE1B05" w:rsidRPr="00523BBB" w:rsidTr="005E66B0">
        <w:trPr>
          <w:tblCellSpacing w:w="15" w:type="dxa"/>
        </w:trPr>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5.</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Projekta izpildes ietekme uz pārvaldes institucionālo struktūru.</w:t>
            </w:r>
          </w:p>
          <w:p w:rsidR="00CE1B05" w:rsidRPr="00523BBB" w:rsidRDefault="00CE1B05" w:rsidP="005E66B0">
            <w:pPr>
              <w:pStyle w:val="NormalWeb"/>
              <w:rPr>
                <w:sz w:val="22"/>
                <w:szCs w:val="22"/>
              </w:rPr>
            </w:pPr>
            <w:r w:rsidRPr="00523BBB">
              <w:rPr>
                <w:sz w:val="22"/>
                <w:szCs w:val="22"/>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ind w:firstLine="113"/>
              <w:rPr>
                <w:sz w:val="22"/>
                <w:szCs w:val="22"/>
              </w:rPr>
            </w:pPr>
            <w:r w:rsidRPr="00523BBB">
              <w:rPr>
                <w:sz w:val="22"/>
                <w:szCs w:val="22"/>
                <w:lang w:eastAsia="lv-LV"/>
              </w:rPr>
              <w:t>Projekts šo jomu neskar.</w:t>
            </w:r>
          </w:p>
        </w:tc>
      </w:tr>
      <w:tr w:rsidR="00CE1B05" w:rsidRPr="00523BBB" w:rsidTr="005E66B0">
        <w:trPr>
          <w:tblCellSpacing w:w="15" w:type="dxa"/>
        </w:trPr>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6.</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rPr>
                <w:sz w:val="22"/>
                <w:szCs w:val="22"/>
              </w:rPr>
            </w:pPr>
            <w:r w:rsidRPr="00523BBB">
              <w:rPr>
                <w:sz w:val="22"/>
                <w:szCs w:val="22"/>
              </w:rPr>
              <w:t>Cita informācija</w:t>
            </w:r>
          </w:p>
        </w:tc>
        <w:tc>
          <w:tcPr>
            <w:tcW w:w="0" w:type="auto"/>
            <w:tcBorders>
              <w:top w:val="outset" w:sz="6" w:space="0" w:color="auto"/>
              <w:left w:val="outset" w:sz="6" w:space="0" w:color="auto"/>
              <w:bottom w:val="outset" w:sz="6" w:space="0" w:color="auto"/>
              <w:right w:val="outset" w:sz="6" w:space="0" w:color="auto"/>
            </w:tcBorders>
          </w:tcPr>
          <w:p w:rsidR="00CE1B05" w:rsidRPr="00523BBB" w:rsidRDefault="00CE1B05" w:rsidP="005E66B0">
            <w:pPr>
              <w:pStyle w:val="NormalWeb"/>
              <w:ind w:firstLine="113"/>
              <w:jc w:val="both"/>
              <w:rPr>
                <w:sz w:val="22"/>
                <w:szCs w:val="22"/>
              </w:rPr>
            </w:pPr>
            <w:r w:rsidRPr="00523BBB">
              <w:rPr>
                <w:rFonts w:asciiTheme="majorHAnsi" w:hAnsiTheme="majorHAnsi" w:cstheme="majorHAnsi"/>
                <w:sz w:val="22"/>
                <w:szCs w:val="22"/>
                <w:lang w:eastAsia="lv-LV"/>
              </w:rPr>
              <w:t xml:space="preserve">Ministru kabineta </w:t>
            </w:r>
            <w:smartTag w:uri="schemas-tilde-lv/tildestengine" w:element="veidnes">
              <w:smartTagPr>
                <w:attr w:name="id" w:val="-1"/>
                <w:attr w:name="baseform" w:val="rīkojums"/>
                <w:attr w:name="text" w:val="rīkojums"/>
              </w:smartTagPr>
              <w:r w:rsidRPr="00523BBB">
                <w:rPr>
                  <w:rFonts w:asciiTheme="majorHAnsi" w:hAnsiTheme="majorHAnsi" w:cstheme="majorHAnsi"/>
                  <w:sz w:val="22"/>
                  <w:szCs w:val="22"/>
                  <w:lang w:eastAsia="lv-LV"/>
                </w:rPr>
                <w:t>rīkojums</w:t>
              </w:r>
            </w:smartTag>
            <w:r w:rsidRPr="00523BBB">
              <w:rPr>
                <w:rFonts w:asciiTheme="majorHAnsi" w:hAnsiTheme="majorHAnsi" w:cstheme="majorHAnsi"/>
                <w:sz w:val="22"/>
                <w:szCs w:val="22"/>
                <w:lang w:eastAsia="lv-LV"/>
              </w:rPr>
              <w:t xml:space="preserve"> tiks publicēts Latvijas Republikas oficiālajā izdevumā „Latvijas Vēstnesis” </w:t>
            </w:r>
            <w:hyperlink r:id="rId8" w:history="1">
              <w:r w:rsidRPr="00523BBB">
                <w:rPr>
                  <w:rStyle w:val="Hyperlink"/>
                  <w:rFonts w:asciiTheme="majorHAnsi" w:hAnsiTheme="majorHAnsi" w:cstheme="majorHAnsi"/>
                  <w:color w:val="auto"/>
                  <w:sz w:val="22"/>
                  <w:szCs w:val="22"/>
                  <w:lang w:eastAsia="lv-LV"/>
                </w:rPr>
                <w:t>www.vestnesis.lv</w:t>
              </w:r>
            </w:hyperlink>
            <w:r w:rsidRPr="00523BBB">
              <w:rPr>
                <w:rFonts w:asciiTheme="majorHAnsi" w:hAnsiTheme="majorHAnsi" w:cstheme="majorHAnsi"/>
                <w:sz w:val="22"/>
                <w:szCs w:val="22"/>
                <w:lang w:eastAsia="lv-LV"/>
              </w:rPr>
              <w:t xml:space="preserve"> , kā arī būs pieejams interneta tīklā: Normatīvo aktu informācijas sistēmā (NAIS) un bezmaksas normatīvo aktu bāzē </w:t>
            </w:r>
            <w:hyperlink r:id="rId9" w:history="1">
              <w:r w:rsidRPr="00523BBB">
                <w:rPr>
                  <w:rFonts w:asciiTheme="majorHAnsi" w:hAnsiTheme="majorHAnsi" w:cstheme="majorHAnsi"/>
                  <w:sz w:val="22"/>
                  <w:szCs w:val="22"/>
                  <w:lang w:eastAsia="lv-LV"/>
                </w:rPr>
                <w:t>www.likumi.lv</w:t>
              </w:r>
            </w:hyperlink>
            <w:r w:rsidRPr="00523BBB">
              <w:rPr>
                <w:rFonts w:asciiTheme="majorHAnsi" w:hAnsiTheme="majorHAnsi" w:cstheme="majorHAnsi"/>
                <w:sz w:val="22"/>
                <w:szCs w:val="22"/>
                <w:lang w:eastAsia="lv-LV"/>
              </w:rPr>
              <w:t>.</w:t>
            </w:r>
          </w:p>
        </w:tc>
      </w:tr>
    </w:tbl>
    <w:p w:rsidR="00CE1B05" w:rsidRPr="00523BBB" w:rsidRDefault="00CE1B05" w:rsidP="00CE1B05">
      <w:pPr>
        <w:pStyle w:val="BodyTextIndent"/>
        <w:ind w:left="0"/>
        <w:rPr>
          <w:szCs w:val="28"/>
        </w:rPr>
      </w:pPr>
    </w:p>
    <w:p w:rsidR="00CE1B05" w:rsidRPr="00BA16F8" w:rsidRDefault="00CE1B05" w:rsidP="00BA16F8">
      <w:pPr>
        <w:pStyle w:val="BodyTextIndent"/>
        <w:ind w:left="0" w:firstLine="700"/>
        <w:rPr>
          <w:sz w:val="28"/>
          <w:szCs w:val="28"/>
        </w:rPr>
      </w:pPr>
      <w:r w:rsidRPr="00523BBB">
        <w:rPr>
          <w:sz w:val="28"/>
          <w:szCs w:val="28"/>
        </w:rPr>
        <w:t>Finanšu ministrs</w:t>
      </w:r>
      <w:r w:rsidRPr="00523BBB">
        <w:rPr>
          <w:sz w:val="28"/>
          <w:szCs w:val="28"/>
        </w:rPr>
        <w:tab/>
      </w:r>
      <w:r w:rsidRPr="00523BBB">
        <w:rPr>
          <w:sz w:val="28"/>
          <w:szCs w:val="28"/>
        </w:rPr>
        <w:tab/>
      </w:r>
      <w:r w:rsidRPr="00523BBB">
        <w:rPr>
          <w:sz w:val="28"/>
          <w:szCs w:val="28"/>
        </w:rPr>
        <w:tab/>
      </w:r>
      <w:r w:rsidRPr="00523BBB">
        <w:rPr>
          <w:sz w:val="28"/>
          <w:szCs w:val="28"/>
        </w:rPr>
        <w:tab/>
      </w:r>
      <w:r w:rsidRPr="00523BBB">
        <w:rPr>
          <w:sz w:val="28"/>
          <w:szCs w:val="28"/>
        </w:rPr>
        <w:tab/>
      </w:r>
      <w:r w:rsidRPr="00523BBB">
        <w:rPr>
          <w:sz w:val="28"/>
          <w:szCs w:val="28"/>
        </w:rPr>
        <w:tab/>
      </w:r>
      <w:r w:rsidRPr="00523BBB">
        <w:rPr>
          <w:sz w:val="28"/>
          <w:szCs w:val="28"/>
        </w:rPr>
        <w:tab/>
        <w:t>A.Vilks</w:t>
      </w:r>
    </w:p>
    <w:p w:rsidR="00CE1B05" w:rsidRPr="00523BBB" w:rsidRDefault="009B2CC8" w:rsidP="00CE1B05">
      <w:pPr>
        <w:ind w:right="611"/>
        <w:rPr>
          <w:sz w:val="20"/>
        </w:rPr>
      </w:pPr>
      <w:r>
        <w:rPr>
          <w:sz w:val="20"/>
        </w:rPr>
        <w:t>07.04</w:t>
      </w:r>
      <w:r w:rsidR="00CE1B05" w:rsidRPr="00523BBB">
        <w:rPr>
          <w:sz w:val="20"/>
        </w:rPr>
        <w:t>.2014.</w:t>
      </w:r>
      <w:r w:rsidR="00CE1B05" w:rsidRPr="00523BBB">
        <w:rPr>
          <w:sz w:val="20"/>
        </w:rPr>
        <w:tab/>
      </w:r>
      <w:r w:rsidR="00457FD6">
        <w:rPr>
          <w:sz w:val="20"/>
        </w:rPr>
        <w:t>10:13</w:t>
      </w:r>
    </w:p>
    <w:p w:rsidR="00CE1B05" w:rsidRPr="00523BBB" w:rsidRDefault="00CE1B05" w:rsidP="00CE1B05">
      <w:pPr>
        <w:ind w:right="611"/>
        <w:rPr>
          <w:sz w:val="20"/>
        </w:rPr>
      </w:pPr>
      <w:r>
        <w:rPr>
          <w:sz w:val="20"/>
        </w:rPr>
        <w:t>4</w:t>
      </w:r>
      <w:r w:rsidR="00457FD6">
        <w:rPr>
          <w:sz w:val="20"/>
        </w:rPr>
        <w:t>526</w:t>
      </w:r>
    </w:p>
    <w:p w:rsidR="00CE1B05" w:rsidRPr="00523BBB" w:rsidRDefault="00CE1B05" w:rsidP="00CE1B05">
      <w:pPr>
        <w:ind w:right="611"/>
        <w:rPr>
          <w:sz w:val="20"/>
        </w:rPr>
      </w:pPr>
      <w:r w:rsidRPr="00523BBB">
        <w:rPr>
          <w:sz w:val="20"/>
        </w:rPr>
        <w:t>S.Lūse 67024904</w:t>
      </w:r>
    </w:p>
    <w:p w:rsidR="00CE1B05" w:rsidRPr="00523BBB" w:rsidRDefault="00D03F93" w:rsidP="00CE1B05">
      <w:pPr>
        <w:ind w:right="611"/>
        <w:rPr>
          <w:sz w:val="20"/>
        </w:rPr>
      </w:pPr>
      <w:hyperlink r:id="rId10" w:history="1">
        <w:r w:rsidR="00CE1B05" w:rsidRPr="00523BBB">
          <w:rPr>
            <w:rStyle w:val="Hyperlink"/>
            <w:color w:val="auto"/>
            <w:sz w:val="20"/>
          </w:rPr>
          <w:t>Santa.Luse@vni.lv</w:t>
        </w:r>
      </w:hyperlink>
      <w:r w:rsidR="00CE1B05" w:rsidRPr="00523BBB">
        <w:rPr>
          <w:sz w:val="20"/>
        </w:rPr>
        <w:tab/>
      </w:r>
    </w:p>
    <w:p w:rsidR="00CE1B05" w:rsidRPr="00523BBB" w:rsidRDefault="00CE1B05" w:rsidP="00CE1B05">
      <w:pPr>
        <w:ind w:right="611"/>
        <w:rPr>
          <w:sz w:val="20"/>
          <w:szCs w:val="20"/>
        </w:rPr>
      </w:pPr>
      <w:r w:rsidRPr="00523BBB">
        <w:rPr>
          <w:sz w:val="20"/>
          <w:szCs w:val="20"/>
        </w:rPr>
        <w:tab/>
      </w:r>
      <w:r w:rsidRPr="00523BBB">
        <w:rPr>
          <w:sz w:val="20"/>
          <w:szCs w:val="20"/>
        </w:rPr>
        <w:tab/>
      </w:r>
    </w:p>
    <w:p w:rsidR="00CE1B05" w:rsidRPr="00523BBB" w:rsidRDefault="00CE1B05" w:rsidP="00CE1B05">
      <w:pPr>
        <w:ind w:right="611"/>
        <w:rPr>
          <w:sz w:val="20"/>
          <w:szCs w:val="20"/>
          <w:u w:val="single"/>
        </w:rPr>
      </w:pPr>
      <w:r w:rsidRPr="00523BBB">
        <w:rPr>
          <w:sz w:val="20"/>
          <w:szCs w:val="20"/>
          <w:u w:val="single"/>
        </w:rPr>
        <w:t>A.Dundure 67028249</w:t>
      </w:r>
    </w:p>
    <w:p w:rsidR="00CE1B05" w:rsidRPr="00523BBB" w:rsidRDefault="00D03F93" w:rsidP="00CE1B05">
      <w:pPr>
        <w:ind w:right="611"/>
        <w:rPr>
          <w:sz w:val="20"/>
          <w:szCs w:val="20"/>
          <w:u w:val="single"/>
        </w:rPr>
      </w:pPr>
      <w:hyperlink r:id="rId11" w:history="1">
        <w:r w:rsidR="00CE1B05" w:rsidRPr="00523BBB">
          <w:rPr>
            <w:rStyle w:val="Hyperlink"/>
            <w:color w:val="auto"/>
            <w:sz w:val="20"/>
            <w:szCs w:val="20"/>
          </w:rPr>
          <w:t>Anda.Dundure@sam.gov.lv</w:t>
        </w:r>
      </w:hyperlink>
    </w:p>
    <w:p w:rsidR="00CE1B05" w:rsidRPr="00523BBB" w:rsidRDefault="00CE1B05" w:rsidP="00CE1B05">
      <w:pPr>
        <w:ind w:right="611"/>
        <w:rPr>
          <w:sz w:val="20"/>
          <w:szCs w:val="20"/>
          <w:u w:val="single"/>
        </w:rPr>
      </w:pPr>
    </w:p>
    <w:p w:rsidR="00CE1B05" w:rsidRPr="007302E2" w:rsidRDefault="00CE1B05" w:rsidP="00CE1B05">
      <w:pPr>
        <w:ind w:right="611"/>
        <w:rPr>
          <w:sz w:val="20"/>
          <w:szCs w:val="20"/>
          <w:u w:val="single"/>
        </w:rPr>
      </w:pPr>
      <w:r w:rsidRPr="007302E2">
        <w:rPr>
          <w:sz w:val="20"/>
          <w:szCs w:val="20"/>
          <w:u w:val="single"/>
        </w:rPr>
        <w:t>M.Drake 67013162</w:t>
      </w:r>
    </w:p>
    <w:p w:rsidR="003079CC" w:rsidRPr="00BA16F8" w:rsidRDefault="00D03F93" w:rsidP="00BA16F8">
      <w:pPr>
        <w:ind w:right="611"/>
        <w:rPr>
          <w:sz w:val="20"/>
          <w:szCs w:val="20"/>
        </w:rPr>
      </w:pPr>
      <w:hyperlink r:id="rId12" w:history="1">
        <w:r w:rsidR="00CE1B05" w:rsidRPr="000C7353">
          <w:rPr>
            <w:rStyle w:val="Hyperlink"/>
            <w:color w:val="auto"/>
            <w:sz w:val="20"/>
            <w:szCs w:val="20"/>
          </w:rPr>
          <w:t>Martins.Drake@em.gov.lv</w:t>
        </w:r>
      </w:hyperlink>
      <w:r w:rsidR="00CE1B05" w:rsidRPr="000C7353">
        <w:rPr>
          <w:sz w:val="20"/>
          <w:szCs w:val="20"/>
        </w:rPr>
        <w:tab/>
      </w:r>
      <w:r w:rsidR="00CE1B05" w:rsidRPr="000C7353">
        <w:rPr>
          <w:sz w:val="20"/>
          <w:szCs w:val="20"/>
        </w:rPr>
        <w:tab/>
      </w:r>
    </w:p>
    <w:sectPr w:rsidR="003079CC" w:rsidRPr="00BA16F8" w:rsidSect="00C23CC6">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F93" w:rsidRDefault="00D03F93">
      <w:r>
        <w:separator/>
      </w:r>
    </w:p>
  </w:endnote>
  <w:endnote w:type="continuationSeparator" w:id="0">
    <w:p w:rsidR="00D03F93" w:rsidRDefault="00D0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D8" w:rsidRPr="00307C6F" w:rsidRDefault="001F0A22" w:rsidP="00C23CC6">
    <w:pPr>
      <w:jc w:val="center"/>
      <w:rPr>
        <w:sz w:val="20"/>
        <w:szCs w:val="20"/>
      </w:rPr>
    </w:pPr>
    <w:r>
      <w:rPr>
        <w:sz w:val="18"/>
        <w:szCs w:val="18"/>
      </w:rPr>
      <w:t xml:space="preserve"> </w:t>
    </w:r>
    <w:r w:rsidRPr="00C07776">
      <w:rPr>
        <w:sz w:val="20"/>
        <w:szCs w:val="20"/>
      </w:rPr>
      <w:t>FManot_</w:t>
    </w:r>
    <w:r w:rsidR="00090CB7">
      <w:rPr>
        <w:sz w:val="20"/>
        <w:szCs w:val="20"/>
      </w:rPr>
      <w:t>250314</w:t>
    </w:r>
    <w:r>
      <w:rPr>
        <w:sz w:val="20"/>
        <w:szCs w:val="20"/>
      </w:rPr>
      <w:t>_648_4</w:t>
    </w:r>
    <w:r w:rsidRPr="00C07776">
      <w:rPr>
        <w:sz w:val="20"/>
        <w:szCs w:val="20"/>
      </w:rPr>
      <w:t xml:space="preserve">; </w:t>
    </w:r>
    <w:r w:rsidRPr="00307C6F">
      <w:rPr>
        <w:sz w:val="20"/>
        <w:szCs w:val="20"/>
      </w:rPr>
      <w:t xml:space="preserve"> Mini</w:t>
    </w:r>
    <w:r>
      <w:rPr>
        <w:sz w:val="20"/>
        <w:szCs w:val="20"/>
      </w:rPr>
      <w:t xml:space="preserve">stru kabineta rīkojuma projekta </w:t>
    </w:r>
    <w:r>
      <w:rPr>
        <w:bCs/>
        <w:sz w:val="20"/>
        <w:szCs w:val="20"/>
      </w:rPr>
      <w:t>„Grozījumi</w:t>
    </w:r>
    <w:r w:rsidRPr="00307C6F">
      <w:rPr>
        <w:bCs/>
        <w:sz w:val="20"/>
        <w:szCs w:val="20"/>
      </w:rPr>
      <w:t xml:space="preserve"> Ministru kabineta 2010.gada 10.novembra rīkojumā Nr.648</w:t>
    </w:r>
    <w:r>
      <w:rPr>
        <w:sz w:val="20"/>
        <w:szCs w:val="20"/>
      </w:rPr>
      <w:t xml:space="preserve"> </w:t>
    </w:r>
    <w:r w:rsidRPr="00307C6F">
      <w:rPr>
        <w:bCs/>
        <w:sz w:val="20"/>
        <w:szCs w:val="20"/>
      </w:rPr>
      <w:t>„Par zemes vienību Rīgas administratīvajā teritorijā</w:t>
    </w:r>
  </w:p>
  <w:p w:rsidR="00DF46D8" w:rsidRPr="00307C6F" w:rsidRDefault="001F0A22" w:rsidP="00C23CC6">
    <w:pPr>
      <w:jc w:val="center"/>
      <w:rPr>
        <w:bCs/>
        <w:sz w:val="20"/>
        <w:szCs w:val="20"/>
      </w:rPr>
    </w:pPr>
    <w:r w:rsidRPr="00307C6F">
      <w:rPr>
        <w:bCs/>
        <w:sz w:val="20"/>
        <w:szCs w:val="20"/>
      </w:rPr>
      <w:t xml:space="preserve">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r w:rsidRPr="00307C6F">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D8" w:rsidRPr="00C07776" w:rsidRDefault="001F0A22" w:rsidP="00C23CC6">
    <w:pPr>
      <w:jc w:val="center"/>
      <w:rPr>
        <w:sz w:val="20"/>
        <w:szCs w:val="20"/>
      </w:rPr>
    </w:pPr>
    <w:r w:rsidRPr="00C07776">
      <w:rPr>
        <w:sz w:val="20"/>
        <w:szCs w:val="20"/>
      </w:rPr>
      <w:t>FManot_</w:t>
    </w:r>
    <w:r w:rsidR="00090CB7">
      <w:rPr>
        <w:sz w:val="20"/>
        <w:szCs w:val="20"/>
      </w:rPr>
      <w:t>250314</w:t>
    </w:r>
    <w:r w:rsidRPr="00C07776">
      <w:rPr>
        <w:sz w:val="20"/>
        <w:szCs w:val="20"/>
      </w:rPr>
      <w:t>_648_</w:t>
    </w:r>
    <w:r>
      <w:rPr>
        <w:sz w:val="20"/>
        <w:szCs w:val="20"/>
      </w:rPr>
      <w:t>4</w:t>
    </w:r>
    <w:r w:rsidRPr="00C07776">
      <w:rPr>
        <w:sz w:val="20"/>
        <w:szCs w:val="20"/>
      </w:rPr>
      <w:t xml:space="preserve">; Ministru kabineta rīkojuma projekta </w:t>
    </w:r>
    <w:r>
      <w:rPr>
        <w:bCs/>
        <w:sz w:val="20"/>
        <w:szCs w:val="20"/>
      </w:rPr>
      <w:t>„Grozījumi</w:t>
    </w:r>
    <w:r w:rsidRPr="00C07776">
      <w:rPr>
        <w:bCs/>
        <w:sz w:val="20"/>
        <w:szCs w:val="20"/>
      </w:rPr>
      <w:t xml:space="preserve"> Ministru kabineta 2010.gada 10.novembra rīkojumā Nr.648</w:t>
    </w:r>
    <w:r w:rsidRPr="00C07776">
      <w:rPr>
        <w:sz w:val="20"/>
        <w:szCs w:val="20"/>
      </w:rPr>
      <w:t xml:space="preserve"> </w:t>
    </w:r>
    <w:r w:rsidRPr="00C07776">
      <w:rPr>
        <w:bCs/>
        <w:sz w:val="20"/>
        <w:szCs w:val="20"/>
      </w:rPr>
      <w:t>„Par zemes vienību Rīgas administratīvajā teritorijā</w:t>
    </w:r>
  </w:p>
  <w:p w:rsidR="00DF46D8" w:rsidRPr="00307C6F" w:rsidRDefault="001F0A22" w:rsidP="00C23CC6">
    <w:pPr>
      <w:jc w:val="center"/>
      <w:rPr>
        <w:bCs/>
        <w:sz w:val="20"/>
        <w:szCs w:val="20"/>
      </w:rPr>
    </w:pPr>
    <w:r w:rsidRPr="00C07776">
      <w:rPr>
        <w:sz w:val="20"/>
        <w:szCs w:val="20"/>
      </w:rPr>
      <w:t xml:space="preserve"> piederību vai piekritību valstij un</w:t>
    </w:r>
    <w:r w:rsidRPr="00307C6F">
      <w:rPr>
        <w:sz w:val="20"/>
        <w:szCs w:val="20"/>
      </w:rPr>
      <w:t xml:space="preserve"> nostiprināšanu zemesgrāmatā uz valsts vārda attiecīgās ministrijas vai valsts akciju sabiedrības "Privatizācijas aģentūra” personā”” sākotnējās ietekmes novērtējuma ziņojums (anotācija)</w:t>
    </w:r>
    <w:r w:rsidRPr="00307C6F">
      <w:rPr>
        <w:rFonts w:ascii="Arial" w:hAnsi="Arial" w:cs="Arial"/>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F93" w:rsidRDefault="00D03F93">
      <w:r>
        <w:separator/>
      </w:r>
    </w:p>
  </w:footnote>
  <w:footnote w:type="continuationSeparator" w:id="0">
    <w:p w:rsidR="00D03F93" w:rsidRDefault="00D0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D8" w:rsidRDefault="001F0A22"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6D8" w:rsidRDefault="00D03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D8" w:rsidRDefault="001F0A22"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CC0">
      <w:rPr>
        <w:rStyle w:val="PageNumber"/>
        <w:noProof/>
      </w:rPr>
      <w:t>4</w:t>
    </w:r>
    <w:r>
      <w:rPr>
        <w:rStyle w:val="PageNumber"/>
      </w:rPr>
      <w:fldChar w:fldCharType="end"/>
    </w:r>
  </w:p>
  <w:p w:rsidR="00DF46D8" w:rsidRDefault="00D03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05"/>
    <w:rsid w:val="000057B6"/>
    <w:rsid w:val="00090CB7"/>
    <w:rsid w:val="001F0A22"/>
    <w:rsid w:val="00305E63"/>
    <w:rsid w:val="003079CC"/>
    <w:rsid w:val="00434BFE"/>
    <w:rsid w:val="00457FD6"/>
    <w:rsid w:val="00524B9F"/>
    <w:rsid w:val="0054316B"/>
    <w:rsid w:val="005A4BD2"/>
    <w:rsid w:val="0065036A"/>
    <w:rsid w:val="007B54B6"/>
    <w:rsid w:val="008717AE"/>
    <w:rsid w:val="009B2CC8"/>
    <w:rsid w:val="009B707B"/>
    <w:rsid w:val="00AB75B6"/>
    <w:rsid w:val="00B14C0A"/>
    <w:rsid w:val="00B41D70"/>
    <w:rsid w:val="00BA16F8"/>
    <w:rsid w:val="00CE1B05"/>
    <w:rsid w:val="00D03F93"/>
    <w:rsid w:val="00D83072"/>
    <w:rsid w:val="00DE7CC0"/>
    <w:rsid w:val="00E86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A610848-218F-41EA-9220-011E2900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0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B05"/>
    <w:pPr>
      <w:tabs>
        <w:tab w:val="center" w:pos="4153"/>
        <w:tab w:val="right" w:pos="8306"/>
      </w:tabs>
    </w:pPr>
  </w:style>
  <w:style w:type="character" w:customStyle="1" w:styleId="HeaderChar">
    <w:name w:val="Header Char"/>
    <w:basedOn w:val="DefaultParagraphFont"/>
    <w:link w:val="Header"/>
    <w:rsid w:val="00CE1B05"/>
    <w:rPr>
      <w:rFonts w:ascii="Times New Roman" w:eastAsia="Times New Roman" w:hAnsi="Times New Roman" w:cs="Times New Roman"/>
      <w:sz w:val="24"/>
      <w:szCs w:val="24"/>
      <w:lang w:eastAsia="lv-LV"/>
    </w:rPr>
  </w:style>
  <w:style w:type="paragraph" w:styleId="NormalWeb">
    <w:name w:val="Normal (Web)"/>
    <w:basedOn w:val="Normal"/>
    <w:uiPriority w:val="99"/>
    <w:rsid w:val="00CE1B05"/>
    <w:pPr>
      <w:spacing w:before="100" w:beforeAutospacing="1" w:after="100" w:afterAutospacing="1"/>
    </w:pPr>
    <w:rPr>
      <w:szCs w:val="20"/>
      <w:lang w:eastAsia="en-US"/>
    </w:rPr>
  </w:style>
  <w:style w:type="paragraph" w:styleId="BodyTextIndent">
    <w:name w:val="Body Text Indent"/>
    <w:basedOn w:val="Normal"/>
    <w:link w:val="BodyTextIndentChar"/>
    <w:rsid w:val="00CE1B05"/>
    <w:pPr>
      <w:spacing w:after="120"/>
      <w:ind w:left="283"/>
    </w:pPr>
  </w:style>
  <w:style w:type="character" w:customStyle="1" w:styleId="BodyTextIndentChar">
    <w:name w:val="Body Text Indent Char"/>
    <w:basedOn w:val="DefaultParagraphFont"/>
    <w:link w:val="BodyTextIndent"/>
    <w:rsid w:val="00CE1B05"/>
    <w:rPr>
      <w:rFonts w:ascii="Times New Roman" w:eastAsia="Times New Roman" w:hAnsi="Times New Roman" w:cs="Times New Roman"/>
      <w:sz w:val="24"/>
      <w:szCs w:val="24"/>
      <w:lang w:eastAsia="lv-LV"/>
    </w:rPr>
  </w:style>
  <w:style w:type="character" w:styleId="Hyperlink">
    <w:name w:val="Hyperlink"/>
    <w:rsid w:val="00CE1B05"/>
    <w:rPr>
      <w:color w:val="0000FF"/>
      <w:u w:val="single"/>
    </w:rPr>
  </w:style>
  <w:style w:type="paragraph" w:styleId="BodyText2">
    <w:name w:val="Body Text 2"/>
    <w:basedOn w:val="Normal"/>
    <w:link w:val="BodyText2Char"/>
    <w:rsid w:val="00CE1B05"/>
    <w:pPr>
      <w:spacing w:after="120" w:line="480" w:lineRule="auto"/>
    </w:pPr>
  </w:style>
  <w:style w:type="character" w:customStyle="1" w:styleId="BodyText2Char">
    <w:name w:val="Body Text 2 Char"/>
    <w:basedOn w:val="DefaultParagraphFont"/>
    <w:link w:val="BodyText2"/>
    <w:rsid w:val="00CE1B05"/>
    <w:rPr>
      <w:rFonts w:ascii="Times New Roman" w:eastAsia="Times New Roman" w:hAnsi="Times New Roman" w:cs="Times New Roman"/>
      <w:sz w:val="24"/>
      <w:szCs w:val="24"/>
      <w:lang w:eastAsia="lv-LV"/>
    </w:rPr>
  </w:style>
  <w:style w:type="character" w:styleId="PageNumber">
    <w:name w:val="page number"/>
    <w:basedOn w:val="DefaultParagraphFont"/>
    <w:rsid w:val="00CE1B05"/>
  </w:style>
  <w:style w:type="paragraph" w:styleId="ListParagraph">
    <w:name w:val="List Paragraph"/>
    <w:basedOn w:val="Normal"/>
    <w:uiPriority w:val="34"/>
    <w:qFormat/>
    <w:rsid w:val="00CE1B05"/>
    <w:pPr>
      <w:ind w:left="720"/>
      <w:contextualSpacing/>
    </w:pPr>
  </w:style>
  <w:style w:type="character" w:styleId="Strong">
    <w:name w:val="Strong"/>
    <w:basedOn w:val="DefaultParagraphFont"/>
    <w:qFormat/>
    <w:rsid w:val="00CE1B05"/>
    <w:rPr>
      <w:b/>
      <w:bCs/>
    </w:rPr>
  </w:style>
  <w:style w:type="character" w:customStyle="1" w:styleId="txt11blackb1">
    <w:name w:val="txt_11_black_b1"/>
    <w:rsid w:val="00CE1B05"/>
    <w:rPr>
      <w:rFonts w:ascii="Tahoma" w:hAnsi="Tahoma" w:cs="Tahoma" w:hint="default"/>
      <w:b/>
      <w:bCs/>
      <w:strike w:val="0"/>
      <w:dstrike w:val="0"/>
      <w:color w:val="000000"/>
      <w:sz w:val="17"/>
      <w:szCs w:val="17"/>
      <w:u w:val="none"/>
      <w:effect w:val="none"/>
    </w:rPr>
  </w:style>
  <w:style w:type="paragraph" w:styleId="Footer">
    <w:name w:val="footer"/>
    <w:basedOn w:val="Normal"/>
    <w:link w:val="FooterChar"/>
    <w:uiPriority w:val="99"/>
    <w:unhideWhenUsed/>
    <w:rsid w:val="00090CB7"/>
    <w:pPr>
      <w:tabs>
        <w:tab w:val="center" w:pos="4153"/>
        <w:tab w:val="right" w:pos="8306"/>
      </w:tabs>
    </w:pPr>
  </w:style>
  <w:style w:type="character" w:customStyle="1" w:styleId="FooterChar">
    <w:name w:val="Footer Char"/>
    <w:basedOn w:val="DefaultParagraphFont"/>
    <w:link w:val="Footer"/>
    <w:uiPriority w:val="99"/>
    <w:rsid w:val="00090CB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57255" TargetMode="External"/><Relationship Id="rId12" Type="http://schemas.openxmlformats.org/officeDocument/2006/relationships/hyperlink" Target="mailto:Martins.Drake@e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a.Dundure@sam.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nta.Luse@vni.lv" TargetMode="External"/><Relationship Id="rId4" Type="http://schemas.openxmlformats.org/officeDocument/2006/relationships/webSettings" Target="webSettings.xml"/><Relationship Id="rId9" Type="http://schemas.openxmlformats.org/officeDocument/2006/relationships/hyperlink" Target="http://www.likumi.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23719</Words>
  <Characters>13520</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Grozījumi Ministru kabineta 2010.gada 10.novembra rīkojumā Nr.648„Par zemes vienību Rīgas administratīvajā teritorijā piederību vai piekritību valstij un nostiprināšanu zemesgrāmatā uz valsts vārda attiecīgās ministrijas vai valsts akciju sabiedrības "Privatizācijas aģentūra” personā</dc:title>
  <dc:subject>Anotācija</dc:subject>
  <dc:creator>Santa Lūse</dc:creator>
  <dc:description>67024904
Santa.Luse@vni.lv</dc:description>
  <cp:lastModifiedBy>Liene Strēlniece</cp:lastModifiedBy>
  <cp:revision>26</cp:revision>
  <dcterms:created xsi:type="dcterms:W3CDTF">2014-03-25T08:08:00Z</dcterms:created>
  <dcterms:modified xsi:type="dcterms:W3CDTF">2014-04-24T09:10:00Z</dcterms:modified>
</cp:coreProperties>
</file>