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81208" w14:textId="638532D2" w:rsidR="008D5ED8" w:rsidRPr="0055380B" w:rsidRDefault="008D5ED8" w:rsidP="008D5ED8">
      <w:pPr>
        <w:jc w:val="right"/>
        <w:rPr>
          <w:rFonts w:cs="Times New Roman"/>
          <w:sz w:val="24"/>
          <w:szCs w:val="24"/>
        </w:rPr>
      </w:pPr>
      <w:bookmarkStart w:id="0" w:name="_GoBack"/>
      <w:bookmarkEnd w:id="0"/>
      <w:r>
        <w:rPr>
          <w:rFonts w:cs="Times New Roman"/>
          <w:sz w:val="24"/>
          <w:szCs w:val="24"/>
        </w:rPr>
        <w:t>3</w:t>
      </w:r>
      <w:r w:rsidRPr="0055380B">
        <w:rPr>
          <w:rFonts w:cs="Times New Roman"/>
          <w:sz w:val="24"/>
          <w:szCs w:val="24"/>
        </w:rPr>
        <w:t>. pielikums</w:t>
      </w:r>
    </w:p>
    <w:p w14:paraId="47A89612" w14:textId="77777777" w:rsidR="008D5ED8" w:rsidRPr="0055380B" w:rsidRDefault="008D5ED8" w:rsidP="008D5ED8">
      <w:pPr>
        <w:jc w:val="right"/>
        <w:rPr>
          <w:sz w:val="24"/>
          <w:szCs w:val="24"/>
        </w:rPr>
      </w:pPr>
      <w:r w:rsidRPr="0055380B">
        <w:rPr>
          <w:sz w:val="24"/>
          <w:szCs w:val="24"/>
        </w:rPr>
        <w:t>Informatīvajam ziņojumam par iespēju Latvijas Republikā reģistrētām diplomātiskajām un konsulārajām pārstāvniecībām, starptautiskajām organizācijām, Eiropas Savienības institūcijām un Ziemeļatlantijas līguma organizācijai (NATO) iesniegt iesniegumu pievienotās vērtības nodokļa un akcīzes nodokļa atmaksāšanai elektroniski</w:t>
      </w:r>
    </w:p>
    <w:p w14:paraId="01DAF5C2" w14:textId="77777777" w:rsidR="00055CDD" w:rsidRPr="00A35C64" w:rsidRDefault="00055CDD" w:rsidP="005E4BB8">
      <w:pPr>
        <w:jc w:val="right"/>
        <w:rPr>
          <w:b/>
        </w:rPr>
      </w:pPr>
    </w:p>
    <w:p w14:paraId="05A6808C" w14:textId="4F19DE6C" w:rsidR="005E55F5" w:rsidRPr="00A35C64" w:rsidRDefault="00D96BDF" w:rsidP="00C73CC1">
      <w:pPr>
        <w:tabs>
          <w:tab w:val="center" w:pos="7285"/>
          <w:tab w:val="left" w:pos="11258"/>
        </w:tabs>
        <w:jc w:val="center"/>
        <w:rPr>
          <w:b/>
        </w:rPr>
      </w:pPr>
      <w:r w:rsidRPr="00A35C64">
        <w:rPr>
          <w:b/>
        </w:rPr>
        <w:t>Pievienotās vērtības nodokļa un akcīzes nodokļa summas atmaksas kārtības organizēšana</w:t>
      </w:r>
    </w:p>
    <w:p w14:paraId="5F9E23D8" w14:textId="77777777" w:rsidR="005E55F5" w:rsidRPr="00A35C64" w:rsidRDefault="005E55F5" w:rsidP="005E4BB8"/>
    <w:tbl>
      <w:tblPr>
        <w:tblStyle w:val="TableGrid"/>
        <w:tblW w:w="14737" w:type="dxa"/>
        <w:tblLook w:val="04A0" w:firstRow="1" w:lastRow="0" w:firstColumn="1" w:lastColumn="0" w:noHBand="0" w:noVBand="1"/>
      </w:tblPr>
      <w:tblGrid>
        <w:gridCol w:w="776"/>
        <w:gridCol w:w="3236"/>
        <w:gridCol w:w="5017"/>
        <w:gridCol w:w="5708"/>
      </w:tblGrid>
      <w:tr w:rsidR="005E55F5" w:rsidRPr="00055CDD" w14:paraId="53405905" w14:textId="77777777" w:rsidTr="00055CDD">
        <w:tc>
          <w:tcPr>
            <w:tcW w:w="776" w:type="dxa"/>
            <w:vAlign w:val="center"/>
          </w:tcPr>
          <w:p w14:paraId="22E483B5" w14:textId="77777777" w:rsidR="005E55F5" w:rsidRPr="00055CDD" w:rsidRDefault="005E55F5" w:rsidP="00C73CC1">
            <w:pPr>
              <w:tabs>
                <w:tab w:val="left" w:pos="171"/>
              </w:tabs>
              <w:jc w:val="center"/>
              <w:rPr>
                <w:rFonts w:cs="Times New Roman"/>
                <w:b/>
                <w:sz w:val="26"/>
                <w:szCs w:val="26"/>
              </w:rPr>
            </w:pPr>
          </w:p>
        </w:tc>
        <w:tc>
          <w:tcPr>
            <w:tcW w:w="3236" w:type="dxa"/>
            <w:vAlign w:val="center"/>
          </w:tcPr>
          <w:p w14:paraId="339D76E5" w14:textId="39AF7819" w:rsidR="00C27B2B" w:rsidRPr="00055CDD" w:rsidRDefault="00C27B2B" w:rsidP="00C73CC1">
            <w:pPr>
              <w:jc w:val="center"/>
              <w:rPr>
                <w:rFonts w:cs="Times New Roman"/>
                <w:b/>
                <w:sz w:val="26"/>
                <w:szCs w:val="26"/>
              </w:rPr>
            </w:pPr>
          </w:p>
        </w:tc>
        <w:tc>
          <w:tcPr>
            <w:tcW w:w="5017" w:type="dxa"/>
            <w:vAlign w:val="center"/>
          </w:tcPr>
          <w:p w14:paraId="3AE6F540" w14:textId="2AD9DB2D" w:rsidR="005E55F5" w:rsidRPr="00055CDD" w:rsidRDefault="00D96BDF" w:rsidP="003C6C64">
            <w:pPr>
              <w:jc w:val="center"/>
              <w:rPr>
                <w:rFonts w:cs="Times New Roman"/>
                <w:b/>
                <w:sz w:val="26"/>
                <w:szCs w:val="26"/>
              </w:rPr>
            </w:pPr>
            <w:r w:rsidRPr="00055CDD">
              <w:rPr>
                <w:rFonts w:cs="Times New Roman"/>
                <w:b/>
                <w:sz w:val="26"/>
                <w:szCs w:val="26"/>
              </w:rPr>
              <w:t xml:space="preserve">MK noteikumos Nr.908 noteiktā </w:t>
            </w:r>
            <w:r w:rsidR="005E55F5" w:rsidRPr="00055CDD">
              <w:rPr>
                <w:rFonts w:cs="Times New Roman"/>
                <w:b/>
                <w:sz w:val="26"/>
                <w:szCs w:val="26"/>
              </w:rPr>
              <w:t xml:space="preserve">spēkā esošā kārtība un atbildīgā </w:t>
            </w:r>
            <w:r w:rsidR="00055CDD">
              <w:rPr>
                <w:rFonts w:cs="Times New Roman"/>
                <w:b/>
                <w:sz w:val="26"/>
                <w:szCs w:val="26"/>
              </w:rPr>
              <w:t>persona</w:t>
            </w:r>
            <w:r w:rsidR="007024CA" w:rsidRPr="00055CDD">
              <w:rPr>
                <w:rFonts w:cs="Times New Roman"/>
                <w:b/>
                <w:sz w:val="26"/>
                <w:szCs w:val="26"/>
              </w:rPr>
              <w:t xml:space="preserve"> </w:t>
            </w:r>
            <w:r w:rsidR="004E6820" w:rsidRPr="00055CDD">
              <w:rPr>
                <w:rFonts w:cs="Times New Roman"/>
                <w:b/>
                <w:sz w:val="26"/>
                <w:szCs w:val="26"/>
              </w:rPr>
              <w:t xml:space="preserve">un </w:t>
            </w:r>
            <w:r w:rsidR="003C6C64">
              <w:rPr>
                <w:rFonts w:cs="Times New Roman"/>
                <w:b/>
                <w:sz w:val="26"/>
                <w:szCs w:val="26"/>
              </w:rPr>
              <w:t>tās</w:t>
            </w:r>
            <w:r w:rsidR="004E6820" w:rsidRPr="00055CDD">
              <w:rPr>
                <w:rFonts w:cs="Times New Roman"/>
                <w:b/>
                <w:sz w:val="26"/>
                <w:szCs w:val="26"/>
              </w:rPr>
              <w:t xml:space="preserve"> darbība</w:t>
            </w:r>
            <w:r w:rsidR="00321EAF" w:rsidRPr="00055CDD">
              <w:rPr>
                <w:rFonts w:cs="Times New Roman"/>
                <w:b/>
                <w:sz w:val="26"/>
                <w:szCs w:val="26"/>
              </w:rPr>
              <w:t xml:space="preserve"> </w:t>
            </w:r>
          </w:p>
        </w:tc>
        <w:tc>
          <w:tcPr>
            <w:tcW w:w="5708" w:type="dxa"/>
            <w:vAlign w:val="center"/>
          </w:tcPr>
          <w:p w14:paraId="495B6BB8" w14:textId="37C47E26" w:rsidR="005E55F5" w:rsidRPr="00055CDD" w:rsidRDefault="005E55F5" w:rsidP="003C6C64">
            <w:pPr>
              <w:tabs>
                <w:tab w:val="left" w:pos="231"/>
              </w:tabs>
              <w:jc w:val="center"/>
              <w:rPr>
                <w:rFonts w:cs="Times New Roman"/>
                <w:b/>
                <w:sz w:val="26"/>
                <w:szCs w:val="26"/>
              </w:rPr>
            </w:pPr>
            <w:r w:rsidRPr="00055CDD">
              <w:rPr>
                <w:rFonts w:cs="Times New Roman"/>
                <w:b/>
                <w:sz w:val="26"/>
                <w:szCs w:val="26"/>
              </w:rPr>
              <w:t xml:space="preserve">Atbildīgās </w:t>
            </w:r>
            <w:r w:rsidR="00055CDD">
              <w:rPr>
                <w:rFonts w:cs="Times New Roman"/>
                <w:b/>
                <w:sz w:val="26"/>
                <w:szCs w:val="26"/>
              </w:rPr>
              <w:t>persona</w:t>
            </w:r>
            <w:r w:rsidR="00321EAF" w:rsidRPr="00055CDD">
              <w:rPr>
                <w:rFonts w:cs="Times New Roman"/>
                <w:b/>
                <w:sz w:val="26"/>
                <w:szCs w:val="26"/>
              </w:rPr>
              <w:t xml:space="preserve"> un t</w:t>
            </w:r>
            <w:r w:rsidR="003C6C64">
              <w:rPr>
                <w:rFonts w:cs="Times New Roman"/>
                <w:b/>
                <w:sz w:val="26"/>
                <w:szCs w:val="26"/>
              </w:rPr>
              <w:t>ās</w:t>
            </w:r>
            <w:r w:rsidR="00321EAF" w:rsidRPr="00055CDD">
              <w:rPr>
                <w:rFonts w:cs="Times New Roman"/>
                <w:b/>
                <w:sz w:val="26"/>
                <w:szCs w:val="26"/>
              </w:rPr>
              <w:t xml:space="preserve"> </w:t>
            </w:r>
            <w:r w:rsidR="00D96BDF" w:rsidRPr="00055CDD">
              <w:rPr>
                <w:rFonts w:cs="Times New Roman"/>
                <w:b/>
                <w:sz w:val="26"/>
                <w:szCs w:val="26"/>
              </w:rPr>
              <w:t>darbība</w:t>
            </w:r>
            <w:r w:rsidRPr="00055CDD">
              <w:rPr>
                <w:rFonts w:cs="Times New Roman"/>
                <w:b/>
                <w:sz w:val="26"/>
                <w:szCs w:val="26"/>
              </w:rPr>
              <w:t xml:space="preserve">, ja </w:t>
            </w:r>
            <w:r w:rsidR="005526A8" w:rsidRPr="00055CDD">
              <w:rPr>
                <w:rFonts w:cs="Times New Roman"/>
                <w:b/>
                <w:sz w:val="26"/>
                <w:szCs w:val="26"/>
              </w:rPr>
              <w:t>tiek īstenots 2.2. risinājums</w:t>
            </w:r>
          </w:p>
        </w:tc>
      </w:tr>
      <w:tr w:rsidR="005E55F5" w:rsidRPr="00055CDD" w14:paraId="64F137D4" w14:textId="77777777" w:rsidTr="00055CDD">
        <w:tc>
          <w:tcPr>
            <w:tcW w:w="776" w:type="dxa"/>
          </w:tcPr>
          <w:p w14:paraId="66A3F339" w14:textId="644564CB" w:rsidR="005E55F5" w:rsidRPr="00055CDD" w:rsidRDefault="005E55F5" w:rsidP="00C73CC1">
            <w:pPr>
              <w:pStyle w:val="ListParagraph"/>
              <w:numPr>
                <w:ilvl w:val="0"/>
                <w:numId w:val="24"/>
              </w:numPr>
              <w:tabs>
                <w:tab w:val="left" w:pos="171"/>
              </w:tabs>
              <w:ind w:left="0" w:firstLine="0"/>
              <w:jc w:val="both"/>
              <w:rPr>
                <w:rFonts w:cs="Times New Roman"/>
                <w:b/>
                <w:sz w:val="26"/>
                <w:szCs w:val="26"/>
              </w:rPr>
            </w:pPr>
          </w:p>
        </w:tc>
        <w:tc>
          <w:tcPr>
            <w:tcW w:w="3236" w:type="dxa"/>
          </w:tcPr>
          <w:p w14:paraId="3AB6CCD1" w14:textId="77777777" w:rsidR="005E55F5" w:rsidRPr="00055CDD" w:rsidRDefault="005E55F5" w:rsidP="00C73CC1">
            <w:pPr>
              <w:jc w:val="both"/>
              <w:rPr>
                <w:rFonts w:cs="Times New Roman"/>
                <w:b/>
                <w:sz w:val="26"/>
                <w:szCs w:val="26"/>
              </w:rPr>
            </w:pPr>
            <w:r w:rsidRPr="00055CDD">
              <w:rPr>
                <w:rFonts w:cs="Times New Roman"/>
                <w:b/>
                <w:sz w:val="26"/>
                <w:szCs w:val="26"/>
              </w:rPr>
              <w:t>Par informācijas sistēmu atbildīgās iestādes</w:t>
            </w:r>
          </w:p>
        </w:tc>
        <w:tc>
          <w:tcPr>
            <w:tcW w:w="5017" w:type="dxa"/>
          </w:tcPr>
          <w:p w14:paraId="11DC321D" w14:textId="77777777" w:rsidR="005E55F5" w:rsidRPr="00055CDD" w:rsidRDefault="005E55F5" w:rsidP="001076D7">
            <w:pPr>
              <w:jc w:val="both"/>
              <w:rPr>
                <w:rFonts w:cs="Times New Roman"/>
                <w:sz w:val="26"/>
                <w:szCs w:val="26"/>
              </w:rPr>
            </w:pPr>
            <w:r w:rsidRPr="00055CDD">
              <w:rPr>
                <w:rFonts w:cs="Times New Roman"/>
                <w:sz w:val="26"/>
                <w:szCs w:val="26"/>
              </w:rPr>
              <w:t>-</w:t>
            </w:r>
          </w:p>
        </w:tc>
        <w:tc>
          <w:tcPr>
            <w:tcW w:w="5708" w:type="dxa"/>
          </w:tcPr>
          <w:p w14:paraId="477B4140" w14:textId="01DDF97C" w:rsidR="005E55F5" w:rsidRPr="00055CDD" w:rsidRDefault="009A4188" w:rsidP="00055CDD">
            <w:pPr>
              <w:pStyle w:val="ListParagraph"/>
              <w:numPr>
                <w:ilvl w:val="0"/>
                <w:numId w:val="40"/>
              </w:numPr>
              <w:tabs>
                <w:tab w:val="left" w:pos="231"/>
              </w:tabs>
              <w:ind w:left="0" w:firstLine="0"/>
              <w:jc w:val="both"/>
              <w:rPr>
                <w:rFonts w:cs="Times New Roman"/>
                <w:sz w:val="26"/>
                <w:szCs w:val="26"/>
              </w:rPr>
            </w:pPr>
            <w:r w:rsidRPr="00055CDD">
              <w:rPr>
                <w:rFonts w:cs="Times New Roman"/>
                <w:sz w:val="26"/>
                <w:szCs w:val="26"/>
              </w:rPr>
              <w:t>Valsts ieņēmumu dienests</w:t>
            </w:r>
            <w:r w:rsidR="005E55F5" w:rsidRPr="00055CDD">
              <w:rPr>
                <w:rFonts w:cs="Times New Roman"/>
                <w:sz w:val="26"/>
                <w:szCs w:val="26"/>
              </w:rPr>
              <w:t xml:space="preserve"> </w:t>
            </w:r>
            <w:r w:rsidR="00116946" w:rsidRPr="00055CDD">
              <w:rPr>
                <w:rFonts w:cs="Times New Roman"/>
                <w:sz w:val="26"/>
                <w:szCs w:val="26"/>
              </w:rPr>
              <w:t xml:space="preserve">atbild par </w:t>
            </w:r>
            <w:r w:rsidR="005E55F5" w:rsidRPr="00055CDD">
              <w:rPr>
                <w:rFonts w:cs="Times New Roman"/>
                <w:sz w:val="26"/>
                <w:szCs w:val="26"/>
              </w:rPr>
              <w:t>IZIS</w:t>
            </w:r>
            <w:r w:rsidR="00116946" w:rsidRPr="00055CDD">
              <w:rPr>
                <w:rFonts w:cs="Times New Roman"/>
                <w:sz w:val="26"/>
                <w:szCs w:val="26"/>
              </w:rPr>
              <w:t xml:space="preserve"> un</w:t>
            </w:r>
            <w:r w:rsidR="005E55F5" w:rsidRPr="00055CDD">
              <w:rPr>
                <w:rFonts w:cs="Times New Roman"/>
                <w:sz w:val="26"/>
                <w:szCs w:val="26"/>
              </w:rPr>
              <w:t xml:space="preserve"> EDS</w:t>
            </w:r>
            <w:r w:rsidR="00485222">
              <w:rPr>
                <w:rFonts w:cs="Times New Roman"/>
                <w:sz w:val="26"/>
                <w:szCs w:val="26"/>
              </w:rPr>
              <w:t>.</w:t>
            </w:r>
          </w:p>
          <w:p w14:paraId="5E830F5C" w14:textId="71BF473B" w:rsidR="005E55F5" w:rsidRPr="00055CDD" w:rsidRDefault="008838F9" w:rsidP="00055CDD">
            <w:pPr>
              <w:pStyle w:val="ListParagraph"/>
              <w:numPr>
                <w:ilvl w:val="0"/>
                <w:numId w:val="40"/>
              </w:numPr>
              <w:tabs>
                <w:tab w:val="left" w:pos="231"/>
              </w:tabs>
              <w:ind w:left="0" w:firstLine="0"/>
              <w:jc w:val="both"/>
              <w:rPr>
                <w:rFonts w:cs="Times New Roman"/>
                <w:i/>
                <w:sz w:val="26"/>
                <w:szCs w:val="26"/>
              </w:rPr>
            </w:pPr>
            <w:r w:rsidRPr="00055CDD">
              <w:rPr>
                <w:rFonts w:cs="Times New Roman"/>
                <w:sz w:val="26"/>
                <w:szCs w:val="26"/>
              </w:rPr>
              <w:t>Ārlietu ministrija un Aizsardzības ministrija</w:t>
            </w:r>
            <w:r w:rsidR="005E55F5" w:rsidRPr="00055CDD">
              <w:rPr>
                <w:rFonts w:cs="Times New Roman"/>
                <w:sz w:val="26"/>
                <w:szCs w:val="26"/>
              </w:rPr>
              <w:t xml:space="preserve"> </w:t>
            </w:r>
            <w:r w:rsidR="00116946" w:rsidRPr="00055CDD">
              <w:rPr>
                <w:rFonts w:cs="Times New Roman"/>
                <w:sz w:val="26"/>
                <w:szCs w:val="26"/>
              </w:rPr>
              <w:t xml:space="preserve">atbild par jauno </w:t>
            </w:r>
            <w:r w:rsidRPr="00055CDD">
              <w:rPr>
                <w:rFonts w:cs="Times New Roman"/>
                <w:sz w:val="26"/>
                <w:szCs w:val="26"/>
              </w:rPr>
              <w:t>Ārlietu ministrijas un Aizsardzības ministrijas</w:t>
            </w:r>
            <w:r w:rsidR="005E55F5" w:rsidRPr="00055CDD">
              <w:rPr>
                <w:rFonts w:cs="Times New Roman"/>
                <w:sz w:val="26"/>
                <w:szCs w:val="26"/>
              </w:rPr>
              <w:t xml:space="preserve"> informācijas sistēm</w:t>
            </w:r>
            <w:r w:rsidR="00116946" w:rsidRPr="00055CDD">
              <w:rPr>
                <w:rFonts w:cs="Times New Roman"/>
                <w:sz w:val="26"/>
                <w:szCs w:val="26"/>
              </w:rPr>
              <w:t>u</w:t>
            </w:r>
            <w:r w:rsidR="00485222">
              <w:rPr>
                <w:rFonts w:cs="Times New Roman"/>
                <w:sz w:val="26"/>
                <w:szCs w:val="26"/>
              </w:rPr>
              <w:t>.</w:t>
            </w:r>
          </w:p>
        </w:tc>
      </w:tr>
      <w:tr w:rsidR="005E55F5" w:rsidRPr="00055CDD" w14:paraId="4296C9DB" w14:textId="77777777" w:rsidTr="00055CDD">
        <w:tc>
          <w:tcPr>
            <w:tcW w:w="776" w:type="dxa"/>
          </w:tcPr>
          <w:p w14:paraId="14F7A014" w14:textId="77777777" w:rsidR="005E55F5" w:rsidRPr="00055CDD" w:rsidRDefault="005E55F5" w:rsidP="00C73CC1">
            <w:pPr>
              <w:pStyle w:val="ListParagraph"/>
              <w:numPr>
                <w:ilvl w:val="0"/>
                <w:numId w:val="24"/>
              </w:numPr>
              <w:tabs>
                <w:tab w:val="left" w:pos="171"/>
              </w:tabs>
              <w:ind w:left="0" w:firstLine="0"/>
              <w:jc w:val="both"/>
              <w:rPr>
                <w:rFonts w:cs="Times New Roman"/>
                <w:b/>
                <w:sz w:val="26"/>
                <w:szCs w:val="26"/>
              </w:rPr>
            </w:pPr>
          </w:p>
        </w:tc>
        <w:tc>
          <w:tcPr>
            <w:tcW w:w="3236" w:type="dxa"/>
          </w:tcPr>
          <w:p w14:paraId="7AC4CD7E" w14:textId="77777777" w:rsidR="005E55F5" w:rsidRPr="00055CDD" w:rsidRDefault="005E55F5" w:rsidP="00C73CC1">
            <w:pPr>
              <w:jc w:val="both"/>
              <w:rPr>
                <w:rFonts w:cs="Times New Roman"/>
                <w:b/>
                <w:sz w:val="26"/>
                <w:szCs w:val="26"/>
              </w:rPr>
            </w:pPr>
            <w:r w:rsidRPr="00055CDD">
              <w:rPr>
                <w:rFonts w:cs="Times New Roman"/>
                <w:b/>
                <w:sz w:val="26"/>
                <w:szCs w:val="26"/>
              </w:rPr>
              <w:t>Pieejas tiesības</w:t>
            </w:r>
          </w:p>
        </w:tc>
        <w:tc>
          <w:tcPr>
            <w:tcW w:w="5017" w:type="dxa"/>
          </w:tcPr>
          <w:p w14:paraId="6B0C5DBF" w14:textId="77777777" w:rsidR="005E55F5" w:rsidRPr="00055CDD" w:rsidRDefault="005E55F5" w:rsidP="001076D7">
            <w:pPr>
              <w:jc w:val="both"/>
              <w:rPr>
                <w:rFonts w:cs="Times New Roman"/>
                <w:sz w:val="26"/>
                <w:szCs w:val="26"/>
              </w:rPr>
            </w:pPr>
            <w:r w:rsidRPr="00055CDD">
              <w:rPr>
                <w:rFonts w:cs="Times New Roman"/>
                <w:sz w:val="26"/>
                <w:szCs w:val="26"/>
              </w:rPr>
              <w:t xml:space="preserve">- </w:t>
            </w:r>
          </w:p>
        </w:tc>
        <w:tc>
          <w:tcPr>
            <w:tcW w:w="5708" w:type="dxa"/>
          </w:tcPr>
          <w:p w14:paraId="547555B5" w14:textId="0256C7D2" w:rsidR="005E55F5" w:rsidRPr="00055CDD" w:rsidRDefault="008838F9" w:rsidP="00055CDD">
            <w:pPr>
              <w:tabs>
                <w:tab w:val="left" w:pos="231"/>
              </w:tabs>
              <w:jc w:val="both"/>
              <w:rPr>
                <w:rFonts w:cs="Times New Roman"/>
                <w:sz w:val="26"/>
                <w:szCs w:val="26"/>
              </w:rPr>
            </w:pPr>
            <w:r w:rsidRPr="00055CDD">
              <w:rPr>
                <w:rFonts w:cs="Times New Roman"/>
                <w:sz w:val="26"/>
                <w:szCs w:val="26"/>
              </w:rPr>
              <w:t>Ārlietu ministrija un Aizsardzības ministrija</w:t>
            </w:r>
            <w:r w:rsidR="005E55F5" w:rsidRPr="00055CDD">
              <w:rPr>
                <w:rFonts w:cs="Times New Roman"/>
                <w:sz w:val="26"/>
                <w:szCs w:val="26"/>
              </w:rPr>
              <w:t xml:space="preserve"> piešķir </w:t>
            </w:r>
            <w:r w:rsidR="007024CA" w:rsidRPr="00055CDD">
              <w:rPr>
                <w:rFonts w:cs="Times New Roman"/>
                <w:sz w:val="26"/>
                <w:szCs w:val="26"/>
              </w:rPr>
              <w:t xml:space="preserve">personai </w:t>
            </w:r>
            <w:r w:rsidR="005E55F5" w:rsidRPr="00055CDD">
              <w:rPr>
                <w:rFonts w:cs="Times New Roman"/>
                <w:sz w:val="26"/>
                <w:szCs w:val="26"/>
              </w:rPr>
              <w:t xml:space="preserve">atbilstošas tiesības iesnieg iesniegumu </w:t>
            </w:r>
            <w:r w:rsidRPr="00055CDD">
              <w:rPr>
                <w:rFonts w:cs="Times New Roman"/>
                <w:sz w:val="26"/>
                <w:szCs w:val="26"/>
              </w:rPr>
              <w:t>jau</w:t>
            </w:r>
            <w:r w:rsidR="006051AD" w:rsidRPr="00055CDD">
              <w:rPr>
                <w:rFonts w:cs="Times New Roman"/>
                <w:sz w:val="26"/>
                <w:szCs w:val="26"/>
              </w:rPr>
              <w:t>n</w:t>
            </w:r>
            <w:r w:rsidRPr="00055CDD">
              <w:rPr>
                <w:rFonts w:cs="Times New Roman"/>
                <w:sz w:val="26"/>
                <w:szCs w:val="26"/>
              </w:rPr>
              <w:t xml:space="preserve">ajā Ārlietu ministrijas un Aizsardzības ministrijas </w:t>
            </w:r>
            <w:r w:rsidR="005E55F5" w:rsidRPr="00055CDD">
              <w:rPr>
                <w:rFonts w:cs="Times New Roman"/>
                <w:sz w:val="26"/>
                <w:szCs w:val="26"/>
              </w:rPr>
              <w:t>informācijas sistēmā</w:t>
            </w:r>
            <w:r w:rsidR="00116946" w:rsidRPr="00055CDD">
              <w:rPr>
                <w:rFonts w:cs="Times New Roman"/>
                <w:sz w:val="26"/>
                <w:szCs w:val="26"/>
              </w:rPr>
              <w:t>.</w:t>
            </w:r>
          </w:p>
          <w:p w14:paraId="3465DB32" w14:textId="521C844A" w:rsidR="005E55F5" w:rsidRPr="00055CDD" w:rsidRDefault="005E55F5" w:rsidP="00055CDD">
            <w:pPr>
              <w:tabs>
                <w:tab w:val="left" w:pos="231"/>
                <w:tab w:val="left" w:pos="6103"/>
              </w:tabs>
              <w:jc w:val="both"/>
              <w:rPr>
                <w:rFonts w:cs="Times New Roman"/>
                <w:sz w:val="26"/>
                <w:szCs w:val="26"/>
              </w:rPr>
            </w:pPr>
            <w:r w:rsidRPr="00055CDD">
              <w:rPr>
                <w:rFonts w:cs="Times New Roman"/>
                <w:sz w:val="26"/>
                <w:szCs w:val="26"/>
              </w:rPr>
              <w:t xml:space="preserve">Datu nodošana no </w:t>
            </w:r>
            <w:r w:rsidR="008838F9" w:rsidRPr="00055CDD">
              <w:rPr>
                <w:rFonts w:cs="Times New Roman"/>
                <w:sz w:val="26"/>
                <w:szCs w:val="26"/>
              </w:rPr>
              <w:t xml:space="preserve">Ārlietu ministrijas un Aizsardzības ministrijas </w:t>
            </w:r>
            <w:r w:rsidRPr="00055CDD">
              <w:rPr>
                <w:rFonts w:cs="Times New Roman"/>
                <w:sz w:val="26"/>
                <w:szCs w:val="26"/>
              </w:rPr>
              <w:t xml:space="preserve">informācijas </w:t>
            </w:r>
            <w:r w:rsidR="00116946" w:rsidRPr="00055CDD">
              <w:rPr>
                <w:rFonts w:cs="Times New Roman"/>
                <w:sz w:val="26"/>
                <w:szCs w:val="26"/>
              </w:rPr>
              <w:t xml:space="preserve">sistēmas </w:t>
            </w:r>
            <w:r w:rsidRPr="00055CDD">
              <w:rPr>
                <w:rFonts w:cs="Times New Roman"/>
                <w:sz w:val="26"/>
                <w:szCs w:val="26"/>
              </w:rPr>
              <w:t xml:space="preserve">uz </w:t>
            </w:r>
            <w:r w:rsidR="008838F9" w:rsidRPr="00055CDD">
              <w:rPr>
                <w:rFonts w:cs="Times New Roman"/>
                <w:sz w:val="26"/>
                <w:szCs w:val="26"/>
              </w:rPr>
              <w:t xml:space="preserve">Valsts ieņēmumu </w:t>
            </w:r>
            <w:r w:rsidR="007024CA" w:rsidRPr="00055CDD">
              <w:rPr>
                <w:rFonts w:cs="Times New Roman"/>
                <w:sz w:val="26"/>
                <w:szCs w:val="26"/>
              </w:rPr>
              <w:t xml:space="preserve">dienesta </w:t>
            </w:r>
            <w:r w:rsidRPr="00055CDD">
              <w:rPr>
                <w:rFonts w:cs="Times New Roman"/>
                <w:sz w:val="26"/>
                <w:szCs w:val="26"/>
              </w:rPr>
              <w:t>IZIS nodrošināta</w:t>
            </w:r>
            <w:r w:rsidR="00116946" w:rsidRPr="00055CDD">
              <w:rPr>
                <w:rFonts w:cs="Times New Roman"/>
                <w:sz w:val="26"/>
                <w:szCs w:val="26"/>
              </w:rPr>
              <w:t>,</w:t>
            </w:r>
            <w:r w:rsidRPr="00055CDD">
              <w:rPr>
                <w:rFonts w:cs="Times New Roman"/>
                <w:sz w:val="26"/>
                <w:szCs w:val="26"/>
              </w:rPr>
              <w:t xml:space="preserve"> pamatojoties uz </w:t>
            </w:r>
            <w:r w:rsidR="008838F9" w:rsidRPr="00055CDD">
              <w:rPr>
                <w:rFonts w:cs="Times New Roman"/>
                <w:sz w:val="26"/>
                <w:szCs w:val="26"/>
              </w:rPr>
              <w:t>Va</w:t>
            </w:r>
            <w:r w:rsidR="00BF1796" w:rsidRPr="00055CDD">
              <w:rPr>
                <w:rFonts w:cs="Times New Roman"/>
                <w:sz w:val="26"/>
                <w:szCs w:val="26"/>
              </w:rPr>
              <w:t>l</w:t>
            </w:r>
            <w:r w:rsidR="008838F9" w:rsidRPr="00055CDD">
              <w:rPr>
                <w:rFonts w:cs="Times New Roman"/>
                <w:sz w:val="26"/>
                <w:szCs w:val="26"/>
              </w:rPr>
              <w:t>sts ieņēmumu dienesta</w:t>
            </w:r>
            <w:r w:rsidRPr="00055CDD">
              <w:rPr>
                <w:rFonts w:cs="Times New Roman"/>
                <w:sz w:val="26"/>
                <w:szCs w:val="26"/>
              </w:rPr>
              <w:t xml:space="preserve">, </w:t>
            </w:r>
            <w:r w:rsidR="00BF1796" w:rsidRPr="00055CDD">
              <w:rPr>
                <w:rFonts w:cs="Times New Roman"/>
                <w:sz w:val="26"/>
                <w:szCs w:val="26"/>
              </w:rPr>
              <w:t>Ārlietu ministrijas</w:t>
            </w:r>
            <w:r w:rsidR="008838F9" w:rsidRPr="00055CDD">
              <w:rPr>
                <w:rFonts w:cs="Times New Roman"/>
                <w:sz w:val="26"/>
                <w:szCs w:val="26"/>
              </w:rPr>
              <w:t xml:space="preserve"> un Aizsardzības ministrijas</w:t>
            </w:r>
            <w:r w:rsidRPr="00055CDD">
              <w:rPr>
                <w:rFonts w:cs="Times New Roman"/>
                <w:sz w:val="26"/>
                <w:szCs w:val="26"/>
              </w:rPr>
              <w:t xml:space="preserve"> noslēgto līgumu par datu apmaiņu</w:t>
            </w:r>
            <w:r w:rsidR="00485222">
              <w:rPr>
                <w:rFonts w:cs="Times New Roman"/>
                <w:sz w:val="26"/>
                <w:szCs w:val="26"/>
              </w:rPr>
              <w:t>.</w:t>
            </w:r>
          </w:p>
        </w:tc>
      </w:tr>
      <w:tr w:rsidR="005E55F5" w:rsidRPr="00055CDD" w14:paraId="11432B01" w14:textId="77777777" w:rsidTr="00055CDD">
        <w:tc>
          <w:tcPr>
            <w:tcW w:w="776" w:type="dxa"/>
          </w:tcPr>
          <w:p w14:paraId="2DCAB558" w14:textId="77777777" w:rsidR="005E55F5" w:rsidRPr="00055CDD" w:rsidRDefault="005E55F5" w:rsidP="00C73CC1">
            <w:pPr>
              <w:pStyle w:val="ListParagraph"/>
              <w:numPr>
                <w:ilvl w:val="0"/>
                <w:numId w:val="24"/>
              </w:numPr>
              <w:tabs>
                <w:tab w:val="left" w:pos="171"/>
              </w:tabs>
              <w:ind w:left="0" w:firstLine="0"/>
              <w:jc w:val="both"/>
              <w:rPr>
                <w:rFonts w:cs="Times New Roman"/>
                <w:b/>
                <w:sz w:val="26"/>
                <w:szCs w:val="26"/>
              </w:rPr>
            </w:pPr>
          </w:p>
        </w:tc>
        <w:tc>
          <w:tcPr>
            <w:tcW w:w="3236" w:type="dxa"/>
          </w:tcPr>
          <w:p w14:paraId="549BC231" w14:textId="1D8FEDEB" w:rsidR="005E55F5" w:rsidRPr="00055CDD" w:rsidRDefault="005E55F5" w:rsidP="00C73CC1">
            <w:pPr>
              <w:jc w:val="both"/>
              <w:rPr>
                <w:rFonts w:cs="Times New Roman"/>
                <w:b/>
                <w:sz w:val="26"/>
                <w:szCs w:val="26"/>
              </w:rPr>
            </w:pPr>
            <w:r w:rsidRPr="00055CDD">
              <w:rPr>
                <w:rFonts w:cs="Times New Roman"/>
                <w:b/>
                <w:sz w:val="26"/>
                <w:szCs w:val="26"/>
              </w:rPr>
              <w:t xml:space="preserve">Izmantotā valoda </w:t>
            </w:r>
          </w:p>
        </w:tc>
        <w:tc>
          <w:tcPr>
            <w:tcW w:w="5017" w:type="dxa"/>
          </w:tcPr>
          <w:p w14:paraId="7675A7BE" w14:textId="7BCDD874" w:rsidR="00DB6017" w:rsidRDefault="005E55F5" w:rsidP="001076D7">
            <w:pPr>
              <w:jc w:val="both"/>
              <w:rPr>
                <w:rFonts w:cs="Times New Roman"/>
                <w:sz w:val="26"/>
                <w:szCs w:val="26"/>
              </w:rPr>
            </w:pPr>
            <w:r w:rsidRPr="00055CDD">
              <w:rPr>
                <w:rFonts w:cs="Times New Roman"/>
                <w:sz w:val="26"/>
                <w:szCs w:val="26"/>
              </w:rPr>
              <w:t>-</w:t>
            </w:r>
          </w:p>
          <w:p w14:paraId="58C22B22" w14:textId="77777777" w:rsidR="00DB6017" w:rsidRPr="00DB6017" w:rsidRDefault="00DB6017" w:rsidP="00DB6017">
            <w:pPr>
              <w:rPr>
                <w:rFonts w:cs="Times New Roman"/>
                <w:sz w:val="26"/>
                <w:szCs w:val="26"/>
              </w:rPr>
            </w:pPr>
          </w:p>
          <w:p w14:paraId="3BF6BC9C" w14:textId="77777777" w:rsidR="00DB6017" w:rsidRPr="00DB6017" w:rsidRDefault="00DB6017" w:rsidP="00DB6017">
            <w:pPr>
              <w:rPr>
                <w:rFonts w:cs="Times New Roman"/>
                <w:sz w:val="26"/>
                <w:szCs w:val="26"/>
              </w:rPr>
            </w:pPr>
          </w:p>
          <w:p w14:paraId="5691021C" w14:textId="77777777" w:rsidR="00DB6017" w:rsidRPr="00DB6017" w:rsidRDefault="00DB6017" w:rsidP="00DB6017">
            <w:pPr>
              <w:rPr>
                <w:rFonts w:cs="Times New Roman"/>
                <w:sz w:val="26"/>
                <w:szCs w:val="26"/>
              </w:rPr>
            </w:pPr>
          </w:p>
          <w:p w14:paraId="7DEDA0A7" w14:textId="77777777" w:rsidR="00DB6017" w:rsidRPr="00DB6017" w:rsidRDefault="00DB6017" w:rsidP="00DB6017">
            <w:pPr>
              <w:rPr>
                <w:rFonts w:cs="Times New Roman"/>
                <w:sz w:val="26"/>
                <w:szCs w:val="26"/>
              </w:rPr>
            </w:pPr>
          </w:p>
          <w:p w14:paraId="22F5D028" w14:textId="33FC7A93" w:rsidR="005E55F5" w:rsidRPr="00DB6017" w:rsidRDefault="005E55F5" w:rsidP="00DB6017">
            <w:pPr>
              <w:tabs>
                <w:tab w:val="left" w:pos="3332"/>
              </w:tabs>
              <w:rPr>
                <w:rFonts w:cs="Times New Roman"/>
                <w:sz w:val="26"/>
                <w:szCs w:val="26"/>
              </w:rPr>
            </w:pPr>
          </w:p>
        </w:tc>
        <w:tc>
          <w:tcPr>
            <w:tcW w:w="5708" w:type="dxa"/>
          </w:tcPr>
          <w:p w14:paraId="78321E3E" w14:textId="3DA6012B" w:rsidR="006311B5" w:rsidRPr="00055CDD" w:rsidRDefault="006311B5" w:rsidP="00055CDD">
            <w:pPr>
              <w:pStyle w:val="ListParagraph"/>
              <w:numPr>
                <w:ilvl w:val="0"/>
                <w:numId w:val="41"/>
              </w:numPr>
              <w:tabs>
                <w:tab w:val="left" w:pos="231"/>
                <w:tab w:val="left" w:pos="462"/>
              </w:tabs>
              <w:ind w:left="0" w:firstLine="0"/>
              <w:jc w:val="both"/>
              <w:rPr>
                <w:rFonts w:cs="Times New Roman"/>
                <w:sz w:val="26"/>
                <w:szCs w:val="26"/>
              </w:rPr>
            </w:pPr>
            <w:r w:rsidRPr="00055CDD">
              <w:rPr>
                <w:rFonts w:cs="Times New Roman"/>
                <w:sz w:val="26"/>
                <w:szCs w:val="26"/>
              </w:rPr>
              <w:t xml:space="preserve">Iesniegums iesniedzams </w:t>
            </w:r>
            <w:r w:rsidR="007024CA" w:rsidRPr="00055CDD">
              <w:rPr>
                <w:rFonts w:cs="Times New Roman"/>
                <w:sz w:val="26"/>
                <w:szCs w:val="26"/>
              </w:rPr>
              <w:t>latviešu</w:t>
            </w:r>
            <w:r w:rsidRPr="00055CDD">
              <w:rPr>
                <w:rFonts w:cs="Times New Roman"/>
                <w:sz w:val="26"/>
                <w:szCs w:val="26"/>
              </w:rPr>
              <w:t xml:space="preserve"> valodā</w:t>
            </w:r>
          </w:p>
          <w:p w14:paraId="6C357F00" w14:textId="1ABF72DB" w:rsidR="00D56BF5" w:rsidRPr="00055CDD" w:rsidRDefault="00D56BF5" w:rsidP="00055CDD">
            <w:pPr>
              <w:pStyle w:val="ListParagraph"/>
              <w:numPr>
                <w:ilvl w:val="0"/>
                <w:numId w:val="37"/>
              </w:numPr>
              <w:tabs>
                <w:tab w:val="left" w:pos="231"/>
                <w:tab w:val="left" w:pos="462"/>
              </w:tabs>
              <w:ind w:left="0" w:firstLine="0"/>
              <w:jc w:val="both"/>
              <w:rPr>
                <w:rFonts w:cs="Times New Roman"/>
                <w:sz w:val="26"/>
                <w:szCs w:val="26"/>
              </w:rPr>
            </w:pPr>
            <w:r w:rsidRPr="00055CDD">
              <w:rPr>
                <w:rFonts w:cs="Times New Roman"/>
                <w:sz w:val="26"/>
                <w:szCs w:val="26"/>
              </w:rPr>
              <w:t>Ārlietu ministrijas un Aizsardzības ministrijas informācijas sistēmā</w:t>
            </w:r>
            <w:r w:rsidR="000561F6" w:rsidRPr="00055CDD">
              <w:rPr>
                <w:rFonts w:cs="Times New Roman"/>
                <w:sz w:val="26"/>
                <w:szCs w:val="26"/>
              </w:rPr>
              <w:t xml:space="preserve"> izmantota</w:t>
            </w:r>
            <w:r w:rsidRPr="00055CDD">
              <w:rPr>
                <w:rFonts w:cs="Times New Roman"/>
                <w:sz w:val="26"/>
                <w:szCs w:val="26"/>
              </w:rPr>
              <w:t xml:space="preserve"> – latviešu un angļu valoda</w:t>
            </w:r>
          </w:p>
          <w:p w14:paraId="14FEE27A" w14:textId="6BFE6D99" w:rsidR="005E55F5" w:rsidRPr="00055CDD" w:rsidRDefault="005E55F5" w:rsidP="00055CDD">
            <w:pPr>
              <w:pStyle w:val="ListParagraph"/>
              <w:numPr>
                <w:ilvl w:val="0"/>
                <w:numId w:val="37"/>
              </w:numPr>
              <w:tabs>
                <w:tab w:val="left" w:pos="231"/>
                <w:tab w:val="left" w:pos="462"/>
              </w:tabs>
              <w:ind w:left="0" w:firstLine="0"/>
              <w:jc w:val="both"/>
              <w:rPr>
                <w:rFonts w:cs="Times New Roman"/>
                <w:sz w:val="26"/>
                <w:szCs w:val="26"/>
              </w:rPr>
            </w:pPr>
            <w:r w:rsidRPr="00055CDD">
              <w:rPr>
                <w:rFonts w:cs="Times New Roman"/>
                <w:sz w:val="26"/>
                <w:szCs w:val="26"/>
              </w:rPr>
              <w:t>EDS, IZIS – latviešu</w:t>
            </w:r>
            <w:r w:rsidR="00D56BF5" w:rsidRPr="00055CDD">
              <w:rPr>
                <w:rFonts w:cs="Times New Roman"/>
                <w:sz w:val="26"/>
                <w:szCs w:val="26"/>
              </w:rPr>
              <w:t xml:space="preserve"> valoda</w:t>
            </w:r>
          </w:p>
        </w:tc>
      </w:tr>
      <w:tr w:rsidR="005E55F5" w:rsidRPr="00055CDD" w14:paraId="500254E1" w14:textId="77777777" w:rsidTr="00055CDD">
        <w:trPr>
          <w:trHeight w:val="620"/>
        </w:trPr>
        <w:tc>
          <w:tcPr>
            <w:tcW w:w="776" w:type="dxa"/>
          </w:tcPr>
          <w:p w14:paraId="58D5802E" w14:textId="77777777" w:rsidR="005E55F5" w:rsidRPr="00055CDD" w:rsidRDefault="005E55F5" w:rsidP="00C73CC1">
            <w:pPr>
              <w:pStyle w:val="ListParagraph"/>
              <w:numPr>
                <w:ilvl w:val="0"/>
                <w:numId w:val="24"/>
              </w:numPr>
              <w:tabs>
                <w:tab w:val="left" w:pos="171"/>
              </w:tabs>
              <w:ind w:left="0" w:firstLine="0"/>
              <w:jc w:val="both"/>
              <w:rPr>
                <w:rFonts w:cs="Times New Roman"/>
                <w:b/>
                <w:sz w:val="26"/>
                <w:szCs w:val="26"/>
              </w:rPr>
            </w:pPr>
          </w:p>
        </w:tc>
        <w:tc>
          <w:tcPr>
            <w:tcW w:w="3236" w:type="dxa"/>
          </w:tcPr>
          <w:p w14:paraId="11A3551B" w14:textId="0CA80125" w:rsidR="005E55F5" w:rsidRPr="00055CDD" w:rsidRDefault="005E55F5" w:rsidP="00C73CC1">
            <w:pPr>
              <w:jc w:val="both"/>
              <w:rPr>
                <w:rFonts w:cs="Times New Roman"/>
                <w:b/>
                <w:sz w:val="26"/>
                <w:szCs w:val="26"/>
              </w:rPr>
            </w:pPr>
            <w:r w:rsidRPr="00055CDD">
              <w:rPr>
                <w:rFonts w:cs="Times New Roman"/>
                <w:b/>
                <w:sz w:val="26"/>
                <w:szCs w:val="26"/>
              </w:rPr>
              <w:t xml:space="preserve">Iesnieguma </w:t>
            </w:r>
            <w:r w:rsidR="001076D7" w:rsidRPr="00055CDD">
              <w:rPr>
                <w:rFonts w:cs="Times New Roman"/>
                <w:b/>
                <w:sz w:val="26"/>
                <w:szCs w:val="26"/>
              </w:rPr>
              <w:t xml:space="preserve">iesniegšanas </w:t>
            </w:r>
            <w:r w:rsidR="006311B5" w:rsidRPr="00055CDD">
              <w:rPr>
                <w:rFonts w:cs="Times New Roman"/>
                <w:b/>
                <w:sz w:val="26"/>
                <w:szCs w:val="26"/>
              </w:rPr>
              <w:t xml:space="preserve">un parakstīšanas </w:t>
            </w:r>
            <w:r w:rsidR="001076D7" w:rsidRPr="00055CDD">
              <w:rPr>
                <w:rFonts w:cs="Times New Roman"/>
                <w:b/>
                <w:sz w:val="26"/>
                <w:szCs w:val="26"/>
              </w:rPr>
              <w:t>veids</w:t>
            </w:r>
          </w:p>
        </w:tc>
        <w:tc>
          <w:tcPr>
            <w:tcW w:w="5017" w:type="dxa"/>
          </w:tcPr>
          <w:p w14:paraId="4204B1F8" w14:textId="24408F42" w:rsidR="005E55F5" w:rsidRPr="00055CDD" w:rsidRDefault="001076D7" w:rsidP="001076D7">
            <w:pPr>
              <w:jc w:val="both"/>
              <w:rPr>
                <w:rFonts w:cs="Times New Roman"/>
                <w:sz w:val="26"/>
                <w:szCs w:val="26"/>
              </w:rPr>
            </w:pPr>
            <w:r w:rsidRPr="00055CDD">
              <w:rPr>
                <w:rFonts w:cs="Times New Roman"/>
                <w:sz w:val="26"/>
                <w:szCs w:val="26"/>
              </w:rPr>
              <w:t>P</w:t>
            </w:r>
            <w:r w:rsidR="005E55F5" w:rsidRPr="00055CDD">
              <w:rPr>
                <w:rFonts w:cs="Times New Roman"/>
                <w:sz w:val="26"/>
                <w:szCs w:val="26"/>
              </w:rPr>
              <w:t>apīra veidā</w:t>
            </w:r>
          </w:p>
        </w:tc>
        <w:tc>
          <w:tcPr>
            <w:tcW w:w="5708" w:type="dxa"/>
          </w:tcPr>
          <w:p w14:paraId="492C43AC" w14:textId="5E8FECEC" w:rsidR="005E55F5" w:rsidRPr="00055CDD" w:rsidRDefault="006311B5" w:rsidP="00055CDD">
            <w:pPr>
              <w:pStyle w:val="ListParagraph"/>
              <w:numPr>
                <w:ilvl w:val="0"/>
                <w:numId w:val="42"/>
              </w:numPr>
              <w:tabs>
                <w:tab w:val="left" w:pos="231"/>
                <w:tab w:val="left" w:pos="462"/>
              </w:tabs>
              <w:ind w:left="0" w:firstLine="0"/>
              <w:jc w:val="both"/>
              <w:rPr>
                <w:rFonts w:cs="Times New Roman"/>
                <w:sz w:val="26"/>
                <w:szCs w:val="26"/>
              </w:rPr>
            </w:pPr>
            <w:r w:rsidRPr="00055CDD">
              <w:rPr>
                <w:rFonts w:cs="Times New Roman"/>
                <w:sz w:val="26"/>
                <w:szCs w:val="26"/>
              </w:rPr>
              <w:t>E</w:t>
            </w:r>
            <w:r w:rsidR="005E55F5" w:rsidRPr="00055CDD">
              <w:rPr>
                <w:rFonts w:cs="Times New Roman"/>
                <w:sz w:val="26"/>
                <w:szCs w:val="26"/>
              </w:rPr>
              <w:t>lektroniski</w:t>
            </w:r>
            <w:r w:rsidRPr="00055CDD">
              <w:rPr>
                <w:rFonts w:cs="Times New Roman"/>
                <w:sz w:val="26"/>
                <w:szCs w:val="26"/>
              </w:rPr>
              <w:t>,</w:t>
            </w:r>
            <w:r w:rsidR="005E55F5" w:rsidRPr="00055CDD">
              <w:rPr>
                <w:rFonts w:cs="Times New Roman"/>
                <w:sz w:val="26"/>
                <w:szCs w:val="26"/>
              </w:rPr>
              <w:t xml:space="preserve"> </w:t>
            </w:r>
            <w:r w:rsidRPr="00055CDD">
              <w:rPr>
                <w:rFonts w:cs="Times New Roman"/>
                <w:sz w:val="26"/>
                <w:szCs w:val="26"/>
              </w:rPr>
              <w:t xml:space="preserve">izmantojot </w:t>
            </w:r>
            <w:r w:rsidR="008838F9" w:rsidRPr="00055CDD">
              <w:rPr>
                <w:rFonts w:cs="Times New Roman"/>
                <w:sz w:val="26"/>
                <w:szCs w:val="26"/>
              </w:rPr>
              <w:t xml:space="preserve">Ārlietu ministrijas un Aizsardzības ministrijas </w:t>
            </w:r>
            <w:r w:rsidR="005E55F5" w:rsidRPr="00055CDD">
              <w:rPr>
                <w:rFonts w:cs="Times New Roman"/>
                <w:sz w:val="26"/>
                <w:szCs w:val="26"/>
              </w:rPr>
              <w:t xml:space="preserve">informācijas </w:t>
            </w:r>
            <w:r w:rsidRPr="00055CDD">
              <w:rPr>
                <w:rFonts w:cs="Times New Roman"/>
                <w:sz w:val="26"/>
                <w:szCs w:val="26"/>
              </w:rPr>
              <w:t>sistēmu</w:t>
            </w:r>
            <w:r w:rsidR="008838F9" w:rsidRPr="00055CDD">
              <w:rPr>
                <w:rFonts w:cs="Times New Roman"/>
                <w:sz w:val="26"/>
                <w:szCs w:val="26"/>
              </w:rPr>
              <w:t>.</w:t>
            </w:r>
            <w:r w:rsidRPr="00055CDD">
              <w:rPr>
                <w:rFonts w:cs="Times New Roman"/>
                <w:sz w:val="26"/>
                <w:szCs w:val="26"/>
              </w:rPr>
              <w:t xml:space="preserve"> </w:t>
            </w:r>
            <w:r w:rsidR="00AE5BC0" w:rsidRPr="00055CDD">
              <w:rPr>
                <w:rFonts w:cs="Times New Roman"/>
                <w:sz w:val="26"/>
                <w:szCs w:val="26"/>
              </w:rPr>
              <w:t>Iesniegumam, kas iesniegts šajā informācijas sistēmā</w:t>
            </w:r>
            <w:r w:rsidR="00AE5BC0" w:rsidRPr="00055CDD">
              <w:rPr>
                <w:rFonts w:eastAsia="Calibri" w:cs="Times New Roman"/>
                <w:sz w:val="26"/>
                <w:szCs w:val="26"/>
              </w:rPr>
              <w:t>, ir juridisks spēks, un tas nesatur elektronisko parakstu.</w:t>
            </w:r>
          </w:p>
          <w:p w14:paraId="422CE963" w14:textId="0A6BFE10" w:rsidR="005E55F5" w:rsidRPr="00055CDD" w:rsidRDefault="006311B5" w:rsidP="00055CDD">
            <w:pPr>
              <w:pStyle w:val="ListParagraph"/>
              <w:numPr>
                <w:ilvl w:val="0"/>
                <w:numId w:val="42"/>
              </w:numPr>
              <w:tabs>
                <w:tab w:val="left" w:pos="231"/>
                <w:tab w:val="left" w:pos="462"/>
              </w:tabs>
              <w:ind w:left="0" w:firstLine="0"/>
              <w:jc w:val="both"/>
              <w:rPr>
                <w:rFonts w:cs="Times New Roman"/>
                <w:sz w:val="26"/>
                <w:szCs w:val="26"/>
              </w:rPr>
            </w:pPr>
            <w:r w:rsidRPr="00055CDD">
              <w:rPr>
                <w:rFonts w:cs="Times New Roman"/>
                <w:sz w:val="26"/>
                <w:szCs w:val="26"/>
              </w:rPr>
              <w:t>Papīra veidā</w:t>
            </w:r>
            <w:r w:rsidR="00665182" w:rsidRPr="00055CDD">
              <w:rPr>
                <w:rFonts w:cs="Times New Roman"/>
                <w:sz w:val="26"/>
                <w:szCs w:val="26"/>
              </w:rPr>
              <w:t xml:space="preserve"> Aizsardzības ministrijā</w:t>
            </w:r>
            <w:r w:rsidRPr="00055CDD">
              <w:rPr>
                <w:rFonts w:cs="Times New Roman"/>
                <w:sz w:val="26"/>
                <w:szCs w:val="26"/>
              </w:rPr>
              <w:t>, ja persona Latvijā uzturas īslaicīgi</w:t>
            </w:r>
            <w:r w:rsidR="00665182" w:rsidRPr="00055CDD">
              <w:rPr>
                <w:rFonts w:cs="Times New Roman"/>
                <w:sz w:val="26"/>
                <w:szCs w:val="26"/>
              </w:rPr>
              <w:t>.</w:t>
            </w:r>
            <w:r w:rsidR="00AE5BC0" w:rsidRPr="00055CDD">
              <w:rPr>
                <w:rFonts w:cs="Times New Roman"/>
                <w:sz w:val="26"/>
                <w:szCs w:val="26"/>
              </w:rPr>
              <w:t xml:space="preserve"> Juridiskais s</w:t>
            </w:r>
            <w:r w:rsidR="00485222">
              <w:rPr>
                <w:rFonts w:cs="Times New Roman"/>
                <w:sz w:val="26"/>
                <w:szCs w:val="26"/>
              </w:rPr>
              <w:t>pēks ir parakstītam iesniegumam.</w:t>
            </w:r>
          </w:p>
        </w:tc>
      </w:tr>
      <w:tr w:rsidR="001076D7" w:rsidRPr="00055CDD" w14:paraId="6036029F" w14:textId="77777777" w:rsidTr="00055CDD">
        <w:tc>
          <w:tcPr>
            <w:tcW w:w="776" w:type="dxa"/>
          </w:tcPr>
          <w:p w14:paraId="047F1462" w14:textId="77777777" w:rsidR="001076D7" w:rsidRPr="00055CDD" w:rsidRDefault="001076D7" w:rsidP="00C73CC1">
            <w:pPr>
              <w:pStyle w:val="ListParagraph"/>
              <w:numPr>
                <w:ilvl w:val="0"/>
                <w:numId w:val="24"/>
              </w:numPr>
              <w:tabs>
                <w:tab w:val="left" w:pos="171"/>
              </w:tabs>
              <w:ind w:left="0" w:firstLine="0"/>
              <w:jc w:val="both"/>
              <w:rPr>
                <w:rFonts w:cs="Times New Roman"/>
                <w:b/>
                <w:sz w:val="26"/>
                <w:szCs w:val="26"/>
              </w:rPr>
            </w:pPr>
          </w:p>
        </w:tc>
        <w:tc>
          <w:tcPr>
            <w:tcW w:w="13961" w:type="dxa"/>
            <w:gridSpan w:val="3"/>
          </w:tcPr>
          <w:p w14:paraId="39BB443F" w14:textId="087D0215" w:rsidR="001076D7" w:rsidRPr="00055CDD" w:rsidRDefault="001076D7" w:rsidP="00055CDD">
            <w:pPr>
              <w:tabs>
                <w:tab w:val="left" w:pos="231"/>
              </w:tabs>
              <w:jc w:val="both"/>
              <w:rPr>
                <w:rFonts w:cs="Times New Roman"/>
                <w:sz w:val="26"/>
                <w:szCs w:val="26"/>
              </w:rPr>
            </w:pPr>
            <w:r w:rsidRPr="00055CDD">
              <w:rPr>
                <w:rFonts w:cs="Times New Roman"/>
                <w:b/>
                <w:sz w:val="26"/>
                <w:szCs w:val="26"/>
              </w:rPr>
              <w:t>Iesnieguma izvērtēšana</w:t>
            </w:r>
          </w:p>
        </w:tc>
      </w:tr>
      <w:tr w:rsidR="005E55F5" w:rsidRPr="00055CDD" w14:paraId="279AF656" w14:textId="77777777" w:rsidTr="00055CDD">
        <w:tc>
          <w:tcPr>
            <w:tcW w:w="776" w:type="dxa"/>
          </w:tcPr>
          <w:p w14:paraId="130F7085" w14:textId="77777777" w:rsidR="005E55F5" w:rsidRPr="00055CDD" w:rsidRDefault="005E55F5" w:rsidP="00C73CC1">
            <w:pPr>
              <w:tabs>
                <w:tab w:val="left" w:pos="171"/>
              </w:tabs>
              <w:jc w:val="both"/>
              <w:rPr>
                <w:rFonts w:cs="Times New Roman"/>
                <w:b/>
                <w:sz w:val="26"/>
                <w:szCs w:val="26"/>
              </w:rPr>
            </w:pPr>
            <w:r w:rsidRPr="00055CDD">
              <w:rPr>
                <w:rFonts w:cs="Times New Roman"/>
                <w:b/>
                <w:sz w:val="26"/>
                <w:szCs w:val="26"/>
              </w:rPr>
              <w:t>5.1.</w:t>
            </w:r>
          </w:p>
        </w:tc>
        <w:tc>
          <w:tcPr>
            <w:tcW w:w="3236" w:type="dxa"/>
          </w:tcPr>
          <w:p w14:paraId="525C613A" w14:textId="4B0ECE97" w:rsidR="005E55F5" w:rsidRPr="00055CDD" w:rsidRDefault="001076D7" w:rsidP="00C73CC1">
            <w:pPr>
              <w:jc w:val="both"/>
              <w:rPr>
                <w:rFonts w:cs="Times New Roman"/>
                <w:b/>
                <w:sz w:val="26"/>
                <w:szCs w:val="26"/>
              </w:rPr>
            </w:pPr>
            <w:r w:rsidRPr="00055CDD">
              <w:rPr>
                <w:rFonts w:cs="Times New Roman"/>
                <w:b/>
                <w:sz w:val="26"/>
                <w:szCs w:val="26"/>
              </w:rPr>
              <w:t>V</w:t>
            </w:r>
            <w:r w:rsidR="005E55F5" w:rsidRPr="00055CDD">
              <w:rPr>
                <w:rFonts w:cs="Times New Roman"/>
                <w:b/>
                <w:sz w:val="26"/>
                <w:szCs w:val="26"/>
              </w:rPr>
              <w:t xml:space="preserve">ai </w:t>
            </w:r>
            <w:r w:rsidR="007024CA" w:rsidRPr="00055CDD">
              <w:rPr>
                <w:rFonts w:cs="Times New Roman"/>
                <w:b/>
                <w:sz w:val="26"/>
                <w:szCs w:val="26"/>
              </w:rPr>
              <w:t>persona</w:t>
            </w:r>
            <w:r w:rsidRPr="00055CDD">
              <w:rPr>
                <w:rFonts w:cs="Times New Roman"/>
                <w:b/>
                <w:sz w:val="26"/>
                <w:szCs w:val="26"/>
              </w:rPr>
              <w:t xml:space="preserve"> ir </w:t>
            </w:r>
            <w:r w:rsidR="007024CA" w:rsidRPr="00055CDD">
              <w:rPr>
                <w:rFonts w:cs="Times New Roman"/>
                <w:b/>
                <w:sz w:val="26"/>
                <w:szCs w:val="26"/>
              </w:rPr>
              <w:t xml:space="preserve">tiesīga </w:t>
            </w:r>
            <w:r w:rsidR="005E55F5" w:rsidRPr="00055CDD">
              <w:rPr>
                <w:rFonts w:cs="Times New Roman"/>
                <w:b/>
                <w:sz w:val="26"/>
                <w:szCs w:val="26"/>
              </w:rPr>
              <w:t xml:space="preserve">saņemt Pievienotās vērtības nodokļa likumā un likumā „Par akcīzes nodokli” </w:t>
            </w:r>
            <w:r w:rsidRPr="00055CDD">
              <w:rPr>
                <w:rFonts w:cs="Times New Roman"/>
                <w:b/>
                <w:sz w:val="26"/>
                <w:szCs w:val="26"/>
              </w:rPr>
              <w:t xml:space="preserve">noteikto </w:t>
            </w:r>
            <w:r w:rsidR="007024CA" w:rsidRPr="00055CDD">
              <w:rPr>
                <w:rFonts w:cs="Times New Roman"/>
                <w:b/>
                <w:sz w:val="26"/>
                <w:szCs w:val="26"/>
              </w:rPr>
              <w:t>nodokļu</w:t>
            </w:r>
            <w:r w:rsidR="005E55F5" w:rsidRPr="00055CDD">
              <w:rPr>
                <w:rFonts w:cs="Times New Roman"/>
                <w:b/>
                <w:sz w:val="26"/>
                <w:szCs w:val="26"/>
              </w:rPr>
              <w:t xml:space="preserve"> atmaksu (MK noteikumu Nr.908 21.1. un 26.1</w:t>
            </w:r>
            <w:r w:rsidRPr="00055CDD">
              <w:rPr>
                <w:rFonts w:cs="Times New Roman"/>
                <w:b/>
                <w:sz w:val="26"/>
                <w:szCs w:val="26"/>
              </w:rPr>
              <w:t>.</w:t>
            </w:r>
            <w:r w:rsidR="005E55F5" w:rsidRPr="00055CDD">
              <w:rPr>
                <w:rFonts w:cs="Times New Roman"/>
                <w:b/>
                <w:sz w:val="26"/>
                <w:szCs w:val="26"/>
              </w:rPr>
              <w:t>apakšpunkts)</w:t>
            </w:r>
          </w:p>
        </w:tc>
        <w:tc>
          <w:tcPr>
            <w:tcW w:w="5017" w:type="dxa"/>
          </w:tcPr>
          <w:p w14:paraId="3D0ACFC7" w14:textId="1B1AE672" w:rsidR="005E55F5" w:rsidRPr="00055CDD" w:rsidRDefault="001076D7" w:rsidP="001076D7">
            <w:pPr>
              <w:jc w:val="both"/>
              <w:rPr>
                <w:rFonts w:cs="Times New Roman"/>
                <w:sz w:val="26"/>
                <w:szCs w:val="26"/>
              </w:rPr>
            </w:pPr>
            <w:r w:rsidRPr="00055CDD">
              <w:rPr>
                <w:rFonts w:cs="Times New Roman"/>
                <w:sz w:val="26"/>
                <w:szCs w:val="26"/>
              </w:rPr>
              <w:t xml:space="preserve">Vērtē </w:t>
            </w:r>
            <w:r w:rsidR="008838F9" w:rsidRPr="00055CDD">
              <w:rPr>
                <w:rFonts w:cs="Times New Roman"/>
                <w:sz w:val="26"/>
                <w:szCs w:val="26"/>
              </w:rPr>
              <w:t>Ārlietu ministrija un Aizsardzības ministrija</w:t>
            </w:r>
          </w:p>
        </w:tc>
        <w:tc>
          <w:tcPr>
            <w:tcW w:w="5708" w:type="dxa"/>
          </w:tcPr>
          <w:p w14:paraId="3789C505" w14:textId="77777777" w:rsidR="00AE5BC0" w:rsidRPr="00055CDD" w:rsidRDefault="00AE5BC0" w:rsidP="00055CDD">
            <w:pPr>
              <w:tabs>
                <w:tab w:val="left" w:pos="231"/>
              </w:tabs>
              <w:jc w:val="both"/>
              <w:rPr>
                <w:rFonts w:cs="Times New Roman"/>
                <w:sz w:val="26"/>
                <w:szCs w:val="26"/>
              </w:rPr>
            </w:pPr>
            <w:r w:rsidRPr="00055CDD">
              <w:rPr>
                <w:rFonts w:cs="Times New Roman"/>
                <w:sz w:val="26"/>
                <w:szCs w:val="26"/>
              </w:rPr>
              <w:t xml:space="preserve">Vērtē Ārlietu ministrija un Aizsardzības ministrija. </w:t>
            </w:r>
          </w:p>
          <w:p w14:paraId="62D1D9BC" w14:textId="45289AA7" w:rsidR="005E55F5" w:rsidRPr="00055CDD" w:rsidRDefault="00AE5BC0" w:rsidP="00055CDD">
            <w:pPr>
              <w:tabs>
                <w:tab w:val="left" w:pos="231"/>
              </w:tabs>
              <w:jc w:val="both"/>
              <w:rPr>
                <w:rFonts w:cs="Times New Roman"/>
                <w:sz w:val="26"/>
                <w:szCs w:val="26"/>
              </w:rPr>
            </w:pPr>
            <w:r w:rsidRPr="00055CDD">
              <w:rPr>
                <w:rFonts w:cs="Times New Roman"/>
                <w:sz w:val="26"/>
                <w:szCs w:val="26"/>
              </w:rPr>
              <w:t>Tehnisko iespēju robežās, kritēriju pārbaudi nodrošinot automātiski, izmantojot jauno Ārlietu ministrijas un Aizsardzības ministrijas informācijas sistēmu.</w:t>
            </w:r>
          </w:p>
        </w:tc>
      </w:tr>
      <w:tr w:rsidR="005E55F5" w:rsidRPr="00055CDD" w14:paraId="1F9A56BC" w14:textId="77777777" w:rsidTr="00055CDD">
        <w:tc>
          <w:tcPr>
            <w:tcW w:w="776" w:type="dxa"/>
          </w:tcPr>
          <w:p w14:paraId="7EE91070" w14:textId="2A488785" w:rsidR="005E55F5" w:rsidRPr="00055CDD" w:rsidRDefault="005E55F5" w:rsidP="00C73CC1">
            <w:pPr>
              <w:pStyle w:val="ListParagraph"/>
              <w:numPr>
                <w:ilvl w:val="1"/>
                <w:numId w:val="24"/>
              </w:numPr>
              <w:tabs>
                <w:tab w:val="left" w:pos="171"/>
              </w:tabs>
              <w:ind w:left="0" w:firstLine="0"/>
              <w:jc w:val="both"/>
              <w:rPr>
                <w:rFonts w:cs="Times New Roman"/>
                <w:b/>
                <w:sz w:val="26"/>
                <w:szCs w:val="26"/>
              </w:rPr>
            </w:pPr>
          </w:p>
        </w:tc>
        <w:tc>
          <w:tcPr>
            <w:tcW w:w="3236" w:type="dxa"/>
          </w:tcPr>
          <w:p w14:paraId="4E2898AA" w14:textId="41C1D774" w:rsidR="005E55F5" w:rsidRPr="00055CDD" w:rsidRDefault="001076D7" w:rsidP="00C73CC1">
            <w:pPr>
              <w:jc w:val="both"/>
              <w:rPr>
                <w:rFonts w:cs="Times New Roman"/>
                <w:b/>
                <w:sz w:val="26"/>
                <w:szCs w:val="26"/>
              </w:rPr>
            </w:pPr>
            <w:r w:rsidRPr="00055CDD">
              <w:rPr>
                <w:rFonts w:cs="Times New Roman"/>
                <w:b/>
                <w:sz w:val="26"/>
                <w:szCs w:val="26"/>
              </w:rPr>
              <w:t>Vai i</w:t>
            </w:r>
            <w:r w:rsidR="005E55F5" w:rsidRPr="00055CDD">
              <w:rPr>
                <w:rFonts w:cs="Times New Roman"/>
                <w:b/>
                <w:sz w:val="26"/>
                <w:szCs w:val="26"/>
              </w:rPr>
              <w:t>esniegums</w:t>
            </w:r>
            <w:r w:rsidRPr="00055CDD">
              <w:rPr>
                <w:rFonts w:cs="Times New Roman"/>
                <w:b/>
                <w:sz w:val="26"/>
                <w:szCs w:val="26"/>
              </w:rPr>
              <w:t xml:space="preserve"> ir </w:t>
            </w:r>
            <w:r w:rsidR="005E55F5" w:rsidRPr="00055CDD">
              <w:rPr>
                <w:rFonts w:cs="Times New Roman"/>
                <w:b/>
                <w:sz w:val="26"/>
                <w:szCs w:val="26"/>
              </w:rPr>
              <w:t xml:space="preserve"> iesniegts termiņā (MK noteikumu Nr.908 21.2. un 26.2.apakšpunkts)</w:t>
            </w:r>
          </w:p>
        </w:tc>
        <w:tc>
          <w:tcPr>
            <w:tcW w:w="5017" w:type="dxa"/>
          </w:tcPr>
          <w:p w14:paraId="067594E4" w14:textId="47465119" w:rsidR="005E55F5" w:rsidRPr="00055CDD" w:rsidRDefault="001076D7" w:rsidP="001076D7">
            <w:pPr>
              <w:jc w:val="both"/>
              <w:rPr>
                <w:rFonts w:cs="Times New Roman"/>
                <w:sz w:val="26"/>
                <w:szCs w:val="26"/>
              </w:rPr>
            </w:pPr>
            <w:r w:rsidRPr="00055CDD">
              <w:rPr>
                <w:rFonts w:cs="Times New Roman"/>
                <w:sz w:val="26"/>
                <w:szCs w:val="26"/>
              </w:rPr>
              <w:t xml:space="preserve">Vērtē </w:t>
            </w:r>
            <w:r w:rsidR="008838F9" w:rsidRPr="00055CDD">
              <w:rPr>
                <w:rFonts w:cs="Times New Roman"/>
                <w:sz w:val="26"/>
                <w:szCs w:val="26"/>
              </w:rPr>
              <w:t>Ārlietu ministrija un Aizsardzības ministrija</w:t>
            </w:r>
          </w:p>
        </w:tc>
        <w:tc>
          <w:tcPr>
            <w:tcW w:w="5708" w:type="dxa"/>
          </w:tcPr>
          <w:p w14:paraId="32CC90F6" w14:textId="77777777" w:rsidR="00AE5BC0" w:rsidRPr="00055CDD" w:rsidRDefault="00AE5BC0" w:rsidP="00055CDD">
            <w:pPr>
              <w:tabs>
                <w:tab w:val="left" w:pos="231"/>
              </w:tabs>
              <w:jc w:val="both"/>
              <w:rPr>
                <w:rFonts w:cs="Times New Roman"/>
                <w:sz w:val="26"/>
                <w:szCs w:val="26"/>
              </w:rPr>
            </w:pPr>
            <w:r w:rsidRPr="00055CDD">
              <w:rPr>
                <w:rFonts w:cs="Times New Roman"/>
                <w:sz w:val="26"/>
                <w:szCs w:val="26"/>
              </w:rPr>
              <w:t xml:space="preserve">Vērtē Ārlietu ministrija un Aizsardzības ministrija. </w:t>
            </w:r>
          </w:p>
          <w:p w14:paraId="3E716772" w14:textId="551C8F41" w:rsidR="00D465BC" w:rsidRPr="00055CDD" w:rsidRDefault="00AE5BC0" w:rsidP="00055CDD">
            <w:pPr>
              <w:tabs>
                <w:tab w:val="left" w:pos="231"/>
              </w:tabs>
              <w:jc w:val="both"/>
              <w:rPr>
                <w:rFonts w:cs="Times New Roman"/>
                <w:sz w:val="26"/>
                <w:szCs w:val="26"/>
              </w:rPr>
            </w:pPr>
            <w:r w:rsidRPr="00055CDD">
              <w:rPr>
                <w:rFonts w:cs="Times New Roman"/>
                <w:sz w:val="26"/>
                <w:szCs w:val="26"/>
              </w:rPr>
              <w:t>Tehnisko iespēju robežās, kritēriju pārbaudi nodrošinot automātiski, izmantojot jauno Ārlietu ministrijas un Aizsardzības ministrijas informācijas sistēmu.</w:t>
            </w:r>
          </w:p>
        </w:tc>
      </w:tr>
      <w:tr w:rsidR="005E55F5" w:rsidRPr="00055CDD" w14:paraId="65A0E34A" w14:textId="77777777" w:rsidTr="00055CDD">
        <w:tc>
          <w:tcPr>
            <w:tcW w:w="776" w:type="dxa"/>
          </w:tcPr>
          <w:p w14:paraId="7EFE275C" w14:textId="550E3BDE" w:rsidR="005E55F5" w:rsidRPr="00055CDD" w:rsidRDefault="005E55F5" w:rsidP="00C73CC1">
            <w:pPr>
              <w:pStyle w:val="ListParagraph"/>
              <w:numPr>
                <w:ilvl w:val="1"/>
                <w:numId w:val="24"/>
              </w:numPr>
              <w:tabs>
                <w:tab w:val="left" w:pos="171"/>
              </w:tabs>
              <w:ind w:left="0" w:firstLine="0"/>
              <w:jc w:val="both"/>
              <w:rPr>
                <w:rFonts w:cs="Times New Roman"/>
                <w:b/>
                <w:sz w:val="26"/>
                <w:szCs w:val="26"/>
              </w:rPr>
            </w:pPr>
          </w:p>
        </w:tc>
        <w:tc>
          <w:tcPr>
            <w:tcW w:w="3236" w:type="dxa"/>
          </w:tcPr>
          <w:p w14:paraId="7738F60B" w14:textId="6A1D8EE2" w:rsidR="005E55F5" w:rsidRPr="00055CDD" w:rsidRDefault="005E55F5" w:rsidP="00C73CC1">
            <w:pPr>
              <w:jc w:val="both"/>
              <w:rPr>
                <w:rFonts w:cs="Times New Roman"/>
                <w:b/>
                <w:sz w:val="26"/>
                <w:szCs w:val="26"/>
              </w:rPr>
            </w:pPr>
            <w:r w:rsidRPr="00055CDD">
              <w:rPr>
                <w:rFonts w:cs="Times New Roman"/>
                <w:b/>
                <w:sz w:val="26"/>
                <w:szCs w:val="26"/>
              </w:rPr>
              <w:t xml:space="preserve">Vai </w:t>
            </w:r>
            <w:r w:rsidR="001076D7" w:rsidRPr="00055CDD">
              <w:rPr>
                <w:rFonts w:cs="Times New Roman"/>
                <w:b/>
                <w:sz w:val="26"/>
                <w:szCs w:val="26"/>
              </w:rPr>
              <w:t xml:space="preserve">iesniegums </w:t>
            </w:r>
            <w:r w:rsidRPr="00055CDD">
              <w:rPr>
                <w:rFonts w:cs="Times New Roman"/>
                <w:b/>
                <w:sz w:val="26"/>
                <w:szCs w:val="26"/>
              </w:rPr>
              <w:t xml:space="preserve">atbilsts </w:t>
            </w:r>
            <w:r w:rsidR="002F7516" w:rsidRPr="00055CDD">
              <w:rPr>
                <w:rFonts w:cs="Times New Roman"/>
                <w:b/>
                <w:sz w:val="26"/>
                <w:szCs w:val="26"/>
              </w:rPr>
              <w:t xml:space="preserve">MK noteikumos Nr. 908 </w:t>
            </w:r>
            <w:r w:rsidRPr="00055CDD">
              <w:rPr>
                <w:rFonts w:cs="Times New Roman"/>
                <w:b/>
                <w:sz w:val="26"/>
                <w:szCs w:val="26"/>
              </w:rPr>
              <w:t>noteiktajai</w:t>
            </w:r>
            <w:r w:rsidR="001076D7" w:rsidRPr="00055CDD">
              <w:rPr>
                <w:rFonts w:cs="Times New Roman"/>
                <w:b/>
                <w:sz w:val="26"/>
                <w:szCs w:val="26"/>
              </w:rPr>
              <w:t xml:space="preserve"> veidlapai</w:t>
            </w:r>
            <w:r w:rsidRPr="00055CDD">
              <w:rPr>
                <w:rFonts w:cs="Times New Roman"/>
                <w:b/>
                <w:sz w:val="26"/>
                <w:szCs w:val="26"/>
              </w:rPr>
              <w:t xml:space="preserve"> </w:t>
            </w:r>
            <w:r w:rsidR="008838F9" w:rsidRPr="00055CDD">
              <w:rPr>
                <w:rFonts w:cs="Times New Roman"/>
                <w:b/>
                <w:sz w:val="26"/>
                <w:szCs w:val="26"/>
              </w:rPr>
              <w:t>un iesniegumam pievienoti visi</w:t>
            </w:r>
            <w:r w:rsidRPr="00055CDD">
              <w:rPr>
                <w:rFonts w:cs="Times New Roman"/>
                <w:b/>
                <w:sz w:val="26"/>
                <w:szCs w:val="26"/>
              </w:rPr>
              <w:t xml:space="preserve"> attaisnojuma dokumenti (MK noteikumu Nr.908 21.3. un 26.3.</w:t>
            </w:r>
            <w:r w:rsidR="002F7516" w:rsidRPr="00055CDD">
              <w:rPr>
                <w:rFonts w:cs="Times New Roman"/>
                <w:b/>
                <w:sz w:val="26"/>
                <w:szCs w:val="26"/>
              </w:rPr>
              <w:t> </w:t>
            </w:r>
            <w:r w:rsidRPr="00055CDD">
              <w:rPr>
                <w:rFonts w:cs="Times New Roman"/>
                <w:b/>
                <w:sz w:val="26"/>
                <w:szCs w:val="26"/>
              </w:rPr>
              <w:t>apakšpunkts)</w:t>
            </w:r>
          </w:p>
        </w:tc>
        <w:tc>
          <w:tcPr>
            <w:tcW w:w="5017" w:type="dxa"/>
          </w:tcPr>
          <w:p w14:paraId="50C65A3D" w14:textId="3828851F" w:rsidR="005E55F5" w:rsidRPr="00055CDD" w:rsidRDefault="001076D7" w:rsidP="001076D7">
            <w:pPr>
              <w:jc w:val="both"/>
              <w:rPr>
                <w:rFonts w:cs="Times New Roman"/>
                <w:sz w:val="26"/>
                <w:szCs w:val="26"/>
              </w:rPr>
            </w:pPr>
            <w:r w:rsidRPr="00055CDD">
              <w:rPr>
                <w:rFonts w:cs="Times New Roman"/>
                <w:sz w:val="26"/>
                <w:szCs w:val="26"/>
              </w:rPr>
              <w:t xml:space="preserve">Vērtē </w:t>
            </w:r>
            <w:r w:rsidR="008838F9" w:rsidRPr="00055CDD">
              <w:rPr>
                <w:rFonts w:cs="Times New Roman"/>
                <w:sz w:val="26"/>
                <w:szCs w:val="26"/>
              </w:rPr>
              <w:t xml:space="preserve">Ārlietu ministrija un Aizsardzības ministrija </w:t>
            </w:r>
          </w:p>
        </w:tc>
        <w:tc>
          <w:tcPr>
            <w:tcW w:w="5708" w:type="dxa"/>
          </w:tcPr>
          <w:p w14:paraId="6480AA3A" w14:textId="0320DCE7" w:rsidR="005E55F5" w:rsidRPr="00055CDD" w:rsidRDefault="008838F9" w:rsidP="00055CDD">
            <w:pPr>
              <w:tabs>
                <w:tab w:val="left" w:pos="231"/>
              </w:tabs>
              <w:jc w:val="both"/>
              <w:rPr>
                <w:rFonts w:cs="Times New Roman"/>
                <w:sz w:val="26"/>
                <w:szCs w:val="26"/>
              </w:rPr>
            </w:pPr>
            <w:r w:rsidRPr="00055CDD">
              <w:rPr>
                <w:rFonts w:cs="Times New Roman"/>
                <w:sz w:val="26"/>
                <w:szCs w:val="26"/>
              </w:rPr>
              <w:t xml:space="preserve">Ārlietu ministrija un Aizsardzības ministrija </w:t>
            </w:r>
            <w:r w:rsidR="005E55F5" w:rsidRPr="00055CDD">
              <w:rPr>
                <w:rFonts w:cs="Times New Roman"/>
                <w:sz w:val="26"/>
                <w:szCs w:val="26"/>
              </w:rPr>
              <w:t xml:space="preserve">nodrošina, ka to sistēmās ir iespēja aizpildīt iesnieguma formu, kas </w:t>
            </w:r>
            <w:r w:rsidR="006051AD" w:rsidRPr="00055CDD">
              <w:rPr>
                <w:rFonts w:cs="Times New Roman"/>
                <w:sz w:val="26"/>
                <w:szCs w:val="26"/>
              </w:rPr>
              <w:t>apstiprināta ar</w:t>
            </w:r>
            <w:r w:rsidRPr="00055CDD">
              <w:rPr>
                <w:rFonts w:cs="Times New Roman"/>
                <w:sz w:val="26"/>
                <w:szCs w:val="26"/>
              </w:rPr>
              <w:t xml:space="preserve"> MK noteikumiem.</w:t>
            </w:r>
          </w:p>
          <w:p w14:paraId="70137E15" w14:textId="4E38D311" w:rsidR="00D465BC" w:rsidRPr="00055CDD" w:rsidRDefault="006051AD" w:rsidP="00055CDD">
            <w:pPr>
              <w:tabs>
                <w:tab w:val="left" w:pos="231"/>
              </w:tabs>
              <w:jc w:val="both"/>
              <w:rPr>
                <w:rFonts w:cs="Times New Roman"/>
                <w:sz w:val="26"/>
                <w:szCs w:val="26"/>
              </w:rPr>
            </w:pPr>
            <w:r w:rsidRPr="00055CDD">
              <w:rPr>
                <w:rFonts w:cs="Times New Roman"/>
                <w:sz w:val="26"/>
                <w:szCs w:val="26"/>
              </w:rPr>
              <w:t xml:space="preserve">Ja iesniegums iesniegts Aizsardzības ministrijā papīra veidā, tad kritērija izpildi vērtē </w:t>
            </w:r>
            <w:r w:rsidR="005E55F5" w:rsidRPr="00055CDD">
              <w:rPr>
                <w:rFonts w:cs="Times New Roman"/>
                <w:sz w:val="26"/>
                <w:szCs w:val="26"/>
              </w:rPr>
              <w:t>A</w:t>
            </w:r>
            <w:r w:rsidR="008838F9" w:rsidRPr="00055CDD">
              <w:rPr>
                <w:rFonts w:cs="Times New Roman"/>
                <w:sz w:val="26"/>
                <w:szCs w:val="26"/>
              </w:rPr>
              <w:t xml:space="preserve">izsardzības </w:t>
            </w:r>
            <w:r w:rsidRPr="00055CDD">
              <w:rPr>
                <w:rFonts w:cs="Times New Roman"/>
                <w:sz w:val="26"/>
                <w:szCs w:val="26"/>
              </w:rPr>
              <w:t>ministrija.</w:t>
            </w:r>
          </w:p>
          <w:p w14:paraId="370F6BA1" w14:textId="2DCE3E5D" w:rsidR="008838F9" w:rsidRPr="00055CDD" w:rsidRDefault="006051AD" w:rsidP="00055CDD">
            <w:pPr>
              <w:tabs>
                <w:tab w:val="left" w:pos="231"/>
              </w:tabs>
              <w:jc w:val="both"/>
              <w:rPr>
                <w:rFonts w:cs="Times New Roman"/>
                <w:sz w:val="26"/>
                <w:szCs w:val="26"/>
              </w:rPr>
            </w:pPr>
            <w:r w:rsidRPr="00055CDD">
              <w:rPr>
                <w:rFonts w:cs="Times New Roman"/>
                <w:sz w:val="26"/>
                <w:szCs w:val="26"/>
              </w:rPr>
              <w:t>Ja Valsts ieņēmumu dienests lūdzis iesniegt attaisnojuma dokumentus</w:t>
            </w:r>
            <w:r w:rsidR="00EA2445" w:rsidRPr="00055CDD">
              <w:rPr>
                <w:rFonts w:cs="Times New Roman"/>
                <w:sz w:val="26"/>
                <w:szCs w:val="26"/>
              </w:rPr>
              <w:t xml:space="preserve"> pārbaudei</w:t>
            </w:r>
            <w:r w:rsidRPr="00055CDD">
              <w:rPr>
                <w:rFonts w:cs="Times New Roman"/>
                <w:sz w:val="26"/>
                <w:szCs w:val="26"/>
              </w:rPr>
              <w:t xml:space="preserve">, tad to, vai </w:t>
            </w:r>
            <w:r w:rsidR="00EA2445" w:rsidRPr="00055CDD">
              <w:rPr>
                <w:rFonts w:cs="Times New Roman"/>
                <w:sz w:val="26"/>
                <w:szCs w:val="26"/>
              </w:rPr>
              <w:lastRenderedPageBreak/>
              <w:t xml:space="preserve">iesniegti </w:t>
            </w:r>
            <w:r w:rsidRPr="00055CDD">
              <w:rPr>
                <w:rFonts w:cs="Times New Roman"/>
                <w:sz w:val="26"/>
                <w:szCs w:val="26"/>
              </w:rPr>
              <w:t xml:space="preserve">visi </w:t>
            </w:r>
            <w:r w:rsidR="00EA2445" w:rsidRPr="00055CDD">
              <w:rPr>
                <w:rFonts w:cs="Times New Roman"/>
                <w:sz w:val="26"/>
                <w:szCs w:val="26"/>
              </w:rPr>
              <w:t xml:space="preserve">pieprasītie </w:t>
            </w:r>
            <w:r w:rsidRPr="00055CDD">
              <w:rPr>
                <w:rFonts w:cs="Times New Roman"/>
                <w:sz w:val="26"/>
                <w:szCs w:val="26"/>
              </w:rPr>
              <w:t>dokumenti</w:t>
            </w:r>
            <w:r w:rsidR="00EA2445" w:rsidRPr="00055CDD">
              <w:rPr>
                <w:rFonts w:cs="Times New Roman"/>
                <w:sz w:val="26"/>
                <w:szCs w:val="26"/>
              </w:rPr>
              <w:t>,</w:t>
            </w:r>
            <w:r w:rsidRPr="00055CDD">
              <w:rPr>
                <w:rFonts w:cs="Times New Roman"/>
                <w:sz w:val="26"/>
                <w:szCs w:val="26"/>
              </w:rPr>
              <w:t xml:space="preserve"> vērtē</w:t>
            </w:r>
            <w:r w:rsidR="008838F9" w:rsidRPr="00055CDD">
              <w:rPr>
                <w:rFonts w:cs="Times New Roman"/>
                <w:sz w:val="26"/>
                <w:szCs w:val="26"/>
              </w:rPr>
              <w:t xml:space="preserve"> Valsts ieņēmumu </w:t>
            </w:r>
            <w:r w:rsidRPr="00055CDD">
              <w:rPr>
                <w:rFonts w:cs="Times New Roman"/>
                <w:sz w:val="26"/>
                <w:szCs w:val="26"/>
              </w:rPr>
              <w:t xml:space="preserve">dienests. </w:t>
            </w:r>
          </w:p>
        </w:tc>
      </w:tr>
      <w:tr w:rsidR="005E55F5" w:rsidRPr="00055CDD" w14:paraId="41E5E7D5" w14:textId="77777777" w:rsidTr="00055CDD">
        <w:trPr>
          <w:trHeight w:val="2400"/>
        </w:trPr>
        <w:tc>
          <w:tcPr>
            <w:tcW w:w="776" w:type="dxa"/>
          </w:tcPr>
          <w:p w14:paraId="683C8BFC" w14:textId="77777777" w:rsidR="005E55F5" w:rsidRPr="00055CDD" w:rsidRDefault="005E55F5" w:rsidP="00C73CC1">
            <w:pPr>
              <w:pStyle w:val="ListParagraph"/>
              <w:numPr>
                <w:ilvl w:val="1"/>
                <w:numId w:val="24"/>
              </w:numPr>
              <w:tabs>
                <w:tab w:val="left" w:pos="171"/>
              </w:tabs>
              <w:ind w:left="0" w:firstLine="0"/>
              <w:jc w:val="both"/>
              <w:rPr>
                <w:rFonts w:cs="Times New Roman"/>
                <w:b/>
                <w:sz w:val="26"/>
                <w:szCs w:val="26"/>
              </w:rPr>
            </w:pPr>
          </w:p>
        </w:tc>
        <w:tc>
          <w:tcPr>
            <w:tcW w:w="3236" w:type="dxa"/>
          </w:tcPr>
          <w:p w14:paraId="75D33748" w14:textId="699B881B" w:rsidR="005E55F5" w:rsidRPr="00055CDD" w:rsidRDefault="008838F9" w:rsidP="00C73CC1">
            <w:pPr>
              <w:jc w:val="both"/>
              <w:rPr>
                <w:rFonts w:cs="Times New Roman"/>
                <w:b/>
                <w:sz w:val="26"/>
                <w:szCs w:val="26"/>
              </w:rPr>
            </w:pPr>
            <w:r w:rsidRPr="00055CDD">
              <w:rPr>
                <w:rFonts w:cs="Times New Roman"/>
                <w:b/>
                <w:sz w:val="26"/>
                <w:szCs w:val="26"/>
              </w:rPr>
              <w:t xml:space="preserve">Ārlietu ministrijas </w:t>
            </w:r>
            <w:r w:rsidR="001C1751" w:rsidRPr="00055CDD">
              <w:rPr>
                <w:rFonts w:cs="Times New Roman"/>
                <w:b/>
                <w:sz w:val="26"/>
                <w:szCs w:val="26"/>
              </w:rPr>
              <w:t>un</w:t>
            </w:r>
            <w:r w:rsidRPr="00055CDD">
              <w:rPr>
                <w:rFonts w:cs="Times New Roman"/>
                <w:b/>
                <w:sz w:val="26"/>
                <w:szCs w:val="26"/>
              </w:rPr>
              <w:t xml:space="preserve"> Aizsardzības ministrija </w:t>
            </w:r>
            <w:r w:rsidR="000C047E" w:rsidRPr="00055CDD">
              <w:rPr>
                <w:rFonts w:cs="Times New Roman"/>
                <w:b/>
                <w:sz w:val="26"/>
                <w:szCs w:val="26"/>
              </w:rPr>
              <w:t xml:space="preserve">pieņem lēmumu </w:t>
            </w:r>
            <w:r w:rsidR="005E55F5" w:rsidRPr="00055CDD">
              <w:rPr>
                <w:rFonts w:cs="Times New Roman"/>
                <w:b/>
                <w:sz w:val="26"/>
                <w:szCs w:val="26"/>
              </w:rPr>
              <w:t>iesniegumu nosūtīt V</w:t>
            </w:r>
            <w:r w:rsidR="001C1751" w:rsidRPr="00055CDD">
              <w:rPr>
                <w:rFonts w:cs="Times New Roman"/>
                <w:b/>
                <w:sz w:val="26"/>
                <w:szCs w:val="26"/>
              </w:rPr>
              <w:t>alsts ieņēmumu dienestam</w:t>
            </w:r>
          </w:p>
          <w:p w14:paraId="76266C6D" w14:textId="25479061" w:rsidR="005E55F5" w:rsidRPr="00055CDD" w:rsidRDefault="005E55F5" w:rsidP="00055CDD">
            <w:pPr>
              <w:jc w:val="both"/>
              <w:rPr>
                <w:rFonts w:cs="Times New Roman"/>
                <w:b/>
                <w:sz w:val="26"/>
                <w:szCs w:val="26"/>
              </w:rPr>
            </w:pPr>
            <w:r w:rsidRPr="00055CDD">
              <w:rPr>
                <w:rFonts w:cs="Times New Roman"/>
                <w:b/>
                <w:sz w:val="26"/>
                <w:szCs w:val="26"/>
              </w:rPr>
              <w:t>(MK noteikumu Nr.</w:t>
            </w:r>
            <w:r w:rsidR="002F7516" w:rsidRPr="00055CDD">
              <w:rPr>
                <w:rFonts w:cs="Times New Roman"/>
                <w:b/>
                <w:sz w:val="26"/>
                <w:szCs w:val="26"/>
              </w:rPr>
              <w:t> </w:t>
            </w:r>
            <w:r w:rsidRPr="00055CDD">
              <w:rPr>
                <w:rFonts w:cs="Times New Roman"/>
                <w:b/>
                <w:sz w:val="26"/>
                <w:szCs w:val="26"/>
              </w:rPr>
              <w:t>908 21.5.1. un 26.4.1.</w:t>
            </w:r>
            <w:r w:rsidR="002F7516" w:rsidRPr="00055CDD">
              <w:rPr>
                <w:rFonts w:cs="Times New Roman"/>
                <w:b/>
                <w:sz w:val="26"/>
                <w:szCs w:val="26"/>
              </w:rPr>
              <w:t> </w:t>
            </w:r>
            <w:r w:rsidRPr="00055CDD">
              <w:rPr>
                <w:rFonts w:cs="Times New Roman"/>
                <w:b/>
                <w:sz w:val="26"/>
                <w:szCs w:val="26"/>
              </w:rPr>
              <w:t>apakšpunkts)</w:t>
            </w:r>
          </w:p>
        </w:tc>
        <w:tc>
          <w:tcPr>
            <w:tcW w:w="5017" w:type="dxa"/>
          </w:tcPr>
          <w:p w14:paraId="3B1A7A33" w14:textId="370FE8EE" w:rsidR="005E55F5" w:rsidRPr="00055CDD" w:rsidRDefault="001076D7" w:rsidP="001076D7">
            <w:pPr>
              <w:jc w:val="both"/>
              <w:rPr>
                <w:rFonts w:cs="Times New Roman"/>
                <w:sz w:val="26"/>
                <w:szCs w:val="26"/>
              </w:rPr>
            </w:pPr>
            <w:r w:rsidRPr="00055CDD">
              <w:rPr>
                <w:rFonts w:cs="Times New Roman"/>
                <w:sz w:val="26"/>
                <w:szCs w:val="26"/>
              </w:rPr>
              <w:t xml:space="preserve">Veic </w:t>
            </w:r>
            <w:r w:rsidR="008838F9" w:rsidRPr="00055CDD">
              <w:rPr>
                <w:rFonts w:cs="Times New Roman"/>
                <w:sz w:val="26"/>
                <w:szCs w:val="26"/>
              </w:rPr>
              <w:t>Ārlietu ministrija un Aizsardzības ministrija</w:t>
            </w:r>
          </w:p>
        </w:tc>
        <w:tc>
          <w:tcPr>
            <w:tcW w:w="5708" w:type="dxa"/>
          </w:tcPr>
          <w:p w14:paraId="78AA8CBB" w14:textId="308D1DC2" w:rsidR="00A00A05" w:rsidRPr="00055CDD" w:rsidRDefault="001076D7" w:rsidP="00055CDD">
            <w:pPr>
              <w:tabs>
                <w:tab w:val="left" w:pos="231"/>
              </w:tabs>
              <w:jc w:val="both"/>
              <w:rPr>
                <w:rFonts w:cs="Times New Roman"/>
                <w:sz w:val="26"/>
                <w:szCs w:val="26"/>
              </w:rPr>
            </w:pPr>
            <w:r w:rsidRPr="00055CDD">
              <w:rPr>
                <w:rFonts w:cs="Times New Roman"/>
                <w:sz w:val="26"/>
                <w:szCs w:val="26"/>
              </w:rPr>
              <w:t>Nosacījums n</w:t>
            </w:r>
            <w:r w:rsidR="008838F9" w:rsidRPr="00055CDD">
              <w:rPr>
                <w:rFonts w:cs="Times New Roman"/>
                <w:sz w:val="26"/>
                <w:szCs w:val="26"/>
              </w:rPr>
              <w:t>av aktuāls</w:t>
            </w:r>
            <w:r w:rsidRPr="00055CDD">
              <w:rPr>
                <w:rFonts w:cs="Times New Roman"/>
                <w:sz w:val="26"/>
                <w:szCs w:val="26"/>
              </w:rPr>
              <w:t>, jo n</w:t>
            </w:r>
            <w:r w:rsidR="00A00A05" w:rsidRPr="00055CDD">
              <w:rPr>
                <w:rFonts w:cs="Times New Roman"/>
                <w:sz w:val="26"/>
                <w:szCs w:val="26"/>
              </w:rPr>
              <w:t xml:space="preserve">av nepieciešams pieņemt atsevišķu lēmumu. </w:t>
            </w:r>
          </w:p>
        </w:tc>
      </w:tr>
      <w:tr w:rsidR="005E55F5" w:rsidRPr="00055CDD" w14:paraId="261CEDCB" w14:textId="77777777" w:rsidTr="00055CDD">
        <w:tc>
          <w:tcPr>
            <w:tcW w:w="776" w:type="dxa"/>
          </w:tcPr>
          <w:p w14:paraId="2BFBA0A2" w14:textId="77777777" w:rsidR="005E55F5" w:rsidRPr="00055CDD" w:rsidRDefault="005E55F5" w:rsidP="00C73CC1">
            <w:pPr>
              <w:pStyle w:val="ListParagraph"/>
              <w:numPr>
                <w:ilvl w:val="1"/>
                <w:numId w:val="24"/>
              </w:numPr>
              <w:tabs>
                <w:tab w:val="left" w:pos="171"/>
              </w:tabs>
              <w:ind w:left="0" w:firstLine="0"/>
              <w:jc w:val="both"/>
              <w:rPr>
                <w:rFonts w:cs="Times New Roman"/>
                <w:b/>
                <w:sz w:val="26"/>
                <w:szCs w:val="26"/>
              </w:rPr>
            </w:pPr>
          </w:p>
        </w:tc>
        <w:tc>
          <w:tcPr>
            <w:tcW w:w="3236" w:type="dxa"/>
          </w:tcPr>
          <w:p w14:paraId="35755E25" w14:textId="1E1ACB06" w:rsidR="002F7516" w:rsidRPr="00055CDD" w:rsidRDefault="000C047E" w:rsidP="00C73CC1">
            <w:pPr>
              <w:jc w:val="both"/>
              <w:rPr>
                <w:rFonts w:cs="Times New Roman"/>
                <w:b/>
                <w:sz w:val="26"/>
                <w:szCs w:val="26"/>
              </w:rPr>
            </w:pPr>
            <w:r w:rsidRPr="00055CDD">
              <w:rPr>
                <w:rFonts w:cs="Times New Roman"/>
                <w:b/>
                <w:sz w:val="26"/>
                <w:szCs w:val="26"/>
              </w:rPr>
              <w:t xml:space="preserve">Vai </w:t>
            </w:r>
            <w:r w:rsidR="005E55F5" w:rsidRPr="00055CDD">
              <w:rPr>
                <w:rFonts w:cs="Times New Roman"/>
                <w:b/>
                <w:sz w:val="26"/>
                <w:szCs w:val="26"/>
              </w:rPr>
              <w:t xml:space="preserve">iesniegumā norādītās preces un pakalpojumi, par kuriem ir tiesības pieprasīt </w:t>
            </w:r>
            <w:r w:rsidR="00EA2445" w:rsidRPr="00055CDD">
              <w:rPr>
                <w:rFonts w:cs="Times New Roman"/>
                <w:b/>
                <w:sz w:val="26"/>
                <w:szCs w:val="26"/>
              </w:rPr>
              <w:t>nodokļu</w:t>
            </w:r>
            <w:r w:rsidRPr="00055CDD">
              <w:rPr>
                <w:rFonts w:cs="Times New Roman"/>
                <w:b/>
                <w:sz w:val="26"/>
                <w:szCs w:val="26"/>
              </w:rPr>
              <w:t xml:space="preserve"> summas </w:t>
            </w:r>
            <w:r w:rsidR="005E55F5" w:rsidRPr="00055CDD">
              <w:rPr>
                <w:rFonts w:cs="Times New Roman"/>
                <w:b/>
                <w:sz w:val="26"/>
                <w:szCs w:val="26"/>
              </w:rPr>
              <w:t xml:space="preserve">atmaksu, atbilst </w:t>
            </w:r>
            <w:hyperlink r:id="rId8" w:tgtFrame="_blank" w:history="1">
              <w:r w:rsidR="005E55F5" w:rsidRPr="00055CDD">
                <w:rPr>
                  <w:rFonts w:cs="Times New Roman"/>
                  <w:b/>
                  <w:sz w:val="26"/>
                  <w:szCs w:val="26"/>
                </w:rPr>
                <w:t>Pievienotās vērtības nodokļa likuma</w:t>
              </w:r>
            </w:hyperlink>
            <w:r w:rsidR="00EA2445" w:rsidRPr="00055CDD">
              <w:rPr>
                <w:rFonts w:cs="Times New Roman"/>
                <w:b/>
                <w:sz w:val="26"/>
                <w:szCs w:val="26"/>
              </w:rPr>
              <w:t xml:space="preserve"> vai</w:t>
            </w:r>
            <w:r w:rsidR="005E55F5" w:rsidRPr="00055CDD">
              <w:rPr>
                <w:rFonts w:cs="Times New Roman"/>
                <w:b/>
                <w:sz w:val="26"/>
                <w:szCs w:val="26"/>
              </w:rPr>
              <w:t xml:space="preserve"> likuma </w:t>
            </w:r>
            <w:r w:rsidRPr="00055CDD">
              <w:rPr>
                <w:rFonts w:cs="Times New Roman"/>
                <w:b/>
                <w:sz w:val="26"/>
                <w:szCs w:val="26"/>
              </w:rPr>
              <w:t>„</w:t>
            </w:r>
            <w:hyperlink r:id="rId9" w:tgtFrame="_blank" w:history="1">
              <w:r w:rsidR="005E55F5" w:rsidRPr="00055CDD">
                <w:rPr>
                  <w:rFonts w:cs="Times New Roman"/>
                  <w:b/>
                  <w:sz w:val="26"/>
                  <w:szCs w:val="26"/>
                </w:rPr>
                <w:t>Par akcīzes nodokli</w:t>
              </w:r>
            </w:hyperlink>
            <w:r w:rsidRPr="00055CDD">
              <w:rPr>
                <w:rFonts w:cs="Times New Roman"/>
                <w:b/>
                <w:sz w:val="26"/>
                <w:szCs w:val="26"/>
              </w:rPr>
              <w:t>”</w:t>
            </w:r>
          </w:p>
          <w:p w14:paraId="6F4E40EA" w14:textId="3EFC05BC" w:rsidR="005E55F5" w:rsidRPr="00055CDD" w:rsidRDefault="005E55F5" w:rsidP="00C73CC1">
            <w:pPr>
              <w:jc w:val="both"/>
              <w:rPr>
                <w:rFonts w:cs="Times New Roman"/>
                <w:b/>
                <w:sz w:val="26"/>
                <w:szCs w:val="26"/>
              </w:rPr>
            </w:pPr>
            <w:r w:rsidRPr="00055CDD">
              <w:rPr>
                <w:rFonts w:cs="Times New Roman"/>
                <w:b/>
                <w:sz w:val="26"/>
                <w:szCs w:val="26"/>
              </w:rPr>
              <w:t>(MK noteikumu Nr.</w:t>
            </w:r>
            <w:r w:rsidR="002F7516" w:rsidRPr="00055CDD">
              <w:rPr>
                <w:rFonts w:cs="Times New Roman"/>
                <w:b/>
                <w:sz w:val="26"/>
                <w:szCs w:val="26"/>
              </w:rPr>
              <w:t> </w:t>
            </w:r>
            <w:r w:rsidRPr="00055CDD">
              <w:rPr>
                <w:rFonts w:cs="Times New Roman"/>
                <w:b/>
                <w:sz w:val="26"/>
                <w:szCs w:val="26"/>
              </w:rPr>
              <w:t>908 29.1.1.</w:t>
            </w:r>
            <w:r w:rsidR="002F7516" w:rsidRPr="00055CDD">
              <w:rPr>
                <w:rFonts w:cs="Times New Roman"/>
                <w:b/>
                <w:sz w:val="26"/>
                <w:szCs w:val="26"/>
              </w:rPr>
              <w:t> </w:t>
            </w:r>
            <w:r w:rsidRPr="00055CDD">
              <w:rPr>
                <w:rFonts w:cs="Times New Roman"/>
                <w:b/>
                <w:sz w:val="26"/>
                <w:szCs w:val="26"/>
              </w:rPr>
              <w:t>apakšpunkts, III sadaļa)</w:t>
            </w:r>
          </w:p>
        </w:tc>
        <w:tc>
          <w:tcPr>
            <w:tcW w:w="5017" w:type="dxa"/>
          </w:tcPr>
          <w:p w14:paraId="281D3796" w14:textId="2731A83D" w:rsidR="005E55F5" w:rsidRPr="00055CDD" w:rsidRDefault="000C047E" w:rsidP="001076D7">
            <w:pPr>
              <w:jc w:val="both"/>
              <w:rPr>
                <w:rFonts w:cs="Times New Roman"/>
                <w:sz w:val="26"/>
                <w:szCs w:val="26"/>
              </w:rPr>
            </w:pPr>
            <w:r w:rsidRPr="00055CDD">
              <w:rPr>
                <w:rFonts w:cs="Times New Roman"/>
                <w:sz w:val="26"/>
                <w:szCs w:val="26"/>
              </w:rPr>
              <w:t xml:space="preserve">Vērtē </w:t>
            </w:r>
            <w:r w:rsidR="008838F9" w:rsidRPr="00055CDD">
              <w:rPr>
                <w:rFonts w:cs="Times New Roman"/>
                <w:sz w:val="26"/>
                <w:szCs w:val="26"/>
              </w:rPr>
              <w:t>Valsts ieņēmumu dienests</w:t>
            </w:r>
          </w:p>
          <w:p w14:paraId="03EA4299" w14:textId="77777777" w:rsidR="005E55F5" w:rsidRPr="00055CDD" w:rsidRDefault="005E55F5" w:rsidP="001076D7">
            <w:pPr>
              <w:jc w:val="both"/>
              <w:rPr>
                <w:rFonts w:cs="Times New Roman"/>
                <w:sz w:val="26"/>
                <w:szCs w:val="26"/>
              </w:rPr>
            </w:pPr>
          </w:p>
        </w:tc>
        <w:tc>
          <w:tcPr>
            <w:tcW w:w="5708" w:type="dxa"/>
          </w:tcPr>
          <w:p w14:paraId="2D4D98A2" w14:textId="77777777" w:rsidR="00EA2445" w:rsidRPr="00055CDD" w:rsidRDefault="00EA2445" w:rsidP="00055CDD">
            <w:pPr>
              <w:pStyle w:val="ListParagraph"/>
              <w:numPr>
                <w:ilvl w:val="0"/>
                <w:numId w:val="44"/>
              </w:numPr>
              <w:tabs>
                <w:tab w:val="left" w:pos="231"/>
              </w:tabs>
              <w:ind w:left="0" w:firstLine="0"/>
              <w:jc w:val="both"/>
              <w:rPr>
                <w:rFonts w:cs="Times New Roman"/>
                <w:sz w:val="26"/>
                <w:szCs w:val="26"/>
              </w:rPr>
            </w:pPr>
            <w:r w:rsidRPr="00055CDD">
              <w:rPr>
                <w:rFonts w:cs="Times New Roman"/>
                <w:sz w:val="26"/>
                <w:szCs w:val="26"/>
              </w:rPr>
              <w:t>Vērtē Ārlietu ministrija un Aizsardzības ministrija. Tehnisko iespēju robežās, kritēriju pārbaudi nodrošinot automātiski, izmantojot jauno Ārlietu ministrijas un Aizsardzības ministrijas informācijas sistēmu.</w:t>
            </w:r>
          </w:p>
          <w:p w14:paraId="04074634" w14:textId="507D557E" w:rsidR="008838F9" w:rsidRPr="00055CDD" w:rsidRDefault="00F0574F" w:rsidP="00055CDD">
            <w:pPr>
              <w:pStyle w:val="ListParagraph"/>
              <w:numPr>
                <w:ilvl w:val="0"/>
                <w:numId w:val="44"/>
              </w:numPr>
              <w:tabs>
                <w:tab w:val="left" w:pos="231"/>
              </w:tabs>
              <w:ind w:left="0" w:firstLine="0"/>
              <w:jc w:val="both"/>
              <w:rPr>
                <w:rFonts w:cs="Times New Roman"/>
                <w:sz w:val="26"/>
                <w:szCs w:val="26"/>
              </w:rPr>
            </w:pPr>
            <w:r w:rsidRPr="00055CDD">
              <w:rPr>
                <w:rFonts w:cs="Times New Roman"/>
                <w:sz w:val="26"/>
                <w:szCs w:val="26"/>
              </w:rPr>
              <w:t xml:space="preserve">Vērtē Valsts ieņēmumu dienests, veicot risku </w:t>
            </w:r>
            <w:proofErr w:type="spellStart"/>
            <w:r w:rsidRPr="00055CDD">
              <w:rPr>
                <w:rFonts w:cs="Times New Roman"/>
                <w:sz w:val="26"/>
                <w:szCs w:val="26"/>
              </w:rPr>
              <w:t>izvērtējumu</w:t>
            </w:r>
            <w:proofErr w:type="spellEnd"/>
            <w:r w:rsidRPr="00055CDD">
              <w:rPr>
                <w:rFonts w:cs="Times New Roman"/>
                <w:sz w:val="26"/>
                <w:szCs w:val="26"/>
              </w:rPr>
              <w:t xml:space="preserve"> attiecībā uz iesniegumā iekļautajām saņemtajām precēm un pakalpoju</w:t>
            </w:r>
            <w:r w:rsidR="000561F6" w:rsidRPr="00055CDD">
              <w:rPr>
                <w:rFonts w:cs="Times New Roman"/>
                <w:sz w:val="26"/>
                <w:szCs w:val="26"/>
              </w:rPr>
              <w:t>m</w:t>
            </w:r>
            <w:r w:rsidRPr="00055CDD">
              <w:rPr>
                <w:rFonts w:cs="Times New Roman"/>
                <w:sz w:val="26"/>
                <w:szCs w:val="26"/>
              </w:rPr>
              <w:t>iem un izvērtējot pārbaudei iesniegtajos attaisnojuma dokumentos esošo informāciju.</w:t>
            </w:r>
          </w:p>
        </w:tc>
      </w:tr>
      <w:tr w:rsidR="008838F9" w:rsidRPr="00055CDD" w14:paraId="2A592A41" w14:textId="77777777" w:rsidTr="00055CDD">
        <w:tc>
          <w:tcPr>
            <w:tcW w:w="776" w:type="dxa"/>
          </w:tcPr>
          <w:p w14:paraId="3EDB415D" w14:textId="77777777" w:rsidR="008838F9" w:rsidRPr="00055CDD" w:rsidRDefault="008838F9" w:rsidP="00C73CC1">
            <w:pPr>
              <w:pStyle w:val="ListParagraph"/>
              <w:numPr>
                <w:ilvl w:val="1"/>
                <w:numId w:val="24"/>
              </w:numPr>
              <w:tabs>
                <w:tab w:val="left" w:pos="171"/>
              </w:tabs>
              <w:ind w:left="0" w:firstLine="0"/>
              <w:jc w:val="both"/>
              <w:rPr>
                <w:rFonts w:cs="Times New Roman"/>
                <w:b/>
                <w:sz w:val="26"/>
                <w:szCs w:val="26"/>
              </w:rPr>
            </w:pPr>
          </w:p>
        </w:tc>
        <w:tc>
          <w:tcPr>
            <w:tcW w:w="3236" w:type="dxa"/>
          </w:tcPr>
          <w:p w14:paraId="7C676499" w14:textId="1FA676E2" w:rsidR="008838F9" w:rsidRPr="00055CDD" w:rsidRDefault="000C047E" w:rsidP="00C73CC1">
            <w:pPr>
              <w:jc w:val="both"/>
              <w:rPr>
                <w:rFonts w:cs="Times New Roman"/>
                <w:b/>
                <w:sz w:val="26"/>
                <w:szCs w:val="26"/>
              </w:rPr>
            </w:pPr>
            <w:r w:rsidRPr="00055CDD">
              <w:rPr>
                <w:rFonts w:cs="Times New Roman"/>
                <w:b/>
                <w:sz w:val="26"/>
                <w:szCs w:val="26"/>
              </w:rPr>
              <w:t xml:space="preserve">Vai </w:t>
            </w:r>
            <w:r w:rsidR="008838F9" w:rsidRPr="00055CDD">
              <w:rPr>
                <w:rFonts w:cs="Times New Roman"/>
                <w:b/>
                <w:sz w:val="26"/>
                <w:szCs w:val="26"/>
              </w:rPr>
              <w:t>iesniegumā norādītās preces un pakalpojumi ir saņemti iesniegumā norādītajā atmaksas periodā (MK noteikumu Nr.908 29.1.2.apakšpunkts)</w:t>
            </w:r>
          </w:p>
        </w:tc>
        <w:tc>
          <w:tcPr>
            <w:tcW w:w="5017" w:type="dxa"/>
          </w:tcPr>
          <w:p w14:paraId="64986AAF" w14:textId="7867B1D9" w:rsidR="008838F9" w:rsidRPr="00055CDD" w:rsidRDefault="000C047E" w:rsidP="001076D7">
            <w:pPr>
              <w:jc w:val="both"/>
              <w:rPr>
                <w:rFonts w:cs="Times New Roman"/>
                <w:sz w:val="26"/>
                <w:szCs w:val="26"/>
              </w:rPr>
            </w:pPr>
            <w:r w:rsidRPr="00055CDD">
              <w:rPr>
                <w:rFonts w:cs="Times New Roman"/>
                <w:sz w:val="26"/>
                <w:szCs w:val="26"/>
              </w:rPr>
              <w:t xml:space="preserve">Vērtē </w:t>
            </w:r>
            <w:r w:rsidR="008838F9" w:rsidRPr="00055CDD">
              <w:rPr>
                <w:rFonts w:cs="Times New Roman"/>
                <w:sz w:val="26"/>
                <w:szCs w:val="26"/>
              </w:rPr>
              <w:t>Valsts ieņēmumu dienests</w:t>
            </w:r>
          </w:p>
          <w:p w14:paraId="258B3D4A" w14:textId="36CCA9BC" w:rsidR="008838F9" w:rsidRPr="00055CDD" w:rsidRDefault="008838F9" w:rsidP="001076D7">
            <w:pPr>
              <w:jc w:val="both"/>
              <w:rPr>
                <w:rFonts w:cs="Times New Roman"/>
                <w:sz w:val="26"/>
                <w:szCs w:val="26"/>
              </w:rPr>
            </w:pPr>
          </w:p>
        </w:tc>
        <w:tc>
          <w:tcPr>
            <w:tcW w:w="5708" w:type="dxa"/>
          </w:tcPr>
          <w:p w14:paraId="6EE19FDB" w14:textId="05AC44A6" w:rsidR="00EA2445" w:rsidRPr="00055CDD" w:rsidRDefault="00EA2445" w:rsidP="00055CDD">
            <w:pPr>
              <w:pStyle w:val="ListParagraph"/>
              <w:numPr>
                <w:ilvl w:val="0"/>
                <w:numId w:val="46"/>
              </w:numPr>
              <w:tabs>
                <w:tab w:val="left" w:pos="231"/>
              </w:tabs>
              <w:ind w:left="0" w:firstLine="0"/>
              <w:jc w:val="both"/>
              <w:rPr>
                <w:rFonts w:cs="Times New Roman"/>
                <w:sz w:val="26"/>
                <w:szCs w:val="26"/>
              </w:rPr>
            </w:pPr>
            <w:r w:rsidRPr="00055CDD">
              <w:rPr>
                <w:rFonts w:cs="Times New Roman"/>
                <w:sz w:val="26"/>
                <w:szCs w:val="26"/>
              </w:rPr>
              <w:t>Vērtē Ārlietu ministrija un Aizsardzības ministrija. Tehnisko iespēju robežās, kritēriju pārbaudi nodrošinot automātiski, izmantojot jauno Ārlietu ministrijas un Aizsardzības ministrijas informācijas sistēmu.</w:t>
            </w:r>
          </w:p>
          <w:p w14:paraId="4935A71F" w14:textId="271883BF" w:rsidR="008838F9" w:rsidRPr="00055CDD" w:rsidRDefault="00F0574F" w:rsidP="00055CDD">
            <w:pPr>
              <w:pStyle w:val="ListParagraph"/>
              <w:numPr>
                <w:ilvl w:val="0"/>
                <w:numId w:val="46"/>
              </w:numPr>
              <w:tabs>
                <w:tab w:val="left" w:pos="231"/>
              </w:tabs>
              <w:ind w:left="0" w:firstLine="0"/>
              <w:jc w:val="both"/>
              <w:rPr>
                <w:rFonts w:cs="Times New Roman"/>
                <w:sz w:val="26"/>
                <w:szCs w:val="26"/>
              </w:rPr>
            </w:pPr>
            <w:r w:rsidRPr="00055CDD">
              <w:rPr>
                <w:rFonts w:cs="Times New Roman"/>
                <w:sz w:val="26"/>
                <w:szCs w:val="26"/>
              </w:rPr>
              <w:t xml:space="preserve">Vērtē Valsts ieņēmumu dienests, veicot risku </w:t>
            </w:r>
            <w:proofErr w:type="spellStart"/>
            <w:r w:rsidRPr="00055CDD">
              <w:rPr>
                <w:rFonts w:cs="Times New Roman"/>
                <w:sz w:val="26"/>
                <w:szCs w:val="26"/>
              </w:rPr>
              <w:t>izvērtējumu</w:t>
            </w:r>
            <w:proofErr w:type="spellEnd"/>
            <w:r w:rsidRPr="00055CDD">
              <w:rPr>
                <w:rFonts w:cs="Times New Roman"/>
                <w:sz w:val="26"/>
                <w:szCs w:val="26"/>
              </w:rPr>
              <w:t xml:space="preserve"> iesniegumā attiecībā uz iesniegumā norādīto </w:t>
            </w:r>
            <w:r w:rsidR="00B77075" w:rsidRPr="00055CDD">
              <w:rPr>
                <w:rFonts w:cs="Times New Roman"/>
                <w:sz w:val="26"/>
                <w:szCs w:val="26"/>
              </w:rPr>
              <w:t xml:space="preserve">attaisnojuma dokumenta datumu </w:t>
            </w:r>
            <w:r w:rsidRPr="00055CDD">
              <w:rPr>
                <w:rFonts w:cs="Times New Roman"/>
                <w:sz w:val="26"/>
                <w:szCs w:val="26"/>
              </w:rPr>
              <w:t>un izvērtējot pārbaudei iesniegtajos attaisnojuma dokumentos esošo informāciju.</w:t>
            </w:r>
          </w:p>
        </w:tc>
      </w:tr>
      <w:tr w:rsidR="005E55F5" w:rsidRPr="00055CDD" w14:paraId="40FCEC52" w14:textId="77777777" w:rsidTr="00055CDD">
        <w:tc>
          <w:tcPr>
            <w:tcW w:w="776" w:type="dxa"/>
          </w:tcPr>
          <w:p w14:paraId="39B6B8DC" w14:textId="60BE7570" w:rsidR="005E55F5" w:rsidRPr="00055CDD" w:rsidRDefault="005E55F5" w:rsidP="00C73CC1">
            <w:pPr>
              <w:pStyle w:val="ListParagraph"/>
              <w:tabs>
                <w:tab w:val="left" w:pos="171"/>
              </w:tabs>
              <w:ind w:left="0"/>
              <w:jc w:val="both"/>
              <w:rPr>
                <w:rFonts w:cs="Times New Roman"/>
                <w:b/>
                <w:sz w:val="26"/>
                <w:szCs w:val="26"/>
              </w:rPr>
            </w:pPr>
            <w:r w:rsidRPr="00055CDD">
              <w:rPr>
                <w:rFonts w:cs="Times New Roman"/>
                <w:b/>
                <w:sz w:val="26"/>
                <w:szCs w:val="26"/>
              </w:rPr>
              <w:lastRenderedPageBreak/>
              <w:t>5.7.</w:t>
            </w:r>
          </w:p>
          <w:p w14:paraId="31DEA112" w14:textId="77777777" w:rsidR="005E55F5" w:rsidRPr="00055CDD" w:rsidRDefault="005E55F5" w:rsidP="00C73CC1">
            <w:pPr>
              <w:pStyle w:val="ListParagraph"/>
              <w:tabs>
                <w:tab w:val="left" w:pos="171"/>
              </w:tabs>
              <w:ind w:left="0"/>
              <w:jc w:val="both"/>
              <w:rPr>
                <w:rFonts w:cs="Times New Roman"/>
                <w:b/>
                <w:sz w:val="26"/>
                <w:szCs w:val="26"/>
              </w:rPr>
            </w:pPr>
          </w:p>
        </w:tc>
        <w:tc>
          <w:tcPr>
            <w:tcW w:w="3236" w:type="dxa"/>
          </w:tcPr>
          <w:p w14:paraId="2F6BA99F" w14:textId="0FE5BBB3" w:rsidR="002F7516" w:rsidRPr="00055CDD" w:rsidRDefault="000C047E" w:rsidP="00C73CC1">
            <w:pPr>
              <w:jc w:val="both"/>
              <w:rPr>
                <w:rFonts w:cs="Times New Roman"/>
                <w:b/>
                <w:sz w:val="26"/>
                <w:szCs w:val="26"/>
              </w:rPr>
            </w:pPr>
            <w:r w:rsidRPr="00055CDD">
              <w:rPr>
                <w:rFonts w:cs="Times New Roman"/>
                <w:b/>
                <w:sz w:val="26"/>
                <w:szCs w:val="26"/>
              </w:rPr>
              <w:t xml:space="preserve">Vai </w:t>
            </w:r>
            <w:r w:rsidR="005E55F5" w:rsidRPr="00055CDD">
              <w:rPr>
                <w:rFonts w:cs="Times New Roman"/>
                <w:b/>
                <w:sz w:val="26"/>
                <w:szCs w:val="26"/>
              </w:rPr>
              <w:t xml:space="preserve">iesniegumam pievienoti attaisnojuma dokumentu oriģināli vai </w:t>
            </w:r>
            <w:r w:rsidR="002F7516" w:rsidRPr="00055CDD">
              <w:rPr>
                <w:rFonts w:cs="Times New Roman"/>
                <w:b/>
                <w:sz w:val="26"/>
                <w:szCs w:val="26"/>
              </w:rPr>
              <w:t xml:space="preserve">MK </w:t>
            </w:r>
            <w:r w:rsidR="005E55F5" w:rsidRPr="00055CDD">
              <w:rPr>
                <w:rFonts w:cs="Times New Roman"/>
                <w:b/>
                <w:sz w:val="26"/>
                <w:szCs w:val="26"/>
              </w:rPr>
              <w:t>noteikumu</w:t>
            </w:r>
            <w:r w:rsidR="002F7516" w:rsidRPr="00055CDD">
              <w:rPr>
                <w:rFonts w:cs="Times New Roman"/>
                <w:b/>
                <w:sz w:val="26"/>
                <w:szCs w:val="26"/>
              </w:rPr>
              <w:t xml:space="preserve"> Nr. 908</w:t>
            </w:r>
            <w:r w:rsidR="005E55F5" w:rsidRPr="00055CDD">
              <w:rPr>
                <w:rFonts w:cs="Times New Roman"/>
                <w:b/>
                <w:sz w:val="26"/>
                <w:szCs w:val="26"/>
              </w:rPr>
              <w:t xml:space="preserve"> 17. vai 18.</w:t>
            </w:r>
            <w:r w:rsidR="002F7516" w:rsidRPr="00055CDD">
              <w:rPr>
                <w:rFonts w:cs="Times New Roman"/>
                <w:b/>
                <w:sz w:val="26"/>
                <w:szCs w:val="26"/>
              </w:rPr>
              <w:t> </w:t>
            </w:r>
            <w:r w:rsidR="005E55F5" w:rsidRPr="00055CDD">
              <w:rPr>
                <w:rFonts w:cs="Times New Roman"/>
                <w:b/>
                <w:sz w:val="26"/>
                <w:szCs w:val="26"/>
              </w:rPr>
              <w:t xml:space="preserve">punktā minētajos gadījumos </w:t>
            </w:r>
            <w:r w:rsidRPr="00055CDD">
              <w:rPr>
                <w:rFonts w:cs="Times New Roman"/>
                <w:b/>
                <w:sz w:val="26"/>
                <w:szCs w:val="26"/>
              </w:rPr>
              <w:t xml:space="preserve">- </w:t>
            </w:r>
            <w:r w:rsidR="005E55F5" w:rsidRPr="00055CDD">
              <w:rPr>
                <w:rFonts w:cs="Times New Roman"/>
                <w:b/>
                <w:sz w:val="26"/>
                <w:szCs w:val="26"/>
              </w:rPr>
              <w:t xml:space="preserve">apliecinātas dokumentu kopijas, tai skaitā </w:t>
            </w:r>
            <w:r w:rsidR="002F7516" w:rsidRPr="00055CDD">
              <w:rPr>
                <w:rFonts w:cs="Times New Roman"/>
                <w:b/>
                <w:sz w:val="26"/>
                <w:szCs w:val="26"/>
              </w:rPr>
              <w:t>nodokļu</w:t>
            </w:r>
            <w:r w:rsidR="005E55F5" w:rsidRPr="00055CDD">
              <w:rPr>
                <w:rFonts w:cs="Times New Roman"/>
                <w:b/>
                <w:sz w:val="26"/>
                <w:szCs w:val="26"/>
              </w:rPr>
              <w:t xml:space="preserve"> samaksu apliecinoši dokumenti, kas noformēti normatīvajos aktos noteiktā kārtībā, ņemot vērā nosacījumus attaisnojuma dokumentu iesniegšanai</w:t>
            </w:r>
            <w:r w:rsidRPr="00055CDD">
              <w:rPr>
                <w:rFonts w:cs="Times New Roman"/>
                <w:b/>
                <w:sz w:val="26"/>
                <w:szCs w:val="26"/>
              </w:rPr>
              <w:t xml:space="preserve"> </w:t>
            </w:r>
          </w:p>
          <w:p w14:paraId="44D5FE83" w14:textId="50570B7B" w:rsidR="005E55F5" w:rsidRPr="00055CDD" w:rsidRDefault="000C047E" w:rsidP="00C73CC1">
            <w:pPr>
              <w:jc w:val="both"/>
              <w:rPr>
                <w:rFonts w:cs="Times New Roman"/>
                <w:b/>
                <w:sz w:val="26"/>
                <w:szCs w:val="26"/>
              </w:rPr>
            </w:pPr>
            <w:r w:rsidRPr="00055CDD">
              <w:rPr>
                <w:rFonts w:cs="Times New Roman"/>
                <w:b/>
                <w:sz w:val="26"/>
                <w:szCs w:val="26"/>
              </w:rPr>
              <w:t>(MK noteikumu Nr.</w:t>
            </w:r>
            <w:r w:rsidR="002F7516" w:rsidRPr="00055CDD">
              <w:rPr>
                <w:rFonts w:cs="Times New Roman"/>
                <w:b/>
                <w:sz w:val="26"/>
                <w:szCs w:val="26"/>
              </w:rPr>
              <w:t> </w:t>
            </w:r>
            <w:r w:rsidRPr="00055CDD">
              <w:rPr>
                <w:rFonts w:cs="Times New Roman"/>
                <w:b/>
                <w:sz w:val="26"/>
                <w:szCs w:val="26"/>
              </w:rPr>
              <w:t>908 29.1.3.</w:t>
            </w:r>
            <w:r w:rsidR="002F7516" w:rsidRPr="00055CDD">
              <w:rPr>
                <w:rFonts w:cs="Times New Roman"/>
                <w:b/>
                <w:sz w:val="26"/>
                <w:szCs w:val="26"/>
              </w:rPr>
              <w:t> </w:t>
            </w:r>
            <w:r w:rsidRPr="00055CDD">
              <w:rPr>
                <w:rFonts w:cs="Times New Roman"/>
                <w:b/>
                <w:sz w:val="26"/>
                <w:szCs w:val="26"/>
              </w:rPr>
              <w:t>apakšpunkts)</w:t>
            </w:r>
          </w:p>
        </w:tc>
        <w:tc>
          <w:tcPr>
            <w:tcW w:w="5017" w:type="dxa"/>
          </w:tcPr>
          <w:p w14:paraId="656DF4A2" w14:textId="3D1EC54C" w:rsidR="00A00A05" w:rsidRPr="00055CDD" w:rsidRDefault="00886B07" w:rsidP="001076D7">
            <w:pPr>
              <w:jc w:val="both"/>
              <w:rPr>
                <w:rFonts w:cs="Times New Roman"/>
                <w:sz w:val="26"/>
                <w:szCs w:val="26"/>
              </w:rPr>
            </w:pPr>
            <w:r w:rsidRPr="00055CDD">
              <w:rPr>
                <w:rFonts w:cs="Times New Roman"/>
                <w:sz w:val="26"/>
                <w:szCs w:val="26"/>
              </w:rPr>
              <w:t xml:space="preserve">Vērtē </w:t>
            </w:r>
            <w:r w:rsidR="00A00A05" w:rsidRPr="00055CDD">
              <w:rPr>
                <w:rFonts w:cs="Times New Roman"/>
                <w:sz w:val="26"/>
                <w:szCs w:val="26"/>
              </w:rPr>
              <w:t>Valsts ieņēmumu dienests</w:t>
            </w:r>
          </w:p>
          <w:p w14:paraId="554B8CE3" w14:textId="77777777" w:rsidR="005E55F5" w:rsidRPr="00055CDD" w:rsidRDefault="005E55F5" w:rsidP="001076D7">
            <w:pPr>
              <w:jc w:val="both"/>
              <w:rPr>
                <w:rFonts w:cs="Times New Roman"/>
                <w:sz w:val="26"/>
                <w:szCs w:val="26"/>
              </w:rPr>
            </w:pPr>
          </w:p>
        </w:tc>
        <w:tc>
          <w:tcPr>
            <w:tcW w:w="5708" w:type="dxa"/>
          </w:tcPr>
          <w:p w14:paraId="3F5EFB84" w14:textId="763F0504" w:rsidR="00CB21B7" w:rsidRPr="00055CDD" w:rsidRDefault="00CB21B7" w:rsidP="00055CDD">
            <w:pPr>
              <w:pStyle w:val="ListParagraph"/>
              <w:numPr>
                <w:ilvl w:val="0"/>
                <w:numId w:val="52"/>
              </w:numPr>
              <w:tabs>
                <w:tab w:val="left" w:pos="231"/>
              </w:tabs>
              <w:ind w:left="0" w:firstLine="0"/>
              <w:jc w:val="both"/>
              <w:rPr>
                <w:rFonts w:cs="Times New Roman"/>
                <w:sz w:val="26"/>
                <w:szCs w:val="26"/>
              </w:rPr>
            </w:pPr>
            <w:r w:rsidRPr="00055CDD">
              <w:rPr>
                <w:rFonts w:cs="Times New Roman"/>
                <w:sz w:val="26"/>
                <w:szCs w:val="26"/>
              </w:rPr>
              <w:t>Vērtē Valsts ieņēmumu dienests</w:t>
            </w:r>
          </w:p>
          <w:p w14:paraId="245E0163" w14:textId="54225BD7" w:rsidR="005E55F5" w:rsidRPr="00055CDD" w:rsidRDefault="005E55F5" w:rsidP="00055CDD">
            <w:pPr>
              <w:pStyle w:val="ListParagraph"/>
              <w:tabs>
                <w:tab w:val="left" w:pos="231"/>
              </w:tabs>
              <w:ind w:left="0"/>
              <w:jc w:val="both"/>
              <w:rPr>
                <w:rFonts w:cs="Times New Roman"/>
                <w:sz w:val="26"/>
                <w:szCs w:val="26"/>
              </w:rPr>
            </w:pPr>
            <w:r w:rsidRPr="00055CDD">
              <w:rPr>
                <w:rFonts w:cs="Times New Roman"/>
                <w:sz w:val="26"/>
                <w:szCs w:val="26"/>
              </w:rPr>
              <w:t>Ja V</w:t>
            </w:r>
            <w:r w:rsidR="00A00A05" w:rsidRPr="00055CDD">
              <w:rPr>
                <w:rFonts w:cs="Times New Roman"/>
                <w:sz w:val="26"/>
                <w:szCs w:val="26"/>
              </w:rPr>
              <w:t>alsts ieņēmumu dienests</w:t>
            </w:r>
            <w:r w:rsidRPr="00055CDD">
              <w:rPr>
                <w:rFonts w:cs="Times New Roman"/>
                <w:sz w:val="26"/>
                <w:szCs w:val="26"/>
              </w:rPr>
              <w:t xml:space="preserve"> izlases veidā p</w:t>
            </w:r>
            <w:r w:rsidR="000561F6" w:rsidRPr="00055CDD">
              <w:rPr>
                <w:rFonts w:cs="Times New Roman"/>
                <w:sz w:val="26"/>
                <w:szCs w:val="26"/>
              </w:rPr>
              <w:t xml:space="preserve">ieprasīs iesniegt iesniedzējam </w:t>
            </w:r>
            <w:r w:rsidRPr="00055CDD">
              <w:rPr>
                <w:rFonts w:cs="Times New Roman"/>
                <w:sz w:val="26"/>
                <w:szCs w:val="26"/>
              </w:rPr>
              <w:t>attaisnojuma dokumentu</w:t>
            </w:r>
            <w:r w:rsidR="002F7516" w:rsidRPr="00055CDD">
              <w:rPr>
                <w:rFonts w:cs="Times New Roman"/>
                <w:sz w:val="26"/>
                <w:szCs w:val="26"/>
              </w:rPr>
              <w:t>s</w:t>
            </w:r>
            <w:r w:rsidRPr="00055CDD">
              <w:rPr>
                <w:rFonts w:cs="Times New Roman"/>
                <w:sz w:val="26"/>
                <w:szCs w:val="26"/>
              </w:rPr>
              <w:t>, šie attaisnojuma dokumenti tiks iesniegti elektroniski (skenētā veidā)</w:t>
            </w:r>
            <w:r w:rsidR="00886B07" w:rsidRPr="00055CDD">
              <w:rPr>
                <w:rFonts w:cs="Times New Roman"/>
                <w:sz w:val="26"/>
                <w:szCs w:val="26"/>
              </w:rPr>
              <w:t>,</w:t>
            </w:r>
            <w:r w:rsidRPr="00055CDD">
              <w:rPr>
                <w:rFonts w:cs="Times New Roman"/>
                <w:sz w:val="26"/>
                <w:szCs w:val="26"/>
              </w:rPr>
              <w:t xml:space="preserve"> izmantojot izveidoto informācijas sistēmu.</w:t>
            </w:r>
          </w:p>
          <w:p w14:paraId="6BC442B6" w14:textId="707F4980" w:rsidR="005E55F5" w:rsidRPr="00055CDD" w:rsidRDefault="00A00A05" w:rsidP="00055CDD">
            <w:pPr>
              <w:pStyle w:val="ListParagraph"/>
              <w:tabs>
                <w:tab w:val="left" w:pos="231"/>
              </w:tabs>
              <w:ind w:left="0"/>
              <w:jc w:val="both"/>
              <w:rPr>
                <w:rFonts w:cs="Times New Roman"/>
                <w:sz w:val="26"/>
                <w:szCs w:val="26"/>
              </w:rPr>
            </w:pPr>
            <w:r w:rsidRPr="00055CDD">
              <w:rPr>
                <w:rFonts w:cs="Times New Roman"/>
                <w:sz w:val="26"/>
                <w:szCs w:val="26"/>
              </w:rPr>
              <w:t xml:space="preserve">Valsts ieņēmumu dienests </w:t>
            </w:r>
            <w:r w:rsidR="002F7516" w:rsidRPr="00055CDD">
              <w:rPr>
                <w:rFonts w:cs="Times New Roman"/>
                <w:sz w:val="26"/>
                <w:szCs w:val="26"/>
              </w:rPr>
              <w:t>pārbaudīs</w:t>
            </w:r>
            <w:r w:rsidRPr="00055CDD">
              <w:rPr>
                <w:rFonts w:cs="Times New Roman"/>
                <w:sz w:val="26"/>
                <w:szCs w:val="26"/>
              </w:rPr>
              <w:t>, vai samaksu apliecinoši dokumenti noformēti normatīvajos aktos noteiktajā kārtībā, tikai tos dokumentus, kas iesniegti pēc pieprasījuma.</w:t>
            </w:r>
          </w:p>
          <w:p w14:paraId="4567FA5F" w14:textId="3A8498CA" w:rsidR="002F7516" w:rsidRPr="00055CDD" w:rsidRDefault="002F7516" w:rsidP="00055CDD">
            <w:pPr>
              <w:pStyle w:val="ListParagraph"/>
              <w:numPr>
                <w:ilvl w:val="0"/>
                <w:numId w:val="52"/>
              </w:numPr>
              <w:tabs>
                <w:tab w:val="left" w:pos="231"/>
              </w:tabs>
              <w:ind w:left="0" w:firstLine="0"/>
              <w:jc w:val="both"/>
              <w:rPr>
                <w:rFonts w:cs="Times New Roman"/>
                <w:sz w:val="26"/>
                <w:szCs w:val="26"/>
              </w:rPr>
            </w:pPr>
            <w:r w:rsidRPr="00055CDD">
              <w:rPr>
                <w:rFonts w:cs="Times New Roman"/>
                <w:sz w:val="26"/>
                <w:szCs w:val="26"/>
              </w:rPr>
              <w:t>Ja Aizsardzības ministrijā tiks saņemts iesniegums papīra veidā, kuram jāpievieno attaisnojuma dokumentu oriģināli vai to apliecinātas kopijas, Aizsardz</w:t>
            </w:r>
            <w:r w:rsidR="00F67FA4" w:rsidRPr="00055CDD">
              <w:rPr>
                <w:rFonts w:cs="Times New Roman"/>
                <w:sz w:val="26"/>
                <w:szCs w:val="26"/>
              </w:rPr>
              <w:t xml:space="preserve">ības ministrijai būs jāpārbauda, vai </w:t>
            </w:r>
            <w:r w:rsidRPr="00055CDD">
              <w:rPr>
                <w:rFonts w:cs="Times New Roman"/>
                <w:sz w:val="26"/>
                <w:szCs w:val="26"/>
              </w:rPr>
              <w:t xml:space="preserve">persona iesnieguma ir pievienojusi visus attaisnojuma dokumentus, </w:t>
            </w:r>
            <w:r w:rsidR="00F67FA4" w:rsidRPr="00055CDD">
              <w:rPr>
                <w:rFonts w:cs="Times New Roman"/>
                <w:sz w:val="26"/>
                <w:szCs w:val="26"/>
              </w:rPr>
              <w:t>bet tai nebūs jāvērtē, vai attaisnojuma dokumenti noformēti normatīvajos aktos noteiktajā kārtībā</w:t>
            </w:r>
            <w:r w:rsidRPr="00055CDD">
              <w:rPr>
                <w:rFonts w:cs="Times New Roman"/>
                <w:sz w:val="26"/>
                <w:szCs w:val="26"/>
              </w:rPr>
              <w:t>.</w:t>
            </w:r>
          </w:p>
        </w:tc>
      </w:tr>
      <w:tr w:rsidR="005E55F5" w:rsidRPr="00055CDD" w14:paraId="6B5CA14B" w14:textId="77777777" w:rsidTr="00055CDD">
        <w:tc>
          <w:tcPr>
            <w:tcW w:w="776" w:type="dxa"/>
          </w:tcPr>
          <w:p w14:paraId="4202EF83" w14:textId="77777777" w:rsidR="005E55F5" w:rsidRPr="00055CDD" w:rsidRDefault="005E55F5" w:rsidP="00C73CC1">
            <w:pPr>
              <w:pStyle w:val="ListParagraph"/>
              <w:tabs>
                <w:tab w:val="left" w:pos="171"/>
              </w:tabs>
              <w:ind w:left="0"/>
              <w:jc w:val="both"/>
              <w:rPr>
                <w:rFonts w:cs="Times New Roman"/>
                <w:b/>
                <w:sz w:val="26"/>
                <w:szCs w:val="26"/>
              </w:rPr>
            </w:pPr>
            <w:r w:rsidRPr="00055CDD">
              <w:rPr>
                <w:rFonts w:cs="Times New Roman"/>
                <w:b/>
                <w:sz w:val="26"/>
                <w:szCs w:val="26"/>
              </w:rPr>
              <w:t>5.8.</w:t>
            </w:r>
          </w:p>
          <w:p w14:paraId="05AB59BF" w14:textId="77777777" w:rsidR="005E55F5" w:rsidRPr="00055CDD" w:rsidRDefault="005E55F5" w:rsidP="00C73CC1">
            <w:pPr>
              <w:pStyle w:val="ListParagraph"/>
              <w:tabs>
                <w:tab w:val="left" w:pos="171"/>
              </w:tabs>
              <w:ind w:left="0"/>
              <w:jc w:val="both"/>
              <w:rPr>
                <w:rFonts w:cs="Times New Roman"/>
                <w:b/>
                <w:sz w:val="26"/>
                <w:szCs w:val="26"/>
              </w:rPr>
            </w:pPr>
          </w:p>
        </w:tc>
        <w:tc>
          <w:tcPr>
            <w:tcW w:w="3236" w:type="dxa"/>
          </w:tcPr>
          <w:p w14:paraId="199EB01B" w14:textId="350FD6FC" w:rsidR="005E55F5" w:rsidRPr="00055CDD" w:rsidRDefault="000C047E" w:rsidP="00C73CC1">
            <w:pPr>
              <w:jc w:val="both"/>
              <w:rPr>
                <w:rFonts w:cs="Times New Roman"/>
                <w:b/>
                <w:sz w:val="26"/>
                <w:szCs w:val="26"/>
              </w:rPr>
            </w:pPr>
            <w:r w:rsidRPr="00055CDD">
              <w:rPr>
                <w:rFonts w:cs="Times New Roman"/>
                <w:b/>
                <w:sz w:val="26"/>
                <w:szCs w:val="26"/>
              </w:rPr>
              <w:t xml:space="preserve">Vai </w:t>
            </w:r>
            <w:r w:rsidR="005E55F5" w:rsidRPr="00055CDD">
              <w:rPr>
                <w:rFonts w:cs="Times New Roman"/>
                <w:b/>
                <w:sz w:val="26"/>
                <w:szCs w:val="26"/>
              </w:rPr>
              <w:t>iesniegumam pievienotie attaisnojuma dokumenti atbilst normatīvajos aktos noteiktajām prasībām (MK noteikumu Nr.908 29.1.4.</w:t>
            </w:r>
            <w:r w:rsidR="00F67FA4" w:rsidRPr="00055CDD">
              <w:rPr>
                <w:rFonts w:cs="Times New Roman"/>
                <w:b/>
                <w:sz w:val="26"/>
                <w:szCs w:val="26"/>
              </w:rPr>
              <w:t> </w:t>
            </w:r>
            <w:r w:rsidR="005E55F5" w:rsidRPr="00055CDD">
              <w:rPr>
                <w:rFonts w:cs="Times New Roman"/>
                <w:b/>
                <w:sz w:val="26"/>
                <w:szCs w:val="26"/>
              </w:rPr>
              <w:t>apakšpunkts)</w:t>
            </w:r>
          </w:p>
        </w:tc>
        <w:tc>
          <w:tcPr>
            <w:tcW w:w="5017" w:type="dxa"/>
          </w:tcPr>
          <w:p w14:paraId="77D6CCBA" w14:textId="6083CB00" w:rsidR="005E55F5" w:rsidRPr="00055CDD" w:rsidRDefault="000C047E" w:rsidP="001076D7">
            <w:pPr>
              <w:jc w:val="both"/>
              <w:rPr>
                <w:rFonts w:cs="Times New Roman"/>
                <w:sz w:val="26"/>
                <w:szCs w:val="26"/>
              </w:rPr>
            </w:pPr>
            <w:r w:rsidRPr="00055CDD">
              <w:rPr>
                <w:rFonts w:cs="Times New Roman"/>
                <w:sz w:val="26"/>
                <w:szCs w:val="26"/>
              </w:rPr>
              <w:t xml:space="preserve">Vērtē </w:t>
            </w:r>
            <w:r w:rsidR="00A00A05" w:rsidRPr="00055CDD">
              <w:rPr>
                <w:rFonts w:cs="Times New Roman"/>
                <w:sz w:val="26"/>
                <w:szCs w:val="26"/>
              </w:rPr>
              <w:t>Valsts ieņēmumu dienests</w:t>
            </w:r>
          </w:p>
        </w:tc>
        <w:tc>
          <w:tcPr>
            <w:tcW w:w="5708" w:type="dxa"/>
          </w:tcPr>
          <w:p w14:paraId="152FF4A0" w14:textId="3E62FADF" w:rsidR="008C728E" w:rsidRPr="00055CDD" w:rsidRDefault="00485222" w:rsidP="00055CDD">
            <w:pPr>
              <w:tabs>
                <w:tab w:val="left" w:pos="231"/>
              </w:tabs>
              <w:jc w:val="both"/>
              <w:rPr>
                <w:rFonts w:cs="Times New Roman"/>
                <w:sz w:val="26"/>
                <w:szCs w:val="26"/>
              </w:rPr>
            </w:pPr>
            <w:r>
              <w:rPr>
                <w:rFonts w:cs="Times New Roman"/>
                <w:sz w:val="26"/>
                <w:szCs w:val="26"/>
              </w:rPr>
              <w:t>Vērtē Valsts ieņēmumu dienests</w:t>
            </w:r>
          </w:p>
          <w:p w14:paraId="0679025F" w14:textId="7CB07E1B" w:rsidR="005E55F5" w:rsidRPr="00055CDD" w:rsidRDefault="00A00A05" w:rsidP="00055CDD">
            <w:pPr>
              <w:tabs>
                <w:tab w:val="left" w:pos="231"/>
              </w:tabs>
              <w:jc w:val="both"/>
              <w:rPr>
                <w:rFonts w:cs="Times New Roman"/>
                <w:sz w:val="26"/>
                <w:szCs w:val="26"/>
              </w:rPr>
            </w:pPr>
            <w:r w:rsidRPr="00055CDD">
              <w:rPr>
                <w:rFonts w:cs="Times New Roman"/>
                <w:sz w:val="26"/>
                <w:szCs w:val="26"/>
              </w:rPr>
              <w:t xml:space="preserve">Valsts ieņēmumu dienests pārbauda, vai </w:t>
            </w:r>
            <w:r w:rsidR="00F67FA4" w:rsidRPr="00055CDD">
              <w:rPr>
                <w:rFonts w:cs="Times New Roman"/>
                <w:sz w:val="26"/>
                <w:szCs w:val="26"/>
              </w:rPr>
              <w:t>attaisnojuma</w:t>
            </w:r>
            <w:r w:rsidRPr="00055CDD">
              <w:rPr>
                <w:rFonts w:cs="Times New Roman"/>
                <w:sz w:val="26"/>
                <w:szCs w:val="26"/>
              </w:rPr>
              <w:t xml:space="preserve"> dokumenti noformēti normatīvajos aktos noteiktajā kārtībā, tikai tos dokumentus, kas iesniegti pārbaudei pēc</w:t>
            </w:r>
            <w:r w:rsidR="00F67FA4" w:rsidRPr="00055CDD">
              <w:rPr>
                <w:rFonts w:cs="Times New Roman"/>
                <w:sz w:val="26"/>
                <w:szCs w:val="26"/>
              </w:rPr>
              <w:t xml:space="preserve"> tā</w:t>
            </w:r>
            <w:r w:rsidRPr="00055CDD">
              <w:rPr>
                <w:rFonts w:cs="Times New Roman"/>
                <w:sz w:val="26"/>
                <w:szCs w:val="26"/>
              </w:rPr>
              <w:t xml:space="preserve"> pieprasījuma.</w:t>
            </w:r>
          </w:p>
        </w:tc>
      </w:tr>
      <w:tr w:rsidR="00A00A05" w:rsidRPr="00055CDD" w14:paraId="4AC5844C" w14:textId="77777777" w:rsidTr="00055CDD">
        <w:tc>
          <w:tcPr>
            <w:tcW w:w="776" w:type="dxa"/>
          </w:tcPr>
          <w:p w14:paraId="5BA4AF95" w14:textId="77777777" w:rsidR="00A00A05" w:rsidRPr="00055CDD" w:rsidRDefault="00A00A05" w:rsidP="00C73CC1">
            <w:pPr>
              <w:pStyle w:val="ListParagraph"/>
              <w:tabs>
                <w:tab w:val="left" w:pos="171"/>
              </w:tabs>
              <w:ind w:left="0"/>
              <w:jc w:val="both"/>
              <w:rPr>
                <w:rFonts w:cs="Times New Roman"/>
                <w:b/>
                <w:sz w:val="26"/>
                <w:szCs w:val="26"/>
              </w:rPr>
            </w:pPr>
            <w:r w:rsidRPr="00055CDD">
              <w:rPr>
                <w:rFonts w:cs="Times New Roman"/>
                <w:b/>
                <w:sz w:val="26"/>
                <w:szCs w:val="26"/>
              </w:rPr>
              <w:t>5.9.</w:t>
            </w:r>
          </w:p>
          <w:p w14:paraId="57F0D25A" w14:textId="77777777" w:rsidR="00A00A05" w:rsidRPr="00055CDD" w:rsidRDefault="00A00A05" w:rsidP="00C73CC1">
            <w:pPr>
              <w:pStyle w:val="ListParagraph"/>
              <w:tabs>
                <w:tab w:val="left" w:pos="171"/>
              </w:tabs>
              <w:ind w:left="0"/>
              <w:jc w:val="both"/>
              <w:rPr>
                <w:rFonts w:cs="Times New Roman"/>
                <w:b/>
                <w:sz w:val="26"/>
                <w:szCs w:val="26"/>
              </w:rPr>
            </w:pPr>
          </w:p>
        </w:tc>
        <w:tc>
          <w:tcPr>
            <w:tcW w:w="3236" w:type="dxa"/>
          </w:tcPr>
          <w:p w14:paraId="5266F918" w14:textId="0E9364B3" w:rsidR="00F67FA4" w:rsidRPr="00055CDD" w:rsidRDefault="000C047E" w:rsidP="00C73CC1">
            <w:pPr>
              <w:jc w:val="both"/>
              <w:rPr>
                <w:rFonts w:cs="Times New Roman"/>
                <w:b/>
                <w:sz w:val="26"/>
                <w:szCs w:val="26"/>
              </w:rPr>
            </w:pPr>
            <w:r w:rsidRPr="00055CDD">
              <w:rPr>
                <w:rFonts w:cs="Times New Roman"/>
                <w:b/>
                <w:sz w:val="26"/>
                <w:szCs w:val="26"/>
              </w:rPr>
              <w:t xml:space="preserve">Vai </w:t>
            </w:r>
            <w:r w:rsidR="00A00A05" w:rsidRPr="00055CDD">
              <w:rPr>
                <w:rFonts w:cs="Times New Roman"/>
                <w:b/>
                <w:sz w:val="26"/>
                <w:szCs w:val="26"/>
              </w:rPr>
              <w:t xml:space="preserve">katrā iesniegumam pievienotajā attaisnojuma dokumentā norādītā darījuma vērtība nav mazāka par šo noteikumu </w:t>
            </w:r>
            <w:r w:rsidR="00A00A05" w:rsidRPr="00055CDD">
              <w:rPr>
                <w:rFonts w:cs="Times New Roman"/>
                <w:b/>
                <w:sz w:val="26"/>
                <w:szCs w:val="26"/>
              </w:rPr>
              <w:lastRenderedPageBreak/>
              <w:t>42. vai 44.</w:t>
            </w:r>
            <w:r w:rsidR="00F67FA4" w:rsidRPr="00055CDD">
              <w:rPr>
                <w:rFonts w:cs="Times New Roman"/>
                <w:b/>
                <w:sz w:val="26"/>
                <w:szCs w:val="26"/>
              </w:rPr>
              <w:t> </w:t>
            </w:r>
            <w:r w:rsidR="00A00A05" w:rsidRPr="00055CDD">
              <w:rPr>
                <w:rFonts w:cs="Times New Roman"/>
                <w:b/>
                <w:sz w:val="26"/>
                <w:szCs w:val="26"/>
              </w:rPr>
              <w:t xml:space="preserve">punktā norādīto summu </w:t>
            </w:r>
          </w:p>
          <w:p w14:paraId="4CC29DC3" w14:textId="478ADB67" w:rsidR="00A00A05" w:rsidRPr="00055CDD" w:rsidRDefault="00A00A05" w:rsidP="00C73CC1">
            <w:pPr>
              <w:jc w:val="both"/>
              <w:rPr>
                <w:rFonts w:cs="Times New Roman"/>
                <w:b/>
                <w:sz w:val="26"/>
                <w:szCs w:val="26"/>
              </w:rPr>
            </w:pPr>
            <w:r w:rsidRPr="00055CDD">
              <w:rPr>
                <w:rFonts w:cs="Times New Roman"/>
                <w:b/>
                <w:sz w:val="26"/>
                <w:szCs w:val="26"/>
              </w:rPr>
              <w:t>(MK noteikumu Nr.</w:t>
            </w:r>
            <w:r w:rsidR="00F67FA4" w:rsidRPr="00055CDD">
              <w:rPr>
                <w:rFonts w:cs="Times New Roman"/>
                <w:b/>
                <w:sz w:val="26"/>
                <w:szCs w:val="26"/>
              </w:rPr>
              <w:t> </w:t>
            </w:r>
            <w:r w:rsidRPr="00055CDD">
              <w:rPr>
                <w:rFonts w:cs="Times New Roman"/>
                <w:b/>
                <w:sz w:val="26"/>
                <w:szCs w:val="26"/>
              </w:rPr>
              <w:t>908 29.1.5.</w:t>
            </w:r>
            <w:r w:rsidR="00F67FA4" w:rsidRPr="00055CDD">
              <w:rPr>
                <w:rFonts w:cs="Times New Roman"/>
                <w:b/>
                <w:sz w:val="26"/>
                <w:szCs w:val="26"/>
              </w:rPr>
              <w:t> </w:t>
            </w:r>
            <w:r w:rsidRPr="00055CDD">
              <w:rPr>
                <w:rFonts w:cs="Times New Roman"/>
                <w:b/>
                <w:sz w:val="26"/>
                <w:szCs w:val="26"/>
              </w:rPr>
              <w:t xml:space="preserve">apakšpunkts) </w:t>
            </w:r>
          </w:p>
        </w:tc>
        <w:tc>
          <w:tcPr>
            <w:tcW w:w="5017" w:type="dxa"/>
          </w:tcPr>
          <w:p w14:paraId="4E336F7C" w14:textId="3B0FA966" w:rsidR="00A00A05" w:rsidRPr="00055CDD" w:rsidRDefault="000C047E" w:rsidP="001076D7">
            <w:pPr>
              <w:jc w:val="both"/>
              <w:rPr>
                <w:rFonts w:cs="Times New Roman"/>
                <w:sz w:val="26"/>
                <w:szCs w:val="26"/>
              </w:rPr>
            </w:pPr>
            <w:r w:rsidRPr="00055CDD">
              <w:rPr>
                <w:rFonts w:cs="Times New Roman"/>
                <w:sz w:val="26"/>
                <w:szCs w:val="26"/>
              </w:rPr>
              <w:lastRenderedPageBreak/>
              <w:t xml:space="preserve">Vērtē </w:t>
            </w:r>
            <w:r w:rsidR="00A00A05" w:rsidRPr="00055CDD">
              <w:rPr>
                <w:rFonts w:cs="Times New Roman"/>
                <w:sz w:val="26"/>
                <w:szCs w:val="26"/>
              </w:rPr>
              <w:t>Valsts ieņēmumu dienests</w:t>
            </w:r>
          </w:p>
        </w:tc>
        <w:tc>
          <w:tcPr>
            <w:tcW w:w="5708" w:type="dxa"/>
          </w:tcPr>
          <w:p w14:paraId="0F8A3347" w14:textId="77777777" w:rsidR="006734EA" w:rsidRPr="00055CDD" w:rsidRDefault="006734EA" w:rsidP="00055CDD">
            <w:pPr>
              <w:pStyle w:val="ListParagraph"/>
              <w:numPr>
                <w:ilvl w:val="0"/>
                <w:numId w:val="46"/>
              </w:numPr>
              <w:tabs>
                <w:tab w:val="left" w:pos="231"/>
              </w:tabs>
              <w:ind w:left="0" w:firstLine="0"/>
              <w:jc w:val="both"/>
              <w:rPr>
                <w:rFonts w:cs="Times New Roman"/>
                <w:sz w:val="26"/>
                <w:szCs w:val="26"/>
              </w:rPr>
            </w:pPr>
            <w:r w:rsidRPr="00055CDD">
              <w:rPr>
                <w:rFonts w:cs="Times New Roman"/>
                <w:sz w:val="26"/>
                <w:szCs w:val="26"/>
              </w:rPr>
              <w:t>Vērtē Ārlietu ministrija un Aizsardzības ministrija. Tehnisko iespēju robežās, kritēriju pārbaudi nodrošinot automātiski, izmantojot jauno Ārlietu ministrijas un Aizsardzības ministrijas informācijas sistēmu.</w:t>
            </w:r>
          </w:p>
          <w:p w14:paraId="52315CE4" w14:textId="4178ACA7" w:rsidR="00A00A05" w:rsidRPr="00055CDD" w:rsidRDefault="00F0574F" w:rsidP="00055CDD">
            <w:pPr>
              <w:pStyle w:val="ListParagraph"/>
              <w:numPr>
                <w:ilvl w:val="0"/>
                <w:numId w:val="46"/>
              </w:numPr>
              <w:tabs>
                <w:tab w:val="left" w:pos="231"/>
              </w:tabs>
              <w:ind w:left="0" w:firstLine="0"/>
              <w:jc w:val="both"/>
              <w:rPr>
                <w:rFonts w:cs="Times New Roman"/>
                <w:sz w:val="26"/>
                <w:szCs w:val="26"/>
              </w:rPr>
            </w:pPr>
            <w:r w:rsidRPr="00055CDD">
              <w:rPr>
                <w:rFonts w:cs="Times New Roman"/>
                <w:sz w:val="26"/>
                <w:szCs w:val="26"/>
              </w:rPr>
              <w:lastRenderedPageBreak/>
              <w:t xml:space="preserve">Vērtē Valsts ieņēmumu dienests, veicot risku </w:t>
            </w:r>
            <w:proofErr w:type="spellStart"/>
            <w:r w:rsidRPr="00055CDD">
              <w:rPr>
                <w:rFonts w:cs="Times New Roman"/>
                <w:sz w:val="26"/>
                <w:szCs w:val="26"/>
              </w:rPr>
              <w:t>izvērtējumu</w:t>
            </w:r>
            <w:proofErr w:type="spellEnd"/>
            <w:r w:rsidR="00B77075" w:rsidRPr="00055CDD">
              <w:rPr>
                <w:rFonts w:cs="Times New Roman"/>
                <w:sz w:val="26"/>
                <w:szCs w:val="26"/>
              </w:rPr>
              <w:t xml:space="preserve"> attiecībā uz</w:t>
            </w:r>
            <w:r w:rsidRPr="00055CDD">
              <w:rPr>
                <w:rFonts w:cs="Times New Roman"/>
                <w:sz w:val="26"/>
                <w:szCs w:val="26"/>
              </w:rPr>
              <w:t xml:space="preserve"> iesniegumā iekļauto preču un pakalpojumu vērtību un izvērtējot pārbaudei iesniegtajos attaisnojuma dokumentos esošo informāciju.</w:t>
            </w:r>
          </w:p>
        </w:tc>
      </w:tr>
      <w:tr w:rsidR="00A00A05" w:rsidRPr="00055CDD" w14:paraId="5ACD16FF" w14:textId="77777777" w:rsidTr="00055CDD">
        <w:tc>
          <w:tcPr>
            <w:tcW w:w="776" w:type="dxa"/>
          </w:tcPr>
          <w:p w14:paraId="16713FEA" w14:textId="77777777" w:rsidR="00A00A05" w:rsidRPr="00055CDD" w:rsidRDefault="00A00A05" w:rsidP="00C73CC1">
            <w:pPr>
              <w:pStyle w:val="ListParagraph"/>
              <w:tabs>
                <w:tab w:val="left" w:pos="171"/>
              </w:tabs>
              <w:ind w:left="0"/>
              <w:jc w:val="both"/>
              <w:rPr>
                <w:rFonts w:cs="Times New Roman"/>
                <w:b/>
                <w:sz w:val="26"/>
                <w:szCs w:val="26"/>
              </w:rPr>
            </w:pPr>
            <w:r w:rsidRPr="00055CDD">
              <w:rPr>
                <w:rFonts w:cs="Times New Roman"/>
                <w:b/>
                <w:sz w:val="26"/>
                <w:szCs w:val="26"/>
              </w:rPr>
              <w:lastRenderedPageBreak/>
              <w:t>5.10.</w:t>
            </w:r>
          </w:p>
          <w:p w14:paraId="11ADA17E" w14:textId="77777777" w:rsidR="00A00A05" w:rsidRPr="00055CDD" w:rsidRDefault="00A00A05" w:rsidP="00C73CC1">
            <w:pPr>
              <w:pStyle w:val="ListParagraph"/>
              <w:tabs>
                <w:tab w:val="left" w:pos="171"/>
              </w:tabs>
              <w:ind w:left="0"/>
              <w:jc w:val="both"/>
              <w:rPr>
                <w:rFonts w:cs="Times New Roman"/>
                <w:b/>
                <w:sz w:val="26"/>
                <w:szCs w:val="26"/>
              </w:rPr>
            </w:pPr>
          </w:p>
        </w:tc>
        <w:tc>
          <w:tcPr>
            <w:tcW w:w="3236" w:type="dxa"/>
          </w:tcPr>
          <w:p w14:paraId="4D99A847" w14:textId="1BD5AB51" w:rsidR="00B77075" w:rsidRPr="00055CDD" w:rsidRDefault="000C047E" w:rsidP="00C73CC1">
            <w:pPr>
              <w:jc w:val="both"/>
              <w:rPr>
                <w:rFonts w:cs="Times New Roman"/>
                <w:b/>
                <w:sz w:val="26"/>
                <w:szCs w:val="26"/>
              </w:rPr>
            </w:pPr>
            <w:r w:rsidRPr="00055CDD">
              <w:rPr>
                <w:rFonts w:cs="Times New Roman"/>
                <w:b/>
                <w:sz w:val="26"/>
                <w:szCs w:val="26"/>
              </w:rPr>
              <w:t xml:space="preserve">Vai </w:t>
            </w:r>
            <w:r w:rsidR="00A00A05" w:rsidRPr="00055CDD">
              <w:rPr>
                <w:rFonts w:cs="Times New Roman"/>
                <w:b/>
                <w:sz w:val="26"/>
                <w:szCs w:val="26"/>
              </w:rPr>
              <w:t xml:space="preserve">iesniegumā norādītais degvielas daudzums, par kuru tiek pieprasīta akcīzes nodokļa </w:t>
            </w:r>
            <w:r w:rsidRPr="00055CDD">
              <w:rPr>
                <w:rFonts w:cs="Times New Roman"/>
                <w:b/>
                <w:sz w:val="26"/>
                <w:szCs w:val="26"/>
              </w:rPr>
              <w:t xml:space="preserve">summas </w:t>
            </w:r>
            <w:r w:rsidR="00A00A05" w:rsidRPr="00055CDD">
              <w:rPr>
                <w:rFonts w:cs="Times New Roman"/>
                <w:b/>
                <w:sz w:val="26"/>
                <w:szCs w:val="26"/>
              </w:rPr>
              <w:t xml:space="preserve">atmaksa, nepārsniedz likuma </w:t>
            </w:r>
            <w:r w:rsidRPr="00055CDD">
              <w:rPr>
                <w:rFonts w:cs="Times New Roman"/>
                <w:b/>
                <w:sz w:val="26"/>
                <w:szCs w:val="26"/>
              </w:rPr>
              <w:t>„</w:t>
            </w:r>
            <w:hyperlink r:id="rId10" w:tgtFrame="_blank" w:history="1">
              <w:r w:rsidR="00A00A05" w:rsidRPr="00055CDD">
                <w:rPr>
                  <w:rFonts w:cs="Times New Roman"/>
                  <w:b/>
                  <w:sz w:val="26"/>
                  <w:szCs w:val="26"/>
                </w:rPr>
                <w:t>Par akcīzes nodokli</w:t>
              </w:r>
            </w:hyperlink>
            <w:r w:rsidRPr="00055CDD">
              <w:rPr>
                <w:rFonts w:cs="Times New Roman"/>
                <w:b/>
                <w:sz w:val="26"/>
                <w:szCs w:val="26"/>
              </w:rPr>
              <w:t>”</w:t>
            </w:r>
            <w:r w:rsidR="00A00A05" w:rsidRPr="00055CDD">
              <w:rPr>
                <w:rFonts w:cs="Times New Roman"/>
                <w:b/>
                <w:sz w:val="26"/>
                <w:szCs w:val="26"/>
              </w:rPr>
              <w:t xml:space="preserve"> 20.</w:t>
            </w:r>
            <w:r w:rsidR="00B77075" w:rsidRPr="00055CDD">
              <w:rPr>
                <w:rFonts w:cs="Times New Roman"/>
                <w:b/>
                <w:sz w:val="26"/>
                <w:szCs w:val="26"/>
              </w:rPr>
              <w:t> </w:t>
            </w:r>
            <w:r w:rsidR="00A00A05" w:rsidRPr="00055CDD">
              <w:rPr>
                <w:rFonts w:cs="Times New Roman"/>
                <w:b/>
                <w:sz w:val="26"/>
                <w:szCs w:val="26"/>
              </w:rPr>
              <w:t xml:space="preserve">panta ceturtajā daļā minēto degvielas daudzumu transportlīdzekļiem, kurus iesniedzējs norādījis iesniegumā saskaņā ar šo noteikumu </w:t>
            </w:r>
            <w:hyperlink r:id="rId11" w:anchor="p20" w:history="1">
              <w:r w:rsidR="00A00A05" w:rsidRPr="00055CDD">
                <w:rPr>
                  <w:rFonts w:cs="Times New Roman"/>
                  <w:b/>
                  <w:sz w:val="26"/>
                  <w:szCs w:val="26"/>
                </w:rPr>
                <w:t>20.2.</w:t>
              </w:r>
              <w:r w:rsidR="00B77075" w:rsidRPr="00055CDD">
                <w:rPr>
                  <w:rFonts w:cs="Times New Roman"/>
                  <w:b/>
                  <w:sz w:val="26"/>
                  <w:szCs w:val="26"/>
                </w:rPr>
                <w:t> </w:t>
              </w:r>
              <w:r w:rsidR="00A00A05" w:rsidRPr="00055CDD">
                <w:rPr>
                  <w:rFonts w:cs="Times New Roman"/>
                  <w:b/>
                  <w:sz w:val="26"/>
                  <w:szCs w:val="26"/>
                </w:rPr>
                <w:t>apakšpunktu</w:t>
              </w:r>
            </w:hyperlink>
            <w:r w:rsidR="00A00A05" w:rsidRPr="00055CDD">
              <w:rPr>
                <w:rFonts w:cs="Times New Roman"/>
                <w:b/>
                <w:sz w:val="26"/>
                <w:szCs w:val="26"/>
              </w:rPr>
              <w:t xml:space="preserve"> </w:t>
            </w:r>
          </w:p>
          <w:p w14:paraId="4D191C10" w14:textId="2E6C4A91" w:rsidR="00A00A05" w:rsidRPr="00055CDD" w:rsidRDefault="00A00A05" w:rsidP="00C73CC1">
            <w:pPr>
              <w:jc w:val="both"/>
              <w:rPr>
                <w:rFonts w:cs="Times New Roman"/>
                <w:b/>
                <w:sz w:val="26"/>
                <w:szCs w:val="26"/>
              </w:rPr>
            </w:pPr>
            <w:r w:rsidRPr="00055CDD">
              <w:rPr>
                <w:rFonts w:cs="Times New Roman"/>
                <w:b/>
                <w:sz w:val="26"/>
                <w:szCs w:val="26"/>
              </w:rPr>
              <w:t>(MK noteikumu Nr.</w:t>
            </w:r>
            <w:r w:rsidR="00B77075" w:rsidRPr="00055CDD">
              <w:rPr>
                <w:rFonts w:cs="Times New Roman"/>
                <w:b/>
                <w:sz w:val="26"/>
                <w:szCs w:val="26"/>
              </w:rPr>
              <w:t> </w:t>
            </w:r>
            <w:r w:rsidRPr="00055CDD">
              <w:rPr>
                <w:rFonts w:cs="Times New Roman"/>
                <w:b/>
                <w:sz w:val="26"/>
                <w:szCs w:val="26"/>
              </w:rPr>
              <w:t>908 29.1.6.</w:t>
            </w:r>
            <w:r w:rsidR="00B77075" w:rsidRPr="00055CDD">
              <w:rPr>
                <w:rFonts w:cs="Times New Roman"/>
                <w:b/>
                <w:sz w:val="26"/>
                <w:szCs w:val="26"/>
              </w:rPr>
              <w:t> </w:t>
            </w:r>
            <w:r w:rsidRPr="00055CDD">
              <w:rPr>
                <w:rFonts w:cs="Times New Roman"/>
                <w:b/>
                <w:sz w:val="26"/>
                <w:szCs w:val="26"/>
              </w:rPr>
              <w:t>apakšpunkts)</w:t>
            </w:r>
          </w:p>
        </w:tc>
        <w:tc>
          <w:tcPr>
            <w:tcW w:w="5017" w:type="dxa"/>
          </w:tcPr>
          <w:p w14:paraId="2CC550CD" w14:textId="62E28532" w:rsidR="00A00A05" w:rsidRPr="00055CDD" w:rsidRDefault="000C047E" w:rsidP="001076D7">
            <w:pPr>
              <w:jc w:val="both"/>
              <w:rPr>
                <w:rFonts w:cs="Times New Roman"/>
                <w:sz w:val="26"/>
                <w:szCs w:val="26"/>
              </w:rPr>
            </w:pPr>
            <w:r w:rsidRPr="00055CDD">
              <w:rPr>
                <w:rFonts w:cs="Times New Roman"/>
                <w:sz w:val="26"/>
                <w:szCs w:val="26"/>
              </w:rPr>
              <w:t xml:space="preserve">Vērtē </w:t>
            </w:r>
            <w:r w:rsidR="00A00A05" w:rsidRPr="00055CDD">
              <w:rPr>
                <w:rFonts w:cs="Times New Roman"/>
                <w:sz w:val="26"/>
                <w:szCs w:val="26"/>
              </w:rPr>
              <w:t>Valsts ieņēmumu dienests</w:t>
            </w:r>
          </w:p>
        </w:tc>
        <w:tc>
          <w:tcPr>
            <w:tcW w:w="5708" w:type="dxa"/>
          </w:tcPr>
          <w:p w14:paraId="6137BD83" w14:textId="5A7F4DAB" w:rsidR="00B77075" w:rsidRPr="00055CDD" w:rsidRDefault="00B77075" w:rsidP="00055CDD">
            <w:pPr>
              <w:pStyle w:val="ListParagraph"/>
              <w:numPr>
                <w:ilvl w:val="0"/>
                <w:numId w:val="46"/>
              </w:numPr>
              <w:tabs>
                <w:tab w:val="left" w:pos="231"/>
              </w:tabs>
              <w:ind w:left="0" w:firstLine="0"/>
              <w:jc w:val="both"/>
              <w:rPr>
                <w:rFonts w:cs="Times New Roman"/>
                <w:sz w:val="26"/>
                <w:szCs w:val="26"/>
              </w:rPr>
            </w:pPr>
            <w:r w:rsidRPr="00055CDD">
              <w:rPr>
                <w:rFonts w:cs="Times New Roman"/>
                <w:sz w:val="26"/>
                <w:szCs w:val="26"/>
              </w:rPr>
              <w:t>Vērtē Ārlietu ministrija. Tehnisko iespēju robežās, kritēriju pārbaudi nodrošinot automātiski, izmantojot jauno Ārlietu ministrijas un Aizsardzības ministrijas informācijas sistēmu.</w:t>
            </w:r>
          </w:p>
          <w:p w14:paraId="47D431FC" w14:textId="6B51D3D1" w:rsidR="00B77075" w:rsidRPr="00055CDD" w:rsidRDefault="00B77075" w:rsidP="00055CDD">
            <w:pPr>
              <w:pStyle w:val="ListParagraph"/>
              <w:numPr>
                <w:ilvl w:val="0"/>
                <w:numId w:val="46"/>
              </w:numPr>
              <w:tabs>
                <w:tab w:val="left" w:pos="231"/>
              </w:tabs>
              <w:ind w:left="0" w:firstLine="0"/>
              <w:jc w:val="both"/>
              <w:rPr>
                <w:rFonts w:cs="Times New Roman"/>
                <w:sz w:val="26"/>
                <w:szCs w:val="26"/>
              </w:rPr>
            </w:pPr>
            <w:r w:rsidRPr="00055CDD">
              <w:rPr>
                <w:rFonts w:cs="Times New Roman"/>
                <w:sz w:val="26"/>
                <w:szCs w:val="26"/>
              </w:rPr>
              <w:t xml:space="preserve">Vērtē Valsts ieņēmumu dienests, veicot risku </w:t>
            </w:r>
            <w:proofErr w:type="spellStart"/>
            <w:r w:rsidRPr="00055CDD">
              <w:rPr>
                <w:rFonts w:cs="Times New Roman"/>
                <w:sz w:val="26"/>
                <w:szCs w:val="26"/>
              </w:rPr>
              <w:t>izvērtējumu</w:t>
            </w:r>
            <w:proofErr w:type="spellEnd"/>
            <w:r w:rsidRPr="00055CDD">
              <w:rPr>
                <w:rFonts w:cs="Times New Roman"/>
                <w:sz w:val="26"/>
                <w:szCs w:val="26"/>
              </w:rPr>
              <w:t xml:space="preserve"> attiecībā uz iesniegumā norādīto degvielas daudzumu un izvērtējot pārbaudei iesniegtajos attaisnojuma dokumentos esošo informāciju.</w:t>
            </w:r>
          </w:p>
          <w:p w14:paraId="74722A49" w14:textId="35A07C08" w:rsidR="00A00A05" w:rsidRPr="00055CDD" w:rsidRDefault="00A00A05" w:rsidP="00055CDD">
            <w:pPr>
              <w:tabs>
                <w:tab w:val="left" w:pos="231"/>
              </w:tabs>
              <w:jc w:val="both"/>
              <w:rPr>
                <w:rFonts w:cs="Times New Roman"/>
                <w:sz w:val="26"/>
                <w:szCs w:val="26"/>
              </w:rPr>
            </w:pPr>
          </w:p>
        </w:tc>
      </w:tr>
      <w:tr w:rsidR="00A00A05" w:rsidRPr="00055CDD" w14:paraId="6D98D611" w14:textId="77777777" w:rsidTr="00055CDD">
        <w:tc>
          <w:tcPr>
            <w:tcW w:w="776" w:type="dxa"/>
          </w:tcPr>
          <w:p w14:paraId="08F824CF" w14:textId="77777777" w:rsidR="00A00A05" w:rsidRPr="00055CDD" w:rsidRDefault="00A00A05" w:rsidP="00C73CC1">
            <w:pPr>
              <w:pStyle w:val="ListParagraph"/>
              <w:tabs>
                <w:tab w:val="left" w:pos="171"/>
              </w:tabs>
              <w:ind w:left="0"/>
              <w:jc w:val="both"/>
              <w:rPr>
                <w:rFonts w:cs="Times New Roman"/>
                <w:b/>
                <w:sz w:val="26"/>
                <w:szCs w:val="26"/>
              </w:rPr>
            </w:pPr>
            <w:r w:rsidRPr="00055CDD">
              <w:rPr>
                <w:rFonts w:cs="Times New Roman"/>
                <w:b/>
                <w:sz w:val="26"/>
                <w:szCs w:val="26"/>
              </w:rPr>
              <w:t>5.11.</w:t>
            </w:r>
          </w:p>
        </w:tc>
        <w:tc>
          <w:tcPr>
            <w:tcW w:w="3236" w:type="dxa"/>
          </w:tcPr>
          <w:p w14:paraId="3D37EB6B" w14:textId="68C31AFE" w:rsidR="00B77075" w:rsidRPr="00055CDD" w:rsidRDefault="006243F1" w:rsidP="00C73CC1">
            <w:pPr>
              <w:jc w:val="both"/>
              <w:rPr>
                <w:rFonts w:cs="Times New Roman"/>
                <w:b/>
                <w:sz w:val="26"/>
                <w:szCs w:val="26"/>
              </w:rPr>
            </w:pPr>
            <w:r w:rsidRPr="00055CDD">
              <w:rPr>
                <w:rFonts w:cs="Times New Roman"/>
                <w:b/>
                <w:sz w:val="26"/>
                <w:szCs w:val="26"/>
              </w:rPr>
              <w:t>P</w:t>
            </w:r>
            <w:r w:rsidR="00A00A05" w:rsidRPr="00055CDD">
              <w:rPr>
                <w:rFonts w:cs="Times New Roman"/>
                <w:b/>
                <w:sz w:val="26"/>
                <w:szCs w:val="26"/>
              </w:rPr>
              <w:t xml:space="preserve">ārbauda iesniegumā norādīto atmaksājamo </w:t>
            </w:r>
            <w:r w:rsidR="001C1751" w:rsidRPr="00055CDD">
              <w:rPr>
                <w:rFonts w:cs="Times New Roman"/>
                <w:b/>
                <w:sz w:val="26"/>
                <w:szCs w:val="26"/>
              </w:rPr>
              <w:t>PVN</w:t>
            </w:r>
            <w:r w:rsidR="00A00A05" w:rsidRPr="00055CDD">
              <w:rPr>
                <w:rFonts w:cs="Times New Roman"/>
                <w:b/>
                <w:sz w:val="26"/>
                <w:szCs w:val="26"/>
              </w:rPr>
              <w:t xml:space="preserve"> summu un aprēķināto akcīzes nodokļa summu un, ja aprēķinā </w:t>
            </w:r>
            <w:r w:rsidR="000C047E" w:rsidRPr="00055CDD">
              <w:rPr>
                <w:rFonts w:cs="Times New Roman"/>
                <w:b/>
                <w:sz w:val="26"/>
                <w:szCs w:val="26"/>
              </w:rPr>
              <w:t xml:space="preserve">ir </w:t>
            </w:r>
            <w:r w:rsidR="00A00A05" w:rsidRPr="00055CDD">
              <w:rPr>
                <w:rFonts w:cs="Times New Roman"/>
                <w:b/>
                <w:sz w:val="26"/>
                <w:szCs w:val="26"/>
              </w:rPr>
              <w:t xml:space="preserve">pieļauta kļūda, precizē to </w:t>
            </w:r>
          </w:p>
          <w:p w14:paraId="32A8C974" w14:textId="254F3054" w:rsidR="00A00A05" w:rsidRPr="00055CDD" w:rsidRDefault="00A00A05" w:rsidP="00C73CC1">
            <w:pPr>
              <w:jc w:val="both"/>
              <w:rPr>
                <w:rFonts w:cs="Times New Roman"/>
                <w:b/>
                <w:sz w:val="26"/>
                <w:szCs w:val="26"/>
              </w:rPr>
            </w:pPr>
            <w:r w:rsidRPr="00055CDD">
              <w:rPr>
                <w:rFonts w:cs="Times New Roman"/>
                <w:b/>
                <w:sz w:val="26"/>
                <w:szCs w:val="26"/>
              </w:rPr>
              <w:t>(MK noteikumu Nr.908 29.2.apakšpunkts)</w:t>
            </w:r>
          </w:p>
        </w:tc>
        <w:tc>
          <w:tcPr>
            <w:tcW w:w="5017" w:type="dxa"/>
          </w:tcPr>
          <w:p w14:paraId="10454015" w14:textId="271CB285" w:rsidR="00A00A05" w:rsidRPr="00055CDD" w:rsidRDefault="000C047E" w:rsidP="001076D7">
            <w:pPr>
              <w:jc w:val="both"/>
              <w:rPr>
                <w:rFonts w:cs="Times New Roman"/>
                <w:sz w:val="26"/>
                <w:szCs w:val="26"/>
              </w:rPr>
            </w:pPr>
            <w:r w:rsidRPr="00055CDD">
              <w:rPr>
                <w:rFonts w:cs="Times New Roman"/>
                <w:sz w:val="26"/>
                <w:szCs w:val="26"/>
              </w:rPr>
              <w:t xml:space="preserve">Vērtē un precizējumus veic </w:t>
            </w:r>
            <w:r w:rsidR="00A00A05" w:rsidRPr="00055CDD">
              <w:rPr>
                <w:rFonts w:cs="Times New Roman"/>
                <w:sz w:val="26"/>
                <w:szCs w:val="26"/>
              </w:rPr>
              <w:t>Valsts ieņēmumu dienests</w:t>
            </w:r>
          </w:p>
        </w:tc>
        <w:tc>
          <w:tcPr>
            <w:tcW w:w="5708" w:type="dxa"/>
          </w:tcPr>
          <w:p w14:paraId="6D5059D7" w14:textId="12EEDF25" w:rsidR="00D638CB" w:rsidRPr="00E12106" w:rsidRDefault="00D638CB" w:rsidP="00D638CB">
            <w:pPr>
              <w:pStyle w:val="ListParagraph"/>
              <w:numPr>
                <w:ilvl w:val="0"/>
                <w:numId w:val="46"/>
              </w:numPr>
              <w:tabs>
                <w:tab w:val="left" w:pos="-98"/>
                <w:tab w:val="left" w:pos="356"/>
              </w:tabs>
              <w:ind w:left="43" w:firstLine="0"/>
              <w:jc w:val="both"/>
              <w:rPr>
                <w:rFonts w:cs="Times New Roman"/>
                <w:sz w:val="26"/>
                <w:szCs w:val="26"/>
              </w:rPr>
            </w:pPr>
            <w:r w:rsidRPr="00E12106">
              <w:rPr>
                <w:rFonts w:cs="Times New Roman"/>
                <w:sz w:val="26"/>
                <w:szCs w:val="26"/>
              </w:rPr>
              <w:t xml:space="preserve">Tehnisko iespēju robežās, </w:t>
            </w:r>
            <w:r w:rsidR="00F70F78" w:rsidRPr="00E12106">
              <w:rPr>
                <w:rFonts w:cs="Times New Roman"/>
                <w:sz w:val="26"/>
                <w:szCs w:val="26"/>
              </w:rPr>
              <w:t xml:space="preserve">kritērija pārbaude tiek nodrošināta </w:t>
            </w:r>
            <w:r w:rsidRPr="00E12106">
              <w:rPr>
                <w:rFonts w:cs="Times New Roman"/>
                <w:sz w:val="26"/>
                <w:szCs w:val="26"/>
              </w:rPr>
              <w:t>automātiski, izmantojot jauno Ārlietu ministrijas un Aizsardzības ministrijas informācijas sistēmu.</w:t>
            </w:r>
          </w:p>
          <w:p w14:paraId="7425EA42" w14:textId="45C4B7C5" w:rsidR="00A00A05" w:rsidRPr="00055CDD" w:rsidRDefault="00D638CB" w:rsidP="00D638CB">
            <w:pPr>
              <w:pStyle w:val="ListParagraph"/>
              <w:numPr>
                <w:ilvl w:val="0"/>
                <w:numId w:val="46"/>
              </w:numPr>
              <w:tabs>
                <w:tab w:val="left" w:pos="356"/>
              </w:tabs>
              <w:ind w:left="43" w:firstLine="0"/>
              <w:jc w:val="both"/>
              <w:rPr>
                <w:rFonts w:cs="Times New Roman"/>
                <w:sz w:val="26"/>
                <w:szCs w:val="26"/>
              </w:rPr>
            </w:pPr>
            <w:r w:rsidRPr="00E12106">
              <w:rPr>
                <w:rFonts w:cs="Times New Roman"/>
                <w:sz w:val="26"/>
                <w:szCs w:val="26"/>
              </w:rPr>
              <w:t xml:space="preserve">Vērtē Valsts ieņēmumu dienests, veicot risku </w:t>
            </w:r>
            <w:proofErr w:type="spellStart"/>
            <w:r w:rsidRPr="00E12106">
              <w:rPr>
                <w:rFonts w:cs="Times New Roman"/>
                <w:sz w:val="26"/>
                <w:szCs w:val="26"/>
              </w:rPr>
              <w:t>izvērtējumu</w:t>
            </w:r>
            <w:proofErr w:type="spellEnd"/>
            <w:r w:rsidRPr="00E12106">
              <w:rPr>
                <w:rFonts w:cs="Times New Roman"/>
                <w:sz w:val="26"/>
                <w:szCs w:val="26"/>
              </w:rPr>
              <w:t xml:space="preserve"> attiecībā uz iesniegumā norādīto atmaksājamo PVN summu un aprēķināto akcīzes nodokļa summu un izvērtējot pārbaudei iesniegtajos attaisnojuma dokumentos esošo informāciju. Ja aprēķinā ir pieļauta kļūda, precizē to.</w:t>
            </w:r>
          </w:p>
        </w:tc>
      </w:tr>
      <w:tr w:rsidR="00A00A05" w:rsidRPr="00055CDD" w14:paraId="73A0F4E8" w14:textId="77777777" w:rsidTr="00055CDD">
        <w:tc>
          <w:tcPr>
            <w:tcW w:w="776" w:type="dxa"/>
          </w:tcPr>
          <w:p w14:paraId="1B594031" w14:textId="77777777" w:rsidR="00A00A05" w:rsidRPr="00055CDD" w:rsidRDefault="00A00A05" w:rsidP="00C73CC1">
            <w:pPr>
              <w:pStyle w:val="ListParagraph"/>
              <w:numPr>
                <w:ilvl w:val="0"/>
                <w:numId w:val="24"/>
              </w:numPr>
              <w:tabs>
                <w:tab w:val="left" w:pos="171"/>
              </w:tabs>
              <w:ind w:left="0" w:firstLine="0"/>
              <w:jc w:val="both"/>
              <w:rPr>
                <w:rFonts w:cs="Times New Roman"/>
                <w:b/>
                <w:sz w:val="26"/>
                <w:szCs w:val="26"/>
              </w:rPr>
            </w:pPr>
          </w:p>
        </w:tc>
        <w:tc>
          <w:tcPr>
            <w:tcW w:w="3236" w:type="dxa"/>
          </w:tcPr>
          <w:p w14:paraId="30B6E3C0" w14:textId="426E2903" w:rsidR="00B77075" w:rsidRPr="00055CDD" w:rsidRDefault="00923F71" w:rsidP="00C73CC1">
            <w:pPr>
              <w:jc w:val="both"/>
              <w:rPr>
                <w:rFonts w:cs="Times New Roman"/>
                <w:b/>
                <w:sz w:val="26"/>
                <w:szCs w:val="26"/>
              </w:rPr>
            </w:pPr>
            <w:r w:rsidRPr="00055CDD">
              <w:rPr>
                <w:rFonts w:cs="Times New Roman"/>
                <w:b/>
                <w:sz w:val="26"/>
                <w:szCs w:val="26"/>
              </w:rPr>
              <w:t>P</w:t>
            </w:r>
            <w:r w:rsidR="00A00A05" w:rsidRPr="00055CDD">
              <w:rPr>
                <w:rFonts w:cs="Times New Roman"/>
                <w:b/>
                <w:sz w:val="26"/>
                <w:szCs w:val="26"/>
              </w:rPr>
              <w:t xml:space="preserve">ieņem lēmumu par </w:t>
            </w:r>
            <w:r w:rsidR="00B77075" w:rsidRPr="00055CDD">
              <w:rPr>
                <w:rFonts w:cs="Times New Roman"/>
                <w:b/>
                <w:sz w:val="26"/>
                <w:szCs w:val="26"/>
              </w:rPr>
              <w:t>nodokļu</w:t>
            </w:r>
            <w:r w:rsidR="00A00A05" w:rsidRPr="00055CDD">
              <w:rPr>
                <w:rFonts w:cs="Times New Roman"/>
                <w:b/>
                <w:sz w:val="26"/>
                <w:szCs w:val="26"/>
              </w:rPr>
              <w:t xml:space="preserve"> atmaksāšanu pilnībā vai daļēji vai par atteikumu atmaksāt kādu no nodokļiem vai abus nodokļus </w:t>
            </w:r>
          </w:p>
          <w:p w14:paraId="4A004E93" w14:textId="2976AF78" w:rsidR="00A00A05" w:rsidRPr="00055CDD" w:rsidRDefault="00A00A05" w:rsidP="00C73CC1">
            <w:pPr>
              <w:jc w:val="both"/>
              <w:rPr>
                <w:rFonts w:cs="Times New Roman"/>
                <w:b/>
                <w:sz w:val="26"/>
                <w:szCs w:val="26"/>
              </w:rPr>
            </w:pPr>
            <w:r w:rsidRPr="00055CDD">
              <w:rPr>
                <w:rFonts w:cs="Times New Roman"/>
                <w:b/>
                <w:sz w:val="26"/>
                <w:szCs w:val="26"/>
              </w:rPr>
              <w:t>(MK noteikumu Nr.</w:t>
            </w:r>
            <w:r w:rsidR="00B77075" w:rsidRPr="00055CDD">
              <w:rPr>
                <w:rFonts w:cs="Times New Roman"/>
                <w:b/>
                <w:sz w:val="26"/>
                <w:szCs w:val="26"/>
              </w:rPr>
              <w:t> </w:t>
            </w:r>
            <w:r w:rsidRPr="00055CDD">
              <w:rPr>
                <w:rFonts w:cs="Times New Roman"/>
                <w:b/>
                <w:sz w:val="26"/>
                <w:szCs w:val="26"/>
              </w:rPr>
              <w:t>908 29.3.</w:t>
            </w:r>
            <w:r w:rsidR="00B77075" w:rsidRPr="00055CDD">
              <w:rPr>
                <w:rFonts w:cs="Times New Roman"/>
                <w:b/>
                <w:sz w:val="26"/>
                <w:szCs w:val="26"/>
              </w:rPr>
              <w:t> </w:t>
            </w:r>
            <w:r w:rsidRPr="00055CDD">
              <w:rPr>
                <w:rFonts w:cs="Times New Roman"/>
                <w:b/>
                <w:sz w:val="26"/>
                <w:szCs w:val="26"/>
              </w:rPr>
              <w:t>apakšpunkts)</w:t>
            </w:r>
          </w:p>
        </w:tc>
        <w:tc>
          <w:tcPr>
            <w:tcW w:w="5017" w:type="dxa"/>
          </w:tcPr>
          <w:p w14:paraId="08D32EC7" w14:textId="12F96C9D" w:rsidR="00A00A05" w:rsidRPr="00055CDD" w:rsidRDefault="006243F1" w:rsidP="001076D7">
            <w:pPr>
              <w:jc w:val="both"/>
              <w:rPr>
                <w:rFonts w:cs="Times New Roman"/>
                <w:sz w:val="26"/>
                <w:szCs w:val="26"/>
              </w:rPr>
            </w:pPr>
            <w:r w:rsidRPr="00055CDD">
              <w:rPr>
                <w:rFonts w:cs="Times New Roman"/>
                <w:sz w:val="26"/>
                <w:szCs w:val="26"/>
              </w:rPr>
              <w:t xml:space="preserve">Veic </w:t>
            </w:r>
            <w:r w:rsidR="00A00A05" w:rsidRPr="00055CDD">
              <w:rPr>
                <w:rFonts w:cs="Times New Roman"/>
                <w:sz w:val="26"/>
                <w:szCs w:val="26"/>
              </w:rPr>
              <w:t>Valsts ieņēmumu dienests</w:t>
            </w:r>
          </w:p>
        </w:tc>
        <w:tc>
          <w:tcPr>
            <w:tcW w:w="5708" w:type="dxa"/>
          </w:tcPr>
          <w:p w14:paraId="28B645D0" w14:textId="32B186DC" w:rsidR="00A00A05" w:rsidRPr="00055CDD" w:rsidRDefault="006243F1" w:rsidP="00055CDD">
            <w:pPr>
              <w:tabs>
                <w:tab w:val="left" w:pos="231"/>
              </w:tabs>
              <w:jc w:val="both"/>
              <w:rPr>
                <w:rFonts w:cs="Times New Roman"/>
                <w:sz w:val="26"/>
                <w:szCs w:val="26"/>
              </w:rPr>
            </w:pPr>
            <w:r w:rsidRPr="00055CDD">
              <w:rPr>
                <w:rFonts w:cs="Times New Roman"/>
                <w:sz w:val="26"/>
                <w:szCs w:val="26"/>
              </w:rPr>
              <w:t xml:space="preserve">Veic </w:t>
            </w:r>
            <w:r w:rsidR="00A00A05" w:rsidRPr="00055CDD">
              <w:rPr>
                <w:rFonts w:cs="Times New Roman"/>
                <w:sz w:val="26"/>
                <w:szCs w:val="26"/>
              </w:rPr>
              <w:t>Valsts ieņēmumu dienests</w:t>
            </w:r>
          </w:p>
        </w:tc>
      </w:tr>
      <w:tr w:rsidR="00A00A05" w:rsidRPr="00055CDD" w14:paraId="31689FC0" w14:textId="77777777" w:rsidTr="00055CDD">
        <w:tc>
          <w:tcPr>
            <w:tcW w:w="776" w:type="dxa"/>
          </w:tcPr>
          <w:p w14:paraId="00E058E7" w14:textId="77777777" w:rsidR="00A00A05" w:rsidRPr="00055CDD" w:rsidRDefault="00A00A05" w:rsidP="00C73CC1">
            <w:pPr>
              <w:pStyle w:val="ListParagraph"/>
              <w:numPr>
                <w:ilvl w:val="0"/>
                <w:numId w:val="24"/>
              </w:numPr>
              <w:tabs>
                <w:tab w:val="left" w:pos="171"/>
              </w:tabs>
              <w:ind w:left="0" w:firstLine="0"/>
              <w:jc w:val="both"/>
              <w:rPr>
                <w:rFonts w:cs="Times New Roman"/>
                <w:b/>
                <w:sz w:val="26"/>
                <w:szCs w:val="26"/>
              </w:rPr>
            </w:pPr>
          </w:p>
        </w:tc>
        <w:tc>
          <w:tcPr>
            <w:tcW w:w="3236" w:type="dxa"/>
          </w:tcPr>
          <w:p w14:paraId="28FA8E6C" w14:textId="059F05DE" w:rsidR="00B77075" w:rsidRPr="00055CDD" w:rsidRDefault="00B77075" w:rsidP="00C73CC1">
            <w:pPr>
              <w:jc w:val="both"/>
              <w:rPr>
                <w:rFonts w:cs="Times New Roman"/>
                <w:b/>
                <w:sz w:val="26"/>
                <w:szCs w:val="26"/>
              </w:rPr>
            </w:pPr>
            <w:r w:rsidRPr="00055CDD">
              <w:rPr>
                <w:rFonts w:cs="Times New Roman"/>
                <w:b/>
                <w:sz w:val="26"/>
                <w:szCs w:val="26"/>
              </w:rPr>
              <w:t>Nodokļu</w:t>
            </w:r>
            <w:r w:rsidR="00A00A05" w:rsidRPr="00055CDD">
              <w:rPr>
                <w:rFonts w:cs="Times New Roman"/>
                <w:b/>
                <w:sz w:val="26"/>
                <w:szCs w:val="26"/>
              </w:rPr>
              <w:t xml:space="preserve"> atmaksa </w:t>
            </w:r>
            <w:r w:rsidRPr="00055CDD">
              <w:rPr>
                <w:rFonts w:cs="Times New Roman"/>
                <w:b/>
                <w:sz w:val="26"/>
                <w:szCs w:val="26"/>
              </w:rPr>
              <w:t>p</w:t>
            </w:r>
            <w:r w:rsidR="00055CDD">
              <w:rPr>
                <w:rFonts w:cs="Times New Roman"/>
                <w:b/>
                <w:sz w:val="26"/>
                <w:szCs w:val="26"/>
              </w:rPr>
              <w:t>e</w:t>
            </w:r>
            <w:r w:rsidRPr="00055CDD">
              <w:rPr>
                <w:rFonts w:cs="Times New Roman"/>
                <w:b/>
                <w:sz w:val="26"/>
                <w:szCs w:val="26"/>
              </w:rPr>
              <w:t xml:space="preserve">rsonai </w:t>
            </w:r>
          </w:p>
          <w:p w14:paraId="39BF49B2" w14:textId="2F36933C" w:rsidR="00A00A05" w:rsidRPr="00055CDD" w:rsidRDefault="00A00A05" w:rsidP="00C73CC1">
            <w:pPr>
              <w:jc w:val="both"/>
              <w:rPr>
                <w:rFonts w:cs="Times New Roman"/>
                <w:b/>
                <w:sz w:val="26"/>
                <w:szCs w:val="26"/>
              </w:rPr>
            </w:pPr>
            <w:r w:rsidRPr="00055CDD">
              <w:rPr>
                <w:rFonts w:cs="Times New Roman"/>
                <w:b/>
                <w:sz w:val="26"/>
                <w:szCs w:val="26"/>
              </w:rPr>
              <w:t>(MK noteikumu Nr.908 33.punkts)</w:t>
            </w:r>
          </w:p>
        </w:tc>
        <w:tc>
          <w:tcPr>
            <w:tcW w:w="5017" w:type="dxa"/>
          </w:tcPr>
          <w:p w14:paraId="7A7AF8D8" w14:textId="05C883C7" w:rsidR="00A00A05" w:rsidRPr="00055CDD" w:rsidRDefault="006243F1" w:rsidP="001076D7">
            <w:pPr>
              <w:jc w:val="both"/>
              <w:rPr>
                <w:rFonts w:cs="Times New Roman"/>
                <w:sz w:val="26"/>
                <w:szCs w:val="26"/>
              </w:rPr>
            </w:pPr>
            <w:r w:rsidRPr="00055CDD">
              <w:rPr>
                <w:rFonts w:cs="Times New Roman"/>
                <w:sz w:val="26"/>
                <w:szCs w:val="26"/>
              </w:rPr>
              <w:t xml:space="preserve">Veic </w:t>
            </w:r>
            <w:r w:rsidR="00A00A05" w:rsidRPr="00055CDD">
              <w:rPr>
                <w:rFonts w:cs="Times New Roman"/>
                <w:sz w:val="26"/>
                <w:szCs w:val="26"/>
              </w:rPr>
              <w:t>Valsts ieņēmumu dienests</w:t>
            </w:r>
          </w:p>
        </w:tc>
        <w:tc>
          <w:tcPr>
            <w:tcW w:w="5708" w:type="dxa"/>
          </w:tcPr>
          <w:p w14:paraId="5AA97133" w14:textId="2A44F681" w:rsidR="00A00A05" w:rsidRPr="00055CDD" w:rsidRDefault="006243F1" w:rsidP="00055CDD">
            <w:pPr>
              <w:tabs>
                <w:tab w:val="left" w:pos="231"/>
              </w:tabs>
              <w:jc w:val="both"/>
              <w:rPr>
                <w:rFonts w:cs="Times New Roman"/>
                <w:sz w:val="26"/>
                <w:szCs w:val="26"/>
              </w:rPr>
            </w:pPr>
            <w:r w:rsidRPr="00055CDD">
              <w:rPr>
                <w:rFonts w:cs="Times New Roman"/>
                <w:sz w:val="26"/>
                <w:szCs w:val="26"/>
              </w:rPr>
              <w:t xml:space="preserve">Veic </w:t>
            </w:r>
            <w:r w:rsidR="00A00A05" w:rsidRPr="00055CDD">
              <w:rPr>
                <w:rFonts w:cs="Times New Roman"/>
                <w:sz w:val="26"/>
                <w:szCs w:val="26"/>
              </w:rPr>
              <w:t>Valsts ieņēmumu dienests</w:t>
            </w:r>
          </w:p>
        </w:tc>
      </w:tr>
      <w:tr w:rsidR="005E55F5" w:rsidRPr="00055CDD" w14:paraId="66091994" w14:textId="77777777" w:rsidTr="00055CDD">
        <w:tc>
          <w:tcPr>
            <w:tcW w:w="776" w:type="dxa"/>
          </w:tcPr>
          <w:p w14:paraId="15C543A6" w14:textId="77777777" w:rsidR="005E55F5" w:rsidRPr="00055CDD" w:rsidRDefault="005E55F5" w:rsidP="00C73CC1">
            <w:pPr>
              <w:pStyle w:val="ListParagraph"/>
              <w:numPr>
                <w:ilvl w:val="0"/>
                <w:numId w:val="24"/>
              </w:numPr>
              <w:tabs>
                <w:tab w:val="left" w:pos="171"/>
              </w:tabs>
              <w:ind w:left="0" w:firstLine="0"/>
              <w:jc w:val="both"/>
              <w:rPr>
                <w:rFonts w:cs="Times New Roman"/>
                <w:b/>
                <w:sz w:val="26"/>
                <w:szCs w:val="26"/>
              </w:rPr>
            </w:pPr>
          </w:p>
        </w:tc>
        <w:tc>
          <w:tcPr>
            <w:tcW w:w="3236" w:type="dxa"/>
          </w:tcPr>
          <w:p w14:paraId="4BC0E1F0" w14:textId="51A337F7" w:rsidR="005E55F5" w:rsidRPr="00055CDD" w:rsidRDefault="005E55F5" w:rsidP="00C73CC1">
            <w:pPr>
              <w:jc w:val="both"/>
              <w:rPr>
                <w:rFonts w:cs="Times New Roman"/>
                <w:b/>
                <w:sz w:val="26"/>
                <w:szCs w:val="26"/>
              </w:rPr>
            </w:pPr>
            <w:r w:rsidRPr="00055CDD">
              <w:rPr>
                <w:rFonts w:cs="Times New Roman"/>
                <w:b/>
                <w:sz w:val="26"/>
                <w:szCs w:val="26"/>
              </w:rPr>
              <w:t>Pieņemt</w:t>
            </w:r>
            <w:r w:rsidR="006243F1" w:rsidRPr="00055CDD">
              <w:rPr>
                <w:rFonts w:cs="Times New Roman"/>
                <w:b/>
                <w:sz w:val="26"/>
                <w:szCs w:val="26"/>
              </w:rPr>
              <w:t>ā</w:t>
            </w:r>
            <w:r w:rsidRPr="00055CDD">
              <w:rPr>
                <w:rFonts w:cs="Times New Roman"/>
                <w:b/>
                <w:sz w:val="26"/>
                <w:szCs w:val="26"/>
              </w:rPr>
              <w:t xml:space="preserve"> </w:t>
            </w:r>
            <w:r w:rsidR="006243F1" w:rsidRPr="00055CDD">
              <w:rPr>
                <w:rFonts w:cs="Times New Roman"/>
                <w:b/>
                <w:sz w:val="26"/>
                <w:szCs w:val="26"/>
              </w:rPr>
              <w:t xml:space="preserve">lēmuma </w:t>
            </w:r>
            <w:r w:rsidRPr="00055CDD">
              <w:rPr>
                <w:rFonts w:cs="Times New Roman"/>
                <w:b/>
                <w:sz w:val="26"/>
                <w:szCs w:val="26"/>
              </w:rPr>
              <w:t>nosūtī</w:t>
            </w:r>
            <w:r w:rsidR="006243F1" w:rsidRPr="00055CDD">
              <w:rPr>
                <w:rFonts w:cs="Times New Roman"/>
                <w:b/>
                <w:sz w:val="26"/>
                <w:szCs w:val="26"/>
              </w:rPr>
              <w:t>šana</w:t>
            </w:r>
            <w:r w:rsidRPr="00055CDD">
              <w:rPr>
                <w:rFonts w:cs="Times New Roman"/>
                <w:b/>
                <w:sz w:val="26"/>
                <w:szCs w:val="26"/>
              </w:rPr>
              <w:t xml:space="preserve"> </w:t>
            </w:r>
            <w:r w:rsidR="00B77075" w:rsidRPr="00055CDD">
              <w:rPr>
                <w:rFonts w:cs="Times New Roman"/>
                <w:b/>
                <w:sz w:val="26"/>
                <w:szCs w:val="26"/>
              </w:rPr>
              <w:t>Ārlietu ministrijai vai Aizsardzības ministrijai</w:t>
            </w:r>
            <w:r w:rsidRPr="00055CDD">
              <w:rPr>
                <w:rFonts w:cs="Times New Roman"/>
                <w:b/>
                <w:sz w:val="26"/>
                <w:szCs w:val="26"/>
              </w:rPr>
              <w:t xml:space="preserve"> (MK noteikumu Nr.908 30., 31., 32.apakšpunkts)</w:t>
            </w:r>
          </w:p>
        </w:tc>
        <w:tc>
          <w:tcPr>
            <w:tcW w:w="5017" w:type="dxa"/>
          </w:tcPr>
          <w:p w14:paraId="154C08E2" w14:textId="19248761" w:rsidR="00485222" w:rsidRDefault="006243F1" w:rsidP="00A62005">
            <w:pPr>
              <w:jc w:val="both"/>
              <w:rPr>
                <w:rFonts w:cs="Times New Roman"/>
                <w:sz w:val="26"/>
                <w:szCs w:val="26"/>
              </w:rPr>
            </w:pPr>
            <w:r w:rsidRPr="00055CDD">
              <w:rPr>
                <w:rFonts w:cs="Times New Roman"/>
                <w:sz w:val="26"/>
                <w:szCs w:val="26"/>
              </w:rPr>
              <w:t xml:space="preserve">Veic </w:t>
            </w:r>
            <w:r w:rsidR="00A00A05" w:rsidRPr="00055CDD">
              <w:rPr>
                <w:rFonts w:cs="Times New Roman"/>
                <w:sz w:val="26"/>
                <w:szCs w:val="26"/>
              </w:rPr>
              <w:t xml:space="preserve">Valsts ieņēmumu </w:t>
            </w:r>
            <w:r w:rsidR="00485222">
              <w:rPr>
                <w:rFonts w:cs="Times New Roman"/>
                <w:sz w:val="26"/>
                <w:szCs w:val="26"/>
              </w:rPr>
              <w:t>dienests</w:t>
            </w:r>
          </w:p>
          <w:p w14:paraId="41A89B97" w14:textId="20FD8CB0" w:rsidR="005E55F5" w:rsidRPr="00055CDD" w:rsidRDefault="006243F1" w:rsidP="00A62005">
            <w:pPr>
              <w:jc w:val="both"/>
              <w:rPr>
                <w:rFonts w:cs="Times New Roman"/>
                <w:sz w:val="26"/>
                <w:szCs w:val="26"/>
              </w:rPr>
            </w:pPr>
            <w:r w:rsidRPr="00055CDD">
              <w:rPr>
                <w:rFonts w:cs="Times New Roman"/>
                <w:sz w:val="26"/>
                <w:szCs w:val="26"/>
              </w:rPr>
              <w:t>L</w:t>
            </w:r>
            <w:r w:rsidR="005E55F5" w:rsidRPr="00055CDD">
              <w:rPr>
                <w:rFonts w:cs="Times New Roman"/>
                <w:sz w:val="26"/>
                <w:szCs w:val="26"/>
              </w:rPr>
              <w:t xml:space="preserve">ēmums latviešu valodā tiek nosūtīts attiecīgi </w:t>
            </w:r>
            <w:r w:rsidR="00A00A05" w:rsidRPr="00055CDD">
              <w:rPr>
                <w:rFonts w:cs="Times New Roman"/>
                <w:sz w:val="26"/>
                <w:szCs w:val="26"/>
              </w:rPr>
              <w:t>Ārlietu ministrij</w:t>
            </w:r>
            <w:r w:rsidR="00485222">
              <w:rPr>
                <w:rFonts w:cs="Times New Roman"/>
                <w:sz w:val="26"/>
                <w:szCs w:val="26"/>
              </w:rPr>
              <w:t>ai vai Aizsardzības ministrijai.</w:t>
            </w:r>
          </w:p>
        </w:tc>
        <w:tc>
          <w:tcPr>
            <w:tcW w:w="5708" w:type="dxa"/>
          </w:tcPr>
          <w:p w14:paraId="3299A32E" w14:textId="7D44F909" w:rsidR="00CE1C70" w:rsidRPr="00055CDD" w:rsidRDefault="00CE1C70" w:rsidP="00055CDD">
            <w:pPr>
              <w:pStyle w:val="ListParagraph"/>
              <w:numPr>
                <w:ilvl w:val="0"/>
                <w:numId w:val="49"/>
              </w:numPr>
              <w:tabs>
                <w:tab w:val="left" w:pos="231"/>
              </w:tabs>
              <w:ind w:left="0" w:firstLine="0"/>
              <w:jc w:val="both"/>
              <w:rPr>
                <w:rFonts w:cs="Times New Roman"/>
                <w:sz w:val="26"/>
                <w:szCs w:val="26"/>
              </w:rPr>
            </w:pPr>
            <w:r w:rsidRPr="00055CDD">
              <w:rPr>
                <w:rFonts w:cs="Times New Roman"/>
                <w:sz w:val="26"/>
                <w:szCs w:val="26"/>
              </w:rPr>
              <w:t>Nav nepieciešams Valsts ieņēmumu dienesta paziņojumu vai lēmumu sūtīt Ārlietu ministrijai vai Aizsardzības ministrijai.</w:t>
            </w:r>
          </w:p>
          <w:p w14:paraId="7C65BCCE" w14:textId="74FDEF16" w:rsidR="005E55F5" w:rsidRPr="00055CDD" w:rsidRDefault="00CE1C70" w:rsidP="00055CDD">
            <w:pPr>
              <w:pStyle w:val="ListParagraph"/>
              <w:numPr>
                <w:ilvl w:val="0"/>
                <w:numId w:val="49"/>
              </w:numPr>
              <w:tabs>
                <w:tab w:val="left" w:pos="231"/>
              </w:tabs>
              <w:ind w:left="0" w:firstLine="0"/>
              <w:jc w:val="both"/>
              <w:rPr>
                <w:rFonts w:cs="Times New Roman"/>
                <w:sz w:val="26"/>
                <w:szCs w:val="26"/>
              </w:rPr>
            </w:pPr>
            <w:r w:rsidRPr="00055CDD">
              <w:rPr>
                <w:rFonts w:cs="Times New Roman"/>
                <w:sz w:val="26"/>
                <w:szCs w:val="26"/>
              </w:rPr>
              <w:t>Paziņojuma vai lēmuma saņēmēja ir Aizsardzības ministrijai, gadījumos, ja tā ir saņēmusi iesniegumu papīra veidā un ievadījusi šo iesniegumu jaunajā Ārlietu ministrijas un Aizsardzības ministrijas informācijas sistēmā.</w:t>
            </w:r>
          </w:p>
        </w:tc>
      </w:tr>
      <w:tr w:rsidR="006243F1" w:rsidRPr="00055CDD" w14:paraId="5E2652AF" w14:textId="77777777" w:rsidTr="00055CDD">
        <w:tc>
          <w:tcPr>
            <w:tcW w:w="776" w:type="dxa"/>
          </w:tcPr>
          <w:p w14:paraId="799E5D2E" w14:textId="4B15D81A" w:rsidR="006243F1" w:rsidRPr="00055CDD" w:rsidRDefault="006243F1" w:rsidP="001076D7">
            <w:pPr>
              <w:pStyle w:val="ListParagraph"/>
              <w:numPr>
                <w:ilvl w:val="0"/>
                <w:numId w:val="24"/>
              </w:numPr>
              <w:tabs>
                <w:tab w:val="left" w:pos="171"/>
              </w:tabs>
              <w:ind w:left="0" w:firstLine="0"/>
              <w:jc w:val="both"/>
              <w:rPr>
                <w:rFonts w:cs="Times New Roman"/>
                <w:b/>
                <w:sz w:val="26"/>
                <w:szCs w:val="26"/>
              </w:rPr>
            </w:pPr>
          </w:p>
        </w:tc>
        <w:tc>
          <w:tcPr>
            <w:tcW w:w="3236" w:type="dxa"/>
          </w:tcPr>
          <w:p w14:paraId="4B69A140" w14:textId="01B9ABE1" w:rsidR="006243F1" w:rsidRPr="00055CDD" w:rsidRDefault="006243F1" w:rsidP="00A62005">
            <w:pPr>
              <w:jc w:val="both"/>
              <w:rPr>
                <w:rFonts w:cs="Times New Roman"/>
                <w:b/>
                <w:sz w:val="26"/>
                <w:szCs w:val="26"/>
              </w:rPr>
            </w:pPr>
            <w:r w:rsidRPr="00055CDD">
              <w:rPr>
                <w:rFonts w:cs="Times New Roman"/>
                <w:b/>
                <w:sz w:val="26"/>
                <w:szCs w:val="26"/>
              </w:rPr>
              <w:t>Pieņemtā lēmuma nosūtīšana iesniedzējam (MK noteikumu Nr.</w:t>
            </w:r>
            <w:r w:rsidR="00CE1C70" w:rsidRPr="00055CDD">
              <w:rPr>
                <w:rFonts w:cs="Times New Roman"/>
                <w:b/>
                <w:sz w:val="26"/>
                <w:szCs w:val="26"/>
              </w:rPr>
              <w:t> </w:t>
            </w:r>
            <w:r w:rsidRPr="00055CDD">
              <w:rPr>
                <w:rFonts w:cs="Times New Roman"/>
                <w:b/>
                <w:sz w:val="26"/>
                <w:szCs w:val="26"/>
              </w:rPr>
              <w:t xml:space="preserve">908 </w:t>
            </w:r>
            <w:r w:rsidR="00CE1C70" w:rsidRPr="00055CDD">
              <w:rPr>
                <w:rFonts w:cs="Times New Roman"/>
                <w:b/>
                <w:sz w:val="26"/>
                <w:szCs w:val="26"/>
              </w:rPr>
              <w:t xml:space="preserve">32.2. </w:t>
            </w:r>
            <w:r w:rsidRPr="00055CDD">
              <w:rPr>
                <w:rFonts w:cs="Times New Roman"/>
                <w:b/>
                <w:sz w:val="26"/>
                <w:szCs w:val="26"/>
              </w:rPr>
              <w:t>apakšpunkts)</w:t>
            </w:r>
          </w:p>
        </w:tc>
        <w:tc>
          <w:tcPr>
            <w:tcW w:w="5017" w:type="dxa"/>
          </w:tcPr>
          <w:p w14:paraId="2E5BF1B0" w14:textId="4B0374DC" w:rsidR="006243F1" w:rsidRPr="00055CDD" w:rsidRDefault="00CE1C70">
            <w:pPr>
              <w:jc w:val="both"/>
              <w:rPr>
                <w:rFonts w:cs="Times New Roman"/>
                <w:sz w:val="26"/>
                <w:szCs w:val="26"/>
              </w:rPr>
            </w:pPr>
            <w:r w:rsidRPr="00055CDD">
              <w:rPr>
                <w:rFonts w:cs="Times New Roman"/>
                <w:sz w:val="26"/>
                <w:szCs w:val="26"/>
              </w:rPr>
              <w:t>Ārlietu ministrija un Aizsardzības ministrija informē personu par Valsts ieņēmumu dienesta pieņemto lēmumu.</w:t>
            </w:r>
          </w:p>
        </w:tc>
        <w:tc>
          <w:tcPr>
            <w:tcW w:w="5708" w:type="dxa"/>
          </w:tcPr>
          <w:p w14:paraId="2C9D03F9" w14:textId="5EA6F683" w:rsidR="00CE1C70" w:rsidRPr="00055CDD" w:rsidRDefault="00CE1C70" w:rsidP="00055CDD">
            <w:pPr>
              <w:pStyle w:val="ListParagraph"/>
              <w:numPr>
                <w:ilvl w:val="0"/>
                <w:numId w:val="51"/>
              </w:numPr>
              <w:tabs>
                <w:tab w:val="left" w:pos="231"/>
              </w:tabs>
              <w:ind w:left="0" w:firstLine="0"/>
              <w:jc w:val="both"/>
              <w:rPr>
                <w:rFonts w:cs="Times New Roman"/>
                <w:sz w:val="26"/>
                <w:szCs w:val="26"/>
              </w:rPr>
            </w:pPr>
            <w:r w:rsidRPr="00055CDD">
              <w:rPr>
                <w:rFonts w:cs="Times New Roman"/>
                <w:sz w:val="26"/>
                <w:szCs w:val="26"/>
              </w:rPr>
              <w:t>Valsts ieņēmumu dienesta paziņojums vai lēmums tiek nosūtīts personai, izmantojot EDS un jauno Ārlietu ministrijas un Aizsardzības ministrijas informācijas sistēmu.</w:t>
            </w:r>
          </w:p>
          <w:p w14:paraId="1853B3D3" w14:textId="5C93A611" w:rsidR="008F7AB4" w:rsidRPr="00055CDD" w:rsidRDefault="008F7AB4" w:rsidP="00055CDD">
            <w:pPr>
              <w:pStyle w:val="ListParagraph"/>
              <w:numPr>
                <w:ilvl w:val="0"/>
                <w:numId w:val="51"/>
              </w:numPr>
              <w:tabs>
                <w:tab w:val="left" w:pos="231"/>
              </w:tabs>
              <w:ind w:left="0" w:firstLine="0"/>
              <w:jc w:val="both"/>
              <w:rPr>
                <w:rFonts w:cs="Times New Roman"/>
                <w:sz w:val="26"/>
                <w:szCs w:val="26"/>
              </w:rPr>
            </w:pPr>
            <w:r w:rsidRPr="00055CDD">
              <w:rPr>
                <w:rFonts w:cs="Times New Roman"/>
                <w:sz w:val="26"/>
                <w:szCs w:val="26"/>
              </w:rPr>
              <w:t>Aizsardzības ministrija nodrošina to personu informēšanu, kuras iesniegumu iesniegušas papīra veidā.</w:t>
            </w:r>
          </w:p>
        </w:tc>
      </w:tr>
      <w:tr w:rsidR="005E55F5" w:rsidRPr="00055CDD" w14:paraId="026EEECE" w14:textId="77777777" w:rsidTr="00055CDD">
        <w:tc>
          <w:tcPr>
            <w:tcW w:w="776" w:type="dxa"/>
          </w:tcPr>
          <w:p w14:paraId="06272E97" w14:textId="36FAEFC4" w:rsidR="005E55F5" w:rsidRPr="00055CDD" w:rsidRDefault="005E55F5" w:rsidP="00C73CC1">
            <w:pPr>
              <w:pStyle w:val="ListParagraph"/>
              <w:numPr>
                <w:ilvl w:val="0"/>
                <w:numId w:val="24"/>
              </w:numPr>
              <w:tabs>
                <w:tab w:val="left" w:pos="171"/>
              </w:tabs>
              <w:ind w:left="0" w:firstLine="0"/>
              <w:jc w:val="both"/>
              <w:rPr>
                <w:rFonts w:cs="Times New Roman"/>
                <w:b/>
                <w:sz w:val="26"/>
                <w:szCs w:val="26"/>
              </w:rPr>
            </w:pPr>
          </w:p>
        </w:tc>
        <w:tc>
          <w:tcPr>
            <w:tcW w:w="3236" w:type="dxa"/>
          </w:tcPr>
          <w:p w14:paraId="283318F2" w14:textId="6ED391E0" w:rsidR="005E55F5" w:rsidRPr="00055CDD" w:rsidRDefault="004B4594" w:rsidP="00C73CC1">
            <w:pPr>
              <w:jc w:val="both"/>
              <w:rPr>
                <w:rFonts w:cs="Times New Roman"/>
                <w:b/>
                <w:sz w:val="26"/>
                <w:szCs w:val="26"/>
              </w:rPr>
            </w:pPr>
            <w:r w:rsidRPr="00055CDD">
              <w:rPr>
                <w:rFonts w:cs="Times New Roman"/>
                <w:b/>
                <w:sz w:val="26"/>
                <w:szCs w:val="26"/>
              </w:rPr>
              <w:t xml:space="preserve">Pieprasījuma nosūtīšana par </w:t>
            </w:r>
            <w:r w:rsidR="005E55F5" w:rsidRPr="00055CDD">
              <w:rPr>
                <w:rFonts w:cs="Times New Roman"/>
                <w:b/>
                <w:sz w:val="26"/>
                <w:szCs w:val="26"/>
              </w:rPr>
              <w:t xml:space="preserve">attaisnojuma dokumentu </w:t>
            </w:r>
            <w:r w:rsidRPr="00055CDD">
              <w:rPr>
                <w:rFonts w:cs="Times New Roman"/>
                <w:b/>
                <w:sz w:val="26"/>
                <w:szCs w:val="26"/>
              </w:rPr>
              <w:t xml:space="preserve">iesniegšanu </w:t>
            </w:r>
            <w:r w:rsidR="005E55F5" w:rsidRPr="00055CDD">
              <w:rPr>
                <w:rFonts w:cs="Times New Roman"/>
                <w:b/>
                <w:sz w:val="26"/>
                <w:szCs w:val="26"/>
              </w:rPr>
              <w:t>V</w:t>
            </w:r>
            <w:r w:rsidR="00A00A05" w:rsidRPr="00055CDD">
              <w:rPr>
                <w:rFonts w:cs="Times New Roman"/>
                <w:b/>
                <w:sz w:val="26"/>
                <w:szCs w:val="26"/>
              </w:rPr>
              <w:t>alsts ieņēmumu dienestā</w:t>
            </w:r>
            <w:r w:rsidR="005E55F5" w:rsidRPr="00055CDD">
              <w:rPr>
                <w:rFonts w:cs="Times New Roman"/>
                <w:b/>
                <w:sz w:val="26"/>
                <w:szCs w:val="26"/>
              </w:rPr>
              <w:t xml:space="preserve"> </w:t>
            </w:r>
          </w:p>
        </w:tc>
        <w:tc>
          <w:tcPr>
            <w:tcW w:w="5017" w:type="dxa"/>
          </w:tcPr>
          <w:p w14:paraId="4B50B755" w14:textId="4590361C" w:rsidR="005E55F5" w:rsidRPr="00055CDD" w:rsidRDefault="00CE1C70" w:rsidP="001076D7">
            <w:pPr>
              <w:jc w:val="both"/>
              <w:rPr>
                <w:rFonts w:cs="Times New Roman"/>
                <w:sz w:val="26"/>
                <w:szCs w:val="26"/>
              </w:rPr>
            </w:pPr>
            <w:r w:rsidRPr="00055CDD">
              <w:rPr>
                <w:rFonts w:cs="Times New Roman"/>
                <w:sz w:val="26"/>
                <w:szCs w:val="26"/>
              </w:rPr>
              <w:t>-</w:t>
            </w:r>
          </w:p>
        </w:tc>
        <w:tc>
          <w:tcPr>
            <w:tcW w:w="5708" w:type="dxa"/>
          </w:tcPr>
          <w:p w14:paraId="7296134A" w14:textId="59A5F52C" w:rsidR="00A00A05" w:rsidRPr="00055CDD" w:rsidRDefault="00A00A05" w:rsidP="00055CDD">
            <w:pPr>
              <w:tabs>
                <w:tab w:val="left" w:pos="231"/>
              </w:tabs>
              <w:jc w:val="both"/>
              <w:rPr>
                <w:rFonts w:cs="Times New Roman"/>
                <w:sz w:val="26"/>
                <w:szCs w:val="26"/>
              </w:rPr>
            </w:pPr>
            <w:r w:rsidRPr="00055CDD">
              <w:rPr>
                <w:rFonts w:cs="Times New Roman"/>
                <w:sz w:val="26"/>
                <w:szCs w:val="26"/>
              </w:rPr>
              <w:t>Valsts ieņēmumu dienests</w:t>
            </w:r>
            <w:r w:rsidR="005E55F5" w:rsidRPr="00055CDD">
              <w:rPr>
                <w:rFonts w:cs="Times New Roman"/>
                <w:sz w:val="26"/>
                <w:szCs w:val="26"/>
              </w:rPr>
              <w:t xml:space="preserve"> elektroniski, izmantojot</w:t>
            </w:r>
            <w:r w:rsidR="0077103D" w:rsidRPr="00055CDD">
              <w:rPr>
                <w:rFonts w:cs="Times New Roman"/>
                <w:sz w:val="26"/>
                <w:szCs w:val="26"/>
              </w:rPr>
              <w:t xml:space="preserve"> EDS un</w:t>
            </w:r>
            <w:r w:rsidR="005E55F5" w:rsidRPr="00055CDD">
              <w:rPr>
                <w:rFonts w:cs="Times New Roman"/>
                <w:sz w:val="26"/>
                <w:szCs w:val="26"/>
              </w:rPr>
              <w:t xml:space="preserve"> </w:t>
            </w:r>
            <w:r w:rsidRPr="00055CDD">
              <w:rPr>
                <w:rFonts w:cs="Times New Roman"/>
                <w:sz w:val="26"/>
                <w:szCs w:val="26"/>
              </w:rPr>
              <w:t xml:space="preserve">jauno Ārlietu ministrijas un Aizsardzības ministrijas </w:t>
            </w:r>
            <w:r w:rsidR="005E55F5" w:rsidRPr="00055CDD">
              <w:rPr>
                <w:rFonts w:cs="Times New Roman"/>
                <w:sz w:val="26"/>
                <w:szCs w:val="26"/>
              </w:rPr>
              <w:t xml:space="preserve">informācijas sistēmu, nosūta pieprasījumu </w:t>
            </w:r>
            <w:r w:rsidR="00CE1C70" w:rsidRPr="00055CDD">
              <w:rPr>
                <w:rFonts w:cs="Times New Roman"/>
                <w:sz w:val="26"/>
                <w:szCs w:val="26"/>
              </w:rPr>
              <w:t>personai</w:t>
            </w:r>
            <w:r w:rsidR="005E55F5" w:rsidRPr="00055CDD">
              <w:rPr>
                <w:rFonts w:cs="Times New Roman"/>
                <w:sz w:val="26"/>
                <w:szCs w:val="26"/>
              </w:rPr>
              <w:t>.</w:t>
            </w:r>
          </w:p>
        </w:tc>
      </w:tr>
      <w:tr w:rsidR="004B4594" w:rsidRPr="00055CDD" w14:paraId="5B76E2F8" w14:textId="77777777" w:rsidTr="00055CDD">
        <w:tc>
          <w:tcPr>
            <w:tcW w:w="776" w:type="dxa"/>
          </w:tcPr>
          <w:p w14:paraId="2E4F6895" w14:textId="77777777" w:rsidR="004B4594" w:rsidRPr="00055CDD" w:rsidRDefault="004B4594" w:rsidP="001076D7">
            <w:pPr>
              <w:pStyle w:val="ListParagraph"/>
              <w:numPr>
                <w:ilvl w:val="0"/>
                <w:numId w:val="24"/>
              </w:numPr>
              <w:tabs>
                <w:tab w:val="left" w:pos="171"/>
              </w:tabs>
              <w:ind w:left="0" w:firstLine="0"/>
              <w:jc w:val="both"/>
              <w:rPr>
                <w:rFonts w:cs="Times New Roman"/>
                <w:b/>
                <w:sz w:val="26"/>
                <w:szCs w:val="26"/>
              </w:rPr>
            </w:pPr>
          </w:p>
        </w:tc>
        <w:tc>
          <w:tcPr>
            <w:tcW w:w="3236" w:type="dxa"/>
          </w:tcPr>
          <w:p w14:paraId="376BD6A6" w14:textId="4EBB815C" w:rsidR="004B4594" w:rsidRPr="00055CDD" w:rsidRDefault="0077103D" w:rsidP="00A62005">
            <w:pPr>
              <w:jc w:val="both"/>
              <w:rPr>
                <w:rFonts w:cs="Times New Roman"/>
                <w:b/>
                <w:sz w:val="26"/>
                <w:szCs w:val="26"/>
              </w:rPr>
            </w:pPr>
            <w:r w:rsidRPr="00055CDD">
              <w:rPr>
                <w:rFonts w:cs="Times New Roman"/>
                <w:b/>
                <w:sz w:val="26"/>
                <w:szCs w:val="26"/>
              </w:rPr>
              <w:t>A</w:t>
            </w:r>
            <w:r w:rsidR="004B4594" w:rsidRPr="00055CDD">
              <w:rPr>
                <w:rFonts w:cs="Times New Roman"/>
                <w:b/>
                <w:sz w:val="26"/>
                <w:szCs w:val="26"/>
              </w:rPr>
              <w:t>ttaisnojuma dokumentu iesniegšana Valsts ieņēmumu dienestā pēc pieprasījuma</w:t>
            </w:r>
          </w:p>
        </w:tc>
        <w:tc>
          <w:tcPr>
            <w:tcW w:w="5017" w:type="dxa"/>
          </w:tcPr>
          <w:p w14:paraId="3F167E53" w14:textId="46C21FB3" w:rsidR="004B4594" w:rsidRPr="00055CDD" w:rsidDel="001A49C7" w:rsidRDefault="004B4594" w:rsidP="001076D7">
            <w:pPr>
              <w:jc w:val="both"/>
              <w:rPr>
                <w:rFonts w:cs="Times New Roman"/>
                <w:sz w:val="26"/>
                <w:szCs w:val="26"/>
              </w:rPr>
            </w:pPr>
            <w:r w:rsidRPr="00055CDD">
              <w:rPr>
                <w:rFonts w:cs="Times New Roman"/>
                <w:sz w:val="26"/>
                <w:szCs w:val="26"/>
              </w:rPr>
              <w:t>-</w:t>
            </w:r>
          </w:p>
        </w:tc>
        <w:tc>
          <w:tcPr>
            <w:tcW w:w="5708" w:type="dxa"/>
          </w:tcPr>
          <w:p w14:paraId="0B61271E" w14:textId="0A5E813D" w:rsidR="004B4594" w:rsidRPr="00055CDD" w:rsidRDefault="00CE1C70" w:rsidP="00055CDD">
            <w:pPr>
              <w:pStyle w:val="ListParagraph"/>
              <w:numPr>
                <w:ilvl w:val="0"/>
                <w:numId w:val="48"/>
              </w:numPr>
              <w:tabs>
                <w:tab w:val="left" w:pos="231"/>
              </w:tabs>
              <w:ind w:left="0" w:firstLine="0"/>
              <w:jc w:val="both"/>
              <w:rPr>
                <w:rFonts w:cs="Times New Roman"/>
                <w:sz w:val="26"/>
                <w:szCs w:val="26"/>
              </w:rPr>
            </w:pPr>
            <w:r w:rsidRPr="00055CDD">
              <w:rPr>
                <w:rFonts w:cs="Times New Roman"/>
                <w:sz w:val="26"/>
                <w:szCs w:val="26"/>
              </w:rPr>
              <w:t>Nodrošina persona, iesniedzot skenētus attaisnojuma dokumentus, izmantojot jauno Ārlietu ministrijas un Aizsardzības ministrijas informācijas sistēmu.</w:t>
            </w:r>
          </w:p>
          <w:p w14:paraId="5CF91A68" w14:textId="3A9D2E86" w:rsidR="00CE1C70" w:rsidRPr="00055CDD" w:rsidRDefault="00CE1C70" w:rsidP="00055CDD">
            <w:pPr>
              <w:pStyle w:val="ListParagraph"/>
              <w:numPr>
                <w:ilvl w:val="0"/>
                <w:numId w:val="48"/>
              </w:numPr>
              <w:tabs>
                <w:tab w:val="left" w:pos="231"/>
              </w:tabs>
              <w:ind w:left="0" w:firstLine="0"/>
              <w:jc w:val="both"/>
              <w:rPr>
                <w:rFonts w:cs="Times New Roman"/>
                <w:sz w:val="26"/>
                <w:szCs w:val="26"/>
              </w:rPr>
            </w:pPr>
            <w:r w:rsidRPr="00055CDD">
              <w:rPr>
                <w:rFonts w:cs="Times New Roman"/>
                <w:sz w:val="26"/>
                <w:szCs w:val="26"/>
              </w:rPr>
              <w:t>Ja Aizsardzības ministrijā iesniegums ir iesniegts papīra veidā ar pievienotajiem attaisnojuma dokumentu oriģināliem vai apliecinātām kopijām, tā nodrošina nepieciešamo attaisnojuma dokumentu skenētā veidā iesniegšanu Valsts ieņēmumu dienestam.</w:t>
            </w:r>
          </w:p>
        </w:tc>
      </w:tr>
      <w:tr w:rsidR="005E55F5" w:rsidRPr="00055CDD" w14:paraId="4C375A3E" w14:textId="77777777" w:rsidTr="00055CDD">
        <w:tc>
          <w:tcPr>
            <w:tcW w:w="776" w:type="dxa"/>
          </w:tcPr>
          <w:p w14:paraId="74CBFE1E" w14:textId="77777777" w:rsidR="005E55F5" w:rsidRPr="00055CDD" w:rsidRDefault="005E55F5" w:rsidP="00C73CC1">
            <w:pPr>
              <w:pStyle w:val="ListParagraph"/>
              <w:numPr>
                <w:ilvl w:val="0"/>
                <w:numId w:val="24"/>
              </w:numPr>
              <w:tabs>
                <w:tab w:val="left" w:pos="171"/>
              </w:tabs>
              <w:ind w:left="0" w:firstLine="0"/>
              <w:jc w:val="both"/>
              <w:rPr>
                <w:rFonts w:cs="Times New Roman"/>
                <w:b/>
                <w:sz w:val="26"/>
                <w:szCs w:val="26"/>
              </w:rPr>
            </w:pPr>
          </w:p>
        </w:tc>
        <w:tc>
          <w:tcPr>
            <w:tcW w:w="3236" w:type="dxa"/>
          </w:tcPr>
          <w:p w14:paraId="50E0C853" w14:textId="5949190F" w:rsidR="005E55F5" w:rsidRPr="00055CDD" w:rsidRDefault="00A00A05" w:rsidP="00C73CC1">
            <w:pPr>
              <w:jc w:val="both"/>
              <w:rPr>
                <w:rFonts w:cs="Times New Roman"/>
                <w:b/>
                <w:sz w:val="26"/>
                <w:szCs w:val="26"/>
              </w:rPr>
            </w:pPr>
            <w:r w:rsidRPr="00055CDD">
              <w:rPr>
                <w:rFonts w:cs="Times New Roman"/>
                <w:b/>
                <w:sz w:val="26"/>
                <w:szCs w:val="26"/>
              </w:rPr>
              <w:t>A</w:t>
            </w:r>
            <w:r w:rsidR="005E55F5" w:rsidRPr="00055CDD">
              <w:rPr>
                <w:rFonts w:cs="Times New Roman"/>
                <w:b/>
                <w:sz w:val="26"/>
                <w:szCs w:val="26"/>
              </w:rPr>
              <w:t xml:space="preserve">ttaisnojuma dokumentu oriģinālu glabāšana </w:t>
            </w:r>
          </w:p>
        </w:tc>
        <w:tc>
          <w:tcPr>
            <w:tcW w:w="5017" w:type="dxa"/>
          </w:tcPr>
          <w:p w14:paraId="50576EF7" w14:textId="12068229" w:rsidR="005E55F5" w:rsidRPr="00055CDD" w:rsidRDefault="00485222" w:rsidP="001076D7">
            <w:pPr>
              <w:jc w:val="both"/>
              <w:rPr>
                <w:rFonts w:cs="Times New Roman"/>
                <w:sz w:val="26"/>
                <w:szCs w:val="26"/>
              </w:rPr>
            </w:pPr>
            <w:r>
              <w:rPr>
                <w:rFonts w:cs="Times New Roman"/>
                <w:sz w:val="26"/>
                <w:szCs w:val="26"/>
              </w:rPr>
              <w:t>Veic Valsts ieņēmumu dienests</w:t>
            </w:r>
          </w:p>
          <w:p w14:paraId="5A71F9A2" w14:textId="296A5833" w:rsidR="00CE1C70" w:rsidRPr="00055CDD" w:rsidRDefault="00CE1C70" w:rsidP="001076D7">
            <w:pPr>
              <w:jc w:val="both"/>
              <w:rPr>
                <w:rFonts w:cs="Times New Roman"/>
                <w:sz w:val="26"/>
                <w:szCs w:val="26"/>
              </w:rPr>
            </w:pPr>
            <w:r w:rsidRPr="00055CDD">
              <w:rPr>
                <w:rFonts w:cs="Times New Roman"/>
                <w:sz w:val="26"/>
                <w:szCs w:val="26"/>
              </w:rPr>
              <w:t>(pēc iesnieguma un attaisnojuma dokumentu izvērtēšanas)</w:t>
            </w:r>
          </w:p>
        </w:tc>
        <w:tc>
          <w:tcPr>
            <w:tcW w:w="5708" w:type="dxa"/>
          </w:tcPr>
          <w:p w14:paraId="3B0EAB6A" w14:textId="6FC66CB3" w:rsidR="00CE1C70" w:rsidRPr="00055CDD" w:rsidRDefault="00CE1C70" w:rsidP="00055CDD">
            <w:pPr>
              <w:pStyle w:val="ListParagraph"/>
              <w:numPr>
                <w:ilvl w:val="0"/>
                <w:numId w:val="50"/>
              </w:numPr>
              <w:tabs>
                <w:tab w:val="left" w:pos="231"/>
              </w:tabs>
              <w:ind w:left="0" w:firstLine="0"/>
              <w:jc w:val="both"/>
              <w:rPr>
                <w:rFonts w:cs="Times New Roman"/>
                <w:sz w:val="26"/>
                <w:szCs w:val="26"/>
              </w:rPr>
            </w:pPr>
            <w:r w:rsidRPr="00055CDD">
              <w:rPr>
                <w:rFonts w:cs="Times New Roman"/>
                <w:sz w:val="26"/>
                <w:szCs w:val="26"/>
              </w:rPr>
              <w:t>Veic persona</w:t>
            </w:r>
          </w:p>
          <w:p w14:paraId="01A8A481" w14:textId="2407B14B" w:rsidR="00CE1C70" w:rsidRPr="00055CDD" w:rsidRDefault="00A20024" w:rsidP="00055CDD">
            <w:pPr>
              <w:pStyle w:val="ListParagraph"/>
              <w:numPr>
                <w:ilvl w:val="0"/>
                <w:numId w:val="50"/>
              </w:numPr>
              <w:tabs>
                <w:tab w:val="left" w:pos="231"/>
              </w:tabs>
              <w:ind w:left="0" w:firstLine="0"/>
              <w:jc w:val="both"/>
              <w:rPr>
                <w:rFonts w:cs="Times New Roman"/>
                <w:sz w:val="26"/>
                <w:szCs w:val="26"/>
              </w:rPr>
            </w:pPr>
            <w:r w:rsidRPr="00055CDD">
              <w:rPr>
                <w:rFonts w:cs="Times New Roman"/>
                <w:sz w:val="26"/>
                <w:szCs w:val="26"/>
              </w:rPr>
              <w:t xml:space="preserve">Ja iesniegums un tam pievienotie attaisnojuma dokumentu oriģināli vai to apliecinātas kopijas iesniegts papīra veidā Aizsardzības ministrijā, </w:t>
            </w:r>
            <w:r w:rsidR="005E55F5" w:rsidRPr="00055CDD">
              <w:rPr>
                <w:rFonts w:cs="Times New Roman"/>
                <w:sz w:val="26"/>
                <w:szCs w:val="26"/>
              </w:rPr>
              <w:t xml:space="preserve">tad </w:t>
            </w:r>
            <w:r w:rsidR="00CE1C70" w:rsidRPr="00055CDD">
              <w:rPr>
                <w:rFonts w:cs="Times New Roman"/>
                <w:sz w:val="26"/>
                <w:szCs w:val="26"/>
              </w:rPr>
              <w:t xml:space="preserve">šo </w:t>
            </w:r>
            <w:r w:rsidRPr="00055CDD">
              <w:rPr>
                <w:rFonts w:cs="Times New Roman"/>
                <w:sz w:val="26"/>
                <w:szCs w:val="26"/>
              </w:rPr>
              <w:t xml:space="preserve">dokumentu </w:t>
            </w:r>
            <w:r w:rsidR="005E55F5" w:rsidRPr="00055CDD">
              <w:rPr>
                <w:rFonts w:cs="Times New Roman"/>
                <w:sz w:val="26"/>
                <w:szCs w:val="26"/>
              </w:rPr>
              <w:t>glabāšan</w:t>
            </w:r>
            <w:r w:rsidRPr="00055CDD">
              <w:rPr>
                <w:rFonts w:cs="Times New Roman"/>
                <w:sz w:val="26"/>
                <w:szCs w:val="26"/>
              </w:rPr>
              <w:t>u</w:t>
            </w:r>
            <w:r w:rsidR="00CE1C70" w:rsidRPr="00055CDD">
              <w:rPr>
                <w:rFonts w:cs="Times New Roman"/>
                <w:sz w:val="26"/>
                <w:szCs w:val="26"/>
              </w:rPr>
              <w:t xml:space="preserve"> veic</w:t>
            </w:r>
            <w:r w:rsidR="000561F6" w:rsidRPr="00055CDD">
              <w:rPr>
                <w:rFonts w:cs="Times New Roman"/>
                <w:sz w:val="26"/>
                <w:szCs w:val="26"/>
              </w:rPr>
              <w:t xml:space="preserve"> </w:t>
            </w:r>
            <w:r w:rsidR="00A00A05" w:rsidRPr="00055CDD">
              <w:rPr>
                <w:rFonts w:cs="Times New Roman"/>
                <w:sz w:val="26"/>
                <w:szCs w:val="26"/>
              </w:rPr>
              <w:t>Aizsardzības ministrija</w:t>
            </w:r>
          </w:p>
          <w:p w14:paraId="6B844426" w14:textId="3C4A119C" w:rsidR="005E55F5" w:rsidRPr="00055CDD" w:rsidRDefault="00CE1C70" w:rsidP="00055CDD">
            <w:pPr>
              <w:tabs>
                <w:tab w:val="left" w:pos="231"/>
              </w:tabs>
              <w:jc w:val="both"/>
              <w:rPr>
                <w:rFonts w:cs="Times New Roman"/>
                <w:sz w:val="26"/>
                <w:szCs w:val="26"/>
              </w:rPr>
            </w:pPr>
            <w:r w:rsidRPr="00055CDD">
              <w:rPr>
                <w:rFonts w:cs="Times New Roman"/>
                <w:sz w:val="26"/>
                <w:szCs w:val="26"/>
              </w:rPr>
              <w:t xml:space="preserve">(attaisnojuma dokumentu uzglabāšana nepieciešama, lai </w:t>
            </w:r>
            <w:r w:rsidR="008F7AB4" w:rsidRPr="00055CDD">
              <w:rPr>
                <w:rFonts w:cs="Times New Roman"/>
                <w:sz w:val="26"/>
                <w:szCs w:val="26"/>
              </w:rPr>
              <w:t>nodrošinātu attaisnojuma dokumentu iesniegšanu Valsts ieņēmumu dienestā</w:t>
            </w:r>
            <w:r w:rsidR="0058047E" w:rsidRPr="00055CDD">
              <w:rPr>
                <w:rFonts w:cs="Times New Roman"/>
                <w:sz w:val="26"/>
                <w:szCs w:val="26"/>
              </w:rPr>
              <w:t xml:space="preserve"> pēc tā pieprasījuma</w:t>
            </w:r>
            <w:r w:rsidR="008F7AB4" w:rsidRPr="00055CDD">
              <w:rPr>
                <w:rFonts w:cs="Times New Roman"/>
                <w:sz w:val="26"/>
                <w:szCs w:val="26"/>
              </w:rPr>
              <w:t>).</w:t>
            </w:r>
          </w:p>
        </w:tc>
      </w:tr>
    </w:tbl>
    <w:p w14:paraId="250A7321" w14:textId="77777777" w:rsidR="00C82C82" w:rsidRPr="00A35C64" w:rsidRDefault="00C82C82" w:rsidP="005E4BB8">
      <w:pPr>
        <w:rPr>
          <w:szCs w:val="28"/>
        </w:rPr>
      </w:pPr>
    </w:p>
    <w:p w14:paraId="7B52F005" w14:textId="77777777" w:rsidR="009B4186" w:rsidRPr="00A35C64" w:rsidRDefault="009B4186" w:rsidP="009B4186">
      <w:pPr>
        <w:ind w:left="993"/>
        <w:rPr>
          <w:szCs w:val="28"/>
        </w:rPr>
      </w:pPr>
    </w:p>
    <w:p w14:paraId="5F5B33F8" w14:textId="56FA7E79" w:rsidR="009B4186" w:rsidRPr="00A35C64" w:rsidRDefault="009B4186" w:rsidP="009B4186">
      <w:pPr>
        <w:ind w:left="993"/>
        <w:rPr>
          <w:szCs w:val="28"/>
        </w:rPr>
      </w:pPr>
      <w:r w:rsidRPr="00A35C64">
        <w:rPr>
          <w:szCs w:val="28"/>
        </w:rPr>
        <w:t>Finanšu ministrs</w:t>
      </w:r>
      <w:r w:rsidRPr="00A35C64">
        <w:rPr>
          <w:szCs w:val="28"/>
        </w:rPr>
        <w:tab/>
      </w:r>
      <w:r w:rsidRPr="00A35C64">
        <w:rPr>
          <w:szCs w:val="28"/>
        </w:rPr>
        <w:tab/>
      </w:r>
      <w:r w:rsidRPr="00A35C64">
        <w:rPr>
          <w:szCs w:val="28"/>
        </w:rPr>
        <w:tab/>
      </w:r>
      <w:r w:rsidRPr="00A35C64">
        <w:rPr>
          <w:szCs w:val="28"/>
        </w:rPr>
        <w:tab/>
      </w:r>
      <w:r w:rsidRPr="00A35C64">
        <w:rPr>
          <w:szCs w:val="28"/>
        </w:rPr>
        <w:tab/>
      </w:r>
      <w:r w:rsidRPr="00A35C64">
        <w:rPr>
          <w:szCs w:val="28"/>
        </w:rPr>
        <w:tab/>
      </w:r>
      <w:r w:rsidRPr="00A35C64">
        <w:rPr>
          <w:szCs w:val="28"/>
        </w:rPr>
        <w:tab/>
      </w:r>
      <w:r w:rsidRPr="00A35C64">
        <w:rPr>
          <w:szCs w:val="28"/>
        </w:rPr>
        <w:tab/>
      </w:r>
      <w:r w:rsidRPr="00A35C64">
        <w:rPr>
          <w:szCs w:val="28"/>
        </w:rPr>
        <w:tab/>
      </w:r>
      <w:r w:rsidRPr="00A35C64">
        <w:rPr>
          <w:szCs w:val="28"/>
        </w:rPr>
        <w:tab/>
      </w:r>
      <w:r w:rsidRPr="00A35C64">
        <w:rPr>
          <w:szCs w:val="28"/>
        </w:rPr>
        <w:tab/>
      </w:r>
      <w:r w:rsidRPr="00A35C64">
        <w:rPr>
          <w:szCs w:val="28"/>
        </w:rPr>
        <w:tab/>
      </w:r>
      <w:r w:rsidRPr="00A35C64">
        <w:rPr>
          <w:szCs w:val="28"/>
        </w:rPr>
        <w:tab/>
      </w:r>
      <w:r w:rsidRPr="00A35C64">
        <w:rPr>
          <w:szCs w:val="28"/>
        </w:rPr>
        <w:tab/>
        <w:t>A. Vilks</w:t>
      </w:r>
    </w:p>
    <w:p w14:paraId="4AC086A6" w14:textId="77777777" w:rsidR="009B4186" w:rsidRPr="00A35C64" w:rsidRDefault="009B4186" w:rsidP="009B4186">
      <w:pPr>
        <w:ind w:left="993"/>
        <w:rPr>
          <w:szCs w:val="28"/>
        </w:rPr>
      </w:pPr>
    </w:p>
    <w:p w14:paraId="3E10E8CF" w14:textId="77777777" w:rsidR="009B4186" w:rsidRDefault="009B4186" w:rsidP="005E4BB8">
      <w:pPr>
        <w:rPr>
          <w:szCs w:val="28"/>
        </w:rPr>
      </w:pPr>
    </w:p>
    <w:p w14:paraId="3C5E49EF" w14:textId="77777777" w:rsidR="00275049" w:rsidRPr="00A35C64" w:rsidRDefault="00275049" w:rsidP="005E4BB8">
      <w:pPr>
        <w:rPr>
          <w:szCs w:val="28"/>
        </w:rPr>
      </w:pPr>
    </w:p>
    <w:p w14:paraId="51325780" w14:textId="6AE28B53" w:rsidR="00F8591D" w:rsidRDefault="0007335A" w:rsidP="009B4186">
      <w:pPr>
        <w:rPr>
          <w:sz w:val="24"/>
          <w:szCs w:val="24"/>
        </w:rPr>
      </w:pPr>
      <w:r>
        <w:rPr>
          <w:sz w:val="24"/>
          <w:szCs w:val="24"/>
        </w:rPr>
        <w:t>20</w:t>
      </w:r>
      <w:r w:rsidR="00F8591D">
        <w:rPr>
          <w:sz w:val="24"/>
          <w:szCs w:val="24"/>
        </w:rPr>
        <w:t xml:space="preserve">.08.2014. </w:t>
      </w:r>
      <w:r>
        <w:rPr>
          <w:sz w:val="24"/>
          <w:szCs w:val="24"/>
        </w:rPr>
        <w:t>13:52</w:t>
      </w:r>
    </w:p>
    <w:p w14:paraId="18AC62DE" w14:textId="396CA69B" w:rsidR="009B4186" w:rsidRPr="006A1766" w:rsidRDefault="00F8591D" w:rsidP="009B4186">
      <w:pPr>
        <w:rPr>
          <w:sz w:val="24"/>
          <w:szCs w:val="24"/>
        </w:rPr>
      </w:pPr>
      <w:r>
        <w:rPr>
          <w:sz w:val="24"/>
          <w:szCs w:val="24"/>
        </w:rPr>
        <w:t>1329</w:t>
      </w:r>
    </w:p>
    <w:p w14:paraId="0EFFCA89" w14:textId="77777777" w:rsidR="009B4186" w:rsidRPr="006A1766" w:rsidRDefault="009B4186" w:rsidP="009B4186">
      <w:pPr>
        <w:rPr>
          <w:sz w:val="24"/>
          <w:szCs w:val="24"/>
        </w:rPr>
      </w:pPr>
      <w:proofErr w:type="spellStart"/>
      <w:r w:rsidRPr="006A1766">
        <w:rPr>
          <w:sz w:val="24"/>
          <w:szCs w:val="24"/>
        </w:rPr>
        <w:t>I.Vēvere</w:t>
      </w:r>
      <w:proofErr w:type="spellEnd"/>
    </w:p>
    <w:p w14:paraId="060990BC" w14:textId="7689B9ED" w:rsidR="009B4186" w:rsidRPr="006A1766" w:rsidRDefault="009B4186" w:rsidP="009B4186">
      <w:pPr>
        <w:jc w:val="both"/>
        <w:rPr>
          <w:sz w:val="24"/>
          <w:szCs w:val="24"/>
        </w:rPr>
      </w:pPr>
      <w:r w:rsidRPr="006A1766">
        <w:rPr>
          <w:sz w:val="24"/>
          <w:szCs w:val="24"/>
        </w:rPr>
        <w:t>6709551</w:t>
      </w:r>
      <w:r w:rsidR="00F8591D">
        <w:rPr>
          <w:sz w:val="24"/>
          <w:szCs w:val="24"/>
        </w:rPr>
        <w:t>3</w:t>
      </w:r>
      <w:r w:rsidR="007045FD" w:rsidRPr="006A1766">
        <w:rPr>
          <w:sz w:val="24"/>
          <w:szCs w:val="24"/>
        </w:rPr>
        <w:t>;</w:t>
      </w:r>
      <w:r w:rsidRPr="006A1766">
        <w:rPr>
          <w:sz w:val="24"/>
          <w:szCs w:val="24"/>
        </w:rPr>
        <w:t xml:space="preserve"> </w:t>
      </w:r>
      <w:hyperlink r:id="rId12" w:history="1">
        <w:r w:rsidR="001B7805" w:rsidRPr="006A1766">
          <w:rPr>
            <w:rStyle w:val="Hyperlink"/>
            <w:sz w:val="24"/>
            <w:szCs w:val="24"/>
          </w:rPr>
          <w:t>ilona.vevere@fm.gov.lv</w:t>
        </w:r>
      </w:hyperlink>
      <w:r w:rsidR="001B7805" w:rsidRPr="006A1766">
        <w:rPr>
          <w:sz w:val="24"/>
          <w:szCs w:val="24"/>
        </w:rPr>
        <w:t xml:space="preserve"> </w:t>
      </w:r>
    </w:p>
    <w:p w14:paraId="37CEEC6C" w14:textId="77777777" w:rsidR="009B4186" w:rsidRPr="00A35C64" w:rsidRDefault="009B4186" w:rsidP="005E4BB8">
      <w:pPr>
        <w:rPr>
          <w:szCs w:val="28"/>
        </w:rPr>
      </w:pPr>
    </w:p>
    <w:sectPr w:rsidR="009B4186" w:rsidRPr="00A35C64" w:rsidSect="00F70F78">
      <w:headerReference w:type="default" r:id="rId13"/>
      <w:footerReference w:type="default" r:id="rId14"/>
      <w:headerReference w:type="first" r:id="rId15"/>
      <w:footerReference w:type="first" r:id="rId16"/>
      <w:pgSz w:w="16838" w:h="11906" w:orient="landscape"/>
      <w:pgMar w:top="1135" w:right="1134" w:bottom="1134" w:left="1134" w:header="709" w:footer="4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A71A5" w14:textId="77777777" w:rsidR="00E8459C" w:rsidRDefault="00E8459C" w:rsidP="00972B7F">
      <w:r>
        <w:separator/>
      </w:r>
    </w:p>
  </w:endnote>
  <w:endnote w:type="continuationSeparator" w:id="0">
    <w:p w14:paraId="659DD279" w14:textId="77777777" w:rsidR="00E8459C" w:rsidRDefault="00E8459C" w:rsidP="0097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747FC" w14:textId="60246796" w:rsidR="00453E03" w:rsidRDefault="00453E03" w:rsidP="00453E03">
    <w:pPr>
      <w:pStyle w:val="Footer"/>
      <w:jc w:val="both"/>
    </w:pPr>
    <w:r>
      <w:rPr>
        <w:sz w:val="20"/>
        <w:szCs w:val="20"/>
      </w:rPr>
      <w:t>FMzin</w:t>
    </w:r>
    <w:r w:rsidR="00A3360C">
      <w:rPr>
        <w:sz w:val="20"/>
        <w:szCs w:val="20"/>
      </w:rPr>
      <w:t>o</w:t>
    </w:r>
    <w:r w:rsidR="00055CDD">
      <w:rPr>
        <w:sz w:val="20"/>
        <w:szCs w:val="20"/>
      </w:rPr>
      <w:t>p3</w:t>
    </w:r>
    <w:r w:rsidRPr="002F1555">
      <w:rPr>
        <w:sz w:val="20"/>
        <w:szCs w:val="20"/>
      </w:rPr>
      <w:t>_</w:t>
    </w:r>
    <w:r w:rsidR="00E408D4">
      <w:rPr>
        <w:sz w:val="20"/>
        <w:szCs w:val="20"/>
      </w:rPr>
      <w:t>14</w:t>
    </w:r>
    <w:r w:rsidR="00F8591D">
      <w:rPr>
        <w:sz w:val="20"/>
        <w:szCs w:val="20"/>
      </w:rPr>
      <w:t>08</w:t>
    </w:r>
    <w:r>
      <w:rPr>
        <w:sz w:val="20"/>
        <w:szCs w:val="20"/>
      </w:rPr>
      <w:t>14</w:t>
    </w:r>
    <w:r w:rsidR="00C70192">
      <w:rPr>
        <w:sz w:val="20"/>
        <w:szCs w:val="20"/>
      </w:rPr>
      <w:t>_NATO</w:t>
    </w:r>
    <w:r w:rsidRPr="002F1555">
      <w:rPr>
        <w:sz w:val="20"/>
        <w:szCs w:val="20"/>
      </w:rPr>
      <w:t xml:space="preserve">; </w:t>
    </w:r>
    <w:r w:rsidRPr="00493CB2">
      <w:rPr>
        <w:sz w:val="20"/>
        <w:szCs w:val="20"/>
      </w:rPr>
      <w:t>Informatīvais ziņojums par iespēju Latvijas Republikā reģistrētām diplomātiskajām un konsulārajām pārstāvniecībām, starptautiskajām organizācijām, Eiropas Savienības institūcijām un Ziemeļatlantijas līguma organizācijai (NATO) iesniegt iesniegumu pievienotās vērtības nodokļa un akcīzes nodokļa atmaksāšanai elektroniski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462D9" w14:textId="56BD3895" w:rsidR="00C73CC1" w:rsidRDefault="00C73CC1" w:rsidP="00C73CC1">
    <w:pPr>
      <w:pStyle w:val="Footer"/>
      <w:jc w:val="both"/>
    </w:pPr>
    <w:r>
      <w:rPr>
        <w:sz w:val="20"/>
        <w:szCs w:val="20"/>
      </w:rPr>
      <w:t>FMzin</w:t>
    </w:r>
    <w:r w:rsidR="00A3360C">
      <w:rPr>
        <w:sz w:val="20"/>
        <w:szCs w:val="20"/>
      </w:rPr>
      <w:t>o</w:t>
    </w:r>
    <w:r w:rsidR="00055CDD">
      <w:rPr>
        <w:sz w:val="20"/>
        <w:szCs w:val="20"/>
      </w:rPr>
      <w:t>p3</w:t>
    </w:r>
    <w:r w:rsidRPr="002F1555">
      <w:rPr>
        <w:sz w:val="20"/>
        <w:szCs w:val="20"/>
      </w:rPr>
      <w:t>_</w:t>
    </w:r>
    <w:r w:rsidR="00E408D4">
      <w:rPr>
        <w:sz w:val="20"/>
        <w:szCs w:val="20"/>
      </w:rPr>
      <w:t>14</w:t>
    </w:r>
    <w:r w:rsidR="00F8591D">
      <w:rPr>
        <w:sz w:val="20"/>
        <w:szCs w:val="20"/>
      </w:rPr>
      <w:t>08</w:t>
    </w:r>
    <w:r>
      <w:rPr>
        <w:sz w:val="20"/>
        <w:szCs w:val="20"/>
      </w:rPr>
      <w:t>14</w:t>
    </w:r>
    <w:r w:rsidR="00C70192">
      <w:rPr>
        <w:sz w:val="20"/>
        <w:szCs w:val="20"/>
      </w:rPr>
      <w:t>_NATO</w:t>
    </w:r>
    <w:r w:rsidRPr="002F1555">
      <w:rPr>
        <w:sz w:val="20"/>
        <w:szCs w:val="20"/>
      </w:rPr>
      <w:t xml:space="preserve">; </w:t>
    </w:r>
    <w:r w:rsidRPr="00493CB2">
      <w:rPr>
        <w:sz w:val="20"/>
        <w:szCs w:val="20"/>
      </w:rPr>
      <w:t>Informatīvais ziņojums par iespēju Latvijas Republikā reģistrētām diplomātiskajām un konsulārajām pārstāvniecībām, starptautiskajām organizācijām, Eiropas Savienības institūcijām un Ziemeļatlantijas līguma organizācijai (NATO) iesniegt iesniegumu pievienotās vērtības nodokļa un akcīzes nodokļa atmaksāšanai elektroniski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F0CAA" w14:textId="77777777" w:rsidR="00E8459C" w:rsidRDefault="00E8459C" w:rsidP="00972B7F">
      <w:r>
        <w:separator/>
      </w:r>
    </w:p>
  </w:footnote>
  <w:footnote w:type="continuationSeparator" w:id="0">
    <w:p w14:paraId="4637939B" w14:textId="77777777" w:rsidR="00E8459C" w:rsidRDefault="00E8459C" w:rsidP="00972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073196347"/>
      <w:docPartObj>
        <w:docPartGallery w:val="Page Numbers (Top of Page)"/>
        <w:docPartUnique/>
      </w:docPartObj>
    </w:sdtPr>
    <w:sdtEndPr>
      <w:rPr>
        <w:noProof/>
      </w:rPr>
    </w:sdtEndPr>
    <w:sdtContent>
      <w:p w14:paraId="6BAB3130" w14:textId="77777777" w:rsidR="00CE1C70" w:rsidRPr="009D14B5" w:rsidRDefault="00CE1C70">
        <w:pPr>
          <w:pStyle w:val="Header"/>
          <w:jc w:val="center"/>
          <w:rPr>
            <w:sz w:val="24"/>
            <w:szCs w:val="24"/>
          </w:rPr>
        </w:pPr>
        <w:r w:rsidRPr="009D14B5">
          <w:rPr>
            <w:sz w:val="24"/>
            <w:szCs w:val="24"/>
          </w:rPr>
          <w:fldChar w:fldCharType="begin"/>
        </w:r>
        <w:r w:rsidRPr="009D14B5">
          <w:rPr>
            <w:sz w:val="24"/>
            <w:szCs w:val="24"/>
          </w:rPr>
          <w:instrText xml:space="preserve"> PAGE   \* MERGEFORMAT </w:instrText>
        </w:r>
        <w:r w:rsidRPr="009D14B5">
          <w:rPr>
            <w:sz w:val="24"/>
            <w:szCs w:val="24"/>
          </w:rPr>
          <w:fldChar w:fldCharType="separate"/>
        </w:r>
        <w:r w:rsidR="008470B4">
          <w:rPr>
            <w:noProof/>
            <w:sz w:val="24"/>
            <w:szCs w:val="24"/>
          </w:rPr>
          <w:t>7</w:t>
        </w:r>
        <w:r w:rsidRPr="009D14B5">
          <w:rPr>
            <w:noProof/>
            <w:sz w:val="24"/>
            <w:szCs w:val="24"/>
          </w:rPr>
          <w:fldChar w:fldCharType="end"/>
        </w:r>
      </w:p>
    </w:sdtContent>
  </w:sdt>
  <w:p w14:paraId="218ADF06" w14:textId="77777777" w:rsidR="00CE1C70" w:rsidRDefault="00CE1C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DBF79" w14:textId="5193C40F" w:rsidR="00CE1C70" w:rsidRDefault="00CE1C70">
    <w:pPr>
      <w:pStyle w:val="Header"/>
      <w:jc w:val="center"/>
    </w:pPr>
  </w:p>
  <w:p w14:paraId="4CDFBF97" w14:textId="77777777" w:rsidR="00CE1C70" w:rsidRDefault="00CE1C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9EA79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466E46"/>
    <w:multiLevelType w:val="multilevel"/>
    <w:tmpl w:val="FF6EDAD6"/>
    <w:lvl w:ilvl="0">
      <w:start w:val="1"/>
      <w:numFmt w:val="decimal"/>
      <w:lvlText w:val="%1."/>
      <w:lvlJc w:val="left"/>
      <w:pPr>
        <w:ind w:left="502"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2B38E4"/>
    <w:multiLevelType w:val="multilevel"/>
    <w:tmpl w:val="35A2FB1E"/>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37117A3"/>
    <w:multiLevelType w:val="hybridMultilevel"/>
    <w:tmpl w:val="E3D402B8"/>
    <w:lvl w:ilvl="0" w:tplc="C51AEEA4">
      <w:start w:val="2"/>
      <w:numFmt w:val="bullet"/>
      <w:lvlText w:val="-"/>
      <w:lvlJc w:val="left"/>
      <w:pPr>
        <w:ind w:left="1429" w:hanging="360"/>
      </w:pPr>
      <w:rPr>
        <w:rFonts w:ascii="Times New Roman" w:eastAsiaTheme="minorHAns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nsid w:val="191F7549"/>
    <w:multiLevelType w:val="hybridMultilevel"/>
    <w:tmpl w:val="964680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9A8037E"/>
    <w:multiLevelType w:val="hybridMultilevel"/>
    <w:tmpl w:val="74925F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AAC69DC"/>
    <w:multiLevelType w:val="multilevel"/>
    <w:tmpl w:val="AEB25C78"/>
    <w:lvl w:ilvl="0">
      <w:start w:val="1"/>
      <w:numFmt w:val="decimal"/>
      <w:lvlText w:val="%1."/>
      <w:lvlJc w:val="left"/>
      <w:pPr>
        <w:ind w:left="1069" w:hanging="360"/>
      </w:pPr>
      <w:rPr>
        <w:rFonts w:hint="default"/>
        <w:b/>
      </w:rPr>
    </w:lvl>
    <w:lvl w:ilvl="1">
      <w:start w:val="1"/>
      <w:numFmt w:val="decimal"/>
      <w:isLgl/>
      <w:lvlText w:val="%2)"/>
      <w:lvlJc w:val="left"/>
      <w:pPr>
        <w:ind w:left="1429" w:hanging="720"/>
      </w:pPr>
      <w:rPr>
        <w:rFonts w:ascii="Times New Roman" w:eastAsiaTheme="minorHAnsi" w:hAnsi="Times New Roman" w:cstheme="minorBidi"/>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BE264F0"/>
    <w:multiLevelType w:val="multilevel"/>
    <w:tmpl w:val="A998B92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20175921"/>
    <w:multiLevelType w:val="hybridMultilevel"/>
    <w:tmpl w:val="E318AA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20B487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CC14C5"/>
    <w:multiLevelType w:val="hybridMultilevel"/>
    <w:tmpl w:val="1C9049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4CC6562"/>
    <w:multiLevelType w:val="hybridMultilevel"/>
    <w:tmpl w:val="8C60BC2C"/>
    <w:lvl w:ilvl="0" w:tplc="634816D6">
      <w:numFmt w:val="bullet"/>
      <w:lvlText w:val="-"/>
      <w:lvlJc w:val="left"/>
      <w:pPr>
        <w:ind w:left="1080" w:hanging="360"/>
      </w:pPr>
      <w:rPr>
        <w:rFonts w:ascii="Times New Roman" w:eastAsiaTheme="minorHAns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nsid w:val="275644D3"/>
    <w:multiLevelType w:val="hybridMultilevel"/>
    <w:tmpl w:val="511617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ED137DC"/>
    <w:multiLevelType w:val="hybridMultilevel"/>
    <w:tmpl w:val="C5E8D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82D62D8"/>
    <w:multiLevelType w:val="multilevel"/>
    <w:tmpl w:val="6F661BE8"/>
    <w:lvl w:ilvl="0">
      <w:start w:val="2"/>
      <w:numFmt w:val="decimal"/>
      <w:lvlText w:val="%1."/>
      <w:lvlJc w:val="left"/>
      <w:pPr>
        <w:ind w:left="465" w:hanging="46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5">
    <w:nsid w:val="39B92A32"/>
    <w:multiLevelType w:val="hybridMultilevel"/>
    <w:tmpl w:val="E78C6BC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nsid w:val="3CD16A82"/>
    <w:multiLevelType w:val="hybridMultilevel"/>
    <w:tmpl w:val="7F6E339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43780DE9"/>
    <w:multiLevelType w:val="hybridMultilevel"/>
    <w:tmpl w:val="0E4CED32"/>
    <w:lvl w:ilvl="0" w:tplc="4F5CED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43A54778"/>
    <w:multiLevelType w:val="multilevel"/>
    <w:tmpl w:val="1FF2EF70"/>
    <w:lvl w:ilvl="0">
      <w:start w:val="1"/>
      <w:numFmt w:val="decimal"/>
      <w:lvlText w:val="%1."/>
      <w:lvlJc w:val="left"/>
      <w:pPr>
        <w:ind w:left="360" w:hanging="360"/>
      </w:pPr>
      <w:rPr>
        <w:rFonts w:hint="default"/>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6892844"/>
    <w:multiLevelType w:val="hybridMultilevel"/>
    <w:tmpl w:val="2E40952C"/>
    <w:lvl w:ilvl="0" w:tplc="80EA375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nsid w:val="47816B53"/>
    <w:multiLevelType w:val="hybridMultilevel"/>
    <w:tmpl w:val="648A9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7D9069B"/>
    <w:multiLevelType w:val="hybridMultilevel"/>
    <w:tmpl w:val="2DF209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9BC797C"/>
    <w:multiLevelType w:val="hybridMultilevel"/>
    <w:tmpl w:val="1AA457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A0D1009"/>
    <w:multiLevelType w:val="hybridMultilevel"/>
    <w:tmpl w:val="D69CBD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A4B734C"/>
    <w:multiLevelType w:val="hybridMultilevel"/>
    <w:tmpl w:val="964680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F773D3B"/>
    <w:multiLevelType w:val="hybridMultilevel"/>
    <w:tmpl w:val="0CB25460"/>
    <w:lvl w:ilvl="0" w:tplc="92B26110">
      <w:start w:val="3"/>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2DE55A0"/>
    <w:multiLevelType w:val="hybridMultilevel"/>
    <w:tmpl w:val="C99E45AA"/>
    <w:lvl w:ilvl="0" w:tplc="C51AEEA4">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nsid w:val="555F7737"/>
    <w:multiLevelType w:val="hybridMultilevel"/>
    <w:tmpl w:val="CEBCB808"/>
    <w:lvl w:ilvl="0" w:tplc="DF3C9FC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68569BE"/>
    <w:multiLevelType w:val="hybridMultilevel"/>
    <w:tmpl w:val="DA3E004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nsid w:val="56955186"/>
    <w:multiLevelType w:val="multilevel"/>
    <w:tmpl w:val="A80EA12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7923CA9"/>
    <w:multiLevelType w:val="hybridMultilevel"/>
    <w:tmpl w:val="BB0C5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AB405F5"/>
    <w:multiLevelType w:val="hybridMultilevel"/>
    <w:tmpl w:val="764CBA1E"/>
    <w:lvl w:ilvl="0" w:tplc="B4E40C52">
      <w:start w:val="1"/>
      <w:numFmt w:val="decimal"/>
      <w:lvlText w:val="%1)"/>
      <w:lvlJc w:val="left"/>
      <w:pPr>
        <w:ind w:left="720" w:hanging="360"/>
      </w:pPr>
      <w:rPr>
        <w:rFonts w:ascii="Times New Roman" w:eastAsiaTheme="minorHAnsi" w:hAnsi="Times New Roman" w:cstheme="minorBidi"/>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B09246C"/>
    <w:multiLevelType w:val="hybridMultilevel"/>
    <w:tmpl w:val="0AF83CE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nsid w:val="5F0056E3"/>
    <w:multiLevelType w:val="hybridMultilevel"/>
    <w:tmpl w:val="6A2C7B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4641CE6"/>
    <w:multiLevelType w:val="multilevel"/>
    <w:tmpl w:val="B1BADE7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59C62FD"/>
    <w:multiLevelType w:val="hybridMultilevel"/>
    <w:tmpl w:val="B4F0FF5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7D21F15"/>
    <w:multiLevelType w:val="hybridMultilevel"/>
    <w:tmpl w:val="8FFAF326"/>
    <w:lvl w:ilvl="0" w:tplc="B2F63BFC">
      <w:start w:val="1"/>
      <w:numFmt w:val="decimal"/>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37">
    <w:nsid w:val="6BA15DDC"/>
    <w:multiLevelType w:val="hybridMultilevel"/>
    <w:tmpl w:val="2864D9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C357D50"/>
    <w:multiLevelType w:val="hybridMultilevel"/>
    <w:tmpl w:val="17BA7D0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C3E5421"/>
    <w:multiLevelType w:val="hybridMultilevel"/>
    <w:tmpl w:val="8DBAAD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6CDD3A03"/>
    <w:multiLevelType w:val="hybridMultilevel"/>
    <w:tmpl w:val="D676EBE2"/>
    <w:lvl w:ilvl="0" w:tplc="E0688244">
      <w:start w:val="3"/>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1B458B6"/>
    <w:multiLevelType w:val="multilevel"/>
    <w:tmpl w:val="0C488AA4"/>
    <w:lvl w:ilvl="0">
      <w:start w:val="1"/>
      <w:numFmt w:val="decimal"/>
      <w:lvlText w:val="%1."/>
      <w:lvlJc w:val="left"/>
      <w:pPr>
        <w:ind w:left="1069" w:hanging="360"/>
      </w:pPr>
      <w:rPr>
        <w:rFonts w:hint="default"/>
      </w:rPr>
    </w:lvl>
    <w:lvl w:ilvl="1">
      <w:start w:val="2"/>
      <w:numFmt w:val="decimal"/>
      <w:isLgl/>
      <w:lvlText w:val="%1.%2."/>
      <w:lvlJc w:val="left"/>
      <w:pPr>
        <w:ind w:left="7524"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82" w:hanging="108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4304" w:hanging="1440"/>
      </w:pPr>
      <w:rPr>
        <w:rFonts w:hint="default"/>
      </w:rPr>
    </w:lvl>
    <w:lvl w:ilvl="6">
      <w:start w:val="1"/>
      <w:numFmt w:val="decimal"/>
      <w:isLgl/>
      <w:lvlText w:val="%1.%2.%3.%4.%5.%6.%7."/>
      <w:lvlJc w:val="left"/>
      <w:pPr>
        <w:ind w:left="5095" w:hanging="1800"/>
      </w:pPr>
      <w:rPr>
        <w:rFonts w:hint="default"/>
      </w:rPr>
    </w:lvl>
    <w:lvl w:ilvl="7">
      <w:start w:val="1"/>
      <w:numFmt w:val="decimal"/>
      <w:isLgl/>
      <w:lvlText w:val="%1.%2.%3.%4.%5.%6.%7.%8."/>
      <w:lvlJc w:val="left"/>
      <w:pPr>
        <w:ind w:left="5526" w:hanging="1800"/>
      </w:pPr>
      <w:rPr>
        <w:rFonts w:hint="default"/>
      </w:rPr>
    </w:lvl>
    <w:lvl w:ilvl="8">
      <w:start w:val="1"/>
      <w:numFmt w:val="decimal"/>
      <w:isLgl/>
      <w:lvlText w:val="%1.%2.%3.%4.%5.%6.%7.%8.%9."/>
      <w:lvlJc w:val="left"/>
      <w:pPr>
        <w:ind w:left="6317" w:hanging="2160"/>
      </w:pPr>
      <w:rPr>
        <w:rFonts w:hint="default"/>
      </w:rPr>
    </w:lvl>
  </w:abstractNum>
  <w:abstractNum w:abstractNumId="42">
    <w:nsid w:val="73182BB9"/>
    <w:multiLevelType w:val="hybridMultilevel"/>
    <w:tmpl w:val="D04C8C62"/>
    <w:lvl w:ilvl="0" w:tplc="6AEEB14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3F830C6"/>
    <w:multiLevelType w:val="hybridMultilevel"/>
    <w:tmpl w:val="B35AF4C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4">
    <w:nsid w:val="74844B09"/>
    <w:multiLevelType w:val="hybridMultilevel"/>
    <w:tmpl w:val="BCCA0FAA"/>
    <w:lvl w:ilvl="0" w:tplc="79A8A3D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5">
    <w:nsid w:val="7687645D"/>
    <w:multiLevelType w:val="hybridMultilevel"/>
    <w:tmpl w:val="0AD020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7706763C"/>
    <w:multiLevelType w:val="hybridMultilevel"/>
    <w:tmpl w:val="031C9B50"/>
    <w:lvl w:ilvl="0" w:tplc="A09AE3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7">
    <w:nsid w:val="77F67327"/>
    <w:multiLevelType w:val="hybridMultilevel"/>
    <w:tmpl w:val="5DD89BAE"/>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791D3027"/>
    <w:multiLevelType w:val="hybridMultilevel"/>
    <w:tmpl w:val="06F8B0D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9">
    <w:nsid w:val="7D517309"/>
    <w:multiLevelType w:val="hybridMultilevel"/>
    <w:tmpl w:val="D0CCCD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nsid w:val="7DA14E4A"/>
    <w:multiLevelType w:val="hybridMultilevel"/>
    <w:tmpl w:val="8A86B3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6"/>
  </w:num>
  <w:num w:numId="4">
    <w:abstractNumId w:val="0"/>
  </w:num>
  <w:num w:numId="5">
    <w:abstractNumId w:val="11"/>
  </w:num>
  <w:num w:numId="6">
    <w:abstractNumId w:val="8"/>
  </w:num>
  <w:num w:numId="7">
    <w:abstractNumId w:val="44"/>
  </w:num>
  <w:num w:numId="8">
    <w:abstractNumId w:val="36"/>
  </w:num>
  <w:num w:numId="9">
    <w:abstractNumId w:val="4"/>
  </w:num>
  <w:num w:numId="10">
    <w:abstractNumId w:val="24"/>
  </w:num>
  <w:num w:numId="11">
    <w:abstractNumId w:val="27"/>
  </w:num>
  <w:num w:numId="12">
    <w:abstractNumId w:val="42"/>
  </w:num>
  <w:num w:numId="13">
    <w:abstractNumId w:val="47"/>
  </w:num>
  <w:num w:numId="14">
    <w:abstractNumId w:val="19"/>
  </w:num>
  <w:num w:numId="15">
    <w:abstractNumId w:val="31"/>
  </w:num>
  <w:num w:numId="16">
    <w:abstractNumId w:val="38"/>
  </w:num>
  <w:num w:numId="17">
    <w:abstractNumId w:val="6"/>
  </w:num>
  <w:num w:numId="18">
    <w:abstractNumId w:val="26"/>
  </w:num>
  <w:num w:numId="19">
    <w:abstractNumId w:val="29"/>
  </w:num>
  <w:num w:numId="20">
    <w:abstractNumId w:val="34"/>
  </w:num>
  <w:num w:numId="21">
    <w:abstractNumId w:val="14"/>
  </w:num>
  <w:num w:numId="22">
    <w:abstractNumId w:val="48"/>
  </w:num>
  <w:num w:numId="23">
    <w:abstractNumId w:val="32"/>
  </w:num>
  <w:num w:numId="24">
    <w:abstractNumId w:val="1"/>
  </w:num>
  <w:num w:numId="25">
    <w:abstractNumId w:val="41"/>
  </w:num>
  <w:num w:numId="26">
    <w:abstractNumId w:val="18"/>
  </w:num>
  <w:num w:numId="27">
    <w:abstractNumId w:val="13"/>
  </w:num>
  <w:num w:numId="28">
    <w:abstractNumId w:val="7"/>
  </w:num>
  <w:num w:numId="29">
    <w:abstractNumId w:val="22"/>
  </w:num>
  <w:num w:numId="30">
    <w:abstractNumId w:val="35"/>
  </w:num>
  <w:num w:numId="31">
    <w:abstractNumId w:val="17"/>
  </w:num>
  <w:num w:numId="32">
    <w:abstractNumId w:val="2"/>
  </w:num>
  <w:num w:numId="33">
    <w:abstractNumId w:val="0"/>
  </w:num>
  <w:num w:numId="34">
    <w:abstractNumId w:val="25"/>
  </w:num>
  <w:num w:numId="35">
    <w:abstractNumId w:val="40"/>
  </w:num>
  <w:num w:numId="36">
    <w:abstractNumId w:val="3"/>
  </w:num>
  <w:num w:numId="37">
    <w:abstractNumId w:val="23"/>
  </w:num>
  <w:num w:numId="38">
    <w:abstractNumId w:val="20"/>
  </w:num>
  <w:num w:numId="39">
    <w:abstractNumId w:val="37"/>
  </w:num>
  <w:num w:numId="40">
    <w:abstractNumId w:val="45"/>
  </w:num>
  <w:num w:numId="41">
    <w:abstractNumId w:val="39"/>
  </w:num>
  <w:num w:numId="42">
    <w:abstractNumId w:val="33"/>
  </w:num>
  <w:num w:numId="43">
    <w:abstractNumId w:val="21"/>
  </w:num>
  <w:num w:numId="44">
    <w:abstractNumId w:val="15"/>
  </w:num>
  <w:num w:numId="45">
    <w:abstractNumId w:val="43"/>
  </w:num>
  <w:num w:numId="46">
    <w:abstractNumId w:val="16"/>
  </w:num>
  <w:num w:numId="47">
    <w:abstractNumId w:val="28"/>
  </w:num>
  <w:num w:numId="48">
    <w:abstractNumId w:val="49"/>
  </w:num>
  <w:num w:numId="49">
    <w:abstractNumId w:val="10"/>
  </w:num>
  <w:num w:numId="50">
    <w:abstractNumId w:val="30"/>
  </w:num>
  <w:num w:numId="51">
    <w:abstractNumId w:val="12"/>
  </w:num>
  <w:num w:numId="52">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77"/>
    <w:rsid w:val="0000692C"/>
    <w:rsid w:val="000350EE"/>
    <w:rsid w:val="00036E70"/>
    <w:rsid w:val="00037A30"/>
    <w:rsid w:val="00040834"/>
    <w:rsid w:val="000413B1"/>
    <w:rsid w:val="00042496"/>
    <w:rsid w:val="00043E3A"/>
    <w:rsid w:val="000441A0"/>
    <w:rsid w:val="00050595"/>
    <w:rsid w:val="0005425A"/>
    <w:rsid w:val="00054D82"/>
    <w:rsid w:val="00054FA7"/>
    <w:rsid w:val="00055CDD"/>
    <w:rsid w:val="000561F6"/>
    <w:rsid w:val="00061DE4"/>
    <w:rsid w:val="000640CF"/>
    <w:rsid w:val="00071D22"/>
    <w:rsid w:val="0007335A"/>
    <w:rsid w:val="0007381C"/>
    <w:rsid w:val="00074850"/>
    <w:rsid w:val="000754B7"/>
    <w:rsid w:val="00076DF9"/>
    <w:rsid w:val="000777BF"/>
    <w:rsid w:val="0008666D"/>
    <w:rsid w:val="000A136D"/>
    <w:rsid w:val="000A2F43"/>
    <w:rsid w:val="000A443D"/>
    <w:rsid w:val="000B3146"/>
    <w:rsid w:val="000B64C6"/>
    <w:rsid w:val="000C009D"/>
    <w:rsid w:val="000C047E"/>
    <w:rsid w:val="000C0DF6"/>
    <w:rsid w:val="000C1095"/>
    <w:rsid w:val="000C4696"/>
    <w:rsid w:val="000C5D4E"/>
    <w:rsid w:val="000D4C03"/>
    <w:rsid w:val="000D7C5A"/>
    <w:rsid w:val="000E1B65"/>
    <w:rsid w:val="000E23F1"/>
    <w:rsid w:val="000E267F"/>
    <w:rsid w:val="000E3E15"/>
    <w:rsid w:val="00104975"/>
    <w:rsid w:val="001076D7"/>
    <w:rsid w:val="001146B1"/>
    <w:rsid w:val="00116794"/>
    <w:rsid w:val="00116946"/>
    <w:rsid w:val="00121292"/>
    <w:rsid w:val="001249C2"/>
    <w:rsid w:val="001272B7"/>
    <w:rsid w:val="00132313"/>
    <w:rsid w:val="001362EB"/>
    <w:rsid w:val="00144784"/>
    <w:rsid w:val="001506F9"/>
    <w:rsid w:val="0015407C"/>
    <w:rsid w:val="001641CC"/>
    <w:rsid w:val="00174883"/>
    <w:rsid w:val="00176922"/>
    <w:rsid w:val="001826C7"/>
    <w:rsid w:val="001852DD"/>
    <w:rsid w:val="00187249"/>
    <w:rsid w:val="001935A3"/>
    <w:rsid w:val="0019493E"/>
    <w:rsid w:val="001A49C7"/>
    <w:rsid w:val="001A65E7"/>
    <w:rsid w:val="001B6974"/>
    <w:rsid w:val="001B6EA5"/>
    <w:rsid w:val="001B7805"/>
    <w:rsid w:val="001C1751"/>
    <w:rsid w:val="001C393E"/>
    <w:rsid w:val="001D14EB"/>
    <w:rsid w:val="001D2DDD"/>
    <w:rsid w:val="001E3FCE"/>
    <w:rsid w:val="001F298C"/>
    <w:rsid w:val="001F2AE5"/>
    <w:rsid w:val="00203ACB"/>
    <w:rsid w:val="00205259"/>
    <w:rsid w:val="00206500"/>
    <w:rsid w:val="00213342"/>
    <w:rsid w:val="002210F0"/>
    <w:rsid w:val="00221471"/>
    <w:rsid w:val="00223AA9"/>
    <w:rsid w:val="00225278"/>
    <w:rsid w:val="00234D07"/>
    <w:rsid w:val="002367B0"/>
    <w:rsid w:val="00242C61"/>
    <w:rsid w:val="00245C2C"/>
    <w:rsid w:val="002511FE"/>
    <w:rsid w:val="0025359B"/>
    <w:rsid w:val="00253A4D"/>
    <w:rsid w:val="002576A4"/>
    <w:rsid w:val="002627B4"/>
    <w:rsid w:val="00264B65"/>
    <w:rsid w:val="00267968"/>
    <w:rsid w:val="00275049"/>
    <w:rsid w:val="002756BB"/>
    <w:rsid w:val="0027758C"/>
    <w:rsid w:val="00292759"/>
    <w:rsid w:val="002A3132"/>
    <w:rsid w:val="002A520D"/>
    <w:rsid w:val="002B33FB"/>
    <w:rsid w:val="002B5B3D"/>
    <w:rsid w:val="002B796A"/>
    <w:rsid w:val="002C0DF2"/>
    <w:rsid w:val="002C65A9"/>
    <w:rsid w:val="002F32BF"/>
    <w:rsid w:val="002F3AEA"/>
    <w:rsid w:val="002F53DB"/>
    <w:rsid w:val="002F7516"/>
    <w:rsid w:val="00303763"/>
    <w:rsid w:val="0031538A"/>
    <w:rsid w:val="00317DFF"/>
    <w:rsid w:val="00321EAF"/>
    <w:rsid w:val="00325EFF"/>
    <w:rsid w:val="00332CF5"/>
    <w:rsid w:val="00343C4F"/>
    <w:rsid w:val="003639FE"/>
    <w:rsid w:val="0036432C"/>
    <w:rsid w:val="0036659C"/>
    <w:rsid w:val="00370E7A"/>
    <w:rsid w:val="0037457C"/>
    <w:rsid w:val="00387E9C"/>
    <w:rsid w:val="00391E47"/>
    <w:rsid w:val="0039359A"/>
    <w:rsid w:val="003A2BE1"/>
    <w:rsid w:val="003A79BC"/>
    <w:rsid w:val="003B10E5"/>
    <w:rsid w:val="003B484F"/>
    <w:rsid w:val="003C1121"/>
    <w:rsid w:val="003C3FA2"/>
    <w:rsid w:val="003C6C64"/>
    <w:rsid w:val="003D4EC8"/>
    <w:rsid w:val="003D566A"/>
    <w:rsid w:val="003D5DE7"/>
    <w:rsid w:val="003E075E"/>
    <w:rsid w:val="003E295D"/>
    <w:rsid w:val="003E6C89"/>
    <w:rsid w:val="003E7997"/>
    <w:rsid w:val="003F2657"/>
    <w:rsid w:val="003F5F14"/>
    <w:rsid w:val="004001EA"/>
    <w:rsid w:val="00414220"/>
    <w:rsid w:val="00420209"/>
    <w:rsid w:val="0042443F"/>
    <w:rsid w:val="00424D6F"/>
    <w:rsid w:val="0043238C"/>
    <w:rsid w:val="00434204"/>
    <w:rsid w:val="00441BC4"/>
    <w:rsid w:val="004454AC"/>
    <w:rsid w:val="00445A16"/>
    <w:rsid w:val="00446C52"/>
    <w:rsid w:val="00453E03"/>
    <w:rsid w:val="00457BA0"/>
    <w:rsid w:val="00462666"/>
    <w:rsid w:val="00467E8C"/>
    <w:rsid w:val="004712D7"/>
    <w:rsid w:val="004747D3"/>
    <w:rsid w:val="004778A7"/>
    <w:rsid w:val="00480BEE"/>
    <w:rsid w:val="00485222"/>
    <w:rsid w:val="00487A2A"/>
    <w:rsid w:val="00495D51"/>
    <w:rsid w:val="004A7C1C"/>
    <w:rsid w:val="004B4594"/>
    <w:rsid w:val="004C0927"/>
    <w:rsid w:val="004C1C8A"/>
    <w:rsid w:val="004C795B"/>
    <w:rsid w:val="004D3BFB"/>
    <w:rsid w:val="004D4E9D"/>
    <w:rsid w:val="004D64DC"/>
    <w:rsid w:val="004E5595"/>
    <w:rsid w:val="004E585E"/>
    <w:rsid w:val="004E6820"/>
    <w:rsid w:val="004F3EBF"/>
    <w:rsid w:val="004F709C"/>
    <w:rsid w:val="00507B23"/>
    <w:rsid w:val="00511182"/>
    <w:rsid w:val="005111BA"/>
    <w:rsid w:val="00522142"/>
    <w:rsid w:val="0052659F"/>
    <w:rsid w:val="00526929"/>
    <w:rsid w:val="00527D42"/>
    <w:rsid w:val="00530336"/>
    <w:rsid w:val="00530494"/>
    <w:rsid w:val="005315D0"/>
    <w:rsid w:val="005331E4"/>
    <w:rsid w:val="00535B58"/>
    <w:rsid w:val="00540A4F"/>
    <w:rsid w:val="00542614"/>
    <w:rsid w:val="00542871"/>
    <w:rsid w:val="00545D5B"/>
    <w:rsid w:val="00545E5D"/>
    <w:rsid w:val="00546C14"/>
    <w:rsid w:val="005526A8"/>
    <w:rsid w:val="005527B4"/>
    <w:rsid w:val="00553DD2"/>
    <w:rsid w:val="00555C28"/>
    <w:rsid w:val="00556A28"/>
    <w:rsid w:val="00560944"/>
    <w:rsid w:val="00565AF2"/>
    <w:rsid w:val="0057040C"/>
    <w:rsid w:val="00577E1C"/>
    <w:rsid w:val="0058047E"/>
    <w:rsid w:val="00582144"/>
    <w:rsid w:val="005928B4"/>
    <w:rsid w:val="00596A55"/>
    <w:rsid w:val="005A0766"/>
    <w:rsid w:val="005A21E6"/>
    <w:rsid w:val="005A3E6F"/>
    <w:rsid w:val="005A7527"/>
    <w:rsid w:val="005B5C89"/>
    <w:rsid w:val="005C00AC"/>
    <w:rsid w:val="005C2438"/>
    <w:rsid w:val="005C2923"/>
    <w:rsid w:val="005C387B"/>
    <w:rsid w:val="005C3975"/>
    <w:rsid w:val="005D580A"/>
    <w:rsid w:val="005E05ED"/>
    <w:rsid w:val="005E4BB8"/>
    <w:rsid w:val="005E55F5"/>
    <w:rsid w:val="005F374A"/>
    <w:rsid w:val="005F7E50"/>
    <w:rsid w:val="006051AD"/>
    <w:rsid w:val="00615556"/>
    <w:rsid w:val="006222BB"/>
    <w:rsid w:val="006243F1"/>
    <w:rsid w:val="0062502E"/>
    <w:rsid w:val="0062656D"/>
    <w:rsid w:val="0063021D"/>
    <w:rsid w:val="006309F0"/>
    <w:rsid w:val="006311B5"/>
    <w:rsid w:val="006314D6"/>
    <w:rsid w:val="00633C81"/>
    <w:rsid w:val="0063595A"/>
    <w:rsid w:val="00635B02"/>
    <w:rsid w:val="00641CD0"/>
    <w:rsid w:val="00642B8D"/>
    <w:rsid w:val="006465ED"/>
    <w:rsid w:val="00653677"/>
    <w:rsid w:val="006560CD"/>
    <w:rsid w:val="0066284D"/>
    <w:rsid w:val="006628B8"/>
    <w:rsid w:val="00665182"/>
    <w:rsid w:val="0066666C"/>
    <w:rsid w:val="006721A0"/>
    <w:rsid w:val="006734EA"/>
    <w:rsid w:val="00674BF4"/>
    <w:rsid w:val="006772F8"/>
    <w:rsid w:val="00692B67"/>
    <w:rsid w:val="006A1766"/>
    <w:rsid w:val="006A225B"/>
    <w:rsid w:val="006A72A1"/>
    <w:rsid w:val="006C40F9"/>
    <w:rsid w:val="006C4DED"/>
    <w:rsid w:val="006C5027"/>
    <w:rsid w:val="006D0F34"/>
    <w:rsid w:val="006D2E69"/>
    <w:rsid w:val="006E3A36"/>
    <w:rsid w:val="006E4DF0"/>
    <w:rsid w:val="006E614B"/>
    <w:rsid w:val="006F4B10"/>
    <w:rsid w:val="006F64C3"/>
    <w:rsid w:val="006F7447"/>
    <w:rsid w:val="006F786C"/>
    <w:rsid w:val="007024CA"/>
    <w:rsid w:val="007045FD"/>
    <w:rsid w:val="0070647D"/>
    <w:rsid w:val="007377E2"/>
    <w:rsid w:val="00741F22"/>
    <w:rsid w:val="0074246E"/>
    <w:rsid w:val="00742C4C"/>
    <w:rsid w:val="00743E4B"/>
    <w:rsid w:val="00745D4C"/>
    <w:rsid w:val="007469BB"/>
    <w:rsid w:val="007475C9"/>
    <w:rsid w:val="00754374"/>
    <w:rsid w:val="00754B37"/>
    <w:rsid w:val="00763A11"/>
    <w:rsid w:val="00766512"/>
    <w:rsid w:val="0077103D"/>
    <w:rsid w:val="00780970"/>
    <w:rsid w:val="007817E1"/>
    <w:rsid w:val="00782406"/>
    <w:rsid w:val="007A5E86"/>
    <w:rsid w:val="007B008D"/>
    <w:rsid w:val="007B0F62"/>
    <w:rsid w:val="007B3E7E"/>
    <w:rsid w:val="007B6648"/>
    <w:rsid w:val="007B737B"/>
    <w:rsid w:val="007C7B23"/>
    <w:rsid w:val="007D3257"/>
    <w:rsid w:val="007D6108"/>
    <w:rsid w:val="007D61BB"/>
    <w:rsid w:val="007D7E84"/>
    <w:rsid w:val="007E3188"/>
    <w:rsid w:val="007F1735"/>
    <w:rsid w:val="007F18A2"/>
    <w:rsid w:val="007F2744"/>
    <w:rsid w:val="007F3E04"/>
    <w:rsid w:val="007F5E05"/>
    <w:rsid w:val="007F7A23"/>
    <w:rsid w:val="00800DA2"/>
    <w:rsid w:val="008073B7"/>
    <w:rsid w:val="008075B5"/>
    <w:rsid w:val="00812667"/>
    <w:rsid w:val="008168EB"/>
    <w:rsid w:val="008178FA"/>
    <w:rsid w:val="0082029F"/>
    <w:rsid w:val="008211F6"/>
    <w:rsid w:val="00821B91"/>
    <w:rsid w:val="00824D45"/>
    <w:rsid w:val="00824EBE"/>
    <w:rsid w:val="00836837"/>
    <w:rsid w:val="00845287"/>
    <w:rsid w:val="008470B4"/>
    <w:rsid w:val="0085063D"/>
    <w:rsid w:val="008533D4"/>
    <w:rsid w:val="008605D4"/>
    <w:rsid w:val="00861EEB"/>
    <w:rsid w:val="008632D5"/>
    <w:rsid w:val="00874089"/>
    <w:rsid w:val="00875AD5"/>
    <w:rsid w:val="00875E35"/>
    <w:rsid w:val="008774C3"/>
    <w:rsid w:val="008838F9"/>
    <w:rsid w:val="00886333"/>
    <w:rsid w:val="00886B07"/>
    <w:rsid w:val="00887736"/>
    <w:rsid w:val="0088798A"/>
    <w:rsid w:val="00897EA7"/>
    <w:rsid w:val="008A6843"/>
    <w:rsid w:val="008B779B"/>
    <w:rsid w:val="008C16FC"/>
    <w:rsid w:val="008C21F3"/>
    <w:rsid w:val="008C61E8"/>
    <w:rsid w:val="008C728E"/>
    <w:rsid w:val="008C7E11"/>
    <w:rsid w:val="008D40EB"/>
    <w:rsid w:val="008D5877"/>
    <w:rsid w:val="008D5ED8"/>
    <w:rsid w:val="008D70D8"/>
    <w:rsid w:val="008D7362"/>
    <w:rsid w:val="008E2244"/>
    <w:rsid w:val="008E4C64"/>
    <w:rsid w:val="008F3441"/>
    <w:rsid w:val="008F5CC3"/>
    <w:rsid w:val="008F6C52"/>
    <w:rsid w:val="008F7AB4"/>
    <w:rsid w:val="00900C1E"/>
    <w:rsid w:val="009059F7"/>
    <w:rsid w:val="00911C80"/>
    <w:rsid w:val="00920FF3"/>
    <w:rsid w:val="00923F71"/>
    <w:rsid w:val="0092623A"/>
    <w:rsid w:val="0092724C"/>
    <w:rsid w:val="00930C6C"/>
    <w:rsid w:val="00933B0C"/>
    <w:rsid w:val="009354E4"/>
    <w:rsid w:val="00935996"/>
    <w:rsid w:val="009451B6"/>
    <w:rsid w:val="009478DE"/>
    <w:rsid w:val="00954180"/>
    <w:rsid w:val="00955DC7"/>
    <w:rsid w:val="0096011A"/>
    <w:rsid w:val="00961079"/>
    <w:rsid w:val="009613E7"/>
    <w:rsid w:val="009630D3"/>
    <w:rsid w:val="00967379"/>
    <w:rsid w:val="00972B7F"/>
    <w:rsid w:val="0097582A"/>
    <w:rsid w:val="00983EA9"/>
    <w:rsid w:val="00986304"/>
    <w:rsid w:val="00991C71"/>
    <w:rsid w:val="009937F2"/>
    <w:rsid w:val="00994F6F"/>
    <w:rsid w:val="00995318"/>
    <w:rsid w:val="00996CA3"/>
    <w:rsid w:val="009A2641"/>
    <w:rsid w:val="009A4186"/>
    <w:rsid w:val="009A4188"/>
    <w:rsid w:val="009A77C0"/>
    <w:rsid w:val="009B1170"/>
    <w:rsid w:val="009B1693"/>
    <w:rsid w:val="009B2F21"/>
    <w:rsid w:val="009B4186"/>
    <w:rsid w:val="009B536D"/>
    <w:rsid w:val="009B571F"/>
    <w:rsid w:val="009B5834"/>
    <w:rsid w:val="009C16E8"/>
    <w:rsid w:val="009C320B"/>
    <w:rsid w:val="009D14B5"/>
    <w:rsid w:val="009D5457"/>
    <w:rsid w:val="009D77D9"/>
    <w:rsid w:val="009E3785"/>
    <w:rsid w:val="009E4340"/>
    <w:rsid w:val="009F6B04"/>
    <w:rsid w:val="009F7365"/>
    <w:rsid w:val="00A00A05"/>
    <w:rsid w:val="00A03969"/>
    <w:rsid w:val="00A04F6F"/>
    <w:rsid w:val="00A1021C"/>
    <w:rsid w:val="00A1232B"/>
    <w:rsid w:val="00A130C5"/>
    <w:rsid w:val="00A14F2C"/>
    <w:rsid w:val="00A20024"/>
    <w:rsid w:val="00A23ADC"/>
    <w:rsid w:val="00A24289"/>
    <w:rsid w:val="00A3360C"/>
    <w:rsid w:val="00A35C64"/>
    <w:rsid w:val="00A35D27"/>
    <w:rsid w:val="00A40581"/>
    <w:rsid w:val="00A473CD"/>
    <w:rsid w:val="00A55BC1"/>
    <w:rsid w:val="00A572D4"/>
    <w:rsid w:val="00A62005"/>
    <w:rsid w:val="00A653C2"/>
    <w:rsid w:val="00A707A4"/>
    <w:rsid w:val="00A71F03"/>
    <w:rsid w:val="00A83E49"/>
    <w:rsid w:val="00A87C22"/>
    <w:rsid w:val="00A95236"/>
    <w:rsid w:val="00AA1268"/>
    <w:rsid w:val="00AA1E62"/>
    <w:rsid w:val="00AA3732"/>
    <w:rsid w:val="00AA580D"/>
    <w:rsid w:val="00AB3A84"/>
    <w:rsid w:val="00AC06C4"/>
    <w:rsid w:val="00AC2FCA"/>
    <w:rsid w:val="00AC3109"/>
    <w:rsid w:val="00AC430A"/>
    <w:rsid w:val="00AC6D2A"/>
    <w:rsid w:val="00AD0B1A"/>
    <w:rsid w:val="00AE013E"/>
    <w:rsid w:val="00AE451F"/>
    <w:rsid w:val="00AE5BC0"/>
    <w:rsid w:val="00AE651C"/>
    <w:rsid w:val="00AE70A3"/>
    <w:rsid w:val="00AF2ACF"/>
    <w:rsid w:val="00AF2E94"/>
    <w:rsid w:val="00B00E6D"/>
    <w:rsid w:val="00B0313B"/>
    <w:rsid w:val="00B04005"/>
    <w:rsid w:val="00B11935"/>
    <w:rsid w:val="00B13F08"/>
    <w:rsid w:val="00B17F54"/>
    <w:rsid w:val="00B2047E"/>
    <w:rsid w:val="00B2525A"/>
    <w:rsid w:val="00B25979"/>
    <w:rsid w:val="00B34A11"/>
    <w:rsid w:val="00B50287"/>
    <w:rsid w:val="00B505C7"/>
    <w:rsid w:val="00B53DCE"/>
    <w:rsid w:val="00B679EA"/>
    <w:rsid w:val="00B73EC9"/>
    <w:rsid w:val="00B7663E"/>
    <w:rsid w:val="00B77030"/>
    <w:rsid w:val="00B77075"/>
    <w:rsid w:val="00B771FE"/>
    <w:rsid w:val="00B84A79"/>
    <w:rsid w:val="00B9072C"/>
    <w:rsid w:val="00BA1F98"/>
    <w:rsid w:val="00BB01FB"/>
    <w:rsid w:val="00BB762B"/>
    <w:rsid w:val="00BC582E"/>
    <w:rsid w:val="00BC6B2B"/>
    <w:rsid w:val="00BC6EF9"/>
    <w:rsid w:val="00BD34EC"/>
    <w:rsid w:val="00BD573A"/>
    <w:rsid w:val="00BE2476"/>
    <w:rsid w:val="00BF01EE"/>
    <w:rsid w:val="00BF0E3C"/>
    <w:rsid w:val="00BF1796"/>
    <w:rsid w:val="00C001F7"/>
    <w:rsid w:val="00C012BD"/>
    <w:rsid w:val="00C03E44"/>
    <w:rsid w:val="00C055A5"/>
    <w:rsid w:val="00C06AB0"/>
    <w:rsid w:val="00C1082D"/>
    <w:rsid w:val="00C131FC"/>
    <w:rsid w:val="00C16252"/>
    <w:rsid w:val="00C206CE"/>
    <w:rsid w:val="00C2459E"/>
    <w:rsid w:val="00C27B2B"/>
    <w:rsid w:val="00C40EE4"/>
    <w:rsid w:val="00C43E6A"/>
    <w:rsid w:val="00C44225"/>
    <w:rsid w:val="00C45FF5"/>
    <w:rsid w:val="00C46AB3"/>
    <w:rsid w:val="00C54451"/>
    <w:rsid w:val="00C70192"/>
    <w:rsid w:val="00C73CC1"/>
    <w:rsid w:val="00C75834"/>
    <w:rsid w:val="00C8244D"/>
    <w:rsid w:val="00C82C82"/>
    <w:rsid w:val="00C87E0D"/>
    <w:rsid w:val="00C90BD6"/>
    <w:rsid w:val="00C9335B"/>
    <w:rsid w:val="00CA5AFD"/>
    <w:rsid w:val="00CA667E"/>
    <w:rsid w:val="00CB21B7"/>
    <w:rsid w:val="00CB2708"/>
    <w:rsid w:val="00CB6E38"/>
    <w:rsid w:val="00CC4FB4"/>
    <w:rsid w:val="00CD72A6"/>
    <w:rsid w:val="00CE1C70"/>
    <w:rsid w:val="00CE4D7D"/>
    <w:rsid w:val="00CF6871"/>
    <w:rsid w:val="00D20FA2"/>
    <w:rsid w:val="00D2434A"/>
    <w:rsid w:val="00D3599D"/>
    <w:rsid w:val="00D37071"/>
    <w:rsid w:val="00D45641"/>
    <w:rsid w:val="00D45EB8"/>
    <w:rsid w:val="00D465BC"/>
    <w:rsid w:val="00D52753"/>
    <w:rsid w:val="00D55189"/>
    <w:rsid w:val="00D56BF5"/>
    <w:rsid w:val="00D61060"/>
    <w:rsid w:val="00D638CB"/>
    <w:rsid w:val="00D647BC"/>
    <w:rsid w:val="00D6697C"/>
    <w:rsid w:val="00D6712C"/>
    <w:rsid w:val="00D67813"/>
    <w:rsid w:val="00D70C51"/>
    <w:rsid w:val="00D7590B"/>
    <w:rsid w:val="00D76DEE"/>
    <w:rsid w:val="00D82638"/>
    <w:rsid w:val="00D849A6"/>
    <w:rsid w:val="00D854FF"/>
    <w:rsid w:val="00D87469"/>
    <w:rsid w:val="00D9261F"/>
    <w:rsid w:val="00D96BDF"/>
    <w:rsid w:val="00DA0993"/>
    <w:rsid w:val="00DA55D0"/>
    <w:rsid w:val="00DA5EDD"/>
    <w:rsid w:val="00DA6281"/>
    <w:rsid w:val="00DB26A1"/>
    <w:rsid w:val="00DB4DF7"/>
    <w:rsid w:val="00DB6017"/>
    <w:rsid w:val="00DB7A70"/>
    <w:rsid w:val="00DC0797"/>
    <w:rsid w:val="00DC6653"/>
    <w:rsid w:val="00DD4317"/>
    <w:rsid w:val="00DF3643"/>
    <w:rsid w:val="00DF62E7"/>
    <w:rsid w:val="00E0327B"/>
    <w:rsid w:val="00E12106"/>
    <w:rsid w:val="00E1289E"/>
    <w:rsid w:val="00E30E2B"/>
    <w:rsid w:val="00E31F2E"/>
    <w:rsid w:val="00E334FC"/>
    <w:rsid w:val="00E35C1A"/>
    <w:rsid w:val="00E35DE0"/>
    <w:rsid w:val="00E408D4"/>
    <w:rsid w:val="00E431B8"/>
    <w:rsid w:val="00E47FE2"/>
    <w:rsid w:val="00E5153F"/>
    <w:rsid w:val="00E52E31"/>
    <w:rsid w:val="00E55B47"/>
    <w:rsid w:val="00E55F01"/>
    <w:rsid w:val="00E571C3"/>
    <w:rsid w:val="00E61925"/>
    <w:rsid w:val="00E64593"/>
    <w:rsid w:val="00E70D9F"/>
    <w:rsid w:val="00E71679"/>
    <w:rsid w:val="00E75B81"/>
    <w:rsid w:val="00E769C2"/>
    <w:rsid w:val="00E8459C"/>
    <w:rsid w:val="00E8513D"/>
    <w:rsid w:val="00E868C6"/>
    <w:rsid w:val="00E9755B"/>
    <w:rsid w:val="00EA2445"/>
    <w:rsid w:val="00EA3284"/>
    <w:rsid w:val="00EA4216"/>
    <w:rsid w:val="00EA5AC6"/>
    <w:rsid w:val="00EB1237"/>
    <w:rsid w:val="00EB4E03"/>
    <w:rsid w:val="00EB4EF6"/>
    <w:rsid w:val="00EC4983"/>
    <w:rsid w:val="00EC4DD0"/>
    <w:rsid w:val="00EE0C91"/>
    <w:rsid w:val="00EE14AD"/>
    <w:rsid w:val="00EE4EDA"/>
    <w:rsid w:val="00EF01D7"/>
    <w:rsid w:val="00EF38CF"/>
    <w:rsid w:val="00EF50B6"/>
    <w:rsid w:val="00EF6A82"/>
    <w:rsid w:val="00F0123D"/>
    <w:rsid w:val="00F0574F"/>
    <w:rsid w:val="00F1147E"/>
    <w:rsid w:val="00F1305E"/>
    <w:rsid w:val="00F144C3"/>
    <w:rsid w:val="00F1599E"/>
    <w:rsid w:val="00F15DAE"/>
    <w:rsid w:val="00F1730A"/>
    <w:rsid w:val="00F22F74"/>
    <w:rsid w:val="00F2754A"/>
    <w:rsid w:val="00F303AC"/>
    <w:rsid w:val="00F35197"/>
    <w:rsid w:val="00F361C0"/>
    <w:rsid w:val="00F434C2"/>
    <w:rsid w:val="00F4457D"/>
    <w:rsid w:val="00F51E07"/>
    <w:rsid w:val="00F53173"/>
    <w:rsid w:val="00F57A47"/>
    <w:rsid w:val="00F620A9"/>
    <w:rsid w:val="00F6527C"/>
    <w:rsid w:val="00F67492"/>
    <w:rsid w:val="00F67FA4"/>
    <w:rsid w:val="00F70F78"/>
    <w:rsid w:val="00F742B6"/>
    <w:rsid w:val="00F77074"/>
    <w:rsid w:val="00F80AA6"/>
    <w:rsid w:val="00F80F68"/>
    <w:rsid w:val="00F813F5"/>
    <w:rsid w:val="00F8591D"/>
    <w:rsid w:val="00F9443A"/>
    <w:rsid w:val="00F95E2D"/>
    <w:rsid w:val="00F97C0D"/>
    <w:rsid w:val="00FA1858"/>
    <w:rsid w:val="00FA33F3"/>
    <w:rsid w:val="00FA59ED"/>
    <w:rsid w:val="00FB3FDC"/>
    <w:rsid w:val="00FB5389"/>
    <w:rsid w:val="00FC12A7"/>
    <w:rsid w:val="00FC374B"/>
    <w:rsid w:val="00FD0D76"/>
    <w:rsid w:val="00FD3CEF"/>
    <w:rsid w:val="00FD4973"/>
    <w:rsid w:val="00FD6302"/>
    <w:rsid w:val="00FD650B"/>
    <w:rsid w:val="00FE018D"/>
    <w:rsid w:val="00FE2272"/>
    <w:rsid w:val="00FE2BA4"/>
    <w:rsid w:val="00FF056D"/>
    <w:rsid w:val="00FF0C5D"/>
    <w:rsid w:val="00FF76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A10E4"/>
  <w15:chartTrackingRefBased/>
  <w15:docId w15:val="{35EF16FD-59A9-4902-AA17-38518978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77"/>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72B7F"/>
    <w:rPr>
      <w:sz w:val="20"/>
      <w:szCs w:val="20"/>
    </w:rPr>
  </w:style>
  <w:style w:type="character" w:customStyle="1" w:styleId="FootnoteTextChar">
    <w:name w:val="Footnote Text Char"/>
    <w:basedOn w:val="DefaultParagraphFont"/>
    <w:link w:val="FootnoteText"/>
    <w:uiPriority w:val="99"/>
    <w:semiHidden/>
    <w:rsid w:val="00972B7F"/>
    <w:rPr>
      <w:sz w:val="20"/>
      <w:szCs w:val="20"/>
    </w:rPr>
  </w:style>
  <w:style w:type="character" w:styleId="FootnoteReference">
    <w:name w:val="footnote reference"/>
    <w:basedOn w:val="DefaultParagraphFont"/>
    <w:uiPriority w:val="99"/>
    <w:semiHidden/>
    <w:unhideWhenUsed/>
    <w:rsid w:val="00972B7F"/>
    <w:rPr>
      <w:vertAlign w:val="superscript"/>
    </w:rPr>
  </w:style>
  <w:style w:type="paragraph" w:styleId="ListParagraph">
    <w:name w:val="List Paragraph"/>
    <w:basedOn w:val="Normal"/>
    <w:uiPriority w:val="34"/>
    <w:qFormat/>
    <w:rsid w:val="00264B65"/>
    <w:pPr>
      <w:ind w:left="720"/>
      <w:contextualSpacing/>
    </w:pPr>
  </w:style>
  <w:style w:type="paragraph" w:styleId="Header">
    <w:name w:val="header"/>
    <w:basedOn w:val="Normal"/>
    <w:link w:val="HeaderChar"/>
    <w:uiPriority w:val="99"/>
    <w:unhideWhenUsed/>
    <w:rsid w:val="00264B65"/>
    <w:pPr>
      <w:tabs>
        <w:tab w:val="center" w:pos="4153"/>
        <w:tab w:val="right" w:pos="8306"/>
      </w:tabs>
    </w:pPr>
  </w:style>
  <w:style w:type="character" w:customStyle="1" w:styleId="HeaderChar">
    <w:name w:val="Header Char"/>
    <w:basedOn w:val="DefaultParagraphFont"/>
    <w:link w:val="Header"/>
    <w:uiPriority w:val="99"/>
    <w:rsid w:val="00264B65"/>
    <w:rPr>
      <w:sz w:val="28"/>
    </w:rPr>
  </w:style>
  <w:style w:type="paragraph" w:styleId="Footer">
    <w:name w:val="footer"/>
    <w:basedOn w:val="Normal"/>
    <w:link w:val="FooterChar"/>
    <w:uiPriority w:val="99"/>
    <w:unhideWhenUsed/>
    <w:rsid w:val="00264B65"/>
    <w:pPr>
      <w:tabs>
        <w:tab w:val="center" w:pos="4153"/>
        <w:tab w:val="right" w:pos="8306"/>
      </w:tabs>
    </w:pPr>
  </w:style>
  <w:style w:type="character" w:customStyle="1" w:styleId="FooterChar">
    <w:name w:val="Footer Char"/>
    <w:basedOn w:val="DefaultParagraphFont"/>
    <w:link w:val="Footer"/>
    <w:uiPriority w:val="99"/>
    <w:rsid w:val="00264B65"/>
    <w:rPr>
      <w:sz w:val="28"/>
    </w:rPr>
  </w:style>
  <w:style w:type="character" w:styleId="CommentReference">
    <w:name w:val="annotation reference"/>
    <w:basedOn w:val="DefaultParagraphFont"/>
    <w:uiPriority w:val="99"/>
    <w:semiHidden/>
    <w:unhideWhenUsed/>
    <w:rsid w:val="00BA1F98"/>
    <w:rPr>
      <w:sz w:val="16"/>
      <w:szCs w:val="16"/>
    </w:rPr>
  </w:style>
  <w:style w:type="paragraph" w:styleId="CommentText">
    <w:name w:val="annotation text"/>
    <w:basedOn w:val="Normal"/>
    <w:link w:val="CommentTextChar"/>
    <w:uiPriority w:val="99"/>
    <w:semiHidden/>
    <w:unhideWhenUsed/>
    <w:rsid w:val="00BA1F98"/>
    <w:rPr>
      <w:sz w:val="20"/>
      <w:szCs w:val="20"/>
    </w:rPr>
  </w:style>
  <w:style w:type="character" w:customStyle="1" w:styleId="CommentTextChar">
    <w:name w:val="Comment Text Char"/>
    <w:basedOn w:val="DefaultParagraphFont"/>
    <w:link w:val="CommentText"/>
    <w:uiPriority w:val="99"/>
    <w:semiHidden/>
    <w:rsid w:val="00BA1F98"/>
    <w:rPr>
      <w:sz w:val="20"/>
      <w:szCs w:val="20"/>
    </w:rPr>
  </w:style>
  <w:style w:type="paragraph" w:styleId="CommentSubject">
    <w:name w:val="annotation subject"/>
    <w:basedOn w:val="CommentText"/>
    <w:next w:val="CommentText"/>
    <w:link w:val="CommentSubjectChar"/>
    <w:uiPriority w:val="99"/>
    <w:semiHidden/>
    <w:unhideWhenUsed/>
    <w:rsid w:val="00BA1F98"/>
    <w:rPr>
      <w:b/>
      <w:bCs/>
    </w:rPr>
  </w:style>
  <w:style w:type="character" w:customStyle="1" w:styleId="CommentSubjectChar">
    <w:name w:val="Comment Subject Char"/>
    <w:basedOn w:val="CommentTextChar"/>
    <w:link w:val="CommentSubject"/>
    <w:uiPriority w:val="99"/>
    <w:semiHidden/>
    <w:rsid w:val="00BA1F98"/>
    <w:rPr>
      <w:b/>
      <w:bCs/>
      <w:sz w:val="20"/>
      <w:szCs w:val="20"/>
    </w:rPr>
  </w:style>
  <w:style w:type="paragraph" w:styleId="BalloonText">
    <w:name w:val="Balloon Text"/>
    <w:basedOn w:val="Normal"/>
    <w:link w:val="BalloonTextChar"/>
    <w:uiPriority w:val="99"/>
    <w:semiHidden/>
    <w:unhideWhenUsed/>
    <w:rsid w:val="00BA1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F98"/>
    <w:rPr>
      <w:rFonts w:ascii="Segoe UI" w:hAnsi="Segoe UI" w:cs="Segoe UI"/>
      <w:sz w:val="18"/>
      <w:szCs w:val="18"/>
    </w:rPr>
  </w:style>
  <w:style w:type="paragraph" w:styleId="ListBullet">
    <w:name w:val="List Bullet"/>
    <w:basedOn w:val="Normal"/>
    <w:uiPriority w:val="99"/>
    <w:unhideWhenUsed/>
    <w:rsid w:val="00955DC7"/>
    <w:pPr>
      <w:numPr>
        <w:numId w:val="4"/>
      </w:numPr>
      <w:contextualSpacing/>
    </w:pPr>
  </w:style>
  <w:style w:type="paragraph" w:styleId="NormalWeb">
    <w:name w:val="Normal (Web)"/>
    <w:basedOn w:val="Normal"/>
    <w:uiPriority w:val="99"/>
    <w:unhideWhenUsed/>
    <w:rsid w:val="00A572D4"/>
    <w:pPr>
      <w:spacing w:before="100" w:beforeAutospacing="1" w:after="100" w:afterAutospacing="1"/>
    </w:pPr>
    <w:rPr>
      <w:rFonts w:eastAsiaTheme="minorEastAsia" w:cs="Times New Roman"/>
      <w:sz w:val="24"/>
      <w:szCs w:val="24"/>
      <w:lang w:eastAsia="lv-LV"/>
    </w:rPr>
  </w:style>
  <w:style w:type="paragraph" w:styleId="Revision">
    <w:name w:val="Revision"/>
    <w:hidden/>
    <w:uiPriority w:val="99"/>
    <w:semiHidden/>
    <w:rsid w:val="007E3188"/>
    <w:rPr>
      <w:sz w:val="28"/>
    </w:rPr>
  </w:style>
  <w:style w:type="table" w:styleId="TableGrid">
    <w:name w:val="Table Grid"/>
    <w:basedOn w:val="TableNormal"/>
    <w:uiPriority w:val="39"/>
    <w:rsid w:val="00343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B78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820056">
      <w:bodyDiv w:val="1"/>
      <w:marLeft w:val="0"/>
      <w:marRight w:val="0"/>
      <w:marTop w:val="0"/>
      <w:marBottom w:val="0"/>
      <w:divBdr>
        <w:top w:val="none" w:sz="0" w:space="0" w:color="auto"/>
        <w:left w:val="none" w:sz="0" w:space="0" w:color="auto"/>
        <w:bottom w:val="none" w:sz="0" w:space="0" w:color="auto"/>
        <w:right w:val="none" w:sz="0" w:space="0" w:color="auto"/>
      </w:divBdr>
    </w:div>
    <w:div w:id="562645507">
      <w:bodyDiv w:val="1"/>
      <w:marLeft w:val="0"/>
      <w:marRight w:val="0"/>
      <w:marTop w:val="0"/>
      <w:marBottom w:val="0"/>
      <w:divBdr>
        <w:top w:val="none" w:sz="0" w:space="0" w:color="auto"/>
        <w:left w:val="none" w:sz="0" w:space="0" w:color="auto"/>
        <w:bottom w:val="none" w:sz="0" w:space="0" w:color="auto"/>
        <w:right w:val="none" w:sz="0" w:space="0" w:color="auto"/>
      </w:divBdr>
    </w:div>
    <w:div w:id="611597336">
      <w:bodyDiv w:val="1"/>
      <w:marLeft w:val="0"/>
      <w:marRight w:val="0"/>
      <w:marTop w:val="0"/>
      <w:marBottom w:val="0"/>
      <w:divBdr>
        <w:top w:val="none" w:sz="0" w:space="0" w:color="auto"/>
        <w:left w:val="none" w:sz="0" w:space="0" w:color="auto"/>
        <w:bottom w:val="none" w:sz="0" w:space="0" w:color="auto"/>
        <w:right w:val="none" w:sz="0" w:space="0" w:color="auto"/>
      </w:divBdr>
    </w:div>
    <w:div w:id="828137533">
      <w:bodyDiv w:val="1"/>
      <w:marLeft w:val="0"/>
      <w:marRight w:val="0"/>
      <w:marTop w:val="0"/>
      <w:marBottom w:val="0"/>
      <w:divBdr>
        <w:top w:val="none" w:sz="0" w:space="0" w:color="auto"/>
        <w:left w:val="none" w:sz="0" w:space="0" w:color="auto"/>
        <w:bottom w:val="none" w:sz="0" w:space="0" w:color="auto"/>
        <w:right w:val="none" w:sz="0" w:space="0" w:color="auto"/>
      </w:divBdr>
    </w:div>
    <w:div w:id="133236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53451"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lona.vevere@f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5371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likumi.lv/doc.php?id=81066" TargetMode="External"/><Relationship Id="rId4" Type="http://schemas.openxmlformats.org/officeDocument/2006/relationships/settings" Target="settings.xml"/><Relationship Id="rId9" Type="http://schemas.openxmlformats.org/officeDocument/2006/relationships/hyperlink" Target="http://likumi.lv/doc.php?id=8106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97A04-C489-4209-A168-65FC1FF01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7341</Words>
  <Characters>4185</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Informatīvais ziņojums par iespēju Latvijas Republikā reģistrētām diplomātiskajām un konsulārajām pārstāvniecībām, starptautiskajām organizācijām, Eiropas Savienības institūcijām un Ziemeļatlantijas līguma organizācijai (NATO) iesniegt Valsts ieņēmumu die</vt:lpstr>
    </vt:vector>
  </TitlesOfParts>
  <Company/>
  <LinksUpToDate>false</LinksUpToDate>
  <CharactersWithSpaces>11503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iespēju Latvijas Republikā reģistrētām diplomātiskajām un konsulārajām pārstāvniecībām, starptautiskajām organizācijām, Eiropas Savienības institūcijām un Ziemeļatlantijas līguma organizācijai (NATO) iesniegt Valsts ieņēmumu dienestā iesniegumu pievienotās vērtības nodokļa un akcīzes nodokļa atmaksāšanai elektroniski</dc:title>
  <dc:subject>Informatīvā ziņojuma 3.pielikums</dc:subject>
  <dc:creator>Finanšu ministrija</dc:creator>
  <cp:keywords/>
  <dc:description>67095513; ilona.vevere@fm.gov.lv </dc:description>
  <cp:lastModifiedBy>Lagzdiņa Lelde</cp:lastModifiedBy>
  <cp:revision>8</cp:revision>
  <cp:lastPrinted>2014-04-10T05:53:00Z</cp:lastPrinted>
  <dcterms:created xsi:type="dcterms:W3CDTF">2014-07-25T09:23:00Z</dcterms:created>
  <dcterms:modified xsi:type="dcterms:W3CDTF">2014-08-25T06:16:00Z</dcterms:modified>
</cp:coreProperties>
</file>