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C9" w:rsidRPr="001052AF" w:rsidRDefault="005128C9" w:rsidP="005128C9">
      <w:pPr>
        <w:pStyle w:val="NormalWeb"/>
        <w:spacing w:before="0" w:beforeAutospacing="0" w:after="0" w:afterAutospacing="0"/>
        <w:jc w:val="center"/>
        <w:rPr>
          <w:b/>
          <w:bCs/>
          <w:sz w:val="28"/>
          <w:szCs w:val="28"/>
        </w:rPr>
      </w:pPr>
      <w:r w:rsidRPr="001052AF">
        <w:rPr>
          <w:b/>
          <w:bCs/>
          <w:sz w:val="28"/>
          <w:szCs w:val="28"/>
        </w:rPr>
        <w:t xml:space="preserve">Ministru kabineta </w:t>
      </w:r>
      <w:r w:rsidR="004105D1" w:rsidRPr="001052AF">
        <w:rPr>
          <w:b/>
          <w:bCs/>
          <w:sz w:val="28"/>
          <w:szCs w:val="28"/>
        </w:rPr>
        <w:t>rīkojuma projekta “Par finanšu līdzekļu piešķiršanu no valsts budžeta programmas “Līdzekļi neparedzētiem gadījumiem”</w:t>
      </w:r>
      <w:r w:rsidRPr="001052AF">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1052AF">
          <w:rPr>
            <w:b/>
            <w:bCs/>
            <w:sz w:val="28"/>
            <w:szCs w:val="28"/>
          </w:rPr>
          <w:t>ziņojums</w:t>
        </w:r>
      </w:smartTag>
      <w:r w:rsidRPr="001052AF">
        <w:rPr>
          <w:b/>
          <w:bCs/>
          <w:sz w:val="28"/>
          <w:szCs w:val="28"/>
        </w:rPr>
        <w:t xml:space="preserve"> (anotācija)</w:t>
      </w:r>
    </w:p>
    <w:p w:rsidR="007F6B1C" w:rsidRPr="001052AF" w:rsidRDefault="007F6B1C" w:rsidP="007F6B1C">
      <w:pPr>
        <w:pStyle w:val="naisf"/>
        <w:spacing w:before="0" w:beforeAutospacing="0" w:after="0" w:afterAutospacing="0"/>
        <w:jc w:val="right"/>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836"/>
        <w:gridCol w:w="5814"/>
      </w:tblGrid>
      <w:tr w:rsidR="007F6B1C" w:rsidRPr="001052AF" w:rsidTr="00182279">
        <w:trPr>
          <w:trHeight w:val="419"/>
        </w:trPr>
        <w:tc>
          <w:tcPr>
            <w:tcW w:w="5000" w:type="pct"/>
            <w:gridSpan w:val="3"/>
            <w:vAlign w:val="center"/>
          </w:tcPr>
          <w:p w:rsidR="007F6B1C" w:rsidRPr="001052AF" w:rsidRDefault="007F6B1C" w:rsidP="000D2380">
            <w:pPr>
              <w:pStyle w:val="naisnod"/>
              <w:spacing w:before="0" w:beforeAutospacing="0" w:after="0" w:afterAutospacing="0"/>
              <w:ind w:left="57" w:right="57"/>
              <w:jc w:val="center"/>
              <w:rPr>
                <w:b/>
              </w:rPr>
            </w:pPr>
            <w:r w:rsidRPr="001052AF">
              <w:rPr>
                <w:b/>
              </w:rPr>
              <w:t>I. Tiesību akta projekta izstrādes nepieciešamība</w:t>
            </w:r>
          </w:p>
        </w:tc>
      </w:tr>
      <w:tr w:rsidR="007F6B1C" w:rsidRPr="001052AF" w:rsidTr="00182279">
        <w:trPr>
          <w:trHeight w:val="415"/>
        </w:trPr>
        <w:tc>
          <w:tcPr>
            <w:tcW w:w="227" w:type="pct"/>
          </w:tcPr>
          <w:p w:rsidR="007F6B1C" w:rsidRPr="001052AF" w:rsidRDefault="007F6B1C" w:rsidP="000D2380">
            <w:pPr>
              <w:pStyle w:val="naiskr"/>
              <w:spacing w:before="0" w:beforeAutospacing="0" w:after="0" w:afterAutospacing="0"/>
              <w:ind w:left="57" w:right="57"/>
              <w:jc w:val="center"/>
            </w:pPr>
            <w:r w:rsidRPr="001052AF">
              <w:t>1.</w:t>
            </w:r>
          </w:p>
        </w:tc>
        <w:tc>
          <w:tcPr>
            <w:tcW w:w="1565" w:type="pct"/>
          </w:tcPr>
          <w:p w:rsidR="007F6B1C" w:rsidRPr="001052AF" w:rsidRDefault="007F6B1C" w:rsidP="000D2380">
            <w:pPr>
              <w:pStyle w:val="naiskr"/>
              <w:spacing w:before="0" w:beforeAutospacing="0" w:after="0" w:afterAutospacing="0"/>
              <w:ind w:left="57" w:right="57"/>
            </w:pPr>
            <w:r w:rsidRPr="001052AF">
              <w:t>Pamatojums</w:t>
            </w:r>
          </w:p>
        </w:tc>
        <w:tc>
          <w:tcPr>
            <w:tcW w:w="3209" w:type="pct"/>
          </w:tcPr>
          <w:p w:rsidR="00E9379B" w:rsidRPr="001052AF" w:rsidRDefault="00E9379B" w:rsidP="00F24AF8">
            <w:pPr>
              <w:spacing w:after="0" w:line="240" w:lineRule="auto"/>
              <w:ind w:left="57" w:right="57" w:firstLine="473"/>
              <w:jc w:val="both"/>
              <w:rPr>
                <w:rFonts w:ascii="Times New Roman" w:hAnsi="Times New Roman" w:cs="Times New Roman"/>
                <w:sz w:val="24"/>
                <w:szCs w:val="24"/>
              </w:rPr>
            </w:pPr>
            <w:r w:rsidRPr="001052AF">
              <w:rPr>
                <w:rFonts w:ascii="Times New Roman" w:hAnsi="Times New Roman" w:cs="Times New Roman"/>
                <w:sz w:val="24"/>
                <w:szCs w:val="24"/>
              </w:rPr>
              <w:t xml:space="preserve">Ministru kabineta rīkojuma projekts „Par finanšu līdzekļu piešķiršanu no valsts budžeta programmas „Līdzekļi neparedzētiem gadījumiem”” (turpmāk – </w:t>
            </w:r>
            <w:r w:rsidR="005354B2" w:rsidRPr="001052AF">
              <w:rPr>
                <w:rFonts w:ascii="Times New Roman" w:hAnsi="Times New Roman" w:cs="Times New Roman"/>
                <w:sz w:val="24"/>
                <w:szCs w:val="24"/>
              </w:rPr>
              <w:t>rīkojuma p</w:t>
            </w:r>
            <w:r w:rsidRPr="001052AF">
              <w:rPr>
                <w:rFonts w:ascii="Times New Roman" w:hAnsi="Times New Roman" w:cs="Times New Roman"/>
                <w:sz w:val="24"/>
                <w:szCs w:val="24"/>
              </w:rPr>
              <w:t>rojekts) sagatavots, pamatojoties uz:</w:t>
            </w:r>
          </w:p>
          <w:p w:rsidR="005354B2" w:rsidRPr="001052AF" w:rsidRDefault="00E9379B" w:rsidP="005354B2">
            <w:pPr>
              <w:pStyle w:val="ListParagraph"/>
              <w:numPr>
                <w:ilvl w:val="0"/>
                <w:numId w:val="5"/>
              </w:numPr>
              <w:spacing w:after="0" w:line="240" w:lineRule="auto"/>
              <w:ind w:right="57"/>
              <w:jc w:val="both"/>
              <w:rPr>
                <w:rFonts w:ascii="Times New Roman" w:hAnsi="Times New Roman" w:cs="Times New Roman"/>
                <w:sz w:val="24"/>
                <w:szCs w:val="24"/>
              </w:rPr>
            </w:pPr>
            <w:r w:rsidRPr="001052AF">
              <w:rPr>
                <w:rFonts w:ascii="Times New Roman" w:hAnsi="Times New Roman" w:cs="Times New Roman"/>
                <w:sz w:val="24"/>
                <w:szCs w:val="24"/>
              </w:rPr>
              <w:t>Ministru kabineta 2014.gada 2.jūlija rīkojuma Nr.322 „Par ārkārtējās situācijas izsludināšanu” (prot. Nr.36 70.§) 11.punktu;</w:t>
            </w:r>
          </w:p>
          <w:p w:rsidR="007F6B1C" w:rsidRPr="001052AF" w:rsidRDefault="00E9379B" w:rsidP="005354B2">
            <w:pPr>
              <w:pStyle w:val="ListParagraph"/>
              <w:numPr>
                <w:ilvl w:val="0"/>
                <w:numId w:val="5"/>
              </w:numPr>
              <w:spacing w:after="0" w:line="240" w:lineRule="auto"/>
              <w:ind w:right="57"/>
              <w:jc w:val="both"/>
              <w:rPr>
                <w:rFonts w:ascii="Times New Roman" w:hAnsi="Times New Roman" w:cs="Times New Roman"/>
                <w:sz w:val="24"/>
                <w:szCs w:val="24"/>
              </w:rPr>
            </w:pPr>
            <w:r w:rsidRPr="001052AF">
              <w:rPr>
                <w:rFonts w:ascii="Times New Roman" w:hAnsi="Times New Roman" w:cs="Times New Roman"/>
                <w:sz w:val="24"/>
                <w:szCs w:val="24"/>
              </w:rPr>
              <w:t>Ministru kabineta 2009.gada 22.decembra noteikumu Nr.1644 „Kārtība, kādā pieprasa un izlieto budžeta programmas „Līdzekļi neparedzētiem gadījumiem” līdzekļus” 3.punktu.</w:t>
            </w:r>
          </w:p>
        </w:tc>
      </w:tr>
      <w:tr w:rsidR="007F6B1C" w:rsidRPr="001052AF" w:rsidTr="00182279">
        <w:trPr>
          <w:trHeight w:val="472"/>
        </w:trPr>
        <w:tc>
          <w:tcPr>
            <w:tcW w:w="227" w:type="pct"/>
          </w:tcPr>
          <w:p w:rsidR="007F6B1C" w:rsidRPr="001052AF" w:rsidRDefault="007F6B1C" w:rsidP="00200069">
            <w:pPr>
              <w:pStyle w:val="naiskr"/>
              <w:spacing w:before="0" w:beforeAutospacing="0" w:after="0" w:afterAutospacing="0"/>
              <w:ind w:left="57" w:right="57"/>
              <w:jc w:val="center"/>
            </w:pPr>
            <w:r w:rsidRPr="001052AF">
              <w:t>2.</w:t>
            </w:r>
          </w:p>
        </w:tc>
        <w:tc>
          <w:tcPr>
            <w:tcW w:w="1565" w:type="pct"/>
          </w:tcPr>
          <w:p w:rsidR="00052338" w:rsidRPr="001052AF" w:rsidRDefault="007F6B1C" w:rsidP="00200069">
            <w:pPr>
              <w:pStyle w:val="naiskr"/>
              <w:tabs>
                <w:tab w:val="left" w:pos="170"/>
              </w:tabs>
              <w:spacing w:before="0" w:beforeAutospacing="0" w:after="0" w:afterAutospacing="0"/>
              <w:ind w:left="57" w:right="57"/>
            </w:pPr>
            <w:r w:rsidRPr="001052AF">
              <w:t>Pašreizējā situācija un problēmas, kuru risināšanai tiesību akta projekts izstrādāts, tiesiskā regulējuma mērķis un būtība</w:t>
            </w:r>
          </w:p>
          <w:p w:rsidR="007F6B1C" w:rsidRPr="001052AF" w:rsidRDefault="007F6B1C" w:rsidP="00052338">
            <w:pPr>
              <w:rPr>
                <w:lang w:eastAsia="lv-LV"/>
              </w:rPr>
            </w:pPr>
          </w:p>
        </w:tc>
        <w:tc>
          <w:tcPr>
            <w:tcW w:w="3209" w:type="pct"/>
          </w:tcPr>
          <w:p w:rsidR="00F24AF8" w:rsidRPr="001052AF" w:rsidRDefault="00F24AF8" w:rsidP="00647896">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Saskaņā ar Ministru kabineta 2014.gada 2.jūlija rīkojuma Nr.322 „Par ārkārtējās situācijas izsludināšanu” (prot. Nr.36 70.§) (turpmāk – rīkojums Nr.322) 1.punktu</w:t>
            </w:r>
            <w:r w:rsidR="007D5C0A" w:rsidRPr="001052AF">
              <w:rPr>
                <w:b w:val="0"/>
                <w:sz w:val="24"/>
                <w:szCs w:val="24"/>
              </w:rPr>
              <w:t>,</w:t>
            </w:r>
            <w:r w:rsidRPr="001052AF">
              <w:rPr>
                <w:b w:val="0"/>
                <w:sz w:val="24"/>
                <w:szCs w:val="24"/>
              </w:rPr>
              <w:t xml:space="preserve"> pamatojoties uz Veterinārmedicīnas likuma 32.pantu, likuma “Par ārkārtējo situāciju un izņēmuma stāvokli” 5.panta pirmo daļu un 6.panta pirmās daļas 2.punktu, kā arī ievērojot zemkopības ministra sniegto informāciju par nepieciešamību efektīvi apkarot Āfrikas cūku mēri, no 2014.gada 2.jūlija līdz 2015.gada 1.janvārim rīkojuma </w:t>
            </w:r>
            <w:r w:rsidR="007D5C0A" w:rsidRPr="001052AF">
              <w:rPr>
                <w:b w:val="0"/>
                <w:sz w:val="24"/>
                <w:szCs w:val="24"/>
              </w:rPr>
              <w:t xml:space="preserve">Nr.322 </w:t>
            </w:r>
            <w:r w:rsidRPr="001052AF">
              <w:rPr>
                <w:b w:val="0"/>
                <w:sz w:val="24"/>
                <w:szCs w:val="24"/>
              </w:rPr>
              <w:t>1.1.-1.73.apakšpunktos minētajās Latvijas administratīvajās teritorijās ir izsludināta ārkārtēja situācija.</w:t>
            </w:r>
          </w:p>
          <w:p w:rsidR="00F24AF8" w:rsidRPr="001052AF" w:rsidRDefault="00F24AF8" w:rsidP="00647896">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Saskaņā ar rīkojuma Nr.322 5.punktu Valsts policijai ir noteikti šādi pienākumi Āfrikas cūku mēra apkarošanai:</w:t>
            </w:r>
          </w:p>
          <w:p w:rsidR="00F24AF8" w:rsidRPr="001052AF" w:rsidRDefault="00F24AF8" w:rsidP="00647896">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1) pēc Pārtikas un veterinārā dienesta pieprasījuma izveidot kontrolposteņus un nodrošināt amatpersonu dežūras posteņos uz ceļiem, kas šķērso rīkojuma Nr.322 1.punktā minēto teritoriju;</w:t>
            </w:r>
          </w:p>
          <w:p w:rsidR="00F24AF8" w:rsidRPr="001052AF" w:rsidRDefault="00F24AF8" w:rsidP="00647896">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2) iesaistīt amatpersonas Āfrikas cūku mēra apkarošanas pasākumos slimības skartajās novietnēs, ja to īpašnieki nepakļaujas Pārtikas un veterinārā dienesta amatpersonu norādījumiem;</w:t>
            </w:r>
          </w:p>
          <w:p w:rsidR="00F24AF8" w:rsidRPr="001052AF" w:rsidRDefault="00F24AF8" w:rsidP="00647896">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3) sadarbībā ar Pārtikas un veterināro dienestu pastiprināti kontrolēt transportlīdzekļus rīkojuma Nr.322 1.punktā minētajā teritorijā, lai veiktu mājas cūku, mežacūku un to produktu pārvadājumu pārbaudes.</w:t>
            </w:r>
          </w:p>
          <w:p w:rsidR="00A6549A" w:rsidRPr="001052AF" w:rsidRDefault="00981873" w:rsidP="00647896">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Savukārt saskaņā ar rīkojuma Nr.322 5.</w:t>
            </w:r>
            <w:r w:rsidRPr="001052AF">
              <w:rPr>
                <w:b w:val="0"/>
                <w:sz w:val="24"/>
                <w:szCs w:val="24"/>
                <w:vertAlign w:val="superscript"/>
              </w:rPr>
              <w:t>1</w:t>
            </w:r>
            <w:r w:rsidRPr="001052AF">
              <w:rPr>
                <w:b w:val="0"/>
                <w:sz w:val="24"/>
                <w:szCs w:val="24"/>
              </w:rPr>
              <w:t>punktu Val</w:t>
            </w:r>
            <w:r w:rsidR="007D5C0A" w:rsidRPr="001052AF">
              <w:rPr>
                <w:b w:val="0"/>
                <w:sz w:val="24"/>
                <w:szCs w:val="24"/>
              </w:rPr>
              <w:t>s</w:t>
            </w:r>
            <w:r w:rsidRPr="001052AF">
              <w:rPr>
                <w:b w:val="0"/>
                <w:sz w:val="24"/>
                <w:szCs w:val="24"/>
              </w:rPr>
              <w:t xml:space="preserve">ts robežsardzei ir pienākums pēc Valsts policijas pieprasījuma sniegt atbalstu Valsts policijai </w:t>
            </w:r>
            <w:r w:rsidR="00A6549A" w:rsidRPr="001052AF">
              <w:rPr>
                <w:b w:val="0"/>
                <w:sz w:val="24"/>
                <w:szCs w:val="24"/>
              </w:rPr>
              <w:t xml:space="preserve">rīkojuma Nr.322 5.1. un 5.3.apakšpunktā minēto uzdevumu izpildē. </w:t>
            </w:r>
          </w:p>
          <w:p w:rsidR="00A6549A" w:rsidRPr="001052AF" w:rsidRDefault="005354B2"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Rīkojuma Nr.322 6.punkts nosaka, ka</w:t>
            </w:r>
            <w:r w:rsidR="00A6549A" w:rsidRPr="001052AF">
              <w:rPr>
                <w:b w:val="0"/>
                <w:sz w:val="24"/>
                <w:szCs w:val="24"/>
              </w:rPr>
              <w:t xml:space="preserve"> Valsts ugunsdzēsības un glābšanas dienestam ir pienākums nodrošināt dzīvnieku līķu sadedzināšanas uzraudzību un sniegt nepieciešamo atbalstu.</w:t>
            </w:r>
          </w:p>
          <w:p w:rsidR="00732441" w:rsidRPr="001052AF" w:rsidRDefault="004E475C"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lastRenderedPageBreak/>
              <w:t>P</w:t>
            </w:r>
            <w:r w:rsidR="00732441" w:rsidRPr="001052AF">
              <w:rPr>
                <w:b w:val="0"/>
                <w:sz w:val="24"/>
                <w:szCs w:val="24"/>
              </w:rPr>
              <w:t xml:space="preserve">amatojoties uz </w:t>
            </w:r>
            <w:r w:rsidRPr="001052AF">
              <w:rPr>
                <w:b w:val="0"/>
                <w:sz w:val="24"/>
                <w:szCs w:val="24"/>
              </w:rPr>
              <w:t xml:space="preserve">saņemto informāciju no </w:t>
            </w:r>
            <w:r w:rsidR="007D5C0A" w:rsidRPr="001052AF">
              <w:rPr>
                <w:b w:val="0"/>
                <w:sz w:val="24"/>
                <w:szCs w:val="24"/>
              </w:rPr>
              <w:t>Pārtikas un veterinārā dienesta</w:t>
            </w:r>
            <w:r w:rsidRPr="001052AF">
              <w:rPr>
                <w:b w:val="0"/>
                <w:sz w:val="24"/>
                <w:szCs w:val="24"/>
              </w:rPr>
              <w:t xml:space="preserve"> par to, ka nepieciešams nodrošināt policijas ekipāžu patrulēšanu karantīnas laikā, Valsts policija organizēja un izvietoja stacionāros po</w:t>
            </w:r>
            <w:r w:rsidR="008E1DE1" w:rsidRPr="001052AF">
              <w:rPr>
                <w:b w:val="0"/>
                <w:sz w:val="24"/>
                <w:szCs w:val="24"/>
              </w:rPr>
              <w:t>steņus vairāku</w:t>
            </w:r>
            <w:r w:rsidR="009D6767" w:rsidRPr="001052AF">
              <w:rPr>
                <w:b w:val="0"/>
                <w:sz w:val="24"/>
                <w:szCs w:val="24"/>
              </w:rPr>
              <w:t xml:space="preserve"> novadu pagastos.</w:t>
            </w:r>
          </w:p>
          <w:p w:rsidR="00732441" w:rsidRPr="001052AF" w:rsidRDefault="005354B2"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 xml:space="preserve">Savukārt </w:t>
            </w:r>
            <w:r w:rsidR="00732441" w:rsidRPr="001052AF">
              <w:rPr>
                <w:b w:val="0"/>
                <w:sz w:val="24"/>
                <w:szCs w:val="24"/>
              </w:rPr>
              <w:t>Valsts robežsardze dzīvnieku izcelsmes produktu kontroli nodrošina Pededzes robežšķērsošanas vietā uz robežas ar Krievijas Federāciju, Kaplavas un Meikšānu robežšķērsošanas vietās ar Baltkrievijas Republiku. Saskaņā ar 2010.gada 27.jūlija Minist</w:t>
            </w:r>
            <w:r w:rsidRPr="001052AF">
              <w:rPr>
                <w:b w:val="0"/>
                <w:sz w:val="24"/>
                <w:szCs w:val="24"/>
              </w:rPr>
              <w:t>ru kabineta noteikumiem Nr.704 “</w:t>
            </w:r>
            <w:r w:rsidR="00732441" w:rsidRPr="001052AF">
              <w:rPr>
                <w:b w:val="0"/>
                <w:sz w:val="24"/>
                <w:szCs w:val="24"/>
              </w:rPr>
              <w:t>Noteikumi par robežšķērsošanas vietā</w:t>
            </w:r>
            <w:r w:rsidRPr="001052AF">
              <w:rPr>
                <w:b w:val="0"/>
                <w:sz w:val="24"/>
                <w:szCs w:val="24"/>
              </w:rPr>
              <w:t>m un tajās veicamajām pārbaudēm”</w:t>
            </w:r>
            <w:r w:rsidR="00732441" w:rsidRPr="001052AF">
              <w:rPr>
                <w:b w:val="0"/>
                <w:sz w:val="24"/>
                <w:szCs w:val="24"/>
              </w:rPr>
              <w:t xml:space="preserve">  minētajās robežšķērsošanas vietās dienesta pienākumus veic tikai Valsts robežsardze, nodrošinot visas ar valsts robežas šķērsošanu noteiktās pārbaudes procedūras. Atbilstoši Veterinārmedicīnas likuma 52.panta prasībām kopš 2012.gada Valsts robežsardzei tika noteikta papildus funkcija - dzīvnieku izcelsmes produktu kontrole. Minētās funkcijas nodrošināšanai atbilstoši Eiropas Savienības normatīvajos aktos noteiktajām prasībām attiecībā uz dzīvnieku izcelsmes produktu kontroli 2013.gadā tika piešķirti papildus finanšu līdzekļi aprīkojuma iegādei, degvielai un jaunu amata vietu izveidei (virsstundu apmaksai līdz brīdim, kamēr netiek ieviestas jaunas amata vietas).</w:t>
            </w:r>
          </w:p>
          <w:p w:rsidR="00732441" w:rsidRPr="001052AF" w:rsidRDefault="007D5C0A"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Ar M</w:t>
            </w:r>
            <w:r w:rsidR="00732441" w:rsidRPr="001052AF">
              <w:rPr>
                <w:b w:val="0"/>
                <w:sz w:val="24"/>
                <w:szCs w:val="24"/>
              </w:rPr>
              <w:t>inistru kabineta 2014.gada 11.februāra rīkojumu Nr.57 „Par finanšu līdzekļu piešķiršan</w:t>
            </w:r>
            <w:r w:rsidR="005354B2" w:rsidRPr="001052AF">
              <w:rPr>
                <w:b w:val="0"/>
                <w:sz w:val="24"/>
                <w:szCs w:val="24"/>
              </w:rPr>
              <w:t>u no valsts budžeta programmas “</w:t>
            </w:r>
            <w:r w:rsidR="00732441" w:rsidRPr="001052AF">
              <w:rPr>
                <w:b w:val="0"/>
                <w:sz w:val="24"/>
                <w:szCs w:val="24"/>
              </w:rPr>
              <w:t>Lī</w:t>
            </w:r>
            <w:r w:rsidR="005354B2" w:rsidRPr="001052AF">
              <w:rPr>
                <w:b w:val="0"/>
                <w:sz w:val="24"/>
                <w:szCs w:val="24"/>
              </w:rPr>
              <w:t>dzekļi neparedzētiem gadījumiem”</w:t>
            </w:r>
            <w:r w:rsidR="00732441" w:rsidRPr="001052AF">
              <w:rPr>
                <w:b w:val="0"/>
                <w:sz w:val="24"/>
                <w:szCs w:val="24"/>
              </w:rPr>
              <w:t xml:space="preserve">” Iekšlietu ministrijai (Valsts robežsardzei) 2014.gadam tika piešķirti 52 686 </w:t>
            </w:r>
            <w:proofErr w:type="spellStart"/>
            <w:r w:rsidR="00732441" w:rsidRPr="001052AF">
              <w:rPr>
                <w:b w:val="0"/>
                <w:i/>
                <w:sz w:val="24"/>
                <w:szCs w:val="24"/>
              </w:rPr>
              <w:t>euro</w:t>
            </w:r>
            <w:proofErr w:type="spellEnd"/>
            <w:r w:rsidR="00732441" w:rsidRPr="001052AF">
              <w:rPr>
                <w:b w:val="0"/>
                <w:sz w:val="24"/>
                <w:szCs w:val="24"/>
              </w:rPr>
              <w:t xml:space="preserve"> Āfrikas cūku mēra profilakses pasākumu īstenošanai Latvijas ārējās robežas robežkontroles punktos un pierobežas joslas/pierobežas rajonos.</w:t>
            </w:r>
          </w:p>
          <w:p w:rsidR="00981873" w:rsidRPr="001052AF" w:rsidRDefault="00732441"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Vīrusa pasti</w:t>
            </w:r>
            <w:r w:rsidR="007D5C0A" w:rsidRPr="001052AF">
              <w:rPr>
                <w:b w:val="0"/>
                <w:sz w:val="24"/>
                <w:szCs w:val="24"/>
              </w:rPr>
              <w:t>prinātas izplatīšanās rezultātā</w:t>
            </w:r>
            <w:r w:rsidRPr="001052AF">
              <w:rPr>
                <w:b w:val="0"/>
                <w:sz w:val="24"/>
                <w:szCs w:val="24"/>
              </w:rPr>
              <w:t xml:space="preserve"> Valsts robežsardze, pamatojoties uz rīkojuma Nr.322 5.</w:t>
            </w:r>
            <w:r w:rsidRPr="001052AF">
              <w:rPr>
                <w:b w:val="0"/>
                <w:sz w:val="24"/>
                <w:szCs w:val="24"/>
                <w:vertAlign w:val="superscript"/>
              </w:rPr>
              <w:t>1</w:t>
            </w:r>
            <w:r w:rsidRPr="001052AF">
              <w:rPr>
                <w:b w:val="0"/>
                <w:sz w:val="24"/>
                <w:szCs w:val="24"/>
              </w:rPr>
              <w:t>punktu, Valsts policijas 28.07.2014. vēstuli Nr.20/19881 „Par atbalsta sniegšanu”, kā arī Pārtikas veterinārā dienesta 27.08.2014. vēstuli Nr.PVD01.1-13/14/1955 „Par posteņu izvietošanu”</w:t>
            </w:r>
            <w:r w:rsidR="007D5C0A" w:rsidRPr="001052AF">
              <w:rPr>
                <w:b w:val="0"/>
                <w:sz w:val="24"/>
                <w:szCs w:val="24"/>
              </w:rPr>
              <w:t>,</w:t>
            </w:r>
            <w:r w:rsidRPr="001052AF">
              <w:rPr>
                <w:b w:val="0"/>
                <w:sz w:val="24"/>
                <w:szCs w:val="24"/>
              </w:rPr>
              <w:t xml:space="preserve"> palielināja transportlīdzekļu un personāla noslodzi robežkontroles funkciju, mājas cūku, mežacūku un to produktu pārvadājumu kontroles nodrošināšanai saskaņā ar Pārtikas un veterinārā dienesta norādījumiem Robežnieku, Piedrujas, Silenes, Šķaunes robežšķērsošanas vietā un Silenes I kategorijas robežkontroles punktā, kā arī Kaplavas, Bērziņu, Robežnieku un Piedrujas pagastos, sniedzot atbalstu izņemto vai labprātīgi nodoto dzīvnieku izcelsmes produktu nogādāšanai uz tuvākajām iznīcināšanas vietām. </w:t>
            </w:r>
            <w:r w:rsidR="007D5C0A" w:rsidRPr="001052AF">
              <w:rPr>
                <w:b w:val="0"/>
                <w:sz w:val="24"/>
                <w:szCs w:val="24"/>
              </w:rPr>
              <w:t>Sakarā ar to ir</w:t>
            </w:r>
            <w:r w:rsidRPr="001052AF">
              <w:rPr>
                <w:b w:val="0"/>
                <w:sz w:val="24"/>
                <w:szCs w:val="24"/>
              </w:rPr>
              <w:t xml:space="preserve"> pieaugusi transportlīdzekļu nolietojuma pakāpe, autotransporta remontu izdevumi, degvielas izmaksas un amatpersonu nostrādāto virsstundu </w:t>
            </w:r>
            <w:r w:rsidR="005354B2" w:rsidRPr="001052AF">
              <w:rPr>
                <w:b w:val="0"/>
                <w:sz w:val="24"/>
                <w:szCs w:val="24"/>
              </w:rPr>
              <w:t>un nakts stundu skaits</w:t>
            </w:r>
            <w:r w:rsidRPr="001052AF">
              <w:rPr>
                <w:b w:val="0"/>
                <w:sz w:val="24"/>
                <w:szCs w:val="24"/>
              </w:rPr>
              <w:t>.</w:t>
            </w:r>
          </w:p>
          <w:p w:rsidR="00FE0628" w:rsidRPr="001052AF" w:rsidRDefault="00F24AF8"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lastRenderedPageBreak/>
              <w:t>Rīkojuma</w:t>
            </w:r>
            <w:r w:rsidR="001837BD" w:rsidRPr="001052AF">
              <w:rPr>
                <w:b w:val="0"/>
                <w:sz w:val="24"/>
                <w:szCs w:val="24"/>
              </w:rPr>
              <w:t xml:space="preserve"> Nr.322 11.punkts paredz</w:t>
            </w:r>
            <w:r w:rsidRPr="001052AF">
              <w:rPr>
                <w:b w:val="0"/>
                <w:sz w:val="24"/>
                <w:szCs w:val="24"/>
              </w:rPr>
              <w:t>, ka Āfrikas cūku mēra apkarošanas pasākumu laikā fa</w:t>
            </w:r>
            <w:r w:rsidR="00200069" w:rsidRPr="001052AF">
              <w:rPr>
                <w:b w:val="0"/>
                <w:sz w:val="24"/>
                <w:szCs w:val="24"/>
              </w:rPr>
              <w:t>ktiski veiktie izdevumi rīkojumā</w:t>
            </w:r>
            <w:r w:rsidRPr="001052AF">
              <w:rPr>
                <w:b w:val="0"/>
                <w:sz w:val="24"/>
                <w:szCs w:val="24"/>
              </w:rPr>
              <w:t xml:space="preserve"> Nr.322 minētajām institūcijām un pašvaldībām tiek segti no vals</w:t>
            </w:r>
            <w:r w:rsidR="00200069" w:rsidRPr="001052AF">
              <w:rPr>
                <w:b w:val="0"/>
                <w:sz w:val="24"/>
                <w:szCs w:val="24"/>
              </w:rPr>
              <w:t>ts budžeta programmas 02.00.00 “</w:t>
            </w:r>
            <w:r w:rsidRPr="001052AF">
              <w:rPr>
                <w:b w:val="0"/>
                <w:sz w:val="24"/>
                <w:szCs w:val="24"/>
              </w:rPr>
              <w:t>Lī</w:t>
            </w:r>
            <w:r w:rsidR="00200069" w:rsidRPr="001052AF">
              <w:rPr>
                <w:b w:val="0"/>
                <w:sz w:val="24"/>
                <w:szCs w:val="24"/>
              </w:rPr>
              <w:t>dzekļi neparedzētiem gadījumiem”</w:t>
            </w:r>
            <w:r w:rsidRPr="001052AF">
              <w:rPr>
                <w:b w:val="0"/>
                <w:sz w:val="24"/>
                <w:szCs w:val="24"/>
              </w:rPr>
              <w:t xml:space="preserve">. </w:t>
            </w:r>
            <w:r w:rsidR="007D5C0A" w:rsidRPr="001052AF">
              <w:rPr>
                <w:b w:val="0"/>
                <w:sz w:val="24"/>
                <w:szCs w:val="24"/>
              </w:rPr>
              <w:t>Dots uzdevums m</w:t>
            </w:r>
            <w:r w:rsidRPr="001052AF">
              <w:rPr>
                <w:b w:val="0"/>
                <w:sz w:val="24"/>
                <w:szCs w:val="24"/>
              </w:rPr>
              <w:t>inistrijām normatīvajos aktos noteiktajā kārtībā sagatavot un iesniegt Ministru kabinetā ar Finanšu ministriju saskaņotu tiesību akta projektu par līdzekļu piešķiršanu no vals</w:t>
            </w:r>
            <w:r w:rsidR="00200069" w:rsidRPr="001052AF">
              <w:rPr>
                <w:b w:val="0"/>
                <w:sz w:val="24"/>
                <w:szCs w:val="24"/>
              </w:rPr>
              <w:t>ts budžeta programmas 02.00.00 “</w:t>
            </w:r>
            <w:r w:rsidRPr="001052AF">
              <w:rPr>
                <w:b w:val="0"/>
                <w:sz w:val="24"/>
                <w:szCs w:val="24"/>
              </w:rPr>
              <w:t>Lī</w:t>
            </w:r>
            <w:r w:rsidR="00200069" w:rsidRPr="001052AF">
              <w:rPr>
                <w:b w:val="0"/>
                <w:sz w:val="24"/>
                <w:szCs w:val="24"/>
              </w:rPr>
              <w:t>dzekļi neparedzētiem gadījumiem”</w:t>
            </w:r>
            <w:r w:rsidRPr="001052AF">
              <w:rPr>
                <w:b w:val="0"/>
                <w:sz w:val="24"/>
                <w:szCs w:val="24"/>
              </w:rPr>
              <w:t xml:space="preserve"> atbilstoši fa</w:t>
            </w:r>
            <w:r w:rsidR="00FE0628" w:rsidRPr="001052AF">
              <w:rPr>
                <w:b w:val="0"/>
                <w:sz w:val="24"/>
                <w:szCs w:val="24"/>
              </w:rPr>
              <w:t>ktiski veikto izdevumu apmēram.</w:t>
            </w:r>
          </w:p>
          <w:p w:rsidR="00303A29" w:rsidRPr="001052AF" w:rsidRDefault="00303A29"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 xml:space="preserve">Pamatojoties uz Ministru kabineta </w:t>
            </w:r>
            <w:proofErr w:type="gramStart"/>
            <w:r w:rsidRPr="001052AF">
              <w:rPr>
                <w:b w:val="0"/>
                <w:sz w:val="24"/>
                <w:szCs w:val="24"/>
              </w:rPr>
              <w:t>2009.gada</w:t>
            </w:r>
            <w:proofErr w:type="gramEnd"/>
            <w:r w:rsidRPr="001052AF">
              <w:rPr>
                <w:b w:val="0"/>
                <w:sz w:val="24"/>
                <w:szCs w:val="24"/>
              </w:rPr>
              <w:t xml:space="preserve"> 22.decembra noteikumu Nr.1644 „Kārtība, kādā pieprasa un izlieto budžeta programmas „Līdzekļi neparedzētiem gadījumiem” līdzekļus” 3.punktu </w:t>
            </w:r>
            <w:r w:rsidR="001052AF" w:rsidRPr="001052AF">
              <w:rPr>
                <w:b w:val="0"/>
                <w:sz w:val="24"/>
                <w:szCs w:val="24"/>
              </w:rPr>
              <w:t>–</w:t>
            </w:r>
            <w:r w:rsidRPr="001052AF">
              <w:rPr>
                <w:b w:val="0"/>
                <w:sz w:val="24"/>
                <w:szCs w:val="24"/>
              </w:rPr>
              <w:t xml:space="preserve"> līdzekļus piešķir valsts pamatbudžeta apropriācijās neparedzētiem izdevumiem katastrofu un dabas stihiju seku novēršanai, to radīto zaudējumu kompensēšanai, citiem neparedzētiem gadījumiem un valstisk</w:t>
            </w:r>
            <w:r w:rsidR="00625B80" w:rsidRPr="001052AF">
              <w:rPr>
                <w:b w:val="0"/>
                <w:sz w:val="24"/>
                <w:szCs w:val="24"/>
              </w:rPr>
              <w:t>i īpaši nozīmīgiem pasākumiem.</w:t>
            </w:r>
          </w:p>
          <w:p w:rsidR="00625B80" w:rsidRPr="001052AF" w:rsidRDefault="00625B80"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 xml:space="preserve">Ar Ministru kabineta </w:t>
            </w:r>
            <w:proofErr w:type="gramStart"/>
            <w:r w:rsidRPr="001052AF">
              <w:rPr>
                <w:b w:val="0"/>
                <w:sz w:val="24"/>
                <w:szCs w:val="24"/>
              </w:rPr>
              <w:t>2014.gada</w:t>
            </w:r>
            <w:proofErr w:type="gramEnd"/>
            <w:r w:rsidRPr="001052AF">
              <w:rPr>
                <w:b w:val="0"/>
                <w:sz w:val="24"/>
                <w:szCs w:val="24"/>
              </w:rPr>
              <w:t xml:space="preserve"> 22.oktobra rīkojumu Nr.595 „Par finanšu līdzekļu piešķiršanu no valsts budžeta programmas “Līdzekļi neparedzētiem gadījumiem”” Iekšlietu ministrijai (Valsts policijai un Valsts robežsardzei) 2014.gadam tika piešķirti 64 567 </w:t>
            </w:r>
            <w:proofErr w:type="spellStart"/>
            <w:r w:rsidRPr="00F241C1">
              <w:rPr>
                <w:b w:val="0"/>
                <w:i/>
                <w:sz w:val="24"/>
                <w:szCs w:val="24"/>
              </w:rPr>
              <w:t>euro</w:t>
            </w:r>
            <w:proofErr w:type="spellEnd"/>
            <w:r w:rsidRPr="001052AF">
              <w:rPr>
                <w:b w:val="0"/>
                <w:sz w:val="24"/>
                <w:szCs w:val="24"/>
              </w:rPr>
              <w:t>, lai segtu izdevumu</w:t>
            </w:r>
            <w:r w:rsidR="00182279">
              <w:rPr>
                <w:b w:val="0"/>
                <w:sz w:val="24"/>
                <w:szCs w:val="24"/>
              </w:rPr>
              <w:t>s</w:t>
            </w:r>
            <w:r w:rsidRPr="001052AF">
              <w:rPr>
                <w:b w:val="0"/>
                <w:sz w:val="24"/>
                <w:szCs w:val="24"/>
              </w:rPr>
              <w:t xml:space="preserve"> saistībā ar Āfrikas cūku mēra apkarošanas pasākumu īstenošanu (par laika periodu no 2014.gada 1.jūnija līdz </w:t>
            </w:r>
            <w:r w:rsidR="00182279">
              <w:rPr>
                <w:b w:val="0"/>
                <w:sz w:val="24"/>
                <w:szCs w:val="24"/>
              </w:rPr>
              <w:t xml:space="preserve">2014.gada </w:t>
            </w:r>
            <w:r w:rsidRPr="001052AF">
              <w:rPr>
                <w:b w:val="0"/>
                <w:sz w:val="24"/>
                <w:szCs w:val="24"/>
              </w:rPr>
              <w:t>31.augustam).</w:t>
            </w:r>
          </w:p>
          <w:p w:rsidR="00FE0628" w:rsidRPr="001052AF" w:rsidRDefault="001052AF" w:rsidP="00303A29">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 xml:space="preserve">Par laika periodu no </w:t>
            </w:r>
            <w:proofErr w:type="gramStart"/>
            <w:r w:rsidRPr="001052AF">
              <w:rPr>
                <w:b w:val="0"/>
                <w:sz w:val="24"/>
                <w:szCs w:val="24"/>
              </w:rPr>
              <w:t>2014.gada</w:t>
            </w:r>
            <w:proofErr w:type="gramEnd"/>
            <w:r w:rsidRPr="001052AF">
              <w:rPr>
                <w:b w:val="0"/>
                <w:sz w:val="24"/>
                <w:szCs w:val="24"/>
              </w:rPr>
              <w:t xml:space="preserve"> 1.septembra līdz 2014.gada 27.oktobrim </w:t>
            </w:r>
            <w:r w:rsidR="00FE0628" w:rsidRPr="001052AF">
              <w:rPr>
                <w:b w:val="0"/>
                <w:sz w:val="24"/>
                <w:szCs w:val="24"/>
              </w:rPr>
              <w:t>Valsts ugunsdzēsības u</w:t>
            </w:r>
            <w:r w:rsidRPr="001052AF">
              <w:rPr>
                <w:b w:val="0"/>
                <w:sz w:val="24"/>
                <w:szCs w:val="24"/>
              </w:rPr>
              <w:t>n glābšanas dienests 2014.gada 27</w:t>
            </w:r>
            <w:r w:rsidR="00FE0628" w:rsidRPr="001052AF">
              <w:rPr>
                <w:b w:val="0"/>
                <w:sz w:val="24"/>
                <w:szCs w:val="24"/>
              </w:rPr>
              <w:t>.</w:t>
            </w:r>
            <w:r w:rsidRPr="001052AF">
              <w:rPr>
                <w:b w:val="0"/>
                <w:sz w:val="24"/>
                <w:szCs w:val="24"/>
              </w:rPr>
              <w:t>oktobrī</w:t>
            </w:r>
            <w:r w:rsidR="00FE0628" w:rsidRPr="001052AF">
              <w:rPr>
                <w:b w:val="0"/>
                <w:sz w:val="24"/>
                <w:szCs w:val="24"/>
              </w:rPr>
              <w:t xml:space="preserve"> ir sniedzis informāciju, ka Val</w:t>
            </w:r>
            <w:r w:rsidR="007D5C0A" w:rsidRPr="001052AF">
              <w:rPr>
                <w:b w:val="0"/>
                <w:sz w:val="24"/>
                <w:szCs w:val="24"/>
              </w:rPr>
              <w:t>s</w:t>
            </w:r>
            <w:r w:rsidR="00FE0628" w:rsidRPr="001052AF">
              <w:rPr>
                <w:b w:val="0"/>
                <w:sz w:val="24"/>
                <w:szCs w:val="24"/>
              </w:rPr>
              <w:t>ts ugunsdzēsības un glābšanas dienesta faktiskie izdevumi saistībā ar veiktajiem pasākumiem Āfrikas cūku mēra izplatīšanās ierobežošanai ir nelieli un tiek segti no budžeta programmas 07.00.00 “Ugunsdrošība, glābšana un civilā aizsardzība”, un papildu finanšu līdzekļi no budžeta programmas “Līdzekļi neparedzētiem gadījumiem” nav nepieciešami.</w:t>
            </w:r>
          </w:p>
          <w:p w:rsidR="00303A29" w:rsidRPr="001052AF" w:rsidRDefault="001052AF" w:rsidP="00303A29">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 xml:space="preserve">Savukārt, </w:t>
            </w:r>
            <w:r w:rsidR="00F24AF8" w:rsidRPr="001052AF">
              <w:rPr>
                <w:b w:val="0"/>
                <w:sz w:val="24"/>
                <w:szCs w:val="24"/>
              </w:rPr>
              <w:t>Valsts policijai</w:t>
            </w:r>
            <w:r w:rsidR="00FE0628" w:rsidRPr="001052AF">
              <w:rPr>
                <w:b w:val="0"/>
                <w:sz w:val="24"/>
                <w:szCs w:val="24"/>
              </w:rPr>
              <w:t xml:space="preserve"> un Valsts robežsardzei</w:t>
            </w:r>
            <w:r w:rsidR="00F24AF8" w:rsidRPr="001052AF">
              <w:rPr>
                <w:b w:val="0"/>
                <w:sz w:val="24"/>
                <w:szCs w:val="24"/>
              </w:rPr>
              <w:t xml:space="preserve">, </w:t>
            </w:r>
            <w:r w:rsidR="00FE0628" w:rsidRPr="001052AF">
              <w:rPr>
                <w:b w:val="0"/>
                <w:sz w:val="24"/>
                <w:szCs w:val="24"/>
              </w:rPr>
              <w:t>veicot rīkojumā</w:t>
            </w:r>
            <w:r w:rsidR="00F24AF8" w:rsidRPr="001052AF">
              <w:rPr>
                <w:b w:val="0"/>
                <w:sz w:val="24"/>
                <w:szCs w:val="24"/>
              </w:rPr>
              <w:t xml:space="preserve"> Nr.322 noteiktos Āfrikas cūku mēra apkarošanas pasākumus, ir </w:t>
            </w:r>
            <w:r w:rsidR="007D5C0A" w:rsidRPr="001052AF">
              <w:rPr>
                <w:b w:val="0"/>
                <w:sz w:val="24"/>
                <w:szCs w:val="24"/>
              </w:rPr>
              <w:t>nepieciešams piešķirt papildu</w:t>
            </w:r>
            <w:r w:rsidR="007E1F52" w:rsidRPr="001052AF">
              <w:rPr>
                <w:b w:val="0"/>
                <w:sz w:val="24"/>
                <w:szCs w:val="24"/>
              </w:rPr>
              <w:t xml:space="preserve"> finanšu</w:t>
            </w:r>
            <w:r w:rsidR="007D5C0A" w:rsidRPr="001052AF">
              <w:rPr>
                <w:b w:val="0"/>
                <w:sz w:val="24"/>
                <w:szCs w:val="24"/>
              </w:rPr>
              <w:t xml:space="preserve"> līdzekļus</w:t>
            </w:r>
            <w:r w:rsidR="00FE0628" w:rsidRPr="001052AF">
              <w:rPr>
                <w:b w:val="0"/>
                <w:sz w:val="24"/>
                <w:szCs w:val="24"/>
              </w:rPr>
              <w:t xml:space="preserve">, </w:t>
            </w:r>
            <w:r w:rsidR="00F24AF8" w:rsidRPr="001052AF">
              <w:rPr>
                <w:b w:val="0"/>
                <w:sz w:val="24"/>
                <w:szCs w:val="24"/>
              </w:rPr>
              <w:t xml:space="preserve">lai segtu </w:t>
            </w:r>
            <w:r w:rsidR="00FE0628" w:rsidRPr="001052AF">
              <w:rPr>
                <w:b w:val="0"/>
                <w:sz w:val="24"/>
                <w:szCs w:val="24"/>
              </w:rPr>
              <w:t>faktiski veiktos izdevumus</w:t>
            </w:r>
            <w:r w:rsidRPr="001052AF">
              <w:rPr>
                <w:b w:val="0"/>
                <w:sz w:val="24"/>
                <w:szCs w:val="24"/>
              </w:rPr>
              <w:t xml:space="preserve"> (par laika periodu no </w:t>
            </w:r>
            <w:proofErr w:type="gramStart"/>
            <w:r w:rsidRPr="001052AF">
              <w:rPr>
                <w:b w:val="0"/>
                <w:sz w:val="24"/>
                <w:szCs w:val="24"/>
              </w:rPr>
              <w:t>2014.gada</w:t>
            </w:r>
            <w:proofErr w:type="gramEnd"/>
            <w:r w:rsidRPr="001052AF">
              <w:rPr>
                <w:b w:val="0"/>
                <w:sz w:val="24"/>
                <w:szCs w:val="24"/>
              </w:rPr>
              <w:t xml:space="preserve"> 1.septembra līdz 2014.gada 27.oktobrim)</w:t>
            </w:r>
            <w:r w:rsidR="007D5C0A" w:rsidRPr="001052AF">
              <w:rPr>
                <w:b w:val="0"/>
                <w:sz w:val="24"/>
                <w:szCs w:val="24"/>
              </w:rPr>
              <w:t>. Sakarā ar to</w:t>
            </w:r>
            <w:r w:rsidR="00FE0628" w:rsidRPr="001052AF">
              <w:rPr>
                <w:b w:val="0"/>
                <w:sz w:val="24"/>
                <w:szCs w:val="24"/>
              </w:rPr>
              <w:t xml:space="preserve"> Iekšli</w:t>
            </w:r>
            <w:r w:rsidR="00303A29" w:rsidRPr="001052AF">
              <w:rPr>
                <w:b w:val="0"/>
                <w:sz w:val="24"/>
                <w:szCs w:val="24"/>
              </w:rPr>
              <w:t xml:space="preserve">etu ministrija ir sagatavojusi </w:t>
            </w:r>
            <w:r w:rsidR="005354B2" w:rsidRPr="001052AF">
              <w:rPr>
                <w:b w:val="0"/>
                <w:sz w:val="24"/>
                <w:szCs w:val="24"/>
              </w:rPr>
              <w:t>rīkojuma p</w:t>
            </w:r>
            <w:r w:rsidR="00FE0628" w:rsidRPr="001052AF">
              <w:rPr>
                <w:b w:val="0"/>
                <w:sz w:val="24"/>
                <w:szCs w:val="24"/>
              </w:rPr>
              <w:t xml:space="preserve">rojektu, kas </w:t>
            </w:r>
            <w:r w:rsidR="00F24AF8" w:rsidRPr="001052AF">
              <w:rPr>
                <w:b w:val="0"/>
                <w:sz w:val="24"/>
                <w:szCs w:val="24"/>
              </w:rPr>
              <w:t xml:space="preserve">paredz </w:t>
            </w:r>
            <w:r w:rsidR="00303A29" w:rsidRPr="001052AF">
              <w:rPr>
                <w:b w:val="0"/>
                <w:sz w:val="24"/>
                <w:szCs w:val="24"/>
              </w:rPr>
              <w:t>piešķirt finanšu līdzekļus no valsts budžeta programmas 02.00.00 „Līdzekļi neparedzētiem gadījumiem” Iekšlietu ministrijai (Val</w:t>
            </w:r>
            <w:r w:rsidR="007D5C0A" w:rsidRPr="001052AF">
              <w:rPr>
                <w:b w:val="0"/>
                <w:sz w:val="24"/>
                <w:szCs w:val="24"/>
              </w:rPr>
              <w:t>s</w:t>
            </w:r>
            <w:r w:rsidR="00303A29" w:rsidRPr="001052AF">
              <w:rPr>
                <w:b w:val="0"/>
                <w:sz w:val="24"/>
                <w:szCs w:val="24"/>
              </w:rPr>
              <w:t xml:space="preserve">ts policijai un Valsts robežsardzei) </w:t>
            </w:r>
            <w:r w:rsidR="00625B80" w:rsidRPr="001052AF">
              <w:rPr>
                <w:b w:val="0"/>
                <w:sz w:val="24"/>
                <w:szCs w:val="24"/>
              </w:rPr>
              <w:t>78</w:t>
            </w:r>
            <w:r w:rsidR="00182279">
              <w:rPr>
                <w:b w:val="0"/>
                <w:sz w:val="24"/>
                <w:szCs w:val="24"/>
              </w:rPr>
              <w:t> </w:t>
            </w:r>
            <w:r w:rsidR="00625B80" w:rsidRPr="001052AF">
              <w:rPr>
                <w:b w:val="0"/>
                <w:sz w:val="24"/>
                <w:szCs w:val="24"/>
              </w:rPr>
              <w:t>736</w:t>
            </w:r>
            <w:r w:rsidR="00303A29" w:rsidRPr="001052AF">
              <w:rPr>
                <w:b w:val="0"/>
                <w:sz w:val="24"/>
                <w:szCs w:val="24"/>
              </w:rPr>
              <w:t xml:space="preserve"> </w:t>
            </w:r>
            <w:proofErr w:type="spellStart"/>
            <w:r w:rsidR="00303A29" w:rsidRPr="001052AF">
              <w:rPr>
                <w:b w:val="0"/>
                <w:i/>
                <w:sz w:val="24"/>
                <w:szCs w:val="24"/>
              </w:rPr>
              <w:t>euro</w:t>
            </w:r>
            <w:proofErr w:type="spellEnd"/>
            <w:r w:rsidR="00303A29" w:rsidRPr="001052AF">
              <w:rPr>
                <w:b w:val="0"/>
                <w:sz w:val="24"/>
                <w:szCs w:val="24"/>
              </w:rPr>
              <w:t xml:space="preserve">, lai segtu izdevumus </w:t>
            </w:r>
            <w:r w:rsidR="00195131" w:rsidRPr="001052AF">
              <w:rPr>
                <w:b w:val="0"/>
                <w:sz w:val="24"/>
                <w:szCs w:val="24"/>
              </w:rPr>
              <w:t>saistībā</w:t>
            </w:r>
            <w:r w:rsidR="00303A29" w:rsidRPr="001052AF">
              <w:rPr>
                <w:b w:val="0"/>
                <w:sz w:val="24"/>
                <w:szCs w:val="24"/>
              </w:rPr>
              <w:t xml:space="preserve"> ar Āfrikas cūku mēra apkarošanas pasākumu </w:t>
            </w:r>
            <w:r w:rsidR="00195131" w:rsidRPr="001052AF">
              <w:rPr>
                <w:b w:val="0"/>
                <w:sz w:val="24"/>
                <w:szCs w:val="24"/>
              </w:rPr>
              <w:t>īstenošanu</w:t>
            </w:r>
            <w:r w:rsidR="00303A29" w:rsidRPr="001052AF">
              <w:rPr>
                <w:b w:val="0"/>
                <w:sz w:val="24"/>
                <w:szCs w:val="24"/>
              </w:rPr>
              <w:t>, tai skaitā:</w:t>
            </w:r>
          </w:p>
          <w:p w:rsidR="00303A29" w:rsidRPr="001052AF" w:rsidRDefault="00303A29" w:rsidP="00303A29">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1.</w:t>
            </w:r>
            <w:r w:rsidRPr="001052AF">
              <w:rPr>
                <w:b w:val="0"/>
                <w:sz w:val="24"/>
                <w:szCs w:val="24"/>
              </w:rPr>
              <w:tab/>
              <w:t xml:space="preserve">Valsts policijai – </w:t>
            </w:r>
            <w:r w:rsidR="00625B80" w:rsidRPr="001052AF">
              <w:rPr>
                <w:b w:val="0"/>
                <w:sz w:val="24"/>
                <w:szCs w:val="24"/>
              </w:rPr>
              <w:t>10 453</w:t>
            </w:r>
            <w:r w:rsidRPr="001052AF">
              <w:rPr>
                <w:b w:val="0"/>
                <w:sz w:val="24"/>
                <w:szCs w:val="24"/>
              </w:rPr>
              <w:t xml:space="preserve"> </w:t>
            </w:r>
            <w:proofErr w:type="spellStart"/>
            <w:r w:rsidRPr="001052AF">
              <w:rPr>
                <w:b w:val="0"/>
                <w:i/>
                <w:sz w:val="24"/>
                <w:szCs w:val="24"/>
              </w:rPr>
              <w:t>euro</w:t>
            </w:r>
            <w:proofErr w:type="spellEnd"/>
            <w:r w:rsidRPr="001052AF">
              <w:rPr>
                <w:b w:val="0"/>
                <w:sz w:val="24"/>
                <w:szCs w:val="24"/>
              </w:rPr>
              <w:t>;</w:t>
            </w:r>
          </w:p>
          <w:p w:rsidR="00303A29" w:rsidRPr="001052AF" w:rsidRDefault="00303A29" w:rsidP="00303A29">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2.</w:t>
            </w:r>
            <w:r w:rsidRPr="001052AF">
              <w:rPr>
                <w:b w:val="0"/>
                <w:sz w:val="24"/>
                <w:szCs w:val="24"/>
              </w:rPr>
              <w:tab/>
              <w:t xml:space="preserve">Valsts robežsardzei – </w:t>
            </w:r>
            <w:r w:rsidR="00625B80" w:rsidRPr="001052AF">
              <w:rPr>
                <w:b w:val="0"/>
                <w:sz w:val="24"/>
                <w:szCs w:val="24"/>
              </w:rPr>
              <w:t xml:space="preserve">68 283 </w:t>
            </w:r>
            <w:proofErr w:type="spellStart"/>
            <w:r w:rsidRPr="001052AF">
              <w:rPr>
                <w:b w:val="0"/>
                <w:i/>
                <w:sz w:val="24"/>
                <w:szCs w:val="24"/>
              </w:rPr>
              <w:t>euro</w:t>
            </w:r>
            <w:proofErr w:type="spellEnd"/>
            <w:r w:rsidRPr="001052AF">
              <w:rPr>
                <w:b w:val="0"/>
                <w:sz w:val="24"/>
                <w:szCs w:val="24"/>
              </w:rPr>
              <w:t>.</w:t>
            </w:r>
          </w:p>
          <w:p w:rsidR="007F6B1C" w:rsidRPr="001052AF" w:rsidRDefault="00F24AF8" w:rsidP="00625B80">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lastRenderedPageBreak/>
              <w:t>Piešķirtie</w:t>
            </w:r>
            <w:r w:rsidR="007D5C0A" w:rsidRPr="001052AF">
              <w:rPr>
                <w:b w:val="0"/>
                <w:sz w:val="24"/>
                <w:szCs w:val="24"/>
              </w:rPr>
              <w:t xml:space="preserve"> finanšu</w:t>
            </w:r>
            <w:r w:rsidRPr="001052AF">
              <w:rPr>
                <w:b w:val="0"/>
                <w:sz w:val="24"/>
                <w:szCs w:val="24"/>
              </w:rPr>
              <w:t xml:space="preserve"> līdzekļi tiks izlietoti, lai segtu </w:t>
            </w:r>
            <w:r w:rsidR="005354B2" w:rsidRPr="001052AF">
              <w:rPr>
                <w:b w:val="0"/>
                <w:sz w:val="24"/>
                <w:szCs w:val="24"/>
              </w:rPr>
              <w:t>izdevumus</w:t>
            </w:r>
            <w:r w:rsidRPr="001052AF">
              <w:rPr>
                <w:b w:val="0"/>
                <w:sz w:val="24"/>
                <w:szCs w:val="24"/>
              </w:rPr>
              <w:t xml:space="preserve"> par laika periodu no 2014.gada 1.</w:t>
            </w:r>
            <w:r w:rsidR="00625B80" w:rsidRPr="001052AF">
              <w:rPr>
                <w:b w:val="0"/>
                <w:sz w:val="24"/>
                <w:szCs w:val="24"/>
              </w:rPr>
              <w:t>septembra līdz 2014.gada 27</w:t>
            </w:r>
            <w:r w:rsidRPr="001052AF">
              <w:rPr>
                <w:b w:val="0"/>
                <w:sz w:val="24"/>
                <w:szCs w:val="24"/>
              </w:rPr>
              <w:t>.</w:t>
            </w:r>
            <w:r w:rsidR="00625B80" w:rsidRPr="001052AF">
              <w:rPr>
                <w:b w:val="0"/>
                <w:sz w:val="24"/>
                <w:szCs w:val="24"/>
              </w:rPr>
              <w:t>oktobrim</w:t>
            </w:r>
            <w:r w:rsidRPr="001052AF">
              <w:rPr>
                <w:b w:val="0"/>
                <w:sz w:val="24"/>
                <w:szCs w:val="24"/>
              </w:rPr>
              <w:t xml:space="preserve">. </w:t>
            </w:r>
          </w:p>
        </w:tc>
      </w:tr>
      <w:tr w:rsidR="007F6B1C" w:rsidRPr="001052AF" w:rsidTr="00182279">
        <w:trPr>
          <w:trHeight w:val="476"/>
        </w:trPr>
        <w:tc>
          <w:tcPr>
            <w:tcW w:w="227" w:type="pct"/>
          </w:tcPr>
          <w:p w:rsidR="007F6B1C" w:rsidRPr="001052AF" w:rsidRDefault="007F6B1C" w:rsidP="00200069">
            <w:pPr>
              <w:pStyle w:val="naiskr"/>
              <w:spacing w:before="0" w:beforeAutospacing="0" w:after="0" w:afterAutospacing="0"/>
              <w:ind w:left="57" w:right="57"/>
              <w:jc w:val="center"/>
            </w:pPr>
            <w:r w:rsidRPr="001052AF">
              <w:lastRenderedPageBreak/>
              <w:t>3.</w:t>
            </w:r>
          </w:p>
        </w:tc>
        <w:tc>
          <w:tcPr>
            <w:tcW w:w="1565" w:type="pct"/>
          </w:tcPr>
          <w:p w:rsidR="007F6B1C" w:rsidRPr="001052AF" w:rsidRDefault="007F6B1C" w:rsidP="00200069">
            <w:pPr>
              <w:pStyle w:val="naiskr"/>
              <w:spacing w:before="0" w:beforeAutospacing="0" w:after="0" w:afterAutospacing="0"/>
              <w:ind w:left="57" w:right="57"/>
            </w:pPr>
            <w:r w:rsidRPr="001052AF">
              <w:t>Projekta izstrādē iesaistītās institūcijas</w:t>
            </w:r>
          </w:p>
        </w:tc>
        <w:tc>
          <w:tcPr>
            <w:tcW w:w="3209" w:type="pct"/>
          </w:tcPr>
          <w:p w:rsidR="007F6B1C" w:rsidRPr="001052AF" w:rsidRDefault="00784515" w:rsidP="00647896">
            <w:pPr>
              <w:spacing w:after="0" w:line="240" w:lineRule="auto"/>
              <w:ind w:left="57" w:right="57" w:firstLine="473"/>
              <w:jc w:val="both"/>
              <w:rPr>
                <w:rFonts w:ascii="Times New Roman" w:hAnsi="Times New Roman" w:cs="Times New Roman"/>
                <w:b/>
                <w:sz w:val="24"/>
                <w:szCs w:val="24"/>
              </w:rPr>
            </w:pPr>
            <w:r w:rsidRPr="001052AF">
              <w:rPr>
                <w:rFonts w:ascii="Times New Roman" w:hAnsi="Times New Roman" w:cs="Times New Roman"/>
                <w:sz w:val="24"/>
                <w:szCs w:val="24"/>
              </w:rPr>
              <w:t>Iekšlietu ministrija, Valsts policija, Valsts robežsardze, Valsts ugunsdzēsības un glābšanas dienests.</w:t>
            </w:r>
          </w:p>
        </w:tc>
      </w:tr>
      <w:tr w:rsidR="007F6B1C" w:rsidRPr="001052AF" w:rsidTr="00182279">
        <w:tc>
          <w:tcPr>
            <w:tcW w:w="227" w:type="pct"/>
          </w:tcPr>
          <w:p w:rsidR="007F6B1C" w:rsidRPr="001052AF" w:rsidRDefault="007F6B1C" w:rsidP="00200069">
            <w:pPr>
              <w:pStyle w:val="naiskr"/>
              <w:spacing w:before="0" w:beforeAutospacing="0" w:after="0" w:afterAutospacing="0"/>
              <w:ind w:left="57" w:right="57"/>
              <w:jc w:val="center"/>
            </w:pPr>
            <w:r w:rsidRPr="001052AF">
              <w:t>4.</w:t>
            </w:r>
          </w:p>
        </w:tc>
        <w:tc>
          <w:tcPr>
            <w:tcW w:w="1565" w:type="pct"/>
          </w:tcPr>
          <w:p w:rsidR="007F6B1C" w:rsidRPr="001052AF" w:rsidRDefault="007F6B1C" w:rsidP="00200069">
            <w:pPr>
              <w:pStyle w:val="naiskr"/>
              <w:spacing w:before="0" w:beforeAutospacing="0" w:after="0" w:afterAutospacing="0"/>
              <w:ind w:left="57" w:right="57"/>
            </w:pPr>
            <w:r w:rsidRPr="001052AF">
              <w:t>Cita informācija</w:t>
            </w:r>
          </w:p>
        </w:tc>
        <w:tc>
          <w:tcPr>
            <w:tcW w:w="3209" w:type="pct"/>
          </w:tcPr>
          <w:p w:rsidR="007F6B1C" w:rsidRPr="001052AF" w:rsidRDefault="00784515" w:rsidP="00647896">
            <w:pPr>
              <w:pStyle w:val="naiskr"/>
              <w:spacing w:before="0" w:beforeAutospacing="0" w:after="0" w:afterAutospacing="0"/>
              <w:ind w:left="57" w:right="57" w:firstLine="473"/>
              <w:jc w:val="both"/>
            </w:pPr>
            <w:r w:rsidRPr="001052AF">
              <w:t>Nav.</w:t>
            </w:r>
          </w:p>
        </w:tc>
      </w:tr>
    </w:tbl>
    <w:p w:rsidR="007F6B1C" w:rsidRPr="001052AF" w:rsidRDefault="007F6B1C" w:rsidP="00200069">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529"/>
      </w:tblGrid>
      <w:tr w:rsidR="007F6B1C" w:rsidRPr="001052AF" w:rsidTr="005C007B">
        <w:trPr>
          <w:trHeight w:val="556"/>
        </w:trPr>
        <w:tc>
          <w:tcPr>
            <w:tcW w:w="8936" w:type="dxa"/>
            <w:gridSpan w:val="3"/>
            <w:vAlign w:val="center"/>
          </w:tcPr>
          <w:p w:rsidR="007F6B1C" w:rsidRPr="001052AF" w:rsidRDefault="007F6B1C" w:rsidP="000D2380">
            <w:pPr>
              <w:pStyle w:val="naisnod"/>
              <w:spacing w:before="0" w:beforeAutospacing="0" w:after="0" w:afterAutospacing="0"/>
              <w:ind w:left="57" w:right="57"/>
              <w:jc w:val="center"/>
              <w:rPr>
                <w:b/>
              </w:rPr>
            </w:pPr>
            <w:r w:rsidRPr="001052AF">
              <w:rPr>
                <w:b/>
              </w:rPr>
              <w:t>II. Tiesību akta projekta ietekme uz sabiedrību, tautsaimniecības attīstību</w:t>
            </w:r>
          </w:p>
          <w:p w:rsidR="007F6B1C" w:rsidRPr="001052AF" w:rsidRDefault="007F6B1C" w:rsidP="000D2380">
            <w:pPr>
              <w:pStyle w:val="naisnod"/>
              <w:spacing w:before="0" w:beforeAutospacing="0" w:after="0" w:afterAutospacing="0"/>
              <w:ind w:left="57" w:right="57"/>
              <w:jc w:val="center"/>
              <w:rPr>
                <w:b/>
              </w:rPr>
            </w:pPr>
            <w:r w:rsidRPr="001052AF">
              <w:rPr>
                <w:b/>
              </w:rPr>
              <w:t>un administratīvo slogu</w:t>
            </w:r>
          </w:p>
        </w:tc>
      </w:tr>
      <w:tr w:rsidR="007F6B1C" w:rsidRPr="001052AF" w:rsidTr="005C007B">
        <w:trPr>
          <w:trHeight w:val="467"/>
        </w:trPr>
        <w:tc>
          <w:tcPr>
            <w:tcW w:w="431" w:type="dxa"/>
          </w:tcPr>
          <w:p w:rsidR="007F6B1C" w:rsidRPr="001052AF" w:rsidRDefault="007F6B1C" w:rsidP="000D2380">
            <w:pPr>
              <w:pStyle w:val="naiskr"/>
              <w:spacing w:before="0" w:beforeAutospacing="0" w:after="0" w:afterAutospacing="0"/>
              <w:ind w:left="57" w:right="57"/>
              <w:jc w:val="both"/>
            </w:pPr>
            <w:r w:rsidRPr="001052AF">
              <w:t>1.</w:t>
            </w:r>
          </w:p>
        </w:tc>
        <w:tc>
          <w:tcPr>
            <w:tcW w:w="2976" w:type="dxa"/>
          </w:tcPr>
          <w:p w:rsidR="007F6B1C" w:rsidRPr="001052AF" w:rsidRDefault="007F6B1C" w:rsidP="000D2380">
            <w:pPr>
              <w:pStyle w:val="naiskr"/>
              <w:spacing w:before="0" w:beforeAutospacing="0" w:after="0" w:afterAutospacing="0"/>
              <w:ind w:left="57" w:right="57"/>
            </w:pPr>
            <w:r w:rsidRPr="001052AF">
              <w:t>Sabiedrības mērķgrupas, kuras tiesiskais regulējums ietekmē vai varētu ietekmēt</w:t>
            </w:r>
          </w:p>
        </w:tc>
        <w:tc>
          <w:tcPr>
            <w:tcW w:w="5529" w:type="dxa"/>
          </w:tcPr>
          <w:p w:rsidR="00647896" w:rsidRPr="001052AF" w:rsidRDefault="005354B2" w:rsidP="009B21BD">
            <w:pPr>
              <w:spacing w:after="0" w:line="240" w:lineRule="auto"/>
              <w:ind w:left="142" w:right="142" w:firstLine="284"/>
              <w:jc w:val="both"/>
              <w:rPr>
                <w:rFonts w:ascii="Times New Roman" w:eastAsia="Times New Roman" w:hAnsi="Times New Roman"/>
                <w:sz w:val="24"/>
                <w:szCs w:val="24"/>
                <w:lang w:eastAsia="lv-LV"/>
              </w:rPr>
            </w:pPr>
            <w:bookmarkStart w:id="0" w:name="p21"/>
            <w:bookmarkEnd w:id="0"/>
            <w:r w:rsidRPr="001052AF">
              <w:rPr>
                <w:rFonts w:ascii="Times New Roman" w:eastAsia="Times New Roman" w:hAnsi="Times New Roman"/>
                <w:sz w:val="24"/>
                <w:szCs w:val="24"/>
                <w:lang w:eastAsia="lv-LV"/>
              </w:rPr>
              <w:t>Rīkojuma p</w:t>
            </w:r>
            <w:r w:rsidR="00647896" w:rsidRPr="001052AF">
              <w:rPr>
                <w:rFonts w:ascii="Times New Roman" w:eastAsia="Times New Roman" w:hAnsi="Times New Roman"/>
                <w:sz w:val="24"/>
                <w:szCs w:val="24"/>
                <w:lang w:eastAsia="lv-LV"/>
              </w:rPr>
              <w:t>rojekta tiesiskais regulējums tiešā veidā ietekmē:</w:t>
            </w:r>
          </w:p>
          <w:p w:rsidR="00647896" w:rsidRPr="001052AF" w:rsidRDefault="00647896" w:rsidP="009B21BD">
            <w:pPr>
              <w:pStyle w:val="ListParagraph"/>
              <w:numPr>
                <w:ilvl w:val="0"/>
                <w:numId w:val="4"/>
              </w:numPr>
              <w:spacing w:after="0" w:line="240" w:lineRule="auto"/>
              <w:ind w:left="709" w:right="142" w:hanging="283"/>
              <w:jc w:val="both"/>
              <w:rPr>
                <w:rFonts w:ascii="Times New Roman" w:eastAsia="Times New Roman" w:hAnsi="Times New Roman"/>
                <w:sz w:val="24"/>
                <w:szCs w:val="24"/>
                <w:lang w:eastAsia="lv-LV"/>
              </w:rPr>
            </w:pPr>
            <w:r w:rsidRPr="001052AF">
              <w:rPr>
                <w:rFonts w:ascii="Times New Roman" w:eastAsia="Times New Roman" w:hAnsi="Times New Roman"/>
                <w:sz w:val="24"/>
                <w:szCs w:val="24"/>
                <w:lang w:eastAsia="lv-LV"/>
              </w:rPr>
              <w:t>Valsts policijas un Valsts robežsardzes amatpersonas ar speciālo dienesta pakāpi, kuras veic Āfrikas cūku mēra apkarošanas pasākumus;</w:t>
            </w:r>
          </w:p>
          <w:p w:rsidR="007F6B1C" w:rsidRPr="001052AF" w:rsidRDefault="00647896" w:rsidP="009B21BD">
            <w:pPr>
              <w:pStyle w:val="ListParagraph"/>
              <w:numPr>
                <w:ilvl w:val="0"/>
                <w:numId w:val="4"/>
              </w:numPr>
              <w:spacing w:after="0" w:line="240" w:lineRule="auto"/>
              <w:ind w:left="709" w:right="142" w:hanging="283"/>
              <w:jc w:val="both"/>
              <w:rPr>
                <w:rFonts w:ascii="Times New Roman" w:eastAsia="Times New Roman" w:hAnsi="Times New Roman"/>
                <w:sz w:val="24"/>
                <w:szCs w:val="24"/>
                <w:lang w:eastAsia="lv-LV"/>
              </w:rPr>
            </w:pPr>
            <w:r w:rsidRPr="001052AF">
              <w:rPr>
                <w:rFonts w:ascii="Times New Roman" w:hAnsi="Times New Roman"/>
                <w:sz w:val="24"/>
                <w:szCs w:val="24"/>
              </w:rPr>
              <w:t>sabiedrības veselību, apkarojot Āfrikas cūku mēra izplatīšanos.</w:t>
            </w:r>
          </w:p>
        </w:tc>
      </w:tr>
      <w:tr w:rsidR="007F6B1C" w:rsidRPr="001052AF" w:rsidTr="005C007B">
        <w:trPr>
          <w:trHeight w:val="523"/>
        </w:trPr>
        <w:tc>
          <w:tcPr>
            <w:tcW w:w="431" w:type="dxa"/>
          </w:tcPr>
          <w:p w:rsidR="007F6B1C" w:rsidRPr="001052AF" w:rsidRDefault="007F6B1C" w:rsidP="000D2380">
            <w:pPr>
              <w:pStyle w:val="naiskr"/>
              <w:spacing w:before="0" w:beforeAutospacing="0" w:after="0" w:afterAutospacing="0"/>
              <w:ind w:left="57" w:right="57"/>
              <w:jc w:val="both"/>
            </w:pPr>
            <w:r w:rsidRPr="001052AF">
              <w:t>2.</w:t>
            </w:r>
          </w:p>
        </w:tc>
        <w:tc>
          <w:tcPr>
            <w:tcW w:w="2976" w:type="dxa"/>
          </w:tcPr>
          <w:p w:rsidR="007F6B1C" w:rsidRPr="001052AF" w:rsidRDefault="007F6B1C" w:rsidP="000D2380">
            <w:pPr>
              <w:pStyle w:val="naiskr"/>
              <w:spacing w:before="0" w:beforeAutospacing="0" w:after="0" w:afterAutospacing="0"/>
              <w:ind w:left="57" w:right="57"/>
            </w:pPr>
            <w:r w:rsidRPr="001052AF">
              <w:t>Tiesiskā regulējuma ietekme uz tautsaimniecību un administratīvo slogu</w:t>
            </w:r>
          </w:p>
        </w:tc>
        <w:tc>
          <w:tcPr>
            <w:tcW w:w="5529" w:type="dxa"/>
          </w:tcPr>
          <w:p w:rsidR="007F6B1C" w:rsidRPr="001052AF" w:rsidRDefault="009B21BD" w:rsidP="009B21BD">
            <w:pPr>
              <w:shd w:val="clear" w:color="auto" w:fill="FFFFFF"/>
              <w:spacing w:after="0" w:line="240" w:lineRule="auto"/>
              <w:ind w:left="142" w:right="57" w:firstLine="284"/>
              <w:rPr>
                <w:rFonts w:ascii="Times New Roman" w:hAnsi="Times New Roman" w:cs="Times New Roman"/>
                <w:sz w:val="24"/>
                <w:szCs w:val="24"/>
                <w:lang w:eastAsia="lv-LV"/>
              </w:rPr>
            </w:pPr>
            <w:r w:rsidRPr="001052AF">
              <w:rPr>
                <w:rFonts w:ascii="Times New Roman" w:hAnsi="Times New Roman" w:cs="Times New Roman"/>
                <w:sz w:val="24"/>
                <w:szCs w:val="24"/>
              </w:rPr>
              <w:t>Projekts šo jomu neskar.</w:t>
            </w:r>
          </w:p>
        </w:tc>
      </w:tr>
      <w:tr w:rsidR="007F6B1C" w:rsidRPr="001052AF" w:rsidTr="005C007B">
        <w:trPr>
          <w:trHeight w:val="523"/>
        </w:trPr>
        <w:tc>
          <w:tcPr>
            <w:tcW w:w="431" w:type="dxa"/>
          </w:tcPr>
          <w:p w:rsidR="007F6B1C" w:rsidRPr="001052AF" w:rsidRDefault="007F6B1C" w:rsidP="000D2380">
            <w:pPr>
              <w:pStyle w:val="naiskr"/>
              <w:spacing w:before="0" w:beforeAutospacing="0" w:after="0" w:afterAutospacing="0"/>
              <w:ind w:left="57" w:right="57"/>
              <w:jc w:val="both"/>
            </w:pPr>
            <w:r w:rsidRPr="001052AF">
              <w:t>3.</w:t>
            </w:r>
          </w:p>
        </w:tc>
        <w:tc>
          <w:tcPr>
            <w:tcW w:w="2976" w:type="dxa"/>
          </w:tcPr>
          <w:p w:rsidR="007F6B1C" w:rsidRPr="001052AF" w:rsidRDefault="007F6B1C" w:rsidP="000D2380">
            <w:pPr>
              <w:pStyle w:val="naiskr"/>
              <w:spacing w:before="0" w:beforeAutospacing="0" w:after="0" w:afterAutospacing="0"/>
              <w:ind w:left="57" w:right="57"/>
            </w:pPr>
            <w:r w:rsidRPr="001052AF">
              <w:t>Administratīvo izmaksu monetārs novērtējums</w:t>
            </w:r>
          </w:p>
        </w:tc>
        <w:tc>
          <w:tcPr>
            <w:tcW w:w="5529" w:type="dxa"/>
          </w:tcPr>
          <w:p w:rsidR="007F6B1C" w:rsidRPr="001052AF" w:rsidRDefault="009B21BD" w:rsidP="009B21BD">
            <w:pPr>
              <w:shd w:val="clear" w:color="auto" w:fill="FFFFFF"/>
              <w:spacing w:after="0" w:line="240" w:lineRule="auto"/>
              <w:ind w:left="142" w:right="57" w:firstLine="284"/>
              <w:rPr>
                <w:rFonts w:ascii="Times New Roman" w:hAnsi="Times New Roman" w:cs="Times New Roman"/>
                <w:sz w:val="24"/>
                <w:szCs w:val="24"/>
                <w:lang w:eastAsia="lv-LV"/>
              </w:rPr>
            </w:pPr>
            <w:r w:rsidRPr="001052AF">
              <w:rPr>
                <w:rFonts w:ascii="Times New Roman" w:hAnsi="Times New Roman" w:cs="Times New Roman"/>
                <w:sz w:val="24"/>
                <w:szCs w:val="24"/>
              </w:rPr>
              <w:t>Projekts šo jomu neskar.</w:t>
            </w:r>
          </w:p>
        </w:tc>
      </w:tr>
      <w:tr w:rsidR="007F6B1C" w:rsidRPr="001052AF" w:rsidTr="005C007B">
        <w:trPr>
          <w:trHeight w:val="357"/>
        </w:trPr>
        <w:tc>
          <w:tcPr>
            <w:tcW w:w="431" w:type="dxa"/>
          </w:tcPr>
          <w:p w:rsidR="007F6B1C" w:rsidRPr="001052AF" w:rsidRDefault="007F6B1C" w:rsidP="000D2380">
            <w:pPr>
              <w:pStyle w:val="naiskr"/>
              <w:spacing w:before="0" w:beforeAutospacing="0" w:after="0" w:afterAutospacing="0"/>
              <w:ind w:left="57" w:right="57"/>
              <w:jc w:val="both"/>
            </w:pPr>
            <w:r w:rsidRPr="001052AF">
              <w:t>4.</w:t>
            </w:r>
          </w:p>
        </w:tc>
        <w:tc>
          <w:tcPr>
            <w:tcW w:w="2976" w:type="dxa"/>
          </w:tcPr>
          <w:p w:rsidR="007F6B1C" w:rsidRPr="001052AF" w:rsidRDefault="007F6B1C" w:rsidP="000D2380">
            <w:pPr>
              <w:pStyle w:val="naiskr"/>
              <w:spacing w:before="0" w:beforeAutospacing="0" w:after="0" w:afterAutospacing="0"/>
              <w:ind w:left="57" w:right="57"/>
            </w:pPr>
            <w:r w:rsidRPr="001052AF">
              <w:t>Cita informācija</w:t>
            </w:r>
          </w:p>
        </w:tc>
        <w:tc>
          <w:tcPr>
            <w:tcW w:w="5529" w:type="dxa"/>
          </w:tcPr>
          <w:p w:rsidR="007F6B1C" w:rsidRPr="001052AF" w:rsidRDefault="009B21BD" w:rsidP="009B21BD">
            <w:pPr>
              <w:shd w:val="clear" w:color="auto" w:fill="FFFFFF"/>
              <w:spacing w:after="0" w:line="240" w:lineRule="auto"/>
              <w:ind w:left="142" w:right="57" w:firstLine="284"/>
              <w:rPr>
                <w:rFonts w:ascii="Times New Roman" w:hAnsi="Times New Roman" w:cs="Times New Roman"/>
                <w:sz w:val="24"/>
                <w:szCs w:val="24"/>
                <w:lang w:eastAsia="lv-LV"/>
              </w:rPr>
            </w:pPr>
            <w:r w:rsidRPr="001052AF">
              <w:rPr>
                <w:rFonts w:ascii="Times New Roman" w:hAnsi="Times New Roman" w:cs="Times New Roman"/>
                <w:sz w:val="24"/>
                <w:szCs w:val="24"/>
              </w:rPr>
              <w:t>Nav.</w:t>
            </w:r>
          </w:p>
        </w:tc>
      </w:tr>
    </w:tbl>
    <w:p w:rsidR="007F6B1C" w:rsidRPr="001052AF" w:rsidRDefault="007F6B1C" w:rsidP="007F6B1C">
      <w:pPr>
        <w:spacing w:after="0" w:line="240" w:lineRule="auto"/>
        <w:rPr>
          <w:rFonts w:ascii="Times New Roman" w:hAnsi="Times New Roman" w:cs="Times New Roman"/>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222"/>
        <w:gridCol w:w="1253"/>
        <w:gridCol w:w="1223"/>
        <w:gridCol w:w="1223"/>
        <w:gridCol w:w="1223"/>
      </w:tblGrid>
      <w:tr w:rsidR="007F6B1C" w:rsidRPr="001052AF" w:rsidTr="005C007B">
        <w:trPr>
          <w:trHeight w:val="361"/>
          <w:jc w:val="center"/>
        </w:trPr>
        <w:tc>
          <w:tcPr>
            <w:tcW w:w="8978" w:type="dxa"/>
            <w:gridSpan w:val="6"/>
            <w:vAlign w:val="center"/>
          </w:tcPr>
          <w:p w:rsidR="007F6B1C" w:rsidRPr="001052AF" w:rsidRDefault="007F6B1C" w:rsidP="000D2380">
            <w:pPr>
              <w:pStyle w:val="naisnod"/>
              <w:spacing w:before="0" w:beforeAutospacing="0" w:after="0" w:afterAutospacing="0"/>
              <w:jc w:val="center"/>
              <w:rPr>
                <w:b/>
                <w:i/>
              </w:rPr>
            </w:pPr>
            <w:r w:rsidRPr="001052AF">
              <w:br w:type="page"/>
            </w:r>
            <w:r w:rsidRPr="001052AF">
              <w:rPr>
                <w:b/>
              </w:rPr>
              <w:t>III. Tiesību akta projekta ietekme uz valsts budžetu un pašvaldību budžetiem</w:t>
            </w:r>
          </w:p>
        </w:tc>
      </w:tr>
      <w:tr w:rsidR="007F6B1C" w:rsidRPr="001052AF" w:rsidTr="005C007B">
        <w:trPr>
          <w:jc w:val="center"/>
        </w:trPr>
        <w:tc>
          <w:tcPr>
            <w:tcW w:w="3127" w:type="dxa"/>
            <w:vMerge w:val="restart"/>
            <w:vAlign w:val="center"/>
          </w:tcPr>
          <w:p w:rsidR="007F6B1C" w:rsidRPr="001052AF" w:rsidRDefault="007F6B1C" w:rsidP="000D2380">
            <w:pPr>
              <w:pStyle w:val="naisf"/>
              <w:spacing w:before="0" w:beforeAutospacing="0" w:after="0" w:afterAutospacing="0"/>
              <w:jc w:val="center"/>
              <w:rPr>
                <w:b/>
              </w:rPr>
            </w:pPr>
            <w:r w:rsidRPr="001052AF">
              <w:rPr>
                <w:b/>
              </w:rPr>
              <w:t>Rādītāji</w:t>
            </w:r>
          </w:p>
        </w:tc>
        <w:tc>
          <w:tcPr>
            <w:tcW w:w="2545" w:type="dxa"/>
            <w:gridSpan w:val="2"/>
            <w:vMerge w:val="restart"/>
            <w:vAlign w:val="center"/>
          </w:tcPr>
          <w:p w:rsidR="007F6B1C" w:rsidRPr="001052AF" w:rsidRDefault="00974374" w:rsidP="000D2380">
            <w:pPr>
              <w:pStyle w:val="naisf"/>
              <w:spacing w:before="0" w:beforeAutospacing="0" w:after="0" w:afterAutospacing="0"/>
              <w:jc w:val="center"/>
              <w:rPr>
                <w:b/>
              </w:rPr>
            </w:pPr>
            <w:r w:rsidRPr="001052AF">
              <w:rPr>
                <w:b/>
              </w:rPr>
              <w:t>2014</w:t>
            </w:r>
          </w:p>
        </w:tc>
        <w:tc>
          <w:tcPr>
            <w:tcW w:w="3306" w:type="dxa"/>
            <w:gridSpan w:val="3"/>
            <w:vAlign w:val="center"/>
          </w:tcPr>
          <w:p w:rsidR="007F6B1C" w:rsidRPr="001052AF" w:rsidRDefault="00E7737A" w:rsidP="000D2380">
            <w:pPr>
              <w:pStyle w:val="naisf"/>
              <w:spacing w:before="0" w:beforeAutospacing="0" w:after="0" w:afterAutospacing="0"/>
              <w:jc w:val="center"/>
              <w:rPr>
                <w:b/>
                <w:i/>
              </w:rPr>
            </w:pPr>
            <w:r w:rsidRPr="001052AF">
              <w:t>Turpmākie trīs gadi (</w:t>
            </w:r>
            <w:proofErr w:type="spellStart"/>
            <w:r w:rsidRPr="001052AF">
              <w:rPr>
                <w:i/>
              </w:rPr>
              <w:t>euro</w:t>
            </w:r>
            <w:proofErr w:type="spellEnd"/>
            <w:r w:rsidR="007F6B1C" w:rsidRPr="001052AF">
              <w:t>)</w:t>
            </w:r>
          </w:p>
        </w:tc>
      </w:tr>
      <w:tr w:rsidR="007F6B1C" w:rsidRPr="001052AF" w:rsidTr="005C007B">
        <w:trPr>
          <w:jc w:val="center"/>
        </w:trPr>
        <w:tc>
          <w:tcPr>
            <w:tcW w:w="3127" w:type="dxa"/>
            <w:vMerge/>
            <w:vAlign w:val="center"/>
          </w:tcPr>
          <w:p w:rsidR="007F6B1C" w:rsidRPr="001052AF" w:rsidRDefault="007F6B1C" w:rsidP="000D2380">
            <w:pPr>
              <w:pStyle w:val="naisf"/>
              <w:spacing w:before="0" w:beforeAutospacing="0" w:after="0" w:afterAutospacing="0"/>
              <w:jc w:val="center"/>
              <w:rPr>
                <w:b/>
                <w:i/>
              </w:rPr>
            </w:pPr>
          </w:p>
        </w:tc>
        <w:tc>
          <w:tcPr>
            <w:tcW w:w="2545" w:type="dxa"/>
            <w:gridSpan w:val="2"/>
            <w:vMerge/>
            <w:vAlign w:val="center"/>
          </w:tcPr>
          <w:p w:rsidR="007F6B1C" w:rsidRPr="001052AF" w:rsidRDefault="007F6B1C" w:rsidP="000D2380">
            <w:pPr>
              <w:pStyle w:val="naisf"/>
              <w:spacing w:before="0" w:beforeAutospacing="0" w:after="0" w:afterAutospacing="0"/>
              <w:jc w:val="center"/>
              <w:rPr>
                <w:b/>
                <w:i/>
              </w:rPr>
            </w:pPr>
          </w:p>
        </w:tc>
        <w:tc>
          <w:tcPr>
            <w:tcW w:w="1150" w:type="dxa"/>
            <w:vAlign w:val="center"/>
          </w:tcPr>
          <w:p w:rsidR="007F6B1C" w:rsidRPr="001052AF" w:rsidRDefault="00974374" w:rsidP="000D2380">
            <w:pPr>
              <w:pStyle w:val="naisf"/>
              <w:spacing w:before="0" w:beforeAutospacing="0" w:after="0" w:afterAutospacing="0"/>
              <w:jc w:val="center"/>
              <w:rPr>
                <w:b/>
                <w:i/>
              </w:rPr>
            </w:pPr>
            <w:r w:rsidRPr="001052AF">
              <w:rPr>
                <w:b/>
                <w:bCs/>
              </w:rPr>
              <w:t>2015</w:t>
            </w:r>
          </w:p>
        </w:tc>
        <w:tc>
          <w:tcPr>
            <w:tcW w:w="1193" w:type="dxa"/>
            <w:vAlign w:val="center"/>
          </w:tcPr>
          <w:p w:rsidR="007F6B1C" w:rsidRPr="001052AF" w:rsidRDefault="00974374" w:rsidP="000D2380">
            <w:pPr>
              <w:pStyle w:val="naisf"/>
              <w:spacing w:before="0" w:beforeAutospacing="0" w:after="0" w:afterAutospacing="0"/>
              <w:jc w:val="center"/>
              <w:rPr>
                <w:b/>
                <w:i/>
              </w:rPr>
            </w:pPr>
            <w:r w:rsidRPr="001052AF">
              <w:rPr>
                <w:b/>
                <w:bCs/>
              </w:rPr>
              <w:t>2016</w:t>
            </w:r>
          </w:p>
        </w:tc>
        <w:tc>
          <w:tcPr>
            <w:tcW w:w="963" w:type="dxa"/>
            <w:vAlign w:val="center"/>
          </w:tcPr>
          <w:p w:rsidR="007F6B1C" w:rsidRPr="001052AF" w:rsidRDefault="00974374" w:rsidP="000D2380">
            <w:pPr>
              <w:pStyle w:val="naisf"/>
              <w:spacing w:before="0" w:beforeAutospacing="0" w:after="0" w:afterAutospacing="0"/>
              <w:jc w:val="center"/>
              <w:rPr>
                <w:b/>
                <w:i/>
              </w:rPr>
            </w:pPr>
            <w:r w:rsidRPr="001052AF">
              <w:rPr>
                <w:b/>
                <w:bCs/>
              </w:rPr>
              <w:t>2017</w:t>
            </w:r>
          </w:p>
        </w:tc>
      </w:tr>
      <w:tr w:rsidR="007F6B1C" w:rsidRPr="001052AF" w:rsidTr="005C007B">
        <w:trPr>
          <w:jc w:val="center"/>
        </w:trPr>
        <w:tc>
          <w:tcPr>
            <w:tcW w:w="3127" w:type="dxa"/>
            <w:vMerge/>
            <w:vAlign w:val="center"/>
          </w:tcPr>
          <w:p w:rsidR="007F6B1C" w:rsidRPr="001052AF" w:rsidRDefault="007F6B1C" w:rsidP="000D2380">
            <w:pPr>
              <w:pStyle w:val="naisf"/>
              <w:spacing w:before="0" w:beforeAutospacing="0" w:after="0" w:afterAutospacing="0"/>
              <w:jc w:val="center"/>
              <w:rPr>
                <w:b/>
                <w:i/>
              </w:rPr>
            </w:pPr>
          </w:p>
        </w:tc>
        <w:tc>
          <w:tcPr>
            <w:tcW w:w="1265" w:type="dxa"/>
            <w:vAlign w:val="center"/>
          </w:tcPr>
          <w:p w:rsidR="007F6B1C" w:rsidRPr="001052AF" w:rsidRDefault="007F6B1C" w:rsidP="000D2380">
            <w:pPr>
              <w:pStyle w:val="naisf"/>
              <w:spacing w:before="0" w:beforeAutospacing="0" w:after="0" w:afterAutospacing="0"/>
              <w:jc w:val="center"/>
              <w:rPr>
                <w:b/>
                <w:i/>
              </w:rPr>
            </w:pPr>
            <w:r w:rsidRPr="001052AF">
              <w:t>saskaņā ar valsts budžetu kārtējam gadam</w:t>
            </w:r>
          </w:p>
        </w:tc>
        <w:tc>
          <w:tcPr>
            <w:tcW w:w="1280" w:type="dxa"/>
            <w:vAlign w:val="center"/>
          </w:tcPr>
          <w:p w:rsidR="007F6B1C" w:rsidRPr="001052AF" w:rsidRDefault="007F6B1C" w:rsidP="000D2380">
            <w:pPr>
              <w:pStyle w:val="naisf"/>
              <w:spacing w:before="0" w:beforeAutospacing="0" w:after="0" w:afterAutospacing="0"/>
              <w:jc w:val="center"/>
              <w:rPr>
                <w:b/>
                <w:i/>
              </w:rPr>
            </w:pPr>
            <w:r w:rsidRPr="001052AF">
              <w:t>izmaiņas kārtējā gadā, salīdzinot ar budžetu kārtējam gadam</w:t>
            </w:r>
          </w:p>
        </w:tc>
        <w:tc>
          <w:tcPr>
            <w:tcW w:w="1150" w:type="dxa"/>
            <w:vAlign w:val="center"/>
          </w:tcPr>
          <w:p w:rsidR="007F6B1C" w:rsidRPr="001052AF" w:rsidRDefault="007F6B1C" w:rsidP="00F241C1">
            <w:pPr>
              <w:pStyle w:val="naisf"/>
              <w:spacing w:before="0" w:beforeAutospacing="0" w:after="0" w:afterAutospacing="0"/>
              <w:jc w:val="center"/>
              <w:rPr>
                <w:b/>
                <w:i/>
              </w:rPr>
            </w:pPr>
            <w:r w:rsidRPr="001052AF">
              <w:t xml:space="preserve">izmaiņas, salīdzinot ar kārtējo </w:t>
            </w:r>
            <w:proofErr w:type="gramStart"/>
            <w:r w:rsidR="00F241C1">
              <w:t>2014.</w:t>
            </w:r>
            <w:r w:rsidRPr="001052AF">
              <w:t>gadu</w:t>
            </w:r>
            <w:proofErr w:type="gramEnd"/>
          </w:p>
        </w:tc>
        <w:tc>
          <w:tcPr>
            <w:tcW w:w="1193" w:type="dxa"/>
            <w:vAlign w:val="center"/>
          </w:tcPr>
          <w:p w:rsidR="007F6B1C" w:rsidRPr="001052AF" w:rsidRDefault="007F6B1C" w:rsidP="00F241C1">
            <w:pPr>
              <w:pStyle w:val="naisf"/>
              <w:spacing w:before="0" w:beforeAutospacing="0" w:after="0" w:afterAutospacing="0"/>
              <w:jc w:val="center"/>
              <w:rPr>
                <w:b/>
                <w:i/>
              </w:rPr>
            </w:pPr>
            <w:r w:rsidRPr="001052AF">
              <w:t xml:space="preserve">izmaiņas, salīdzinot ar kārtējo </w:t>
            </w:r>
            <w:proofErr w:type="gramStart"/>
            <w:r w:rsidR="00F241C1">
              <w:t>2014.</w:t>
            </w:r>
            <w:r w:rsidRPr="001052AF">
              <w:t>gadu</w:t>
            </w:r>
            <w:proofErr w:type="gramEnd"/>
          </w:p>
        </w:tc>
        <w:tc>
          <w:tcPr>
            <w:tcW w:w="963" w:type="dxa"/>
            <w:vAlign w:val="center"/>
          </w:tcPr>
          <w:p w:rsidR="007F6B1C" w:rsidRPr="001052AF" w:rsidRDefault="007F6B1C" w:rsidP="00F241C1">
            <w:pPr>
              <w:pStyle w:val="naisf"/>
              <w:spacing w:before="0" w:beforeAutospacing="0" w:after="0" w:afterAutospacing="0"/>
              <w:jc w:val="center"/>
              <w:rPr>
                <w:b/>
                <w:i/>
              </w:rPr>
            </w:pPr>
            <w:r w:rsidRPr="001052AF">
              <w:t xml:space="preserve">izmaiņas, salīdzinot ar kārtējo </w:t>
            </w:r>
            <w:proofErr w:type="gramStart"/>
            <w:r w:rsidR="00F241C1">
              <w:t>2014.</w:t>
            </w:r>
            <w:r w:rsidRPr="001052AF">
              <w:t>gadu</w:t>
            </w:r>
            <w:proofErr w:type="gramEnd"/>
          </w:p>
        </w:tc>
      </w:tr>
      <w:tr w:rsidR="007F6B1C" w:rsidRPr="001052AF" w:rsidTr="005C007B">
        <w:trPr>
          <w:jc w:val="center"/>
        </w:trPr>
        <w:tc>
          <w:tcPr>
            <w:tcW w:w="3127" w:type="dxa"/>
            <w:vAlign w:val="center"/>
          </w:tcPr>
          <w:p w:rsidR="007F6B1C" w:rsidRPr="001052AF" w:rsidRDefault="007F6B1C" w:rsidP="000D2380">
            <w:pPr>
              <w:pStyle w:val="naisf"/>
              <w:spacing w:before="0" w:beforeAutospacing="0" w:after="0" w:afterAutospacing="0"/>
              <w:jc w:val="center"/>
              <w:rPr>
                <w:bCs/>
              </w:rPr>
            </w:pPr>
            <w:r w:rsidRPr="001052AF">
              <w:rPr>
                <w:bCs/>
              </w:rPr>
              <w:t>1</w:t>
            </w:r>
          </w:p>
        </w:tc>
        <w:tc>
          <w:tcPr>
            <w:tcW w:w="1265" w:type="dxa"/>
            <w:vAlign w:val="center"/>
          </w:tcPr>
          <w:p w:rsidR="007F6B1C" w:rsidRPr="001052AF" w:rsidRDefault="007F6B1C" w:rsidP="000D2380">
            <w:pPr>
              <w:pStyle w:val="naisf"/>
              <w:spacing w:before="0" w:beforeAutospacing="0" w:after="0" w:afterAutospacing="0"/>
              <w:jc w:val="center"/>
              <w:rPr>
                <w:bCs/>
              </w:rPr>
            </w:pPr>
            <w:r w:rsidRPr="001052AF">
              <w:rPr>
                <w:bCs/>
              </w:rPr>
              <w:t>2</w:t>
            </w:r>
          </w:p>
        </w:tc>
        <w:tc>
          <w:tcPr>
            <w:tcW w:w="1280" w:type="dxa"/>
            <w:vAlign w:val="center"/>
          </w:tcPr>
          <w:p w:rsidR="007F6B1C" w:rsidRPr="001052AF" w:rsidRDefault="007F6B1C" w:rsidP="000D2380">
            <w:pPr>
              <w:pStyle w:val="naisf"/>
              <w:spacing w:before="0" w:beforeAutospacing="0" w:after="0" w:afterAutospacing="0"/>
              <w:jc w:val="center"/>
              <w:rPr>
                <w:bCs/>
              </w:rPr>
            </w:pPr>
            <w:r w:rsidRPr="001052AF">
              <w:rPr>
                <w:bCs/>
              </w:rPr>
              <w:t>3</w:t>
            </w:r>
          </w:p>
        </w:tc>
        <w:tc>
          <w:tcPr>
            <w:tcW w:w="1150" w:type="dxa"/>
            <w:vAlign w:val="center"/>
          </w:tcPr>
          <w:p w:rsidR="007F6B1C" w:rsidRPr="001052AF" w:rsidRDefault="007F6B1C" w:rsidP="000D2380">
            <w:pPr>
              <w:pStyle w:val="naisf"/>
              <w:spacing w:before="0" w:beforeAutospacing="0" w:after="0" w:afterAutospacing="0"/>
              <w:jc w:val="center"/>
              <w:rPr>
                <w:bCs/>
              </w:rPr>
            </w:pPr>
            <w:r w:rsidRPr="001052AF">
              <w:rPr>
                <w:bCs/>
              </w:rPr>
              <w:t>4</w:t>
            </w:r>
          </w:p>
        </w:tc>
        <w:tc>
          <w:tcPr>
            <w:tcW w:w="1193" w:type="dxa"/>
            <w:vAlign w:val="center"/>
          </w:tcPr>
          <w:p w:rsidR="007F6B1C" w:rsidRPr="001052AF" w:rsidRDefault="007F6B1C" w:rsidP="000D2380">
            <w:pPr>
              <w:pStyle w:val="naisf"/>
              <w:spacing w:before="0" w:beforeAutospacing="0" w:after="0" w:afterAutospacing="0"/>
              <w:jc w:val="center"/>
              <w:rPr>
                <w:bCs/>
              </w:rPr>
            </w:pPr>
            <w:r w:rsidRPr="001052AF">
              <w:rPr>
                <w:bCs/>
              </w:rPr>
              <w:t>5</w:t>
            </w:r>
          </w:p>
        </w:tc>
        <w:tc>
          <w:tcPr>
            <w:tcW w:w="963" w:type="dxa"/>
            <w:vAlign w:val="center"/>
          </w:tcPr>
          <w:p w:rsidR="007F6B1C" w:rsidRPr="001052AF" w:rsidRDefault="007F6B1C" w:rsidP="000D2380">
            <w:pPr>
              <w:pStyle w:val="naisf"/>
              <w:spacing w:before="0" w:beforeAutospacing="0" w:after="0" w:afterAutospacing="0"/>
              <w:jc w:val="center"/>
              <w:rPr>
                <w:bCs/>
              </w:rPr>
            </w:pPr>
            <w:r w:rsidRPr="001052AF">
              <w:rPr>
                <w:bCs/>
              </w:rPr>
              <w:t>6</w:t>
            </w:r>
          </w:p>
        </w:tc>
      </w:tr>
      <w:tr w:rsidR="007F6B1C" w:rsidRPr="001052AF" w:rsidTr="005C007B">
        <w:trPr>
          <w:jc w:val="center"/>
        </w:trPr>
        <w:tc>
          <w:tcPr>
            <w:tcW w:w="3127" w:type="dxa"/>
          </w:tcPr>
          <w:p w:rsidR="007F6B1C" w:rsidRPr="001052AF" w:rsidRDefault="007F6B1C" w:rsidP="000D2380">
            <w:pPr>
              <w:pStyle w:val="naisf"/>
              <w:spacing w:before="0" w:beforeAutospacing="0" w:after="0" w:afterAutospacing="0"/>
              <w:rPr>
                <w:i/>
              </w:rPr>
            </w:pPr>
            <w:r w:rsidRPr="001052AF">
              <w:t>1. Budžeta ieņēmumi:</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pStyle w:val="naisf"/>
              <w:spacing w:before="0" w:beforeAutospacing="0" w:after="0" w:afterAutospacing="0"/>
              <w:rPr>
                <w:i/>
              </w:rPr>
            </w:pPr>
            <w:r w:rsidRPr="001052AF">
              <w:t>1.1. valsts pamatbudžets, tai skaitā ieņēmumi no maksas pakalpojumiem un citi pašu ieņēmumi</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pStyle w:val="naisf"/>
              <w:spacing w:before="0" w:beforeAutospacing="0" w:after="0" w:afterAutospacing="0"/>
              <w:rPr>
                <w:i/>
              </w:rPr>
            </w:pPr>
            <w:r w:rsidRPr="001052AF">
              <w:t>1.2. valsts speciālais budžets</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pStyle w:val="naisf"/>
              <w:spacing w:before="0" w:beforeAutospacing="0" w:after="0" w:afterAutospacing="0"/>
              <w:rPr>
                <w:i/>
              </w:rPr>
            </w:pPr>
            <w:r w:rsidRPr="001052AF">
              <w:t>1.3. pašvaldību budžets</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2. Budžeta izdevumi:</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DB50B3" w:rsidP="00625B80">
            <w:pPr>
              <w:pStyle w:val="naisf"/>
              <w:spacing w:before="0" w:beforeAutospacing="0" w:after="0" w:afterAutospacing="0"/>
              <w:jc w:val="center"/>
            </w:pPr>
            <w:r w:rsidRPr="001052AF">
              <w:t xml:space="preserve">+ </w:t>
            </w:r>
            <w:r w:rsidR="00625B80" w:rsidRPr="001052AF">
              <w:t>78 736</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2.1. valsts pamatbudžets</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DB50B3" w:rsidP="00E7737A">
            <w:pPr>
              <w:pStyle w:val="naisf"/>
              <w:spacing w:before="0" w:beforeAutospacing="0" w:after="0" w:afterAutospacing="0"/>
              <w:jc w:val="center"/>
            </w:pPr>
            <w:r w:rsidRPr="001052AF">
              <w:t xml:space="preserve">+ </w:t>
            </w:r>
            <w:r w:rsidR="00625B80" w:rsidRPr="001052AF">
              <w:t>78 736</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2.2. valsts speciālais budžets</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 xml:space="preserve">2.3. pašvaldību budžets </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3. Finansiālā ietekme:</w:t>
            </w:r>
          </w:p>
        </w:tc>
        <w:tc>
          <w:tcPr>
            <w:tcW w:w="1265" w:type="dxa"/>
            <w:shd w:val="clear" w:color="auto" w:fill="auto"/>
            <w:vAlign w:val="center"/>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DB50B3" w:rsidP="00E7737A">
            <w:pPr>
              <w:pStyle w:val="naisf"/>
              <w:spacing w:before="0" w:beforeAutospacing="0" w:after="0" w:afterAutospacing="0"/>
              <w:jc w:val="center"/>
            </w:pPr>
            <w:r w:rsidRPr="001052AF">
              <w:t xml:space="preserve">- </w:t>
            </w:r>
            <w:r w:rsidR="00625B80" w:rsidRPr="001052AF">
              <w:t>78 736</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3.1. valsts pamatbudžets</w:t>
            </w:r>
          </w:p>
        </w:tc>
        <w:tc>
          <w:tcPr>
            <w:tcW w:w="1265" w:type="dxa"/>
            <w:shd w:val="clear" w:color="auto" w:fill="auto"/>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DB50B3" w:rsidP="00E7737A">
            <w:pPr>
              <w:pStyle w:val="naisf"/>
              <w:spacing w:before="0" w:beforeAutospacing="0" w:after="0" w:afterAutospacing="0"/>
              <w:jc w:val="center"/>
            </w:pPr>
            <w:r w:rsidRPr="001052AF">
              <w:t xml:space="preserve">- </w:t>
            </w:r>
            <w:r w:rsidR="00625B80" w:rsidRPr="001052AF">
              <w:t>78 736</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3.2. speciālais budžets</w:t>
            </w:r>
          </w:p>
        </w:tc>
        <w:tc>
          <w:tcPr>
            <w:tcW w:w="1265" w:type="dxa"/>
            <w:shd w:val="clear" w:color="auto" w:fill="auto"/>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lastRenderedPageBreak/>
              <w:t xml:space="preserve">3.3. pašvaldību budžets </w:t>
            </w:r>
          </w:p>
        </w:tc>
        <w:tc>
          <w:tcPr>
            <w:tcW w:w="1265" w:type="dxa"/>
            <w:shd w:val="clear" w:color="auto" w:fill="auto"/>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DB50B3" w:rsidRPr="001052AF" w:rsidTr="005C007B">
        <w:trPr>
          <w:jc w:val="center"/>
        </w:trPr>
        <w:tc>
          <w:tcPr>
            <w:tcW w:w="3127" w:type="dxa"/>
            <w:vMerge w:val="restart"/>
          </w:tcPr>
          <w:p w:rsidR="00DB50B3" w:rsidRPr="001052AF" w:rsidRDefault="00DB50B3"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4. Finanšu līdzekļi papildu izdevumu finansēšanai (kompensējošu izdevumu samazinājumu norāda ar "+" zīmi)</w:t>
            </w:r>
          </w:p>
        </w:tc>
        <w:tc>
          <w:tcPr>
            <w:tcW w:w="1265" w:type="dxa"/>
            <w:vMerge w:val="restart"/>
          </w:tcPr>
          <w:p w:rsidR="00DB50B3" w:rsidRPr="001052AF" w:rsidRDefault="00DB50B3" w:rsidP="000D2380">
            <w:pPr>
              <w:pStyle w:val="naisf"/>
              <w:spacing w:before="0" w:beforeAutospacing="0" w:after="0" w:afterAutospacing="0"/>
              <w:jc w:val="center"/>
              <w:rPr>
                <w:i/>
              </w:rPr>
            </w:pPr>
            <w:r w:rsidRPr="001052AF">
              <w:t>X</w:t>
            </w:r>
          </w:p>
        </w:tc>
        <w:tc>
          <w:tcPr>
            <w:tcW w:w="1280" w:type="dxa"/>
            <w:vMerge w:val="restart"/>
            <w:vAlign w:val="center"/>
          </w:tcPr>
          <w:p w:rsidR="00DB50B3" w:rsidRPr="001052AF" w:rsidRDefault="00DB50B3" w:rsidP="00E7737A">
            <w:pPr>
              <w:pStyle w:val="naisf"/>
              <w:spacing w:before="0" w:after="0"/>
              <w:jc w:val="center"/>
            </w:pPr>
            <w:r w:rsidRPr="001052AF">
              <w:t xml:space="preserve">+ </w:t>
            </w:r>
            <w:r w:rsidR="00625B80" w:rsidRPr="001052AF">
              <w:t>78 736</w:t>
            </w:r>
          </w:p>
        </w:tc>
        <w:tc>
          <w:tcPr>
            <w:tcW w:w="1150" w:type="dxa"/>
          </w:tcPr>
          <w:p w:rsidR="00DB50B3" w:rsidRPr="001052AF" w:rsidRDefault="00DB50B3" w:rsidP="00E7737A">
            <w:pPr>
              <w:pStyle w:val="naisf"/>
              <w:spacing w:before="0" w:beforeAutospacing="0" w:after="0" w:afterAutospacing="0"/>
              <w:jc w:val="center"/>
            </w:pPr>
            <w:r w:rsidRPr="001052AF">
              <w:t>0</w:t>
            </w:r>
          </w:p>
        </w:tc>
        <w:tc>
          <w:tcPr>
            <w:tcW w:w="1193" w:type="dxa"/>
          </w:tcPr>
          <w:p w:rsidR="00DB50B3" w:rsidRPr="001052AF" w:rsidRDefault="00DB50B3" w:rsidP="00E7737A">
            <w:pPr>
              <w:pStyle w:val="naisf"/>
              <w:spacing w:before="0" w:beforeAutospacing="0" w:after="0" w:afterAutospacing="0"/>
              <w:jc w:val="center"/>
            </w:pPr>
            <w:r w:rsidRPr="001052AF">
              <w:t>0</w:t>
            </w:r>
          </w:p>
        </w:tc>
        <w:tc>
          <w:tcPr>
            <w:tcW w:w="963" w:type="dxa"/>
          </w:tcPr>
          <w:p w:rsidR="00DB50B3" w:rsidRPr="001052AF" w:rsidRDefault="00DB50B3" w:rsidP="00E7737A">
            <w:pPr>
              <w:pStyle w:val="naisf"/>
              <w:spacing w:before="0" w:beforeAutospacing="0" w:after="0" w:afterAutospacing="0"/>
              <w:jc w:val="center"/>
            </w:pPr>
            <w:r w:rsidRPr="001052AF">
              <w:t>0</w:t>
            </w:r>
          </w:p>
        </w:tc>
      </w:tr>
      <w:tr w:rsidR="00DB50B3" w:rsidRPr="001052AF" w:rsidTr="005C007B">
        <w:trPr>
          <w:jc w:val="center"/>
        </w:trPr>
        <w:tc>
          <w:tcPr>
            <w:tcW w:w="3127" w:type="dxa"/>
            <w:vMerge/>
          </w:tcPr>
          <w:p w:rsidR="00DB50B3" w:rsidRPr="001052AF" w:rsidRDefault="00DB50B3" w:rsidP="000D2380">
            <w:pPr>
              <w:spacing w:after="0" w:line="240" w:lineRule="auto"/>
              <w:rPr>
                <w:rFonts w:ascii="Times New Roman" w:hAnsi="Times New Roman" w:cs="Times New Roman"/>
                <w:sz w:val="24"/>
                <w:szCs w:val="24"/>
              </w:rPr>
            </w:pPr>
          </w:p>
        </w:tc>
        <w:tc>
          <w:tcPr>
            <w:tcW w:w="1265" w:type="dxa"/>
            <w:vMerge/>
          </w:tcPr>
          <w:p w:rsidR="00DB50B3" w:rsidRPr="001052AF" w:rsidRDefault="00DB50B3" w:rsidP="000D2380">
            <w:pPr>
              <w:pStyle w:val="naisf"/>
              <w:spacing w:before="0" w:beforeAutospacing="0" w:after="0" w:afterAutospacing="0"/>
              <w:jc w:val="center"/>
              <w:rPr>
                <w:i/>
              </w:rPr>
            </w:pPr>
          </w:p>
        </w:tc>
        <w:tc>
          <w:tcPr>
            <w:tcW w:w="1280" w:type="dxa"/>
            <w:vMerge/>
          </w:tcPr>
          <w:p w:rsidR="00DB50B3" w:rsidRPr="001052AF" w:rsidRDefault="00DB50B3" w:rsidP="00E7737A">
            <w:pPr>
              <w:pStyle w:val="naisf"/>
              <w:spacing w:before="0" w:after="0"/>
              <w:jc w:val="center"/>
            </w:pPr>
          </w:p>
        </w:tc>
        <w:tc>
          <w:tcPr>
            <w:tcW w:w="1150" w:type="dxa"/>
          </w:tcPr>
          <w:p w:rsidR="00DB50B3" w:rsidRPr="001052AF" w:rsidRDefault="00DB50B3" w:rsidP="00E7737A">
            <w:pPr>
              <w:pStyle w:val="naisf"/>
              <w:spacing w:before="0" w:beforeAutospacing="0" w:after="0" w:afterAutospacing="0"/>
              <w:jc w:val="center"/>
            </w:pPr>
            <w:r w:rsidRPr="001052AF">
              <w:t>0</w:t>
            </w:r>
          </w:p>
        </w:tc>
        <w:tc>
          <w:tcPr>
            <w:tcW w:w="1193" w:type="dxa"/>
          </w:tcPr>
          <w:p w:rsidR="00DB50B3" w:rsidRPr="001052AF" w:rsidRDefault="00DB50B3" w:rsidP="00E7737A">
            <w:pPr>
              <w:pStyle w:val="naisf"/>
              <w:spacing w:before="0" w:beforeAutospacing="0" w:after="0" w:afterAutospacing="0"/>
              <w:jc w:val="center"/>
            </w:pPr>
            <w:r w:rsidRPr="001052AF">
              <w:t>0</w:t>
            </w:r>
          </w:p>
        </w:tc>
        <w:tc>
          <w:tcPr>
            <w:tcW w:w="963" w:type="dxa"/>
          </w:tcPr>
          <w:p w:rsidR="00DB50B3" w:rsidRPr="001052AF" w:rsidRDefault="00DB50B3" w:rsidP="00E7737A">
            <w:pPr>
              <w:pStyle w:val="naisf"/>
              <w:spacing w:before="0" w:beforeAutospacing="0" w:after="0" w:afterAutospacing="0"/>
              <w:jc w:val="center"/>
            </w:pPr>
            <w:r w:rsidRPr="001052AF">
              <w:t>0</w:t>
            </w:r>
          </w:p>
        </w:tc>
      </w:tr>
      <w:tr w:rsidR="00DB50B3" w:rsidRPr="001052AF" w:rsidTr="005C007B">
        <w:trPr>
          <w:jc w:val="center"/>
        </w:trPr>
        <w:tc>
          <w:tcPr>
            <w:tcW w:w="3127" w:type="dxa"/>
            <w:vMerge/>
          </w:tcPr>
          <w:p w:rsidR="00DB50B3" w:rsidRPr="001052AF" w:rsidRDefault="00DB50B3" w:rsidP="000D2380">
            <w:pPr>
              <w:spacing w:after="0" w:line="240" w:lineRule="auto"/>
              <w:rPr>
                <w:rFonts w:ascii="Times New Roman" w:hAnsi="Times New Roman" w:cs="Times New Roman"/>
                <w:sz w:val="24"/>
                <w:szCs w:val="24"/>
              </w:rPr>
            </w:pPr>
          </w:p>
        </w:tc>
        <w:tc>
          <w:tcPr>
            <w:tcW w:w="1265" w:type="dxa"/>
            <w:vMerge/>
          </w:tcPr>
          <w:p w:rsidR="00DB50B3" w:rsidRPr="001052AF" w:rsidRDefault="00DB50B3" w:rsidP="000D2380">
            <w:pPr>
              <w:pStyle w:val="naisf"/>
              <w:spacing w:before="0" w:beforeAutospacing="0" w:after="0" w:afterAutospacing="0"/>
              <w:jc w:val="center"/>
              <w:rPr>
                <w:i/>
              </w:rPr>
            </w:pPr>
          </w:p>
        </w:tc>
        <w:tc>
          <w:tcPr>
            <w:tcW w:w="1280" w:type="dxa"/>
            <w:vMerge/>
          </w:tcPr>
          <w:p w:rsidR="00DB50B3" w:rsidRPr="001052AF" w:rsidRDefault="00DB50B3" w:rsidP="00E7737A">
            <w:pPr>
              <w:pStyle w:val="naisf"/>
              <w:spacing w:before="0" w:beforeAutospacing="0" w:after="0" w:afterAutospacing="0"/>
              <w:jc w:val="center"/>
            </w:pPr>
          </w:p>
        </w:tc>
        <w:tc>
          <w:tcPr>
            <w:tcW w:w="1150" w:type="dxa"/>
          </w:tcPr>
          <w:p w:rsidR="00DB50B3" w:rsidRPr="001052AF" w:rsidRDefault="00DB50B3" w:rsidP="00E7737A">
            <w:pPr>
              <w:pStyle w:val="naisf"/>
              <w:spacing w:before="0" w:beforeAutospacing="0" w:after="0" w:afterAutospacing="0"/>
              <w:jc w:val="center"/>
            </w:pPr>
            <w:r w:rsidRPr="001052AF">
              <w:t>0</w:t>
            </w:r>
          </w:p>
        </w:tc>
        <w:tc>
          <w:tcPr>
            <w:tcW w:w="1193" w:type="dxa"/>
          </w:tcPr>
          <w:p w:rsidR="00DB50B3" w:rsidRPr="001052AF" w:rsidRDefault="00DB50B3" w:rsidP="00E7737A">
            <w:pPr>
              <w:pStyle w:val="naisf"/>
              <w:spacing w:before="0" w:beforeAutospacing="0" w:after="0" w:afterAutospacing="0"/>
              <w:jc w:val="center"/>
            </w:pPr>
            <w:r w:rsidRPr="001052AF">
              <w:t>0</w:t>
            </w:r>
          </w:p>
        </w:tc>
        <w:tc>
          <w:tcPr>
            <w:tcW w:w="963" w:type="dxa"/>
          </w:tcPr>
          <w:p w:rsidR="00DB50B3" w:rsidRPr="001052AF" w:rsidRDefault="00DB50B3"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5. Precizēta finansiālā ietekme:</w:t>
            </w:r>
          </w:p>
        </w:tc>
        <w:tc>
          <w:tcPr>
            <w:tcW w:w="1265" w:type="dxa"/>
            <w:vMerge w:val="restart"/>
          </w:tcPr>
          <w:p w:rsidR="007F6B1C" w:rsidRPr="001052AF" w:rsidRDefault="007F6B1C" w:rsidP="000D2380">
            <w:pPr>
              <w:pStyle w:val="naisf"/>
              <w:spacing w:before="0" w:beforeAutospacing="0" w:after="0" w:afterAutospacing="0"/>
              <w:jc w:val="center"/>
              <w:rPr>
                <w:i/>
              </w:rPr>
            </w:pPr>
            <w:r w:rsidRPr="001052AF">
              <w:t>X</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5.1. valsts pamatbudžets</w:t>
            </w:r>
          </w:p>
        </w:tc>
        <w:tc>
          <w:tcPr>
            <w:tcW w:w="1265" w:type="dxa"/>
            <w:vMerge/>
            <w:vAlign w:val="center"/>
          </w:tcPr>
          <w:p w:rsidR="007F6B1C" w:rsidRPr="001052AF" w:rsidRDefault="007F6B1C" w:rsidP="000D2380">
            <w:pPr>
              <w:pStyle w:val="naisf"/>
              <w:spacing w:before="0" w:beforeAutospacing="0" w:after="0" w:afterAutospacing="0"/>
              <w:jc w:val="center"/>
              <w:rPr>
                <w:i/>
              </w:rPr>
            </w:pP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5.2. speciālais budžets</w:t>
            </w:r>
          </w:p>
        </w:tc>
        <w:tc>
          <w:tcPr>
            <w:tcW w:w="1265" w:type="dxa"/>
            <w:vMerge/>
            <w:vAlign w:val="center"/>
          </w:tcPr>
          <w:p w:rsidR="007F6B1C" w:rsidRPr="001052AF" w:rsidRDefault="007F6B1C" w:rsidP="000D2380">
            <w:pPr>
              <w:pStyle w:val="naisf"/>
              <w:spacing w:before="0" w:beforeAutospacing="0" w:after="0" w:afterAutospacing="0"/>
              <w:jc w:val="center"/>
              <w:rPr>
                <w:i/>
              </w:rPr>
            </w:pP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 xml:space="preserve">5.3. pašvaldību budžets </w:t>
            </w:r>
          </w:p>
        </w:tc>
        <w:tc>
          <w:tcPr>
            <w:tcW w:w="1265" w:type="dxa"/>
            <w:vMerge/>
            <w:vAlign w:val="center"/>
          </w:tcPr>
          <w:p w:rsidR="007F6B1C" w:rsidRPr="001052AF" w:rsidRDefault="007F6B1C" w:rsidP="000D2380">
            <w:pPr>
              <w:pStyle w:val="naisf"/>
              <w:spacing w:before="0" w:beforeAutospacing="0" w:after="0" w:afterAutospacing="0"/>
              <w:jc w:val="center"/>
              <w:rPr>
                <w:i/>
              </w:rPr>
            </w:pP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6. Detalizēts ieņēmumu un izdevumu aprēķins (ja nepie</w:t>
            </w:r>
            <w:r w:rsidRPr="001052AF">
              <w:rPr>
                <w:rFonts w:ascii="Times New Roman" w:hAnsi="Times New Roman" w:cs="Times New Roman"/>
                <w:sz w:val="24"/>
                <w:szCs w:val="24"/>
              </w:rPr>
              <w:softHyphen/>
              <w:t>ciešams, detalizētu ieņēmumu un izdevumu aprēķinu var pie</w:t>
            </w:r>
            <w:r w:rsidRPr="001052AF">
              <w:rPr>
                <w:rFonts w:ascii="Times New Roman" w:hAnsi="Times New Roman" w:cs="Times New Roman"/>
                <w:sz w:val="24"/>
                <w:szCs w:val="24"/>
              </w:rPr>
              <w:softHyphen/>
              <w:t>vienot anotācijas pielikumā):</w:t>
            </w:r>
          </w:p>
        </w:tc>
        <w:tc>
          <w:tcPr>
            <w:tcW w:w="5851" w:type="dxa"/>
            <w:gridSpan w:val="5"/>
            <w:vMerge w:val="restart"/>
          </w:tcPr>
          <w:p w:rsidR="00BE0A7E" w:rsidRPr="001052AF" w:rsidRDefault="00BE0A7E" w:rsidP="00BE0A7E">
            <w:pPr>
              <w:spacing w:after="0" w:line="240" w:lineRule="auto"/>
              <w:ind w:firstLine="471"/>
              <w:jc w:val="both"/>
              <w:rPr>
                <w:rFonts w:ascii="Times New Roman" w:hAnsi="Times New Roman" w:cs="Times New Roman"/>
                <w:b/>
                <w:sz w:val="24"/>
                <w:szCs w:val="24"/>
              </w:rPr>
            </w:pPr>
            <w:r w:rsidRPr="001052AF">
              <w:rPr>
                <w:rFonts w:ascii="Times New Roman" w:hAnsi="Times New Roman" w:cs="Times New Roman"/>
                <w:b/>
                <w:sz w:val="24"/>
                <w:szCs w:val="24"/>
              </w:rPr>
              <w:t>I. Valsts policija</w:t>
            </w:r>
          </w:p>
          <w:p w:rsidR="00BE0A7E" w:rsidRPr="001052AF" w:rsidRDefault="007D5C0A" w:rsidP="00BE0A7E">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I</w:t>
            </w:r>
            <w:r w:rsidR="00DA2494" w:rsidRPr="001052AF">
              <w:rPr>
                <w:rFonts w:ascii="Times New Roman" w:hAnsi="Times New Roman" w:cs="Times New Roman"/>
                <w:sz w:val="24"/>
                <w:szCs w:val="24"/>
              </w:rPr>
              <w:t>zdevumi, k</w:t>
            </w:r>
            <w:r w:rsidR="005354B2" w:rsidRPr="001052AF">
              <w:rPr>
                <w:rFonts w:ascii="Times New Roman" w:hAnsi="Times New Roman" w:cs="Times New Roman"/>
                <w:sz w:val="24"/>
                <w:szCs w:val="24"/>
              </w:rPr>
              <w:t>as</w:t>
            </w:r>
            <w:r w:rsidR="00DA2494" w:rsidRPr="001052AF">
              <w:rPr>
                <w:rFonts w:ascii="Times New Roman" w:hAnsi="Times New Roman" w:cs="Times New Roman"/>
                <w:sz w:val="24"/>
                <w:szCs w:val="24"/>
              </w:rPr>
              <w:t xml:space="preserve"> radušies </w:t>
            </w:r>
            <w:r w:rsidR="005354B2" w:rsidRPr="001052AF">
              <w:rPr>
                <w:rFonts w:ascii="Times New Roman" w:hAnsi="Times New Roman" w:cs="Times New Roman"/>
                <w:sz w:val="24"/>
                <w:szCs w:val="24"/>
              </w:rPr>
              <w:t>no 2014.gada  1.</w:t>
            </w:r>
            <w:r w:rsidR="00B64C84" w:rsidRPr="001052AF">
              <w:rPr>
                <w:rFonts w:ascii="Times New Roman" w:hAnsi="Times New Roman" w:cs="Times New Roman"/>
                <w:sz w:val="24"/>
                <w:szCs w:val="24"/>
              </w:rPr>
              <w:t>septembra līdz 2014.gada 27</w:t>
            </w:r>
            <w:r w:rsidR="005354B2" w:rsidRPr="001052AF">
              <w:rPr>
                <w:rFonts w:ascii="Times New Roman" w:hAnsi="Times New Roman" w:cs="Times New Roman"/>
                <w:sz w:val="24"/>
                <w:szCs w:val="24"/>
              </w:rPr>
              <w:t>.</w:t>
            </w:r>
            <w:r w:rsidR="00B64C84" w:rsidRPr="001052AF">
              <w:rPr>
                <w:rFonts w:ascii="Times New Roman" w:hAnsi="Times New Roman" w:cs="Times New Roman"/>
                <w:sz w:val="24"/>
                <w:szCs w:val="24"/>
              </w:rPr>
              <w:t>oktobrim</w:t>
            </w:r>
            <w:r w:rsidR="005354B2" w:rsidRPr="001052AF">
              <w:rPr>
                <w:rFonts w:ascii="Times New Roman" w:hAnsi="Times New Roman" w:cs="Times New Roman"/>
                <w:sz w:val="24"/>
                <w:szCs w:val="24"/>
              </w:rPr>
              <w:t xml:space="preserve"> </w:t>
            </w:r>
            <w:r w:rsidR="00DA2494" w:rsidRPr="001052AF">
              <w:rPr>
                <w:rFonts w:ascii="Times New Roman" w:hAnsi="Times New Roman" w:cs="Times New Roman"/>
                <w:sz w:val="24"/>
                <w:szCs w:val="24"/>
              </w:rPr>
              <w:t>sakarā ar samaksu par virsstundām un nakts stundām, nodrošināti</w:t>
            </w:r>
            <w:r w:rsidRPr="001052AF">
              <w:rPr>
                <w:rFonts w:ascii="Times New Roman" w:hAnsi="Times New Roman" w:cs="Times New Roman"/>
                <w:sz w:val="24"/>
                <w:szCs w:val="24"/>
              </w:rPr>
              <w:t xml:space="preserve"> budžeta apakšprogrammas 06.01.00.</w:t>
            </w:r>
            <w:r w:rsidR="00DA2494" w:rsidRPr="001052AF">
              <w:rPr>
                <w:rFonts w:ascii="Times New Roman" w:hAnsi="Times New Roman" w:cs="Times New Roman"/>
                <w:sz w:val="24"/>
                <w:szCs w:val="24"/>
              </w:rPr>
              <w:t xml:space="preserve"> </w:t>
            </w:r>
            <w:r w:rsidRPr="001052AF">
              <w:rPr>
                <w:rFonts w:ascii="Times New Roman" w:hAnsi="Times New Roman" w:cs="Times New Roman"/>
                <w:sz w:val="24"/>
                <w:szCs w:val="24"/>
              </w:rPr>
              <w:t>“Valsts policija”</w:t>
            </w:r>
            <w:r w:rsidR="00DA2494" w:rsidRPr="001052AF">
              <w:rPr>
                <w:rFonts w:ascii="Times New Roman" w:hAnsi="Times New Roman" w:cs="Times New Roman"/>
                <w:sz w:val="24"/>
                <w:szCs w:val="24"/>
              </w:rPr>
              <w:t xml:space="preserve"> piešķirt</w:t>
            </w:r>
            <w:r w:rsidRPr="001052AF">
              <w:rPr>
                <w:rFonts w:ascii="Times New Roman" w:hAnsi="Times New Roman" w:cs="Times New Roman"/>
                <w:sz w:val="24"/>
                <w:szCs w:val="24"/>
              </w:rPr>
              <w:t>o</w:t>
            </w:r>
            <w:r w:rsidR="00DA2494" w:rsidRPr="001052AF">
              <w:rPr>
                <w:rFonts w:ascii="Times New Roman" w:hAnsi="Times New Roman" w:cs="Times New Roman"/>
                <w:sz w:val="24"/>
                <w:szCs w:val="24"/>
              </w:rPr>
              <w:t xml:space="preserve"> </w:t>
            </w:r>
            <w:r w:rsidRPr="001052AF">
              <w:rPr>
                <w:rFonts w:ascii="Times New Roman" w:hAnsi="Times New Roman" w:cs="Times New Roman"/>
                <w:sz w:val="24"/>
                <w:szCs w:val="24"/>
              </w:rPr>
              <w:t>finanšu līdzekļu</w:t>
            </w:r>
            <w:r w:rsidR="00DA2494" w:rsidRPr="001052AF">
              <w:rPr>
                <w:rFonts w:ascii="Times New Roman" w:hAnsi="Times New Roman" w:cs="Times New Roman"/>
                <w:sz w:val="24"/>
                <w:szCs w:val="24"/>
              </w:rPr>
              <w:t xml:space="preserve"> ietvaros.</w:t>
            </w:r>
          </w:p>
          <w:p w:rsidR="00BE0A7E" w:rsidRPr="001052AF" w:rsidRDefault="005354B2" w:rsidP="00BE0A7E">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Rīkojuma p</w:t>
            </w:r>
            <w:r w:rsidR="00DA2494" w:rsidRPr="001052AF">
              <w:rPr>
                <w:rFonts w:ascii="Times New Roman" w:hAnsi="Times New Roman" w:cs="Times New Roman"/>
                <w:sz w:val="24"/>
                <w:szCs w:val="24"/>
              </w:rPr>
              <w:t>rojekts paredz piešķirt finansējumu Iekšlietu ministrijai (Valsts policijai), lai segtu izdevumus</w:t>
            </w:r>
            <w:r w:rsidRPr="001052AF">
              <w:rPr>
                <w:rFonts w:ascii="Times New Roman" w:hAnsi="Times New Roman" w:cs="Times New Roman"/>
                <w:sz w:val="24"/>
                <w:szCs w:val="24"/>
              </w:rPr>
              <w:t xml:space="preserve"> </w:t>
            </w:r>
            <w:r w:rsidR="007D5C0A" w:rsidRPr="001052AF">
              <w:rPr>
                <w:rFonts w:ascii="Times New Roman" w:hAnsi="Times New Roman" w:cs="Times New Roman"/>
                <w:sz w:val="24"/>
                <w:szCs w:val="24"/>
              </w:rPr>
              <w:t>par degvielas iegādi</w:t>
            </w:r>
            <w:r w:rsidR="00DA2494" w:rsidRPr="001052AF">
              <w:rPr>
                <w:rFonts w:ascii="Times New Roman" w:hAnsi="Times New Roman" w:cs="Times New Roman"/>
                <w:sz w:val="24"/>
                <w:szCs w:val="24"/>
              </w:rPr>
              <w:t>, kuri radušies</w:t>
            </w:r>
            <w:r w:rsidR="002D231E" w:rsidRPr="001052AF">
              <w:rPr>
                <w:rFonts w:ascii="Times New Roman" w:hAnsi="Times New Roman" w:cs="Times New Roman"/>
                <w:sz w:val="24"/>
                <w:szCs w:val="24"/>
              </w:rPr>
              <w:t>,</w:t>
            </w:r>
            <w:r w:rsidR="00DA2494" w:rsidRPr="001052AF">
              <w:rPr>
                <w:rFonts w:ascii="Times New Roman" w:hAnsi="Times New Roman" w:cs="Times New Roman"/>
                <w:sz w:val="24"/>
                <w:szCs w:val="24"/>
              </w:rPr>
              <w:t xml:space="preserve"> </w:t>
            </w:r>
            <w:r w:rsidR="00B64C84" w:rsidRPr="001052AF">
              <w:rPr>
                <w:rFonts w:ascii="Times New Roman" w:hAnsi="Times New Roman" w:cs="Times New Roman"/>
                <w:sz w:val="24"/>
                <w:szCs w:val="24"/>
              </w:rPr>
              <w:t>īstenojot</w:t>
            </w:r>
            <w:r w:rsidR="00DA2494" w:rsidRPr="001052AF">
              <w:rPr>
                <w:rFonts w:ascii="Times New Roman" w:hAnsi="Times New Roman" w:cs="Times New Roman"/>
                <w:sz w:val="24"/>
                <w:szCs w:val="24"/>
              </w:rPr>
              <w:t xml:space="preserve"> pasākumus Āfrikas cūku mēra izplatī</w:t>
            </w:r>
            <w:r w:rsidR="007D5C0A" w:rsidRPr="001052AF">
              <w:rPr>
                <w:rFonts w:ascii="Times New Roman" w:hAnsi="Times New Roman" w:cs="Times New Roman"/>
                <w:sz w:val="24"/>
                <w:szCs w:val="24"/>
              </w:rPr>
              <w:t>bas</w:t>
            </w:r>
            <w:r w:rsidRPr="001052AF">
              <w:rPr>
                <w:rFonts w:ascii="Times New Roman" w:hAnsi="Times New Roman" w:cs="Times New Roman"/>
                <w:sz w:val="24"/>
                <w:szCs w:val="24"/>
              </w:rPr>
              <w:t xml:space="preserve"> ierobežošanai</w:t>
            </w:r>
            <w:r w:rsidR="002D231E" w:rsidRPr="001052AF">
              <w:rPr>
                <w:rFonts w:ascii="Times New Roman" w:hAnsi="Times New Roman" w:cs="Times New Roman"/>
                <w:sz w:val="24"/>
                <w:szCs w:val="24"/>
              </w:rPr>
              <w:t>,</w:t>
            </w:r>
            <w:r w:rsidRPr="001052AF">
              <w:rPr>
                <w:rFonts w:ascii="Times New Roman" w:hAnsi="Times New Roman" w:cs="Times New Roman"/>
                <w:sz w:val="24"/>
                <w:szCs w:val="24"/>
              </w:rPr>
              <w:t xml:space="preserve"> no 2014.gada  </w:t>
            </w:r>
            <w:r w:rsidR="00DA2494" w:rsidRPr="001052AF">
              <w:rPr>
                <w:rFonts w:ascii="Times New Roman" w:hAnsi="Times New Roman" w:cs="Times New Roman"/>
                <w:sz w:val="24"/>
                <w:szCs w:val="24"/>
              </w:rPr>
              <w:t>1.</w:t>
            </w:r>
            <w:r w:rsidR="00B64C84" w:rsidRPr="001052AF">
              <w:rPr>
                <w:rFonts w:ascii="Times New Roman" w:hAnsi="Times New Roman" w:cs="Times New Roman"/>
                <w:sz w:val="24"/>
                <w:szCs w:val="24"/>
              </w:rPr>
              <w:t>septembra līdz 2014.gada 27</w:t>
            </w:r>
            <w:r w:rsidR="00DA2494" w:rsidRPr="001052AF">
              <w:rPr>
                <w:rFonts w:ascii="Times New Roman" w:hAnsi="Times New Roman" w:cs="Times New Roman"/>
                <w:sz w:val="24"/>
                <w:szCs w:val="24"/>
              </w:rPr>
              <w:t>.</w:t>
            </w:r>
            <w:r w:rsidR="00B64C84" w:rsidRPr="001052AF">
              <w:rPr>
                <w:rFonts w:ascii="Times New Roman" w:hAnsi="Times New Roman" w:cs="Times New Roman"/>
                <w:sz w:val="24"/>
                <w:szCs w:val="24"/>
              </w:rPr>
              <w:t>oktobrim</w:t>
            </w:r>
            <w:r w:rsidR="00DA2494" w:rsidRPr="001052AF">
              <w:rPr>
                <w:rFonts w:ascii="Times New Roman" w:hAnsi="Times New Roman" w:cs="Times New Roman"/>
                <w:sz w:val="24"/>
                <w:szCs w:val="24"/>
              </w:rPr>
              <w:t xml:space="preserve">, </w:t>
            </w:r>
            <w:r w:rsidR="00B64C84" w:rsidRPr="001052AF">
              <w:rPr>
                <w:rFonts w:ascii="Times New Roman" w:hAnsi="Times New Roman" w:cs="Times New Roman"/>
                <w:sz w:val="24"/>
                <w:szCs w:val="24"/>
              </w:rPr>
              <w:t>10 453</w:t>
            </w:r>
            <w:r w:rsidR="00DA2494" w:rsidRPr="001052AF">
              <w:rPr>
                <w:rFonts w:ascii="Times New Roman" w:hAnsi="Times New Roman" w:cs="Times New Roman"/>
                <w:sz w:val="24"/>
                <w:szCs w:val="24"/>
              </w:rPr>
              <w:t xml:space="preserve"> </w:t>
            </w:r>
            <w:proofErr w:type="spellStart"/>
            <w:r w:rsidR="00DA2494" w:rsidRPr="001052AF">
              <w:rPr>
                <w:rFonts w:ascii="Times New Roman" w:hAnsi="Times New Roman" w:cs="Times New Roman"/>
                <w:i/>
                <w:sz w:val="24"/>
                <w:szCs w:val="24"/>
              </w:rPr>
              <w:t>euro</w:t>
            </w:r>
            <w:proofErr w:type="spellEnd"/>
            <w:r w:rsidR="00DA2494" w:rsidRPr="001052AF">
              <w:rPr>
                <w:rFonts w:ascii="Times New Roman" w:hAnsi="Times New Roman" w:cs="Times New Roman"/>
                <w:sz w:val="24"/>
                <w:szCs w:val="24"/>
              </w:rPr>
              <w:t xml:space="preserve"> apmērā</w:t>
            </w:r>
            <w:r w:rsidR="007E1F52" w:rsidRPr="001052AF">
              <w:rPr>
                <w:rFonts w:ascii="Times New Roman" w:hAnsi="Times New Roman" w:cs="Times New Roman"/>
                <w:sz w:val="24"/>
                <w:szCs w:val="24"/>
              </w:rPr>
              <w:t xml:space="preserve"> (</w:t>
            </w:r>
            <w:r w:rsidR="00BE0A7E" w:rsidRPr="001052AF">
              <w:rPr>
                <w:rFonts w:ascii="Times New Roman" w:hAnsi="Times New Roman" w:cs="Times New Roman"/>
                <w:sz w:val="24"/>
                <w:szCs w:val="24"/>
              </w:rPr>
              <w:t>EKK 2322 “Degviela”</w:t>
            </w:r>
            <w:r w:rsidR="007E1F52" w:rsidRPr="001052AF">
              <w:rPr>
                <w:rFonts w:ascii="Times New Roman" w:hAnsi="Times New Roman" w:cs="Times New Roman"/>
                <w:sz w:val="24"/>
                <w:szCs w:val="24"/>
              </w:rPr>
              <w:t>).</w:t>
            </w:r>
          </w:p>
          <w:p w:rsidR="00BE0A7E" w:rsidRPr="001052AF" w:rsidRDefault="00BE0A7E" w:rsidP="00BE0A7E">
            <w:pPr>
              <w:spacing w:after="0" w:line="240" w:lineRule="auto"/>
              <w:ind w:firstLine="471"/>
              <w:jc w:val="both"/>
              <w:rPr>
                <w:rFonts w:ascii="Times New Roman" w:hAnsi="Times New Roman" w:cs="Times New Roman"/>
                <w:sz w:val="24"/>
                <w:szCs w:val="24"/>
              </w:rPr>
            </w:pPr>
          </w:p>
          <w:p w:rsidR="00BE0A7E" w:rsidRPr="001052AF" w:rsidRDefault="00BE0A7E" w:rsidP="00BE0A7E">
            <w:pPr>
              <w:spacing w:after="0" w:line="240" w:lineRule="auto"/>
              <w:ind w:firstLine="471"/>
              <w:jc w:val="both"/>
              <w:rPr>
                <w:rFonts w:ascii="Times New Roman" w:hAnsi="Times New Roman" w:cs="Times New Roman"/>
                <w:b/>
                <w:sz w:val="24"/>
                <w:szCs w:val="24"/>
              </w:rPr>
            </w:pPr>
            <w:r w:rsidRPr="001052AF">
              <w:rPr>
                <w:rFonts w:ascii="Times New Roman" w:hAnsi="Times New Roman" w:cs="Times New Roman"/>
                <w:b/>
                <w:sz w:val="24"/>
                <w:szCs w:val="24"/>
              </w:rPr>
              <w:t>II. Valsts robežsardze</w:t>
            </w:r>
          </w:p>
          <w:p w:rsidR="00732441" w:rsidRPr="001052AF" w:rsidRDefault="00732441" w:rsidP="00BE0A7E">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 xml:space="preserve">Valsts robežsardzei Āfrikas cūku mēra izplatības ierobežošanas pasākumu </w:t>
            </w:r>
            <w:r w:rsidR="0060646B" w:rsidRPr="001052AF">
              <w:rPr>
                <w:rFonts w:ascii="Times New Roman" w:hAnsi="Times New Roman" w:cs="Times New Roman"/>
                <w:sz w:val="24"/>
                <w:szCs w:val="24"/>
              </w:rPr>
              <w:t xml:space="preserve">īstenošanas </w:t>
            </w:r>
            <w:r w:rsidRPr="001052AF">
              <w:rPr>
                <w:rFonts w:ascii="Times New Roman" w:hAnsi="Times New Roman" w:cs="Times New Roman"/>
                <w:sz w:val="24"/>
                <w:szCs w:val="24"/>
              </w:rPr>
              <w:t>procesā par laika periodu no 2014.gada 1.</w:t>
            </w:r>
            <w:r w:rsidR="0060646B" w:rsidRPr="001052AF">
              <w:rPr>
                <w:rFonts w:ascii="Times New Roman" w:hAnsi="Times New Roman" w:cs="Times New Roman"/>
                <w:sz w:val="24"/>
                <w:szCs w:val="24"/>
              </w:rPr>
              <w:t>septembra līdz 2014.gada 27</w:t>
            </w:r>
            <w:r w:rsidRPr="001052AF">
              <w:rPr>
                <w:rFonts w:ascii="Times New Roman" w:hAnsi="Times New Roman" w:cs="Times New Roman"/>
                <w:sz w:val="24"/>
                <w:szCs w:val="24"/>
              </w:rPr>
              <w:t>.</w:t>
            </w:r>
            <w:r w:rsidR="0060646B" w:rsidRPr="001052AF">
              <w:rPr>
                <w:rFonts w:ascii="Times New Roman" w:hAnsi="Times New Roman" w:cs="Times New Roman"/>
                <w:sz w:val="24"/>
                <w:szCs w:val="24"/>
              </w:rPr>
              <w:t>oktobrim</w:t>
            </w:r>
            <w:r w:rsidRPr="001052AF">
              <w:rPr>
                <w:rFonts w:ascii="Times New Roman" w:hAnsi="Times New Roman" w:cs="Times New Roman"/>
                <w:sz w:val="24"/>
                <w:szCs w:val="24"/>
              </w:rPr>
              <w:t xml:space="preserve"> rad</w:t>
            </w:r>
            <w:r w:rsidR="00BE0A7E" w:rsidRPr="001052AF">
              <w:rPr>
                <w:rFonts w:ascii="Times New Roman" w:hAnsi="Times New Roman" w:cs="Times New Roman"/>
                <w:sz w:val="24"/>
                <w:szCs w:val="24"/>
              </w:rPr>
              <w:t>ušies</w:t>
            </w:r>
            <w:r w:rsidRPr="001052AF">
              <w:rPr>
                <w:rFonts w:ascii="Times New Roman" w:hAnsi="Times New Roman" w:cs="Times New Roman"/>
                <w:sz w:val="24"/>
                <w:szCs w:val="24"/>
              </w:rPr>
              <w:t xml:space="preserve"> papildu izdevumi </w:t>
            </w:r>
            <w:r w:rsidR="0060646B" w:rsidRPr="001052AF">
              <w:rPr>
                <w:rFonts w:ascii="Times New Roman" w:hAnsi="Times New Roman" w:cs="Times New Roman"/>
                <w:sz w:val="24"/>
                <w:szCs w:val="24"/>
              </w:rPr>
              <w:t>68 283</w:t>
            </w:r>
            <w:r w:rsidRPr="001052AF">
              <w:rPr>
                <w:rFonts w:ascii="Times New Roman" w:hAnsi="Times New Roman" w:cs="Times New Roman"/>
                <w:sz w:val="24"/>
                <w:szCs w:val="24"/>
              </w:rPr>
              <w:t xml:space="preserve"> </w:t>
            </w:r>
            <w:proofErr w:type="spellStart"/>
            <w:r w:rsidRPr="001052AF">
              <w:rPr>
                <w:rFonts w:ascii="Times New Roman" w:hAnsi="Times New Roman" w:cs="Times New Roman"/>
                <w:i/>
                <w:sz w:val="24"/>
                <w:szCs w:val="24"/>
              </w:rPr>
              <w:t>euro</w:t>
            </w:r>
            <w:proofErr w:type="spellEnd"/>
            <w:r w:rsidRPr="001052AF">
              <w:rPr>
                <w:rFonts w:ascii="Times New Roman" w:hAnsi="Times New Roman" w:cs="Times New Roman"/>
                <w:sz w:val="24"/>
                <w:szCs w:val="24"/>
              </w:rPr>
              <w:t xml:space="preserve"> </w:t>
            </w:r>
            <w:r w:rsidR="00BE0A7E" w:rsidRPr="001052AF">
              <w:rPr>
                <w:rFonts w:ascii="Times New Roman" w:hAnsi="Times New Roman" w:cs="Times New Roman"/>
                <w:sz w:val="24"/>
                <w:szCs w:val="24"/>
              </w:rPr>
              <w:t xml:space="preserve">apmērā, tai skaitā: </w:t>
            </w:r>
          </w:p>
          <w:p w:rsidR="00732441" w:rsidRPr="001052AF" w:rsidRDefault="00732441" w:rsidP="00BE0A7E">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 xml:space="preserve">EKK 1000 „Atlīdzība” – </w:t>
            </w:r>
            <w:r w:rsidR="0060646B" w:rsidRPr="001052AF">
              <w:rPr>
                <w:rFonts w:ascii="Times New Roman" w:hAnsi="Times New Roman" w:cs="Times New Roman"/>
                <w:sz w:val="24"/>
                <w:szCs w:val="24"/>
              </w:rPr>
              <w:t xml:space="preserve">64 748 </w:t>
            </w:r>
            <w:proofErr w:type="spellStart"/>
            <w:r w:rsidRPr="001052AF">
              <w:rPr>
                <w:rFonts w:ascii="Times New Roman" w:hAnsi="Times New Roman" w:cs="Times New Roman"/>
                <w:i/>
                <w:sz w:val="24"/>
                <w:szCs w:val="24"/>
              </w:rPr>
              <w:t>euro</w:t>
            </w:r>
            <w:proofErr w:type="spellEnd"/>
            <w:r w:rsidR="005354B2" w:rsidRPr="001052AF">
              <w:rPr>
                <w:rFonts w:ascii="Times New Roman" w:hAnsi="Times New Roman" w:cs="Times New Roman"/>
                <w:sz w:val="24"/>
                <w:szCs w:val="24"/>
              </w:rPr>
              <w:t>;</w:t>
            </w:r>
          </w:p>
          <w:p w:rsidR="00732441" w:rsidRPr="001052AF" w:rsidRDefault="00732441" w:rsidP="00BE0A7E">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 xml:space="preserve">EKK 2000 „Preces un pakalpojumi” – </w:t>
            </w:r>
            <w:r w:rsidR="0060646B" w:rsidRPr="001052AF">
              <w:rPr>
                <w:rFonts w:ascii="Times New Roman" w:hAnsi="Times New Roman" w:cs="Times New Roman"/>
                <w:sz w:val="24"/>
                <w:szCs w:val="24"/>
              </w:rPr>
              <w:t>3 535</w:t>
            </w:r>
            <w:r w:rsidRPr="001052AF">
              <w:rPr>
                <w:rFonts w:ascii="Times New Roman" w:hAnsi="Times New Roman" w:cs="Times New Roman"/>
                <w:sz w:val="24"/>
                <w:szCs w:val="24"/>
              </w:rPr>
              <w:t xml:space="preserve"> </w:t>
            </w:r>
            <w:proofErr w:type="spellStart"/>
            <w:r w:rsidRPr="001052AF">
              <w:rPr>
                <w:rFonts w:ascii="Times New Roman" w:hAnsi="Times New Roman" w:cs="Times New Roman"/>
                <w:i/>
                <w:sz w:val="24"/>
                <w:szCs w:val="24"/>
              </w:rPr>
              <w:t>euro</w:t>
            </w:r>
            <w:proofErr w:type="spellEnd"/>
            <w:r w:rsidR="00BE0A7E" w:rsidRPr="001052AF">
              <w:rPr>
                <w:rFonts w:ascii="Times New Roman" w:hAnsi="Times New Roman" w:cs="Times New Roman"/>
                <w:sz w:val="24"/>
                <w:szCs w:val="24"/>
              </w:rPr>
              <w:t>.</w:t>
            </w:r>
          </w:p>
          <w:p w:rsidR="00CA0E44" w:rsidRPr="001052AF" w:rsidRDefault="00CA0E44" w:rsidP="00CA0E44">
            <w:pPr>
              <w:spacing w:after="0" w:line="240" w:lineRule="auto"/>
              <w:jc w:val="both"/>
              <w:rPr>
                <w:rFonts w:ascii="Times New Roman" w:hAnsi="Times New Roman" w:cs="Times New Roman"/>
                <w:sz w:val="24"/>
                <w:szCs w:val="24"/>
              </w:rPr>
            </w:pPr>
          </w:p>
          <w:p w:rsidR="00195131" w:rsidRPr="001052AF" w:rsidRDefault="0060646B" w:rsidP="00195131">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 xml:space="preserve">Vienlaikus norādām, ka pamatojoties uz Ministru kabineta </w:t>
            </w:r>
            <w:proofErr w:type="gramStart"/>
            <w:r w:rsidRPr="001052AF">
              <w:rPr>
                <w:rFonts w:ascii="Times New Roman" w:hAnsi="Times New Roman" w:cs="Times New Roman"/>
                <w:sz w:val="24"/>
                <w:szCs w:val="24"/>
              </w:rPr>
              <w:t>2014.gada</w:t>
            </w:r>
            <w:proofErr w:type="gramEnd"/>
            <w:r w:rsidRPr="001052AF">
              <w:rPr>
                <w:rFonts w:ascii="Times New Roman" w:hAnsi="Times New Roman" w:cs="Times New Roman"/>
                <w:sz w:val="24"/>
                <w:szCs w:val="24"/>
              </w:rPr>
              <w:t xml:space="preserve"> 22.oktobra rīkojumu Nr.595 “Par finanšu līdzekļu piešķiršanu no valsts budžeta programmas “Līdzekļi neparedzētiem gadījumiem””</w:t>
            </w:r>
            <w:r w:rsidR="003A68B7" w:rsidRPr="001052AF">
              <w:rPr>
                <w:rFonts w:ascii="Times New Roman" w:hAnsi="Times New Roman" w:cs="Times New Roman"/>
                <w:sz w:val="24"/>
                <w:szCs w:val="24"/>
              </w:rPr>
              <w:t xml:space="preserve"> Valsts robežsardzei tika piešķirti 54 657 </w:t>
            </w:r>
            <w:proofErr w:type="spellStart"/>
            <w:r w:rsidR="003A68B7" w:rsidRPr="00182279">
              <w:rPr>
                <w:rFonts w:ascii="Times New Roman" w:hAnsi="Times New Roman" w:cs="Times New Roman"/>
                <w:i/>
                <w:sz w:val="24"/>
                <w:szCs w:val="24"/>
              </w:rPr>
              <w:t>euro</w:t>
            </w:r>
            <w:proofErr w:type="spellEnd"/>
            <w:r w:rsidR="003A68B7" w:rsidRPr="001052AF">
              <w:rPr>
                <w:rFonts w:ascii="Times New Roman" w:hAnsi="Times New Roman" w:cs="Times New Roman"/>
                <w:sz w:val="24"/>
                <w:szCs w:val="24"/>
              </w:rPr>
              <w:t xml:space="preserve">, lai segtu izdevumus saistībā ar Āfrikas cūku mēra apkarošanas pasākumu īstenošanu (par laika periodu no 2014.gada 1.jūnija līdz 2014.gada 31.augustam). Valsts robežsardze </w:t>
            </w:r>
            <w:proofErr w:type="gramStart"/>
            <w:r w:rsidR="003A68B7" w:rsidRPr="001052AF">
              <w:rPr>
                <w:rFonts w:ascii="Times New Roman" w:hAnsi="Times New Roman" w:cs="Times New Roman"/>
                <w:sz w:val="24"/>
                <w:szCs w:val="24"/>
              </w:rPr>
              <w:t>2014.gada</w:t>
            </w:r>
            <w:proofErr w:type="gramEnd"/>
            <w:r w:rsidR="003A68B7" w:rsidRPr="001052AF">
              <w:rPr>
                <w:rFonts w:ascii="Times New Roman" w:hAnsi="Times New Roman" w:cs="Times New Roman"/>
                <w:sz w:val="24"/>
                <w:szCs w:val="24"/>
              </w:rPr>
              <w:t xml:space="preserve"> 11.novembra vēstulē Nr.23.1-6/3405 ir norādījusi, ka Valsts robežsardzē tika veikta atkārtota iekšējā pārbaude par šā gada jūliju un augustu, kurā konstatēts, ka 70 virsstundas (par summu EKK 1000 “Atlīdzība” – 767,20 </w:t>
            </w:r>
            <w:proofErr w:type="spellStart"/>
            <w:r w:rsidR="003A68B7" w:rsidRPr="00182279">
              <w:rPr>
                <w:rFonts w:ascii="Times New Roman" w:hAnsi="Times New Roman" w:cs="Times New Roman"/>
                <w:i/>
                <w:sz w:val="24"/>
                <w:szCs w:val="24"/>
              </w:rPr>
              <w:t>euro</w:t>
            </w:r>
            <w:proofErr w:type="spellEnd"/>
            <w:r w:rsidR="003A68B7" w:rsidRPr="001052AF">
              <w:rPr>
                <w:rFonts w:ascii="Times New Roman" w:hAnsi="Times New Roman" w:cs="Times New Roman"/>
                <w:sz w:val="24"/>
                <w:szCs w:val="24"/>
              </w:rPr>
              <w:t xml:space="preserve">, tai skaitā, EKK 1100 “Atalgojums” – 620,76 </w:t>
            </w:r>
            <w:proofErr w:type="spellStart"/>
            <w:r w:rsidR="003A68B7" w:rsidRPr="00182279">
              <w:rPr>
                <w:rFonts w:ascii="Times New Roman" w:hAnsi="Times New Roman" w:cs="Times New Roman"/>
                <w:i/>
                <w:sz w:val="24"/>
                <w:szCs w:val="24"/>
              </w:rPr>
              <w:t>euro</w:t>
            </w:r>
            <w:proofErr w:type="spellEnd"/>
            <w:r w:rsidR="003A68B7" w:rsidRPr="001052AF">
              <w:rPr>
                <w:rFonts w:ascii="Times New Roman" w:hAnsi="Times New Roman" w:cs="Times New Roman"/>
                <w:sz w:val="24"/>
                <w:szCs w:val="24"/>
              </w:rPr>
              <w:t>) nav attiecināmas uz pasākuma Āfrikas cūku mēra izplatīšanās ierobežošanu atbilstoši Valsts robežsardzes iepriekš sniegtajai informācijai.</w:t>
            </w:r>
            <w:r w:rsidR="00195131" w:rsidRPr="001052AF">
              <w:rPr>
                <w:rFonts w:ascii="Times New Roman" w:hAnsi="Times New Roman" w:cs="Times New Roman"/>
                <w:sz w:val="24"/>
                <w:szCs w:val="24"/>
              </w:rPr>
              <w:t xml:space="preserve"> </w:t>
            </w:r>
          </w:p>
          <w:p w:rsidR="0060646B" w:rsidRPr="00182279" w:rsidRDefault="009E7570" w:rsidP="00195131">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 xml:space="preserve">Ņemot vērā iepriekš minēto, Valsts robežsardzes izdevumi </w:t>
            </w:r>
            <w:r w:rsidR="00182279">
              <w:rPr>
                <w:rFonts w:ascii="Times New Roman" w:hAnsi="Times New Roman" w:cs="Times New Roman"/>
                <w:sz w:val="24"/>
                <w:szCs w:val="24"/>
              </w:rPr>
              <w:t>saistībā ar</w:t>
            </w:r>
            <w:r w:rsidRPr="001052AF">
              <w:t xml:space="preserve"> </w:t>
            </w:r>
            <w:r w:rsidRPr="001052AF">
              <w:rPr>
                <w:rFonts w:ascii="Times New Roman" w:hAnsi="Times New Roman" w:cs="Times New Roman"/>
                <w:sz w:val="24"/>
                <w:szCs w:val="24"/>
              </w:rPr>
              <w:t xml:space="preserve">Āfrikas cūku mēra izplatības ierobežošanas pasākumu īstenošanu, kas aprēķināti par laika periodu no </w:t>
            </w:r>
            <w:proofErr w:type="gramStart"/>
            <w:r w:rsidRPr="001052AF">
              <w:rPr>
                <w:rFonts w:ascii="Times New Roman" w:hAnsi="Times New Roman" w:cs="Times New Roman"/>
                <w:sz w:val="24"/>
                <w:szCs w:val="24"/>
              </w:rPr>
              <w:t>2014.gada</w:t>
            </w:r>
            <w:proofErr w:type="gramEnd"/>
            <w:r w:rsidRPr="001052AF">
              <w:rPr>
                <w:rFonts w:ascii="Times New Roman" w:hAnsi="Times New Roman" w:cs="Times New Roman"/>
                <w:sz w:val="24"/>
                <w:szCs w:val="24"/>
              </w:rPr>
              <w:t xml:space="preserve"> 1.septembra līdz 2014.gada 27.oktobrim </w:t>
            </w:r>
            <w:r w:rsidR="00195131" w:rsidRPr="001052AF">
              <w:rPr>
                <w:rFonts w:ascii="Times New Roman" w:hAnsi="Times New Roman" w:cs="Times New Roman"/>
                <w:sz w:val="24"/>
                <w:szCs w:val="24"/>
              </w:rPr>
              <w:t xml:space="preserve">ir </w:t>
            </w:r>
            <w:r w:rsidRPr="001052AF">
              <w:rPr>
                <w:rFonts w:ascii="Times New Roman" w:hAnsi="Times New Roman" w:cs="Times New Roman"/>
                <w:sz w:val="24"/>
                <w:szCs w:val="24"/>
              </w:rPr>
              <w:t>samazināmi par 767</w:t>
            </w:r>
            <w:r w:rsidR="00195131" w:rsidRPr="001052AF">
              <w:rPr>
                <w:rFonts w:ascii="Times New Roman" w:hAnsi="Times New Roman" w:cs="Times New Roman"/>
                <w:sz w:val="24"/>
                <w:szCs w:val="24"/>
              </w:rPr>
              <w:t>,20</w:t>
            </w:r>
            <w:r w:rsidRPr="001052AF">
              <w:rPr>
                <w:rFonts w:ascii="Times New Roman" w:hAnsi="Times New Roman" w:cs="Times New Roman"/>
                <w:sz w:val="24"/>
                <w:szCs w:val="24"/>
              </w:rPr>
              <w:t xml:space="preserve"> </w:t>
            </w:r>
            <w:proofErr w:type="spellStart"/>
            <w:r w:rsidRPr="00182279">
              <w:rPr>
                <w:rFonts w:ascii="Times New Roman" w:hAnsi="Times New Roman" w:cs="Times New Roman"/>
                <w:i/>
                <w:sz w:val="24"/>
                <w:szCs w:val="24"/>
              </w:rPr>
              <w:t>euro</w:t>
            </w:r>
            <w:proofErr w:type="spellEnd"/>
            <w:r w:rsidR="00182279">
              <w:rPr>
                <w:rFonts w:ascii="Times New Roman" w:hAnsi="Times New Roman" w:cs="Times New Roman"/>
                <w:sz w:val="24"/>
                <w:szCs w:val="24"/>
              </w:rPr>
              <w:t xml:space="preserve">. Līdz ar to iepriekš piešķirtie līdzekļi </w:t>
            </w:r>
            <w:r w:rsidR="00182279" w:rsidRPr="00182279">
              <w:rPr>
                <w:rFonts w:ascii="Times New Roman" w:hAnsi="Times New Roman" w:cs="Times New Roman"/>
                <w:sz w:val="24"/>
                <w:szCs w:val="24"/>
              </w:rPr>
              <w:t xml:space="preserve">767,20 </w:t>
            </w:r>
            <w:proofErr w:type="spellStart"/>
            <w:r w:rsidR="00182279" w:rsidRPr="00182279">
              <w:rPr>
                <w:rFonts w:ascii="Times New Roman" w:hAnsi="Times New Roman" w:cs="Times New Roman"/>
                <w:i/>
                <w:sz w:val="24"/>
                <w:szCs w:val="24"/>
              </w:rPr>
              <w:t>euro</w:t>
            </w:r>
            <w:proofErr w:type="spellEnd"/>
            <w:r w:rsidR="00182279">
              <w:rPr>
                <w:rFonts w:ascii="Times New Roman" w:hAnsi="Times New Roman" w:cs="Times New Roman"/>
                <w:sz w:val="24"/>
                <w:szCs w:val="24"/>
              </w:rPr>
              <w:t xml:space="preserve"> apmērā tiks izlietoti, lai segtu </w:t>
            </w:r>
            <w:r w:rsidR="00182279">
              <w:rPr>
                <w:rFonts w:ascii="Times New Roman" w:hAnsi="Times New Roman" w:cs="Times New Roman"/>
                <w:sz w:val="24"/>
                <w:szCs w:val="24"/>
              </w:rPr>
              <w:lastRenderedPageBreak/>
              <w:t>izdevumus</w:t>
            </w:r>
            <w:r w:rsidR="00182279" w:rsidRPr="00182279">
              <w:rPr>
                <w:rFonts w:ascii="Times New Roman" w:hAnsi="Times New Roman" w:cs="Times New Roman"/>
                <w:sz w:val="24"/>
                <w:szCs w:val="24"/>
              </w:rPr>
              <w:t xml:space="preserve"> saistībā ar Āfrikas cūku mēra izplatības ierobežošanas pasākumu īstenošanu, kas aprēķināti par laika periodu no </w:t>
            </w:r>
            <w:proofErr w:type="gramStart"/>
            <w:r w:rsidR="00182279" w:rsidRPr="00182279">
              <w:rPr>
                <w:rFonts w:ascii="Times New Roman" w:hAnsi="Times New Roman" w:cs="Times New Roman"/>
                <w:sz w:val="24"/>
                <w:szCs w:val="24"/>
              </w:rPr>
              <w:t>2014.gada</w:t>
            </w:r>
            <w:proofErr w:type="gramEnd"/>
            <w:r w:rsidR="00182279" w:rsidRPr="00182279">
              <w:rPr>
                <w:rFonts w:ascii="Times New Roman" w:hAnsi="Times New Roman" w:cs="Times New Roman"/>
                <w:sz w:val="24"/>
                <w:szCs w:val="24"/>
              </w:rPr>
              <w:t xml:space="preserve"> 1.septembra līdz 2014.gada 27.oktobrim</w:t>
            </w:r>
            <w:r w:rsidR="00182279">
              <w:rPr>
                <w:rFonts w:ascii="Times New Roman" w:hAnsi="Times New Roman" w:cs="Times New Roman"/>
                <w:sz w:val="24"/>
                <w:szCs w:val="24"/>
              </w:rPr>
              <w:t>.</w:t>
            </w:r>
          </w:p>
          <w:p w:rsidR="0060646B" w:rsidRPr="001052AF" w:rsidRDefault="0060646B" w:rsidP="00BE0A7E">
            <w:pPr>
              <w:spacing w:after="0" w:line="240" w:lineRule="auto"/>
              <w:ind w:firstLine="471"/>
              <w:jc w:val="both"/>
              <w:rPr>
                <w:rFonts w:ascii="Times New Roman" w:hAnsi="Times New Roman" w:cs="Times New Roman"/>
                <w:sz w:val="24"/>
                <w:szCs w:val="24"/>
              </w:rPr>
            </w:pPr>
          </w:p>
          <w:p w:rsidR="00195131" w:rsidRPr="001052AF" w:rsidRDefault="00195131" w:rsidP="00195131">
            <w:pPr>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Detalizēts aprēķins pielikumā.</w:t>
            </w:r>
          </w:p>
          <w:p w:rsidR="00732441" w:rsidRPr="001052AF" w:rsidRDefault="00732441" w:rsidP="00BE0A7E">
            <w:pPr>
              <w:spacing w:after="0" w:line="240" w:lineRule="auto"/>
              <w:ind w:firstLine="471"/>
              <w:jc w:val="both"/>
              <w:rPr>
                <w:rFonts w:ascii="Times New Roman" w:hAnsi="Times New Roman" w:cs="Times New Roman"/>
                <w:sz w:val="24"/>
                <w:szCs w:val="24"/>
              </w:rPr>
            </w:pP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6.1. detalizēts ieņēmumu aprēķins</w:t>
            </w:r>
          </w:p>
        </w:tc>
        <w:tc>
          <w:tcPr>
            <w:tcW w:w="5851" w:type="dxa"/>
            <w:gridSpan w:val="5"/>
            <w:vMerge/>
          </w:tcPr>
          <w:p w:rsidR="007F6B1C" w:rsidRPr="001052AF" w:rsidRDefault="007F6B1C" w:rsidP="00BE0A7E">
            <w:pPr>
              <w:spacing w:after="0" w:line="240" w:lineRule="auto"/>
              <w:ind w:firstLine="471"/>
              <w:jc w:val="both"/>
              <w:rPr>
                <w:rFonts w:ascii="Times New Roman" w:hAnsi="Times New Roman" w:cs="Times New Roman"/>
                <w:sz w:val="24"/>
                <w:szCs w:val="24"/>
              </w:rPr>
            </w:pP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6.2. detalizēts izdevumu aprēķins</w:t>
            </w:r>
          </w:p>
        </w:tc>
        <w:tc>
          <w:tcPr>
            <w:tcW w:w="5851" w:type="dxa"/>
            <w:gridSpan w:val="5"/>
            <w:vMerge/>
          </w:tcPr>
          <w:p w:rsidR="007F6B1C" w:rsidRPr="001052AF" w:rsidRDefault="007F6B1C" w:rsidP="00BE0A7E">
            <w:pPr>
              <w:spacing w:after="0" w:line="240" w:lineRule="auto"/>
              <w:ind w:firstLine="471"/>
              <w:jc w:val="both"/>
              <w:rPr>
                <w:rFonts w:ascii="Times New Roman" w:hAnsi="Times New Roman" w:cs="Times New Roman"/>
                <w:sz w:val="24"/>
                <w:szCs w:val="24"/>
              </w:rPr>
            </w:pPr>
          </w:p>
        </w:tc>
      </w:tr>
      <w:tr w:rsidR="007F6B1C" w:rsidRPr="001052AF" w:rsidTr="005C007B">
        <w:trPr>
          <w:trHeight w:val="556"/>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lastRenderedPageBreak/>
              <w:t>7. Cita informācija</w:t>
            </w:r>
          </w:p>
        </w:tc>
        <w:tc>
          <w:tcPr>
            <w:tcW w:w="5851" w:type="dxa"/>
            <w:gridSpan w:val="5"/>
          </w:tcPr>
          <w:p w:rsidR="00732441" w:rsidRPr="001052AF" w:rsidRDefault="005354B2" w:rsidP="007E1F52">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R</w:t>
            </w:r>
            <w:r w:rsidR="00DA2494" w:rsidRPr="001052AF">
              <w:rPr>
                <w:rFonts w:ascii="Times New Roman" w:hAnsi="Times New Roman" w:cs="Times New Roman"/>
                <w:sz w:val="24"/>
                <w:szCs w:val="24"/>
              </w:rPr>
              <w:t>īkojuma Nr.322 11.punkts paredz</w:t>
            </w:r>
            <w:r w:rsidR="001837BD" w:rsidRPr="001052AF">
              <w:rPr>
                <w:rFonts w:ascii="Times New Roman" w:hAnsi="Times New Roman" w:cs="Times New Roman"/>
                <w:sz w:val="24"/>
                <w:szCs w:val="24"/>
              </w:rPr>
              <w:t>,</w:t>
            </w:r>
            <w:r w:rsidR="00DA2494" w:rsidRPr="001052AF">
              <w:rPr>
                <w:rFonts w:ascii="Times New Roman" w:hAnsi="Times New Roman" w:cs="Times New Roman"/>
                <w:sz w:val="24"/>
                <w:szCs w:val="24"/>
              </w:rPr>
              <w:t xml:space="preserve"> </w:t>
            </w:r>
            <w:r w:rsidR="001837BD" w:rsidRPr="001052AF">
              <w:rPr>
                <w:rFonts w:ascii="Times New Roman" w:hAnsi="Times New Roman" w:cs="Times New Roman"/>
                <w:sz w:val="24"/>
                <w:szCs w:val="24"/>
              </w:rPr>
              <w:t xml:space="preserve">ka Āfrikas cūku mēra apkarošanas pasākumu laikā faktiski veiktie izdevumi rīkojumā Nr.322 minētajām institūcijām un pašvaldībām tiek segti no valsts budžeta programmas 02.00.00 “Līdzekļi neparedzētiem gadījumiem”. </w:t>
            </w:r>
            <w:r w:rsidR="007E1F52" w:rsidRPr="001052AF">
              <w:rPr>
                <w:rFonts w:ascii="Times New Roman" w:hAnsi="Times New Roman" w:cs="Times New Roman"/>
                <w:sz w:val="24"/>
                <w:szCs w:val="24"/>
              </w:rPr>
              <w:t>Dots uzdevums m</w:t>
            </w:r>
            <w:r w:rsidR="001837BD" w:rsidRPr="001052AF">
              <w:rPr>
                <w:rFonts w:ascii="Times New Roman" w:hAnsi="Times New Roman" w:cs="Times New Roman"/>
                <w:sz w:val="24"/>
                <w:szCs w:val="24"/>
              </w:rPr>
              <w:t>inistrijām normatīvajos aktos noteiktajā kārtībā sagatavot un iesniegt Ministru kabinetā ar Finanšu ministriju saskaņotu tiesību akta projektu par līdzekļu piešķiršanu no valsts budžeta programmas 02.00.00 “Līdzekļi neparedzētiem gadījumiem” atbilstoši faktiski veikto izdevumu apmēram.</w:t>
            </w:r>
          </w:p>
          <w:p w:rsidR="00914154" w:rsidRPr="001052AF" w:rsidRDefault="00914154" w:rsidP="007E1F52">
            <w:pPr>
              <w:spacing w:after="0" w:line="240" w:lineRule="auto"/>
              <w:ind w:firstLine="471"/>
              <w:jc w:val="both"/>
              <w:rPr>
                <w:rFonts w:ascii="Times New Roman" w:hAnsi="Times New Roman" w:cs="Times New Roman"/>
                <w:sz w:val="24"/>
                <w:szCs w:val="24"/>
              </w:rPr>
            </w:pPr>
            <w:r w:rsidRPr="001052AF">
              <w:rPr>
                <w:rFonts w:ascii="Times New Roman" w:hAnsi="Times New Roman" w:cs="Times New Roman"/>
                <w:sz w:val="24"/>
                <w:szCs w:val="24"/>
              </w:rPr>
              <w:t>Izdevumi pa pasākumiem un izdevumu klasifikācijas kodiem var tikt precizēti atbilstoši faktiskajai situācijai.</w:t>
            </w:r>
          </w:p>
        </w:tc>
      </w:tr>
    </w:tbl>
    <w:p w:rsidR="007F6B1C" w:rsidRPr="001052AF" w:rsidRDefault="007F6B1C" w:rsidP="007F6B1C">
      <w:pPr>
        <w:spacing w:after="0" w:line="240" w:lineRule="auto"/>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128"/>
      </w:tblGrid>
      <w:tr w:rsidR="007F6B1C" w:rsidRPr="001052AF" w:rsidTr="005C007B">
        <w:trPr>
          <w:trHeight w:val="381"/>
          <w:jc w:val="center"/>
        </w:trPr>
        <w:tc>
          <w:tcPr>
            <w:tcW w:w="9180" w:type="dxa"/>
            <w:gridSpan w:val="3"/>
            <w:vAlign w:val="center"/>
          </w:tcPr>
          <w:p w:rsidR="007F6B1C" w:rsidRPr="001052AF" w:rsidRDefault="007F6B1C" w:rsidP="000D2380">
            <w:pPr>
              <w:pStyle w:val="naisnod"/>
              <w:spacing w:before="0" w:beforeAutospacing="0" w:after="0" w:afterAutospacing="0"/>
              <w:ind w:left="57" w:right="57"/>
              <w:jc w:val="center"/>
            </w:pPr>
            <w:r w:rsidRPr="001052AF">
              <w:rPr>
                <w:b/>
              </w:rPr>
              <w:t>VII. Tiesību akta projekta izpildes nodrošināšana un tās ietekme uz institūcijām</w:t>
            </w:r>
          </w:p>
        </w:tc>
      </w:tr>
      <w:tr w:rsidR="007F6B1C" w:rsidRPr="001052AF" w:rsidTr="005C007B">
        <w:trPr>
          <w:trHeight w:val="427"/>
          <w:jc w:val="center"/>
        </w:trPr>
        <w:tc>
          <w:tcPr>
            <w:tcW w:w="437" w:type="dxa"/>
          </w:tcPr>
          <w:p w:rsidR="007F6B1C" w:rsidRPr="001052AF" w:rsidRDefault="007F6B1C" w:rsidP="000D2380">
            <w:pPr>
              <w:pStyle w:val="naisnod"/>
              <w:spacing w:before="0" w:beforeAutospacing="0" w:after="0" w:afterAutospacing="0"/>
              <w:ind w:left="57" w:right="57"/>
              <w:jc w:val="both"/>
            </w:pPr>
            <w:r w:rsidRPr="001052AF">
              <w:t>1.</w:t>
            </w:r>
          </w:p>
        </w:tc>
        <w:tc>
          <w:tcPr>
            <w:tcW w:w="3615" w:type="dxa"/>
          </w:tcPr>
          <w:p w:rsidR="007F6B1C" w:rsidRPr="001052AF" w:rsidRDefault="007F6B1C" w:rsidP="000D2380">
            <w:pPr>
              <w:pStyle w:val="naisf"/>
              <w:spacing w:before="0" w:beforeAutospacing="0" w:after="0" w:afterAutospacing="0"/>
              <w:ind w:left="57" w:right="57"/>
            </w:pPr>
            <w:r w:rsidRPr="001052AF">
              <w:t>Projekta izpildē iesaistītās institūcijas</w:t>
            </w:r>
          </w:p>
        </w:tc>
        <w:tc>
          <w:tcPr>
            <w:tcW w:w="5128" w:type="dxa"/>
          </w:tcPr>
          <w:p w:rsidR="007F6B1C" w:rsidRPr="001052AF" w:rsidRDefault="00693B79" w:rsidP="000D2380">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sidRPr="001052AF">
              <w:rPr>
                <w:rFonts w:ascii="Times New Roman" w:hAnsi="Times New Roman" w:cs="Times New Roman"/>
                <w:sz w:val="24"/>
                <w:szCs w:val="24"/>
              </w:rPr>
              <w:t>Valsts policija, Valsts robežsardze.</w:t>
            </w:r>
          </w:p>
        </w:tc>
      </w:tr>
      <w:tr w:rsidR="007F6B1C" w:rsidRPr="001052AF" w:rsidTr="005C007B">
        <w:trPr>
          <w:trHeight w:val="463"/>
          <w:jc w:val="center"/>
        </w:trPr>
        <w:tc>
          <w:tcPr>
            <w:tcW w:w="437" w:type="dxa"/>
          </w:tcPr>
          <w:p w:rsidR="007F6B1C" w:rsidRPr="001052AF" w:rsidRDefault="007F6B1C" w:rsidP="000D2380">
            <w:pPr>
              <w:pStyle w:val="naisnod"/>
              <w:spacing w:before="0" w:beforeAutospacing="0" w:after="0" w:afterAutospacing="0"/>
              <w:ind w:left="57" w:right="57"/>
              <w:jc w:val="both"/>
            </w:pPr>
            <w:r w:rsidRPr="001052AF">
              <w:t>2.</w:t>
            </w:r>
          </w:p>
        </w:tc>
        <w:tc>
          <w:tcPr>
            <w:tcW w:w="3615" w:type="dxa"/>
          </w:tcPr>
          <w:p w:rsidR="007F6B1C" w:rsidRPr="001052AF" w:rsidRDefault="007F6B1C" w:rsidP="000D2380">
            <w:pPr>
              <w:pStyle w:val="naisf"/>
              <w:spacing w:before="0" w:beforeAutospacing="0" w:after="0" w:afterAutospacing="0"/>
              <w:ind w:left="57" w:right="57"/>
            </w:pPr>
            <w:r w:rsidRPr="001052AF">
              <w:t>Projekta izpildes ietekme uz pār</w:t>
            </w:r>
            <w:r w:rsidRPr="001052AF">
              <w:softHyphen/>
              <w:t>valdes funkcijām un institucionālo struktūru.</w:t>
            </w:r>
          </w:p>
          <w:p w:rsidR="007F6B1C" w:rsidRPr="001052AF" w:rsidRDefault="007F6B1C" w:rsidP="000D2380">
            <w:pPr>
              <w:pStyle w:val="naisf"/>
              <w:spacing w:before="0" w:beforeAutospacing="0" w:after="0" w:afterAutospacing="0"/>
              <w:ind w:left="57" w:right="57"/>
            </w:pPr>
            <w:r w:rsidRPr="001052AF">
              <w:t>Jaunu institūciju izveide, esošu institūciju likvidācija vai reorga</w:t>
            </w:r>
            <w:r w:rsidRPr="001052AF">
              <w:softHyphen/>
              <w:t>nizācija, to ietekme uz institūcijas cilvēkresursiem.</w:t>
            </w:r>
          </w:p>
        </w:tc>
        <w:tc>
          <w:tcPr>
            <w:tcW w:w="5128" w:type="dxa"/>
          </w:tcPr>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 xml:space="preserve">Jaunas funkcijas un uzdevumi netiek radīti. </w:t>
            </w:r>
          </w:p>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Institūcijai pieejamos cilvēkresursus neietekmē.</w:t>
            </w:r>
          </w:p>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 xml:space="preserve">Jaunas institūcijas netiks veidotas. </w:t>
            </w:r>
          </w:p>
          <w:p w:rsidR="007F6B1C" w:rsidRPr="001052AF" w:rsidRDefault="00DA2494" w:rsidP="00DA2494">
            <w:pPr>
              <w:shd w:val="clear" w:color="auto" w:fill="FFFFFF"/>
              <w:spacing w:after="0" w:line="240" w:lineRule="auto"/>
              <w:jc w:val="both"/>
              <w:rPr>
                <w:rFonts w:ascii="Times New Roman" w:hAnsi="Times New Roman" w:cs="Times New Roman"/>
                <w:sz w:val="24"/>
                <w:szCs w:val="24"/>
                <w:lang w:eastAsia="lv-LV"/>
              </w:rPr>
            </w:pPr>
            <w:r w:rsidRPr="001052AF">
              <w:rPr>
                <w:rFonts w:ascii="Times New Roman" w:hAnsi="Times New Roman" w:cs="Times New Roman"/>
                <w:sz w:val="24"/>
                <w:szCs w:val="24"/>
              </w:rPr>
              <w:t>Esošo institūciju likvidācija vai reorganizācija nav plānota.</w:t>
            </w:r>
          </w:p>
        </w:tc>
      </w:tr>
      <w:tr w:rsidR="007F6B1C" w:rsidRPr="001052AF" w:rsidTr="005C007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1052AF" w:rsidRDefault="007F6B1C" w:rsidP="000D2380">
            <w:pPr>
              <w:pStyle w:val="naisnod"/>
              <w:spacing w:before="0" w:beforeAutospacing="0" w:after="0" w:afterAutospacing="0"/>
              <w:ind w:left="57" w:right="57"/>
              <w:jc w:val="both"/>
            </w:pPr>
            <w:r w:rsidRPr="001052AF">
              <w:t>3.</w:t>
            </w:r>
          </w:p>
        </w:tc>
        <w:tc>
          <w:tcPr>
            <w:tcW w:w="3615" w:type="dxa"/>
            <w:tcBorders>
              <w:top w:val="single" w:sz="4" w:space="0" w:color="auto"/>
              <w:left w:val="single" w:sz="4" w:space="0" w:color="auto"/>
              <w:bottom w:val="single" w:sz="4" w:space="0" w:color="auto"/>
              <w:right w:val="single" w:sz="4" w:space="0" w:color="auto"/>
            </w:tcBorders>
          </w:tcPr>
          <w:p w:rsidR="007F6B1C" w:rsidRPr="001052AF" w:rsidRDefault="007F6B1C" w:rsidP="000D2380">
            <w:pPr>
              <w:pStyle w:val="naisf"/>
              <w:spacing w:before="0" w:beforeAutospacing="0" w:after="0" w:afterAutospacing="0"/>
              <w:ind w:left="57" w:right="57"/>
            </w:pPr>
            <w:r w:rsidRPr="001052AF">
              <w:t>Cita informācija</w:t>
            </w:r>
          </w:p>
        </w:tc>
        <w:tc>
          <w:tcPr>
            <w:tcW w:w="5128" w:type="dxa"/>
            <w:tcBorders>
              <w:top w:val="single" w:sz="4" w:space="0" w:color="auto"/>
              <w:left w:val="single" w:sz="4" w:space="0" w:color="auto"/>
              <w:bottom w:val="single" w:sz="4" w:space="0" w:color="auto"/>
              <w:right w:val="single" w:sz="4" w:space="0" w:color="auto"/>
            </w:tcBorders>
          </w:tcPr>
          <w:p w:rsidR="007F6B1C" w:rsidRPr="001052AF" w:rsidRDefault="00DA2494" w:rsidP="000D2380">
            <w:pPr>
              <w:spacing w:after="0" w:line="240" w:lineRule="auto"/>
              <w:ind w:left="57" w:right="57"/>
              <w:jc w:val="both"/>
              <w:rPr>
                <w:rFonts w:ascii="Times New Roman" w:hAnsi="Times New Roman" w:cs="Times New Roman"/>
                <w:sz w:val="24"/>
                <w:szCs w:val="24"/>
                <w:lang w:eastAsia="lv-LV"/>
              </w:rPr>
            </w:pPr>
            <w:r w:rsidRPr="001052AF">
              <w:rPr>
                <w:rFonts w:ascii="Times New Roman" w:hAnsi="Times New Roman" w:cs="Times New Roman"/>
                <w:sz w:val="24"/>
                <w:szCs w:val="24"/>
              </w:rPr>
              <w:t>Nav.</w:t>
            </w:r>
          </w:p>
        </w:tc>
      </w:tr>
    </w:tbl>
    <w:p w:rsidR="00A85A6B" w:rsidRPr="001052AF" w:rsidRDefault="00A85A6B" w:rsidP="005128C9">
      <w:pPr>
        <w:pStyle w:val="naisf"/>
        <w:spacing w:before="0" w:beforeAutospacing="0" w:after="0" w:afterAutospacing="0"/>
      </w:pPr>
    </w:p>
    <w:p w:rsidR="005128C9" w:rsidRPr="001052AF" w:rsidRDefault="005128C9" w:rsidP="005128C9">
      <w:pPr>
        <w:pStyle w:val="naisf"/>
        <w:spacing w:before="0" w:beforeAutospacing="0" w:after="0" w:afterAutospacing="0"/>
      </w:pPr>
      <w:r w:rsidRPr="001052AF">
        <w:t>A</w:t>
      </w:r>
      <w:r w:rsidR="00DA2494" w:rsidRPr="001052AF">
        <w:t xml:space="preserve">notācijas </w:t>
      </w:r>
      <w:r w:rsidRPr="001052AF">
        <w:t xml:space="preserve">IV, V, </w:t>
      </w:r>
      <w:r w:rsidRPr="001052AF">
        <w:rPr>
          <w:bCs/>
        </w:rPr>
        <w:t xml:space="preserve">VI </w:t>
      </w:r>
      <w:r w:rsidRPr="001052AF">
        <w:t>sadaļa – projekts šīs jomas neskar.</w:t>
      </w:r>
    </w:p>
    <w:p w:rsidR="007F4A43" w:rsidRPr="001052AF" w:rsidRDefault="007F4A43" w:rsidP="005128C9">
      <w:pPr>
        <w:spacing w:after="0" w:line="240" w:lineRule="auto"/>
        <w:ind w:left="283" w:firstLine="437"/>
        <w:rPr>
          <w:rFonts w:ascii="Times New Roman" w:hAnsi="Times New Roman" w:cs="Times New Roman"/>
          <w:sz w:val="28"/>
          <w:szCs w:val="28"/>
        </w:rPr>
      </w:pPr>
    </w:p>
    <w:p w:rsidR="005128C9" w:rsidRPr="001052AF" w:rsidRDefault="005128C9" w:rsidP="005128C9">
      <w:pPr>
        <w:spacing w:after="0" w:line="240" w:lineRule="auto"/>
        <w:ind w:left="283" w:firstLine="437"/>
        <w:rPr>
          <w:rFonts w:ascii="Times New Roman" w:hAnsi="Times New Roman" w:cs="Times New Roman"/>
          <w:sz w:val="28"/>
          <w:szCs w:val="28"/>
        </w:rPr>
      </w:pPr>
      <w:r w:rsidRPr="001052AF">
        <w:rPr>
          <w:rFonts w:ascii="Times New Roman" w:hAnsi="Times New Roman" w:cs="Times New Roman"/>
          <w:sz w:val="28"/>
          <w:szCs w:val="28"/>
        </w:rPr>
        <w:t>Iekšlietu ministrs</w:t>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t>R.Kozlovskis</w:t>
      </w:r>
    </w:p>
    <w:p w:rsidR="005128C9" w:rsidRPr="001052AF" w:rsidRDefault="005128C9" w:rsidP="005128C9">
      <w:pPr>
        <w:spacing w:after="0" w:line="240" w:lineRule="auto"/>
        <w:rPr>
          <w:rFonts w:ascii="Times New Roman" w:hAnsi="Times New Roman" w:cs="Times New Roman"/>
          <w:sz w:val="28"/>
          <w:szCs w:val="28"/>
        </w:rPr>
      </w:pP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p>
    <w:p w:rsidR="001138AA" w:rsidRDefault="005128C9" w:rsidP="005128C9">
      <w:pPr>
        <w:pStyle w:val="naisf"/>
        <w:spacing w:before="0" w:beforeAutospacing="0" w:after="0" w:afterAutospacing="0"/>
        <w:ind w:firstLine="720"/>
        <w:rPr>
          <w:sz w:val="28"/>
          <w:szCs w:val="28"/>
        </w:rPr>
      </w:pPr>
      <w:r w:rsidRPr="001052AF">
        <w:rPr>
          <w:sz w:val="28"/>
          <w:szCs w:val="28"/>
        </w:rPr>
        <w:t>Vīza: valsts sekretār</w:t>
      </w:r>
      <w:r w:rsidR="001138AA">
        <w:rPr>
          <w:sz w:val="28"/>
          <w:szCs w:val="28"/>
        </w:rPr>
        <w:t>a</w:t>
      </w:r>
    </w:p>
    <w:p w:rsidR="005128C9" w:rsidRPr="001052AF" w:rsidRDefault="001138AA" w:rsidP="005128C9">
      <w:pPr>
        <w:pStyle w:val="naisf"/>
        <w:spacing w:before="0" w:beforeAutospacing="0" w:after="0" w:afterAutospacing="0"/>
        <w:ind w:firstLine="720"/>
        <w:rPr>
          <w:sz w:val="28"/>
          <w:szCs w:val="28"/>
        </w:rPr>
      </w:pPr>
      <w:r>
        <w:rPr>
          <w:sz w:val="28"/>
          <w:szCs w:val="28"/>
        </w:rPr>
        <w:t>pienākumu izpildītāja</w:t>
      </w:r>
      <w:proofErr w:type="gramStart"/>
      <w:r w:rsidR="005128C9" w:rsidRPr="001052AF">
        <w:rPr>
          <w:sz w:val="28"/>
          <w:szCs w:val="28"/>
        </w:rPr>
        <w:t xml:space="preserve">  </w:t>
      </w:r>
      <w:proofErr w:type="gramEnd"/>
      <w:r w:rsidR="005128C9" w:rsidRPr="001052AF">
        <w:rPr>
          <w:sz w:val="28"/>
          <w:szCs w:val="28"/>
        </w:rPr>
        <w:t>_______</w:t>
      </w:r>
      <w:r w:rsidR="005128C9" w:rsidRPr="001052AF">
        <w:rPr>
          <w:sz w:val="28"/>
          <w:szCs w:val="28"/>
        </w:rPr>
        <w:softHyphen/>
        <w:t>____________</w:t>
      </w:r>
      <w:r>
        <w:rPr>
          <w:sz w:val="28"/>
          <w:szCs w:val="28"/>
        </w:rPr>
        <w:t xml:space="preserve">      </w:t>
      </w:r>
      <w:proofErr w:type="spellStart"/>
      <w:r>
        <w:rPr>
          <w:sz w:val="28"/>
          <w:szCs w:val="28"/>
        </w:rPr>
        <w:t>I.Aire</w:t>
      </w:r>
      <w:proofErr w:type="spellEnd"/>
    </w:p>
    <w:p w:rsidR="00DA2494" w:rsidRPr="001052AF" w:rsidRDefault="00DA2494" w:rsidP="005128C9">
      <w:pPr>
        <w:pStyle w:val="naisf"/>
        <w:spacing w:before="0" w:beforeAutospacing="0" w:after="0" w:afterAutospacing="0"/>
        <w:rPr>
          <w:sz w:val="28"/>
          <w:szCs w:val="28"/>
        </w:rPr>
      </w:pPr>
    </w:p>
    <w:p w:rsidR="00DA2494" w:rsidRPr="001052AF" w:rsidRDefault="00DA2494" w:rsidP="001052AF">
      <w:pPr>
        <w:pStyle w:val="naisf"/>
        <w:spacing w:before="0" w:beforeAutospacing="0" w:after="0" w:afterAutospacing="0"/>
        <w:rPr>
          <w:sz w:val="28"/>
          <w:szCs w:val="28"/>
        </w:rPr>
      </w:pPr>
    </w:p>
    <w:p w:rsidR="001052AF" w:rsidRPr="001052AF" w:rsidRDefault="001052AF" w:rsidP="001052AF">
      <w:pPr>
        <w:spacing w:after="0" w:line="240" w:lineRule="auto"/>
        <w:jc w:val="both"/>
        <w:rPr>
          <w:rFonts w:ascii="Times New Roman" w:hAnsi="Times New Roman" w:cs="Times New Roman"/>
          <w:sz w:val="20"/>
        </w:rPr>
      </w:pPr>
      <w:r w:rsidRPr="001052AF">
        <w:rPr>
          <w:rFonts w:ascii="Times New Roman" w:hAnsi="Times New Roman" w:cs="Times New Roman"/>
          <w:sz w:val="20"/>
        </w:rPr>
        <w:fldChar w:fldCharType="begin"/>
      </w:r>
      <w:r w:rsidRPr="001052AF">
        <w:rPr>
          <w:rFonts w:ascii="Times New Roman" w:hAnsi="Times New Roman" w:cs="Times New Roman"/>
          <w:sz w:val="20"/>
        </w:rPr>
        <w:instrText xml:space="preserve"> TIME \@ "dd.MM.yyyy H:mm" </w:instrText>
      </w:r>
      <w:r w:rsidRPr="001052AF">
        <w:rPr>
          <w:rFonts w:ascii="Times New Roman" w:hAnsi="Times New Roman" w:cs="Times New Roman"/>
          <w:sz w:val="20"/>
        </w:rPr>
        <w:fldChar w:fldCharType="separate"/>
      </w:r>
      <w:r w:rsidR="00B96C5F">
        <w:rPr>
          <w:rFonts w:ascii="Times New Roman" w:hAnsi="Times New Roman" w:cs="Times New Roman"/>
          <w:noProof/>
          <w:sz w:val="20"/>
        </w:rPr>
        <w:t>21.11.2014 11:24</w:t>
      </w:r>
      <w:r w:rsidRPr="001052AF">
        <w:rPr>
          <w:rFonts w:ascii="Times New Roman" w:hAnsi="Times New Roman" w:cs="Times New Roman"/>
          <w:sz w:val="20"/>
        </w:rPr>
        <w:fldChar w:fldCharType="end"/>
      </w:r>
    </w:p>
    <w:bookmarkStart w:id="5" w:name="_GoBack"/>
    <w:bookmarkEnd w:id="5"/>
    <w:p w:rsidR="001052AF" w:rsidRPr="001052AF" w:rsidRDefault="001052AF" w:rsidP="001052AF">
      <w:pPr>
        <w:spacing w:after="0" w:line="240" w:lineRule="auto"/>
        <w:jc w:val="both"/>
        <w:rPr>
          <w:rFonts w:ascii="Times New Roman" w:hAnsi="Times New Roman" w:cs="Times New Roman"/>
          <w:sz w:val="20"/>
        </w:rPr>
      </w:pPr>
      <w:r w:rsidRPr="001052AF">
        <w:rPr>
          <w:rFonts w:ascii="Times New Roman" w:hAnsi="Times New Roman" w:cs="Times New Roman"/>
          <w:sz w:val="20"/>
        </w:rPr>
        <w:fldChar w:fldCharType="begin"/>
      </w:r>
      <w:r w:rsidRPr="001052AF">
        <w:rPr>
          <w:rFonts w:ascii="Times New Roman" w:hAnsi="Times New Roman" w:cs="Times New Roman"/>
          <w:sz w:val="20"/>
        </w:rPr>
        <w:instrText xml:space="preserve"> NUMWORDS   \* MERGEFORMAT </w:instrText>
      </w:r>
      <w:r w:rsidRPr="001052AF">
        <w:rPr>
          <w:rFonts w:ascii="Times New Roman" w:hAnsi="Times New Roman" w:cs="Times New Roman"/>
          <w:sz w:val="20"/>
        </w:rPr>
        <w:fldChar w:fldCharType="separate"/>
      </w:r>
      <w:r w:rsidR="00B96C5F">
        <w:rPr>
          <w:rFonts w:ascii="Times New Roman" w:hAnsi="Times New Roman" w:cs="Times New Roman"/>
          <w:noProof/>
          <w:sz w:val="20"/>
        </w:rPr>
        <w:t>1750</w:t>
      </w:r>
      <w:r w:rsidRPr="001052AF">
        <w:rPr>
          <w:rFonts w:ascii="Times New Roman" w:hAnsi="Times New Roman" w:cs="Times New Roman"/>
          <w:sz w:val="20"/>
        </w:rPr>
        <w:fldChar w:fldCharType="end"/>
      </w:r>
    </w:p>
    <w:p w:rsidR="00DA2494" w:rsidRPr="001052AF" w:rsidRDefault="00DA2494" w:rsidP="001052AF">
      <w:pPr>
        <w:spacing w:after="0" w:line="240" w:lineRule="auto"/>
        <w:rPr>
          <w:rFonts w:ascii="Times New Roman" w:hAnsi="Times New Roman" w:cs="Times New Roman"/>
          <w:sz w:val="20"/>
          <w:szCs w:val="20"/>
        </w:rPr>
      </w:pPr>
      <w:r w:rsidRPr="001052AF">
        <w:rPr>
          <w:rFonts w:ascii="Times New Roman" w:hAnsi="Times New Roman" w:cs="Times New Roman"/>
          <w:sz w:val="20"/>
          <w:szCs w:val="20"/>
        </w:rPr>
        <w:t>S.Frolova, 67219607,</w:t>
      </w:r>
    </w:p>
    <w:p w:rsidR="007F6B1C" w:rsidRPr="001052AF" w:rsidRDefault="00D26FE0" w:rsidP="00DA2494">
      <w:pPr>
        <w:spacing w:after="0" w:line="240" w:lineRule="auto"/>
        <w:rPr>
          <w:rFonts w:ascii="Times New Roman" w:hAnsi="Times New Roman" w:cs="Times New Roman"/>
          <w:sz w:val="20"/>
          <w:szCs w:val="20"/>
        </w:rPr>
      </w:pPr>
      <w:hyperlink r:id="rId8" w:history="1">
        <w:r w:rsidR="00DA2494" w:rsidRPr="001052AF">
          <w:rPr>
            <w:rStyle w:val="Hyperlink"/>
            <w:rFonts w:ascii="Times New Roman" w:hAnsi="Times New Roman" w:cs="Times New Roman"/>
            <w:sz w:val="20"/>
            <w:szCs w:val="20"/>
          </w:rPr>
          <w:t>santa.frolova@iem.gov.lv</w:t>
        </w:r>
      </w:hyperlink>
      <w:r w:rsidR="00DA2494" w:rsidRPr="001052AF">
        <w:rPr>
          <w:rFonts w:ascii="Times New Roman" w:hAnsi="Times New Roman" w:cs="Times New Roman"/>
          <w:sz w:val="20"/>
          <w:szCs w:val="20"/>
        </w:rPr>
        <w:t xml:space="preserve"> </w:t>
      </w:r>
    </w:p>
    <w:p w:rsidR="00DA2494" w:rsidRPr="001052AF" w:rsidRDefault="00DA2494" w:rsidP="00DA2494">
      <w:pPr>
        <w:spacing w:after="0" w:line="240" w:lineRule="auto"/>
        <w:jc w:val="both"/>
        <w:rPr>
          <w:rFonts w:ascii="Times New Roman" w:eastAsia="Times New Roman" w:hAnsi="Times New Roman"/>
          <w:sz w:val="20"/>
          <w:szCs w:val="20"/>
          <w:lang w:eastAsia="lv-LV"/>
        </w:rPr>
      </w:pPr>
      <w:r w:rsidRPr="001052AF">
        <w:rPr>
          <w:rFonts w:ascii="Times New Roman" w:eastAsia="Times New Roman" w:hAnsi="Times New Roman"/>
          <w:sz w:val="20"/>
          <w:szCs w:val="20"/>
          <w:lang w:eastAsia="lv-LV"/>
        </w:rPr>
        <w:t>J.</w:t>
      </w:r>
      <w:r w:rsidR="001B5ED2">
        <w:rPr>
          <w:rFonts w:ascii="Times New Roman" w:eastAsia="Times New Roman" w:hAnsi="Times New Roman"/>
          <w:sz w:val="20"/>
          <w:szCs w:val="20"/>
          <w:lang w:eastAsia="lv-LV"/>
        </w:rPr>
        <w:t>Paškeviča</w:t>
      </w:r>
      <w:r w:rsidRPr="001052AF">
        <w:rPr>
          <w:rFonts w:ascii="Times New Roman" w:eastAsia="Times New Roman" w:hAnsi="Times New Roman"/>
          <w:sz w:val="20"/>
          <w:szCs w:val="20"/>
          <w:lang w:eastAsia="lv-LV"/>
        </w:rPr>
        <w:t>, 67829354,</w:t>
      </w:r>
    </w:p>
    <w:p w:rsidR="00DA2494" w:rsidRPr="001052AF" w:rsidRDefault="00D26FE0" w:rsidP="00DA2494">
      <w:pPr>
        <w:spacing w:after="0" w:line="240" w:lineRule="auto"/>
        <w:jc w:val="both"/>
        <w:rPr>
          <w:rFonts w:ascii="Times New Roman" w:eastAsia="Times New Roman" w:hAnsi="Times New Roman"/>
          <w:sz w:val="20"/>
          <w:szCs w:val="20"/>
          <w:lang w:eastAsia="lv-LV"/>
        </w:rPr>
      </w:pPr>
      <w:hyperlink r:id="rId9" w:history="1">
        <w:r w:rsidR="001B5ED2" w:rsidRPr="007E4A0B">
          <w:rPr>
            <w:rStyle w:val="Hyperlink"/>
            <w:rFonts w:ascii="Times New Roman" w:eastAsia="Times New Roman" w:hAnsi="Times New Roman"/>
            <w:sz w:val="20"/>
            <w:szCs w:val="20"/>
            <w:lang w:eastAsia="lv-LV"/>
          </w:rPr>
          <w:t>jana.paskevica@vp.gov.lv</w:t>
        </w:r>
      </w:hyperlink>
      <w:r w:rsidR="00DA2494" w:rsidRPr="001052AF">
        <w:rPr>
          <w:rFonts w:ascii="Times New Roman" w:eastAsia="Times New Roman" w:hAnsi="Times New Roman"/>
          <w:sz w:val="20"/>
          <w:szCs w:val="20"/>
          <w:u w:val="single"/>
          <w:lang w:eastAsia="lv-LV"/>
        </w:rPr>
        <w:t xml:space="preserve"> </w:t>
      </w:r>
    </w:p>
    <w:p w:rsidR="00DA2494" w:rsidRPr="001052AF" w:rsidRDefault="001B5ED2" w:rsidP="00DA2494">
      <w:pPr>
        <w:spacing w:after="0" w:line="240" w:lineRule="auto"/>
        <w:rPr>
          <w:rFonts w:ascii="Times New Roman" w:hAnsi="Times New Roman"/>
          <w:sz w:val="20"/>
          <w:szCs w:val="20"/>
        </w:rPr>
      </w:pPr>
      <w:r>
        <w:rPr>
          <w:rFonts w:ascii="Times New Roman" w:hAnsi="Times New Roman"/>
          <w:sz w:val="20"/>
          <w:szCs w:val="20"/>
        </w:rPr>
        <w:t>I</w:t>
      </w:r>
      <w:r w:rsidR="00DA2494" w:rsidRPr="001052AF">
        <w:rPr>
          <w:rFonts w:ascii="Times New Roman" w:hAnsi="Times New Roman"/>
          <w:sz w:val="20"/>
          <w:szCs w:val="20"/>
        </w:rPr>
        <w:t>.D</w:t>
      </w:r>
      <w:r>
        <w:rPr>
          <w:rFonts w:ascii="Times New Roman" w:hAnsi="Times New Roman"/>
          <w:sz w:val="20"/>
          <w:szCs w:val="20"/>
        </w:rPr>
        <w:t>zene, 67075548</w:t>
      </w:r>
    </w:p>
    <w:p w:rsidR="00DA2494" w:rsidRPr="001052AF" w:rsidRDefault="00D26FE0" w:rsidP="00DA2494">
      <w:pPr>
        <w:spacing w:after="0" w:line="240" w:lineRule="auto"/>
        <w:rPr>
          <w:rFonts w:ascii="Times New Roman" w:hAnsi="Times New Roman"/>
          <w:sz w:val="20"/>
          <w:szCs w:val="20"/>
        </w:rPr>
      </w:pPr>
      <w:hyperlink r:id="rId10" w:history="1">
        <w:r w:rsidR="001B5ED2" w:rsidRPr="007E4A0B">
          <w:rPr>
            <w:rStyle w:val="Hyperlink"/>
            <w:rFonts w:ascii="Times New Roman" w:hAnsi="Times New Roman"/>
            <w:sz w:val="20"/>
            <w:szCs w:val="20"/>
          </w:rPr>
          <w:t>ilze.dzene@vp.gov.lv</w:t>
        </w:r>
      </w:hyperlink>
      <w:r w:rsidR="00DA2494" w:rsidRPr="001052AF">
        <w:rPr>
          <w:rFonts w:ascii="Times New Roman" w:hAnsi="Times New Roman"/>
          <w:sz w:val="20"/>
          <w:szCs w:val="20"/>
          <w:u w:val="single"/>
        </w:rPr>
        <w:t xml:space="preserve"> </w:t>
      </w:r>
      <w:r w:rsidR="00DA2494" w:rsidRPr="001052AF">
        <w:rPr>
          <w:rFonts w:ascii="Times New Roman" w:hAnsi="Times New Roman"/>
          <w:sz w:val="20"/>
          <w:szCs w:val="20"/>
        </w:rPr>
        <w:t> </w:t>
      </w:r>
    </w:p>
    <w:p w:rsidR="00732441" w:rsidRPr="001052AF" w:rsidRDefault="00732441" w:rsidP="00732441">
      <w:pPr>
        <w:pStyle w:val="naisf"/>
        <w:spacing w:before="0" w:beforeAutospacing="0" w:after="0" w:afterAutospacing="0"/>
        <w:rPr>
          <w:sz w:val="20"/>
          <w:szCs w:val="20"/>
        </w:rPr>
      </w:pPr>
      <w:r w:rsidRPr="001052AF">
        <w:rPr>
          <w:sz w:val="20"/>
          <w:szCs w:val="20"/>
        </w:rPr>
        <w:t xml:space="preserve">R.Ābele, 670756742, </w:t>
      </w:r>
    </w:p>
    <w:p w:rsidR="007F6B1C" w:rsidRPr="005128C9" w:rsidRDefault="00D26FE0" w:rsidP="00D71153">
      <w:pPr>
        <w:pStyle w:val="naisf"/>
        <w:spacing w:before="0" w:beforeAutospacing="0" w:after="0" w:afterAutospacing="0"/>
      </w:pPr>
      <w:hyperlink r:id="rId11" w:history="1">
        <w:r w:rsidR="00732441" w:rsidRPr="001052AF">
          <w:rPr>
            <w:rStyle w:val="Hyperlink"/>
            <w:sz w:val="20"/>
            <w:szCs w:val="20"/>
          </w:rPr>
          <w:t>raivis.abele@rs.gov.lv</w:t>
        </w:r>
      </w:hyperlink>
      <w:r w:rsidR="00732441">
        <w:rPr>
          <w:sz w:val="20"/>
          <w:szCs w:val="20"/>
        </w:rPr>
        <w:t xml:space="preserve"> </w:t>
      </w:r>
    </w:p>
    <w:sectPr w:rsidR="007F6B1C" w:rsidRPr="005128C9" w:rsidSect="005354B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E0" w:rsidRDefault="00D26FE0" w:rsidP="00A61504">
      <w:pPr>
        <w:spacing w:after="0" w:line="240" w:lineRule="auto"/>
      </w:pPr>
      <w:r>
        <w:separator/>
      </w:r>
    </w:p>
  </w:endnote>
  <w:endnote w:type="continuationSeparator" w:id="0">
    <w:p w:rsidR="00D26FE0" w:rsidRDefault="00D26FE0"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87" w:rsidRDefault="00557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4" w:rsidRPr="00A61504" w:rsidRDefault="00A61504" w:rsidP="00A61504">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1B5ED2">
      <w:rPr>
        <w:noProof/>
        <w:sz w:val="18"/>
        <w:szCs w:val="18"/>
      </w:rPr>
      <w:t>IEMAnot_141114_meris</w:t>
    </w:r>
    <w:r w:rsidRPr="008B5BA6">
      <w:rPr>
        <w:sz w:val="18"/>
        <w:szCs w:val="18"/>
      </w:rPr>
      <w:fldChar w:fldCharType="end"/>
    </w:r>
    <w:r w:rsidRPr="008B5BA6">
      <w:rPr>
        <w:sz w:val="18"/>
        <w:szCs w:val="18"/>
      </w:rPr>
      <w:t xml:space="preserve">; </w:t>
    </w:r>
    <w:r w:rsidR="00E9379B" w:rsidRPr="00E9379B">
      <w:rPr>
        <w:bCs/>
        <w:sz w:val="18"/>
        <w:szCs w:val="18"/>
      </w:rPr>
      <w:t>Ministru kabineta rīkojuma projekta “Par finanšu līdzekļu piešķiršanu no valsts budžeta programmas “Līdzekļi neparedzētiem gadījumiem””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53" w:rsidRPr="00D71153" w:rsidRDefault="00D71153" w:rsidP="00D71153">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1B5ED2">
      <w:rPr>
        <w:noProof/>
        <w:sz w:val="18"/>
        <w:szCs w:val="18"/>
      </w:rPr>
      <w:t>IEMAnot_141114_meris</w:t>
    </w:r>
    <w:r w:rsidRPr="008B5BA6">
      <w:rPr>
        <w:sz w:val="18"/>
        <w:szCs w:val="18"/>
      </w:rPr>
      <w:fldChar w:fldCharType="end"/>
    </w:r>
    <w:r w:rsidRPr="008B5BA6">
      <w:rPr>
        <w:sz w:val="18"/>
        <w:szCs w:val="18"/>
      </w:rPr>
      <w:t xml:space="preserve">; </w:t>
    </w:r>
    <w:r w:rsidRPr="00E9379B">
      <w:rPr>
        <w:bCs/>
        <w:sz w:val="18"/>
        <w:szCs w:val="18"/>
      </w:rPr>
      <w:t>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E0" w:rsidRDefault="00D26FE0" w:rsidP="00A61504">
      <w:pPr>
        <w:spacing w:after="0" w:line="240" w:lineRule="auto"/>
      </w:pPr>
      <w:r>
        <w:separator/>
      </w:r>
    </w:p>
  </w:footnote>
  <w:footnote w:type="continuationSeparator" w:id="0">
    <w:p w:rsidR="00D26FE0" w:rsidRDefault="00D26FE0"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87" w:rsidRDefault="00557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14408"/>
      <w:docPartObj>
        <w:docPartGallery w:val="Page Numbers (Top of Page)"/>
        <w:docPartUnique/>
      </w:docPartObj>
    </w:sdtPr>
    <w:sdtEndPr>
      <w:rPr>
        <w:rFonts w:ascii="Times New Roman" w:hAnsi="Times New Roman" w:cs="Times New Roman"/>
        <w:noProof/>
        <w:sz w:val="24"/>
        <w:szCs w:val="24"/>
      </w:rPr>
    </w:sdtEndPr>
    <w:sdtContent>
      <w:p w:rsidR="005354B2" w:rsidRPr="005354B2" w:rsidRDefault="005354B2">
        <w:pPr>
          <w:pStyle w:val="Header"/>
          <w:jc w:val="center"/>
          <w:rPr>
            <w:rFonts w:ascii="Times New Roman" w:hAnsi="Times New Roman" w:cs="Times New Roman"/>
            <w:sz w:val="24"/>
            <w:szCs w:val="24"/>
          </w:rPr>
        </w:pPr>
        <w:r w:rsidRPr="005354B2">
          <w:rPr>
            <w:rFonts w:ascii="Times New Roman" w:hAnsi="Times New Roman" w:cs="Times New Roman"/>
            <w:sz w:val="24"/>
            <w:szCs w:val="24"/>
          </w:rPr>
          <w:fldChar w:fldCharType="begin"/>
        </w:r>
        <w:r w:rsidRPr="005354B2">
          <w:rPr>
            <w:rFonts w:ascii="Times New Roman" w:hAnsi="Times New Roman" w:cs="Times New Roman"/>
            <w:sz w:val="24"/>
            <w:szCs w:val="24"/>
          </w:rPr>
          <w:instrText xml:space="preserve"> PAGE   \* MERGEFORMAT </w:instrText>
        </w:r>
        <w:r w:rsidRPr="005354B2">
          <w:rPr>
            <w:rFonts w:ascii="Times New Roman" w:hAnsi="Times New Roman" w:cs="Times New Roman"/>
            <w:sz w:val="24"/>
            <w:szCs w:val="24"/>
          </w:rPr>
          <w:fldChar w:fldCharType="separate"/>
        </w:r>
        <w:r w:rsidR="00B96C5F">
          <w:rPr>
            <w:rFonts w:ascii="Times New Roman" w:hAnsi="Times New Roman" w:cs="Times New Roman"/>
            <w:noProof/>
            <w:sz w:val="24"/>
            <w:szCs w:val="24"/>
          </w:rPr>
          <w:t>5</w:t>
        </w:r>
        <w:r w:rsidRPr="005354B2">
          <w:rPr>
            <w:rFonts w:ascii="Times New Roman" w:hAnsi="Times New Roman" w:cs="Times New Roman"/>
            <w:noProof/>
            <w:sz w:val="24"/>
            <w:szCs w:val="24"/>
          </w:rPr>
          <w:fldChar w:fldCharType="end"/>
        </w:r>
      </w:p>
    </w:sdtContent>
  </w:sdt>
  <w:p w:rsidR="00052338" w:rsidRPr="00052338" w:rsidRDefault="0005233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87" w:rsidRDefault="00557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477D"/>
    <w:multiLevelType w:val="hybridMultilevel"/>
    <w:tmpl w:val="719CCC26"/>
    <w:lvl w:ilvl="0" w:tplc="6A860E06">
      <w:start w:val="4"/>
      <w:numFmt w:val="bullet"/>
      <w:lvlText w:val="-"/>
      <w:lvlJc w:val="left"/>
      <w:pPr>
        <w:ind w:left="722" w:hanging="360"/>
      </w:pPr>
      <w:rPr>
        <w:rFonts w:ascii="Times New Roman" w:eastAsia="Times New Roman" w:hAnsi="Times New Roman" w:cs="Times New Roman" w:hint="default"/>
      </w:rPr>
    </w:lvl>
    <w:lvl w:ilvl="1" w:tplc="04260003" w:tentative="1">
      <w:start w:val="1"/>
      <w:numFmt w:val="bullet"/>
      <w:lvlText w:val="o"/>
      <w:lvlJc w:val="left"/>
      <w:pPr>
        <w:ind w:left="1442" w:hanging="360"/>
      </w:pPr>
      <w:rPr>
        <w:rFonts w:ascii="Courier New" w:hAnsi="Courier New" w:cs="Courier New" w:hint="default"/>
      </w:rPr>
    </w:lvl>
    <w:lvl w:ilvl="2" w:tplc="04260005" w:tentative="1">
      <w:start w:val="1"/>
      <w:numFmt w:val="bullet"/>
      <w:lvlText w:val=""/>
      <w:lvlJc w:val="left"/>
      <w:pPr>
        <w:ind w:left="2162" w:hanging="360"/>
      </w:pPr>
      <w:rPr>
        <w:rFonts w:ascii="Wingdings" w:hAnsi="Wingdings" w:hint="default"/>
      </w:rPr>
    </w:lvl>
    <w:lvl w:ilvl="3" w:tplc="04260001" w:tentative="1">
      <w:start w:val="1"/>
      <w:numFmt w:val="bullet"/>
      <w:lvlText w:val=""/>
      <w:lvlJc w:val="left"/>
      <w:pPr>
        <w:ind w:left="2882" w:hanging="360"/>
      </w:pPr>
      <w:rPr>
        <w:rFonts w:ascii="Symbol" w:hAnsi="Symbol" w:hint="default"/>
      </w:rPr>
    </w:lvl>
    <w:lvl w:ilvl="4" w:tplc="04260003" w:tentative="1">
      <w:start w:val="1"/>
      <w:numFmt w:val="bullet"/>
      <w:lvlText w:val="o"/>
      <w:lvlJc w:val="left"/>
      <w:pPr>
        <w:ind w:left="3602" w:hanging="360"/>
      </w:pPr>
      <w:rPr>
        <w:rFonts w:ascii="Courier New" w:hAnsi="Courier New" w:cs="Courier New" w:hint="default"/>
      </w:rPr>
    </w:lvl>
    <w:lvl w:ilvl="5" w:tplc="04260005" w:tentative="1">
      <w:start w:val="1"/>
      <w:numFmt w:val="bullet"/>
      <w:lvlText w:val=""/>
      <w:lvlJc w:val="left"/>
      <w:pPr>
        <w:ind w:left="4322" w:hanging="360"/>
      </w:pPr>
      <w:rPr>
        <w:rFonts w:ascii="Wingdings" w:hAnsi="Wingdings" w:hint="default"/>
      </w:rPr>
    </w:lvl>
    <w:lvl w:ilvl="6" w:tplc="04260001" w:tentative="1">
      <w:start w:val="1"/>
      <w:numFmt w:val="bullet"/>
      <w:lvlText w:val=""/>
      <w:lvlJc w:val="left"/>
      <w:pPr>
        <w:ind w:left="5042" w:hanging="360"/>
      </w:pPr>
      <w:rPr>
        <w:rFonts w:ascii="Symbol" w:hAnsi="Symbol" w:hint="default"/>
      </w:rPr>
    </w:lvl>
    <w:lvl w:ilvl="7" w:tplc="04260003" w:tentative="1">
      <w:start w:val="1"/>
      <w:numFmt w:val="bullet"/>
      <w:lvlText w:val="o"/>
      <w:lvlJc w:val="left"/>
      <w:pPr>
        <w:ind w:left="5762" w:hanging="360"/>
      </w:pPr>
      <w:rPr>
        <w:rFonts w:ascii="Courier New" w:hAnsi="Courier New" w:cs="Courier New" w:hint="default"/>
      </w:rPr>
    </w:lvl>
    <w:lvl w:ilvl="8" w:tplc="04260005" w:tentative="1">
      <w:start w:val="1"/>
      <w:numFmt w:val="bullet"/>
      <w:lvlText w:val=""/>
      <w:lvlJc w:val="left"/>
      <w:pPr>
        <w:ind w:left="6482" w:hanging="360"/>
      </w:pPr>
      <w:rPr>
        <w:rFonts w:ascii="Wingdings" w:hAnsi="Wingdings" w:hint="default"/>
      </w:rPr>
    </w:lvl>
  </w:abstractNum>
  <w:abstractNum w:abstractNumId="1">
    <w:nsid w:val="24BA25DB"/>
    <w:multiLevelType w:val="hybridMultilevel"/>
    <w:tmpl w:val="52C48A68"/>
    <w:lvl w:ilvl="0" w:tplc="8EC0F4D6">
      <w:start w:val="1"/>
      <w:numFmt w:val="decimal"/>
      <w:lvlText w:val="%1)"/>
      <w:lvlJc w:val="left"/>
      <w:pPr>
        <w:ind w:left="890" w:hanging="360"/>
      </w:pPr>
      <w:rPr>
        <w:rFonts w:hint="default"/>
      </w:rPr>
    </w:lvl>
    <w:lvl w:ilvl="1" w:tplc="04260019" w:tentative="1">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
    <w:nsid w:val="2A484EBC"/>
    <w:multiLevelType w:val="hybridMultilevel"/>
    <w:tmpl w:val="83387552"/>
    <w:lvl w:ilvl="0" w:tplc="3A703326">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nsid w:val="59537D11"/>
    <w:multiLevelType w:val="hybridMultilevel"/>
    <w:tmpl w:val="9E5A844A"/>
    <w:lvl w:ilvl="0" w:tplc="6A860E06">
      <w:start w:val="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nsid w:val="7C996047"/>
    <w:multiLevelType w:val="hybridMultilevel"/>
    <w:tmpl w:val="9F5E53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26BB3"/>
    <w:rsid w:val="00043189"/>
    <w:rsid w:val="00052338"/>
    <w:rsid w:val="000A0997"/>
    <w:rsid w:val="001052AF"/>
    <w:rsid w:val="001138AA"/>
    <w:rsid w:val="00182279"/>
    <w:rsid w:val="001837BD"/>
    <w:rsid w:val="00195131"/>
    <w:rsid w:val="001B5ED2"/>
    <w:rsid w:val="001C520B"/>
    <w:rsid w:val="001E1276"/>
    <w:rsid w:val="001F0055"/>
    <w:rsid w:val="00200069"/>
    <w:rsid w:val="00237964"/>
    <w:rsid w:val="00270810"/>
    <w:rsid w:val="002D231E"/>
    <w:rsid w:val="00302FD1"/>
    <w:rsid w:val="00303A29"/>
    <w:rsid w:val="003A68B7"/>
    <w:rsid w:val="003D4C70"/>
    <w:rsid w:val="004105D1"/>
    <w:rsid w:val="00453914"/>
    <w:rsid w:val="004C27D6"/>
    <w:rsid w:val="004E0893"/>
    <w:rsid w:val="004E475C"/>
    <w:rsid w:val="005128C9"/>
    <w:rsid w:val="005354B2"/>
    <w:rsid w:val="00540AFC"/>
    <w:rsid w:val="00557687"/>
    <w:rsid w:val="005638A7"/>
    <w:rsid w:val="005B2218"/>
    <w:rsid w:val="005C007B"/>
    <w:rsid w:val="005C0616"/>
    <w:rsid w:val="0060646B"/>
    <w:rsid w:val="00625B80"/>
    <w:rsid w:val="00647896"/>
    <w:rsid w:val="00693B79"/>
    <w:rsid w:val="006A02C5"/>
    <w:rsid w:val="006D67EC"/>
    <w:rsid w:val="00732441"/>
    <w:rsid w:val="00782340"/>
    <w:rsid w:val="00784515"/>
    <w:rsid w:val="0078619B"/>
    <w:rsid w:val="007D5C0A"/>
    <w:rsid w:val="007E1F52"/>
    <w:rsid w:val="007F04A5"/>
    <w:rsid w:val="007F4A43"/>
    <w:rsid w:val="007F6B1C"/>
    <w:rsid w:val="00884D36"/>
    <w:rsid w:val="008E1DE1"/>
    <w:rsid w:val="008E3C4D"/>
    <w:rsid w:val="00914154"/>
    <w:rsid w:val="0094210E"/>
    <w:rsid w:val="00960CCF"/>
    <w:rsid w:val="00974374"/>
    <w:rsid w:val="0097696C"/>
    <w:rsid w:val="00981873"/>
    <w:rsid w:val="009B21BD"/>
    <w:rsid w:val="009D6767"/>
    <w:rsid w:val="009D7866"/>
    <w:rsid w:val="009E7570"/>
    <w:rsid w:val="00A5227C"/>
    <w:rsid w:val="00A61504"/>
    <w:rsid w:val="00A6549A"/>
    <w:rsid w:val="00A742FC"/>
    <w:rsid w:val="00A85A6B"/>
    <w:rsid w:val="00AC4773"/>
    <w:rsid w:val="00B17561"/>
    <w:rsid w:val="00B2047B"/>
    <w:rsid w:val="00B47979"/>
    <w:rsid w:val="00B64C84"/>
    <w:rsid w:val="00B918A3"/>
    <w:rsid w:val="00B96C5F"/>
    <w:rsid w:val="00BE0A7E"/>
    <w:rsid w:val="00C16085"/>
    <w:rsid w:val="00C51B63"/>
    <w:rsid w:val="00C6489D"/>
    <w:rsid w:val="00CA0E44"/>
    <w:rsid w:val="00CD77D5"/>
    <w:rsid w:val="00CF590D"/>
    <w:rsid w:val="00D26FE0"/>
    <w:rsid w:val="00D33967"/>
    <w:rsid w:val="00D71153"/>
    <w:rsid w:val="00D97036"/>
    <w:rsid w:val="00D97F7B"/>
    <w:rsid w:val="00DA2494"/>
    <w:rsid w:val="00DB50B3"/>
    <w:rsid w:val="00E20EED"/>
    <w:rsid w:val="00E2135E"/>
    <w:rsid w:val="00E35508"/>
    <w:rsid w:val="00E7737A"/>
    <w:rsid w:val="00E9379B"/>
    <w:rsid w:val="00F01734"/>
    <w:rsid w:val="00F20860"/>
    <w:rsid w:val="00F241C1"/>
    <w:rsid w:val="00F244BC"/>
    <w:rsid w:val="00F24AF8"/>
    <w:rsid w:val="00F3087A"/>
    <w:rsid w:val="00F7195F"/>
    <w:rsid w:val="00F74CBF"/>
    <w:rsid w:val="00FE0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4AA0F463-7A1D-4BA6-9761-D6F8325C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paragraph" w:styleId="ListParagraph">
    <w:name w:val="List Paragraph"/>
    <w:basedOn w:val="Normal"/>
    <w:uiPriority w:val="34"/>
    <w:qFormat/>
    <w:rsid w:val="00647896"/>
    <w:pPr>
      <w:ind w:left="720"/>
      <w:contextualSpacing/>
    </w:pPr>
  </w:style>
  <w:style w:type="paragraph" w:customStyle="1" w:styleId="default">
    <w:name w:val="default"/>
    <w:basedOn w:val="Normal"/>
    <w:rsid w:val="00DA2494"/>
    <w:pPr>
      <w:spacing w:before="100" w:beforeAutospacing="1" w:after="25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A2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frolova@ie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vis.abele@rs.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ze.dzene@vp.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a.paskevica@vp.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9918-301B-45D0-A8BD-DE8EBCBC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12510</Characters>
  <Application>Microsoft Office Word</Application>
  <DocSecurity>0</DocSecurity>
  <Lines>500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Alda Strode</cp:lastModifiedBy>
  <cp:revision>4</cp:revision>
  <cp:lastPrinted>2014-11-14T09:05:00Z</cp:lastPrinted>
  <dcterms:created xsi:type="dcterms:W3CDTF">2014-11-21T09:06:00Z</dcterms:created>
  <dcterms:modified xsi:type="dcterms:W3CDTF">2014-11-21T09:24:00Z</dcterms:modified>
</cp:coreProperties>
</file>