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E5" w:rsidRPr="00F0041D" w:rsidRDefault="00E869E5" w:rsidP="00E869E5">
      <w:pPr>
        <w:pStyle w:val="NormalWeb"/>
        <w:spacing w:before="0" w:beforeAutospacing="0" w:after="0" w:afterAutospacing="0"/>
        <w:jc w:val="center"/>
        <w:rPr>
          <w:b/>
          <w:bCs/>
          <w:sz w:val="28"/>
          <w:szCs w:val="28"/>
        </w:rPr>
      </w:pPr>
      <w:r w:rsidRPr="00F0041D">
        <w:rPr>
          <w:b/>
          <w:bCs/>
          <w:sz w:val="28"/>
          <w:szCs w:val="28"/>
        </w:rPr>
        <w:t xml:space="preserve">Ministru kabineta noteikumu projekta  </w:t>
      </w:r>
    </w:p>
    <w:p w:rsidR="00E869E5" w:rsidRPr="00F0041D" w:rsidRDefault="00E869E5" w:rsidP="00E869E5">
      <w:pPr>
        <w:pStyle w:val="NormalWeb"/>
        <w:spacing w:before="0" w:beforeAutospacing="0" w:after="0" w:afterAutospacing="0"/>
        <w:jc w:val="center"/>
        <w:rPr>
          <w:b/>
          <w:bCs/>
          <w:sz w:val="28"/>
          <w:szCs w:val="28"/>
        </w:rPr>
      </w:pPr>
      <w:r w:rsidRPr="00F0041D">
        <w:rPr>
          <w:b/>
          <w:bCs/>
          <w:sz w:val="28"/>
          <w:szCs w:val="28"/>
        </w:rPr>
        <w:t xml:space="preserve">„Grozījums Ministru kabineta 2013.gada 13.augusta noteikumos Nr.560 „Valsts robežsardzes maksas pakalpojumu cenrādis”” </w:t>
      </w:r>
    </w:p>
    <w:p w:rsidR="00BE2B47" w:rsidRPr="007C4779" w:rsidRDefault="00E869E5" w:rsidP="00E869E5">
      <w:pPr>
        <w:pStyle w:val="NormalWeb"/>
        <w:spacing w:before="0" w:beforeAutospacing="0" w:after="0" w:afterAutospacing="0"/>
        <w:jc w:val="center"/>
      </w:pPr>
      <w:r w:rsidRPr="00F0041D">
        <w:rPr>
          <w:b/>
          <w:bCs/>
          <w:sz w:val="28"/>
          <w:szCs w:val="28"/>
        </w:rPr>
        <w:t>sākotnējās ietekmes novērtējuma ziņojums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F5EDB" w:rsidRPr="006C73B6" w:rsidTr="00E919D3">
        <w:trPr>
          <w:trHeight w:val="419"/>
        </w:trPr>
        <w:tc>
          <w:tcPr>
            <w:tcW w:w="5000" w:type="pct"/>
            <w:gridSpan w:val="3"/>
            <w:vAlign w:val="center"/>
          </w:tcPr>
          <w:p w:rsidR="007F6B1C" w:rsidRPr="006C73B6" w:rsidRDefault="007F6B1C" w:rsidP="000D2380">
            <w:pPr>
              <w:pStyle w:val="naisnod"/>
              <w:spacing w:before="0" w:beforeAutospacing="0" w:after="0" w:afterAutospacing="0"/>
              <w:ind w:left="57" w:right="57"/>
              <w:jc w:val="center"/>
              <w:rPr>
                <w:b/>
              </w:rPr>
            </w:pPr>
            <w:r w:rsidRPr="006C73B6">
              <w:rPr>
                <w:b/>
              </w:rPr>
              <w:t>I. Tiesību akta projekta izstrādes nepieciešamība</w:t>
            </w:r>
          </w:p>
        </w:tc>
      </w:tr>
      <w:tr w:rsidR="000F5EDB" w:rsidRPr="006C73B6" w:rsidTr="00E919D3">
        <w:trPr>
          <w:trHeight w:val="415"/>
        </w:trPr>
        <w:tc>
          <w:tcPr>
            <w:tcW w:w="227" w:type="pct"/>
          </w:tcPr>
          <w:p w:rsidR="007F6B1C" w:rsidRPr="006C73B6" w:rsidRDefault="007F6B1C" w:rsidP="000D2380">
            <w:pPr>
              <w:pStyle w:val="naiskr"/>
              <w:spacing w:before="0" w:beforeAutospacing="0" w:after="0" w:afterAutospacing="0"/>
              <w:ind w:left="57" w:right="57"/>
              <w:jc w:val="center"/>
            </w:pPr>
            <w:r w:rsidRPr="006C73B6">
              <w:t>1.</w:t>
            </w:r>
          </w:p>
        </w:tc>
        <w:tc>
          <w:tcPr>
            <w:tcW w:w="1565" w:type="pct"/>
          </w:tcPr>
          <w:p w:rsidR="007F6B1C" w:rsidRPr="006C73B6" w:rsidRDefault="007F6B1C" w:rsidP="000D2380">
            <w:pPr>
              <w:pStyle w:val="naiskr"/>
              <w:spacing w:before="0" w:beforeAutospacing="0" w:after="0" w:afterAutospacing="0"/>
              <w:ind w:left="57" w:right="57"/>
            </w:pPr>
            <w:r w:rsidRPr="006C73B6">
              <w:t>Pamatojums</w:t>
            </w:r>
          </w:p>
        </w:tc>
        <w:tc>
          <w:tcPr>
            <w:tcW w:w="3208" w:type="pct"/>
          </w:tcPr>
          <w:p w:rsidR="00E869E5" w:rsidRPr="00E869E5" w:rsidRDefault="00E869E5" w:rsidP="00E869E5">
            <w:pPr>
              <w:pStyle w:val="Heading3"/>
              <w:shd w:val="clear" w:color="auto" w:fill="FFFFFF"/>
              <w:spacing w:before="0" w:beforeAutospacing="0" w:after="0" w:afterAutospacing="0"/>
              <w:ind w:right="57"/>
              <w:jc w:val="both"/>
              <w:rPr>
                <w:b w:val="0"/>
                <w:sz w:val="24"/>
                <w:szCs w:val="24"/>
                <w:shd w:val="clear" w:color="auto" w:fill="FFFFFF"/>
              </w:rPr>
            </w:pPr>
            <w:r>
              <w:rPr>
                <w:b w:val="0"/>
                <w:sz w:val="24"/>
                <w:szCs w:val="24"/>
                <w:shd w:val="clear" w:color="auto" w:fill="FFFFFF"/>
              </w:rPr>
              <w:t xml:space="preserve">      </w:t>
            </w:r>
            <w:r w:rsidRPr="00E869E5">
              <w:rPr>
                <w:b w:val="0"/>
                <w:sz w:val="24"/>
                <w:szCs w:val="24"/>
                <w:shd w:val="clear" w:color="auto" w:fill="FFFFFF"/>
              </w:rPr>
              <w:t xml:space="preserve">Ministru kabineta noteikumu projekts „Grozījums Ministru kabineta 2013.gada 13.augusta noteikumos Nr.560 „Valsts robežsardzes maksas pakalpojumu cenrādis”” (turpmāk – noteikumu projekts) izstrādāts saskaņā ar Likuma par budžetu un finanšu vadību 5.panta devīto daļu, kas nosaka, ka Ministru kabinets izdod noteikumus par valsts tiešās pārvaldes iestāžu sniegto maksas pakalpojumu cenrāžu apstiprināšanu. </w:t>
            </w:r>
          </w:p>
          <w:p w:rsidR="00096ACC" w:rsidRPr="006C73B6" w:rsidRDefault="00E869E5" w:rsidP="00E869E5">
            <w:pPr>
              <w:pStyle w:val="Heading3"/>
              <w:shd w:val="clear" w:color="auto" w:fill="FFFFFF"/>
              <w:spacing w:before="0" w:beforeAutospacing="0" w:after="0" w:afterAutospacing="0"/>
              <w:ind w:right="57"/>
              <w:jc w:val="both"/>
              <w:rPr>
                <w:b w:val="0"/>
                <w:i/>
                <w:color w:val="FF0000"/>
                <w:sz w:val="24"/>
                <w:szCs w:val="24"/>
                <w:shd w:val="clear" w:color="auto" w:fill="FFFFFF"/>
              </w:rPr>
            </w:pPr>
            <w:r>
              <w:rPr>
                <w:b w:val="0"/>
                <w:sz w:val="24"/>
                <w:szCs w:val="24"/>
                <w:shd w:val="clear" w:color="auto" w:fill="FFFFFF"/>
              </w:rPr>
              <w:t xml:space="preserve">      </w:t>
            </w:r>
            <w:r w:rsidRPr="00E869E5">
              <w:rPr>
                <w:b w:val="0"/>
                <w:sz w:val="24"/>
                <w:szCs w:val="24"/>
                <w:shd w:val="clear" w:color="auto" w:fill="FFFFFF"/>
              </w:rPr>
              <w:t>Noteikumu projekta izstrādāšanas nepieciešamība izriet arī no Ministru kabineta 2006.gada 9.maija rīkojuma Nr.319 „Par Valsts nekustamā īpašuma vienotas pārvaldīšanas un apsaimniekošanas koncepciju”, Iekšlietu ministrijas 2011.gada 19.decembra rīkojuma Nr.2248 „Par nekustamo īpašumu pārvaldīšanas centralizāciju” un Iekšlietu ministrijas 2013.gada 15.oktobra rīkojuma Nr.1-12/2365 „Par Valsts robežsardzes saistību Latgales reģionā pārņemšanu”.</w:t>
            </w:r>
          </w:p>
        </w:tc>
      </w:tr>
      <w:tr w:rsidR="000F5EDB" w:rsidRPr="006C73B6" w:rsidTr="00E919D3">
        <w:trPr>
          <w:trHeight w:val="472"/>
        </w:trPr>
        <w:tc>
          <w:tcPr>
            <w:tcW w:w="227" w:type="pct"/>
          </w:tcPr>
          <w:p w:rsidR="007F6B1C" w:rsidRPr="006C73B6" w:rsidRDefault="007F6B1C" w:rsidP="000D2380">
            <w:pPr>
              <w:pStyle w:val="naiskr"/>
              <w:spacing w:before="0" w:beforeAutospacing="0" w:after="0" w:afterAutospacing="0"/>
              <w:ind w:left="57" w:right="57"/>
              <w:jc w:val="center"/>
            </w:pPr>
            <w:r w:rsidRPr="006C73B6">
              <w:t>2.</w:t>
            </w:r>
          </w:p>
        </w:tc>
        <w:tc>
          <w:tcPr>
            <w:tcW w:w="1565" w:type="pct"/>
          </w:tcPr>
          <w:p w:rsidR="007F6B1C" w:rsidRPr="006C73B6" w:rsidRDefault="007F6B1C" w:rsidP="000D2380">
            <w:pPr>
              <w:pStyle w:val="naiskr"/>
              <w:tabs>
                <w:tab w:val="left" w:pos="170"/>
              </w:tabs>
              <w:spacing w:before="0" w:beforeAutospacing="0" w:after="0" w:afterAutospacing="0"/>
              <w:ind w:left="57" w:right="57"/>
            </w:pPr>
            <w:r w:rsidRPr="006C73B6">
              <w:t>Pašreizējā situācija un problēmas, kuru risināšanai tiesību akta projekts izstrādāts, tiesiskā regulējuma mērķis un būtība</w:t>
            </w:r>
          </w:p>
        </w:tc>
        <w:tc>
          <w:tcPr>
            <w:tcW w:w="3208" w:type="pct"/>
          </w:tcPr>
          <w:p w:rsidR="00E869E5" w:rsidRDefault="00E869E5" w:rsidP="00E869E5">
            <w:pPr>
              <w:pStyle w:val="NormalWeb"/>
              <w:spacing w:before="0" w:beforeAutospacing="0" w:after="0" w:afterAutospacing="0"/>
              <w:jc w:val="both"/>
            </w:pPr>
            <w:r>
              <w:t xml:space="preserve">      Saskaņā ar Iekšlietu ministrijas 2013.gada 15.oktobra rīkojumu Nr.1-12/2365 „Par Valsts robežsardzes saistību Latgales reģionā pārņemšanu”, lai īstenotu vienotu nekustamo īpašumu pārvaldīšanu un atbrīvotu Valsts robežsardzi no tai neraksturīgu uzdevumu izpildes Nodrošinājuma valsta aģentūra (turpmāk – Aģentūra) ar 2013.gada 31.decembri pārņēma no Valsts robežsardzes savās saistībās sporta kompleksu A.Pumpura ielā 105b, Daugavpilī.</w:t>
            </w:r>
          </w:p>
          <w:p w:rsidR="00082DC3" w:rsidRPr="00E01E5C" w:rsidRDefault="00E869E5" w:rsidP="001D23C9">
            <w:pPr>
              <w:pStyle w:val="NormalWeb"/>
              <w:spacing w:before="0" w:beforeAutospacing="0" w:after="0" w:afterAutospacing="0"/>
              <w:jc w:val="both"/>
            </w:pPr>
            <w:r>
              <w:t xml:space="preserve">       Ņemot vērā minēto, Valsts robežsardze ir izstrādājusi noteikumu projektu, kurš paredz svītrot tādus maksas pakalpojuma veidus kā trenažieru zāles, tuvcīņu zāles un sporta spēļu zāles izmantošana, kā arī Valsts robežsardzes sporta kompleksa saunas izmantošana.</w:t>
            </w:r>
          </w:p>
        </w:tc>
      </w:tr>
      <w:tr w:rsidR="000F5EDB" w:rsidRPr="006C73B6" w:rsidTr="00E919D3">
        <w:trPr>
          <w:trHeight w:val="476"/>
        </w:trPr>
        <w:tc>
          <w:tcPr>
            <w:tcW w:w="227" w:type="pct"/>
          </w:tcPr>
          <w:p w:rsidR="007F6B1C" w:rsidRPr="006C73B6" w:rsidRDefault="007F6B1C" w:rsidP="000D2380">
            <w:pPr>
              <w:pStyle w:val="naiskr"/>
              <w:spacing w:before="0" w:beforeAutospacing="0" w:after="0" w:afterAutospacing="0"/>
              <w:ind w:left="57" w:right="57"/>
              <w:jc w:val="center"/>
            </w:pPr>
            <w:r w:rsidRPr="006C73B6">
              <w:t>3.</w:t>
            </w:r>
          </w:p>
        </w:tc>
        <w:tc>
          <w:tcPr>
            <w:tcW w:w="1565" w:type="pct"/>
          </w:tcPr>
          <w:p w:rsidR="007F6B1C" w:rsidRPr="006C73B6" w:rsidRDefault="007F6B1C" w:rsidP="000D2380">
            <w:pPr>
              <w:pStyle w:val="naiskr"/>
              <w:spacing w:before="0" w:beforeAutospacing="0" w:after="0" w:afterAutospacing="0"/>
              <w:ind w:left="57" w:right="57"/>
            </w:pPr>
            <w:r w:rsidRPr="006C73B6">
              <w:t>Projekta izstrādē iesaistītās institūcijas</w:t>
            </w:r>
          </w:p>
        </w:tc>
        <w:tc>
          <w:tcPr>
            <w:tcW w:w="3208" w:type="pct"/>
          </w:tcPr>
          <w:p w:rsidR="007F6B1C" w:rsidRPr="006C73B6" w:rsidRDefault="00E869E5" w:rsidP="008C239A">
            <w:pPr>
              <w:spacing w:after="0" w:line="240" w:lineRule="auto"/>
              <w:ind w:right="57"/>
              <w:rPr>
                <w:rFonts w:ascii="Times New Roman" w:hAnsi="Times New Roman" w:cs="Times New Roman"/>
                <w:b/>
                <w:sz w:val="24"/>
                <w:szCs w:val="24"/>
              </w:rPr>
            </w:pPr>
            <w:r>
              <w:rPr>
                <w:rFonts w:ascii="Times New Roman" w:hAnsi="Times New Roman" w:cs="Times New Roman"/>
                <w:sz w:val="24"/>
                <w:szCs w:val="24"/>
              </w:rPr>
              <w:t>Valsts robežsardze</w:t>
            </w:r>
          </w:p>
        </w:tc>
      </w:tr>
      <w:tr w:rsidR="000F5EDB" w:rsidRPr="006C73B6" w:rsidTr="00E919D3">
        <w:tc>
          <w:tcPr>
            <w:tcW w:w="227" w:type="pct"/>
          </w:tcPr>
          <w:p w:rsidR="007F6B1C" w:rsidRPr="006C73B6" w:rsidRDefault="007F6B1C" w:rsidP="000D2380">
            <w:pPr>
              <w:pStyle w:val="naiskr"/>
              <w:spacing w:before="0" w:beforeAutospacing="0" w:after="0" w:afterAutospacing="0"/>
              <w:ind w:left="57" w:right="57"/>
              <w:jc w:val="center"/>
            </w:pPr>
            <w:r w:rsidRPr="006C73B6">
              <w:t>4.</w:t>
            </w:r>
          </w:p>
        </w:tc>
        <w:tc>
          <w:tcPr>
            <w:tcW w:w="1565" w:type="pct"/>
          </w:tcPr>
          <w:p w:rsidR="007F6B1C" w:rsidRPr="006C73B6" w:rsidRDefault="007F6B1C" w:rsidP="000D2380">
            <w:pPr>
              <w:pStyle w:val="naiskr"/>
              <w:spacing w:before="0" w:beforeAutospacing="0" w:after="0" w:afterAutospacing="0"/>
              <w:ind w:left="57" w:right="57"/>
            </w:pPr>
            <w:r w:rsidRPr="006C73B6">
              <w:t>Cita informācija</w:t>
            </w:r>
          </w:p>
        </w:tc>
        <w:tc>
          <w:tcPr>
            <w:tcW w:w="3208" w:type="pct"/>
          </w:tcPr>
          <w:p w:rsidR="007F6B1C" w:rsidRPr="006C73B6" w:rsidRDefault="00096ACC" w:rsidP="000D2380">
            <w:pPr>
              <w:pStyle w:val="naiskr"/>
              <w:spacing w:before="0" w:beforeAutospacing="0" w:after="0" w:afterAutospacing="0"/>
              <w:ind w:left="57" w:right="57"/>
            </w:pPr>
            <w:r w:rsidRPr="006C73B6">
              <w:t>Nav</w:t>
            </w:r>
            <w:r w:rsidR="003C2F8A" w:rsidRPr="006C73B6">
              <w:t>.</w:t>
            </w:r>
          </w:p>
        </w:tc>
      </w:tr>
    </w:tbl>
    <w:p w:rsidR="007F6B1C" w:rsidRDefault="007F6B1C" w:rsidP="007F6B1C">
      <w:pPr>
        <w:spacing w:after="0" w:line="240" w:lineRule="auto"/>
        <w:rPr>
          <w:rFonts w:ascii="Times New Roman" w:hAnsi="Times New Roman" w:cs="Times New Roman"/>
          <w:sz w:val="24"/>
          <w:szCs w:val="24"/>
        </w:rPr>
      </w:pPr>
    </w:p>
    <w:p w:rsidR="00BE2B47" w:rsidRPr="006C73B6" w:rsidRDefault="00BE2B47" w:rsidP="007F6B1C">
      <w:pPr>
        <w:spacing w:after="0" w:line="240" w:lineRule="auto"/>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51"/>
        <w:gridCol w:w="1701"/>
        <w:gridCol w:w="1120"/>
        <w:gridCol w:w="223"/>
        <w:gridCol w:w="1454"/>
        <w:gridCol w:w="1512"/>
        <w:gridCol w:w="1512"/>
        <w:gridCol w:w="1160"/>
      </w:tblGrid>
      <w:tr w:rsidR="009D3419" w:rsidRPr="006C73B6" w:rsidTr="00B506C6">
        <w:trPr>
          <w:trHeight w:val="555"/>
        </w:trPr>
        <w:tc>
          <w:tcPr>
            <w:tcW w:w="5000" w:type="pct"/>
            <w:gridSpan w:val="8"/>
            <w:vAlign w:val="center"/>
            <w:hideMark/>
          </w:tcPr>
          <w:p w:rsidR="009D3419" w:rsidRPr="006C73B6" w:rsidRDefault="009D3419" w:rsidP="009D3419">
            <w:pPr>
              <w:spacing w:after="0" w:line="240" w:lineRule="auto"/>
              <w:ind w:firstLine="300"/>
              <w:jc w:val="center"/>
              <w:rPr>
                <w:rFonts w:ascii="Times New Roman" w:eastAsia="Times New Roman" w:hAnsi="Times New Roman" w:cs="Times New Roman"/>
                <w:b/>
                <w:bCs/>
                <w:sz w:val="24"/>
                <w:szCs w:val="24"/>
                <w:lang w:eastAsia="lv-LV"/>
              </w:rPr>
            </w:pPr>
            <w:r w:rsidRPr="006C73B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D3419" w:rsidRPr="006C73B6" w:rsidTr="00B506C6">
        <w:trPr>
          <w:trHeight w:val="465"/>
        </w:trPr>
        <w:tc>
          <w:tcPr>
            <w:tcW w:w="247" w:type="pct"/>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1.</w:t>
            </w:r>
          </w:p>
        </w:tc>
        <w:tc>
          <w:tcPr>
            <w:tcW w:w="1544" w:type="pct"/>
            <w:gridSpan w:val="2"/>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Sabiedrības mērķgrupas, kuras tiesiskais regulējums ietekmē vai varētu ietekmēt</w:t>
            </w:r>
          </w:p>
        </w:tc>
        <w:tc>
          <w:tcPr>
            <w:tcW w:w="3209" w:type="pct"/>
            <w:gridSpan w:val="5"/>
          </w:tcPr>
          <w:p w:rsidR="00E869E5" w:rsidRPr="00E869E5" w:rsidRDefault="00E869E5" w:rsidP="00E869E5">
            <w:pPr>
              <w:spacing w:after="0" w:line="240" w:lineRule="auto"/>
              <w:jc w:val="both"/>
              <w:rPr>
                <w:rFonts w:ascii="Times New Roman" w:hAnsi="Times New Roman" w:cs="Times New Roman"/>
                <w:sz w:val="24"/>
                <w:szCs w:val="24"/>
              </w:rPr>
            </w:pPr>
            <w:r w:rsidRPr="00E869E5">
              <w:rPr>
                <w:rFonts w:ascii="Times New Roman" w:hAnsi="Times New Roman" w:cs="Times New Roman"/>
                <w:sz w:val="24"/>
                <w:szCs w:val="24"/>
              </w:rPr>
              <w:t>Privātpersonas, kuras izmantoja sekojošus Valsts robežsardzes sniegtos maksas pakalpojumus:</w:t>
            </w:r>
          </w:p>
          <w:p w:rsidR="00E869E5" w:rsidRPr="00E869E5" w:rsidRDefault="00E869E5" w:rsidP="00E86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69E5">
              <w:rPr>
                <w:rFonts w:ascii="Times New Roman" w:hAnsi="Times New Roman" w:cs="Times New Roman"/>
                <w:sz w:val="24"/>
                <w:szCs w:val="24"/>
              </w:rPr>
              <w:t>-</w:t>
            </w:r>
            <w:r w:rsidRPr="00E869E5">
              <w:rPr>
                <w:rFonts w:ascii="Times New Roman" w:hAnsi="Times New Roman" w:cs="Times New Roman"/>
                <w:sz w:val="24"/>
                <w:szCs w:val="24"/>
              </w:rPr>
              <w:tab/>
              <w:t>trenažieru zāles izmantošana;</w:t>
            </w:r>
          </w:p>
          <w:p w:rsidR="00E869E5" w:rsidRPr="00E869E5" w:rsidRDefault="00E869E5" w:rsidP="00E86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69E5">
              <w:rPr>
                <w:rFonts w:ascii="Times New Roman" w:hAnsi="Times New Roman" w:cs="Times New Roman"/>
                <w:sz w:val="24"/>
                <w:szCs w:val="24"/>
              </w:rPr>
              <w:t>-</w:t>
            </w:r>
            <w:r w:rsidRPr="00E869E5">
              <w:rPr>
                <w:rFonts w:ascii="Times New Roman" w:hAnsi="Times New Roman" w:cs="Times New Roman"/>
                <w:sz w:val="24"/>
                <w:szCs w:val="24"/>
              </w:rPr>
              <w:tab/>
              <w:t>tuvcīņu zāles izmantošana;</w:t>
            </w:r>
          </w:p>
          <w:p w:rsidR="00E869E5" w:rsidRPr="00E869E5" w:rsidRDefault="00E869E5" w:rsidP="00E86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69E5">
              <w:rPr>
                <w:rFonts w:ascii="Times New Roman" w:hAnsi="Times New Roman" w:cs="Times New Roman"/>
                <w:sz w:val="24"/>
                <w:szCs w:val="24"/>
              </w:rPr>
              <w:t>-</w:t>
            </w:r>
            <w:r w:rsidRPr="00E869E5">
              <w:rPr>
                <w:rFonts w:ascii="Times New Roman" w:hAnsi="Times New Roman" w:cs="Times New Roman"/>
                <w:sz w:val="24"/>
                <w:szCs w:val="24"/>
              </w:rPr>
              <w:tab/>
              <w:t>sporta spēļu zāles izmantošana;</w:t>
            </w:r>
          </w:p>
          <w:p w:rsidR="009D3419" w:rsidRPr="00FB1DB6" w:rsidRDefault="00E869E5" w:rsidP="00E869E5">
            <w:pPr>
              <w:spacing w:after="0" w:line="240" w:lineRule="auto"/>
              <w:jc w:val="both"/>
              <w:rPr>
                <w:rFonts w:ascii="Times New Roman" w:eastAsia="Calibri" w:hAnsi="Times New Roman" w:cs="Times New Roman"/>
                <w:iCs/>
                <w:sz w:val="24"/>
                <w:szCs w:val="24"/>
              </w:rPr>
            </w:pPr>
            <w:r>
              <w:rPr>
                <w:rFonts w:ascii="Times New Roman" w:hAnsi="Times New Roman" w:cs="Times New Roman"/>
                <w:sz w:val="24"/>
                <w:szCs w:val="24"/>
              </w:rPr>
              <w:t xml:space="preserve">        </w:t>
            </w:r>
            <w:r w:rsidRPr="00E869E5">
              <w:rPr>
                <w:rFonts w:ascii="Times New Roman" w:hAnsi="Times New Roman" w:cs="Times New Roman"/>
                <w:sz w:val="24"/>
                <w:szCs w:val="24"/>
              </w:rPr>
              <w:t>-</w:t>
            </w:r>
            <w:r w:rsidRPr="00E869E5">
              <w:rPr>
                <w:rFonts w:ascii="Times New Roman" w:hAnsi="Times New Roman" w:cs="Times New Roman"/>
                <w:sz w:val="24"/>
                <w:szCs w:val="24"/>
              </w:rPr>
              <w:tab/>
              <w:t xml:space="preserve">Valsts robežsardzes sporta kompleksa saunas (ar </w:t>
            </w:r>
            <w:r w:rsidRPr="00E869E5">
              <w:rPr>
                <w:rFonts w:ascii="Times New Roman" w:hAnsi="Times New Roman" w:cs="Times New Roman"/>
                <w:sz w:val="24"/>
                <w:szCs w:val="24"/>
              </w:rPr>
              <w:lastRenderedPageBreak/>
              <w:t>priekštelpu un ģērbtuvi)  izmantošana.</w:t>
            </w:r>
          </w:p>
        </w:tc>
      </w:tr>
      <w:tr w:rsidR="009D3419" w:rsidRPr="006C73B6" w:rsidTr="00B506C6">
        <w:trPr>
          <w:trHeight w:val="510"/>
        </w:trPr>
        <w:tc>
          <w:tcPr>
            <w:tcW w:w="247" w:type="pct"/>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lastRenderedPageBreak/>
              <w:t>2.</w:t>
            </w:r>
          </w:p>
        </w:tc>
        <w:tc>
          <w:tcPr>
            <w:tcW w:w="1544" w:type="pct"/>
            <w:gridSpan w:val="2"/>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Tiesiskā regulējuma ietekme uz tautsaimniecību un administratīvo slogu</w:t>
            </w:r>
          </w:p>
        </w:tc>
        <w:tc>
          <w:tcPr>
            <w:tcW w:w="3209" w:type="pct"/>
            <w:gridSpan w:val="5"/>
          </w:tcPr>
          <w:p w:rsidR="009D3419" w:rsidRPr="00E919D3" w:rsidRDefault="00B22A37" w:rsidP="009D3419">
            <w:pPr>
              <w:spacing w:after="0" w:line="240" w:lineRule="auto"/>
              <w:jc w:val="both"/>
              <w:rPr>
                <w:rFonts w:ascii="Times New Roman" w:eastAsia="Calibri" w:hAnsi="Times New Roman" w:cs="Times New Roman"/>
                <w:iCs/>
                <w:color w:val="FF0000"/>
                <w:sz w:val="24"/>
                <w:szCs w:val="24"/>
              </w:rPr>
            </w:pPr>
            <w:r>
              <w:rPr>
                <w:rFonts w:ascii="Times New Roman" w:eastAsia="Calibri" w:hAnsi="Times New Roman" w:cs="Times New Roman"/>
                <w:iCs/>
                <w:sz w:val="24"/>
                <w:szCs w:val="24"/>
              </w:rPr>
              <w:t>Projekts šo jomu neskar.</w:t>
            </w:r>
          </w:p>
        </w:tc>
      </w:tr>
      <w:tr w:rsidR="009D3419" w:rsidRPr="006C73B6" w:rsidTr="00B506C6">
        <w:trPr>
          <w:trHeight w:val="510"/>
        </w:trPr>
        <w:tc>
          <w:tcPr>
            <w:tcW w:w="247" w:type="pct"/>
            <w:hideMark/>
          </w:tcPr>
          <w:p w:rsidR="009D3419" w:rsidRPr="006C73B6" w:rsidRDefault="009D3419" w:rsidP="009D3419">
            <w:pPr>
              <w:spacing w:after="0" w:line="240" w:lineRule="auto"/>
              <w:rPr>
                <w:rFonts w:ascii="Times New Roman" w:eastAsia="Times New Roman" w:hAnsi="Times New Roman" w:cs="Times New Roman"/>
                <w:sz w:val="24"/>
                <w:szCs w:val="24"/>
                <w:lang w:eastAsia="lv-LV"/>
              </w:rPr>
            </w:pPr>
            <w:r w:rsidRPr="006C73B6">
              <w:rPr>
                <w:rFonts w:ascii="Times New Roman" w:eastAsia="Times New Roman" w:hAnsi="Times New Roman" w:cs="Times New Roman"/>
                <w:sz w:val="24"/>
                <w:szCs w:val="24"/>
                <w:lang w:eastAsia="lv-LV"/>
              </w:rPr>
              <w:t>3.</w:t>
            </w:r>
          </w:p>
        </w:tc>
        <w:tc>
          <w:tcPr>
            <w:tcW w:w="1544" w:type="pct"/>
            <w:gridSpan w:val="2"/>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Administratīvo izmaksu monetārs novērtējums</w:t>
            </w:r>
          </w:p>
        </w:tc>
        <w:tc>
          <w:tcPr>
            <w:tcW w:w="3209" w:type="pct"/>
            <w:gridSpan w:val="5"/>
          </w:tcPr>
          <w:p w:rsidR="009D3419" w:rsidRPr="006C73B6" w:rsidRDefault="00FB1DB6" w:rsidP="009D341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Projekts šo jomu neskar.</w:t>
            </w:r>
          </w:p>
        </w:tc>
      </w:tr>
      <w:tr w:rsidR="009D3419" w:rsidRPr="006C73B6" w:rsidTr="00B506C6">
        <w:trPr>
          <w:trHeight w:val="345"/>
        </w:trPr>
        <w:tc>
          <w:tcPr>
            <w:tcW w:w="247" w:type="pct"/>
            <w:hideMark/>
          </w:tcPr>
          <w:p w:rsidR="009D3419" w:rsidRPr="006C73B6" w:rsidRDefault="009D3419" w:rsidP="009D3419">
            <w:pPr>
              <w:spacing w:after="0" w:line="240" w:lineRule="auto"/>
              <w:rPr>
                <w:rFonts w:ascii="Times New Roman" w:eastAsia="Times New Roman" w:hAnsi="Times New Roman" w:cs="Times New Roman"/>
                <w:sz w:val="24"/>
                <w:szCs w:val="24"/>
                <w:lang w:eastAsia="lv-LV"/>
              </w:rPr>
            </w:pPr>
            <w:r w:rsidRPr="006C73B6">
              <w:rPr>
                <w:rFonts w:ascii="Times New Roman" w:eastAsia="Times New Roman" w:hAnsi="Times New Roman" w:cs="Times New Roman"/>
                <w:sz w:val="24"/>
                <w:szCs w:val="24"/>
                <w:lang w:eastAsia="lv-LV"/>
              </w:rPr>
              <w:t>4.</w:t>
            </w:r>
          </w:p>
        </w:tc>
        <w:tc>
          <w:tcPr>
            <w:tcW w:w="1544" w:type="pct"/>
            <w:gridSpan w:val="2"/>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Cita informācija</w:t>
            </w:r>
          </w:p>
        </w:tc>
        <w:tc>
          <w:tcPr>
            <w:tcW w:w="3209" w:type="pct"/>
            <w:gridSpan w:val="5"/>
            <w:hideMark/>
          </w:tcPr>
          <w:p w:rsidR="009D3419" w:rsidRPr="006C73B6" w:rsidRDefault="009D3419" w:rsidP="009D3419">
            <w:pPr>
              <w:spacing w:after="0" w:line="240" w:lineRule="auto"/>
              <w:ind w:firstLine="300"/>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Nav</w:t>
            </w:r>
            <w:r w:rsidR="007C4779">
              <w:rPr>
                <w:rFonts w:ascii="Times New Roman" w:eastAsia="Calibri" w:hAnsi="Times New Roman" w:cs="Times New Roman"/>
                <w:iCs/>
                <w:sz w:val="24"/>
                <w:szCs w:val="24"/>
              </w:rPr>
              <w:t>.</w:t>
            </w:r>
          </w:p>
        </w:tc>
      </w:tr>
      <w:tr w:rsidR="00B8520B" w:rsidRPr="00B8520B" w:rsidTr="00B506C6">
        <w:tblPrEx>
          <w:jc w:val="center"/>
          <w:tblCellMar>
            <w:top w:w="0" w:type="dxa"/>
            <w:left w:w="108" w:type="dxa"/>
            <w:bottom w:w="0" w:type="dxa"/>
            <w:right w:w="108" w:type="dxa"/>
          </w:tblCellMar>
          <w:tblLook w:val="01E0" w:firstRow="1" w:lastRow="1" w:firstColumn="1" w:lastColumn="1" w:noHBand="0" w:noVBand="0"/>
        </w:tblPrEx>
        <w:trPr>
          <w:trHeight w:val="361"/>
          <w:jc w:val="center"/>
        </w:trPr>
        <w:tc>
          <w:tcPr>
            <w:tcW w:w="5000" w:type="pct"/>
            <w:gridSpan w:val="8"/>
            <w:vAlign w:val="center"/>
          </w:tcPr>
          <w:p w:rsidR="00B8520B" w:rsidRPr="00B8520B" w:rsidRDefault="00B8520B" w:rsidP="002B3BA8">
            <w:pPr>
              <w:spacing w:after="0" w:line="240" w:lineRule="auto"/>
              <w:jc w:val="center"/>
              <w:rPr>
                <w:rFonts w:ascii="Times New Roman" w:hAnsi="Times New Roman" w:cs="Times New Roman"/>
                <w:b/>
                <w:i/>
                <w:sz w:val="24"/>
                <w:szCs w:val="24"/>
              </w:rPr>
            </w:pPr>
            <w:r w:rsidRPr="00B8520B">
              <w:rPr>
                <w:rFonts w:ascii="Times New Roman" w:hAnsi="Times New Roman" w:cs="Times New Roman"/>
                <w:sz w:val="24"/>
                <w:szCs w:val="24"/>
              </w:rPr>
              <w:br w:type="page"/>
            </w:r>
            <w:r w:rsidRPr="00B8520B">
              <w:rPr>
                <w:rFonts w:ascii="Times New Roman" w:hAnsi="Times New Roman" w:cs="Times New Roman"/>
                <w:b/>
                <w:sz w:val="24"/>
                <w:szCs w:val="24"/>
              </w:rPr>
              <w:t>III. Tiesību akta projekta ietekme uz valsts budžetu un pašvaldību budžetiem</w:t>
            </w:r>
          </w:p>
        </w:tc>
      </w:tr>
      <w:tr w:rsidR="00B8520B"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restart"/>
            <w:vAlign w:val="center"/>
          </w:tcPr>
          <w:p w:rsidR="00B8520B" w:rsidRPr="00B8520B" w:rsidRDefault="00B8520B" w:rsidP="00B8520B">
            <w:pPr>
              <w:spacing w:after="0" w:line="240" w:lineRule="auto"/>
              <w:rPr>
                <w:rFonts w:ascii="Times New Roman" w:hAnsi="Times New Roman" w:cs="Times New Roman"/>
                <w:b/>
                <w:sz w:val="24"/>
                <w:szCs w:val="24"/>
              </w:rPr>
            </w:pPr>
            <w:r w:rsidRPr="00B8520B">
              <w:rPr>
                <w:rFonts w:ascii="Times New Roman" w:hAnsi="Times New Roman" w:cs="Times New Roman"/>
                <w:b/>
                <w:sz w:val="24"/>
                <w:szCs w:val="24"/>
              </w:rPr>
              <w:t>Rādītāji</w:t>
            </w:r>
          </w:p>
        </w:tc>
        <w:tc>
          <w:tcPr>
            <w:tcW w:w="1531" w:type="pct"/>
            <w:gridSpan w:val="3"/>
            <w:vMerge w:val="restart"/>
            <w:vAlign w:val="center"/>
          </w:tcPr>
          <w:p w:rsidR="00B8520B" w:rsidRPr="00B8520B" w:rsidRDefault="00B8520B" w:rsidP="00B8520B">
            <w:pPr>
              <w:spacing w:after="0" w:line="240" w:lineRule="auto"/>
              <w:rPr>
                <w:rFonts w:ascii="Times New Roman" w:hAnsi="Times New Roman" w:cs="Times New Roman"/>
                <w:b/>
                <w:sz w:val="24"/>
                <w:szCs w:val="24"/>
              </w:rPr>
            </w:pPr>
            <w:r w:rsidRPr="00B8520B">
              <w:rPr>
                <w:rFonts w:ascii="Times New Roman" w:hAnsi="Times New Roman" w:cs="Times New Roman"/>
                <w:b/>
                <w:sz w:val="24"/>
                <w:szCs w:val="24"/>
              </w:rPr>
              <w:t>2014</w:t>
            </w:r>
          </w:p>
        </w:tc>
        <w:tc>
          <w:tcPr>
            <w:tcW w:w="2291" w:type="pct"/>
            <w:gridSpan w:val="3"/>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Turpmākie trīs gadi (</w:t>
            </w:r>
            <w:r w:rsidRPr="00B8520B">
              <w:rPr>
                <w:rFonts w:ascii="Times New Roman" w:hAnsi="Times New Roman" w:cs="Times New Roman"/>
                <w:i/>
                <w:sz w:val="24"/>
                <w:szCs w:val="24"/>
              </w:rPr>
              <w:t>euro</w:t>
            </w:r>
            <w:r w:rsidRPr="00B8520B">
              <w:rPr>
                <w:rFonts w:ascii="Times New Roman" w:hAnsi="Times New Roman" w:cs="Times New Roman"/>
                <w:sz w:val="24"/>
                <w:szCs w:val="24"/>
              </w:rPr>
              <w:t>)</w:t>
            </w:r>
          </w:p>
        </w:tc>
      </w:tr>
      <w:tr w:rsidR="00B8520B"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ign w:val="center"/>
          </w:tcPr>
          <w:p w:rsidR="00B8520B" w:rsidRPr="00B8520B" w:rsidRDefault="00B8520B" w:rsidP="00B8520B">
            <w:pPr>
              <w:spacing w:after="0" w:line="240" w:lineRule="auto"/>
              <w:rPr>
                <w:rFonts w:ascii="Times New Roman" w:hAnsi="Times New Roman" w:cs="Times New Roman"/>
                <w:b/>
                <w:i/>
                <w:sz w:val="24"/>
                <w:szCs w:val="24"/>
              </w:rPr>
            </w:pPr>
          </w:p>
        </w:tc>
        <w:tc>
          <w:tcPr>
            <w:tcW w:w="1531" w:type="pct"/>
            <w:gridSpan w:val="3"/>
            <w:vMerge/>
            <w:vAlign w:val="center"/>
          </w:tcPr>
          <w:p w:rsidR="00B8520B" w:rsidRPr="00B8520B" w:rsidRDefault="00B8520B" w:rsidP="00B8520B">
            <w:pPr>
              <w:spacing w:after="0" w:line="240" w:lineRule="auto"/>
              <w:rPr>
                <w:rFonts w:ascii="Times New Roman" w:hAnsi="Times New Roman" w:cs="Times New Roman"/>
                <w:b/>
                <w:i/>
                <w:sz w:val="24"/>
                <w:szCs w:val="24"/>
              </w:rPr>
            </w:pPr>
          </w:p>
        </w:tc>
        <w:tc>
          <w:tcPr>
            <w:tcW w:w="828"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b/>
                <w:bCs/>
                <w:sz w:val="24"/>
                <w:szCs w:val="24"/>
              </w:rPr>
              <w:t>2015</w:t>
            </w:r>
          </w:p>
        </w:tc>
        <w:tc>
          <w:tcPr>
            <w:tcW w:w="828"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b/>
                <w:bCs/>
                <w:sz w:val="24"/>
                <w:szCs w:val="24"/>
              </w:rPr>
              <w:t>2016</w:t>
            </w:r>
          </w:p>
        </w:tc>
        <w:tc>
          <w:tcPr>
            <w:tcW w:w="635"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b/>
                <w:bCs/>
                <w:sz w:val="24"/>
                <w:szCs w:val="24"/>
              </w:rPr>
              <w:t>2017</w:t>
            </w:r>
          </w:p>
        </w:tc>
      </w:tr>
      <w:tr w:rsidR="00B8520B"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ign w:val="center"/>
          </w:tcPr>
          <w:p w:rsidR="00B8520B" w:rsidRPr="00B8520B" w:rsidRDefault="00B8520B" w:rsidP="00B8520B">
            <w:pPr>
              <w:spacing w:after="0" w:line="240" w:lineRule="auto"/>
              <w:rPr>
                <w:rFonts w:ascii="Times New Roman" w:hAnsi="Times New Roman" w:cs="Times New Roman"/>
                <w:b/>
                <w:i/>
                <w:sz w:val="24"/>
                <w:szCs w:val="24"/>
              </w:rPr>
            </w:pPr>
          </w:p>
        </w:tc>
        <w:tc>
          <w:tcPr>
            <w:tcW w:w="735" w:type="pct"/>
            <w:gridSpan w:val="2"/>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saskaņā ar valsts budžetu kārtējam gadam</w:t>
            </w:r>
          </w:p>
        </w:tc>
        <w:tc>
          <w:tcPr>
            <w:tcW w:w="796"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izmaiņas kārtējā gadā, salīdzinot ar budžetu kārtējam gadam</w:t>
            </w:r>
          </w:p>
        </w:tc>
        <w:tc>
          <w:tcPr>
            <w:tcW w:w="828"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izmaiņas, salīdzinot ar kārtējo (n) gadu</w:t>
            </w:r>
          </w:p>
        </w:tc>
        <w:tc>
          <w:tcPr>
            <w:tcW w:w="828"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izmaiņas, salīdzinot ar kārtējo (n) gadu</w:t>
            </w:r>
          </w:p>
        </w:tc>
        <w:tc>
          <w:tcPr>
            <w:tcW w:w="635"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izmaiņas, salīdzinot ar kārtējo (n) gadu</w:t>
            </w:r>
          </w:p>
        </w:tc>
      </w:tr>
      <w:tr w:rsidR="00B8520B" w:rsidRPr="00B8520B" w:rsidTr="00B506C6">
        <w:tblPrEx>
          <w:jc w:val="center"/>
          <w:tblCellMar>
            <w:top w:w="0" w:type="dxa"/>
            <w:left w:w="108" w:type="dxa"/>
            <w:bottom w:w="0" w:type="dxa"/>
            <w:right w:w="108" w:type="dxa"/>
          </w:tblCellMar>
          <w:tblLook w:val="01E0" w:firstRow="1" w:lastRow="1" w:firstColumn="1" w:lastColumn="1" w:noHBand="0" w:noVBand="0"/>
        </w:tblPrEx>
        <w:trPr>
          <w:trHeight w:val="418"/>
          <w:jc w:val="center"/>
        </w:trPr>
        <w:tc>
          <w:tcPr>
            <w:tcW w:w="1178" w:type="pct"/>
            <w:gridSpan w:val="2"/>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1</w:t>
            </w:r>
          </w:p>
        </w:tc>
        <w:tc>
          <w:tcPr>
            <w:tcW w:w="735" w:type="pct"/>
            <w:gridSpan w:val="2"/>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2</w:t>
            </w:r>
          </w:p>
        </w:tc>
        <w:tc>
          <w:tcPr>
            <w:tcW w:w="796" w:type="pct"/>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3</w:t>
            </w:r>
          </w:p>
        </w:tc>
        <w:tc>
          <w:tcPr>
            <w:tcW w:w="828" w:type="pct"/>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4</w:t>
            </w:r>
          </w:p>
        </w:tc>
        <w:tc>
          <w:tcPr>
            <w:tcW w:w="828" w:type="pct"/>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5</w:t>
            </w:r>
          </w:p>
        </w:tc>
        <w:tc>
          <w:tcPr>
            <w:tcW w:w="635" w:type="pct"/>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6</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 Budžeta ieņēmumi:</w:t>
            </w:r>
          </w:p>
        </w:tc>
        <w:tc>
          <w:tcPr>
            <w:tcW w:w="735" w:type="pct"/>
            <w:gridSpan w:val="2"/>
          </w:tcPr>
          <w:p w:rsidR="00BE6FCD" w:rsidRPr="00E869E5" w:rsidRDefault="00E869E5" w:rsidP="00BE6FCD">
            <w:pPr>
              <w:spacing w:after="0" w:line="240" w:lineRule="auto"/>
              <w:rPr>
                <w:rFonts w:ascii="Times New Roman" w:hAnsi="Times New Roman" w:cs="Times New Roman"/>
                <w:sz w:val="24"/>
                <w:szCs w:val="24"/>
              </w:rPr>
            </w:pPr>
            <w:r w:rsidRPr="00E869E5">
              <w:rPr>
                <w:rFonts w:ascii="Times New Roman" w:hAnsi="Times New Roman" w:cs="Times New Roman"/>
                <w:sz w:val="24"/>
                <w:szCs w:val="24"/>
              </w:rPr>
              <w:t xml:space="preserve"> </w:t>
            </w:r>
            <w:r w:rsidRPr="00E869E5">
              <w:rPr>
                <w:rFonts w:ascii="Times New Roman" w:hAnsi="Times New Roman" w:cs="Times New Roman"/>
                <w:color w:val="000000"/>
                <w:sz w:val="24"/>
                <w:szCs w:val="24"/>
                <w:lang w:eastAsia="lv-LV"/>
              </w:rPr>
              <w:t>132 927</w:t>
            </w:r>
          </w:p>
        </w:tc>
        <w:tc>
          <w:tcPr>
            <w:tcW w:w="796" w:type="pct"/>
          </w:tcPr>
          <w:p w:rsidR="00BE6FCD" w:rsidRPr="00E869E5" w:rsidRDefault="00E869E5" w:rsidP="00BE6FCD">
            <w:pPr>
              <w:spacing w:after="0" w:line="240" w:lineRule="auto"/>
              <w:rPr>
                <w:rFonts w:ascii="Times New Roman" w:hAnsi="Times New Roman" w:cs="Times New Roman"/>
                <w:sz w:val="24"/>
                <w:szCs w:val="24"/>
              </w:rPr>
            </w:pPr>
            <w:r w:rsidRPr="00E869E5">
              <w:rPr>
                <w:rFonts w:ascii="Times New Roman" w:hAnsi="Times New Roman" w:cs="Times New Roman"/>
                <w:color w:val="000000"/>
                <w:sz w:val="24"/>
                <w:szCs w:val="24"/>
                <w:lang w:eastAsia="lv-LV"/>
              </w:rPr>
              <w:t>-110</w:t>
            </w:r>
            <w:r w:rsidR="001D23C9">
              <w:rPr>
                <w:rFonts w:ascii="Times New Roman" w:hAnsi="Times New Roman" w:cs="Times New Roman"/>
                <w:color w:val="000000"/>
                <w:sz w:val="24"/>
                <w:szCs w:val="24"/>
                <w:lang w:eastAsia="lv-LV"/>
              </w:rPr>
              <w:t> </w:t>
            </w:r>
            <w:r w:rsidRPr="00E869E5">
              <w:rPr>
                <w:rFonts w:ascii="Times New Roman" w:hAnsi="Times New Roman" w:cs="Times New Roman"/>
                <w:color w:val="000000"/>
                <w:sz w:val="24"/>
                <w:szCs w:val="24"/>
                <w:lang w:eastAsia="lv-LV"/>
              </w:rPr>
              <w:t>907</w:t>
            </w:r>
          </w:p>
        </w:tc>
        <w:tc>
          <w:tcPr>
            <w:tcW w:w="828" w:type="pct"/>
          </w:tcPr>
          <w:p w:rsidR="00BE6FCD" w:rsidRPr="00E869E5" w:rsidRDefault="001D23C9" w:rsidP="00BE6FCD">
            <w:pPr>
              <w:spacing w:after="0" w:line="240" w:lineRule="auto"/>
              <w:rPr>
                <w:rFonts w:ascii="Times New Roman" w:hAnsi="Times New Roman" w:cs="Times New Roman"/>
                <w:sz w:val="24"/>
                <w:szCs w:val="24"/>
              </w:rPr>
            </w:pPr>
            <w:r w:rsidRPr="00E869E5">
              <w:rPr>
                <w:rFonts w:ascii="Times New Roman" w:hAnsi="Times New Roman" w:cs="Times New Roman"/>
                <w:color w:val="000000"/>
                <w:sz w:val="24"/>
                <w:szCs w:val="24"/>
                <w:lang w:eastAsia="lv-LV"/>
              </w:rPr>
              <w:t>-110 907</w:t>
            </w:r>
          </w:p>
        </w:tc>
        <w:tc>
          <w:tcPr>
            <w:tcW w:w="828" w:type="pct"/>
          </w:tcPr>
          <w:p w:rsidR="00BE6FCD" w:rsidRPr="00E869E5" w:rsidRDefault="00E869E5" w:rsidP="001D23C9">
            <w:pPr>
              <w:spacing w:after="0" w:line="240" w:lineRule="auto"/>
              <w:rPr>
                <w:rFonts w:ascii="Times New Roman" w:hAnsi="Times New Roman" w:cs="Times New Roman"/>
                <w:sz w:val="24"/>
                <w:szCs w:val="24"/>
              </w:rPr>
            </w:pPr>
            <w:r w:rsidRPr="00E869E5">
              <w:rPr>
                <w:rFonts w:ascii="Times New Roman" w:hAnsi="Times New Roman" w:cs="Times New Roman"/>
                <w:sz w:val="24"/>
                <w:szCs w:val="24"/>
              </w:rPr>
              <w:t xml:space="preserve"> </w:t>
            </w:r>
            <w:r w:rsidR="001D23C9" w:rsidRPr="00E869E5">
              <w:rPr>
                <w:rFonts w:ascii="Times New Roman" w:hAnsi="Times New Roman" w:cs="Times New Roman"/>
                <w:color w:val="000000"/>
                <w:sz w:val="24"/>
                <w:szCs w:val="24"/>
                <w:lang w:eastAsia="lv-LV"/>
              </w:rPr>
              <w:t>-110</w:t>
            </w:r>
            <w:r w:rsidR="001D23C9">
              <w:rPr>
                <w:rFonts w:ascii="Times New Roman" w:hAnsi="Times New Roman" w:cs="Times New Roman"/>
                <w:color w:val="000000"/>
                <w:sz w:val="24"/>
                <w:szCs w:val="24"/>
                <w:lang w:eastAsia="lv-LV"/>
              </w:rPr>
              <w:t> </w:t>
            </w:r>
            <w:r w:rsidR="001D23C9" w:rsidRPr="00E869E5">
              <w:rPr>
                <w:rFonts w:ascii="Times New Roman" w:hAnsi="Times New Roman" w:cs="Times New Roman"/>
                <w:color w:val="000000"/>
                <w:sz w:val="24"/>
                <w:szCs w:val="24"/>
                <w:lang w:eastAsia="lv-LV"/>
              </w:rPr>
              <w:t>907</w:t>
            </w:r>
          </w:p>
        </w:tc>
        <w:tc>
          <w:tcPr>
            <w:tcW w:w="635" w:type="pct"/>
          </w:tcPr>
          <w:p w:rsidR="00BE6FCD" w:rsidRPr="00E869E5" w:rsidRDefault="001D23C9" w:rsidP="00BE6FCD">
            <w:pPr>
              <w:spacing w:after="0" w:line="240" w:lineRule="auto"/>
              <w:rPr>
                <w:rFonts w:ascii="Times New Roman" w:hAnsi="Times New Roman" w:cs="Times New Roman"/>
                <w:sz w:val="24"/>
                <w:szCs w:val="24"/>
              </w:rPr>
            </w:pPr>
            <w:r w:rsidRPr="00E869E5">
              <w:rPr>
                <w:rFonts w:ascii="Times New Roman" w:hAnsi="Times New Roman" w:cs="Times New Roman"/>
                <w:color w:val="000000"/>
                <w:sz w:val="24"/>
                <w:szCs w:val="24"/>
                <w:lang w:eastAsia="lv-LV"/>
              </w:rPr>
              <w:t>-110 907</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1.1. valsts pamatbudžets, tai skaitā ieņēmumi no maksas pakalpojumiem un citi pašu ieņēmumi</w:t>
            </w:r>
          </w:p>
        </w:tc>
        <w:tc>
          <w:tcPr>
            <w:tcW w:w="735" w:type="pct"/>
            <w:gridSpan w:val="2"/>
          </w:tcPr>
          <w:p w:rsidR="00BE6FCD" w:rsidRPr="00E869E5" w:rsidRDefault="00E869E5" w:rsidP="00BE6FCD">
            <w:pPr>
              <w:spacing w:after="0" w:line="240" w:lineRule="auto"/>
              <w:rPr>
                <w:rFonts w:ascii="Times New Roman" w:hAnsi="Times New Roman" w:cs="Times New Roman"/>
                <w:sz w:val="24"/>
                <w:szCs w:val="24"/>
              </w:rPr>
            </w:pPr>
            <w:r w:rsidRPr="00E869E5">
              <w:rPr>
                <w:rFonts w:ascii="Times New Roman" w:hAnsi="Times New Roman" w:cs="Times New Roman"/>
                <w:sz w:val="24"/>
                <w:szCs w:val="24"/>
              </w:rPr>
              <w:t xml:space="preserve"> </w:t>
            </w:r>
            <w:r w:rsidRPr="00E869E5">
              <w:rPr>
                <w:rFonts w:ascii="Times New Roman" w:hAnsi="Times New Roman" w:cs="Times New Roman"/>
                <w:color w:val="000000"/>
                <w:sz w:val="24"/>
                <w:szCs w:val="24"/>
                <w:lang w:eastAsia="lv-LV"/>
              </w:rPr>
              <w:t>132 927</w:t>
            </w:r>
          </w:p>
        </w:tc>
        <w:tc>
          <w:tcPr>
            <w:tcW w:w="796" w:type="pct"/>
          </w:tcPr>
          <w:p w:rsidR="00BE6FCD" w:rsidRPr="00E869E5" w:rsidRDefault="00E869E5" w:rsidP="00BE6FCD">
            <w:pPr>
              <w:spacing w:after="0" w:line="240" w:lineRule="auto"/>
              <w:rPr>
                <w:rFonts w:ascii="Times New Roman" w:hAnsi="Times New Roman" w:cs="Times New Roman"/>
                <w:sz w:val="24"/>
                <w:szCs w:val="24"/>
              </w:rPr>
            </w:pPr>
            <w:r w:rsidRPr="00E869E5">
              <w:rPr>
                <w:rFonts w:ascii="Times New Roman" w:hAnsi="Times New Roman" w:cs="Times New Roman"/>
                <w:color w:val="000000"/>
                <w:sz w:val="24"/>
                <w:szCs w:val="24"/>
                <w:lang w:eastAsia="lv-LV"/>
              </w:rPr>
              <w:t>-110</w:t>
            </w:r>
            <w:r w:rsidR="001D23C9">
              <w:rPr>
                <w:rFonts w:ascii="Times New Roman" w:hAnsi="Times New Roman" w:cs="Times New Roman"/>
                <w:color w:val="000000"/>
                <w:sz w:val="24"/>
                <w:szCs w:val="24"/>
                <w:lang w:eastAsia="lv-LV"/>
              </w:rPr>
              <w:t> </w:t>
            </w:r>
            <w:r w:rsidRPr="00E869E5">
              <w:rPr>
                <w:rFonts w:ascii="Times New Roman" w:hAnsi="Times New Roman" w:cs="Times New Roman"/>
                <w:color w:val="000000"/>
                <w:sz w:val="24"/>
                <w:szCs w:val="24"/>
                <w:lang w:eastAsia="lv-LV"/>
              </w:rPr>
              <w:t>907</w:t>
            </w:r>
          </w:p>
        </w:tc>
        <w:tc>
          <w:tcPr>
            <w:tcW w:w="828" w:type="pct"/>
          </w:tcPr>
          <w:p w:rsidR="00BE6FCD" w:rsidRPr="00E869E5" w:rsidRDefault="001D23C9" w:rsidP="00E869E5">
            <w:pPr>
              <w:spacing w:after="0" w:line="240" w:lineRule="auto"/>
              <w:rPr>
                <w:rFonts w:ascii="Times New Roman" w:hAnsi="Times New Roman" w:cs="Times New Roman"/>
                <w:sz w:val="24"/>
                <w:szCs w:val="24"/>
              </w:rPr>
            </w:pPr>
            <w:r w:rsidRPr="00E869E5">
              <w:rPr>
                <w:rFonts w:ascii="Times New Roman" w:hAnsi="Times New Roman" w:cs="Times New Roman"/>
                <w:color w:val="000000"/>
                <w:sz w:val="24"/>
                <w:szCs w:val="24"/>
                <w:lang w:eastAsia="lv-LV"/>
              </w:rPr>
              <w:t>-110 907</w:t>
            </w:r>
          </w:p>
        </w:tc>
        <w:tc>
          <w:tcPr>
            <w:tcW w:w="828" w:type="pct"/>
          </w:tcPr>
          <w:p w:rsidR="00BE6FCD" w:rsidRPr="00E869E5" w:rsidRDefault="00E869E5" w:rsidP="001D23C9">
            <w:pPr>
              <w:spacing w:after="0" w:line="240" w:lineRule="auto"/>
              <w:rPr>
                <w:rFonts w:ascii="Times New Roman" w:hAnsi="Times New Roman" w:cs="Times New Roman"/>
                <w:sz w:val="24"/>
                <w:szCs w:val="24"/>
              </w:rPr>
            </w:pPr>
            <w:r w:rsidRPr="00E869E5">
              <w:rPr>
                <w:rFonts w:ascii="Times New Roman" w:hAnsi="Times New Roman" w:cs="Times New Roman"/>
                <w:sz w:val="24"/>
                <w:szCs w:val="24"/>
              </w:rPr>
              <w:t xml:space="preserve"> </w:t>
            </w:r>
            <w:r w:rsidR="001D23C9" w:rsidRPr="00E869E5">
              <w:rPr>
                <w:rFonts w:ascii="Times New Roman" w:hAnsi="Times New Roman" w:cs="Times New Roman"/>
                <w:color w:val="000000"/>
                <w:sz w:val="24"/>
                <w:szCs w:val="24"/>
                <w:lang w:eastAsia="lv-LV"/>
              </w:rPr>
              <w:t>-110 907</w:t>
            </w:r>
          </w:p>
        </w:tc>
        <w:tc>
          <w:tcPr>
            <w:tcW w:w="635" w:type="pct"/>
          </w:tcPr>
          <w:p w:rsidR="00BE6FCD" w:rsidRPr="00E869E5" w:rsidRDefault="00E869E5" w:rsidP="001D23C9">
            <w:pPr>
              <w:spacing w:after="0" w:line="240" w:lineRule="auto"/>
              <w:rPr>
                <w:rFonts w:ascii="Times New Roman" w:hAnsi="Times New Roman" w:cs="Times New Roman"/>
                <w:sz w:val="24"/>
                <w:szCs w:val="24"/>
              </w:rPr>
            </w:pPr>
            <w:r w:rsidRPr="00E869E5">
              <w:rPr>
                <w:rFonts w:ascii="Times New Roman" w:hAnsi="Times New Roman" w:cs="Times New Roman"/>
                <w:sz w:val="24"/>
                <w:szCs w:val="24"/>
              </w:rPr>
              <w:t xml:space="preserve"> </w:t>
            </w:r>
            <w:r w:rsidR="001D23C9" w:rsidRPr="00E869E5">
              <w:rPr>
                <w:rFonts w:ascii="Times New Roman" w:hAnsi="Times New Roman" w:cs="Times New Roman"/>
                <w:color w:val="000000"/>
                <w:sz w:val="24"/>
                <w:szCs w:val="24"/>
                <w:lang w:eastAsia="lv-LV"/>
              </w:rPr>
              <w:t>-110 907</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1.2. valsts speciālais budžets</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1.3. pašvaldību budžets</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2. Budžeta izdevumi:</w:t>
            </w:r>
          </w:p>
        </w:tc>
        <w:tc>
          <w:tcPr>
            <w:tcW w:w="735" w:type="pct"/>
            <w:gridSpan w:val="2"/>
          </w:tcPr>
          <w:p w:rsidR="00BE6FCD" w:rsidRPr="00BE6FCD" w:rsidRDefault="00E869E5"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132 927</w:t>
            </w:r>
          </w:p>
        </w:tc>
        <w:tc>
          <w:tcPr>
            <w:tcW w:w="796" w:type="pct"/>
          </w:tcPr>
          <w:p w:rsidR="00BE6FCD" w:rsidRPr="00BE6FCD" w:rsidRDefault="00E869E5"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sidR="001D23C9">
              <w:rPr>
                <w:rFonts w:ascii="Times New Roman" w:hAnsi="Times New Roman" w:cs="Times New Roman"/>
                <w:sz w:val="24"/>
                <w:szCs w:val="24"/>
              </w:rPr>
              <w:t> </w:t>
            </w:r>
            <w:r>
              <w:rPr>
                <w:rFonts w:ascii="Times New Roman" w:hAnsi="Times New Roman" w:cs="Times New Roman"/>
                <w:sz w:val="24"/>
                <w:szCs w:val="24"/>
              </w:rPr>
              <w:t>907</w:t>
            </w:r>
          </w:p>
        </w:tc>
        <w:tc>
          <w:tcPr>
            <w:tcW w:w="828" w:type="pct"/>
          </w:tcPr>
          <w:p w:rsidR="00BE6FCD" w:rsidRPr="00BE6FCD" w:rsidRDefault="001D23C9"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-110 907</w:t>
            </w:r>
          </w:p>
        </w:tc>
        <w:tc>
          <w:tcPr>
            <w:tcW w:w="828" w:type="pct"/>
          </w:tcPr>
          <w:p w:rsidR="00BE6FCD" w:rsidRPr="00BE6FCD" w:rsidRDefault="001D23C9"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-110 907</w:t>
            </w:r>
          </w:p>
        </w:tc>
        <w:tc>
          <w:tcPr>
            <w:tcW w:w="635" w:type="pct"/>
          </w:tcPr>
          <w:p w:rsidR="00BE6FCD" w:rsidRPr="00BE6FCD" w:rsidRDefault="001D23C9"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-110 907</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2.1. valsts pamatbudžets</w:t>
            </w:r>
          </w:p>
        </w:tc>
        <w:tc>
          <w:tcPr>
            <w:tcW w:w="735" w:type="pct"/>
            <w:gridSpan w:val="2"/>
          </w:tcPr>
          <w:p w:rsidR="00BE6FCD" w:rsidRPr="00BE6FCD" w:rsidRDefault="00E869E5"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132 927</w:t>
            </w:r>
          </w:p>
        </w:tc>
        <w:tc>
          <w:tcPr>
            <w:tcW w:w="796" w:type="pct"/>
          </w:tcPr>
          <w:p w:rsidR="00BE6FCD" w:rsidRPr="00BE6FCD" w:rsidRDefault="00E869E5"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sidR="001D23C9">
              <w:rPr>
                <w:rFonts w:ascii="Times New Roman" w:hAnsi="Times New Roman" w:cs="Times New Roman"/>
                <w:sz w:val="24"/>
                <w:szCs w:val="24"/>
              </w:rPr>
              <w:t> </w:t>
            </w:r>
            <w:r>
              <w:rPr>
                <w:rFonts w:ascii="Times New Roman" w:hAnsi="Times New Roman" w:cs="Times New Roman"/>
                <w:sz w:val="24"/>
                <w:szCs w:val="24"/>
              </w:rPr>
              <w:t>907</w:t>
            </w:r>
          </w:p>
        </w:tc>
        <w:tc>
          <w:tcPr>
            <w:tcW w:w="828" w:type="pct"/>
          </w:tcPr>
          <w:p w:rsidR="00BE6FCD" w:rsidRPr="00BE6FCD" w:rsidRDefault="001D23C9"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-110 907</w:t>
            </w:r>
          </w:p>
        </w:tc>
        <w:tc>
          <w:tcPr>
            <w:tcW w:w="828" w:type="pct"/>
          </w:tcPr>
          <w:p w:rsidR="00BE6FCD" w:rsidRPr="00BE6FCD" w:rsidRDefault="001D23C9"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-110 907</w:t>
            </w:r>
          </w:p>
        </w:tc>
        <w:tc>
          <w:tcPr>
            <w:tcW w:w="635" w:type="pct"/>
          </w:tcPr>
          <w:p w:rsidR="00BE6FCD" w:rsidRPr="00BE6FCD" w:rsidRDefault="001D23C9"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-110 907</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2.2. valsts speciālais budžets</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2.3. pašvaldību budžets </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3. Finansiālā ietekme:</w:t>
            </w:r>
          </w:p>
        </w:tc>
        <w:tc>
          <w:tcPr>
            <w:tcW w:w="735" w:type="pct"/>
            <w:gridSpan w:val="2"/>
            <w:shd w:val="clear" w:color="auto" w:fill="auto"/>
            <w:vAlign w:val="center"/>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3.1. valsts pamatbudžets</w:t>
            </w:r>
          </w:p>
        </w:tc>
        <w:tc>
          <w:tcPr>
            <w:tcW w:w="735" w:type="pct"/>
            <w:gridSpan w:val="2"/>
            <w:shd w:val="clear" w:color="auto" w:fill="auto"/>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3.2. speciālais budžets</w:t>
            </w:r>
          </w:p>
        </w:tc>
        <w:tc>
          <w:tcPr>
            <w:tcW w:w="735" w:type="pct"/>
            <w:gridSpan w:val="2"/>
            <w:shd w:val="clear" w:color="auto" w:fill="auto"/>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3.3. pašvaldību budžets </w:t>
            </w:r>
          </w:p>
        </w:tc>
        <w:tc>
          <w:tcPr>
            <w:tcW w:w="735" w:type="pct"/>
            <w:gridSpan w:val="2"/>
            <w:shd w:val="clear" w:color="auto" w:fill="auto"/>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restart"/>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4. Finanšu līdzekļi papildu izdevumu </w:t>
            </w:r>
            <w:r w:rsidRPr="00B8520B">
              <w:rPr>
                <w:rFonts w:ascii="Times New Roman" w:hAnsi="Times New Roman" w:cs="Times New Roman"/>
                <w:sz w:val="24"/>
                <w:szCs w:val="24"/>
              </w:rPr>
              <w:lastRenderedPageBreak/>
              <w:t>finansēšanai (kompensējošu izdevumu samazinājumu norāda ar "+" zīmi)</w:t>
            </w:r>
          </w:p>
        </w:tc>
        <w:tc>
          <w:tcPr>
            <w:tcW w:w="735" w:type="pct"/>
            <w:gridSpan w:val="2"/>
            <w:vMerge w:val="restart"/>
          </w:tcPr>
          <w:p w:rsidR="00BE6FCD" w:rsidRPr="00BE6FCD" w:rsidRDefault="00BE6FCD" w:rsidP="00BE6FCD">
            <w:pPr>
              <w:spacing w:after="0" w:line="240" w:lineRule="auto"/>
              <w:rPr>
                <w:rFonts w:ascii="Times New Roman" w:hAnsi="Times New Roman" w:cs="Times New Roman"/>
                <w:i/>
                <w:sz w:val="24"/>
                <w:szCs w:val="24"/>
              </w:rPr>
            </w:pPr>
            <w:r w:rsidRPr="00BE6FCD">
              <w:rPr>
                <w:rFonts w:ascii="Times New Roman" w:hAnsi="Times New Roman" w:cs="Times New Roman"/>
                <w:sz w:val="24"/>
                <w:szCs w:val="24"/>
              </w:rPr>
              <w:lastRenderedPageBreak/>
              <w:t>X</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tcPr>
          <w:p w:rsidR="00BE6FCD" w:rsidRPr="00B8520B" w:rsidRDefault="00BE6FCD" w:rsidP="00BE6FCD">
            <w:pPr>
              <w:spacing w:after="0" w:line="240" w:lineRule="auto"/>
              <w:rPr>
                <w:rFonts w:ascii="Times New Roman" w:hAnsi="Times New Roman" w:cs="Times New Roman"/>
                <w:sz w:val="24"/>
                <w:szCs w:val="24"/>
              </w:rPr>
            </w:pPr>
          </w:p>
        </w:tc>
        <w:tc>
          <w:tcPr>
            <w:tcW w:w="735" w:type="pct"/>
            <w:gridSpan w:val="2"/>
            <w:vMerge/>
          </w:tcPr>
          <w:p w:rsidR="00BE6FCD" w:rsidRPr="00BE6FCD" w:rsidRDefault="00BE6FCD" w:rsidP="00BE6FCD">
            <w:pPr>
              <w:spacing w:after="0" w:line="240" w:lineRule="auto"/>
              <w:rPr>
                <w:rFonts w:ascii="Times New Roman" w:hAnsi="Times New Roman" w:cs="Times New Roman"/>
                <w:i/>
                <w:sz w:val="24"/>
                <w:szCs w:val="24"/>
              </w:rPr>
            </w:pP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tcPr>
          <w:p w:rsidR="00BE6FCD" w:rsidRPr="00B8520B" w:rsidRDefault="00BE6FCD" w:rsidP="00BE6FCD">
            <w:pPr>
              <w:spacing w:after="0" w:line="240" w:lineRule="auto"/>
              <w:rPr>
                <w:rFonts w:ascii="Times New Roman" w:hAnsi="Times New Roman" w:cs="Times New Roman"/>
                <w:sz w:val="24"/>
                <w:szCs w:val="24"/>
              </w:rPr>
            </w:pPr>
          </w:p>
        </w:tc>
        <w:tc>
          <w:tcPr>
            <w:tcW w:w="735" w:type="pct"/>
            <w:gridSpan w:val="2"/>
            <w:vMerge/>
          </w:tcPr>
          <w:p w:rsidR="00BE6FCD" w:rsidRPr="00BE6FCD" w:rsidRDefault="00BE6FCD" w:rsidP="00BE6FCD">
            <w:pPr>
              <w:spacing w:after="0" w:line="240" w:lineRule="auto"/>
              <w:rPr>
                <w:rFonts w:ascii="Times New Roman" w:hAnsi="Times New Roman" w:cs="Times New Roman"/>
                <w:i/>
                <w:sz w:val="24"/>
                <w:szCs w:val="24"/>
              </w:rPr>
            </w:pP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lastRenderedPageBreak/>
              <w:t>5. Precizēta finansiālā ietekme:</w:t>
            </w:r>
          </w:p>
        </w:tc>
        <w:tc>
          <w:tcPr>
            <w:tcW w:w="735" w:type="pct"/>
            <w:gridSpan w:val="2"/>
            <w:vMerge w:val="restart"/>
          </w:tcPr>
          <w:p w:rsidR="00BE6FCD" w:rsidRPr="00BE6FCD" w:rsidRDefault="00BE6FCD" w:rsidP="00BE6FCD">
            <w:pPr>
              <w:spacing w:after="0" w:line="240" w:lineRule="auto"/>
              <w:rPr>
                <w:rFonts w:ascii="Times New Roman" w:hAnsi="Times New Roman" w:cs="Times New Roman"/>
                <w:i/>
                <w:sz w:val="24"/>
                <w:szCs w:val="24"/>
              </w:rPr>
            </w:pPr>
            <w:r w:rsidRPr="00BE6FCD">
              <w:rPr>
                <w:rFonts w:ascii="Times New Roman" w:hAnsi="Times New Roman" w:cs="Times New Roman"/>
                <w:sz w:val="24"/>
                <w:szCs w:val="24"/>
              </w:rPr>
              <w:t>X</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5.1. valsts pamatbudžets</w:t>
            </w:r>
          </w:p>
        </w:tc>
        <w:tc>
          <w:tcPr>
            <w:tcW w:w="735" w:type="pct"/>
            <w:gridSpan w:val="2"/>
            <w:vMerge/>
            <w:vAlign w:val="center"/>
          </w:tcPr>
          <w:p w:rsidR="00BE6FCD" w:rsidRPr="00BE6FCD" w:rsidRDefault="00BE6FCD" w:rsidP="00BE6FCD">
            <w:pPr>
              <w:spacing w:after="0" w:line="240" w:lineRule="auto"/>
              <w:rPr>
                <w:rFonts w:ascii="Times New Roman" w:hAnsi="Times New Roman" w:cs="Times New Roman"/>
                <w:i/>
                <w:sz w:val="24"/>
                <w:szCs w:val="24"/>
              </w:rPr>
            </w:pP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5.2. speciālais budžets</w:t>
            </w:r>
          </w:p>
        </w:tc>
        <w:tc>
          <w:tcPr>
            <w:tcW w:w="735" w:type="pct"/>
            <w:gridSpan w:val="2"/>
            <w:vMerge/>
            <w:vAlign w:val="center"/>
          </w:tcPr>
          <w:p w:rsidR="00BE6FCD" w:rsidRPr="00BE6FCD" w:rsidRDefault="00BE6FCD" w:rsidP="00BE6FCD">
            <w:pPr>
              <w:spacing w:after="0" w:line="240" w:lineRule="auto"/>
              <w:rPr>
                <w:rFonts w:ascii="Times New Roman" w:hAnsi="Times New Roman" w:cs="Times New Roman"/>
                <w:i/>
                <w:sz w:val="24"/>
                <w:szCs w:val="24"/>
              </w:rPr>
            </w:pP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5.3. pašvaldību budžets </w:t>
            </w:r>
          </w:p>
        </w:tc>
        <w:tc>
          <w:tcPr>
            <w:tcW w:w="735" w:type="pct"/>
            <w:gridSpan w:val="2"/>
            <w:vMerge/>
            <w:vAlign w:val="center"/>
          </w:tcPr>
          <w:p w:rsidR="00BE6FCD" w:rsidRPr="00BE6FCD" w:rsidRDefault="00BE6FCD" w:rsidP="00BE6FCD">
            <w:pPr>
              <w:spacing w:after="0" w:line="240" w:lineRule="auto"/>
              <w:rPr>
                <w:rFonts w:ascii="Times New Roman" w:hAnsi="Times New Roman" w:cs="Times New Roman"/>
                <w:i/>
                <w:sz w:val="24"/>
                <w:szCs w:val="24"/>
              </w:rPr>
            </w:pP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5"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6. Detalizēts ieņēmumu un izdevumu aprēķins (ja nepie</w:t>
            </w:r>
            <w:r w:rsidRPr="00B8520B">
              <w:rPr>
                <w:rFonts w:ascii="Times New Roman" w:hAnsi="Times New Roman" w:cs="Times New Roman"/>
                <w:sz w:val="24"/>
                <w:szCs w:val="24"/>
              </w:rPr>
              <w:softHyphen/>
              <w:t>ciešams, detalizētu ieņēmumu un izdevumu aprēķinu var pie</w:t>
            </w:r>
            <w:r w:rsidRPr="00B8520B">
              <w:rPr>
                <w:rFonts w:ascii="Times New Roman" w:hAnsi="Times New Roman" w:cs="Times New Roman"/>
                <w:sz w:val="24"/>
                <w:szCs w:val="24"/>
              </w:rPr>
              <w:softHyphen/>
              <w:t>vienot anotācijas pielikumā):</w:t>
            </w:r>
          </w:p>
        </w:tc>
        <w:tc>
          <w:tcPr>
            <w:tcW w:w="3822" w:type="pct"/>
            <w:gridSpan w:val="6"/>
            <w:vMerge w:val="restart"/>
            <w:vAlign w:val="center"/>
          </w:tcPr>
          <w:tbl>
            <w:tblPr>
              <w:tblStyle w:val="TableGrid"/>
              <w:tblW w:w="0" w:type="auto"/>
              <w:tblLayout w:type="fixed"/>
              <w:tblLook w:val="04A0" w:firstRow="1" w:lastRow="0" w:firstColumn="1" w:lastColumn="0" w:noHBand="0" w:noVBand="1"/>
            </w:tblPr>
            <w:tblGrid>
              <w:gridCol w:w="616"/>
              <w:gridCol w:w="2250"/>
              <w:gridCol w:w="1138"/>
              <w:gridCol w:w="947"/>
              <w:gridCol w:w="916"/>
              <w:gridCol w:w="888"/>
            </w:tblGrid>
            <w:tr w:rsidR="00B506C6" w:rsidRPr="00E869E5" w:rsidTr="00B506C6">
              <w:tc>
                <w:tcPr>
                  <w:tcW w:w="6755" w:type="dxa"/>
                  <w:gridSpan w:val="6"/>
                </w:tcPr>
                <w:p w:rsidR="00B506C6" w:rsidRPr="00B506C6" w:rsidRDefault="00B506C6" w:rsidP="00B506C6">
                  <w:pPr>
                    <w:jc w:val="center"/>
                    <w:rPr>
                      <w:rFonts w:ascii="Times New Roman" w:eastAsia="Times New Roman" w:hAnsi="Times New Roman" w:cs="Times New Roman"/>
                      <w:sz w:val="24"/>
                      <w:szCs w:val="24"/>
                      <w:lang w:eastAsia="lv-LV"/>
                    </w:rPr>
                  </w:pPr>
                  <w:r w:rsidRPr="00B506C6">
                    <w:rPr>
                      <w:rFonts w:ascii="Times New Roman" w:hAnsi="Times New Roman" w:cs="Times New Roman"/>
                      <w:b/>
                      <w:sz w:val="24"/>
                      <w:szCs w:val="24"/>
                    </w:rPr>
                    <w:t>Valsts robežsardzes maksas pakalpojumu cenrāža ieņēmumu prognoze 2014., 2015.-2017.gadam</w:t>
                  </w:r>
                </w:p>
              </w:tc>
            </w:tr>
            <w:tr w:rsidR="00B506C6" w:rsidRPr="00E869E5" w:rsidTr="00B506C6">
              <w:tc>
                <w:tcPr>
                  <w:tcW w:w="616" w:type="dxa"/>
                </w:tcPr>
                <w:p w:rsidR="00B506C6" w:rsidRDefault="00E869E5" w:rsidP="00E869E5">
                  <w:pPr>
                    <w:jc w:val="both"/>
                    <w:rPr>
                      <w:rFonts w:ascii="Times New Roman" w:eastAsia="Times New Roman" w:hAnsi="Times New Roman" w:cs="Times New Roman"/>
                      <w:sz w:val="20"/>
                      <w:szCs w:val="20"/>
                      <w:lang w:eastAsia="lv-LV"/>
                    </w:rPr>
                  </w:pPr>
                  <w:r w:rsidRPr="00E869E5">
                    <w:rPr>
                      <w:rFonts w:ascii="Times New Roman" w:eastAsia="Times New Roman" w:hAnsi="Times New Roman" w:cs="Times New Roman"/>
                      <w:sz w:val="20"/>
                      <w:szCs w:val="20"/>
                      <w:lang w:eastAsia="lv-LV"/>
                    </w:rPr>
                    <w:t>Nr.</w:t>
                  </w:r>
                </w:p>
                <w:p w:rsidR="00E869E5" w:rsidRPr="00E869E5" w:rsidRDefault="00E869E5" w:rsidP="00E869E5">
                  <w:pPr>
                    <w:jc w:val="both"/>
                    <w:rPr>
                      <w:rFonts w:ascii="Times New Roman" w:eastAsia="Times New Roman" w:hAnsi="Times New Roman" w:cs="Times New Roman"/>
                      <w:sz w:val="20"/>
                      <w:szCs w:val="20"/>
                      <w:lang w:eastAsia="lv-LV"/>
                    </w:rPr>
                  </w:pPr>
                  <w:r w:rsidRPr="00E869E5">
                    <w:rPr>
                      <w:rFonts w:ascii="Times New Roman" w:eastAsia="Times New Roman" w:hAnsi="Times New Roman" w:cs="Times New Roman"/>
                      <w:sz w:val="20"/>
                      <w:szCs w:val="20"/>
                      <w:lang w:eastAsia="lv-LV"/>
                    </w:rPr>
                    <w:t>p.k.</w:t>
                  </w:r>
                </w:p>
              </w:tc>
              <w:tc>
                <w:tcPr>
                  <w:tcW w:w="2250" w:type="dxa"/>
                </w:tcPr>
                <w:p w:rsidR="00E869E5" w:rsidRPr="00E869E5" w:rsidRDefault="00E869E5" w:rsidP="00BE6FCD">
                  <w:pPr>
                    <w:jc w:val="both"/>
                    <w:rPr>
                      <w:rFonts w:ascii="Times New Roman" w:eastAsia="Times New Roman" w:hAnsi="Times New Roman" w:cs="Times New Roman"/>
                      <w:sz w:val="20"/>
                      <w:szCs w:val="20"/>
                      <w:lang w:eastAsia="lv-LV"/>
                    </w:rPr>
                  </w:pPr>
                  <w:r w:rsidRPr="00E869E5">
                    <w:rPr>
                      <w:rFonts w:ascii="Times New Roman" w:eastAsia="Times New Roman" w:hAnsi="Times New Roman" w:cs="Times New Roman"/>
                      <w:sz w:val="20"/>
                      <w:szCs w:val="20"/>
                      <w:lang w:eastAsia="lv-LV"/>
                    </w:rPr>
                    <w:t>Maksas pakalpojuma veids</w:t>
                  </w:r>
                </w:p>
              </w:tc>
              <w:tc>
                <w:tcPr>
                  <w:tcW w:w="1138" w:type="dxa"/>
                </w:tcPr>
                <w:p w:rsidR="00E869E5" w:rsidRPr="00E869E5" w:rsidRDefault="00E869E5" w:rsidP="00BE6FCD">
                  <w:pPr>
                    <w:jc w:val="both"/>
                    <w:rPr>
                      <w:rFonts w:ascii="Times New Roman" w:eastAsia="Times New Roman" w:hAnsi="Times New Roman" w:cs="Times New Roman"/>
                      <w:sz w:val="20"/>
                      <w:szCs w:val="20"/>
                      <w:lang w:eastAsia="lv-LV"/>
                    </w:rPr>
                  </w:pPr>
                  <w:r w:rsidRPr="00E869E5">
                    <w:rPr>
                      <w:rFonts w:ascii="Times New Roman" w:eastAsia="Times New Roman" w:hAnsi="Times New Roman" w:cs="Times New Roman"/>
                      <w:sz w:val="20"/>
                      <w:szCs w:val="20"/>
                      <w:lang w:eastAsia="lv-LV"/>
                    </w:rPr>
                    <w:t>Mērvienība</w:t>
                  </w:r>
                </w:p>
              </w:tc>
              <w:tc>
                <w:tcPr>
                  <w:tcW w:w="947" w:type="dxa"/>
                </w:tcPr>
                <w:p w:rsidR="00E869E5" w:rsidRPr="00E869E5" w:rsidRDefault="00E869E5" w:rsidP="00BE6FCD">
                  <w:pPr>
                    <w:jc w:val="both"/>
                    <w:rPr>
                      <w:rFonts w:ascii="Times New Roman" w:eastAsia="Times New Roman" w:hAnsi="Times New Roman" w:cs="Times New Roman"/>
                      <w:sz w:val="20"/>
                      <w:szCs w:val="20"/>
                      <w:lang w:eastAsia="lv-LV"/>
                    </w:rPr>
                  </w:pPr>
                  <w:r w:rsidRPr="00E869E5">
                    <w:rPr>
                      <w:rFonts w:ascii="Times New Roman" w:eastAsia="Times New Roman" w:hAnsi="Times New Roman" w:cs="Times New Roman"/>
                      <w:sz w:val="20"/>
                      <w:szCs w:val="20"/>
                      <w:lang w:eastAsia="lv-LV"/>
                    </w:rPr>
                    <w:t>Plānoto vienību skaits gadā</w:t>
                  </w:r>
                </w:p>
              </w:tc>
              <w:tc>
                <w:tcPr>
                  <w:tcW w:w="916" w:type="dxa"/>
                </w:tcPr>
                <w:p w:rsidR="00E869E5" w:rsidRPr="00E869E5" w:rsidRDefault="00E869E5" w:rsidP="00BE6FCD">
                  <w:pPr>
                    <w:jc w:val="both"/>
                    <w:rPr>
                      <w:rFonts w:ascii="Times New Roman" w:eastAsia="Times New Roman" w:hAnsi="Times New Roman" w:cs="Times New Roman"/>
                      <w:sz w:val="20"/>
                      <w:szCs w:val="20"/>
                      <w:lang w:eastAsia="lv-LV"/>
                    </w:rPr>
                  </w:pPr>
                  <w:r w:rsidRPr="00E869E5">
                    <w:rPr>
                      <w:rFonts w:ascii="Times New Roman" w:eastAsia="Times New Roman" w:hAnsi="Times New Roman" w:cs="Times New Roman"/>
                      <w:sz w:val="20"/>
                      <w:szCs w:val="20"/>
                      <w:lang w:eastAsia="lv-LV"/>
                    </w:rPr>
                    <w:t>Cena ar PVN (</w:t>
                  </w:r>
                  <w:r w:rsidRPr="00E869E5">
                    <w:rPr>
                      <w:rFonts w:ascii="Times New Roman" w:eastAsia="Times New Roman" w:hAnsi="Times New Roman" w:cs="Times New Roman"/>
                      <w:i/>
                      <w:sz w:val="20"/>
                      <w:szCs w:val="20"/>
                      <w:lang w:eastAsia="lv-LV"/>
                    </w:rPr>
                    <w:t>euro</w:t>
                  </w:r>
                  <w:r w:rsidRPr="00E869E5">
                    <w:rPr>
                      <w:rFonts w:ascii="Times New Roman" w:eastAsia="Times New Roman" w:hAnsi="Times New Roman" w:cs="Times New Roman"/>
                      <w:sz w:val="20"/>
                      <w:szCs w:val="20"/>
                      <w:lang w:eastAsia="lv-LV"/>
                    </w:rPr>
                    <w:t>)</w:t>
                  </w:r>
                </w:p>
              </w:tc>
              <w:tc>
                <w:tcPr>
                  <w:tcW w:w="888" w:type="dxa"/>
                </w:tcPr>
                <w:p w:rsidR="00E869E5" w:rsidRPr="00E869E5" w:rsidRDefault="00E869E5" w:rsidP="00BE6FCD">
                  <w:pPr>
                    <w:jc w:val="both"/>
                    <w:rPr>
                      <w:rFonts w:ascii="Times New Roman" w:eastAsia="Times New Roman" w:hAnsi="Times New Roman" w:cs="Times New Roman"/>
                      <w:sz w:val="20"/>
                      <w:szCs w:val="20"/>
                      <w:lang w:eastAsia="lv-LV"/>
                    </w:rPr>
                  </w:pPr>
                  <w:r w:rsidRPr="00E869E5">
                    <w:rPr>
                      <w:rFonts w:ascii="Times New Roman" w:eastAsia="Times New Roman" w:hAnsi="Times New Roman" w:cs="Times New Roman"/>
                      <w:sz w:val="20"/>
                      <w:szCs w:val="20"/>
                      <w:lang w:eastAsia="lv-LV"/>
                    </w:rPr>
                    <w:t>Summa gadam (</w:t>
                  </w:r>
                  <w:r w:rsidRPr="00E869E5">
                    <w:rPr>
                      <w:rFonts w:ascii="Times New Roman" w:eastAsia="Times New Roman" w:hAnsi="Times New Roman" w:cs="Times New Roman"/>
                      <w:i/>
                      <w:sz w:val="20"/>
                      <w:szCs w:val="20"/>
                      <w:lang w:eastAsia="lv-LV"/>
                    </w:rPr>
                    <w:t>euro</w:t>
                  </w:r>
                  <w:r w:rsidRPr="00E869E5">
                    <w:rPr>
                      <w:rFonts w:ascii="Times New Roman" w:eastAsia="Times New Roman" w:hAnsi="Times New Roman" w:cs="Times New Roman"/>
                      <w:sz w:val="20"/>
                      <w:szCs w:val="20"/>
                      <w:lang w:eastAsia="lv-LV"/>
                    </w:rPr>
                    <w:t>)</w:t>
                  </w:r>
                </w:p>
              </w:tc>
            </w:tr>
            <w:tr w:rsidR="00B506C6" w:rsidRPr="00E869E5" w:rsidTr="00B506C6">
              <w:tc>
                <w:tcPr>
                  <w:tcW w:w="616" w:type="dxa"/>
                </w:tcPr>
                <w:p w:rsidR="00B506C6" w:rsidRPr="00E869E5" w:rsidRDefault="00B506C6" w:rsidP="00E869E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2250" w:type="dxa"/>
                </w:tcPr>
                <w:p w:rsidR="00B506C6" w:rsidRPr="00E869E5" w:rsidRDefault="00B506C6" w:rsidP="00BE6FCD">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Dokumentu tehniskā ekspertīze</w:t>
                  </w:r>
                </w:p>
              </w:tc>
              <w:tc>
                <w:tcPr>
                  <w:tcW w:w="1138"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stunda</w:t>
                  </w:r>
                </w:p>
              </w:tc>
              <w:tc>
                <w:tcPr>
                  <w:tcW w:w="947"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tc>
              <w:tc>
                <w:tcPr>
                  <w:tcW w:w="916" w:type="dxa"/>
                </w:tcPr>
                <w:p w:rsidR="00B506C6" w:rsidRPr="00E869E5" w:rsidRDefault="00B506C6" w:rsidP="00BE6FCD">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15,08 (PVN nepiemēro)</w:t>
                  </w:r>
                </w:p>
              </w:tc>
              <w:tc>
                <w:tcPr>
                  <w:tcW w:w="888" w:type="dxa"/>
                </w:tcPr>
                <w:p w:rsidR="00B506C6" w:rsidRPr="00E869E5" w:rsidRDefault="001D23C9"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151</w:t>
                  </w:r>
                </w:p>
              </w:tc>
            </w:tr>
            <w:tr w:rsidR="00B506C6" w:rsidRPr="00E869E5" w:rsidTr="00B506C6">
              <w:tc>
                <w:tcPr>
                  <w:tcW w:w="616" w:type="dxa"/>
                </w:tcPr>
                <w:p w:rsidR="00B506C6" w:rsidRPr="00E869E5" w:rsidRDefault="00B506C6" w:rsidP="00E869E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6139" w:type="dxa"/>
                  <w:gridSpan w:val="5"/>
                </w:tcPr>
                <w:p w:rsidR="00B506C6" w:rsidRPr="00E869E5" w:rsidRDefault="00B506C6" w:rsidP="00BE6FCD">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Valsts robežsardzes kuģošanas līdzekļu iesaistīšana palīdzības sniegšanā kuģošanas līdzekļiem Latvijas Republikas jurisdikcijai pakļautajos ūdeņos, ledus laušanā ostu akvatorijās:</w:t>
                  </w:r>
                </w:p>
              </w:tc>
            </w:tr>
            <w:tr w:rsidR="00B506C6" w:rsidRPr="00E869E5" w:rsidTr="00B506C6">
              <w:tc>
                <w:tcPr>
                  <w:tcW w:w="616" w:type="dxa"/>
                </w:tcPr>
                <w:p w:rsidR="00B506C6" w:rsidRPr="00E869E5" w:rsidRDefault="00B506C6" w:rsidP="00E869E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p>
              </w:tc>
              <w:tc>
                <w:tcPr>
                  <w:tcW w:w="6139" w:type="dxa"/>
                  <w:gridSpan w:val="5"/>
                </w:tcPr>
                <w:p w:rsidR="00B506C6" w:rsidRPr="00E869E5" w:rsidRDefault="00B506C6" w:rsidP="00BE6FCD">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kuģis:</w:t>
                  </w:r>
                </w:p>
              </w:tc>
            </w:tr>
            <w:tr w:rsidR="00B506C6" w:rsidRPr="00E869E5" w:rsidTr="00B506C6">
              <w:tc>
                <w:tcPr>
                  <w:tcW w:w="616" w:type="dxa"/>
                </w:tcPr>
                <w:p w:rsidR="00B506C6" w:rsidRDefault="00B506C6" w:rsidP="00E869E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2.1.1</w:t>
                  </w:r>
                </w:p>
              </w:tc>
              <w:tc>
                <w:tcPr>
                  <w:tcW w:w="2250" w:type="dxa"/>
                </w:tcPr>
                <w:p w:rsidR="00B506C6" w:rsidRPr="00E869E5" w:rsidRDefault="00B506C6" w:rsidP="00BE6FCD">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virs 500 bruto tonnām</w:t>
                  </w:r>
                </w:p>
              </w:tc>
              <w:tc>
                <w:tcPr>
                  <w:tcW w:w="1138"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stunda</w:t>
                  </w:r>
                </w:p>
              </w:tc>
              <w:tc>
                <w:tcPr>
                  <w:tcW w:w="947"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p>
              </w:tc>
              <w:tc>
                <w:tcPr>
                  <w:tcW w:w="916"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347,04</w:t>
                  </w:r>
                </w:p>
              </w:tc>
              <w:tc>
                <w:tcPr>
                  <w:tcW w:w="888" w:type="dxa"/>
                </w:tcPr>
                <w:p w:rsidR="00B506C6" w:rsidRPr="00E869E5" w:rsidRDefault="001D23C9"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10411</w:t>
                  </w:r>
                </w:p>
              </w:tc>
            </w:tr>
            <w:tr w:rsidR="00B506C6" w:rsidRPr="00E869E5" w:rsidTr="00B506C6">
              <w:tc>
                <w:tcPr>
                  <w:tcW w:w="616" w:type="dxa"/>
                </w:tcPr>
                <w:p w:rsidR="00B506C6" w:rsidRDefault="00B506C6" w:rsidP="00E869E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2.1.2</w:t>
                  </w:r>
                </w:p>
              </w:tc>
              <w:tc>
                <w:tcPr>
                  <w:tcW w:w="2250" w:type="dxa"/>
                </w:tcPr>
                <w:p w:rsidR="00B506C6" w:rsidRPr="00E869E5" w:rsidRDefault="00B506C6" w:rsidP="00BE6FCD">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līdz 500 bruto tonnām</w:t>
                  </w:r>
                </w:p>
              </w:tc>
              <w:tc>
                <w:tcPr>
                  <w:tcW w:w="1138"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stunda</w:t>
                  </w:r>
                </w:p>
              </w:tc>
              <w:tc>
                <w:tcPr>
                  <w:tcW w:w="947"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tc>
              <w:tc>
                <w:tcPr>
                  <w:tcW w:w="916"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205,45</w:t>
                  </w:r>
                </w:p>
              </w:tc>
              <w:tc>
                <w:tcPr>
                  <w:tcW w:w="888" w:type="dxa"/>
                </w:tcPr>
                <w:p w:rsidR="00B506C6" w:rsidRPr="00E869E5" w:rsidRDefault="001D23C9"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2054</w:t>
                  </w:r>
                </w:p>
              </w:tc>
            </w:tr>
            <w:tr w:rsidR="00B506C6" w:rsidRPr="00E869E5" w:rsidTr="00B506C6">
              <w:tc>
                <w:tcPr>
                  <w:tcW w:w="616" w:type="dxa"/>
                </w:tcPr>
                <w:p w:rsidR="00B506C6" w:rsidRDefault="00B506C6" w:rsidP="00E869E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w:t>
                  </w:r>
                </w:p>
              </w:tc>
              <w:tc>
                <w:tcPr>
                  <w:tcW w:w="2250" w:type="dxa"/>
                </w:tcPr>
                <w:p w:rsidR="00B506C6" w:rsidRPr="00E869E5" w:rsidRDefault="00B506C6" w:rsidP="00BE6FCD">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kuteris</w:t>
                  </w:r>
                </w:p>
              </w:tc>
              <w:tc>
                <w:tcPr>
                  <w:tcW w:w="1138"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stunda</w:t>
                  </w:r>
                </w:p>
              </w:tc>
              <w:tc>
                <w:tcPr>
                  <w:tcW w:w="947"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tc>
              <w:tc>
                <w:tcPr>
                  <w:tcW w:w="916"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130,79</w:t>
                  </w:r>
                </w:p>
              </w:tc>
              <w:tc>
                <w:tcPr>
                  <w:tcW w:w="888" w:type="dxa"/>
                </w:tcPr>
                <w:p w:rsidR="00B506C6" w:rsidRPr="00E869E5" w:rsidRDefault="001D23C9"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1308</w:t>
                  </w:r>
                </w:p>
              </w:tc>
            </w:tr>
            <w:tr w:rsidR="00B506C6" w:rsidRPr="00E869E5" w:rsidTr="00B506C6">
              <w:trPr>
                <w:trHeight w:val="352"/>
              </w:trPr>
              <w:tc>
                <w:tcPr>
                  <w:tcW w:w="616" w:type="dxa"/>
                </w:tcPr>
                <w:p w:rsidR="00B506C6" w:rsidRDefault="00B506C6" w:rsidP="00E869E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w:t>
                  </w:r>
                </w:p>
              </w:tc>
              <w:tc>
                <w:tcPr>
                  <w:tcW w:w="2250" w:type="dxa"/>
                </w:tcPr>
                <w:p w:rsidR="00B506C6" w:rsidRPr="00E869E5" w:rsidRDefault="00B506C6" w:rsidP="00BE6FCD">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motorlaiva</w:t>
                  </w:r>
                </w:p>
              </w:tc>
              <w:tc>
                <w:tcPr>
                  <w:tcW w:w="1138"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stunda</w:t>
                  </w:r>
                </w:p>
              </w:tc>
              <w:tc>
                <w:tcPr>
                  <w:tcW w:w="947"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tc>
              <w:tc>
                <w:tcPr>
                  <w:tcW w:w="916"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51,74</w:t>
                  </w:r>
                </w:p>
              </w:tc>
              <w:tc>
                <w:tcPr>
                  <w:tcW w:w="888" w:type="dxa"/>
                </w:tcPr>
                <w:p w:rsidR="00B506C6" w:rsidRPr="00E869E5" w:rsidRDefault="001D23C9"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517</w:t>
                  </w:r>
                </w:p>
              </w:tc>
            </w:tr>
            <w:tr w:rsidR="00B506C6" w:rsidRPr="00E869E5" w:rsidTr="00B506C6">
              <w:tc>
                <w:tcPr>
                  <w:tcW w:w="616" w:type="dxa"/>
                </w:tcPr>
                <w:p w:rsidR="00B506C6" w:rsidRDefault="00B506C6" w:rsidP="00E869E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w:t>
                  </w:r>
                </w:p>
              </w:tc>
              <w:tc>
                <w:tcPr>
                  <w:tcW w:w="2250" w:type="dxa"/>
                </w:tcPr>
                <w:p w:rsidR="00B506C6" w:rsidRPr="00E869E5" w:rsidRDefault="00B506C6" w:rsidP="00BE6FCD">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kuteris uz gaisa spilvena</w:t>
                  </w:r>
                </w:p>
              </w:tc>
              <w:tc>
                <w:tcPr>
                  <w:tcW w:w="1138"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stunda</w:t>
                  </w:r>
                </w:p>
              </w:tc>
              <w:tc>
                <w:tcPr>
                  <w:tcW w:w="947"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916"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60,84</w:t>
                  </w:r>
                </w:p>
              </w:tc>
              <w:tc>
                <w:tcPr>
                  <w:tcW w:w="888" w:type="dxa"/>
                </w:tcPr>
                <w:p w:rsidR="00B506C6" w:rsidRPr="00E869E5" w:rsidRDefault="001D23C9"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487</w:t>
                  </w:r>
                </w:p>
              </w:tc>
            </w:tr>
            <w:tr w:rsidR="00B506C6" w:rsidRPr="00E869E5" w:rsidTr="00B506C6">
              <w:tc>
                <w:tcPr>
                  <w:tcW w:w="616" w:type="dxa"/>
                </w:tcPr>
                <w:p w:rsidR="00B506C6" w:rsidRDefault="00B506C6" w:rsidP="00E869E5">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2250" w:type="dxa"/>
                </w:tcPr>
                <w:p w:rsidR="00B506C6" w:rsidRPr="00E869E5" w:rsidRDefault="00B506C6" w:rsidP="00BE6FCD">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Valsts robežsardzes amatpersonu ar speciālajām dienesta pakāpēm iesaistīšana zemūdens darbu veikšanā</w:t>
                  </w:r>
                </w:p>
              </w:tc>
              <w:tc>
                <w:tcPr>
                  <w:tcW w:w="1138"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stunda</w:t>
                  </w:r>
                </w:p>
              </w:tc>
              <w:tc>
                <w:tcPr>
                  <w:tcW w:w="947"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w:t>
                  </w:r>
                </w:p>
              </w:tc>
              <w:tc>
                <w:tcPr>
                  <w:tcW w:w="916" w:type="dxa"/>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70,92</w:t>
                  </w:r>
                </w:p>
              </w:tc>
              <w:tc>
                <w:tcPr>
                  <w:tcW w:w="888" w:type="dxa"/>
                </w:tcPr>
                <w:p w:rsidR="00B506C6" w:rsidRPr="00E869E5" w:rsidRDefault="001D23C9"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7092</w:t>
                  </w:r>
                </w:p>
              </w:tc>
            </w:tr>
            <w:tr w:rsidR="00B506C6" w:rsidRPr="00E869E5" w:rsidTr="00B506C6">
              <w:tc>
                <w:tcPr>
                  <w:tcW w:w="616" w:type="dxa"/>
                </w:tcPr>
                <w:p w:rsidR="00B506C6" w:rsidRDefault="00B506C6" w:rsidP="00E869E5">
                  <w:pPr>
                    <w:jc w:val="both"/>
                    <w:rPr>
                      <w:rFonts w:ascii="Times New Roman" w:eastAsia="Times New Roman" w:hAnsi="Times New Roman" w:cs="Times New Roman"/>
                      <w:sz w:val="20"/>
                      <w:szCs w:val="20"/>
                      <w:lang w:eastAsia="lv-LV"/>
                    </w:rPr>
                  </w:pPr>
                </w:p>
              </w:tc>
              <w:tc>
                <w:tcPr>
                  <w:tcW w:w="5251" w:type="dxa"/>
                  <w:gridSpan w:val="4"/>
                </w:tcPr>
                <w:p w:rsidR="00B506C6" w:rsidRPr="00E869E5" w:rsidRDefault="00B506C6" w:rsidP="00BE6FCD">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KOPĀ:</w:t>
                  </w:r>
                </w:p>
              </w:tc>
              <w:tc>
                <w:tcPr>
                  <w:tcW w:w="888" w:type="dxa"/>
                </w:tcPr>
                <w:p w:rsidR="00B506C6" w:rsidRPr="00F0041D" w:rsidRDefault="001D23C9" w:rsidP="00BE6FCD">
                  <w:pPr>
                    <w:jc w:val="both"/>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22 020</w:t>
                  </w:r>
                </w:p>
              </w:tc>
            </w:tr>
          </w:tbl>
          <w:p w:rsidR="00BE6FCD" w:rsidRPr="00E869E5" w:rsidRDefault="00BE6FCD" w:rsidP="00BE6FCD">
            <w:pPr>
              <w:spacing w:after="0" w:line="240" w:lineRule="auto"/>
              <w:jc w:val="both"/>
              <w:rPr>
                <w:rFonts w:ascii="Times New Roman" w:eastAsia="Times New Roman" w:hAnsi="Times New Roman" w:cs="Times New Roman"/>
                <w:lang w:eastAsia="lv-LV"/>
              </w:rPr>
            </w:pPr>
          </w:p>
          <w:p w:rsidR="00BE6FCD" w:rsidRPr="00B8520B" w:rsidRDefault="00BE6FCD" w:rsidP="00BE6FCD">
            <w:pPr>
              <w:spacing w:after="0" w:line="240" w:lineRule="auto"/>
              <w:rPr>
                <w:rFonts w:ascii="Times New Roman" w:hAnsi="Times New Roman" w:cs="Times New Roman"/>
                <w:sz w:val="24"/>
                <w:szCs w:val="24"/>
                <w:highlight w:val="yellow"/>
              </w:rPr>
            </w:pPr>
          </w:p>
        </w:tc>
      </w:tr>
      <w:tr w:rsidR="00E869E5" w:rsidRPr="00B8520B" w:rsidTr="00B506C6">
        <w:tblPrEx>
          <w:jc w:val="center"/>
          <w:tblCellMar>
            <w:top w:w="0" w:type="dxa"/>
            <w:left w:w="108" w:type="dxa"/>
            <w:bottom w:w="0" w:type="dxa"/>
            <w:right w:w="108" w:type="dxa"/>
          </w:tblCellMar>
          <w:tblLook w:val="01E0" w:firstRow="1" w:lastRow="1" w:firstColumn="1" w:lastColumn="1" w:noHBand="0" w:noVBand="0"/>
        </w:tblPrEx>
        <w:trPr>
          <w:trHeight w:val="838"/>
          <w:jc w:val="center"/>
        </w:trPr>
        <w:tc>
          <w:tcPr>
            <w:tcW w:w="1178" w:type="pct"/>
            <w:gridSpan w:val="2"/>
          </w:tcPr>
          <w:p w:rsidR="00E869E5" w:rsidRPr="00B8520B" w:rsidRDefault="00E869E5"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6.1. detalizēts ieņēmumu aprēķins</w:t>
            </w:r>
          </w:p>
        </w:tc>
        <w:tc>
          <w:tcPr>
            <w:tcW w:w="3822" w:type="pct"/>
            <w:gridSpan w:val="6"/>
            <w:vMerge/>
          </w:tcPr>
          <w:p w:rsidR="00E869E5" w:rsidRPr="00B8520B" w:rsidRDefault="00E869E5" w:rsidP="00BE6FCD">
            <w:pPr>
              <w:spacing w:after="0" w:line="240" w:lineRule="auto"/>
              <w:rPr>
                <w:rFonts w:ascii="Times New Roman" w:hAnsi="Times New Roman" w:cs="Times New Roman"/>
                <w:b/>
                <w:i/>
                <w:sz w:val="24"/>
                <w:szCs w:val="24"/>
                <w:highlight w:val="yellow"/>
              </w:rPr>
            </w:pPr>
          </w:p>
        </w:tc>
      </w:tr>
      <w:tr w:rsidR="00BE6FCD" w:rsidRPr="00B8520B" w:rsidTr="00B506C6">
        <w:tblPrEx>
          <w:jc w:val="center"/>
          <w:tblCellMar>
            <w:top w:w="0" w:type="dxa"/>
            <w:left w:w="108" w:type="dxa"/>
            <w:bottom w:w="0" w:type="dxa"/>
            <w:right w:w="108" w:type="dxa"/>
          </w:tblCellMar>
          <w:tblLook w:val="01E0" w:firstRow="1" w:lastRow="1" w:firstColumn="1" w:lastColumn="1" w:noHBand="0" w:noVBand="0"/>
        </w:tblPrEx>
        <w:trPr>
          <w:trHeight w:val="144"/>
          <w:jc w:val="center"/>
        </w:trPr>
        <w:tc>
          <w:tcPr>
            <w:tcW w:w="1178" w:type="pct"/>
            <w:gridSpan w:val="2"/>
          </w:tcPr>
          <w:p w:rsidR="00BE6FCD" w:rsidRPr="00B8520B" w:rsidRDefault="00E869E5"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6.2. detalizēts izdevumu aprēķins</w:t>
            </w:r>
          </w:p>
        </w:tc>
        <w:tc>
          <w:tcPr>
            <w:tcW w:w="3822" w:type="pct"/>
            <w:gridSpan w:val="6"/>
          </w:tcPr>
          <w:tbl>
            <w:tblPr>
              <w:tblStyle w:val="TableGrid"/>
              <w:tblW w:w="0" w:type="auto"/>
              <w:tblLayout w:type="fixed"/>
              <w:tblLook w:val="04A0" w:firstRow="1" w:lastRow="0" w:firstColumn="1" w:lastColumn="0" w:noHBand="0" w:noVBand="1"/>
            </w:tblPr>
            <w:tblGrid>
              <w:gridCol w:w="616"/>
              <w:gridCol w:w="1441"/>
              <w:gridCol w:w="529"/>
              <w:gridCol w:w="381"/>
              <w:gridCol w:w="290"/>
              <w:gridCol w:w="1116"/>
              <w:gridCol w:w="1236"/>
              <w:gridCol w:w="1146"/>
            </w:tblGrid>
            <w:tr w:rsidR="00B506C6" w:rsidRPr="00E869E5" w:rsidTr="00B506C6">
              <w:tc>
                <w:tcPr>
                  <w:tcW w:w="6755" w:type="dxa"/>
                  <w:gridSpan w:val="8"/>
                </w:tcPr>
                <w:p w:rsidR="00B506C6" w:rsidRPr="00B506C6" w:rsidRDefault="00B506C6" w:rsidP="00B506C6">
                  <w:pPr>
                    <w:jc w:val="both"/>
                    <w:rPr>
                      <w:rFonts w:ascii="Times New Roman" w:eastAsia="Times New Roman" w:hAnsi="Times New Roman" w:cs="Times New Roman"/>
                      <w:sz w:val="24"/>
                      <w:szCs w:val="24"/>
                      <w:lang w:eastAsia="lv-LV"/>
                    </w:rPr>
                  </w:pPr>
                  <w:r w:rsidRPr="00B506C6">
                    <w:rPr>
                      <w:rFonts w:ascii="Times New Roman" w:hAnsi="Times New Roman" w:cs="Times New Roman"/>
                      <w:b/>
                      <w:sz w:val="24"/>
                      <w:szCs w:val="24"/>
                    </w:rPr>
                    <w:t>Izdevumu aprēķins Ministru kabineta noteikumu projektam „Grozījums Ministru kabineta 2013.gada 13.augusta noteikumos Nr.560 „”Valsts robežsardzes maksas pakalpojumu cenrādis”</w:t>
                  </w:r>
                </w:p>
              </w:tc>
            </w:tr>
            <w:tr w:rsidR="00B506C6" w:rsidRPr="00E869E5" w:rsidTr="00B506C6">
              <w:tc>
                <w:tcPr>
                  <w:tcW w:w="616" w:type="dxa"/>
                </w:tcPr>
                <w:p w:rsidR="00B506C6" w:rsidRPr="00B506C6" w:rsidRDefault="00B506C6" w:rsidP="00A10FA2">
                  <w:pPr>
                    <w:jc w:val="both"/>
                    <w:rPr>
                      <w:rFonts w:ascii="Times New Roman" w:eastAsia="Times New Roman" w:hAnsi="Times New Roman" w:cs="Times New Roman"/>
                      <w:sz w:val="18"/>
                      <w:szCs w:val="18"/>
                      <w:lang w:eastAsia="lv-LV"/>
                    </w:rPr>
                  </w:pPr>
                  <w:r w:rsidRPr="00B506C6">
                    <w:rPr>
                      <w:rFonts w:ascii="Times New Roman" w:eastAsia="Times New Roman" w:hAnsi="Times New Roman" w:cs="Times New Roman"/>
                      <w:sz w:val="18"/>
                      <w:szCs w:val="18"/>
                      <w:lang w:eastAsia="lv-LV"/>
                    </w:rPr>
                    <w:t>Nr.</w:t>
                  </w:r>
                </w:p>
                <w:p w:rsidR="00B506C6" w:rsidRPr="00B506C6" w:rsidRDefault="00B506C6" w:rsidP="00A10FA2">
                  <w:pPr>
                    <w:jc w:val="both"/>
                    <w:rPr>
                      <w:rFonts w:ascii="Times New Roman" w:eastAsia="Times New Roman" w:hAnsi="Times New Roman" w:cs="Times New Roman"/>
                      <w:sz w:val="18"/>
                      <w:szCs w:val="18"/>
                      <w:lang w:eastAsia="lv-LV"/>
                    </w:rPr>
                  </w:pPr>
                  <w:r w:rsidRPr="00B506C6">
                    <w:rPr>
                      <w:rFonts w:ascii="Times New Roman" w:eastAsia="Times New Roman" w:hAnsi="Times New Roman" w:cs="Times New Roman"/>
                      <w:sz w:val="18"/>
                      <w:szCs w:val="18"/>
                      <w:lang w:eastAsia="lv-LV"/>
                    </w:rPr>
                    <w:t>p.k.</w:t>
                  </w:r>
                </w:p>
              </w:tc>
              <w:tc>
                <w:tcPr>
                  <w:tcW w:w="1970" w:type="dxa"/>
                  <w:gridSpan w:val="2"/>
                </w:tcPr>
                <w:p w:rsidR="00B506C6" w:rsidRPr="00B506C6" w:rsidRDefault="00B506C6" w:rsidP="00A10FA2">
                  <w:pPr>
                    <w:jc w:val="both"/>
                    <w:rPr>
                      <w:rFonts w:ascii="Times New Roman" w:eastAsia="Times New Roman" w:hAnsi="Times New Roman" w:cs="Times New Roman"/>
                      <w:sz w:val="18"/>
                      <w:szCs w:val="18"/>
                      <w:lang w:eastAsia="lv-LV"/>
                    </w:rPr>
                  </w:pPr>
                  <w:r w:rsidRPr="00B506C6">
                    <w:rPr>
                      <w:rFonts w:ascii="Times New Roman" w:eastAsia="Times New Roman" w:hAnsi="Times New Roman" w:cs="Times New Roman"/>
                      <w:sz w:val="18"/>
                      <w:szCs w:val="18"/>
                      <w:lang w:eastAsia="lv-LV"/>
                    </w:rPr>
                    <w:t>Maksas pakalpojuma veids</w:t>
                  </w:r>
                </w:p>
              </w:tc>
              <w:tc>
                <w:tcPr>
                  <w:tcW w:w="671" w:type="dxa"/>
                  <w:gridSpan w:val="2"/>
                </w:tcPr>
                <w:p w:rsidR="00B506C6" w:rsidRPr="00B506C6" w:rsidRDefault="00B506C6" w:rsidP="00B506C6">
                  <w:pPr>
                    <w:jc w:val="both"/>
                    <w:rPr>
                      <w:rFonts w:ascii="Times New Roman" w:eastAsia="Times New Roman" w:hAnsi="Times New Roman" w:cs="Times New Roman"/>
                      <w:sz w:val="18"/>
                      <w:szCs w:val="18"/>
                      <w:lang w:eastAsia="lv-LV"/>
                    </w:rPr>
                  </w:pPr>
                  <w:r w:rsidRPr="00B506C6">
                    <w:rPr>
                      <w:rFonts w:ascii="Times New Roman" w:eastAsia="Times New Roman" w:hAnsi="Times New Roman" w:cs="Times New Roman"/>
                      <w:sz w:val="18"/>
                      <w:szCs w:val="18"/>
                      <w:lang w:eastAsia="lv-LV"/>
                    </w:rPr>
                    <w:t>Atlīdzība</w:t>
                  </w:r>
                </w:p>
                <w:p w:rsidR="00B506C6" w:rsidRPr="00B506C6" w:rsidRDefault="00B506C6" w:rsidP="00B506C6">
                  <w:pPr>
                    <w:jc w:val="both"/>
                    <w:rPr>
                      <w:rFonts w:ascii="Times New Roman" w:eastAsia="Times New Roman" w:hAnsi="Times New Roman" w:cs="Times New Roman"/>
                      <w:sz w:val="18"/>
                      <w:szCs w:val="18"/>
                      <w:lang w:eastAsia="lv-LV"/>
                    </w:rPr>
                  </w:pPr>
                  <w:r w:rsidRPr="00B506C6">
                    <w:rPr>
                      <w:rFonts w:ascii="Times New Roman" w:eastAsia="Times New Roman" w:hAnsi="Times New Roman" w:cs="Times New Roman"/>
                      <w:sz w:val="18"/>
                      <w:szCs w:val="18"/>
                      <w:lang w:eastAsia="lv-LV"/>
                    </w:rPr>
                    <w:t>(euro)</w:t>
                  </w:r>
                </w:p>
              </w:tc>
              <w:tc>
                <w:tcPr>
                  <w:tcW w:w="1116" w:type="dxa"/>
                </w:tcPr>
                <w:p w:rsidR="00B506C6" w:rsidRPr="00B506C6" w:rsidRDefault="00B506C6" w:rsidP="00B506C6">
                  <w:pPr>
                    <w:jc w:val="both"/>
                    <w:rPr>
                      <w:rFonts w:ascii="Times New Roman" w:eastAsia="Times New Roman" w:hAnsi="Times New Roman" w:cs="Times New Roman"/>
                      <w:sz w:val="18"/>
                      <w:szCs w:val="18"/>
                      <w:lang w:eastAsia="lv-LV"/>
                    </w:rPr>
                  </w:pPr>
                  <w:r w:rsidRPr="00B506C6">
                    <w:rPr>
                      <w:rFonts w:ascii="Times New Roman" w:eastAsia="Times New Roman" w:hAnsi="Times New Roman" w:cs="Times New Roman"/>
                      <w:sz w:val="18"/>
                      <w:szCs w:val="18"/>
                      <w:lang w:eastAsia="lv-LV"/>
                    </w:rPr>
                    <w:t>Preces un pakalpojumi</w:t>
                  </w:r>
                </w:p>
                <w:p w:rsidR="00B506C6" w:rsidRPr="00B506C6" w:rsidRDefault="00B506C6" w:rsidP="00B506C6">
                  <w:pPr>
                    <w:jc w:val="both"/>
                    <w:rPr>
                      <w:rFonts w:ascii="Times New Roman" w:eastAsia="Times New Roman" w:hAnsi="Times New Roman" w:cs="Times New Roman"/>
                      <w:sz w:val="18"/>
                      <w:szCs w:val="18"/>
                      <w:lang w:eastAsia="lv-LV"/>
                    </w:rPr>
                  </w:pPr>
                  <w:r w:rsidRPr="00B506C6">
                    <w:rPr>
                      <w:rFonts w:ascii="Times New Roman" w:eastAsia="Times New Roman" w:hAnsi="Times New Roman" w:cs="Times New Roman"/>
                      <w:sz w:val="18"/>
                      <w:szCs w:val="18"/>
                      <w:lang w:eastAsia="lv-LV"/>
                    </w:rPr>
                    <w:t>(euro)</w:t>
                  </w:r>
                </w:p>
              </w:tc>
              <w:tc>
                <w:tcPr>
                  <w:tcW w:w="1236" w:type="dxa"/>
                </w:tcPr>
                <w:p w:rsidR="00B506C6" w:rsidRPr="00B506C6" w:rsidRDefault="00B506C6" w:rsidP="00B506C6">
                  <w:pPr>
                    <w:jc w:val="both"/>
                    <w:rPr>
                      <w:rFonts w:ascii="Times New Roman" w:eastAsia="Times New Roman" w:hAnsi="Times New Roman" w:cs="Times New Roman"/>
                      <w:sz w:val="18"/>
                      <w:szCs w:val="18"/>
                      <w:lang w:eastAsia="lv-LV"/>
                    </w:rPr>
                  </w:pPr>
                  <w:r w:rsidRPr="00B506C6">
                    <w:rPr>
                      <w:rFonts w:ascii="Times New Roman" w:eastAsia="Times New Roman" w:hAnsi="Times New Roman" w:cs="Times New Roman"/>
                      <w:sz w:val="18"/>
                      <w:szCs w:val="18"/>
                      <w:lang w:eastAsia="lv-LV"/>
                    </w:rPr>
                    <w:t>Pamatkapitāla veidošana</w:t>
                  </w:r>
                </w:p>
                <w:p w:rsidR="00B506C6" w:rsidRPr="00B506C6" w:rsidRDefault="00B506C6" w:rsidP="00B506C6">
                  <w:pPr>
                    <w:jc w:val="both"/>
                    <w:rPr>
                      <w:rFonts w:ascii="Times New Roman" w:eastAsia="Times New Roman" w:hAnsi="Times New Roman" w:cs="Times New Roman"/>
                      <w:sz w:val="18"/>
                      <w:szCs w:val="18"/>
                      <w:lang w:eastAsia="lv-LV"/>
                    </w:rPr>
                  </w:pPr>
                  <w:r w:rsidRPr="00B506C6">
                    <w:rPr>
                      <w:rFonts w:ascii="Times New Roman" w:eastAsia="Times New Roman" w:hAnsi="Times New Roman" w:cs="Times New Roman"/>
                      <w:sz w:val="18"/>
                      <w:szCs w:val="18"/>
                      <w:lang w:eastAsia="lv-LV"/>
                    </w:rPr>
                    <w:t>(euro)</w:t>
                  </w:r>
                </w:p>
              </w:tc>
              <w:tc>
                <w:tcPr>
                  <w:tcW w:w="1146" w:type="dxa"/>
                </w:tcPr>
                <w:p w:rsidR="00B506C6" w:rsidRPr="00B506C6" w:rsidRDefault="00B506C6" w:rsidP="00A10FA2">
                  <w:pPr>
                    <w:jc w:val="both"/>
                    <w:rPr>
                      <w:rFonts w:ascii="Times New Roman" w:eastAsia="Times New Roman" w:hAnsi="Times New Roman" w:cs="Times New Roman"/>
                      <w:sz w:val="18"/>
                      <w:szCs w:val="18"/>
                      <w:lang w:eastAsia="lv-LV"/>
                    </w:rPr>
                  </w:pPr>
                  <w:r w:rsidRPr="00B506C6">
                    <w:rPr>
                      <w:rFonts w:ascii="Times New Roman" w:eastAsia="Times New Roman" w:hAnsi="Times New Roman" w:cs="Times New Roman"/>
                      <w:sz w:val="18"/>
                      <w:szCs w:val="18"/>
                      <w:lang w:eastAsia="lv-LV"/>
                    </w:rPr>
                    <w:t>Kopējās pakalpojuma izmaksas (euro)</w:t>
                  </w:r>
                </w:p>
              </w:tc>
            </w:tr>
            <w:tr w:rsidR="00B506C6" w:rsidRPr="00E869E5" w:rsidTr="00B506C6">
              <w:tc>
                <w:tcPr>
                  <w:tcW w:w="616" w:type="dxa"/>
                </w:tcPr>
                <w:p w:rsidR="00B506C6" w:rsidRPr="00E869E5" w:rsidRDefault="00B506C6"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970" w:type="dxa"/>
                  <w:gridSpan w:val="2"/>
                </w:tcPr>
                <w:p w:rsidR="00B506C6" w:rsidRPr="00E869E5" w:rsidRDefault="00B506C6" w:rsidP="00A10FA2">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Dokumentu tehniskā ekspertīze</w:t>
                  </w:r>
                </w:p>
              </w:tc>
              <w:tc>
                <w:tcPr>
                  <w:tcW w:w="671" w:type="dxa"/>
                  <w:gridSpan w:val="2"/>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76</w:t>
                  </w:r>
                </w:p>
              </w:tc>
              <w:tc>
                <w:tcPr>
                  <w:tcW w:w="1116" w:type="dxa"/>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w:t>
                  </w:r>
                </w:p>
              </w:tc>
              <w:tc>
                <w:tcPr>
                  <w:tcW w:w="1236" w:type="dxa"/>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56</w:t>
                  </w:r>
                </w:p>
              </w:tc>
              <w:tc>
                <w:tcPr>
                  <w:tcW w:w="1146" w:type="dxa"/>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151</w:t>
                  </w:r>
                </w:p>
              </w:tc>
            </w:tr>
            <w:tr w:rsidR="00B506C6" w:rsidRPr="00E869E5" w:rsidTr="00B506C6">
              <w:tc>
                <w:tcPr>
                  <w:tcW w:w="616" w:type="dxa"/>
                </w:tcPr>
                <w:p w:rsidR="00B506C6" w:rsidRPr="00E869E5" w:rsidRDefault="00B506C6"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6139" w:type="dxa"/>
                  <w:gridSpan w:val="7"/>
                </w:tcPr>
                <w:p w:rsidR="00B506C6" w:rsidRPr="00E869E5" w:rsidRDefault="00B506C6" w:rsidP="00A10FA2">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Valsts robežsardzes kuģošanas līdzekļu iesaistīšana palīdzības sniegšanā kuģošanas līdzekļiem Latvijas Republikas jurisdikcijai pakļautajos ūdeņos, ledus laušanā ostu akvatorijās:</w:t>
                  </w:r>
                </w:p>
              </w:tc>
            </w:tr>
            <w:tr w:rsidR="00B506C6" w:rsidRPr="00E869E5" w:rsidTr="00B506C6">
              <w:tc>
                <w:tcPr>
                  <w:tcW w:w="616" w:type="dxa"/>
                </w:tcPr>
                <w:p w:rsidR="00B506C6" w:rsidRPr="00E869E5" w:rsidRDefault="00B506C6"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p>
              </w:tc>
              <w:tc>
                <w:tcPr>
                  <w:tcW w:w="6139" w:type="dxa"/>
                  <w:gridSpan w:val="7"/>
                </w:tcPr>
                <w:p w:rsidR="00B506C6" w:rsidRPr="00E869E5" w:rsidRDefault="00B506C6" w:rsidP="00A10FA2">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kuģis:</w:t>
                  </w:r>
                </w:p>
              </w:tc>
            </w:tr>
            <w:tr w:rsidR="00B506C6" w:rsidRPr="00E869E5" w:rsidTr="00B506C6">
              <w:tc>
                <w:tcPr>
                  <w:tcW w:w="616" w:type="dxa"/>
                </w:tcPr>
                <w:p w:rsidR="00B506C6" w:rsidRDefault="00B506C6"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2.1.1</w:t>
                  </w:r>
                </w:p>
              </w:tc>
              <w:tc>
                <w:tcPr>
                  <w:tcW w:w="1441" w:type="dxa"/>
                </w:tcPr>
                <w:p w:rsidR="00B506C6" w:rsidRPr="00E869E5" w:rsidRDefault="00B506C6" w:rsidP="00A10FA2">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virs 500 bruto tonnām</w:t>
                  </w:r>
                </w:p>
              </w:tc>
              <w:tc>
                <w:tcPr>
                  <w:tcW w:w="910" w:type="dxa"/>
                  <w:gridSpan w:val="2"/>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3094</w:t>
                  </w:r>
                </w:p>
              </w:tc>
              <w:tc>
                <w:tcPr>
                  <w:tcW w:w="1406" w:type="dxa"/>
                  <w:gridSpan w:val="2"/>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3154</w:t>
                  </w:r>
                </w:p>
              </w:tc>
              <w:tc>
                <w:tcPr>
                  <w:tcW w:w="1236" w:type="dxa"/>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4163</w:t>
                  </w:r>
                </w:p>
              </w:tc>
              <w:tc>
                <w:tcPr>
                  <w:tcW w:w="1146" w:type="dxa"/>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10411</w:t>
                  </w:r>
                </w:p>
              </w:tc>
            </w:tr>
            <w:tr w:rsidR="00B506C6" w:rsidRPr="00E869E5" w:rsidTr="00B506C6">
              <w:tc>
                <w:tcPr>
                  <w:tcW w:w="616" w:type="dxa"/>
                </w:tcPr>
                <w:p w:rsidR="00B506C6" w:rsidRDefault="00B506C6"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2.1.2</w:t>
                  </w:r>
                </w:p>
              </w:tc>
              <w:tc>
                <w:tcPr>
                  <w:tcW w:w="1441" w:type="dxa"/>
                </w:tcPr>
                <w:p w:rsidR="00B506C6" w:rsidRPr="00E869E5" w:rsidRDefault="00B506C6" w:rsidP="00A10FA2">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līdz 500 bruto tonnām</w:t>
                  </w:r>
                </w:p>
              </w:tc>
              <w:tc>
                <w:tcPr>
                  <w:tcW w:w="910" w:type="dxa"/>
                  <w:gridSpan w:val="2"/>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693</w:t>
                  </w:r>
                </w:p>
              </w:tc>
              <w:tc>
                <w:tcPr>
                  <w:tcW w:w="1406" w:type="dxa"/>
                  <w:gridSpan w:val="2"/>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949</w:t>
                  </w:r>
                </w:p>
              </w:tc>
              <w:tc>
                <w:tcPr>
                  <w:tcW w:w="1236" w:type="dxa"/>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412</w:t>
                  </w:r>
                </w:p>
              </w:tc>
              <w:tc>
                <w:tcPr>
                  <w:tcW w:w="1146" w:type="dxa"/>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2054</w:t>
                  </w:r>
                </w:p>
              </w:tc>
            </w:tr>
            <w:tr w:rsidR="00B506C6" w:rsidRPr="00E869E5" w:rsidTr="00B506C6">
              <w:tc>
                <w:tcPr>
                  <w:tcW w:w="616" w:type="dxa"/>
                </w:tcPr>
                <w:p w:rsidR="00B506C6" w:rsidRDefault="00B506C6"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w:t>
                  </w:r>
                </w:p>
              </w:tc>
              <w:tc>
                <w:tcPr>
                  <w:tcW w:w="1441" w:type="dxa"/>
                </w:tcPr>
                <w:p w:rsidR="00B506C6" w:rsidRPr="00E869E5" w:rsidRDefault="00B506C6" w:rsidP="00A10FA2">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kuteris</w:t>
                  </w:r>
                </w:p>
              </w:tc>
              <w:tc>
                <w:tcPr>
                  <w:tcW w:w="910" w:type="dxa"/>
                  <w:gridSpan w:val="2"/>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299</w:t>
                  </w:r>
                </w:p>
              </w:tc>
              <w:tc>
                <w:tcPr>
                  <w:tcW w:w="1406" w:type="dxa"/>
                  <w:gridSpan w:val="2"/>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864</w:t>
                  </w:r>
                </w:p>
              </w:tc>
              <w:tc>
                <w:tcPr>
                  <w:tcW w:w="1236" w:type="dxa"/>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145</w:t>
                  </w:r>
                </w:p>
              </w:tc>
              <w:tc>
                <w:tcPr>
                  <w:tcW w:w="1146" w:type="dxa"/>
                </w:tcPr>
                <w:p w:rsidR="00B506C6" w:rsidRPr="00E869E5" w:rsidRDefault="001D23C9"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1308</w:t>
                  </w:r>
                </w:p>
              </w:tc>
            </w:tr>
            <w:tr w:rsidR="00B506C6" w:rsidRPr="00E869E5" w:rsidTr="00B506C6">
              <w:tc>
                <w:tcPr>
                  <w:tcW w:w="616" w:type="dxa"/>
                </w:tcPr>
                <w:p w:rsidR="00B506C6" w:rsidRDefault="00B506C6"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w:t>
                  </w:r>
                </w:p>
              </w:tc>
              <w:tc>
                <w:tcPr>
                  <w:tcW w:w="1441" w:type="dxa"/>
                </w:tcPr>
                <w:p w:rsidR="00B506C6" w:rsidRPr="00E869E5" w:rsidRDefault="00B506C6" w:rsidP="00A10FA2">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motorlaiva</w:t>
                  </w:r>
                </w:p>
              </w:tc>
              <w:tc>
                <w:tcPr>
                  <w:tcW w:w="910" w:type="dxa"/>
                  <w:gridSpan w:val="2"/>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226</w:t>
                  </w:r>
                </w:p>
              </w:tc>
              <w:tc>
                <w:tcPr>
                  <w:tcW w:w="1406" w:type="dxa"/>
                  <w:gridSpan w:val="2"/>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287</w:t>
                  </w:r>
                </w:p>
              </w:tc>
              <w:tc>
                <w:tcPr>
                  <w:tcW w:w="1236" w:type="dxa"/>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1146" w:type="dxa"/>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517</w:t>
                  </w:r>
                </w:p>
              </w:tc>
            </w:tr>
            <w:tr w:rsidR="00B506C6" w:rsidRPr="00E869E5" w:rsidTr="00B506C6">
              <w:tc>
                <w:tcPr>
                  <w:tcW w:w="616" w:type="dxa"/>
                </w:tcPr>
                <w:p w:rsidR="00B506C6" w:rsidRDefault="00B506C6"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w:t>
                  </w:r>
                </w:p>
              </w:tc>
              <w:tc>
                <w:tcPr>
                  <w:tcW w:w="1441" w:type="dxa"/>
                </w:tcPr>
                <w:p w:rsidR="00B506C6" w:rsidRPr="00E869E5" w:rsidRDefault="00B506C6" w:rsidP="00A10FA2">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kuteris uz gaisa spilvena</w:t>
                  </w:r>
                </w:p>
              </w:tc>
              <w:tc>
                <w:tcPr>
                  <w:tcW w:w="910" w:type="dxa"/>
                  <w:gridSpan w:val="2"/>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181</w:t>
                  </w:r>
                </w:p>
              </w:tc>
              <w:tc>
                <w:tcPr>
                  <w:tcW w:w="1406" w:type="dxa"/>
                  <w:gridSpan w:val="2"/>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235</w:t>
                  </w:r>
                </w:p>
              </w:tc>
              <w:tc>
                <w:tcPr>
                  <w:tcW w:w="1236" w:type="dxa"/>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71</w:t>
                  </w:r>
                </w:p>
              </w:tc>
              <w:tc>
                <w:tcPr>
                  <w:tcW w:w="1146" w:type="dxa"/>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487</w:t>
                  </w:r>
                </w:p>
              </w:tc>
            </w:tr>
            <w:tr w:rsidR="00B506C6" w:rsidRPr="00E869E5" w:rsidTr="00B506C6">
              <w:tc>
                <w:tcPr>
                  <w:tcW w:w="616" w:type="dxa"/>
                </w:tcPr>
                <w:p w:rsidR="00B506C6" w:rsidRDefault="00B506C6"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1441" w:type="dxa"/>
                </w:tcPr>
                <w:p w:rsidR="00B506C6" w:rsidRPr="00E869E5" w:rsidRDefault="00B506C6" w:rsidP="00A10FA2">
                  <w:pPr>
                    <w:jc w:val="both"/>
                    <w:rPr>
                      <w:rFonts w:ascii="Times New Roman" w:eastAsia="Times New Roman" w:hAnsi="Times New Roman" w:cs="Times New Roman"/>
                      <w:sz w:val="20"/>
                      <w:szCs w:val="20"/>
                      <w:lang w:eastAsia="lv-LV"/>
                    </w:rPr>
                  </w:pPr>
                  <w:r w:rsidRPr="00B506C6">
                    <w:rPr>
                      <w:rFonts w:ascii="Times New Roman" w:eastAsia="Times New Roman" w:hAnsi="Times New Roman" w:cs="Times New Roman"/>
                      <w:sz w:val="20"/>
                      <w:szCs w:val="20"/>
                      <w:lang w:eastAsia="lv-LV"/>
                    </w:rPr>
                    <w:t>Valsts robežsardzes amatpersonu ar speciālajām dienesta pakāpēm iesaistīšana zemūdens darbu veikšanā</w:t>
                  </w:r>
                </w:p>
              </w:tc>
              <w:tc>
                <w:tcPr>
                  <w:tcW w:w="910" w:type="dxa"/>
                  <w:gridSpan w:val="2"/>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926</w:t>
                  </w:r>
                </w:p>
              </w:tc>
              <w:tc>
                <w:tcPr>
                  <w:tcW w:w="1406" w:type="dxa"/>
                  <w:gridSpan w:val="2"/>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5617</w:t>
                  </w:r>
                </w:p>
              </w:tc>
              <w:tc>
                <w:tcPr>
                  <w:tcW w:w="1236" w:type="dxa"/>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549</w:t>
                  </w:r>
                </w:p>
              </w:tc>
              <w:tc>
                <w:tcPr>
                  <w:tcW w:w="1146" w:type="dxa"/>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7092</w:t>
                  </w:r>
                </w:p>
              </w:tc>
            </w:tr>
            <w:tr w:rsidR="00B506C6" w:rsidRPr="00E869E5" w:rsidTr="00B506C6">
              <w:tc>
                <w:tcPr>
                  <w:tcW w:w="616" w:type="dxa"/>
                </w:tcPr>
                <w:p w:rsidR="00B506C6" w:rsidRDefault="00B506C6" w:rsidP="00A10FA2">
                  <w:pPr>
                    <w:jc w:val="both"/>
                    <w:rPr>
                      <w:rFonts w:ascii="Times New Roman" w:eastAsia="Times New Roman" w:hAnsi="Times New Roman" w:cs="Times New Roman"/>
                      <w:sz w:val="20"/>
                      <w:szCs w:val="20"/>
                      <w:lang w:eastAsia="lv-LV"/>
                    </w:rPr>
                  </w:pPr>
                </w:p>
              </w:tc>
              <w:tc>
                <w:tcPr>
                  <w:tcW w:w="4993" w:type="dxa"/>
                  <w:gridSpan w:val="6"/>
                </w:tcPr>
                <w:p w:rsidR="00B506C6" w:rsidRPr="00E869E5" w:rsidRDefault="00B506C6"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KOPĀ:</w:t>
                  </w:r>
                </w:p>
              </w:tc>
              <w:tc>
                <w:tcPr>
                  <w:tcW w:w="1146" w:type="dxa"/>
                </w:tcPr>
                <w:p w:rsidR="00B506C6" w:rsidRPr="00E869E5" w:rsidRDefault="003D5DC0" w:rsidP="00A10FA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22 020</w:t>
                  </w:r>
                </w:p>
              </w:tc>
            </w:tr>
          </w:tbl>
          <w:p w:rsidR="00BE6FCD" w:rsidRPr="00B8520B" w:rsidRDefault="00BE6FCD">
            <w:pPr>
              <w:spacing w:after="0" w:line="240" w:lineRule="auto"/>
              <w:jc w:val="both"/>
              <w:rPr>
                <w:rFonts w:ascii="Times New Roman" w:hAnsi="Times New Roman" w:cs="Times New Roman"/>
                <w:sz w:val="24"/>
                <w:szCs w:val="24"/>
                <w:highlight w:val="yellow"/>
              </w:rPr>
            </w:pPr>
          </w:p>
        </w:tc>
      </w:tr>
      <w:tr w:rsidR="00E869E5" w:rsidRPr="00B8520B" w:rsidTr="00B506C6">
        <w:tblPrEx>
          <w:jc w:val="center"/>
          <w:tblCellMar>
            <w:top w:w="0" w:type="dxa"/>
            <w:left w:w="108" w:type="dxa"/>
            <w:bottom w:w="0" w:type="dxa"/>
            <w:right w:w="108" w:type="dxa"/>
          </w:tblCellMar>
          <w:tblLook w:val="01E0" w:firstRow="1" w:lastRow="1" w:firstColumn="1" w:lastColumn="1" w:noHBand="0" w:noVBand="0"/>
        </w:tblPrEx>
        <w:trPr>
          <w:trHeight w:val="144"/>
          <w:jc w:val="center"/>
        </w:trPr>
        <w:tc>
          <w:tcPr>
            <w:tcW w:w="1178" w:type="pct"/>
            <w:gridSpan w:val="2"/>
          </w:tcPr>
          <w:p w:rsidR="00E869E5" w:rsidRPr="00B8520B" w:rsidRDefault="00E869E5"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lastRenderedPageBreak/>
              <w:t>7. Cita informācija</w:t>
            </w:r>
          </w:p>
        </w:tc>
        <w:tc>
          <w:tcPr>
            <w:tcW w:w="3822" w:type="pct"/>
            <w:gridSpan w:val="6"/>
          </w:tcPr>
          <w:p w:rsidR="00E869E5" w:rsidRPr="00BE6FCD" w:rsidRDefault="002B3BA8">
            <w:pPr>
              <w:spacing w:after="0" w:line="240" w:lineRule="auto"/>
              <w:jc w:val="both"/>
              <w:rPr>
                <w:rFonts w:ascii="Times New Roman" w:eastAsia="Times New Roman" w:hAnsi="Times New Roman" w:cs="Times New Roman"/>
                <w:sz w:val="24"/>
                <w:szCs w:val="24"/>
              </w:rPr>
            </w:pPr>
            <w:r w:rsidRPr="002B3BA8">
              <w:rPr>
                <w:rFonts w:ascii="Times New Roman" w:eastAsia="Times New Roman" w:hAnsi="Times New Roman" w:cs="Times New Roman"/>
                <w:sz w:val="24"/>
                <w:szCs w:val="24"/>
              </w:rPr>
              <w:t>Ieņēmumi no Valsts robežsardzes sniegtajiem maksas pakalpojumiem tiks ieskaitīti budžeta programmā 10.00.00 „Valsts robežsardzes darbība” un tiks izlietoti izdevumu, kas saistīti ar maksas pakalpojumu sniegšanu, segšanai.</w:t>
            </w:r>
          </w:p>
        </w:tc>
      </w:tr>
      <w:tr w:rsidR="00BE6FCD" w:rsidRPr="00B8520B" w:rsidTr="00B506C6">
        <w:tblPrEx>
          <w:tblCellMar>
            <w:top w:w="0" w:type="dxa"/>
            <w:left w:w="108" w:type="dxa"/>
            <w:bottom w:w="0" w:type="dxa"/>
            <w:right w:w="108" w:type="dxa"/>
          </w:tblCellMar>
        </w:tblPrEx>
        <w:trPr>
          <w:trHeight w:val="404"/>
        </w:trPr>
        <w:tc>
          <w:tcPr>
            <w:tcW w:w="5000" w:type="pct"/>
            <w:gridSpan w:val="8"/>
          </w:tcPr>
          <w:p w:rsidR="00BE6FCD" w:rsidRPr="00B8520B" w:rsidRDefault="00BE6FCD" w:rsidP="00BE6FCD">
            <w:pPr>
              <w:spacing w:after="0" w:line="240" w:lineRule="auto"/>
              <w:rPr>
                <w:rFonts w:ascii="Times New Roman" w:hAnsi="Times New Roman" w:cs="Times New Roman"/>
                <w:sz w:val="24"/>
                <w:szCs w:val="24"/>
              </w:rPr>
            </w:pPr>
          </w:p>
          <w:p w:rsidR="005C0C4A" w:rsidRPr="00B8520B" w:rsidRDefault="00BE6FCD" w:rsidP="002B3BA8">
            <w:pPr>
              <w:spacing w:after="0" w:line="240" w:lineRule="auto"/>
              <w:jc w:val="center"/>
              <w:rPr>
                <w:rFonts w:ascii="Times New Roman" w:hAnsi="Times New Roman" w:cs="Times New Roman"/>
                <w:b/>
                <w:sz w:val="24"/>
                <w:szCs w:val="24"/>
              </w:rPr>
            </w:pPr>
            <w:r w:rsidRPr="00B8520B">
              <w:rPr>
                <w:rFonts w:ascii="Times New Roman" w:hAnsi="Times New Roman" w:cs="Times New Roman"/>
                <w:b/>
                <w:sz w:val="24"/>
                <w:szCs w:val="24"/>
              </w:rPr>
              <w:t>IV. Tiesību akta projekta ietekme uz spēkā esošo tiesību normu sistēmu</w:t>
            </w:r>
          </w:p>
        </w:tc>
      </w:tr>
      <w:tr w:rsidR="00BE6FCD" w:rsidRPr="00B8520B" w:rsidTr="00B506C6">
        <w:tblPrEx>
          <w:tblCellMar>
            <w:top w:w="0" w:type="dxa"/>
            <w:left w:w="108" w:type="dxa"/>
            <w:bottom w:w="0" w:type="dxa"/>
            <w:right w:w="108" w:type="dxa"/>
          </w:tblCellMar>
        </w:tblPrEx>
        <w:trPr>
          <w:trHeight w:val="404"/>
        </w:trPr>
        <w:tc>
          <w:tcPr>
            <w:tcW w:w="247" w:type="pct"/>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1.</w:t>
            </w:r>
          </w:p>
        </w:tc>
        <w:tc>
          <w:tcPr>
            <w:tcW w:w="931" w:type="pct"/>
          </w:tcPr>
          <w:p w:rsidR="00BE6FCD" w:rsidRPr="00B8520B" w:rsidRDefault="00BE6FCD" w:rsidP="00BE6FCD">
            <w:pPr>
              <w:spacing w:after="0" w:line="240" w:lineRule="auto"/>
              <w:rPr>
                <w:rFonts w:ascii="Times New Roman" w:hAnsi="Times New Roman" w:cs="Times New Roman"/>
                <w:b/>
                <w:sz w:val="24"/>
                <w:szCs w:val="24"/>
              </w:rPr>
            </w:pPr>
            <w:r w:rsidRPr="00B8520B">
              <w:rPr>
                <w:rFonts w:ascii="Times New Roman" w:hAnsi="Times New Roman" w:cs="Times New Roman"/>
                <w:sz w:val="24"/>
                <w:szCs w:val="24"/>
              </w:rPr>
              <w:t>Nepieciešamie saistītie tiesību aktu projekti</w:t>
            </w:r>
          </w:p>
        </w:tc>
        <w:tc>
          <w:tcPr>
            <w:tcW w:w="3822" w:type="pct"/>
            <w:gridSpan w:val="6"/>
          </w:tcPr>
          <w:p w:rsidR="00BE6FCD" w:rsidRPr="00B8520B" w:rsidRDefault="00F6552E" w:rsidP="00F65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virzāms vienlaicīgi ar </w:t>
            </w:r>
            <w:r w:rsidRPr="00F6552E">
              <w:rPr>
                <w:rFonts w:ascii="Times New Roman" w:hAnsi="Times New Roman" w:cs="Times New Roman"/>
                <w:sz w:val="24"/>
                <w:szCs w:val="24"/>
              </w:rPr>
              <w:t>Ministru kabineta noteikumu projekt</w:t>
            </w:r>
            <w:r>
              <w:rPr>
                <w:rFonts w:ascii="Times New Roman" w:hAnsi="Times New Roman" w:cs="Times New Roman"/>
                <w:sz w:val="24"/>
                <w:szCs w:val="24"/>
              </w:rPr>
              <w:t>u</w:t>
            </w:r>
            <w:r w:rsidRPr="00F6552E">
              <w:rPr>
                <w:rFonts w:ascii="Times New Roman" w:hAnsi="Times New Roman" w:cs="Times New Roman"/>
                <w:sz w:val="24"/>
                <w:szCs w:val="24"/>
              </w:rPr>
              <w:t xml:space="preserve"> „Nodrošinājuma valsts aģentūras maksas pakalpojumu cenrādis”</w:t>
            </w:r>
            <w:r>
              <w:rPr>
                <w:rFonts w:ascii="Times New Roman" w:hAnsi="Times New Roman" w:cs="Times New Roman"/>
                <w:sz w:val="24"/>
                <w:szCs w:val="24"/>
              </w:rPr>
              <w:t xml:space="preserve"> un </w:t>
            </w:r>
            <w:r w:rsidR="00295DD0" w:rsidRPr="00295DD0">
              <w:rPr>
                <w:rFonts w:ascii="Times New Roman" w:hAnsi="Times New Roman" w:cs="Times New Roman"/>
                <w:sz w:val="24"/>
                <w:szCs w:val="24"/>
              </w:rPr>
              <w:t xml:space="preserve">Ministru kabineta noteikumu projektu </w:t>
            </w:r>
            <w:r w:rsidR="00295DD0">
              <w:rPr>
                <w:rFonts w:ascii="Times New Roman" w:hAnsi="Times New Roman" w:cs="Times New Roman"/>
                <w:sz w:val="24"/>
                <w:szCs w:val="24"/>
              </w:rPr>
              <w:t>„Grozījumi</w:t>
            </w:r>
            <w:r w:rsidRPr="00F6552E">
              <w:rPr>
                <w:rFonts w:ascii="Times New Roman" w:hAnsi="Times New Roman" w:cs="Times New Roman"/>
                <w:sz w:val="24"/>
                <w:szCs w:val="24"/>
              </w:rPr>
              <w:t xml:space="preserve"> Ministru kabineta 2013.gada 24.septembra noteikumos Nr.902 “Ugunsdrošības un civilās aizsardzības koledžas maksas pakalpojumu cenrādis”</w:t>
            </w:r>
            <w:r w:rsidR="00295DD0">
              <w:rPr>
                <w:rFonts w:ascii="Times New Roman" w:hAnsi="Times New Roman" w:cs="Times New Roman"/>
                <w:sz w:val="24"/>
                <w:szCs w:val="24"/>
              </w:rPr>
              <w:t>”</w:t>
            </w:r>
            <w:r>
              <w:rPr>
                <w:rFonts w:ascii="Times New Roman" w:hAnsi="Times New Roman" w:cs="Times New Roman"/>
                <w:sz w:val="24"/>
                <w:szCs w:val="24"/>
              </w:rPr>
              <w:t>.</w:t>
            </w:r>
          </w:p>
          <w:p w:rsidR="00BE6FCD" w:rsidRPr="00B8520B" w:rsidRDefault="00BE6FCD" w:rsidP="00BE6FCD">
            <w:pPr>
              <w:spacing w:after="0" w:line="240" w:lineRule="auto"/>
              <w:rPr>
                <w:rFonts w:ascii="Times New Roman" w:hAnsi="Times New Roman" w:cs="Times New Roman"/>
                <w:b/>
                <w:sz w:val="24"/>
                <w:szCs w:val="24"/>
              </w:rPr>
            </w:pPr>
          </w:p>
        </w:tc>
      </w:tr>
      <w:tr w:rsidR="002B3BA8" w:rsidRPr="00B8520B" w:rsidTr="00B506C6">
        <w:tblPrEx>
          <w:tblCellMar>
            <w:top w:w="0" w:type="dxa"/>
            <w:left w:w="108" w:type="dxa"/>
            <w:bottom w:w="0" w:type="dxa"/>
            <w:right w:w="108" w:type="dxa"/>
          </w:tblCellMar>
        </w:tblPrEx>
        <w:trPr>
          <w:trHeight w:val="404"/>
        </w:trPr>
        <w:tc>
          <w:tcPr>
            <w:tcW w:w="247" w:type="pct"/>
          </w:tcPr>
          <w:p w:rsidR="002B3BA8" w:rsidRPr="00B8520B" w:rsidRDefault="002B3BA8"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31" w:type="pct"/>
          </w:tcPr>
          <w:p w:rsidR="002B3BA8" w:rsidRPr="00B8520B" w:rsidRDefault="002B3BA8"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Atbildīgā institūcija</w:t>
            </w:r>
          </w:p>
        </w:tc>
        <w:tc>
          <w:tcPr>
            <w:tcW w:w="3822" w:type="pct"/>
            <w:gridSpan w:val="6"/>
          </w:tcPr>
          <w:p w:rsidR="002B3BA8" w:rsidRPr="00B8520B" w:rsidRDefault="00F6552E"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Iekšlietu ministrija</w:t>
            </w:r>
          </w:p>
        </w:tc>
      </w:tr>
      <w:tr w:rsidR="00BE6FCD" w:rsidRPr="00B8520B" w:rsidTr="00B506C6">
        <w:tblPrEx>
          <w:tblCellMar>
            <w:top w:w="0" w:type="dxa"/>
            <w:left w:w="108" w:type="dxa"/>
            <w:bottom w:w="0" w:type="dxa"/>
            <w:right w:w="108" w:type="dxa"/>
          </w:tblCellMar>
        </w:tblPrEx>
        <w:trPr>
          <w:trHeight w:val="404"/>
        </w:trPr>
        <w:tc>
          <w:tcPr>
            <w:tcW w:w="247" w:type="pct"/>
          </w:tcPr>
          <w:p w:rsidR="00BE6FCD" w:rsidRPr="00B8520B" w:rsidRDefault="002B3BA8" w:rsidP="00BE6FC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E6FCD" w:rsidRPr="00B8520B">
              <w:rPr>
                <w:rFonts w:ascii="Times New Roman" w:hAnsi="Times New Roman" w:cs="Times New Roman"/>
                <w:sz w:val="24"/>
                <w:szCs w:val="24"/>
              </w:rPr>
              <w:t>.</w:t>
            </w:r>
          </w:p>
        </w:tc>
        <w:tc>
          <w:tcPr>
            <w:tcW w:w="931" w:type="pct"/>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Cita informācija</w:t>
            </w:r>
          </w:p>
        </w:tc>
        <w:tc>
          <w:tcPr>
            <w:tcW w:w="3822" w:type="pct"/>
            <w:gridSpan w:val="6"/>
          </w:tcPr>
          <w:p w:rsidR="00BE6FCD" w:rsidRPr="002B3BA8" w:rsidRDefault="002B3BA8" w:rsidP="00B56F0D">
            <w:pPr>
              <w:spacing w:after="0" w:line="240" w:lineRule="auto"/>
              <w:jc w:val="both"/>
              <w:rPr>
                <w:rFonts w:ascii="Times New Roman" w:hAnsi="Times New Roman" w:cs="Times New Roman"/>
                <w:sz w:val="24"/>
                <w:szCs w:val="24"/>
              </w:rPr>
            </w:pPr>
            <w:r w:rsidRPr="002B3BA8">
              <w:rPr>
                <w:rFonts w:ascii="Times New Roman" w:eastAsia="Calibri" w:hAnsi="Times New Roman" w:cs="Times New Roman"/>
                <w:sz w:val="24"/>
                <w:szCs w:val="24"/>
              </w:rPr>
              <w:t>Sakarā ar nekustamo īpašumu centralizāciju Iekšlietu ministrijā, turpmāk ar nekustamo īpašumu nomu saistītos maksas pakalpojumus sniegs Aģentūra. Aģentūra ir izstrādājusi  Ministru kabineta noteikumu projektu „Nodrošinājuma valsts aģentūras maksas pakalpojumu cenrādis”, kas š.g. 17.jūnijā ir iekļauts Ministru kabineta sēdes darba kārtībā.</w:t>
            </w:r>
          </w:p>
        </w:tc>
      </w:tr>
    </w:tbl>
    <w:p w:rsidR="007F6B1C" w:rsidRDefault="007F6B1C" w:rsidP="007F6B1C">
      <w:pPr>
        <w:spacing w:after="0" w:line="240" w:lineRule="auto"/>
        <w:rPr>
          <w:rFonts w:ascii="Times New Roman" w:hAnsi="Times New Roman" w:cs="Times New Roman"/>
          <w:sz w:val="24"/>
          <w:szCs w:val="24"/>
        </w:rPr>
      </w:pPr>
    </w:p>
    <w:p w:rsidR="00B8520B" w:rsidRPr="006C73B6" w:rsidRDefault="00B8520B" w:rsidP="007F6B1C">
      <w:pPr>
        <w:spacing w:after="0" w:line="240" w:lineRule="auto"/>
        <w:rPr>
          <w:rFonts w:ascii="Times New Roman" w:hAnsi="Times New Roman" w:cs="Times New Roman"/>
          <w:sz w:val="24"/>
          <w:szCs w:val="24"/>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2"/>
        <w:gridCol w:w="2693"/>
        <w:gridCol w:w="6008"/>
      </w:tblGrid>
      <w:tr w:rsidR="000F5EDB" w:rsidRPr="006C73B6" w:rsidTr="00E919D3">
        <w:trPr>
          <w:trHeight w:val="381"/>
          <w:jc w:val="center"/>
        </w:trPr>
        <w:tc>
          <w:tcPr>
            <w:tcW w:w="9183" w:type="dxa"/>
            <w:gridSpan w:val="3"/>
            <w:vAlign w:val="center"/>
          </w:tcPr>
          <w:p w:rsidR="007F6B1C" w:rsidRPr="006C73B6" w:rsidRDefault="007F6B1C" w:rsidP="00E919D3">
            <w:pPr>
              <w:pStyle w:val="naisnod"/>
              <w:spacing w:before="0" w:beforeAutospacing="0" w:after="0" w:afterAutospacing="0"/>
              <w:ind w:left="85" w:right="57" w:hanging="28"/>
              <w:jc w:val="center"/>
            </w:pPr>
            <w:r w:rsidRPr="006C73B6">
              <w:rPr>
                <w:b/>
              </w:rPr>
              <w:t>VII. Tiesību akta projekta izpildes nodrošināšana un tās ietekme uz institūcijām</w:t>
            </w:r>
          </w:p>
        </w:tc>
      </w:tr>
      <w:tr w:rsidR="000F5EDB" w:rsidRPr="006C73B6" w:rsidTr="00E919D3">
        <w:trPr>
          <w:trHeight w:val="427"/>
          <w:jc w:val="center"/>
        </w:trPr>
        <w:tc>
          <w:tcPr>
            <w:tcW w:w="482" w:type="dxa"/>
          </w:tcPr>
          <w:p w:rsidR="007F6B1C" w:rsidRPr="006C73B6" w:rsidRDefault="007F6B1C" w:rsidP="000D2380">
            <w:pPr>
              <w:pStyle w:val="naisnod"/>
              <w:spacing w:before="0" w:beforeAutospacing="0" w:after="0" w:afterAutospacing="0"/>
              <w:ind w:left="57" w:right="57"/>
              <w:jc w:val="both"/>
            </w:pPr>
            <w:r w:rsidRPr="006C73B6">
              <w:t>1.</w:t>
            </w:r>
          </w:p>
        </w:tc>
        <w:tc>
          <w:tcPr>
            <w:tcW w:w="2693" w:type="dxa"/>
          </w:tcPr>
          <w:p w:rsidR="007F6B1C" w:rsidRPr="006C73B6" w:rsidRDefault="007F6B1C" w:rsidP="000D2380">
            <w:pPr>
              <w:pStyle w:val="naisf"/>
              <w:spacing w:before="0" w:beforeAutospacing="0" w:after="0" w:afterAutospacing="0"/>
              <w:ind w:left="57" w:right="57"/>
            </w:pPr>
            <w:r w:rsidRPr="006C73B6">
              <w:t>Projekta izpildē iesaistītās institūcijas</w:t>
            </w:r>
          </w:p>
        </w:tc>
        <w:tc>
          <w:tcPr>
            <w:tcW w:w="6008" w:type="dxa"/>
          </w:tcPr>
          <w:p w:rsidR="007F6B1C" w:rsidRPr="006C73B6" w:rsidRDefault="002B3BA8" w:rsidP="000D2380">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rPr>
              <w:t>Valsts robežsardze</w:t>
            </w:r>
          </w:p>
        </w:tc>
      </w:tr>
      <w:tr w:rsidR="000F5EDB" w:rsidRPr="006C73B6" w:rsidTr="00E919D3">
        <w:trPr>
          <w:trHeight w:val="463"/>
          <w:jc w:val="center"/>
        </w:trPr>
        <w:tc>
          <w:tcPr>
            <w:tcW w:w="482" w:type="dxa"/>
          </w:tcPr>
          <w:p w:rsidR="007F6B1C" w:rsidRPr="006C73B6" w:rsidRDefault="007F6B1C" w:rsidP="000D2380">
            <w:pPr>
              <w:pStyle w:val="naisnod"/>
              <w:spacing w:before="0" w:beforeAutospacing="0" w:after="0" w:afterAutospacing="0"/>
              <w:ind w:left="57" w:right="57"/>
              <w:jc w:val="both"/>
            </w:pPr>
            <w:r w:rsidRPr="006C73B6">
              <w:t>2.</w:t>
            </w:r>
          </w:p>
        </w:tc>
        <w:tc>
          <w:tcPr>
            <w:tcW w:w="2693" w:type="dxa"/>
          </w:tcPr>
          <w:p w:rsidR="007F6B1C" w:rsidRPr="006C73B6" w:rsidRDefault="007F6B1C" w:rsidP="000D2380">
            <w:pPr>
              <w:pStyle w:val="naisf"/>
              <w:spacing w:before="0" w:beforeAutospacing="0" w:after="0" w:afterAutospacing="0"/>
              <w:ind w:left="57" w:right="57"/>
            </w:pPr>
            <w:r w:rsidRPr="006C73B6">
              <w:t>Projekta izpildes ietekme uz pār</w:t>
            </w:r>
            <w:r w:rsidRPr="006C73B6">
              <w:softHyphen/>
              <w:t>valdes funkcijām un institucionālo struktūru.</w:t>
            </w:r>
          </w:p>
          <w:p w:rsidR="007F6B1C" w:rsidRPr="006C73B6" w:rsidRDefault="007F6B1C" w:rsidP="000D2380">
            <w:pPr>
              <w:pStyle w:val="naisf"/>
              <w:spacing w:before="0" w:beforeAutospacing="0" w:after="0" w:afterAutospacing="0"/>
              <w:ind w:left="57" w:right="57"/>
            </w:pPr>
            <w:r w:rsidRPr="006C73B6">
              <w:t>Jaunu institūciju izveide, esošu institūciju likvidācija vai reorga</w:t>
            </w:r>
            <w:r w:rsidRPr="006C73B6">
              <w:softHyphen/>
              <w:t xml:space="preserve">nizācija, to ietekme uz </w:t>
            </w:r>
            <w:r w:rsidRPr="006C73B6">
              <w:lastRenderedPageBreak/>
              <w:t>institūcijas cilvēkresursiem.</w:t>
            </w:r>
          </w:p>
        </w:tc>
        <w:tc>
          <w:tcPr>
            <w:tcW w:w="6008" w:type="dxa"/>
          </w:tcPr>
          <w:p w:rsidR="007F6B1C" w:rsidRDefault="0037409D" w:rsidP="0037409D">
            <w:pPr>
              <w:shd w:val="clear" w:color="auto" w:fill="FFFFFF"/>
              <w:spacing w:after="0" w:line="240" w:lineRule="auto"/>
              <w:jc w:val="both"/>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lastRenderedPageBreak/>
              <w:t>Projekta izpilde neietekmēs pārvaldes funkcijas vai institucionālo struktūru.</w:t>
            </w:r>
            <w:r w:rsidR="00FB1DB6">
              <w:rPr>
                <w:rFonts w:ascii="Times New Roman" w:eastAsia="Calibri" w:hAnsi="Times New Roman" w:cs="Times New Roman"/>
                <w:iCs/>
                <w:sz w:val="24"/>
                <w:szCs w:val="24"/>
              </w:rPr>
              <w:t xml:space="preserve"> </w:t>
            </w:r>
          </w:p>
          <w:p w:rsidR="00FB1DB6" w:rsidRDefault="00FB1DB6" w:rsidP="0037409D">
            <w:pPr>
              <w:shd w:val="clear" w:color="auto" w:fill="FFFFFF"/>
              <w:spacing w:after="0" w:line="240" w:lineRule="auto"/>
              <w:jc w:val="both"/>
              <w:rPr>
                <w:rFonts w:ascii="Times New Roman" w:eastAsia="Calibri" w:hAnsi="Times New Roman" w:cs="Times New Roman"/>
                <w:iCs/>
                <w:sz w:val="24"/>
                <w:szCs w:val="24"/>
              </w:rPr>
            </w:pPr>
          </w:p>
          <w:p w:rsidR="00E919D3" w:rsidRDefault="00E919D3" w:rsidP="00E919D3">
            <w:pPr>
              <w:shd w:val="clear" w:color="auto" w:fill="FFFFFF"/>
              <w:spacing w:after="0" w:line="240" w:lineRule="auto"/>
              <w:jc w:val="both"/>
              <w:rPr>
                <w:rFonts w:ascii="Times New Roman" w:eastAsia="Calibri" w:hAnsi="Times New Roman" w:cs="Times New Roman"/>
                <w:iCs/>
                <w:sz w:val="24"/>
                <w:szCs w:val="24"/>
              </w:rPr>
            </w:pPr>
          </w:p>
          <w:p w:rsidR="00FB1DB6" w:rsidRPr="006C73B6" w:rsidRDefault="00FB1DB6" w:rsidP="00E919D3">
            <w:pPr>
              <w:shd w:val="clear" w:color="auto" w:fill="FFFFFF"/>
              <w:spacing w:after="0" w:line="240" w:lineRule="auto"/>
              <w:jc w:val="both"/>
              <w:rPr>
                <w:rFonts w:ascii="Times New Roman" w:hAnsi="Times New Roman" w:cs="Times New Roman"/>
                <w:sz w:val="24"/>
                <w:szCs w:val="24"/>
                <w:lang w:eastAsia="lv-LV"/>
              </w:rPr>
            </w:pPr>
            <w:r>
              <w:rPr>
                <w:rFonts w:ascii="Times New Roman" w:eastAsia="Calibri" w:hAnsi="Times New Roman" w:cs="Times New Roman"/>
                <w:iCs/>
                <w:sz w:val="24"/>
                <w:szCs w:val="24"/>
              </w:rPr>
              <w:t>Netiks izveidotas jaunas institūcijas un netiks likvidētas vai reorganizētas esošās institūcijas.</w:t>
            </w:r>
          </w:p>
        </w:tc>
      </w:tr>
      <w:tr w:rsidR="000F5EDB" w:rsidRPr="006C73B6" w:rsidTr="00E919D3">
        <w:trPr>
          <w:trHeight w:val="402"/>
          <w:jc w:val="center"/>
        </w:trPr>
        <w:tc>
          <w:tcPr>
            <w:tcW w:w="482" w:type="dxa"/>
            <w:tcBorders>
              <w:top w:val="single" w:sz="4" w:space="0" w:color="auto"/>
              <w:left w:val="single" w:sz="4" w:space="0" w:color="auto"/>
              <w:bottom w:val="single" w:sz="4" w:space="0" w:color="auto"/>
              <w:right w:val="single" w:sz="4" w:space="0" w:color="auto"/>
            </w:tcBorders>
          </w:tcPr>
          <w:p w:rsidR="007F6B1C" w:rsidRPr="006C73B6" w:rsidRDefault="00E919D3" w:rsidP="000D2380">
            <w:pPr>
              <w:pStyle w:val="naisnod"/>
              <w:spacing w:before="0" w:beforeAutospacing="0" w:after="0" w:afterAutospacing="0"/>
              <w:ind w:left="57" w:right="57"/>
              <w:jc w:val="both"/>
            </w:pPr>
            <w:r>
              <w:lastRenderedPageBreak/>
              <w:t>3.</w:t>
            </w:r>
          </w:p>
        </w:tc>
        <w:tc>
          <w:tcPr>
            <w:tcW w:w="2693" w:type="dxa"/>
            <w:tcBorders>
              <w:top w:val="single" w:sz="4" w:space="0" w:color="auto"/>
              <w:left w:val="single" w:sz="4" w:space="0" w:color="auto"/>
              <w:bottom w:val="single" w:sz="4" w:space="0" w:color="auto"/>
              <w:right w:val="single" w:sz="4" w:space="0" w:color="auto"/>
            </w:tcBorders>
          </w:tcPr>
          <w:p w:rsidR="007F6B1C" w:rsidRPr="006C73B6" w:rsidRDefault="007F6B1C" w:rsidP="000D2380">
            <w:pPr>
              <w:pStyle w:val="naisf"/>
              <w:spacing w:before="0" w:beforeAutospacing="0" w:after="0" w:afterAutospacing="0"/>
              <w:ind w:left="57" w:right="57"/>
            </w:pPr>
            <w:r w:rsidRPr="006C73B6">
              <w:t>Cita informācija</w:t>
            </w:r>
          </w:p>
        </w:tc>
        <w:tc>
          <w:tcPr>
            <w:tcW w:w="6008" w:type="dxa"/>
            <w:tcBorders>
              <w:top w:val="single" w:sz="4" w:space="0" w:color="auto"/>
              <w:left w:val="single" w:sz="4" w:space="0" w:color="auto"/>
              <w:bottom w:val="single" w:sz="4" w:space="0" w:color="auto"/>
              <w:right w:val="single" w:sz="4" w:space="0" w:color="auto"/>
            </w:tcBorders>
          </w:tcPr>
          <w:p w:rsidR="007F6B1C" w:rsidRPr="006C73B6" w:rsidRDefault="00E53494" w:rsidP="000D2380">
            <w:pPr>
              <w:spacing w:after="0" w:line="240" w:lineRule="auto"/>
              <w:ind w:left="57" w:right="57"/>
              <w:jc w:val="both"/>
              <w:rPr>
                <w:rFonts w:ascii="Times New Roman" w:hAnsi="Times New Roman" w:cs="Times New Roman"/>
                <w:sz w:val="24"/>
                <w:szCs w:val="24"/>
                <w:lang w:eastAsia="lv-LV"/>
              </w:rPr>
            </w:pPr>
            <w:r w:rsidRPr="006C73B6">
              <w:rPr>
                <w:rFonts w:ascii="Times New Roman" w:hAnsi="Times New Roman" w:cs="Times New Roman"/>
                <w:sz w:val="24"/>
                <w:szCs w:val="24"/>
              </w:rPr>
              <w:t>Nav.</w:t>
            </w:r>
          </w:p>
        </w:tc>
      </w:tr>
    </w:tbl>
    <w:p w:rsidR="00A85A6B" w:rsidRPr="006C73B6" w:rsidRDefault="00A85A6B" w:rsidP="005128C9">
      <w:pPr>
        <w:pStyle w:val="naisf"/>
        <w:spacing w:before="0" w:beforeAutospacing="0" w:after="0" w:afterAutospacing="0"/>
      </w:pPr>
    </w:p>
    <w:p w:rsidR="005128C9" w:rsidRPr="00F0041D" w:rsidRDefault="005128C9" w:rsidP="005128C9">
      <w:pPr>
        <w:pStyle w:val="naisf"/>
        <w:spacing w:before="0" w:beforeAutospacing="0" w:after="0" w:afterAutospacing="0"/>
        <w:rPr>
          <w:sz w:val="28"/>
          <w:szCs w:val="28"/>
        </w:rPr>
      </w:pPr>
      <w:r w:rsidRPr="00F0041D">
        <w:rPr>
          <w:sz w:val="28"/>
          <w:szCs w:val="28"/>
        </w:rPr>
        <w:t>Anotācijas V</w:t>
      </w:r>
      <w:r w:rsidR="00B22A37" w:rsidRPr="00F0041D">
        <w:rPr>
          <w:sz w:val="28"/>
          <w:szCs w:val="28"/>
        </w:rPr>
        <w:t>, VI</w:t>
      </w:r>
      <w:r w:rsidRPr="00F0041D">
        <w:rPr>
          <w:bCs/>
          <w:sz w:val="28"/>
          <w:szCs w:val="28"/>
        </w:rPr>
        <w:t xml:space="preserve"> </w:t>
      </w:r>
      <w:r w:rsidRPr="00F0041D">
        <w:rPr>
          <w:sz w:val="28"/>
          <w:szCs w:val="28"/>
        </w:rPr>
        <w:t>sadaļa – projekts šīs jomas neskar.</w:t>
      </w:r>
    </w:p>
    <w:p w:rsidR="005128C9" w:rsidRPr="00F0041D" w:rsidRDefault="005128C9" w:rsidP="005128C9">
      <w:pPr>
        <w:spacing w:after="0" w:line="240" w:lineRule="auto"/>
        <w:ind w:left="283" w:firstLine="437"/>
        <w:rPr>
          <w:rFonts w:ascii="Times New Roman" w:hAnsi="Times New Roman" w:cs="Times New Roman"/>
          <w:sz w:val="28"/>
          <w:szCs w:val="28"/>
        </w:rPr>
      </w:pPr>
    </w:p>
    <w:p w:rsidR="005128C9" w:rsidRPr="00F0041D" w:rsidRDefault="005128C9" w:rsidP="005128C9">
      <w:pPr>
        <w:spacing w:after="0" w:line="240" w:lineRule="auto"/>
        <w:ind w:left="283" w:firstLine="437"/>
        <w:rPr>
          <w:rFonts w:ascii="Times New Roman" w:hAnsi="Times New Roman" w:cs="Times New Roman"/>
          <w:sz w:val="28"/>
          <w:szCs w:val="28"/>
        </w:rPr>
      </w:pPr>
    </w:p>
    <w:p w:rsidR="005128C9" w:rsidRPr="00F0041D" w:rsidRDefault="00577B1B" w:rsidP="005C463B">
      <w:pPr>
        <w:tabs>
          <w:tab w:val="left" w:pos="6237"/>
        </w:tabs>
        <w:spacing w:after="0" w:line="240" w:lineRule="auto"/>
        <w:rPr>
          <w:rFonts w:ascii="Times New Roman" w:hAnsi="Times New Roman" w:cs="Times New Roman"/>
          <w:sz w:val="28"/>
          <w:szCs w:val="28"/>
        </w:rPr>
      </w:pPr>
      <w:r w:rsidRPr="00F0041D">
        <w:rPr>
          <w:rFonts w:ascii="Times New Roman" w:hAnsi="Times New Roman" w:cs="Times New Roman"/>
          <w:sz w:val="28"/>
          <w:szCs w:val="28"/>
        </w:rPr>
        <w:t>Iekšlietu ministrs</w:t>
      </w:r>
      <w:r w:rsidRPr="00F0041D">
        <w:rPr>
          <w:rFonts w:ascii="Times New Roman" w:hAnsi="Times New Roman" w:cs="Times New Roman"/>
          <w:sz w:val="28"/>
          <w:szCs w:val="28"/>
        </w:rPr>
        <w:tab/>
      </w:r>
      <w:r w:rsidR="005128C9" w:rsidRPr="00F0041D">
        <w:rPr>
          <w:rFonts w:ascii="Times New Roman" w:hAnsi="Times New Roman" w:cs="Times New Roman"/>
          <w:sz w:val="28"/>
          <w:szCs w:val="28"/>
        </w:rPr>
        <w:t>R.Kozlovskis</w:t>
      </w:r>
    </w:p>
    <w:p w:rsidR="005C463B" w:rsidRPr="00F0041D" w:rsidRDefault="005128C9" w:rsidP="005128C9">
      <w:pPr>
        <w:spacing w:after="0" w:line="240" w:lineRule="auto"/>
        <w:rPr>
          <w:rFonts w:ascii="Times New Roman" w:hAnsi="Times New Roman" w:cs="Times New Roman"/>
          <w:sz w:val="28"/>
          <w:szCs w:val="28"/>
        </w:rPr>
      </w:pPr>
      <w:r w:rsidRPr="00F0041D">
        <w:rPr>
          <w:rFonts w:ascii="Times New Roman" w:hAnsi="Times New Roman" w:cs="Times New Roman"/>
          <w:sz w:val="28"/>
          <w:szCs w:val="28"/>
        </w:rPr>
        <w:tab/>
      </w:r>
    </w:p>
    <w:p w:rsidR="005128C9" w:rsidRPr="00F0041D" w:rsidRDefault="005128C9" w:rsidP="005128C9">
      <w:pPr>
        <w:spacing w:after="0" w:line="240" w:lineRule="auto"/>
        <w:rPr>
          <w:rFonts w:ascii="Times New Roman" w:hAnsi="Times New Roman" w:cs="Times New Roman"/>
          <w:sz w:val="28"/>
          <w:szCs w:val="28"/>
        </w:rPr>
      </w:pPr>
      <w:r w:rsidRPr="00F0041D">
        <w:rPr>
          <w:rFonts w:ascii="Times New Roman" w:hAnsi="Times New Roman" w:cs="Times New Roman"/>
          <w:sz w:val="28"/>
          <w:szCs w:val="28"/>
        </w:rPr>
        <w:tab/>
      </w:r>
      <w:r w:rsidRPr="00F0041D">
        <w:rPr>
          <w:rFonts w:ascii="Times New Roman" w:hAnsi="Times New Roman" w:cs="Times New Roman"/>
          <w:sz w:val="28"/>
          <w:szCs w:val="28"/>
        </w:rPr>
        <w:tab/>
      </w:r>
      <w:r w:rsidRPr="00F0041D">
        <w:rPr>
          <w:rFonts w:ascii="Times New Roman" w:hAnsi="Times New Roman" w:cs="Times New Roman"/>
          <w:sz w:val="28"/>
          <w:szCs w:val="28"/>
        </w:rPr>
        <w:tab/>
      </w:r>
      <w:r w:rsidRPr="00F0041D">
        <w:rPr>
          <w:rFonts w:ascii="Times New Roman" w:hAnsi="Times New Roman" w:cs="Times New Roman"/>
          <w:sz w:val="28"/>
          <w:szCs w:val="28"/>
        </w:rPr>
        <w:tab/>
      </w:r>
      <w:r w:rsidRPr="00F0041D">
        <w:rPr>
          <w:rFonts w:ascii="Times New Roman" w:hAnsi="Times New Roman" w:cs="Times New Roman"/>
          <w:sz w:val="28"/>
          <w:szCs w:val="28"/>
        </w:rPr>
        <w:tab/>
      </w:r>
      <w:r w:rsidRPr="00F0041D">
        <w:rPr>
          <w:rFonts w:ascii="Times New Roman" w:hAnsi="Times New Roman" w:cs="Times New Roman"/>
          <w:sz w:val="28"/>
          <w:szCs w:val="28"/>
        </w:rPr>
        <w:tab/>
      </w:r>
    </w:p>
    <w:p w:rsidR="005128C9" w:rsidRPr="00F0041D" w:rsidRDefault="005128C9" w:rsidP="005C463B">
      <w:pPr>
        <w:pStyle w:val="naisf"/>
        <w:tabs>
          <w:tab w:val="left" w:pos="6237"/>
        </w:tabs>
        <w:spacing w:before="0" w:beforeAutospacing="0" w:after="0" w:afterAutospacing="0"/>
        <w:rPr>
          <w:sz w:val="28"/>
          <w:szCs w:val="28"/>
        </w:rPr>
      </w:pPr>
      <w:r w:rsidRPr="00F0041D">
        <w:rPr>
          <w:sz w:val="28"/>
          <w:szCs w:val="28"/>
        </w:rPr>
        <w:t xml:space="preserve">Vīza: valsts sekretāre </w:t>
      </w:r>
      <w:r w:rsidR="00577B1B" w:rsidRPr="00F0041D">
        <w:rPr>
          <w:sz w:val="28"/>
          <w:szCs w:val="28"/>
        </w:rPr>
        <w:tab/>
      </w:r>
      <w:r w:rsidRPr="00F0041D">
        <w:rPr>
          <w:sz w:val="28"/>
          <w:szCs w:val="28"/>
        </w:rPr>
        <w:t>I.Pētersone–Godmane</w:t>
      </w:r>
    </w:p>
    <w:p w:rsidR="005128C9" w:rsidRPr="006C73B6" w:rsidRDefault="005128C9" w:rsidP="005128C9">
      <w:pPr>
        <w:pStyle w:val="naisf"/>
        <w:spacing w:before="0" w:beforeAutospacing="0" w:after="0" w:afterAutospacing="0"/>
      </w:pPr>
    </w:p>
    <w:p w:rsidR="005C463B" w:rsidRPr="006C73B6" w:rsidRDefault="005C463B" w:rsidP="005128C9">
      <w:pPr>
        <w:pStyle w:val="naisf"/>
        <w:spacing w:before="0" w:beforeAutospacing="0" w:after="0" w:afterAutospacing="0"/>
      </w:pPr>
    </w:p>
    <w:p w:rsidR="005C463B" w:rsidRDefault="005C463B"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p>
    <w:p w:rsidR="008322A4" w:rsidRDefault="008322A4" w:rsidP="005128C9">
      <w:pPr>
        <w:pStyle w:val="naisf"/>
        <w:spacing w:before="0" w:beforeAutospacing="0" w:after="0" w:afterAutospacing="0"/>
      </w:pPr>
    </w:p>
    <w:p w:rsidR="008322A4" w:rsidRDefault="008322A4" w:rsidP="005128C9">
      <w:pPr>
        <w:pStyle w:val="naisf"/>
        <w:spacing w:before="0" w:beforeAutospacing="0" w:after="0" w:afterAutospacing="0"/>
      </w:pPr>
    </w:p>
    <w:p w:rsidR="008322A4" w:rsidRDefault="008322A4" w:rsidP="005128C9">
      <w:pPr>
        <w:pStyle w:val="naisf"/>
        <w:spacing w:before="0" w:beforeAutospacing="0" w:after="0" w:afterAutospacing="0"/>
      </w:pPr>
    </w:p>
    <w:p w:rsidR="008322A4" w:rsidRDefault="008322A4" w:rsidP="005128C9">
      <w:pPr>
        <w:pStyle w:val="naisf"/>
        <w:spacing w:before="0" w:beforeAutospacing="0" w:after="0" w:afterAutospacing="0"/>
      </w:pPr>
    </w:p>
    <w:p w:rsidR="008322A4" w:rsidRDefault="008322A4" w:rsidP="005128C9">
      <w:pPr>
        <w:pStyle w:val="naisf"/>
        <w:spacing w:before="0" w:beforeAutospacing="0" w:after="0" w:afterAutospacing="0"/>
      </w:pPr>
    </w:p>
    <w:p w:rsidR="008322A4" w:rsidRDefault="008322A4" w:rsidP="005128C9">
      <w:pPr>
        <w:pStyle w:val="naisf"/>
        <w:spacing w:before="0" w:beforeAutospacing="0" w:after="0" w:afterAutospacing="0"/>
      </w:pPr>
    </w:p>
    <w:p w:rsidR="007F6B1C" w:rsidRPr="006C73B6" w:rsidRDefault="007F6B1C" w:rsidP="005128C9">
      <w:pPr>
        <w:spacing w:after="0" w:line="240" w:lineRule="auto"/>
        <w:rPr>
          <w:rFonts w:ascii="Times New Roman" w:hAnsi="Times New Roman" w:cs="Times New Roman"/>
          <w:sz w:val="24"/>
          <w:szCs w:val="24"/>
        </w:rPr>
      </w:pPr>
    </w:p>
    <w:p w:rsidR="002B3BA8" w:rsidRPr="002B3BA8" w:rsidRDefault="002B3BA8" w:rsidP="002B3BA8">
      <w:pPr>
        <w:tabs>
          <w:tab w:val="left" w:pos="6804"/>
        </w:tabs>
        <w:spacing w:after="0" w:line="240" w:lineRule="auto"/>
        <w:jc w:val="both"/>
        <w:rPr>
          <w:rFonts w:ascii="Times New Roman" w:hAnsi="Times New Roman" w:cs="Times New Roman"/>
          <w:sz w:val="20"/>
          <w:szCs w:val="20"/>
        </w:rPr>
      </w:pPr>
    </w:p>
    <w:p w:rsidR="002B3BA8" w:rsidRPr="002B3BA8" w:rsidRDefault="00152CD2" w:rsidP="002B3BA8">
      <w:pPr>
        <w:tabs>
          <w:tab w:val="left" w:pos="680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F6552E">
        <w:rPr>
          <w:rFonts w:ascii="Times New Roman" w:hAnsi="Times New Roman" w:cs="Times New Roman"/>
          <w:sz w:val="20"/>
          <w:szCs w:val="20"/>
        </w:rPr>
        <w:t>9</w:t>
      </w:r>
      <w:r w:rsidR="00295DD0">
        <w:rPr>
          <w:rFonts w:ascii="Times New Roman" w:hAnsi="Times New Roman" w:cs="Times New Roman"/>
          <w:sz w:val="20"/>
          <w:szCs w:val="20"/>
        </w:rPr>
        <w:t>.06.2014. 16:12</w:t>
      </w:r>
      <w:bookmarkStart w:id="4" w:name="_GoBack"/>
      <w:bookmarkEnd w:id="4"/>
    </w:p>
    <w:p w:rsidR="002B3BA8" w:rsidRPr="002B3BA8" w:rsidRDefault="00295DD0" w:rsidP="002B3BA8">
      <w:pPr>
        <w:tabs>
          <w:tab w:val="left" w:pos="680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1039</w:t>
      </w:r>
    </w:p>
    <w:p w:rsidR="002B3BA8" w:rsidRPr="002B3BA8" w:rsidRDefault="002B3BA8" w:rsidP="002B3BA8">
      <w:pPr>
        <w:tabs>
          <w:tab w:val="left" w:pos="6804"/>
        </w:tabs>
        <w:spacing w:after="0" w:line="240" w:lineRule="auto"/>
        <w:jc w:val="both"/>
        <w:rPr>
          <w:rFonts w:ascii="Times New Roman" w:hAnsi="Times New Roman" w:cs="Times New Roman"/>
          <w:sz w:val="20"/>
          <w:szCs w:val="20"/>
        </w:rPr>
      </w:pPr>
      <w:r w:rsidRPr="002B3BA8">
        <w:rPr>
          <w:rFonts w:ascii="Times New Roman" w:hAnsi="Times New Roman" w:cs="Times New Roman"/>
          <w:sz w:val="20"/>
          <w:szCs w:val="20"/>
        </w:rPr>
        <w:t>Grinberga</w:t>
      </w:r>
    </w:p>
    <w:p w:rsidR="002B3BA8" w:rsidRPr="002B3BA8" w:rsidRDefault="002B3BA8" w:rsidP="002B3BA8">
      <w:pPr>
        <w:tabs>
          <w:tab w:val="left" w:pos="6804"/>
        </w:tabs>
        <w:spacing w:after="0" w:line="240" w:lineRule="auto"/>
        <w:jc w:val="both"/>
        <w:rPr>
          <w:rFonts w:ascii="Times New Roman" w:hAnsi="Times New Roman" w:cs="Times New Roman"/>
          <w:sz w:val="20"/>
          <w:szCs w:val="20"/>
        </w:rPr>
      </w:pPr>
      <w:r w:rsidRPr="002B3BA8">
        <w:rPr>
          <w:rFonts w:ascii="Times New Roman" w:hAnsi="Times New Roman" w:cs="Times New Roman"/>
          <w:sz w:val="20"/>
          <w:szCs w:val="20"/>
        </w:rPr>
        <w:t>67075737, laura.grinberga@rs.gov.lv</w:t>
      </w:r>
    </w:p>
    <w:p w:rsidR="002B3BA8" w:rsidRPr="002B3BA8" w:rsidRDefault="002B3BA8" w:rsidP="002B3BA8">
      <w:pPr>
        <w:tabs>
          <w:tab w:val="left" w:pos="6804"/>
        </w:tabs>
        <w:spacing w:after="0" w:line="240" w:lineRule="auto"/>
        <w:jc w:val="both"/>
        <w:rPr>
          <w:rFonts w:ascii="Times New Roman" w:hAnsi="Times New Roman" w:cs="Times New Roman"/>
          <w:sz w:val="20"/>
          <w:szCs w:val="20"/>
        </w:rPr>
      </w:pPr>
      <w:r w:rsidRPr="002B3BA8">
        <w:rPr>
          <w:rFonts w:ascii="Times New Roman" w:hAnsi="Times New Roman" w:cs="Times New Roman"/>
          <w:sz w:val="20"/>
          <w:szCs w:val="20"/>
        </w:rPr>
        <w:t>Kiesnere-Pierhuroviča</w:t>
      </w:r>
    </w:p>
    <w:p w:rsidR="00140B45" w:rsidRPr="00BE5F3C" w:rsidRDefault="002B3BA8" w:rsidP="002B3BA8">
      <w:pPr>
        <w:tabs>
          <w:tab w:val="left" w:pos="6804"/>
        </w:tabs>
        <w:spacing w:after="0" w:line="240" w:lineRule="auto"/>
        <w:jc w:val="both"/>
        <w:rPr>
          <w:szCs w:val="28"/>
        </w:rPr>
      </w:pPr>
      <w:r w:rsidRPr="002B3BA8">
        <w:rPr>
          <w:rFonts w:ascii="Times New Roman" w:hAnsi="Times New Roman" w:cs="Times New Roman"/>
          <w:sz w:val="20"/>
          <w:szCs w:val="20"/>
        </w:rPr>
        <w:t>67075744, skaidrite.kiesnere@rs.gov.lv</w:t>
      </w:r>
    </w:p>
    <w:sectPr w:rsidR="00140B45" w:rsidRPr="00BE5F3C" w:rsidSect="00855CB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6E" w:rsidRDefault="00DC646E" w:rsidP="00A61504">
      <w:pPr>
        <w:spacing w:after="0" w:line="240" w:lineRule="auto"/>
      </w:pPr>
      <w:r>
        <w:separator/>
      </w:r>
    </w:p>
  </w:endnote>
  <w:endnote w:type="continuationSeparator" w:id="0">
    <w:p w:rsidR="00DC646E" w:rsidRDefault="00DC646E"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9F" w:rsidRPr="0098129F" w:rsidRDefault="002B3BA8" w:rsidP="0098129F">
    <w:pPr>
      <w:keepNext/>
      <w:suppressAutoHyphens/>
      <w:spacing w:after="0" w:line="240" w:lineRule="auto"/>
      <w:ind w:left="-11"/>
      <w:jc w:val="both"/>
      <w:outlineLvl w:val="2"/>
      <w:rPr>
        <w:rFonts w:ascii="Times New Roman" w:eastAsia="Times New Roman" w:hAnsi="Times New Roman" w:cs="Times New Roman"/>
        <w:sz w:val="20"/>
        <w:szCs w:val="20"/>
        <w:lang w:eastAsia="ar-SA"/>
      </w:rPr>
    </w:pPr>
    <w:r w:rsidRPr="002B3BA8">
      <w:rPr>
        <w:rFonts w:ascii="Times New Roman" w:eastAsia="Times New Roman" w:hAnsi="Times New Roman" w:cs="Times New Roman"/>
        <w:sz w:val="20"/>
        <w:szCs w:val="20"/>
        <w:lang w:eastAsia="ar-SA"/>
      </w:rPr>
      <w:t>IEMAnot_1</w:t>
    </w:r>
    <w:r w:rsidR="00F6552E">
      <w:rPr>
        <w:rFonts w:ascii="Times New Roman" w:eastAsia="Times New Roman" w:hAnsi="Times New Roman" w:cs="Times New Roman"/>
        <w:sz w:val="20"/>
        <w:szCs w:val="20"/>
        <w:lang w:eastAsia="ar-SA"/>
      </w:rPr>
      <w:t>9</w:t>
    </w:r>
    <w:r w:rsidRPr="002B3BA8">
      <w:rPr>
        <w:rFonts w:ascii="Times New Roman" w:eastAsia="Times New Roman" w:hAnsi="Times New Roman" w:cs="Times New Roman"/>
        <w:sz w:val="20"/>
        <w:szCs w:val="20"/>
        <w:lang w:eastAsia="ar-SA"/>
      </w:rPr>
      <w:t>0614</w:t>
    </w:r>
    <w:r w:rsidR="003D24C9">
      <w:rPr>
        <w:rFonts w:ascii="Times New Roman" w:eastAsia="Times New Roman" w:hAnsi="Times New Roman" w:cs="Times New Roman"/>
        <w:sz w:val="20"/>
        <w:szCs w:val="20"/>
        <w:lang w:eastAsia="ar-SA"/>
      </w:rPr>
      <w:t>_groz_560</w:t>
    </w:r>
    <w:r w:rsidRPr="002B3BA8">
      <w:rPr>
        <w:rFonts w:ascii="Times New Roman" w:eastAsia="Times New Roman" w:hAnsi="Times New Roman" w:cs="Times New Roman"/>
        <w:sz w:val="20"/>
        <w:szCs w:val="20"/>
        <w:lang w:eastAsia="ar-SA"/>
      </w:rPr>
      <w:t>; Ministru kabineta noteikumu projekta „Grozījums Ministru kabineta 2013.gada 13.augusta noteikumos Nr.560 „Valsts robežsardzes maksas pakalpojumu cenrādis”” sākotnējās ietekmes novērtējuma ziņojums (anotācija)</w:t>
    </w:r>
  </w:p>
  <w:p w:rsidR="00A61504" w:rsidRPr="00A61504" w:rsidRDefault="00A61504" w:rsidP="00A61504">
    <w:pPr>
      <w:pStyle w:val="NormalWeb"/>
      <w:spacing w:before="0" w:beforeAutospacing="0" w:after="0" w:afterAutospacing="0"/>
      <w:jc w:val="both"/>
      <w:rPr>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8D" w:rsidRPr="00461256" w:rsidRDefault="002B3BA8" w:rsidP="00461256">
    <w:pPr>
      <w:keepNext/>
      <w:suppressAutoHyphens/>
      <w:spacing w:after="0" w:line="240" w:lineRule="auto"/>
      <w:ind w:left="-11"/>
      <w:jc w:val="both"/>
      <w:outlineLvl w:val="2"/>
      <w:rPr>
        <w:rFonts w:ascii="Times New Roman" w:eastAsia="Times New Roman" w:hAnsi="Times New Roman" w:cs="Times New Roman"/>
        <w:sz w:val="20"/>
        <w:szCs w:val="20"/>
        <w:lang w:eastAsia="ar-SA"/>
      </w:rPr>
    </w:pPr>
    <w:r w:rsidRPr="002B3BA8">
      <w:rPr>
        <w:rFonts w:ascii="Times New Roman" w:eastAsia="Times New Roman" w:hAnsi="Times New Roman" w:cs="Times New Roman"/>
        <w:sz w:val="20"/>
        <w:szCs w:val="20"/>
        <w:lang w:eastAsia="ar-SA"/>
      </w:rPr>
      <w:t>IEMAnot_1</w:t>
    </w:r>
    <w:r w:rsidR="00F6552E">
      <w:rPr>
        <w:rFonts w:ascii="Times New Roman" w:eastAsia="Times New Roman" w:hAnsi="Times New Roman" w:cs="Times New Roman"/>
        <w:sz w:val="20"/>
        <w:szCs w:val="20"/>
        <w:lang w:eastAsia="ar-SA"/>
      </w:rPr>
      <w:t>9</w:t>
    </w:r>
    <w:r w:rsidRPr="002B3BA8">
      <w:rPr>
        <w:rFonts w:ascii="Times New Roman" w:eastAsia="Times New Roman" w:hAnsi="Times New Roman" w:cs="Times New Roman"/>
        <w:sz w:val="20"/>
        <w:szCs w:val="20"/>
        <w:lang w:eastAsia="ar-SA"/>
      </w:rPr>
      <w:t>0614</w:t>
    </w:r>
    <w:r w:rsidR="003D24C9">
      <w:rPr>
        <w:rFonts w:ascii="Times New Roman" w:eastAsia="Times New Roman" w:hAnsi="Times New Roman" w:cs="Times New Roman"/>
        <w:sz w:val="20"/>
        <w:szCs w:val="20"/>
        <w:lang w:eastAsia="ar-SA"/>
      </w:rPr>
      <w:t>_groz_560</w:t>
    </w:r>
    <w:r w:rsidRPr="002B3BA8">
      <w:rPr>
        <w:rFonts w:ascii="Times New Roman" w:eastAsia="Times New Roman" w:hAnsi="Times New Roman" w:cs="Times New Roman"/>
        <w:sz w:val="20"/>
        <w:szCs w:val="20"/>
        <w:lang w:eastAsia="ar-SA"/>
      </w:rPr>
      <w:t>; Ministru kabineta noteikumu projekta „Grozījums Ministru kabineta 2013.gada 13.augusta noteikumos Nr.560 „Valsts robežsardzes maksas pakalpojumu cenrādis””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6E" w:rsidRDefault="00DC646E" w:rsidP="00A61504">
      <w:pPr>
        <w:spacing w:after="0" w:line="240" w:lineRule="auto"/>
      </w:pPr>
      <w:r>
        <w:separator/>
      </w:r>
    </w:p>
  </w:footnote>
  <w:footnote w:type="continuationSeparator" w:id="0">
    <w:p w:rsidR="00DC646E" w:rsidRDefault="00DC646E"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855CB7" w:rsidRPr="00855CB7" w:rsidRDefault="00855CB7">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295DD0">
          <w:rPr>
            <w:rFonts w:ascii="Times New Roman" w:hAnsi="Times New Roman" w:cs="Times New Roman"/>
            <w:noProof/>
            <w:sz w:val="20"/>
            <w:szCs w:val="20"/>
          </w:rPr>
          <w:t>5</w:t>
        </w:r>
        <w:r w:rsidRPr="00855CB7">
          <w:rPr>
            <w:rFonts w:ascii="Times New Roman" w:hAnsi="Times New Roman" w:cs="Times New Roman"/>
            <w:noProof/>
            <w:sz w:val="20"/>
            <w:szCs w:val="20"/>
          </w:rPr>
          <w:fldChar w:fldCharType="end"/>
        </w:r>
      </w:p>
    </w:sdtContent>
  </w:sdt>
  <w:p w:rsidR="00855CB7" w:rsidRDefault="0085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12F7"/>
    <w:multiLevelType w:val="hybridMultilevel"/>
    <w:tmpl w:val="2E200E48"/>
    <w:lvl w:ilvl="0" w:tplc="C6869C06">
      <w:start w:val="45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79A5AD1"/>
    <w:multiLevelType w:val="hybridMultilevel"/>
    <w:tmpl w:val="64907932"/>
    <w:lvl w:ilvl="0" w:tplc="133C4444">
      <w:start w:val="13"/>
      <w:numFmt w:val="bullet"/>
      <w:lvlText w:val="-"/>
      <w:lvlJc w:val="left"/>
      <w:pPr>
        <w:ind w:left="354" w:hanging="360"/>
      </w:pPr>
      <w:rPr>
        <w:rFonts w:ascii="Times New Roman" w:eastAsiaTheme="minorHAnsi" w:hAnsi="Times New Roman" w:cs="Times New Roman" w:hint="default"/>
      </w:rPr>
    </w:lvl>
    <w:lvl w:ilvl="1" w:tplc="04260003" w:tentative="1">
      <w:start w:val="1"/>
      <w:numFmt w:val="bullet"/>
      <w:lvlText w:val="o"/>
      <w:lvlJc w:val="left"/>
      <w:pPr>
        <w:ind w:left="1074" w:hanging="360"/>
      </w:pPr>
      <w:rPr>
        <w:rFonts w:ascii="Courier New" w:hAnsi="Courier New" w:cs="Courier New" w:hint="default"/>
      </w:rPr>
    </w:lvl>
    <w:lvl w:ilvl="2" w:tplc="04260005" w:tentative="1">
      <w:start w:val="1"/>
      <w:numFmt w:val="bullet"/>
      <w:lvlText w:val=""/>
      <w:lvlJc w:val="left"/>
      <w:pPr>
        <w:ind w:left="1794" w:hanging="360"/>
      </w:pPr>
      <w:rPr>
        <w:rFonts w:ascii="Wingdings" w:hAnsi="Wingdings" w:hint="default"/>
      </w:rPr>
    </w:lvl>
    <w:lvl w:ilvl="3" w:tplc="04260001" w:tentative="1">
      <w:start w:val="1"/>
      <w:numFmt w:val="bullet"/>
      <w:lvlText w:val=""/>
      <w:lvlJc w:val="left"/>
      <w:pPr>
        <w:ind w:left="2514" w:hanging="360"/>
      </w:pPr>
      <w:rPr>
        <w:rFonts w:ascii="Symbol" w:hAnsi="Symbol" w:hint="default"/>
      </w:rPr>
    </w:lvl>
    <w:lvl w:ilvl="4" w:tplc="04260003" w:tentative="1">
      <w:start w:val="1"/>
      <w:numFmt w:val="bullet"/>
      <w:lvlText w:val="o"/>
      <w:lvlJc w:val="left"/>
      <w:pPr>
        <w:ind w:left="3234" w:hanging="360"/>
      </w:pPr>
      <w:rPr>
        <w:rFonts w:ascii="Courier New" w:hAnsi="Courier New" w:cs="Courier New" w:hint="default"/>
      </w:rPr>
    </w:lvl>
    <w:lvl w:ilvl="5" w:tplc="04260005" w:tentative="1">
      <w:start w:val="1"/>
      <w:numFmt w:val="bullet"/>
      <w:lvlText w:val=""/>
      <w:lvlJc w:val="left"/>
      <w:pPr>
        <w:ind w:left="3954" w:hanging="360"/>
      </w:pPr>
      <w:rPr>
        <w:rFonts w:ascii="Wingdings" w:hAnsi="Wingdings" w:hint="default"/>
      </w:rPr>
    </w:lvl>
    <w:lvl w:ilvl="6" w:tplc="04260001" w:tentative="1">
      <w:start w:val="1"/>
      <w:numFmt w:val="bullet"/>
      <w:lvlText w:val=""/>
      <w:lvlJc w:val="left"/>
      <w:pPr>
        <w:ind w:left="4674" w:hanging="360"/>
      </w:pPr>
      <w:rPr>
        <w:rFonts w:ascii="Symbol" w:hAnsi="Symbol" w:hint="default"/>
      </w:rPr>
    </w:lvl>
    <w:lvl w:ilvl="7" w:tplc="04260003" w:tentative="1">
      <w:start w:val="1"/>
      <w:numFmt w:val="bullet"/>
      <w:lvlText w:val="o"/>
      <w:lvlJc w:val="left"/>
      <w:pPr>
        <w:ind w:left="5394" w:hanging="360"/>
      </w:pPr>
      <w:rPr>
        <w:rFonts w:ascii="Courier New" w:hAnsi="Courier New" w:cs="Courier New" w:hint="default"/>
      </w:rPr>
    </w:lvl>
    <w:lvl w:ilvl="8" w:tplc="04260005" w:tentative="1">
      <w:start w:val="1"/>
      <w:numFmt w:val="bullet"/>
      <w:lvlText w:val=""/>
      <w:lvlJc w:val="left"/>
      <w:pPr>
        <w:ind w:left="6114" w:hanging="360"/>
      </w:pPr>
      <w:rPr>
        <w:rFonts w:ascii="Wingdings" w:hAnsi="Wingdings" w:hint="default"/>
      </w:rPr>
    </w:lvl>
  </w:abstractNum>
  <w:abstractNum w:abstractNumId="3">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AD" w15:userId="S-1-5-21-795239839-1911789335-3482486973-1130"/>
  </w15:person>
  <w15:person w15:author="Anna Gailīte">
    <w15:presenceInfo w15:providerId="AD" w15:userId="S-1-5-21-795239839-1911789335-3482486973-1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13960"/>
    <w:rsid w:val="00016AB4"/>
    <w:rsid w:val="00040EB9"/>
    <w:rsid w:val="00041784"/>
    <w:rsid w:val="0005385E"/>
    <w:rsid w:val="00062EDD"/>
    <w:rsid w:val="00082DC3"/>
    <w:rsid w:val="000852C4"/>
    <w:rsid w:val="000907CF"/>
    <w:rsid w:val="00096ACC"/>
    <w:rsid w:val="000A0997"/>
    <w:rsid w:val="000B018F"/>
    <w:rsid w:val="000E63B9"/>
    <w:rsid w:val="000F5EDB"/>
    <w:rsid w:val="00131DE9"/>
    <w:rsid w:val="00140B45"/>
    <w:rsid w:val="00152CD2"/>
    <w:rsid w:val="00162F54"/>
    <w:rsid w:val="0016441D"/>
    <w:rsid w:val="00183052"/>
    <w:rsid w:val="00191890"/>
    <w:rsid w:val="001A0E71"/>
    <w:rsid w:val="001A4520"/>
    <w:rsid w:val="001B04E2"/>
    <w:rsid w:val="001D23C9"/>
    <w:rsid w:val="001F3CC6"/>
    <w:rsid w:val="00206EB2"/>
    <w:rsid w:val="00224BF5"/>
    <w:rsid w:val="00227D31"/>
    <w:rsid w:val="002402A6"/>
    <w:rsid w:val="00270810"/>
    <w:rsid w:val="00276964"/>
    <w:rsid w:val="00285EFA"/>
    <w:rsid w:val="00295DD0"/>
    <w:rsid w:val="002A42F6"/>
    <w:rsid w:val="002B3BA8"/>
    <w:rsid w:val="002E4110"/>
    <w:rsid w:val="002F5DBA"/>
    <w:rsid w:val="00321EB0"/>
    <w:rsid w:val="00343A8C"/>
    <w:rsid w:val="0037409D"/>
    <w:rsid w:val="003962EB"/>
    <w:rsid w:val="003B7958"/>
    <w:rsid w:val="003C2F8A"/>
    <w:rsid w:val="003D24C9"/>
    <w:rsid w:val="003D5CF8"/>
    <w:rsid w:val="003D5DC0"/>
    <w:rsid w:val="003E708D"/>
    <w:rsid w:val="004123FA"/>
    <w:rsid w:val="0043704C"/>
    <w:rsid w:val="00443B51"/>
    <w:rsid w:val="00456365"/>
    <w:rsid w:val="00461256"/>
    <w:rsid w:val="00463872"/>
    <w:rsid w:val="005128C9"/>
    <w:rsid w:val="00532841"/>
    <w:rsid w:val="00542E46"/>
    <w:rsid w:val="005565C5"/>
    <w:rsid w:val="00565C8D"/>
    <w:rsid w:val="00566021"/>
    <w:rsid w:val="00574734"/>
    <w:rsid w:val="00577B1B"/>
    <w:rsid w:val="00585ADC"/>
    <w:rsid w:val="005A23F1"/>
    <w:rsid w:val="005C0C4A"/>
    <w:rsid w:val="005C463B"/>
    <w:rsid w:val="005E0067"/>
    <w:rsid w:val="00605782"/>
    <w:rsid w:val="0066329A"/>
    <w:rsid w:val="00682C86"/>
    <w:rsid w:val="00683A00"/>
    <w:rsid w:val="006879ED"/>
    <w:rsid w:val="006B4385"/>
    <w:rsid w:val="006C62ED"/>
    <w:rsid w:val="006C73B6"/>
    <w:rsid w:val="006C77CA"/>
    <w:rsid w:val="006F293E"/>
    <w:rsid w:val="00737EE0"/>
    <w:rsid w:val="007427CD"/>
    <w:rsid w:val="00760705"/>
    <w:rsid w:val="007638C2"/>
    <w:rsid w:val="0078619B"/>
    <w:rsid w:val="007B1596"/>
    <w:rsid w:val="007C4779"/>
    <w:rsid w:val="007D0C0C"/>
    <w:rsid w:val="007E6316"/>
    <w:rsid w:val="007F6B1C"/>
    <w:rsid w:val="0081362B"/>
    <w:rsid w:val="00823418"/>
    <w:rsid w:val="008322A4"/>
    <w:rsid w:val="008371A8"/>
    <w:rsid w:val="00855CB7"/>
    <w:rsid w:val="00855DBD"/>
    <w:rsid w:val="008761BB"/>
    <w:rsid w:val="008774FE"/>
    <w:rsid w:val="00892E48"/>
    <w:rsid w:val="008A5431"/>
    <w:rsid w:val="008C239A"/>
    <w:rsid w:val="008C285E"/>
    <w:rsid w:val="008D69F2"/>
    <w:rsid w:val="0093413E"/>
    <w:rsid w:val="0095358D"/>
    <w:rsid w:val="00971C7C"/>
    <w:rsid w:val="00974374"/>
    <w:rsid w:val="0098129F"/>
    <w:rsid w:val="0098448D"/>
    <w:rsid w:val="00987A19"/>
    <w:rsid w:val="009B4769"/>
    <w:rsid w:val="009C43C7"/>
    <w:rsid w:val="009C5F76"/>
    <w:rsid w:val="009D3419"/>
    <w:rsid w:val="009E0EA3"/>
    <w:rsid w:val="00A3364E"/>
    <w:rsid w:val="00A46F1C"/>
    <w:rsid w:val="00A5227C"/>
    <w:rsid w:val="00A61504"/>
    <w:rsid w:val="00A62D4E"/>
    <w:rsid w:val="00A65216"/>
    <w:rsid w:val="00A67B27"/>
    <w:rsid w:val="00A7403A"/>
    <w:rsid w:val="00A85A6B"/>
    <w:rsid w:val="00A92329"/>
    <w:rsid w:val="00AD1027"/>
    <w:rsid w:val="00AF792F"/>
    <w:rsid w:val="00B22A37"/>
    <w:rsid w:val="00B26B50"/>
    <w:rsid w:val="00B506C6"/>
    <w:rsid w:val="00B56F0D"/>
    <w:rsid w:val="00B65E74"/>
    <w:rsid w:val="00B8520B"/>
    <w:rsid w:val="00BA6CFF"/>
    <w:rsid w:val="00BC1213"/>
    <w:rsid w:val="00BC4D16"/>
    <w:rsid w:val="00BC6DE2"/>
    <w:rsid w:val="00BD7652"/>
    <w:rsid w:val="00BE2B47"/>
    <w:rsid w:val="00BE5F3C"/>
    <w:rsid w:val="00BE6FCD"/>
    <w:rsid w:val="00BE7ED9"/>
    <w:rsid w:val="00BF78FF"/>
    <w:rsid w:val="00C00E99"/>
    <w:rsid w:val="00C12B7A"/>
    <w:rsid w:val="00C40A99"/>
    <w:rsid w:val="00C60EC5"/>
    <w:rsid w:val="00CD5ED1"/>
    <w:rsid w:val="00CD6B8D"/>
    <w:rsid w:val="00D02FF3"/>
    <w:rsid w:val="00D11F84"/>
    <w:rsid w:val="00D36FB8"/>
    <w:rsid w:val="00D50496"/>
    <w:rsid w:val="00D604AC"/>
    <w:rsid w:val="00D71635"/>
    <w:rsid w:val="00D7749B"/>
    <w:rsid w:val="00D85AB2"/>
    <w:rsid w:val="00DA5CF2"/>
    <w:rsid w:val="00DC646E"/>
    <w:rsid w:val="00DE1A2B"/>
    <w:rsid w:val="00E01E5C"/>
    <w:rsid w:val="00E21710"/>
    <w:rsid w:val="00E35508"/>
    <w:rsid w:val="00E53494"/>
    <w:rsid w:val="00E70AD1"/>
    <w:rsid w:val="00E73929"/>
    <w:rsid w:val="00E7737A"/>
    <w:rsid w:val="00E869E5"/>
    <w:rsid w:val="00E919D3"/>
    <w:rsid w:val="00EB185B"/>
    <w:rsid w:val="00EB1E72"/>
    <w:rsid w:val="00EC629A"/>
    <w:rsid w:val="00EE74BD"/>
    <w:rsid w:val="00EF752C"/>
    <w:rsid w:val="00F0041D"/>
    <w:rsid w:val="00F14B28"/>
    <w:rsid w:val="00F16E92"/>
    <w:rsid w:val="00F47DF8"/>
    <w:rsid w:val="00F6552E"/>
    <w:rsid w:val="00F93734"/>
    <w:rsid w:val="00F95B74"/>
    <w:rsid w:val="00FB1DB6"/>
    <w:rsid w:val="00FC5C3B"/>
    <w:rsid w:val="00FC6C44"/>
    <w:rsid w:val="00FD23A3"/>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table" w:styleId="TableGrid">
    <w:name w:val="Table Grid"/>
    <w:basedOn w:val="TableNormal"/>
    <w:uiPriority w:val="59"/>
    <w:rsid w:val="00E86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table" w:styleId="TableGrid">
    <w:name w:val="Table Grid"/>
    <w:basedOn w:val="TableNormal"/>
    <w:uiPriority w:val="59"/>
    <w:rsid w:val="00E86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31FB-3629-4897-8271-3799EC34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5088</Words>
  <Characters>2901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13.augusta noteikumos Nr.560 „Valsts robežsardzes maksas pakalpojumu cenrādis"</vt:lpstr>
    </vt:vector>
  </TitlesOfParts>
  <Manager>Iekšlietu ministrija</Manager>
  <Company>Nodrošinājuma valsts aģentūra</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13.augusta noteikumos Nr.560 „Valsts robežsardzes maksas pakalpojumu cenrādis"</dc:title>
  <dc:subject>sākotnējās ietekems novērtējuma ziņojums (anotācija)</dc:subject>
  <dc:creator>Laura.Grinberga@rs.gov.lv</dc:creator>
  <dc:description>L.Grinberga, 67075737
laura.grinberga@rs.gov.lv
S.Kiesnere-Pierhuroviča
67075744, skaidrite.kiesnere@rs.gov.lv
</dc:description>
  <cp:lastModifiedBy>Laura Grinberga</cp:lastModifiedBy>
  <cp:revision>4</cp:revision>
  <cp:lastPrinted>2014-05-23T08:22:00Z</cp:lastPrinted>
  <dcterms:created xsi:type="dcterms:W3CDTF">2014-06-19T12:59:00Z</dcterms:created>
  <dcterms:modified xsi:type="dcterms:W3CDTF">2014-06-19T13:12:00Z</dcterms:modified>
</cp:coreProperties>
</file>