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B4" w:rsidRPr="00EB00CE" w:rsidRDefault="00095FB4" w:rsidP="00095FB4">
      <w:pPr>
        <w:jc w:val="right"/>
        <w:rPr>
          <w:i/>
          <w:sz w:val="28"/>
          <w:szCs w:val="28"/>
        </w:rPr>
      </w:pPr>
      <w:r w:rsidRPr="00471542">
        <w:rPr>
          <w:i/>
          <w:sz w:val="26"/>
          <w:szCs w:val="26"/>
        </w:rPr>
        <w:t xml:space="preserve">                                       </w:t>
      </w:r>
      <w:r w:rsidRPr="00EB00CE">
        <w:rPr>
          <w:i/>
          <w:sz w:val="28"/>
          <w:szCs w:val="28"/>
        </w:rPr>
        <w:t xml:space="preserve">                                                                  Projekts</w:t>
      </w:r>
    </w:p>
    <w:p w:rsidR="00095FB4" w:rsidRPr="00EB00CE" w:rsidRDefault="00095FB4" w:rsidP="00095FB4">
      <w:pPr>
        <w:rPr>
          <w:i/>
          <w:sz w:val="28"/>
          <w:szCs w:val="28"/>
        </w:rPr>
      </w:pPr>
    </w:p>
    <w:p w:rsidR="00095FB4" w:rsidRPr="00EB00CE" w:rsidRDefault="00095FB4" w:rsidP="00095FB4">
      <w:pPr>
        <w:jc w:val="center"/>
        <w:rPr>
          <w:b/>
          <w:sz w:val="28"/>
          <w:szCs w:val="28"/>
        </w:rPr>
      </w:pPr>
      <w:r w:rsidRPr="00EB00CE">
        <w:rPr>
          <w:b/>
          <w:sz w:val="28"/>
          <w:szCs w:val="28"/>
        </w:rPr>
        <w:t>MINISTRU KABINETA SĒDES PROTOKOLLĒMUMS</w:t>
      </w:r>
    </w:p>
    <w:p w:rsidR="00095FB4" w:rsidRPr="00EB00CE" w:rsidRDefault="00095FB4" w:rsidP="00095FB4">
      <w:pPr>
        <w:rPr>
          <w:sz w:val="28"/>
          <w:szCs w:val="28"/>
        </w:rPr>
      </w:pPr>
    </w:p>
    <w:p w:rsidR="00095FB4" w:rsidRPr="00EB00CE" w:rsidRDefault="00095FB4" w:rsidP="00095FB4">
      <w:pPr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2014.gada ___</w:t>
      </w:r>
      <w:r w:rsidRPr="00EB00CE">
        <w:rPr>
          <w:sz w:val="28"/>
          <w:szCs w:val="28"/>
        </w:rPr>
        <w:t>________</w:t>
      </w:r>
    </w:p>
    <w:p w:rsidR="00095FB4" w:rsidRPr="00232D82" w:rsidRDefault="00095FB4" w:rsidP="00095FB4">
      <w:pPr>
        <w:jc w:val="center"/>
        <w:rPr>
          <w:bCs/>
          <w:sz w:val="28"/>
          <w:szCs w:val="28"/>
        </w:rPr>
      </w:pPr>
      <w:r w:rsidRPr="00232D82">
        <w:rPr>
          <w:bCs/>
          <w:sz w:val="28"/>
          <w:szCs w:val="28"/>
        </w:rPr>
        <w:t>.§</w:t>
      </w:r>
    </w:p>
    <w:p w:rsidR="00095FB4" w:rsidRPr="00EB00CE" w:rsidRDefault="00095FB4" w:rsidP="00095FB4">
      <w:pPr>
        <w:jc w:val="center"/>
        <w:rPr>
          <w:b/>
          <w:bCs/>
          <w:sz w:val="28"/>
          <w:szCs w:val="28"/>
        </w:rPr>
      </w:pPr>
    </w:p>
    <w:p w:rsidR="00095FB4" w:rsidRPr="00EB00CE" w:rsidRDefault="00095FB4" w:rsidP="00095FB4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EB00CE">
        <w:rPr>
          <w:rFonts w:ascii="Times New Roman" w:hAnsi="Times New Roman" w:cs="Times New Roman"/>
          <w:b/>
          <w:sz w:val="28"/>
          <w:szCs w:val="28"/>
          <w:lang w:val="lv-LV"/>
        </w:rPr>
        <w:t xml:space="preserve">Par Ministru kabineta noteikumu projektu </w:t>
      </w:r>
    </w:p>
    <w:p w:rsidR="00095FB4" w:rsidRPr="00E5412E" w:rsidRDefault="00095FB4" w:rsidP="00095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„Tehnisko līdzekļu (</w:t>
      </w:r>
      <w:proofErr w:type="spellStart"/>
      <w:r>
        <w:rPr>
          <w:b/>
          <w:sz w:val="28"/>
          <w:szCs w:val="28"/>
        </w:rPr>
        <w:t>fotoiekārtu</w:t>
      </w:r>
      <w:proofErr w:type="spellEnd"/>
      <w:r>
        <w:rPr>
          <w:b/>
          <w:sz w:val="28"/>
          <w:szCs w:val="28"/>
        </w:rPr>
        <w:t xml:space="preserve"> vai videoiekārtu) izmantošanas kārtība</w:t>
      </w:r>
      <w:r w:rsidRPr="00E5412E">
        <w:rPr>
          <w:b/>
          <w:sz w:val="28"/>
          <w:szCs w:val="28"/>
        </w:rPr>
        <w:t>”</w:t>
      </w:r>
    </w:p>
    <w:p w:rsidR="00095FB4" w:rsidRDefault="00095FB4" w:rsidP="00095FB4">
      <w:pPr>
        <w:pBdr>
          <w:bottom w:val="single" w:sz="12" w:space="1" w:color="auto"/>
        </w:pBdr>
        <w:jc w:val="center"/>
        <w:rPr>
          <w:b/>
        </w:rPr>
      </w:pPr>
    </w:p>
    <w:p w:rsidR="00095FB4" w:rsidRDefault="00095FB4" w:rsidP="00095FB4">
      <w:pPr>
        <w:rPr>
          <w:b/>
        </w:rPr>
      </w:pPr>
    </w:p>
    <w:p w:rsidR="00095FB4" w:rsidRPr="00EB00CE" w:rsidRDefault="00095FB4" w:rsidP="00095FB4">
      <w:pPr>
        <w:rPr>
          <w:sz w:val="28"/>
          <w:szCs w:val="28"/>
        </w:rPr>
      </w:pPr>
    </w:p>
    <w:p w:rsidR="00095FB4" w:rsidRPr="00EB00CE" w:rsidRDefault="00095FB4" w:rsidP="00095FB4">
      <w:pPr>
        <w:ind w:firstLine="720"/>
        <w:jc w:val="both"/>
        <w:rPr>
          <w:sz w:val="28"/>
          <w:szCs w:val="28"/>
        </w:rPr>
      </w:pPr>
      <w:r w:rsidRPr="00EB00C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B00CE">
        <w:rPr>
          <w:sz w:val="28"/>
          <w:szCs w:val="28"/>
        </w:rPr>
        <w:t>Pieņemt iesniegto noteikumu projektu.</w:t>
      </w:r>
    </w:p>
    <w:p w:rsidR="00095FB4" w:rsidRPr="00EB00CE" w:rsidRDefault="00095FB4" w:rsidP="00095FB4">
      <w:pPr>
        <w:ind w:firstLine="720"/>
        <w:jc w:val="both"/>
        <w:rPr>
          <w:sz w:val="28"/>
          <w:szCs w:val="28"/>
        </w:rPr>
      </w:pPr>
      <w:r w:rsidRPr="00EB00CE">
        <w:rPr>
          <w:sz w:val="28"/>
          <w:szCs w:val="28"/>
        </w:rPr>
        <w:t>Valsts kancelejai sagatavot noteikumu projektu parakstīšanai.</w:t>
      </w:r>
    </w:p>
    <w:p w:rsidR="00095FB4" w:rsidRPr="00EB00CE" w:rsidRDefault="00095FB4" w:rsidP="00095FB4">
      <w:pPr>
        <w:jc w:val="both"/>
        <w:rPr>
          <w:sz w:val="28"/>
          <w:szCs w:val="28"/>
        </w:rPr>
      </w:pPr>
    </w:p>
    <w:p w:rsidR="00095FB4" w:rsidRPr="00EB00CE" w:rsidRDefault="00095FB4" w:rsidP="00095FB4">
      <w:pPr>
        <w:ind w:firstLine="720"/>
        <w:jc w:val="both"/>
        <w:rPr>
          <w:sz w:val="28"/>
          <w:szCs w:val="28"/>
        </w:rPr>
      </w:pPr>
      <w:r w:rsidRPr="00EB00CE">
        <w:rPr>
          <w:sz w:val="28"/>
          <w:szCs w:val="28"/>
        </w:rPr>
        <w:t xml:space="preserve">2. </w:t>
      </w:r>
      <w:r>
        <w:rPr>
          <w:sz w:val="28"/>
          <w:szCs w:val="28"/>
        </w:rPr>
        <w:t>Iekšlietu ministrijai sadarbībā ar Satiksmes ministriju līdz 2014.gada 1.augustam izvērtēt iespēju iesaistīt ceļu satiksmes uzraudzībā un tehnisko līdzekļu (</w:t>
      </w:r>
      <w:proofErr w:type="spellStart"/>
      <w:r>
        <w:rPr>
          <w:sz w:val="28"/>
          <w:szCs w:val="28"/>
        </w:rPr>
        <w:t>fotoiekārtu</w:t>
      </w:r>
      <w:proofErr w:type="spellEnd"/>
      <w:r>
        <w:rPr>
          <w:sz w:val="28"/>
          <w:szCs w:val="28"/>
        </w:rPr>
        <w:t xml:space="preserve"> vai videoiekārtu) uzstādīšanā pašvaldības un nepieciešamības gadījumā sagatavot grozījumus normatīvajos aktos, kas regulē tehnisko līdzekļu (</w:t>
      </w:r>
      <w:proofErr w:type="spellStart"/>
      <w:r>
        <w:rPr>
          <w:sz w:val="28"/>
          <w:szCs w:val="28"/>
        </w:rPr>
        <w:t>fotoiekārtas</w:t>
      </w:r>
      <w:proofErr w:type="spellEnd"/>
      <w:r>
        <w:rPr>
          <w:sz w:val="28"/>
          <w:szCs w:val="28"/>
        </w:rPr>
        <w:t xml:space="preserve"> vai videoiekārtas</w:t>
      </w:r>
      <w:r w:rsidRPr="00E20C15">
        <w:rPr>
          <w:sz w:val="28"/>
          <w:szCs w:val="28"/>
        </w:rPr>
        <w:t>)</w:t>
      </w:r>
      <w:r>
        <w:rPr>
          <w:sz w:val="28"/>
          <w:szCs w:val="28"/>
        </w:rPr>
        <w:t xml:space="preserve"> izmantošanas kārtību.</w:t>
      </w:r>
    </w:p>
    <w:p w:rsidR="00095FB4" w:rsidRDefault="00095FB4" w:rsidP="00095FB4">
      <w:pPr>
        <w:jc w:val="both"/>
        <w:rPr>
          <w:sz w:val="28"/>
          <w:szCs w:val="28"/>
        </w:rPr>
      </w:pPr>
    </w:p>
    <w:p w:rsidR="00095FB4" w:rsidRPr="00EB00CE" w:rsidRDefault="00095FB4" w:rsidP="00095FB4">
      <w:pPr>
        <w:jc w:val="both"/>
        <w:rPr>
          <w:sz w:val="28"/>
          <w:szCs w:val="28"/>
        </w:rPr>
      </w:pPr>
    </w:p>
    <w:p w:rsidR="00095FB4" w:rsidRPr="00EB00CE" w:rsidRDefault="00095FB4" w:rsidP="00095FB4">
      <w:pPr>
        <w:tabs>
          <w:tab w:val="left" w:pos="426"/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>L.Straujuma</w:t>
      </w:r>
    </w:p>
    <w:p w:rsidR="00095FB4" w:rsidRPr="00EB00CE" w:rsidRDefault="00095FB4" w:rsidP="00095FB4">
      <w:pPr>
        <w:tabs>
          <w:tab w:val="left" w:pos="6804"/>
          <w:tab w:val="left" w:pos="6840"/>
        </w:tabs>
        <w:rPr>
          <w:sz w:val="28"/>
          <w:szCs w:val="28"/>
        </w:rPr>
      </w:pPr>
    </w:p>
    <w:p w:rsidR="00095FB4" w:rsidRPr="00EB00CE" w:rsidRDefault="00095FB4" w:rsidP="00095FB4">
      <w:pPr>
        <w:tabs>
          <w:tab w:val="left" w:pos="6237"/>
        </w:tabs>
        <w:rPr>
          <w:sz w:val="28"/>
          <w:szCs w:val="28"/>
        </w:rPr>
      </w:pPr>
      <w:r w:rsidRPr="00EB00CE">
        <w:rPr>
          <w:sz w:val="28"/>
          <w:szCs w:val="28"/>
        </w:rPr>
        <w:t>Valsts kancelejas direktore</w:t>
      </w:r>
      <w:r>
        <w:rPr>
          <w:sz w:val="28"/>
          <w:szCs w:val="28"/>
        </w:rPr>
        <w:tab/>
      </w:r>
      <w:proofErr w:type="spellStart"/>
      <w:r w:rsidRPr="00EB00CE">
        <w:rPr>
          <w:sz w:val="28"/>
          <w:szCs w:val="28"/>
        </w:rPr>
        <w:t>E.Dreimane</w:t>
      </w:r>
      <w:proofErr w:type="spellEnd"/>
    </w:p>
    <w:p w:rsidR="00095FB4" w:rsidRDefault="00095FB4" w:rsidP="00095FB4">
      <w:pPr>
        <w:tabs>
          <w:tab w:val="left" w:pos="6804"/>
        </w:tabs>
        <w:jc w:val="both"/>
        <w:rPr>
          <w:sz w:val="28"/>
          <w:szCs w:val="28"/>
        </w:rPr>
      </w:pPr>
    </w:p>
    <w:p w:rsidR="00095FB4" w:rsidRDefault="00095FB4" w:rsidP="00095FB4">
      <w:pPr>
        <w:tabs>
          <w:tab w:val="left" w:pos="6804"/>
        </w:tabs>
        <w:jc w:val="both"/>
        <w:rPr>
          <w:sz w:val="28"/>
          <w:szCs w:val="28"/>
        </w:rPr>
      </w:pPr>
    </w:p>
    <w:p w:rsidR="00095FB4" w:rsidRDefault="00095FB4" w:rsidP="00095FB4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095FB4" w:rsidRPr="00EB00CE" w:rsidRDefault="00095FB4" w:rsidP="00095FB4">
      <w:pPr>
        <w:tabs>
          <w:tab w:val="left" w:pos="6237"/>
        </w:tabs>
        <w:jc w:val="both"/>
        <w:rPr>
          <w:sz w:val="28"/>
          <w:szCs w:val="28"/>
        </w:rPr>
      </w:pPr>
      <w:r w:rsidRPr="00EB00CE">
        <w:rPr>
          <w:sz w:val="28"/>
          <w:szCs w:val="28"/>
        </w:rPr>
        <w:t>Iekšlietu ministrs</w:t>
      </w:r>
      <w:r>
        <w:rPr>
          <w:sz w:val="28"/>
          <w:szCs w:val="28"/>
        </w:rPr>
        <w:tab/>
      </w:r>
      <w:proofErr w:type="spellStart"/>
      <w:r w:rsidRPr="00EB00CE">
        <w:rPr>
          <w:sz w:val="28"/>
          <w:szCs w:val="28"/>
        </w:rPr>
        <w:t>R.Kozlovskis</w:t>
      </w:r>
      <w:proofErr w:type="spellEnd"/>
    </w:p>
    <w:p w:rsidR="00095FB4" w:rsidRPr="00EB00CE" w:rsidRDefault="00095FB4" w:rsidP="00095FB4">
      <w:pPr>
        <w:tabs>
          <w:tab w:val="left" w:pos="6804"/>
        </w:tabs>
        <w:jc w:val="both"/>
        <w:rPr>
          <w:sz w:val="28"/>
          <w:szCs w:val="28"/>
        </w:rPr>
      </w:pPr>
    </w:p>
    <w:p w:rsidR="00095FB4" w:rsidRPr="00EB00CE" w:rsidRDefault="00095FB4" w:rsidP="00095FB4">
      <w:pPr>
        <w:tabs>
          <w:tab w:val="left" w:pos="6237"/>
        </w:tabs>
        <w:jc w:val="both"/>
        <w:rPr>
          <w:sz w:val="28"/>
          <w:szCs w:val="28"/>
        </w:rPr>
      </w:pPr>
      <w:r w:rsidRPr="00EB00CE">
        <w:rPr>
          <w:sz w:val="28"/>
          <w:szCs w:val="28"/>
        </w:rPr>
        <w:t>Vīza: valsts sekretāre</w:t>
      </w:r>
      <w:r>
        <w:rPr>
          <w:sz w:val="28"/>
          <w:szCs w:val="28"/>
        </w:rPr>
        <w:tab/>
      </w:r>
      <w:r w:rsidRPr="00EB00CE">
        <w:rPr>
          <w:sz w:val="28"/>
          <w:szCs w:val="28"/>
        </w:rPr>
        <w:t>I.Pētersone-</w:t>
      </w:r>
      <w:proofErr w:type="spellStart"/>
      <w:r w:rsidRPr="00EB00CE">
        <w:rPr>
          <w:sz w:val="28"/>
          <w:szCs w:val="28"/>
        </w:rPr>
        <w:t>Godmane</w:t>
      </w:r>
      <w:proofErr w:type="spellEnd"/>
    </w:p>
    <w:p w:rsidR="00095FB4" w:rsidRDefault="00095FB4" w:rsidP="00095FB4">
      <w:pPr>
        <w:jc w:val="both"/>
        <w:rPr>
          <w:sz w:val="20"/>
          <w:szCs w:val="20"/>
        </w:rPr>
      </w:pPr>
    </w:p>
    <w:p w:rsidR="00095FB4" w:rsidRDefault="00095FB4" w:rsidP="00095FB4">
      <w:pPr>
        <w:jc w:val="both"/>
        <w:rPr>
          <w:sz w:val="20"/>
          <w:szCs w:val="20"/>
        </w:rPr>
      </w:pPr>
    </w:p>
    <w:p w:rsidR="00095FB4" w:rsidRDefault="00095FB4" w:rsidP="00095FB4">
      <w:pPr>
        <w:jc w:val="both"/>
        <w:rPr>
          <w:sz w:val="20"/>
          <w:szCs w:val="20"/>
        </w:rPr>
      </w:pPr>
    </w:p>
    <w:p w:rsidR="00095FB4" w:rsidRDefault="00095FB4" w:rsidP="00095FB4">
      <w:pPr>
        <w:jc w:val="both"/>
        <w:rPr>
          <w:sz w:val="20"/>
          <w:szCs w:val="20"/>
        </w:rPr>
      </w:pPr>
    </w:p>
    <w:p w:rsidR="00095FB4" w:rsidRDefault="00095FB4" w:rsidP="00095FB4">
      <w:pPr>
        <w:jc w:val="both"/>
        <w:rPr>
          <w:sz w:val="20"/>
          <w:szCs w:val="20"/>
        </w:rPr>
      </w:pPr>
    </w:p>
    <w:p w:rsidR="00095FB4" w:rsidRDefault="00095FB4" w:rsidP="00095FB4">
      <w:pPr>
        <w:jc w:val="both"/>
        <w:rPr>
          <w:sz w:val="20"/>
          <w:szCs w:val="20"/>
        </w:rPr>
      </w:pPr>
    </w:p>
    <w:p w:rsidR="00095FB4" w:rsidRDefault="00095FB4" w:rsidP="00095FB4">
      <w:pPr>
        <w:jc w:val="both"/>
        <w:rPr>
          <w:sz w:val="20"/>
          <w:szCs w:val="20"/>
        </w:rPr>
      </w:pPr>
    </w:p>
    <w:p w:rsidR="00095FB4" w:rsidRDefault="00095FB4" w:rsidP="00095FB4">
      <w:pPr>
        <w:jc w:val="both"/>
        <w:rPr>
          <w:sz w:val="20"/>
          <w:szCs w:val="20"/>
        </w:rPr>
      </w:pPr>
    </w:p>
    <w:p w:rsidR="00095FB4" w:rsidRDefault="00095FB4" w:rsidP="00095FB4">
      <w:pPr>
        <w:jc w:val="both"/>
        <w:rPr>
          <w:sz w:val="20"/>
          <w:szCs w:val="20"/>
        </w:rPr>
      </w:pPr>
    </w:p>
    <w:p w:rsidR="00095FB4" w:rsidRDefault="00095FB4" w:rsidP="00095FB4">
      <w:pPr>
        <w:jc w:val="both"/>
        <w:rPr>
          <w:sz w:val="20"/>
          <w:szCs w:val="20"/>
        </w:rPr>
      </w:pPr>
    </w:p>
    <w:p w:rsidR="00095FB4" w:rsidRDefault="00095FB4" w:rsidP="00095FB4">
      <w:pPr>
        <w:jc w:val="both"/>
        <w:rPr>
          <w:sz w:val="20"/>
          <w:szCs w:val="20"/>
        </w:rPr>
      </w:pPr>
    </w:p>
    <w:p w:rsidR="00892598" w:rsidRDefault="00892598" w:rsidP="00095FB4">
      <w:pPr>
        <w:jc w:val="both"/>
        <w:rPr>
          <w:sz w:val="20"/>
          <w:szCs w:val="20"/>
        </w:rPr>
      </w:pPr>
    </w:p>
    <w:p w:rsidR="00892598" w:rsidRDefault="00892598" w:rsidP="00095FB4">
      <w:pPr>
        <w:jc w:val="both"/>
        <w:rPr>
          <w:sz w:val="20"/>
          <w:szCs w:val="20"/>
        </w:rPr>
      </w:pPr>
    </w:p>
    <w:p w:rsidR="00AB37F6" w:rsidRDefault="00AB37F6" w:rsidP="00095FB4">
      <w:pPr>
        <w:jc w:val="both"/>
        <w:rPr>
          <w:sz w:val="20"/>
          <w:szCs w:val="20"/>
        </w:rPr>
      </w:pPr>
    </w:p>
    <w:p w:rsidR="00095FB4" w:rsidRDefault="00F829DC" w:rsidP="00095FB4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AB37F6">
        <w:rPr>
          <w:sz w:val="20"/>
          <w:szCs w:val="20"/>
        </w:rPr>
        <w:t>0</w:t>
      </w:r>
      <w:r>
        <w:rPr>
          <w:sz w:val="20"/>
          <w:szCs w:val="20"/>
        </w:rPr>
        <w:t>.02</w:t>
      </w:r>
      <w:bookmarkStart w:id="0" w:name="_GoBack"/>
      <w:bookmarkEnd w:id="0"/>
      <w:r w:rsidR="00095FB4" w:rsidRPr="00FE101C">
        <w:rPr>
          <w:sz w:val="20"/>
          <w:szCs w:val="20"/>
        </w:rPr>
        <w:t>.201</w:t>
      </w:r>
      <w:r w:rsidR="00835BD0">
        <w:rPr>
          <w:sz w:val="20"/>
          <w:szCs w:val="20"/>
        </w:rPr>
        <w:t>4. 11</w:t>
      </w:r>
      <w:r w:rsidR="00095FB4" w:rsidRPr="00FE101C">
        <w:rPr>
          <w:sz w:val="20"/>
          <w:szCs w:val="20"/>
        </w:rPr>
        <w:t>:</w:t>
      </w:r>
      <w:r w:rsidR="007457EF">
        <w:rPr>
          <w:sz w:val="20"/>
          <w:szCs w:val="20"/>
        </w:rPr>
        <w:t>36</w:t>
      </w:r>
    </w:p>
    <w:p w:rsidR="00095FB4" w:rsidRDefault="00C36D8A" w:rsidP="00095FB4">
      <w:pPr>
        <w:jc w:val="both"/>
        <w:rPr>
          <w:sz w:val="20"/>
          <w:szCs w:val="20"/>
        </w:rPr>
      </w:pPr>
      <w:r>
        <w:rPr>
          <w:sz w:val="20"/>
          <w:szCs w:val="20"/>
        </w:rPr>
        <w:t>94</w:t>
      </w:r>
    </w:p>
    <w:p w:rsidR="00095FB4" w:rsidRPr="00FE101C" w:rsidRDefault="00095FB4" w:rsidP="00095FB4">
      <w:pPr>
        <w:jc w:val="both"/>
        <w:rPr>
          <w:sz w:val="20"/>
          <w:szCs w:val="20"/>
        </w:rPr>
      </w:pPr>
      <w:r>
        <w:rPr>
          <w:sz w:val="20"/>
          <w:szCs w:val="20"/>
        </w:rPr>
        <w:t>S.Blumbergs</w:t>
      </w:r>
    </w:p>
    <w:p w:rsidR="00095FB4" w:rsidRDefault="00095FB4" w:rsidP="00095FB4">
      <w:pPr>
        <w:rPr>
          <w:sz w:val="20"/>
          <w:szCs w:val="20"/>
        </w:rPr>
      </w:pPr>
      <w:r>
        <w:rPr>
          <w:sz w:val="20"/>
          <w:szCs w:val="20"/>
        </w:rPr>
        <w:t xml:space="preserve">67219585, </w:t>
      </w:r>
      <w:hyperlink r:id="rId7" w:history="1">
        <w:r w:rsidRPr="00724979">
          <w:rPr>
            <w:rStyle w:val="Hyperlink"/>
            <w:sz w:val="20"/>
            <w:szCs w:val="20"/>
          </w:rPr>
          <w:t>sandis.blumbergs@iem.gov.lv</w:t>
        </w:r>
      </w:hyperlink>
    </w:p>
    <w:p w:rsidR="009F50E0" w:rsidRDefault="009F50E0"/>
    <w:sectPr w:rsidR="009F50E0" w:rsidSect="006D6F0E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44F" w:rsidRDefault="007D144F" w:rsidP="00095FB4">
      <w:r>
        <w:separator/>
      </w:r>
    </w:p>
  </w:endnote>
  <w:endnote w:type="continuationSeparator" w:id="0">
    <w:p w:rsidR="007D144F" w:rsidRDefault="007D144F" w:rsidP="0009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B4" w:rsidRPr="00095FB4" w:rsidRDefault="00F829DC" w:rsidP="00095FB4">
    <w:pPr>
      <w:pStyle w:val="Footer"/>
      <w:jc w:val="both"/>
      <w:rPr>
        <w:sz w:val="20"/>
        <w:szCs w:val="20"/>
      </w:rPr>
    </w:pPr>
    <w:r>
      <w:rPr>
        <w:sz w:val="20"/>
        <w:szCs w:val="20"/>
      </w:rPr>
      <w:t>IEMProt_2</w:t>
    </w:r>
    <w:r w:rsidR="00AB37F6">
      <w:rPr>
        <w:sz w:val="20"/>
        <w:szCs w:val="20"/>
      </w:rPr>
      <w:t>0</w:t>
    </w:r>
    <w:r>
      <w:rPr>
        <w:sz w:val="20"/>
        <w:szCs w:val="20"/>
      </w:rPr>
      <w:t>02</w:t>
    </w:r>
    <w:r w:rsidR="00095FB4" w:rsidRPr="00EB00CE">
      <w:rPr>
        <w:sz w:val="20"/>
        <w:szCs w:val="20"/>
      </w:rPr>
      <w:t>1</w:t>
    </w:r>
    <w:r w:rsidR="00095FB4">
      <w:rPr>
        <w:sz w:val="20"/>
        <w:szCs w:val="20"/>
      </w:rPr>
      <w:t>4_Tehn-</w:t>
    </w:r>
    <w:proofErr w:type="spellStart"/>
    <w:r w:rsidR="00095FB4">
      <w:rPr>
        <w:sz w:val="20"/>
        <w:szCs w:val="20"/>
      </w:rPr>
      <w:t>lidz</w:t>
    </w:r>
    <w:proofErr w:type="spellEnd"/>
    <w:r w:rsidR="00095FB4" w:rsidRPr="00EB00CE">
      <w:rPr>
        <w:sz w:val="20"/>
        <w:szCs w:val="20"/>
      </w:rPr>
      <w:t>; Ministru kabineta</w:t>
    </w:r>
    <w:r w:rsidR="00095FB4">
      <w:rPr>
        <w:sz w:val="20"/>
        <w:szCs w:val="20"/>
      </w:rPr>
      <w:t xml:space="preserve"> sēdes</w:t>
    </w:r>
    <w:r w:rsidR="00095FB4" w:rsidRPr="00EB00CE">
      <w:rPr>
        <w:sz w:val="20"/>
        <w:szCs w:val="20"/>
      </w:rPr>
      <w:t xml:space="preserve"> </w:t>
    </w:r>
    <w:proofErr w:type="spellStart"/>
    <w:r w:rsidR="00095FB4" w:rsidRPr="00EB00CE">
      <w:rPr>
        <w:sz w:val="20"/>
        <w:szCs w:val="20"/>
      </w:rPr>
      <w:t>protokollēmuma</w:t>
    </w:r>
    <w:proofErr w:type="spellEnd"/>
    <w:r w:rsidR="00095FB4" w:rsidRPr="00EB00CE">
      <w:rPr>
        <w:sz w:val="20"/>
        <w:szCs w:val="20"/>
      </w:rPr>
      <w:t xml:space="preserve"> projekts ,,Par Ministru kabineta noteikumu projektu „</w:t>
    </w:r>
    <w:r w:rsidR="00095FB4">
      <w:rPr>
        <w:sz w:val="20"/>
        <w:szCs w:val="20"/>
      </w:rPr>
      <w:t>Tehnisko līdzekļu (</w:t>
    </w:r>
    <w:proofErr w:type="spellStart"/>
    <w:r w:rsidR="00095FB4">
      <w:rPr>
        <w:sz w:val="20"/>
        <w:szCs w:val="20"/>
      </w:rPr>
      <w:t>fotoiekārtu</w:t>
    </w:r>
    <w:proofErr w:type="spellEnd"/>
    <w:r w:rsidR="00095FB4">
      <w:rPr>
        <w:sz w:val="20"/>
        <w:szCs w:val="20"/>
      </w:rPr>
      <w:t xml:space="preserve"> vai videoiekārtu) izmantošanas kārtība</w:t>
    </w:r>
    <w:r w:rsidR="00095FB4" w:rsidRPr="00EB00CE">
      <w:rPr>
        <w:sz w:val="20"/>
        <w:szCs w:val="20"/>
      </w:rPr>
      <w:t>””.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44F" w:rsidRDefault="007D144F" w:rsidP="00095FB4">
      <w:r>
        <w:separator/>
      </w:r>
    </w:p>
  </w:footnote>
  <w:footnote w:type="continuationSeparator" w:id="0">
    <w:p w:rsidR="007D144F" w:rsidRDefault="007D144F" w:rsidP="00095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B4"/>
    <w:rsid w:val="00095FB4"/>
    <w:rsid w:val="001B1CF7"/>
    <w:rsid w:val="0029009E"/>
    <w:rsid w:val="002A29D9"/>
    <w:rsid w:val="006D6F0E"/>
    <w:rsid w:val="007457EF"/>
    <w:rsid w:val="007C2F7E"/>
    <w:rsid w:val="007D144F"/>
    <w:rsid w:val="00835BD0"/>
    <w:rsid w:val="00892598"/>
    <w:rsid w:val="009F50E0"/>
    <w:rsid w:val="00AB37F6"/>
    <w:rsid w:val="00C36D8A"/>
    <w:rsid w:val="00F8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FB4"/>
    <w:pPr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95FB4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095F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F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F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95F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F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FB4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FB4"/>
    <w:pPr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95FB4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095F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F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F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95F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F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FB4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ndis.blumbergs@ie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Sandis Blūmbergs</dc:creator>
  <cp:lastModifiedBy>Sandis Blūmbergs</cp:lastModifiedBy>
  <cp:revision>2</cp:revision>
  <dcterms:created xsi:type="dcterms:W3CDTF">2014-02-21T09:45:00Z</dcterms:created>
  <dcterms:modified xsi:type="dcterms:W3CDTF">2014-02-21T09:45:00Z</dcterms:modified>
</cp:coreProperties>
</file>