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46" w:rsidRDefault="00732497" w:rsidP="005F555D">
      <w:pPr>
        <w:pStyle w:val="PlainText"/>
        <w:jc w:val="right"/>
        <w:rPr>
          <w:rFonts w:ascii="Times New Roman" w:hAnsi="Times New Roman"/>
          <w:sz w:val="24"/>
          <w:szCs w:val="24"/>
        </w:rPr>
      </w:pPr>
      <w:bookmarkStart w:id="0" w:name="_GoBack"/>
      <w:bookmarkEnd w:id="0"/>
      <w:r>
        <w:rPr>
          <w:rFonts w:ascii="Times New Roman" w:hAnsi="Times New Roman"/>
          <w:sz w:val="24"/>
          <w:szCs w:val="24"/>
          <w:lang w:val="lv-LV"/>
        </w:rPr>
        <w:t>Informatīvā z</w:t>
      </w:r>
      <w:r w:rsidR="00E17446">
        <w:rPr>
          <w:rFonts w:ascii="Times New Roman" w:hAnsi="Times New Roman"/>
          <w:sz w:val="24"/>
          <w:szCs w:val="24"/>
        </w:rPr>
        <w:t xml:space="preserve">iņojuma par Imigrācijas likuma </w:t>
      </w:r>
    </w:p>
    <w:p w:rsidR="00E17446" w:rsidRDefault="00E17446" w:rsidP="005F555D">
      <w:pPr>
        <w:pStyle w:val="PlainText"/>
        <w:jc w:val="right"/>
        <w:rPr>
          <w:rFonts w:ascii="Times New Roman" w:hAnsi="Times New Roman"/>
          <w:sz w:val="24"/>
          <w:szCs w:val="24"/>
        </w:rPr>
      </w:pPr>
      <w:r>
        <w:rPr>
          <w:rFonts w:ascii="Times New Roman" w:hAnsi="Times New Roman"/>
          <w:sz w:val="24"/>
          <w:szCs w:val="24"/>
        </w:rPr>
        <w:t xml:space="preserve">23.panta pirmās daļas 3., 28., 29. un 30.punktā </w:t>
      </w:r>
    </w:p>
    <w:p w:rsidR="00EE352B" w:rsidRDefault="00EE352B" w:rsidP="005F555D">
      <w:pPr>
        <w:pStyle w:val="PlainText"/>
        <w:jc w:val="right"/>
        <w:rPr>
          <w:rFonts w:ascii="Times New Roman" w:hAnsi="Times New Roman"/>
          <w:sz w:val="24"/>
          <w:szCs w:val="24"/>
        </w:rPr>
      </w:pPr>
      <w:r>
        <w:rPr>
          <w:rFonts w:ascii="Times New Roman" w:hAnsi="Times New Roman"/>
          <w:sz w:val="24"/>
          <w:szCs w:val="24"/>
        </w:rPr>
        <w:t>paredzēto noteikumu īstenošanas gaitu un rezultātiem</w:t>
      </w:r>
    </w:p>
    <w:p w:rsidR="00924C69" w:rsidRPr="00B659D5" w:rsidRDefault="00924C69" w:rsidP="00924C69">
      <w:pPr>
        <w:pStyle w:val="PlainText"/>
        <w:jc w:val="right"/>
        <w:rPr>
          <w:rFonts w:ascii="Times New Roman" w:hAnsi="Times New Roman"/>
          <w:sz w:val="24"/>
          <w:szCs w:val="24"/>
        </w:rPr>
      </w:pPr>
      <w:r>
        <w:rPr>
          <w:rFonts w:ascii="Times New Roman" w:hAnsi="Times New Roman"/>
          <w:sz w:val="24"/>
          <w:szCs w:val="24"/>
        </w:rPr>
        <w:t>6</w:t>
      </w:r>
      <w:r w:rsidRPr="00F81144">
        <w:rPr>
          <w:rFonts w:ascii="Times New Roman" w:hAnsi="Times New Roman"/>
          <w:sz w:val="24"/>
          <w:szCs w:val="24"/>
        </w:rPr>
        <w:t>.pielikums</w:t>
      </w:r>
    </w:p>
    <w:p w:rsidR="00924C69" w:rsidRDefault="00924C69" w:rsidP="005F555D">
      <w:pPr>
        <w:pStyle w:val="PlainText"/>
        <w:jc w:val="right"/>
        <w:rPr>
          <w:rFonts w:ascii="Times New Roman" w:hAnsi="Times New Roman"/>
          <w:sz w:val="24"/>
          <w:szCs w:val="24"/>
        </w:rPr>
      </w:pPr>
    </w:p>
    <w:p w:rsidR="005F555D" w:rsidRPr="00B659D5" w:rsidRDefault="005F555D" w:rsidP="005F555D">
      <w:pPr>
        <w:pStyle w:val="PlainText"/>
        <w:jc w:val="center"/>
        <w:rPr>
          <w:rFonts w:ascii="Times New Roman" w:hAnsi="Times New Roman"/>
          <w:b/>
          <w:sz w:val="24"/>
          <w:szCs w:val="24"/>
        </w:rPr>
      </w:pPr>
    </w:p>
    <w:p w:rsidR="005F555D" w:rsidRPr="00400F47" w:rsidRDefault="00F811B5" w:rsidP="005F555D">
      <w:pPr>
        <w:pStyle w:val="PlainText"/>
        <w:jc w:val="center"/>
        <w:rPr>
          <w:rFonts w:ascii="Times New Roman" w:hAnsi="Times New Roman"/>
          <w:b/>
          <w:sz w:val="26"/>
          <w:szCs w:val="26"/>
        </w:rPr>
      </w:pPr>
      <w:r w:rsidRPr="00400F47">
        <w:rPr>
          <w:rFonts w:ascii="Times New Roman" w:hAnsi="Times New Roman"/>
          <w:b/>
          <w:sz w:val="26"/>
          <w:szCs w:val="26"/>
        </w:rPr>
        <w:t>Pašvaldību vērtējums par TUA pieteicēju ietekmi uz pašvaldību saistībā ar nekust</w:t>
      </w:r>
      <w:r w:rsidR="00E17446" w:rsidRPr="00400F47">
        <w:rPr>
          <w:rFonts w:ascii="Times New Roman" w:hAnsi="Times New Roman"/>
          <w:b/>
          <w:sz w:val="26"/>
          <w:szCs w:val="26"/>
        </w:rPr>
        <w:t>a</w:t>
      </w:r>
      <w:r w:rsidRPr="00400F47">
        <w:rPr>
          <w:rFonts w:ascii="Times New Roman" w:hAnsi="Times New Roman"/>
          <w:b/>
          <w:sz w:val="26"/>
          <w:szCs w:val="26"/>
        </w:rPr>
        <w:t>mā īpašum</w:t>
      </w:r>
      <w:r w:rsidR="00400F47">
        <w:rPr>
          <w:rFonts w:ascii="Times New Roman" w:hAnsi="Times New Roman"/>
          <w:b/>
          <w:sz w:val="26"/>
          <w:szCs w:val="26"/>
        </w:rPr>
        <w:t>a</w:t>
      </w:r>
      <w:r w:rsidRPr="00400F47">
        <w:rPr>
          <w:rFonts w:ascii="Times New Roman" w:hAnsi="Times New Roman"/>
          <w:b/>
          <w:sz w:val="26"/>
          <w:szCs w:val="26"/>
        </w:rPr>
        <w:t xml:space="preserve"> darījumiem </w:t>
      </w:r>
      <w:r w:rsidR="005F555D" w:rsidRPr="00400F47">
        <w:rPr>
          <w:rFonts w:ascii="Times New Roman" w:hAnsi="Times New Roman"/>
          <w:b/>
          <w:sz w:val="26"/>
          <w:szCs w:val="26"/>
        </w:rPr>
        <w:t xml:space="preserve"> </w:t>
      </w:r>
    </w:p>
    <w:p w:rsidR="005F555D" w:rsidRPr="00400F47" w:rsidRDefault="005F555D" w:rsidP="005F555D">
      <w:pPr>
        <w:pStyle w:val="PlainText"/>
        <w:jc w:val="both"/>
        <w:rPr>
          <w:rFonts w:ascii="Times New Roman" w:hAnsi="Times New Roman"/>
          <w:i/>
          <w:sz w:val="26"/>
          <w:szCs w:val="26"/>
        </w:rPr>
      </w:pPr>
    </w:p>
    <w:p w:rsidR="005F555D" w:rsidRPr="00400F47" w:rsidRDefault="005F555D" w:rsidP="005F555D">
      <w:pPr>
        <w:pStyle w:val="PlainText"/>
        <w:rPr>
          <w:rFonts w:ascii="Times New Roman" w:hAnsi="Times New Roman"/>
          <w:sz w:val="26"/>
          <w:szCs w:val="26"/>
          <w:u w:val="single"/>
        </w:rPr>
      </w:pPr>
      <w:r w:rsidRPr="00400F47">
        <w:rPr>
          <w:rFonts w:ascii="Times New Roman" w:hAnsi="Times New Roman"/>
          <w:sz w:val="26"/>
          <w:szCs w:val="26"/>
          <w:u w:val="single"/>
        </w:rPr>
        <w:t>Informācijas avots:</w:t>
      </w:r>
    </w:p>
    <w:p w:rsidR="005F555D" w:rsidRPr="008D4DE5" w:rsidRDefault="005F555D" w:rsidP="005F555D">
      <w:pPr>
        <w:pStyle w:val="PlainText"/>
        <w:jc w:val="both"/>
        <w:rPr>
          <w:rFonts w:ascii="Times New Roman" w:hAnsi="Times New Roman"/>
          <w:sz w:val="26"/>
          <w:szCs w:val="26"/>
        </w:rPr>
      </w:pPr>
      <w:r w:rsidRPr="008D4DE5">
        <w:rPr>
          <w:rFonts w:ascii="Times New Roman" w:hAnsi="Times New Roman"/>
          <w:sz w:val="26"/>
          <w:szCs w:val="26"/>
        </w:rPr>
        <w:t xml:space="preserve">Rīgas pilsētas, Jūrmalas pilsētas, </w:t>
      </w:r>
      <w:r w:rsidR="008D4DE5" w:rsidRPr="008D4DE5">
        <w:rPr>
          <w:rFonts w:ascii="Times New Roman" w:hAnsi="Times New Roman"/>
          <w:sz w:val="26"/>
          <w:szCs w:val="26"/>
          <w:lang w:val="lv-LV"/>
        </w:rPr>
        <w:t xml:space="preserve">Ādažu, </w:t>
      </w:r>
      <w:r w:rsidRPr="008D4DE5">
        <w:rPr>
          <w:rFonts w:ascii="Times New Roman" w:hAnsi="Times New Roman"/>
          <w:sz w:val="26"/>
          <w:szCs w:val="26"/>
        </w:rPr>
        <w:t xml:space="preserve">Babītes, </w:t>
      </w:r>
      <w:r w:rsidR="008D4DE5" w:rsidRPr="008D4DE5">
        <w:rPr>
          <w:rFonts w:ascii="Times New Roman" w:hAnsi="Times New Roman"/>
          <w:sz w:val="26"/>
          <w:szCs w:val="26"/>
          <w:lang w:val="lv-LV"/>
        </w:rPr>
        <w:t xml:space="preserve">Bauskas, </w:t>
      </w:r>
      <w:r w:rsidRPr="008D4DE5">
        <w:rPr>
          <w:rFonts w:ascii="Times New Roman" w:hAnsi="Times New Roman"/>
          <w:sz w:val="26"/>
          <w:szCs w:val="26"/>
        </w:rPr>
        <w:t xml:space="preserve">Cēsu, </w:t>
      </w:r>
      <w:r w:rsidR="00372D27" w:rsidRPr="008F792C">
        <w:rPr>
          <w:rFonts w:ascii="Times New Roman" w:hAnsi="Times New Roman"/>
          <w:sz w:val="26"/>
          <w:szCs w:val="26"/>
        </w:rPr>
        <w:t xml:space="preserve">Garkalnes, </w:t>
      </w:r>
      <w:r w:rsidR="008D4DE5" w:rsidRPr="008F792C">
        <w:rPr>
          <w:rFonts w:ascii="Times New Roman" w:hAnsi="Times New Roman"/>
          <w:sz w:val="26"/>
          <w:szCs w:val="26"/>
        </w:rPr>
        <w:t>Mārupes</w:t>
      </w:r>
      <w:r w:rsidR="008D4DE5" w:rsidRPr="008D4DE5">
        <w:rPr>
          <w:rFonts w:ascii="Times New Roman" w:hAnsi="Times New Roman"/>
          <w:sz w:val="26"/>
          <w:szCs w:val="26"/>
        </w:rPr>
        <w:t>, Ozolnieku</w:t>
      </w:r>
      <w:r w:rsidR="008D4DE5">
        <w:rPr>
          <w:rFonts w:ascii="Times New Roman" w:hAnsi="Times New Roman"/>
          <w:sz w:val="26"/>
          <w:szCs w:val="26"/>
          <w:lang w:val="lv-LV"/>
        </w:rPr>
        <w:t>,</w:t>
      </w:r>
      <w:r w:rsidR="008D4DE5" w:rsidRPr="008D4DE5">
        <w:rPr>
          <w:rFonts w:ascii="Times New Roman" w:hAnsi="Times New Roman"/>
          <w:sz w:val="26"/>
          <w:szCs w:val="26"/>
        </w:rPr>
        <w:t xml:space="preserve"> Saulkrastu</w:t>
      </w:r>
      <w:r w:rsidR="008D4DE5" w:rsidRPr="008D4DE5">
        <w:rPr>
          <w:rFonts w:ascii="Times New Roman" w:hAnsi="Times New Roman"/>
          <w:sz w:val="26"/>
          <w:szCs w:val="26"/>
          <w:lang w:val="lv-LV"/>
        </w:rPr>
        <w:t xml:space="preserve"> </w:t>
      </w:r>
      <w:r w:rsidRPr="008D4DE5">
        <w:rPr>
          <w:rFonts w:ascii="Times New Roman" w:hAnsi="Times New Roman"/>
          <w:sz w:val="26"/>
          <w:szCs w:val="26"/>
        </w:rPr>
        <w:t>novadu un Pilsonības un migrācijas lietu pārvaldes sniegtā informācija.</w:t>
      </w:r>
    </w:p>
    <w:p w:rsidR="008D4DE5" w:rsidRDefault="008D4DE5" w:rsidP="008D4DE5">
      <w:pPr>
        <w:jc w:val="both"/>
        <w:rPr>
          <w:sz w:val="26"/>
          <w:szCs w:val="26"/>
          <w:lang w:val="lv-LV"/>
        </w:rPr>
      </w:pPr>
    </w:p>
    <w:p w:rsidR="00AB2B65" w:rsidRDefault="004579F2" w:rsidP="00A32745">
      <w:pPr>
        <w:pStyle w:val="NormalWeb"/>
        <w:spacing w:before="0" w:beforeAutospacing="0" w:after="60" w:afterAutospacing="0"/>
        <w:ind w:firstLine="426"/>
        <w:jc w:val="both"/>
        <w:rPr>
          <w:sz w:val="26"/>
          <w:szCs w:val="26"/>
        </w:rPr>
      </w:pPr>
      <w:r w:rsidRPr="004579F2">
        <w:rPr>
          <w:sz w:val="26"/>
          <w:szCs w:val="26"/>
        </w:rPr>
        <w:t xml:space="preserve">2010.gadā </w:t>
      </w:r>
      <w:r w:rsidR="00A32745" w:rsidRPr="004579F2">
        <w:rPr>
          <w:sz w:val="26"/>
          <w:szCs w:val="26"/>
        </w:rPr>
        <w:t>pieņemtie Imigrācijas likuma grozījumi</w:t>
      </w:r>
      <w:r w:rsidR="006B40A6">
        <w:rPr>
          <w:sz w:val="26"/>
          <w:szCs w:val="26"/>
        </w:rPr>
        <w:t xml:space="preserve"> – </w:t>
      </w:r>
      <w:r w:rsidR="006B40A6" w:rsidRPr="006B40A6">
        <w:rPr>
          <w:sz w:val="26"/>
          <w:szCs w:val="26"/>
        </w:rPr>
        <w:t>Imigrācijas likuma 23.panta</w:t>
      </w:r>
      <w:r w:rsidR="00BF203E">
        <w:rPr>
          <w:sz w:val="26"/>
          <w:szCs w:val="26"/>
        </w:rPr>
        <w:t xml:space="preserve"> pirmās daļas 29.punktā</w:t>
      </w:r>
      <w:r w:rsidR="006B40A6">
        <w:rPr>
          <w:sz w:val="26"/>
          <w:szCs w:val="26"/>
        </w:rPr>
        <w:t xml:space="preserve"> noteiktais</w:t>
      </w:r>
      <w:r w:rsidR="00A32745" w:rsidRPr="004579F2">
        <w:rPr>
          <w:sz w:val="26"/>
          <w:szCs w:val="26"/>
        </w:rPr>
        <w:t>, kas ļauj ārzemniekiem iegūt termiņuzturēšanās atļaujas pret investīcijām nekustamajā īpašumā, veicinājis investīciju pieplūdumu ca</w:t>
      </w:r>
      <w:r w:rsidR="00AB2B65" w:rsidRPr="004579F2">
        <w:rPr>
          <w:sz w:val="26"/>
          <w:szCs w:val="26"/>
        </w:rPr>
        <w:t>ur nekustamā īpašuma iegādi Latvijas pilsētās un apdzīvotās teritorijās.</w:t>
      </w:r>
    </w:p>
    <w:p w:rsidR="006B40A6" w:rsidRPr="00206F4D" w:rsidRDefault="006B40A6" w:rsidP="006B40A6">
      <w:pPr>
        <w:ind w:firstLine="520"/>
        <w:jc w:val="both"/>
        <w:rPr>
          <w:sz w:val="26"/>
          <w:szCs w:val="26"/>
          <w:lang w:val="lv-LV"/>
        </w:rPr>
      </w:pPr>
      <w:r w:rsidRPr="00206F4D">
        <w:rPr>
          <w:sz w:val="26"/>
          <w:szCs w:val="26"/>
          <w:lang w:val="lv-LV"/>
        </w:rPr>
        <w:t xml:space="preserve">Jūrmala un Rīga visvairāk piesaista potenciālos īpašumu pircējus no ārvalstīm, jo statistika liecina, ka ap 70% no visiem nekustamo īpašumu pircējiem Jūrmalā ir nerezidenti, turklāt ar katru gadu šis skaits palielinās. Ārvalstu klienti ir arī galvenie elitāro objektu pircēji gan Rīgā, gan Jūrmalā.  </w:t>
      </w:r>
    </w:p>
    <w:p w:rsidR="006B40A6" w:rsidRPr="00206F4D" w:rsidRDefault="006B40A6" w:rsidP="006B40A6">
      <w:pPr>
        <w:ind w:firstLine="520"/>
        <w:jc w:val="both"/>
        <w:rPr>
          <w:sz w:val="26"/>
          <w:szCs w:val="26"/>
          <w:lang w:val="lv-LV"/>
        </w:rPr>
      </w:pPr>
      <w:r>
        <w:rPr>
          <w:sz w:val="26"/>
          <w:szCs w:val="26"/>
          <w:lang w:val="lv-LV"/>
        </w:rPr>
        <w:t>Saistībā ar šīm ienākošajām investīcijām</w:t>
      </w:r>
      <w:r w:rsidRPr="00206F4D">
        <w:rPr>
          <w:sz w:val="26"/>
          <w:szCs w:val="26"/>
          <w:lang w:val="lv-LV"/>
        </w:rPr>
        <w:t xml:space="preserve"> pozitīva ietekme </w:t>
      </w:r>
      <w:r>
        <w:rPr>
          <w:sz w:val="26"/>
          <w:szCs w:val="26"/>
          <w:lang w:val="lv-LV"/>
        </w:rPr>
        <w:t xml:space="preserve">ir </w:t>
      </w:r>
      <w:r w:rsidRPr="00206F4D">
        <w:rPr>
          <w:sz w:val="26"/>
          <w:szCs w:val="26"/>
          <w:lang w:val="lv-LV"/>
        </w:rPr>
        <w:t xml:space="preserve">ne tikai uz nekustamā īpašuma tirgu, jo, nopērkot Latvijā nekustamo īpašumu, pircējs iegādājas arī mēbeles, algo mājas apsaimniekotāju, strādniekus, remontē savu īpašumu, tāpat šajā dzīvesvietā cilvēks izlieto finanšu līdzekļus pārtikai un sadzīvei, izklaidējas, maksā komunālos maksājumus, tāpēc patiesais ieguldījums ir daudz lielāks. </w:t>
      </w:r>
    </w:p>
    <w:p w:rsidR="006B40A6" w:rsidRPr="00206F4D" w:rsidRDefault="006B40A6" w:rsidP="006B40A6">
      <w:pPr>
        <w:ind w:firstLine="520"/>
        <w:jc w:val="both"/>
        <w:rPr>
          <w:sz w:val="26"/>
          <w:szCs w:val="26"/>
          <w:lang w:val="lv-LV"/>
        </w:rPr>
      </w:pPr>
      <w:r w:rsidRPr="00206F4D">
        <w:rPr>
          <w:sz w:val="26"/>
          <w:szCs w:val="26"/>
          <w:lang w:val="lv-LV"/>
        </w:rPr>
        <w:t>Investīcijas nekustamajā īpašumā ārzemniekiem ir vienkāršs un saprotams investīciju veids, tādējādi sekmējot ne tikai pilsētu nekustamā īpašuma tirgu, bet arī pilsētu saistīto industriju aktivizāciju.</w:t>
      </w:r>
    </w:p>
    <w:p w:rsidR="006B40A6" w:rsidRPr="004579F2" w:rsidRDefault="006B40A6" w:rsidP="00A32745">
      <w:pPr>
        <w:pStyle w:val="NormalWeb"/>
        <w:spacing w:before="0" w:beforeAutospacing="0" w:after="60" w:afterAutospacing="0"/>
        <w:ind w:firstLine="426"/>
        <w:jc w:val="both"/>
        <w:rPr>
          <w:sz w:val="26"/>
          <w:szCs w:val="26"/>
        </w:rPr>
      </w:pPr>
    </w:p>
    <w:p w:rsidR="00436265" w:rsidRPr="00F1674B" w:rsidRDefault="00436265" w:rsidP="00F1674B">
      <w:pPr>
        <w:ind w:firstLine="426"/>
        <w:jc w:val="both"/>
        <w:rPr>
          <w:b/>
          <w:i/>
          <w:sz w:val="26"/>
          <w:szCs w:val="26"/>
          <w:lang w:val="lv-LV"/>
        </w:rPr>
      </w:pPr>
      <w:r w:rsidRPr="00F1674B">
        <w:rPr>
          <w:b/>
          <w:i/>
          <w:sz w:val="26"/>
          <w:szCs w:val="26"/>
          <w:lang w:val="lv-LV"/>
        </w:rPr>
        <w:t>Rīgas pilsēta</w:t>
      </w:r>
    </w:p>
    <w:p w:rsidR="00436265" w:rsidRPr="00EC42B9" w:rsidRDefault="00CA157D" w:rsidP="004203EA">
      <w:pPr>
        <w:pStyle w:val="NormalWeb"/>
        <w:spacing w:before="0" w:beforeAutospacing="0" w:after="60" w:afterAutospacing="0"/>
        <w:ind w:firstLine="426"/>
        <w:jc w:val="both"/>
        <w:rPr>
          <w:color w:val="548DD4" w:themeColor="text2" w:themeTint="99"/>
          <w:sz w:val="26"/>
          <w:szCs w:val="26"/>
        </w:rPr>
      </w:pPr>
      <w:r w:rsidRPr="00403F49">
        <w:rPr>
          <w:sz w:val="26"/>
          <w:szCs w:val="26"/>
        </w:rPr>
        <w:t xml:space="preserve">Nekustamo īpašumu Rīgā 2014.gada 1.jūlijam, lai saņemtu termiņuzturēšanās atļauju (turpmāk – TUA), bija uzrādījušas 2 148 personas. </w:t>
      </w:r>
      <w:r w:rsidR="00436265" w:rsidRPr="00403F49">
        <w:rPr>
          <w:sz w:val="26"/>
          <w:szCs w:val="26"/>
        </w:rPr>
        <w:t>Rīgas pilsētas pašvaldības nekustamo īpašumu skaits, kas tiek a</w:t>
      </w:r>
      <w:r w:rsidRPr="00403F49">
        <w:rPr>
          <w:sz w:val="26"/>
          <w:szCs w:val="26"/>
        </w:rPr>
        <w:t xml:space="preserve">ttiecināti uz TUA pieteikumiem sasniedz </w:t>
      </w:r>
      <w:r w:rsidR="00F1674B" w:rsidRPr="00403F49">
        <w:rPr>
          <w:sz w:val="26"/>
          <w:szCs w:val="26"/>
        </w:rPr>
        <w:t>gandr</w:t>
      </w:r>
      <w:r w:rsidR="00EA46D5" w:rsidRPr="00403F49">
        <w:rPr>
          <w:sz w:val="26"/>
          <w:szCs w:val="26"/>
        </w:rPr>
        <w:t>īz</w:t>
      </w:r>
      <w:r w:rsidR="00436265" w:rsidRPr="00403F49">
        <w:rPr>
          <w:sz w:val="26"/>
          <w:szCs w:val="26"/>
        </w:rPr>
        <w:t> </w:t>
      </w:r>
      <w:r w:rsidR="00EA46D5" w:rsidRPr="00403F49">
        <w:rPr>
          <w:sz w:val="26"/>
          <w:szCs w:val="26"/>
        </w:rPr>
        <w:t>2</w:t>
      </w:r>
      <w:r w:rsidRPr="00403F49">
        <w:rPr>
          <w:sz w:val="26"/>
          <w:szCs w:val="26"/>
        </w:rPr>
        <w:t> </w:t>
      </w:r>
      <w:r w:rsidR="00EA46D5" w:rsidRPr="00403F49">
        <w:rPr>
          <w:sz w:val="26"/>
          <w:szCs w:val="26"/>
        </w:rPr>
        <w:t>350</w:t>
      </w:r>
      <w:r w:rsidR="00436265" w:rsidRPr="00403F49">
        <w:rPr>
          <w:sz w:val="26"/>
          <w:szCs w:val="26"/>
        </w:rPr>
        <w:t xml:space="preserve"> </w:t>
      </w:r>
      <w:r w:rsidRPr="00403F49">
        <w:rPr>
          <w:sz w:val="26"/>
          <w:szCs w:val="26"/>
        </w:rPr>
        <w:t>vienības</w:t>
      </w:r>
      <w:r w:rsidR="009A7995" w:rsidRPr="00403F49">
        <w:rPr>
          <w:sz w:val="26"/>
          <w:szCs w:val="26"/>
        </w:rPr>
        <w:t>,</w:t>
      </w:r>
      <w:r w:rsidRPr="00403F49">
        <w:rPr>
          <w:sz w:val="26"/>
          <w:szCs w:val="26"/>
        </w:rPr>
        <w:t xml:space="preserve"> kas iegādātas</w:t>
      </w:r>
      <w:r w:rsidR="009A7995" w:rsidRPr="00403F49">
        <w:rPr>
          <w:sz w:val="26"/>
          <w:szCs w:val="26"/>
        </w:rPr>
        <w:t xml:space="preserve"> vairāk </w:t>
      </w:r>
      <w:r w:rsidRPr="00403F49">
        <w:rPr>
          <w:sz w:val="26"/>
          <w:szCs w:val="26"/>
        </w:rPr>
        <w:t>402,1</w:t>
      </w:r>
      <w:r w:rsidR="009A7995" w:rsidRPr="00403F49">
        <w:rPr>
          <w:sz w:val="26"/>
          <w:szCs w:val="26"/>
        </w:rPr>
        <w:t xml:space="preserve"> milj.</w:t>
      </w:r>
      <w:r w:rsidR="00400F47" w:rsidRPr="00403F49">
        <w:rPr>
          <w:sz w:val="26"/>
          <w:szCs w:val="26"/>
        </w:rPr>
        <w:t xml:space="preserve"> </w:t>
      </w:r>
      <w:r w:rsidRPr="00403F49">
        <w:rPr>
          <w:i/>
          <w:sz w:val="26"/>
          <w:szCs w:val="26"/>
        </w:rPr>
        <w:t>euro</w:t>
      </w:r>
      <w:r w:rsidR="009A7995" w:rsidRPr="00403F49">
        <w:rPr>
          <w:sz w:val="26"/>
          <w:szCs w:val="26"/>
        </w:rPr>
        <w:t xml:space="preserve"> </w:t>
      </w:r>
      <w:r w:rsidR="009A7995" w:rsidRPr="00EA46D5">
        <w:rPr>
          <w:sz w:val="26"/>
          <w:szCs w:val="26"/>
        </w:rPr>
        <w:t>apjomā</w:t>
      </w:r>
      <w:r>
        <w:rPr>
          <w:sz w:val="26"/>
          <w:szCs w:val="26"/>
        </w:rPr>
        <w:t xml:space="preserve">, tas ir </w:t>
      </w:r>
      <w:r w:rsidR="00EA46D5" w:rsidRPr="00EA46D5">
        <w:rPr>
          <w:sz w:val="26"/>
          <w:szCs w:val="26"/>
        </w:rPr>
        <w:t>0,7</w:t>
      </w:r>
      <w:r w:rsidR="00436265" w:rsidRPr="00EA46D5">
        <w:rPr>
          <w:sz w:val="26"/>
          <w:szCs w:val="26"/>
        </w:rPr>
        <w:t>% no kopējā nekustamo īpašumu skaita Rīgas pilsētas pašvaldībā (</w:t>
      </w:r>
      <w:r w:rsidR="00EA46D5" w:rsidRPr="00EA46D5">
        <w:rPr>
          <w:sz w:val="26"/>
          <w:szCs w:val="26"/>
        </w:rPr>
        <w:t>314 580 nekustamie īpašumi) un 18</w:t>
      </w:r>
      <w:r w:rsidR="00436265" w:rsidRPr="00EA46D5">
        <w:rPr>
          <w:sz w:val="26"/>
          <w:szCs w:val="26"/>
        </w:rPr>
        <w:t>% no nerezidentu nekustamo īpašumu skaita Rīgas pilsētā (</w:t>
      </w:r>
      <w:r w:rsidR="00EA46D5" w:rsidRPr="00EA46D5">
        <w:rPr>
          <w:sz w:val="26"/>
          <w:szCs w:val="26"/>
        </w:rPr>
        <w:t xml:space="preserve">13 036 </w:t>
      </w:r>
      <w:r w:rsidR="009A7995" w:rsidRPr="00EA46D5">
        <w:rPr>
          <w:sz w:val="26"/>
          <w:szCs w:val="26"/>
        </w:rPr>
        <w:t>nekustamie īpašumi)</w:t>
      </w:r>
      <w:r w:rsidR="00EA46D5" w:rsidRPr="00EA46D5">
        <w:rPr>
          <w:sz w:val="26"/>
          <w:szCs w:val="26"/>
        </w:rPr>
        <w:t>.</w:t>
      </w:r>
      <w:r w:rsidR="00436265" w:rsidRPr="00EA46D5">
        <w:rPr>
          <w:sz w:val="26"/>
          <w:szCs w:val="26"/>
        </w:rPr>
        <w:t xml:space="preserve"> Rīgas pilsētas pašvaldības kopējais nerezidentu, kuri ir saņēmuši termiņuzturēšanās atļaujas, pašvaldības budžetā iemaksātais </w:t>
      </w:r>
      <w:r w:rsidR="00E17446" w:rsidRPr="00EA46D5">
        <w:rPr>
          <w:sz w:val="26"/>
          <w:szCs w:val="26"/>
        </w:rPr>
        <w:t>nekustam</w:t>
      </w:r>
      <w:r w:rsidR="00436265" w:rsidRPr="00EA46D5">
        <w:rPr>
          <w:sz w:val="26"/>
          <w:szCs w:val="26"/>
        </w:rPr>
        <w:t xml:space="preserve">ā īpašuma nodoklis </w:t>
      </w:r>
      <w:r w:rsidR="00EA46D5" w:rsidRPr="00EA46D5">
        <w:rPr>
          <w:sz w:val="26"/>
          <w:szCs w:val="26"/>
        </w:rPr>
        <w:t>2013</w:t>
      </w:r>
      <w:r w:rsidR="007336E4">
        <w:rPr>
          <w:sz w:val="26"/>
          <w:szCs w:val="26"/>
        </w:rPr>
        <w:t>.gadā – 321</w:t>
      </w:r>
      <w:r w:rsidR="00403F49">
        <w:rPr>
          <w:sz w:val="26"/>
          <w:szCs w:val="26"/>
        </w:rPr>
        <w:t>,0</w:t>
      </w:r>
      <w:r w:rsidR="00436265" w:rsidRPr="00EA46D5">
        <w:rPr>
          <w:sz w:val="26"/>
          <w:szCs w:val="26"/>
        </w:rPr>
        <w:t xml:space="preserve"> tūkst. </w:t>
      </w:r>
      <w:r w:rsidR="00EA46D5" w:rsidRPr="007336E4">
        <w:rPr>
          <w:i/>
          <w:sz w:val="26"/>
          <w:szCs w:val="26"/>
        </w:rPr>
        <w:t>euro</w:t>
      </w:r>
      <w:r w:rsidR="00436265" w:rsidRPr="00EA46D5">
        <w:rPr>
          <w:sz w:val="26"/>
          <w:szCs w:val="26"/>
        </w:rPr>
        <w:t>, bet 201</w:t>
      </w:r>
      <w:r w:rsidR="007336E4">
        <w:rPr>
          <w:sz w:val="26"/>
          <w:szCs w:val="26"/>
        </w:rPr>
        <w:t>4</w:t>
      </w:r>
      <w:r w:rsidR="00436265" w:rsidRPr="00EA46D5">
        <w:rPr>
          <w:sz w:val="26"/>
          <w:szCs w:val="26"/>
        </w:rPr>
        <w:t xml:space="preserve">.gadā </w:t>
      </w:r>
      <w:r w:rsidR="007336E4">
        <w:rPr>
          <w:sz w:val="26"/>
          <w:szCs w:val="26"/>
        </w:rPr>
        <w:t>pēc aprēķina iemaksās – 652,7</w:t>
      </w:r>
      <w:r w:rsidR="00436265" w:rsidRPr="00EA46D5">
        <w:rPr>
          <w:sz w:val="26"/>
          <w:szCs w:val="26"/>
        </w:rPr>
        <w:t xml:space="preserve"> tūkst. </w:t>
      </w:r>
      <w:r w:rsidR="00EA46D5" w:rsidRPr="007336E4">
        <w:rPr>
          <w:i/>
          <w:sz w:val="26"/>
          <w:szCs w:val="26"/>
        </w:rPr>
        <w:t>eur</w:t>
      </w:r>
      <w:r w:rsidR="007336E4">
        <w:rPr>
          <w:i/>
          <w:sz w:val="26"/>
          <w:szCs w:val="26"/>
        </w:rPr>
        <w:t>o</w:t>
      </w:r>
      <w:r w:rsidR="00436265" w:rsidRPr="00EA46D5">
        <w:rPr>
          <w:sz w:val="26"/>
          <w:szCs w:val="26"/>
        </w:rPr>
        <w:t xml:space="preserve">. </w:t>
      </w:r>
      <w:r w:rsidR="00EA46D5" w:rsidRPr="00EA46D5">
        <w:rPr>
          <w:sz w:val="26"/>
          <w:szCs w:val="26"/>
        </w:rPr>
        <w:t>TUA pieteicēji 2013.gadā</w:t>
      </w:r>
      <w:r w:rsidR="00436265" w:rsidRPr="00EA46D5">
        <w:rPr>
          <w:sz w:val="26"/>
          <w:szCs w:val="26"/>
        </w:rPr>
        <w:t xml:space="preserve"> Rīgas pašvald</w:t>
      </w:r>
      <w:r w:rsidR="00F4446C">
        <w:rPr>
          <w:sz w:val="26"/>
          <w:szCs w:val="26"/>
        </w:rPr>
        <w:t>ības budžetā ir iemaksājuši 0,43</w:t>
      </w:r>
      <w:r w:rsidR="00436265" w:rsidRPr="00EA46D5">
        <w:rPr>
          <w:sz w:val="26"/>
          <w:szCs w:val="26"/>
        </w:rPr>
        <w:t xml:space="preserve">% no kopējā samaksātā </w:t>
      </w:r>
      <w:r w:rsidR="00E17446" w:rsidRPr="00EA46D5">
        <w:rPr>
          <w:sz w:val="26"/>
          <w:szCs w:val="26"/>
        </w:rPr>
        <w:t>nekustam</w:t>
      </w:r>
      <w:r w:rsidR="00436265" w:rsidRPr="00EA46D5">
        <w:rPr>
          <w:sz w:val="26"/>
          <w:szCs w:val="26"/>
        </w:rPr>
        <w:t>ā īpašuma nodokļa.</w:t>
      </w:r>
    </w:p>
    <w:p w:rsidR="00436265" w:rsidRPr="00EC42B9" w:rsidRDefault="00436265" w:rsidP="00436265">
      <w:pPr>
        <w:ind w:firstLine="520"/>
        <w:jc w:val="both"/>
        <w:rPr>
          <w:color w:val="548DD4" w:themeColor="text2" w:themeTint="99"/>
          <w:sz w:val="26"/>
          <w:szCs w:val="26"/>
          <w:lang w:val="lv-LV"/>
        </w:rPr>
      </w:pPr>
    </w:p>
    <w:p w:rsidR="00CE799D" w:rsidRPr="00403F49" w:rsidRDefault="00CE799D" w:rsidP="00A32745">
      <w:pPr>
        <w:pStyle w:val="NormalWeb"/>
        <w:spacing w:before="0" w:beforeAutospacing="0" w:after="60" w:afterAutospacing="0"/>
        <w:ind w:firstLine="426"/>
        <w:jc w:val="both"/>
        <w:rPr>
          <w:b/>
          <w:i/>
          <w:sz w:val="26"/>
          <w:szCs w:val="26"/>
        </w:rPr>
      </w:pPr>
      <w:r w:rsidRPr="00403F49">
        <w:rPr>
          <w:b/>
          <w:i/>
          <w:sz w:val="26"/>
          <w:szCs w:val="26"/>
        </w:rPr>
        <w:t>Jūrmalas pilsēta</w:t>
      </w:r>
    </w:p>
    <w:p w:rsidR="00A32745" w:rsidRDefault="00E17446" w:rsidP="00561C6D">
      <w:pPr>
        <w:ind w:firstLine="426"/>
        <w:jc w:val="both"/>
        <w:rPr>
          <w:sz w:val="26"/>
          <w:szCs w:val="26"/>
          <w:lang w:val="lv-LV"/>
        </w:rPr>
      </w:pPr>
      <w:r w:rsidRPr="00403F49">
        <w:rPr>
          <w:sz w:val="26"/>
          <w:szCs w:val="26"/>
          <w:lang w:val="lv-LV"/>
        </w:rPr>
        <w:t>Nekustam</w:t>
      </w:r>
      <w:r w:rsidR="003F343D" w:rsidRPr="00403F49">
        <w:rPr>
          <w:sz w:val="26"/>
          <w:szCs w:val="26"/>
          <w:lang w:val="lv-LV"/>
        </w:rPr>
        <w:t>o</w:t>
      </w:r>
      <w:r w:rsidR="00CE799D" w:rsidRPr="00403F49">
        <w:rPr>
          <w:sz w:val="26"/>
          <w:szCs w:val="26"/>
          <w:lang w:val="lv-LV"/>
        </w:rPr>
        <w:t xml:space="preserve"> īpašumu </w:t>
      </w:r>
      <w:r w:rsidR="003F343D" w:rsidRPr="00403F49">
        <w:rPr>
          <w:sz w:val="26"/>
          <w:szCs w:val="26"/>
          <w:lang w:val="lv-LV"/>
        </w:rPr>
        <w:t>Jūrmalā</w:t>
      </w:r>
      <w:r w:rsidR="00CA157D" w:rsidRPr="00403F49">
        <w:rPr>
          <w:sz w:val="26"/>
          <w:szCs w:val="26"/>
          <w:lang w:val="lv-LV"/>
        </w:rPr>
        <w:t xml:space="preserve"> </w:t>
      </w:r>
      <w:r w:rsidR="00BF203E">
        <w:rPr>
          <w:sz w:val="26"/>
          <w:szCs w:val="26"/>
          <w:lang w:val="lv-LV"/>
        </w:rPr>
        <w:t xml:space="preserve">līdz </w:t>
      </w:r>
      <w:r w:rsidR="00CA157D" w:rsidRPr="00403F49">
        <w:rPr>
          <w:sz w:val="26"/>
          <w:szCs w:val="26"/>
          <w:lang w:val="lv-LV"/>
        </w:rPr>
        <w:t>2014</w:t>
      </w:r>
      <w:r w:rsidR="00CE799D" w:rsidRPr="00403F49">
        <w:rPr>
          <w:sz w:val="26"/>
          <w:szCs w:val="26"/>
          <w:lang w:val="lv-LV"/>
        </w:rPr>
        <w:t>.gada 1.</w:t>
      </w:r>
      <w:r w:rsidR="003F343D" w:rsidRPr="00403F49">
        <w:rPr>
          <w:sz w:val="26"/>
          <w:szCs w:val="26"/>
          <w:lang w:val="lv-LV"/>
        </w:rPr>
        <w:t xml:space="preserve">jūlijam, lai saņemtu </w:t>
      </w:r>
      <w:r w:rsidR="00CA157D" w:rsidRPr="00403F49">
        <w:rPr>
          <w:sz w:val="26"/>
          <w:szCs w:val="26"/>
          <w:lang w:val="lv-LV"/>
        </w:rPr>
        <w:t>TUA,</w:t>
      </w:r>
      <w:r w:rsidR="00A32745" w:rsidRPr="00403F49">
        <w:rPr>
          <w:sz w:val="26"/>
          <w:szCs w:val="26"/>
          <w:lang w:val="lv-LV"/>
        </w:rPr>
        <w:t xml:space="preserve"> </w:t>
      </w:r>
      <w:r w:rsidR="003F343D" w:rsidRPr="00403F49">
        <w:rPr>
          <w:sz w:val="26"/>
          <w:szCs w:val="26"/>
          <w:lang w:val="lv-LV"/>
        </w:rPr>
        <w:t xml:space="preserve">bija </w:t>
      </w:r>
      <w:r w:rsidR="003F343D" w:rsidRPr="00403F49">
        <w:rPr>
          <w:sz w:val="26"/>
          <w:szCs w:val="26"/>
          <w:lang w:val="lv-LV"/>
        </w:rPr>
        <w:lastRenderedPageBreak/>
        <w:t xml:space="preserve">uzrādījušas </w:t>
      </w:r>
      <w:r w:rsidR="00CA157D" w:rsidRPr="00403F49">
        <w:rPr>
          <w:sz w:val="26"/>
          <w:szCs w:val="26"/>
          <w:lang w:val="lv-LV"/>
        </w:rPr>
        <w:t>1 159</w:t>
      </w:r>
      <w:r w:rsidR="00436265" w:rsidRPr="00403F49">
        <w:rPr>
          <w:sz w:val="26"/>
          <w:szCs w:val="26"/>
          <w:lang w:val="lv-LV"/>
        </w:rPr>
        <w:t xml:space="preserve"> personas, </w:t>
      </w:r>
      <w:r w:rsidR="00CA157D" w:rsidRPr="00403F49">
        <w:rPr>
          <w:sz w:val="26"/>
          <w:szCs w:val="26"/>
          <w:lang w:val="lv-LV"/>
        </w:rPr>
        <w:t>kurām Jūrmalā  īp</w:t>
      </w:r>
      <w:r w:rsidR="00BF203E">
        <w:rPr>
          <w:sz w:val="26"/>
          <w:szCs w:val="26"/>
          <w:lang w:val="lv-LV"/>
        </w:rPr>
        <w:t>ašumā ir vairāk nekā 1 500 nekustamo</w:t>
      </w:r>
      <w:r w:rsidR="00CA157D" w:rsidRPr="00403F49">
        <w:rPr>
          <w:sz w:val="26"/>
          <w:szCs w:val="26"/>
          <w:lang w:val="lv-LV"/>
        </w:rPr>
        <w:t xml:space="preserve"> </w:t>
      </w:r>
      <w:r w:rsidR="00CE799D" w:rsidRPr="00403F49">
        <w:rPr>
          <w:sz w:val="26"/>
          <w:szCs w:val="26"/>
          <w:lang w:val="lv-LV"/>
        </w:rPr>
        <w:t>īpašum</w:t>
      </w:r>
      <w:r w:rsidR="00BF203E">
        <w:rPr>
          <w:sz w:val="26"/>
          <w:szCs w:val="26"/>
          <w:lang w:val="lv-LV"/>
        </w:rPr>
        <w:t>u</w:t>
      </w:r>
      <w:r w:rsidR="00CA157D" w:rsidRPr="00403F49">
        <w:rPr>
          <w:sz w:val="26"/>
          <w:szCs w:val="26"/>
          <w:lang w:val="lv-LV"/>
        </w:rPr>
        <w:t>, kas iegādāti</w:t>
      </w:r>
      <w:r w:rsidR="00436265" w:rsidRPr="00403F49">
        <w:rPr>
          <w:sz w:val="26"/>
          <w:szCs w:val="26"/>
          <w:lang w:val="lv-LV"/>
        </w:rPr>
        <w:t xml:space="preserve"> par </w:t>
      </w:r>
      <w:r w:rsidR="00CA157D" w:rsidRPr="00403F49">
        <w:rPr>
          <w:sz w:val="26"/>
          <w:szCs w:val="26"/>
          <w:lang w:val="lv-LV"/>
        </w:rPr>
        <w:t>293,9</w:t>
      </w:r>
      <w:r w:rsidR="0091359D" w:rsidRPr="00403F49">
        <w:rPr>
          <w:sz w:val="26"/>
          <w:szCs w:val="26"/>
          <w:lang w:val="lv-LV"/>
        </w:rPr>
        <w:t xml:space="preserve"> milj.</w:t>
      </w:r>
      <w:r w:rsidR="00400F47" w:rsidRPr="00403F49">
        <w:rPr>
          <w:sz w:val="26"/>
          <w:szCs w:val="26"/>
          <w:lang w:val="lv-LV"/>
        </w:rPr>
        <w:t xml:space="preserve"> </w:t>
      </w:r>
      <w:r w:rsidR="00CA157D" w:rsidRPr="00403F49">
        <w:rPr>
          <w:i/>
          <w:sz w:val="26"/>
          <w:szCs w:val="26"/>
          <w:lang w:val="lv-LV"/>
        </w:rPr>
        <w:t>euro</w:t>
      </w:r>
      <w:r w:rsidR="00A32745" w:rsidRPr="00403F49">
        <w:rPr>
          <w:i/>
          <w:sz w:val="26"/>
          <w:szCs w:val="26"/>
          <w:lang w:val="lv-LV"/>
        </w:rPr>
        <w:t xml:space="preserve">. </w:t>
      </w:r>
      <w:r w:rsidR="00A32745" w:rsidRPr="00403F49">
        <w:rPr>
          <w:sz w:val="26"/>
          <w:szCs w:val="26"/>
          <w:lang w:val="lv-LV"/>
        </w:rPr>
        <w:t xml:space="preserve">Jūrmalas pilsētas pašvaldības kopējais nerezidentu, kuri ir </w:t>
      </w:r>
      <w:r w:rsidR="00F30483" w:rsidRPr="00403F49">
        <w:rPr>
          <w:sz w:val="26"/>
          <w:szCs w:val="26"/>
          <w:lang w:val="lv-LV"/>
        </w:rPr>
        <w:t>iesnieguši pieteikumus</w:t>
      </w:r>
      <w:r w:rsidR="00A32745" w:rsidRPr="00403F49">
        <w:rPr>
          <w:sz w:val="26"/>
          <w:szCs w:val="26"/>
          <w:lang w:val="lv-LV"/>
        </w:rPr>
        <w:t xml:space="preserve"> </w:t>
      </w:r>
      <w:r w:rsidR="00F30483" w:rsidRPr="00403F49">
        <w:rPr>
          <w:sz w:val="26"/>
          <w:szCs w:val="26"/>
          <w:lang w:val="lv-LV"/>
        </w:rPr>
        <w:t>TUA</w:t>
      </w:r>
      <w:r w:rsidR="00A32745" w:rsidRPr="00403F49">
        <w:rPr>
          <w:sz w:val="26"/>
          <w:szCs w:val="26"/>
          <w:lang w:val="lv-LV"/>
        </w:rPr>
        <w:t xml:space="preserve">, pašvaldības budžetā iemaksātais </w:t>
      </w:r>
      <w:r w:rsidRPr="00403F49">
        <w:rPr>
          <w:sz w:val="26"/>
          <w:szCs w:val="26"/>
          <w:lang w:val="lv-LV"/>
        </w:rPr>
        <w:t>nekustam</w:t>
      </w:r>
      <w:r w:rsidR="00A32745" w:rsidRPr="00403F49">
        <w:rPr>
          <w:sz w:val="26"/>
          <w:szCs w:val="26"/>
          <w:lang w:val="lv-LV"/>
        </w:rPr>
        <w:t xml:space="preserve">ā īpašuma nodoklis </w:t>
      </w:r>
      <w:r w:rsidR="00403F49" w:rsidRPr="00403F49">
        <w:rPr>
          <w:sz w:val="26"/>
          <w:szCs w:val="26"/>
          <w:lang w:val="lv-LV"/>
        </w:rPr>
        <w:t xml:space="preserve">2013.gadā – </w:t>
      </w:r>
      <w:r w:rsidR="00403F49">
        <w:rPr>
          <w:sz w:val="26"/>
          <w:szCs w:val="26"/>
          <w:lang w:val="lv-LV"/>
        </w:rPr>
        <w:t>262,6</w:t>
      </w:r>
      <w:r w:rsidR="00403F49" w:rsidRPr="00403F49">
        <w:rPr>
          <w:sz w:val="26"/>
          <w:szCs w:val="26"/>
          <w:lang w:val="lv-LV"/>
        </w:rPr>
        <w:t xml:space="preserve"> tūkst. </w:t>
      </w:r>
      <w:r w:rsidR="00403F49" w:rsidRPr="00403F49">
        <w:rPr>
          <w:i/>
          <w:sz w:val="26"/>
          <w:szCs w:val="26"/>
          <w:lang w:val="lv-LV"/>
        </w:rPr>
        <w:t>euro</w:t>
      </w:r>
      <w:r w:rsidR="00403F49" w:rsidRPr="00403F49">
        <w:rPr>
          <w:sz w:val="26"/>
          <w:szCs w:val="26"/>
          <w:lang w:val="lv-LV"/>
        </w:rPr>
        <w:t xml:space="preserve">, bet 2014.gadā pēc aprēķina iemaksās </w:t>
      </w:r>
      <w:r w:rsidR="00403F49">
        <w:rPr>
          <w:sz w:val="26"/>
          <w:szCs w:val="26"/>
          <w:lang w:val="lv-LV"/>
        </w:rPr>
        <w:t>– 435,0</w:t>
      </w:r>
      <w:r w:rsidR="00403F49" w:rsidRPr="00403F49">
        <w:rPr>
          <w:sz w:val="26"/>
          <w:szCs w:val="26"/>
          <w:lang w:val="lv-LV"/>
        </w:rPr>
        <w:t xml:space="preserve"> tūkst. </w:t>
      </w:r>
      <w:r w:rsidR="00403F49" w:rsidRPr="00403F49">
        <w:rPr>
          <w:i/>
          <w:sz w:val="26"/>
          <w:szCs w:val="26"/>
          <w:lang w:val="lv-LV"/>
        </w:rPr>
        <w:t>euro</w:t>
      </w:r>
      <w:r w:rsidR="00403F49" w:rsidRPr="00403F49">
        <w:rPr>
          <w:sz w:val="26"/>
          <w:szCs w:val="26"/>
          <w:lang w:val="lv-LV"/>
        </w:rPr>
        <w:t>.</w:t>
      </w:r>
    </w:p>
    <w:p w:rsidR="00B1152A" w:rsidRPr="00206F4D" w:rsidRDefault="00B1152A" w:rsidP="00403F49">
      <w:pPr>
        <w:ind w:firstLine="426"/>
        <w:jc w:val="both"/>
        <w:rPr>
          <w:sz w:val="26"/>
          <w:szCs w:val="26"/>
          <w:lang w:val="lv-LV"/>
        </w:rPr>
      </w:pPr>
      <w:r w:rsidRPr="00206F4D">
        <w:rPr>
          <w:sz w:val="26"/>
          <w:szCs w:val="26"/>
          <w:lang w:val="lv-LV"/>
        </w:rPr>
        <w:t>Vērojams, ka iepriekšējā gada ārvalstu investoru ieguldījums nekustam</w:t>
      </w:r>
      <w:r w:rsidR="00BF203E">
        <w:rPr>
          <w:sz w:val="26"/>
          <w:szCs w:val="26"/>
          <w:lang w:val="lv-LV"/>
        </w:rPr>
        <w:t>aj</w:t>
      </w:r>
      <w:r w:rsidRPr="00206F4D">
        <w:rPr>
          <w:sz w:val="26"/>
          <w:szCs w:val="26"/>
          <w:lang w:val="lv-LV"/>
        </w:rPr>
        <w:t>ā īpašumā saskaņā ar esošo likuma redakciju arvien palielinās, jo potenciālo ārvalstu investoru interese par iespējām ieguldīt nekustamajos īpašumos Latvijā</w:t>
      </w:r>
      <w:r w:rsidR="00BF203E">
        <w:rPr>
          <w:sz w:val="26"/>
          <w:szCs w:val="26"/>
          <w:lang w:val="lv-LV"/>
        </w:rPr>
        <w:t>,</w:t>
      </w:r>
      <w:r w:rsidRPr="00206F4D">
        <w:rPr>
          <w:sz w:val="26"/>
          <w:szCs w:val="26"/>
          <w:lang w:val="lv-LV"/>
        </w:rPr>
        <w:t xml:space="preserve"> ir viens no galvenajiem iemesliem un iespēja saņemt ter</w:t>
      </w:r>
      <w:r w:rsidR="006B40A6">
        <w:rPr>
          <w:sz w:val="26"/>
          <w:szCs w:val="26"/>
          <w:lang w:val="lv-LV"/>
        </w:rPr>
        <w:t>miņuzturēšanās atļauju Latvijā</w:t>
      </w:r>
      <w:r w:rsidRPr="00206F4D">
        <w:rPr>
          <w:sz w:val="26"/>
          <w:szCs w:val="26"/>
          <w:lang w:val="lv-LV"/>
        </w:rPr>
        <w:t xml:space="preserve">, kas viennozīmīgi veicinājis investīciju pieplūdumu caur nekustamā īpašuma iegādi arī Jūrmalas pilsētā. </w:t>
      </w:r>
    </w:p>
    <w:p w:rsidR="00B1152A" w:rsidRPr="00206F4D" w:rsidRDefault="00B1152A" w:rsidP="00403F49">
      <w:pPr>
        <w:ind w:firstLine="426"/>
        <w:jc w:val="both"/>
        <w:rPr>
          <w:sz w:val="26"/>
          <w:szCs w:val="26"/>
          <w:lang w:val="lv-LV"/>
        </w:rPr>
      </w:pPr>
      <w:r w:rsidRPr="00206F4D">
        <w:rPr>
          <w:sz w:val="26"/>
          <w:szCs w:val="26"/>
          <w:lang w:val="lv-LV"/>
        </w:rPr>
        <w:t>Nerezidentu investīcijas ļāvušas attīstīt arī virkni jaunu ekskluzīvu dzīvojamo projektu Jūrmalā, kā arī turpināt iesāktos projektus, kuru būvniecība līdz ar ekonomisko recesiju tika pārtraukta iepriekšējos gados. Secināms, ka sekmējot pilsētu nekustamā īpašuma tirgu, pozitīvi tiek veicināta arī pilsētu saistīto indu</w:t>
      </w:r>
      <w:r w:rsidR="006B40A6">
        <w:rPr>
          <w:sz w:val="26"/>
          <w:szCs w:val="26"/>
          <w:lang w:val="lv-LV"/>
        </w:rPr>
        <w:t xml:space="preserve">striju aktivizācija, līdz ar to Imigrācijas likumā </w:t>
      </w:r>
      <w:r w:rsidRPr="00206F4D">
        <w:rPr>
          <w:sz w:val="26"/>
          <w:szCs w:val="26"/>
          <w:lang w:val="lv-LV"/>
        </w:rPr>
        <w:t>noteiktā regulējuma ietekme uz sociālo un ekonomisko situāciju Jūrmalas pašvaldībā vērojama gan tieši, gan netieši.</w:t>
      </w:r>
    </w:p>
    <w:p w:rsidR="006B40A6" w:rsidRPr="006B40A6" w:rsidRDefault="006B40A6" w:rsidP="006B40A6">
      <w:pPr>
        <w:pStyle w:val="NormalWeb"/>
        <w:spacing w:before="0" w:beforeAutospacing="0" w:after="0" w:afterAutospacing="0"/>
        <w:ind w:firstLine="426"/>
        <w:jc w:val="both"/>
        <w:rPr>
          <w:sz w:val="26"/>
          <w:szCs w:val="26"/>
        </w:rPr>
      </w:pPr>
      <w:r w:rsidRPr="006B40A6">
        <w:rPr>
          <w:sz w:val="26"/>
          <w:szCs w:val="26"/>
        </w:rPr>
        <w:t>Kopumā Jūrmalas pilsētas pašvaldība atzīst, ka imigrācija ir nozīmīgs ekonomiskās attīstības faktors un nākotnē vērojams kapitāla plūsmu mobilitātes pieaugums, jo Latvijā ir atvērta tirgus situācija, pieejami resursi un biznesa kultūra tuvu Eiropai.</w:t>
      </w:r>
    </w:p>
    <w:p w:rsidR="00F30483" w:rsidRPr="00206F4D" w:rsidRDefault="00F30483" w:rsidP="00206F4D">
      <w:pPr>
        <w:ind w:firstLine="520"/>
        <w:jc w:val="both"/>
        <w:rPr>
          <w:sz w:val="26"/>
          <w:szCs w:val="26"/>
          <w:lang w:val="lv-LV"/>
        </w:rPr>
      </w:pPr>
    </w:p>
    <w:p w:rsidR="007A66AA" w:rsidRPr="00EC6DBF" w:rsidRDefault="007A66AA" w:rsidP="007A66AA">
      <w:pPr>
        <w:ind w:firstLine="426"/>
        <w:jc w:val="both"/>
        <w:rPr>
          <w:sz w:val="26"/>
          <w:szCs w:val="26"/>
          <w:lang w:val="lv-LV"/>
        </w:rPr>
      </w:pPr>
      <w:r w:rsidRPr="00EC6DBF">
        <w:rPr>
          <w:b/>
          <w:i/>
          <w:sz w:val="26"/>
          <w:szCs w:val="26"/>
          <w:lang w:val="lv-LV"/>
        </w:rPr>
        <w:t>Babītes  novads</w:t>
      </w:r>
    </w:p>
    <w:p w:rsidR="00DB0CBE" w:rsidRPr="00DB0CBE" w:rsidRDefault="00DB0CBE" w:rsidP="00DB0CBE">
      <w:pPr>
        <w:shd w:val="clear" w:color="auto" w:fill="FFFFFF"/>
        <w:ind w:firstLine="426"/>
        <w:jc w:val="both"/>
        <w:rPr>
          <w:color w:val="282828"/>
          <w:lang w:val="lv-LV"/>
        </w:rPr>
      </w:pPr>
      <w:r w:rsidRPr="00DB0CBE">
        <w:rPr>
          <w:sz w:val="26"/>
          <w:szCs w:val="26"/>
          <w:lang w:val="lv-LV"/>
        </w:rPr>
        <w:t xml:space="preserve">Iespējas saņemt termiņuzturēšanās atļaujas samērā būtiski ietekmē nekustamā īpašuma tirgu Babītes novadā. Ietekme uz nekustamo īpašumu kadastrālajām vērtībām kopumā nav būtiska. Saskaņā ar zemesgrāmatā reģistrētajām īpašumtiesībām, nerezidentiem piederošo nekustamo īpašumu īpatsvars Babītes novadā, salīdzinājumā ar kopējo nekustamo īpašumu skaitu, nepārsniedz 2%. Savukārt novērots, ka aptuveni 95% no nerezidentiem piederošo īpašumu atrodas teritorijās ar konkrētām kadastra grupām. Īpašumi pārsvarā iegādāti sekojošos Babītes novada ciemos – Piņķos, Lapsās, Dzilnuciemā, kā arī neliels nerezidentiem piederošo nekustamo īpašumu īpatsvars novērojams arī Mežārēs un Spilvē. Līdz ar to, nekustamo īpašumu kadastrālās vērtības pieaugums novērots tikai minēto ciemu robežās. Šobrīd sociālajā jomā ietekmi nevar </w:t>
      </w:r>
      <w:r w:rsidR="00BF203E">
        <w:rPr>
          <w:sz w:val="26"/>
          <w:szCs w:val="26"/>
          <w:lang w:val="lv-LV"/>
        </w:rPr>
        <w:t>konstatēt</w:t>
      </w:r>
      <w:r w:rsidRPr="00DB0CBE">
        <w:rPr>
          <w:sz w:val="26"/>
          <w:szCs w:val="26"/>
          <w:lang w:val="lv-LV"/>
        </w:rPr>
        <w:t>, bet ekonomiskā situācija neapšaub</w:t>
      </w:r>
      <w:r w:rsidR="00BF203E">
        <w:rPr>
          <w:sz w:val="26"/>
          <w:szCs w:val="26"/>
          <w:lang w:val="lv-LV"/>
        </w:rPr>
        <w:t>āmi uzlabojas, jo pieaug nekusta</w:t>
      </w:r>
      <w:r w:rsidRPr="00DB0CBE">
        <w:rPr>
          <w:sz w:val="26"/>
          <w:szCs w:val="26"/>
          <w:lang w:val="lv-LV"/>
        </w:rPr>
        <w:t>mā īpašuma nodokļa iemaksu apjoms, pieaug apgrozījums tirdzniecības uzņēmumos un atsevišķos nelielos pakalpojumu sniegšanas uzņēmumos. Attiecīgo nekustamo īpašumu īpatsvars pret kopējo nekustamo īpašumu skaitu ir 17%, uz TUA saņemšanu attiecināto īpašumu īpatsvars pret nerezidentu īpašumu skaitu ir aptuveni 69%. Nerezidentu daļa darījumos ar nekustamajiem īpašumiem 2013.gadā bija 17,5%, bet 2014.gada 6 mēnešos – aptuveni 24%.</w:t>
      </w:r>
      <w:r w:rsidRPr="00DB0CBE">
        <w:rPr>
          <w:color w:val="282828"/>
          <w:lang w:val="lv-LV"/>
        </w:rPr>
        <w:t> </w:t>
      </w:r>
    </w:p>
    <w:p w:rsidR="00EC6DBF" w:rsidRPr="00EC6DBF" w:rsidRDefault="00DB0CBE" w:rsidP="00DB0CBE">
      <w:pPr>
        <w:shd w:val="clear" w:color="auto" w:fill="FFFFFF"/>
        <w:rPr>
          <w:b/>
          <w:i/>
          <w:color w:val="548DD4" w:themeColor="text2" w:themeTint="99"/>
          <w:sz w:val="26"/>
          <w:szCs w:val="26"/>
          <w:lang w:val="lv-LV"/>
        </w:rPr>
      </w:pPr>
      <w:r w:rsidRPr="00DB0CBE">
        <w:rPr>
          <w:color w:val="282828"/>
          <w:lang w:val="lv-LV"/>
        </w:rPr>
        <w:t> </w:t>
      </w:r>
    </w:p>
    <w:p w:rsidR="008C6817" w:rsidRPr="00EC6DBF" w:rsidRDefault="008C6817" w:rsidP="008C6817">
      <w:pPr>
        <w:ind w:firstLine="426"/>
        <w:jc w:val="both"/>
        <w:rPr>
          <w:sz w:val="26"/>
          <w:szCs w:val="26"/>
          <w:lang w:val="lv-LV"/>
        </w:rPr>
      </w:pPr>
      <w:r>
        <w:rPr>
          <w:b/>
          <w:i/>
          <w:sz w:val="26"/>
          <w:szCs w:val="26"/>
          <w:lang w:val="lv-LV"/>
        </w:rPr>
        <w:t>Bauskas</w:t>
      </w:r>
      <w:r w:rsidRPr="00EC6DBF">
        <w:rPr>
          <w:b/>
          <w:i/>
          <w:sz w:val="26"/>
          <w:szCs w:val="26"/>
          <w:lang w:val="lv-LV"/>
        </w:rPr>
        <w:t xml:space="preserve"> novads</w:t>
      </w:r>
    </w:p>
    <w:p w:rsidR="008C6817" w:rsidRPr="008C6817" w:rsidRDefault="008C6817" w:rsidP="008C6817">
      <w:pPr>
        <w:widowControl/>
        <w:suppressAutoHyphens w:val="0"/>
        <w:ind w:firstLine="426"/>
        <w:jc w:val="both"/>
        <w:rPr>
          <w:sz w:val="26"/>
          <w:szCs w:val="26"/>
          <w:lang w:val="lv-LV"/>
        </w:rPr>
      </w:pPr>
      <w:r w:rsidRPr="008C6817">
        <w:rPr>
          <w:sz w:val="26"/>
          <w:szCs w:val="26"/>
          <w:lang w:val="lv-LV"/>
        </w:rPr>
        <w:t>Bauskas novadā nerezidentu īpašumā esošo n</w:t>
      </w:r>
      <w:r>
        <w:rPr>
          <w:sz w:val="26"/>
          <w:szCs w:val="26"/>
          <w:lang w:val="lv-LV"/>
        </w:rPr>
        <w:t>ekustamo īpašumu īpatsvars šobrīd ir 0,</w:t>
      </w:r>
      <w:r w:rsidRPr="008C6817">
        <w:rPr>
          <w:sz w:val="26"/>
          <w:szCs w:val="26"/>
          <w:lang w:val="lv-LV"/>
        </w:rPr>
        <w:t>3</w:t>
      </w:r>
      <w:r>
        <w:rPr>
          <w:sz w:val="26"/>
          <w:szCs w:val="26"/>
          <w:lang w:val="lv-LV"/>
        </w:rPr>
        <w:t> </w:t>
      </w:r>
      <w:r w:rsidRPr="008C6817">
        <w:rPr>
          <w:sz w:val="26"/>
          <w:szCs w:val="26"/>
          <w:lang w:val="lv-LV"/>
        </w:rPr>
        <w:t>%</w:t>
      </w:r>
      <w:r>
        <w:rPr>
          <w:sz w:val="26"/>
          <w:szCs w:val="26"/>
          <w:lang w:val="lv-LV"/>
        </w:rPr>
        <w:t xml:space="preserve">, kas ir 53 </w:t>
      </w:r>
      <w:r w:rsidRPr="008C6817">
        <w:rPr>
          <w:sz w:val="26"/>
          <w:szCs w:val="26"/>
          <w:lang w:val="lv-LV"/>
        </w:rPr>
        <w:t>nekustam</w:t>
      </w:r>
      <w:r>
        <w:rPr>
          <w:sz w:val="26"/>
          <w:szCs w:val="26"/>
          <w:lang w:val="lv-LV"/>
        </w:rPr>
        <w:t>ie</w:t>
      </w:r>
      <w:r w:rsidRPr="008C6817">
        <w:rPr>
          <w:sz w:val="26"/>
          <w:szCs w:val="26"/>
          <w:lang w:val="lv-LV"/>
        </w:rPr>
        <w:t xml:space="preserve"> īpašum</w:t>
      </w:r>
      <w:r>
        <w:rPr>
          <w:sz w:val="26"/>
          <w:szCs w:val="26"/>
          <w:lang w:val="lv-LV"/>
        </w:rPr>
        <w:t>i</w:t>
      </w:r>
      <w:r w:rsidRPr="008C6817">
        <w:rPr>
          <w:sz w:val="26"/>
          <w:szCs w:val="26"/>
          <w:lang w:val="lv-LV"/>
        </w:rPr>
        <w:t xml:space="preserve">. </w:t>
      </w:r>
      <w:r>
        <w:rPr>
          <w:sz w:val="26"/>
          <w:szCs w:val="26"/>
          <w:lang w:val="lv-LV"/>
        </w:rPr>
        <w:t>Līdz 2014.gada 30.jūnijam</w:t>
      </w:r>
      <w:r w:rsidR="00E91B60">
        <w:rPr>
          <w:sz w:val="26"/>
          <w:szCs w:val="26"/>
          <w:lang w:val="lv-LV"/>
        </w:rPr>
        <w:t>,</w:t>
      </w:r>
      <w:r>
        <w:rPr>
          <w:sz w:val="26"/>
          <w:szCs w:val="26"/>
          <w:lang w:val="lv-LV"/>
        </w:rPr>
        <w:t xml:space="preserve"> lai saņemtu TUA</w:t>
      </w:r>
      <w:r w:rsidR="00E91B60">
        <w:rPr>
          <w:sz w:val="26"/>
          <w:szCs w:val="26"/>
          <w:lang w:val="lv-LV"/>
        </w:rPr>
        <w:t>,</w:t>
      </w:r>
      <w:r>
        <w:rPr>
          <w:sz w:val="26"/>
          <w:szCs w:val="26"/>
          <w:lang w:val="lv-LV"/>
        </w:rPr>
        <w:t xml:space="preserve"> </w:t>
      </w:r>
      <w:r w:rsidR="00E91B60">
        <w:rPr>
          <w:sz w:val="26"/>
          <w:szCs w:val="26"/>
          <w:lang w:val="lv-LV"/>
        </w:rPr>
        <w:t xml:space="preserve">PMLP </w:t>
      </w:r>
      <w:r>
        <w:rPr>
          <w:sz w:val="26"/>
          <w:szCs w:val="26"/>
          <w:lang w:val="lv-LV"/>
        </w:rPr>
        <w:t>tika iesniegti 3</w:t>
      </w:r>
      <w:r w:rsidR="00BF203E">
        <w:rPr>
          <w:sz w:val="26"/>
          <w:szCs w:val="26"/>
          <w:lang w:val="lv-LV"/>
        </w:rPr>
        <w:t>3 pieteikumi, uzrādot 37 nekusta</w:t>
      </w:r>
      <w:r>
        <w:rPr>
          <w:sz w:val="26"/>
          <w:szCs w:val="26"/>
          <w:lang w:val="lv-LV"/>
        </w:rPr>
        <w:t>mos īpašumus. Pašvaldībā</w:t>
      </w:r>
      <w:r w:rsidRPr="008C6817">
        <w:rPr>
          <w:sz w:val="26"/>
          <w:szCs w:val="26"/>
          <w:lang w:val="lv-LV"/>
        </w:rPr>
        <w:t xml:space="preserve"> </w:t>
      </w:r>
      <w:r>
        <w:rPr>
          <w:sz w:val="26"/>
          <w:szCs w:val="26"/>
          <w:lang w:val="lv-LV"/>
        </w:rPr>
        <w:t>2014.gada pirmajā pusgadā</w:t>
      </w:r>
      <w:r w:rsidRPr="008C6817">
        <w:rPr>
          <w:sz w:val="26"/>
          <w:szCs w:val="26"/>
          <w:lang w:val="lv-LV"/>
        </w:rPr>
        <w:t xml:space="preserve"> ir</w:t>
      </w:r>
      <w:r>
        <w:rPr>
          <w:sz w:val="26"/>
          <w:szCs w:val="26"/>
          <w:lang w:val="lv-LV"/>
        </w:rPr>
        <w:t xml:space="preserve"> notikuši </w:t>
      </w:r>
      <w:r w:rsidRPr="008C6817">
        <w:rPr>
          <w:sz w:val="26"/>
          <w:szCs w:val="26"/>
          <w:lang w:val="lv-LV"/>
        </w:rPr>
        <w:t>166 darījumi</w:t>
      </w:r>
      <w:r>
        <w:rPr>
          <w:sz w:val="26"/>
          <w:szCs w:val="26"/>
          <w:lang w:val="lv-LV"/>
        </w:rPr>
        <w:t xml:space="preserve"> ar nekust</w:t>
      </w:r>
      <w:r w:rsidR="00BF203E">
        <w:rPr>
          <w:sz w:val="26"/>
          <w:szCs w:val="26"/>
          <w:lang w:val="lv-LV"/>
        </w:rPr>
        <w:t>a</w:t>
      </w:r>
      <w:r>
        <w:rPr>
          <w:sz w:val="26"/>
          <w:szCs w:val="26"/>
          <w:lang w:val="lv-LV"/>
        </w:rPr>
        <w:t>mo īpašumu</w:t>
      </w:r>
      <w:r w:rsidRPr="008C6817">
        <w:rPr>
          <w:sz w:val="26"/>
          <w:szCs w:val="26"/>
          <w:lang w:val="lv-LV"/>
        </w:rPr>
        <w:t xml:space="preserve">, no kuriem </w:t>
      </w:r>
      <w:r w:rsidRPr="008C6817">
        <w:rPr>
          <w:sz w:val="26"/>
          <w:szCs w:val="26"/>
          <w:lang w:val="lv-LV"/>
        </w:rPr>
        <w:lastRenderedPageBreak/>
        <w:t>42</w:t>
      </w:r>
      <w:r>
        <w:rPr>
          <w:sz w:val="26"/>
          <w:szCs w:val="26"/>
          <w:lang w:val="lv-LV"/>
        </w:rPr>
        <w:t xml:space="preserve"> darījumos pircēji ir nerezidenti</w:t>
      </w:r>
      <w:r w:rsidRPr="008C6817">
        <w:rPr>
          <w:sz w:val="26"/>
          <w:szCs w:val="26"/>
          <w:lang w:val="lv-LV"/>
        </w:rPr>
        <w:t>.</w:t>
      </w:r>
      <w:r w:rsidR="00E91B60" w:rsidRPr="00E91B60">
        <w:rPr>
          <w:sz w:val="26"/>
          <w:szCs w:val="26"/>
          <w:lang w:val="lv-LV"/>
        </w:rPr>
        <w:t xml:space="preserve"> </w:t>
      </w:r>
      <w:r w:rsidR="00E91B60">
        <w:rPr>
          <w:sz w:val="26"/>
          <w:szCs w:val="26"/>
          <w:lang w:val="lv-LV"/>
        </w:rPr>
        <w:t>Pašvaldība nav vērtējusi nerezidentu darījumu tiešo un netiešo ietekmi uz</w:t>
      </w:r>
      <w:r w:rsidR="00E91B60" w:rsidRPr="008C6817">
        <w:rPr>
          <w:sz w:val="26"/>
          <w:szCs w:val="26"/>
          <w:lang w:val="lv-LV"/>
        </w:rPr>
        <w:t xml:space="preserve"> sociālo un </w:t>
      </w:r>
      <w:r w:rsidR="00E91B60">
        <w:rPr>
          <w:sz w:val="26"/>
          <w:szCs w:val="26"/>
          <w:lang w:val="lv-LV"/>
        </w:rPr>
        <w:t>ekonomisko situāciju pašvaldībā.</w:t>
      </w:r>
    </w:p>
    <w:p w:rsidR="008C6817" w:rsidRDefault="008C6817" w:rsidP="007A66AA">
      <w:pPr>
        <w:ind w:firstLine="426"/>
        <w:jc w:val="both"/>
        <w:rPr>
          <w:b/>
          <w:i/>
          <w:sz w:val="26"/>
          <w:szCs w:val="26"/>
          <w:lang w:val="lv-LV"/>
        </w:rPr>
      </w:pPr>
    </w:p>
    <w:p w:rsidR="007A66AA" w:rsidRPr="00CF70A8" w:rsidRDefault="007A66AA" w:rsidP="007A66AA">
      <w:pPr>
        <w:ind w:firstLine="426"/>
        <w:jc w:val="both"/>
        <w:rPr>
          <w:sz w:val="26"/>
          <w:szCs w:val="26"/>
          <w:lang w:val="lv-LV"/>
        </w:rPr>
      </w:pPr>
      <w:r w:rsidRPr="00CF70A8">
        <w:rPr>
          <w:b/>
          <w:i/>
          <w:sz w:val="26"/>
          <w:szCs w:val="26"/>
          <w:lang w:val="lv-LV"/>
        </w:rPr>
        <w:t>Cēsu novads</w:t>
      </w:r>
    </w:p>
    <w:p w:rsidR="007A66AA" w:rsidRPr="00CF70A8" w:rsidRDefault="007A66AA" w:rsidP="007A66AA">
      <w:pPr>
        <w:ind w:firstLine="426"/>
        <w:jc w:val="both"/>
        <w:rPr>
          <w:sz w:val="26"/>
          <w:szCs w:val="26"/>
          <w:lang w:val="lv-LV"/>
        </w:rPr>
      </w:pPr>
      <w:r w:rsidRPr="00CF70A8">
        <w:rPr>
          <w:sz w:val="26"/>
          <w:szCs w:val="26"/>
          <w:lang w:val="lv-LV"/>
        </w:rPr>
        <w:t xml:space="preserve">Cēsu novads ietekmi uz pašvaldības </w:t>
      </w:r>
      <w:r w:rsidR="00E17446" w:rsidRPr="00CF70A8">
        <w:rPr>
          <w:sz w:val="26"/>
          <w:szCs w:val="26"/>
          <w:lang w:val="lv-LV"/>
        </w:rPr>
        <w:t>nekustam</w:t>
      </w:r>
      <w:r w:rsidR="001056E1" w:rsidRPr="00CF70A8">
        <w:rPr>
          <w:sz w:val="26"/>
          <w:szCs w:val="26"/>
          <w:lang w:val="lv-LV"/>
        </w:rPr>
        <w:t xml:space="preserve">o īpašumu tirgu nav izvērtējis. </w:t>
      </w:r>
      <w:r w:rsidR="006E3F15">
        <w:rPr>
          <w:sz w:val="26"/>
          <w:szCs w:val="26"/>
          <w:lang w:val="lv-LV"/>
        </w:rPr>
        <w:t>Ietek</w:t>
      </w:r>
      <w:r w:rsidR="00CF70A8" w:rsidRPr="00CF70A8">
        <w:rPr>
          <w:sz w:val="26"/>
          <w:szCs w:val="26"/>
          <w:lang w:val="lv-LV"/>
        </w:rPr>
        <w:t xml:space="preserve">me uz novada ekonomiku nav izteikta. Trešo valstu pilsoņi nav uzsākuši uzņēmējdarbību novadā, jo komunikāciju apgrūtina saziņa (lielākā daļa nerunā pat angliski). Viņi vēlas integrēties un apmeklē latviešu valodas apmācības. Sāk veidoties komunālo maksājumu parādi. </w:t>
      </w:r>
      <w:r w:rsidRPr="00CF70A8">
        <w:rPr>
          <w:sz w:val="26"/>
          <w:szCs w:val="26"/>
          <w:lang w:val="lv-LV"/>
        </w:rPr>
        <w:t xml:space="preserve">Īpatsvars no kopējā </w:t>
      </w:r>
      <w:r w:rsidR="00E17446" w:rsidRPr="00CF70A8">
        <w:rPr>
          <w:sz w:val="26"/>
          <w:szCs w:val="26"/>
          <w:lang w:val="lv-LV"/>
        </w:rPr>
        <w:t>nekustam</w:t>
      </w:r>
      <w:r w:rsidRPr="00CF70A8">
        <w:rPr>
          <w:sz w:val="26"/>
          <w:szCs w:val="26"/>
          <w:lang w:val="lv-LV"/>
        </w:rPr>
        <w:t>ā īpašuma nodokļa maksātāju</w:t>
      </w:r>
      <w:r w:rsidR="00CF70A8" w:rsidRPr="00CF70A8">
        <w:rPr>
          <w:sz w:val="26"/>
          <w:szCs w:val="26"/>
          <w:lang w:val="lv-LV"/>
        </w:rPr>
        <w:t xml:space="preserve"> skaita nerezidenti sastāda 0,58</w:t>
      </w:r>
      <w:r w:rsidRPr="00CF70A8">
        <w:rPr>
          <w:sz w:val="26"/>
          <w:szCs w:val="26"/>
          <w:lang w:val="lv-LV"/>
        </w:rPr>
        <w:t xml:space="preserve">%. </w:t>
      </w:r>
      <w:r w:rsidR="00CF70A8" w:rsidRPr="00CF70A8">
        <w:rPr>
          <w:sz w:val="26"/>
          <w:szCs w:val="26"/>
          <w:lang w:val="lv-LV"/>
        </w:rPr>
        <w:t>2014.g</w:t>
      </w:r>
      <w:r w:rsidR="00BF203E">
        <w:rPr>
          <w:sz w:val="26"/>
          <w:szCs w:val="26"/>
          <w:lang w:val="lv-LV"/>
        </w:rPr>
        <w:t>adā nerezidentu daļa pēc nekusta</w:t>
      </w:r>
      <w:r w:rsidR="00CF70A8" w:rsidRPr="00CF70A8">
        <w:rPr>
          <w:sz w:val="26"/>
          <w:szCs w:val="26"/>
          <w:lang w:val="lv-LV"/>
        </w:rPr>
        <w:t>mā īpašuma darījumu skaita ir gandrīz 7%.</w:t>
      </w:r>
    </w:p>
    <w:p w:rsidR="00795D65" w:rsidRPr="00EC42B9" w:rsidRDefault="00795D65" w:rsidP="00795D65">
      <w:pPr>
        <w:jc w:val="both"/>
        <w:rPr>
          <w:color w:val="548DD4" w:themeColor="text2" w:themeTint="99"/>
          <w:sz w:val="26"/>
          <w:szCs w:val="26"/>
          <w:lang w:val="lv-LV"/>
        </w:rPr>
      </w:pPr>
    </w:p>
    <w:p w:rsidR="00000FFB" w:rsidRPr="008F792C" w:rsidRDefault="00000FFB" w:rsidP="00000FFB">
      <w:pPr>
        <w:ind w:firstLine="426"/>
        <w:jc w:val="both"/>
        <w:rPr>
          <w:b/>
          <w:i/>
          <w:sz w:val="26"/>
          <w:szCs w:val="26"/>
          <w:lang w:val="lv-LV"/>
        </w:rPr>
      </w:pPr>
      <w:r w:rsidRPr="008F792C">
        <w:rPr>
          <w:b/>
          <w:i/>
          <w:sz w:val="26"/>
          <w:szCs w:val="26"/>
          <w:lang w:val="lv-LV"/>
        </w:rPr>
        <w:t>Garkalnes novads</w:t>
      </w:r>
    </w:p>
    <w:p w:rsidR="008F792C" w:rsidRPr="008F792C" w:rsidRDefault="008F792C" w:rsidP="008F792C">
      <w:pPr>
        <w:ind w:firstLine="426"/>
        <w:jc w:val="both"/>
        <w:rPr>
          <w:sz w:val="26"/>
          <w:szCs w:val="26"/>
          <w:lang w:val="lv-LV"/>
        </w:rPr>
      </w:pPr>
      <w:r w:rsidRPr="008F792C">
        <w:rPr>
          <w:sz w:val="26"/>
          <w:szCs w:val="26"/>
          <w:lang w:val="lv-LV"/>
        </w:rPr>
        <w:t>Nerezidentu darījumi palielina nekustamā īpašuma tirgus darījumu skaitu pašvaldības administratīvajā teritorijā. Kopējais darījumu apjoms ekonomiskās lejupslīdes ietekmē pēdējos gados ir stipri samazinājies, un lai gan pēdējo gadu darījumu apjoms lēnām palielinās, tas vēl stipri atpaliek no 2005.g.-2007.gada darījumu apjoma.</w:t>
      </w:r>
      <w:r>
        <w:rPr>
          <w:sz w:val="26"/>
          <w:szCs w:val="26"/>
          <w:lang w:val="lv-LV"/>
        </w:rPr>
        <w:t xml:space="preserve"> </w:t>
      </w:r>
      <w:r w:rsidRPr="008F792C">
        <w:rPr>
          <w:sz w:val="26"/>
          <w:szCs w:val="26"/>
          <w:lang w:val="lv-LV"/>
        </w:rPr>
        <w:t>Ekonomisko situāciju pašvaldībā ārvalstu pilsoņi ietekmē pārsvarā iegādājoties dārgākus īpašumus, kas nav pieprasīti vietējā nekustamo īpašumu tirgū un kā šo nekustamo īpašumu īpašnieki veic regulārus nekustamā īpašuma nodokļa maksājumus. Nerezidentu ietekme uz sociālo situāciju pašvaldībā tiešā veidā ir maz jūtama, pārsvarā tie ir turīgi ārvalstu pilsoņi.</w:t>
      </w:r>
      <w:r>
        <w:rPr>
          <w:sz w:val="26"/>
          <w:szCs w:val="26"/>
          <w:lang w:val="lv-LV"/>
        </w:rPr>
        <w:t xml:space="preserve"> </w:t>
      </w:r>
      <w:r w:rsidRPr="008F792C">
        <w:rPr>
          <w:sz w:val="26"/>
          <w:szCs w:val="26"/>
          <w:lang w:val="lv-LV"/>
        </w:rPr>
        <w:t xml:space="preserve">Termiņuzturēšanās atļauju pieprasījuma iesniedzēju īpatsvars no kopējā nekustamo īpašumu skaita Garkalnes novadā ir aptuveni 1,25%. Nerezidentu daļa pēc nekustamā īpašuma darījumu apjoma skaita </w:t>
      </w:r>
      <w:r w:rsidR="00A81DEB">
        <w:rPr>
          <w:sz w:val="26"/>
          <w:szCs w:val="26"/>
          <w:lang w:val="lv-LV"/>
        </w:rPr>
        <w:t>2013.</w:t>
      </w:r>
      <w:r w:rsidRPr="008F792C">
        <w:rPr>
          <w:sz w:val="26"/>
          <w:szCs w:val="26"/>
          <w:lang w:val="lv-LV"/>
        </w:rPr>
        <w:t>-2014.g</w:t>
      </w:r>
      <w:r w:rsidR="00A81DEB">
        <w:rPr>
          <w:sz w:val="26"/>
          <w:szCs w:val="26"/>
          <w:lang w:val="lv-LV"/>
        </w:rPr>
        <w:t>adā</w:t>
      </w:r>
      <w:r w:rsidRPr="008F792C">
        <w:rPr>
          <w:sz w:val="26"/>
          <w:szCs w:val="26"/>
          <w:lang w:val="lv-LV"/>
        </w:rPr>
        <w:t xml:space="preserve"> ir aptuveni 20 %.</w:t>
      </w:r>
    </w:p>
    <w:p w:rsidR="00000FFB" w:rsidRPr="008F792C" w:rsidRDefault="00000FFB" w:rsidP="008F792C">
      <w:pPr>
        <w:ind w:firstLine="426"/>
        <w:jc w:val="both"/>
        <w:rPr>
          <w:sz w:val="26"/>
          <w:szCs w:val="26"/>
          <w:lang w:val="lv-LV"/>
        </w:rPr>
      </w:pPr>
    </w:p>
    <w:p w:rsidR="00F30483" w:rsidRPr="00E91B60" w:rsidRDefault="00F30483" w:rsidP="00F30483">
      <w:pPr>
        <w:ind w:firstLine="426"/>
        <w:jc w:val="both"/>
        <w:rPr>
          <w:sz w:val="26"/>
          <w:szCs w:val="26"/>
          <w:lang w:val="lv-LV"/>
        </w:rPr>
      </w:pPr>
      <w:r w:rsidRPr="00E91B60">
        <w:rPr>
          <w:b/>
          <w:i/>
          <w:sz w:val="26"/>
          <w:szCs w:val="26"/>
          <w:lang w:val="lv-LV"/>
        </w:rPr>
        <w:t>Mārupes novads</w:t>
      </w:r>
    </w:p>
    <w:p w:rsidR="00B1152A" w:rsidRPr="00E91B60" w:rsidRDefault="00E91B60" w:rsidP="00E91B60">
      <w:pPr>
        <w:widowControl/>
        <w:suppressAutoHyphens w:val="0"/>
        <w:ind w:firstLine="426"/>
        <w:jc w:val="both"/>
        <w:rPr>
          <w:sz w:val="26"/>
          <w:szCs w:val="26"/>
          <w:lang w:val="lv-LV"/>
        </w:rPr>
      </w:pPr>
      <w:r w:rsidRPr="00E91B60">
        <w:rPr>
          <w:sz w:val="26"/>
          <w:szCs w:val="26"/>
          <w:lang w:val="lv-LV"/>
        </w:rPr>
        <w:t xml:space="preserve">Mārupes novadā </w:t>
      </w:r>
      <w:r>
        <w:rPr>
          <w:sz w:val="26"/>
          <w:szCs w:val="26"/>
          <w:lang w:val="lv-LV"/>
        </w:rPr>
        <w:t xml:space="preserve">kopējais </w:t>
      </w:r>
      <w:r w:rsidRPr="00E91B60">
        <w:rPr>
          <w:sz w:val="26"/>
          <w:szCs w:val="26"/>
          <w:lang w:val="lv-LV"/>
        </w:rPr>
        <w:t xml:space="preserve">nerezidentu nekustamo īpašumu skaita īpatsvars no kopējā nekustamo īpašumu skaita ir 0,01%. </w:t>
      </w:r>
      <w:r w:rsidR="00B1152A" w:rsidRPr="00E91B60">
        <w:rPr>
          <w:sz w:val="26"/>
          <w:szCs w:val="26"/>
          <w:lang w:val="lv-LV"/>
        </w:rPr>
        <w:t xml:space="preserve">Indikatīvais Mārupes novada domes vērtējums </w:t>
      </w:r>
      <w:r>
        <w:rPr>
          <w:sz w:val="26"/>
          <w:szCs w:val="26"/>
          <w:lang w:val="lv-LV"/>
        </w:rPr>
        <w:t>–</w:t>
      </w:r>
      <w:r w:rsidR="00B1152A" w:rsidRPr="00E91B60">
        <w:rPr>
          <w:sz w:val="26"/>
          <w:szCs w:val="26"/>
          <w:lang w:val="lv-LV"/>
        </w:rPr>
        <w:t xml:space="preserve"> ietekme uz nekustamā īpašuma tirgu pastāv, diemžēl konkrētu informāciju sniegt nav iespējams datu trūkuma dēļ. Pašvaldībā nav pietiekamas informācijas par nerezidentu tiešu vai netiešu ietekmi sociālo un ekonomisko situāciju kopumā, bet pašvaldības griezumā pašlaik būtiska ietekme nav novērojama. </w:t>
      </w:r>
    </w:p>
    <w:p w:rsidR="00795D65" w:rsidRPr="00E91B60" w:rsidRDefault="00795D65" w:rsidP="00795D65">
      <w:pPr>
        <w:jc w:val="both"/>
        <w:rPr>
          <w:color w:val="548DD4" w:themeColor="text2" w:themeTint="99"/>
          <w:sz w:val="26"/>
          <w:szCs w:val="26"/>
          <w:lang w:val="lv-LV"/>
        </w:rPr>
      </w:pPr>
    </w:p>
    <w:p w:rsidR="00795D65" w:rsidRPr="00223BEB" w:rsidRDefault="00795D65" w:rsidP="00F30483">
      <w:pPr>
        <w:ind w:firstLine="426"/>
        <w:jc w:val="both"/>
        <w:rPr>
          <w:sz w:val="26"/>
          <w:szCs w:val="26"/>
          <w:lang w:val="lv-LV"/>
        </w:rPr>
      </w:pPr>
      <w:r w:rsidRPr="00223BEB">
        <w:rPr>
          <w:b/>
          <w:i/>
          <w:sz w:val="26"/>
          <w:szCs w:val="26"/>
          <w:lang w:val="lv-LV"/>
        </w:rPr>
        <w:t>Ozolnieku novads</w:t>
      </w:r>
    </w:p>
    <w:p w:rsidR="00795D65" w:rsidRPr="00EC42B9" w:rsidRDefault="00372D27" w:rsidP="00E3612C">
      <w:pPr>
        <w:pStyle w:val="NormalWeb"/>
        <w:spacing w:before="0" w:beforeAutospacing="0" w:after="60" w:afterAutospacing="0"/>
        <w:ind w:firstLine="426"/>
        <w:jc w:val="both"/>
        <w:rPr>
          <w:color w:val="548DD4" w:themeColor="text2" w:themeTint="99"/>
          <w:sz w:val="26"/>
          <w:szCs w:val="26"/>
        </w:rPr>
      </w:pPr>
      <w:r w:rsidRPr="00223BEB">
        <w:rPr>
          <w:sz w:val="26"/>
          <w:szCs w:val="26"/>
        </w:rPr>
        <w:t xml:space="preserve">Ozolnieku novada pašvaldība uzskata, ka šie darījumi labvēlīgi ietekmēja pašvaldības </w:t>
      </w:r>
      <w:r w:rsidR="00E17446" w:rsidRPr="00223BEB">
        <w:rPr>
          <w:sz w:val="26"/>
          <w:szCs w:val="26"/>
        </w:rPr>
        <w:t>nekustam</w:t>
      </w:r>
      <w:r w:rsidRPr="00223BEB">
        <w:rPr>
          <w:sz w:val="26"/>
          <w:szCs w:val="26"/>
        </w:rPr>
        <w:t>ā</w:t>
      </w:r>
      <w:r w:rsidR="00223BEB" w:rsidRPr="00223BEB">
        <w:rPr>
          <w:sz w:val="26"/>
          <w:szCs w:val="26"/>
        </w:rPr>
        <w:t xml:space="preserve"> īpašuma tirgu, jo tika pārdotas jaunbūves, kurām nebija noieta krīzes laikā. </w:t>
      </w:r>
      <w:r w:rsidR="00E3612C" w:rsidRPr="00223BEB">
        <w:rPr>
          <w:sz w:val="26"/>
          <w:szCs w:val="26"/>
        </w:rPr>
        <w:t xml:space="preserve">Pārdoto īpašumu īpatsvars sastāda </w:t>
      </w:r>
      <w:r w:rsidR="00223BEB" w:rsidRPr="00223BEB">
        <w:rPr>
          <w:sz w:val="26"/>
          <w:szCs w:val="26"/>
        </w:rPr>
        <w:t>2,3</w:t>
      </w:r>
      <w:r w:rsidR="00E3612C" w:rsidRPr="00223BEB">
        <w:rPr>
          <w:sz w:val="26"/>
          <w:szCs w:val="26"/>
        </w:rPr>
        <w:t xml:space="preserve">% no pašvaldībā esošo īpašuma skaita. </w:t>
      </w:r>
      <w:r w:rsidR="005F3E3F" w:rsidRPr="00223BEB">
        <w:rPr>
          <w:sz w:val="26"/>
          <w:szCs w:val="26"/>
        </w:rPr>
        <w:t xml:space="preserve">Attiecībā uz </w:t>
      </w:r>
      <w:r w:rsidR="00795D65" w:rsidRPr="00223BEB">
        <w:rPr>
          <w:sz w:val="26"/>
          <w:szCs w:val="26"/>
        </w:rPr>
        <w:t xml:space="preserve">sociālo spriedzi sakarā ar nerezidentu darījumiem ar </w:t>
      </w:r>
      <w:r w:rsidR="00E17446" w:rsidRPr="00223BEB">
        <w:rPr>
          <w:sz w:val="26"/>
          <w:szCs w:val="26"/>
        </w:rPr>
        <w:t>nekustam</w:t>
      </w:r>
      <w:r w:rsidR="00795D65" w:rsidRPr="00223BEB">
        <w:rPr>
          <w:sz w:val="26"/>
          <w:szCs w:val="26"/>
        </w:rPr>
        <w:t xml:space="preserve">o īpašumu pašvaldība šobrīd nejūt, jo lielākā daļa </w:t>
      </w:r>
      <w:r w:rsidR="00223BEB" w:rsidRPr="00223BEB">
        <w:rPr>
          <w:sz w:val="26"/>
          <w:szCs w:val="26"/>
        </w:rPr>
        <w:t>pircēju reāli īpašumos nedzīvo un lielas aktivitātes neizrāda. No tā rodas arī īpašumu kopšanas problēma, kad saimnieki nepilda novada saistošos noteikumus. Viņi nav arī sasniedzami</w:t>
      </w:r>
      <w:r w:rsidR="00223BEB">
        <w:rPr>
          <w:sz w:val="26"/>
          <w:szCs w:val="26"/>
        </w:rPr>
        <w:t xml:space="preserve">. Šī gada rudenī novads organizēs bezmaksas latviešu valodas kursus nerezidentiem. Nerezidentu īpašumu īpatsvars, kuri uzrādīja īpašumus TUA saņemšanai, ir 2,3% no kopējā īpašumu skaita. </w:t>
      </w:r>
      <w:r w:rsidR="00223BEB">
        <w:rPr>
          <w:color w:val="548DD4" w:themeColor="text2" w:themeTint="99"/>
          <w:sz w:val="26"/>
          <w:szCs w:val="26"/>
        </w:rPr>
        <w:t xml:space="preserve"> </w:t>
      </w:r>
    </w:p>
    <w:p w:rsidR="00795D65" w:rsidRPr="00EC42B9" w:rsidRDefault="00795D65" w:rsidP="00795D65">
      <w:pPr>
        <w:jc w:val="both"/>
        <w:rPr>
          <w:color w:val="548DD4" w:themeColor="text2" w:themeTint="99"/>
          <w:sz w:val="26"/>
          <w:szCs w:val="26"/>
          <w:lang w:val="lv-LV"/>
        </w:rPr>
      </w:pPr>
    </w:p>
    <w:p w:rsidR="007A66AA" w:rsidRPr="008D4DE5" w:rsidRDefault="007A66AA" w:rsidP="002A04B1">
      <w:pPr>
        <w:keepNext/>
        <w:ind w:firstLine="425"/>
        <w:jc w:val="both"/>
        <w:rPr>
          <w:sz w:val="26"/>
          <w:szCs w:val="26"/>
          <w:lang w:val="lv-LV"/>
        </w:rPr>
      </w:pPr>
      <w:r w:rsidRPr="008D4DE5">
        <w:rPr>
          <w:b/>
          <w:i/>
          <w:sz w:val="26"/>
          <w:szCs w:val="26"/>
          <w:lang w:val="lv-LV"/>
        </w:rPr>
        <w:lastRenderedPageBreak/>
        <w:t>Saulkrastu novads</w:t>
      </w:r>
    </w:p>
    <w:p w:rsidR="007A66AA" w:rsidRPr="00223BEB" w:rsidRDefault="00223BEB" w:rsidP="002A04B1">
      <w:pPr>
        <w:pStyle w:val="NormalWeb"/>
        <w:keepNext/>
        <w:spacing w:before="0" w:beforeAutospacing="0" w:after="60" w:afterAutospacing="0"/>
        <w:ind w:firstLine="425"/>
        <w:jc w:val="both"/>
        <w:rPr>
          <w:sz w:val="26"/>
          <w:szCs w:val="26"/>
        </w:rPr>
      </w:pPr>
      <w:r>
        <w:rPr>
          <w:sz w:val="26"/>
          <w:szCs w:val="26"/>
        </w:rPr>
        <w:t>T</w:t>
      </w:r>
      <w:r w:rsidRPr="00CC1DF7">
        <w:rPr>
          <w:sz w:val="26"/>
          <w:szCs w:val="26"/>
        </w:rPr>
        <w:t>ermiņuzturēšanas atļauju izsniegšana pašvaldības nekustamā īpašuma</w:t>
      </w:r>
      <w:r w:rsidR="008D4DE5">
        <w:rPr>
          <w:sz w:val="26"/>
          <w:szCs w:val="26"/>
        </w:rPr>
        <w:t xml:space="preserve"> tirgu ietekmē attiecībā uz zemes īpašumiem. Novada pašvaldībā nerezidentu darījumi uzlabo ekonomisko situāciju. N</w:t>
      </w:r>
      <w:r w:rsidR="007A66AA" w:rsidRPr="00223BEB">
        <w:rPr>
          <w:sz w:val="26"/>
          <w:szCs w:val="26"/>
        </w:rPr>
        <w:t xml:space="preserve">erezidentu īpašumā esošo </w:t>
      </w:r>
      <w:r w:rsidR="008D4DE5">
        <w:rPr>
          <w:sz w:val="26"/>
          <w:szCs w:val="26"/>
        </w:rPr>
        <w:t xml:space="preserve">dzīvokļu </w:t>
      </w:r>
      <w:r w:rsidR="007A66AA" w:rsidRPr="00223BEB">
        <w:rPr>
          <w:sz w:val="26"/>
          <w:szCs w:val="26"/>
        </w:rPr>
        <w:t xml:space="preserve">īpašumu īpatsvars ir </w:t>
      </w:r>
      <w:r w:rsidR="008D4DE5">
        <w:rPr>
          <w:sz w:val="26"/>
          <w:szCs w:val="26"/>
        </w:rPr>
        <w:t>9,</w:t>
      </w:r>
      <w:r w:rsidR="007A66AA" w:rsidRPr="00223BEB">
        <w:rPr>
          <w:sz w:val="26"/>
          <w:szCs w:val="26"/>
        </w:rPr>
        <w:t>0%</w:t>
      </w:r>
      <w:r w:rsidR="008D4DE5">
        <w:rPr>
          <w:sz w:val="26"/>
          <w:szCs w:val="26"/>
        </w:rPr>
        <w:t>, bet zemes īpašumu īpatsvars – 0,8%</w:t>
      </w:r>
      <w:r w:rsidR="007A66AA" w:rsidRPr="00223BEB">
        <w:rPr>
          <w:sz w:val="26"/>
          <w:szCs w:val="26"/>
        </w:rPr>
        <w:t xml:space="preserve"> no </w:t>
      </w:r>
      <w:r w:rsidR="008D4DE5">
        <w:rPr>
          <w:sz w:val="26"/>
          <w:szCs w:val="26"/>
        </w:rPr>
        <w:t>attiecīgo</w:t>
      </w:r>
      <w:r w:rsidR="007A66AA" w:rsidRPr="00223BEB">
        <w:rPr>
          <w:sz w:val="26"/>
          <w:szCs w:val="26"/>
        </w:rPr>
        <w:t xml:space="preserve"> īpašumu skaita Saulkrastu novadā. </w:t>
      </w:r>
      <w:r w:rsidR="008D4DE5">
        <w:rPr>
          <w:sz w:val="26"/>
          <w:szCs w:val="26"/>
        </w:rPr>
        <w:t>N</w:t>
      </w:r>
      <w:r w:rsidR="007A66AA" w:rsidRPr="00223BEB">
        <w:rPr>
          <w:sz w:val="26"/>
          <w:szCs w:val="26"/>
        </w:rPr>
        <w:t xml:space="preserve">erezidentu </w:t>
      </w:r>
      <w:r w:rsidR="00BF203E">
        <w:rPr>
          <w:sz w:val="26"/>
          <w:szCs w:val="26"/>
        </w:rPr>
        <w:t>daļa pēc nekusta</w:t>
      </w:r>
      <w:r w:rsidR="008D4DE5">
        <w:rPr>
          <w:sz w:val="26"/>
          <w:szCs w:val="26"/>
        </w:rPr>
        <w:t xml:space="preserve">mo </w:t>
      </w:r>
      <w:r w:rsidR="007A66AA" w:rsidRPr="00223BEB">
        <w:rPr>
          <w:sz w:val="26"/>
          <w:szCs w:val="26"/>
        </w:rPr>
        <w:t xml:space="preserve">īpašumu </w:t>
      </w:r>
      <w:r w:rsidR="008D4DE5">
        <w:rPr>
          <w:sz w:val="26"/>
          <w:szCs w:val="26"/>
        </w:rPr>
        <w:t xml:space="preserve">darījumu </w:t>
      </w:r>
      <w:r w:rsidR="007A66AA" w:rsidRPr="00223BEB">
        <w:rPr>
          <w:sz w:val="26"/>
          <w:szCs w:val="26"/>
        </w:rPr>
        <w:t>skait</w:t>
      </w:r>
      <w:r w:rsidR="008D4DE5">
        <w:rPr>
          <w:sz w:val="26"/>
          <w:szCs w:val="26"/>
        </w:rPr>
        <w:t xml:space="preserve">a uz 2014.gada pusgada beigām ir 18%. </w:t>
      </w:r>
    </w:p>
    <w:p w:rsidR="00CC1DF7" w:rsidRDefault="00CC1DF7" w:rsidP="007A66AA">
      <w:pPr>
        <w:pStyle w:val="NormalWeb"/>
        <w:spacing w:before="0" w:beforeAutospacing="0" w:after="60" w:afterAutospacing="0"/>
        <w:ind w:firstLine="426"/>
        <w:jc w:val="both"/>
        <w:rPr>
          <w:color w:val="548DD4" w:themeColor="text2" w:themeTint="99"/>
          <w:sz w:val="26"/>
          <w:szCs w:val="26"/>
        </w:rPr>
      </w:pPr>
    </w:p>
    <w:p w:rsidR="00CC1DF7" w:rsidRPr="00CC1DF7" w:rsidRDefault="00CC1DF7" w:rsidP="007A66AA">
      <w:pPr>
        <w:pStyle w:val="NormalWeb"/>
        <w:spacing w:before="0" w:beforeAutospacing="0" w:after="60" w:afterAutospacing="0"/>
        <w:ind w:firstLine="426"/>
        <w:jc w:val="both"/>
        <w:rPr>
          <w:b/>
          <w:i/>
          <w:sz w:val="26"/>
          <w:szCs w:val="26"/>
        </w:rPr>
      </w:pPr>
      <w:r w:rsidRPr="00CC1DF7">
        <w:rPr>
          <w:b/>
          <w:i/>
          <w:sz w:val="26"/>
          <w:szCs w:val="26"/>
        </w:rPr>
        <w:t>Ādažu novads</w:t>
      </w:r>
    </w:p>
    <w:p w:rsidR="00CA290B" w:rsidRDefault="00CC1DF7" w:rsidP="00CA290B">
      <w:pPr>
        <w:widowControl/>
        <w:suppressAutoHyphens w:val="0"/>
        <w:ind w:firstLine="426"/>
        <w:jc w:val="both"/>
        <w:rPr>
          <w:sz w:val="26"/>
          <w:szCs w:val="26"/>
          <w:lang w:val="lv-LV"/>
        </w:rPr>
      </w:pPr>
      <w:r>
        <w:rPr>
          <w:sz w:val="26"/>
          <w:szCs w:val="26"/>
          <w:lang w:val="lv-LV"/>
        </w:rPr>
        <w:t>T</w:t>
      </w:r>
      <w:r w:rsidRPr="00CC1DF7">
        <w:rPr>
          <w:sz w:val="26"/>
          <w:szCs w:val="26"/>
          <w:lang w:val="lv-LV"/>
        </w:rPr>
        <w:t xml:space="preserve">ermiņuzturēšanas atļauju izsniegšana pašvaldības nekustamā īpašuma tirgu būtiski neietekmē, </w:t>
      </w:r>
      <w:r w:rsidR="00CA290B">
        <w:rPr>
          <w:sz w:val="26"/>
          <w:szCs w:val="26"/>
          <w:lang w:val="lv-LV"/>
        </w:rPr>
        <w:t>jo attiecīgie darījumi pamatā ir saistīti ar zemes un būvju iegādi (</w:t>
      </w:r>
      <w:r w:rsidR="00CA290B" w:rsidRPr="00CC1DF7">
        <w:rPr>
          <w:sz w:val="26"/>
          <w:szCs w:val="26"/>
          <w:lang w:val="lv-LV"/>
        </w:rPr>
        <w:t>0,31 %</w:t>
      </w:r>
      <w:r w:rsidR="00CA290B">
        <w:rPr>
          <w:sz w:val="26"/>
          <w:szCs w:val="26"/>
          <w:lang w:val="lv-LV"/>
        </w:rPr>
        <w:t xml:space="preserve"> no kopējā skaita pašvaldībā) vai ekskluzīvo dzīvokļu iegādi vienā ēkā (1,31% no kopējā dzīvokļa īpašumu skaita pašvaldībā). </w:t>
      </w:r>
      <w:r w:rsidRPr="00CA290B">
        <w:rPr>
          <w:sz w:val="26"/>
          <w:szCs w:val="26"/>
          <w:lang w:val="lv-LV"/>
        </w:rPr>
        <w:t>Domes rīcībā nav datu par nerezidentu daļu pēc nekustamā īpašumu darījumu skaita pašvaldībā.</w:t>
      </w:r>
      <w:r w:rsidR="00CA290B" w:rsidRPr="00CA290B">
        <w:rPr>
          <w:sz w:val="26"/>
          <w:szCs w:val="26"/>
          <w:lang w:val="lv-LV"/>
        </w:rPr>
        <w:t xml:space="preserve"> </w:t>
      </w:r>
    </w:p>
    <w:p w:rsidR="00AA30D9" w:rsidRPr="00AA30D9" w:rsidRDefault="00AA30D9" w:rsidP="00AA30D9">
      <w:pPr>
        <w:ind w:firstLine="426"/>
        <w:jc w:val="both"/>
        <w:rPr>
          <w:sz w:val="26"/>
          <w:szCs w:val="26"/>
          <w:lang w:val="lv-LV"/>
        </w:rPr>
      </w:pPr>
    </w:p>
    <w:p w:rsidR="008D4DE5" w:rsidRDefault="008D4DE5" w:rsidP="00400F47">
      <w:pPr>
        <w:tabs>
          <w:tab w:val="left" w:pos="6431"/>
          <w:tab w:val="left" w:pos="6758"/>
        </w:tabs>
        <w:rPr>
          <w:sz w:val="26"/>
          <w:szCs w:val="26"/>
          <w:lang w:val="lv-LV"/>
        </w:rPr>
      </w:pPr>
    </w:p>
    <w:p w:rsidR="008D4DE5" w:rsidRDefault="008D4DE5" w:rsidP="00400F47">
      <w:pPr>
        <w:tabs>
          <w:tab w:val="left" w:pos="6431"/>
          <w:tab w:val="left" w:pos="6758"/>
        </w:tabs>
        <w:rPr>
          <w:sz w:val="26"/>
          <w:szCs w:val="26"/>
          <w:lang w:val="lv-LV"/>
        </w:rPr>
      </w:pPr>
    </w:p>
    <w:p w:rsidR="00400F47" w:rsidRPr="00400F47" w:rsidRDefault="00400F47" w:rsidP="00400F47">
      <w:pPr>
        <w:tabs>
          <w:tab w:val="left" w:pos="6431"/>
          <w:tab w:val="left" w:pos="6758"/>
        </w:tabs>
        <w:rPr>
          <w:sz w:val="26"/>
          <w:szCs w:val="26"/>
          <w:lang w:val="lv-LV"/>
        </w:rPr>
      </w:pPr>
      <w:r w:rsidRPr="00400F47">
        <w:rPr>
          <w:sz w:val="26"/>
          <w:szCs w:val="26"/>
          <w:lang w:val="lv-LV"/>
        </w:rPr>
        <w:t xml:space="preserve">Iekšlietu ministrs </w:t>
      </w:r>
      <w:r w:rsidRPr="00400F47">
        <w:rPr>
          <w:sz w:val="26"/>
          <w:szCs w:val="26"/>
          <w:lang w:val="lv-LV"/>
        </w:rPr>
        <w:tab/>
        <w:t>R. Kozlovskis</w:t>
      </w:r>
    </w:p>
    <w:p w:rsidR="00400F47" w:rsidRDefault="00400F47" w:rsidP="00400F47">
      <w:pPr>
        <w:tabs>
          <w:tab w:val="left" w:pos="6758"/>
        </w:tabs>
        <w:rPr>
          <w:sz w:val="26"/>
          <w:szCs w:val="26"/>
          <w:lang w:val="lv-LV"/>
        </w:rPr>
      </w:pPr>
    </w:p>
    <w:p w:rsidR="00BF203E" w:rsidRPr="00400F47" w:rsidRDefault="00BF203E" w:rsidP="00400F47">
      <w:pPr>
        <w:tabs>
          <w:tab w:val="left" w:pos="6758"/>
        </w:tabs>
        <w:rPr>
          <w:sz w:val="26"/>
          <w:szCs w:val="26"/>
          <w:lang w:val="lv-LV"/>
        </w:rPr>
      </w:pPr>
    </w:p>
    <w:p w:rsidR="00400F47" w:rsidRPr="00400F47" w:rsidRDefault="00400F47" w:rsidP="00400F47">
      <w:pPr>
        <w:ind w:left="720" w:hanging="720"/>
        <w:rPr>
          <w:sz w:val="26"/>
          <w:szCs w:val="26"/>
          <w:lang w:val="lv-LV"/>
        </w:rPr>
      </w:pPr>
      <w:r w:rsidRPr="00400F47">
        <w:rPr>
          <w:sz w:val="26"/>
          <w:szCs w:val="26"/>
          <w:lang w:val="lv-LV"/>
        </w:rPr>
        <w:t>Vīza:</w:t>
      </w:r>
    </w:p>
    <w:p w:rsidR="00400F47" w:rsidRPr="00400F47" w:rsidRDefault="00400F47" w:rsidP="00400F47">
      <w:pPr>
        <w:tabs>
          <w:tab w:val="left" w:pos="6431"/>
        </w:tabs>
        <w:ind w:left="720" w:hanging="720"/>
        <w:rPr>
          <w:sz w:val="26"/>
          <w:szCs w:val="26"/>
          <w:lang w:val="lv-LV"/>
        </w:rPr>
      </w:pPr>
      <w:r w:rsidRPr="00400F47">
        <w:rPr>
          <w:sz w:val="26"/>
          <w:szCs w:val="26"/>
          <w:lang w:val="lv-LV"/>
        </w:rPr>
        <w:t xml:space="preserve">Valsts </w:t>
      </w:r>
      <w:r w:rsidR="00943DBB">
        <w:rPr>
          <w:sz w:val="26"/>
          <w:szCs w:val="26"/>
          <w:lang w:val="lv-LV"/>
        </w:rPr>
        <w:t>sekretāre</w:t>
      </w:r>
      <w:r w:rsidRPr="00400F47">
        <w:rPr>
          <w:sz w:val="26"/>
          <w:szCs w:val="26"/>
          <w:lang w:val="lv-LV"/>
        </w:rPr>
        <w:tab/>
      </w:r>
      <w:r w:rsidRPr="00400F47">
        <w:rPr>
          <w:sz w:val="26"/>
          <w:szCs w:val="26"/>
          <w:lang w:val="lv-LV"/>
        </w:rPr>
        <w:tab/>
        <w:t>I.</w:t>
      </w:r>
      <w:r w:rsidR="00943DBB">
        <w:rPr>
          <w:sz w:val="26"/>
          <w:szCs w:val="26"/>
          <w:lang w:val="lv-LV"/>
        </w:rPr>
        <w:t xml:space="preserve"> Pētersone-Godmane</w:t>
      </w:r>
    </w:p>
    <w:p w:rsidR="00400F47" w:rsidRPr="008D4DE5" w:rsidRDefault="00400F47" w:rsidP="00400F47">
      <w:pPr>
        <w:ind w:right="-328"/>
        <w:jc w:val="both"/>
        <w:rPr>
          <w:sz w:val="22"/>
          <w:szCs w:val="22"/>
          <w:lang w:val="lv-LV"/>
        </w:rPr>
      </w:pPr>
    </w:p>
    <w:p w:rsidR="006341F3" w:rsidRDefault="006341F3" w:rsidP="00400F47">
      <w:pPr>
        <w:ind w:right="-328"/>
        <w:jc w:val="both"/>
        <w:rPr>
          <w:sz w:val="22"/>
          <w:szCs w:val="22"/>
          <w:lang w:val="lv-LV"/>
        </w:rPr>
      </w:pPr>
    </w:p>
    <w:p w:rsidR="006341F3" w:rsidRDefault="006341F3" w:rsidP="00400F47">
      <w:pPr>
        <w:ind w:right="-328"/>
        <w:jc w:val="both"/>
        <w:rPr>
          <w:sz w:val="22"/>
          <w:szCs w:val="22"/>
          <w:lang w:val="lv-LV"/>
        </w:rPr>
      </w:pPr>
    </w:p>
    <w:p w:rsidR="00400F47" w:rsidRPr="008D4DE5" w:rsidRDefault="00B72D24" w:rsidP="00400F47">
      <w:pPr>
        <w:ind w:right="-328"/>
        <w:jc w:val="both"/>
        <w:rPr>
          <w:sz w:val="22"/>
          <w:szCs w:val="22"/>
          <w:lang w:val="lv-LV"/>
        </w:rPr>
      </w:pPr>
      <w:r>
        <w:rPr>
          <w:sz w:val="22"/>
          <w:szCs w:val="22"/>
          <w:lang w:val="lv-LV"/>
        </w:rPr>
        <w:t>11</w:t>
      </w:r>
      <w:r w:rsidR="008D4DE5" w:rsidRPr="008D4DE5">
        <w:rPr>
          <w:sz w:val="22"/>
          <w:szCs w:val="22"/>
          <w:lang w:val="lv-LV"/>
        </w:rPr>
        <w:t>.09.</w:t>
      </w:r>
      <w:r w:rsidR="00400F47" w:rsidRPr="008D4DE5">
        <w:rPr>
          <w:sz w:val="22"/>
          <w:szCs w:val="22"/>
          <w:lang w:val="lv-LV"/>
        </w:rPr>
        <w:t>201</w:t>
      </w:r>
      <w:r w:rsidR="006664B3" w:rsidRPr="008D4DE5">
        <w:rPr>
          <w:sz w:val="22"/>
          <w:szCs w:val="22"/>
          <w:lang w:val="lv-LV"/>
        </w:rPr>
        <w:t>4</w:t>
      </w:r>
      <w:r w:rsidR="00400F47" w:rsidRPr="008D4DE5">
        <w:rPr>
          <w:sz w:val="22"/>
          <w:szCs w:val="22"/>
          <w:lang w:val="lv-LV"/>
        </w:rPr>
        <w:t xml:space="preserve">. </w:t>
      </w:r>
      <w:r w:rsidR="00C36428">
        <w:rPr>
          <w:sz w:val="22"/>
          <w:szCs w:val="22"/>
          <w:lang w:val="lv-LV"/>
        </w:rPr>
        <w:t>1</w:t>
      </w:r>
      <w:r>
        <w:rPr>
          <w:sz w:val="22"/>
          <w:szCs w:val="22"/>
          <w:lang w:val="lv-LV"/>
        </w:rPr>
        <w:t>4</w:t>
      </w:r>
      <w:r w:rsidR="009A1080" w:rsidRPr="008D4DE5">
        <w:rPr>
          <w:sz w:val="22"/>
          <w:szCs w:val="22"/>
          <w:lang w:val="lv-LV"/>
        </w:rPr>
        <w:t>:</w:t>
      </w:r>
      <w:r w:rsidR="00B70F0B">
        <w:rPr>
          <w:sz w:val="22"/>
          <w:szCs w:val="22"/>
          <w:lang w:val="lv-LV"/>
        </w:rPr>
        <w:t>12</w:t>
      </w:r>
    </w:p>
    <w:p w:rsidR="00400F47" w:rsidRPr="00DB5D91" w:rsidRDefault="00732497" w:rsidP="00400F47">
      <w:pPr>
        <w:ind w:right="-328"/>
        <w:rPr>
          <w:sz w:val="22"/>
          <w:szCs w:val="22"/>
          <w:lang w:val="de-DE"/>
        </w:rPr>
      </w:pPr>
      <w:r>
        <w:rPr>
          <w:sz w:val="22"/>
          <w:szCs w:val="22"/>
          <w:lang w:val="de-DE"/>
        </w:rPr>
        <w:t>1218</w:t>
      </w:r>
    </w:p>
    <w:p w:rsidR="00400F47" w:rsidRPr="00DB5D91" w:rsidRDefault="00400F47" w:rsidP="00400F47">
      <w:pPr>
        <w:ind w:right="-328"/>
        <w:rPr>
          <w:sz w:val="22"/>
          <w:szCs w:val="22"/>
          <w:lang w:val="de-DE"/>
        </w:rPr>
      </w:pPr>
      <w:r w:rsidRPr="00DB5D91">
        <w:rPr>
          <w:sz w:val="22"/>
          <w:szCs w:val="22"/>
          <w:lang w:val="de-DE"/>
        </w:rPr>
        <w:t>I. Briede, 67219546</w:t>
      </w:r>
    </w:p>
    <w:p w:rsidR="008013B2" w:rsidRPr="00D4618F" w:rsidRDefault="003B7E5E" w:rsidP="001E1D65">
      <w:pPr>
        <w:ind w:right="-328"/>
        <w:rPr>
          <w:lang w:val="lv-LV"/>
        </w:rPr>
      </w:pPr>
      <w:hyperlink r:id="rId8" w:history="1">
        <w:r w:rsidR="00400F47" w:rsidRPr="008D4DE5">
          <w:rPr>
            <w:rStyle w:val="Hyperlink"/>
            <w:sz w:val="22"/>
            <w:szCs w:val="22"/>
            <w:lang w:val="de-DE"/>
          </w:rPr>
          <w:t>ilze.briede@pmlp.gov.lv</w:t>
        </w:r>
      </w:hyperlink>
      <w:r w:rsidR="00400F47" w:rsidRPr="008D4DE5">
        <w:rPr>
          <w:sz w:val="22"/>
          <w:szCs w:val="22"/>
          <w:lang w:val="de-DE"/>
        </w:rPr>
        <w:t xml:space="preserve"> </w:t>
      </w:r>
    </w:p>
    <w:sectPr w:rsidR="008013B2" w:rsidRPr="00D4618F" w:rsidSect="00A32745">
      <w:headerReference w:type="default" r:id="rId9"/>
      <w:footerReference w:type="default" r:id="rId10"/>
      <w:footerReference w:type="first" r:id="rId11"/>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60" w:rsidRDefault="00416F60">
      <w:r>
        <w:separator/>
      </w:r>
    </w:p>
  </w:endnote>
  <w:endnote w:type="continuationSeparator" w:id="0">
    <w:p w:rsidR="00416F60" w:rsidRDefault="0041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B3" w:rsidRPr="006664B3" w:rsidRDefault="00667D39" w:rsidP="006664B3">
    <w:pPr>
      <w:jc w:val="both"/>
      <w:rPr>
        <w:sz w:val="20"/>
      </w:rPr>
    </w:pPr>
    <w:r w:rsidRPr="006664B3">
      <w:rPr>
        <w:sz w:val="20"/>
        <w:lang w:val="lv-LV"/>
      </w:rPr>
      <w:t>I</w:t>
    </w:r>
    <w:r w:rsidR="00BF203E">
      <w:rPr>
        <w:sz w:val="20"/>
        <w:lang w:val="lv-LV"/>
      </w:rPr>
      <w:t>EMZinop</w:t>
    </w:r>
    <w:r w:rsidR="00924C69">
      <w:rPr>
        <w:sz w:val="20"/>
        <w:lang w:val="lv-LV"/>
      </w:rPr>
      <w:t>6</w:t>
    </w:r>
    <w:r w:rsidR="00BF203E">
      <w:rPr>
        <w:sz w:val="20"/>
        <w:lang w:val="lv-LV"/>
      </w:rPr>
      <w:t>_</w:t>
    </w:r>
    <w:r w:rsidR="00B72D24">
      <w:rPr>
        <w:sz w:val="20"/>
        <w:lang w:val="lv-LV"/>
      </w:rPr>
      <w:t>11</w:t>
    </w:r>
    <w:r w:rsidR="00BF203E">
      <w:rPr>
        <w:sz w:val="20"/>
        <w:lang w:val="lv-LV"/>
      </w:rPr>
      <w:t>09</w:t>
    </w:r>
    <w:r w:rsidR="006664B3" w:rsidRPr="006664B3">
      <w:rPr>
        <w:sz w:val="20"/>
        <w:lang w:val="lv-LV"/>
      </w:rPr>
      <w:t>14</w:t>
    </w:r>
    <w:r w:rsidRPr="006664B3">
      <w:rPr>
        <w:sz w:val="20"/>
        <w:lang w:val="lv-LV"/>
      </w:rPr>
      <w:t xml:space="preserve">; </w:t>
    </w:r>
    <w:r w:rsidR="006664B3">
      <w:rPr>
        <w:sz w:val="20"/>
      </w:rPr>
      <w:t>Informatīvā ziņojuma</w:t>
    </w:r>
    <w:r w:rsidR="006664B3" w:rsidRPr="006664B3">
      <w:rPr>
        <w:sz w:val="20"/>
      </w:rPr>
      <w:t xml:space="preserve"> par Imigrācijas likuma 23.panta pirmās daļas 3., 28., 29. un 30.punktā paredzēto noteikumu īstenošanas gaitu un rezultātiem</w:t>
    </w:r>
    <w:r w:rsidR="006664B3">
      <w:rPr>
        <w:sz w:val="20"/>
      </w:rPr>
      <w:t xml:space="preserve"> 6.pielikums</w:t>
    </w:r>
  </w:p>
  <w:p w:rsidR="001E1D65" w:rsidRPr="00667D39" w:rsidRDefault="001E1D65" w:rsidP="00667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B3" w:rsidRPr="006664B3" w:rsidRDefault="006664B3" w:rsidP="006664B3">
    <w:pPr>
      <w:jc w:val="both"/>
      <w:rPr>
        <w:sz w:val="20"/>
      </w:rPr>
    </w:pPr>
    <w:r w:rsidRPr="006664B3">
      <w:rPr>
        <w:sz w:val="20"/>
        <w:lang w:val="lv-LV"/>
      </w:rPr>
      <w:t>IEMZinop</w:t>
    </w:r>
    <w:r w:rsidR="00924C69">
      <w:rPr>
        <w:sz w:val="20"/>
        <w:lang w:val="lv-LV"/>
      </w:rPr>
      <w:t>6</w:t>
    </w:r>
    <w:r w:rsidRPr="006664B3">
      <w:rPr>
        <w:sz w:val="20"/>
        <w:lang w:val="lv-LV"/>
      </w:rPr>
      <w:t>_</w:t>
    </w:r>
    <w:r w:rsidR="00B72D24">
      <w:rPr>
        <w:sz w:val="20"/>
        <w:lang w:val="lv-LV"/>
      </w:rPr>
      <w:t>11</w:t>
    </w:r>
    <w:r w:rsidR="00BF203E">
      <w:rPr>
        <w:sz w:val="20"/>
        <w:lang w:val="lv-LV"/>
      </w:rPr>
      <w:t>091</w:t>
    </w:r>
    <w:r w:rsidRPr="006664B3">
      <w:rPr>
        <w:sz w:val="20"/>
        <w:lang w:val="lv-LV"/>
      </w:rPr>
      <w:t xml:space="preserve">4; </w:t>
    </w:r>
    <w:r>
      <w:rPr>
        <w:sz w:val="20"/>
      </w:rPr>
      <w:t>Informatīvā ziņojuma</w:t>
    </w:r>
    <w:r w:rsidRPr="006664B3">
      <w:rPr>
        <w:sz w:val="20"/>
      </w:rPr>
      <w:t xml:space="preserve"> par Imigrācijas likuma 23.panta pirmās daļas 3., 28., 29. un 30.punktā paredzēto noteikumu īstenošanas gaitu un rezultātiem</w:t>
    </w:r>
    <w:r>
      <w:rPr>
        <w:sz w:val="20"/>
      </w:rPr>
      <w:t xml:space="preserve"> 6.pielikums</w:t>
    </w:r>
  </w:p>
  <w:p w:rsidR="001E1D65" w:rsidRDefault="001E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60" w:rsidRDefault="00416F60">
      <w:r>
        <w:separator/>
      </w:r>
    </w:p>
  </w:footnote>
  <w:footnote w:type="continuationSeparator" w:id="0">
    <w:p w:rsidR="00416F60" w:rsidRDefault="00416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65" w:rsidRDefault="002D04BE">
    <w:pPr>
      <w:pStyle w:val="Header"/>
      <w:jc w:val="center"/>
    </w:pPr>
    <w:r>
      <w:fldChar w:fldCharType="begin"/>
    </w:r>
    <w:r w:rsidR="001E1D65">
      <w:instrText xml:space="preserve"> PAGE   \* MERGEFORMAT </w:instrText>
    </w:r>
    <w:r>
      <w:fldChar w:fldCharType="separate"/>
    </w:r>
    <w:r w:rsidR="003B7E5E">
      <w:rPr>
        <w:noProof/>
      </w:rPr>
      <w:t>2</w:t>
    </w:r>
    <w:r>
      <w:rPr>
        <w:noProof/>
      </w:rPr>
      <w:fldChar w:fldCharType="end"/>
    </w:r>
  </w:p>
  <w:p w:rsidR="001E1D65" w:rsidRDefault="001E1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0EB668"/>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13F0ADD"/>
    <w:multiLevelType w:val="hybridMultilevel"/>
    <w:tmpl w:val="E7287546"/>
    <w:lvl w:ilvl="0" w:tplc="2B2A70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1C51591"/>
    <w:multiLevelType w:val="hybridMultilevel"/>
    <w:tmpl w:val="C144EF5A"/>
    <w:lvl w:ilvl="0" w:tplc="01383EC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5250AE2"/>
    <w:multiLevelType w:val="hybridMultilevel"/>
    <w:tmpl w:val="22AC8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EB4EF6"/>
    <w:multiLevelType w:val="hybridMultilevel"/>
    <w:tmpl w:val="694CEDEE"/>
    <w:lvl w:ilvl="0" w:tplc="27043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62F736B"/>
    <w:multiLevelType w:val="hybridMultilevel"/>
    <w:tmpl w:val="669A8C28"/>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6">
    <w:nsid w:val="6DB75724"/>
    <w:multiLevelType w:val="hybridMultilevel"/>
    <w:tmpl w:val="32D224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5D65"/>
    <w:rsid w:val="00000FFB"/>
    <w:rsid w:val="000101D4"/>
    <w:rsid w:val="000232FB"/>
    <w:rsid w:val="0009222B"/>
    <w:rsid w:val="000A00C0"/>
    <w:rsid w:val="001056E1"/>
    <w:rsid w:val="00122174"/>
    <w:rsid w:val="0013032D"/>
    <w:rsid w:val="00131A10"/>
    <w:rsid w:val="0019351D"/>
    <w:rsid w:val="001A5DD2"/>
    <w:rsid w:val="001D24D0"/>
    <w:rsid w:val="001E1D65"/>
    <w:rsid w:val="00206F4D"/>
    <w:rsid w:val="0022010D"/>
    <w:rsid w:val="00223BEB"/>
    <w:rsid w:val="002A04B1"/>
    <w:rsid w:val="002D04BE"/>
    <w:rsid w:val="002D2122"/>
    <w:rsid w:val="00353657"/>
    <w:rsid w:val="00365651"/>
    <w:rsid w:val="00372D27"/>
    <w:rsid w:val="00380285"/>
    <w:rsid w:val="003865FF"/>
    <w:rsid w:val="003B7E5E"/>
    <w:rsid w:val="003D5665"/>
    <w:rsid w:val="003F0343"/>
    <w:rsid w:val="003F343D"/>
    <w:rsid w:val="00400F47"/>
    <w:rsid w:val="00403F49"/>
    <w:rsid w:val="00416F60"/>
    <w:rsid w:val="004203EA"/>
    <w:rsid w:val="004216C2"/>
    <w:rsid w:val="00436265"/>
    <w:rsid w:val="004579F2"/>
    <w:rsid w:val="004843D6"/>
    <w:rsid w:val="004A6423"/>
    <w:rsid w:val="00514E45"/>
    <w:rsid w:val="00532E2E"/>
    <w:rsid w:val="00561C6D"/>
    <w:rsid w:val="005657DB"/>
    <w:rsid w:val="005E3CB8"/>
    <w:rsid w:val="005E4BF9"/>
    <w:rsid w:val="005E6131"/>
    <w:rsid w:val="005F3E3F"/>
    <w:rsid w:val="005F555D"/>
    <w:rsid w:val="00632E67"/>
    <w:rsid w:val="006341F3"/>
    <w:rsid w:val="006664B3"/>
    <w:rsid w:val="00667D39"/>
    <w:rsid w:val="006B40A6"/>
    <w:rsid w:val="006E3F15"/>
    <w:rsid w:val="00710ECA"/>
    <w:rsid w:val="007127A2"/>
    <w:rsid w:val="00732497"/>
    <w:rsid w:val="007336E4"/>
    <w:rsid w:val="00785682"/>
    <w:rsid w:val="00795D65"/>
    <w:rsid w:val="007A66AA"/>
    <w:rsid w:val="007C30C5"/>
    <w:rsid w:val="008013B2"/>
    <w:rsid w:val="00820BF8"/>
    <w:rsid w:val="00874F1C"/>
    <w:rsid w:val="00893B91"/>
    <w:rsid w:val="008A4C5F"/>
    <w:rsid w:val="008C6817"/>
    <w:rsid w:val="008D4DE5"/>
    <w:rsid w:val="008F5B6F"/>
    <w:rsid w:val="008F792C"/>
    <w:rsid w:val="0091359D"/>
    <w:rsid w:val="00924C69"/>
    <w:rsid w:val="00943DBB"/>
    <w:rsid w:val="0095418D"/>
    <w:rsid w:val="00983DAD"/>
    <w:rsid w:val="009921C4"/>
    <w:rsid w:val="009A1080"/>
    <w:rsid w:val="009A7995"/>
    <w:rsid w:val="009B68FC"/>
    <w:rsid w:val="00A20E95"/>
    <w:rsid w:val="00A32745"/>
    <w:rsid w:val="00A52233"/>
    <w:rsid w:val="00A81DEB"/>
    <w:rsid w:val="00AA30D9"/>
    <w:rsid w:val="00AB2B65"/>
    <w:rsid w:val="00B1152A"/>
    <w:rsid w:val="00B26B54"/>
    <w:rsid w:val="00B54E49"/>
    <w:rsid w:val="00B70F0B"/>
    <w:rsid w:val="00B72D24"/>
    <w:rsid w:val="00B756ED"/>
    <w:rsid w:val="00BD71D7"/>
    <w:rsid w:val="00BE49AE"/>
    <w:rsid w:val="00BF203E"/>
    <w:rsid w:val="00C31CE0"/>
    <w:rsid w:val="00C36428"/>
    <w:rsid w:val="00C40ED1"/>
    <w:rsid w:val="00C87389"/>
    <w:rsid w:val="00CA157D"/>
    <w:rsid w:val="00CA290B"/>
    <w:rsid w:val="00CC1DF7"/>
    <w:rsid w:val="00CE5CA5"/>
    <w:rsid w:val="00CE799D"/>
    <w:rsid w:val="00CF70A8"/>
    <w:rsid w:val="00D26D2B"/>
    <w:rsid w:val="00D4618F"/>
    <w:rsid w:val="00DB0CBE"/>
    <w:rsid w:val="00DB5D91"/>
    <w:rsid w:val="00DE4540"/>
    <w:rsid w:val="00DF3CF4"/>
    <w:rsid w:val="00E0316C"/>
    <w:rsid w:val="00E17446"/>
    <w:rsid w:val="00E3612C"/>
    <w:rsid w:val="00E65051"/>
    <w:rsid w:val="00E851E7"/>
    <w:rsid w:val="00E91B60"/>
    <w:rsid w:val="00EA46D5"/>
    <w:rsid w:val="00EC3A86"/>
    <w:rsid w:val="00EC42B9"/>
    <w:rsid w:val="00EC6DBF"/>
    <w:rsid w:val="00EE352B"/>
    <w:rsid w:val="00F041B9"/>
    <w:rsid w:val="00F12138"/>
    <w:rsid w:val="00F1674B"/>
    <w:rsid w:val="00F27EB0"/>
    <w:rsid w:val="00F30483"/>
    <w:rsid w:val="00F4446C"/>
    <w:rsid w:val="00F811B5"/>
    <w:rsid w:val="00FA0F6C"/>
    <w:rsid w:val="00FA6284"/>
    <w:rsid w:val="00FC1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A58E97-47D9-4884-8B46-EF4E186C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65"/>
    <w:pPr>
      <w:widowControl w:val="0"/>
      <w:suppressAutoHyphens/>
    </w:pPr>
    <w:rPr>
      <w:rFonts w:eastAsia="Times New Roman"/>
      <w:sz w:val="24"/>
      <w:lang w:val="en-US" w:eastAsia="en-US" w:bidi="en-US"/>
    </w:rPr>
  </w:style>
  <w:style w:type="paragraph" w:styleId="Heading1">
    <w:name w:val="heading 1"/>
    <w:basedOn w:val="Normal"/>
    <w:next w:val="Normal"/>
    <w:link w:val="Heading1Char"/>
    <w:uiPriority w:val="99"/>
    <w:qFormat/>
    <w:rsid w:val="000A00C0"/>
    <w:pPr>
      <w:keepNext/>
      <w:outlineLvl w:val="0"/>
    </w:pPr>
    <w:rPr>
      <w:rFonts w:eastAsia="SimSun"/>
      <w:sz w:val="28"/>
      <w:szCs w:val="24"/>
      <w:lang w:bidi="ar-SA"/>
    </w:rPr>
  </w:style>
  <w:style w:type="paragraph" w:styleId="Heading2">
    <w:name w:val="heading 2"/>
    <w:basedOn w:val="Normal"/>
    <w:next w:val="Normal"/>
    <w:link w:val="Heading2Char"/>
    <w:uiPriority w:val="99"/>
    <w:qFormat/>
    <w:rsid w:val="000A00C0"/>
    <w:pPr>
      <w:keepNext/>
      <w:spacing w:before="240" w:after="60"/>
      <w:outlineLvl w:val="1"/>
    </w:pPr>
    <w:rPr>
      <w:rFonts w:ascii="Arial" w:eastAsia="SimSun" w:hAnsi="Arial"/>
      <w:b/>
      <w:bCs/>
      <w:i/>
      <w:iCs/>
      <w:sz w:val="28"/>
      <w:szCs w:val="28"/>
      <w:lang w:val="ru-RU" w:eastAsia="lv-LV" w:bidi="ar-SA"/>
    </w:rPr>
  </w:style>
  <w:style w:type="paragraph" w:styleId="Heading3">
    <w:name w:val="heading 3"/>
    <w:basedOn w:val="Normal"/>
    <w:next w:val="Normal"/>
    <w:link w:val="Heading3Char"/>
    <w:qFormat/>
    <w:rsid w:val="000A00C0"/>
    <w:pPr>
      <w:keepNext/>
      <w:spacing w:before="240" w:after="60"/>
      <w:outlineLvl w:val="2"/>
    </w:pPr>
    <w:rPr>
      <w:rFonts w:ascii="Arial" w:eastAsia="SimSun" w:hAnsi="Arial"/>
      <w:b/>
      <w:bCs/>
      <w:sz w:val="26"/>
      <w:szCs w:val="26"/>
      <w:lang w:val="ru-RU" w:eastAsia="lv-LV" w:bidi="ar-SA"/>
    </w:rPr>
  </w:style>
  <w:style w:type="paragraph" w:styleId="Heading4">
    <w:name w:val="heading 4"/>
    <w:basedOn w:val="Normal"/>
    <w:next w:val="Normal"/>
    <w:link w:val="Heading4Char"/>
    <w:qFormat/>
    <w:rsid w:val="000A00C0"/>
    <w:pPr>
      <w:keepNext/>
      <w:spacing w:before="240" w:after="60"/>
      <w:outlineLvl w:val="3"/>
    </w:pPr>
    <w:rPr>
      <w:rFonts w:eastAsia="SimSun"/>
      <w:b/>
      <w:bCs/>
      <w:sz w:val="28"/>
      <w:szCs w:val="28"/>
      <w:lang w:val="ru-RU" w:eastAsia="lv-LV" w:bidi="ar-SA"/>
    </w:rPr>
  </w:style>
  <w:style w:type="paragraph" w:styleId="Heading5">
    <w:name w:val="heading 5"/>
    <w:basedOn w:val="Normal"/>
    <w:next w:val="Normal"/>
    <w:link w:val="Heading5Char"/>
    <w:qFormat/>
    <w:rsid w:val="000A00C0"/>
    <w:pPr>
      <w:spacing w:before="240" w:after="60"/>
      <w:outlineLvl w:val="4"/>
    </w:pPr>
    <w:rPr>
      <w:rFonts w:eastAsia="SimSun"/>
      <w:b/>
      <w:bCs/>
      <w:i/>
      <w:iCs/>
      <w:sz w:val="26"/>
      <w:szCs w:val="26"/>
      <w:lang w:val="ru-RU" w:eastAsia="lv-LV" w:bidi="ar-SA"/>
    </w:rPr>
  </w:style>
  <w:style w:type="paragraph" w:styleId="Heading6">
    <w:name w:val="heading 6"/>
    <w:basedOn w:val="Normal"/>
    <w:next w:val="Normal"/>
    <w:link w:val="Heading6Char"/>
    <w:qFormat/>
    <w:rsid w:val="000A00C0"/>
    <w:pPr>
      <w:keepNext/>
      <w:outlineLvl w:val="5"/>
    </w:pPr>
    <w:rPr>
      <w:rFonts w:eastAsia="SimSun"/>
      <w:b/>
      <w:bCs/>
      <w:i/>
      <w:szCs w:val="24"/>
      <w:u w:val="single"/>
      <w:lang w:eastAsia="lv-LV" w:bidi="ar-SA"/>
    </w:rPr>
  </w:style>
  <w:style w:type="paragraph" w:styleId="Heading7">
    <w:name w:val="heading 7"/>
    <w:basedOn w:val="Normal"/>
    <w:next w:val="Normal"/>
    <w:link w:val="Heading7Char"/>
    <w:qFormat/>
    <w:rsid w:val="000A00C0"/>
    <w:pPr>
      <w:spacing w:before="240" w:after="60"/>
      <w:ind w:firstLine="567"/>
      <w:jc w:val="both"/>
      <w:outlineLvl w:val="6"/>
    </w:pPr>
    <w:rPr>
      <w:rFonts w:eastAsia="SimSun"/>
      <w:sz w:val="28"/>
      <w:szCs w:val="24"/>
      <w:lang w:bidi="ar-SA"/>
    </w:rPr>
  </w:style>
  <w:style w:type="paragraph" w:styleId="Heading8">
    <w:name w:val="heading 8"/>
    <w:basedOn w:val="Normal"/>
    <w:next w:val="Normal"/>
    <w:link w:val="Heading8Char"/>
    <w:qFormat/>
    <w:rsid w:val="000A00C0"/>
    <w:pPr>
      <w:spacing w:before="240" w:after="60"/>
      <w:outlineLvl w:val="7"/>
    </w:pPr>
    <w:rPr>
      <w:rFonts w:eastAsia="SimSun"/>
      <w:i/>
      <w:iCs/>
      <w:szCs w:val="24"/>
      <w:lang w:val="ru-RU"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link w:val="FooterChar"/>
    <w:uiPriority w:val="99"/>
    <w:rsid w:val="00B26B54"/>
    <w:pPr>
      <w:tabs>
        <w:tab w:val="center" w:pos="4153"/>
        <w:tab w:val="right" w:pos="8306"/>
      </w:tabs>
    </w:pPr>
  </w:style>
  <w:style w:type="paragraph" w:styleId="Subtitle">
    <w:name w:val="Subtitle"/>
    <w:basedOn w:val="Normal"/>
    <w:link w:val="SubtitleChar"/>
    <w:qFormat/>
    <w:rsid w:val="000A00C0"/>
    <w:rPr>
      <w:rFonts w:eastAsia="SimSun"/>
      <w:b/>
      <w:sz w:val="21"/>
      <w:lang w:bidi="ar-SA"/>
    </w:rPr>
  </w:style>
  <w:style w:type="paragraph" w:styleId="BodyText">
    <w:name w:val="Body Text"/>
    <w:basedOn w:val="Normal"/>
    <w:rsid w:val="00B26B54"/>
    <w:pPr>
      <w:spacing w:before="60" w:after="60"/>
    </w:pPr>
    <w:rPr>
      <w:sz w:val="20"/>
    </w:rPr>
  </w:style>
  <w:style w:type="character" w:customStyle="1" w:styleId="Heading1Char">
    <w:name w:val="Heading 1 Char"/>
    <w:link w:val="Heading1"/>
    <w:uiPriority w:val="99"/>
    <w:rsid w:val="000A00C0"/>
    <w:rPr>
      <w:rFonts w:eastAsia="SimSun" w:cs="Times New Roman"/>
      <w:sz w:val="28"/>
      <w:szCs w:val="24"/>
      <w:lang w:eastAsia="en-US"/>
    </w:rPr>
  </w:style>
  <w:style w:type="character" w:customStyle="1" w:styleId="Heading3Char">
    <w:name w:val="Heading 3 Char"/>
    <w:link w:val="Heading3"/>
    <w:rsid w:val="000A00C0"/>
    <w:rPr>
      <w:rFonts w:ascii="Arial" w:eastAsia="SimSun" w:hAnsi="Arial" w:cs="Arial"/>
      <w:b/>
      <w:bCs/>
      <w:sz w:val="26"/>
      <w:szCs w:val="26"/>
      <w:lang w:val="ru-RU" w:eastAsia="lv-LV"/>
    </w:rPr>
  </w:style>
  <w:style w:type="character" w:customStyle="1" w:styleId="SubtitleChar">
    <w:name w:val="Subtitle Char"/>
    <w:link w:val="Subtitle"/>
    <w:rsid w:val="000A00C0"/>
    <w:rPr>
      <w:b/>
      <w:sz w:val="21"/>
      <w:lang w:eastAsia="en-US"/>
    </w:rPr>
  </w:style>
  <w:style w:type="character" w:styleId="Strong">
    <w:name w:val="Strong"/>
    <w:uiPriority w:val="22"/>
    <w:qFormat/>
    <w:rsid w:val="000A00C0"/>
    <w:rPr>
      <w:b/>
      <w:bCs/>
    </w:rPr>
  </w:style>
  <w:style w:type="character" w:styleId="Emphasis">
    <w:name w:val="Emphasis"/>
    <w:uiPriority w:val="20"/>
    <w:qFormat/>
    <w:rsid w:val="000A00C0"/>
    <w:rPr>
      <w:i/>
      <w:iCs/>
    </w:rPr>
  </w:style>
  <w:style w:type="paragraph" w:styleId="ListParagraph">
    <w:name w:val="List Paragraph"/>
    <w:basedOn w:val="Normal"/>
    <w:link w:val="ListParagraphChar"/>
    <w:uiPriority w:val="34"/>
    <w:qFormat/>
    <w:rsid w:val="000A00C0"/>
    <w:pPr>
      <w:spacing w:line="276" w:lineRule="auto"/>
      <w:ind w:left="720"/>
      <w:contextualSpacing/>
    </w:pPr>
    <w:rPr>
      <w:rFonts w:ascii="Calibri" w:eastAsia="Calibri" w:hAnsi="Calibri"/>
      <w:sz w:val="22"/>
      <w:szCs w:val="22"/>
      <w:lang w:bidi="ar-SA"/>
    </w:rPr>
  </w:style>
  <w:style w:type="paragraph" w:customStyle="1" w:styleId="TabulaNorm">
    <w:name w:val="TabulaNorm"/>
    <w:basedOn w:val="Normal"/>
    <w:uiPriority w:val="99"/>
    <w:qFormat/>
    <w:rsid w:val="000A00C0"/>
    <w:pPr>
      <w:spacing w:before="40" w:after="40"/>
      <w:ind w:left="57" w:right="57"/>
    </w:pPr>
    <w:rPr>
      <w:sz w:val="20"/>
      <w:szCs w:val="22"/>
    </w:rPr>
  </w:style>
  <w:style w:type="character" w:customStyle="1" w:styleId="Heading2Char">
    <w:name w:val="Heading 2 Char"/>
    <w:link w:val="Heading2"/>
    <w:uiPriority w:val="99"/>
    <w:rsid w:val="000A00C0"/>
    <w:rPr>
      <w:rFonts w:ascii="Arial" w:hAnsi="Arial" w:cs="Arial"/>
      <w:b/>
      <w:bCs/>
      <w:i/>
      <w:iCs/>
      <w:sz w:val="28"/>
      <w:szCs w:val="28"/>
      <w:lang w:val="ru-RU" w:eastAsia="lv-LV"/>
    </w:rPr>
  </w:style>
  <w:style w:type="character" w:customStyle="1" w:styleId="Heading4Char">
    <w:name w:val="Heading 4 Char"/>
    <w:link w:val="Heading4"/>
    <w:rsid w:val="000A00C0"/>
    <w:rPr>
      <w:b/>
      <w:bCs/>
      <w:sz w:val="28"/>
      <w:szCs w:val="28"/>
      <w:lang w:val="ru-RU" w:eastAsia="lv-LV"/>
    </w:rPr>
  </w:style>
  <w:style w:type="character" w:customStyle="1" w:styleId="Heading5Char">
    <w:name w:val="Heading 5 Char"/>
    <w:link w:val="Heading5"/>
    <w:rsid w:val="000A00C0"/>
    <w:rPr>
      <w:b/>
      <w:bCs/>
      <w:i/>
      <w:iCs/>
      <w:sz w:val="26"/>
      <w:szCs w:val="26"/>
      <w:lang w:val="ru-RU" w:eastAsia="lv-LV"/>
    </w:rPr>
  </w:style>
  <w:style w:type="character" w:customStyle="1" w:styleId="Heading6Char">
    <w:name w:val="Heading 6 Char"/>
    <w:link w:val="Heading6"/>
    <w:rsid w:val="000A00C0"/>
    <w:rPr>
      <w:b/>
      <w:bCs/>
      <w:i/>
      <w:sz w:val="24"/>
      <w:szCs w:val="24"/>
      <w:u w:val="single"/>
      <w:lang w:eastAsia="lv-LV"/>
    </w:rPr>
  </w:style>
  <w:style w:type="character" w:customStyle="1" w:styleId="Heading7Char">
    <w:name w:val="Heading 7 Char"/>
    <w:link w:val="Heading7"/>
    <w:rsid w:val="000A00C0"/>
    <w:rPr>
      <w:sz w:val="28"/>
      <w:szCs w:val="24"/>
      <w:lang w:eastAsia="en-US"/>
    </w:rPr>
  </w:style>
  <w:style w:type="character" w:customStyle="1" w:styleId="Heading8Char">
    <w:name w:val="Heading 8 Char"/>
    <w:link w:val="Heading8"/>
    <w:rsid w:val="000A00C0"/>
    <w:rPr>
      <w:i/>
      <w:iCs/>
      <w:sz w:val="24"/>
      <w:szCs w:val="24"/>
      <w:lang w:val="ru-RU" w:eastAsia="lv-LV"/>
    </w:rPr>
  </w:style>
  <w:style w:type="paragraph" w:styleId="ListBullet">
    <w:name w:val="List Bullet"/>
    <w:aliases w:val=" Char,Char"/>
    <w:basedOn w:val="Normal"/>
    <w:qFormat/>
    <w:rsid w:val="000A00C0"/>
    <w:pPr>
      <w:numPr>
        <w:numId w:val="2"/>
      </w:numPr>
      <w:spacing w:after="240" w:line="264" w:lineRule="auto"/>
    </w:pPr>
    <w:rPr>
      <w:rFonts w:eastAsia="Calibri"/>
    </w:rPr>
  </w:style>
  <w:style w:type="paragraph" w:styleId="Title">
    <w:name w:val="Title"/>
    <w:aliases w:val="Title Char1 Char"/>
    <w:basedOn w:val="Normal"/>
    <w:link w:val="TitleChar1"/>
    <w:qFormat/>
    <w:rsid w:val="000A00C0"/>
    <w:pPr>
      <w:ind w:firstLine="720"/>
      <w:jc w:val="center"/>
    </w:pPr>
    <w:rPr>
      <w:rFonts w:eastAsia="SimSun"/>
      <w:b/>
      <w:bCs/>
      <w:sz w:val="28"/>
      <w:szCs w:val="24"/>
      <w:u w:val="single"/>
      <w:lang w:bidi="ar-SA"/>
    </w:rPr>
  </w:style>
  <w:style w:type="character" w:customStyle="1" w:styleId="TitleChar">
    <w:name w:val="Title Char"/>
    <w:rsid w:val="000A00C0"/>
    <w:rPr>
      <w:rFonts w:ascii="Cambria" w:eastAsia="SimSun" w:hAnsi="Cambria" w:cs="Times New Roman"/>
      <w:color w:val="17365D"/>
      <w:spacing w:val="5"/>
      <w:kern w:val="28"/>
      <w:sz w:val="52"/>
      <w:szCs w:val="52"/>
    </w:rPr>
  </w:style>
  <w:style w:type="character" w:customStyle="1" w:styleId="TitleChar1">
    <w:name w:val="Title Char1"/>
    <w:aliases w:val="Title Char1 Char Char"/>
    <w:link w:val="Title"/>
    <w:locked/>
    <w:rsid w:val="000A00C0"/>
    <w:rPr>
      <w:b/>
      <w:bCs/>
      <w:sz w:val="28"/>
      <w:szCs w:val="24"/>
      <w:u w:val="single"/>
      <w:lang w:eastAsia="en-US"/>
    </w:rPr>
  </w:style>
  <w:style w:type="paragraph" w:styleId="NoSpacing">
    <w:name w:val="No Spacing"/>
    <w:uiPriority w:val="1"/>
    <w:qFormat/>
    <w:rsid w:val="000A00C0"/>
    <w:rPr>
      <w:rFonts w:eastAsia="MS Mincho"/>
      <w:sz w:val="24"/>
      <w:szCs w:val="24"/>
      <w:lang w:eastAsia="ja-JP"/>
    </w:rPr>
  </w:style>
  <w:style w:type="character" w:customStyle="1" w:styleId="ListParagraphChar">
    <w:name w:val="List Paragraph Char"/>
    <w:link w:val="ListParagraph"/>
    <w:uiPriority w:val="34"/>
    <w:locked/>
    <w:rsid w:val="000A00C0"/>
    <w:rPr>
      <w:rFonts w:ascii="Calibri" w:eastAsia="Calibri" w:hAnsi="Calibri"/>
      <w:sz w:val="22"/>
      <w:szCs w:val="22"/>
      <w:lang w:eastAsia="en-US"/>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795D65"/>
    <w:pPr>
      <w:widowControl/>
      <w:suppressAutoHyphens w:val="0"/>
      <w:spacing w:before="120" w:after="160" w:line="240" w:lineRule="exact"/>
      <w:ind w:firstLine="720"/>
      <w:jc w:val="both"/>
    </w:pPr>
    <w:rPr>
      <w:rFonts w:ascii="Verdana" w:hAnsi="Verdana"/>
      <w:sz w:val="20"/>
      <w:lang w:bidi="ar-SA"/>
    </w:rPr>
  </w:style>
  <w:style w:type="paragraph" w:styleId="PlainText">
    <w:name w:val="Plain Text"/>
    <w:basedOn w:val="Normal"/>
    <w:link w:val="PlainTextChar"/>
    <w:uiPriority w:val="99"/>
    <w:unhideWhenUsed/>
    <w:rsid w:val="005F555D"/>
    <w:pPr>
      <w:widowControl/>
      <w:suppressAutoHyphens w:val="0"/>
    </w:pPr>
    <w:rPr>
      <w:rFonts w:ascii="Calibri" w:eastAsia="Calibri" w:hAnsi="Calibri"/>
      <w:sz w:val="22"/>
      <w:szCs w:val="21"/>
      <w:lang w:bidi="ar-SA"/>
    </w:rPr>
  </w:style>
  <w:style w:type="character" w:customStyle="1" w:styleId="PlainTextChar">
    <w:name w:val="Plain Text Char"/>
    <w:link w:val="PlainText"/>
    <w:uiPriority w:val="99"/>
    <w:rsid w:val="005F555D"/>
    <w:rPr>
      <w:rFonts w:ascii="Calibri" w:eastAsia="Calibri" w:hAnsi="Calibri"/>
      <w:sz w:val="22"/>
      <w:szCs w:val="21"/>
      <w:lang w:eastAsia="en-US"/>
    </w:rPr>
  </w:style>
  <w:style w:type="paragraph" w:styleId="NormalWeb">
    <w:name w:val="Normal (Web)"/>
    <w:basedOn w:val="Normal"/>
    <w:uiPriority w:val="99"/>
    <w:unhideWhenUsed/>
    <w:rsid w:val="00A32745"/>
    <w:pPr>
      <w:widowControl/>
      <w:suppressAutoHyphens w:val="0"/>
      <w:spacing w:before="100" w:beforeAutospacing="1" w:after="100" w:afterAutospacing="1"/>
    </w:pPr>
    <w:rPr>
      <w:szCs w:val="24"/>
      <w:lang w:val="lv-LV" w:eastAsia="lv-LV" w:bidi="ar-SA"/>
    </w:rPr>
  </w:style>
  <w:style w:type="character" w:customStyle="1" w:styleId="FooterChar">
    <w:name w:val="Footer Char"/>
    <w:link w:val="Footer"/>
    <w:uiPriority w:val="99"/>
    <w:rsid w:val="00A32745"/>
    <w:rPr>
      <w:rFonts w:eastAsia="Times New Roman"/>
      <w:sz w:val="24"/>
      <w:lang w:val="en-US" w:eastAsia="en-US" w:bidi="en-US"/>
    </w:rPr>
  </w:style>
  <w:style w:type="character" w:customStyle="1" w:styleId="HeaderChar">
    <w:name w:val="Header Char"/>
    <w:link w:val="Header"/>
    <w:uiPriority w:val="99"/>
    <w:rsid w:val="00A32745"/>
    <w:rPr>
      <w:rFonts w:eastAsia="Times New Roman"/>
      <w:sz w:val="24"/>
      <w:lang w:val="en-US" w:eastAsia="en-US" w:bidi="en-US"/>
    </w:rPr>
  </w:style>
  <w:style w:type="character" w:styleId="CommentReference">
    <w:name w:val="annotation reference"/>
    <w:rsid w:val="00436265"/>
    <w:rPr>
      <w:sz w:val="16"/>
      <w:szCs w:val="16"/>
    </w:rPr>
  </w:style>
  <w:style w:type="paragraph" w:styleId="CommentText">
    <w:name w:val="annotation text"/>
    <w:basedOn w:val="Normal"/>
    <w:link w:val="CommentTextChar"/>
    <w:rsid w:val="00436265"/>
    <w:rPr>
      <w:sz w:val="20"/>
    </w:rPr>
  </w:style>
  <w:style w:type="character" w:customStyle="1" w:styleId="CommentTextChar">
    <w:name w:val="Comment Text Char"/>
    <w:link w:val="CommentText"/>
    <w:rsid w:val="00436265"/>
    <w:rPr>
      <w:rFonts w:eastAsia="Times New Roman"/>
      <w:lang w:val="en-US" w:eastAsia="en-US" w:bidi="en-US"/>
    </w:rPr>
  </w:style>
  <w:style w:type="paragraph" w:styleId="CommentSubject">
    <w:name w:val="annotation subject"/>
    <w:basedOn w:val="CommentText"/>
    <w:next w:val="CommentText"/>
    <w:link w:val="CommentSubjectChar"/>
    <w:rsid w:val="00436265"/>
    <w:rPr>
      <w:b/>
      <w:bCs/>
    </w:rPr>
  </w:style>
  <w:style w:type="character" w:customStyle="1" w:styleId="CommentSubjectChar">
    <w:name w:val="Comment Subject Char"/>
    <w:link w:val="CommentSubject"/>
    <w:rsid w:val="00436265"/>
    <w:rPr>
      <w:rFonts w:eastAsia="Times New Roman"/>
      <w:b/>
      <w:bCs/>
      <w:lang w:val="en-US" w:eastAsia="en-US" w:bidi="en-US"/>
    </w:rPr>
  </w:style>
  <w:style w:type="paragraph" w:styleId="BalloonText">
    <w:name w:val="Balloon Text"/>
    <w:basedOn w:val="Normal"/>
    <w:link w:val="BalloonTextChar"/>
    <w:rsid w:val="00436265"/>
    <w:rPr>
      <w:rFonts w:ascii="Tahoma" w:hAnsi="Tahoma" w:cs="Tahoma"/>
      <w:sz w:val="16"/>
      <w:szCs w:val="16"/>
    </w:rPr>
  </w:style>
  <w:style w:type="character" w:customStyle="1" w:styleId="BalloonTextChar">
    <w:name w:val="Balloon Text Char"/>
    <w:link w:val="BalloonText"/>
    <w:rsid w:val="00436265"/>
    <w:rPr>
      <w:rFonts w:ascii="Tahoma" w:eastAsia="Times New Roman" w:hAnsi="Tahoma" w:cs="Tahoma"/>
      <w:sz w:val="16"/>
      <w:szCs w:val="16"/>
      <w:lang w:val="en-US" w:eastAsia="en-US" w:bidi="en-US"/>
    </w:rPr>
  </w:style>
  <w:style w:type="character" w:styleId="Hyperlink">
    <w:name w:val="Hyperlink"/>
    <w:rsid w:val="00400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18472">
      <w:bodyDiv w:val="1"/>
      <w:marLeft w:val="0"/>
      <w:marRight w:val="0"/>
      <w:marTop w:val="0"/>
      <w:marBottom w:val="0"/>
      <w:divBdr>
        <w:top w:val="none" w:sz="0" w:space="0" w:color="auto"/>
        <w:left w:val="none" w:sz="0" w:space="0" w:color="auto"/>
        <w:bottom w:val="none" w:sz="0" w:space="0" w:color="auto"/>
        <w:right w:val="none" w:sz="0" w:space="0" w:color="auto"/>
      </w:divBdr>
    </w:div>
    <w:div w:id="845511890">
      <w:bodyDiv w:val="1"/>
      <w:marLeft w:val="0"/>
      <w:marRight w:val="0"/>
      <w:marTop w:val="0"/>
      <w:marBottom w:val="0"/>
      <w:divBdr>
        <w:top w:val="none" w:sz="0" w:space="0" w:color="auto"/>
        <w:left w:val="none" w:sz="0" w:space="0" w:color="auto"/>
        <w:bottom w:val="none" w:sz="0" w:space="0" w:color="auto"/>
        <w:right w:val="none" w:sz="0" w:space="0" w:color="auto"/>
      </w:divBdr>
    </w:div>
    <w:div w:id="1297373542">
      <w:bodyDiv w:val="1"/>
      <w:marLeft w:val="0"/>
      <w:marRight w:val="0"/>
      <w:marTop w:val="0"/>
      <w:marBottom w:val="0"/>
      <w:divBdr>
        <w:top w:val="none" w:sz="0" w:space="0" w:color="auto"/>
        <w:left w:val="none" w:sz="0" w:space="0" w:color="auto"/>
        <w:bottom w:val="none" w:sz="0" w:space="0" w:color="auto"/>
        <w:right w:val="none" w:sz="0" w:space="0" w:color="auto"/>
      </w:divBdr>
    </w:div>
    <w:div w:id="1370565389">
      <w:bodyDiv w:val="1"/>
      <w:marLeft w:val="0"/>
      <w:marRight w:val="0"/>
      <w:marTop w:val="0"/>
      <w:marBottom w:val="0"/>
      <w:divBdr>
        <w:top w:val="none" w:sz="0" w:space="0" w:color="auto"/>
        <w:left w:val="none" w:sz="0" w:space="0" w:color="auto"/>
        <w:bottom w:val="none" w:sz="0" w:space="0" w:color="auto"/>
        <w:right w:val="none" w:sz="0" w:space="0" w:color="auto"/>
      </w:divBdr>
    </w:div>
    <w:div w:id="1844469537">
      <w:bodyDiv w:val="1"/>
      <w:marLeft w:val="0"/>
      <w:marRight w:val="0"/>
      <w:marTop w:val="0"/>
      <w:marBottom w:val="0"/>
      <w:divBdr>
        <w:top w:val="none" w:sz="0" w:space="0" w:color="auto"/>
        <w:left w:val="none" w:sz="0" w:space="0" w:color="auto"/>
        <w:bottom w:val="none" w:sz="0" w:space="0" w:color="auto"/>
        <w:right w:val="none" w:sz="0" w:space="0" w:color="auto"/>
      </w:divBdr>
    </w:div>
    <w:div w:id="1902128861">
      <w:bodyDiv w:val="1"/>
      <w:marLeft w:val="0"/>
      <w:marRight w:val="0"/>
      <w:marTop w:val="0"/>
      <w:marBottom w:val="0"/>
      <w:divBdr>
        <w:top w:val="none" w:sz="0" w:space="0" w:color="auto"/>
        <w:left w:val="none" w:sz="0" w:space="0" w:color="auto"/>
        <w:bottom w:val="none" w:sz="0" w:space="0" w:color="auto"/>
        <w:right w:val="none" w:sz="0" w:space="0" w:color="auto"/>
      </w:divBdr>
    </w:div>
    <w:div w:id="1954827158">
      <w:bodyDiv w:val="1"/>
      <w:marLeft w:val="0"/>
      <w:marRight w:val="0"/>
      <w:marTop w:val="0"/>
      <w:marBottom w:val="0"/>
      <w:divBdr>
        <w:top w:val="none" w:sz="0" w:space="0" w:color="auto"/>
        <w:left w:val="none" w:sz="0" w:space="0" w:color="auto"/>
        <w:bottom w:val="none" w:sz="0" w:space="0" w:color="auto"/>
        <w:right w:val="none" w:sz="0" w:space="0" w:color="auto"/>
      </w:divBdr>
    </w:div>
    <w:div w:id="19551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66F8E-865E-4501-982D-241220B3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8497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Ziņojums par Imigrācijas likuma 23.panta pirmās daļas 3., 28., 29. un 30.punktā paredzēto noteikumu īstenošanas gaitu un rezultātiem</vt:lpstr>
    </vt:vector>
  </TitlesOfParts>
  <Manager>Iekšlietu ministrija</Manager>
  <Company>PMLP</Company>
  <LinksUpToDate>false</LinksUpToDate>
  <CharactersWithSpaces>9681</CharactersWithSpaces>
  <SharedDoc>false</SharedDoc>
  <HLinks>
    <vt:vector size="6" baseType="variant">
      <vt:variant>
        <vt:i4>2621452</vt:i4>
      </vt:variant>
      <vt:variant>
        <vt:i4>0</vt:i4>
      </vt:variant>
      <vt:variant>
        <vt:i4>0</vt:i4>
      </vt:variant>
      <vt:variant>
        <vt:i4>5</vt:i4>
      </vt:variant>
      <vt:variant>
        <vt:lpwstr>mailto:ilze.briede@pmlp.gov.lv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Imigrācijas likuma 23.panta pirmās daļas 3., 28., 29. un 30.punktā paredzēto noteikumu īstenošanas gaitu un rezultātiem</dc:title>
  <dc:subject>6.pielikums</dc:subject>
  <dc:creator>Ilze Briede</dc:creator>
  <dc:description>ilze.briede@pmlp.gov.lv _x000d_
tālr. 67219546, fakss 67829825</dc:description>
  <cp:lastModifiedBy>Aiva Urbāne</cp:lastModifiedBy>
  <cp:revision>4</cp:revision>
  <cp:lastPrinted>2014-09-08T08:12:00Z</cp:lastPrinted>
  <dcterms:created xsi:type="dcterms:W3CDTF">2014-09-11T11:12:00Z</dcterms:created>
  <dcterms:modified xsi:type="dcterms:W3CDTF">2014-09-12T10:52:00Z</dcterms:modified>
</cp:coreProperties>
</file>