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6316" w14:textId="77777777" w:rsidR="00AE5338" w:rsidRPr="0048781D" w:rsidRDefault="00AE5338" w:rsidP="00F32D52">
      <w:pPr>
        <w:spacing w:after="0" w:line="240" w:lineRule="auto"/>
        <w:jc w:val="center"/>
        <w:rPr>
          <w:rFonts w:ascii="Times New Roman" w:hAnsi="Times New Roman"/>
          <w:b/>
          <w:bCs/>
          <w:sz w:val="28"/>
          <w:szCs w:val="28"/>
        </w:rPr>
      </w:pPr>
      <w:bookmarkStart w:id="0" w:name="468683"/>
      <w:bookmarkStart w:id="1" w:name="OLE_LINK1"/>
      <w:bookmarkStart w:id="2" w:name="OLE_LINK2"/>
      <w:bookmarkEnd w:id="0"/>
      <w:r w:rsidRPr="00F32D52">
        <w:rPr>
          <w:rFonts w:ascii="Times New Roman" w:eastAsia="Calibri" w:hAnsi="Times New Roman" w:cs="Times New Roman"/>
          <w:b/>
          <w:sz w:val="28"/>
          <w:szCs w:val="28"/>
        </w:rPr>
        <w:t>Ministru kabine</w:t>
      </w:r>
      <w:r w:rsidRPr="0048781D">
        <w:rPr>
          <w:rFonts w:ascii="Times New Roman" w:eastAsia="Calibri" w:hAnsi="Times New Roman" w:cs="Times New Roman"/>
          <w:b/>
          <w:sz w:val="28"/>
          <w:szCs w:val="28"/>
        </w:rPr>
        <w:t>ta noteikumu projekta</w:t>
      </w:r>
      <w:bookmarkStart w:id="3" w:name="OLE_LINK3"/>
      <w:bookmarkStart w:id="4" w:name="OLE_LINK4"/>
      <w:bookmarkStart w:id="5" w:name="OLE_LINK7"/>
      <w:bookmarkStart w:id="6" w:name="OLE_LINK8"/>
      <w:bookmarkEnd w:id="1"/>
      <w:bookmarkEnd w:id="2"/>
      <w:r w:rsidR="00F32D52" w:rsidRPr="0048781D">
        <w:rPr>
          <w:rFonts w:ascii="Times New Roman" w:eastAsia="Calibri" w:hAnsi="Times New Roman" w:cs="Times New Roman"/>
          <w:b/>
          <w:sz w:val="28"/>
          <w:szCs w:val="28"/>
        </w:rPr>
        <w:t xml:space="preserve"> </w:t>
      </w:r>
      <w:r w:rsidRPr="0048781D">
        <w:rPr>
          <w:rFonts w:ascii="Times New Roman" w:hAnsi="Times New Roman"/>
          <w:b/>
          <w:sz w:val="28"/>
          <w:szCs w:val="28"/>
        </w:rPr>
        <w:t>„</w:t>
      </w:r>
      <w:bookmarkEnd w:id="3"/>
      <w:bookmarkEnd w:id="4"/>
      <w:bookmarkEnd w:id="5"/>
      <w:bookmarkEnd w:id="6"/>
      <w:r w:rsidRPr="0048781D">
        <w:rPr>
          <w:rFonts w:ascii="Times New Roman" w:hAnsi="Times New Roman"/>
          <w:b/>
          <w:sz w:val="28"/>
          <w:szCs w:val="28"/>
        </w:rPr>
        <w:t xml:space="preserve">Grozījumi </w:t>
      </w:r>
      <w:r w:rsidRPr="0048781D">
        <w:rPr>
          <w:rStyle w:val="Strong"/>
          <w:rFonts w:ascii="Times New Roman" w:hAnsi="Times New Roman"/>
          <w:sz w:val="28"/>
          <w:szCs w:val="28"/>
        </w:rPr>
        <w:t>Ministru kabineta</w:t>
      </w:r>
      <w:r w:rsidRPr="0048781D">
        <w:rPr>
          <w:rStyle w:val="Strong"/>
          <w:rFonts w:ascii="Times New Roman" w:hAnsi="Times New Roman"/>
          <w:b w:val="0"/>
          <w:sz w:val="28"/>
          <w:szCs w:val="28"/>
        </w:rPr>
        <w:t xml:space="preserve"> </w:t>
      </w:r>
      <w:r w:rsidRPr="0048781D">
        <w:rPr>
          <w:rFonts w:ascii="Times New Roman" w:hAnsi="Times New Roman"/>
          <w:b/>
          <w:sz w:val="28"/>
          <w:szCs w:val="28"/>
        </w:rPr>
        <w:t>2009.gada 28.jūlija noteikumos Nr.836 „Pedagogu darba samaksas noteikumi””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29"/>
        <w:gridCol w:w="2332"/>
        <w:gridCol w:w="5580"/>
      </w:tblGrid>
      <w:tr w:rsidR="00514935" w:rsidRPr="0048781D" w14:paraId="5DFDB84F" w14:textId="77777777" w:rsidTr="005149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9A13FE" w14:textId="77777777" w:rsidR="00514935" w:rsidRPr="0048781D"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I. Tiesību akta projekta izstrādes nepieciešamība</w:t>
            </w:r>
          </w:p>
        </w:tc>
      </w:tr>
      <w:tr w:rsidR="00AE5338" w:rsidRPr="0048781D" w14:paraId="53D83B3C" w14:textId="77777777" w:rsidTr="00C32329">
        <w:trPr>
          <w:trHeight w:val="405"/>
        </w:trPr>
        <w:tc>
          <w:tcPr>
            <w:tcW w:w="719" w:type="pct"/>
            <w:tcBorders>
              <w:top w:val="outset" w:sz="6" w:space="0" w:color="414142"/>
              <w:left w:val="outset" w:sz="6" w:space="0" w:color="414142"/>
              <w:bottom w:val="outset" w:sz="6" w:space="0" w:color="414142"/>
              <w:right w:val="outset" w:sz="6" w:space="0" w:color="414142"/>
            </w:tcBorders>
            <w:hideMark/>
          </w:tcPr>
          <w:p w14:paraId="6994A203" w14:textId="77777777" w:rsidR="00514935" w:rsidRPr="0048781D"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w:t>
            </w:r>
          </w:p>
        </w:tc>
        <w:tc>
          <w:tcPr>
            <w:tcW w:w="1262" w:type="pct"/>
            <w:tcBorders>
              <w:top w:val="outset" w:sz="6" w:space="0" w:color="414142"/>
              <w:left w:val="outset" w:sz="6" w:space="0" w:color="414142"/>
              <w:bottom w:val="outset" w:sz="6" w:space="0" w:color="414142"/>
              <w:right w:val="outset" w:sz="6" w:space="0" w:color="414142"/>
            </w:tcBorders>
            <w:hideMark/>
          </w:tcPr>
          <w:p w14:paraId="06183BD6" w14:textId="77777777" w:rsidR="00514935" w:rsidRPr="0048781D" w:rsidRDefault="00514935" w:rsidP="00514935">
            <w:pPr>
              <w:spacing w:after="0" w:line="240" w:lineRule="auto"/>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Pamatojums</w:t>
            </w:r>
          </w:p>
        </w:tc>
        <w:tc>
          <w:tcPr>
            <w:tcW w:w="3019" w:type="pct"/>
            <w:tcBorders>
              <w:top w:val="outset" w:sz="6" w:space="0" w:color="414142"/>
              <w:left w:val="outset" w:sz="6" w:space="0" w:color="414142"/>
              <w:bottom w:val="outset" w:sz="6" w:space="0" w:color="414142"/>
              <w:right w:val="outset" w:sz="6" w:space="0" w:color="414142"/>
            </w:tcBorders>
            <w:hideMark/>
          </w:tcPr>
          <w:p w14:paraId="6ABC460C" w14:textId="77777777" w:rsidR="00514935" w:rsidRPr="0048781D" w:rsidRDefault="00AE5338" w:rsidP="00E4296B">
            <w:pPr>
              <w:spacing w:after="0" w:line="240" w:lineRule="auto"/>
              <w:jc w:val="both"/>
              <w:rPr>
                <w:rFonts w:ascii="Times New Roman" w:eastAsia="Times New Roman" w:hAnsi="Times New Roman" w:cs="Times New Roman"/>
                <w:sz w:val="24"/>
                <w:szCs w:val="24"/>
                <w:lang w:eastAsia="lv-LV"/>
              </w:rPr>
            </w:pPr>
            <w:r w:rsidRPr="0048781D">
              <w:rPr>
                <w:rFonts w:ascii="Times New Roman" w:eastAsia="Calibri" w:hAnsi="Times New Roman" w:cs="Times New Roman"/>
                <w:sz w:val="24"/>
                <w:szCs w:val="24"/>
              </w:rPr>
              <w:t xml:space="preserve">Ministru kabineta noteikumu projekts </w:t>
            </w:r>
            <w:r w:rsidRPr="0048781D">
              <w:rPr>
                <w:rFonts w:ascii="Times New Roman" w:eastAsia="Calibri" w:hAnsi="Times New Roman" w:cs="Times New Roman"/>
                <w:bCs/>
                <w:sz w:val="24"/>
                <w:szCs w:val="24"/>
              </w:rPr>
              <w:t xml:space="preserve">„Grozījumi </w:t>
            </w:r>
            <w:r w:rsidRPr="0048781D">
              <w:rPr>
                <w:rStyle w:val="Strong"/>
                <w:rFonts w:ascii="Times New Roman" w:eastAsia="Calibri" w:hAnsi="Times New Roman" w:cs="Times New Roman"/>
                <w:b w:val="0"/>
                <w:sz w:val="24"/>
                <w:szCs w:val="24"/>
              </w:rPr>
              <w:t>Ministru kabineta</w:t>
            </w:r>
            <w:r w:rsidRPr="0048781D">
              <w:rPr>
                <w:rStyle w:val="Strong"/>
                <w:rFonts w:ascii="Times New Roman" w:eastAsia="Calibri" w:hAnsi="Times New Roman" w:cs="Times New Roman"/>
                <w:sz w:val="24"/>
                <w:szCs w:val="24"/>
              </w:rPr>
              <w:t xml:space="preserve"> </w:t>
            </w:r>
            <w:r w:rsidRPr="0048781D">
              <w:rPr>
                <w:rFonts w:ascii="Times New Roman" w:eastAsia="Calibri" w:hAnsi="Times New Roman" w:cs="Times New Roman"/>
                <w:sz w:val="24"/>
                <w:szCs w:val="24"/>
              </w:rPr>
              <w:t>2009.gada 28.jūlija noteikumos Nr.836 „Pedagogu darba samaksas noteikumi</w:t>
            </w:r>
            <w:r w:rsidRPr="0048781D">
              <w:rPr>
                <w:rFonts w:ascii="Times New Roman" w:eastAsia="Calibri" w:hAnsi="Times New Roman" w:cs="Times New Roman"/>
                <w:bCs/>
                <w:sz w:val="24"/>
                <w:szCs w:val="24"/>
              </w:rPr>
              <w:t>””</w:t>
            </w:r>
            <w:r w:rsidRPr="0048781D">
              <w:rPr>
                <w:rFonts w:ascii="Times New Roman" w:eastAsia="Calibri" w:hAnsi="Times New Roman" w:cs="Times New Roman"/>
                <w:sz w:val="24"/>
                <w:szCs w:val="24"/>
              </w:rPr>
              <w:t xml:space="preserve"> (turpmāk – projekts) </w:t>
            </w:r>
            <w:r w:rsidR="005F6922" w:rsidRPr="0048781D">
              <w:rPr>
                <w:rFonts w:ascii="Times New Roman" w:hAnsi="Times New Roman" w:cs="Times New Roman"/>
                <w:sz w:val="24"/>
                <w:szCs w:val="24"/>
              </w:rPr>
              <w:t xml:space="preserve">izstrādāts, pamatojoties uz Ministru kabineta 2013.gada 3.decembra sēdes protokollēmuma (prot. Nr.64 48.§) </w:t>
            </w:r>
            <w:r w:rsidR="00EF5E0D" w:rsidRPr="0048781D">
              <w:rPr>
                <w:rFonts w:ascii="Times New Roman" w:hAnsi="Times New Roman" w:cs="Times New Roman"/>
                <w:sz w:val="24"/>
                <w:szCs w:val="24"/>
              </w:rPr>
              <w:t>„</w:t>
            </w:r>
            <w:r w:rsidR="005F6922" w:rsidRPr="0048781D">
              <w:rPr>
                <w:rFonts w:ascii="Times New Roman" w:hAnsi="Times New Roman" w:cs="Times New Roman"/>
                <w:sz w:val="24"/>
                <w:szCs w:val="24"/>
                <w:shd w:val="clear" w:color="auto" w:fill="FFFFFF"/>
              </w:rPr>
              <w:t xml:space="preserve">Informatīvais ziņojums </w:t>
            </w:r>
            <w:r w:rsidR="00EF5E0D" w:rsidRPr="0048781D">
              <w:rPr>
                <w:rFonts w:ascii="Times New Roman" w:hAnsi="Times New Roman" w:cs="Times New Roman"/>
                <w:sz w:val="24"/>
                <w:szCs w:val="24"/>
                <w:shd w:val="clear" w:color="auto" w:fill="FFFFFF"/>
              </w:rPr>
              <w:t>„</w:t>
            </w:r>
            <w:r w:rsidR="005F6922" w:rsidRPr="0048781D">
              <w:rPr>
                <w:rFonts w:ascii="Times New Roman" w:hAnsi="Times New Roman" w:cs="Times New Roman"/>
                <w:sz w:val="24"/>
                <w:szCs w:val="24"/>
                <w:shd w:val="clear" w:color="auto" w:fill="FFFFFF"/>
              </w:rPr>
              <w:t>Par pasākumiem, kas tiks veikti, lai Izglītības un zinātnes ministrija būtiski uzlabotu finanšu līdzekļu plānošanu, finanšu sistēmas sakārtošanu un budžeta līdzekļu izlietošanas kontroli, aprēķinot un sadalot līdzekļus pedagogu darba samaksai turpmāk un par izveidojušos situāciju ar trūkstošo finansējumu 2013./2014. mācību gadā pedagogu darba samaksas nodrošināšanai privātajām izglītības iestādēm</w:t>
            </w:r>
            <w:r w:rsidR="00EF5E0D" w:rsidRPr="0048781D">
              <w:rPr>
                <w:rFonts w:ascii="Times New Roman" w:hAnsi="Times New Roman" w:cs="Times New Roman"/>
                <w:sz w:val="24"/>
                <w:szCs w:val="24"/>
                <w:shd w:val="clear" w:color="auto" w:fill="FFFFFF"/>
              </w:rPr>
              <w:t>””</w:t>
            </w:r>
            <w:r w:rsidR="00FA4F48" w:rsidRPr="0048781D">
              <w:rPr>
                <w:rFonts w:ascii="Times New Roman" w:hAnsi="Times New Roman" w:cs="Times New Roman"/>
                <w:sz w:val="24"/>
                <w:szCs w:val="24"/>
                <w:shd w:val="clear" w:color="auto" w:fill="FFFFFF"/>
              </w:rPr>
              <w:t> </w:t>
            </w:r>
            <w:r w:rsidR="00E4296B" w:rsidRPr="0048781D">
              <w:rPr>
                <w:rFonts w:ascii="Times New Roman" w:hAnsi="Times New Roman" w:cs="Times New Roman"/>
                <w:sz w:val="24"/>
                <w:szCs w:val="24"/>
                <w:shd w:val="clear" w:color="auto" w:fill="FFFFFF"/>
              </w:rPr>
              <w:t xml:space="preserve">5.4.apakšpunktā </w:t>
            </w:r>
            <w:r w:rsidR="005F6922" w:rsidRPr="0048781D">
              <w:rPr>
                <w:rFonts w:ascii="Times New Roman" w:hAnsi="Times New Roman" w:cs="Times New Roman"/>
                <w:sz w:val="24"/>
                <w:szCs w:val="24"/>
                <w:shd w:val="clear" w:color="auto" w:fill="FFFFFF"/>
              </w:rPr>
              <w:t>doto uzdevumu.</w:t>
            </w:r>
          </w:p>
        </w:tc>
      </w:tr>
      <w:tr w:rsidR="00AE5338" w:rsidRPr="0048781D" w14:paraId="5AD20334" w14:textId="77777777" w:rsidTr="00C32329">
        <w:trPr>
          <w:trHeight w:val="465"/>
        </w:trPr>
        <w:tc>
          <w:tcPr>
            <w:tcW w:w="719" w:type="pct"/>
            <w:tcBorders>
              <w:top w:val="outset" w:sz="6" w:space="0" w:color="414142"/>
              <w:left w:val="outset" w:sz="6" w:space="0" w:color="414142"/>
              <w:bottom w:val="outset" w:sz="6" w:space="0" w:color="414142"/>
              <w:right w:val="outset" w:sz="6" w:space="0" w:color="414142"/>
            </w:tcBorders>
            <w:hideMark/>
          </w:tcPr>
          <w:p w14:paraId="296556D2" w14:textId="77777777" w:rsidR="00514935" w:rsidRPr="0048781D" w:rsidRDefault="00514935" w:rsidP="00C910A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2.</w:t>
            </w:r>
          </w:p>
        </w:tc>
        <w:tc>
          <w:tcPr>
            <w:tcW w:w="1262" w:type="pct"/>
            <w:tcBorders>
              <w:top w:val="outset" w:sz="6" w:space="0" w:color="414142"/>
              <w:left w:val="outset" w:sz="6" w:space="0" w:color="414142"/>
              <w:bottom w:val="outset" w:sz="6" w:space="0" w:color="414142"/>
              <w:right w:val="outset" w:sz="6" w:space="0" w:color="414142"/>
            </w:tcBorders>
            <w:hideMark/>
          </w:tcPr>
          <w:p w14:paraId="2FC090F4"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19" w:type="pct"/>
            <w:tcBorders>
              <w:top w:val="outset" w:sz="6" w:space="0" w:color="414142"/>
              <w:left w:val="outset" w:sz="6" w:space="0" w:color="414142"/>
              <w:bottom w:val="outset" w:sz="6" w:space="0" w:color="414142"/>
              <w:right w:val="outset" w:sz="6" w:space="0" w:color="414142"/>
            </w:tcBorders>
            <w:hideMark/>
          </w:tcPr>
          <w:p w14:paraId="0985B23E" w14:textId="77777777" w:rsidR="00E4296B" w:rsidRPr="0048781D" w:rsidRDefault="00F32D52" w:rsidP="00C910AC">
            <w:pPr>
              <w:spacing w:after="0" w:line="240" w:lineRule="auto"/>
              <w:jc w:val="both"/>
              <w:rPr>
                <w:rFonts w:ascii="Times New Roman" w:eastAsia="Calibri" w:hAnsi="Times New Roman" w:cs="Times New Roman"/>
                <w:bCs/>
                <w:sz w:val="24"/>
                <w:szCs w:val="24"/>
              </w:rPr>
            </w:pPr>
            <w:r w:rsidRPr="0048781D">
              <w:rPr>
                <w:rFonts w:ascii="Times New Roman" w:hAnsi="Times New Roman" w:cs="Times New Roman"/>
                <w:sz w:val="24"/>
                <w:szCs w:val="24"/>
              </w:rPr>
              <w:t>Izglītības un zinātnes ministrijā</w:t>
            </w:r>
            <w:r w:rsidR="000A75D1" w:rsidRPr="0048781D">
              <w:rPr>
                <w:rFonts w:ascii="Times New Roman" w:hAnsi="Times New Roman" w:cs="Times New Roman"/>
                <w:sz w:val="24"/>
                <w:szCs w:val="24"/>
              </w:rPr>
              <w:t xml:space="preserve"> (turpmāk – IZM)</w:t>
            </w:r>
            <w:r w:rsidRPr="0048781D">
              <w:rPr>
                <w:rFonts w:ascii="Times New Roman" w:hAnsi="Times New Roman" w:cs="Times New Roman"/>
                <w:sz w:val="24"/>
                <w:szCs w:val="24"/>
              </w:rPr>
              <w:t xml:space="preserve"> saņemtajā </w:t>
            </w:r>
            <w:r w:rsidR="00E4296B" w:rsidRPr="0048781D">
              <w:rPr>
                <w:rFonts w:ascii="Times New Roman" w:hAnsi="Times New Roman" w:cs="Times New Roman"/>
                <w:sz w:val="24"/>
                <w:szCs w:val="24"/>
              </w:rPr>
              <w:t xml:space="preserve">Valsts kontroles revīzijas ziņojumā tika norādīts uz atsevišķām neprecizitātēm </w:t>
            </w:r>
            <w:r w:rsidR="00E4296B" w:rsidRPr="0048781D">
              <w:rPr>
                <w:rStyle w:val="Strong"/>
                <w:rFonts w:ascii="Times New Roman" w:eastAsia="Calibri" w:hAnsi="Times New Roman" w:cs="Times New Roman"/>
                <w:b w:val="0"/>
                <w:sz w:val="24"/>
                <w:szCs w:val="24"/>
              </w:rPr>
              <w:t>Ministru kabineta</w:t>
            </w:r>
            <w:r w:rsidR="00E4296B" w:rsidRPr="0048781D">
              <w:rPr>
                <w:rStyle w:val="Strong"/>
                <w:rFonts w:ascii="Times New Roman" w:eastAsia="Calibri" w:hAnsi="Times New Roman" w:cs="Times New Roman"/>
                <w:sz w:val="24"/>
                <w:szCs w:val="24"/>
              </w:rPr>
              <w:t xml:space="preserve"> </w:t>
            </w:r>
            <w:r w:rsidR="00E4296B" w:rsidRPr="0048781D">
              <w:rPr>
                <w:rFonts w:ascii="Times New Roman" w:eastAsia="Calibri" w:hAnsi="Times New Roman" w:cs="Times New Roman"/>
                <w:sz w:val="24"/>
                <w:szCs w:val="24"/>
              </w:rPr>
              <w:t>2009.gada 28.jūlija noteikumos Nr.836 „Pedagogu darba samaksas noteikumi</w:t>
            </w:r>
            <w:r w:rsidR="00E4296B" w:rsidRPr="0048781D">
              <w:rPr>
                <w:rFonts w:ascii="Times New Roman" w:eastAsia="Calibri" w:hAnsi="Times New Roman" w:cs="Times New Roman"/>
                <w:bCs/>
                <w:sz w:val="24"/>
                <w:szCs w:val="24"/>
              </w:rPr>
              <w:t xml:space="preserve">”” (turpmāk – MK noteikumi Nr.836), kuru esošā redakcija pieļauj atšķirīgu to izpratni, kā rezultātā rodas nepamatots finanšu resursu izlietojums. </w:t>
            </w:r>
          </w:p>
          <w:p w14:paraId="34E87CF2" w14:textId="77777777" w:rsidR="00167720" w:rsidRPr="0048781D" w:rsidRDefault="00E4296B" w:rsidP="00C910AC">
            <w:pPr>
              <w:spacing w:after="0" w:line="240" w:lineRule="auto"/>
              <w:jc w:val="both"/>
              <w:rPr>
                <w:rFonts w:ascii="Times New Roman" w:eastAsia="Calibri" w:hAnsi="Times New Roman" w:cs="Times New Roman"/>
                <w:bCs/>
                <w:sz w:val="24"/>
                <w:szCs w:val="24"/>
              </w:rPr>
            </w:pPr>
            <w:r w:rsidRPr="0048781D">
              <w:rPr>
                <w:rFonts w:ascii="Times New Roman" w:eastAsia="Calibri" w:hAnsi="Times New Roman" w:cs="Times New Roman"/>
                <w:bCs/>
                <w:sz w:val="24"/>
                <w:szCs w:val="24"/>
              </w:rPr>
              <w:t>Tādē</w:t>
            </w:r>
            <w:r w:rsidR="00706045" w:rsidRPr="0048781D">
              <w:rPr>
                <w:rFonts w:ascii="Times New Roman" w:eastAsia="Calibri" w:hAnsi="Times New Roman" w:cs="Times New Roman"/>
                <w:bCs/>
                <w:sz w:val="24"/>
                <w:szCs w:val="24"/>
              </w:rPr>
              <w:t>ļ</w:t>
            </w:r>
            <w:r w:rsidRPr="0048781D">
              <w:rPr>
                <w:rFonts w:ascii="Times New Roman" w:eastAsia="Calibri" w:hAnsi="Times New Roman" w:cs="Times New Roman"/>
                <w:bCs/>
                <w:sz w:val="24"/>
                <w:szCs w:val="24"/>
              </w:rPr>
              <w:t xml:space="preserve"> projekta 8.punkts tiek precizēts atbilstoši Valsts kontroles rosinājumam konkretizēt formulējumu par vakantajiem pedagogu amatiem un vakanto stundu skaitu mācību priekšmetos. </w:t>
            </w:r>
          </w:p>
          <w:p w14:paraId="354FDE3C" w14:textId="560E149F" w:rsidR="00040AD0" w:rsidRPr="0048781D" w:rsidRDefault="001463C7" w:rsidP="00C910AC">
            <w:pPr>
              <w:spacing w:after="0" w:line="240" w:lineRule="auto"/>
              <w:jc w:val="both"/>
              <w:rPr>
                <w:rFonts w:ascii="Times New Roman" w:eastAsia="Calibri" w:hAnsi="Times New Roman" w:cs="Times New Roman"/>
                <w:bCs/>
                <w:sz w:val="24"/>
                <w:szCs w:val="24"/>
              </w:rPr>
            </w:pPr>
            <w:r w:rsidRPr="0048781D">
              <w:rPr>
                <w:rFonts w:ascii="Times New Roman" w:hAnsi="Times New Roman" w:cs="Times New Roman"/>
                <w:sz w:val="24"/>
                <w:szCs w:val="24"/>
              </w:rPr>
              <w:t xml:space="preserve">2012.gada 4.jūlijā noslēgtais </w:t>
            </w:r>
            <w:r w:rsidR="00040AD0" w:rsidRPr="0048781D">
              <w:rPr>
                <w:rFonts w:ascii="Times New Roman" w:hAnsi="Times New Roman" w:cs="Times New Roman"/>
                <w:sz w:val="24"/>
                <w:szCs w:val="24"/>
              </w:rPr>
              <w:t>Sadarbības m</w:t>
            </w:r>
            <w:r w:rsidRPr="0048781D">
              <w:rPr>
                <w:rFonts w:ascii="Times New Roman" w:hAnsi="Times New Roman" w:cs="Times New Roman"/>
                <w:sz w:val="24"/>
                <w:szCs w:val="24"/>
              </w:rPr>
              <w:t>emorands</w:t>
            </w:r>
            <w:r w:rsidR="00040AD0" w:rsidRPr="0048781D">
              <w:rPr>
                <w:rFonts w:ascii="Times New Roman" w:hAnsi="Times New Roman" w:cs="Times New Roman"/>
                <w:sz w:val="24"/>
                <w:szCs w:val="24"/>
              </w:rPr>
              <w:t xml:space="preserve"> (turpmāk – memorands)</w:t>
            </w:r>
            <w:r w:rsidRPr="0048781D">
              <w:rPr>
                <w:rFonts w:ascii="Times New Roman" w:hAnsi="Times New Roman" w:cs="Times New Roman"/>
                <w:sz w:val="24"/>
                <w:szCs w:val="24"/>
              </w:rPr>
              <w:t xml:space="preserve"> starp Izglītības un zinātnes ministriju, </w:t>
            </w:r>
            <w:r w:rsidR="00F32D52" w:rsidRPr="0048781D">
              <w:rPr>
                <w:rFonts w:ascii="Times New Roman" w:hAnsi="Times New Roman" w:cs="Times New Roman"/>
                <w:sz w:val="24"/>
                <w:szCs w:val="24"/>
              </w:rPr>
              <w:t xml:space="preserve">arodbiedrību </w:t>
            </w:r>
            <w:r w:rsidR="00F32D52" w:rsidRPr="0048781D">
              <w:rPr>
                <w:rFonts w:ascii="Times New Roman" w:hAnsi="Times New Roman" w:cs="Times New Roman"/>
                <w:b/>
                <w:sz w:val="24"/>
                <w:szCs w:val="24"/>
              </w:rPr>
              <w:t>„</w:t>
            </w:r>
            <w:r w:rsidR="00F32D52" w:rsidRPr="0048781D">
              <w:rPr>
                <w:rStyle w:val="Strong"/>
                <w:rFonts w:ascii="Times New Roman" w:hAnsi="Times New Roman" w:cs="Times New Roman"/>
                <w:b w:val="0"/>
                <w:sz w:val="24"/>
                <w:szCs w:val="24"/>
                <w:shd w:val="clear" w:color="auto" w:fill="FFFFFF"/>
              </w:rPr>
              <w:t>Latvijas izglītības vadītāju asociācija”</w:t>
            </w:r>
            <w:r w:rsidR="000A75D1" w:rsidRPr="0048781D">
              <w:rPr>
                <w:rStyle w:val="Strong"/>
                <w:rFonts w:ascii="Times New Roman" w:hAnsi="Times New Roman" w:cs="Times New Roman"/>
                <w:b w:val="0"/>
                <w:sz w:val="24"/>
                <w:szCs w:val="24"/>
                <w:shd w:val="clear" w:color="auto" w:fill="FFFFFF"/>
              </w:rPr>
              <w:t xml:space="preserve"> (turpmāk – LIVA)</w:t>
            </w:r>
            <w:r w:rsidR="00F32D52" w:rsidRPr="0048781D">
              <w:rPr>
                <w:rStyle w:val="Strong"/>
                <w:rFonts w:ascii="Times New Roman" w:hAnsi="Times New Roman" w:cs="Times New Roman"/>
                <w:b w:val="0"/>
                <w:sz w:val="24"/>
                <w:szCs w:val="24"/>
                <w:shd w:val="clear" w:color="auto" w:fill="FFFFFF"/>
              </w:rPr>
              <w:t xml:space="preserve"> un</w:t>
            </w:r>
            <w:r w:rsidRPr="0048781D">
              <w:rPr>
                <w:rFonts w:ascii="Times New Roman" w:hAnsi="Times New Roman" w:cs="Times New Roman"/>
                <w:sz w:val="24"/>
                <w:szCs w:val="24"/>
              </w:rPr>
              <w:t xml:space="preserve"> </w:t>
            </w:r>
            <w:r w:rsidR="00F32D52" w:rsidRPr="0048781D">
              <w:rPr>
                <w:rFonts w:ascii="Times New Roman" w:hAnsi="Times New Roman" w:cs="Times New Roman"/>
                <w:sz w:val="24"/>
                <w:szCs w:val="24"/>
                <w:shd w:val="clear" w:color="auto" w:fill="FFFFFF"/>
              </w:rPr>
              <w:t>Latvijas Izglītības un zinātnes darbinieku arodbiedrību</w:t>
            </w:r>
            <w:r w:rsidRPr="0048781D">
              <w:rPr>
                <w:rFonts w:ascii="Times New Roman" w:hAnsi="Times New Roman" w:cs="Times New Roman"/>
                <w:sz w:val="24"/>
                <w:szCs w:val="24"/>
              </w:rPr>
              <w:t>, kur</w:t>
            </w:r>
            <w:r w:rsidR="00040AD0" w:rsidRPr="0048781D">
              <w:rPr>
                <w:rFonts w:ascii="Times New Roman" w:hAnsi="Times New Roman" w:cs="Times New Roman"/>
                <w:sz w:val="24"/>
                <w:szCs w:val="24"/>
              </w:rPr>
              <w:t xml:space="preserve">a 4.punktā teikts, ka pedagogiem, kas līdz šim nav ieguvuši </w:t>
            </w:r>
            <w:r w:rsidR="00FC2A46" w:rsidRPr="0048781D">
              <w:rPr>
                <w:rFonts w:ascii="Times New Roman" w:hAnsi="Times New Roman" w:cs="Times New Roman"/>
                <w:sz w:val="24"/>
                <w:szCs w:val="24"/>
              </w:rPr>
              <w:t>pedagoga profesionālās darbības kvalitātes novērtēšanas pakāpi (turpmāk – pakāpe)</w:t>
            </w:r>
            <w:r w:rsidR="00040AD0" w:rsidRPr="0048781D">
              <w:rPr>
                <w:rFonts w:ascii="Times New Roman" w:hAnsi="Times New Roman" w:cs="Times New Roman"/>
                <w:sz w:val="24"/>
                <w:szCs w:val="24"/>
              </w:rPr>
              <w:t xml:space="preserve">, nodrošināt iespēju to </w:t>
            </w:r>
            <w:r w:rsidR="00852482" w:rsidRPr="0048781D">
              <w:rPr>
                <w:rFonts w:ascii="Times New Roman" w:hAnsi="Times New Roman" w:cs="Times New Roman"/>
                <w:sz w:val="24"/>
                <w:szCs w:val="24"/>
              </w:rPr>
              <w:t>turpināt kvalitātes vērtēšanas procesu</w:t>
            </w:r>
            <w:r w:rsidRPr="0048781D">
              <w:rPr>
                <w:rFonts w:ascii="Times New Roman" w:hAnsi="Times New Roman" w:cs="Times New Roman"/>
                <w:sz w:val="24"/>
                <w:szCs w:val="24"/>
              </w:rPr>
              <w:t>.</w:t>
            </w:r>
            <w:r w:rsidR="00040AD0" w:rsidRPr="0048781D">
              <w:rPr>
                <w:rFonts w:ascii="Times New Roman" w:hAnsi="Times New Roman" w:cs="Times New Roman"/>
                <w:sz w:val="24"/>
                <w:szCs w:val="24"/>
              </w:rPr>
              <w:t xml:space="preserve"> Savukārt 5.punkts nosaka, ka sākot </w:t>
            </w:r>
            <w:r w:rsidR="00040AD0" w:rsidRPr="0048781D">
              <w:rPr>
                <w:rFonts w:ascii="Times New Roman" w:hAnsi="Times New Roman" w:cs="Times New Roman"/>
                <w:b/>
                <w:sz w:val="24"/>
                <w:szCs w:val="24"/>
              </w:rPr>
              <w:t xml:space="preserve">no </w:t>
            </w:r>
            <w:r w:rsidRPr="0048781D">
              <w:rPr>
                <w:rFonts w:ascii="Times New Roman" w:hAnsi="Times New Roman" w:cs="Times New Roman"/>
                <w:b/>
                <w:sz w:val="24"/>
                <w:szCs w:val="24"/>
              </w:rPr>
              <w:t>2014.gada 1.septembr</w:t>
            </w:r>
            <w:r w:rsidR="00040AD0" w:rsidRPr="0048781D">
              <w:rPr>
                <w:rFonts w:ascii="Times New Roman" w:hAnsi="Times New Roman" w:cs="Times New Roman"/>
                <w:b/>
                <w:sz w:val="24"/>
                <w:szCs w:val="24"/>
              </w:rPr>
              <w:t>a</w:t>
            </w:r>
            <w:r w:rsidR="00040AD0" w:rsidRPr="0048781D">
              <w:rPr>
                <w:rFonts w:ascii="Times New Roman" w:hAnsi="Times New Roman" w:cs="Times New Roman"/>
                <w:sz w:val="24"/>
                <w:szCs w:val="24"/>
              </w:rPr>
              <w:t xml:space="preserve"> </w:t>
            </w:r>
            <w:r w:rsidR="002A6826" w:rsidRPr="0048781D">
              <w:rPr>
                <w:rFonts w:ascii="Times New Roman" w:hAnsi="Times New Roman" w:cs="Times New Roman"/>
                <w:sz w:val="24"/>
                <w:szCs w:val="24"/>
              </w:rPr>
              <w:t xml:space="preserve">tiek </w:t>
            </w:r>
            <w:r w:rsidR="00040AD0" w:rsidRPr="0048781D">
              <w:rPr>
                <w:rFonts w:ascii="Times New Roman" w:hAnsi="Times New Roman" w:cs="Times New Roman"/>
                <w:sz w:val="24"/>
                <w:szCs w:val="24"/>
              </w:rPr>
              <w:t>uzsāk</w:t>
            </w:r>
            <w:r w:rsidR="002A6826" w:rsidRPr="0048781D">
              <w:rPr>
                <w:rFonts w:ascii="Times New Roman" w:hAnsi="Times New Roman" w:cs="Times New Roman"/>
                <w:sz w:val="24"/>
                <w:szCs w:val="24"/>
              </w:rPr>
              <w:t>ta pedagogu</w:t>
            </w:r>
            <w:r w:rsidR="00040AD0" w:rsidRPr="0048781D">
              <w:rPr>
                <w:rFonts w:ascii="Times New Roman" w:hAnsi="Times New Roman" w:cs="Times New Roman"/>
                <w:sz w:val="24"/>
                <w:szCs w:val="24"/>
              </w:rPr>
              <w:t xml:space="preserve"> darba samaksas diferenciāci</w:t>
            </w:r>
            <w:r w:rsidR="002A6826" w:rsidRPr="0048781D">
              <w:rPr>
                <w:rFonts w:ascii="Times New Roman" w:hAnsi="Times New Roman" w:cs="Times New Roman"/>
                <w:sz w:val="24"/>
                <w:szCs w:val="24"/>
              </w:rPr>
              <w:t>ja</w:t>
            </w:r>
            <w:r w:rsidR="00040AD0" w:rsidRPr="0048781D">
              <w:rPr>
                <w:rFonts w:ascii="Times New Roman" w:hAnsi="Times New Roman" w:cs="Times New Roman"/>
                <w:sz w:val="24"/>
                <w:szCs w:val="24"/>
              </w:rPr>
              <w:t xml:space="preserve"> atbilstīgi </w:t>
            </w:r>
            <w:r w:rsidR="002A6826" w:rsidRPr="0048781D">
              <w:rPr>
                <w:rFonts w:ascii="Times New Roman" w:hAnsi="Times New Roman" w:cs="Times New Roman"/>
                <w:sz w:val="24"/>
                <w:szCs w:val="24"/>
              </w:rPr>
              <w:t xml:space="preserve"> pedagogu profesionālās darbības kvalitātes novērtēšanas rezultātiem</w:t>
            </w:r>
            <w:r w:rsidR="00040AD0" w:rsidRPr="0048781D">
              <w:rPr>
                <w:rFonts w:ascii="Times New Roman" w:hAnsi="Times New Roman" w:cs="Times New Roman"/>
                <w:sz w:val="24"/>
                <w:szCs w:val="24"/>
              </w:rPr>
              <w:t>.</w:t>
            </w:r>
          </w:p>
          <w:p w14:paraId="540D613D" w14:textId="77777777" w:rsidR="00E4296B" w:rsidRPr="0048781D" w:rsidRDefault="001463C7" w:rsidP="00C910AC">
            <w:pPr>
              <w:spacing w:after="0" w:line="240" w:lineRule="auto"/>
              <w:jc w:val="both"/>
              <w:rPr>
                <w:rFonts w:ascii="Times New Roman" w:hAnsi="Times New Roman" w:cs="Times New Roman"/>
                <w:sz w:val="24"/>
                <w:szCs w:val="24"/>
              </w:rPr>
            </w:pPr>
            <w:r w:rsidRPr="0048781D">
              <w:rPr>
                <w:rFonts w:ascii="Times New Roman" w:hAnsi="Times New Roman" w:cs="Times New Roman"/>
                <w:sz w:val="24"/>
                <w:szCs w:val="24"/>
              </w:rPr>
              <w:t>Tādēļ veikts grozījums, kas regulē</w:t>
            </w:r>
            <w:r w:rsidR="00F677ED" w:rsidRPr="0048781D">
              <w:rPr>
                <w:rFonts w:ascii="Times New Roman" w:hAnsi="Times New Roman" w:cs="Times New Roman"/>
                <w:sz w:val="24"/>
                <w:szCs w:val="24"/>
              </w:rPr>
              <w:t>jumā ietver visus pedagogus, kuri</w:t>
            </w:r>
            <w:r w:rsidRPr="0048781D">
              <w:rPr>
                <w:rFonts w:ascii="Times New Roman" w:hAnsi="Times New Roman" w:cs="Times New Roman"/>
                <w:sz w:val="24"/>
                <w:szCs w:val="24"/>
              </w:rPr>
              <w:t xml:space="preserve"> ieguvuši pakāpes, jo līdz šim piemaksu saņēma tikai </w:t>
            </w:r>
            <w:r w:rsidR="003A4EEC" w:rsidRPr="0048781D">
              <w:rPr>
                <w:rFonts w:ascii="Times New Roman" w:hAnsi="Times New Roman" w:cs="Times New Roman"/>
                <w:bCs/>
                <w:sz w:val="24"/>
                <w:szCs w:val="24"/>
                <w:lang w:eastAsia="lv-LV"/>
              </w:rPr>
              <w:t>Eiropas Sociālā fonda projekt</w:t>
            </w:r>
            <w:r w:rsidR="00FC2A46" w:rsidRPr="0048781D">
              <w:rPr>
                <w:rFonts w:ascii="Times New Roman" w:hAnsi="Times New Roman" w:cs="Times New Roman"/>
                <w:bCs/>
                <w:sz w:val="24"/>
                <w:szCs w:val="24"/>
                <w:lang w:eastAsia="lv-LV"/>
              </w:rPr>
              <w:t>ā</w:t>
            </w:r>
            <w:r w:rsidR="003A4EEC" w:rsidRPr="0048781D">
              <w:rPr>
                <w:rFonts w:ascii="Times New Roman" w:hAnsi="Times New Roman" w:cs="Times New Roman"/>
                <w:bCs/>
                <w:sz w:val="24"/>
                <w:szCs w:val="24"/>
                <w:lang w:eastAsia="lv-LV"/>
              </w:rPr>
              <w:t xml:space="preserve"> „Pedagogu konkurētspējas veicināšana izglītības sistēmas optimizācijas apstākļos”</w:t>
            </w:r>
            <w:r w:rsidR="00F429CD" w:rsidRPr="0048781D">
              <w:rPr>
                <w:rFonts w:ascii="Times New Roman" w:hAnsi="Times New Roman" w:cs="Times New Roman"/>
                <w:bCs/>
                <w:sz w:val="24"/>
                <w:szCs w:val="24"/>
                <w:lang w:eastAsia="lv-LV"/>
              </w:rPr>
              <w:t xml:space="preserve"> (turpmāk – projekts)</w:t>
            </w:r>
            <w:r w:rsidR="003A4EEC" w:rsidRPr="0048781D">
              <w:rPr>
                <w:rFonts w:ascii="Times New Roman" w:hAnsi="Times New Roman" w:cs="Times New Roman"/>
                <w:bCs/>
                <w:sz w:val="24"/>
                <w:szCs w:val="24"/>
                <w:lang w:eastAsia="lv-LV"/>
              </w:rPr>
              <w:t xml:space="preserve"> </w:t>
            </w:r>
            <w:r w:rsidR="00FC2A46" w:rsidRPr="0048781D">
              <w:rPr>
                <w:rFonts w:ascii="Times New Roman" w:hAnsi="Times New Roman" w:cs="Times New Roman"/>
                <w:sz w:val="24"/>
                <w:szCs w:val="24"/>
              </w:rPr>
              <w:t xml:space="preserve"> pakāpes ieguvušie pedagogi</w:t>
            </w:r>
            <w:r w:rsidRPr="0048781D">
              <w:rPr>
                <w:rFonts w:ascii="Times New Roman" w:hAnsi="Times New Roman" w:cs="Times New Roman"/>
                <w:sz w:val="24"/>
                <w:szCs w:val="24"/>
              </w:rPr>
              <w:t>.</w:t>
            </w:r>
          </w:p>
          <w:p w14:paraId="20584FE8" w14:textId="77777777" w:rsidR="00752D71" w:rsidRPr="0048781D" w:rsidRDefault="005F46E4" w:rsidP="00C910AC">
            <w:pPr>
              <w:spacing w:after="0" w:line="240" w:lineRule="auto"/>
              <w:jc w:val="both"/>
              <w:rPr>
                <w:rFonts w:ascii="Times New Roman" w:hAnsi="Times New Roman" w:cs="Times New Roman"/>
                <w:sz w:val="24"/>
                <w:szCs w:val="24"/>
              </w:rPr>
            </w:pPr>
            <w:r w:rsidRPr="0048781D">
              <w:rPr>
                <w:rFonts w:ascii="Times New Roman" w:hAnsi="Times New Roman" w:cs="Times New Roman"/>
                <w:sz w:val="24"/>
                <w:szCs w:val="24"/>
              </w:rPr>
              <w:t>Projekt</w:t>
            </w:r>
            <w:r w:rsidR="00F767AF" w:rsidRPr="0048781D">
              <w:rPr>
                <w:rFonts w:ascii="Times New Roman" w:hAnsi="Times New Roman" w:cs="Times New Roman"/>
                <w:sz w:val="24"/>
                <w:szCs w:val="24"/>
              </w:rPr>
              <w:t>ā</w:t>
            </w:r>
            <w:r w:rsidRPr="0048781D">
              <w:rPr>
                <w:rFonts w:ascii="Times New Roman" w:hAnsi="Times New Roman" w:cs="Times New Roman"/>
                <w:sz w:val="24"/>
                <w:szCs w:val="24"/>
              </w:rPr>
              <w:t xml:space="preserve"> paredz</w:t>
            </w:r>
            <w:r w:rsidR="00F767AF" w:rsidRPr="0048781D">
              <w:rPr>
                <w:rFonts w:ascii="Times New Roman" w:hAnsi="Times New Roman" w:cs="Times New Roman"/>
                <w:sz w:val="24"/>
                <w:szCs w:val="24"/>
              </w:rPr>
              <w:t>ēts</w:t>
            </w:r>
            <w:r w:rsidRPr="0048781D">
              <w:rPr>
                <w:rFonts w:ascii="Times New Roman" w:hAnsi="Times New Roman" w:cs="Times New Roman"/>
                <w:sz w:val="24"/>
                <w:szCs w:val="24"/>
              </w:rPr>
              <w:t>, ka p</w:t>
            </w:r>
            <w:r w:rsidR="00B627B7" w:rsidRPr="0048781D">
              <w:rPr>
                <w:rFonts w:ascii="Times New Roman" w:hAnsi="Times New Roman" w:cs="Times New Roman"/>
                <w:sz w:val="24"/>
                <w:szCs w:val="24"/>
              </w:rPr>
              <w:t>edagogi, kas ieguvuši 3., 4. un 5. pakāp</w:t>
            </w:r>
            <w:r w:rsidRPr="0048781D">
              <w:rPr>
                <w:rFonts w:ascii="Times New Roman" w:hAnsi="Times New Roman" w:cs="Times New Roman"/>
                <w:sz w:val="24"/>
                <w:szCs w:val="24"/>
              </w:rPr>
              <w:t>i, saņems</w:t>
            </w:r>
            <w:r w:rsidR="00B627B7" w:rsidRPr="0048781D">
              <w:rPr>
                <w:rFonts w:ascii="Times New Roman" w:hAnsi="Times New Roman" w:cs="Times New Roman"/>
                <w:sz w:val="24"/>
                <w:szCs w:val="24"/>
              </w:rPr>
              <w:t xml:space="preserve"> </w:t>
            </w:r>
            <w:r w:rsidRPr="0048781D">
              <w:rPr>
                <w:rFonts w:ascii="Times New Roman" w:hAnsi="Times New Roman" w:cs="Times New Roman"/>
                <w:sz w:val="24"/>
                <w:szCs w:val="24"/>
              </w:rPr>
              <w:t xml:space="preserve">fiksētas </w:t>
            </w:r>
            <w:r w:rsidR="00B627B7" w:rsidRPr="0048781D">
              <w:rPr>
                <w:rFonts w:ascii="Times New Roman" w:hAnsi="Times New Roman" w:cs="Times New Roman"/>
                <w:sz w:val="24"/>
                <w:szCs w:val="24"/>
              </w:rPr>
              <w:t xml:space="preserve">piemaksas attiecīgi </w:t>
            </w:r>
            <w:r w:rsidR="00AC47B0" w:rsidRPr="0048781D">
              <w:rPr>
                <w:rFonts w:ascii="Times New Roman" w:hAnsi="Times New Roman" w:cs="Times New Roman"/>
                <w:sz w:val="24"/>
                <w:szCs w:val="24"/>
              </w:rPr>
              <w:t>31</w:t>
            </w:r>
            <w:r w:rsidR="00E11D92" w:rsidRPr="0048781D">
              <w:rPr>
                <w:rFonts w:ascii="Times New Roman" w:hAnsi="Times New Roman" w:cs="Times New Roman"/>
                <w:sz w:val="24"/>
                <w:szCs w:val="24"/>
              </w:rPr>
              <w:t>,</w:t>
            </w:r>
            <w:r w:rsidR="00AC47B0" w:rsidRPr="0048781D">
              <w:rPr>
                <w:rFonts w:ascii="Times New Roman" w:hAnsi="Times New Roman" w:cs="Times New Roman"/>
                <w:sz w:val="24"/>
                <w:szCs w:val="24"/>
              </w:rPr>
              <w:t>87</w:t>
            </w:r>
            <w:r w:rsidR="00B627B7" w:rsidRPr="0048781D">
              <w:rPr>
                <w:rFonts w:ascii="Times New Roman" w:hAnsi="Times New Roman" w:cs="Times New Roman"/>
                <w:sz w:val="24"/>
                <w:szCs w:val="24"/>
              </w:rPr>
              <w:t xml:space="preserve"> </w:t>
            </w:r>
            <w:r w:rsidR="00B627B7" w:rsidRPr="0048781D">
              <w:rPr>
                <w:rFonts w:ascii="Times New Roman" w:hAnsi="Times New Roman" w:cs="Times New Roman"/>
                <w:i/>
                <w:sz w:val="24"/>
                <w:szCs w:val="24"/>
              </w:rPr>
              <w:t>euro</w:t>
            </w:r>
            <w:r w:rsidR="00AC47B0" w:rsidRPr="0048781D">
              <w:rPr>
                <w:rFonts w:ascii="Times New Roman" w:hAnsi="Times New Roman" w:cs="Times New Roman"/>
                <w:sz w:val="24"/>
                <w:szCs w:val="24"/>
              </w:rPr>
              <w:t xml:space="preserve">, </w:t>
            </w:r>
            <w:r w:rsidR="00AC47B0" w:rsidRPr="0048781D">
              <w:rPr>
                <w:rFonts w:ascii="Times New Roman" w:hAnsi="Times New Roman" w:cs="Times New Roman"/>
                <w:sz w:val="24"/>
                <w:szCs w:val="24"/>
              </w:rPr>
              <w:lastRenderedPageBreak/>
              <w:t>79</w:t>
            </w:r>
            <w:r w:rsidR="00E11D92" w:rsidRPr="0048781D">
              <w:rPr>
                <w:rFonts w:ascii="Times New Roman" w:hAnsi="Times New Roman" w:cs="Times New Roman"/>
                <w:sz w:val="24"/>
                <w:szCs w:val="24"/>
              </w:rPr>
              <w:t>,</w:t>
            </w:r>
            <w:r w:rsidR="00AC47B0" w:rsidRPr="0048781D">
              <w:rPr>
                <w:rFonts w:ascii="Times New Roman" w:hAnsi="Times New Roman" w:cs="Times New Roman"/>
                <w:sz w:val="24"/>
                <w:szCs w:val="24"/>
              </w:rPr>
              <w:t>68</w:t>
            </w:r>
            <w:r w:rsidR="00B627B7" w:rsidRPr="0048781D">
              <w:rPr>
                <w:rFonts w:ascii="Times New Roman" w:hAnsi="Times New Roman" w:cs="Times New Roman"/>
                <w:sz w:val="24"/>
                <w:szCs w:val="24"/>
              </w:rPr>
              <w:t xml:space="preserve"> </w:t>
            </w:r>
            <w:r w:rsidR="00B627B7" w:rsidRPr="0048781D">
              <w:rPr>
                <w:rFonts w:ascii="Times New Roman" w:hAnsi="Times New Roman" w:cs="Times New Roman"/>
                <w:i/>
                <w:sz w:val="24"/>
                <w:szCs w:val="24"/>
              </w:rPr>
              <w:t>euro</w:t>
            </w:r>
            <w:r w:rsidR="00AC47B0" w:rsidRPr="0048781D">
              <w:rPr>
                <w:rFonts w:ascii="Times New Roman" w:hAnsi="Times New Roman" w:cs="Times New Roman"/>
                <w:sz w:val="24"/>
                <w:szCs w:val="24"/>
              </w:rPr>
              <w:t xml:space="preserve"> un 99</w:t>
            </w:r>
            <w:r w:rsidR="00E11D92" w:rsidRPr="0048781D">
              <w:rPr>
                <w:rFonts w:ascii="Times New Roman" w:hAnsi="Times New Roman" w:cs="Times New Roman"/>
                <w:sz w:val="24"/>
                <w:szCs w:val="24"/>
              </w:rPr>
              <w:t>,</w:t>
            </w:r>
            <w:r w:rsidR="00AC47B0" w:rsidRPr="0048781D">
              <w:rPr>
                <w:rFonts w:ascii="Times New Roman" w:hAnsi="Times New Roman" w:cs="Times New Roman"/>
                <w:sz w:val="24"/>
                <w:szCs w:val="24"/>
              </w:rPr>
              <w:t>60</w:t>
            </w:r>
            <w:r w:rsidR="00B627B7" w:rsidRPr="0048781D">
              <w:rPr>
                <w:rFonts w:ascii="Times New Roman" w:hAnsi="Times New Roman" w:cs="Times New Roman"/>
                <w:sz w:val="24"/>
                <w:szCs w:val="24"/>
              </w:rPr>
              <w:t xml:space="preserve"> </w:t>
            </w:r>
            <w:r w:rsidR="00B627B7" w:rsidRPr="0048781D">
              <w:rPr>
                <w:rFonts w:ascii="Times New Roman" w:hAnsi="Times New Roman" w:cs="Times New Roman"/>
                <w:i/>
                <w:sz w:val="24"/>
                <w:szCs w:val="24"/>
              </w:rPr>
              <w:t xml:space="preserve">euro, </w:t>
            </w:r>
            <w:r w:rsidR="00B627B7" w:rsidRPr="0048781D">
              <w:rPr>
                <w:rFonts w:ascii="Times New Roman" w:hAnsi="Times New Roman" w:cs="Times New Roman"/>
                <w:sz w:val="24"/>
                <w:szCs w:val="24"/>
              </w:rPr>
              <w:t xml:space="preserve">kas </w:t>
            </w:r>
            <w:r w:rsidR="00AC47B0" w:rsidRPr="0048781D">
              <w:rPr>
                <w:rFonts w:ascii="Times New Roman" w:hAnsi="Times New Roman" w:cs="Times New Roman"/>
                <w:sz w:val="24"/>
                <w:szCs w:val="24"/>
              </w:rPr>
              <w:t xml:space="preserve">aprēķinātas par pamatu ņemot </w:t>
            </w:r>
            <w:r w:rsidR="00752D71" w:rsidRPr="0048781D">
              <w:rPr>
                <w:rFonts w:ascii="Times New Roman" w:hAnsi="Times New Roman" w:cs="Times New Roman"/>
                <w:sz w:val="24"/>
                <w:szCs w:val="24"/>
              </w:rPr>
              <w:t xml:space="preserve"> </w:t>
            </w:r>
            <w:r w:rsidR="00FC2A46" w:rsidRPr="0048781D">
              <w:rPr>
                <w:rFonts w:ascii="Times New Roman" w:hAnsi="Times New Roman" w:cs="Times New Roman"/>
                <w:sz w:val="24"/>
                <w:szCs w:val="24"/>
              </w:rPr>
              <w:t>MK noteikumu Nr.836  28.</w:t>
            </w:r>
            <w:r w:rsidR="00FC2A46" w:rsidRPr="0048781D">
              <w:rPr>
                <w:rFonts w:ascii="Times New Roman" w:hAnsi="Times New Roman" w:cs="Times New Roman"/>
                <w:sz w:val="24"/>
                <w:szCs w:val="24"/>
                <w:vertAlign w:val="superscript"/>
              </w:rPr>
              <w:t xml:space="preserve">1 </w:t>
            </w:r>
            <w:r w:rsidR="00FC2A46" w:rsidRPr="0048781D">
              <w:rPr>
                <w:rFonts w:ascii="Times New Roman" w:hAnsi="Times New Roman" w:cs="Times New Roman"/>
                <w:sz w:val="24"/>
                <w:szCs w:val="24"/>
              </w:rPr>
              <w:t xml:space="preserve">punktā noteiktās procentu likmes, (attiecīgi </w:t>
            </w:r>
            <w:r w:rsidR="00752D71" w:rsidRPr="0048781D">
              <w:rPr>
                <w:rFonts w:ascii="Times New Roman" w:hAnsi="Times New Roman" w:cs="Times New Roman"/>
                <w:sz w:val="24"/>
                <w:szCs w:val="24"/>
              </w:rPr>
              <w:t>3.kvalitātes pakāpei</w:t>
            </w:r>
            <w:r w:rsidR="00FC2A46" w:rsidRPr="0048781D">
              <w:rPr>
                <w:rFonts w:ascii="Times New Roman" w:hAnsi="Times New Roman" w:cs="Times New Roman"/>
                <w:sz w:val="24"/>
                <w:szCs w:val="24"/>
              </w:rPr>
              <w:t xml:space="preserve"> -</w:t>
            </w:r>
            <w:r w:rsidR="00752D71" w:rsidRPr="0048781D">
              <w:rPr>
                <w:rFonts w:ascii="Times New Roman" w:hAnsi="Times New Roman" w:cs="Times New Roman"/>
                <w:sz w:val="24"/>
                <w:szCs w:val="24"/>
              </w:rPr>
              <w:t xml:space="preserve"> 8%, 4.kvalitātes pakāpei – 20% un 5.kvalitātes pakāpei </w:t>
            </w:r>
            <w:r w:rsidR="00FC2A46" w:rsidRPr="0048781D">
              <w:rPr>
                <w:rFonts w:ascii="Times New Roman" w:hAnsi="Times New Roman" w:cs="Times New Roman"/>
                <w:sz w:val="24"/>
                <w:szCs w:val="24"/>
              </w:rPr>
              <w:t xml:space="preserve">- </w:t>
            </w:r>
            <w:r w:rsidR="00752D71" w:rsidRPr="0048781D">
              <w:rPr>
                <w:rFonts w:ascii="Times New Roman" w:hAnsi="Times New Roman" w:cs="Times New Roman"/>
                <w:sz w:val="24"/>
                <w:szCs w:val="24"/>
              </w:rPr>
              <w:t>25%)</w:t>
            </w:r>
            <w:r w:rsidR="00AC47B0" w:rsidRPr="0048781D">
              <w:rPr>
                <w:rFonts w:ascii="Times New Roman" w:hAnsi="Times New Roman" w:cs="Times New Roman"/>
                <w:sz w:val="24"/>
                <w:szCs w:val="24"/>
              </w:rPr>
              <w:t xml:space="preserve"> </w:t>
            </w:r>
            <w:r w:rsidR="00F767AF" w:rsidRPr="0048781D">
              <w:rPr>
                <w:rFonts w:ascii="Times New Roman" w:hAnsi="Times New Roman" w:cs="Times New Roman"/>
                <w:sz w:val="24"/>
                <w:szCs w:val="24"/>
              </w:rPr>
              <w:t>un</w:t>
            </w:r>
            <w:r w:rsidR="00AC47B0" w:rsidRPr="0048781D">
              <w:rPr>
                <w:rFonts w:ascii="Times New Roman" w:hAnsi="Times New Roman" w:cs="Times New Roman"/>
                <w:sz w:val="24"/>
                <w:szCs w:val="24"/>
              </w:rPr>
              <w:t xml:space="preserve"> M</w:t>
            </w:r>
            <w:r w:rsidR="00FC2A46" w:rsidRPr="0048781D">
              <w:rPr>
                <w:rFonts w:ascii="Times New Roman" w:hAnsi="Times New Roman" w:cs="Times New Roman"/>
                <w:sz w:val="24"/>
                <w:szCs w:val="24"/>
              </w:rPr>
              <w:t xml:space="preserve">K noteikumu Nr.836 </w:t>
            </w:r>
            <w:r w:rsidR="00AC47B0" w:rsidRPr="0048781D">
              <w:rPr>
                <w:rFonts w:ascii="Times New Roman" w:hAnsi="Times New Roman" w:cs="Times New Roman"/>
                <w:sz w:val="24"/>
                <w:szCs w:val="24"/>
              </w:rPr>
              <w:t>noteiktās zemākās mēneša darba algas likmes</w:t>
            </w:r>
            <w:r w:rsidR="00FC2A46" w:rsidRPr="0048781D">
              <w:rPr>
                <w:rFonts w:ascii="Times New Roman" w:hAnsi="Times New Roman" w:cs="Times New Roman"/>
                <w:sz w:val="24"/>
                <w:szCs w:val="24"/>
              </w:rPr>
              <w:t xml:space="preserve"> – </w:t>
            </w:r>
            <w:r w:rsidR="00FC2A46" w:rsidRPr="0048781D">
              <w:rPr>
                <w:rFonts w:ascii="Times New Roman" w:eastAsia="Times New Roman" w:hAnsi="Times New Roman" w:cs="Times New Roman"/>
                <w:sz w:val="24"/>
                <w:szCs w:val="24"/>
                <w:lang w:eastAsia="lv-LV"/>
              </w:rPr>
              <w:t xml:space="preserve">398,4 </w:t>
            </w:r>
            <w:r w:rsidR="00FC2A46" w:rsidRPr="0048781D">
              <w:rPr>
                <w:rFonts w:ascii="Times New Roman" w:eastAsia="Times New Roman" w:hAnsi="Times New Roman" w:cs="Times New Roman"/>
                <w:i/>
                <w:sz w:val="24"/>
                <w:szCs w:val="24"/>
                <w:lang w:eastAsia="lv-LV"/>
              </w:rPr>
              <w:t>euro</w:t>
            </w:r>
            <w:r w:rsidR="00AC47B0" w:rsidRPr="0048781D">
              <w:rPr>
                <w:rFonts w:ascii="Times New Roman" w:hAnsi="Times New Roman" w:cs="Times New Roman"/>
                <w:sz w:val="24"/>
                <w:szCs w:val="24"/>
              </w:rPr>
              <w:t>.</w:t>
            </w:r>
          </w:p>
          <w:p w14:paraId="76FE3C96" w14:textId="77777777" w:rsidR="00FC2A46" w:rsidRPr="0048781D" w:rsidRDefault="00752D71" w:rsidP="005C064D">
            <w:pPr>
              <w:spacing w:after="0" w:line="240" w:lineRule="auto"/>
              <w:jc w:val="both"/>
              <w:rPr>
                <w:rFonts w:ascii="Times New Roman" w:hAnsi="Times New Roman" w:cs="Times New Roman"/>
                <w:sz w:val="24"/>
                <w:szCs w:val="24"/>
              </w:rPr>
            </w:pPr>
            <w:r w:rsidRPr="0048781D">
              <w:rPr>
                <w:rFonts w:ascii="Times New Roman" w:hAnsi="Times New Roman" w:cs="Times New Roman"/>
                <w:sz w:val="24"/>
                <w:szCs w:val="24"/>
              </w:rPr>
              <w:t>P</w:t>
            </w:r>
            <w:r w:rsidR="00FC2A46" w:rsidRPr="0048781D">
              <w:rPr>
                <w:rFonts w:ascii="Times New Roman" w:hAnsi="Times New Roman" w:cs="Times New Roman"/>
                <w:sz w:val="24"/>
                <w:szCs w:val="24"/>
              </w:rPr>
              <w:t>iemēram, ja pedagogam ir piešķirta 3.pakāpe, tad:</w:t>
            </w:r>
          </w:p>
          <w:p w14:paraId="1267475F" w14:textId="77777777" w:rsidR="00FC2A46" w:rsidRPr="0048781D" w:rsidRDefault="00E11D92" w:rsidP="00C910AC">
            <w:pPr>
              <w:spacing w:after="0" w:line="240" w:lineRule="auto"/>
              <w:ind w:left="139"/>
              <w:jc w:val="both"/>
              <w:rPr>
                <w:rFonts w:ascii="Times New Roman" w:hAnsi="Times New Roman" w:cs="Times New Roman"/>
                <w:sz w:val="24"/>
                <w:szCs w:val="24"/>
              </w:rPr>
            </w:pPr>
            <w:r w:rsidRPr="0048781D">
              <w:rPr>
                <w:rFonts w:ascii="Times New Roman" w:hAnsi="Times New Roman" w:cs="Times New Roman"/>
                <w:sz w:val="24"/>
                <w:szCs w:val="24"/>
              </w:rPr>
              <w:t>398,4*8%=31.87</w:t>
            </w:r>
          </w:p>
          <w:p w14:paraId="1F29CB2D" w14:textId="77777777" w:rsidR="00FC2A46" w:rsidRPr="0048781D" w:rsidRDefault="00E11D92" w:rsidP="00C910AC">
            <w:pPr>
              <w:spacing w:after="0" w:line="240" w:lineRule="auto"/>
              <w:ind w:left="139"/>
              <w:jc w:val="both"/>
              <w:rPr>
                <w:rFonts w:ascii="Times New Roman" w:hAnsi="Times New Roman" w:cs="Times New Roman"/>
                <w:sz w:val="24"/>
                <w:szCs w:val="24"/>
              </w:rPr>
            </w:pPr>
            <w:r w:rsidRPr="0048781D">
              <w:rPr>
                <w:rFonts w:ascii="Times New Roman" w:hAnsi="Times New Roman" w:cs="Times New Roman"/>
                <w:sz w:val="24"/>
                <w:szCs w:val="24"/>
              </w:rPr>
              <w:t>Ja pedagogam piešķirta 4.pak</w:t>
            </w:r>
            <w:r w:rsidR="00AF08DA" w:rsidRPr="0048781D">
              <w:rPr>
                <w:rFonts w:ascii="Times New Roman" w:hAnsi="Times New Roman" w:cs="Times New Roman"/>
                <w:sz w:val="24"/>
                <w:szCs w:val="24"/>
              </w:rPr>
              <w:t>ā</w:t>
            </w:r>
            <w:r w:rsidRPr="0048781D">
              <w:rPr>
                <w:rFonts w:ascii="Times New Roman" w:hAnsi="Times New Roman" w:cs="Times New Roman"/>
                <w:sz w:val="24"/>
                <w:szCs w:val="24"/>
              </w:rPr>
              <w:t>pe, tad:</w:t>
            </w:r>
          </w:p>
          <w:p w14:paraId="216431A6" w14:textId="77777777" w:rsidR="00E11D92" w:rsidRPr="0048781D" w:rsidRDefault="00E11D92" w:rsidP="00C910AC">
            <w:pPr>
              <w:spacing w:after="0" w:line="240" w:lineRule="auto"/>
              <w:ind w:left="139"/>
              <w:jc w:val="both"/>
              <w:rPr>
                <w:rFonts w:ascii="Times New Roman" w:hAnsi="Times New Roman" w:cs="Times New Roman"/>
                <w:sz w:val="24"/>
                <w:szCs w:val="24"/>
              </w:rPr>
            </w:pPr>
            <w:r w:rsidRPr="0048781D">
              <w:rPr>
                <w:rFonts w:ascii="Times New Roman" w:hAnsi="Times New Roman" w:cs="Times New Roman"/>
                <w:sz w:val="24"/>
                <w:szCs w:val="24"/>
              </w:rPr>
              <w:t>398,4*20%=79,68</w:t>
            </w:r>
          </w:p>
          <w:p w14:paraId="1BD17EE7" w14:textId="77777777" w:rsidR="00E11D92" w:rsidRPr="0048781D" w:rsidRDefault="00E11D92" w:rsidP="00C910AC">
            <w:pPr>
              <w:spacing w:after="0" w:line="240" w:lineRule="auto"/>
              <w:ind w:left="139"/>
              <w:jc w:val="both"/>
              <w:rPr>
                <w:rFonts w:ascii="Times New Roman" w:hAnsi="Times New Roman" w:cs="Times New Roman"/>
                <w:sz w:val="24"/>
                <w:szCs w:val="24"/>
              </w:rPr>
            </w:pPr>
            <w:r w:rsidRPr="0048781D">
              <w:rPr>
                <w:rFonts w:ascii="Times New Roman" w:hAnsi="Times New Roman" w:cs="Times New Roman"/>
                <w:sz w:val="24"/>
                <w:szCs w:val="24"/>
              </w:rPr>
              <w:t>Ja pedagogam piešķirta 5.pakāpe, tad:</w:t>
            </w:r>
          </w:p>
          <w:p w14:paraId="4EFE3657" w14:textId="77777777" w:rsidR="00E11D92" w:rsidRPr="0048781D" w:rsidRDefault="00E11D92" w:rsidP="00C910AC">
            <w:pPr>
              <w:spacing w:after="0" w:line="240" w:lineRule="auto"/>
              <w:ind w:left="139"/>
              <w:jc w:val="both"/>
              <w:rPr>
                <w:rFonts w:ascii="Times New Roman" w:hAnsi="Times New Roman" w:cs="Times New Roman"/>
                <w:sz w:val="24"/>
                <w:szCs w:val="24"/>
              </w:rPr>
            </w:pPr>
            <w:r w:rsidRPr="0048781D">
              <w:rPr>
                <w:rFonts w:ascii="Times New Roman" w:hAnsi="Times New Roman" w:cs="Times New Roman"/>
                <w:sz w:val="24"/>
                <w:szCs w:val="24"/>
              </w:rPr>
              <w:t>398,4*25%=99,60</w:t>
            </w:r>
          </w:p>
          <w:p w14:paraId="097779F5" w14:textId="77777777" w:rsidR="00E11D92" w:rsidRPr="0048781D" w:rsidRDefault="002A6826" w:rsidP="005C064D">
            <w:pPr>
              <w:spacing w:after="0" w:line="240" w:lineRule="auto"/>
              <w:jc w:val="both"/>
              <w:rPr>
                <w:rFonts w:ascii="Times New Roman" w:hAnsi="Times New Roman" w:cs="Times New Roman"/>
                <w:i/>
                <w:sz w:val="24"/>
                <w:szCs w:val="24"/>
              </w:rPr>
            </w:pPr>
            <w:r w:rsidRPr="0048781D">
              <w:rPr>
                <w:rFonts w:ascii="Times New Roman" w:hAnsi="Times New Roman" w:cs="Times New Roman"/>
                <w:sz w:val="24"/>
                <w:szCs w:val="24"/>
              </w:rPr>
              <w:t>Projektā n</w:t>
            </w:r>
            <w:r w:rsidR="00AC47B0" w:rsidRPr="0048781D">
              <w:rPr>
                <w:rFonts w:ascii="Times New Roman" w:hAnsi="Times New Roman" w:cs="Times New Roman"/>
                <w:sz w:val="24"/>
                <w:szCs w:val="24"/>
              </w:rPr>
              <w:t>oteikts, ka šo piemaksu pedagogs saņem proporcionāli tarificētajai slodzei,</w:t>
            </w:r>
            <w:r w:rsidR="00E11D92" w:rsidRPr="0048781D">
              <w:rPr>
                <w:rFonts w:ascii="Times New Roman" w:hAnsi="Times New Roman" w:cs="Times New Roman"/>
                <w:sz w:val="24"/>
                <w:szCs w:val="24"/>
              </w:rPr>
              <w:t xml:space="preserve"> reizinot ar iegūtās pakāpes fiksēto summu, piemēram: </w:t>
            </w:r>
            <w:r w:rsidR="00AC47B0" w:rsidRPr="0048781D">
              <w:rPr>
                <w:rFonts w:ascii="Times New Roman" w:hAnsi="Times New Roman" w:cs="Times New Roman"/>
                <w:sz w:val="24"/>
                <w:szCs w:val="24"/>
              </w:rPr>
              <w:t>ja pedagogs</w:t>
            </w:r>
            <w:r w:rsidR="00E11D92" w:rsidRPr="0048781D">
              <w:rPr>
                <w:rFonts w:ascii="Times New Roman" w:hAnsi="Times New Roman" w:cs="Times New Roman"/>
                <w:sz w:val="24"/>
                <w:szCs w:val="24"/>
              </w:rPr>
              <w:t>, kuram piešķirta 3.pakāpe</w:t>
            </w:r>
            <w:r w:rsidR="00AC47B0" w:rsidRPr="0048781D">
              <w:rPr>
                <w:rFonts w:ascii="Times New Roman" w:hAnsi="Times New Roman" w:cs="Times New Roman"/>
                <w:sz w:val="24"/>
                <w:szCs w:val="24"/>
              </w:rPr>
              <w:t xml:space="preserve"> strādā 1</w:t>
            </w:r>
            <w:r w:rsidRPr="0048781D">
              <w:rPr>
                <w:rFonts w:ascii="Times New Roman" w:hAnsi="Times New Roman" w:cs="Times New Roman"/>
                <w:sz w:val="24"/>
                <w:szCs w:val="24"/>
              </w:rPr>
              <w:t>,</w:t>
            </w:r>
            <w:r w:rsidR="00AC47B0" w:rsidRPr="0048781D">
              <w:rPr>
                <w:rFonts w:ascii="Times New Roman" w:hAnsi="Times New Roman" w:cs="Times New Roman"/>
                <w:sz w:val="24"/>
                <w:szCs w:val="24"/>
              </w:rPr>
              <w:t xml:space="preserve">3 </w:t>
            </w:r>
            <w:r w:rsidR="00E11D92" w:rsidRPr="0048781D">
              <w:rPr>
                <w:rFonts w:ascii="Times New Roman" w:hAnsi="Times New Roman" w:cs="Times New Roman"/>
                <w:sz w:val="24"/>
                <w:szCs w:val="24"/>
              </w:rPr>
              <w:t>likmes</w:t>
            </w:r>
            <w:r w:rsidR="00AC47B0" w:rsidRPr="0048781D">
              <w:rPr>
                <w:rFonts w:ascii="Times New Roman" w:hAnsi="Times New Roman" w:cs="Times New Roman"/>
                <w:sz w:val="24"/>
                <w:szCs w:val="24"/>
              </w:rPr>
              <w:t>, tad</w:t>
            </w:r>
            <w:r w:rsidR="00E71AE4" w:rsidRPr="0048781D">
              <w:rPr>
                <w:rFonts w:ascii="Times New Roman" w:hAnsi="Times New Roman" w:cs="Times New Roman"/>
                <w:sz w:val="24"/>
                <w:szCs w:val="24"/>
              </w:rPr>
              <w:t xml:space="preserve"> šim pedagogam piemaksa pie darba algas būs 41,43 </w:t>
            </w:r>
            <w:r w:rsidR="00E71AE4" w:rsidRPr="0048781D">
              <w:rPr>
                <w:rFonts w:ascii="Times New Roman" w:hAnsi="Times New Roman" w:cs="Times New Roman"/>
                <w:i/>
                <w:sz w:val="24"/>
                <w:szCs w:val="24"/>
              </w:rPr>
              <w:t xml:space="preserve">euro </w:t>
            </w:r>
            <w:r w:rsidR="00E71AE4" w:rsidRPr="0048781D">
              <w:rPr>
                <w:rFonts w:ascii="Times New Roman" w:hAnsi="Times New Roman" w:cs="Times New Roman"/>
                <w:sz w:val="24"/>
                <w:szCs w:val="24"/>
              </w:rPr>
              <w:t xml:space="preserve">  </w:t>
            </w:r>
            <w:r w:rsidR="00E11D92" w:rsidRPr="0048781D">
              <w:rPr>
                <w:rFonts w:ascii="Times New Roman" w:hAnsi="Times New Roman" w:cs="Times New Roman"/>
                <w:sz w:val="24"/>
                <w:szCs w:val="24"/>
              </w:rPr>
              <w:t xml:space="preserve"> </w:t>
            </w:r>
            <w:r w:rsidR="00E71AE4" w:rsidRPr="0048781D">
              <w:rPr>
                <w:rFonts w:ascii="Times New Roman" w:hAnsi="Times New Roman" w:cs="Times New Roman"/>
                <w:sz w:val="24"/>
                <w:szCs w:val="24"/>
              </w:rPr>
              <w:t>(</w:t>
            </w:r>
            <w:r w:rsidR="00E11D92" w:rsidRPr="0048781D">
              <w:rPr>
                <w:rFonts w:ascii="Times New Roman" w:hAnsi="Times New Roman" w:cs="Times New Roman"/>
                <w:sz w:val="24"/>
                <w:szCs w:val="24"/>
              </w:rPr>
              <w:t xml:space="preserve">1,3*31,87=41,43 </w:t>
            </w:r>
            <w:r w:rsidR="00E11D92" w:rsidRPr="0048781D">
              <w:rPr>
                <w:rFonts w:ascii="Times New Roman" w:hAnsi="Times New Roman" w:cs="Times New Roman"/>
                <w:i/>
                <w:sz w:val="24"/>
                <w:szCs w:val="24"/>
              </w:rPr>
              <w:t>euro</w:t>
            </w:r>
            <w:r w:rsidR="00E71AE4" w:rsidRPr="0048781D">
              <w:rPr>
                <w:rFonts w:ascii="Times New Roman" w:hAnsi="Times New Roman" w:cs="Times New Roman"/>
                <w:i/>
                <w:sz w:val="24"/>
                <w:szCs w:val="24"/>
              </w:rPr>
              <w:t>).</w:t>
            </w:r>
            <w:r w:rsidR="00E11D92" w:rsidRPr="0048781D">
              <w:rPr>
                <w:rFonts w:ascii="Times New Roman" w:hAnsi="Times New Roman" w:cs="Times New Roman"/>
                <w:i/>
                <w:sz w:val="24"/>
                <w:szCs w:val="24"/>
              </w:rPr>
              <w:t xml:space="preserve"> </w:t>
            </w:r>
          </w:p>
          <w:p w14:paraId="39C6FC51" w14:textId="77777777" w:rsidR="00752D71" w:rsidRPr="0048781D" w:rsidRDefault="00F767AF" w:rsidP="005C064D">
            <w:pPr>
              <w:spacing w:after="0" w:line="240" w:lineRule="auto"/>
              <w:jc w:val="both"/>
              <w:rPr>
                <w:rFonts w:ascii="Times New Roman" w:hAnsi="Times New Roman" w:cs="Times New Roman"/>
                <w:sz w:val="24"/>
                <w:szCs w:val="24"/>
              </w:rPr>
            </w:pPr>
            <w:r w:rsidRPr="0048781D">
              <w:rPr>
                <w:rFonts w:ascii="Times New Roman" w:hAnsi="Times New Roman" w:cs="Times New Roman"/>
                <w:sz w:val="24"/>
                <w:szCs w:val="24"/>
              </w:rPr>
              <w:t xml:space="preserve">Projektā nav paredzēts </w:t>
            </w:r>
            <w:r w:rsidR="00B86BEF" w:rsidRPr="0048781D">
              <w:rPr>
                <w:rFonts w:ascii="Times New Roman" w:hAnsi="Times New Roman" w:cs="Times New Roman"/>
                <w:sz w:val="24"/>
                <w:szCs w:val="24"/>
              </w:rPr>
              <w:t xml:space="preserve">arī </w:t>
            </w:r>
            <w:r w:rsidRPr="0048781D">
              <w:rPr>
                <w:rFonts w:ascii="Times New Roman" w:hAnsi="Times New Roman" w:cs="Times New Roman"/>
                <w:sz w:val="24"/>
                <w:szCs w:val="24"/>
              </w:rPr>
              <w:t>piemaksas pieaugums, palielinoties samaksai par mēneša darba algas likmi, jo tādā gadījumā būtu nepieciešams papildu finansējums.</w:t>
            </w:r>
          </w:p>
          <w:p w14:paraId="21CA7E8D" w14:textId="77777777" w:rsidR="00AA0C1B" w:rsidRPr="0048781D" w:rsidRDefault="005C064D" w:rsidP="00C910AC">
            <w:pPr>
              <w:spacing w:after="0" w:line="240" w:lineRule="auto"/>
              <w:jc w:val="both"/>
              <w:rPr>
                <w:rFonts w:ascii="Times New Roman" w:hAnsi="Times New Roman" w:cs="Times New Roman"/>
                <w:sz w:val="24"/>
                <w:szCs w:val="24"/>
              </w:rPr>
            </w:pPr>
            <w:r w:rsidRPr="0048781D">
              <w:rPr>
                <w:rFonts w:ascii="Times New Roman" w:eastAsia="Times New Roman" w:hAnsi="Times New Roman" w:cs="Times New Roman"/>
                <w:sz w:val="24"/>
                <w:szCs w:val="24"/>
                <w:lang w:eastAsia="lv-LV"/>
              </w:rPr>
              <w:t xml:space="preserve">Valsts kontroles revidenti un </w:t>
            </w:r>
            <w:r w:rsidR="000A75D1" w:rsidRPr="0048781D">
              <w:rPr>
                <w:rFonts w:ascii="Times New Roman" w:eastAsia="Times New Roman" w:hAnsi="Times New Roman" w:cs="Times New Roman"/>
                <w:sz w:val="24"/>
                <w:szCs w:val="24"/>
                <w:lang w:eastAsia="lv-LV"/>
              </w:rPr>
              <w:t xml:space="preserve">IZM </w:t>
            </w:r>
            <w:r w:rsidR="00AA0C1B" w:rsidRPr="0048781D">
              <w:rPr>
                <w:rFonts w:ascii="Times New Roman" w:hAnsi="Times New Roman" w:cs="Times New Roman"/>
                <w:sz w:val="24"/>
                <w:szCs w:val="24"/>
              </w:rPr>
              <w:t>iekšējā audita speciālisti ir norādījuši, ka būtu sakārtojama izglītības iestāžu vadītāju un viņu vietnieku darba slodze</w:t>
            </w:r>
            <w:r w:rsidRPr="0048781D">
              <w:rPr>
                <w:rFonts w:ascii="Times New Roman" w:hAnsi="Times New Roman" w:cs="Times New Roman"/>
                <w:sz w:val="24"/>
                <w:szCs w:val="24"/>
              </w:rPr>
              <w:t xml:space="preserve"> atbilstoši Darba likumam.</w:t>
            </w:r>
            <w:r w:rsidR="00AA0C1B" w:rsidRPr="0048781D">
              <w:rPr>
                <w:rFonts w:ascii="Times New Roman" w:hAnsi="Times New Roman" w:cs="Times New Roman"/>
                <w:sz w:val="24"/>
                <w:szCs w:val="24"/>
              </w:rPr>
              <w:t xml:space="preserve"> </w:t>
            </w:r>
            <w:r w:rsidR="000A75D1" w:rsidRPr="0048781D">
              <w:rPr>
                <w:rFonts w:ascii="Times New Roman" w:hAnsi="Times New Roman" w:cs="Times New Roman"/>
                <w:sz w:val="24"/>
                <w:szCs w:val="24"/>
              </w:rPr>
              <w:t xml:space="preserve">IZM ir konsultējusies ar LIVA un vienojusies, ka ir saglabājama </w:t>
            </w:r>
            <w:r w:rsidR="000A75D1" w:rsidRPr="0048781D">
              <w:rPr>
                <w:rFonts w:ascii="Times New Roman" w:eastAsia="Calibri" w:hAnsi="Times New Roman" w:cs="Times New Roman"/>
                <w:bCs/>
                <w:sz w:val="24"/>
                <w:szCs w:val="24"/>
              </w:rPr>
              <w:t xml:space="preserve">MK noteikumu Nr.836 13.un 13.¹ punktā nosauktajiem pedagogiem </w:t>
            </w:r>
            <w:r w:rsidR="000A75D1" w:rsidRPr="0048781D">
              <w:rPr>
                <w:rFonts w:ascii="Times New Roman" w:hAnsi="Times New Roman" w:cs="Times New Roman"/>
                <w:sz w:val="24"/>
                <w:szCs w:val="24"/>
              </w:rPr>
              <w:t>iespēja nezaudēt profesionālo kvalifikāciju un iesaistīties pedagoga profesionālās kvalifikācijas novērtēšanā kā mācību priekšmetu pedagogiem, lai iegūtu kvalitātes pakāpi</w:t>
            </w:r>
          </w:p>
          <w:p w14:paraId="7065B9DE" w14:textId="43A1487C" w:rsidR="00F34E76" w:rsidRPr="0048781D" w:rsidRDefault="00AA0C1B" w:rsidP="000A75D1">
            <w:pPr>
              <w:spacing w:after="0" w:line="240" w:lineRule="auto"/>
              <w:jc w:val="both"/>
              <w:rPr>
                <w:rFonts w:ascii="Times New Roman" w:hAnsi="Times New Roman" w:cs="Times New Roman"/>
                <w:sz w:val="24"/>
                <w:szCs w:val="24"/>
              </w:rPr>
            </w:pPr>
            <w:r w:rsidRPr="0048781D">
              <w:rPr>
                <w:rFonts w:ascii="Times New Roman" w:hAnsi="Times New Roman" w:cs="Times New Roman"/>
                <w:sz w:val="24"/>
                <w:szCs w:val="24"/>
              </w:rPr>
              <w:t>Attiecībā uz izglītības iestāžu administratīvo amatu veicējiem, noteikts ierobežojums strādāt papildu pedagoģisko darbu sava darba laikā n</w:t>
            </w:r>
            <w:r w:rsidR="005C064D" w:rsidRPr="0048781D">
              <w:rPr>
                <w:rFonts w:ascii="Times New Roman" w:hAnsi="Times New Roman" w:cs="Times New Roman"/>
                <w:sz w:val="24"/>
                <w:szCs w:val="24"/>
              </w:rPr>
              <w:t xml:space="preserve">e vairāk par 9 </w:t>
            </w:r>
            <w:r w:rsidRPr="0048781D">
              <w:rPr>
                <w:rFonts w:ascii="Times New Roman" w:hAnsi="Times New Roman" w:cs="Times New Roman"/>
                <w:sz w:val="24"/>
                <w:szCs w:val="24"/>
              </w:rPr>
              <w:t xml:space="preserve"> stundām nedēļā</w:t>
            </w:r>
            <w:r w:rsidR="003B0846" w:rsidRPr="0048781D">
              <w:rPr>
                <w:rFonts w:ascii="Times New Roman" w:hAnsi="Times New Roman" w:cs="Times New Roman"/>
                <w:sz w:val="24"/>
                <w:szCs w:val="24"/>
              </w:rPr>
              <w:t xml:space="preserve"> (</w:t>
            </w:r>
            <w:r w:rsidR="005C064D" w:rsidRPr="0048781D">
              <w:rPr>
                <w:rFonts w:ascii="Times New Roman" w:hAnsi="Times New Roman" w:cs="Times New Roman"/>
                <w:sz w:val="24"/>
                <w:szCs w:val="24"/>
              </w:rPr>
              <w:t>bijušo 12 stundu vietā</w:t>
            </w:r>
            <w:r w:rsidR="003B0846" w:rsidRPr="0048781D">
              <w:rPr>
                <w:rFonts w:ascii="Times New Roman" w:hAnsi="Times New Roman" w:cs="Times New Roman"/>
                <w:sz w:val="24"/>
                <w:szCs w:val="24"/>
              </w:rPr>
              <w:t>)</w:t>
            </w:r>
            <w:r w:rsidRPr="0048781D">
              <w:rPr>
                <w:rFonts w:ascii="Times New Roman" w:hAnsi="Times New Roman" w:cs="Times New Roman"/>
                <w:sz w:val="24"/>
                <w:szCs w:val="24"/>
              </w:rPr>
              <w:t>.</w:t>
            </w:r>
            <w:r w:rsidR="000A75D1" w:rsidRPr="0048781D">
              <w:rPr>
                <w:rFonts w:ascii="Times New Roman" w:hAnsi="Times New Roman" w:cs="Times New Roman"/>
                <w:sz w:val="24"/>
                <w:szCs w:val="24"/>
              </w:rPr>
              <w:t xml:space="preserve"> 9 stundas ir mazākais pieļaujamais stundu skaits</w:t>
            </w:r>
            <w:r w:rsidR="00202249" w:rsidRPr="0048781D">
              <w:rPr>
                <w:rFonts w:ascii="Times New Roman" w:hAnsi="Times New Roman" w:cs="Times New Roman"/>
                <w:sz w:val="24"/>
                <w:szCs w:val="24"/>
              </w:rPr>
              <w:t>, lai kvalificētos  novērtēšanai saskaņā ar IZM izstrādāto</w:t>
            </w:r>
            <w:r w:rsidRPr="0048781D">
              <w:rPr>
                <w:rFonts w:ascii="Times New Roman" w:hAnsi="Times New Roman" w:cs="Times New Roman"/>
                <w:sz w:val="24"/>
                <w:szCs w:val="24"/>
              </w:rPr>
              <w:t xml:space="preserve"> </w:t>
            </w:r>
            <w:r w:rsidR="00202249" w:rsidRPr="0048781D">
              <w:rPr>
                <w:rFonts w:ascii="Times New Roman" w:hAnsi="Times New Roman" w:cs="Times New Roman"/>
                <w:color w:val="000000"/>
                <w:sz w:val="24"/>
                <w:szCs w:val="24"/>
              </w:rPr>
              <w:t>noteikumu projektu "Pedagogu profesionālās darbības kvalitātes</w:t>
            </w:r>
            <w:r w:rsidR="00167720" w:rsidRPr="0048781D">
              <w:rPr>
                <w:rFonts w:ascii="Times New Roman" w:hAnsi="Times New Roman" w:cs="Times New Roman"/>
                <w:color w:val="000000"/>
                <w:sz w:val="24"/>
                <w:szCs w:val="24"/>
              </w:rPr>
              <w:t xml:space="preserve"> novērtēšanas kārtība"</w:t>
            </w:r>
            <w:r w:rsidR="00202249" w:rsidRPr="0048781D">
              <w:rPr>
                <w:rFonts w:ascii="Times New Roman" w:hAnsi="Times New Roman" w:cs="Times New Roman"/>
                <w:color w:val="000000"/>
                <w:sz w:val="24"/>
                <w:szCs w:val="24"/>
              </w:rPr>
              <w:t xml:space="preserve">. Savukārt Darba likuma 136.panta piektā daļa noteic, ka virsstundu </w:t>
            </w:r>
            <w:r w:rsidR="000A75D1" w:rsidRPr="0048781D">
              <w:rPr>
                <w:rFonts w:ascii="Times New Roman" w:hAnsi="Times New Roman" w:cs="Times New Roman"/>
                <w:sz w:val="24"/>
                <w:szCs w:val="24"/>
              </w:rPr>
              <w:t>darbs nedrīkst pārsniegt 144 stundas četru mēnešu periodā</w:t>
            </w:r>
            <w:r w:rsidR="00202249" w:rsidRPr="0048781D">
              <w:rPr>
                <w:rFonts w:ascii="Times New Roman" w:hAnsi="Times New Roman" w:cs="Times New Roman"/>
                <w:sz w:val="24"/>
                <w:szCs w:val="24"/>
              </w:rPr>
              <w:t xml:space="preserve"> (tātad 9 stundas nedēļā). Papildu pedagoģiskais darba šajā gadījumā nebūtu uzlūkojams par virsstundām, jo, vienojoties ar darba devēju, tiek veikts normālajā darba laikā, lielākoties atrodoties tajā pašā izglītības iestādē, kur tiek veikts pamatdarbs, jo jāpiemērojas izglītojamo mācību stundu laikam. Tādējādi netiek patērēts papildu laiks nokļūšanai citā darba vietā un atpakaļ. Savukārt pamatdarba pienākumus</w:t>
            </w:r>
            <w:r w:rsidR="009C745E" w:rsidRPr="0048781D">
              <w:rPr>
                <w:rFonts w:ascii="Times New Roman" w:hAnsi="Times New Roman" w:cs="Times New Roman"/>
                <w:sz w:val="24"/>
                <w:szCs w:val="24"/>
              </w:rPr>
              <w:t xml:space="preserve"> skolu vadītāji bieži veic arī ārpus sava darba </w:t>
            </w:r>
            <w:r w:rsidR="009C745E" w:rsidRPr="0048781D">
              <w:rPr>
                <w:rFonts w:ascii="Times New Roman" w:hAnsi="Times New Roman" w:cs="Times New Roman"/>
                <w:sz w:val="24"/>
                <w:szCs w:val="24"/>
              </w:rPr>
              <w:lastRenderedPageBreak/>
              <w:t>laika,</w:t>
            </w:r>
            <w:r w:rsidR="004379AE" w:rsidRPr="0048781D">
              <w:rPr>
                <w:rFonts w:ascii="Times New Roman" w:hAnsi="Times New Roman" w:cs="Times New Roman"/>
                <w:sz w:val="24"/>
                <w:szCs w:val="24"/>
              </w:rPr>
              <w:t xml:space="preserve"> </w:t>
            </w:r>
            <w:r w:rsidR="009C745E" w:rsidRPr="0048781D">
              <w:rPr>
                <w:rFonts w:ascii="Times New Roman" w:hAnsi="Times New Roman" w:cs="Times New Roman"/>
                <w:sz w:val="24"/>
                <w:szCs w:val="24"/>
              </w:rPr>
              <w:t>piedalotie</w:t>
            </w:r>
            <w:r w:rsidR="004379AE" w:rsidRPr="0048781D">
              <w:rPr>
                <w:rFonts w:ascii="Times New Roman" w:hAnsi="Times New Roman" w:cs="Times New Roman"/>
                <w:sz w:val="24"/>
                <w:szCs w:val="24"/>
              </w:rPr>
              <w:t>s dažādās sanāksmēs ārpus izglītības iestādes, un,</w:t>
            </w:r>
            <w:r w:rsidR="006E2760" w:rsidRPr="0048781D">
              <w:rPr>
                <w:rFonts w:ascii="Times New Roman" w:hAnsi="Times New Roman" w:cs="Times New Roman"/>
                <w:sz w:val="24"/>
                <w:szCs w:val="24"/>
              </w:rPr>
              <w:t xml:space="preserve"> ja nepieciešams,</w:t>
            </w:r>
            <w:r w:rsidR="00202249" w:rsidRPr="0048781D">
              <w:rPr>
                <w:rFonts w:ascii="Times New Roman" w:hAnsi="Times New Roman" w:cs="Times New Roman"/>
                <w:sz w:val="24"/>
                <w:szCs w:val="24"/>
              </w:rPr>
              <w:t xml:space="preserve"> </w:t>
            </w:r>
            <w:r w:rsidR="004379AE" w:rsidRPr="0048781D">
              <w:rPr>
                <w:rFonts w:ascii="Times New Roman" w:hAnsi="Times New Roman" w:cs="Times New Roman"/>
                <w:sz w:val="24"/>
                <w:szCs w:val="24"/>
              </w:rPr>
              <w:t xml:space="preserve">daļu administratīvo pienākumu </w:t>
            </w:r>
            <w:r w:rsidR="00202249" w:rsidRPr="0048781D">
              <w:rPr>
                <w:rFonts w:ascii="Times New Roman" w:hAnsi="Times New Roman" w:cs="Times New Roman"/>
                <w:sz w:val="24"/>
                <w:szCs w:val="24"/>
              </w:rPr>
              <w:t>var veikt pēc</w:t>
            </w:r>
            <w:r w:rsidR="006E2760" w:rsidRPr="0048781D">
              <w:rPr>
                <w:rFonts w:ascii="Times New Roman" w:hAnsi="Times New Roman" w:cs="Times New Roman"/>
                <w:sz w:val="24"/>
                <w:szCs w:val="24"/>
              </w:rPr>
              <w:t xml:space="preserve"> noteiktā darba laika</w:t>
            </w:r>
            <w:r w:rsidR="004379AE" w:rsidRPr="0048781D">
              <w:rPr>
                <w:rFonts w:ascii="Times New Roman" w:hAnsi="Times New Roman" w:cs="Times New Roman"/>
                <w:sz w:val="24"/>
                <w:szCs w:val="24"/>
              </w:rPr>
              <w:t>, lai kompensētu mācību priekšmetu stundās patērēto darba laiku</w:t>
            </w:r>
            <w:r w:rsidR="006E2760" w:rsidRPr="0048781D">
              <w:rPr>
                <w:rFonts w:ascii="Times New Roman" w:hAnsi="Times New Roman" w:cs="Times New Roman"/>
                <w:sz w:val="24"/>
                <w:szCs w:val="24"/>
              </w:rPr>
              <w:t>.</w:t>
            </w:r>
          </w:p>
          <w:p w14:paraId="35CA3D15" w14:textId="00D790D1" w:rsidR="009C745E" w:rsidRPr="0048781D" w:rsidRDefault="004379AE" w:rsidP="000A75D1">
            <w:pPr>
              <w:spacing w:after="0" w:line="240" w:lineRule="auto"/>
              <w:jc w:val="both"/>
              <w:rPr>
                <w:rFonts w:ascii="Times New Roman" w:hAnsi="Times New Roman" w:cs="Times New Roman"/>
                <w:sz w:val="24"/>
                <w:szCs w:val="24"/>
              </w:rPr>
            </w:pPr>
            <w:r w:rsidRPr="0048781D">
              <w:rPr>
                <w:rFonts w:ascii="Times New Roman" w:hAnsi="Times New Roman" w:cs="Times New Roman"/>
                <w:sz w:val="24"/>
                <w:szCs w:val="24"/>
              </w:rPr>
              <w:t>Ministrija atbalsta sociālo partneru viedokli, ka skolu vadītājiem šobrīd nav citu iespēju, kā pieteikties sava darba izvērtēšanai, lai palielinātu atalgojumu, jo izglītības iestāžu vadītāju darba kvalitātes vērtēšanas metodika vēl tiek izstrādāta.</w:t>
            </w:r>
          </w:p>
          <w:p w14:paraId="2A962D31" w14:textId="77777777" w:rsidR="001D3AF1" w:rsidRPr="0048781D" w:rsidRDefault="000E1BF2"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 xml:space="preserve">Valsts kontrole </w:t>
            </w:r>
            <w:r w:rsidR="004D26D7" w:rsidRPr="0048781D">
              <w:rPr>
                <w:rFonts w:ascii="Times New Roman" w:eastAsia="Times New Roman" w:hAnsi="Times New Roman" w:cs="Times New Roman"/>
                <w:sz w:val="24"/>
                <w:szCs w:val="24"/>
                <w:lang w:eastAsia="lv-LV"/>
              </w:rPr>
              <w:t>un Valsts darba inspekcija vairā</w:t>
            </w:r>
            <w:r w:rsidRPr="0048781D">
              <w:rPr>
                <w:rFonts w:ascii="Times New Roman" w:eastAsia="Times New Roman" w:hAnsi="Times New Roman" w:cs="Times New Roman"/>
                <w:sz w:val="24"/>
                <w:szCs w:val="24"/>
                <w:lang w:eastAsia="lv-LV"/>
              </w:rPr>
              <w:t>kkārt ir norādījusi, ka vispārējās un profesionālās izglītības iestādēs nav vienotu pedagogu darba laika uzskaites principu, kas ļautu</w:t>
            </w:r>
            <w:r w:rsidR="00EB6D02" w:rsidRPr="0048781D">
              <w:rPr>
                <w:rFonts w:ascii="Times New Roman" w:eastAsia="Times New Roman" w:hAnsi="Times New Roman" w:cs="Times New Roman"/>
                <w:sz w:val="24"/>
                <w:szCs w:val="24"/>
                <w:lang w:eastAsia="lv-LV"/>
              </w:rPr>
              <w:t xml:space="preserve"> pārraudzīt pedagogu darba laika uzskaiti. Tādējādi veikts grozījums, lai nodrošinātu vienot</w:t>
            </w:r>
            <w:r w:rsidR="00040AD0" w:rsidRPr="0048781D">
              <w:rPr>
                <w:rFonts w:ascii="Times New Roman" w:eastAsia="Times New Roman" w:hAnsi="Times New Roman" w:cs="Times New Roman"/>
                <w:sz w:val="24"/>
                <w:szCs w:val="24"/>
                <w:lang w:eastAsia="lv-LV"/>
              </w:rPr>
              <w:t>u pedagogu darba laika uzskaiti, norādot kādas atzīmes veicamas pedagoga darba uzskaites veidlapā</w:t>
            </w:r>
            <w:r w:rsidR="00852482" w:rsidRPr="0048781D">
              <w:rPr>
                <w:rFonts w:ascii="Times New Roman" w:eastAsia="Times New Roman" w:hAnsi="Times New Roman" w:cs="Times New Roman"/>
                <w:sz w:val="24"/>
                <w:szCs w:val="24"/>
                <w:lang w:eastAsia="lv-LV"/>
              </w:rPr>
              <w:t>.</w:t>
            </w:r>
            <w:r w:rsidR="00040AD0" w:rsidRPr="0048781D">
              <w:rPr>
                <w:rFonts w:ascii="Times New Roman" w:eastAsia="Times New Roman" w:hAnsi="Times New Roman" w:cs="Times New Roman"/>
                <w:sz w:val="24"/>
                <w:szCs w:val="24"/>
                <w:lang w:eastAsia="lv-LV"/>
              </w:rPr>
              <w:t xml:space="preserve"> </w:t>
            </w:r>
          </w:p>
          <w:p w14:paraId="5E506D1E" w14:textId="77777777" w:rsidR="001D3AF1" w:rsidRPr="0048781D" w:rsidRDefault="00AF08DA" w:rsidP="006E2760">
            <w:pPr>
              <w:spacing w:after="0" w:line="240" w:lineRule="auto"/>
              <w:jc w:val="both"/>
              <w:rPr>
                <w:rFonts w:ascii="Times New Roman" w:eastAsia="Times New Roman" w:hAnsi="Times New Roman" w:cs="Times New Roman"/>
                <w:bCs/>
                <w:sz w:val="24"/>
                <w:szCs w:val="24"/>
                <w:lang w:eastAsia="lv-LV"/>
              </w:rPr>
            </w:pPr>
            <w:r w:rsidRPr="0048781D">
              <w:rPr>
                <w:rFonts w:ascii="Times New Roman" w:eastAsia="Times New Roman" w:hAnsi="Times New Roman" w:cs="Times New Roman"/>
                <w:sz w:val="24"/>
                <w:szCs w:val="24"/>
                <w:lang w:eastAsia="lv-LV"/>
              </w:rPr>
              <w:t xml:space="preserve">Tāpat saņemts aizrādījums, ka nav noteikta pedagogu darba laika izmantošana izglītojamo brīvdienās, kas ik gadu tiek noteiktas ar </w:t>
            </w:r>
            <w:r w:rsidRPr="0048781D">
              <w:rPr>
                <w:rFonts w:ascii="Times New Roman" w:eastAsia="Times New Roman" w:hAnsi="Times New Roman" w:cs="Times New Roman"/>
                <w:bCs/>
                <w:sz w:val="24"/>
                <w:szCs w:val="24"/>
                <w:lang w:eastAsia="lv-LV"/>
              </w:rPr>
              <w:t xml:space="preserve">Ministru kabineta noteikumiem (šogad </w:t>
            </w:r>
            <w:r w:rsidRPr="0048781D">
              <w:rPr>
                <w:rFonts w:ascii="Times New Roman" w:eastAsia="Times New Roman" w:hAnsi="Times New Roman" w:cs="Times New Roman"/>
                <w:sz w:val="24"/>
                <w:szCs w:val="24"/>
                <w:lang w:eastAsia="lv-LV"/>
              </w:rPr>
              <w:t>2014.gada 18.februāra</w:t>
            </w:r>
            <w:r w:rsidRPr="0048781D">
              <w:rPr>
                <w:rFonts w:ascii="Times New Roman" w:eastAsia="Times New Roman" w:hAnsi="Times New Roman" w:cs="Times New Roman"/>
                <w:bCs/>
                <w:sz w:val="24"/>
                <w:szCs w:val="24"/>
                <w:lang w:eastAsia="lv-LV"/>
              </w:rPr>
              <w:t xml:space="preserve"> noteikumi Nr.97</w:t>
            </w:r>
            <w:r w:rsidRPr="0048781D">
              <w:rPr>
                <w:rFonts w:ascii="Times New Roman" w:eastAsia="Times New Roman" w:hAnsi="Times New Roman" w:cs="Times New Roman"/>
                <w:sz w:val="24"/>
                <w:szCs w:val="24"/>
                <w:lang w:eastAsia="lv-LV"/>
              </w:rPr>
              <w:t xml:space="preserve"> </w:t>
            </w:r>
            <w:r w:rsidRPr="0048781D">
              <w:rPr>
                <w:rFonts w:ascii="Times New Roman" w:hAnsi="Times New Roman" w:cs="Times New Roman"/>
                <w:sz w:val="24"/>
                <w:szCs w:val="24"/>
              </w:rPr>
              <w:t>„</w:t>
            </w:r>
            <w:r w:rsidRPr="0048781D">
              <w:rPr>
                <w:rFonts w:ascii="Times New Roman" w:eastAsia="Times New Roman" w:hAnsi="Times New Roman" w:cs="Times New Roman"/>
                <w:bCs/>
                <w:sz w:val="24"/>
                <w:szCs w:val="24"/>
                <w:lang w:eastAsia="lv-LV"/>
              </w:rPr>
              <w:t>Noteikumi par 2014./2015.mācību gada un mācību semestru sākuma un beigu laiku.</w:t>
            </w:r>
            <w:r w:rsidR="00F767AF" w:rsidRPr="0048781D">
              <w:rPr>
                <w:rFonts w:ascii="Times New Roman" w:eastAsia="Times New Roman" w:hAnsi="Times New Roman" w:cs="Times New Roman"/>
                <w:bCs/>
                <w:sz w:val="24"/>
                <w:szCs w:val="24"/>
                <w:lang w:eastAsia="lv-LV"/>
              </w:rPr>
              <w:t>”). Tādēļ projekts papildināts ar tiesisko regulējumu, kas nosaka pedagoga darba pienākumus izglītojamo brīvdienās.</w:t>
            </w:r>
          </w:p>
          <w:p w14:paraId="052FCB9F" w14:textId="4D2C7256" w:rsidR="00E63D50" w:rsidRPr="0048781D" w:rsidRDefault="00E63D50" w:rsidP="006E2760">
            <w:pPr>
              <w:spacing w:after="0" w:line="240" w:lineRule="auto"/>
              <w:jc w:val="both"/>
              <w:rPr>
                <w:rFonts w:ascii="Times New Roman" w:eastAsia="Times New Roman" w:hAnsi="Times New Roman" w:cs="Times New Roman"/>
                <w:bCs/>
                <w:sz w:val="24"/>
                <w:szCs w:val="24"/>
                <w:lang w:eastAsia="lv-LV"/>
              </w:rPr>
            </w:pPr>
            <w:r w:rsidRPr="0048781D">
              <w:rPr>
                <w:rFonts w:ascii="Times New Roman" w:eastAsia="Times New Roman" w:hAnsi="Times New Roman" w:cs="Times New Roman"/>
                <w:bCs/>
                <w:sz w:val="24"/>
                <w:szCs w:val="24"/>
                <w:lang w:eastAsia="lv-LV"/>
              </w:rPr>
              <w:t>Noteikumos iestrādāts tiesiskais regulējums, lai izpildītu memorandā paredzēto darba samaksas paaugstinājumu pirmsskolas pedagogiem, nosakot papildu samaksu par mācību nodarbību sagatavošanu līdz četrām stundām par vienu mēneša darba algas likmi (30 stundas). Atšķirībā no citiem vispārējās un profesionālās izglītības</w:t>
            </w:r>
            <w:r w:rsidR="0048781D">
              <w:rPr>
                <w:rFonts w:ascii="Times New Roman" w:eastAsia="Times New Roman" w:hAnsi="Times New Roman" w:cs="Times New Roman"/>
                <w:bCs/>
                <w:sz w:val="24"/>
                <w:szCs w:val="24"/>
                <w:lang w:eastAsia="lv-LV"/>
              </w:rPr>
              <w:t xml:space="preserve"> pedagogiem pirmsskolas pedagogi</w:t>
            </w:r>
            <w:r w:rsidRPr="0048781D">
              <w:rPr>
                <w:rFonts w:ascii="Times New Roman" w:eastAsia="Times New Roman" w:hAnsi="Times New Roman" w:cs="Times New Roman"/>
                <w:bCs/>
                <w:sz w:val="24"/>
                <w:szCs w:val="24"/>
                <w:lang w:eastAsia="lv-LV"/>
              </w:rPr>
              <w:t xml:space="preserve"> daudz vairāk laika pavada kontaktā ar bērniem, viņiem nav iespēju strādāt papildus</w:t>
            </w:r>
            <w:r w:rsidR="0048781D">
              <w:rPr>
                <w:rFonts w:ascii="Times New Roman" w:eastAsia="Times New Roman" w:hAnsi="Times New Roman" w:cs="Times New Roman"/>
                <w:bCs/>
                <w:sz w:val="24"/>
                <w:szCs w:val="24"/>
                <w:lang w:eastAsia="lv-LV"/>
              </w:rPr>
              <w:t xml:space="preserve"> stundas kā skolā</w:t>
            </w:r>
            <w:r w:rsidR="00CE1AFD" w:rsidRPr="0048781D">
              <w:rPr>
                <w:rFonts w:ascii="Times New Roman" w:eastAsia="Times New Roman" w:hAnsi="Times New Roman" w:cs="Times New Roman"/>
                <w:bCs/>
                <w:sz w:val="24"/>
                <w:szCs w:val="24"/>
                <w:lang w:eastAsia="lv-LV"/>
              </w:rPr>
              <w:t>,</w:t>
            </w:r>
            <w:r w:rsidRPr="0048781D">
              <w:rPr>
                <w:rFonts w:ascii="Times New Roman" w:eastAsia="Times New Roman" w:hAnsi="Times New Roman" w:cs="Times New Roman"/>
                <w:bCs/>
                <w:sz w:val="24"/>
                <w:szCs w:val="24"/>
                <w:lang w:eastAsia="lv-LV"/>
              </w:rPr>
              <w:t xml:space="preserve"> </w:t>
            </w:r>
            <w:r w:rsidR="0048781D">
              <w:rPr>
                <w:rFonts w:ascii="Times New Roman" w:eastAsia="Times New Roman" w:hAnsi="Times New Roman" w:cs="Times New Roman"/>
                <w:bCs/>
                <w:sz w:val="24"/>
                <w:szCs w:val="24"/>
                <w:lang w:eastAsia="lv-LV"/>
              </w:rPr>
              <w:t>kā</w:t>
            </w:r>
            <w:r w:rsidRPr="0048781D">
              <w:rPr>
                <w:rFonts w:ascii="Times New Roman" w:eastAsia="Times New Roman" w:hAnsi="Times New Roman" w:cs="Times New Roman"/>
                <w:bCs/>
                <w:sz w:val="24"/>
                <w:szCs w:val="24"/>
                <w:lang w:eastAsia="lv-LV"/>
              </w:rPr>
              <w:t xml:space="preserve"> arī sagatavot nodarbības skolēnu brīvdienās. </w:t>
            </w:r>
          </w:p>
          <w:p w14:paraId="4E76FA34" w14:textId="77777777" w:rsidR="00701818" w:rsidRPr="0048781D" w:rsidRDefault="00AF08DA"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bCs/>
                <w:color w:val="414142"/>
                <w:sz w:val="24"/>
                <w:szCs w:val="24"/>
                <w:lang w:eastAsia="lv-LV"/>
              </w:rPr>
              <w:t xml:space="preserve"> </w:t>
            </w:r>
            <w:r w:rsidR="00701818" w:rsidRPr="0048781D">
              <w:rPr>
                <w:rFonts w:ascii="Times New Roman" w:eastAsia="Times New Roman" w:hAnsi="Times New Roman" w:cs="Times New Roman"/>
                <w:sz w:val="24"/>
                <w:szCs w:val="24"/>
                <w:lang w:eastAsia="lv-LV"/>
              </w:rPr>
              <w:t xml:space="preserve">Atbilstoši </w:t>
            </w:r>
            <w:r w:rsidR="00040AD0" w:rsidRPr="0048781D">
              <w:rPr>
                <w:rFonts w:ascii="Times New Roman" w:eastAsia="Times New Roman" w:hAnsi="Times New Roman" w:cs="Times New Roman"/>
                <w:sz w:val="24"/>
                <w:szCs w:val="24"/>
                <w:lang w:eastAsia="lv-LV"/>
              </w:rPr>
              <w:t xml:space="preserve">memorandā paredzētajam, tiek  </w:t>
            </w:r>
            <w:r w:rsidR="00701818" w:rsidRPr="0048781D">
              <w:rPr>
                <w:rFonts w:ascii="Times New Roman" w:eastAsia="Times New Roman" w:hAnsi="Times New Roman" w:cs="Times New Roman"/>
                <w:sz w:val="24"/>
                <w:szCs w:val="24"/>
                <w:lang w:eastAsia="lv-LV"/>
              </w:rPr>
              <w:t>paaugstināt</w:t>
            </w:r>
            <w:r w:rsidR="00040AD0" w:rsidRPr="0048781D">
              <w:rPr>
                <w:rFonts w:ascii="Times New Roman" w:eastAsia="Times New Roman" w:hAnsi="Times New Roman" w:cs="Times New Roman"/>
                <w:sz w:val="24"/>
                <w:szCs w:val="24"/>
                <w:lang w:eastAsia="lv-LV"/>
              </w:rPr>
              <w:t>a</w:t>
            </w:r>
            <w:r w:rsidR="00701818" w:rsidRPr="0048781D">
              <w:rPr>
                <w:rFonts w:ascii="Times New Roman" w:eastAsia="Times New Roman" w:hAnsi="Times New Roman" w:cs="Times New Roman"/>
                <w:sz w:val="24"/>
                <w:szCs w:val="24"/>
                <w:lang w:eastAsia="lv-LV"/>
              </w:rPr>
              <w:t xml:space="preserve"> pedagoga zemāk</w:t>
            </w:r>
            <w:r w:rsidR="00040AD0" w:rsidRPr="0048781D">
              <w:rPr>
                <w:rFonts w:ascii="Times New Roman" w:eastAsia="Times New Roman" w:hAnsi="Times New Roman" w:cs="Times New Roman"/>
                <w:sz w:val="24"/>
                <w:szCs w:val="24"/>
                <w:lang w:eastAsia="lv-LV"/>
              </w:rPr>
              <w:t>ā</w:t>
            </w:r>
            <w:r w:rsidR="00701818" w:rsidRPr="0048781D">
              <w:rPr>
                <w:rFonts w:ascii="Times New Roman" w:eastAsia="Times New Roman" w:hAnsi="Times New Roman" w:cs="Times New Roman"/>
                <w:sz w:val="24"/>
                <w:szCs w:val="24"/>
                <w:lang w:eastAsia="lv-LV"/>
              </w:rPr>
              <w:t xml:space="preserve"> noteikt</w:t>
            </w:r>
            <w:r w:rsidR="00040AD0" w:rsidRPr="0048781D">
              <w:rPr>
                <w:rFonts w:ascii="Times New Roman" w:eastAsia="Times New Roman" w:hAnsi="Times New Roman" w:cs="Times New Roman"/>
                <w:sz w:val="24"/>
                <w:szCs w:val="24"/>
                <w:lang w:eastAsia="lv-LV"/>
              </w:rPr>
              <w:t>ā</w:t>
            </w:r>
            <w:r w:rsidR="00701818" w:rsidRPr="0048781D">
              <w:rPr>
                <w:rFonts w:ascii="Times New Roman" w:eastAsia="Times New Roman" w:hAnsi="Times New Roman" w:cs="Times New Roman"/>
                <w:sz w:val="24"/>
                <w:szCs w:val="24"/>
                <w:lang w:eastAsia="lv-LV"/>
              </w:rPr>
              <w:t xml:space="preserve"> darba samaks</w:t>
            </w:r>
            <w:r w:rsidR="00040AD0" w:rsidRPr="0048781D">
              <w:rPr>
                <w:rFonts w:ascii="Times New Roman" w:eastAsia="Times New Roman" w:hAnsi="Times New Roman" w:cs="Times New Roman"/>
                <w:sz w:val="24"/>
                <w:szCs w:val="24"/>
                <w:lang w:eastAsia="lv-LV"/>
              </w:rPr>
              <w:t>a</w:t>
            </w:r>
            <w:r w:rsidR="00701818" w:rsidRPr="0048781D">
              <w:rPr>
                <w:rFonts w:ascii="Times New Roman" w:eastAsia="Times New Roman" w:hAnsi="Times New Roman" w:cs="Times New Roman"/>
                <w:sz w:val="24"/>
                <w:szCs w:val="24"/>
                <w:lang w:eastAsia="lv-LV"/>
              </w:rPr>
              <w:t xml:space="preserve"> par likmi, </w:t>
            </w:r>
            <w:r w:rsidR="00040AD0" w:rsidRPr="0048781D">
              <w:rPr>
                <w:rFonts w:ascii="Times New Roman" w:eastAsia="Times New Roman" w:hAnsi="Times New Roman" w:cs="Times New Roman"/>
                <w:sz w:val="24"/>
                <w:szCs w:val="24"/>
                <w:lang w:eastAsia="lv-LV"/>
              </w:rPr>
              <w:t xml:space="preserve">jo turpmākajās sarunās </w:t>
            </w:r>
            <w:r w:rsidR="00701818" w:rsidRPr="0048781D">
              <w:rPr>
                <w:rFonts w:ascii="Times New Roman" w:eastAsia="Times New Roman" w:hAnsi="Times New Roman" w:cs="Times New Roman"/>
                <w:sz w:val="24"/>
                <w:szCs w:val="24"/>
                <w:lang w:eastAsia="lv-LV"/>
              </w:rPr>
              <w:t>tika panākta vienošanās to palielināt no šobrīd esošajiem 3</w:t>
            </w:r>
            <w:r w:rsidR="00FC2A46" w:rsidRPr="0048781D">
              <w:rPr>
                <w:rFonts w:ascii="Times New Roman" w:eastAsia="Times New Roman" w:hAnsi="Times New Roman" w:cs="Times New Roman"/>
                <w:sz w:val="24"/>
                <w:szCs w:val="24"/>
                <w:lang w:eastAsia="lv-LV"/>
              </w:rPr>
              <w:t>98</w:t>
            </w:r>
            <w:r w:rsidR="00701818" w:rsidRPr="0048781D">
              <w:rPr>
                <w:rFonts w:ascii="Times New Roman" w:eastAsia="Times New Roman" w:hAnsi="Times New Roman" w:cs="Times New Roman"/>
                <w:sz w:val="24"/>
                <w:szCs w:val="24"/>
                <w:lang w:eastAsia="lv-LV"/>
              </w:rPr>
              <w:t xml:space="preserve">,4 </w:t>
            </w:r>
            <w:r w:rsidR="00701818" w:rsidRPr="0048781D">
              <w:rPr>
                <w:rFonts w:ascii="Times New Roman" w:eastAsia="Times New Roman" w:hAnsi="Times New Roman" w:cs="Times New Roman"/>
                <w:i/>
                <w:sz w:val="24"/>
                <w:szCs w:val="24"/>
                <w:lang w:eastAsia="lv-LV"/>
              </w:rPr>
              <w:t xml:space="preserve">euro </w:t>
            </w:r>
            <w:r w:rsidR="00701818" w:rsidRPr="0048781D">
              <w:rPr>
                <w:rFonts w:ascii="Times New Roman" w:eastAsia="Times New Roman" w:hAnsi="Times New Roman" w:cs="Times New Roman"/>
                <w:sz w:val="24"/>
                <w:szCs w:val="24"/>
                <w:lang w:eastAsia="lv-LV"/>
              </w:rPr>
              <w:t xml:space="preserve">par likmi uz 420, - </w:t>
            </w:r>
            <w:r w:rsidR="00701818" w:rsidRPr="0048781D">
              <w:rPr>
                <w:rFonts w:ascii="Times New Roman" w:eastAsia="Times New Roman" w:hAnsi="Times New Roman" w:cs="Times New Roman"/>
                <w:i/>
                <w:sz w:val="24"/>
                <w:szCs w:val="24"/>
                <w:lang w:eastAsia="lv-LV"/>
              </w:rPr>
              <w:t xml:space="preserve">euro </w:t>
            </w:r>
            <w:r w:rsidR="00701818" w:rsidRPr="0048781D">
              <w:rPr>
                <w:rFonts w:ascii="Times New Roman" w:eastAsia="Times New Roman" w:hAnsi="Times New Roman" w:cs="Times New Roman"/>
                <w:sz w:val="24"/>
                <w:szCs w:val="24"/>
                <w:lang w:eastAsia="lv-LV"/>
              </w:rPr>
              <w:t>par likmi.</w:t>
            </w:r>
          </w:p>
          <w:p w14:paraId="456982B8" w14:textId="77777777" w:rsidR="001D3AF1" w:rsidRPr="0048781D" w:rsidRDefault="00752D71" w:rsidP="006E2760">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Ievērojot minēto</w:t>
            </w:r>
            <w:r w:rsidR="00F05F02" w:rsidRPr="0048781D">
              <w:rPr>
                <w:rFonts w:ascii="Times New Roman" w:eastAsia="Times New Roman" w:hAnsi="Times New Roman" w:cs="Times New Roman"/>
                <w:sz w:val="24"/>
                <w:szCs w:val="24"/>
                <w:lang w:eastAsia="lv-LV"/>
              </w:rPr>
              <w:t>,</w:t>
            </w:r>
            <w:r w:rsidRPr="0048781D">
              <w:rPr>
                <w:rFonts w:ascii="Times New Roman" w:eastAsia="Times New Roman" w:hAnsi="Times New Roman" w:cs="Times New Roman"/>
                <w:sz w:val="24"/>
                <w:szCs w:val="24"/>
                <w:lang w:eastAsia="lv-LV"/>
              </w:rPr>
              <w:t xml:space="preserve"> projektā precizēta MK noteikumu Nr.836  4.tabula, atbilstoši jaunajai norādītajai pedagoga darba algas likmei. Aprēķini veikti </w:t>
            </w:r>
            <w:r w:rsidR="00F05F02" w:rsidRPr="0048781D">
              <w:rPr>
                <w:rFonts w:ascii="Times New Roman" w:eastAsia="Times New Roman" w:hAnsi="Times New Roman" w:cs="Times New Roman"/>
                <w:sz w:val="24"/>
                <w:szCs w:val="24"/>
                <w:lang w:eastAsia="lv-LV"/>
              </w:rPr>
              <w:t xml:space="preserve">atbilstoši MK noteikumu Nr.836 </w:t>
            </w:r>
            <w:r w:rsidRPr="0048781D">
              <w:rPr>
                <w:rFonts w:ascii="Times New Roman" w:eastAsia="Times New Roman" w:hAnsi="Times New Roman" w:cs="Times New Roman"/>
                <w:sz w:val="24"/>
                <w:szCs w:val="24"/>
                <w:lang w:eastAsia="lv-LV"/>
              </w:rPr>
              <w:t xml:space="preserve"> </w:t>
            </w:r>
            <w:r w:rsidR="00F05F02" w:rsidRPr="0048781D">
              <w:rPr>
                <w:rFonts w:ascii="Times New Roman" w:eastAsia="Times New Roman" w:hAnsi="Times New Roman" w:cs="Times New Roman"/>
                <w:sz w:val="24"/>
                <w:szCs w:val="24"/>
                <w:lang w:eastAsia="lv-LV"/>
              </w:rPr>
              <w:t>4.tabulā norādītajam p</w:t>
            </w:r>
            <w:r w:rsidRPr="0048781D">
              <w:rPr>
                <w:rFonts w:ascii="Times New Roman" w:eastAsia="Times New Roman" w:hAnsi="Times New Roman" w:cs="Times New Roman"/>
                <w:sz w:val="24"/>
                <w:szCs w:val="24"/>
                <w:lang w:eastAsia="lv-LV"/>
              </w:rPr>
              <w:t>edagoģiskā darba st</w:t>
            </w:r>
            <w:r w:rsidR="00F05F02" w:rsidRPr="0048781D">
              <w:rPr>
                <w:rFonts w:ascii="Times New Roman" w:eastAsia="Times New Roman" w:hAnsi="Times New Roman" w:cs="Times New Roman"/>
                <w:sz w:val="24"/>
                <w:szCs w:val="24"/>
                <w:lang w:eastAsia="lv-LV"/>
              </w:rPr>
              <w:t>āžam.</w:t>
            </w:r>
            <w:r w:rsidRPr="0048781D">
              <w:rPr>
                <w:rFonts w:ascii="Times New Roman" w:eastAsia="Times New Roman" w:hAnsi="Times New Roman" w:cs="Times New Roman"/>
                <w:sz w:val="24"/>
                <w:szCs w:val="24"/>
                <w:lang w:eastAsia="lv-LV"/>
              </w:rPr>
              <w:t xml:space="preserve"> </w:t>
            </w:r>
          </w:p>
          <w:p w14:paraId="7BC8A0E9" w14:textId="77777777" w:rsidR="00706045" w:rsidRPr="0048781D" w:rsidRDefault="00706045" w:rsidP="00DD3620">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Izglītības un zinātnes ministrija ir saņēmusi Veselības ministrijas priekšlikumu par tiesiskā regulējuma, kas nosaka pedagoga mēneša darba samaksu, papildināšanu, lai padarītu to labāk piemērojamu augstskolās un koledžās, tādēļ papildināt</w:t>
            </w:r>
            <w:r w:rsidR="00DD3620" w:rsidRPr="0048781D">
              <w:rPr>
                <w:rFonts w:ascii="Times New Roman" w:eastAsia="Times New Roman" w:hAnsi="Times New Roman" w:cs="Times New Roman"/>
                <w:sz w:val="24"/>
                <w:szCs w:val="24"/>
                <w:lang w:eastAsia="lv-LV"/>
              </w:rPr>
              <w:t>a</w:t>
            </w:r>
            <w:r w:rsidRPr="0048781D">
              <w:rPr>
                <w:rFonts w:ascii="Times New Roman" w:eastAsia="Times New Roman" w:hAnsi="Times New Roman" w:cs="Times New Roman"/>
                <w:sz w:val="24"/>
                <w:szCs w:val="24"/>
                <w:lang w:eastAsia="lv-LV"/>
              </w:rPr>
              <w:t xml:space="preserve"> noteikumu Nr.836 2.punkta </w:t>
            </w:r>
            <w:r w:rsidRPr="0048781D">
              <w:rPr>
                <w:rFonts w:ascii="Times New Roman" w:eastAsia="Times New Roman" w:hAnsi="Times New Roman" w:cs="Times New Roman"/>
                <w:sz w:val="24"/>
                <w:szCs w:val="24"/>
                <w:lang w:eastAsia="lv-LV"/>
              </w:rPr>
              <w:lastRenderedPageBreak/>
              <w:t>redakcija, kur noteikta augstskolas senāta un koledžas padomes loma pedagoga darba samaksas noteikšanā.</w:t>
            </w:r>
          </w:p>
        </w:tc>
      </w:tr>
      <w:tr w:rsidR="00AE5338" w:rsidRPr="0048781D" w14:paraId="000ADA56" w14:textId="77777777" w:rsidTr="00C32329">
        <w:trPr>
          <w:trHeight w:val="465"/>
        </w:trPr>
        <w:tc>
          <w:tcPr>
            <w:tcW w:w="719" w:type="pct"/>
            <w:tcBorders>
              <w:top w:val="outset" w:sz="6" w:space="0" w:color="414142"/>
              <w:left w:val="outset" w:sz="6" w:space="0" w:color="414142"/>
              <w:bottom w:val="outset" w:sz="6" w:space="0" w:color="414142"/>
              <w:right w:val="outset" w:sz="6" w:space="0" w:color="414142"/>
            </w:tcBorders>
            <w:hideMark/>
          </w:tcPr>
          <w:p w14:paraId="45D1C5C5" w14:textId="77777777" w:rsidR="00514935" w:rsidRPr="0048781D"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lastRenderedPageBreak/>
              <w:t>3.</w:t>
            </w:r>
          </w:p>
        </w:tc>
        <w:tc>
          <w:tcPr>
            <w:tcW w:w="1262" w:type="pct"/>
            <w:tcBorders>
              <w:top w:val="outset" w:sz="6" w:space="0" w:color="414142"/>
              <w:left w:val="outset" w:sz="6" w:space="0" w:color="414142"/>
              <w:bottom w:val="outset" w:sz="6" w:space="0" w:color="414142"/>
              <w:right w:val="outset" w:sz="6" w:space="0" w:color="414142"/>
            </w:tcBorders>
            <w:hideMark/>
          </w:tcPr>
          <w:p w14:paraId="1B9CF547"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Projekta izstrādē iesaistītās institūcijas</w:t>
            </w:r>
          </w:p>
        </w:tc>
        <w:tc>
          <w:tcPr>
            <w:tcW w:w="3019" w:type="pct"/>
            <w:tcBorders>
              <w:top w:val="outset" w:sz="6" w:space="0" w:color="414142"/>
              <w:left w:val="outset" w:sz="6" w:space="0" w:color="414142"/>
              <w:bottom w:val="outset" w:sz="6" w:space="0" w:color="414142"/>
              <w:right w:val="outset" w:sz="6" w:space="0" w:color="414142"/>
            </w:tcBorders>
            <w:hideMark/>
          </w:tcPr>
          <w:p w14:paraId="6F7A6F0B" w14:textId="77777777" w:rsidR="00514935" w:rsidRPr="0048781D" w:rsidRDefault="006E2760"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IZM</w:t>
            </w:r>
            <w:r w:rsidR="00706045" w:rsidRPr="0048781D">
              <w:rPr>
                <w:rFonts w:ascii="Times New Roman" w:eastAsia="Times New Roman" w:hAnsi="Times New Roman" w:cs="Times New Roman"/>
                <w:sz w:val="24"/>
                <w:szCs w:val="24"/>
                <w:lang w:eastAsia="lv-LV"/>
              </w:rPr>
              <w:t xml:space="preserve">, </w:t>
            </w:r>
            <w:r w:rsidR="003B0846" w:rsidRPr="0048781D">
              <w:rPr>
                <w:rFonts w:ascii="Times New Roman" w:eastAsia="Times New Roman" w:hAnsi="Times New Roman" w:cs="Times New Roman"/>
                <w:sz w:val="24"/>
                <w:szCs w:val="24"/>
                <w:lang w:eastAsia="lv-LV"/>
              </w:rPr>
              <w:t>Ieslodzījuma vietu pārvalde, Kultūras ministrija, Veselības ministrija</w:t>
            </w:r>
            <w:r w:rsidR="00D614AF" w:rsidRPr="0048781D">
              <w:rPr>
                <w:rFonts w:ascii="Times New Roman" w:eastAsia="Times New Roman" w:hAnsi="Times New Roman" w:cs="Times New Roman"/>
                <w:sz w:val="24"/>
                <w:szCs w:val="24"/>
                <w:lang w:eastAsia="lv-LV"/>
              </w:rPr>
              <w:t>.</w:t>
            </w:r>
          </w:p>
          <w:p w14:paraId="4702F96C" w14:textId="77777777" w:rsidR="00D614AF" w:rsidRPr="0048781D" w:rsidRDefault="00D614AF"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Projekts apspriests ar pašvaldību izglītības pārvalžu vadītājiem un izglītības speciālistiem, saņemot priekšlikumus tiesiskā regulējuma papildināšanai.</w:t>
            </w:r>
          </w:p>
          <w:p w14:paraId="58278AF6" w14:textId="77777777" w:rsidR="00D614AF" w:rsidRPr="0048781D" w:rsidRDefault="00D614AF" w:rsidP="006E2760">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 xml:space="preserve">Vairāki jautājumi apspriesti </w:t>
            </w:r>
            <w:r w:rsidR="006E2760" w:rsidRPr="0048781D">
              <w:rPr>
                <w:rFonts w:ascii="Times New Roman" w:eastAsia="Times New Roman" w:hAnsi="Times New Roman" w:cs="Times New Roman"/>
                <w:sz w:val="24"/>
                <w:szCs w:val="24"/>
                <w:lang w:eastAsia="lv-LV"/>
              </w:rPr>
              <w:t>IZM</w:t>
            </w:r>
            <w:r w:rsidRPr="0048781D">
              <w:rPr>
                <w:rFonts w:ascii="Times New Roman" w:eastAsia="Times New Roman" w:hAnsi="Times New Roman" w:cs="Times New Roman"/>
                <w:sz w:val="24"/>
                <w:szCs w:val="24"/>
                <w:lang w:eastAsia="lv-LV"/>
              </w:rPr>
              <w:t xml:space="preserve"> darba grupās</w:t>
            </w:r>
            <w:r w:rsidR="006E2760" w:rsidRPr="0048781D">
              <w:rPr>
                <w:rFonts w:ascii="Times New Roman" w:eastAsia="Times New Roman" w:hAnsi="Times New Roman" w:cs="Times New Roman"/>
                <w:sz w:val="24"/>
                <w:szCs w:val="24"/>
                <w:lang w:eastAsia="lv-LV"/>
              </w:rPr>
              <w:t xml:space="preserve"> un ar LIVA.</w:t>
            </w:r>
          </w:p>
        </w:tc>
      </w:tr>
      <w:tr w:rsidR="00AE5338" w:rsidRPr="0048781D" w14:paraId="252BBD0B" w14:textId="77777777" w:rsidTr="00C32329">
        <w:tc>
          <w:tcPr>
            <w:tcW w:w="719" w:type="pct"/>
            <w:tcBorders>
              <w:top w:val="outset" w:sz="6" w:space="0" w:color="414142"/>
              <w:left w:val="outset" w:sz="6" w:space="0" w:color="414142"/>
              <w:bottom w:val="outset" w:sz="6" w:space="0" w:color="414142"/>
              <w:right w:val="outset" w:sz="6" w:space="0" w:color="414142"/>
            </w:tcBorders>
            <w:hideMark/>
          </w:tcPr>
          <w:p w14:paraId="3B66B5FD" w14:textId="77777777" w:rsidR="00514935" w:rsidRPr="0048781D"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4.</w:t>
            </w:r>
          </w:p>
        </w:tc>
        <w:tc>
          <w:tcPr>
            <w:tcW w:w="1262" w:type="pct"/>
            <w:tcBorders>
              <w:top w:val="outset" w:sz="6" w:space="0" w:color="414142"/>
              <w:left w:val="outset" w:sz="6" w:space="0" w:color="414142"/>
              <w:bottom w:val="outset" w:sz="6" w:space="0" w:color="414142"/>
              <w:right w:val="outset" w:sz="6" w:space="0" w:color="414142"/>
            </w:tcBorders>
            <w:hideMark/>
          </w:tcPr>
          <w:p w14:paraId="6E606CD9"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Cita informācija</w:t>
            </w:r>
          </w:p>
        </w:tc>
        <w:tc>
          <w:tcPr>
            <w:tcW w:w="3019" w:type="pct"/>
            <w:tcBorders>
              <w:top w:val="outset" w:sz="6" w:space="0" w:color="414142"/>
              <w:left w:val="outset" w:sz="6" w:space="0" w:color="414142"/>
              <w:bottom w:val="outset" w:sz="6" w:space="0" w:color="414142"/>
              <w:right w:val="outset" w:sz="6" w:space="0" w:color="414142"/>
            </w:tcBorders>
            <w:hideMark/>
          </w:tcPr>
          <w:p w14:paraId="043CA251" w14:textId="77777777" w:rsidR="00514935" w:rsidRPr="0048781D"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Nav</w:t>
            </w:r>
          </w:p>
        </w:tc>
      </w:tr>
      <w:tr w:rsidR="00514935" w:rsidRPr="0048781D" w14:paraId="0EA4FF89"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000AA4" w14:textId="77777777" w:rsidR="00514935" w:rsidRPr="0048781D" w:rsidRDefault="00514935" w:rsidP="00C910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5338" w:rsidRPr="0048781D" w14:paraId="2BFA77C6" w14:textId="77777777" w:rsidTr="00C32329">
        <w:trPr>
          <w:trHeight w:val="465"/>
        </w:trPr>
        <w:tc>
          <w:tcPr>
            <w:tcW w:w="719" w:type="pct"/>
            <w:tcBorders>
              <w:top w:val="outset" w:sz="6" w:space="0" w:color="414142"/>
              <w:left w:val="outset" w:sz="6" w:space="0" w:color="414142"/>
              <w:bottom w:val="outset" w:sz="6" w:space="0" w:color="414142"/>
              <w:right w:val="outset" w:sz="6" w:space="0" w:color="414142"/>
            </w:tcBorders>
            <w:hideMark/>
          </w:tcPr>
          <w:p w14:paraId="6AEBE8F5"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w:t>
            </w:r>
          </w:p>
        </w:tc>
        <w:tc>
          <w:tcPr>
            <w:tcW w:w="1262" w:type="pct"/>
            <w:tcBorders>
              <w:top w:val="outset" w:sz="6" w:space="0" w:color="414142"/>
              <w:left w:val="outset" w:sz="6" w:space="0" w:color="414142"/>
              <w:bottom w:val="outset" w:sz="6" w:space="0" w:color="414142"/>
              <w:right w:val="outset" w:sz="6" w:space="0" w:color="414142"/>
            </w:tcBorders>
            <w:hideMark/>
          </w:tcPr>
          <w:p w14:paraId="7754F610"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Sabiedrības mērķgrupas, kuras tiesiskais regulējums ietekmē vai varētu ietekmēt</w:t>
            </w:r>
          </w:p>
        </w:tc>
        <w:tc>
          <w:tcPr>
            <w:tcW w:w="3019" w:type="pct"/>
            <w:tcBorders>
              <w:top w:val="outset" w:sz="6" w:space="0" w:color="414142"/>
              <w:left w:val="outset" w:sz="6" w:space="0" w:color="414142"/>
              <w:bottom w:val="outset" w:sz="6" w:space="0" w:color="414142"/>
              <w:right w:val="outset" w:sz="6" w:space="0" w:color="414142"/>
            </w:tcBorders>
            <w:hideMark/>
          </w:tcPr>
          <w:p w14:paraId="1170B5C8" w14:textId="77777777" w:rsidR="000A7055" w:rsidRPr="0048781D" w:rsidRDefault="000A705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hAnsi="Times New Roman" w:cs="Times New Roman"/>
                <w:sz w:val="24"/>
                <w:szCs w:val="24"/>
              </w:rPr>
              <w:t>Projekta tiesiskais regulējums attiecas uz aptuveni 26800 pedagogiem un 1200 izglītības iestādēm, kā arī 110 n</w:t>
            </w:r>
            <w:r w:rsidR="00902B05" w:rsidRPr="0048781D">
              <w:rPr>
                <w:rFonts w:ascii="Times New Roman" w:hAnsi="Times New Roman" w:cs="Times New Roman"/>
                <w:sz w:val="24"/>
                <w:szCs w:val="24"/>
              </w:rPr>
              <w:t xml:space="preserve">ovadu </w:t>
            </w:r>
            <w:r w:rsidRPr="0048781D">
              <w:rPr>
                <w:rFonts w:ascii="Times New Roman" w:hAnsi="Times New Roman" w:cs="Times New Roman"/>
                <w:sz w:val="24"/>
                <w:szCs w:val="24"/>
              </w:rPr>
              <w:t xml:space="preserve">pašvaldībām un 9 </w:t>
            </w:r>
            <w:r w:rsidR="00902B05" w:rsidRPr="0048781D">
              <w:rPr>
                <w:rFonts w:ascii="Times New Roman" w:hAnsi="Times New Roman" w:cs="Times New Roman"/>
                <w:sz w:val="24"/>
                <w:szCs w:val="24"/>
              </w:rPr>
              <w:t>republikas pilsētu pašvaldīb</w:t>
            </w:r>
            <w:r w:rsidRPr="0048781D">
              <w:rPr>
                <w:rFonts w:ascii="Times New Roman" w:hAnsi="Times New Roman" w:cs="Times New Roman"/>
                <w:sz w:val="24"/>
                <w:szCs w:val="24"/>
              </w:rPr>
              <w:t xml:space="preserve">ām. </w:t>
            </w:r>
            <w:r w:rsidR="00902B05" w:rsidRPr="0048781D">
              <w:rPr>
                <w:rFonts w:ascii="Times New Roman" w:hAnsi="Times New Roman" w:cs="Times New Roman"/>
                <w:sz w:val="24"/>
                <w:szCs w:val="24"/>
              </w:rPr>
              <w:t xml:space="preserve"> </w:t>
            </w:r>
          </w:p>
        </w:tc>
      </w:tr>
      <w:tr w:rsidR="00AE5338" w:rsidRPr="0048781D" w14:paraId="5C278BDA" w14:textId="77777777" w:rsidTr="00C32329">
        <w:trPr>
          <w:trHeight w:val="510"/>
        </w:trPr>
        <w:tc>
          <w:tcPr>
            <w:tcW w:w="719" w:type="pct"/>
            <w:tcBorders>
              <w:top w:val="outset" w:sz="6" w:space="0" w:color="414142"/>
              <w:left w:val="outset" w:sz="6" w:space="0" w:color="414142"/>
              <w:bottom w:val="outset" w:sz="6" w:space="0" w:color="414142"/>
              <w:right w:val="outset" w:sz="6" w:space="0" w:color="414142"/>
            </w:tcBorders>
            <w:hideMark/>
          </w:tcPr>
          <w:p w14:paraId="42D1B0A9"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2.</w:t>
            </w:r>
          </w:p>
        </w:tc>
        <w:tc>
          <w:tcPr>
            <w:tcW w:w="1262" w:type="pct"/>
            <w:tcBorders>
              <w:top w:val="outset" w:sz="6" w:space="0" w:color="414142"/>
              <w:left w:val="outset" w:sz="6" w:space="0" w:color="414142"/>
              <w:bottom w:val="outset" w:sz="6" w:space="0" w:color="414142"/>
              <w:right w:val="outset" w:sz="6" w:space="0" w:color="414142"/>
            </w:tcBorders>
            <w:hideMark/>
          </w:tcPr>
          <w:p w14:paraId="0173130C"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Tiesiskā regulējuma ietekme uz tautsaimniecību un administratīvo slogu</w:t>
            </w:r>
          </w:p>
        </w:tc>
        <w:tc>
          <w:tcPr>
            <w:tcW w:w="3019" w:type="pct"/>
            <w:tcBorders>
              <w:top w:val="outset" w:sz="6" w:space="0" w:color="414142"/>
              <w:left w:val="outset" w:sz="6" w:space="0" w:color="414142"/>
              <w:bottom w:val="outset" w:sz="6" w:space="0" w:color="414142"/>
              <w:right w:val="outset" w:sz="6" w:space="0" w:color="414142"/>
            </w:tcBorders>
            <w:hideMark/>
          </w:tcPr>
          <w:p w14:paraId="36AE6A0F" w14:textId="77777777" w:rsidR="00B644EA" w:rsidRPr="0048781D" w:rsidRDefault="00E11BA0"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Projekts šo jomu neskar</w:t>
            </w:r>
          </w:p>
        </w:tc>
      </w:tr>
      <w:tr w:rsidR="00AE5338" w:rsidRPr="0048781D" w14:paraId="6D937D1F" w14:textId="77777777" w:rsidTr="00C32329">
        <w:trPr>
          <w:trHeight w:val="510"/>
        </w:trPr>
        <w:tc>
          <w:tcPr>
            <w:tcW w:w="719" w:type="pct"/>
            <w:tcBorders>
              <w:top w:val="outset" w:sz="6" w:space="0" w:color="414142"/>
              <w:left w:val="outset" w:sz="6" w:space="0" w:color="414142"/>
              <w:bottom w:val="outset" w:sz="6" w:space="0" w:color="414142"/>
              <w:right w:val="outset" w:sz="6" w:space="0" w:color="414142"/>
            </w:tcBorders>
            <w:hideMark/>
          </w:tcPr>
          <w:p w14:paraId="742D1DA8"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3.</w:t>
            </w:r>
          </w:p>
        </w:tc>
        <w:tc>
          <w:tcPr>
            <w:tcW w:w="1262" w:type="pct"/>
            <w:tcBorders>
              <w:top w:val="outset" w:sz="6" w:space="0" w:color="414142"/>
              <w:left w:val="outset" w:sz="6" w:space="0" w:color="414142"/>
              <w:bottom w:val="outset" w:sz="6" w:space="0" w:color="414142"/>
              <w:right w:val="outset" w:sz="6" w:space="0" w:color="414142"/>
            </w:tcBorders>
            <w:hideMark/>
          </w:tcPr>
          <w:p w14:paraId="01D7B2B7"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Administratīvo izmaksu monetārs novērtējums</w:t>
            </w:r>
          </w:p>
        </w:tc>
        <w:tc>
          <w:tcPr>
            <w:tcW w:w="3019" w:type="pct"/>
            <w:tcBorders>
              <w:top w:val="outset" w:sz="6" w:space="0" w:color="414142"/>
              <w:left w:val="outset" w:sz="6" w:space="0" w:color="414142"/>
              <w:bottom w:val="outset" w:sz="6" w:space="0" w:color="414142"/>
              <w:right w:val="outset" w:sz="6" w:space="0" w:color="414142"/>
            </w:tcBorders>
            <w:hideMark/>
          </w:tcPr>
          <w:p w14:paraId="4AEFD38C" w14:textId="77777777" w:rsidR="007E2D71" w:rsidRPr="0048781D" w:rsidRDefault="0012402C"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sz w:val="24"/>
                <w:szCs w:val="24"/>
                <w:lang w:eastAsia="lv-LV"/>
              </w:rPr>
              <w:t>P</w:t>
            </w:r>
            <w:r w:rsidR="007E2D71" w:rsidRPr="0048781D">
              <w:rPr>
                <w:rFonts w:ascii="Times New Roman" w:eastAsia="Times New Roman" w:hAnsi="Times New Roman"/>
                <w:sz w:val="24"/>
                <w:szCs w:val="24"/>
                <w:lang w:eastAsia="lv-LV"/>
              </w:rPr>
              <w:t>rojekts šo jomu neskar</w:t>
            </w:r>
          </w:p>
        </w:tc>
      </w:tr>
      <w:tr w:rsidR="00AE5338" w:rsidRPr="0048781D" w14:paraId="76D57B17" w14:textId="77777777" w:rsidTr="00C32329">
        <w:trPr>
          <w:trHeight w:val="345"/>
        </w:trPr>
        <w:tc>
          <w:tcPr>
            <w:tcW w:w="719" w:type="pct"/>
            <w:tcBorders>
              <w:top w:val="outset" w:sz="6" w:space="0" w:color="414142"/>
              <w:left w:val="outset" w:sz="6" w:space="0" w:color="414142"/>
              <w:bottom w:val="outset" w:sz="6" w:space="0" w:color="414142"/>
              <w:right w:val="outset" w:sz="6" w:space="0" w:color="414142"/>
            </w:tcBorders>
            <w:hideMark/>
          </w:tcPr>
          <w:p w14:paraId="4E34083F"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4.</w:t>
            </w:r>
          </w:p>
        </w:tc>
        <w:tc>
          <w:tcPr>
            <w:tcW w:w="1262" w:type="pct"/>
            <w:tcBorders>
              <w:top w:val="outset" w:sz="6" w:space="0" w:color="414142"/>
              <w:left w:val="outset" w:sz="6" w:space="0" w:color="414142"/>
              <w:bottom w:val="outset" w:sz="6" w:space="0" w:color="414142"/>
              <w:right w:val="outset" w:sz="6" w:space="0" w:color="414142"/>
            </w:tcBorders>
            <w:hideMark/>
          </w:tcPr>
          <w:p w14:paraId="3D2D27A3" w14:textId="77777777" w:rsidR="00514935" w:rsidRPr="0048781D" w:rsidRDefault="00514935" w:rsidP="00C910AC">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Cita informācija</w:t>
            </w:r>
          </w:p>
        </w:tc>
        <w:tc>
          <w:tcPr>
            <w:tcW w:w="3019" w:type="pct"/>
            <w:tcBorders>
              <w:top w:val="outset" w:sz="6" w:space="0" w:color="414142"/>
              <w:left w:val="outset" w:sz="6" w:space="0" w:color="414142"/>
              <w:bottom w:val="outset" w:sz="6" w:space="0" w:color="414142"/>
              <w:right w:val="outset" w:sz="6" w:space="0" w:color="414142"/>
            </w:tcBorders>
            <w:hideMark/>
          </w:tcPr>
          <w:p w14:paraId="08566E63" w14:textId="77777777" w:rsidR="00514935" w:rsidRPr="0048781D"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Nav</w:t>
            </w:r>
          </w:p>
        </w:tc>
      </w:tr>
    </w:tbl>
    <w:p w14:paraId="379F5900" w14:textId="794FA4AB" w:rsidR="008352AC" w:rsidRPr="0048781D" w:rsidRDefault="008352AC" w:rsidP="002A0F4A">
      <w:pPr>
        <w:pStyle w:val="naisf"/>
        <w:spacing w:before="0" w:after="0"/>
        <w:ind w:firstLine="0"/>
        <w:rPr>
          <w:rFonts w:ascii="Arial" w:hAnsi="Arial" w:cs="Arial"/>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68"/>
        <w:gridCol w:w="460"/>
        <w:gridCol w:w="1345"/>
        <w:gridCol w:w="464"/>
        <w:gridCol w:w="1512"/>
        <w:gridCol w:w="1355"/>
        <w:gridCol w:w="1382"/>
        <w:gridCol w:w="1355"/>
      </w:tblGrid>
      <w:tr w:rsidR="009D37C9" w:rsidRPr="0048781D" w14:paraId="4D69F534" w14:textId="77777777" w:rsidTr="009D37C9">
        <w:trPr>
          <w:trHeight w:val="36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7A5C457"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III. Tiesību akta projekta ietekme uz valsts budžetu un pašvaldību budžetiem</w:t>
            </w:r>
          </w:p>
        </w:tc>
      </w:tr>
      <w:tr w:rsidR="009D37C9" w:rsidRPr="0048781D" w14:paraId="057FD924" w14:textId="77777777" w:rsidTr="009D37C9">
        <w:trPr>
          <w:jc w:val="center"/>
        </w:trPr>
        <w:tc>
          <w:tcPr>
            <w:tcW w:w="9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4F09D2F"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Rādītāji</w:t>
            </w:r>
          </w:p>
        </w:tc>
        <w:tc>
          <w:tcPr>
            <w:tcW w:w="1797"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4DCB1759"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2014. gads</w:t>
            </w:r>
          </w:p>
        </w:tc>
        <w:tc>
          <w:tcPr>
            <w:tcW w:w="2214" w:type="pct"/>
            <w:gridSpan w:val="3"/>
            <w:tcBorders>
              <w:top w:val="outset" w:sz="6" w:space="0" w:color="414142"/>
              <w:left w:val="outset" w:sz="6" w:space="0" w:color="414142"/>
              <w:bottom w:val="outset" w:sz="6" w:space="0" w:color="414142"/>
              <w:right w:val="outset" w:sz="6" w:space="0" w:color="414142"/>
            </w:tcBorders>
            <w:vAlign w:val="center"/>
            <w:hideMark/>
          </w:tcPr>
          <w:p w14:paraId="034B942B"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Turpmākie trīs gadi (</w:t>
            </w:r>
            <w:r w:rsidRPr="0048781D">
              <w:rPr>
                <w:rFonts w:ascii="Times New Roman" w:eastAsia="Times New Roman" w:hAnsi="Times New Roman" w:cs="Times New Roman"/>
                <w:i/>
                <w:iCs/>
                <w:sz w:val="24"/>
                <w:szCs w:val="24"/>
                <w:lang w:eastAsia="lv-LV"/>
              </w:rPr>
              <w:t>euro</w:t>
            </w:r>
            <w:r w:rsidRPr="0048781D">
              <w:rPr>
                <w:rFonts w:ascii="Times New Roman" w:eastAsia="Times New Roman" w:hAnsi="Times New Roman" w:cs="Times New Roman"/>
                <w:sz w:val="24"/>
                <w:szCs w:val="24"/>
                <w:lang w:eastAsia="lv-LV"/>
              </w:rPr>
              <w:t>)</w:t>
            </w:r>
          </w:p>
        </w:tc>
      </w:tr>
      <w:tr w:rsidR="009D37C9" w:rsidRPr="0048781D" w14:paraId="5A09251E" w14:textId="77777777" w:rsidTr="009D37C9">
        <w:trPr>
          <w:jc w:val="center"/>
        </w:trPr>
        <w:tc>
          <w:tcPr>
            <w:tcW w:w="989" w:type="pct"/>
            <w:gridSpan w:val="2"/>
            <w:vMerge/>
            <w:tcBorders>
              <w:top w:val="outset" w:sz="6" w:space="0" w:color="414142"/>
              <w:left w:val="outset" w:sz="6" w:space="0" w:color="414142"/>
              <w:bottom w:val="outset" w:sz="6" w:space="0" w:color="414142"/>
              <w:right w:val="outset" w:sz="6" w:space="0" w:color="414142"/>
            </w:tcBorders>
            <w:vAlign w:val="center"/>
            <w:hideMark/>
          </w:tcPr>
          <w:p w14:paraId="14B9F14E"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p>
        </w:tc>
        <w:tc>
          <w:tcPr>
            <w:tcW w:w="1797" w:type="pct"/>
            <w:gridSpan w:val="3"/>
            <w:vMerge/>
            <w:tcBorders>
              <w:top w:val="outset" w:sz="6" w:space="0" w:color="414142"/>
              <w:left w:val="outset" w:sz="6" w:space="0" w:color="414142"/>
              <w:bottom w:val="outset" w:sz="6" w:space="0" w:color="414142"/>
              <w:right w:val="outset" w:sz="6" w:space="0" w:color="414142"/>
            </w:tcBorders>
            <w:vAlign w:val="center"/>
            <w:hideMark/>
          </w:tcPr>
          <w:p w14:paraId="3C6B02C9"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056B238"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2015.</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490004BB"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2016.</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20C2537A"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2017.</w:t>
            </w:r>
          </w:p>
        </w:tc>
      </w:tr>
      <w:tr w:rsidR="009D37C9" w:rsidRPr="0048781D" w14:paraId="3755CCA1" w14:textId="77777777" w:rsidTr="009D37C9">
        <w:trPr>
          <w:jc w:val="center"/>
        </w:trPr>
        <w:tc>
          <w:tcPr>
            <w:tcW w:w="989" w:type="pct"/>
            <w:gridSpan w:val="2"/>
            <w:vMerge/>
            <w:tcBorders>
              <w:top w:val="outset" w:sz="6" w:space="0" w:color="414142"/>
              <w:left w:val="outset" w:sz="6" w:space="0" w:color="414142"/>
              <w:bottom w:val="outset" w:sz="6" w:space="0" w:color="414142"/>
              <w:right w:val="outset" w:sz="6" w:space="0" w:color="414142"/>
            </w:tcBorders>
            <w:vAlign w:val="center"/>
            <w:hideMark/>
          </w:tcPr>
          <w:p w14:paraId="2BE1D9C6"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p>
        </w:tc>
        <w:tc>
          <w:tcPr>
            <w:tcW w:w="728" w:type="pct"/>
            <w:tcBorders>
              <w:top w:val="outset" w:sz="6" w:space="0" w:color="414142"/>
              <w:left w:val="outset" w:sz="6" w:space="0" w:color="414142"/>
              <w:bottom w:val="outset" w:sz="6" w:space="0" w:color="414142"/>
              <w:right w:val="outset" w:sz="6" w:space="0" w:color="414142"/>
            </w:tcBorders>
            <w:vAlign w:val="center"/>
            <w:hideMark/>
          </w:tcPr>
          <w:p w14:paraId="126C4DA9"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saskaņā ar valsts budžetu kārtējam gadam</w:t>
            </w:r>
          </w:p>
        </w:tc>
        <w:tc>
          <w:tcPr>
            <w:tcW w:w="1069" w:type="pct"/>
            <w:gridSpan w:val="2"/>
            <w:tcBorders>
              <w:top w:val="outset" w:sz="6" w:space="0" w:color="414142"/>
              <w:left w:val="outset" w:sz="6" w:space="0" w:color="414142"/>
              <w:bottom w:val="outset" w:sz="6" w:space="0" w:color="414142"/>
              <w:right w:val="outset" w:sz="6" w:space="0" w:color="414142"/>
            </w:tcBorders>
            <w:vAlign w:val="center"/>
            <w:hideMark/>
          </w:tcPr>
          <w:p w14:paraId="5FEBFFDE"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izmaiņas kārtējā gadā, salīdzinot ar valsts budžetu kārtējam gadam</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BC3DFAE"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izmaiņas, salīdzinot ar kārtējo (2014.)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46915F7"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izmaiņas, salīdzinot ar kārtējo (2014.) gadu</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6E7C7307"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izmaiņas, salīdzinot ar kārtējo (2014.) gadu</w:t>
            </w:r>
          </w:p>
        </w:tc>
      </w:tr>
      <w:tr w:rsidR="009D37C9" w:rsidRPr="0048781D" w14:paraId="0C8F5053"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vAlign w:val="center"/>
            <w:hideMark/>
          </w:tcPr>
          <w:p w14:paraId="71980458"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w:t>
            </w:r>
          </w:p>
        </w:tc>
        <w:tc>
          <w:tcPr>
            <w:tcW w:w="728" w:type="pct"/>
            <w:tcBorders>
              <w:top w:val="outset" w:sz="6" w:space="0" w:color="414142"/>
              <w:left w:val="outset" w:sz="6" w:space="0" w:color="414142"/>
              <w:bottom w:val="outset" w:sz="6" w:space="0" w:color="414142"/>
              <w:right w:val="outset" w:sz="6" w:space="0" w:color="414142"/>
            </w:tcBorders>
            <w:vAlign w:val="center"/>
            <w:hideMark/>
          </w:tcPr>
          <w:p w14:paraId="6FEB8539"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2</w:t>
            </w:r>
          </w:p>
        </w:tc>
        <w:tc>
          <w:tcPr>
            <w:tcW w:w="1069" w:type="pct"/>
            <w:gridSpan w:val="2"/>
            <w:tcBorders>
              <w:top w:val="outset" w:sz="6" w:space="0" w:color="414142"/>
              <w:left w:val="outset" w:sz="6" w:space="0" w:color="414142"/>
              <w:bottom w:val="outset" w:sz="6" w:space="0" w:color="414142"/>
              <w:right w:val="outset" w:sz="6" w:space="0" w:color="414142"/>
            </w:tcBorders>
            <w:vAlign w:val="center"/>
            <w:hideMark/>
          </w:tcPr>
          <w:p w14:paraId="3962D338"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3</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1F4DDA65"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4</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8C0205F"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5</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4DA6A185" w14:textId="77777777" w:rsidR="009D37C9" w:rsidRPr="0048781D"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6</w:t>
            </w:r>
          </w:p>
        </w:tc>
      </w:tr>
      <w:tr w:rsidR="009D37C9" w:rsidRPr="0048781D" w14:paraId="516985F7"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71092DEE"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 Budžeta ieņēmumi:</w:t>
            </w:r>
          </w:p>
        </w:tc>
        <w:tc>
          <w:tcPr>
            <w:tcW w:w="728" w:type="pct"/>
            <w:tcBorders>
              <w:top w:val="outset" w:sz="6" w:space="0" w:color="414142"/>
              <w:left w:val="outset" w:sz="6" w:space="0" w:color="414142"/>
              <w:bottom w:val="outset" w:sz="6" w:space="0" w:color="414142"/>
              <w:right w:val="outset" w:sz="6" w:space="0" w:color="414142"/>
            </w:tcBorders>
            <w:hideMark/>
          </w:tcPr>
          <w:p w14:paraId="083402FE"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bCs/>
                <w:color w:val="000000"/>
                <w:sz w:val="24"/>
                <w:szCs w:val="24"/>
                <w:lang w:eastAsia="lv-LV"/>
              </w:rPr>
              <w:t>11 286 212</w:t>
            </w: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4E6383BE"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5AC1F613"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5E0A1FE0"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4575C092"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r>
      <w:tr w:rsidR="009D37C9" w:rsidRPr="0048781D" w14:paraId="7312A97B"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58454845"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1.1. valsts pamatbudžets, tai skaitā ieņēmumi no maksas pakalpojumiem un citi pašu ieņēmumi</w:t>
            </w:r>
          </w:p>
        </w:tc>
        <w:tc>
          <w:tcPr>
            <w:tcW w:w="728" w:type="pct"/>
            <w:tcBorders>
              <w:top w:val="outset" w:sz="6" w:space="0" w:color="414142"/>
              <w:left w:val="outset" w:sz="6" w:space="0" w:color="414142"/>
              <w:bottom w:val="outset" w:sz="6" w:space="0" w:color="414142"/>
              <w:right w:val="outset" w:sz="6" w:space="0" w:color="414142"/>
            </w:tcBorders>
            <w:hideMark/>
          </w:tcPr>
          <w:p w14:paraId="74F25C59"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bCs/>
                <w:color w:val="000000"/>
                <w:sz w:val="24"/>
                <w:szCs w:val="24"/>
                <w:lang w:eastAsia="lv-LV"/>
              </w:rPr>
              <w:t>11 286 212</w:t>
            </w: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10CDC802"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417EAA00"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334CA176"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1DDAEF15"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r>
      <w:tr w:rsidR="009D37C9" w:rsidRPr="0048781D" w14:paraId="73563F37"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2DFCBE02"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lastRenderedPageBreak/>
              <w:t>1.2. valsts speciālais budžets</w:t>
            </w:r>
          </w:p>
        </w:tc>
        <w:tc>
          <w:tcPr>
            <w:tcW w:w="728" w:type="pct"/>
            <w:tcBorders>
              <w:top w:val="outset" w:sz="6" w:space="0" w:color="414142"/>
              <w:left w:val="outset" w:sz="6" w:space="0" w:color="414142"/>
              <w:bottom w:val="outset" w:sz="6" w:space="0" w:color="414142"/>
              <w:right w:val="outset" w:sz="6" w:space="0" w:color="414142"/>
            </w:tcBorders>
            <w:hideMark/>
          </w:tcPr>
          <w:p w14:paraId="541222F9"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56D498E6"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4FAA5B8"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0EB4487B"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54D58D9"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r>
      <w:tr w:rsidR="009D37C9" w:rsidRPr="0048781D" w14:paraId="5C72ABC9"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4EC41EA2"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1.3. pašvaldību budžets</w:t>
            </w:r>
          </w:p>
        </w:tc>
        <w:tc>
          <w:tcPr>
            <w:tcW w:w="728" w:type="pct"/>
            <w:tcBorders>
              <w:top w:val="outset" w:sz="6" w:space="0" w:color="414142"/>
              <w:left w:val="outset" w:sz="6" w:space="0" w:color="414142"/>
              <w:bottom w:val="outset" w:sz="6" w:space="0" w:color="414142"/>
              <w:right w:val="outset" w:sz="6" w:space="0" w:color="414142"/>
            </w:tcBorders>
            <w:hideMark/>
          </w:tcPr>
          <w:p w14:paraId="54D81E38"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020C1D5E"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25CF5C84"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1F1D04BB"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74B3D12" w14:textId="77777777" w:rsidR="009D37C9" w:rsidRPr="0048781D" w:rsidRDefault="009D37C9" w:rsidP="009D37C9">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r>
      <w:tr w:rsidR="00261452" w:rsidRPr="0048781D" w14:paraId="06FB8736"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6352C77"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2. Budžeta izdevumi:</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0F7A108"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bCs/>
                <w:color w:val="000000"/>
                <w:sz w:val="24"/>
                <w:szCs w:val="24"/>
                <w:lang w:eastAsia="lv-LV"/>
              </w:rPr>
              <w:t>11 286 212</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6E9748B" w14:textId="77777777"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28BAA8" w14:textId="2DE4D4D8" w:rsidR="00261452" w:rsidRPr="0048781D" w:rsidRDefault="00261452" w:rsidP="00261452">
            <w:pPr>
              <w:jc w:val="both"/>
              <w:rPr>
                <w:rFonts w:ascii="Times New Roman" w:eastAsia="Times New Roman" w:hAnsi="Times New Roman" w:cs="Times New Roman"/>
                <w:color w:val="FF0000"/>
                <w:sz w:val="24"/>
                <w:szCs w:val="24"/>
                <w:lang w:eastAsia="lv-LV"/>
              </w:rPr>
            </w:pPr>
            <w:r w:rsidRPr="0048781D">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8DA7C7" w14:textId="54CE0256" w:rsidR="00261452" w:rsidRPr="0048781D" w:rsidRDefault="00261452" w:rsidP="00261452">
            <w:pPr>
              <w:jc w:val="both"/>
              <w:rPr>
                <w:rFonts w:ascii="Times New Roman" w:eastAsia="Times New Roman" w:hAnsi="Times New Roman" w:cs="Times New Roman"/>
                <w:color w:val="FF0000"/>
                <w:sz w:val="24"/>
                <w:szCs w:val="24"/>
                <w:lang w:eastAsia="lv-LV"/>
              </w:rPr>
            </w:pPr>
            <w:r w:rsidRPr="0048781D">
              <w:rPr>
                <w:rFonts w:ascii="Times New Roman" w:eastAsia="Times New Roman" w:hAnsi="Times New Roman" w:cs="Times New Roman"/>
                <w:sz w:val="24"/>
                <w:szCs w:val="24"/>
                <w:lang w:eastAsia="lv-LV"/>
              </w:rPr>
              <w:t>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6A7AF2" w14:textId="74154B3E" w:rsidR="00261452" w:rsidRPr="0048781D" w:rsidRDefault="00261452" w:rsidP="00261452">
            <w:pPr>
              <w:jc w:val="both"/>
              <w:rPr>
                <w:rFonts w:ascii="Times New Roman" w:eastAsia="Times New Roman" w:hAnsi="Times New Roman" w:cs="Times New Roman"/>
                <w:color w:val="FF0000"/>
                <w:sz w:val="24"/>
                <w:szCs w:val="24"/>
                <w:lang w:eastAsia="lv-LV"/>
              </w:rPr>
            </w:pPr>
            <w:r w:rsidRPr="0048781D">
              <w:rPr>
                <w:rFonts w:ascii="Times New Roman" w:eastAsia="Times New Roman" w:hAnsi="Times New Roman" w:cs="Times New Roman"/>
                <w:sz w:val="24"/>
                <w:szCs w:val="24"/>
                <w:lang w:eastAsia="lv-LV"/>
              </w:rPr>
              <w:t>3 219 417</w:t>
            </w:r>
          </w:p>
        </w:tc>
      </w:tr>
      <w:tr w:rsidR="00261452" w:rsidRPr="0048781D" w14:paraId="2445531D"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A7EC84E"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2.1. valsts pamatbudžets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CD7402F"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bCs/>
                <w:color w:val="000000"/>
                <w:sz w:val="24"/>
                <w:szCs w:val="24"/>
                <w:lang w:eastAsia="lv-LV"/>
              </w:rPr>
              <w:t>11 286 212</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8C641FD" w14:textId="77777777"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8DE4494" w14:textId="10B99453"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F9A80C" w14:textId="3EFBD6F4"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1B0BCBB" w14:textId="5B90937A"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3 219 417</w:t>
            </w:r>
          </w:p>
        </w:tc>
      </w:tr>
      <w:tr w:rsidR="00261452" w:rsidRPr="0048781D" w14:paraId="34447F47"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29238B5"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2.2. valsts speciālais 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E9641F0"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56C40EC" w14:textId="77777777"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5036212" w14:textId="63C62C90"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DD61931" w14:textId="0F0548ED"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9913FAC" w14:textId="0D075D1D"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r>
      <w:tr w:rsidR="00261452" w:rsidRPr="0048781D" w14:paraId="6747165D"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2D39FCF"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2.3. pašvaldību 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A699F2"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6CB945" w14:textId="77777777"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30C7C88" w14:textId="04976FDA"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125FE6" w14:textId="718B4CD7"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8F5C302" w14:textId="611FFA27"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r>
      <w:tr w:rsidR="00261452" w:rsidRPr="0048781D" w14:paraId="4D139F0D"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31EA8B"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3. Finansiālā ietekme:</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EFF9A87"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ED82A8C" w14:textId="77777777" w:rsidR="00261452" w:rsidRPr="0048781D" w:rsidRDefault="00261452" w:rsidP="00261452">
            <w:pPr>
              <w:pStyle w:val="ListParagraph"/>
              <w:ind w:left="0"/>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5E5204B" w14:textId="1E244D8B" w:rsidR="00261452" w:rsidRPr="0048781D" w:rsidRDefault="00261452" w:rsidP="00261452">
            <w:pPr>
              <w:jc w:val="both"/>
              <w:rPr>
                <w:rFonts w:ascii="Times New Roman" w:eastAsia="Times New Roman" w:hAnsi="Times New Roman" w:cs="Times New Roman"/>
                <w:color w:val="FF0000"/>
                <w:sz w:val="24"/>
                <w:szCs w:val="24"/>
                <w:lang w:eastAsia="lv-LV"/>
              </w:rPr>
            </w:pPr>
            <w:r w:rsidRPr="0048781D">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2149225" w14:textId="5CE8A96D" w:rsidR="00261452" w:rsidRPr="0048781D" w:rsidRDefault="00261452" w:rsidP="00261452">
            <w:pPr>
              <w:jc w:val="both"/>
              <w:rPr>
                <w:rFonts w:ascii="Times New Roman" w:eastAsia="Times New Roman" w:hAnsi="Times New Roman" w:cs="Times New Roman"/>
                <w:color w:val="FF0000"/>
                <w:sz w:val="24"/>
                <w:szCs w:val="24"/>
                <w:lang w:eastAsia="lv-LV"/>
              </w:rPr>
            </w:pPr>
            <w:r w:rsidRPr="0048781D">
              <w:rPr>
                <w:rFonts w:ascii="Times New Roman" w:eastAsia="Times New Roman" w:hAnsi="Times New Roman" w:cs="Times New Roman"/>
                <w:sz w:val="24"/>
                <w:szCs w:val="24"/>
                <w:lang w:eastAsia="lv-LV"/>
              </w:rPr>
              <w:t>- 1 655 847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A37786C" w14:textId="1ADAFF11" w:rsidR="00261452" w:rsidRPr="0048781D" w:rsidRDefault="00261452" w:rsidP="00261452">
            <w:pPr>
              <w:jc w:val="both"/>
              <w:rPr>
                <w:rFonts w:ascii="Times New Roman" w:eastAsia="Times New Roman" w:hAnsi="Times New Roman" w:cs="Times New Roman"/>
                <w:color w:val="FF0000"/>
                <w:sz w:val="24"/>
                <w:szCs w:val="24"/>
                <w:lang w:eastAsia="lv-LV"/>
              </w:rPr>
            </w:pPr>
            <w:r w:rsidRPr="0048781D">
              <w:rPr>
                <w:rFonts w:ascii="Times New Roman" w:eastAsia="Times New Roman" w:hAnsi="Times New Roman" w:cs="Times New Roman"/>
                <w:sz w:val="24"/>
                <w:szCs w:val="24"/>
                <w:lang w:eastAsia="lv-LV"/>
              </w:rPr>
              <w:t>- 3 219 417</w:t>
            </w:r>
          </w:p>
        </w:tc>
      </w:tr>
      <w:tr w:rsidR="00261452" w:rsidRPr="0048781D" w14:paraId="651A040A"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C98B12"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3.1. valsts pamatbudžets</w:t>
            </w:r>
          </w:p>
        </w:tc>
        <w:tc>
          <w:tcPr>
            <w:tcW w:w="72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2E8E0BE"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B02C37E" w14:textId="77777777" w:rsidR="00261452" w:rsidRPr="0048781D" w:rsidRDefault="00261452" w:rsidP="00261452">
            <w:pPr>
              <w:pStyle w:val="ListParagraph"/>
              <w:ind w:left="0"/>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12BD3F" w14:textId="383372DC"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DF2F91F" w14:textId="6E0AE00C"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- 1 655 847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4BEEED" w14:textId="2FB46210"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- 3 219 417</w:t>
            </w:r>
          </w:p>
        </w:tc>
      </w:tr>
      <w:tr w:rsidR="00261452" w:rsidRPr="0048781D" w14:paraId="3DDA08E2"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3219DCE9"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3.2. speciālais budžets</w:t>
            </w:r>
          </w:p>
        </w:tc>
        <w:tc>
          <w:tcPr>
            <w:tcW w:w="728" w:type="pct"/>
            <w:tcBorders>
              <w:top w:val="outset" w:sz="6" w:space="0" w:color="414142"/>
              <w:left w:val="outset" w:sz="6" w:space="0" w:color="414142"/>
              <w:bottom w:val="outset" w:sz="6" w:space="0" w:color="414142"/>
              <w:right w:val="outset" w:sz="6" w:space="0" w:color="414142"/>
            </w:tcBorders>
            <w:hideMark/>
          </w:tcPr>
          <w:p w14:paraId="253C91FD"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1FB96B5B" w14:textId="77777777"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275850BC" w14:textId="6D3F044D"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021E0B80" w14:textId="5DD9CDAF"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55ABE0C0" w14:textId="38330560"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r>
      <w:tr w:rsidR="00261452" w:rsidRPr="0048781D" w14:paraId="7F38C374"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70939C7E"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3.3. pašvaldību budžets</w:t>
            </w:r>
          </w:p>
        </w:tc>
        <w:tc>
          <w:tcPr>
            <w:tcW w:w="728" w:type="pct"/>
            <w:tcBorders>
              <w:top w:val="outset" w:sz="6" w:space="0" w:color="414142"/>
              <w:left w:val="outset" w:sz="6" w:space="0" w:color="414142"/>
              <w:bottom w:val="outset" w:sz="6" w:space="0" w:color="414142"/>
              <w:right w:val="outset" w:sz="6" w:space="0" w:color="414142"/>
            </w:tcBorders>
            <w:hideMark/>
          </w:tcPr>
          <w:p w14:paraId="69E7782B"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w:t>
            </w: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6FFA0720" w14:textId="77777777"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5F039FA" w14:textId="01707CCA"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4BED26A1" w14:textId="0CE44D2D"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3EFBD29" w14:textId="7110C9DC"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r>
      <w:tr w:rsidR="00261452" w:rsidRPr="0048781D" w14:paraId="3C00E160" w14:textId="77777777" w:rsidTr="009D37C9">
        <w:trPr>
          <w:trHeight w:val="474"/>
          <w:jc w:val="center"/>
        </w:trPr>
        <w:tc>
          <w:tcPr>
            <w:tcW w:w="989" w:type="pct"/>
            <w:gridSpan w:val="2"/>
            <w:vMerge w:val="restart"/>
            <w:tcBorders>
              <w:top w:val="outset" w:sz="6" w:space="0" w:color="414142"/>
              <w:left w:val="outset" w:sz="6" w:space="0" w:color="414142"/>
              <w:bottom w:val="outset" w:sz="6" w:space="0" w:color="414142"/>
              <w:right w:val="outset" w:sz="6" w:space="0" w:color="414142"/>
            </w:tcBorders>
            <w:hideMark/>
          </w:tcPr>
          <w:p w14:paraId="3FAF391E"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28" w:type="pct"/>
            <w:vMerge w:val="restart"/>
            <w:tcBorders>
              <w:top w:val="outset" w:sz="6" w:space="0" w:color="414142"/>
              <w:left w:val="outset" w:sz="6" w:space="0" w:color="414142"/>
              <w:bottom w:val="outset" w:sz="6" w:space="0" w:color="414142"/>
              <w:right w:val="outset" w:sz="6" w:space="0" w:color="414142"/>
            </w:tcBorders>
            <w:hideMark/>
          </w:tcPr>
          <w:p w14:paraId="402F1707" w14:textId="77777777" w:rsidR="00261452" w:rsidRPr="0048781D" w:rsidRDefault="00261452" w:rsidP="00261452">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X</w:t>
            </w: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69934D4B" w14:textId="77777777"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530929B6" w14:textId="6C8124E4"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21920170" w14:textId="5DCBA769"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794DE2C0" w14:textId="4EBDC8DC"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r>
      <w:tr w:rsidR="00261452" w:rsidRPr="0048781D" w14:paraId="21722E46" w14:textId="77777777" w:rsidTr="009D37C9">
        <w:trPr>
          <w:trHeight w:val="492"/>
          <w:jc w:val="center"/>
        </w:trPr>
        <w:tc>
          <w:tcPr>
            <w:tcW w:w="989" w:type="pct"/>
            <w:gridSpan w:val="2"/>
            <w:vMerge/>
            <w:tcBorders>
              <w:top w:val="outset" w:sz="6" w:space="0" w:color="414142"/>
              <w:left w:val="outset" w:sz="6" w:space="0" w:color="414142"/>
              <w:bottom w:val="outset" w:sz="6" w:space="0" w:color="414142"/>
              <w:right w:val="outset" w:sz="6" w:space="0" w:color="414142"/>
            </w:tcBorders>
            <w:vAlign w:val="center"/>
            <w:hideMark/>
          </w:tcPr>
          <w:p w14:paraId="08D30302"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p>
        </w:tc>
        <w:tc>
          <w:tcPr>
            <w:tcW w:w="728" w:type="pct"/>
            <w:vMerge/>
            <w:tcBorders>
              <w:top w:val="outset" w:sz="6" w:space="0" w:color="414142"/>
              <w:left w:val="outset" w:sz="6" w:space="0" w:color="414142"/>
              <w:bottom w:val="outset" w:sz="6" w:space="0" w:color="414142"/>
              <w:right w:val="outset" w:sz="6" w:space="0" w:color="414142"/>
            </w:tcBorders>
            <w:vAlign w:val="center"/>
            <w:hideMark/>
          </w:tcPr>
          <w:p w14:paraId="2227231E"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527B0300" w14:textId="77777777"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542EED51" w14:textId="7050D611"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27531FDC" w14:textId="46D6D35C"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AF9EFD2" w14:textId="0F1ACA7D" w:rsidR="00261452" w:rsidRPr="0048781D" w:rsidRDefault="00261452" w:rsidP="00261452">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r>
      <w:tr w:rsidR="00261452" w:rsidRPr="0048781D" w14:paraId="70BAD0BB" w14:textId="77777777" w:rsidTr="009D37C9">
        <w:trPr>
          <w:jc w:val="center"/>
        </w:trPr>
        <w:tc>
          <w:tcPr>
            <w:tcW w:w="989" w:type="pct"/>
            <w:gridSpan w:val="2"/>
            <w:vMerge/>
            <w:tcBorders>
              <w:top w:val="outset" w:sz="6" w:space="0" w:color="414142"/>
              <w:left w:val="outset" w:sz="6" w:space="0" w:color="414142"/>
              <w:bottom w:val="outset" w:sz="6" w:space="0" w:color="414142"/>
              <w:right w:val="outset" w:sz="6" w:space="0" w:color="414142"/>
            </w:tcBorders>
            <w:vAlign w:val="center"/>
            <w:hideMark/>
          </w:tcPr>
          <w:p w14:paraId="3465E4E2"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p>
        </w:tc>
        <w:tc>
          <w:tcPr>
            <w:tcW w:w="728" w:type="pct"/>
            <w:vMerge/>
            <w:tcBorders>
              <w:top w:val="outset" w:sz="6" w:space="0" w:color="414142"/>
              <w:left w:val="outset" w:sz="6" w:space="0" w:color="414142"/>
              <w:bottom w:val="outset" w:sz="6" w:space="0" w:color="414142"/>
              <w:right w:val="outset" w:sz="6" w:space="0" w:color="414142"/>
            </w:tcBorders>
            <w:vAlign w:val="center"/>
            <w:hideMark/>
          </w:tcPr>
          <w:p w14:paraId="440A8772"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62FAF5FB" w14:textId="77777777"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50BB88A8" w14:textId="77C25586"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45767324" w14:textId="4930600E"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C2C0B4F" w14:textId="74F2A4F1"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0</w:t>
            </w:r>
          </w:p>
        </w:tc>
      </w:tr>
      <w:tr w:rsidR="00261452" w:rsidRPr="0048781D" w14:paraId="371C29E1"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49E679AA"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5. Precizēta finansiālā ietekme:</w:t>
            </w:r>
          </w:p>
        </w:tc>
        <w:tc>
          <w:tcPr>
            <w:tcW w:w="728" w:type="pct"/>
            <w:vMerge w:val="restart"/>
            <w:tcBorders>
              <w:top w:val="outset" w:sz="6" w:space="0" w:color="414142"/>
              <w:left w:val="outset" w:sz="6" w:space="0" w:color="414142"/>
              <w:bottom w:val="outset" w:sz="6" w:space="0" w:color="414142"/>
              <w:right w:val="outset" w:sz="6" w:space="0" w:color="414142"/>
            </w:tcBorders>
            <w:hideMark/>
          </w:tcPr>
          <w:p w14:paraId="29D63F9B" w14:textId="77777777" w:rsidR="00261452" w:rsidRPr="0048781D" w:rsidRDefault="00261452" w:rsidP="00261452">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X</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B52F6C7" w14:textId="77777777" w:rsidR="00261452" w:rsidRPr="0048781D" w:rsidRDefault="00261452" w:rsidP="00261452">
            <w:pPr>
              <w:pStyle w:val="ListParagraph"/>
              <w:ind w:left="0"/>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8D1DF1F" w14:textId="13C9FA32"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6699643" w14:textId="20B43C0D"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- 1 655 847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BB62E55" w14:textId="1F3B704B"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- 3 219 417</w:t>
            </w:r>
          </w:p>
        </w:tc>
      </w:tr>
      <w:tr w:rsidR="00261452" w:rsidRPr="0048781D" w14:paraId="17762742"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4E7F5CA7"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5.1. valsts pamatbudžets</w:t>
            </w:r>
          </w:p>
        </w:tc>
        <w:tc>
          <w:tcPr>
            <w:tcW w:w="728" w:type="pct"/>
            <w:vMerge/>
            <w:tcBorders>
              <w:top w:val="outset" w:sz="6" w:space="0" w:color="414142"/>
              <w:left w:val="outset" w:sz="6" w:space="0" w:color="414142"/>
              <w:bottom w:val="outset" w:sz="6" w:space="0" w:color="414142"/>
              <w:right w:val="outset" w:sz="6" w:space="0" w:color="414142"/>
            </w:tcBorders>
            <w:vAlign w:val="center"/>
            <w:hideMark/>
          </w:tcPr>
          <w:p w14:paraId="07124A30" w14:textId="77777777" w:rsidR="00261452" w:rsidRPr="0048781D" w:rsidRDefault="00261452" w:rsidP="00261452">
            <w:pPr>
              <w:spacing w:after="0" w:line="240" w:lineRule="auto"/>
              <w:jc w:val="both"/>
              <w:rPr>
                <w:rFonts w:ascii="Times New Roman" w:eastAsia="Times New Roman" w:hAnsi="Times New Roman" w:cs="Times New Roman"/>
                <w:sz w:val="24"/>
                <w:szCs w:val="24"/>
                <w:lang w:eastAsia="lv-LV"/>
              </w:rPr>
            </w:pP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B4CCE8" w14:textId="77777777" w:rsidR="00261452" w:rsidRPr="0048781D" w:rsidRDefault="00261452" w:rsidP="00261452">
            <w:pPr>
              <w:pStyle w:val="ListParagraph"/>
              <w:ind w:left="0"/>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25C656" w14:textId="7C4AD788"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hAnsi="Times New Roman" w:cs="Times New Roman"/>
                <w:sz w:val="24"/>
                <w:szCs w:val="24"/>
              </w:rPr>
              <w:t>-92 277</w:t>
            </w:r>
          </w:p>
        </w:tc>
        <w:tc>
          <w:tcPr>
            <w:tcW w:w="74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63693DB" w14:textId="2D1F47DD"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- 1 655 847</w:t>
            </w:r>
          </w:p>
        </w:tc>
        <w:tc>
          <w:tcPr>
            <w:tcW w:w="73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D2FE64" w14:textId="48FC31EA" w:rsidR="00261452" w:rsidRPr="0048781D" w:rsidRDefault="00261452" w:rsidP="00261452">
            <w:pPr>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sz w:val="24"/>
                <w:szCs w:val="24"/>
                <w:lang w:eastAsia="lv-LV"/>
              </w:rPr>
              <w:t>- 3 219 417</w:t>
            </w:r>
          </w:p>
        </w:tc>
      </w:tr>
      <w:tr w:rsidR="009D37C9" w:rsidRPr="0048781D" w14:paraId="11F67AB6"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2ACCDC3B"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5.2. speciālais budžets</w:t>
            </w:r>
          </w:p>
        </w:tc>
        <w:tc>
          <w:tcPr>
            <w:tcW w:w="728" w:type="pct"/>
            <w:vMerge/>
            <w:tcBorders>
              <w:top w:val="outset" w:sz="6" w:space="0" w:color="414142"/>
              <w:left w:val="outset" w:sz="6" w:space="0" w:color="414142"/>
              <w:bottom w:val="outset" w:sz="6" w:space="0" w:color="414142"/>
              <w:right w:val="outset" w:sz="6" w:space="0" w:color="414142"/>
            </w:tcBorders>
            <w:vAlign w:val="center"/>
            <w:hideMark/>
          </w:tcPr>
          <w:p w14:paraId="10298154"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23532858" w14:textId="77777777" w:rsidR="009D37C9" w:rsidRPr="0048781D" w:rsidRDefault="009D37C9" w:rsidP="009D37C9">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483F6D9E" w14:textId="77777777" w:rsidR="009D37C9" w:rsidRPr="0048781D" w:rsidRDefault="009D37C9" w:rsidP="009D37C9">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445D2256" w14:textId="77777777" w:rsidR="009D37C9" w:rsidRPr="0048781D" w:rsidRDefault="009D37C9" w:rsidP="009D37C9">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43FB1236" w14:textId="77777777" w:rsidR="009D37C9" w:rsidRPr="0048781D" w:rsidRDefault="009D37C9" w:rsidP="009D37C9">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r>
      <w:tr w:rsidR="009D37C9" w:rsidRPr="0048781D" w14:paraId="5233EFDF"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37CE4A78"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5.3. pašvaldību budžets</w:t>
            </w:r>
          </w:p>
        </w:tc>
        <w:tc>
          <w:tcPr>
            <w:tcW w:w="728" w:type="pct"/>
            <w:vMerge/>
            <w:tcBorders>
              <w:top w:val="outset" w:sz="6" w:space="0" w:color="414142"/>
              <w:left w:val="outset" w:sz="6" w:space="0" w:color="414142"/>
              <w:bottom w:val="outset" w:sz="6" w:space="0" w:color="414142"/>
              <w:right w:val="outset" w:sz="6" w:space="0" w:color="414142"/>
            </w:tcBorders>
            <w:vAlign w:val="center"/>
            <w:hideMark/>
          </w:tcPr>
          <w:p w14:paraId="000BB9D6"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p>
        </w:tc>
        <w:tc>
          <w:tcPr>
            <w:tcW w:w="1069" w:type="pct"/>
            <w:gridSpan w:val="2"/>
            <w:tcBorders>
              <w:top w:val="outset" w:sz="6" w:space="0" w:color="414142"/>
              <w:left w:val="outset" w:sz="6" w:space="0" w:color="414142"/>
              <w:bottom w:val="outset" w:sz="6" w:space="0" w:color="414142"/>
              <w:right w:val="outset" w:sz="6" w:space="0" w:color="414142"/>
            </w:tcBorders>
            <w:hideMark/>
          </w:tcPr>
          <w:p w14:paraId="5CE4EADB" w14:textId="77777777" w:rsidR="009D37C9" w:rsidRPr="0048781D" w:rsidRDefault="009D37C9" w:rsidP="009D37C9">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5512C287" w14:textId="77777777" w:rsidR="009D37C9" w:rsidRPr="0048781D" w:rsidRDefault="009D37C9" w:rsidP="009D37C9">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4BBD9CE5" w14:textId="77777777" w:rsidR="009D37C9" w:rsidRPr="0048781D" w:rsidRDefault="009D37C9" w:rsidP="009D37C9">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4438CD97" w14:textId="77777777" w:rsidR="009D37C9" w:rsidRPr="0048781D" w:rsidRDefault="009D37C9" w:rsidP="009D37C9">
            <w:pPr>
              <w:spacing w:after="0" w:line="240" w:lineRule="auto"/>
              <w:jc w:val="both"/>
              <w:rPr>
                <w:rFonts w:ascii="Times New Roman" w:eastAsia="Times New Roman" w:hAnsi="Times New Roman" w:cs="Times New Roman"/>
                <w:color w:val="414142"/>
                <w:sz w:val="24"/>
                <w:szCs w:val="24"/>
                <w:lang w:eastAsia="lv-LV"/>
              </w:rPr>
            </w:pPr>
            <w:r w:rsidRPr="0048781D">
              <w:rPr>
                <w:rFonts w:ascii="Times New Roman" w:eastAsia="Times New Roman" w:hAnsi="Times New Roman" w:cs="Times New Roman"/>
                <w:color w:val="414142"/>
                <w:sz w:val="24"/>
                <w:szCs w:val="24"/>
                <w:lang w:eastAsia="lv-LV"/>
              </w:rPr>
              <w:t>0</w:t>
            </w:r>
          </w:p>
        </w:tc>
      </w:tr>
      <w:tr w:rsidR="009D37C9" w:rsidRPr="0048781D" w14:paraId="688AC12F"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2D862BEF"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 xml:space="preserve">6. Detalizēts ieņēmumu un izdevumu aprēķins (ja nepieciešams, detalizētu ieņēmumu un izdevumu </w:t>
            </w:r>
            <w:r w:rsidRPr="0048781D">
              <w:rPr>
                <w:rFonts w:ascii="Times New Roman" w:eastAsia="Times New Roman" w:hAnsi="Times New Roman" w:cs="Times New Roman"/>
                <w:sz w:val="24"/>
                <w:szCs w:val="24"/>
                <w:lang w:eastAsia="lv-LV"/>
              </w:rPr>
              <w:lastRenderedPageBreak/>
              <w:t>aprēķinu var pievienot anotācijas pielikumā):</w:t>
            </w:r>
          </w:p>
        </w:tc>
        <w:tc>
          <w:tcPr>
            <w:tcW w:w="4011" w:type="pct"/>
            <w:gridSpan w:val="6"/>
            <w:vMerge w:val="restart"/>
            <w:tcBorders>
              <w:top w:val="outset" w:sz="6" w:space="0" w:color="414142"/>
              <w:left w:val="outset" w:sz="6" w:space="0" w:color="414142"/>
              <w:bottom w:val="outset" w:sz="6" w:space="0" w:color="414142"/>
              <w:right w:val="outset" w:sz="6" w:space="0" w:color="414142"/>
            </w:tcBorders>
            <w:vAlign w:val="center"/>
            <w:hideMark/>
          </w:tcPr>
          <w:tbl>
            <w:tblPr>
              <w:tblW w:w="7180" w:type="dxa"/>
              <w:tblInd w:w="5" w:type="dxa"/>
              <w:tblLook w:val="04A0" w:firstRow="1" w:lastRow="0" w:firstColumn="1" w:lastColumn="0" w:noHBand="0" w:noVBand="1"/>
            </w:tblPr>
            <w:tblGrid>
              <w:gridCol w:w="5340"/>
              <w:gridCol w:w="1840"/>
            </w:tblGrid>
            <w:tr w:rsidR="009D37C9" w:rsidRPr="0048781D" w14:paraId="131613BD" w14:textId="77777777" w:rsidTr="009D37C9">
              <w:trPr>
                <w:trHeight w:val="315"/>
              </w:trPr>
              <w:tc>
                <w:tcPr>
                  <w:tcW w:w="7180" w:type="dxa"/>
                  <w:gridSpan w:val="2"/>
                  <w:tcBorders>
                    <w:top w:val="nil"/>
                    <w:left w:val="nil"/>
                    <w:bottom w:val="single" w:sz="4" w:space="0" w:color="auto"/>
                    <w:right w:val="nil"/>
                  </w:tcBorders>
                  <w:shd w:val="clear" w:color="auto" w:fill="auto"/>
                  <w:noWrap/>
                  <w:vAlign w:val="center"/>
                  <w:hideMark/>
                </w:tcPr>
                <w:p w14:paraId="0F503536"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lastRenderedPageBreak/>
                    <w:t>Finansējums pedagogu kvalitātes pakāpēm</w:t>
                  </w:r>
                </w:p>
              </w:tc>
            </w:tr>
            <w:tr w:rsidR="009D37C9" w:rsidRPr="0048781D" w14:paraId="573E2CC0" w14:textId="77777777" w:rsidTr="009D37C9">
              <w:trPr>
                <w:trHeight w:val="585"/>
              </w:trPr>
              <w:tc>
                <w:tcPr>
                  <w:tcW w:w="5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FFF933"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bottom"/>
                  <w:hideMark/>
                </w:tcPr>
                <w:p w14:paraId="0707F492"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Apstiprinātā finansējuma apmērs 2014.gadam</w:t>
                  </w:r>
                </w:p>
              </w:tc>
            </w:tr>
            <w:tr w:rsidR="009D37C9" w:rsidRPr="0048781D" w14:paraId="658A4658" w14:textId="77777777" w:rsidTr="009D37C9">
              <w:trPr>
                <w:trHeight w:val="585"/>
              </w:trPr>
              <w:tc>
                <w:tcPr>
                  <w:tcW w:w="5340" w:type="dxa"/>
                  <w:vMerge/>
                  <w:tcBorders>
                    <w:top w:val="nil"/>
                    <w:left w:val="single" w:sz="4" w:space="0" w:color="auto"/>
                    <w:bottom w:val="single" w:sz="4" w:space="0" w:color="auto"/>
                    <w:right w:val="single" w:sz="4" w:space="0" w:color="auto"/>
                  </w:tcBorders>
                  <w:vAlign w:val="center"/>
                  <w:hideMark/>
                </w:tcPr>
                <w:p w14:paraId="0747A5EF"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p>
              </w:tc>
              <w:tc>
                <w:tcPr>
                  <w:tcW w:w="1840" w:type="dxa"/>
                  <w:vMerge/>
                  <w:tcBorders>
                    <w:top w:val="nil"/>
                    <w:left w:val="single" w:sz="4" w:space="0" w:color="auto"/>
                    <w:bottom w:val="single" w:sz="4" w:space="0" w:color="auto"/>
                    <w:right w:val="single" w:sz="4" w:space="0" w:color="auto"/>
                  </w:tcBorders>
                  <w:vAlign w:val="center"/>
                  <w:hideMark/>
                </w:tcPr>
                <w:p w14:paraId="62B56FAE"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p>
              </w:tc>
            </w:tr>
            <w:tr w:rsidR="009D37C9" w:rsidRPr="0048781D" w14:paraId="4FABF4E3" w14:textId="77777777" w:rsidTr="009D37C9">
              <w:trPr>
                <w:trHeight w:val="900"/>
              </w:trPr>
              <w:tc>
                <w:tcPr>
                  <w:tcW w:w="5340" w:type="dxa"/>
                  <w:tcBorders>
                    <w:top w:val="nil"/>
                    <w:left w:val="single" w:sz="4" w:space="0" w:color="auto"/>
                    <w:bottom w:val="single" w:sz="4" w:space="0" w:color="auto"/>
                    <w:right w:val="single" w:sz="4" w:space="0" w:color="auto"/>
                  </w:tcBorders>
                  <w:shd w:val="clear" w:color="000000" w:fill="FFE699"/>
                  <w:vAlign w:val="bottom"/>
                  <w:hideMark/>
                </w:tcPr>
                <w:p w14:paraId="04B97989"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lastRenderedPageBreak/>
                    <w:t>62.resors "Mērķdotācija pašvaldībām" -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000000" w:fill="FFE699"/>
                  <w:noWrap/>
                  <w:vAlign w:val="bottom"/>
                  <w:hideMark/>
                </w:tcPr>
                <w:p w14:paraId="5A782EE5"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10 073 136</w:t>
                  </w:r>
                </w:p>
              </w:tc>
            </w:tr>
            <w:tr w:rsidR="009D37C9" w:rsidRPr="0048781D" w14:paraId="6FEDE67D"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12DE7F4F"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14:paraId="7CC6C12D"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 </w:t>
                  </w:r>
                </w:p>
              </w:tc>
            </w:tr>
            <w:tr w:rsidR="009D37C9" w:rsidRPr="0048781D" w14:paraId="3A5EB4B8"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14B02F17"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01.00.00. Mērķdotācijas izglītības pasākumiem</w:t>
                  </w:r>
                </w:p>
              </w:tc>
              <w:tc>
                <w:tcPr>
                  <w:tcW w:w="1840" w:type="dxa"/>
                  <w:tcBorders>
                    <w:top w:val="nil"/>
                    <w:left w:val="nil"/>
                    <w:bottom w:val="single" w:sz="4" w:space="0" w:color="auto"/>
                    <w:right w:val="single" w:sz="4" w:space="0" w:color="auto"/>
                  </w:tcBorders>
                  <w:shd w:val="clear" w:color="auto" w:fill="auto"/>
                  <w:noWrap/>
                  <w:vAlign w:val="bottom"/>
                  <w:hideMark/>
                </w:tcPr>
                <w:p w14:paraId="460B4B90"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764 304</w:t>
                  </w:r>
                </w:p>
              </w:tc>
            </w:tr>
            <w:tr w:rsidR="009D37C9" w:rsidRPr="0048781D" w14:paraId="498DB9D7" w14:textId="77777777" w:rsidTr="009D37C9">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5E47D5C7"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05.00.00.  Mērķdotācijas pašvaldībām – pašvaldību izglītības iestāžu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auto" w:fill="auto"/>
                  <w:noWrap/>
                  <w:vAlign w:val="bottom"/>
                  <w:hideMark/>
                </w:tcPr>
                <w:p w14:paraId="04E11275"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8 652 768</w:t>
                  </w:r>
                </w:p>
              </w:tc>
            </w:tr>
            <w:tr w:rsidR="009D37C9" w:rsidRPr="0048781D" w14:paraId="643470A7" w14:textId="77777777" w:rsidTr="009D37C9">
              <w:trPr>
                <w:trHeight w:val="12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5D1F54CE"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10.00.00. Mērķdotācijas pašvaldībām – pašvaldību izglītības iestādēs bērnu no piecu gadu vecuma izglītošanā nodarbināto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auto" w:fill="auto"/>
                  <w:noWrap/>
                  <w:vAlign w:val="bottom"/>
                  <w:hideMark/>
                </w:tcPr>
                <w:p w14:paraId="16054BAA"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656 064</w:t>
                  </w:r>
                </w:p>
              </w:tc>
            </w:tr>
            <w:tr w:rsidR="009D37C9" w:rsidRPr="0048781D" w14:paraId="07CCB4BD" w14:textId="77777777" w:rsidTr="009D37C9">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14:paraId="4AD2A3D7"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15.resors "Izglītības un zinātnes ministrija"</w:t>
                  </w:r>
                </w:p>
              </w:tc>
              <w:tc>
                <w:tcPr>
                  <w:tcW w:w="1840" w:type="dxa"/>
                  <w:tcBorders>
                    <w:top w:val="nil"/>
                    <w:left w:val="nil"/>
                    <w:bottom w:val="single" w:sz="4" w:space="0" w:color="auto"/>
                    <w:right w:val="single" w:sz="4" w:space="0" w:color="auto"/>
                  </w:tcBorders>
                  <w:shd w:val="clear" w:color="000000" w:fill="FFE699"/>
                  <w:noWrap/>
                  <w:vAlign w:val="bottom"/>
                  <w:hideMark/>
                </w:tcPr>
                <w:p w14:paraId="0DE43B89"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742 723</w:t>
                  </w:r>
                </w:p>
              </w:tc>
            </w:tr>
            <w:tr w:rsidR="009D37C9" w:rsidRPr="0048781D" w14:paraId="75D6A337"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533E7274"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14:paraId="1DB9A409"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 </w:t>
                  </w:r>
                </w:p>
              </w:tc>
            </w:tr>
            <w:tr w:rsidR="009D37C9" w:rsidRPr="0048781D" w14:paraId="2F39CDE5"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46406CCA"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01.03.00. Sociālās korekcijas izglītības iestāde</w:t>
                  </w:r>
                </w:p>
              </w:tc>
              <w:tc>
                <w:tcPr>
                  <w:tcW w:w="1840" w:type="dxa"/>
                  <w:tcBorders>
                    <w:top w:val="nil"/>
                    <w:left w:val="nil"/>
                    <w:bottom w:val="single" w:sz="4" w:space="0" w:color="auto"/>
                    <w:right w:val="single" w:sz="4" w:space="0" w:color="auto"/>
                  </w:tcBorders>
                  <w:shd w:val="clear" w:color="auto" w:fill="auto"/>
                  <w:noWrap/>
                  <w:vAlign w:val="bottom"/>
                  <w:hideMark/>
                </w:tcPr>
                <w:p w14:paraId="309A6C4F"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1 916</w:t>
                  </w:r>
                </w:p>
              </w:tc>
            </w:tr>
            <w:tr w:rsidR="009D37C9" w:rsidRPr="0048781D" w14:paraId="2BEC875E"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579C90B3"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01.05.00 Dotācija privātajām mācību iestādēm</w:t>
                  </w:r>
                </w:p>
              </w:tc>
              <w:tc>
                <w:tcPr>
                  <w:tcW w:w="1840" w:type="dxa"/>
                  <w:tcBorders>
                    <w:top w:val="nil"/>
                    <w:left w:val="nil"/>
                    <w:bottom w:val="single" w:sz="4" w:space="0" w:color="auto"/>
                    <w:right w:val="single" w:sz="4" w:space="0" w:color="auto"/>
                  </w:tcBorders>
                  <w:shd w:val="clear" w:color="auto" w:fill="auto"/>
                  <w:noWrap/>
                  <w:vAlign w:val="bottom"/>
                  <w:hideMark/>
                </w:tcPr>
                <w:p w14:paraId="2C67F9F2"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127 371</w:t>
                  </w:r>
                </w:p>
              </w:tc>
            </w:tr>
            <w:tr w:rsidR="009D37C9" w:rsidRPr="0048781D" w14:paraId="1036428D"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2C11DB72"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02.01.00 Profesionālās izglītības programmu īstenošana</w:t>
                  </w:r>
                </w:p>
              </w:tc>
              <w:tc>
                <w:tcPr>
                  <w:tcW w:w="1840" w:type="dxa"/>
                  <w:tcBorders>
                    <w:top w:val="nil"/>
                    <w:left w:val="nil"/>
                    <w:bottom w:val="single" w:sz="4" w:space="0" w:color="auto"/>
                    <w:right w:val="single" w:sz="4" w:space="0" w:color="auto"/>
                  </w:tcBorders>
                  <w:shd w:val="clear" w:color="auto" w:fill="auto"/>
                  <w:noWrap/>
                  <w:vAlign w:val="bottom"/>
                  <w:hideMark/>
                </w:tcPr>
                <w:p w14:paraId="441C6407"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442 657</w:t>
                  </w:r>
                </w:p>
              </w:tc>
            </w:tr>
            <w:tr w:rsidR="009D37C9" w:rsidRPr="0048781D" w14:paraId="231D159E"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0CA3E52E"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09.10.00 Murjāņu sporta ģimnāzija</w:t>
                  </w:r>
                </w:p>
              </w:tc>
              <w:tc>
                <w:tcPr>
                  <w:tcW w:w="1840" w:type="dxa"/>
                  <w:tcBorders>
                    <w:top w:val="nil"/>
                    <w:left w:val="nil"/>
                    <w:bottom w:val="single" w:sz="4" w:space="0" w:color="auto"/>
                    <w:right w:val="single" w:sz="4" w:space="0" w:color="auto"/>
                  </w:tcBorders>
                  <w:shd w:val="clear" w:color="auto" w:fill="auto"/>
                  <w:noWrap/>
                  <w:vAlign w:val="bottom"/>
                  <w:hideMark/>
                </w:tcPr>
                <w:p w14:paraId="069BD3E8"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4 619</w:t>
                  </w:r>
                </w:p>
              </w:tc>
            </w:tr>
            <w:tr w:rsidR="009D37C9" w:rsidRPr="0048781D" w14:paraId="254E2CA7" w14:textId="77777777" w:rsidTr="009D37C9">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2DD319ED"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09.19.00. Finansējums profesionālās ievirzes sporta izglītības programmu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auto" w:fill="auto"/>
                  <w:noWrap/>
                  <w:vAlign w:val="bottom"/>
                  <w:hideMark/>
                </w:tcPr>
                <w:p w14:paraId="16967689"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166 160</w:t>
                  </w:r>
                </w:p>
              </w:tc>
            </w:tr>
            <w:tr w:rsidR="009D37C9" w:rsidRPr="0048781D" w14:paraId="2D8F1659" w14:textId="77777777" w:rsidTr="009D37C9">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14:paraId="4313D610"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22.resors Kultūras ministrija</w:t>
                  </w:r>
                </w:p>
              </w:tc>
              <w:tc>
                <w:tcPr>
                  <w:tcW w:w="1840" w:type="dxa"/>
                  <w:tcBorders>
                    <w:top w:val="nil"/>
                    <w:left w:val="nil"/>
                    <w:bottom w:val="single" w:sz="4" w:space="0" w:color="auto"/>
                    <w:right w:val="single" w:sz="4" w:space="0" w:color="auto"/>
                  </w:tcBorders>
                  <w:shd w:val="clear" w:color="000000" w:fill="FFE699"/>
                  <w:noWrap/>
                  <w:vAlign w:val="bottom"/>
                  <w:hideMark/>
                </w:tcPr>
                <w:p w14:paraId="6B080405"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456 643</w:t>
                  </w:r>
                </w:p>
              </w:tc>
            </w:tr>
            <w:tr w:rsidR="009D37C9" w:rsidRPr="0048781D" w14:paraId="0AF6814C"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655928C6"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14:paraId="287E28F8"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 </w:t>
                  </w:r>
                </w:p>
              </w:tc>
            </w:tr>
            <w:tr w:rsidR="009D37C9" w:rsidRPr="0048781D" w14:paraId="5FF93279"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2DCAF3DD"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20.00.00. Kultūrizglītība</w:t>
                  </w:r>
                </w:p>
              </w:tc>
              <w:tc>
                <w:tcPr>
                  <w:tcW w:w="1840" w:type="dxa"/>
                  <w:tcBorders>
                    <w:top w:val="nil"/>
                    <w:left w:val="nil"/>
                    <w:bottom w:val="single" w:sz="4" w:space="0" w:color="auto"/>
                    <w:right w:val="single" w:sz="4" w:space="0" w:color="auto"/>
                  </w:tcBorders>
                  <w:shd w:val="clear" w:color="auto" w:fill="auto"/>
                  <w:noWrap/>
                  <w:vAlign w:val="bottom"/>
                  <w:hideMark/>
                </w:tcPr>
                <w:p w14:paraId="5DFA220D"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456 643</w:t>
                  </w:r>
                </w:p>
              </w:tc>
            </w:tr>
            <w:tr w:rsidR="009D37C9" w:rsidRPr="0048781D" w14:paraId="71414CA6" w14:textId="77777777" w:rsidTr="009D37C9">
              <w:trPr>
                <w:trHeight w:val="300"/>
              </w:trPr>
              <w:tc>
                <w:tcPr>
                  <w:tcW w:w="5340" w:type="dxa"/>
                  <w:tcBorders>
                    <w:top w:val="nil"/>
                    <w:left w:val="single" w:sz="4" w:space="0" w:color="auto"/>
                    <w:bottom w:val="single" w:sz="4" w:space="0" w:color="auto"/>
                    <w:right w:val="single" w:sz="4" w:space="0" w:color="auto"/>
                  </w:tcBorders>
                  <w:shd w:val="clear" w:color="000000" w:fill="FFE699"/>
                  <w:vAlign w:val="bottom"/>
                  <w:hideMark/>
                </w:tcPr>
                <w:p w14:paraId="76123F6B"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18.resors Labklājības ministrija</w:t>
                  </w:r>
                </w:p>
              </w:tc>
              <w:tc>
                <w:tcPr>
                  <w:tcW w:w="1840" w:type="dxa"/>
                  <w:tcBorders>
                    <w:top w:val="nil"/>
                    <w:left w:val="nil"/>
                    <w:bottom w:val="single" w:sz="4" w:space="0" w:color="auto"/>
                    <w:right w:val="single" w:sz="4" w:space="0" w:color="auto"/>
                  </w:tcBorders>
                  <w:shd w:val="clear" w:color="000000" w:fill="FFE699"/>
                  <w:noWrap/>
                  <w:vAlign w:val="bottom"/>
                  <w:hideMark/>
                </w:tcPr>
                <w:p w14:paraId="3517E88E"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3 528</w:t>
                  </w:r>
                </w:p>
              </w:tc>
            </w:tr>
            <w:tr w:rsidR="009D37C9" w:rsidRPr="0048781D" w14:paraId="3535E4AF"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71267DEE"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14:paraId="6CB9F697"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 </w:t>
                  </w:r>
                </w:p>
              </w:tc>
            </w:tr>
            <w:tr w:rsidR="009D37C9" w:rsidRPr="0048781D" w14:paraId="6234118F" w14:textId="77777777" w:rsidTr="009D37C9">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6F92E1B7"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05.37.00. Sociālās integrācijas valsts aģentūras administrēšana un profesionālās un sociālās rehabilitācijas pakalpojumu nodrošināšana</w:t>
                  </w:r>
                </w:p>
              </w:tc>
              <w:tc>
                <w:tcPr>
                  <w:tcW w:w="1840" w:type="dxa"/>
                  <w:tcBorders>
                    <w:top w:val="nil"/>
                    <w:left w:val="nil"/>
                    <w:bottom w:val="single" w:sz="4" w:space="0" w:color="auto"/>
                    <w:right w:val="single" w:sz="4" w:space="0" w:color="auto"/>
                  </w:tcBorders>
                  <w:shd w:val="clear" w:color="auto" w:fill="auto"/>
                  <w:noWrap/>
                  <w:vAlign w:val="bottom"/>
                  <w:hideMark/>
                </w:tcPr>
                <w:p w14:paraId="70EA2901"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3 528</w:t>
                  </w:r>
                </w:p>
              </w:tc>
            </w:tr>
            <w:tr w:rsidR="009D37C9" w:rsidRPr="0048781D" w14:paraId="34DD378C" w14:textId="77777777" w:rsidTr="009D37C9">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14:paraId="02928115"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19.resors Tieslietu ministrija</w:t>
                  </w:r>
                </w:p>
              </w:tc>
              <w:tc>
                <w:tcPr>
                  <w:tcW w:w="1840" w:type="dxa"/>
                  <w:tcBorders>
                    <w:top w:val="nil"/>
                    <w:left w:val="nil"/>
                    <w:bottom w:val="single" w:sz="4" w:space="0" w:color="auto"/>
                    <w:right w:val="single" w:sz="4" w:space="0" w:color="auto"/>
                  </w:tcBorders>
                  <w:shd w:val="clear" w:color="000000" w:fill="FFE699"/>
                  <w:noWrap/>
                  <w:vAlign w:val="bottom"/>
                  <w:hideMark/>
                </w:tcPr>
                <w:p w14:paraId="496EA5D8"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10 182</w:t>
                  </w:r>
                </w:p>
              </w:tc>
            </w:tr>
            <w:tr w:rsidR="009D37C9" w:rsidRPr="0048781D" w14:paraId="17F6451B"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25A8CBCE"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14:paraId="579F5E6C"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 </w:t>
                  </w:r>
                </w:p>
              </w:tc>
            </w:tr>
            <w:tr w:rsidR="009D37C9" w:rsidRPr="0048781D" w14:paraId="1D101A96" w14:textId="77777777" w:rsidTr="009D37C9">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5DC5D78D"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04.01.00. Ieslodzījuma vietas</w:t>
                  </w:r>
                </w:p>
              </w:tc>
              <w:tc>
                <w:tcPr>
                  <w:tcW w:w="1840" w:type="dxa"/>
                  <w:tcBorders>
                    <w:top w:val="nil"/>
                    <w:left w:val="nil"/>
                    <w:bottom w:val="single" w:sz="4" w:space="0" w:color="auto"/>
                    <w:right w:val="single" w:sz="4" w:space="0" w:color="auto"/>
                  </w:tcBorders>
                  <w:shd w:val="clear" w:color="auto" w:fill="auto"/>
                  <w:noWrap/>
                  <w:vAlign w:val="bottom"/>
                  <w:hideMark/>
                </w:tcPr>
                <w:p w14:paraId="09EB25A6"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10 182</w:t>
                  </w:r>
                </w:p>
              </w:tc>
            </w:tr>
            <w:tr w:rsidR="009D37C9" w:rsidRPr="0048781D" w14:paraId="7BD0BE82" w14:textId="77777777" w:rsidTr="009D37C9">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14:paraId="0DD8B8B3"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Kopā</w:t>
                  </w:r>
                </w:p>
              </w:tc>
              <w:tc>
                <w:tcPr>
                  <w:tcW w:w="1840" w:type="dxa"/>
                  <w:tcBorders>
                    <w:top w:val="nil"/>
                    <w:left w:val="nil"/>
                    <w:bottom w:val="single" w:sz="4" w:space="0" w:color="auto"/>
                    <w:right w:val="single" w:sz="4" w:space="0" w:color="auto"/>
                  </w:tcBorders>
                  <w:shd w:val="clear" w:color="000000" w:fill="FFE699"/>
                  <w:noWrap/>
                  <w:vAlign w:val="bottom"/>
                  <w:hideMark/>
                </w:tcPr>
                <w:p w14:paraId="4E325416" w14:textId="77777777" w:rsidR="009D37C9" w:rsidRPr="0048781D" w:rsidRDefault="009D37C9" w:rsidP="009D37C9">
                  <w:pPr>
                    <w:spacing w:after="0" w:line="240" w:lineRule="auto"/>
                    <w:jc w:val="both"/>
                    <w:rPr>
                      <w:rFonts w:ascii="Times New Roman" w:eastAsia="Times New Roman" w:hAnsi="Times New Roman" w:cs="Times New Roman"/>
                      <w:b/>
                      <w:bCs/>
                      <w:sz w:val="24"/>
                      <w:szCs w:val="24"/>
                      <w:lang w:eastAsia="lv-LV"/>
                    </w:rPr>
                  </w:pPr>
                  <w:r w:rsidRPr="0048781D">
                    <w:rPr>
                      <w:rFonts w:ascii="Times New Roman" w:eastAsia="Times New Roman" w:hAnsi="Times New Roman" w:cs="Times New Roman"/>
                      <w:b/>
                      <w:bCs/>
                      <w:sz w:val="24"/>
                      <w:szCs w:val="24"/>
                      <w:lang w:eastAsia="lv-LV"/>
                    </w:rPr>
                    <w:t>11 286 212</w:t>
                  </w:r>
                </w:p>
              </w:tc>
            </w:tr>
          </w:tbl>
          <w:p w14:paraId="12297E5C" w14:textId="77777777" w:rsidR="009D37C9" w:rsidRPr="0048781D" w:rsidRDefault="009D37C9" w:rsidP="009D37C9">
            <w:pPr>
              <w:pStyle w:val="tv2131"/>
              <w:shd w:val="clear" w:color="auto" w:fill="FFFFFF" w:themeFill="background1"/>
              <w:spacing w:line="240" w:lineRule="auto"/>
              <w:ind w:firstLine="0"/>
              <w:jc w:val="both"/>
              <w:rPr>
                <w:color w:val="auto"/>
                <w:sz w:val="24"/>
                <w:szCs w:val="24"/>
              </w:rPr>
            </w:pPr>
          </w:p>
          <w:p w14:paraId="0092222E" w14:textId="77777777" w:rsidR="00261452" w:rsidRPr="0048781D" w:rsidRDefault="00261452" w:rsidP="00261452">
            <w:pPr>
              <w:pStyle w:val="tv2131"/>
              <w:shd w:val="clear" w:color="auto" w:fill="FFFFFF" w:themeFill="background1"/>
              <w:spacing w:line="240" w:lineRule="auto"/>
              <w:ind w:firstLine="0"/>
              <w:jc w:val="both"/>
              <w:rPr>
                <w:rStyle w:val="spelle"/>
                <w:color w:val="auto"/>
                <w:sz w:val="24"/>
                <w:szCs w:val="24"/>
              </w:rPr>
            </w:pPr>
            <w:r w:rsidRPr="0048781D">
              <w:rPr>
                <w:color w:val="auto"/>
                <w:sz w:val="24"/>
                <w:szCs w:val="24"/>
              </w:rPr>
              <w:t>Atbilstoši aktuālajam kvalitātes pakāpes ieguvušo pedagogu likmju skaitam uz 2014.gada 27.maiju ir aprēķināts</w:t>
            </w:r>
            <w:r w:rsidRPr="0048781D">
              <w:rPr>
                <w:rFonts w:eastAsia="Calibri"/>
                <w:color w:val="auto"/>
                <w:sz w:val="24"/>
                <w:szCs w:val="24"/>
              </w:rPr>
              <w:t xml:space="preserve"> 2014.gadā nepieciešamais finansējuma apmērs, lai no 2014.gada 1.septembra nodrošinātu piemaksas pedagogiem, kuri 3., 4. vai 5. kvalitātes pakāpi ieguvuši pēc Eiropas Sociālā fonda projekta „Pedagogu konkurētspējas veicināšana izglītības sistēmas optimizācijas apstākļos”</w:t>
            </w:r>
            <w:r w:rsidRPr="0048781D">
              <w:rPr>
                <w:color w:val="auto"/>
                <w:sz w:val="24"/>
                <w:szCs w:val="24"/>
              </w:rPr>
              <w:t xml:space="preserve"> </w:t>
            </w:r>
            <w:r w:rsidRPr="0048781D">
              <w:rPr>
                <w:rFonts w:eastAsia="Calibri"/>
                <w:color w:val="auto"/>
                <w:sz w:val="24"/>
                <w:szCs w:val="24"/>
              </w:rPr>
              <w:t xml:space="preserve">noslēgšanās </w:t>
            </w:r>
            <w:r w:rsidRPr="0048781D">
              <w:rPr>
                <w:color w:val="auto"/>
                <w:sz w:val="24"/>
                <w:szCs w:val="24"/>
              </w:rPr>
              <w:t xml:space="preserve">(2012./2013.m.g. un 2013./2014. m.g.) </w:t>
            </w:r>
            <w:r w:rsidRPr="0048781D">
              <w:rPr>
                <w:rStyle w:val="spelle"/>
                <w:color w:val="auto"/>
                <w:sz w:val="24"/>
                <w:szCs w:val="24"/>
              </w:rPr>
              <w:t>noteiktas starp budžeta resoriem pārdalāmā finansējuma summas.</w:t>
            </w:r>
          </w:p>
          <w:p w14:paraId="0135E36E" w14:textId="77777777" w:rsidR="00261452" w:rsidRPr="0048781D" w:rsidRDefault="00261452" w:rsidP="00261452">
            <w:pPr>
              <w:pStyle w:val="tv2131"/>
              <w:shd w:val="clear" w:color="auto" w:fill="FFFFFF" w:themeFill="background1"/>
              <w:spacing w:line="240" w:lineRule="auto"/>
              <w:ind w:firstLine="0"/>
              <w:jc w:val="both"/>
              <w:rPr>
                <w:rFonts w:eastAsiaTheme="minorHAnsi"/>
                <w:color w:val="auto"/>
                <w:sz w:val="24"/>
                <w:szCs w:val="24"/>
                <w:lang w:eastAsia="en-US"/>
              </w:rPr>
            </w:pPr>
            <w:r w:rsidRPr="0048781D">
              <w:rPr>
                <w:color w:val="auto"/>
                <w:sz w:val="24"/>
                <w:szCs w:val="24"/>
              </w:rPr>
              <w:lastRenderedPageBreak/>
              <w:t xml:space="preserve">Aprēķins paredz, ka </w:t>
            </w:r>
            <w:r w:rsidRPr="0048781D">
              <w:rPr>
                <w:rFonts w:eastAsiaTheme="minorHAnsi"/>
                <w:color w:val="auto"/>
                <w:sz w:val="24"/>
                <w:szCs w:val="24"/>
                <w:lang w:eastAsia="en-US"/>
              </w:rPr>
              <w:t>pedagogiem, kuri ieguvuši 3., 4. un 5.kvalitātes pakāpi, nosaka piemaksu attiecīgi 31,87 </w:t>
            </w:r>
            <w:r w:rsidRPr="0048781D">
              <w:rPr>
                <w:rFonts w:eastAsiaTheme="minorHAnsi"/>
                <w:i/>
                <w:iCs/>
                <w:color w:val="auto"/>
                <w:sz w:val="24"/>
                <w:szCs w:val="24"/>
                <w:lang w:eastAsia="en-US"/>
              </w:rPr>
              <w:t>euro</w:t>
            </w:r>
            <w:r w:rsidRPr="0048781D">
              <w:rPr>
                <w:rFonts w:eastAsiaTheme="minorHAnsi"/>
                <w:color w:val="auto"/>
                <w:sz w:val="24"/>
                <w:szCs w:val="24"/>
                <w:lang w:eastAsia="en-US"/>
              </w:rPr>
              <w:t>, 79,68 </w:t>
            </w:r>
            <w:r w:rsidRPr="0048781D">
              <w:rPr>
                <w:rFonts w:eastAsiaTheme="minorHAnsi"/>
                <w:i/>
                <w:iCs/>
                <w:color w:val="auto"/>
                <w:sz w:val="24"/>
                <w:szCs w:val="24"/>
                <w:lang w:eastAsia="en-US"/>
              </w:rPr>
              <w:t>euro</w:t>
            </w:r>
            <w:r w:rsidRPr="0048781D">
              <w:rPr>
                <w:rFonts w:eastAsiaTheme="minorHAnsi"/>
                <w:color w:val="auto"/>
                <w:sz w:val="24"/>
                <w:szCs w:val="24"/>
                <w:lang w:eastAsia="en-US"/>
              </w:rPr>
              <w:t xml:space="preserve"> un 99,60 </w:t>
            </w:r>
            <w:r w:rsidRPr="0048781D">
              <w:rPr>
                <w:rFonts w:eastAsiaTheme="minorHAnsi"/>
                <w:i/>
                <w:iCs/>
                <w:color w:val="auto"/>
                <w:sz w:val="24"/>
                <w:szCs w:val="24"/>
                <w:lang w:eastAsia="en-US"/>
              </w:rPr>
              <w:t>euro</w:t>
            </w:r>
            <w:r w:rsidRPr="0048781D">
              <w:rPr>
                <w:rFonts w:eastAsiaTheme="minorHAnsi"/>
                <w:color w:val="auto"/>
                <w:sz w:val="24"/>
                <w:szCs w:val="24"/>
                <w:lang w:eastAsia="en-US"/>
              </w:rPr>
              <w:t xml:space="preserve"> apmērā par vienu pedagoga darba likmi .</w:t>
            </w:r>
          </w:p>
          <w:p w14:paraId="0B62A697" w14:textId="77777777" w:rsidR="00261452" w:rsidRPr="0048781D" w:rsidRDefault="00261452" w:rsidP="00261452">
            <w:pPr>
              <w:pStyle w:val="tv2131"/>
              <w:shd w:val="clear" w:color="auto" w:fill="FFFFFF" w:themeFill="background1"/>
              <w:spacing w:line="240" w:lineRule="auto"/>
              <w:ind w:firstLine="0"/>
              <w:jc w:val="both"/>
              <w:rPr>
                <w:rStyle w:val="spelle"/>
                <w:color w:val="auto"/>
                <w:sz w:val="24"/>
                <w:szCs w:val="24"/>
              </w:rPr>
            </w:pPr>
          </w:p>
          <w:p w14:paraId="629DB399"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Style w:val="spelle"/>
                <w:rFonts w:ascii="Times New Roman" w:hAnsi="Times New Roman" w:cs="Times New Roman"/>
                <w:b/>
                <w:sz w:val="24"/>
                <w:szCs w:val="24"/>
              </w:rPr>
              <w:t xml:space="preserve">2014.gadā </w:t>
            </w:r>
            <w:r w:rsidRPr="0048781D">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48781D">
              <w:rPr>
                <w:rFonts w:ascii="Times New Roman" w:eastAsia="Calibri" w:hAnsi="Times New Roman" w:cs="Times New Roman"/>
                <w:sz w:val="24"/>
                <w:szCs w:val="24"/>
                <w:lang w:eastAsia="lv-LV"/>
              </w:rPr>
              <w:t>pedagogiem, kuri 3., 4. vai 5. kvalitātes pakāpi ieguvuši pēc Eiropas Sociālā fonda projekta „Pedagogu konkurētspējas veicināšana izglītības sistēmas optimizācijas apstākļos” noslēgšanās</w:t>
            </w:r>
            <w:r w:rsidRPr="0048781D">
              <w:rPr>
                <w:rStyle w:val="spelle"/>
                <w:rFonts w:ascii="Times New Roman" w:hAnsi="Times New Roman" w:cs="Times New Roman"/>
                <w:sz w:val="24"/>
                <w:szCs w:val="24"/>
              </w:rPr>
              <w:t xml:space="preserve"> </w:t>
            </w:r>
            <w:r w:rsidRPr="0048781D">
              <w:rPr>
                <w:rFonts w:ascii="Times New Roman" w:hAnsi="Times New Roman" w:cs="Times New Roman"/>
                <w:b/>
                <w:sz w:val="24"/>
                <w:szCs w:val="24"/>
              </w:rPr>
              <w:t xml:space="preserve">64 219 </w:t>
            </w:r>
            <w:r w:rsidRPr="00E27644">
              <w:rPr>
                <w:rFonts w:ascii="Times New Roman" w:hAnsi="Times New Roman" w:cs="Times New Roman"/>
                <w:b/>
                <w:i/>
                <w:sz w:val="24"/>
                <w:szCs w:val="24"/>
              </w:rPr>
              <w:t>euro</w:t>
            </w:r>
            <w:r w:rsidRPr="0048781D">
              <w:rPr>
                <w:rFonts w:ascii="Times New Roman" w:hAnsi="Times New Roman" w:cs="Times New Roman"/>
                <w:sz w:val="24"/>
                <w:szCs w:val="24"/>
              </w:rPr>
              <w:t>, tai skaitā:</w:t>
            </w:r>
          </w:p>
          <w:p w14:paraId="56FFE3BF" w14:textId="77777777" w:rsidR="00261452" w:rsidRPr="0048781D" w:rsidRDefault="00261452" w:rsidP="00261452">
            <w:pPr>
              <w:pStyle w:val="ListParagraph"/>
              <w:spacing w:after="0" w:line="240" w:lineRule="auto"/>
              <w:ind w:left="0"/>
              <w:jc w:val="both"/>
              <w:rPr>
                <w:rStyle w:val="spelle"/>
                <w:rFonts w:ascii="Times New Roman" w:hAnsi="Times New Roman" w:cs="Times New Roman"/>
                <w:b/>
                <w:sz w:val="24"/>
                <w:szCs w:val="24"/>
              </w:rPr>
            </w:pPr>
          </w:p>
          <w:p w14:paraId="31D0FE17"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Style w:val="spelle"/>
                <w:rFonts w:ascii="Times New Roman" w:hAnsi="Times New Roman" w:cs="Times New Roman"/>
                <w:sz w:val="24"/>
                <w:szCs w:val="24"/>
              </w:rPr>
              <w:t xml:space="preserve">62.resorā </w:t>
            </w:r>
            <w:r w:rsidRPr="0048781D">
              <w:rPr>
                <w:rFonts w:ascii="Times New Roman" w:hAnsi="Times New Roman" w:cs="Times New Roman"/>
                <w:sz w:val="24"/>
                <w:szCs w:val="24"/>
              </w:rPr>
              <w:t>„Mērķdotācijas pašvaldībām”</w:t>
            </w:r>
            <w:r w:rsidRPr="0048781D">
              <w:rPr>
                <w:rStyle w:val="spelle"/>
                <w:rFonts w:ascii="Times New Roman" w:hAnsi="Times New Roman" w:cs="Times New Roman"/>
                <w:sz w:val="24"/>
                <w:szCs w:val="24"/>
              </w:rPr>
              <w:t xml:space="preserve"> pedagogu profesionālās darbības kvalitātes piemaksas (aprēķins 1.pielikumā) tiks nodrošinātas esošo līdzekļu ietvaros</w:t>
            </w:r>
          </w:p>
          <w:p w14:paraId="39B07AD1"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p>
          <w:p w14:paraId="42648230"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Fonts w:ascii="Times New Roman" w:hAnsi="Times New Roman" w:cs="Times New Roman"/>
                <w:bCs/>
                <w:sz w:val="24"/>
                <w:szCs w:val="24"/>
              </w:rPr>
              <w:t xml:space="preserve">Izglītības un zinātnes ministrijai </w:t>
            </w:r>
            <w:r w:rsidRPr="0048781D">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48781D">
              <w:rPr>
                <w:rFonts w:ascii="Times New Roman" w:hAnsi="Times New Roman" w:cs="Times New Roman"/>
                <w:sz w:val="24"/>
                <w:szCs w:val="24"/>
              </w:rPr>
              <w:t xml:space="preserve">19 924 </w:t>
            </w:r>
            <w:r w:rsidRPr="00E27644">
              <w:rPr>
                <w:rFonts w:ascii="Times New Roman" w:hAnsi="Times New Roman" w:cs="Times New Roman"/>
                <w:i/>
                <w:sz w:val="24"/>
                <w:szCs w:val="24"/>
              </w:rPr>
              <w:t xml:space="preserve">euro </w:t>
            </w:r>
            <w:r w:rsidRPr="0048781D">
              <w:rPr>
                <w:rFonts w:ascii="Times New Roman" w:hAnsi="Times New Roman" w:cs="Times New Roman"/>
                <w:sz w:val="24"/>
                <w:szCs w:val="24"/>
              </w:rPr>
              <w:t>(aprēķins 2.pielikumā), tai skaitā</w:t>
            </w:r>
          </w:p>
          <w:p w14:paraId="24E3323F" w14:textId="77777777" w:rsidR="00261452" w:rsidRPr="0048781D" w:rsidRDefault="00261452" w:rsidP="00261452">
            <w:pPr>
              <w:pStyle w:val="ListParagraph"/>
              <w:spacing w:after="0" w:line="240" w:lineRule="auto"/>
              <w:ind w:left="0"/>
              <w:jc w:val="both"/>
              <w:rPr>
                <w:rFonts w:ascii="Times New Roman" w:hAnsi="Times New Roman" w:cs="Times New Roman"/>
                <w:bCs/>
                <w:sz w:val="24"/>
                <w:szCs w:val="24"/>
              </w:rPr>
            </w:pPr>
            <w:r w:rsidRPr="0048781D">
              <w:rPr>
                <w:rFonts w:ascii="Times New Roman" w:hAnsi="Times New Roman" w:cs="Times New Roman"/>
                <w:sz w:val="24"/>
                <w:szCs w:val="24"/>
              </w:rPr>
              <w:t xml:space="preserve">apakšprogrammā 01.05.00 "Dotācija privātajām mācību iestādēm" </w:t>
            </w:r>
            <w:r w:rsidRPr="0048781D">
              <w:rPr>
                <w:rFonts w:ascii="Times New Roman" w:hAnsi="Times New Roman" w:cs="Times New Roman"/>
                <w:b/>
                <w:sz w:val="24"/>
                <w:szCs w:val="24"/>
              </w:rPr>
              <w:t xml:space="preserve">4 341 </w:t>
            </w:r>
            <w:r w:rsidRPr="00E27644">
              <w:rPr>
                <w:rFonts w:ascii="Times New Roman" w:hAnsi="Times New Roman" w:cs="Times New Roman"/>
                <w:b/>
                <w:i/>
                <w:sz w:val="24"/>
                <w:szCs w:val="24"/>
              </w:rPr>
              <w:t>euro</w:t>
            </w:r>
            <w:r w:rsidRPr="0048781D">
              <w:rPr>
                <w:rFonts w:ascii="Times New Roman" w:hAnsi="Times New Roman" w:cs="Times New Roman"/>
                <w:sz w:val="24"/>
                <w:szCs w:val="24"/>
              </w:rPr>
              <w:t xml:space="preserve"> (finansējums tiks nodrošināts apakšprogrammas ietvaros veicot finansējuma pārdali no </w:t>
            </w:r>
            <w:r w:rsidRPr="0048781D">
              <w:rPr>
                <w:rFonts w:ascii="Times New Roman" w:hAnsi="Times New Roman" w:cs="Times New Roman"/>
                <w:bCs/>
                <w:sz w:val="24"/>
                <w:szCs w:val="24"/>
              </w:rPr>
              <w:t>piešķirto līdzekļu valsts atbalsta izmaksai bērniem no pusotra gada vecuma līdz obligātās pirmsskolas izglītības programmas apguves uzsākšanai, ja pašvaldība bērnu nevar nodrošināt ar vietu pašvaldības pirmsskolas izglītības, atlikuma 2014.gada 1.ceturksnī),</w:t>
            </w:r>
          </w:p>
          <w:p w14:paraId="3B0B6750"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Fonts w:ascii="Times New Roman" w:hAnsi="Times New Roman" w:cs="Times New Roman"/>
                <w:sz w:val="24"/>
                <w:szCs w:val="24"/>
              </w:rPr>
              <w:t xml:space="preserve">apakšprogrammā 09.19.00 "Finansējums profesionālās ievirzes sporta izglītības programmu pedagogu darba samaksai un valsts sociālās apdrošināšanas obligātajām iemaksām" </w:t>
            </w:r>
            <w:r w:rsidRPr="0048781D">
              <w:rPr>
                <w:rFonts w:ascii="Times New Roman" w:hAnsi="Times New Roman" w:cs="Times New Roman"/>
                <w:b/>
                <w:sz w:val="24"/>
                <w:szCs w:val="24"/>
              </w:rPr>
              <w:t xml:space="preserve">15 583 </w:t>
            </w:r>
            <w:r w:rsidRPr="00E27644">
              <w:rPr>
                <w:rFonts w:ascii="Times New Roman" w:hAnsi="Times New Roman" w:cs="Times New Roman"/>
                <w:b/>
                <w:i/>
                <w:sz w:val="24"/>
                <w:szCs w:val="24"/>
              </w:rPr>
              <w:t>euro</w:t>
            </w:r>
            <w:r w:rsidRPr="0048781D">
              <w:rPr>
                <w:rFonts w:ascii="Times New Roman" w:hAnsi="Times New Roman" w:cs="Times New Roman"/>
                <w:sz w:val="24"/>
                <w:szCs w:val="24"/>
              </w:rPr>
              <w:t>.</w:t>
            </w:r>
          </w:p>
          <w:p w14:paraId="3F874C64"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p>
          <w:p w14:paraId="448A7A7C" w14:textId="236A5135"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Fonts w:ascii="Times New Roman" w:hAnsi="Times New Roman" w:cs="Times New Roman"/>
                <w:bCs/>
                <w:sz w:val="24"/>
                <w:szCs w:val="24"/>
              </w:rPr>
              <w:t>Kultūras ministrijai (</w:t>
            </w:r>
            <w:r w:rsidRPr="0048781D">
              <w:rPr>
                <w:rFonts w:ascii="Times New Roman" w:hAnsi="Times New Roman" w:cs="Times New Roman"/>
                <w:sz w:val="24"/>
                <w:szCs w:val="24"/>
              </w:rPr>
              <w:t xml:space="preserve">programmā 20.00.00 „Kultūrizglītība”) </w:t>
            </w:r>
            <w:r w:rsidRPr="0048781D">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48781D">
              <w:rPr>
                <w:rFonts w:ascii="Times New Roman" w:hAnsi="Times New Roman" w:cs="Times New Roman"/>
                <w:b/>
                <w:sz w:val="24"/>
                <w:szCs w:val="24"/>
              </w:rPr>
              <w:t>47 794</w:t>
            </w:r>
            <w:r w:rsidRPr="0048781D">
              <w:rPr>
                <w:b/>
              </w:rPr>
              <w:t xml:space="preserve"> </w:t>
            </w:r>
            <w:r w:rsidRPr="0048781D">
              <w:rPr>
                <w:rFonts w:ascii="Times New Roman" w:hAnsi="Times New Roman" w:cs="Times New Roman"/>
                <w:b/>
                <w:i/>
                <w:sz w:val="24"/>
                <w:szCs w:val="24"/>
              </w:rPr>
              <w:t>euro</w:t>
            </w:r>
            <w:r w:rsidRPr="0048781D">
              <w:rPr>
                <w:rFonts w:ascii="Times New Roman" w:hAnsi="Times New Roman" w:cs="Times New Roman"/>
                <w:sz w:val="24"/>
                <w:szCs w:val="24"/>
              </w:rPr>
              <w:t xml:space="preserve"> (</w:t>
            </w:r>
            <w:r w:rsidR="0048781D" w:rsidRPr="0048781D">
              <w:rPr>
                <w:rFonts w:ascii="Times New Roman" w:hAnsi="Times New Roman" w:cs="Times New Roman"/>
                <w:sz w:val="24"/>
                <w:szCs w:val="24"/>
              </w:rPr>
              <w:t>aprēķins</w:t>
            </w:r>
            <w:r w:rsidR="0048781D" w:rsidRPr="0048781D">
              <w:rPr>
                <w:rFonts w:ascii="Times New Roman" w:hAnsi="Times New Roman" w:cs="Times New Roman"/>
                <w:sz w:val="24"/>
                <w:szCs w:val="24"/>
              </w:rPr>
              <w:t xml:space="preserve"> </w:t>
            </w:r>
            <w:r w:rsidRPr="0048781D">
              <w:rPr>
                <w:rFonts w:ascii="Times New Roman" w:hAnsi="Times New Roman" w:cs="Times New Roman"/>
                <w:sz w:val="24"/>
                <w:szCs w:val="24"/>
              </w:rPr>
              <w:t>3. pielikumā);</w:t>
            </w:r>
          </w:p>
          <w:p w14:paraId="0F89BEF1"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p>
          <w:p w14:paraId="326ED980"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Fonts w:ascii="Times New Roman" w:hAnsi="Times New Roman" w:cs="Times New Roman"/>
                <w:bCs/>
                <w:sz w:val="24"/>
                <w:szCs w:val="24"/>
              </w:rPr>
              <w:t>Tieslietu ministrijai (</w:t>
            </w:r>
            <w:r w:rsidRPr="0048781D">
              <w:rPr>
                <w:rFonts w:ascii="Times New Roman" w:hAnsi="Times New Roman" w:cs="Times New Roman"/>
                <w:sz w:val="24"/>
                <w:szCs w:val="24"/>
              </w:rPr>
              <w:t>programmā 24.00.00 "Ieslodzījumu vietas")</w:t>
            </w:r>
            <w:r w:rsidRPr="0048781D">
              <w:rPr>
                <w:rFonts w:ascii="Times New Roman" w:hAnsi="Times New Roman" w:cs="Times New Roman"/>
                <w:bCs/>
                <w:sz w:val="24"/>
                <w:szCs w:val="24"/>
              </w:rPr>
              <w:t xml:space="preserve"> </w:t>
            </w:r>
            <w:r w:rsidRPr="0048781D">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48781D">
              <w:rPr>
                <w:rFonts w:ascii="Times New Roman" w:hAnsi="Times New Roman" w:cs="Times New Roman"/>
                <w:b/>
                <w:sz w:val="24"/>
                <w:szCs w:val="24"/>
              </w:rPr>
              <w:t xml:space="preserve">0 </w:t>
            </w:r>
            <w:r w:rsidRPr="00E27644">
              <w:rPr>
                <w:rFonts w:ascii="Times New Roman" w:hAnsi="Times New Roman" w:cs="Times New Roman"/>
                <w:b/>
                <w:i/>
                <w:sz w:val="24"/>
                <w:szCs w:val="24"/>
              </w:rPr>
              <w:t>euro</w:t>
            </w:r>
            <w:r w:rsidRPr="0048781D">
              <w:rPr>
                <w:rFonts w:ascii="Times New Roman" w:hAnsi="Times New Roman" w:cs="Times New Roman"/>
                <w:sz w:val="24"/>
                <w:szCs w:val="24"/>
              </w:rPr>
              <w:t xml:space="preserve"> (kopā nepieciešams </w:t>
            </w:r>
            <w:r w:rsidRPr="0048781D">
              <w:rPr>
                <w:rFonts w:ascii="Times New Roman" w:eastAsia="Calibri" w:hAnsi="Times New Roman" w:cs="Times New Roman"/>
                <w:sz w:val="24"/>
                <w:szCs w:val="24"/>
                <w:lang w:eastAsia="lv-LV"/>
              </w:rPr>
              <w:t>pedagogiem, kuri 3., 4. vai 5. kvalitātes pakāpi ieguvuši pēc Eiropas Sociālā fonda projekta „Pedagogu konkurētspējas veicināšana izglītības sistēmas optimizācijas apstākļos” noslēgšanās 392</w:t>
            </w:r>
            <w:r w:rsidRPr="00E27644">
              <w:rPr>
                <w:rFonts w:ascii="Times New Roman" w:eastAsia="Calibri" w:hAnsi="Times New Roman" w:cs="Times New Roman"/>
                <w:i/>
                <w:sz w:val="24"/>
                <w:szCs w:val="24"/>
                <w:lang w:eastAsia="lv-LV"/>
              </w:rPr>
              <w:t xml:space="preserve"> euro</w:t>
            </w:r>
            <w:r w:rsidRPr="0048781D">
              <w:rPr>
                <w:rFonts w:ascii="Times New Roman" w:eastAsia="Calibri" w:hAnsi="Times New Roman" w:cs="Times New Roman"/>
                <w:sz w:val="24"/>
                <w:szCs w:val="24"/>
                <w:lang w:eastAsia="lv-LV"/>
              </w:rPr>
              <w:t xml:space="preserve">, - piešķirtais finansējums (JPI) pedagogu darba samaksai 4. un 5.kvalitātes pakāpi ieguvušajiem pedagogiem 1 303 </w:t>
            </w:r>
            <w:r w:rsidRPr="00E27644">
              <w:rPr>
                <w:rFonts w:ascii="Times New Roman" w:eastAsia="Calibri" w:hAnsi="Times New Roman" w:cs="Times New Roman"/>
                <w:i/>
                <w:sz w:val="24"/>
                <w:szCs w:val="24"/>
                <w:lang w:eastAsia="lv-LV"/>
              </w:rPr>
              <w:t>euro</w:t>
            </w:r>
            <w:r w:rsidRPr="0048781D">
              <w:rPr>
                <w:rFonts w:ascii="Times New Roman" w:eastAsia="Calibri" w:hAnsi="Times New Roman" w:cs="Times New Roman"/>
                <w:sz w:val="24"/>
                <w:szCs w:val="24"/>
                <w:lang w:eastAsia="lv-LV"/>
              </w:rPr>
              <w:t>)</w:t>
            </w:r>
            <w:r w:rsidRPr="0048781D">
              <w:rPr>
                <w:rFonts w:ascii="Times New Roman" w:hAnsi="Times New Roman" w:cs="Times New Roman"/>
                <w:sz w:val="24"/>
                <w:szCs w:val="24"/>
              </w:rPr>
              <w:t xml:space="preserve"> (aprēķins 4.pielikumā).</w:t>
            </w:r>
          </w:p>
          <w:p w14:paraId="619AD4F2"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p>
          <w:p w14:paraId="0BE832C4" w14:textId="77777777" w:rsidR="00261452" w:rsidRPr="0048781D" w:rsidRDefault="00261452" w:rsidP="00261452">
            <w:pPr>
              <w:pStyle w:val="ListParagraph"/>
              <w:spacing w:after="0" w:line="240" w:lineRule="auto"/>
              <w:ind w:left="0"/>
              <w:jc w:val="both"/>
              <w:rPr>
                <w:rStyle w:val="spelle"/>
                <w:rFonts w:ascii="Times New Roman" w:hAnsi="Times New Roman" w:cs="Times New Roman"/>
                <w:sz w:val="24"/>
                <w:szCs w:val="24"/>
              </w:rPr>
            </w:pPr>
            <w:r w:rsidRPr="0048781D">
              <w:rPr>
                <w:rFonts w:ascii="Times New Roman" w:hAnsi="Times New Roman" w:cs="Times New Roman"/>
                <w:sz w:val="24"/>
                <w:szCs w:val="24"/>
              </w:rPr>
              <w:t xml:space="preserve">Labklājības ministrijai (apakšprogrammā </w:t>
            </w:r>
            <w:r w:rsidRPr="0048781D">
              <w:rPr>
                <w:rFonts w:ascii="Times New Roman" w:eastAsia="Times New Roman" w:hAnsi="Times New Roman" w:cs="Times New Roman"/>
                <w:sz w:val="24"/>
                <w:szCs w:val="24"/>
                <w:lang w:eastAsia="lv-LV"/>
              </w:rPr>
              <w:t>05.37.00. “Sociālās integrācijas valsts aģentūras administrēšana un profesionālās un sociālās rehabilitācijas pakalpojumu nodrošināšana”)</w:t>
            </w:r>
            <w:r w:rsidRPr="0048781D">
              <w:rPr>
                <w:rFonts w:ascii="Times New Roman" w:hAnsi="Times New Roman" w:cs="Times New Roman"/>
                <w:sz w:val="24"/>
                <w:szCs w:val="24"/>
              </w:rPr>
              <w:t xml:space="preserve"> </w:t>
            </w:r>
            <w:r w:rsidRPr="0048781D">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48781D">
              <w:rPr>
                <w:rFonts w:ascii="Times New Roman" w:hAnsi="Times New Roman" w:cs="Times New Roman"/>
                <w:b/>
                <w:sz w:val="24"/>
                <w:szCs w:val="24"/>
              </w:rPr>
              <w:t xml:space="preserve">842 </w:t>
            </w:r>
            <w:r w:rsidRPr="00E27644">
              <w:rPr>
                <w:rFonts w:ascii="Times New Roman" w:hAnsi="Times New Roman" w:cs="Times New Roman"/>
                <w:b/>
                <w:i/>
                <w:sz w:val="24"/>
                <w:szCs w:val="24"/>
              </w:rPr>
              <w:t>euro</w:t>
            </w:r>
            <w:r w:rsidRPr="0048781D">
              <w:rPr>
                <w:rFonts w:ascii="Times New Roman" w:hAnsi="Times New Roman" w:cs="Times New Roman"/>
                <w:sz w:val="24"/>
                <w:szCs w:val="24"/>
              </w:rPr>
              <w:t xml:space="preserve"> (kopā nepieciešams </w:t>
            </w:r>
            <w:r w:rsidRPr="0048781D">
              <w:rPr>
                <w:rFonts w:ascii="Times New Roman" w:eastAsia="Calibri" w:hAnsi="Times New Roman" w:cs="Times New Roman"/>
                <w:sz w:val="24"/>
                <w:szCs w:val="24"/>
                <w:lang w:eastAsia="lv-LV"/>
              </w:rPr>
              <w:t xml:space="preserve">pedagogiem, kuri 3., 4. vai 5. kvalitātes pakāpi ieguvuši pēc Eiropas Sociālā fonda projekta „Pedagogu konkurētspējas veicināšana izglītības sistēmas optimizācijas apstākļos” noslēgšanās 868 </w:t>
            </w:r>
            <w:r w:rsidRPr="00E27644">
              <w:rPr>
                <w:rFonts w:ascii="Times New Roman" w:eastAsia="Calibri" w:hAnsi="Times New Roman" w:cs="Times New Roman"/>
                <w:i/>
                <w:sz w:val="24"/>
                <w:szCs w:val="24"/>
                <w:lang w:eastAsia="lv-LV"/>
              </w:rPr>
              <w:t>euro</w:t>
            </w:r>
            <w:r w:rsidRPr="0048781D">
              <w:rPr>
                <w:rFonts w:ascii="Times New Roman" w:eastAsia="Calibri" w:hAnsi="Times New Roman" w:cs="Times New Roman"/>
                <w:sz w:val="24"/>
                <w:szCs w:val="24"/>
                <w:lang w:eastAsia="lv-LV"/>
              </w:rPr>
              <w:t xml:space="preserve">, - piešķirtais finansējums (JPI) pedagogu darba samaksai 4. un </w:t>
            </w:r>
            <w:r w:rsidRPr="0048781D">
              <w:rPr>
                <w:rFonts w:ascii="Times New Roman" w:eastAsia="Calibri" w:hAnsi="Times New Roman" w:cs="Times New Roman"/>
                <w:sz w:val="24"/>
                <w:szCs w:val="24"/>
                <w:lang w:eastAsia="lv-LV"/>
              </w:rPr>
              <w:lastRenderedPageBreak/>
              <w:t xml:space="preserve">5.kvalitātes pakāpi ieguvušajiem pedagogiem 26 </w:t>
            </w:r>
            <w:r w:rsidRPr="00E27644">
              <w:rPr>
                <w:rFonts w:ascii="Times New Roman" w:eastAsia="Calibri" w:hAnsi="Times New Roman" w:cs="Times New Roman"/>
                <w:i/>
                <w:sz w:val="24"/>
                <w:szCs w:val="24"/>
                <w:lang w:eastAsia="lv-LV"/>
              </w:rPr>
              <w:t>euro</w:t>
            </w:r>
            <w:r w:rsidRPr="0048781D">
              <w:rPr>
                <w:rFonts w:ascii="Times New Roman" w:eastAsia="Calibri" w:hAnsi="Times New Roman" w:cs="Times New Roman"/>
                <w:sz w:val="24"/>
                <w:szCs w:val="24"/>
                <w:lang w:eastAsia="lv-LV"/>
              </w:rPr>
              <w:t>)</w:t>
            </w:r>
            <w:r w:rsidRPr="0048781D">
              <w:rPr>
                <w:rFonts w:ascii="Times New Roman" w:hAnsi="Times New Roman" w:cs="Times New Roman"/>
                <w:sz w:val="24"/>
                <w:szCs w:val="24"/>
              </w:rPr>
              <w:t xml:space="preserve"> (aprēķins 5.pielikumā).</w:t>
            </w:r>
          </w:p>
          <w:p w14:paraId="65F03D6D" w14:textId="77777777" w:rsidR="00261452" w:rsidRPr="0048781D" w:rsidRDefault="00261452" w:rsidP="00261452">
            <w:pPr>
              <w:pStyle w:val="ListParagraph"/>
              <w:spacing w:after="0" w:line="240" w:lineRule="auto"/>
              <w:ind w:left="0"/>
              <w:jc w:val="both"/>
              <w:rPr>
                <w:rStyle w:val="spelle"/>
                <w:rFonts w:ascii="Times New Roman" w:hAnsi="Times New Roman" w:cs="Times New Roman"/>
                <w:sz w:val="24"/>
                <w:szCs w:val="24"/>
              </w:rPr>
            </w:pPr>
          </w:p>
          <w:p w14:paraId="4C716F97" w14:textId="77777777" w:rsidR="00261452" w:rsidRPr="0048781D" w:rsidRDefault="00261452" w:rsidP="00261452">
            <w:pPr>
              <w:pStyle w:val="naiskr"/>
              <w:spacing w:before="0" w:after="0"/>
              <w:jc w:val="both"/>
            </w:pPr>
            <w:r w:rsidRPr="0048781D">
              <w:rPr>
                <w:rStyle w:val="spelle"/>
              </w:rPr>
              <w:t xml:space="preserve">2014.gadā nepieciešamais finansējums tiks nodrošināts </w:t>
            </w:r>
            <w:r w:rsidRPr="0048781D">
              <w:t>veicot apropriācijas pārdali starp valsts budžeta resoriem:</w:t>
            </w:r>
          </w:p>
          <w:p w14:paraId="36D2CA66" w14:textId="401A008C" w:rsidR="00261452" w:rsidRPr="0048781D" w:rsidRDefault="00261452" w:rsidP="00261452">
            <w:pPr>
              <w:pStyle w:val="tv2131"/>
              <w:shd w:val="clear" w:color="auto" w:fill="FFFFFF" w:themeFill="background1"/>
              <w:spacing w:line="240" w:lineRule="auto"/>
              <w:ind w:firstLine="0"/>
              <w:jc w:val="both"/>
              <w:rPr>
                <w:color w:val="auto"/>
                <w:sz w:val="24"/>
                <w:szCs w:val="24"/>
              </w:rPr>
            </w:pPr>
            <w:r w:rsidRPr="0048781D">
              <w:rPr>
                <w:color w:val="auto"/>
                <w:sz w:val="24"/>
                <w:szCs w:val="24"/>
              </w:rPr>
              <w:t xml:space="preserve">No Izglītības un zinātnes ministrijas apakšprogrammas 01.05.00 "Dotācija privātajām mācību iestādēm" 64 219 </w:t>
            </w:r>
            <w:r w:rsidRPr="00E27644">
              <w:rPr>
                <w:i/>
                <w:color w:val="auto"/>
                <w:sz w:val="24"/>
                <w:szCs w:val="24"/>
              </w:rPr>
              <w:t>euro</w:t>
            </w:r>
            <w:r w:rsidRPr="0048781D">
              <w:rPr>
                <w:rFonts w:eastAsia="Calibri"/>
                <w:color w:val="auto"/>
                <w:sz w:val="24"/>
                <w:szCs w:val="24"/>
              </w:rPr>
              <w:t xml:space="preserve"> uz </w:t>
            </w:r>
            <w:r w:rsidRPr="0048781D">
              <w:rPr>
                <w:color w:val="auto"/>
                <w:sz w:val="24"/>
                <w:szCs w:val="24"/>
              </w:rPr>
              <w:t xml:space="preserve">apakšprogrammu 09.19.00 "Finansējums profesionālās ievirzes sporta izglītības programmu pedagogu darba samaksai un valsts sociālās apdrošināšanas obligātajām iemaksām" 15 583 </w:t>
            </w:r>
            <w:r w:rsidRPr="00E27644">
              <w:rPr>
                <w:i/>
                <w:color w:val="auto"/>
                <w:sz w:val="24"/>
                <w:szCs w:val="24"/>
              </w:rPr>
              <w:t>euro</w:t>
            </w:r>
            <w:r w:rsidRPr="0048781D">
              <w:rPr>
                <w:color w:val="auto"/>
                <w:sz w:val="24"/>
                <w:szCs w:val="24"/>
              </w:rPr>
              <w:t xml:space="preserve">, Kultūras ministrijas programmu 20.00.00 „Kultūrizglītība” 47 794 </w:t>
            </w:r>
            <w:r w:rsidRPr="00E27644">
              <w:rPr>
                <w:i/>
                <w:color w:val="auto"/>
                <w:sz w:val="24"/>
                <w:szCs w:val="24"/>
              </w:rPr>
              <w:t>euro</w:t>
            </w:r>
            <w:r w:rsidRPr="0048781D">
              <w:rPr>
                <w:color w:val="auto"/>
                <w:sz w:val="24"/>
                <w:szCs w:val="24"/>
              </w:rPr>
              <w:t xml:space="preserve">, Labklājības ministrijas apakšprogrammu 05.37.00. “Sociālās integrācijas valsts aģentūras administrēšana un profesionālās un sociālās rehabilitācijas pakalpojumu nodrošināšana” 842 </w:t>
            </w:r>
            <w:r w:rsidRPr="00E27644">
              <w:rPr>
                <w:i/>
                <w:color w:val="auto"/>
                <w:sz w:val="24"/>
                <w:szCs w:val="24"/>
              </w:rPr>
              <w:t>euro</w:t>
            </w:r>
            <w:r w:rsidR="00E27644">
              <w:rPr>
                <w:color w:val="auto"/>
                <w:sz w:val="24"/>
                <w:szCs w:val="24"/>
              </w:rPr>
              <w:t>.</w:t>
            </w:r>
          </w:p>
          <w:p w14:paraId="4FAB7D07" w14:textId="77777777" w:rsidR="00261452" w:rsidRPr="0048781D" w:rsidRDefault="00261452" w:rsidP="00261452">
            <w:pPr>
              <w:pStyle w:val="tv2131"/>
              <w:shd w:val="clear" w:color="auto" w:fill="FFFFFF" w:themeFill="background1"/>
              <w:spacing w:line="240" w:lineRule="auto"/>
              <w:ind w:firstLine="0"/>
              <w:jc w:val="both"/>
              <w:rPr>
                <w:color w:val="auto"/>
                <w:sz w:val="24"/>
                <w:szCs w:val="24"/>
              </w:rPr>
            </w:pPr>
          </w:p>
          <w:p w14:paraId="00E84472"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Style w:val="spelle"/>
                <w:rFonts w:ascii="Times New Roman" w:hAnsi="Times New Roman" w:cs="Times New Roman"/>
                <w:b/>
                <w:sz w:val="24"/>
                <w:szCs w:val="24"/>
              </w:rPr>
              <w:t xml:space="preserve">2015.gadā un turpmāk ik gadu </w:t>
            </w:r>
            <w:r w:rsidRPr="0048781D">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48781D">
              <w:rPr>
                <w:rFonts w:ascii="Times New Roman" w:eastAsia="Calibri" w:hAnsi="Times New Roman" w:cs="Times New Roman"/>
                <w:sz w:val="24"/>
                <w:szCs w:val="24"/>
                <w:lang w:eastAsia="lv-LV"/>
              </w:rPr>
              <w:t>pedagogiem, kuri 3., 4. vai 5. kvalitātes pakāpi ieguvuši pēc Eiropas Sociālā fonda projekta „Pedagogu konkurētspējas veicināšana izglītības sistēmas optimizācijas apstākļos” noslēgšanās</w:t>
            </w:r>
            <w:r w:rsidRPr="0048781D">
              <w:rPr>
                <w:rStyle w:val="spelle"/>
                <w:rFonts w:ascii="Times New Roman" w:hAnsi="Times New Roman" w:cs="Times New Roman"/>
                <w:sz w:val="24"/>
                <w:szCs w:val="24"/>
              </w:rPr>
              <w:t xml:space="preserve"> </w:t>
            </w:r>
            <w:r w:rsidRPr="00E27644">
              <w:rPr>
                <w:rFonts w:ascii="Times New Roman" w:hAnsi="Times New Roman" w:cs="Times New Roman"/>
                <w:b/>
              </w:rPr>
              <w:t>92 277</w:t>
            </w:r>
            <w:r w:rsidRPr="00E27644">
              <w:rPr>
                <w:rFonts w:ascii="Times New Roman" w:hAnsi="Times New Roman" w:cs="Times New Roman"/>
                <w:b/>
                <w:sz w:val="24"/>
                <w:szCs w:val="24"/>
              </w:rPr>
              <w:t xml:space="preserve"> </w:t>
            </w:r>
            <w:r w:rsidRPr="00E27644">
              <w:rPr>
                <w:rFonts w:ascii="Times New Roman" w:hAnsi="Times New Roman" w:cs="Times New Roman"/>
                <w:b/>
                <w:i/>
                <w:sz w:val="24"/>
                <w:szCs w:val="24"/>
              </w:rPr>
              <w:t>euro</w:t>
            </w:r>
            <w:r w:rsidRPr="00E27644">
              <w:rPr>
                <w:rFonts w:ascii="Times New Roman" w:hAnsi="Times New Roman" w:cs="Times New Roman"/>
                <w:sz w:val="24"/>
                <w:szCs w:val="24"/>
              </w:rPr>
              <w:t>,</w:t>
            </w:r>
            <w:r w:rsidRPr="0048781D">
              <w:rPr>
                <w:rFonts w:ascii="Times New Roman" w:hAnsi="Times New Roman" w:cs="Times New Roman"/>
                <w:sz w:val="24"/>
                <w:szCs w:val="24"/>
              </w:rPr>
              <w:t xml:space="preserve"> tai skaitā:</w:t>
            </w:r>
          </w:p>
          <w:p w14:paraId="69968727" w14:textId="77777777" w:rsidR="00261452" w:rsidRPr="0048781D" w:rsidRDefault="00261452" w:rsidP="00261452">
            <w:pPr>
              <w:pStyle w:val="ListParagraph"/>
              <w:spacing w:after="0" w:line="240" w:lineRule="auto"/>
              <w:ind w:left="0"/>
              <w:jc w:val="both"/>
              <w:rPr>
                <w:rStyle w:val="spelle"/>
                <w:rFonts w:ascii="Times New Roman" w:hAnsi="Times New Roman" w:cs="Times New Roman"/>
                <w:b/>
                <w:sz w:val="24"/>
                <w:szCs w:val="24"/>
              </w:rPr>
            </w:pPr>
          </w:p>
          <w:p w14:paraId="4ECBD6C8"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Style w:val="spelle"/>
                <w:rFonts w:ascii="Times New Roman" w:hAnsi="Times New Roman" w:cs="Times New Roman"/>
                <w:sz w:val="24"/>
                <w:szCs w:val="24"/>
              </w:rPr>
              <w:t xml:space="preserve">62.resorā </w:t>
            </w:r>
            <w:r w:rsidRPr="0048781D">
              <w:rPr>
                <w:rFonts w:ascii="Times New Roman" w:hAnsi="Times New Roman" w:cs="Times New Roman"/>
                <w:sz w:val="24"/>
                <w:szCs w:val="24"/>
              </w:rPr>
              <w:t>„Mērķdotācijas pašvaldībām”</w:t>
            </w:r>
            <w:r w:rsidRPr="0048781D">
              <w:rPr>
                <w:rStyle w:val="spelle"/>
                <w:rFonts w:ascii="Times New Roman" w:hAnsi="Times New Roman" w:cs="Times New Roman"/>
                <w:sz w:val="24"/>
                <w:szCs w:val="24"/>
              </w:rPr>
              <w:t xml:space="preserve"> pedagogu profesionālās darbības kvalitātes piemaksas (aprēķins 1.pielikumā) tiks nodrošinātas esošo līdzekļu ietvaros</w:t>
            </w:r>
          </w:p>
          <w:p w14:paraId="7CFBA65F"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p>
          <w:p w14:paraId="5D2A840B"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Fonts w:ascii="Times New Roman" w:hAnsi="Times New Roman" w:cs="Times New Roman"/>
                <w:bCs/>
                <w:sz w:val="24"/>
                <w:szCs w:val="24"/>
              </w:rPr>
              <w:t xml:space="preserve">Izglītības un zinātnes ministrijai </w:t>
            </w:r>
            <w:r w:rsidRPr="0048781D">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48781D">
              <w:rPr>
                <w:rFonts w:ascii="Times New Roman" w:hAnsi="Times New Roman" w:cs="Times New Roman"/>
                <w:sz w:val="24"/>
                <w:szCs w:val="24"/>
              </w:rPr>
              <w:t xml:space="preserve">59 772 </w:t>
            </w:r>
            <w:r w:rsidRPr="00E27644">
              <w:rPr>
                <w:rFonts w:ascii="Times New Roman" w:hAnsi="Times New Roman" w:cs="Times New Roman"/>
                <w:i/>
                <w:sz w:val="24"/>
                <w:szCs w:val="24"/>
              </w:rPr>
              <w:t xml:space="preserve">euro </w:t>
            </w:r>
            <w:r w:rsidRPr="0048781D">
              <w:rPr>
                <w:rFonts w:ascii="Times New Roman" w:hAnsi="Times New Roman" w:cs="Times New Roman"/>
                <w:sz w:val="24"/>
                <w:szCs w:val="24"/>
              </w:rPr>
              <w:t>(aprēķins 2.pielikumā), tai skaitā</w:t>
            </w:r>
          </w:p>
          <w:p w14:paraId="43188BD0" w14:textId="77777777" w:rsidR="00261452" w:rsidRPr="0048781D" w:rsidRDefault="00261452" w:rsidP="00261452">
            <w:pPr>
              <w:pStyle w:val="ListParagraph"/>
              <w:spacing w:after="0" w:line="240" w:lineRule="auto"/>
              <w:ind w:left="0"/>
              <w:jc w:val="both"/>
              <w:rPr>
                <w:rFonts w:ascii="Times New Roman" w:hAnsi="Times New Roman" w:cs="Times New Roman"/>
                <w:bCs/>
                <w:sz w:val="24"/>
                <w:szCs w:val="24"/>
              </w:rPr>
            </w:pPr>
            <w:r w:rsidRPr="0048781D">
              <w:rPr>
                <w:rFonts w:ascii="Times New Roman" w:hAnsi="Times New Roman" w:cs="Times New Roman"/>
                <w:sz w:val="24"/>
                <w:szCs w:val="24"/>
              </w:rPr>
              <w:t xml:space="preserve">apakšprogrammā 01.05.00 "Dotācija privātajām mācību iestādēm" </w:t>
            </w:r>
            <w:r w:rsidRPr="0048781D">
              <w:rPr>
                <w:rFonts w:ascii="Times New Roman" w:hAnsi="Times New Roman" w:cs="Times New Roman"/>
                <w:b/>
                <w:sz w:val="24"/>
                <w:szCs w:val="24"/>
              </w:rPr>
              <w:t xml:space="preserve">13 023 </w:t>
            </w:r>
            <w:r w:rsidRPr="00E27644">
              <w:rPr>
                <w:rFonts w:ascii="Times New Roman" w:hAnsi="Times New Roman" w:cs="Times New Roman"/>
                <w:b/>
                <w:i/>
                <w:sz w:val="24"/>
                <w:szCs w:val="24"/>
              </w:rPr>
              <w:t>euro</w:t>
            </w:r>
            <w:r w:rsidRPr="0048781D">
              <w:rPr>
                <w:rFonts w:ascii="Times New Roman" w:hAnsi="Times New Roman" w:cs="Times New Roman"/>
                <w:bCs/>
                <w:sz w:val="24"/>
                <w:szCs w:val="24"/>
              </w:rPr>
              <w:t>,</w:t>
            </w:r>
          </w:p>
          <w:p w14:paraId="1FB88108"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Fonts w:ascii="Times New Roman" w:hAnsi="Times New Roman" w:cs="Times New Roman"/>
                <w:sz w:val="24"/>
                <w:szCs w:val="24"/>
              </w:rPr>
              <w:t xml:space="preserve">apakšprogrammā 09.19.00 "Finansējums profesionālās ievirzes sporta izglītības programmu pedagogu darba samaksai un valsts sociālās apdrošināšanas obligātajām iemaksām" </w:t>
            </w:r>
            <w:r w:rsidRPr="0048781D">
              <w:rPr>
                <w:rFonts w:ascii="Times New Roman" w:hAnsi="Times New Roman" w:cs="Times New Roman"/>
                <w:b/>
                <w:sz w:val="24"/>
                <w:szCs w:val="24"/>
              </w:rPr>
              <w:t xml:space="preserve">46 749 </w:t>
            </w:r>
            <w:r w:rsidRPr="00E27644">
              <w:rPr>
                <w:rFonts w:ascii="Times New Roman" w:hAnsi="Times New Roman" w:cs="Times New Roman"/>
                <w:b/>
                <w:i/>
                <w:sz w:val="24"/>
                <w:szCs w:val="24"/>
              </w:rPr>
              <w:t>euro</w:t>
            </w:r>
            <w:r w:rsidRPr="0048781D">
              <w:rPr>
                <w:rFonts w:ascii="Times New Roman" w:hAnsi="Times New Roman" w:cs="Times New Roman"/>
                <w:sz w:val="24"/>
                <w:szCs w:val="24"/>
              </w:rPr>
              <w:t>.</w:t>
            </w:r>
          </w:p>
          <w:p w14:paraId="043ADAEA"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p>
          <w:p w14:paraId="60ECEFAA"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Fonts w:ascii="Times New Roman" w:hAnsi="Times New Roman" w:cs="Times New Roman"/>
                <w:bCs/>
                <w:sz w:val="24"/>
                <w:szCs w:val="24"/>
              </w:rPr>
              <w:t>Kultūras ministrijai (</w:t>
            </w:r>
            <w:r w:rsidRPr="0048781D">
              <w:rPr>
                <w:rFonts w:ascii="Times New Roman" w:hAnsi="Times New Roman" w:cs="Times New Roman"/>
                <w:sz w:val="24"/>
                <w:szCs w:val="24"/>
              </w:rPr>
              <w:t xml:space="preserve">programmu 20.00.00 „Kultūrizglītība”) </w:t>
            </w:r>
            <w:r w:rsidRPr="0048781D">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48781D">
              <w:rPr>
                <w:rFonts w:ascii="Times New Roman" w:hAnsi="Times New Roman" w:cs="Times New Roman"/>
                <w:b/>
                <w:sz w:val="24"/>
                <w:szCs w:val="24"/>
              </w:rPr>
              <w:t xml:space="preserve">30 096 </w:t>
            </w:r>
            <w:r w:rsidRPr="00E27644">
              <w:rPr>
                <w:rFonts w:ascii="Times New Roman" w:hAnsi="Times New Roman" w:cs="Times New Roman"/>
                <w:b/>
                <w:i/>
                <w:sz w:val="24"/>
                <w:szCs w:val="24"/>
              </w:rPr>
              <w:t>euro</w:t>
            </w:r>
            <w:r w:rsidRPr="0048781D">
              <w:rPr>
                <w:rFonts w:ascii="Times New Roman" w:hAnsi="Times New Roman" w:cs="Times New Roman"/>
                <w:sz w:val="24"/>
                <w:szCs w:val="24"/>
              </w:rPr>
              <w:t xml:space="preserve"> (3.aprēķins pielikumā);</w:t>
            </w:r>
          </w:p>
          <w:p w14:paraId="7CB3307C"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p>
          <w:p w14:paraId="0157FC30"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r w:rsidRPr="0048781D">
              <w:rPr>
                <w:rFonts w:ascii="Times New Roman" w:hAnsi="Times New Roman" w:cs="Times New Roman"/>
                <w:bCs/>
                <w:sz w:val="24"/>
                <w:szCs w:val="24"/>
              </w:rPr>
              <w:t>Tieslietu ministrijai (</w:t>
            </w:r>
            <w:r w:rsidRPr="0048781D">
              <w:rPr>
                <w:rFonts w:ascii="Times New Roman" w:hAnsi="Times New Roman" w:cs="Times New Roman"/>
                <w:sz w:val="24"/>
                <w:szCs w:val="24"/>
              </w:rPr>
              <w:t>programmā 24.00.00 "Ieslodzījumu vietas")</w:t>
            </w:r>
            <w:r w:rsidRPr="0048781D">
              <w:rPr>
                <w:rFonts w:ascii="Times New Roman" w:hAnsi="Times New Roman" w:cs="Times New Roman"/>
                <w:bCs/>
                <w:sz w:val="24"/>
                <w:szCs w:val="24"/>
              </w:rPr>
              <w:t xml:space="preserve"> </w:t>
            </w:r>
            <w:r w:rsidRPr="0048781D">
              <w:rPr>
                <w:rStyle w:val="spelle"/>
                <w:rFonts w:ascii="Times New Roman" w:hAnsi="Times New Roman" w:cs="Times New Roman"/>
                <w:sz w:val="24"/>
                <w:szCs w:val="24"/>
              </w:rPr>
              <w:t xml:space="preserve">papildus nepieciešamais finansējuma apmērs pedagogu profesionālās darbības kvalitātes piemaksu nodrošināšanai </w:t>
            </w:r>
            <w:r w:rsidRPr="0048781D">
              <w:rPr>
                <w:rFonts w:ascii="Times New Roman" w:hAnsi="Times New Roman" w:cs="Times New Roman"/>
                <w:b/>
                <w:sz w:val="24"/>
                <w:szCs w:val="24"/>
              </w:rPr>
              <w:t xml:space="preserve">0 </w:t>
            </w:r>
            <w:r w:rsidRPr="00E27644">
              <w:rPr>
                <w:rFonts w:ascii="Times New Roman" w:hAnsi="Times New Roman" w:cs="Times New Roman"/>
                <w:b/>
                <w:i/>
                <w:sz w:val="24"/>
                <w:szCs w:val="24"/>
              </w:rPr>
              <w:t>euro</w:t>
            </w:r>
            <w:r w:rsidRPr="0048781D">
              <w:rPr>
                <w:rFonts w:ascii="Times New Roman" w:hAnsi="Times New Roman" w:cs="Times New Roman"/>
                <w:sz w:val="24"/>
                <w:szCs w:val="24"/>
              </w:rPr>
              <w:t xml:space="preserve"> (kopā nepieciešams </w:t>
            </w:r>
            <w:r w:rsidRPr="0048781D">
              <w:rPr>
                <w:rFonts w:ascii="Times New Roman" w:eastAsia="Calibri" w:hAnsi="Times New Roman" w:cs="Times New Roman"/>
                <w:sz w:val="24"/>
                <w:szCs w:val="24"/>
                <w:lang w:eastAsia="lv-LV"/>
              </w:rPr>
              <w:t xml:space="preserve">pedagogiem, kuri 3., 4. vai 5. kvalitātes pakāpi ieguvuši pēc Eiropas Sociālā fonda projekta „Pedagogu konkurētspējas veicināšana izglītības sistēmas optimizācijas apstākļos” noslēgšanās 1 176 </w:t>
            </w:r>
            <w:r w:rsidRPr="00E27644">
              <w:rPr>
                <w:rFonts w:ascii="Times New Roman" w:eastAsia="Calibri" w:hAnsi="Times New Roman" w:cs="Times New Roman"/>
                <w:i/>
                <w:sz w:val="24"/>
                <w:szCs w:val="24"/>
                <w:lang w:eastAsia="lv-LV"/>
              </w:rPr>
              <w:t>euro</w:t>
            </w:r>
            <w:r w:rsidRPr="0048781D">
              <w:rPr>
                <w:rFonts w:ascii="Times New Roman" w:eastAsia="Calibri" w:hAnsi="Times New Roman" w:cs="Times New Roman"/>
                <w:sz w:val="24"/>
                <w:szCs w:val="24"/>
                <w:lang w:eastAsia="lv-LV"/>
              </w:rPr>
              <w:t xml:space="preserve">, - piešķirtais finansējums (JPI) pedagogu darba samaksai 4. un 5.kvalitātes pakāpi ieguvušajiem pedagogiem 1 821  </w:t>
            </w:r>
            <w:r w:rsidRPr="00E27644">
              <w:rPr>
                <w:rFonts w:ascii="Times New Roman" w:eastAsia="Calibri" w:hAnsi="Times New Roman" w:cs="Times New Roman"/>
                <w:i/>
                <w:sz w:val="24"/>
                <w:szCs w:val="24"/>
                <w:lang w:eastAsia="lv-LV"/>
              </w:rPr>
              <w:t>euro</w:t>
            </w:r>
            <w:r w:rsidRPr="0048781D">
              <w:rPr>
                <w:rFonts w:ascii="Times New Roman" w:eastAsia="Calibri" w:hAnsi="Times New Roman" w:cs="Times New Roman"/>
                <w:sz w:val="24"/>
                <w:szCs w:val="24"/>
                <w:lang w:eastAsia="lv-LV"/>
              </w:rPr>
              <w:t>)</w:t>
            </w:r>
            <w:r w:rsidRPr="0048781D">
              <w:rPr>
                <w:rFonts w:ascii="Times New Roman" w:hAnsi="Times New Roman" w:cs="Times New Roman"/>
                <w:sz w:val="24"/>
                <w:szCs w:val="24"/>
              </w:rPr>
              <w:t xml:space="preserve"> (aprēķins 4.pielikumā).</w:t>
            </w:r>
          </w:p>
          <w:p w14:paraId="277269B9" w14:textId="77777777" w:rsidR="00261452" w:rsidRPr="0048781D" w:rsidRDefault="00261452" w:rsidP="00261452">
            <w:pPr>
              <w:pStyle w:val="ListParagraph"/>
              <w:spacing w:after="0" w:line="240" w:lineRule="auto"/>
              <w:ind w:left="0"/>
              <w:jc w:val="both"/>
              <w:rPr>
                <w:rFonts w:ascii="Times New Roman" w:hAnsi="Times New Roman" w:cs="Times New Roman"/>
                <w:sz w:val="24"/>
                <w:szCs w:val="24"/>
              </w:rPr>
            </w:pPr>
          </w:p>
          <w:p w14:paraId="6B4E9F18" w14:textId="77777777" w:rsidR="00261452" w:rsidRPr="0048781D" w:rsidRDefault="00261452" w:rsidP="00261452">
            <w:pPr>
              <w:pStyle w:val="tv2131"/>
              <w:shd w:val="clear" w:color="auto" w:fill="FFFFFF" w:themeFill="background1"/>
              <w:spacing w:line="240" w:lineRule="auto"/>
              <w:ind w:firstLine="0"/>
              <w:jc w:val="both"/>
              <w:rPr>
                <w:rFonts w:eastAsiaTheme="minorHAnsi"/>
                <w:color w:val="auto"/>
                <w:sz w:val="24"/>
                <w:szCs w:val="24"/>
                <w:lang w:eastAsia="en-US"/>
              </w:rPr>
            </w:pPr>
            <w:r w:rsidRPr="0048781D">
              <w:rPr>
                <w:color w:val="auto"/>
                <w:sz w:val="24"/>
                <w:szCs w:val="24"/>
              </w:rPr>
              <w:t xml:space="preserve">Labklājības ministrijai (apakšprogrammā 05.37.00. “Sociālās integrācijas valsts aģentūras administrēšana un profesionālās un sociālās rehabilitācijas pakalpojumu nodrošināšana”) </w:t>
            </w:r>
            <w:r w:rsidRPr="0048781D">
              <w:rPr>
                <w:rStyle w:val="spelle"/>
                <w:color w:val="auto"/>
                <w:sz w:val="24"/>
                <w:szCs w:val="24"/>
              </w:rPr>
              <w:t xml:space="preserve">papildus nepieciešamais finansējuma apmērs </w:t>
            </w:r>
            <w:r w:rsidRPr="0048781D">
              <w:rPr>
                <w:rStyle w:val="spelle"/>
                <w:color w:val="auto"/>
                <w:sz w:val="24"/>
                <w:szCs w:val="24"/>
              </w:rPr>
              <w:lastRenderedPageBreak/>
              <w:t xml:space="preserve">pedagogu profesionālās darbības kvalitātes piemaksu nodrošināšanai </w:t>
            </w:r>
            <w:r w:rsidRPr="0048781D">
              <w:rPr>
                <w:b/>
                <w:color w:val="auto"/>
                <w:sz w:val="24"/>
                <w:szCs w:val="24"/>
              </w:rPr>
              <w:t xml:space="preserve">2 409 </w:t>
            </w:r>
            <w:r w:rsidRPr="00E27644">
              <w:rPr>
                <w:b/>
                <w:i/>
                <w:color w:val="auto"/>
                <w:sz w:val="24"/>
                <w:szCs w:val="24"/>
              </w:rPr>
              <w:t>euro</w:t>
            </w:r>
            <w:r w:rsidRPr="0048781D">
              <w:rPr>
                <w:color w:val="auto"/>
                <w:sz w:val="24"/>
                <w:szCs w:val="24"/>
              </w:rPr>
              <w:t xml:space="preserve"> (kopā nepieciešams </w:t>
            </w:r>
            <w:r w:rsidRPr="0048781D">
              <w:rPr>
                <w:rFonts w:eastAsia="Calibri"/>
                <w:color w:val="auto"/>
                <w:sz w:val="24"/>
                <w:szCs w:val="24"/>
              </w:rPr>
              <w:t xml:space="preserve">pedagogiem, kuri 3., 4. vai 5. kvalitātes pakāpi ieguvuši pēc Eiropas Sociālā fonda projekta „Pedagogu konkurētspējas veicināšana izglītības sistēmas optimizācijas apstākļos” noslēgšanās 2 604 </w:t>
            </w:r>
            <w:r w:rsidRPr="00E27644">
              <w:rPr>
                <w:rFonts w:eastAsia="Calibri"/>
                <w:i/>
                <w:color w:val="auto"/>
                <w:sz w:val="24"/>
                <w:szCs w:val="24"/>
              </w:rPr>
              <w:t>euro</w:t>
            </w:r>
            <w:r w:rsidRPr="0048781D">
              <w:rPr>
                <w:rFonts w:eastAsia="Calibri"/>
                <w:color w:val="auto"/>
                <w:sz w:val="24"/>
                <w:szCs w:val="24"/>
              </w:rPr>
              <w:t xml:space="preserve">, - piešķirtais finansējums (JPI) pedagogu darba samaksai 4. un 5.kvalitātes pakāpi ieguvušajiem pedagogiem 195 </w:t>
            </w:r>
            <w:r w:rsidRPr="00E27644">
              <w:rPr>
                <w:rFonts w:eastAsia="Calibri"/>
                <w:i/>
                <w:color w:val="auto"/>
                <w:sz w:val="24"/>
                <w:szCs w:val="24"/>
              </w:rPr>
              <w:t>euro</w:t>
            </w:r>
            <w:r w:rsidRPr="0048781D">
              <w:rPr>
                <w:rFonts w:eastAsia="Calibri"/>
                <w:color w:val="auto"/>
                <w:sz w:val="24"/>
                <w:szCs w:val="24"/>
              </w:rPr>
              <w:t>)</w:t>
            </w:r>
            <w:r w:rsidRPr="0048781D">
              <w:rPr>
                <w:color w:val="auto"/>
                <w:sz w:val="24"/>
                <w:szCs w:val="24"/>
              </w:rPr>
              <w:t xml:space="preserve"> (aprēķins 5.pielikumā).</w:t>
            </w:r>
          </w:p>
          <w:p w14:paraId="423A4C99" w14:textId="77777777" w:rsidR="00261452" w:rsidRPr="0048781D" w:rsidRDefault="00261452" w:rsidP="00261452">
            <w:pPr>
              <w:pStyle w:val="tv2131"/>
              <w:shd w:val="clear" w:color="auto" w:fill="FFFFFF" w:themeFill="background1"/>
              <w:spacing w:line="240" w:lineRule="auto"/>
              <w:ind w:firstLine="0"/>
              <w:jc w:val="both"/>
              <w:rPr>
                <w:rFonts w:eastAsiaTheme="minorHAnsi"/>
                <w:color w:val="auto"/>
                <w:sz w:val="24"/>
                <w:szCs w:val="24"/>
                <w:lang w:eastAsia="en-US"/>
              </w:rPr>
            </w:pPr>
            <w:r w:rsidRPr="0048781D">
              <w:rPr>
                <w:rFonts w:eastAsiaTheme="minorHAnsi"/>
                <w:color w:val="auto"/>
                <w:sz w:val="24"/>
                <w:szCs w:val="24"/>
                <w:lang w:eastAsia="en-US"/>
              </w:rPr>
              <w:t xml:space="preserve"> </w:t>
            </w:r>
          </w:p>
          <w:p w14:paraId="519968F7" w14:textId="22A3CFED" w:rsidR="00261452" w:rsidRPr="0048781D" w:rsidRDefault="00261452" w:rsidP="00261452">
            <w:pPr>
              <w:pStyle w:val="tv2131"/>
              <w:shd w:val="clear" w:color="auto" w:fill="FFFFFF" w:themeFill="background1"/>
              <w:spacing w:line="240" w:lineRule="auto"/>
              <w:ind w:firstLine="0"/>
              <w:jc w:val="both"/>
              <w:rPr>
                <w:rFonts w:eastAsiaTheme="minorHAnsi"/>
                <w:color w:val="auto"/>
                <w:sz w:val="24"/>
                <w:szCs w:val="24"/>
                <w:lang w:eastAsia="en-US"/>
              </w:rPr>
            </w:pPr>
            <w:r w:rsidRPr="0048781D">
              <w:rPr>
                <w:color w:val="auto"/>
                <w:sz w:val="24"/>
                <w:szCs w:val="24"/>
              </w:rPr>
              <w:t xml:space="preserve">Lai nodrošinātu finansējumu piemaksām pedagogiem, kuri ieguvuši 3., 4. vai 5.kvalitātes pakāpi </w:t>
            </w:r>
            <w:r w:rsidRPr="0048781D">
              <w:rPr>
                <w:rFonts w:eastAsia="Calibri"/>
                <w:color w:val="auto"/>
                <w:sz w:val="24"/>
                <w:szCs w:val="24"/>
              </w:rPr>
              <w:t>pēc Eiropas Sociālā fonda projekta „Pedagogu konkurētspējas veicināšana izglītības sistēmas optimizācijas apstākļos”</w:t>
            </w:r>
            <w:r w:rsidRPr="0048781D">
              <w:rPr>
                <w:color w:val="auto"/>
                <w:sz w:val="24"/>
                <w:szCs w:val="24"/>
              </w:rPr>
              <w:t xml:space="preserve"> </w:t>
            </w:r>
            <w:r w:rsidRPr="0048781D">
              <w:rPr>
                <w:rFonts w:eastAsia="Calibri"/>
                <w:color w:val="auto"/>
                <w:sz w:val="24"/>
                <w:szCs w:val="24"/>
              </w:rPr>
              <w:t xml:space="preserve">noslēgšanās </w:t>
            </w:r>
            <w:r w:rsidRPr="0048781D">
              <w:rPr>
                <w:color w:val="auto"/>
                <w:sz w:val="24"/>
                <w:szCs w:val="24"/>
              </w:rPr>
              <w:t>(2012./2013.m</w:t>
            </w:r>
            <w:r w:rsidR="00E27644">
              <w:rPr>
                <w:color w:val="auto"/>
                <w:sz w:val="24"/>
                <w:szCs w:val="24"/>
              </w:rPr>
              <w:t xml:space="preserve">ācību </w:t>
            </w:r>
            <w:r w:rsidRPr="0048781D">
              <w:rPr>
                <w:color w:val="auto"/>
                <w:sz w:val="24"/>
                <w:szCs w:val="24"/>
              </w:rPr>
              <w:t>g</w:t>
            </w:r>
            <w:r w:rsidR="00E27644">
              <w:rPr>
                <w:color w:val="auto"/>
                <w:sz w:val="24"/>
                <w:szCs w:val="24"/>
              </w:rPr>
              <w:t>adā</w:t>
            </w:r>
            <w:r w:rsidRPr="0048781D">
              <w:rPr>
                <w:color w:val="auto"/>
                <w:sz w:val="24"/>
                <w:szCs w:val="24"/>
              </w:rPr>
              <w:t xml:space="preserve"> un 2013./2014. m</w:t>
            </w:r>
            <w:r w:rsidR="00E27644">
              <w:rPr>
                <w:color w:val="auto"/>
                <w:sz w:val="24"/>
                <w:szCs w:val="24"/>
              </w:rPr>
              <w:t xml:space="preserve">ācību </w:t>
            </w:r>
            <w:r w:rsidRPr="0048781D">
              <w:rPr>
                <w:color w:val="auto"/>
                <w:sz w:val="24"/>
                <w:szCs w:val="24"/>
              </w:rPr>
              <w:t>g</w:t>
            </w:r>
            <w:r w:rsidR="00E27644">
              <w:rPr>
                <w:color w:val="auto"/>
                <w:sz w:val="24"/>
                <w:szCs w:val="24"/>
              </w:rPr>
              <w:t>adā</w:t>
            </w:r>
            <w:r w:rsidRPr="0048781D">
              <w:rPr>
                <w:color w:val="auto"/>
                <w:sz w:val="24"/>
                <w:szCs w:val="24"/>
              </w:rPr>
              <w:t xml:space="preserve">) 2015.gadā un turpmākajos gados </w:t>
            </w:r>
            <w:r w:rsidRPr="0048781D">
              <w:rPr>
                <w:rStyle w:val="spelle"/>
                <w:color w:val="auto"/>
                <w:sz w:val="24"/>
                <w:szCs w:val="24"/>
              </w:rPr>
              <w:t>nepieciešams attiecīgi palielināt bāzes izdevumus 2015.</w:t>
            </w:r>
            <w:r w:rsidRPr="0048781D">
              <w:rPr>
                <w:color w:val="auto"/>
                <w:sz w:val="24"/>
                <w:szCs w:val="24"/>
              </w:rPr>
              <w:t xml:space="preserve"> – </w:t>
            </w:r>
            <w:r w:rsidRPr="0048781D">
              <w:rPr>
                <w:rStyle w:val="spelle"/>
                <w:color w:val="auto"/>
                <w:sz w:val="24"/>
                <w:szCs w:val="24"/>
              </w:rPr>
              <w:t>2017.gadam.</w:t>
            </w:r>
          </w:p>
          <w:p w14:paraId="055CAE57" w14:textId="77777777" w:rsidR="00261452" w:rsidRPr="0048781D" w:rsidRDefault="00261452" w:rsidP="00261452">
            <w:pPr>
              <w:pStyle w:val="tv2131"/>
              <w:shd w:val="clear" w:color="auto" w:fill="FFFFFF" w:themeFill="background1"/>
              <w:spacing w:line="240" w:lineRule="auto"/>
              <w:ind w:firstLine="0"/>
              <w:jc w:val="both"/>
              <w:rPr>
                <w:color w:val="auto"/>
                <w:sz w:val="24"/>
                <w:szCs w:val="24"/>
              </w:rPr>
            </w:pPr>
          </w:p>
          <w:p w14:paraId="4F98F494"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shd w:val="clear" w:color="auto" w:fill="FEFEFE"/>
              </w:rPr>
              <w:t>Pēc 2014.gada 1.septembra novērtēšanas procesā prognozējamais iesaistīto pedagogu skaits varētu sasniegt 8851 pedagogu. Modelējot situāciju veiktā prognoze rāda, ka līdz 2017.gada 31.maijam 3.kvalitātes pakāpes pretendentu skaits sasniegtu 70%, 4.kvalitātes pakāpes pretendentu skaits – 8% un 5.kvalitātes pakāpes pretendentu skaits – 2%.</w:t>
            </w:r>
          </w:p>
          <w:p w14:paraId="39EBBBB7"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shd w:val="clear" w:color="auto" w:fill="FEFEFE"/>
              </w:rPr>
              <w:t>Ņemot vērā PPDKN brīvprātības principu un to, ka novērtēšanas process tiek uzsākts kārtējā mācību gada 5.septembrī un noslēdzas nākamā kalendārā gada 31.maijā, un pieņemot, ka kvalitātes pakāpes pretendentu izkliede trijos gados (2014./15.mācību gads; 2015./16.mācību gads; 2016./17.mācību gads) sadalītos vienādās proporcijās, tad prognoze par pedagogu skaita izkliedi trīs gadu periodā pēc 2014.gada 1.septembra būtu:</w:t>
            </w:r>
          </w:p>
          <w:p w14:paraId="238D2F2D"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u w:val="single"/>
                <w:shd w:val="clear" w:color="auto" w:fill="FEFEFE"/>
              </w:rPr>
              <w:t>2015.gada</w:t>
            </w:r>
            <w:r w:rsidRPr="0048781D">
              <w:rPr>
                <w:rFonts w:ascii="Times New Roman" w:hAnsi="Times New Roman" w:cs="Times New Roman"/>
                <w:sz w:val="24"/>
                <w:szCs w:val="24"/>
                <w:shd w:val="clear" w:color="auto" w:fill="FEFEFE"/>
              </w:rPr>
              <w:t xml:space="preserve"> 31.maijā 3.kvalitātes pakāpes ieguvēju skaits – 2065 pedagogi. Kvalitātes piemaksa tiek saņemta no 2016.gada 1.janvāra. </w:t>
            </w:r>
          </w:p>
          <w:p w14:paraId="7A57A710"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u w:val="single"/>
                <w:shd w:val="clear" w:color="auto" w:fill="FEFEFE"/>
              </w:rPr>
              <w:t>2016.gada</w:t>
            </w:r>
            <w:r w:rsidRPr="0048781D">
              <w:rPr>
                <w:rFonts w:ascii="Times New Roman" w:hAnsi="Times New Roman" w:cs="Times New Roman"/>
                <w:sz w:val="24"/>
                <w:szCs w:val="24"/>
                <w:shd w:val="clear" w:color="auto" w:fill="FEFEFE"/>
              </w:rPr>
              <w:t xml:space="preserve"> 31.maijā 3.kvalitātes pakāpi ieguvušo pedagogu skaits – 2065 pedagogi. Kvalitātes piemaksa tiek saņemta no 2017.gada 1.janvāra.</w:t>
            </w:r>
          </w:p>
          <w:p w14:paraId="0FB1093A"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u w:val="single"/>
                <w:shd w:val="clear" w:color="auto" w:fill="FEFEFE"/>
              </w:rPr>
              <w:t>2017.gada</w:t>
            </w:r>
            <w:r w:rsidRPr="0048781D">
              <w:rPr>
                <w:rFonts w:ascii="Times New Roman" w:hAnsi="Times New Roman" w:cs="Times New Roman"/>
                <w:sz w:val="24"/>
                <w:szCs w:val="24"/>
                <w:shd w:val="clear" w:color="auto" w:fill="FEFEFE"/>
              </w:rPr>
              <w:t xml:space="preserve"> 31.maijā 3.kvalitātes pakāpi ieguvušo pedagogu skaits – 2065 pedagogi. Kvalitātes piemaksa tiek saņemta no 2018.gada 1.janvāra.</w:t>
            </w:r>
          </w:p>
          <w:p w14:paraId="15BBA5A7"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i/>
                <w:sz w:val="24"/>
                <w:szCs w:val="24"/>
                <w:shd w:val="clear" w:color="auto" w:fill="FEFEFE"/>
              </w:rPr>
            </w:pPr>
          </w:p>
          <w:p w14:paraId="5ACEB841"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shd w:val="clear" w:color="auto" w:fill="FEFEFE"/>
              </w:rPr>
              <w:t xml:space="preserve">2015.gada 31.maijā 4.kvalitātes pakāpes ieguvēju skaits – 236 pedagogi. Kvalitātes piemaksa saņemta no 2016.gada 1.janvāra. </w:t>
            </w:r>
          </w:p>
          <w:p w14:paraId="477F857B"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shd w:val="clear" w:color="auto" w:fill="FEFEFE"/>
              </w:rPr>
              <w:t>2016.gada 31.maijā 4.kvalitātes pakāpes ieguvēju skaits – 236 pedagogi. Kvalitātes piemaksa saņemta no 2017.gada 1.janvāra.</w:t>
            </w:r>
          </w:p>
          <w:p w14:paraId="0230A0CB"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shd w:val="clear" w:color="auto" w:fill="FEFEFE"/>
              </w:rPr>
              <w:t xml:space="preserve">2017.gada 31.maijā 4.kvalitātes pakāpes ieguvēju skaits – 236 pedagogi. Kvalitātes piemaksa tiek saņemta no 2018.gada 1.janvāra. </w:t>
            </w:r>
          </w:p>
          <w:p w14:paraId="1E954ECF"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p>
          <w:p w14:paraId="60FD247B"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shd w:val="clear" w:color="auto" w:fill="FEFEFE"/>
              </w:rPr>
              <w:t xml:space="preserve">2015.gada 31.maijā 5.kvalitātes pakāpes ieguvēju skaits – 59 pedagogi. Kvalitātes piemaksa tiek saņemta no 2016.gada 1.janvāra. </w:t>
            </w:r>
          </w:p>
          <w:p w14:paraId="6A6D65E3"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shd w:val="clear" w:color="auto" w:fill="FEFEFE"/>
              </w:rPr>
              <w:t xml:space="preserve">2016.gada 31.maijā 5.kvalitātes pakāpes ieguvēju skaits – 59 pedagogi. Kvalitātes piemaksa tiek saņemta no 2017.gada 1.janvāra. </w:t>
            </w:r>
          </w:p>
          <w:p w14:paraId="01EAA231"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shd w:val="clear" w:color="auto" w:fill="FEFEFE"/>
              </w:rPr>
            </w:pPr>
            <w:r w:rsidRPr="0048781D">
              <w:rPr>
                <w:rFonts w:ascii="Times New Roman" w:hAnsi="Times New Roman" w:cs="Times New Roman"/>
                <w:sz w:val="24"/>
                <w:szCs w:val="24"/>
                <w:shd w:val="clear" w:color="auto" w:fill="FEFEFE"/>
              </w:rPr>
              <w:t xml:space="preserve">2017.gada 31.maijā 5.kvalitātes pakāpes ieguvēju skaits – 59 pedagogi. Kvalitātes piemaksa tiek saņemta no 2018.gada 1.janvāra. </w:t>
            </w:r>
          </w:p>
          <w:p w14:paraId="215CD46B" w14:textId="77777777" w:rsidR="00261452" w:rsidRPr="0048781D" w:rsidRDefault="00261452" w:rsidP="00261452">
            <w:pPr>
              <w:autoSpaceDE w:val="0"/>
              <w:autoSpaceDN w:val="0"/>
              <w:adjustRightInd w:val="0"/>
              <w:spacing w:after="0" w:line="240" w:lineRule="auto"/>
              <w:rPr>
                <w:rFonts w:ascii="Times New Roman" w:hAnsi="Times New Roman" w:cs="Times New Roman"/>
                <w:sz w:val="24"/>
                <w:szCs w:val="24"/>
              </w:rPr>
            </w:pPr>
            <w:r w:rsidRPr="0048781D">
              <w:rPr>
                <w:rFonts w:ascii="Times New Roman" w:hAnsi="Times New Roman" w:cs="Times New Roman"/>
                <w:sz w:val="24"/>
                <w:szCs w:val="24"/>
              </w:rPr>
              <w:t>Nepieciešamais finansējums:</w:t>
            </w:r>
          </w:p>
          <w:p w14:paraId="014DE392" w14:textId="77777777" w:rsidR="00261452" w:rsidRPr="0048781D" w:rsidRDefault="00261452" w:rsidP="00261452">
            <w:pPr>
              <w:autoSpaceDE w:val="0"/>
              <w:autoSpaceDN w:val="0"/>
              <w:adjustRightInd w:val="0"/>
              <w:spacing w:after="0" w:line="240" w:lineRule="auto"/>
              <w:rPr>
                <w:rFonts w:ascii="Times New Roman" w:hAnsi="Times New Roman" w:cs="Times New Roman"/>
                <w:sz w:val="24"/>
                <w:szCs w:val="24"/>
              </w:rPr>
            </w:pPr>
            <w:r w:rsidRPr="0048781D">
              <w:rPr>
                <w:rFonts w:ascii="Times New Roman" w:hAnsi="Times New Roman" w:cs="Times New Roman"/>
                <w:sz w:val="24"/>
                <w:szCs w:val="24"/>
              </w:rPr>
              <w:t xml:space="preserve">Vidēji gadā 1 563 570 </w:t>
            </w:r>
            <w:r w:rsidRPr="00E27644">
              <w:rPr>
                <w:rFonts w:ascii="Times New Roman" w:hAnsi="Times New Roman" w:cs="Times New Roman"/>
                <w:i/>
                <w:sz w:val="24"/>
                <w:szCs w:val="24"/>
              </w:rPr>
              <w:t>euro</w:t>
            </w:r>
            <w:r w:rsidRPr="0048781D">
              <w:rPr>
                <w:rFonts w:ascii="Times New Roman" w:hAnsi="Times New Roman" w:cs="Times New Roman"/>
                <w:sz w:val="24"/>
                <w:szCs w:val="24"/>
              </w:rPr>
              <w:t xml:space="preserve"> (2360 pedagogiem), t.sk.:</w:t>
            </w:r>
          </w:p>
          <w:p w14:paraId="2420023A" w14:textId="77777777" w:rsidR="00261452" w:rsidRPr="0048781D" w:rsidRDefault="00261452" w:rsidP="00261452">
            <w:pPr>
              <w:autoSpaceDE w:val="0"/>
              <w:autoSpaceDN w:val="0"/>
              <w:adjustRightInd w:val="0"/>
              <w:spacing w:after="0" w:line="240" w:lineRule="auto"/>
              <w:rPr>
                <w:rFonts w:ascii="Times New Roman" w:hAnsi="Times New Roman" w:cs="Times New Roman"/>
                <w:sz w:val="24"/>
                <w:szCs w:val="24"/>
              </w:rPr>
            </w:pPr>
            <w:r w:rsidRPr="0048781D">
              <w:rPr>
                <w:rFonts w:ascii="Times New Roman" w:hAnsi="Times New Roman" w:cs="Times New Roman"/>
                <w:sz w:val="24"/>
                <w:szCs w:val="24"/>
              </w:rPr>
              <w:lastRenderedPageBreak/>
              <w:t xml:space="preserve">3.pakāpe: 2065 pedagogi * plānotais piemaksas apmērs 31.87 </w:t>
            </w:r>
            <w:r w:rsidRPr="00E27644">
              <w:rPr>
                <w:rFonts w:ascii="Times New Roman" w:hAnsi="Times New Roman" w:cs="Times New Roman"/>
                <w:i/>
                <w:sz w:val="24"/>
                <w:szCs w:val="24"/>
              </w:rPr>
              <w:t>euro</w:t>
            </w:r>
            <w:r w:rsidRPr="0048781D">
              <w:rPr>
                <w:rFonts w:ascii="Times New Roman" w:hAnsi="Times New Roman" w:cs="Times New Roman"/>
                <w:sz w:val="24"/>
                <w:szCs w:val="24"/>
              </w:rPr>
              <w:t xml:space="preserve"> * 1.2359 VSAOI * 1.165 koeficients prognozētā likmju skaita iegūšanai  *12 mēneši = 1 137 084 </w:t>
            </w:r>
            <w:r w:rsidRPr="00E27644">
              <w:rPr>
                <w:rFonts w:ascii="Times New Roman" w:hAnsi="Times New Roman" w:cs="Times New Roman"/>
                <w:i/>
                <w:sz w:val="24"/>
                <w:szCs w:val="24"/>
              </w:rPr>
              <w:t>euro</w:t>
            </w:r>
            <w:r w:rsidRPr="0048781D">
              <w:rPr>
                <w:rFonts w:ascii="Times New Roman" w:hAnsi="Times New Roman" w:cs="Times New Roman"/>
                <w:sz w:val="24"/>
                <w:szCs w:val="24"/>
              </w:rPr>
              <w:t xml:space="preserve"> gadā</w:t>
            </w:r>
          </w:p>
          <w:p w14:paraId="7B0228A9"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rPr>
            </w:pPr>
            <w:r w:rsidRPr="0048781D">
              <w:rPr>
                <w:rFonts w:ascii="Times New Roman" w:hAnsi="Times New Roman" w:cs="Times New Roman"/>
                <w:sz w:val="24"/>
                <w:szCs w:val="24"/>
              </w:rPr>
              <w:t xml:space="preserve">4.pakāpe: 236 pedagogi * plānotais piemaksas apmērs 79.68 </w:t>
            </w:r>
            <w:r w:rsidRPr="00E27644">
              <w:rPr>
                <w:rFonts w:ascii="Times New Roman" w:hAnsi="Times New Roman" w:cs="Times New Roman"/>
                <w:i/>
                <w:sz w:val="24"/>
                <w:szCs w:val="24"/>
              </w:rPr>
              <w:t>euro</w:t>
            </w:r>
            <w:r w:rsidRPr="0048781D">
              <w:rPr>
                <w:rFonts w:ascii="Times New Roman" w:hAnsi="Times New Roman" w:cs="Times New Roman"/>
                <w:sz w:val="24"/>
                <w:szCs w:val="24"/>
              </w:rPr>
              <w:t xml:space="preserve"> * 1.2359 VSAOI * 1.178 koeficients prognozētā likmju skaita iegūšanai *12 mēneši = 328 527 euro gadā</w:t>
            </w:r>
          </w:p>
          <w:p w14:paraId="1CDECC94" w14:textId="77777777" w:rsidR="00261452" w:rsidRPr="0048781D" w:rsidRDefault="00261452" w:rsidP="00261452">
            <w:pPr>
              <w:tabs>
                <w:tab w:val="left" w:pos="284"/>
                <w:tab w:val="left" w:pos="567"/>
              </w:tabs>
              <w:spacing w:after="0" w:line="240" w:lineRule="auto"/>
              <w:ind w:left="82" w:right="112"/>
              <w:jc w:val="both"/>
              <w:rPr>
                <w:rFonts w:ascii="Times New Roman" w:hAnsi="Times New Roman" w:cs="Times New Roman"/>
                <w:sz w:val="24"/>
                <w:szCs w:val="24"/>
              </w:rPr>
            </w:pPr>
            <w:r w:rsidRPr="0048781D">
              <w:rPr>
                <w:rFonts w:ascii="Times New Roman" w:hAnsi="Times New Roman" w:cs="Times New Roman"/>
                <w:sz w:val="24"/>
                <w:szCs w:val="24"/>
              </w:rPr>
              <w:t xml:space="preserve">5.pakāpe: 59 pedagogi *plānotais piemaksas apmērs 99.60 </w:t>
            </w:r>
            <w:r w:rsidRPr="00E27644">
              <w:rPr>
                <w:rFonts w:ascii="Times New Roman" w:hAnsi="Times New Roman" w:cs="Times New Roman"/>
                <w:i/>
                <w:sz w:val="24"/>
                <w:szCs w:val="24"/>
              </w:rPr>
              <w:t>euro</w:t>
            </w:r>
            <w:r w:rsidRPr="0048781D">
              <w:rPr>
                <w:rFonts w:ascii="Times New Roman" w:hAnsi="Times New Roman" w:cs="Times New Roman"/>
                <w:sz w:val="24"/>
                <w:szCs w:val="24"/>
              </w:rPr>
              <w:t xml:space="preserve"> * 1.2359 VSAOI * 1.124 koeficients prognozētā likmju skaita iegūšanai *12 mēneši = 97 959 </w:t>
            </w:r>
            <w:r w:rsidRPr="00E27644">
              <w:rPr>
                <w:rFonts w:ascii="Times New Roman" w:hAnsi="Times New Roman" w:cs="Times New Roman"/>
                <w:i/>
                <w:sz w:val="24"/>
                <w:szCs w:val="24"/>
              </w:rPr>
              <w:t>euro</w:t>
            </w:r>
            <w:r w:rsidRPr="0048781D">
              <w:rPr>
                <w:rFonts w:ascii="Times New Roman" w:hAnsi="Times New Roman" w:cs="Times New Roman"/>
                <w:sz w:val="24"/>
                <w:szCs w:val="24"/>
              </w:rPr>
              <w:t xml:space="preserve"> gadā</w:t>
            </w:r>
          </w:p>
          <w:p w14:paraId="2A5AF84C" w14:textId="77777777" w:rsidR="00261452" w:rsidRPr="0048781D" w:rsidRDefault="00261452" w:rsidP="00261452">
            <w:pPr>
              <w:autoSpaceDE w:val="0"/>
              <w:autoSpaceDN w:val="0"/>
              <w:adjustRightInd w:val="0"/>
              <w:spacing w:after="0" w:line="240" w:lineRule="auto"/>
              <w:rPr>
                <w:rFonts w:ascii="Times New Roman" w:hAnsi="Times New Roman" w:cs="Times New Roman"/>
                <w:sz w:val="24"/>
                <w:szCs w:val="24"/>
              </w:rPr>
            </w:pPr>
            <w:r w:rsidRPr="0048781D">
              <w:rPr>
                <w:rFonts w:ascii="Times New Roman" w:hAnsi="Times New Roman" w:cs="Times New Roman"/>
                <w:sz w:val="24"/>
                <w:szCs w:val="24"/>
              </w:rPr>
              <w:t xml:space="preserve">Prognozējamais papildus nepieciešamais finansējums piemaksām pedagogiem, kas kvalitātes pakāpes varētu iegūt </w:t>
            </w:r>
            <w:r w:rsidRPr="0048781D">
              <w:rPr>
                <w:rFonts w:ascii="Times New Roman" w:hAnsi="Times New Roman" w:cs="Times New Roman"/>
                <w:sz w:val="24"/>
                <w:szCs w:val="24"/>
                <w:shd w:val="clear" w:color="auto" w:fill="FEFEFE"/>
              </w:rPr>
              <w:t>2014./15., 2015./16. un  2016./17.mācību gadā:</w:t>
            </w:r>
          </w:p>
          <w:p w14:paraId="7EF44DBA" w14:textId="77777777" w:rsidR="00261452" w:rsidRPr="0048781D" w:rsidRDefault="00261452" w:rsidP="00261452">
            <w:pPr>
              <w:autoSpaceDE w:val="0"/>
              <w:autoSpaceDN w:val="0"/>
              <w:adjustRightInd w:val="0"/>
              <w:spacing w:after="0" w:line="240" w:lineRule="auto"/>
              <w:rPr>
                <w:rFonts w:ascii="Times New Roman" w:hAnsi="Times New Roman" w:cs="Times New Roman"/>
                <w:sz w:val="24"/>
                <w:szCs w:val="24"/>
              </w:rPr>
            </w:pPr>
            <w:r w:rsidRPr="0048781D">
              <w:rPr>
                <w:rFonts w:ascii="Times New Roman" w:hAnsi="Times New Roman" w:cs="Times New Roman"/>
                <w:sz w:val="24"/>
                <w:szCs w:val="24"/>
              </w:rPr>
              <w:t xml:space="preserve">2016.gadā 1 563 570 </w:t>
            </w:r>
            <w:r w:rsidRPr="00E27644">
              <w:rPr>
                <w:rFonts w:ascii="Times New Roman" w:hAnsi="Times New Roman" w:cs="Times New Roman"/>
                <w:i/>
                <w:sz w:val="24"/>
                <w:szCs w:val="24"/>
              </w:rPr>
              <w:t>euro</w:t>
            </w:r>
            <w:r w:rsidRPr="0048781D">
              <w:rPr>
                <w:rFonts w:ascii="Times New Roman" w:hAnsi="Times New Roman" w:cs="Times New Roman"/>
                <w:sz w:val="24"/>
                <w:szCs w:val="24"/>
              </w:rPr>
              <w:t xml:space="preserve"> (2360 pedagogiem)</w:t>
            </w:r>
          </w:p>
          <w:p w14:paraId="7D56DBC4" w14:textId="77777777" w:rsidR="00261452" w:rsidRPr="0048781D" w:rsidRDefault="00261452" w:rsidP="00261452">
            <w:pPr>
              <w:autoSpaceDE w:val="0"/>
              <w:autoSpaceDN w:val="0"/>
              <w:adjustRightInd w:val="0"/>
              <w:spacing w:after="0" w:line="240" w:lineRule="auto"/>
              <w:rPr>
                <w:rFonts w:ascii="Times New Roman" w:hAnsi="Times New Roman" w:cs="Times New Roman"/>
                <w:sz w:val="24"/>
                <w:szCs w:val="24"/>
              </w:rPr>
            </w:pPr>
            <w:r w:rsidRPr="0048781D">
              <w:rPr>
                <w:rFonts w:ascii="Times New Roman" w:hAnsi="Times New Roman" w:cs="Times New Roman"/>
                <w:sz w:val="24"/>
                <w:szCs w:val="24"/>
              </w:rPr>
              <w:t xml:space="preserve">2017.gadā 3 127 140 </w:t>
            </w:r>
            <w:r w:rsidRPr="00E27644">
              <w:rPr>
                <w:rFonts w:ascii="Times New Roman" w:hAnsi="Times New Roman" w:cs="Times New Roman"/>
                <w:i/>
                <w:sz w:val="24"/>
                <w:szCs w:val="24"/>
              </w:rPr>
              <w:t>euro</w:t>
            </w:r>
            <w:r w:rsidRPr="0048781D">
              <w:rPr>
                <w:rFonts w:ascii="Times New Roman" w:hAnsi="Times New Roman" w:cs="Times New Roman"/>
                <w:sz w:val="24"/>
                <w:szCs w:val="24"/>
              </w:rPr>
              <w:t xml:space="preserve"> (2360+2360 = 4720 pedagogiem)</w:t>
            </w:r>
          </w:p>
          <w:p w14:paraId="0839F082" w14:textId="77777777" w:rsidR="00261452"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rPr>
            </w:pPr>
            <w:r w:rsidRPr="0048781D">
              <w:rPr>
                <w:rFonts w:ascii="Times New Roman" w:hAnsi="Times New Roman" w:cs="Times New Roman"/>
                <w:sz w:val="24"/>
                <w:szCs w:val="24"/>
              </w:rPr>
              <w:t>2018.gadā 4</w:t>
            </w:r>
            <w:r w:rsidRPr="0048781D">
              <w:rPr>
                <w:rFonts w:ascii="Times New Roman" w:eastAsia="Times New Roman" w:hAnsi="Times New Roman" w:cs="Times New Roman"/>
                <w:sz w:val="24"/>
                <w:szCs w:val="24"/>
                <w:lang w:eastAsia="lv-LV"/>
              </w:rPr>
              <w:t> </w:t>
            </w:r>
            <w:r w:rsidRPr="0048781D">
              <w:rPr>
                <w:rFonts w:ascii="Times New Roman" w:hAnsi="Times New Roman" w:cs="Times New Roman"/>
                <w:sz w:val="24"/>
                <w:szCs w:val="24"/>
              </w:rPr>
              <w:t>690</w:t>
            </w:r>
            <w:r w:rsidRPr="0048781D">
              <w:rPr>
                <w:rFonts w:ascii="Times New Roman" w:eastAsia="Times New Roman" w:hAnsi="Times New Roman" w:cs="Times New Roman"/>
                <w:sz w:val="24"/>
                <w:szCs w:val="24"/>
                <w:lang w:eastAsia="lv-LV"/>
              </w:rPr>
              <w:t> </w:t>
            </w:r>
            <w:r w:rsidRPr="0048781D">
              <w:rPr>
                <w:rFonts w:ascii="Times New Roman" w:hAnsi="Times New Roman" w:cs="Times New Roman"/>
                <w:sz w:val="24"/>
                <w:szCs w:val="24"/>
              </w:rPr>
              <w:t xml:space="preserve">710 </w:t>
            </w:r>
            <w:r w:rsidRPr="00E27644">
              <w:rPr>
                <w:rFonts w:ascii="Times New Roman" w:hAnsi="Times New Roman" w:cs="Times New Roman"/>
                <w:i/>
                <w:sz w:val="24"/>
                <w:szCs w:val="24"/>
              </w:rPr>
              <w:t>euro</w:t>
            </w:r>
            <w:r w:rsidRPr="0048781D">
              <w:rPr>
                <w:rFonts w:ascii="Times New Roman" w:hAnsi="Times New Roman" w:cs="Times New Roman"/>
                <w:sz w:val="24"/>
                <w:szCs w:val="24"/>
              </w:rPr>
              <w:t xml:space="preserve"> (2360 + 2360 + 2360 = 7080 pedagogiem)</w:t>
            </w:r>
          </w:p>
          <w:p w14:paraId="31CC59E8" w14:textId="77777777" w:rsidR="00261452"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rPr>
            </w:pPr>
          </w:p>
          <w:p w14:paraId="07A1F958" w14:textId="77777777" w:rsidR="00261452"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rPr>
            </w:pPr>
            <w:r w:rsidRPr="0048781D">
              <w:rPr>
                <w:rFonts w:ascii="Times New Roman" w:hAnsi="Times New Roman" w:cs="Times New Roman"/>
                <w:sz w:val="24"/>
                <w:szCs w:val="24"/>
              </w:rPr>
              <w:t xml:space="preserve">Jautājums par papildus nepieciešamo finansējumu piemaksām pedagogiem, kas kvalitātes pakāpes varētu iegūt </w:t>
            </w:r>
            <w:r w:rsidRPr="0048781D">
              <w:rPr>
                <w:rFonts w:ascii="Times New Roman" w:hAnsi="Times New Roman" w:cs="Times New Roman"/>
                <w:sz w:val="24"/>
                <w:szCs w:val="24"/>
                <w:shd w:val="clear" w:color="auto" w:fill="FEFEFE"/>
              </w:rPr>
              <w:t>2014./15., 2015./16. un  2016./17.mācību gadā būtu izskatāms 2016.gada budžeta sagatavošanas procesā.</w:t>
            </w:r>
          </w:p>
          <w:p w14:paraId="6BE75332" w14:textId="77777777" w:rsidR="00261452"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rPr>
            </w:pPr>
          </w:p>
          <w:p w14:paraId="246FA824" w14:textId="77777777" w:rsidR="00261452"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rPr>
            </w:pPr>
          </w:p>
          <w:p w14:paraId="6A923408" w14:textId="77777777" w:rsidR="00261452"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rPr>
            </w:pPr>
            <w:r w:rsidRPr="0048781D">
              <w:rPr>
                <w:rFonts w:ascii="Times New Roman" w:hAnsi="Times New Roman" w:cs="Times New Roman"/>
                <w:b/>
                <w:sz w:val="24"/>
                <w:szCs w:val="24"/>
                <w:u w:val="single"/>
              </w:rPr>
              <w:t>Kopā papildus nepieciešamais finansējums</w:t>
            </w:r>
            <w:r w:rsidRPr="0048781D">
              <w:rPr>
                <w:rFonts w:ascii="Times New Roman" w:hAnsi="Times New Roman" w:cs="Times New Roman"/>
                <w:sz w:val="24"/>
                <w:szCs w:val="24"/>
              </w:rPr>
              <w:t>:</w:t>
            </w:r>
          </w:p>
          <w:p w14:paraId="05E317A3" w14:textId="77777777" w:rsidR="00261452"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rPr>
            </w:pPr>
          </w:p>
          <w:p w14:paraId="740E7DF0" w14:textId="77777777" w:rsidR="00261452"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rPr>
            </w:pPr>
            <w:r w:rsidRPr="0048781D">
              <w:rPr>
                <w:rFonts w:ascii="Times New Roman" w:hAnsi="Times New Roman" w:cs="Times New Roman"/>
                <w:b/>
                <w:sz w:val="24"/>
                <w:szCs w:val="24"/>
              </w:rPr>
              <w:t xml:space="preserve">2015.gadā 92 277 </w:t>
            </w:r>
            <w:r w:rsidRPr="00E27644">
              <w:rPr>
                <w:rFonts w:ascii="Times New Roman" w:hAnsi="Times New Roman" w:cs="Times New Roman"/>
                <w:b/>
                <w:i/>
                <w:sz w:val="24"/>
                <w:szCs w:val="24"/>
              </w:rPr>
              <w:t>euro</w:t>
            </w:r>
            <w:r w:rsidRPr="0048781D">
              <w:rPr>
                <w:rFonts w:ascii="Times New Roman" w:hAnsi="Times New Roman" w:cs="Times New Roman"/>
                <w:sz w:val="24"/>
                <w:szCs w:val="24"/>
              </w:rPr>
              <w:t xml:space="preserve"> (papildus nepieciešams)</w:t>
            </w:r>
          </w:p>
          <w:p w14:paraId="6B024317" w14:textId="77777777" w:rsidR="00261452"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rPr>
            </w:pPr>
            <w:r w:rsidRPr="0048781D">
              <w:rPr>
                <w:rFonts w:ascii="Times New Roman" w:hAnsi="Times New Roman" w:cs="Times New Roman"/>
                <w:b/>
                <w:sz w:val="24"/>
                <w:szCs w:val="24"/>
              </w:rPr>
              <w:t xml:space="preserve">2016.gadā </w:t>
            </w:r>
            <w:r w:rsidRPr="0048781D">
              <w:rPr>
                <w:rFonts w:ascii="Times New Roman" w:eastAsia="Times New Roman" w:hAnsi="Times New Roman" w:cs="Times New Roman"/>
                <w:b/>
                <w:sz w:val="24"/>
                <w:szCs w:val="24"/>
                <w:lang w:eastAsia="lv-LV"/>
              </w:rPr>
              <w:t xml:space="preserve">1 655 847 </w:t>
            </w:r>
            <w:r w:rsidRPr="00E27644">
              <w:rPr>
                <w:rFonts w:ascii="Times New Roman" w:eastAsia="Times New Roman" w:hAnsi="Times New Roman" w:cs="Times New Roman"/>
                <w:b/>
                <w:i/>
                <w:sz w:val="24"/>
                <w:szCs w:val="24"/>
                <w:lang w:eastAsia="lv-LV"/>
              </w:rPr>
              <w:t>euro</w:t>
            </w:r>
            <w:r w:rsidRPr="0048781D">
              <w:rPr>
                <w:rFonts w:ascii="Times New Roman" w:eastAsia="Times New Roman" w:hAnsi="Times New Roman" w:cs="Times New Roman"/>
                <w:sz w:val="24"/>
                <w:szCs w:val="24"/>
                <w:lang w:eastAsia="lv-LV"/>
              </w:rPr>
              <w:t xml:space="preserve"> </w:t>
            </w:r>
            <w:r w:rsidRPr="0048781D">
              <w:rPr>
                <w:rFonts w:ascii="Times New Roman" w:hAnsi="Times New Roman" w:cs="Times New Roman"/>
                <w:sz w:val="24"/>
                <w:szCs w:val="24"/>
              </w:rPr>
              <w:t xml:space="preserve">(papildus nepieciešams: 92 277 +1 563 570 = </w:t>
            </w:r>
            <w:r w:rsidRPr="0048781D">
              <w:rPr>
                <w:rFonts w:ascii="Times New Roman" w:eastAsia="Times New Roman" w:hAnsi="Times New Roman" w:cs="Times New Roman"/>
                <w:sz w:val="24"/>
                <w:szCs w:val="24"/>
                <w:lang w:eastAsia="lv-LV"/>
              </w:rPr>
              <w:t>1 655 847 euro</w:t>
            </w:r>
            <w:r w:rsidRPr="0048781D">
              <w:rPr>
                <w:rFonts w:ascii="Times New Roman" w:hAnsi="Times New Roman" w:cs="Times New Roman"/>
                <w:sz w:val="24"/>
                <w:szCs w:val="24"/>
              </w:rPr>
              <w:t>)</w:t>
            </w:r>
          </w:p>
          <w:p w14:paraId="50D4C091" w14:textId="77777777" w:rsidR="00261452"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rPr>
            </w:pPr>
            <w:r w:rsidRPr="0048781D">
              <w:rPr>
                <w:rFonts w:ascii="Times New Roman" w:hAnsi="Times New Roman" w:cs="Times New Roman"/>
                <w:b/>
                <w:sz w:val="24"/>
                <w:szCs w:val="24"/>
              </w:rPr>
              <w:t xml:space="preserve">2017.gadā </w:t>
            </w:r>
            <w:r w:rsidRPr="0048781D">
              <w:rPr>
                <w:rFonts w:ascii="Times New Roman" w:eastAsia="Times New Roman" w:hAnsi="Times New Roman" w:cs="Times New Roman"/>
                <w:b/>
                <w:sz w:val="24"/>
                <w:szCs w:val="24"/>
                <w:lang w:eastAsia="lv-LV"/>
              </w:rPr>
              <w:t>3 219 417</w:t>
            </w:r>
            <w:r w:rsidRPr="00E27644">
              <w:rPr>
                <w:rFonts w:ascii="Times New Roman" w:eastAsia="Times New Roman" w:hAnsi="Times New Roman" w:cs="Times New Roman"/>
                <w:b/>
                <w:i/>
                <w:sz w:val="24"/>
                <w:szCs w:val="24"/>
                <w:lang w:eastAsia="lv-LV"/>
              </w:rPr>
              <w:t xml:space="preserve"> euro</w:t>
            </w:r>
            <w:r w:rsidRPr="0048781D">
              <w:rPr>
                <w:rFonts w:ascii="Times New Roman" w:eastAsia="Times New Roman" w:hAnsi="Times New Roman" w:cs="Times New Roman"/>
                <w:sz w:val="24"/>
                <w:szCs w:val="24"/>
                <w:lang w:eastAsia="lv-LV"/>
              </w:rPr>
              <w:t xml:space="preserve"> </w:t>
            </w:r>
            <w:r w:rsidRPr="0048781D">
              <w:rPr>
                <w:rFonts w:ascii="Times New Roman" w:hAnsi="Times New Roman" w:cs="Times New Roman"/>
                <w:sz w:val="24"/>
                <w:szCs w:val="24"/>
              </w:rPr>
              <w:t xml:space="preserve">(papildus nepieciešams: 92 277 +3 127 140 = </w:t>
            </w:r>
            <w:r w:rsidRPr="0048781D">
              <w:rPr>
                <w:rFonts w:ascii="Times New Roman" w:eastAsia="Times New Roman" w:hAnsi="Times New Roman" w:cs="Times New Roman"/>
                <w:sz w:val="24"/>
                <w:szCs w:val="24"/>
                <w:lang w:eastAsia="lv-LV"/>
              </w:rPr>
              <w:t>3 219 417 euro</w:t>
            </w:r>
            <w:r w:rsidRPr="0048781D">
              <w:rPr>
                <w:rFonts w:ascii="Times New Roman" w:hAnsi="Times New Roman" w:cs="Times New Roman"/>
                <w:sz w:val="24"/>
                <w:szCs w:val="24"/>
              </w:rPr>
              <w:t>)</w:t>
            </w:r>
          </w:p>
          <w:p w14:paraId="1B56B5D7" w14:textId="0CEC5438" w:rsidR="009D37C9" w:rsidRPr="0048781D" w:rsidRDefault="00261452" w:rsidP="00261452">
            <w:pPr>
              <w:tabs>
                <w:tab w:val="left" w:pos="284"/>
                <w:tab w:val="left" w:pos="567"/>
              </w:tabs>
              <w:spacing w:after="0" w:line="240" w:lineRule="auto"/>
              <w:ind w:right="112"/>
              <w:jc w:val="both"/>
              <w:rPr>
                <w:rFonts w:ascii="Times New Roman" w:hAnsi="Times New Roman" w:cs="Times New Roman"/>
                <w:sz w:val="24"/>
                <w:szCs w:val="24"/>
                <w:shd w:val="clear" w:color="auto" w:fill="FEFEFE"/>
              </w:rPr>
            </w:pPr>
            <w:r w:rsidRPr="0048781D">
              <w:rPr>
                <w:rFonts w:ascii="Times New Roman" w:hAnsi="Times New Roman" w:cs="Times New Roman"/>
                <w:b/>
                <w:sz w:val="24"/>
                <w:szCs w:val="24"/>
              </w:rPr>
              <w:t xml:space="preserve">2018.gadā 4 782 987 </w:t>
            </w:r>
            <w:r w:rsidRPr="00E27644">
              <w:rPr>
                <w:rFonts w:ascii="Times New Roman" w:hAnsi="Times New Roman" w:cs="Times New Roman"/>
                <w:b/>
                <w:i/>
                <w:sz w:val="24"/>
                <w:szCs w:val="24"/>
              </w:rPr>
              <w:t>euro</w:t>
            </w:r>
            <w:r w:rsidRPr="00E27644">
              <w:rPr>
                <w:rFonts w:ascii="Times New Roman" w:hAnsi="Times New Roman" w:cs="Times New Roman"/>
                <w:i/>
                <w:sz w:val="24"/>
                <w:szCs w:val="24"/>
              </w:rPr>
              <w:t xml:space="preserve"> </w:t>
            </w:r>
            <w:r w:rsidRPr="0048781D">
              <w:rPr>
                <w:rFonts w:ascii="Times New Roman" w:hAnsi="Times New Roman" w:cs="Times New Roman"/>
                <w:sz w:val="24"/>
                <w:szCs w:val="24"/>
              </w:rPr>
              <w:t xml:space="preserve">(papildus nepieciešams: 92 277 +4 690 710= 4 782 987 </w:t>
            </w:r>
            <w:r w:rsidRPr="00E27644">
              <w:rPr>
                <w:rFonts w:ascii="Times New Roman" w:hAnsi="Times New Roman" w:cs="Times New Roman"/>
                <w:i/>
                <w:sz w:val="24"/>
                <w:szCs w:val="24"/>
              </w:rPr>
              <w:t>euro</w:t>
            </w:r>
            <w:r w:rsidRPr="0048781D">
              <w:rPr>
                <w:rFonts w:ascii="Times New Roman" w:hAnsi="Times New Roman" w:cs="Times New Roman"/>
                <w:sz w:val="24"/>
                <w:szCs w:val="24"/>
              </w:rPr>
              <w:t>)</w:t>
            </w:r>
          </w:p>
        </w:tc>
      </w:tr>
      <w:tr w:rsidR="009D37C9" w:rsidRPr="0048781D" w14:paraId="7D802A45"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2E221E3D"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lastRenderedPageBreak/>
              <w:t>6.1. detalizēts ieņēmumu aprēķins</w:t>
            </w:r>
          </w:p>
        </w:tc>
        <w:tc>
          <w:tcPr>
            <w:tcW w:w="4011" w:type="pct"/>
            <w:gridSpan w:val="6"/>
            <w:vMerge/>
            <w:tcBorders>
              <w:top w:val="outset" w:sz="6" w:space="0" w:color="414142"/>
              <w:left w:val="outset" w:sz="6" w:space="0" w:color="414142"/>
              <w:bottom w:val="outset" w:sz="6" w:space="0" w:color="414142"/>
              <w:right w:val="outset" w:sz="6" w:space="0" w:color="414142"/>
            </w:tcBorders>
            <w:vAlign w:val="center"/>
            <w:hideMark/>
          </w:tcPr>
          <w:p w14:paraId="6DEECECB"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p>
        </w:tc>
      </w:tr>
      <w:tr w:rsidR="009D37C9" w:rsidRPr="0048781D" w14:paraId="1893A709"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hideMark/>
          </w:tcPr>
          <w:p w14:paraId="38E281E4" w14:textId="77777777" w:rsidR="009D37C9" w:rsidRPr="0048781D" w:rsidRDefault="009D37C9" w:rsidP="009D37C9">
            <w:pPr>
              <w:spacing w:after="0" w:line="240" w:lineRule="auto"/>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t>6.2. detalizēts izdevumu aprēķins</w:t>
            </w:r>
          </w:p>
        </w:tc>
        <w:tc>
          <w:tcPr>
            <w:tcW w:w="4011" w:type="pct"/>
            <w:gridSpan w:val="6"/>
            <w:vMerge/>
            <w:tcBorders>
              <w:top w:val="outset" w:sz="6" w:space="0" w:color="414142"/>
              <w:left w:val="outset" w:sz="6" w:space="0" w:color="414142"/>
              <w:bottom w:val="outset" w:sz="6" w:space="0" w:color="414142"/>
              <w:right w:val="outset" w:sz="6" w:space="0" w:color="414142"/>
            </w:tcBorders>
            <w:vAlign w:val="center"/>
            <w:hideMark/>
          </w:tcPr>
          <w:p w14:paraId="649DE629" w14:textId="77777777" w:rsidR="009D37C9" w:rsidRPr="0048781D" w:rsidRDefault="009D37C9" w:rsidP="009D37C9">
            <w:pPr>
              <w:spacing w:after="0" w:line="240" w:lineRule="auto"/>
              <w:jc w:val="both"/>
              <w:rPr>
                <w:rFonts w:ascii="Times New Roman" w:eastAsia="Times New Roman" w:hAnsi="Times New Roman" w:cs="Times New Roman"/>
                <w:sz w:val="24"/>
                <w:szCs w:val="24"/>
                <w:lang w:eastAsia="lv-LV"/>
              </w:rPr>
            </w:pPr>
          </w:p>
        </w:tc>
      </w:tr>
      <w:tr w:rsidR="009D37C9" w:rsidRPr="00B47C02" w14:paraId="3832219E" w14:textId="77777777" w:rsidTr="009D37C9">
        <w:trPr>
          <w:jc w:val="center"/>
        </w:trPr>
        <w:tc>
          <w:tcPr>
            <w:tcW w:w="989" w:type="pct"/>
            <w:gridSpan w:val="2"/>
            <w:tcBorders>
              <w:top w:val="outset" w:sz="6" w:space="0" w:color="414142"/>
              <w:left w:val="outset" w:sz="6" w:space="0" w:color="414142"/>
              <w:bottom w:val="outset" w:sz="6" w:space="0" w:color="414142"/>
              <w:right w:val="outset" w:sz="6" w:space="0" w:color="414142"/>
            </w:tcBorders>
          </w:tcPr>
          <w:p w14:paraId="737BCC93" w14:textId="77777777" w:rsidR="009D37C9" w:rsidRPr="0048781D" w:rsidRDefault="009D37C9" w:rsidP="009D37C9">
            <w:pPr>
              <w:spacing w:after="0" w:line="240" w:lineRule="auto"/>
              <w:rPr>
                <w:rFonts w:ascii="Times New Roman" w:eastAsia="Times New Roman" w:hAnsi="Times New Roman" w:cs="Times New Roman"/>
                <w:sz w:val="24"/>
                <w:szCs w:val="24"/>
                <w:lang w:eastAsia="lv-LV"/>
              </w:rPr>
            </w:pPr>
            <w:r w:rsidRPr="0048781D">
              <w:rPr>
                <w:rFonts w:ascii="Times New Roman" w:eastAsia="Times New Roman" w:hAnsi="Times New Roman" w:cs="Times New Roman"/>
                <w:sz w:val="24"/>
                <w:szCs w:val="24"/>
                <w:lang w:eastAsia="lv-LV"/>
              </w:rPr>
              <w:lastRenderedPageBreak/>
              <w:t>7. Cita informācija</w:t>
            </w:r>
          </w:p>
        </w:tc>
        <w:tc>
          <w:tcPr>
            <w:tcW w:w="4011" w:type="pct"/>
            <w:gridSpan w:val="6"/>
            <w:tcBorders>
              <w:top w:val="outset" w:sz="6" w:space="0" w:color="414142"/>
              <w:left w:val="outset" w:sz="6" w:space="0" w:color="414142"/>
              <w:bottom w:val="outset" w:sz="6" w:space="0" w:color="414142"/>
              <w:right w:val="outset" w:sz="6" w:space="0" w:color="414142"/>
            </w:tcBorders>
            <w:vAlign w:val="center"/>
          </w:tcPr>
          <w:p w14:paraId="69AD3B77" w14:textId="77777777" w:rsidR="00261452" w:rsidRPr="0048781D" w:rsidRDefault="00261452" w:rsidP="00261452">
            <w:pPr>
              <w:pStyle w:val="naiskr"/>
              <w:spacing w:before="0" w:after="0"/>
              <w:jc w:val="both"/>
            </w:pPr>
            <w:r w:rsidRPr="0048781D">
              <w:rPr>
                <w:rStyle w:val="spelle"/>
              </w:rPr>
              <w:t xml:space="preserve">2014.gadā nepieciešamais finansējums tiks nodrošināts </w:t>
            </w:r>
            <w:r w:rsidRPr="0048781D">
              <w:t>veicot apropriācijas pārdali starp valsts budžeta resoriem:</w:t>
            </w:r>
          </w:p>
          <w:p w14:paraId="35CF445C" w14:textId="016C8B8C" w:rsidR="00261452" w:rsidRPr="0048781D" w:rsidRDefault="00261452" w:rsidP="00261452">
            <w:pPr>
              <w:pStyle w:val="tv2131"/>
              <w:shd w:val="clear" w:color="auto" w:fill="FFFFFF" w:themeFill="background1"/>
              <w:spacing w:line="240" w:lineRule="auto"/>
              <w:ind w:firstLine="0"/>
              <w:jc w:val="both"/>
              <w:rPr>
                <w:color w:val="auto"/>
                <w:sz w:val="24"/>
                <w:szCs w:val="24"/>
              </w:rPr>
            </w:pPr>
            <w:r w:rsidRPr="0048781D">
              <w:rPr>
                <w:color w:val="auto"/>
                <w:sz w:val="24"/>
                <w:szCs w:val="24"/>
              </w:rPr>
              <w:t xml:space="preserve">No Izglītības un zinātnes ministrijas apakšprogrammas 01.05.00 "Dotācija privātajām mācību iestādēm" 64 219 </w:t>
            </w:r>
            <w:r w:rsidRPr="00E27644">
              <w:rPr>
                <w:i/>
                <w:color w:val="auto"/>
                <w:sz w:val="24"/>
                <w:szCs w:val="24"/>
              </w:rPr>
              <w:t>euro</w:t>
            </w:r>
            <w:r w:rsidRPr="0048781D">
              <w:rPr>
                <w:rFonts w:eastAsia="Calibri"/>
                <w:color w:val="auto"/>
                <w:sz w:val="24"/>
                <w:szCs w:val="24"/>
              </w:rPr>
              <w:t xml:space="preserve"> uz </w:t>
            </w:r>
            <w:r w:rsidRPr="0048781D">
              <w:rPr>
                <w:color w:val="auto"/>
                <w:sz w:val="24"/>
                <w:szCs w:val="24"/>
              </w:rPr>
              <w:t xml:space="preserve">apakšprogrammu 09.19.00 "Finansējums profesionālās ievirzes sporta izglītības programmu pedagogu darba samaksai un valsts sociālās apdrošināšanas obligātajām iemaksām" 15 583 </w:t>
            </w:r>
            <w:r w:rsidRPr="00E27644">
              <w:rPr>
                <w:i/>
                <w:color w:val="auto"/>
                <w:sz w:val="24"/>
                <w:szCs w:val="24"/>
              </w:rPr>
              <w:t>euro</w:t>
            </w:r>
            <w:r w:rsidRPr="0048781D">
              <w:rPr>
                <w:color w:val="auto"/>
                <w:sz w:val="24"/>
                <w:szCs w:val="24"/>
              </w:rPr>
              <w:t xml:space="preserve">, Kultūras ministrijas programmu 20.00.00 „Kultūrizglītība” 47 794 </w:t>
            </w:r>
            <w:r w:rsidRPr="00E27644">
              <w:rPr>
                <w:i/>
                <w:color w:val="auto"/>
                <w:sz w:val="24"/>
                <w:szCs w:val="24"/>
              </w:rPr>
              <w:t>euro</w:t>
            </w:r>
            <w:r w:rsidRPr="0048781D">
              <w:rPr>
                <w:color w:val="auto"/>
                <w:sz w:val="24"/>
                <w:szCs w:val="24"/>
              </w:rPr>
              <w:t xml:space="preserve">, Labklājības ministrijas apakšprogrammu 05.37.00. “Sociālās integrācijas valsts aģentūras administrēšana un profesionālās un sociālās rehabilitācijas pakalpojumu nodrošināšana” 842 </w:t>
            </w:r>
            <w:r w:rsidRPr="00E27644">
              <w:rPr>
                <w:i/>
                <w:color w:val="auto"/>
                <w:sz w:val="24"/>
                <w:szCs w:val="24"/>
              </w:rPr>
              <w:t>euro</w:t>
            </w:r>
            <w:r w:rsidR="00E27644">
              <w:rPr>
                <w:i/>
                <w:color w:val="auto"/>
                <w:sz w:val="24"/>
                <w:szCs w:val="24"/>
              </w:rPr>
              <w:t>.</w:t>
            </w:r>
          </w:p>
          <w:p w14:paraId="6B7E4820" w14:textId="77777777" w:rsidR="00261452" w:rsidRPr="0048781D" w:rsidRDefault="00261452" w:rsidP="00261452">
            <w:pPr>
              <w:pStyle w:val="tv2131"/>
              <w:shd w:val="clear" w:color="auto" w:fill="FFFFFF" w:themeFill="background1"/>
              <w:spacing w:line="240" w:lineRule="auto"/>
              <w:ind w:firstLine="0"/>
              <w:jc w:val="both"/>
              <w:rPr>
                <w:color w:val="auto"/>
                <w:sz w:val="24"/>
                <w:szCs w:val="24"/>
              </w:rPr>
            </w:pPr>
          </w:p>
          <w:p w14:paraId="66A1D122" w14:textId="77777777" w:rsidR="00261452" w:rsidRPr="0048781D" w:rsidRDefault="00261452" w:rsidP="00261452">
            <w:pPr>
              <w:pStyle w:val="tv2131"/>
              <w:shd w:val="clear" w:color="auto" w:fill="FFFFFF" w:themeFill="background1"/>
              <w:spacing w:line="240" w:lineRule="auto"/>
              <w:ind w:firstLine="0"/>
              <w:jc w:val="both"/>
              <w:rPr>
                <w:color w:val="auto"/>
                <w:sz w:val="24"/>
                <w:szCs w:val="24"/>
              </w:rPr>
            </w:pPr>
            <w:r w:rsidRPr="0048781D">
              <w:rPr>
                <w:color w:val="auto"/>
                <w:sz w:val="24"/>
                <w:szCs w:val="24"/>
              </w:rPr>
              <w:t xml:space="preserve">Lai nodrošinātu finansējumu piemaksām pedagogiem, kuri ieguvuši 3., 4. vai 5.kvalitātes pakāpi </w:t>
            </w:r>
            <w:r w:rsidRPr="0048781D">
              <w:rPr>
                <w:rFonts w:eastAsia="Calibri"/>
                <w:color w:val="auto"/>
                <w:sz w:val="24"/>
                <w:szCs w:val="24"/>
              </w:rPr>
              <w:t>pēc Eiropas Sociālā fonda projekta „Pedagogu konkurētspējas veicināšana izglītības sistēmas optimizācijas apstākļos”</w:t>
            </w:r>
            <w:r w:rsidRPr="0048781D">
              <w:rPr>
                <w:color w:val="auto"/>
                <w:sz w:val="24"/>
                <w:szCs w:val="24"/>
              </w:rPr>
              <w:t xml:space="preserve"> </w:t>
            </w:r>
            <w:r w:rsidRPr="0048781D">
              <w:rPr>
                <w:rFonts w:eastAsia="Calibri"/>
                <w:color w:val="auto"/>
                <w:sz w:val="24"/>
                <w:szCs w:val="24"/>
              </w:rPr>
              <w:t xml:space="preserve">noslēgšanās </w:t>
            </w:r>
            <w:r w:rsidRPr="0048781D">
              <w:rPr>
                <w:color w:val="auto"/>
                <w:sz w:val="24"/>
                <w:szCs w:val="24"/>
              </w:rPr>
              <w:t xml:space="preserve">(2012./2013.m.g. un 2013./2014. m.g.) 2015.gadā un turpmākajos gados </w:t>
            </w:r>
            <w:r w:rsidRPr="0048781D">
              <w:rPr>
                <w:rStyle w:val="spelle"/>
                <w:color w:val="auto"/>
                <w:sz w:val="24"/>
                <w:szCs w:val="24"/>
              </w:rPr>
              <w:t>nepieciešams attiecīgi palielināt bāzes izdevumus 2015.</w:t>
            </w:r>
            <w:r w:rsidRPr="0048781D">
              <w:rPr>
                <w:color w:val="auto"/>
                <w:sz w:val="24"/>
                <w:szCs w:val="24"/>
              </w:rPr>
              <w:t xml:space="preserve"> – </w:t>
            </w:r>
            <w:r w:rsidRPr="0048781D">
              <w:rPr>
                <w:rStyle w:val="spelle"/>
                <w:color w:val="auto"/>
                <w:sz w:val="24"/>
                <w:szCs w:val="24"/>
              </w:rPr>
              <w:t>2017.gadam:</w:t>
            </w:r>
          </w:p>
          <w:p w14:paraId="68E0F990" w14:textId="77777777" w:rsidR="00261452" w:rsidRPr="0048781D" w:rsidRDefault="00261452" w:rsidP="00261452">
            <w:pPr>
              <w:pStyle w:val="tv2131"/>
              <w:shd w:val="clear" w:color="auto" w:fill="FFFFFF" w:themeFill="background1"/>
              <w:spacing w:line="240" w:lineRule="auto"/>
              <w:ind w:firstLine="0"/>
              <w:jc w:val="both"/>
              <w:rPr>
                <w:color w:val="auto"/>
                <w:sz w:val="24"/>
                <w:szCs w:val="24"/>
              </w:rPr>
            </w:pPr>
            <w:r w:rsidRPr="0048781D">
              <w:rPr>
                <w:color w:val="auto"/>
                <w:sz w:val="24"/>
                <w:szCs w:val="24"/>
              </w:rPr>
              <w:t xml:space="preserve">Izglītības un zinātnes ministrijas apakšprogrammā 01.05.00 "Dotācija privātajām mācību iestādēm" par 13 023 euro un apakšprogrammā 09.19.00 </w:t>
            </w:r>
            <w:r w:rsidRPr="0048781D">
              <w:rPr>
                <w:color w:val="auto"/>
                <w:sz w:val="24"/>
                <w:szCs w:val="24"/>
              </w:rPr>
              <w:lastRenderedPageBreak/>
              <w:t xml:space="preserve">"Finansējums profesionālās ievirzes sporta izglītības programmu pedagogu darba samaksai un valsts sociālās apdrošināšanas obligātajām iemaksām" par 46 749 </w:t>
            </w:r>
            <w:r w:rsidRPr="00E27644">
              <w:rPr>
                <w:i/>
                <w:color w:val="auto"/>
                <w:sz w:val="24"/>
                <w:szCs w:val="24"/>
              </w:rPr>
              <w:t>euro</w:t>
            </w:r>
            <w:r w:rsidRPr="0048781D">
              <w:rPr>
                <w:color w:val="auto"/>
                <w:sz w:val="24"/>
                <w:szCs w:val="24"/>
              </w:rPr>
              <w:t>;</w:t>
            </w:r>
          </w:p>
          <w:p w14:paraId="19D2FEF4" w14:textId="473B87FA" w:rsidR="00261452" w:rsidRPr="0048781D" w:rsidRDefault="00261452" w:rsidP="00261452">
            <w:pPr>
              <w:pStyle w:val="tv2131"/>
              <w:shd w:val="clear" w:color="auto" w:fill="FFFFFF" w:themeFill="background1"/>
              <w:spacing w:line="240" w:lineRule="auto"/>
              <w:ind w:firstLine="0"/>
              <w:jc w:val="both"/>
              <w:rPr>
                <w:color w:val="auto"/>
                <w:sz w:val="24"/>
                <w:szCs w:val="24"/>
              </w:rPr>
            </w:pPr>
            <w:r w:rsidRPr="0048781D">
              <w:rPr>
                <w:color w:val="auto"/>
                <w:sz w:val="24"/>
                <w:szCs w:val="24"/>
              </w:rPr>
              <w:t xml:space="preserve">Kultūras ministrijas programmā 20.00.00 „Kultūrizglītība” 2015.gadam par 30 096 </w:t>
            </w:r>
            <w:r w:rsidRPr="00E27644">
              <w:rPr>
                <w:i/>
                <w:color w:val="auto"/>
                <w:sz w:val="24"/>
                <w:szCs w:val="24"/>
              </w:rPr>
              <w:t>euro</w:t>
            </w:r>
            <w:r w:rsidR="0048781D">
              <w:rPr>
                <w:color w:val="auto"/>
                <w:sz w:val="24"/>
                <w:szCs w:val="24"/>
              </w:rPr>
              <w:t>.</w:t>
            </w:r>
          </w:p>
          <w:p w14:paraId="4E8B90DC" w14:textId="3C32222C" w:rsidR="00261452" w:rsidRPr="0048781D" w:rsidRDefault="00261452" w:rsidP="00261452">
            <w:pPr>
              <w:pStyle w:val="tv2131"/>
              <w:shd w:val="clear" w:color="auto" w:fill="FFFFFF" w:themeFill="background1"/>
              <w:spacing w:line="240" w:lineRule="auto"/>
              <w:ind w:firstLine="0"/>
              <w:jc w:val="both"/>
              <w:rPr>
                <w:color w:val="auto"/>
                <w:sz w:val="24"/>
                <w:szCs w:val="24"/>
              </w:rPr>
            </w:pPr>
            <w:r w:rsidRPr="0048781D">
              <w:rPr>
                <w:color w:val="auto"/>
                <w:sz w:val="24"/>
                <w:szCs w:val="24"/>
              </w:rPr>
              <w:t xml:space="preserve">Labklājības ministrijas apakšprogrammā 05.37.00 “Sociālās integrācijas valsts aģentūras administrēšana un profesionālās un sociālās rehabilitācijas pakalpojumu nodrošināšana” 2015.gadam par 2 409 </w:t>
            </w:r>
            <w:r w:rsidRPr="00E27644">
              <w:rPr>
                <w:i/>
                <w:color w:val="auto"/>
                <w:sz w:val="24"/>
                <w:szCs w:val="24"/>
              </w:rPr>
              <w:t>euro</w:t>
            </w:r>
            <w:r w:rsidR="00E27644">
              <w:rPr>
                <w:i/>
                <w:color w:val="auto"/>
                <w:sz w:val="24"/>
                <w:szCs w:val="24"/>
              </w:rPr>
              <w:t>.</w:t>
            </w:r>
          </w:p>
          <w:p w14:paraId="5B4126EE" w14:textId="77777777" w:rsidR="00261452" w:rsidRPr="0048781D" w:rsidRDefault="00261452" w:rsidP="00261452">
            <w:pPr>
              <w:pStyle w:val="tv2131"/>
              <w:shd w:val="clear" w:color="auto" w:fill="FFFFFF" w:themeFill="background1"/>
              <w:spacing w:line="240" w:lineRule="auto"/>
              <w:ind w:firstLine="0"/>
              <w:jc w:val="both"/>
              <w:rPr>
                <w:rFonts w:eastAsiaTheme="minorHAnsi"/>
                <w:color w:val="auto"/>
                <w:sz w:val="24"/>
                <w:szCs w:val="24"/>
                <w:lang w:eastAsia="en-US"/>
              </w:rPr>
            </w:pPr>
          </w:p>
          <w:p w14:paraId="0430CA25" w14:textId="6D7F5E96" w:rsidR="009D37C9" w:rsidRDefault="00261452" w:rsidP="00261452">
            <w:pPr>
              <w:pStyle w:val="tv2131"/>
              <w:shd w:val="clear" w:color="auto" w:fill="FFFFFF" w:themeFill="background1"/>
              <w:spacing w:line="240" w:lineRule="auto"/>
              <w:ind w:firstLine="0"/>
              <w:jc w:val="both"/>
              <w:rPr>
                <w:color w:val="auto"/>
                <w:sz w:val="24"/>
                <w:szCs w:val="24"/>
                <w:shd w:val="clear" w:color="auto" w:fill="FEFEFE"/>
              </w:rPr>
            </w:pPr>
            <w:r w:rsidRPr="0048781D">
              <w:rPr>
                <w:color w:val="auto"/>
                <w:sz w:val="24"/>
                <w:szCs w:val="24"/>
              </w:rPr>
              <w:t xml:space="preserve">Jautājums par papildus nepieciešamo finansējumu piemaksām pedagogiem, kas kvalitātes pakāpes varētu iegūt </w:t>
            </w:r>
            <w:r w:rsidRPr="0048781D">
              <w:rPr>
                <w:color w:val="auto"/>
                <w:sz w:val="24"/>
                <w:szCs w:val="24"/>
                <w:shd w:val="clear" w:color="auto" w:fill="FEFEFE"/>
              </w:rPr>
              <w:t>2014./15., 2015./16. un  2016./17.mācību gadā būtu izskatāms 2016.gada budžeta sagatavošanas procesā.</w:t>
            </w:r>
          </w:p>
          <w:p w14:paraId="5EC7A1F7" w14:textId="77777777" w:rsidR="00742857" w:rsidRDefault="00742857" w:rsidP="009D37C9">
            <w:pPr>
              <w:pStyle w:val="tv2131"/>
              <w:shd w:val="clear" w:color="auto" w:fill="FFFFFF" w:themeFill="background1"/>
              <w:spacing w:line="240" w:lineRule="auto"/>
              <w:ind w:firstLine="0"/>
              <w:jc w:val="both"/>
              <w:rPr>
                <w:color w:val="auto"/>
                <w:sz w:val="24"/>
                <w:szCs w:val="24"/>
                <w:shd w:val="clear" w:color="auto" w:fill="FEFEFE"/>
              </w:rPr>
            </w:pPr>
          </w:p>
          <w:p w14:paraId="043D2146" w14:textId="77777777" w:rsidR="00742857" w:rsidRPr="00750E66" w:rsidRDefault="00742857" w:rsidP="009D37C9">
            <w:pPr>
              <w:pStyle w:val="tv2131"/>
              <w:shd w:val="clear" w:color="auto" w:fill="FFFFFF" w:themeFill="background1"/>
              <w:spacing w:line="240" w:lineRule="auto"/>
              <w:ind w:firstLine="0"/>
              <w:jc w:val="both"/>
              <w:rPr>
                <w:rFonts w:eastAsiaTheme="minorHAnsi"/>
                <w:color w:val="auto"/>
                <w:sz w:val="24"/>
                <w:szCs w:val="24"/>
                <w:lang w:eastAsia="en-US"/>
              </w:rPr>
            </w:pPr>
          </w:p>
        </w:tc>
      </w:tr>
      <w:tr w:rsidR="009D37C9" w:rsidRPr="00B47C02" w14:paraId="5FD35C3C" w14:textId="77777777" w:rsidTr="009D37C9">
        <w:trPr>
          <w:trHeight w:val="45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388528A" w14:textId="77777777" w:rsidR="009D37C9" w:rsidRPr="00B47C02" w:rsidRDefault="009D37C9" w:rsidP="009D37C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7C02">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D37C9" w:rsidRPr="00B47C02" w14:paraId="1A882EBA" w14:textId="77777777" w:rsidTr="009D37C9">
        <w:trPr>
          <w:jc w:val="center"/>
        </w:trPr>
        <w:tc>
          <w:tcPr>
            <w:tcW w:w="740" w:type="pct"/>
            <w:tcBorders>
              <w:top w:val="outset" w:sz="6" w:space="0" w:color="414142"/>
              <w:left w:val="outset" w:sz="6" w:space="0" w:color="414142"/>
              <w:bottom w:val="outset" w:sz="6" w:space="0" w:color="414142"/>
              <w:right w:val="outset" w:sz="6" w:space="0" w:color="414142"/>
            </w:tcBorders>
            <w:hideMark/>
          </w:tcPr>
          <w:p w14:paraId="4A865D69" w14:textId="77777777" w:rsidR="009D37C9" w:rsidRPr="00B47C02" w:rsidRDefault="009D37C9" w:rsidP="009D37C9">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1.</w:t>
            </w:r>
          </w:p>
        </w:tc>
        <w:tc>
          <w:tcPr>
            <w:tcW w:w="1228" w:type="pct"/>
            <w:gridSpan w:val="3"/>
            <w:tcBorders>
              <w:top w:val="outset" w:sz="6" w:space="0" w:color="414142"/>
              <w:left w:val="outset" w:sz="6" w:space="0" w:color="414142"/>
              <w:bottom w:val="outset" w:sz="6" w:space="0" w:color="414142"/>
              <w:right w:val="outset" w:sz="6" w:space="0" w:color="414142"/>
            </w:tcBorders>
            <w:hideMark/>
          </w:tcPr>
          <w:p w14:paraId="1FBA6967" w14:textId="77777777" w:rsidR="009D37C9" w:rsidRPr="00B47C02" w:rsidRDefault="009D37C9" w:rsidP="009D37C9">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Nepieciešamie saistītie tiesību aktu projekti</w:t>
            </w:r>
          </w:p>
        </w:tc>
        <w:tc>
          <w:tcPr>
            <w:tcW w:w="3032" w:type="pct"/>
            <w:gridSpan w:val="4"/>
            <w:tcBorders>
              <w:top w:val="outset" w:sz="6" w:space="0" w:color="414142"/>
              <w:left w:val="outset" w:sz="6" w:space="0" w:color="414142"/>
              <w:bottom w:val="outset" w:sz="6" w:space="0" w:color="414142"/>
              <w:right w:val="outset" w:sz="6" w:space="0" w:color="414142"/>
            </w:tcBorders>
            <w:hideMark/>
          </w:tcPr>
          <w:p w14:paraId="4D6A493E" w14:textId="77777777" w:rsidR="009D37C9" w:rsidRPr="00B47C02" w:rsidRDefault="009D37C9" w:rsidP="009D37C9">
            <w:pPr>
              <w:pStyle w:val="tv20787921"/>
              <w:spacing w:after="0" w:line="240" w:lineRule="auto"/>
              <w:jc w:val="both"/>
              <w:rPr>
                <w:rFonts w:ascii="Times New Roman" w:hAnsi="Times New Roman"/>
                <w:b w:val="0"/>
                <w:bCs w:val="0"/>
                <w:sz w:val="24"/>
                <w:szCs w:val="24"/>
              </w:rPr>
            </w:pPr>
            <w:r w:rsidRPr="00B47C02">
              <w:rPr>
                <w:rFonts w:ascii="Times New Roman" w:hAnsi="Times New Roman"/>
                <w:b w:val="0"/>
                <w:bCs w:val="0"/>
                <w:sz w:val="24"/>
                <w:szCs w:val="24"/>
              </w:rPr>
              <w:t>Vienlaikus ar projektu tiek virzīti Ministru kabineta noteikumu projekti:</w:t>
            </w:r>
          </w:p>
          <w:p w14:paraId="0188AB8A" w14:textId="77777777" w:rsidR="009D37C9" w:rsidRPr="00B47C02" w:rsidRDefault="009D37C9" w:rsidP="009D37C9">
            <w:pPr>
              <w:pStyle w:val="tv20787921"/>
              <w:spacing w:after="0" w:line="240" w:lineRule="auto"/>
              <w:jc w:val="both"/>
              <w:rPr>
                <w:rFonts w:ascii="Times New Roman" w:hAnsi="Times New Roman"/>
                <w:b w:val="0"/>
                <w:bCs w:val="0"/>
                <w:sz w:val="24"/>
                <w:szCs w:val="24"/>
              </w:rPr>
            </w:pPr>
            <w:r w:rsidRPr="00B47C02">
              <w:rPr>
                <w:rFonts w:ascii="Times New Roman" w:hAnsi="Times New Roman"/>
                <w:b w:val="0"/>
                <w:bCs w:val="0"/>
                <w:sz w:val="24"/>
                <w:szCs w:val="24"/>
              </w:rPr>
              <w:t>1)„Grozījumi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(izskatīti MKK sēdē 28.04.14. prot.Nr.16 5.§) un</w:t>
            </w:r>
          </w:p>
          <w:p w14:paraId="732982B4" w14:textId="77777777" w:rsidR="009D37C9" w:rsidRPr="00B47C02" w:rsidRDefault="009D37C9" w:rsidP="009D37C9">
            <w:pPr>
              <w:pStyle w:val="tv20787921"/>
              <w:spacing w:after="0" w:line="240" w:lineRule="auto"/>
              <w:jc w:val="both"/>
              <w:rPr>
                <w:rFonts w:ascii="Times New Roman" w:hAnsi="Times New Roman"/>
                <w:b w:val="0"/>
                <w:bCs w:val="0"/>
                <w:sz w:val="24"/>
                <w:szCs w:val="24"/>
              </w:rPr>
            </w:pPr>
            <w:r w:rsidRPr="00B47C02">
              <w:rPr>
                <w:rFonts w:ascii="Times New Roman" w:hAnsi="Times New Roman"/>
                <w:b w:val="0"/>
                <w:bCs w:val="0"/>
                <w:sz w:val="24"/>
                <w:szCs w:val="24"/>
              </w:rPr>
              <w:t>2)„</w:t>
            </w:r>
            <w:r w:rsidRPr="00B47C02">
              <w:rPr>
                <w:rFonts w:ascii="Times New Roman" w:hAnsi="Times New Roman"/>
                <w:b w:val="0"/>
                <w:color w:val="2A2A2A"/>
                <w:sz w:val="24"/>
                <w:szCs w:val="24"/>
              </w:rPr>
              <w:t>Pedagogu profesionālās darbības kvalitātes novērtēšanas kārtība</w:t>
            </w:r>
            <w:r w:rsidRPr="00B47C02">
              <w:rPr>
                <w:rFonts w:ascii="Times New Roman" w:hAnsi="Times New Roman"/>
                <w:b w:val="0"/>
                <w:bCs w:val="0"/>
                <w:sz w:val="24"/>
                <w:szCs w:val="24"/>
              </w:rPr>
              <w:t>”</w:t>
            </w:r>
            <w:r w:rsidRPr="00B47C02">
              <w:rPr>
                <w:rFonts w:ascii="Times New Roman" w:hAnsi="Times New Roman"/>
                <w:b w:val="0"/>
                <w:color w:val="2A2A2A"/>
                <w:sz w:val="24"/>
                <w:szCs w:val="24"/>
              </w:rPr>
              <w:t xml:space="preserve"> (Izsludināts VSS 13.04.2014.prot Nr.10 </w:t>
            </w:r>
            <w:bookmarkStart w:id="7" w:name="12"/>
            <w:r w:rsidRPr="00B47C02">
              <w:rPr>
                <w:rFonts w:ascii="Times New Roman" w:hAnsi="Times New Roman"/>
                <w:b w:val="0"/>
                <w:sz w:val="24"/>
                <w:szCs w:val="24"/>
              </w:rPr>
              <w:t>12.§</w:t>
            </w:r>
            <w:bookmarkEnd w:id="7"/>
            <w:r w:rsidRPr="00B47C02">
              <w:rPr>
                <w:rFonts w:ascii="Times New Roman" w:hAnsi="Times New Roman"/>
                <w:b w:val="0"/>
                <w:sz w:val="24"/>
                <w:szCs w:val="24"/>
              </w:rPr>
              <w:t>).</w:t>
            </w:r>
          </w:p>
        </w:tc>
      </w:tr>
      <w:tr w:rsidR="009D37C9" w:rsidRPr="00B47C02" w14:paraId="625FE5C6" w14:textId="77777777" w:rsidTr="009D37C9">
        <w:trPr>
          <w:jc w:val="center"/>
        </w:trPr>
        <w:tc>
          <w:tcPr>
            <w:tcW w:w="740" w:type="pct"/>
            <w:tcBorders>
              <w:top w:val="outset" w:sz="6" w:space="0" w:color="414142"/>
              <w:left w:val="outset" w:sz="6" w:space="0" w:color="414142"/>
              <w:bottom w:val="outset" w:sz="6" w:space="0" w:color="414142"/>
              <w:right w:val="outset" w:sz="6" w:space="0" w:color="414142"/>
            </w:tcBorders>
            <w:hideMark/>
          </w:tcPr>
          <w:p w14:paraId="757553D5" w14:textId="77777777" w:rsidR="009D37C9" w:rsidRPr="00B47C02" w:rsidRDefault="009D37C9" w:rsidP="009D37C9">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2.</w:t>
            </w:r>
          </w:p>
        </w:tc>
        <w:tc>
          <w:tcPr>
            <w:tcW w:w="1228" w:type="pct"/>
            <w:gridSpan w:val="3"/>
            <w:tcBorders>
              <w:top w:val="outset" w:sz="6" w:space="0" w:color="414142"/>
              <w:left w:val="outset" w:sz="6" w:space="0" w:color="414142"/>
              <w:bottom w:val="outset" w:sz="6" w:space="0" w:color="414142"/>
              <w:right w:val="outset" w:sz="6" w:space="0" w:color="414142"/>
            </w:tcBorders>
            <w:hideMark/>
          </w:tcPr>
          <w:p w14:paraId="311E1069" w14:textId="77777777" w:rsidR="009D37C9" w:rsidRPr="00B47C02" w:rsidRDefault="009D37C9" w:rsidP="009D37C9">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Atbildīgā institūcija</w:t>
            </w:r>
          </w:p>
        </w:tc>
        <w:tc>
          <w:tcPr>
            <w:tcW w:w="3032" w:type="pct"/>
            <w:gridSpan w:val="4"/>
            <w:tcBorders>
              <w:top w:val="outset" w:sz="6" w:space="0" w:color="414142"/>
              <w:left w:val="outset" w:sz="6" w:space="0" w:color="414142"/>
              <w:bottom w:val="outset" w:sz="6" w:space="0" w:color="414142"/>
              <w:right w:val="outset" w:sz="6" w:space="0" w:color="414142"/>
            </w:tcBorders>
            <w:hideMark/>
          </w:tcPr>
          <w:p w14:paraId="696853B3" w14:textId="77777777" w:rsidR="009D37C9" w:rsidRPr="00B47C02" w:rsidRDefault="009D37C9" w:rsidP="009D37C9">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 xml:space="preserve">Izglītības un zinātnes ministrija </w:t>
            </w:r>
          </w:p>
        </w:tc>
      </w:tr>
      <w:tr w:rsidR="009D37C9" w:rsidRPr="00B47C02" w14:paraId="69B7AA21" w14:textId="77777777" w:rsidTr="009D37C9">
        <w:trPr>
          <w:jc w:val="center"/>
        </w:trPr>
        <w:tc>
          <w:tcPr>
            <w:tcW w:w="740" w:type="pct"/>
            <w:tcBorders>
              <w:top w:val="outset" w:sz="6" w:space="0" w:color="414142"/>
              <w:left w:val="outset" w:sz="6" w:space="0" w:color="414142"/>
              <w:bottom w:val="outset" w:sz="6" w:space="0" w:color="414142"/>
              <w:right w:val="outset" w:sz="6" w:space="0" w:color="414142"/>
            </w:tcBorders>
            <w:hideMark/>
          </w:tcPr>
          <w:p w14:paraId="13FEBE6A" w14:textId="77777777" w:rsidR="009D37C9" w:rsidRPr="00B47C02" w:rsidRDefault="009D37C9" w:rsidP="009D37C9">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3.</w:t>
            </w:r>
          </w:p>
        </w:tc>
        <w:tc>
          <w:tcPr>
            <w:tcW w:w="1228" w:type="pct"/>
            <w:gridSpan w:val="3"/>
            <w:tcBorders>
              <w:top w:val="outset" w:sz="6" w:space="0" w:color="414142"/>
              <w:left w:val="outset" w:sz="6" w:space="0" w:color="414142"/>
              <w:bottom w:val="outset" w:sz="6" w:space="0" w:color="414142"/>
              <w:right w:val="outset" w:sz="6" w:space="0" w:color="414142"/>
            </w:tcBorders>
            <w:hideMark/>
          </w:tcPr>
          <w:p w14:paraId="2EDBA80C" w14:textId="77777777" w:rsidR="009D37C9" w:rsidRPr="00B47C02" w:rsidRDefault="009D37C9" w:rsidP="009D37C9">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Cita informācija</w:t>
            </w:r>
          </w:p>
        </w:tc>
        <w:tc>
          <w:tcPr>
            <w:tcW w:w="3032" w:type="pct"/>
            <w:gridSpan w:val="4"/>
            <w:tcBorders>
              <w:top w:val="outset" w:sz="6" w:space="0" w:color="414142"/>
              <w:left w:val="outset" w:sz="6" w:space="0" w:color="414142"/>
              <w:bottom w:val="outset" w:sz="6" w:space="0" w:color="414142"/>
              <w:right w:val="outset" w:sz="6" w:space="0" w:color="414142"/>
            </w:tcBorders>
            <w:hideMark/>
          </w:tcPr>
          <w:p w14:paraId="3BCAAF66" w14:textId="77777777" w:rsidR="009D37C9" w:rsidRPr="00B47C02"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Nav</w:t>
            </w:r>
          </w:p>
        </w:tc>
      </w:tr>
    </w:tbl>
    <w:p w14:paraId="0E4567A4" w14:textId="77777777" w:rsidR="009D37C9" w:rsidRPr="00B47C02" w:rsidRDefault="009D37C9" w:rsidP="002A0F4A">
      <w:pPr>
        <w:pStyle w:val="naisf"/>
        <w:spacing w:before="0" w:after="0"/>
        <w:ind w:firstLine="0"/>
        <w:rPr>
          <w:rFonts w:ascii="Arial" w:hAnsi="Arial" w:cs="Arial"/>
        </w:rPr>
      </w:pPr>
    </w:p>
    <w:p w14:paraId="77262864" w14:textId="77777777" w:rsidR="002A0F4A" w:rsidRPr="00B47C02" w:rsidRDefault="002A0F4A" w:rsidP="0048781D">
      <w:pPr>
        <w:pStyle w:val="naisf"/>
        <w:spacing w:before="0" w:after="0"/>
        <w:ind w:firstLine="0"/>
        <w:jc w:val="center"/>
      </w:pPr>
      <w:r w:rsidRPr="00B47C02">
        <w:t xml:space="preserve">Anotācijas  </w:t>
      </w:r>
      <w:r w:rsidR="00417D8C" w:rsidRPr="00B47C02">
        <w:t>V</w:t>
      </w:r>
      <w:r w:rsidRPr="00B47C02">
        <w:t xml:space="preserve"> un VI sadaļa – projekts šīs jomas neskar.</w:t>
      </w:r>
    </w:p>
    <w:p w14:paraId="0DE88AE7" w14:textId="77777777" w:rsidR="00972FDE" w:rsidRPr="00B47C02" w:rsidRDefault="00972FDE" w:rsidP="002A0F4A">
      <w:pPr>
        <w:pStyle w:val="naisf"/>
        <w:spacing w:before="0" w:after="0"/>
        <w:ind w:firstLine="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3512"/>
        <w:gridCol w:w="5267"/>
      </w:tblGrid>
      <w:tr w:rsidR="00514935" w:rsidRPr="00B47C02" w14:paraId="12162C5D" w14:textId="77777777"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257C16" w14:textId="77777777" w:rsidR="00514935" w:rsidRPr="00B47C02"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7C02">
              <w:rPr>
                <w:rFonts w:ascii="Arial" w:eastAsia="Times New Roman" w:hAnsi="Arial" w:cs="Arial"/>
                <w:sz w:val="24"/>
                <w:szCs w:val="24"/>
                <w:lang w:eastAsia="lv-LV"/>
              </w:rPr>
              <w:t> </w:t>
            </w:r>
            <w:r w:rsidRPr="00B47C02">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B47C02" w14:paraId="0BC246A9" w14:textId="77777777" w:rsidTr="00514935">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7B0B37D" w14:textId="77777777" w:rsidR="00514935" w:rsidRPr="00B47C02" w:rsidRDefault="00514935"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0E2BC18" w14:textId="77777777"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556BDF6" w14:textId="77777777" w:rsidR="0098651A" w:rsidRPr="00B47C02" w:rsidRDefault="006E2760" w:rsidP="004019A6">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IZM</w:t>
            </w:r>
            <w:r w:rsidR="0098651A" w:rsidRPr="00B47C02">
              <w:rPr>
                <w:rFonts w:ascii="Times New Roman" w:eastAsia="Times New Roman" w:hAnsi="Times New Roman" w:cs="Times New Roman"/>
                <w:sz w:val="24"/>
                <w:szCs w:val="24"/>
                <w:lang w:eastAsia="lv-LV"/>
              </w:rPr>
              <w:t xml:space="preserve">, </w:t>
            </w:r>
            <w:r w:rsidR="004019A6" w:rsidRPr="00B47C02">
              <w:rPr>
                <w:rFonts w:ascii="Times New Roman" w:eastAsia="Times New Roman" w:hAnsi="Times New Roman" w:cs="Times New Roman"/>
                <w:sz w:val="24"/>
                <w:szCs w:val="24"/>
                <w:lang w:eastAsia="lv-LV"/>
              </w:rPr>
              <w:t xml:space="preserve">Kultūras ministrija, Tieslietu ministrija, Labklājības ministrija, </w:t>
            </w:r>
            <w:r w:rsidR="0098651A" w:rsidRPr="00B47C02">
              <w:rPr>
                <w:rFonts w:ascii="Times New Roman" w:hAnsi="Times New Roman" w:cs="Times New Roman"/>
                <w:sz w:val="24"/>
                <w:szCs w:val="24"/>
              </w:rPr>
              <w:t>novadu un</w:t>
            </w:r>
            <w:r w:rsidR="004019A6" w:rsidRPr="00B47C02">
              <w:rPr>
                <w:rFonts w:ascii="Times New Roman" w:hAnsi="Times New Roman" w:cs="Times New Roman"/>
                <w:sz w:val="24"/>
                <w:szCs w:val="24"/>
              </w:rPr>
              <w:t xml:space="preserve"> republikas pilsētu pašvaldības, kā arī privātās izglītības iestādes.</w:t>
            </w:r>
          </w:p>
        </w:tc>
      </w:tr>
      <w:tr w:rsidR="00514935" w:rsidRPr="00B47C02" w14:paraId="67C7B2D8" w14:textId="77777777" w:rsidTr="00514935">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71D6F07" w14:textId="77777777" w:rsidR="00514935" w:rsidRPr="00B47C02" w:rsidRDefault="00514935"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F392AC4" w14:textId="77777777" w:rsidR="00C910AC"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Projekta izpildes ietekme uz pārvaldes funkcijām un institucionālo struktūru.</w:t>
            </w:r>
          </w:p>
          <w:p w14:paraId="4F2AAF7E" w14:textId="77777777" w:rsidR="00514935" w:rsidRPr="00B47C02" w:rsidRDefault="00514935" w:rsidP="00C910AC">
            <w:pPr>
              <w:spacing w:after="0" w:line="240" w:lineRule="auto"/>
              <w:jc w:val="both"/>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9B4C37" w14:textId="77777777" w:rsidR="0098651A" w:rsidRPr="00B47C02" w:rsidRDefault="0098651A"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 xml:space="preserve">Projekts šo jomu neskar </w:t>
            </w:r>
          </w:p>
        </w:tc>
      </w:tr>
      <w:tr w:rsidR="00514935" w:rsidRPr="00B47C02" w14:paraId="70CCAB6B" w14:textId="77777777" w:rsidTr="00514935">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7324F2A4" w14:textId="77777777" w:rsidR="00514935" w:rsidRPr="00B47C02" w:rsidRDefault="00514935"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6B7D662D" w14:textId="77777777" w:rsidR="00514935" w:rsidRPr="00B47C02" w:rsidRDefault="00514935" w:rsidP="00514935">
            <w:pPr>
              <w:spacing w:after="0" w:line="240" w:lineRule="auto"/>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4C5BC11" w14:textId="77777777" w:rsidR="00514935" w:rsidRPr="00B47C02"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B47C02">
              <w:rPr>
                <w:rFonts w:ascii="Times New Roman" w:eastAsia="Times New Roman" w:hAnsi="Times New Roman" w:cs="Times New Roman"/>
                <w:sz w:val="24"/>
                <w:szCs w:val="24"/>
                <w:lang w:eastAsia="lv-LV"/>
              </w:rPr>
              <w:t>Nav</w:t>
            </w:r>
          </w:p>
        </w:tc>
      </w:tr>
    </w:tbl>
    <w:p w14:paraId="76D92081" w14:textId="77777777" w:rsidR="002C7D6C" w:rsidRPr="00B47C02" w:rsidRDefault="002C7D6C" w:rsidP="00C910AC">
      <w:pPr>
        <w:rPr>
          <w:rFonts w:ascii="Times New Roman" w:hAnsi="Times New Roman" w:cs="Times New Roman"/>
          <w:sz w:val="24"/>
          <w:szCs w:val="24"/>
        </w:rPr>
      </w:pPr>
    </w:p>
    <w:p w14:paraId="02C0DFCA" w14:textId="77777777" w:rsidR="0098651A" w:rsidRPr="00B47C02" w:rsidRDefault="0098651A" w:rsidP="00417D8C">
      <w:pPr>
        <w:ind w:firstLine="567"/>
        <w:rPr>
          <w:rFonts w:ascii="Times New Roman" w:hAnsi="Times New Roman" w:cs="Times New Roman"/>
          <w:sz w:val="24"/>
          <w:szCs w:val="24"/>
        </w:rPr>
      </w:pPr>
      <w:r w:rsidRPr="00B47C02">
        <w:rPr>
          <w:rFonts w:ascii="Times New Roman" w:hAnsi="Times New Roman" w:cs="Times New Roman"/>
          <w:sz w:val="24"/>
          <w:szCs w:val="24"/>
        </w:rPr>
        <w:t xml:space="preserve">Izglītības un zinātnes ministre                                                   I.Druviete </w:t>
      </w:r>
      <w:r w:rsidRPr="00B47C02">
        <w:rPr>
          <w:rFonts w:ascii="Times New Roman" w:hAnsi="Times New Roman" w:cs="Times New Roman"/>
          <w:sz w:val="24"/>
          <w:szCs w:val="24"/>
        </w:rPr>
        <w:tab/>
        <w:t xml:space="preserve">                                   </w:t>
      </w:r>
    </w:p>
    <w:p w14:paraId="583E073C" w14:textId="77777777" w:rsidR="00B47C02" w:rsidRPr="00B47C02" w:rsidRDefault="00B47C02" w:rsidP="00F6507B">
      <w:pPr>
        <w:ind w:firstLine="567"/>
        <w:rPr>
          <w:rFonts w:ascii="Times New Roman" w:hAnsi="Times New Roman" w:cs="Times New Roman"/>
          <w:sz w:val="24"/>
          <w:szCs w:val="24"/>
        </w:rPr>
      </w:pPr>
    </w:p>
    <w:p w14:paraId="58134BDB" w14:textId="088182E4" w:rsidR="00F6507B" w:rsidRPr="00B47C02" w:rsidRDefault="0098651A" w:rsidP="00F6507B">
      <w:pPr>
        <w:ind w:firstLine="567"/>
        <w:rPr>
          <w:rFonts w:ascii="Times New Roman" w:hAnsi="Times New Roman" w:cs="Times New Roman"/>
          <w:sz w:val="24"/>
          <w:szCs w:val="24"/>
        </w:rPr>
      </w:pPr>
      <w:r w:rsidRPr="00B47C02">
        <w:rPr>
          <w:rFonts w:ascii="Times New Roman" w:hAnsi="Times New Roman" w:cs="Times New Roman"/>
          <w:sz w:val="24"/>
          <w:szCs w:val="24"/>
        </w:rPr>
        <w:t>Vīz</w:t>
      </w:r>
      <w:r w:rsidR="003B0846" w:rsidRPr="00B47C02">
        <w:rPr>
          <w:rFonts w:ascii="Times New Roman" w:hAnsi="Times New Roman" w:cs="Times New Roman"/>
          <w:sz w:val="24"/>
          <w:szCs w:val="24"/>
        </w:rPr>
        <w:t>ē</w:t>
      </w:r>
      <w:r w:rsidRPr="00B47C02">
        <w:rPr>
          <w:rFonts w:ascii="Times New Roman" w:hAnsi="Times New Roman" w:cs="Times New Roman"/>
          <w:sz w:val="24"/>
          <w:szCs w:val="24"/>
        </w:rPr>
        <w:t xml:space="preserve">:  Valsts sekretāre                                         </w:t>
      </w:r>
      <w:r w:rsidR="004019A6" w:rsidRPr="00B47C02">
        <w:rPr>
          <w:rFonts w:ascii="Times New Roman" w:hAnsi="Times New Roman" w:cs="Times New Roman"/>
          <w:sz w:val="24"/>
          <w:szCs w:val="24"/>
        </w:rPr>
        <w:t xml:space="preserve">                      S.Liepiņa</w:t>
      </w:r>
    </w:p>
    <w:p w14:paraId="77520658" w14:textId="77777777" w:rsidR="00F6507B" w:rsidRDefault="00F6507B" w:rsidP="0098651A">
      <w:pPr>
        <w:spacing w:after="0" w:line="240" w:lineRule="auto"/>
        <w:jc w:val="both"/>
        <w:rPr>
          <w:rFonts w:ascii="Times New Roman" w:hAnsi="Times New Roman" w:cs="Times New Roman"/>
          <w:sz w:val="20"/>
          <w:szCs w:val="20"/>
        </w:rPr>
      </w:pPr>
    </w:p>
    <w:p w14:paraId="0BE52E41" w14:textId="77777777" w:rsidR="00F6507B" w:rsidRDefault="00F6507B" w:rsidP="0098651A">
      <w:pPr>
        <w:spacing w:after="0" w:line="240" w:lineRule="auto"/>
        <w:jc w:val="both"/>
        <w:rPr>
          <w:rFonts w:ascii="Times New Roman" w:hAnsi="Times New Roman" w:cs="Times New Roman"/>
          <w:sz w:val="20"/>
          <w:szCs w:val="20"/>
        </w:rPr>
      </w:pPr>
    </w:p>
    <w:p w14:paraId="33F28549" w14:textId="77777777" w:rsidR="00B47C02" w:rsidRDefault="00B47C02" w:rsidP="0098651A">
      <w:pPr>
        <w:spacing w:after="0" w:line="240" w:lineRule="auto"/>
        <w:jc w:val="both"/>
        <w:rPr>
          <w:rFonts w:ascii="Times New Roman" w:hAnsi="Times New Roman" w:cs="Times New Roman"/>
          <w:sz w:val="20"/>
          <w:szCs w:val="20"/>
        </w:rPr>
      </w:pPr>
    </w:p>
    <w:p w14:paraId="79F01C68" w14:textId="77777777" w:rsidR="00B47C02" w:rsidRDefault="00B47C02" w:rsidP="0098651A">
      <w:pPr>
        <w:spacing w:after="0" w:line="240" w:lineRule="auto"/>
        <w:jc w:val="both"/>
        <w:rPr>
          <w:rFonts w:ascii="Times New Roman" w:hAnsi="Times New Roman" w:cs="Times New Roman"/>
          <w:sz w:val="20"/>
          <w:szCs w:val="20"/>
        </w:rPr>
      </w:pPr>
    </w:p>
    <w:p w14:paraId="74FC58E7" w14:textId="76DC86E4" w:rsidR="0098651A" w:rsidRPr="000F3892" w:rsidRDefault="00742857" w:rsidP="00D614A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1</w:t>
      </w:r>
      <w:r w:rsidR="00E63D50">
        <w:rPr>
          <w:rFonts w:ascii="Times New Roman" w:hAnsi="Times New Roman" w:cs="Times New Roman"/>
          <w:sz w:val="20"/>
          <w:szCs w:val="20"/>
        </w:rPr>
        <w:t>2</w:t>
      </w:r>
      <w:r w:rsidR="00771DD7">
        <w:rPr>
          <w:rFonts w:ascii="Times New Roman" w:hAnsi="Times New Roman" w:cs="Times New Roman"/>
          <w:sz w:val="20"/>
          <w:szCs w:val="20"/>
        </w:rPr>
        <w:t>.06</w:t>
      </w:r>
      <w:r w:rsidR="0098651A" w:rsidRPr="000F3892">
        <w:rPr>
          <w:rFonts w:ascii="Times New Roman" w:hAnsi="Times New Roman" w:cs="Times New Roman"/>
          <w:sz w:val="20"/>
          <w:szCs w:val="20"/>
        </w:rPr>
        <w:t>.2014 1</w:t>
      </w:r>
      <w:r w:rsidR="00DA0AA8" w:rsidRPr="000F3892">
        <w:rPr>
          <w:rFonts w:ascii="Times New Roman" w:hAnsi="Times New Roman" w:cs="Times New Roman"/>
          <w:sz w:val="20"/>
          <w:szCs w:val="20"/>
        </w:rPr>
        <w:t>8</w:t>
      </w:r>
      <w:r w:rsidR="0098651A" w:rsidRPr="000F3892">
        <w:rPr>
          <w:rFonts w:ascii="Times New Roman" w:hAnsi="Times New Roman" w:cs="Times New Roman"/>
          <w:sz w:val="20"/>
          <w:szCs w:val="20"/>
        </w:rPr>
        <w:t>:1</w:t>
      </w:r>
      <w:r w:rsidR="00DA0AA8" w:rsidRPr="000F3892">
        <w:rPr>
          <w:rFonts w:ascii="Times New Roman" w:hAnsi="Times New Roman" w:cs="Times New Roman"/>
          <w:sz w:val="20"/>
          <w:szCs w:val="20"/>
        </w:rPr>
        <w:t>2</w:t>
      </w:r>
    </w:p>
    <w:p w14:paraId="0FEB893C" w14:textId="2C9F026F" w:rsidR="00C910AC" w:rsidRPr="000F3892" w:rsidRDefault="008B2AD6" w:rsidP="00C910AC">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3</w:t>
      </w:r>
      <w:r w:rsidR="0048781D">
        <w:rPr>
          <w:rFonts w:ascii="Times New Roman" w:hAnsi="Times New Roman" w:cs="Times New Roman"/>
          <w:sz w:val="20"/>
          <w:szCs w:val="20"/>
        </w:rPr>
        <w:t>12</w:t>
      </w:r>
      <w:r w:rsidR="00FF7B40">
        <w:rPr>
          <w:rFonts w:ascii="Times New Roman" w:hAnsi="Times New Roman" w:cs="Times New Roman"/>
          <w:sz w:val="20"/>
          <w:szCs w:val="20"/>
        </w:rPr>
        <w:t>2</w:t>
      </w:r>
      <w:bookmarkStart w:id="8" w:name="_GoBack"/>
      <w:bookmarkEnd w:id="8"/>
      <w:r w:rsidR="002324BC" w:rsidRPr="000F3892">
        <w:rPr>
          <w:rFonts w:ascii="Times New Roman" w:hAnsi="Times New Roman" w:cs="Times New Roman"/>
          <w:sz w:val="20"/>
          <w:szCs w:val="20"/>
        </w:rPr>
        <w:t xml:space="preserve"> </w:t>
      </w:r>
      <w:r w:rsidR="00131D0B" w:rsidRPr="000F3892">
        <w:rPr>
          <w:rFonts w:ascii="Times New Roman" w:hAnsi="Times New Roman" w:cs="Times New Roman"/>
          <w:sz w:val="20"/>
          <w:szCs w:val="20"/>
        </w:rPr>
        <w:t>vārd</w:t>
      </w:r>
      <w:r w:rsidR="0048781D">
        <w:rPr>
          <w:rFonts w:ascii="Times New Roman" w:hAnsi="Times New Roman" w:cs="Times New Roman"/>
          <w:sz w:val="20"/>
          <w:szCs w:val="20"/>
        </w:rPr>
        <w:t>i</w:t>
      </w:r>
    </w:p>
    <w:p w14:paraId="59FC8B40" w14:textId="77777777" w:rsidR="0098651A" w:rsidRPr="000F3892" w:rsidRDefault="0098651A" w:rsidP="00C910AC">
      <w:pPr>
        <w:spacing w:after="0" w:line="240" w:lineRule="auto"/>
        <w:ind w:left="720"/>
        <w:jc w:val="both"/>
        <w:rPr>
          <w:rFonts w:ascii="Times New Roman" w:hAnsi="Times New Roman" w:cs="Times New Roman"/>
          <w:sz w:val="20"/>
          <w:szCs w:val="20"/>
        </w:rPr>
      </w:pPr>
      <w:r w:rsidRPr="000F3892">
        <w:rPr>
          <w:rFonts w:ascii="Times New Roman" w:hAnsi="Times New Roman" w:cs="Times New Roman"/>
          <w:sz w:val="20"/>
          <w:szCs w:val="20"/>
        </w:rPr>
        <w:t>A.Āboliņa</w:t>
      </w:r>
      <w:r w:rsidR="004019A6" w:rsidRPr="000F3892">
        <w:rPr>
          <w:rFonts w:ascii="Times New Roman" w:hAnsi="Times New Roman" w:cs="Times New Roman"/>
          <w:sz w:val="20"/>
          <w:szCs w:val="20"/>
        </w:rPr>
        <w:t xml:space="preserve">, </w:t>
      </w:r>
      <w:r w:rsidRPr="000F3892">
        <w:rPr>
          <w:rFonts w:ascii="Times New Roman" w:hAnsi="Times New Roman" w:cs="Times New Roman"/>
          <w:sz w:val="20"/>
          <w:szCs w:val="20"/>
        </w:rPr>
        <w:t xml:space="preserve">67047930, </w:t>
      </w:r>
      <w:hyperlink r:id="rId8" w:history="1">
        <w:r w:rsidRPr="000F3892">
          <w:rPr>
            <w:rStyle w:val="Hyperlink"/>
            <w:rFonts w:ascii="Times New Roman" w:hAnsi="Times New Roman" w:cs="Times New Roman"/>
            <w:color w:val="auto"/>
            <w:sz w:val="20"/>
            <w:szCs w:val="20"/>
          </w:rPr>
          <w:t>anita.abolina@izm.gov.lv</w:t>
        </w:r>
      </w:hyperlink>
      <w:r w:rsidRPr="000F3892">
        <w:rPr>
          <w:rFonts w:ascii="Times New Roman" w:hAnsi="Times New Roman" w:cs="Times New Roman"/>
          <w:sz w:val="20"/>
          <w:szCs w:val="20"/>
        </w:rPr>
        <w:t>,</w:t>
      </w:r>
    </w:p>
    <w:sectPr w:rsidR="0098651A" w:rsidRPr="000F3892" w:rsidSect="002C7D6C">
      <w:headerReference w:type="default" r:id="rId9"/>
      <w:footerReference w:type="default" r:id="rId10"/>
      <w:footerReference w:type="first" r:id="rId11"/>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3D889" w14:textId="77777777" w:rsidR="00414AA9" w:rsidRDefault="00414AA9" w:rsidP="0098651A">
      <w:pPr>
        <w:spacing w:after="0" w:line="240" w:lineRule="auto"/>
      </w:pPr>
      <w:r>
        <w:separator/>
      </w:r>
    </w:p>
  </w:endnote>
  <w:endnote w:type="continuationSeparator" w:id="0">
    <w:p w14:paraId="74C5E313" w14:textId="77777777" w:rsidR="00414AA9" w:rsidRDefault="00414AA9"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E596" w14:textId="436B2699" w:rsidR="00FC2A46" w:rsidRPr="00E11BA0" w:rsidRDefault="00ED051D" w:rsidP="00E11BA0">
    <w:pPr>
      <w:pStyle w:val="Footer"/>
    </w:pPr>
    <w:r>
      <w:rPr>
        <w:rFonts w:ascii="Times New Roman" w:hAnsi="Times New Roman" w:cs="Times New Roman"/>
        <w:sz w:val="24"/>
        <w:szCs w:val="24"/>
      </w:rPr>
      <w:t>IZMAnot_</w:t>
    </w:r>
    <w:r w:rsidR="00742857">
      <w:rPr>
        <w:rFonts w:ascii="Times New Roman" w:hAnsi="Times New Roman" w:cs="Times New Roman"/>
        <w:sz w:val="24"/>
        <w:szCs w:val="24"/>
      </w:rPr>
      <w:t>1</w:t>
    </w:r>
    <w:r w:rsidR="00E63D50">
      <w:rPr>
        <w:rFonts w:ascii="Times New Roman" w:hAnsi="Times New Roman" w:cs="Times New Roman"/>
        <w:sz w:val="24"/>
        <w:szCs w:val="24"/>
      </w:rPr>
      <w:t>2</w:t>
    </w:r>
    <w:r>
      <w:rPr>
        <w:rFonts w:ascii="Times New Roman" w:hAnsi="Times New Roman" w:cs="Times New Roman"/>
        <w:sz w:val="24"/>
        <w:szCs w:val="24"/>
      </w:rPr>
      <w:t>0</w:t>
    </w:r>
    <w:r w:rsidR="00771DD7">
      <w:rPr>
        <w:rFonts w:ascii="Times New Roman" w:hAnsi="Times New Roman" w:cs="Times New Roman"/>
        <w:sz w:val="24"/>
        <w:szCs w:val="24"/>
      </w:rPr>
      <w:t>6</w:t>
    </w:r>
    <w:r w:rsidRPr="00040AD0">
      <w:rPr>
        <w:rFonts w:ascii="Times New Roman" w:hAnsi="Times New Roman" w:cs="Times New Roman"/>
        <w:sz w:val="24"/>
        <w:szCs w:val="24"/>
      </w:rPr>
      <w:t>14_</w:t>
    </w:r>
    <w:r>
      <w:rPr>
        <w:rFonts w:ascii="Times New Roman" w:hAnsi="Times New Roman" w:cs="Times New Roman"/>
        <w:sz w:val="24"/>
        <w:szCs w:val="24"/>
      </w:rPr>
      <w:t>G</w:t>
    </w:r>
    <w:r w:rsidRPr="00040AD0">
      <w:rPr>
        <w:rFonts w:ascii="Times New Roman" w:hAnsi="Times New Roman" w:cs="Times New Roman"/>
        <w:sz w:val="24"/>
        <w:szCs w:val="24"/>
      </w:rPr>
      <w:t>roz836; Ministru kabineta noteikumu projekta „</w:t>
    </w:r>
    <w:r w:rsidRPr="00040AD0">
      <w:rPr>
        <w:rStyle w:val="Strong"/>
        <w:rFonts w:ascii="Times New Roman" w:hAnsi="Times New Roman" w:cs="Times New Roman"/>
        <w:b w:val="0"/>
        <w:sz w:val="24"/>
        <w:szCs w:val="24"/>
      </w:rPr>
      <w:t>Grozījum</w:t>
    </w:r>
    <w:r w:rsidRPr="00040AD0">
      <w:rPr>
        <w:rStyle w:val="Strong"/>
        <w:rFonts w:ascii="Times New Roman" w:hAnsi="Times New Roman" w:cs="Times New Roman"/>
        <w:b w:val="0"/>
        <w:bCs w:val="0"/>
        <w:sz w:val="24"/>
        <w:szCs w:val="24"/>
      </w:rPr>
      <w:t>i</w:t>
    </w:r>
    <w:r w:rsidRPr="00040AD0">
      <w:rPr>
        <w:rStyle w:val="Strong"/>
        <w:rFonts w:ascii="Times New Roman" w:hAnsi="Times New Roman" w:cs="Times New Roman"/>
        <w:b w:val="0"/>
        <w:sz w:val="24"/>
        <w:szCs w:val="24"/>
      </w:rPr>
      <w:t xml:space="preserve"> Ministru kabineta </w:t>
    </w:r>
    <w:r w:rsidRPr="00040AD0">
      <w:rPr>
        <w:rFonts w:ascii="Times New Roman" w:hAnsi="Times New Roman" w:cs="Times New Roman"/>
        <w:sz w:val="24"/>
        <w:szCs w:val="24"/>
      </w:rPr>
      <w:t>2009.gada 28.jūlija</w:t>
    </w:r>
    <w:r w:rsidRPr="00040AD0">
      <w:rPr>
        <w:rStyle w:val="Strong"/>
        <w:rFonts w:ascii="Times New Roman" w:hAnsi="Times New Roman" w:cs="Times New Roman"/>
        <w:b w:val="0"/>
        <w:sz w:val="24"/>
        <w:szCs w:val="24"/>
      </w:rPr>
      <w:t xml:space="preserve"> noteikumos Nr.836 „Pedagogu darba samaksas noteikumi”” </w:t>
    </w:r>
    <w:r w:rsidRPr="00040AD0">
      <w:rPr>
        <w:rFonts w:ascii="Times New Roman" w:hAnsi="Times New Roman" w:cs="Times New Roman"/>
        <w:sz w:val="24"/>
        <w:szCs w:val="24"/>
      </w:rPr>
      <w:t xml:space="preserve">sākotnējās </w:t>
    </w:r>
    <w:r w:rsidRPr="00040AD0">
      <w:rPr>
        <w:rFonts w:ascii="Times New Roman" w:eastAsia="Calibri" w:hAnsi="Times New Roman" w:cs="Times New Roman"/>
        <w:sz w:val="24"/>
        <w:szCs w:val="24"/>
      </w:rPr>
      <w:t xml:space="preserve">ietekmes novērtējuma </w:t>
    </w:r>
    <w:smartTag w:uri="schemas-tilde-lv/tildestengine" w:element="veidnes">
      <w:smartTagPr>
        <w:attr w:name="id" w:val="-1"/>
        <w:attr w:name="baseform" w:val="ziņojums"/>
        <w:attr w:name="text" w:val="ziņojums"/>
      </w:smartTagPr>
      <w:r w:rsidRPr="00040AD0">
        <w:rPr>
          <w:rFonts w:ascii="Times New Roman" w:eastAsia="Calibri" w:hAnsi="Times New Roman" w:cs="Times New Roman"/>
          <w:sz w:val="24"/>
          <w:szCs w:val="24"/>
        </w:rPr>
        <w:t>ziņojums</w:t>
      </w:r>
    </w:smartTag>
    <w:r w:rsidRPr="00040AD0">
      <w:rPr>
        <w:rFonts w:ascii="Times New Roman" w:eastAsia="Calibri" w:hAnsi="Times New Roman" w:cs="Times New Roman"/>
        <w:sz w:val="24"/>
        <w:szCs w:val="24"/>
      </w:rPr>
      <w:t xml:space="preserve"> (anotācija)</w:t>
    </w:r>
    <w:r>
      <w:rPr>
        <w:rFonts w:ascii="Times New Roman" w:eastAsia="Calibri" w:hAnsi="Times New Roman" w:cs="Times New Roman"/>
        <w:sz w:val="24"/>
        <w:szCs w:val="24"/>
      </w:rPr>
      <w:t xml:space="preserve"> </w:t>
    </w:r>
    <w:r w:rsidR="004E597B">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42D26" w14:textId="2BFA54B7" w:rsidR="00FC2A46" w:rsidRPr="00040AD0" w:rsidRDefault="001762C8" w:rsidP="00DA0AA8">
    <w:pPr>
      <w:pStyle w:val="Header"/>
      <w:tabs>
        <w:tab w:val="clear" w:pos="4153"/>
        <w:tab w:val="clear" w:pos="8306"/>
      </w:tabs>
      <w:jc w:val="both"/>
      <w:rPr>
        <w:rFonts w:ascii="Times New Roman" w:eastAsia="Calibri" w:hAnsi="Times New Roman" w:cs="Times New Roman"/>
        <w:sz w:val="24"/>
        <w:szCs w:val="24"/>
      </w:rPr>
    </w:pPr>
    <w:r>
      <w:rPr>
        <w:rFonts w:ascii="Times New Roman" w:hAnsi="Times New Roman" w:cs="Times New Roman"/>
        <w:sz w:val="24"/>
        <w:szCs w:val="24"/>
      </w:rPr>
      <w:t>IZMAnot_</w:t>
    </w:r>
    <w:r w:rsidR="00742857">
      <w:rPr>
        <w:rFonts w:ascii="Times New Roman" w:hAnsi="Times New Roman" w:cs="Times New Roman"/>
        <w:sz w:val="24"/>
        <w:szCs w:val="24"/>
      </w:rPr>
      <w:t>1</w:t>
    </w:r>
    <w:r w:rsidR="00E63D50">
      <w:rPr>
        <w:rFonts w:ascii="Times New Roman" w:hAnsi="Times New Roman" w:cs="Times New Roman"/>
        <w:sz w:val="24"/>
        <w:szCs w:val="24"/>
      </w:rPr>
      <w:t>2</w:t>
    </w:r>
    <w:r w:rsidR="00771DD7">
      <w:rPr>
        <w:rFonts w:ascii="Times New Roman" w:hAnsi="Times New Roman" w:cs="Times New Roman"/>
        <w:sz w:val="24"/>
        <w:szCs w:val="24"/>
      </w:rPr>
      <w:t>06</w:t>
    </w:r>
    <w:r w:rsidR="00FC2A46" w:rsidRPr="00040AD0">
      <w:rPr>
        <w:rFonts w:ascii="Times New Roman" w:hAnsi="Times New Roman" w:cs="Times New Roman"/>
        <w:sz w:val="24"/>
        <w:szCs w:val="24"/>
      </w:rPr>
      <w:t>14_</w:t>
    </w:r>
    <w:r w:rsidR="00FC2A46">
      <w:rPr>
        <w:rFonts w:ascii="Times New Roman" w:hAnsi="Times New Roman" w:cs="Times New Roman"/>
        <w:sz w:val="24"/>
        <w:szCs w:val="24"/>
      </w:rPr>
      <w:t>G</w:t>
    </w:r>
    <w:r w:rsidR="00FC2A46" w:rsidRPr="00040AD0">
      <w:rPr>
        <w:rFonts w:ascii="Times New Roman" w:hAnsi="Times New Roman" w:cs="Times New Roman"/>
        <w:sz w:val="24"/>
        <w:szCs w:val="24"/>
      </w:rPr>
      <w:t xml:space="preserve">roz836; </w:t>
    </w:r>
    <w:bookmarkStart w:id="9" w:name="OLE_LINK18"/>
    <w:bookmarkStart w:id="10" w:name="OLE_LINK19"/>
    <w:r w:rsidR="00FC2A46" w:rsidRPr="00040AD0">
      <w:rPr>
        <w:rFonts w:ascii="Times New Roman" w:hAnsi="Times New Roman" w:cs="Times New Roman"/>
        <w:sz w:val="24"/>
        <w:szCs w:val="24"/>
      </w:rPr>
      <w:t>Ministru kabineta noteikumu projekta „</w:t>
    </w:r>
    <w:r w:rsidR="00FC2A46" w:rsidRPr="00040AD0">
      <w:rPr>
        <w:rStyle w:val="Strong"/>
        <w:rFonts w:ascii="Times New Roman" w:hAnsi="Times New Roman" w:cs="Times New Roman"/>
        <w:b w:val="0"/>
        <w:sz w:val="24"/>
        <w:szCs w:val="24"/>
      </w:rPr>
      <w:t>Grozījum</w:t>
    </w:r>
    <w:r w:rsidR="00FC2A46" w:rsidRPr="00040AD0">
      <w:rPr>
        <w:rStyle w:val="Strong"/>
        <w:rFonts w:ascii="Times New Roman" w:hAnsi="Times New Roman" w:cs="Times New Roman"/>
        <w:b w:val="0"/>
        <w:bCs w:val="0"/>
        <w:sz w:val="24"/>
        <w:szCs w:val="24"/>
      </w:rPr>
      <w:t>i</w:t>
    </w:r>
    <w:r w:rsidR="00FC2A46" w:rsidRPr="00040AD0">
      <w:rPr>
        <w:rStyle w:val="Strong"/>
        <w:rFonts w:ascii="Times New Roman" w:hAnsi="Times New Roman" w:cs="Times New Roman"/>
        <w:b w:val="0"/>
        <w:sz w:val="24"/>
        <w:szCs w:val="24"/>
      </w:rPr>
      <w:t xml:space="preserve"> Ministru kabineta </w:t>
    </w:r>
    <w:r w:rsidR="00FC2A46" w:rsidRPr="00040AD0">
      <w:rPr>
        <w:rFonts w:ascii="Times New Roman" w:hAnsi="Times New Roman" w:cs="Times New Roman"/>
        <w:sz w:val="24"/>
        <w:szCs w:val="24"/>
      </w:rPr>
      <w:t>2009.gada 28.jūlija</w:t>
    </w:r>
    <w:r w:rsidR="00FC2A46" w:rsidRPr="00040AD0">
      <w:rPr>
        <w:rStyle w:val="Strong"/>
        <w:rFonts w:ascii="Times New Roman" w:hAnsi="Times New Roman" w:cs="Times New Roman"/>
        <w:b w:val="0"/>
        <w:sz w:val="24"/>
        <w:szCs w:val="24"/>
      </w:rPr>
      <w:t xml:space="preserve"> noteikumos Nr.836 „Pedagogu darba samaksas noteikumi”” </w:t>
    </w:r>
    <w:r w:rsidR="00FC2A46" w:rsidRPr="00040AD0">
      <w:rPr>
        <w:rFonts w:ascii="Times New Roman" w:hAnsi="Times New Roman" w:cs="Times New Roman"/>
        <w:sz w:val="24"/>
        <w:szCs w:val="24"/>
      </w:rPr>
      <w:t xml:space="preserve">sākotnējās </w:t>
    </w:r>
    <w:r w:rsidR="00FC2A46" w:rsidRPr="00040AD0">
      <w:rPr>
        <w:rFonts w:ascii="Times New Roman" w:eastAsia="Calibri" w:hAnsi="Times New Roman" w:cs="Times New Roman"/>
        <w:sz w:val="24"/>
        <w:szCs w:val="24"/>
      </w:rPr>
      <w:t xml:space="preserve">ietekmes novērtējuma </w:t>
    </w:r>
    <w:smartTag w:uri="schemas-tilde-lv/tildestengine" w:element="veidnes">
      <w:smartTagPr>
        <w:attr w:name="id" w:val="-1"/>
        <w:attr w:name="baseform" w:val="ziņojums"/>
        <w:attr w:name="text" w:val="ziņojums"/>
      </w:smartTagPr>
      <w:r w:rsidR="00FC2A46" w:rsidRPr="00040AD0">
        <w:rPr>
          <w:rFonts w:ascii="Times New Roman" w:eastAsia="Calibri" w:hAnsi="Times New Roman" w:cs="Times New Roman"/>
          <w:sz w:val="24"/>
          <w:szCs w:val="24"/>
        </w:rPr>
        <w:t>ziņojums</w:t>
      </w:r>
    </w:smartTag>
    <w:r w:rsidR="00FC2A46" w:rsidRPr="00040AD0">
      <w:rPr>
        <w:rFonts w:ascii="Times New Roman" w:eastAsia="Calibri" w:hAnsi="Times New Roman" w:cs="Times New Roman"/>
        <w:sz w:val="24"/>
        <w:szCs w:val="24"/>
      </w:rPr>
      <w:t xml:space="preserve"> (anotācija)</w:t>
    </w:r>
  </w:p>
  <w:bookmarkEnd w:id="9"/>
  <w:bookmarkEnd w:id="10"/>
  <w:p w14:paraId="0CB4CF38" w14:textId="77777777" w:rsidR="00FC2A46" w:rsidRDefault="00FC2A46" w:rsidP="00DA0AA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68189" w14:textId="77777777" w:rsidR="00414AA9" w:rsidRDefault="00414AA9" w:rsidP="0098651A">
      <w:pPr>
        <w:spacing w:after="0" w:line="240" w:lineRule="auto"/>
      </w:pPr>
      <w:r>
        <w:separator/>
      </w:r>
    </w:p>
  </w:footnote>
  <w:footnote w:type="continuationSeparator" w:id="0">
    <w:p w14:paraId="55A071B5" w14:textId="77777777" w:rsidR="00414AA9" w:rsidRDefault="00414AA9"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0F65FD13" w14:textId="77777777" w:rsidR="00FC2A46" w:rsidRDefault="007F1361">
        <w:pPr>
          <w:pStyle w:val="Header"/>
          <w:jc w:val="center"/>
        </w:pPr>
        <w:r>
          <w:fldChar w:fldCharType="begin"/>
        </w:r>
        <w:r>
          <w:instrText xml:space="preserve"> PAGE   \* MERGEFORMAT </w:instrText>
        </w:r>
        <w:r>
          <w:fldChar w:fldCharType="separate"/>
        </w:r>
        <w:r w:rsidR="00FF7B40">
          <w:rPr>
            <w:noProof/>
          </w:rPr>
          <w:t>12</w:t>
        </w:r>
        <w:r>
          <w:rPr>
            <w:noProof/>
          </w:rPr>
          <w:fldChar w:fldCharType="end"/>
        </w:r>
      </w:p>
    </w:sdtContent>
  </w:sdt>
  <w:p w14:paraId="56AA8423" w14:textId="77777777" w:rsidR="00FC2A46" w:rsidRDefault="00FC2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0BE3"/>
    <w:rsid w:val="000120C7"/>
    <w:rsid w:val="00025889"/>
    <w:rsid w:val="0003533C"/>
    <w:rsid w:val="00040AD0"/>
    <w:rsid w:val="0005655B"/>
    <w:rsid w:val="00087DF6"/>
    <w:rsid w:val="000963E9"/>
    <w:rsid w:val="000A7055"/>
    <w:rsid w:val="000A75D1"/>
    <w:rsid w:val="000E1BF2"/>
    <w:rsid w:val="000F3892"/>
    <w:rsid w:val="000F527D"/>
    <w:rsid w:val="001068A8"/>
    <w:rsid w:val="0012402C"/>
    <w:rsid w:val="001277E1"/>
    <w:rsid w:val="00131D0B"/>
    <w:rsid w:val="0014120C"/>
    <w:rsid w:val="001463C7"/>
    <w:rsid w:val="00167678"/>
    <w:rsid w:val="00167720"/>
    <w:rsid w:val="001762C8"/>
    <w:rsid w:val="00180D34"/>
    <w:rsid w:val="001C54AD"/>
    <w:rsid w:val="001D3AF1"/>
    <w:rsid w:val="001F2748"/>
    <w:rsid w:val="001F6966"/>
    <w:rsid w:val="00202249"/>
    <w:rsid w:val="002026C7"/>
    <w:rsid w:val="002324BC"/>
    <w:rsid w:val="00254EF8"/>
    <w:rsid w:val="00261452"/>
    <w:rsid w:val="002705F2"/>
    <w:rsid w:val="002A0F4A"/>
    <w:rsid w:val="002A6826"/>
    <w:rsid w:val="002B4A29"/>
    <w:rsid w:val="002B66AC"/>
    <w:rsid w:val="002C7D6C"/>
    <w:rsid w:val="003374C7"/>
    <w:rsid w:val="0033759C"/>
    <w:rsid w:val="003407C0"/>
    <w:rsid w:val="00351253"/>
    <w:rsid w:val="0035593A"/>
    <w:rsid w:val="00361721"/>
    <w:rsid w:val="00373069"/>
    <w:rsid w:val="00383C40"/>
    <w:rsid w:val="003A123A"/>
    <w:rsid w:val="003A4EEC"/>
    <w:rsid w:val="003B0846"/>
    <w:rsid w:val="003E3883"/>
    <w:rsid w:val="003F4268"/>
    <w:rsid w:val="004019A6"/>
    <w:rsid w:val="00405B2D"/>
    <w:rsid w:val="00406D4E"/>
    <w:rsid w:val="00414AA9"/>
    <w:rsid w:val="00417D8C"/>
    <w:rsid w:val="004242E7"/>
    <w:rsid w:val="00433930"/>
    <w:rsid w:val="004379AE"/>
    <w:rsid w:val="00452D4A"/>
    <w:rsid w:val="004568DB"/>
    <w:rsid w:val="00471602"/>
    <w:rsid w:val="004731C6"/>
    <w:rsid w:val="0048781D"/>
    <w:rsid w:val="004C5C9A"/>
    <w:rsid w:val="004D178A"/>
    <w:rsid w:val="004D26D7"/>
    <w:rsid w:val="004E597B"/>
    <w:rsid w:val="004F6154"/>
    <w:rsid w:val="00514935"/>
    <w:rsid w:val="005415B0"/>
    <w:rsid w:val="00542075"/>
    <w:rsid w:val="0054699A"/>
    <w:rsid w:val="00553F0C"/>
    <w:rsid w:val="005B489E"/>
    <w:rsid w:val="005C064D"/>
    <w:rsid w:val="005F46E4"/>
    <w:rsid w:val="005F6922"/>
    <w:rsid w:val="00643AC6"/>
    <w:rsid w:val="006556B2"/>
    <w:rsid w:val="0069413F"/>
    <w:rsid w:val="006A1D5A"/>
    <w:rsid w:val="006A777E"/>
    <w:rsid w:val="006D1BA2"/>
    <w:rsid w:val="006D29DA"/>
    <w:rsid w:val="006E2760"/>
    <w:rsid w:val="006F2163"/>
    <w:rsid w:val="00701818"/>
    <w:rsid w:val="00706045"/>
    <w:rsid w:val="007369F4"/>
    <w:rsid w:val="00737F0F"/>
    <w:rsid w:val="00742857"/>
    <w:rsid w:val="00752D71"/>
    <w:rsid w:val="00755DA9"/>
    <w:rsid w:val="00762B3D"/>
    <w:rsid w:val="00771DD7"/>
    <w:rsid w:val="007A6298"/>
    <w:rsid w:val="007B59D6"/>
    <w:rsid w:val="007C02B7"/>
    <w:rsid w:val="007C79A7"/>
    <w:rsid w:val="007E2D71"/>
    <w:rsid w:val="007E5FCE"/>
    <w:rsid w:val="007F1361"/>
    <w:rsid w:val="008071A0"/>
    <w:rsid w:val="00834362"/>
    <w:rsid w:val="008352AC"/>
    <w:rsid w:val="0083585D"/>
    <w:rsid w:val="00852482"/>
    <w:rsid w:val="0089149F"/>
    <w:rsid w:val="008B2AD6"/>
    <w:rsid w:val="008C14D2"/>
    <w:rsid w:val="008C2E05"/>
    <w:rsid w:val="008D4621"/>
    <w:rsid w:val="00902B05"/>
    <w:rsid w:val="009132DF"/>
    <w:rsid w:val="009152D4"/>
    <w:rsid w:val="009216EF"/>
    <w:rsid w:val="00921AAE"/>
    <w:rsid w:val="0094034C"/>
    <w:rsid w:val="00947E87"/>
    <w:rsid w:val="0095022A"/>
    <w:rsid w:val="00972FDE"/>
    <w:rsid w:val="0098651A"/>
    <w:rsid w:val="009A6673"/>
    <w:rsid w:val="009B52BA"/>
    <w:rsid w:val="009C1662"/>
    <w:rsid w:val="009C745E"/>
    <w:rsid w:val="009D37C9"/>
    <w:rsid w:val="00A20D6A"/>
    <w:rsid w:val="00A5207C"/>
    <w:rsid w:val="00AA0C1B"/>
    <w:rsid w:val="00AA1B83"/>
    <w:rsid w:val="00AC47B0"/>
    <w:rsid w:val="00AC4D59"/>
    <w:rsid w:val="00AD5B2D"/>
    <w:rsid w:val="00AE5338"/>
    <w:rsid w:val="00AF08DA"/>
    <w:rsid w:val="00AF3CF5"/>
    <w:rsid w:val="00B231BC"/>
    <w:rsid w:val="00B30C3F"/>
    <w:rsid w:val="00B31A71"/>
    <w:rsid w:val="00B33EB8"/>
    <w:rsid w:val="00B44EFA"/>
    <w:rsid w:val="00B47C02"/>
    <w:rsid w:val="00B6194B"/>
    <w:rsid w:val="00B627B7"/>
    <w:rsid w:val="00B644EA"/>
    <w:rsid w:val="00B67901"/>
    <w:rsid w:val="00B85763"/>
    <w:rsid w:val="00B86BEF"/>
    <w:rsid w:val="00B8736C"/>
    <w:rsid w:val="00BA743F"/>
    <w:rsid w:val="00BB6B2D"/>
    <w:rsid w:val="00BE36A9"/>
    <w:rsid w:val="00BF2494"/>
    <w:rsid w:val="00BF5A64"/>
    <w:rsid w:val="00C14AB8"/>
    <w:rsid w:val="00C26D9E"/>
    <w:rsid w:val="00C32329"/>
    <w:rsid w:val="00C37204"/>
    <w:rsid w:val="00C43A99"/>
    <w:rsid w:val="00C611C6"/>
    <w:rsid w:val="00C655FF"/>
    <w:rsid w:val="00C84D4B"/>
    <w:rsid w:val="00C910AC"/>
    <w:rsid w:val="00C9257E"/>
    <w:rsid w:val="00CB4C0D"/>
    <w:rsid w:val="00CE1AFD"/>
    <w:rsid w:val="00CE1FCF"/>
    <w:rsid w:val="00CF7BEF"/>
    <w:rsid w:val="00D17283"/>
    <w:rsid w:val="00D17D4A"/>
    <w:rsid w:val="00D42167"/>
    <w:rsid w:val="00D47C27"/>
    <w:rsid w:val="00D614AF"/>
    <w:rsid w:val="00D67A70"/>
    <w:rsid w:val="00D7074A"/>
    <w:rsid w:val="00D73AE0"/>
    <w:rsid w:val="00D82AF9"/>
    <w:rsid w:val="00DA0AA8"/>
    <w:rsid w:val="00DA1ACD"/>
    <w:rsid w:val="00DB02F0"/>
    <w:rsid w:val="00DB2980"/>
    <w:rsid w:val="00DB402F"/>
    <w:rsid w:val="00DD3620"/>
    <w:rsid w:val="00E054C6"/>
    <w:rsid w:val="00E11BA0"/>
    <w:rsid w:val="00E11D92"/>
    <w:rsid w:val="00E1538F"/>
    <w:rsid w:val="00E153AE"/>
    <w:rsid w:val="00E27644"/>
    <w:rsid w:val="00E3279C"/>
    <w:rsid w:val="00E3367A"/>
    <w:rsid w:val="00E4296B"/>
    <w:rsid w:val="00E44CFD"/>
    <w:rsid w:val="00E5754E"/>
    <w:rsid w:val="00E63D50"/>
    <w:rsid w:val="00E71AE4"/>
    <w:rsid w:val="00E72C8C"/>
    <w:rsid w:val="00E9134F"/>
    <w:rsid w:val="00EA4E86"/>
    <w:rsid w:val="00EB6D02"/>
    <w:rsid w:val="00EC791B"/>
    <w:rsid w:val="00ED051D"/>
    <w:rsid w:val="00ED6770"/>
    <w:rsid w:val="00EF5E0D"/>
    <w:rsid w:val="00F05F02"/>
    <w:rsid w:val="00F163AA"/>
    <w:rsid w:val="00F17C7C"/>
    <w:rsid w:val="00F32D52"/>
    <w:rsid w:val="00F34E76"/>
    <w:rsid w:val="00F42815"/>
    <w:rsid w:val="00F429CD"/>
    <w:rsid w:val="00F51084"/>
    <w:rsid w:val="00F6507B"/>
    <w:rsid w:val="00F677ED"/>
    <w:rsid w:val="00F735FF"/>
    <w:rsid w:val="00F767AF"/>
    <w:rsid w:val="00F86AC5"/>
    <w:rsid w:val="00F95248"/>
    <w:rsid w:val="00FA4F48"/>
    <w:rsid w:val="00FC2A4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1EB4A57"/>
  <w15:docId w15:val="{33C98615-5A50-4345-A732-663F6E59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22"/>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bol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51A2-E4E6-4346-B32D-4D6B3063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16203</Words>
  <Characters>9237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25390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keywords/>
  <dc:description/>
  <cp:lastModifiedBy>Anita Āboliņa</cp:lastModifiedBy>
  <cp:revision>2</cp:revision>
  <cp:lastPrinted>2014-03-06T11:16:00Z</cp:lastPrinted>
  <dcterms:created xsi:type="dcterms:W3CDTF">2014-06-13T08:47:00Z</dcterms:created>
  <dcterms:modified xsi:type="dcterms:W3CDTF">2014-06-13T08:47:00Z</dcterms:modified>
</cp:coreProperties>
</file>