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934FCA" w:rsidRDefault="00A44F2E" w:rsidP="00E73548">
      <w:pPr>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934FCA">
        <w:rPr>
          <w:rFonts w:ascii="Times New Roman" w:hAnsi="Times New Roman" w:cs="Times New Roman"/>
          <w:b/>
          <w:bCs/>
          <w:sz w:val="26"/>
          <w:szCs w:val="26"/>
        </w:rPr>
        <w:t xml:space="preserve">Ministru kabineta rīkojuma projekta </w:t>
      </w:r>
      <w:r w:rsidRPr="00934FCA">
        <w:rPr>
          <w:rFonts w:ascii="Times New Roman" w:eastAsia="Times New Roman" w:hAnsi="Times New Roman" w:cs="Times New Roman"/>
          <w:b/>
          <w:bCs/>
          <w:sz w:val="26"/>
          <w:szCs w:val="26"/>
          <w:lang w:eastAsia="lv-LV"/>
        </w:rPr>
        <w:t>„Par valsts nekustam</w:t>
      </w:r>
      <w:r w:rsidR="00FA7C97" w:rsidRPr="00934FCA">
        <w:rPr>
          <w:rFonts w:ascii="Times New Roman" w:eastAsia="Times New Roman" w:hAnsi="Times New Roman" w:cs="Times New Roman"/>
          <w:b/>
          <w:bCs/>
          <w:sz w:val="26"/>
          <w:szCs w:val="26"/>
          <w:lang w:eastAsia="lv-LV"/>
        </w:rPr>
        <w:t>o</w:t>
      </w:r>
    </w:p>
    <w:p w:rsidR="00A44F2E" w:rsidRPr="00934FCA" w:rsidRDefault="00A44F2E" w:rsidP="00E73548">
      <w:pPr>
        <w:spacing w:after="0" w:line="240" w:lineRule="auto"/>
        <w:jc w:val="center"/>
        <w:rPr>
          <w:rFonts w:ascii="Times New Roman" w:hAnsi="Times New Roman" w:cs="Times New Roman"/>
          <w:b/>
          <w:sz w:val="26"/>
          <w:szCs w:val="26"/>
        </w:rPr>
      </w:pPr>
      <w:r w:rsidRPr="00934FCA">
        <w:rPr>
          <w:rFonts w:ascii="Times New Roman" w:eastAsia="Times New Roman" w:hAnsi="Times New Roman" w:cs="Times New Roman"/>
          <w:b/>
          <w:bCs/>
          <w:sz w:val="26"/>
          <w:szCs w:val="26"/>
          <w:lang w:eastAsia="lv-LV"/>
        </w:rPr>
        <w:t>īpašum</w:t>
      </w:r>
      <w:r w:rsidR="00FA7C97" w:rsidRPr="00934FCA">
        <w:rPr>
          <w:rFonts w:ascii="Times New Roman" w:eastAsia="Times New Roman" w:hAnsi="Times New Roman" w:cs="Times New Roman"/>
          <w:b/>
          <w:bCs/>
          <w:sz w:val="26"/>
          <w:szCs w:val="26"/>
          <w:lang w:eastAsia="lv-LV"/>
        </w:rPr>
        <w:t>u</w:t>
      </w:r>
      <w:r w:rsidRPr="00934FCA">
        <w:rPr>
          <w:rFonts w:ascii="Times New Roman" w:eastAsia="Times New Roman" w:hAnsi="Times New Roman" w:cs="Times New Roman"/>
          <w:b/>
          <w:bCs/>
          <w:sz w:val="26"/>
          <w:szCs w:val="26"/>
          <w:lang w:eastAsia="lv-LV"/>
        </w:rPr>
        <w:t xml:space="preserve"> nodošanu </w:t>
      </w:r>
      <w:r w:rsidR="00843911" w:rsidRPr="00934FCA">
        <w:rPr>
          <w:rFonts w:ascii="Times New Roman" w:eastAsia="Times New Roman" w:hAnsi="Times New Roman" w:cs="Times New Roman"/>
          <w:b/>
          <w:bCs/>
          <w:sz w:val="26"/>
          <w:szCs w:val="26"/>
          <w:lang w:eastAsia="lv-LV"/>
        </w:rPr>
        <w:t>Rīgas Tehniskās universitātes</w:t>
      </w:r>
      <w:r w:rsidRPr="00934FCA">
        <w:rPr>
          <w:rFonts w:ascii="Times New Roman" w:hAnsi="Times New Roman" w:cs="Times New Roman"/>
          <w:b/>
          <w:bCs/>
          <w:sz w:val="26"/>
          <w:szCs w:val="26"/>
        </w:rPr>
        <w:t xml:space="preserve"> </w:t>
      </w:r>
      <w:r w:rsidR="00444EE7" w:rsidRPr="00934FCA">
        <w:rPr>
          <w:rFonts w:ascii="Times New Roman" w:hAnsi="Times New Roman" w:cs="Times New Roman"/>
          <w:b/>
          <w:bCs/>
          <w:sz w:val="26"/>
          <w:szCs w:val="26"/>
        </w:rPr>
        <w:t>īpašumā</w:t>
      </w:r>
      <w:r w:rsidRPr="00934FCA">
        <w:rPr>
          <w:rFonts w:ascii="Times New Roman" w:hAnsi="Times New Roman" w:cs="Times New Roman"/>
          <w:b/>
          <w:bCs/>
          <w:sz w:val="26"/>
          <w:szCs w:val="26"/>
        </w:rPr>
        <w:t>”</w:t>
      </w:r>
      <w:r w:rsidRPr="00934FCA">
        <w:rPr>
          <w:rFonts w:ascii="Times New Roman" w:hAnsi="Times New Roman" w:cs="Times New Roman"/>
          <w:b/>
          <w:sz w:val="26"/>
          <w:szCs w:val="26"/>
        </w:rPr>
        <w:t xml:space="preserve"> sākotnējā</w:t>
      </w:r>
      <w:r w:rsidR="009F1056" w:rsidRPr="00934FCA">
        <w:rPr>
          <w:rFonts w:ascii="Times New Roman" w:hAnsi="Times New Roman" w:cs="Times New Roman"/>
          <w:b/>
          <w:sz w:val="26"/>
          <w:szCs w:val="26"/>
        </w:rPr>
        <w:t xml:space="preserve">s </w:t>
      </w:r>
      <w:r w:rsidR="005B4307" w:rsidRPr="00934FCA">
        <w:rPr>
          <w:rFonts w:ascii="Times New Roman" w:hAnsi="Times New Roman" w:cs="Times New Roman"/>
          <w:b/>
          <w:sz w:val="26"/>
          <w:szCs w:val="26"/>
        </w:rPr>
        <w:t>ietekmes</w:t>
      </w:r>
      <w:r w:rsidR="00843911" w:rsidRPr="00934FCA">
        <w:rPr>
          <w:rFonts w:ascii="Times New Roman" w:hAnsi="Times New Roman" w:cs="Times New Roman"/>
          <w:b/>
          <w:sz w:val="26"/>
          <w:szCs w:val="26"/>
        </w:rPr>
        <w:t xml:space="preserve"> </w:t>
      </w:r>
      <w:r w:rsidR="005B4307" w:rsidRPr="00934FCA">
        <w:rPr>
          <w:rFonts w:ascii="Times New Roman" w:hAnsi="Times New Roman" w:cs="Times New Roman"/>
          <w:b/>
          <w:sz w:val="26"/>
          <w:szCs w:val="26"/>
        </w:rPr>
        <w:t>novērtējuma</w:t>
      </w:r>
      <w:r w:rsidR="009F1056" w:rsidRPr="00934FCA">
        <w:rPr>
          <w:rFonts w:ascii="Times New Roman" w:hAnsi="Times New Roman" w:cs="Times New Roman"/>
          <w:b/>
          <w:sz w:val="26"/>
          <w:szCs w:val="26"/>
        </w:rPr>
        <w:t xml:space="preserve"> </w:t>
      </w:r>
      <w:r w:rsidR="005B4307" w:rsidRPr="00934FCA">
        <w:rPr>
          <w:rFonts w:ascii="Times New Roman" w:hAnsi="Times New Roman" w:cs="Times New Roman"/>
          <w:b/>
          <w:sz w:val="26"/>
          <w:szCs w:val="26"/>
        </w:rPr>
        <w:t xml:space="preserve">ziņojums </w:t>
      </w:r>
      <w:r w:rsidRPr="00934FCA">
        <w:rPr>
          <w:rFonts w:ascii="Times New Roman" w:hAnsi="Times New Roman" w:cs="Times New Roman"/>
          <w:b/>
          <w:sz w:val="26"/>
          <w:szCs w:val="26"/>
        </w:rPr>
        <w:t>(anotācija)</w:t>
      </w:r>
    </w:p>
    <w:p w:rsidR="00A44F2E" w:rsidRPr="00934FCA" w:rsidRDefault="00A44F2E" w:rsidP="00AB7643">
      <w:pPr>
        <w:spacing w:after="0" w:line="240" w:lineRule="auto"/>
        <w:jc w:val="both"/>
        <w:rPr>
          <w:rFonts w:ascii="Times New Roman" w:eastAsia="Times New Roman" w:hAnsi="Times New Roman" w:cs="Times New Roman"/>
          <w:b/>
          <w:sz w:val="26"/>
          <w:szCs w:val="26"/>
          <w:lang w:eastAsia="lv-LV"/>
        </w:rPr>
      </w:pPr>
    </w:p>
    <w:tbl>
      <w:tblPr>
        <w:tblW w:w="5202"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
        <w:gridCol w:w="439"/>
        <w:gridCol w:w="456"/>
        <w:gridCol w:w="1586"/>
        <w:gridCol w:w="1472"/>
        <w:gridCol w:w="4852"/>
        <w:gridCol w:w="475"/>
      </w:tblGrid>
      <w:tr w:rsidR="00A44F2E" w:rsidRPr="00934FCA" w:rsidTr="00C012AA">
        <w:tc>
          <w:tcPr>
            <w:tcW w:w="5000" w:type="pct"/>
            <w:gridSpan w:val="7"/>
            <w:tcBorders>
              <w:top w:val="outset" w:sz="6" w:space="0" w:color="000000"/>
              <w:left w:val="outset" w:sz="6" w:space="0" w:color="000000"/>
              <w:bottom w:val="outset" w:sz="6" w:space="0" w:color="000000"/>
              <w:right w:val="outset" w:sz="6" w:space="0" w:color="000000"/>
            </w:tcBorders>
            <w:vAlign w:val="center"/>
            <w:hideMark/>
          </w:tcPr>
          <w:p w:rsidR="00A44F2E" w:rsidRPr="00934FCA" w:rsidRDefault="00A44F2E" w:rsidP="00E73548">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I. Tiesību akta projekta izstrādes nepieciešamība</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F91492" w:rsidRPr="00934FCA"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Saskaņā ar Publiskas personas mantas atsavināšanas likuma 42.panta pirmo daļu valsts nekustamo īpašumu var nodot bez atlīdzības atvasinātas publiskas personas īpašumā.</w:t>
            </w:r>
          </w:p>
          <w:p w:rsidR="00521FBF" w:rsidRPr="00934FCA"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 xml:space="preserve">Atbilstoši Publiskas personas mantas atsavināšanas likuma </w:t>
            </w:r>
            <w:r w:rsidR="007C7559">
              <w:rPr>
                <w:rFonts w:ascii="Times New Roman" w:hAnsi="Times New Roman" w:cs="Times New Roman"/>
                <w:sz w:val="26"/>
                <w:szCs w:val="26"/>
              </w:rPr>
              <w:t xml:space="preserve">5.panta pirmajai daļai un </w:t>
            </w:r>
            <w:r w:rsidRPr="00934FCA">
              <w:rPr>
                <w:rFonts w:ascii="Times New Roman" w:hAnsi="Times New Roman" w:cs="Times New Roman"/>
                <w:sz w:val="26"/>
                <w:szCs w:val="26"/>
              </w:rPr>
              <w:t>43.pantam lēmumu par valsts nekustamā īpašuma nodošanu bez atlīdzības atvasinātas publiskas personas īpašumā pieņem Ministru kabinets.</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084"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C012AA">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p>
        </w:tc>
        <w:tc>
          <w:tcPr>
            <w:tcW w:w="3608" w:type="pct"/>
            <w:gridSpan w:val="3"/>
            <w:tcBorders>
              <w:top w:val="outset" w:sz="6" w:space="0" w:color="000000"/>
              <w:left w:val="outset" w:sz="6" w:space="0" w:color="000000"/>
              <w:bottom w:val="outset" w:sz="6" w:space="0" w:color="000000"/>
              <w:right w:val="outset" w:sz="6" w:space="0" w:color="000000"/>
            </w:tcBorders>
            <w:hideMark/>
          </w:tcPr>
          <w:p w:rsidR="00F03977" w:rsidRPr="00934FCA" w:rsidRDefault="006E2FE9" w:rsidP="00263FD3">
            <w:pPr>
              <w:pStyle w:val="BodyText"/>
              <w:spacing w:after="0"/>
              <w:ind w:left="141" w:right="141" w:firstLine="709"/>
              <w:jc w:val="both"/>
              <w:rPr>
                <w:sz w:val="26"/>
                <w:szCs w:val="26"/>
              </w:rPr>
            </w:pPr>
            <w:r w:rsidRPr="00934FCA">
              <w:rPr>
                <w:sz w:val="26"/>
                <w:szCs w:val="26"/>
              </w:rPr>
              <w:t>Valsts nekustamais īpašums (</w:t>
            </w:r>
            <w:r w:rsidR="00F03977" w:rsidRPr="00934FCA">
              <w:rPr>
                <w:sz w:val="26"/>
                <w:szCs w:val="26"/>
              </w:rPr>
              <w:t>nekustamā īpašuma kadastra Nr.0100 061 0092</w:t>
            </w:r>
            <w:r w:rsidRPr="00934FCA">
              <w:rPr>
                <w:sz w:val="26"/>
                <w:szCs w:val="26"/>
              </w:rPr>
              <w:t xml:space="preserve">) </w:t>
            </w:r>
            <w:r w:rsidR="00F03977" w:rsidRPr="00934FCA">
              <w:rPr>
                <w:sz w:val="26"/>
                <w:szCs w:val="26"/>
              </w:rPr>
              <w:t xml:space="preserve">Kalnciema ielā 6, Rīgā, </w:t>
            </w:r>
            <w:r w:rsidR="002864DA" w:rsidRPr="00934FCA">
              <w:rPr>
                <w:sz w:val="26"/>
                <w:szCs w:val="26"/>
              </w:rPr>
              <w:t>(turpmāk –</w:t>
            </w:r>
            <w:r w:rsidR="008776A4" w:rsidRPr="00934FCA">
              <w:rPr>
                <w:sz w:val="26"/>
                <w:szCs w:val="26"/>
              </w:rPr>
              <w:t xml:space="preserve"> </w:t>
            </w:r>
            <w:r w:rsidR="00CE3050">
              <w:rPr>
                <w:sz w:val="26"/>
                <w:szCs w:val="26"/>
              </w:rPr>
              <w:t>īpašums Nr.1</w:t>
            </w:r>
            <w:r w:rsidR="002864DA" w:rsidRPr="00934FCA">
              <w:rPr>
                <w:sz w:val="26"/>
                <w:szCs w:val="26"/>
              </w:rPr>
              <w:t>)</w:t>
            </w:r>
            <w:r w:rsidRPr="00934FCA">
              <w:rPr>
                <w:sz w:val="26"/>
                <w:szCs w:val="26"/>
              </w:rPr>
              <w:t xml:space="preserve">, </w:t>
            </w:r>
            <w:r w:rsidR="00F03977" w:rsidRPr="00934FCA">
              <w:rPr>
                <w:sz w:val="26"/>
                <w:szCs w:val="26"/>
              </w:rPr>
              <w:t xml:space="preserve">ir ierakstīts Rīgas pilsētas Vidzemes priekšpilsētas tiesas Zemesgrāmatu nodaļas Rīgas pilsētas zemesgrāmatas nodalījumā Nr.100000515076 uz Latvijas valsts vārda </w:t>
            </w:r>
            <w:r w:rsidR="00792310">
              <w:rPr>
                <w:sz w:val="26"/>
                <w:szCs w:val="26"/>
              </w:rPr>
              <w:t xml:space="preserve">Izglītības un zinātnes </w:t>
            </w:r>
            <w:r w:rsidR="00F03977" w:rsidRPr="00934FCA">
              <w:rPr>
                <w:sz w:val="26"/>
                <w:szCs w:val="26"/>
              </w:rPr>
              <w:t>ministrijas</w:t>
            </w:r>
            <w:r w:rsidR="00792310">
              <w:rPr>
                <w:sz w:val="26"/>
                <w:szCs w:val="26"/>
              </w:rPr>
              <w:t xml:space="preserve"> (turpmāk – ministrija)</w:t>
            </w:r>
            <w:r w:rsidR="00F03977" w:rsidRPr="00934FCA">
              <w:rPr>
                <w:sz w:val="26"/>
                <w:szCs w:val="26"/>
              </w:rPr>
              <w:t xml:space="preserve"> personā.</w:t>
            </w:r>
          </w:p>
          <w:p w:rsidR="009B502B" w:rsidRPr="00934FCA" w:rsidRDefault="000A2E31" w:rsidP="00263FD3">
            <w:pPr>
              <w:pStyle w:val="BodyText"/>
              <w:spacing w:after="0"/>
              <w:ind w:left="141" w:right="141" w:firstLine="709"/>
              <w:jc w:val="both"/>
              <w:rPr>
                <w:sz w:val="26"/>
                <w:szCs w:val="26"/>
              </w:rPr>
            </w:pPr>
            <w:r w:rsidRPr="00934FCA">
              <w:rPr>
                <w:sz w:val="26"/>
                <w:szCs w:val="26"/>
              </w:rPr>
              <w:t>Ī</w:t>
            </w:r>
            <w:r w:rsidR="00CE3050">
              <w:rPr>
                <w:sz w:val="26"/>
                <w:szCs w:val="26"/>
              </w:rPr>
              <w:t>pašums Nr.1</w:t>
            </w:r>
            <w:r w:rsidR="002864DA" w:rsidRPr="00934FCA">
              <w:rPr>
                <w:sz w:val="26"/>
                <w:szCs w:val="26"/>
              </w:rPr>
              <w:t xml:space="preserve"> sastāv no zemes </w:t>
            </w:r>
            <w:r w:rsidR="009F42F1">
              <w:rPr>
                <w:sz w:val="26"/>
                <w:szCs w:val="26"/>
              </w:rPr>
              <w:t xml:space="preserve">vienības </w:t>
            </w:r>
            <w:r w:rsidR="00F03977" w:rsidRPr="00934FCA">
              <w:rPr>
                <w:sz w:val="26"/>
                <w:szCs w:val="26"/>
              </w:rPr>
              <w:t xml:space="preserve">0,4974 ha platībā (zemes vienības kadastra apzīmējums 0100 061 0092) </w:t>
            </w:r>
            <w:r w:rsidR="00415813" w:rsidRPr="00934FCA">
              <w:rPr>
                <w:sz w:val="26"/>
                <w:szCs w:val="26"/>
              </w:rPr>
              <w:t xml:space="preserve">un </w:t>
            </w:r>
            <w:r w:rsidR="002E5B79">
              <w:rPr>
                <w:sz w:val="26"/>
                <w:szCs w:val="26"/>
              </w:rPr>
              <w:t>Rīgas Tehniskajai u</w:t>
            </w:r>
            <w:r w:rsidR="00792310">
              <w:rPr>
                <w:sz w:val="26"/>
                <w:szCs w:val="26"/>
              </w:rPr>
              <w:t xml:space="preserve">niversitātei (turpmāk – </w:t>
            </w:r>
            <w:r w:rsidR="00415813" w:rsidRPr="00934FCA">
              <w:rPr>
                <w:sz w:val="26"/>
                <w:szCs w:val="26"/>
              </w:rPr>
              <w:t>u</w:t>
            </w:r>
            <w:r w:rsidR="00792310">
              <w:rPr>
                <w:sz w:val="26"/>
                <w:szCs w:val="26"/>
              </w:rPr>
              <w:t>niversitāte)</w:t>
            </w:r>
            <w:r w:rsidR="00415813" w:rsidRPr="00934FCA">
              <w:rPr>
                <w:sz w:val="26"/>
                <w:szCs w:val="26"/>
              </w:rPr>
              <w:t xml:space="preserve"> nepieciešams, </w:t>
            </w:r>
            <w:r w:rsidR="00F03977" w:rsidRPr="00934FCA">
              <w:rPr>
                <w:sz w:val="26"/>
                <w:szCs w:val="26"/>
              </w:rPr>
              <w:t>lai nodrošinātu studiju procesam nepieciešamās infrastruktūras uzturēšanu, uzlabošanu un attīstību</w:t>
            </w:r>
            <w:r w:rsidR="002864DA" w:rsidRPr="00934FCA">
              <w:rPr>
                <w:sz w:val="26"/>
                <w:szCs w:val="26"/>
              </w:rPr>
              <w:t>.</w:t>
            </w:r>
          </w:p>
          <w:p w:rsidR="00F03977" w:rsidRPr="00934FCA" w:rsidRDefault="00F03977" w:rsidP="00263FD3">
            <w:pPr>
              <w:pStyle w:val="BodyText"/>
              <w:spacing w:after="0"/>
              <w:ind w:left="141" w:right="141" w:firstLine="709"/>
              <w:jc w:val="both"/>
              <w:rPr>
                <w:sz w:val="26"/>
                <w:szCs w:val="26"/>
              </w:rPr>
            </w:pPr>
            <w:r w:rsidRPr="00934FCA">
              <w:rPr>
                <w:sz w:val="26"/>
                <w:szCs w:val="26"/>
              </w:rPr>
              <w:t xml:space="preserve">Uz zemes vienības (zemes vienības kadastra apzīmējums 0100 061 0092) atrodas daļa no būves – </w:t>
            </w:r>
            <w:proofErr w:type="spellStart"/>
            <w:r w:rsidRPr="00934FCA">
              <w:rPr>
                <w:sz w:val="26"/>
                <w:szCs w:val="26"/>
              </w:rPr>
              <w:t>inženierekonomikas</w:t>
            </w:r>
            <w:proofErr w:type="spellEnd"/>
            <w:r w:rsidRPr="00934FCA">
              <w:rPr>
                <w:sz w:val="26"/>
                <w:szCs w:val="26"/>
              </w:rPr>
              <w:t xml:space="preserve"> fakultātes (būves kadastra apzīmējums 0100 061 0092 001), kas ietilpst </w:t>
            </w:r>
            <w:r w:rsidR="00257320">
              <w:rPr>
                <w:sz w:val="26"/>
                <w:szCs w:val="26"/>
              </w:rPr>
              <w:t xml:space="preserve">universitātes valdījumā esošā </w:t>
            </w:r>
            <w:r w:rsidR="00792310">
              <w:rPr>
                <w:sz w:val="26"/>
                <w:szCs w:val="26"/>
              </w:rPr>
              <w:t xml:space="preserve">valsts nekustamā </w:t>
            </w:r>
            <w:r w:rsidRPr="00934FCA">
              <w:rPr>
                <w:sz w:val="26"/>
                <w:szCs w:val="26"/>
              </w:rPr>
              <w:t xml:space="preserve">īpašuma </w:t>
            </w:r>
            <w:r w:rsidR="00792310">
              <w:rPr>
                <w:sz w:val="26"/>
                <w:szCs w:val="26"/>
              </w:rPr>
              <w:t>(nekustamā īpašuma kadastra Nr.0100 561 0004) Meža ielā 1, Rīgā</w:t>
            </w:r>
            <w:r w:rsidR="00F54DF0">
              <w:rPr>
                <w:sz w:val="26"/>
                <w:szCs w:val="26"/>
              </w:rPr>
              <w:t>,</w:t>
            </w:r>
            <w:r w:rsidRPr="00934FCA">
              <w:rPr>
                <w:sz w:val="26"/>
                <w:szCs w:val="26"/>
              </w:rPr>
              <w:t xml:space="preserve"> sastāvā</w:t>
            </w:r>
            <w:r w:rsidR="00792310">
              <w:rPr>
                <w:sz w:val="26"/>
                <w:szCs w:val="26"/>
              </w:rPr>
              <w:t>.</w:t>
            </w:r>
          </w:p>
          <w:p w:rsidR="00D07353" w:rsidRPr="00934FCA" w:rsidRDefault="002864DA" w:rsidP="00D07353">
            <w:pPr>
              <w:pStyle w:val="BodyText"/>
              <w:spacing w:after="0"/>
              <w:ind w:left="141" w:right="141" w:firstLine="709"/>
              <w:jc w:val="both"/>
              <w:rPr>
                <w:sz w:val="26"/>
                <w:szCs w:val="26"/>
              </w:rPr>
            </w:pPr>
            <w:r w:rsidRPr="00934FCA">
              <w:rPr>
                <w:sz w:val="26"/>
                <w:szCs w:val="26"/>
              </w:rPr>
              <w:t xml:space="preserve">Valsts nekustamais īpašums </w:t>
            </w:r>
            <w:r w:rsidR="00D07353" w:rsidRPr="00934FCA">
              <w:rPr>
                <w:sz w:val="26"/>
                <w:szCs w:val="26"/>
              </w:rPr>
              <w:t xml:space="preserve">(nekustamā īpašuma kadastra Nr.0100 010 0083) Kronvalda bulvārī 1, Rīgā </w:t>
            </w:r>
            <w:r w:rsidRPr="00934FCA">
              <w:rPr>
                <w:sz w:val="26"/>
                <w:szCs w:val="26"/>
              </w:rPr>
              <w:t>(turpmāk –</w:t>
            </w:r>
            <w:r w:rsidR="000A2E31" w:rsidRPr="00934FCA">
              <w:rPr>
                <w:sz w:val="26"/>
                <w:szCs w:val="26"/>
              </w:rPr>
              <w:t xml:space="preserve"> </w:t>
            </w:r>
            <w:r w:rsidR="00CE3050">
              <w:rPr>
                <w:sz w:val="26"/>
                <w:szCs w:val="26"/>
              </w:rPr>
              <w:t>īpašums Nr.2</w:t>
            </w:r>
            <w:r w:rsidRPr="00934FCA">
              <w:rPr>
                <w:sz w:val="26"/>
                <w:szCs w:val="26"/>
              </w:rPr>
              <w:t xml:space="preserve">), ir ierakstīts </w:t>
            </w:r>
            <w:r w:rsidR="00D07353" w:rsidRPr="00934FCA">
              <w:rPr>
                <w:sz w:val="26"/>
                <w:szCs w:val="26"/>
              </w:rPr>
              <w:t>Rīgas pilsētas Vidzemes priekšpilsētas tiesas Zemesgrāmatu nodaļas Rīgas pilsētas zemesgrāmatas nodalījumā Nr.3292 uz Latvijas valsts vārda universitātes personā.</w:t>
            </w:r>
          </w:p>
          <w:p w:rsidR="00D07353" w:rsidRPr="00934FCA" w:rsidRDefault="000A2E31" w:rsidP="00D07353">
            <w:pPr>
              <w:pStyle w:val="BodyText"/>
              <w:spacing w:after="0"/>
              <w:ind w:left="141" w:right="141" w:firstLine="709"/>
              <w:jc w:val="both"/>
              <w:rPr>
                <w:sz w:val="26"/>
                <w:szCs w:val="26"/>
              </w:rPr>
            </w:pPr>
            <w:r w:rsidRPr="00934FCA">
              <w:rPr>
                <w:sz w:val="26"/>
                <w:szCs w:val="26"/>
              </w:rPr>
              <w:t>Ī</w:t>
            </w:r>
            <w:r w:rsidR="002864DA" w:rsidRPr="00934FCA">
              <w:rPr>
                <w:sz w:val="26"/>
                <w:szCs w:val="26"/>
              </w:rPr>
              <w:t>pašums Nr.</w:t>
            </w:r>
            <w:r w:rsidR="00CE3050">
              <w:rPr>
                <w:sz w:val="26"/>
                <w:szCs w:val="26"/>
              </w:rPr>
              <w:t>2</w:t>
            </w:r>
            <w:r w:rsidR="002864DA" w:rsidRPr="00934FCA">
              <w:rPr>
                <w:sz w:val="26"/>
                <w:szCs w:val="26"/>
              </w:rPr>
              <w:t xml:space="preserve"> sastāv no zemes vienīb</w:t>
            </w:r>
            <w:r w:rsidR="00094BD7" w:rsidRPr="00934FCA">
              <w:rPr>
                <w:sz w:val="26"/>
                <w:szCs w:val="26"/>
              </w:rPr>
              <w:t>as</w:t>
            </w:r>
            <w:r w:rsidR="002864DA" w:rsidRPr="00934FCA">
              <w:rPr>
                <w:sz w:val="26"/>
                <w:szCs w:val="26"/>
              </w:rPr>
              <w:t xml:space="preserve"> </w:t>
            </w:r>
            <w:r w:rsidR="00D07353" w:rsidRPr="00934FCA">
              <w:rPr>
                <w:sz w:val="26"/>
                <w:szCs w:val="26"/>
              </w:rPr>
              <w:t>0,2901 ha platībā (zemes vienības kadastra apzīmējums 0100 010 0083)</w:t>
            </w:r>
            <w:r w:rsidR="00B47DF9" w:rsidRPr="00934FCA">
              <w:rPr>
                <w:sz w:val="26"/>
                <w:szCs w:val="26"/>
              </w:rPr>
              <w:t xml:space="preserve"> un trīs būvēm - </w:t>
            </w:r>
            <w:r w:rsidR="00D07353" w:rsidRPr="00934FCA">
              <w:rPr>
                <w:sz w:val="26"/>
                <w:szCs w:val="26"/>
              </w:rPr>
              <w:t>mācību iestādes (būves kadastra apzīmējums 0100 010 0083 001)</w:t>
            </w:r>
            <w:r w:rsidR="00B47DF9" w:rsidRPr="00934FCA">
              <w:rPr>
                <w:sz w:val="26"/>
                <w:szCs w:val="26"/>
              </w:rPr>
              <w:t>, šķūņa (būves kadastra apzīmējums 0100 010 0083 002) un nojumes (būves kadastra apzīmējums 0100 010 0083 003)</w:t>
            </w:r>
            <w:r w:rsidR="00CE3050">
              <w:rPr>
                <w:sz w:val="26"/>
                <w:szCs w:val="26"/>
              </w:rPr>
              <w:t>. Īpašums Nr.2</w:t>
            </w:r>
            <w:r w:rsidR="00415813" w:rsidRPr="00934FCA">
              <w:rPr>
                <w:sz w:val="26"/>
                <w:szCs w:val="26"/>
              </w:rPr>
              <w:t xml:space="preserve"> universitātei nepieciešams, </w:t>
            </w:r>
            <w:r w:rsidR="00D07353" w:rsidRPr="00934FCA">
              <w:rPr>
                <w:sz w:val="26"/>
                <w:szCs w:val="26"/>
              </w:rPr>
              <w:t>lai nodrošinātu studiju procesam nepieciešamās infrastruktūras uzturēšanu, uzlabošanu un attīstību.</w:t>
            </w:r>
          </w:p>
          <w:p w:rsidR="00B47DF9" w:rsidRPr="00934FCA" w:rsidRDefault="00B47DF9" w:rsidP="00263FD3">
            <w:pPr>
              <w:pStyle w:val="BodyText"/>
              <w:spacing w:after="0"/>
              <w:ind w:left="141" w:right="141" w:firstLine="709"/>
              <w:jc w:val="both"/>
              <w:rPr>
                <w:sz w:val="26"/>
                <w:szCs w:val="26"/>
              </w:rPr>
            </w:pPr>
            <w:r w:rsidRPr="00934FCA">
              <w:rPr>
                <w:sz w:val="26"/>
                <w:szCs w:val="26"/>
              </w:rPr>
              <w:t>S</w:t>
            </w:r>
            <w:r w:rsidR="005961FF" w:rsidRPr="00934FCA">
              <w:rPr>
                <w:sz w:val="26"/>
                <w:szCs w:val="26"/>
              </w:rPr>
              <w:t xml:space="preserve">askaņā ar likuma “Par nekustamā īpašuma ierakstīšanu zemesgrāmatās” 19.pantā noteikto, </w:t>
            </w:r>
            <w:r w:rsidR="00DC4645" w:rsidRPr="00934FCA">
              <w:rPr>
                <w:sz w:val="26"/>
                <w:szCs w:val="26"/>
              </w:rPr>
              <w:t>būves</w:t>
            </w:r>
            <w:r w:rsidRPr="00934FCA">
              <w:rPr>
                <w:sz w:val="26"/>
                <w:szCs w:val="26"/>
              </w:rPr>
              <w:t xml:space="preserve"> - šķūnis (būves kadastra apzīmējums 0100 010 0083 002) un nojume (būves </w:t>
            </w:r>
            <w:r w:rsidRPr="00934FCA">
              <w:rPr>
                <w:sz w:val="26"/>
                <w:szCs w:val="26"/>
              </w:rPr>
              <w:lastRenderedPageBreak/>
              <w:t>kadastra apzīmējums 0100 010 0083 003)</w:t>
            </w:r>
            <w:r w:rsidR="00DC4645" w:rsidRPr="00934FCA">
              <w:rPr>
                <w:sz w:val="26"/>
                <w:szCs w:val="26"/>
              </w:rPr>
              <w:t xml:space="preserve"> </w:t>
            </w:r>
            <w:r w:rsidR="005961FF" w:rsidRPr="00934FCA">
              <w:rPr>
                <w:sz w:val="26"/>
                <w:szCs w:val="26"/>
              </w:rPr>
              <w:t>nav ierakstāma</w:t>
            </w:r>
            <w:r w:rsidR="00F0739F" w:rsidRPr="00934FCA">
              <w:rPr>
                <w:sz w:val="26"/>
                <w:szCs w:val="26"/>
              </w:rPr>
              <w:t>s</w:t>
            </w:r>
            <w:r w:rsidR="005961FF" w:rsidRPr="00934FCA">
              <w:rPr>
                <w:sz w:val="26"/>
                <w:szCs w:val="26"/>
              </w:rPr>
              <w:t xml:space="preserve"> zemesgrāmatā, jo ir </w:t>
            </w:r>
            <w:proofErr w:type="spellStart"/>
            <w:r w:rsidR="005961FF" w:rsidRPr="00934FCA">
              <w:rPr>
                <w:sz w:val="26"/>
                <w:szCs w:val="26"/>
              </w:rPr>
              <w:t>mazēka</w:t>
            </w:r>
            <w:r w:rsidR="00F0739F" w:rsidRPr="00934FCA">
              <w:rPr>
                <w:sz w:val="26"/>
                <w:szCs w:val="26"/>
              </w:rPr>
              <w:t>s</w:t>
            </w:r>
            <w:proofErr w:type="spellEnd"/>
            <w:r w:rsidR="005961FF" w:rsidRPr="00934FCA">
              <w:rPr>
                <w:sz w:val="26"/>
                <w:szCs w:val="26"/>
              </w:rPr>
              <w:t>.</w:t>
            </w:r>
          </w:p>
          <w:p w:rsidR="00C26DAE" w:rsidRPr="00934FCA" w:rsidRDefault="005961FF" w:rsidP="00263FD3">
            <w:pPr>
              <w:pStyle w:val="BodyText"/>
              <w:spacing w:after="0"/>
              <w:ind w:left="141" w:right="141" w:firstLine="709"/>
              <w:jc w:val="both"/>
              <w:rPr>
                <w:sz w:val="26"/>
                <w:szCs w:val="26"/>
              </w:rPr>
            </w:pPr>
            <w:r w:rsidRPr="00934FCA">
              <w:rPr>
                <w:sz w:val="26"/>
                <w:szCs w:val="26"/>
              </w:rPr>
              <w:t xml:space="preserve"> </w:t>
            </w:r>
            <w:r w:rsidR="00C26DAE" w:rsidRPr="00934FCA">
              <w:rPr>
                <w:sz w:val="26"/>
                <w:szCs w:val="26"/>
              </w:rPr>
              <w:t xml:space="preserve">Valsts nekustamais īpašums </w:t>
            </w:r>
            <w:r w:rsidR="00DC4645" w:rsidRPr="00934FCA">
              <w:rPr>
                <w:sz w:val="26"/>
                <w:szCs w:val="26"/>
              </w:rPr>
              <w:t xml:space="preserve">(nekustamā īpašuma kadastra Nr.0100 020 0114) </w:t>
            </w:r>
            <w:r w:rsidR="00C26DAE" w:rsidRPr="00934FCA">
              <w:rPr>
                <w:sz w:val="26"/>
                <w:szCs w:val="26"/>
              </w:rPr>
              <w:t xml:space="preserve"> </w:t>
            </w:r>
            <w:r w:rsidR="00DC4645" w:rsidRPr="00934FCA">
              <w:rPr>
                <w:sz w:val="26"/>
                <w:szCs w:val="26"/>
              </w:rPr>
              <w:t xml:space="preserve">Skolas ielā 11, Rīgā, </w:t>
            </w:r>
            <w:r w:rsidR="00C26DAE" w:rsidRPr="00934FCA">
              <w:rPr>
                <w:sz w:val="26"/>
                <w:szCs w:val="26"/>
              </w:rPr>
              <w:t xml:space="preserve"> (turpmāk –</w:t>
            </w:r>
            <w:r w:rsidR="00CA3A04" w:rsidRPr="00934FCA">
              <w:rPr>
                <w:sz w:val="26"/>
                <w:szCs w:val="26"/>
              </w:rPr>
              <w:t xml:space="preserve"> </w:t>
            </w:r>
            <w:r w:rsidR="00CE3050">
              <w:rPr>
                <w:sz w:val="26"/>
                <w:szCs w:val="26"/>
              </w:rPr>
              <w:t>īpašums Nr.3</w:t>
            </w:r>
            <w:r w:rsidR="00C26DAE" w:rsidRPr="00934FCA">
              <w:rPr>
                <w:sz w:val="26"/>
                <w:szCs w:val="26"/>
              </w:rPr>
              <w:t xml:space="preserve">), ir ierakstīts </w:t>
            </w:r>
            <w:r w:rsidR="00DC4645" w:rsidRPr="00934FCA">
              <w:rPr>
                <w:sz w:val="26"/>
                <w:szCs w:val="26"/>
              </w:rPr>
              <w:t>Rīgas pilsētas Vidzemes priekšpilsētas tiesas Zemesgrāmatu nodaļas Rīgas pilsētas zemesgrāmatas nodalījumā Nr.4979 uz valsts vārda universitātes personā</w:t>
            </w:r>
            <w:r w:rsidR="00C26DAE" w:rsidRPr="00934FCA">
              <w:rPr>
                <w:sz w:val="26"/>
                <w:szCs w:val="26"/>
              </w:rPr>
              <w:t>.</w:t>
            </w:r>
          </w:p>
          <w:p w:rsidR="00DC4645" w:rsidRPr="00934FCA" w:rsidRDefault="00CA3A04" w:rsidP="00E74F99">
            <w:pPr>
              <w:pStyle w:val="BodyText"/>
              <w:spacing w:after="0"/>
              <w:ind w:left="141" w:right="141" w:firstLine="709"/>
              <w:jc w:val="both"/>
              <w:rPr>
                <w:sz w:val="26"/>
                <w:szCs w:val="26"/>
              </w:rPr>
            </w:pPr>
            <w:r w:rsidRPr="00934FCA">
              <w:rPr>
                <w:sz w:val="26"/>
                <w:szCs w:val="26"/>
              </w:rPr>
              <w:t>Ī</w:t>
            </w:r>
            <w:r w:rsidR="00B47DF9" w:rsidRPr="00934FCA">
              <w:rPr>
                <w:sz w:val="26"/>
                <w:szCs w:val="26"/>
              </w:rPr>
              <w:t>pašums Nr.</w:t>
            </w:r>
            <w:r w:rsidR="00CE3050">
              <w:rPr>
                <w:sz w:val="26"/>
                <w:szCs w:val="26"/>
              </w:rPr>
              <w:t>3</w:t>
            </w:r>
            <w:r w:rsidR="00C26DAE" w:rsidRPr="00934FCA">
              <w:rPr>
                <w:sz w:val="26"/>
                <w:szCs w:val="26"/>
              </w:rPr>
              <w:t xml:space="preserve"> sastāv no </w:t>
            </w:r>
            <w:r w:rsidR="00DC4645" w:rsidRPr="00934FCA">
              <w:rPr>
                <w:sz w:val="26"/>
                <w:szCs w:val="26"/>
              </w:rPr>
              <w:t xml:space="preserve">zemes vienības 0,2292 ha platībā (zemes vienības kadastra apzīmējums 0100 020 0114) un trīs būvēm – administratīvās ēkas (būves kadastra apzīmējums 0100 020 0114 001), pagraba zem pagalma (būves kadastra apzīmējums 0100 020 0114 002) un kopmītnes (būves kadastra apzīmējums </w:t>
            </w:r>
            <w:r w:rsidR="00CE3050">
              <w:rPr>
                <w:sz w:val="26"/>
                <w:szCs w:val="26"/>
              </w:rPr>
              <w:t>0100 020 0114 003). Īpašums Nr.3</w:t>
            </w:r>
            <w:r w:rsidR="00415813" w:rsidRPr="00934FCA">
              <w:rPr>
                <w:sz w:val="26"/>
                <w:szCs w:val="26"/>
              </w:rPr>
              <w:t xml:space="preserve"> universitātei nepieciešams, lai nodrošinātu studiju procesam </w:t>
            </w:r>
            <w:r w:rsidR="00DC4645" w:rsidRPr="00934FCA">
              <w:rPr>
                <w:sz w:val="26"/>
                <w:szCs w:val="26"/>
              </w:rPr>
              <w:t>nepieciešamās</w:t>
            </w:r>
            <w:r w:rsidR="00415813" w:rsidRPr="00934FCA">
              <w:rPr>
                <w:sz w:val="26"/>
                <w:szCs w:val="26"/>
              </w:rPr>
              <w:t xml:space="preserve"> infrastruktūras </w:t>
            </w:r>
            <w:r w:rsidR="00DC4645" w:rsidRPr="00934FCA">
              <w:rPr>
                <w:sz w:val="26"/>
                <w:szCs w:val="26"/>
              </w:rPr>
              <w:t xml:space="preserve">uzturēšanu, </w:t>
            </w:r>
            <w:r w:rsidR="00415813" w:rsidRPr="00934FCA">
              <w:rPr>
                <w:sz w:val="26"/>
                <w:szCs w:val="26"/>
              </w:rPr>
              <w:t>uzlabošanu un attīstību</w:t>
            </w:r>
            <w:r w:rsidR="00B90949" w:rsidRPr="00934FCA">
              <w:rPr>
                <w:sz w:val="26"/>
                <w:szCs w:val="26"/>
              </w:rPr>
              <w:t>.</w:t>
            </w:r>
            <w:r w:rsidR="00474663" w:rsidRPr="00934FCA">
              <w:rPr>
                <w:sz w:val="26"/>
                <w:szCs w:val="26"/>
              </w:rPr>
              <w:t xml:space="preserve"> </w:t>
            </w:r>
          </w:p>
          <w:p w:rsidR="00482CFE" w:rsidRPr="00934FCA" w:rsidRDefault="005349CA" w:rsidP="00482CFE">
            <w:pPr>
              <w:pStyle w:val="BodyText"/>
              <w:spacing w:after="0"/>
              <w:ind w:left="141" w:right="141" w:firstLine="709"/>
              <w:jc w:val="both"/>
              <w:rPr>
                <w:sz w:val="26"/>
                <w:szCs w:val="26"/>
              </w:rPr>
            </w:pPr>
            <w:r>
              <w:rPr>
                <w:sz w:val="26"/>
                <w:szCs w:val="26"/>
              </w:rPr>
              <w:t>Administratīvajā ēkā</w:t>
            </w:r>
            <w:r w:rsidRPr="005349CA">
              <w:rPr>
                <w:sz w:val="26"/>
                <w:szCs w:val="26"/>
              </w:rPr>
              <w:t xml:space="preserve"> (būves kadastra apzīmējums 0100 020 0114 001)</w:t>
            </w:r>
            <w:r w:rsidR="00303449">
              <w:rPr>
                <w:sz w:val="26"/>
                <w:szCs w:val="26"/>
              </w:rPr>
              <w:t xml:space="preserve"> </w:t>
            </w:r>
            <w:r w:rsidR="00482CFE" w:rsidRPr="00934FCA">
              <w:rPr>
                <w:sz w:val="26"/>
                <w:szCs w:val="26"/>
              </w:rPr>
              <w:t>atrodas Rīgas biznesa skola (turpmāk - RBS) - dibināta 1991.gadā, sadarbojoties universitātei, Bufalo universitātei (</w:t>
            </w:r>
            <w:proofErr w:type="spellStart"/>
            <w:r w:rsidR="00482CFE" w:rsidRPr="00934FCA">
              <w:rPr>
                <w:sz w:val="26"/>
                <w:szCs w:val="26"/>
              </w:rPr>
              <w:t>State</w:t>
            </w:r>
            <w:proofErr w:type="spellEnd"/>
            <w:r w:rsidR="00482CFE" w:rsidRPr="00934FCA">
              <w:rPr>
                <w:sz w:val="26"/>
                <w:szCs w:val="26"/>
              </w:rPr>
              <w:t xml:space="preserve"> </w:t>
            </w:r>
            <w:proofErr w:type="spellStart"/>
            <w:r w:rsidR="00482CFE" w:rsidRPr="00934FCA">
              <w:rPr>
                <w:sz w:val="26"/>
                <w:szCs w:val="26"/>
              </w:rPr>
              <w:t>University</w:t>
            </w:r>
            <w:proofErr w:type="spellEnd"/>
            <w:r w:rsidR="00482CFE" w:rsidRPr="00934FCA">
              <w:rPr>
                <w:sz w:val="26"/>
                <w:szCs w:val="26"/>
              </w:rPr>
              <w:t xml:space="preserve"> </w:t>
            </w:r>
            <w:proofErr w:type="spellStart"/>
            <w:r w:rsidR="00482CFE" w:rsidRPr="00934FCA">
              <w:rPr>
                <w:sz w:val="26"/>
                <w:szCs w:val="26"/>
              </w:rPr>
              <w:t>of</w:t>
            </w:r>
            <w:proofErr w:type="spellEnd"/>
            <w:r w:rsidR="00482CFE" w:rsidRPr="00934FCA">
              <w:rPr>
                <w:sz w:val="26"/>
                <w:szCs w:val="26"/>
              </w:rPr>
              <w:t xml:space="preserve"> </w:t>
            </w:r>
            <w:proofErr w:type="spellStart"/>
            <w:r w:rsidR="00482CFE" w:rsidRPr="00934FCA">
              <w:rPr>
                <w:sz w:val="26"/>
                <w:szCs w:val="26"/>
              </w:rPr>
              <w:t>New</w:t>
            </w:r>
            <w:proofErr w:type="spellEnd"/>
            <w:r w:rsidR="00482CFE" w:rsidRPr="00934FCA">
              <w:rPr>
                <w:sz w:val="26"/>
                <w:szCs w:val="26"/>
              </w:rPr>
              <w:t xml:space="preserve"> </w:t>
            </w:r>
            <w:proofErr w:type="spellStart"/>
            <w:r w:rsidR="00482CFE" w:rsidRPr="00934FCA">
              <w:rPr>
                <w:sz w:val="26"/>
                <w:szCs w:val="26"/>
              </w:rPr>
              <w:t>York</w:t>
            </w:r>
            <w:proofErr w:type="spellEnd"/>
            <w:r w:rsidR="00482CFE" w:rsidRPr="00934FCA">
              <w:rPr>
                <w:sz w:val="26"/>
                <w:szCs w:val="26"/>
              </w:rPr>
              <w:t xml:space="preserve"> </w:t>
            </w:r>
            <w:proofErr w:type="spellStart"/>
            <w:r w:rsidR="00482CFE" w:rsidRPr="00934FCA">
              <w:rPr>
                <w:sz w:val="26"/>
                <w:szCs w:val="26"/>
              </w:rPr>
              <w:t>at</w:t>
            </w:r>
            <w:proofErr w:type="spellEnd"/>
            <w:r w:rsidR="00482CFE" w:rsidRPr="00934FCA">
              <w:rPr>
                <w:sz w:val="26"/>
                <w:szCs w:val="26"/>
              </w:rPr>
              <w:t xml:space="preserve"> </w:t>
            </w:r>
            <w:proofErr w:type="spellStart"/>
            <w:r w:rsidR="00482CFE" w:rsidRPr="00934FCA">
              <w:rPr>
                <w:sz w:val="26"/>
                <w:szCs w:val="26"/>
              </w:rPr>
              <w:t>Buffalo</w:t>
            </w:r>
            <w:proofErr w:type="spellEnd"/>
            <w:r w:rsidR="00482CFE" w:rsidRPr="00934FCA">
              <w:rPr>
                <w:sz w:val="26"/>
                <w:szCs w:val="26"/>
              </w:rPr>
              <w:t>, USA) un Otavas universitātei (</w:t>
            </w:r>
            <w:proofErr w:type="spellStart"/>
            <w:r w:rsidR="00482CFE" w:rsidRPr="00934FCA">
              <w:rPr>
                <w:sz w:val="26"/>
                <w:szCs w:val="26"/>
              </w:rPr>
              <w:t>University</w:t>
            </w:r>
            <w:proofErr w:type="spellEnd"/>
            <w:r w:rsidR="00482CFE" w:rsidRPr="00934FCA">
              <w:rPr>
                <w:sz w:val="26"/>
                <w:szCs w:val="26"/>
              </w:rPr>
              <w:t xml:space="preserve"> </w:t>
            </w:r>
            <w:proofErr w:type="spellStart"/>
            <w:r w:rsidR="00482CFE" w:rsidRPr="00934FCA">
              <w:rPr>
                <w:sz w:val="26"/>
                <w:szCs w:val="26"/>
              </w:rPr>
              <w:t>of</w:t>
            </w:r>
            <w:proofErr w:type="spellEnd"/>
            <w:r w:rsidR="00482CFE" w:rsidRPr="00934FCA">
              <w:rPr>
                <w:sz w:val="26"/>
                <w:szCs w:val="26"/>
              </w:rPr>
              <w:t xml:space="preserve"> </w:t>
            </w:r>
            <w:proofErr w:type="spellStart"/>
            <w:r w:rsidR="00482CFE" w:rsidRPr="00934FCA">
              <w:rPr>
                <w:sz w:val="26"/>
                <w:szCs w:val="26"/>
              </w:rPr>
              <w:t>Ottawa</w:t>
            </w:r>
            <w:proofErr w:type="spellEnd"/>
            <w:r w:rsidR="00482CFE" w:rsidRPr="00934FCA">
              <w:rPr>
                <w:sz w:val="26"/>
                <w:szCs w:val="26"/>
              </w:rPr>
              <w:t>, Canada). RBS piedāvā mācības angļu valodā MBA programmās, kur studenti iegūst pasaulē atzītu maģistra profesionālo grādu uzņēmumu un organizāciju vadīšanā (MBA grādu), un bakalaura programmā (BBA) iegūst bakalaura grādu starptautisko uzņēmumu vadīšanā (</w:t>
            </w:r>
            <w:proofErr w:type="spellStart"/>
            <w:r w:rsidR="00482CFE" w:rsidRPr="00934FCA">
              <w:rPr>
                <w:sz w:val="26"/>
                <w:szCs w:val="26"/>
              </w:rPr>
              <w:t>Bachelor</w:t>
            </w:r>
            <w:proofErr w:type="spellEnd"/>
            <w:r w:rsidR="00482CFE" w:rsidRPr="00934FCA">
              <w:rPr>
                <w:sz w:val="26"/>
                <w:szCs w:val="26"/>
              </w:rPr>
              <w:t xml:space="preserve"> </w:t>
            </w:r>
            <w:proofErr w:type="spellStart"/>
            <w:r w:rsidR="00482CFE" w:rsidRPr="00934FCA">
              <w:rPr>
                <w:sz w:val="26"/>
                <w:szCs w:val="26"/>
              </w:rPr>
              <w:t>of</w:t>
            </w:r>
            <w:proofErr w:type="spellEnd"/>
            <w:r w:rsidR="00482CFE" w:rsidRPr="00934FCA">
              <w:rPr>
                <w:sz w:val="26"/>
                <w:szCs w:val="26"/>
              </w:rPr>
              <w:t xml:space="preserve"> </w:t>
            </w:r>
            <w:proofErr w:type="spellStart"/>
            <w:r w:rsidR="00482CFE" w:rsidRPr="00934FCA">
              <w:rPr>
                <w:sz w:val="26"/>
                <w:szCs w:val="26"/>
              </w:rPr>
              <w:t>Business</w:t>
            </w:r>
            <w:proofErr w:type="spellEnd"/>
            <w:r w:rsidR="00482CFE" w:rsidRPr="00934FCA">
              <w:rPr>
                <w:sz w:val="26"/>
                <w:szCs w:val="26"/>
              </w:rPr>
              <w:t xml:space="preserve"> </w:t>
            </w:r>
            <w:proofErr w:type="spellStart"/>
            <w:r w:rsidR="00482CFE" w:rsidRPr="00934FCA">
              <w:rPr>
                <w:sz w:val="26"/>
                <w:szCs w:val="26"/>
              </w:rPr>
              <w:t>Administration</w:t>
            </w:r>
            <w:proofErr w:type="spellEnd"/>
            <w:r w:rsidR="00482CFE" w:rsidRPr="00934FCA">
              <w:rPr>
                <w:sz w:val="26"/>
                <w:szCs w:val="26"/>
              </w:rPr>
              <w:t xml:space="preserve">). RBS MBA nodrošina kvalitatīvu un mūsdienīgu apmācību dažāda līmeņa vadītājiem, kas balstās uz Ziemeļamerikas MBA standartiem atbilstošām mācību metodēm (biznesa situāciju analīze – </w:t>
            </w:r>
            <w:proofErr w:type="spellStart"/>
            <w:r w:rsidR="00482CFE" w:rsidRPr="00934FCA">
              <w:rPr>
                <w:sz w:val="26"/>
                <w:szCs w:val="26"/>
              </w:rPr>
              <w:t>Case</w:t>
            </w:r>
            <w:proofErr w:type="spellEnd"/>
            <w:r w:rsidR="00482CFE" w:rsidRPr="00934FCA">
              <w:rPr>
                <w:sz w:val="26"/>
                <w:szCs w:val="26"/>
              </w:rPr>
              <w:t xml:space="preserve"> </w:t>
            </w:r>
            <w:proofErr w:type="spellStart"/>
            <w:r w:rsidR="00482CFE" w:rsidRPr="00934FCA">
              <w:rPr>
                <w:sz w:val="26"/>
                <w:szCs w:val="26"/>
              </w:rPr>
              <w:t>studies</w:t>
            </w:r>
            <w:proofErr w:type="spellEnd"/>
            <w:r w:rsidR="00482CFE" w:rsidRPr="00934FCA">
              <w:rPr>
                <w:sz w:val="26"/>
                <w:szCs w:val="26"/>
              </w:rPr>
              <w:t xml:space="preserve">, darbs grupās, aktīvas diskusijas), jaunāko mācību grāmatu un mūsdienīgo mācību resursu izmantošanu, kā arī vietējo un ārvalstu pasniedzēju praktisko biznesa pieredzi. RBS studenti izmanto iespējas, kas rodas no RBS starptautiskās sadarbības ar ASV un Kanādu un plašā studentu un absolventu tīkla. </w:t>
            </w:r>
          </w:p>
          <w:p w:rsidR="00482CFE" w:rsidRPr="00934FCA" w:rsidRDefault="00482CFE" w:rsidP="00482CFE">
            <w:pPr>
              <w:pStyle w:val="BodyText"/>
              <w:spacing w:after="0"/>
              <w:ind w:left="141" w:right="141" w:firstLine="709"/>
              <w:jc w:val="both"/>
              <w:rPr>
                <w:sz w:val="26"/>
                <w:szCs w:val="26"/>
              </w:rPr>
            </w:pPr>
            <w:r w:rsidRPr="00934FCA">
              <w:rPr>
                <w:sz w:val="26"/>
                <w:szCs w:val="26"/>
              </w:rPr>
              <w:t>Saskaņā ar universitātes padomnieku Konventa 2014.gada 13.marta rezolūciju, ir apstiprināta RBS ilgtermiņa attīstības stratēģija, kurā noteikts, ka ēkas Skolas ielā 11</w:t>
            </w:r>
            <w:r w:rsidR="00EE4880">
              <w:rPr>
                <w:sz w:val="26"/>
                <w:szCs w:val="26"/>
              </w:rPr>
              <w:t>, Rīgā,</w:t>
            </w:r>
            <w:r w:rsidRPr="00934FCA">
              <w:rPr>
                <w:sz w:val="26"/>
                <w:szCs w:val="26"/>
              </w:rPr>
              <w:t xml:space="preserve"> nododamas RBS akadēmisko programmu paplašināšanai un attīstībai. </w:t>
            </w:r>
          </w:p>
          <w:p w:rsidR="00DC4645" w:rsidRPr="00934FCA" w:rsidRDefault="00482CFE" w:rsidP="00482CFE">
            <w:pPr>
              <w:pStyle w:val="BodyText"/>
              <w:spacing w:after="0"/>
              <w:ind w:left="141" w:right="141" w:firstLine="709"/>
              <w:jc w:val="both"/>
              <w:rPr>
                <w:sz w:val="26"/>
                <w:szCs w:val="26"/>
              </w:rPr>
            </w:pPr>
            <w:r w:rsidRPr="00934FCA">
              <w:rPr>
                <w:sz w:val="26"/>
                <w:szCs w:val="26"/>
              </w:rPr>
              <w:t>RBS attīstības stratēģisk</w:t>
            </w:r>
            <w:r w:rsidR="00F34344">
              <w:rPr>
                <w:sz w:val="26"/>
                <w:szCs w:val="26"/>
              </w:rPr>
              <w:t>ajā</w:t>
            </w:r>
            <w:r w:rsidRPr="00934FCA">
              <w:rPr>
                <w:sz w:val="26"/>
                <w:szCs w:val="26"/>
              </w:rPr>
              <w:t xml:space="preserve"> plānā paredzēts veidot jaunas auditorijas un izveidot RBS studentu un ārzemju studentu dienesta viesnīcu. Lai to izpildītu, universitāte ir paredzējusi divu gadu laikā izbeigt nomas līgumu ar SIA “Laine”</w:t>
            </w:r>
            <w:r w:rsidR="0007418E" w:rsidRPr="00934FCA">
              <w:rPr>
                <w:sz w:val="26"/>
                <w:szCs w:val="26"/>
              </w:rPr>
              <w:t xml:space="preserve"> (no kuras universitātei pieder 50%)</w:t>
            </w:r>
            <w:r w:rsidRPr="00934FCA">
              <w:rPr>
                <w:sz w:val="26"/>
                <w:szCs w:val="26"/>
              </w:rPr>
              <w:t>, kas izmanto telpas viesnīcas uzturēšanai</w:t>
            </w:r>
            <w:r w:rsidR="0007418E" w:rsidRPr="00934FCA">
              <w:rPr>
                <w:sz w:val="26"/>
                <w:szCs w:val="26"/>
              </w:rPr>
              <w:t>.</w:t>
            </w:r>
            <w:r w:rsidRPr="00934FCA">
              <w:rPr>
                <w:sz w:val="26"/>
                <w:szCs w:val="26"/>
              </w:rPr>
              <w:t xml:space="preserve"> </w:t>
            </w:r>
          </w:p>
          <w:p w:rsidR="00DC4645" w:rsidRPr="00934FCA" w:rsidRDefault="00482CFE" w:rsidP="00482CFE">
            <w:pPr>
              <w:pStyle w:val="BodyText"/>
              <w:spacing w:after="0"/>
              <w:ind w:left="141" w:right="141" w:firstLine="709"/>
              <w:jc w:val="both"/>
              <w:rPr>
                <w:sz w:val="26"/>
                <w:szCs w:val="26"/>
              </w:rPr>
            </w:pPr>
            <w:r w:rsidRPr="00934FCA">
              <w:rPr>
                <w:sz w:val="26"/>
                <w:szCs w:val="26"/>
              </w:rPr>
              <w:lastRenderedPageBreak/>
              <w:t>Ēka (kadastra apzīmējums 0100 020 0114 001) ir vietējās nozīmes arhitektūras piemineklis "Īres nams" (valsts aizsardzības Nr. 8036). Zemes vienība ar kadastra apzīmējumu 0100 020 0114 un apbūve uz tā atrodas valsts nozīmes pilsētbūvniecības pieminekļa "Rīgas pilsētas vēsturiskais centrs" (valsts aizsardzības Nr.7442) un UNESCO Pasaules kultūras mantojuma vietas "Rīgas vēsturiskais centrs" (aizsardzības Nr.852) teritorijā.</w:t>
            </w:r>
          </w:p>
          <w:p w:rsidR="00482CFE" w:rsidRPr="00934FCA" w:rsidRDefault="00482CFE" w:rsidP="00482CFE">
            <w:pPr>
              <w:spacing w:after="0" w:line="240" w:lineRule="auto"/>
              <w:ind w:left="141" w:right="141"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Pārņemot </w:t>
            </w:r>
            <w:r w:rsidR="00B47DF9" w:rsidRPr="00934FCA">
              <w:rPr>
                <w:rFonts w:ascii="Times New Roman" w:eastAsia="Times New Roman" w:hAnsi="Times New Roman" w:cs="Times New Roman"/>
                <w:sz w:val="26"/>
                <w:szCs w:val="26"/>
                <w:lang w:eastAsia="lv-LV"/>
              </w:rPr>
              <w:t>īpašumu Nr.</w:t>
            </w:r>
            <w:r w:rsidR="00CE3050">
              <w:rPr>
                <w:rFonts w:ascii="Times New Roman" w:eastAsia="Times New Roman" w:hAnsi="Times New Roman" w:cs="Times New Roman"/>
                <w:sz w:val="26"/>
                <w:szCs w:val="26"/>
                <w:lang w:eastAsia="lv-LV"/>
              </w:rPr>
              <w:t>3</w:t>
            </w:r>
            <w:r w:rsidR="00054D4D">
              <w:rPr>
                <w:rFonts w:ascii="Times New Roman" w:eastAsia="Times New Roman" w:hAnsi="Times New Roman" w:cs="Times New Roman"/>
                <w:sz w:val="26"/>
                <w:szCs w:val="26"/>
                <w:lang w:eastAsia="lv-LV"/>
              </w:rPr>
              <w:t>,</w:t>
            </w:r>
            <w:r w:rsidRPr="00934FCA">
              <w:rPr>
                <w:rFonts w:ascii="Times New Roman" w:eastAsia="Times New Roman" w:hAnsi="Times New Roman" w:cs="Times New Roman"/>
                <w:sz w:val="26"/>
                <w:szCs w:val="26"/>
                <w:lang w:eastAsia="lv-LV"/>
              </w:rPr>
              <w:t xml:space="preserve"> universitāte ievēros likumā “Par kultūras pieminekļu aizsardzību” </w:t>
            </w:r>
            <w:r w:rsidR="00FB7D80">
              <w:rPr>
                <w:rFonts w:ascii="Times New Roman" w:eastAsia="Times New Roman" w:hAnsi="Times New Roman" w:cs="Times New Roman"/>
                <w:sz w:val="26"/>
                <w:szCs w:val="26"/>
                <w:lang w:eastAsia="lv-LV"/>
              </w:rPr>
              <w:t xml:space="preserve">un Rīgas vēsturiskā centra saglabāšanas un aizsardzības likumā  </w:t>
            </w:r>
            <w:r w:rsidRPr="00934FCA">
              <w:rPr>
                <w:rFonts w:ascii="Times New Roman" w:eastAsia="Times New Roman" w:hAnsi="Times New Roman" w:cs="Times New Roman"/>
                <w:sz w:val="26"/>
                <w:szCs w:val="26"/>
                <w:lang w:eastAsia="lv-LV"/>
              </w:rPr>
              <w:t>noteikto.</w:t>
            </w:r>
          </w:p>
          <w:p w:rsidR="0009259A" w:rsidRPr="00934FCA" w:rsidRDefault="0009259A" w:rsidP="00263FD3">
            <w:pPr>
              <w:pStyle w:val="BodyText"/>
              <w:spacing w:after="0"/>
              <w:ind w:left="141" w:right="141" w:firstLine="709"/>
              <w:jc w:val="both"/>
              <w:rPr>
                <w:sz w:val="26"/>
                <w:szCs w:val="26"/>
              </w:rPr>
            </w:pPr>
            <w:r w:rsidRPr="00934FCA">
              <w:rPr>
                <w:sz w:val="26"/>
                <w:szCs w:val="26"/>
              </w:rPr>
              <w:t xml:space="preserve">Valsts nekustamais īpašums </w:t>
            </w:r>
            <w:r w:rsidR="009E64FB" w:rsidRPr="00934FCA">
              <w:rPr>
                <w:sz w:val="26"/>
                <w:szCs w:val="26"/>
              </w:rPr>
              <w:t xml:space="preserve">(nekustamā īpašuma kadastra Nr.0100 063 0100) </w:t>
            </w:r>
            <w:r w:rsidRPr="00934FCA">
              <w:rPr>
                <w:sz w:val="26"/>
                <w:szCs w:val="26"/>
              </w:rPr>
              <w:t xml:space="preserve"> </w:t>
            </w:r>
            <w:r w:rsidR="009E64FB" w:rsidRPr="00934FCA">
              <w:rPr>
                <w:sz w:val="26"/>
                <w:szCs w:val="26"/>
              </w:rPr>
              <w:t xml:space="preserve">Pulka ielā 3, Rīgā </w:t>
            </w:r>
            <w:r w:rsidR="00CE3050">
              <w:rPr>
                <w:sz w:val="26"/>
                <w:szCs w:val="26"/>
              </w:rPr>
              <w:t>(turpmāk – īpašums Nr.4</w:t>
            </w:r>
            <w:r w:rsidRPr="00934FCA">
              <w:rPr>
                <w:sz w:val="26"/>
                <w:szCs w:val="26"/>
              </w:rPr>
              <w:t xml:space="preserve">), ir ierakstīts </w:t>
            </w:r>
            <w:r w:rsidR="009E64FB" w:rsidRPr="00934FCA">
              <w:rPr>
                <w:sz w:val="26"/>
                <w:szCs w:val="26"/>
              </w:rPr>
              <w:t>Rīgas pilsētas Vidzemes priekšpilsētas tiesas Zemesgrāmatu nodaļas Rīgas pilsētas zemesgrāmatas nodalījumā Nr.</w:t>
            </w:r>
            <w:r w:rsidR="00484ADE" w:rsidRPr="00934FCA">
              <w:rPr>
                <w:sz w:val="26"/>
                <w:szCs w:val="26"/>
              </w:rPr>
              <w:t>11853</w:t>
            </w:r>
            <w:r w:rsidR="009E64FB" w:rsidRPr="00934FCA">
              <w:rPr>
                <w:sz w:val="26"/>
                <w:szCs w:val="26"/>
              </w:rPr>
              <w:t xml:space="preserve"> uz valsts vārda universitātes personā</w:t>
            </w:r>
            <w:r w:rsidRPr="00934FCA">
              <w:rPr>
                <w:sz w:val="26"/>
                <w:szCs w:val="26"/>
              </w:rPr>
              <w:t>.</w:t>
            </w:r>
          </w:p>
          <w:p w:rsidR="005A6172" w:rsidRPr="00934FCA" w:rsidRDefault="00CA3A04" w:rsidP="005A6172">
            <w:pPr>
              <w:pStyle w:val="BodyText"/>
              <w:spacing w:after="0"/>
              <w:ind w:left="141" w:right="141" w:firstLine="709"/>
              <w:jc w:val="both"/>
              <w:rPr>
                <w:sz w:val="26"/>
                <w:szCs w:val="26"/>
              </w:rPr>
            </w:pPr>
            <w:r w:rsidRPr="00934FCA">
              <w:rPr>
                <w:sz w:val="26"/>
                <w:szCs w:val="26"/>
              </w:rPr>
              <w:t>Ī</w:t>
            </w:r>
            <w:r w:rsidR="0009259A" w:rsidRPr="00934FCA">
              <w:rPr>
                <w:sz w:val="26"/>
                <w:szCs w:val="26"/>
              </w:rPr>
              <w:t>pašums Nr.</w:t>
            </w:r>
            <w:r w:rsidR="00CE3050">
              <w:rPr>
                <w:sz w:val="26"/>
                <w:szCs w:val="26"/>
              </w:rPr>
              <w:t>4</w:t>
            </w:r>
            <w:r w:rsidR="0009259A" w:rsidRPr="00934FCA">
              <w:rPr>
                <w:sz w:val="26"/>
                <w:szCs w:val="26"/>
              </w:rPr>
              <w:t xml:space="preserve"> sastāv no</w:t>
            </w:r>
            <w:r w:rsidR="00673A44" w:rsidRPr="00934FCA">
              <w:rPr>
                <w:sz w:val="26"/>
                <w:szCs w:val="26"/>
              </w:rPr>
              <w:t xml:space="preserve"> </w:t>
            </w:r>
            <w:r w:rsidR="00484ADE" w:rsidRPr="00934FCA">
              <w:rPr>
                <w:sz w:val="26"/>
                <w:szCs w:val="26"/>
              </w:rPr>
              <w:t xml:space="preserve">zemes vienības 3,1453 ha  platībā (zemes vienības kadastra apzīmējums 0100 063 </w:t>
            </w:r>
            <w:r w:rsidR="007724F2">
              <w:rPr>
                <w:sz w:val="26"/>
                <w:szCs w:val="26"/>
              </w:rPr>
              <w:t>0029</w:t>
            </w:r>
            <w:r w:rsidR="00484ADE" w:rsidRPr="00934FCA">
              <w:rPr>
                <w:sz w:val="26"/>
                <w:szCs w:val="26"/>
              </w:rPr>
              <w:t xml:space="preserve">) Pulka ielā 3, Rīgā, un vienpadsmit būvēm – </w:t>
            </w:r>
            <w:proofErr w:type="spellStart"/>
            <w:r w:rsidR="00484ADE" w:rsidRPr="00934FCA">
              <w:rPr>
                <w:sz w:val="26"/>
                <w:szCs w:val="26"/>
              </w:rPr>
              <w:t>biomateriālu</w:t>
            </w:r>
            <w:proofErr w:type="spellEnd"/>
            <w:r w:rsidR="00484ADE" w:rsidRPr="00934FCA">
              <w:rPr>
                <w:sz w:val="26"/>
                <w:szCs w:val="26"/>
              </w:rPr>
              <w:t xml:space="preserve"> inovāciju un attīstības centra (būves kadastra apzīmējums 0100 063 0100 003) Pulka ielā 3, Rīgā, darbnīcas (būves kadastra apzīmējums 0100 063 0100 005) Pulka ielā 3 k-5, Rīgā, darbnīcas (būves kadastra apzīmējums 0100 063 0100 007) Pulka ielā 3 k-7, Rīgā, biznesa inkubatora (būves kadastra apzīmējums 0100 063 0100 009) Pulka ielā 3 k-9, Rīgā, biznesa inkubatora (būves kadastra apzīmējums 0100 063 0100 011) Pulka ielā 3 k-11, Rīgā, kluba (būves kadastra apzīmējums 0100 063 0100 013) Pulka ielā 3 k-13, Rīgā, šķūņa (būves kadastra apzīmējums 0100 063 0100 015) Pulka ielā 3 k-15, Rīgā, garāžas (būves kadastra apzīmējums 0100 063 0100 019) Pulka ielā 3 k-19, Rīgā, noliktavas (būves kadastra apzīmējums 0100 063 0100 021) Pulka ielā 3 k-21, Rīgā, šķūņa (būves kadastra apzīmējums 0100 063 0100 022) Pulka ielā 3 k-22, Rīgā, un šķūņa (būves kadastra apzīmējums 0100 063 0100 024) Pulka</w:t>
            </w:r>
            <w:r w:rsidR="00CE3050">
              <w:rPr>
                <w:sz w:val="26"/>
                <w:szCs w:val="26"/>
              </w:rPr>
              <w:t xml:space="preserve"> ielā 3 k-24, Rīgā. Īpašums Nr.4</w:t>
            </w:r>
            <w:r w:rsidR="00415813" w:rsidRPr="00934FCA">
              <w:rPr>
                <w:sz w:val="26"/>
                <w:szCs w:val="26"/>
              </w:rPr>
              <w:t xml:space="preserve"> universitātei nepieciešams, </w:t>
            </w:r>
            <w:r w:rsidR="00484ADE" w:rsidRPr="00934FCA">
              <w:rPr>
                <w:sz w:val="26"/>
                <w:szCs w:val="26"/>
              </w:rPr>
              <w:t>lai nodrošinātu studiju procesam nepieciešamās infrastruktūras uzturēšanu, uzlabošanu un attīstību</w:t>
            </w:r>
            <w:r w:rsidR="005A6172" w:rsidRPr="00934FCA">
              <w:rPr>
                <w:sz w:val="26"/>
                <w:szCs w:val="26"/>
              </w:rPr>
              <w:t xml:space="preserve">. Ēku komplekss ir nodots tehnoloģisko parku </w:t>
            </w:r>
            <w:r w:rsidR="003F2AAA" w:rsidRPr="00934FCA">
              <w:rPr>
                <w:sz w:val="26"/>
                <w:szCs w:val="26"/>
              </w:rPr>
              <w:t>un studentu biznesa inkubatoru attīstībai</w:t>
            </w:r>
            <w:r w:rsidR="005A6172" w:rsidRPr="00934FCA">
              <w:rPr>
                <w:sz w:val="26"/>
                <w:szCs w:val="26"/>
              </w:rPr>
              <w:t>.</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Universitāte ir noslēgusi līgumu ar SIA „Green </w:t>
            </w:r>
            <w:proofErr w:type="spellStart"/>
            <w:r w:rsidRPr="00934FCA">
              <w:rPr>
                <w:sz w:val="26"/>
                <w:szCs w:val="26"/>
              </w:rPr>
              <w:t>Industry</w:t>
            </w:r>
            <w:proofErr w:type="spellEnd"/>
            <w:r w:rsidRPr="00934FCA">
              <w:rPr>
                <w:sz w:val="26"/>
                <w:szCs w:val="26"/>
              </w:rPr>
              <w:t xml:space="preserve"> </w:t>
            </w:r>
            <w:proofErr w:type="spellStart"/>
            <w:r w:rsidRPr="00934FCA">
              <w:rPr>
                <w:sz w:val="26"/>
                <w:szCs w:val="26"/>
              </w:rPr>
              <w:t>Innovation</w:t>
            </w:r>
            <w:proofErr w:type="spellEnd"/>
            <w:r w:rsidRPr="00934FCA">
              <w:rPr>
                <w:sz w:val="26"/>
                <w:szCs w:val="26"/>
              </w:rPr>
              <w:t xml:space="preserve"> </w:t>
            </w:r>
            <w:proofErr w:type="spellStart"/>
            <w:r w:rsidRPr="00934FCA">
              <w:rPr>
                <w:sz w:val="26"/>
                <w:szCs w:val="26"/>
              </w:rPr>
              <w:t>Center</w:t>
            </w:r>
            <w:proofErr w:type="spellEnd"/>
            <w:r w:rsidRPr="00934FCA">
              <w:rPr>
                <w:sz w:val="26"/>
                <w:szCs w:val="26"/>
              </w:rPr>
              <w:t xml:space="preserve">” (turpmāk - GIIC) par telpu nomu Pulka ielā 3, </w:t>
            </w:r>
            <w:r w:rsidR="00F32C33">
              <w:rPr>
                <w:sz w:val="26"/>
                <w:szCs w:val="26"/>
              </w:rPr>
              <w:t xml:space="preserve">Rīgā, </w:t>
            </w:r>
            <w:r w:rsidRPr="00934FCA">
              <w:rPr>
                <w:sz w:val="26"/>
                <w:szCs w:val="26"/>
              </w:rPr>
              <w:t>lai GIIC īstenotu projektu „Zaļo tehnoloģiju inkubators” Norvēģijas finanšu mehānisma programmas „Inovācijas zaļās ražošanas jomā” ietvaros.</w:t>
            </w:r>
          </w:p>
          <w:p w:rsidR="005A6172" w:rsidRPr="00934FCA" w:rsidRDefault="005A6172" w:rsidP="005A6172">
            <w:pPr>
              <w:pStyle w:val="BodyText"/>
              <w:spacing w:after="0"/>
              <w:ind w:left="141" w:right="141" w:firstLine="709"/>
              <w:jc w:val="both"/>
              <w:rPr>
                <w:sz w:val="26"/>
                <w:szCs w:val="26"/>
              </w:rPr>
            </w:pPr>
            <w:r w:rsidRPr="00934FCA">
              <w:rPr>
                <w:sz w:val="26"/>
                <w:szCs w:val="26"/>
              </w:rPr>
              <w:t>GIIC akcionāri ir:</w:t>
            </w:r>
          </w:p>
          <w:p w:rsidR="005A6172" w:rsidRPr="00934FCA" w:rsidRDefault="005A6172" w:rsidP="005A6172">
            <w:pPr>
              <w:pStyle w:val="BodyText"/>
              <w:spacing w:after="0"/>
              <w:ind w:left="141" w:right="141" w:firstLine="709"/>
              <w:jc w:val="both"/>
              <w:rPr>
                <w:sz w:val="26"/>
                <w:szCs w:val="26"/>
              </w:rPr>
            </w:pPr>
            <w:r w:rsidRPr="00934FCA">
              <w:rPr>
                <w:sz w:val="26"/>
                <w:szCs w:val="26"/>
              </w:rPr>
              <w:t>•</w:t>
            </w:r>
            <w:r w:rsidRPr="00934FCA">
              <w:rPr>
                <w:sz w:val="26"/>
                <w:szCs w:val="26"/>
              </w:rPr>
              <w:tab/>
              <w:t>universitāte (40%);</w:t>
            </w:r>
          </w:p>
          <w:p w:rsidR="005A6172" w:rsidRPr="00934FCA" w:rsidRDefault="005A6172" w:rsidP="005A6172">
            <w:pPr>
              <w:pStyle w:val="BodyText"/>
              <w:spacing w:after="0"/>
              <w:ind w:left="141" w:right="141" w:firstLine="709"/>
              <w:jc w:val="both"/>
              <w:rPr>
                <w:sz w:val="26"/>
                <w:szCs w:val="26"/>
              </w:rPr>
            </w:pPr>
            <w:r w:rsidRPr="00934FCA">
              <w:rPr>
                <w:sz w:val="26"/>
                <w:szCs w:val="26"/>
              </w:rPr>
              <w:lastRenderedPageBreak/>
              <w:t>•</w:t>
            </w:r>
            <w:r w:rsidRPr="00934FCA">
              <w:rPr>
                <w:sz w:val="26"/>
                <w:szCs w:val="26"/>
              </w:rPr>
              <w:tab/>
              <w:t>Latvijas Universitāte (40%);</w:t>
            </w:r>
          </w:p>
          <w:p w:rsidR="005A6172" w:rsidRPr="00934FCA" w:rsidRDefault="005A6172" w:rsidP="005A6172">
            <w:pPr>
              <w:pStyle w:val="BodyText"/>
              <w:spacing w:after="0"/>
              <w:ind w:left="141" w:right="141" w:firstLine="709"/>
              <w:jc w:val="both"/>
              <w:rPr>
                <w:sz w:val="26"/>
                <w:szCs w:val="26"/>
              </w:rPr>
            </w:pPr>
            <w:r w:rsidRPr="00934FCA">
              <w:rPr>
                <w:sz w:val="26"/>
                <w:szCs w:val="26"/>
              </w:rPr>
              <w:t>•</w:t>
            </w:r>
            <w:r w:rsidRPr="00934FCA">
              <w:rPr>
                <w:sz w:val="26"/>
                <w:szCs w:val="26"/>
              </w:rPr>
              <w:tab/>
              <w:t>Norvēģijas industriālās attīstības korporācija SIVA (20%).</w:t>
            </w:r>
          </w:p>
          <w:p w:rsidR="005A6172" w:rsidRPr="00934FCA" w:rsidRDefault="007501E8" w:rsidP="005A6172">
            <w:pPr>
              <w:pStyle w:val="BodyText"/>
              <w:spacing w:after="0"/>
              <w:ind w:left="141" w:right="141" w:firstLine="709"/>
              <w:jc w:val="both"/>
              <w:rPr>
                <w:sz w:val="26"/>
                <w:szCs w:val="26"/>
              </w:rPr>
            </w:pPr>
            <w:r w:rsidRPr="00934FCA">
              <w:rPr>
                <w:sz w:val="26"/>
                <w:szCs w:val="26"/>
              </w:rPr>
              <w:t>Šobrīd GIIC aizņem 235 m</w:t>
            </w:r>
            <w:r w:rsidRPr="00934FCA">
              <w:rPr>
                <w:sz w:val="26"/>
                <w:szCs w:val="26"/>
                <w:vertAlign w:val="superscript"/>
              </w:rPr>
              <w:t>2</w:t>
            </w:r>
            <w:r w:rsidR="005A6172" w:rsidRPr="00934FCA">
              <w:rPr>
                <w:sz w:val="26"/>
                <w:szCs w:val="26"/>
              </w:rPr>
              <w:t>, taču projekta īstenošanas laikā, izmantojot programmas finansējumu, t</w:t>
            </w:r>
            <w:r w:rsidRPr="00934FCA">
              <w:rPr>
                <w:sz w:val="26"/>
                <w:szCs w:val="26"/>
              </w:rPr>
              <w:t>iks rekonstruētas telpas 1800 m</w:t>
            </w:r>
            <w:r w:rsidRPr="00934FCA">
              <w:rPr>
                <w:sz w:val="26"/>
                <w:szCs w:val="26"/>
                <w:vertAlign w:val="superscript"/>
              </w:rPr>
              <w:t>2</w:t>
            </w:r>
            <w:r w:rsidR="005A6172" w:rsidRPr="00934FCA">
              <w:rPr>
                <w:sz w:val="26"/>
                <w:szCs w:val="26"/>
              </w:rPr>
              <w:t xml:space="preserve"> apjomā (Pulka</w:t>
            </w:r>
            <w:r w:rsidR="006E6D5D" w:rsidRPr="00934FCA">
              <w:rPr>
                <w:sz w:val="26"/>
                <w:szCs w:val="26"/>
              </w:rPr>
              <w:t xml:space="preserve"> iela</w:t>
            </w:r>
            <w:r w:rsidR="005A6172" w:rsidRPr="00934FCA">
              <w:rPr>
                <w:sz w:val="26"/>
                <w:szCs w:val="26"/>
              </w:rPr>
              <w:t xml:space="preserve"> 3 k-9</w:t>
            </w:r>
            <w:r w:rsidR="00214566">
              <w:rPr>
                <w:sz w:val="26"/>
                <w:szCs w:val="26"/>
              </w:rPr>
              <w:t>, Rīga</w:t>
            </w:r>
            <w:r w:rsidR="005A6172" w:rsidRPr="00934FCA">
              <w:rPr>
                <w:sz w:val="26"/>
                <w:szCs w:val="26"/>
              </w:rPr>
              <w:t>).</w:t>
            </w:r>
          </w:p>
          <w:p w:rsidR="005A6172" w:rsidRPr="00934FCA" w:rsidRDefault="005A6172" w:rsidP="005A6172">
            <w:pPr>
              <w:pStyle w:val="BodyText"/>
              <w:spacing w:after="0"/>
              <w:ind w:left="141" w:right="141" w:firstLine="709"/>
              <w:jc w:val="both"/>
              <w:rPr>
                <w:sz w:val="26"/>
                <w:szCs w:val="26"/>
              </w:rPr>
            </w:pPr>
            <w:r w:rsidRPr="00934FCA">
              <w:rPr>
                <w:sz w:val="26"/>
                <w:szCs w:val="26"/>
              </w:rPr>
              <w:t>GIIC mērķis ir veicināt praktiski pielietojamu zinātnisko izstrādņu rašanos, motivējot zinātniekus un studentus iesaistīties inovatīvu, uz zināšanām balstītu produktu izstrādē un komercializēšanā. Tiks atbalstīta komercializēšana, kas saistīta ar inovācijām zaļās ražošanas jomā. GIIC atbalstīs tādu produktu, pakalpojumu un procesu attīstību, kas izmanto atjaunojamos materiālus, enerģijas avotus un efektivitāti, samazina dabas resursu izmantošanu un samazina vai novērš emisiju un atkritumus.</w:t>
            </w:r>
          </w:p>
          <w:p w:rsidR="005A6172" w:rsidRPr="00934FCA" w:rsidRDefault="005A6172" w:rsidP="005A6172">
            <w:pPr>
              <w:pStyle w:val="BodyText"/>
              <w:spacing w:after="0"/>
              <w:ind w:left="141" w:right="141" w:firstLine="709"/>
              <w:jc w:val="both"/>
              <w:rPr>
                <w:sz w:val="26"/>
                <w:szCs w:val="26"/>
              </w:rPr>
            </w:pPr>
            <w:r w:rsidRPr="00934FCA">
              <w:rPr>
                <w:sz w:val="26"/>
                <w:szCs w:val="26"/>
              </w:rPr>
              <w:t>GIIC nodrošinās zinātnisko ideju komercializēšanu šādās jomās:</w:t>
            </w:r>
          </w:p>
          <w:p w:rsidR="005A6172" w:rsidRPr="00934FCA" w:rsidRDefault="005A6172" w:rsidP="005A6172">
            <w:pPr>
              <w:pStyle w:val="BodyText"/>
              <w:spacing w:after="0"/>
              <w:ind w:left="141" w:right="141" w:firstLine="709"/>
              <w:jc w:val="both"/>
              <w:rPr>
                <w:sz w:val="26"/>
                <w:szCs w:val="26"/>
              </w:rPr>
            </w:pPr>
            <w:r w:rsidRPr="00934FCA">
              <w:rPr>
                <w:sz w:val="26"/>
                <w:szCs w:val="26"/>
              </w:rPr>
              <w:t>1) atjaunojamas enerģijas ražošana;</w:t>
            </w:r>
          </w:p>
          <w:p w:rsidR="005A6172" w:rsidRPr="00934FCA" w:rsidRDefault="005A6172" w:rsidP="005A6172">
            <w:pPr>
              <w:pStyle w:val="BodyText"/>
              <w:spacing w:after="0"/>
              <w:ind w:left="141" w:right="141" w:firstLine="709"/>
              <w:jc w:val="both"/>
              <w:rPr>
                <w:sz w:val="26"/>
                <w:szCs w:val="26"/>
              </w:rPr>
            </w:pPr>
            <w:r w:rsidRPr="00934FCA">
              <w:rPr>
                <w:sz w:val="26"/>
                <w:szCs w:val="26"/>
              </w:rPr>
              <w:t>2) „zaļo” (energoefektīvu) būvniecības produktu un materiālu ražošana;</w:t>
            </w:r>
          </w:p>
          <w:p w:rsidR="005A6172" w:rsidRPr="00934FCA" w:rsidRDefault="005A6172" w:rsidP="005A6172">
            <w:pPr>
              <w:pStyle w:val="BodyText"/>
              <w:spacing w:after="0"/>
              <w:ind w:left="141" w:right="141" w:firstLine="709"/>
              <w:jc w:val="both"/>
              <w:rPr>
                <w:sz w:val="26"/>
                <w:szCs w:val="26"/>
              </w:rPr>
            </w:pPr>
            <w:r w:rsidRPr="00934FCA">
              <w:rPr>
                <w:sz w:val="26"/>
                <w:szCs w:val="26"/>
              </w:rPr>
              <w:t>3) tīrs transports;</w:t>
            </w:r>
          </w:p>
          <w:p w:rsidR="005A6172" w:rsidRPr="00934FCA" w:rsidRDefault="005A6172" w:rsidP="005A6172">
            <w:pPr>
              <w:pStyle w:val="BodyText"/>
              <w:spacing w:after="0"/>
              <w:ind w:left="141" w:right="141" w:firstLine="709"/>
              <w:jc w:val="both"/>
              <w:rPr>
                <w:sz w:val="26"/>
                <w:szCs w:val="26"/>
              </w:rPr>
            </w:pPr>
            <w:r w:rsidRPr="00934FCA">
              <w:rPr>
                <w:sz w:val="26"/>
                <w:szCs w:val="26"/>
              </w:rPr>
              <w:t>4) ūdens apsaimniekošana;</w:t>
            </w:r>
          </w:p>
          <w:p w:rsidR="005A6172" w:rsidRPr="00934FCA" w:rsidRDefault="005A6172" w:rsidP="005A6172">
            <w:pPr>
              <w:pStyle w:val="BodyText"/>
              <w:spacing w:after="0"/>
              <w:ind w:left="141" w:right="141" w:firstLine="709"/>
              <w:jc w:val="both"/>
              <w:rPr>
                <w:sz w:val="26"/>
                <w:szCs w:val="26"/>
              </w:rPr>
            </w:pPr>
            <w:r w:rsidRPr="00934FCA">
              <w:rPr>
                <w:sz w:val="26"/>
                <w:szCs w:val="26"/>
              </w:rPr>
              <w:t>5) atkritumu apsaimniekošana;</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6) </w:t>
            </w:r>
            <w:proofErr w:type="spellStart"/>
            <w:r w:rsidRPr="00934FCA">
              <w:rPr>
                <w:sz w:val="26"/>
                <w:szCs w:val="26"/>
              </w:rPr>
              <w:t>ekodizain</w:t>
            </w:r>
            <w:r w:rsidR="005337BC">
              <w:rPr>
                <w:sz w:val="26"/>
                <w:szCs w:val="26"/>
              </w:rPr>
              <w:t>s</w:t>
            </w:r>
            <w:proofErr w:type="spellEnd"/>
            <w:r w:rsidRPr="00934FCA">
              <w:rPr>
                <w:sz w:val="26"/>
                <w:szCs w:val="26"/>
              </w:rPr>
              <w:t>;</w:t>
            </w:r>
          </w:p>
          <w:p w:rsidR="005A6172" w:rsidRPr="00934FCA" w:rsidRDefault="005A6172" w:rsidP="005A6172">
            <w:pPr>
              <w:pStyle w:val="BodyText"/>
              <w:spacing w:after="0"/>
              <w:ind w:left="141" w:right="141" w:firstLine="709"/>
              <w:jc w:val="both"/>
              <w:rPr>
                <w:sz w:val="26"/>
                <w:szCs w:val="26"/>
              </w:rPr>
            </w:pPr>
            <w:r w:rsidRPr="00934FCA">
              <w:rPr>
                <w:sz w:val="26"/>
                <w:szCs w:val="26"/>
              </w:rPr>
              <w:t>7) citu nozaru produktu, tehnoloģiju vai procesu uzlabojumi, kas veicina energoefektivitāti, zemākas emisijas un mazāku resursu patēriņu.</w:t>
            </w:r>
          </w:p>
          <w:p w:rsidR="005A6172" w:rsidRPr="00934FCA" w:rsidRDefault="005A6172" w:rsidP="005A6172">
            <w:pPr>
              <w:pStyle w:val="BodyText"/>
              <w:spacing w:after="0"/>
              <w:ind w:left="141" w:right="141" w:firstLine="709"/>
              <w:jc w:val="both"/>
              <w:rPr>
                <w:sz w:val="26"/>
                <w:szCs w:val="26"/>
              </w:rPr>
            </w:pPr>
            <w:r w:rsidRPr="00934FCA">
              <w:rPr>
                <w:sz w:val="26"/>
                <w:szCs w:val="26"/>
              </w:rPr>
              <w:t>Finansējums.</w:t>
            </w:r>
          </w:p>
          <w:p w:rsidR="005A6172" w:rsidRPr="00934FCA" w:rsidRDefault="005A6172" w:rsidP="005A6172">
            <w:pPr>
              <w:pStyle w:val="BodyText"/>
              <w:spacing w:after="0"/>
              <w:ind w:left="141" w:right="141" w:firstLine="709"/>
              <w:jc w:val="both"/>
              <w:rPr>
                <w:sz w:val="26"/>
                <w:szCs w:val="26"/>
              </w:rPr>
            </w:pPr>
            <w:r w:rsidRPr="00934FCA">
              <w:rPr>
                <w:sz w:val="26"/>
                <w:szCs w:val="26"/>
              </w:rPr>
              <w:t>GIIC administrēšana:</w:t>
            </w:r>
            <w:r w:rsidRPr="00934FCA">
              <w:rPr>
                <w:sz w:val="26"/>
                <w:szCs w:val="26"/>
              </w:rPr>
              <w:tab/>
            </w:r>
            <w:r w:rsidRPr="00934FCA">
              <w:rPr>
                <w:sz w:val="26"/>
                <w:szCs w:val="26"/>
              </w:rPr>
              <w:tab/>
              <w:t>200 000 EUR, 100% atbalsta intensitāte</w:t>
            </w:r>
          </w:p>
          <w:p w:rsidR="005A6172" w:rsidRPr="00934FCA" w:rsidRDefault="005A6172" w:rsidP="005A6172">
            <w:pPr>
              <w:pStyle w:val="BodyText"/>
              <w:spacing w:after="0"/>
              <w:ind w:left="141" w:right="141" w:firstLine="709"/>
              <w:jc w:val="both"/>
              <w:rPr>
                <w:sz w:val="26"/>
                <w:szCs w:val="26"/>
              </w:rPr>
            </w:pPr>
            <w:proofErr w:type="spellStart"/>
            <w:r w:rsidRPr="00934FCA">
              <w:rPr>
                <w:sz w:val="26"/>
                <w:szCs w:val="26"/>
              </w:rPr>
              <w:t>Pirmsinkubācijas</w:t>
            </w:r>
            <w:proofErr w:type="spellEnd"/>
            <w:r w:rsidRPr="00934FCA">
              <w:rPr>
                <w:sz w:val="26"/>
                <w:szCs w:val="26"/>
              </w:rPr>
              <w:t xml:space="preserve"> fonds:</w:t>
            </w:r>
            <w:r w:rsidRPr="00934FCA">
              <w:rPr>
                <w:sz w:val="26"/>
                <w:szCs w:val="26"/>
              </w:rPr>
              <w:tab/>
            </w:r>
            <w:r w:rsidR="006E6D5D" w:rsidRPr="00934FCA">
              <w:rPr>
                <w:sz w:val="26"/>
                <w:szCs w:val="26"/>
              </w:rPr>
              <w:t xml:space="preserve">          </w:t>
            </w:r>
            <w:r w:rsidRPr="00934FCA">
              <w:rPr>
                <w:sz w:val="26"/>
                <w:szCs w:val="26"/>
              </w:rPr>
              <w:t>650 000 EUR, 100% atbalsta intensitāte</w:t>
            </w:r>
          </w:p>
          <w:p w:rsidR="005A6172" w:rsidRPr="00934FCA" w:rsidRDefault="005A6172" w:rsidP="005A6172">
            <w:pPr>
              <w:pStyle w:val="BodyText"/>
              <w:spacing w:after="0"/>
              <w:ind w:left="141" w:right="141" w:firstLine="709"/>
              <w:jc w:val="both"/>
              <w:rPr>
                <w:sz w:val="26"/>
                <w:szCs w:val="26"/>
              </w:rPr>
            </w:pPr>
            <w:r w:rsidRPr="00934FCA">
              <w:rPr>
                <w:sz w:val="26"/>
                <w:szCs w:val="26"/>
              </w:rPr>
              <w:t>Inkubācijas fonds:</w:t>
            </w:r>
            <w:r w:rsidRPr="00934FCA">
              <w:rPr>
                <w:sz w:val="26"/>
                <w:szCs w:val="26"/>
              </w:rPr>
              <w:tab/>
            </w:r>
            <w:r w:rsidRPr="00934FCA">
              <w:rPr>
                <w:sz w:val="26"/>
                <w:szCs w:val="26"/>
              </w:rPr>
              <w:tab/>
              <w:t>520 000 EUR, 100% atbalsta intensitāte</w:t>
            </w:r>
          </w:p>
          <w:p w:rsidR="005A6172" w:rsidRPr="00934FCA" w:rsidRDefault="005A6172" w:rsidP="005A6172">
            <w:pPr>
              <w:pStyle w:val="BodyText"/>
              <w:spacing w:after="0"/>
              <w:ind w:left="141" w:right="141" w:firstLine="709"/>
              <w:jc w:val="both"/>
              <w:rPr>
                <w:sz w:val="26"/>
                <w:szCs w:val="26"/>
              </w:rPr>
            </w:pPr>
            <w:r w:rsidRPr="00934FCA">
              <w:rPr>
                <w:sz w:val="26"/>
                <w:szCs w:val="26"/>
              </w:rPr>
              <w:t>Ēkas rekonstrukcija:</w:t>
            </w:r>
            <w:r w:rsidRPr="00934FCA">
              <w:rPr>
                <w:sz w:val="26"/>
                <w:szCs w:val="26"/>
              </w:rPr>
              <w:tab/>
            </w:r>
            <w:r w:rsidRPr="00934FCA">
              <w:rPr>
                <w:sz w:val="26"/>
                <w:szCs w:val="26"/>
              </w:rPr>
              <w:tab/>
              <w:t>315 000 EUR, 50% atbalsta intensitāte</w:t>
            </w:r>
          </w:p>
          <w:p w:rsidR="005A6172" w:rsidRPr="00934FCA" w:rsidRDefault="005A6172" w:rsidP="005A6172">
            <w:pPr>
              <w:pStyle w:val="BodyText"/>
              <w:spacing w:after="0"/>
              <w:ind w:left="141" w:right="141" w:firstLine="709"/>
              <w:jc w:val="both"/>
              <w:rPr>
                <w:sz w:val="26"/>
                <w:szCs w:val="26"/>
              </w:rPr>
            </w:pPr>
            <w:r w:rsidRPr="00934FCA">
              <w:rPr>
                <w:sz w:val="26"/>
                <w:szCs w:val="26"/>
              </w:rPr>
              <w:t>Projekta grafiks:</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Plānotais projekta sākums: </w:t>
            </w:r>
            <w:r w:rsidRPr="00934FCA">
              <w:rPr>
                <w:sz w:val="26"/>
                <w:szCs w:val="26"/>
              </w:rPr>
              <w:tab/>
              <w:t>2014. gada jūlijs</w:t>
            </w:r>
          </w:p>
          <w:p w:rsidR="005A6172" w:rsidRPr="00934FCA" w:rsidRDefault="005A6172" w:rsidP="005A6172">
            <w:pPr>
              <w:pStyle w:val="BodyText"/>
              <w:spacing w:after="0"/>
              <w:ind w:left="141" w:right="141" w:firstLine="709"/>
              <w:jc w:val="both"/>
              <w:rPr>
                <w:sz w:val="26"/>
                <w:szCs w:val="26"/>
              </w:rPr>
            </w:pPr>
            <w:r w:rsidRPr="00934FCA">
              <w:rPr>
                <w:sz w:val="26"/>
                <w:szCs w:val="26"/>
              </w:rPr>
              <w:t>Projekta beigas:</w:t>
            </w:r>
            <w:r w:rsidRPr="00934FCA">
              <w:rPr>
                <w:sz w:val="26"/>
                <w:szCs w:val="26"/>
              </w:rPr>
              <w:tab/>
            </w:r>
            <w:r w:rsidRPr="00934FCA">
              <w:rPr>
                <w:sz w:val="26"/>
                <w:szCs w:val="26"/>
              </w:rPr>
              <w:tab/>
              <w:t>2016. gada aprīlis.</w:t>
            </w:r>
          </w:p>
          <w:p w:rsidR="005A6172" w:rsidRPr="00934FCA" w:rsidRDefault="00B47DF9" w:rsidP="005A6172">
            <w:pPr>
              <w:pStyle w:val="BodyText"/>
              <w:spacing w:after="0"/>
              <w:ind w:left="141" w:right="141" w:firstLine="709"/>
              <w:jc w:val="both"/>
              <w:rPr>
                <w:sz w:val="26"/>
                <w:szCs w:val="26"/>
              </w:rPr>
            </w:pPr>
            <w:r w:rsidRPr="00934FCA">
              <w:rPr>
                <w:sz w:val="26"/>
                <w:szCs w:val="26"/>
              </w:rPr>
              <w:t>Īpašumā Nr.</w:t>
            </w:r>
            <w:r w:rsidR="002D0E9C">
              <w:rPr>
                <w:sz w:val="26"/>
                <w:szCs w:val="26"/>
              </w:rPr>
              <w:t>4</w:t>
            </w:r>
            <w:r w:rsidR="005A6172" w:rsidRPr="00934FCA">
              <w:rPr>
                <w:sz w:val="26"/>
                <w:szCs w:val="26"/>
              </w:rPr>
              <w:t xml:space="preserve"> no 2007.-2009.gada jūnijam tika realizēts Ekonomikas ministrijas pirmais Biznesa inkubatoru programmas projekts, kas oficiāli noslēdzās 2009.gada jūnijā un pēc līguma nosacījumiem Pulka ielā 3/3</w:t>
            </w:r>
            <w:r w:rsidR="00F6500D">
              <w:rPr>
                <w:sz w:val="26"/>
                <w:szCs w:val="26"/>
              </w:rPr>
              <w:t>, Rīgā,</w:t>
            </w:r>
            <w:r w:rsidR="005A6172" w:rsidRPr="00934FCA">
              <w:rPr>
                <w:sz w:val="26"/>
                <w:szCs w:val="26"/>
              </w:rPr>
              <w:t xml:space="preserve"> bija jānodrošina biznes</w:t>
            </w:r>
            <w:r w:rsidR="003F2AAA" w:rsidRPr="00934FCA">
              <w:rPr>
                <w:sz w:val="26"/>
                <w:szCs w:val="26"/>
              </w:rPr>
              <w:t xml:space="preserve">a inkubācijas pakalpojumi līdz </w:t>
            </w:r>
            <w:r w:rsidR="005A6172" w:rsidRPr="00934FCA">
              <w:rPr>
                <w:sz w:val="26"/>
                <w:szCs w:val="26"/>
              </w:rPr>
              <w:t xml:space="preserve">2013.gada 31.decembrim.  </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No 2008.gada decembra līdz 2011.gada 30.aprīlim tika realizēts Norvēģijas finanšu instrumenta finansēts projekts </w:t>
            </w:r>
            <w:r w:rsidRPr="00934FCA">
              <w:rPr>
                <w:sz w:val="26"/>
                <w:szCs w:val="26"/>
              </w:rPr>
              <w:lastRenderedPageBreak/>
              <w:t>“Vidzemes Inovāciju un uzņēmējdarbības centra izveide”.  Šobrīd aktīvā projekta ieviešana ir beigusies, bet, saskaņā ar līgumu, vēl 10 gadus pēc projekta noslēguma pārskata iesniegšanas, finansējuma saņēmējam (universitātei) ir jāuztur ēka, jārod iespēja tajā uzturēties uzņēmējiem, t.sk. no Vidzemes reģiona, jāsadarbojas ar Vidzemes reģionu uzņēmējdarbības veicināšanā, kas balstīta uz inovatīvām, zinātniskām idejām, utt.  Bez t</w:t>
            </w:r>
            <w:r w:rsidR="000707C0" w:rsidRPr="00934FCA">
              <w:rPr>
                <w:sz w:val="26"/>
                <w:szCs w:val="26"/>
              </w:rPr>
              <w:t>am, 10 gadu periodā pēc p</w:t>
            </w:r>
            <w:r w:rsidRPr="00934FCA">
              <w:rPr>
                <w:sz w:val="26"/>
                <w:szCs w:val="26"/>
              </w:rPr>
              <w:t xml:space="preserve">rojekta beigām, </w:t>
            </w:r>
            <w:r w:rsidR="000707C0" w:rsidRPr="00934FCA">
              <w:rPr>
                <w:sz w:val="26"/>
                <w:szCs w:val="26"/>
              </w:rPr>
              <w:t>universitātei</w:t>
            </w:r>
            <w:r w:rsidRPr="00934FCA">
              <w:rPr>
                <w:sz w:val="26"/>
                <w:szCs w:val="26"/>
              </w:rPr>
              <w:t xml:space="preserve"> katru gadu ir jāparedz līdzekļi vismaz 1% apmērā no projekta kopējām izmaksām rezultātu uzturēšanai un saglabāšanai, kā arī starpniekinstitūcijas noteiktajos termiņos regulāri vai pēc pieprasījuma ir jāsniedz starpniekinstitūcijai informācija par šī nosacījuma izpildi.   Šis 1% ir paredzēts tikai telpu, kas renovētas projekta ietvaros, uzturēšanai, atjaunošanai u.tml. Projekta kopīgās attiecināmās</w:t>
            </w:r>
            <w:r w:rsidR="000707C0" w:rsidRPr="00934FCA">
              <w:rPr>
                <w:sz w:val="26"/>
                <w:szCs w:val="26"/>
              </w:rPr>
              <w:t xml:space="preserve"> izmaksas bija EUR 1 514 775,00.</w:t>
            </w:r>
          </w:p>
          <w:p w:rsidR="005A6172" w:rsidRPr="00934FCA" w:rsidRDefault="005A6172" w:rsidP="005A6172">
            <w:pPr>
              <w:pStyle w:val="BodyText"/>
              <w:spacing w:after="0"/>
              <w:ind w:left="141" w:right="141" w:firstLine="709"/>
              <w:jc w:val="both"/>
              <w:rPr>
                <w:sz w:val="26"/>
                <w:szCs w:val="26"/>
              </w:rPr>
            </w:pPr>
            <w:r w:rsidRPr="00934FCA">
              <w:rPr>
                <w:sz w:val="26"/>
                <w:szCs w:val="26"/>
              </w:rPr>
              <w:t>Latvijas tehnoloģiskais parks (turpmāk - LTP)  dibināts 1996.gada 19.februārī, par pamatu ņemot  pasaules attīstītāko valstu pieredzi tehnoloģisko parku izveidē. Kā viens no parka dibinātājiem ir arī universitāte.</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LTP  galvenais mērķis ir atbalstīt tehnoloģiskas un inovatīvas uzņēmējdarbības uzsākšanu un attīstību, sadarbojoties ar vietējām un ārvalstu organizācijām un institūcijām, ministrijām un pašvaldībām, augstskolām un uzņēmumiem, piemērojot pasaules pieredzi vietējiem apstākļiem, kā arī aktivizēt Latvijas </w:t>
            </w:r>
            <w:proofErr w:type="spellStart"/>
            <w:r w:rsidRPr="00934FCA">
              <w:rPr>
                <w:sz w:val="26"/>
                <w:szCs w:val="26"/>
              </w:rPr>
              <w:t>zinātņietilpīgās</w:t>
            </w:r>
            <w:proofErr w:type="spellEnd"/>
            <w:r w:rsidRPr="00934FCA">
              <w:rPr>
                <w:sz w:val="26"/>
                <w:szCs w:val="26"/>
              </w:rPr>
              <w:t xml:space="preserve"> un tirgus orientētās produkcijas atpazīstamību gan lokālā, gan starptautiskā mērogā, veicinot inovatīvu, tehnoloģiski progresīvu produktu ieviešanu tirgū.</w:t>
            </w:r>
          </w:p>
          <w:p w:rsidR="005A6172" w:rsidRPr="00934FCA" w:rsidRDefault="005A6172" w:rsidP="005A6172">
            <w:pPr>
              <w:pStyle w:val="BodyText"/>
              <w:spacing w:after="0"/>
              <w:ind w:left="141" w:right="141" w:firstLine="709"/>
              <w:jc w:val="both"/>
              <w:rPr>
                <w:sz w:val="26"/>
                <w:szCs w:val="26"/>
              </w:rPr>
            </w:pPr>
            <w:r w:rsidRPr="00934FCA">
              <w:rPr>
                <w:sz w:val="26"/>
                <w:szCs w:val="26"/>
              </w:rPr>
              <w:t xml:space="preserve">LTP aktīvi  piedalās  dažādu lokālo un starptautisko projektu izstrādē, realizācijā. Kā galvenos  LTP  darbības virzienus var minēt - intelektuālā potenciāla un </w:t>
            </w:r>
            <w:proofErr w:type="spellStart"/>
            <w:r w:rsidRPr="00934FCA">
              <w:rPr>
                <w:sz w:val="26"/>
                <w:szCs w:val="26"/>
              </w:rPr>
              <w:t>zinātņietilpīgās</w:t>
            </w:r>
            <w:proofErr w:type="spellEnd"/>
            <w:r w:rsidRPr="00934FCA">
              <w:rPr>
                <w:sz w:val="26"/>
                <w:szCs w:val="26"/>
              </w:rPr>
              <w:t xml:space="preserve"> produkcijas popularizēšana Latvijā un ārvalstīs, inovatīvu firmu izveidošanas un attīstības veicināšana, jauno speciālistu, studentu iesaiste inovatīvās aktivitātēs, sadarbības partneru un investoru meklēšana Latvijā un ārvalstīs, informatīvu semināru un konferenču organizēšana. LTP nodotas lietošanā 9 ēkas Pulka ielā 3, Rīgā - 5.,7.,9.,13.,19.,21.,22. un 24. korpuss ar kopējo platību 5662.4 </w:t>
            </w:r>
            <w:proofErr w:type="spellStart"/>
            <w:r w:rsidRPr="00934FCA">
              <w:rPr>
                <w:sz w:val="26"/>
                <w:szCs w:val="26"/>
              </w:rPr>
              <w:t>kv.m</w:t>
            </w:r>
            <w:proofErr w:type="spellEnd"/>
            <w:r w:rsidRPr="00934FCA">
              <w:rPr>
                <w:sz w:val="26"/>
                <w:szCs w:val="26"/>
              </w:rPr>
              <w:t xml:space="preserve">. </w:t>
            </w:r>
          </w:p>
          <w:p w:rsidR="005A6172" w:rsidRPr="00934FCA" w:rsidRDefault="005A6172" w:rsidP="005A6172">
            <w:pPr>
              <w:pStyle w:val="BodyText"/>
              <w:spacing w:after="0"/>
              <w:ind w:left="141" w:right="141" w:firstLine="709"/>
              <w:jc w:val="both"/>
              <w:rPr>
                <w:sz w:val="26"/>
                <w:szCs w:val="26"/>
              </w:rPr>
            </w:pPr>
            <w:r w:rsidRPr="00934FCA">
              <w:rPr>
                <w:sz w:val="26"/>
                <w:szCs w:val="26"/>
              </w:rPr>
              <w:t>Ir izstrādāta koncepcija LTP turpmākai attīstībai – pārbūves un labiekārtošanas darbi, paredzot jaunu ēku celtniecību un veco korpusu pārbūvi. Informāciju var atrast: http://www.rtu.lv/content/view/10/596/lang,lv/. Ieceres īstenošana ir atkarīga no universitātes finanšu resursiem.</w:t>
            </w:r>
          </w:p>
          <w:p w:rsidR="003E2DE1" w:rsidRPr="00934FCA" w:rsidRDefault="000250F8" w:rsidP="000250F8">
            <w:pPr>
              <w:pStyle w:val="BodyText"/>
              <w:spacing w:after="0"/>
              <w:ind w:left="141" w:right="141" w:firstLine="709"/>
              <w:jc w:val="both"/>
              <w:rPr>
                <w:sz w:val="26"/>
                <w:szCs w:val="26"/>
              </w:rPr>
            </w:pPr>
            <w:r w:rsidRPr="003E2DE1">
              <w:rPr>
                <w:sz w:val="26"/>
                <w:szCs w:val="26"/>
              </w:rPr>
              <w:t>SIA "</w:t>
            </w:r>
            <w:proofErr w:type="spellStart"/>
            <w:r w:rsidRPr="003E2DE1">
              <w:rPr>
                <w:sz w:val="26"/>
                <w:szCs w:val="26"/>
              </w:rPr>
              <w:t>Unipharmalab</w:t>
            </w:r>
            <w:proofErr w:type="spellEnd"/>
            <w:r w:rsidRPr="003E2DE1">
              <w:rPr>
                <w:sz w:val="26"/>
                <w:szCs w:val="26"/>
              </w:rPr>
              <w:t xml:space="preserve">" nostiprināta nomas tiesība līdz 2018.gada 30.septembrim uz nedzīvojamām telpām </w:t>
            </w:r>
            <w:r w:rsidR="00D33F72" w:rsidRPr="003E2DE1">
              <w:rPr>
                <w:sz w:val="26"/>
                <w:szCs w:val="26"/>
              </w:rPr>
              <w:t>ar kopējo platību 986,6 m</w:t>
            </w:r>
            <w:r w:rsidR="00D33F72" w:rsidRPr="003E2DE1">
              <w:rPr>
                <w:sz w:val="26"/>
                <w:szCs w:val="26"/>
                <w:vertAlign w:val="superscript"/>
              </w:rPr>
              <w:t>2</w:t>
            </w:r>
            <w:r w:rsidR="00D33F72" w:rsidRPr="003E2DE1">
              <w:rPr>
                <w:sz w:val="26"/>
                <w:szCs w:val="26"/>
              </w:rPr>
              <w:t xml:space="preserve"> būvē ar kadastra apzīmējumu</w:t>
            </w:r>
            <w:r w:rsidRPr="003E2DE1">
              <w:rPr>
                <w:sz w:val="26"/>
                <w:szCs w:val="26"/>
              </w:rPr>
              <w:t xml:space="preserve"> 0100 063 0100 </w:t>
            </w:r>
            <w:r w:rsidRPr="003E2DE1">
              <w:rPr>
                <w:sz w:val="26"/>
                <w:szCs w:val="26"/>
              </w:rPr>
              <w:lastRenderedPageBreak/>
              <w:t>011, tajā skaitā telpas ēkas 1.stāvā - Nr.17, Nr.18, Nr.19, Nr.21, Nr.22, Nr.23, Nr.24, Nr.25, Nr.26, Nr.27, Nr.28, Nr.29, Nr.30, Nr.31, Nr.1, telpas ēkas 2.stāvā - Nr.51, Nr.52, Nr.53, Nr.54, Nr.55, Nr.56, Nr.57, Nr.58, Nr.59, Nr.60, Nr.61, Nr.62, Nr.63, Nr.64, Nr.65, Nr.66, Nr.67, Nr.68, Nr.69, Nr.70, Nr.71, Nr.72, Nr.73, Nr.74, Nr.75.</w:t>
            </w:r>
            <w:r w:rsidRPr="00934FCA">
              <w:rPr>
                <w:sz w:val="26"/>
                <w:szCs w:val="26"/>
              </w:rPr>
              <w:t xml:space="preserve"> </w:t>
            </w:r>
            <w:r w:rsidR="00D34BAB" w:rsidRPr="00D34BAB">
              <w:rPr>
                <w:sz w:val="26"/>
                <w:szCs w:val="26"/>
              </w:rPr>
              <w:t>2013.gada 29.aprīlī</w:t>
            </w:r>
            <w:r w:rsidR="003E2DE1" w:rsidRPr="00D34BAB">
              <w:rPr>
                <w:sz w:val="26"/>
                <w:szCs w:val="26"/>
              </w:rPr>
              <w:t xml:space="preserve"> </w:t>
            </w:r>
            <w:r w:rsidR="00DE0CA2" w:rsidRPr="00D34BAB">
              <w:rPr>
                <w:sz w:val="26"/>
                <w:szCs w:val="26"/>
              </w:rPr>
              <w:t>universitāte</w:t>
            </w:r>
            <w:r w:rsidR="00D34BAB" w:rsidRPr="00D34BAB">
              <w:rPr>
                <w:sz w:val="26"/>
                <w:szCs w:val="26"/>
              </w:rPr>
              <w:t xml:space="preserve"> </w:t>
            </w:r>
            <w:r w:rsidR="00DE0CA2" w:rsidRPr="00D34BAB">
              <w:rPr>
                <w:sz w:val="26"/>
                <w:szCs w:val="26"/>
              </w:rPr>
              <w:t xml:space="preserve"> vienojās ar SIA</w:t>
            </w:r>
            <w:r w:rsidR="00A54DC2">
              <w:rPr>
                <w:sz w:val="26"/>
                <w:szCs w:val="26"/>
              </w:rPr>
              <w:t xml:space="preserve"> </w:t>
            </w:r>
            <w:r w:rsidR="00DE0CA2" w:rsidRPr="00D34BAB">
              <w:rPr>
                <w:sz w:val="26"/>
                <w:szCs w:val="26"/>
              </w:rPr>
              <w:t>"</w:t>
            </w:r>
            <w:proofErr w:type="spellStart"/>
            <w:r w:rsidR="00DE0CA2" w:rsidRPr="00D34BAB">
              <w:rPr>
                <w:sz w:val="26"/>
                <w:szCs w:val="26"/>
              </w:rPr>
              <w:t>Unipharmalab</w:t>
            </w:r>
            <w:proofErr w:type="spellEnd"/>
            <w:r w:rsidR="00DE0CA2" w:rsidRPr="00D34BAB">
              <w:rPr>
                <w:sz w:val="26"/>
                <w:szCs w:val="26"/>
              </w:rPr>
              <w:t>”</w:t>
            </w:r>
            <w:r w:rsidR="003E2DE1" w:rsidRPr="00D34BAB">
              <w:rPr>
                <w:sz w:val="26"/>
                <w:szCs w:val="26"/>
              </w:rPr>
              <w:t>, ka nomas līgums tiek izbeigts</w:t>
            </w:r>
            <w:r w:rsidR="00D34BAB" w:rsidRPr="00D34BAB">
              <w:rPr>
                <w:sz w:val="26"/>
                <w:szCs w:val="26"/>
              </w:rPr>
              <w:t xml:space="preserve"> ar 2013.gada 1.maiju u</w:t>
            </w:r>
            <w:r w:rsidR="00DE0CA2" w:rsidRPr="00D34BAB">
              <w:rPr>
                <w:sz w:val="26"/>
                <w:szCs w:val="26"/>
              </w:rPr>
              <w:t xml:space="preserve">n </w:t>
            </w:r>
            <w:r w:rsidR="00D34BAB" w:rsidRPr="00D34BAB">
              <w:rPr>
                <w:sz w:val="26"/>
                <w:szCs w:val="26"/>
              </w:rPr>
              <w:t xml:space="preserve"> tiek </w:t>
            </w:r>
            <w:r w:rsidR="00DE0CA2" w:rsidRPr="00D34BAB">
              <w:rPr>
                <w:sz w:val="26"/>
                <w:szCs w:val="26"/>
              </w:rPr>
              <w:t>dzēst</w:t>
            </w:r>
            <w:r w:rsidR="00D34BAB" w:rsidRPr="00D34BAB">
              <w:rPr>
                <w:sz w:val="26"/>
                <w:szCs w:val="26"/>
              </w:rPr>
              <w:t>s ieraksts</w:t>
            </w:r>
            <w:r w:rsidR="00DE0CA2" w:rsidRPr="00D34BAB">
              <w:rPr>
                <w:sz w:val="26"/>
                <w:szCs w:val="26"/>
              </w:rPr>
              <w:t xml:space="preserve"> </w:t>
            </w:r>
            <w:r w:rsidR="003E2DE1" w:rsidRPr="00D34BAB">
              <w:rPr>
                <w:sz w:val="26"/>
                <w:szCs w:val="26"/>
              </w:rPr>
              <w:t>par nomas tiesībām Rīgas pilsētas zemesgrāmat</w:t>
            </w:r>
            <w:r w:rsidR="00F74509">
              <w:rPr>
                <w:sz w:val="26"/>
                <w:szCs w:val="26"/>
              </w:rPr>
              <w:t>as</w:t>
            </w:r>
            <w:r w:rsidR="003E2DE1" w:rsidRPr="00D34BAB">
              <w:rPr>
                <w:sz w:val="26"/>
                <w:szCs w:val="26"/>
              </w:rPr>
              <w:t xml:space="preserve"> nodalījumā. </w:t>
            </w:r>
          </w:p>
          <w:p w:rsidR="00C90750" w:rsidRPr="00934FCA" w:rsidRDefault="00673A44" w:rsidP="000250F8">
            <w:pPr>
              <w:pStyle w:val="BodyText"/>
              <w:spacing w:after="0"/>
              <w:ind w:left="141" w:right="141" w:firstLine="709"/>
              <w:jc w:val="both"/>
              <w:rPr>
                <w:sz w:val="26"/>
                <w:szCs w:val="26"/>
              </w:rPr>
            </w:pPr>
            <w:r w:rsidRPr="00934FCA">
              <w:rPr>
                <w:sz w:val="26"/>
                <w:szCs w:val="26"/>
              </w:rPr>
              <w:t xml:space="preserve">Valsts nekustamais īpašums </w:t>
            </w:r>
            <w:r w:rsidR="00C90750" w:rsidRPr="00934FCA">
              <w:rPr>
                <w:sz w:val="26"/>
                <w:szCs w:val="26"/>
              </w:rPr>
              <w:t xml:space="preserve">(nekustamā īpašuma kadastra Nr.0100 063 0110) </w:t>
            </w:r>
            <w:r w:rsidRPr="00934FCA">
              <w:rPr>
                <w:sz w:val="26"/>
                <w:szCs w:val="26"/>
              </w:rPr>
              <w:t xml:space="preserve"> </w:t>
            </w:r>
            <w:r w:rsidR="00C90750" w:rsidRPr="00934FCA">
              <w:rPr>
                <w:sz w:val="26"/>
                <w:szCs w:val="26"/>
              </w:rPr>
              <w:t xml:space="preserve">Daugavgrīvas ielā 56A, Rīgā </w:t>
            </w:r>
            <w:r w:rsidRPr="00934FCA">
              <w:rPr>
                <w:sz w:val="26"/>
                <w:szCs w:val="26"/>
              </w:rPr>
              <w:t>(turpmāk –</w:t>
            </w:r>
            <w:r w:rsidR="0069642A" w:rsidRPr="00934FCA">
              <w:rPr>
                <w:sz w:val="26"/>
                <w:szCs w:val="26"/>
              </w:rPr>
              <w:t xml:space="preserve"> </w:t>
            </w:r>
            <w:r w:rsidR="00CE3050">
              <w:rPr>
                <w:sz w:val="26"/>
                <w:szCs w:val="26"/>
              </w:rPr>
              <w:t>īpašums Nr.5</w:t>
            </w:r>
            <w:r w:rsidRPr="00934FCA">
              <w:rPr>
                <w:sz w:val="26"/>
                <w:szCs w:val="26"/>
              </w:rPr>
              <w:t xml:space="preserve">), </w:t>
            </w:r>
            <w:r w:rsidR="00C90750" w:rsidRPr="00934FCA">
              <w:rPr>
                <w:sz w:val="26"/>
                <w:szCs w:val="26"/>
              </w:rPr>
              <w:t>ir ierakstīts Rīgas pilsētas Vidzemes priekšpilsētas tiesas Zemesgrāmatu nodaļas Rīgas pilsētas zemesgrāmatas nodalījumā Nr.</w:t>
            </w:r>
            <w:r w:rsidR="000250F8" w:rsidRPr="00934FCA">
              <w:rPr>
                <w:sz w:val="26"/>
                <w:szCs w:val="26"/>
              </w:rPr>
              <w:t>8280</w:t>
            </w:r>
            <w:r w:rsidR="00C90750" w:rsidRPr="00934FCA">
              <w:rPr>
                <w:sz w:val="26"/>
                <w:szCs w:val="26"/>
              </w:rPr>
              <w:t xml:space="preserve"> uz Latvijas valsts vārda universitātes personā.</w:t>
            </w:r>
          </w:p>
          <w:p w:rsidR="00CC5E94" w:rsidRDefault="00847340" w:rsidP="00263FD3">
            <w:pPr>
              <w:pStyle w:val="BodyText"/>
              <w:spacing w:after="0"/>
              <w:ind w:left="141" w:right="141" w:firstLine="709"/>
              <w:jc w:val="both"/>
              <w:rPr>
                <w:sz w:val="26"/>
                <w:szCs w:val="26"/>
              </w:rPr>
            </w:pPr>
            <w:r w:rsidRPr="00934FCA">
              <w:rPr>
                <w:sz w:val="26"/>
                <w:szCs w:val="26"/>
              </w:rPr>
              <w:t>Ī</w:t>
            </w:r>
            <w:r w:rsidR="00CE3050">
              <w:rPr>
                <w:sz w:val="26"/>
                <w:szCs w:val="26"/>
              </w:rPr>
              <w:t>pašums Nr.5</w:t>
            </w:r>
            <w:r w:rsidR="00673A44" w:rsidRPr="00934FCA">
              <w:rPr>
                <w:sz w:val="26"/>
                <w:szCs w:val="26"/>
              </w:rPr>
              <w:t xml:space="preserve"> sastāv no</w:t>
            </w:r>
            <w:r w:rsidR="00B14E03" w:rsidRPr="00934FCA">
              <w:rPr>
                <w:sz w:val="26"/>
                <w:szCs w:val="26"/>
              </w:rPr>
              <w:t xml:space="preserve"> </w:t>
            </w:r>
            <w:r w:rsidR="00673A44" w:rsidRPr="00934FCA">
              <w:rPr>
                <w:sz w:val="26"/>
                <w:szCs w:val="26"/>
              </w:rPr>
              <w:t>zemes vienīb</w:t>
            </w:r>
            <w:r w:rsidR="00B14E03" w:rsidRPr="00934FCA">
              <w:rPr>
                <w:sz w:val="26"/>
                <w:szCs w:val="26"/>
              </w:rPr>
              <w:t>as</w:t>
            </w:r>
            <w:r w:rsidR="00673A44" w:rsidRPr="00934FCA">
              <w:rPr>
                <w:sz w:val="26"/>
                <w:szCs w:val="26"/>
              </w:rPr>
              <w:t xml:space="preserve"> </w:t>
            </w:r>
            <w:r w:rsidR="00CC5E94">
              <w:rPr>
                <w:sz w:val="26"/>
                <w:szCs w:val="26"/>
              </w:rPr>
              <w:t>24560 m</w:t>
            </w:r>
            <w:r w:rsidR="00CC5E94">
              <w:rPr>
                <w:sz w:val="26"/>
                <w:szCs w:val="26"/>
                <w:vertAlign w:val="superscript"/>
              </w:rPr>
              <w:t>2</w:t>
            </w:r>
            <w:r w:rsidR="008D40D6" w:rsidRPr="00934FCA">
              <w:rPr>
                <w:sz w:val="26"/>
                <w:szCs w:val="26"/>
              </w:rPr>
              <w:t xml:space="preserve"> platībā (zemes vienības kadastra apzīmējums 0100 063 0110) un sporta paviljona (būves kadastra apzīmējums 0100 063 0110 001)</w:t>
            </w:r>
            <w:r w:rsidR="00B47DF9" w:rsidRPr="00934FCA">
              <w:rPr>
                <w:sz w:val="26"/>
                <w:szCs w:val="26"/>
              </w:rPr>
              <w:t>.</w:t>
            </w:r>
            <w:r w:rsidR="00CC5E94">
              <w:t xml:space="preserve"> </w:t>
            </w:r>
            <w:r w:rsidR="00CC5E94" w:rsidRPr="00CC5E94">
              <w:rPr>
                <w:sz w:val="26"/>
                <w:szCs w:val="26"/>
              </w:rPr>
              <w:t>Saskaņā ar universitātes sniegto informāciju,</w:t>
            </w:r>
            <w:r w:rsidR="00CC5E94">
              <w:t xml:space="preserve"> </w:t>
            </w:r>
            <w:r w:rsidR="00CC5E94">
              <w:rPr>
                <w:sz w:val="26"/>
                <w:szCs w:val="26"/>
              </w:rPr>
              <w:t>Nekustamā īpašuma valsts kadastra informācijas sistēmā norādītā platība 2,4901 ha ir kļ</w:t>
            </w:r>
            <w:r w:rsidR="00DF2BB6">
              <w:rPr>
                <w:sz w:val="26"/>
                <w:szCs w:val="26"/>
              </w:rPr>
              <w:t>ūdaina un tiks precizēta</w:t>
            </w:r>
            <w:r w:rsidR="00CC5E94">
              <w:rPr>
                <w:sz w:val="26"/>
                <w:szCs w:val="26"/>
              </w:rPr>
              <w:t>.</w:t>
            </w:r>
            <w:r w:rsidR="00F8382A">
              <w:rPr>
                <w:sz w:val="26"/>
                <w:szCs w:val="26"/>
              </w:rPr>
              <w:t xml:space="preserve"> Saskaņā ar</w:t>
            </w:r>
            <w:r w:rsidR="00F8382A">
              <w:t xml:space="preserve"> </w:t>
            </w:r>
            <w:r w:rsidR="00F8382A" w:rsidRPr="00F8382A">
              <w:rPr>
                <w:sz w:val="26"/>
                <w:szCs w:val="26"/>
              </w:rPr>
              <w:t>Rīgas pilsētas Vidzemes priekšpilsētas tiesas Zemesgrāmatu nodaļas Rīgas p</w:t>
            </w:r>
            <w:r w:rsidR="00F8382A">
              <w:rPr>
                <w:sz w:val="26"/>
                <w:szCs w:val="26"/>
              </w:rPr>
              <w:t>ilsētas zemesgrāmatas nodalījuma</w:t>
            </w:r>
            <w:r w:rsidR="00F8382A" w:rsidRPr="00F8382A">
              <w:rPr>
                <w:sz w:val="26"/>
                <w:szCs w:val="26"/>
              </w:rPr>
              <w:t xml:space="preserve"> Nr.8280</w:t>
            </w:r>
            <w:r w:rsidR="00F8382A">
              <w:t xml:space="preserve"> </w:t>
            </w:r>
            <w:r w:rsidR="00F8382A" w:rsidRPr="00F8382A">
              <w:rPr>
                <w:sz w:val="26"/>
                <w:szCs w:val="26"/>
              </w:rPr>
              <w:t>I daļas 1.</w:t>
            </w:r>
            <w:r w:rsidR="00CE3050">
              <w:rPr>
                <w:sz w:val="26"/>
                <w:szCs w:val="26"/>
              </w:rPr>
              <w:t>iedaļā norādīto, īpašuma Nr.5</w:t>
            </w:r>
            <w:r w:rsidR="00F8382A" w:rsidRPr="00F8382A">
              <w:rPr>
                <w:sz w:val="26"/>
                <w:szCs w:val="26"/>
              </w:rPr>
              <w:t xml:space="preserve"> sastāvā ietilpst arī daļa no būves - skrejceļa (lit. Nr.7)</w:t>
            </w:r>
            <w:r w:rsidR="00F8382A">
              <w:rPr>
                <w:sz w:val="26"/>
                <w:szCs w:val="26"/>
              </w:rPr>
              <w:t>, savukārt, s</w:t>
            </w:r>
            <w:r w:rsidR="00F8382A" w:rsidRPr="00F8382A">
              <w:rPr>
                <w:sz w:val="26"/>
                <w:szCs w:val="26"/>
              </w:rPr>
              <w:t>askaņā ar Nekustamā īpašuma valst</w:t>
            </w:r>
            <w:r w:rsidR="00F8382A">
              <w:rPr>
                <w:sz w:val="26"/>
                <w:szCs w:val="26"/>
              </w:rPr>
              <w:t>s kadastra informācijas sistēmā pieejamo informāciju</w:t>
            </w:r>
            <w:r w:rsidR="00F8382A" w:rsidRPr="00F8382A">
              <w:rPr>
                <w:sz w:val="26"/>
                <w:szCs w:val="26"/>
              </w:rPr>
              <w:t xml:space="preserve"> minētā būves daļa neatrodas </w:t>
            </w:r>
            <w:r w:rsidR="00F8382A">
              <w:rPr>
                <w:sz w:val="26"/>
                <w:szCs w:val="26"/>
              </w:rPr>
              <w:t>īpašuma Nr.</w:t>
            </w:r>
            <w:r w:rsidR="00CE3050">
              <w:rPr>
                <w:sz w:val="26"/>
                <w:szCs w:val="26"/>
              </w:rPr>
              <w:t>5</w:t>
            </w:r>
            <w:r w:rsidR="00F8382A" w:rsidRPr="00F8382A">
              <w:rPr>
                <w:sz w:val="26"/>
                <w:szCs w:val="26"/>
              </w:rPr>
              <w:t xml:space="preserve"> sastāvā. </w:t>
            </w:r>
            <w:r w:rsidR="00F8382A">
              <w:t xml:space="preserve"> </w:t>
            </w:r>
            <w:r w:rsidR="00F8382A">
              <w:rPr>
                <w:sz w:val="26"/>
                <w:szCs w:val="26"/>
              </w:rPr>
              <w:t>Universitāte situācijai ir sniegusi skaidrojumu -</w:t>
            </w:r>
            <w:r w:rsidR="00F8382A" w:rsidRPr="00F8382A">
              <w:rPr>
                <w:sz w:val="26"/>
                <w:szCs w:val="26"/>
              </w:rPr>
              <w:t xml:space="preserve"> 1997.gadā, kad īpašums tika reģistrēts zemesgrāmatā, skrejceliņš tika uzskatīts par būvi, bet mūsdienu kadastra izpratnē – nē, tādēļ informācija par skrejceliņu </w:t>
            </w:r>
            <w:r w:rsidR="00F8382A">
              <w:rPr>
                <w:sz w:val="26"/>
                <w:szCs w:val="26"/>
              </w:rPr>
              <w:t>Nekustamā īpašuma valsts kadastra informācijas sistēmā</w:t>
            </w:r>
            <w:r w:rsidR="00F8382A" w:rsidRPr="00F8382A">
              <w:rPr>
                <w:sz w:val="26"/>
                <w:szCs w:val="26"/>
              </w:rPr>
              <w:t xml:space="preserve"> ir dzēsta.  </w:t>
            </w:r>
          </w:p>
          <w:p w:rsidR="00C26DAE" w:rsidRPr="00934FCA" w:rsidRDefault="00B47DF9" w:rsidP="00263FD3">
            <w:pPr>
              <w:pStyle w:val="BodyText"/>
              <w:spacing w:after="0"/>
              <w:ind w:left="141" w:right="141" w:firstLine="709"/>
              <w:jc w:val="both"/>
              <w:rPr>
                <w:sz w:val="26"/>
                <w:szCs w:val="26"/>
              </w:rPr>
            </w:pPr>
            <w:r w:rsidRPr="00934FCA">
              <w:rPr>
                <w:sz w:val="26"/>
                <w:szCs w:val="26"/>
              </w:rPr>
              <w:t xml:space="preserve"> </w:t>
            </w:r>
            <w:r w:rsidR="00CE3050">
              <w:rPr>
                <w:sz w:val="26"/>
                <w:szCs w:val="26"/>
              </w:rPr>
              <w:t>Īpašums Nr.5</w:t>
            </w:r>
            <w:r w:rsidR="00415813" w:rsidRPr="00934FCA">
              <w:rPr>
                <w:sz w:val="26"/>
                <w:szCs w:val="26"/>
              </w:rPr>
              <w:t xml:space="preserve"> universitātei nepieciešams,</w:t>
            </w:r>
            <w:r w:rsidR="00F7313B" w:rsidRPr="00934FCA">
              <w:rPr>
                <w:sz w:val="26"/>
                <w:szCs w:val="26"/>
              </w:rPr>
              <w:t xml:space="preserve"> lai nodrošinātu studiju procesam</w:t>
            </w:r>
            <w:r w:rsidR="00415813" w:rsidRPr="00934FCA">
              <w:rPr>
                <w:sz w:val="26"/>
                <w:szCs w:val="26"/>
              </w:rPr>
              <w:t xml:space="preserve"> nepieciešam</w:t>
            </w:r>
            <w:r w:rsidR="00F7313B" w:rsidRPr="00934FCA">
              <w:rPr>
                <w:sz w:val="26"/>
                <w:szCs w:val="26"/>
              </w:rPr>
              <w:t>ās</w:t>
            </w:r>
            <w:r w:rsidR="00415813" w:rsidRPr="00934FCA">
              <w:rPr>
                <w:sz w:val="26"/>
                <w:szCs w:val="26"/>
              </w:rPr>
              <w:t xml:space="preserve"> infrastruktūras</w:t>
            </w:r>
            <w:r w:rsidR="00F7313B" w:rsidRPr="00934FCA">
              <w:rPr>
                <w:sz w:val="26"/>
                <w:szCs w:val="26"/>
              </w:rPr>
              <w:t xml:space="preserve"> uzturēšanu, </w:t>
            </w:r>
            <w:r w:rsidR="00415813" w:rsidRPr="00934FCA">
              <w:rPr>
                <w:sz w:val="26"/>
                <w:szCs w:val="26"/>
              </w:rPr>
              <w:t xml:space="preserve"> uzlabošanu un attīstību</w:t>
            </w:r>
            <w:r w:rsidR="00F7313B" w:rsidRPr="00934FCA">
              <w:rPr>
                <w:sz w:val="26"/>
                <w:szCs w:val="26"/>
              </w:rPr>
              <w:t xml:space="preserve"> un nodrošinātu studējošajiem sporta nodarbības.</w:t>
            </w:r>
          </w:p>
          <w:p w:rsidR="00F7313B" w:rsidRPr="00934FCA" w:rsidRDefault="00F7313B" w:rsidP="00263FD3">
            <w:pPr>
              <w:pStyle w:val="BodyText"/>
              <w:spacing w:after="0"/>
              <w:ind w:left="141" w:right="141" w:firstLine="709"/>
              <w:jc w:val="both"/>
              <w:rPr>
                <w:sz w:val="26"/>
                <w:szCs w:val="26"/>
              </w:rPr>
            </w:pPr>
            <w:r w:rsidRPr="00934FCA">
              <w:rPr>
                <w:sz w:val="26"/>
                <w:szCs w:val="26"/>
              </w:rPr>
              <w:t>Stadionā tiek realizēts mācību priekšmets - sports, kā arī darbojas universitātes futbola klubs. Sadarbībā ar Latvija</w:t>
            </w:r>
            <w:r w:rsidR="00723AAB" w:rsidRPr="00934FCA">
              <w:rPr>
                <w:sz w:val="26"/>
                <w:szCs w:val="26"/>
              </w:rPr>
              <w:t xml:space="preserve">s Futbola federāciju tiek veikta stadiona rekonstrukcija </w:t>
            </w:r>
            <w:r w:rsidRPr="00934FCA">
              <w:rPr>
                <w:sz w:val="26"/>
                <w:szCs w:val="26"/>
              </w:rPr>
              <w:t>– veikti stadiona drenāžas darbi, ieklāts mākslīgais laukuma segums, uzstādītas tribīnes</w:t>
            </w:r>
            <w:r w:rsidR="00723AAB" w:rsidRPr="00934FCA">
              <w:rPr>
                <w:sz w:val="26"/>
                <w:szCs w:val="26"/>
              </w:rPr>
              <w:t>, k</w:t>
            </w:r>
            <w:r w:rsidRPr="00934FCA">
              <w:rPr>
                <w:sz w:val="26"/>
                <w:szCs w:val="26"/>
              </w:rPr>
              <w:t>opējās izmaksas ~355 000 EUR. Saskaņošanas stadijā ir stadiona apgaismes projekts par apmēram EUR 140 000 un izstrādes stadijā skrejceliņu izbūve. Tāpat ar Futbola</w:t>
            </w:r>
            <w:r w:rsidR="00790DB2" w:rsidRPr="00934FCA">
              <w:rPr>
                <w:sz w:val="26"/>
                <w:szCs w:val="26"/>
              </w:rPr>
              <w:t xml:space="preserve"> federācijas atbalstu ir uzsākt</w:t>
            </w:r>
            <w:r w:rsidR="007F74EF">
              <w:rPr>
                <w:sz w:val="26"/>
                <w:szCs w:val="26"/>
              </w:rPr>
              <w:t>a</w:t>
            </w:r>
            <w:r w:rsidR="00790DB2" w:rsidRPr="00934FCA">
              <w:rPr>
                <w:sz w:val="26"/>
                <w:szCs w:val="26"/>
              </w:rPr>
              <w:t xml:space="preserve"> </w:t>
            </w:r>
            <w:r w:rsidRPr="00934FCA">
              <w:rPr>
                <w:sz w:val="26"/>
                <w:szCs w:val="26"/>
              </w:rPr>
              <w:t>divu k</w:t>
            </w:r>
            <w:r w:rsidR="00790DB2" w:rsidRPr="00934FCA">
              <w:rPr>
                <w:sz w:val="26"/>
                <w:szCs w:val="26"/>
              </w:rPr>
              <w:t>onteinera tipa ģērbtuvju iegādes procedūra</w:t>
            </w:r>
            <w:r w:rsidRPr="00934FCA">
              <w:rPr>
                <w:sz w:val="26"/>
                <w:szCs w:val="26"/>
              </w:rPr>
              <w:t xml:space="preserve">. Atkarībā no finanšu līdzekļu pieejamības, tiks uzsākts sporta paviljona (dušas, WC, treneru telpas) remonts. Ir izbūvēts mazais futbola laukums, izbūvēta </w:t>
            </w:r>
            <w:r w:rsidRPr="00934FCA">
              <w:rPr>
                <w:sz w:val="26"/>
                <w:szCs w:val="26"/>
              </w:rPr>
              <w:lastRenderedPageBreak/>
              <w:t>pamatne par ~10000EUR, ieklāts mākslīgais segums, izveidota apgaismošanas sistēma.</w:t>
            </w:r>
          </w:p>
          <w:p w:rsidR="007247AA" w:rsidRPr="00934FCA" w:rsidRDefault="00B16202" w:rsidP="007247AA">
            <w:pPr>
              <w:pStyle w:val="BodyText"/>
              <w:spacing w:after="0"/>
              <w:ind w:left="141" w:right="141" w:firstLine="709"/>
              <w:jc w:val="both"/>
              <w:rPr>
                <w:sz w:val="26"/>
                <w:szCs w:val="26"/>
              </w:rPr>
            </w:pPr>
            <w:r w:rsidRPr="00934FCA">
              <w:rPr>
                <w:sz w:val="26"/>
                <w:szCs w:val="26"/>
              </w:rPr>
              <w:t xml:space="preserve">Valsts nekustamais īpašums </w:t>
            </w:r>
            <w:r w:rsidR="007247AA" w:rsidRPr="00934FCA">
              <w:rPr>
                <w:sz w:val="26"/>
                <w:szCs w:val="26"/>
              </w:rPr>
              <w:t xml:space="preserve">(nekustamā īpašuma kadastra Nr.0100 062 2004) </w:t>
            </w:r>
            <w:r w:rsidRPr="00934FCA">
              <w:rPr>
                <w:sz w:val="26"/>
                <w:szCs w:val="26"/>
              </w:rPr>
              <w:t xml:space="preserve"> </w:t>
            </w:r>
            <w:r w:rsidR="007247AA" w:rsidRPr="00934FCA">
              <w:rPr>
                <w:sz w:val="26"/>
                <w:szCs w:val="26"/>
              </w:rPr>
              <w:t xml:space="preserve">Ķīpsalas ielā 5, Rīgā, </w:t>
            </w:r>
            <w:r w:rsidR="00CE3050">
              <w:rPr>
                <w:sz w:val="26"/>
                <w:szCs w:val="26"/>
              </w:rPr>
              <w:t>(turpmāk – īpašums Nr.6</w:t>
            </w:r>
            <w:r w:rsidRPr="00934FCA">
              <w:rPr>
                <w:sz w:val="26"/>
                <w:szCs w:val="26"/>
              </w:rPr>
              <w:t xml:space="preserve">), ir ierakstīts </w:t>
            </w:r>
            <w:r w:rsidR="007247AA" w:rsidRPr="00934FCA">
              <w:rPr>
                <w:sz w:val="26"/>
                <w:szCs w:val="26"/>
              </w:rPr>
              <w:t>Rīgas pilsētas Vidzemes priekšpilsētas tiesas Zemesgrāmatu nodaļas Rīgas pilsētas zemesgrāmatas nodalījumā Nr.4291 uz Latvijas valsts vārda universitātes personā.</w:t>
            </w:r>
          </w:p>
          <w:p w:rsidR="00673A44" w:rsidRPr="00934FCA" w:rsidRDefault="002F629A" w:rsidP="00263FD3">
            <w:pPr>
              <w:pStyle w:val="BodyText"/>
              <w:spacing w:after="0"/>
              <w:ind w:left="141" w:right="141" w:firstLine="709"/>
              <w:jc w:val="both"/>
              <w:rPr>
                <w:sz w:val="26"/>
                <w:szCs w:val="26"/>
              </w:rPr>
            </w:pPr>
            <w:r w:rsidRPr="00934FCA">
              <w:rPr>
                <w:sz w:val="26"/>
                <w:szCs w:val="26"/>
              </w:rPr>
              <w:t>Ī</w:t>
            </w:r>
            <w:r w:rsidR="00CE3050">
              <w:rPr>
                <w:sz w:val="26"/>
                <w:szCs w:val="26"/>
              </w:rPr>
              <w:t>pašums Nr.6</w:t>
            </w:r>
            <w:r w:rsidR="00B16202" w:rsidRPr="00934FCA">
              <w:rPr>
                <w:sz w:val="26"/>
                <w:szCs w:val="26"/>
              </w:rPr>
              <w:t xml:space="preserve"> sastāv no zemes vienības </w:t>
            </w:r>
            <w:r w:rsidR="007247AA" w:rsidRPr="00934FCA">
              <w:rPr>
                <w:sz w:val="26"/>
                <w:szCs w:val="26"/>
              </w:rPr>
              <w:t>1,0507 ha platībā (zemes vienības kadastra apzīmējums 0100 062 2004) un peldbaseina (būves kadastra apzīmējums 0100 062 2004 001). Īpašums Nr.</w:t>
            </w:r>
            <w:r w:rsidR="00FE5FDD">
              <w:rPr>
                <w:sz w:val="26"/>
                <w:szCs w:val="26"/>
              </w:rPr>
              <w:t>6</w:t>
            </w:r>
            <w:r w:rsidR="00415813" w:rsidRPr="00934FCA">
              <w:rPr>
                <w:sz w:val="26"/>
                <w:szCs w:val="26"/>
              </w:rPr>
              <w:t xml:space="preserve"> universitātei nepieciešams, lai nodrošinātu </w:t>
            </w:r>
            <w:r w:rsidR="007247AA" w:rsidRPr="00934FCA">
              <w:rPr>
                <w:sz w:val="26"/>
                <w:szCs w:val="26"/>
              </w:rPr>
              <w:t>studiju procesam nepieciešamās infrastruktūras uzturēšanu, uzlabošanu un attīstību, nodrošinātu studējošajiem sporta nodarbības</w:t>
            </w:r>
            <w:r w:rsidR="00B16202" w:rsidRPr="00934FCA">
              <w:rPr>
                <w:sz w:val="26"/>
                <w:szCs w:val="26"/>
              </w:rPr>
              <w:t>.</w:t>
            </w:r>
          </w:p>
          <w:p w:rsidR="00DE3B0A" w:rsidRPr="00934FCA" w:rsidRDefault="00DE3B0A" w:rsidP="00DE3B0A">
            <w:pPr>
              <w:pStyle w:val="BodyText"/>
              <w:spacing w:after="0"/>
              <w:ind w:left="141" w:right="141" w:firstLine="709"/>
              <w:jc w:val="both"/>
              <w:rPr>
                <w:sz w:val="26"/>
                <w:szCs w:val="26"/>
              </w:rPr>
            </w:pPr>
            <w:r w:rsidRPr="00934FCA">
              <w:rPr>
                <w:sz w:val="26"/>
                <w:szCs w:val="26"/>
              </w:rPr>
              <w:t xml:space="preserve">2014.gadā ir plānots uzsākt remontdarbus – paredzēti trīs ēkas un infrastruktūras atjaunošanas posmi. </w:t>
            </w:r>
          </w:p>
          <w:p w:rsidR="00DE3B0A" w:rsidRPr="00934FCA" w:rsidRDefault="00DE3B0A" w:rsidP="00DE3B0A">
            <w:pPr>
              <w:pStyle w:val="BodyText"/>
              <w:spacing w:after="0"/>
              <w:ind w:left="141" w:right="141" w:firstLine="709"/>
              <w:jc w:val="both"/>
              <w:rPr>
                <w:sz w:val="26"/>
                <w:szCs w:val="26"/>
              </w:rPr>
            </w:pPr>
            <w:r w:rsidRPr="00934FCA">
              <w:rPr>
                <w:sz w:val="26"/>
                <w:szCs w:val="26"/>
              </w:rPr>
              <w:t>Renovējamā ēka ir ar pagraba stāvu un 3 v</w:t>
            </w:r>
            <w:r w:rsidR="00790DB2" w:rsidRPr="00934FCA">
              <w:rPr>
                <w:sz w:val="26"/>
                <w:szCs w:val="26"/>
              </w:rPr>
              <w:t>irszemes stāviem. Ēkā izvietoti</w:t>
            </w:r>
            <w:r w:rsidRPr="00934FCA">
              <w:rPr>
                <w:sz w:val="26"/>
                <w:szCs w:val="26"/>
              </w:rPr>
              <w:t xml:space="preserve"> divi peldbaseini, sociālās aprūpes centrs, sporta zāle un funkcijai atbilstošas palīgtelpas. Saskaņā ar inventarizācijas lietu ēka nodota ekspluatācijā 1988. gadā.</w:t>
            </w:r>
          </w:p>
          <w:p w:rsidR="00DE3B0A" w:rsidRPr="00934FCA" w:rsidRDefault="00DE3B0A" w:rsidP="00DE3B0A">
            <w:pPr>
              <w:pStyle w:val="BodyText"/>
              <w:spacing w:after="0"/>
              <w:ind w:left="141" w:right="141" w:firstLine="709"/>
              <w:jc w:val="both"/>
              <w:rPr>
                <w:sz w:val="26"/>
                <w:szCs w:val="26"/>
              </w:rPr>
            </w:pPr>
            <w:r w:rsidRPr="00934FCA">
              <w:rPr>
                <w:sz w:val="26"/>
                <w:szCs w:val="26"/>
              </w:rPr>
              <w:t>Līdz ar ēkas dabisko nolietojumu, katru gadu kāda no iekštelpu zonām</w:t>
            </w:r>
            <w:r w:rsidR="004565DC" w:rsidRPr="00934FCA">
              <w:rPr>
                <w:sz w:val="26"/>
                <w:szCs w:val="26"/>
              </w:rPr>
              <w:t xml:space="preserve"> tiek atsvaidzināta un uzlabota.</w:t>
            </w:r>
            <w:r w:rsidRPr="00934FCA">
              <w:rPr>
                <w:sz w:val="26"/>
                <w:szCs w:val="26"/>
              </w:rPr>
              <w:t xml:space="preserve"> 2014.gadā primāri tiks atjaunots koridors ap lielo baseinu,</w:t>
            </w:r>
            <w:r w:rsidR="004565DC" w:rsidRPr="00934FCA">
              <w:rPr>
                <w:sz w:val="26"/>
                <w:szCs w:val="26"/>
              </w:rPr>
              <w:t xml:space="preserve"> novērsti nokrišņu radītie bojājumi </w:t>
            </w:r>
            <w:r w:rsidRPr="00934FCA">
              <w:rPr>
                <w:sz w:val="26"/>
                <w:szCs w:val="26"/>
              </w:rPr>
              <w:t xml:space="preserve"> trenažieru zālē, kā arī attīstīta boksa nodarbību zāle. </w:t>
            </w:r>
          </w:p>
          <w:p w:rsidR="00DE3B0A" w:rsidRPr="00934FCA" w:rsidRDefault="00DE3B0A" w:rsidP="00DE3B0A">
            <w:pPr>
              <w:pStyle w:val="BodyText"/>
              <w:spacing w:after="0"/>
              <w:ind w:left="141" w:right="141" w:firstLine="709"/>
              <w:jc w:val="both"/>
              <w:rPr>
                <w:sz w:val="26"/>
                <w:szCs w:val="26"/>
              </w:rPr>
            </w:pPr>
            <w:r w:rsidRPr="00934FCA">
              <w:rPr>
                <w:sz w:val="26"/>
                <w:szCs w:val="26"/>
              </w:rPr>
              <w:t xml:space="preserve">2014.gada vasaras mēnešos tiek plānoti Ķīpsalas peldbaseina jumta </w:t>
            </w:r>
            <w:r w:rsidR="00444D33" w:rsidRPr="00934FCA">
              <w:rPr>
                <w:sz w:val="26"/>
                <w:szCs w:val="26"/>
              </w:rPr>
              <w:t>(</w:t>
            </w:r>
            <w:r w:rsidRPr="00934FCA">
              <w:rPr>
                <w:sz w:val="26"/>
                <w:szCs w:val="26"/>
              </w:rPr>
              <w:t>virs lielā baseina</w:t>
            </w:r>
            <w:r w:rsidR="00444D33" w:rsidRPr="00934FCA">
              <w:rPr>
                <w:sz w:val="26"/>
                <w:szCs w:val="26"/>
              </w:rPr>
              <w:t xml:space="preserve">) </w:t>
            </w:r>
            <w:r w:rsidRPr="00934FCA">
              <w:rPr>
                <w:sz w:val="26"/>
                <w:szCs w:val="26"/>
              </w:rPr>
              <w:t xml:space="preserve">remontdarbi, kā arī ārējo slīpo sienu atjaunināšana. </w:t>
            </w:r>
            <w:r w:rsidR="00444D33" w:rsidRPr="00934FCA">
              <w:rPr>
                <w:sz w:val="26"/>
                <w:szCs w:val="26"/>
              </w:rPr>
              <w:t>Turpmāk detalizētāk par plānotajiem darbiem.</w:t>
            </w:r>
          </w:p>
          <w:p w:rsidR="00DE3B0A" w:rsidRPr="00934FCA" w:rsidRDefault="00CE3050" w:rsidP="00DE3B0A">
            <w:pPr>
              <w:pStyle w:val="BodyText"/>
              <w:spacing w:after="0"/>
              <w:ind w:left="141" w:right="141" w:firstLine="709"/>
              <w:jc w:val="both"/>
              <w:rPr>
                <w:sz w:val="26"/>
                <w:szCs w:val="26"/>
              </w:rPr>
            </w:pPr>
            <w:r>
              <w:rPr>
                <w:sz w:val="26"/>
                <w:szCs w:val="26"/>
              </w:rPr>
              <w:t>Īpašuma Nr.6</w:t>
            </w:r>
            <w:r w:rsidR="00DE3B0A" w:rsidRPr="00934FCA">
              <w:rPr>
                <w:sz w:val="26"/>
                <w:szCs w:val="26"/>
              </w:rPr>
              <w:t xml:space="preserve"> renovācijas projekts ēkas energoefektivitātes paaugstināšanai izstrādāts pēc universitātes pasūtījuma. Projekta dokumentācija izstrādāta</w:t>
            </w:r>
            <w:r w:rsidR="004A087C">
              <w:rPr>
                <w:sz w:val="26"/>
                <w:szCs w:val="26"/>
              </w:rPr>
              <w:t>,</w:t>
            </w:r>
            <w:r w:rsidR="00DE3B0A" w:rsidRPr="00934FCA">
              <w:rPr>
                <w:sz w:val="26"/>
                <w:szCs w:val="26"/>
              </w:rPr>
              <w:t xml:space="preserve"> pamatojoties uz ēkas </w:t>
            </w:r>
            <w:proofErr w:type="spellStart"/>
            <w:r w:rsidR="00DE3B0A" w:rsidRPr="00934FCA">
              <w:rPr>
                <w:sz w:val="26"/>
                <w:szCs w:val="26"/>
              </w:rPr>
              <w:t>energoaudita</w:t>
            </w:r>
            <w:proofErr w:type="spellEnd"/>
            <w:r w:rsidR="00DE3B0A" w:rsidRPr="00934FCA">
              <w:rPr>
                <w:sz w:val="26"/>
                <w:szCs w:val="26"/>
              </w:rPr>
              <w:t xml:space="preserve"> pārskata (EAP) rezultātiem (2012</w:t>
            </w:r>
            <w:r w:rsidR="00444D33" w:rsidRPr="00934FCA">
              <w:rPr>
                <w:sz w:val="26"/>
                <w:szCs w:val="26"/>
              </w:rPr>
              <w:t>. gads, SIA „EKODOMA”),</w:t>
            </w:r>
            <w:r w:rsidR="004565DC" w:rsidRPr="00934FCA">
              <w:rPr>
                <w:sz w:val="26"/>
                <w:szCs w:val="26"/>
              </w:rPr>
              <w:t xml:space="preserve"> tehniskās apsekošanas slēdziens, </w:t>
            </w:r>
            <w:r w:rsidR="00DE3B0A" w:rsidRPr="00934FCA">
              <w:rPr>
                <w:sz w:val="26"/>
                <w:szCs w:val="26"/>
              </w:rPr>
              <w:t xml:space="preserve">10.02.2012., būvinženieris </w:t>
            </w:r>
            <w:proofErr w:type="spellStart"/>
            <w:r w:rsidR="00DE3B0A" w:rsidRPr="00934FCA">
              <w:rPr>
                <w:sz w:val="26"/>
                <w:szCs w:val="26"/>
              </w:rPr>
              <w:t>K.Rutks</w:t>
            </w:r>
            <w:proofErr w:type="spellEnd"/>
            <w:r w:rsidR="00DE3B0A" w:rsidRPr="00934FCA">
              <w:rPr>
                <w:sz w:val="26"/>
                <w:szCs w:val="26"/>
              </w:rPr>
              <w:t>), projektēšanas uzdevumu, kā arī pamatojoties uz ē</w:t>
            </w:r>
            <w:r w:rsidR="004565DC" w:rsidRPr="00934FCA">
              <w:rPr>
                <w:sz w:val="26"/>
                <w:szCs w:val="26"/>
              </w:rPr>
              <w:t>kas apsekošanas datiem un lokālā</w:t>
            </w:r>
            <w:r w:rsidR="00DE3B0A" w:rsidRPr="00934FCA">
              <w:rPr>
                <w:sz w:val="26"/>
                <w:szCs w:val="26"/>
              </w:rPr>
              <w:t xml:space="preserve">s uzmērīšanas rezultātiem. </w:t>
            </w:r>
          </w:p>
          <w:p w:rsidR="00DE3B0A" w:rsidRPr="00934FCA" w:rsidRDefault="00DE3B0A" w:rsidP="00DE3B0A">
            <w:pPr>
              <w:pStyle w:val="BodyText"/>
              <w:spacing w:after="0"/>
              <w:ind w:left="141" w:right="141" w:firstLine="709"/>
              <w:jc w:val="both"/>
              <w:rPr>
                <w:sz w:val="26"/>
                <w:szCs w:val="26"/>
              </w:rPr>
            </w:pPr>
            <w:r w:rsidRPr="00934FCA">
              <w:rPr>
                <w:sz w:val="26"/>
                <w:szCs w:val="26"/>
              </w:rPr>
              <w:t>Saskaņā ar projektē</w:t>
            </w:r>
            <w:r w:rsidR="00444D33" w:rsidRPr="00934FCA">
              <w:rPr>
                <w:sz w:val="26"/>
                <w:szCs w:val="26"/>
              </w:rPr>
              <w:t>šanas uzdevumu projekts paredz</w:t>
            </w:r>
            <w:r w:rsidR="008F703A">
              <w:rPr>
                <w:sz w:val="26"/>
                <w:szCs w:val="26"/>
              </w:rPr>
              <w:t>:</w:t>
            </w:r>
            <w:r w:rsidR="00444D33" w:rsidRPr="00934FCA">
              <w:rPr>
                <w:sz w:val="26"/>
                <w:szCs w:val="26"/>
              </w:rPr>
              <w:t xml:space="preserve"> </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ēkas jumta siltināšanu un jumta seguma nomaiņu virs lielā baseina;</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slīpo fasāžu plakņu siltināšanu un ārējās apdares nomaiņu 3.stāva līmenī;</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esošo vitrīnu nomaiņu slīpajās ārsienu plaknēs;</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esošo virsgaismas logu nomaiņu baseina jumtā;</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fasāžu apgaismojuma nomaiņu;</w:t>
            </w:r>
          </w:p>
          <w:p w:rsidR="00DE3B0A" w:rsidRPr="00934FCA" w:rsidRDefault="00DE3B0A" w:rsidP="00934FCA">
            <w:pPr>
              <w:pStyle w:val="BodyText"/>
              <w:numPr>
                <w:ilvl w:val="0"/>
                <w:numId w:val="7"/>
              </w:numPr>
              <w:tabs>
                <w:tab w:val="left" w:pos="1022"/>
              </w:tabs>
              <w:spacing w:after="0"/>
              <w:ind w:right="141"/>
              <w:jc w:val="both"/>
              <w:rPr>
                <w:sz w:val="26"/>
                <w:szCs w:val="26"/>
              </w:rPr>
            </w:pPr>
            <w:r w:rsidRPr="00934FCA">
              <w:rPr>
                <w:sz w:val="26"/>
                <w:szCs w:val="26"/>
              </w:rPr>
              <w:t>lietus kanalizācijas piltuvju nomaiņu baseina jumtā.</w:t>
            </w:r>
          </w:p>
          <w:p w:rsidR="00DE3B0A" w:rsidRPr="00934FCA" w:rsidRDefault="00DE3B0A" w:rsidP="00DE3B0A">
            <w:pPr>
              <w:pStyle w:val="BodyText"/>
              <w:spacing w:after="0"/>
              <w:ind w:left="141" w:right="141" w:firstLine="709"/>
              <w:jc w:val="both"/>
              <w:rPr>
                <w:sz w:val="26"/>
                <w:szCs w:val="26"/>
              </w:rPr>
            </w:pPr>
            <w:r w:rsidRPr="00934FCA">
              <w:rPr>
                <w:sz w:val="26"/>
                <w:szCs w:val="26"/>
              </w:rPr>
              <w:lastRenderedPageBreak/>
              <w:t xml:space="preserve">Projekta rezultātā tiks uzlaboti ēkas energoefektivitātes rādītāji, palielināts baseina telpu komforta līmenis un uzlabots ēkas ārējais izskats. </w:t>
            </w:r>
          </w:p>
          <w:p w:rsidR="00DE3B0A" w:rsidRPr="00934FCA" w:rsidRDefault="00444D33" w:rsidP="00DE3B0A">
            <w:pPr>
              <w:pStyle w:val="BodyText"/>
              <w:spacing w:after="0"/>
              <w:ind w:left="141" w:right="141" w:firstLine="709"/>
              <w:jc w:val="both"/>
              <w:rPr>
                <w:sz w:val="26"/>
                <w:szCs w:val="26"/>
              </w:rPr>
            </w:pPr>
            <w:r w:rsidRPr="00934FCA">
              <w:rPr>
                <w:sz w:val="26"/>
                <w:szCs w:val="26"/>
              </w:rPr>
              <w:t>2.atjaunošanas posms - b</w:t>
            </w:r>
            <w:r w:rsidR="00DE3B0A" w:rsidRPr="00934FCA">
              <w:rPr>
                <w:sz w:val="26"/>
                <w:szCs w:val="26"/>
              </w:rPr>
              <w:t>aseina iekštelpas un iekārtojums ir morāli un fiziski novecojis un neatbilst citu pel</w:t>
            </w:r>
            <w:r w:rsidR="004565DC" w:rsidRPr="00934FCA">
              <w:rPr>
                <w:sz w:val="26"/>
                <w:szCs w:val="26"/>
              </w:rPr>
              <w:t>dbaseinu līmenim, t</w:t>
            </w:r>
            <w:r w:rsidR="00DE3B0A" w:rsidRPr="00934FCA">
              <w:rPr>
                <w:sz w:val="26"/>
                <w:szCs w:val="26"/>
              </w:rPr>
              <w:t>āpēc tiek plānota infrastruktūras atjaunošana, lai SIA „Ķīpsalas peldbaseins” varētu piedāvāt augstas kvalitātes pakalpojumus mūsdienīgā un labi iekārtotā vidē.</w:t>
            </w:r>
          </w:p>
          <w:p w:rsidR="00DE3B0A" w:rsidRPr="00934FCA" w:rsidRDefault="00DE3B0A" w:rsidP="00DE3B0A">
            <w:pPr>
              <w:pStyle w:val="BodyText"/>
              <w:spacing w:after="0"/>
              <w:ind w:left="141" w:right="141" w:firstLine="709"/>
              <w:jc w:val="both"/>
              <w:rPr>
                <w:sz w:val="26"/>
                <w:szCs w:val="26"/>
              </w:rPr>
            </w:pPr>
            <w:r w:rsidRPr="00934FCA">
              <w:rPr>
                <w:sz w:val="26"/>
                <w:szCs w:val="26"/>
              </w:rPr>
              <w:t>2015.gadā ir plānota šāda infrastruktūras atjaunošana:</w:t>
            </w:r>
          </w:p>
          <w:p w:rsidR="00DE3B0A" w:rsidRPr="00934FCA" w:rsidRDefault="00DE3B0A" w:rsidP="00934FCA">
            <w:pPr>
              <w:pStyle w:val="BodyText"/>
              <w:numPr>
                <w:ilvl w:val="0"/>
                <w:numId w:val="4"/>
              </w:numPr>
              <w:spacing w:after="0"/>
              <w:ind w:left="1022" w:right="141" w:hanging="141"/>
              <w:jc w:val="both"/>
              <w:rPr>
                <w:sz w:val="26"/>
                <w:szCs w:val="26"/>
              </w:rPr>
            </w:pPr>
            <w:r w:rsidRPr="00934FCA">
              <w:rPr>
                <w:sz w:val="26"/>
                <w:szCs w:val="26"/>
              </w:rPr>
              <w:t>bērnu garderobju s</w:t>
            </w:r>
            <w:r w:rsidR="004565DC" w:rsidRPr="00934FCA">
              <w:rPr>
                <w:sz w:val="26"/>
                <w:szCs w:val="26"/>
              </w:rPr>
              <w:t>kapīšu atjaunošana;</w:t>
            </w:r>
          </w:p>
          <w:p w:rsidR="00DE3B0A" w:rsidRPr="00934FCA" w:rsidRDefault="004565DC" w:rsidP="00934FCA">
            <w:pPr>
              <w:pStyle w:val="BodyText"/>
              <w:numPr>
                <w:ilvl w:val="0"/>
                <w:numId w:val="4"/>
              </w:numPr>
              <w:spacing w:after="0"/>
              <w:ind w:left="1022" w:right="141" w:hanging="141"/>
              <w:jc w:val="both"/>
              <w:rPr>
                <w:sz w:val="26"/>
                <w:szCs w:val="26"/>
              </w:rPr>
            </w:pPr>
            <w:r w:rsidRPr="00934FCA">
              <w:rPr>
                <w:sz w:val="26"/>
                <w:szCs w:val="26"/>
              </w:rPr>
              <w:t>dušu remonts;</w:t>
            </w:r>
          </w:p>
          <w:p w:rsidR="00DE3B0A" w:rsidRPr="00934FCA" w:rsidRDefault="00DE3B0A" w:rsidP="00934FCA">
            <w:pPr>
              <w:pStyle w:val="BodyText"/>
              <w:numPr>
                <w:ilvl w:val="0"/>
                <w:numId w:val="4"/>
              </w:numPr>
              <w:spacing w:after="0"/>
              <w:ind w:left="1022" w:right="141" w:hanging="141"/>
              <w:jc w:val="both"/>
              <w:rPr>
                <w:sz w:val="26"/>
                <w:szCs w:val="26"/>
              </w:rPr>
            </w:pPr>
            <w:r w:rsidRPr="00934FCA">
              <w:rPr>
                <w:sz w:val="26"/>
                <w:szCs w:val="26"/>
              </w:rPr>
              <w:t>bērnu baseina skapīšu nomaiņa</w:t>
            </w:r>
            <w:r w:rsidR="004565DC" w:rsidRPr="00934FCA">
              <w:rPr>
                <w:sz w:val="26"/>
                <w:szCs w:val="26"/>
              </w:rPr>
              <w:t>;</w:t>
            </w:r>
          </w:p>
          <w:p w:rsidR="00DE3B0A" w:rsidRPr="00934FCA" w:rsidRDefault="00DE3B0A" w:rsidP="00934FCA">
            <w:pPr>
              <w:pStyle w:val="BodyText"/>
              <w:numPr>
                <w:ilvl w:val="0"/>
                <w:numId w:val="4"/>
              </w:numPr>
              <w:spacing w:after="0"/>
              <w:ind w:left="1022" w:right="141" w:hanging="141"/>
              <w:jc w:val="both"/>
              <w:rPr>
                <w:sz w:val="26"/>
                <w:szCs w:val="26"/>
              </w:rPr>
            </w:pPr>
            <w:r w:rsidRPr="00934FCA">
              <w:rPr>
                <w:sz w:val="26"/>
                <w:szCs w:val="26"/>
              </w:rPr>
              <w:t>baseina ieejas mezgla atjaunošana</w:t>
            </w:r>
            <w:r w:rsidR="004565DC" w:rsidRPr="00934FCA">
              <w:rPr>
                <w:sz w:val="26"/>
                <w:szCs w:val="26"/>
              </w:rPr>
              <w:t>;</w:t>
            </w:r>
          </w:p>
          <w:p w:rsidR="00DE3B0A" w:rsidRPr="00934FCA" w:rsidRDefault="00DE3B0A" w:rsidP="00934FCA">
            <w:pPr>
              <w:pStyle w:val="BodyText"/>
              <w:numPr>
                <w:ilvl w:val="0"/>
                <w:numId w:val="4"/>
              </w:numPr>
              <w:spacing w:after="0"/>
              <w:ind w:left="1022" w:right="141" w:hanging="141"/>
              <w:jc w:val="both"/>
              <w:rPr>
                <w:sz w:val="26"/>
                <w:szCs w:val="26"/>
              </w:rPr>
            </w:pPr>
            <w:r w:rsidRPr="00934FCA">
              <w:rPr>
                <w:sz w:val="26"/>
                <w:szCs w:val="26"/>
              </w:rPr>
              <w:t>iekštelpu (koridori, koplietošanas telpas) kosmētiskais remonts</w:t>
            </w:r>
            <w:r w:rsidR="004565DC" w:rsidRPr="00934FCA">
              <w:rPr>
                <w:sz w:val="26"/>
                <w:szCs w:val="26"/>
              </w:rPr>
              <w:t>.</w:t>
            </w:r>
          </w:p>
          <w:p w:rsidR="00DE3B0A" w:rsidRPr="00934FCA" w:rsidRDefault="00DE3B0A" w:rsidP="00DE3B0A">
            <w:pPr>
              <w:pStyle w:val="BodyText"/>
              <w:spacing w:after="0"/>
              <w:ind w:left="141" w:right="141" w:firstLine="709"/>
              <w:jc w:val="both"/>
              <w:rPr>
                <w:sz w:val="26"/>
                <w:szCs w:val="26"/>
              </w:rPr>
            </w:pPr>
            <w:r w:rsidRPr="00934FCA">
              <w:rPr>
                <w:sz w:val="26"/>
                <w:szCs w:val="26"/>
              </w:rPr>
              <w:t>3.</w:t>
            </w:r>
            <w:r w:rsidR="00444D33" w:rsidRPr="00934FCA">
              <w:rPr>
                <w:sz w:val="26"/>
                <w:szCs w:val="26"/>
              </w:rPr>
              <w:t>a</w:t>
            </w:r>
            <w:r w:rsidRPr="00934FCA">
              <w:rPr>
                <w:sz w:val="26"/>
                <w:szCs w:val="26"/>
              </w:rPr>
              <w:t>tjaunošanas posmā 2015. un 2016.gadā atkarībā no finanšu piesaistes iespējām tiks īstenota baseina piebūves 2.stāva izbūve. Tādējādi nākotnē Ķīpsalas peldbaseins kļūs par daudzfunkcionālu centru, kur bez peldēšanas, trenažieru zāles un aerobikas nodarbībām, būs iespēja nodarboties arī ar sporta spēlēm – basketbolu, futbolu, volejbolu, badmintonu u.c.</w:t>
            </w:r>
            <w:r w:rsidR="004565DC" w:rsidRPr="00934FCA">
              <w:rPr>
                <w:sz w:val="26"/>
                <w:szCs w:val="26"/>
              </w:rPr>
              <w:t xml:space="preserve"> sporta nodarbībām</w:t>
            </w:r>
            <w:r w:rsidRPr="00934FCA">
              <w:rPr>
                <w:sz w:val="26"/>
                <w:szCs w:val="26"/>
              </w:rPr>
              <w:t xml:space="preserve">, </w:t>
            </w:r>
            <w:r w:rsidR="004565DC" w:rsidRPr="00934FCA">
              <w:rPr>
                <w:sz w:val="26"/>
                <w:szCs w:val="26"/>
              </w:rPr>
              <w:t>tādējādi</w:t>
            </w:r>
            <w:r w:rsidRPr="00934FCA">
              <w:rPr>
                <w:sz w:val="26"/>
                <w:szCs w:val="26"/>
              </w:rPr>
              <w:t xml:space="preserve"> </w:t>
            </w:r>
            <w:r w:rsidR="004565DC" w:rsidRPr="00934FCA">
              <w:rPr>
                <w:sz w:val="26"/>
                <w:szCs w:val="26"/>
              </w:rPr>
              <w:t>radīsies</w:t>
            </w:r>
            <w:r w:rsidRPr="00934FCA">
              <w:rPr>
                <w:sz w:val="26"/>
                <w:szCs w:val="26"/>
              </w:rPr>
              <w:t xml:space="preserve"> plaša iespēja realizēt </w:t>
            </w:r>
            <w:r w:rsidR="00444D33" w:rsidRPr="00934FCA">
              <w:rPr>
                <w:sz w:val="26"/>
                <w:szCs w:val="26"/>
              </w:rPr>
              <w:t>universitātes</w:t>
            </w:r>
            <w:r w:rsidR="00193A2E" w:rsidRPr="00934FCA">
              <w:rPr>
                <w:sz w:val="26"/>
                <w:szCs w:val="26"/>
              </w:rPr>
              <w:t xml:space="preserve"> </w:t>
            </w:r>
            <w:r w:rsidRPr="00934FCA">
              <w:rPr>
                <w:sz w:val="26"/>
                <w:szCs w:val="26"/>
              </w:rPr>
              <w:t>mācību priekšmetu – sport</w:t>
            </w:r>
            <w:r w:rsidR="004565DC" w:rsidRPr="00934FCA">
              <w:rPr>
                <w:sz w:val="26"/>
                <w:szCs w:val="26"/>
              </w:rPr>
              <w:t>u</w:t>
            </w:r>
            <w:r w:rsidRPr="00934FCA">
              <w:rPr>
                <w:sz w:val="26"/>
                <w:szCs w:val="26"/>
              </w:rPr>
              <w:t xml:space="preserve"> (sports ir obligāts mācību priekšmets </w:t>
            </w:r>
            <w:r w:rsidR="00444D33" w:rsidRPr="00934FCA">
              <w:rPr>
                <w:sz w:val="26"/>
                <w:szCs w:val="26"/>
              </w:rPr>
              <w:t>universitātē</w:t>
            </w:r>
            <w:r w:rsidRPr="00934FCA">
              <w:rPr>
                <w:sz w:val="26"/>
                <w:szCs w:val="26"/>
              </w:rPr>
              <w:t xml:space="preserve">). </w:t>
            </w:r>
          </w:p>
          <w:p w:rsidR="00DE3B0A" w:rsidRPr="00934FCA" w:rsidRDefault="00DE3B0A" w:rsidP="00DE3B0A">
            <w:pPr>
              <w:pStyle w:val="BodyText"/>
              <w:spacing w:after="0"/>
              <w:ind w:left="141" w:right="141" w:firstLine="709"/>
              <w:jc w:val="both"/>
              <w:rPr>
                <w:sz w:val="26"/>
                <w:szCs w:val="26"/>
              </w:rPr>
            </w:pPr>
            <w:r w:rsidRPr="00934FCA">
              <w:rPr>
                <w:sz w:val="26"/>
                <w:szCs w:val="26"/>
              </w:rPr>
              <w:t>Pēc peldbaseina piebūves 2.stāva izbūves pabeigšanas tiks atjaunots autostāvvietas asfalta klājums, nodrošinot mūsdienīgu autostāvvietas iekārtojumu un pievilcīgu apkārtējo vidi ap baseina ēku.</w:t>
            </w:r>
          </w:p>
          <w:p w:rsidR="00DE3B0A" w:rsidRPr="00934FCA" w:rsidRDefault="00444D33" w:rsidP="00DE3B0A">
            <w:pPr>
              <w:pStyle w:val="BodyText"/>
              <w:spacing w:after="0"/>
              <w:ind w:left="141" w:right="141" w:firstLine="709"/>
              <w:jc w:val="both"/>
              <w:rPr>
                <w:sz w:val="26"/>
                <w:szCs w:val="26"/>
              </w:rPr>
            </w:pPr>
            <w:r w:rsidRPr="00934FCA">
              <w:rPr>
                <w:sz w:val="26"/>
                <w:szCs w:val="26"/>
              </w:rPr>
              <w:t>Universitāte</w:t>
            </w:r>
            <w:r w:rsidR="00DE3B0A" w:rsidRPr="00934FCA">
              <w:rPr>
                <w:sz w:val="26"/>
                <w:szCs w:val="26"/>
              </w:rPr>
              <w:t xml:space="preserve"> ir izsludinājusi iepirkumu vienkāršotās renovācijas darbiem. Darbus apmaksās </w:t>
            </w:r>
            <w:r w:rsidRPr="00934FCA">
              <w:rPr>
                <w:sz w:val="26"/>
                <w:szCs w:val="26"/>
              </w:rPr>
              <w:t>universitāte</w:t>
            </w:r>
            <w:r w:rsidR="00DE3B0A" w:rsidRPr="00934FCA">
              <w:rPr>
                <w:sz w:val="26"/>
                <w:szCs w:val="26"/>
              </w:rPr>
              <w:t>. Paredzamā cena EUR 950 000. Informācija par</w:t>
            </w:r>
            <w:r w:rsidRPr="00934FCA">
              <w:rPr>
                <w:sz w:val="26"/>
                <w:szCs w:val="26"/>
              </w:rPr>
              <w:t xml:space="preserve"> </w:t>
            </w:r>
            <w:r w:rsidR="00DE3B0A" w:rsidRPr="00934FCA">
              <w:rPr>
                <w:sz w:val="26"/>
                <w:szCs w:val="26"/>
              </w:rPr>
              <w:t>iepirkumu: http://www.rtu.lv/content/blogcategory/69/1531/lang</w:t>
            </w:r>
            <w:r w:rsidR="008E2654" w:rsidRPr="00934FCA">
              <w:rPr>
                <w:sz w:val="26"/>
                <w:szCs w:val="26"/>
              </w:rPr>
              <w:t>.</w:t>
            </w:r>
            <w:r w:rsidR="00DE3B0A" w:rsidRPr="00934FCA">
              <w:rPr>
                <w:sz w:val="26"/>
                <w:szCs w:val="26"/>
              </w:rPr>
              <w:t>lv/.</w:t>
            </w:r>
          </w:p>
          <w:p w:rsidR="004D3771" w:rsidRDefault="00DE3B0A" w:rsidP="004D3771">
            <w:pPr>
              <w:pStyle w:val="BodyText"/>
              <w:spacing w:after="0"/>
              <w:ind w:left="141" w:right="141" w:firstLine="709"/>
              <w:jc w:val="both"/>
              <w:rPr>
                <w:sz w:val="26"/>
                <w:szCs w:val="26"/>
              </w:rPr>
            </w:pPr>
            <w:r w:rsidRPr="00934FCA">
              <w:rPr>
                <w:sz w:val="26"/>
                <w:szCs w:val="26"/>
              </w:rPr>
              <w:t xml:space="preserve">Ēku apsaimnieko </w:t>
            </w:r>
            <w:r w:rsidR="00444D33" w:rsidRPr="00934FCA">
              <w:rPr>
                <w:sz w:val="26"/>
                <w:szCs w:val="26"/>
              </w:rPr>
              <w:t>universitātei</w:t>
            </w:r>
            <w:r w:rsidRPr="00934FCA">
              <w:rPr>
                <w:sz w:val="26"/>
                <w:szCs w:val="26"/>
              </w:rPr>
              <w:t xml:space="preserve"> 100% piederošs SIA „Ķīpsalas peldbaseins”. </w:t>
            </w:r>
            <w:r w:rsidR="004565DC" w:rsidRPr="00934FCA">
              <w:rPr>
                <w:sz w:val="26"/>
                <w:szCs w:val="26"/>
              </w:rPr>
              <w:t>N</w:t>
            </w:r>
            <w:r w:rsidRPr="00934FCA">
              <w:rPr>
                <w:sz w:val="26"/>
                <w:szCs w:val="26"/>
              </w:rPr>
              <w:t xml:space="preserve">omnieks – veselības centrs - aizņem 358 </w:t>
            </w:r>
            <w:r w:rsidR="00193A2E" w:rsidRPr="00934FCA">
              <w:rPr>
                <w:sz w:val="26"/>
                <w:szCs w:val="26"/>
              </w:rPr>
              <w:t>m</w:t>
            </w:r>
            <w:r w:rsidR="00193A2E" w:rsidRPr="00934FCA">
              <w:rPr>
                <w:sz w:val="26"/>
                <w:szCs w:val="26"/>
                <w:vertAlign w:val="superscript"/>
              </w:rPr>
              <w:t>2</w:t>
            </w:r>
            <w:r w:rsidRPr="00934FCA">
              <w:rPr>
                <w:sz w:val="26"/>
                <w:szCs w:val="26"/>
              </w:rPr>
              <w:t xml:space="preserve">, kas no visas peldbaseina kopplatības ir </w:t>
            </w:r>
            <w:r w:rsidR="00193A2E" w:rsidRPr="00934FCA">
              <w:rPr>
                <w:sz w:val="26"/>
                <w:szCs w:val="26"/>
              </w:rPr>
              <w:t>neliela</w:t>
            </w:r>
            <w:r w:rsidRPr="00934FCA">
              <w:rPr>
                <w:sz w:val="26"/>
                <w:szCs w:val="26"/>
              </w:rPr>
              <w:t xml:space="preserve"> daļa ~4%</w:t>
            </w:r>
            <w:r w:rsidR="00193A2E" w:rsidRPr="00934FCA">
              <w:rPr>
                <w:sz w:val="26"/>
                <w:szCs w:val="26"/>
              </w:rPr>
              <w:t>.</w:t>
            </w:r>
            <w:r w:rsidR="004D3771">
              <w:rPr>
                <w:sz w:val="26"/>
                <w:szCs w:val="26"/>
              </w:rPr>
              <w:t xml:space="preserve"> </w:t>
            </w:r>
          </w:p>
          <w:p w:rsidR="004D3771" w:rsidRPr="004D3771" w:rsidRDefault="007417B0" w:rsidP="004D3771">
            <w:pPr>
              <w:pStyle w:val="BodyText"/>
              <w:spacing w:after="0"/>
              <w:ind w:left="141" w:right="141" w:firstLine="709"/>
              <w:jc w:val="both"/>
              <w:rPr>
                <w:sz w:val="26"/>
                <w:szCs w:val="26"/>
              </w:rPr>
            </w:pPr>
            <w:r w:rsidRPr="00934FCA">
              <w:rPr>
                <w:sz w:val="26"/>
                <w:szCs w:val="26"/>
              </w:rPr>
              <w:t>Uz īpašuma Nr.</w:t>
            </w:r>
            <w:r w:rsidR="00CE3050">
              <w:rPr>
                <w:sz w:val="26"/>
                <w:szCs w:val="26"/>
              </w:rPr>
              <w:t>6</w:t>
            </w:r>
            <w:r w:rsidRPr="00934FCA">
              <w:rPr>
                <w:sz w:val="26"/>
                <w:szCs w:val="26"/>
              </w:rPr>
              <w:t xml:space="preserve"> sastāvā esošās zemes vienības (zemes vienības kadastra apzīmējums 0100 062 2004) atrodas če</w:t>
            </w:r>
            <w:r w:rsidR="00B47DF9" w:rsidRPr="00934FCA">
              <w:rPr>
                <w:sz w:val="26"/>
                <w:szCs w:val="26"/>
              </w:rPr>
              <w:t>tras būves, kas nav īpašuma Nr.</w:t>
            </w:r>
            <w:r w:rsidR="00C24553">
              <w:rPr>
                <w:sz w:val="26"/>
                <w:szCs w:val="26"/>
              </w:rPr>
              <w:t>6</w:t>
            </w:r>
            <w:r w:rsidRPr="00934FCA">
              <w:rPr>
                <w:sz w:val="26"/>
                <w:szCs w:val="26"/>
              </w:rPr>
              <w:t xml:space="preserve"> sastāvā. Transformatoram (būves kadastra apzīmējums 0100 062 2004 002) Nekustamā īpašuma valsts kadastra informācijas sistēmā norādīts, ka īpašumtiesības nav reģistrētas.</w:t>
            </w:r>
            <w:r w:rsidR="00B47DF9" w:rsidRPr="00934FCA">
              <w:rPr>
                <w:sz w:val="26"/>
                <w:szCs w:val="26"/>
              </w:rPr>
              <w:t xml:space="preserve"> Akciju sabiedrība</w:t>
            </w:r>
            <w:r w:rsidR="00692199">
              <w:rPr>
                <w:sz w:val="26"/>
                <w:szCs w:val="26"/>
              </w:rPr>
              <w:t>s</w:t>
            </w:r>
            <w:r w:rsidR="00B47DF9" w:rsidRPr="00934FCA">
              <w:rPr>
                <w:sz w:val="26"/>
                <w:szCs w:val="26"/>
              </w:rPr>
              <w:t xml:space="preserve"> “Sadales tīkls” Rīgas pilsētas Ekspluatācijas daļa (kā akciju sabiedrības “Latvenergo” īpašuma lietotāja) 2014.gada 9.jūlija vēstulē Nr.30EF50-11.05/1734 “Par transformatora ēku Ķīpsalas ielā 5” ir informējusi, ka transformatoru apakšstacijas ēka ar </w:t>
            </w:r>
            <w:r w:rsidR="00B47DF9" w:rsidRPr="00934FCA">
              <w:rPr>
                <w:sz w:val="26"/>
                <w:szCs w:val="26"/>
              </w:rPr>
              <w:lastRenderedPageBreak/>
              <w:t>kadastra apzīmējumu 0100 062 2004 002</w:t>
            </w:r>
            <w:r w:rsidR="00665102" w:rsidRPr="00934FCA">
              <w:rPr>
                <w:sz w:val="26"/>
                <w:szCs w:val="26"/>
              </w:rPr>
              <w:t xml:space="preserve"> Ķīpsalas ielā 5, Rīgā, nav akciju sabiedrības “Latvenergo” īpašums un nav ietverta pamatlīdzekļu uzskait</w:t>
            </w:r>
            <w:r w:rsidR="004565DC" w:rsidRPr="00934FCA">
              <w:rPr>
                <w:sz w:val="26"/>
                <w:szCs w:val="26"/>
              </w:rPr>
              <w:t>ē. Būvē</w:t>
            </w:r>
            <w:r w:rsidR="004B410E" w:rsidRPr="00934FCA">
              <w:rPr>
                <w:sz w:val="26"/>
                <w:szCs w:val="26"/>
              </w:rPr>
              <w:t xml:space="preserve"> atrodas akciju sabiedrībai “Sadales tīkls” piederošas energoapgādes iekārtas.</w:t>
            </w:r>
            <w:r w:rsidR="004D3771" w:rsidRPr="004D3771">
              <w:t xml:space="preserve"> </w:t>
            </w:r>
            <w:r w:rsidR="004D3771" w:rsidRPr="004D3771">
              <w:rPr>
                <w:sz w:val="26"/>
                <w:szCs w:val="26"/>
              </w:rPr>
              <w:t xml:space="preserve">Līdz ar to, pamatojoties uz likuma „Par atjaunotā Latvijas Republikas 1937.gada Civillikuma ievada, mantojuma tiesību un lietu tiesību daļas spēkā stāšanās laiku un kārtību”14.panta ceturto daļu un ņemot vērā apstākli, ka transformatora ēkā atrodas iekārtas, kas nodrošina peldbaseina apgādi ar elektroenerģiju, pēc īpašuma tiesību </w:t>
            </w:r>
            <w:r w:rsidR="00C73E46">
              <w:rPr>
                <w:sz w:val="26"/>
                <w:szCs w:val="26"/>
              </w:rPr>
              <w:t xml:space="preserve">uz </w:t>
            </w:r>
            <w:r w:rsidR="004D3771" w:rsidRPr="004D3771">
              <w:rPr>
                <w:sz w:val="26"/>
                <w:szCs w:val="26"/>
              </w:rPr>
              <w:t xml:space="preserve">zemes vienību saņemšanas un nostiprināšanas zemesgrāmatā, </w:t>
            </w:r>
            <w:r w:rsidR="00B730AC">
              <w:rPr>
                <w:sz w:val="26"/>
                <w:szCs w:val="26"/>
              </w:rPr>
              <w:t>universitāte veiks</w:t>
            </w:r>
            <w:r w:rsidR="00B730AC" w:rsidRPr="004D3771">
              <w:rPr>
                <w:sz w:val="26"/>
                <w:szCs w:val="26"/>
              </w:rPr>
              <w:t xml:space="preserve"> </w:t>
            </w:r>
            <w:r w:rsidR="004D3771" w:rsidRPr="004D3771">
              <w:rPr>
                <w:sz w:val="26"/>
                <w:szCs w:val="26"/>
              </w:rPr>
              <w:t xml:space="preserve">visas darbības, lai īpašuma tiesības uz ēku nostiprinātu </w:t>
            </w:r>
            <w:r w:rsidR="006C65D5">
              <w:rPr>
                <w:sz w:val="26"/>
                <w:szCs w:val="26"/>
              </w:rPr>
              <w:t xml:space="preserve">uz </w:t>
            </w:r>
            <w:r w:rsidR="004D3771">
              <w:rPr>
                <w:sz w:val="26"/>
                <w:szCs w:val="26"/>
              </w:rPr>
              <w:t>universit</w:t>
            </w:r>
            <w:r w:rsidR="006C65D5">
              <w:rPr>
                <w:sz w:val="26"/>
                <w:szCs w:val="26"/>
              </w:rPr>
              <w:t>ātes vārda</w:t>
            </w:r>
            <w:r w:rsidR="004D3771" w:rsidRPr="004D3771">
              <w:rPr>
                <w:sz w:val="26"/>
                <w:szCs w:val="26"/>
              </w:rPr>
              <w:t xml:space="preserve">. </w:t>
            </w:r>
          </w:p>
          <w:p w:rsidR="007C0721" w:rsidRPr="007C0721" w:rsidRDefault="007417B0" w:rsidP="007C0721">
            <w:pPr>
              <w:pStyle w:val="BodyText"/>
              <w:spacing w:after="0"/>
              <w:ind w:left="141" w:right="141" w:firstLine="709"/>
              <w:jc w:val="both"/>
              <w:rPr>
                <w:sz w:val="26"/>
                <w:szCs w:val="26"/>
              </w:rPr>
            </w:pPr>
            <w:r w:rsidRPr="00934FCA">
              <w:rPr>
                <w:sz w:val="26"/>
                <w:szCs w:val="26"/>
              </w:rPr>
              <w:t>Būvju – koģenerācijas stacijas (būves kadastra apzīmējums 0100 062 2004 003) un žoga (būves kadastra apzīmējums 0100 062 2004 00</w:t>
            </w:r>
            <w:r w:rsidR="00966483">
              <w:rPr>
                <w:sz w:val="26"/>
                <w:szCs w:val="26"/>
              </w:rPr>
              <w:t>4</w:t>
            </w:r>
            <w:r w:rsidRPr="00934FCA">
              <w:rPr>
                <w:sz w:val="26"/>
                <w:szCs w:val="26"/>
              </w:rPr>
              <w:t xml:space="preserve">) īpašnieks ir SIA “Koģenerācijas stacija”. </w:t>
            </w:r>
            <w:r w:rsidR="007C0721" w:rsidRPr="007C0721">
              <w:rPr>
                <w:sz w:val="26"/>
                <w:szCs w:val="26"/>
              </w:rPr>
              <w:t>SIA “Koģenerācijas stacija” nostiprināta nomas tiesība uz zemes gabala daļu 100 m</w:t>
            </w:r>
            <w:r w:rsidR="007C0721" w:rsidRPr="007C0721">
              <w:rPr>
                <w:sz w:val="26"/>
                <w:szCs w:val="26"/>
                <w:vertAlign w:val="superscript"/>
              </w:rPr>
              <w:t>2</w:t>
            </w:r>
            <w:r w:rsidR="007C0721" w:rsidRPr="007C0721">
              <w:rPr>
                <w:sz w:val="26"/>
                <w:szCs w:val="26"/>
              </w:rPr>
              <w:t xml:space="preserve"> platībā līdz 2021.gada 9.februārim koģenerācijas stacijas ekspluatācijai un uzturēšanai. SIA „Ķīpsalas koģenerācija”, kurai iznomāti 100 </w:t>
            </w:r>
            <w:r w:rsidR="007C0721">
              <w:rPr>
                <w:sz w:val="26"/>
                <w:szCs w:val="26"/>
              </w:rPr>
              <w:t>m</w:t>
            </w:r>
            <w:r w:rsidR="007C0721">
              <w:rPr>
                <w:sz w:val="26"/>
                <w:szCs w:val="26"/>
                <w:vertAlign w:val="superscript"/>
              </w:rPr>
              <w:t>2</w:t>
            </w:r>
            <w:r w:rsidR="007C0721" w:rsidRPr="007C0721">
              <w:rPr>
                <w:sz w:val="26"/>
                <w:szCs w:val="26"/>
              </w:rPr>
              <w:t xml:space="preserve"> zemes pie peldbaseina ēkas, arī pieder </w:t>
            </w:r>
            <w:r w:rsidR="007C0721">
              <w:rPr>
                <w:sz w:val="26"/>
                <w:szCs w:val="26"/>
              </w:rPr>
              <w:t xml:space="preserve">universitātei </w:t>
            </w:r>
            <w:r w:rsidR="007C0721" w:rsidRPr="007C0721">
              <w:rPr>
                <w:sz w:val="26"/>
                <w:szCs w:val="26"/>
              </w:rPr>
              <w:t>un ražo siltumenerģiju, tādējādi n</w:t>
            </w:r>
            <w:r w:rsidR="007C0721">
              <w:rPr>
                <w:sz w:val="26"/>
                <w:szCs w:val="26"/>
              </w:rPr>
              <w:t>odrošinot peldbaseina ekonomisku</w:t>
            </w:r>
            <w:r w:rsidR="007C0721" w:rsidRPr="007C0721">
              <w:rPr>
                <w:sz w:val="26"/>
                <w:szCs w:val="26"/>
              </w:rPr>
              <w:t xml:space="preserve"> darbību. </w:t>
            </w:r>
            <w:r w:rsidR="007C0721">
              <w:rPr>
                <w:sz w:val="26"/>
                <w:szCs w:val="26"/>
              </w:rPr>
              <w:t>Universitāte</w:t>
            </w:r>
            <w:r w:rsidR="007C0721" w:rsidRPr="007C0721">
              <w:rPr>
                <w:sz w:val="26"/>
                <w:szCs w:val="26"/>
              </w:rPr>
              <w:t xml:space="preserve"> neplāno līgumu izbeigt. </w:t>
            </w:r>
          </w:p>
          <w:p w:rsidR="00F63301" w:rsidRPr="00934FCA" w:rsidRDefault="00F63301" w:rsidP="00263FD3">
            <w:pPr>
              <w:pStyle w:val="BodyText"/>
              <w:spacing w:after="0"/>
              <w:ind w:left="141" w:right="141" w:firstLine="709"/>
              <w:jc w:val="both"/>
              <w:rPr>
                <w:sz w:val="26"/>
                <w:szCs w:val="26"/>
              </w:rPr>
            </w:pPr>
            <w:r w:rsidRPr="00934FCA">
              <w:rPr>
                <w:sz w:val="26"/>
                <w:szCs w:val="26"/>
              </w:rPr>
              <w:t xml:space="preserve">Ēka (būves kadastra apzīmējums 0100 062 2004 005) ir </w:t>
            </w:r>
            <w:proofErr w:type="spellStart"/>
            <w:r w:rsidRPr="00934FCA">
              <w:rPr>
                <w:sz w:val="26"/>
                <w:szCs w:val="26"/>
              </w:rPr>
              <w:t>mazēka</w:t>
            </w:r>
            <w:proofErr w:type="spellEnd"/>
            <w:r w:rsidRPr="00934FCA">
              <w:rPr>
                <w:sz w:val="26"/>
                <w:szCs w:val="26"/>
              </w:rPr>
              <w:t>, kas novietota uz akmens blokiem un ir pārvietojama. Pārvietojamo ēku uzstādījis nomnieks SIA “Ķīpsalas peldbaseins”.</w:t>
            </w:r>
          </w:p>
          <w:p w:rsidR="005F5980" w:rsidRPr="00934FCA" w:rsidRDefault="00F63301" w:rsidP="00F63301">
            <w:pPr>
              <w:pStyle w:val="BodyText"/>
              <w:spacing w:after="0"/>
              <w:ind w:left="141" w:right="141" w:firstLine="709"/>
              <w:jc w:val="both"/>
              <w:rPr>
                <w:sz w:val="26"/>
                <w:szCs w:val="26"/>
              </w:rPr>
            </w:pPr>
            <w:r w:rsidRPr="00934FCA">
              <w:rPr>
                <w:sz w:val="26"/>
                <w:szCs w:val="26"/>
              </w:rPr>
              <w:t>SIA</w:t>
            </w:r>
            <w:r w:rsidR="00A737D4">
              <w:rPr>
                <w:sz w:val="26"/>
                <w:szCs w:val="26"/>
              </w:rPr>
              <w:t xml:space="preserve"> </w:t>
            </w:r>
            <w:r w:rsidRPr="00934FCA">
              <w:rPr>
                <w:sz w:val="26"/>
                <w:szCs w:val="26"/>
              </w:rPr>
              <w:t>"BONITTA" nostiprinātas nomas tiesības uz telpu grupu 004,</w:t>
            </w:r>
            <w:r w:rsidR="005F5980" w:rsidRPr="00934FCA">
              <w:rPr>
                <w:sz w:val="26"/>
                <w:szCs w:val="26"/>
              </w:rPr>
              <w:t xml:space="preserve"> </w:t>
            </w:r>
            <w:r w:rsidRPr="00934FCA">
              <w:rPr>
                <w:sz w:val="26"/>
                <w:szCs w:val="26"/>
              </w:rPr>
              <w:t>telpu grupu 005 peldbaseina 3.stāvā ar kopējo platību 358 m</w:t>
            </w:r>
            <w:r w:rsidRPr="00934FCA">
              <w:rPr>
                <w:sz w:val="26"/>
                <w:szCs w:val="26"/>
                <w:vertAlign w:val="superscript"/>
              </w:rPr>
              <w:t>2</w:t>
            </w:r>
            <w:r w:rsidR="005F5980" w:rsidRPr="00934FCA">
              <w:rPr>
                <w:sz w:val="26"/>
                <w:szCs w:val="26"/>
              </w:rPr>
              <w:t xml:space="preserve"> uz 25 gadiem</w:t>
            </w:r>
            <w:r w:rsidR="000707C0" w:rsidRPr="00934FCA">
              <w:rPr>
                <w:sz w:val="26"/>
                <w:szCs w:val="26"/>
              </w:rPr>
              <w:t xml:space="preserve"> – līdz 2025.gadam</w:t>
            </w:r>
            <w:r w:rsidR="005F5980" w:rsidRPr="00934FCA">
              <w:rPr>
                <w:sz w:val="26"/>
                <w:szCs w:val="26"/>
              </w:rPr>
              <w:t>.</w:t>
            </w:r>
            <w:r w:rsidR="004B410E" w:rsidRPr="00934FCA">
              <w:rPr>
                <w:sz w:val="26"/>
                <w:szCs w:val="26"/>
              </w:rPr>
              <w:t xml:space="preserve"> Universitāte ir ieplānojusi izbeigt nomas līgumu apmēram divu gadu laikā, jo</w:t>
            </w:r>
            <w:r w:rsidR="00B2106E">
              <w:rPr>
                <w:sz w:val="26"/>
                <w:szCs w:val="26"/>
              </w:rPr>
              <w:t>,</w:t>
            </w:r>
            <w:r w:rsidR="004B410E" w:rsidRPr="00934FCA">
              <w:rPr>
                <w:sz w:val="26"/>
                <w:szCs w:val="26"/>
              </w:rPr>
              <w:t xml:space="preserve"> paplašinot peldbaseina ēku (piebūves ar basketbola un volejbola zālēm būvniecība)</w:t>
            </w:r>
            <w:r w:rsidR="00CE7E3A">
              <w:rPr>
                <w:sz w:val="26"/>
                <w:szCs w:val="26"/>
              </w:rPr>
              <w:t>,</w:t>
            </w:r>
            <w:r w:rsidR="004B410E" w:rsidRPr="00934FCA">
              <w:rPr>
                <w:sz w:val="26"/>
                <w:szCs w:val="26"/>
              </w:rPr>
              <w:t xml:space="preserve"> telpas būs nepieciešamas universitātes darbības nodrošināšanai.</w:t>
            </w:r>
          </w:p>
          <w:p w:rsidR="007C0721" w:rsidRDefault="00F63301" w:rsidP="007C0721">
            <w:pPr>
              <w:pStyle w:val="BodyText"/>
              <w:spacing w:after="0"/>
              <w:ind w:left="141" w:right="141" w:firstLine="709"/>
              <w:jc w:val="both"/>
              <w:rPr>
                <w:sz w:val="26"/>
                <w:szCs w:val="26"/>
              </w:rPr>
            </w:pPr>
            <w:r w:rsidRPr="00934FCA">
              <w:rPr>
                <w:sz w:val="26"/>
                <w:szCs w:val="26"/>
              </w:rPr>
              <w:t>SIA “Ķīpsalas peldbaseins” nostiprināta nomas tiesība uz ēkas daļu ar kopējo platību 7930,60 m</w:t>
            </w:r>
            <w:r w:rsidRPr="00934FCA">
              <w:rPr>
                <w:sz w:val="26"/>
                <w:szCs w:val="26"/>
                <w:vertAlign w:val="superscript"/>
              </w:rPr>
              <w:t>2</w:t>
            </w:r>
            <w:r w:rsidR="00D927BC" w:rsidRPr="00934FCA">
              <w:rPr>
                <w:sz w:val="26"/>
                <w:szCs w:val="26"/>
                <w:vertAlign w:val="superscript"/>
              </w:rPr>
              <w:t xml:space="preserve"> </w:t>
            </w:r>
            <w:r w:rsidR="00DE7BF7">
              <w:rPr>
                <w:sz w:val="26"/>
                <w:szCs w:val="26"/>
                <w:vertAlign w:val="superscript"/>
              </w:rPr>
              <w:t xml:space="preserve"> </w:t>
            </w:r>
            <w:r w:rsidRPr="00934FCA">
              <w:rPr>
                <w:sz w:val="26"/>
                <w:szCs w:val="26"/>
              </w:rPr>
              <w:t>un zemes gabala daļu ar kopējo platību 10407 m</w:t>
            </w:r>
            <w:r w:rsidRPr="00934FCA">
              <w:rPr>
                <w:sz w:val="26"/>
                <w:szCs w:val="26"/>
                <w:vertAlign w:val="superscript"/>
              </w:rPr>
              <w:t>2</w:t>
            </w:r>
            <w:r w:rsidR="00D927BC" w:rsidRPr="00934FCA">
              <w:rPr>
                <w:sz w:val="26"/>
                <w:szCs w:val="26"/>
              </w:rPr>
              <w:t xml:space="preserve"> līdz 2026.gada 9.martam</w:t>
            </w:r>
            <w:r w:rsidR="005F5980" w:rsidRPr="00934FCA">
              <w:rPr>
                <w:sz w:val="26"/>
                <w:szCs w:val="26"/>
              </w:rPr>
              <w:t>.</w:t>
            </w:r>
            <w:r w:rsidR="00D86B58">
              <w:rPr>
                <w:sz w:val="26"/>
                <w:szCs w:val="26"/>
              </w:rPr>
              <w:t xml:space="preserve"> </w:t>
            </w:r>
            <w:r w:rsidR="00D86B58" w:rsidRPr="00D86B58">
              <w:rPr>
                <w:sz w:val="26"/>
                <w:szCs w:val="26"/>
              </w:rPr>
              <w:t xml:space="preserve">SIA </w:t>
            </w:r>
            <w:r w:rsidR="001D1A14">
              <w:rPr>
                <w:sz w:val="26"/>
                <w:szCs w:val="26"/>
              </w:rPr>
              <w:t>“</w:t>
            </w:r>
            <w:r w:rsidR="00D86B58" w:rsidRPr="00D86B58">
              <w:rPr>
                <w:sz w:val="26"/>
                <w:szCs w:val="26"/>
              </w:rPr>
              <w:t>Ķīpsalas peldbaseins</w:t>
            </w:r>
            <w:r w:rsidR="001D1A14">
              <w:rPr>
                <w:sz w:val="26"/>
                <w:szCs w:val="26"/>
              </w:rPr>
              <w:t>”</w:t>
            </w:r>
            <w:r w:rsidR="00D86B58" w:rsidRPr="00D86B58">
              <w:rPr>
                <w:sz w:val="26"/>
                <w:szCs w:val="26"/>
              </w:rPr>
              <w:t xml:space="preserve"> ir 100% </w:t>
            </w:r>
            <w:r w:rsidR="001D1A14">
              <w:rPr>
                <w:sz w:val="26"/>
                <w:szCs w:val="26"/>
              </w:rPr>
              <w:t>universitātei</w:t>
            </w:r>
            <w:r w:rsidR="00D86B58" w:rsidRPr="00D86B58">
              <w:rPr>
                <w:sz w:val="26"/>
                <w:szCs w:val="26"/>
              </w:rPr>
              <w:t xml:space="preserve"> piederoša </w:t>
            </w:r>
            <w:r w:rsidR="001D1A14">
              <w:rPr>
                <w:sz w:val="26"/>
                <w:szCs w:val="26"/>
              </w:rPr>
              <w:t>sabiedrība</w:t>
            </w:r>
            <w:r w:rsidR="00D86B58" w:rsidRPr="00D86B58">
              <w:rPr>
                <w:sz w:val="26"/>
                <w:szCs w:val="26"/>
              </w:rPr>
              <w:t>, kas nodarbojas ar nekustamā īpašuma pārvaldīšanu. Ņemot vērā, ka peldbaseina apsaimniekošana ir ļoti komplicēta, saskaņ</w:t>
            </w:r>
            <w:r w:rsidR="001D1A14">
              <w:rPr>
                <w:sz w:val="26"/>
                <w:szCs w:val="26"/>
              </w:rPr>
              <w:t xml:space="preserve">ā ar </w:t>
            </w:r>
            <w:r w:rsidR="00D86B58" w:rsidRPr="00D86B58">
              <w:rPr>
                <w:sz w:val="26"/>
                <w:szCs w:val="26"/>
              </w:rPr>
              <w:t xml:space="preserve">Publiskas personas finanšu līdzekļu un mantas </w:t>
            </w:r>
            <w:r w:rsidR="001D1A14">
              <w:rPr>
                <w:sz w:val="26"/>
                <w:szCs w:val="26"/>
              </w:rPr>
              <w:t>izšķērdēšanas novēršanas likuma</w:t>
            </w:r>
            <w:r w:rsidR="00D86B58" w:rsidRPr="00D86B58">
              <w:rPr>
                <w:sz w:val="26"/>
                <w:szCs w:val="26"/>
              </w:rPr>
              <w:t xml:space="preserve"> 6.</w:t>
            </w:r>
            <w:r w:rsidR="00D86B58" w:rsidRPr="00D86B58">
              <w:rPr>
                <w:sz w:val="26"/>
                <w:szCs w:val="26"/>
                <w:vertAlign w:val="superscript"/>
              </w:rPr>
              <w:t>2</w:t>
            </w:r>
            <w:r w:rsidR="00D86B58" w:rsidRPr="00D86B58">
              <w:rPr>
                <w:sz w:val="26"/>
                <w:szCs w:val="26"/>
              </w:rPr>
              <w:t xml:space="preserve"> panta otro daļu, </w:t>
            </w:r>
            <w:r w:rsidR="001D1A14">
              <w:rPr>
                <w:sz w:val="26"/>
                <w:szCs w:val="26"/>
              </w:rPr>
              <w:t>universitāte</w:t>
            </w:r>
            <w:r w:rsidR="00D86B58" w:rsidRPr="00D86B58">
              <w:rPr>
                <w:sz w:val="26"/>
                <w:szCs w:val="26"/>
              </w:rPr>
              <w:t xml:space="preserve"> nodrošina īpašuma apsaimniekošanu pastarpināti, nododot pārval</w:t>
            </w:r>
            <w:r w:rsidR="001D1A14">
              <w:rPr>
                <w:sz w:val="26"/>
                <w:szCs w:val="26"/>
              </w:rPr>
              <w:t>dīšanas darbības sev piederošai sabiedrībai. Universitāte</w:t>
            </w:r>
            <w:r w:rsidR="00D86B58" w:rsidRPr="00D86B58">
              <w:rPr>
                <w:sz w:val="26"/>
                <w:szCs w:val="26"/>
              </w:rPr>
              <w:t xml:space="preserve"> neplāno līgumu izbeigt.</w:t>
            </w:r>
            <w:r w:rsidR="007C0721">
              <w:rPr>
                <w:sz w:val="26"/>
                <w:szCs w:val="26"/>
              </w:rPr>
              <w:t xml:space="preserve"> </w:t>
            </w:r>
          </w:p>
          <w:p w:rsidR="006C65D5" w:rsidRPr="006C65D5" w:rsidRDefault="006C65D5" w:rsidP="006C65D5">
            <w:pPr>
              <w:pStyle w:val="BodyText"/>
              <w:ind w:left="141" w:right="141" w:firstLine="734"/>
              <w:jc w:val="both"/>
              <w:rPr>
                <w:sz w:val="26"/>
                <w:szCs w:val="26"/>
              </w:rPr>
            </w:pPr>
            <w:r w:rsidRPr="006C65D5">
              <w:rPr>
                <w:sz w:val="26"/>
                <w:szCs w:val="26"/>
              </w:rPr>
              <w:lastRenderedPageBreak/>
              <w:t>SIA “Ķīpsalas peldbaseins” ar dalībnieku 2014.gada 20.augusta lēmumu Nr.1/2014 apliecina, ka necels nekāda veida prasījumus un likumā noteiktajā kārtībā nepretendēs uz universitātes īpašumā nododamo zemes vienību (zemes vienības kadastra apzīmējums 0100 062 2004) Ķīpsalas ielā 5, Rīgā.</w:t>
            </w:r>
          </w:p>
          <w:p w:rsidR="00774459" w:rsidRPr="00934FCA" w:rsidRDefault="00752B19" w:rsidP="00263FD3">
            <w:pPr>
              <w:pStyle w:val="BodyText"/>
              <w:spacing w:after="0"/>
              <w:ind w:left="141" w:right="141" w:firstLine="709"/>
              <w:jc w:val="both"/>
              <w:rPr>
                <w:sz w:val="26"/>
                <w:szCs w:val="26"/>
              </w:rPr>
            </w:pPr>
            <w:r w:rsidRPr="00934FCA">
              <w:rPr>
                <w:sz w:val="26"/>
                <w:szCs w:val="26"/>
              </w:rPr>
              <w:t>Ī</w:t>
            </w:r>
            <w:r w:rsidR="00774459" w:rsidRPr="00934FCA">
              <w:rPr>
                <w:sz w:val="26"/>
                <w:szCs w:val="26"/>
              </w:rPr>
              <w:t>pašums Nr.1, īpašums Nr.2, īpašums Nr.3, īpašums Nr.4, īpašums Nr.5</w:t>
            </w:r>
            <w:r w:rsidR="00CE3050">
              <w:rPr>
                <w:sz w:val="26"/>
                <w:szCs w:val="26"/>
              </w:rPr>
              <w:t xml:space="preserve"> un </w:t>
            </w:r>
            <w:r w:rsidR="00774459" w:rsidRPr="00934FCA">
              <w:rPr>
                <w:sz w:val="26"/>
                <w:szCs w:val="26"/>
              </w:rPr>
              <w:t xml:space="preserve"> īpašums Nr.6</w:t>
            </w:r>
            <w:r w:rsidRPr="00934FCA">
              <w:rPr>
                <w:sz w:val="26"/>
                <w:szCs w:val="26"/>
              </w:rPr>
              <w:t xml:space="preserve">, </w:t>
            </w:r>
            <w:r w:rsidR="00774459" w:rsidRPr="00934FCA">
              <w:rPr>
                <w:sz w:val="26"/>
                <w:szCs w:val="26"/>
              </w:rPr>
              <w:t xml:space="preserve">turpmāk kopā – </w:t>
            </w:r>
            <w:r w:rsidRPr="00934FCA">
              <w:rPr>
                <w:sz w:val="26"/>
                <w:szCs w:val="26"/>
              </w:rPr>
              <w:t>v</w:t>
            </w:r>
            <w:r w:rsidR="00774459" w:rsidRPr="00934FCA">
              <w:rPr>
                <w:sz w:val="26"/>
                <w:szCs w:val="26"/>
              </w:rPr>
              <w:t>alsts nekustamie īpašumi.</w:t>
            </w:r>
          </w:p>
          <w:p w:rsidR="00AA3BBE" w:rsidRPr="00934FCA" w:rsidRDefault="00AA3BBE" w:rsidP="00263FD3">
            <w:pPr>
              <w:pStyle w:val="BodyText"/>
              <w:spacing w:after="0"/>
              <w:ind w:left="141" w:right="141" w:firstLine="709"/>
              <w:jc w:val="both"/>
              <w:rPr>
                <w:rFonts w:eastAsia="Calibri"/>
                <w:sz w:val="26"/>
                <w:szCs w:val="26"/>
              </w:rPr>
            </w:pPr>
            <w:r w:rsidRPr="00934FCA">
              <w:rPr>
                <w:sz w:val="26"/>
                <w:szCs w:val="26"/>
              </w:rPr>
              <w:t xml:space="preserve">Atbilstoši </w:t>
            </w:r>
            <w:r w:rsidRPr="00934FCA">
              <w:rPr>
                <w:rFonts w:eastAsia="Calibri"/>
                <w:sz w:val="26"/>
                <w:szCs w:val="26"/>
              </w:rPr>
              <w:t>Ministru kabineta 2003.gada 16.septembra noteikumu Nr.528 „Izglītības un zinātnes ministrijas nolikums”</w:t>
            </w:r>
            <w:r w:rsidR="00752B19" w:rsidRPr="00934FCA">
              <w:rPr>
                <w:rFonts w:eastAsia="Calibri"/>
                <w:sz w:val="26"/>
                <w:szCs w:val="26"/>
              </w:rPr>
              <w:t xml:space="preserve"> 24.</w:t>
            </w:r>
            <w:r w:rsidR="00E21EBE" w:rsidRPr="00934FCA">
              <w:rPr>
                <w:rFonts w:eastAsia="Calibri"/>
                <w:sz w:val="26"/>
                <w:szCs w:val="26"/>
              </w:rPr>
              <w:t>23</w:t>
            </w:r>
            <w:r w:rsidRPr="00934FCA">
              <w:rPr>
                <w:rFonts w:eastAsia="Calibri"/>
                <w:sz w:val="26"/>
                <w:szCs w:val="26"/>
              </w:rPr>
              <w:t xml:space="preserve">.apakšpunktam </w:t>
            </w:r>
            <w:r w:rsidR="008B087C" w:rsidRPr="00934FCA">
              <w:rPr>
                <w:rFonts w:eastAsia="Calibri"/>
                <w:sz w:val="26"/>
                <w:szCs w:val="26"/>
              </w:rPr>
              <w:t>universitāte</w:t>
            </w:r>
            <w:r w:rsidRPr="00934FCA">
              <w:rPr>
                <w:rFonts w:eastAsia="Calibri"/>
                <w:sz w:val="26"/>
                <w:szCs w:val="26"/>
              </w:rPr>
              <w:t xml:space="preserve"> ir ministrijas padotībā esoša </w:t>
            </w:r>
            <w:r w:rsidR="00774459" w:rsidRPr="00934FCA">
              <w:rPr>
                <w:rFonts w:eastAsia="Calibri"/>
                <w:sz w:val="26"/>
                <w:szCs w:val="26"/>
              </w:rPr>
              <w:t xml:space="preserve">augstākās izglītības </w:t>
            </w:r>
            <w:r w:rsidRPr="00934FCA">
              <w:rPr>
                <w:rFonts w:eastAsia="Calibri"/>
                <w:sz w:val="26"/>
                <w:szCs w:val="26"/>
              </w:rPr>
              <w:t>iestāde.</w:t>
            </w:r>
          </w:p>
          <w:p w:rsidR="00F028DE" w:rsidRPr="00934FCA" w:rsidRDefault="008B087C" w:rsidP="00263FD3">
            <w:pPr>
              <w:pStyle w:val="BodyText"/>
              <w:spacing w:after="0"/>
              <w:ind w:left="141" w:right="141" w:firstLine="709"/>
              <w:jc w:val="both"/>
              <w:rPr>
                <w:rFonts w:eastAsia="Calibri"/>
                <w:sz w:val="26"/>
                <w:szCs w:val="26"/>
              </w:rPr>
            </w:pPr>
            <w:r w:rsidRPr="00934FCA">
              <w:rPr>
                <w:rFonts w:eastAsia="Calibri"/>
                <w:sz w:val="26"/>
                <w:szCs w:val="26"/>
              </w:rPr>
              <w:t>Universitāte</w:t>
            </w:r>
            <w:r w:rsidR="00667198" w:rsidRPr="00934FCA">
              <w:rPr>
                <w:rFonts w:eastAsia="Calibri"/>
                <w:sz w:val="26"/>
                <w:szCs w:val="26"/>
              </w:rPr>
              <w:t xml:space="preserve">, pamatojoties uz </w:t>
            </w:r>
            <w:r w:rsidR="00E21EBE" w:rsidRPr="00934FCA">
              <w:rPr>
                <w:rFonts w:eastAsia="Calibri"/>
                <w:sz w:val="26"/>
                <w:szCs w:val="26"/>
              </w:rPr>
              <w:t>Rīgas Tehniskās u</w:t>
            </w:r>
            <w:r w:rsidR="00667198" w:rsidRPr="00934FCA">
              <w:rPr>
                <w:rFonts w:eastAsia="Calibri"/>
                <w:sz w:val="26"/>
                <w:szCs w:val="26"/>
              </w:rPr>
              <w:t xml:space="preserve">niversitātes Satversmes (apstiprināta ar </w:t>
            </w:r>
            <w:r w:rsidR="00E21EBE" w:rsidRPr="00934FCA">
              <w:rPr>
                <w:rFonts w:eastAsia="Calibri"/>
                <w:sz w:val="26"/>
                <w:szCs w:val="26"/>
              </w:rPr>
              <w:t>2007</w:t>
            </w:r>
            <w:r w:rsidR="00667198" w:rsidRPr="00934FCA">
              <w:rPr>
                <w:rFonts w:eastAsia="Calibri"/>
                <w:sz w:val="26"/>
                <w:szCs w:val="26"/>
              </w:rPr>
              <w:t xml:space="preserve">.gada </w:t>
            </w:r>
            <w:r w:rsidR="00E21EBE" w:rsidRPr="00934FCA">
              <w:rPr>
                <w:rFonts w:eastAsia="Calibri"/>
                <w:sz w:val="26"/>
                <w:szCs w:val="26"/>
              </w:rPr>
              <w:t>13.decembra</w:t>
            </w:r>
            <w:r w:rsidR="00667198" w:rsidRPr="00934FCA">
              <w:rPr>
                <w:rFonts w:eastAsia="Calibri"/>
                <w:sz w:val="26"/>
                <w:szCs w:val="26"/>
              </w:rPr>
              <w:t xml:space="preserve"> likumu „Par </w:t>
            </w:r>
            <w:r w:rsidR="00E21EBE" w:rsidRPr="00934FCA">
              <w:rPr>
                <w:rFonts w:eastAsia="Calibri"/>
                <w:sz w:val="26"/>
                <w:szCs w:val="26"/>
              </w:rPr>
              <w:t>Rīgas Tehniskās u</w:t>
            </w:r>
            <w:r w:rsidR="00667198" w:rsidRPr="00934FCA">
              <w:rPr>
                <w:rFonts w:eastAsia="Calibri"/>
                <w:sz w:val="26"/>
                <w:szCs w:val="26"/>
              </w:rPr>
              <w:t xml:space="preserve">niversitātes Satversmi”) </w:t>
            </w:r>
            <w:r w:rsidR="001471D0" w:rsidRPr="00934FCA">
              <w:rPr>
                <w:rFonts w:eastAsia="Calibri"/>
                <w:sz w:val="26"/>
                <w:szCs w:val="26"/>
              </w:rPr>
              <w:t xml:space="preserve">(turpmāk – </w:t>
            </w:r>
            <w:r w:rsidR="005B5532" w:rsidRPr="00934FCA">
              <w:rPr>
                <w:rFonts w:eastAsia="Calibri"/>
                <w:sz w:val="26"/>
                <w:szCs w:val="26"/>
              </w:rPr>
              <w:t>universitātes Satversme</w:t>
            </w:r>
            <w:r w:rsidR="001471D0" w:rsidRPr="00934FCA">
              <w:rPr>
                <w:rFonts w:eastAsia="Calibri"/>
                <w:sz w:val="26"/>
                <w:szCs w:val="26"/>
              </w:rPr>
              <w:t xml:space="preserve">) </w:t>
            </w:r>
            <w:r w:rsidR="00E21EBE" w:rsidRPr="00934FCA">
              <w:rPr>
                <w:rFonts w:eastAsia="Calibri"/>
                <w:sz w:val="26"/>
                <w:szCs w:val="26"/>
              </w:rPr>
              <w:t>3</w:t>
            </w:r>
            <w:r w:rsidRPr="00934FCA">
              <w:rPr>
                <w:rFonts w:eastAsia="Calibri"/>
                <w:sz w:val="26"/>
                <w:szCs w:val="26"/>
              </w:rPr>
              <w:t>.</w:t>
            </w:r>
            <w:r w:rsidR="00667198" w:rsidRPr="00934FCA">
              <w:rPr>
                <w:rFonts w:eastAsia="Calibri"/>
                <w:sz w:val="26"/>
                <w:szCs w:val="26"/>
              </w:rPr>
              <w:t>punktu un Augstskolu likuma 7.panta pirmo daļu</w:t>
            </w:r>
            <w:r w:rsidR="00C4672C" w:rsidRPr="00934FCA">
              <w:rPr>
                <w:rFonts w:eastAsia="Calibri"/>
                <w:sz w:val="26"/>
                <w:szCs w:val="26"/>
              </w:rPr>
              <w:t>,</w:t>
            </w:r>
            <w:r w:rsidR="00667198" w:rsidRPr="00934FCA">
              <w:rPr>
                <w:rFonts w:eastAsia="Calibri"/>
                <w:sz w:val="26"/>
                <w:szCs w:val="26"/>
              </w:rPr>
              <w:t xml:space="preserve"> ir atvasināta publiska persona.</w:t>
            </w:r>
          </w:p>
          <w:p w:rsidR="00657E6A" w:rsidRPr="00934FCA" w:rsidRDefault="00657E6A" w:rsidP="0012124B">
            <w:pPr>
              <w:pStyle w:val="BodyText"/>
              <w:spacing w:after="0"/>
              <w:ind w:left="141" w:right="141" w:firstLine="709"/>
              <w:jc w:val="both"/>
              <w:rPr>
                <w:rFonts w:eastAsia="Calibri"/>
                <w:sz w:val="26"/>
                <w:szCs w:val="26"/>
              </w:rPr>
            </w:pPr>
            <w:r w:rsidRPr="00934FCA">
              <w:rPr>
                <w:rFonts w:eastAsia="Calibri"/>
                <w:sz w:val="26"/>
                <w:szCs w:val="26"/>
              </w:rPr>
              <w:t xml:space="preserve">Saskaņā ar </w:t>
            </w:r>
            <w:r w:rsidR="005B5532" w:rsidRPr="00934FCA">
              <w:rPr>
                <w:rFonts w:eastAsia="Calibri"/>
                <w:sz w:val="26"/>
                <w:szCs w:val="26"/>
              </w:rPr>
              <w:t xml:space="preserve"> u</w:t>
            </w:r>
            <w:r w:rsidRPr="00934FCA">
              <w:rPr>
                <w:rFonts w:eastAsia="Calibri"/>
                <w:sz w:val="26"/>
                <w:szCs w:val="26"/>
              </w:rPr>
              <w:t xml:space="preserve">niversitātes Satversmes </w:t>
            </w:r>
            <w:r w:rsidR="00E21EBE" w:rsidRPr="00934FCA">
              <w:rPr>
                <w:rFonts w:eastAsia="Calibri"/>
                <w:sz w:val="26"/>
                <w:szCs w:val="26"/>
              </w:rPr>
              <w:t xml:space="preserve">40.2 </w:t>
            </w:r>
            <w:r w:rsidRPr="00934FCA">
              <w:rPr>
                <w:rFonts w:eastAsia="Calibri"/>
                <w:sz w:val="26"/>
                <w:szCs w:val="26"/>
              </w:rPr>
              <w:t>apakšpunktu</w:t>
            </w:r>
            <w:r w:rsidR="00E21EBE" w:rsidRPr="00934FCA">
              <w:rPr>
                <w:rFonts w:eastAsia="Calibri"/>
                <w:sz w:val="26"/>
                <w:szCs w:val="26"/>
              </w:rPr>
              <w:t>, viena no pārstāvības un vadības institūcijām un galvenajām lēmējinstitūcijām ir universitātes Senāts</w:t>
            </w:r>
            <w:r w:rsidR="005B5532" w:rsidRPr="00934FCA">
              <w:rPr>
                <w:sz w:val="26"/>
                <w:szCs w:val="26"/>
              </w:rPr>
              <w:t xml:space="preserve"> (turpmāk – universitātes Senā</w:t>
            </w:r>
            <w:r w:rsidR="00BC4071" w:rsidRPr="00934FCA">
              <w:rPr>
                <w:sz w:val="26"/>
                <w:szCs w:val="26"/>
              </w:rPr>
              <w:t>ts)</w:t>
            </w:r>
            <w:r w:rsidR="007E7BB2" w:rsidRPr="00934FCA">
              <w:rPr>
                <w:sz w:val="26"/>
                <w:szCs w:val="26"/>
              </w:rPr>
              <w:t xml:space="preserve">. </w:t>
            </w:r>
          </w:p>
          <w:p w:rsidR="00887401" w:rsidRPr="00934FCA" w:rsidRDefault="001F59A4" w:rsidP="00263FD3">
            <w:pPr>
              <w:pStyle w:val="BodyText"/>
              <w:spacing w:after="0"/>
              <w:ind w:left="141" w:right="141" w:firstLine="709"/>
              <w:jc w:val="both"/>
              <w:rPr>
                <w:rFonts w:eastAsia="Calibri"/>
                <w:sz w:val="26"/>
                <w:szCs w:val="26"/>
              </w:rPr>
            </w:pPr>
            <w:r w:rsidRPr="00934FCA">
              <w:rPr>
                <w:rFonts w:eastAsia="Calibri"/>
                <w:sz w:val="26"/>
                <w:szCs w:val="26"/>
              </w:rPr>
              <w:t xml:space="preserve">Atbilstoši </w:t>
            </w:r>
            <w:r w:rsidR="00E21EBE" w:rsidRPr="00934FCA">
              <w:rPr>
                <w:rFonts w:eastAsia="Calibri"/>
                <w:sz w:val="26"/>
                <w:szCs w:val="26"/>
              </w:rPr>
              <w:t>universitātes Senāta 2014</w:t>
            </w:r>
            <w:r w:rsidRPr="00934FCA">
              <w:rPr>
                <w:rFonts w:eastAsia="Calibri"/>
                <w:sz w:val="26"/>
                <w:szCs w:val="26"/>
              </w:rPr>
              <w:t xml:space="preserve">.gada </w:t>
            </w:r>
            <w:r w:rsidR="00E21EBE" w:rsidRPr="00934FCA">
              <w:rPr>
                <w:rFonts w:eastAsia="Calibri"/>
                <w:sz w:val="26"/>
                <w:szCs w:val="26"/>
              </w:rPr>
              <w:t>31.marta</w:t>
            </w:r>
            <w:r w:rsidR="007E7BB2" w:rsidRPr="00934FCA">
              <w:rPr>
                <w:rFonts w:eastAsia="Calibri"/>
                <w:sz w:val="26"/>
                <w:szCs w:val="26"/>
              </w:rPr>
              <w:t xml:space="preserve"> sēdes lēmumam </w:t>
            </w:r>
            <w:r w:rsidRPr="00934FCA">
              <w:rPr>
                <w:rFonts w:eastAsia="Calibri"/>
                <w:sz w:val="26"/>
                <w:szCs w:val="26"/>
              </w:rPr>
              <w:t xml:space="preserve"> </w:t>
            </w:r>
            <w:r w:rsidR="00D668B8" w:rsidRPr="00934FCA">
              <w:rPr>
                <w:rFonts w:eastAsia="Calibri"/>
                <w:sz w:val="26"/>
                <w:szCs w:val="26"/>
              </w:rPr>
              <w:t>(</w:t>
            </w:r>
            <w:r w:rsidR="007E7BB2" w:rsidRPr="00934FCA">
              <w:rPr>
                <w:rFonts w:eastAsia="Calibri"/>
                <w:sz w:val="26"/>
                <w:szCs w:val="26"/>
              </w:rPr>
              <w:t>protokols nr.</w:t>
            </w:r>
            <w:r w:rsidR="00E21EBE" w:rsidRPr="00934FCA">
              <w:rPr>
                <w:rFonts w:eastAsia="Calibri"/>
                <w:sz w:val="26"/>
                <w:szCs w:val="26"/>
              </w:rPr>
              <w:t>579</w:t>
            </w:r>
            <w:r w:rsidR="00D668B8" w:rsidRPr="00934FCA">
              <w:rPr>
                <w:rFonts w:eastAsia="Calibri"/>
                <w:sz w:val="26"/>
                <w:szCs w:val="26"/>
              </w:rPr>
              <w:t>)</w:t>
            </w:r>
            <w:r w:rsidRPr="00934FCA">
              <w:rPr>
                <w:rFonts w:eastAsia="Calibri"/>
                <w:sz w:val="26"/>
                <w:szCs w:val="26"/>
              </w:rPr>
              <w:t xml:space="preserve"> </w:t>
            </w:r>
            <w:r w:rsidR="007E7BB2" w:rsidRPr="00934FCA">
              <w:rPr>
                <w:rFonts w:eastAsia="Calibri"/>
                <w:sz w:val="26"/>
                <w:szCs w:val="26"/>
              </w:rPr>
              <w:t>u</w:t>
            </w:r>
            <w:r w:rsidRPr="00934FCA">
              <w:rPr>
                <w:rFonts w:eastAsia="Calibri"/>
                <w:sz w:val="26"/>
                <w:szCs w:val="26"/>
              </w:rPr>
              <w:t xml:space="preserve">niversitātes Senāts ir nolēmis pārņemt </w:t>
            </w:r>
            <w:r w:rsidR="007E7BB2" w:rsidRPr="00934FCA">
              <w:rPr>
                <w:rFonts w:eastAsia="Calibri"/>
                <w:sz w:val="26"/>
                <w:szCs w:val="26"/>
              </w:rPr>
              <w:t>universitātes īpašumā bez atlīdzības v</w:t>
            </w:r>
            <w:r w:rsidR="00E76B27" w:rsidRPr="00934FCA">
              <w:rPr>
                <w:rFonts w:eastAsia="Calibri"/>
                <w:sz w:val="26"/>
                <w:szCs w:val="26"/>
              </w:rPr>
              <w:t>alsts nekustamos īpašumus.</w:t>
            </w:r>
          </w:p>
          <w:p w:rsidR="00CB0E5C" w:rsidRPr="00934FCA" w:rsidRDefault="00314316" w:rsidP="00263FD3">
            <w:pPr>
              <w:pStyle w:val="BodyText"/>
              <w:spacing w:after="0"/>
              <w:ind w:left="141" w:right="141" w:firstLine="709"/>
              <w:jc w:val="both"/>
              <w:rPr>
                <w:sz w:val="26"/>
                <w:szCs w:val="26"/>
              </w:rPr>
            </w:pPr>
            <w:r w:rsidRPr="00934FCA">
              <w:rPr>
                <w:rFonts w:eastAsia="Calibri"/>
                <w:sz w:val="26"/>
                <w:szCs w:val="26"/>
              </w:rPr>
              <w:t>Valsts nekustamie īpašumi universitātei ir nepieciešami, lai</w:t>
            </w:r>
            <w:r w:rsidR="00942FB3" w:rsidRPr="00934FCA">
              <w:rPr>
                <w:rFonts w:eastAsia="Calibri"/>
                <w:sz w:val="26"/>
                <w:szCs w:val="26"/>
              </w:rPr>
              <w:t xml:space="preserve"> </w:t>
            </w:r>
            <w:r w:rsidR="00CE5ED5" w:rsidRPr="00934FCA">
              <w:rPr>
                <w:rFonts w:eastAsia="Calibri"/>
                <w:sz w:val="26"/>
                <w:szCs w:val="26"/>
              </w:rPr>
              <w:t>ī</w:t>
            </w:r>
            <w:r w:rsidR="00F749C9" w:rsidRPr="00934FCA">
              <w:rPr>
                <w:rFonts w:eastAsia="Calibri"/>
                <w:sz w:val="26"/>
                <w:szCs w:val="26"/>
              </w:rPr>
              <w:t>stenotu universitātes Satversmes 6.punktā</w:t>
            </w:r>
            <w:r w:rsidR="00CE5ED5" w:rsidRPr="00934FCA">
              <w:rPr>
                <w:rFonts w:eastAsia="Calibri"/>
                <w:sz w:val="26"/>
                <w:szCs w:val="26"/>
              </w:rPr>
              <w:t xml:space="preserve"> noteikto uzdevumu –</w:t>
            </w:r>
            <w:r w:rsidR="00E21EBE" w:rsidRPr="00934FCA">
              <w:rPr>
                <w:rFonts w:eastAsia="Calibri"/>
                <w:sz w:val="26"/>
                <w:szCs w:val="26"/>
              </w:rPr>
              <w:t xml:space="preserve"> sagatavot starptautiska līmeņa zinātniekus, inženierus, ekonomistus, pārvaldes un vadības speciālistus, arhitektus un pedagogus, nodrošināt studiju un pētnieciskā darba nedalāmību un attīstīt universitātes profilam atbilstošās zinātnes nozares, īpašu uzmanību pievēršot Latvijas tautsaimniecības prioritārajām zinātnes nozarēm</w:t>
            </w:r>
            <w:r w:rsidR="00942FB3" w:rsidRPr="00934FCA">
              <w:rPr>
                <w:rFonts w:eastAsia="Calibri"/>
                <w:sz w:val="26"/>
                <w:szCs w:val="26"/>
              </w:rPr>
              <w:t>.</w:t>
            </w:r>
          </w:p>
          <w:p w:rsidR="001730D3" w:rsidRPr="00934FCA" w:rsidRDefault="00F749C9" w:rsidP="00B263DF">
            <w:pPr>
              <w:autoSpaceDE w:val="0"/>
              <w:autoSpaceDN w:val="0"/>
              <w:adjustRightInd w:val="0"/>
              <w:spacing w:after="0" w:line="240" w:lineRule="auto"/>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 xml:space="preserve">Saskaņā ar Ministru kabineta 2013.gada 3.decembra sēdes </w:t>
            </w:r>
            <w:proofErr w:type="spellStart"/>
            <w:r w:rsidRPr="00934FCA">
              <w:rPr>
                <w:rFonts w:ascii="Times New Roman" w:hAnsi="Times New Roman" w:cs="Times New Roman"/>
                <w:sz w:val="26"/>
                <w:szCs w:val="26"/>
              </w:rPr>
              <w:t>protokollēmumu</w:t>
            </w:r>
            <w:proofErr w:type="spellEnd"/>
            <w:r w:rsidRPr="00934FCA">
              <w:rPr>
                <w:rFonts w:ascii="Times New Roman" w:hAnsi="Times New Roman" w:cs="Times New Roman"/>
                <w:sz w:val="26"/>
                <w:szCs w:val="26"/>
              </w:rPr>
              <w:t xml:space="preserve"> (protokols Nr.64, 37.§) izveidotā komisija, kuras sastāvā iekļauti </w:t>
            </w:r>
            <w:r w:rsidR="0009774F">
              <w:rPr>
                <w:rFonts w:ascii="Times New Roman" w:hAnsi="Times New Roman" w:cs="Times New Roman"/>
                <w:sz w:val="26"/>
                <w:szCs w:val="26"/>
              </w:rPr>
              <w:t xml:space="preserve">ministrijas, </w:t>
            </w:r>
            <w:r w:rsidRPr="00934FCA">
              <w:rPr>
                <w:rFonts w:ascii="Times New Roman" w:hAnsi="Times New Roman" w:cs="Times New Roman"/>
                <w:sz w:val="26"/>
                <w:szCs w:val="26"/>
              </w:rPr>
              <w:t>Finanšu ministrijas un universitātes pārstāvji,</w:t>
            </w:r>
            <w:r w:rsidR="00EC6A4D" w:rsidRPr="00934FCA">
              <w:rPr>
                <w:rFonts w:ascii="Times New Roman" w:hAnsi="Times New Roman" w:cs="Times New Roman"/>
                <w:sz w:val="26"/>
                <w:szCs w:val="26"/>
              </w:rPr>
              <w:t xml:space="preserve"> 201</w:t>
            </w:r>
            <w:r w:rsidR="00EE51FF" w:rsidRPr="00934FCA">
              <w:rPr>
                <w:rFonts w:ascii="Times New Roman" w:hAnsi="Times New Roman" w:cs="Times New Roman"/>
                <w:sz w:val="26"/>
                <w:szCs w:val="26"/>
              </w:rPr>
              <w:t>4</w:t>
            </w:r>
            <w:r w:rsidR="00EC6A4D" w:rsidRPr="00934FCA">
              <w:rPr>
                <w:rFonts w:ascii="Times New Roman" w:hAnsi="Times New Roman" w:cs="Times New Roman"/>
                <w:sz w:val="26"/>
                <w:szCs w:val="26"/>
              </w:rPr>
              <w:t xml:space="preserve">.gada </w:t>
            </w:r>
            <w:r w:rsidR="00EE51FF" w:rsidRPr="00934FCA">
              <w:rPr>
                <w:rFonts w:ascii="Times New Roman" w:hAnsi="Times New Roman" w:cs="Times New Roman"/>
                <w:sz w:val="26"/>
                <w:szCs w:val="26"/>
              </w:rPr>
              <w:t>15.maija</w:t>
            </w:r>
            <w:r w:rsidR="00BB7002" w:rsidRPr="00934FCA">
              <w:rPr>
                <w:rFonts w:ascii="Times New Roman" w:hAnsi="Times New Roman" w:cs="Times New Roman"/>
                <w:sz w:val="26"/>
                <w:szCs w:val="26"/>
              </w:rPr>
              <w:t xml:space="preserve"> </w:t>
            </w:r>
            <w:r w:rsidR="00675008" w:rsidRPr="00934FCA">
              <w:rPr>
                <w:rFonts w:ascii="Times New Roman" w:hAnsi="Times New Roman" w:cs="Times New Roman"/>
                <w:sz w:val="26"/>
                <w:szCs w:val="26"/>
              </w:rPr>
              <w:t xml:space="preserve">sēdē </w:t>
            </w:r>
            <w:r w:rsidR="00EE51FF" w:rsidRPr="00934FCA">
              <w:rPr>
                <w:rFonts w:ascii="Times New Roman" w:hAnsi="Times New Roman" w:cs="Times New Roman"/>
                <w:sz w:val="26"/>
                <w:szCs w:val="26"/>
              </w:rPr>
              <w:t xml:space="preserve">pieņēma </w:t>
            </w:r>
            <w:r w:rsidR="00EC6A4D" w:rsidRPr="00934FCA">
              <w:rPr>
                <w:rFonts w:ascii="Times New Roman" w:hAnsi="Times New Roman" w:cs="Times New Roman"/>
                <w:sz w:val="26"/>
                <w:szCs w:val="26"/>
              </w:rPr>
              <w:t>lēmum</w:t>
            </w:r>
            <w:r w:rsidR="00EE51FF" w:rsidRPr="00934FCA">
              <w:rPr>
                <w:rFonts w:ascii="Times New Roman" w:hAnsi="Times New Roman" w:cs="Times New Roman"/>
                <w:sz w:val="26"/>
                <w:szCs w:val="26"/>
              </w:rPr>
              <w:t>u</w:t>
            </w:r>
            <w:r w:rsidR="00EC6A4D" w:rsidRPr="00934FCA">
              <w:rPr>
                <w:rFonts w:ascii="Times New Roman" w:hAnsi="Times New Roman" w:cs="Times New Roman"/>
                <w:sz w:val="26"/>
                <w:szCs w:val="26"/>
              </w:rPr>
              <w:t xml:space="preserve"> </w:t>
            </w:r>
            <w:r w:rsidR="00B263DF" w:rsidRPr="00934FCA">
              <w:rPr>
                <w:rFonts w:ascii="Times New Roman" w:hAnsi="Times New Roman" w:cs="Times New Roman"/>
                <w:sz w:val="26"/>
                <w:szCs w:val="26"/>
              </w:rPr>
              <w:t>(protokols Nr.1</w:t>
            </w:r>
            <w:r w:rsidR="00EE51FF" w:rsidRPr="00934FCA">
              <w:rPr>
                <w:rFonts w:ascii="Times New Roman" w:hAnsi="Times New Roman" w:cs="Times New Roman"/>
                <w:sz w:val="26"/>
                <w:szCs w:val="26"/>
              </w:rPr>
              <w:t>, 1.punkts)</w:t>
            </w:r>
            <w:r w:rsidR="005154AF" w:rsidRPr="00934FCA">
              <w:rPr>
                <w:rFonts w:ascii="Times New Roman" w:hAnsi="Times New Roman" w:cs="Times New Roman"/>
                <w:sz w:val="26"/>
                <w:szCs w:val="26"/>
              </w:rPr>
              <w:t xml:space="preserve"> </w:t>
            </w:r>
            <w:r w:rsidR="00EC6A4D" w:rsidRPr="00934FCA">
              <w:rPr>
                <w:rFonts w:ascii="Times New Roman" w:hAnsi="Times New Roman" w:cs="Times New Roman"/>
                <w:sz w:val="26"/>
                <w:szCs w:val="26"/>
              </w:rPr>
              <w:t>atbalstīt</w:t>
            </w:r>
            <w:r w:rsidR="00B263DF" w:rsidRPr="00934FCA">
              <w:rPr>
                <w:rFonts w:ascii="Times New Roman" w:hAnsi="Times New Roman" w:cs="Times New Roman"/>
                <w:sz w:val="26"/>
                <w:szCs w:val="26"/>
                <w:lang w:eastAsia="lv-LV"/>
              </w:rPr>
              <w:t xml:space="preserve"> v</w:t>
            </w:r>
            <w:r w:rsidR="00EC6A4D" w:rsidRPr="00934FCA">
              <w:rPr>
                <w:rFonts w:ascii="Times New Roman" w:hAnsi="Times New Roman" w:cs="Times New Roman"/>
                <w:sz w:val="26"/>
                <w:szCs w:val="26"/>
                <w:lang w:eastAsia="lv-LV"/>
              </w:rPr>
              <w:t>alsts nekustam</w:t>
            </w:r>
            <w:r w:rsidR="00675008" w:rsidRPr="00934FCA">
              <w:rPr>
                <w:rFonts w:ascii="Times New Roman" w:hAnsi="Times New Roman" w:cs="Times New Roman"/>
                <w:sz w:val="26"/>
                <w:szCs w:val="26"/>
                <w:lang w:eastAsia="lv-LV"/>
              </w:rPr>
              <w:t>o</w:t>
            </w:r>
            <w:r w:rsidR="00EC6A4D" w:rsidRPr="00934FCA">
              <w:rPr>
                <w:rFonts w:ascii="Times New Roman" w:hAnsi="Times New Roman" w:cs="Times New Roman"/>
                <w:sz w:val="26"/>
                <w:szCs w:val="26"/>
                <w:lang w:eastAsia="lv-LV"/>
              </w:rPr>
              <w:t xml:space="preserve"> īpašum</w:t>
            </w:r>
            <w:r w:rsidR="00675008" w:rsidRPr="00934FCA">
              <w:rPr>
                <w:rFonts w:ascii="Times New Roman" w:hAnsi="Times New Roman" w:cs="Times New Roman"/>
                <w:sz w:val="26"/>
                <w:szCs w:val="26"/>
                <w:lang w:eastAsia="lv-LV"/>
              </w:rPr>
              <w:t>u</w:t>
            </w:r>
            <w:r w:rsidR="00EC6A4D" w:rsidRPr="00934FCA">
              <w:rPr>
                <w:rFonts w:ascii="Times New Roman" w:hAnsi="Times New Roman" w:cs="Times New Roman"/>
                <w:sz w:val="26"/>
                <w:szCs w:val="26"/>
                <w:lang w:eastAsia="lv-LV"/>
              </w:rPr>
              <w:t xml:space="preserve"> </w:t>
            </w:r>
            <w:r w:rsidR="00EC6A4D" w:rsidRPr="00934FCA">
              <w:rPr>
                <w:rFonts w:ascii="Times New Roman" w:hAnsi="Times New Roman" w:cs="Times New Roman"/>
                <w:sz w:val="26"/>
                <w:szCs w:val="26"/>
              </w:rPr>
              <w:t xml:space="preserve">nodošanu </w:t>
            </w:r>
            <w:r w:rsidR="00B263DF" w:rsidRPr="00934FCA">
              <w:rPr>
                <w:rFonts w:ascii="Times New Roman" w:hAnsi="Times New Roman" w:cs="Times New Roman"/>
                <w:sz w:val="26"/>
                <w:szCs w:val="26"/>
              </w:rPr>
              <w:t>universitātes</w:t>
            </w:r>
            <w:r w:rsidR="00EC6A4D" w:rsidRPr="00934FCA">
              <w:rPr>
                <w:rFonts w:ascii="Times New Roman" w:hAnsi="Times New Roman" w:cs="Times New Roman"/>
                <w:sz w:val="26"/>
                <w:szCs w:val="26"/>
              </w:rPr>
              <w:t xml:space="preserve"> </w:t>
            </w:r>
            <w:r w:rsidR="00F91492" w:rsidRPr="00934FCA">
              <w:rPr>
                <w:rFonts w:ascii="Times New Roman" w:hAnsi="Times New Roman" w:cs="Times New Roman"/>
                <w:sz w:val="26"/>
                <w:szCs w:val="26"/>
              </w:rPr>
              <w:t>īpašumā</w:t>
            </w:r>
            <w:r w:rsidR="00101D92">
              <w:rPr>
                <w:rFonts w:ascii="Times New Roman" w:hAnsi="Times New Roman" w:cs="Times New Roman"/>
                <w:sz w:val="26"/>
                <w:szCs w:val="26"/>
              </w:rPr>
              <w:t xml:space="preserve"> bez atlīdzības</w:t>
            </w:r>
            <w:r w:rsidR="00EC6A4D" w:rsidRPr="00934FCA">
              <w:rPr>
                <w:rFonts w:ascii="Times New Roman" w:hAnsi="Times New Roman" w:cs="Times New Roman"/>
                <w:sz w:val="26"/>
                <w:szCs w:val="26"/>
              </w:rPr>
              <w:t>.</w:t>
            </w:r>
          </w:p>
          <w:p w:rsidR="00E13DB8" w:rsidRPr="00934FCA" w:rsidRDefault="00DD0220" w:rsidP="004B410E">
            <w:pPr>
              <w:autoSpaceDE w:val="0"/>
              <w:autoSpaceDN w:val="0"/>
              <w:adjustRightInd w:val="0"/>
              <w:spacing w:after="0" w:line="240" w:lineRule="auto"/>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Veicot valsts nekustamo</w:t>
            </w:r>
            <w:r w:rsidR="00075559" w:rsidRPr="00934FCA">
              <w:rPr>
                <w:rFonts w:ascii="Times New Roman" w:hAnsi="Times New Roman" w:cs="Times New Roman"/>
                <w:sz w:val="26"/>
                <w:szCs w:val="26"/>
              </w:rPr>
              <w:t xml:space="preserve"> īpašumu īpašuma tiesību maiņu</w:t>
            </w:r>
            <w:r w:rsidR="00EE51FF" w:rsidRPr="00934FCA">
              <w:rPr>
                <w:rFonts w:ascii="Times New Roman" w:hAnsi="Times New Roman" w:cs="Times New Roman"/>
                <w:sz w:val="26"/>
                <w:szCs w:val="26"/>
              </w:rPr>
              <w:t xml:space="preserve"> zemesgrāmatās</w:t>
            </w:r>
            <w:r w:rsidRPr="00934FCA">
              <w:rPr>
                <w:rFonts w:ascii="Times New Roman" w:hAnsi="Times New Roman" w:cs="Times New Roman"/>
                <w:sz w:val="26"/>
                <w:szCs w:val="26"/>
              </w:rPr>
              <w:t>, vienlaicīgi attiecīgo zemesgrāmatu nodalījum</w:t>
            </w:r>
            <w:r w:rsidR="00E773E0" w:rsidRPr="00934FCA">
              <w:rPr>
                <w:rFonts w:ascii="Times New Roman" w:hAnsi="Times New Roman" w:cs="Times New Roman"/>
                <w:sz w:val="26"/>
                <w:szCs w:val="26"/>
              </w:rPr>
              <w:t>u</w:t>
            </w:r>
            <w:r w:rsidRPr="00934FCA">
              <w:rPr>
                <w:rFonts w:ascii="Times New Roman" w:hAnsi="Times New Roman" w:cs="Times New Roman"/>
                <w:sz w:val="26"/>
                <w:szCs w:val="26"/>
              </w:rPr>
              <w:t xml:space="preserve"> </w:t>
            </w:r>
            <w:proofErr w:type="spellStart"/>
            <w:r w:rsidRPr="00934FCA">
              <w:rPr>
                <w:rFonts w:ascii="Times New Roman" w:hAnsi="Times New Roman" w:cs="Times New Roman"/>
                <w:sz w:val="26"/>
                <w:szCs w:val="26"/>
              </w:rPr>
              <w:t>II.daļas</w:t>
            </w:r>
            <w:proofErr w:type="spellEnd"/>
            <w:r w:rsidRPr="00934FCA">
              <w:rPr>
                <w:rFonts w:ascii="Times New Roman" w:hAnsi="Times New Roman" w:cs="Times New Roman"/>
                <w:sz w:val="26"/>
                <w:szCs w:val="26"/>
              </w:rPr>
              <w:t xml:space="preserve"> 2.iedaļās</w:t>
            </w:r>
            <w:r w:rsidR="00361751" w:rsidRPr="00934FCA">
              <w:rPr>
                <w:rFonts w:ascii="Times New Roman" w:hAnsi="Times New Roman" w:cs="Times New Roman"/>
                <w:sz w:val="26"/>
                <w:szCs w:val="26"/>
              </w:rPr>
              <w:t xml:space="preserve"> </w:t>
            </w:r>
            <w:r w:rsidR="00075559" w:rsidRPr="00934FCA">
              <w:rPr>
                <w:rFonts w:ascii="Times New Roman" w:hAnsi="Times New Roman" w:cs="Times New Roman"/>
                <w:sz w:val="26"/>
                <w:szCs w:val="26"/>
              </w:rPr>
              <w:t xml:space="preserve">tiks </w:t>
            </w:r>
            <w:r w:rsidR="00EE51FF" w:rsidRPr="00934FCA">
              <w:rPr>
                <w:rFonts w:ascii="Times New Roman" w:hAnsi="Times New Roman" w:cs="Times New Roman"/>
                <w:sz w:val="26"/>
                <w:szCs w:val="26"/>
              </w:rPr>
              <w:t>izdarītas atzīmes,</w:t>
            </w:r>
            <w:r w:rsidR="00EE51FF" w:rsidRPr="00934FCA">
              <w:rPr>
                <w:sz w:val="26"/>
                <w:szCs w:val="26"/>
              </w:rPr>
              <w:t xml:space="preserve"> </w:t>
            </w:r>
            <w:r w:rsidR="00EE51FF" w:rsidRPr="00934FCA">
              <w:rPr>
                <w:rFonts w:ascii="Times New Roman" w:hAnsi="Times New Roman" w:cs="Times New Roman"/>
                <w:sz w:val="26"/>
                <w:szCs w:val="26"/>
              </w:rPr>
              <w:t>ka īpašuma tiesības nostiprinātas uz laiku, kamēr universitāte nodrošina rīkojuma 1.</w:t>
            </w:r>
            <w:r w:rsidR="004B410E" w:rsidRPr="00934FCA">
              <w:rPr>
                <w:rFonts w:ascii="Times New Roman" w:hAnsi="Times New Roman" w:cs="Times New Roman"/>
                <w:sz w:val="26"/>
                <w:szCs w:val="26"/>
              </w:rPr>
              <w:t xml:space="preserve"> un 2.</w:t>
            </w:r>
            <w:r w:rsidR="00EE51FF" w:rsidRPr="00934FCA">
              <w:rPr>
                <w:rFonts w:ascii="Times New Roman" w:hAnsi="Times New Roman" w:cs="Times New Roman"/>
                <w:sz w:val="26"/>
                <w:szCs w:val="26"/>
              </w:rPr>
              <w:t xml:space="preserve">punktā minētā uzdevuma veikšanu un  atzīmes par aizliegumu atsavināt valsts nekustamos īpašumus un </w:t>
            </w:r>
            <w:r w:rsidR="00EE51FF" w:rsidRPr="00934FCA">
              <w:rPr>
                <w:rFonts w:ascii="Times New Roman" w:hAnsi="Times New Roman" w:cs="Times New Roman"/>
                <w:sz w:val="26"/>
                <w:szCs w:val="26"/>
              </w:rPr>
              <w:lastRenderedPageBreak/>
              <w:t>apgrūtināt tos ar hipotēku. Minēto aizliegumu apgrūtināt valsts nekustamos īpašumus ar hipotēku nepiemēro, ja nekustamais īpašums tiek ieķīlāts par labu</w:t>
            </w:r>
            <w:r w:rsidR="004B410E" w:rsidRPr="00934FCA">
              <w:rPr>
                <w:rFonts w:ascii="Times New Roman" w:hAnsi="Times New Roman" w:cs="Times New Roman"/>
                <w:sz w:val="26"/>
                <w:szCs w:val="26"/>
              </w:rPr>
              <w:t xml:space="preserve"> valstij (Valsts kases personā)</w:t>
            </w:r>
            <w:r w:rsidR="00EE51FF" w:rsidRPr="00934FCA">
              <w:rPr>
                <w:rFonts w:ascii="Times New Roman" w:hAnsi="Times New Roman" w:cs="Times New Roman"/>
                <w:sz w:val="26"/>
                <w:szCs w:val="26"/>
              </w:rPr>
              <w:t>, lai apgūtu Eiropas Savienības fondu līdzekļus.</w:t>
            </w:r>
          </w:p>
          <w:p w:rsidR="00C012AA" w:rsidRPr="00934FCA" w:rsidRDefault="00C012AA" w:rsidP="00C012AA">
            <w:pPr>
              <w:autoSpaceDE w:val="0"/>
              <w:autoSpaceDN w:val="0"/>
              <w:adjustRightInd w:val="0"/>
              <w:spacing w:after="0" w:line="240" w:lineRule="auto"/>
              <w:ind w:left="142" w:right="142" w:firstLine="708"/>
              <w:jc w:val="both"/>
              <w:rPr>
                <w:rFonts w:ascii="Times New Roman" w:eastAsia="Calibri" w:hAnsi="Times New Roman" w:cs="Times New Roman"/>
                <w:sz w:val="26"/>
                <w:szCs w:val="26"/>
                <w:lang w:eastAsia="lv-LV"/>
              </w:rPr>
            </w:pPr>
            <w:r w:rsidRPr="00934FCA">
              <w:rPr>
                <w:rFonts w:ascii="Times New Roman" w:eastAsia="Calibri" w:hAnsi="Times New Roman" w:cs="Times New Roman"/>
                <w:sz w:val="26"/>
                <w:szCs w:val="26"/>
                <w:lang w:eastAsia="lv-LV"/>
              </w:rPr>
              <w:t>Ministru kabineta rīkojuma projekts “Par valsts nekustamo īpašumu nodošanu Rīgas Tehniskās universitātes īpašumā” (turpmāk – rīkojuma projekts) ir sagatavots, lai tiesiski sakārtotu īpašuma tiesību jautājumus un nodrošinātu valsts nekustamo īpašumu</w:t>
            </w:r>
            <w:r w:rsidRPr="00934FCA">
              <w:rPr>
                <w:rFonts w:ascii="Times New Roman" w:hAnsi="Times New Roman" w:cs="Times New Roman"/>
                <w:sz w:val="26"/>
                <w:szCs w:val="26"/>
              </w:rPr>
              <w:t xml:space="preserve"> </w:t>
            </w:r>
            <w:r w:rsidRPr="00934FCA">
              <w:rPr>
                <w:rFonts w:ascii="Times New Roman" w:eastAsia="Calibri" w:hAnsi="Times New Roman" w:cs="Times New Roman"/>
                <w:sz w:val="26"/>
                <w:szCs w:val="26"/>
                <w:lang w:eastAsia="lv-LV"/>
              </w:rPr>
              <w:t>pilnvērtīgu pārvaldīšanu, tajā skaitā apsaimniekošanu.</w:t>
            </w:r>
          </w:p>
          <w:p w:rsidR="00C012AA" w:rsidRPr="00934FCA" w:rsidRDefault="00C012AA" w:rsidP="00C012AA">
            <w:pPr>
              <w:pStyle w:val="Footer"/>
              <w:tabs>
                <w:tab w:val="clear" w:pos="4153"/>
                <w:tab w:val="clear" w:pos="8306"/>
                <w:tab w:val="right" w:pos="9072"/>
              </w:tabs>
              <w:ind w:left="142" w:right="142" w:firstLine="708"/>
              <w:jc w:val="both"/>
              <w:rPr>
                <w:rFonts w:ascii="Times New Roman" w:hAnsi="Times New Roman" w:cs="Times New Roman"/>
                <w:sz w:val="26"/>
                <w:szCs w:val="26"/>
              </w:rPr>
            </w:pPr>
            <w:r w:rsidRPr="00934FCA">
              <w:rPr>
                <w:rFonts w:ascii="Times New Roman" w:eastAsia="Times New Roman" w:hAnsi="Times New Roman" w:cs="Times New Roman"/>
                <w:sz w:val="26"/>
                <w:szCs w:val="26"/>
                <w:lang w:eastAsia="lv-LV"/>
              </w:rPr>
              <w:t>Rīkojuma projekts paredz nodot u</w:t>
            </w:r>
            <w:r w:rsidRPr="00934FCA">
              <w:rPr>
                <w:rFonts w:ascii="Times New Roman" w:eastAsia="Calibri" w:hAnsi="Times New Roman" w:cs="Times New Roman"/>
                <w:sz w:val="26"/>
                <w:szCs w:val="26"/>
                <w:lang w:eastAsia="lv-LV"/>
              </w:rPr>
              <w:t>niversitātes</w:t>
            </w:r>
            <w:r w:rsidRPr="00934FCA">
              <w:rPr>
                <w:rFonts w:ascii="Times New Roman" w:eastAsia="Times New Roman" w:hAnsi="Times New Roman" w:cs="Times New Roman"/>
                <w:sz w:val="26"/>
                <w:szCs w:val="26"/>
                <w:lang w:eastAsia="lv-LV"/>
              </w:rPr>
              <w:t xml:space="preserve"> īpašumā bez atlīdzības </w:t>
            </w:r>
            <w:r w:rsidRPr="00934FCA">
              <w:rPr>
                <w:rFonts w:ascii="Times New Roman" w:hAnsi="Times New Roman" w:cs="Times New Roman"/>
                <w:sz w:val="26"/>
                <w:szCs w:val="26"/>
              </w:rPr>
              <w:t>valsts nekustamos īpašumus.</w:t>
            </w:r>
          </w:p>
          <w:p w:rsidR="00C012AA" w:rsidRDefault="00C012AA" w:rsidP="00C012AA">
            <w:pPr>
              <w:autoSpaceDE w:val="0"/>
              <w:autoSpaceDN w:val="0"/>
              <w:adjustRightInd w:val="0"/>
              <w:spacing w:after="0" w:line="240" w:lineRule="auto"/>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Gadījumā, ja iestājas rīkojuma projekta 4.punktā minētais nosacījums, universitātei ir</w:t>
            </w:r>
            <w:r w:rsidR="00150568">
              <w:rPr>
                <w:rFonts w:ascii="Times New Roman" w:hAnsi="Times New Roman" w:cs="Times New Roman"/>
                <w:sz w:val="26"/>
                <w:szCs w:val="26"/>
              </w:rPr>
              <w:t xml:space="preserve"> pienākums</w:t>
            </w:r>
            <w:r w:rsidRPr="00934FCA">
              <w:rPr>
                <w:rFonts w:ascii="Times New Roman" w:hAnsi="Times New Roman" w:cs="Times New Roman"/>
                <w:sz w:val="26"/>
                <w:szCs w:val="26"/>
              </w:rPr>
              <w:t xml:space="preserve"> valsts nekustamos īpašumus bez atlīdzības nodot valsts īpašumā.</w:t>
            </w:r>
          </w:p>
          <w:p w:rsidR="00A45D5F" w:rsidRPr="00934FCA" w:rsidRDefault="00A45D5F" w:rsidP="00C012AA">
            <w:pPr>
              <w:autoSpaceDE w:val="0"/>
              <w:autoSpaceDN w:val="0"/>
              <w:adjustRightInd w:val="0"/>
              <w:spacing w:after="0" w:line="240" w:lineRule="auto"/>
              <w:ind w:left="141" w:right="141" w:firstLine="709"/>
              <w:jc w:val="both"/>
              <w:rPr>
                <w:rFonts w:ascii="Times New Roman" w:hAnsi="Times New Roman" w:cs="Times New Roman"/>
                <w:sz w:val="26"/>
                <w:szCs w:val="26"/>
              </w:rPr>
            </w:pPr>
            <w:r w:rsidRPr="00A45D5F">
              <w:rPr>
                <w:rFonts w:ascii="Times New Roman" w:hAnsi="Times New Roman" w:cs="Times New Roman"/>
                <w:sz w:val="26"/>
                <w:szCs w:val="26"/>
              </w:rPr>
              <w:t>Rīkojuma projekts attiecas uz publiskās pārvaldes politiku.</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E73548">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A44F2E" w:rsidRPr="00934FCA" w:rsidRDefault="00C012AA" w:rsidP="000161F0">
            <w:pPr>
              <w:spacing w:after="0" w:line="240" w:lineRule="auto"/>
              <w:ind w:left="142" w:right="142" w:firstLine="708"/>
              <w:jc w:val="both"/>
              <w:rPr>
                <w:rFonts w:ascii="Times New Roman" w:hAnsi="Times New Roman" w:cs="Times New Roman"/>
                <w:sz w:val="26"/>
                <w:szCs w:val="26"/>
              </w:rPr>
            </w:pPr>
            <w:r w:rsidRPr="00934FCA">
              <w:rPr>
                <w:rFonts w:ascii="Times New Roman" w:hAnsi="Times New Roman" w:cs="Times New Roman"/>
                <w:sz w:val="26"/>
                <w:szCs w:val="26"/>
              </w:rPr>
              <w:t>Ministrija, universitāte.</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C012AA"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A44F2E" w:rsidRPr="00934FCA" w:rsidRDefault="000707C0" w:rsidP="00891295">
            <w:pPr>
              <w:spacing w:after="0" w:line="240" w:lineRule="auto"/>
              <w:ind w:left="113" w:right="141" w:firstLine="707"/>
              <w:jc w:val="both"/>
              <w:rPr>
                <w:rFonts w:ascii="Times New Roman" w:hAnsi="Times New Roman" w:cs="Times New Roman"/>
                <w:sz w:val="26"/>
                <w:szCs w:val="26"/>
              </w:rPr>
            </w:pPr>
            <w:r w:rsidRPr="00934FCA">
              <w:rPr>
                <w:rFonts w:ascii="Times New Roman" w:hAnsi="Times New Roman" w:cs="Times New Roman"/>
                <w:sz w:val="26"/>
                <w:szCs w:val="26"/>
              </w:rPr>
              <w:t>N</w:t>
            </w:r>
            <w:r w:rsidR="00EE51FF" w:rsidRPr="00934FCA">
              <w:rPr>
                <w:rFonts w:ascii="Times New Roman" w:hAnsi="Times New Roman" w:cs="Times New Roman"/>
                <w:sz w:val="26"/>
                <w:szCs w:val="26"/>
              </w:rPr>
              <w:t>av</w:t>
            </w:r>
          </w:p>
        </w:tc>
      </w:tr>
      <w:tr w:rsidR="00C012AA" w:rsidRPr="00934FCA" w:rsidTr="00C012AA">
        <w:trPr>
          <w:gridBefore w:val="1"/>
          <w:gridAfter w:val="1"/>
          <w:wBefore w:w="75" w:type="pct"/>
          <w:wAfter w:w="252" w:type="pct"/>
        </w:trPr>
        <w:tc>
          <w:tcPr>
            <w:tcW w:w="4673" w:type="pct"/>
            <w:gridSpan w:val="5"/>
            <w:tcBorders>
              <w:top w:val="nil"/>
              <w:left w:val="nil"/>
              <w:bottom w:val="nil"/>
              <w:right w:val="nil"/>
            </w:tcBorders>
            <w:hideMark/>
          </w:tcPr>
          <w:p w:rsidR="00C012AA" w:rsidRPr="00934FCA" w:rsidRDefault="00C012AA" w:rsidP="001C358B">
            <w:pPr>
              <w:spacing w:after="0" w:line="240" w:lineRule="auto"/>
              <w:ind w:firstLine="701"/>
              <w:jc w:val="both"/>
              <w:rPr>
                <w:rFonts w:ascii="Times New Roman" w:eastAsia="Times New Roman" w:hAnsi="Times New Roman" w:cs="Times New Roman"/>
                <w:b/>
                <w:sz w:val="26"/>
                <w:szCs w:val="26"/>
                <w:lang w:eastAsia="lv-LV"/>
              </w:rPr>
            </w:pPr>
            <w:r w:rsidRPr="00934FCA">
              <w:rPr>
                <w:rFonts w:ascii="Times New Roman" w:eastAsia="Times New Roman" w:hAnsi="Times New Roman" w:cs="Times New Roman"/>
                <w:b/>
                <w:sz w:val="26"/>
                <w:szCs w:val="26"/>
                <w:lang w:eastAsia="lv-LV"/>
              </w:rPr>
              <w:t>VI. Sabiedrības līdzdalība un komunikācijas aktivitātes</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rPr>
              <w:t xml:space="preserve">Rīkojuma projekts nosaka turpmāku rīcību ar universitātes </w:t>
            </w:r>
            <w:r w:rsidR="000D1AD1">
              <w:rPr>
                <w:rFonts w:ascii="Times New Roman" w:hAnsi="Times New Roman" w:cs="Times New Roman"/>
                <w:sz w:val="26"/>
                <w:szCs w:val="26"/>
              </w:rPr>
              <w:t xml:space="preserve">un ministrijas </w:t>
            </w:r>
            <w:r w:rsidRPr="00934FCA">
              <w:rPr>
                <w:rFonts w:ascii="Times New Roman" w:hAnsi="Times New Roman" w:cs="Times New Roman"/>
                <w:sz w:val="26"/>
                <w:szCs w:val="26"/>
              </w:rPr>
              <w:t>valdījumā esošajiem valsts nekustamajiem īpašumiem, atsavinot tos – nododot bez atlīdzības universitātes īpašumā, tādējādi nodrošinot, ka universitātes īpašumā būs nekustamie īpašumi, kas nepieciešami augstākās izglītības un zinātnes funkciju nepārtrauktai īstenošanai. Līdz ar to šis jautājums neparedz ieviest tādas izmaiņas, kas varētu ietekmēt sabiedrības intereses.</w:t>
            </w: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tbl>
      <w:tblPr>
        <w:tblW w:w="5226"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8"/>
        <w:gridCol w:w="3169"/>
        <w:gridCol w:w="5347"/>
      </w:tblGrid>
      <w:tr w:rsidR="00C012AA" w:rsidRPr="00934FCA" w:rsidTr="00C012AA">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Rīkojuma projekta izpildi nodrošinās ministrija un universitāte.</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Jaunu institūciju izveide, esošo institūciju likvidācija vai reorganizācija, to ietekme uz institūcijas cilvēkresursiem.</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Projekts šo jomu neskar</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13" w:right="148" w:firstLine="426"/>
              <w:jc w:val="both"/>
              <w:rPr>
                <w:rFonts w:ascii="Times New Roman" w:hAnsi="Times New Roman" w:cs="Times New Roman"/>
                <w:sz w:val="26"/>
                <w:szCs w:val="26"/>
              </w:rPr>
            </w:pPr>
            <w:r w:rsidRPr="00934FCA">
              <w:rPr>
                <w:rFonts w:ascii="Times New Roman" w:hAnsi="Times New Roman" w:cs="Times New Roman"/>
                <w:sz w:val="26"/>
                <w:szCs w:val="26"/>
              </w:rPr>
              <w:t>Iesniedzamajiem dokumentiem nav piešķirams lietojuma ierobežojuma statuss.</w:t>
            </w:r>
          </w:p>
          <w:p w:rsidR="00C012AA" w:rsidRPr="00934FCA" w:rsidRDefault="00C012AA" w:rsidP="001C358B">
            <w:pPr>
              <w:spacing w:after="0" w:line="240" w:lineRule="auto"/>
              <w:ind w:left="113" w:right="148" w:firstLine="426"/>
              <w:jc w:val="both"/>
              <w:rPr>
                <w:rFonts w:ascii="Times New Roman" w:hAnsi="Times New Roman" w:cs="Times New Roman"/>
                <w:sz w:val="26"/>
                <w:szCs w:val="26"/>
              </w:rPr>
            </w:pPr>
            <w:r w:rsidRPr="00934FCA">
              <w:rPr>
                <w:rFonts w:ascii="Times New Roman" w:hAnsi="Times New Roman" w:cs="Times New Roman"/>
                <w:sz w:val="26"/>
                <w:szCs w:val="26"/>
              </w:rPr>
              <w:t>Rīkojums pēc apstiprināšanas Ministru kabinetā tiks publicēts oficiālajā izdevumā „Latvijas Vēstnesis”.</w:t>
            </w:r>
          </w:p>
          <w:p w:rsidR="00C012AA" w:rsidRPr="00934FCA" w:rsidRDefault="00C012AA" w:rsidP="001C35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lang w:eastAsia="lv-LV"/>
              </w:rPr>
              <w:t xml:space="preserve">Universitātei radīsies papildus izdevumi, kas saistīti ar īpašuma tiesību uz </w:t>
            </w:r>
            <w:r w:rsidRPr="00934FCA">
              <w:rPr>
                <w:rFonts w:ascii="Times New Roman" w:hAnsi="Times New Roman" w:cs="Times New Roman"/>
                <w:sz w:val="26"/>
                <w:szCs w:val="26"/>
              </w:rPr>
              <w:t xml:space="preserve">valsts nekustamajiem īpašumiem pārreģistrēšanu </w:t>
            </w:r>
            <w:r w:rsidRPr="00934FCA">
              <w:rPr>
                <w:rFonts w:ascii="Times New Roman" w:hAnsi="Times New Roman" w:cs="Times New Roman"/>
                <w:sz w:val="26"/>
                <w:szCs w:val="26"/>
                <w:lang w:eastAsia="lv-LV"/>
              </w:rPr>
              <w:t>zemesgrāmatās uz universitātes vārda. Minētos izdevumus segs universitāte tās apstiprinātā budžeta ietvaros.</w:t>
            </w:r>
          </w:p>
        </w:tc>
      </w:tr>
    </w:tbl>
    <w:p w:rsidR="005F3602" w:rsidRDefault="005F3602"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III, IV un V sadaļa – projekts šīs jomas neskar.</w:t>
      </w:r>
    </w:p>
    <w:p w:rsidR="00C012AA" w:rsidRDefault="00C012AA" w:rsidP="00C012AA">
      <w:pPr>
        <w:spacing w:after="0" w:line="240" w:lineRule="auto"/>
        <w:ind w:right="-1"/>
        <w:jc w:val="both"/>
        <w:rPr>
          <w:rFonts w:ascii="Times New Roman" w:hAnsi="Times New Roman" w:cs="Times New Roman"/>
          <w:sz w:val="26"/>
          <w:szCs w:val="26"/>
        </w:rPr>
      </w:pPr>
    </w:p>
    <w:p w:rsidR="00360EC2" w:rsidRPr="00934FCA" w:rsidRDefault="00360EC2" w:rsidP="00C012AA">
      <w:pPr>
        <w:spacing w:after="0" w:line="240" w:lineRule="auto"/>
        <w:ind w:right="-1"/>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C538BC" w:rsidRPr="00934FCA">
        <w:rPr>
          <w:rFonts w:ascii="Times New Roman" w:hAnsi="Times New Roman" w:cs="Times New Roman"/>
          <w:sz w:val="26"/>
          <w:szCs w:val="26"/>
        </w:rPr>
        <w:t>e</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C538BC" w:rsidRPr="00934FCA">
        <w:rPr>
          <w:rFonts w:ascii="Times New Roman" w:hAnsi="Times New Roman" w:cs="Times New Roman"/>
          <w:sz w:val="26"/>
          <w:szCs w:val="26"/>
        </w:rPr>
        <w:t>I.Druviete</w:t>
      </w:r>
      <w:proofErr w:type="spellEnd"/>
    </w:p>
    <w:p w:rsidR="00361751" w:rsidRDefault="00361751" w:rsidP="00C96BD5">
      <w:pPr>
        <w:spacing w:after="0" w:line="240" w:lineRule="auto"/>
        <w:ind w:right="-1"/>
        <w:jc w:val="both"/>
        <w:rPr>
          <w:rFonts w:ascii="Times New Roman" w:hAnsi="Times New Roman" w:cs="Times New Roman"/>
          <w:sz w:val="26"/>
          <w:szCs w:val="26"/>
        </w:rPr>
      </w:pPr>
    </w:p>
    <w:p w:rsidR="00360EC2" w:rsidRPr="00934FCA" w:rsidRDefault="00360EC2" w:rsidP="00C96BD5">
      <w:pPr>
        <w:spacing w:after="0" w:line="240" w:lineRule="auto"/>
        <w:ind w:right="-1"/>
        <w:jc w:val="both"/>
        <w:rPr>
          <w:rFonts w:ascii="Times New Roman" w:hAnsi="Times New Roman" w:cs="Times New Roman"/>
          <w:sz w:val="26"/>
          <w:szCs w:val="26"/>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B90C8D" w:rsidRPr="00934FCA">
        <w:rPr>
          <w:rFonts w:ascii="Times New Roman" w:hAnsi="Times New Roman" w:cs="Times New Roman"/>
          <w:sz w:val="26"/>
          <w:szCs w:val="26"/>
        </w:rPr>
        <w:t>S.Liepiņa</w:t>
      </w:r>
      <w:proofErr w:type="spellEnd"/>
    </w:p>
    <w:p w:rsidR="007F257E" w:rsidRDefault="007F257E" w:rsidP="00C96BD5">
      <w:pPr>
        <w:spacing w:after="0" w:line="240" w:lineRule="auto"/>
        <w:ind w:right="-1"/>
        <w:jc w:val="both"/>
        <w:rPr>
          <w:rFonts w:ascii="Times New Roman" w:hAnsi="Times New Roman" w:cs="Times New Roman"/>
          <w:sz w:val="26"/>
          <w:szCs w:val="26"/>
        </w:rPr>
      </w:pPr>
    </w:p>
    <w:p w:rsidR="00625001" w:rsidRDefault="00625001" w:rsidP="00C96BD5">
      <w:pPr>
        <w:spacing w:after="0" w:line="240" w:lineRule="auto"/>
        <w:ind w:right="-1"/>
        <w:jc w:val="both"/>
        <w:rPr>
          <w:rFonts w:ascii="Times New Roman" w:hAnsi="Times New Roman" w:cs="Times New Roman"/>
          <w:sz w:val="26"/>
          <w:szCs w:val="26"/>
        </w:rPr>
      </w:pPr>
    </w:p>
    <w:p w:rsidR="00625001" w:rsidRDefault="00625001" w:rsidP="00C96BD5">
      <w:pPr>
        <w:spacing w:after="0" w:line="240" w:lineRule="auto"/>
        <w:ind w:right="-1"/>
        <w:jc w:val="both"/>
        <w:rPr>
          <w:rFonts w:ascii="Times New Roman" w:hAnsi="Times New Roman" w:cs="Times New Roman"/>
          <w:sz w:val="26"/>
          <w:szCs w:val="26"/>
        </w:rPr>
      </w:pPr>
    </w:p>
    <w:p w:rsidR="00625001" w:rsidRPr="00934FCA" w:rsidRDefault="00625001"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D65EB4">
        <w:rPr>
          <w:rFonts w:ascii="Times New Roman" w:hAnsi="Times New Roman" w:cs="Times New Roman"/>
          <w:noProof/>
        </w:rPr>
        <w:t>30.09.2014 15:26</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BE44FE">
        <w:rPr>
          <w:rFonts w:ascii="Times New Roman" w:hAnsi="Times New Roman" w:cs="Times New Roman"/>
          <w:noProof/>
        </w:rPr>
        <w:t>3365</w:t>
      </w:r>
      <w:r w:rsidRPr="00625001">
        <w:rPr>
          <w:rFonts w:ascii="Times New Roman" w:hAnsi="Times New Roman" w:cs="Times New Roman"/>
        </w:rPr>
        <w:fldChar w:fldCharType="end"/>
      </w:r>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C012AA" w:rsidRPr="00625001" w:rsidRDefault="002D4CA1"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p>
    <w:p w:rsidR="00C012AA" w:rsidRPr="00625001" w:rsidRDefault="00C012AA" w:rsidP="00C012AA">
      <w:pPr>
        <w:rPr>
          <w:rFonts w:ascii="Times New Roman" w:hAnsi="Times New Roman" w:cs="Times New Roman"/>
        </w:rPr>
      </w:pPr>
    </w:p>
    <w:p w:rsidR="00C012AA" w:rsidRPr="00934FCA" w:rsidRDefault="00C012AA" w:rsidP="00C012AA">
      <w:pPr>
        <w:rPr>
          <w:rFonts w:ascii="Times New Roman" w:hAnsi="Times New Roman" w:cs="Times New Roman"/>
          <w:sz w:val="26"/>
          <w:szCs w:val="26"/>
        </w:rPr>
      </w:pPr>
    </w:p>
    <w:p w:rsidR="00C012AA" w:rsidRPr="00934FCA" w:rsidRDefault="00C012AA" w:rsidP="00C012AA">
      <w:pPr>
        <w:rPr>
          <w:rFonts w:ascii="Times New Roman" w:hAnsi="Times New Roman" w:cs="Times New Roman"/>
          <w:sz w:val="26"/>
          <w:szCs w:val="26"/>
        </w:rPr>
      </w:pPr>
    </w:p>
    <w:p w:rsidR="00C012AA" w:rsidRPr="00934FCA" w:rsidRDefault="00C012AA" w:rsidP="00C012AA">
      <w:pPr>
        <w:rPr>
          <w:rFonts w:ascii="Times New Roman" w:hAnsi="Times New Roman" w:cs="Times New Roman"/>
          <w:sz w:val="26"/>
          <w:szCs w:val="26"/>
        </w:rPr>
      </w:pP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5F3602">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1D" w:rsidRDefault="00402E1D" w:rsidP="00AB4555">
      <w:pPr>
        <w:spacing w:after="0" w:line="240" w:lineRule="auto"/>
      </w:pPr>
      <w:r>
        <w:separator/>
      </w:r>
    </w:p>
  </w:endnote>
  <w:endnote w:type="continuationSeparator" w:id="0">
    <w:p w:rsidR="00402E1D" w:rsidRDefault="00402E1D"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972019" w:rsidRDefault="00402E1D" w:rsidP="00EE51FF">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C07DA8" w:rsidRPr="00C07DA8">
      <w:rPr>
        <w:rFonts w:ascii="Times New Roman" w:hAnsi="Times New Roman" w:cs="Times New Roman"/>
        <w:noProof/>
        <w:sz w:val="24"/>
        <w:szCs w:val="24"/>
      </w:rPr>
      <w:t>IZMAnot_300914_VSS696</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E51FF" w:rsidRPr="0067538D">
      <w:rPr>
        <w:rFonts w:ascii="Times New Roman" w:hAnsi="Times New Roman" w:cs="Times New Roman"/>
        <w:sz w:val="24"/>
        <w:szCs w:val="24"/>
      </w:rPr>
      <w:t>Ministru kabineta rīkojuma projekta „</w:t>
    </w:r>
    <w:r w:rsidR="00EE51FF" w:rsidRPr="00AB4555">
      <w:rPr>
        <w:rFonts w:ascii="Times New Roman" w:hAnsi="Times New Roman" w:cs="Times New Roman"/>
        <w:sz w:val="24"/>
        <w:szCs w:val="24"/>
      </w:rPr>
      <w:t xml:space="preserve">Par </w:t>
    </w:r>
    <w:r w:rsidR="00EE51FF">
      <w:rPr>
        <w:rFonts w:ascii="Times New Roman" w:hAnsi="Times New Roman" w:cs="Times New Roman"/>
        <w:sz w:val="24"/>
        <w:szCs w:val="24"/>
      </w:rPr>
      <w:t xml:space="preserve">valsts </w:t>
    </w:r>
    <w:r w:rsidR="00EE51FF" w:rsidRPr="00AB4555">
      <w:rPr>
        <w:rFonts w:ascii="Times New Roman" w:hAnsi="Times New Roman" w:cs="Times New Roman"/>
        <w:sz w:val="24"/>
        <w:szCs w:val="24"/>
      </w:rPr>
      <w:t>nekustam</w:t>
    </w:r>
    <w:r w:rsidR="00EE51FF">
      <w:rPr>
        <w:rFonts w:ascii="Times New Roman" w:hAnsi="Times New Roman" w:cs="Times New Roman"/>
        <w:sz w:val="24"/>
        <w:szCs w:val="24"/>
      </w:rPr>
      <w:t>o</w:t>
    </w:r>
    <w:r w:rsidR="00EE51FF" w:rsidRPr="00AB4555">
      <w:rPr>
        <w:rFonts w:ascii="Times New Roman" w:hAnsi="Times New Roman" w:cs="Times New Roman"/>
        <w:sz w:val="24"/>
        <w:szCs w:val="24"/>
      </w:rPr>
      <w:t xml:space="preserve"> īpašum</w:t>
    </w:r>
    <w:r w:rsidR="00EE51FF">
      <w:rPr>
        <w:rFonts w:ascii="Times New Roman" w:hAnsi="Times New Roman" w:cs="Times New Roman"/>
        <w:sz w:val="24"/>
        <w:szCs w:val="24"/>
      </w:rPr>
      <w:t>u nodošanu Rīgas Tehniskās universitātes</w:t>
    </w:r>
    <w:r w:rsidR="00EE51FF" w:rsidRPr="00AB4555">
      <w:rPr>
        <w:rFonts w:ascii="Times New Roman" w:hAnsi="Times New Roman" w:cs="Times New Roman"/>
        <w:sz w:val="24"/>
        <w:szCs w:val="24"/>
      </w:rPr>
      <w:t xml:space="preserve"> </w:t>
    </w:r>
    <w:r w:rsidR="00EE51FF">
      <w:rPr>
        <w:rFonts w:ascii="Times New Roman" w:hAnsi="Times New Roman" w:cs="Times New Roman"/>
        <w:sz w:val="24"/>
        <w:szCs w:val="24"/>
      </w:rPr>
      <w:t>īpašumā</w:t>
    </w:r>
    <w:r w:rsidR="00EE51FF" w:rsidRPr="0067538D">
      <w:rPr>
        <w:rFonts w:ascii="Times New Roman" w:hAnsi="Times New Roman" w:cs="Times New Roman"/>
        <w:sz w:val="24"/>
        <w:szCs w:val="24"/>
      </w:rPr>
      <w:t>”</w:t>
    </w:r>
    <w:r w:rsidR="00EE51FF">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972019" w:rsidRDefault="00402E1D" w:rsidP="00790C94">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C07DA8" w:rsidRPr="00C07DA8">
      <w:rPr>
        <w:rFonts w:ascii="Times New Roman" w:hAnsi="Times New Roman" w:cs="Times New Roman"/>
        <w:noProof/>
        <w:sz w:val="24"/>
        <w:szCs w:val="24"/>
      </w:rPr>
      <w:t>IZMAnot_300914_VSS696</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C012AA" w:rsidRPr="0067538D">
      <w:rPr>
        <w:rFonts w:ascii="Times New Roman" w:hAnsi="Times New Roman" w:cs="Times New Roman"/>
        <w:sz w:val="24"/>
        <w:szCs w:val="24"/>
      </w:rPr>
      <w:t>Ministru kabineta rīkojuma projekta „</w:t>
    </w:r>
    <w:r w:rsidR="00C012AA" w:rsidRPr="00AB4555">
      <w:rPr>
        <w:rFonts w:ascii="Times New Roman" w:hAnsi="Times New Roman" w:cs="Times New Roman"/>
        <w:sz w:val="24"/>
        <w:szCs w:val="24"/>
      </w:rPr>
      <w:t xml:space="preserve">Par </w:t>
    </w:r>
    <w:r w:rsidR="00C012AA">
      <w:rPr>
        <w:rFonts w:ascii="Times New Roman" w:hAnsi="Times New Roman" w:cs="Times New Roman"/>
        <w:sz w:val="24"/>
        <w:szCs w:val="24"/>
      </w:rPr>
      <w:t xml:space="preserve">valsts </w:t>
    </w:r>
    <w:r w:rsidR="00C012AA" w:rsidRPr="00AB4555">
      <w:rPr>
        <w:rFonts w:ascii="Times New Roman" w:hAnsi="Times New Roman" w:cs="Times New Roman"/>
        <w:sz w:val="24"/>
        <w:szCs w:val="24"/>
      </w:rPr>
      <w:t>nekustam</w:t>
    </w:r>
    <w:r w:rsidR="00C012AA">
      <w:rPr>
        <w:rFonts w:ascii="Times New Roman" w:hAnsi="Times New Roman" w:cs="Times New Roman"/>
        <w:sz w:val="24"/>
        <w:szCs w:val="24"/>
      </w:rPr>
      <w:t>o</w:t>
    </w:r>
    <w:r w:rsidR="00C012AA" w:rsidRPr="00AB4555">
      <w:rPr>
        <w:rFonts w:ascii="Times New Roman" w:hAnsi="Times New Roman" w:cs="Times New Roman"/>
        <w:sz w:val="24"/>
        <w:szCs w:val="24"/>
      </w:rPr>
      <w:t xml:space="preserve"> īpašum</w:t>
    </w:r>
    <w:r w:rsidR="00C012AA">
      <w:rPr>
        <w:rFonts w:ascii="Times New Roman" w:hAnsi="Times New Roman" w:cs="Times New Roman"/>
        <w:sz w:val="24"/>
        <w:szCs w:val="24"/>
      </w:rPr>
      <w:t>u nodošanu Rīgas Tehniskās universitātes</w:t>
    </w:r>
    <w:r w:rsidR="00C012AA" w:rsidRPr="00AB4555">
      <w:rPr>
        <w:rFonts w:ascii="Times New Roman" w:hAnsi="Times New Roman" w:cs="Times New Roman"/>
        <w:sz w:val="24"/>
        <w:szCs w:val="24"/>
      </w:rPr>
      <w:t xml:space="preserve"> </w:t>
    </w:r>
    <w:r w:rsidR="00C012AA">
      <w:rPr>
        <w:rFonts w:ascii="Times New Roman" w:hAnsi="Times New Roman" w:cs="Times New Roman"/>
        <w:sz w:val="24"/>
        <w:szCs w:val="24"/>
      </w:rPr>
      <w:t>īpašumā</w:t>
    </w:r>
    <w:r w:rsidR="00C012AA" w:rsidRPr="0067538D">
      <w:rPr>
        <w:rFonts w:ascii="Times New Roman" w:hAnsi="Times New Roman" w:cs="Times New Roman"/>
        <w:sz w:val="24"/>
        <w:szCs w:val="24"/>
      </w:rPr>
      <w:t>”</w:t>
    </w:r>
    <w:r w:rsidR="00C012AA">
      <w:rPr>
        <w:rFonts w:ascii="Times New Roman" w:hAnsi="Times New Roman" w:cs="Times New Roman"/>
        <w:sz w:val="24"/>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1D" w:rsidRDefault="00402E1D" w:rsidP="00AB4555">
      <w:pPr>
        <w:spacing w:after="0" w:line="240" w:lineRule="auto"/>
      </w:pPr>
      <w:r>
        <w:separator/>
      </w:r>
    </w:p>
  </w:footnote>
  <w:footnote w:type="continuationSeparator" w:id="0">
    <w:p w:rsidR="00402E1D" w:rsidRDefault="00402E1D"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95218">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EBD"/>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871"/>
    <w:rsid w:val="00096A8F"/>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414E"/>
    <w:rsid w:val="00155E50"/>
    <w:rsid w:val="0016110C"/>
    <w:rsid w:val="00161683"/>
    <w:rsid w:val="00161695"/>
    <w:rsid w:val="001674D1"/>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3533"/>
    <w:rsid w:val="001C39AD"/>
    <w:rsid w:val="001C57DE"/>
    <w:rsid w:val="001C6025"/>
    <w:rsid w:val="001C6999"/>
    <w:rsid w:val="001C7181"/>
    <w:rsid w:val="001D1A14"/>
    <w:rsid w:val="001D1D09"/>
    <w:rsid w:val="001D2A90"/>
    <w:rsid w:val="001D44C3"/>
    <w:rsid w:val="001E09A3"/>
    <w:rsid w:val="001E2B2A"/>
    <w:rsid w:val="001E363F"/>
    <w:rsid w:val="001E6728"/>
    <w:rsid w:val="001E6C8E"/>
    <w:rsid w:val="001F05AF"/>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780C"/>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5C8B"/>
    <w:rsid w:val="004F068B"/>
    <w:rsid w:val="004F0B1E"/>
    <w:rsid w:val="004F2AF3"/>
    <w:rsid w:val="004F2DCF"/>
    <w:rsid w:val="004F3EBD"/>
    <w:rsid w:val="004F4D2C"/>
    <w:rsid w:val="004F558F"/>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5078B"/>
    <w:rsid w:val="0055157C"/>
    <w:rsid w:val="005540AC"/>
    <w:rsid w:val="005567E0"/>
    <w:rsid w:val="00557F0B"/>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7136"/>
    <w:rsid w:val="00620269"/>
    <w:rsid w:val="00624532"/>
    <w:rsid w:val="00625001"/>
    <w:rsid w:val="00625961"/>
    <w:rsid w:val="006317BC"/>
    <w:rsid w:val="00631FEA"/>
    <w:rsid w:val="006353A6"/>
    <w:rsid w:val="006356DC"/>
    <w:rsid w:val="006400F5"/>
    <w:rsid w:val="00640181"/>
    <w:rsid w:val="00642025"/>
    <w:rsid w:val="00643B63"/>
    <w:rsid w:val="00652257"/>
    <w:rsid w:val="00653889"/>
    <w:rsid w:val="006552FB"/>
    <w:rsid w:val="00655B9B"/>
    <w:rsid w:val="00655D90"/>
    <w:rsid w:val="00656A9F"/>
    <w:rsid w:val="00657A5F"/>
    <w:rsid w:val="00657E6A"/>
    <w:rsid w:val="006636A0"/>
    <w:rsid w:val="00665102"/>
    <w:rsid w:val="00665990"/>
    <w:rsid w:val="00667198"/>
    <w:rsid w:val="00673A44"/>
    <w:rsid w:val="00675008"/>
    <w:rsid w:val="00676054"/>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4857"/>
    <w:rsid w:val="00734F9A"/>
    <w:rsid w:val="007356E2"/>
    <w:rsid w:val="00736156"/>
    <w:rsid w:val="0073680E"/>
    <w:rsid w:val="007369D6"/>
    <w:rsid w:val="00736E51"/>
    <w:rsid w:val="007417B0"/>
    <w:rsid w:val="007417EA"/>
    <w:rsid w:val="00742596"/>
    <w:rsid w:val="0074575F"/>
    <w:rsid w:val="00745E1D"/>
    <w:rsid w:val="007501E8"/>
    <w:rsid w:val="00752B19"/>
    <w:rsid w:val="007535A5"/>
    <w:rsid w:val="00756D38"/>
    <w:rsid w:val="007610E5"/>
    <w:rsid w:val="00764DE0"/>
    <w:rsid w:val="007724F2"/>
    <w:rsid w:val="007726BF"/>
    <w:rsid w:val="00774095"/>
    <w:rsid w:val="00774459"/>
    <w:rsid w:val="00774A79"/>
    <w:rsid w:val="007852FB"/>
    <w:rsid w:val="007856A1"/>
    <w:rsid w:val="00787E85"/>
    <w:rsid w:val="00790C94"/>
    <w:rsid w:val="00790D85"/>
    <w:rsid w:val="00790DB2"/>
    <w:rsid w:val="007920FB"/>
    <w:rsid w:val="00792310"/>
    <w:rsid w:val="0079375A"/>
    <w:rsid w:val="0079381E"/>
    <w:rsid w:val="00794E4F"/>
    <w:rsid w:val="00795218"/>
    <w:rsid w:val="0079775A"/>
    <w:rsid w:val="007A0CE0"/>
    <w:rsid w:val="007B235A"/>
    <w:rsid w:val="007B401E"/>
    <w:rsid w:val="007B64E0"/>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5F9B"/>
    <w:rsid w:val="00906C2C"/>
    <w:rsid w:val="009144E0"/>
    <w:rsid w:val="00915F6E"/>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AAB"/>
    <w:rsid w:val="009767F0"/>
    <w:rsid w:val="00981319"/>
    <w:rsid w:val="009828F5"/>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6E03"/>
    <w:rsid w:val="009C062E"/>
    <w:rsid w:val="009C3815"/>
    <w:rsid w:val="009C78EE"/>
    <w:rsid w:val="009D0225"/>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7641"/>
    <w:rsid w:val="00A07C59"/>
    <w:rsid w:val="00A1039B"/>
    <w:rsid w:val="00A10684"/>
    <w:rsid w:val="00A11465"/>
    <w:rsid w:val="00A115D6"/>
    <w:rsid w:val="00A13EF2"/>
    <w:rsid w:val="00A17DA5"/>
    <w:rsid w:val="00A2031A"/>
    <w:rsid w:val="00A23855"/>
    <w:rsid w:val="00A23951"/>
    <w:rsid w:val="00A24FB4"/>
    <w:rsid w:val="00A2616E"/>
    <w:rsid w:val="00A30BCC"/>
    <w:rsid w:val="00A3111E"/>
    <w:rsid w:val="00A323D2"/>
    <w:rsid w:val="00A3270B"/>
    <w:rsid w:val="00A33A9F"/>
    <w:rsid w:val="00A33D62"/>
    <w:rsid w:val="00A36600"/>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710E"/>
    <w:rsid w:val="00A87ECB"/>
    <w:rsid w:val="00A90AC2"/>
    <w:rsid w:val="00A924AB"/>
    <w:rsid w:val="00A96C71"/>
    <w:rsid w:val="00A96D71"/>
    <w:rsid w:val="00A976E8"/>
    <w:rsid w:val="00A97E4E"/>
    <w:rsid w:val="00AA1071"/>
    <w:rsid w:val="00AA3BBE"/>
    <w:rsid w:val="00AA4E47"/>
    <w:rsid w:val="00AA706C"/>
    <w:rsid w:val="00AB4555"/>
    <w:rsid w:val="00AB7643"/>
    <w:rsid w:val="00AC5C0A"/>
    <w:rsid w:val="00AD071F"/>
    <w:rsid w:val="00AD5210"/>
    <w:rsid w:val="00AD54D9"/>
    <w:rsid w:val="00AE0908"/>
    <w:rsid w:val="00AE1EDA"/>
    <w:rsid w:val="00AE219A"/>
    <w:rsid w:val="00AE7422"/>
    <w:rsid w:val="00AF1857"/>
    <w:rsid w:val="00AF1C4E"/>
    <w:rsid w:val="00AF2B7D"/>
    <w:rsid w:val="00AF52C8"/>
    <w:rsid w:val="00AF5A0A"/>
    <w:rsid w:val="00AF6D39"/>
    <w:rsid w:val="00AF74B2"/>
    <w:rsid w:val="00B104F2"/>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6873"/>
    <w:rsid w:val="00B47DF9"/>
    <w:rsid w:val="00B51155"/>
    <w:rsid w:val="00B53E07"/>
    <w:rsid w:val="00B53EFF"/>
    <w:rsid w:val="00B55EA6"/>
    <w:rsid w:val="00B60DB2"/>
    <w:rsid w:val="00B61F5D"/>
    <w:rsid w:val="00B6333E"/>
    <w:rsid w:val="00B65EF6"/>
    <w:rsid w:val="00B660CD"/>
    <w:rsid w:val="00B71902"/>
    <w:rsid w:val="00B730AC"/>
    <w:rsid w:val="00B76087"/>
    <w:rsid w:val="00B775A9"/>
    <w:rsid w:val="00B81039"/>
    <w:rsid w:val="00B82B63"/>
    <w:rsid w:val="00B8760D"/>
    <w:rsid w:val="00B87610"/>
    <w:rsid w:val="00B902F8"/>
    <w:rsid w:val="00B903DA"/>
    <w:rsid w:val="00B90949"/>
    <w:rsid w:val="00B90C8D"/>
    <w:rsid w:val="00B910D6"/>
    <w:rsid w:val="00B95F15"/>
    <w:rsid w:val="00BA1DD7"/>
    <w:rsid w:val="00BA571C"/>
    <w:rsid w:val="00BA6988"/>
    <w:rsid w:val="00BA7A4E"/>
    <w:rsid w:val="00BB0082"/>
    <w:rsid w:val="00BB119E"/>
    <w:rsid w:val="00BB3F70"/>
    <w:rsid w:val="00BB4830"/>
    <w:rsid w:val="00BB7002"/>
    <w:rsid w:val="00BC4071"/>
    <w:rsid w:val="00BC5FD6"/>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6BD5"/>
    <w:rsid w:val="00C9749A"/>
    <w:rsid w:val="00CA3A04"/>
    <w:rsid w:val="00CA6207"/>
    <w:rsid w:val="00CA6783"/>
    <w:rsid w:val="00CB0E5C"/>
    <w:rsid w:val="00CB497D"/>
    <w:rsid w:val="00CB49E1"/>
    <w:rsid w:val="00CB4ADC"/>
    <w:rsid w:val="00CC5C98"/>
    <w:rsid w:val="00CC5E94"/>
    <w:rsid w:val="00CD2326"/>
    <w:rsid w:val="00CD4B2C"/>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A000A"/>
    <w:rsid w:val="00DA1D2E"/>
    <w:rsid w:val="00DA3230"/>
    <w:rsid w:val="00DA4029"/>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A8E"/>
    <w:rsid w:val="00E22DB2"/>
    <w:rsid w:val="00E24536"/>
    <w:rsid w:val="00E27161"/>
    <w:rsid w:val="00E30D47"/>
    <w:rsid w:val="00E36EAF"/>
    <w:rsid w:val="00E401DF"/>
    <w:rsid w:val="00E42EBC"/>
    <w:rsid w:val="00E43FC6"/>
    <w:rsid w:val="00E4538B"/>
    <w:rsid w:val="00E47011"/>
    <w:rsid w:val="00E473F1"/>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4880"/>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567E"/>
    <w:rsid w:val="00F97433"/>
    <w:rsid w:val="00F97FE6"/>
    <w:rsid w:val="00FA0B23"/>
    <w:rsid w:val="00FA5756"/>
    <w:rsid w:val="00FA7C97"/>
    <w:rsid w:val="00FB3128"/>
    <w:rsid w:val="00FB32B3"/>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4F52-FB09-475A-9462-642DF706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23712</Characters>
  <Application>Microsoft Office Word</Application>
  <DocSecurity>0</DocSecurity>
  <Lines>1030</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Rīgas Tehniskās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27086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Tehniskās universitātes īpašumā” sākotnējās ietekmes novērtējuma ziņojums (anotācija)</dc:title>
  <dc:subject>IZMAnot_300914_VSS696</dc:subject>
  <dc:creator>Ilze Rozenštoka</dc:creator>
  <cp:keywords>VSS696</cp:keywords>
  <dc:description>Ilze.Rozenstoka@izm.gov.lv;
67047756</dc:description>
  <cp:lastModifiedBy>Ilze Rozenštoka</cp:lastModifiedBy>
  <cp:revision>3</cp:revision>
  <cp:lastPrinted>2014-07-14T12:20:00Z</cp:lastPrinted>
  <dcterms:created xsi:type="dcterms:W3CDTF">2014-09-30T12:27:00Z</dcterms:created>
  <dcterms:modified xsi:type="dcterms:W3CDTF">2014-09-30T12:27:00Z</dcterms:modified>
  <cp:category>Anotācija</cp:category>
</cp:coreProperties>
</file>