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29" w:rsidRPr="004E27DB" w:rsidRDefault="002C7ED6" w:rsidP="00960629">
      <w:pPr>
        <w:ind w:firstLine="720"/>
        <w:jc w:val="both"/>
        <w:rPr>
          <w:rFonts w:ascii="Times New Roman" w:hAnsi="Times New Roman" w:cs="Times New Roman"/>
          <w:b/>
          <w:sz w:val="28"/>
          <w:szCs w:val="28"/>
          <w:lang w:val="lv-LV"/>
        </w:rPr>
      </w:pPr>
      <w:r w:rsidRPr="004E27DB">
        <w:rPr>
          <w:rFonts w:ascii="Times New Roman" w:hAnsi="Times New Roman" w:cs="Times New Roman"/>
          <w:b/>
          <w:sz w:val="28"/>
          <w:szCs w:val="28"/>
          <w:lang w:val="lv-LV"/>
        </w:rPr>
        <w:t xml:space="preserve">Informatīvais ziņojums “Par </w:t>
      </w:r>
      <w:r w:rsidR="008F4050" w:rsidRPr="004E27DB">
        <w:rPr>
          <w:rFonts w:ascii="Times New Roman" w:hAnsi="Times New Roman" w:cs="Times New Roman"/>
          <w:b/>
          <w:sz w:val="28"/>
          <w:szCs w:val="28"/>
          <w:lang w:val="lv-LV"/>
        </w:rPr>
        <w:t>atbalstu tautsaimniecības nozarēm stratēģiski svarīgu zinātnisko institūtu attīstībai, kuru vērtējums ir zemāks par atzīmi “4”</w:t>
      </w:r>
      <w:r w:rsidRPr="004E27DB">
        <w:rPr>
          <w:rFonts w:ascii="Times New Roman" w:hAnsi="Times New Roman" w:cs="Times New Roman"/>
          <w:b/>
          <w:sz w:val="28"/>
          <w:szCs w:val="28"/>
          <w:lang w:val="lv-LV"/>
        </w:rPr>
        <w:t>”</w:t>
      </w:r>
    </w:p>
    <w:p w:rsidR="00960629" w:rsidRPr="004E27DB" w:rsidRDefault="00960629" w:rsidP="00960629">
      <w:pPr>
        <w:jc w:val="both"/>
        <w:rPr>
          <w:rFonts w:ascii="Times New Roman" w:hAnsi="Times New Roman" w:cs="Times New Roman"/>
          <w:sz w:val="28"/>
          <w:szCs w:val="28"/>
          <w:lang w:val="lv-LV"/>
        </w:rPr>
      </w:pPr>
    </w:p>
    <w:p w:rsidR="001A2783" w:rsidRPr="004E27DB" w:rsidRDefault="002C7ED6" w:rsidP="00960629">
      <w:pPr>
        <w:ind w:firstLine="720"/>
        <w:jc w:val="both"/>
        <w:rPr>
          <w:rFonts w:ascii="Times New Roman" w:hAnsi="Times New Roman" w:cs="Times New Roman"/>
          <w:color w:val="2A2A2A"/>
          <w:sz w:val="28"/>
          <w:szCs w:val="28"/>
          <w:lang w:val="lv-LV"/>
        </w:rPr>
      </w:pPr>
      <w:r w:rsidRPr="004E27DB">
        <w:rPr>
          <w:rFonts w:ascii="Times New Roman" w:hAnsi="Times New Roman" w:cs="Times New Roman"/>
          <w:sz w:val="28"/>
          <w:szCs w:val="28"/>
          <w:lang w:val="lv-LV"/>
        </w:rPr>
        <w:t xml:space="preserve">Izglītības un zinātnes ministrija (turpmāk – ministrija) ir sagatavojusi informatīvo ziņojumu </w:t>
      </w:r>
      <w:r w:rsidR="008F4050" w:rsidRPr="004E27DB">
        <w:rPr>
          <w:rFonts w:ascii="Times New Roman" w:hAnsi="Times New Roman" w:cs="Times New Roman"/>
          <w:sz w:val="28"/>
          <w:szCs w:val="28"/>
          <w:lang w:val="lv-LV"/>
        </w:rPr>
        <w:t>“Par atbalstu tautsaimniecības nozarēm stratēģiski svarīgu zinātnisko institūtu attīstībai, kuru vērtējums ir zemāks par atzīmi “4””</w:t>
      </w:r>
      <w:r w:rsidRPr="004E27DB">
        <w:rPr>
          <w:rFonts w:ascii="Times New Roman" w:hAnsi="Times New Roman" w:cs="Times New Roman"/>
          <w:sz w:val="28"/>
          <w:szCs w:val="28"/>
          <w:lang w:val="lv-LV"/>
        </w:rPr>
        <w:t xml:space="preserve"> (turpmāk – informatīvais ziņojums) saskaņā ar Ministru kabineta 2014.gada</w:t>
      </w:r>
      <w:r w:rsidR="001A2783" w:rsidRPr="004E27DB">
        <w:rPr>
          <w:rFonts w:ascii="Times New Roman" w:hAnsi="Times New Roman" w:cs="Times New Roman"/>
          <w:sz w:val="28"/>
          <w:szCs w:val="28"/>
          <w:lang w:val="lv-LV"/>
        </w:rPr>
        <w:t xml:space="preserve"> </w:t>
      </w:r>
      <w:r w:rsidR="00F34B3B" w:rsidRPr="004E27DB">
        <w:rPr>
          <w:rFonts w:ascii="Times New Roman" w:hAnsi="Times New Roman" w:cs="Times New Roman"/>
          <w:sz w:val="28"/>
          <w:szCs w:val="28"/>
          <w:lang w:val="lv-LV"/>
        </w:rPr>
        <w:t>19.augusta</w:t>
      </w:r>
      <w:r w:rsidR="001A2783" w:rsidRPr="004E27DB">
        <w:rPr>
          <w:rFonts w:ascii="Times New Roman" w:hAnsi="Times New Roman" w:cs="Times New Roman"/>
          <w:sz w:val="28"/>
          <w:szCs w:val="28"/>
          <w:lang w:val="lv-LV"/>
        </w:rPr>
        <w:t xml:space="preserve"> sēdes protokola Nr.44</w:t>
      </w:r>
      <w:r w:rsidRPr="004E27DB">
        <w:rPr>
          <w:rFonts w:ascii="Times New Roman" w:hAnsi="Times New Roman" w:cs="Times New Roman"/>
          <w:sz w:val="28"/>
          <w:szCs w:val="28"/>
          <w:lang w:val="lv-LV"/>
        </w:rPr>
        <w:t xml:space="preserve"> 4</w:t>
      </w:r>
      <w:r w:rsidR="008F4050" w:rsidRPr="004E27DB">
        <w:rPr>
          <w:rFonts w:ascii="Times New Roman" w:hAnsi="Times New Roman" w:cs="Times New Roman"/>
          <w:sz w:val="28"/>
          <w:szCs w:val="28"/>
          <w:lang w:val="lv-LV"/>
        </w:rPr>
        <w:t>7</w:t>
      </w:r>
      <w:r w:rsidRPr="004E27DB">
        <w:rPr>
          <w:rFonts w:ascii="Times New Roman" w:hAnsi="Times New Roman" w:cs="Times New Roman"/>
          <w:sz w:val="28"/>
          <w:szCs w:val="28"/>
          <w:lang w:val="lv-LV"/>
        </w:rPr>
        <w:t xml:space="preserve">.§ </w:t>
      </w:r>
      <w:r w:rsidR="008F4050" w:rsidRPr="004E27DB">
        <w:rPr>
          <w:rFonts w:ascii="Times New Roman" w:hAnsi="Times New Roman" w:cs="Times New Roman"/>
          <w:sz w:val="28"/>
          <w:szCs w:val="28"/>
          <w:lang w:val="lv-LV"/>
        </w:rPr>
        <w:t>1</w:t>
      </w:r>
      <w:r w:rsidR="001A2783" w:rsidRPr="004E27DB">
        <w:rPr>
          <w:rFonts w:ascii="Times New Roman" w:hAnsi="Times New Roman" w:cs="Times New Roman"/>
          <w:sz w:val="28"/>
          <w:szCs w:val="28"/>
          <w:lang w:val="lv-LV"/>
        </w:rPr>
        <w:t>4</w:t>
      </w:r>
      <w:r w:rsidRPr="004E27DB">
        <w:rPr>
          <w:rFonts w:ascii="Times New Roman" w:hAnsi="Times New Roman" w:cs="Times New Roman"/>
          <w:sz w:val="28"/>
          <w:szCs w:val="28"/>
          <w:lang w:val="lv-LV"/>
        </w:rPr>
        <w:t xml:space="preserve">.punktu. </w:t>
      </w:r>
      <w:r w:rsidR="001A2783" w:rsidRPr="004E27DB">
        <w:rPr>
          <w:rFonts w:ascii="Times New Roman" w:hAnsi="Times New Roman" w:cs="Times New Roman"/>
          <w:sz w:val="28"/>
          <w:szCs w:val="28"/>
          <w:lang w:val="lv-LV"/>
        </w:rPr>
        <w:t xml:space="preserve">Šajā protokolā ministrijai uzdots kopīgi ar Zemkopības ministriju un Finanšu ministriju sagatavot priekšlikumus, lai paredzētu atbalstu tautsaimniecības nozarēm </w:t>
      </w:r>
      <w:r w:rsidR="001A2783" w:rsidRPr="004E27DB">
        <w:rPr>
          <w:rFonts w:ascii="Times New Roman" w:hAnsi="Times New Roman" w:cs="Times New Roman"/>
          <w:color w:val="2A2A2A"/>
          <w:sz w:val="28"/>
          <w:szCs w:val="28"/>
          <w:lang w:val="lv-LV"/>
        </w:rPr>
        <w:t>stratēģiski svarīgu zinātnisko institūtu attīstībai, kuru vērtējums ir zemāks par atzīmi "4".</w:t>
      </w:r>
    </w:p>
    <w:p w:rsidR="008B0B3C" w:rsidRPr="004E27DB" w:rsidRDefault="002C5D25" w:rsidP="00FF6024">
      <w:pPr>
        <w:ind w:firstLine="720"/>
        <w:jc w:val="both"/>
        <w:rPr>
          <w:rFonts w:ascii="Times New Roman" w:hAnsi="Times New Roman" w:cs="Times New Roman"/>
          <w:color w:val="000000"/>
          <w:sz w:val="28"/>
          <w:szCs w:val="28"/>
          <w:lang w:val="lv-LV"/>
        </w:rPr>
      </w:pPr>
      <w:r w:rsidRPr="004E27DB">
        <w:rPr>
          <w:rFonts w:ascii="Times New Roman" w:hAnsi="Times New Roman" w:cs="Times New Roman"/>
          <w:sz w:val="28"/>
          <w:szCs w:val="28"/>
          <w:lang w:val="lv-LV"/>
        </w:rPr>
        <w:t xml:space="preserve">Ministrija lūdza Zemkopības ministriju sniegt priekšlikumus </w:t>
      </w:r>
      <w:r w:rsidR="008B0B3C" w:rsidRPr="004E27DB">
        <w:rPr>
          <w:rFonts w:ascii="Times New Roman" w:hAnsi="Times New Roman" w:cs="Times New Roman"/>
          <w:color w:val="000000"/>
          <w:sz w:val="28"/>
          <w:szCs w:val="28"/>
          <w:lang w:val="lv-LV"/>
        </w:rPr>
        <w:t>par atbalsta iespējām</w:t>
      </w:r>
      <w:r w:rsidRPr="004E27DB">
        <w:rPr>
          <w:rFonts w:ascii="Times New Roman" w:hAnsi="Times New Roman" w:cs="Times New Roman"/>
          <w:sz w:val="28"/>
          <w:szCs w:val="28"/>
          <w:lang w:val="lv-LV"/>
        </w:rPr>
        <w:t xml:space="preserve"> </w:t>
      </w:r>
      <w:r w:rsidR="008B0B3C" w:rsidRPr="004E27DB">
        <w:rPr>
          <w:rFonts w:ascii="Times New Roman" w:hAnsi="Times New Roman" w:cs="Times New Roman"/>
          <w:sz w:val="28"/>
          <w:szCs w:val="28"/>
          <w:lang w:val="lv-LV"/>
        </w:rPr>
        <w:t>Latvijas valsts mežzinātnes institūta „Silava”</w:t>
      </w:r>
      <w:r w:rsidR="00917689" w:rsidRPr="004E27DB">
        <w:rPr>
          <w:rFonts w:ascii="Times New Roman" w:hAnsi="Times New Roman" w:cs="Times New Roman"/>
          <w:sz w:val="28"/>
          <w:szCs w:val="28"/>
          <w:lang w:val="lv-LV"/>
        </w:rPr>
        <w:t xml:space="preserve"> (turpmāk – Silava) </w:t>
      </w:r>
      <w:r w:rsidRPr="004E27DB">
        <w:rPr>
          <w:rFonts w:ascii="Times New Roman" w:hAnsi="Times New Roman" w:cs="Times New Roman"/>
          <w:color w:val="2A2A2A"/>
          <w:sz w:val="28"/>
          <w:szCs w:val="28"/>
          <w:lang w:val="lv-LV"/>
        </w:rPr>
        <w:t xml:space="preserve"> </w:t>
      </w:r>
      <w:r w:rsidR="008B0B3C" w:rsidRPr="004E27DB">
        <w:rPr>
          <w:rFonts w:ascii="Times New Roman" w:hAnsi="Times New Roman" w:cs="Times New Roman"/>
          <w:color w:val="000000"/>
          <w:sz w:val="28"/>
          <w:szCs w:val="28"/>
          <w:lang w:val="lv-LV"/>
        </w:rPr>
        <w:t>attīstības nodrošināšanai norādot konkrētus nozares finansējuma avotus. Vienlaikus ministrija lūdza Finanšu ministrijai sniegt priekšlikumus par  iespējamajiem finansējuma avotiem stratēģiski svarīgu nozaru institūtu atbalstam no ES fondu līdzekļiem.</w:t>
      </w:r>
    </w:p>
    <w:p w:rsidR="004B4E3A" w:rsidRPr="004E27DB" w:rsidRDefault="008B0B3C" w:rsidP="0050353D">
      <w:pPr>
        <w:autoSpaceDE w:val="0"/>
        <w:autoSpaceDN w:val="0"/>
        <w:adjustRightInd w:val="0"/>
        <w:ind w:firstLine="720"/>
        <w:jc w:val="both"/>
        <w:rPr>
          <w:rFonts w:ascii="Times New Roman" w:hAnsi="Times New Roman" w:cs="Times New Roman"/>
          <w:sz w:val="28"/>
          <w:szCs w:val="28"/>
          <w:lang w:val="lv-LV"/>
        </w:rPr>
      </w:pPr>
      <w:r w:rsidRPr="004E27DB">
        <w:rPr>
          <w:rFonts w:ascii="Times New Roman" w:hAnsi="Times New Roman" w:cs="Times New Roman"/>
          <w:color w:val="000000"/>
          <w:sz w:val="28"/>
          <w:szCs w:val="28"/>
          <w:lang w:val="lv-LV"/>
        </w:rPr>
        <w:t xml:space="preserve">Zemkopības ministrija </w:t>
      </w:r>
      <w:r w:rsidR="00D85699" w:rsidRPr="004E27DB">
        <w:rPr>
          <w:rFonts w:ascii="Times New Roman" w:hAnsi="Times New Roman" w:cs="Times New Roman"/>
          <w:color w:val="000000"/>
          <w:sz w:val="28"/>
          <w:szCs w:val="28"/>
          <w:lang w:val="lv-LV"/>
        </w:rPr>
        <w:t>uzskata</w:t>
      </w:r>
      <w:r w:rsidRPr="004E27DB">
        <w:rPr>
          <w:rFonts w:ascii="Times New Roman" w:hAnsi="Times New Roman" w:cs="Times New Roman"/>
          <w:color w:val="000000"/>
          <w:sz w:val="28"/>
          <w:szCs w:val="28"/>
          <w:lang w:val="lv-LV"/>
        </w:rPr>
        <w:t xml:space="preserve">, ka </w:t>
      </w:r>
      <w:r w:rsidR="002C5D25" w:rsidRPr="004E27DB">
        <w:rPr>
          <w:rFonts w:ascii="Times New Roman" w:hAnsi="Times New Roman" w:cs="Times New Roman"/>
          <w:sz w:val="28"/>
          <w:szCs w:val="28"/>
          <w:lang w:val="lv-LV"/>
        </w:rPr>
        <w:t xml:space="preserve">Latvijas valsts mežzinātnes institūta „Silava” ir </w:t>
      </w:r>
      <w:r w:rsidRPr="004E27DB">
        <w:rPr>
          <w:rFonts w:ascii="Times New Roman" w:hAnsi="Times New Roman" w:cs="Times New Roman"/>
          <w:sz w:val="28"/>
          <w:szCs w:val="28"/>
          <w:lang w:val="lv-LV"/>
        </w:rPr>
        <w:t>tautsaimniecības nozarei</w:t>
      </w:r>
      <w:r w:rsidRPr="004E27DB">
        <w:rPr>
          <w:rFonts w:ascii="Times New Roman" w:hAnsi="Times New Roman" w:cs="Times New Roman"/>
          <w:color w:val="2A2A2A"/>
          <w:sz w:val="28"/>
          <w:szCs w:val="28"/>
          <w:lang w:val="lv-LV"/>
        </w:rPr>
        <w:t xml:space="preserve"> stratēģiski svarīgs zinātniskais instit</w:t>
      </w:r>
      <w:r w:rsidR="00A703E4" w:rsidRPr="004E27DB">
        <w:rPr>
          <w:rFonts w:ascii="Times New Roman" w:hAnsi="Times New Roman" w:cs="Times New Roman"/>
          <w:color w:val="2A2A2A"/>
          <w:sz w:val="28"/>
          <w:szCs w:val="28"/>
          <w:lang w:val="lv-LV"/>
        </w:rPr>
        <w:t>ūts</w:t>
      </w:r>
      <w:r w:rsidRPr="004E27DB">
        <w:rPr>
          <w:rFonts w:ascii="Times New Roman" w:hAnsi="Times New Roman" w:cs="Times New Roman"/>
          <w:sz w:val="28"/>
          <w:szCs w:val="28"/>
          <w:lang w:val="lv-LV"/>
        </w:rPr>
        <w:t xml:space="preserve"> un </w:t>
      </w:r>
      <w:r w:rsidR="00A703E4" w:rsidRPr="004E27DB">
        <w:rPr>
          <w:rFonts w:ascii="Times New Roman" w:hAnsi="Times New Roman" w:cs="Times New Roman"/>
          <w:sz w:val="28"/>
          <w:szCs w:val="28"/>
          <w:lang w:val="lv-LV"/>
        </w:rPr>
        <w:t xml:space="preserve">tas </w:t>
      </w:r>
      <w:r w:rsidR="00C01923" w:rsidRPr="004E27DB">
        <w:rPr>
          <w:rFonts w:ascii="Times New Roman" w:hAnsi="Times New Roman" w:cs="Times New Roman"/>
          <w:sz w:val="28"/>
          <w:szCs w:val="28"/>
          <w:lang w:val="lv-LV"/>
        </w:rPr>
        <w:t xml:space="preserve">ir jāatbalsta </w:t>
      </w:r>
      <w:r w:rsidR="00343A54" w:rsidRPr="004E27DB">
        <w:rPr>
          <w:rFonts w:ascii="Times New Roman" w:hAnsi="Times New Roman" w:cs="Times New Roman"/>
          <w:sz w:val="28"/>
          <w:szCs w:val="28"/>
          <w:lang w:val="lv-LV"/>
        </w:rPr>
        <w:t>no</w:t>
      </w:r>
      <w:r w:rsidR="00343A54" w:rsidRPr="004E27DB">
        <w:rPr>
          <w:rFonts w:ascii="Times New Roman" w:hAnsi="Times New Roman" w:cs="Times New Roman"/>
          <w:sz w:val="28"/>
          <w:szCs w:val="28"/>
        </w:rPr>
        <w:t xml:space="preserve"> </w:t>
      </w:r>
      <w:r w:rsidR="00343A54" w:rsidRPr="004E27DB">
        <w:rPr>
          <w:rFonts w:ascii="Times New Roman" w:hAnsi="Times New Roman" w:cs="Times New Roman"/>
          <w:sz w:val="28"/>
          <w:szCs w:val="28"/>
          <w:lang w:val="lv-LV"/>
        </w:rPr>
        <w:t xml:space="preserve">ministrijas pārvaldītajiem finanšu līdzekļiem, tostarp, bāzes finansējuma un struktūrfondu līdzekļiem, </w:t>
      </w:r>
      <w:r w:rsidR="00C01923" w:rsidRPr="004E27DB">
        <w:rPr>
          <w:rFonts w:ascii="Times New Roman" w:hAnsi="Times New Roman" w:cs="Times New Roman"/>
          <w:sz w:val="28"/>
          <w:szCs w:val="28"/>
          <w:lang w:val="lv-LV"/>
        </w:rPr>
        <w:t>tādā pašā mērā, kā zinātnes</w:t>
      </w:r>
      <w:r w:rsidRPr="004E27DB">
        <w:rPr>
          <w:rFonts w:ascii="Times New Roman" w:hAnsi="Times New Roman" w:cs="Times New Roman"/>
          <w:sz w:val="28"/>
          <w:szCs w:val="28"/>
          <w:lang w:val="lv-LV"/>
        </w:rPr>
        <w:t xml:space="preserve"> starptautiskajā novērtējumā „4” un „5” saņēmušie </w:t>
      </w:r>
      <w:r w:rsidR="00C01923" w:rsidRPr="004E27DB">
        <w:rPr>
          <w:rFonts w:ascii="Times New Roman" w:hAnsi="Times New Roman" w:cs="Times New Roman"/>
          <w:sz w:val="28"/>
          <w:szCs w:val="28"/>
          <w:lang w:val="lv-LV"/>
        </w:rPr>
        <w:t xml:space="preserve">zinātniskie </w:t>
      </w:r>
      <w:r w:rsidRPr="004E27DB">
        <w:rPr>
          <w:rFonts w:ascii="Times New Roman" w:hAnsi="Times New Roman" w:cs="Times New Roman"/>
          <w:sz w:val="28"/>
          <w:szCs w:val="28"/>
          <w:lang w:val="lv-LV"/>
        </w:rPr>
        <w:t>institūti.</w:t>
      </w:r>
    </w:p>
    <w:p w:rsidR="004B4E3A" w:rsidRPr="004E27DB" w:rsidRDefault="004B4E3A" w:rsidP="00B37009">
      <w:pPr>
        <w:ind w:firstLine="567"/>
        <w:jc w:val="both"/>
        <w:rPr>
          <w:rFonts w:ascii="Times New Roman" w:hAnsi="Times New Roman" w:cs="Times New Roman"/>
          <w:sz w:val="28"/>
          <w:szCs w:val="28"/>
          <w:lang w:val="lv-LV"/>
        </w:rPr>
      </w:pPr>
      <w:r w:rsidRPr="004E27DB">
        <w:rPr>
          <w:rFonts w:ascii="Times New Roman" w:hAnsi="Times New Roman" w:cs="Times New Roman"/>
          <w:sz w:val="28"/>
          <w:szCs w:val="28"/>
          <w:lang w:val="lv-LV"/>
        </w:rPr>
        <w:t xml:space="preserve">Finanšu ministrija </w:t>
      </w:r>
      <w:r w:rsidR="00F978F9" w:rsidRPr="004E27DB">
        <w:rPr>
          <w:rFonts w:ascii="Times New Roman" w:hAnsi="Times New Roman" w:cs="Times New Roman"/>
          <w:sz w:val="28"/>
          <w:szCs w:val="28"/>
          <w:lang w:val="lv-LV"/>
        </w:rPr>
        <w:t xml:space="preserve">norāda, ka ES fondu 2007.-2013.gada plānošanas perioda noslēgumā </w:t>
      </w:r>
      <w:r w:rsidR="00B37009" w:rsidRPr="004E27DB">
        <w:rPr>
          <w:rFonts w:ascii="Times New Roman" w:hAnsi="Times New Roman" w:cs="Times New Roman"/>
          <w:sz w:val="28"/>
          <w:szCs w:val="28"/>
          <w:lang w:val="lv-LV"/>
        </w:rPr>
        <w:t>ir paredz</w:t>
      </w:r>
      <w:r w:rsidR="0067675A" w:rsidRPr="004E27DB">
        <w:rPr>
          <w:rFonts w:ascii="Times New Roman" w:hAnsi="Times New Roman" w:cs="Times New Roman"/>
          <w:sz w:val="28"/>
          <w:szCs w:val="28"/>
          <w:lang w:val="lv-LV"/>
        </w:rPr>
        <w:t>ēts atbalsts</w:t>
      </w:r>
      <w:r w:rsidR="00F978F9" w:rsidRPr="004E27DB">
        <w:rPr>
          <w:rFonts w:ascii="Times New Roman" w:hAnsi="Times New Roman" w:cs="Times New Roman"/>
          <w:sz w:val="28"/>
          <w:szCs w:val="28"/>
          <w:lang w:val="lv-LV"/>
        </w:rPr>
        <w:t xml:space="preserve"> zinātnisko institūciju konsolidācija</w:t>
      </w:r>
      <w:r w:rsidR="0067675A" w:rsidRPr="004E27DB">
        <w:rPr>
          <w:rFonts w:ascii="Times New Roman" w:hAnsi="Times New Roman" w:cs="Times New Roman"/>
          <w:sz w:val="28"/>
          <w:szCs w:val="28"/>
          <w:lang w:val="lv-LV"/>
        </w:rPr>
        <w:t>i</w:t>
      </w:r>
      <w:r w:rsidR="00F978F9" w:rsidRPr="004E27DB">
        <w:rPr>
          <w:rFonts w:ascii="Times New Roman" w:hAnsi="Times New Roman" w:cs="Times New Roman"/>
          <w:sz w:val="28"/>
          <w:szCs w:val="28"/>
          <w:lang w:val="lv-LV"/>
        </w:rPr>
        <w:t xml:space="preserve"> ap Latvijas zinātnes starptautiskajā </w:t>
      </w:r>
      <w:proofErr w:type="spellStart"/>
      <w:r w:rsidR="00F978F9" w:rsidRPr="004E27DB">
        <w:rPr>
          <w:rFonts w:ascii="Times New Roman" w:hAnsi="Times New Roman" w:cs="Times New Roman"/>
          <w:sz w:val="28"/>
          <w:szCs w:val="28"/>
          <w:lang w:val="lv-LV"/>
        </w:rPr>
        <w:t>izvērtējumā</w:t>
      </w:r>
      <w:proofErr w:type="spellEnd"/>
      <w:r w:rsidR="00F978F9" w:rsidRPr="004E27DB">
        <w:rPr>
          <w:rFonts w:ascii="Times New Roman" w:hAnsi="Times New Roman" w:cs="Times New Roman"/>
          <w:sz w:val="28"/>
          <w:szCs w:val="28"/>
          <w:lang w:val="lv-LV"/>
        </w:rPr>
        <w:t xml:space="preserve"> </w:t>
      </w:r>
      <w:r w:rsidR="00343A54" w:rsidRPr="004E27DB">
        <w:rPr>
          <w:rFonts w:ascii="Times New Roman" w:hAnsi="Times New Roman" w:cs="Times New Roman"/>
          <w:sz w:val="28"/>
          <w:szCs w:val="28"/>
          <w:lang w:val="lv-LV"/>
        </w:rPr>
        <w:t xml:space="preserve">ar 4 un 5 </w:t>
      </w:r>
      <w:r w:rsidR="00F978F9" w:rsidRPr="004E27DB">
        <w:rPr>
          <w:rFonts w:ascii="Times New Roman" w:hAnsi="Times New Roman" w:cs="Times New Roman"/>
          <w:sz w:val="28"/>
          <w:szCs w:val="28"/>
          <w:lang w:val="lv-LV"/>
        </w:rPr>
        <w:t>novērtētajām zinātniskajām institūcijām un universitātēm kā zināšanu centriem</w:t>
      </w:r>
      <w:r w:rsidR="0067675A" w:rsidRPr="004E27DB">
        <w:rPr>
          <w:rFonts w:ascii="Times New Roman" w:hAnsi="Times New Roman" w:cs="Times New Roman"/>
          <w:sz w:val="28"/>
          <w:szCs w:val="28"/>
          <w:lang w:val="lv-LV"/>
        </w:rPr>
        <w:t xml:space="preserve"> Eiropas Savienības struktūrfondu darbības programmas „Uzņēmējdarbība un inovācijas” 2.1.1.pasākuma „Zinātne, pētniecība un attīstība” 2.1.1.3.3. </w:t>
      </w:r>
      <w:proofErr w:type="spellStart"/>
      <w:r w:rsidR="0067675A" w:rsidRPr="004E27DB">
        <w:rPr>
          <w:rFonts w:ascii="Times New Roman" w:hAnsi="Times New Roman" w:cs="Times New Roman"/>
          <w:sz w:val="28"/>
          <w:szCs w:val="28"/>
          <w:lang w:val="lv-LV"/>
        </w:rPr>
        <w:t>apakšaktivitātes</w:t>
      </w:r>
      <w:proofErr w:type="spellEnd"/>
      <w:r w:rsidR="0067675A" w:rsidRPr="004E27DB">
        <w:rPr>
          <w:rFonts w:ascii="Times New Roman" w:hAnsi="Times New Roman" w:cs="Times New Roman"/>
          <w:sz w:val="28"/>
          <w:szCs w:val="28"/>
          <w:lang w:val="lv-LV"/>
        </w:rPr>
        <w:t xml:space="preserve"> “Zinātnisko institūciju institucionālās kapacitātes attīstība” (turpmāk – aktivitāte 2.1.1.3.3) ietvaros</w:t>
      </w:r>
      <w:r w:rsidR="00B37009" w:rsidRPr="004E27DB">
        <w:rPr>
          <w:rFonts w:ascii="Times New Roman" w:hAnsi="Times New Roman" w:cs="Times New Roman"/>
          <w:sz w:val="28"/>
          <w:szCs w:val="28"/>
          <w:lang w:val="lv-LV"/>
        </w:rPr>
        <w:t>. ES f</w:t>
      </w:r>
      <w:r w:rsidR="00A4499A" w:rsidRPr="004E27DB">
        <w:rPr>
          <w:rFonts w:ascii="Times New Roman" w:hAnsi="Times New Roman" w:cs="Times New Roman"/>
          <w:sz w:val="28"/>
          <w:szCs w:val="28"/>
          <w:lang w:val="lv-LV"/>
        </w:rPr>
        <w:t xml:space="preserve">ondu jomā netiks paredzēts mehānisms diferencētai  </w:t>
      </w:r>
      <w:r w:rsidR="00A4499A" w:rsidRPr="004E27DB">
        <w:rPr>
          <w:rFonts w:ascii="Times New Roman" w:hAnsi="Times New Roman" w:cs="Times New Roman"/>
          <w:color w:val="2A2A2A"/>
          <w:sz w:val="28"/>
          <w:szCs w:val="28"/>
          <w:lang w:val="lv-LV"/>
        </w:rPr>
        <w:t xml:space="preserve">zinātnisko institūciju finansēšanas kārtībai. </w:t>
      </w:r>
    </w:p>
    <w:p w:rsidR="0056648E" w:rsidRPr="004E27DB" w:rsidRDefault="00917689" w:rsidP="0067675A">
      <w:pPr>
        <w:autoSpaceDE w:val="0"/>
        <w:autoSpaceDN w:val="0"/>
        <w:adjustRightInd w:val="0"/>
        <w:ind w:firstLine="720"/>
        <w:jc w:val="both"/>
        <w:rPr>
          <w:rFonts w:ascii="Times New Roman" w:hAnsi="Times New Roman" w:cs="Times New Roman"/>
          <w:sz w:val="28"/>
          <w:szCs w:val="28"/>
          <w:lang w:val="lv-LV"/>
        </w:rPr>
      </w:pPr>
      <w:r w:rsidRPr="004E27DB">
        <w:rPr>
          <w:rFonts w:ascii="Times New Roman" w:hAnsi="Times New Roman" w:cs="Times New Roman"/>
          <w:sz w:val="28"/>
          <w:szCs w:val="28"/>
          <w:lang w:val="lv-LV"/>
        </w:rPr>
        <w:t>Ministrija norāda, ka</w:t>
      </w:r>
      <w:r w:rsidR="000C7043" w:rsidRPr="004E27DB">
        <w:rPr>
          <w:rFonts w:ascii="Times New Roman" w:hAnsi="Times New Roman" w:cs="Times New Roman"/>
          <w:sz w:val="28"/>
          <w:szCs w:val="28"/>
          <w:lang w:val="lv-LV"/>
        </w:rPr>
        <w:t xml:space="preserve"> tās </w:t>
      </w:r>
      <w:r w:rsidR="0067675A" w:rsidRPr="004E27DB">
        <w:rPr>
          <w:rFonts w:ascii="Times New Roman" w:hAnsi="Times New Roman" w:cs="Times New Roman"/>
          <w:sz w:val="28"/>
          <w:szCs w:val="28"/>
          <w:lang w:val="lv-LV"/>
        </w:rPr>
        <w:t xml:space="preserve">piešķirtajā </w:t>
      </w:r>
      <w:r w:rsidR="000C7043" w:rsidRPr="004E27DB">
        <w:rPr>
          <w:rFonts w:ascii="Times New Roman" w:hAnsi="Times New Roman" w:cs="Times New Roman"/>
          <w:sz w:val="28"/>
          <w:szCs w:val="28"/>
          <w:lang w:val="lv-LV"/>
        </w:rPr>
        <w:t>budžetā nav līdzekļu, lai papildus atbalstītu tautsaimniecī</w:t>
      </w:r>
      <w:r w:rsidR="0067675A" w:rsidRPr="004E27DB">
        <w:rPr>
          <w:rFonts w:ascii="Times New Roman" w:hAnsi="Times New Roman" w:cs="Times New Roman"/>
          <w:sz w:val="28"/>
          <w:szCs w:val="28"/>
          <w:lang w:val="lv-LV"/>
        </w:rPr>
        <w:t>bas nozarēm stratēģiski svarīgo</w:t>
      </w:r>
      <w:r w:rsidR="000C7043" w:rsidRPr="004E27DB">
        <w:rPr>
          <w:rFonts w:ascii="Times New Roman" w:hAnsi="Times New Roman" w:cs="Times New Roman"/>
          <w:sz w:val="28"/>
          <w:szCs w:val="28"/>
          <w:lang w:val="lv-LV"/>
        </w:rPr>
        <w:t xml:space="preserve"> zinātnisko institūtu attīstību, kuru vērtējums ir zem</w:t>
      </w:r>
      <w:r w:rsidR="00B37009" w:rsidRPr="004E27DB">
        <w:rPr>
          <w:rFonts w:ascii="Times New Roman" w:hAnsi="Times New Roman" w:cs="Times New Roman"/>
          <w:sz w:val="28"/>
          <w:szCs w:val="28"/>
          <w:lang w:val="lv-LV"/>
        </w:rPr>
        <w:t xml:space="preserve">āks par atzīmi “4”. </w:t>
      </w:r>
      <w:r w:rsidR="000C7043" w:rsidRPr="004E27DB">
        <w:rPr>
          <w:rFonts w:ascii="Times New Roman" w:hAnsi="Times New Roman" w:cs="Times New Roman"/>
          <w:sz w:val="28"/>
          <w:szCs w:val="28"/>
          <w:lang w:val="lv-LV"/>
        </w:rPr>
        <w:t xml:space="preserve">Ministrija </w:t>
      </w:r>
      <w:r w:rsidR="00A91D82" w:rsidRPr="004E27DB">
        <w:rPr>
          <w:rFonts w:ascii="Times New Roman" w:hAnsi="Times New Roman" w:cs="Times New Roman"/>
          <w:sz w:val="28"/>
          <w:szCs w:val="28"/>
          <w:lang w:val="lv-LV"/>
        </w:rPr>
        <w:t>informē</w:t>
      </w:r>
      <w:r w:rsidR="000C7043" w:rsidRPr="004E27DB">
        <w:rPr>
          <w:rFonts w:ascii="Times New Roman" w:hAnsi="Times New Roman" w:cs="Times New Roman"/>
          <w:sz w:val="28"/>
          <w:szCs w:val="28"/>
          <w:lang w:val="lv-LV"/>
        </w:rPr>
        <w:t>, ka</w:t>
      </w:r>
      <w:r w:rsidR="0067675A" w:rsidRPr="004E27DB">
        <w:rPr>
          <w:rFonts w:ascii="Times New Roman" w:hAnsi="Times New Roman" w:cs="Times New Roman"/>
          <w:sz w:val="28"/>
          <w:szCs w:val="28"/>
          <w:lang w:val="lv-LV"/>
        </w:rPr>
        <w:t xml:space="preserve"> </w:t>
      </w:r>
      <w:r w:rsidR="00B37009" w:rsidRPr="004E27DB">
        <w:rPr>
          <w:rFonts w:ascii="Times New Roman" w:hAnsi="Times New Roman" w:cs="Times New Roman"/>
          <w:sz w:val="28"/>
          <w:szCs w:val="28"/>
          <w:lang w:val="lv-LV"/>
        </w:rPr>
        <w:t>ja</w:t>
      </w:r>
      <w:r w:rsidR="000C7043" w:rsidRPr="004E27DB">
        <w:rPr>
          <w:rFonts w:ascii="Times New Roman" w:hAnsi="Times New Roman" w:cs="Times New Roman"/>
          <w:sz w:val="28"/>
          <w:szCs w:val="28"/>
          <w:lang w:val="lv-LV"/>
        </w:rPr>
        <w:t xml:space="preserve"> Silava </w:t>
      </w:r>
      <w:r w:rsidRPr="004E27DB">
        <w:rPr>
          <w:rFonts w:ascii="Times New Roman" w:hAnsi="Times New Roman" w:cs="Times New Roman"/>
          <w:sz w:val="28"/>
          <w:szCs w:val="28"/>
          <w:lang w:val="lv-LV"/>
        </w:rPr>
        <w:t>v</w:t>
      </w:r>
      <w:r w:rsidR="00B37009" w:rsidRPr="004E27DB">
        <w:rPr>
          <w:rFonts w:ascii="Times New Roman" w:hAnsi="Times New Roman" w:cs="Times New Roman"/>
          <w:sz w:val="28"/>
          <w:szCs w:val="28"/>
          <w:lang w:val="lv-LV"/>
        </w:rPr>
        <w:t>ēlas</w:t>
      </w:r>
      <w:r w:rsidRPr="004E27DB">
        <w:rPr>
          <w:rFonts w:ascii="Times New Roman" w:hAnsi="Times New Roman" w:cs="Times New Roman"/>
          <w:sz w:val="28"/>
          <w:szCs w:val="28"/>
          <w:lang w:val="lv-LV"/>
        </w:rPr>
        <w:t xml:space="preserve"> pretend</w:t>
      </w:r>
      <w:r w:rsidR="00D85699" w:rsidRPr="004E27DB">
        <w:rPr>
          <w:rFonts w:ascii="Times New Roman" w:hAnsi="Times New Roman" w:cs="Times New Roman"/>
          <w:sz w:val="28"/>
          <w:szCs w:val="28"/>
          <w:lang w:val="lv-LV"/>
        </w:rPr>
        <w:t>ēt</w:t>
      </w:r>
      <w:r w:rsidR="00785A85" w:rsidRPr="004E27DB">
        <w:rPr>
          <w:rFonts w:ascii="Times New Roman" w:hAnsi="Times New Roman" w:cs="Times New Roman"/>
          <w:sz w:val="28"/>
          <w:szCs w:val="28"/>
          <w:lang w:val="lv-LV"/>
        </w:rPr>
        <w:t xml:space="preserve"> uz finans</w:t>
      </w:r>
      <w:r w:rsidR="00D85699" w:rsidRPr="004E27DB">
        <w:rPr>
          <w:rFonts w:ascii="Times New Roman" w:hAnsi="Times New Roman" w:cs="Times New Roman"/>
          <w:sz w:val="28"/>
          <w:szCs w:val="28"/>
          <w:lang w:val="lv-LV"/>
        </w:rPr>
        <w:t>ējumu</w:t>
      </w:r>
      <w:r w:rsidR="00785A85" w:rsidRPr="004E27DB">
        <w:rPr>
          <w:rFonts w:ascii="Times New Roman" w:hAnsi="Times New Roman" w:cs="Times New Roman"/>
          <w:sz w:val="28"/>
          <w:szCs w:val="28"/>
          <w:lang w:val="lv-LV"/>
        </w:rPr>
        <w:t xml:space="preserve"> </w:t>
      </w:r>
      <w:r w:rsidR="00FF6024" w:rsidRPr="004E27DB">
        <w:rPr>
          <w:rFonts w:ascii="Times New Roman" w:hAnsi="Times New Roman" w:cs="Times New Roman"/>
          <w:sz w:val="28"/>
          <w:szCs w:val="28"/>
          <w:lang w:val="lv-LV"/>
        </w:rPr>
        <w:t>aktivitāte</w:t>
      </w:r>
      <w:r w:rsidR="0067675A" w:rsidRPr="004E27DB">
        <w:rPr>
          <w:rFonts w:ascii="Times New Roman" w:hAnsi="Times New Roman" w:cs="Times New Roman"/>
          <w:sz w:val="28"/>
          <w:szCs w:val="28"/>
          <w:lang w:val="lv-LV"/>
        </w:rPr>
        <w:t>s 2.1.1.3.3</w:t>
      </w:r>
      <w:r w:rsidR="00B37009" w:rsidRPr="004E27DB">
        <w:rPr>
          <w:rFonts w:ascii="Times New Roman" w:hAnsi="Times New Roman" w:cs="Times New Roman"/>
          <w:sz w:val="28"/>
          <w:szCs w:val="28"/>
          <w:lang w:val="lv-LV"/>
        </w:rPr>
        <w:t xml:space="preserve"> ietvaros, tad Silavai</w:t>
      </w:r>
      <w:r w:rsidR="0067675A" w:rsidRPr="004E27DB">
        <w:rPr>
          <w:rFonts w:ascii="Times New Roman" w:hAnsi="Times New Roman" w:cs="Times New Roman"/>
          <w:sz w:val="28"/>
          <w:szCs w:val="28"/>
          <w:lang w:val="lv-LV"/>
        </w:rPr>
        <w:t xml:space="preserve"> ir jā</w:t>
      </w:r>
      <w:r w:rsidR="00E159C2" w:rsidRPr="004E27DB">
        <w:rPr>
          <w:rFonts w:ascii="Times New Roman" w:hAnsi="Times New Roman" w:cs="Times New Roman"/>
          <w:sz w:val="28"/>
          <w:szCs w:val="28"/>
          <w:lang w:val="lv-LV"/>
        </w:rPr>
        <w:t>ap</w:t>
      </w:r>
      <w:r w:rsidR="0067675A" w:rsidRPr="004E27DB">
        <w:rPr>
          <w:rFonts w:ascii="Times New Roman" w:hAnsi="Times New Roman" w:cs="Times New Roman"/>
          <w:sz w:val="28"/>
          <w:szCs w:val="28"/>
          <w:lang w:val="lv-LV"/>
        </w:rPr>
        <w:t xml:space="preserve">vieno resursi ar kādu no nozares institūtiem kurš </w:t>
      </w:r>
      <w:r w:rsidR="0067675A" w:rsidRPr="004E27DB">
        <w:rPr>
          <w:rFonts w:ascii="Times New Roman" w:eastAsia="Times New Roman" w:hAnsi="Times New Roman" w:cs="Times New Roman"/>
          <w:sz w:val="28"/>
          <w:szCs w:val="28"/>
          <w:lang w:val="lv-LV" w:eastAsia="lv-LV"/>
        </w:rPr>
        <w:t xml:space="preserve">starptautiskajā </w:t>
      </w:r>
      <w:proofErr w:type="spellStart"/>
      <w:r w:rsidR="0067675A" w:rsidRPr="004E27DB">
        <w:rPr>
          <w:rFonts w:ascii="Times New Roman" w:eastAsia="Times New Roman" w:hAnsi="Times New Roman" w:cs="Times New Roman"/>
          <w:sz w:val="28"/>
          <w:szCs w:val="28"/>
          <w:lang w:val="lv-LV" w:eastAsia="lv-LV"/>
        </w:rPr>
        <w:t>izvērtējumā</w:t>
      </w:r>
      <w:proofErr w:type="spellEnd"/>
      <w:r w:rsidR="0067675A" w:rsidRPr="004E27DB">
        <w:rPr>
          <w:rFonts w:ascii="Times New Roman" w:eastAsia="Times New Roman" w:hAnsi="Times New Roman" w:cs="Times New Roman"/>
          <w:sz w:val="28"/>
          <w:szCs w:val="28"/>
          <w:lang w:val="lv-LV" w:eastAsia="lv-LV"/>
        </w:rPr>
        <w:t xml:space="preserve"> ir novērtētas ar 4 vai 5 jeb ar kādu no </w:t>
      </w:r>
      <w:r w:rsidR="0067675A" w:rsidRPr="004E27DB">
        <w:rPr>
          <w:rFonts w:ascii="Times New Roman" w:hAnsi="Times New Roman" w:cs="Times New Roman"/>
          <w:sz w:val="28"/>
          <w:szCs w:val="28"/>
          <w:lang w:val="lv-LV"/>
        </w:rPr>
        <w:t xml:space="preserve">universitātēm kā zināšanu centru. </w:t>
      </w:r>
      <w:r w:rsidR="00FF6024" w:rsidRPr="004E27DB">
        <w:rPr>
          <w:rFonts w:ascii="Times New Roman" w:hAnsi="Times New Roman" w:cs="Times New Roman"/>
          <w:sz w:val="28"/>
          <w:szCs w:val="28"/>
          <w:lang w:val="lv-LV"/>
        </w:rPr>
        <w:t>Saskaņā ar Ministru kabineta 2014.gada 29.jūlija (prot. Nr.39 10.§)</w:t>
      </w:r>
      <w:r w:rsidR="00FF6024" w:rsidRPr="004E27DB">
        <w:rPr>
          <w:rFonts w:ascii="Times New Roman" w:hAnsi="Times New Roman" w:cs="Times New Roman"/>
          <w:color w:val="000000"/>
          <w:sz w:val="28"/>
          <w:szCs w:val="28"/>
          <w:lang w:val="lv-LV"/>
        </w:rPr>
        <w:t xml:space="preserve"> </w:t>
      </w:r>
      <w:r w:rsidR="00FF6024" w:rsidRPr="004E27DB">
        <w:rPr>
          <w:rFonts w:ascii="Times New Roman" w:hAnsi="Times New Roman" w:cs="Times New Roman"/>
          <w:sz w:val="28"/>
          <w:szCs w:val="28"/>
          <w:lang w:val="lv-LV"/>
        </w:rPr>
        <w:t>rīkojumu Nr.381 “</w:t>
      </w:r>
      <w:r w:rsidR="00FF6024" w:rsidRPr="004E27DB">
        <w:rPr>
          <w:rFonts w:ascii="Times New Roman" w:hAnsi="Times New Roman" w:cs="Times New Roman"/>
          <w:bCs/>
          <w:sz w:val="28"/>
          <w:szCs w:val="28"/>
          <w:lang w:val="lv-LV"/>
        </w:rPr>
        <w:t xml:space="preserve">Grozījumi darbības </w:t>
      </w:r>
      <w:r w:rsidR="00FF6024" w:rsidRPr="004E27DB">
        <w:rPr>
          <w:rFonts w:ascii="Times New Roman" w:hAnsi="Times New Roman" w:cs="Times New Roman"/>
          <w:bCs/>
          <w:sz w:val="28"/>
          <w:szCs w:val="28"/>
          <w:lang w:val="lv-LV"/>
        </w:rPr>
        <w:lastRenderedPageBreak/>
        <w:t>programmas "Uzņēmējdarbība un inovācijas" papildinājumā</w:t>
      </w:r>
      <w:r w:rsidR="00FF6024" w:rsidRPr="004E27DB">
        <w:rPr>
          <w:rFonts w:ascii="Times New Roman" w:hAnsi="Times New Roman" w:cs="Times New Roman"/>
          <w:sz w:val="28"/>
          <w:szCs w:val="28"/>
          <w:lang w:val="lv-LV"/>
        </w:rPr>
        <w:t>” aktivitātes 2.1.1.3.3 atbalstāmās darb</w:t>
      </w:r>
      <w:r w:rsidR="0056648E" w:rsidRPr="004E27DB">
        <w:rPr>
          <w:rFonts w:ascii="Times New Roman" w:hAnsi="Times New Roman" w:cs="Times New Roman"/>
          <w:sz w:val="28"/>
          <w:szCs w:val="28"/>
          <w:lang w:val="lv-LV"/>
        </w:rPr>
        <w:t>ības ir</w:t>
      </w:r>
      <w:r w:rsidR="00D85699" w:rsidRPr="004E27DB">
        <w:rPr>
          <w:rFonts w:ascii="Times New Roman" w:hAnsi="Times New Roman" w:cs="Times New Roman"/>
          <w:sz w:val="28"/>
          <w:szCs w:val="28"/>
          <w:lang w:val="lv-LV"/>
        </w:rPr>
        <w:t xml:space="preserve"> tādas</w:t>
      </w:r>
      <w:r w:rsidR="0056648E" w:rsidRPr="004E27DB">
        <w:rPr>
          <w:rFonts w:ascii="Times New Roman" w:hAnsi="Times New Roman" w:cs="Times New Roman"/>
          <w:sz w:val="28"/>
          <w:szCs w:val="28"/>
          <w:lang w:val="lv-LV"/>
        </w:rPr>
        <w:t xml:space="preserve">, kas saistītas ar Latvijas viedās specializācijas stratēģijas un zinātnes ārējā </w:t>
      </w:r>
      <w:proofErr w:type="spellStart"/>
      <w:r w:rsidR="0056648E" w:rsidRPr="004E27DB">
        <w:rPr>
          <w:rFonts w:ascii="Times New Roman" w:hAnsi="Times New Roman" w:cs="Times New Roman"/>
          <w:sz w:val="28"/>
          <w:szCs w:val="28"/>
          <w:lang w:val="lv-LV"/>
        </w:rPr>
        <w:t>izvērtējuma</w:t>
      </w:r>
      <w:proofErr w:type="spellEnd"/>
      <w:r w:rsidR="0056648E" w:rsidRPr="004E27DB">
        <w:rPr>
          <w:rFonts w:ascii="Times New Roman" w:hAnsi="Times New Roman" w:cs="Times New Roman"/>
          <w:sz w:val="28"/>
          <w:szCs w:val="28"/>
          <w:lang w:val="lv-LV"/>
        </w:rPr>
        <w:t xml:space="preserve"> rekomendāciju ieviešanu – zinātnisko institūciju attīstības stratēģiju izstrāde</w:t>
      </w:r>
      <w:r w:rsidR="00D85699" w:rsidRPr="004E27DB">
        <w:rPr>
          <w:rFonts w:ascii="Times New Roman" w:hAnsi="Times New Roman" w:cs="Times New Roman"/>
          <w:sz w:val="28"/>
          <w:szCs w:val="28"/>
          <w:lang w:val="lv-LV"/>
        </w:rPr>
        <w:t xml:space="preserve"> un</w:t>
      </w:r>
      <w:r w:rsidR="0056648E" w:rsidRPr="004E27DB">
        <w:rPr>
          <w:rFonts w:ascii="Times New Roman" w:hAnsi="Times New Roman" w:cs="Times New Roman"/>
          <w:sz w:val="28"/>
          <w:szCs w:val="28"/>
          <w:lang w:val="lv-LV"/>
        </w:rPr>
        <w:t xml:space="preserve"> strukturālo reformu īstenošana</w:t>
      </w:r>
      <w:r w:rsidR="00FF6024" w:rsidRPr="004E27DB">
        <w:rPr>
          <w:rFonts w:ascii="Times New Roman" w:hAnsi="Times New Roman" w:cs="Times New Roman"/>
          <w:sz w:val="28"/>
          <w:szCs w:val="28"/>
          <w:lang w:val="lv-LV"/>
        </w:rPr>
        <w:t>; institūciju apvienošanās jur</w:t>
      </w:r>
      <w:r w:rsidR="009265FC" w:rsidRPr="004E27DB">
        <w:rPr>
          <w:rFonts w:ascii="Times New Roman" w:hAnsi="Times New Roman" w:cs="Times New Roman"/>
          <w:sz w:val="28"/>
          <w:szCs w:val="28"/>
          <w:lang w:val="lv-LV"/>
        </w:rPr>
        <w:t>idiskās bāzes un plānu izstrāde;</w:t>
      </w:r>
      <w:r w:rsidR="00FF6024" w:rsidRPr="004E27DB">
        <w:rPr>
          <w:rFonts w:ascii="Times New Roman" w:hAnsi="Times New Roman" w:cs="Times New Roman"/>
          <w:sz w:val="28"/>
          <w:szCs w:val="28"/>
          <w:lang w:val="lv-LV"/>
        </w:rPr>
        <w:t xml:space="preserve"> apvienošanās un reorganizācijas pasākumu</w:t>
      </w:r>
      <w:r w:rsidR="0056648E" w:rsidRPr="004E27DB">
        <w:rPr>
          <w:rFonts w:ascii="Times New Roman" w:hAnsi="Times New Roman" w:cs="Times New Roman"/>
          <w:sz w:val="28"/>
          <w:szCs w:val="28"/>
          <w:lang w:val="lv-LV"/>
        </w:rPr>
        <w:t xml:space="preserve"> ieviešanas atbalsts un</w:t>
      </w:r>
      <w:r w:rsidR="00FF6024" w:rsidRPr="004E27DB">
        <w:rPr>
          <w:rFonts w:ascii="Times New Roman" w:hAnsi="Times New Roman" w:cs="Times New Roman"/>
          <w:sz w:val="28"/>
          <w:szCs w:val="28"/>
          <w:lang w:val="lv-LV"/>
        </w:rPr>
        <w:t xml:space="preserve"> zinātnisko institūciju resursu vadības sistēmas pilnveide</w:t>
      </w:r>
      <w:r w:rsidR="0056648E" w:rsidRPr="004E27DB">
        <w:rPr>
          <w:rFonts w:ascii="Times New Roman" w:hAnsi="Times New Roman" w:cs="Times New Roman"/>
          <w:sz w:val="28"/>
          <w:szCs w:val="28"/>
          <w:lang w:val="lv-LV"/>
        </w:rPr>
        <w:t>.</w:t>
      </w:r>
    </w:p>
    <w:p w:rsidR="0050353D" w:rsidRPr="004E27DB" w:rsidRDefault="00D44472" w:rsidP="0050353D">
      <w:pPr>
        <w:pStyle w:val="Normal1"/>
        <w:ind w:firstLine="720"/>
        <w:jc w:val="both"/>
        <w:rPr>
          <w:rFonts w:ascii="Times New Roman" w:eastAsia="Times New Roman" w:hAnsi="Times New Roman" w:cs="Times New Roman"/>
          <w:sz w:val="28"/>
          <w:szCs w:val="28"/>
        </w:rPr>
      </w:pPr>
      <w:r w:rsidRPr="004E27DB">
        <w:rPr>
          <w:rFonts w:ascii="Times New Roman" w:hAnsi="Times New Roman" w:cs="Times New Roman"/>
          <w:sz w:val="28"/>
          <w:szCs w:val="28"/>
        </w:rPr>
        <w:t xml:space="preserve">Minētajām aktivitātēm indikatīvi plānots finansējums </w:t>
      </w:r>
      <w:r w:rsidR="005014F9" w:rsidRPr="004E27DB">
        <w:rPr>
          <w:rFonts w:ascii="Times New Roman" w:hAnsi="Times New Roman" w:cs="Times New Roman"/>
          <w:sz w:val="28"/>
          <w:szCs w:val="28"/>
        </w:rPr>
        <w:t xml:space="preserve">9 </w:t>
      </w:r>
      <w:r w:rsidRPr="004E27DB">
        <w:rPr>
          <w:rFonts w:ascii="Times New Roman" w:hAnsi="Times New Roman" w:cs="Times New Roman"/>
          <w:sz w:val="28"/>
          <w:szCs w:val="28"/>
        </w:rPr>
        <w:t>milj. EUR Eiropas Savienības struktūrfondu darbības programmas „Uzņēmējdarbība un inovācijas” ietvaros plān</w:t>
      </w:r>
      <w:r w:rsidR="00E159C2" w:rsidRPr="004E27DB">
        <w:rPr>
          <w:rFonts w:ascii="Times New Roman" w:hAnsi="Times New Roman" w:cs="Times New Roman"/>
          <w:sz w:val="28"/>
          <w:szCs w:val="28"/>
        </w:rPr>
        <w:t>ošanas periodā 2007.-2013.gadam</w:t>
      </w:r>
      <w:r w:rsidR="0050353D" w:rsidRPr="004E27DB">
        <w:rPr>
          <w:rFonts w:ascii="Times New Roman" w:eastAsia="Times New Roman" w:hAnsi="Times New Roman" w:cs="Times New Roman"/>
          <w:sz w:val="28"/>
          <w:szCs w:val="28"/>
        </w:rPr>
        <w:t>.</w:t>
      </w:r>
    </w:p>
    <w:p w:rsidR="0050353D" w:rsidRPr="004E27DB" w:rsidRDefault="0050353D" w:rsidP="0050353D">
      <w:pPr>
        <w:ind w:firstLine="709"/>
        <w:contextualSpacing/>
        <w:jc w:val="both"/>
        <w:rPr>
          <w:rFonts w:ascii="Times New Roman" w:eastAsia="Times New Roman" w:hAnsi="Times New Roman" w:cs="Times New Roman"/>
          <w:sz w:val="28"/>
          <w:szCs w:val="28"/>
          <w:lang w:val="lv-LV" w:eastAsia="lv-LV"/>
        </w:rPr>
      </w:pPr>
      <w:r w:rsidRPr="004E27DB">
        <w:rPr>
          <w:rFonts w:ascii="Times New Roman" w:eastAsia="Times New Roman" w:hAnsi="Times New Roman" w:cs="Times New Roman"/>
          <w:sz w:val="28"/>
          <w:szCs w:val="28"/>
          <w:lang w:val="lv-LV" w:eastAsia="lv-LV"/>
        </w:rPr>
        <w:t xml:space="preserve">ES fondu plānošanas perioda 2007.-2013.gadam ieguldījumi </w:t>
      </w:r>
      <w:r w:rsidR="00E159C2" w:rsidRPr="004E27DB">
        <w:rPr>
          <w:rFonts w:ascii="Times New Roman" w:hAnsi="Times New Roman" w:cs="Times New Roman"/>
          <w:sz w:val="28"/>
          <w:szCs w:val="28"/>
          <w:lang w:val="lv-LV"/>
        </w:rPr>
        <w:t>aktivitātes 2.1.1.3.3 ietvaros</w:t>
      </w:r>
      <w:r w:rsidR="00E159C2" w:rsidRPr="004E27DB">
        <w:rPr>
          <w:rFonts w:ascii="Times New Roman" w:eastAsia="Times New Roman" w:hAnsi="Times New Roman" w:cs="Times New Roman"/>
          <w:sz w:val="28"/>
          <w:szCs w:val="28"/>
          <w:lang w:val="lv-LV" w:eastAsia="lv-LV"/>
        </w:rPr>
        <w:t xml:space="preserve"> </w:t>
      </w:r>
      <w:r w:rsidRPr="004E27DB">
        <w:rPr>
          <w:rFonts w:ascii="Times New Roman" w:eastAsia="Times New Roman" w:hAnsi="Times New Roman" w:cs="Times New Roman"/>
          <w:sz w:val="28"/>
          <w:szCs w:val="28"/>
          <w:lang w:val="lv-LV" w:eastAsia="lv-LV"/>
        </w:rPr>
        <w:t>tiks piešķirti saskaņā ar šādiem principiem:</w:t>
      </w:r>
    </w:p>
    <w:p w:rsidR="0050353D" w:rsidRPr="004E27DB" w:rsidRDefault="0050353D" w:rsidP="002C78D6">
      <w:pPr>
        <w:ind w:firstLine="709"/>
        <w:contextualSpacing/>
        <w:jc w:val="both"/>
        <w:rPr>
          <w:rFonts w:ascii="Times New Roman" w:eastAsia="Times New Roman" w:hAnsi="Times New Roman" w:cs="Times New Roman"/>
          <w:sz w:val="28"/>
          <w:szCs w:val="28"/>
          <w:lang w:val="lv-LV" w:eastAsia="lv-LV"/>
        </w:rPr>
      </w:pPr>
      <w:r w:rsidRPr="004E27DB">
        <w:rPr>
          <w:rFonts w:ascii="Times New Roman" w:eastAsia="Times New Roman" w:hAnsi="Times New Roman" w:cs="Times New Roman"/>
          <w:sz w:val="28"/>
          <w:szCs w:val="28"/>
          <w:lang w:val="lv-LV" w:eastAsia="lv-LV"/>
        </w:rPr>
        <w:t xml:space="preserve">Ieguldījuma saņēmējs ir zinātniskā institūcija, kas ir izstrādājusi rīcības plānu ārējā novērtējuma rekomendāciju ieviešanai, kuru ir apstiprinājusi institūcijas lēmējvara, ministrija un nozares ministrija un kurš ir vērsts uz </w:t>
      </w:r>
      <w:r w:rsidR="005014F9" w:rsidRPr="004E27DB">
        <w:rPr>
          <w:rFonts w:ascii="Times New Roman" w:eastAsia="Times New Roman" w:hAnsi="Times New Roman" w:cs="Times New Roman"/>
          <w:sz w:val="28"/>
          <w:szCs w:val="28"/>
          <w:lang w:val="lv-LV"/>
        </w:rPr>
        <w:t>Zinātnes, tehnoloģijas attīstības un inovācijas pamatnostādnēs 2014.-2020. gadam (apstiprinātas ar Ministru kabineta 2013.gada 28.decembra rīkojumu Nr.685)</w:t>
      </w:r>
      <w:r w:rsidRPr="004E27DB">
        <w:rPr>
          <w:rFonts w:ascii="Times New Roman" w:eastAsia="Times New Roman" w:hAnsi="Times New Roman" w:cs="Times New Roman"/>
          <w:sz w:val="28"/>
          <w:szCs w:val="28"/>
          <w:lang w:val="lv-LV" w:eastAsia="lv-LV"/>
        </w:rPr>
        <w:t xml:space="preserve"> ietvertās Latvijas Viedās stratēģijas politikas uzstādījumu īstenošanu un demonstrē virzību uz 1) resursu konsolidāciju, 2) zinātniskās darbības ciešāku sasaisti ar mācību procesu un industriju, t.sk.:</w:t>
      </w:r>
    </w:p>
    <w:p w:rsidR="0050353D" w:rsidRPr="004E27DB" w:rsidRDefault="0050353D" w:rsidP="0050353D">
      <w:pPr>
        <w:numPr>
          <w:ilvl w:val="1"/>
          <w:numId w:val="15"/>
        </w:numPr>
        <w:ind w:hanging="430"/>
        <w:contextualSpacing/>
        <w:jc w:val="both"/>
        <w:rPr>
          <w:rFonts w:ascii="Times New Roman" w:eastAsia="Times New Roman" w:hAnsi="Times New Roman" w:cs="Times New Roman"/>
          <w:sz w:val="28"/>
          <w:szCs w:val="28"/>
          <w:lang w:val="lv-LV" w:eastAsia="lv-LV"/>
        </w:rPr>
      </w:pPr>
      <w:r w:rsidRPr="004E27DB">
        <w:rPr>
          <w:rFonts w:ascii="Times New Roman" w:eastAsia="Times New Roman" w:hAnsi="Times New Roman" w:cs="Times New Roman"/>
          <w:sz w:val="28"/>
          <w:szCs w:val="28"/>
          <w:lang w:val="lv-LV" w:eastAsia="lv-LV"/>
        </w:rPr>
        <w:t>institūcija (vai tās ietvaros konsolidētās struktūrvienības) nodarbina vismaz 25 zinātniskā personāla, ar nosacījumu, ka slodze katram personāla pārstāvim ir vismaz 10 stundas nedēļā;</w:t>
      </w:r>
    </w:p>
    <w:p w:rsidR="0050353D" w:rsidRPr="004E27DB" w:rsidRDefault="0050353D" w:rsidP="0050353D">
      <w:pPr>
        <w:numPr>
          <w:ilvl w:val="1"/>
          <w:numId w:val="15"/>
        </w:numPr>
        <w:ind w:hanging="430"/>
        <w:contextualSpacing/>
        <w:jc w:val="both"/>
        <w:rPr>
          <w:rFonts w:ascii="Times New Roman" w:eastAsia="Times New Roman" w:hAnsi="Times New Roman" w:cs="Times New Roman"/>
          <w:sz w:val="28"/>
          <w:szCs w:val="28"/>
          <w:lang w:val="lv-LV" w:eastAsia="lv-LV"/>
        </w:rPr>
      </w:pPr>
      <w:r w:rsidRPr="004E27DB">
        <w:rPr>
          <w:rFonts w:ascii="Times New Roman" w:eastAsia="Times New Roman" w:hAnsi="Times New Roman" w:cs="Times New Roman"/>
          <w:sz w:val="28"/>
          <w:szCs w:val="28"/>
          <w:lang w:val="lv-LV" w:eastAsia="lv-LV"/>
        </w:rPr>
        <w:t xml:space="preserve">institūcija (vai tās ietvaros konsolidētās struktūrvienības) paredz resursu konsolidāciju ap struktūrvienībām, kas starptautiskajā </w:t>
      </w:r>
      <w:proofErr w:type="spellStart"/>
      <w:r w:rsidRPr="004E27DB">
        <w:rPr>
          <w:rFonts w:ascii="Times New Roman" w:eastAsia="Times New Roman" w:hAnsi="Times New Roman" w:cs="Times New Roman"/>
          <w:sz w:val="28"/>
          <w:szCs w:val="28"/>
          <w:lang w:val="lv-LV" w:eastAsia="lv-LV"/>
        </w:rPr>
        <w:t>izvērtējumā</w:t>
      </w:r>
      <w:proofErr w:type="spellEnd"/>
      <w:r w:rsidRPr="004E27DB">
        <w:rPr>
          <w:rFonts w:ascii="Times New Roman" w:eastAsia="Times New Roman" w:hAnsi="Times New Roman" w:cs="Times New Roman"/>
          <w:sz w:val="28"/>
          <w:szCs w:val="28"/>
          <w:lang w:val="lv-LV" w:eastAsia="lv-LV"/>
        </w:rPr>
        <w:t xml:space="preserve"> ir novērtētas ar 4 vai 5, </w:t>
      </w:r>
      <w:r w:rsidR="003437DE" w:rsidRPr="004E27DB">
        <w:rPr>
          <w:rFonts w:ascii="Times New Roman" w:hAnsi="Times New Roman" w:cs="Times New Roman"/>
          <w:sz w:val="28"/>
          <w:szCs w:val="28"/>
          <w:lang w:val="lv-LV"/>
        </w:rPr>
        <w:t>universitātēm kā zināšanu centriem</w:t>
      </w:r>
      <w:r w:rsidR="003437DE" w:rsidRPr="004E27DB">
        <w:rPr>
          <w:rFonts w:ascii="Times New Roman" w:eastAsia="Times New Roman" w:hAnsi="Times New Roman" w:cs="Times New Roman"/>
          <w:sz w:val="28"/>
          <w:szCs w:val="28"/>
          <w:lang w:val="lv-LV" w:eastAsia="lv-LV"/>
        </w:rPr>
        <w:t xml:space="preserve">, </w:t>
      </w:r>
      <w:r w:rsidRPr="004E27DB">
        <w:rPr>
          <w:rFonts w:ascii="Times New Roman" w:eastAsia="Times New Roman" w:hAnsi="Times New Roman" w:cs="Times New Roman"/>
          <w:sz w:val="28"/>
          <w:szCs w:val="28"/>
          <w:lang w:val="lv-LV" w:eastAsia="lv-LV"/>
        </w:rPr>
        <w:t>vai arī ir ap tām struktūrvienībām, kas ir novērtētas visaugstāk;</w:t>
      </w:r>
    </w:p>
    <w:p w:rsidR="0050353D" w:rsidRPr="004E27DB" w:rsidRDefault="0050353D" w:rsidP="0050353D">
      <w:pPr>
        <w:numPr>
          <w:ilvl w:val="1"/>
          <w:numId w:val="15"/>
        </w:numPr>
        <w:ind w:hanging="430"/>
        <w:contextualSpacing/>
        <w:jc w:val="both"/>
        <w:rPr>
          <w:rFonts w:ascii="Times New Roman" w:eastAsia="Times New Roman" w:hAnsi="Times New Roman" w:cs="Times New Roman"/>
          <w:sz w:val="28"/>
          <w:szCs w:val="28"/>
          <w:lang w:val="lv-LV" w:eastAsia="lv-LV"/>
        </w:rPr>
      </w:pPr>
      <w:r w:rsidRPr="004E27DB">
        <w:rPr>
          <w:rFonts w:ascii="Times New Roman" w:eastAsia="Times New Roman" w:hAnsi="Times New Roman" w:cs="Times New Roman"/>
          <w:sz w:val="28"/>
          <w:szCs w:val="28"/>
          <w:lang w:val="lv-LV" w:eastAsia="lv-LV"/>
        </w:rPr>
        <w:t>ietver risinājumus institūcijas zinātniskā un akadēmiskos amatos ievēlētā personāla kvalifikācijas kritēriju paaugstināšanai, t.sk. kritēriji pētnieka un vadošā pētnieka un/vai asociētā un pilna profesora statusa iegūšanai ietver prasības par oriģinālu zinātnisko publikāciju, ārvalstu un/vai industrijas finansējuma piesaisti un doktorantu un maģistrantu sagatavošanu;</w:t>
      </w:r>
    </w:p>
    <w:p w:rsidR="0050353D" w:rsidRPr="004E27DB" w:rsidRDefault="0050353D" w:rsidP="0050353D">
      <w:pPr>
        <w:numPr>
          <w:ilvl w:val="1"/>
          <w:numId w:val="15"/>
        </w:numPr>
        <w:ind w:hanging="430"/>
        <w:contextualSpacing/>
        <w:jc w:val="both"/>
        <w:rPr>
          <w:rFonts w:ascii="Times New Roman" w:eastAsia="Times New Roman" w:hAnsi="Times New Roman" w:cs="Times New Roman"/>
          <w:sz w:val="28"/>
          <w:szCs w:val="28"/>
          <w:lang w:val="lv-LV" w:eastAsia="lv-LV"/>
        </w:rPr>
      </w:pPr>
      <w:r w:rsidRPr="004E27DB">
        <w:rPr>
          <w:rFonts w:ascii="Times New Roman" w:eastAsia="Times New Roman" w:hAnsi="Times New Roman" w:cs="Times New Roman"/>
          <w:sz w:val="28"/>
          <w:szCs w:val="28"/>
          <w:lang w:val="lv-LV" w:eastAsia="lv-LV"/>
        </w:rPr>
        <w:t>ietver risinājumus zinātniskā un akadēmiskos amatos ievēlētā personāla attīstībai un atjaunotnei;</w:t>
      </w:r>
    </w:p>
    <w:p w:rsidR="0050353D" w:rsidRPr="004E27DB" w:rsidRDefault="0050353D" w:rsidP="003437DE">
      <w:pPr>
        <w:numPr>
          <w:ilvl w:val="1"/>
          <w:numId w:val="15"/>
        </w:numPr>
        <w:ind w:hanging="430"/>
        <w:contextualSpacing/>
        <w:jc w:val="both"/>
        <w:rPr>
          <w:rFonts w:ascii="Times New Roman" w:eastAsia="Times New Roman" w:hAnsi="Times New Roman" w:cs="Times New Roman"/>
          <w:sz w:val="28"/>
          <w:szCs w:val="28"/>
          <w:lang w:val="lv-LV" w:eastAsia="lv-LV"/>
        </w:rPr>
      </w:pPr>
      <w:r w:rsidRPr="004E27DB">
        <w:rPr>
          <w:rFonts w:ascii="Times New Roman" w:eastAsia="Times New Roman" w:hAnsi="Times New Roman" w:cs="Times New Roman"/>
          <w:sz w:val="28"/>
          <w:szCs w:val="28"/>
          <w:lang w:val="lv-LV" w:eastAsia="lv-LV"/>
        </w:rPr>
        <w:t>stratēģisko apvienību izveides pasākumi ir vērsti uz zinātnes – industrijas – augstākās izglītības sadarbības platformas izveidi un unikālas Baltijas un/vai Eiropas nozīmes infrastruktūras atjaunotni un attīstību.</w:t>
      </w:r>
    </w:p>
    <w:p w:rsidR="00F463DA" w:rsidRPr="004E27DB" w:rsidRDefault="0050353D" w:rsidP="0050353D">
      <w:pPr>
        <w:autoSpaceDE w:val="0"/>
        <w:autoSpaceDN w:val="0"/>
        <w:adjustRightInd w:val="0"/>
        <w:ind w:firstLine="720"/>
        <w:jc w:val="both"/>
        <w:rPr>
          <w:rFonts w:ascii="Times New Roman" w:hAnsi="Times New Roman" w:cs="Times New Roman"/>
          <w:sz w:val="28"/>
          <w:szCs w:val="28"/>
          <w:lang w:val="lv-LV"/>
        </w:rPr>
      </w:pPr>
      <w:r w:rsidRPr="004E27DB">
        <w:rPr>
          <w:rFonts w:ascii="Times New Roman" w:eastAsia="Times New Roman" w:hAnsi="Times New Roman" w:cs="Times New Roman"/>
          <w:sz w:val="28"/>
          <w:szCs w:val="28"/>
          <w:lang w:val="lv-LV" w:eastAsia="lv-LV"/>
        </w:rPr>
        <w:t xml:space="preserve">ES struktūrfondu plānošanas periodā 2014.-2020.gadam tiks turpināts atbalsts zinātnes institucionālās izcilības attīstībai, veiktspējas un </w:t>
      </w:r>
      <w:r w:rsidRPr="004E27DB">
        <w:rPr>
          <w:rFonts w:ascii="Times New Roman" w:eastAsia="Times New Roman" w:hAnsi="Times New Roman" w:cs="Times New Roman"/>
          <w:sz w:val="28"/>
          <w:szCs w:val="28"/>
          <w:lang w:val="lv-LV" w:eastAsia="lv-LV"/>
        </w:rPr>
        <w:lastRenderedPageBreak/>
        <w:t xml:space="preserve">pārvaldības efektivitātes uzlabošanai, </w:t>
      </w:r>
      <w:proofErr w:type="spellStart"/>
      <w:r w:rsidRPr="004E27DB">
        <w:rPr>
          <w:rFonts w:ascii="Times New Roman" w:eastAsia="Times New Roman" w:hAnsi="Times New Roman" w:cs="Times New Roman"/>
          <w:sz w:val="28"/>
          <w:szCs w:val="28"/>
          <w:lang w:val="lv-LV" w:eastAsia="lv-LV"/>
        </w:rPr>
        <w:t>izvērtējuma</w:t>
      </w:r>
      <w:proofErr w:type="spellEnd"/>
      <w:r w:rsidRPr="004E27DB">
        <w:rPr>
          <w:rFonts w:ascii="Times New Roman" w:eastAsia="Times New Roman" w:hAnsi="Times New Roman" w:cs="Times New Roman"/>
          <w:sz w:val="28"/>
          <w:szCs w:val="28"/>
          <w:lang w:val="lv-LV" w:eastAsia="lv-LV"/>
        </w:rPr>
        <w:t xml:space="preserve"> rekomendāciju turpmākai ieviešanai un mērķtiecīgiem zinātnes resursu telpiskas un funkcionālas koncentrācijas pasākumiem. Šis atbalsts tiks prioritāri virzīts tām zinātniskajām institūcijām, kuras institucionālās izcilības pasākumus būs sākušas īstenot jau šajā plānošanas periodā un uzrādīs reālus rezultātus. Minētajām aktivitātēm indikatīvi plānots finansējums 15 milj. EUR.</w:t>
      </w:r>
    </w:p>
    <w:p w:rsidR="00343A54" w:rsidRPr="004E27DB" w:rsidRDefault="00F34B3B" w:rsidP="00960629">
      <w:pPr>
        <w:jc w:val="both"/>
        <w:rPr>
          <w:rFonts w:ascii="Times New Roman" w:hAnsi="Times New Roman" w:cs="Times New Roman"/>
          <w:sz w:val="28"/>
          <w:szCs w:val="28"/>
          <w:lang w:val="lv-LV"/>
        </w:rPr>
      </w:pPr>
      <w:r w:rsidRPr="004E27DB">
        <w:rPr>
          <w:rFonts w:ascii="Times New Roman" w:hAnsi="Times New Roman" w:cs="Times New Roman"/>
          <w:sz w:val="28"/>
          <w:szCs w:val="28"/>
          <w:lang w:val="lv-LV"/>
        </w:rPr>
        <w:tab/>
        <w:t>Līdz ar to</w:t>
      </w:r>
      <w:r w:rsidR="00F24945" w:rsidRPr="004E27DB">
        <w:rPr>
          <w:rFonts w:ascii="Times New Roman" w:hAnsi="Times New Roman" w:cs="Times New Roman"/>
          <w:sz w:val="28"/>
          <w:szCs w:val="28"/>
          <w:lang w:val="lv-LV"/>
        </w:rPr>
        <w:t xml:space="preserve">, lai Silava iegūtu papildus atbalstu kā tautsaimniecības nozarei </w:t>
      </w:r>
      <w:r w:rsidR="00F24945" w:rsidRPr="004E27DB">
        <w:rPr>
          <w:rFonts w:ascii="Times New Roman" w:hAnsi="Times New Roman" w:cs="Times New Roman"/>
          <w:color w:val="2A2A2A"/>
          <w:sz w:val="28"/>
          <w:szCs w:val="28"/>
          <w:lang w:val="lv-LV"/>
        </w:rPr>
        <w:t xml:space="preserve">stratēģiski svarīgs zinātniskais institūts, </w:t>
      </w:r>
      <w:r w:rsidRPr="004E27DB">
        <w:rPr>
          <w:rFonts w:ascii="Times New Roman" w:hAnsi="Times New Roman" w:cs="Times New Roman"/>
          <w:sz w:val="28"/>
          <w:szCs w:val="28"/>
          <w:lang w:val="lv-LV"/>
        </w:rPr>
        <w:t>ministrija aicina Silavu</w:t>
      </w:r>
      <w:r w:rsidR="003437DE" w:rsidRPr="004E27DB">
        <w:rPr>
          <w:rFonts w:ascii="Times New Roman" w:hAnsi="Times New Roman" w:cs="Times New Roman"/>
          <w:sz w:val="28"/>
          <w:szCs w:val="28"/>
          <w:lang w:val="lv-LV"/>
        </w:rPr>
        <w:t xml:space="preserve"> apvienot resursu</w:t>
      </w:r>
      <w:r w:rsidR="00F24945" w:rsidRPr="004E27DB">
        <w:rPr>
          <w:rFonts w:ascii="Times New Roman" w:hAnsi="Times New Roman" w:cs="Times New Roman"/>
          <w:sz w:val="28"/>
          <w:szCs w:val="28"/>
          <w:lang w:val="lv-LV"/>
        </w:rPr>
        <w:t>s</w:t>
      </w:r>
      <w:r w:rsidR="003437DE" w:rsidRPr="004E27DB">
        <w:rPr>
          <w:rFonts w:ascii="Times New Roman" w:hAnsi="Times New Roman" w:cs="Times New Roman"/>
          <w:sz w:val="28"/>
          <w:szCs w:val="28"/>
          <w:lang w:val="lv-LV"/>
        </w:rPr>
        <w:t xml:space="preserve"> </w:t>
      </w:r>
      <w:r w:rsidR="00D10AB3" w:rsidRPr="004E27DB">
        <w:rPr>
          <w:rFonts w:ascii="Times New Roman" w:hAnsi="Times New Roman" w:cs="Times New Roman"/>
          <w:sz w:val="28"/>
          <w:szCs w:val="28"/>
          <w:lang w:val="lv-LV"/>
        </w:rPr>
        <w:t xml:space="preserve">ar kādu no nozares institūtiem </w:t>
      </w:r>
      <w:r w:rsidR="00F24945" w:rsidRPr="004E27DB">
        <w:rPr>
          <w:rFonts w:ascii="Times New Roman" w:hAnsi="Times New Roman" w:cs="Times New Roman"/>
          <w:sz w:val="28"/>
          <w:szCs w:val="28"/>
          <w:lang w:val="lv-LV"/>
        </w:rPr>
        <w:t>kurš</w:t>
      </w:r>
      <w:r w:rsidR="00D10AB3" w:rsidRPr="004E27DB">
        <w:rPr>
          <w:rFonts w:ascii="Times New Roman" w:hAnsi="Times New Roman" w:cs="Times New Roman"/>
          <w:sz w:val="28"/>
          <w:szCs w:val="28"/>
          <w:lang w:val="lv-LV"/>
        </w:rPr>
        <w:t xml:space="preserve"> </w:t>
      </w:r>
      <w:r w:rsidR="00D10AB3" w:rsidRPr="004E27DB">
        <w:rPr>
          <w:rFonts w:ascii="Times New Roman" w:eastAsia="Times New Roman" w:hAnsi="Times New Roman" w:cs="Times New Roman"/>
          <w:sz w:val="28"/>
          <w:szCs w:val="28"/>
          <w:lang w:val="lv-LV" w:eastAsia="lv-LV"/>
        </w:rPr>
        <w:t xml:space="preserve">starptautiskajā </w:t>
      </w:r>
      <w:proofErr w:type="spellStart"/>
      <w:r w:rsidR="00D10AB3" w:rsidRPr="004E27DB">
        <w:rPr>
          <w:rFonts w:ascii="Times New Roman" w:eastAsia="Times New Roman" w:hAnsi="Times New Roman" w:cs="Times New Roman"/>
          <w:sz w:val="28"/>
          <w:szCs w:val="28"/>
          <w:lang w:val="lv-LV" w:eastAsia="lv-LV"/>
        </w:rPr>
        <w:t>izvērtējumā</w:t>
      </w:r>
      <w:proofErr w:type="spellEnd"/>
      <w:r w:rsidR="00D10AB3" w:rsidRPr="004E27DB">
        <w:rPr>
          <w:rFonts w:ascii="Times New Roman" w:eastAsia="Times New Roman" w:hAnsi="Times New Roman" w:cs="Times New Roman"/>
          <w:sz w:val="28"/>
          <w:szCs w:val="28"/>
          <w:lang w:val="lv-LV" w:eastAsia="lv-LV"/>
        </w:rPr>
        <w:t xml:space="preserve"> ir novērtētas ar 4 vai 5 jeb ar k</w:t>
      </w:r>
      <w:r w:rsidR="00F24945" w:rsidRPr="004E27DB">
        <w:rPr>
          <w:rFonts w:ascii="Times New Roman" w:eastAsia="Times New Roman" w:hAnsi="Times New Roman" w:cs="Times New Roman"/>
          <w:sz w:val="28"/>
          <w:szCs w:val="28"/>
          <w:lang w:val="lv-LV" w:eastAsia="lv-LV"/>
        </w:rPr>
        <w:t xml:space="preserve">ādu no </w:t>
      </w:r>
      <w:r w:rsidR="00D10AB3" w:rsidRPr="004E27DB">
        <w:rPr>
          <w:rFonts w:ascii="Times New Roman" w:hAnsi="Times New Roman" w:cs="Times New Roman"/>
          <w:sz w:val="28"/>
          <w:szCs w:val="28"/>
          <w:lang w:val="lv-LV"/>
        </w:rPr>
        <w:t>universitātēm k</w:t>
      </w:r>
      <w:r w:rsidR="00F24945" w:rsidRPr="004E27DB">
        <w:rPr>
          <w:rFonts w:ascii="Times New Roman" w:hAnsi="Times New Roman" w:cs="Times New Roman"/>
          <w:sz w:val="28"/>
          <w:szCs w:val="28"/>
          <w:lang w:val="lv-LV"/>
        </w:rPr>
        <w:t xml:space="preserve">ā zināšanu centru. </w:t>
      </w:r>
    </w:p>
    <w:p w:rsidR="00E75709" w:rsidRPr="004E27DB" w:rsidRDefault="00E75709" w:rsidP="00E75709">
      <w:pPr>
        <w:tabs>
          <w:tab w:val="left" w:pos="6804"/>
        </w:tabs>
        <w:ind w:firstLine="720"/>
        <w:jc w:val="both"/>
        <w:rPr>
          <w:rFonts w:ascii="Times New Roman" w:eastAsia="Cambria" w:hAnsi="Times New Roman" w:cs="Times New Roman"/>
          <w:sz w:val="28"/>
          <w:szCs w:val="28"/>
          <w:lang w:val="lv-LV" w:eastAsia="lv-LV"/>
        </w:rPr>
      </w:pPr>
    </w:p>
    <w:p w:rsidR="00E75709" w:rsidRPr="004E27DB" w:rsidRDefault="00E75709" w:rsidP="00E75709">
      <w:pPr>
        <w:tabs>
          <w:tab w:val="left" w:pos="6804"/>
        </w:tabs>
        <w:ind w:firstLine="720"/>
        <w:jc w:val="both"/>
        <w:rPr>
          <w:rFonts w:ascii="Times New Roman" w:eastAsia="Cambria" w:hAnsi="Times New Roman" w:cs="Times New Roman"/>
          <w:sz w:val="28"/>
          <w:szCs w:val="28"/>
          <w:lang w:val="lv-LV" w:eastAsia="lv-LV"/>
        </w:rPr>
      </w:pPr>
    </w:p>
    <w:p w:rsidR="00E75709" w:rsidRPr="004E27DB" w:rsidRDefault="00E75709" w:rsidP="00E75709">
      <w:pPr>
        <w:tabs>
          <w:tab w:val="left" w:pos="6804"/>
        </w:tabs>
        <w:ind w:firstLine="720"/>
        <w:jc w:val="both"/>
        <w:rPr>
          <w:rFonts w:ascii="Times New Roman" w:eastAsia="Cambria" w:hAnsi="Times New Roman" w:cs="Times New Roman"/>
          <w:sz w:val="28"/>
          <w:szCs w:val="28"/>
          <w:lang w:val="lv-LV" w:eastAsia="lv-LV"/>
        </w:rPr>
      </w:pPr>
      <w:r w:rsidRPr="004E27DB">
        <w:rPr>
          <w:rFonts w:ascii="Times New Roman" w:eastAsia="Cambria" w:hAnsi="Times New Roman" w:cs="Times New Roman"/>
          <w:sz w:val="28"/>
          <w:szCs w:val="28"/>
          <w:lang w:val="lv-LV" w:eastAsia="lv-LV"/>
        </w:rPr>
        <w:t>Iesniedzējs:</w:t>
      </w:r>
    </w:p>
    <w:p w:rsidR="00E75709" w:rsidRPr="004E27DB" w:rsidRDefault="00E75709" w:rsidP="00E75709">
      <w:pPr>
        <w:tabs>
          <w:tab w:val="left" w:pos="6804"/>
        </w:tabs>
        <w:ind w:firstLine="720"/>
        <w:jc w:val="both"/>
        <w:rPr>
          <w:rFonts w:ascii="Times New Roman" w:eastAsia="Cambria" w:hAnsi="Times New Roman" w:cs="Times New Roman"/>
          <w:sz w:val="28"/>
          <w:szCs w:val="28"/>
          <w:lang w:val="lv-LV" w:eastAsia="lv-LV"/>
        </w:rPr>
      </w:pPr>
      <w:r w:rsidRPr="004E27DB">
        <w:rPr>
          <w:rFonts w:ascii="Times New Roman" w:eastAsia="Cambria" w:hAnsi="Times New Roman" w:cs="Times New Roman"/>
          <w:sz w:val="28"/>
          <w:szCs w:val="28"/>
          <w:lang w:val="lv-LV" w:eastAsia="lv-LV"/>
        </w:rPr>
        <w:t>Izglītības un zinātnes ministre</w:t>
      </w:r>
      <w:r w:rsidRPr="004E27DB">
        <w:rPr>
          <w:rFonts w:ascii="Times New Roman" w:eastAsia="Cambria" w:hAnsi="Times New Roman" w:cs="Times New Roman"/>
          <w:sz w:val="28"/>
          <w:szCs w:val="28"/>
          <w:lang w:val="lv-LV" w:eastAsia="lv-LV"/>
        </w:rPr>
        <w:tab/>
      </w:r>
      <w:proofErr w:type="spellStart"/>
      <w:r w:rsidRPr="004E27DB">
        <w:rPr>
          <w:rFonts w:ascii="Times New Roman" w:eastAsia="Cambria" w:hAnsi="Times New Roman" w:cs="Times New Roman"/>
          <w:sz w:val="28"/>
          <w:szCs w:val="28"/>
          <w:lang w:val="lv-LV" w:eastAsia="lv-LV"/>
        </w:rPr>
        <w:t>I.Druviete</w:t>
      </w:r>
      <w:proofErr w:type="spellEnd"/>
    </w:p>
    <w:p w:rsidR="00E75709" w:rsidRPr="004E27DB" w:rsidRDefault="00E75709" w:rsidP="00E75709">
      <w:pPr>
        <w:tabs>
          <w:tab w:val="left" w:pos="6804"/>
        </w:tabs>
        <w:ind w:firstLine="720"/>
        <w:jc w:val="center"/>
        <w:rPr>
          <w:rFonts w:ascii="Times New Roman" w:eastAsia="Cambria" w:hAnsi="Times New Roman" w:cs="Times New Roman"/>
          <w:sz w:val="28"/>
          <w:szCs w:val="28"/>
          <w:lang w:val="lv-LV" w:eastAsia="lv-LV"/>
        </w:rPr>
      </w:pPr>
    </w:p>
    <w:p w:rsidR="00E75709" w:rsidRPr="004E27DB" w:rsidRDefault="00E75709" w:rsidP="00E75709">
      <w:pPr>
        <w:tabs>
          <w:tab w:val="left" w:pos="6804"/>
        </w:tabs>
        <w:ind w:firstLine="720"/>
        <w:jc w:val="both"/>
        <w:rPr>
          <w:rFonts w:ascii="Times New Roman" w:eastAsia="Cambria" w:hAnsi="Times New Roman" w:cs="Times New Roman"/>
          <w:sz w:val="28"/>
          <w:szCs w:val="28"/>
          <w:lang w:val="lv-LV" w:eastAsia="lv-LV"/>
        </w:rPr>
      </w:pPr>
      <w:r w:rsidRPr="004E27DB">
        <w:rPr>
          <w:rFonts w:ascii="Times New Roman" w:eastAsia="Cambria" w:hAnsi="Times New Roman" w:cs="Times New Roman"/>
          <w:sz w:val="28"/>
          <w:szCs w:val="28"/>
          <w:lang w:val="lv-LV" w:eastAsia="lv-LV"/>
        </w:rPr>
        <w:t>Vizē:</w:t>
      </w:r>
    </w:p>
    <w:p w:rsidR="00E75709" w:rsidRPr="004E27DB" w:rsidRDefault="00E75709" w:rsidP="00E75709">
      <w:pPr>
        <w:tabs>
          <w:tab w:val="left" w:pos="6804"/>
        </w:tabs>
        <w:ind w:firstLine="720"/>
        <w:rPr>
          <w:rFonts w:ascii="Times New Roman" w:eastAsia="Cambria" w:hAnsi="Times New Roman" w:cs="Times New Roman"/>
          <w:sz w:val="28"/>
          <w:szCs w:val="28"/>
          <w:lang w:val="lv-LV" w:eastAsia="lv-LV"/>
        </w:rPr>
      </w:pPr>
      <w:r w:rsidRPr="004E27DB">
        <w:rPr>
          <w:rFonts w:ascii="Times New Roman" w:eastAsia="Cambria" w:hAnsi="Times New Roman" w:cs="Times New Roman"/>
          <w:sz w:val="28"/>
          <w:szCs w:val="28"/>
          <w:lang w:val="lv-LV" w:eastAsia="lv-LV"/>
        </w:rPr>
        <w:t>Valsts sekretāre –</w:t>
      </w:r>
      <w:r w:rsidRPr="004E27DB">
        <w:rPr>
          <w:rFonts w:ascii="Times New Roman" w:eastAsia="Cambria" w:hAnsi="Times New Roman" w:cs="Times New Roman"/>
          <w:sz w:val="28"/>
          <w:szCs w:val="28"/>
          <w:lang w:val="lv-LV" w:eastAsia="lv-LV"/>
        </w:rPr>
        <w:tab/>
      </w:r>
      <w:proofErr w:type="spellStart"/>
      <w:r w:rsidRPr="004E27DB">
        <w:rPr>
          <w:rFonts w:ascii="Times New Roman" w:eastAsia="Cambria" w:hAnsi="Times New Roman" w:cs="Times New Roman"/>
          <w:sz w:val="28"/>
          <w:szCs w:val="28"/>
          <w:lang w:val="lv-LV" w:eastAsia="lv-LV"/>
        </w:rPr>
        <w:t>S.Liepiņa</w:t>
      </w:r>
      <w:proofErr w:type="spellEnd"/>
    </w:p>
    <w:p w:rsidR="00E75709" w:rsidRPr="004E27DB" w:rsidRDefault="00E75709" w:rsidP="00E75709">
      <w:pPr>
        <w:tabs>
          <w:tab w:val="left" w:pos="6804"/>
        </w:tabs>
        <w:ind w:firstLine="720"/>
        <w:jc w:val="both"/>
        <w:rPr>
          <w:rFonts w:ascii="Times New Roman" w:eastAsia="Cambria" w:hAnsi="Times New Roman" w:cs="Times New Roman"/>
          <w:sz w:val="28"/>
          <w:szCs w:val="28"/>
          <w:lang w:val="lv-LV" w:eastAsia="lv-LV"/>
        </w:rPr>
      </w:pPr>
    </w:p>
    <w:p w:rsidR="00E75709" w:rsidRPr="004E27DB" w:rsidRDefault="00E75709" w:rsidP="00E75709">
      <w:pPr>
        <w:jc w:val="both"/>
        <w:rPr>
          <w:rFonts w:ascii="Times New Roman" w:eastAsia="Cambria" w:hAnsi="Times New Roman" w:cs="Times New Roman"/>
          <w:sz w:val="28"/>
          <w:szCs w:val="28"/>
          <w:lang w:val="lv-LV" w:eastAsia="lv-LV"/>
        </w:rPr>
      </w:pPr>
    </w:p>
    <w:p w:rsidR="00E75709" w:rsidRPr="004E27DB" w:rsidRDefault="00E75709" w:rsidP="00E75709">
      <w:pPr>
        <w:ind w:firstLine="720"/>
        <w:jc w:val="both"/>
        <w:rPr>
          <w:rFonts w:ascii="Times New Roman" w:eastAsia="Times New Roman" w:hAnsi="Times New Roman" w:cs="Times New Roman"/>
          <w:sz w:val="28"/>
          <w:szCs w:val="28"/>
          <w:lang w:val="lv-LV" w:eastAsia="lv-LV"/>
        </w:rPr>
      </w:pPr>
      <w:r w:rsidRPr="004E27DB">
        <w:rPr>
          <w:rFonts w:ascii="Times New Roman" w:eastAsia="Times New Roman" w:hAnsi="Times New Roman" w:cs="Times New Roman"/>
          <w:sz w:val="28"/>
          <w:szCs w:val="28"/>
          <w:lang w:val="lv-LV" w:eastAsia="lv-LV"/>
        </w:rPr>
        <w:t xml:space="preserve">                Agrita </w:t>
      </w:r>
      <w:proofErr w:type="spellStart"/>
      <w:r w:rsidRPr="004E27DB">
        <w:rPr>
          <w:rFonts w:ascii="Times New Roman" w:eastAsia="Times New Roman" w:hAnsi="Times New Roman" w:cs="Times New Roman"/>
          <w:sz w:val="28"/>
          <w:szCs w:val="28"/>
          <w:lang w:val="lv-LV" w:eastAsia="lv-LV"/>
        </w:rPr>
        <w:t>Kiopa</w:t>
      </w:r>
      <w:proofErr w:type="spellEnd"/>
    </w:p>
    <w:tbl>
      <w:tblPr>
        <w:tblW w:w="0" w:type="auto"/>
        <w:tblLook w:val="00A0" w:firstRow="1" w:lastRow="0" w:firstColumn="1" w:lastColumn="0" w:noHBand="0" w:noVBand="0"/>
      </w:tblPr>
      <w:tblGrid>
        <w:gridCol w:w="5262"/>
      </w:tblGrid>
      <w:tr w:rsidR="00E75709" w:rsidRPr="004E27DB" w:rsidTr="00AE49F4">
        <w:trPr>
          <w:trHeight w:val="317"/>
        </w:trPr>
        <w:tc>
          <w:tcPr>
            <w:tcW w:w="5262" w:type="dxa"/>
            <w:tcBorders>
              <w:top w:val="single" w:sz="4" w:space="0" w:color="000000"/>
            </w:tcBorders>
          </w:tcPr>
          <w:p w:rsidR="00E75709" w:rsidRPr="004E27DB" w:rsidRDefault="00E75709" w:rsidP="00E75709">
            <w:pPr>
              <w:jc w:val="center"/>
              <w:rPr>
                <w:rFonts w:ascii="Times New Roman" w:eastAsia="Cambria" w:hAnsi="Times New Roman" w:cs="Times New Roman"/>
                <w:sz w:val="28"/>
                <w:szCs w:val="28"/>
                <w:lang w:val="lv-LV" w:eastAsia="lv-LV"/>
              </w:rPr>
            </w:pPr>
            <w:r w:rsidRPr="004E27DB">
              <w:rPr>
                <w:rFonts w:ascii="Times New Roman" w:eastAsia="Cambria" w:hAnsi="Times New Roman" w:cs="Times New Roman"/>
                <w:sz w:val="28"/>
                <w:szCs w:val="28"/>
                <w:lang w:val="lv-LV" w:eastAsia="lv-LV"/>
              </w:rPr>
              <w:t>(par projektu atbildīgās amatpersonas vārds un uzvārds)</w:t>
            </w:r>
          </w:p>
        </w:tc>
      </w:tr>
      <w:tr w:rsidR="00E75709" w:rsidRPr="004E27DB" w:rsidTr="00AE49F4">
        <w:trPr>
          <w:trHeight w:val="652"/>
        </w:trPr>
        <w:tc>
          <w:tcPr>
            <w:tcW w:w="5262" w:type="dxa"/>
            <w:tcBorders>
              <w:bottom w:val="single" w:sz="4" w:space="0" w:color="000000"/>
            </w:tcBorders>
          </w:tcPr>
          <w:p w:rsidR="00E75709" w:rsidRPr="004E27DB" w:rsidRDefault="00E75709" w:rsidP="00E75709">
            <w:pPr>
              <w:rPr>
                <w:rFonts w:ascii="Times New Roman" w:eastAsia="Cambria" w:hAnsi="Times New Roman" w:cs="Times New Roman"/>
                <w:sz w:val="28"/>
                <w:szCs w:val="28"/>
                <w:lang w:val="lv-LV" w:eastAsia="lv-LV"/>
              </w:rPr>
            </w:pPr>
            <w:r w:rsidRPr="004E27DB">
              <w:rPr>
                <w:rFonts w:ascii="Times New Roman" w:eastAsia="Cambria" w:hAnsi="Times New Roman" w:cs="Times New Roman"/>
                <w:sz w:val="28"/>
                <w:szCs w:val="28"/>
                <w:lang w:val="lv-LV" w:eastAsia="lv-LV"/>
              </w:rPr>
              <w:t>Izglītības un zinātnes ministrijas Augstākās izglītības, zinātnes un inovāciju departamenta direktore</w:t>
            </w:r>
          </w:p>
        </w:tc>
      </w:tr>
      <w:tr w:rsidR="00E75709" w:rsidRPr="004E27DB" w:rsidTr="00AE49F4">
        <w:trPr>
          <w:trHeight w:val="317"/>
        </w:trPr>
        <w:tc>
          <w:tcPr>
            <w:tcW w:w="5262" w:type="dxa"/>
            <w:tcBorders>
              <w:top w:val="single" w:sz="4" w:space="0" w:color="000000"/>
            </w:tcBorders>
          </w:tcPr>
          <w:p w:rsidR="00E75709" w:rsidRPr="004E27DB" w:rsidRDefault="00E75709" w:rsidP="00E75709">
            <w:pPr>
              <w:jc w:val="center"/>
              <w:rPr>
                <w:rFonts w:ascii="Times New Roman" w:eastAsia="Cambria" w:hAnsi="Times New Roman" w:cs="Times New Roman"/>
                <w:sz w:val="28"/>
                <w:szCs w:val="28"/>
                <w:lang w:val="lv-LV" w:eastAsia="lv-LV"/>
              </w:rPr>
            </w:pPr>
            <w:r w:rsidRPr="004E27DB">
              <w:rPr>
                <w:rFonts w:ascii="Times New Roman" w:eastAsia="Cambria" w:hAnsi="Times New Roman" w:cs="Times New Roman"/>
                <w:sz w:val="28"/>
                <w:szCs w:val="28"/>
                <w:lang w:val="lv-LV" w:eastAsia="lv-LV"/>
              </w:rPr>
              <w:t>(amats)</w:t>
            </w:r>
          </w:p>
        </w:tc>
      </w:tr>
      <w:tr w:rsidR="00E75709" w:rsidRPr="004E27DB" w:rsidTr="00AE49F4">
        <w:trPr>
          <w:trHeight w:val="335"/>
        </w:trPr>
        <w:tc>
          <w:tcPr>
            <w:tcW w:w="5262" w:type="dxa"/>
            <w:tcBorders>
              <w:bottom w:val="single" w:sz="4" w:space="0" w:color="000000"/>
            </w:tcBorders>
          </w:tcPr>
          <w:p w:rsidR="00E75709" w:rsidRPr="004E27DB" w:rsidRDefault="00E75709" w:rsidP="00E75709">
            <w:pPr>
              <w:rPr>
                <w:rFonts w:ascii="Times New Roman" w:eastAsia="Cambria" w:hAnsi="Times New Roman" w:cs="Times New Roman"/>
                <w:sz w:val="28"/>
                <w:szCs w:val="28"/>
                <w:lang w:val="lv-LV" w:eastAsia="lv-LV"/>
              </w:rPr>
            </w:pPr>
            <w:r w:rsidRPr="004E27DB">
              <w:rPr>
                <w:rFonts w:ascii="Times New Roman" w:eastAsia="Cambria" w:hAnsi="Times New Roman" w:cs="Times New Roman"/>
                <w:sz w:val="28"/>
                <w:szCs w:val="28"/>
                <w:lang w:val="lv-LV" w:eastAsia="lv-LV"/>
              </w:rPr>
              <w:t>67047996; fakss: 67047996</w:t>
            </w:r>
          </w:p>
        </w:tc>
      </w:tr>
      <w:tr w:rsidR="00E75709" w:rsidRPr="004E27DB" w:rsidTr="00AE49F4">
        <w:trPr>
          <w:trHeight w:val="317"/>
        </w:trPr>
        <w:tc>
          <w:tcPr>
            <w:tcW w:w="5262" w:type="dxa"/>
            <w:tcBorders>
              <w:top w:val="single" w:sz="4" w:space="0" w:color="000000"/>
            </w:tcBorders>
          </w:tcPr>
          <w:p w:rsidR="00E75709" w:rsidRPr="004E27DB" w:rsidRDefault="00E75709" w:rsidP="00E75709">
            <w:pPr>
              <w:jc w:val="center"/>
              <w:rPr>
                <w:rFonts w:ascii="Times New Roman" w:eastAsia="Cambria" w:hAnsi="Times New Roman" w:cs="Times New Roman"/>
                <w:sz w:val="28"/>
                <w:szCs w:val="28"/>
                <w:lang w:val="lv-LV" w:eastAsia="lv-LV"/>
              </w:rPr>
            </w:pPr>
            <w:r w:rsidRPr="004E27DB">
              <w:rPr>
                <w:rFonts w:ascii="Times New Roman" w:eastAsia="Cambria" w:hAnsi="Times New Roman" w:cs="Times New Roman"/>
                <w:sz w:val="28"/>
                <w:szCs w:val="28"/>
                <w:lang w:val="lv-LV" w:eastAsia="lv-LV"/>
              </w:rPr>
              <w:t>(tālruņa un faksa numurs)</w:t>
            </w:r>
          </w:p>
        </w:tc>
      </w:tr>
      <w:tr w:rsidR="00E75709" w:rsidRPr="004E27DB" w:rsidTr="00AE49F4">
        <w:trPr>
          <w:trHeight w:val="317"/>
        </w:trPr>
        <w:tc>
          <w:tcPr>
            <w:tcW w:w="5262" w:type="dxa"/>
            <w:tcBorders>
              <w:bottom w:val="single" w:sz="4" w:space="0" w:color="000000"/>
            </w:tcBorders>
          </w:tcPr>
          <w:p w:rsidR="00E75709" w:rsidRPr="004E27DB" w:rsidRDefault="00E75709" w:rsidP="00E75709">
            <w:pPr>
              <w:rPr>
                <w:rFonts w:ascii="Times New Roman" w:eastAsia="Cambria" w:hAnsi="Times New Roman" w:cs="Times New Roman"/>
                <w:sz w:val="28"/>
                <w:szCs w:val="28"/>
                <w:lang w:val="lv-LV" w:eastAsia="lv-LV"/>
              </w:rPr>
            </w:pPr>
            <w:r w:rsidRPr="004E27DB">
              <w:rPr>
                <w:rFonts w:ascii="Times New Roman" w:eastAsia="Cambria" w:hAnsi="Times New Roman" w:cs="Times New Roman"/>
                <w:sz w:val="28"/>
                <w:szCs w:val="28"/>
                <w:lang w:val="lv-LV" w:eastAsia="lv-LV"/>
              </w:rPr>
              <w:t xml:space="preserve">                   zireforma@izm.gov.lv</w:t>
            </w:r>
          </w:p>
        </w:tc>
      </w:tr>
      <w:tr w:rsidR="00E75709" w:rsidRPr="004E27DB" w:rsidTr="00AE49F4">
        <w:trPr>
          <w:trHeight w:val="317"/>
        </w:trPr>
        <w:tc>
          <w:tcPr>
            <w:tcW w:w="5262" w:type="dxa"/>
            <w:tcBorders>
              <w:top w:val="single" w:sz="4" w:space="0" w:color="000000"/>
            </w:tcBorders>
          </w:tcPr>
          <w:p w:rsidR="00E75709" w:rsidRPr="004E27DB" w:rsidRDefault="00E75709" w:rsidP="00E75709">
            <w:pPr>
              <w:jc w:val="center"/>
              <w:rPr>
                <w:rFonts w:ascii="Times New Roman" w:eastAsia="Cambria" w:hAnsi="Times New Roman" w:cs="Times New Roman"/>
                <w:sz w:val="28"/>
                <w:szCs w:val="28"/>
                <w:lang w:val="lv-LV" w:eastAsia="lv-LV"/>
              </w:rPr>
            </w:pPr>
            <w:r w:rsidRPr="004E27DB">
              <w:rPr>
                <w:rFonts w:ascii="Times New Roman" w:eastAsia="Cambria" w:hAnsi="Times New Roman" w:cs="Times New Roman"/>
                <w:sz w:val="28"/>
                <w:szCs w:val="28"/>
                <w:lang w:val="lv-LV" w:eastAsia="lv-LV"/>
              </w:rPr>
              <w:t>(e-pasta adrese)</w:t>
            </w:r>
          </w:p>
        </w:tc>
      </w:tr>
    </w:tbl>
    <w:p w:rsidR="00E75709" w:rsidRPr="00E75709" w:rsidRDefault="00E75709" w:rsidP="00E75709">
      <w:pPr>
        <w:rPr>
          <w:rFonts w:ascii="Times New Roman" w:eastAsia="Times New Roman" w:hAnsi="Times New Roman" w:cs="Times New Roman"/>
          <w:sz w:val="26"/>
          <w:szCs w:val="26"/>
          <w:lang w:val="lv-LV"/>
        </w:rPr>
      </w:pPr>
    </w:p>
    <w:p w:rsidR="00E75709" w:rsidRPr="00E75709" w:rsidRDefault="00CE12AF" w:rsidP="00E75709">
      <w:pPr>
        <w:ind w:firstLine="720"/>
        <w:jc w:val="both"/>
        <w:rPr>
          <w:rFonts w:ascii="Times New Roman" w:eastAsia="Cambria" w:hAnsi="Times New Roman" w:cs="Times New Roman"/>
          <w:sz w:val="26"/>
          <w:szCs w:val="26"/>
          <w:lang w:val="lv-LV" w:eastAsia="lv-LV"/>
        </w:rPr>
      </w:pPr>
      <w:hyperlink r:id="rId8" w:history="1"/>
    </w:p>
    <w:p w:rsidR="00E75709" w:rsidRPr="00E75709" w:rsidRDefault="005652E9" w:rsidP="00E75709">
      <w:pPr>
        <w:rPr>
          <w:rFonts w:ascii="Times New Roman" w:eastAsia="Cambria" w:hAnsi="Times New Roman" w:cs="Times New Roman"/>
          <w:color w:val="000000"/>
          <w:sz w:val="26"/>
          <w:szCs w:val="26"/>
          <w:lang w:val="lv-LV" w:eastAsia="lv-LV"/>
        </w:rPr>
      </w:pPr>
      <w:r>
        <w:rPr>
          <w:rFonts w:ascii="Times New Roman" w:eastAsia="Cambria" w:hAnsi="Times New Roman" w:cs="Times New Roman"/>
          <w:color w:val="000000"/>
          <w:sz w:val="26"/>
          <w:szCs w:val="26"/>
          <w:lang w:val="lv-LV" w:eastAsia="lv-LV"/>
        </w:rPr>
        <w:t>13</w:t>
      </w:r>
      <w:r w:rsidR="00E75709" w:rsidRPr="00E75709">
        <w:rPr>
          <w:rFonts w:ascii="Times New Roman" w:eastAsia="Cambria" w:hAnsi="Times New Roman" w:cs="Times New Roman"/>
          <w:color w:val="000000"/>
          <w:sz w:val="26"/>
          <w:szCs w:val="26"/>
          <w:lang w:val="lv-LV" w:eastAsia="lv-LV"/>
        </w:rPr>
        <w:t>.</w:t>
      </w:r>
      <w:r>
        <w:rPr>
          <w:rFonts w:ascii="Times New Roman" w:eastAsia="Cambria" w:hAnsi="Times New Roman" w:cs="Times New Roman"/>
          <w:color w:val="000000"/>
          <w:sz w:val="26"/>
          <w:szCs w:val="26"/>
          <w:lang w:val="lv-LV" w:eastAsia="lv-LV"/>
        </w:rPr>
        <w:t>10</w:t>
      </w:r>
      <w:r w:rsidR="00E75709" w:rsidRPr="00E75709">
        <w:rPr>
          <w:rFonts w:ascii="Times New Roman" w:eastAsia="Cambria" w:hAnsi="Times New Roman" w:cs="Times New Roman"/>
          <w:color w:val="000000"/>
          <w:sz w:val="26"/>
          <w:szCs w:val="26"/>
          <w:lang w:val="lv-LV" w:eastAsia="lv-LV"/>
        </w:rPr>
        <w:t xml:space="preserve">.2014. </w:t>
      </w:r>
    </w:p>
    <w:p w:rsidR="00E75709" w:rsidRPr="00E75709" w:rsidRDefault="005652E9" w:rsidP="00E75709">
      <w:pPr>
        <w:rPr>
          <w:rFonts w:ascii="Times New Roman" w:eastAsia="Cambria" w:hAnsi="Times New Roman" w:cs="Times New Roman"/>
          <w:color w:val="000000"/>
          <w:sz w:val="26"/>
          <w:szCs w:val="26"/>
          <w:lang w:val="lv-LV" w:eastAsia="lv-LV"/>
        </w:rPr>
      </w:pPr>
      <w:r>
        <w:rPr>
          <w:rFonts w:ascii="Times New Roman" w:eastAsia="Cambria" w:hAnsi="Times New Roman" w:cs="Times New Roman"/>
          <w:color w:val="000000"/>
          <w:sz w:val="26"/>
          <w:szCs w:val="26"/>
          <w:lang w:val="lv-LV" w:eastAsia="lv-LV"/>
        </w:rPr>
        <w:t>764</w:t>
      </w:r>
    </w:p>
    <w:p w:rsidR="00E75709" w:rsidRPr="00E75709" w:rsidRDefault="00C01155" w:rsidP="00E75709">
      <w:pPr>
        <w:jc w:val="both"/>
        <w:rPr>
          <w:rFonts w:ascii="Times New Roman" w:eastAsia="Cambria" w:hAnsi="Times New Roman" w:cs="Times New Roman"/>
          <w:color w:val="000000"/>
          <w:sz w:val="26"/>
          <w:szCs w:val="26"/>
          <w:lang w:val="lv-LV" w:eastAsia="lv-LV"/>
        </w:rPr>
      </w:pPr>
      <w:proofErr w:type="spellStart"/>
      <w:r>
        <w:rPr>
          <w:rFonts w:ascii="Times New Roman" w:eastAsia="Cambria" w:hAnsi="Times New Roman" w:cs="Times New Roman"/>
          <w:color w:val="000000"/>
          <w:sz w:val="26"/>
          <w:szCs w:val="26"/>
          <w:lang w:val="lv-LV" w:eastAsia="lv-LV"/>
        </w:rPr>
        <w:t>K.Karolis</w:t>
      </w:r>
      <w:proofErr w:type="spellEnd"/>
      <w:r w:rsidR="00E75709" w:rsidRPr="00E75709">
        <w:rPr>
          <w:rFonts w:ascii="Times New Roman" w:eastAsia="Cambria" w:hAnsi="Times New Roman" w:cs="Times New Roman"/>
          <w:color w:val="000000"/>
          <w:sz w:val="26"/>
          <w:szCs w:val="26"/>
          <w:lang w:val="lv-LV" w:eastAsia="lv-LV"/>
        </w:rPr>
        <w:t>, 670479</w:t>
      </w:r>
      <w:r w:rsidR="004E27DB">
        <w:rPr>
          <w:rFonts w:ascii="Times New Roman" w:eastAsia="Cambria" w:hAnsi="Times New Roman" w:cs="Times New Roman"/>
          <w:color w:val="000000"/>
          <w:sz w:val="26"/>
          <w:szCs w:val="26"/>
          <w:lang w:val="lv-LV" w:eastAsia="lv-LV"/>
        </w:rPr>
        <w:t>96</w:t>
      </w:r>
      <w:bookmarkStart w:id="0" w:name="_GoBack"/>
      <w:bookmarkEnd w:id="0"/>
    </w:p>
    <w:p w:rsidR="00E75709" w:rsidRPr="00E75709" w:rsidRDefault="00CE12AF" w:rsidP="00E75709">
      <w:pPr>
        <w:jc w:val="both"/>
        <w:rPr>
          <w:rFonts w:ascii="Times New Roman" w:eastAsia="Cambria" w:hAnsi="Times New Roman" w:cs="Times New Roman"/>
          <w:sz w:val="26"/>
          <w:szCs w:val="26"/>
          <w:lang w:val="lv-LV" w:eastAsia="lv-LV"/>
        </w:rPr>
      </w:pPr>
      <w:hyperlink r:id="rId9" w:history="1">
        <w:r w:rsidR="001101CF" w:rsidRPr="00861A72">
          <w:rPr>
            <w:rStyle w:val="Hyperlink"/>
            <w:rFonts w:ascii="Times New Roman" w:eastAsia="Cambria" w:hAnsi="Times New Roman" w:cs="Times New Roman"/>
            <w:sz w:val="26"/>
            <w:szCs w:val="26"/>
            <w:lang w:val="lv-LV" w:eastAsia="lv-LV"/>
          </w:rPr>
          <w:t>Kaspars.Karolis@izm.gov.lv</w:t>
        </w:r>
      </w:hyperlink>
      <w:hyperlink r:id="rId10" w:history="1"/>
      <w:hyperlink r:id="rId11"/>
    </w:p>
    <w:p w:rsidR="00960629" w:rsidRPr="00E75709" w:rsidRDefault="00960629" w:rsidP="000C7043">
      <w:pPr>
        <w:jc w:val="both"/>
        <w:rPr>
          <w:rFonts w:ascii="Times New Roman" w:hAnsi="Times New Roman" w:cs="Times New Roman"/>
          <w:sz w:val="26"/>
          <w:szCs w:val="26"/>
          <w:lang w:val="lv-LV"/>
        </w:rPr>
      </w:pPr>
    </w:p>
    <w:sectPr w:rsidR="00960629" w:rsidRPr="00E75709" w:rsidSect="00D55FBE">
      <w:headerReference w:type="even" r:id="rId12"/>
      <w:headerReference w:type="default" r:id="rId13"/>
      <w:footerReference w:type="default" r:id="rId14"/>
      <w:footerReference w:type="first" r:id="rId15"/>
      <w:pgSz w:w="11900" w:h="16840"/>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2AF" w:rsidRDefault="00CE12AF" w:rsidP="00960629">
      <w:r>
        <w:separator/>
      </w:r>
    </w:p>
  </w:endnote>
  <w:endnote w:type="continuationSeparator" w:id="0">
    <w:p w:rsidR="00CE12AF" w:rsidRDefault="00CE12AF" w:rsidP="0096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50" w:rsidRPr="007A1D17" w:rsidRDefault="00CC3B40" w:rsidP="007A1D17">
    <w:pPr>
      <w:pStyle w:val="Footer"/>
      <w:jc w:val="both"/>
      <w:rPr>
        <w:rFonts w:ascii="Times New Roman" w:hAnsi="Times New Roman" w:cs="Times New Roman"/>
        <w:sz w:val="20"/>
        <w:szCs w:val="20"/>
      </w:rPr>
    </w:pPr>
    <w:r>
      <w:rPr>
        <w:rFonts w:ascii="Times New Roman" w:hAnsi="Times New Roman" w:cs="Times New Roman"/>
        <w:sz w:val="20"/>
        <w:szCs w:val="20"/>
      </w:rPr>
      <w:t>IZMInf_</w:t>
    </w:r>
    <w:r w:rsidR="005652E9">
      <w:rPr>
        <w:rFonts w:ascii="Times New Roman" w:hAnsi="Times New Roman" w:cs="Times New Roman"/>
        <w:sz w:val="20"/>
        <w:szCs w:val="20"/>
      </w:rPr>
      <w:t>13</w:t>
    </w:r>
    <w:r>
      <w:rPr>
        <w:rFonts w:ascii="Times New Roman" w:hAnsi="Times New Roman" w:cs="Times New Roman"/>
        <w:sz w:val="20"/>
        <w:szCs w:val="20"/>
      </w:rPr>
      <w:t>10</w:t>
    </w:r>
    <w:r w:rsidR="008F4050" w:rsidRPr="007A1D17">
      <w:rPr>
        <w:rFonts w:ascii="Times New Roman" w:hAnsi="Times New Roman" w:cs="Times New Roman"/>
        <w:sz w:val="20"/>
        <w:szCs w:val="20"/>
      </w:rPr>
      <w:t>14_</w:t>
    </w:r>
    <w:r w:rsidR="004E27DB">
      <w:rPr>
        <w:rFonts w:ascii="Times New Roman" w:hAnsi="Times New Roman" w:cs="Times New Roman"/>
        <w:sz w:val="20"/>
        <w:szCs w:val="20"/>
      </w:rPr>
      <w:t>strat_inst</w:t>
    </w:r>
    <w:r w:rsidR="007A1D17" w:rsidRPr="007A1D17">
      <w:rPr>
        <w:rFonts w:ascii="Times New Roman" w:hAnsi="Times New Roman" w:cs="Times New Roman"/>
        <w:sz w:val="20"/>
        <w:szCs w:val="20"/>
      </w:rPr>
      <w:t xml:space="preserve">; </w:t>
    </w:r>
    <w:proofErr w:type="spellStart"/>
    <w:r w:rsidR="007A1D17" w:rsidRPr="007A1D17">
      <w:rPr>
        <w:rFonts w:ascii="Times New Roman" w:hAnsi="Times New Roman" w:cs="Times New Roman"/>
        <w:sz w:val="20"/>
        <w:szCs w:val="20"/>
      </w:rPr>
      <w:t>Informatīvais</w:t>
    </w:r>
    <w:proofErr w:type="spellEnd"/>
    <w:r w:rsidR="007A1D17" w:rsidRPr="007A1D17">
      <w:rPr>
        <w:rFonts w:ascii="Times New Roman" w:hAnsi="Times New Roman" w:cs="Times New Roman"/>
        <w:sz w:val="20"/>
        <w:szCs w:val="20"/>
      </w:rPr>
      <w:t xml:space="preserve"> </w:t>
    </w:r>
    <w:proofErr w:type="spellStart"/>
    <w:r w:rsidR="007A1D17" w:rsidRPr="007A1D17">
      <w:rPr>
        <w:rFonts w:ascii="Times New Roman" w:hAnsi="Times New Roman" w:cs="Times New Roman"/>
        <w:sz w:val="20"/>
        <w:szCs w:val="20"/>
      </w:rPr>
      <w:t>ziņojums</w:t>
    </w:r>
    <w:proofErr w:type="spellEnd"/>
    <w:r w:rsidR="007A1D17" w:rsidRPr="007A1D17">
      <w:rPr>
        <w:rFonts w:ascii="Times New Roman" w:hAnsi="Times New Roman" w:cs="Times New Roman"/>
        <w:sz w:val="20"/>
        <w:szCs w:val="20"/>
      </w:rPr>
      <w:t xml:space="preserve"> </w:t>
    </w:r>
    <w:r w:rsidR="007A1D17" w:rsidRPr="007A1D17">
      <w:rPr>
        <w:rFonts w:ascii="Times New Roman" w:hAnsi="Times New Roman" w:cs="Times New Roman"/>
        <w:sz w:val="20"/>
        <w:szCs w:val="20"/>
        <w:lang w:val="lv-LV"/>
      </w:rPr>
      <w:t>“Par atbalstu tauts</w:t>
    </w:r>
    <w:r w:rsidR="007A1D17">
      <w:rPr>
        <w:rFonts w:ascii="Times New Roman" w:hAnsi="Times New Roman" w:cs="Times New Roman"/>
        <w:sz w:val="20"/>
        <w:szCs w:val="20"/>
        <w:lang w:val="lv-LV"/>
      </w:rPr>
      <w:t xml:space="preserve">aimniecības nozarēm stratēģiski </w:t>
    </w:r>
    <w:r w:rsidR="007A1D17" w:rsidRPr="007A1D17">
      <w:rPr>
        <w:rFonts w:ascii="Times New Roman" w:hAnsi="Times New Roman" w:cs="Times New Roman"/>
        <w:sz w:val="20"/>
        <w:szCs w:val="20"/>
        <w:lang w:val="lv-LV"/>
      </w:rPr>
      <w:t>svarīgu zinātnisko institūtu attīstībai, kuru vērtējums ir zemāks par atzīmi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D17" w:rsidRPr="007A1D17" w:rsidRDefault="00E75709" w:rsidP="007A1D17">
    <w:pPr>
      <w:pStyle w:val="Footer"/>
      <w:jc w:val="both"/>
      <w:rPr>
        <w:rFonts w:ascii="Times New Roman" w:hAnsi="Times New Roman" w:cs="Times New Roman"/>
        <w:sz w:val="20"/>
        <w:szCs w:val="20"/>
      </w:rPr>
    </w:pPr>
    <w:r>
      <w:rPr>
        <w:rFonts w:ascii="Times New Roman" w:hAnsi="Times New Roman" w:cs="Times New Roman"/>
        <w:sz w:val="20"/>
        <w:szCs w:val="20"/>
      </w:rPr>
      <w:t>IZMInf_</w:t>
    </w:r>
    <w:r w:rsidR="005652E9">
      <w:rPr>
        <w:rFonts w:ascii="Times New Roman" w:hAnsi="Times New Roman" w:cs="Times New Roman"/>
        <w:sz w:val="20"/>
        <w:szCs w:val="20"/>
      </w:rPr>
      <w:t>13</w:t>
    </w:r>
    <w:r w:rsidR="00CC3B40">
      <w:rPr>
        <w:rFonts w:ascii="Times New Roman" w:hAnsi="Times New Roman" w:cs="Times New Roman"/>
        <w:sz w:val="20"/>
        <w:szCs w:val="20"/>
      </w:rPr>
      <w:t>10</w:t>
    </w:r>
    <w:r w:rsidR="007A1D17" w:rsidRPr="007A1D17">
      <w:rPr>
        <w:rFonts w:ascii="Times New Roman" w:hAnsi="Times New Roman" w:cs="Times New Roman"/>
        <w:sz w:val="20"/>
        <w:szCs w:val="20"/>
      </w:rPr>
      <w:t>14_</w:t>
    </w:r>
    <w:r>
      <w:rPr>
        <w:rFonts w:ascii="Times New Roman" w:hAnsi="Times New Roman" w:cs="Times New Roman"/>
        <w:sz w:val="20"/>
        <w:szCs w:val="20"/>
      </w:rPr>
      <w:t>strat_inst</w:t>
    </w:r>
    <w:r w:rsidR="007A1D17" w:rsidRPr="007A1D17">
      <w:rPr>
        <w:rFonts w:ascii="Times New Roman" w:hAnsi="Times New Roman" w:cs="Times New Roman"/>
        <w:sz w:val="20"/>
        <w:szCs w:val="20"/>
      </w:rPr>
      <w:t xml:space="preserve">; </w:t>
    </w:r>
    <w:proofErr w:type="spellStart"/>
    <w:r w:rsidR="007A1D17" w:rsidRPr="007A1D17">
      <w:rPr>
        <w:rFonts w:ascii="Times New Roman" w:hAnsi="Times New Roman" w:cs="Times New Roman"/>
        <w:sz w:val="20"/>
        <w:szCs w:val="20"/>
      </w:rPr>
      <w:t>Informatīvais</w:t>
    </w:r>
    <w:proofErr w:type="spellEnd"/>
    <w:r w:rsidR="007A1D17" w:rsidRPr="007A1D17">
      <w:rPr>
        <w:rFonts w:ascii="Times New Roman" w:hAnsi="Times New Roman" w:cs="Times New Roman"/>
        <w:sz w:val="20"/>
        <w:szCs w:val="20"/>
      </w:rPr>
      <w:t xml:space="preserve"> </w:t>
    </w:r>
    <w:proofErr w:type="spellStart"/>
    <w:r w:rsidR="007A1D17" w:rsidRPr="007A1D17">
      <w:rPr>
        <w:rFonts w:ascii="Times New Roman" w:hAnsi="Times New Roman" w:cs="Times New Roman"/>
        <w:sz w:val="20"/>
        <w:szCs w:val="20"/>
      </w:rPr>
      <w:t>ziņojums</w:t>
    </w:r>
    <w:proofErr w:type="spellEnd"/>
    <w:r w:rsidR="007A1D17" w:rsidRPr="007A1D17">
      <w:rPr>
        <w:rFonts w:ascii="Times New Roman" w:hAnsi="Times New Roman" w:cs="Times New Roman"/>
        <w:sz w:val="20"/>
        <w:szCs w:val="20"/>
      </w:rPr>
      <w:t xml:space="preserve"> </w:t>
    </w:r>
    <w:r w:rsidR="007A1D17" w:rsidRPr="007A1D17">
      <w:rPr>
        <w:rFonts w:ascii="Times New Roman" w:hAnsi="Times New Roman" w:cs="Times New Roman"/>
        <w:sz w:val="20"/>
        <w:szCs w:val="20"/>
        <w:lang w:val="lv-LV"/>
      </w:rPr>
      <w:t>“Par atbalstu tauts</w:t>
    </w:r>
    <w:r w:rsidR="007A1D17">
      <w:rPr>
        <w:rFonts w:ascii="Times New Roman" w:hAnsi="Times New Roman" w:cs="Times New Roman"/>
        <w:sz w:val="20"/>
        <w:szCs w:val="20"/>
        <w:lang w:val="lv-LV"/>
      </w:rPr>
      <w:t xml:space="preserve">aimniecības nozarēm stratēģiski </w:t>
    </w:r>
    <w:r w:rsidR="007A1D17" w:rsidRPr="007A1D17">
      <w:rPr>
        <w:rFonts w:ascii="Times New Roman" w:hAnsi="Times New Roman" w:cs="Times New Roman"/>
        <w:sz w:val="20"/>
        <w:szCs w:val="20"/>
        <w:lang w:val="lv-LV"/>
      </w:rPr>
      <w:t>svarīgu zinātnisko institūtu attīstībai, kuru vērtējums ir zemāks par atzīmi “4””</w:t>
    </w:r>
  </w:p>
  <w:p w:rsidR="008F4050" w:rsidRDefault="008F4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2AF" w:rsidRDefault="00CE12AF" w:rsidP="00960629">
      <w:r>
        <w:separator/>
      </w:r>
    </w:p>
  </w:footnote>
  <w:footnote w:type="continuationSeparator" w:id="0">
    <w:p w:rsidR="00CE12AF" w:rsidRDefault="00CE12AF" w:rsidP="0096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50" w:rsidRDefault="00532032" w:rsidP="003B4C34">
    <w:pPr>
      <w:pStyle w:val="Header"/>
      <w:framePr w:wrap="around" w:vAnchor="text" w:hAnchor="margin" w:xAlign="center" w:y="1"/>
      <w:rPr>
        <w:rStyle w:val="PageNumber"/>
      </w:rPr>
    </w:pPr>
    <w:r>
      <w:rPr>
        <w:rStyle w:val="PageNumber"/>
      </w:rPr>
      <w:fldChar w:fldCharType="begin"/>
    </w:r>
    <w:r w:rsidR="008F4050">
      <w:rPr>
        <w:rStyle w:val="PageNumber"/>
      </w:rPr>
      <w:instrText xml:space="preserve">PAGE  </w:instrText>
    </w:r>
    <w:r>
      <w:rPr>
        <w:rStyle w:val="PageNumber"/>
      </w:rPr>
      <w:fldChar w:fldCharType="end"/>
    </w:r>
  </w:p>
  <w:p w:rsidR="008F4050" w:rsidRDefault="008F4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50" w:rsidRPr="005176F1" w:rsidRDefault="00532032" w:rsidP="003B4C34">
    <w:pPr>
      <w:pStyle w:val="Header"/>
      <w:framePr w:wrap="around" w:vAnchor="text" w:hAnchor="margin" w:xAlign="center" w:y="1"/>
      <w:rPr>
        <w:rStyle w:val="PageNumber"/>
        <w:rFonts w:ascii="Times New Roman" w:hAnsi="Times New Roman" w:cs="Times New Roman"/>
      </w:rPr>
    </w:pPr>
    <w:r w:rsidRPr="005176F1">
      <w:rPr>
        <w:rStyle w:val="PageNumber"/>
        <w:rFonts w:ascii="Times New Roman" w:hAnsi="Times New Roman" w:cs="Times New Roman"/>
      </w:rPr>
      <w:fldChar w:fldCharType="begin"/>
    </w:r>
    <w:r w:rsidR="008F4050" w:rsidRPr="005176F1">
      <w:rPr>
        <w:rStyle w:val="PageNumber"/>
        <w:rFonts w:ascii="Times New Roman" w:hAnsi="Times New Roman" w:cs="Times New Roman"/>
      </w:rPr>
      <w:instrText xml:space="preserve">PAGE  </w:instrText>
    </w:r>
    <w:r w:rsidRPr="005176F1">
      <w:rPr>
        <w:rStyle w:val="PageNumber"/>
        <w:rFonts w:ascii="Times New Roman" w:hAnsi="Times New Roman" w:cs="Times New Roman"/>
      </w:rPr>
      <w:fldChar w:fldCharType="separate"/>
    </w:r>
    <w:r w:rsidR="004E27DB">
      <w:rPr>
        <w:rStyle w:val="PageNumber"/>
        <w:rFonts w:ascii="Times New Roman" w:hAnsi="Times New Roman" w:cs="Times New Roman"/>
        <w:noProof/>
      </w:rPr>
      <w:t>3</w:t>
    </w:r>
    <w:r w:rsidRPr="005176F1">
      <w:rPr>
        <w:rStyle w:val="PageNumber"/>
        <w:rFonts w:ascii="Times New Roman" w:hAnsi="Times New Roman" w:cs="Times New Roman"/>
      </w:rPr>
      <w:fldChar w:fldCharType="end"/>
    </w:r>
  </w:p>
  <w:p w:rsidR="008F4050" w:rsidRDefault="008F4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C2D"/>
    <w:multiLevelType w:val="hybridMultilevel"/>
    <w:tmpl w:val="7D00D6A4"/>
    <w:lvl w:ilvl="0" w:tplc="63AAE53A">
      <w:start w:val="1"/>
      <w:numFmt w:val="lowerLetter"/>
      <w:lvlText w:val="%1)"/>
      <w:lvlJc w:val="left"/>
      <w:pPr>
        <w:ind w:left="380" w:hanging="3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6A168A"/>
    <w:multiLevelType w:val="multilevel"/>
    <w:tmpl w:val="AF2815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CE1569E"/>
    <w:multiLevelType w:val="hybridMultilevel"/>
    <w:tmpl w:val="12161860"/>
    <w:lvl w:ilvl="0" w:tplc="63AAE53A">
      <w:start w:val="1"/>
      <w:numFmt w:val="lowerLetter"/>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BA47B0"/>
    <w:multiLevelType w:val="multilevel"/>
    <w:tmpl w:val="F81CEBD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nsid w:val="20DC53AD"/>
    <w:multiLevelType w:val="hybridMultilevel"/>
    <w:tmpl w:val="2A28B2EE"/>
    <w:lvl w:ilvl="0" w:tplc="63AAE53A">
      <w:start w:val="1"/>
      <w:numFmt w:val="lowerLetter"/>
      <w:lvlText w:val="%1)"/>
      <w:lvlJc w:val="left"/>
      <w:pPr>
        <w:ind w:left="380" w:hanging="3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F957A5"/>
    <w:multiLevelType w:val="hybridMultilevel"/>
    <w:tmpl w:val="FEB88A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733FC5"/>
    <w:multiLevelType w:val="hybridMultilevel"/>
    <w:tmpl w:val="7D00D6A4"/>
    <w:lvl w:ilvl="0" w:tplc="63AAE53A">
      <w:start w:val="1"/>
      <w:numFmt w:val="lowerLetter"/>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FF348D"/>
    <w:multiLevelType w:val="multilevel"/>
    <w:tmpl w:val="0409001F"/>
    <w:lvl w:ilvl="0">
      <w:start w:val="1"/>
      <w:numFmt w:val="decimal"/>
      <w:lvlText w:val="%1."/>
      <w:lvlJc w:val="left"/>
      <w:pPr>
        <w:ind w:left="740" w:hanging="360"/>
      </w:pPr>
    </w:lvl>
    <w:lvl w:ilvl="1">
      <w:start w:val="1"/>
      <w:numFmt w:val="decimal"/>
      <w:lvlText w:val="%1.%2."/>
      <w:lvlJc w:val="left"/>
      <w:pPr>
        <w:ind w:left="1172" w:hanging="432"/>
      </w:pPr>
    </w:lvl>
    <w:lvl w:ilvl="2">
      <w:start w:val="1"/>
      <w:numFmt w:val="decimal"/>
      <w:lvlText w:val="%1.%2.%3."/>
      <w:lvlJc w:val="left"/>
      <w:pPr>
        <w:ind w:left="1604" w:hanging="504"/>
      </w:pPr>
    </w:lvl>
    <w:lvl w:ilvl="3">
      <w:start w:val="1"/>
      <w:numFmt w:val="decimal"/>
      <w:lvlText w:val="%1.%2.%3.%4."/>
      <w:lvlJc w:val="left"/>
      <w:pPr>
        <w:ind w:left="2108" w:hanging="648"/>
      </w:pPr>
    </w:lvl>
    <w:lvl w:ilvl="4">
      <w:start w:val="1"/>
      <w:numFmt w:val="decimal"/>
      <w:lvlText w:val="%1.%2.%3.%4.%5."/>
      <w:lvlJc w:val="left"/>
      <w:pPr>
        <w:ind w:left="2612" w:hanging="792"/>
      </w:pPr>
    </w:lvl>
    <w:lvl w:ilvl="5">
      <w:start w:val="1"/>
      <w:numFmt w:val="decimal"/>
      <w:lvlText w:val="%1.%2.%3.%4.%5.%6."/>
      <w:lvlJc w:val="left"/>
      <w:pPr>
        <w:ind w:left="3116" w:hanging="936"/>
      </w:pPr>
    </w:lvl>
    <w:lvl w:ilvl="6">
      <w:start w:val="1"/>
      <w:numFmt w:val="decimal"/>
      <w:lvlText w:val="%1.%2.%3.%4.%5.%6.%7."/>
      <w:lvlJc w:val="left"/>
      <w:pPr>
        <w:ind w:left="3620" w:hanging="1080"/>
      </w:pPr>
    </w:lvl>
    <w:lvl w:ilvl="7">
      <w:start w:val="1"/>
      <w:numFmt w:val="decimal"/>
      <w:lvlText w:val="%1.%2.%3.%4.%5.%6.%7.%8."/>
      <w:lvlJc w:val="left"/>
      <w:pPr>
        <w:ind w:left="4124" w:hanging="1224"/>
      </w:pPr>
    </w:lvl>
    <w:lvl w:ilvl="8">
      <w:start w:val="1"/>
      <w:numFmt w:val="decimal"/>
      <w:lvlText w:val="%1.%2.%3.%4.%5.%6.%7.%8.%9."/>
      <w:lvlJc w:val="left"/>
      <w:pPr>
        <w:ind w:left="4700" w:hanging="1440"/>
      </w:pPr>
    </w:lvl>
  </w:abstractNum>
  <w:abstractNum w:abstractNumId="8">
    <w:nsid w:val="3CDA390B"/>
    <w:multiLevelType w:val="hybridMultilevel"/>
    <w:tmpl w:val="0F407FB2"/>
    <w:lvl w:ilvl="0" w:tplc="B7D4E59C">
      <w:start w:val="1"/>
      <w:numFmt w:val="decimal"/>
      <w:lvlText w:val="%1)"/>
      <w:lvlJc w:val="left"/>
      <w:pPr>
        <w:ind w:left="1085" w:hanging="360"/>
      </w:pPr>
      <w:rPr>
        <w:rFonts w:hint="default"/>
      </w:rPr>
    </w:lvl>
    <w:lvl w:ilvl="1" w:tplc="04090019">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
    <w:nsid w:val="47427BEF"/>
    <w:multiLevelType w:val="multilevel"/>
    <w:tmpl w:val="70781882"/>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5BB6190E"/>
    <w:multiLevelType w:val="multilevel"/>
    <w:tmpl w:val="C7CC763C"/>
    <w:lvl w:ilvl="0">
      <w:start w:val="1"/>
      <w:numFmt w:val="decimal"/>
      <w:lvlText w:val="%1."/>
      <w:lvlJc w:val="left"/>
      <w:pPr>
        <w:ind w:left="740" w:firstLine="1120"/>
      </w:pPr>
    </w:lvl>
    <w:lvl w:ilvl="1">
      <w:start w:val="1"/>
      <w:numFmt w:val="decimal"/>
      <w:lvlText w:val="%1.%2."/>
      <w:lvlJc w:val="left"/>
      <w:pPr>
        <w:ind w:left="1172" w:firstLine="1912"/>
      </w:pPr>
    </w:lvl>
    <w:lvl w:ilvl="2">
      <w:start w:val="1"/>
      <w:numFmt w:val="decimal"/>
      <w:lvlText w:val="%1.%2.%3."/>
      <w:lvlJc w:val="left"/>
      <w:pPr>
        <w:ind w:left="1604" w:firstLine="2704"/>
      </w:pPr>
    </w:lvl>
    <w:lvl w:ilvl="3">
      <w:start w:val="1"/>
      <w:numFmt w:val="decimal"/>
      <w:lvlText w:val="%1.%2.%3.%4."/>
      <w:lvlJc w:val="left"/>
      <w:pPr>
        <w:ind w:left="2108" w:firstLine="3568"/>
      </w:pPr>
    </w:lvl>
    <w:lvl w:ilvl="4">
      <w:start w:val="1"/>
      <w:numFmt w:val="decimal"/>
      <w:lvlText w:val="%1.%2.%3.%4.%5."/>
      <w:lvlJc w:val="left"/>
      <w:pPr>
        <w:ind w:left="2612" w:firstLine="4432"/>
      </w:pPr>
    </w:lvl>
    <w:lvl w:ilvl="5">
      <w:start w:val="1"/>
      <w:numFmt w:val="decimal"/>
      <w:lvlText w:val="%1.%2.%3.%4.%5.%6."/>
      <w:lvlJc w:val="left"/>
      <w:pPr>
        <w:ind w:left="3116" w:firstLine="5296"/>
      </w:pPr>
    </w:lvl>
    <w:lvl w:ilvl="6">
      <w:start w:val="1"/>
      <w:numFmt w:val="decimal"/>
      <w:lvlText w:val="%1.%2.%3.%4.%5.%6.%7."/>
      <w:lvlJc w:val="left"/>
      <w:pPr>
        <w:ind w:left="3620" w:firstLine="6160"/>
      </w:pPr>
    </w:lvl>
    <w:lvl w:ilvl="7">
      <w:start w:val="1"/>
      <w:numFmt w:val="decimal"/>
      <w:lvlText w:val="%1.%2.%3.%4.%5.%6.%7.%8."/>
      <w:lvlJc w:val="left"/>
      <w:pPr>
        <w:ind w:left="4124" w:firstLine="7024"/>
      </w:pPr>
    </w:lvl>
    <w:lvl w:ilvl="8">
      <w:start w:val="1"/>
      <w:numFmt w:val="decimal"/>
      <w:lvlText w:val="%1.%2.%3.%4.%5.%6.%7.%8.%9."/>
      <w:lvlJc w:val="left"/>
      <w:pPr>
        <w:ind w:left="4700" w:firstLine="7960"/>
      </w:pPr>
    </w:lvl>
  </w:abstractNum>
  <w:abstractNum w:abstractNumId="11">
    <w:nsid w:val="70ED75FD"/>
    <w:multiLevelType w:val="hybridMultilevel"/>
    <w:tmpl w:val="62ACFD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513009"/>
    <w:multiLevelType w:val="multilevel"/>
    <w:tmpl w:val="AF2815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7DAB5320"/>
    <w:multiLevelType w:val="multilevel"/>
    <w:tmpl w:val="973A178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E5E1E0C"/>
    <w:multiLevelType w:val="hybridMultilevel"/>
    <w:tmpl w:val="2732F7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4"/>
  </w:num>
  <w:num w:numId="4">
    <w:abstractNumId w:val="0"/>
  </w:num>
  <w:num w:numId="5">
    <w:abstractNumId w:val="9"/>
  </w:num>
  <w:num w:numId="6">
    <w:abstractNumId w:val="6"/>
  </w:num>
  <w:num w:numId="7">
    <w:abstractNumId w:val="2"/>
  </w:num>
  <w:num w:numId="8">
    <w:abstractNumId w:val="11"/>
  </w:num>
  <w:num w:numId="9">
    <w:abstractNumId w:val="8"/>
  </w:num>
  <w:num w:numId="10">
    <w:abstractNumId w:val="4"/>
  </w:num>
  <w:num w:numId="11">
    <w:abstractNumId w:val="7"/>
  </w:num>
  <w:num w:numId="12">
    <w:abstractNumId w:val="13"/>
  </w:num>
  <w:num w:numId="13">
    <w:abstractNumId w:val="1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29"/>
    <w:rsid w:val="00013612"/>
    <w:rsid w:val="000140E9"/>
    <w:rsid w:val="0003523B"/>
    <w:rsid w:val="00044203"/>
    <w:rsid w:val="00044D46"/>
    <w:rsid w:val="00046E37"/>
    <w:rsid w:val="00055A57"/>
    <w:rsid w:val="00064631"/>
    <w:rsid w:val="00067FEE"/>
    <w:rsid w:val="00075257"/>
    <w:rsid w:val="00097E1F"/>
    <w:rsid w:val="000A4028"/>
    <w:rsid w:val="000B4EC9"/>
    <w:rsid w:val="000C4A33"/>
    <w:rsid w:val="000C7043"/>
    <w:rsid w:val="000D22D6"/>
    <w:rsid w:val="000E0581"/>
    <w:rsid w:val="000F7DCD"/>
    <w:rsid w:val="0010743E"/>
    <w:rsid w:val="001101CF"/>
    <w:rsid w:val="00116C3E"/>
    <w:rsid w:val="00121810"/>
    <w:rsid w:val="001241A8"/>
    <w:rsid w:val="00124C88"/>
    <w:rsid w:val="001252E7"/>
    <w:rsid w:val="00130AB4"/>
    <w:rsid w:val="00133A4B"/>
    <w:rsid w:val="001514AE"/>
    <w:rsid w:val="00151FF4"/>
    <w:rsid w:val="00153842"/>
    <w:rsid w:val="001636ED"/>
    <w:rsid w:val="00163FA0"/>
    <w:rsid w:val="00173472"/>
    <w:rsid w:val="0018277C"/>
    <w:rsid w:val="00192558"/>
    <w:rsid w:val="001A0232"/>
    <w:rsid w:val="001A0573"/>
    <w:rsid w:val="001A1A18"/>
    <w:rsid w:val="001A2783"/>
    <w:rsid w:val="001B5A91"/>
    <w:rsid w:val="001C0D19"/>
    <w:rsid w:val="001D1049"/>
    <w:rsid w:val="001D5A39"/>
    <w:rsid w:val="001E05C7"/>
    <w:rsid w:val="0021285F"/>
    <w:rsid w:val="002133C3"/>
    <w:rsid w:val="002134DA"/>
    <w:rsid w:val="00215BC2"/>
    <w:rsid w:val="00223B7B"/>
    <w:rsid w:val="00235DC7"/>
    <w:rsid w:val="002366BB"/>
    <w:rsid w:val="00256E8E"/>
    <w:rsid w:val="00274034"/>
    <w:rsid w:val="00274BE0"/>
    <w:rsid w:val="00281DC9"/>
    <w:rsid w:val="00282616"/>
    <w:rsid w:val="00282676"/>
    <w:rsid w:val="00294988"/>
    <w:rsid w:val="00294DD9"/>
    <w:rsid w:val="002B5568"/>
    <w:rsid w:val="002C5D25"/>
    <w:rsid w:val="002C78D6"/>
    <w:rsid w:val="002C7ED6"/>
    <w:rsid w:val="002D4748"/>
    <w:rsid w:val="002E6C4B"/>
    <w:rsid w:val="003132A1"/>
    <w:rsid w:val="0031348B"/>
    <w:rsid w:val="003232E7"/>
    <w:rsid w:val="00323FC9"/>
    <w:rsid w:val="00333088"/>
    <w:rsid w:val="00333296"/>
    <w:rsid w:val="00342D0F"/>
    <w:rsid w:val="003437DE"/>
    <w:rsid w:val="00343A54"/>
    <w:rsid w:val="00346696"/>
    <w:rsid w:val="00350A1D"/>
    <w:rsid w:val="003523A4"/>
    <w:rsid w:val="003562F4"/>
    <w:rsid w:val="003620D9"/>
    <w:rsid w:val="00377A22"/>
    <w:rsid w:val="00393737"/>
    <w:rsid w:val="003A10F1"/>
    <w:rsid w:val="003B4C34"/>
    <w:rsid w:val="003C1C33"/>
    <w:rsid w:val="003D7C4C"/>
    <w:rsid w:val="003E3629"/>
    <w:rsid w:val="003F07F1"/>
    <w:rsid w:val="00402F8F"/>
    <w:rsid w:val="00420FA4"/>
    <w:rsid w:val="004220F0"/>
    <w:rsid w:val="0046176C"/>
    <w:rsid w:val="00462C26"/>
    <w:rsid w:val="00463705"/>
    <w:rsid w:val="00465A95"/>
    <w:rsid w:val="00475DB5"/>
    <w:rsid w:val="00477626"/>
    <w:rsid w:val="004837FF"/>
    <w:rsid w:val="004867A7"/>
    <w:rsid w:val="00487408"/>
    <w:rsid w:val="00490C4B"/>
    <w:rsid w:val="004A047C"/>
    <w:rsid w:val="004A5C0E"/>
    <w:rsid w:val="004A6CA8"/>
    <w:rsid w:val="004B4E3A"/>
    <w:rsid w:val="004B58A4"/>
    <w:rsid w:val="004C131F"/>
    <w:rsid w:val="004C4506"/>
    <w:rsid w:val="004D058D"/>
    <w:rsid w:val="004D40B1"/>
    <w:rsid w:val="004D42D9"/>
    <w:rsid w:val="004E27DB"/>
    <w:rsid w:val="004E3EE8"/>
    <w:rsid w:val="00501374"/>
    <w:rsid w:val="005014F9"/>
    <w:rsid w:val="005032C2"/>
    <w:rsid w:val="0050353D"/>
    <w:rsid w:val="0051605E"/>
    <w:rsid w:val="005167D3"/>
    <w:rsid w:val="005176F1"/>
    <w:rsid w:val="00523640"/>
    <w:rsid w:val="00527A5B"/>
    <w:rsid w:val="00527F7A"/>
    <w:rsid w:val="00531D85"/>
    <w:rsid w:val="00532032"/>
    <w:rsid w:val="00540D7B"/>
    <w:rsid w:val="00541080"/>
    <w:rsid w:val="0055190C"/>
    <w:rsid w:val="005519F3"/>
    <w:rsid w:val="00553BD8"/>
    <w:rsid w:val="00553E30"/>
    <w:rsid w:val="005652E9"/>
    <w:rsid w:val="0056648E"/>
    <w:rsid w:val="00567D59"/>
    <w:rsid w:val="005744AD"/>
    <w:rsid w:val="0057574E"/>
    <w:rsid w:val="00577677"/>
    <w:rsid w:val="0058081D"/>
    <w:rsid w:val="005815EB"/>
    <w:rsid w:val="00591C74"/>
    <w:rsid w:val="005B15AC"/>
    <w:rsid w:val="005B17A8"/>
    <w:rsid w:val="005C4C31"/>
    <w:rsid w:val="005C6929"/>
    <w:rsid w:val="005D01D9"/>
    <w:rsid w:val="005D1643"/>
    <w:rsid w:val="005D564E"/>
    <w:rsid w:val="005E6012"/>
    <w:rsid w:val="005E70FC"/>
    <w:rsid w:val="005E76C0"/>
    <w:rsid w:val="005F0B8A"/>
    <w:rsid w:val="00614127"/>
    <w:rsid w:val="00625651"/>
    <w:rsid w:val="006277B4"/>
    <w:rsid w:val="006328F5"/>
    <w:rsid w:val="00636650"/>
    <w:rsid w:val="00637BB5"/>
    <w:rsid w:val="00642D22"/>
    <w:rsid w:val="00654CCA"/>
    <w:rsid w:val="00657ED1"/>
    <w:rsid w:val="00667E05"/>
    <w:rsid w:val="0067675A"/>
    <w:rsid w:val="00685C12"/>
    <w:rsid w:val="00686D4D"/>
    <w:rsid w:val="0069526D"/>
    <w:rsid w:val="006A3BE4"/>
    <w:rsid w:val="006B0AD6"/>
    <w:rsid w:val="006B29BF"/>
    <w:rsid w:val="006B438A"/>
    <w:rsid w:val="006C10FC"/>
    <w:rsid w:val="006C7352"/>
    <w:rsid w:val="006D1FDC"/>
    <w:rsid w:val="006E003D"/>
    <w:rsid w:val="006E7A01"/>
    <w:rsid w:val="00704B33"/>
    <w:rsid w:val="0071043E"/>
    <w:rsid w:val="00711EBA"/>
    <w:rsid w:val="00713274"/>
    <w:rsid w:val="007220AD"/>
    <w:rsid w:val="00726049"/>
    <w:rsid w:val="00740C77"/>
    <w:rsid w:val="00745DA5"/>
    <w:rsid w:val="00746BA6"/>
    <w:rsid w:val="0075219C"/>
    <w:rsid w:val="00757051"/>
    <w:rsid w:val="00757A60"/>
    <w:rsid w:val="007637D3"/>
    <w:rsid w:val="00773EAA"/>
    <w:rsid w:val="007824D2"/>
    <w:rsid w:val="00785A85"/>
    <w:rsid w:val="007918C5"/>
    <w:rsid w:val="00796BF8"/>
    <w:rsid w:val="007A063C"/>
    <w:rsid w:val="007A1D17"/>
    <w:rsid w:val="007B2499"/>
    <w:rsid w:val="007B6488"/>
    <w:rsid w:val="007C38BB"/>
    <w:rsid w:val="007D0B39"/>
    <w:rsid w:val="007D2A20"/>
    <w:rsid w:val="007D4953"/>
    <w:rsid w:val="007E3E81"/>
    <w:rsid w:val="007E53FE"/>
    <w:rsid w:val="007F21F5"/>
    <w:rsid w:val="007F3412"/>
    <w:rsid w:val="007F7749"/>
    <w:rsid w:val="00815DBB"/>
    <w:rsid w:val="00816485"/>
    <w:rsid w:val="008204D4"/>
    <w:rsid w:val="00821077"/>
    <w:rsid w:val="008358DE"/>
    <w:rsid w:val="008369AE"/>
    <w:rsid w:val="0083714E"/>
    <w:rsid w:val="00837D11"/>
    <w:rsid w:val="008475A7"/>
    <w:rsid w:val="0085658A"/>
    <w:rsid w:val="008639B9"/>
    <w:rsid w:val="0086798B"/>
    <w:rsid w:val="0088037B"/>
    <w:rsid w:val="00881FF2"/>
    <w:rsid w:val="00882C02"/>
    <w:rsid w:val="008878E7"/>
    <w:rsid w:val="008938EB"/>
    <w:rsid w:val="008A6F7C"/>
    <w:rsid w:val="008B0B3C"/>
    <w:rsid w:val="008B58D6"/>
    <w:rsid w:val="008B5C60"/>
    <w:rsid w:val="008C1CB9"/>
    <w:rsid w:val="008C2390"/>
    <w:rsid w:val="008C5E2B"/>
    <w:rsid w:val="008D0116"/>
    <w:rsid w:val="008E6525"/>
    <w:rsid w:val="008F4050"/>
    <w:rsid w:val="008F5550"/>
    <w:rsid w:val="008F607A"/>
    <w:rsid w:val="00910269"/>
    <w:rsid w:val="00911626"/>
    <w:rsid w:val="00912CBA"/>
    <w:rsid w:val="00917689"/>
    <w:rsid w:val="009265FC"/>
    <w:rsid w:val="009275A8"/>
    <w:rsid w:val="009508F0"/>
    <w:rsid w:val="009579E2"/>
    <w:rsid w:val="00960629"/>
    <w:rsid w:val="009764ED"/>
    <w:rsid w:val="009815F0"/>
    <w:rsid w:val="009825C0"/>
    <w:rsid w:val="00986956"/>
    <w:rsid w:val="0098712E"/>
    <w:rsid w:val="00987B24"/>
    <w:rsid w:val="00992FF7"/>
    <w:rsid w:val="009956CA"/>
    <w:rsid w:val="009A499A"/>
    <w:rsid w:val="009A4CF7"/>
    <w:rsid w:val="009A6567"/>
    <w:rsid w:val="009B4630"/>
    <w:rsid w:val="009B60CF"/>
    <w:rsid w:val="009C4E2C"/>
    <w:rsid w:val="009D37A8"/>
    <w:rsid w:val="009D6DB2"/>
    <w:rsid w:val="009D7CFC"/>
    <w:rsid w:val="009E2969"/>
    <w:rsid w:val="009E3B89"/>
    <w:rsid w:val="009E3F3B"/>
    <w:rsid w:val="009F0A01"/>
    <w:rsid w:val="009F357D"/>
    <w:rsid w:val="009F441D"/>
    <w:rsid w:val="009F5A79"/>
    <w:rsid w:val="00A00A89"/>
    <w:rsid w:val="00A00BFE"/>
    <w:rsid w:val="00A014AC"/>
    <w:rsid w:val="00A06CAF"/>
    <w:rsid w:val="00A161D6"/>
    <w:rsid w:val="00A24049"/>
    <w:rsid w:val="00A4069A"/>
    <w:rsid w:val="00A437D6"/>
    <w:rsid w:val="00A4499A"/>
    <w:rsid w:val="00A46223"/>
    <w:rsid w:val="00A47857"/>
    <w:rsid w:val="00A5488D"/>
    <w:rsid w:val="00A65580"/>
    <w:rsid w:val="00A66253"/>
    <w:rsid w:val="00A703E4"/>
    <w:rsid w:val="00A70A30"/>
    <w:rsid w:val="00A70DAE"/>
    <w:rsid w:val="00A83BAD"/>
    <w:rsid w:val="00A91D82"/>
    <w:rsid w:val="00AA570D"/>
    <w:rsid w:val="00AA6E89"/>
    <w:rsid w:val="00AA7BDD"/>
    <w:rsid w:val="00AB4DC7"/>
    <w:rsid w:val="00AB67C3"/>
    <w:rsid w:val="00AC0838"/>
    <w:rsid w:val="00AC4359"/>
    <w:rsid w:val="00AD5AAD"/>
    <w:rsid w:val="00AF5F0D"/>
    <w:rsid w:val="00B007D4"/>
    <w:rsid w:val="00B04740"/>
    <w:rsid w:val="00B053D8"/>
    <w:rsid w:val="00B12DB5"/>
    <w:rsid w:val="00B13328"/>
    <w:rsid w:val="00B21F53"/>
    <w:rsid w:val="00B25037"/>
    <w:rsid w:val="00B30FBE"/>
    <w:rsid w:val="00B32C0F"/>
    <w:rsid w:val="00B37009"/>
    <w:rsid w:val="00B423B1"/>
    <w:rsid w:val="00B43891"/>
    <w:rsid w:val="00B461DA"/>
    <w:rsid w:val="00B4657C"/>
    <w:rsid w:val="00B5148D"/>
    <w:rsid w:val="00B60455"/>
    <w:rsid w:val="00B6263D"/>
    <w:rsid w:val="00B63663"/>
    <w:rsid w:val="00B67090"/>
    <w:rsid w:val="00B70FC1"/>
    <w:rsid w:val="00B82CEC"/>
    <w:rsid w:val="00B858E8"/>
    <w:rsid w:val="00BA1061"/>
    <w:rsid w:val="00BA2FD0"/>
    <w:rsid w:val="00BA6FE5"/>
    <w:rsid w:val="00BB32DE"/>
    <w:rsid w:val="00BC450B"/>
    <w:rsid w:val="00BE27D4"/>
    <w:rsid w:val="00BE46ED"/>
    <w:rsid w:val="00BF2C97"/>
    <w:rsid w:val="00BF7A35"/>
    <w:rsid w:val="00C01155"/>
    <w:rsid w:val="00C01923"/>
    <w:rsid w:val="00C0515C"/>
    <w:rsid w:val="00C10B69"/>
    <w:rsid w:val="00C13D9D"/>
    <w:rsid w:val="00C17211"/>
    <w:rsid w:val="00C179FC"/>
    <w:rsid w:val="00C25169"/>
    <w:rsid w:val="00C34129"/>
    <w:rsid w:val="00C37077"/>
    <w:rsid w:val="00C43C66"/>
    <w:rsid w:val="00C459B3"/>
    <w:rsid w:val="00C555CD"/>
    <w:rsid w:val="00C5622E"/>
    <w:rsid w:val="00C676CB"/>
    <w:rsid w:val="00C81E47"/>
    <w:rsid w:val="00C836FA"/>
    <w:rsid w:val="00CA0AC9"/>
    <w:rsid w:val="00CB24C7"/>
    <w:rsid w:val="00CB55F0"/>
    <w:rsid w:val="00CC3B40"/>
    <w:rsid w:val="00CC4E9B"/>
    <w:rsid w:val="00CC505A"/>
    <w:rsid w:val="00CE12AF"/>
    <w:rsid w:val="00CE299B"/>
    <w:rsid w:val="00CE31B0"/>
    <w:rsid w:val="00CE70DF"/>
    <w:rsid w:val="00CE730D"/>
    <w:rsid w:val="00CE7F47"/>
    <w:rsid w:val="00CF5512"/>
    <w:rsid w:val="00D01FAB"/>
    <w:rsid w:val="00D04A6C"/>
    <w:rsid w:val="00D10AB3"/>
    <w:rsid w:val="00D12BA7"/>
    <w:rsid w:val="00D34053"/>
    <w:rsid w:val="00D3799D"/>
    <w:rsid w:val="00D41FC5"/>
    <w:rsid w:val="00D44472"/>
    <w:rsid w:val="00D51CA8"/>
    <w:rsid w:val="00D5218B"/>
    <w:rsid w:val="00D55FBE"/>
    <w:rsid w:val="00D64ED4"/>
    <w:rsid w:val="00D64FFE"/>
    <w:rsid w:val="00D80797"/>
    <w:rsid w:val="00D817A1"/>
    <w:rsid w:val="00D84C0B"/>
    <w:rsid w:val="00D85699"/>
    <w:rsid w:val="00D910C3"/>
    <w:rsid w:val="00DB00D4"/>
    <w:rsid w:val="00DB7205"/>
    <w:rsid w:val="00DC1CBD"/>
    <w:rsid w:val="00DC4259"/>
    <w:rsid w:val="00DC6F21"/>
    <w:rsid w:val="00DD1E72"/>
    <w:rsid w:val="00DE2BBC"/>
    <w:rsid w:val="00E1396B"/>
    <w:rsid w:val="00E1428A"/>
    <w:rsid w:val="00E159C2"/>
    <w:rsid w:val="00E20775"/>
    <w:rsid w:val="00E27436"/>
    <w:rsid w:val="00E2752E"/>
    <w:rsid w:val="00E33111"/>
    <w:rsid w:val="00E36DE6"/>
    <w:rsid w:val="00E3730B"/>
    <w:rsid w:val="00E43DD9"/>
    <w:rsid w:val="00E504F7"/>
    <w:rsid w:val="00E601B6"/>
    <w:rsid w:val="00E6305E"/>
    <w:rsid w:val="00E74BCB"/>
    <w:rsid w:val="00E75709"/>
    <w:rsid w:val="00E81210"/>
    <w:rsid w:val="00E81E76"/>
    <w:rsid w:val="00E856AE"/>
    <w:rsid w:val="00E917CD"/>
    <w:rsid w:val="00E97554"/>
    <w:rsid w:val="00EA051C"/>
    <w:rsid w:val="00EB030C"/>
    <w:rsid w:val="00EC64F1"/>
    <w:rsid w:val="00EC7B03"/>
    <w:rsid w:val="00ED3996"/>
    <w:rsid w:val="00EE23F9"/>
    <w:rsid w:val="00EF1E15"/>
    <w:rsid w:val="00F01341"/>
    <w:rsid w:val="00F13745"/>
    <w:rsid w:val="00F24945"/>
    <w:rsid w:val="00F26D7E"/>
    <w:rsid w:val="00F30595"/>
    <w:rsid w:val="00F31E26"/>
    <w:rsid w:val="00F31FF3"/>
    <w:rsid w:val="00F32446"/>
    <w:rsid w:val="00F33B9E"/>
    <w:rsid w:val="00F34B3B"/>
    <w:rsid w:val="00F463DA"/>
    <w:rsid w:val="00F47708"/>
    <w:rsid w:val="00F57B0A"/>
    <w:rsid w:val="00F74498"/>
    <w:rsid w:val="00F76D1C"/>
    <w:rsid w:val="00F81F8B"/>
    <w:rsid w:val="00F978F9"/>
    <w:rsid w:val="00FA0049"/>
    <w:rsid w:val="00FA4F8C"/>
    <w:rsid w:val="00FB5FE5"/>
    <w:rsid w:val="00FC5C81"/>
    <w:rsid w:val="00FD2AFE"/>
    <w:rsid w:val="00FE0CF2"/>
    <w:rsid w:val="00FE2724"/>
    <w:rsid w:val="00FE2A2A"/>
    <w:rsid w:val="00FE71B8"/>
    <w:rsid w:val="00FF6024"/>
    <w:rsid w:val="00FF6DEC"/>
    <w:rsid w:val="00F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3A5AFD7-FAE2-4257-ADB4-ABDB7AAB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629"/>
    <w:pPr>
      <w:tabs>
        <w:tab w:val="center" w:pos="4320"/>
        <w:tab w:val="right" w:pos="8640"/>
      </w:tabs>
    </w:pPr>
  </w:style>
  <w:style w:type="character" w:customStyle="1" w:styleId="HeaderChar">
    <w:name w:val="Header Char"/>
    <w:basedOn w:val="DefaultParagraphFont"/>
    <w:link w:val="Header"/>
    <w:uiPriority w:val="99"/>
    <w:rsid w:val="00960629"/>
  </w:style>
  <w:style w:type="character" w:styleId="PageNumber">
    <w:name w:val="page number"/>
    <w:basedOn w:val="DefaultParagraphFont"/>
    <w:uiPriority w:val="99"/>
    <w:semiHidden/>
    <w:unhideWhenUsed/>
    <w:rsid w:val="00960629"/>
  </w:style>
  <w:style w:type="character" w:styleId="CommentReference">
    <w:name w:val="annotation reference"/>
    <w:basedOn w:val="DefaultParagraphFont"/>
    <w:semiHidden/>
    <w:unhideWhenUsed/>
    <w:rsid w:val="00960629"/>
    <w:rPr>
      <w:sz w:val="18"/>
      <w:szCs w:val="18"/>
    </w:rPr>
  </w:style>
  <w:style w:type="paragraph" w:styleId="CommentText">
    <w:name w:val="annotation text"/>
    <w:basedOn w:val="Normal"/>
    <w:link w:val="CommentTextChar"/>
    <w:semiHidden/>
    <w:unhideWhenUsed/>
    <w:rsid w:val="00960629"/>
  </w:style>
  <w:style w:type="character" w:customStyle="1" w:styleId="CommentTextChar">
    <w:name w:val="Comment Text Char"/>
    <w:basedOn w:val="DefaultParagraphFont"/>
    <w:link w:val="CommentText"/>
    <w:uiPriority w:val="99"/>
    <w:semiHidden/>
    <w:rsid w:val="00960629"/>
  </w:style>
  <w:style w:type="paragraph" w:styleId="CommentSubject">
    <w:name w:val="annotation subject"/>
    <w:basedOn w:val="CommentText"/>
    <w:next w:val="CommentText"/>
    <w:link w:val="CommentSubjectChar"/>
    <w:uiPriority w:val="99"/>
    <w:semiHidden/>
    <w:unhideWhenUsed/>
    <w:rsid w:val="00960629"/>
    <w:rPr>
      <w:b/>
      <w:bCs/>
      <w:sz w:val="20"/>
      <w:szCs w:val="20"/>
    </w:rPr>
  </w:style>
  <w:style w:type="character" w:customStyle="1" w:styleId="CommentSubjectChar">
    <w:name w:val="Comment Subject Char"/>
    <w:basedOn w:val="CommentTextChar"/>
    <w:link w:val="CommentSubject"/>
    <w:uiPriority w:val="99"/>
    <w:semiHidden/>
    <w:rsid w:val="00960629"/>
    <w:rPr>
      <w:b/>
      <w:bCs/>
      <w:sz w:val="20"/>
      <w:szCs w:val="20"/>
    </w:rPr>
  </w:style>
  <w:style w:type="paragraph" w:styleId="BalloonText">
    <w:name w:val="Balloon Text"/>
    <w:basedOn w:val="Normal"/>
    <w:link w:val="BalloonTextChar"/>
    <w:uiPriority w:val="99"/>
    <w:semiHidden/>
    <w:unhideWhenUsed/>
    <w:rsid w:val="009606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629"/>
    <w:rPr>
      <w:rFonts w:ascii="Lucida Grande" w:hAnsi="Lucida Grande" w:cs="Lucida Grande"/>
      <w:sz w:val="18"/>
      <w:szCs w:val="18"/>
    </w:rPr>
  </w:style>
  <w:style w:type="paragraph" w:styleId="ListParagraph">
    <w:name w:val="List Paragraph"/>
    <w:basedOn w:val="Normal"/>
    <w:uiPriority w:val="34"/>
    <w:qFormat/>
    <w:rsid w:val="00960629"/>
    <w:pPr>
      <w:ind w:left="720"/>
      <w:contextualSpacing/>
    </w:pPr>
  </w:style>
  <w:style w:type="paragraph" w:styleId="FootnoteText">
    <w:name w:val="footnote text"/>
    <w:basedOn w:val="Normal"/>
    <w:link w:val="FootnoteTextChar"/>
    <w:uiPriority w:val="99"/>
    <w:unhideWhenUsed/>
    <w:rsid w:val="00AB4DC7"/>
  </w:style>
  <w:style w:type="character" w:customStyle="1" w:styleId="FootnoteTextChar">
    <w:name w:val="Footnote Text Char"/>
    <w:basedOn w:val="DefaultParagraphFont"/>
    <w:link w:val="FootnoteText"/>
    <w:uiPriority w:val="99"/>
    <w:rsid w:val="00AB4DC7"/>
  </w:style>
  <w:style w:type="character" w:styleId="FootnoteReference">
    <w:name w:val="footnote reference"/>
    <w:basedOn w:val="DefaultParagraphFont"/>
    <w:uiPriority w:val="99"/>
    <w:unhideWhenUsed/>
    <w:rsid w:val="00AB4DC7"/>
    <w:rPr>
      <w:vertAlign w:val="superscript"/>
    </w:rPr>
  </w:style>
  <w:style w:type="paragraph" w:styleId="Footer">
    <w:name w:val="footer"/>
    <w:basedOn w:val="Normal"/>
    <w:link w:val="FooterChar"/>
    <w:uiPriority w:val="99"/>
    <w:unhideWhenUsed/>
    <w:rsid w:val="003B4C34"/>
    <w:pPr>
      <w:tabs>
        <w:tab w:val="center" w:pos="4320"/>
        <w:tab w:val="right" w:pos="8640"/>
      </w:tabs>
    </w:pPr>
  </w:style>
  <w:style w:type="character" w:customStyle="1" w:styleId="FooterChar">
    <w:name w:val="Footer Char"/>
    <w:basedOn w:val="DefaultParagraphFont"/>
    <w:link w:val="Footer"/>
    <w:uiPriority w:val="99"/>
    <w:rsid w:val="003B4C34"/>
  </w:style>
  <w:style w:type="table" w:styleId="TableGrid">
    <w:name w:val="Table Grid"/>
    <w:basedOn w:val="TableNormal"/>
    <w:uiPriority w:val="59"/>
    <w:rsid w:val="00F33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3612"/>
    <w:rPr>
      <w:color w:val="0000FF" w:themeColor="hyperlink"/>
      <w:u w:val="single"/>
    </w:rPr>
  </w:style>
  <w:style w:type="paragraph" w:styleId="Revision">
    <w:name w:val="Revision"/>
    <w:hidden/>
    <w:uiPriority w:val="99"/>
    <w:semiHidden/>
    <w:rsid w:val="00A00BFE"/>
  </w:style>
  <w:style w:type="character" w:customStyle="1" w:styleId="naisf14ptRakstz">
    <w:name w:val="naisf + 14pt Rakstz."/>
    <w:link w:val="naisf14pt"/>
    <w:locked/>
    <w:rsid w:val="004A6CA8"/>
    <w:rPr>
      <w:sz w:val="28"/>
    </w:rPr>
  </w:style>
  <w:style w:type="paragraph" w:customStyle="1" w:styleId="naisf14pt">
    <w:name w:val="naisf + 14pt"/>
    <w:basedOn w:val="Normal"/>
    <w:link w:val="naisf14ptRakstz"/>
    <w:rsid w:val="004A6CA8"/>
    <w:pPr>
      <w:ind w:right="57" w:firstLine="709"/>
      <w:jc w:val="both"/>
    </w:pPr>
    <w:rPr>
      <w:sz w:val="28"/>
    </w:rPr>
  </w:style>
  <w:style w:type="paragraph" w:customStyle="1" w:styleId="Normal1">
    <w:name w:val="Normal1"/>
    <w:uiPriority w:val="99"/>
    <w:rsid w:val="0050353D"/>
    <w:rPr>
      <w:rFonts w:ascii="Cambria" w:eastAsia="Cambria" w:hAnsi="Cambria" w:cs="Cambria"/>
      <w:color w:val="000000"/>
      <w:szCs w:val="20"/>
      <w:lang w:val="lv-LV" w:eastAsia="lv-LV"/>
    </w:rPr>
  </w:style>
  <w:style w:type="character" w:customStyle="1" w:styleId="spelle">
    <w:name w:val="spelle"/>
    <w:basedOn w:val="DefaultParagraphFont"/>
    <w:rsid w:val="00F3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59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ta.kiopa@iz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ta.kiopa@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rita.kiopa@izm.gov.lv" TargetMode="External"/><Relationship Id="rId4" Type="http://schemas.openxmlformats.org/officeDocument/2006/relationships/settings" Target="settings.xml"/><Relationship Id="rId9" Type="http://schemas.openxmlformats.org/officeDocument/2006/relationships/hyperlink" Target="mailto:Kaspars.Karolis@i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F126F-2853-4ADF-ABB4-1CF3CCB3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4365</Words>
  <Characters>2489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Berzins</dc:creator>
  <cp:lastModifiedBy>Kaspars Karolis</cp:lastModifiedBy>
  <cp:revision>5</cp:revision>
  <cp:lastPrinted>2014-10-13T07:12:00Z</cp:lastPrinted>
  <dcterms:created xsi:type="dcterms:W3CDTF">2014-09-30T11:30:00Z</dcterms:created>
  <dcterms:modified xsi:type="dcterms:W3CDTF">2014-10-13T07:42:00Z</dcterms:modified>
</cp:coreProperties>
</file>