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EE" w:rsidRPr="003610FF" w:rsidRDefault="002D2F83" w:rsidP="00B5203D">
      <w:pPr>
        <w:jc w:val="right"/>
        <w:rPr>
          <w:i/>
          <w:iCs/>
          <w:sz w:val="28"/>
          <w:szCs w:val="28"/>
        </w:rPr>
      </w:pPr>
      <w:r w:rsidRPr="003610FF">
        <w:rPr>
          <w:i/>
          <w:iCs/>
          <w:sz w:val="28"/>
          <w:szCs w:val="28"/>
        </w:rPr>
        <w:t>P</w:t>
      </w:r>
      <w:r w:rsidR="003041EE" w:rsidRPr="003610FF">
        <w:rPr>
          <w:i/>
          <w:iCs/>
          <w:sz w:val="28"/>
          <w:szCs w:val="28"/>
        </w:rPr>
        <w:t>rojekts</w:t>
      </w:r>
    </w:p>
    <w:p w:rsidR="003041EE" w:rsidRPr="003610FF" w:rsidRDefault="003041EE" w:rsidP="00AB5B90">
      <w:pPr>
        <w:spacing w:after="120"/>
        <w:jc w:val="center"/>
        <w:rPr>
          <w:sz w:val="28"/>
          <w:szCs w:val="28"/>
        </w:rPr>
      </w:pPr>
      <w:r w:rsidRPr="003610FF">
        <w:rPr>
          <w:sz w:val="28"/>
          <w:szCs w:val="28"/>
        </w:rPr>
        <w:t>LATVIJAS REPUBLIKAS MINISTRU KABINETS</w:t>
      </w:r>
    </w:p>
    <w:p w:rsidR="003041EE" w:rsidRPr="003610FF" w:rsidRDefault="003041EE" w:rsidP="00C013E4">
      <w:pPr>
        <w:jc w:val="both"/>
        <w:rPr>
          <w:sz w:val="28"/>
          <w:szCs w:val="28"/>
        </w:rPr>
      </w:pPr>
      <w:r w:rsidRPr="003610FF">
        <w:rPr>
          <w:sz w:val="28"/>
          <w:szCs w:val="28"/>
        </w:rPr>
        <w:t>201</w:t>
      </w:r>
      <w:r w:rsidR="00D37CA5">
        <w:rPr>
          <w:sz w:val="28"/>
          <w:szCs w:val="28"/>
        </w:rPr>
        <w:t>4</w:t>
      </w:r>
      <w:r w:rsidRPr="003610FF">
        <w:rPr>
          <w:sz w:val="28"/>
          <w:szCs w:val="28"/>
        </w:rPr>
        <w:t>.gada</w:t>
      </w:r>
      <w:r w:rsidR="00B5203D" w:rsidRPr="003610FF">
        <w:rPr>
          <w:sz w:val="28"/>
          <w:szCs w:val="28"/>
        </w:rPr>
        <w:t xml:space="preserve"> </w:t>
      </w:r>
      <w:r w:rsidR="00C013E4">
        <w:rPr>
          <w:sz w:val="28"/>
          <w:szCs w:val="28"/>
        </w:rPr>
        <w:tab/>
      </w:r>
      <w:r w:rsidR="00C013E4">
        <w:rPr>
          <w:sz w:val="28"/>
          <w:szCs w:val="28"/>
        </w:rPr>
        <w:tab/>
      </w:r>
      <w:r w:rsidR="00C013E4">
        <w:rPr>
          <w:sz w:val="28"/>
          <w:szCs w:val="28"/>
        </w:rPr>
        <w:tab/>
      </w:r>
      <w:r w:rsidR="00C013E4">
        <w:rPr>
          <w:sz w:val="28"/>
          <w:szCs w:val="28"/>
        </w:rPr>
        <w:tab/>
      </w:r>
      <w:r w:rsidR="00C013E4">
        <w:rPr>
          <w:sz w:val="28"/>
          <w:szCs w:val="28"/>
        </w:rPr>
        <w:tab/>
      </w:r>
      <w:r w:rsidR="00C013E4">
        <w:rPr>
          <w:sz w:val="28"/>
          <w:szCs w:val="28"/>
        </w:rPr>
        <w:tab/>
      </w:r>
      <w:r w:rsidR="00C013E4">
        <w:rPr>
          <w:sz w:val="28"/>
          <w:szCs w:val="28"/>
        </w:rPr>
        <w:tab/>
      </w:r>
      <w:r w:rsidR="00C013E4">
        <w:rPr>
          <w:sz w:val="28"/>
          <w:szCs w:val="28"/>
        </w:rPr>
        <w:tab/>
      </w:r>
      <w:r w:rsidR="00C013E4">
        <w:rPr>
          <w:sz w:val="28"/>
          <w:szCs w:val="28"/>
        </w:rPr>
        <w:tab/>
      </w:r>
      <w:r w:rsidRPr="003610FF">
        <w:rPr>
          <w:sz w:val="28"/>
          <w:szCs w:val="28"/>
        </w:rPr>
        <w:t>Noteikumi Nr.</w:t>
      </w:r>
    </w:p>
    <w:p w:rsidR="003041EE" w:rsidRPr="003610FF" w:rsidRDefault="003041EE" w:rsidP="00AB5B90">
      <w:pPr>
        <w:jc w:val="both"/>
        <w:rPr>
          <w:sz w:val="28"/>
          <w:szCs w:val="28"/>
        </w:rPr>
      </w:pPr>
      <w:r w:rsidRPr="003610FF">
        <w:rPr>
          <w:sz w:val="28"/>
          <w:szCs w:val="28"/>
        </w:rPr>
        <w:t>Rīgā</w:t>
      </w:r>
      <w:r w:rsidRPr="003610FF">
        <w:rPr>
          <w:sz w:val="28"/>
          <w:szCs w:val="28"/>
        </w:rPr>
        <w:tab/>
      </w:r>
      <w:r w:rsidRPr="003610FF">
        <w:rPr>
          <w:sz w:val="28"/>
          <w:szCs w:val="28"/>
        </w:rPr>
        <w:tab/>
      </w:r>
      <w:r w:rsidRPr="003610FF">
        <w:rPr>
          <w:sz w:val="28"/>
          <w:szCs w:val="28"/>
        </w:rPr>
        <w:tab/>
      </w:r>
      <w:r w:rsidRPr="003610FF">
        <w:rPr>
          <w:sz w:val="28"/>
          <w:szCs w:val="28"/>
        </w:rPr>
        <w:tab/>
      </w:r>
      <w:r w:rsidRPr="003610FF">
        <w:rPr>
          <w:sz w:val="28"/>
          <w:szCs w:val="28"/>
        </w:rPr>
        <w:tab/>
      </w:r>
      <w:r w:rsidRPr="003610FF">
        <w:rPr>
          <w:sz w:val="28"/>
          <w:szCs w:val="28"/>
        </w:rPr>
        <w:tab/>
      </w:r>
      <w:r w:rsidRPr="003610FF">
        <w:rPr>
          <w:sz w:val="28"/>
          <w:szCs w:val="28"/>
        </w:rPr>
        <w:tab/>
      </w:r>
      <w:r w:rsidRPr="003610FF">
        <w:rPr>
          <w:sz w:val="28"/>
          <w:szCs w:val="28"/>
        </w:rPr>
        <w:tab/>
      </w:r>
      <w:r w:rsidRPr="003610FF">
        <w:rPr>
          <w:sz w:val="28"/>
          <w:szCs w:val="28"/>
        </w:rPr>
        <w:tab/>
      </w:r>
      <w:r w:rsidRPr="003610FF">
        <w:rPr>
          <w:sz w:val="28"/>
          <w:szCs w:val="28"/>
        </w:rPr>
        <w:tab/>
        <w:t>(prot. Nr.    .§)</w:t>
      </w:r>
    </w:p>
    <w:p w:rsidR="003041EE" w:rsidRPr="003610FF" w:rsidRDefault="003041EE" w:rsidP="00AB5B90">
      <w:pPr>
        <w:pStyle w:val="naislab"/>
        <w:tabs>
          <w:tab w:val="left" w:pos="6480"/>
        </w:tabs>
        <w:spacing w:before="0" w:after="0"/>
        <w:jc w:val="left"/>
        <w:rPr>
          <w:sz w:val="28"/>
          <w:szCs w:val="28"/>
        </w:rPr>
      </w:pPr>
      <w:r w:rsidRPr="003610FF">
        <w:rPr>
          <w:sz w:val="28"/>
          <w:szCs w:val="28"/>
        </w:rPr>
        <w:t xml:space="preserve">   </w:t>
      </w:r>
    </w:p>
    <w:p w:rsidR="003041EE" w:rsidRPr="003610FF" w:rsidRDefault="003041EE" w:rsidP="00253DF7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 w:rsidRPr="003610FF">
        <w:rPr>
          <w:rStyle w:val="Strong"/>
          <w:sz w:val="28"/>
          <w:szCs w:val="28"/>
        </w:rPr>
        <w:t>Grozījum</w:t>
      </w:r>
      <w:r w:rsidR="00C47399" w:rsidRPr="003610FF">
        <w:rPr>
          <w:rStyle w:val="Strong"/>
          <w:sz w:val="28"/>
          <w:szCs w:val="28"/>
        </w:rPr>
        <w:t>i</w:t>
      </w:r>
      <w:r w:rsidR="006A088C" w:rsidRPr="003610FF">
        <w:rPr>
          <w:rStyle w:val="Strong"/>
          <w:sz w:val="28"/>
          <w:szCs w:val="28"/>
        </w:rPr>
        <w:t xml:space="preserve"> </w:t>
      </w:r>
      <w:r w:rsidRPr="003610FF">
        <w:rPr>
          <w:rStyle w:val="Strong"/>
          <w:sz w:val="28"/>
          <w:szCs w:val="28"/>
        </w:rPr>
        <w:t xml:space="preserve">Ministru kabineta </w:t>
      </w:r>
      <w:r w:rsidRPr="003610FF">
        <w:rPr>
          <w:b/>
          <w:bCs/>
          <w:sz w:val="28"/>
          <w:szCs w:val="28"/>
        </w:rPr>
        <w:t>20</w:t>
      </w:r>
      <w:r w:rsidR="00253DF7" w:rsidRPr="003610FF">
        <w:rPr>
          <w:b/>
          <w:bCs/>
          <w:sz w:val="28"/>
          <w:szCs w:val="28"/>
        </w:rPr>
        <w:t>11</w:t>
      </w:r>
      <w:r w:rsidRPr="003610FF">
        <w:rPr>
          <w:b/>
          <w:bCs/>
          <w:sz w:val="28"/>
          <w:szCs w:val="28"/>
        </w:rPr>
        <w:t xml:space="preserve">.gada </w:t>
      </w:r>
      <w:r w:rsidR="00253DF7" w:rsidRPr="003610FF">
        <w:rPr>
          <w:b/>
          <w:bCs/>
          <w:sz w:val="28"/>
          <w:szCs w:val="28"/>
        </w:rPr>
        <w:t>5</w:t>
      </w:r>
      <w:r w:rsidRPr="003610FF">
        <w:rPr>
          <w:b/>
          <w:bCs/>
          <w:sz w:val="28"/>
          <w:szCs w:val="28"/>
        </w:rPr>
        <w:t>.jūlija</w:t>
      </w:r>
      <w:r w:rsidRPr="003610FF">
        <w:rPr>
          <w:rStyle w:val="Strong"/>
          <w:sz w:val="28"/>
          <w:szCs w:val="28"/>
        </w:rPr>
        <w:t xml:space="preserve"> noteikumos Nr.</w:t>
      </w:r>
      <w:r w:rsidR="00253DF7" w:rsidRPr="003610FF">
        <w:rPr>
          <w:rStyle w:val="Strong"/>
          <w:sz w:val="28"/>
          <w:szCs w:val="28"/>
        </w:rPr>
        <w:t>523</w:t>
      </w:r>
      <w:r w:rsidRPr="003610FF">
        <w:rPr>
          <w:rStyle w:val="Strong"/>
          <w:sz w:val="28"/>
          <w:szCs w:val="28"/>
        </w:rPr>
        <w:t xml:space="preserve"> „</w:t>
      </w:r>
      <w:r w:rsidR="00253DF7" w:rsidRPr="003610FF">
        <w:rPr>
          <w:b/>
          <w:bCs/>
          <w:sz w:val="28"/>
          <w:szCs w:val="28"/>
        </w:rPr>
        <w:t>Kārtība, kādā aprēķina un sadala valsts budžeta mērķdotāciju pedagogu darba samaksai pašvaldību izglītības iestādēs, kurās īsteno profesionālās pamatizglītības, arodizglītības un profesionālās vidējās izglītības programmas</w:t>
      </w:r>
      <w:r w:rsidRPr="003610FF">
        <w:rPr>
          <w:rStyle w:val="Strong"/>
          <w:sz w:val="28"/>
          <w:szCs w:val="28"/>
        </w:rPr>
        <w:t xml:space="preserve">” </w:t>
      </w:r>
    </w:p>
    <w:bookmarkEnd w:id="0"/>
    <w:bookmarkEnd w:id="1"/>
    <w:p w:rsidR="003041EE" w:rsidRPr="003610FF" w:rsidRDefault="003041EE" w:rsidP="00AB5B90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253DF7" w:rsidRPr="003610FF" w:rsidRDefault="00253DF7" w:rsidP="00253DF7">
      <w:pPr>
        <w:jc w:val="right"/>
        <w:rPr>
          <w:iCs/>
          <w:sz w:val="28"/>
          <w:szCs w:val="28"/>
        </w:rPr>
      </w:pPr>
      <w:r w:rsidRPr="003610FF">
        <w:rPr>
          <w:iCs/>
          <w:sz w:val="28"/>
          <w:szCs w:val="28"/>
        </w:rPr>
        <w:t xml:space="preserve">Izdoti saskaņā ar </w:t>
      </w:r>
      <w:hyperlink r:id="rId8" w:tgtFrame="_blank" w:history="1">
        <w:r w:rsidRPr="003610FF">
          <w:rPr>
            <w:iCs/>
            <w:sz w:val="28"/>
            <w:szCs w:val="28"/>
          </w:rPr>
          <w:t>Profesionālās izglītības likuma</w:t>
        </w:r>
      </w:hyperlink>
      <w:r w:rsidRPr="003610FF">
        <w:rPr>
          <w:iCs/>
          <w:sz w:val="28"/>
          <w:szCs w:val="28"/>
        </w:rPr>
        <w:t xml:space="preserve"> </w:t>
      </w:r>
    </w:p>
    <w:p w:rsidR="00253DF7" w:rsidRPr="003610FF" w:rsidRDefault="00253DF7" w:rsidP="00253DF7">
      <w:pPr>
        <w:jc w:val="right"/>
        <w:rPr>
          <w:iCs/>
          <w:sz w:val="28"/>
          <w:szCs w:val="28"/>
        </w:rPr>
      </w:pPr>
      <w:r w:rsidRPr="003610FF">
        <w:rPr>
          <w:iCs/>
          <w:sz w:val="28"/>
          <w:szCs w:val="28"/>
        </w:rPr>
        <w:t>7.panta 12.punktu</w:t>
      </w:r>
    </w:p>
    <w:p w:rsidR="003041EE" w:rsidRPr="003610FF" w:rsidRDefault="003041EE" w:rsidP="00AB5B90">
      <w:pPr>
        <w:pStyle w:val="NormalWeb"/>
        <w:tabs>
          <w:tab w:val="left" w:pos="0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11262" w:rsidRPr="003610FF" w:rsidRDefault="00963435" w:rsidP="00253DF7">
      <w:pPr>
        <w:ind w:firstLine="720"/>
        <w:jc w:val="both"/>
        <w:rPr>
          <w:b/>
          <w:bCs/>
          <w:sz w:val="28"/>
          <w:szCs w:val="28"/>
        </w:rPr>
      </w:pPr>
      <w:r w:rsidRPr="003610FF">
        <w:rPr>
          <w:sz w:val="28"/>
          <w:szCs w:val="28"/>
        </w:rPr>
        <w:t>1. </w:t>
      </w:r>
      <w:r w:rsidR="003041EE" w:rsidRPr="003610FF">
        <w:rPr>
          <w:sz w:val="28"/>
          <w:szCs w:val="28"/>
        </w:rPr>
        <w:t xml:space="preserve">Izdarīt </w:t>
      </w:r>
      <w:r w:rsidR="00253DF7" w:rsidRPr="003610FF">
        <w:rPr>
          <w:rStyle w:val="Strong"/>
          <w:b w:val="0"/>
          <w:sz w:val="28"/>
          <w:szCs w:val="28"/>
        </w:rPr>
        <w:t xml:space="preserve">Ministru kabineta </w:t>
      </w:r>
      <w:r w:rsidR="00253DF7" w:rsidRPr="003610FF">
        <w:rPr>
          <w:bCs/>
          <w:sz w:val="28"/>
          <w:szCs w:val="28"/>
        </w:rPr>
        <w:t>2011.gada 5.jūlija</w:t>
      </w:r>
      <w:r w:rsidR="00253DF7" w:rsidRPr="003610FF">
        <w:rPr>
          <w:rStyle w:val="Strong"/>
          <w:b w:val="0"/>
          <w:sz w:val="28"/>
          <w:szCs w:val="28"/>
        </w:rPr>
        <w:t xml:space="preserve"> noteikumos Nr.523 „</w:t>
      </w:r>
      <w:r w:rsidR="00253DF7" w:rsidRPr="003610FF">
        <w:rPr>
          <w:bCs/>
          <w:sz w:val="28"/>
          <w:szCs w:val="28"/>
        </w:rPr>
        <w:t>Kārtība, kādā aprēķina un sadala valsts budžeta mērķdotāciju pedagogu darba samaksai pašvaldību izglītības iestādēs, kurās īsteno profesionālās pamatizglītības, arodizglītības un profesionālās vidējās izglītības programmas</w:t>
      </w:r>
      <w:r w:rsidR="00253DF7" w:rsidRPr="003610FF">
        <w:rPr>
          <w:rStyle w:val="Strong"/>
          <w:b w:val="0"/>
          <w:sz w:val="28"/>
          <w:szCs w:val="28"/>
        </w:rPr>
        <w:t>”</w:t>
      </w:r>
      <w:r w:rsidR="00253DF7" w:rsidRPr="003610FF">
        <w:rPr>
          <w:sz w:val="28"/>
          <w:szCs w:val="28"/>
        </w:rPr>
        <w:t xml:space="preserve"> </w:t>
      </w:r>
      <w:r w:rsidR="003041EE" w:rsidRPr="003610FF">
        <w:rPr>
          <w:sz w:val="28"/>
          <w:szCs w:val="28"/>
        </w:rPr>
        <w:t>(Latvijas Vēstnesis, 20</w:t>
      </w:r>
      <w:r w:rsidR="00253DF7" w:rsidRPr="003610FF">
        <w:rPr>
          <w:sz w:val="28"/>
          <w:szCs w:val="28"/>
        </w:rPr>
        <w:t>11</w:t>
      </w:r>
      <w:r w:rsidR="003041EE" w:rsidRPr="003610FF">
        <w:rPr>
          <w:sz w:val="28"/>
          <w:szCs w:val="28"/>
        </w:rPr>
        <w:t>, 1</w:t>
      </w:r>
      <w:r w:rsidR="00253DF7" w:rsidRPr="003610FF">
        <w:rPr>
          <w:sz w:val="28"/>
          <w:szCs w:val="28"/>
        </w:rPr>
        <w:t>05</w:t>
      </w:r>
      <w:r w:rsidR="004A42B0" w:rsidRPr="003610FF">
        <w:rPr>
          <w:sz w:val="28"/>
          <w:szCs w:val="28"/>
        </w:rPr>
        <w:t>.nr.</w:t>
      </w:r>
      <w:r w:rsidR="00C013E4">
        <w:rPr>
          <w:sz w:val="28"/>
          <w:szCs w:val="28"/>
        </w:rPr>
        <w:t>;</w:t>
      </w:r>
      <w:r w:rsidR="00901F82">
        <w:rPr>
          <w:sz w:val="28"/>
          <w:szCs w:val="28"/>
        </w:rPr>
        <w:t xml:space="preserve"> 2013, 188</w:t>
      </w:r>
      <w:r w:rsidR="00C013E4">
        <w:rPr>
          <w:sz w:val="28"/>
          <w:szCs w:val="28"/>
        </w:rPr>
        <w:t>.nr.</w:t>
      </w:r>
      <w:r w:rsidR="00091633" w:rsidRPr="003610FF">
        <w:rPr>
          <w:sz w:val="28"/>
          <w:szCs w:val="28"/>
        </w:rPr>
        <w:t>)</w:t>
      </w:r>
      <w:r w:rsidR="00253DF7" w:rsidRPr="003610FF">
        <w:rPr>
          <w:sz w:val="28"/>
          <w:szCs w:val="28"/>
        </w:rPr>
        <w:t xml:space="preserve"> </w:t>
      </w:r>
      <w:r w:rsidR="00811262" w:rsidRPr="003610FF">
        <w:rPr>
          <w:sz w:val="28"/>
          <w:szCs w:val="28"/>
        </w:rPr>
        <w:t xml:space="preserve">šādus </w:t>
      </w:r>
      <w:r w:rsidR="003041EE" w:rsidRPr="003610FF">
        <w:rPr>
          <w:sz w:val="28"/>
          <w:szCs w:val="28"/>
        </w:rPr>
        <w:t>grozījumu</w:t>
      </w:r>
      <w:r w:rsidR="00811262" w:rsidRPr="003610FF">
        <w:rPr>
          <w:sz w:val="28"/>
          <w:szCs w:val="28"/>
        </w:rPr>
        <w:t>s:</w:t>
      </w:r>
    </w:p>
    <w:p w:rsidR="00655BE4" w:rsidRPr="00255099" w:rsidRDefault="00655BE4" w:rsidP="00144B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22F" w:rsidRPr="003610FF" w:rsidRDefault="00655BE4" w:rsidP="006556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099">
        <w:rPr>
          <w:sz w:val="28"/>
          <w:szCs w:val="28"/>
        </w:rPr>
        <w:t>1.</w:t>
      </w:r>
      <w:r w:rsidR="00D37CA5">
        <w:rPr>
          <w:sz w:val="28"/>
          <w:szCs w:val="28"/>
        </w:rPr>
        <w:t>1</w:t>
      </w:r>
      <w:r w:rsidRPr="00255099">
        <w:rPr>
          <w:sz w:val="28"/>
          <w:szCs w:val="28"/>
        </w:rPr>
        <w:t>.</w:t>
      </w:r>
      <w:r w:rsidR="0017322F" w:rsidRPr="00255099">
        <w:rPr>
          <w:sz w:val="28"/>
          <w:szCs w:val="28"/>
        </w:rPr>
        <w:t xml:space="preserve"> </w:t>
      </w:r>
      <w:r w:rsidR="00476D71">
        <w:rPr>
          <w:sz w:val="28"/>
          <w:szCs w:val="28"/>
        </w:rPr>
        <w:t>izteikt</w:t>
      </w:r>
      <w:r w:rsidR="0095222F" w:rsidRPr="00255099">
        <w:rPr>
          <w:sz w:val="28"/>
          <w:szCs w:val="28"/>
        </w:rPr>
        <w:t xml:space="preserve"> </w:t>
      </w:r>
      <w:r w:rsidR="009418D9" w:rsidRPr="00255099">
        <w:rPr>
          <w:bCs/>
          <w:sz w:val="28"/>
          <w:szCs w:val="28"/>
        </w:rPr>
        <w:t>6</w:t>
      </w:r>
      <w:r w:rsidR="0017322F" w:rsidRPr="00255099">
        <w:rPr>
          <w:bCs/>
          <w:sz w:val="28"/>
          <w:szCs w:val="28"/>
        </w:rPr>
        <w:t>.</w:t>
      </w:r>
      <w:r w:rsidR="00C013E4" w:rsidRPr="008D57C0">
        <w:rPr>
          <w:bCs/>
          <w:sz w:val="28"/>
          <w:szCs w:val="28"/>
          <w:vertAlign w:val="superscript"/>
        </w:rPr>
        <w:t>1</w:t>
      </w:r>
      <w:r w:rsidR="00D37CA5">
        <w:rPr>
          <w:bCs/>
          <w:sz w:val="28"/>
          <w:szCs w:val="28"/>
        </w:rPr>
        <w:t>1. apakš</w:t>
      </w:r>
      <w:r w:rsidR="0095222F" w:rsidRPr="00255099">
        <w:rPr>
          <w:sz w:val="28"/>
          <w:szCs w:val="28"/>
        </w:rPr>
        <w:t>punktu šādā redakcijā:</w:t>
      </w:r>
    </w:p>
    <w:p w:rsidR="00655635" w:rsidRPr="003610FF" w:rsidRDefault="00655635" w:rsidP="006556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4070" w:rsidRDefault="001C6451" w:rsidP="00D37CA5">
      <w:pPr>
        <w:ind w:firstLine="720"/>
        <w:jc w:val="both"/>
        <w:rPr>
          <w:sz w:val="28"/>
          <w:szCs w:val="28"/>
        </w:rPr>
      </w:pPr>
      <w:r w:rsidRPr="003610FF">
        <w:rPr>
          <w:bCs/>
          <w:color w:val="FF0000"/>
          <w:sz w:val="28"/>
          <w:szCs w:val="28"/>
        </w:rPr>
        <w:t xml:space="preserve"> </w:t>
      </w:r>
      <w:r w:rsidR="000F75A1">
        <w:rPr>
          <w:bCs/>
          <w:sz w:val="28"/>
          <w:szCs w:val="28"/>
        </w:rPr>
        <w:t>„</w:t>
      </w:r>
      <w:r w:rsidR="009418D9" w:rsidRPr="00364070">
        <w:rPr>
          <w:bCs/>
          <w:sz w:val="28"/>
          <w:szCs w:val="28"/>
        </w:rPr>
        <w:t>6</w:t>
      </w:r>
      <w:r w:rsidR="00C013E4" w:rsidRPr="00364070">
        <w:rPr>
          <w:bCs/>
          <w:sz w:val="28"/>
          <w:szCs w:val="28"/>
        </w:rPr>
        <w:t>.</w:t>
      </w:r>
      <w:r w:rsidR="00C013E4" w:rsidRPr="008D57C0">
        <w:rPr>
          <w:bCs/>
          <w:sz w:val="28"/>
          <w:szCs w:val="28"/>
          <w:vertAlign w:val="superscript"/>
        </w:rPr>
        <w:t>1</w:t>
      </w:r>
      <w:r w:rsidR="00D37CA5">
        <w:rPr>
          <w:bCs/>
          <w:sz w:val="28"/>
          <w:szCs w:val="28"/>
        </w:rPr>
        <w:t>1.</w:t>
      </w:r>
      <w:r w:rsidR="00364070" w:rsidRPr="00364070">
        <w:rPr>
          <w:sz w:val="28"/>
          <w:szCs w:val="28"/>
        </w:rPr>
        <w:t xml:space="preserve"> katrā pašvaldībā un izglītības programmā </w:t>
      </w:r>
      <w:r w:rsidR="00C013E4" w:rsidRPr="00364070">
        <w:rPr>
          <w:sz w:val="28"/>
          <w:szCs w:val="28"/>
        </w:rPr>
        <w:t>t</w:t>
      </w:r>
      <w:r w:rsidR="00C013E4">
        <w:rPr>
          <w:sz w:val="28"/>
          <w:szCs w:val="28"/>
        </w:rPr>
        <w:t>o</w:t>
      </w:r>
      <w:r w:rsidR="00C013E4" w:rsidRPr="00364070">
        <w:rPr>
          <w:sz w:val="28"/>
          <w:szCs w:val="28"/>
        </w:rPr>
        <w:t xml:space="preserve"> </w:t>
      </w:r>
      <w:r w:rsidR="00364070" w:rsidRPr="00364070">
        <w:rPr>
          <w:sz w:val="28"/>
          <w:szCs w:val="28"/>
        </w:rPr>
        <w:t>pedagogu mēneša darba algas likmju skaitu attiecīgā gada 27.maijā (</w:t>
      </w:r>
      <w:r w:rsidR="00C013E4">
        <w:rPr>
          <w:sz w:val="28"/>
          <w:szCs w:val="28"/>
        </w:rPr>
        <w:t>laikposmam</w:t>
      </w:r>
      <w:r w:rsidR="00C013E4" w:rsidRPr="00364070">
        <w:rPr>
          <w:sz w:val="28"/>
          <w:szCs w:val="28"/>
        </w:rPr>
        <w:t xml:space="preserve"> </w:t>
      </w:r>
      <w:r w:rsidR="00364070" w:rsidRPr="00364070">
        <w:rPr>
          <w:sz w:val="28"/>
          <w:szCs w:val="28"/>
        </w:rPr>
        <w:t>no attiecīgā gada 1.septembra līdz 31.decembrim) un 1.septembrī (</w:t>
      </w:r>
      <w:r w:rsidR="00C013E4">
        <w:rPr>
          <w:sz w:val="28"/>
          <w:szCs w:val="28"/>
        </w:rPr>
        <w:t>laikposmam</w:t>
      </w:r>
      <w:r w:rsidR="00C013E4" w:rsidRPr="00364070">
        <w:rPr>
          <w:sz w:val="28"/>
          <w:szCs w:val="28"/>
        </w:rPr>
        <w:t xml:space="preserve"> </w:t>
      </w:r>
      <w:r w:rsidR="00364070" w:rsidRPr="00364070">
        <w:rPr>
          <w:sz w:val="28"/>
          <w:szCs w:val="28"/>
        </w:rPr>
        <w:t xml:space="preserve">no nākamā gada 1.janvāra līdz 31.augustam), kuri ir ieguvuši 3., 4. un 5.kvalitātes pakāpi, </w:t>
      </w:r>
      <w:r w:rsidR="00C013E4">
        <w:rPr>
          <w:sz w:val="28"/>
          <w:szCs w:val="28"/>
        </w:rPr>
        <w:t xml:space="preserve">kā arī </w:t>
      </w:r>
      <w:r w:rsidR="00364070" w:rsidRPr="00364070">
        <w:rPr>
          <w:sz w:val="28"/>
          <w:szCs w:val="28"/>
        </w:rPr>
        <w:t xml:space="preserve">pamatojoties uz informāciju par </w:t>
      </w:r>
      <w:r w:rsidR="00514636">
        <w:rPr>
          <w:sz w:val="28"/>
          <w:szCs w:val="28"/>
        </w:rPr>
        <w:t xml:space="preserve">pedagogu </w:t>
      </w:r>
      <w:r w:rsidR="00364070" w:rsidRPr="00364070">
        <w:rPr>
          <w:sz w:val="28"/>
          <w:szCs w:val="28"/>
        </w:rPr>
        <w:t>darba algas likmju skaitu, ko pašvaldības vai izglītības iestādes ir iesniegušas attiecīgās nozares ministrijā līdz attiecīgā gada 31.maijam un 5.septembrim</w:t>
      </w:r>
      <w:r w:rsidR="009F507B">
        <w:rPr>
          <w:sz w:val="28"/>
          <w:szCs w:val="28"/>
        </w:rPr>
        <w:t>;</w:t>
      </w:r>
      <w:r w:rsidR="00D37CA5">
        <w:rPr>
          <w:sz w:val="28"/>
          <w:szCs w:val="28"/>
        </w:rPr>
        <w:t>”</w:t>
      </w:r>
      <w:r w:rsidR="00364070" w:rsidRPr="00364070">
        <w:rPr>
          <w:sz w:val="28"/>
          <w:szCs w:val="28"/>
        </w:rPr>
        <w:t>;</w:t>
      </w:r>
    </w:p>
    <w:p w:rsidR="00D37CA5" w:rsidRPr="00364070" w:rsidRDefault="00D37CA5" w:rsidP="00D37CA5">
      <w:pPr>
        <w:ind w:firstLine="720"/>
        <w:jc w:val="both"/>
        <w:rPr>
          <w:sz w:val="28"/>
          <w:szCs w:val="28"/>
        </w:rPr>
      </w:pPr>
    </w:p>
    <w:p w:rsidR="00D37CA5" w:rsidRDefault="00D37CA5" w:rsidP="00D37C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37CA5">
        <w:rPr>
          <w:sz w:val="28"/>
          <w:szCs w:val="28"/>
        </w:rPr>
        <w:t xml:space="preserve"> </w:t>
      </w:r>
      <w:r w:rsidR="00C013E4">
        <w:rPr>
          <w:sz w:val="28"/>
          <w:szCs w:val="28"/>
        </w:rPr>
        <w:t xml:space="preserve">svītrot </w:t>
      </w:r>
      <w:r w:rsidRPr="00255099">
        <w:rPr>
          <w:bCs/>
          <w:sz w:val="28"/>
          <w:szCs w:val="28"/>
        </w:rPr>
        <w:t>6.</w:t>
      </w:r>
      <w:r w:rsidR="00C2588F" w:rsidRPr="008D57C0">
        <w:rPr>
          <w:bCs/>
          <w:sz w:val="28"/>
          <w:szCs w:val="28"/>
          <w:vertAlign w:val="superscript"/>
        </w:rPr>
        <w:t>1</w:t>
      </w:r>
      <w:r w:rsidR="00C2588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apakš</w:t>
      </w:r>
      <w:r w:rsidRPr="00255099">
        <w:rPr>
          <w:sz w:val="28"/>
          <w:szCs w:val="28"/>
        </w:rPr>
        <w:t>punkt</w:t>
      </w:r>
      <w:r w:rsidR="00C2588F">
        <w:rPr>
          <w:sz w:val="28"/>
          <w:szCs w:val="28"/>
        </w:rPr>
        <w:t>ā vārdu „procentos”.</w:t>
      </w:r>
    </w:p>
    <w:p w:rsidR="002A0743" w:rsidRPr="003610FF" w:rsidRDefault="002A0743" w:rsidP="003D5EEA">
      <w:pPr>
        <w:rPr>
          <w:sz w:val="28"/>
          <w:szCs w:val="28"/>
        </w:rPr>
      </w:pPr>
    </w:p>
    <w:p w:rsidR="000F75A1" w:rsidRPr="003610FF" w:rsidRDefault="00015B3C" w:rsidP="000F75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10FF">
        <w:rPr>
          <w:sz w:val="28"/>
          <w:szCs w:val="28"/>
        </w:rPr>
        <w:t>2.</w:t>
      </w:r>
      <w:r w:rsidR="00963435" w:rsidRPr="003610FF">
        <w:rPr>
          <w:sz w:val="28"/>
          <w:szCs w:val="28"/>
        </w:rPr>
        <w:t xml:space="preserve"> </w:t>
      </w:r>
      <w:r w:rsidR="00757949">
        <w:rPr>
          <w:sz w:val="28"/>
          <w:szCs w:val="28"/>
        </w:rPr>
        <w:t>N</w:t>
      </w:r>
      <w:r w:rsidRPr="003610FF">
        <w:rPr>
          <w:sz w:val="28"/>
          <w:szCs w:val="28"/>
        </w:rPr>
        <w:t>oteikum</w:t>
      </w:r>
      <w:r w:rsidR="00757949">
        <w:rPr>
          <w:sz w:val="28"/>
          <w:szCs w:val="28"/>
        </w:rPr>
        <w:t>i</w:t>
      </w:r>
      <w:r w:rsidRPr="003610FF">
        <w:rPr>
          <w:sz w:val="28"/>
          <w:szCs w:val="28"/>
        </w:rPr>
        <w:t xml:space="preserve"> </w:t>
      </w:r>
      <w:r w:rsidR="000F75A1" w:rsidRPr="003610FF">
        <w:rPr>
          <w:sz w:val="28"/>
          <w:szCs w:val="28"/>
        </w:rPr>
        <w:t xml:space="preserve">stājas spēkā </w:t>
      </w:r>
      <w:r w:rsidR="00757949" w:rsidRPr="00757949">
        <w:rPr>
          <w:sz w:val="28"/>
          <w:szCs w:val="28"/>
        </w:rPr>
        <w:t>2014.gada 1.septembrī</w:t>
      </w:r>
      <w:r w:rsidR="000F75A1" w:rsidRPr="00757949">
        <w:rPr>
          <w:sz w:val="28"/>
          <w:szCs w:val="28"/>
        </w:rPr>
        <w:t>.</w:t>
      </w:r>
    </w:p>
    <w:p w:rsidR="003041EE" w:rsidRPr="003610FF" w:rsidRDefault="003041EE" w:rsidP="00D37CA5">
      <w:pPr>
        <w:pStyle w:val="naisf"/>
        <w:spacing w:before="0" w:after="0"/>
        <w:ind w:firstLine="0"/>
        <w:rPr>
          <w:sz w:val="28"/>
          <w:szCs w:val="28"/>
        </w:rPr>
      </w:pPr>
    </w:p>
    <w:p w:rsidR="00011168" w:rsidRPr="003610FF" w:rsidRDefault="00011168" w:rsidP="00FC325B">
      <w:pPr>
        <w:jc w:val="both"/>
        <w:rPr>
          <w:sz w:val="28"/>
          <w:szCs w:val="28"/>
        </w:rPr>
      </w:pPr>
    </w:p>
    <w:p w:rsidR="006A088C" w:rsidRDefault="003041EE" w:rsidP="00D37CA5">
      <w:pPr>
        <w:ind w:firstLine="851"/>
        <w:jc w:val="both"/>
        <w:rPr>
          <w:sz w:val="28"/>
          <w:szCs w:val="28"/>
        </w:rPr>
      </w:pPr>
      <w:r w:rsidRPr="003610FF">
        <w:rPr>
          <w:sz w:val="28"/>
          <w:szCs w:val="28"/>
        </w:rPr>
        <w:t>Ministru prezident</w:t>
      </w:r>
      <w:r w:rsidR="005604AD">
        <w:rPr>
          <w:sz w:val="28"/>
          <w:szCs w:val="28"/>
        </w:rPr>
        <w:t>e</w:t>
      </w:r>
      <w:r w:rsidRPr="003610FF">
        <w:rPr>
          <w:sz w:val="28"/>
          <w:szCs w:val="28"/>
        </w:rPr>
        <w:tab/>
      </w:r>
      <w:r w:rsidRPr="003610FF">
        <w:rPr>
          <w:sz w:val="28"/>
          <w:szCs w:val="28"/>
        </w:rPr>
        <w:tab/>
      </w:r>
      <w:r w:rsidRPr="003610FF">
        <w:rPr>
          <w:sz w:val="28"/>
          <w:szCs w:val="28"/>
        </w:rPr>
        <w:tab/>
      </w:r>
      <w:r w:rsidRPr="003610FF">
        <w:rPr>
          <w:sz w:val="28"/>
          <w:szCs w:val="28"/>
        </w:rPr>
        <w:tab/>
      </w:r>
      <w:r w:rsidRPr="003610FF">
        <w:rPr>
          <w:sz w:val="28"/>
          <w:szCs w:val="28"/>
        </w:rPr>
        <w:tab/>
      </w:r>
      <w:r w:rsidR="005604AD">
        <w:rPr>
          <w:sz w:val="28"/>
          <w:szCs w:val="28"/>
        </w:rPr>
        <w:t>L</w:t>
      </w:r>
      <w:r w:rsidR="00561E65">
        <w:rPr>
          <w:sz w:val="28"/>
          <w:szCs w:val="28"/>
        </w:rPr>
        <w:t xml:space="preserve">aimdota </w:t>
      </w:r>
      <w:r w:rsidR="005604AD">
        <w:rPr>
          <w:sz w:val="28"/>
          <w:szCs w:val="28"/>
        </w:rPr>
        <w:t>Straujuma</w:t>
      </w:r>
    </w:p>
    <w:p w:rsidR="00D37CA5" w:rsidRPr="003610FF" w:rsidRDefault="00D37CA5" w:rsidP="00D37CA5">
      <w:pPr>
        <w:ind w:firstLine="851"/>
        <w:jc w:val="both"/>
        <w:rPr>
          <w:sz w:val="28"/>
          <w:szCs w:val="28"/>
        </w:rPr>
      </w:pPr>
    </w:p>
    <w:p w:rsidR="00757949" w:rsidRPr="003610FF" w:rsidRDefault="00757949" w:rsidP="00757949">
      <w:pPr>
        <w:ind w:firstLine="851"/>
        <w:rPr>
          <w:sz w:val="28"/>
          <w:szCs w:val="28"/>
        </w:rPr>
      </w:pPr>
      <w:r>
        <w:rPr>
          <w:sz w:val="28"/>
          <w:szCs w:val="28"/>
        </w:rPr>
        <w:t>Izglītības un zinātnes ministre</w:t>
      </w:r>
      <w:r w:rsidRPr="003610FF">
        <w:rPr>
          <w:sz w:val="28"/>
          <w:szCs w:val="28"/>
        </w:rPr>
        <w:tab/>
      </w:r>
      <w:r w:rsidRPr="003610FF">
        <w:rPr>
          <w:sz w:val="28"/>
          <w:szCs w:val="28"/>
        </w:rPr>
        <w:tab/>
      </w:r>
      <w:r w:rsidRPr="003610FF">
        <w:rPr>
          <w:sz w:val="28"/>
          <w:szCs w:val="28"/>
        </w:rPr>
        <w:tab/>
      </w:r>
      <w:r w:rsidRPr="003610FF">
        <w:rPr>
          <w:sz w:val="28"/>
          <w:szCs w:val="28"/>
        </w:rPr>
        <w:tab/>
      </w:r>
      <w:r>
        <w:rPr>
          <w:sz w:val="28"/>
          <w:szCs w:val="28"/>
        </w:rPr>
        <w:t>I</w:t>
      </w:r>
      <w:r w:rsidR="00561E65">
        <w:rPr>
          <w:sz w:val="28"/>
          <w:szCs w:val="28"/>
        </w:rPr>
        <w:t xml:space="preserve">na </w:t>
      </w:r>
      <w:r>
        <w:rPr>
          <w:sz w:val="28"/>
          <w:szCs w:val="28"/>
        </w:rPr>
        <w:t>Druviete</w:t>
      </w:r>
      <w:r w:rsidRPr="003610FF">
        <w:rPr>
          <w:sz w:val="28"/>
          <w:szCs w:val="28"/>
        </w:rPr>
        <w:t xml:space="preserve">      </w:t>
      </w:r>
    </w:p>
    <w:p w:rsidR="006A088C" w:rsidRPr="003610FF" w:rsidRDefault="006A088C" w:rsidP="00AB5B90">
      <w:pPr>
        <w:tabs>
          <w:tab w:val="left" w:pos="0"/>
        </w:tabs>
        <w:ind w:right="-108" w:firstLine="851"/>
        <w:jc w:val="both"/>
        <w:rPr>
          <w:sz w:val="28"/>
          <w:szCs w:val="28"/>
        </w:rPr>
      </w:pPr>
    </w:p>
    <w:p w:rsidR="006A088C" w:rsidRPr="003610FF" w:rsidRDefault="006A088C" w:rsidP="00AB5B90">
      <w:pPr>
        <w:tabs>
          <w:tab w:val="left" w:pos="0"/>
        </w:tabs>
        <w:ind w:right="-108" w:firstLine="851"/>
        <w:jc w:val="both"/>
        <w:rPr>
          <w:sz w:val="28"/>
          <w:szCs w:val="28"/>
        </w:rPr>
      </w:pPr>
    </w:p>
    <w:p w:rsidR="006A088C" w:rsidRPr="003610FF" w:rsidRDefault="006A088C" w:rsidP="00FC325B">
      <w:pPr>
        <w:tabs>
          <w:tab w:val="left" w:pos="0"/>
        </w:tabs>
        <w:ind w:right="-108"/>
        <w:jc w:val="both"/>
        <w:rPr>
          <w:sz w:val="28"/>
          <w:szCs w:val="28"/>
        </w:rPr>
      </w:pPr>
    </w:p>
    <w:p w:rsidR="00C2588F" w:rsidRDefault="00C2588F" w:rsidP="00AB5B90">
      <w:pPr>
        <w:tabs>
          <w:tab w:val="left" w:pos="0"/>
        </w:tabs>
        <w:ind w:right="-108" w:firstLine="851"/>
        <w:jc w:val="both"/>
        <w:rPr>
          <w:sz w:val="28"/>
          <w:szCs w:val="28"/>
        </w:rPr>
      </w:pPr>
    </w:p>
    <w:p w:rsidR="003041EE" w:rsidRPr="003610FF" w:rsidRDefault="003041EE" w:rsidP="00AB5B90">
      <w:pPr>
        <w:tabs>
          <w:tab w:val="left" w:pos="0"/>
        </w:tabs>
        <w:ind w:right="-108" w:firstLine="851"/>
        <w:jc w:val="both"/>
        <w:rPr>
          <w:sz w:val="28"/>
          <w:szCs w:val="28"/>
        </w:rPr>
      </w:pPr>
      <w:r w:rsidRPr="003610FF">
        <w:rPr>
          <w:sz w:val="28"/>
          <w:szCs w:val="28"/>
        </w:rPr>
        <w:lastRenderedPageBreak/>
        <w:t>Iesniedzējs:</w:t>
      </w:r>
    </w:p>
    <w:p w:rsidR="00F96D3A" w:rsidRPr="003610FF" w:rsidRDefault="00901F82" w:rsidP="00901F8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Izglītības un zinātnes </w:t>
      </w:r>
      <w:r w:rsidR="00F96D3A">
        <w:rPr>
          <w:sz w:val="28"/>
          <w:szCs w:val="28"/>
        </w:rPr>
        <w:t>ministr</w:t>
      </w:r>
      <w:r>
        <w:rPr>
          <w:sz w:val="28"/>
          <w:szCs w:val="28"/>
        </w:rPr>
        <w:t>e</w:t>
      </w:r>
      <w:r w:rsidR="00F96D3A" w:rsidRPr="003610FF">
        <w:rPr>
          <w:sz w:val="28"/>
          <w:szCs w:val="28"/>
        </w:rPr>
        <w:tab/>
      </w:r>
      <w:r w:rsidR="00F96D3A" w:rsidRPr="003610FF">
        <w:rPr>
          <w:sz w:val="28"/>
          <w:szCs w:val="28"/>
        </w:rPr>
        <w:tab/>
      </w:r>
      <w:r w:rsidR="00F96D3A" w:rsidRPr="003610FF">
        <w:rPr>
          <w:sz w:val="28"/>
          <w:szCs w:val="28"/>
        </w:rPr>
        <w:tab/>
      </w:r>
      <w:r w:rsidR="00F96D3A" w:rsidRPr="003610F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I.Druviete</w:t>
      </w:r>
      <w:proofErr w:type="spellEnd"/>
      <w:r w:rsidR="00F96D3A" w:rsidRPr="003610FF">
        <w:rPr>
          <w:sz w:val="28"/>
          <w:szCs w:val="28"/>
        </w:rPr>
        <w:t xml:space="preserve">      </w:t>
      </w:r>
    </w:p>
    <w:p w:rsidR="00F96D3A" w:rsidRDefault="00F96D3A" w:rsidP="00AB5B90">
      <w:pPr>
        <w:tabs>
          <w:tab w:val="left" w:pos="0"/>
        </w:tabs>
        <w:ind w:right="-108" w:firstLine="851"/>
        <w:jc w:val="both"/>
        <w:rPr>
          <w:sz w:val="28"/>
          <w:szCs w:val="28"/>
        </w:rPr>
      </w:pPr>
    </w:p>
    <w:p w:rsidR="005414F6" w:rsidRDefault="005414F6" w:rsidP="00AB5B90">
      <w:pPr>
        <w:tabs>
          <w:tab w:val="left" w:pos="0"/>
        </w:tabs>
        <w:ind w:right="-108" w:firstLine="851"/>
        <w:jc w:val="both"/>
        <w:rPr>
          <w:sz w:val="28"/>
          <w:szCs w:val="28"/>
        </w:rPr>
      </w:pPr>
    </w:p>
    <w:p w:rsidR="003041EE" w:rsidRPr="003610FF" w:rsidRDefault="003041EE" w:rsidP="00AB5B90">
      <w:pPr>
        <w:tabs>
          <w:tab w:val="left" w:pos="0"/>
        </w:tabs>
        <w:ind w:right="-108" w:firstLine="851"/>
        <w:jc w:val="both"/>
        <w:rPr>
          <w:sz w:val="28"/>
          <w:szCs w:val="28"/>
        </w:rPr>
      </w:pPr>
      <w:r w:rsidRPr="003610FF">
        <w:rPr>
          <w:sz w:val="28"/>
          <w:szCs w:val="28"/>
        </w:rPr>
        <w:t>Vizē:</w:t>
      </w:r>
    </w:p>
    <w:p w:rsidR="006A088C" w:rsidRPr="003610FF" w:rsidRDefault="0051257B" w:rsidP="0051257B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414F6">
        <w:rPr>
          <w:color w:val="000000"/>
          <w:sz w:val="28"/>
          <w:szCs w:val="28"/>
        </w:rPr>
        <w:t>Valsts sekretār</w:t>
      </w:r>
      <w:r>
        <w:rPr>
          <w:color w:val="000000"/>
          <w:sz w:val="28"/>
          <w:szCs w:val="28"/>
        </w:rPr>
        <w:t>e</w:t>
      </w:r>
      <w:r w:rsidR="005414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</w:t>
      </w:r>
      <w:proofErr w:type="spellStart"/>
      <w:r>
        <w:rPr>
          <w:color w:val="000000"/>
          <w:sz w:val="28"/>
          <w:szCs w:val="28"/>
        </w:rPr>
        <w:t>S.Liepiņa</w:t>
      </w:r>
      <w:proofErr w:type="spellEnd"/>
    </w:p>
    <w:p w:rsidR="00354B8E" w:rsidRDefault="00354B8E" w:rsidP="00F96D3A">
      <w:pPr>
        <w:pStyle w:val="naisf"/>
        <w:spacing w:before="0" w:after="0"/>
        <w:ind w:firstLine="0"/>
        <w:rPr>
          <w:sz w:val="28"/>
          <w:szCs w:val="28"/>
        </w:rPr>
      </w:pPr>
    </w:p>
    <w:p w:rsidR="00354B8E" w:rsidRDefault="00354B8E" w:rsidP="00AB5B90">
      <w:pPr>
        <w:pStyle w:val="naisf"/>
        <w:spacing w:before="0" w:after="0"/>
        <w:ind w:firstLine="709"/>
        <w:rPr>
          <w:sz w:val="28"/>
          <w:szCs w:val="28"/>
        </w:rPr>
      </w:pPr>
    </w:p>
    <w:p w:rsidR="00354B8E" w:rsidRDefault="00354B8E" w:rsidP="00AB5B90">
      <w:pPr>
        <w:pStyle w:val="naisf"/>
        <w:spacing w:before="0" w:after="0"/>
        <w:ind w:firstLine="709"/>
        <w:rPr>
          <w:sz w:val="28"/>
          <w:szCs w:val="28"/>
        </w:rPr>
      </w:pPr>
    </w:p>
    <w:p w:rsidR="00D37CA5" w:rsidRDefault="00D37CA5" w:rsidP="00AB5B90">
      <w:pPr>
        <w:pStyle w:val="naisf"/>
        <w:spacing w:before="0" w:after="0"/>
        <w:ind w:firstLine="709"/>
        <w:rPr>
          <w:sz w:val="28"/>
          <w:szCs w:val="28"/>
        </w:rPr>
      </w:pPr>
    </w:p>
    <w:p w:rsidR="00D37CA5" w:rsidRDefault="00D37CA5" w:rsidP="00AB5B90">
      <w:pPr>
        <w:pStyle w:val="naisf"/>
        <w:spacing w:before="0" w:after="0"/>
        <w:ind w:firstLine="709"/>
        <w:rPr>
          <w:sz w:val="28"/>
          <w:szCs w:val="28"/>
        </w:rPr>
      </w:pPr>
    </w:p>
    <w:p w:rsidR="00D37CA5" w:rsidRDefault="00D37CA5" w:rsidP="00AB5B90">
      <w:pPr>
        <w:pStyle w:val="naisf"/>
        <w:spacing w:before="0" w:after="0"/>
        <w:ind w:firstLine="709"/>
        <w:rPr>
          <w:sz w:val="28"/>
          <w:szCs w:val="28"/>
        </w:rPr>
      </w:pPr>
    </w:p>
    <w:p w:rsidR="00D37CA5" w:rsidRDefault="00D37CA5" w:rsidP="00AB5B90">
      <w:pPr>
        <w:pStyle w:val="naisf"/>
        <w:spacing w:before="0" w:after="0"/>
        <w:ind w:firstLine="709"/>
        <w:rPr>
          <w:sz w:val="28"/>
          <w:szCs w:val="28"/>
        </w:rPr>
      </w:pPr>
    </w:p>
    <w:p w:rsidR="00D37CA5" w:rsidRDefault="00D37CA5" w:rsidP="00AB5B90">
      <w:pPr>
        <w:pStyle w:val="naisf"/>
        <w:spacing w:before="0" w:after="0"/>
        <w:ind w:firstLine="709"/>
        <w:rPr>
          <w:sz w:val="28"/>
          <w:szCs w:val="28"/>
        </w:rPr>
      </w:pPr>
    </w:p>
    <w:p w:rsidR="00D37CA5" w:rsidRDefault="00D37CA5" w:rsidP="00AB5B90">
      <w:pPr>
        <w:pStyle w:val="naisf"/>
        <w:spacing w:before="0" w:after="0"/>
        <w:ind w:firstLine="709"/>
        <w:rPr>
          <w:sz w:val="28"/>
          <w:szCs w:val="28"/>
        </w:rPr>
      </w:pPr>
    </w:p>
    <w:p w:rsidR="00D37CA5" w:rsidRDefault="00D37CA5" w:rsidP="00AB5B90">
      <w:pPr>
        <w:pStyle w:val="naisf"/>
        <w:spacing w:before="0" w:after="0"/>
        <w:ind w:firstLine="709"/>
        <w:rPr>
          <w:sz w:val="28"/>
          <w:szCs w:val="28"/>
        </w:rPr>
      </w:pPr>
    </w:p>
    <w:p w:rsidR="00D37CA5" w:rsidRDefault="00D37CA5" w:rsidP="00AB5B90">
      <w:pPr>
        <w:pStyle w:val="naisf"/>
        <w:spacing w:before="0" w:after="0"/>
        <w:ind w:firstLine="709"/>
        <w:rPr>
          <w:sz w:val="28"/>
          <w:szCs w:val="28"/>
        </w:rPr>
      </w:pPr>
    </w:p>
    <w:p w:rsidR="00D37CA5" w:rsidRDefault="00D37CA5" w:rsidP="00AB5B90">
      <w:pPr>
        <w:pStyle w:val="naisf"/>
        <w:spacing w:before="0" w:after="0"/>
        <w:ind w:firstLine="709"/>
        <w:rPr>
          <w:sz w:val="28"/>
          <w:szCs w:val="28"/>
        </w:rPr>
      </w:pPr>
    </w:p>
    <w:p w:rsidR="00D37CA5" w:rsidRDefault="00D37CA5" w:rsidP="00AB5B90">
      <w:pPr>
        <w:pStyle w:val="naisf"/>
        <w:spacing w:before="0" w:after="0"/>
        <w:ind w:firstLine="709"/>
        <w:rPr>
          <w:sz w:val="28"/>
          <w:szCs w:val="28"/>
        </w:rPr>
      </w:pPr>
    </w:p>
    <w:p w:rsidR="00D37CA5" w:rsidRDefault="00D37CA5" w:rsidP="00AB5B90">
      <w:pPr>
        <w:pStyle w:val="naisf"/>
        <w:spacing w:before="0" w:after="0"/>
        <w:ind w:firstLine="709"/>
        <w:rPr>
          <w:sz w:val="28"/>
          <w:szCs w:val="28"/>
        </w:rPr>
      </w:pPr>
    </w:p>
    <w:p w:rsidR="00D37CA5" w:rsidRDefault="00D37CA5" w:rsidP="00AB5B90">
      <w:pPr>
        <w:pStyle w:val="naisf"/>
        <w:spacing w:before="0" w:after="0"/>
        <w:ind w:firstLine="709"/>
        <w:rPr>
          <w:sz w:val="28"/>
          <w:szCs w:val="28"/>
        </w:rPr>
      </w:pPr>
    </w:p>
    <w:p w:rsidR="00D37CA5" w:rsidRPr="003610FF" w:rsidRDefault="00D37CA5" w:rsidP="00AB5B90">
      <w:pPr>
        <w:pStyle w:val="naisf"/>
        <w:spacing w:before="0" w:after="0"/>
        <w:ind w:firstLine="709"/>
        <w:rPr>
          <w:sz w:val="28"/>
          <w:szCs w:val="28"/>
        </w:rPr>
      </w:pPr>
    </w:p>
    <w:p w:rsidR="006A088C" w:rsidRPr="003610FF" w:rsidRDefault="008D5F82" w:rsidP="00694A2C">
      <w:pPr>
        <w:jc w:val="both"/>
        <w:rPr>
          <w:sz w:val="20"/>
          <w:szCs w:val="20"/>
        </w:rPr>
      </w:pPr>
      <w:r w:rsidRPr="003610FF">
        <w:rPr>
          <w:sz w:val="20"/>
          <w:szCs w:val="20"/>
        </w:rPr>
        <w:t xml:space="preserve">            </w:t>
      </w:r>
      <w:r w:rsidR="000F75A1">
        <w:rPr>
          <w:sz w:val="20"/>
          <w:szCs w:val="20"/>
        </w:rPr>
        <w:t xml:space="preserve"> </w:t>
      </w:r>
      <w:r w:rsidRPr="003610FF">
        <w:rPr>
          <w:sz w:val="20"/>
          <w:szCs w:val="20"/>
        </w:rPr>
        <w:t xml:space="preserve"> </w:t>
      </w:r>
      <w:r w:rsidR="00A03AA7">
        <w:rPr>
          <w:sz w:val="20"/>
          <w:szCs w:val="20"/>
        </w:rPr>
        <w:t xml:space="preserve"> 02.07</w:t>
      </w:r>
      <w:r w:rsidR="00901F82">
        <w:rPr>
          <w:sz w:val="20"/>
          <w:szCs w:val="20"/>
        </w:rPr>
        <w:t>.14</w:t>
      </w:r>
      <w:r w:rsidR="003041EE" w:rsidRPr="003610FF">
        <w:rPr>
          <w:sz w:val="20"/>
          <w:szCs w:val="20"/>
        </w:rPr>
        <w:t>.</w:t>
      </w:r>
    </w:p>
    <w:p w:rsidR="003041EE" w:rsidRPr="003610FF" w:rsidRDefault="008D5F82" w:rsidP="00694A2C">
      <w:pPr>
        <w:jc w:val="both"/>
        <w:rPr>
          <w:sz w:val="20"/>
          <w:szCs w:val="20"/>
        </w:rPr>
      </w:pPr>
      <w:r w:rsidRPr="003610FF">
        <w:rPr>
          <w:sz w:val="20"/>
          <w:szCs w:val="20"/>
        </w:rPr>
        <w:t xml:space="preserve">           </w:t>
      </w:r>
      <w:r w:rsidR="004077EE">
        <w:rPr>
          <w:sz w:val="20"/>
          <w:szCs w:val="20"/>
        </w:rPr>
        <w:t xml:space="preserve"> </w:t>
      </w:r>
      <w:r w:rsidR="000E5450">
        <w:rPr>
          <w:sz w:val="20"/>
          <w:szCs w:val="20"/>
        </w:rPr>
        <w:t xml:space="preserve">  </w:t>
      </w:r>
      <w:r w:rsidR="004077EE">
        <w:rPr>
          <w:sz w:val="20"/>
          <w:szCs w:val="20"/>
        </w:rPr>
        <w:t xml:space="preserve"> </w:t>
      </w:r>
      <w:r w:rsidR="00561E65">
        <w:rPr>
          <w:sz w:val="20"/>
          <w:szCs w:val="20"/>
        </w:rPr>
        <w:t>2</w:t>
      </w:r>
      <w:r w:rsidR="0051257B">
        <w:rPr>
          <w:sz w:val="20"/>
          <w:szCs w:val="20"/>
        </w:rPr>
        <w:t>1</w:t>
      </w:r>
      <w:bookmarkStart w:id="2" w:name="_GoBack"/>
      <w:bookmarkEnd w:id="2"/>
      <w:r w:rsidR="00561E65">
        <w:rPr>
          <w:sz w:val="20"/>
          <w:szCs w:val="20"/>
        </w:rPr>
        <w:t>0</w:t>
      </w:r>
    </w:p>
    <w:p w:rsidR="006A088C" w:rsidRPr="003610FF" w:rsidRDefault="006A088C" w:rsidP="008D5F82">
      <w:pPr>
        <w:ind w:firstLine="720"/>
        <w:rPr>
          <w:noProof/>
          <w:sz w:val="20"/>
          <w:szCs w:val="20"/>
        </w:rPr>
      </w:pPr>
      <w:r w:rsidRPr="003610FF">
        <w:rPr>
          <w:noProof/>
          <w:sz w:val="20"/>
          <w:szCs w:val="20"/>
        </w:rPr>
        <w:t>Anita Āboliņa</w:t>
      </w:r>
    </w:p>
    <w:p w:rsidR="006A088C" w:rsidRPr="003610FF" w:rsidRDefault="006A088C" w:rsidP="006A088C">
      <w:pPr>
        <w:ind w:firstLine="720"/>
        <w:rPr>
          <w:noProof/>
          <w:sz w:val="20"/>
          <w:szCs w:val="20"/>
        </w:rPr>
      </w:pPr>
      <w:r w:rsidRPr="003610FF">
        <w:rPr>
          <w:noProof/>
          <w:sz w:val="20"/>
          <w:szCs w:val="20"/>
        </w:rPr>
        <w:t xml:space="preserve">Izglītības departamenta vecākā referente </w:t>
      </w:r>
    </w:p>
    <w:p w:rsidR="006A088C" w:rsidRPr="003610FF" w:rsidRDefault="006A088C" w:rsidP="006A088C">
      <w:pPr>
        <w:ind w:firstLine="720"/>
        <w:rPr>
          <w:noProof/>
          <w:sz w:val="20"/>
          <w:szCs w:val="20"/>
        </w:rPr>
      </w:pPr>
      <w:r w:rsidRPr="003610FF">
        <w:rPr>
          <w:noProof/>
          <w:sz w:val="20"/>
          <w:szCs w:val="20"/>
        </w:rPr>
        <w:t>tālr.nr. 67047930, faksa nr. 67047904;</w:t>
      </w:r>
    </w:p>
    <w:p w:rsidR="00E75F8B" w:rsidRDefault="00A14B47" w:rsidP="000F75A1">
      <w:pPr>
        <w:ind w:firstLine="720"/>
      </w:pPr>
      <w:hyperlink r:id="rId9" w:history="1">
        <w:r w:rsidR="006A088C" w:rsidRPr="003610FF">
          <w:rPr>
            <w:rStyle w:val="Hyperlink"/>
            <w:noProof/>
            <w:sz w:val="20"/>
            <w:szCs w:val="20"/>
          </w:rPr>
          <w:t>anita.abolina@izm.gov.lv</w:t>
        </w:r>
      </w:hyperlink>
    </w:p>
    <w:p w:rsidR="00B95B20" w:rsidRDefault="00B95B20" w:rsidP="000F75A1">
      <w:pPr>
        <w:ind w:firstLine="720"/>
      </w:pPr>
    </w:p>
    <w:p w:rsidR="00B95B20" w:rsidRPr="000F75A1" w:rsidRDefault="00B95B20" w:rsidP="000F75A1">
      <w:pPr>
        <w:ind w:firstLine="720"/>
        <w:rPr>
          <w:noProof/>
          <w:sz w:val="20"/>
          <w:szCs w:val="20"/>
        </w:rPr>
      </w:pPr>
    </w:p>
    <w:sectPr w:rsidR="00B95B20" w:rsidRPr="000F75A1" w:rsidSect="00475CA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B47" w:rsidRDefault="00A14B47">
      <w:r>
        <w:separator/>
      </w:r>
    </w:p>
  </w:endnote>
  <w:endnote w:type="continuationSeparator" w:id="0">
    <w:p w:rsidR="00A14B47" w:rsidRDefault="00A1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22F" w:rsidRPr="008D5F82" w:rsidRDefault="0095222F" w:rsidP="0095222F">
    <w:pPr>
      <w:pStyle w:val="NormalWeb"/>
      <w:spacing w:before="0" w:beforeAutospacing="0" w:after="0" w:afterAutospacing="0"/>
      <w:jc w:val="both"/>
      <w:rPr>
        <w:b/>
        <w:bCs/>
        <w:sz w:val="28"/>
        <w:szCs w:val="28"/>
      </w:rPr>
    </w:pPr>
    <w:r w:rsidRPr="008D5F82">
      <w:rPr>
        <w:sz w:val="22"/>
        <w:szCs w:val="22"/>
      </w:rPr>
      <w:t>IZM</w:t>
    </w:r>
    <w:r w:rsidR="00655635" w:rsidRPr="008D5F82">
      <w:rPr>
        <w:sz w:val="22"/>
        <w:szCs w:val="22"/>
      </w:rPr>
      <w:t>N</w:t>
    </w:r>
    <w:r w:rsidRPr="008D5F82">
      <w:rPr>
        <w:sz w:val="22"/>
        <w:szCs w:val="22"/>
      </w:rPr>
      <w:t>ot_</w:t>
    </w:r>
    <w:r w:rsidR="000E5450">
      <w:rPr>
        <w:sz w:val="22"/>
        <w:szCs w:val="22"/>
      </w:rPr>
      <w:t>0</w:t>
    </w:r>
    <w:r w:rsidR="00A03AA7">
      <w:rPr>
        <w:sz w:val="22"/>
        <w:szCs w:val="22"/>
      </w:rPr>
      <w:t>2</w:t>
    </w:r>
    <w:r w:rsidR="000E5450">
      <w:rPr>
        <w:sz w:val="22"/>
        <w:szCs w:val="22"/>
      </w:rPr>
      <w:t>0</w:t>
    </w:r>
    <w:r w:rsidR="00A03AA7">
      <w:rPr>
        <w:sz w:val="22"/>
        <w:szCs w:val="22"/>
      </w:rPr>
      <w:t>7</w:t>
    </w:r>
    <w:r w:rsidR="000E5450">
      <w:rPr>
        <w:sz w:val="22"/>
        <w:szCs w:val="22"/>
      </w:rPr>
      <w:t>14</w:t>
    </w:r>
    <w:r w:rsidRPr="008D5F82">
      <w:rPr>
        <w:sz w:val="22"/>
        <w:szCs w:val="22"/>
      </w:rPr>
      <w:t>_523groz;</w:t>
    </w:r>
    <w:r w:rsidRPr="008D5F82">
      <w:rPr>
        <w:b/>
        <w:bCs/>
        <w:sz w:val="22"/>
        <w:szCs w:val="22"/>
      </w:rPr>
      <w:t xml:space="preserve"> </w:t>
    </w:r>
    <w:r w:rsidRPr="008D5F82">
      <w:rPr>
        <w:rStyle w:val="Strong"/>
        <w:b w:val="0"/>
        <w:bCs w:val="0"/>
        <w:sz w:val="22"/>
        <w:szCs w:val="22"/>
      </w:rPr>
      <w:t xml:space="preserve">Grozījumi </w:t>
    </w:r>
    <w:r w:rsidRPr="008D5F82">
      <w:rPr>
        <w:rStyle w:val="Strong"/>
        <w:b w:val="0"/>
        <w:sz w:val="22"/>
        <w:szCs w:val="22"/>
      </w:rPr>
      <w:t xml:space="preserve">Ministru kabineta </w:t>
    </w:r>
    <w:r w:rsidRPr="008D5F82">
      <w:rPr>
        <w:bCs/>
        <w:sz w:val="22"/>
        <w:szCs w:val="22"/>
      </w:rPr>
      <w:t>2011.gada 5.jūlija</w:t>
    </w:r>
    <w:r w:rsidRPr="008D5F82">
      <w:rPr>
        <w:rStyle w:val="Strong"/>
        <w:b w:val="0"/>
        <w:sz w:val="22"/>
        <w:szCs w:val="22"/>
      </w:rPr>
      <w:t xml:space="preserve"> noteikumos Nr.523 „</w:t>
    </w:r>
    <w:r w:rsidRPr="008D5F82">
      <w:rPr>
        <w:bCs/>
        <w:sz w:val="22"/>
        <w:szCs w:val="22"/>
      </w:rPr>
      <w:t>Kārtība, kādā aprēķina un sadala valsts budžeta mērķdotāciju pedagogu darba samaksai pašvaldību izglītības iestādēs, kurās īsteno profesionālās pamatizglītības, arodizglītības un profesionālās vidējās izglītības programmas</w:t>
    </w:r>
    <w:r w:rsidRPr="008D5F82">
      <w:rPr>
        <w:rStyle w:val="Strong"/>
        <w:b w:val="0"/>
        <w:bCs w:val="0"/>
        <w:sz w:val="22"/>
        <w:szCs w:val="22"/>
      </w:rPr>
      <w:t>”</w:t>
    </w:r>
    <w:r w:rsidRPr="008D5F82">
      <w:rPr>
        <w:rStyle w:val="Strong"/>
        <w:sz w:val="28"/>
        <w:szCs w:val="28"/>
      </w:rPr>
      <w:t xml:space="preserve"> </w:t>
    </w:r>
  </w:p>
  <w:p w:rsidR="00253DF7" w:rsidRPr="0095222F" w:rsidRDefault="00253DF7" w:rsidP="0095222F">
    <w:pPr>
      <w:pStyle w:val="Footer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3A" w:rsidRPr="000F75A1" w:rsidRDefault="00CD1A3A" w:rsidP="00CD1A3A">
    <w:pPr>
      <w:pStyle w:val="NormalWeb"/>
      <w:spacing w:before="0" w:beforeAutospacing="0" w:after="0" w:afterAutospacing="0"/>
      <w:jc w:val="both"/>
      <w:rPr>
        <w:bCs/>
        <w:sz w:val="20"/>
        <w:szCs w:val="20"/>
      </w:rPr>
    </w:pPr>
    <w:r w:rsidRPr="000F75A1">
      <w:rPr>
        <w:sz w:val="20"/>
        <w:szCs w:val="20"/>
      </w:rPr>
      <w:t>IZMNot_</w:t>
    </w:r>
    <w:r w:rsidR="00A03AA7">
      <w:rPr>
        <w:sz w:val="20"/>
        <w:szCs w:val="20"/>
      </w:rPr>
      <w:t>02</w:t>
    </w:r>
    <w:r w:rsidR="000E5450">
      <w:rPr>
        <w:sz w:val="20"/>
        <w:szCs w:val="20"/>
      </w:rPr>
      <w:t>0714</w:t>
    </w:r>
    <w:r w:rsidRPr="000F75A1">
      <w:rPr>
        <w:sz w:val="20"/>
        <w:szCs w:val="20"/>
      </w:rPr>
      <w:t>_523groz;</w:t>
    </w:r>
    <w:r w:rsidRPr="000F75A1">
      <w:rPr>
        <w:bCs/>
        <w:sz w:val="20"/>
        <w:szCs w:val="20"/>
      </w:rPr>
      <w:t xml:space="preserve"> </w:t>
    </w:r>
    <w:r w:rsidRPr="000F75A1">
      <w:rPr>
        <w:rStyle w:val="Strong"/>
        <w:b w:val="0"/>
        <w:bCs w:val="0"/>
        <w:sz w:val="20"/>
        <w:szCs w:val="20"/>
      </w:rPr>
      <w:t xml:space="preserve">Grozījumi </w:t>
    </w:r>
    <w:r w:rsidRPr="000F75A1">
      <w:rPr>
        <w:rStyle w:val="Strong"/>
        <w:b w:val="0"/>
        <w:sz w:val="20"/>
        <w:szCs w:val="20"/>
      </w:rPr>
      <w:t>Ministru kabineta</w:t>
    </w:r>
    <w:r w:rsidRPr="000F75A1">
      <w:rPr>
        <w:rStyle w:val="Strong"/>
        <w:sz w:val="20"/>
        <w:szCs w:val="20"/>
      </w:rPr>
      <w:t xml:space="preserve"> </w:t>
    </w:r>
    <w:r w:rsidRPr="000F75A1">
      <w:rPr>
        <w:bCs/>
        <w:sz w:val="20"/>
        <w:szCs w:val="20"/>
      </w:rPr>
      <w:t>2011.gada 5.jūlija</w:t>
    </w:r>
    <w:r w:rsidRPr="000F75A1">
      <w:rPr>
        <w:rStyle w:val="Strong"/>
        <w:sz w:val="20"/>
        <w:szCs w:val="20"/>
      </w:rPr>
      <w:t xml:space="preserve"> </w:t>
    </w:r>
    <w:r w:rsidRPr="000F75A1">
      <w:rPr>
        <w:rStyle w:val="Strong"/>
        <w:b w:val="0"/>
        <w:sz w:val="20"/>
        <w:szCs w:val="20"/>
      </w:rPr>
      <w:t>noteikumos Nr.523 „</w:t>
    </w:r>
    <w:r w:rsidRPr="000F75A1">
      <w:rPr>
        <w:bCs/>
        <w:sz w:val="20"/>
        <w:szCs w:val="20"/>
      </w:rPr>
      <w:t>Kārtība, kādā aprēķina un sadala valsts budžeta mērķdotāciju pedagogu darba samaksai pašvaldību izglītības iestādēs, kurās īsteno profesionālās pamatizglītības, arodizglītības un profesionālās vidējās izglītības programmas</w:t>
    </w:r>
    <w:r w:rsidRPr="000F75A1">
      <w:rPr>
        <w:rStyle w:val="Strong"/>
        <w:bCs w:val="0"/>
        <w:sz w:val="20"/>
        <w:szCs w:val="20"/>
      </w:rPr>
      <w:t>”</w:t>
    </w:r>
    <w:r w:rsidRPr="000F75A1">
      <w:rPr>
        <w:rStyle w:val="Strong"/>
        <w:sz w:val="20"/>
        <w:szCs w:val="20"/>
      </w:rPr>
      <w:t xml:space="preserve"> </w:t>
    </w:r>
  </w:p>
  <w:p w:rsidR="00253DF7" w:rsidRPr="00FA5421" w:rsidRDefault="00253DF7" w:rsidP="00FA5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B47" w:rsidRDefault="00A14B47">
      <w:r>
        <w:separator/>
      </w:r>
    </w:p>
  </w:footnote>
  <w:footnote w:type="continuationSeparator" w:id="0">
    <w:p w:rsidR="00A14B47" w:rsidRDefault="00A14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A9" w:rsidRDefault="00445F5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257B">
      <w:rPr>
        <w:noProof/>
      </w:rPr>
      <w:t>2</w:t>
    </w:r>
    <w:r>
      <w:rPr>
        <w:noProof/>
      </w:rPr>
      <w:fldChar w:fldCharType="end"/>
    </w:r>
  </w:p>
  <w:p w:rsidR="00475CA9" w:rsidRDefault="00475C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F7" w:rsidRDefault="00253DF7">
    <w:pPr>
      <w:pStyle w:val="Header"/>
      <w:jc w:val="center"/>
    </w:pPr>
  </w:p>
  <w:p w:rsidR="00253DF7" w:rsidRDefault="00253DF7" w:rsidP="00B731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01B4"/>
    <w:multiLevelType w:val="multilevel"/>
    <w:tmpl w:val="8912E696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1">
    <w:nsid w:val="03A20F32"/>
    <w:multiLevelType w:val="multilevel"/>
    <w:tmpl w:val="2662D3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8A1885"/>
    <w:multiLevelType w:val="multilevel"/>
    <w:tmpl w:val="80DE6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9AB12BC"/>
    <w:multiLevelType w:val="multilevel"/>
    <w:tmpl w:val="2EF4B7BC"/>
    <w:lvl w:ilvl="0">
      <w:start w:val="1"/>
      <w:numFmt w:val="decimal"/>
      <w:pStyle w:val="mans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ECF5FCE"/>
    <w:multiLevelType w:val="multilevel"/>
    <w:tmpl w:val="9DEE4E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60E544B"/>
    <w:multiLevelType w:val="multilevel"/>
    <w:tmpl w:val="27A44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AD512C1"/>
    <w:multiLevelType w:val="hybridMultilevel"/>
    <w:tmpl w:val="3628098C"/>
    <w:lvl w:ilvl="0" w:tplc="69903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4789D"/>
    <w:multiLevelType w:val="multilevel"/>
    <w:tmpl w:val="8912E696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8">
    <w:nsid w:val="4E350B85"/>
    <w:multiLevelType w:val="multilevel"/>
    <w:tmpl w:val="1E82A6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9">
    <w:nsid w:val="78151CB5"/>
    <w:multiLevelType w:val="multilevel"/>
    <w:tmpl w:val="8912E696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10">
    <w:nsid w:val="7B2E6B97"/>
    <w:multiLevelType w:val="multilevel"/>
    <w:tmpl w:val="97506B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7CC90FD9"/>
    <w:multiLevelType w:val="multilevel"/>
    <w:tmpl w:val="A836A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8D"/>
    <w:rsid w:val="00011168"/>
    <w:rsid w:val="00013256"/>
    <w:rsid w:val="0001362C"/>
    <w:rsid w:val="00013E71"/>
    <w:rsid w:val="00015B3C"/>
    <w:rsid w:val="00027667"/>
    <w:rsid w:val="00031936"/>
    <w:rsid w:val="00032D5A"/>
    <w:rsid w:val="0003443A"/>
    <w:rsid w:val="000446F7"/>
    <w:rsid w:val="000543F3"/>
    <w:rsid w:val="00056CD4"/>
    <w:rsid w:val="00057318"/>
    <w:rsid w:val="00060C13"/>
    <w:rsid w:val="000620E9"/>
    <w:rsid w:val="0006528A"/>
    <w:rsid w:val="0006556A"/>
    <w:rsid w:val="00067430"/>
    <w:rsid w:val="00071A60"/>
    <w:rsid w:val="00073832"/>
    <w:rsid w:val="0007493E"/>
    <w:rsid w:val="000800E6"/>
    <w:rsid w:val="00084C00"/>
    <w:rsid w:val="000913A6"/>
    <w:rsid w:val="00091633"/>
    <w:rsid w:val="000921D6"/>
    <w:rsid w:val="0009367E"/>
    <w:rsid w:val="000962A1"/>
    <w:rsid w:val="00096ED2"/>
    <w:rsid w:val="000A2312"/>
    <w:rsid w:val="000A460B"/>
    <w:rsid w:val="000A5794"/>
    <w:rsid w:val="000A5DAC"/>
    <w:rsid w:val="000B3AE6"/>
    <w:rsid w:val="000B47E0"/>
    <w:rsid w:val="000B5744"/>
    <w:rsid w:val="000C4DAD"/>
    <w:rsid w:val="000C78C0"/>
    <w:rsid w:val="000D424F"/>
    <w:rsid w:val="000D54D4"/>
    <w:rsid w:val="000D58FE"/>
    <w:rsid w:val="000D69AF"/>
    <w:rsid w:val="000D736D"/>
    <w:rsid w:val="000E11E1"/>
    <w:rsid w:val="000E3434"/>
    <w:rsid w:val="000E51DA"/>
    <w:rsid w:val="000E5450"/>
    <w:rsid w:val="000E792C"/>
    <w:rsid w:val="000E7CF9"/>
    <w:rsid w:val="000F39E5"/>
    <w:rsid w:val="000F4F7D"/>
    <w:rsid w:val="000F75A1"/>
    <w:rsid w:val="00100016"/>
    <w:rsid w:val="00101D55"/>
    <w:rsid w:val="0010291F"/>
    <w:rsid w:val="00116EB0"/>
    <w:rsid w:val="001306B7"/>
    <w:rsid w:val="00130872"/>
    <w:rsid w:val="00136808"/>
    <w:rsid w:val="00144BAD"/>
    <w:rsid w:val="00147B71"/>
    <w:rsid w:val="00151E61"/>
    <w:rsid w:val="00155B05"/>
    <w:rsid w:val="0015628E"/>
    <w:rsid w:val="00161953"/>
    <w:rsid w:val="00161EA8"/>
    <w:rsid w:val="0017322F"/>
    <w:rsid w:val="001755E8"/>
    <w:rsid w:val="001825B2"/>
    <w:rsid w:val="0018788D"/>
    <w:rsid w:val="001959B6"/>
    <w:rsid w:val="00197BD1"/>
    <w:rsid w:val="001A10C8"/>
    <w:rsid w:val="001A183D"/>
    <w:rsid w:val="001A5BDB"/>
    <w:rsid w:val="001A7389"/>
    <w:rsid w:val="001B107F"/>
    <w:rsid w:val="001B341A"/>
    <w:rsid w:val="001B45A0"/>
    <w:rsid w:val="001B6918"/>
    <w:rsid w:val="001B742F"/>
    <w:rsid w:val="001C03B1"/>
    <w:rsid w:val="001C285F"/>
    <w:rsid w:val="001C2E35"/>
    <w:rsid w:val="001C6451"/>
    <w:rsid w:val="001D0437"/>
    <w:rsid w:val="001D246C"/>
    <w:rsid w:val="001D4F8E"/>
    <w:rsid w:val="001E0DD0"/>
    <w:rsid w:val="001E1925"/>
    <w:rsid w:val="001E322E"/>
    <w:rsid w:val="001E6041"/>
    <w:rsid w:val="001E6334"/>
    <w:rsid w:val="001F2A88"/>
    <w:rsid w:val="001F71F8"/>
    <w:rsid w:val="00207A55"/>
    <w:rsid w:val="002222E5"/>
    <w:rsid w:val="00223A92"/>
    <w:rsid w:val="00223F1D"/>
    <w:rsid w:val="002248E7"/>
    <w:rsid w:val="00224C73"/>
    <w:rsid w:val="00225CB6"/>
    <w:rsid w:val="00230907"/>
    <w:rsid w:val="00232940"/>
    <w:rsid w:val="0023295F"/>
    <w:rsid w:val="00235792"/>
    <w:rsid w:val="00235C6B"/>
    <w:rsid w:val="00236A8E"/>
    <w:rsid w:val="0024167B"/>
    <w:rsid w:val="00244D78"/>
    <w:rsid w:val="002501EC"/>
    <w:rsid w:val="00251A29"/>
    <w:rsid w:val="0025264D"/>
    <w:rsid w:val="00253DF7"/>
    <w:rsid w:val="00255099"/>
    <w:rsid w:val="00262976"/>
    <w:rsid w:val="00263FE5"/>
    <w:rsid w:val="00267FD8"/>
    <w:rsid w:val="00270597"/>
    <w:rsid w:val="00270A3B"/>
    <w:rsid w:val="00273BA8"/>
    <w:rsid w:val="00286D02"/>
    <w:rsid w:val="002A0743"/>
    <w:rsid w:val="002A30EC"/>
    <w:rsid w:val="002A578B"/>
    <w:rsid w:val="002A59BD"/>
    <w:rsid w:val="002B17D4"/>
    <w:rsid w:val="002B383A"/>
    <w:rsid w:val="002B4F62"/>
    <w:rsid w:val="002C3857"/>
    <w:rsid w:val="002C4ECC"/>
    <w:rsid w:val="002C530C"/>
    <w:rsid w:val="002C63ED"/>
    <w:rsid w:val="002D0D1E"/>
    <w:rsid w:val="002D2F83"/>
    <w:rsid w:val="002D75DE"/>
    <w:rsid w:val="002D7D45"/>
    <w:rsid w:val="002E0187"/>
    <w:rsid w:val="002F42A9"/>
    <w:rsid w:val="00300117"/>
    <w:rsid w:val="00300CF5"/>
    <w:rsid w:val="003041EE"/>
    <w:rsid w:val="0030438B"/>
    <w:rsid w:val="003072E8"/>
    <w:rsid w:val="00307B69"/>
    <w:rsid w:val="003121A2"/>
    <w:rsid w:val="003167F1"/>
    <w:rsid w:val="00323C12"/>
    <w:rsid w:val="00323F32"/>
    <w:rsid w:val="00325C32"/>
    <w:rsid w:val="0032751D"/>
    <w:rsid w:val="00333B09"/>
    <w:rsid w:val="0034411B"/>
    <w:rsid w:val="003468F6"/>
    <w:rsid w:val="00347207"/>
    <w:rsid w:val="0035235A"/>
    <w:rsid w:val="003532EB"/>
    <w:rsid w:val="00354B8E"/>
    <w:rsid w:val="003610FF"/>
    <w:rsid w:val="00364070"/>
    <w:rsid w:val="003652E6"/>
    <w:rsid w:val="0036675E"/>
    <w:rsid w:val="0036688F"/>
    <w:rsid w:val="00367E1A"/>
    <w:rsid w:val="0037066E"/>
    <w:rsid w:val="00373695"/>
    <w:rsid w:val="00374531"/>
    <w:rsid w:val="00376A47"/>
    <w:rsid w:val="00377ACE"/>
    <w:rsid w:val="00383576"/>
    <w:rsid w:val="00390738"/>
    <w:rsid w:val="00391344"/>
    <w:rsid w:val="003913A2"/>
    <w:rsid w:val="003916D8"/>
    <w:rsid w:val="0039338A"/>
    <w:rsid w:val="00393735"/>
    <w:rsid w:val="00394134"/>
    <w:rsid w:val="003A09A1"/>
    <w:rsid w:val="003A4065"/>
    <w:rsid w:val="003A56C9"/>
    <w:rsid w:val="003A5E7F"/>
    <w:rsid w:val="003A68D6"/>
    <w:rsid w:val="003A69EC"/>
    <w:rsid w:val="003B140F"/>
    <w:rsid w:val="003B1DFF"/>
    <w:rsid w:val="003B4426"/>
    <w:rsid w:val="003C1971"/>
    <w:rsid w:val="003C24E6"/>
    <w:rsid w:val="003D2465"/>
    <w:rsid w:val="003D2CF3"/>
    <w:rsid w:val="003D3660"/>
    <w:rsid w:val="003D49FF"/>
    <w:rsid w:val="003D5EEA"/>
    <w:rsid w:val="003D7FF3"/>
    <w:rsid w:val="003E0E39"/>
    <w:rsid w:val="003E35EB"/>
    <w:rsid w:val="003E749E"/>
    <w:rsid w:val="003F339D"/>
    <w:rsid w:val="003F637E"/>
    <w:rsid w:val="003F7BA1"/>
    <w:rsid w:val="004015FF"/>
    <w:rsid w:val="004025F2"/>
    <w:rsid w:val="004072FE"/>
    <w:rsid w:val="004077EE"/>
    <w:rsid w:val="0041386A"/>
    <w:rsid w:val="00415F0A"/>
    <w:rsid w:val="00416DD0"/>
    <w:rsid w:val="004207E5"/>
    <w:rsid w:val="00424E61"/>
    <w:rsid w:val="00425718"/>
    <w:rsid w:val="00426A9C"/>
    <w:rsid w:val="00430A44"/>
    <w:rsid w:val="00432624"/>
    <w:rsid w:val="00437753"/>
    <w:rsid w:val="00440279"/>
    <w:rsid w:val="0044548C"/>
    <w:rsid w:val="00445F54"/>
    <w:rsid w:val="004474A4"/>
    <w:rsid w:val="00450A2C"/>
    <w:rsid w:val="00450D54"/>
    <w:rsid w:val="00451F4C"/>
    <w:rsid w:val="0045283C"/>
    <w:rsid w:val="00460E69"/>
    <w:rsid w:val="00463C6A"/>
    <w:rsid w:val="0047066E"/>
    <w:rsid w:val="004736DF"/>
    <w:rsid w:val="00475C64"/>
    <w:rsid w:val="00475CA9"/>
    <w:rsid w:val="00476D71"/>
    <w:rsid w:val="00481922"/>
    <w:rsid w:val="004835CE"/>
    <w:rsid w:val="0048371B"/>
    <w:rsid w:val="00487896"/>
    <w:rsid w:val="00490FF4"/>
    <w:rsid w:val="0049248F"/>
    <w:rsid w:val="004930D9"/>
    <w:rsid w:val="004A100D"/>
    <w:rsid w:val="004A2758"/>
    <w:rsid w:val="004A2B1B"/>
    <w:rsid w:val="004A42B0"/>
    <w:rsid w:val="004A5A7B"/>
    <w:rsid w:val="004A6CE1"/>
    <w:rsid w:val="004A6CEA"/>
    <w:rsid w:val="004A7227"/>
    <w:rsid w:val="004B0E9B"/>
    <w:rsid w:val="004B2626"/>
    <w:rsid w:val="004B68AA"/>
    <w:rsid w:val="004D084C"/>
    <w:rsid w:val="004D13C1"/>
    <w:rsid w:val="004D217F"/>
    <w:rsid w:val="004D2744"/>
    <w:rsid w:val="004D6121"/>
    <w:rsid w:val="004D6A73"/>
    <w:rsid w:val="004E313E"/>
    <w:rsid w:val="004F534F"/>
    <w:rsid w:val="00500449"/>
    <w:rsid w:val="005019F4"/>
    <w:rsid w:val="00505A95"/>
    <w:rsid w:val="0051257B"/>
    <w:rsid w:val="00513CEA"/>
    <w:rsid w:val="00514636"/>
    <w:rsid w:val="0051651F"/>
    <w:rsid w:val="00521C72"/>
    <w:rsid w:val="00525DF5"/>
    <w:rsid w:val="00527834"/>
    <w:rsid w:val="00527F3F"/>
    <w:rsid w:val="00530C2D"/>
    <w:rsid w:val="005325E3"/>
    <w:rsid w:val="00533430"/>
    <w:rsid w:val="0053561E"/>
    <w:rsid w:val="00541185"/>
    <w:rsid w:val="005414F6"/>
    <w:rsid w:val="00542B5B"/>
    <w:rsid w:val="005455F7"/>
    <w:rsid w:val="0054571E"/>
    <w:rsid w:val="0054697F"/>
    <w:rsid w:val="005475B0"/>
    <w:rsid w:val="00554ADD"/>
    <w:rsid w:val="00556EF0"/>
    <w:rsid w:val="005604AD"/>
    <w:rsid w:val="00561686"/>
    <w:rsid w:val="00561E65"/>
    <w:rsid w:val="005672A9"/>
    <w:rsid w:val="005676A8"/>
    <w:rsid w:val="00574A31"/>
    <w:rsid w:val="005835A2"/>
    <w:rsid w:val="00583BB2"/>
    <w:rsid w:val="005909D5"/>
    <w:rsid w:val="0059209D"/>
    <w:rsid w:val="00593330"/>
    <w:rsid w:val="005A135F"/>
    <w:rsid w:val="005A1722"/>
    <w:rsid w:val="005A27FA"/>
    <w:rsid w:val="005A3A1B"/>
    <w:rsid w:val="005A569C"/>
    <w:rsid w:val="005B34CC"/>
    <w:rsid w:val="005B34E7"/>
    <w:rsid w:val="005B5E70"/>
    <w:rsid w:val="005C5CA7"/>
    <w:rsid w:val="005C63A2"/>
    <w:rsid w:val="005D188D"/>
    <w:rsid w:val="005D37DA"/>
    <w:rsid w:val="005D5F44"/>
    <w:rsid w:val="005E02CC"/>
    <w:rsid w:val="005E0B36"/>
    <w:rsid w:val="005E3B15"/>
    <w:rsid w:val="005E5964"/>
    <w:rsid w:val="005F406F"/>
    <w:rsid w:val="005F4B15"/>
    <w:rsid w:val="005F75CE"/>
    <w:rsid w:val="005F7A3E"/>
    <w:rsid w:val="0060149F"/>
    <w:rsid w:val="00602CE0"/>
    <w:rsid w:val="00606501"/>
    <w:rsid w:val="00613AC7"/>
    <w:rsid w:val="006159F4"/>
    <w:rsid w:val="00616A83"/>
    <w:rsid w:val="00623845"/>
    <w:rsid w:val="00625064"/>
    <w:rsid w:val="0062567C"/>
    <w:rsid w:val="00632C0F"/>
    <w:rsid w:val="00634F52"/>
    <w:rsid w:val="00635F0B"/>
    <w:rsid w:val="00641EF4"/>
    <w:rsid w:val="00643C53"/>
    <w:rsid w:val="00646E62"/>
    <w:rsid w:val="006476FB"/>
    <w:rsid w:val="00651311"/>
    <w:rsid w:val="0065384F"/>
    <w:rsid w:val="00655635"/>
    <w:rsid w:val="00655A26"/>
    <w:rsid w:val="00655BE4"/>
    <w:rsid w:val="00665EEF"/>
    <w:rsid w:val="00665F3E"/>
    <w:rsid w:val="00666D79"/>
    <w:rsid w:val="00672769"/>
    <w:rsid w:val="00675396"/>
    <w:rsid w:val="00675FF5"/>
    <w:rsid w:val="00677C36"/>
    <w:rsid w:val="00680671"/>
    <w:rsid w:val="006810CA"/>
    <w:rsid w:val="00681312"/>
    <w:rsid w:val="00685376"/>
    <w:rsid w:val="00686E58"/>
    <w:rsid w:val="00691604"/>
    <w:rsid w:val="00692F66"/>
    <w:rsid w:val="006949B0"/>
    <w:rsid w:val="00694A2C"/>
    <w:rsid w:val="006A088C"/>
    <w:rsid w:val="006A1068"/>
    <w:rsid w:val="006A48CA"/>
    <w:rsid w:val="006A7052"/>
    <w:rsid w:val="006B044E"/>
    <w:rsid w:val="006B33AA"/>
    <w:rsid w:val="006B3A09"/>
    <w:rsid w:val="006C0EA5"/>
    <w:rsid w:val="006C15EE"/>
    <w:rsid w:val="006C329C"/>
    <w:rsid w:val="006C6B78"/>
    <w:rsid w:val="006D07E2"/>
    <w:rsid w:val="006D0FCE"/>
    <w:rsid w:val="006E2F3E"/>
    <w:rsid w:val="006E5133"/>
    <w:rsid w:val="006E7FF4"/>
    <w:rsid w:val="006F3DA9"/>
    <w:rsid w:val="006F45AA"/>
    <w:rsid w:val="006F4BF0"/>
    <w:rsid w:val="006F4EFD"/>
    <w:rsid w:val="006F7165"/>
    <w:rsid w:val="00702768"/>
    <w:rsid w:val="007037FE"/>
    <w:rsid w:val="00703871"/>
    <w:rsid w:val="00704816"/>
    <w:rsid w:val="00707623"/>
    <w:rsid w:val="00714D0F"/>
    <w:rsid w:val="0071622C"/>
    <w:rsid w:val="00717833"/>
    <w:rsid w:val="007208BE"/>
    <w:rsid w:val="00720ED2"/>
    <w:rsid w:val="007223BE"/>
    <w:rsid w:val="00722AF1"/>
    <w:rsid w:val="00730A6E"/>
    <w:rsid w:val="007331A3"/>
    <w:rsid w:val="00736E59"/>
    <w:rsid w:val="00753EA3"/>
    <w:rsid w:val="007540C6"/>
    <w:rsid w:val="00757949"/>
    <w:rsid w:val="00761DF3"/>
    <w:rsid w:val="00764276"/>
    <w:rsid w:val="00764767"/>
    <w:rsid w:val="00765E41"/>
    <w:rsid w:val="007667FB"/>
    <w:rsid w:val="00770C2E"/>
    <w:rsid w:val="007756E1"/>
    <w:rsid w:val="00775E0A"/>
    <w:rsid w:val="0077705E"/>
    <w:rsid w:val="007779D3"/>
    <w:rsid w:val="00781CDE"/>
    <w:rsid w:val="00782485"/>
    <w:rsid w:val="007863D2"/>
    <w:rsid w:val="0078735E"/>
    <w:rsid w:val="00791298"/>
    <w:rsid w:val="00791F6D"/>
    <w:rsid w:val="0079363E"/>
    <w:rsid w:val="007B1D71"/>
    <w:rsid w:val="007B444E"/>
    <w:rsid w:val="007B5080"/>
    <w:rsid w:val="007C20AE"/>
    <w:rsid w:val="007C799F"/>
    <w:rsid w:val="007D002A"/>
    <w:rsid w:val="007D08EF"/>
    <w:rsid w:val="007D11B4"/>
    <w:rsid w:val="007D1ED0"/>
    <w:rsid w:val="007D56BD"/>
    <w:rsid w:val="007E1C68"/>
    <w:rsid w:val="007E3065"/>
    <w:rsid w:val="007E4BB1"/>
    <w:rsid w:val="007E5609"/>
    <w:rsid w:val="007E7D23"/>
    <w:rsid w:val="007F5E5E"/>
    <w:rsid w:val="0080010B"/>
    <w:rsid w:val="00800650"/>
    <w:rsid w:val="00802660"/>
    <w:rsid w:val="00811262"/>
    <w:rsid w:val="00822B9B"/>
    <w:rsid w:val="00822F7F"/>
    <w:rsid w:val="0082616A"/>
    <w:rsid w:val="00833A35"/>
    <w:rsid w:val="0084409F"/>
    <w:rsid w:val="00844D14"/>
    <w:rsid w:val="00846442"/>
    <w:rsid w:val="00847C72"/>
    <w:rsid w:val="00855CC5"/>
    <w:rsid w:val="00864F8E"/>
    <w:rsid w:val="00865254"/>
    <w:rsid w:val="00870C42"/>
    <w:rsid w:val="008715A6"/>
    <w:rsid w:val="00872316"/>
    <w:rsid w:val="00876DFC"/>
    <w:rsid w:val="008840E6"/>
    <w:rsid w:val="00886728"/>
    <w:rsid w:val="00891BD9"/>
    <w:rsid w:val="00893FD2"/>
    <w:rsid w:val="008A0ACB"/>
    <w:rsid w:val="008A0FE8"/>
    <w:rsid w:val="008A2EA8"/>
    <w:rsid w:val="008A6812"/>
    <w:rsid w:val="008B4007"/>
    <w:rsid w:val="008C2FA3"/>
    <w:rsid w:val="008C3496"/>
    <w:rsid w:val="008D3B03"/>
    <w:rsid w:val="008D57C0"/>
    <w:rsid w:val="008D5F82"/>
    <w:rsid w:val="008D645C"/>
    <w:rsid w:val="008D6C2A"/>
    <w:rsid w:val="008D708F"/>
    <w:rsid w:val="008E0DCF"/>
    <w:rsid w:val="008E668E"/>
    <w:rsid w:val="008F347B"/>
    <w:rsid w:val="008F6C99"/>
    <w:rsid w:val="00901F82"/>
    <w:rsid w:val="00904B7C"/>
    <w:rsid w:val="009136D0"/>
    <w:rsid w:val="00914E20"/>
    <w:rsid w:val="00915866"/>
    <w:rsid w:val="00916FE9"/>
    <w:rsid w:val="009228BB"/>
    <w:rsid w:val="00922B1E"/>
    <w:rsid w:val="009349E9"/>
    <w:rsid w:val="00941342"/>
    <w:rsid w:val="009418D9"/>
    <w:rsid w:val="009419E7"/>
    <w:rsid w:val="009448A3"/>
    <w:rsid w:val="0095222F"/>
    <w:rsid w:val="00953093"/>
    <w:rsid w:val="009544F3"/>
    <w:rsid w:val="009562D7"/>
    <w:rsid w:val="00961DCD"/>
    <w:rsid w:val="00963435"/>
    <w:rsid w:val="00964262"/>
    <w:rsid w:val="00964E91"/>
    <w:rsid w:val="00967C38"/>
    <w:rsid w:val="0097246F"/>
    <w:rsid w:val="0097456F"/>
    <w:rsid w:val="00992171"/>
    <w:rsid w:val="009950F8"/>
    <w:rsid w:val="00996E26"/>
    <w:rsid w:val="009A1D78"/>
    <w:rsid w:val="009A4A8C"/>
    <w:rsid w:val="009A6458"/>
    <w:rsid w:val="009A655F"/>
    <w:rsid w:val="009A727C"/>
    <w:rsid w:val="009B4405"/>
    <w:rsid w:val="009B4BF1"/>
    <w:rsid w:val="009B5645"/>
    <w:rsid w:val="009B6E1A"/>
    <w:rsid w:val="009D05C7"/>
    <w:rsid w:val="009D3461"/>
    <w:rsid w:val="009D3DB2"/>
    <w:rsid w:val="009D5E1E"/>
    <w:rsid w:val="009D6480"/>
    <w:rsid w:val="009D7309"/>
    <w:rsid w:val="009D7824"/>
    <w:rsid w:val="009E3878"/>
    <w:rsid w:val="009F1967"/>
    <w:rsid w:val="009F507B"/>
    <w:rsid w:val="00A0047E"/>
    <w:rsid w:val="00A03AA7"/>
    <w:rsid w:val="00A05766"/>
    <w:rsid w:val="00A06DAA"/>
    <w:rsid w:val="00A12659"/>
    <w:rsid w:val="00A14108"/>
    <w:rsid w:val="00A14B47"/>
    <w:rsid w:val="00A14FBF"/>
    <w:rsid w:val="00A16D8A"/>
    <w:rsid w:val="00A2161A"/>
    <w:rsid w:val="00A24B9E"/>
    <w:rsid w:val="00A24E56"/>
    <w:rsid w:val="00A27513"/>
    <w:rsid w:val="00A27CED"/>
    <w:rsid w:val="00A3081E"/>
    <w:rsid w:val="00A30BB2"/>
    <w:rsid w:val="00A3380B"/>
    <w:rsid w:val="00A36B00"/>
    <w:rsid w:val="00A43309"/>
    <w:rsid w:val="00A435BC"/>
    <w:rsid w:val="00A45896"/>
    <w:rsid w:val="00A45E57"/>
    <w:rsid w:val="00A462C1"/>
    <w:rsid w:val="00A47C0B"/>
    <w:rsid w:val="00A50D31"/>
    <w:rsid w:val="00A51C0E"/>
    <w:rsid w:val="00A52F20"/>
    <w:rsid w:val="00A57504"/>
    <w:rsid w:val="00A6097A"/>
    <w:rsid w:val="00A65D59"/>
    <w:rsid w:val="00A67897"/>
    <w:rsid w:val="00A77A23"/>
    <w:rsid w:val="00A77C53"/>
    <w:rsid w:val="00A9024A"/>
    <w:rsid w:val="00A9067A"/>
    <w:rsid w:val="00A92631"/>
    <w:rsid w:val="00A96A72"/>
    <w:rsid w:val="00A96C9A"/>
    <w:rsid w:val="00AA2016"/>
    <w:rsid w:val="00AA36CC"/>
    <w:rsid w:val="00AA4BFF"/>
    <w:rsid w:val="00AA5E2C"/>
    <w:rsid w:val="00AA7392"/>
    <w:rsid w:val="00AB101F"/>
    <w:rsid w:val="00AB17BB"/>
    <w:rsid w:val="00AB1DFB"/>
    <w:rsid w:val="00AB5B90"/>
    <w:rsid w:val="00AC092C"/>
    <w:rsid w:val="00AC6131"/>
    <w:rsid w:val="00AC6865"/>
    <w:rsid w:val="00AD48D7"/>
    <w:rsid w:val="00AD7616"/>
    <w:rsid w:val="00AD7963"/>
    <w:rsid w:val="00AE71D2"/>
    <w:rsid w:val="00AE7255"/>
    <w:rsid w:val="00AE7920"/>
    <w:rsid w:val="00AF0B0C"/>
    <w:rsid w:val="00AF4954"/>
    <w:rsid w:val="00AF6F8C"/>
    <w:rsid w:val="00AF76BE"/>
    <w:rsid w:val="00B0404E"/>
    <w:rsid w:val="00B0484E"/>
    <w:rsid w:val="00B102B0"/>
    <w:rsid w:val="00B10AA8"/>
    <w:rsid w:val="00B11DA1"/>
    <w:rsid w:val="00B132B9"/>
    <w:rsid w:val="00B162F4"/>
    <w:rsid w:val="00B246B3"/>
    <w:rsid w:val="00B24D7D"/>
    <w:rsid w:val="00B33C3B"/>
    <w:rsid w:val="00B34AF2"/>
    <w:rsid w:val="00B3774C"/>
    <w:rsid w:val="00B414D7"/>
    <w:rsid w:val="00B41F5B"/>
    <w:rsid w:val="00B42450"/>
    <w:rsid w:val="00B46093"/>
    <w:rsid w:val="00B469DA"/>
    <w:rsid w:val="00B46E9A"/>
    <w:rsid w:val="00B5203D"/>
    <w:rsid w:val="00B5267D"/>
    <w:rsid w:val="00B55D98"/>
    <w:rsid w:val="00B64C13"/>
    <w:rsid w:val="00B64C1C"/>
    <w:rsid w:val="00B70B5E"/>
    <w:rsid w:val="00B731DC"/>
    <w:rsid w:val="00B7496E"/>
    <w:rsid w:val="00B7525F"/>
    <w:rsid w:val="00B75E33"/>
    <w:rsid w:val="00B76D02"/>
    <w:rsid w:val="00B76FB8"/>
    <w:rsid w:val="00B81126"/>
    <w:rsid w:val="00B860D1"/>
    <w:rsid w:val="00B91D96"/>
    <w:rsid w:val="00B9559C"/>
    <w:rsid w:val="00B95B20"/>
    <w:rsid w:val="00B95C9B"/>
    <w:rsid w:val="00B962F7"/>
    <w:rsid w:val="00BA1441"/>
    <w:rsid w:val="00BA176C"/>
    <w:rsid w:val="00BB6034"/>
    <w:rsid w:val="00BB6BDD"/>
    <w:rsid w:val="00BB770D"/>
    <w:rsid w:val="00BC02FF"/>
    <w:rsid w:val="00BC5666"/>
    <w:rsid w:val="00BD0D45"/>
    <w:rsid w:val="00BD3204"/>
    <w:rsid w:val="00BD39CE"/>
    <w:rsid w:val="00BD7E94"/>
    <w:rsid w:val="00BE1D95"/>
    <w:rsid w:val="00BE241E"/>
    <w:rsid w:val="00BE4794"/>
    <w:rsid w:val="00BE73F0"/>
    <w:rsid w:val="00BF348D"/>
    <w:rsid w:val="00BF3710"/>
    <w:rsid w:val="00BF60E6"/>
    <w:rsid w:val="00BF7F14"/>
    <w:rsid w:val="00C013E4"/>
    <w:rsid w:val="00C0344A"/>
    <w:rsid w:val="00C03C5D"/>
    <w:rsid w:val="00C04F3D"/>
    <w:rsid w:val="00C06331"/>
    <w:rsid w:val="00C06C74"/>
    <w:rsid w:val="00C13113"/>
    <w:rsid w:val="00C135B7"/>
    <w:rsid w:val="00C13DD9"/>
    <w:rsid w:val="00C15608"/>
    <w:rsid w:val="00C2588F"/>
    <w:rsid w:val="00C26235"/>
    <w:rsid w:val="00C32EE5"/>
    <w:rsid w:val="00C343A2"/>
    <w:rsid w:val="00C379C8"/>
    <w:rsid w:val="00C37C84"/>
    <w:rsid w:val="00C45775"/>
    <w:rsid w:val="00C47399"/>
    <w:rsid w:val="00C51A0A"/>
    <w:rsid w:val="00C55E02"/>
    <w:rsid w:val="00C623E3"/>
    <w:rsid w:val="00C630BE"/>
    <w:rsid w:val="00C64151"/>
    <w:rsid w:val="00C67DDE"/>
    <w:rsid w:val="00C70FC8"/>
    <w:rsid w:val="00C77E3E"/>
    <w:rsid w:val="00C827EA"/>
    <w:rsid w:val="00C865EC"/>
    <w:rsid w:val="00C942C6"/>
    <w:rsid w:val="00C95B48"/>
    <w:rsid w:val="00CA0CE4"/>
    <w:rsid w:val="00CA4295"/>
    <w:rsid w:val="00CA52D7"/>
    <w:rsid w:val="00CA68C9"/>
    <w:rsid w:val="00CB0E34"/>
    <w:rsid w:val="00CB1563"/>
    <w:rsid w:val="00CB15D3"/>
    <w:rsid w:val="00CB1652"/>
    <w:rsid w:val="00CB22E1"/>
    <w:rsid w:val="00CB248C"/>
    <w:rsid w:val="00CB2800"/>
    <w:rsid w:val="00CB5CDB"/>
    <w:rsid w:val="00CC05A0"/>
    <w:rsid w:val="00CC65BD"/>
    <w:rsid w:val="00CD1A3A"/>
    <w:rsid w:val="00CD2EFA"/>
    <w:rsid w:val="00CD34B9"/>
    <w:rsid w:val="00CD5415"/>
    <w:rsid w:val="00CE1999"/>
    <w:rsid w:val="00CE1A45"/>
    <w:rsid w:val="00CE5D3D"/>
    <w:rsid w:val="00CE7E84"/>
    <w:rsid w:val="00CF1E42"/>
    <w:rsid w:val="00CF4E7F"/>
    <w:rsid w:val="00CF540A"/>
    <w:rsid w:val="00CF5653"/>
    <w:rsid w:val="00CF5B23"/>
    <w:rsid w:val="00D153B0"/>
    <w:rsid w:val="00D1653D"/>
    <w:rsid w:val="00D20958"/>
    <w:rsid w:val="00D23CBE"/>
    <w:rsid w:val="00D3010D"/>
    <w:rsid w:val="00D35BAB"/>
    <w:rsid w:val="00D37CA5"/>
    <w:rsid w:val="00D52790"/>
    <w:rsid w:val="00D52F70"/>
    <w:rsid w:val="00D54262"/>
    <w:rsid w:val="00D549F4"/>
    <w:rsid w:val="00D659E8"/>
    <w:rsid w:val="00D7074B"/>
    <w:rsid w:val="00D7402F"/>
    <w:rsid w:val="00D76777"/>
    <w:rsid w:val="00D85848"/>
    <w:rsid w:val="00D9091D"/>
    <w:rsid w:val="00D92886"/>
    <w:rsid w:val="00D95A5B"/>
    <w:rsid w:val="00D95EF2"/>
    <w:rsid w:val="00DA41D8"/>
    <w:rsid w:val="00DA6E57"/>
    <w:rsid w:val="00DA7791"/>
    <w:rsid w:val="00DB56C9"/>
    <w:rsid w:val="00DB6056"/>
    <w:rsid w:val="00DB6282"/>
    <w:rsid w:val="00DB6795"/>
    <w:rsid w:val="00DC39F5"/>
    <w:rsid w:val="00DC7129"/>
    <w:rsid w:val="00DD4477"/>
    <w:rsid w:val="00DD761C"/>
    <w:rsid w:val="00DE2054"/>
    <w:rsid w:val="00DE782C"/>
    <w:rsid w:val="00DF1D61"/>
    <w:rsid w:val="00DF62EB"/>
    <w:rsid w:val="00DF7C1A"/>
    <w:rsid w:val="00E00C8A"/>
    <w:rsid w:val="00E04F73"/>
    <w:rsid w:val="00E0679F"/>
    <w:rsid w:val="00E106F7"/>
    <w:rsid w:val="00E1105C"/>
    <w:rsid w:val="00E118DD"/>
    <w:rsid w:val="00E13E2E"/>
    <w:rsid w:val="00E156B5"/>
    <w:rsid w:val="00E16866"/>
    <w:rsid w:val="00E17544"/>
    <w:rsid w:val="00E20C63"/>
    <w:rsid w:val="00E21B60"/>
    <w:rsid w:val="00E32946"/>
    <w:rsid w:val="00E41A9F"/>
    <w:rsid w:val="00E43E87"/>
    <w:rsid w:val="00E43FFE"/>
    <w:rsid w:val="00E51F28"/>
    <w:rsid w:val="00E56FDE"/>
    <w:rsid w:val="00E679B2"/>
    <w:rsid w:val="00E704D8"/>
    <w:rsid w:val="00E75F8B"/>
    <w:rsid w:val="00E87BBB"/>
    <w:rsid w:val="00E90DAC"/>
    <w:rsid w:val="00E90E01"/>
    <w:rsid w:val="00E95D2E"/>
    <w:rsid w:val="00E960E5"/>
    <w:rsid w:val="00E96B99"/>
    <w:rsid w:val="00E96BBF"/>
    <w:rsid w:val="00EA3BDB"/>
    <w:rsid w:val="00EA3C52"/>
    <w:rsid w:val="00EA3FE4"/>
    <w:rsid w:val="00EA5AD6"/>
    <w:rsid w:val="00EA624A"/>
    <w:rsid w:val="00EA6B0B"/>
    <w:rsid w:val="00EB3DB0"/>
    <w:rsid w:val="00EB558E"/>
    <w:rsid w:val="00EB68B4"/>
    <w:rsid w:val="00EB6C29"/>
    <w:rsid w:val="00EC4EB4"/>
    <w:rsid w:val="00EC7EE4"/>
    <w:rsid w:val="00ED157B"/>
    <w:rsid w:val="00ED425F"/>
    <w:rsid w:val="00ED51DA"/>
    <w:rsid w:val="00ED6E11"/>
    <w:rsid w:val="00EE3A4D"/>
    <w:rsid w:val="00EE41FF"/>
    <w:rsid w:val="00EF278D"/>
    <w:rsid w:val="00EF2F79"/>
    <w:rsid w:val="00EF49C9"/>
    <w:rsid w:val="00F03225"/>
    <w:rsid w:val="00F03E84"/>
    <w:rsid w:val="00F03EC4"/>
    <w:rsid w:val="00F06C2B"/>
    <w:rsid w:val="00F10F7D"/>
    <w:rsid w:val="00F11714"/>
    <w:rsid w:val="00F123EC"/>
    <w:rsid w:val="00F12C08"/>
    <w:rsid w:val="00F15E1F"/>
    <w:rsid w:val="00F1761F"/>
    <w:rsid w:val="00F22C67"/>
    <w:rsid w:val="00F26B61"/>
    <w:rsid w:val="00F272B6"/>
    <w:rsid w:val="00F3158D"/>
    <w:rsid w:val="00F31684"/>
    <w:rsid w:val="00F36BF5"/>
    <w:rsid w:val="00F4178B"/>
    <w:rsid w:val="00F43319"/>
    <w:rsid w:val="00F46C1E"/>
    <w:rsid w:val="00F47EC8"/>
    <w:rsid w:val="00F53C57"/>
    <w:rsid w:val="00F541BB"/>
    <w:rsid w:val="00F542B2"/>
    <w:rsid w:val="00F61B1D"/>
    <w:rsid w:val="00F67F10"/>
    <w:rsid w:val="00F7030B"/>
    <w:rsid w:val="00F72EFC"/>
    <w:rsid w:val="00F76516"/>
    <w:rsid w:val="00F766D9"/>
    <w:rsid w:val="00F76AC2"/>
    <w:rsid w:val="00F778A3"/>
    <w:rsid w:val="00F80FAE"/>
    <w:rsid w:val="00F82896"/>
    <w:rsid w:val="00F85DF4"/>
    <w:rsid w:val="00F87A78"/>
    <w:rsid w:val="00F9435E"/>
    <w:rsid w:val="00F96D3A"/>
    <w:rsid w:val="00F97B01"/>
    <w:rsid w:val="00FA5421"/>
    <w:rsid w:val="00FA5D5A"/>
    <w:rsid w:val="00FA6EAB"/>
    <w:rsid w:val="00FB2519"/>
    <w:rsid w:val="00FC1FA1"/>
    <w:rsid w:val="00FC2324"/>
    <w:rsid w:val="00FC3156"/>
    <w:rsid w:val="00FC325B"/>
    <w:rsid w:val="00FC42EC"/>
    <w:rsid w:val="00FC5430"/>
    <w:rsid w:val="00FD0583"/>
    <w:rsid w:val="00FE2A78"/>
    <w:rsid w:val="00FF2610"/>
    <w:rsid w:val="00FF39C5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FA6086-1B2D-49B5-AEB6-4883A6B9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5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58D"/>
    <w:pPr>
      <w:keepNext/>
      <w:tabs>
        <w:tab w:val="left" w:pos="0"/>
        <w:tab w:val="left" w:pos="6840"/>
      </w:tabs>
      <w:ind w:firstLine="540"/>
      <w:jc w:val="both"/>
      <w:outlineLvl w:val="0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556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6CD"/>
    <w:rPr>
      <w:rFonts w:ascii="Cambria" w:eastAsia="Times New Roman" w:hAnsi="Cambria" w:cs="DokChamp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556A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customStyle="1" w:styleId="naisf">
    <w:name w:val="naisf"/>
    <w:basedOn w:val="Normal"/>
    <w:uiPriority w:val="99"/>
    <w:rsid w:val="00F3158D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F3158D"/>
    <w:pPr>
      <w:spacing w:before="450" w:after="225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F3158D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F3158D"/>
    <w:pPr>
      <w:spacing w:before="75" w:after="75"/>
    </w:pPr>
  </w:style>
  <w:style w:type="paragraph" w:customStyle="1" w:styleId="naisc">
    <w:name w:val="naisc"/>
    <w:basedOn w:val="Normal"/>
    <w:uiPriority w:val="99"/>
    <w:rsid w:val="00F3158D"/>
    <w:pPr>
      <w:spacing w:before="75" w:after="75"/>
      <w:jc w:val="center"/>
    </w:pPr>
  </w:style>
  <w:style w:type="paragraph" w:styleId="HTMLPreformatted">
    <w:name w:val="HTML Preformatted"/>
    <w:basedOn w:val="Normal"/>
    <w:link w:val="HTMLPreformattedChar"/>
    <w:uiPriority w:val="99"/>
    <w:rsid w:val="00F31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06CD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F31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6C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3158D"/>
  </w:style>
  <w:style w:type="paragraph" w:styleId="BodyText">
    <w:name w:val="Body Text"/>
    <w:basedOn w:val="Normal"/>
    <w:link w:val="BodyTextChar"/>
    <w:uiPriority w:val="99"/>
    <w:rsid w:val="00F3158D"/>
    <w:pPr>
      <w:widowControl w:val="0"/>
      <w:spacing w:after="120"/>
    </w:pPr>
    <w:rPr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06CD"/>
    <w:rPr>
      <w:sz w:val="24"/>
      <w:szCs w:val="24"/>
    </w:rPr>
  </w:style>
  <w:style w:type="paragraph" w:styleId="NormalWeb">
    <w:name w:val="Normal (Web)"/>
    <w:basedOn w:val="Normal"/>
    <w:uiPriority w:val="99"/>
    <w:rsid w:val="00F3158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3158D"/>
    <w:rPr>
      <w:b/>
      <w:bCs/>
    </w:rPr>
  </w:style>
  <w:style w:type="paragraph" w:customStyle="1" w:styleId="mans">
    <w:name w:val="mans"/>
    <w:basedOn w:val="Normal"/>
    <w:uiPriority w:val="99"/>
    <w:rsid w:val="00F3158D"/>
    <w:pPr>
      <w:numPr>
        <w:numId w:val="1"/>
      </w:numPr>
      <w:jc w:val="both"/>
    </w:pPr>
    <w:rPr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F31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uiPriority w:val="99"/>
    <w:rsid w:val="00F3158D"/>
    <w:pPr>
      <w:spacing w:before="40"/>
    </w:pPr>
    <w:rPr>
      <w:lang w:val="pl-PL" w:eastAsia="pl-PL"/>
    </w:rPr>
  </w:style>
  <w:style w:type="paragraph" w:styleId="Footer">
    <w:name w:val="footer"/>
    <w:basedOn w:val="Normal"/>
    <w:link w:val="FooterChar"/>
    <w:uiPriority w:val="99"/>
    <w:rsid w:val="009D5E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6CD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96B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vhtml">
    <w:name w:val="tv_html"/>
    <w:basedOn w:val="Normal"/>
    <w:uiPriority w:val="99"/>
    <w:rsid w:val="00F76AC2"/>
    <w:pPr>
      <w:spacing w:before="100" w:beforeAutospacing="1" w:after="100" w:afterAutospacing="1"/>
    </w:pPr>
    <w:rPr>
      <w:rFonts w:ascii="Verdana" w:hAnsi="Verdana" w:cs="Verdana"/>
      <w:sz w:val="18"/>
      <w:szCs w:val="18"/>
    </w:rPr>
  </w:style>
  <w:style w:type="paragraph" w:customStyle="1" w:styleId="Default">
    <w:name w:val="Default"/>
    <w:rsid w:val="00FE2A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E04F73"/>
    <w:rPr>
      <w:color w:val="auto"/>
      <w:u w:val="none"/>
      <w:effect w:val="none"/>
    </w:rPr>
  </w:style>
  <w:style w:type="character" w:customStyle="1" w:styleId="tvdoctopindex1">
    <w:name w:val="tv_doc_top_index1"/>
    <w:basedOn w:val="DefaultParagraphFont"/>
    <w:rsid w:val="00E04F73"/>
    <w:rPr>
      <w:color w:val="auto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437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7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77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7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377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37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7753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6F4BF0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labojumupamats1">
    <w:name w:val="labojumu_pamats1"/>
    <w:basedOn w:val="Normal"/>
    <w:rsid w:val="006F4BF0"/>
    <w:pPr>
      <w:spacing w:before="45" w:line="360" w:lineRule="auto"/>
      <w:ind w:firstLine="300"/>
    </w:pPr>
    <w:rPr>
      <w:rFonts w:ascii="Verdana" w:hAnsi="Verdana"/>
      <w:i/>
      <w:iCs/>
      <w:sz w:val="17"/>
      <w:szCs w:val="17"/>
    </w:rPr>
  </w:style>
  <w:style w:type="paragraph" w:customStyle="1" w:styleId="tv2133">
    <w:name w:val="tv2133"/>
    <w:basedOn w:val="Normal"/>
    <w:uiPriority w:val="99"/>
    <w:rsid w:val="00161EA8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EKSTS">
    <w:name w:val="TEKSTS"/>
    <w:basedOn w:val="Normal"/>
    <w:rsid w:val="00F9435E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customStyle="1" w:styleId="TEKSTSC">
    <w:name w:val="TEKSTS C"/>
    <w:basedOn w:val="TEKSTS"/>
    <w:rsid w:val="00F9435E"/>
    <w:pPr>
      <w:jc w:val="center"/>
    </w:pPr>
  </w:style>
  <w:style w:type="paragraph" w:customStyle="1" w:styleId="TEKSTSR">
    <w:name w:val="TEKSTS R"/>
    <w:basedOn w:val="TEKSTS"/>
    <w:rsid w:val="00F9435E"/>
    <w:pPr>
      <w:jc w:val="right"/>
    </w:pPr>
  </w:style>
  <w:style w:type="paragraph" w:customStyle="1" w:styleId="rakstsC">
    <w:name w:val="raksts C"/>
    <w:basedOn w:val="Normal"/>
    <w:rsid w:val="00F9435E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en-US" w:eastAsia="en-US"/>
    </w:rPr>
  </w:style>
  <w:style w:type="paragraph" w:customStyle="1" w:styleId="izpilditajs">
    <w:name w:val="izpilditajs"/>
    <w:basedOn w:val="Normal"/>
    <w:rsid w:val="00F9435E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customStyle="1" w:styleId="veidlapa">
    <w:name w:val="veidlapa"/>
    <w:basedOn w:val="Normal"/>
    <w:rsid w:val="00F9435E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val="en-US" w:eastAsia="en-US"/>
    </w:rPr>
  </w:style>
  <w:style w:type="paragraph" w:customStyle="1" w:styleId="veidlapaB">
    <w:name w:val="veidlapa B"/>
    <w:basedOn w:val="veidlapa"/>
    <w:rsid w:val="00F9435E"/>
  </w:style>
  <w:style w:type="paragraph" w:customStyle="1" w:styleId="skola">
    <w:name w:val="skola"/>
    <w:basedOn w:val="rakstsC"/>
    <w:rsid w:val="00F9435E"/>
  </w:style>
  <w:style w:type="paragraph" w:customStyle="1" w:styleId="nosaukums">
    <w:name w:val="nosaukums"/>
    <w:basedOn w:val="rakstsC"/>
    <w:rsid w:val="00F9435E"/>
  </w:style>
  <w:style w:type="paragraph" w:customStyle="1" w:styleId="nosaukums2">
    <w:name w:val="nosaukums2"/>
    <w:basedOn w:val="rakstsC"/>
    <w:rsid w:val="00F9435E"/>
  </w:style>
  <w:style w:type="paragraph" w:customStyle="1" w:styleId="datums">
    <w:name w:val="datums"/>
    <w:basedOn w:val="rakstsC"/>
    <w:rsid w:val="00F9435E"/>
  </w:style>
  <w:style w:type="paragraph" w:customStyle="1" w:styleId="izpilditajsR">
    <w:name w:val="izpilditajs R"/>
    <w:basedOn w:val="izpilditajs"/>
    <w:rsid w:val="00F9435E"/>
    <w:pPr>
      <w:suppressAutoHyphens/>
      <w:autoSpaceDN/>
      <w:adjustRightInd/>
      <w:jc w:val="right"/>
    </w:pPr>
    <w:rPr>
      <w:lang w:eastAsia="ar-SA"/>
    </w:rPr>
  </w:style>
  <w:style w:type="paragraph" w:customStyle="1" w:styleId="veidlapaBbreak">
    <w:name w:val="veidlapa B break"/>
    <w:basedOn w:val="veidlapaB"/>
    <w:rsid w:val="00F9435E"/>
    <w:pPr>
      <w:pageBreakBefore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22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4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03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4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400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4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0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401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4011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4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4022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29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40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403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4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40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4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3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40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40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4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40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594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5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41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526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06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5006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0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355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6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024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ita.abolina@iz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203BB-DCA4-4A98-9460-2C75B95D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5.jūlija noteikumos Nr.523</vt:lpstr>
    </vt:vector>
  </TitlesOfParts>
  <Company>Izglītības un zinātnes ministrija</Company>
  <LinksUpToDate>false</LinksUpToDate>
  <CharactersWithSpaces>2044</CharactersWithSpaces>
  <SharedDoc>false</SharedDoc>
  <HLinks>
    <vt:vector size="18" baseType="variant">
      <vt:variant>
        <vt:i4>7602251</vt:i4>
      </vt:variant>
      <vt:variant>
        <vt:i4>6</vt:i4>
      </vt:variant>
      <vt:variant>
        <vt:i4>0</vt:i4>
      </vt:variant>
      <vt:variant>
        <vt:i4>5</vt:i4>
      </vt:variant>
      <vt:variant>
        <vt:lpwstr>mailto:anita.abolina@izm.gov.lv</vt:lpwstr>
      </vt:variant>
      <vt:variant>
        <vt:lpwstr/>
      </vt:variant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http://likumi.lv/doc.php?id=232795</vt:lpwstr>
      </vt:variant>
      <vt:variant>
        <vt:lpwstr>p2</vt:lpwstr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http://likumi.lv/doc.php?id=20244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5.jūlija noteikumos Nr.523</dc:title>
  <dc:subject>Ministru kabineta noteikumu grozījums</dc:subject>
  <dc:creator>Anita Āboliņa</dc:creator>
  <cp:keywords>280</cp:keywords>
  <dc:description>anita.abolina@izm.gov.lv
tālr.67047930</dc:description>
  <cp:lastModifiedBy>Anita Āboliņa</cp:lastModifiedBy>
  <cp:revision>7</cp:revision>
  <cp:lastPrinted>2014-04-04T07:56:00Z</cp:lastPrinted>
  <dcterms:created xsi:type="dcterms:W3CDTF">2014-07-02T06:57:00Z</dcterms:created>
  <dcterms:modified xsi:type="dcterms:W3CDTF">2014-08-06T07:16:00Z</dcterms:modified>
</cp:coreProperties>
</file>