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EB01D" w14:textId="77777777" w:rsidR="00995DE8" w:rsidRPr="00C22C84" w:rsidRDefault="00995DE8">
      <w:pPr>
        <w:tabs>
          <w:tab w:val="left" w:pos="6804"/>
        </w:tabs>
        <w:rPr>
          <w:sz w:val="28"/>
          <w:szCs w:val="28"/>
          <w:lang w:val="en-US"/>
        </w:rPr>
      </w:pPr>
    </w:p>
    <w:tbl>
      <w:tblPr>
        <w:tblW w:w="9208" w:type="dxa"/>
        <w:tblInd w:w="-106" w:type="dxa"/>
        <w:tblLayout w:type="fixed"/>
        <w:tblLook w:val="0000" w:firstRow="0" w:lastRow="0" w:firstColumn="0" w:lastColumn="0" w:noHBand="0" w:noVBand="0"/>
      </w:tblPr>
      <w:tblGrid>
        <w:gridCol w:w="3967"/>
        <w:gridCol w:w="886"/>
        <w:gridCol w:w="4355"/>
      </w:tblGrid>
      <w:tr w:rsidR="00995DE8" w:rsidRPr="00BE7B77" w14:paraId="3906F6DE" w14:textId="77777777">
        <w:trPr>
          <w:cantSplit/>
        </w:trPr>
        <w:tc>
          <w:tcPr>
            <w:tcW w:w="3967" w:type="dxa"/>
          </w:tcPr>
          <w:p w14:paraId="34272227" w14:textId="77777777" w:rsidR="00995DE8" w:rsidRPr="00BE7B77" w:rsidRDefault="00995DE8" w:rsidP="00AD4C9F">
            <w:pPr>
              <w:rPr>
                <w:sz w:val="28"/>
                <w:szCs w:val="28"/>
              </w:rPr>
            </w:pPr>
            <w:r w:rsidRPr="00BE7B77">
              <w:rPr>
                <w:sz w:val="28"/>
                <w:szCs w:val="28"/>
              </w:rPr>
              <w:t>Rīgā</w:t>
            </w:r>
          </w:p>
        </w:tc>
        <w:tc>
          <w:tcPr>
            <w:tcW w:w="886" w:type="dxa"/>
          </w:tcPr>
          <w:p w14:paraId="5C55EEEF" w14:textId="77777777" w:rsidR="00995DE8" w:rsidRPr="00BE7B77" w:rsidRDefault="00995DE8" w:rsidP="00AD4C9F">
            <w:pPr>
              <w:rPr>
                <w:sz w:val="28"/>
                <w:szCs w:val="28"/>
              </w:rPr>
            </w:pPr>
            <w:r w:rsidRPr="00BE7B77">
              <w:rPr>
                <w:sz w:val="28"/>
                <w:szCs w:val="28"/>
              </w:rPr>
              <w:t>Nr.</w:t>
            </w:r>
          </w:p>
        </w:tc>
        <w:tc>
          <w:tcPr>
            <w:tcW w:w="4355" w:type="dxa"/>
          </w:tcPr>
          <w:p w14:paraId="67BC2C93" w14:textId="77777777" w:rsidR="00995DE8" w:rsidRPr="00BE7B77" w:rsidRDefault="00995DE8" w:rsidP="009F4696">
            <w:pPr>
              <w:ind w:firstLine="1377"/>
              <w:rPr>
                <w:sz w:val="28"/>
                <w:szCs w:val="28"/>
              </w:rPr>
            </w:pPr>
            <w:r w:rsidRPr="00BE7B77">
              <w:rPr>
                <w:sz w:val="28"/>
                <w:szCs w:val="28"/>
              </w:rPr>
              <w:t>201</w:t>
            </w:r>
            <w:r w:rsidR="009F4696" w:rsidRPr="00BE7B77">
              <w:rPr>
                <w:sz w:val="28"/>
                <w:szCs w:val="28"/>
              </w:rPr>
              <w:t>4</w:t>
            </w:r>
            <w:r w:rsidRPr="00BE7B77">
              <w:rPr>
                <w:sz w:val="28"/>
                <w:szCs w:val="28"/>
              </w:rPr>
              <w:t xml:space="preserve">.gada __.________    </w:t>
            </w:r>
          </w:p>
        </w:tc>
      </w:tr>
    </w:tbl>
    <w:p w14:paraId="5B3978F7" w14:textId="77777777" w:rsidR="00995DE8" w:rsidRPr="00BE7B77" w:rsidRDefault="00995DE8" w:rsidP="00AD4C9F">
      <w:pPr>
        <w:tabs>
          <w:tab w:val="left" w:pos="6804"/>
        </w:tabs>
        <w:rPr>
          <w:sz w:val="28"/>
          <w:szCs w:val="28"/>
        </w:rPr>
      </w:pPr>
    </w:p>
    <w:p w14:paraId="46E27F29" w14:textId="77777777" w:rsidR="00995DE8" w:rsidRPr="00BE7B77" w:rsidRDefault="00995DE8" w:rsidP="00AD4C9F">
      <w:pPr>
        <w:jc w:val="center"/>
        <w:rPr>
          <w:b/>
          <w:bCs/>
          <w:sz w:val="28"/>
          <w:szCs w:val="28"/>
        </w:rPr>
      </w:pPr>
      <w:r w:rsidRPr="00BE7B77">
        <w:rPr>
          <w:b/>
          <w:bCs/>
          <w:sz w:val="28"/>
          <w:szCs w:val="28"/>
        </w:rPr>
        <w:t>.§</w:t>
      </w:r>
    </w:p>
    <w:p w14:paraId="7A352327" w14:textId="77777777" w:rsidR="00995DE8" w:rsidRPr="00BE7B77" w:rsidRDefault="00995DE8" w:rsidP="00AD4C9F">
      <w:pPr>
        <w:tabs>
          <w:tab w:val="left" w:pos="6750"/>
        </w:tabs>
        <w:rPr>
          <w:sz w:val="28"/>
          <w:szCs w:val="28"/>
        </w:rPr>
      </w:pPr>
      <w:r w:rsidRPr="00BE7B77">
        <w:rPr>
          <w:sz w:val="28"/>
          <w:szCs w:val="28"/>
        </w:rPr>
        <w:tab/>
      </w:r>
    </w:p>
    <w:p w14:paraId="63929882" w14:textId="77777777" w:rsidR="00CF37DF" w:rsidRPr="00BE7B77" w:rsidRDefault="00CF37DF" w:rsidP="00CF37DF">
      <w:pPr>
        <w:ind w:firstLine="720"/>
        <w:jc w:val="center"/>
        <w:rPr>
          <w:b/>
          <w:sz w:val="28"/>
          <w:szCs w:val="28"/>
        </w:rPr>
      </w:pPr>
      <w:r w:rsidRPr="00BE7B77">
        <w:rPr>
          <w:b/>
          <w:sz w:val="28"/>
          <w:szCs w:val="28"/>
        </w:rPr>
        <w:t>Informatīvais ziņojums “Pa</w:t>
      </w:r>
      <w:r w:rsidR="004A025E" w:rsidRPr="00BE7B77">
        <w:rPr>
          <w:b/>
          <w:sz w:val="28"/>
          <w:szCs w:val="28"/>
        </w:rPr>
        <w:t>r Latvijas zinātnes strukturālo reformu</w:t>
      </w:r>
      <w:r w:rsidRPr="00BE7B77">
        <w:rPr>
          <w:b/>
          <w:sz w:val="28"/>
          <w:szCs w:val="28"/>
        </w:rPr>
        <w:t xml:space="preserve"> īstenošanu līdz 2015.gada 1.jūlijam”</w:t>
      </w:r>
    </w:p>
    <w:p w14:paraId="09F1B17C" w14:textId="77777777" w:rsidR="00995DE8" w:rsidRPr="00BE7B77" w:rsidRDefault="00995DE8" w:rsidP="005B6EDE">
      <w:pPr>
        <w:rPr>
          <w:b/>
          <w:bCs/>
        </w:rPr>
      </w:pPr>
    </w:p>
    <w:p w14:paraId="183297FF" w14:textId="77777777" w:rsidR="00995DE8" w:rsidRPr="00BE7B77" w:rsidRDefault="00995DE8" w:rsidP="00AD4C9F">
      <w:pPr>
        <w:ind w:firstLine="720"/>
        <w:rPr>
          <w:b/>
          <w:bCs/>
        </w:rPr>
      </w:pPr>
      <w:r w:rsidRPr="00BE7B77">
        <w:rPr>
          <w:b/>
          <w:bCs/>
        </w:rPr>
        <w:t>TA-</w:t>
      </w:r>
    </w:p>
    <w:p w14:paraId="67FDE315" w14:textId="77777777" w:rsidR="00995DE8" w:rsidRPr="00B02123" w:rsidRDefault="00995DE8" w:rsidP="00AD4C9F">
      <w:pPr>
        <w:jc w:val="center"/>
      </w:pPr>
      <w:r w:rsidRPr="00B02123">
        <w:t>_______________________________________________________</w:t>
      </w:r>
    </w:p>
    <w:p w14:paraId="11FD877B" w14:textId="77777777" w:rsidR="00995DE8" w:rsidRPr="00B02123" w:rsidRDefault="00995DE8" w:rsidP="00A17B6F">
      <w:pPr>
        <w:jc w:val="center"/>
      </w:pPr>
      <w:r w:rsidRPr="00B02123">
        <w:t>(...)</w:t>
      </w:r>
    </w:p>
    <w:p w14:paraId="46432DE9" w14:textId="77777777" w:rsidR="00CE54A6" w:rsidRPr="00B02123" w:rsidRDefault="00CE54A6" w:rsidP="00CE54A6">
      <w:pPr>
        <w:pStyle w:val="ColorfulList-Accent11"/>
        <w:numPr>
          <w:ilvl w:val="0"/>
          <w:numId w:val="2"/>
        </w:numPr>
        <w:ind w:left="709" w:hanging="567"/>
        <w:jc w:val="both"/>
      </w:pPr>
      <w:r w:rsidRPr="00B02123">
        <w:t>Pieņemt zināšanai</w:t>
      </w:r>
      <w:r w:rsidR="00934348" w:rsidRPr="00B02123">
        <w:t xml:space="preserve"> iesniegto</w:t>
      </w:r>
      <w:r w:rsidRPr="00B02123">
        <w:t xml:space="preserve"> informatīvo ziņojumu.</w:t>
      </w:r>
    </w:p>
    <w:p w14:paraId="1A450E47" w14:textId="77777777" w:rsidR="00940388" w:rsidRPr="00B02123" w:rsidRDefault="00940388" w:rsidP="00940388">
      <w:pPr>
        <w:pStyle w:val="ColorfulList-Accent11"/>
        <w:numPr>
          <w:ilvl w:val="0"/>
          <w:numId w:val="2"/>
        </w:numPr>
        <w:ind w:left="709" w:hanging="567"/>
        <w:jc w:val="both"/>
      </w:pPr>
      <w:r w:rsidRPr="00B02123">
        <w:t>Izglītības un zinātne</w:t>
      </w:r>
      <w:r w:rsidR="00341655" w:rsidRPr="00B02123">
        <w:t>s ministrijai līdz 2014.gada 1.oktobrim</w:t>
      </w:r>
      <w:r w:rsidRPr="00B02123">
        <w:t xml:space="preserve"> izstrādāt un iesniegt Ministru kabinetā izskatīšanai noteikumus par atbalsta programmas īstenošanu Eiropas Savienības struktūrfondu darbības programmas „Uzņēmējdarbība un inovācijas” 2.1.1.pasākuma „Zinātne, pētniecība un attīstība” ietvaros, kas nosaka kārtību, kādā piešķir atbalstu zinātnisko institūciju institucionālās izcilības attīstībai, veiktspējas un pārvaldības efektivitātes uzlabošanai, starptautiskā </w:t>
      </w:r>
      <w:proofErr w:type="spellStart"/>
      <w:r w:rsidRPr="00B02123">
        <w:t>izvērtējuma</w:t>
      </w:r>
      <w:proofErr w:type="spellEnd"/>
      <w:r w:rsidRPr="00B02123">
        <w:t xml:space="preserve"> rekomendāciju ieviešanai un mērķtiecīgiem zinātnisko institūciju apvienošanās pasākumie</w:t>
      </w:r>
      <w:r w:rsidR="007F0BEE" w:rsidRPr="00B02123">
        <w:t>m indikatīvi 9 milj. EUR apmērā;</w:t>
      </w:r>
    </w:p>
    <w:p w14:paraId="768B476D" w14:textId="77A07B00" w:rsidR="007F0BEE" w:rsidRDefault="007F0BEE" w:rsidP="007F0BEE">
      <w:pPr>
        <w:pStyle w:val="ColorfulList-Accent11"/>
        <w:numPr>
          <w:ilvl w:val="0"/>
          <w:numId w:val="2"/>
        </w:numPr>
        <w:ind w:left="709" w:hanging="567"/>
        <w:jc w:val="both"/>
      </w:pPr>
      <w:r w:rsidRPr="00B02123">
        <w:rPr>
          <w:lang w:eastAsia="en-US"/>
        </w:rPr>
        <w:t xml:space="preserve">Zinātniskajām institūcijām, kuras vēlas saņemt atbalstu </w:t>
      </w:r>
      <w:r w:rsidRPr="00B02123">
        <w:t xml:space="preserve">institucionālās izcilības attīstībai, veiktspējas un pārvaldības efektivitātes uzlabošanai, starptautiskā </w:t>
      </w:r>
      <w:proofErr w:type="spellStart"/>
      <w:r w:rsidRPr="00B02123">
        <w:t>izvērtējuma</w:t>
      </w:r>
      <w:proofErr w:type="spellEnd"/>
      <w:r w:rsidRPr="00B02123">
        <w:t xml:space="preserve"> rekomendāciju ieviešanai un mērķtiecīgiem zinātnisko institūciju apvienošanās pasākumiem līdz 2014.gada 1.oktobrim</w:t>
      </w:r>
      <w:r w:rsidRPr="00B02123">
        <w:rPr>
          <w:lang w:eastAsia="en-US"/>
        </w:rPr>
        <w:t xml:space="preserve"> apstiprināt rekomendāciju ieviešanas pasākumus plānu ZI lēmējinstitūcijā un saskaņot </w:t>
      </w:r>
      <w:r w:rsidR="00B20862" w:rsidRPr="00B02123">
        <w:rPr>
          <w:lang w:eastAsia="en-US"/>
        </w:rPr>
        <w:t xml:space="preserve">to </w:t>
      </w:r>
      <w:r w:rsidRPr="00B02123">
        <w:rPr>
          <w:lang w:eastAsia="en-US"/>
        </w:rPr>
        <w:t>ar IZM un nozares ministriju (ja attiecināms);</w:t>
      </w:r>
    </w:p>
    <w:p w14:paraId="2F32F5E9" w14:textId="77D53EC8" w:rsidR="00B02123" w:rsidRPr="00B02123" w:rsidRDefault="00B02123" w:rsidP="00B02123">
      <w:pPr>
        <w:pStyle w:val="Normal1"/>
        <w:numPr>
          <w:ilvl w:val="0"/>
          <w:numId w:val="2"/>
        </w:numPr>
        <w:ind w:left="709" w:hanging="567"/>
        <w:jc w:val="both"/>
        <w:rPr>
          <w:rFonts w:ascii="Times New Roman" w:hAnsi="Times New Roman" w:cs="Times New Roman"/>
        </w:rPr>
      </w:pPr>
      <w:r w:rsidRPr="00B02123">
        <w:rPr>
          <w:rFonts w:ascii="Times New Roman" w:hAnsi="Times New Roman" w:cs="Times New Roman"/>
        </w:rPr>
        <w:t xml:space="preserve">Izglītības un zinātnes ministrijai </w:t>
      </w:r>
      <w:r>
        <w:rPr>
          <w:rFonts w:ascii="Times New Roman" w:hAnsi="Times New Roman" w:cs="Times New Roman"/>
        </w:rPr>
        <w:t>s</w:t>
      </w:r>
      <w:r w:rsidRPr="004C538A">
        <w:rPr>
          <w:rFonts w:ascii="Times New Roman" w:hAnsi="Times New Roman" w:cs="Times New Roman"/>
          <w:szCs w:val="24"/>
          <w:lang w:eastAsia="en-US"/>
        </w:rPr>
        <w:t xml:space="preserve">adarbībā ar Finanšu ministriju </w:t>
      </w:r>
      <w:r w:rsidRPr="00B02123">
        <w:rPr>
          <w:rFonts w:ascii="Times New Roman" w:hAnsi="Times New Roman" w:cs="Times New Roman"/>
        </w:rPr>
        <w:t xml:space="preserve">līdz </w:t>
      </w:r>
      <w:r>
        <w:rPr>
          <w:rFonts w:ascii="Times New Roman" w:hAnsi="Times New Roman" w:cs="Times New Roman"/>
        </w:rPr>
        <w:t xml:space="preserve">2014.gada 1.oktobrim </w:t>
      </w:r>
      <w:r w:rsidRPr="004C538A">
        <w:rPr>
          <w:rFonts w:ascii="Times New Roman" w:hAnsi="Times New Roman" w:cs="Times New Roman"/>
          <w:szCs w:val="24"/>
          <w:lang w:eastAsia="en-US"/>
        </w:rPr>
        <w:t>izvērtēt iespēju paredzēt, ka valsts kapitālsabiedrība, kura veic zinātnisko darbību, var kv</w:t>
      </w:r>
      <w:r w:rsidR="0090755E">
        <w:rPr>
          <w:rFonts w:ascii="Times New Roman" w:hAnsi="Times New Roman" w:cs="Times New Roman"/>
          <w:szCs w:val="24"/>
          <w:lang w:eastAsia="en-US"/>
        </w:rPr>
        <w:t>alificēties atbalsta saņemšanai;</w:t>
      </w:r>
    </w:p>
    <w:p w14:paraId="584015DC" w14:textId="7432C132" w:rsidR="00940388" w:rsidRPr="00B02123" w:rsidRDefault="00CF37DF" w:rsidP="00C262D6">
      <w:pPr>
        <w:pStyle w:val="Normal1"/>
        <w:numPr>
          <w:ilvl w:val="0"/>
          <w:numId w:val="2"/>
        </w:numPr>
        <w:ind w:left="709" w:hanging="567"/>
        <w:jc w:val="both"/>
        <w:rPr>
          <w:rFonts w:ascii="Times New Roman" w:hAnsi="Times New Roman" w:cs="Times New Roman"/>
        </w:rPr>
      </w:pPr>
      <w:r w:rsidRPr="00B02123">
        <w:rPr>
          <w:rFonts w:ascii="Times New Roman" w:hAnsi="Times New Roman" w:cs="Times New Roman"/>
        </w:rPr>
        <w:t>Izglītības un zinātnes ministrijai, līdz 2014.gada 1.</w:t>
      </w:r>
      <w:r w:rsidR="007714B8" w:rsidRPr="00B02123">
        <w:rPr>
          <w:rFonts w:ascii="Times New Roman" w:hAnsi="Times New Roman" w:cs="Times New Roman"/>
        </w:rPr>
        <w:t>novembrim</w:t>
      </w:r>
      <w:r w:rsidR="00940388" w:rsidRPr="00B02123">
        <w:rPr>
          <w:rFonts w:ascii="Times New Roman" w:hAnsi="Times New Roman" w:cs="Times New Roman"/>
        </w:rPr>
        <w:t xml:space="preserve"> izstrādāt un iesniegt Ministru kabinetā izskatīšanai grozījumus </w:t>
      </w:r>
      <w:r w:rsidRPr="00B02123">
        <w:rPr>
          <w:rFonts w:ascii="Times New Roman" w:hAnsi="Times New Roman" w:cs="Times New Roman"/>
        </w:rPr>
        <w:t>Ministru kabineta</w:t>
      </w:r>
      <w:r w:rsidR="00A032A9" w:rsidRPr="00B02123">
        <w:rPr>
          <w:rFonts w:ascii="Times New Roman" w:hAnsi="Times New Roman" w:cs="Times New Roman"/>
        </w:rPr>
        <w:t xml:space="preserve"> 2013.gada 12.novembra</w:t>
      </w:r>
      <w:r w:rsidRPr="00B02123">
        <w:rPr>
          <w:rFonts w:ascii="Times New Roman" w:hAnsi="Times New Roman" w:cs="Times New Roman"/>
        </w:rPr>
        <w:t xml:space="preserve"> noteikumos</w:t>
      </w:r>
      <w:r w:rsidR="00A032A9" w:rsidRPr="00B02123">
        <w:rPr>
          <w:rFonts w:ascii="Times New Roman" w:hAnsi="Times New Roman" w:cs="Times New Roman"/>
        </w:rPr>
        <w:t xml:space="preserve"> Nr.1316</w:t>
      </w:r>
      <w:r w:rsidRPr="00B02123">
        <w:rPr>
          <w:rFonts w:ascii="Times New Roman" w:hAnsi="Times New Roman" w:cs="Times New Roman"/>
        </w:rPr>
        <w:t xml:space="preserve"> "Kārtība, kādā aprēķina un piešķir bāzes finansējumu zinātniskajām institūcijām"</w:t>
      </w:r>
      <w:r w:rsidR="00940388" w:rsidRPr="00B02123">
        <w:rPr>
          <w:rFonts w:ascii="Times New Roman" w:hAnsi="Times New Roman" w:cs="Times New Roman"/>
        </w:rPr>
        <w:t xml:space="preserve">, </w:t>
      </w:r>
      <w:r w:rsidR="00C22C84" w:rsidRPr="00B02123">
        <w:rPr>
          <w:rFonts w:ascii="Times New Roman" w:hAnsi="Times New Roman" w:cs="Times New Roman"/>
        </w:rPr>
        <w:t xml:space="preserve">kā arī </w:t>
      </w:r>
      <w:r w:rsidR="001A3B43" w:rsidRPr="00B02123">
        <w:rPr>
          <w:rFonts w:ascii="Times New Roman" w:hAnsi="Times New Roman" w:cs="Times New Roman"/>
        </w:rPr>
        <w:t xml:space="preserve">nepieciešamības gadījumā sagatavot grozījumus </w:t>
      </w:r>
      <w:r w:rsidR="00C22C84" w:rsidRPr="00B02123">
        <w:rPr>
          <w:rFonts w:ascii="Times New Roman" w:hAnsi="Times New Roman" w:cs="Times New Roman"/>
        </w:rPr>
        <w:t xml:space="preserve">Zinātniskās darbības likumā, </w:t>
      </w:r>
      <w:r w:rsidR="00A03095" w:rsidRPr="00B02123">
        <w:rPr>
          <w:rFonts w:ascii="Times New Roman" w:eastAsia="Times New Roman" w:hAnsi="Times New Roman" w:cs="Times New Roman"/>
          <w:szCs w:val="24"/>
        </w:rPr>
        <w:t>paredzot no 201</w:t>
      </w:r>
      <w:r w:rsidR="00940388" w:rsidRPr="00B02123">
        <w:rPr>
          <w:rFonts w:ascii="Times New Roman" w:eastAsia="Times New Roman" w:hAnsi="Times New Roman" w:cs="Times New Roman"/>
          <w:szCs w:val="24"/>
        </w:rPr>
        <w:t>5</w:t>
      </w:r>
      <w:r w:rsidR="00A03095" w:rsidRPr="00B02123">
        <w:rPr>
          <w:rFonts w:ascii="Times New Roman" w:eastAsia="Times New Roman" w:hAnsi="Times New Roman" w:cs="Times New Roman"/>
          <w:szCs w:val="24"/>
        </w:rPr>
        <w:t>.</w:t>
      </w:r>
      <w:r w:rsidR="00073695" w:rsidRPr="00B02123">
        <w:rPr>
          <w:rFonts w:ascii="Times New Roman" w:eastAsia="Times New Roman" w:hAnsi="Times New Roman" w:cs="Times New Roman"/>
          <w:szCs w:val="24"/>
        </w:rPr>
        <w:t xml:space="preserve">gada </w:t>
      </w:r>
      <w:r w:rsidR="006607CF" w:rsidRPr="00B02123">
        <w:rPr>
          <w:rFonts w:ascii="Times New Roman" w:eastAsia="Times New Roman" w:hAnsi="Times New Roman" w:cs="Times New Roman"/>
          <w:szCs w:val="24"/>
        </w:rPr>
        <w:t>10-</w:t>
      </w:r>
      <w:r w:rsidR="00940388" w:rsidRPr="00B02123">
        <w:rPr>
          <w:rFonts w:ascii="Times New Roman" w:eastAsia="Times New Roman" w:hAnsi="Times New Roman" w:cs="Times New Roman"/>
          <w:color w:val="auto"/>
          <w:szCs w:val="24"/>
          <w:lang w:eastAsia="en-US"/>
        </w:rPr>
        <w:t xml:space="preserve">15% no zinātnei piešķirtā bāzes finansējuma </w:t>
      </w:r>
      <w:r w:rsidR="00073695" w:rsidRPr="00B02123">
        <w:rPr>
          <w:rFonts w:ascii="Times New Roman" w:eastAsia="Times New Roman" w:hAnsi="Times New Roman" w:cs="Times New Roman"/>
          <w:color w:val="auto"/>
          <w:szCs w:val="24"/>
          <w:lang w:eastAsia="en-US"/>
        </w:rPr>
        <w:t>kā papildus finansējumu piešķirt</w:t>
      </w:r>
      <w:r w:rsidR="00940388" w:rsidRPr="00B02123">
        <w:rPr>
          <w:rFonts w:ascii="Times New Roman" w:eastAsia="Times New Roman" w:hAnsi="Times New Roman" w:cs="Times New Roman"/>
          <w:color w:val="auto"/>
          <w:szCs w:val="24"/>
          <w:lang w:eastAsia="en-US"/>
        </w:rPr>
        <w:t xml:space="preserve"> tām zinātniskajām institūcijām, kas starptautiskajā </w:t>
      </w:r>
      <w:proofErr w:type="spellStart"/>
      <w:r w:rsidR="00940388" w:rsidRPr="00B02123">
        <w:rPr>
          <w:rFonts w:ascii="Times New Roman" w:eastAsia="Times New Roman" w:hAnsi="Times New Roman" w:cs="Times New Roman"/>
          <w:color w:val="auto"/>
          <w:szCs w:val="24"/>
          <w:lang w:eastAsia="en-US"/>
        </w:rPr>
        <w:t>izvērtējumā</w:t>
      </w:r>
      <w:proofErr w:type="spellEnd"/>
      <w:r w:rsidR="00940388" w:rsidRPr="00B02123">
        <w:rPr>
          <w:rFonts w:ascii="Times New Roman" w:eastAsia="Times New Roman" w:hAnsi="Times New Roman" w:cs="Times New Roman"/>
          <w:color w:val="auto"/>
          <w:szCs w:val="24"/>
          <w:lang w:eastAsia="en-US"/>
        </w:rPr>
        <w:t xml:space="preserve"> saņēmušas novērtējumu "4" un "5";</w:t>
      </w:r>
    </w:p>
    <w:p w14:paraId="5CFA8594" w14:textId="0CB7619F" w:rsidR="00317259" w:rsidRPr="00B02123" w:rsidRDefault="00317259" w:rsidP="00133071">
      <w:pPr>
        <w:pStyle w:val="ColorfulList-Accent11"/>
        <w:numPr>
          <w:ilvl w:val="0"/>
          <w:numId w:val="2"/>
        </w:numPr>
        <w:ind w:left="709" w:hanging="567"/>
        <w:jc w:val="both"/>
      </w:pPr>
      <w:r w:rsidRPr="00B02123">
        <w:t>Ministrijai piešķirt 2015.gada zinātniskās darbības bāzes finansējumu un augstskolu budžeta vietu finansējumu apvienotā dotācijā uz viena līguma bāzes;</w:t>
      </w:r>
    </w:p>
    <w:p w14:paraId="2D937D1A" w14:textId="77777777" w:rsidR="00940388" w:rsidRPr="00B02123" w:rsidRDefault="00940388" w:rsidP="00940388">
      <w:pPr>
        <w:pStyle w:val="Normal1"/>
        <w:numPr>
          <w:ilvl w:val="0"/>
          <w:numId w:val="2"/>
        </w:numPr>
        <w:ind w:left="709" w:hanging="567"/>
        <w:jc w:val="both"/>
        <w:rPr>
          <w:rFonts w:ascii="Times New Roman" w:eastAsia="Times New Roman" w:hAnsi="Times New Roman" w:cs="Times New Roman"/>
          <w:color w:val="auto"/>
          <w:szCs w:val="24"/>
        </w:rPr>
      </w:pPr>
      <w:r w:rsidRPr="00B02123">
        <w:rPr>
          <w:rFonts w:ascii="Times New Roman" w:hAnsi="Times New Roman" w:cs="Times New Roman"/>
          <w:szCs w:val="24"/>
        </w:rPr>
        <w:t>Izglītības un zinātnes ministrijai, līdz 2014.gada 1.novembrim izstrādāt kārtību jaunas Izglītības un zinātnes ministrijas valsts budžeta apakšprogrammas “Krišjāņa Barona Dainu skapis” izveidei, izmantojot budžeta apakšprogrammas 05.05.00 “Tirgus orientētie pētījumi” līdzekļus. N</w:t>
      </w:r>
      <w:r w:rsidRPr="00B02123">
        <w:rPr>
          <w:rFonts w:ascii="Times New Roman" w:eastAsia="Times New Roman" w:hAnsi="Times New Roman" w:cs="Times New Roman"/>
          <w:color w:val="auto"/>
          <w:szCs w:val="24"/>
        </w:rPr>
        <w:t>o 2015.gada programmas līdzekļus paredzēt LU Literatūras, folkloras un mākslas institūta uzdevumiem, kas saistīti ar folkloras mantojuma izpēti un latviešu folkloras krātuves –</w:t>
      </w:r>
      <w:r w:rsidRPr="00B02123">
        <w:rPr>
          <w:rFonts w:ascii="Times New Roman" w:eastAsia="Times New Roman" w:hAnsi="Times New Roman" w:cs="Times New Roman"/>
          <w:szCs w:val="24"/>
        </w:rPr>
        <w:t xml:space="preserve"> </w:t>
      </w:r>
      <w:r w:rsidRPr="00B02123">
        <w:rPr>
          <w:rFonts w:ascii="Times New Roman" w:eastAsia="Times New Roman" w:hAnsi="Times New Roman" w:cs="Times New Roman"/>
          <w:color w:val="auto"/>
          <w:szCs w:val="24"/>
        </w:rPr>
        <w:t>Krišjāņa Barona Dainu skapja uzturēšanu Latvijas Nacionālajā bibliotēkā.</w:t>
      </w:r>
    </w:p>
    <w:p w14:paraId="0E3322AB" w14:textId="77777777" w:rsidR="00940388" w:rsidRPr="00B02123" w:rsidRDefault="00940388" w:rsidP="00940388">
      <w:pPr>
        <w:pStyle w:val="ColorfulList-Accent11"/>
        <w:numPr>
          <w:ilvl w:val="0"/>
          <w:numId w:val="2"/>
        </w:numPr>
        <w:ind w:left="709" w:hanging="567"/>
        <w:jc w:val="both"/>
      </w:pPr>
      <w:r w:rsidRPr="00B02123">
        <w:t>Ekonomikas ministrijai sadarbībā ar Izglītības un zinātnes ministriju, nozaru ministrijām un valsts zinātniskajiem institūtiem līdz 2014.gada 15.decembrim izvērtēt iespēju koncentrēt esošos valsts zinātniskos institūtus vienā vai vairākos lietišķo pētījumu zinātniskajos centros Viedās specializācijas jomās.</w:t>
      </w:r>
    </w:p>
    <w:p w14:paraId="5AC5B3E4" w14:textId="77777777" w:rsidR="00ED3BF9" w:rsidRPr="00B02123" w:rsidRDefault="00ED3BF9" w:rsidP="00ED3BF9">
      <w:pPr>
        <w:pStyle w:val="ColorfulList-Accent11"/>
        <w:numPr>
          <w:ilvl w:val="0"/>
          <w:numId w:val="2"/>
        </w:numPr>
        <w:ind w:left="709" w:hanging="567"/>
        <w:jc w:val="both"/>
      </w:pPr>
      <w:r w:rsidRPr="00B02123">
        <w:lastRenderedPageBreak/>
        <w:t>Zinātniskajām institūcijām, līdz 2015.gada 1.jūlijam a</w:t>
      </w:r>
      <w:r w:rsidRPr="00B02123">
        <w:rPr>
          <w:lang w:eastAsia="en-US"/>
        </w:rPr>
        <w:t>tjaunināt un iesniegt saskaņošanai IZM un attiecīgās nozares ministrijā (ja attiecināms) attīstības stratēģiju</w:t>
      </w:r>
      <w:r w:rsidR="00341655" w:rsidRPr="00B02123">
        <w:rPr>
          <w:lang w:eastAsia="en-US"/>
        </w:rPr>
        <w:t xml:space="preserve"> 2015. – 2020.gadam</w:t>
      </w:r>
      <w:r w:rsidR="009A7A65" w:rsidRPr="00B02123">
        <w:rPr>
          <w:lang w:eastAsia="en-US"/>
        </w:rPr>
        <w:t>,</w:t>
      </w:r>
      <w:r w:rsidRPr="00B02123">
        <w:rPr>
          <w:lang w:eastAsia="en-US"/>
        </w:rPr>
        <w:t xml:space="preserve"> paredzot rezultātu pārvaldības ieviešanu un ZTAI politikas mērķu sasniegšanu</w:t>
      </w:r>
      <w:r w:rsidR="00863E29" w:rsidRPr="00B02123">
        <w:rPr>
          <w:lang w:eastAsia="en-US"/>
        </w:rPr>
        <w:t>.</w:t>
      </w:r>
    </w:p>
    <w:p w14:paraId="61CE78B2" w14:textId="45495948" w:rsidR="00995DE8" w:rsidRDefault="00940388" w:rsidP="00133071">
      <w:pPr>
        <w:pStyle w:val="Normal1"/>
        <w:numPr>
          <w:ilvl w:val="0"/>
          <w:numId w:val="2"/>
        </w:numPr>
        <w:ind w:left="709" w:hanging="567"/>
        <w:jc w:val="both"/>
        <w:rPr>
          <w:rFonts w:ascii="Times New Roman" w:hAnsi="Times New Roman" w:cs="Times New Roman"/>
        </w:rPr>
      </w:pPr>
      <w:r w:rsidRPr="00B02123">
        <w:rPr>
          <w:rFonts w:ascii="Times New Roman" w:hAnsi="Times New Roman" w:cs="Times New Roman"/>
        </w:rPr>
        <w:t xml:space="preserve">Izglītības un zinātnes ministrijai līdz 2015.gada 1.jūlijam izstrādāt un iesniegt Ministru kabinetā izskatīšanai grozījumus Ministru kabineta 2013.gada 12.novembra noteikumos Nr.1316 "Kārtība, kādā aprēķina un piešķir bāzes finansējumu zinātniskajām institūcijām", </w:t>
      </w:r>
      <w:r w:rsidR="001A3B43" w:rsidRPr="00B02123">
        <w:rPr>
          <w:rFonts w:ascii="Times New Roman" w:hAnsi="Times New Roman" w:cs="Times New Roman"/>
        </w:rPr>
        <w:t>kā arī nepieciešamības gadījumā sagatavot grozījumus Zinātniskās darbības likumā</w:t>
      </w:r>
      <w:r w:rsidR="00C22C84" w:rsidRPr="00B02123">
        <w:rPr>
          <w:rFonts w:ascii="Times New Roman" w:eastAsia="Times New Roman" w:hAnsi="Times New Roman" w:cs="Times New Roman"/>
          <w:szCs w:val="24"/>
        </w:rPr>
        <w:t xml:space="preserve">, </w:t>
      </w:r>
      <w:r w:rsidRPr="00B02123">
        <w:rPr>
          <w:rFonts w:ascii="Times New Roman" w:eastAsia="Times New Roman" w:hAnsi="Times New Roman" w:cs="Times New Roman"/>
          <w:szCs w:val="24"/>
        </w:rPr>
        <w:t xml:space="preserve">paredzot </w:t>
      </w:r>
      <w:r w:rsidR="00E17BFC" w:rsidRPr="00B02123">
        <w:rPr>
          <w:rFonts w:ascii="Times New Roman" w:eastAsia="Times New Roman" w:hAnsi="Times New Roman" w:cs="Times New Roman"/>
          <w:szCs w:val="24"/>
        </w:rPr>
        <w:t xml:space="preserve">no 2016.gada </w:t>
      </w:r>
      <w:r w:rsidR="00A03095" w:rsidRPr="00B02123">
        <w:rPr>
          <w:rFonts w:ascii="Times New Roman" w:eastAsia="Times New Roman" w:hAnsi="Times New Roman" w:cs="Times New Roman"/>
          <w:szCs w:val="24"/>
        </w:rPr>
        <w:t>noteikt bāzes finansējuma saņemšanas prasību par minimālo zinātniskās institūcijas zinātniskā p</w:t>
      </w:r>
      <w:bookmarkStart w:id="0" w:name="_GoBack"/>
      <w:bookmarkEnd w:id="0"/>
      <w:r w:rsidR="00A03095" w:rsidRPr="00B02123">
        <w:rPr>
          <w:rFonts w:ascii="Times New Roman" w:eastAsia="Times New Roman" w:hAnsi="Times New Roman" w:cs="Times New Roman"/>
          <w:szCs w:val="24"/>
        </w:rPr>
        <w:t xml:space="preserve">ersonāla skaitu: </w:t>
      </w:r>
      <w:r w:rsidR="00A03095" w:rsidRPr="00B02123">
        <w:rPr>
          <w:rFonts w:ascii="Times New Roman" w:hAnsi="Times New Roman" w:cs="Times New Roman"/>
          <w:szCs w:val="24"/>
        </w:rPr>
        <w:t>valsts zinātniskajiem institūtiem</w:t>
      </w:r>
      <w:r w:rsidR="000444C6" w:rsidRPr="00B02123">
        <w:rPr>
          <w:rFonts w:ascii="Times New Roman" w:hAnsi="Times New Roman" w:cs="Times New Roman"/>
          <w:szCs w:val="24"/>
        </w:rPr>
        <w:t xml:space="preserve">, universitātēm un to aģentūrām </w:t>
      </w:r>
      <w:r w:rsidR="00972E90" w:rsidRPr="00B02123">
        <w:rPr>
          <w:rFonts w:ascii="Times New Roman" w:eastAsia="Times New Roman" w:hAnsi="Times New Roman" w:cs="Times New Roman"/>
          <w:color w:val="auto"/>
          <w:szCs w:val="24"/>
        </w:rPr>
        <w:t>–</w:t>
      </w:r>
      <w:r w:rsidR="00A03095" w:rsidRPr="00B02123">
        <w:rPr>
          <w:rFonts w:ascii="Times New Roman" w:hAnsi="Times New Roman" w:cs="Times New Roman"/>
          <w:szCs w:val="24"/>
        </w:rPr>
        <w:t xml:space="preserve"> 25 PLE, ar nosacījumu, ka slodze katram zinātniskā personāla pārstāvim ir vismaz 10 stundas nedēļā</w:t>
      </w:r>
      <w:r w:rsidR="00A03095" w:rsidRPr="00B02123">
        <w:rPr>
          <w:rFonts w:ascii="Times New Roman" w:eastAsia="Times New Roman" w:hAnsi="Times New Roman" w:cs="Times New Roman"/>
          <w:szCs w:val="24"/>
        </w:rPr>
        <w:t xml:space="preserve"> (0,25 PLE)</w:t>
      </w:r>
      <w:r w:rsidR="00A03095" w:rsidRPr="00B02123">
        <w:rPr>
          <w:rFonts w:ascii="Times New Roman" w:hAnsi="Times New Roman" w:cs="Times New Roman"/>
          <w:szCs w:val="24"/>
        </w:rPr>
        <w:t xml:space="preserve">; </w:t>
      </w:r>
      <w:r w:rsidR="00A03095" w:rsidRPr="00B02123">
        <w:rPr>
          <w:rFonts w:ascii="Times New Roman" w:eastAsia="Times New Roman" w:hAnsi="Times New Roman" w:cs="Times New Roman"/>
          <w:szCs w:val="24"/>
        </w:rPr>
        <w:t xml:space="preserve">augstskolām un akadēmijām, izņemot </w:t>
      </w:r>
      <w:r w:rsidR="00972E90" w:rsidRPr="00B02123">
        <w:rPr>
          <w:rFonts w:ascii="Times New Roman" w:eastAsia="Times New Roman" w:hAnsi="Times New Roman" w:cs="Times New Roman"/>
          <w:szCs w:val="24"/>
        </w:rPr>
        <w:t xml:space="preserve">kultūras un </w:t>
      </w:r>
      <w:r w:rsidR="00A03095" w:rsidRPr="00B02123">
        <w:rPr>
          <w:rFonts w:ascii="Times New Roman" w:eastAsia="Times New Roman" w:hAnsi="Times New Roman" w:cs="Times New Roman"/>
          <w:szCs w:val="24"/>
        </w:rPr>
        <w:t xml:space="preserve">mākslas jomas akadēmijas </w:t>
      </w:r>
      <w:r w:rsidR="00972E90" w:rsidRPr="00B02123">
        <w:rPr>
          <w:rFonts w:ascii="Times New Roman" w:eastAsia="Times New Roman" w:hAnsi="Times New Roman" w:cs="Times New Roman"/>
          <w:color w:val="auto"/>
          <w:szCs w:val="24"/>
        </w:rPr>
        <w:t>–</w:t>
      </w:r>
      <w:r w:rsidR="00A03095" w:rsidRPr="00B02123">
        <w:rPr>
          <w:rFonts w:ascii="Times New Roman" w:eastAsia="Times New Roman" w:hAnsi="Times New Roman" w:cs="Times New Roman"/>
          <w:szCs w:val="24"/>
        </w:rPr>
        <w:t xml:space="preserve"> 10 PLE, </w:t>
      </w:r>
      <w:r w:rsidR="00A03095" w:rsidRPr="00B02123">
        <w:rPr>
          <w:rFonts w:ascii="Times New Roman" w:hAnsi="Times New Roman" w:cs="Times New Roman"/>
          <w:szCs w:val="24"/>
        </w:rPr>
        <w:t>ar nosacījumu, ka slodze katram zinātniskā personāla pārstāvim ir vismaz 10 stundas nedēļā</w:t>
      </w:r>
      <w:r w:rsidR="00A03095" w:rsidRPr="00B02123">
        <w:rPr>
          <w:rFonts w:ascii="Times New Roman" w:eastAsia="Times New Roman" w:hAnsi="Times New Roman" w:cs="Times New Roman"/>
          <w:szCs w:val="24"/>
        </w:rPr>
        <w:t xml:space="preserve"> (0,25 PLE); kultūras un mākslas nozaru akadēmijām un Latvijas Nacionālajai bibliotēkai </w:t>
      </w:r>
      <w:r w:rsidR="00972E90" w:rsidRPr="00B02123">
        <w:rPr>
          <w:rFonts w:ascii="Times New Roman" w:eastAsia="Times New Roman" w:hAnsi="Times New Roman" w:cs="Times New Roman"/>
          <w:color w:val="auto"/>
          <w:szCs w:val="24"/>
        </w:rPr>
        <w:t>–</w:t>
      </w:r>
      <w:r w:rsidR="00A03095" w:rsidRPr="00B02123">
        <w:rPr>
          <w:rFonts w:ascii="Times New Roman" w:eastAsia="Times New Roman" w:hAnsi="Times New Roman" w:cs="Times New Roman"/>
          <w:szCs w:val="24"/>
        </w:rPr>
        <w:t xml:space="preserve"> 5 PLE, </w:t>
      </w:r>
      <w:r w:rsidR="00A03095" w:rsidRPr="00B02123">
        <w:rPr>
          <w:rFonts w:ascii="Times New Roman" w:hAnsi="Times New Roman" w:cs="Times New Roman"/>
          <w:szCs w:val="24"/>
        </w:rPr>
        <w:t>ar nosacījumu, ka slodze katram zinātniskā personāla pārstāvim ir vismaz 10 stundas nedēļā</w:t>
      </w:r>
      <w:r w:rsidR="00A03095" w:rsidRPr="00B02123">
        <w:rPr>
          <w:rFonts w:ascii="Times New Roman" w:eastAsia="Times New Roman" w:hAnsi="Times New Roman" w:cs="Times New Roman"/>
          <w:szCs w:val="24"/>
        </w:rPr>
        <w:t xml:space="preserve"> (0,25 PLE).</w:t>
      </w:r>
      <w:r w:rsidR="00972E90" w:rsidRPr="00B02123">
        <w:rPr>
          <w:rFonts w:ascii="Times New Roman" w:eastAsia="Times New Roman" w:hAnsi="Times New Roman" w:cs="Times New Roman"/>
          <w:szCs w:val="24"/>
        </w:rPr>
        <w:t xml:space="preserve"> </w:t>
      </w:r>
      <w:r w:rsidR="00E702E4" w:rsidRPr="00B02123">
        <w:rPr>
          <w:rFonts w:ascii="Times New Roman" w:hAnsi="Times New Roman" w:cs="Times New Roman"/>
        </w:rPr>
        <w:t xml:space="preserve">Noteikumos </w:t>
      </w:r>
      <w:r w:rsidR="00506F1F" w:rsidRPr="00B02123">
        <w:rPr>
          <w:rFonts w:ascii="Times New Roman" w:hAnsi="Times New Roman" w:cs="Times New Roman"/>
        </w:rPr>
        <w:t>paredzēt, ka no</w:t>
      </w:r>
      <w:r w:rsidR="008F7CBA" w:rsidRPr="00B02123">
        <w:rPr>
          <w:rFonts w:ascii="Times New Roman" w:hAnsi="Times New Roman" w:cs="Times New Roman"/>
        </w:rPr>
        <w:t xml:space="preserve"> 2016.gada </w:t>
      </w:r>
      <w:r w:rsidR="00506F1F" w:rsidRPr="00B02123">
        <w:rPr>
          <w:rFonts w:ascii="Times New Roman" w:hAnsi="Times New Roman" w:cs="Times New Roman"/>
        </w:rPr>
        <w:t xml:space="preserve">tiks </w:t>
      </w:r>
      <w:r w:rsidR="00CF37DF" w:rsidRPr="00B02123">
        <w:rPr>
          <w:rFonts w:ascii="Times New Roman" w:hAnsi="Times New Roman" w:cs="Times New Roman"/>
        </w:rPr>
        <w:t>slēgt</w:t>
      </w:r>
      <w:r w:rsidR="00506F1F" w:rsidRPr="00B02123">
        <w:rPr>
          <w:rFonts w:ascii="Times New Roman" w:hAnsi="Times New Roman" w:cs="Times New Roman"/>
        </w:rPr>
        <w:t>i</w:t>
      </w:r>
      <w:r w:rsidR="00CF37DF" w:rsidRPr="00B02123">
        <w:rPr>
          <w:rFonts w:ascii="Times New Roman" w:hAnsi="Times New Roman" w:cs="Times New Roman"/>
        </w:rPr>
        <w:t xml:space="preserve"> līgum</w:t>
      </w:r>
      <w:r w:rsidR="00506F1F" w:rsidRPr="00B02123">
        <w:rPr>
          <w:rFonts w:ascii="Times New Roman" w:hAnsi="Times New Roman" w:cs="Times New Roman"/>
        </w:rPr>
        <w:t>i</w:t>
      </w:r>
      <w:r w:rsidR="00CF37DF" w:rsidRPr="00B02123">
        <w:rPr>
          <w:rFonts w:ascii="Times New Roman" w:hAnsi="Times New Roman" w:cs="Times New Roman"/>
        </w:rPr>
        <w:t xml:space="preserve"> par sasniedzamajiem </w:t>
      </w:r>
      <w:r w:rsidR="000A1B98" w:rsidRPr="00B02123">
        <w:rPr>
          <w:rFonts w:ascii="Times New Roman" w:hAnsi="Times New Roman" w:cs="Times New Roman"/>
        </w:rPr>
        <w:t>rezultātu</w:t>
      </w:r>
      <w:r w:rsidR="00CF37DF" w:rsidRPr="00B02123">
        <w:rPr>
          <w:rFonts w:ascii="Times New Roman" w:hAnsi="Times New Roman" w:cs="Times New Roman"/>
        </w:rPr>
        <w:t xml:space="preserve"> rādītājiem </w:t>
      </w:r>
      <w:r w:rsidR="000809A7" w:rsidRPr="00B02123">
        <w:rPr>
          <w:rFonts w:ascii="Times New Roman" w:hAnsi="Times New Roman" w:cs="Times New Roman"/>
        </w:rPr>
        <w:t xml:space="preserve">ar zinātniskajām institūcijām, kas starptautiskajā </w:t>
      </w:r>
      <w:proofErr w:type="spellStart"/>
      <w:r w:rsidR="000809A7" w:rsidRPr="00B02123">
        <w:rPr>
          <w:rFonts w:ascii="Times New Roman" w:hAnsi="Times New Roman" w:cs="Times New Roman"/>
        </w:rPr>
        <w:t>izvērtējumā</w:t>
      </w:r>
      <w:proofErr w:type="spellEnd"/>
      <w:r w:rsidR="000809A7" w:rsidRPr="00B02123">
        <w:rPr>
          <w:rFonts w:ascii="Times New Roman" w:hAnsi="Times New Roman" w:cs="Times New Roman"/>
        </w:rPr>
        <w:t xml:space="preserve"> saņēmušas atzīmi „2” un „1”</w:t>
      </w:r>
      <w:r w:rsidR="008F7CBA" w:rsidRPr="00B02123">
        <w:rPr>
          <w:rFonts w:ascii="Times New Roman" w:hAnsi="Times New Roman" w:cs="Times New Roman"/>
        </w:rPr>
        <w:t>, un no 2017.gada līgum</w:t>
      </w:r>
      <w:r w:rsidR="00592AC6" w:rsidRPr="00B02123">
        <w:rPr>
          <w:rFonts w:ascii="Times New Roman" w:hAnsi="Times New Roman" w:cs="Times New Roman"/>
        </w:rPr>
        <w:t>i</w:t>
      </w:r>
      <w:r w:rsidR="008F7CBA" w:rsidRPr="00B02123">
        <w:rPr>
          <w:rFonts w:ascii="Times New Roman" w:hAnsi="Times New Roman" w:cs="Times New Roman"/>
        </w:rPr>
        <w:t xml:space="preserve"> par </w:t>
      </w:r>
      <w:r w:rsidR="00DC731C" w:rsidRPr="00B02123">
        <w:rPr>
          <w:rFonts w:ascii="Times New Roman" w:hAnsi="Times New Roman" w:cs="Times New Roman"/>
        </w:rPr>
        <w:t xml:space="preserve">sasniedzamajiem </w:t>
      </w:r>
      <w:r w:rsidR="008F7CBA" w:rsidRPr="00B02123">
        <w:rPr>
          <w:rFonts w:ascii="Times New Roman" w:hAnsi="Times New Roman" w:cs="Times New Roman"/>
        </w:rPr>
        <w:t xml:space="preserve">rezultātu rādītājiem </w:t>
      </w:r>
      <w:r w:rsidR="00BE7B77" w:rsidRPr="00B02123">
        <w:rPr>
          <w:rFonts w:ascii="Times New Roman" w:hAnsi="Times New Roman" w:cs="Times New Roman"/>
        </w:rPr>
        <w:t xml:space="preserve">tiks slēgti </w:t>
      </w:r>
      <w:r w:rsidR="008F7CBA" w:rsidRPr="00B02123">
        <w:rPr>
          <w:rFonts w:ascii="Times New Roman" w:hAnsi="Times New Roman" w:cs="Times New Roman"/>
        </w:rPr>
        <w:t>ar visām zinātniskajām institūcijām.</w:t>
      </w:r>
      <w:r w:rsidR="000809A7" w:rsidRPr="00B02123">
        <w:rPr>
          <w:rFonts w:ascii="Times New Roman" w:hAnsi="Times New Roman" w:cs="Times New Roman"/>
        </w:rPr>
        <w:t xml:space="preserve"> </w:t>
      </w:r>
    </w:p>
    <w:p w14:paraId="48F92279" w14:textId="77777777" w:rsidR="006D297F" w:rsidRPr="00BE7B77" w:rsidRDefault="006D297F" w:rsidP="007340D0">
      <w:pPr>
        <w:jc w:val="both"/>
      </w:pPr>
    </w:p>
    <w:p w14:paraId="18AC65AF" w14:textId="77777777" w:rsidR="006D297F" w:rsidRPr="00BE7B77" w:rsidRDefault="006D297F" w:rsidP="007340D0">
      <w:pPr>
        <w:jc w:val="both"/>
      </w:pPr>
    </w:p>
    <w:p w14:paraId="28C5A95E" w14:textId="77777777" w:rsidR="00995DE8" w:rsidRPr="00BE7B77" w:rsidRDefault="005D2839" w:rsidP="00AD4C9F">
      <w:pPr>
        <w:tabs>
          <w:tab w:val="left" w:pos="6840"/>
        </w:tabs>
        <w:ind w:firstLine="720"/>
        <w:jc w:val="both"/>
      </w:pPr>
      <w:r w:rsidRPr="00BE7B77">
        <w:t>Ministru prezidente</w:t>
      </w:r>
      <w:r w:rsidR="00995DE8" w:rsidRPr="00BE7B77">
        <w:tab/>
      </w:r>
      <w:proofErr w:type="spellStart"/>
      <w:r w:rsidRPr="00BE7B77">
        <w:t>L.Straujuma</w:t>
      </w:r>
      <w:proofErr w:type="spellEnd"/>
    </w:p>
    <w:p w14:paraId="41FF36DE" w14:textId="77777777" w:rsidR="00995DE8" w:rsidRPr="00BE7B77" w:rsidRDefault="00995DE8" w:rsidP="00AD4C9F">
      <w:pPr>
        <w:tabs>
          <w:tab w:val="left" w:pos="6804"/>
          <w:tab w:val="left" w:pos="6840"/>
        </w:tabs>
        <w:ind w:firstLine="720"/>
      </w:pPr>
    </w:p>
    <w:p w14:paraId="76E8B391" w14:textId="77777777" w:rsidR="00995DE8" w:rsidRPr="00BE7B77" w:rsidRDefault="00995DE8" w:rsidP="00AD4C9F">
      <w:pPr>
        <w:tabs>
          <w:tab w:val="left" w:pos="6804"/>
          <w:tab w:val="left" w:pos="6840"/>
        </w:tabs>
        <w:ind w:firstLine="720"/>
      </w:pPr>
    </w:p>
    <w:p w14:paraId="583DC878" w14:textId="77777777" w:rsidR="00995DE8" w:rsidRPr="00BE7B77" w:rsidRDefault="00995DE8" w:rsidP="00A17B6F">
      <w:pPr>
        <w:tabs>
          <w:tab w:val="left" w:pos="6840"/>
        </w:tabs>
        <w:ind w:firstLine="720"/>
      </w:pPr>
      <w:r w:rsidRPr="00BE7B77">
        <w:t>Valsts kancelejas direktore</w:t>
      </w:r>
      <w:r w:rsidRPr="00BE7B77">
        <w:tab/>
      </w:r>
      <w:proofErr w:type="spellStart"/>
      <w:r w:rsidRPr="00BE7B77">
        <w:t>E.Dreimane</w:t>
      </w:r>
      <w:proofErr w:type="spellEnd"/>
    </w:p>
    <w:p w14:paraId="55409B1A" w14:textId="77777777" w:rsidR="00995DE8" w:rsidRPr="00BE7B77" w:rsidRDefault="00995DE8" w:rsidP="00AD4C9F">
      <w:pPr>
        <w:ind w:firstLine="720"/>
      </w:pPr>
    </w:p>
    <w:p w14:paraId="2A8B29C9" w14:textId="77777777" w:rsidR="00995DE8" w:rsidRPr="00BE7B77" w:rsidRDefault="00995DE8" w:rsidP="00AD4C9F">
      <w:pPr>
        <w:tabs>
          <w:tab w:val="left" w:pos="6804"/>
        </w:tabs>
        <w:ind w:firstLine="720"/>
        <w:jc w:val="both"/>
      </w:pPr>
      <w:r w:rsidRPr="00BE7B77">
        <w:t>Iesniedzējs:</w:t>
      </w:r>
    </w:p>
    <w:p w14:paraId="37CEC8BB" w14:textId="77777777" w:rsidR="00995DE8" w:rsidRPr="00BE7B77" w:rsidRDefault="005D2839" w:rsidP="00845E5F">
      <w:pPr>
        <w:tabs>
          <w:tab w:val="left" w:pos="6804"/>
        </w:tabs>
        <w:ind w:firstLine="720"/>
        <w:jc w:val="both"/>
      </w:pPr>
      <w:r w:rsidRPr="00BE7B77">
        <w:t>Izglītības un zinātnes ministre</w:t>
      </w:r>
      <w:r w:rsidR="00995DE8" w:rsidRPr="00BE7B77">
        <w:tab/>
      </w:r>
      <w:proofErr w:type="spellStart"/>
      <w:r w:rsidRPr="00BE7B77">
        <w:t>I.Druviete</w:t>
      </w:r>
      <w:proofErr w:type="spellEnd"/>
    </w:p>
    <w:p w14:paraId="12F77711" w14:textId="77777777" w:rsidR="00995DE8" w:rsidRPr="00BE7B77" w:rsidRDefault="00995DE8" w:rsidP="00C77848">
      <w:pPr>
        <w:tabs>
          <w:tab w:val="left" w:pos="6804"/>
        </w:tabs>
        <w:ind w:firstLine="720"/>
        <w:jc w:val="center"/>
      </w:pPr>
    </w:p>
    <w:p w14:paraId="3A9F8571" w14:textId="77777777" w:rsidR="00492A8E" w:rsidRPr="00BE7B77" w:rsidRDefault="00F84F93" w:rsidP="00F84F93">
      <w:pPr>
        <w:tabs>
          <w:tab w:val="left" w:pos="6804"/>
        </w:tabs>
        <w:ind w:firstLine="720"/>
        <w:jc w:val="both"/>
      </w:pPr>
      <w:r w:rsidRPr="00BE7B77">
        <w:t>Vizē:</w:t>
      </w:r>
    </w:p>
    <w:p w14:paraId="14CF17B8" w14:textId="77777777" w:rsidR="00995DE8" w:rsidRPr="00BE7B77" w:rsidRDefault="00995DE8" w:rsidP="00F84F93">
      <w:pPr>
        <w:tabs>
          <w:tab w:val="left" w:pos="6804"/>
        </w:tabs>
        <w:ind w:firstLine="720"/>
        <w:jc w:val="both"/>
      </w:pPr>
      <w:r w:rsidRPr="00BE7B77">
        <w:t xml:space="preserve">Valsts sekretāre                                                          </w:t>
      </w:r>
      <w:r w:rsidRPr="00BE7B77">
        <w:tab/>
      </w:r>
      <w:proofErr w:type="spellStart"/>
      <w:r w:rsidRPr="00BE7B77">
        <w:t>S.Liepiņa</w:t>
      </w:r>
      <w:proofErr w:type="spellEnd"/>
    </w:p>
    <w:p w14:paraId="67CDB540" w14:textId="77777777" w:rsidR="00F84F93" w:rsidRPr="00BE7B77" w:rsidRDefault="00F84F93" w:rsidP="00F84F93">
      <w:pPr>
        <w:tabs>
          <w:tab w:val="left" w:pos="6804"/>
        </w:tabs>
        <w:ind w:firstLine="720"/>
        <w:jc w:val="both"/>
      </w:pPr>
    </w:p>
    <w:p w14:paraId="59AF360F" w14:textId="77777777" w:rsidR="00AB32FF" w:rsidRPr="00BE7B77" w:rsidRDefault="00AB32FF" w:rsidP="00AD4C9F"/>
    <w:p w14:paraId="31B9C72D" w14:textId="77777777" w:rsidR="00AB32FF" w:rsidRPr="00BE7B77" w:rsidRDefault="00AB32FF" w:rsidP="00AD4C9F">
      <w:pPr>
        <w:rPr>
          <w:sz w:val="20"/>
          <w:szCs w:val="20"/>
        </w:rPr>
      </w:pPr>
    </w:p>
    <w:p w14:paraId="3F1AC823" w14:textId="7FE6926A" w:rsidR="00995DE8" w:rsidRPr="00BE7B77" w:rsidRDefault="008423E2" w:rsidP="00AD4C9F">
      <w:pPr>
        <w:rPr>
          <w:sz w:val="20"/>
          <w:szCs w:val="20"/>
        </w:rPr>
      </w:pPr>
      <w:r w:rsidRPr="00BE7B77">
        <w:rPr>
          <w:sz w:val="20"/>
          <w:szCs w:val="20"/>
        </w:rPr>
        <w:t>1</w:t>
      </w:r>
      <w:r w:rsidR="00133071">
        <w:rPr>
          <w:sz w:val="20"/>
          <w:szCs w:val="20"/>
        </w:rPr>
        <w:t>5</w:t>
      </w:r>
      <w:r w:rsidR="00753D46" w:rsidRPr="00BE7B77">
        <w:rPr>
          <w:sz w:val="20"/>
          <w:szCs w:val="20"/>
        </w:rPr>
        <w:t>.</w:t>
      </w:r>
      <w:r w:rsidR="005D2839" w:rsidRPr="00BE7B77">
        <w:rPr>
          <w:sz w:val="20"/>
          <w:szCs w:val="20"/>
        </w:rPr>
        <w:t>0</w:t>
      </w:r>
      <w:r w:rsidR="00753D46" w:rsidRPr="00BE7B77">
        <w:rPr>
          <w:sz w:val="20"/>
          <w:szCs w:val="20"/>
        </w:rPr>
        <w:t>8</w:t>
      </w:r>
      <w:r w:rsidR="00995DE8" w:rsidRPr="00BE7B77">
        <w:rPr>
          <w:sz w:val="20"/>
          <w:szCs w:val="20"/>
        </w:rPr>
        <w:t>.201</w:t>
      </w:r>
      <w:r w:rsidR="005D2839" w:rsidRPr="00BE7B77">
        <w:rPr>
          <w:sz w:val="20"/>
          <w:szCs w:val="20"/>
        </w:rPr>
        <w:t>4</w:t>
      </w:r>
      <w:r w:rsidR="00995DE8" w:rsidRPr="00BE7B77">
        <w:rPr>
          <w:sz w:val="20"/>
          <w:szCs w:val="20"/>
        </w:rPr>
        <w:t xml:space="preserve">. </w:t>
      </w:r>
    </w:p>
    <w:p w14:paraId="017CC8CD" w14:textId="7A6E86B1" w:rsidR="003E79AE" w:rsidRPr="00BE7B77" w:rsidRDefault="0085236B" w:rsidP="00AD4C9F">
      <w:pPr>
        <w:rPr>
          <w:sz w:val="20"/>
          <w:szCs w:val="20"/>
        </w:rPr>
      </w:pPr>
      <w:r>
        <w:rPr>
          <w:sz w:val="20"/>
          <w:szCs w:val="20"/>
        </w:rPr>
        <w:t>5</w:t>
      </w:r>
      <w:r w:rsidR="00E430F9">
        <w:rPr>
          <w:sz w:val="20"/>
          <w:szCs w:val="20"/>
        </w:rPr>
        <w:t>31</w:t>
      </w:r>
    </w:p>
    <w:p w14:paraId="2B300B09" w14:textId="77777777" w:rsidR="00C77848" w:rsidRPr="00BE7B77" w:rsidRDefault="00AB32FF" w:rsidP="00C77848">
      <w:pPr>
        <w:jc w:val="both"/>
        <w:rPr>
          <w:sz w:val="20"/>
          <w:szCs w:val="20"/>
        </w:rPr>
      </w:pPr>
      <w:proofErr w:type="spellStart"/>
      <w:r w:rsidRPr="00BE7B77">
        <w:rPr>
          <w:sz w:val="20"/>
          <w:szCs w:val="20"/>
        </w:rPr>
        <w:t>A.</w:t>
      </w:r>
      <w:r w:rsidR="00C77848" w:rsidRPr="00BE7B77">
        <w:rPr>
          <w:sz w:val="20"/>
          <w:szCs w:val="20"/>
        </w:rPr>
        <w:t>Kiopa</w:t>
      </w:r>
      <w:proofErr w:type="spellEnd"/>
      <w:r w:rsidR="00C77848" w:rsidRPr="00BE7B77">
        <w:rPr>
          <w:sz w:val="20"/>
          <w:szCs w:val="20"/>
        </w:rPr>
        <w:t xml:space="preserve">, </w:t>
      </w:r>
      <w:r w:rsidR="00C77848" w:rsidRPr="00BE7B77">
        <w:rPr>
          <w:color w:val="000000"/>
          <w:sz w:val="20"/>
          <w:szCs w:val="20"/>
        </w:rPr>
        <w:t>67047983</w:t>
      </w:r>
    </w:p>
    <w:p w14:paraId="6D241256" w14:textId="77777777" w:rsidR="00C77848" w:rsidRPr="00D042B2" w:rsidRDefault="0029259D" w:rsidP="00C77848">
      <w:pPr>
        <w:jc w:val="both"/>
        <w:rPr>
          <w:sz w:val="20"/>
          <w:szCs w:val="20"/>
        </w:rPr>
      </w:pPr>
      <w:hyperlink r:id="rId8" w:history="1">
        <w:r w:rsidR="00AB32FF" w:rsidRPr="00BE7B77">
          <w:rPr>
            <w:rStyle w:val="Hyperlink"/>
            <w:sz w:val="20"/>
            <w:szCs w:val="20"/>
          </w:rPr>
          <w:t>zireforma@izm.gov.lv</w:t>
        </w:r>
      </w:hyperlink>
    </w:p>
    <w:p w14:paraId="1BE0702F" w14:textId="77777777" w:rsidR="00995DE8" w:rsidRPr="00C22C84" w:rsidRDefault="00995DE8" w:rsidP="00C77848"/>
    <w:sectPr w:rsidR="00995DE8" w:rsidRPr="00C22C84" w:rsidSect="00CF37DF">
      <w:headerReference w:type="default" r:id="rId9"/>
      <w:footerReference w:type="even" r:id="rId10"/>
      <w:footerReference w:type="default" r:id="rId11"/>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9AD00" w14:textId="77777777" w:rsidR="0029259D" w:rsidRDefault="0029259D">
      <w:r>
        <w:separator/>
      </w:r>
    </w:p>
  </w:endnote>
  <w:endnote w:type="continuationSeparator" w:id="0">
    <w:p w14:paraId="126EF716" w14:textId="77777777" w:rsidR="0029259D" w:rsidRDefault="0029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69864"/>
      <w:docPartObj>
        <w:docPartGallery w:val="Page Numbers (Bottom of Page)"/>
        <w:docPartUnique/>
      </w:docPartObj>
    </w:sdtPr>
    <w:sdtEndPr>
      <w:rPr>
        <w:noProof/>
      </w:rPr>
    </w:sdtEndPr>
    <w:sdtContent>
      <w:p w14:paraId="20D43158" w14:textId="77777777" w:rsidR="006E42E2" w:rsidRDefault="006E42E2">
        <w:pPr>
          <w:pStyle w:val="Footer"/>
          <w:jc w:val="center"/>
        </w:pPr>
        <w:r>
          <w:fldChar w:fldCharType="begin"/>
        </w:r>
        <w:r>
          <w:instrText xml:space="preserve"> PAGE   \* MERGEFORMAT </w:instrText>
        </w:r>
        <w:r>
          <w:fldChar w:fldCharType="separate"/>
        </w:r>
        <w:r w:rsidR="00B02123">
          <w:rPr>
            <w:noProof/>
          </w:rPr>
          <w:t>2</w:t>
        </w:r>
        <w:r>
          <w:rPr>
            <w:noProof/>
          </w:rPr>
          <w:fldChar w:fldCharType="end"/>
        </w:r>
      </w:p>
    </w:sdtContent>
  </w:sdt>
  <w:p w14:paraId="0775B2EC" w14:textId="77777777" w:rsidR="00B50DBE" w:rsidRDefault="00B50DBE" w:rsidP="005D2839">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55391"/>
      <w:docPartObj>
        <w:docPartGallery w:val="Page Numbers (Bottom of Page)"/>
        <w:docPartUnique/>
      </w:docPartObj>
    </w:sdtPr>
    <w:sdtEndPr>
      <w:rPr>
        <w:noProof/>
      </w:rPr>
    </w:sdtEndPr>
    <w:sdtContent>
      <w:p w14:paraId="2AA1E6C6" w14:textId="77777777" w:rsidR="000848BC" w:rsidRDefault="000848BC">
        <w:pPr>
          <w:pStyle w:val="Footer"/>
          <w:jc w:val="center"/>
        </w:pPr>
        <w:r>
          <w:fldChar w:fldCharType="begin"/>
        </w:r>
        <w:r>
          <w:instrText xml:space="preserve"> PAGE   \* MERGEFORMAT </w:instrText>
        </w:r>
        <w:r>
          <w:fldChar w:fldCharType="separate"/>
        </w:r>
        <w:r w:rsidR="0090755E">
          <w:rPr>
            <w:noProof/>
          </w:rPr>
          <w:t>1</w:t>
        </w:r>
        <w:r>
          <w:rPr>
            <w:noProof/>
          </w:rPr>
          <w:fldChar w:fldCharType="end"/>
        </w:r>
      </w:p>
    </w:sdtContent>
  </w:sdt>
  <w:p w14:paraId="201F1485" w14:textId="77777777" w:rsidR="00B50DBE" w:rsidRDefault="00B50DBE">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7D7C9" w14:textId="77777777" w:rsidR="0029259D" w:rsidRDefault="0029259D">
      <w:r>
        <w:separator/>
      </w:r>
    </w:p>
  </w:footnote>
  <w:footnote w:type="continuationSeparator" w:id="0">
    <w:p w14:paraId="47367AA0" w14:textId="77777777" w:rsidR="0029259D" w:rsidRDefault="0029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DFCC" w14:textId="77777777" w:rsidR="00B50DBE" w:rsidRPr="00291EEE" w:rsidRDefault="00B50DBE">
    <w:pPr>
      <w:pStyle w:val="Header"/>
      <w:pBdr>
        <w:bottom w:val="single" w:sz="4" w:space="1" w:color="auto"/>
      </w:pBdr>
      <w:jc w:val="center"/>
      <w:rPr>
        <w:sz w:val="28"/>
        <w:szCs w:val="28"/>
      </w:rPr>
    </w:pPr>
    <w:r w:rsidRPr="00291EEE">
      <w:rPr>
        <w:b/>
        <w:bCs/>
        <w:sz w:val="28"/>
        <w:szCs w:val="28"/>
      </w:rPr>
      <w:t>MINISTRU KABINETA SĒDES PROTOKOLLĒMUMS</w:t>
    </w:r>
  </w:p>
  <w:p w14:paraId="3CA45313" w14:textId="77777777" w:rsidR="00B50DBE" w:rsidRPr="00291EEE" w:rsidRDefault="00B50DBE" w:rsidP="005D2839">
    <w:pPr>
      <w:pStyle w:val="Header"/>
      <w:jc w:val="both"/>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663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00A88"/>
    <w:multiLevelType w:val="hybridMultilevel"/>
    <w:tmpl w:val="ACA6DE1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61A4AF5"/>
    <w:multiLevelType w:val="hybridMultilevel"/>
    <w:tmpl w:val="0356372A"/>
    <w:lvl w:ilvl="0" w:tplc="7F02D6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A634262"/>
    <w:multiLevelType w:val="multilevel"/>
    <w:tmpl w:val="5D6A0F96"/>
    <w:lvl w:ilvl="0">
      <w:start w:val="1"/>
      <w:numFmt w:val="decimal"/>
      <w:lvlText w:val="%1."/>
      <w:lvlJc w:val="left"/>
      <w:pPr>
        <w:tabs>
          <w:tab w:val="num" w:pos="1429"/>
        </w:tabs>
        <w:ind w:left="1429" w:hanging="360"/>
      </w:pPr>
    </w:lvl>
    <w:lvl w:ilvl="1">
      <w:start w:val="1"/>
      <w:numFmt w:val="lowerLetter"/>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5E1771EB"/>
    <w:multiLevelType w:val="hybridMultilevel"/>
    <w:tmpl w:val="68D8ACE8"/>
    <w:lvl w:ilvl="0" w:tplc="6420855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0B"/>
    <w:rsid w:val="000045CB"/>
    <w:rsid w:val="00020658"/>
    <w:rsid w:val="00036075"/>
    <w:rsid w:val="000444C6"/>
    <w:rsid w:val="0004784F"/>
    <w:rsid w:val="00047FAD"/>
    <w:rsid w:val="00050DEC"/>
    <w:rsid w:val="00056AF0"/>
    <w:rsid w:val="00057744"/>
    <w:rsid w:val="000606F8"/>
    <w:rsid w:val="00061445"/>
    <w:rsid w:val="00061A52"/>
    <w:rsid w:val="0007068D"/>
    <w:rsid w:val="00073695"/>
    <w:rsid w:val="000745FE"/>
    <w:rsid w:val="000809A7"/>
    <w:rsid w:val="00081420"/>
    <w:rsid w:val="00082065"/>
    <w:rsid w:val="00083D4C"/>
    <w:rsid w:val="00083D93"/>
    <w:rsid w:val="000848BC"/>
    <w:rsid w:val="00087BA5"/>
    <w:rsid w:val="00094BA2"/>
    <w:rsid w:val="000954CA"/>
    <w:rsid w:val="00096095"/>
    <w:rsid w:val="000A1B98"/>
    <w:rsid w:val="000A1D26"/>
    <w:rsid w:val="000A6494"/>
    <w:rsid w:val="000A7C0C"/>
    <w:rsid w:val="000A7F74"/>
    <w:rsid w:val="000B1FD1"/>
    <w:rsid w:val="000C2F61"/>
    <w:rsid w:val="000C5EF4"/>
    <w:rsid w:val="000D0178"/>
    <w:rsid w:val="000E1021"/>
    <w:rsid w:val="000F182D"/>
    <w:rsid w:val="000F5236"/>
    <w:rsid w:val="00100F0A"/>
    <w:rsid w:val="001049A4"/>
    <w:rsid w:val="00106F43"/>
    <w:rsid w:val="00112D0C"/>
    <w:rsid w:val="00121BDE"/>
    <w:rsid w:val="00126686"/>
    <w:rsid w:val="001303B6"/>
    <w:rsid w:val="0013092C"/>
    <w:rsid w:val="00133071"/>
    <w:rsid w:val="00135772"/>
    <w:rsid w:val="0013581D"/>
    <w:rsid w:val="00144189"/>
    <w:rsid w:val="001622CB"/>
    <w:rsid w:val="0017612E"/>
    <w:rsid w:val="00181F56"/>
    <w:rsid w:val="00187994"/>
    <w:rsid w:val="001A028F"/>
    <w:rsid w:val="001A046A"/>
    <w:rsid w:val="001A3B43"/>
    <w:rsid w:val="001B5270"/>
    <w:rsid w:val="001C2EC2"/>
    <w:rsid w:val="001C5E7F"/>
    <w:rsid w:val="001D4B2D"/>
    <w:rsid w:val="001E2858"/>
    <w:rsid w:val="001E6BE4"/>
    <w:rsid w:val="001F0587"/>
    <w:rsid w:val="001F6248"/>
    <w:rsid w:val="00201EF8"/>
    <w:rsid w:val="002043C0"/>
    <w:rsid w:val="00215F1A"/>
    <w:rsid w:val="0021777B"/>
    <w:rsid w:val="0022136E"/>
    <w:rsid w:val="00230430"/>
    <w:rsid w:val="002320A5"/>
    <w:rsid w:val="00234EBA"/>
    <w:rsid w:val="002436FF"/>
    <w:rsid w:val="00244DAF"/>
    <w:rsid w:val="00251F4F"/>
    <w:rsid w:val="00261542"/>
    <w:rsid w:val="00262D67"/>
    <w:rsid w:val="002664F5"/>
    <w:rsid w:val="00274286"/>
    <w:rsid w:val="00276C8D"/>
    <w:rsid w:val="00282760"/>
    <w:rsid w:val="00291DCB"/>
    <w:rsid w:val="00291EEE"/>
    <w:rsid w:val="0029259D"/>
    <w:rsid w:val="002A004F"/>
    <w:rsid w:val="002A692A"/>
    <w:rsid w:val="002B11D3"/>
    <w:rsid w:val="002B43E6"/>
    <w:rsid w:val="002B5678"/>
    <w:rsid w:val="002B627F"/>
    <w:rsid w:val="002C1849"/>
    <w:rsid w:val="002C7C82"/>
    <w:rsid w:val="002E1C5F"/>
    <w:rsid w:val="002E3D5F"/>
    <w:rsid w:val="002E5934"/>
    <w:rsid w:val="002F2564"/>
    <w:rsid w:val="002F4FE3"/>
    <w:rsid w:val="0030182D"/>
    <w:rsid w:val="00312987"/>
    <w:rsid w:val="00317259"/>
    <w:rsid w:val="003179B6"/>
    <w:rsid w:val="00322A49"/>
    <w:rsid w:val="00331C37"/>
    <w:rsid w:val="00335554"/>
    <w:rsid w:val="003361DC"/>
    <w:rsid w:val="00341655"/>
    <w:rsid w:val="003422BD"/>
    <w:rsid w:val="0034380D"/>
    <w:rsid w:val="0034778A"/>
    <w:rsid w:val="00352671"/>
    <w:rsid w:val="0035388E"/>
    <w:rsid w:val="00355485"/>
    <w:rsid w:val="003625DA"/>
    <w:rsid w:val="003679FE"/>
    <w:rsid w:val="00386A0B"/>
    <w:rsid w:val="00386C72"/>
    <w:rsid w:val="0039073D"/>
    <w:rsid w:val="003963BF"/>
    <w:rsid w:val="003A0386"/>
    <w:rsid w:val="003A280F"/>
    <w:rsid w:val="003A72D5"/>
    <w:rsid w:val="003B05B9"/>
    <w:rsid w:val="003B0A31"/>
    <w:rsid w:val="003B2A22"/>
    <w:rsid w:val="003C2342"/>
    <w:rsid w:val="003C435F"/>
    <w:rsid w:val="003D3833"/>
    <w:rsid w:val="003D69E8"/>
    <w:rsid w:val="003E12EF"/>
    <w:rsid w:val="003E4375"/>
    <w:rsid w:val="003E4E67"/>
    <w:rsid w:val="003E570F"/>
    <w:rsid w:val="003E6D43"/>
    <w:rsid w:val="003E79AE"/>
    <w:rsid w:val="003F5EA2"/>
    <w:rsid w:val="00406447"/>
    <w:rsid w:val="00414A03"/>
    <w:rsid w:val="004239AF"/>
    <w:rsid w:val="00424100"/>
    <w:rsid w:val="00426AF0"/>
    <w:rsid w:val="00430CEE"/>
    <w:rsid w:val="00432A6F"/>
    <w:rsid w:val="00432DD8"/>
    <w:rsid w:val="0043672F"/>
    <w:rsid w:val="00442CC9"/>
    <w:rsid w:val="0044364E"/>
    <w:rsid w:val="00465FF1"/>
    <w:rsid w:val="00466396"/>
    <w:rsid w:val="00470503"/>
    <w:rsid w:val="004727A6"/>
    <w:rsid w:val="00475D81"/>
    <w:rsid w:val="00492A8E"/>
    <w:rsid w:val="00497423"/>
    <w:rsid w:val="004A025E"/>
    <w:rsid w:val="004B2188"/>
    <w:rsid w:val="004B5E29"/>
    <w:rsid w:val="004E7877"/>
    <w:rsid w:val="004F6A11"/>
    <w:rsid w:val="0050611C"/>
    <w:rsid w:val="00506F1F"/>
    <w:rsid w:val="005204E0"/>
    <w:rsid w:val="005215DD"/>
    <w:rsid w:val="0052550A"/>
    <w:rsid w:val="005320AD"/>
    <w:rsid w:val="00534BB2"/>
    <w:rsid w:val="00537181"/>
    <w:rsid w:val="005378A3"/>
    <w:rsid w:val="00550CEA"/>
    <w:rsid w:val="00557A0A"/>
    <w:rsid w:val="005616C1"/>
    <w:rsid w:val="00563448"/>
    <w:rsid w:val="00565117"/>
    <w:rsid w:val="0057001B"/>
    <w:rsid w:val="005813F2"/>
    <w:rsid w:val="00581FD2"/>
    <w:rsid w:val="005921D4"/>
    <w:rsid w:val="00592AC6"/>
    <w:rsid w:val="005B663F"/>
    <w:rsid w:val="005B6EDE"/>
    <w:rsid w:val="005B7B02"/>
    <w:rsid w:val="005D2839"/>
    <w:rsid w:val="005D5555"/>
    <w:rsid w:val="005F5212"/>
    <w:rsid w:val="005F6E1E"/>
    <w:rsid w:val="00600D3E"/>
    <w:rsid w:val="00603C03"/>
    <w:rsid w:val="00607325"/>
    <w:rsid w:val="00612AA3"/>
    <w:rsid w:val="006133EA"/>
    <w:rsid w:val="006137EE"/>
    <w:rsid w:val="00622C0E"/>
    <w:rsid w:val="00641312"/>
    <w:rsid w:val="00642525"/>
    <w:rsid w:val="00643369"/>
    <w:rsid w:val="00647D9D"/>
    <w:rsid w:val="00654778"/>
    <w:rsid w:val="006552E4"/>
    <w:rsid w:val="0065599E"/>
    <w:rsid w:val="0065608B"/>
    <w:rsid w:val="006607CF"/>
    <w:rsid w:val="00662ECC"/>
    <w:rsid w:val="00675D38"/>
    <w:rsid w:val="00675D82"/>
    <w:rsid w:val="00682839"/>
    <w:rsid w:val="00691886"/>
    <w:rsid w:val="00691C5C"/>
    <w:rsid w:val="006937DD"/>
    <w:rsid w:val="006A26A8"/>
    <w:rsid w:val="006B422E"/>
    <w:rsid w:val="006B6A33"/>
    <w:rsid w:val="006C4532"/>
    <w:rsid w:val="006D297F"/>
    <w:rsid w:val="006D2A7A"/>
    <w:rsid w:val="006E42E2"/>
    <w:rsid w:val="006E6849"/>
    <w:rsid w:val="006F4628"/>
    <w:rsid w:val="00700036"/>
    <w:rsid w:val="0070007E"/>
    <w:rsid w:val="007000E7"/>
    <w:rsid w:val="0070258E"/>
    <w:rsid w:val="00713339"/>
    <w:rsid w:val="00714011"/>
    <w:rsid w:val="00714C56"/>
    <w:rsid w:val="00724130"/>
    <w:rsid w:val="00730D8A"/>
    <w:rsid w:val="007329E4"/>
    <w:rsid w:val="007339F2"/>
    <w:rsid w:val="007340D0"/>
    <w:rsid w:val="00742F92"/>
    <w:rsid w:val="00752B58"/>
    <w:rsid w:val="00753D46"/>
    <w:rsid w:val="007714B8"/>
    <w:rsid w:val="00772D2F"/>
    <w:rsid w:val="00773F68"/>
    <w:rsid w:val="0078032F"/>
    <w:rsid w:val="0078466C"/>
    <w:rsid w:val="00792BF9"/>
    <w:rsid w:val="00793EA9"/>
    <w:rsid w:val="007A3009"/>
    <w:rsid w:val="007A40A0"/>
    <w:rsid w:val="007B00A5"/>
    <w:rsid w:val="007B1047"/>
    <w:rsid w:val="007B666C"/>
    <w:rsid w:val="007B7549"/>
    <w:rsid w:val="007B7853"/>
    <w:rsid w:val="007D6B1B"/>
    <w:rsid w:val="007E0A27"/>
    <w:rsid w:val="007E1876"/>
    <w:rsid w:val="007E34D0"/>
    <w:rsid w:val="007F0BEE"/>
    <w:rsid w:val="007F3C89"/>
    <w:rsid w:val="008049F7"/>
    <w:rsid w:val="00804DC9"/>
    <w:rsid w:val="008124BF"/>
    <w:rsid w:val="008254F3"/>
    <w:rsid w:val="008362C1"/>
    <w:rsid w:val="008423E2"/>
    <w:rsid w:val="00845E5F"/>
    <w:rsid w:val="0085236B"/>
    <w:rsid w:val="00861EB0"/>
    <w:rsid w:val="00863E29"/>
    <w:rsid w:val="0088017A"/>
    <w:rsid w:val="0088062D"/>
    <w:rsid w:val="00883315"/>
    <w:rsid w:val="008A1AF9"/>
    <w:rsid w:val="008C0D82"/>
    <w:rsid w:val="008C1A8D"/>
    <w:rsid w:val="008C551E"/>
    <w:rsid w:val="008C6204"/>
    <w:rsid w:val="008F1B61"/>
    <w:rsid w:val="008F7CBA"/>
    <w:rsid w:val="00900262"/>
    <w:rsid w:val="00903AC0"/>
    <w:rsid w:val="0090755E"/>
    <w:rsid w:val="00907CDA"/>
    <w:rsid w:val="00916853"/>
    <w:rsid w:val="00920BE2"/>
    <w:rsid w:val="00924903"/>
    <w:rsid w:val="00930963"/>
    <w:rsid w:val="00932B5E"/>
    <w:rsid w:val="00933DDE"/>
    <w:rsid w:val="00934348"/>
    <w:rsid w:val="009355D7"/>
    <w:rsid w:val="0093738F"/>
    <w:rsid w:val="009375D1"/>
    <w:rsid w:val="00940388"/>
    <w:rsid w:val="00941869"/>
    <w:rsid w:val="00942663"/>
    <w:rsid w:val="009462A5"/>
    <w:rsid w:val="00951E7A"/>
    <w:rsid w:val="00957166"/>
    <w:rsid w:val="00957820"/>
    <w:rsid w:val="009700BC"/>
    <w:rsid w:val="00972E90"/>
    <w:rsid w:val="009732E3"/>
    <w:rsid w:val="00974E1B"/>
    <w:rsid w:val="009765F8"/>
    <w:rsid w:val="0097684E"/>
    <w:rsid w:val="00977775"/>
    <w:rsid w:val="00981ECB"/>
    <w:rsid w:val="00982B57"/>
    <w:rsid w:val="00987499"/>
    <w:rsid w:val="00995DE8"/>
    <w:rsid w:val="009A0A4D"/>
    <w:rsid w:val="009A0ABF"/>
    <w:rsid w:val="009A4175"/>
    <w:rsid w:val="009A6306"/>
    <w:rsid w:val="009A7A65"/>
    <w:rsid w:val="009B15CB"/>
    <w:rsid w:val="009B1718"/>
    <w:rsid w:val="009B7A22"/>
    <w:rsid w:val="009D036C"/>
    <w:rsid w:val="009D3F24"/>
    <w:rsid w:val="009E026E"/>
    <w:rsid w:val="009E0DC6"/>
    <w:rsid w:val="009F4696"/>
    <w:rsid w:val="00A03095"/>
    <w:rsid w:val="00A032A9"/>
    <w:rsid w:val="00A064F9"/>
    <w:rsid w:val="00A06551"/>
    <w:rsid w:val="00A16440"/>
    <w:rsid w:val="00A17B6F"/>
    <w:rsid w:val="00A21599"/>
    <w:rsid w:val="00A30B8A"/>
    <w:rsid w:val="00A31FF4"/>
    <w:rsid w:val="00A34226"/>
    <w:rsid w:val="00A34B0B"/>
    <w:rsid w:val="00A36BA3"/>
    <w:rsid w:val="00A51C26"/>
    <w:rsid w:val="00A55435"/>
    <w:rsid w:val="00A56E72"/>
    <w:rsid w:val="00A57208"/>
    <w:rsid w:val="00A64325"/>
    <w:rsid w:val="00A6549E"/>
    <w:rsid w:val="00A67B7B"/>
    <w:rsid w:val="00A814BF"/>
    <w:rsid w:val="00A9009B"/>
    <w:rsid w:val="00A93593"/>
    <w:rsid w:val="00A9523B"/>
    <w:rsid w:val="00A95CB1"/>
    <w:rsid w:val="00AB32FF"/>
    <w:rsid w:val="00AB4211"/>
    <w:rsid w:val="00AB5D05"/>
    <w:rsid w:val="00AB755A"/>
    <w:rsid w:val="00AD4C9F"/>
    <w:rsid w:val="00AE47E3"/>
    <w:rsid w:val="00AF7C7D"/>
    <w:rsid w:val="00B02123"/>
    <w:rsid w:val="00B02E00"/>
    <w:rsid w:val="00B0745C"/>
    <w:rsid w:val="00B103BA"/>
    <w:rsid w:val="00B146BE"/>
    <w:rsid w:val="00B17865"/>
    <w:rsid w:val="00B17A98"/>
    <w:rsid w:val="00B20862"/>
    <w:rsid w:val="00B244DF"/>
    <w:rsid w:val="00B4153C"/>
    <w:rsid w:val="00B4548B"/>
    <w:rsid w:val="00B457BA"/>
    <w:rsid w:val="00B50DBE"/>
    <w:rsid w:val="00B52A38"/>
    <w:rsid w:val="00B5653F"/>
    <w:rsid w:val="00B56EF2"/>
    <w:rsid w:val="00B648AD"/>
    <w:rsid w:val="00B6593D"/>
    <w:rsid w:val="00B6624E"/>
    <w:rsid w:val="00B71541"/>
    <w:rsid w:val="00B75835"/>
    <w:rsid w:val="00B81916"/>
    <w:rsid w:val="00B83774"/>
    <w:rsid w:val="00B92E50"/>
    <w:rsid w:val="00BA03D7"/>
    <w:rsid w:val="00BA3627"/>
    <w:rsid w:val="00BA4DE4"/>
    <w:rsid w:val="00BB5464"/>
    <w:rsid w:val="00BB6FF8"/>
    <w:rsid w:val="00BD0D43"/>
    <w:rsid w:val="00BD3E14"/>
    <w:rsid w:val="00BE173A"/>
    <w:rsid w:val="00BE5048"/>
    <w:rsid w:val="00BE6D26"/>
    <w:rsid w:val="00BE7B77"/>
    <w:rsid w:val="00BE7F0B"/>
    <w:rsid w:val="00BF05A6"/>
    <w:rsid w:val="00BF1A16"/>
    <w:rsid w:val="00BF738D"/>
    <w:rsid w:val="00BF7EF6"/>
    <w:rsid w:val="00C03629"/>
    <w:rsid w:val="00C05BAC"/>
    <w:rsid w:val="00C12877"/>
    <w:rsid w:val="00C13FA3"/>
    <w:rsid w:val="00C22C84"/>
    <w:rsid w:val="00C262D6"/>
    <w:rsid w:val="00C31A38"/>
    <w:rsid w:val="00C43A6F"/>
    <w:rsid w:val="00C517DF"/>
    <w:rsid w:val="00C51F89"/>
    <w:rsid w:val="00C539A2"/>
    <w:rsid w:val="00C543A9"/>
    <w:rsid w:val="00C6031F"/>
    <w:rsid w:val="00C70B9A"/>
    <w:rsid w:val="00C75D89"/>
    <w:rsid w:val="00C77848"/>
    <w:rsid w:val="00C77CA9"/>
    <w:rsid w:val="00C87329"/>
    <w:rsid w:val="00C90795"/>
    <w:rsid w:val="00C91E94"/>
    <w:rsid w:val="00C95F49"/>
    <w:rsid w:val="00CA531E"/>
    <w:rsid w:val="00CB39D7"/>
    <w:rsid w:val="00CB43A2"/>
    <w:rsid w:val="00CC4A44"/>
    <w:rsid w:val="00CC6B66"/>
    <w:rsid w:val="00CD0E9E"/>
    <w:rsid w:val="00CD1ED5"/>
    <w:rsid w:val="00CD240F"/>
    <w:rsid w:val="00CE0E2E"/>
    <w:rsid w:val="00CE54A6"/>
    <w:rsid w:val="00CE7B7E"/>
    <w:rsid w:val="00CF2722"/>
    <w:rsid w:val="00CF37DF"/>
    <w:rsid w:val="00CF4B94"/>
    <w:rsid w:val="00D03152"/>
    <w:rsid w:val="00D042B2"/>
    <w:rsid w:val="00D050E4"/>
    <w:rsid w:val="00D0587C"/>
    <w:rsid w:val="00D11095"/>
    <w:rsid w:val="00D178C7"/>
    <w:rsid w:val="00D3097B"/>
    <w:rsid w:val="00D32EB7"/>
    <w:rsid w:val="00D32F0B"/>
    <w:rsid w:val="00D44C09"/>
    <w:rsid w:val="00D479B6"/>
    <w:rsid w:val="00D579DA"/>
    <w:rsid w:val="00D62A32"/>
    <w:rsid w:val="00D67DDB"/>
    <w:rsid w:val="00D715AE"/>
    <w:rsid w:val="00D7442F"/>
    <w:rsid w:val="00D74BFC"/>
    <w:rsid w:val="00D86447"/>
    <w:rsid w:val="00D90C8F"/>
    <w:rsid w:val="00D96609"/>
    <w:rsid w:val="00DA3009"/>
    <w:rsid w:val="00DA52F7"/>
    <w:rsid w:val="00DA6ABE"/>
    <w:rsid w:val="00DC3E14"/>
    <w:rsid w:val="00DC4845"/>
    <w:rsid w:val="00DC5305"/>
    <w:rsid w:val="00DC731C"/>
    <w:rsid w:val="00DE15F0"/>
    <w:rsid w:val="00DE4C53"/>
    <w:rsid w:val="00DF0622"/>
    <w:rsid w:val="00E00364"/>
    <w:rsid w:val="00E17BFC"/>
    <w:rsid w:val="00E20862"/>
    <w:rsid w:val="00E22B6C"/>
    <w:rsid w:val="00E25D2B"/>
    <w:rsid w:val="00E31ECC"/>
    <w:rsid w:val="00E37E64"/>
    <w:rsid w:val="00E430F9"/>
    <w:rsid w:val="00E435AE"/>
    <w:rsid w:val="00E55A69"/>
    <w:rsid w:val="00E571C8"/>
    <w:rsid w:val="00E663DD"/>
    <w:rsid w:val="00E66B4F"/>
    <w:rsid w:val="00E702E4"/>
    <w:rsid w:val="00E735E3"/>
    <w:rsid w:val="00E801A0"/>
    <w:rsid w:val="00E8132D"/>
    <w:rsid w:val="00E848A8"/>
    <w:rsid w:val="00E91654"/>
    <w:rsid w:val="00E93343"/>
    <w:rsid w:val="00E9395F"/>
    <w:rsid w:val="00E95FBC"/>
    <w:rsid w:val="00EA0346"/>
    <w:rsid w:val="00EA63DE"/>
    <w:rsid w:val="00EB3236"/>
    <w:rsid w:val="00EB435F"/>
    <w:rsid w:val="00EC32FB"/>
    <w:rsid w:val="00EC7CCF"/>
    <w:rsid w:val="00ED39D7"/>
    <w:rsid w:val="00ED3BF9"/>
    <w:rsid w:val="00ED6348"/>
    <w:rsid w:val="00EE3256"/>
    <w:rsid w:val="00EE661F"/>
    <w:rsid w:val="00EE6703"/>
    <w:rsid w:val="00EF0124"/>
    <w:rsid w:val="00EF67D7"/>
    <w:rsid w:val="00F04649"/>
    <w:rsid w:val="00F14BEF"/>
    <w:rsid w:val="00F23EB7"/>
    <w:rsid w:val="00F2417E"/>
    <w:rsid w:val="00F24E70"/>
    <w:rsid w:val="00F25917"/>
    <w:rsid w:val="00F319F8"/>
    <w:rsid w:val="00F52618"/>
    <w:rsid w:val="00F53B3B"/>
    <w:rsid w:val="00F62E25"/>
    <w:rsid w:val="00F70276"/>
    <w:rsid w:val="00F73AAF"/>
    <w:rsid w:val="00F74335"/>
    <w:rsid w:val="00F75021"/>
    <w:rsid w:val="00F76981"/>
    <w:rsid w:val="00F84F93"/>
    <w:rsid w:val="00F85CF6"/>
    <w:rsid w:val="00F90A51"/>
    <w:rsid w:val="00F93E17"/>
    <w:rsid w:val="00F94BD3"/>
    <w:rsid w:val="00F95D3F"/>
    <w:rsid w:val="00F96D46"/>
    <w:rsid w:val="00FA16ED"/>
    <w:rsid w:val="00FB644C"/>
    <w:rsid w:val="00FC0959"/>
    <w:rsid w:val="00FC0BEB"/>
    <w:rsid w:val="00FD3B53"/>
    <w:rsid w:val="00FE3DE5"/>
    <w:rsid w:val="00FF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01F38"/>
  <w15:docId w15:val="{2F87A7D3-C353-4827-BDC0-C891075F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0B"/>
    <w:rPr>
      <w:sz w:val="24"/>
      <w:szCs w:val="24"/>
    </w:rPr>
  </w:style>
  <w:style w:type="paragraph" w:styleId="Heading2">
    <w:name w:val="heading 2"/>
    <w:basedOn w:val="Normal"/>
    <w:next w:val="Normal"/>
    <w:link w:val="Heading2Char"/>
    <w:uiPriority w:val="99"/>
    <w:qFormat/>
    <w:rsid w:val="00D32F0B"/>
    <w:pPr>
      <w:keepNext/>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BF738D"/>
    <w:rPr>
      <w:rFonts w:ascii="Cambria" w:hAnsi="Cambria" w:cs="Cambria"/>
      <w:b/>
      <w:bCs/>
      <w:i/>
      <w:iCs/>
      <w:sz w:val="28"/>
      <w:szCs w:val="28"/>
    </w:rPr>
  </w:style>
  <w:style w:type="paragraph" w:styleId="NormalWeb">
    <w:name w:val="Normal (Web)"/>
    <w:basedOn w:val="Normal"/>
    <w:uiPriority w:val="99"/>
    <w:rsid w:val="00D32F0B"/>
    <w:pPr>
      <w:spacing w:before="100" w:beforeAutospacing="1" w:after="100" w:afterAutospacing="1"/>
    </w:pPr>
    <w:rPr>
      <w:rFonts w:ascii="Helvetica" w:hAnsi="Helvetica" w:cs="Helvetica"/>
      <w:color w:val="000000"/>
      <w:sz w:val="18"/>
      <w:szCs w:val="18"/>
      <w:lang w:val="en-GB" w:eastAsia="en-US"/>
    </w:rPr>
  </w:style>
  <w:style w:type="table" w:styleId="TableGrid">
    <w:name w:val="Table Grid"/>
    <w:basedOn w:val="TableNormal"/>
    <w:uiPriority w:val="99"/>
    <w:rsid w:val="00D32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036C"/>
    <w:pPr>
      <w:tabs>
        <w:tab w:val="center" w:pos="4153"/>
        <w:tab w:val="right" w:pos="8306"/>
      </w:tabs>
    </w:pPr>
  </w:style>
  <w:style w:type="character" w:customStyle="1" w:styleId="HeaderChar">
    <w:name w:val="Header Char"/>
    <w:link w:val="Header"/>
    <w:uiPriority w:val="99"/>
    <w:locked/>
    <w:rsid w:val="00291EEE"/>
    <w:rPr>
      <w:sz w:val="24"/>
      <w:szCs w:val="24"/>
      <w:lang w:val="lv-LV" w:eastAsia="lv-LV"/>
    </w:rPr>
  </w:style>
  <w:style w:type="paragraph" w:styleId="Footer">
    <w:name w:val="footer"/>
    <w:basedOn w:val="Normal"/>
    <w:link w:val="FooterChar"/>
    <w:uiPriority w:val="99"/>
    <w:rsid w:val="009D036C"/>
    <w:pPr>
      <w:tabs>
        <w:tab w:val="center" w:pos="4153"/>
        <w:tab w:val="right" w:pos="8306"/>
      </w:tabs>
    </w:pPr>
  </w:style>
  <w:style w:type="character" w:customStyle="1" w:styleId="FooterChar">
    <w:name w:val="Footer Char"/>
    <w:link w:val="Footer"/>
    <w:uiPriority w:val="99"/>
    <w:locked/>
    <w:rsid w:val="00BF738D"/>
    <w:rPr>
      <w:sz w:val="24"/>
      <w:szCs w:val="24"/>
    </w:rPr>
  </w:style>
  <w:style w:type="character" w:customStyle="1" w:styleId="spelle">
    <w:name w:val="spelle"/>
    <w:basedOn w:val="DefaultParagraphFont"/>
    <w:uiPriority w:val="99"/>
    <w:rsid w:val="00900262"/>
  </w:style>
  <w:style w:type="paragraph" w:customStyle="1" w:styleId="RakstzRakstzRakstzRakstzCharCharRakstzCharCharRakstz">
    <w:name w:val="Rakstz. Rakstz. Rakstz. Rakstz. Char Char Rakstz. Char Char Rakstz."/>
    <w:basedOn w:val="Normal"/>
    <w:uiPriority w:val="99"/>
    <w:rsid w:val="00900262"/>
    <w:pPr>
      <w:spacing w:before="40"/>
    </w:pPr>
    <w:rPr>
      <w:sz w:val="28"/>
      <w:szCs w:val="28"/>
      <w:lang w:eastAsia="en-US"/>
    </w:rPr>
  </w:style>
  <w:style w:type="paragraph" w:customStyle="1" w:styleId="naisf">
    <w:name w:val="naisf"/>
    <w:basedOn w:val="Normal"/>
    <w:uiPriority w:val="99"/>
    <w:rsid w:val="00900262"/>
    <w:pPr>
      <w:spacing w:before="100" w:beforeAutospacing="1" w:after="100" w:afterAutospacing="1"/>
    </w:pPr>
  </w:style>
  <w:style w:type="paragraph" w:customStyle="1" w:styleId="RakstzCharCharRakstzCharCharRakstz">
    <w:name w:val="Rakstz. Char Char Rakstz. Char Char Rakstz."/>
    <w:basedOn w:val="Normal"/>
    <w:uiPriority w:val="99"/>
    <w:rsid w:val="00291EEE"/>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uiPriority w:val="99"/>
    <w:semiHidden/>
    <w:rsid w:val="00291EEE"/>
    <w:rPr>
      <w:sz w:val="2"/>
      <w:szCs w:val="2"/>
    </w:rPr>
  </w:style>
  <w:style w:type="character" w:customStyle="1" w:styleId="BalloonTextChar">
    <w:name w:val="Balloon Text Char"/>
    <w:link w:val="BalloonText"/>
    <w:uiPriority w:val="99"/>
    <w:semiHidden/>
    <w:locked/>
    <w:rsid w:val="00BF738D"/>
    <w:rPr>
      <w:sz w:val="2"/>
      <w:szCs w:val="2"/>
    </w:rPr>
  </w:style>
  <w:style w:type="paragraph" w:customStyle="1" w:styleId="RakstzCharCharRakstzCharCharRakstz1">
    <w:name w:val="Rakstz. Char Char Rakstz. Char Char Rakstz.1"/>
    <w:basedOn w:val="Normal"/>
    <w:uiPriority w:val="99"/>
    <w:rsid w:val="00F23EB7"/>
    <w:pPr>
      <w:spacing w:after="160" w:line="240" w:lineRule="exact"/>
    </w:pPr>
    <w:rPr>
      <w:rFonts w:ascii="Tahoma" w:hAnsi="Tahoma" w:cs="Tahoma"/>
      <w:sz w:val="20"/>
      <w:szCs w:val="20"/>
      <w:lang w:val="en-US" w:eastAsia="en-US"/>
    </w:rPr>
  </w:style>
  <w:style w:type="paragraph" w:customStyle="1" w:styleId="ColorfulList-Accent11">
    <w:name w:val="Colorful List - Accent 11"/>
    <w:basedOn w:val="Normal"/>
    <w:uiPriority w:val="34"/>
    <w:qFormat/>
    <w:rsid w:val="00A36BA3"/>
    <w:pPr>
      <w:ind w:left="720"/>
      <w:contextualSpacing/>
    </w:pPr>
  </w:style>
  <w:style w:type="character" w:customStyle="1" w:styleId="apple-style-span">
    <w:name w:val="apple-style-span"/>
    <w:basedOn w:val="DefaultParagraphFont"/>
    <w:rsid w:val="00DC3E14"/>
  </w:style>
  <w:style w:type="paragraph" w:styleId="BodyText">
    <w:name w:val="Body Text"/>
    <w:basedOn w:val="Normal"/>
    <w:link w:val="BodyTextChar"/>
    <w:rsid w:val="00974E1B"/>
    <w:pPr>
      <w:spacing w:after="120"/>
    </w:pPr>
    <w:rPr>
      <w:lang w:val="en-GB" w:eastAsia="en-US"/>
    </w:rPr>
  </w:style>
  <w:style w:type="character" w:customStyle="1" w:styleId="BodyTextChar">
    <w:name w:val="Body Text Char"/>
    <w:link w:val="BodyText"/>
    <w:rsid w:val="00974E1B"/>
    <w:rPr>
      <w:sz w:val="24"/>
      <w:szCs w:val="24"/>
      <w:lang w:val="en-GB" w:eastAsia="en-US"/>
    </w:rPr>
  </w:style>
  <w:style w:type="character" w:styleId="CommentReference">
    <w:name w:val="annotation reference"/>
    <w:uiPriority w:val="99"/>
    <w:semiHidden/>
    <w:unhideWhenUsed/>
    <w:rsid w:val="00F84F93"/>
    <w:rPr>
      <w:sz w:val="16"/>
      <w:szCs w:val="16"/>
    </w:rPr>
  </w:style>
  <w:style w:type="paragraph" w:styleId="CommentText">
    <w:name w:val="annotation text"/>
    <w:basedOn w:val="Normal"/>
    <w:link w:val="CommentTextChar"/>
    <w:uiPriority w:val="99"/>
    <w:semiHidden/>
    <w:unhideWhenUsed/>
    <w:rsid w:val="00F84F93"/>
    <w:rPr>
      <w:sz w:val="20"/>
      <w:szCs w:val="20"/>
    </w:rPr>
  </w:style>
  <w:style w:type="character" w:customStyle="1" w:styleId="CommentTextChar">
    <w:name w:val="Comment Text Char"/>
    <w:basedOn w:val="DefaultParagraphFont"/>
    <w:link w:val="CommentText"/>
    <w:uiPriority w:val="99"/>
    <w:semiHidden/>
    <w:rsid w:val="00F84F93"/>
  </w:style>
  <w:style w:type="paragraph" w:styleId="CommentSubject">
    <w:name w:val="annotation subject"/>
    <w:basedOn w:val="CommentText"/>
    <w:next w:val="CommentText"/>
    <w:link w:val="CommentSubjectChar"/>
    <w:uiPriority w:val="99"/>
    <w:semiHidden/>
    <w:unhideWhenUsed/>
    <w:rsid w:val="00F84F93"/>
    <w:rPr>
      <w:b/>
      <w:bCs/>
    </w:rPr>
  </w:style>
  <w:style w:type="character" w:customStyle="1" w:styleId="CommentSubjectChar">
    <w:name w:val="Comment Subject Char"/>
    <w:link w:val="CommentSubject"/>
    <w:uiPriority w:val="99"/>
    <w:semiHidden/>
    <w:rsid w:val="00F84F93"/>
    <w:rPr>
      <w:b/>
      <w:bCs/>
    </w:rPr>
  </w:style>
  <w:style w:type="character" w:styleId="Hyperlink">
    <w:name w:val="Hyperlink"/>
    <w:uiPriority w:val="99"/>
    <w:unhideWhenUsed/>
    <w:rsid w:val="00C77848"/>
    <w:rPr>
      <w:color w:val="0000FF"/>
      <w:u w:val="single"/>
    </w:rPr>
  </w:style>
  <w:style w:type="paragraph" w:customStyle="1" w:styleId="Normal1">
    <w:name w:val="Normal1"/>
    <w:uiPriority w:val="99"/>
    <w:rsid w:val="00A03095"/>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2938">
      <w:bodyDiv w:val="1"/>
      <w:marLeft w:val="0"/>
      <w:marRight w:val="0"/>
      <w:marTop w:val="0"/>
      <w:marBottom w:val="0"/>
      <w:divBdr>
        <w:top w:val="none" w:sz="0" w:space="0" w:color="auto"/>
        <w:left w:val="none" w:sz="0" w:space="0" w:color="auto"/>
        <w:bottom w:val="none" w:sz="0" w:space="0" w:color="auto"/>
        <w:right w:val="none" w:sz="0" w:space="0" w:color="auto"/>
      </w:divBdr>
    </w:div>
    <w:div w:id="1956209956">
      <w:marLeft w:val="0"/>
      <w:marRight w:val="0"/>
      <w:marTop w:val="0"/>
      <w:marBottom w:val="0"/>
      <w:divBdr>
        <w:top w:val="none" w:sz="0" w:space="0" w:color="auto"/>
        <w:left w:val="none" w:sz="0" w:space="0" w:color="auto"/>
        <w:bottom w:val="none" w:sz="0" w:space="0" w:color="auto"/>
        <w:right w:val="none" w:sz="0" w:space="0" w:color="auto"/>
      </w:divBdr>
      <w:divsChild>
        <w:div w:id="1956209952">
          <w:marLeft w:val="0"/>
          <w:marRight w:val="0"/>
          <w:marTop w:val="0"/>
          <w:marBottom w:val="0"/>
          <w:divBdr>
            <w:top w:val="none" w:sz="0" w:space="0" w:color="auto"/>
            <w:left w:val="none" w:sz="0" w:space="0" w:color="auto"/>
            <w:bottom w:val="none" w:sz="0" w:space="0" w:color="auto"/>
            <w:right w:val="none" w:sz="0" w:space="0" w:color="auto"/>
          </w:divBdr>
          <w:divsChild>
            <w:div w:id="1956209951">
              <w:marLeft w:val="0"/>
              <w:marRight w:val="0"/>
              <w:marTop w:val="0"/>
              <w:marBottom w:val="0"/>
              <w:divBdr>
                <w:top w:val="none" w:sz="0" w:space="0" w:color="auto"/>
                <w:left w:val="none" w:sz="0" w:space="0" w:color="auto"/>
                <w:bottom w:val="none" w:sz="0" w:space="0" w:color="auto"/>
                <w:right w:val="none" w:sz="0" w:space="0" w:color="auto"/>
              </w:divBdr>
              <w:divsChild>
                <w:div w:id="1956209953">
                  <w:marLeft w:val="0"/>
                  <w:marRight w:val="0"/>
                  <w:marTop w:val="0"/>
                  <w:marBottom w:val="0"/>
                  <w:divBdr>
                    <w:top w:val="none" w:sz="0" w:space="0" w:color="auto"/>
                    <w:left w:val="none" w:sz="0" w:space="0" w:color="auto"/>
                    <w:bottom w:val="none" w:sz="0" w:space="0" w:color="auto"/>
                    <w:right w:val="none" w:sz="0" w:space="0" w:color="auto"/>
                  </w:divBdr>
                  <w:divsChild>
                    <w:div w:id="1956209957">
                      <w:marLeft w:val="0"/>
                      <w:marRight w:val="0"/>
                      <w:marTop w:val="0"/>
                      <w:marBottom w:val="0"/>
                      <w:divBdr>
                        <w:top w:val="none" w:sz="0" w:space="0" w:color="auto"/>
                        <w:left w:val="none" w:sz="0" w:space="0" w:color="auto"/>
                        <w:bottom w:val="none" w:sz="0" w:space="0" w:color="auto"/>
                        <w:right w:val="none" w:sz="0" w:space="0" w:color="auto"/>
                      </w:divBdr>
                      <w:divsChild>
                        <w:div w:id="1956209954">
                          <w:marLeft w:val="0"/>
                          <w:marRight w:val="0"/>
                          <w:marTop w:val="335"/>
                          <w:marBottom w:val="0"/>
                          <w:divBdr>
                            <w:top w:val="none" w:sz="0" w:space="0" w:color="auto"/>
                            <w:left w:val="none" w:sz="0" w:space="0" w:color="auto"/>
                            <w:bottom w:val="none" w:sz="0" w:space="0" w:color="auto"/>
                            <w:right w:val="none" w:sz="0" w:space="0" w:color="auto"/>
                          </w:divBdr>
                          <w:divsChild>
                            <w:div w:id="19562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reform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A38A6-945E-4AD8-A3C4-DA4451D4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3170</Words>
  <Characters>1808</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Ministru kabineta protokollēmuma projekts</vt:lpstr>
    </vt:vector>
  </TitlesOfParts>
  <Company>Valsts izglītības satura centrs</Company>
  <LinksUpToDate>false</LinksUpToDate>
  <CharactersWithSpaces>4969</CharactersWithSpaces>
  <SharedDoc>false</SharedDoc>
  <HLinks>
    <vt:vector size="6" baseType="variant">
      <vt:variant>
        <vt:i4>6684689</vt:i4>
      </vt:variant>
      <vt:variant>
        <vt:i4>0</vt:i4>
      </vt:variant>
      <vt:variant>
        <vt:i4>0</vt:i4>
      </vt:variant>
      <vt:variant>
        <vt:i4>5</vt:i4>
      </vt:variant>
      <vt:variant>
        <vt:lpwstr>mailto:zireforma@izm.gov.lv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protokollēmuma projekts</dc:subject>
  <dc:creator>Imants Vasmanis</dc:creator>
  <cp:lastModifiedBy>Laura Treimane</cp:lastModifiedBy>
  <cp:revision>14</cp:revision>
  <cp:lastPrinted>2014-08-18T08:13:00Z</cp:lastPrinted>
  <dcterms:created xsi:type="dcterms:W3CDTF">2014-08-18T07:47:00Z</dcterms:created>
  <dcterms:modified xsi:type="dcterms:W3CDTF">2014-08-18T12:39:00Z</dcterms:modified>
</cp:coreProperties>
</file>