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1A" w:rsidRDefault="0090681A" w:rsidP="00392DE0">
      <w:pPr>
        <w:jc w:val="right"/>
      </w:pPr>
      <w:r w:rsidRPr="00297C65">
        <w:t xml:space="preserve"> </w:t>
      </w:r>
      <w:r w:rsidR="000309FF">
        <w:t>2</w:t>
      </w:r>
      <w:r w:rsidR="00392DE0">
        <w:t>.pielikums</w:t>
      </w:r>
    </w:p>
    <w:p w:rsidR="00392DE0" w:rsidRDefault="00392DE0" w:rsidP="00392DE0">
      <w:pPr>
        <w:jc w:val="right"/>
      </w:pPr>
      <w:r>
        <w:t>Informatīvajam ziņojumam</w:t>
      </w:r>
    </w:p>
    <w:p w:rsidR="00392DE0" w:rsidRDefault="00392DE0" w:rsidP="00392DE0">
      <w:pPr>
        <w:jc w:val="right"/>
      </w:pPr>
    </w:p>
    <w:p w:rsidR="004F50D3" w:rsidRDefault="00392DE0" w:rsidP="00392DE0">
      <w:pPr>
        <w:jc w:val="center"/>
        <w:rPr>
          <w:b/>
        </w:rPr>
      </w:pPr>
      <w:r w:rsidRPr="00392DE0">
        <w:rPr>
          <w:b/>
        </w:rPr>
        <w:t xml:space="preserve">Pašvaldību viedokļi </w:t>
      </w:r>
      <w:r w:rsidR="004F50D3">
        <w:rPr>
          <w:b/>
        </w:rPr>
        <w:t xml:space="preserve">uz 2014.gada 1.jūniju </w:t>
      </w:r>
      <w:r w:rsidRPr="00392DE0">
        <w:rPr>
          <w:b/>
        </w:rPr>
        <w:t xml:space="preserve">par Izglītības un zinātnes ministrijas padotībā esošo </w:t>
      </w:r>
    </w:p>
    <w:p w:rsidR="00392DE0" w:rsidRPr="00392DE0" w:rsidRDefault="00392DE0" w:rsidP="00392DE0">
      <w:pPr>
        <w:jc w:val="center"/>
        <w:rPr>
          <w:b/>
        </w:rPr>
      </w:pPr>
      <w:r w:rsidRPr="00392DE0">
        <w:rPr>
          <w:b/>
        </w:rPr>
        <w:t>profesionālās izglītības iestāžu pārņemšanu pašvaldību padotībā</w:t>
      </w:r>
    </w:p>
    <w:p w:rsidR="00796CAE" w:rsidRDefault="00796CAE" w:rsidP="00392DE0">
      <w:pPr>
        <w:jc w:val="center"/>
        <w:rPr>
          <w:b/>
        </w:rPr>
      </w:pPr>
    </w:p>
    <w:tbl>
      <w:tblPr>
        <w:tblStyle w:val="TableGrid"/>
        <w:tblW w:w="14737" w:type="dxa"/>
        <w:tblLook w:val="04A0" w:firstRow="1" w:lastRow="0" w:firstColumn="1" w:lastColumn="0" w:noHBand="0" w:noVBand="1"/>
      </w:tblPr>
      <w:tblGrid>
        <w:gridCol w:w="1632"/>
        <w:gridCol w:w="1205"/>
        <w:gridCol w:w="1166"/>
        <w:gridCol w:w="1263"/>
        <w:gridCol w:w="1705"/>
        <w:gridCol w:w="1577"/>
        <w:gridCol w:w="3299"/>
        <w:gridCol w:w="2890"/>
      </w:tblGrid>
      <w:tr w:rsidR="00DE4208" w:rsidTr="001C0A3F">
        <w:tc>
          <w:tcPr>
            <w:tcW w:w="1633" w:type="dxa"/>
          </w:tcPr>
          <w:p w:rsidR="00D15C6A" w:rsidRPr="00796CAE" w:rsidRDefault="00D15C6A" w:rsidP="00796CAE">
            <w:pPr>
              <w:rPr>
                <w:b/>
                <w:sz w:val="20"/>
                <w:szCs w:val="20"/>
              </w:rPr>
            </w:pPr>
            <w:r w:rsidRPr="00796CAE">
              <w:rPr>
                <w:b/>
                <w:sz w:val="20"/>
                <w:szCs w:val="20"/>
              </w:rPr>
              <w:t>Izglītības iestādes</w:t>
            </w:r>
          </w:p>
          <w:p w:rsidR="00D15C6A" w:rsidRDefault="00D15C6A" w:rsidP="00796CAE">
            <w:pPr>
              <w:rPr>
                <w:b/>
              </w:rPr>
            </w:pPr>
            <w:r w:rsidRPr="00796CAE">
              <w:rPr>
                <w:b/>
                <w:sz w:val="20"/>
                <w:szCs w:val="20"/>
              </w:rPr>
              <w:t>nosaukums</w:t>
            </w:r>
          </w:p>
        </w:tc>
        <w:tc>
          <w:tcPr>
            <w:tcW w:w="1183" w:type="dxa"/>
          </w:tcPr>
          <w:p w:rsidR="00D15C6A" w:rsidRPr="00796CAE" w:rsidRDefault="00D15C6A" w:rsidP="00796CAE">
            <w:pPr>
              <w:rPr>
                <w:b/>
                <w:sz w:val="20"/>
                <w:szCs w:val="20"/>
              </w:rPr>
            </w:pPr>
            <w:r w:rsidRPr="00796CAE">
              <w:rPr>
                <w:b/>
                <w:sz w:val="20"/>
                <w:szCs w:val="20"/>
              </w:rPr>
              <w:t>Novads</w:t>
            </w:r>
          </w:p>
        </w:tc>
        <w:tc>
          <w:tcPr>
            <w:tcW w:w="1116" w:type="dxa"/>
          </w:tcPr>
          <w:p w:rsidR="00D15C6A" w:rsidRPr="00796CAE" w:rsidRDefault="00D15C6A" w:rsidP="00796CAE">
            <w:pPr>
              <w:rPr>
                <w:b/>
                <w:sz w:val="20"/>
                <w:szCs w:val="20"/>
              </w:rPr>
            </w:pPr>
            <w:r w:rsidRPr="00796CAE">
              <w:rPr>
                <w:b/>
                <w:sz w:val="20"/>
                <w:szCs w:val="20"/>
              </w:rPr>
              <w:t>Audzēkņu</w:t>
            </w:r>
          </w:p>
          <w:p w:rsidR="00D15C6A" w:rsidRDefault="00D15C6A" w:rsidP="00796CAE">
            <w:pPr>
              <w:rPr>
                <w:b/>
                <w:sz w:val="20"/>
                <w:szCs w:val="20"/>
              </w:rPr>
            </w:pPr>
            <w:r w:rsidRPr="00796CAE">
              <w:rPr>
                <w:b/>
                <w:sz w:val="20"/>
                <w:szCs w:val="20"/>
              </w:rPr>
              <w:t xml:space="preserve"> </w:t>
            </w:r>
            <w:r w:rsidR="001C0A3F">
              <w:rPr>
                <w:b/>
                <w:sz w:val="20"/>
                <w:szCs w:val="20"/>
              </w:rPr>
              <w:t>s</w:t>
            </w:r>
            <w:r w:rsidRPr="00796CAE">
              <w:rPr>
                <w:b/>
                <w:sz w:val="20"/>
                <w:szCs w:val="20"/>
              </w:rPr>
              <w:t>kaits</w:t>
            </w:r>
          </w:p>
          <w:p w:rsidR="001C0A3F" w:rsidRDefault="001C0A3F" w:rsidP="00796CAE">
            <w:pPr>
              <w:rPr>
                <w:b/>
                <w:sz w:val="20"/>
                <w:szCs w:val="20"/>
              </w:rPr>
            </w:pPr>
            <w:r>
              <w:rPr>
                <w:b/>
                <w:sz w:val="20"/>
                <w:szCs w:val="20"/>
              </w:rPr>
              <w:t>01.01.2014.</w:t>
            </w:r>
          </w:p>
          <w:p w:rsidR="001C0A3F" w:rsidRPr="00796CAE" w:rsidRDefault="001C0A3F" w:rsidP="00796CAE">
            <w:pPr>
              <w:rPr>
                <w:b/>
                <w:sz w:val="20"/>
                <w:szCs w:val="20"/>
              </w:rPr>
            </w:pPr>
            <w:r>
              <w:rPr>
                <w:b/>
                <w:sz w:val="20"/>
                <w:szCs w:val="20"/>
              </w:rPr>
              <w:t>(PROF -2 dati)</w:t>
            </w:r>
          </w:p>
        </w:tc>
        <w:tc>
          <w:tcPr>
            <w:tcW w:w="1264" w:type="dxa"/>
          </w:tcPr>
          <w:p w:rsidR="00D15C6A" w:rsidRPr="00796CAE" w:rsidRDefault="00D15C6A" w:rsidP="00796CAE">
            <w:pPr>
              <w:rPr>
                <w:b/>
                <w:sz w:val="20"/>
                <w:szCs w:val="20"/>
              </w:rPr>
            </w:pPr>
            <w:r w:rsidRPr="00796CAE">
              <w:rPr>
                <w:b/>
                <w:sz w:val="20"/>
                <w:szCs w:val="20"/>
              </w:rPr>
              <w:t>Izglītības programmu skaits</w:t>
            </w:r>
          </w:p>
        </w:tc>
        <w:tc>
          <w:tcPr>
            <w:tcW w:w="1711" w:type="dxa"/>
          </w:tcPr>
          <w:p w:rsidR="00D15C6A" w:rsidRPr="00796CAE" w:rsidRDefault="00D15C6A" w:rsidP="00796CAE">
            <w:pPr>
              <w:rPr>
                <w:b/>
                <w:sz w:val="20"/>
                <w:szCs w:val="20"/>
              </w:rPr>
            </w:pPr>
            <w:r w:rsidRPr="00796CAE">
              <w:rPr>
                <w:b/>
                <w:sz w:val="20"/>
                <w:szCs w:val="20"/>
              </w:rPr>
              <w:t>Izglītības iestādes viedoklis</w:t>
            </w:r>
            <w:r w:rsidR="000301A0">
              <w:rPr>
                <w:b/>
                <w:sz w:val="20"/>
                <w:szCs w:val="20"/>
              </w:rPr>
              <w:t xml:space="preserve"> par turpmāko attīstību</w:t>
            </w:r>
          </w:p>
        </w:tc>
        <w:tc>
          <w:tcPr>
            <w:tcW w:w="1511" w:type="dxa"/>
          </w:tcPr>
          <w:p w:rsidR="00D15C6A" w:rsidRPr="00796CAE" w:rsidRDefault="00D15C6A" w:rsidP="00796CAE">
            <w:pPr>
              <w:rPr>
                <w:b/>
                <w:sz w:val="20"/>
                <w:szCs w:val="20"/>
              </w:rPr>
            </w:pPr>
            <w:r w:rsidRPr="00796CAE">
              <w:rPr>
                <w:b/>
                <w:sz w:val="20"/>
                <w:szCs w:val="20"/>
              </w:rPr>
              <w:t>Pašvaldības viedoklis</w:t>
            </w:r>
            <w:r w:rsidR="000301A0">
              <w:rPr>
                <w:b/>
                <w:sz w:val="20"/>
                <w:szCs w:val="20"/>
              </w:rPr>
              <w:t xml:space="preserve"> par izglītības iestādes pārņemšanu</w:t>
            </w:r>
          </w:p>
        </w:tc>
        <w:tc>
          <w:tcPr>
            <w:tcW w:w="3373" w:type="dxa"/>
          </w:tcPr>
          <w:p w:rsidR="00D15C6A" w:rsidRPr="00796CAE" w:rsidRDefault="000301A0" w:rsidP="00796CAE">
            <w:pPr>
              <w:rPr>
                <w:b/>
                <w:sz w:val="20"/>
                <w:szCs w:val="20"/>
              </w:rPr>
            </w:pPr>
            <w:r>
              <w:rPr>
                <w:b/>
                <w:sz w:val="20"/>
                <w:szCs w:val="20"/>
              </w:rPr>
              <w:t>Pašvaldības izvirzītie valsts izglītības iestāžu p</w:t>
            </w:r>
            <w:r w:rsidR="00D15C6A">
              <w:rPr>
                <w:b/>
                <w:sz w:val="20"/>
                <w:szCs w:val="20"/>
              </w:rPr>
              <w:t>ārņemšanas nosacījumi</w:t>
            </w:r>
          </w:p>
        </w:tc>
        <w:tc>
          <w:tcPr>
            <w:tcW w:w="2946" w:type="dxa"/>
          </w:tcPr>
          <w:p w:rsidR="00D15C6A" w:rsidRDefault="00D15C6A" w:rsidP="00796CAE">
            <w:pPr>
              <w:rPr>
                <w:b/>
                <w:sz w:val="20"/>
                <w:szCs w:val="20"/>
              </w:rPr>
            </w:pPr>
            <w:r>
              <w:rPr>
                <w:b/>
                <w:sz w:val="20"/>
                <w:szCs w:val="20"/>
              </w:rPr>
              <w:t>Pašvaldības piezīmes</w:t>
            </w:r>
          </w:p>
        </w:tc>
      </w:tr>
      <w:tr w:rsidR="00DE4208" w:rsidTr="001C0A3F">
        <w:tc>
          <w:tcPr>
            <w:tcW w:w="1633" w:type="dxa"/>
          </w:tcPr>
          <w:p w:rsidR="00D15C6A" w:rsidRPr="00796CAE" w:rsidRDefault="00D15C6A" w:rsidP="00796CAE">
            <w:pPr>
              <w:rPr>
                <w:sz w:val="20"/>
                <w:szCs w:val="20"/>
              </w:rPr>
            </w:pPr>
            <w:r w:rsidRPr="00796CAE">
              <w:rPr>
                <w:sz w:val="20"/>
                <w:szCs w:val="20"/>
              </w:rPr>
              <w:t>Aizkraukles Profesionālā vidusskola</w:t>
            </w:r>
          </w:p>
        </w:tc>
        <w:tc>
          <w:tcPr>
            <w:tcW w:w="1183" w:type="dxa"/>
          </w:tcPr>
          <w:p w:rsidR="00D15C6A" w:rsidRPr="00796CAE" w:rsidRDefault="00D15C6A" w:rsidP="00796CAE">
            <w:pPr>
              <w:rPr>
                <w:sz w:val="20"/>
                <w:szCs w:val="20"/>
              </w:rPr>
            </w:pPr>
            <w:r w:rsidRPr="00796CAE">
              <w:rPr>
                <w:sz w:val="20"/>
                <w:szCs w:val="20"/>
              </w:rPr>
              <w:t>Aizkraukles novads</w:t>
            </w:r>
          </w:p>
        </w:tc>
        <w:tc>
          <w:tcPr>
            <w:tcW w:w="1116" w:type="dxa"/>
          </w:tcPr>
          <w:p w:rsidR="00D15C6A" w:rsidRPr="00796CAE" w:rsidRDefault="001C0A3F" w:rsidP="00796CAE">
            <w:pPr>
              <w:rPr>
                <w:sz w:val="20"/>
                <w:szCs w:val="20"/>
              </w:rPr>
            </w:pPr>
            <w:r>
              <w:rPr>
                <w:sz w:val="20"/>
                <w:szCs w:val="20"/>
              </w:rPr>
              <w:t>420</w:t>
            </w:r>
          </w:p>
        </w:tc>
        <w:tc>
          <w:tcPr>
            <w:tcW w:w="1264" w:type="dxa"/>
          </w:tcPr>
          <w:p w:rsidR="00D15C6A" w:rsidRPr="00796CAE" w:rsidRDefault="00D15C6A" w:rsidP="00796CAE">
            <w:pPr>
              <w:rPr>
                <w:sz w:val="20"/>
                <w:szCs w:val="20"/>
              </w:rPr>
            </w:pPr>
            <w:r>
              <w:rPr>
                <w:sz w:val="20"/>
                <w:szCs w:val="20"/>
              </w:rPr>
              <w:t>11</w:t>
            </w:r>
          </w:p>
        </w:tc>
        <w:tc>
          <w:tcPr>
            <w:tcW w:w="1711" w:type="dxa"/>
          </w:tcPr>
          <w:p w:rsidR="00D15C6A" w:rsidRPr="00796CAE" w:rsidRDefault="00421F19" w:rsidP="006E0A62">
            <w:pPr>
              <w:jc w:val="both"/>
              <w:rPr>
                <w:sz w:val="20"/>
                <w:szCs w:val="20"/>
              </w:rPr>
            </w:pPr>
            <w:r>
              <w:rPr>
                <w:sz w:val="20"/>
                <w:szCs w:val="20"/>
              </w:rPr>
              <w:t>Profesionālās izglītības iestādei (turpmāk – skola)</w:t>
            </w:r>
            <w:r w:rsidR="00EB27FE">
              <w:rPr>
                <w:sz w:val="20"/>
                <w:szCs w:val="20"/>
              </w:rPr>
              <w:t xml:space="preserve"> ir jābūt </w:t>
            </w:r>
            <w:r>
              <w:rPr>
                <w:sz w:val="20"/>
                <w:szCs w:val="20"/>
              </w:rPr>
              <w:t xml:space="preserve">Izglītības un zinātnes ministrijas (turpmāk – </w:t>
            </w:r>
            <w:r w:rsidR="00EC7BB8">
              <w:rPr>
                <w:sz w:val="20"/>
                <w:szCs w:val="20"/>
              </w:rPr>
              <w:t>IZM</w:t>
            </w:r>
            <w:r>
              <w:rPr>
                <w:sz w:val="20"/>
                <w:szCs w:val="20"/>
              </w:rPr>
              <w:t>)</w:t>
            </w:r>
            <w:r w:rsidR="00EC7BB8">
              <w:rPr>
                <w:sz w:val="20"/>
                <w:szCs w:val="20"/>
              </w:rPr>
              <w:t xml:space="preserve"> padotībā.</w:t>
            </w:r>
            <w:r w:rsidR="00D15C6A" w:rsidRPr="00796CAE">
              <w:rPr>
                <w:sz w:val="20"/>
                <w:szCs w:val="20"/>
              </w:rPr>
              <w:t xml:space="preserve"> </w:t>
            </w:r>
          </w:p>
          <w:p w:rsidR="00D15C6A" w:rsidRPr="00796CAE" w:rsidRDefault="00EB27FE" w:rsidP="00421F19">
            <w:pPr>
              <w:jc w:val="both"/>
              <w:rPr>
                <w:sz w:val="20"/>
                <w:szCs w:val="20"/>
              </w:rPr>
            </w:pPr>
            <w:r>
              <w:rPr>
                <w:sz w:val="20"/>
                <w:szCs w:val="20"/>
              </w:rPr>
              <w:t xml:space="preserve">Plānota </w:t>
            </w:r>
            <w:r w:rsidR="00D15C6A" w:rsidRPr="00796CAE">
              <w:rPr>
                <w:sz w:val="20"/>
                <w:szCs w:val="20"/>
              </w:rPr>
              <w:t xml:space="preserve">Profesionālās izglītības kompetences </w:t>
            </w:r>
            <w:r w:rsidR="00421F19">
              <w:rPr>
                <w:sz w:val="20"/>
                <w:szCs w:val="20"/>
              </w:rPr>
              <w:t>(turpmāk – PIKC) statusa iegūšana.</w:t>
            </w:r>
            <w:r w:rsidR="00D15C6A" w:rsidRPr="00796CAE">
              <w:rPr>
                <w:sz w:val="20"/>
                <w:szCs w:val="20"/>
              </w:rPr>
              <w:t xml:space="preserve"> </w:t>
            </w:r>
          </w:p>
        </w:tc>
        <w:tc>
          <w:tcPr>
            <w:tcW w:w="1511" w:type="dxa"/>
          </w:tcPr>
          <w:p w:rsidR="00D15C6A" w:rsidRPr="00796CAE" w:rsidRDefault="00D15C6A" w:rsidP="00796CAE">
            <w:pPr>
              <w:rPr>
                <w:sz w:val="20"/>
                <w:szCs w:val="20"/>
              </w:rPr>
            </w:pPr>
            <w:r>
              <w:rPr>
                <w:sz w:val="20"/>
                <w:szCs w:val="20"/>
              </w:rPr>
              <w:t>G</w:t>
            </w:r>
            <w:r w:rsidRPr="00796CAE">
              <w:rPr>
                <w:sz w:val="20"/>
                <w:szCs w:val="20"/>
              </w:rPr>
              <w:t>atava pārņemt</w:t>
            </w:r>
            <w:r w:rsidR="001B3549">
              <w:rPr>
                <w:sz w:val="20"/>
                <w:szCs w:val="20"/>
              </w:rPr>
              <w:t xml:space="preserve"> ar nosacījumiem.</w:t>
            </w:r>
          </w:p>
        </w:tc>
        <w:tc>
          <w:tcPr>
            <w:tcW w:w="3373" w:type="dxa"/>
          </w:tcPr>
          <w:p w:rsidR="00D15C6A" w:rsidRDefault="00D15C6A" w:rsidP="006E0A62">
            <w:pPr>
              <w:jc w:val="both"/>
              <w:rPr>
                <w:sz w:val="20"/>
                <w:szCs w:val="20"/>
              </w:rPr>
            </w:pPr>
            <w:r w:rsidRPr="00796CAE">
              <w:rPr>
                <w:sz w:val="20"/>
                <w:szCs w:val="20"/>
              </w:rPr>
              <w:t>Aizkraukles n</w:t>
            </w:r>
            <w:r w:rsidR="00421F19">
              <w:rPr>
                <w:sz w:val="20"/>
                <w:szCs w:val="20"/>
              </w:rPr>
              <w:t>ovada dome ir gatava pārņemt skolu</w:t>
            </w:r>
            <w:r w:rsidRPr="00796CAE">
              <w:rPr>
                <w:sz w:val="20"/>
                <w:szCs w:val="20"/>
              </w:rPr>
              <w:t xml:space="preserve"> pašvaldības padotībā</w:t>
            </w:r>
            <w:r>
              <w:rPr>
                <w:sz w:val="20"/>
                <w:szCs w:val="20"/>
              </w:rPr>
              <w:t>:</w:t>
            </w:r>
          </w:p>
          <w:p w:rsidR="00D15C6A" w:rsidRDefault="00D15C6A" w:rsidP="006E0A62">
            <w:pPr>
              <w:jc w:val="both"/>
              <w:rPr>
                <w:sz w:val="20"/>
                <w:szCs w:val="20"/>
              </w:rPr>
            </w:pPr>
            <w:r>
              <w:rPr>
                <w:sz w:val="20"/>
                <w:szCs w:val="20"/>
              </w:rPr>
              <w:t>1)</w:t>
            </w:r>
            <w:r w:rsidR="00421F19">
              <w:rPr>
                <w:sz w:val="20"/>
                <w:szCs w:val="20"/>
              </w:rPr>
              <w:t xml:space="preserve"> pēc skolā</w:t>
            </w:r>
            <w:r w:rsidRPr="00796CAE">
              <w:rPr>
                <w:sz w:val="20"/>
                <w:szCs w:val="20"/>
              </w:rPr>
              <w:t xml:space="preserve"> uzsāktās renovācijas pabeigšanas pilnā apmērā, </w:t>
            </w:r>
          </w:p>
          <w:p w:rsidR="00D15C6A" w:rsidRDefault="00D15C6A" w:rsidP="006E0A62">
            <w:pPr>
              <w:jc w:val="both"/>
              <w:rPr>
                <w:sz w:val="20"/>
                <w:szCs w:val="20"/>
              </w:rPr>
            </w:pPr>
            <w:r>
              <w:rPr>
                <w:sz w:val="20"/>
                <w:szCs w:val="20"/>
              </w:rPr>
              <w:t xml:space="preserve">2) </w:t>
            </w:r>
            <w:r w:rsidRPr="00796CAE">
              <w:rPr>
                <w:sz w:val="20"/>
                <w:szCs w:val="20"/>
              </w:rPr>
              <w:t xml:space="preserve">ar nosacījumu, ka valsts garantē saglabāt pilnu </w:t>
            </w:r>
            <w:r w:rsidR="004F3EB7">
              <w:rPr>
                <w:sz w:val="20"/>
                <w:szCs w:val="20"/>
              </w:rPr>
              <w:t xml:space="preserve">valsts budžeta </w:t>
            </w:r>
            <w:r w:rsidRPr="00796CAE">
              <w:rPr>
                <w:sz w:val="20"/>
                <w:szCs w:val="20"/>
              </w:rPr>
              <w:t xml:space="preserve">finansējumu gan pedagogu un citu darbinieku algām, gan sedz izglītības programmu realizācijas izmaksas un visas skolas infrastruktūras uzturēšanas saimnieciskās izmaksas. </w:t>
            </w:r>
          </w:p>
          <w:p w:rsidR="00D15C6A" w:rsidRPr="00796CAE" w:rsidRDefault="00D15C6A" w:rsidP="006E0A62">
            <w:pPr>
              <w:jc w:val="both"/>
              <w:rPr>
                <w:sz w:val="20"/>
                <w:szCs w:val="20"/>
              </w:rPr>
            </w:pPr>
          </w:p>
          <w:p w:rsidR="00D15C6A" w:rsidRPr="00796CAE" w:rsidRDefault="00D15C6A" w:rsidP="006E0A62">
            <w:pPr>
              <w:jc w:val="both"/>
              <w:rPr>
                <w:sz w:val="20"/>
                <w:szCs w:val="20"/>
              </w:rPr>
            </w:pPr>
          </w:p>
        </w:tc>
        <w:tc>
          <w:tcPr>
            <w:tcW w:w="2946" w:type="dxa"/>
          </w:tcPr>
          <w:p w:rsidR="00D15C6A" w:rsidRPr="00796CAE" w:rsidRDefault="00D15C6A" w:rsidP="000F45FA">
            <w:pPr>
              <w:jc w:val="both"/>
              <w:rPr>
                <w:sz w:val="20"/>
                <w:szCs w:val="20"/>
              </w:rPr>
            </w:pPr>
            <w:r w:rsidRPr="00D15C6A">
              <w:rPr>
                <w:sz w:val="20"/>
                <w:szCs w:val="20"/>
              </w:rPr>
              <w:t>Ir jābūt sakārtotai likumdošanas bāze</w:t>
            </w:r>
            <w:r w:rsidR="00D54A8C">
              <w:rPr>
                <w:sz w:val="20"/>
                <w:szCs w:val="20"/>
              </w:rPr>
              <w:t>i</w:t>
            </w:r>
            <w:r w:rsidR="000F45FA">
              <w:rPr>
                <w:sz w:val="20"/>
                <w:szCs w:val="20"/>
              </w:rPr>
              <w:t xml:space="preserve"> finansēšanas jautājumā</w:t>
            </w:r>
            <w:r w:rsidRPr="00D15C6A">
              <w:rPr>
                <w:sz w:val="20"/>
                <w:szCs w:val="20"/>
              </w:rPr>
              <w:t xml:space="preserve">, lai pašvaldībai </w:t>
            </w:r>
            <w:r w:rsidR="000F45FA">
              <w:rPr>
                <w:sz w:val="20"/>
                <w:szCs w:val="20"/>
              </w:rPr>
              <w:t>ir garantijas par pilnu valsts finansējumu pēc skolas pārņemšanas.</w:t>
            </w:r>
            <w:r w:rsidRPr="00D15C6A">
              <w:rPr>
                <w:sz w:val="20"/>
                <w:szCs w:val="20"/>
              </w:rPr>
              <w:t xml:space="preserve"> Šādas garantijas ir nepieciešamas, jo pašvaldība pašlaik uztur 13 dažāda veida izglītības iestādes, kas prasa liel</w:t>
            </w:r>
            <w:r>
              <w:rPr>
                <w:sz w:val="20"/>
                <w:szCs w:val="20"/>
              </w:rPr>
              <w:t xml:space="preserve">u finansējuma apjomu. </w:t>
            </w:r>
            <w:r w:rsidR="000F45FA">
              <w:rPr>
                <w:sz w:val="20"/>
                <w:szCs w:val="20"/>
              </w:rPr>
              <w:t>S</w:t>
            </w:r>
            <w:r w:rsidRPr="00D15C6A">
              <w:rPr>
                <w:sz w:val="20"/>
                <w:szCs w:val="20"/>
              </w:rPr>
              <w:t>kola ir reģiona nozīmes izglītības iestāde, tādēļ Aizkraukles novadam vienam pašam būtu finansiāli grūti, pat neiespējami</w:t>
            </w:r>
            <w:r w:rsidR="000F45FA">
              <w:rPr>
                <w:sz w:val="20"/>
                <w:szCs w:val="20"/>
              </w:rPr>
              <w:t xml:space="preserve"> uzturēt šo skolu</w:t>
            </w:r>
            <w:r w:rsidRPr="00D15C6A">
              <w:rPr>
                <w:sz w:val="20"/>
                <w:szCs w:val="20"/>
              </w:rPr>
              <w:t xml:space="preserve">. </w:t>
            </w:r>
          </w:p>
        </w:tc>
      </w:tr>
      <w:tr w:rsidR="00DE4208" w:rsidTr="001C0A3F">
        <w:tc>
          <w:tcPr>
            <w:tcW w:w="1633" w:type="dxa"/>
          </w:tcPr>
          <w:p w:rsidR="00D15C6A" w:rsidRPr="00796CAE" w:rsidRDefault="006E0A62" w:rsidP="00796CAE">
            <w:pPr>
              <w:rPr>
                <w:sz w:val="20"/>
                <w:szCs w:val="20"/>
              </w:rPr>
            </w:pPr>
            <w:r w:rsidRPr="006E0A62">
              <w:rPr>
                <w:sz w:val="20"/>
                <w:szCs w:val="20"/>
              </w:rPr>
              <w:t>Alsviķu arodskola</w:t>
            </w:r>
          </w:p>
        </w:tc>
        <w:tc>
          <w:tcPr>
            <w:tcW w:w="1183" w:type="dxa"/>
          </w:tcPr>
          <w:p w:rsidR="00D15C6A" w:rsidRPr="00796CAE" w:rsidRDefault="006E0A62" w:rsidP="00796CAE">
            <w:pPr>
              <w:rPr>
                <w:sz w:val="20"/>
                <w:szCs w:val="20"/>
              </w:rPr>
            </w:pPr>
            <w:r w:rsidRPr="006E0A62">
              <w:rPr>
                <w:sz w:val="20"/>
                <w:szCs w:val="20"/>
              </w:rPr>
              <w:t>Alūksnes novads</w:t>
            </w:r>
          </w:p>
        </w:tc>
        <w:tc>
          <w:tcPr>
            <w:tcW w:w="1116" w:type="dxa"/>
          </w:tcPr>
          <w:p w:rsidR="00D15C6A" w:rsidRDefault="006E0A62" w:rsidP="00796CAE">
            <w:pPr>
              <w:rPr>
                <w:sz w:val="20"/>
                <w:szCs w:val="20"/>
              </w:rPr>
            </w:pPr>
            <w:r w:rsidRPr="006E0A62">
              <w:rPr>
                <w:sz w:val="20"/>
                <w:szCs w:val="20"/>
              </w:rPr>
              <w:t>127</w:t>
            </w:r>
          </w:p>
        </w:tc>
        <w:tc>
          <w:tcPr>
            <w:tcW w:w="1264" w:type="dxa"/>
          </w:tcPr>
          <w:p w:rsidR="00D15C6A" w:rsidRDefault="006E0A62" w:rsidP="00796CAE">
            <w:pPr>
              <w:rPr>
                <w:sz w:val="20"/>
                <w:szCs w:val="20"/>
              </w:rPr>
            </w:pPr>
            <w:r>
              <w:rPr>
                <w:sz w:val="20"/>
                <w:szCs w:val="20"/>
              </w:rPr>
              <w:t>7</w:t>
            </w:r>
          </w:p>
        </w:tc>
        <w:tc>
          <w:tcPr>
            <w:tcW w:w="1711" w:type="dxa"/>
          </w:tcPr>
          <w:p w:rsidR="00D15C6A" w:rsidRPr="00796CAE" w:rsidRDefault="00D54A8C" w:rsidP="006E0A62">
            <w:pPr>
              <w:jc w:val="both"/>
              <w:rPr>
                <w:sz w:val="20"/>
                <w:szCs w:val="20"/>
              </w:rPr>
            </w:pPr>
            <w:r>
              <w:rPr>
                <w:sz w:val="20"/>
                <w:szCs w:val="20"/>
              </w:rPr>
              <w:t xml:space="preserve">Skolai ir </w:t>
            </w:r>
            <w:r w:rsidR="001B3549">
              <w:rPr>
                <w:sz w:val="20"/>
                <w:szCs w:val="20"/>
              </w:rPr>
              <w:t>un jāpaliek</w:t>
            </w:r>
            <w:r>
              <w:rPr>
                <w:sz w:val="20"/>
                <w:szCs w:val="20"/>
              </w:rPr>
              <w:t xml:space="preserve"> IZM padotībā. Skolai jābūt</w:t>
            </w:r>
            <w:r w:rsidR="006E0A62" w:rsidRPr="006E0A62">
              <w:rPr>
                <w:sz w:val="20"/>
                <w:szCs w:val="20"/>
              </w:rPr>
              <w:t xml:space="preserve"> ar sakārtotu vidi un infrastruktūru, modernām mūsdienu tehnoloģijām </w:t>
            </w:r>
            <w:r w:rsidR="006E0A62" w:rsidRPr="006E0A62">
              <w:rPr>
                <w:sz w:val="20"/>
                <w:szCs w:val="20"/>
              </w:rPr>
              <w:lastRenderedPageBreak/>
              <w:t>atbilstošu mācību materiālo un rehabilitācijas pasākumu aprīkojumu.</w:t>
            </w:r>
          </w:p>
        </w:tc>
        <w:tc>
          <w:tcPr>
            <w:tcW w:w="1511" w:type="dxa"/>
          </w:tcPr>
          <w:p w:rsidR="00D15C6A" w:rsidRDefault="006E0A62" w:rsidP="009357E7">
            <w:pPr>
              <w:rPr>
                <w:sz w:val="20"/>
                <w:szCs w:val="20"/>
              </w:rPr>
            </w:pPr>
            <w:r>
              <w:rPr>
                <w:sz w:val="20"/>
                <w:szCs w:val="20"/>
              </w:rPr>
              <w:lastRenderedPageBreak/>
              <w:t>Nep</w:t>
            </w:r>
            <w:r w:rsidR="001B3549">
              <w:rPr>
                <w:sz w:val="20"/>
                <w:szCs w:val="20"/>
              </w:rPr>
              <w:t>lāno p</w:t>
            </w:r>
            <w:r>
              <w:rPr>
                <w:sz w:val="20"/>
                <w:szCs w:val="20"/>
              </w:rPr>
              <w:t>ārņem</w:t>
            </w:r>
            <w:r w:rsidR="001B3549">
              <w:rPr>
                <w:sz w:val="20"/>
                <w:szCs w:val="20"/>
              </w:rPr>
              <w:t>t</w:t>
            </w:r>
            <w:r w:rsidR="00496BFE">
              <w:rPr>
                <w:sz w:val="20"/>
                <w:szCs w:val="20"/>
              </w:rPr>
              <w:t>.</w:t>
            </w:r>
          </w:p>
        </w:tc>
        <w:tc>
          <w:tcPr>
            <w:tcW w:w="3373" w:type="dxa"/>
          </w:tcPr>
          <w:p w:rsidR="00D15C6A" w:rsidRPr="00796CAE" w:rsidRDefault="00D15C6A" w:rsidP="006E0A62">
            <w:pPr>
              <w:jc w:val="both"/>
              <w:rPr>
                <w:sz w:val="20"/>
                <w:szCs w:val="20"/>
              </w:rPr>
            </w:pPr>
          </w:p>
        </w:tc>
        <w:tc>
          <w:tcPr>
            <w:tcW w:w="2946" w:type="dxa"/>
          </w:tcPr>
          <w:p w:rsidR="00D15C6A" w:rsidRPr="00D15C6A" w:rsidRDefault="006E0A62" w:rsidP="00DD7BDD">
            <w:pPr>
              <w:jc w:val="both"/>
              <w:rPr>
                <w:sz w:val="20"/>
                <w:szCs w:val="20"/>
              </w:rPr>
            </w:pPr>
            <w:r w:rsidRPr="006E0A62">
              <w:rPr>
                <w:sz w:val="20"/>
                <w:szCs w:val="20"/>
              </w:rPr>
              <w:t>Skola</w:t>
            </w:r>
            <w:r w:rsidR="00D54A8C">
              <w:rPr>
                <w:sz w:val="20"/>
                <w:szCs w:val="20"/>
              </w:rPr>
              <w:t>i</w:t>
            </w:r>
            <w:r w:rsidRPr="006E0A62">
              <w:rPr>
                <w:sz w:val="20"/>
                <w:szCs w:val="20"/>
              </w:rPr>
              <w:t xml:space="preserve"> </w:t>
            </w:r>
            <w:r w:rsidR="00D54A8C">
              <w:rPr>
                <w:sz w:val="20"/>
                <w:szCs w:val="20"/>
              </w:rPr>
              <w:t>jā</w:t>
            </w:r>
            <w:r w:rsidRPr="006E0A62">
              <w:rPr>
                <w:sz w:val="20"/>
                <w:szCs w:val="20"/>
              </w:rPr>
              <w:t xml:space="preserve">paliek IZM padotībā </w:t>
            </w:r>
            <w:r w:rsidR="00F73D4F">
              <w:rPr>
                <w:sz w:val="20"/>
                <w:szCs w:val="20"/>
              </w:rPr>
              <w:t>atbilstoši 2013.gada I</w:t>
            </w:r>
            <w:r w:rsidR="00D54A8C">
              <w:rPr>
                <w:sz w:val="20"/>
                <w:szCs w:val="20"/>
              </w:rPr>
              <w:t xml:space="preserve">nformatīvajā ziņojumā minētajam un pašvaldības viedoklim, </w:t>
            </w:r>
            <w:r w:rsidRPr="006E0A62">
              <w:rPr>
                <w:sz w:val="20"/>
                <w:szCs w:val="20"/>
              </w:rPr>
              <w:t xml:space="preserve">jo tā </w:t>
            </w:r>
            <w:r w:rsidR="00D54A8C">
              <w:rPr>
                <w:sz w:val="20"/>
                <w:szCs w:val="20"/>
              </w:rPr>
              <w:t xml:space="preserve">īpaša skola, </w:t>
            </w:r>
            <w:r w:rsidRPr="006E0A62">
              <w:rPr>
                <w:sz w:val="20"/>
                <w:szCs w:val="20"/>
              </w:rPr>
              <w:t xml:space="preserve">kas personām ar 1., 2. un 3.grupas invaliditāti </w:t>
            </w:r>
            <w:r w:rsidR="00DD7BDD">
              <w:rPr>
                <w:sz w:val="20"/>
                <w:szCs w:val="20"/>
              </w:rPr>
              <w:t>pašlaik piedāvā un arī turpmāk piedāvās</w:t>
            </w:r>
            <w:r w:rsidR="00DD7BDD">
              <w:t xml:space="preserve"> </w:t>
            </w:r>
            <w:r w:rsidR="00DD7BDD" w:rsidRPr="00DD7BDD">
              <w:rPr>
                <w:sz w:val="20"/>
                <w:szCs w:val="20"/>
              </w:rPr>
              <w:t xml:space="preserve">izglītības programmas, kuras ir specifiskas </w:t>
            </w:r>
            <w:r w:rsidR="00DD7BDD" w:rsidRPr="00DD7BDD">
              <w:rPr>
                <w:sz w:val="20"/>
                <w:szCs w:val="20"/>
              </w:rPr>
              <w:lastRenderedPageBreak/>
              <w:t>un piem</w:t>
            </w:r>
            <w:r w:rsidR="00DD7BDD">
              <w:rPr>
                <w:sz w:val="20"/>
                <w:szCs w:val="20"/>
              </w:rPr>
              <w:t xml:space="preserve">ērotas personām ar invaliditāti, kā arī  </w:t>
            </w:r>
            <w:r w:rsidRPr="006E0A62">
              <w:rPr>
                <w:sz w:val="20"/>
                <w:szCs w:val="20"/>
              </w:rPr>
              <w:t xml:space="preserve"> rehabilitācijas pakalpojumus.</w:t>
            </w:r>
            <w:r>
              <w:rPr>
                <w:sz w:val="20"/>
                <w:szCs w:val="20"/>
              </w:rPr>
              <w:t xml:space="preserve"> </w:t>
            </w:r>
            <w:r w:rsidRPr="006E0A62">
              <w:rPr>
                <w:sz w:val="20"/>
                <w:szCs w:val="20"/>
              </w:rPr>
              <w:t>Šie izglītības iestādes uzdevumi un tās izglītojamo mācību vajadzības padara</w:t>
            </w:r>
            <w:r w:rsidR="00DD7BDD">
              <w:rPr>
                <w:sz w:val="20"/>
                <w:szCs w:val="20"/>
              </w:rPr>
              <w:t xml:space="preserve"> šo skolu</w:t>
            </w:r>
            <w:r w:rsidR="00D54A8C">
              <w:rPr>
                <w:sz w:val="20"/>
                <w:szCs w:val="20"/>
              </w:rPr>
              <w:t xml:space="preserve"> atšķirīgu no citām skolām</w:t>
            </w:r>
            <w:r w:rsidRPr="006E0A62">
              <w:rPr>
                <w:sz w:val="20"/>
                <w:szCs w:val="20"/>
              </w:rPr>
              <w:t>.</w:t>
            </w:r>
            <w:r>
              <w:rPr>
                <w:sz w:val="20"/>
                <w:szCs w:val="20"/>
              </w:rPr>
              <w:t xml:space="preserve"> </w:t>
            </w:r>
          </w:p>
        </w:tc>
      </w:tr>
      <w:tr w:rsidR="00DE4208" w:rsidTr="001C0A3F">
        <w:tc>
          <w:tcPr>
            <w:tcW w:w="1633" w:type="dxa"/>
          </w:tcPr>
          <w:p w:rsidR="006E0A62" w:rsidRPr="006E0A62" w:rsidRDefault="006E0A62" w:rsidP="00796CAE">
            <w:pPr>
              <w:rPr>
                <w:sz w:val="20"/>
                <w:szCs w:val="20"/>
              </w:rPr>
            </w:pPr>
            <w:proofErr w:type="spellStart"/>
            <w:r w:rsidRPr="006E0A62">
              <w:rPr>
                <w:sz w:val="20"/>
                <w:szCs w:val="20"/>
              </w:rPr>
              <w:lastRenderedPageBreak/>
              <w:t>Austrumlatgales</w:t>
            </w:r>
            <w:proofErr w:type="spellEnd"/>
            <w:r w:rsidRPr="006E0A62">
              <w:rPr>
                <w:sz w:val="20"/>
                <w:szCs w:val="20"/>
              </w:rPr>
              <w:t xml:space="preserve"> Profesionālā vidusskola</w:t>
            </w:r>
            <w:r w:rsidR="00B32230">
              <w:rPr>
                <w:sz w:val="20"/>
                <w:szCs w:val="20"/>
              </w:rPr>
              <w:t xml:space="preserve"> (ar 5 mācību vietām)</w:t>
            </w:r>
            <w:r w:rsidRPr="006E0A62">
              <w:rPr>
                <w:sz w:val="20"/>
                <w:szCs w:val="20"/>
              </w:rPr>
              <w:t>:</w:t>
            </w:r>
          </w:p>
        </w:tc>
        <w:tc>
          <w:tcPr>
            <w:tcW w:w="1183" w:type="dxa"/>
          </w:tcPr>
          <w:p w:rsidR="006E0A62" w:rsidRPr="006E0A62" w:rsidRDefault="006E0A62" w:rsidP="00796CAE">
            <w:pPr>
              <w:rPr>
                <w:sz w:val="20"/>
                <w:szCs w:val="20"/>
              </w:rPr>
            </w:pPr>
            <w:r w:rsidRPr="006E0A62">
              <w:rPr>
                <w:sz w:val="20"/>
                <w:szCs w:val="20"/>
              </w:rPr>
              <w:t>Rēzeknes novads</w:t>
            </w:r>
          </w:p>
        </w:tc>
        <w:tc>
          <w:tcPr>
            <w:tcW w:w="1116" w:type="dxa"/>
          </w:tcPr>
          <w:p w:rsidR="006E0A62" w:rsidRPr="006E0A62" w:rsidRDefault="001C0A3F" w:rsidP="00796CAE">
            <w:pPr>
              <w:rPr>
                <w:sz w:val="20"/>
                <w:szCs w:val="20"/>
              </w:rPr>
            </w:pPr>
            <w:r>
              <w:rPr>
                <w:sz w:val="20"/>
                <w:szCs w:val="20"/>
              </w:rPr>
              <w:t>1046</w:t>
            </w:r>
          </w:p>
        </w:tc>
        <w:tc>
          <w:tcPr>
            <w:tcW w:w="1264" w:type="dxa"/>
          </w:tcPr>
          <w:p w:rsidR="006E0A62" w:rsidRDefault="006E0A62" w:rsidP="00796CAE">
            <w:pPr>
              <w:rPr>
                <w:sz w:val="20"/>
                <w:szCs w:val="20"/>
              </w:rPr>
            </w:pPr>
            <w:r>
              <w:rPr>
                <w:sz w:val="20"/>
                <w:szCs w:val="20"/>
              </w:rPr>
              <w:t>25</w:t>
            </w:r>
          </w:p>
        </w:tc>
        <w:tc>
          <w:tcPr>
            <w:tcW w:w="1711" w:type="dxa"/>
          </w:tcPr>
          <w:p w:rsidR="006E0A62" w:rsidRPr="006E0A62" w:rsidRDefault="00AB14D6" w:rsidP="00C00AE1">
            <w:pPr>
              <w:jc w:val="both"/>
              <w:rPr>
                <w:sz w:val="20"/>
                <w:szCs w:val="20"/>
              </w:rPr>
            </w:pPr>
            <w:r>
              <w:rPr>
                <w:sz w:val="20"/>
                <w:szCs w:val="20"/>
              </w:rPr>
              <w:t>Skola</w:t>
            </w:r>
            <w:r w:rsidR="00B32230">
              <w:rPr>
                <w:sz w:val="20"/>
                <w:szCs w:val="20"/>
              </w:rPr>
              <w:t>i</w:t>
            </w:r>
            <w:r>
              <w:rPr>
                <w:sz w:val="20"/>
                <w:szCs w:val="20"/>
              </w:rPr>
              <w:t xml:space="preserve"> jākļūst par skolu ar </w:t>
            </w:r>
            <w:r w:rsidR="00C00AE1">
              <w:rPr>
                <w:sz w:val="20"/>
                <w:szCs w:val="20"/>
              </w:rPr>
              <w:t>PIKC statusu.</w:t>
            </w:r>
            <w:r>
              <w:rPr>
                <w:sz w:val="20"/>
                <w:szCs w:val="20"/>
              </w:rPr>
              <w:t xml:space="preserve"> PIKC statusu plāno iegūt ar 2014.gada 1.septembri.</w:t>
            </w:r>
          </w:p>
        </w:tc>
        <w:tc>
          <w:tcPr>
            <w:tcW w:w="1511" w:type="dxa"/>
          </w:tcPr>
          <w:p w:rsidR="006E0A62" w:rsidRDefault="006E0A62" w:rsidP="00C00AE1">
            <w:pPr>
              <w:rPr>
                <w:sz w:val="20"/>
                <w:szCs w:val="20"/>
              </w:rPr>
            </w:pPr>
            <w:r>
              <w:rPr>
                <w:sz w:val="20"/>
                <w:szCs w:val="20"/>
              </w:rPr>
              <w:t>Ne</w:t>
            </w:r>
            <w:r w:rsidR="00AB14D6">
              <w:rPr>
                <w:sz w:val="20"/>
                <w:szCs w:val="20"/>
              </w:rPr>
              <w:t xml:space="preserve">plāno </w:t>
            </w:r>
            <w:r>
              <w:rPr>
                <w:sz w:val="20"/>
                <w:szCs w:val="20"/>
              </w:rPr>
              <w:t>pārņem</w:t>
            </w:r>
            <w:r w:rsidR="00AB14D6">
              <w:rPr>
                <w:sz w:val="20"/>
                <w:szCs w:val="20"/>
              </w:rPr>
              <w:t>t</w:t>
            </w:r>
            <w:r w:rsidR="00496BFE">
              <w:rPr>
                <w:sz w:val="20"/>
                <w:szCs w:val="20"/>
              </w:rPr>
              <w:t>.</w:t>
            </w:r>
          </w:p>
        </w:tc>
        <w:tc>
          <w:tcPr>
            <w:tcW w:w="3373" w:type="dxa"/>
          </w:tcPr>
          <w:p w:rsidR="006E0A62" w:rsidRPr="00796CAE" w:rsidRDefault="006E0A62" w:rsidP="006E0A62">
            <w:pPr>
              <w:jc w:val="both"/>
              <w:rPr>
                <w:sz w:val="20"/>
                <w:szCs w:val="20"/>
              </w:rPr>
            </w:pPr>
          </w:p>
        </w:tc>
        <w:tc>
          <w:tcPr>
            <w:tcW w:w="2946" w:type="dxa"/>
          </w:tcPr>
          <w:p w:rsidR="006E0A62" w:rsidRPr="006E0A62" w:rsidRDefault="006E0A62" w:rsidP="00280FBD">
            <w:pPr>
              <w:jc w:val="both"/>
              <w:rPr>
                <w:sz w:val="20"/>
                <w:szCs w:val="20"/>
              </w:rPr>
            </w:pPr>
            <w:r w:rsidRPr="006E0A62">
              <w:rPr>
                <w:sz w:val="20"/>
                <w:szCs w:val="20"/>
              </w:rPr>
              <w:t>Rēzeknes no</w:t>
            </w:r>
            <w:r w:rsidR="00C00AE1">
              <w:rPr>
                <w:sz w:val="20"/>
                <w:szCs w:val="20"/>
              </w:rPr>
              <w:t>vada pašvaldības viedoklis – skolai ir jāiegūst</w:t>
            </w:r>
            <w:r w:rsidRPr="006E0A62">
              <w:rPr>
                <w:sz w:val="20"/>
                <w:szCs w:val="20"/>
              </w:rPr>
              <w:t xml:space="preserve"> PIKC statuss. </w:t>
            </w:r>
            <w:r w:rsidR="00280FBD">
              <w:rPr>
                <w:sz w:val="20"/>
                <w:szCs w:val="20"/>
              </w:rPr>
              <w:t xml:space="preserve">Līdz ar to tai </w:t>
            </w:r>
            <w:r w:rsidR="003D3682">
              <w:rPr>
                <w:sz w:val="20"/>
                <w:szCs w:val="20"/>
              </w:rPr>
              <w:t xml:space="preserve">atbilstoši </w:t>
            </w:r>
            <w:r w:rsidR="003D3682" w:rsidRPr="003D3682">
              <w:rPr>
                <w:sz w:val="20"/>
                <w:szCs w:val="20"/>
              </w:rPr>
              <w:t xml:space="preserve">2013.gada Informatīvajā ziņojumā minētajam un pašvaldības viedoklim </w:t>
            </w:r>
            <w:r w:rsidR="003D3682">
              <w:rPr>
                <w:sz w:val="20"/>
                <w:szCs w:val="20"/>
              </w:rPr>
              <w:t xml:space="preserve">it </w:t>
            </w:r>
            <w:r w:rsidR="00280FBD">
              <w:rPr>
                <w:sz w:val="20"/>
                <w:szCs w:val="20"/>
              </w:rPr>
              <w:t xml:space="preserve">jābūt IZM padotībā. </w:t>
            </w:r>
            <w:r w:rsidR="00C00AE1">
              <w:rPr>
                <w:sz w:val="20"/>
                <w:szCs w:val="20"/>
              </w:rPr>
              <w:t>Pašvaldība  nākotnē  skolu ar PIKC statusu</w:t>
            </w:r>
            <w:r w:rsidRPr="006E0A62">
              <w:rPr>
                <w:sz w:val="20"/>
                <w:szCs w:val="20"/>
              </w:rPr>
              <w:t xml:space="preserve">  redz  kā mūsdienīgu, attīstītu  un  vienotu  izglītības iestādi, kura  sabalansēti  pa  izglītības  programmām darbojas  Rēzeknē  un  Lūznavā – tā, kā  to  paredz  stratēģija. Rēzekne  un  Lūznava  darbojas  kā  „dvīņu skola”, kurā  racionāli  izvietota  mācību  materiālā  bāze, elastīgi  tiek  izmantoti  pedagoģiskie resursi, izglītojamajiem  ir  iespējas  mācību  procesā pārvietoties  no  vienas  mācību  vietas  uz otru.</w:t>
            </w:r>
          </w:p>
        </w:tc>
      </w:tr>
      <w:tr w:rsidR="00DE4208" w:rsidTr="001C0A3F">
        <w:tc>
          <w:tcPr>
            <w:tcW w:w="1633" w:type="dxa"/>
          </w:tcPr>
          <w:p w:rsidR="006E0A62" w:rsidRPr="006E0A62" w:rsidRDefault="006E0A62" w:rsidP="00796CAE">
            <w:pPr>
              <w:rPr>
                <w:sz w:val="20"/>
                <w:szCs w:val="20"/>
              </w:rPr>
            </w:pPr>
          </w:p>
        </w:tc>
        <w:tc>
          <w:tcPr>
            <w:tcW w:w="1183" w:type="dxa"/>
          </w:tcPr>
          <w:p w:rsidR="006E0A62" w:rsidRPr="006E0A62" w:rsidRDefault="006E0A62" w:rsidP="00796CAE">
            <w:pPr>
              <w:rPr>
                <w:sz w:val="20"/>
                <w:szCs w:val="20"/>
              </w:rPr>
            </w:pPr>
            <w:r w:rsidRPr="006E0A62">
              <w:rPr>
                <w:sz w:val="20"/>
                <w:szCs w:val="20"/>
              </w:rPr>
              <w:t>Rēzeknes pilsēta</w:t>
            </w:r>
          </w:p>
        </w:tc>
        <w:tc>
          <w:tcPr>
            <w:tcW w:w="1116" w:type="dxa"/>
          </w:tcPr>
          <w:p w:rsidR="006E0A62" w:rsidRDefault="006E0A62" w:rsidP="00796CAE">
            <w:pPr>
              <w:rPr>
                <w:sz w:val="20"/>
                <w:szCs w:val="20"/>
              </w:rPr>
            </w:pPr>
          </w:p>
        </w:tc>
        <w:tc>
          <w:tcPr>
            <w:tcW w:w="1264" w:type="dxa"/>
          </w:tcPr>
          <w:p w:rsidR="006E0A62" w:rsidRDefault="006E0A62" w:rsidP="00796CAE">
            <w:pPr>
              <w:rPr>
                <w:sz w:val="20"/>
                <w:szCs w:val="20"/>
              </w:rPr>
            </w:pPr>
          </w:p>
        </w:tc>
        <w:tc>
          <w:tcPr>
            <w:tcW w:w="1711" w:type="dxa"/>
          </w:tcPr>
          <w:p w:rsidR="00C539ED" w:rsidRDefault="00C539ED" w:rsidP="00C539ED">
            <w:pPr>
              <w:jc w:val="both"/>
              <w:rPr>
                <w:sz w:val="20"/>
                <w:szCs w:val="20"/>
              </w:rPr>
            </w:pPr>
            <w:r w:rsidRPr="00C539ED">
              <w:rPr>
                <w:sz w:val="20"/>
                <w:szCs w:val="20"/>
              </w:rPr>
              <w:t xml:space="preserve">1.variants: </w:t>
            </w:r>
          </w:p>
          <w:p w:rsidR="00C539ED" w:rsidRPr="00C539ED" w:rsidRDefault="00A211C2" w:rsidP="00C539ED">
            <w:pPr>
              <w:jc w:val="both"/>
              <w:rPr>
                <w:sz w:val="20"/>
                <w:szCs w:val="20"/>
              </w:rPr>
            </w:pPr>
            <w:r>
              <w:rPr>
                <w:sz w:val="20"/>
                <w:szCs w:val="20"/>
              </w:rPr>
              <w:t>Skolas m</w:t>
            </w:r>
            <w:r w:rsidR="00C539ED" w:rsidRPr="00C539ED">
              <w:rPr>
                <w:sz w:val="20"/>
                <w:szCs w:val="20"/>
              </w:rPr>
              <w:t>ācību vietu</w:t>
            </w:r>
            <w:r w:rsidR="00C539ED">
              <w:t xml:space="preserve"> </w:t>
            </w:r>
            <w:r w:rsidR="00C539ED">
              <w:rPr>
                <w:sz w:val="20"/>
                <w:szCs w:val="20"/>
              </w:rPr>
              <w:t xml:space="preserve">Rēzeknē, </w:t>
            </w:r>
            <w:proofErr w:type="spellStart"/>
            <w:r w:rsidR="00C539ED" w:rsidRPr="00C539ED">
              <w:rPr>
                <w:sz w:val="20"/>
                <w:szCs w:val="20"/>
              </w:rPr>
              <w:t>Jupatovkas</w:t>
            </w:r>
            <w:proofErr w:type="spellEnd"/>
            <w:r w:rsidR="00C539ED" w:rsidRPr="00C539ED">
              <w:rPr>
                <w:sz w:val="20"/>
                <w:szCs w:val="20"/>
              </w:rPr>
              <w:t xml:space="preserve"> ielā 22, Griškānu pagastā</w:t>
            </w:r>
            <w:r w:rsidR="00C539ED">
              <w:rPr>
                <w:sz w:val="20"/>
                <w:szCs w:val="20"/>
              </w:rPr>
              <w:t xml:space="preserve">, aizvērt un </w:t>
            </w:r>
            <w:r w:rsidR="00C539ED" w:rsidRPr="00C539ED">
              <w:rPr>
                <w:sz w:val="20"/>
                <w:szCs w:val="20"/>
              </w:rPr>
              <w:t xml:space="preserve">programmu īstenošanu pārcelt </w:t>
            </w:r>
            <w:r w:rsidR="00C539ED" w:rsidRPr="00C539ED">
              <w:rPr>
                <w:sz w:val="20"/>
                <w:szCs w:val="20"/>
              </w:rPr>
              <w:lastRenderedPageBreak/>
              <w:t xml:space="preserve">uz </w:t>
            </w:r>
            <w:r w:rsidR="00C539ED">
              <w:rPr>
                <w:sz w:val="20"/>
                <w:szCs w:val="20"/>
              </w:rPr>
              <w:t xml:space="preserve">otru </w:t>
            </w:r>
            <w:r>
              <w:rPr>
                <w:sz w:val="20"/>
                <w:szCs w:val="20"/>
              </w:rPr>
              <w:t xml:space="preserve">skolas </w:t>
            </w:r>
            <w:r w:rsidR="00C539ED">
              <w:rPr>
                <w:sz w:val="20"/>
                <w:szCs w:val="20"/>
              </w:rPr>
              <w:t>mācību vietu Rēzeknē</w:t>
            </w:r>
            <w:r w:rsidR="00C539ED" w:rsidRPr="00C539ED">
              <w:rPr>
                <w:sz w:val="20"/>
                <w:szCs w:val="20"/>
              </w:rPr>
              <w:t>, Varoņu</w:t>
            </w:r>
            <w:r w:rsidR="00C539ED">
              <w:rPr>
                <w:sz w:val="20"/>
                <w:szCs w:val="20"/>
              </w:rPr>
              <w:t xml:space="preserve"> ielā</w:t>
            </w:r>
            <w:r w:rsidR="00C539ED" w:rsidRPr="00C539ED">
              <w:rPr>
                <w:sz w:val="20"/>
                <w:szCs w:val="20"/>
              </w:rPr>
              <w:t xml:space="preserve"> 11a.</w:t>
            </w:r>
          </w:p>
          <w:p w:rsidR="006E0A62" w:rsidRDefault="00C539ED" w:rsidP="00C539ED">
            <w:pPr>
              <w:jc w:val="both"/>
              <w:rPr>
                <w:sz w:val="20"/>
                <w:szCs w:val="20"/>
              </w:rPr>
            </w:pPr>
            <w:r w:rsidRPr="00C539ED">
              <w:rPr>
                <w:sz w:val="20"/>
                <w:szCs w:val="20"/>
              </w:rPr>
              <w:t>2.variants: Saglabāt</w:t>
            </w:r>
            <w:r>
              <w:rPr>
                <w:sz w:val="20"/>
                <w:szCs w:val="20"/>
              </w:rPr>
              <w:t xml:space="preserve"> Rēzeknē abas </w:t>
            </w:r>
            <w:r w:rsidR="00A211C2">
              <w:rPr>
                <w:sz w:val="20"/>
                <w:szCs w:val="20"/>
              </w:rPr>
              <w:t xml:space="preserve">skolas </w:t>
            </w:r>
            <w:r>
              <w:rPr>
                <w:sz w:val="20"/>
                <w:szCs w:val="20"/>
              </w:rPr>
              <w:t>mācību vietas</w:t>
            </w:r>
            <w:r w:rsidRPr="00C539ED">
              <w:rPr>
                <w:sz w:val="20"/>
                <w:szCs w:val="20"/>
              </w:rPr>
              <w:t>, veikt infrastruktūras uzlabojumus un attīstību, uzlabot mācību materiālo bāzi</w:t>
            </w:r>
            <w:r w:rsidR="00A211C2">
              <w:rPr>
                <w:sz w:val="20"/>
                <w:szCs w:val="20"/>
              </w:rPr>
              <w:t>.</w:t>
            </w:r>
          </w:p>
        </w:tc>
        <w:tc>
          <w:tcPr>
            <w:tcW w:w="1511" w:type="dxa"/>
          </w:tcPr>
          <w:p w:rsidR="004511AF" w:rsidRDefault="008D3E8E" w:rsidP="005828C0">
            <w:pPr>
              <w:rPr>
                <w:sz w:val="20"/>
                <w:szCs w:val="20"/>
              </w:rPr>
            </w:pPr>
            <w:r>
              <w:rPr>
                <w:sz w:val="20"/>
                <w:szCs w:val="20"/>
              </w:rPr>
              <w:lastRenderedPageBreak/>
              <w:t xml:space="preserve">Neplāno pārņemt, ja netiek atdalītas mācību vietas Zilupē, Lūznavā, Viļānos. Bez tam ir izvirzīti daudzi </w:t>
            </w:r>
            <w:r>
              <w:rPr>
                <w:sz w:val="20"/>
                <w:szCs w:val="20"/>
              </w:rPr>
              <w:lastRenderedPageBreak/>
              <w:t>pārņemšanas nosacījumi.</w:t>
            </w:r>
          </w:p>
          <w:p w:rsidR="00F70B93" w:rsidRDefault="00F70B93" w:rsidP="004511AF">
            <w:pPr>
              <w:rPr>
                <w:sz w:val="20"/>
                <w:szCs w:val="20"/>
              </w:rPr>
            </w:pPr>
          </w:p>
        </w:tc>
        <w:tc>
          <w:tcPr>
            <w:tcW w:w="3373" w:type="dxa"/>
          </w:tcPr>
          <w:p w:rsidR="00932B6A" w:rsidRPr="00932B6A" w:rsidRDefault="00932B6A" w:rsidP="00932B6A">
            <w:pPr>
              <w:jc w:val="both"/>
              <w:rPr>
                <w:sz w:val="20"/>
                <w:szCs w:val="20"/>
              </w:rPr>
            </w:pPr>
            <w:r w:rsidRPr="00932B6A">
              <w:rPr>
                <w:sz w:val="20"/>
                <w:szCs w:val="20"/>
              </w:rPr>
              <w:lastRenderedPageBreak/>
              <w:t>Rēzeknes pilsētas dome, izanalizējot patreizējo situāciju, gatava izskatīt iespēju minētās iestādes pārņemšanā savā pakļautībā un piedalīties ar līdzfinansējumu iestādes uzturēšanā, ja:</w:t>
            </w:r>
          </w:p>
          <w:p w:rsidR="00932B6A" w:rsidRPr="00932B6A" w:rsidRDefault="004511AF" w:rsidP="00932B6A">
            <w:pPr>
              <w:jc w:val="both"/>
              <w:rPr>
                <w:sz w:val="20"/>
                <w:szCs w:val="20"/>
              </w:rPr>
            </w:pPr>
            <w:r>
              <w:rPr>
                <w:sz w:val="20"/>
                <w:szCs w:val="20"/>
              </w:rPr>
              <w:t xml:space="preserve">1) </w:t>
            </w:r>
            <w:r w:rsidR="00932B6A" w:rsidRPr="00932B6A">
              <w:rPr>
                <w:sz w:val="20"/>
                <w:szCs w:val="20"/>
              </w:rPr>
              <w:t xml:space="preserve">atbilstoši Eiropas </w:t>
            </w:r>
            <w:r w:rsidR="00C3083F">
              <w:rPr>
                <w:sz w:val="20"/>
                <w:szCs w:val="20"/>
              </w:rPr>
              <w:t xml:space="preserve">Savienības </w:t>
            </w:r>
            <w:r w:rsidR="00932B6A" w:rsidRPr="00932B6A">
              <w:rPr>
                <w:sz w:val="20"/>
                <w:szCs w:val="20"/>
              </w:rPr>
              <w:t xml:space="preserve">finansētiem projektiem būs sakārtota </w:t>
            </w:r>
            <w:r w:rsidR="00932B6A" w:rsidRPr="00932B6A">
              <w:rPr>
                <w:sz w:val="20"/>
                <w:szCs w:val="20"/>
              </w:rPr>
              <w:lastRenderedPageBreak/>
              <w:t>izglītības iestādes infrastruktūra un aprīkota mācību un materiālā bāze,</w:t>
            </w:r>
          </w:p>
          <w:p w:rsidR="00932B6A" w:rsidRPr="00932B6A" w:rsidRDefault="004511AF" w:rsidP="00932B6A">
            <w:pPr>
              <w:jc w:val="both"/>
              <w:rPr>
                <w:sz w:val="20"/>
                <w:szCs w:val="20"/>
              </w:rPr>
            </w:pPr>
            <w:r>
              <w:rPr>
                <w:sz w:val="20"/>
                <w:szCs w:val="20"/>
              </w:rPr>
              <w:t xml:space="preserve">2) </w:t>
            </w:r>
            <w:r w:rsidR="00932B6A" w:rsidRPr="00932B6A">
              <w:rPr>
                <w:sz w:val="20"/>
                <w:szCs w:val="20"/>
              </w:rPr>
              <w:t>būs skaidri redzams finansēšanas modelis turpmākajiem gadiem,</w:t>
            </w:r>
          </w:p>
          <w:p w:rsidR="00932B6A" w:rsidRPr="00932B6A" w:rsidRDefault="004511AF" w:rsidP="00932B6A">
            <w:pPr>
              <w:jc w:val="both"/>
              <w:rPr>
                <w:sz w:val="20"/>
                <w:szCs w:val="20"/>
              </w:rPr>
            </w:pPr>
            <w:r>
              <w:rPr>
                <w:sz w:val="20"/>
                <w:szCs w:val="20"/>
              </w:rPr>
              <w:t xml:space="preserve">3) </w:t>
            </w:r>
            <w:r w:rsidR="00932B6A" w:rsidRPr="00932B6A">
              <w:rPr>
                <w:sz w:val="20"/>
                <w:szCs w:val="20"/>
              </w:rPr>
              <w:t>būs skaidrs kompetenču un finanšu līdzekļu sadalījums starp IZM un pašvaldību,</w:t>
            </w:r>
          </w:p>
          <w:p w:rsidR="006E0A62" w:rsidRPr="00796CAE" w:rsidRDefault="004511AF" w:rsidP="00932B6A">
            <w:pPr>
              <w:jc w:val="both"/>
              <w:rPr>
                <w:sz w:val="20"/>
                <w:szCs w:val="20"/>
              </w:rPr>
            </w:pPr>
            <w:r>
              <w:rPr>
                <w:sz w:val="20"/>
                <w:szCs w:val="20"/>
              </w:rPr>
              <w:t xml:space="preserve">4) </w:t>
            </w:r>
            <w:r w:rsidR="00932B6A" w:rsidRPr="00932B6A">
              <w:rPr>
                <w:sz w:val="20"/>
                <w:szCs w:val="20"/>
              </w:rPr>
              <w:t>zināms ne tikai procentuālais sadalījums starp IZM un pašvaldību, bet arī konkrēti finanšu līdzekļi gan esošajā situācijā, gan nākamajos gados.</w:t>
            </w:r>
          </w:p>
        </w:tc>
        <w:tc>
          <w:tcPr>
            <w:tcW w:w="2946" w:type="dxa"/>
          </w:tcPr>
          <w:p w:rsidR="00ED15DF" w:rsidRPr="006E0A62" w:rsidRDefault="00932B6A" w:rsidP="004511AF">
            <w:pPr>
              <w:jc w:val="both"/>
              <w:rPr>
                <w:sz w:val="20"/>
                <w:szCs w:val="20"/>
              </w:rPr>
            </w:pPr>
            <w:r>
              <w:rPr>
                <w:sz w:val="20"/>
                <w:szCs w:val="20"/>
              </w:rPr>
              <w:lastRenderedPageBreak/>
              <w:t xml:space="preserve">Pēc pašvaldības domām </w:t>
            </w:r>
            <w:r w:rsidR="006E0A62" w:rsidRPr="006E0A62">
              <w:rPr>
                <w:sz w:val="20"/>
                <w:szCs w:val="20"/>
              </w:rPr>
              <w:t>skolas attīstībai perspektīvā jānotiek vienīgi Rēzeknes pilsētas ietvaros</w:t>
            </w:r>
            <w:r>
              <w:rPr>
                <w:sz w:val="20"/>
                <w:szCs w:val="20"/>
              </w:rPr>
              <w:t xml:space="preserve"> (jāatsakās no mācību vietām Viļānos, Lūznavā, Zilupē)</w:t>
            </w:r>
            <w:r w:rsidR="006E0A62" w:rsidRPr="006E0A62">
              <w:rPr>
                <w:sz w:val="20"/>
                <w:szCs w:val="20"/>
              </w:rPr>
              <w:t>.</w:t>
            </w:r>
            <w:r w:rsidR="001F68D5">
              <w:rPr>
                <w:sz w:val="20"/>
                <w:szCs w:val="20"/>
              </w:rPr>
              <w:t xml:space="preserve"> </w:t>
            </w:r>
            <w:r>
              <w:rPr>
                <w:sz w:val="20"/>
                <w:szCs w:val="20"/>
              </w:rPr>
              <w:t>Skolai ir jākļūst par PIKC</w:t>
            </w:r>
            <w:r w:rsidR="004511AF">
              <w:rPr>
                <w:sz w:val="20"/>
                <w:szCs w:val="20"/>
              </w:rPr>
              <w:t>.</w:t>
            </w:r>
            <w:r>
              <w:rPr>
                <w:sz w:val="20"/>
                <w:szCs w:val="20"/>
              </w:rPr>
              <w:t xml:space="preserve"> </w:t>
            </w:r>
            <w:r w:rsidR="001F68D5" w:rsidRPr="001F68D5">
              <w:rPr>
                <w:sz w:val="20"/>
                <w:szCs w:val="20"/>
              </w:rPr>
              <w:t>Rēzeknes pilsētas d</w:t>
            </w:r>
            <w:r>
              <w:rPr>
                <w:sz w:val="20"/>
                <w:szCs w:val="20"/>
              </w:rPr>
              <w:t xml:space="preserve">ome gatava līdzdarboties, lai skola kļūtu par </w:t>
            </w:r>
            <w:r>
              <w:rPr>
                <w:sz w:val="20"/>
                <w:szCs w:val="20"/>
              </w:rPr>
              <w:lastRenderedPageBreak/>
              <w:t>PIKC</w:t>
            </w:r>
            <w:r w:rsidR="001F68D5" w:rsidRPr="001F68D5">
              <w:rPr>
                <w:sz w:val="20"/>
                <w:szCs w:val="20"/>
              </w:rPr>
              <w:t xml:space="preserve"> Rēzeknes pilsētā, koncentrējot visu līdzšinējo izglītības programmu realizāciju vienā iestādē un vienā vietā  Rēzeknes pilsētā.</w:t>
            </w:r>
            <w:r w:rsidR="00F400C4">
              <w:rPr>
                <w:sz w:val="20"/>
                <w:szCs w:val="20"/>
              </w:rPr>
              <w:t xml:space="preserve"> </w:t>
            </w:r>
            <w:r w:rsidR="00F400C4" w:rsidRPr="00F400C4">
              <w:rPr>
                <w:sz w:val="20"/>
                <w:szCs w:val="20"/>
              </w:rPr>
              <w:t>Rēzeknes pilsētas dome uzskata, ka ir ekonomiski un politiski neizdevīgi veidot modernu profesionālās izglītības iestādi vairākās administratīvās teritorijās, jo finansiāls sadalījums sadārdzina izglītības procesu, palielina iestāžu uzturēšanas izdevumus un apgrūtina kopīgu lēmumu pieņemšanu, ko jau tagad pierāda līdzšinējā prakse.</w:t>
            </w:r>
            <w:r w:rsidR="00F400C4">
              <w:rPr>
                <w:sz w:val="20"/>
                <w:szCs w:val="20"/>
              </w:rPr>
              <w:t xml:space="preserve"> </w:t>
            </w:r>
            <w:r w:rsidR="00F400C4" w:rsidRPr="00F400C4">
              <w:rPr>
                <w:sz w:val="20"/>
                <w:szCs w:val="20"/>
              </w:rPr>
              <w:t xml:space="preserve">Rēzeknes pilsētas dome kārtējo reizi apliecina arī savu administratīvo kapacitāti dažādu projektu realizācijā un garantē gan cilvēkresursu atbalstu, gan finansiālo ieguldījumu </w:t>
            </w:r>
            <w:r>
              <w:rPr>
                <w:sz w:val="20"/>
                <w:szCs w:val="20"/>
              </w:rPr>
              <w:t>PIKC</w:t>
            </w:r>
            <w:r w:rsidR="00F400C4" w:rsidRPr="00F400C4">
              <w:rPr>
                <w:sz w:val="20"/>
                <w:szCs w:val="20"/>
              </w:rPr>
              <w:t xml:space="preserve"> izveidē.</w:t>
            </w:r>
          </w:p>
        </w:tc>
      </w:tr>
      <w:tr w:rsidR="00DE4208" w:rsidTr="001C0A3F">
        <w:tc>
          <w:tcPr>
            <w:tcW w:w="1633" w:type="dxa"/>
          </w:tcPr>
          <w:p w:rsidR="002C22BA" w:rsidRPr="006E0A62" w:rsidRDefault="002C22BA" w:rsidP="00796CAE">
            <w:pPr>
              <w:rPr>
                <w:sz w:val="20"/>
                <w:szCs w:val="20"/>
              </w:rPr>
            </w:pPr>
          </w:p>
        </w:tc>
        <w:tc>
          <w:tcPr>
            <w:tcW w:w="1183" w:type="dxa"/>
          </w:tcPr>
          <w:p w:rsidR="002C22BA" w:rsidRPr="006E0A62" w:rsidRDefault="002C22BA" w:rsidP="00796CAE">
            <w:pPr>
              <w:rPr>
                <w:sz w:val="20"/>
                <w:szCs w:val="20"/>
              </w:rPr>
            </w:pPr>
            <w:r w:rsidRPr="002C22BA">
              <w:rPr>
                <w:sz w:val="20"/>
                <w:szCs w:val="20"/>
              </w:rPr>
              <w:t>Viļānu novads</w:t>
            </w:r>
          </w:p>
        </w:tc>
        <w:tc>
          <w:tcPr>
            <w:tcW w:w="1116" w:type="dxa"/>
          </w:tcPr>
          <w:p w:rsidR="002C22BA" w:rsidRDefault="002C22BA" w:rsidP="00796CAE">
            <w:pPr>
              <w:rPr>
                <w:sz w:val="20"/>
                <w:szCs w:val="20"/>
              </w:rPr>
            </w:pPr>
          </w:p>
        </w:tc>
        <w:tc>
          <w:tcPr>
            <w:tcW w:w="1264" w:type="dxa"/>
          </w:tcPr>
          <w:p w:rsidR="002C22BA" w:rsidRDefault="002C22BA" w:rsidP="00796CAE">
            <w:pPr>
              <w:rPr>
                <w:sz w:val="20"/>
                <w:szCs w:val="20"/>
              </w:rPr>
            </w:pPr>
          </w:p>
        </w:tc>
        <w:tc>
          <w:tcPr>
            <w:tcW w:w="1711" w:type="dxa"/>
          </w:tcPr>
          <w:p w:rsidR="002C22BA" w:rsidRDefault="002C22BA" w:rsidP="006E0A62">
            <w:pPr>
              <w:jc w:val="both"/>
              <w:rPr>
                <w:sz w:val="20"/>
                <w:szCs w:val="20"/>
              </w:rPr>
            </w:pPr>
          </w:p>
        </w:tc>
        <w:tc>
          <w:tcPr>
            <w:tcW w:w="1511" w:type="dxa"/>
          </w:tcPr>
          <w:p w:rsidR="002C22BA" w:rsidRDefault="00496BFE" w:rsidP="005828C0">
            <w:pPr>
              <w:rPr>
                <w:sz w:val="20"/>
                <w:szCs w:val="20"/>
              </w:rPr>
            </w:pPr>
            <w:r>
              <w:rPr>
                <w:sz w:val="20"/>
                <w:szCs w:val="20"/>
              </w:rPr>
              <w:t>Ir iespējama skolas mācību vietas pārņemšana ar nosacījumiem</w:t>
            </w:r>
          </w:p>
          <w:p w:rsidR="002C22BA" w:rsidRDefault="002C22BA" w:rsidP="00316AC0">
            <w:pPr>
              <w:rPr>
                <w:sz w:val="20"/>
                <w:szCs w:val="20"/>
              </w:rPr>
            </w:pPr>
          </w:p>
        </w:tc>
        <w:tc>
          <w:tcPr>
            <w:tcW w:w="3373" w:type="dxa"/>
          </w:tcPr>
          <w:p w:rsidR="00452A78" w:rsidRDefault="00452A78" w:rsidP="002C22BA">
            <w:pPr>
              <w:jc w:val="both"/>
              <w:rPr>
                <w:sz w:val="20"/>
                <w:szCs w:val="20"/>
              </w:rPr>
            </w:pPr>
            <w:r>
              <w:rPr>
                <w:sz w:val="20"/>
                <w:szCs w:val="20"/>
              </w:rPr>
              <w:t xml:space="preserve">Pārņemšanas noteikumi: </w:t>
            </w:r>
            <w:r w:rsidR="002C22BA">
              <w:rPr>
                <w:sz w:val="20"/>
                <w:szCs w:val="20"/>
              </w:rPr>
              <w:t xml:space="preserve">  </w:t>
            </w:r>
          </w:p>
          <w:p w:rsidR="002C22BA" w:rsidRDefault="002C22BA" w:rsidP="002C22BA">
            <w:pPr>
              <w:jc w:val="both"/>
              <w:rPr>
                <w:sz w:val="20"/>
                <w:szCs w:val="20"/>
              </w:rPr>
            </w:pPr>
            <w:r>
              <w:rPr>
                <w:sz w:val="20"/>
                <w:szCs w:val="20"/>
              </w:rPr>
              <w:t xml:space="preserve">1) </w:t>
            </w:r>
            <w:r w:rsidR="00452A78">
              <w:rPr>
                <w:sz w:val="20"/>
                <w:szCs w:val="20"/>
              </w:rPr>
              <w:t xml:space="preserve">skolas Viļānu mācību vieta tiek izveidota par </w:t>
            </w:r>
            <w:r>
              <w:rPr>
                <w:sz w:val="20"/>
                <w:szCs w:val="20"/>
              </w:rPr>
              <w:t xml:space="preserve"> patstāvīgu </w:t>
            </w:r>
            <w:r w:rsidR="00452A78">
              <w:rPr>
                <w:sz w:val="20"/>
                <w:szCs w:val="20"/>
              </w:rPr>
              <w:t xml:space="preserve">valsts </w:t>
            </w:r>
            <w:r>
              <w:rPr>
                <w:sz w:val="20"/>
                <w:szCs w:val="20"/>
              </w:rPr>
              <w:t>izglītības iestādi -</w:t>
            </w:r>
            <w:r w:rsidR="00452A78">
              <w:rPr>
                <w:sz w:val="20"/>
                <w:szCs w:val="20"/>
              </w:rPr>
              <w:t xml:space="preserve"> Viļānu Profesionālo vidusskolu, kuru </w:t>
            </w:r>
            <w:r w:rsidR="00316AC0">
              <w:rPr>
                <w:sz w:val="20"/>
                <w:szCs w:val="20"/>
              </w:rPr>
              <w:t xml:space="preserve">pēc tam </w:t>
            </w:r>
            <w:r w:rsidR="00452A78">
              <w:rPr>
                <w:sz w:val="20"/>
                <w:szCs w:val="20"/>
              </w:rPr>
              <w:t>pārņem pašvaldība;</w:t>
            </w:r>
          </w:p>
          <w:p w:rsidR="002C22BA" w:rsidRPr="00796CAE" w:rsidRDefault="002C22BA" w:rsidP="002C22BA">
            <w:pPr>
              <w:jc w:val="both"/>
              <w:rPr>
                <w:sz w:val="20"/>
                <w:szCs w:val="20"/>
              </w:rPr>
            </w:pPr>
            <w:r>
              <w:rPr>
                <w:sz w:val="20"/>
                <w:szCs w:val="20"/>
              </w:rPr>
              <w:t xml:space="preserve">2) </w:t>
            </w:r>
            <w:r w:rsidR="00452A78">
              <w:rPr>
                <w:sz w:val="20"/>
                <w:szCs w:val="20"/>
              </w:rPr>
              <w:t xml:space="preserve">pārņemtā skola tiek nodrošināta </w:t>
            </w:r>
            <w:r>
              <w:rPr>
                <w:sz w:val="20"/>
                <w:szCs w:val="20"/>
              </w:rPr>
              <w:t>ar pilnu v</w:t>
            </w:r>
            <w:r w:rsidR="00452A78">
              <w:rPr>
                <w:sz w:val="20"/>
                <w:szCs w:val="20"/>
              </w:rPr>
              <w:t>alsts finansējumu</w:t>
            </w:r>
            <w:r w:rsidRPr="002C22BA">
              <w:rPr>
                <w:sz w:val="20"/>
                <w:szCs w:val="20"/>
              </w:rPr>
              <w:t xml:space="preserve"> izglītības programmu īstenošanai.</w:t>
            </w:r>
          </w:p>
        </w:tc>
        <w:tc>
          <w:tcPr>
            <w:tcW w:w="2946" w:type="dxa"/>
          </w:tcPr>
          <w:p w:rsidR="002C22BA" w:rsidRPr="006E0A62" w:rsidRDefault="00A32990" w:rsidP="00A32990">
            <w:pPr>
              <w:jc w:val="both"/>
              <w:rPr>
                <w:sz w:val="20"/>
                <w:szCs w:val="20"/>
              </w:rPr>
            </w:pPr>
            <w:r>
              <w:rPr>
                <w:sz w:val="20"/>
                <w:szCs w:val="20"/>
              </w:rPr>
              <w:t>Pašvaldība ir gatava pārņemt skolas mācību vietu Viļānos</w:t>
            </w:r>
            <w:r w:rsidR="00316AC0">
              <w:t xml:space="preserve"> </w:t>
            </w:r>
            <w:r w:rsidR="00316AC0" w:rsidRPr="00316AC0">
              <w:rPr>
                <w:sz w:val="20"/>
                <w:szCs w:val="20"/>
              </w:rPr>
              <w:t>Kultūras laukumā 1</w:t>
            </w:r>
            <w:r>
              <w:rPr>
                <w:sz w:val="20"/>
                <w:szCs w:val="20"/>
              </w:rPr>
              <w:t>, ja tā</w:t>
            </w:r>
            <w:r w:rsidRPr="00A32990">
              <w:rPr>
                <w:sz w:val="20"/>
                <w:szCs w:val="20"/>
              </w:rPr>
              <w:t xml:space="preserve"> </w:t>
            </w:r>
            <w:r w:rsidR="00452A78">
              <w:rPr>
                <w:sz w:val="20"/>
                <w:szCs w:val="20"/>
              </w:rPr>
              <w:t xml:space="preserve">tiek </w:t>
            </w:r>
            <w:r w:rsidRPr="00A32990">
              <w:rPr>
                <w:sz w:val="20"/>
                <w:szCs w:val="20"/>
              </w:rPr>
              <w:t xml:space="preserve">atdalīta no </w:t>
            </w:r>
            <w:r>
              <w:rPr>
                <w:sz w:val="20"/>
                <w:szCs w:val="20"/>
              </w:rPr>
              <w:t xml:space="preserve">skolas un izveidota par patstāvīgu izglītības iestādi. </w:t>
            </w:r>
          </w:p>
        </w:tc>
      </w:tr>
      <w:tr w:rsidR="00DE4208" w:rsidTr="001C0A3F">
        <w:tc>
          <w:tcPr>
            <w:tcW w:w="1633" w:type="dxa"/>
          </w:tcPr>
          <w:p w:rsidR="002176FB" w:rsidRPr="006E0A62" w:rsidRDefault="002176FB" w:rsidP="00796CAE">
            <w:pPr>
              <w:rPr>
                <w:sz w:val="20"/>
                <w:szCs w:val="20"/>
              </w:rPr>
            </w:pPr>
          </w:p>
        </w:tc>
        <w:tc>
          <w:tcPr>
            <w:tcW w:w="1183" w:type="dxa"/>
          </w:tcPr>
          <w:p w:rsidR="002176FB" w:rsidRPr="002C22BA" w:rsidRDefault="002176FB" w:rsidP="00796CAE">
            <w:pPr>
              <w:rPr>
                <w:sz w:val="20"/>
                <w:szCs w:val="20"/>
              </w:rPr>
            </w:pPr>
            <w:r w:rsidRPr="002176FB">
              <w:rPr>
                <w:sz w:val="20"/>
                <w:szCs w:val="20"/>
              </w:rPr>
              <w:t>Zilupes novads</w:t>
            </w:r>
          </w:p>
        </w:tc>
        <w:tc>
          <w:tcPr>
            <w:tcW w:w="1116" w:type="dxa"/>
          </w:tcPr>
          <w:p w:rsidR="002176FB" w:rsidRDefault="002176FB" w:rsidP="00796CAE">
            <w:pPr>
              <w:rPr>
                <w:sz w:val="20"/>
                <w:szCs w:val="20"/>
              </w:rPr>
            </w:pPr>
          </w:p>
        </w:tc>
        <w:tc>
          <w:tcPr>
            <w:tcW w:w="1264" w:type="dxa"/>
          </w:tcPr>
          <w:p w:rsidR="002176FB" w:rsidRDefault="002176FB" w:rsidP="00796CAE">
            <w:pPr>
              <w:rPr>
                <w:sz w:val="20"/>
                <w:szCs w:val="20"/>
              </w:rPr>
            </w:pPr>
          </w:p>
        </w:tc>
        <w:tc>
          <w:tcPr>
            <w:tcW w:w="1711" w:type="dxa"/>
          </w:tcPr>
          <w:p w:rsidR="002176FB" w:rsidRDefault="002176FB" w:rsidP="002176FB">
            <w:pPr>
              <w:jc w:val="both"/>
              <w:rPr>
                <w:sz w:val="20"/>
                <w:szCs w:val="20"/>
              </w:rPr>
            </w:pPr>
            <w:r>
              <w:rPr>
                <w:sz w:val="20"/>
                <w:szCs w:val="20"/>
              </w:rPr>
              <w:t>Ir 2 varianti:</w:t>
            </w:r>
          </w:p>
          <w:p w:rsidR="00ED2640" w:rsidRDefault="002176FB" w:rsidP="00ED2640">
            <w:pPr>
              <w:jc w:val="both"/>
              <w:rPr>
                <w:sz w:val="20"/>
                <w:szCs w:val="20"/>
              </w:rPr>
            </w:pPr>
            <w:r>
              <w:rPr>
                <w:sz w:val="20"/>
                <w:szCs w:val="20"/>
              </w:rPr>
              <w:t xml:space="preserve">1) </w:t>
            </w:r>
            <w:r w:rsidR="00ED2640">
              <w:rPr>
                <w:sz w:val="20"/>
                <w:szCs w:val="20"/>
              </w:rPr>
              <w:t>mācību vietu Zilupē a</w:t>
            </w:r>
            <w:r>
              <w:rPr>
                <w:sz w:val="20"/>
                <w:szCs w:val="20"/>
              </w:rPr>
              <w:t xml:space="preserve">tdalīt </w:t>
            </w:r>
            <w:r w:rsidR="00ED2640">
              <w:rPr>
                <w:sz w:val="20"/>
                <w:szCs w:val="20"/>
              </w:rPr>
              <w:t xml:space="preserve">no skolas, </w:t>
            </w:r>
            <w:r>
              <w:rPr>
                <w:sz w:val="20"/>
                <w:szCs w:val="20"/>
              </w:rPr>
              <w:t xml:space="preserve">izveidot </w:t>
            </w:r>
            <w:r>
              <w:rPr>
                <w:sz w:val="20"/>
                <w:szCs w:val="20"/>
              </w:rPr>
              <w:lastRenderedPageBreak/>
              <w:t>par</w:t>
            </w:r>
            <w:r w:rsidRPr="002176FB">
              <w:rPr>
                <w:sz w:val="20"/>
                <w:szCs w:val="20"/>
              </w:rPr>
              <w:t xml:space="preserve"> izglītības iestādi un nodot pašvaldībai</w:t>
            </w:r>
            <w:r w:rsidR="00ED2640">
              <w:rPr>
                <w:sz w:val="20"/>
                <w:szCs w:val="20"/>
              </w:rPr>
              <w:t>;</w:t>
            </w:r>
            <w:r w:rsidRPr="002176FB">
              <w:rPr>
                <w:sz w:val="20"/>
                <w:szCs w:val="20"/>
              </w:rPr>
              <w:t xml:space="preserve"> </w:t>
            </w:r>
          </w:p>
          <w:p w:rsidR="002176FB" w:rsidRDefault="002176FB" w:rsidP="00ED2640">
            <w:pPr>
              <w:jc w:val="both"/>
              <w:rPr>
                <w:sz w:val="20"/>
                <w:szCs w:val="20"/>
              </w:rPr>
            </w:pPr>
            <w:r>
              <w:rPr>
                <w:sz w:val="20"/>
                <w:szCs w:val="20"/>
              </w:rPr>
              <w:t xml:space="preserve">2) </w:t>
            </w:r>
            <w:r w:rsidR="00ED2640">
              <w:rPr>
                <w:sz w:val="20"/>
                <w:szCs w:val="20"/>
              </w:rPr>
              <w:t xml:space="preserve">skolas </w:t>
            </w:r>
            <w:r>
              <w:rPr>
                <w:sz w:val="20"/>
                <w:szCs w:val="20"/>
              </w:rPr>
              <w:t>m</w:t>
            </w:r>
            <w:r w:rsidRPr="002176FB">
              <w:rPr>
                <w:sz w:val="20"/>
                <w:szCs w:val="20"/>
              </w:rPr>
              <w:t>ācību vietu</w:t>
            </w:r>
            <w:r w:rsidR="00ED2640">
              <w:rPr>
                <w:sz w:val="20"/>
                <w:szCs w:val="20"/>
              </w:rPr>
              <w:t xml:space="preserve"> Zilupē </w:t>
            </w:r>
            <w:r w:rsidRPr="002176FB">
              <w:rPr>
                <w:sz w:val="20"/>
                <w:szCs w:val="20"/>
              </w:rPr>
              <w:t xml:space="preserve"> aizvērt, programmu īstenošanu pārcelt uz Rēzekni un Lūznavu.</w:t>
            </w:r>
          </w:p>
        </w:tc>
        <w:tc>
          <w:tcPr>
            <w:tcW w:w="1511" w:type="dxa"/>
          </w:tcPr>
          <w:p w:rsidR="002176FB" w:rsidRDefault="00C829E6" w:rsidP="005828C0">
            <w:pPr>
              <w:rPr>
                <w:sz w:val="20"/>
                <w:szCs w:val="20"/>
              </w:rPr>
            </w:pPr>
            <w:r>
              <w:rPr>
                <w:sz w:val="20"/>
                <w:szCs w:val="20"/>
              </w:rPr>
              <w:lastRenderedPageBreak/>
              <w:t>Nav izteikts viedoklis.</w:t>
            </w:r>
          </w:p>
        </w:tc>
        <w:tc>
          <w:tcPr>
            <w:tcW w:w="3373" w:type="dxa"/>
          </w:tcPr>
          <w:p w:rsidR="002176FB" w:rsidRDefault="002176FB" w:rsidP="00386A60">
            <w:pPr>
              <w:jc w:val="both"/>
              <w:rPr>
                <w:sz w:val="20"/>
                <w:szCs w:val="20"/>
              </w:rPr>
            </w:pPr>
          </w:p>
        </w:tc>
        <w:tc>
          <w:tcPr>
            <w:tcW w:w="2946" w:type="dxa"/>
          </w:tcPr>
          <w:p w:rsidR="002176FB" w:rsidRPr="006E0A62" w:rsidRDefault="00EF7A69" w:rsidP="001F7FE6">
            <w:pPr>
              <w:jc w:val="both"/>
              <w:rPr>
                <w:sz w:val="20"/>
                <w:szCs w:val="20"/>
              </w:rPr>
            </w:pPr>
            <w:r w:rsidRPr="00EF7A69">
              <w:rPr>
                <w:sz w:val="20"/>
                <w:szCs w:val="20"/>
              </w:rPr>
              <w:t xml:space="preserve">Zilupes arodvidusskolai, kas atdalīta no skolas kā patstāvīga izglītības iestāde, vai skolas filiālei Zilupē jābūt finansētai no </w:t>
            </w:r>
            <w:r w:rsidRPr="00EF7A69">
              <w:rPr>
                <w:sz w:val="20"/>
                <w:szCs w:val="20"/>
              </w:rPr>
              <w:lastRenderedPageBreak/>
              <w:t>valsts budžeta.</w:t>
            </w:r>
            <w:r>
              <w:rPr>
                <w:sz w:val="20"/>
                <w:szCs w:val="20"/>
              </w:rPr>
              <w:t xml:space="preserve"> </w:t>
            </w:r>
            <w:r w:rsidR="00C829E6" w:rsidRPr="00C829E6">
              <w:rPr>
                <w:sz w:val="20"/>
                <w:szCs w:val="20"/>
              </w:rPr>
              <w:t>Vīzija - Latgales reģionam nepieciešamo mūsdienīgo profesiju apguves iespēju saglabāšana uz bijušas Zilupes arodvidusskolas bāzes (materiāli tehnisk</w:t>
            </w:r>
            <w:r w:rsidR="00C829E6">
              <w:rPr>
                <w:sz w:val="20"/>
                <w:szCs w:val="20"/>
              </w:rPr>
              <w:t>ais nodrošinājums un profesionā</w:t>
            </w:r>
            <w:r w:rsidR="00C829E6" w:rsidRPr="00C829E6">
              <w:rPr>
                <w:sz w:val="20"/>
                <w:szCs w:val="20"/>
              </w:rPr>
              <w:t>lie pedagogu un audzinātāju, meistaru resursi ar ikgadējā</w:t>
            </w:r>
            <w:r w:rsidR="003047FB">
              <w:rPr>
                <w:sz w:val="20"/>
                <w:szCs w:val="20"/>
              </w:rPr>
              <w:t xml:space="preserve">m tradīcijām). Stratēģija -  </w:t>
            </w:r>
            <w:r w:rsidR="00C829E6" w:rsidRPr="00C829E6">
              <w:rPr>
                <w:sz w:val="20"/>
                <w:szCs w:val="20"/>
              </w:rPr>
              <w:t xml:space="preserve">skolas </w:t>
            </w:r>
            <w:r w:rsidR="003047FB">
              <w:rPr>
                <w:sz w:val="20"/>
                <w:szCs w:val="20"/>
              </w:rPr>
              <w:t xml:space="preserve">Zilupes </w:t>
            </w:r>
            <w:r w:rsidR="00C829E6" w:rsidRPr="00C829E6">
              <w:rPr>
                <w:sz w:val="20"/>
                <w:szCs w:val="20"/>
              </w:rPr>
              <w:t xml:space="preserve">filiālē mācās 110 audzēkņi, tiek realizētas 3 programmas IP „Autotransports”, IP „Ēdināšanas pakalpojumi”, IP „Būvdarbi”. </w:t>
            </w:r>
          </w:p>
        </w:tc>
      </w:tr>
      <w:tr w:rsidR="00DE4208" w:rsidTr="001C0A3F">
        <w:tc>
          <w:tcPr>
            <w:tcW w:w="1633" w:type="dxa"/>
          </w:tcPr>
          <w:p w:rsidR="00C829E6" w:rsidRPr="006E0A62" w:rsidRDefault="00AA0BF5" w:rsidP="00796CAE">
            <w:pPr>
              <w:rPr>
                <w:sz w:val="20"/>
                <w:szCs w:val="20"/>
              </w:rPr>
            </w:pPr>
            <w:r w:rsidRPr="00AA0BF5">
              <w:rPr>
                <w:sz w:val="20"/>
                <w:szCs w:val="20"/>
              </w:rPr>
              <w:lastRenderedPageBreak/>
              <w:t>B</w:t>
            </w:r>
            <w:r>
              <w:rPr>
                <w:sz w:val="20"/>
                <w:szCs w:val="20"/>
              </w:rPr>
              <w:t>arkavas Profesionālā vidusskola</w:t>
            </w:r>
          </w:p>
        </w:tc>
        <w:tc>
          <w:tcPr>
            <w:tcW w:w="1183" w:type="dxa"/>
          </w:tcPr>
          <w:p w:rsidR="00C829E6" w:rsidRPr="002176FB" w:rsidRDefault="00AA0BF5" w:rsidP="00796CAE">
            <w:pPr>
              <w:rPr>
                <w:sz w:val="20"/>
                <w:szCs w:val="20"/>
              </w:rPr>
            </w:pPr>
            <w:r w:rsidRPr="00AA0BF5">
              <w:rPr>
                <w:sz w:val="20"/>
                <w:szCs w:val="20"/>
              </w:rPr>
              <w:t>Madonas novads</w:t>
            </w:r>
          </w:p>
        </w:tc>
        <w:tc>
          <w:tcPr>
            <w:tcW w:w="1116" w:type="dxa"/>
          </w:tcPr>
          <w:p w:rsidR="00C829E6" w:rsidRDefault="001C0A3F" w:rsidP="00796CAE">
            <w:pPr>
              <w:rPr>
                <w:sz w:val="20"/>
                <w:szCs w:val="20"/>
              </w:rPr>
            </w:pPr>
            <w:r>
              <w:rPr>
                <w:sz w:val="20"/>
                <w:szCs w:val="20"/>
              </w:rPr>
              <w:t>258</w:t>
            </w:r>
          </w:p>
        </w:tc>
        <w:tc>
          <w:tcPr>
            <w:tcW w:w="1264" w:type="dxa"/>
          </w:tcPr>
          <w:p w:rsidR="00C829E6" w:rsidRDefault="00AA0BF5" w:rsidP="00796CAE">
            <w:pPr>
              <w:rPr>
                <w:sz w:val="20"/>
                <w:szCs w:val="20"/>
              </w:rPr>
            </w:pPr>
            <w:r>
              <w:rPr>
                <w:sz w:val="20"/>
                <w:szCs w:val="20"/>
              </w:rPr>
              <w:t>5</w:t>
            </w:r>
          </w:p>
        </w:tc>
        <w:tc>
          <w:tcPr>
            <w:tcW w:w="1711" w:type="dxa"/>
          </w:tcPr>
          <w:p w:rsidR="00C829E6" w:rsidRDefault="00491442" w:rsidP="00E23A05">
            <w:pPr>
              <w:jc w:val="both"/>
              <w:rPr>
                <w:sz w:val="20"/>
                <w:szCs w:val="20"/>
              </w:rPr>
            </w:pPr>
            <w:r>
              <w:rPr>
                <w:sz w:val="20"/>
                <w:szCs w:val="20"/>
              </w:rPr>
              <w:t xml:space="preserve">Skolas </w:t>
            </w:r>
            <w:r w:rsidR="00E23A05">
              <w:rPr>
                <w:sz w:val="20"/>
                <w:szCs w:val="20"/>
              </w:rPr>
              <w:t>plāno attīstīties kā kāda PIKC reģionāla struktūrvienība</w:t>
            </w:r>
            <w:r w:rsidR="00AA0BF5" w:rsidRPr="00AA0BF5">
              <w:rPr>
                <w:sz w:val="20"/>
                <w:szCs w:val="20"/>
              </w:rPr>
              <w:t>, kas piedāvā darba tirgus prasībām atbilstošas dažādu līmeņu profesionālās izglītības programmas (t.sk. profesionālas pilnveides un tālākizglītības programmas)</w:t>
            </w:r>
          </w:p>
        </w:tc>
        <w:tc>
          <w:tcPr>
            <w:tcW w:w="1511" w:type="dxa"/>
          </w:tcPr>
          <w:p w:rsidR="00C829E6" w:rsidRDefault="00EB5CFC" w:rsidP="005828C0">
            <w:pPr>
              <w:rPr>
                <w:sz w:val="20"/>
                <w:szCs w:val="20"/>
              </w:rPr>
            </w:pPr>
            <w:r>
              <w:rPr>
                <w:sz w:val="20"/>
                <w:szCs w:val="20"/>
              </w:rPr>
              <w:t>Ir iespējama pārņemšana</w:t>
            </w:r>
            <w:r w:rsidR="004E28AD">
              <w:rPr>
                <w:sz w:val="20"/>
                <w:szCs w:val="20"/>
              </w:rPr>
              <w:t xml:space="preserve"> ar daudziem nosacījumiem.</w:t>
            </w:r>
          </w:p>
        </w:tc>
        <w:tc>
          <w:tcPr>
            <w:tcW w:w="3373" w:type="dxa"/>
          </w:tcPr>
          <w:p w:rsidR="00EB5CFC" w:rsidRDefault="00EB5CFC" w:rsidP="002C22BA">
            <w:pPr>
              <w:jc w:val="both"/>
              <w:rPr>
                <w:sz w:val="20"/>
                <w:szCs w:val="20"/>
              </w:rPr>
            </w:pPr>
            <w:r>
              <w:rPr>
                <w:sz w:val="20"/>
                <w:szCs w:val="20"/>
              </w:rPr>
              <w:t>Nosacījumi:</w:t>
            </w:r>
          </w:p>
          <w:p w:rsidR="00EB5CFC" w:rsidRDefault="00EB5CFC" w:rsidP="002C22BA">
            <w:pPr>
              <w:jc w:val="both"/>
              <w:rPr>
                <w:sz w:val="20"/>
                <w:szCs w:val="20"/>
              </w:rPr>
            </w:pPr>
            <w:r w:rsidRPr="00EB5CFC">
              <w:rPr>
                <w:sz w:val="20"/>
                <w:szCs w:val="20"/>
              </w:rPr>
              <w:t>1. Ar ilgtermiņā nodrošinātu pilnu finansējumu, atbilstoši konkrētā budžeta gada vidējai izmaksai valstī uz vienu skolas izglītojamo attiecīgajā programmā (mērķdotācija pedagogu atalgojumam un valsts sociālās apdrošināšanas obligātās iemaksas, izglītojamo stipendijas un skolas uzturēšanas izdevumi), atbilstoši skolā esošajam izglītojamo skaitam. Pašvaldības finansējums tik</w:t>
            </w:r>
            <w:r w:rsidR="00491442">
              <w:rPr>
                <w:sz w:val="20"/>
                <w:szCs w:val="20"/>
              </w:rPr>
              <w:t>tu ieguldīts skolas</w:t>
            </w:r>
            <w:r w:rsidRPr="00EB5CFC">
              <w:rPr>
                <w:sz w:val="20"/>
                <w:szCs w:val="20"/>
              </w:rPr>
              <w:t xml:space="preserve"> tālākā attīstības nodrošināšanā.</w:t>
            </w:r>
          </w:p>
          <w:p w:rsidR="00EB5CFC" w:rsidRDefault="00EB5CFC" w:rsidP="002C22BA">
            <w:pPr>
              <w:jc w:val="both"/>
              <w:rPr>
                <w:sz w:val="20"/>
                <w:szCs w:val="20"/>
              </w:rPr>
            </w:pPr>
            <w:r w:rsidRPr="00EB5CFC">
              <w:rPr>
                <w:sz w:val="20"/>
                <w:szCs w:val="20"/>
              </w:rPr>
              <w:t>2. Pašvaldība, sadarbībā ar IZM, darba devējiem, kā arī citiem partneriem, atver vai pārtrauc īstenot dažādas profesionālās, vispārizglītojošās un tālākizglītības programmas. Audzēkņu komplektēšanas plānu apstiprina pašvaldība.</w:t>
            </w:r>
          </w:p>
          <w:p w:rsidR="00C829E6" w:rsidRDefault="00EB5CFC" w:rsidP="002C22BA">
            <w:pPr>
              <w:jc w:val="both"/>
              <w:rPr>
                <w:sz w:val="20"/>
                <w:szCs w:val="20"/>
              </w:rPr>
            </w:pPr>
            <w:r w:rsidRPr="00EB5CFC">
              <w:rPr>
                <w:sz w:val="20"/>
                <w:szCs w:val="20"/>
              </w:rPr>
              <w:t>3. L</w:t>
            </w:r>
            <w:r w:rsidR="00491442">
              <w:rPr>
                <w:sz w:val="20"/>
                <w:szCs w:val="20"/>
              </w:rPr>
              <w:t xml:space="preserve">īdz </w:t>
            </w:r>
            <w:r w:rsidRPr="00EB5CFC">
              <w:rPr>
                <w:sz w:val="20"/>
                <w:szCs w:val="20"/>
              </w:rPr>
              <w:t xml:space="preserve">skolas pārņemšanai pašvaldības padotībā, IZM sekmē </w:t>
            </w:r>
            <w:r w:rsidRPr="00EB5CFC">
              <w:rPr>
                <w:sz w:val="20"/>
                <w:szCs w:val="20"/>
              </w:rPr>
              <w:lastRenderedPageBreak/>
              <w:t>finansējuma saņemšanu no Eiropas Savienības struktūrfondiem, KPFI u.c. pieejamajiem finansējuma avotiem ar mērķi pilnveidot skolas mācību procesu un materiāli tehnisko bāzi.</w:t>
            </w:r>
          </w:p>
        </w:tc>
        <w:tc>
          <w:tcPr>
            <w:tcW w:w="2946" w:type="dxa"/>
          </w:tcPr>
          <w:p w:rsidR="00C829E6" w:rsidRPr="00C829E6" w:rsidRDefault="00C829E6" w:rsidP="00C829E6">
            <w:pPr>
              <w:jc w:val="both"/>
              <w:rPr>
                <w:sz w:val="20"/>
                <w:szCs w:val="20"/>
              </w:rPr>
            </w:pPr>
          </w:p>
        </w:tc>
      </w:tr>
      <w:tr w:rsidR="00DE4208" w:rsidTr="001C0A3F">
        <w:tc>
          <w:tcPr>
            <w:tcW w:w="1633" w:type="dxa"/>
          </w:tcPr>
          <w:p w:rsidR="00EB5CFC" w:rsidRPr="00AA0BF5" w:rsidRDefault="00EB5CFC" w:rsidP="00796CAE">
            <w:pPr>
              <w:rPr>
                <w:sz w:val="20"/>
                <w:szCs w:val="20"/>
              </w:rPr>
            </w:pPr>
            <w:r w:rsidRPr="00EB5CFC">
              <w:rPr>
                <w:sz w:val="20"/>
                <w:szCs w:val="20"/>
              </w:rPr>
              <w:lastRenderedPageBreak/>
              <w:t>Cīravas Profesionālā vidusskola</w:t>
            </w:r>
          </w:p>
        </w:tc>
        <w:tc>
          <w:tcPr>
            <w:tcW w:w="1183" w:type="dxa"/>
          </w:tcPr>
          <w:p w:rsidR="00EB5CFC" w:rsidRPr="00AA0BF5" w:rsidRDefault="00EB5CFC" w:rsidP="00796CAE">
            <w:pPr>
              <w:rPr>
                <w:sz w:val="20"/>
                <w:szCs w:val="20"/>
              </w:rPr>
            </w:pPr>
            <w:r w:rsidRPr="00EB5CFC">
              <w:rPr>
                <w:sz w:val="20"/>
                <w:szCs w:val="20"/>
              </w:rPr>
              <w:t>Aizputes novads</w:t>
            </w:r>
          </w:p>
        </w:tc>
        <w:tc>
          <w:tcPr>
            <w:tcW w:w="1116" w:type="dxa"/>
          </w:tcPr>
          <w:p w:rsidR="00EB5CFC" w:rsidRDefault="001C0A3F" w:rsidP="00796CAE">
            <w:pPr>
              <w:rPr>
                <w:sz w:val="20"/>
                <w:szCs w:val="20"/>
              </w:rPr>
            </w:pPr>
            <w:r>
              <w:rPr>
                <w:sz w:val="20"/>
                <w:szCs w:val="20"/>
              </w:rPr>
              <w:t>379</w:t>
            </w:r>
          </w:p>
        </w:tc>
        <w:tc>
          <w:tcPr>
            <w:tcW w:w="1264" w:type="dxa"/>
          </w:tcPr>
          <w:p w:rsidR="00EB5CFC" w:rsidRDefault="00EB5CFC" w:rsidP="00796CAE">
            <w:pPr>
              <w:rPr>
                <w:sz w:val="20"/>
                <w:szCs w:val="20"/>
              </w:rPr>
            </w:pPr>
            <w:r>
              <w:rPr>
                <w:sz w:val="20"/>
                <w:szCs w:val="20"/>
              </w:rPr>
              <w:t>6</w:t>
            </w:r>
          </w:p>
        </w:tc>
        <w:tc>
          <w:tcPr>
            <w:tcW w:w="1711" w:type="dxa"/>
          </w:tcPr>
          <w:p w:rsidR="00EB5CFC" w:rsidRPr="0001207B" w:rsidRDefault="0011576F" w:rsidP="00EB5CFC">
            <w:pPr>
              <w:jc w:val="both"/>
              <w:rPr>
                <w:sz w:val="20"/>
                <w:szCs w:val="20"/>
              </w:rPr>
            </w:pPr>
            <w:r w:rsidRPr="0001207B">
              <w:rPr>
                <w:sz w:val="20"/>
                <w:szCs w:val="20"/>
              </w:rPr>
              <w:t xml:space="preserve">Skolas attīstība </w:t>
            </w:r>
            <w:r w:rsidR="004527CD" w:rsidRPr="0001207B">
              <w:rPr>
                <w:sz w:val="20"/>
                <w:szCs w:val="20"/>
              </w:rPr>
              <w:t xml:space="preserve">tiek plānota </w:t>
            </w:r>
            <w:r w:rsidRPr="0001207B">
              <w:rPr>
                <w:sz w:val="20"/>
                <w:szCs w:val="20"/>
              </w:rPr>
              <w:t xml:space="preserve">atbilstoši skolas </w:t>
            </w:r>
          </w:p>
          <w:p w:rsidR="00EB5CFC" w:rsidRPr="00AA0BF5" w:rsidRDefault="00EB5CFC" w:rsidP="00EB5CFC">
            <w:pPr>
              <w:jc w:val="both"/>
              <w:rPr>
                <w:sz w:val="20"/>
                <w:szCs w:val="20"/>
              </w:rPr>
            </w:pPr>
            <w:r w:rsidRPr="0001207B">
              <w:rPr>
                <w:sz w:val="20"/>
                <w:szCs w:val="20"/>
              </w:rPr>
              <w:t>a</w:t>
            </w:r>
            <w:r w:rsidR="0011576F" w:rsidRPr="0001207B">
              <w:rPr>
                <w:sz w:val="20"/>
                <w:szCs w:val="20"/>
              </w:rPr>
              <w:t>ttīstības stratēģijai.</w:t>
            </w:r>
            <w:r w:rsidR="008911FB">
              <w:rPr>
                <w:sz w:val="20"/>
                <w:szCs w:val="20"/>
              </w:rPr>
              <w:t xml:space="preserve"> Atbilstoši Pamatnostādnēm skola kļūs par Kuldīgas Tūrisma un tehnoloģiju tehnikuma struktūrvienību (filiāli).</w:t>
            </w:r>
          </w:p>
        </w:tc>
        <w:tc>
          <w:tcPr>
            <w:tcW w:w="1511" w:type="dxa"/>
          </w:tcPr>
          <w:p w:rsidR="005B620D" w:rsidRDefault="005B620D" w:rsidP="005828C0">
            <w:pPr>
              <w:rPr>
                <w:sz w:val="20"/>
                <w:szCs w:val="20"/>
              </w:rPr>
            </w:pPr>
            <w:r>
              <w:rPr>
                <w:sz w:val="20"/>
                <w:szCs w:val="20"/>
              </w:rPr>
              <w:t>Ir iespējami 2 risinājumi:</w:t>
            </w:r>
          </w:p>
          <w:p w:rsidR="00EB5CFC" w:rsidRDefault="005B620D" w:rsidP="005828C0">
            <w:pPr>
              <w:rPr>
                <w:sz w:val="20"/>
                <w:szCs w:val="20"/>
              </w:rPr>
            </w:pPr>
            <w:r>
              <w:rPr>
                <w:sz w:val="20"/>
                <w:szCs w:val="20"/>
              </w:rPr>
              <w:t>1) pārņemšana ar nosacījumiem;</w:t>
            </w:r>
          </w:p>
          <w:p w:rsidR="005B620D" w:rsidRDefault="005B620D" w:rsidP="005828C0">
            <w:pPr>
              <w:rPr>
                <w:sz w:val="20"/>
                <w:szCs w:val="20"/>
              </w:rPr>
            </w:pPr>
            <w:r>
              <w:rPr>
                <w:sz w:val="20"/>
                <w:szCs w:val="20"/>
              </w:rPr>
              <w:t>2)nepārņemšana, atbalstot skolas veidošanos par kāda PIKC reģionālo struktūrvienību.</w:t>
            </w:r>
          </w:p>
          <w:p w:rsidR="00EB5CFC" w:rsidRDefault="00EB5CFC" w:rsidP="005828C0">
            <w:pPr>
              <w:rPr>
                <w:sz w:val="20"/>
                <w:szCs w:val="20"/>
              </w:rPr>
            </w:pPr>
          </w:p>
          <w:p w:rsidR="00EB5CFC" w:rsidRDefault="00EB5CFC" w:rsidP="005828C0">
            <w:pPr>
              <w:rPr>
                <w:sz w:val="20"/>
                <w:szCs w:val="20"/>
              </w:rPr>
            </w:pPr>
          </w:p>
        </w:tc>
        <w:tc>
          <w:tcPr>
            <w:tcW w:w="3373" w:type="dxa"/>
          </w:tcPr>
          <w:p w:rsidR="00EB5CFC" w:rsidRDefault="00EB5CFC" w:rsidP="002C22BA">
            <w:pPr>
              <w:jc w:val="both"/>
              <w:rPr>
                <w:sz w:val="20"/>
                <w:szCs w:val="20"/>
              </w:rPr>
            </w:pPr>
            <w:r>
              <w:rPr>
                <w:sz w:val="20"/>
                <w:szCs w:val="20"/>
              </w:rPr>
              <w:t>G</w:t>
            </w:r>
            <w:r w:rsidRPr="00EB5CFC">
              <w:rPr>
                <w:sz w:val="20"/>
                <w:szCs w:val="20"/>
              </w:rPr>
              <w:t xml:space="preserve">adījumā, ja </w:t>
            </w:r>
            <w:r w:rsidR="00624CBA">
              <w:rPr>
                <w:sz w:val="20"/>
                <w:szCs w:val="20"/>
              </w:rPr>
              <w:t>pašvaldība pieņem lēmumu par skolas</w:t>
            </w:r>
            <w:r w:rsidRPr="00EB5CFC">
              <w:rPr>
                <w:sz w:val="20"/>
                <w:szCs w:val="20"/>
              </w:rPr>
              <w:t xml:space="preserve"> pārņemšanu pašvaldīb</w:t>
            </w:r>
            <w:r w:rsidR="00624CBA">
              <w:rPr>
                <w:sz w:val="20"/>
                <w:szCs w:val="20"/>
              </w:rPr>
              <w:t>as padotībā, skolai</w:t>
            </w:r>
            <w:r w:rsidRPr="00EB5CFC">
              <w:rPr>
                <w:sz w:val="20"/>
                <w:szCs w:val="20"/>
              </w:rPr>
              <w:t xml:space="preserve"> jāsaglabā finansējums no valsts budžeta gan profesionālās izglītības programmu īstenošanai, gan valsts budžeta mērķdotāciju pedagogu darba samaksai un valsts sociālās apdrošināšanas obligātajām izmaksām.</w:t>
            </w:r>
          </w:p>
        </w:tc>
        <w:tc>
          <w:tcPr>
            <w:tcW w:w="2946" w:type="dxa"/>
          </w:tcPr>
          <w:p w:rsidR="002A48A9" w:rsidRPr="00C829E6" w:rsidRDefault="00EB5CFC" w:rsidP="002A48A9">
            <w:pPr>
              <w:jc w:val="both"/>
              <w:rPr>
                <w:sz w:val="20"/>
                <w:szCs w:val="20"/>
              </w:rPr>
            </w:pPr>
            <w:r w:rsidRPr="00EB5CFC">
              <w:rPr>
                <w:sz w:val="20"/>
                <w:szCs w:val="20"/>
              </w:rPr>
              <w:t>Aizputes novada dome jau 2010.gada 29.septe</w:t>
            </w:r>
            <w:r w:rsidR="00624CBA">
              <w:rPr>
                <w:sz w:val="20"/>
                <w:szCs w:val="20"/>
              </w:rPr>
              <w:t>mbrī ir pieņēmusi lēmumu par skolas</w:t>
            </w:r>
            <w:r w:rsidRPr="00EB5CFC">
              <w:rPr>
                <w:sz w:val="20"/>
                <w:szCs w:val="20"/>
              </w:rPr>
              <w:t xml:space="preserve"> nekustamo īpašumu un ēku pārņemšanu un 2012.gada 18.decembri informējusi IZM, ka ir izvērtējusi iespēju pārņemt </w:t>
            </w:r>
            <w:r w:rsidR="00624CBA">
              <w:rPr>
                <w:sz w:val="20"/>
                <w:szCs w:val="20"/>
              </w:rPr>
              <w:t>skolu pašvaldības padotībā</w:t>
            </w:r>
            <w:r>
              <w:rPr>
                <w:sz w:val="20"/>
                <w:szCs w:val="20"/>
              </w:rPr>
              <w:t>.</w:t>
            </w:r>
            <w:r w:rsidRPr="00EB5CFC">
              <w:rPr>
                <w:sz w:val="20"/>
                <w:szCs w:val="20"/>
              </w:rPr>
              <w:t xml:space="preserve"> Aizputes nov</w:t>
            </w:r>
            <w:r w:rsidR="00624CBA">
              <w:rPr>
                <w:sz w:val="20"/>
                <w:szCs w:val="20"/>
              </w:rPr>
              <w:t>ada dome plāno jautājumu par skolas</w:t>
            </w:r>
            <w:r w:rsidRPr="00EB5CFC">
              <w:rPr>
                <w:sz w:val="20"/>
                <w:szCs w:val="20"/>
              </w:rPr>
              <w:t xml:space="preserve"> pārņemšanu pašvaldības padotībā atkārtoti izvērtēt 2015.gada beigās</w:t>
            </w:r>
            <w:r w:rsidR="002A48A9">
              <w:rPr>
                <w:sz w:val="20"/>
                <w:szCs w:val="20"/>
              </w:rPr>
              <w:t>.</w:t>
            </w:r>
          </w:p>
        </w:tc>
      </w:tr>
      <w:tr w:rsidR="00DE4208" w:rsidTr="001C0A3F">
        <w:tc>
          <w:tcPr>
            <w:tcW w:w="1633" w:type="dxa"/>
          </w:tcPr>
          <w:p w:rsidR="002A48A9" w:rsidRPr="00EB5CFC" w:rsidRDefault="002A48A9" w:rsidP="00796CAE">
            <w:pPr>
              <w:rPr>
                <w:sz w:val="20"/>
                <w:szCs w:val="20"/>
              </w:rPr>
            </w:pPr>
            <w:r w:rsidRPr="002A48A9">
              <w:rPr>
                <w:sz w:val="20"/>
                <w:szCs w:val="20"/>
              </w:rPr>
              <w:t>Daugavpils Celtnieku profesionālā vidusskola</w:t>
            </w:r>
          </w:p>
        </w:tc>
        <w:tc>
          <w:tcPr>
            <w:tcW w:w="1183" w:type="dxa"/>
          </w:tcPr>
          <w:p w:rsidR="002A48A9" w:rsidRPr="00EB5CFC" w:rsidRDefault="002A48A9" w:rsidP="00796CAE">
            <w:pPr>
              <w:rPr>
                <w:sz w:val="20"/>
                <w:szCs w:val="20"/>
              </w:rPr>
            </w:pPr>
            <w:r w:rsidRPr="002A48A9">
              <w:rPr>
                <w:sz w:val="20"/>
                <w:szCs w:val="20"/>
              </w:rPr>
              <w:t>Daugavpils pilsēta</w:t>
            </w:r>
          </w:p>
        </w:tc>
        <w:tc>
          <w:tcPr>
            <w:tcW w:w="1116" w:type="dxa"/>
          </w:tcPr>
          <w:p w:rsidR="002A48A9" w:rsidRDefault="001C0A3F" w:rsidP="00796CAE">
            <w:pPr>
              <w:rPr>
                <w:sz w:val="20"/>
                <w:szCs w:val="20"/>
              </w:rPr>
            </w:pPr>
            <w:r>
              <w:rPr>
                <w:sz w:val="20"/>
                <w:szCs w:val="20"/>
              </w:rPr>
              <w:t>1008</w:t>
            </w:r>
          </w:p>
        </w:tc>
        <w:tc>
          <w:tcPr>
            <w:tcW w:w="1264" w:type="dxa"/>
          </w:tcPr>
          <w:p w:rsidR="002A48A9" w:rsidRDefault="002A48A9" w:rsidP="00796CAE">
            <w:pPr>
              <w:rPr>
                <w:sz w:val="20"/>
                <w:szCs w:val="20"/>
              </w:rPr>
            </w:pPr>
            <w:r>
              <w:rPr>
                <w:sz w:val="20"/>
                <w:szCs w:val="20"/>
              </w:rPr>
              <w:t>19</w:t>
            </w:r>
          </w:p>
        </w:tc>
        <w:tc>
          <w:tcPr>
            <w:tcW w:w="1711" w:type="dxa"/>
          </w:tcPr>
          <w:p w:rsidR="008B1A2D" w:rsidRPr="008B1A2D" w:rsidRDefault="008911FB" w:rsidP="008B1A2D">
            <w:pPr>
              <w:jc w:val="both"/>
              <w:rPr>
                <w:sz w:val="20"/>
                <w:szCs w:val="20"/>
              </w:rPr>
            </w:pPr>
            <w:r>
              <w:rPr>
                <w:sz w:val="20"/>
                <w:szCs w:val="20"/>
              </w:rPr>
              <w:t>Skola plāno iegūt PIKC statusu.</w:t>
            </w:r>
            <w:r w:rsidR="008B1A2D" w:rsidRPr="008B1A2D">
              <w:rPr>
                <w:sz w:val="20"/>
                <w:szCs w:val="20"/>
              </w:rPr>
              <w:t xml:space="preserve"> </w:t>
            </w:r>
            <w:r w:rsidR="0062223D">
              <w:rPr>
                <w:sz w:val="20"/>
                <w:szCs w:val="20"/>
              </w:rPr>
              <w:t xml:space="preserve">Plāno veidot </w:t>
            </w:r>
            <w:proofErr w:type="spellStart"/>
            <w:r w:rsidR="0062223D">
              <w:rPr>
                <w:sz w:val="20"/>
                <w:szCs w:val="20"/>
              </w:rPr>
              <w:t>struktūrviernību</w:t>
            </w:r>
            <w:proofErr w:type="spellEnd"/>
            <w:r w:rsidR="0062223D">
              <w:rPr>
                <w:sz w:val="20"/>
                <w:szCs w:val="20"/>
              </w:rPr>
              <w:t xml:space="preserve"> Dagdā.</w:t>
            </w:r>
            <w:bookmarkStart w:id="0" w:name="_GoBack"/>
            <w:bookmarkEnd w:id="0"/>
          </w:p>
          <w:p w:rsidR="004527CD" w:rsidRPr="00EB5CFC" w:rsidRDefault="004527CD" w:rsidP="008911FB">
            <w:pPr>
              <w:jc w:val="both"/>
              <w:rPr>
                <w:sz w:val="20"/>
                <w:szCs w:val="20"/>
              </w:rPr>
            </w:pPr>
          </w:p>
        </w:tc>
        <w:tc>
          <w:tcPr>
            <w:tcW w:w="1511" w:type="dxa"/>
          </w:tcPr>
          <w:p w:rsidR="008B1A2D" w:rsidRDefault="008B1A2D" w:rsidP="005828C0">
            <w:pPr>
              <w:rPr>
                <w:sz w:val="20"/>
                <w:szCs w:val="20"/>
              </w:rPr>
            </w:pPr>
            <w:r>
              <w:rPr>
                <w:sz w:val="20"/>
                <w:szCs w:val="20"/>
              </w:rPr>
              <w:t>N</w:t>
            </w:r>
            <w:r w:rsidR="004527CD">
              <w:rPr>
                <w:sz w:val="20"/>
                <w:szCs w:val="20"/>
              </w:rPr>
              <w:t>ep</w:t>
            </w:r>
            <w:r w:rsidR="008911FB">
              <w:rPr>
                <w:sz w:val="20"/>
                <w:szCs w:val="20"/>
              </w:rPr>
              <w:t>lāno pārņemt.</w:t>
            </w:r>
          </w:p>
          <w:p w:rsidR="008B1A2D" w:rsidRDefault="008B1A2D" w:rsidP="005828C0">
            <w:pPr>
              <w:rPr>
                <w:sz w:val="20"/>
                <w:szCs w:val="20"/>
              </w:rPr>
            </w:pPr>
          </w:p>
          <w:p w:rsidR="002A48A9" w:rsidRDefault="008911FB" w:rsidP="008B1A2D">
            <w:pPr>
              <w:rPr>
                <w:sz w:val="20"/>
                <w:szCs w:val="20"/>
              </w:rPr>
            </w:pPr>
            <w:r>
              <w:rPr>
                <w:sz w:val="20"/>
                <w:szCs w:val="20"/>
              </w:rPr>
              <w:t xml:space="preserve">Atbalsta skolas </w:t>
            </w:r>
            <w:r w:rsidR="008B1A2D">
              <w:rPr>
                <w:sz w:val="20"/>
                <w:szCs w:val="20"/>
              </w:rPr>
              <w:t>kandidē</w:t>
            </w:r>
            <w:r>
              <w:rPr>
                <w:sz w:val="20"/>
                <w:szCs w:val="20"/>
              </w:rPr>
              <w:t>šanu</w:t>
            </w:r>
            <w:r w:rsidR="008B1A2D">
              <w:rPr>
                <w:sz w:val="20"/>
                <w:szCs w:val="20"/>
              </w:rPr>
              <w:t xml:space="preserve"> uz PIKC statusu un</w:t>
            </w:r>
            <w:r>
              <w:rPr>
                <w:sz w:val="20"/>
                <w:szCs w:val="20"/>
              </w:rPr>
              <w:t xml:space="preserve"> palikšanu</w:t>
            </w:r>
            <w:r w:rsidR="008B1A2D" w:rsidRPr="008B1A2D">
              <w:rPr>
                <w:sz w:val="20"/>
                <w:szCs w:val="20"/>
              </w:rPr>
              <w:t xml:space="preserve"> IZM padotībā.</w:t>
            </w:r>
          </w:p>
        </w:tc>
        <w:tc>
          <w:tcPr>
            <w:tcW w:w="3373" w:type="dxa"/>
          </w:tcPr>
          <w:p w:rsidR="002A48A9" w:rsidRDefault="002A48A9" w:rsidP="002C22BA">
            <w:pPr>
              <w:jc w:val="both"/>
              <w:rPr>
                <w:sz w:val="20"/>
                <w:szCs w:val="20"/>
              </w:rPr>
            </w:pPr>
          </w:p>
        </w:tc>
        <w:tc>
          <w:tcPr>
            <w:tcW w:w="2946" w:type="dxa"/>
          </w:tcPr>
          <w:p w:rsidR="002A48A9" w:rsidRPr="00EB5CFC" w:rsidRDefault="006B0625" w:rsidP="008A1414">
            <w:pPr>
              <w:jc w:val="both"/>
              <w:rPr>
                <w:sz w:val="20"/>
                <w:szCs w:val="20"/>
              </w:rPr>
            </w:pPr>
            <w:r>
              <w:rPr>
                <w:sz w:val="20"/>
                <w:szCs w:val="20"/>
              </w:rPr>
              <w:t xml:space="preserve">Nepārņemšanu pamato ar to, ka </w:t>
            </w:r>
            <w:r w:rsidR="008B1A2D" w:rsidRPr="008B1A2D">
              <w:rPr>
                <w:sz w:val="20"/>
                <w:szCs w:val="20"/>
              </w:rPr>
              <w:t>nav pieņemts nevie</w:t>
            </w:r>
            <w:r>
              <w:rPr>
                <w:sz w:val="20"/>
                <w:szCs w:val="20"/>
              </w:rPr>
              <w:t xml:space="preserve">ns likumdošanas akts, kas </w:t>
            </w:r>
            <w:r w:rsidR="008B1A2D" w:rsidRPr="008B1A2D">
              <w:rPr>
                <w:sz w:val="20"/>
                <w:szCs w:val="20"/>
              </w:rPr>
              <w:t xml:space="preserve"> reglamentēt</w:t>
            </w:r>
            <w:r>
              <w:rPr>
                <w:sz w:val="20"/>
                <w:szCs w:val="20"/>
              </w:rPr>
              <w:t>u</w:t>
            </w:r>
            <w:r w:rsidR="008B1A2D" w:rsidRPr="008B1A2D">
              <w:rPr>
                <w:sz w:val="20"/>
                <w:szCs w:val="20"/>
              </w:rPr>
              <w:t xml:space="preserve"> profesionālās izglītības iestāžu </w:t>
            </w:r>
            <w:r>
              <w:rPr>
                <w:sz w:val="20"/>
                <w:szCs w:val="20"/>
              </w:rPr>
              <w:t xml:space="preserve"> finansēšanu pēc to pārņemšanas</w:t>
            </w:r>
            <w:r w:rsidR="008B1A2D" w:rsidRPr="008B1A2D">
              <w:rPr>
                <w:sz w:val="20"/>
                <w:szCs w:val="20"/>
              </w:rPr>
              <w:t xml:space="preserve"> pašvaldības padotībā.</w:t>
            </w:r>
            <w:r w:rsidR="008B1A2D">
              <w:rPr>
                <w:sz w:val="20"/>
                <w:szCs w:val="20"/>
              </w:rPr>
              <w:t xml:space="preserve"> </w:t>
            </w:r>
            <w:r w:rsidR="008B1A2D" w:rsidRPr="008B1A2D">
              <w:rPr>
                <w:sz w:val="20"/>
                <w:szCs w:val="20"/>
              </w:rPr>
              <w:t xml:space="preserve">Daugavpils profesionālās izglītības iestāžu uzturēšanas izmaksas gadā sastāda 15% no pašvaldības nodokļu un </w:t>
            </w:r>
            <w:proofErr w:type="spellStart"/>
            <w:r w:rsidR="008B1A2D" w:rsidRPr="008B1A2D">
              <w:rPr>
                <w:sz w:val="20"/>
                <w:szCs w:val="20"/>
              </w:rPr>
              <w:t>nenodokļu</w:t>
            </w:r>
            <w:proofErr w:type="spellEnd"/>
            <w:r w:rsidR="008B1A2D" w:rsidRPr="008B1A2D">
              <w:rPr>
                <w:sz w:val="20"/>
                <w:szCs w:val="20"/>
              </w:rPr>
              <w:t xml:space="preserve"> ieņēmumiem, kurus pašvaldība novirza iestāžu uzturēšanai (pēc datiem uz 2013.gadu). </w:t>
            </w:r>
          </w:p>
        </w:tc>
      </w:tr>
      <w:tr w:rsidR="00DE4208" w:rsidTr="001C0A3F">
        <w:tc>
          <w:tcPr>
            <w:tcW w:w="1633" w:type="dxa"/>
          </w:tcPr>
          <w:p w:rsidR="008B1A2D" w:rsidRPr="002A48A9" w:rsidRDefault="008B1A2D" w:rsidP="00796CAE">
            <w:pPr>
              <w:rPr>
                <w:sz w:val="20"/>
                <w:szCs w:val="20"/>
              </w:rPr>
            </w:pPr>
            <w:r w:rsidRPr="008B1A2D">
              <w:rPr>
                <w:sz w:val="20"/>
                <w:szCs w:val="20"/>
              </w:rPr>
              <w:t>Daugavpils Tirdzniecības profesionālā vidusskola</w:t>
            </w:r>
          </w:p>
        </w:tc>
        <w:tc>
          <w:tcPr>
            <w:tcW w:w="1183" w:type="dxa"/>
          </w:tcPr>
          <w:p w:rsidR="008B1A2D" w:rsidRPr="002A48A9" w:rsidRDefault="008B1A2D" w:rsidP="00796CAE">
            <w:pPr>
              <w:rPr>
                <w:sz w:val="20"/>
                <w:szCs w:val="20"/>
              </w:rPr>
            </w:pPr>
            <w:r w:rsidRPr="008B1A2D">
              <w:rPr>
                <w:sz w:val="20"/>
                <w:szCs w:val="20"/>
              </w:rPr>
              <w:t>Daugavpils pilsēta</w:t>
            </w:r>
          </w:p>
        </w:tc>
        <w:tc>
          <w:tcPr>
            <w:tcW w:w="1116" w:type="dxa"/>
          </w:tcPr>
          <w:p w:rsidR="008B1A2D" w:rsidRPr="002A48A9" w:rsidRDefault="001C0A3F" w:rsidP="00796CAE">
            <w:pPr>
              <w:rPr>
                <w:sz w:val="20"/>
                <w:szCs w:val="20"/>
              </w:rPr>
            </w:pPr>
            <w:r>
              <w:rPr>
                <w:sz w:val="20"/>
                <w:szCs w:val="20"/>
              </w:rPr>
              <w:t>355</w:t>
            </w:r>
          </w:p>
        </w:tc>
        <w:tc>
          <w:tcPr>
            <w:tcW w:w="1264" w:type="dxa"/>
          </w:tcPr>
          <w:p w:rsidR="008B1A2D" w:rsidRDefault="008B1A2D" w:rsidP="00796CAE">
            <w:pPr>
              <w:rPr>
                <w:sz w:val="20"/>
                <w:szCs w:val="20"/>
              </w:rPr>
            </w:pPr>
            <w:r>
              <w:rPr>
                <w:sz w:val="20"/>
                <w:szCs w:val="20"/>
              </w:rPr>
              <w:t>8</w:t>
            </w:r>
          </w:p>
        </w:tc>
        <w:tc>
          <w:tcPr>
            <w:tcW w:w="1711" w:type="dxa"/>
          </w:tcPr>
          <w:p w:rsidR="008B1A2D" w:rsidRPr="008B1A2D" w:rsidRDefault="00EA2AAB" w:rsidP="00134066">
            <w:pPr>
              <w:jc w:val="both"/>
              <w:rPr>
                <w:sz w:val="20"/>
                <w:szCs w:val="20"/>
              </w:rPr>
            </w:pPr>
            <w:r>
              <w:rPr>
                <w:sz w:val="20"/>
                <w:szCs w:val="20"/>
              </w:rPr>
              <w:t>Skola s</w:t>
            </w:r>
            <w:r w:rsidR="008B1A2D" w:rsidRPr="008B1A2D">
              <w:rPr>
                <w:sz w:val="20"/>
                <w:szCs w:val="20"/>
              </w:rPr>
              <w:t xml:space="preserve">adarbībā ar Rīgas Tirdzniecības profesionālo vidusskolu un </w:t>
            </w:r>
            <w:r w:rsidR="008B1A2D" w:rsidRPr="008B1A2D">
              <w:rPr>
                <w:sz w:val="20"/>
                <w:szCs w:val="20"/>
              </w:rPr>
              <w:lastRenderedPageBreak/>
              <w:t>Latvijas Tirgotāju as</w:t>
            </w:r>
            <w:r w:rsidR="00134066">
              <w:rPr>
                <w:sz w:val="20"/>
                <w:szCs w:val="20"/>
              </w:rPr>
              <w:t xml:space="preserve">ociāciju </w:t>
            </w:r>
            <w:r>
              <w:rPr>
                <w:sz w:val="20"/>
                <w:szCs w:val="20"/>
              </w:rPr>
              <w:t>plāno</w:t>
            </w:r>
            <w:r w:rsidR="001D1F57">
              <w:rPr>
                <w:sz w:val="20"/>
                <w:szCs w:val="20"/>
              </w:rPr>
              <w:t>ja</w:t>
            </w:r>
            <w:r>
              <w:rPr>
                <w:sz w:val="20"/>
                <w:szCs w:val="20"/>
              </w:rPr>
              <w:t xml:space="preserve"> iz</w:t>
            </w:r>
            <w:r w:rsidR="00134066">
              <w:rPr>
                <w:sz w:val="20"/>
                <w:szCs w:val="20"/>
              </w:rPr>
              <w:t>veidot valsts dibinātu</w:t>
            </w:r>
            <w:r w:rsidR="008B1A2D" w:rsidRPr="008B1A2D">
              <w:rPr>
                <w:sz w:val="20"/>
                <w:szCs w:val="20"/>
              </w:rPr>
              <w:t xml:space="preserve"> - T</w:t>
            </w:r>
            <w:r w:rsidR="00134066">
              <w:rPr>
                <w:sz w:val="20"/>
                <w:szCs w:val="20"/>
              </w:rPr>
              <w:t>irdzniecības nozares PIKC</w:t>
            </w:r>
            <w:r w:rsidR="008B1A2D" w:rsidRPr="008B1A2D">
              <w:rPr>
                <w:sz w:val="20"/>
                <w:szCs w:val="20"/>
              </w:rPr>
              <w:t xml:space="preserve">, kuru </w:t>
            </w:r>
            <w:r w:rsidR="00134066">
              <w:rPr>
                <w:sz w:val="20"/>
                <w:szCs w:val="20"/>
              </w:rPr>
              <w:t>finansē</w:t>
            </w:r>
            <w:r w:rsidR="001D1F57">
              <w:rPr>
                <w:sz w:val="20"/>
                <w:szCs w:val="20"/>
              </w:rPr>
              <w:t>tu</w:t>
            </w:r>
            <w:r w:rsidR="00134066">
              <w:rPr>
                <w:sz w:val="20"/>
                <w:szCs w:val="20"/>
              </w:rPr>
              <w:t xml:space="preserve"> valsts un pārstāv</w:t>
            </w:r>
            <w:r w:rsidR="001D1F57">
              <w:rPr>
                <w:sz w:val="20"/>
                <w:szCs w:val="20"/>
              </w:rPr>
              <w:t>ētu</w:t>
            </w:r>
            <w:r w:rsidR="00884431">
              <w:rPr>
                <w:sz w:val="20"/>
                <w:szCs w:val="20"/>
              </w:rPr>
              <w:t xml:space="preserve"> visas   3 iesaistītās </w:t>
            </w:r>
            <w:r w:rsidR="00134066">
              <w:rPr>
                <w:sz w:val="20"/>
                <w:szCs w:val="20"/>
              </w:rPr>
              <w:t xml:space="preserve">puses. </w:t>
            </w:r>
            <w:r w:rsidR="00884431">
              <w:rPr>
                <w:sz w:val="20"/>
                <w:szCs w:val="20"/>
              </w:rPr>
              <w:t>Katra iesaistītā institūcija</w:t>
            </w:r>
            <w:r w:rsidR="00884431" w:rsidRPr="00884431">
              <w:rPr>
                <w:sz w:val="20"/>
                <w:szCs w:val="20"/>
              </w:rPr>
              <w:t xml:space="preserve"> saglabā</w:t>
            </w:r>
            <w:r w:rsidR="001D1F57">
              <w:rPr>
                <w:sz w:val="20"/>
                <w:szCs w:val="20"/>
              </w:rPr>
              <w:t>tu</w:t>
            </w:r>
            <w:r w:rsidR="00884431" w:rsidRPr="00884431">
              <w:rPr>
                <w:sz w:val="20"/>
                <w:szCs w:val="20"/>
              </w:rPr>
              <w:t xml:space="preserve"> savu juridisko un saimniecisk</w:t>
            </w:r>
            <w:r w:rsidR="00884431">
              <w:rPr>
                <w:sz w:val="20"/>
                <w:szCs w:val="20"/>
              </w:rPr>
              <w:t xml:space="preserve">o neatkarību. </w:t>
            </w:r>
            <w:r w:rsidR="001D1F57">
              <w:rPr>
                <w:sz w:val="20"/>
                <w:szCs w:val="20"/>
              </w:rPr>
              <w:t>Vienošanās netika panākta.</w:t>
            </w:r>
          </w:p>
        </w:tc>
        <w:tc>
          <w:tcPr>
            <w:tcW w:w="1511" w:type="dxa"/>
          </w:tcPr>
          <w:p w:rsidR="008B1A2D" w:rsidRDefault="00C26E6A" w:rsidP="005828C0">
            <w:pPr>
              <w:rPr>
                <w:sz w:val="20"/>
                <w:szCs w:val="20"/>
              </w:rPr>
            </w:pPr>
            <w:r>
              <w:rPr>
                <w:sz w:val="20"/>
                <w:szCs w:val="20"/>
              </w:rPr>
              <w:lastRenderedPageBreak/>
              <w:t>Nep</w:t>
            </w:r>
            <w:r w:rsidR="00D353C4">
              <w:rPr>
                <w:sz w:val="20"/>
                <w:szCs w:val="20"/>
              </w:rPr>
              <w:t>lāno pārņemt.</w:t>
            </w:r>
          </w:p>
        </w:tc>
        <w:tc>
          <w:tcPr>
            <w:tcW w:w="3373" w:type="dxa"/>
          </w:tcPr>
          <w:p w:rsidR="008B1A2D" w:rsidRDefault="008B1A2D" w:rsidP="002C22BA">
            <w:pPr>
              <w:jc w:val="both"/>
              <w:rPr>
                <w:sz w:val="20"/>
                <w:szCs w:val="20"/>
              </w:rPr>
            </w:pPr>
          </w:p>
        </w:tc>
        <w:tc>
          <w:tcPr>
            <w:tcW w:w="2946" w:type="dxa"/>
          </w:tcPr>
          <w:p w:rsidR="00C26E6A" w:rsidRPr="00C26E6A" w:rsidRDefault="00D353C4" w:rsidP="00C26E6A">
            <w:pPr>
              <w:jc w:val="both"/>
              <w:rPr>
                <w:sz w:val="20"/>
                <w:szCs w:val="20"/>
              </w:rPr>
            </w:pPr>
            <w:r w:rsidRPr="00D353C4">
              <w:rPr>
                <w:sz w:val="20"/>
                <w:szCs w:val="20"/>
              </w:rPr>
              <w:t>Domes viedoklis ir, ka nebūtu lietderīgi pārņemt Daugavpils pilsētas teritorijā esošās valsts skolas pašvaldības padotībā.</w:t>
            </w:r>
            <w:r>
              <w:rPr>
                <w:sz w:val="20"/>
                <w:szCs w:val="20"/>
              </w:rPr>
              <w:t xml:space="preserve"> </w:t>
            </w:r>
            <w:r w:rsidR="00822E25">
              <w:rPr>
                <w:sz w:val="20"/>
                <w:szCs w:val="20"/>
              </w:rPr>
              <w:t>S</w:t>
            </w:r>
            <w:r w:rsidR="00C26E6A" w:rsidRPr="00C26E6A">
              <w:rPr>
                <w:sz w:val="20"/>
                <w:szCs w:val="20"/>
              </w:rPr>
              <w:t xml:space="preserve">kola varētu attīstīties kā </w:t>
            </w:r>
            <w:r w:rsidR="00822E25">
              <w:rPr>
                <w:sz w:val="20"/>
                <w:szCs w:val="20"/>
              </w:rPr>
              <w:t>skola</w:t>
            </w:r>
            <w:r w:rsidR="00C26E6A" w:rsidRPr="00C26E6A">
              <w:rPr>
                <w:sz w:val="20"/>
                <w:szCs w:val="20"/>
              </w:rPr>
              <w:t xml:space="preserve"> ar </w:t>
            </w:r>
            <w:r w:rsidR="00C26E6A" w:rsidRPr="00C26E6A">
              <w:rPr>
                <w:sz w:val="20"/>
                <w:szCs w:val="20"/>
              </w:rPr>
              <w:lastRenderedPageBreak/>
              <w:t>specializā</w:t>
            </w:r>
            <w:r w:rsidR="00822E25">
              <w:rPr>
                <w:sz w:val="20"/>
                <w:szCs w:val="20"/>
              </w:rPr>
              <w:t>ciju, jo tai jau ir nepieciešamā</w:t>
            </w:r>
            <w:r w:rsidR="00C26E6A" w:rsidRPr="00C26E6A">
              <w:rPr>
                <w:sz w:val="20"/>
                <w:szCs w:val="20"/>
              </w:rPr>
              <w:t xml:space="preserve"> materiālā bāze profesionālās kvalifikācijas iemaņu apgūšanai pamatprofesijās un kvalifikācijas ieguvei pamatprofesiju specializācijā noteiktā izglītības programmā.</w:t>
            </w:r>
          </w:p>
          <w:p w:rsidR="008B1A2D" w:rsidRPr="008B1A2D" w:rsidRDefault="008B1A2D" w:rsidP="00C26E6A">
            <w:pPr>
              <w:jc w:val="both"/>
              <w:rPr>
                <w:sz w:val="20"/>
                <w:szCs w:val="20"/>
              </w:rPr>
            </w:pPr>
          </w:p>
        </w:tc>
      </w:tr>
      <w:tr w:rsidR="00DE4208" w:rsidTr="001C0A3F">
        <w:tc>
          <w:tcPr>
            <w:tcW w:w="1633" w:type="dxa"/>
          </w:tcPr>
          <w:p w:rsidR="00DD151F" w:rsidRPr="008B1A2D" w:rsidRDefault="00DD151F" w:rsidP="00796CAE">
            <w:pPr>
              <w:rPr>
                <w:sz w:val="20"/>
                <w:szCs w:val="20"/>
              </w:rPr>
            </w:pPr>
            <w:r w:rsidRPr="00DD151F">
              <w:rPr>
                <w:sz w:val="20"/>
                <w:szCs w:val="20"/>
              </w:rPr>
              <w:lastRenderedPageBreak/>
              <w:t>Daugavpils Profesionālā vidusskolas</w:t>
            </w:r>
          </w:p>
        </w:tc>
        <w:tc>
          <w:tcPr>
            <w:tcW w:w="1183" w:type="dxa"/>
          </w:tcPr>
          <w:p w:rsidR="00DD151F" w:rsidRPr="008B1A2D" w:rsidRDefault="00DD151F" w:rsidP="00796CAE">
            <w:pPr>
              <w:rPr>
                <w:sz w:val="20"/>
                <w:szCs w:val="20"/>
              </w:rPr>
            </w:pPr>
            <w:r w:rsidRPr="00DD151F">
              <w:rPr>
                <w:sz w:val="20"/>
                <w:szCs w:val="20"/>
              </w:rPr>
              <w:t>Daugavpils pilsēta</w:t>
            </w:r>
          </w:p>
        </w:tc>
        <w:tc>
          <w:tcPr>
            <w:tcW w:w="1116" w:type="dxa"/>
          </w:tcPr>
          <w:p w:rsidR="00DD151F" w:rsidRDefault="001C0A3F" w:rsidP="00796CAE">
            <w:pPr>
              <w:rPr>
                <w:sz w:val="20"/>
                <w:szCs w:val="20"/>
              </w:rPr>
            </w:pPr>
            <w:r>
              <w:rPr>
                <w:sz w:val="20"/>
                <w:szCs w:val="20"/>
              </w:rPr>
              <w:t>1576</w:t>
            </w:r>
          </w:p>
        </w:tc>
        <w:tc>
          <w:tcPr>
            <w:tcW w:w="1264" w:type="dxa"/>
          </w:tcPr>
          <w:p w:rsidR="00DD151F" w:rsidRDefault="00DD151F" w:rsidP="00796CAE">
            <w:pPr>
              <w:rPr>
                <w:sz w:val="20"/>
                <w:szCs w:val="20"/>
              </w:rPr>
            </w:pPr>
            <w:r>
              <w:rPr>
                <w:sz w:val="20"/>
                <w:szCs w:val="20"/>
              </w:rPr>
              <w:t>20</w:t>
            </w:r>
          </w:p>
        </w:tc>
        <w:tc>
          <w:tcPr>
            <w:tcW w:w="1711" w:type="dxa"/>
          </w:tcPr>
          <w:p w:rsidR="00DD151F" w:rsidRPr="00DD151F" w:rsidRDefault="004552CA" w:rsidP="00DD151F">
            <w:pPr>
              <w:jc w:val="both"/>
              <w:rPr>
                <w:sz w:val="20"/>
                <w:szCs w:val="20"/>
              </w:rPr>
            </w:pPr>
            <w:r>
              <w:rPr>
                <w:sz w:val="20"/>
                <w:szCs w:val="20"/>
              </w:rPr>
              <w:t>Skola p</w:t>
            </w:r>
            <w:r w:rsidR="00EA2AAB">
              <w:rPr>
                <w:sz w:val="20"/>
                <w:szCs w:val="20"/>
              </w:rPr>
              <w:t>lāno kļūt par PIKC Latgales reģionā</w:t>
            </w:r>
            <w:r>
              <w:rPr>
                <w:sz w:val="20"/>
                <w:szCs w:val="20"/>
              </w:rPr>
              <w:t xml:space="preserve"> un palikt IZM padotībā</w:t>
            </w:r>
            <w:r w:rsidR="00EA2AAB">
              <w:rPr>
                <w:sz w:val="20"/>
                <w:szCs w:val="20"/>
              </w:rPr>
              <w:t>. Skola nodrošinās</w:t>
            </w:r>
            <w:r w:rsidR="00DD151F" w:rsidRPr="00DD151F">
              <w:rPr>
                <w:sz w:val="20"/>
                <w:szCs w:val="20"/>
              </w:rPr>
              <w:t xml:space="preserve"> nepieciešamo  </w:t>
            </w:r>
          </w:p>
          <w:p w:rsidR="00DD151F" w:rsidRDefault="00DD151F" w:rsidP="004552CA">
            <w:pPr>
              <w:jc w:val="both"/>
              <w:rPr>
                <w:sz w:val="20"/>
                <w:szCs w:val="20"/>
              </w:rPr>
            </w:pPr>
            <w:r w:rsidRPr="00DD151F">
              <w:rPr>
                <w:sz w:val="20"/>
                <w:szCs w:val="20"/>
              </w:rPr>
              <w:t>metodisko atbalstu attiecīg</w:t>
            </w:r>
            <w:r w:rsidR="00EA2AAB">
              <w:rPr>
                <w:sz w:val="20"/>
                <w:szCs w:val="20"/>
              </w:rPr>
              <w:t>o nozaru profesiju apgūšanai citām skolām</w:t>
            </w:r>
            <w:r w:rsidRPr="00DD151F">
              <w:rPr>
                <w:sz w:val="20"/>
                <w:szCs w:val="20"/>
              </w:rPr>
              <w:t>, jaunāko tehnoloģiju apg</w:t>
            </w:r>
            <w:r w:rsidR="004552CA">
              <w:rPr>
                <w:sz w:val="20"/>
                <w:szCs w:val="20"/>
              </w:rPr>
              <w:t>uvi jauniešiem un pieaugušajiem.</w:t>
            </w:r>
            <w:r w:rsidRPr="00DD151F">
              <w:rPr>
                <w:sz w:val="20"/>
                <w:szCs w:val="20"/>
              </w:rPr>
              <w:t xml:space="preserve"> </w:t>
            </w:r>
          </w:p>
        </w:tc>
        <w:tc>
          <w:tcPr>
            <w:tcW w:w="1511" w:type="dxa"/>
          </w:tcPr>
          <w:p w:rsidR="00DD151F" w:rsidRDefault="00DD151F" w:rsidP="005828C0">
            <w:pPr>
              <w:rPr>
                <w:sz w:val="20"/>
                <w:szCs w:val="20"/>
              </w:rPr>
            </w:pPr>
            <w:r>
              <w:rPr>
                <w:sz w:val="20"/>
                <w:szCs w:val="20"/>
              </w:rPr>
              <w:t>Nep</w:t>
            </w:r>
            <w:r w:rsidR="002206E0">
              <w:rPr>
                <w:sz w:val="20"/>
                <w:szCs w:val="20"/>
              </w:rPr>
              <w:t>lāno pārņemt.</w:t>
            </w:r>
          </w:p>
        </w:tc>
        <w:tc>
          <w:tcPr>
            <w:tcW w:w="3373" w:type="dxa"/>
          </w:tcPr>
          <w:p w:rsidR="00DD151F" w:rsidRDefault="00DD151F" w:rsidP="002C22BA">
            <w:pPr>
              <w:jc w:val="both"/>
              <w:rPr>
                <w:sz w:val="20"/>
                <w:szCs w:val="20"/>
              </w:rPr>
            </w:pPr>
          </w:p>
        </w:tc>
        <w:tc>
          <w:tcPr>
            <w:tcW w:w="2946" w:type="dxa"/>
          </w:tcPr>
          <w:p w:rsidR="00DD151F" w:rsidRPr="00C26E6A" w:rsidRDefault="00EA2AAB" w:rsidP="00C26E6A">
            <w:pPr>
              <w:jc w:val="both"/>
              <w:rPr>
                <w:sz w:val="20"/>
                <w:szCs w:val="20"/>
              </w:rPr>
            </w:pPr>
            <w:r>
              <w:rPr>
                <w:sz w:val="20"/>
                <w:szCs w:val="20"/>
              </w:rPr>
              <w:t>Pašvaldība uzskata, ka s</w:t>
            </w:r>
            <w:r w:rsidR="00DD151F" w:rsidRPr="00DD151F">
              <w:rPr>
                <w:sz w:val="20"/>
                <w:szCs w:val="20"/>
              </w:rPr>
              <w:t>kolai būt</w:t>
            </w:r>
            <w:r>
              <w:rPr>
                <w:sz w:val="20"/>
                <w:szCs w:val="20"/>
              </w:rPr>
              <w:t>u jākandidē uz PIKC statusu un</w:t>
            </w:r>
            <w:r w:rsidR="00DD151F" w:rsidRPr="00DD151F">
              <w:rPr>
                <w:sz w:val="20"/>
                <w:szCs w:val="20"/>
              </w:rPr>
              <w:t xml:space="preserve"> šāda veida izglītības iestādēm būtu jāpaliek IZM padotībā.</w:t>
            </w:r>
          </w:p>
        </w:tc>
      </w:tr>
      <w:tr w:rsidR="00DE4208" w:rsidTr="001C0A3F">
        <w:tc>
          <w:tcPr>
            <w:tcW w:w="1633" w:type="dxa"/>
          </w:tcPr>
          <w:p w:rsidR="00DD151F" w:rsidRPr="00DD151F" w:rsidRDefault="00DD151F" w:rsidP="00796CAE">
            <w:pPr>
              <w:rPr>
                <w:sz w:val="20"/>
                <w:szCs w:val="20"/>
              </w:rPr>
            </w:pPr>
            <w:r>
              <w:rPr>
                <w:sz w:val="20"/>
                <w:szCs w:val="20"/>
              </w:rPr>
              <w:t>Ērgļu Profesionālā vidusskola</w:t>
            </w:r>
          </w:p>
        </w:tc>
        <w:tc>
          <w:tcPr>
            <w:tcW w:w="1183" w:type="dxa"/>
          </w:tcPr>
          <w:p w:rsidR="00DD151F" w:rsidRPr="00DD151F" w:rsidRDefault="00DD151F" w:rsidP="00796CAE">
            <w:pPr>
              <w:rPr>
                <w:sz w:val="20"/>
                <w:szCs w:val="20"/>
              </w:rPr>
            </w:pPr>
            <w:r w:rsidRPr="00DD151F">
              <w:rPr>
                <w:sz w:val="20"/>
                <w:szCs w:val="20"/>
              </w:rPr>
              <w:t>Ērgļu novads</w:t>
            </w:r>
          </w:p>
        </w:tc>
        <w:tc>
          <w:tcPr>
            <w:tcW w:w="1116" w:type="dxa"/>
          </w:tcPr>
          <w:p w:rsidR="00DD151F" w:rsidRDefault="001C0A3F" w:rsidP="00796CAE">
            <w:pPr>
              <w:rPr>
                <w:sz w:val="20"/>
                <w:szCs w:val="20"/>
              </w:rPr>
            </w:pPr>
            <w:r>
              <w:rPr>
                <w:sz w:val="20"/>
                <w:szCs w:val="20"/>
              </w:rPr>
              <w:t>191</w:t>
            </w:r>
          </w:p>
        </w:tc>
        <w:tc>
          <w:tcPr>
            <w:tcW w:w="1264" w:type="dxa"/>
          </w:tcPr>
          <w:p w:rsidR="00DD151F" w:rsidRDefault="00DD151F" w:rsidP="00796CAE">
            <w:pPr>
              <w:rPr>
                <w:sz w:val="20"/>
                <w:szCs w:val="20"/>
              </w:rPr>
            </w:pPr>
            <w:r>
              <w:rPr>
                <w:sz w:val="20"/>
                <w:szCs w:val="20"/>
              </w:rPr>
              <w:t>6</w:t>
            </w:r>
          </w:p>
        </w:tc>
        <w:tc>
          <w:tcPr>
            <w:tcW w:w="1711" w:type="dxa"/>
          </w:tcPr>
          <w:p w:rsidR="006601F3" w:rsidRPr="00DD151F" w:rsidRDefault="006601F3" w:rsidP="006601F3">
            <w:pPr>
              <w:jc w:val="both"/>
              <w:rPr>
                <w:sz w:val="20"/>
                <w:szCs w:val="20"/>
              </w:rPr>
            </w:pPr>
            <w:r>
              <w:rPr>
                <w:sz w:val="20"/>
                <w:szCs w:val="20"/>
              </w:rPr>
              <w:t xml:space="preserve">Plāno darboties kā atsevišķa skola IZM padotībā. </w:t>
            </w:r>
          </w:p>
          <w:p w:rsidR="00DD151F" w:rsidRPr="00DD151F" w:rsidRDefault="00DD151F" w:rsidP="00DD151F">
            <w:pPr>
              <w:jc w:val="both"/>
              <w:rPr>
                <w:sz w:val="20"/>
                <w:szCs w:val="20"/>
              </w:rPr>
            </w:pPr>
          </w:p>
        </w:tc>
        <w:tc>
          <w:tcPr>
            <w:tcW w:w="1511" w:type="dxa"/>
          </w:tcPr>
          <w:p w:rsidR="0001207B" w:rsidRDefault="00442162" w:rsidP="005828C0">
            <w:pPr>
              <w:rPr>
                <w:sz w:val="20"/>
                <w:szCs w:val="20"/>
              </w:rPr>
            </w:pPr>
            <w:r>
              <w:rPr>
                <w:sz w:val="20"/>
                <w:szCs w:val="20"/>
              </w:rPr>
              <w:t>Neplāno</w:t>
            </w:r>
            <w:r w:rsidR="00550053">
              <w:rPr>
                <w:sz w:val="20"/>
                <w:szCs w:val="20"/>
              </w:rPr>
              <w:t xml:space="preserve"> pārņemt</w:t>
            </w:r>
            <w:r w:rsidR="0001207B">
              <w:rPr>
                <w:sz w:val="20"/>
                <w:szCs w:val="20"/>
              </w:rPr>
              <w:t>.</w:t>
            </w:r>
          </w:p>
          <w:p w:rsidR="001C58CE" w:rsidRDefault="001C58CE" w:rsidP="005828C0">
            <w:pPr>
              <w:rPr>
                <w:sz w:val="20"/>
                <w:szCs w:val="20"/>
              </w:rPr>
            </w:pPr>
          </w:p>
          <w:p w:rsidR="001C58CE" w:rsidRDefault="001C58CE" w:rsidP="005828C0">
            <w:pPr>
              <w:rPr>
                <w:sz w:val="20"/>
                <w:szCs w:val="20"/>
              </w:rPr>
            </w:pPr>
            <w:r>
              <w:rPr>
                <w:sz w:val="20"/>
                <w:szCs w:val="20"/>
              </w:rPr>
              <w:t xml:space="preserve">Uz pašvaldības skolas bāzes </w:t>
            </w:r>
            <w:r>
              <w:rPr>
                <w:sz w:val="20"/>
                <w:szCs w:val="20"/>
              </w:rPr>
              <w:lastRenderedPageBreak/>
              <w:t>veidos integrētu izglītības iestādi, kas īsteno vispārējās un profesionālās izglītības programmas.</w:t>
            </w:r>
          </w:p>
          <w:p w:rsidR="00DD151F" w:rsidRDefault="00DD151F" w:rsidP="005828C0">
            <w:pPr>
              <w:rPr>
                <w:sz w:val="20"/>
                <w:szCs w:val="20"/>
              </w:rPr>
            </w:pPr>
          </w:p>
        </w:tc>
        <w:tc>
          <w:tcPr>
            <w:tcW w:w="3373" w:type="dxa"/>
          </w:tcPr>
          <w:p w:rsidR="00DD151F" w:rsidRDefault="00DD151F" w:rsidP="00DD151F">
            <w:pPr>
              <w:jc w:val="both"/>
              <w:rPr>
                <w:sz w:val="20"/>
                <w:szCs w:val="20"/>
              </w:rPr>
            </w:pPr>
          </w:p>
        </w:tc>
        <w:tc>
          <w:tcPr>
            <w:tcW w:w="2946" w:type="dxa"/>
          </w:tcPr>
          <w:p w:rsidR="00F617BF" w:rsidRPr="00F617BF" w:rsidRDefault="00F617BF" w:rsidP="00F617BF">
            <w:pPr>
              <w:jc w:val="both"/>
              <w:rPr>
                <w:sz w:val="20"/>
                <w:szCs w:val="20"/>
              </w:rPr>
            </w:pPr>
            <w:r w:rsidRPr="00F617BF">
              <w:rPr>
                <w:sz w:val="20"/>
                <w:szCs w:val="20"/>
              </w:rPr>
              <w:t xml:space="preserve">Ja tomēr pašvaldībai nāktos </w:t>
            </w:r>
            <w:r w:rsidR="00E17A81">
              <w:rPr>
                <w:sz w:val="20"/>
                <w:szCs w:val="20"/>
              </w:rPr>
              <w:t xml:space="preserve">pārņemt </w:t>
            </w:r>
            <w:r w:rsidRPr="00F617BF">
              <w:rPr>
                <w:sz w:val="20"/>
                <w:szCs w:val="20"/>
              </w:rPr>
              <w:t xml:space="preserve">skolu, tad pašvaldība pārņemtās ēkas varētu izmantot gan vispārējās izglītības, gan dažādu profesionālās izglītības </w:t>
            </w:r>
            <w:r w:rsidRPr="00F617BF">
              <w:rPr>
                <w:sz w:val="20"/>
                <w:szCs w:val="20"/>
              </w:rPr>
              <w:lastRenderedPageBreak/>
              <w:t xml:space="preserve">programmu apguvei. Vienlaikus pašvaldība strādātu pie vismaz vienas mūsdienīgas un tirgū pieprasītas no valsts budžeta finansētas profesionālās izglītības programmu izstrādes. </w:t>
            </w:r>
          </w:p>
          <w:p w:rsidR="00DD151F" w:rsidRPr="00DD151F" w:rsidRDefault="00E17A81" w:rsidP="00F617BF">
            <w:pPr>
              <w:jc w:val="both"/>
              <w:rPr>
                <w:sz w:val="20"/>
                <w:szCs w:val="20"/>
              </w:rPr>
            </w:pPr>
            <w:r>
              <w:rPr>
                <w:sz w:val="20"/>
                <w:szCs w:val="20"/>
              </w:rPr>
              <w:t xml:space="preserve">Pašvaldība varētu pārņemt </w:t>
            </w:r>
            <w:r w:rsidR="00F617BF" w:rsidRPr="00F617BF">
              <w:rPr>
                <w:sz w:val="20"/>
                <w:szCs w:val="20"/>
              </w:rPr>
              <w:t>skolas ēkas ar nosacījumu, ka reizē ar to nodošanu tiek garantēta iespēja piekļūt ES fondu (jeb citam) finansējumam mācību telpu uzlabošanai atbilstoši mūsdienu prasībām.</w:t>
            </w:r>
          </w:p>
        </w:tc>
      </w:tr>
      <w:tr w:rsidR="00DE4208" w:rsidTr="001C0A3F">
        <w:tc>
          <w:tcPr>
            <w:tcW w:w="1633" w:type="dxa"/>
          </w:tcPr>
          <w:p w:rsidR="00A56848" w:rsidRDefault="00A56848" w:rsidP="00796CAE">
            <w:pPr>
              <w:rPr>
                <w:sz w:val="20"/>
                <w:szCs w:val="20"/>
              </w:rPr>
            </w:pPr>
            <w:r w:rsidRPr="00A56848">
              <w:rPr>
                <w:sz w:val="20"/>
                <w:szCs w:val="20"/>
              </w:rPr>
              <w:lastRenderedPageBreak/>
              <w:t>Jaungulbenes Profesionālā vidusskola</w:t>
            </w:r>
          </w:p>
        </w:tc>
        <w:tc>
          <w:tcPr>
            <w:tcW w:w="1183" w:type="dxa"/>
          </w:tcPr>
          <w:p w:rsidR="00A56848" w:rsidRPr="00DD151F" w:rsidRDefault="00A56848" w:rsidP="00796CAE">
            <w:pPr>
              <w:rPr>
                <w:sz w:val="20"/>
                <w:szCs w:val="20"/>
              </w:rPr>
            </w:pPr>
            <w:r w:rsidRPr="00A56848">
              <w:rPr>
                <w:sz w:val="20"/>
                <w:szCs w:val="20"/>
              </w:rPr>
              <w:t>Gulbenes novads</w:t>
            </w:r>
          </w:p>
        </w:tc>
        <w:tc>
          <w:tcPr>
            <w:tcW w:w="1116" w:type="dxa"/>
          </w:tcPr>
          <w:p w:rsidR="00A56848" w:rsidRDefault="001C0A3F" w:rsidP="00796CAE">
            <w:pPr>
              <w:rPr>
                <w:sz w:val="20"/>
                <w:szCs w:val="20"/>
              </w:rPr>
            </w:pPr>
            <w:r>
              <w:rPr>
                <w:sz w:val="20"/>
                <w:szCs w:val="20"/>
              </w:rPr>
              <w:t>199</w:t>
            </w:r>
          </w:p>
        </w:tc>
        <w:tc>
          <w:tcPr>
            <w:tcW w:w="1264" w:type="dxa"/>
          </w:tcPr>
          <w:p w:rsidR="00A56848" w:rsidRDefault="00A56848" w:rsidP="00796CAE">
            <w:pPr>
              <w:rPr>
                <w:sz w:val="20"/>
                <w:szCs w:val="20"/>
              </w:rPr>
            </w:pPr>
            <w:r>
              <w:rPr>
                <w:sz w:val="20"/>
                <w:szCs w:val="20"/>
              </w:rPr>
              <w:t>3</w:t>
            </w:r>
          </w:p>
        </w:tc>
        <w:tc>
          <w:tcPr>
            <w:tcW w:w="1711" w:type="dxa"/>
          </w:tcPr>
          <w:p w:rsidR="005C1ADC" w:rsidRDefault="00414F8E" w:rsidP="00A56848">
            <w:pPr>
              <w:jc w:val="both"/>
              <w:rPr>
                <w:sz w:val="20"/>
                <w:szCs w:val="20"/>
              </w:rPr>
            </w:pPr>
            <w:r>
              <w:rPr>
                <w:sz w:val="20"/>
                <w:szCs w:val="20"/>
              </w:rPr>
              <w:t>Skola informē par</w:t>
            </w:r>
            <w:r w:rsidR="005A56AF">
              <w:rPr>
                <w:sz w:val="20"/>
                <w:szCs w:val="20"/>
              </w:rPr>
              <w:t xml:space="preserve"> divi</w:t>
            </w:r>
            <w:r>
              <w:rPr>
                <w:sz w:val="20"/>
                <w:szCs w:val="20"/>
              </w:rPr>
              <w:t>em</w:t>
            </w:r>
            <w:r w:rsidR="005C1ADC">
              <w:rPr>
                <w:sz w:val="20"/>
                <w:szCs w:val="20"/>
              </w:rPr>
              <w:t xml:space="preserve"> attīstības varianti</w:t>
            </w:r>
            <w:r>
              <w:rPr>
                <w:sz w:val="20"/>
                <w:szCs w:val="20"/>
              </w:rPr>
              <w:t>em</w:t>
            </w:r>
            <w:r w:rsidR="005C1ADC">
              <w:rPr>
                <w:sz w:val="20"/>
                <w:szCs w:val="20"/>
              </w:rPr>
              <w:t>:</w:t>
            </w:r>
          </w:p>
          <w:p w:rsidR="005C1ADC" w:rsidRPr="005C1ADC" w:rsidRDefault="005C1ADC" w:rsidP="005C1ADC">
            <w:pPr>
              <w:jc w:val="both"/>
              <w:rPr>
                <w:sz w:val="20"/>
                <w:szCs w:val="20"/>
              </w:rPr>
            </w:pPr>
            <w:r>
              <w:rPr>
                <w:sz w:val="20"/>
                <w:szCs w:val="20"/>
              </w:rPr>
              <w:t>1)</w:t>
            </w:r>
            <w:r w:rsidR="00122B62">
              <w:rPr>
                <w:sz w:val="20"/>
                <w:szCs w:val="20"/>
              </w:rPr>
              <w:t xml:space="preserve"> </w:t>
            </w:r>
            <w:r w:rsidR="000A1C0A">
              <w:rPr>
                <w:sz w:val="20"/>
                <w:szCs w:val="20"/>
              </w:rPr>
              <w:t>skola</w:t>
            </w:r>
            <w:r>
              <w:rPr>
                <w:sz w:val="20"/>
                <w:szCs w:val="20"/>
              </w:rPr>
              <w:t xml:space="preserve"> k</w:t>
            </w:r>
            <w:r w:rsidRPr="005C1ADC">
              <w:rPr>
                <w:sz w:val="20"/>
                <w:szCs w:val="20"/>
              </w:rPr>
              <w:t>ā kāda PIKC reģionāla struktūrvienība;</w:t>
            </w:r>
          </w:p>
          <w:p w:rsidR="00A56848" w:rsidRPr="005C1ADC" w:rsidRDefault="005C1ADC" w:rsidP="005C1ADC">
            <w:pPr>
              <w:jc w:val="both"/>
              <w:rPr>
                <w:sz w:val="20"/>
                <w:szCs w:val="20"/>
              </w:rPr>
            </w:pPr>
            <w:r>
              <w:rPr>
                <w:sz w:val="20"/>
                <w:szCs w:val="20"/>
              </w:rPr>
              <w:t>2)</w:t>
            </w:r>
            <w:r w:rsidRPr="005C1ADC">
              <w:rPr>
                <w:sz w:val="20"/>
                <w:szCs w:val="20"/>
              </w:rPr>
              <w:t xml:space="preserve"> kā Gulbenes novada pašvaldības integrēta izglītības iestāde</w:t>
            </w:r>
            <w:r w:rsidR="000A1C0A">
              <w:rPr>
                <w:sz w:val="20"/>
                <w:szCs w:val="20"/>
              </w:rPr>
              <w:t>s</w:t>
            </w:r>
            <w:r w:rsidRPr="005C1ADC">
              <w:rPr>
                <w:sz w:val="20"/>
                <w:szCs w:val="20"/>
              </w:rPr>
              <w:t xml:space="preserve"> (ar Sveķu pamatskolu un </w:t>
            </w:r>
          </w:p>
          <w:p w:rsidR="00A56848" w:rsidRDefault="005C1ADC" w:rsidP="005C1ADC">
            <w:pPr>
              <w:jc w:val="both"/>
              <w:rPr>
                <w:sz w:val="20"/>
                <w:szCs w:val="20"/>
              </w:rPr>
            </w:pPr>
            <w:r>
              <w:rPr>
                <w:sz w:val="20"/>
                <w:szCs w:val="20"/>
              </w:rPr>
              <w:t>pašvaldības skolu</w:t>
            </w:r>
            <w:r w:rsidR="00067215">
              <w:rPr>
                <w:sz w:val="20"/>
                <w:szCs w:val="20"/>
              </w:rPr>
              <w:t xml:space="preserve"> „</w:t>
            </w:r>
            <w:r w:rsidR="00067215" w:rsidRPr="00067215">
              <w:rPr>
                <w:sz w:val="20"/>
                <w:szCs w:val="20"/>
              </w:rPr>
              <w:t>Gulbītis</w:t>
            </w:r>
            <w:r w:rsidR="00067215">
              <w:rPr>
                <w:sz w:val="20"/>
                <w:szCs w:val="20"/>
              </w:rPr>
              <w:t>”</w:t>
            </w:r>
            <w:r w:rsidR="000A1C0A">
              <w:rPr>
                <w:sz w:val="20"/>
                <w:szCs w:val="20"/>
              </w:rPr>
              <w:t>) struktūrvienība.</w:t>
            </w:r>
          </w:p>
        </w:tc>
        <w:tc>
          <w:tcPr>
            <w:tcW w:w="1511" w:type="dxa"/>
          </w:tcPr>
          <w:p w:rsidR="00A56848" w:rsidRDefault="00414F8E" w:rsidP="005828C0">
            <w:pPr>
              <w:rPr>
                <w:sz w:val="20"/>
                <w:szCs w:val="20"/>
              </w:rPr>
            </w:pPr>
            <w:r>
              <w:rPr>
                <w:sz w:val="20"/>
                <w:szCs w:val="20"/>
              </w:rPr>
              <w:t>Pašvaldības skatījums:</w:t>
            </w:r>
          </w:p>
          <w:p w:rsidR="00414F8E" w:rsidRPr="00414F8E" w:rsidRDefault="00414F8E" w:rsidP="00414F8E">
            <w:pPr>
              <w:rPr>
                <w:sz w:val="20"/>
                <w:szCs w:val="20"/>
              </w:rPr>
            </w:pPr>
            <w:r>
              <w:rPr>
                <w:sz w:val="20"/>
                <w:szCs w:val="20"/>
              </w:rPr>
              <w:t>1)</w:t>
            </w:r>
            <w:r>
              <w:t xml:space="preserve"> </w:t>
            </w:r>
            <w:r w:rsidRPr="00414F8E">
              <w:rPr>
                <w:sz w:val="20"/>
                <w:szCs w:val="20"/>
              </w:rPr>
              <w:t xml:space="preserve">apvienot Jaungulbenes un Rankas </w:t>
            </w:r>
            <w:r>
              <w:rPr>
                <w:sz w:val="20"/>
                <w:szCs w:val="20"/>
              </w:rPr>
              <w:t xml:space="preserve">skolas un izveidot Gulbenes </w:t>
            </w:r>
          </w:p>
          <w:p w:rsidR="00414F8E" w:rsidRDefault="00414F8E" w:rsidP="00414F8E">
            <w:pPr>
              <w:rPr>
                <w:sz w:val="20"/>
                <w:szCs w:val="20"/>
              </w:rPr>
            </w:pPr>
            <w:r>
              <w:rPr>
                <w:sz w:val="20"/>
                <w:szCs w:val="20"/>
              </w:rPr>
              <w:t>Profesionālo vidusskolu, kura</w:t>
            </w:r>
            <w:r w:rsidRPr="00414F8E">
              <w:rPr>
                <w:sz w:val="20"/>
                <w:szCs w:val="20"/>
              </w:rPr>
              <w:t xml:space="preserve"> kandidē uz PIKC statusa iegūšanu.</w:t>
            </w:r>
          </w:p>
          <w:p w:rsidR="00414F8E" w:rsidRDefault="000A1C0A" w:rsidP="00D93033">
            <w:pPr>
              <w:rPr>
                <w:sz w:val="20"/>
                <w:szCs w:val="20"/>
              </w:rPr>
            </w:pPr>
            <w:r>
              <w:rPr>
                <w:sz w:val="20"/>
                <w:szCs w:val="20"/>
              </w:rPr>
              <w:t>2) atbalsta skolas kļūšanu par kāda PIKC struktūrvienību.</w:t>
            </w:r>
          </w:p>
        </w:tc>
        <w:tc>
          <w:tcPr>
            <w:tcW w:w="3373" w:type="dxa"/>
          </w:tcPr>
          <w:p w:rsidR="00A56848" w:rsidRDefault="00A56848" w:rsidP="00DD151F">
            <w:pPr>
              <w:jc w:val="both"/>
              <w:rPr>
                <w:sz w:val="20"/>
                <w:szCs w:val="20"/>
              </w:rPr>
            </w:pPr>
          </w:p>
        </w:tc>
        <w:tc>
          <w:tcPr>
            <w:tcW w:w="2946" w:type="dxa"/>
          </w:tcPr>
          <w:p w:rsidR="008A689F" w:rsidRPr="008A689F" w:rsidRDefault="00067215" w:rsidP="008A689F">
            <w:pPr>
              <w:jc w:val="both"/>
              <w:rPr>
                <w:sz w:val="20"/>
                <w:szCs w:val="20"/>
              </w:rPr>
            </w:pPr>
            <w:r>
              <w:rPr>
                <w:sz w:val="20"/>
                <w:szCs w:val="20"/>
              </w:rPr>
              <w:t>Pašvaldības v</w:t>
            </w:r>
            <w:r w:rsidR="008A689F" w:rsidRPr="008A689F">
              <w:rPr>
                <w:sz w:val="20"/>
                <w:szCs w:val="20"/>
              </w:rPr>
              <w:t xml:space="preserve">īzija </w:t>
            </w:r>
            <w:r w:rsidR="000A1C0A">
              <w:rPr>
                <w:sz w:val="20"/>
                <w:szCs w:val="20"/>
              </w:rPr>
              <w:t>–</w:t>
            </w:r>
            <w:r w:rsidR="008A689F" w:rsidRPr="008A689F">
              <w:rPr>
                <w:sz w:val="20"/>
                <w:szCs w:val="20"/>
              </w:rPr>
              <w:t xml:space="preserve"> </w:t>
            </w:r>
            <w:proofErr w:type="spellStart"/>
            <w:r w:rsidR="000A1C0A">
              <w:rPr>
                <w:sz w:val="20"/>
                <w:szCs w:val="20"/>
              </w:rPr>
              <w:t>jaunizveidotā</w:t>
            </w:r>
            <w:proofErr w:type="spellEnd"/>
            <w:r w:rsidR="000A1C0A">
              <w:rPr>
                <w:sz w:val="20"/>
                <w:szCs w:val="20"/>
              </w:rPr>
              <w:t xml:space="preserve"> </w:t>
            </w:r>
          </w:p>
          <w:p w:rsidR="00A56848" w:rsidRPr="00F617BF" w:rsidRDefault="008A689F" w:rsidP="008A689F">
            <w:pPr>
              <w:jc w:val="both"/>
              <w:rPr>
                <w:sz w:val="20"/>
                <w:szCs w:val="20"/>
              </w:rPr>
            </w:pPr>
            <w:r w:rsidRPr="008A689F">
              <w:rPr>
                <w:sz w:val="20"/>
                <w:szCs w:val="20"/>
              </w:rPr>
              <w:t xml:space="preserve">Gulbenes Profesionālā vidusskola kandidē uz PIKC statusa iegūšanu. Sadarbībā ar pašvaldību, nozaru pārstāvjiem un uzņēmumiem </w:t>
            </w:r>
            <w:r w:rsidR="00067215">
              <w:rPr>
                <w:sz w:val="20"/>
                <w:szCs w:val="20"/>
              </w:rPr>
              <w:t xml:space="preserve">PIKC </w:t>
            </w:r>
            <w:r w:rsidRPr="008A689F">
              <w:rPr>
                <w:sz w:val="20"/>
                <w:szCs w:val="20"/>
              </w:rPr>
              <w:t>īstenotu daudzveidīgas profesionālās izglītības programmas, t.sk., pieaugušo apmācībā, sagatavojot plaša profila speciālistus Vidzemes reģionam.</w:t>
            </w:r>
          </w:p>
        </w:tc>
      </w:tr>
      <w:tr w:rsidR="00DE4208" w:rsidTr="001C0A3F">
        <w:tc>
          <w:tcPr>
            <w:tcW w:w="1633" w:type="dxa"/>
          </w:tcPr>
          <w:p w:rsidR="008A689F" w:rsidRPr="00A56848" w:rsidRDefault="008A689F" w:rsidP="00796CAE">
            <w:pPr>
              <w:rPr>
                <w:sz w:val="20"/>
                <w:szCs w:val="20"/>
              </w:rPr>
            </w:pPr>
            <w:r>
              <w:rPr>
                <w:sz w:val="20"/>
                <w:szCs w:val="20"/>
              </w:rPr>
              <w:t>Rankas Profesionālā vidusskola</w:t>
            </w:r>
          </w:p>
        </w:tc>
        <w:tc>
          <w:tcPr>
            <w:tcW w:w="1183" w:type="dxa"/>
          </w:tcPr>
          <w:p w:rsidR="008A689F" w:rsidRPr="00A56848" w:rsidRDefault="00013795" w:rsidP="00796CAE">
            <w:pPr>
              <w:rPr>
                <w:sz w:val="20"/>
                <w:szCs w:val="20"/>
              </w:rPr>
            </w:pPr>
            <w:r w:rsidRPr="00013795">
              <w:rPr>
                <w:sz w:val="20"/>
                <w:szCs w:val="20"/>
              </w:rPr>
              <w:t>Gulbenes novads</w:t>
            </w:r>
          </w:p>
        </w:tc>
        <w:tc>
          <w:tcPr>
            <w:tcW w:w="1116" w:type="dxa"/>
          </w:tcPr>
          <w:p w:rsidR="008A689F" w:rsidRDefault="001C0A3F" w:rsidP="00796CAE">
            <w:pPr>
              <w:rPr>
                <w:sz w:val="20"/>
                <w:szCs w:val="20"/>
              </w:rPr>
            </w:pPr>
            <w:r>
              <w:rPr>
                <w:sz w:val="20"/>
                <w:szCs w:val="20"/>
              </w:rPr>
              <w:t>266</w:t>
            </w:r>
          </w:p>
        </w:tc>
        <w:tc>
          <w:tcPr>
            <w:tcW w:w="1264" w:type="dxa"/>
          </w:tcPr>
          <w:p w:rsidR="008A689F" w:rsidRDefault="00E41FD6" w:rsidP="00796CAE">
            <w:pPr>
              <w:rPr>
                <w:sz w:val="20"/>
                <w:szCs w:val="20"/>
              </w:rPr>
            </w:pPr>
            <w:r>
              <w:rPr>
                <w:sz w:val="20"/>
                <w:szCs w:val="20"/>
              </w:rPr>
              <w:t>7</w:t>
            </w:r>
          </w:p>
        </w:tc>
        <w:tc>
          <w:tcPr>
            <w:tcW w:w="1711" w:type="dxa"/>
          </w:tcPr>
          <w:p w:rsidR="008D7962" w:rsidRDefault="008D7962" w:rsidP="00E41FD6">
            <w:pPr>
              <w:jc w:val="both"/>
              <w:rPr>
                <w:sz w:val="20"/>
                <w:szCs w:val="20"/>
              </w:rPr>
            </w:pPr>
            <w:r>
              <w:rPr>
                <w:sz w:val="20"/>
                <w:szCs w:val="20"/>
              </w:rPr>
              <w:t>Ir 2 varianti:</w:t>
            </w:r>
          </w:p>
          <w:p w:rsidR="008D7962" w:rsidRDefault="008D7962" w:rsidP="00E41FD6">
            <w:pPr>
              <w:jc w:val="both"/>
              <w:rPr>
                <w:sz w:val="20"/>
                <w:szCs w:val="20"/>
              </w:rPr>
            </w:pPr>
            <w:r>
              <w:rPr>
                <w:sz w:val="20"/>
                <w:szCs w:val="20"/>
              </w:rPr>
              <w:t>1) skola ir</w:t>
            </w:r>
            <w:r w:rsidR="00E41FD6" w:rsidRPr="00E41FD6">
              <w:rPr>
                <w:sz w:val="20"/>
                <w:szCs w:val="20"/>
              </w:rPr>
              <w:t xml:space="preserve"> Gulbenes pašvaldības profesionā</w:t>
            </w:r>
            <w:r w:rsidR="00D36A7F">
              <w:rPr>
                <w:sz w:val="20"/>
                <w:szCs w:val="20"/>
              </w:rPr>
              <w:t>lā skola</w:t>
            </w:r>
            <w:r w:rsidR="00E41FD6" w:rsidRPr="00E41FD6">
              <w:rPr>
                <w:sz w:val="20"/>
                <w:szCs w:val="20"/>
              </w:rPr>
              <w:t>, kas izveido</w:t>
            </w:r>
            <w:r>
              <w:rPr>
                <w:sz w:val="20"/>
                <w:szCs w:val="20"/>
              </w:rPr>
              <w:t xml:space="preserve">ta par </w:t>
            </w:r>
            <w:r>
              <w:rPr>
                <w:sz w:val="20"/>
                <w:szCs w:val="20"/>
              </w:rPr>
              <w:lastRenderedPageBreak/>
              <w:t>integrētu mācību iestādi;</w:t>
            </w:r>
            <w:r w:rsidR="00E41FD6" w:rsidRPr="00E41FD6">
              <w:rPr>
                <w:sz w:val="20"/>
                <w:szCs w:val="20"/>
              </w:rPr>
              <w:t xml:space="preserve"> </w:t>
            </w:r>
          </w:p>
          <w:p w:rsidR="00E41FD6" w:rsidRPr="00E41FD6" w:rsidRDefault="008D7962" w:rsidP="00E41FD6">
            <w:pPr>
              <w:jc w:val="both"/>
              <w:rPr>
                <w:sz w:val="20"/>
                <w:szCs w:val="20"/>
              </w:rPr>
            </w:pPr>
            <w:r>
              <w:rPr>
                <w:sz w:val="20"/>
                <w:szCs w:val="20"/>
              </w:rPr>
              <w:t xml:space="preserve">2) skola ir </w:t>
            </w:r>
          </w:p>
          <w:p w:rsidR="00E41FD6" w:rsidRPr="00E41FD6" w:rsidRDefault="008D7962" w:rsidP="00E41FD6">
            <w:pPr>
              <w:jc w:val="both"/>
              <w:rPr>
                <w:sz w:val="20"/>
                <w:szCs w:val="20"/>
              </w:rPr>
            </w:pPr>
            <w:r>
              <w:rPr>
                <w:sz w:val="20"/>
                <w:szCs w:val="20"/>
              </w:rPr>
              <w:t>Smiltenes tehnikuma</w:t>
            </w:r>
            <w:r w:rsidR="00E41FD6" w:rsidRPr="00E41FD6">
              <w:rPr>
                <w:sz w:val="20"/>
                <w:szCs w:val="20"/>
              </w:rPr>
              <w:t xml:space="preserve"> filiāle.</w:t>
            </w:r>
          </w:p>
          <w:p w:rsidR="00E41FD6" w:rsidRPr="00E41FD6" w:rsidRDefault="00E41FD6" w:rsidP="00E41FD6">
            <w:pPr>
              <w:jc w:val="both"/>
              <w:rPr>
                <w:sz w:val="20"/>
                <w:szCs w:val="20"/>
              </w:rPr>
            </w:pPr>
          </w:p>
          <w:p w:rsidR="008A689F" w:rsidRPr="00A56848" w:rsidRDefault="00E41FD6" w:rsidP="00E41FD6">
            <w:pPr>
              <w:jc w:val="both"/>
              <w:rPr>
                <w:sz w:val="20"/>
                <w:szCs w:val="20"/>
              </w:rPr>
            </w:pPr>
            <w:r w:rsidRPr="00E41FD6">
              <w:rPr>
                <w:sz w:val="20"/>
                <w:szCs w:val="20"/>
              </w:rPr>
              <w:t>Smiltene</w:t>
            </w:r>
            <w:r w:rsidR="008D7962">
              <w:rPr>
                <w:sz w:val="20"/>
                <w:szCs w:val="20"/>
              </w:rPr>
              <w:t>s</w:t>
            </w:r>
            <w:r w:rsidRPr="00E41FD6">
              <w:rPr>
                <w:sz w:val="20"/>
                <w:szCs w:val="20"/>
              </w:rPr>
              <w:t xml:space="preserve"> un Ranka</w:t>
            </w:r>
            <w:r w:rsidR="008D7962">
              <w:rPr>
                <w:sz w:val="20"/>
                <w:szCs w:val="20"/>
              </w:rPr>
              <w:t>s</w:t>
            </w:r>
            <w:r w:rsidRPr="00E41FD6">
              <w:rPr>
                <w:sz w:val="20"/>
                <w:szCs w:val="20"/>
              </w:rPr>
              <w:t xml:space="preserve"> attālums 35 km</w:t>
            </w:r>
          </w:p>
        </w:tc>
        <w:tc>
          <w:tcPr>
            <w:tcW w:w="1511" w:type="dxa"/>
          </w:tcPr>
          <w:p w:rsidR="00122B62" w:rsidRPr="00122B62" w:rsidRDefault="00122B62" w:rsidP="00122B62">
            <w:pPr>
              <w:rPr>
                <w:sz w:val="20"/>
                <w:szCs w:val="20"/>
              </w:rPr>
            </w:pPr>
            <w:r w:rsidRPr="00122B62">
              <w:rPr>
                <w:sz w:val="20"/>
                <w:szCs w:val="20"/>
              </w:rPr>
              <w:lastRenderedPageBreak/>
              <w:t>Pašvaldības skatījums:</w:t>
            </w:r>
          </w:p>
          <w:p w:rsidR="00122B62" w:rsidRPr="00122B62" w:rsidRDefault="00122B62" w:rsidP="00122B62">
            <w:pPr>
              <w:rPr>
                <w:sz w:val="20"/>
                <w:szCs w:val="20"/>
              </w:rPr>
            </w:pPr>
            <w:r w:rsidRPr="00122B62">
              <w:rPr>
                <w:sz w:val="20"/>
                <w:szCs w:val="20"/>
              </w:rPr>
              <w:t xml:space="preserve">1) apvienot Jaungulbenes un Rankas skolas un izveidot Gulbenes </w:t>
            </w:r>
          </w:p>
          <w:p w:rsidR="00122B62" w:rsidRPr="00122B62" w:rsidRDefault="00122B62" w:rsidP="00122B62">
            <w:pPr>
              <w:rPr>
                <w:sz w:val="20"/>
                <w:szCs w:val="20"/>
              </w:rPr>
            </w:pPr>
            <w:r w:rsidRPr="00122B62">
              <w:rPr>
                <w:sz w:val="20"/>
                <w:szCs w:val="20"/>
              </w:rPr>
              <w:lastRenderedPageBreak/>
              <w:t>Profesionālo vidusskolu, kura kandidē uz PIKC statusa iegūšanu.</w:t>
            </w:r>
          </w:p>
          <w:p w:rsidR="008A689F" w:rsidRDefault="00122B62" w:rsidP="00122B62">
            <w:pPr>
              <w:rPr>
                <w:sz w:val="20"/>
                <w:szCs w:val="20"/>
              </w:rPr>
            </w:pPr>
            <w:r w:rsidRPr="00122B62">
              <w:rPr>
                <w:sz w:val="20"/>
                <w:szCs w:val="20"/>
              </w:rPr>
              <w:t>2) atbalsta skolas kļūšanu par kāda PIKC struktūrvienību</w:t>
            </w:r>
          </w:p>
        </w:tc>
        <w:tc>
          <w:tcPr>
            <w:tcW w:w="3373" w:type="dxa"/>
          </w:tcPr>
          <w:p w:rsidR="008A689F" w:rsidRDefault="008A689F" w:rsidP="00DD151F">
            <w:pPr>
              <w:jc w:val="both"/>
              <w:rPr>
                <w:sz w:val="20"/>
                <w:szCs w:val="20"/>
              </w:rPr>
            </w:pPr>
          </w:p>
        </w:tc>
        <w:tc>
          <w:tcPr>
            <w:tcW w:w="2946" w:type="dxa"/>
          </w:tcPr>
          <w:p w:rsidR="008A689F" w:rsidRPr="008A689F" w:rsidRDefault="00637C5B" w:rsidP="00122B62">
            <w:pPr>
              <w:jc w:val="both"/>
              <w:rPr>
                <w:sz w:val="20"/>
                <w:szCs w:val="20"/>
              </w:rPr>
            </w:pPr>
            <w:r>
              <w:rPr>
                <w:sz w:val="20"/>
                <w:szCs w:val="20"/>
              </w:rPr>
              <w:t>Pašvaldības v</w:t>
            </w:r>
            <w:r w:rsidR="00A15290" w:rsidRPr="00A15290">
              <w:rPr>
                <w:sz w:val="20"/>
                <w:szCs w:val="20"/>
              </w:rPr>
              <w:t xml:space="preserve">īzija - </w:t>
            </w:r>
            <w:proofErr w:type="spellStart"/>
            <w:r w:rsidR="00A15290" w:rsidRPr="00A15290">
              <w:rPr>
                <w:sz w:val="20"/>
                <w:szCs w:val="20"/>
              </w:rPr>
              <w:t>ja</w:t>
            </w:r>
            <w:r w:rsidR="00122B62">
              <w:rPr>
                <w:sz w:val="20"/>
                <w:szCs w:val="20"/>
              </w:rPr>
              <w:t>unizveidotā</w:t>
            </w:r>
            <w:proofErr w:type="spellEnd"/>
            <w:r w:rsidR="00122B62">
              <w:rPr>
                <w:sz w:val="20"/>
                <w:szCs w:val="20"/>
              </w:rPr>
              <w:t xml:space="preserve"> izglītības iestāde </w:t>
            </w:r>
            <w:r w:rsidR="00A15290" w:rsidRPr="00A15290">
              <w:rPr>
                <w:sz w:val="20"/>
                <w:szCs w:val="20"/>
              </w:rPr>
              <w:t xml:space="preserve">Gulbenes Profesionālā vidusskola </w:t>
            </w:r>
            <w:r w:rsidR="00122B62">
              <w:rPr>
                <w:sz w:val="20"/>
                <w:szCs w:val="20"/>
              </w:rPr>
              <w:t xml:space="preserve">- </w:t>
            </w:r>
            <w:r w:rsidR="00A15290" w:rsidRPr="00A15290">
              <w:rPr>
                <w:sz w:val="20"/>
                <w:szCs w:val="20"/>
              </w:rPr>
              <w:t>kandidē uz PIKC statusa iegūšanu.</w:t>
            </w:r>
          </w:p>
        </w:tc>
      </w:tr>
      <w:tr w:rsidR="00DE4208" w:rsidTr="001C0A3F">
        <w:tc>
          <w:tcPr>
            <w:tcW w:w="1633" w:type="dxa"/>
          </w:tcPr>
          <w:p w:rsidR="006B6278" w:rsidRDefault="006B6278" w:rsidP="00796CAE">
            <w:pPr>
              <w:rPr>
                <w:sz w:val="20"/>
                <w:szCs w:val="20"/>
              </w:rPr>
            </w:pPr>
            <w:r w:rsidRPr="006B6278">
              <w:rPr>
                <w:sz w:val="20"/>
                <w:szCs w:val="20"/>
              </w:rPr>
              <w:lastRenderedPageBreak/>
              <w:t>Jelgavas Tehnikums</w:t>
            </w:r>
          </w:p>
        </w:tc>
        <w:tc>
          <w:tcPr>
            <w:tcW w:w="1183" w:type="dxa"/>
          </w:tcPr>
          <w:p w:rsidR="006B6278" w:rsidRPr="00013795" w:rsidRDefault="006B6278" w:rsidP="00796CAE">
            <w:pPr>
              <w:rPr>
                <w:sz w:val="20"/>
                <w:szCs w:val="20"/>
              </w:rPr>
            </w:pPr>
            <w:r w:rsidRPr="006B6278">
              <w:rPr>
                <w:sz w:val="20"/>
                <w:szCs w:val="20"/>
              </w:rPr>
              <w:t>Jelgavas pilsēta</w:t>
            </w:r>
          </w:p>
        </w:tc>
        <w:tc>
          <w:tcPr>
            <w:tcW w:w="1116" w:type="dxa"/>
          </w:tcPr>
          <w:p w:rsidR="006B6278" w:rsidRDefault="001E72C3" w:rsidP="00796CAE">
            <w:pPr>
              <w:rPr>
                <w:sz w:val="20"/>
                <w:szCs w:val="20"/>
              </w:rPr>
            </w:pPr>
            <w:r>
              <w:rPr>
                <w:sz w:val="20"/>
                <w:szCs w:val="20"/>
              </w:rPr>
              <w:t>855</w:t>
            </w:r>
          </w:p>
        </w:tc>
        <w:tc>
          <w:tcPr>
            <w:tcW w:w="1264" w:type="dxa"/>
          </w:tcPr>
          <w:p w:rsidR="006B6278" w:rsidRDefault="006B6278" w:rsidP="00796CAE">
            <w:pPr>
              <w:rPr>
                <w:sz w:val="20"/>
                <w:szCs w:val="20"/>
              </w:rPr>
            </w:pPr>
            <w:r>
              <w:rPr>
                <w:sz w:val="20"/>
                <w:szCs w:val="20"/>
              </w:rPr>
              <w:t>16</w:t>
            </w:r>
          </w:p>
        </w:tc>
        <w:tc>
          <w:tcPr>
            <w:tcW w:w="1711" w:type="dxa"/>
          </w:tcPr>
          <w:p w:rsidR="006B6278" w:rsidRDefault="005F5918" w:rsidP="005F5918">
            <w:pPr>
              <w:jc w:val="both"/>
              <w:rPr>
                <w:sz w:val="20"/>
                <w:szCs w:val="20"/>
              </w:rPr>
            </w:pPr>
            <w:r>
              <w:rPr>
                <w:sz w:val="20"/>
                <w:szCs w:val="20"/>
              </w:rPr>
              <w:t>Turpina attīstīties kā PIKC, veidojot kompetentu izglītības platformu</w:t>
            </w:r>
            <w:r w:rsidR="006B6278" w:rsidRPr="006B6278">
              <w:rPr>
                <w:sz w:val="20"/>
                <w:szCs w:val="20"/>
              </w:rPr>
              <w:t xml:space="preserve"> Zemgalē, kas dod iespēju apgūt</w:t>
            </w:r>
            <w:r w:rsidR="006B6278">
              <w:rPr>
                <w:sz w:val="20"/>
                <w:szCs w:val="20"/>
              </w:rPr>
              <w:t xml:space="preserve"> visa veida izglītību</w:t>
            </w:r>
            <w:r>
              <w:rPr>
                <w:sz w:val="20"/>
                <w:szCs w:val="20"/>
              </w:rPr>
              <w:t>.</w:t>
            </w:r>
          </w:p>
        </w:tc>
        <w:tc>
          <w:tcPr>
            <w:tcW w:w="1511" w:type="dxa"/>
          </w:tcPr>
          <w:p w:rsidR="00955891" w:rsidRDefault="00EB2C96" w:rsidP="005828C0">
            <w:pPr>
              <w:rPr>
                <w:sz w:val="20"/>
                <w:szCs w:val="20"/>
              </w:rPr>
            </w:pPr>
            <w:r>
              <w:rPr>
                <w:sz w:val="20"/>
                <w:szCs w:val="20"/>
              </w:rPr>
              <w:t>Pašvaldība v</w:t>
            </w:r>
            <w:r w:rsidR="005F5918">
              <w:rPr>
                <w:sz w:val="20"/>
                <w:szCs w:val="20"/>
              </w:rPr>
              <w:t>ēl vērtēs</w:t>
            </w:r>
            <w:r>
              <w:rPr>
                <w:sz w:val="20"/>
                <w:szCs w:val="20"/>
              </w:rPr>
              <w:t xml:space="preserve"> p</w:t>
            </w:r>
            <w:r w:rsidR="00955891">
              <w:rPr>
                <w:sz w:val="20"/>
                <w:szCs w:val="20"/>
              </w:rPr>
              <w:t>ēc 2015.gada 31.augusta.</w:t>
            </w:r>
          </w:p>
          <w:p w:rsidR="006B6278" w:rsidRPr="00A15290" w:rsidRDefault="006B6278" w:rsidP="005828C0">
            <w:pPr>
              <w:rPr>
                <w:sz w:val="20"/>
                <w:szCs w:val="20"/>
              </w:rPr>
            </w:pPr>
          </w:p>
        </w:tc>
        <w:tc>
          <w:tcPr>
            <w:tcW w:w="3373" w:type="dxa"/>
          </w:tcPr>
          <w:p w:rsidR="006B6278" w:rsidRDefault="006B6278" w:rsidP="00DD151F">
            <w:pPr>
              <w:jc w:val="both"/>
              <w:rPr>
                <w:sz w:val="20"/>
                <w:szCs w:val="20"/>
              </w:rPr>
            </w:pPr>
          </w:p>
        </w:tc>
        <w:tc>
          <w:tcPr>
            <w:tcW w:w="2946" w:type="dxa"/>
          </w:tcPr>
          <w:p w:rsidR="006B6278" w:rsidRPr="00A15290" w:rsidRDefault="006B6278" w:rsidP="006B6278">
            <w:pPr>
              <w:jc w:val="both"/>
              <w:rPr>
                <w:sz w:val="20"/>
                <w:szCs w:val="20"/>
              </w:rPr>
            </w:pPr>
            <w:r w:rsidRPr="006B6278">
              <w:rPr>
                <w:sz w:val="20"/>
                <w:szCs w:val="20"/>
              </w:rPr>
              <w:t>Jelgavas pilsētas pašvaldība ir gatava jautājumu par val</w:t>
            </w:r>
            <w:r w:rsidR="005F5918">
              <w:rPr>
                <w:sz w:val="20"/>
                <w:szCs w:val="20"/>
              </w:rPr>
              <w:t xml:space="preserve">sts dibinātā Jelgavas Tehnikuma </w:t>
            </w:r>
            <w:r w:rsidRPr="006B6278">
              <w:rPr>
                <w:sz w:val="20"/>
                <w:szCs w:val="20"/>
              </w:rPr>
              <w:t>pārņemšanu pašvaldības padotībā risināt pēc ERAF projekta pa</w:t>
            </w:r>
            <w:r w:rsidR="00EB2C96">
              <w:rPr>
                <w:sz w:val="20"/>
                <w:szCs w:val="20"/>
              </w:rPr>
              <w:t>beigšanas – 2015.gada 31.augusta</w:t>
            </w:r>
            <w:r w:rsidRPr="006B6278">
              <w:rPr>
                <w:sz w:val="20"/>
                <w:szCs w:val="20"/>
              </w:rPr>
              <w:t>.</w:t>
            </w:r>
          </w:p>
        </w:tc>
      </w:tr>
      <w:tr w:rsidR="00DE4208" w:rsidTr="001C0A3F">
        <w:tc>
          <w:tcPr>
            <w:tcW w:w="1633" w:type="dxa"/>
          </w:tcPr>
          <w:p w:rsidR="000A080E" w:rsidRPr="006B6278" w:rsidRDefault="000A080E" w:rsidP="00796CAE">
            <w:pPr>
              <w:rPr>
                <w:sz w:val="20"/>
                <w:szCs w:val="20"/>
              </w:rPr>
            </w:pPr>
            <w:r w:rsidRPr="000A080E">
              <w:rPr>
                <w:sz w:val="20"/>
                <w:szCs w:val="20"/>
              </w:rPr>
              <w:t xml:space="preserve">Kuldīgas Tehnoloģiju un </w:t>
            </w:r>
            <w:r>
              <w:rPr>
                <w:sz w:val="20"/>
                <w:szCs w:val="20"/>
              </w:rPr>
              <w:t>tūrisma tehnikums</w:t>
            </w:r>
          </w:p>
        </w:tc>
        <w:tc>
          <w:tcPr>
            <w:tcW w:w="1183" w:type="dxa"/>
          </w:tcPr>
          <w:p w:rsidR="000A080E" w:rsidRPr="006B6278" w:rsidRDefault="000A080E" w:rsidP="00796CAE">
            <w:pPr>
              <w:rPr>
                <w:sz w:val="20"/>
                <w:szCs w:val="20"/>
              </w:rPr>
            </w:pPr>
            <w:r w:rsidRPr="000A080E">
              <w:rPr>
                <w:sz w:val="20"/>
                <w:szCs w:val="20"/>
              </w:rPr>
              <w:t>Kuldīgas novads</w:t>
            </w:r>
          </w:p>
        </w:tc>
        <w:tc>
          <w:tcPr>
            <w:tcW w:w="1116" w:type="dxa"/>
          </w:tcPr>
          <w:p w:rsidR="000A080E" w:rsidRDefault="001C0A3F" w:rsidP="00796CAE">
            <w:pPr>
              <w:rPr>
                <w:sz w:val="20"/>
                <w:szCs w:val="20"/>
              </w:rPr>
            </w:pPr>
            <w:r>
              <w:rPr>
                <w:sz w:val="20"/>
                <w:szCs w:val="20"/>
              </w:rPr>
              <w:t>489</w:t>
            </w:r>
          </w:p>
        </w:tc>
        <w:tc>
          <w:tcPr>
            <w:tcW w:w="1264" w:type="dxa"/>
          </w:tcPr>
          <w:p w:rsidR="000A080E" w:rsidRDefault="000A080E" w:rsidP="00796CAE">
            <w:pPr>
              <w:rPr>
                <w:sz w:val="20"/>
                <w:szCs w:val="20"/>
              </w:rPr>
            </w:pPr>
            <w:r>
              <w:rPr>
                <w:sz w:val="20"/>
                <w:szCs w:val="20"/>
              </w:rPr>
              <w:t>8</w:t>
            </w:r>
          </w:p>
        </w:tc>
        <w:tc>
          <w:tcPr>
            <w:tcW w:w="1711" w:type="dxa"/>
          </w:tcPr>
          <w:p w:rsidR="000A080E" w:rsidRPr="006B6278" w:rsidRDefault="00977FE6" w:rsidP="00E41FD6">
            <w:pPr>
              <w:jc w:val="both"/>
              <w:rPr>
                <w:sz w:val="20"/>
                <w:szCs w:val="20"/>
              </w:rPr>
            </w:pPr>
            <w:r>
              <w:rPr>
                <w:sz w:val="20"/>
                <w:szCs w:val="20"/>
              </w:rPr>
              <w:t xml:space="preserve">Turpinās </w:t>
            </w:r>
            <w:r w:rsidR="005F5918">
              <w:rPr>
                <w:sz w:val="20"/>
                <w:szCs w:val="20"/>
              </w:rPr>
              <w:t>attīstīties kā skola ar PIKC statusu.</w:t>
            </w:r>
          </w:p>
        </w:tc>
        <w:tc>
          <w:tcPr>
            <w:tcW w:w="1511" w:type="dxa"/>
          </w:tcPr>
          <w:p w:rsidR="000A080E" w:rsidRDefault="00977FE6" w:rsidP="005828C0">
            <w:pPr>
              <w:rPr>
                <w:sz w:val="20"/>
                <w:szCs w:val="20"/>
              </w:rPr>
            </w:pPr>
            <w:r>
              <w:rPr>
                <w:sz w:val="20"/>
                <w:szCs w:val="20"/>
              </w:rPr>
              <w:t>Neplāno pārņemt.</w:t>
            </w:r>
          </w:p>
        </w:tc>
        <w:tc>
          <w:tcPr>
            <w:tcW w:w="3373" w:type="dxa"/>
          </w:tcPr>
          <w:p w:rsidR="000A080E" w:rsidRDefault="000A080E" w:rsidP="00DD151F">
            <w:pPr>
              <w:jc w:val="both"/>
              <w:rPr>
                <w:sz w:val="20"/>
                <w:szCs w:val="20"/>
              </w:rPr>
            </w:pPr>
          </w:p>
        </w:tc>
        <w:tc>
          <w:tcPr>
            <w:tcW w:w="2946" w:type="dxa"/>
          </w:tcPr>
          <w:p w:rsidR="000A080E" w:rsidRPr="006B6278" w:rsidRDefault="00977FE6" w:rsidP="000A080E">
            <w:pPr>
              <w:jc w:val="both"/>
              <w:rPr>
                <w:sz w:val="20"/>
                <w:szCs w:val="20"/>
              </w:rPr>
            </w:pPr>
            <w:r>
              <w:rPr>
                <w:sz w:val="20"/>
                <w:szCs w:val="20"/>
              </w:rPr>
              <w:t>Pamatojoties uz informatīvo ziņojumu, pašvaldība uzskata, ka skolai ir jābūt PIKC un jāpaliek IZM padotībā.</w:t>
            </w:r>
          </w:p>
        </w:tc>
      </w:tr>
      <w:tr w:rsidR="00DE4208" w:rsidTr="001C0A3F">
        <w:tc>
          <w:tcPr>
            <w:tcW w:w="1633" w:type="dxa"/>
          </w:tcPr>
          <w:p w:rsidR="000A080E" w:rsidRPr="000A080E" w:rsidRDefault="00C91DC1" w:rsidP="00796CAE">
            <w:pPr>
              <w:rPr>
                <w:sz w:val="20"/>
                <w:szCs w:val="20"/>
              </w:rPr>
            </w:pPr>
            <w:r>
              <w:rPr>
                <w:sz w:val="20"/>
                <w:szCs w:val="20"/>
              </w:rPr>
              <w:t>Laidzes Profesionālā vidusskola</w:t>
            </w:r>
          </w:p>
        </w:tc>
        <w:tc>
          <w:tcPr>
            <w:tcW w:w="1183" w:type="dxa"/>
          </w:tcPr>
          <w:p w:rsidR="000A080E" w:rsidRPr="000A080E" w:rsidRDefault="000A080E" w:rsidP="00796CAE">
            <w:pPr>
              <w:rPr>
                <w:sz w:val="20"/>
                <w:szCs w:val="20"/>
              </w:rPr>
            </w:pPr>
            <w:r>
              <w:rPr>
                <w:sz w:val="20"/>
                <w:szCs w:val="20"/>
              </w:rPr>
              <w:t>Talsu novads</w:t>
            </w:r>
          </w:p>
        </w:tc>
        <w:tc>
          <w:tcPr>
            <w:tcW w:w="1116" w:type="dxa"/>
          </w:tcPr>
          <w:p w:rsidR="000A080E" w:rsidRDefault="00C91DC1" w:rsidP="00796CAE">
            <w:pPr>
              <w:rPr>
                <w:sz w:val="20"/>
                <w:szCs w:val="20"/>
              </w:rPr>
            </w:pPr>
            <w:r>
              <w:rPr>
                <w:sz w:val="20"/>
                <w:szCs w:val="20"/>
              </w:rPr>
              <w:t>208</w:t>
            </w:r>
          </w:p>
        </w:tc>
        <w:tc>
          <w:tcPr>
            <w:tcW w:w="1264" w:type="dxa"/>
          </w:tcPr>
          <w:p w:rsidR="000A080E" w:rsidRDefault="000A080E" w:rsidP="00796CAE">
            <w:pPr>
              <w:rPr>
                <w:sz w:val="20"/>
                <w:szCs w:val="20"/>
              </w:rPr>
            </w:pPr>
            <w:r>
              <w:rPr>
                <w:sz w:val="20"/>
                <w:szCs w:val="20"/>
              </w:rPr>
              <w:t>4</w:t>
            </w:r>
          </w:p>
        </w:tc>
        <w:tc>
          <w:tcPr>
            <w:tcW w:w="1711" w:type="dxa"/>
          </w:tcPr>
          <w:p w:rsidR="00C91DC1" w:rsidRDefault="00C01336" w:rsidP="00C01336">
            <w:pPr>
              <w:jc w:val="both"/>
              <w:rPr>
                <w:sz w:val="20"/>
                <w:szCs w:val="20"/>
              </w:rPr>
            </w:pPr>
            <w:r>
              <w:rPr>
                <w:sz w:val="20"/>
                <w:szCs w:val="20"/>
              </w:rPr>
              <w:t>Skola plāno kļūt par</w:t>
            </w:r>
            <w:r w:rsidR="00C91DC1">
              <w:rPr>
                <w:sz w:val="20"/>
                <w:szCs w:val="20"/>
              </w:rPr>
              <w:t xml:space="preserve"> PIKC „Rīgas Valsts tehnikums” </w:t>
            </w:r>
            <w:r>
              <w:rPr>
                <w:sz w:val="20"/>
                <w:szCs w:val="20"/>
              </w:rPr>
              <w:t>mācību vietu Laidzē.</w:t>
            </w:r>
          </w:p>
        </w:tc>
        <w:tc>
          <w:tcPr>
            <w:tcW w:w="1511" w:type="dxa"/>
          </w:tcPr>
          <w:p w:rsidR="000A080E" w:rsidRDefault="00066A80" w:rsidP="005828C0">
            <w:pPr>
              <w:rPr>
                <w:sz w:val="20"/>
                <w:szCs w:val="20"/>
              </w:rPr>
            </w:pPr>
            <w:r>
              <w:rPr>
                <w:sz w:val="20"/>
                <w:szCs w:val="20"/>
              </w:rPr>
              <w:t>Neplāno pārņemt.</w:t>
            </w:r>
          </w:p>
        </w:tc>
        <w:tc>
          <w:tcPr>
            <w:tcW w:w="3373" w:type="dxa"/>
          </w:tcPr>
          <w:p w:rsidR="000A080E" w:rsidRDefault="000A080E" w:rsidP="00DD151F">
            <w:pPr>
              <w:jc w:val="both"/>
              <w:rPr>
                <w:sz w:val="20"/>
                <w:szCs w:val="20"/>
              </w:rPr>
            </w:pPr>
          </w:p>
        </w:tc>
        <w:tc>
          <w:tcPr>
            <w:tcW w:w="2946" w:type="dxa"/>
          </w:tcPr>
          <w:p w:rsidR="000A080E" w:rsidRPr="000A080E" w:rsidRDefault="000A080E" w:rsidP="00C01336">
            <w:pPr>
              <w:jc w:val="both"/>
              <w:rPr>
                <w:sz w:val="20"/>
                <w:szCs w:val="20"/>
              </w:rPr>
            </w:pPr>
            <w:r>
              <w:rPr>
                <w:sz w:val="20"/>
                <w:szCs w:val="20"/>
              </w:rPr>
              <w:t>Talsu novada dome 2014.gada 31.janvārī pieņēma lēmumu nepārņemt skolu</w:t>
            </w:r>
            <w:r w:rsidR="00C91DC1">
              <w:rPr>
                <w:sz w:val="20"/>
                <w:szCs w:val="20"/>
              </w:rPr>
              <w:t xml:space="preserve"> un atbalstīja</w:t>
            </w:r>
            <w:r>
              <w:rPr>
                <w:sz w:val="20"/>
                <w:szCs w:val="20"/>
              </w:rPr>
              <w:t xml:space="preserve"> tā</w:t>
            </w:r>
            <w:r w:rsidR="00C91DC1">
              <w:rPr>
                <w:sz w:val="20"/>
                <w:szCs w:val="20"/>
              </w:rPr>
              <w:t>s</w:t>
            </w:r>
            <w:r>
              <w:rPr>
                <w:sz w:val="20"/>
                <w:szCs w:val="20"/>
              </w:rPr>
              <w:t xml:space="preserve"> pievienošanu PIKC „Rīgas Valsts tehnikums”</w:t>
            </w:r>
            <w:r w:rsidR="00C01336">
              <w:rPr>
                <w:sz w:val="20"/>
                <w:szCs w:val="20"/>
              </w:rPr>
              <w:t xml:space="preserve">. </w:t>
            </w:r>
          </w:p>
        </w:tc>
      </w:tr>
      <w:tr w:rsidR="00DE4208" w:rsidTr="001C0A3F">
        <w:tc>
          <w:tcPr>
            <w:tcW w:w="1633" w:type="dxa"/>
          </w:tcPr>
          <w:p w:rsidR="00C91DC1" w:rsidRPr="000A080E" w:rsidRDefault="00C91DC1" w:rsidP="00796CAE">
            <w:pPr>
              <w:rPr>
                <w:sz w:val="20"/>
                <w:szCs w:val="20"/>
              </w:rPr>
            </w:pPr>
            <w:r w:rsidRPr="00C91DC1">
              <w:rPr>
                <w:sz w:val="20"/>
                <w:szCs w:val="20"/>
              </w:rPr>
              <w:t>Limbaž</w:t>
            </w:r>
            <w:r>
              <w:rPr>
                <w:sz w:val="20"/>
                <w:szCs w:val="20"/>
              </w:rPr>
              <w:t>u Profesionālā vidusskola</w:t>
            </w:r>
          </w:p>
        </w:tc>
        <w:tc>
          <w:tcPr>
            <w:tcW w:w="1183" w:type="dxa"/>
          </w:tcPr>
          <w:p w:rsidR="00C91DC1" w:rsidRDefault="00C91DC1" w:rsidP="00796CAE">
            <w:pPr>
              <w:rPr>
                <w:sz w:val="20"/>
                <w:szCs w:val="20"/>
              </w:rPr>
            </w:pPr>
            <w:r w:rsidRPr="00C91DC1">
              <w:rPr>
                <w:sz w:val="20"/>
                <w:szCs w:val="20"/>
              </w:rPr>
              <w:t>Limbažu novads</w:t>
            </w:r>
          </w:p>
        </w:tc>
        <w:tc>
          <w:tcPr>
            <w:tcW w:w="1116" w:type="dxa"/>
          </w:tcPr>
          <w:p w:rsidR="00C91DC1" w:rsidRDefault="001C0A3F" w:rsidP="00796CAE">
            <w:pPr>
              <w:rPr>
                <w:sz w:val="20"/>
                <w:szCs w:val="20"/>
              </w:rPr>
            </w:pPr>
            <w:r>
              <w:rPr>
                <w:sz w:val="20"/>
                <w:szCs w:val="20"/>
              </w:rPr>
              <w:t>199</w:t>
            </w:r>
          </w:p>
        </w:tc>
        <w:tc>
          <w:tcPr>
            <w:tcW w:w="1264" w:type="dxa"/>
          </w:tcPr>
          <w:p w:rsidR="00C91DC1" w:rsidRDefault="00C91DC1" w:rsidP="00796CAE">
            <w:pPr>
              <w:rPr>
                <w:sz w:val="20"/>
                <w:szCs w:val="20"/>
              </w:rPr>
            </w:pPr>
            <w:r>
              <w:rPr>
                <w:sz w:val="20"/>
                <w:szCs w:val="20"/>
              </w:rPr>
              <w:t>7</w:t>
            </w:r>
          </w:p>
        </w:tc>
        <w:tc>
          <w:tcPr>
            <w:tcW w:w="1711" w:type="dxa"/>
          </w:tcPr>
          <w:p w:rsidR="00731284" w:rsidRPr="00C91DC1" w:rsidRDefault="00731284" w:rsidP="00731284">
            <w:pPr>
              <w:jc w:val="both"/>
              <w:rPr>
                <w:sz w:val="20"/>
                <w:szCs w:val="20"/>
              </w:rPr>
            </w:pPr>
            <w:r>
              <w:rPr>
                <w:sz w:val="20"/>
                <w:szCs w:val="20"/>
              </w:rPr>
              <w:t xml:space="preserve">Skola plāno kļūt par PIKC </w:t>
            </w:r>
            <w:r w:rsidRPr="00731284">
              <w:rPr>
                <w:sz w:val="20"/>
                <w:szCs w:val="20"/>
              </w:rPr>
              <w:t xml:space="preserve">„Rīgas Valsts tehnikums” </w:t>
            </w:r>
          </w:p>
          <w:p w:rsidR="00C91DC1" w:rsidRDefault="00C91DC1" w:rsidP="00C91DC1">
            <w:pPr>
              <w:jc w:val="both"/>
              <w:rPr>
                <w:sz w:val="20"/>
                <w:szCs w:val="20"/>
              </w:rPr>
            </w:pPr>
            <w:r w:rsidRPr="00C91DC1">
              <w:rPr>
                <w:sz w:val="20"/>
                <w:szCs w:val="20"/>
              </w:rPr>
              <w:t>s</w:t>
            </w:r>
            <w:r w:rsidR="00731284">
              <w:rPr>
                <w:sz w:val="20"/>
                <w:szCs w:val="20"/>
              </w:rPr>
              <w:t>truktūrvienību</w:t>
            </w:r>
            <w:r w:rsidRPr="00C91DC1">
              <w:rPr>
                <w:sz w:val="20"/>
                <w:szCs w:val="20"/>
              </w:rPr>
              <w:t xml:space="preserve"> Limbažos</w:t>
            </w:r>
            <w:r>
              <w:rPr>
                <w:sz w:val="20"/>
                <w:szCs w:val="20"/>
              </w:rPr>
              <w:t>.</w:t>
            </w:r>
          </w:p>
        </w:tc>
        <w:tc>
          <w:tcPr>
            <w:tcW w:w="1511" w:type="dxa"/>
          </w:tcPr>
          <w:p w:rsidR="00C91DC1" w:rsidRDefault="00F25ADB" w:rsidP="005828C0">
            <w:pPr>
              <w:rPr>
                <w:sz w:val="20"/>
                <w:szCs w:val="20"/>
              </w:rPr>
            </w:pPr>
            <w:r>
              <w:rPr>
                <w:sz w:val="20"/>
                <w:szCs w:val="20"/>
              </w:rPr>
              <w:t>Ne</w:t>
            </w:r>
            <w:r w:rsidR="00731284">
              <w:rPr>
                <w:sz w:val="20"/>
                <w:szCs w:val="20"/>
              </w:rPr>
              <w:t xml:space="preserve">plāno </w:t>
            </w:r>
            <w:r>
              <w:rPr>
                <w:sz w:val="20"/>
                <w:szCs w:val="20"/>
              </w:rPr>
              <w:t>pārņem</w:t>
            </w:r>
            <w:r w:rsidR="00731284">
              <w:rPr>
                <w:sz w:val="20"/>
                <w:szCs w:val="20"/>
              </w:rPr>
              <w:t>t.</w:t>
            </w:r>
          </w:p>
        </w:tc>
        <w:tc>
          <w:tcPr>
            <w:tcW w:w="3373" w:type="dxa"/>
          </w:tcPr>
          <w:p w:rsidR="00C91DC1" w:rsidRDefault="00C91DC1" w:rsidP="00DD151F">
            <w:pPr>
              <w:jc w:val="both"/>
              <w:rPr>
                <w:sz w:val="20"/>
                <w:szCs w:val="20"/>
              </w:rPr>
            </w:pPr>
          </w:p>
        </w:tc>
        <w:tc>
          <w:tcPr>
            <w:tcW w:w="2946" w:type="dxa"/>
          </w:tcPr>
          <w:p w:rsidR="00C91DC1" w:rsidRDefault="004B7B5B" w:rsidP="00E61834">
            <w:pPr>
              <w:jc w:val="both"/>
              <w:rPr>
                <w:sz w:val="20"/>
                <w:szCs w:val="20"/>
              </w:rPr>
            </w:pPr>
            <w:r>
              <w:rPr>
                <w:sz w:val="20"/>
                <w:szCs w:val="20"/>
              </w:rPr>
              <w:t xml:space="preserve">Limbažu novada </w:t>
            </w:r>
            <w:r w:rsidR="00E61834">
              <w:rPr>
                <w:sz w:val="20"/>
                <w:szCs w:val="20"/>
              </w:rPr>
              <w:t>pašvaldība atbalstīja vidusskolas</w:t>
            </w:r>
            <w:r w:rsidRPr="004B7B5B">
              <w:rPr>
                <w:sz w:val="20"/>
                <w:szCs w:val="20"/>
              </w:rPr>
              <w:t xml:space="preserve"> </w:t>
            </w:r>
            <w:r w:rsidR="00E61834">
              <w:rPr>
                <w:sz w:val="20"/>
                <w:szCs w:val="20"/>
              </w:rPr>
              <w:t>pievienošanu</w:t>
            </w:r>
            <w:r>
              <w:t xml:space="preserve"> </w:t>
            </w:r>
            <w:r w:rsidRPr="004B7B5B">
              <w:rPr>
                <w:sz w:val="20"/>
                <w:szCs w:val="20"/>
              </w:rPr>
              <w:t>PIKC „Rīgas Valsts tehnikums”</w:t>
            </w:r>
            <w:r w:rsidR="00E61834">
              <w:rPr>
                <w:sz w:val="20"/>
                <w:szCs w:val="20"/>
              </w:rPr>
              <w:t>, saglabājot to kā</w:t>
            </w:r>
            <w:r>
              <w:rPr>
                <w:sz w:val="20"/>
                <w:szCs w:val="20"/>
              </w:rPr>
              <w:t xml:space="preserve"> </w:t>
            </w:r>
            <w:r w:rsidR="0082304F">
              <w:rPr>
                <w:sz w:val="20"/>
                <w:szCs w:val="20"/>
              </w:rPr>
              <w:t xml:space="preserve">tehnikuma </w:t>
            </w:r>
            <w:r>
              <w:rPr>
                <w:sz w:val="20"/>
                <w:szCs w:val="20"/>
              </w:rPr>
              <w:t>struktūrvienību.</w:t>
            </w:r>
            <w:r w:rsidRPr="004B7B5B">
              <w:rPr>
                <w:sz w:val="20"/>
                <w:szCs w:val="20"/>
              </w:rPr>
              <w:t xml:space="preserve"> </w:t>
            </w:r>
          </w:p>
        </w:tc>
      </w:tr>
      <w:tr w:rsidR="00DE4208" w:rsidTr="001C0A3F">
        <w:tc>
          <w:tcPr>
            <w:tcW w:w="1633" w:type="dxa"/>
          </w:tcPr>
          <w:p w:rsidR="001760DA" w:rsidRPr="00C91DC1" w:rsidRDefault="00DF4536" w:rsidP="00796CAE">
            <w:pPr>
              <w:rPr>
                <w:sz w:val="20"/>
                <w:szCs w:val="20"/>
              </w:rPr>
            </w:pPr>
            <w:r w:rsidRPr="00DF4536">
              <w:rPr>
                <w:sz w:val="20"/>
                <w:szCs w:val="20"/>
              </w:rPr>
              <w:t>Ogres tehnikums</w:t>
            </w:r>
          </w:p>
        </w:tc>
        <w:tc>
          <w:tcPr>
            <w:tcW w:w="1183" w:type="dxa"/>
          </w:tcPr>
          <w:p w:rsidR="001760DA" w:rsidRPr="00C91DC1" w:rsidRDefault="00DF4536" w:rsidP="00796CAE">
            <w:pPr>
              <w:rPr>
                <w:sz w:val="20"/>
                <w:szCs w:val="20"/>
              </w:rPr>
            </w:pPr>
            <w:r w:rsidRPr="00DF4536">
              <w:rPr>
                <w:sz w:val="20"/>
                <w:szCs w:val="20"/>
              </w:rPr>
              <w:t>Ikšķiles novads</w:t>
            </w:r>
          </w:p>
        </w:tc>
        <w:tc>
          <w:tcPr>
            <w:tcW w:w="1116" w:type="dxa"/>
          </w:tcPr>
          <w:p w:rsidR="001760DA" w:rsidRDefault="001C0A3F" w:rsidP="00796CAE">
            <w:pPr>
              <w:rPr>
                <w:sz w:val="20"/>
                <w:szCs w:val="20"/>
              </w:rPr>
            </w:pPr>
            <w:r>
              <w:rPr>
                <w:sz w:val="20"/>
                <w:szCs w:val="20"/>
              </w:rPr>
              <w:t>1066</w:t>
            </w:r>
          </w:p>
        </w:tc>
        <w:tc>
          <w:tcPr>
            <w:tcW w:w="1264" w:type="dxa"/>
          </w:tcPr>
          <w:p w:rsidR="001760DA" w:rsidRDefault="00DF4536" w:rsidP="00796CAE">
            <w:pPr>
              <w:rPr>
                <w:sz w:val="20"/>
                <w:szCs w:val="20"/>
              </w:rPr>
            </w:pPr>
            <w:r>
              <w:rPr>
                <w:sz w:val="20"/>
                <w:szCs w:val="20"/>
              </w:rPr>
              <w:t>22</w:t>
            </w:r>
          </w:p>
        </w:tc>
        <w:tc>
          <w:tcPr>
            <w:tcW w:w="1711" w:type="dxa"/>
          </w:tcPr>
          <w:p w:rsidR="001760DA" w:rsidRDefault="00DF4536" w:rsidP="00DF4536">
            <w:pPr>
              <w:jc w:val="both"/>
              <w:rPr>
                <w:sz w:val="20"/>
                <w:szCs w:val="20"/>
              </w:rPr>
            </w:pPr>
            <w:r w:rsidRPr="00DF4536">
              <w:rPr>
                <w:sz w:val="20"/>
                <w:szCs w:val="20"/>
              </w:rPr>
              <w:t>Ogres tehnikums</w:t>
            </w:r>
            <w:r>
              <w:rPr>
                <w:sz w:val="20"/>
                <w:szCs w:val="20"/>
              </w:rPr>
              <w:t xml:space="preserve"> </w:t>
            </w:r>
            <w:r w:rsidR="009F473E">
              <w:rPr>
                <w:sz w:val="20"/>
                <w:szCs w:val="20"/>
              </w:rPr>
              <w:t xml:space="preserve">turpinās attīstīties </w:t>
            </w:r>
            <w:r>
              <w:rPr>
                <w:sz w:val="20"/>
                <w:szCs w:val="20"/>
              </w:rPr>
              <w:t>kā PIKC</w:t>
            </w:r>
            <w:r w:rsidR="009F473E">
              <w:rPr>
                <w:sz w:val="20"/>
                <w:szCs w:val="20"/>
              </w:rPr>
              <w:t>, paliekot IZM padotībā. Skola t</w:t>
            </w:r>
            <w:r w:rsidR="006D2C1B">
              <w:rPr>
                <w:sz w:val="20"/>
                <w:szCs w:val="20"/>
              </w:rPr>
              <w:t xml:space="preserve">urpinās </w:t>
            </w:r>
            <w:r w:rsidRPr="00DF4536">
              <w:rPr>
                <w:sz w:val="20"/>
                <w:szCs w:val="20"/>
              </w:rPr>
              <w:t>īsteno</w:t>
            </w:r>
            <w:r w:rsidR="006D2C1B">
              <w:rPr>
                <w:sz w:val="20"/>
                <w:szCs w:val="20"/>
              </w:rPr>
              <w:t>t</w:t>
            </w:r>
            <w:r w:rsidRPr="00DF4536">
              <w:rPr>
                <w:sz w:val="20"/>
                <w:szCs w:val="20"/>
              </w:rPr>
              <w:t xml:space="preserve"> </w:t>
            </w:r>
            <w:r w:rsidRPr="00DF4536">
              <w:rPr>
                <w:sz w:val="20"/>
                <w:szCs w:val="20"/>
              </w:rPr>
              <w:lastRenderedPageBreak/>
              <w:t xml:space="preserve">profesionālās izglītības kompetences centra funkcijas mežsaimniecības jomā valsts līmenī, </w:t>
            </w:r>
            <w:proofErr w:type="spellStart"/>
            <w:r w:rsidRPr="00DF4536">
              <w:rPr>
                <w:sz w:val="20"/>
                <w:szCs w:val="20"/>
              </w:rPr>
              <w:t>mašīnzinību</w:t>
            </w:r>
            <w:proofErr w:type="spellEnd"/>
            <w:r w:rsidRPr="00DF4536">
              <w:rPr>
                <w:sz w:val="20"/>
                <w:szCs w:val="20"/>
              </w:rPr>
              <w:t>, elektronikas un mākslas nozarē reģiona līmenī.</w:t>
            </w:r>
          </w:p>
        </w:tc>
        <w:tc>
          <w:tcPr>
            <w:tcW w:w="1511" w:type="dxa"/>
          </w:tcPr>
          <w:p w:rsidR="001760DA" w:rsidRDefault="00DF4536" w:rsidP="005828C0">
            <w:pPr>
              <w:rPr>
                <w:sz w:val="20"/>
                <w:szCs w:val="20"/>
              </w:rPr>
            </w:pPr>
            <w:r>
              <w:rPr>
                <w:sz w:val="20"/>
                <w:szCs w:val="20"/>
              </w:rPr>
              <w:lastRenderedPageBreak/>
              <w:t>Ne</w:t>
            </w:r>
            <w:r w:rsidR="00C012F8">
              <w:rPr>
                <w:sz w:val="20"/>
                <w:szCs w:val="20"/>
              </w:rPr>
              <w:t xml:space="preserve">plāno </w:t>
            </w:r>
            <w:r>
              <w:rPr>
                <w:sz w:val="20"/>
                <w:szCs w:val="20"/>
              </w:rPr>
              <w:t>pārņem</w:t>
            </w:r>
            <w:r w:rsidR="00C012F8">
              <w:rPr>
                <w:sz w:val="20"/>
                <w:szCs w:val="20"/>
              </w:rPr>
              <w:t>t.</w:t>
            </w:r>
          </w:p>
        </w:tc>
        <w:tc>
          <w:tcPr>
            <w:tcW w:w="3373" w:type="dxa"/>
          </w:tcPr>
          <w:p w:rsidR="001760DA" w:rsidRDefault="001760DA" w:rsidP="00DD151F">
            <w:pPr>
              <w:jc w:val="both"/>
              <w:rPr>
                <w:sz w:val="20"/>
                <w:szCs w:val="20"/>
              </w:rPr>
            </w:pPr>
          </w:p>
        </w:tc>
        <w:tc>
          <w:tcPr>
            <w:tcW w:w="2946" w:type="dxa"/>
          </w:tcPr>
          <w:p w:rsidR="00DF4536" w:rsidRPr="00DF4536" w:rsidRDefault="00DF4536" w:rsidP="00DF4536">
            <w:pPr>
              <w:jc w:val="both"/>
              <w:rPr>
                <w:sz w:val="20"/>
                <w:szCs w:val="20"/>
              </w:rPr>
            </w:pPr>
            <w:r w:rsidRPr="00DF4536">
              <w:rPr>
                <w:sz w:val="20"/>
                <w:szCs w:val="20"/>
              </w:rPr>
              <w:t>Ikš</w:t>
            </w:r>
            <w:r w:rsidR="001574B1">
              <w:rPr>
                <w:sz w:val="20"/>
                <w:szCs w:val="20"/>
              </w:rPr>
              <w:t xml:space="preserve">ķiles novada pašvaldība </w:t>
            </w:r>
            <w:r w:rsidRPr="00DF4536">
              <w:rPr>
                <w:sz w:val="20"/>
                <w:szCs w:val="20"/>
              </w:rPr>
              <w:t xml:space="preserve">secinājusi, ka nav iestājušies domes 2012.gada 28.novembra lēmumā Nr.7, prot. Nr.12, „Par profesionālās izglītības iestādes „Ogres Valsts tehnikums” </w:t>
            </w:r>
            <w:r w:rsidRPr="00DF4536">
              <w:rPr>
                <w:sz w:val="20"/>
                <w:szCs w:val="20"/>
              </w:rPr>
              <w:lastRenderedPageBreak/>
              <w:t>pārņemšanu Ikšķiles novada pašvaldības padotībā” 2.punktā izvirzītie nosacījumi minētās profesionālās izglītības iestādes pārņemšanai Ikšķiles novada pašvaldības padotībā, un ka finansiālu saistību uzņemšanās šādā apjomā nodrošinot iestādes darbību būtu pārāk liels slogs pašvaldības budžetam.</w:t>
            </w:r>
          </w:p>
          <w:p w:rsidR="001760DA" w:rsidRDefault="00DF4536" w:rsidP="0081104E">
            <w:pPr>
              <w:jc w:val="both"/>
              <w:rPr>
                <w:sz w:val="20"/>
                <w:szCs w:val="20"/>
              </w:rPr>
            </w:pPr>
            <w:r w:rsidRPr="00DF4536">
              <w:rPr>
                <w:sz w:val="20"/>
                <w:szCs w:val="20"/>
              </w:rPr>
              <w:t xml:space="preserve"> Ņemot vērā iepriekš teikto, </w:t>
            </w:r>
            <w:r w:rsidR="00E9014A">
              <w:rPr>
                <w:sz w:val="20"/>
                <w:szCs w:val="20"/>
              </w:rPr>
              <w:t>IZM</w:t>
            </w:r>
            <w:r w:rsidR="0081104E">
              <w:rPr>
                <w:sz w:val="20"/>
                <w:szCs w:val="20"/>
              </w:rPr>
              <w:t xml:space="preserve"> tika informēta</w:t>
            </w:r>
            <w:r w:rsidRPr="00DF4536">
              <w:rPr>
                <w:sz w:val="20"/>
                <w:szCs w:val="20"/>
              </w:rPr>
              <w:t xml:space="preserve"> par Ikšķiles novada pašvaldības lēmumu </w:t>
            </w:r>
            <w:r w:rsidR="00E9014A">
              <w:rPr>
                <w:sz w:val="20"/>
                <w:szCs w:val="20"/>
              </w:rPr>
              <w:t xml:space="preserve">skolu </w:t>
            </w:r>
            <w:r w:rsidRPr="00DF4536">
              <w:rPr>
                <w:sz w:val="20"/>
                <w:szCs w:val="20"/>
              </w:rPr>
              <w:t>nepārņemt</w:t>
            </w:r>
            <w:r w:rsidR="0081104E">
              <w:rPr>
                <w:sz w:val="20"/>
                <w:szCs w:val="20"/>
              </w:rPr>
              <w:t>.</w:t>
            </w:r>
          </w:p>
        </w:tc>
      </w:tr>
      <w:tr w:rsidR="00DE4208" w:rsidTr="001C0A3F">
        <w:tc>
          <w:tcPr>
            <w:tcW w:w="1633" w:type="dxa"/>
          </w:tcPr>
          <w:p w:rsidR="00426A24" w:rsidRPr="00DF4536" w:rsidRDefault="00426A24" w:rsidP="00796CAE">
            <w:pPr>
              <w:rPr>
                <w:sz w:val="20"/>
                <w:szCs w:val="20"/>
              </w:rPr>
            </w:pPr>
          </w:p>
        </w:tc>
        <w:tc>
          <w:tcPr>
            <w:tcW w:w="1183" w:type="dxa"/>
          </w:tcPr>
          <w:p w:rsidR="00426A24" w:rsidRPr="00DF4536" w:rsidRDefault="00426A24" w:rsidP="00796CAE">
            <w:pPr>
              <w:rPr>
                <w:sz w:val="20"/>
                <w:szCs w:val="20"/>
              </w:rPr>
            </w:pPr>
            <w:r w:rsidRPr="00426A24">
              <w:rPr>
                <w:sz w:val="20"/>
                <w:szCs w:val="20"/>
              </w:rPr>
              <w:t>Ogres novads</w:t>
            </w:r>
          </w:p>
        </w:tc>
        <w:tc>
          <w:tcPr>
            <w:tcW w:w="1116" w:type="dxa"/>
          </w:tcPr>
          <w:p w:rsidR="00426A24" w:rsidRDefault="00426A24" w:rsidP="00796CAE">
            <w:pPr>
              <w:rPr>
                <w:sz w:val="20"/>
                <w:szCs w:val="20"/>
              </w:rPr>
            </w:pPr>
          </w:p>
        </w:tc>
        <w:tc>
          <w:tcPr>
            <w:tcW w:w="1264" w:type="dxa"/>
          </w:tcPr>
          <w:p w:rsidR="00426A24" w:rsidRDefault="00426A24" w:rsidP="00796CAE">
            <w:pPr>
              <w:rPr>
                <w:sz w:val="20"/>
                <w:szCs w:val="20"/>
              </w:rPr>
            </w:pPr>
          </w:p>
        </w:tc>
        <w:tc>
          <w:tcPr>
            <w:tcW w:w="1711" w:type="dxa"/>
          </w:tcPr>
          <w:p w:rsidR="00426A24" w:rsidRPr="00DF4536" w:rsidRDefault="00E90BE4" w:rsidP="00325329">
            <w:pPr>
              <w:jc w:val="both"/>
              <w:rPr>
                <w:sz w:val="20"/>
                <w:szCs w:val="20"/>
              </w:rPr>
            </w:pPr>
            <w:r>
              <w:rPr>
                <w:sz w:val="20"/>
                <w:szCs w:val="20"/>
              </w:rPr>
              <w:t xml:space="preserve">Tā kā skola pēc ERAF projektu īstenošanas attīstīsies tikai </w:t>
            </w:r>
            <w:r w:rsidR="00325329">
              <w:rPr>
                <w:sz w:val="20"/>
                <w:szCs w:val="20"/>
              </w:rPr>
              <w:t xml:space="preserve">Aizupēs, Tīnūžu pagastā, Ikšķiles novadā, skola neatradīsies Ogres novada administratīvajā teritorijā. </w:t>
            </w:r>
          </w:p>
        </w:tc>
        <w:tc>
          <w:tcPr>
            <w:tcW w:w="1511" w:type="dxa"/>
          </w:tcPr>
          <w:p w:rsidR="00426A24" w:rsidRDefault="00426A24" w:rsidP="005828C0">
            <w:pPr>
              <w:rPr>
                <w:sz w:val="20"/>
                <w:szCs w:val="20"/>
              </w:rPr>
            </w:pPr>
            <w:r>
              <w:rPr>
                <w:sz w:val="20"/>
                <w:szCs w:val="20"/>
              </w:rPr>
              <w:t>Ne</w:t>
            </w:r>
            <w:r w:rsidR="00E90BE4">
              <w:rPr>
                <w:sz w:val="20"/>
                <w:szCs w:val="20"/>
              </w:rPr>
              <w:t xml:space="preserve">plāno </w:t>
            </w:r>
            <w:r>
              <w:rPr>
                <w:sz w:val="20"/>
                <w:szCs w:val="20"/>
              </w:rPr>
              <w:t>pārņem</w:t>
            </w:r>
            <w:r w:rsidR="00E90BE4">
              <w:rPr>
                <w:sz w:val="20"/>
                <w:szCs w:val="20"/>
              </w:rPr>
              <w:t>t.</w:t>
            </w:r>
          </w:p>
        </w:tc>
        <w:tc>
          <w:tcPr>
            <w:tcW w:w="3373" w:type="dxa"/>
          </w:tcPr>
          <w:p w:rsidR="00426A24" w:rsidRDefault="00426A24" w:rsidP="00DD151F">
            <w:pPr>
              <w:jc w:val="both"/>
              <w:rPr>
                <w:sz w:val="20"/>
                <w:szCs w:val="20"/>
              </w:rPr>
            </w:pPr>
          </w:p>
        </w:tc>
        <w:tc>
          <w:tcPr>
            <w:tcW w:w="2946" w:type="dxa"/>
          </w:tcPr>
          <w:p w:rsidR="00426A24" w:rsidRPr="00DF4536" w:rsidRDefault="00426A24" w:rsidP="00325329">
            <w:pPr>
              <w:jc w:val="both"/>
              <w:rPr>
                <w:sz w:val="20"/>
                <w:szCs w:val="20"/>
              </w:rPr>
            </w:pPr>
            <w:r w:rsidRPr="00426A24">
              <w:rPr>
                <w:sz w:val="20"/>
                <w:szCs w:val="20"/>
              </w:rPr>
              <w:t>Ogres novada pašvaldība</w:t>
            </w:r>
            <w:r>
              <w:rPr>
                <w:sz w:val="20"/>
                <w:szCs w:val="20"/>
              </w:rPr>
              <w:t xml:space="preserve"> </w:t>
            </w:r>
            <w:r w:rsidR="00D11EB9">
              <w:rPr>
                <w:sz w:val="20"/>
                <w:szCs w:val="20"/>
              </w:rPr>
              <w:t>informē</w:t>
            </w:r>
            <w:r w:rsidR="009119DB">
              <w:rPr>
                <w:sz w:val="20"/>
                <w:szCs w:val="20"/>
              </w:rPr>
              <w:t>ja</w:t>
            </w:r>
            <w:r w:rsidR="00D11EB9">
              <w:rPr>
                <w:sz w:val="20"/>
                <w:szCs w:val="20"/>
              </w:rPr>
              <w:t xml:space="preserve">, ka tā neplāno pārņemt </w:t>
            </w:r>
            <w:r w:rsidR="004F6D2E">
              <w:rPr>
                <w:sz w:val="20"/>
                <w:szCs w:val="20"/>
              </w:rPr>
              <w:t>sko</w:t>
            </w:r>
            <w:r w:rsidR="00325329">
              <w:rPr>
                <w:sz w:val="20"/>
                <w:szCs w:val="20"/>
              </w:rPr>
              <w:t>l</w:t>
            </w:r>
            <w:r w:rsidR="004F6D2E">
              <w:rPr>
                <w:sz w:val="20"/>
                <w:szCs w:val="20"/>
              </w:rPr>
              <w:t>u</w:t>
            </w:r>
            <w:r w:rsidR="00325329">
              <w:rPr>
                <w:sz w:val="20"/>
                <w:szCs w:val="20"/>
              </w:rPr>
              <w:t xml:space="preserve">. </w:t>
            </w:r>
            <w:r w:rsidRPr="00426A24">
              <w:rPr>
                <w:sz w:val="20"/>
                <w:szCs w:val="20"/>
              </w:rPr>
              <w:t>Līdztekus pašvaldība lūdz</w:t>
            </w:r>
            <w:r w:rsidR="00D11EB9">
              <w:rPr>
                <w:sz w:val="20"/>
                <w:szCs w:val="20"/>
              </w:rPr>
              <w:t>a</w:t>
            </w:r>
            <w:r w:rsidRPr="00426A24">
              <w:rPr>
                <w:sz w:val="20"/>
                <w:szCs w:val="20"/>
              </w:rPr>
              <w:t xml:space="preserve"> izvērtēt iespēju Ogres novada administratīvajā teritorijā esošās ēkas, kas nebūs nepieciešamas Ogres tehnikumam izglītības procesa nodrošināšanai, nodot pašvaldības īpašumā, lai izmantotu tās pašvaldības funkciju veikšanai. </w:t>
            </w:r>
          </w:p>
        </w:tc>
      </w:tr>
      <w:tr w:rsidR="00DE4208" w:rsidTr="001C0A3F">
        <w:tc>
          <w:tcPr>
            <w:tcW w:w="1633" w:type="dxa"/>
          </w:tcPr>
          <w:p w:rsidR="00426A24" w:rsidRPr="00DF4536" w:rsidRDefault="00C16B30" w:rsidP="00307819">
            <w:pPr>
              <w:rPr>
                <w:sz w:val="20"/>
                <w:szCs w:val="20"/>
              </w:rPr>
            </w:pPr>
            <w:r w:rsidRPr="00C16B30">
              <w:rPr>
                <w:sz w:val="20"/>
                <w:szCs w:val="20"/>
              </w:rPr>
              <w:t>Priekuļ</w:t>
            </w:r>
            <w:r>
              <w:rPr>
                <w:sz w:val="20"/>
                <w:szCs w:val="20"/>
              </w:rPr>
              <w:t>u tehnikums</w:t>
            </w:r>
          </w:p>
        </w:tc>
        <w:tc>
          <w:tcPr>
            <w:tcW w:w="1183" w:type="dxa"/>
          </w:tcPr>
          <w:p w:rsidR="00426A24" w:rsidRPr="00426A24" w:rsidRDefault="00C16B30" w:rsidP="00796CAE">
            <w:pPr>
              <w:rPr>
                <w:sz w:val="20"/>
                <w:szCs w:val="20"/>
              </w:rPr>
            </w:pPr>
            <w:r w:rsidRPr="00C16B30">
              <w:rPr>
                <w:sz w:val="20"/>
                <w:szCs w:val="20"/>
              </w:rPr>
              <w:t>Priekuļu novads</w:t>
            </w:r>
          </w:p>
        </w:tc>
        <w:tc>
          <w:tcPr>
            <w:tcW w:w="1116" w:type="dxa"/>
          </w:tcPr>
          <w:p w:rsidR="00426A24" w:rsidRDefault="001C0A3F" w:rsidP="00796CAE">
            <w:pPr>
              <w:rPr>
                <w:sz w:val="20"/>
                <w:szCs w:val="20"/>
              </w:rPr>
            </w:pPr>
            <w:r>
              <w:rPr>
                <w:sz w:val="20"/>
                <w:szCs w:val="20"/>
              </w:rPr>
              <w:t>935</w:t>
            </w:r>
          </w:p>
        </w:tc>
        <w:tc>
          <w:tcPr>
            <w:tcW w:w="1264" w:type="dxa"/>
          </w:tcPr>
          <w:p w:rsidR="00426A24" w:rsidRDefault="00C16B30" w:rsidP="00796CAE">
            <w:pPr>
              <w:rPr>
                <w:sz w:val="20"/>
                <w:szCs w:val="20"/>
              </w:rPr>
            </w:pPr>
            <w:r>
              <w:rPr>
                <w:sz w:val="20"/>
                <w:szCs w:val="20"/>
              </w:rPr>
              <w:t>13</w:t>
            </w:r>
          </w:p>
        </w:tc>
        <w:tc>
          <w:tcPr>
            <w:tcW w:w="1711" w:type="dxa"/>
          </w:tcPr>
          <w:p w:rsidR="00426A24" w:rsidRPr="00DF4536" w:rsidRDefault="009D5CF3" w:rsidP="009D5CF3">
            <w:pPr>
              <w:jc w:val="both"/>
              <w:rPr>
                <w:sz w:val="20"/>
                <w:szCs w:val="20"/>
              </w:rPr>
            </w:pPr>
            <w:r>
              <w:rPr>
                <w:sz w:val="20"/>
                <w:szCs w:val="20"/>
              </w:rPr>
              <w:t xml:space="preserve">Turpinās attīstīties kā PIKC IZM padotībā. </w:t>
            </w:r>
          </w:p>
        </w:tc>
        <w:tc>
          <w:tcPr>
            <w:tcW w:w="1511" w:type="dxa"/>
          </w:tcPr>
          <w:p w:rsidR="00426A24" w:rsidRDefault="00C16B30" w:rsidP="005828C0">
            <w:pPr>
              <w:rPr>
                <w:sz w:val="20"/>
                <w:szCs w:val="20"/>
              </w:rPr>
            </w:pPr>
            <w:r>
              <w:rPr>
                <w:sz w:val="20"/>
                <w:szCs w:val="20"/>
              </w:rPr>
              <w:t>Nep</w:t>
            </w:r>
            <w:r w:rsidR="009D5CF3">
              <w:rPr>
                <w:sz w:val="20"/>
                <w:szCs w:val="20"/>
              </w:rPr>
              <w:t>lāno p</w:t>
            </w:r>
            <w:r>
              <w:rPr>
                <w:sz w:val="20"/>
                <w:szCs w:val="20"/>
              </w:rPr>
              <w:t>ārņem</w:t>
            </w:r>
            <w:r w:rsidR="009D5CF3">
              <w:rPr>
                <w:sz w:val="20"/>
                <w:szCs w:val="20"/>
              </w:rPr>
              <w:t>t.</w:t>
            </w:r>
          </w:p>
        </w:tc>
        <w:tc>
          <w:tcPr>
            <w:tcW w:w="3373" w:type="dxa"/>
          </w:tcPr>
          <w:p w:rsidR="00426A24" w:rsidRDefault="00426A24" w:rsidP="00DD151F">
            <w:pPr>
              <w:jc w:val="both"/>
              <w:rPr>
                <w:sz w:val="20"/>
                <w:szCs w:val="20"/>
              </w:rPr>
            </w:pPr>
          </w:p>
        </w:tc>
        <w:tc>
          <w:tcPr>
            <w:tcW w:w="2946" w:type="dxa"/>
          </w:tcPr>
          <w:p w:rsidR="00426A24" w:rsidRPr="00426A24" w:rsidRDefault="003727C6" w:rsidP="00426A24">
            <w:pPr>
              <w:jc w:val="both"/>
              <w:rPr>
                <w:sz w:val="20"/>
                <w:szCs w:val="20"/>
              </w:rPr>
            </w:pPr>
            <w:r>
              <w:rPr>
                <w:sz w:val="20"/>
                <w:szCs w:val="20"/>
              </w:rPr>
              <w:t>Pašvaldība iesaka saglabāt skolu</w:t>
            </w:r>
            <w:r w:rsidR="00C16B30" w:rsidRPr="00C16B30">
              <w:rPr>
                <w:sz w:val="20"/>
                <w:szCs w:val="20"/>
              </w:rPr>
              <w:t xml:space="preserve"> PIKC statusā</w:t>
            </w:r>
            <w:r>
              <w:rPr>
                <w:sz w:val="20"/>
                <w:szCs w:val="20"/>
              </w:rPr>
              <w:t xml:space="preserve"> IZM padotībā</w:t>
            </w:r>
            <w:r w:rsidR="00C16B30" w:rsidRPr="00C16B30">
              <w:rPr>
                <w:sz w:val="20"/>
                <w:szCs w:val="20"/>
              </w:rPr>
              <w:t xml:space="preserve">, </w:t>
            </w:r>
            <w:r w:rsidR="00A72812">
              <w:rPr>
                <w:sz w:val="20"/>
                <w:szCs w:val="20"/>
              </w:rPr>
              <w:t xml:space="preserve">jo tā neplāno to </w:t>
            </w:r>
            <w:r>
              <w:rPr>
                <w:sz w:val="20"/>
                <w:szCs w:val="20"/>
              </w:rPr>
              <w:t>pārņem</w:t>
            </w:r>
            <w:r w:rsidR="00C16B30" w:rsidRPr="00C16B30">
              <w:rPr>
                <w:sz w:val="20"/>
                <w:szCs w:val="20"/>
              </w:rPr>
              <w:t>t pašvaldības padotībā.</w:t>
            </w:r>
          </w:p>
        </w:tc>
      </w:tr>
      <w:tr w:rsidR="00DE4208" w:rsidTr="001C0A3F">
        <w:tc>
          <w:tcPr>
            <w:tcW w:w="1633" w:type="dxa"/>
          </w:tcPr>
          <w:p w:rsidR="00C16B30" w:rsidRPr="00C16B30" w:rsidRDefault="00307819" w:rsidP="00796CAE">
            <w:pPr>
              <w:rPr>
                <w:sz w:val="20"/>
                <w:szCs w:val="20"/>
              </w:rPr>
            </w:pPr>
            <w:r w:rsidRPr="00307819">
              <w:rPr>
                <w:sz w:val="20"/>
                <w:szCs w:val="20"/>
              </w:rPr>
              <w:t>PIKC "Kandavas Val</w:t>
            </w:r>
            <w:r>
              <w:rPr>
                <w:sz w:val="20"/>
                <w:szCs w:val="20"/>
              </w:rPr>
              <w:t>sts lauksaimniecības tehnikums"</w:t>
            </w:r>
          </w:p>
        </w:tc>
        <w:tc>
          <w:tcPr>
            <w:tcW w:w="1183" w:type="dxa"/>
          </w:tcPr>
          <w:p w:rsidR="00C16B30" w:rsidRPr="00C16B30" w:rsidRDefault="00307819" w:rsidP="00796CAE">
            <w:pPr>
              <w:rPr>
                <w:sz w:val="20"/>
                <w:szCs w:val="20"/>
              </w:rPr>
            </w:pPr>
            <w:r w:rsidRPr="00307819">
              <w:rPr>
                <w:sz w:val="20"/>
                <w:szCs w:val="20"/>
              </w:rPr>
              <w:t>Kandavas novads</w:t>
            </w:r>
          </w:p>
        </w:tc>
        <w:tc>
          <w:tcPr>
            <w:tcW w:w="1116" w:type="dxa"/>
          </w:tcPr>
          <w:p w:rsidR="00C16B30" w:rsidRDefault="001C0A3F" w:rsidP="00796CAE">
            <w:pPr>
              <w:rPr>
                <w:sz w:val="20"/>
                <w:szCs w:val="20"/>
              </w:rPr>
            </w:pPr>
            <w:r>
              <w:rPr>
                <w:sz w:val="20"/>
                <w:szCs w:val="20"/>
              </w:rPr>
              <w:t>558</w:t>
            </w:r>
          </w:p>
        </w:tc>
        <w:tc>
          <w:tcPr>
            <w:tcW w:w="1264" w:type="dxa"/>
          </w:tcPr>
          <w:p w:rsidR="00C16B30" w:rsidRDefault="00307819" w:rsidP="00796CAE">
            <w:pPr>
              <w:rPr>
                <w:sz w:val="20"/>
                <w:szCs w:val="20"/>
              </w:rPr>
            </w:pPr>
            <w:r>
              <w:rPr>
                <w:sz w:val="20"/>
                <w:szCs w:val="20"/>
              </w:rPr>
              <w:t>6</w:t>
            </w:r>
          </w:p>
        </w:tc>
        <w:tc>
          <w:tcPr>
            <w:tcW w:w="1711" w:type="dxa"/>
          </w:tcPr>
          <w:p w:rsidR="00C16B30" w:rsidRPr="00C16B30" w:rsidRDefault="001323FB" w:rsidP="00EF501C">
            <w:pPr>
              <w:jc w:val="both"/>
              <w:rPr>
                <w:sz w:val="20"/>
                <w:szCs w:val="20"/>
              </w:rPr>
            </w:pPr>
            <w:r>
              <w:rPr>
                <w:sz w:val="20"/>
                <w:szCs w:val="20"/>
              </w:rPr>
              <w:t xml:space="preserve">Turpinās attīstīties </w:t>
            </w:r>
            <w:r w:rsidR="00307819" w:rsidRPr="00307819">
              <w:rPr>
                <w:sz w:val="20"/>
                <w:szCs w:val="20"/>
              </w:rPr>
              <w:t>kā PIKC IZM padotībā</w:t>
            </w:r>
            <w:r w:rsidR="00307819">
              <w:rPr>
                <w:sz w:val="20"/>
                <w:szCs w:val="20"/>
              </w:rPr>
              <w:t>.</w:t>
            </w:r>
          </w:p>
        </w:tc>
        <w:tc>
          <w:tcPr>
            <w:tcW w:w="1511" w:type="dxa"/>
          </w:tcPr>
          <w:p w:rsidR="00C16B30" w:rsidRDefault="00307819" w:rsidP="005828C0">
            <w:pPr>
              <w:rPr>
                <w:sz w:val="20"/>
                <w:szCs w:val="20"/>
              </w:rPr>
            </w:pPr>
            <w:r>
              <w:rPr>
                <w:sz w:val="20"/>
                <w:szCs w:val="20"/>
              </w:rPr>
              <w:t>Nep</w:t>
            </w:r>
            <w:r w:rsidR="009C5AB5">
              <w:rPr>
                <w:sz w:val="20"/>
                <w:szCs w:val="20"/>
              </w:rPr>
              <w:t>lāno p</w:t>
            </w:r>
            <w:r>
              <w:rPr>
                <w:sz w:val="20"/>
                <w:szCs w:val="20"/>
              </w:rPr>
              <w:t>ārņem</w:t>
            </w:r>
            <w:r w:rsidR="009C5AB5">
              <w:rPr>
                <w:sz w:val="20"/>
                <w:szCs w:val="20"/>
              </w:rPr>
              <w:t>t.</w:t>
            </w:r>
          </w:p>
        </w:tc>
        <w:tc>
          <w:tcPr>
            <w:tcW w:w="3373" w:type="dxa"/>
          </w:tcPr>
          <w:p w:rsidR="00C16B30" w:rsidRDefault="00C16B30" w:rsidP="00DD151F">
            <w:pPr>
              <w:jc w:val="both"/>
              <w:rPr>
                <w:sz w:val="20"/>
                <w:szCs w:val="20"/>
              </w:rPr>
            </w:pPr>
          </w:p>
        </w:tc>
        <w:tc>
          <w:tcPr>
            <w:tcW w:w="2946" w:type="dxa"/>
          </w:tcPr>
          <w:p w:rsidR="00C16B30" w:rsidRPr="00C16B30" w:rsidRDefault="003727FC" w:rsidP="00426A24">
            <w:pPr>
              <w:jc w:val="both"/>
              <w:rPr>
                <w:sz w:val="20"/>
                <w:szCs w:val="20"/>
              </w:rPr>
            </w:pPr>
            <w:r>
              <w:rPr>
                <w:sz w:val="20"/>
                <w:szCs w:val="20"/>
              </w:rPr>
              <w:t>Nav viedokļa.</w:t>
            </w:r>
          </w:p>
        </w:tc>
      </w:tr>
      <w:tr w:rsidR="00DE4208" w:rsidTr="001C0A3F">
        <w:tc>
          <w:tcPr>
            <w:tcW w:w="1633" w:type="dxa"/>
          </w:tcPr>
          <w:p w:rsidR="00307819" w:rsidRPr="00307819" w:rsidRDefault="00307819" w:rsidP="00796CAE">
            <w:pPr>
              <w:rPr>
                <w:sz w:val="20"/>
                <w:szCs w:val="20"/>
              </w:rPr>
            </w:pPr>
            <w:r w:rsidRPr="00307819">
              <w:rPr>
                <w:sz w:val="20"/>
                <w:szCs w:val="20"/>
              </w:rPr>
              <w:t>PIKC "Liepājas Valsts tehnikums"</w:t>
            </w:r>
          </w:p>
        </w:tc>
        <w:tc>
          <w:tcPr>
            <w:tcW w:w="1183" w:type="dxa"/>
          </w:tcPr>
          <w:p w:rsidR="00307819" w:rsidRPr="00307819" w:rsidRDefault="00307819" w:rsidP="00796CAE">
            <w:pPr>
              <w:rPr>
                <w:sz w:val="20"/>
                <w:szCs w:val="20"/>
              </w:rPr>
            </w:pPr>
            <w:r>
              <w:rPr>
                <w:sz w:val="20"/>
                <w:szCs w:val="20"/>
              </w:rPr>
              <w:t>Liepājas pilsēta</w:t>
            </w:r>
          </w:p>
        </w:tc>
        <w:tc>
          <w:tcPr>
            <w:tcW w:w="1116" w:type="dxa"/>
          </w:tcPr>
          <w:p w:rsidR="00307819" w:rsidRDefault="001C0A3F" w:rsidP="00796CAE">
            <w:pPr>
              <w:rPr>
                <w:sz w:val="20"/>
                <w:szCs w:val="20"/>
              </w:rPr>
            </w:pPr>
            <w:r>
              <w:rPr>
                <w:sz w:val="20"/>
                <w:szCs w:val="20"/>
              </w:rPr>
              <w:t>1253</w:t>
            </w:r>
          </w:p>
        </w:tc>
        <w:tc>
          <w:tcPr>
            <w:tcW w:w="1264" w:type="dxa"/>
          </w:tcPr>
          <w:p w:rsidR="00307819" w:rsidRDefault="00307819" w:rsidP="00796CAE">
            <w:pPr>
              <w:rPr>
                <w:sz w:val="20"/>
                <w:szCs w:val="20"/>
              </w:rPr>
            </w:pPr>
            <w:r>
              <w:rPr>
                <w:sz w:val="20"/>
                <w:szCs w:val="20"/>
              </w:rPr>
              <w:t>21</w:t>
            </w:r>
          </w:p>
        </w:tc>
        <w:tc>
          <w:tcPr>
            <w:tcW w:w="1711" w:type="dxa"/>
          </w:tcPr>
          <w:p w:rsidR="00307819" w:rsidRDefault="001323FB" w:rsidP="00EF501C">
            <w:pPr>
              <w:jc w:val="both"/>
              <w:rPr>
                <w:sz w:val="20"/>
                <w:szCs w:val="20"/>
              </w:rPr>
            </w:pPr>
            <w:r>
              <w:rPr>
                <w:sz w:val="20"/>
                <w:szCs w:val="20"/>
              </w:rPr>
              <w:t xml:space="preserve">Turpinās </w:t>
            </w:r>
            <w:r w:rsidR="00EF501C">
              <w:rPr>
                <w:sz w:val="20"/>
                <w:szCs w:val="20"/>
              </w:rPr>
              <w:t xml:space="preserve">attīstīties kā Kurzemes reģiona </w:t>
            </w:r>
            <w:r>
              <w:rPr>
                <w:sz w:val="20"/>
                <w:szCs w:val="20"/>
              </w:rPr>
              <w:t>PIKC ar rekonstruētu bāzi</w:t>
            </w:r>
            <w:r w:rsidR="00307819" w:rsidRPr="00307819">
              <w:rPr>
                <w:sz w:val="20"/>
                <w:szCs w:val="20"/>
              </w:rPr>
              <w:t xml:space="preserve"> </w:t>
            </w:r>
            <w:r w:rsidR="00307819">
              <w:rPr>
                <w:sz w:val="20"/>
                <w:szCs w:val="20"/>
              </w:rPr>
              <w:lastRenderedPageBreak/>
              <w:t xml:space="preserve">un </w:t>
            </w:r>
            <w:r>
              <w:rPr>
                <w:sz w:val="20"/>
                <w:szCs w:val="20"/>
              </w:rPr>
              <w:t>modernizētu aprīkojumu</w:t>
            </w:r>
            <w:r w:rsidR="00307819" w:rsidRPr="00307819">
              <w:rPr>
                <w:sz w:val="20"/>
                <w:szCs w:val="20"/>
              </w:rPr>
              <w:t>.</w:t>
            </w:r>
          </w:p>
        </w:tc>
        <w:tc>
          <w:tcPr>
            <w:tcW w:w="1511" w:type="dxa"/>
          </w:tcPr>
          <w:p w:rsidR="00307819" w:rsidRDefault="00650E4D" w:rsidP="005828C0">
            <w:pPr>
              <w:rPr>
                <w:sz w:val="20"/>
                <w:szCs w:val="20"/>
              </w:rPr>
            </w:pPr>
            <w:r>
              <w:rPr>
                <w:sz w:val="20"/>
                <w:szCs w:val="20"/>
              </w:rPr>
              <w:lastRenderedPageBreak/>
              <w:t>Nep</w:t>
            </w:r>
            <w:r w:rsidR="00CE1110">
              <w:rPr>
                <w:sz w:val="20"/>
                <w:szCs w:val="20"/>
              </w:rPr>
              <w:t>lāno p</w:t>
            </w:r>
            <w:r>
              <w:rPr>
                <w:sz w:val="20"/>
                <w:szCs w:val="20"/>
              </w:rPr>
              <w:t>ārņem</w:t>
            </w:r>
            <w:r w:rsidR="00CE1110">
              <w:rPr>
                <w:sz w:val="20"/>
                <w:szCs w:val="20"/>
              </w:rPr>
              <w:t>t.</w:t>
            </w:r>
          </w:p>
        </w:tc>
        <w:tc>
          <w:tcPr>
            <w:tcW w:w="3373" w:type="dxa"/>
          </w:tcPr>
          <w:p w:rsidR="00307819" w:rsidRDefault="00307819" w:rsidP="00DD151F">
            <w:pPr>
              <w:jc w:val="both"/>
              <w:rPr>
                <w:sz w:val="20"/>
                <w:szCs w:val="20"/>
              </w:rPr>
            </w:pPr>
          </w:p>
        </w:tc>
        <w:tc>
          <w:tcPr>
            <w:tcW w:w="2946" w:type="dxa"/>
          </w:tcPr>
          <w:p w:rsidR="00307819" w:rsidRPr="00307819" w:rsidRDefault="00650E4D" w:rsidP="00B91312">
            <w:pPr>
              <w:jc w:val="both"/>
              <w:rPr>
                <w:sz w:val="20"/>
                <w:szCs w:val="20"/>
              </w:rPr>
            </w:pPr>
            <w:r w:rsidRPr="00650E4D">
              <w:rPr>
                <w:sz w:val="20"/>
                <w:szCs w:val="20"/>
              </w:rPr>
              <w:t>Liepājas  pil</w:t>
            </w:r>
            <w:r w:rsidR="001323FB">
              <w:rPr>
                <w:sz w:val="20"/>
                <w:szCs w:val="20"/>
              </w:rPr>
              <w:t xml:space="preserve">sētas dome nepiekrīt </w:t>
            </w:r>
            <w:r w:rsidR="00B91312">
              <w:rPr>
                <w:sz w:val="20"/>
                <w:szCs w:val="20"/>
              </w:rPr>
              <w:t xml:space="preserve">skolas </w:t>
            </w:r>
            <w:r w:rsidRPr="00650E4D">
              <w:rPr>
                <w:sz w:val="20"/>
                <w:szCs w:val="20"/>
              </w:rPr>
              <w:t xml:space="preserve">pārņemšanai </w:t>
            </w:r>
            <w:r w:rsidR="00B91312">
              <w:rPr>
                <w:sz w:val="20"/>
                <w:szCs w:val="20"/>
              </w:rPr>
              <w:t>pašvaldības padotībā, jo skolas</w:t>
            </w:r>
            <w:r w:rsidRPr="00650E4D">
              <w:rPr>
                <w:sz w:val="20"/>
                <w:szCs w:val="20"/>
              </w:rPr>
              <w:t>, kuras ieguvušas PIKC status</w:t>
            </w:r>
            <w:r w:rsidR="001323FB">
              <w:rPr>
                <w:sz w:val="20"/>
                <w:szCs w:val="20"/>
              </w:rPr>
              <w:t>u</w:t>
            </w:r>
            <w:r w:rsidRPr="00650E4D">
              <w:rPr>
                <w:sz w:val="20"/>
                <w:szCs w:val="20"/>
              </w:rPr>
              <w:t xml:space="preserve">, ir </w:t>
            </w:r>
            <w:r w:rsidRPr="00650E4D">
              <w:rPr>
                <w:sz w:val="20"/>
                <w:szCs w:val="20"/>
              </w:rPr>
              <w:lastRenderedPageBreak/>
              <w:t>ne</w:t>
            </w:r>
            <w:r w:rsidR="001323FB">
              <w:rPr>
                <w:sz w:val="20"/>
                <w:szCs w:val="20"/>
              </w:rPr>
              <w:t>pieciešams saglabāt kā valsts skolas IZM</w:t>
            </w:r>
            <w:r w:rsidRPr="00650E4D">
              <w:rPr>
                <w:sz w:val="20"/>
                <w:szCs w:val="20"/>
              </w:rPr>
              <w:t xml:space="preserve"> padotībā.</w:t>
            </w:r>
          </w:p>
        </w:tc>
      </w:tr>
      <w:tr w:rsidR="00DE4208" w:rsidTr="001C0A3F">
        <w:tc>
          <w:tcPr>
            <w:tcW w:w="1633" w:type="dxa"/>
          </w:tcPr>
          <w:p w:rsidR="001B2445" w:rsidRPr="00307819" w:rsidRDefault="001B2445" w:rsidP="00796CAE">
            <w:pPr>
              <w:rPr>
                <w:sz w:val="20"/>
                <w:szCs w:val="20"/>
              </w:rPr>
            </w:pPr>
            <w:r w:rsidRPr="001B2445">
              <w:rPr>
                <w:sz w:val="20"/>
                <w:szCs w:val="20"/>
              </w:rPr>
              <w:lastRenderedPageBreak/>
              <w:t>PIKC "Rīgas Valsts tehnikums"</w:t>
            </w:r>
          </w:p>
        </w:tc>
        <w:tc>
          <w:tcPr>
            <w:tcW w:w="1183" w:type="dxa"/>
          </w:tcPr>
          <w:p w:rsidR="001B2445" w:rsidRDefault="001B2445" w:rsidP="00796CAE">
            <w:pPr>
              <w:rPr>
                <w:sz w:val="20"/>
                <w:szCs w:val="20"/>
              </w:rPr>
            </w:pPr>
            <w:r w:rsidRPr="001B2445">
              <w:rPr>
                <w:sz w:val="20"/>
                <w:szCs w:val="20"/>
              </w:rPr>
              <w:t>Rīgas pilsēta</w:t>
            </w:r>
          </w:p>
        </w:tc>
        <w:tc>
          <w:tcPr>
            <w:tcW w:w="1116" w:type="dxa"/>
          </w:tcPr>
          <w:p w:rsidR="001B2445" w:rsidRDefault="001C0A3F" w:rsidP="00796CAE">
            <w:pPr>
              <w:rPr>
                <w:sz w:val="20"/>
                <w:szCs w:val="20"/>
              </w:rPr>
            </w:pPr>
            <w:r>
              <w:rPr>
                <w:sz w:val="20"/>
                <w:szCs w:val="20"/>
              </w:rPr>
              <w:t>1862</w:t>
            </w:r>
          </w:p>
        </w:tc>
        <w:tc>
          <w:tcPr>
            <w:tcW w:w="1264" w:type="dxa"/>
          </w:tcPr>
          <w:p w:rsidR="001B2445" w:rsidRDefault="00AA317E" w:rsidP="00796CAE">
            <w:pPr>
              <w:rPr>
                <w:sz w:val="20"/>
                <w:szCs w:val="20"/>
              </w:rPr>
            </w:pPr>
            <w:r>
              <w:rPr>
                <w:sz w:val="20"/>
                <w:szCs w:val="20"/>
              </w:rPr>
              <w:t>20</w:t>
            </w:r>
          </w:p>
        </w:tc>
        <w:tc>
          <w:tcPr>
            <w:tcW w:w="1711" w:type="dxa"/>
          </w:tcPr>
          <w:p w:rsidR="001B2445" w:rsidRDefault="00DD01D6" w:rsidP="00307819">
            <w:pPr>
              <w:jc w:val="both"/>
              <w:rPr>
                <w:sz w:val="20"/>
                <w:szCs w:val="20"/>
              </w:rPr>
            </w:pPr>
            <w:r>
              <w:rPr>
                <w:sz w:val="20"/>
                <w:szCs w:val="20"/>
              </w:rPr>
              <w:t xml:space="preserve">Skola attīstīsies kā </w:t>
            </w:r>
            <w:r w:rsidR="001B2445">
              <w:rPr>
                <w:sz w:val="20"/>
                <w:szCs w:val="20"/>
              </w:rPr>
              <w:t>PIKC ar reģionālām struktūrvienībām (mācību vietām) IZM padotībā</w:t>
            </w:r>
            <w:r w:rsidR="00A559C9">
              <w:rPr>
                <w:sz w:val="20"/>
                <w:szCs w:val="20"/>
              </w:rPr>
              <w:t>.</w:t>
            </w:r>
          </w:p>
        </w:tc>
        <w:tc>
          <w:tcPr>
            <w:tcW w:w="1511" w:type="dxa"/>
          </w:tcPr>
          <w:p w:rsidR="001B2445" w:rsidRDefault="001B2445" w:rsidP="005828C0">
            <w:pPr>
              <w:rPr>
                <w:sz w:val="20"/>
                <w:szCs w:val="20"/>
              </w:rPr>
            </w:pPr>
            <w:r>
              <w:rPr>
                <w:sz w:val="20"/>
                <w:szCs w:val="20"/>
              </w:rPr>
              <w:t>Nep</w:t>
            </w:r>
            <w:r w:rsidR="008B4B01">
              <w:rPr>
                <w:sz w:val="20"/>
                <w:szCs w:val="20"/>
              </w:rPr>
              <w:t>lāno p</w:t>
            </w:r>
            <w:r>
              <w:rPr>
                <w:sz w:val="20"/>
                <w:szCs w:val="20"/>
              </w:rPr>
              <w:t>ārņem</w:t>
            </w:r>
            <w:r w:rsidR="008B4B01">
              <w:rPr>
                <w:sz w:val="20"/>
                <w:szCs w:val="20"/>
              </w:rPr>
              <w:t>t.</w:t>
            </w:r>
          </w:p>
        </w:tc>
        <w:tc>
          <w:tcPr>
            <w:tcW w:w="3373" w:type="dxa"/>
          </w:tcPr>
          <w:p w:rsidR="001B2445" w:rsidRDefault="001B2445" w:rsidP="00DD151F">
            <w:pPr>
              <w:jc w:val="both"/>
              <w:rPr>
                <w:sz w:val="20"/>
                <w:szCs w:val="20"/>
              </w:rPr>
            </w:pPr>
          </w:p>
        </w:tc>
        <w:tc>
          <w:tcPr>
            <w:tcW w:w="2946" w:type="dxa"/>
          </w:tcPr>
          <w:p w:rsidR="001B2445" w:rsidRPr="00650E4D" w:rsidRDefault="00A559C9" w:rsidP="00E5052A">
            <w:pPr>
              <w:jc w:val="both"/>
              <w:rPr>
                <w:sz w:val="20"/>
                <w:szCs w:val="20"/>
              </w:rPr>
            </w:pPr>
            <w:r>
              <w:rPr>
                <w:sz w:val="20"/>
                <w:szCs w:val="20"/>
              </w:rPr>
              <w:t>Rīgas pilsētas pašvaldība piekrīt</w:t>
            </w:r>
            <w:r w:rsidR="00E5052A">
              <w:rPr>
                <w:sz w:val="20"/>
                <w:szCs w:val="20"/>
              </w:rPr>
              <w:t>, ka skolas, kuras ir ieguvušas PIKC</w:t>
            </w:r>
            <w:r w:rsidR="001B2445" w:rsidRPr="001B2445">
              <w:rPr>
                <w:sz w:val="20"/>
                <w:szCs w:val="20"/>
              </w:rPr>
              <w:t xml:space="preserve"> statusu vai kuras ir plānots veidot</w:t>
            </w:r>
            <w:r w:rsidR="00E5052A">
              <w:rPr>
                <w:sz w:val="20"/>
                <w:szCs w:val="20"/>
              </w:rPr>
              <w:t xml:space="preserve"> par PIKC</w:t>
            </w:r>
            <w:r w:rsidR="001B2445" w:rsidRPr="001B2445">
              <w:rPr>
                <w:sz w:val="20"/>
                <w:szCs w:val="20"/>
              </w:rPr>
              <w:t>, ir nepieciešams sag</w:t>
            </w:r>
            <w:r w:rsidR="00E5052A">
              <w:rPr>
                <w:sz w:val="20"/>
                <w:szCs w:val="20"/>
              </w:rPr>
              <w:t>labāt kā valsts skola</w:t>
            </w:r>
            <w:r w:rsidR="009E63E4">
              <w:rPr>
                <w:sz w:val="20"/>
                <w:szCs w:val="20"/>
              </w:rPr>
              <w:t>s</w:t>
            </w:r>
            <w:r w:rsidR="00E5052A">
              <w:rPr>
                <w:sz w:val="20"/>
                <w:szCs w:val="20"/>
              </w:rPr>
              <w:t xml:space="preserve"> IZM</w:t>
            </w:r>
            <w:r w:rsidR="001B2445" w:rsidRPr="001B2445">
              <w:rPr>
                <w:sz w:val="20"/>
                <w:szCs w:val="20"/>
              </w:rPr>
              <w:t xml:space="preserve"> padotībā.</w:t>
            </w:r>
          </w:p>
        </w:tc>
      </w:tr>
      <w:tr w:rsidR="00DE4208" w:rsidTr="001C0A3F">
        <w:tc>
          <w:tcPr>
            <w:tcW w:w="1633" w:type="dxa"/>
          </w:tcPr>
          <w:p w:rsidR="00A559C9" w:rsidRPr="001B2445" w:rsidRDefault="00AA317E" w:rsidP="00796CAE">
            <w:pPr>
              <w:rPr>
                <w:sz w:val="20"/>
                <w:szCs w:val="20"/>
              </w:rPr>
            </w:pPr>
            <w:r w:rsidRPr="00AA317E">
              <w:rPr>
                <w:sz w:val="20"/>
                <w:szCs w:val="20"/>
              </w:rPr>
              <w:t>Rīgas 3. arodskola</w:t>
            </w:r>
          </w:p>
        </w:tc>
        <w:tc>
          <w:tcPr>
            <w:tcW w:w="1183" w:type="dxa"/>
          </w:tcPr>
          <w:p w:rsidR="00A559C9" w:rsidRPr="001B2445" w:rsidRDefault="00AA317E" w:rsidP="00796CAE">
            <w:pPr>
              <w:rPr>
                <w:sz w:val="20"/>
                <w:szCs w:val="20"/>
              </w:rPr>
            </w:pPr>
            <w:r w:rsidRPr="00AA317E">
              <w:rPr>
                <w:sz w:val="20"/>
                <w:szCs w:val="20"/>
              </w:rPr>
              <w:t>Rīgas pilsēta</w:t>
            </w:r>
          </w:p>
        </w:tc>
        <w:tc>
          <w:tcPr>
            <w:tcW w:w="1116" w:type="dxa"/>
          </w:tcPr>
          <w:p w:rsidR="00A559C9" w:rsidRDefault="001E72C3" w:rsidP="00796CAE">
            <w:pPr>
              <w:rPr>
                <w:sz w:val="20"/>
                <w:szCs w:val="20"/>
              </w:rPr>
            </w:pPr>
            <w:r>
              <w:rPr>
                <w:sz w:val="20"/>
                <w:szCs w:val="20"/>
              </w:rPr>
              <w:t>376</w:t>
            </w:r>
          </w:p>
        </w:tc>
        <w:tc>
          <w:tcPr>
            <w:tcW w:w="1264" w:type="dxa"/>
          </w:tcPr>
          <w:p w:rsidR="00A559C9" w:rsidRDefault="003F288A" w:rsidP="00796CAE">
            <w:pPr>
              <w:rPr>
                <w:sz w:val="20"/>
                <w:szCs w:val="20"/>
              </w:rPr>
            </w:pPr>
            <w:r>
              <w:rPr>
                <w:sz w:val="20"/>
                <w:szCs w:val="20"/>
              </w:rPr>
              <w:t>5</w:t>
            </w:r>
          </w:p>
        </w:tc>
        <w:tc>
          <w:tcPr>
            <w:tcW w:w="1711" w:type="dxa"/>
          </w:tcPr>
          <w:p w:rsidR="00A559C9" w:rsidRDefault="008B4B01" w:rsidP="008B4B01">
            <w:pPr>
              <w:jc w:val="both"/>
              <w:rPr>
                <w:sz w:val="20"/>
                <w:szCs w:val="20"/>
              </w:rPr>
            </w:pPr>
            <w:r>
              <w:rPr>
                <w:sz w:val="20"/>
                <w:szCs w:val="20"/>
              </w:rPr>
              <w:t>Skola plāno attīstīties</w:t>
            </w:r>
            <w:r w:rsidR="00971A64">
              <w:rPr>
                <w:sz w:val="20"/>
                <w:szCs w:val="20"/>
              </w:rPr>
              <w:t xml:space="preserve"> kā v</w:t>
            </w:r>
            <w:r w:rsidR="00AA317E" w:rsidRPr="00AA317E">
              <w:rPr>
                <w:sz w:val="20"/>
                <w:szCs w:val="20"/>
              </w:rPr>
              <w:t xml:space="preserve">alsts </w:t>
            </w:r>
            <w:r w:rsidR="00971A64">
              <w:rPr>
                <w:sz w:val="20"/>
                <w:szCs w:val="20"/>
              </w:rPr>
              <w:t>skola</w:t>
            </w:r>
            <w:r w:rsidR="00AA317E" w:rsidRPr="00AA317E">
              <w:rPr>
                <w:sz w:val="20"/>
                <w:szCs w:val="20"/>
              </w:rPr>
              <w:t xml:space="preserve"> ar specializāciju. </w:t>
            </w:r>
          </w:p>
        </w:tc>
        <w:tc>
          <w:tcPr>
            <w:tcW w:w="1511" w:type="dxa"/>
          </w:tcPr>
          <w:p w:rsidR="008B4B01" w:rsidRDefault="008B4B01" w:rsidP="005828C0">
            <w:pPr>
              <w:rPr>
                <w:sz w:val="20"/>
                <w:szCs w:val="20"/>
              </w:rPr>
            </w:pPr>
            <w:r>
              <w:rPr>
                <w:sz w:val="20"/>
                <w:szCs w:val="20"/>
              </w:rPr>
              <w:t>Neplāno pārņemt.</w:t>
            </w:r>
          </w:p>
          <w:p w:rsidR="00A559C9" w:rsidRDefault="00A559C9" w:rsidP="008B4B01">
            <w:pPr>
              <w:rPr>
                <w:sz w:val="20"/>
                <w:szCs w:val="20"/>
              </w:rPr>
            </w:pPr>
          </w:p>
        </w:tc>
        <w:tc>
          <w:tcPr>
            <w:tcW w:w="3373" w:type="dxa"/>
          </w:tcPr>
          <w:p w:rsidR="00A559C9" w:rsidRDefault="00A559C9" w:rsidP="00971A64">
            <w:pPr>
              <w:jc w:val="both"/>
              <w:rPr>
                <w:sz w:val="20"/>
                <w:szCs w:val="20"/>
              </w:rPr>
            </w:pPr>
          </w:p>
        </w:tc>
        <w:tc>
          <w:tcPr>
            <w:tcW w:w="2946" w:type="dxa"/>
          </w:tcPr>
          <w:p w:rsidR="00A559C9" w:rsidRDefault="00A622D2" w:rsidP="008B4B01">
            <w:pPr>
              <w:jc w:val="both"/>
              <w:rPr>
                <w:sz w:val="20"/>
                <w:szCs w:val="20"/>
              </w:rPr>
            </w:pPr>
            <w:r>
              <w:rPr>
                <w:sz w:val="20"/>
                <w:szCs w:val="20"/>
              </w:rPr>
              <w:t>Rīgas pilsētas pašvaldība</w:t>
            </w:r>
            <w:r w:rsidR="00AA317E">
              <w:rPr>
                <w:sz w:val="20"/>
                <w:szCs w:val="20"/>
              </w:rPr>
              <w:t xml:space="preserve"> </w:t>
            </w:r>
            <w:r>
              <w:rPr>
                <w:sz w:val="20"/>
                <w:szCs w:val="20"/>
              </w:rPr>
              <w:t xml:space="preserve">sadarbojas ar </w:t>
            </w:r>
            <w:r w:rsidR="00AA317E" w:rsidRPr="00AA317E">
              <w:rPr>
                <w:sz w:val="20"/>
                <w:szCs w:val="20"/>
              </w:rPr>
              <w:t xml:space="preserve">skolu, tās izglītojamajiem nodrošinot iespējas iegūt arī vispārējo vidējo izglītību Rīgas vakara ģimnāzijā. Analizējot iestādes sniegto informāciju par izglītojamo deklarētajām dzīvesvietām un absolventu tālākajām darba gaitām, </w:t>
            </w:r>
            <w:r>
              <w:rPr>
                <w:sz w:val="20"/>
                <w:szCs w:val="20"/>
              </w:rPr>
              <w:t>pašvaldība secināja</w:t>
            </w:r>
            <w:r w:rsidR="00AA317E" w:rsidRPr="00AA317E">
              <w:rPr>
                <w:sz w:val="20"/>
                <w:szCs w:val="20"/>
              </w:rPr>
              <w:t>, ka attiecīgo speciālistu gatavošana tiek nodrošināta ne tikai pilsētas vajadzībām, bet arī darba devējiem visā valstī un ārvals</w:t>
            </w:r>
            <w:r>
              <w:rPr>
                <w:sz w:val="20"/>
                <w:szCs w:val="20"/>
              </w:rPr>
              <w:t xml:space="preserve">tīs. </w:t>
            </w:r>
          </w:p>
        </w:tc>
      </w:tr>
      <w:tr w:rsidR="00DE4208" w:rsidTr="001C0A3F">
        <w:tc>
          <w:tcPr>
            <w:tcW w:w="1633" w:type="dxa"/>
          </w:tcPr>
          <w:p w:rsidR="003F288A" w:rsidRPr="00AA317E" w:rsidRDefault="008304AE" w:rsidP="00796CAE">
            <w:pPr>
              <w:rPr>
                <w:sz w:val="20"/>
                <w:szCs w:val="20"/>
              </w:rPr>
            </w:pPr>
            <w:r>
              <w:rPr>
                <w:sz w:val="20"/>
                <w:szCs w:val="20"/>
              </w:rPr>
              <w:t>Rīgas Amatniecības vidusskola</w:t>
            </w:r>
          </w:p>
        </w:tc>
        <w:tc>
          <w:tcPr>
            <w:tcW w:w="1183" w:type="dxa"/>
          </w:tcPr>
          <w:p w:rsidR="003F288A" w:rsidRPr="00AA317E" w:rsidRDefault="008304AE" w:rsidP="00796CAE">
            <w:pPr>
              <w:rPr>
                <w:sz w:val="20"/>
                <w:szCs w:val="20"/>
              </w:rPr>
            </w:pPr>
            <w:r w:rsidRPr="008304AE">
              <w:rPr>
                <w:sz w:val="20"/>
                <w:szCs w:val="20"/>
              </w:rPr>
              <w:t>Rīgas pilsēta</w:t>
            </w:r>
          </w:p>
        </w:tc>
        <w:tc>
          <w:tcPr>
            <w:tcW w:w="1116" w:type="dxa"/>
          </w:tcPr>
          <w:p w:rsidR="003F288A" w:rsidRDefault="001E72C3" w:rsidP="00796CAE">
            <w:pPr>
              <w:rPr>
                <w:sz w:val="20"/>
                <w:szCs w:val="20"/>
              </w:rPr>
            </w:pPr>
            <w:r>
              <w:rPr>
                <w:sz w:val="20"/>
                <w:szCs w:val="20"/>
              </w:rPr>
              <w:t>735</w:t>
            </w:r>
          </w:p>
        </w:tc>
        <w:tc>
          <w:tcPr>
            <w:tcW w:w="1264" w:type="dxa"/>
          </w:tcPr>
          <w:p w:rsidR="003F288A" w:rsidRDefault="00B81494" w:rsidP="00796CAE">
            <w:pPr>
              <w:rPr>
                <w:sz w:val="20"/>
                <w:szCs w:val="20"/>
              </w:rPr>
            </w:pPr>
            <w:r>
              <w:rPr>
                <w:sz w:val="20"/>
                <w:szCs w:val="20"/>
              </w:rPr>
              <w:t>15</w:t>
            </w:r>
          </w:p>
        </w:tc>
        <w:tc>
          <w:tcPr>
            <w:tcW w:w="1711" w:type="dxa"/>
          </w:tcPr>
          <w:p w:rsidR="003F288A" w:rsidRPr="00AA317E" w:rsidRDefault="000D69C8" w:rsidP="00A701D4">
            <w:pPr>
              <w:jc w:val="both"/>
              <w:rPr>
                <w:sz w:val="20"/>
                <w:szCs w:val="20"/>
              </w:rPr>
            </w:pPr>
            <w:r>
              <w:rPr>
                <w:sz w:val="20"/>
                <w:szCs w:val="20"/>
              </w:rPr>
              <w:t xml:space="preserve">Skola plāno attīstīties </w:t>
            </w:r>
            <w:r w:rsidR="00A701D4">
              <w:rPr>
                <w:sz w:val="20"/>
                <w:szCs w:val="20"/>
              </w:rPr>
              <w:t xml:space="preserve">kā </w:t>
            </w:r>
            <w:r w:rsidR="008304AE" w:rsidRPr="008304AE">
              <w:rPr>
                <w:sz w:val="20"/>
                <w:szCs w:val="20"/>
              </w:rPr>
              <w:t>māksl</w:t>
            </w:r>
            <w:r>
              <w:rPr>
                <w:sz w:val="20"/>
                <w:szCs w:val="20"/>
              </w:rPr>
              <w:t>as</w:t>
            </w:r>
            <w:r w:rsidR="00A701D4">
              <w:rPr>
                <w:sz w:val="20"/>
                <w:szCs w:val="20"/>
              </w:rPr>
              <w:t xml:space="preserve"> un dizaina</w:t>
            </w:r>
            <w:r>
              <w:rPr>
                <w:sz w:val="20"/>
                <w:szCs w:val="20"/>
              </w:rPr>
              <w:t xml:space="preserve"> PIKC</w:t>
            </w:r>
            <w:r w:rsidR="00A701D4">
              <w:rPr>
                <w:sz w:val="20"/>
                <w:szCs w:val="20"/>
              </w:rPr>
              <w:t>.</w:t>
            </w:r>
            <w:r w:rsidR="008304AE" w:rsidRPr="008304AE">
              <w:rPr>
                <w:sz w:val="20"/>
                <w:szCs w:val="20"/>
              </w:rPr>
              <w:t xml:space="preserve"> </w:t>
            </w:r>
          </w:p>
        </w:tc>
        <w:tc>
          <w:tcPr>
            <w:tcW w:w="1511" w:type="dxa"/>
          </w:tcPr>
          <w:p w:rsidR="003F288A" w:rsidRDefault="00760030" w:rsidP="00A701D4">
            <w:pPr>
              <w:rPr>
                <w:sz w:val="20"/>
                <w:szCs w:val="20"/>
              </w:rPr>
            </w:pPr>
            <w:r>
              <w:rPr>
                <w:sz w:val="20"/>
                <w:szCs w:val="20"/>
              </w:rPr>
              <w:t>Nep</w:t>
            </w:r>
            <w:r w:rsidR="00A701D4">
              <w:rPr>
                <w:sz w:val="20"/>
                <w:szCs w:val="20"/>
              </w:rPr>
              <w:t xml:space="preserve">lāno pārņemt. </w:t>
            </w:r>
          </w:p>
        </w:tc>
        <w:tc>
          <w:tcPr>
            <w:tcW w:w="3373" w:type="dxa"/>
          </w:tcPr>
          <w:p w:rsidR="003F288A" w:rsidRDefault="003F288A" w:rsidP="00DD151F">
            <w:pPr>
              <w:jc w:val="both"/>
              <w:rPr>
                <w:sz w:val="20"/>
                <w:szCs w:val="20"/>
              </w:rPr>
            </w:pPr>
          </w:p>
        </w:tc>
        <w:tc>
          <w:tcPr>
            <w:tcW w:w="2946" w:type="dxa"/>
          </w:tcPr>
          <w:p w:rsidR="003F288A" w:rsidRDefault="00760030" w:rsidP="00760030">
            <w:pPr>
              <w:jc w:val="both"/>
              <w:rPr>
                <w:sz w:val="20"/>
                <w:szCs w:val="20"/>
              </w:rPr>
            </w:pPr>
            <w:r w:rsidRPr="00760030">
              <w:rPr>
                <w:sz w:val="20"/>
                <w:szCs w:val="20"/>
              </w:rPr>
              <w:t>R</w:t>
            </w:r>
            <w:r>
              <w:rPr>
                <w:sz w:val="20"/>
                <w:szCs w:val="20"/>
              </w:rPr>
              <w:t>īgas pilsētas pašvaldī</w:t>
            </w:r>
            <w:r w:rsidR="00C55E5D">
              <w:rPr>
                <w:sz w:val="20"/>
                <w:szCs w:val="20"/>
              </w:rPr>
              <w:t>ba uzskata, ka tās skolas</w:t>
            </w:r>
            <w:r>
              <w:rPr>
                <w:sz w:val="20"/>
                <w:szCs w:val="20"/>
              </w:rPr>
              <w:t xml:space="preserve">, </w:t>
            </w:r>
            <w:r w:rsidRPr="00760030">
              <w:rPr>
                <w:sz w:val="20"/>
                <w:szCs w:val="20"/>
              </w:rPr>
              <w:t>ku</w:t>
            </w:r>
            <w:r>
              <w:rPr>
                <w:sz w:val="20"/>
                <w:szCs w:val="20"/>
              </w:rPr>
              <w:t xml:space="preserve">ras ir plānots veidot par </w:t>
            </w:r>
            <w:r w:rsidR="00A86496">
              <w:rPr>
                <w:sz w:val="20"/>
                <w:szCs w:val="20"/>
              </w:rPr>
              <w:t>PIKC vai</w:t>
            </w:r>
            <w:r w:rsidR="0097023F">
              <w:rPr>
                <w:sz w:val="20"/>
                <w:szCs w:val="20"/>
              </w:rPr>
              <w:t xml:space="preserve"> kuras nākotnē varētu iegūt PIKC statusu, </w:t>
            </w:r>
            <w:r w:rsidRPr="00760030">
              <w:rPr>
                <w:sz w:val="20"/>
                <w:szCs w:val="20"/>
              </w:rPr>
              <w:t>ir n</w:t>
            </w:r>
            <w:r w:rsidR="00C55E5D">
              <w:rPr>
                <w:sz w:val="20"/>
                <w:szCs w:val="20"/>
              </w:rPr>
              <w:t>epieciešams saglabāt kā valsts skolas IZM</w:t>
            </w:r>
            <w:r w:rsidRPr="00760030">
              <w:rPr>
                <w:sz w:val="20"/>
                <w:szCs w:val="20"/>
              </w:rPr>
              <w:t xml:space="preserve"> padotībā.</w:t>
            </w:r>
          </w:p>
          <w:p w:rsidR="00760030" w:rsidRPr="00AA317E" w:rsidRDefault="0097023F" w:rsidP="006D4EFD">
            <w:pPr>
              <w:jc w:val="both"/>
              <w:rPr>
                <w:sz w:val="20"/>
                <w:szCs w:val="20"/>
              </w:rPr>
            </w:pPr>
            <w:r>
              <w:rPr>
                <w:sz w:val="20"/>
                <w:szCs w:val="20"/>
              </w:rPr>
              <w:t>Pēc pašvaldības domām u</w:t>
            </w:r>
            <w:r w:rsidR="00760030">
              <w:rPr>
                <w:sz w:val="20"/>
                <w:szCs w:val="20"/>
              </w:rPr>
              <w:t xml:space="preserve">z PIKC statusu varētu pretendēt </w:t>
            </w:r>
            <w:r w:rsidR="00A01975">
              <w:rPr>
                <w:sz w:val="20"/>
                <w:szCs w:val="20"/>
              </w:rPr>
              <w:t xml:space="preserve">arī minētā skola. </w:t>
            </w:r>
          </w:p>
        </w:tc>
      </w:tr>
      <w:tr w:rsidR="00DE4208" w:rsidTr="001C0A3F">
        <w:tc>
          <w:tcPr>
            <w:tcW w:w="1633" w:type="dxa"/>
          </w:tcPr>
          <w:p w:rsidR="00760030" w:rsidRDefault="00B81494" w:rsidP="00796CAE">
            <w:pPr>
              <w:rPr>
                <w:sz w:val="20"/>
                <w:szCs w:val="20"/>
              </w:rPr>
            </w:pPr>
            <w:r w:rsidRPr="00B81494">
              <w:rPr>
                <w:sz w:val="20"/>
                <w:szCs w:val="20"/>
              </w:rPr>
              <w:t>Rīgas Pārdaugavas prof</w:t>
            </w:r>
            <w:r>
              <w:rPr>
                <w:sz w:val="20"/>
                <w:szCs w:val="20"/>
              </w:rPr>
              <w:t>esionālā vidusskola</w:t>
            </w:r>
          </w:p>
        </w:tc>
        <w:tc>
          <w:tcPr>
            <w:tcW w:w="1183" w:type="dxa"/>
          </w:tcPr>
          <w:p w:rsidR="00760030" w:rsidRPr="008304AE" w:rsidRDefault="00B81494" w:rsidP="00796CAE">
            <w:pPr>
              <w:rPr>
                <w:sz w:val="20"/>
                <w:szCs w:val="20"/>
              </w:rPr>
            </w:pPr>
            <w:r>
              <w:rPr>
                <w:sz w:val="20"/>
                <w:szCs w:val="20"/>
              </w:rPr>
              <w:t>Rīgas pilsēta</w:t>
            </w:r>
          </w:p>
        </w:tc>
        <w:tc>
          <w:tcPr>
            <w:tcW w:w="1116" w:type="dxa"/>
          </w:tcPr>
          <w:p w:rsidR="00760030" w:rsidRDefault="001E72C3" w:rsidP="00796CAE">
            <w:pPr>
              <w:rPr>
                <w:sz w:val="20"/>
                <w:szCs w:val="20"/>
              </w:rPr>
            </w:pPr>
            <w:r>
              <w:rPr>
                <w:sz w:val="20"/>
                <w:szCs w:val="20"/>
              </w:rPr>
              <w:t>335</w:t>
            </w:r>
          </w:p>
        </w:tc>
        <w:tc>
          <w:tcPr>
            <w:tcW w:w="1264" w:type="dxa"/>
          </w:tcPr>
          <w:p w:rsidR="00760030" w:rsidRDefault="004E6698" w:rsidP="00796CAE">
            <w:pPr>
              <w:rPr>
                <w:sz w:val="20"/>
                <w:szCs w:val="20"/>
              </w:rPr>
            </w:pPr>
            <w:r>
              <w:rPr>
                <w:sz w:val="20"/>
                <w:szCs w:val="20"/>
              </w:rPr>
              <w:t>5</w:t>
            </w:r>
          </w:p>
        </w:tc>
        <w:tc>
          <w:tcPr>
            <w:tcW w:w="1711" w:type="dxa"/>
          </w:tcPr>
          <w:p w:rsidR="00B81494" w:rsidRPr="00B81494" w:rsidRDefault="00F97D9D" w:rsidP="00B81494">
            <w:pPr>
              <w:jc w:val="both"/>
              <w:rPr>
                <w:sz w:val="20"/>
                <w:szCs w:val="20"/>
              </w:rPr>
            </w:pPr>
            <w:r>
              <w:rPr>
                <w:sz w:val="20"/>
                <w:szCs w:val="20"/>
              </w:rPr>
              <w:t>Skola plāno</w:t>
            </w:r>
            <w:r w:rsidR="006D59B5">
              <w:rPr>
                <w:sz w:val="20"/>
                <w:szCs w:val="20"/>
              </w:rPr>
              <w:t xml:space="preserve"> attīstīties kā skola</w:t>
            </w:r>
            <w:r w:rsidR="00B81494" w:rsidRPr="00B81494">
              <w:rPr>
                <w:sz w:val="20"/>
                <w:szCs w:val="20"/>
              </w:rPr>
              <w:t xml:space="preserve"> ar spe</w:t>
            </w:r>
            <w:r>
              <w:rPr>
                <w:sz w:val="20"/>
                <w:szCs w:val="20"/>
              </w:rPr>
              <w:t>cializāciju IZM padotībā.</w:t>
            </w:r>
          </w:p>
          <w:p w:rsidR="00760030" w:rsidRPr="008304AE" w:rsidRDefault="00760030" w:rsidP="006D59B5">
            <w:pPr>
              <w:jc w:val="both"/>
              <w:rPr>
                <w:sz w:val="20"/>
                <w:szCs w:val="20"/>
              </w:rPr>
            </w:pPr>
          </w:p>
        </w:tc>
        <w:tc>
          <w:tcPr>
            <w:tcW w:w="1511" w:type="dxa"/>
          </w:tcPr>
          <w:p w:rsidR="00760030" w:rsidRDefault="004E6698" w:rsidP="005828C0">
            <w:pPr>
              <w:rPr>
                <w:sz w:val="20"/>
                <w:szCs w:val="20"/>
              </w:rPr>
            </w:pPr>
            <w:r>
              <w:rPr>
                <w:sz w:val="20"/>
                <w:szCs w:val="20"/>
              </w:rPr>
              <w:t>Nep</w:t>
            </w:r>
            <w:r w:rsidR="00C8675D">
              <w:rPr>
                <w:sz w:val="20"/>
                <w:szCs w:val="20"/>
              </w:rPr>
              <w:t>lāno p</w:t>
            </w:r>
            <w:r>
              <w:rPr>
                <w:sz w:val="20"/>
                <w:szCs w:val="20"/>
              </w:rPr>
              <w:t>ārņem</w:t>
            </w:r>
            <w:r w:rsidR="00C8675D">
              <w:rPr>
                <w:sz w:val="20"/>
                <w:szCs w:val="20"/>
              </w:rPr>
              <w:t>t.</w:t>
            </w:r>
          </w:p>
        </w:tc>
        <w:tc>
          <w:tcPr>
            <w:tcW w:w="3373" w:type="dxa"/>
          </w:tcPr>
          <w:p w:rsidR="00760030" w:rsidRDefault="00760030" w:rsidP="00DD151F">
            <w:pPr>
              <w:jc w:val="both"/>
              <w:rPr>
                <w:sz w:val="20"/>
                <w:szCs w:val="20"/>
              </w:rPr>
            </w:pPr>
          </w:p>
        </w:tc>
        <w:tc>
          <w:tcPr>
            <w:tcW w:w="2946" w:type="dxa"/>
          </w:tcPr>
          <w:p w:rsidR="004E6698" w:rsidRPr="004E6698" w:rsidRDefault="004E6698" w:rsidP="004E6698">
            <w:pPr>
              <w:jc w:val="both"/>
              <w:rPr>
                <w:sz w:val="20"/>
                <w:szCs w:val="20"/>
              </w:rPr>
            </w:pPr>
            <w:r w:rsidRPr="004E6698">
              <w:rPr>
                <w:sz w:val="20"/>
                <w:szCs w:val="20"/>
              </w:rPr>
              <w:t xml:space="preserve">Rīgas pilsētas pašvaldība uzskata, ka tās profesionālās izglītības iestādes, kuras ir plānots veidot par </w:t>
            </w:r>
            <w:r w:rsidR="009E5312">
              <w:rPr>
                <w:sz w:val="20"/>
                <w:szCs w:val="20"/>
              </w:rPr>
              <w:t>P</w:t>
            </w:r>
            <w:r w:rsidR="0097023F">
              <w:rPr>
                <w:sz w:val="20"/>
                <w:szCs w:val="20"/>
              </w:rPr>
              <w:t>IKC vai kuras nāk</w:t>
            </w:r>
            <w:r w:rsidR="009E5312">
              <w:rPr>
                <w:sz w:val="20"/>
                <w:szCs w:val="20"/>
              </w:rPr>
              <w:t xml:space="preserve">otnē varētu pretendēt uz PIKC statusu, </w:t>
            </w:r>
            <w:r w:rsidRPr="004E6698">
              <w:rPr>
                <w:sz w:val="20"/>
                <w:szCs w:val="20"/>
              </w:rPr>
              <w:t xml:space="preserve">ir nepieciešams saglabāt kā valsts </w:t>
            </w:r>
            <w:r w:rsidRPr="004E6698">
              <w:rPr>
                <w:sz w:val="20"/>
                <w:szCs w:val="20"/>
              </w:rPr>
              <w:lastRenderedPageBreak/>
              <w:t>profesionālās izglītības iestādes Izglītības un zinātnes ministrijas padotībā.</w:t>
            </w:r>
          </w:p>
          <w:p w:rsidR="00760030" w:rsidRDefault="0097023F" w:rsidP="00F97D9D">
            <w:pPr>
              <w:jc w:val="both"/>
              <w:rPr>
                <w:sz w:val="20"/>
                <w:szCs w:val="20"/>
              </w:rPr>
            </w:pPr>
            <w:r>
              <w:rPr>
                <w:sz w:val="20"/>
                <w:szCs w:val="20"/>
              </w:rPr>
              <w:t>Pēc pašvaldības domām u</w:t>
            </w:r>
            <w:r w:rsidR="004E6698" w:rsidRPr="004E6698">
              <w:rPr>
                <w:sz w:val="20"/>
                <w:szCs w:val="20"/>
              </w:rPr>
              <w:t xml:space="preserve">z PIKC statusu nākotnē varētu pretendēt </w:t>
            </w:r>
            <w:r w:rsidR="00F97D9D">
              <w:rPr>
                <w:sz w:val="20"/>
                <w:szCs w:val="20"/>
              </w:rPr>
              <w:t xml:space="preserve">arī minētā skola. </w:t>
            </w:r>
          </w:p>
        </w:tc>
      </w:tr>
      <w:tr w:rsidR="00DE4208" w:rsidTr="001C0A3F">
        <w:tc>
          <w:tcPr>
            <w:tcW w:w="1633" w:type="dxa"/>
          </w:tcPr>
          <w:p w:rsidR="004E6698" w:rsidRPr="00B81494" w:rsidRDefault="009E5312" w:rsidP="00796CAE">
            <w:pPr>
              <w:rPr>
                <w:sz w:val="20"/>
                <w:szCs w:val="20"/>
              </w:rPr>
            </w:pPr>
            <w:r w:rsidRPr="009E5312">
              <w:rPr>
                <w:sz w:val="20"/>
                <w:szCs w:val="20"/>
              </w:rPr>
              <w:lastRenderedPageBreak/>
              <w:t>Rīgas Stila un modes profesionālā vidusskola</w:t>
            </w:r>
          </w:p>
        </w:tc>
        <w:tc>
          <w:tcPr>
            <w:tcW w:w="1183" w:type="dxa"/>
          </w:tcPr>
          <w:p w:rsidR="004E6698" w:rsidRDefault="009E5312" w:rsidP="00796CAE">
            <w:pPr>
              <w:rPr>
                <w:sz w:val="20"/>
                <w:szCs w:val="20"/>
              </w:rPr>
            </w:pPr>
            <w:r>
              <w:rPr>
                <w:sz w:val="20"/>
                <w:szCs w:val="20"/>
              </w:rPr>
              <w:t>Rīgas pilsēta</w:t>
            </w:r>
          </w:p>
        </w:tc>
        <w:tc>
          <w:tcPr>
            <w:tcW w:w="1116" w:type="dxa"/>
          </w:tcPr>
          <w:p w:rsidR="004E6698" w:rsidRDefault="001E72C3" w:rsidP="00796CAE">
            <w:pPr>
              <w:rPr>
                <w:sz w:val="20"/>
                <w:szCs w:val="20"/>
              </w:rPr>
            </w:pPr>
            <w:r>
              <w:rPr>
                <w:sz w:val="20"/>
                <w:szCs w:val="20"/>
              </w:rPr>
              <w:t>928</w:t>
            </w:r>
          </w:p>
        </w:tc>
        <w:tc>
          <w:tcPr>
            <w:tcW w:w="1264" w:type="dxa"/>
          </w:tcPr>
          <w:p w:rsidR="004E6698" w:rsidRDefault="009E5312" w:rsidP="00796CAE">
            <w:pPr>
              <w:rPr>
                <w:sz w:val="20"/>
                <w:szCs w:val="20"/>
              </w:rPr>
            </w:pPr>
            <w:r>
              <w:rPr>
                <w:sz w:val="20"/>
                <w:szCs w:val="20"/>
              </w:rPr>
              <w:t>16</w:t>
            </w:r>
          </w:p>
        </w:tc>
        <w:tc>
          <w:tcPr>
            <w:tcW w:w="1711" w:type="dxa"/>
          </w:tcPr>
          <w:p w:rsidR="004668AC" w:rsidRPr="009E5312" w:rsidRDefault="006A5E96" w:rsidP="004668AC">
            <w:pPr>
              <w:jc w:val="both"/>
              <w:rPr>
                <w:sz w:val="20"/>
                <w:szCs w:val="20"/>
              </w:rPr>
            </w:pPr>
            <w:r>
              <w:rPr>
                <w:sz w:val="20"/>
                <w:szCs w:val="20"/>
              </w:rPr>
              <w:t xml:space="preserve">Skola plāno iegūt </w:t>
            </w:r>
            <w:r w:rsidR="004668AC">
              <w:rPr>
                <w:sz w:val="20"/>
                <w:szCs w:val="20"/>
              </w:rPr>
              <w:t>PIKC statusu,</w:t>
            </w:r>
            <w:r w:rsidR="00170BFA">
              <w:rPr>
                <w:sz w:val="20"/>
                <w:szCs w:val="20"/>
              </w:rPr>
              <w:t xml:space="preserve"> kad</w:t>
            </w:r>
            <w:r w:rsidR="004668AC">
              <w:rPr>
                <w:sz w:val="20"/>
                <w:szCs w:val="20"/>
              </w:rPr>
              <w:t xml:space="preserve"> </w:t>
            </w:r>
            <w:r w:rsidR="003A0C1D">
              <w:rPr>
                <w:sz w:val="20"/>
                <w:szCs w:val="20"/>
              </w:rPr>
              <w:t>skolas darba rādītāji</w:t>
            </w:r>
            <w:r w:rsidR="00170BFA">
              <w:rPr>
                <w:sz w:val="20"/>
                <w:szCs w:val="20"/>
              </w:rPr>
              <w:t xml:space="preserve"> atbildīs</w:t>
            </w:r>
            <w:r w:rsidR="004668AC">
              <w:rPr>
                <w:sz w:val="20"/>
                <w:szCs w:val="20"/>
              </w:rPr>
              <w:t xml:space="preserve"> PIKC piešķiršanas kritērijiem.</w:t>
            </w:r>
            <w:r w:rsidR="009E5312" w:rsidRPr="009E5312">
              <w:rPr>
                <w:sz w:val="20"/>
                <w:szCs w:val="20"/>
              </w:rPr>
              <w:t xml:space="preserve"> </w:t>
            </w:r>
          </w:p>
          <w:p w:rsidR="004E6698" w:rsidRPr="00B81494" w:rsidRDefault="004E6698" w:rsidP="009E5312">
            <w:pPr>
              <w:jc w:val="both"/>
              <w:rPr>
                <w:sz w:val="20"/>
                <w:szCs w:val="20"/>
              </w:rPr>
            </w:pPr>
          </w:p>
        </w:tc>
        <w:tc>
          <w:tcPr>
            <w:tcW w:w="1511" w:type="dxa"/>
          </w:tcPr>
          <w:p w:rsidR="004E6698" w:rsidRDefault="009E5312" w:rsidP="005828C0">
            <w:pPr>
              <w:rPr>
                <w:sz w:val="20"/>
                <w:szCs w:val="20"/>
              </w:rPr>
            </w:pPr>
            <w:r>
              <w:rPr>
                <w:sz w:val="20"/>
                <w:szCs w:val="20"/>
              </w:rPr>
              <w:t>Nep</w:t>
            </w:r>
            <w:r w:rsidR="008F2C89">
              <w:rPr>
                <w:sz w:val="20"/>
                <w:szCs w:val="20"/>
              </w:rPr>
              <w:t>lāno p</w:t>
            </w:r>
            <w:r>
              <w:rPr>
                <w:sz w:val="20"/>
                <w:szCs w:val="20"/>
              </w:rPr>
              <w:t>ārņem</w:t>
            </w:r>
            <w:r w:rsidR="008F2C89">
              <w:rPr>
                <w:sz w:val="20"/>
                <w:szCs w:val="20"/>
              </w:rPr>
              <w:t>t.</w:t>
            </w:r>
          </w:p>
        </w:tc>
        <w:tc>
          <w:tcPr>
            <w:tcW w:w="3373" w:type="dxa"/>
          </w:tcPr>
          <w:p w:rsidR="004E6698" w:rsidRDefault="004E6698" w:rsidP="00DD151F">
            <w:pPr>
              <w:jc w:val="both"/>
              <w:rPr>
                <w:sz w:val="20"/>
                <w:szCs w:val="20"/>
              </w:rPr>
            </w:pPr>
          </w:p>
        </w:tc>
        <w:tc>
          <w:tcPr>
            <w:tcW w:w="2946" w:type="dxa"/>
          </w:tcPr>
          <w:p w:rsidR="009E5312" w:rsidRPr="009E5312" w:rsidRDefault="009E5312" w:rsidP="009E5312">
            <w:pPr>
              <w:jc w:val="both"/>
              <w:rPr>
                <w:sz w:val="20"/>
                <w:szCs w:val="20"/>
              </w:rPr>
            </w:pPr>
            <w:r w:rsidRPr="009E5312">
              <w:rPr>
                <w:sz w:val="20"/>
                <w:szCs w:val="20"/>
              </w:rPr>
              <w:t xml:space="preserve">Rīgas pilsētas pašvaldība uzskata, ka tās </w:t>
            </w:r>
            <w:r w:rsidR="00AD636C">
              <w:rPr>
                <w:sz w:val="20"/>
                <w:szCs w:val="20"/>
              </w:rPr>
              <w:t>skolas</w:t>
            </w:r>
            <w:r w:rsidRPr="009E5312">
              <w:rPr>
                <w:sz w:val="20"/>
                <w:szCs w:val="20"/>
              </w:rPr>
              <w:t xml:space="preserve">, kuras ir plānots veidot </w:t>
            </w:r>
            <w:r>
              <w:rPr>
                <w:sz w:val="20"/>
                <w:szCs w:val="20"/>
              </w:rPr>
              <w:t>par PIKC vai kuras nākotnē var</w:t>
            </w:r>
            <w:r w:rsidR="00CB54CF">
              <w:rPr>
                <w:sz w:val="20"/>
                <w:szCs w:val="20"/>
              </w:rPr>
              <w:t>ētu</w:t>
            </w:r>
            <w:r>
              <w:rPr>
                <w:sz w:val="20"/>
                <w:szCs w:val="20"/>
              </w:rPr>
              <w:t xml:space="preserve"> pretendēt uz PIKC statusu, </w:t>
            </w:r>
            <w:r w:rsidRPr="009E5312">
              <w:rPr>
                <w:sz w:val="20"/>
                <w:szCs w:val="20"/>
              </w:rPr>
              <w:t xml:space="preserve">ir nepieciešams saglabāt kā valsts </w:t>
            </w:r>
            <w:r w:rsidR="00AD636C">
              <w:rPr>
                <w:sz w:val="20"/>
                <w:szCs w:val="20"/>
              </w:rPr>
              <w:t xml:space="preserve">skolas IZM </w:t>
            </w:r>
            <w:r w:rsidRPr="009E5312">
              <w:rPr>
                <w:sz w:val="20"/>
                <w:szCs w:val="20"/>
              </w:rPr>
              <w:t>padotībā.</w:t>
            </w:r>
          </w:p>
          <w:p w:rsidR="004E6698" w:rsidRPr="004E6698" w:rsidRDefault="008F2C89" w:rsidP="008F2C89">
            <w:pPr>
              <w:jc w:val="both"/>
              <w:rPr>
                <w:sz w:val="20"/>
                <w:szCs w:val="20"/>
              </w:rPr>
            </w:pPr>
            <w:r>
              <w:rPr>
                <w:sz w:val="20"/>
                <w:szCs w:val="20"/>
              </w:rPr>
              <w:t xml:space="preserve">Uz PIKC statusu </w:t>
            </w:r>
            <w:r w:rsidR="009E5312" w:rsidRPr="009E5312">
              <w:rPr>
                <w:sz w:val="20"/>
                <w:szCs w:val="20"/>
              </w:rPr>
              <w:t xml:space="preserve">varētu pretendēt </w:t>
            </w:r>
            <w:r>
              <w:rPr>
                <w:sz w:val="20"/>
                <w:szCs w:val="20"/>
              </w:rPr>
              <w:t xml:space="preserve">minētā skola. </w:t>
            </w:r>
          </w:p>
        </w:tc>
      </w:tr>
      <w:tr w:rsidR="00DE4208" w:rsidTr="001C0A3F">
        <w:tc>
          <w:tcPr>
            <w:tcW w:w="1633" w:type="dxa"/>
          </w:tcPr>
          <w:p w:rsidR="00C278CA" w:rsidRPr="009E5312" w:rsidRDefault="00C278CA" w:rsidP="00796CAE">
            <w:pPr>
              <w:rPr>
                <w:sz w:val="20"/>
                <w:szCs w:val="20"/>
              </w:rPr>
            </w:pPr>
            <w:r w:rsidRPr="00C278CA">
              <w:rPr>
                <w:sz w:val="20"/>
                <w:szCs w:val="20"/>
              </w:rPr>
              <w:t>Rīgas Tirdzniecības profesionālā vidusskola</w:t>
            </w:r>
          </w:p>
        </w:tc>
        <w:tc>
          <w:tcPr>
            <w:tcW w:w="1183" w:type="dxa"/>
          </w:tcPr>
          <w:p w:rsidR="00C278CA" w:rsidRDefault="00C278CA" w:rsidP="00796CAE">
            <w:pPr>
              <w:rPr>
                <w:sz w:val="20"/>
                <w:szCs w:val="20"/>
              </w:rPr>
            </w:pPr>
            <w:r>
              <w:rPr>
                <w:sz w:val="20"/>
                <w:szCs w:val="20"/>
              </w:rPr>
              <w:t>Rīgas pilsēta</w:t>
            </w:r>
          </w:p>
        </w:tc>
        <w:tc>
          <w:tcPr>
            <w:tcW w:w="1116" w:type="dxa"/>
          </w:tcPr>
          <w:p w:rsidR="00C278CA" w:rsidRDefault="001E72C3" w:rsidP="00796CAE">
            <w:pPr>
              <w:rPr>
                <w:sz w:val="20"/>
                <w:szCs w:val="20"/>
              </w:rPr>
            </w:pPr>
            <w:r>
              <w:rPr>
                <w:sz w:val="20"/>
                <w:szCs w:val="20"/>
              </w:rPr>
              <w:t>644</w:t>
            </w:r>
          </w:p>
        </w:tc>
        <w:tc>
          <w:tcPr>
            <w:tcW w:w="1264" w:type="dxa"/>
          </w:tcPr>
          <w:p w:rsidR="00C278CA" w:rsidRDefault="00C278CA" w:rsidP="00796CAE">
            <w:pPr>
              <w:rPr>
                <w:sz w:val="20"/>
                <w:szCs w:val="20"/>
              </w:rPr>
            </w:pPr>
            <w:r>
              <w:rPr>
                <w:sz w:val="20"/>
                <w:szCs w:val="20"/>
              </w:rPr>
              <w:t>5</w:t>
            </w:r>
          </w:p>
        </w:tc>
        <w:tc>
          <w:tcPr>
            <w:tcW w:w="1711" w:type="dxa"/>
          </w:tcPr>
          <w:p w:rsidR="009B58DD" w:rsidRDefault="00C51907" w:rsidP="00C51907">
            <w:pPr>
              <w:jc w:val="both"/>
              <w:rPr>
                <w:sz w:val="20"/>
                <w:szCs w:val="20"/>
              </w:rPr>
            </w:pPr>
            <w:r>
              <w:rPr>
                <w:sz w:val="20"/>
                <w:szCs w:val="20"/>
              </w:rPr>
              <w:t>Skola</w:t>
            </w:r>
            <w:r w:rsidR="00C278CA" w:rsidRPr="00C278CA">
              <w:rPr>
                <w:sz w:val="20"/>
                <w:szCs w:val="20"/>
              </w:rPr>
              <w:t xml:space="preserve"> </w:t>
            </w:r>
            <w:r>
              <w:rPr>
                <w:sz w:val="20"/>
                <w:szCs w:val="20"/>
              </w:rPr>
              <w:t>plāno</w:t>
            </w:r>
            <w:r w:rsidR="00843027">
              <w:rPr>
                <w:sz w:val="20"/>
                <w:szCs w:val="20"/>
              </w:rPr>
              <w:t>ja</w:t>
            </w:r>
            <w:r>
              <w:rPr>
                <w:sz w:val="20"/>
                <w:szCs w:val="20"/>
              </w:rPr>
              <w:t xml:space="preserve"> s</w:t>
            </w:r>
            <w:r w:rsidR="009B58DD">
              <w:rPr>
                <w:sz w:val="20"/>
                <w:szCs w:val="20"/>
              </w:rPr>
              <w:t>adarbībā ar Daugavpils</w:t>
            </w:r>
            <w:r w:rsidR="009B58DD" w:rsidRPr="009B58DD">
              <w:rPr>
                <w:sz w:val="20"/>
                <w:szCs w:val="20"/>
              </w:rPr>
              <w:t xml:space="preserve"> Tirdzniecības profesionālo vidusskolu un Latvijas Tirgotāju asociāciju veidot valsts </w:t>
            </w:r>
            <w:r>
              <w:rPr>
                <w:sz w:val="20"/>
                <w:szCs w:val="20"/>
              </w:rPr>
              <w:t xml:space="preserve">dibinātu </w:t>
            </w:r>
            <w:r w:rsidR="009B58DD" w:rsidRPr="009B58DD">
              <w:rPr>
                <w:sz w:val="20"/>
                <w:szCs w:val="20"/>
              </w:rPr>
              <w:t xml:space="preserve"> Tirdzniec</w:t>
            </w:r>
            <w:r>
              <w:rPr>
                <w:sz w:val="20"/>
                <w:szCs w:val="20"/>
              </w:rPr>
              <w:t>ības nozares PIKC</w:t>
            </w:r>
            <w:r w:rsidR="00843027">
              <w:rPr>
                <w:sz w:val="20"/>
                <w:szCs w:val="20"/>
              </w:rPr>
              <w:t>, kuru pārstāvētu</w:t>
            </w:r>
            <w:r w:rsidR="009B58DD" w:rsidRPr="009B58DD">
              <w:rPr>
                <w:sz w:val="20"/>
                <w:szCs w:val="20"/>
              </w:rPr>
              <w:t xml:space="preserve"> visas   3 </w:t>
            </w:r>
            <w:r w:rsidR="00443F4B">
              <w:rPr>
                <w:sz w:val="20"/>
                <w:szCs w:val="20"/>
              </w:rPr>
              <w:t>iesaistītās puses.</w:t>
            </w:r>
            <w:r w:rsidR="009B58DD" w:rsidRPr="009B58DD">
              <w:rPr>
                <w:sz w:val="20"/>
                <w:szCs w:val="20"/>
              </w:rPr>
              <w:t xml:space="preserve"> Katra iesaistītā institūcija saglabā</w:t>
            </w:r>
            <w:r w:rsidR="00843027">
              <w:rPr>
                <w:sz w:val="20"/>
                <w:szCs w:val="20"/>
              </w:rPr>
              <w:t>tu</w:t>
            </w:r>
            <w:r w:rsidR="009B58DD" w:rsidRPr="009B58DD">
              <w:rPr>
                <w:sz w:val="20"/>
                <w:szCs w:val="20"/>
              </w:rPr>
              <w:t xml:space="preserve"> savu juridisko un saimniecisko neatkarību.</w:t>
            </w:r>
          </w:p>
          <w:p w:rsidR="00843027" w:rsidRDefault="00843027" w:rsidP="00C51907">
            <w:pPr>
              <w:jc w:val="both"/>
              <w:rPr>
                <w:sz w:val="20"/>
                <w:szCs w:val="20"/>
              </w:rPr>
            </w:pPr>
            <w:r>
              <w:rPr>
                <w:sz w:val="20"/>
                <w:szCs w:val="20"/>
              </w:rPr>
              <w:t>Vienošanās netika panākta.</w:t>
            </w:r>
          </w:p>
        </w:tc>
        <w:tc>
          <w:tcPr>
            <w:tcW w:w="1511" w:type="dxa"/>
          </w:tcPr>
          <w:p w:rsidR="00C278CA" w:rsidRDefault="00A1284E" w:rsidP="005828C0">
            <w:pPr>
              <w:rPr>
                <w:sz w:val="20"/>
                <w:szCs w:val="20"/>
              </w:rPr>
            </w:pPr>
            <w:r>
              <w:rPr>
                <w:sz w:val="20"/>
                <w:szCs w:val="20"/>
              </w:rPr>
              <w:t>Nep</w:t>
            </w:r>
            <w:r w:rsidR="00843027">
              <w:rPr>
                <w:sz w:val="20"/>
                <w:szCs w:val="20"/>
              </w:rPr>
              <w:t>lāno p</w:t>
            </w:r>
            <w:r>
              <w:rPr>
                <w:sz w:val="20"/>
                <w:szCs w:val="20"/>
              </w:rPr>
              <w:t>ārņem</w:t>
            </w:r>
            <w:r w:rsidR="00843027">
              <w:rPr>
                <w:sz w:val="20"/>
                <w:szCs w:val="20"/>
              </w:rPr>
              <w:t>t.</w:t>
            </w:r>
          </w:p>
        </w:tc>
        <w:tc>
          <w:tcPr>
            <w:tcW w:w="3373" w:type="dxa"/>
          </w:tcPr>
          <w:p w:rsidR="00C278CA" w:rsidRDefault="00C278CA" w:rsidP="00DD151F">
            <w:pPr>
              <w:jc w:val="both"/>
              <w:rPr>
                <w:sz w:val="20"/>
                <w:szCs w:val="20"/>
              </w:rPr>
            </w:pPr>
          </w:p>
        </w:tc>
        <w:tc>
          <w:tcPr>
            <w:tcW w:w="2946" w:type="dxa"/>
          </w:tcPr>
          <w:p w:rsidR="00C278CA" w:rsidRPr="00C278CA" w:rsidRDefault="00C278CA" w:rsidP="00C278CA">
            <w:pPr>
              <w:jc w:val="both"/>
              <w:rPr>
                <w:sz w:val="20"/>
                <w:szCs w:val="20"/>
              </w:rPr>
            </w:pPr>
            <w:r w:rsidRPr="00C278CA">
              <w:rPr>
                <w:sz w:val="20"/>
                <w:szCs w:val="20"/>
              </w:rPr>
              <w:t>Rīgas pilsē</w:t>
            </w:r>
            <w:r w:rsidR="00443F4B">
              <w:rPr>
                <w:sz w:val="20"/>
                <w:szCs w:val="20"/>
              </w:rPr>
              <w:t>tas pašvaldība uzskata, ka tās skolas</w:t>
            </w:r>
            <w:r w:rsidRPr="00C278CA">
              <w:rPr>
                <w:sz w:val="20"/>
                <w:szCs w:val="20"/>
              </w:rPr>
              <w:t>, kuras ir plānots veidot par PIKC vai kuras nākotnē var</w:t>
            </w:r>
            <w:r w:rsidR="00CB54CF">
              <w:rPr>
                <w:sz w:val="20"/>
                <w:szCs w:val="20"/>
              </w:rPr>
              <w:t>ētu</w:t>
            </w:r>
            <w:r w:rsidRPr="00C278CA">
              <w:rPr>
                <w:sz w:val="20"/>
                <w:szCs w:val="20"/>
              </w:rPr>
              <w:t xml:space="preserve"> pretendēt uz PIKC statusu, ir ne</w:t>
            </w:r>
            <w:r w:rsidR="00443F4B">
              <w:rPr>
                <w:sz w:val="20"/>
                <w:szCs w:val="20"/>
              </w:rPr>
              <w:t>pieciešams saglabāt kā valsts skolas IZM</w:t>
            </w:r>
            <w:r w:rsidRPr="00C278CA">
              <w:rPr>
                <w:sz w:val="20"/>
                <w:szCs w:val="20"/>
              </w:rPr>
              <w:t xml:space="preserve"> padotībā.</w:t>
            </w:r>
          </w:p>
          <w:p w:rsidR="003C6E8F" w:rsidRPr="009E5312" w:rsidRDefault="00C278CA" w:rsidP="003C6E8F">
            <w:pPr>
              <w:jc w:val="both"/>
              <w:rPr>
                <w:sz w:val="20"/>
                <w:szCs w:val="20"/>
              </w:rPr>
            </w:pPr>
            <w:r w:rsidRPr="00C278CA">
              <w:rPr>
                <w:sz w:val="20"/>
                <w:szCs w:val="20"/>
              </w:rPr>
              <w:t xml:space="preserve">Uz PIKC statusu nākotnē varētu pretendēt </w:t>
            </w:r>
            <w:r w:rsidR="003C6E8F">
              <w:rPr>
                <w:sz w:val="20"/>
                <w:szCs w:val="20"/>
              </w:rPr>
              <w:t xml:space="preserve">arī minētā skola. </w:t>
            </w:r>
          </w:p>
          <w:p w:rsidR="00C278CA" w:rsidRPr="009E5312" w:rsidRDefault="00C278CA" w:rsidP="00C278CA">
            <w:pPr>
              <w:jc w:val="both"/>
              <w:rPr>
                <w:sz w:val="20"/>
                <w:szCs w:val="20"/>
              </w:rPr>
            </w:pPr>
          </w:p>
        </w:tc>
      </w:tr>
      <w:tr w:rsidR="00DE4208" w:rsidTr="001C0A3F">
        <w:tc>
          <w:tcPr>
            <w:tcW w:w="1633" w:type="dxa"/>
          </w:tcPr>
          <w:p w:rsidR="00341D9E" w:rsidRPr="00C278CA" w:rsidRDefault="00341D9E" w:rsidP="00796CAE">
            <w:pPr>
              <w:rPr>
                <w:sz w:val="20"/>
                <w:szCs w:val="20"/>
              </w:rPr>
            </w:pPr>
            <w:r>
              <w:rPr>
                <w:sz w:val="20"/>
                <w:szCs w:val="20"/>
              </w:rPr>
              <w:lastRenderedPageBreak/>
              <w:t>Saldus Profesionālā vidusskola</w:t>
            </w:r>
          </w:p>
        </w:tc>
        <w:tc>
          <w:tcPr>
            <w:tcW w:w="1183" w:type="dxa"/>
          </w:tcPr>
          <w:p w:rsidR="00341D9E" w:rsidRDefault="00341D9E" w:rsidP="00796CAE">
            <w:pPr>
              <w:rPr>
                <w:sz w:val="20"/>
                <w:szCs w:val="20"/>
              </w:rPr>
            </w:pPr>
            <w:r w:rsidRPr="00341D9E">
              <w:rPr>
                <w:sz w:val="20"/>
                <w:szCs w:val="20"/>
              </w:rPr>
              <w:t>Saldus novads</w:t>
            </w:r>
          </w:p>
        </w:tc>
        <w:tc>
          <w:tcPr>
            <w:tcW w:w="1116" w:type="dxa"/>
          </w:tcPr>
          <w:p w:rsidR="00341D9E" w:rsidRDefault="001E72C3" w:rsidP="00796CAE">
            <w:pPr>
              <w:rPr>
                <w:sz w:val="20"/>
                <w:szCs w:val="20"/>
              </w:rPr>
            </w:pPr>
            <w:r>
              <w:rPr>
                <w:sz w:val="20"/>
                <w:szCs w:val="20"/>
              </w:rPr>
              <w:t>522</w:t>
            </w:r>
          </w:p>
        </w:tc>
        <w:tc>
          <w:tcPr>
            <w:tcW w:w="1264" w:type="dxa"/>
          </w:tcPr>
          <w:p w:rsidR="00341D9E" w:rsidRDefault="00341D9E" w:rsidP="00796CAE">
            <w:pPr>
              <w:rPr>
                <w:sz w:val="20"/>
                <w:szCs w:val="20"/>
              </w:rPr>
            </w:pPr>
            <w:r>
              <w:rPr>
                <w:sz w:val="20"/>
                <w:szCs w:val="20"/>
              </w:rPr>
              <w:t>7</w:t>
            </w:r>
          </w:p>
        </w:tc>
        <w:tc>
          <w:tcPr>
            <w:tcW w:w="1711" w:type="dxa"/>
          </w:tcPr>
          <w:p w:rsidR="00341D9E" w:rsidRPr="00C278CA" w:rsidRDefault="003B1293" w:rsidP="009B58DD">
            <w:pPr>
              <w:jc w:val="both"/>
              <w:rPr>
                <w:sz w:val="20"/>
                <w:szCs w:val="20"/>
              </w:rPr>
            </w:pPr>
            <w:r>
              <w:rPr>
                <w:sz w:val="20"/>
                <w:szCs w:val="20"/>
              </w:rPr>
              <w:t>Skola</w:t>
            </w:r>
            <w:r w:rsidR="00341D9E">
              <w:rPr>
                <w:sz w:val="20"/>
                <w:szCs w:val="20"/>
              </w:rPr>
              <w:t xml:space="preserve"> </w:t>
            </w:r>
            <w:r w:rsidR="00B62AA6">
              <w:rPr>
                <w:sz w:val="20"/>
                <w:szCs w:val="20"/>
              </w:rPr>
              <w:t xml:space="preserve">plāno iegūt </w:t>
            </w:r>
            <w:r w:rsidR="00341D9E">
              <w:rPr>
                <w:sz w:val="20"/>
                <w:szCs w:val="20"/>
              </w:rPr>
              <w:t>PIKC statusu.</w:t>
            </w:r>
          </w:p>
        </w:tc>
        <w:tc>
          <w:tcPr>
            <w:tcW w:w="1511" w:type="dxa"/>
          </w:tcPr>
          <w:p w:rsidR="00341D9E" w:rsidRDefault="00341D9E" w:rsidP="005828C0">
            <w:pPr>
              <w:rPr>
                <w:sz w:val="20"/>
                <w:szCs w:val="20"/>
              </w:rPr>
            </w:pPr>
            <w:r>
              <w:rPr>
                <w:sz w:val="20"/>
                <w:szCs w:val="20"/>
              </w:rPr>
              <w:t>Nep</w:t>
            </w:r>
            <w:r w:rsidR="00B62AA6">
              <w:rPr>
                <w:sz w:val="20"/>
                <w:szCs w:val="20"/>
              </w:rPr>
              <w:t>lāno p</w:t>
            </w:r>
            <w:r>
              <w:rPr>
                <w:sz w:val="20"/>
                <w:szCs w:val="20"/>
              </w:rPr>
              <w:t>ārņem</w:t>
            </w:r>
            <w:r w:rsidR="00B62AA6">
              <w:rPr>
                <w:sz w:val="20"/>
                <w:szCs w:val="20"/>
              </w:rPr>
              <w:t>t.</w:t>
            </w:r>
          </w:p>
        </w:tc>
        <w:tc>
          <w:tcPr>
            <w:tcW w:w="3373" w:type="dxa"/>
          </w:tcPr>
          <w:p w:rsidR="00341D9E" w:rsidRDefault="00341D9E" w:rsidP="00DD151F">
            <w:pPr>
              <w:jc w:val="both"/>
              <w:rPr>
                <w:sz w:val="20"/>
                <w:szCs w:val="20"/>
              </w:rPr>
            </w:pPr>
          </w:p>
        </w:tc>
        <w:tc>
          <w:tcPr>
            <w:tcW w:w="2946" w:type="dxa"/>
          </w:tcPr>
          <w:p w:rsidR="00341D9E" w:rsidRPr="00C278CA" w:rsidRDefault="00341D9E" w:rsidP="00341D9E">
            <w:pPr>
              <w:jc w:val="both"/>
              <w:rPr>
                <w:sz w:val="20"/>
                <w:szCs w:val="20"/>
              </w:rPr>
            </w:pPr>
            <w:r w:rsidRPr="00341D9E">
              <w:rPr>
                <w:sz w:val="20"/>
                <w:szCs w:val="20"/>
              </w:rPr>
              <w:t>Saldus nova</w:t>
            </w:r>
            <w:r w:rsidR="003B1293">
              <w:rPr>
                <w:sz w:val="20"/>
                <w:szCs w:val="20"/>
              </w:rPr>
              <w:t>da pašvaldība atbalsta PIKC statusa iegūšanu</w:t>
            </w:r>
            <w:r w:rsidRPr="00341D9E">
              <w:rPr>
                <w:sz w:val="20"/>
                <w:szCs w:val="20"/>
              </w:rPr>
              <w:t xml:space="preserve"> </w:t>
            </w:r>
            <w:r>
              <w:rPr>
                <w:sz w:val="20"/>
                <w:szCs w:val="20"/>
              </w:rPr>
              <w:t>(</w:t>
            </w:r>
            <w:r w:rsidRPr="00341D9E">
              <w:rPr>
                <w:sz w:val="20"/>
                <w:szCs w:val="20"/>
              </w:rPr>
              <w:t>Saldus novada domes sēd</w:t>
            </w:r>
            <w:r>
              <w:rPr>
                <w:sz w:val="20"/>
                <w:szCs w:val="20"/>
              </w:rPr>
              <w:t>es protokols Nr.15 /22.08.2013.).</w:t>
            </w:r>
          </w:p>
        </w:tc>
      </w:tr>
      <w:tr w:rsidR="00DE4208" w:rsidTr="001C0A3F">
        <w:tc>
          <w:tcPr>
            <w:tcW w:w="1633" w:type="dxa"/>
          </w:tcPr>
          <w:p w:rsidR="009C6953" w:rsidRDefault="009C6953" w:rsidP="00796CAE">
            <w:pPr>
              <w:rPr>
                <w:sz w:val="20"/>
                <w:szCs w:val="20"/>
              </w:rPr>
            </w:pPr>
            <w:r w:rsidRPr="009C6953">
              <w:rPr>
                <w:sz w:val="20"/>
                <w:szCs w:val="20"/>
              </w:rPr>
              <w:t>Sa</w:t>
            </w:r>
            <w:r>
              <w:rPr>
                <w:sz w:val="20"/>
                <w:szCs w:val="20"/>
              </w:rPr>
              <w:t>ulaines Profesionālā vidusskola</w:t>
            </w:r>
          </w:p>
        </w:tc>
        <w:tc>
          <w:tcPr>
            <w:tcW w:w="1183" w:type="dxa"/>
          </w:tcPr>
          <w:p w:rsidR="009C6953" w:rsidRPr="00341D9E" w:rsidRDefault="009C6953" w:rsidP="00796CAE">
            <w:pPr>
              <w:rPr>
                <w:sz w:val="20"/>
                <w:szCs w:val="20"/>
              </w:rPr>
            </w:pPr>
            <w:r w:rsidRPr="009C6953">
              <w:rPr>
                <w:sz w:val="20"/>
                <w:szCs w:val="20"/>
              </w:rPr>
              <w:t>Rundāles novads</w:t>
            </w:r>
          </w:p>
        </w:tc>
        <w:tc>
          <w:tcPr>
            <w:tcW w:w="1116" w:type="dxa"/>
          </w:tcPr>
          <w:p w:rsidR="009C6953" w:rsidRDefault="001E72C3" w:rsidP="00796CAE">
            <w:pPr>
              <w:rPr>
                <w:sz w:val="20"/>
                <w:szCs w:val="20"/>
              </w:rPr>
            </w:pPr>
            <w:r>
              <w:rPr>
                <w:sz w:val="20"/>
                <w:szCs w:val="20"/>
              </w:rPr>
              <w:t>233</w:t>
            </w:r>
          </w:p>
        </w:tc>
        <w:tc>
          <w:tcPr>
            <w:tcW w:w="1264" w:type="dxa"/>
          </w:tcPr>
          <w:p w:rsidR="009C6953" w:rsidRDefault="009C6953" w:rsidP="00796CAE">
            <w:pPr>
              <w:rPr>
                <w:sz w:val="20"/>
                <w:szCs w:val="20"/>
              </w:rPr>
            </w:pPr>
            <w:r>
              <w:rPr>
                <w:sz w:val="20"/>
                <w:szCs w:val="20"/>
              </w:rPr>
              <w:t>5</w:t>
            </w:r>
          </w:p>
        </w:tc>
        <w:tc>
          <w:tcPr>
            <w:tcW w:w="1711" w:type="dxa"/>
          </w:tcPr>
          <w:p w:rsidR="009C6953" w:rsidRDefault="00F5544A" w:rsidP="00447240">
            <w:pPr>
              <w:jc w:val="both"/>
              <w:rPr>
                <w:sz w:val="20"/>
                <w:szCs w:val="20"/>
              </w:rPr>
            </w:pPr>
            <w:r>
              <w:rPr>
                <w:sz w:val="20"/>
                <w:szCs w:val="20"/>
              </w:rPr>
              <w:t xml:space="preserve">Skola </w:t>
            </w:r>
            <w:r w:rsidR="00447240">
              <w:rPr>
                <w:sz w:val="20"/>
                <w:szCs w:val="20"/>
              </w:rPr>
              <w:t xml:space="preserve">plāno attīstīties kā </w:t>
            </w:r>
            <w:r>
              <w:rPr>
                <w:sz w:val="20"/>
                <w:szCs w:val="20"/>
              </w:rPr>
              <w:t>skola</w:t>
            </w:r>
            <w:r w:rsidR="00447240">
              <w:rPr>
                <w:sz w:val="20"/>
                <w:szCs w:val="20"/>
              </w:rPr>
              <w:t xml:space="preserve"> ar specializāciju. </w:t>
            </w:r>
            <w:r w:rsidR="009C6953" w:rsidRPr="009C6953">
              <w:rPr>
                <w:sz w:val="20"/>
                <w:szCs w:val="20"/>
              </w:rPr>
              <w:t xml:space="preserve"> </w:t>
            </w:r>
          </w:p>
        </w:tc>
        <w:tc>
          <w:tcPr>
            <w:tcW w:w="1511" w:type="dxa"/>
          </w:tcPr>
          <w:p w:rsidR="009C6953" w:rsidRDefault="009C6953" w:rsidP="00447240">
            <w:pPr>
              <w:rPr>
                <w:sz w:val="20"/>
                <w:szCs w:val="20"/>
              </w:rPr>
            </w:pPr>
            <w:r>
              <w:rPr>
                <w:sz w:val="20"/>
                <w:szCs w:val="20"/>
              </w:rPr>
              <w:t>P</w:t>
            </w:r>
            <w:r w:rsidR="00447240">
              <w:rPr>
                <w:sz w:val="20"/>
                <w:szCs w:val="20"/>
              </w:rPr>
              <w:t xml:space="preserve">lāno pārņemt, bet ar daudziem nosacījumiem. </w:t>
            </w:r>
          </w:p>
        </w:tc>
        <w:tc>
          <w:tcPr>
            <w:tcW w:w="3373" w:type="dxa"/>
          </w:tcPr>
          <w:p w:rsidR="009C6953" w:rsidRDefault="009C6953" w:rsidP="009C6953">
            <w:pPr>
              <w:jc w:val="both"/>
              <w:rPr>
                <w:sz w:val="20"/>
                <w:szCs w:val="20"/>
              </w:rPr>
            </w:pPr>
            <w:r>
              <w:rPr>
                <w:sz w:val="20"/>
                <w:szCs w:val="20"/>
              </w:rPr>
              <w:t xml:space="preserve">Pārņems, ja tiks izpildīti šādi </w:t>
            </w:r>
            <w:r w:rsidRPr="009C6953">
              <w:rPr>
                <w:sz w:val="20"/>
                <w:szCs w:val="20"/>
              </w:rPr>
              <w:t>nosacījumi</w:t>
            </w:r>
            <w:r>
              <w:rPr>
                <w:sz w:val="20"/>
                <w:szCs w:val="20"/>
              </w:rPr>
              <w:t>:</w:t>
            </w:r>
            <w:r w:rsidRPr="009C6953">
              <w:rPr>
                <w:sz w:val="20"/>
                <w:szCs w:val="20"/>
              </w:rPr>
              <w:t xml:space="preserve"> </w:t>
            </w:r>
          </w:p>
          <w:p w:rsidR="009C6953" w:rsidRPr="009C6953" w:rsidRDefault="009C6953" w:rsidP="009C6953">
            <w:pPr>
              <w:jc w:val="both"/>
              <w:rPr>
                <w:sz w:val="20"/>
                <w:szCs w:val="20"/>
              </w:rPr>
            </w:pPr>
            <w:r w:rsidRPr="009C6953">
              <w:rPr>
                <w:sz w:val="20"/>
                <w:szCs w:val="20"/>
              </w:rPr>
              <w:t>1.           IZM garantē no valsts budžeta profesionālās izglītības programmu īstenošanas izmaksu finansēšanu un valsts budžeta mērķdotāciju pedagogu darba samaksai, valsts sociālās apdrošināšanas iemaksām.</w:t>
            </w:r>
          </w:p>
          <w:p w:rsidR="009C6953" w:rsidRPr="009C6953" w:rsidRDefault="009C6953" w:rsidP="009C6953">
            <w:pPr>
              <w:jc w:val="both"/>
              <w:rPr>
                <w:sz w:val="20"/>
                <w:szCs w:val="20"/>
              </w:rPr>
            </w:pPr>
            <w:r w:rsidRPr="009C6953">
              <w:rPr>
                <w:sz w:val="20"/>
                <w:szCs w:val="20"/>
              </w:rPr>
              <w:t xml:space="preserve">2. IZM garantē no valsts budžeta profesionālās izglītības programmu īstenošanai izglītojamo stipendijas pilnā apmērā. </w:t>
            </w:r>
          </w:p>
          <w:p w:rsidR="009C6953" w:rsidRPr="009C6953" w:rsidRDefault="009C6953" w:rsidP="009C6953">
            <w:pPr>
              <w:jc w:val="both"/>
              <w:rPr>
                <w:sz w:val="20"/>
                <w:szCs w:val="20"/>
              </w:rPr>
            </w:pPr>
            <w:r w:rsidRPr="009C6953">
              <w:rPr>
                <w:sz w:val="20"/>
                <w:szCs w:val="20"/>
              </w:rPr>
              <w:t>3. IZM garantē, ka no valsts budžeta tiek nodrošinātas profesionālās izglītības programmu īstenošanai izglītojamo kvalifikācijas prakses organizēšanas izmaksas.</w:t>
            </w:r>
          </w:p>
          <w:p w:rsidR="009C6953" w:rsidRPr="009C6953" w:rsidRDefault="009C6953" w:rsidP="009C6953">
            <w:pPr>
              <w:jc w:val="both"/>
              <w:rPr>
                <w:sz w:val="20"/>
                <w:szCs w:val="20"/>
              </w:rPr>
            </w:pPr>
            <w:r w:rsidRPr="009C6953">
              <w:rPr>
                <w:sz w:val="20"/>
                <w:szCs w:val="20"/>
              </w:rPr>
              <w:t>4. IZM garantē, ka no valsts budžeta tiek nodrošinātas profesionālās izglītības iestādes uzturēšanas izmaksas, t.sk.,  ēdnīcas, stadiona un dienesta viesnīcas uzturēšanas izmaksas.</w:t>
            </w:r>
          </w:p>
          <w:p w:rsidR="009C6953" w:rsidRPr="009C6953" w:rsidRDefault="0000785A" w:rsidP="009C6953">
            <w:pPr>
              <w:jc w:val="both"/>
              <w:rPr>
                <w:sz w:val="20"/>
                <w:szCs w:val="20"/>
              </w:rPr>
            </w:pPr>
            <w:r>
              <w:rPr>
                <w:sz w:val="20"/>
                <w:szCs w:val="20"/>
              </w:rPr>
              <w:t xml:space="preserve">5. Pārņemot </w:t>
            </w:r>
            <w:r w:rsidR="009C6953" w:rsidRPr="009C6953">
              <w:rPr>
                <w:sz w:val="20"/>
                <w:szCs w:val="20"/>
              </w:rPr>
              <w:t>skolu, pašvaldība pārņem arī visus nekustamos īpašumus, kuri tiek izmantoti izglītības procesā, kā arī nekustamos īpašumus (lauksaimniecības zemi, mežu, fermu ēkas, poligonu u.c.), kuri netiek izmantoti izglītības procesā.</w:t>
            </w:r>
          </w:p>
          <w:p w:rsidR="009C6953" w:rsidRDefault="009C6953" w:rsidP="009C6953">
            <w:pPr>
              <w:jc w:val="both"/>
              <w:rPr>
                <w:sz w:val="20"/>
                <w:szCs w:val="20"/>
              </w:rPr>
            </w:pPr>
            <w:r w:rsidRPr="009C6953">
              <w:rPr>
                <w:sz w:val="20"/>
                <w:szCs w:val="20"/>
              </w:rPr>
              <w:t xml:space="preserve">6. IZM garantē iespēju izglītības iestādei piedalīties ES u.c. projektos, pašvaldības profesionālās izglītības </w:t>
            </w:r>
            <w:r w:rsidRPr="009C6953">
              <w:rPr>
                <w:sz w:val="20"/>
                <w:szCs w:val="20"/>
              </w:rPr>
              <w:lastRenderedPageBreak/>
              <w:t>iestādes tiek iekļautas Ministru kabineta noteikumos struktūrfondu apguvei ar garantētu nacionālo līdzfinansējumu no valsts budžeta, lai nerastos finansiālie ierobežojumi, ja iestāde pāriet pašvaldības īpašumā. Tiek garantēts valsts budžeta līdzfinansēju</w:t>
            </w:r>
            <w:r w:rsidR="0000785A">
              <w:rPr>
                <w:sz w:val="20"/>
                <w:szCs w:val="20"/>
              </w:rPr>
              <w:t>ms skolas d</w:t>
            </w:r>
            <w:r w:rsidRPr="009C6953">
              <w:rPr>
                <w:sz w:val="20"/>
                <w:szCs w:val="20"/>
              </w:rPr>
              <w:t>ienesta viesnīcas, ēdnīcas, sporta zāles renovācijai; stadiona rekonstrukcijai; mācību servisa (autotransporta izglītības programmai) celtniecībai un aprīkojuma iegādei.</w:t>
            </w:r>
          </w:p>
        </w:tc>
        <w:tc>
          <w:tcPr>
            <w:tcW w:w="2946" w:type="dxa"/>
          </w:tcPr>
          <w:p w:rsidR="009C6953" w:rsidRPr="00341D9E" w:rsidRDefault="009C6953" w:rsidP="00341D9E">
            <w:pPr>
              <w:jc w:val="both"/>
              <w:rPr>
                <w:sz w:val="20"/>
                <w:szCs w:val="20"/>
              </w:rPr>
            </w:pPr>
            <w:r w:rsidRPr="009C6953">
              <w:rPr>
                <w:sz w:val="20"/>
                <w:szCs w:val="20"/>
              </w:rPr>
              <w:lastRenderedPageBreak/>
              <w:t>Rundāles novada dome 2012. gada 21.decembra vēstulē Nr. 3-6./12/910 ir paudusi atbalstu pašvaldības administratīvajā teritorijā eso</w:t>
            </w:r>
            <w:r w:rsidR="00F5544A">
              <w:rPr>
                <w:sz w:val="20"/>
                <w:szCs w:val="20"/>
              </w:rPr>
              <w:t xml:space="preserve">šās </w:t>
            </w:r>
            <w:r w:rsidRPr="009C6953">
              <w:rPr>
                <w:sz w:val="20"/>
                <w:szCs w:val="20"/>
              </w:rPr>
              <w:t>skolas pārņemšanu</w:t>
            </w:r>
            <w:r>
              <w:rPr>
                <w:sz w:val="20"/>
                <w:szCs w:val="20"/>
              </w:rPr>
              <w:t xml:space="preserve"> pašvaldības padotībā.</w:t>
            </w:r>
          </w:p>
        </w:tc>
      </w:tr>
      <w:tr w:rsidR="00DE4208" w:rsidTr="001C0A3F">
        <w:tc>
          <w:tcPr>
            <w:tcW w:w="1633" w:type="dxa"/>
          </w:tcPr>
          <w:p w:rsidR="009C6953" w:rsidRPr="009C6953" w:rsidRDefault="009C6953" w:rsidP="00796CAE">
            <w:pPr>
              <w:rPr>
                <w:sz w:val="20"/>
                <w:szCs w:val="20"/>
              </w:rPr>
            </w:pPr>
            <w:r w:rsidRPr="009C6953">
              <w:rPr>
                <w:sz w:val="20"/>
                <w:szCs w:val="20"/>
              </w:rPr>
              <w:lastRenderedPageBreak/>
              <w:t>Skrundas Profesionālā vidusskola:</w:t>
            </w:r>
          </w:p>
        </w:tc>
        <w:tc>
          <w:tcPr>
            <w:tcW w:w="1183" w:type="dxa"/>
          </w:tcPr>
          <w:p w:rsidR="009C6953" w:rsidRPr="009C6953" w:rsidRDefault="009C6953" w:rsidP="00796CAE">
            <w:pPr>
              <w:rPr>
                <w:sz w:val="20"/>
                <w:szCs w:val="20"/>
              </w:rPr>
            </w:pPr>
            <w:r w:rsidRPr="009C6953">
              <w:rPr>
                <w:sz w:val="20"/>
                <w:szCs w:val="20"/>
              </w:rPr>
              <w:t>Skrundas novads</w:t>
            </w:r>
          </w:p>
        </w:tc>
        <w:tc>
          <w:tcPr>
            <w:tcW w:w="1116" w:type="dxa"/>
          </w:tcPr>
          <w:p w:rsidR="009C6953" w:rsidRDefault="001E72C3" w:rsidP="00796CAE">
            <w:pPr>
              <w:rPr>
                <w:sz w:val="20"/>
                <w:szCs w:val="20"/>
              </w:rPr>
            </w:pPr>
            <w:r>
              <w:rPr>
                <w:sz w:val="20"/>
                <w:szCs w:val="20"/>
              </w:rPr>
              <w:t>222</w:t>
            </w:r>
          </w:p>
        </w:tc>
        <w:tc>
          <w:tcPr>
            <w:tcW w:w="1264" w:type="dxa"/>
          </w:tcPr>
          <w:p w:rsidR="009C6953" w:rsidRDefault="009C6953" w:rsidP="00796CAE">
            <w:pPr>
              <w:rPr>
                <w:sz w:val="20"/>
                <w:szCs w:val="20"/>
              </w:rPr>
            </w:pPr>
            <w:r>
              <w:rPr>
                <w:sz w:val="20"/>
                <w:szCs w:val="20"/>
              </w:rPr>
              <w:t>6</w:t>
            </w:r>
          </w:p>
        </w:tc>
        <w:tc>
          <w:tcPr>
            <w:tcW w:w="1711" w:type="dxa"/>
          </w:tcPr>
          <w:p w:rsidR="009C6953" w:rsidRPr="009C6953" w:rsidRDefault="00354C09" w:rsidP="001B4B35">
            <w:pPr>
              <w:jc w:val="both"/>
              <w:rPr>
                <w:sz w:val="20"/>
                <w:szCs w:val="20"/>
              </w:rPr>
            </w:pPr>
            <w:r>
              <w:rPr>
                <w:sz w:val="20"/>
                <w:szCs w:val="20"/>
              </w:rPr>
              <w:t>Skola plāno p</w:t>
            </w:r>
            <w:r w:rsidR="00447240">
              <w:rPr>
                <w:sz w:val="20"/>
                <w:szCs w:val="20"/>
              </w:rPr>
              <w:t>alikt</w:t>
            </w:r>
            <w:r w:rsidR="009C6953" w:rsidRPr="009C6953">
              <w:rPr>
                <w:sz w:val="20"/>
                <w:szCs w:val="20"/>
              </w:rPr>
              <w:t xml:space="preserve"> </w:t>
            </w:r>
            <w:r w:rsidR="001B4B35">
              <w:rPr>
                <w:sz w:val="20"/>
                <w:szCs w:val="20"/>
              </w:rPr>
              <w:t xml:space="preserve">kā </w:t>
            </w:r>
            <w:r w:rsidR="009C6953" w:rsidRPr="009C6953">
              <w:rPr>
                <w:sz w:val="20"/>
                <w:szCs w:val="20"/>
              </w:rPr>
              <w:t xml:space="preserve">atsevišķa </w:t>
            </w:r>
            <w:r>
              <w:rPr>
                <w:sz w:val="20"/>
                <w:szCs w:val="20"/>
              </w:rPr>
              <w:t>skola ar specializāciju</w:t>
            </w:r>
            <w:r w:rsidR="001B4B35">
              <w:rPr>
                <w:sz w:val="20"/>
                <w:szCs w:val="20"/>
              </w:rPr>
              <w:t>.</w:t>
            </w:r>
            <w:r w:rsidR="009C6953" w:rsidRPr="009C6953">
              <w:rPr>
                <w:sz w:val="20"/>
                <w:szCs w:val="20"/>
              </w:rPr>
              <w:t xml:space="preserve"> </w:t>
            </w:r>
          </w:p>
          <w:p w:rsidR="00354C09" w:rsidRDefault="00354C09" w:rsidP="009C6953">
            <w:pPr>
              <w:jc w:val="both"/>
              <w:rPr>
                <w:sz w:val="20"/>
                <w:szCs w:val="20"/>
              </w:rPr>
            </w:pPr>
          </w:p>
          <w:p w:rsidR="009C6953" w:rsidRPr="009C6953" w:rsidRDefault="00447240" w:rsidP="00447240">
            <w:pPr>
              <w:jc w:val="both"/>
              <w:rPr>
                <w:sz w:val="20"/>
                <w:szCs w:val="20"/>
              </w:rPr>
            </w:pPr>
            <w:r>
              <w:rPr>
                <w:sz w:val="20"/>
                <w:szCs w:val="20"/>
              </w:rPr>
              <w:t>Nākotnē (2018.g.) tiks izvērtēta iespēja veidot integrētu izglītības iestādi ar Skrundas vidusskolu.</w:t>
            </w:r>
          </w:p>
        </w:tc>
        <w:tc>
          <w:tcPr>
            <w:tcW w:w="1511" w:type="dxa"/>
          </w:tcPr>
          <w:p w:rsidR="00447240" w:rsidRDefault="00EE01F6" w:rsidP="005828C0">
            <w:pPr>
              <w:rPr>
                <w:sz w:val="20"/>
                <w:szCs w:val="20"/>
              </w:rPr>
            </w:pPr>
            <w:r>
              <w:rPr>
                <w:sz w:val="20"/>
                <w:szCs w:val="20"/>
              </w:rPr>
              <w:t>N</w:t>
            </w:r>
            <w:r w:rsidR="00447240">
              <w:rPr>
                <w:sz w:val="20"/>
                <w:szCs w:val="20"/>
              </w:rPr>
              <w:t>eplāno pārņemt.</w:t>
            </w:r>
          </w:p>
          <w:p w:rsidR="009C6953" w:rsidRDefault="009C6953" w:rsidP="005828C0">
            <w:pPr>
              <w:rPr>
                <w:sz w:val="20"/>
                <w:szCs w:val="20"/>
              </w:rPr>
            </w:pPr>
          </w:p>
        </w:tc>
        <w:tc>
          <w:tcPr>
            <w:tcW w:w="3373" w:type="dxa"/>
          </w:tcPr>
          <w:p w:rsidR="009C6953" w:rsidRDefault="009C6953" w:rsidP="009C6953">
            <w:pPr>
              <w:jc w:val="both"/>
              <w:rPr>
                <w:sz w:val="20"/>
                <w:szCs w:val="20"/>
              </w:rPr>
            </w:pPr>
          </w:p>
        </w:tc>
        <w:tc>
          <w:tcPr>
            <w:tcW w:w="2946" w:type="dxa"/>
          </w:tcPr>
          <w:p w:rsidR="00EE01F6" w:rsidRPr="00EE01F6" w:rsidRDefault="00CA3B1C" w:rsidP="00EE01F6">
            <w:pPr>
              <w:jc w:val="both"/>
              <w:rPr>
                <w:sz w:val="20"/>
                <w:szCs w:val="20"/>
              </w:rPr>
            </w:pPr>
            <w:r>
              <w:rPr>
                <w:sz w:val="20"/>
                <w:szCs w:val="20"/>
              </w:rPr>
              <w:t>Pašvaldība uzskata, ka k</w:t>
            </w:r>
            <w:r w:rsidR="00EE01F6" w:rsidRPr="00EE01F6">
              <w:rPr>
                <w:sz w:val="20"/>
                <w:szCs w:val="20"/>
              </w:rPr>
              <w:t>ontekstā ar vispārizglītojošās vidusskolas un profesionālās vidusskolas esošās infras</w:t>
            </w:r>
            <w:r>
              <w:rPr>
                <w:sz w:val="20"/>
                <w:szCs w:val="20"/>
              </w:rPr>
              <w:t xml:space="preserve">truktūras analīzi, </w:t>
            </w:r>
            <w:r w:rsidR="00EE01F6" w:rsidRPr="00EE01F6">
              <w:rPr>
                <w:sz w:val="20"/>
                <w:szCs w:val="20"/>
              </w:rPr>
              <w:t>nav izdevīgi iestādes apvienot fiziski. Lietderīgāk ir turpināt izmantot infrastruktūru esošajās vietās, jo profesionālā vidusskola esošajās programmās piedāvā iegūt individuālo nodarbinātī</w:t>
            </w:r>
            <w:r w:rsidR="00EE01F6">
              <w:rPr>
                <w:sz w:val="20"/>
                <w:szCs w:val="20"/>
              </w:rPr>
              <w:t>bu, kā arī, balstoties uz valstī</w:t>
            </w:r>
            <w:r w:rsidR="00EE01F6" w:rsidRPr="00EE01F6">
              <w:rPr>
                <w:sz w:val="20"/>
                <w:szCs w:val="20"/>
              </w:rPr>
              <w:t xml:space="preserve"> esošo sociālo situāciju, plānots atvērt jaunu mācību programmu - sociālās aprūpes darbinieks.</w:t>
            </w:r>
          </w:p>
          <w:p w:rsidR="009C6953" w:rsidRPr="009C6953" w:rsidRDefault="00AD2034" w:rsidP="00AD2034">
            <w:pPr>
              <w:jc w:val="both"/>
              <w:rPr>
                <w:sz w:val="20"/>
                <w:szCs w:val="20"/>
              </w:rPr>
            </w:pPr>
            <w:r>
              <w:rPr>
                <w:sz w:val="20"/>
                <w:szCs w:val="20"/>
              </w:rPr>
              <w:t xml:space="preserve"> </w:t>
            </w:r>
            <w:r w:rsidR="00354C09">
              <w:rPr>
                <w:sz w:val="20"/>
                <w:szCs w:val="20"/>
              </w:rPr>
              <w:t>Pašvaldības s</w:t>
            </w:r>
            <w:r>
              <w:rPr>
                <w:sz w:val="20"/>
                <w:szCs w:val="20"/>
              </w:rPr>
              <w:t xml:space="preserve">ecinājumi: </w:t>
            </w:r>
            <w:r w:rsidR="00354C09">
              <w:rPr>
                <w:sz w:val="20"/>
                <w:szCs w:val="20"/>
              </w:rPr>
              <w:t>jāsaglabā</w:t>
            </w:r>
            <w:r w:rsidR="00EE01F6" w:rsidRPr="00EE01F6">
              <w:rPr>
                <w:sz w:val="20"/>
                <w:szCs w:val="20"/>
              </w:rPr>
              <w:t xml:space="preserve"> atsevišķa izglītības iestāde ar papildus specializāciju sociālās </w:t>
            </w:r>
            <w:r>
              <w:rPr>
                <w:sz w:val="20"/>
                <w:szCs w:val="20"/>
              </w:rPr>
              <w:t xml:space="preserve">aprūpes </w:t>
            </w:r>
            <w:r w:rsidR="00354C09">
              <w:rPr>
                <w:sz w:val="20"/>
                <w:szCs w:val="20"/>
              </w:rPr>
              <w:t>darbinieku sagatavošanā, kura</w:t>
            </w:r>
            <w:r>
              <w:rPr>
                <w:sz w:val="20"/>
                <w:szCs w:val="20"/>
              </w:rPr>
              <w:t xml:space="preserve"> </w:t>
            </w:r>
            <w:r w:rsidR="00EE01F6" w:rsidRPr="00EE01F6">
              <w:rPr>
                <w:sz w:val="20"/>
                <w:szCs w:val="20"/>
              </w:rPr>
              <w:t xml:space="preserve">piedāvā </w:t>
            </w:r>
            <w:r>
              <w:rPr>
                <w:sz w:val="20"/>
                <w:szCs w:val="20"/>
              </w:rPr>
              <w:t xml:space="preserve">arī </w:t>
            </w:r>
            <w:r w:rsidR="00EE01F6" w:rsidRPr="00EE01F6">
              <w:rPr>
                <w:sz w:val="20"/>
                <w:szCs w:val="20"/>
              </w:rPr>
              <w:t>profesi</w:t>
            </w:r>
            <w:r>
              <w:rPr>
                <w:sz w:val="20"/>
                <w:szCs w:val="20"/>
              </w:rPr>
              <w:t>onāl</w:t>
            </w:r>
            <w:r w:rsidR="00354C09">
              <w:rPr>
                <w:sz w:val="20"/>
                <w:szCs w:val="20"/>
              </w:rPr>
              <w:t xml:space="preserve">ās tālākizglītības iespējas un </w:t>
            </w:r>
            <w:r>
              <w:rPr>
                <w:sz w:val="20"/>
                <w:szCs w:val="20"/>
              </w:rPr>
              <w:t>k</w:t>
            </w:r>
            <w:r w:rsidR="00354C09">
              <w:rPr>
                <w:sz w:val="20"/>
                <w:szCs w:val="20"/>
              </w:rPr>
              <w:t>urā</w:t>
            </w:r>
            <w:r w:rsidR="00EE01F6" w:rsidRPr="00EE01F6">
              <w:rPr>
                <w:sz w:val="20"/>
                <w:szCs w:val="20"/>
              </w:rPr>
              <w:t xml:space="preserve"> </w:t>
            </w:r>
            <w:r w:rsidR="00354C09">
              <w:rPr>
                <w:sz w:val="20"/>
                <w:szCs w:val="20"/>
              </w:rPr>
              <w:t xml:space="preserve">ir </w:t>
            </w:r>
            <w:r w:rsidR="00EE01F6" w:rsidRPr="00EE01F6">
              <w:rPr>
                <w:sz w:val="20"/>
                <w:szCs w:val="20"/>
              </w:rPr>
              <w:t>izveido</w:t>
            </w:r>
            <w:r>
              <w:rPr>
                <w:sz w:val="20"/>
                <w:szCs w:val="20"/>
              </w:rPr>
              <w:t>ts</w:t>
            </w:r>
            <w:r w:rsidR="00354C09">
              <w:rPr>
                <w:sz w:val="20"/>
                <w:szCs w:val="20"/>
              </w:rPr>
              <w:t xml:space="preserve"> metodiskais centrs</w:t>
            </w:r>
            <w:r w:rsidR="00EE01F6" w:rsidRPr="00EE01F6">
              <w:rPr>
                <w:sz w:val="20"/>
                <w:szCs w:val="20"/>
              </w:rPr>
              <w:t xml:space="preserve"> darbam ar pedagoģiskās k</w:t>
            </w:r>
            <w:r w:rsidR="00354C09">
              <w:rPr>
                <w:sz w:val="20"/>
                <w:szCs w:val="20"/>
              </w:rPr>
              <w:t>orekcijas grupu izglītojamajiem</w:t>
            </w:r>
            <w:r>
              <w:rPr>
                <w:sz w:val="20"/>
                <w:szCs w:val="20"/>
              </w:rPr>
              <w:t xml:space="preserve"> </w:t>
            </w:r>
            <w:r w:rsidR="00354C09">
              <w:rPr>
                <w:sz w:val="20"/>
                <w:szCs w:val="20"/>
              </w:rPr>
              <w:t>(t</w:t>
            </w:r>
            <w:r>
              <w:rPr>
                <w:sz w:val="20"/>
                <w:szCs w:val="20"/>
              </w:rPr>
              <w:t>ā rezultātā tiek</w:t>
            </w:r>
            <w:r w:rsidR="00EE01F6" w:rsidRPr="00EE01F6">
              <w:rPr>
                <w:sz w:val="20"/>
                <w:szCs w:val="20"/>
              </w:rPr>
              <w:t xml:space="preserve"> </w:t>
            </w:r>
            <w:r w:rsidR="00EE01F6" w:rsidRPr="00EE01F6">
              <w:rPr>
                <w:sz w:val="20"/>
                <w:szCs w:val="20"/>
              </w:rPr>
              <w:lastRenderedPageBreak/>
              <w:t>izveido</w:t>
            </w:r>
            <w:r>
              <w:rPr>
                <w:sz w:val="20"/>
                <w:szCs w:val="20"/>
              </w:rPr>
              <w:t>ta integrēta izglītības iestāde</w:t>
            </w:r>
            <w:r w:rsidR="002A4F1B">
              <w:rPr>
                <w:sz w:val="20"/>
                <w:szCs w:val="20"/>
              </w:rPr>
              <w:t xml:space="preserve">, kuru varētu </w:t>
            </w:r>
            <w:r w:rsidR="00254C3E">
              <w:rPr>
                <w:sz w:val="20"/>
                <w:szCs w:val="20"/>
              </w:rPr>
              <w:t xml:space="preserve">ar </w:t>
            </w:r>
            <w:r w:rsidR="002A4F1B">
              <w:rPr>
                <w:sz w:val="20"/>
                <w:szCs w:val="20"/>
              </w:rPr>
              <w:t xml:space="preserve">pārņemt pašvaldība </w:t>
            </w:r>
            <w:r w:rsidR="00254C3E">
              <w:rPr>
                <w:sz w:val="20"/>
                <w:szCs w:val="20"/>
              </w:rPr>
              <w:t xml:space="preserve">2016.-2020. gados </w:t>
            </w:r>
            <w:r w:rsidR="002A4F1B">
              <w:rPr>
                <w:sz w:val="20"/>
                <w:szCs w:val="20"/>
              </w:rPr>
              <w:t>ar pilnu valsts budžeta finansējumu</w:t>
            </w:r>
            <w:r w:rsidR="00354C09">
              <w:rPr>
                <w:sz w:val="20"/>
                <w:szCs w:val="20"/>
              </w:rPr>
              <w:t>)</w:t>
            </w:r>
            <w:r w:rsidR="00EE01F6" w:rsidRPr="00EE01F6">
              <w:rPr>
                <w:sz w:val="20"/>
                <w:szCs w:val="20"/>
              </w:rPr>
              <w:t>.</w:t>
            </w:r>
          </w:p>
        </w:tc>
      </w:tr>
      <w:tr w:rsidR="00DE4208" w:rsidTr="001C0A3F">
        <w:tc>
          <w:tcPr>
            <w:tcW w:w="1633" w:type="dxa"/>
          </w:tcPr>
          <w:p w:rsidR="00AD2034" w:rsidRPr="009C6953" w:rsidRDefault="00BC10BB" w:rsidP="00796CAE">
            <w:pPr>
              <w:rPr>
                <w:sz w:val="20"/>
                <w:szCs w:val="20"/>
              </w:rPr>
            </w:pPr>
            <w:r w:rsidRPr="00BC10BB">
              <w:rPr>
                <w:sz w:val="20"/>
                <w:szCs w:val="20"/>
              </w:rPr>
              <w:lastRenderedPageBreak/>
              <w:t>Smiltenes tehnikums</w:t>
            </w:r>
          </w:p>
        </w:tc>
        <w:tc>
          <w:tcPr>
            <w:tcW w:w="1183" w:type="dxa"/>
          </w:tcPr>
          <w:p w:rsidR="00AD2034" w:rsidRPr="009C6953" w:rsidRDefault="00BC10BB" w:rsidP="00796CAE">
            <w:pPr>
              <w:rPr>
                <w:sz w:val="20"/>
                <w:szCs w:val="20"/>
              </w:rPr>
            </w:pPr>
            <w:r w:rsidRPr="00BC10BB">
              <w:rPr>
                <w:sz w:val="20"/>
                <w:szCs w:val="20"/>
              </w:rPr>
              <w:t>Smiltenes novads</w:t>
            </w:r>
          </w:p>
        </w:tc>
        <w:tc>
          <w:tcPr>
            <w:tcW w:w="1116" w:type="dxa"/>
          </w:tcPr>
          <w:p w:rsidR="00AD2034" w:rsidRDefault="001E72C3" w:rsidP="00796CAE">
            <w:pPr>
              <w:rPr>
                <w:sz w:val="20"/>
                <w:szCs w:val="20"/>
              </w:rPr>
            </w:pPr>
            <w:r>
              <w:rPr>
                <w:sz w:val="20"/>
                <w:szCs w:val="20"/>
              </w:rPr>
              <w:t>577</w:t>
            </w:r>
          </w:p>
        </w:tc>
        <w:tc>
          <w:tcPr>
            <w:tcW w:w="1264" w:type="dxa"/>
          </w:tcPr>
          <w:p w:rsidR="00AD2034" w:rsidRDefault="00BC10BB" w:rsidP="00796CAE">
            <w:pPr>
              <w:rPr>
                <w:sz w:val="20"/>
                <w:szCs w:val="20"/>
              </w:rPr>
            </w:pPr>
            <w:r>
              <w:rPr>
                <w:sz w:val="20"/>
                <w:szCs w:val="20"/>
              </w:rPr>
              <w:t>8</w:t>
            </w:r>
          </w:p>
        </w:tc>
        <w:tc>
          <w:tcPr>
            <w:tcW w:w="1711" w:type="dxa"/>
          </w:tcPr>
          <w:p w:rsidR="00AD2034" w:rsidRPr="009C6953" w:rsidRDefault="003E6F10" w:rsidP="00DD489E">
            <w:pPr>
              <w:jc w:val="both"/>
              <w:rPr>
                <w:sz w:val="20"/>
                <w:szCs w:val="20"/>
              </w:rPr>
            </w:pPr>
            <w:r>
              <w:rPr>
                <w:sz w:val="20"/>
                <w:szCs w:val="20"/>
              </w:rPr>
              <w:t>Skola</w:t>
            </w:r>
            <w:r w:rsidR="00BC10BB">
              <w:rPr>
                <w:sz w:val="20"/>
                <w:szCs w:val="20"/>
              </w:rPr>
              <w:t xml:space="preserve"> </w:t>
            </w:r>
            <w:r w:rsidR="00DD489E">
              <w:rPr>
                <w:sz w:val="20"/>
                <w:szCs w:val="20"/>
              </w:rPr>
              <w:t xml:space="preserve">turpinās attīstīties kā skola </w:t>
            </w:r>
            <w:r w:rsidR="00BC10BB">
              <w:rPr>
                <w:sz w:val="20"/>
                <w:szCs w:val="20"/>
              </w:rPr>
              <w:t>ar PIKC statusu</w:t>
            </w:r>
            <w:r>
              <w:t xml:space="preserve"> </w:t>
            </w:r>
            <w:r w:rsidR="00DD489E" w:rsidRPr="00DD489E">
              <w:rPr>
                <w:sz w:val="20"/>
                <w:szCs w:val="20"/>
              </w:rPr>
              <w:t>IZM padotībā</w:t>
            </w:r>
            <w:r w:rsidR="00DD489E">
              <w:t xml:space="preserve"> </w:t>
            </w:r>
            <w:r w:rsidRPr="003E6F10">
              <w:rPr>
                <w:sz w:val="20"/>
                <w:szCs w:val="20"/>
              </w:rPr>
              <w:t>un</w:t>
            </w:r>
            <w:r w:rsidR="00BC10BB" w:rsidRPr="003E6F10">
              <w:rPr>
                <w:sz w:val="20"/>
                <w:szCs w:val="20"/>
              </w:rPr>
              <w:t xml:space="preserve"> </w:t>
            </w:r>
            <w:r w:rsidR="00DD489E">
              <w:rPr>
                <w:sz w:val="20"/>
                <w:szCs w:val="20"/>
              </w:rPr>
              <w:t xml:space="preserve">plāno veidot reģionālas struktūrvienības. </w:t>
            </w:r>
          </w:p>
        </w:tc>
        <w:tc>
          <w:tcPr>
            <w:tcW w:w="1511" w:type="dxa"/>
          </w:tcPr>
          <w:p w:rsidR="00AD2034" w:rsidRDefault="00E24C2D" w:rsidP="005828C0">
            <w:pPr>
              <w:rPr>
                <w:sz w:val="20"/>
                <w:szCs w:val="20"/>
              </w:rPr>
            </w:pPr>
            <w:r>
              <w:rPr>
                <w:sz w:val="20"/>
                <w:szCs w:val="20"/>
              </w:rPr>
              <w:t>Nep</w:t>
            </w:r>
            <w:r w:rsidR="008D4729">
              <w:rPr>
                <w:sz w:val="20"/>
                <w:szCs w:val="20"/>
              </w:rPr>
              <w:t>lāno pārņemt.</w:t>
            </w:r>
          </w:p>
        </w:tc>
        <w:tc>
          <w:tcPr>
            <w:tcW w:w="3373" w:type="dxa"/>
          </w:tcPr>
          <w:p w:rsidR="00AD2034" w:rsidRDefault="00AD2034" w:rsidP="009C6953">
            <w:pPr>
              <w:jc w:val="both"/>
              <w:rPr>
                <w:sz w:val="20"/>
                <w:szCs w:val="20"/>
              </w:rPr>
            </w:pPr>
          </w:p>
        </w:tc>
        <w:tc>
          <w:tcPr>
            <w:tcW w:w="2946" w:type="dxa"/>
          </w:tcPr>
          <w:p w:rsidR="00E24C2D" w:rsidRPr="00E24C2D" w:rsidRDefault="00E24C2D" w:rsidP="00E24C2D">
            <w:pPr>
              <w:jc w:val="both"/>
              <w:rPr>
                <w:sz w:val="20"/>
                <w:szCs w:val="20"/>
              </w:rPr>
            </w:pPr>
            <w:r w:rsidRPr="00E24C2D">
              <w:rPr>
                <w:sz w:val="20"/>
                <w:szCs w:val="20"/>
              </w:rPr>
              <w:t>Smiltenes novada pašvaldība</w:t>
            </w:r>
          </w:p>
          <w:p w:rsidR="00AD2034" w:rsidRDefault="003E6F10" w:rsidP="0013004E">
            <w:pPr>
              <w:jc w:val="both"/>
              <w:rPr>
                <w:sz w:val="20"/>
                <w:szCs w:val="20"/>
              </w:rPr>
            </w:pPr>
            <w:r>
              <w:rPr>
                <w:sz w:val="20"/>
                <w:szCs w:val="20"/>
              </w:rPr>
              <w:t>a</w:t>
            </w:r>
            <w:r w:rsidR="00DD489E">
              <w:rPr>
                <w:sz w:val="20"/>
                <w:szCs w:val="20"/>
              </w:rPr>
              <w:t>tbalstīja</w:t>
            </w:r>
            <w:r>
              <w:rPr>
                <w:sz w:val="20"/>
                <w:szCs w:val="20"/>
              </w:rPr>
              <w:t xml:space="preserve"> skolai PIKC statusa piešķiršanu</w:t>
            </w:r>
            <w:r w:rsidR="0013004E" w:rsidRPr="00E24C2D">
              <w:rPr>
                <w:sz w:val="20"/>
                <w:szCs w:val="20"/>
              </w:rPr>
              <w:t xml:space="preserve"> un </w:t>
            </w:r>
            <w:r>
              <w:rPr>
                <w:sz w:val="20"/>
                <w:szCs w:val="20"/>
              </w:rPr>
              <w:t xml:space="preserve">PIKC </w:t>
            </w:r>
            <w:r w:rsidR="0013004E" w:rsidRPr="00E24C2D">
              <w:rPr>
                <w:sz w:val="20"/>
                <w:szCs w:val="20"/>
              </w:rPr>
              <w:t xml:space="preserve">atrašanos valsts pārziņā, </w:t>
            </w:r>
            <w:r w:rsidR="00E24C2D" w:rsidRPr="00E24C2D">
              <w:rPr>
                <w:sz w:val="20"/>
                <w:szCs w:val="20"/>
              </w:rPr>
              <w:t>kā arī atbalsta</w:t>
            </w:r>
            <w:r>
              <w:rPr>
                <w:sz w:val="20"/>
                <w:szCs w:val="20"/>
              </w:rPr>
              <w:t xml:space="preserve"> sadarbības iespējas ar PIKC.</w:t>
            </w:r>
          </w:p>
        </w:tc>
      </w:tr>
      <w:tr w:rsidR="00DE4208" w:rsidTr="001C0A3F">
        <w:tc>
          <w:tcPr>
            <w:tcW w:w="1633" w:type="dxa"/>
          </w:tcPr>
          <w:p w:rsidR="00F15935" w:rsidRPr="00BC10BB" w:rsidRDefault="00F15935" w:rsidP="00796CAE">
            <w:pPr>
              <w:rPr>
                <w:sz w:val="20"/>
                <w:szCs w:val="20"/>
              </w:rPr>
            </w:pPr>
            <w:r w:rsidRPr="00F15935">
              <w:rPr>
                <w:sz w:val="20"/>
                <w:szCs w:val="20"/>
              </w:rPr>
              <w:t>Valmieras Profesio</w:t>
            </w:r>
            <w:r>
              <w:rPr>
                <w:sz w:val="20"/>
                <w:szCs w:val="20"/>
              </w:rPr>
              <w:t>nālā vidusskola</w:t>
            </w:r>
          </w:p>
        </w:tc>
        <w:tc>
          <w:tcPr>
            <w:tcW w:w="1183" w:type="dxa"/>
          </w:tcPr>
          <w:p w:rsidR="00F15935" w:rsidRPr="00BC10BB" w:rsidRDefault="00F15935" w:rsidP="00796CAE">
            <w:pPr>
              <w:rPr>
                <w:sz w:val="20"/>
                <w:szCs w:val="20"/>
              </w:rPr>
            </w:pPr>
            <w:r w:rsidRPr="00F15935">
              <w:rPr>
                <w:sz w:val="20"/>
                <w:szCs w:val="20"/>
              </w:rPr>
              <w:t>Valmieras pilsēta</w:t>
            </w:r>
          </w:p>
        </w:tc>
        <w:tc>
          <w:tcPr>
            <w:tcW w:w="1116" w:type="dxa"/>
          </w:tcPr>
          <w:p w:rsidR="00F15935" w:rsidRDefault="001E72C3" w:rsidP="00796CAE">
            <w:pPr>
              <w:rPr>
                <w:sz w:val="20"/>
                <w:szCs w:val="20"/>
              </w:rPr>
            </w:pPr>
            <w:r>
              <w:rPr>
                <w:sz w:val="20"/>
                <w:szCs w:val="20"/>
              </w:rPr>
              <w:t>551</w:t>
            </w:r>
          </w:p>
        </w:tc>
        <w:tc>
          <w:tcPr>
            <w:tcW w:w="1264" w:type="dxa"/>
          </w:tcPr>
          <w:p w:rsidR="00F15935" w:rsidRDefault="005B1950" w:rsidP="00796CAE">
            <w:pPr>
              <w:rPr>
                <w:sz w:val="20"/>
                <w:szCs w:val="20"/>
              </w:rPr>
            </w:pPr>
            <w:r>
              <w:rPr>
                <w:sz w:val="20"/>
                <w:szCs w:val="20"/>
              </w:rPr>
              <w:t>6</w:t>
            </w:r>
          </w:p>
        </w:tc>
        <w:tc>
          <w:tcPr>
            <w:tcW w:w="1711" w:type="dxa"/>
          </w:tcPr>
          <w:p w:rsidR="003F1469" w:rsidRDefault="00F80FDE" w:rsidP="003F1469">
            <w:pPr>
              <w:jc w:val="both"/>
              <w:rPr>
                <w:sz w:val="20"/>
                <w:szCs w:val="20"/>
              </w:rPr>
            </w:pPr>
            <w:r>
              <w:rPr>
                <w:sz w:val="20"/>
                <w:szCs w:val="20"/>
              </w:rPr>
              <w:t>Skola</w:t>
            </w:r>
            <w:r w:rsidR="005B1950">
              <w:rPr>
                <w:sz w:val="20"/>
                <w:szCs w:val="20"/>
              </w:rPr>
              <w:t xml:space="preserve"> </w:t>
            </w:r>
            <w:r w:rsidR="003F1469">
              <w:rPr>
                <w:sz w:val="20"/>
                <w:szCs w:val="20"/>
              </w:rPr>
              <w:t xml:space="preserve">plāno attīstīties </w:t>
            </w:r>
            <w:r w:rsidR="005B1950">
              <w:rPr>
                <w:sz w:val="20"/>
                <w:szCs w:val="20"/>
              </w:rPr>
              <w:t>kā PIKC</w:t>
            </w:r>
            <w:r w:rsidR="003F1469">
              <w:rPr>
                <w:sz w:val="20"/>
                <w:szCs w:val="20"/>
              </w:rPr>
              <w:t xml:space="preserve"> IZM padotībā</w:t>
            </w:r>
            <w:r w:rsidR="008513B5">
              <w:rPr>
                <w:sz w:val="20"/>
                <w:szCs w:val="20"/>
              </w:rPr>
              <w:t xml:space="preserve">, </w:t>
            </w:r>
            <w:r w:rsidR="003F1469">
              <w:rPr>
                <w:sz w:val="20"/>
                <w:szCs w:val="20"/>
              </w:rPr>
              <w:t xml:space="preserve">veidojot reģionālas struktūrvienības. </w:t>
            </w:r>
          </w:p>
          <w:p w:rsidR="00F15935" w:rsidRDefault="00F15935" w:rsidP="005B1950">
            <w:pPr>
              <w:jc w:val="both"/>
              <w:rPr>
                <w:sz w:val="20"/>
                <w:szCs w:val="20"/>
              </w:rPr>
            </w:pPr>
          </w:p>
        </w:tc>
        <w:tc>
          <w:tcPr>
            <w:tcW w:w="1511" w:type="dxa"/>
          </w:tcPr>
          <w:p w:rsidR="00F15935" w:rsidRDefault="008D4729" w:rsidP="008D4729">
            <w:pPr>
              <w:rPr>
                <w:sz w:val="20"/>
                <w:szCs w:val="20"/>
              </w:rPr>
            </w:pPr>
            <w:r>
              <w:rPr>
                <w:sz w:val="20"/>
                <w:szCs w:val="20"/>
              </w:rPr>
              <w:t xml:space="preserve">Neplāno pārņemt. </w:t>
            </w:r>
          </w:p>
        </w:tc>
        <w:tc>
          <w:tcPr>
            <w:tcW w:w="3373" w:type="dxa"/>
          </w:tcPr>
          <w:p w:rsidR="00F15935" w:rsidRDefault="00F15935" w:rsidP="009C6953">
            <w:pPr>
              <w:jc w:val="both"/>
              <w:rPr>
                <w:sz w:val="20"/>
                <w:szCs w:val="20"/>
              </w:rPr>
            </w:pPr>
          </w:p>
        </w:tc>
        <w:tc>
          <w:tcPr>
            <w:tcW w:w="2946" w:type="dxa"/>
          </w:tcPr>
          <w:p w:rsidR="00F15935" w:rsidRPr="00E24C2D" w:rsidRDefault="005B1950" w:rsidP="005B1950">
            <w:pPr>
              <w:jc w:val="both"/>
              <w:rPr>
                <w:sz w:val="20"/>
                <w:szCs w:val="20"/>
              </w:rPr>
            </w:pPr>
            <w:r w:rsidRPr="005B1950">
              <w:rPr>
                <w:sz w:val="20"/>
                <w:szCs w:val="20"/>
              </w:rPr>
              <w:t>Vīzija - apvienojot abas ēkas (Ausekļa ielā un</w:t>
            </w:r>
            <w:r w:rsidR="00F80FDE">
              <w:rPr>
                <w:sz w:val="20"/>
                <w:szCs w:val="20"/>
              </w:rPr>
              <w:t xml:space="preserve"> Vadu ielā), izveidot Valmieras PIKC</w:t>
            </w:r>
            <w:r w:rsidRPr="005B1950">
              <w:rPr>
                <w:sz w:val="20"/>
                <w:szCs w:val="20"/>
              </w:rPr>
              <w:t xml:space="preserve"> vienotā teritoriālā vietā, Vadu ielā 3, Valmierā, apmācot izglītojamos pārtikas ražošanas jomā, enerģētikas un elektronikas jomā, viesnīcu un restorānu servisa jomā, kā arī loģistikā, grāmatvedībā un </w:t>
            </w:r>
            <w:proofErr w:type="spellStart"/>
            <w:r w:rsidRPr="005B1950">
              <w:rPr>
                <w:sz w:val="20"/>
                <w:szCs w:val="20"/>
              </w:rPr>
              <w:t>komerczinībās</w:t>
            </w:r>
            <w:proofErr w:type="spellEnd"/>
            <w:r w:rsidRPr="005B1950">
              <w:rPr>
                <w:sz w:val="20"/>
                <w:szCs w:val="20"/>
              </w:rPr>
              <w:t>.</w:t>
            </w:r>
          </w:p>
        </w:tc>
      </w:tr>
      <w:tr w:rsidR="00DE4208" w:rsidTr="001C0A3F">
        <w:tc>
          <w:tcPr>
            <w:tcW w:w="1633" w:type="dxa"/>
          </w:tcPr>
          <w:p w:rsidR="008D7A1C" w:rsidRPr="00F15935" w:rsidRDefault="008D7A1C" w:rsidP="00796CAE">
            <w:pPr>
              <w:rPr>
                <w:sz w:val="20"/>
                <w:szCs w:val="20"/>
              </w:rPr>
            </w:pPr>
            <w:r w:rsidRPr="008D7A1C">
              <w:rPr>
                <w:sz w:val="20"/>
                <w:szCs w:val="20"/>
              </w:rPr>
              <w:t>VSIA "</w:t>
            </w:r>
            <w:r>
              <w:rPr>
                <w:sz w:val="20"/>
                <w:szCs w:val="20"/>
              </w:rPr>
              <w:t>Bulduru Dārzkopības vidusskola"</w:t>
            </w:r>
          </w:p>
        </w:tc>
        <w:tc>
          <w:tcPr>
            <w:tcW w:w="1183" w:type="dxa"/>
          </w:tcPr>
          <w:p w:rsidR="008D7A1C" w:rsidRPr="00F15935" w:rsidRDefault="008D7A1C" w:rsidP="00796CAE">
            <w:pPr>
              <w:rPr>
                <w:sz w:val="20"/>
                <w:szCs w:val="20"/>
              </w:rPr>
            </w:pPr>
            <w:r w:rsidRPr="008D7A1C">
              <w:rPr>
                <w:sz w:val="20"/>
                <w:szCs w:val="20"/>
              </w:rPr>
              <w:t>Jūrmalas pilsēta</w:t>
            </w:r>
          </w:p>
        </w:tc>
        <w:tc>
          <w:tcPr>
            <w:tcW w:w="1116" w:type="dxa"/>
          </w:tcPr>
          <w:p w:rsidR="008D7A1C" w:rsidRDefault="001E72C3" w:rsidP="00796CAE">
            <w:pPr>
              <w:rPr>
                <w:sz w:val="20"/>
                <w:szCs w:val="20"/>
              </w:rPr>
            </w:pPr>
            <w:r>
              <w:rPr>
                <w:sz w:val="20"/>
                <w:szCs w:val="20"/>
              </w:rPr>
              <w:t>366</w:t>
            </w:r>
          </w:p>
        </w:tc>
        <w:tc>
          <w:tcPr>
            <w:tcW w:w="1264" w:type="dxa"/>
          </w:tcPr>
          <w:p w:rsidR="008D7A1C" w:rsidRDefault="008D7A1C" w:rsidP="00796CAE">
            <w:pPr>
              <w:rPr>
                <w:sz w:val="20"/>
                <w:szCs w:val="20"/>
              </w:rPr>
            </w:pPr>
            <w:r>
              <w:rPr>
                <w:sz w:val="20"/>
                <w:szCs w:val="20"/>
              </w:rPr>
              <w:t>8</w:t>
            </w:r>
          </w:p>
        </w:tc>
        <w:tc>
          <w:tcPr>
            <w:tcW w:w="1711" w:type="dxa"/>
          </w:tcPr>
          <w:p w:rsidR="008D7A1C" w:rsidRDefault="00C434F6" w:rsidP="00C434F6">
            <w:pPr>
              <w:jc w:val="both"/>
              <w:rPr>
                <w:sz w:val="20"/>
                <w:szCs w:val="20"/>
              </w:rPr>
            </w:pPr>
            <w:r>
              <w:rPr>
                <w:sz w:val="20"/>
                <w:szCs w:val="20"/>
              </w:rPr>
              <w:t xml:space="preserve">Plāno palikt kā VSIA, kurā kapitāldaļu turētāja ir IZM. </w:t>
            </w:r>
          </w:p>
        </w:tc>
        <w:tc>
          <w:tcPr>
            <w:tcW w:w="1511" w:type="dxa"/>
          </w:tcPr>
          <w:p w:rsidR="008D7A1C" w:rsidRDefault="00C434F6" w:rsidP="005828C0">
            <w:pPr>
              <w:rPr>
                <w:sz w:val="20"/>
                <w:szCs w:val="20"/>
              </w:rPr>
            </w:pPr>
            <w:r>
              <w:rPr>
                <w:sz w:val="20"/>
                <w:szCs w:val="20"/>
              </w:rPr>
              <w:t>Plāno pār</w:t>
            </w:r>
            <w:r w:rsidR="00A24228">
              <w:rPr>
                <w:sz w:val="20"/>
                <w:szCs w:val="20"/>
              </w:rPr>
              <w:t>ņemt ar nosacījumiem</w:t>
            </w:r>
            <w:r w:rsidR="00894606">
              <w:rPr>
                <w:sz w:val="20"/>
                <w:szCs w:val="20"/>
              </w:rPr>
              <w:t>.</w:t>
            </w:r>
          </w:p>
        </w:tc>
        <w:tc>
          <w:tcPr>
            <w:tcW w:w="3373" w:type="dxa"/>
          </w:tcPr>
          <w:p w:rsidR="00A24228" w:rsidRDefault="00A24228" w:rsidP="009C6953">
            <w:pPr>
              <w:jc w:val="both"/>
              <w:rPr>
                <w:sz w:val="20"/>
                <w:szCs w:val="20"/>
              </w:rPr>
            </w:pPr>
            <w:r>
              <w:rPr>
                <w:sz w:val="20"/>
                <w:szCs w:val="20"/>
              </w:rPr>
              <w:t>Nosacījumi:</w:t>
            </w:r>
          </w:p>
          <w:p w:rsidR="00A24228" w:rsidRDefault="00A24228" w:rsidP="009C6953">
            <w:pPr>
              <w:jc w:val="both"/>
              <w:rPr>
                <w:sz w:val="20"/>
                <w:szCs w:val="20"/>
              </w:rPr>
            </w:pPr>
            <w:r>
              <w:rPr>
                <w:sz w:val="20"/>
                <w:szCs w:val="20"/>
              </w:rPr>
              <w:t xml:space="preserve">1) </w:t>
            </w:r>
            <w:r w:rsidRPr="00A24228">
              <w:rPr>
                <w:sz w:val="20"/>
                <w:szCs w:val="20"/>
              </w:rPr>
              <w:t>nododot bez atlīdzības valstij piederošās kap</w:t>
            </w:r>
            <w:r>
              <w:rPr>
                <w:sz w:val="20"/>
                <w:szCs w:val="20"/>
              </w:rPr>
              <w:t>itāla daļas 100% apmērā;</w:t>
            </w:r>
          </w:p>
          <w:p w:rsidR="008D7A1C" w:rsidRDefault="00A24228" w:rsidP="009C6953">
            <w:pPr>
              <w:jc w:val="both"/>
              <w:rPr>
                <w:sz w:val="20"/>
                <w:szCs w:val="20"/>
              </w:rPr>
            </w:pPr>
            <w:r>
              <w:rPr>
                <w:sz w:val="20"/>
                <w:szCs w:val="20"/>
              </w:rPr>
              <w:t xml:space="preserve">2) </w:t>
            </w:r>
            <w:r w:rsidRPr="00A24228">
              <w:rPr>
                <w:sz w:val="20"/>
                <w:szCs w:val="20"/>
              </w:rPr>
              <w:t>nodot bez atlīdzības nekustamo īpašumu Dzintaru prospektā 27, Jūrmalā.</w:t>
            </w:r>
          </w:p>
        </w:tc>
        <w:tc>
          <w:tcPr>
            <w:tcW w:w="2946" w:type="dxa"/>
          </w:tcPr>
          <w:p w:rsidR="008D7A1C" w:rsidRPr="005B1950" w:rsidRDefault="00C434F6" w:rsidP="00A24228">
            <w:pPr>
              <w:jc w:val="both"/>
              <w:rPr>
                <w:sz w:val="20"/>
                <w:szCs w:val="20"/>
              </w:rPr>
            </w:pPr>
            <w:r>
              <w:rPr>
                <w:sz w:val="20"/>
                <w:szCs w:val="20"/>
              </w:rPr>
              <w:t>Jūrmalas pilsētas dome lūdz nodot VSIA “Bulduru Dārzkopības vidusskola” pašvald</w:t>
            </w:r>
            <w:r w:rsidR="00A24228">
              <w:rPr>
                <w:sz w:val="20"/>
                <w:szCs w:val="20"/>
              </w:rPr>
              <w:t>ībai.</w:t>
            </w:r>
            <w:r>
              <w:rPr>
                <w:sz w:val="20"/>
                <w:szCs w:val="20"/>
              </w:rPr>
              <w:t xml:space="preserve"> </w:t>
            </w:r>
          </w:p>
        </w:tc>
      </w:tr>
      <w:tr w:rsidR="00DE4208" w:rsidTr="001C0A3F">
        <w:tc>
          <w:tcPr>
            <w:tcW w:w="1633" w:type="dxa"/>
          </w:tcPr>
          <w:p w:rsidR="008D7A1C" w:rsidRPr="008D7A1C" w:rsidRDefault="008D7A1C" w:rsidP="008D7A1C">
            <w:pPr>
              <w:rPr>
                <w:sz w:val="20"/>
                <w:szCs w:val="20"/>
              </w:rPr>
            </w:pPr>
            <w:r w:rsidRPr="008D7A1C">
              <w:rPr>
                <w:sz w:val="20"/>
                <w:szCs w:val="20"/>
              </w:rPr>
              <w:t>VSIA</w:t>
            </w:r>
          </w:p>
          <w:p w:rsidR="008D7A1C" w:rsidRPr="008D7A1C" w:rsidRDefault="008D7A1C" w:rsidP="008D7A1C">
            <w:pPr>
              <w:rPr>
                <w:sz w:val="20"/>
                <w:szCs w:val="20"/>
              </w:rPr>
            </w:pPr>
            <w:r w:rsidRPr="008D7A1C">
              <w:rPr>
                <w:sz w:val="20"/>
                <w:szCs w:val="20"/>
              </w:rPr>
              <w:t xml:space="preserve"> „Rīgas Tūrisma un radošās industrijas tehnikums”</w:t>
            </w:r>
          </w:p>
        </w:tc>
        <w:tc>
          <w:tcPr>
            <w:tcW w:w="1183" w:type="dxa"/>
          </w:tcPr>
          <w:p w:rsidR="008D7A1C" w:rsidRPr="008D7A1C" w:rsidRDefault="008D7A1C" w:rsidP="00796CAE">
            <w:pPr>
              <w:rPr>
                <w:sz w:val="20"/>
                <w:szCs w:val="20"/>
              </w:rPr>
            </w:pPr>
            <w:r>
              <w:rPr>
                <w:sz w:val="20"/>
                <w:szCs w:val="20"/>
              </w:rPr>
              <w:t>Rīgas pilsēta</w:t>
            </w:r>
          </w:p>
        </w:tc>
        <w:tc>
          <w:tcPr>
            <w:tcW w:w="1116" w:type="dxa"/>
          </w:tcPr>
          <w:p w:rsidR="008D7A1C" w:rsidRDefault="001E72C3" w:rsidP="00796CAE">
            <w:pPr>
              <w:rPr>
                <w:sz w:val="20"/>
                <w:szCs w:val="20"/>
              </w:rPr>
            </w:pPr>
            <w:r>
              <w:rPr>
                <w:sz w:val="20"/>
                <w:szCs w:val="20"/>
              </w:rPr>
              <w:t>1992</w:t>
            </w:r>
          </w:p>
        </w:tc>
        <w:tc>
          <w:tcPr>
            <w:tcW w:w="1264" w:type="dxa"/>
          </w:tcPr>
          <w:p w:rsidR="008D7A1C" w:rsidRDefault="008D1387" w:rsidP="00796CAE">
            <w:pPr>
              <w:rPr>
                <w:sz w:val="20"/>
                <w:szCs w:val="20"/>
              </w:rPr>
            </w:pPr>
            <w:r>
              <w:rPr>
                <w:sz w:val="20"/>
                <w:szCs w:val="20"/>
              </w:rPr>
              <w:t>21</w:t>
            </w:r>
          </w:p>
        </w:tc>
        <w:tc>
          <w:tcPr>
            <w:tcW w:w="1711" w:type="dxa"/>
          </w:tcPr>
          <w:p w:rsidR="008D7A1C" w:rsidRPr="008D7A1C" w:rsidRDefault="00D26D95" w:rsidP="00D26D95">
            <w:pPr>
              <w:jc w:val="both"/>
              <w:rPr>
                <w:sz w:val="20"/>
                <w:szCs w:val="20"/>
              </w:rPr>
            </w:pPr>
            <w:r>
              <w:rPr>
                <w:sz w:val="20"/>
                <w:szCs w:val="20"/>
              </w:rPr>
              <w:t>Turpinās attīstīties k</w:t>
            </w:r>
            <w:r w:rsidR="00894606">
              <w:rPr>
                <w:sz w:val="20"/>
                <w:szCs w:val="20"/>
              </w:rPr>
              <w:t>ā</w:t>
            </w:r>
            <w:r>
              <w:rPr>
                <w:sz w:val="20"/>
                <w:szCs w:val="20"/>
              </w:rPr>
              <w:t xml:space="preserve"> s</w:t>
            </w:r>
            <w:r w:rsidR="008D7A1C" w:rsidRPr="008D7A1C">
              <w:rPr>
                <w:sz w:val="20"/>
                <w:szCs w:val="20"/>
              </w:rPr>
              <w:t xml:space="preserve">kola </w:t>
            </w:r>
            <w:r>
              <w:rPr>
                <w:sz w:val="20"/>
                <w:szCs w:val="20"/>
              </w:rPr>
              <w:t xml:space="preserve">ar </w:t>
            </w:r>
            <w:r w:rsidR="008D7A1C">
              <w:rPr>
                <w:sz w:val="20"/>
                <w:szCs w:val="20"/>
              </w:rPr>
              <w:t xml:space="preserve">PIKC </w:t>
            </w:r>
            <w:r>
              <w:rPr>
                <w:sz w:val="20"/>
                <w:szCs w:val="20"/>
              </w:rPr>
              <w:t xml:space="preserve">statusu. Plāno veidot reģionālu struktūrvienību Preiļos. </w:t>
            </w:r>
          </w:p>
        </w:tc>
        <w:tc>
          <w:tcPr>
            <w:tcW w:w="1511" w:type="dxa"/>
          </w:tcPr>
          <w:p w:rsidR="008D7A1C" w:rsidRDefault="00D14D20" w:rsidP="005828C0">
            <w:pPr>
              <w:rPr>
                <w:sz w:val="20"/>
                <w:szCs w:val="20"/>
              </w:rPr>
            </w:pPr>
            <w:r>
              <w:rPr>
                <w:sz w:val="20"/>
                <w:szCs w:val="20"/>
              </w:rPr>
              <w:t>Nep</w:t>
            </w:r>
            <w:r w:rsidR="00D26D95">
              <w:rPr>
                <w:sz w:val="20"/>
                <w:szCs w:val="20"/>
              </w:rPr>
              <w:t>lāno pārņemt.</w:t>
            </w:r>
          </w:p>
        </w:tc>
        <w:tc>
          <w:tcPr>
            <w:tcW w:w="3373" w:type="dxa"/>
          </w:tcPr>
          <w:p w:rsidR="008D7A1C" w:rsidRDefault="008D7A1C" w:rsidP="009C6953">
            <w:pPr>
              <w:jc w:val="both"/>
              <w:rPr>
                <w:sz w:val="20"/>
                <w:szCs w:val="20"/>
              </w:rPr>
            </w:pPr>
          </w:p>
        </w:tc>
        <w:tc>
          <w:tcPr>
            <w:tcW w:w="2946" w:type="dxa"/>
          </w:tcPr>
          <w:p w:rsidR="008D7A1C" w:rsidRPr="00D14D20" w:rsidRDefault="00D14D20" w:rsidP="00D26D95">
            <w:pPr>
              <w:jc w:val="both"/>
              <w:rPr>
                <w:sz w:val="20"/>
                <w:szCs w:val="20"/>
              </w:rPr>
            </w:pPr>
            <w:r w:rsidRPr="00D14D20">
              <w:rPr>
                <w:sz w:val="20"/>
                <w:szCs w:val="20"/>
              </w:rPr>
              <w:t>Rīgas p</w:t>
            </w:r>
            <w:r w:rsidR="00F80FDE">
              <w:rPr>
                <w:sz w:val="20"/>
                <w:szCs w:val="20"/>
              </w:rPr>
              <w:t>ilsētas pašvaldība piekrīt, ka skolas, kuras ir ieguvušas PIKC</w:t>
            </w:r>
            <w:r w:rsidRPr="00D14D20">
              <w:rPr>
                <w:sz w:val="20"/>
                <w:szCs w:val="20"/>
              </w:rPr>
              <w:t xml:space="preserve"> statusu, ir nepi</w:t>
            </w:r>
            <w:r w:rsidR="00F80FDE">
              <w:rPr>
                <w:sz w:val="20"/>
                <w:szCs w:val="20"/>
              </w:rPr>
              <w:t xml:space="preserve">eciešams saglabāt kā valsts skolas </w:t>
            </w:r>
            <w:r w:rsidRPr="00D14D20">
              <w:rPr>
                <w:sz w:val="20"/>
                <w:szCs w:val="20"/>
              </w:rPr>
              <w:t xml:space="preserve"> </w:t>
            </w:r>
            <w:r w:rsidR="00F80FDE">
              <w:rPr>
                <w:sz w:val="20"/>
                <w:szCs w:val="20"/>
              </w:rPr>
              <w:t xml:space="preserve">IZM </w:t>
            </w:r>
            <w:r w:rsidRPr="00D14D20">
              <w:rPr>
                <w:sz w:val="20"/>
                <w:szCs w:val="20"/>
              </w:rPr>
              <w:t>padotībā.</w:t>
            </w:r>
          </w:p>
        </w:tc>
      </w:tr>
      <w:tr w:rsidR="00DE4208" w:rsidTr="001C0A3F">
        <w:tc>
          <w:tcPr>
            <w:tcW w:w="1633" w:type="dxa"/>
          </w:tcPr>
          <w:p w:rsidR="008D1387" w:rsidRPr="008D7A1C" w:rsidRDefault="008D1387" w:rsidP="008D1387">
            <w:pPr>
              <w:rPr>
                <w:sz w:val="20"/>
                <w:szCs w:val="20"/>
              </w:rPr>
            </w:pPr>
            <w:r w:rsidRPr="008D1387">
              <w:rPr>
                <w:sz w:val="20"/>
                <w:szCs w:val="20"/>
              </w:rPr>
              <w:lastRenderedPageBreak/>
              <w:t>Ventspils Tehnikums</w:t>
            </w:r>
          </w:p>
        </w:tc>
        <w:tc>
          <w:tcPr>
            <w:tcW w:w="1183" w:type="dxa"/>
          </w:tcPr>
          <w:p w:rsidR="008D1387" w:rsidRDefault="008D1387" w:rsidP="00796CAE">
            <w:pPr>
              <w:rPr>
                <w:sz w:val="20"/>
                <w:szCs w:val="20"/>
              </w:rPr>
            </w:pPr>
            <w:r w:rsidRPr="008D1387">
              <w:rPr>
                <w:sz w:val="20"/>
                <w:szCs w:val="20"/>
              </w:rPr>
              <w:t>Ventspils pilsēta</w:t>
            </w:r>
          </w:p>
        </w:tc>
        <w:tc>
          <w:tcPr>
            <w:tcW w:w="1116" w:type="dxa"/>
          </w:tcPr>
          <w:p w:rsidR="008D1387" w:rsidRDefault="001E72C3" w:rsidP="00796CAE">
            <w:pPr>
              <w:rPr>
                <w:sz w:val="20"/>
                <w:szCs w:val="20"/>
              </w:rPr>
            </w:pPr>
            <w:r>
              <w:rPr>
                <w:sz w:val="20"/>
                <w:szCs w:val="20"/>
              </w:rPr>
              <w:t>654</w:t>
            </w:r>
          </w:p>
        </w:tc>
        <w:tc>
          <w:tcPr>
            <w:tcW w:w="1264" w:type="dxa"/>
          </w:tcPr>
          <w:p w:rsidR="008D1387" w:rsidRDefault="00C14482" w:rsidP="00796CAE">
            <w:pPr>
              <w:rPr>
                <w:sz w:val="20"/>
                <w:szCs w:val="20"/>
              </w:rPr>
            </w:pPr>
            <w:r>
              <w:rPr>
                <w:sz w:val="20"/>
                <w:szCs w:val="20"/>
              </w:rPr>
              <w:t>13</w:t>
            </w:r>
          </w:p>
        </w:tc>
        <w:tc>
          <w:tcPr>
            <w:tcW w:w="1711" w:type="dxa"/>
          </w:tcPr>
          <w:p w:rsidR="002518EE" w:rsidRPr="008D7A1C" w:rsidRDefault="009B71A2" w:rsidP="002518EE">
            <w:pPr>
              <w:jc w:val="both"/>
              <w:rPr>
                <w:sz w:val="20"/>
                <w:szCs w:val="20"/>
              </w:rPr>
            </w:pPr>
            <w:r>
              <w:rPr>
                <w:sz w:val="20"/>
                <w:szCs w:val="20"/>
              </w:rPr>
              <w:t xml:space="preserve">Skola </w:t>
            </w:r>
            <w:r w:rsidR="002518EE">
              <w:rPr>
                <w:sz w:val="20"/>
                <w:szCs w:val="20"/>
              </w:rPr>
              <w:t xml:space="preserve">turpinās </w:t>
            </w:r>
            <w:r>
              <w:rPr>
                <w:sz w:val="20"/>
                <w:szCs w:val="20"/>
              </w:rPr>
              <w:t>attīstī</w:t>
            </w:r>
            <w:r w:rsidR="002518EE">
              <w:rPr>
                <w:sz w:val="20"/>
                <w:szCs w:val="20"/>
              </w:rPr>
              <w:t>sies kā reģionālās nozīmes PIKC.</w:t>
            </w:r>
            <w:r>
              <w:rPr>
                <w:sz w:val="20"/>
                <w:szCs w:val="20"/>
              </w:rPr>
              <w:t xml:space="preserve"> </w:t>
            </w:r>
          </w:p>
          <w:p w:rsidR="008D1387" w:rsidRPr="008D7A1C" w:rsidRDefault="008D1387" w:rsidP="008D1387">
            <w:pPr>
              <w:jc w:val="both"/>
              <w:rPr>
                <w:sz w:val="20"/>
                <w:szCs w:val="20"/>
              </w:rPr>
            </w:pPr>
          </w:p>
        </w:tc>
        <w:tc>
          <w:tcPr>
            <w:tcW w:w="1511" w:type="dxa"/>
          </w:tcPr>
          <w:p w:rsidR="0051720B" w:rsidRDefault="0051720B" w:rsidP="005828C0">
            <w:pPr>
              <w:rPr>
                <w:sz w:val="20"/>
                <w:szCs w:val="20"/>
              </w:rPr>
            </w:pPr>
            <w:r>
              <w:rPr>
                <w:sz w:val="20"/>
                <w:szCs w:val="20"/>
              </w:rPr>
              <w:t>Neplāno pārņemt.</w:t>
            </w:r>
          </w:p>
          <w:p w:rsidR="008D1387" w:rsidRDefault="008D1387" w:rsidP="005828C0">
            <w:pPr>
              <w:rPr>
                <w:sz w:val="20"/>
                <w:szCs w:val="20"/>
              </w:rPr>
            </w:pPr>
          </w:p>
        </w:tc>
        <w:tc>
          <w:tcPr>
            <w:tcW w:w="3373" w:type="dxa"/>
          </w:tcPr>
          <w:p w:rsidR="008D1387" w:rsidRPr="008D1387" w:rsidRDefault="008D1387" w:rsidP="008D1387">
            <w:pPr>
              <w:jc w:val="both"/>
              <w:rPr>
                <w:sz w:val="20"/>
                <w:szCs w:val="20"/>
              </w:rPr>
            </w:pPr>
            <w:r w:rsidRPr="008D1387">
              <w:rPr>
                <w:sz w:val="20"/>
                <w:szCs w:val="20"/>
              </w:rPr>
              <w:t>Lai pašvaldība varētu vērtēt iespēju pārņemt PIKC savā</w:t>
            </w:r>
            <w:r w:rsidR="00CE29D0">
              <w:rPr>
                <w:sz w:val="20"/>
                <w:szCs w:val="20"/>
              </w:rPr>
              <w:t xml:space="preserve"> pakļautībā, ir jābūt garantēta:</w:t>
            </w:r>
          </w:p>
          <w:p w:rsidR="008D1387" w:rsidRPr="008D1387" w:rsidRDefault="00CE29D0" w:rsidP="008D1387">
            <w:pPr>
              <w:jc w:val="both"/>
              <w:rPr>
                <w:sz w:val="20"/>
                <w:szCs w:val="20"/>
              </w:rPr>
            </w:pPr>
            <w:r>
              <w:rPr>
                <w:sz w:val="20"/>
                <w:szCs w:val="20"/>
              </w:rPr>
              <w:t>1. Finansējuma saņemšana</w:t>
            </w:r>
            <w:r w:rsidR="008D1387" w:rsidRPr="008D1387">
              <w:rPr>
                <w:sz w:val="20"/>
                <w:szCs w:val="20"/>
              </w:rPr>
              <w:t xml:space="preserve"> no valsts budžeta līdzekļiem izglītības iestāžu infrastruktūras uzturēšanai vai atjaunošanai, profesiju apguves programmu īstenošanas izmaksu (t.sk. mācību līdzekļu papildināšanai un atjaunošanai) pilnīgai segšanai, darbinieku darba samaksai, turklāt paredzēts mehānisms šo izmaksu regulārai pārskatīšanai atbilstoši reālajām izmaksām;</w:t>
            </w:r>
          </w:p>
          <w:p w:rsidR="008D1387" w:rsidRDefault="008D1387" w:rsidP="008D1387">
            <w:pPr>
              <w:jc w:val="both"/>
              <w:rPr>
                <w:sz w:val="20"/>
                <w:szCs w:val="20"/>
              </w:rPr>
            </w:pPr>
            <w:r w:rsidRPr="008D1387">
              <w:rPr>
                <w:sz w:val="20"/>
                <w:szCs w:val="20"/>
              </w:rPr>
              <w:t>2. Pašvaldību savstarp</w:t>
            </w:r>
            <w:r w:rsidR="00CE29D0">
              <w:rPr>
                <w:sz w:val="20"/>
                <w:szCs w:val="20"/>
              </w:rPr>
              <w:t>ējo norēķinu sistēmas ieviešana</w:t>
            </w:r>
            <w:r w:rsidRPr="008D1387">
              <w:rPr>
                <w:sz w:val="20"/>
                <w:szCs w:val="20"/>
              </w:rPr>
              <w:t xml:space="preserve"> par profesionālās izglītības pakalpojumiem, kurā būtu ietverti visi pašvaldības izdevumu posteņi profesionālās izglītības iestādes uzturēšanai.</w:t>
            </w:r>
          </w:p>
        </w:tc>
        <w:tc>
          <w:tcPr>
            <w:tcW w:w="2946" w:type="dxa"/>
          </w:tcPr>
          <w:p w:rsidR="008D1387" w:rsidRDefault="008D1387" w:rsidP="008D1387">
            <w:pPr>
              <w:jc w:val="both"/>
              <w:rPr>
                <w:sz w:val="20"/>
                <w:szCs w:val="20"/>
              </w:rPr>
            </w:pPr>
            <w:r w:rsidRPr="008D1387">
              <w:rPr>
                <w:sz w:val="20"/>
                <w:szCs w:val="20"/>
              </w:rPr>
              <w:t>Ventspils pilsētas dome uzskata, ka profesionālās izglītības iestāžu,</w:t>
            </w:r>
            <w:r w:rsidR="0051720B">
              <w:rPr>
                <w:sz w:val="20"/>
                <w:szCs w:val="20"/>
              </w:rPr>
              <w:t xml:space="preserve"> </w:t>
            </w:r>
            <w:r w:rsidRPr="008D1387">
              <w:rPr>
                <w:sz w:val="20"/>
                <w:szCs w:val="20"/>
              </w:rPr>
              <w:t xml:space="preserve"> it sevišķi PIKC nodošana pašvaldību padotībā nesekmēs profesionālās izglītības pārvaldības un līdz ar to profesionālās i</w:t>
            </w:r>
            <w:r>
              <w:rPr>
                <w:sz w:val="20"/>
                <w:szCs w:val="20"/>
              </w:rPr>
              <w:t xml:space="preserve">zglītības kvalitātes uzlabošanu. </w:t>
            </w:r>
            <w:r w:rsidR="009B71A2">
              <w:rPr>
                <w:sz w:val="20"/>
                <w:szCs w:val="20"/>
              </w:rPr>
              <w:t xml:space="preserve">2013.gada </w:t>
            </w:r>
            <w:r>
              <w:rPr>
                <w:sz w:val="20"/>
                <w:szCs w:val="20"/>
              </w:rPr>
              <w:t>I</w:t>
            </w:r>
            <w:r w:rsidRPr="008D1387">
              <w:rPr>
                <w:sz w:val="20"/>
                <w:szCs w:val="20"/>
              </w:rPr>
              <w:t>nformatīvajā ziņojumā</w:t>
            </w:r>
            <w:r>
              <w:rPr>
                <w:sz w:val="20"/>
                <w:szCs w:val="20"/>
              </w:rPr>
              <w:t xml:space="preserve"> minēts, ka PIKC varētu būt valsts izglītības iestāde IZM padotībā. </w:t>
            </w:r>
          </w:p>
          <w:p w:rsidR="008D1387" w:rsidRPr="00D14D20" w:rsidRDefault="008D1387" w:rsidP="008D1387">
            <w:pPr>
              <w:jc w:val="both"/>
              <w:rPr>
                <w:sz w:val="20"/>
                <w:szCs w:val="20"/>
              </w:rPr>
            </w:pPr>
            <w:r w:rsidRPr="008D1387">
              <w:rPr>
                <w:sz w:val="20"/>
                <w:szCs w:val="20"/>
              </w:rPr>
              <w:t>Gan likums „Par pašvaldībām”, gan „Profesionālās izglītības likums” neuzliek par pienākumu pašvaldībām dibināt un uzturēt profesionālās izglītības iestādes. Likuma „Par pašvaldībām” 8.pants nosaka, ka „ar likumu pašvaldībām var uzdot pildīt autonomās funkcijas, kas nav paredzētas šajā likumā, vienlaikus attiecīgajā likumā, nosakot papildus finansēšanas avotus, ja funkciju izpilde saistīta ar izdevumu palielināšanos”.</w:t>
            </w:r>
          </w:p>
        </w:tc>
      </w:tr>
      <w:tr w:rsidR="00DE4208" w:rsidTr="001C0A3F">
        <w:tc>
          <w:tcPr>
            <w:tcW w:w="1633" w:type="dxa"/>
          </w:tcPr>
          <w:p w:rsidR="008D1387" w:rsidRPr="008D1387" w:rsidRDefault="00E9630E" w:rsidP="008D1387">
            <w:pPr>
              <w:rPr>
                <w:sz w:val="20"/>
                <w:szCs w:val="20"/>
              </w:rPr>
            </w:pPr>
            <w:proofErr w:type="spellStart"/>
            <w:r w:rsidRPr="00E9630E">
              <w:rPr>
                <w:sz w:val="20"/>
                <w:szCs w:val="20"/>
              </w:rPr>
              <w:t>Vidusl</w:t>
            </w:r>
            <w:r w:rsidR="0081168A">
              <w:rPr>
                <w:sz w:val="20"/>
                <w:szCs w:val="20"/>
              </w:rPr>
              <w:t>atgales</w:t>
            </w:r>
            <w:proofErr w:type="spellEnd"/>
            <w:r w:rsidR="0081168A">
              <w:rPr>
                <w:sz w:val="20"/>
                <w:szCs w:val="20"/>
              </w:rPr>
              <w:t xml:space="preserve"> Profesionālā vidusskola</w:t>
            </w:r>
          </w:p>
        </w:tc>
        <w:tc>
          <w:tcPr>
            <w:tcW w:w="1183" w:type="dxa"/>
          </w:tcPr>
          <w:p w:rsidR="008D1387" w:rsidRPr="008D1387" w:rsidRDefault="000E3DB0" w:rsidP="0081168A">
            <w:pPr>
              <w:rPr>
                <w:sz w:val="20"/>
                <w:szCs w:val="20"/>
              </w:rPr>
            </w:pPr>
            <w:r>
              <w:rPr>
                <w:sz w:val="20"/>
                <w:szCs w:val="20"/>
              </w:rPr>
              <w:t>4 novadu pašvaldības</w:t>
            </w:r>
            <w:r w:rsidR="00DE4208">
              <w:rPr>
                <w:sz w:val="20"/>
                <w:szCs w:val="20"/>
              </w:rPr>
              <w:t>:</w:t>
            </w:r>
          </w:p>
        </w:tc>
        <w:tc>
          <w:tcPr>
            <w:tcW w:w="1116" w:type="dxa"/>
          </w:tcPr>
          <w:p w:rsidR="008D1387" w:rsidRDefault="001E72C3" w:rsidP="00796CAE">
            <w:pPr>
              <w:rPr>
                <w:sz w:val="20"/>
                <w:szCs w:val="20"/>
              </w:rPr>
            </w:pPr>
            <w:r>
              <w:rPr>
                <w:sz w:val="20"/>
                <w:szCs w:val="20"/>
              </w:rPr>
              <w:t>744</w:t>
            </w:r>
          </w:p>
        </w:tc>
        <w:tc>
          <w:tcPr>
            <w:tcW w:w="1264" w:type="dxa"/>
          </w:tcPr>
          <w:p w:rsidR="008D1387" w:rsidRDefault="008D1387" w:rsidP="00796CAE">
            <w:pPr>
              <w:rPr>
                <w:sz w:val="20"/>
                <w:szCs w:val="20"/>
              </w:rPr>
            </w:pPr>
          </w:p>
        </w:tc>
        <w:tc>
          <w:tcPr>
            <w:tcW w:w="1711" w:type="dxa"/>
          </w:tcPr>
          <w:p w:rsidR="008D1387" w:rsidRPr="008D1387" w:rsidRDefault="000E3DB0" w:rsidP="00F42788">
            <w:pPr>
              <w:jc w:val="both"/>
              <w:rPr>
                <w:sz w:val="20"/>
                <w:szCs w:val="20"/>
              </w:rPr>
            </w:pPr>
            <w:r>
              <w:rPr>
                <w:sz w:val="20"/>
                <w:szCs w:val="20"/>
              </w:rPr>
              <w:t xml:space="preserve">4 </w:t>
            </w:r>
            <w:r w:rsidR="00DE4208">
              <w:rPr>
                <w:sz w:val="20"/>
                <w:szCs w:val="20"/>
              </w:rPr>
              <w:t xml:space="preserve">izglītības programmu īstenošanas vietas (turpmāk - </w:t>
            </w:r>
            <w:r>
              <w:rPr>
                <w:sz w:val="20"/>
                <w:szCs w:val="20"/>
              </w:rPr>
              <w:t>mācību vietas</w:t>
            </w:r>
            <w:r w:rsidR="00DE4208">
              <w:rPr>
                <w:sz w:val="20"/>
                <w:szCs w:val="20"/>
              </w:rPr>
              <w:t>)</w:t>
            </w:r>
            <w:r>
              <w:rPr>
                <w:sz w:val="20"/>
                <w:szCs w:val="20"/>
              </w:rPr>
              <w:t>:</w:t>
            </w:r>
          </w:p>
        </w:tc>
        <w:tc>
          <w:tcPr>
            <w:tcW w:w="1511" w:type="dxa"/>
          </w:tcPr>
          <w:p w:rsidR="008D1387" w:rsidRDefault="008D1387" w:rsidP="005828C0">
            <w:pPr>
              <w:rPr>
                <w:sz w:val="20"/>
                <w:szCs w:val="20"/>
              </w:rPr>
            </w:pPr>
          </w:p>
        </w:tc>
        <w:tc>
          <w:tcPr>
            <w:tcW w:w="3373" w:type="dxa"/>
          </w:tcPr>
          <w:p w:rsidR="008D1387" w:rsidRPr="008D1387" w:rsidRDefault="008D1387" w:rsidP="008D1387">
            <w:pPr>
              <w:jc w:val="both"/>
              <w:rPr>
                <w:sz w:val="20"/>
                <w:szCs w:val="20"/>
              </w:rPr>
            </w:pPr>
          </w:p>
        </w:tc>
        <w:tc>
          <w:tcPr>
            <w:tcW w:w="2946" w:type="dxa"/>
          </w:tcPr>
          <w:p w:rsidR="008D1387" w:rsidRPr="008D1387" w:rsidRDefault="008D1387" w:rsidP="0081168A">
            <w:pPr>
              <w:jc w:val="both"/>
              <w:rPr>
                <w:sz w:val="20"/>
                <w:szCs w:val="20"/>
              </w:rPr>
            </w:pPr>
          </w:p>
        </w:tc>
      </w:tr>
      <w:tr w:rsidR="00DE4208" w:rsidTr="001C0A3F">
        <w:tc>
          <w:tcPr>
            <w:tcW w:w="1633" w:type="dxa"/>
          </w:tcPr>
          <w:p w:rsidR="0081168A" w:rsidRPr="00E9630E" w:rsidRDefault="0081168A" w:rsidP="008D1387">
            <w:pPr>
              <w:rPr>
                <w:sz w:val="20"/>
                <w:szCs w:val="20"/>
              </w:rPr>
            </w:pPr>
          </w:p>
        </w:tc>
        <w:tc>
          <w:tcPr>
            <w:tcW w:w="1183" w:type="dxa"/>
          </w:tcPr>
          <w:p w:rsidR="0081168A" w:rsidRPr="0081168A" w:rsidRDefault="0081168A" w:rsidP="0081168A">
            <w:pPr>
              <w:rPr>
                <w:sz w:val="20"/>
                <w:szCs w:val="20"/>
              </w:rPr>
            </w:pPr>
            <w:r w:rsidRPr="0081168A">
              <w:rPr>
                <w:sz w:val="20"/>
                <w:szCs w:val="20"/>
              </w:rPr>
              <w:t>Dagdas novads</w:t>
            </w:r>
          </w:p>
        </w:tc>
        <w:tc>
          <w:tcPr>
            <w:tcW w:w="1116" w:type="dxa"/>
          </w:tcPr>
          <w:p w:rsidR="0081168A" w:rsidRDefault="0081168A" w:rsidP="00796CAE">
            <w:pPr>
              <w:rPr>
                <w:sz w:val="20"/>
                <w:szCs w:val="20"/>
              </w:rPr>
            </w:pPr>
          </w:p>
        </w:tc>
        <w:tc>
          <w:tcPr>
            <w:tcW w:w="1264" w:type="dxa"/>
          </w:tcPr>
          <w:p w:rsidR="0081168A" w:rsidRDefault="0081168A" w:rsidP="00796CAE">
            <w:pPr>
              <w:rPr>
                <w:sz w:val="20"/>
                <w:szCs w:val="20"/>
              </w:rPr>
            </w:pPr>
            <w:r>
              <w:rPr>
                <w:sz w:val="20"/>
                <w:szCs w:val="20"/>
              </w:rPr>
              <w:t>17</w:t>
            </w:r>
          </w:p>
        </w:tc>
        <w:tc>
          <w:tcPr>
            <w:tcW w:w="1711" w:type="dxa"/>
          </w:tcPr>
          <w:p w:rsidR="0081168A" w:rsidRPr="000E3DB0" w:rsidRDefault="000E3DB0" w:rsidP="000E3DB0">
            <w:pPr>
              <w:jc w:val="both"/>
              <w:rPr>
                <w:sz w:val="20"/>
                <w:szCs w:val="20"/>
              </w:rPr>
            </w:pPr>
            <w:r>
              <w:rPr>
                <w:sz w:val="20"/>
                <w:szCs w:val="20"/>
              </w:rPr>
              <w:t xml:space="preserve">1) </w:t>
            </w:r>
            <w:r w:rsidR="00AC2A9C" w:rsidRPr="000E3DB0">
              <w:rPr>
                <w:sz w:val="20"/>
                <w:szCs w:val="20"/>
              </w:rPr>
              <w:t xml:space="preserve">Skolas </w:t>
            </w:r>
            <w:r w:rsidR="00DE4208">
              <w:rPr>
                <w:sz w:val="20"/>
                <w:szCs w:val="20"/>
              </w:rPr>
              <w:t xml:space="preserve">mācību vieta “Dagda” </w:t>
            </w:r>
          </w:p>
        </w:tc>
        <w:tc>
          <w:tcPr>
            <w:tcW w:w="1511" w:type="dxa"/>
          </w:tcPr>
          <w:p w:rsidR="0081168A" w:rsidRDefault="001574B1" w:rsidP="005828C0">
            <w:pPr>
              <w:rPr>
                <w:sz w:val="20"/>
                <w:szCs w:val="20"/>
              </w:rPr>
            </w:pPr>
            <w:r>
              <w:rPr>
                <w:sz w:val="20"/>
                <w:szCs w:val="20"/>
              </w:rPr>
              <w:t>Nep</w:t>
            </w:r>
            <w:r w:rsidR="00DE4208">
              <w:rPr>
                <w:sz w:val="20"/>
                <w:szCs w:val="20"/>
              </w:rPr>
              <w:t>lāno pārņemt</w:t>
            </w:r>
          </w:p>
        </w:tc>
        <w:tc>
          <w:tcPr>
            <w:tcW w:w="3373" w:type="dxa"/>
          </w:tcPr>
          <w:p w:rsidR="0081168A" w:rsidRPr="008D1387" w:rsidRDefault="001574B1" w:rsidP="008D1387">
            <w:pPr>
              <w:jc w:val="both"/>
              <w:rPr>
                <w:sz w:val="20"/>
                <w:szCs w:val="20"/>
              </w:rPr>
            </w:pPr>
            <w:r>
              <w:rPr>
                <w:sz w:val="20"/>
                <w:szCs w:val="20"/>
              </w:rPr>
              <w:t>Dagdas novada paš</w:t>
            </w:r>
            <w:r w:rsidR="00DE4208">
              <w:rPr>
                <w:sz w:val="20"/>
                <w:szCs w:val="20"/>
              </w:rPr>
              <w:t xml:space="preserve">valdība atbalsta </w:t>
            </w:r>
            <w:proofErr w:type="spellStart"/>
            <w:r w:rsidR="00DE4208">
              <w:rPr>
                <w:sz w:val="20"/>
                <w:szCs w:val="20"/>
              </w:rPr>
              <w:t>Viduslatgales</w:t>
            </w:r>
            <w:proofErr w:type="spellEnd"/>
            <w:r w:rsidR="00DE4208">
              <w:rPr>
                <w:sz w:val="20"/>
                <w:szCs w:val="20"/>
              </w:rPr>
              <w:t xml:space="preserve"> P</w:t>
            </w:r>
            <w:r>
              <w:rPr>
                <w:sz w:val="20"/>
                <w:szCs w:val="20"/>
              </w:rPr>
              <w:t>rofesion</w:t>
            </w:r>
            <w:r w:rsidR="00DE4208">
              <w:rPr>
                <w:sz w:val="20"/>
                <w:szCs w:val="20"/>
              </w:rPr>
              <w:t xml:space="preserve">ālās vidusskolas mācību </w:t>
            </w:r>
            <w:r>
              <w:rPr>
                <w:sz w:val="20"/>
                <w:szCs w:val="20"/>
              </w:rPr>
              <w:t xml:space="preserve">vietas </w:t>
            </w:r>
            <w:r w:rsidR="00DE4208">
              <w:rPr>
                <w:sz w:val="20"/>
                <w:szCs w:val="20"/>
              </w:rPr>
              <w:t>“Dagda”</w:t>
            </w:r>
            <w:r>
              <w:rPr>
                <w:sz w:val="20"/>
                <w:szCs w:val="20"/>
              </w:rPr>
              <w:t xml:space="preserve"> pievienošanu Daugavpils Celtnieku Profesionālajai vidusskolai.</w:t>
            </w:r>
          </w:p>
        </w:tc>
        <w:tc>
          <w:tcPr>
            <w:tcW w:w="2946" w:type="dxa"/>
          </w:tcPr>
          <w:p w:rsidR="00DD5DCE" w:rsidRPr="0081168A" w:rsidRDefault="0081168A" w:rsidP="00F47CC7">
            <w:pPr>
              <w:jc w:val="both"/>
              <w:rPr>
                <w:sz w:val="20"/>
                <w:szCs w:val="20"/>
              </w:rPr>
            </w:pPr>
            <w:r w:rsidRPr="0081168A">
              <w:rPr>
                <w:sz w:val="20"/>
                <w:szCs w:val="20"/>
              </w:rPr>
              <w:t xml:space="preserve">Dagdas novada </w:t>
            </w:r>
            <w:r w:rsidR="001574B1">
              <w:rPr>
                <w:sz w:val="20"/>
                <w:szCs w:val="20"/>
              </w:rPr>
              <w:t>dome ar 2014.gada 20.marta lēmumu  atcēla 2012.gada 27.jūnija sēdes lēmumu</w:t>
            </w:r>
            <w:r w:rsidRPr="0081168A">
              <w:rPr>
                <w:sz w:val="20"/>
                <w:szCs w:val="20"/>
              </w:rPr>
              <w:t xml:space="preserve"> </w:t>
            </w:r>
            <w:r w:rsidR="009B71A2">
              <w:rPr>
                <w:sz w:val="20"/>
                <w:szCs w:val="20"/>
              </w:rPr>
              <w:t>par skolas Dagdas mācību vietas</w:t>
            </w:r>
            <w:r w:rsidR="001574B1">
              <w:rPr>
                <w:sz w:val="20"/>
                <w:szCs w:val="20"/>
              </w:rPr>
              <w:t xml:space="preserve"> pārņemšanu</w:t>
            </w:r>
            <w:r w:rsidRPr="0081168A">
              <w:rPr>
                <w:sz w:val="20"/>
                <w:szCs w:val="20"/>
              </w:rPr>
              <w:t xml:space="preserve"> Dagdas n</w:t>
            </w:r>
            <w:r w:rsidR="00F47CC7">
              <w:rPr>
                <w:sz w:val="20"/>
                <w:szCs w:val="20"/>
              </w:rPr>
              <w:t>ovada pašvaldības padotībā.</w:t>
            </w:r>
            <w:r w:rsidR="001574B1">
              <w:rPr>
                <w:sz w:val="20"/>
                <w:szCs w:val="20"/>
              </w:rPr>
              <w:t xml:space="preserve"> </w:t>
            </w:r>
          </w:p>
        </w:tc>
      </w:tr>
      <w:tr w:rsidR="00DE4208" w:rsidTr="001C0A3F">
        <w:tc>
          <w:tcPr>
            <w:tcW w:w="1633" w:type="dxa"/>
          </w:tcPr>
          <w:p w:rsidR="000A58B8" w:rsidRPr="00E9630E" w:rsidRDefault="000A58B8" w:rsidP="008D1387">
            <w:pPr>
              <w:rPr>
                <w:sz w:val="20"/>
                <w:szCs w:val="20"/>
              </w:rPr>
            </w:pPr>
          </w:p>
        </w:tc>
        <w:tc>
          <w:tcPr>
            <w:tcW w:w="1183" w:type="dxa"/>
          </w:tcPr>
          <w:p w:rsidR="000A58B8" w:rsidRPr="0081168A" w:rsidRDefault="000A58B8" w:rsidP="0081168A">
            <w:pPr>
              <w:rPr>
                <w:sz w:val="20"/>
                <w:szCs w:val="20"/>
              </w:rPr>
            </w:pPr>
            <w:r>
              <w:rPr>
                <w:sz w:val="20"/>
                <w:szCs w:val="20"/>
              </w:rPr>
              <w:t>Aglonas novads</w:t>
            </w:r>
          </w:p>
        </w:tc>
        <w:tc>
          <w:tcPr>
            <w:tcW w:w="1116" w:type="dxa"/>
          </w:tcPr>
          <w:p w:rsidR="000A58B8" w:rsidRDefault="000A58B8" w:rsidP="00796CAE">
            <w:pPr>
              <w:rPr>
                <w:sz w:val="20"/>
                <w:szCs w:val="20"/>
              </w:rPr>
            </w:pPr>
          </w:p>
        </w:tc>
        <w:tc>
          <w:tcPr>
            <w:tcW w:w="1264" w:type="dxa"/>
          </w:tcPr>
          <w:p w:rsidR="000A58B8" w:rsidRDefault="000A58B8" w:rsidP="00796CAE">
            <w:pPr>
              <w:rPr>
                <w:sz w:val="20"/>
                <w:szCs w:val="20"/>
              </w:rPr>
            </w:pPr>
          </w:p>
        </w:tc>
        <w:tc>
          <w:tcPr>
            <w:tcW w:w="1711" w:type="dxa"/>
          </w:tcPr>
          <w:p w:rsidR="000A58B8" w:rsidRDefault="000E3DB0" w:rsidP="008D1387">
            <w:pPr>
              <w:jc w:val="both"/>
              <w:rPr>
                <w:sz w:val="20"/>
                <w:szCs w:val="20"/>
              </w:rPr>
            </w:pPr>
            <w:r>
              <w:rPr>
                <w:sz w:val="20"/>
                <w:szCs w:val="20"/>
              </w:rPr>
              <w:t>2)</w:t>
            </w:r>
            <w:r w:rsidR="001C0F86">
              <w:rPr>
                <w:sz w:val="20"/>
                <w:szCs w:val="20"/>
              </w:rPr>
              <w:t xml:space="preserve"> </w:t>
            </w:r>
            <w:r w:rsidR="00AC2A9C">
              <w:rPr>
                <w:sz w:val="20"/>
                <w:szCs w:val="20"/>
              </w:rPr>
              <w:t xml:space="preserve">Skolas </w:t>
            </w:r>
            <w:r w:rsidR="00F47CC7">
              <w:rPr>
                <w:sz w:val="20"/>
                <w:szCs w:val="20"/>
              </w:rPr>
              <w:t>mācību vieta “Jaunaglona”</w:t>
            </w:r>
          </w:p>
        </w:tc>
        <w:tc>
          <w:tcPr>
            <w:tcW w:w="1511" w:type="dxa"/>
          </w:tcPr>
          <w:p w:rsidR="00447101" w:rsidRDefault="00F47CC7" w:rsidP="00447101">
            <w:pPr>
              <w:rPr>
                <w:sz w:val="20"/>
                <w:szCs w:val="20"/>
              </w:rPr>
            </w:pPr>
            <w:r>
              <w:rPr>
                <w:sz w:val="20"/>
                <w:szCs w:val="20"/>
              </w:rPr>
              <w:t>Plāno pārņemt</w:t>
            </w:r>
            <w:r w:rsidR="00EE248E">
              <w:rPr>
                <w:sz w:val="20"/>
                <w:szCs w:val="20"/>
              </w:rPr>
              <w:t xml:space="preserve"> ar nosacījumiem.</w:t>
            </w:r>
          </w:p>
          <w:p w:rsidR="000A58B8" w:rsidRDefault="000A58B8" w:rsidP="005828C0">
            <w:pPr>
              <w:rPr>
                <w:sz w:val="20"/>
                <w:szCs w:val="20"/>
              </w:rPr>
            </w:pPr>
          </w:p>
        </w:tc>
        <w:tc>
          <w:tcPr>
            <w:tcW w:w="3373" w:type="dxa"/>
          </w:tcPr>
          <w:p w:rsidR="00AD6669" w:rsidRDefault="00AD6669" w:rsidP="006C1FFD">
            <w:pPr>
              <w:jc w:val="both"/>
              <w:rPr>
                <w:sz w:val="20"/>
                <w:szCs w:val="20"/>
              </w:rPr>
            </w:pPr>
            <w:r w:rsidRPr="00AD6669">
              <w:rPr>
                <w:sz w:val="20"/>
                <w:szCs w:val="20"/>
              </w:rPr>
              <w:t>Aglonas novada dome</w:t>
            </w:r>
            <w:r>
              <w:rPr>
                <w:sz w:val="20"/>
                <w:szCs w:val="20"/>
              </w:rPr>
              <w:t>s 2014.gada 28.marta lēmumā</w:t>
            </w:r>
            <w:r w:rsidR="00B42E02">
              <w:rPr>
                <w:sz w:val="20"/>
                <w:szCs w:val="20"/>
              </w:rPr>
              <w:t xml:space="preserve"> pilnu valsts budžeta finansējums tiek prasīts līdz 2015.gada 31.decembrim, bet no 2016.gada 1.janvāra – finansējums atbilstoši normatīvajiem aktiem par pašvaldības profesionālās izglītības iestādes finansēšanu.</w:t>
            </w:r>
          </w:p>
          <w:p w:rsidR="000A58B8" w:rsidRPr="008D1387" w:rsidRDefault="00B42E02" w:rsidP="00AA4D0C">
            <w:pPr>
              <w:jc w:val="both"/>
              <w:rPr>
                <w:sz w:val="20"/>
                <w:szCs w:val="20"/>
              </w:rPr>
            </w:pPr>
            <w:r>
              <w:rPr>
                <w:sz w:val="20"/>
                <w:szCs w:val="20"/>
              </w:rPr>
              <w:t>Pārējie iepriekš izvirzītie nosacījumi netiek minēti</w:t>
            </w:r>
            <w:r w:rsidR="00AA4D0C">
              <w:rPr>
                <w:sz w:val="20"/>
                <w:szCs w:val="20"/>
              </w:rPr>
              <w:t>.</w:t>
            </w:r>
            <w:r>
              <w:rPr>
                <w:sz w:val="20"/>
                <w:szCs w:val="20"/>
              </w:rPr>
              <w:t xml:space="preserve"> </w:t>
            </w:r>
          </w:p>
        </w:tc>
        <w:tc>
          <w:tcPr>
            <w:tcW w:w="2946" w:type="dxa"/>
          </w:tcPr>
          <w:p w:rsidR="001C0F86" w:rsidRDefault="00821485" w:rsidP="0012744E">
            <w:pPr>
              <w:jc w:val="both"/>
              <w:rPr>
                <w:sz w:val="20"/>
                <w:szCs w:val="20"/>
              </w:rPr>
            </w:pPr>
            <w:r>
              <w:rPr>
                <w:sz w:val="20"/>
                <w:szCs w:val="20"/>
              </w:rPr>
              <w:t xml:space="preserve">Aglonas novada dome 2014.gada 28.martā pieņēma lēmumu pārņemt </w:t>
            </w:r>
            <w:proofErr w:type="spellStart"/>
            <w:r w:rsidRPr="00821485">
              <w:rPr>
                <w:sz w:val="20"/>
                <w:szCs w:val="20"/>
              </w:rPr>
              <w:t>Viduslatgales</w:t>
            </w:r>
            <w:proofErr w:type="spellEnd"/>
            <w:r w:rsidRPr="00821485">
              <w:rPr>
                <w:sz w:val="20"/>
                <w:szCs w:val="20"/>
              </w:rPr>
              <w:t xml:space="preserve"> Profesionālā</w:t>
            </w:r>
            <w:r>
              <w:rPr>
                <w:sz w:val="20"/>
                <w:szCs w:val="20"/>
              </w:rPr>
              <w:t>s</w:t>
            </w:r>
            <w:r w:rsidRPr="00821485">
              <w:rPr>
                <w:sz w:val="20"/>
                <w:szCs w:val="20"/>
              </w:rPr>
              <w:t xml:space="preserve"> vidusskola</w:t>
            </w:r>
            <w:r>
              <w:rPr>
                <w:sz w:val="20"/>
                <w:szCs w:val="20"/>
              </w:rPr>
              <w:t>s</w:t>
            </w:r>
            <w:r w:rsidRPr="00821485">
              <w:rPr>
                <w:sz w:val="20"/>
                <w:szCs w:val="20"/>
              </w:rPr>
              <w:t xml:space="preserve"> </w:t>
            </w:r>
            <w:r>
              <w:rPr>
                <w:sz w:val="20"/>
                <w:szCs w:val="20"/>
              </w:rPr>
              <w:t xml:space="preserve">mācību vietu Jaunaglonā ar </w:t>
            </w:r>
            <w:r w:rsidR="001C0F86">
              <w:rPr>
                <w:sz w:val="20"/>
                <w:szCs w:val="20"/>
              </w:rPr>
              <w:t xml:space="preserve">2014.gada 1.septembri. </w:t>
            </w:r>
          </w:p>
          <w:p w:rsidR="0012744E" w:rsidRPr="0012744E" w:rsidRDefault="0012744E" w:rsidP="0012744E">
            <w:pPr>
              <w:jc w:val="both"/>
              <w:rPr>
                <w:sz w:val="20"/>
                <w:szCs w:val="20"/>
              </w:rPr>
            </w:pPr>
          </w:p>
          <w:p w:rsidR="000A58B8" w:rsidRPr="0081168A" w:rsidRDefault="000A58B8" w:rsidP="0079531D">
            <w:pPr>
              <w:jc w:val="both"/>
              <w:rPr>
                <w:sz w:val="20"/>
                <w:szCs w:val="20"/>
              </w:rPr>
            </w:pPr>
          </w:p>
        </w:tc>
      </w:tr>
      <w:tr w:rsidR="00DE4208" w:rsidTr="001C0A3F">
        <w:tc>
          <w:tcPr>
            <w:tcW w:w="1633" w:type="dxa"/>
          </w:tcPr>
          <w:p w:rsidR="0081168A" w:rsidRPr="00E9630E" w:rsidRDefault="0081168A" w:rsidP="008D1387">
            <w:pPr>
              <w:rPr>
                <w:sz w:val="20"/>
                <w:szCs w:val="20"/>
              </w:rPr>
            </w:pPr>
          </w:p>
        </w:tc>
        <w:tc>
          <w:tcPr>
            <w:tcW w:w="1183" w:type="dxa"/>
          </w:tcPr>
          <w:p w:rsidR="0081168A" w:rsidRPr="0081168A" w:rsidRDefault="0081168A" w:rsidP="0081168A">
            <w:pPr>
              <w:rPr>
                <w:sz w:val="20"/>
                <w:szCs w:val="20"/>
              </w:rPr>
            </w:pPr>
            <w:r>
              <w:rPr>
                <w:sz w:val="20"/>
                <w:szCs w:val="20"/>
              </w:rPr>
              <w:t>Daugavpils novads</w:t>
            </w:r>
          </w:p>
        </w:tc>
        <w:tc>
          <w:tcPr>
            <w:tcW w:w="1116" w:type="dxa"/>
          </w:tcPr>
          <w:p w:rsidR="0081168A" w:rsidRDefault="0081168A" w:rsidP="00796CAE">
            <w:pPr>
              <w:rPr>
                <w:sz w:val="20"/>
                <w:szCs w:val="20"/>
              </w:rPr>
            </w:pPr>
          </w:p>
        </w:tc>
        <w:tc>
          <w:tcPr>
            <w:tcW w:w="1264" w:type="dxa"/>
          </w:tcPr>
          <w:p w:rsidR="0081168A" w:rsidRDefault="0081168A" w:rsidP="00796CAE">
            <w:pPr>
              <w:rPr>
                <w:sz w:val="20"/>
                <w:szCs w:val="20"/>
              </w:rPr>
            </w:pPr>
          </w:p>
        </w:tc>
        <w:tc>
          <w:tcPr>
            <w:tcW w:w="1711" w:type="dxa"/>
          </w:tcPr>
          <w:p w:rsidR="008F171E" w:rsidRDefault="000E3DB0" w:rsidP="008D1387">
            <w:pPr>
              <w:jc w:val="both"/>
              <w:rPr>
                <w:sz w:val="20"/>
                <w:szCs w:val="20"/>
              </w:rPr>
            </w:pPr>
            <w:r>
              <w:rPr>
                <w:sz w:val="20"/>
                <w:szCs w:val="20"/>
              </w:rPr>
              <w:t xml:space="preserve">3) </w:t>
            </w:r>
            <w:r w:rsidR="008F171E">
              <w:rPr>
                <w:sz w:val="20"/>
                <w:szCs w:val="20"/>
              </w:rPr>
              <w:t xml:space="preserve">Skolas </w:t>
            </w:r>
          </w:p>
          <w:p w:rsidR="0081168A" w:rsidRPr="008D1387" w:rsidRDefault="0081168A" w:rsidP="008D1387">
            <w:pPr>
              <w:jc w:val="both"/>
              <w:rPr>
                <w:sz w:val="20"/>
                <w:szCs w:val="20"/>
              </w:rPr>
            </w:pPr>
            <w:r>
              <w:rPr>
                <w:sz w:val="20"/>
                <w:szCs w:val="20"/>
              </w:rPr>
              <w:t>mācību vieta</w:t>
            </w:r>
            <w:r w:rsidR="00793FC0">
              <w:rPr>
                <w:sz w:val="20"/>
                <w:szCs w:val="20"/>
              </w:rPr>
              <w:t xml:space="preserve"> “Višķi”</w:t>
            </w:r>
          </w:p>
        </w:tc>
        <w:tc>
          <w:tcPr>
            <w:tcW w:w="1511" w:type="dxa"/>
          </w:tcPr>
          <w:p w:rsidR="0081168A" w:rsidRDefault="00130BB8" w:rsidP="005828C0">
            <w:pPr>
              <w:rPr>
                <w:sz w:val="20"/>
                <w:szCs w:val="20"/>
              </w:rPr>
            </w:pPr>
            <w:r>
              <w:rPr>
                <w:sz w:val="20"/>
                <w:szCs w:val="20"/>
              </w:rPr>
              <w:t>Nav sniegts viedoklis</w:t>
            </w:r>
            <w:r w:rsidR="00793FC0">
              <w:rPr>
                <w:sz w:val="20"/>
                <w:szCs w:val="20"/>
              </w:rPr>
              <w:t>.</w:t>
            </w:r>
          </w:p>
        </w:tc>
        <w:tc>
          <w:tcPr>
            <w:tcW w:w="3373" w:type="dxa"/>
          </w:tcPr>
          <w:p w:rsidR="0081168A" w:rsidRPr="008D1387" w:rsidRDefault="0081168A" w:rsidP="008D1387">
            <w:pPr>
              <w:jc w:val="both"/>
              <w:rPr>
                <w:sz w:val="20"/>
                <w:szCs w:val="20"/>
              </w:rPr>
            </w:pPr>
          </w:p>
        </w:tc>
        <w:tc>
          <w:tcPr>
            <w:tcW w:w="2946" w:type="dxa"/>
          </w:tcPr>
          <w:p w:rsidR="0081168A" w:rsidRPr="0081168A" w:rsidRDefault="0081168A" w:rsidP="0081168A">
            <w:pPr>
              <w:jc w:val="both"/>
              <w:rPr>
                <w:sz w:val="20"/>
                <w:szCs w:val="20"/>
              </w:rPr>
            </w:pPr>
          </w:p>
        </w:tc>
      </w:tr>
      <w:tr w:rsidR="00DE4208" w:rsidTr="001C0A3F">
        <w:tc>
          <w:tcPr>
            <w:tcW w:w="1633" w:type="dxa"/>
          </w:tcPr>
          <w:p w:rsidR="002A7FBA" w:rsidRPr="00E9630E" w:rsidRDefault="002A7FBA" w:rsidP="008D1387">
            <w:pPr>
              <w:rPr>
                <w:sz w:val="20"/>
                <w:szCs w:val="20"/>
              </w:rPr>
            </w:pPr>
          </w:p>
        </w:tc>
        <w:tc>
          <w:tcPr>
            <w:tcW w:w="1183" w:type="dxa"/>
          </w:tcPr>
          <w:p w:rsidR="002A7FBA" w:rsidRDefault="00B7780F" w:rsidP="0081168A">
            <w:pPr>
              <w:rPr>
                <w:sz w:val="20"/>
                <w:szCs w:val="20"/>
              </w:rPr>
            </w:pPr>
            <w:r>
              <w:rPr>
                <w:sz w:val="20"/>
                <w:szCs w:val="20"/>
              </w:rPr>
              <w:t>Preiļu novads</w:t>
            </w:r>
          </w:p>
        </w:tc>
        <w:tc>
          <w:tcPr>
            <w:tcW w:w="1116" w:type="dxa"/>
          </w:tcPr>
          <w:p w:rsidR="002A7FBA" w:rsidRDefault="002A7FBA" w:rsidP="00796CAE">
            <w:pPr>
              <w:rPr>
                <w:sz w:val="20"/>
                <w:szCs w:val="20"/>
              </w:rPr>
            </w:pPr>
          </w:p>
        </w:tc>
        <w:tc>
          <w:tcPr>
            <w:tcW w:w="1264" w:type="dxa"/>
          </w:tcPr>
          <w:p w:rsidR="002A7FBA" w:rsidRDefault="002A7FBA" w:rsidP="00796CAE">
            <w:pPr>
              <w:rPr>
                <w:sz w:val="20"/>
                <w:szCs w:val="20"/>
              </w:rPr>
            </w:pPr>
          </w:p>
        </w:tc>
        <w:tc>
          <w:tcPr>
            <w:tcW w:w="1711" w:type="dxa"/>
          </w:tcPr>
          <w:p w:rsidR="008F171E" w:rsidRDefault="000E3DB0" w:rsidP="008D1387">
            <w:pPr>
              <w:jc w:val="both"/>
              <w:rPr>
                <w:sz w:val="20"/>
                <w:szCs w:val="20"/>
              </w:rPr>
            </w:pPr>
            <w:r>
              <w:rPr>
                <w:sz w:val="20"/>
                <w:szCs w:val="20"/>
              </w:rPr>
              <w:t xml:space="preserve">4) </w:t>
            </w:r>
            <w:r w:rsidR="008F171E">
              <w:rPr>
                <w:sz w:val="20"/>
                <w:szCs w:val="20"/>
              </w:rPr>
              <w:t>Skolas</w:t>
            </w:r>
          </w:p>
          <w:p w:rsidR="002A7FBA" w:rsidRDefault="00B7780F" w:rsidP="008D1387">
            <w:pPr>
              <w:jc w:val="both"/>
              <w:rPr>
                <w:sz w:val="20"/>
                <w:szCs w:val="20"/>
              </w:rPr>
            </w:pPr>
            <w:r>
              <w:rPr>
                <w:sz w:val="20"/>
                <w:szCs w:val="20"/>
              </w:rPr>
              <w:t>mācību vieta</w:t>
            </w:r>
            <w:r w:rsidR="00793FC0">
              <w:rPr>
                <w:sz w:val="20"/>
                <w:szCs w:val="20"/>
              </w:rPr>
              <w:t xml:space="preserve"> “Preiļi”</w:t>
            </w:r>
          </w:p>
        </w:tc>
        <w:tc>
          <w:tcPr>
            <w:tcW w:w="1511" w:type="dxa"/>
          </w:tcPr>
          <w:p w:rsidR="002A7FBA" w:rsidRDefault="00793FC0" w:rsidP="005828C0">
            <w:pPr>
              <w:rPr>
                <w:sz w:val="20"/>
                <w:szCs w:val="20"/>
              </w:rPr>
            </w:pPr>
            <w:r>
              <w:rPr>
                <w:sz w:val="20"/>
                <w:szCs w:val="20"/>
              </w:rPr>
              <w:t>Neplāno pārņemt.</w:t>
            </w:r>
          </w:p>
        </w:tc>
        <w:tc>
          <w:tcPr>
            <w:tcW w:w="3373" w:type="dxa"/>
          </w:tcPr>
          <w:p w:rsidR="002A7FBA" w:rsidRPr="008D1387" w:rsidRDefault="002A7FBA" w:rsidP="008D1387">
            <w:pPr>
              <w:jc w:val="both"/>
              <w:rPr>
                <w:sz w:val="20"/>
                <w:szCs w:val="20"/>
              </w:rPr>
            </w:pPr>
          </w:p>
        </w:tc>
        <w:tc>
          <w:tcPr>
            <w:tcW w:w="2946" w:type="dxa"/>
          </w:tcPr>
          <w:p w:rsidR="002A7FBA" w:rsidRPr="008F171E" w:rsidRDefault="0083014B" w:rsidP="0083014B">
            <w:pPr>
              <w:jc w:val="both"/>
              <w:rPr>
                <w:sz w:val="20"/>
                <w:szCs w:val="20"/>
              </w:rPr>
            </w:pPr>
            <w:r w:rsidRPr="0083014B">
              <w:rPr>
                <w:sz w:val="20"/>
                <w:szCs w:val="20"/>
              </w:rPr>
              <w:t>2014.gada 22.janvārī Preiļu novada dome informēja IZM, ka viens no optimālākajiem risinājumiem ir skolas Preiļu mācību vietas pievienošana VSIA „Rīgas Tūrisma un radošās industrijas tehnikums”, izveidojot Preiļos tās struktūrvienību.</w:t>
            </w:r>
            <w:r>
              <w:rPr>
                <w:sz w:val="20"/>
                <w:szCs w:val="20"/>
              </w:rPr>
              <w:t xml:space="preserve"> </w:t>
            </w:r>
          </w:p>
        </w:tc>
      </w:tr>
      <w:tr w:rsidR="00DE4208" w:rsidTr="001C0A3F">
        <w:tc>
          <w:tcPr>
            <w:tcW w:w="1633" w:type="dxa"/>
          </w:tcPr>
          <w:p w:rsidR="00130BB8" w:rsidRPr="00E9630E" w:rsidRDefault="00130BB8" w:rsidP="008D1387">
            <w:pPr>
              <w:rPr>
                <w:sz w:val="20"/>
                <w:szCs w:val="20"/>
              </w:rPr>
            </w:pPr>
          </w:p>
        </w:tc>
        <w:tc>
          <w:tcPr>
            <w:tcW w:w="1183" w:type="dxa"/>
          </w:tcPr>
          <w:p w:rsidR="00130BB8" w:rsidRDefault="00130BB8" w:rsidP="0081168A">
            <w:pPr>
              <w:rPr>
                <w:sz w:val="20"/>
                <w:szCs w:val="20"/>
              </w:rPr>
            </w:pPr>
          </w:p>
        </w:tc>
        <w:tc>
          <w:tcPr>
            <w:tcW w:w="1116" w:type="dxa"/>
          </w:tcPr>
          <w:p w:rsidR="00130BB8" w:rsidRDefault="00130BB8" w:rsidP="00796CAE">
            <w:pPr>
              <w:rPr>
                <w:sz w:val="20"/>
                <w:szCs w:val="20"/>
              </w:rPr>
            </w:pPr>
          </w:p>
        </w:tc>
        <w:tc>
          <w:tcPr>
            <w:tcW w:w="1264" w:type="dxa"/>
          </w:tcPr>
          <w:p w:rsidR="00130BB8" w:rsidRDefault="00130BB8" w:rsidP="00796CAE">
            <w:pPr>
              <w:rPr>
                <w:sz w:val="20"/>
                <w:szCs w:val="20"/>
              </w:rPr>
            </w:pPr>
          </w:p>
        </w:tc>
        <w:tc>
          <w:tcPr>
            <w:tcW w:w="1711" w:type="dxa"/>
          </w:tcPr>
          <w:p w:rsidR="00130BB8" w:rsidRDefault="00130BB8" w:rsidP="008D1387">
            <w:pPr>
              <w:jc w:val="both"/>
              <w:rPr>
                <w:sz w:val="20"/>
                <w:szCs w:val="20"/>
              </w:rPr>
            </w:pPr>
          </w:p>
        </w:tc>
        <w:tc>
          <w:tcPr>
            <w:tcW w:w="1511" w:type="dxa"/>
          </w:tcPr>
          <w:p w:rsidR="00130BB8" w:rsidRDefault="00130BB8" w:rsidP="005828C0">
            <w:pPr>
              <w:rPr>
                <w:sz w:val="20"/>
                <w:szCs w:val="20"/>
              </w:rPr>
            </w:pPr>
          </w:p>
        </w:tc>
        <w:tc>
          <w:tcPr>
            <w:tcW w:w="3373" w:type="dxa"/>
          </w:tcPr>
          <w:p w:rsidR="00130BB8" w:rsidRPr="008D1387" w:rsidRDefault="00130BB8" w:rsidP="008D1387">
            <w:pPr>
              <w:jc w:val="both"/>
              <w:rPr>
                <w:sz w:val="20"/>
                <w:szCs w:val="20"/>
              </w:rPr>
            </w:pPr>
          </w:p>
        </w:tc>
        <w:tc>
          <w:tcPr>
            <w:tcW w:w="2946" w:type="dxa"/>
          </w:tcPr>
          <w:p w:rsidR="00130BB8" w:rsidRDefault="00130BB8" w:rsidP="00DA3A20">
            <w:pPr>
              <w:jc w:val="both"/>
              <w:rPr>
                <w:sz w:val="20"/>
                <w:szCs w:val="20"/>
              </w:rPr>
            </w:pPr>
          </w:p>
        </w:tc>
      </w:tr>
    </w:tbl>
    <w:p w:rsidR="00796CAE" w:rsidRDefault="00796CAE" w:rsidP="00392DE0">
      <w:pPr>
        <w:jc w:val="center"/>
        <w:rPr>
          <w:b/>
        </w:rPr>
      </w:pPr>
    </w:p>
    <w:p w:rsidR="002E4F8A" w:rsidRPr="00297C65" w:rsidRDefault="002E4F8A" w:rsidP="00297C65"/>
    <w:sectPr w:rsidR="002E4F8A" w:rsidRPr="00297C65" w:rsidSect="002E4F8A">
      <w:headerReference w:type="default" r:id="rId8"/>
      <w:footerReference w:type="default" r:id="rId9"/>
      <w:headerReference w:type="first" r:id="rId10"/>
      <w:footerReference w:type="first" r:id="rId11"/>
      <w:pgSz w:w="16838" w:h="11906" w:orient="landscape"/>
      <w:pgMar w:top="1701" w:right="1418" w:bottom="1134" w:left="1134" w:header="53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6C" w:rsidRDefault="00BA746C">
      <w:r>
        <w:separator/>
      </w:r>
    </w:p>
  </w:endnote>
  <w:endnote w:type="continuationSeparator" w:id="0">
    <w:p w:rsidR="00BA746C" w:rsidRDefault="00BA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DC" w:rsidRPr="00034609" w:rsidRDefault="005C1ADC" w:rsidP="00EF750B">
    <w:pPr>
      <w:pStyle w:val="Title"/>
      <w:spacing w:before="0" w:after="0"/>
      <w:jc w:val="both"/>
      <w:rPr>
        <w:rFonts w:ascii="Times New Roman" w:hAnsi="Times New Roman" w:cs="Times New Roman"/>
        <w:b w:val="0"/>
        <w:bCs w:val="0"/>
        <w:sz w:val="20"/>
        <w:szCs w:val="20"/>
      </w:rPr>
    </w:pPr>
    <w:r>
      <w:rPr>
        <w:rFonts w:ascii="Times New Roman" w:hAnsi="Times New Roman" w:cs="Times New Roman"/>
        <w:b w:val="0"/>
        <w:bCs w:val="0"/>
        <w:sz w:val="20"/>
        <w:szCs w:val="20"/>
      </w:rPr>
      <w:t>IZM</w:t>
    </w:r>
    <w:r w:rsidRPr="002538A3">
      <w:rPr>
        <w:rFonts w:ascii="Times New Roman" w:hAnsi="Times New Roman" w:cs="Times New Roman"/>
        <w:b w:val="0"/>
        <w:bCs w:val="0"/>
        <w:sz w:val="20"/>
        <w:szCs w:val="20"/>
      </w:rPr>
      <w:t>p</w:t>
    </w:r>
    <w:r w:rsidR="003954F4">
      <w:rPr>
        <w:rFonts w:ascii="Times New Roman" w:hAnsi="Times New Roman" w:cs="Times New Roman"/>
        <w:b w:val="0"/>
        <w:bCs w:val="0"/>
        <w:sz w:val="20"/>
        <w:szCs w:val="20"/>
      </w:rPr>
      <w:t>2</w:t>
    </w:r>
    <w:r w:rsidR="00EF750B">
      <w:rPr>
        <w:rFonts w:ascii="Times New Roman" w:hAnsi="Times New Roman" w:cs="Times New Roman"/>
        <w:b w:val="0"/>
        <w:bCs w:val="0"/>
        <w:sz w:val="20"/>
        <w:szCs w:val="20"/>
      </w:rPr>
      <w:t>_3006</w:t>
    </w:r>
    <w:r w:rsidRPr="002538A3">
      <w:rPr>
        <w:rFonts w:ascii="Times New Roman" w:hAnsi="Times New Roman" w:cs="Times New Roman"/>
        <w:b w:val="0"/>
        <w:bCs w:val="0"/>
        <w:sz w:val="20"/>
        <w:szCs w:val="20"/>
      </w:rPr>
      <w:t>14</w:t>
    </w:r>
    <w:r w:rsidR="00EF750B">
      <w:rPr>
        <w:rFonts w:ascii="Times New Roman" w:hAnsi="Times New Roman" w:cs="Times New Roman"/>
        <w:b w:val="0"/>
        <w:bCs w:val="0"/>
        <w:sz w:val="20"/>
        <w:szCs w:val="20"/>
      </w:rPr>
      <w:t>_viedokli</w:t>
    </w:r>
    <w:r w:rsidRPr="002538A3">
      <w:rPr>
        <w:rFonts w:ascii="Times New Roman" w:hAnsi="Times New Roman" w:cs="Times New Roman"/>
        <w:b w:val="0"/>
        <w:bCs w:val="0"/>
        <w:sz w:val="20"/>
        <w:szCs w:val="20"/>
      </w:rPr>
      <w:t xml:space="preserve">; </w:t>
    </w:r>
    <w:r w:rsidR="00EF750B" w:rsidRPr="00EF750B">
      <w:rPr>
        <w:rFonts w:ascii="Times New Roman" w:hAnsi="Times New Roman" w:cs="Times New Roman"/>
        <w:b w:val="0"/>
        <w:bCs w:val="0"/>
        <w:sz w:val="20"/>
        <w:szCs w:val="20"/>
      </w:rPr>
      <w:t>Pašvaldību viedokļi uz 2014.gada 1.jūniju par Izglītības un zinātnes ministrijas padotībā esošo</w:t>
    </w:r>
    <w:r w:rsidR="00EF750B">
      <w:rPr>
        <w:rFonts w:ascii="Times New Roman" w:hAnsi="Times New Roman" w:cs="Times New Roman"/>
        <w:b w:val="0"/>
        <w:bCs w:val="0"/>
        <w:sz w:val="20"/>
        <w:szCs w:val="20"/>
      </w:rPr>
      <w:t xml:space="preserve"> </w:t>
    </w:r>
    <w:r w:rsidR="00EF750B" w:rsidRPr="00EF750B">
      <w:rPr>
        <w:rFonts w:ascii="Times New Roman" w:hAnsi="Times New Roman" w:cs="Times New Roman"/>
        <w:b w:val="0"/>
        <w:bCs w:val="0"/>
        <w:sz w:val="20"/>
        <w:szCs w:val="20"/>
      </w:rPr>
      <w:t xml:space="preserve"> profesionālās izglītības iestāžu pārņemšanu pašvaldību padotībā</w:t>
    </w:r>
    <w:r w:rsidR="00EF750B">
      <w:rPr>
        <w:rFonts w:ascii="Times New Roman" w:hAnsi="Times New Roman" w:cs="Times New Roman"/>
        <w:b w:val="0"/>
        <w:bCs w:val="0"/>
        <w:sz w:val="20"/>
        <w:szCs w:val="20"/>
      </w:rPr>
      <w:t xml:space="preserve"> </w:t>
    </w:r>
  </w:p>
  <w:p w:rsidR="005C1ADC" w:rsidRDefault="005C1ADC" w:rsidP="009D34CB">
    <w:pPr>
      <w:pStyle w:val="Footer"/>
      <w:jc w:val="center"/>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DC" w:rsidRDefault="005C1ADC">
    <w:pPr>
      <w:pStyle w:val="Footer"/>
      <w:jc w:val="center"/>
    </w:pPr>
  </w:p>
  <w:p w:rsidR="005C1ADC" w:rsidRPr="00034609" w:rsidRDefault="003954F4" w:rsidP="00EF750B">
    <w:pPr>
      <w:pStyle w:val="Title"/>
      <w:spacing w:before="0" w:after="0"/>
      <w:jc w:val="both"/>
      <w:rPr>
        <w:rFonts w:ascii="Times New Roman" w:hAnsi="Times New Roman" w:cs="Times New Roman"/>
        <w:b w:val="0"/>
        <w:bCs w:val="0"/>
        <w:sz w:val="20"/>
        <w:szCs w:val="20"/>
      </w:rPr>
    </w:pPr>
    <w:r>
      <w:rPr>
        <w:rFonts w:ascii="Times New Roman" w:hAnsi="Times New Roman" w:cs="Times New Roman"/>
        <w:b w:val="0"/>
        <w:bCs w:val="0"/>
        <w:sz w:val="20"/>
        <w:szCs w:val="20"/>
      </w:rPr>
      <w:t>IZMp2</w:t>
    </w:r>
    <w:r w:rsidR="005C1ADC" w:rsidRPr="00034609">
      <w:rPr>
        <w:rFonts w:ascii="Times New Roman" w:hAnsi="Times New Roman" w:cs="Times New Roman"/>
        <w:b w:val="0"/>
        <w:bCs w:val="0"/>
        <w:sz w:val="20"/>
        <w:szCs w:val="20"/>
      </w:rPr>
      <w:t>_</w:t>
    </w:r>
    <w:r w:rsidR="00EF750B">
      <w:rPr>
        <w:rFonts w:ascii="Times New Roman" w:hAnsi="Times New Roman" w:cs="Times New Roman"/>
        <w:b w:val="0"/>
        <w:bCs w:val="0"/>
        <w:sz w:val="20"/>
        <w:szCs w:val="20"/>
      </w:rPr>
      <w:t>300614_viedokli</w:t>
    </w:r>
    <w:r w:rsidR="005C1ADC">
      <w:rPr>
        <w:rFonts w:ascii="Times New Roman" w:hAnsi="Times New Roman" w:cs="Times New Roman"/>
        <w:b w:val="0"/>
        <w:bCs w:val="0"/>
        <w:sz w:val="20"/>
        <w:szCs w:val="20"/>
      </w:rPr>
      <w:t xml:space="preserve">; </w:t>
    </w:r>
    <w:r w:rsidR="00EF750B" w:rsidRPr="00EF750B">
      <w:rPr>
        <w:rFonts w:ascii="Times New Roman" w:hAnsi="Times New Roman" w:cs="Times New Roman"/>
        <w:b w:val="0"/>
        <w:bCs w:val="0"/>
        <w:sz w:val="20"/>
        <w:szCs w:val="20"/>
      </w:rPr>
      <w:t>Pašvaldību viedokļi uz 2014.gada 1.jūniju par Izglītības un zinātnes ministrijas padotībā esošo</w:t>
    </w:r>
    <w:r w:rsidR="00EF750B">
      <w:rPr>
        <w:rFonts w:ascii="Times New Roman" w:hAnsi="Times New Roman" w:cs="Times New Roman"/>
        <w:b w:val="0"/>
        <w:bCs w:val="0"/>
        <w:sz w:val="20"/>
        <w:szCs w:val="20"/>
      </w:rPr>
      <w:t xml:space="preserve"> </w:t>
    </w:r>
    <w:r w:rsidR="00EF750B" w:rsidRPr="00EF750B">
      <w:rPr>
        <w:rFonts w:ascii="Times New Roman" w:hAnsi="Times New Roman" w:cs="Times New Roman"/>
        <w:b w:val="0"/>
        <w:bCs w:val="0"/>
        <w:sz w:val="20"/>
        <w:szCs w:val="20"/>
      </w:rPr>
      <w:t>profesionālās izglītības iestāžu pārņemšanu pašvaldību padotībā</w:t>
    </w:r>
    <w:r w:rsidR="00EF750B">
      <w:rPr>
        <w:rFonts w:ascii="Times New Roman" w:hAnsi="Times New Roman" w:cs="Times New Roman"/>
        <w:b w:val="0"/>
        <w:bCs w:val="0"/>
        <w:sz w:val="20"/>
        <w:szCs w:val="20"/>
      </w:rPr>
      <w:t xml:space="preserve"> </w:t>
    </w:r>
  </w:p>
  <w:p w:rsidR="005C1ADC" w:rsidRDefault="005C1ADC" w:rsidP="00323E7B">
    <w:pPr>
      <w:pStyle w:val="Footer"/>
      <w:jc w:val="center"/>
      <w:rPr>
        <w:b/>
        <w:bCs/>
      </w:rPr>
    </w:pPr>
  </w:p>
  <w:p w:rsidR="005C1ADC" w:rsidRDefault="005C1ADC" w:rsidP="00323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6C" w:rsidRDefault="00BA746C">
      <w:r>
        <w:separator/>
      </w:r>
    </w:p>
  </w:footnote>
  <w:footnote w:type="continuationSeparator" w:id="0">
    <w:p w:rsidR="00BA746C" w:rsidRDefault="00BA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DC" w:rsidRDefault="005C1ADC">
    <w:pPr>
      <w:pStyle w:val="Header"/>
      <w:jc w:val="center"/>
    </w:pPr>
    <w:r>
      <w:fldChar w:fldCharType="begin"/>
    </w:r>
    <w:r>
      <w:instrText xml:space="preserve"> PAGE   \* MERGEFORMAT </w:instrText>
    </w:r>
    <w:r>
      <w:fldChar w:fldCharType="separate"/>
    </w:r>
    <w:r w:rsidR="0062223D">
      <w:rPr>
        <w:noProof/>
      </w:rPr>
      <w:t>16</w:t>
    </w:r>
    <w:r>
      <w:fldChar w:fldCharType="end"/>
    </w:r>
  </w:p>
  <w:p w:rsidR="005C1ADC" w:rsidRDefault="005C1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DC" w:rsidRDefault="005C1ADC" w:rsidP="00297C65">
    <w:pPr>
      <w:pStyle w:val="Header"/>
      <w:ind w:left="-1701" w:right="-1134"/>
      <w:rPr>
        <w:spacing w:val="20"/>
        <w:sz w:val="16"/>
        <w:szCs w:val="16"/>
      </w:rPr>
    </w:pPr>
    <w:r>
      <w:tab/>
    </w:r>
    <w:r>
      <w:rPr>
        <w:spacing w:val="20"/>
        <w:sz w:val="16"/>
        <w:szCs w:val="16"/>
      </w:rPr>
      <w:t xml:space="preserve"> </w:t>
    </w:r>
  </w:p>
  <w:p w:rsidR="005C1ADC" w:rsidRDefault="005C1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E30B8"/>
    <w:multiLevelType w:val="hybridMultilevel"/>
    <w:tmpl w:val="D17C3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C2412DE"/>
    <w:multiLevelType w:val="hybridMultilevel"/>
    <w:tmpl w:val="7E6A4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9E17867"/>
    <w:multiLevelType w:val="hybridMultilevel"/>
    <w:tmpl w:val="E668C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52"/>
    <w:rsid w:val="00002906"/>
    <w:rsid w:val="0000785A"/>
    <w:rsid w:val="000112AD"/>
    <w:rsid w:val="0001207B"/>
    <w:rsid w:val="00013795"/>
    <w:rsid w:val="00015F9E"/>
    <w:rsid w:val="00021A5B"/>
    <w:rsid w:val="00023DBB"/>
    <w:rsid w:val="0002465F"/>
    <w:rsid w:val="000276BE"/>
    <w:rsid w:val="000301A0"/>
    <w:rsid w:val="000309FF"/>
    <w:rsid w:val="00034609"/>
    <w:rsid w:val="000365A7"/>
    <w:rsid w:val="0004006A"/>
    <w:rsid w:val="00064904"/>
    <w:rsid w:val="00066A80"/>
    <w:rsid w:val="00067215"/>
    <w:rsid w:val="00077108"/>
    <w:rsid w:val="000A080E"/>
    <w:rsid w:val="000A1C0A"/>
    <w:rsid w:val="000A58B8"/>
    <w:rsid w:val="000B219B"/>
    <w:rsid w:val="000B79B3"/>
    <w:rsid w:val="000C5222"/>
    <w:rsid w:val="000D0141"/>
    <w:rsid w:val="000D69C8"/>
    <w:rsid w:val="000E2D8B"/>
    <w:rsid w:val="000E3DB0"/>
    <w:rsid w:val="000F45FA"/>
    <w:rsid w:val="00114681"/>
    <w:rsid w:val="0011576F"/>
    <w:rsid w:val="0011690D"/>
    <w:rsid w:val="001229F6"/>
    <w:rsid w:val="00122B62"/>
    <w:rsid w:val="0012744E"/>
    <w:rsid w:val="0013004E"/>
    <w:rsid w:val="00130761"/>
    <w:rsid w:val="00130BB8"/>
    <w:rsid w:val="001323FB"/>
    <w:rsid w:val="00134066"/>
    <w:rsid w:val="001351EE"/>
    <w:rsid w:val="00143546"/>
    <w:rsid w:val="001450C5"/>
    <w:rsid w:val="00146CAD"/>
    <w:rsid w:val="001574B1"/>
    <w:rsid w:val="00160894"/>
    <w:rsid w:val="00170BFA"/>
    <w:rsid w:val="001760DA"/>
    <w:rsid w:val="0017702E"/>
    <w:rsid w:val="00181CB1"/>
    <w:rsid w:val="00196416"/>
    <w:rsid w:val="001A751B"/>
    <w:rsid w:val="001B0BE3"/>
    <w:rsid w:val="001B2445"/>
    <w:rsid w:val="001B3549"/>
    <w:rsid w:val="001B4B35"/>
    <w:rsid w:val="001B5F54"/>
    <w:rsid w:val="001B7235"/>
    <w:rsid w:val="001C0A3F"/>
    <w:rsid w:val="001C0F86"/>
    <w:rsid w:val="001C1776"/>
    <w:rsid w:val="001C53E1"/>
    <w:rsid w:val="001C58CE"/>
    <w:rsid w:val="001D1F57"/>
    <w:rsid w:val="001D6DBC"/>
    <w:rsid w:val="001E72C3"/>
    <w:rsid w:val="001F68D5"/>
    <w:rsid w:val="001F7FE6"/>
    <w:rsid w:val="00206929"/>
    <w:rsid w:val="002103D3"/>
    <w:rsid w:val="0021284F"/>
    <w:rsid w:val="002176FB"/>
    <w:rsid w:val="00217D6B"/>
    <w:rsid w:val="002206E0"/>
    <w:rsid w:val="00222FF8"/>
    <w:rsid w:val="002258A5"/>
    <w:rsid w:val="002262F1"/>
    <w:rsid w:val="00231CE9"/>
    <w:rsid w:val="002441A3"/>
    <w:rsid w:val="002518EE"/>
    <w:rsid w:val="002538A3"/>
    <w:rsid w:val="0025432C"/>
    <w:rsid w:val="00254C3E"/>
    <w:rsid w:val="00271EAF"/>
    <w:rsid w:val="002722DB"/>
    <w:rsid w:val="00280FBD"/>
    <w:rsid w:val="00282505"/>
    <w:rsid w:val="00291ABB"/>
    <w:rsid w:val="00297C65"/>
    <w:rsid w:val="002A48A9"/>
    <w:rsid w:val="002A4F1B"/>
    <w:rsid w:val="002A7FBA"/>
    <w:rsid w:val="002B3F76"/>
    <w:rsid w:val="002C22BA"/>
    <w:rsid w:val="002C30C2"/>
    <w:rsid w:val="002C570F"/>
    <w:rsid w:val="002C57EB"/>
    <w:rsid w:val="002E13C9"/>
    <w:rsid w:val="002E4F8A"/>
    <w:rsid w:val="002F12DC"/>
    <w:rsid w:val="002F1967"/>
    <w:rsid w:val="002F19FB"/>
    <w:rsid w:val="002F2F9B"/>
    <w:rsid w:val="002F5768"/>
    <w:rsid w:val="0030117E"/>
    <w:rsid w:val="003047FB"/>
    <w:rsid w:val="003068E4"/>
    <w:rsid w:val="00307819"/>
    <w:rsid w:val="003124D8"/>
    <w:rsid w:val="00316AC0"/>
    <w:rsid w:val="00323E7B"/>
    <w:rsid w:val="00325329"/>
    <w:rsid w:val="0033766E"/>
    <w:rsid w:val="00341D9E"/>
    <w:rsid w:val="0034348C"/>
    <w:rsid w:val="0035143E"/>
    <w:rsid w:val="00351935"/>
    <w:rsid w:val="00354C09"/>
    <w:rsid w:val="00356EF6"/>
    <w:rsid w:val="003727C6"/>
    <w:rsid w:val="003727FC"/>
    <w:rsid w:val="00386A60"/>
    <w:rsid w:val="00392359"/>
    <w:rsid w:val="00392A13"/>
    <w:rsid w:val="00392DE0"/>
    <w:rsid w:val="00393E89"/>
    <w:rsid w:val="003954F4"/>
    <w:rsid w:val="00397360"/>
    <w:rsid w:val="003A0C1D"/>
    <w:rsid w:val="003A0E63"/>
    <w:rsid w:val="003B1293"/>
    <w:rsid w:val="003B21E4"/>
    <w:rsid w:val="003B347C"/>
    <w:rsid w:val="003C111B"/>
    <w:rsid w:val="003C640E"/>
    <w:rsid w:val="003C678A"/>
    <w:rsid w:val="003C6E8F"/>
    <w:rsid w:val="003D3682"/>
    <w:rsid w:val="003D7EBA"/>
    <w:rsid w:val="003E3C8B"/>
    <w:rsid w:val="003E6F10"/>
    <w:rsid w:val="003E7117"/>
    <w:rsid w:val="003F1469"/>
    <w:rsid w:val="003F288A"/>
    <w:rsid w:val="00402E14"/>
    <w:rsid w:val="00413A3F"/>
    <w:rsid w:val="00414F8E"/>
    <w:rsid w:val="00416716"/>
    <w:rsid w:val="00421F19"/>
    <w:rsid w:val="00426A24"/>
    <w:rsid w:val="004411EA"/>
    <w:rsid w:val="00442162"/>
    <w:rsid w:val="004426C0"/>
    <w:rsid w:val="00443F4B"/>
    <w:rsid w:val="00447101"/>
    <w:rsid w:val="00447240"/>
    <w:rsid w:val="004511AF"/>
    <w:rsid w:val="004527CD"/>
    <w:rsid w:val="00452A78"/>
    <w:rsid w:val="00454612"/>
    <w:rsid w:val="004552CA"/>
    <w:rsid w:val="004668AC"/>
    <w:rsid w:val="00472001"/>
    <w:rsid w:val="0047555D"/>
    <w:rsid w:val="00484BDF"/>
    <w:rsid w:val="00491442"/>
    <w:rsid w:val="00496BFE"/>
    <w:rsid w:val="004A5AF8"/>
    <w:rsid w:val="004B340B"/>
    <w:rsid w:val="004B7B5B"/>
    <w:rsid w:val="004C0B7D"/>
    <w:rsid w:val="004C173E"/>
    <w:rsid w:val="004C3995"/>
    <w:rsid w:val="004E28AD"/>
    <w:rsid w:val="004E6698"/>
    <w:rsid w:val="004F0740"/>
    <w:rsid w:val="004F3EB7"/>
    <w:rsid w:val="004F50D3"/>
    <w:rsid w:val="004F6D2E"/>
    <w:rsid w:val="0051434C"/>
    <w:rsid w:val="00515B04"/>
    <w:rsid w:val="00516E3C"/>
    <w:rsid w:val="0051720B"/>
    <w:rsid w:val="00534A0C"/>
    <w:rsid w:val="00550053"/>
    <w:rsid w:val="00553C9A"/>
    <w:rsid w:val="005631AE"/>
    <w:rsid w:val="00570A5A"/>
    <w:rsid w:val="00572CC6"/>
    <w:rsid w:val="005828C0"/>
    <w:rsid w:val="005861AE"/>
    <w:rsid w:val="005A1633"/>
    <w:rsid w:val="005A56AF"/>
    <w:rsid w:val="005A6274"/>
    <w:rsid w:val="005B1950"/>
    <w:rsid w:val="005B34A3"/>
    <w:rsid w:val="005B374F"/>
    <w:rsid w:val="005B620D"/>
    <w:rsid w:val="005C1ADC"/>
    <w:rsid w:val="005E1EC4"/>
    <w:rsid w:val="005F5918"/>
    <w:rsid w:val="0060173D"/>
    <w:rsid w:val="00620F28"/>
    <w:rsid w:val="0062223D"/>
    <w:rsid w:val="00624CBA"/>
    <w:rsid w:val="00627E79"/>
    <w:rsid w:val="006369F5"/>
    <w:rsid w:val="00637C5B"/>
    <w:rsid w:val="00650E4D"/>
    <w:rsid w:val="006539F3"/>
    <w:rsid w:val="006601F3"/>
    <w:rsid w:val="0067244A"/>
    <w:rsid w:val="00682E7B"/>
    <w:rsid w:val="006870D6"/>
    <w:rsid w:val="00692498"/>
    <w:rsid w:val="006A5E96"/>
    <w:rsid w:val="006A73E2"/>
    <w:rsid w:val="006B0625"/>
    <w:rsid w:val="006B34A3"/>
    <w:rsid w:val="006B6278"/>
    <w:rsid w:val="006B7F28"/>
    <w:rsid w:val="006C1FFD"/>
    <w:rsid w:val="006C33D6"/>
    <w:rsid w:val="006D2C1B"/>
    <w:rsid w:val="006D4EFD"/>
    <w:rsid w:val="006D59B5"/>
    <w:rsid w:val="006D5E6A"/>
    <w:rsid w:val="006E0A62"/>
    <w:rsid w:val="006E1B34"/>
    <w:rsid w:val="006E2F57"/>
    <w:rsid w:val="006F0472"/>
    <w:rsid w:val="006F310C"/>
    <w:rsid w:val="006F5C97"/>
    <w:rsid w:val="00716DDD"/>
    <w:rsid w:val="00720059"/>
    <w:rsid w:val="00723D94"/>
    <w:rsid w:val="00725D54"/>
    <w:rsid w:val="00726F43"/>
    <w:rsid w:val="00731284"/>
    <w:rsid w:val="00743D07"/>
    <w:rsid w:val="00747E14"/>
    <w:rsid w:val="00750517"/>
    <w:rsid w:val="00760030"/>
    <w:rsid w:val="007664B5"/>
    <w:rsid w:val="00771AB8"/>
    <w:rsid w:val="00774DF5"/>
    <w:rsid w:val="0079036B"/>
    <w:rsid w:val="007933FE"/>
    <w:rsid w:val="00793FC0"/>
    <w:rsid w:val="0079531D"/>
    <w:rsid w:val="00796CAE"/>
    <w:rsid w:val="007B2E1A"/>
    <w:rsid w:val="007B3D0C"/>
    <w:rsid w:val="007C3141"/>
    <w:rsid w:val="007C3F7E"/>
    <w:rsid w:val="007D584D"/>
    <w:rsid w:val="007E1A22"/>
    <w:rsid w:val="007E1ED3"/>
    <w:rsid w:val="007E41B2"/>
    <w:rsid w:val="007F1BBE"/>
    <w:rsid w:val="007F4491"/>
    <w:rsid w:val="007F6EE5"/>
    <w:rsid w:val="0081104E"/>
    <w:rsid w:val="0081168A"/>
    <w:rsid w:val="00814942"/>
    <w:rsid w:val="00815205"/>
    <w:rsid w:val="0081587F"/>
    <w:rsid w:val="00821485"/>
    <w:rsid w:val="00822E25"/>
    <w:rsid w:val="0082304F"/>
    <w:rsid w:val="00823258"/>
    <w:rsid w:val="0083014B"/>
    <w:rsid w:val="008304AE"/>
    <w:rsid w:val="00833F40"/>
    <w:rsid w:val="00843027"/>
    <w:rsid w:val="008513B5"/>
    <w:rsid w:val="0085206C"/>
    <w:rsid w:val="00854E64"/>
    <w:rsid w:val="00854E9C"/>
    <w:rsid w:val="008559D5"/>
    <w:rsid w:val="008572A7"/>
    <w:rsid w:val="008614A2"/>
    <w:rsid w:val="00871387"/>
    <w:rsid w:val="00873C70"/>
    <w:rsid w:val="008767F0"/>
    <w:rsid w:val="00880D14"/>
    <w:rsid w:val="00884431"/>
    <w:rsid w:val="00885152"/>
    <w:rsid w:val="00887BF6"/>
    <w:rsid w:val="008911FB"/>
    <w:rsid w:val="0089200E"/>
    <w:rsid w:val="00894606"/>
    <w:rsid w:val="0089633A"/>
    <w:rsid w:val="008A1414"/>
    <w:rsid w:val="008A2EEA"/>
    <w:rsid w:val="008A689F"/>
    <w:rsid w:val="008B1A2D"/>
    <w:rsid w:val="008B27A5"/>
    <w:rsid w:val="008B4B01"/>
    <w:rsid w:val="008B5EB2"/>
    <w:rsid w:val="008B75F8"/>
    <w:rsid w:val="008D1387"/>
    <w:rsid w:val="008D3E8E"/>
    <w:rsid w:val="008D4729"/>
    <w:rsid w:val="008D5484"/>
    <w:rsid w:val="008D73AA"/>
    <w:rsid w:val="008D7962"/>
    <w:rsid w:val="008D7A1C"/>
    <w:rsid w:val="008E5A41"/>
    <w:rsid w:val="008F171E"/>
    <w:rsid w:val="008F2C89"/>
    <w:rsid w:val="008F6549"/>
    <w:rsid w:val="00904633"/>
    <w:rsid w:val="00904C28"/>
    <w:rsid w:val="0090681A"/>
    <w:rsid w:val="00907FC5"/>
    <w:rsid w:val="009119DB"/>
    <w:rsid w:val="00911A2D"/>
    <w:rsid w:val="00931B86"/>
    <w:rsid w:val="00932B6A"/>
    <w:rsid w:val="0093379E"/>
    <w:rsid w:val="009357E7"/>
    <w:rsid w:val="00941531"/>
    <w:rsid w:val="00941DFA"/>
    <w:rsid w:val="009435DB"/>
    <w:rsid w:val="00955891"/>
    <w:rsid w:val="0095798E"/>
    <w:rsid w:val="0097023F"/>
    <w:rsid w:val="00971A64"/>
    <w:rsid w:val="00974383"/>
    <w:rsid w:val="00975F08"/>
    <w:rsid w:val="00977FE6"/>
    <w:rsid w:val="00982285"/>
    <w:rsid w:val="009845CE"/>
    <w:rsid w:val="0098541E"/>
    <w:rsid w:val="00987E7D"/>
    <w:rsid w:val="009916AA"/>
    <w:rsid w:val="009970E9"/>
    <w:rsid w:val="009A31EC"/>
    <w:rsid w:val="009A359B"/>
    <w:rsid w:val="009B31C1"/>
    <w:rsid w:val="009B58DD"/>
    <w:rsid w:val="009B5985"/>
    <w:rsid w:val="009B5CE1"/>
    <w:rsid w:val="009B71A2"/>
    <w:rsid w:val="009C251E"/>
    <w:rsid w:val="009C5AB5"/>
    <w:rsid w:val="009C6953"/>
    <w:rsid w:val="009C6A95"/>
    <w:rsid w:val="009C6B68"/>
    <w:rsid w:val="009D34CB"/>
    <w:rsid w:val="009D5CF3"/>
    <w:rsid w:val="009E5312"/>
    <w:rsid w:val="009E63E4"/>
    <w:rsid w:val="009F33EF"/>
    <w:rsid w:val="009F3CDF"/>
    <w:rsid w:val="009F473E"/>
    <w:rsid w:val="00A01975"/>
    <w:rsid w:val="00A1284E"/>
    <w:rsid w:val="00A15290"/>
    <w:rsid w:val="00A211C2"/>
    <w:rsid w:val="00A24228"/>
    <w:rsid w:val="00A3172A"/>
    <w:rsid w:val="00A32990"/>
    <w:rsid w:val="00A46E52"/>
    <w:rsid w:val="00A5456B"/>
    <w:rsid w:val="00A559C9"/>
    <w:rsid w:val="00A56848"/>
    <w:rsid w:val="00A622D2"/>
    <w:rsid w:val="00A701D4"/>
    <w:rsid w:val="00A72812"/>
    <w:rsid w:val="00A72A4A"/>
    <w:rsid w:val="00A80FFB"/>
    <w:rsid w:val="00A837FB"/>
    <w:rsid w:val="00A83C05"/>
    <w:rsid w:val="00A86496"/>
    <w:rsid w:val="00A952FA"/>
    <w:rsid w:val="00AA0BF5"/>
    <w:rsid w:val="00AA317E"/>
    <w:rsid w:val="00AA4D0C"/>
    <w:rsid w:val="00AA5FC2"/>
    <w:rsid w:val="00AA670D"/>
    <w:rsid w:val="00AB0FBA"/>
    <w:rsid w:val="00AB14D6"/>
    <w:rsid w:val="00AB2AD4"/>
    <w:rsid w:val="00AB33DF"/>
    <w:rsid w:val="00AB4B3B"/>
    <w:rsid w:val="00AB4E1F"/>
    <w:rsid w:val="00AB6A70"/>
    <w:rsid w:val="00AB7431"/>
    <w:rsid w:val="00AC13C5"/>
    <w:rsid w:val="00AC1BE2"/>
    <w:rsid w:val="00AC2A9C"/>
    <w:rsid w:val="00AD1331"/>
    <w:rsid w:val="00AD2034"/>
    <w:rsid w:val="00AD636C"/>
    <w:rsid w:val="00AD6669"/>
    <w:rsid w:val="00AE3887"/>
    <w:rsid w:val="00AF7B28"/>
    <w:rsid w:val="00B0330D"/>
    <w:rsid w:val="00B114A1"/>
    <w:rsid w:val="00B22213"/>
    <w:rsid w:val="00B2587C"/>
    <w:rsid w:val="00B32230"/>
    <w:rsid w:val="00B35F99"/>
    <w:rsid w:val="00B42E02"/>
    <w:rsid w:val="00B42F9F"/>
    <w:rsid w:val="00B60CEF"/>
    <w:rsid w:val="00B62AA6"/>
    <w:rsid w:val="00B67065"/>
    <w:rsid w:val="00B67FB8"/>
    <w:rsid w:val="00B7063B"/>
    <w:rsid w:val="00B70BB8"/>
    <w:rsid w:val="00B7780F"/>
    <w:rsid w:val="00B81494"/>
    <w:rsid w:val="00B83E52"/>
    <w:rsid w:val="00B84AF6"/>
    <w:rsid w:val="00B85D5B"/>
    <w:rsid w:val="00B91312"/>
    <w:rsid w:val="00B973AD"/>
    <w:rsid w:val="00BA746C"/>
    <w:rsid w:val="00BC10BB"/>
    <w:rsid w:val="00BC204A"/>
    <w:rsid w:val="00BD22DC"/>
    <w:rsid w:val="00BF6FD8"/>
    <w:rsid w:val="00C00AE1"/>
    <w:rsid w:val="00C010B5"/>
    <w:rsid w:val="00C012F8"/>
    <w:rsid w:val="00C01336"/>
    <w:rsid w:val="00C02A95"/>
    <w:rsid w:val="00C10D14"/>
    <w:rsid w:val="00C14482"/>
    <w:rsid w:val="00C16B30"/>
    <w:rsid w:val="00C2217A"/>
    <w:rsid w:val="00C23B07"/>
    <w:rsid w:val="00C26E6A"/>
    <w:rsid w:val="00C278CA"/>
    <w:rsid w:val="00C3083F"/>
    <w:rsid w:val="00C3245D"/>
    <w:rsid w:val="00C33562"/>
    <w:rsid w:val="00C344FC"/>
    <w:rsid w:val="00C37A3D"/>
    <w:rsid w:val="00C434F6"/>
    <w:rsid w:val="00C4447E"/>
    <w:rsid w:val="00C51907"/>
    <w:rsid w:val="00C539ED"/>
    <w:rsid w:val="00C55E5D"/>
    <w:rsid w:val="00C57E39"/>
    <w:rsid w:val="00C657EB"/>
    <w:rsid w:val="00C71243"/>
    <w:rsid w:val="00C7274B"/>
    <w:rsid w:val="00C829E6"/>
    <w:rsid w:val="00C8675D"/>
    <w:rsid w:val="00C91DC1"/>
    <w:rsid w:val="00CA280D"/>
    <w:rsid w:val="00CA3B1C"/>
    <w:rsid w:val="00CB1360"/>
    <w:rsid w:val="00CB54CF"/>
    <w:rsid w:val="00CC0157"/>
    <w:rsid w:val="00CC1D49"/>
    <w:rsid w:val="00CD7C87"/>
    <w:rsid w:val="00CE0CD9"/>
    <w:rsid w:val="00CE1110"/>
    <w:rsid w:val="00CE29D0"/>
    <w:rsid w:val="00CE4C30"/>
    <w:rsid w:val="00CE6BF0"/>
    <w:rsid w:val="00CF4BD2"/>
    <w:rsid w:val="00D03732"/>
    <w:rsid w:val="00D11EB9"/>
    <w:rsid w:val="00D14D20"/>
    <w:rsid w:val="00D15C6A"/>
    <w:rsid w:val="00D208F1"/>
    <w:rsid w:val="00D22917"/>
    <w:rsid w:val="00D23259"/>
    <w:rsid w:val="00D26D95"/>
    <w:rsid w:val="00D353C4"/>
    <w:rsid w:val="00D35AD3"/>
    <w:rsid w:val="00D36A7F"/>
    <w:rsid w:val="00D54A8C"/>
    <w:rsid w:val="00D60D78"/>
    <w:rsid w:val="00D70BE3"/>
    <w:rsid w:val="00D77193"/>
    <w:rsid w:val="00D9015A"/>
    <w:rsid w:val="00D93033"/>
    <w:rsid w:val="00DA0B51"/>
    <w:rsid w:val="00DA3A20"/>
    <w:rsid w:val="00DA763B"/>
    <w:rsid w:val="00DB3358"/>
    <w:rsid w:val="00DD01D6"/>
    <w:rsid w:val="00DD01F2"/>
    <w:rsid w:val="00DD0630"/>
    <w:rsid w:val="00DD151F"/>
    <w:rsid w:val="00DD489E"/>
    <w:rsid w:val="00DD5DCE"/>
    <w:rsid w:val="00DD7BDD"/>
    <w:rsid w:val="00DE01F0"/>
    <w:rsid w:val="00DE3931"/>
    <w:rsid w:val="00DE4208"/>
    <w:rsid w:val="00DE4A35"/>
    <w:rsid w:val="00DE5531"/>
    <w:rsid w:val="00DF4536"/>
    <w:rsid w:val="00E001FC"/>
    <w:rsid w:val="00E03BF0"/>
    <w:rsid w:val="00E10E39"/>
    <w:rsid w:val="00E17A81"/>
    <w:rsid w:val="00E23A05"/>
    <w:rsid w:val="00E24C2D"/>
    <w:rsid w:val="00E41FD6"/>
    <w:rsid w:val="00E44FE1"/>
    <w:rsid w:val="00E476C0"/>
    <w:rsid w:val="00E5052A"/>
    <w:rsid w:val="00E513BC"/>
    <w:rsid w:val="00E61834"/>
    <w:rsid w:val="00E635AC"/>
    <w:rsid w:val="00E856A7"/>
    <w:rsid w:val="00E9014A"/>
    <w:rsid w:val="00E90BE4"/>
    <w:rsid w:val="00E90F49"/>
    <w:rsid w:val="00E9357B"/>
    <w:rsid w:val="00E9630E"/>
    <w:rsid w:val="00EA2652"/>
    <w:rsid w:val="00EA2AAB"/>
    <w:rsid w:val="00EB27FE"/>
    <w:rsid w:val="00EB2C96"/>
    <w:rsid w:val="00EB5CFC"/>
    <w:rsid w:val="00EC034F"/>
    <w:rsid w:val="00EC121C"/>
    <w:rsid w:val="00EC156E"/>
    <w:rsid w:val="00EC7BB8"/>
    <w:rsid w:val="00ED0D73"/>
    <w:rsid w:val="00ED15DF"/>
    <w:rsid w:val="00ED2640"/>
    <w:rsid w:val="00EE01F6"/>
    <w:rsid w:val="00EE248E"/>
    <w:rsid w:val="00EF064E"/>
    <w:rsid w:val="00EF501C"/>
    <w:rsid w:val="00EF750B"/>
    <w:rsid w:val="00EF7A69"/>
    <w:rsid w:val="00F15935"/>
    <w:rsid w:val="00F22981"/>
    <w:rsid w:val="00F245B9"/>
    <w:rsid w:val="00F25ADB"/>
    <w:rsid w:val="00F3763C"/>
    <w:rsid w:val="00F400C4"/>
    <w:rsid w:val="00F41661"/>
    <w:rsid w:val="00F42788"/>
    <w:rsid w:val="00F47CC7"/>
    <w:rsid w:val="00F5544A"/>
    <w:rsid w:val="00F617BF"/>
    <w:rsid w:val="00F632BD"/>
    <w:rsid w:val="00F70B93"/>
    <w:rsid w:val="00F73D4F"/>
    <w:rsid w:val="00F80FDE"/>
    <w:rsid w:val="00F917E4"/>
    <w:rsid w:val="00F97D9D"/>
    <w:rsid w:val="00FA2E31"/>
    <w:rsid w:val="00FA3A8B"/>
    <w:rsid w:val="00FA6D60"/>
    <w:rsid w:val="00FD29EA"/>
    <w:rsid w:val="00FD329B"/>
    <w:rsid w:val="00FE01C3"/>
    <w:rsid w:val="00FE3551"/>
    <w:rsid w:val="00FF02F6"/>
    <w:rsid w:val="00FF3472"/>
    <w:rsid w:val="00F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033033-926B-4FBE-A00F-B70745CB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30"/>
    <w:rPr>
      <w:sz w:val="24"/>
      <w:szCs w:val="24"/>
      <w:lang w:eastAsia="en-US"/>
    </w:rPr>
  </w:style>
  <w:style w:type="paragraph" w:styleId="Heading1">
    <w:name w:val="heading 1"/>
    <w:basedOn w:val="Normal"/>
    <w:next w:val="Normal"/>
    <w:link w:val="Heading1Char"/>
    <w:uiPriority w:val="99"/>
    <w:qFormat/>
    <w:rsid w:val="00DD0630"/>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472"/>
    <w:rPr>
      <w:rFonts w:ascii="Cambria" w:hAnsi="Cambria" w:cs="Cambria"/>
      <w:b/>
      <w:bCs/>
      <w:kern w:val="32"/>
      <w:sz w:val="32"/>
      <w:szCs w:val="32"/>
      <w:lang w:eastAsia="en-US"/>
    </w:rPr>
  </w:style>
  <w:style w:type="paragraph" w:styleId="Header">
    <w:name w:val="header"/>
    <w:basedOn w:val="Normal"/>
    <w:link w:val="HeaderChar"/>
    <w:uiPriority w:val="99"/>
    <w:rsid w:val="00A46E52"/>
    <w:pPr>
      <w:tabs>
        <w:tab w:val="center" w:pos="4153"/>
        <w:tab w:val="right" w:pos="8306"/>
      </w:tabs>
    </w:pPr>
  </w:style>
  <w:style w:type="character" w:customStyle="1" w:styleId="HeaderChar">
    <w:name w:val="Header Char"/>
    <w:basedOn w:val="DefaultParagraphFont"/>
    <w:link w:val="Header"/>
    <w:uiPriority w:val="99"/>
    <w:locked/>
    <w:rsid w:val="00021A5B"/>
    <w:rPr>
      <w:sz w:val="24"/>
      <w:szCs w:val="24"/>
      <w:lang w:val="lv-LV"/>
    </w:rPr>
  </w:style>
  <w:style w:type="paragraph" w:styleId="Footer">
    <w:name w:val="footer"/>
    <w:basedOn w:val="Normal"/>
    <w:link w:val="FooterChar"/>
    <w:uiPriority w:val="99"/>
    <w:rsid w:val="00A46E52"/>
    <w:pPr>
      <w:tabs>
        <w:tab w:val="center" w:pos="4153"/>
        <w:tab w:val="right" w:pos="8306"/>
      </w:tabs>
    </w:pPr>
  </w:style>
  <w:style w:type="character" w:customStyle="1" w:styleId="FooterChar">
    <w:name w:val="Footer Char"/>
    <w:basedOn w:val="DefaultParagraphFont"/>
    <w:link w:val="Footer"/>
    <w:uiPriority w:val="99"/>
    <w:locked/>
    <w:rsid w:val="00AB33DF"/>
    <w:rPr>
      <w:sz w:val="24"/>
      <w:szCs w:val="24"/>
      <w:lang w:eastAsia="en-US"/>
    </w:rPr>
  </w:style>
  <w:style w:type="paragraph" w:styleId="BodyText">
    <w:name w:val="Body Text"/>
    <w:basedOn w:val="Normal"/>
    <w:link w:val="BodyTextChar"/>
    <w:uiPriority w:val="99"/>
    <w:rsid w:val="00DD0630"/>
    <w:pPr>
      <w:jc w:val="both"/>
    </w:pPr>
    <w:rPr>
      <w:sz w:val="28"/>
      <w:szCs w:val="28"/>
    </w:rPr>
  </w:style>
  <w:style w:type="character" w:customStyle="1" w:styleId="BodyTextChar">
    <w:name w:val="Body Text Char"/>
    <w:basedOn w:val="DefaultParagraphFont"/>
    <w:link w:val="BodyText"/>
    <w:uiPriority w:val="99"/>
    <w:locked/>
    <w:rsid w:val="00AC1BE2"/>
    <w:rPr>
      <w:sz w:val="24"/>
      <w:szCs w:val="24"/>
      <w:lang w:eastAsia="en-US"/>
    </w:rPr>
  </w:style>
  <w:style w:type="paragraph" w:styleId="BodyTextIndent">
    <w:name w:val="Body Text Indent"/>
    <w:basedOn w:val="Normal"/>
    <w:link w:val="BodyTextIndentChar"/>
    <w:uiPriority w:val="99"/>
    <w:rsid w:val="00DD0630"/>
    <w:pPr>
      <w:spacing w:after="120"/>
      <w:ind w:left="283"/>
    </w:pPr>
  </w:style>
  <w:style w:type="character" w:customStyle="1" w:styleId="BodyTextIndentChar">
    <w:name w:val="Body Text Indent Char"/>
    <w:basedOn w:val="DefaultParagraphFont"/>
    <w:link w:val="BodyTextIndent"/>
    <w:uiPriority w:val="99"/>
    <w:semiHidden/>
    <w:locked/>
    <w:rsid w:val="006F0472"/>
    <w:rPr>
      <w:sz w:val="24"/>
      <w:szCs w:val="24"/>
      <w:lang w:eastAsia="en-US"/>
    </w:rPr>
  </w:style>
  <w:style w:type="table" w:styleId="TableGrid">
    <w:name w:val="Table Grid"/>
    <w:basedOn w:val="TableNormal"/>
    <w:uiPriority w:val="99"/>
    <w:rsid w:val="00DD06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D0630"/>
    <w:rPr>
      <w:color w:val="0000FF"/>
      <w:u w:val="single"/>
    </w:rPr>
  </w:style>
  <w:style w:type="paragraph" w:styleId="BalloonText">
    <w:name w:val="Balloon Text"/>
    <w:basedOn w:val="Normal"/>
    <w:link w:val="BalloonTextChar"/>
    <w:uiPriority w:val="99"/>
    <w:semiHidden/>
    <w:rsid w:val="00E10E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472"/>
    <w:rPr>
      <w:sz w:val="2"/>
      <w:szCs w:val="2"/>
      <w:lang w:eastAsia="en-US"/>
    </w:rPr>
  </w:style>
  <w:style w:type="character" w:styleId="PageNumber">
    <w:name w:val="page number"/>
    <w:basedOn w:val="DefaultParagraphFont"/>
    <w:uiPriority w:val="99"/>
    <w:rsid w:val="0067244A"/>
  </w:style>
  <w:style w:type="character" w:customStyle="1" w:styleId="emph">
    <w:name w:val="emph"/>
    <w:basedOn w:val="DefaultParagraphFont"/>
    <w:uiPriority w:val="99"/>
    <w:rsid w:val="00FF4EE8"/>
  </w:style>
  <w:style w:type="character" w:customStyle="1" w:styleId="spelle">
    <w:name w:val="spelle"/>
    <w:basedOn w:val="DefaultParagraphFont"/>
    <w:uiPriority w:val="99"/>
    <w:rsid w:val="002F12DC"/>
  </w:style>
  <w:style w:type="paragraph" w:styleId="Title">
    <w:name w:val="Title"/>
    <w:basedOn w:val="Normal"/>
    <w:next w:val="Normal"/>
    <w:link w:val="TitleChar"/>
    <w:uiPriority w:val="99"/>
    <w:qFormat/>
    <w:rsid w:val="006B7F28"/>
    <w:pPr>
      <w:spacing w:before="240" w:after="60" w:line="276" w:lineRule="auto"/>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6B7F28"/>
    <w:rPr>
      <w:rFonts w:ascii="Cambria" w:hAnsi="Cambria" w:cs="Cambria"/>
      <w:b/>
      <w:bCs/>
      <w:kern w:val="28"/>
      <w:sz w:val="32"/>
      <w:szCs w:val="32"/>
      <w:lang w:val="lv-LV"/>
    </w:rPr>
  </w:style>
  <w:style w:type="paragraph" w:styleId="NoSpacing">
    <w:name w:val="No Spacing"/>
    <w:link w:val="NoSpacingChar"/>
    <w:uiPriority w:val="99"/>
    <w:qFormat/>
    <w:rsid w:val="00021A5B"/>
    <w:rPr>
      <w:rFonts w:ascii="Calibri" w:hAnsi="Calibri" w:cs="Calibri"/>
      <w:lang w:val="en-US" w:eastAsia="en-US"/>
    </w:rPr>
  </w:style>
  <w:style w:type="character" w:customStyle="1" w:styleId="NoSpacingChar">
    <w:name w:val="No Spacing Char"/>
    <w:basedOn w:val="DefaultParagraphFont"/>
    <w:link w:val="NoSpacing"/>
    <w:uiPriority w:val="99"/>
    <w:locked/>
    <w:rsid w:val="00021A5B"/>
    <w:rPr>
      <w:rFonts w:ascii="Calibri" w:hAnsi="Calibri" w:cs="Calibri"/>
      <w:sz w:val="22"/>
      <w:szCs w:val="22"/>
      <w:lang w:val="en-US" w:eastAsia="en-US"/>
    </w:rPr>
  </w:style>
  <w:style w:type="paragraph" w:styleId="ListParagraph">
    <w:name w:val="List Paragraph"/>
    <w:basedOn w:val="Normal"/>
    <w:uiPriority w:val="34"/>
    <w:qFormat/>
    <w:rsid w:val="007F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187">
      <w:bodyDiv w:val="1"/>
      <w:marLeft w:val="0"/>
      <w:marRight w:val="0"/>
      <w:marTop w:val="0"/>
      <w:marBottom w:val="0"/>
      <w:divBdr>
        <w:top w:val="none" w:sz="0" w:space="0" w:color="auto"/>
        <w:left w:val="none" w:sz="0" w:space="0" w:color="auto"/>
        <w:bottom w:val="none" w:sz="0" w:space="0" w:color="auto"/>
        <w:right w:val="none" w:sz="0" w:space="0" w:color="auto"/>
      </w:divBdr>
    </w:div>
    <w:div w:id="1381858012">
      <w:bodyDiv w:val="1"/>
      <w:marLeft w:val="0"/>
      <w:marRight w:val="0"/>
      <w:marTop w:val="0"/>
      <w:marBottom w:val="0"/>
      <w:divBdr>
        <w:top w:val="none" w:sz="0" w:space="0" w:color="auto"/>
        <w:left w:val="none" w:sz="0" w:space="0" w:color="auto"/>
        <w:bottom w:val="none" w:sz="0" w:space="0" w:color="auto"/>
        <w:right w:val="none" w:sz="0" w:space="0" w:color="auto"/>
      </w:divBdr>
    </w:div>
    <w:div w:id="1440831896">
      <w:bodyDiv w:val="1"/>
      <w:marLeft w:val="0"/>
      <w:marRight w:val="0"/>
      <w:marTop w:val="0"/>
      <w:marBottom w:val="0"/>
      <w:divBdr>
        <w:top w:val="none" w:sz="0" w:space="0" w:color="auto"/>
        <w:left w:val="none" w:sz="0" w:space="0" w:color="auto"/>
        <w:bottom w:val="none" w:sz="0" w:space="0" w:color="auto"/>
        <w:right w:val="none" w:sz="0" w:space="0" w:color="auto"/>
      </w:divBdr>
    </w:div>
    <w:div w:id="1559784018">
      <w:marLeft w:val="0"/>
      <w:marRight w:val="0"/>
      <w:marTop w:val="0"/>
      <w:marBottom w:val="0"/>
      <w:divBdr>
        <w:top w:val="none" w:sz="0" w:space="0" w:color="auto"/>
        <w:left w:val="none" w:sz="0" w:space="0" w:color="auto"/>
        <w:bottom w:val="none" w:sz="0" w:space="0" w:color="auto"/>
        <w:right w:val="none" w:sz="0" w:space="0" w:color="auto"/>
      </w:divBdr>
      <w:divsChild>
        <w:div w:id="1559784017">
          <w:marLeft w:val="0"/>
          <w:marRight w:val="0"/>
          <w:marTop w:val="0"/>
          <w:marBottom w:val="0"/>
          <w:divBdr>
            <w:top w:val="none" w:sz="0" w:space="0" w:color="auto"/>
            <w:left w:val="none" w:sz="0" w:space="0" w:color="auto"/>
            <w:bottom w:val="none" w:sz="0" w:space="0" w:color="auto"/>
            <w:right w:val="none" w:sz="0" w:space="0" w:color="auto"/>
          </w:divBdr>
          <w:divsChild>
            <w:div w:id="15597840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68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46C7A-8A18-4666-BEB1-4F8EC276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16869</Words>
  <Characters>9616</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Pavadvēstule MK protokollēmuma projektam</vt:lpstr>
    </vt:vector>
  </TitlesOfParts>
  <Company>IZM</Company>
  <LinksUpToDate>false</LinksUpToDate>
  <CharactersWithSpaces>26433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Pavadvēstule MK protokollēmuma projektam</dc:title>
  <dc:subject>pedagogu darba samaksa</dc:subject>
  <dc:creator>Anita Āboliņa</dc:creator>
  <cp:keywords/>
  <dc:description/>
  <cp:lastModifiedBy>Dzintra Kalniņa</cp:lastModifiedBy>
  <cp:revision>105</cp:revision>
  <cp:lastPrinted>2011-01-06T06:49:00Z</cp:lastPrinted>
  <dcterms:created xsi:type="dcterms:W3CDTF">2014-05-28T09:02:00Z</dcterms:created>
  <dcterms:modified xsi:type="dcterms:W3CDTF">2014-07-15T06:40:00Z</dcterms:modified>
</cp:coreProperties>
</file>