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A15" w:rsidRPr="00C61926" w:rsidRDefault="00C20A15" w:rsidP="00C20A15">
      <w:pPr>
        <w:jc w:val="center"/>
        <w:rPr>
          <w:b/>
          <w:bCs/>
          <w:sz w:val="28"/>
          <w:szCs w:val="28"/>
        </w:rPr>
      </w:pPr>
      <w:bookmarkStart w:id="0" w:name="OLE_LINK1"/>
      <w:bookmarkStart w:id="1" w:name="OLE_LINK2"/>
      <w:r w:rsidRPr="00C61926">
        <w:rPr>
          <w:b/>
          <w:bCs/>
          <w:sz w:val="28"/>
          <w:szCs w:val="28"/>
        </w:rPr>
        <w:t xml:space="preserve">Ministru kabineta rīkojuma </w:t>
      </w:r>
      <w:r w:rsidR="00AB04E0" w:rsidRPr="00C61926">
        <w:rPr>
          <w:b/>
          <w:bCs/>
          <w:sz w:val="28"/>
          <w:szCs w:val="28"/>
        </w:rPr>
        <w:t xml:space="preserve">projekta </w:t>
      </w:r>
      <w:r w:rsidRPr="00C61926">
        <w:rPr>
          <w:b/>
          <w:bCs/>
          <w:sz w:val="28"/>
          <w:szCs w:val="28"/>
        </w:rPr>
        <w:t>„Par biedrības „Tautas frontes muzeja sabiedriskā padome” nekustamā īpašuma V</w:t>
      </w:r>
      <w:r w:rsidR="004557BC" w:rsidRPr="00C61926">
        <w:rPr>
          <w:b/>
          <w:bCs/>
          <w:sz w:val="28"/>
          <w:szCs w:val="28"/>
        </w:rPr>
        <w:t>ecpilsētas ielā 13/15, Rīgā, pie</w:t>
      </w:r>
      <w:r w:rsidRPr="00C61926">
        <w:rPr>
          <w:b/>
          <w:bCs/>
          <w:sz w:val="28"/>
          <w:szCs w:val="28"/>
        </w:rPr>
        <w:t>ņemšanu valsts īpašumā</w:t>
      </w:r>
      <w:r w:rsidR="0053170D" w:rsidRPr="00C61926">
        <w:rPr>
          <w:b/>
          <w:bCs/>
          <w:sz w:val="28"/>
          <w:szCs w:val="28"/>
        </w:rPr>
        <w:t>”</w:t>
      </w:r>
      <w:r w:rsidRPr="00C61926">
        <w:rPr>
          <w:b/>
          <w:bCs/>
          <w:sz w:val="28"/>
          <w:szCs w:val="28"/>
        </w:rPr>
        <w:t xml:space="preserve"> </w:t>
      </w:r>
      <w:r w:rsidR="009E51E7" w:rsidRPr="00C61926">
        <w:rPr>
          <w:b/>
          <w:bCs/>
          <w:sz w:val="28"/>
          <w:szCs w:val="28"/>
        </w:rPr>
        <w:t xml:space="preserve">sākotnējās ietekmes </w:t>
      </w:r>
    </w:p>
    <w:p w:rsidR="009E51E7" w:rsidRPr="00C61926" w:rsidRDefault="009E51E7" w:rsidP="00C20A15">
      <w:pPr>
        <w:jc w:val="center"/>
        <w:rPr>
          <w:b/>
          <w:bCs/>
          <w:sz w:val="28"/>
          <w:szCs w:val="28"/>
        </w:rPr>
      </w:pPr>
      <w:r w:rsidRPr="00C61926">
        <w:rPr>
          <w:b/>
          <w:bCs/>
          <w:sz w:val="28"/>
          <w:szCs w:val="28"/>
        </w:rPr>
        <w:t>novērtējuma ziņojums (anotācija)</w:t>
      </w:r>
    </w:p>
    <w:bookmarkEnd w:id="0"/>
    <w:bookmarkEnd w:id="1"/>
    <w:p w:rsidR="009E51E7" w:rsidRPr="00C61926" w:rsidRDefault="009E51E7" w:rsidP="009E51E7">
      <w:pPr>
        <w:jc w:val="center"/>
        <w:rPr>
          <w:rFonts w:eastAsia="Calibri"/>
          <w:b/>
          <w:sz w:val="28"/>
          <w:szCs w:val="28"/>
          <w:lang w:eastAsia="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0"/>
        <w:gridCol w:w="2851"/>
        <w:gridCol w:w="5870"/>
      </w:tblGrid>
      <w:tr w:rsidR="009E51E7" w:rsidRPr="00C61926" w:rsidTr="009E51E7">
        <w:trPr>
          <w:trHeight w:val="151"/>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E51E7" w:rsidRPr="00C61926" w:rsidRDefault="009E51E7" w:rsidP="009E51E7">
            <w:pPr>
              <w:pStyle w:val="tvhtml"/>
              <w:spacing w:before="0" w:beforeAutospacing="0" w:after="0" w:afterAutospacing="0"/>
              <w:jc w:val="center"/>
              <w:rPr>
                <w:b/>
                <w:bCs/>
                <w:sz w:val="28"/>
                <w:szCs w:val="28"/>
              </w:rPr>
            </w:pPr>
            <w:r w:rsidRPr="00C61926">
              <w:rPr>
                <w:b/>
                <w:bCs/>
                <w:sz w:val="28"/>
                <w:szCs w:val="28"/>
              </w:rPr>
              <w:t>I. Tiesību akta projekta izstrādes nepieciešamība</w:t>
            </w:r>
          </w:p>
        </w:tc>
      </w:tr>
      <w:tr w:rsidR="009E51E7" w:rsidRPr="00C61926" w:rsidTr="00DC4102">
        <w:trPr>
          <w:trHeight w:val="2831"/>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9E51E7" w:rsidRPr="00C61926" w:rsidRDefault="009E51E7" w:rsidP="009E51E7">
            <w:pPr>
              <w:pStyle w:val="tvhtml"/>
              <w:spacing w:before="0" w:beforeAutospacing="0" w:after="0" w:afterAutospacing="0"/>
              <w:jc w:val="center"/>
              <w:rPr>
                <w:sz w:val="28"/>
                <w:szCs w:val="28"/>
              </w:rPr>
            </w:pPr>
            <w:r w:rsidRPr="00C61926">
              <w:rPr>
                <w:sz w:val="28"/>
                <w:szCs w:val="28"/>
              </w:rPr>
              <w:t>1.</w:t>
            </w:r>
          </w:p>
        </w:tc>
        <w:tc>
          <w:tcPr>
            <w:tcW w:w="1530" w:type="pct"/>
            <w:tcBorders>
              <w:top w:val="outset" w:sz="6" w:space="0" w:color="auto"/>
              <w:left w:val="outset" w:sz="6" w:space="0" w:color="auto"/>
              <w:bottom w:val="outset" w:sz="6" w:space="0" w:color="auto"/>
              <w:right w:val="outset" w:sz="6" w:space="0" w:color="auto"/>
            </w:tcBorders>
            <w:hideMark/>
          </w:tcPr>
          <w:p w:rsidR="009E51E7" w:rsidRPr="00C61926" w:rsidRDefault="009E51E7" w:rsidP="009E51E7">
            <w:pPr>
              <w:rPr>
                <w:sz w:val="28"/>
                <w:szCs w:val="28"/>
              </w:rPr>
            </w:pPr>
            <w:r w:rsidRPr="00C61926">
              <w:rPr>
                <w:sz w:val="28"/>
                <w:szCs w:val="28"/>
              </w:rPr>
              <w:t>Pamatojums</w:t>
            </w:r>
          </w:p>
        </w:tc>
        <w:tc>
          <w:tcPr>
            <w:tcW w:w="3159" w:type="pct"/>
            <w:tcBorders>
              <w:top w:val="outset" w:sz="6" w:space="0" w:color="auto"/>
              <w:left w:val="outset" w:sz="6" w:space="0" w:color="auto"/>
              <w:bottom w:val="outset" w:sz="6" w:space="0" w:color="auto"/>
              <w:right w:val="outset" w:sz="6" w:space="0" w:color="auto"/>
            </w:tcBorders>
            <w:hideMark/>
          </w:tcPr>
          <w:p w:rsidR="00A461D0" w:rsidRPr="00C61926" w:rsidRDefault="00AB04E0" w:rsidP="00C61926">
            <w:pPr>
              <w:ind w:firstLine="492"/>
              <w:jc w:val="both"/>
              <w:rPr>
                <w:bCs/>
                <w:sz w:val="28"/>
                <w:szCs w:val="28"/>
              </w:rPr>
            </w:pPr>
            <w:r w:rsidRPr="00C61926">
              <w:rPr>
                <w:sz w:val="28"/>
                <w:szCs w:val="28"/>
              </w:rPr>
              <w:t>Ministru kabineta rīkojuma projekts „</w:t>
            </w:r>
            <w:r w:rsidRPr="00C61926">
              <w:rPr>
                <w:bCs/>
                <w:sz w:val="28"/>
                <w:szCs w:val="28"/>
              </w:rPr>
              <w:t>Par biedrības „Tautas frontes muzeja sabiedriskā padome” nekustamā īpašuma V</w:t>
            </w:r>
            <w:r w:rsidR="004557BC" w:rsidRPr="00C61926">
              <w:rPr>
                <w:bCs/>
                <w:sz w:val="28"/>
                <w:szCs w:val="28"/>
              </w:rPr>
              <w:t>ecpilsētas ielā 13/15, Rīgā, pie</w:t>
            </w:r>
            <w:r w:rsidRPr="00C61926">
              <w:rPr>
                <w:bCs/>
                <w:sz w:val="28"/>
                <w:szCs w:val="28"/>
              </w:rPr>
              <w:t xml:space="preserve">ņemšanu valsts īpašumā” (turpmāk – Projekts) sagatavots saskaņā ar </w:t>
            </w:r>
            <w:r w:rsidR="00383DF4" w:rsidRPr="00C61926">
              <w:rPr>
                <w:sz w:val="28"/>
                <w:szCs w:val="28"/>
              </w:rPr>
              <w:t>Civillikuma 927., 1036.</w:t>
            </w:r>
            <w:r w:rsidR="00C61926" w:rsidRPr="00C61926">
              <w:rPr>
                <w:sz w:val="28"/>
                <w:szCs w:val="28"/>
              </w:rPr>
              <w:t>,</w:t>
            </w:r>
            <w:r w:rsidR="00383DF4" w:rsidRPr="00C61926">
              <w:rPr>
                <w:sz w:val="28"/>
                <w:szCs w:val="28"/>
              </w:rPr>
              <w:t xml:space="preserve"> 1037.</w:t>
            </w:r>
            <w:r w:rsidR="00C61926" w:rsidRPr="00C61926">
              <w:rPr>
                <w:sz w:val="28"/>
                <w:szCs w:val="28"/>
              </w:rPr>
              <w:t xml:space="preserve"> un 1912.pantu </w:t>
            </w:r>
            <w:r w:rsidR="00383DF4" w:rsidRPr="00C61926">
              <w:rPr>
                <w:sz w:val="28"/>
                <w:szCs w:val="28"/>
              </w:rPr>
              <w:t>un</w:t>
            </w:r>
            <w:r w:rsidR="00383DF4" w:rsidRPr="00C61926">
              <w:rPr>
                <w:color w:val="000000"/>
                <w:sz w:val="28"/>
                <w:szCs w:val="28"/>
              </w:rPr>
              <w:t xml:space="preserve"> </w:t>
            </w:r>
            <w:r w:rsidR="009E51E7" w:rsidRPr="00C61926">
              <w:rPr>
                <w:color w:val="000000"/>
                <w:sz w:val="28"/>
                <w:szCs w:val="28"/>
              </w:rPr>
              <w:t xml:space="preserve">Ministru kabineta 2014.gada 1.jūlija sēdes </w:t>
            </w:r>
            <w:proofErr w:type="spellStart"/>
            <w:r w:rsidR="009E51E7" w:rsidRPr="00C61926">
              <w:rPr>
                <w:color w:val="000000"/>
                <w:sz w:val="28"/>
                <w:szCs w:val="28"/>
              </w:rPr>
              <w:t>protokollēmum</w:t>
            </w:r>
            <w:r w:rsidR="00CD5C49" w:rsidRPr="00C61926">
              <w:rPr>
                <w:color w:val="000000"/>
                <w:sz w:val="28"/>
                <w:szCs w:val="28"/>
              </w:rPr>
              <w:t>a</w:t>
            </w:r>
            <w:proofErr w:type="spellEnd"/>
            <w:r w:rsidR="009E51E7" w:rsidRPr="00C61926">
              <w:rPr>
                <w:color w:val="000000"/>
                <w:sz w:val="28"/>
                <w:szCs w:val="28"/>
              </w:rPr>
              <w:t xml:space="preserve"> (prot. Nr.36 54.§) „Informatīvais ziņojums „Par Tautas frontes muzeju”</w:t>
            </w:r>
            <w:r w:rsidR="00B22E39" w:rsidRPr="00C61926">
              <w:rPr>
                <w:color w:val="000000"/>
                <w:sz w:val="28"/>
                <w:szCs w:val="28"/>
              </w:rPr>
              <w:t>”</w:t>
            </w:r>
            <w:r w:rsidR="009E51E7" w:rsidRPr="00C61926">
              <w:rPr>
                <w:color w:val="000000"/>
                <w:sz w:val="28"/>
                <w:szCs w:val="28"/>
              </w:rPr>
              <w:t xml:space="preserve"> </w:t>
            </w:r>
            <w:r w:rsidR="00383DF4" w:rsidRPr="00C61926">
              <w:rPr>
                <w:color w:val="000000"/>
                <w:sz w:val="28"/>
                <w:szCs w:val="28"/>
              </w:rPr>
              <w:t>3.punkt</w:t>
            </w:r>
            <w:r w:rsidRPr="00C61926">
              <w:rPr>
                <w:color w:val="000000"/>
                <w:sz w:val="28"/>
                <w:szCs w:val="28"/>
              </w:rPr>
              <w:t>u</w:t>
            </w:r>
            <w:r w:rsidR="00383DF4" w:rsidRPr="00C61926">
              <w:rPr>
                <w:color w:val="000000"/>
                <w:sz w:val="28"/>
                <w:szCs w:val="28"/>
              </w:rPr>
              <w:t>.</w:t>
            </w:r>
          </w:p>
        </w:tc>
      </w:tr>
      <w:tr w:rsidR="009E51E7" w:rsidRPr="00C61926" w:rsidTr="00A461D0">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9E51E7" w:rsidRPr="00C61926" w:rsidRDefault="009E51E7" w:rsidP="009E51E7">
            <w:pPr>
              <w:pStyle w:val="tvhtml"/>
              <w:spacing w:before="0" w:beforeAutospacing="0" w:after="0" w:afterAutospacing="0"/>
              <w:jc w:val="center"/>
              <w:rPr>
                <w:sz w:val="28"/>
                <w:szCs w:val="28"/>
              </w:rPr>
            </w:pPr>
            <w:r w:rsidRPr="00C61926">
              <w:rPr>
                <w:sz w:val="28"/>
                <w:szCs w:val="28"/>
              </w:rPr>
              <w:t>2.</w:t>
            </w:r>
          </w:p>
        </w:tc>
        <w:tc>
          <w:tcPr>
            <w:tcW w:w="1530" w:type="pct"/>
            <w:tcBorders>
              <w:top w:val="outset" w:sz="6" w:space="0" w:color="auto"/>
              <w:left w:val="outset" w:sz="6" w:space="0" w:color="auto"/>
              <w:bottom w:val="outset" w:sz="6" w:space="0" w:color="auto"/>
              <w:right w:val="outset" w:sz="6" w:space="0" w:color="auto"/>
            </w:tcBorders>
            <w:hideMark/>
          </w:tcPr>
          <w:p w:rsidR="009E51E7" w:rsidRPr="00C61926" w:rsidRDefault="009E51E7" w:rsidP="009E51E7">
            <w:pPr>
              <w:rPr>
                <w:sz w:val="28"/>
                <w:szCs w:val="28"/>
              </w:rPr>
            </w:pPr>
            <w:r w:rsidRPr="00C61926">
              <w:rPr>
                <w:sz w:val="28"/>
                <w:szCs w:val="28"/>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hideMark/>
          </w:tcPr>
          <w:p w:rsidR="009E51E7" w:rsidRPr="00C61926" w:rsidRDefault="009E51E7" w:rsidP="00CD5C49">
            <w:pPr>
              <w:ind w:firstLine="492"/>
              <w:contextualSpacing/>
              <w:jc w:val="both"/>
              <w:rPr>
                <w:color w:val="000000"/>
                <w:sz w:val="28"/>
                <w:szCs w:val="28"/>
              </w:rPr>
            </w:pPr>
            <w:r w:rsidRPr="00C61926">
              <w:rPr>
                <w:color w:val="000000"/>
                <w:sz w:val="28"/>
                <w:szCs w:val="28"/>
              </w:rPr>
              <w:t xml:space="preserve">Tautas frontes muzejs ir izvietots Latvijas Tautas frontes vēsturiskajā ēkā Rīgā, Vecpilsētas ielā 13/15 (zemes kadastra numurs 01000030094). </w:t>
            </w:r>
          </w:p>
          <w:p w:rsidR="002B58E2" w:rsidRPr="00C61926" w:rsidRDefault="00CD5C49" w:rsidP="002B58E2">
            <w:pPr>
              <w:ind w:firstLine="492"/>
              <w:jc w:val="both"/>
              <w:rPr>
                <w:color w:val="000000"/>
                <w:sz w:val="28"/>
                <w:szCs w:val="28"/>
              </w:rPr>
            </w:pPr>
            <w:r w:rsidRPr="00C61926">
              <w:rPr>
                <w:color w:val="000000"/>
                <w:sz w:val="28"/>
                <w:szCs w:val="28"/>
              </w:rPr>
              <w:t xml:space="preserve">Saskaņā ar likuma „Par nekustamā īpašuma nodošanu Tautas frontes muzeja sabiedriskajai padomei” 1.pantā noteikto, nekustamā īpašuma Rīgā, Vecpilsētas ielā 13/15 izmantošanas mērķis ir Tautas frontes muzeja izveidošana. Likuma „Par nekustamā īpašuma nodošanu Tautas frontes muzeja sabiedriskajai padomei” 2.panta otrajā daļā noteikts, ka nekustamais īpašums ir nododams valstij, </w:t>
            </w:r>
            <w:r w:rsidR="00924B1D" w:rsidRPr="00C61926">
              <w:rPr>
                <w:color w:val="000000"/>
                <w:sz w:val="28"/>
                <w:szCs w:val="28"/>
              </w:rPr>
              <w:t>ja Tautas frontes muzeja sabiedriskā padome izbeidz pastāvēt vai Tautas frontes muzejs tiek likvidēts.</w:t>
            </w:r>
            <w:r w:rsidR="002B58E2" w:rsidRPr="00C61926">
              <w:rPr>
                <w:color w:val="000000"/>
                <w:sz w:val="28"/>
                <w:szCs w:val="28"/>
              </w:rPr>
              <w:t xml:space="preserve"> </w:t>
            </w:r>
          </w:p>
          <w:p w:rsidR="002B58E2" w:rsidRPr="00C61926" w:rsidRDefault="00E56F07" w:rsidP="00924B1D">
            <w:pPr>
              <w:ind w:firstLine="492"/>
              <w:jc w:val="both"/>
              <w:rPr>
                <w:color w:val="000000"/>
                <w:sz w:val="28"/>
                <w:szCs w:val="28"/>
              </w:rPr>
            </w:pPr>
            <w:r w:rsidRPr="00C61926">
              <w:rPr>
                <w:color w:val="000000"/>
                <w:sz w:val="28"/>
                <w:szCs w:val="28"/>
              </w:rPr>
              <w:t>Vienlaikus tas, ka likumā „</w:t>
            </w:r>
            <w:r w:rsidR="002B58E2" w:rsidRPr="00C61926">
              <w:rPr>
                <w:color w:val="000000"/>
                <w:sz w:val="28"/>
                <w:szCs w:val="28"/>
              </w:rPr>
              <w:t>Par nekustamā īpašuma nodošanu Tautas frontes muzeja sabiedriskajai padomei” ir definēti gadījumi, kad obligāti nekustamais īpašums ir nododams atpakaļ valstij, neliedz Tautas frontes muzeja sabiedriskajai padomei pēc savas iniciatīvas nekustamo īpašumu nodot valstij arī citos gadījumos, ja vien to neierobežo normatīvie akti, kas regulē biedrību darbību.</w:t>
            </w:r>
          </w:p>
          <w:p w:rsidR="00A9230B" w:rsidRPr="00C61926" w:rsidRDefault="00A9230B" w:rsidP="00A9230B">
            <w:pPr>
              <w:ind w:firstLine="492"/>
              <w:jc w:val="both"/>
              <w:rPr>
                <w:color w:val="000000"/>
                <w:sz w:val="28"/>
                <w:szCs w:val="28"/>
              </w:rPr>
            </w:pPr>
            <w:r w:rsidRPr="00C61926">
              <w:rPr>
                <w:color w:val="000000"/>
                <w:sz w:val="28"/>
                <w:szCs w:val="28"/>
              </w:rPr>
              <w:t xml:space="preserve">Biedrība „Tautas frontes muzeja sabiedriskā padome” ir vērsusies Kultūras ministrijā ar iniciatīvu pārņemt muzeju valsts īpašumā, jo Tautas frontes muzejs kā privāta institūcija valstiski nozīmīgo uzdevumu spēj veikt </w:t>
            </w:r>
            <w:r w:rsidRPr="00C61926">
              <w:rPr>
                <w:color w:val="000000"/>
                <w:sz w:val="28"/>
                <w:szCs w:val="28"/>
              </w:rPr>
              <w:lastRenderedPageBreak/>
              <w:t xml:space="preserve">ierobežotā, notikuma nozīmībai neadekvātā apjomā. </w:t>
            </w:r>
          </w:p>
          <w:p w:rsidR="00DC479E" w:rsidRPr="00C61926" w:rsidRDefault="00DC479E" w:rsidP="00A9230B">
            <w:pPr>
              <w:ind w:firstLine="492"/>
              <w:jc w:val="both"/>
              <w:rPr>
                <w:color w:val="000000"/>
                <w:sz w:val="28"/>
                <w:szCs w:val="28"/>
              </w:rPr>
            </w:pPr>
            <w:r w:rsidRPr="00C61926">
              <w:rPr>
                <w:color w:val="000000"/>
                <w:sz w:val="28"/>
                <w:szCs w:val="28"/>
              </w:rPr>
              <w:t>Saskaņā ar Civillikuma 1912.pantu tiesisku darījumu, ar kuru kāds aiz devības piešķir otram bez atlīdzības kādu mantisku vērtību, sauc par dāvinājumu.</w:t>
            </w:r>
          </w:p>
          <w:p w:rsidR="00A9230B" w:rsidRPr="00C61926" w:rsidRDefault="00F9133E" w:rsidP="00A9230B">
            <w:pPr>
              <w:jc w:val="both"/>
              <w:rPr>
                <w:color w:val="000000"/>
                <w:sz w:val="28"/>
                <w:szCs w:val="28"/>
              </w:rPr>
            </w:pPr>
            <w:r w:rsidRPr="00C61926">
              <w:rPr>
                <w:color w:val="000000"/>
                <w:sz w:val="28"/>
                <w:szCs w:val="28"/>
              </w:rPr>
              <w:t xml:space="preserve">     </w:t>
            </w:r>
            <w:r w:rsidR="00A9230B" w:rsidRPr="00C61926">
              <w:rPr>
                <w:color w:val="000000"/>
                <w:sz w:val="28"/>
                <w:szCs w:val="28"/>
              </w:rPr>
              <w:t xml:space="preserve"> Biedrības „Tautas frontes muzeja sabiedriskā padome” iespējas nodrošināt muzeja pamatfunkciju veikšanu un nekustamā īpašuma uzturēšanu vienmēr ir bijušas atkarīgas no papildus piesaistītajiem finanšu resursiem, galvenokārt no valsts budžeta. Biedrības un muzeja juridiskais statuss – privāta institūcija – negarantē regulāru un pietiekamu valsts finansējuma apjomu, līdz ar to nav uzskatāma par optimālu muzeja darbībai ilgtermiņā. </w:t>
            </w:r>
          </w:p>
          <w:p w:rsidR="00CD5C49" w:rsidRPr="00C61926" w:rsidRDefault="00CD5C49" w:rsidP="00924B1D">
            <w:pPr>
              <w:ind w:firstLine="492"/>
              <w:jc w:val="both"/>
              <w:rPr>
                <w:color w:val="000000"/>
                <w:sz w:val="28"/>
                <w:szCs w:val="28"/>
              </w:rPr>
            </w:pPr>
            <w:r w:rsidRPr="00C61926">
              <w:rPr>
                <w:color w:val="000000"/>
                <w:sz w:val="28"/>
                <w:szCs w:val="28"/>
              </w:rPr>
              <w:t xml:space="preserve">Biedrības „Tautas frontes muzeja sabiedriskā padome” 2014.gada 24.janvāra padomes sēdē ir pieņēmusi lēmumu </w:t>
            </w:r>
            <w:r w:rsidR="00B22E39" w:rsidRPr="00C61926">
              <w:rPr>
                <w:color w:val="000000"/>
                <w:sz w:val="28"/>
                <w:szCs w:val="28"/>
              </w:rPr>
              <w:t xml:space="preserve">pārtraukt Tautas frontes muzeja uzturēšanu, </w:t>
            </w:r>
            <w:r w:rsidRPr="00C61926">
              <w:rPr>
                <w:color w:val="000000"/>
                <w:sz w:val="28"/>
                <w:szCs w:val="28"/>
              </w:rPr>
              <w:t>nodo</w:t>
            </w:r>
            <w:r w:rsidR="00B22E39" w:rsidRPr="00C61926">
              <w:rPr>
                <w:color w:val="000000"/>
                <w:sz w:val="28"/>
                <w:szCs w:val="28"/>
              </w:rPr>
              <w:t>do</w:t>
            </w:r>
            <w:r w:rsidRPr="00C61926">
              <w:rPr>
                <w:color w:val="000000"/>
                <w:sz w:val="28"/>
                <w:szCs w:val="28"/>
              </w:rPr>
              <w:t xml:space="preserve">t </w:t>
            </w:r>
            <w:r w:rsidR="00B22E39" w:rsidRPr="00C61926">
              <w:rPr>
                <w:color w:val="000000"/>
                <w:sz w:val="28"/>
                <w:szCs w:val="28"/>
              </w:rPr>
              <w:t xml:space="preserve">to </w:t>
            </w:r>
            <w:r w:rsidRPr="00C61926">
              <w:rPr>
                <w:color w:val="000000"/>
                <w:sz w:val="28"/>
                <w:szCs w:val="28"/>
              </w:rPr>
              <w:t>valstij</w:t>
            </w:r>
            <w:r w:rsidR="00B22E39" w:rsidRPr="00C61926">
              <w:rPr>
                <w:color w:val="000000"/>
                <w:sz w:val="28"/>
                <w:szCs w:val="28"/>
              </w:rPr>
              <w:t xml:space="preserve"> Latvijas Nacionālā vēstures muzeja personā</w:t>
            </w:r>
            <w:r w:rsidR="00BA6FC8" w:rsidRPr="00C61926">
              <w:rPr>
                <w:color w:val="000000"/>
                <w:sz w:val="28"/>
                <w:szCs w:val="28"/>
              </w:rPr>
              <w:t>,</w:t>
            </w:r>
            <w:r w:rsidR="00B22E39" w:rsidRPr="00C61926">
              <w:rPr>
                <w:color w:val="000000"/>
                <w:sz w:val="28"/>
                <w:szCs w:val="28"/>
              </w:rPr>
              <w:t xml:space="preserve"> </w:t>
            </w:r>
            <w:r w:rsidR="00BA6FC8" w:rsidRPr="00C61926">
              <w:rPr>
                <w:color w:val="000000"/>
                <w:sz w:val="28"/>
                <w:szCs w:val="28"/>
              </w:rPr>
              <w:t>kā arī</w:t>
            </w:r>
            <w:r w:rsidR="00B22E39" w:rsidRPr="00C61926">
              <w:rPr>
                <w:color w:val="000000"/>
                <w:sz w:val="28"/>
                <w:szCs w:val="28"/>
              </w:rPr>
              <w:t xml:space="preserve"> nodot valstij</w:t>
            </w:r>
            <w:r w:rsidRPr="00C61926">
              <w:rPr>
                <w:color w:val="000000"/>
                <w:sz w:val="28"/>
                <w:szCs w:val="28"/>
              </w:rPr>
              <w:t xml:space="preserve"> Finanšu ministrijas personā nekustamo īpašumu Rīgā, Vecpilsētas ielā 13/15 (zemes kadastra numurs 01000030094), kas saskaņā ar likumu „Par nekustamā īpašuma nodošanu Tautas frontes muzeja sabiedriskajai padomei” bija nodots biedrības īpašumā Tautas frontes muzeja izveidei, kā arī lūgt Latvijas Republikas Ministru kabineta rīkojumā noteikt, ka nekustamais īpašums Rīgā, Vecpilsētas ielā 13/15 ir saglabājams valsts īpašumā Finanšu ministrijas personā un</w:t>
            </w:r>
            <w:r w:rsidR="00B22E39" w:rsidRPr="00C61926">
              <w:rPr>
                <w:color w:val="000000"/>
                <w:sz w:val="28"/>
                <w:szCs w:val="28"/>
              </w:rPr>
              <w:t xml:space="preserve"> tā</w:t>
            </w:r>
            <w:r w:rsidRPr="00C61926">
              <w:rPr>
                <w:color w:val="000000"/>
                <w:sz w:val="28"/>
                <w:szCs w:val="28"/>
              </w:rPr>
              <w:t xml:space="preserve"> turpmāk</w:t>
            </w:r>
            <w:r w:rsidR="00B22E39" w:rsidRPr="00C61926">
              <w:rPr>
                <w:color w:val="000000"/>
                <w:sz w:val="28"/>
                <w:szCs w:val="28"/>
              </w:rPr>
              <w:t>ais</w:t>
            </w:r>
            <w:r w:rsidRPr="00C61926">
              <w:rPr>
                <w:color w:val="000000"/>
                <w:sz w:val="28"/>
                <w:szCs w:val="28"/>
              </w:rPr>
              <w:t xml:space="preserve"> izmanto</w:t>
            </w:r>
            <w:r w:rsidR="00B22E39" w:rsidRPr="00C61926">
              <w:rPr>
                <w:color w:val="000000"/>
                <w:sz w:val="28"/>
                <w:szCs w:val="28"/>
              </w:rPr>
              <w:t>tājs ir Latvijas Nacionālais vēstures muzejs, kura struktūrvienība ar 2015.gada 1.janvāri ir</w:t>
            </w:r>
            <w:r w:rsidRPr="00C61926">
              <w:rPr>
                <w:color w:val="000000"/>
                <w:sz w:val="28"/>
                <w:szCs w:val="28"/>
              </w:rPr>
              <w:t xml:space="preserve"> Tautas frontes muzej</w:t>
            </w:r>
            <w:r w:rsidR="00B22E39" w:rsidRPr="00C61926">
              <w:rPr>
                <w:color w:val="000000"/>
                <w:sz w:val="28"/>
                <w:szCs w:val="28"/>
              </w:rPr>
              <w:t>s.</w:t>
            </w:r>
            <w:r w:rsidRPr="00C61926">
              <w:rPr>
                <w:color w:val="000000"/>
                <w:sz w:val="28"/>
                <w:szCs w:val="28"/>
              </w:rPr>
              <w:t xml:space="preserve"> </w:t>
            </w:r>
          </w:p>
          <w:p w:rsidR="00C17110" w:rsidRPr="00C61926" w:rsidRDefault="00C17110" w:rsidP="00C17110">
            <w:pPr>
              <w:ind w:firstLine="492"/>
              <w:jc w:val="both"/>
              <w:rPr>
                <w:color w:val="000000"/>
                <w:sz w:val="28"/>
                <w:szCs w:val="28"/>
              </w:rPr>
            </w:pPr>
            <w:r w:rsidRPr="00C61926">
              <w:rPr>
                <w:color w:val="000000"/>
                <w:sz w:val="28"/>
                <w:szCs w:val="28"/>
              </w:rPr>
              <w:t>Biedrība „Tautas frontes muzeja sabiedriskā padome” ir nodrošinājusi komunālo pakalpojumu un nekustamā īpašuma nodokļu maksājumus par līdzšinējo darbību nekustamajā īpašumā Rīgā, Vecpilsētas ielā 13/15. 2014.gada 20.augusta finansējuma līgum</w:t>
            </w:r>
            <w:r w:rsidR="00AB04E0" w:rsidRPr="00C61926">
              <w:rPr>
                <w:color w:val="000000"/>
                <w:sz w:val="28"/>
                <w:szCs w:val="28"/>
              </w:rPr>
              <w:t>ā</w:t>
            </w:r>
            <w:r w:rsidR="003858A4" w:rsidRPr="00C61926">
              <w:rPr>
                <w:color w:val="000000"/>
                <w:sz w:val="28"/>
                <w:szCs w:val="28"/>
              </w:rPr>
              <w:t xml:space="preserve"> </w:t>
            </w:r>
            <w:r w:rsidRPr="00C61926">
              <w:rPr>
                <w:color w:val="000000"/>
                <w:sz w:val="28"/>
                <w:szCs w:val="28"/>
              </w:rPr>
              <w:t xml:space="preserve">Nr.5.1.-11-166, ko Kultūras ministrija ir noslēgusi ar biedrību „Tautas frontes muzeja sabiedriskā padome”, cita starpā ir paredzēts, ka </w:t>
            </w:r>
            <w:r w:rsidR="00374F74" w:rsidRPr="00C61926">
              <w:rPr>
                <w:color w:val="000000"/>
                <w:sz w:val="28"/>
                <w:szCs w:val="28"/>
              </w:rPr>
              <w:t>biedrība „Tautas frontes muzeja sabiedriskā padome”</w:t>
            </w:r>
            <w:r w:rsidRPr="00C61926">
              <w:rPr>
                <w:color w:val="000000"/>
                <w:sz w:val="28"/>
                <w:szCs w:val="28"/>
              </w:rPr>
              <w:t xml:space="preserve"> apņemas izlietot piešķirto </w:t>
            </w:r>
            <w:r w:rsidRPr="00C61926">
              <w:rPr>
                <w:color w:val="000000"/>
                <w:sz w:val="28"/>
                <w:szCs w:val="28"/>
              </w:rPr>
              <w:lastRenderedPageBreak/>
              <w:t>finansējumu, veicot visus muzeja ēkas uzturēšanas, t.sk., elektrības, apkures u.c. maksājumus un nepieļaujot parādsaistību veidošanos.</w:t>
            </w:r>
          </w:p>
          <w:p w:rsidR="007D1D20" w:rsidRPr="00C61926" w:rsidRDefault="007D1D20" w:rsidP="007D1D20">
            <w:pPr>
              <w:ind w:firstLine="492"/>
              <w:jc w:val="both"/>
              <w:rPr>
                <w:color w:val="000000"/>
                <w:sz w:val="28"/>
                <w:szCs w:val="28"/>
              </w:rPr>
            </w:pPr>
            <w:r w:rsidRPr="00C61926">
              <w:rPr>
                <w:color w:val="000000"/>
                <w:sz w:val="28"/>
                <w:szCs w:val="28"/>
              </w:rPr>
              <w:t>Zemesgrāmatas nodalījumā nostiprinātas beztermiņa nomas tiesību uz telpām ar nomnieku atklāto sabiedrisko fondu „Baltijas tautu Atmodas pētījumu fonds”. 2014.gada 1.oktobrī Kultūras ministrijā iesniegts atklātā sabiedriskā fonda „Baltijas tautu Atmodas pētījumu fonds” iesniegums, kurā tiek apliecināts, ka fonds nav uzsācis savu darbību un līdz ar to telpas Rīgā, Vecpilsētas ielā 13/15 līdz šim nav tikušas izmantotas un netiks izmantotas. Ievērojot iepriekš minēto Kultūras ministrija lūgs Tautas frontes muzeja sabiedriskajai padomei veikt visas nepieciešamās darbības, lai attiecīgais ieraksts par nomas tiesībām tiktu dzēsts.</w:t>
            </w:r>
          </w:p>
          <w:p w:rsidR="00471BA3" w:rsidRPr="00C61926" w:rsidRDefault="00471BA3" w:rsidP="00471BA3">
            <w:pPr>
              <w:ind w:firstLine="492"/>
              <w:contextualSpacing/>
              <w:jc w:val="both"/>
              <w:rPr>
                <w:color w:val="000000"/>
                <w:sz w:val="28"/>
                <w:szCs w:val="28"/>
              </w:rPr>
            </w:pPr>
            <w:r w:rsidRPr="00C61926">
              <w:rPr>
                <w:color w:val="000000"/>
                <w:sz w:val="28"/>
                <w:szCs w:val="28"/>
              </w:rPr>
              <w:t xml:space="preserve">Ministru kabineta 2014.gada 1.jūlija sēdes </w:t>
            </w:r>
            <w:proofErr w:type="spellStart"/>
            <w:r w:rsidRPr="00C61926">
              <w:rPr>
                <w:color w:val="000000"/>
                <w:sz w:val="28"/>
                <w:szCs w:val="28"/>
              </w:rPr>
              <w:t>protokollēmuma</w:t>
            </w:r>
            <w:proofErr w:type="spellEnd"/>
            <w:r w:rsidRPr="00C61926">
              <w:rPr>
                <w:color w:val="000000"/>
                <w:sz w:val="28"/>
                <w:szCs w:val="28"/>
              </w:rPr>
              <w:t xml:space="preserve"> (prot. Nr.36 54.§) „Informatīvais ziņojums „Par Tautas frontes muzeju”</w:t>
            </w:r>
            <w:r w:rsidR="00B22E39" w:rsidRPr="00C61926">
              <w:rPr>
                <w:color w:val="000000"/>
                <w:sz w:val="28"/>
                <w:szCs w:val="28"/>
              </w:rPr>
              <w:t>”</w:t>
            </w:r>
            <w:r w:rsidRPr="00C61926">
              <w:rPr>
                <w:color w:val="000000"/>
                <w:sz w:val="28"/>
                <w:szCs w:val="28"/>
              </w:rPr>
              <w:t xml:space="preserve"> </w:t>
            </w:r>
            <w:r w:rsidR="00952D06" w:rsidRPr="00C61926">
              <w:rPr>
                <w:color w:val="000000"/>
                <w:sz w:val="28"/>
                <w:szCs w:val="28"/>
              </w:rPr>
              <w:t>2.punktā Kultūras ministrijai dots uzdevums sagatavot un līdz 2015.gada 1.janvārim iesniegt Ministru kabinetā noteikumu projektu par grozījumiem Ministru kabineta 2012.gada 18.decembra noteikum</w:t>
            </w:r>
            <w:r w:rsidR="00AB04E0" w:rsidRPr="00C61926">
              <w:rPr>
                <w:color w:val="000000"/>
                <w:sz w:val="28"/>
                <w:szCs w:val="28"/>
              </w:rPr>
              <w:t>o</w:t>
            </w:r>
            <w:r w:rsidR="00952D06" w:rsidRPr="00C61926">
              <w:rPr>
                <w:color w:val="000000"/>
                <w:sz w:val="28"/>
                <w:szCs w:val="28"/>
              </w:rPr>
              <w:t xml:space="preserve">s Nr.924 „Latvijas Nacionālā vēstures muzeja nolikums”, paplašinot Latvijas Nacionālā vēstures muzeja funkcijas – saglabāt Latvijas Tautas frontes kolekcijas (muzeja krājumu, arhīva materiālus) kā nedalāmu kopumu un nodrošināt tā pieejamību sabiedrībai muzeja ekspozīcijā Latvijas Tautas frontes vēsturiskajā mītnē Rīgā, Vecpilsētas ielā 13/15. Savukārt </w:t>
            </w:r>
            <w:r w:rsidR="00AB04E0" w:rsidRPr="00C61926">
              <w:rPr>
                <w:color w:val="000000"/>
                <w:sz w:val="28"/>
                <w:szCs w:val="28"/>
              </w:rPr>
              <w:t xml:space="preserve">minētā </w:t>
            </w:r>
            <w:proofErr w:type="spellStart"/>
            <w:r w:rsidR="00952D06" w:rsidRPr="00C61926">
              <w:rPr>
                <w:color w:val="000000"/>
                <w:sz w:val="28"/>
                <w:szCs w:val="28"/>
              </w:rPr>
              <w:t>protokollēmuma</w:t>
            </w:r>
            <w:proofErr w:type="spellEnd"/>
            <w:r w:rsidR="00952D06" w:rsidRPr="00C61926">
              <w:rPr>
                <w:color w:val="000000"/>
                <w:sz w:val="28"/>
                <w:szCs w:val="28"/>
              </w:rPr>
              <w:t xml:space="preserve"> </w:t>
            </w:r>
            <w:r w:rsidRPr="00C61926">
              <w:rPr>
                <w:color w:val="000000"/>
                <w:sz w:val="28"/>
                <w:szCs w:val="28"/>
              </w:rPr>
              <w:t xml:space="preserve">3.punktā Kultūras ministrijai </w:t>
            </w:r>
            <w:r w:rsidR="00B22E39" w:rsidRPr="00C61926">
              <w:rPr>
                <w:color w:val="000000"/>
                <w:sz w:val="28"/>
                <w:szCs w:val="28"/>
              </w:rPr>
              <w:t xml:space="preserve">ir </w:t>
            </w:r>
            <w:r w:rsidRPr="00C61926">
              <w:rPr>
                <w:color w:val="000000"/>
                <w:sz w:val="28"/>
                <w:szCs w:val="28"/>
              </w:rPr>
              <w:t xml:space="preserve">dots uzdevums normatīvajos aktos noteiktā kārtībā sagatavot un līdz 2015.gada 1.janvārim iesniegt Ministru kabinetā Ministru kabineta rīkojuma projektu par nekustamā īpašuma (nekustamā īpašuma kadastra Nr.0100 003 0094) – zemes vienības 0,0218 ha platībā (zemes vienības kadastra apzīmējums 0100 003 0094) un būves (būves kadastra apzīmējums 0100 003 0094 001) – Rīgā, Vecpilsētas ielā 13/15, kas ierakstīts zemesgrāmatā uz Tautas frontes muzeja </w:t>
            </w:r>
            <w:r w:rsidRPr="00C61926">
              <w:rPr>
                <w:color w:val="000000"/>
                <w:sz w:val="28"/>
                <w:szCs w:val="28"/>
              </w:rPr>
              <w:lastRenderedPageBreak/>
              <w:t>sabiedriskās padomes vārda</w:t>
            </w:r>
            <w:r w:rsidR="00B22E39" w:rsidRPr="00C61926">
              <w:rPr>
                <w:color w:val="000000"/>
                <w:sz w:val="28"/>
                <w:szCs w:val="28"/>
              </w:rPr>
              <w:t>,</w:t>
            </w:r>
            <w:r w:rsidRPr="00C61926">
              <w:rPr>
                <w:color w:val="000000"/>
                <w:sz w:val="28"/>
                <w:szCs w:val="28"/>
              </w:rPr>
              <w:t xml:space="preserve"> pārņemšanu valsts īpašumā Finanšu ministrijas personā, nosakot nekustamā īpašuma izmantošanas mērķi – Tautas frontes muzeja darbības nodrošināšanai.</w:t>
            </w:r>
          </w:p>
          <w:p w:rsidR="00000BA0" w:rsidRDefault="0053170D" w:rsidP="00000BA0">
            <w:pPr>
              <w:ind w:firstLine="492"/>
              <w:contextualSpacing/>
              <w:jc w:val="both"/>
              <w:rPr>
                <w:color w:val="000000"/>
                <w:sz w:val="28"/>
                <w:szCs w:val="28"/>
              </w:rPr>
            </w:pPr>
            <w:r w:rsidRPr="00C61926">
              <w:rPr>
                <w:color w:val="000000"/>
                <w:sz w:val="28"/>
                <w:szCs w:val="28"/>
              </w:rPr>
              <w:t>Ievērojot iepriekš minēto</w:t>
            </w:r>
            <w:r w:rsidR="00AB04E0" w:rsidRPr="00C61926">
              <w:rPr>
                <w:color w:val="000000"/>
                <w:sz w:val="28"/>
                <w:szCs w:val="28"/>
              </w:rPr>
              <w:t>,</w:t>
            </w:r>
            <w:r w:rsidRPr="00C61926">
              <w:rPr>
                <w:color w:val="000000"/>
                <w:sz w:val="28"/>
                <w:szCs w:val="28"/>
              </w:rPr>
              <w:t xml:space="preserve"> Kultūras ministrija ir sagatavojusi </w:t>
            </w:r>
            <w:r w:rsidR="00AB04E0" w:rsidRPr="00C61926">
              <w:rPr>
                <w:color w:val="000000"/>
                <w:sz w:val="28"/>
                <w:szCs w:val="28"/>
              </w:rPr>
              <w:t>P</w:t>
            </w:r>
            <w:r w:rsidRPr="00C61926">
              <w:rPr>
                <w:color w:val="000000"/>
                <w:sz w:val="28"/>
                <w:szCs w:val="28"/>
              </w:rPr>
              <w:t>rojektu</w:t>
            </w:r>
            <w:r w:rsidR="00AB04E0" w:rsidRPr="00C61926">
              <w:rPr>
                <w:color w:val="000000"/>
                <w:sz w:val="28"/>
                <w:szCs w:val="28"/>
              </w:rPr>
              <w:t xml:space="preserve">, kas nosaka </w:t>
            </w:r>
            <w:r w:rsidRPr="00C61926">
              <w:rPr>
                <w:color w:val="000000"/>
                <w:sz w:val="28"/>
                <w:szCs w:val="28"/>
              </w:rPr>
              <w:t>biedrības „Tautas frontes muzeja sabiedriskā padome” nekustamā īpašuma Vecpilsētas ielā 13/15, Rīgā, pārņemšanu valsts īpašumā</w:t>
            </w:r>
            <w:r w:rsidR="003858A4" w:rsidRPr="00C61926">
              <w:rPr>
                <w:color w:val="000000"/>
                <w:sz w:val="28"/>
                <w:szCs w:val="28"/>
              </w:rPr>
              <w:t>.</w:t>
            </w:r>
            <w:r w:rsidR="00000BA0">
              <w:rPr>
                <w:color w:val="000000"/>
                <w:sz w:val="28"/>
                <w:szCs w:val="28"/>
              </w:rPr>
              <w:t xml:space="preserve"> </w:t>
            </w:r>
          </w:p>
          <w:p w:rsidR="00BC4909" w:rsidRPr="00174467" w:rsidRDefault="00BC4909" w:rsidP="00BC4909">
            <w:pPr>
              <w:ind w:firstLine="492"/>
              <w:contextualSpacing/>
              <w:jc w:val="both"/>
              <w:rPr>
                <w:color w:val="000000"/>
                <w:sz w:val="28"/>
                <w:szCs w:val="28"/>
              </w:rPr>
            </w:pPr>
            <w:r w:rsidRPr="00174467">
              <w:rPr>
                <w:color w:val="000000"/>
                <w:sz w:val="28"/>
                <w:szCs w:val="28"/>
              </w:rPr>
              <w:t>Saskaņā ar Ministru kabineta 2009.gada 27.oktobra noteikumu Nr.1250 „Noteikumi par valsts nodevu par īpašuma tiesību un ķīlas tiesību nostiprināšanu zemesgrāmatā” 5.3.apakšpunktu valsts nodeva par īpašuma tiesību nostiprināšanu zemesgrāmatā uz nekustamo īpašumu, kas atsavināts uz dāvinājuma līguma pamata, ir 3% no nekustamā īpašuma vērtības (</w:t>
            </w:r>
            <w:proofErr w:type="spellStart"/>
            <w:r w:rsidRPr="00BC4909">
              <w:rPr>
                <w:i/>
                <w:color w:val="000000"/>
                <w:sz w:val="28"/>
                <w:szCs w:val="28"/>
              </w:rPr>
              <w:t>euro</w:t>
            </w:r>
            <w:proofErr w:type="spellEnd"/>
            <w:r w:rsidRPr="00174467">
              <w:rPr>
                <w:color w:val="000000"/>
                <w:sz w:val="28"/>
                <w:szCs w:val="28"/>
              </w:rPr>
              <w:t>). Minēto noteikumu 17.16.apakšpunkts paredz, ka no valsts nodevas par īpašuma tiesību nostiprināšanu zemesgrāmatā valsts ir atbrīvota, ja nekustamais īpašums tiek atsavināts sabiedriskajām vajadzībām.</w:t>
            </w:r>
          </w:p>
          <w:p w:rsidR="00BC4909" w:rsidRPr="00174467" w:rsidRDefault="00BC4909" w:rsidP="00BC4909">
            <w:pPr>
              <w:ind w:firstLine="492"/>
              <w:contextualSpacing/>
              <w:jc w:val="both"/>
              <w:rPr>
                <w:color w:val="000000"/>
                <w:sz w:val="28"/>
                <w:szCs w:val="28"/>
              </w:rPr>
            </w:pPr>
            <w:r w:rsidRPr="00174467">
              <w:rPr>
                <w:color w:val="000000"/>
                <w:sz w:val="28"/>
                <w:szCs w:val="28"/>
              </w:rPr>
              <w:t xml:space="preserve">Ņemot vērā, ka nekustamais īpašums Vecpilsētas ielā 13/15, Rīgā, tiek atsavināts valstij Latvijas Nacionālā vēstures muzeja struktūrvienības Tautas frontes muzeja darbības nodrošināšanai, kuras darbības mērķis saskaņā ar Muzeju likuma 7.pantu </w:t>
            </w:r>
            <w:r w:rsidRPr="00174467">
              <w:rPr>
                <w:sz w:val="28"/>
                <w:szCs w:val="28"/>
              </w:rPr>
              <w:t>ir nodrošināt sabiedrībai pieejamu izglītojošu un pētniecības institūciju, un kura</w:t>
            </w:r>
            <w:r w:rsidRPr="00174467">
              <w:rPr>
                <w:color w:val="000000"/>
                <w:sz w:val="28"/>
                <w:szCs w:val="28"/>
              </w:rPr>
              <w:t xml:space="preserve">s uzdevums ir atbilstoši muzeja darbības specifikai </w:t>
            </w:r>
            <w:r>
              <w:rPr>
                <w:color w:val="000000"/>
                <w:sz w:val="28"/>
                <w:szCs w:val="28"/>
              </w:rPr>
              <w:t xml:space="preserve">ir </w:t>
            </w:r>
            <w:r w:rsidRPr="00174467">
              <w:rPr>
                <w:color w:val="000000"/>
                <w:sz w:val="28"/>
                <w:szCs w:val="28"/>
              </w:rPr>
              <w:t>vākt, saglabāt un popularizēt sabiedrībā dabas, materiālās un nemateriālās kultūras vērtības, kā arī sekmēt to izmantošanu sabiedrības izglītošanai un attīstībai, nodrošinot krājuma pieejamību sabiedrībai, tādējādi nodrošinot sabiedrībai nepieciešamo kultūras vajadzību īstenošanu, valsts ir atbrīvota no valsts nodevas par īpašuma tiesību nostiprināšanu zemesgrāmatā uz minēto nekustamo īpašumu.</w:t>
            </w:r>
          </w:p>
          <w:p w:rsidR="00581725" w:rsidRPr="00C61926" w:rsidRDefault="00581725" w:rsidP="00AB04E0">
            <w:pPr>
              <w:ind w:firstLine="492"/>
              <w:contextualSpacing/>
              <w:jc w:val="both"/>
              <w:rPr>
                <w:color w:val="000000"/>
                <w:sz w:val="28"/>
                <w:szCs w:val="28"/>
              </w:rPr>
            </w:pPr>
            <w:r w:rsidRPr="00C61926">
              <w:rPr>
                <w:color w:val="000000"/>
                <w:sz w:val="28"/>
                <w:szCs w:val="28"/>
              </w:rPr>
              <w:t xml:space="preserve">Juridiskās skaidrības labad, kā arī ievērojot normatīvo aktu hierarhiju, lai neveidotos situācija, ka likumā „Par nekustamā īpašuma nodošanu Tautas frontes muzeja sabiedriskajai padomei” par nekustamā īpašuma Rīgā, Vecpilsētas ielā 13/15 </w:t>
            </w:r>
            <w:r w:rsidRPr="00C61926">
              <w:rPr>
                <w:color w:val="000000"/>
                <w:sz w:val="28"/>
                <w:szCs w:val="28"/>
              </w:rPr>
              <w:lastRenderedPageBreak/>
              <w:t>īpašnieku būs norādīta Tautas frontes muzeja sabiedriskajai padome, savukārt Ministru kabineta rīkojumā, ar kuru nekustamais īpašums tiks pārņemts valsts īpašumā, kā īpašnieks tiks norādīta valsts Finanšu ministrijas personā, vienlaikus ar Projektu izskatīšanai Ministru kabinetā tiks iesniegts likumprojekts „Par likuma „Par nekustamā īpašuma nodošanu Tautas frontes muzeja sabiedriskajai padomei” atzīšanu par spēku zaudējušu”. Rīkojuma projekta spēkā stāšanās nav atkarīga no tā, kad Kultūras ministrijas virzītais likumprojekts „Par likuma „Par nekustamā īpašuma nodošanu Tautas frontes muzeja sabiedriskajai padomei” atzīšanu par spēku zaudējušu” tiks pieņemts Saeimā un stāsies spēkā.</w:t>
            </w:r>
          </w:p>
        </w:tc>
      </w:tr>
      <w:tr w:rsidR="009E51E7" w:rsidRPr="00C61926" w:rsidTr="00A461D0">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9E51E7" w:rsidRPr="00C61926" w:rsidRDefault="009E51E7" w:rsidP="009E51E7">
            <w:pPr>
              <w:pStyle w:val="tvhtml"/>
              <w:spacing w:before="0" w:beforeAutospacing="0" w:after="0" w:afterAutospacing="0"/>
              <w:jc w:val="center"/>
              <w:rPr>
                <w:sz w:val="28"/>
                <w:szCs w:val="28"/>
              </w:rPr>
            </w:pPr>
            <w:r w:rsidRPr="00C61926">
              <w:rPr>
                <w:sz w:val="28"/>
                <w:szCs w:val="28"/>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rsidR="009E51E7" w:rsidRPr="00C61926" w:rsidRDefault="009E51E7" w:rsidP="009E51E7">
            <w:pPr>
              <w:rPr>
                <w:sz w:val="28"/>
                <w:szCs w:val="28"/>
              </w:rPr>
            </w:pPr>
            <w:r w:rsidRPr="00C61926">
              <w:rPr>
                <w:sz w:val="28"/>
                <w:szCs w:val="28"/>
              </w:rPr>
              <w:t>Projekta izstrādē iesaistītās institūcijas</w:t>
            </w:r>
          </w:p>
        </w:tc>
        <w:tc>
          <w:tcPr>
            <w:tcW w:w="3159" w:type="pct"/>
            <w:tcBorders>
              <w:top w:val="outset" w:sz="6" w:space="0" w:color="auto"/>
              <w:left w:val="outset" w:sz="6" w:space="0" w:color="auto"/>
              <w:bottom w:val="outset" w:sz="6" w:space="0" w:color="auto"/>
              <w:right w:val="outset" w:sz="6" w:space="0" w:color="auto"/>
            </w:tcBorders>
            <w:hideMark/>
          </w:tcPr>
          <w:p w:rsidR="00A461D0" w:rsidRPr="00C61926" w:rsidRDefault="00383DF4" w:rsidP="009A6393">
            <w:pPr>
              <w:ind w:left="66"/>
              <w:jc w:val="both"/>
              <w:rPr>
                <w:sz w:val="28"/>
                <w:szCs w:val="28"/>
              </w:rPr>
            </w:pPr>
            <w:r w:rsidRPr="00C61926">
              <w:rPr>
                <w:sz w:val="28"/>
                <w:szCs w:val="28"/>
              </w:rPr>
              <w:t xml:space="preserve">Kultūras ministrija un </w:t>
            </w:r>
            <w:r w:rsidR="00E47C00" w:rsidRPr="00C61926">
              <w:rPr>
                <w:sz w:val="28"/>
                <w:szCs w:val="28"/>
              </w:rPr>
              <w:t xml:space="preserve">Latvijas </w:t>
            </w:r>
            <w:r w:rsidR="00924B1D" w:rsidRPr="00C61926">
              <w:rPr>
                <w:sz w:val="28"/>
                <w:szCs w:val="28"/>
              </w:rPr>
              <w:t>Nacionāl</w:t>
            </w:r>
            <w:r w:rsidR="009A6393" w:rsidRPr="00C61926">
              <w:rPr>
                <w:sz w:val="28"/>
                <w:szCs w:val="28"/>
              </w:rPr>
              <w:t>ais</w:t>
            </w:r>
            <w:r w:rsidRPr="00C61926">
              <w:rPr>
                <w:sz w:val="28"/>
                <w:szCs w:val="28"/>
              </w:rPr>
              <w:t xml:space="preserve"> vēstures muzejs.</w:t>
            </w:r>
          </w:p>
        </w:tc>
      </w:tr>
      <w:tr w:rsidR="009E51E7" w:rsidRPr="00C61926" w:rsidTr="00A461D0">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9E51E7" w:rsidRPr="00C61926" w:rsidRDefault="009E51E7" w:rsidP="009E51E7">
            <w:pPr>
              <w:pStyle w:val="tvhtml"/>
              <w:spacing w:before="0" w:beforeAutospacing="0" w:after="0" w:afterAutospacing="0"/>
              <w:jc w:val="center"/>
              <w:rPr>
                <w:sz w:val="28"/>
                <w:szCs w:val="28"/>
              </w:rPr>
            </w:pPr>
            <w:r w:rsidRPr="00C61926">
              <w:rPr>
                <w:sz w:val="28"/>
                <w:szCs w:val="28"/>
              </w:rPr>
              <w:t>4.</w:t>
            </w:r>
          </w:p>
        </w:tc>
        <w:tc>
          <w:tcPr>
            <w:tcW w:w="1530" w:type="pct"/>
            <w:tcBorders>
              <w:top w:val="outset" w:sz="6" w:space="0" w:color="auto"/>
              <w:left w:val="outset" w:sz="6" w:space="0" w:color="auto"/>
              <w:bottom w:val="outset" w:sz="6" w:space="0" w:color="auto"/>
              <w:right w:val="outset" w:sz="6" w:space="0" w:color="auto"/>
            </w:tcBorders>
            <w:hideMark/>
          </w:tcPr>
          <w:p w:rsidR="009E51E7" w:rsidRPr="00C61926" w:rsidRDefault="009E51E7" w:rsidP="009E51E7">
            <w:pPr>
              <w:rPr>
                <w:sz w:val="28"/>
                <w:szCs w:val="28"/>
              </w:rPr>
            </w:pPr>
            <w:r w:rsidRPr="00C61926">
              <w:rPr>
                <w:sz w:val="28"/>
                <w:szCs w:val="28"/>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9E51E7" w:rsidRPr="00C61926" w:rsidRDefault="009E51E7" w:rsidP="005A12BE">
            <w:pPr>
              <w:pStyle w:val="tvhtml"/>
              <w:spacing w:before="0" w:beforeAutospacing="0" w:after="0" w:afterAutospacing="0"/>
              <w:ind w:left="66"/>
              <w:jc w:val="both"/>
              <w:rPr>
                <w:sz w:val="28"/>
                <w:szCs w:val="28"/>
              </w:rPr>
            </w:pPr>
            <w:r w:rsidRPr="00C61926">
              <w:rPr>
                <w:sz w:val="28"/>
                <w:szCs w:val="28"/>
              </w:rPr>
              <w:t>Nav.</w:t>
            </w:r>
          </w:p>
        </w:tc>
      </w:tr>
    </w:tbl>
    <w:p w:rsidR="009E51E7" w:rsidRPr="00C61926" w:rsidRDefault="009E51E7" w:rsidP="009E51E7">
      <w:pPr>
        <w:pStyle w:val="tvhtml"/>
        <w:spacing w:before="0" w:beforeAutospacing="0" w:after="0" w:afterAutospacing="0"/>
        <w:rPr>
          <w:sz w:val="28"/>
          <w:szCs w:val="28"/>
        </w:rPr>
      </w:pPr>
      <w:r w:rsidRPr="00C61926">
        <w:rPr>
          <w:sz w:val="28"/>
          <w:szCs w:val="28"/>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0"/>
        <w:gridCol w:w="2851"/>
        <w:gridCol w:w="5870"/>
      </w:tblGrid>
      <w:tr w:rsidR="009E51E7" w:rsidRPr="00C61926" w:rsidTr="009E51E7">
        <w:trPr>
          <w:trHeight w:val="407"/>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E51E7" w:rsidRPr="00C61926" w:rsidRDefault="009E51E7" w:rsidP="009E51E7">
            <w:pPr>
              <w:pStyle w:val="tvhtml"/>
              <w:spacing w:before="0" w:beforeAutospacing="0" w:after="0" w:afterAutospacing="0"/>
              <w:jc w:val="center"/>
              <w:rPr>
                <w:b/>
                <w:bCs/>
                <w:sz w:val="28"/>
                <w:szCs w:val="28"/>
              </w:rPr>
            </w:pPr>
            <w:r w:rsidRPr="00C61926">
              <w:rPr>
                <w:b/>
                <w:bCs/>
                <w:sz w:val="28"/>
                <w:szCs w:val="28"/>
              </w:rPr>
              <w:t>II. Tiesību akta projekta ietekme uz sabiedrību, tautsaimniecības attīstību un administratīvo slogu</w:t>
            </w:r>
          </w:p>
        </w:tc>
      </w:tr>
      <w:tr w:rsidR="009E51E7" w:rsidRPr="00C61926" w:rsidTr="00DC4102">
        <w:trPr>
          <w:trHeight w:val="1559"/>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9E51E7" w:rsidRPr="00C61926" w:rsidRDefault="009E51E7" w:rsidP="009E51E7">
            <w:pPr>
              <w:rPr>
                <w:sz w:val="28"/>
                <w:szCs w:val="28"/>
              </w:rPr>
            </w:pPr>
            <w:r w:rsidRPr="00C61926">
              <w:rPr>
                <w:sz w:val="28"/>
                <w:szCs w:val="28"/>
              </w:rPr>
              <w:t>1.</w:t>
            </w:r>
          </w:p>
        </w:tc>
        <w:tc>
          <w:tcPr>
            <w:tcW w:w="1550" w:type="pct"/>
            <w:tcBorders>
              <w:top w:val="outset" w:sz="6" w:space="0" w:color="auto"/>
              <w:left w:val="outset" w:sz="6" w:space="0" w:color="auto"/>
              <w:bottom w:val="outset" w:sz="6" w:space="0" w:color="auto"/>
              <w:right w:val="outset" w:sz="6" w:space="0" w:color="auto"/>
            </w:tcBorders>
            <w:hideMark/>
          </w:tcPr>
          <w:p w:rsidR="009E51E7" w:rsidRPr="00C61926" w:rsidRDefault="009E51E7" w:rsidP="009E51E7">
            <w:pPr>
              <w:rPr>
                <w:sz w:val="28"/>
                <w:szCs w:val="28"/>
              </w:rPr>
            </w:pPr>
            <w:r w:rsidRPr="00C61926">
              <w:rPr>
                <w:sz w:val="28"/>
                <w:szCs w:val="28"/>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9E51E7" w:rsidRPr="00C61926" w:rsidRDefault="003858A4" w:rsidP="008F1A2B">
            <w:pPr>
              <w:ind w:left="66"/>
              <w:jc w:val="both"/>
              <w:rPr>
                <w:sz w:val="28"/>
                <w:szCs w:val="28"/>
              </w:rPr>
            </w:pPr>
            <w:r w:rsidRPr="00C61926">
              <w:rPr>
                <w:color w:val="000000"/>
                <w:sz w:val="28"/>
                <w:szCs w:val="28"/>
              </w:rPr>
              <w:t>P</w:t>
            </w:r>
            <w:r w:rsidR="0053170D" w:rsidRPr="00C61926">
              <w:rPr>
                <w:color w:val="000000"/>
                <w:sz w:val="28"/>
                <w:szCs w:val="28"/>
              </w:rPr>
              <w:t>rojekta</w:t>
            </w:r>
            <w:r w:rsidR="008F1A2B" w:rsidRPr="00C61926">
              <w:rPr>
                <w:color w:val="000000"/>
                <w:sz w:val="28"/>
                <w:szCs w:val="28"/>
              </w:rPr>
              <w:t xml:space="preserve"> mērķgrupa ir Tautas frontes muzeja apmeklētāji.</w:t>
            </w:r>
          </w:p>
        </w:tc>
      </w:tr>
      <w:tr w:rsidR="009E51E7" w:rsidRPr="00C61926" w:rsidTr="009E51E7">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9E51E7" w:rsidRPr="00C61926" w:rsidRDefault="009E51E7" w:rsidP="009E51E7">
            <w:pPr>
              <w:rPr>
                <w:sz w:val="28"/>
                <w:szCs w:val="28"/>
              </w:rPr>
            </w:pPr>
            <w:r w:rsidRPr="00C61926">
              <w:rPr>
                <w:sz w:val="28"/>
                <w:szCs w:val="28"/>
              </w:rPr>
              <w:t>2.</w:t>
            </w:r>
          </w:p>
        </w:tc>
        <w:tc>
          <w:tcPr>
            <w:tcW w:w="1550" w:type="pct"/>
            <w:tcBorders>
              <w:top w:val="outset" w:sz="6" w:space="0" w:color="auto"/>
              <w:left w:val="outset" w:sz="6" w:space="0" w:color="auto"/>
              <w:bottom w:val="outset" w:sz="6" w:space="0" w:color="auto"/>
              <w:right w:val="outset" w:sz="6" w:space="0" w:color="auto"/>
            </w:tcBorders>
            <w:hideMark/>
          </w:tcPr>
          <w:p w:rsidR="009E51E7" w:rsidRPr="00C61926" w:rsidRDefault="009E51E7" w:rsidP="009E51E7">
            <w:pPr>
              <w:rPr>
                <w:sz w:val="28"/>
                <w:szCs w:val="28"/>
              </w:rPr>
            </w:pPr>
            <w:r w:rsidRPr="00C61926">
              <w:rPr>
                <w:sz w:val="28"/>
                <w:szCs w:val="28"/>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9E51E7" w:rsidRPr="00C61926" w:rsidRDefault="003858A4" w:rsidP="0053170D">
            <w:pPr>
              <w:pStyle w:val="tv213"/>
              <w:spacing w:before="0" w:beforeAutospacing="0" w:after="0" w:afterAutospacing="0"/>
              <w:ind w:left="66"/>
              <w:jc w:val="both"/>
              <w:rPr>
                <w:sz w:val="28"/>
                <w:szCs w:val="28"/>
              </w:rPr>
            </w:pPr>
            <w:r w:rsidRPr="00C61926">
              <w:rPr>
                <w:color w:val="000000"/>
                <w:sz w:val="28"/>
                <w:szCs w:val="28"/>
              </w:rPr>
              <w:t>P</w:t>
            </w:r>
            <w:r w:rsidR="0053170D" w:rsidRPr="00C61926">
              <w:rPr>
                <w:color w:val="000000"/>
                <w:sz w:val="28"/>
                <w:szCs w:val="28"/>
              </w:rPr>
              <w:t xml:space="preserve">rojekta </w:t>
            </w:r>
            <w:r w:rsidR="008F1A2B" w:rsidRPr="00C61926">
              <w:rPr>
                <w:sz w:val="28"/>
                <w:szCs w:val="28"/>
              </w:rPr>
              <w:t>tiesiskais regulējums tautsaimniecību, kā arī valsts saimniecības nozari, neietekmē un administratīvo slogu nerada.</w:t>
            </w:r>
          </w:p>
        </w:tc>
      </w:tr>
      <w:tr w:rsidR="009E51E7" w:rsidRPr="00C61926" w:rsidTr="009E51E7">
        <w:trPr>
          <w:trHeight w:val="307"/>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9E51E7" w:rsidRPr="00C61926" w:rsidRDefault="009E51E7" w:rsidP="009E51E7">
            <w:pPr>
              <w:rPr>
                <w:sz w:val="28"/>
                <w:szCs w:val="28"/>
              </w:rPr>
            </w:pPr>
            <w:r w:rsidRPr="00C61926">
              <w:rPr>
                <w:sz w:val="28"/>
                <w:szCs w:val="28"/>
              </w:rPr>
              <w:t>3.</w:t>
            </w:r>
          </w:p>
        </w:tc>
        <w:tc>
          <w:tcPr>
            <w:tcW w:w="1550" w:type="pct"/>
            <w:tcBorders>
              <w:top w:val="outset" w:sz="6" w:space="0" w:color="auto"/>
              <w:left w:val="outset" w:sz="6" w:space="0" w:color="auto"/>
              <w:bottom w:val="outset" w:sz="6" w:space="0" w:color="auto"/>
              <w:right w:val="outset" w:sz="6" w:space="0" w:color="auto"/>
            </w:tcBorders>
            <w:hideMark/>
          </w:tcPr>
          <w:p w:rsidR="009E51E7" w:rsidRPr="00C61926" w:rsidRDefault="009E51E7" w:rsidP="009E51E7">
            <w:pPr>
              <w:rPr>
                <w:sz w:val="28"/>
                <w:szCs w:val="28"/>
              </w:rPr>
            </w:pPr>
            <w:r w:rsidRPr="00C61926">
              <w:rPr>
                <w:sz w:val="28"/>
                <w:szCs w:val="28"/>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9E51E7" w:rsidRPr="00C61926" w:rsidRDefault="003858A4" w:rsidP="0053170D">
            <w:pPr>
              <w:ind w:left="66"/>
              <w:jc w:val="both"/>
              <w:rPr>
                <w:sz w:val="28"/>
                <w:szCs w:val="28"/>
              </w:rPr>
            </w:pPr>
            <w:r w:rsidRPr="00C61926">
              <w:rPr>
                <w:color w:val="000000"/>
                <w:sz w:val="28"/>
                <w:szCs w:val="28"/>
              </w:rPr>
              <w:t>P</w:t>
            </w:r>
            <w:r w:rsidR="0053170D" w:rsidRPr="00C61926">
              <w:rPr>
                <w:color w:val="000000"/>
                <w:sz w:val="28"/>
                <w:szCs w:val="28"/>
              </w:rPr>
              <w:t>rojekta</w:t>
            </w:r>
            <w:r w:rsidR="008F1A2B" w:rsidRPr="00C61926">
              <w:rPr>
                <w:sz w:val="28"/>
                <w:szCs w:val="28"/>
              </w:rPr>
              <w:t xml:space="preserve"> tiesiskais regulējums administratīvo slogu neietekmē.</w:t>
            </w:r>
          </w:p>
        </w:tc>
      </w:tr>
      <w:tr w:rsidR="009E51E7" w:rsidRPr="00C61926" w:rsidTr="009E51E7">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9E51E7" w:rsidRPr="00C61926" w:rsidRDefault="009E51E7" w:rsidP="009E51E7">
            <w:pPr>
              <w:rPr>
                <w:sz w:val="28"/>
                <w:szCs w:val="28"/>
              </w:rPr>
            </w:pPr>
            <w:r w:rsidRPr="00C61926">
              <w:rPr>
                <w:sz w:val="28"/>
                <w:szCs w:val="28"/>
              </w:rPr>
              <w:t>4.</w:t>
            </w:r>
          </w:p>
        </w:tc>
        <w:tc>
          <w:tcPr>
            <w:tcW w:w="1550" w:type="pct"/>
            <w:tcBorders>
              <w:top w:val="outset" w:sz="6" w:space="0" w:color="auto"/>
              <w:left w:val="outset" w:sz="6" w:space="0" w:color="auto"/>
              <w:bottom w:val="outset" w:sz="6" w:space="0" w:color="auto"/>
              <w:right w:val="outset" w:sz="6" w:space="0" w:color="auto"/>
            </w:tcBorders>
            <w:hideMark/>
          </w:tcPr>
          <w:p w:rsidR="009E51E7" w:rsidRPr="00C61926" w:rsidRDefault="009E51E7" w:rsidP="009E51E7">
            <w:pPr>
              <w:rPr>
                <w:sz w:val="28"/>
                <w:szCs w:val="28"/>
              </w:rPr>
            </w:pPr>
            <w:r w:rsidRPr="00C61926">
              <w:rPr>
                <w:sz w:val="28"/>
                <w:szCs w:val="28"/>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9E51E7" w:rsidRPr="00C61926" w:rsidRDefault="009E51E7" w:rsidP="005A12BE">
            <w:pPr>
              <w:pStyle w:val="tvhtml"/>
              <w:spacing w:before="0" w:beforeAutospacing="0" w:after="0" w:afterAutospacing="0"/>
              <w:ind w:left="66"/>
              <w:jc w:val="both"/>
              <w:rPr>
                <w:sz w:val="28"/>
                <w:szCs w:val="28"/>
              </w:rPr>
            </w:pPr>
            <w:r w:rsidRPr="00C61926">
              <w:rPr>
                <w:sz w:val="28"/>
                <w:szCs w:val="28"/>
              </w:rPr>
              <w:t>Nav.</w:t>
            </w:r>
          </w:p>
        </w:tc>
      </w:tr>
    </w:tbl>
    <w:p w:rsidR="009E51E7" w:rsidRPr="00C61926" w:rsidRDefault="009E51E7" w:rsidP="009E51E7">
      <w:pPr>
        <w:pStyle w:val="tvhtml"/>
        <w:spacing w:before="0" w:beforeAutospacing="0" w:after="0" w:afterAutospacing="0"/>
        <w:rPr>
          <w:sz w:val="28"/>
          <w:szCs w:val="28"/>
        </w:rPr>
      </w:pPr>
      <w:r w:rsidRPr="00C61926">
        <w:rPr>
          <w:sz w:val="28"/>
          <w:szCs w:val="28"/>
        </w:rPr>
        <w:t> </w:t>
      </w:r>
    </w:p>
    <w:tbl>
      <w:tblPr>
        <w:tblW w:w="5000" w:type="pct"/>
        <w:tblCellSpacing w:w="15" w:type="dxa"/>
        <w:tblInd w:w="4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0"/>
        <w:gridCol w:w="2669"/>
        <w:gridCol w:w="6052"/>
      </w:tblGrid>
      <w:tr w:rsidR="009E51E7" w:rsidRPr="00C61926" w:rsidTr="009E51E7">
        <w:trPr>
          <w:trHeight w:val="264"/>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E51E7" w:rsidRPr="00C61926" w:rsidRDefault="009E51E7" w:rsidP="009E51E7">
            <w:pPr>
              <w:pStyle w:val="tvhtml"/>
              <w:spacing w:before="0" w:beforeAutospacing="0" w:after="0" w:afterAutospacing="0"/>
              <w:jc w:val="center"/>
              <w:rPr>
                <w:b/>
                <w:bCs/>
                <w:sz w:val="28"/>
                <w:szCs w:val="28"/>
              </w:rPr>
            </w:pPr>
            <w:r w:rsidRPr="00C61926">
              <w:rPr>
                <w:b/>
                <w:bCs/>
                <w:sz w:val="28"/>
                <w:szCs w:val="28"/>
              </w:rPr>
              <w:t>IV. Tiesību akta projekta ietekme uz spēkā esošo tiesību normu sistēmu</w:t>
            </w:r>
          </w:p>
        </w:tc>
      </w:tr>
      <w:tr w:rsidR="009E51E7" w:rsidRPr="00C61926" w:rsidTr="009E51E7">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9E51E7" w:rsidRPr="00C61926" w:rsidRDefault="009E51E7" w:rsidP="009E51E7">
            <w:pPr>
              <w:rPr>
                <w:sz w:val="28"/>
                <w:szCs w:val="28"/>
              </w:rPr>
            </w:pPr>
            <w:r w:rsidRPr="00C61926">
              <w:rPr>
                <w:sz w:val="28"/>
                <w:szCs w:val="28"/>
              </w:rPr>
              <w:t>1.</w:t>
            </w:r>
          </w:p>
        </w:tc>
        <w:tc>
          <w:tcPr>
            <w:tcW w:w="1431" w:type="pct"/>
            <w:tcBorders>
              <w:top w:val="outset" w:sz="6" w:space="0" w:color="auto"/>
              <w:left w:val="outset" w:sz="6" w:space="0" w:color="auto"/>
              <w:bottom w:val="outset" w:sz="6" w:space="0" w:color="auto"/>
              <w:right w:val="outset" w:sz="6" w:space="0" w:color="auto"/>
            </w:tcBorders>
            <w:hideMark/>
          </w:tcPr>
          <w:p w:rsidR="009E51E7" w:rsidRPr="00C61926" w:rsidRDefault="009E51E7" w:rsidP="009E51E7">
            <w:pPr>
              <w:rPr>
                <w:sz w:val="28"/>
                <w:szCs w:val="28"/>
              </w:rPr>
            </w:pPr>
            <w:r w:rsidRPr="00C61926">
              <w:rPr>
                <w:sz w:val="28"/>
                <w:szCs w:val="28"/>
              </w:rPr>
              <w:t>Nepieciešamie saistītie tiesību aktu projekti</w:t>
            </w:r>
          </w:p>
        </w:tc>
        <w:tc>
          <w:tcPr>
            <w:tcW w:w="3257" w:type="pct"/>
            <w:tcBorders>
              <w:top w:val="outset" w:sz="6" w:space="0" w:color="auto"/>
              <w:left w:val="outset" w:sz="6" w:space="0" w:color="auto"/>
              <w:bottom w:val="outset" w:sz="6" w:space="0" w:color="auto"/>
              <w:right w:val="outset" w:sz="6" w:space="0" w:color="auto"/>
            </w:tcBorders>
            <w:hideMark/>
          </w:tcPr>
          <w:p w:rsidR="00BC45F5" w:rsidRPr="00C61926" w:rsidRDefault="003858A4" w:rsidP="00BC45F5">
            <w:pPr>
              <w:overflowPunct w:val="0"/>
              <w:autoSpaceDE w:val="0"/>
              <w:autoSpaceDN w:val="0"/>
              <w:adjustRightInd w:val="0"/>
              <w:ind w:left="62"/>
              <w:jc w:val="both"/>
              <w:textAlignment w:val="baseline"/>
              <w:rPr>
                <w:sz w:val="28"/>
                <w:szCs w:val="28"/>
              </w:rPr>
            </w:pPr>
            <w:r w:rsidRPr="00C61926">
              <w:rPr>
                <w:sz w:val="28"/>
                <w:szCs w:val="28"/>
              </w:rPr>
              <w:t xml:space="preserve">Vienlaikus ar Projektu </w:t>
            </w:r>
            <w:r w:rsidR="00AB04E0" w:rsidRPr="00C61926">
              <w:rPr>
                <w:color w:val="000000"/>
                <w:sz w:val="28"/>
                <w:szCs w:val="28"/>
              </w:rPr>
              <w:t xml:space="preserve">izskatīšanai Ministru kabinetā tiks iesniegts </w:t>
            </w:r>
            <w:r w:rsidRPr="00C61926">
              <w:rPr>
                <w:sz w:val="28"/>
                <w:szCs w:val="28"/>
              </w:rPr>
              <w:t>likumprojekt</w:t>
            </w:r>
            <w:r w:rsidR="00AB04E0" w:rsidRPr="00C61926">
              <w:rPr>
                <w:sz w:val="28"/>
                <w:szCs w:val="28"/>
              </w:rPr>
              <w:t>s</w:t>
            </w:r>
            <w:r w:rsidRPr="00C61926">
              <w:rPr>
                <w:sz w:val="28"/>
                <w:szCs w:val="28"/>
              </w:rPr>
              <w:t xml:space="preserve"> „Par likuma „Par nekustamā īpašuma nodošanu Tautas frontes muzeja sabiedriskajai padomei” atzīšanu par spēku zaudējušu”</w:t>
            </w:r>
            <w:r w:rsidR="00BC45F5" w:rsidRPr="00C61926">
              <w:rPr>
                <w:sz w:val="28"/>
                <w:szCs w:val="28"/>
              </w:rPr>
              <w:t xml:space="preserve"> un </w:t>
            </w:r>
            <w:r w:rsidR="00BC45F5" w:rsidRPr="00C61926">
              <w:rPr>
                <w:color w:val="000000"/>
                <w:sz w:val="28"/>
                <w:szCs w:val="28"/>
              </w:rPr>
              <w:t>Mini</w:t>
            </w:r>
            <w:r w:rsidR="009B6A6B" w:rsidRPr="00C61926">
              <w:rPr>
                <w:color w:val="000000"/>
                <w:sz w:val="28"/>
                <w:szCs w:val="28"/>
              </w:rPr>
              <w:t>stru kabineta</w:t>
            </w:r>
            <w:r w:rsidR="00BC45F5" w:rsidRPr="00C61926">
              <w:rPr>
                <w:color w:val="000000"/>
                <w:sz w:val="28"/>
                <w:szCs w:val="28"/>
              </w:rPr>
              <w:t xml:space="preserve"> noteikumu </w:t>
            </w:r>
            <w:r w:rsidR="00BC45F5" w:rsidRPr="00C61926">
              <w:rPr>
                <w:color w:val="000000"/>
                <w:sz w:val="28"/>
                <w:szCs w:val="28"/>
              </w:rPr>
              <w:lastRenderedPageBreak/>
              <w:t>projekts „Par grozījumiem Ministru kabineta 2012.gada 18.decembra noteikumos Nr.924 "Latvijas Nacionālā vēstures muzeja nolikums", ar kuru tiks paplašinātas Latvijas Nacionālā vēstures muzeja funkcijas – saglabāt Latvijas Tautas frontes kolekcijas (muzeja krājumu, arhīva materiālus) kā nedalāmu kopumu un nodrošināt tā pieejamību sabiedrībai muzeja ekspozīcijā Latvijas Tautas frontes vēsturiskajā mītnē Rīgā, Vecpilsētas ielā 13/15.</w:t>
            </w:r>
          </w:p>
        </w:tc>
      </w:tr>
      <w:tr w:rsidR="009E51E7" w:rsidRPr="00C61926" w:rsidTr="009E51E7">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9E51E7" w:rsidRPr="00C61926" w:rsidRDefault="009E51E7" w:rsidP="009E51E7">
            <w:pPr>
              <w:rPr>
                <w:sz w:val="28"/>
                <w:szCs w:val="28"/>
              </w:rPr>
            </w:pPr>
            <w:r w:rsidRPr="00C61926">
              <w:rPr>
                <w:sz w:val="28"/>
                <w:szCs w:val="28"/>
              </w:rPr>
              <w:lastRenderedPageBreak/>
              <w:t>2.</w:t>
            </w:r>
          </w:p>
        </w:tc>
        <w:tc>
          <w:tcPr>
            <w:tcW w:w="1431" w:type="pct"/>
            <w:tcBorders>
              <w:top w:val="outset" w:sz="6" w:space="0" w:color="auto"/>
              <w:left w:val="outset" w:sz="6" w:space="0" w:color="auto"/>
              <w:bottom w:val="outset" w:sz="6" w:space="0" w:color="auto"/>
              <w:right w:val="outset" w:sz="6" w:space="0" w:color="auto"/>
            </w:tcBorders>
            <w:hideMark/>
          </w:tcPr>
          <w:p w:rsidR="009E51E7" w:rsidRPr="00C61926" w:rsidRDefault="009E51E7" w:rsidP="009E51E7">
            <w:pPr>
              <w:rPr>
                <w:sz w:val="28"/>
                <w:szCs w:val="28"/>
              </w:rPr>
            </w:pPr>
            <w:r w:rsidRPr="00C61926">
              <w:rPr>
                <w:sz w:val="28"/>
                <w:szCs w:val="28"/>
              </w:rPr>
              <w:t>Atbildīgā institūcija</w:t>
            </w:r>
          </w:p>
        </w:tc>
        <w:tc>
          <w:tcPr>
            <w:tcW w:w="3257" w:type="pct"/>
            <w:tcBorders>
              <w:top w:val="outset" w:sz="6" w:space="0" w:color="auto"/>
              <w:left w:val="outset" w:sz="6" w:space="0" w:color="auto"/>
              <w:bottom w:val="outset" w:sz="6" w:space="0" w:color="auto"/>
              <w:right w:val="outset" w:sz="6" w:space="0" w:color="auto"/>
            </w:tcBorders>
            <w:hideMark/>
          </w:tcPr>
          <w:p w:rsidR="009E51E7" w:rsidRPr="00C61926" w:rsidRDefault="005A12BE" w:rsidP="005A12BE">
            <w:pPr>
              <w:ind w:left="62"/>
              <w:jc w:val="both"/>
              <w:rPr>
                <w:sz w:val="28"/>
                <w:szCs w:val="28"/>
              </w:rPr>
            </w:pPr>
            <w:r w:rsidRPr="00C61926">
              <w:rPr>
                <w:sz w:val="28"/>
                <w:szCs w:val="28"/>
              </w:rPr>
              <w:t xml:space="preserve">Kultūras </w:t>
            </w:r>
            <w:r w:rsidR="009E51E7" w:rsidRPr="00C61926">
              <w:rPr>
                <w:sz w:val="28"/>
                <w:szCs w:val="28"/>
              </w:rPr>
              <w:t>ministrija.</w:t>
            </w:r>
          </w:p>
        </w:tc>
      </w:tr>
      <w:tr w:rsidR="009E51E7" w:rsidRPr="00C61926" w:rsidTr="009E51E7">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9E51E7" w:rsidRPr="00C61926" w:rsidRDefault="009E51E7" w:rsidP="009E51E7">
            <w:pPr>
              <w:rPr>
                <w:sz w:val="28"/>
                <w:szCs w:val="28"/>
              </w:rPr>
            </w:pPr>
            <w:r w:rsidRPr="00C61926">
              <w:rPr>
                <w:sz w:val="28"/>
                <w:szCs w:val="28"/>
              </w:rPr>
              <w:t>3.</w:t>
            </w:r>
          </w:p>
        </w:tc>
        <w:tc>
          <w:tcPr>
            <w:tcW w:w="1431" w:type="pct"/>
            <w:tcBorders>
              <w:top w:val="outset" w:sz="6" w:space="0" w:color="auto"/>
              <w:left w:val="outset" w:sz="6" w:space="0" w:color="auto"/>
              <w:bottom w:val="outset" w:sz="6" w:space="0" w:color="auto"/>
              <w:right w:val="outset" w:sz="6" w:space="0" w:color="auto"/>
            </w:tcBorders>
            <w:hideMark/>
          </w:tcPr>
          <w:p w:rsidR="009E51E7" w:rsidRPr="00C61926" w:rsidRDefault="009E51E7" w:rsidP="009E51E7">
            <w:pPr>
              <w:rPr>
                <w:sz w:val="28"/>
                <w:szCs w:val="28"/>
              </w:rPr>
            </w:pPr>
            <w:r w:rsidRPr="00C61926">
              <w:rPr>
                <w:sz w:val="28"/>
                <w:szCs w:val="28"/>
              </w:rPr>
              <w:t>Cita informācija</w:t>
            </w:r>
          </w:p>
        </w:tc>
        <w:tc>
          <w:tcPr>
            <w:tcW w:w="3257" w:type="pct"/>
            <w:tcBorders>
              <w:top w:val="outset" w:sz="6" w:space="0" w:color="auto"/>
              <w:left w:val="outset" w:sz="6" w:space="0" w:color="auto"/>
              <w:bottom w:val="outset" w:sz="6" w:space="0" w:color="auto"/>
              <w:right w:val="outset" w:sz="6" w:space="0" w:color="auto"/>
            </w:tcBorders>
            <w:hideMark/>
          </w:tcPr>
          <w:p w:rsidR="009E51E7" w:rsidRPr="00C61926" w:rsidRDefault="009E51E7" w:rsidP="005A12BE">
            <w:pPr>
              <w:pStyle w:val="tvhtml"/>
              <w:spacing w:before="0" w:beforeAutospacing="0" w:after="0" w:afterAutospacing="0"/>
              <w:ind w:left="62"/>
              <w:jc w:val="both"/>
              <w:rPr>
                <w:sz w:val="28"/>
                <w:szCs w:val="28"/>
              </w:rPr>
            </w:pPr>
            <w:r w:rsidRPr="00C61926">
              <w:rPr>
                <w:iCs/>
                <w:sz w:val="28"/>
                <w:szCs w:val="28"/>
              </w:rPr>
              <w:t>Nav.</w:t>
            </w:r>
          </w:p>
        </w:tc>
      </w:tr>
    </w:tbl>
    <w:p w:rsidR="00287312" w:rsidRPr="00C61926" w:rsidRDefault="00287312" w:rsidP="00287312">
      <w:pPr>
        <w:rPr>
          <w:i/>
          <w:iCs/>
          <w:sz w:val="28"/>
          <w:szCs w:val="28"/>
        </w:rPr>
      </w:pPr>
    </w:p>
    <w:p w:rsidR="00287312" w:rsidRPr="00C61926" w:rsidRDefault="00287312" w:rsidP="00287312">
      <w:pPr>
        <w:rPr>
          <w:i/>
          <w:iCs/>
          <w:sz w:val="28"/>
          <w:szCs w:val="28"/>
        </w:rPr>
      </w:pPr>
      <w:r w:rsidRPr="00C61926">
        <w:rPr>
          <w:i/>
          <w:iCs/>
          <w:sz w:val="28"/>
          <w:szCs w:val="28"/>
        </w:rPr>
        <w:t xml:space="preserve">Anotācijas III, V un VI sadaļa – Projekts šīs jomas neskar. </w:t>
      </w:r>
    </w:p>
    <w:p w:rsidR="00287312" w:rsidRPr="00C61926" w:rsidRDefault="00287312" w:rsidP="00287312">
      <w:pPr>
        <w:ind w:firstLine="215"/>
        <w:rPr>
          <w:sz w:val="28"/>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0"/>
        <w:gridCol w:w="3488"/>
        <w:gridCol w:w="5233"/>
      </w:tblGrid>
      <w:tr w:rsidR="00287312" w:rsidRPr="00C61926" w:rsidTr="00BA6FC8">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87312" w:rsidRPr="00C61926" w:rsidRDefault="00287312" w:rsidP="00BA6FC8">
            <w:pPr>
              <w:ind w:firstLine="215"/>
              <w:jc w:val="center"/>
              <w:rPr>
                <w:b/>
                <w:bCs/>
                <w:sz w:val="28"/>
                <w:szCs w:val="28"/>
              </w:rPr>
            </w:pPr>
            <w:r w:rsidRPr="00C61926">
              <w:rPr>
                <w:b/>
                <w:bCs/>
                <w:sz w:val="28"/>
                <w:szCs w:val="28"/>
              </w:rPr>
              <w:t>VII. Tiesību akta projekta izpildes nodrošināšana un tās ietekme uz institūcijām</w:t>
            </w:r>
          </w:p>
        </w:tc>
      </w:tr>
      <w:tr w:rsidR="00287312" w:rsidRPr="00C61926" w:rsidTr="00BA6FC8">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287312" w:rsidRPr="00C61926" w:rsidRDefault="00287312" w:rsidP="00BA6FC8">
            <w:pPr>
              <w:rPr>
                <w:sz w:val="28"/>
                <w:szCs w:val="28"/>
              </w:rPr>
            </w:pPr>
            <w:r w:rsidRPr="00C61926">
              <w:rPr>
                <w:sz w:val="28"/>
                <w:szCs w:val="28"/>
              </w:rPr>
              <w:t>1.</w:t>
            </w:r>
          </w:p>
        </w:tc>
        <w:tc>
          <w:tcPr>
            <w:tcW w:w="1875" w:type="pct"/>
            <w:tcBorders>
              <w:top w:val="outset" w:sz="6" w:space="0" w:color="auto"/>
              <w:left w:val="outset" w:sz="6" w:space="0" w:color="auto"/>
              <w:bottom w:val="outset" w:sz="6" w:space="0" w:color="auto"/>
              <w:right w:val="outset" w:sz="6" w:space="0" w:color="auto"/>
            </w:tcBorders>
            <w:hideMark/>
          </w:tcPr>
          <w:p w:rsidR="00287312" w:rsidRPr="00C61926" w:rsidRDefault="00287312" w:rsidP="00BA6FC8">
            <w:pPr>
              <w:rPr>
                <w:sz w:val="28"/>
                <w:szCs w:val="28"/>
              </w:rPr>
            </w:pPr>
            <w:r w:rsidRPr="00C61926">
              <w:rPr>
                <w:sz w:val="28"/>
                <w:szCs w:val="28"/>
              </w:rPr>
              <w:t>Projekta izpildē 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287312" w:rsidRPr="00C61926" w:rsidRDefault="003858A4" w:rsidP="00383DF4">
            <w:pPr>
              <w:ind w:left="66"/>
              <w:jc w:val="both"/>
              <w:rPr>
                <w:sz w:val="28"/>
                <w:szCs w:val="28"/>
              </w:rPr>
            </w:pPr>
            <w:r w:rsidRPr="00C61926">
              <w:rPr>
                <w:sz w:val="28"/>
                <w:szCs w:val="28"/>
              </w:rPr>
              <w:t xml:space="preserve">Kultūras ministrija, Finanšu ministrija, Latvijas Nacionālais vēstures muzejs un valsts akciju sabiedrība „Valsts nekustamie īpašumi”. </w:t>
            </w:r>
          </w:p>
        </w:tc>
      </w:tr>
      <w:tr w:rsidR="00287312" w:rsidRPr="00C61926" w:rsidTr="00BA6FC8">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287312" w:rsidRPr="00C61926" w:rsidRDefault="00287312" w:rsidP="00BA6FC8">
            <w:pPr>
              <w:rPr>
                <w:iCs/>
                <w:sz w:val="28"/>
                <w:szCs w:val="28"/>
              </w:rPr>
            </w:pPr>
            <w:r w:rsidRPr="00C61926">
              <w:rPr>
                <w:iCs/>
                <w:sz w:val="28"/>
                <w:szCs w:val="28"/>
              </w:rPr>
              <w:t>2.</w:t>
            </w:r>
          </w:p>
        </w:tc>
        <w:tc>
          <w:tcPr>
            <w:tcW w:w="1875" w:type="pct"/>
            <w:tcBorders>
              <w:top w:val="outset" w:sz="6" w:space="0" w:color="auto"/>
              <w:left w:val="outset" w:sz="6" w:space="0" w:color="auto"/>
              <w:bottom w:val="outset" w:sz="6" w:space="0" w:color="auto"/>
              <w:right w:val="outset" w:sz="6" w:space="0" w:color="auto"/>
            </w:tcBorders>
            <w:hideMark/>
          </w:tcPr>
          <w:p w:rsidR="00287312" w:rsidRPr="00C61926" w:rsidRDefault="00287312" w:rsidP="00BA6FC8">
            <w:pPr>
              <w:rPr>
                <w:iCs/>
                <w:sz w:val="28"/>
                <w:szCs w:val="28"/>
              </w:rPr>
            </w:pPr>
            <w:r w:rsidRPr="00C61926">
              <w:rPr>
                <w:iCs/>
                <w:sz w:val="28"/>
                <w:szCs w:val="28"/>
              </w:rPr>
              <w:t xml:space="preserve">Projekta izpildes ietekme uz pārvaldes funkcijām un institucionālo struktūru. </w:t>
            </w:r>
          </w:p>
          <w:p w:rsidR="00287312" w:rsidRPr="00C61926" w:rsidRDefault="00287312" w:rsidP="00BA6FC8">
            <w:pPr>
              <w:rPr>
                <w:iCs/>
                <w:sz w:val="28"/>
                <w:szCs w:val="28"/>
              </w:rPr>
            </w:pPr>
            <w:r w:rsidRPr="00C61926">
              <w:rPr>
                <w:iCs/>
                <w:sz w:val="28"/>
                <w:szCs w:val="28"/>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287312" w:rsidRPr="00C61926" w:rsidRDefault="003858A4" w:rsidP="00BA6FC8">
            <w:pPr>
              <w:rPr>
                <w:iCs/>
                <w:sz w:val="28"/>
                <w:szCs w:val="28"/>
              </w:rPr>
            </w:pPr>
            <w:r w:rsidRPr="00C61926">
              <w:rPr>
                <w:iCs/>
                <w:sz w:val="28"/>
                <w:szCs w:val="28"/>
              </w:rPr>
              <w:t>P</w:t>
            </w:r>
            <w:r w:rsidR="00A461D0" w:rsidRPr="00C61926">
              <w:rPr>
                <w:iCs/>
                <w:sz w:val="28"/>
                <w:szCs w:val="28"/>
              </w:rPr>
              <w:t>r</w:t>
            </w:r>
            <w:r w:rsidR="00287312" w:rsidRPr="00C61926">
              <w:rPr>
                <w:iCs/>
                <w:sz w:val="28"/>
                <w:szCs w:val="28"/>
              </w:rPr>
              <w:t>ojekts šo jomu neskar.</w:t>
            </w:r>
          </w:p>
        </w:tc>
      </w:tr>
      <w:tr w:rsidR="00287312" w:rsidRPr="00C61926" w:rsidTr="00BA6FC8">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287312" w:rsidRPr="00C61926" w:rsidRDefault="00287312" w:rsidP="00BA6FC8">
            <w:pPr>
              <w:rPr>
                <w:iCs/>
                <w:sz w:val="28"/>
                <w:szCs w:val="28"/>
              </w:rPr>
            </w:pPr>
            <w:r w:rsidRPr="00C61926">
              <w:rPr>
                <w:iCs/>
                <w:sz w:val="28"/>
                <w:szCs w:val="28"/>
              </w:rPr>
              <w:t>3.</w:t>
            </w:r>
          </w:p>
        </w:tc>
        <w:tc>
          <w:tcPr>
            <w:tcW w:w="1875" w:type="pct"/>
            <w:tcBorders>
              <w:top w:val="outset" w:sz="6" w:space="0" w:color="auto"/>
              <w:left w:val="outset" w:sz="6" w:space="0" w:color="auto"/>
              <w:bottom w:val="outset" w:sz="6" w:space="0" w:color="auto"/>
              <w:right w:val="outset" w:sz="6" w:space="0" w:color="auto"/>
            </w:tcBorders>
            <w:hideMark/>
          </w:tcPr>
          <w:p w:rsidR="00287312" w:rsidRPr="00C61926" w:rsidRDefault="00287312" w:rsidP="00BA6FC8">
            <w:pPr>
              <w:rPr>
                <w:iCs/>
                <w:sz w:val="28"/>
                <w:szCs w:val="28"/>
              </w:rPr>
            </w:pPr>
            <w:r w:rsidRPr="00C61926">
              <w:rPr>
                <w:iCs/>
                <w:sz w:val="28"/>
                <w:szCs w:val="28"/>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287312" w:rsidRPr="00C61926" w:rsidRDefault="00287312" w:rsidP="00BA6FC8">
            <w:pPr>
              <w:rPr>
                <w:iCs/>
                <w:sz w:val="28"/>
                <w:szCs w:val="28"/>
              </w:rPr>
            </w:pPr>
            <w:r w:rsidRPr="00C61926">
              <w:rPr>
                <w:iCs/>
                <w:sz w:val="28"/>
                <w:szCs w:val="28"/>
              </w:rPr>
              <w:t>Nav.</w:t>
            </w:r>
          </w:p>
        </w:tc>
      </w:tr>
    </w:tbl>
    <w:p w:rsidR="00383DF4" w:rsidRDefault="00383DF4" w:rsidP="00287312">
      <w:pPr>
        <w:rPr>
          <w:iCs/>
          <w:sz w:val="28"/>
          <w:szCs w:val="28"/>
        </w:rPr>
      </w:pPr>
    </w:p>
    <w:p w:rsidR="00000BA0" w:rsidRPr="00C61926" w:rsidRDefault="00000BA0" w:rsidP="00287312">
      <w:pPr>
        <w:rPr>
          <w:iCs/>
          <w:sz w:val="28"/>
          <w:szCs w:val="28"/>
        </w:rPr>
      </w:pPr>
    </w:p>
    <w:p w:rsidR="00287312" w:rsidRPr="00C61926" w:rsidRDefault="00287312" w:rsidP="00287312">
      <w:pPr>
        <w:ind w:left="142"/>
        <w:rPr>
          <w:iCs/>
          <w:sz w:val="28"/>
          <w:szCs w:val="28"/>
        </w:rPr>
      </w:pPr>
      <w:r w:rsidRPr="00C61926">
        <w:rPr>
          <w:iCs/>
          <w:sz w:val="28"/>
          <w:szCs w:val="28"/>
        </w:rPr>
        <w:t>Kultūras ministre</w:t>
      </w:r>
      <w:r w:rsidRPr="00C61926">
        <w:rPr>
          <w:iCs/>
          <w:sz w:val="28"/>
          <w:szCs w:val="28"/>
        </w:rPr>
        <w:tab/>
      </w:r>
      <w:r w:rsidRPr="00C61926">
        <w:rPr>
          <w:iCs/>
          <w:sz w:val="28"/>
          <w:szCs w:val="28"/>
        </w:rPr>
        <w:tab/>
      </w:r>
      <w:r w:rsidRPr="00C61926">
        <w:rPr>
          <w:iCs/>
          <w:sz w:val="28"/>
          <w:szCs w:val="28"/>
        </w:rPr>
        <w:tab/>
      </w:r>
      <w:r w:rsidRPr="00C61926">
        <w:rPr>
          <w:iCs/>
          <w:sz w:val="28"/>
          <w:szCs w:val="28"/>
        </w:rPr>
        <w:tab/>
      </w:r>
      <w:r w:rsidRPr="00C61926">
        <w:rPr>
          <w:iCs/>
          <w:sz w:val="28"/>
          <w:szCs w:val="28"/>
        </w:rPr>
        <w:tab/>
      </w:r>
      <w:r w:rsidRPr="00C61926">
        <w:rPr>
          <w:iCs/>
          <w:sz w:val="28"/>
          <w:szCs w:val="28"/>
        </w:rPr>
        <w:tab/>
      </w:r>
      <w:r w:rsidRPr="00C61926">
        <w:rPr>
          <w:iCs/>
          <w:sz w:val="28"/>
          <w:szCs w:val="28"/>
        </w:rPr>
        <w:tab/>
      </w:r>
      <w:r w:rsidRPr="00C61926">
        <w:rPr>
          <w:iCs/>
          <w:sz w:val="28"/>
          <w:szCs w:val="28"/>
        </w:rPr>
        <w:tab/>
        <w:t>D.Melbārde</w:t>
      </w:r>
    </w:p>
    <w:p w:rsidR="00287312" w:rsidRPr="00C61926" w:rsidRDefault="00287312" w:rsidP="00287312">
      <w:pPr>
        <w:ind w:left="142"/>
        <w:rPr>
          <w:iCs/>
          <w:sz w:val="28"/>
          <w:szCs w:val="28"/>
        </w:rPr>
      </w:pPr>
    </w:p>
    <w:p w:rsidR="00287312" w:rsidRPr="00C61926" w:rsidRDefault="00287312" w:rsidP="00287312">
      <w:pPr>
        <w:ind w:left="142"/>
        <w:rPr>
          <w:iCs/>
          <w:sz w:val="28"/>
          <w:szCs w:val="28"/>
        </w:rPr>
      </w:pPr>
      <w:r w:rsidRPr="00C61926">
        <w:rPr>
          <w:iCs/>
          <w:sz w:val="28"/>
          <w:szCs w:val="28"/>
        </w:rPr>
        <w:t>Vīza: Valsts sekretār</w:t>
      </w:r>
      <w:r w:rsidR="004557BC" w:rsidRPr="00C61926">
        <w:rPr>
          <w:iCs/>
          <w:sz w:val="28"/>
          <w:szCs w:val="28"/>
        </w:rPr>
        <w:t>s</w:t>
      </w:r>
      <w:r w:rsidR="004557BC" w:rsidRPr="00C61926">
        <w:rPr>
          <w:iCs/>
          <w:sz w:val="28"/>
          <w:szCs w:val="28"/>
        </w:rPr>
        <w:tab/>
      </w:r>
      <w:r w:rsidRPr="00C61926">
        <w:rPr>
          <w:iCs/>
          <w:sz w:val="28"/>
          <w:szCs w:val="28"/>
        </w:rPr>
        <w:tab/>
      </w:r>
      <w:r w:rsidRPr="00C61926">
        <w:rPr>
          <w:iCs/>
          <w:sz w:val="28"/>
          <w:szCs w:val="28"/>
        </w:rPr>
        <w:tab/>
      </w:r>
      <w:r w:rsidRPr="00C61926">
        <w:rPr>
          <w:iCs/>
          <w:sz w:val="28"/>
          <w:szCs w:val="28"/>
        </w:rPr>
        <w:tab/>
        <w:t xml:space="preserve"> </w:t>
      </w:r>
      <w:r w:rsidRPr="00C61926">
        <w:rPr>
          <w:iCs/>
          <w:sz w:val="28"/>
          <w:szCs w:val="28"/>
        </w:rPr>
        <w:tab/>
      </w:r>
      <w:r w:rsidRPr="00C61926">
        <w:rPr>
          <w:iCs/>
          <w:sz w:val="28"/>
          <w:szCs w:val="28"/>
        </w:rPr>
        <w:tab/>
      </w:r>
      <w:r w:rsidRPr="00C61926">
        <w:rPr>
          <w:iCs/>
          <w:sz w:val="28"/>
          <w:szCs w:val="28"/>
        </w:rPr>
        <w:tab/>
        <w:t>S.Voldiņš</w:t>
      </w:r>
    </w:p>
    <w:p w:rsidR="00AB04E0" w:rsidRPr="00C61926" w:rsidRDefault="00AB04E0" w:rsidP="00287312">
      <w:pPr>
        <w:rPr>
          <w:iCs/>
          <w:sz w:val="22"/>
          <w:szCs w:val="22"/>
        </w:rPr>
      </w:pPr>
    </w:p>
    <w:p w:rsidR="00AB04E0" w:rsidRPr="00C61926" w:rsidRDefault="00AB04E0" w:rsidP="00287312">
      <w:pPr>
        <w:rPr>
          <w:iCs/>
          <w:sz w:val="22"/>
          <w:szCs w:val="22"/>
        </w:rPr>
      </w:pPr>
    </w:p>
    <w:p w:rsidR="00287312" w:rsidRPr="00C61926" w:rsidRDefault="003957B3" w:rsidP="00287312">
      <w:pPr>
        <w:jc w:val="both"/>
        <w:rPr>
          <w:sz w:val="22"/>
          <w:szCs w:val="22"/>
        </w:rPr>
      </w:pPr>
      <w:r>
        <w:rPr>
          <w:sz w:val="22"/>
          <w:szCs w:val="22"/>
        </w:rPr>
        <w:t>21</w:t>
      </w:r>
      <w:r w:rsidR="007D1D20" w:rsidRPr="00C61926">
        <w:rPr>
          <w:sz w:val="22"/>
          <w:szCs w:val="22"/>
        </w:rPr>
        <w:t>.10</w:t>
      </w:r>
      <w:r w:rsidR="00D6066E" w:rsidRPr="00C61926">
        <w:rPr>
          <w:sz w:val="22"/>
          <w:szCs w:val="22"/>
        </w:rPr>
        <w:t>.2014. 15:00</w:t>
      </w:r>
    </w:p>
    <w:p w:rsidR="00287312" w:rsidRPr="00C61926" w:rsidRDefault="00B27F7A" w:rsidP="00287312">
      <w:pPr>
        <w:jc w:val="both"/>
        <w:rPr>
          <w:sz w:val="22"/>
          <w:szCs w:val="22"/>
        </w:rPr>
      </w:pPr>
      <w:r>
        <w:rPr>
          <w:sz w:val="22"/>
          <w:szCs w:val="22"/>
        </w:rPr>
        <w:t>1</w:t>
      </w:r>
      <w:r w:rsidR="00BC4909">
        <w:rPr>
          <w:sz w:val="22"/>
          <w:szCs w:val="22"/>
        </w:rPr>
        <w:t>324</w:t>
      </w:r>
    </w:p>
    <w:p w:rsidR="00287312" w:rsidRPr="00C61926" w:rsidRDefault="00D6066E" w:rsidP="00287312">
      <w:pPr>
        <w:jc w:val="both"/>
        <w:rPr>
          <w:sz w:val="22"/>
          <w:szCs w:val="22"/>
        </w:rPr>
      </w:pPr>
      <w:bookmarkStart w:id="2" w:name="OLE_LINK3"/>
      <w:bookmarkStart w:id="3" w:name="OLE_LINK4"/>
      <w:r w:rsidRPr="00C61926">
        <w:rPr>
          <w:sz w:val="22"/>
          <w:szCs w:val="22"/>
        </w:rPr>
        <w:t>J.Šumeiko</w:t>
      </w:r>
      <w:bookmarkEnd w:id="2"/>
      <w:bookmarkEnd w:id="3"/>
      <w:r w:rsidRPr="00C61926">
        <w:rPr>
          <w:sz w:val="22"/>
          <w:szCs w:val="22"/>
        </w:rPr>
        <w:t xml:space="preserve">, </w:t>
      </w:r>
      <w:bookmarkStart w:id="4" w:name="OLE_LINK5"/>
      <w:bookmarkStart w:id="5" w:name="OLE_LINK6"/>
      <w:r w:rsidRPr="00C61926">
        <w:rPr>
          <w:sz w:val="22"/>
          <w:szCs w:val="22"/>
        </w:rPr>
        <w:t>67330269</w:t>
      </w:r>
    </w:p>
    <w:p w:rsidR="009E51E7" w:rsidRPr="00AB04E0" w:rsidRDefault="00AF6590" w:rsidP="003858A4">
      <w:pPr>
        <w:jc w:val="both"/>
        <w:rPr>
          <w:sz w:val="22"/>
          <w:szCs w:val="22"/>
        </w:rPr>
      </w:pPr>
      <w:hyperlink r:id="rId8" w:history="1">
        <w:r w:rsidR="00D6066E" w:rsidRPr="00C61926">
          <w:rPr>
            <w:rStyle w:val="Hipersaite"/>
            <w:sz w:val="22"/>
            <w:szCs w:val="22"/>
          </w:rPr>
          <w:t>Juris.Sumeiko@km.gov.lv</w:t>
        </w:r>
      </w:hyperlink>
      <w:bookmarkEnd w:id="4"/>
      <w:bookmarkEnd w:id="5"/>
    </w:p>
    <w:sectPr w:rsidR="009E51E7" w:rsidRPr="00AB04E0" w:rsidSect="00DC4102">
      <w:headerReference w:type="even" r:id="rId9"/>
      <w:headerReference w:type="default" r:id="rId10"/>
      <w:footerReference w:type="default" r:id="rId11"/>
      <w:footerReference w:type="first" r:id="rId12"/>
      <w:pgSz w:w="11906" w:h="16838" w:code="9"/>
      <w:pgMar w:top="993" w:right="1134" w:bottom="1134" w:left="1701" w:header="652" w:footer="65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294" w:rsidRDefault="00084294" w:rsidP="00603B35">
      <w:r>
        <w:separator/>
      </w:r>
    </w:p>
    <w:p w:rsidR="00084294" w:rsidRDefault="00084294"/>
    <w:p w:rsidR="00084294" w:rsidRDefault="00084294"/>
    <w:p w:rsidR="00084294" w:rsidRDefault="00084294"/>
    <w:p w:rsidR="00084294" w:rsidRDefault="00084294"/>
    <w:p w:rsidR="00084294" w:rsidRDefault="00084294"/>
    <w:p w:rsidR="00084294" w:rsidRDefault="00084294"/>
    <w:p w:rsidR="00084294" w:rsidRDefault="00084294"/>
    <w:p w:rsidR="00084294" w:rsidRDefault="00084294"/>
    <w:p w:rsidR="00084294" w:rsidRDefault="00084294"/>
    <w:p w:rsidR="00084294" w:rsidRDefault="00084294"/>
    <w:p w:rsidR="00084294" w:rsidRDefault="00084294"/>
    <w:p w:rsidR="00084294" w:rsidRDefault="00084294"/>
  </w:endnote>
  <w:endnote w:type="continuationSeparator" w:id="0">
    <w:p w:rsidR="00084294" w:rsidRDefault="00084294" w:rsidP="00603B35">
      <w:r>
        <w:continuationSeparator/>
      </w:r>
    </w:p>
    <w:p w:rsidR="00084294" w:rsidRDefault="00084294"/>
    <w:p w:rsidR="00084294" w:rsidRDefault="00084294"/>
    <w:p w:rsidR="00084294" w:rsidRDefault="00084294"/>
    <w:p w:rsidR="00084294" w:rsidRDefault="00084294"/>
    <w:p w:rsidR="00084294" w:rsidRDefault="00084294"/>
    <w:p w:rsidR="00084294" w:rsidRDefault="00084294"/>
    <w:p w:rsidR="00084294" w:rsidRDefault="00084294"/>
    <w:p w:rsidR="00084294" w:rsidRDefault="00084294"/>
    <w:p w:rsidR="00084294" w:rsidRDefault="00084294"/>
    <w:p w:rsidR="00084294" w:rsidRDefault="00084294"/>
    <w:p w:rsidR="00084294" w:rsidRDefault="00084294"/>
    <w:p w:rsidR="00084294" w:rsidRDefault="0008429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294" w:rsidRPr="00AB04E0" w:rsidRDefault="00084294" w:rsidP="00383DF4">
    <w:pPr>
      <w:jc w:val="both"/>
      <w:rPr>
        <w:sz w:val="22"/>
        <w:szCs w:val="22"/>
      </w:rPr>
    </w:pPr>
    <w:r>
      <w:rPr>
        <w:sz w:val="22"/>
        <w:szCs w:val="22"/>
      </w:rPr>
      <w:t>KMAnot_</w:t>
    </w:r>
    <w:r w:rsidR="003957B3">
      <w:rPr>
        <w:sz w:val="22"/>
        <w:szCs w:val="22"/>
      </w:rPr>
      <w:t>21</w:t>
    </w:r>
    <w:r>
      <w:rPr>
        <w:sz w:val="22"/>
        <w:szCs w:val="22"/>
      </w:rPr>
      <w:t>10</w:t>
    </w:r>
    <w:r w:rsidRPr="00AB04E0">
      <w:rPr>
        <w:sz w:val="22"/>
        <w:szCs w:val="22"/>
      </w:rPr>
      <w:t xml:space="preserve">14; Ministru kabineta rīkojuma </w:t>
    </w:r>
    <w:r>
      <w:rPr>
        <w:sz w:val="22"/>
        <w:szCs w:val="22"/>
      </w:rPr>
      <w:t xml:space="preserve">projekta </w:t>
    </w:r>
    <w:r w:rsidRPr="00AB04E0">
      <w:rPr>
        <w:sz w:val="22"/>
        <w:szCs w:val="22"/>
      </w:rPr>
      <w:t>„Par biedrības „Tautas frontes muzeja sabiedriskā padome” nekustamā īpašuma V</w:t>
    </w:r>
    <w:r>
      <w:rPr>
        <w:sz w:val="22"/>
        <w:szCs w:val="22"/>
      </w:rPr>
      <w:t>ecpilsētas ielā 13/15, Rīgā, pie</w:t>
    </w:r>
    <w:r w:rsidRPr="00AB04E0">
      <w:rPr>
        <w:sz w:val="22"/>
        <w:szCs w:val="22"/>
      </w:rPr>
      <w:t>ņemšanu valst</w:t>
    </w:r>
    <w:r>
      <w:rPr>
        <w:sz w:val="22"/>
        <w:szCs w:val="22"/>
      </w:rPr>
      <w:t xml:space="preserve">s īpašumā” sākotnējās ietekmes </w:t>
    </w:r>
    <w:r w:rsidRPr="00AB04E0">
      <w:rPr>
        <w:sz w:val="22"/>
        <w:szCs w:val="22"/>
      </w:rPr>
      <w:t>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294" w:rsidRPr="00AB04E0" w:rsidRDefault="003957B3" w:rsidP="00603B35">
    <w:pPr>
      <w:jc w:val="both"/>
      <w:rPr>
        <w:sz w:val="22"/>
        <w:szCs w:val="22"/>
      </w:rPr>
    </w:pPr>
    <w:r>
      <w:rPr>
        <w:sz w:val="22"/>
        <w:szCs w:val="22"/>
      </w:rPr>
      <w:t>KMAnot_21</w:t>
    </w:r>
    <w:r w:rsidR="00084294">
      <w:rPr>
        <w:sz w:val="22"/>
        <w:szCs w:val="22"/>
      </w:rPr>
      <w:t>1014</w:t>
    </w:r>
    <w:r w:rsidR="00084294" w:rsidRPr="00AB04E0">
      <w:rPr>
        <w:sz w:val="22"/>
        <w:szCs w:val="22"/>
      </w:rPr>
      <w:t xml:space="preserve">; Ministru kabineta rīkojuma </w:t>
    </w:r>
    <w:r w:rsidR="00084294">
      <w:rPr>
        <w:sz w:val="22"/>
        <w:szCs w:val="22"/>
      </w:rPr>
      <w:t xml:space="preserve">projekta </w:t>
    </w:r>
    <w:r w:rsidR="00084294" w:rsidRPr="00AB04E0">
      <w:rPr>
        <w:sz w:val="22"/>
        <w:szCs w:val="22"/>
      </w:rPr>
      <w:t xml:space="preserve">„Par biedrības „Tautas frontes muzeja sabiedriskā padome” nekustamā īpašuma </w:t>
    </w:r>
    <w:r w:rsidR="00084294">
      <w:rPr>
        <w:sz w:val="22"/>
        <w:szCs w:val="22"/>
      </w:rPr>
      <w:t>Vecpilsētas ielā 13/15, Rīgā, pie</w:t>
    </w:r>
    <w:r w:rsidR="00084294" w:rsidRPr="00AB04E0">
      <w:rPr>
        <w:sz w:val="22"/>
        <w:szCs w:val="22"/>
      </w:rPr>
      <w:t>ņemšanu vals</w:t>
    </w:r>
    <w:r w:rsidR="00084294">
      <w:rPr>
        <w:sz w:val="22"/>
        <w:szCs w:val="22"/>
      </w:rPr>
      <w:t>ts īpašumā” sākotnējās ietekmes</w:t>
    </w:r>
    <w:r w:rsidR="00084294" w:rsidRPr="00AB04E0">
      <w:rPr>
        <w:sz w:val="22"/>
        <w:szCs w:val="22"/>
      </w:rPr>
      <w:t xml:space="preserve">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294" w:rsidRDefault="00084294" w:rsidP="00603B35">
      <w:r>
        <w:separator/>
      </w:r>
    </w:p>
    <w:p w:rsidR="00084294" w:rsidRDefault="00084294"/>
    <w:p w:rsidR="00084294" w:rsidRDefault="00084294"/>
    <w:p w:rsidR="00084294" w:rsidRDefault="00084294"/>
    <w:p w:rsidR="00084294" w:rsidRDefault="00084294"/>
    <w:p w:rsidR="00084294" w:rsidRDefault="00084294"/>
    <w:p w:rsidR="00084294" w:rsidRDefault="00084294"/>
    <w:p w:rsidR="00084294" w:rsidRDefault="00084294"/>
    <w:p w:rsidR="00084294" w:rsidRDefault="00084294"/>
    <w:p w:rsidR="00084294" w:rsidRDefault="00084294"/>
    <w:p w:rsidR="00084294" w:rsidRDefault="00084294"/>
    <w:p w:rsidR="00084294" w:rsidRDefault="00084294"/>
    <w:p w:rsidR="00084294" w:rsidRDefault="00084294"/>
  </w:footnote>
  <w:footnote w:type="continuationSeparator" w:id="0">
    <w:p w:rsidR="00084294" w:rsidRDefault="00084294" w:rsidP="00603B35">
      <w:r>
        <w:continuationSeparator/>
      </w:r>
    </w:p>
    <w:p w:rsidR="00084294" w:rsidRDefault="00084294"/>
    <w:p w:rsidR="00084294" w:rsidRDefault="00084294"/>
    <w:p w:rsidR="00084294" w:rsidRDefault="00084294"/>
    <w:p w:rsidR="00084294" w:rsidRDefault="00084294"/>
    <w:p w:rsidR="00084294" w:rsidRDefault="00084294"/>
    <w:p w:rsidR="00084294" w:rsidRDefault="00084294"/>
    <w:p w:rsidR="00084294" w:rsidRDefault="00084294"/>
    <w:p w:rsidR="00084294" w:rsidRDefault="00084294"/>
    <w:p w:rsidR="00084294" w:rsidRDefault="00084294"/>
    <w:p w:rsidR="00084294" w:rsidRDefault="00084294"/>
    <w:p w:rsidR="00084294" w:rsidRDefault="00084294"/>
    <w:p w:rsidR="00084294" w:rsidRDefault="0008429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294" w:rsidRDefault="00AF6590" w:rsidP="009E51E7">
    <w:pPr>
      <w:pStyle w:val="Galvene"/>
      <w:framePr w:wrap="around" w:vAnchor="text" w:hAnchor="margin" w:xAlign="center" w:y="1"/>
      <w:rPr>
        <w:rStyle w:val="Lappusesnumurs"/>
      </w:rPr>
    </w:pPr>
    <w:r>
      <w:rPr>
        <w:rStyle w:val="Lappusesnumurs"/>
      </w:rPr>
      <w:fldChar w:fldCharType="begin"/>
    </w:r>
    <w:r w:rsidR="00084294">
      <w:rPr>
        <w:rStyle w:val="Lappusesnumurs"/>
      </w:rPr>
      <w:instrText xml:space="preserve">PAGE  </w:instrText>
    </w:r>
    <w:r>
      <w:rPr>
        <w:rStyle w:val="Lappusesnumurs"/>
      </w:rPr>
      <w:fldChar w:fldCharType="separate"/>
    </w:r>
    <w:r w:rsidR="00084294">
      <w:rPr>
        <w:rStyle w:val="Lappusesnumurs"/>
        <w:noProof/>
      </w:rPr>
      <w:t>1</w:t>
    </w:r>
    <w:r>
      <w:rPr>
        <w:rStyle w:val="Lappusesnumurs"/>
      </w:rPr>
      <w:fldChar w:fldCharType="end"/>
    </w:r>
  </w:p>
  <w:p w:rsidR="00084294" w:rsidRDefault="00084294">
    <w:pPr>
      <w:pStyle w:val="Galvene"/>
    </w:pPr>
  </w:p>
  <w:p w:rsidR="00084294" w:rsidRDefault="00084294"/>
  <w:p w:rsidR="00084294" w:rsidRDefault="00084294"/>
  <w:p w:rsidR="00084294" w:rsidRDefault="00084294"/>
  <w:p w:rsidR="00084294" w:rsidRDefault="00084294"/>
  <w:p w:rsidR="00084294" w:rsidRDefault="00084294"/>
  <w:p w:rsidR="00084294" w:rsidRDefault="00084294"/>
  <w:p w:rsidR="00084294" w:rsidRDefault="00084294"/>
  <w:p w:rsidR="00084294" w:rsidRDefault="00084294"/>
  <w:p w:rsidR="00084294" w:rsidRDefault="00084294"/>
  <w:p w:rsidR="00084294" w:rsidRDefault="00084294"/>
  <w:p w:rsidR="00084294" w:rsidRDefault="00084294"/>
  <w:p w:rsidR="00084294" w:rsidRDefault="0008429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294" w:rsidRPr="00AB04E0" w:rsidRDefault="00AF6590" w:rsidP="009E51E7">
    <w:pPr>
      <w:pStyle w:val="Galvene"/>
      <w:framePr w:wrap="around" w:vAnchor="text" w:hAnchor="margin" w:xAlign="center" w:y="1"/>
      <w:rPr>
        <w:rStyle w:val="Lappusesnumurs"/>
        <w:sz w:val="22"/>
        <w:szCs w:val="22"/>
      </w:rPr>
    </w:pPr>
    <w:r w:rsidRPr="00AB04E0">
      <w:rPr>
        <w:rStyle w:val="Lappusesnumurs"/>
        <w:sz w:val="22"/>
        <w:szCs w:val="22"/>
      </w:rPr>
      <w:fldChar w:fldCharType="begin"/>
    </w:r>
    <w:r w:rsidR="00084294" w:rsidRPr="00AB04E0">
      <w:rPr>
        <w:rStyle w:val="Lappusesnumurs"/>
        <w:sz w:val="22"/>
        <w:szCs w:val="22"/>
      </w:rPr>
      <w:instrText xml:space="preserve">PAGE  </w:instrText>
    </w:r>
    <w:r w:rsidRPr="00AB04E0">
      <w:rPr>
        <w:rStyle w:val="Lappusesnumurs"/>
        <w:sz w:val="22"/>
        <w:szCs w:val="22"/>
      </w:rPr>
      <w:fldChar w:fldCharType="separate"/>
    </w:r>
    <w:r w:rsidR="00817712">
      <w:rPr>
        <w:rStyle w:val="Lappusesnumurs"/>
        <w:noProof/>
        <w:sz w:val="22"/>
        <w:szCs w:val="22"/>
      </w:rPr>
      <w:t>4</w:t>
    </w:r>
    <w:r w:rsidRPr="00AB04E0">
      <w:rPr>
        <w:rStyle w:val="Lappusesnumurs"/>
        <w:sz w:val="22"/>
        <w:szCs w:val="22"/>
      </w:rPr>
      <w:fldChar w:fldCharType="end"/>
    </w:r>
  </w:p>
  <w:p w:rsidR="00084294" w:rsidRDefault="0008429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14B0C"/>
    <w:multiLevelType w:val="hybridMultilevel"/>
    <w:tmpl w:val="406A7A58"/>
    <w:lvl w:ilvl="0" w:tplc="71869E52">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577A2312"/>
    <w:multiLevelType w:val="hybridMultilevel"/>
    <w:tmpl w:val="5172DF94"/>
    <w:lvl w:ilvl="0" w:tplc="F71461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rsids>
    <w:rsidRoot w:val="009E51E7"/>
    <w:rsid w:val="00000BA0"/>
    <w:rsid w:val="000071BA"/>
    <w:rsid w:val="000674AA"/>
    <w:rsid w:val="00084294"/>
    <w:rsid w:val="000B1B77"/>
    <w:rsid w:val="000B7D40"/>
    <w:rsid w:val="00124DE4"/>
    <w:rsid w:val="0015174F"/>
    <w:rsid w:val="001815DA"/>
    <w:rsid w:val="00187F87"/>
    <w:rsid w:val="00190AD4"/>
    <w:rsid w:val="001B2FF1"/>
    <w:rsid w:val="00213FE7"/>
    <w:rsid w:val="00222997"/>
    <w:rsid w:val="0023113B"/>
    <w:rsid w:val="00287312"/>
    <w:rsid w:val="002977F1"/>
    <w:rsid w:val="002B58E2"/>
    <w:rsid w:val="0032579E"/>
    <w:rsid w:val="0032651C"/>
    <w:rsid w:val="00360E21"/>
    <w:rsid w:val="003647B3"/>
    <w:rsid w:val="00374F74"/>
    <w:rsid w:val="00383DF4"/>
    <w:rsid w:val="003858A4"/>
    <w:rsid w:val="003957B3"/>
    <w:rsid w:val="00395A2E"/>
    <w:rsid w:val="003F0C62"/>
    <w:rsid w:val="00423D2B"/>
    <w:rsid w:val="004557BC"/>
    <w:rsid w:val="00471BA3"/>
    <w:rsid w:val="00486D0A"/>
    <w:rsid w:val="004B5BFF"/>
    <w:rsid w:val="004D6F60"/>
    <w:rsid w:val="004F0EA4"/>
    <w:rsid w:val="004F5998"/>
    <w:rsid w:val="005010B4"/>
    <w:rsid w:val="00523DE1"/>
    <w:rsid w:val="0053170D"/>
    <w:rsid w:val="005374A3"/>
    <w:rsid w:val="00581725"/>
    <w:rsid w:val="005A12BE"/>
    <w:rsid w:val="005C270E"/>
    <w:rsid w:val="005E06EC"/>
    <w:rsid w:val="00603B35"/>
    <w:rsid w:val="006839D3"/>
    <w:rsid w:val="006A42B4"/>
    <w:rsid w:val="006A6A25"/>
    <w:rsid w:val="006B5A2E"/>
    <w:rsid w:val="006C781A"/>
    <w:rsid w:val="006D1FF3"/>
    <w:rsid w:val="006D7978"/>
    <w:rsid w:val="006E01C0"/>
    <w:rsid w:val="007310F2"/>
    <w:rsid w:val="00754C18"/>
    <w:rsid w:val="007747C3"/>
    <w:rsid w:val="00797AA4"/>
    <w:rsid w:val="007A3D13"/>
    <w:rsid w:val="007D1D20"/>
    <w:rsid w:val="007E01C1"/>
    <w:rsid w:val="007E699E"/>
    <w:rsid w:val="007F02AE"/>
    <w:rsid w:val="008060FB"/>
    <w:rsid w:val="00817712"/>
    <w:rsid w:val="00833FF3"/>
    <w:rsid w:val="008F1A2B"/>
    <w:rsid w:val="0091627B"/>
    <w:rsid w:val="00924B1D"/>
    <w:rsid w:val="00952389"/>
    <w:rsid w:val="00952D06"/>
    <w:rsid w:val="00956029"/>
    <w:rsid w:val="00973587"/>
    <w:rsid w:val="00996727"/>
    <w:rsid w:val="009A6393"/>
    <w:rsid w:val="009B6A6B"/>
    <w:rsid w:val="009C0C24"/>
    <w:rsid w:val="009E51E7"/>
    <w:rsid w:val="009F336C"/>
    <w:rsid w:val="00A461D0"/>
    <w:rsid w:val="00A9230B"/>
    <w:rsid w:val="00AB04E0"/>
    <w:rsid w:val="00AB694D"/>
    <w:rsid w:val="00AE1E22"/>
    <w:rsid w:val="00AE6812"/>
    <w:rsid w:val="00AF6590"/>
    <w:rsid w:val="00B22E39"/>
    <w:rsid w:val="00B27F7A"/>
    <w:rsid w:val="00BA6FC8"/>
    <w:rsid w:val="00BC45F5"/>
    <w:rsid w:val="00BC4909"/>
    <w:rsid w:val="00BE34CD"/>
    <w:rsid w:val="00BE6EBC"/>
    <w:rsid w:val="00C17110"/>
    <w:rsid w:val="00C20A15"/>
    <w:rsid w:val="00C24BE4"/>
    <w:rsid w:val="00C61926"/>
    <w:rsid w:val="00CB4D43"/>
    <w:rsid w:val="00CC6940"/>
    <w:rsid w:val="00CD5C49"/>
    <w:rsid w:val="00CF3DD1"/>
    <w:rsid w:val="00D312A6"/>
    <w:rsid w:val="00D32572"/>
    <w:rsid w:val="00D6066E"/>
    <w:rsid w:val="00DB431A"/>
    <w:rsid w:val="00DC4102"/>
    <w:rsid w:val="00DC479E"/>
    <w:rsid w:val="00DD398D"/>
    <w:rsid w:val="00E47C00"/>
    <w:rsid w:val="00E56F07"/>
    <w:rsid w:val="00E83978"/>
    <w:rsid w:val="00EF45BA"/>
    <w:rsid w:val="00F31BAB"/>
    <w:rsid w:val="00F9133E"/>
    <w:rsid w:val="00FB55C5"/>
    <w:rsid w:val="00FC6CB8"/>
    <w:rsid w:val="00FE735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E51E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rsid w:val="009E51E7"/>
    <w:pPr>
      <w:tabs>
        <w:tab w:val="center" w:pos="4153"/>
        <w:tab w:val="right" w:pos="8306"/>
      </w:tabs>
    </w:pPr>
  </w:style>
  <w:style w:type="character" w:customStyle="1" w:styleId="GalveneRakstz">
    <w:name w:val="Galvene Rakstz."/>
    <w:basedOn w:val="Noklusjumarindkopasfonts"/>
    <w:link w:val="Galvene"/>
    <w:rsid w:val="009E51E7"/>
    <w:rPr>
      <w:rFonts w:ascii="Times New Roman" w:eastAsia="Times New Roman" w:hAnsi="Times New Roman" w:cs="Times New Roman"/>
      <w:sz w:val="24"/>
      <w:szCs w:val="24"/>
      <w:lang w:eastAsia="lv-LV"/>
    </w:rPr>
  </w:style>
  <w:style w:type="character" w:styleId="Lappusesnumurs">
    <w:name w:val="page number"/>
    <w:basedOn w:val="Noklusjumarindkopasfonts"/>
    <w:rsid w:val="009E51E7"/>
  </w:style>
  <w:style w:type="paragraph" w:customStyle="1" w:styleId="naiskr">
    <w:name w:val="naiskr"/>
    <w:basedOn w:val="Parastais"/>
    <w:rsid w:val="009E51E7"/>
    <w:pPr>
      <w:spacing w:before="75" w:after="75"/>
    </w:pPr>
  </w:style>
  <w:style w:type="paragraph" w:customStyle="1" w:styleId="tvhtml">
    <w:name w:val="tv_html"/>
    <w:basedOn w:val="Parastais"/>
    <w:rsid w:val="009E51E7"/>
    <w:pPr>
      <w:spacing w:before="100" w:beforeAutospacing="1" w:after="100" w:afterAutospacing="1"/>
    </w:pPr>
  </w:style>
  <w:style w:type="paragraph" w:customStyle="1" w:styleId="tv213">
    <w:name w:val="tv213"/>
    <w:basedOn w:val="Parastais"/>
    <w:rsid w:val="009E51E7"/>
    <w:pPr>
      <w:spacing w:before="100" w:beforeAutospacing="1" w:after="100" w:afterAutospacing="1"/>
    </w:pPr>
  </w:style>
  <w:style w:type="paragraph" w:customStyle="1" w:styleId="naisvisr">
    <w:name w:val="naisvisr"/>
    <w:basedOn w:val="Parastais"/>
    <w:rsid w:val="009E51E7"/>
    <w:pPr>
      <w:spacing w:before="150" w:after="150"/>
      <w:jc w:val="center"/>
    </w:pPr>
    <w:rPr>
      <w:b/>
      <w:bCs/>
      <w:sz w:val="28"/>
      <w:szCs w:val="28"/>
    </w:rPr>
  </w:style>
  <w:style w:type="paragraph" w:styleId="Kjene">
    <w:name w:val="footer"/>
    <w:basedOn w:val="Parastais"/>
    <w:link w:val="KjeneRakstz"/>
    <w:uiPriority w:val="99"/>
    <w:unhideWhenUsed/>
    <w:rsid w:val="00603B35"/>
    <w:pPr>
      <w:tabs>
        <w:tab w:val="center" w:pos="4153"/>
        <w:tab w:val="right" w:pos="8306"/>
      </w:tabs>
    </w:pPr>
  </w:style>
  <w:style w:type="character" w:customStyle="1" w:styleId="KjeneRakstz">
    <w:name w:val="Kājene Rakstz."/>
    <w:basedOn w:val="Noklusjumarindkopasfonts"/>
    <w:link w:val="Kjene"/>
    <w:uiPriority w:val="99"/>
    <w:rsid w:val="00603B35"/>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287312"/>
    <w:rPr>
      <w:color w:val="0000FF" w:themeColor="hyperlink"/>
      <w:u w:val="single"/>
    </w:rPr>
  </w:style>
  <w:style w:type="paragraph" w:styleId="Balonteksts">
    <w:name w:val="Balloon Text"/>
    <w:basedOn w:val="Parastais"/>
    <w:link w:val="BalontekstsRakstz"/>
    <w:uiPriority w:val="99"/>
    <w:semiHidden/>
    <w:unhideWhenUsed/>
    <w:rsid w:val="00B22E3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22E39"/>
    <w:rPr>
      <w:rFonts w:ascii="Tahoma" w:eastAsia="Times New Roman" w:hAnsi="Tahoma" w:cs="Tahoma"/>
      <w:sz w:val="16"/>
      <w:szCs w:val="16"/>
      <w:lang w:eastAsia="lv-LV"/>
    </w:rPr>
  </w:style>
  <w:style w:type="character" w:styleId="Komentraatsauce">
    <w:name w:val="annotation reference"/>
    <w:basedOn w:val="Noklusjumarindkopasfonts"/>
    <w:uiPriority w:val="99"/>
    <w:semiHidden/>
    <w:unhideWhenUsed/>
    <w:rsid w:val="000B7D40"/>
    <w:rPr>
      <w:sz w:val="16"/>
      <w:szCs w:val="16"/>
    </w:rPr>
  </w:style>
  <w:style w:type="paragraph" w:styleId="Komentrateksts">
    <w:name w:val="annotation text"/>
    <w:basedOn w:val="Parastais"/>
    <w:link w:val="KomentratekstsRakstz"/>
    <w:uiPriority w:val="99"/>
    <w:semiHidden/>
    <w:unhideWhenUsed/>
    <w:rsid w:val="000B7D40"/>
    <w:rPr>
      <w:sz w:val="20"/>
      <w:szCs w:val="20"/>
    </w:rPr>
  </w:style>
  <w:style w:type="character" w:customStyle="1" w:styleId="KomentratekstsRakstz">
    <w:name w:val="Komentāra teksts Rakstz."/>
    <w:basedOn w:val="Noklusjumarindkopasfonts"/>
    <w:link w:val="Komentrateksts"/>
    <w:uiPriority w:val="99"/>
    <w:semiHidden/>
    <w:rsid w:val="000B7D40"/>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B7D40"/>
    <w:rPr>
      <w:b/>
      <w:bCs/>
    </w:rPr>
  </w:style>
  <w:style w:type="character" w:customStyle="1" w:styleId="KomentratmaRakstz">
    <w:name w:val="Komentāra tēma Rakstz."/>
    <w:basedOn w:val="KomentratekstsRakstz"/>
    <w:link w:val="Komentratma"/>
    <w:uiPriority w:val="99"/>
    <w:semiHidden/>
    <w:rsid w:val="000B7D40"/>
    <w:rPr>
      <w:b/>
      <w:bCs/>
    </w:rPr>
  </w:style>
  <w:style w:type="paragraph" w:styleId="Sarakstarindkopa">
    <w:name w:val="List Paragraph"/>
    <w:basedOn w:val="Parastais"/>
    <w:uiPriority w:val="34"/>
    <w:qFormat/>
    <w:rsid w:val="002B58E2"/>
    <w:pPr>
      <w:ind w:left="720"/>
      <w:contextualSpacing/>
      <w:jc w:val="both"/>
    </w:pPr>
    <w:rPr>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uraida.muzejs@apollo.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7B865-5892-4A39-AF8B-E4D19EFF7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6</Pages>
  <Words>6954</Words>
  <Characters>3965</Characters>
  <Application>Microsoft Office Word</Application>
  <DocSecurity>0</DocSecurity>
  <Lines>33</Lines>
  <Paragraphs>21</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10898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biedrības „Tautas frontes muzeja sabiedriskā padome” nekustamā īpašuma Vecpilsētas ielā 13/15, Rīgā, pieņemšanu valsts īpašumā” sākotnējās ietekmes novērtējuma ziņojums (anotācija)</dc:title>
  <dc:subject>Anotācija</dc:subject>
  <dc:creator>J.Šumeiko</dc:creator>
  <dc:description>67330269
Juris.Sumeiko@km.gov.lv</dc:description>
  <cp:lastModifiedBy>Dzintra Rozīte</cp:lastModifiedBy>
  <cp:revision>25</cp:revision>
  <dcterms:created xsi:type="dcterms:W3CDTF">2014-08-27T09:05:00Z</dcterms:created>
  <dcterms:modified xsi:type="dcterms:W3CDTF">2014-10-22T09:00:00Z</dcterms:modified>
</cp:coreProperties>
</file>