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00" w:rsidRDefault="00600AD4">
      <w:pPr>
        <w:pStyle w:val="Bezatstarpm"/>
        <w:jc w:val="right"/>
        <w:rPr>
          <w:rFonts w:ascii="Times New Roman" w:hAnsi="Times New Roman"/>
        </w:rPr>
      </w:pPr>
      <w:bookmarkStart w:id="0" w:name="370267"/>
      <w:r w:rsidRPr="00600AD4">
        <w:rPr>
          <w:rFonts w:ascii="Times New Roman" w:hAnsi="Times New Roman"/>
        </w:rPr>
        <w:t>8.pielikums</w:t>
      </w:r>
      <w:r w:rsidR="00B622DC" w:rsidRPr="00605C4B">
        <w:rPr>
          <w:rFonts w:ascii="Times New Roman" w:eastAsia="Times New Roman" w:hAnsi="Times New Roman"/>
          <w:lang w:eastAsia="lv-LV"/>
        </w:rPr>
        <w:t xml:space="preserve"> </w:t>
      </w:r>
      <w:r w:rsidR="00B622DC" w:rsidRPr="00605C4B">
        <w:rPr>
          <w:rFonts w:ascii="Times New Roman" w:eastAsia="Times New Roman" w:hAnsi="Times New Roman"/>
          <w:lang w:eastAsia="lv-LV"/>
        </w:rPr>
        <w:br/>
      </w:r>
      <w:r w:rsidRPr="00600AD4">
        <w:rPr>
          <w:rFonts w:ascii="Times New Roman" w:hAnsi="Times New Roman"/>
        </w:rPr>
        <w:t xml:space="preserve">Ministru kabineta </w:t>
      </w:r>
      <w:r w:rsidR="00B622DC" w:rsidRPr="00605C4B">
        <w:rPr>
          <w:rFonts w:ascii="Times New Roman" w:eastAsia="Times New Roman" w:hAnsi="Times New Roman"/>
          <w:lang w:eastAsia="lv-LV"/>
        </w:rPr>
        <w:br/>
      </w:r>
      <w:r w:rsidRPr="00600AD4">
        <w:rPr>
          <w:rFonts w:ascii="Times New Roman" w:hAnsi="Times New Roman"/>
        </w:rPr>
        <w:t xml:space="preserve">2014.gada </w:t>
      </w:r>
      <w:r w:rsidR="00B622DC" w:rsidRPr="00605C4B">
        <w:rPr>
          <w:rFonts w:ascii="Times New Roman" w:eastAsia="Times New Roman" w:hAnsi="Times New Roman"/>
          <w:lang w:eastAsia="lv-LV"/>
        </w:rPr>
        <w:t>___._______</w:t>
      </w:r>
    </w:p>
    <w:p w:rsidR="00A96E00" w:rsidRDefault="00B622DC">
      <w:pPr>
        <w:pStyle w:val="Bezatstarpm"/>
        <w:jc w:val="right"/>
        <w:rPr>
          <w:rFonts w:ascii="Times New Roman" w:hAnsi="Times New Roman"/>
        </w:rPr>
      </w:pPr>
      <w:r w:rsidRPr="00605C4B">
        <w:rPr>
          <w:rFonts w:ascii="Times New Roman" w:eastAsia="Times New Roman" w:hAnsi="Times New Roman"/>
          <w:lang w:eastAsia="lv-LV"/>
        </w:rPr>
        <w:t xml:space="preserve"> </w:t>
      </w:r>
      <w:r w:rsidR="00600AD4" w:rsidRPr="00600AD4">
        <w:rPr>
          <w:rFonts w:ascii="Times New Roman" w:hAnsi="Times New Roman"/>
        </w:rPr>
        <w:t>noteikumiem Nr</w:t>
      </w:r>
      <w:r w:rsidRPr="00605C4B">
        <w:rPr>
          <w:rFonts w:ascii="Times New Roman" w:eastAsia="Times New Roman" w:hAnsi="Times New Roman"/>
          <w:lang w:eastAsia="lv-LV"/>
        </w:rPr>
        <w:t>.</w:t>
      </w:r>
      <w:bookmarkEnd w:id="0"/>
      <w:r w:rsidRPr="00605C4B">
        <w:rPr>
          <w:rFonts w:ascii="Times New Roman" w:eastAsia="Times New Roman" w:hAnsi="Times New Roman"/>
          <w:lang w:eastAsia="lv-LV"/>
        </w:rPr>
        <w:t>____</w:t>
      </w:r>
    </w:p>
    <w:p w:rsidR="00821A45" w:rsidRPr="00B622DC" w:rsidRDefault="00821A45" w:rsidP="00821A45">
      <w:pPr>
        <w:spacing w:after="0" w:line="360" w:lineRule="auto"/>
        <w:jc w:val="right"/>
        <w:rPr>
          <w:rFonts w:ascii="Verdana" w:hAnsi="Verdana"/>
        </w:rPr>
      </w:pPr>
    </w:p>
    <w:p w:rsidR="00CA03BA" w:rsidRPr="00B622DC" w:rsidRDefault="00A96E00" w:rsidP="00251ECF">
      <w:pPr>
        <w:spacing w:line="240" w:lineRule="auto"/>
        <w:jc w:val="center"/>
        <w:rPr>
          <w:rFonts w:ascii="Times New Roman" w:hAnsi="Times New Roman"/>
          <w:b/>
        </w:rPr>
      </w:pPr>
      <w:r>
        <w:rPr>
          <w:rFonts w:ascii="Verdana" w:hAnsi="Verdana"/>
          <w:b/>
          <w:noProof/>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A91867" w:rsidRPr="00B622DC" w:rsidRDefault="00600AD4" w:rsidP="00E63258">
      <w:pPr>
        <w:spacing w:after="0" w:line="240" w:lineRule="auto"/>
        <w:jc w:val="center"/>
        <w:rPr>
          <w:rFonts w:ascii="Times New Roman" w:hAnsi="Times New Roman"/>
          <w:b/>
        </w:rPr>
      </w:pPr>
      <w:r w:rsidRPr="00600AD4">
        <w:rPr>
          <w:rFonts w:ascii="Times New Roman" w:hAnsi="Times New Roman"/>
          <w:b/>
        </w:rPr>
        <w:t xml:space="preserve">Eiropas </w:t>
      </w:r>
      <w:bookmarkStart w:id="1" w:name="OLE_LINK1"/>
      <w:bookmarkStart w:id="2" w:name="OLE_LINK2"/>
      <w:r w:rsidRPr="00600AD4">
        <w:rPr>
          <w:rFonts w:ascii="Times New Roman" w:hAnsi="Times New Roman"/>
          <w:b/>
        </w:rPr>
        <w:t>Trešo valstu valstspiederīgo integrācijas fonda 2013.gada programmas</w:t>
      </w:r>
    </w:p>
    <w:p w:rsidR="00821A45" w:rsidRDefault="00600AD4" w:rsidP="00E63258">
      <w:pPr>
        <w:autoSpaceDE w:val="0"/>
        <w:autoSpaceDN w:val="0"/>
        <w:adjustRightInd w:val="0"/>
        <w:spacing w:after="0" w:line="240" w:lineRule="auto"/>
        <w:jc w:val="center"/>
        <w:rPr>
          <w:rFonts w:ascii="Times New Roman" w:hAnsi="Times New Roman"/>
          <w:b/>
        </w:rPr>
      </w:pPr>
      <w:r w:rsidRPr="00600AD4">
        <w:rPr>
          <w:rFonts w:ascii="Times New Roman" w:hAnsi="Times New Roman"/>
          <w:b/>
        </w:rPr>
        <w:t>2.aktivitātes „Izveidot un ieviest sistēmas, kas paredzētas informācijas par dažādu trešo valstu pilsoņu kategoriju vajadzībām savākšanai un analīzei” projektu iesniegumu kvalitātes vērtēšanas kritēriji (ierobežota projektu iesniegumu atlase)</w:t>
      </w:r>
    </w:p>
    <w:bookmarkEnd w:id="1"/>
    <w:bookmarkEnd w:id="2"/>
    <w:p w:rsidR="00B622DC" w:rsidRPr="00B622DC" w:rsidRDefault="00B622DC" w:rsidP="00E63258">
      <w:pPr>
        <w:autoSpaceDE w:val="0"/>
        <w:autoSpaceDN w:val="0"/>
        <w:adjustRightInd w:val="0"/>
        <w:spacing w:after="0" w:line="240" w:lineRule="auto"/>
        <w:jc w:val="center"/>
        <w:rPr>
          <w:rFonts w:ascii="Times New Roman" w:eastAsia="Times New Roman" w:hAnsi="Times New Roman"/>
          <w:b/>
          <w:bCs/>
          <w:lang w:eastAsia="lv-LV"/>
        </w:rPr>
      </w:pPr>
    </w:p>
    <w:tbl>
      <w:tblPr>
        <w:tblW w:w="5030"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0"/>
        <w:gridCol w:w="5166"/>
        <w:gridCol w:w="931"/>
        <w:gridCol w:w="2159"/>
      </w:tblGrid>
      <w:tr w:rsidR="00B850EC" w:rsidRPr="00B622DC" w:rsidTr="00F4460E">
        <w:tc>
          <w:tcPr>
            <w:tcW w:w="506" w:type="pct"/>
            <w:tcBorders>
              <w:top w:val="outset" w:sz="6" w:space="0" w:color="auto"/>
              <w:left w:val="outset" w:sz="6" w:space="0" w:color="auto"/>
              <w:bottom w:val="outset" w:sz="6" w:space="0" w:color="auto"/>
              <w:right w:val="outset" w:sz="6" w:space="0" w:color="auto"/>
            </w:tcBorders>
            <w:vAlign w:val="center"/>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Nr.</w:t>
            </w:r>
          </w:p>
          <w:p w:rsidR="00B72EAE" w:rsidRPr="00B622DC" w:rsidRDefault="00600AD4" w:rsidP="004F115A">
            <w:pPr>
              <w:spacing w:after="0" w:line="240" w:lineRule="auto"/>
              <w:jc w:val="center"/>
              <w:rPr>
                <w:rFonts w:ascii="Times New Roman" w:hAnsi="Times New Roman"/>
              </w:rPr>
            </w:pPr>
            <w:r w:rsidRPr="00600AD4">
              <w:rPr>
                <w:rFonts w:ascii="Times New Roman" w:hAnsi="Times New Roman"/>
              </w:rPr>
              <w:t>p.k.</w:t>
            </w:r>
          </w:p>
        </w:tc>
        <w:tc>
          <w:tcPr>
            <w:tcW w:w="2812" w:type="pct"/>
            <w:tcBorders>
              <w:top w:val="outset" w:sz="6" w:space="0" w:color="auto"/>
              <w:left w:val="outset" w:sz="6" w:space="0" w:color="auto"/>
              <w:bottom w:val="outset" w:sz="6" w:space="0" w:color="auto"/>
              <w:right w:val="outset" w:sz="6" w:space="0" w:color="auto"/>
            </w:tcBorders>
            <w:vAlign w:val="center"/>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Projekta iesnieguma vispārīgie kvalitātes vērtēšanas kritēriji</w:t>
            </w:r>
          </w:p>
        </w:tc>
        <w:tc>
          <w:tcPr>
            <w:tcW w:w="507" w:type="pct"/>
            <w:tcBorders>
              <w:top w:val="outset" w:sz="6" w:space="0" w:color="auto"/>
              <w:left w:val="outset" w:sz="6" w:space="0" w:color="auto"/>
              <w:bottom w:val="outset" w:sz="6" w:space="0" w:color="auto"/>
              <w:right w:val="outset" w:sz="6" w:space="0" w:color="auto"/>
            </w:tcBorders>
            <w:vAlign w:val="center"/>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Punkti</w:t>
            </w:r>
          </w:p>
        </w:tc>
        <w:tc>
          <w:tcPr>
            <w:tcW w:w="1175" w:type="pct"/>
            <w:tcBorders>
              <w:top w:val="outset" w:sz="6" w:space="0" w:color="auto"/>
              <w:left w:val="outset" w:sz="6" w:space="0" w:color="auto"/>
              <w:bottom w:val="outset" w:sz="6" w:space="0" w:color="auto"/>
              <w:right w:val="outset" w:sz="6" w:space="0" w:color="auto"/>
            </w:tcBorders>
            <w:vAlign w:val="center"/>
            <w:hideMark/>
          </w:tcPr>
          <w:p w:rsidR="00B850EC" w:rsidRPr="00B622DC" w:rsidRDefault="00600AD4" w:rsidP="00AB4B47">
            <w:pPr>
              <w:spacing w:after="0" w:line="240" w:lineRule="auto"/>
              <w:jc w:val="center"/>
              <w:rPr>
                <w:rFonts w:ascii="Times New Roman" w:hAnsi="Times New Roman"/>
              </w:rPr>
            </w:pPr>
            <w:r w:rsidRPr="00600AD4">
              <w:rPr>
                <w:rFonts w:ascii="Times New Roman" w:hAnsi="Times New Roman"/>
              </w:rPr>
              <w:t>Minimālais nepieciešamais punktu skaits un norāde, drīkst (P) vai nedrīkst (N) precizēt projekta iesniegumu</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b/>
              </w:rPr>
              <w:t>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vispārīgais un projekta specifiskais mērķis:</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b/>
              </w:rPr>
              <w:t>2/N</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definēts vai neatbilst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definēts neskaidri, bet 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skaidri definēts un 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b/>
              </w:rPr>
              <w:t>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iesnieguma īstenošana:</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b/>
              </w:rPr>
              <w:t>1/N</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2.1.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nedod ieguldījumu aktivitātes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1217F3" w:rsidRPr="00B622DC" w:rsidTr="001217F3">
        <w:trPr>
          <w:trHeight w:val="577"/>
        </w:trPr>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2.2.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dod ieguldījumu vienas aktivitātes uzraudzības rādītāja sasniegšanā</w:t>
            </w:r>
          </w:p>
        </w:tc>
        <w:tc>
          <w:tcPr>
            <w:tcW w:w="507" w:type="pct"/>
            <w:tcBorders>
              <w:top w:val="outset" w:sz="6" w:space="0" w:color="auto"/>
              <w:left w:val="outset" w:sz="6" w:space="0" w:color="auto"/>
              <w:bottom w:val="outset" w:sz="6" w:space="0" w:color="auto"/>
              <w:right w:val="outset" w:sz="6" w:space="0" w:color="auto"/>
            </w:tcBorders>
            <w:hideMark/>
          </w:tcPr>
          <w:p w:rsidR="001217F3" w:rsidRPr="00B622DC" w:rsidRDefault="00600AD4" w:rsidP="004F115A">
            <w:pPr>
              <w:spacing w:after="0" w:line="240" w:lineRule="auto"/>
              <w:jc w:val="center"/>
              <w:rPr>
                <w:rFonts w:ascii="Times New Roman" w:hAnsi="Times New Roman"/>
              </w:rPr>
            </w:pPr>
            <w:r w:rsidRPr="00600AD4">
              <w:rPr>
                <w:rFonts w:ascii="Times New Roman" w:hAnsi="Times New Roman"/>
              </w:rPr>
              <w:t>1</w:t>
            </w:r>
          </w:p>
        </w:tc>
        <w:tc>
          <w:tcPr>
            <w:tcW w:w="1175" w:type="pct"/>
            <w:tcBorders>
              <w:top w:val="outset" w:sz="6" w:space="0" w:color="auto"/>
              <w:left w:val="outset" w:sz="6" w:space="0" w:color="auto"/>
              <w:bottom w:val="outset" w:sz="6" w:space="0" w:color="auto"/>
              <w:right w:val="outset" w:sz="6" w:space="0" w:color="auto"/>
            </w:tcBorders>
            <w:hideMark/>
          </w:tcPr>
          <w:p w:rsidR="001217F3" w:rsidRPr="00B622DC" w:rsidRDefault="001217F3" w:rsidP="004F115A">
            <w:pPr>
              <w:spacing w:after="0" w:line="240" w:lineRule="auto"/>
              <w:rPr>
                <w:rFonts w:ascii="Times New Roman" w:hAnsi="Times New Roman"/>
              </w:rPr>
            </w:pP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2.3.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dod ieguldījumu divu aktivitātes uzraudzības rādītāju sasniegšanā</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B850E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2.4.</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dod ieguldījumu triju aktivitātes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hideMark/>
          </w:tcPr>
          <w:p w:rsidR="00B850EC"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1217F3" w:rsidRPr="00B622DC" w:rsidTr="001217F3">
        <w:trPr>
          <w:trHeight w:val="520"/>
        </w:trPr>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2.5.</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dod ieguldījumu četru aktivitātes uzraudzības rādītāju sasniegšanā</w:t>
            </w:r>
          </w:p>
        </w:tc>
        <w:tc>
          <w:tcPr>
            <w:tcW w:w="507" w:type="pct"/>
            <w:tcBorders>
              <w:top w:val="outset" w:sz="6" w:space="0" w:color="auto"/>
              <w:left w:val="outset" w:sz="6" w:space="0" w:color="auto"/>
              <w:bottom w:val="outset" w:sz="6" w:space="0" w:color="auto"/>
              <w:right w:val="outset" w:sz="6" w:space="0" w:color="auto"/>
            </w:tcBorders>
            <w:hideMark/>
          </w:tcPr>
          <w:p w:rsidR="001217F3" w:rsidRPr="00B622DC" w:rsidRDefault="00600AD4" w:rsidP="004F115A">
            <w:pPr>
              <w:spacing w:after="0" w:line="240" w:lineRule="auto"/>
              <w:jc w:val="center"/>
              <w:rPr>
                <w:rFonts w:ascii="Times New Roman" w:hAnsi="Times New Roman"/>
              </w:rPr>
            </w:pPr>
            <w:r w:rsidRPr="00600AD4">
              <w:rPr>
                <w:rFonts w:ascii="Times New Roman" w:hAnsi="Times New Roman"/>
              </w:rPr>
              <w:t>4</w:t>
            </w:r>
          </w:p>
        </w:tc>
        <w:tc>
          <w:tcPr>
            <w:tcW w:w="1175" w:type="pct"/>
            <w:tcBorders>
              <w:top w:val="outset" w:sz="6" w:space="0" w:color="auto"/>
              <w:left w:val="outset" w:sz="6" w:space="0" w:color="auto"/>
              <w:bottom w:val="outset" w:sz="6" w:space="0" w:color="auto"/>
              <w:right w:val="outset" w:sz="6" w:space="0" w:color="auto"/>
            </w:tcBorders>
            <w:hideMark/>
          </w:tcPr>
          <w:p w:rsidR="001217F3" w:rsidRPr="00B622DC" w:rsidRDefault="001217F3" w:rsidP="004F115A">
            <w:pPr>
              <w:spacing w:after="0" w:line="240" w:lineRule="auto"/>
              <w:rPr>
                <w:rFonts w:ascii="Times New Roman" w:hAnsi="Times New Roman"/>
              </w:rPr>
            </w:pPr>
          </w:p>
        </w:tc>
      </w:tr>
      <w:tr w:rsidR="00E66C6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2.6.</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dod ieguldījumu piecu aktivitātes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E66C6C" w:rsidRPr="00B622DC" w:rsidRDefault="00600AD4" w:rsidP="004F115A">
            <w:pPr>
              <w:spacing w:after="0" w:line="240" w:lineRule="auto"/>
              <w:jc w:val="center"/>
              <w:rPr>
                <w:rFonts w:ascii="Times New Roman" w:hAnsi="Times New Roman"/>
                <w:highlight w:val="yellow"/>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E66C6C" w:rsidRPr="00B622DC" w:rsidRDefault="00E66C6C" w:rsidP="004F115A">
            <w:pPr>
              <w:spacing w:after="0" w:line="240" w:lineRule="auto"/>
              <w:rPr>
                <w:rFonts w:ascii="Times New Roman" w:hAnsi="Times New Roman"/>
                <w:highlight w:val="yellow"/>
              </w:rPr>
            </w:pP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paredzētie pasākumi: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2/P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3.1.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neatbilst Ministru kabineta 2014.gada </w:t>
            </w:r>
            <w:r w:rsidR="000C680A">
              <w:rPr>
                <w:rFonts w:ascii="Times New Roman" w:hAnsi="Times New Roman"/>
              </w:rPr>
              <w:t>__._______</w:t>
            </w:r>
            <w:r w:rsidRPr="00600AD4">
              <w:rPr>
                <w:rFonts w:ascii="Times New Roman" w:hAnsi="Times New Roman"/>
              </w:rPr>
              <w:t xml:space="preserve"> noteikumos Nr</w:t>
            </w:r>
            <w:r w:rsidR="000C680A">
              <w:rPr>
                <w:rFonts w:ascii="Times New Roman" w:hAnsi="Times New Roman"/>
              </w:rPr>
              <w:t>._____</w:t>
            </w:r>
            <w:r w:rsidRPr="00600AD4">
              <w:rPr>
                <w:rFonts w:ascii="Times New Roman" w:hAnsi="Times New Roman"/>
              </w:rPr>
              <w:t xml:space="preserve"> „Noteikumi par Eiropas Trešo valstu valstspiederīgo integrācijas fonda 2013.gada programmas aktivitāšu īstenošanu” (turpmāk – noteikumi) paredzētajiem atļautajiem pasākumiem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3.2.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atbilst noteikumos paredzētajiem atļautajiem pasākumiem, bet nav skaidri un nepārprotami pamatota to nepieciešamība projekta mērķa un plānoto rezultātu </w:t>
            </w:r>
            <w:r w:rsidRPr="00600AD4">
              <w:rPr>
                <w:rFonts w:ascii="Times New Roman" w:hAnsi="Times New Roman"/>
              </w:rPr>
              <w:lastRenderedPageBreak/>
              <w:t>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lastRenderedPageBreak/>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lastRenderedPageBreak/>
              <w:t>3.3.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atbilst noteikumos paredzētajiem atļautajiem pasākumiem, un ir skaidri un nepārprotami pamatota to nepieciešamība projekta mērķa un plānoto rezultātu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4.</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2/P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4.1.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nepamato izvēlētās mērķa grupas vajadzības, kā arī nav sniegts mērķa grupas raksturojums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4.2.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pamato izvēlētās mērķa grupas vajadzības, kā arī ir sniegts mērķa grupas raksturojums, tomēr pamatojums un raksturojums ir vispārīgs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4.3.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5.</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problēma: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2/P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5.1.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definēta un pamatota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5.2.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definēta nepilnīgi, kā arī ir sniegts tikai vispārīgs pamatojums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5.3.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definēta pilnīgi, taču ir sniegts tikai vispārīgs pamatojums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5.4.</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definēta pilnīgi, kā arī ir sniegts izvērsts pamatojums ar skaidrām norādēm uz informācijas avotiem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6.</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savstarpēja sasaiste ar esošo situāciju, identificētajām problēmām, izvirzītajiem mērķiem un plānotajiem fonda projekta rezultātiem: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6.1.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norādīta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6.2.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norādīta, taču neskaidri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6.3.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skaidri norādīta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7.</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noteiktie projekta uzraudzības rādītāji: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jc w:val="center"/>
              <w:rPr>
                <w:rFonts w:ascii="Times New Roman" w:hAnsi="Times New Roman"/>
                <w:b/>
              </w:rPr>
            </w:pPr>
            <w:r w:rsidRPr="00600AD4">
              <w:rPr>
                <w:rFonts w:ascii="Times New Roman" w:hAnsi="Times New Roman"/>
                <w:b/>
              </w:rPr>
              <w:t>2/P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7.1.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nesniedz priekšstatu (nav precīzi definēti un izmērāmi) par projekta rezultātu un sasniegto uzlabojumu (ieguvumu) attiecībā pret identificēto stāvokli un ilgtermiņa ietekmi (tai skaitā rezultātu multiplikatīvo efektu un ilgtspēju)</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7.2.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sniedz priekšstatu par projekta rezultātu un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7.3.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sniedz skaidru priekšstatu (ir precīzi definēti un izmērāmi) par projekta rezultātu un sasniegto uzlabojumu (ieguvumu) attiecībā pret identificēto stāvokli un ilgtermiņa ietekmi (tai skaitā rezultātiem ir multiplikatīvais efekts, ir parādīta to ilgtspēja)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lastRenderedPageBreak/>
              <w:t>8.</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Izvēlētais personāls (ja pievienots CV) un fonda projekta iesniegumā definētās prasības personāla kompetencei, pieredzei un profesionālajai kvalifikācijai: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1/P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8.1.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pietiekamas projekta īstenošanai, jo prasības nav saistītas ar norādītajiem pienākumiem vai prasības nav definētas, vai izvēlētā projekta personāla izglītība un pieredze neatbilst izvirzītajām prasībām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8.2.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daļēji pietiekamas projekta īstenošanai, tomēr prasības ir definētas vispārīgi vai izvēlētajam projekta personālam nav pieredzes vai atbilstošas izglītības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1</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8.3.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daļēji pietiekamas projekta īstenošanai, tomēr prasības ir definētas vispārīgi, bet izvēlētajam projekta personālam ir atbilstoša izglītība un neliela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8.4.</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daļēji pietiekamas projekta īstenošanai, prasības ir definētas skaidri un atbilst pienākumu aprakstam, izvēlētajam projekta personālam ir atbilstoša izglītība, bet neliela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8.5.</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apliecina spēju sekmīgi ieviest projektu, prasības ir definētas skaidri un atbilst pienākumu aprakstam, kā arī izvēlētajam projekta personālam ir atbilstoša izglītība un ilgstoša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9.</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īstenošanai nepieciešamā materiāltehniskā bāze:</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b/>
              </w:rPr>
            </w:pPr>
            <w:r w:rsidRPr="00600AD4">
              <w:rPr>
                <w:rFonts w:ascii="Times New Roman" w:hAnsi="Times New Roman"/>
                <w:b/>
              </w:rPr>
              <w:t>0/P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9.1.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pietiekama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DE7105" w:rsidRPr="00B622DC" w:rsidTr="00B72EAE">
        <w:tc>
          <w:tcPr>
            <w:tcW w:w="506" w:type="pct"/>
            <w:tcBorders>
              <w:top w:val="outset" w:sz="6" w:space="0" w:color="auto"/>
              <w:left w:val="outset" w:sz="6" w:space="0" w:color="auto"/>
              <w:bottom w:val="outset" w:sz="6" w:space="0" w:color="auto"/>
              <w:right w:val="outset" w:sz="6" w:space="0" w:color="auto"/>
            </w:tcBorders>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9.2.</w:t>
            </w:r>
          </w:p>
        </w:tc>
        <w:tc>
          <w:tcPr>
            <w:tcW w:w="2812" w:type="pct"/>
            <w:tcBorders>
              <w:top w:val="outset" w:sz="6" w:space="0" w:color="auto"/>
              <w:left w:val="outset" w:sz="6" w:space="0" w:color="auto"/>
              <w:bottom w:val="outset" w:sz="6" w:space="0" w:color="auto"/>
              <w:right w:val="outset" w:sz="6" w:space="0" w:color="auto"/>
            </w:tcBorders>
          </w:tcPr>
          <w:p w:rsidR="00A96E00" w:rsidRDefault="00600AD4">
            <w:pPr>
              <w:spacing w:after="0" w:line="240" w:lineRule="auto"/>
              <w:jc w:val="both"/>
              <w:rPr>
                <w:rFonts w:ascii="Times New Roman" w:hAnsi="Times New Roman"/>
              </w:rPr>
            </w:pPr>
            <w:r w:rsidRPr="00600AD4">
              <w:rPr>
                <w:rFonts w:ascii="Times New Roman" w:hAnsi="Times New Roman"/>
              </w:rPr>
              <w:t>ir nodrošināts daļēji</w:t>
            </w:r>
          </w:p>
        </w:tc>
        <w:tc>
          <w:tcPr>
            <w:tcW w:w="507" w:type="pct"/>
            <w:tcBorders>
              <w:top w:val="outset" w:sz="6" w:space="0" w:color="auto"/>
              <w:left w:val="outset" w:sz="6" w:space="0" w:color="auto"/>
              <w:bottom w:val="outset" w:sz="6" w:space="0" w:color="auto"/>
              <w:right w:val="outset" w:sz="6" w:space="0" w:color="auto"/>
            </w:tcBorders>
          </w:tcPr>
          <w:p w:rsidR="00DE7105"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tcPr>
          <w:p w:rsidR="00DE7105" w:rsidRPr="00B622DC" w:rsidRDefault="00DE7105" w:rsidP="004F115A">
            <w:pPr>
              <w:spacing w:after="0" w:line="240" w:lineRule="auto"/>
              <w:rPr>
                <w:rFonts w:ascii="Times New Roman" w:hAnsi="Times New Roman"/>
              </w:rPr>
            </w:pP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9.3.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nodrošināta pilnībā</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10.</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plānotā projekta uzraudzība: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1/P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10.1.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definēta</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10.2.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1</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10.3.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ir skaidri definēta un nodrošinās efektīvu projekta ieviešanas kontroli un fonda finansējuma saņēmēja kontroli pār veiktajiem pasākumiem un izdevumiem </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11.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publicitātes pasākumi: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11.1.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definēti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11.2.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definēti, tomēr sniegs tikai nelielu informāciju par fonda projektu vai arī sasniegs tikai šauru personu loku</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1</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11.3.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definēti, sniedz plašu informāciju par fonda projektu un sasniedz plašu personu loku</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12.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iesnieguma budžetā:</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0–7</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2/P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12.1.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izmaksas ir nesamērīgas, neatbilstošas tirgus cenām un projekta mērķim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AB4B47" w:rsidP="004F115A">
            <w:pPr>
              <w:spacing w:before="100" w:beforeAutospacing="1" w:after="100" w:afterAutospacing="1" w:line="240" w:lineRule="auto"/>
              <w:jc w:val="center"/>
              <w:rPr>
                <w:rFonts w:ascii="Times New Roman" w:hAnsi="Times New Roman"/>
              </w:rPr>
            </w:pP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lastRenderedPageBreak/>
              <w:t>12.2.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izmaksas ir samērīgas, atbilst fonda projekta specifikai un mērķim un ir atbilstošas tirgus cenām, tomēr četrās vai vairāk budžeta pozīcijās izmaksas pārsniedz tirgus cenas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E6619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12.3.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izmaksas ir samērīgas, atbilst fonda projekta specifikai un mērķim un ir atbilstošas tirgus cenām, tomēr ne vairāk kā trijās budžeta pozīcijās izmaksas pārsniedz tirgus cenas </w:t>
            </w:r>
          </w:p>
        </w:tc>
        <w:tc>
          <w:tcPr>
            <w:tcW w:w="507" w:type="pct"/>
            <w:tcBorders>
              <w:top w:val="outset" w:sz="6" w:space="0" w:color="auto"/>
              <w:left w:val="outset" w:sz="6" w:space="0" w:color="auto"/>
              <w:bottom w:val="outset" w:sz="6" w:space="0" w:color="auto"/>
              <w:right w:val="outset" w:sz="6" w:space="0" w:color="auto"/>
            </w:tcBorders>
            <w:hideMark/>
          </w:tcPr>
          <w:p w:rsidR="00E6619C"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4</w:t>
            </w:r>
          </w:p>
        </w:tc>
        <w:tc>
          <w:tcPr>
            <w:tcW w:w="1175" w:type="pct"/>
            <w:tcBorders>
              <w:top w:val="outset" w:sz="6" w:space="0" w:color="auto"/>
              <w:left w:val="outset" w:sz="6" w:space="0" w:color="auto"/>
              <w:bottom w:val="outset" w:sz="6" w:space="0" w:color="auto"/>
              <w:right w:val="outset" w:sz="6" w:space="0" w:color="auto"/>
            </w:tcBorders>
            <w:hideMark/>
          </w:tcPr>
          <w:p w:rsidR="00E6619C" w:rsidRPr="00B622DC" w:rsidRDefault="00E6619C" w:rsidP="004F115A">
            <w:pPr>
              <w:spacing w:after="0" w:line="240" w:lineRule="auto"/>
              <w:rPr>
                <w:rFonts w:ascii="Times New Roman" w:hAnsi="Times New Roman"/>
              </w:rPr>
            </w:pP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12.4.</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izmaksas ir samērīgas un atbilstošas tirgus cenām visās izmaksu pozīcijās, ir pamatotas un atbilst fonda projekta specifikai un mērķim</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7</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b/>
              </w:rPr>
              <w:t>13.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b/>
              </w:rPr>
              <w:t>Projekta iesniegumā metodes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b/>
              </w:rPr>
              <w:t>3/P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13.1.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formulētas</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13.2.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formulētas, tomēr nerada pilnīgu skaidrību par izvēlēto metožu atbilstību plānotajiem projekta pasākumiem un efektivitāti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3</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13.3.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ir skaidri un nepārprotami formulētas un rada pilnīgu skaidrību par izvēlēto metožu atbilstību plānotajiem projekta pasākumiem un efektivitāti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hideMark/>
          </w:tcPr>
          <w:p w:rsidR="00AB4B47" w:rsidRPr="00B622DC" w:rsidRDefault="00600AD4" w:rsidP="004F115A">
            <w:pPr>
              <w:spacing w:after="0" w:line="240" w:lineRule="auto"/>
              <w:rPr>
                <w:rFonts w:ascii="Times New Roman" w:hAnsi="Times New Roman"/>
              </w:rPr>
            </w:pPr>
            <w:r w:rsidRPr="00600AD4">
              <w:rPr>
                <w:rFonts w:ascii="Times New Roman" w:hAnsi="Times New Roman"/>
              </w:rPr>
              <w:t> </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b/>
              </w:rPr>
            </w:pPr>
            <w:r w:rsidRPr="00600AD4">
              <w:rPr>
                <w:rFonts w:ascii="Times New Roman" w:hAnsi="Times New Roman"/>
                <w:b/>
              </w:rPr>
              <w:t>14.</w:t>
            </w:r>
          </w:p>
        </w:tc>
        <w:tc>
          <w:tcPr>
            <w:tcW w:w="2812" w:type="pct"/>
            <w:tcBorders>
              <w:top w:val="outset" w:sz="6" w:space="0" w:color="auto"/>
              <w:left w:val="outset" w:sz="6" w:space="0" w:color="auto"/>
              <w:bottom w:val="outset" w:sz="6" w:space="0" w:color="auto"/>
              <w:right w:val="outset" w:sz="6" w:space="0" w:color="auto"/>
            </w:tcBorders>
            <w:vAlign w:val="center"/>
            <w:hideMark/>
          </w:tcPr>
          <w:p w:rsidR="00A96E00" w:rsidRDefault="00600AD4">
            <w:pPr>
              <w:spacing w:after="0" w:line="240" w:lineRule="auto"/>
              <w:jc w:val="both"/>
              <w:rPr>
                <w:rFonts w:ascii="Times New Roman" w:hAnsi="Times New Roman"/>
                <w:b/>
              </w:rPr>
            </w:pPr>
            <w:r w:rsidRPr="00600AD4">
              <w:rPr>
                <w:rFonts w:ascii="Times New Roman" w:hAnsi="Times New Roman"/>
                <w:b/>
              </w:rPr>
              <w:t>Projekta iesnieguma riski, kas saistīti ar projekta pasākumu īstenošanu:</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600AD4" w:rsidP="004F115A">
            <w:pPr>
              <w:spacing w:before="100" w:beforeAutospacing="1" w:after="100" w:afterAutospacing="1" w:line="240" w:lineRule="auto"/>
              <w:jc w:val="center"/>
              <w:rPr>
                <w:rFonts w:ascii="Times New Roman" w:hAnsi="Times New Roman"/>
                <w:b/>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600AD4" w:rsidP="004F115A">
            <w:pPr>
              <w:spacing w:before="100" w:beforeAutospacing="1" w:after="100" w:afterAutospacing="1" w:line="240" w:lineRule="auto"/>
              <w:jc w:val="center"/>
              <w:rPr>
                <w:rFonts w:ascii="Times New Roman" w:hAnsi="Times New Roman"/>
                <w:b/>
              </w:rPr>
            </w:pPr>
            <w:r w:rsidRPr="00600AD4">
              <w:rPr>
                <w:rFonts w:ascii="Times New Roman" w:hAnsi="Times New Roman"/>
                <w:b/>
              </w:rPr>
              <w:t>2/P</w:t>
            </w: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14.1.</w:t>
            </w:r>
          </w:p>
        </w:tc>
        <w:tc>
          <w:tcPr>
            <w:tcW w:w="2812" w:type="pct"/>
            <w:tcBorders>
              <w:top w:val="outset" w:sz="6" w:space="0" w:color="auto"/>
              <w:left w:val="outset" w:sz="6" w:space="0" w:color="auto"/>
              <w:bottom w:val="outset" w:sz="6" w:space="0" w:color="auto"/>
              <w:right w:val="outset" w:sz="6" w:space="0" w:color="auto"/>
            </w:tcBorders>
            <w:vAlign w:val="center"/>
            <w:hideMark/>
          </w:tcPr>
          <w:p w:rsidR="00A96E00" w:rsidRDefault="00600AD4">
            <w:pPr>
              <w:spacing w:after="0" w:line="240" w:lineRule="auto"/>
              <w:jc w:val="both"/>
              <w:rPr>
                <w:rFonts w:ascii="Times New Roman" w:hAnsi="Times New Roman"/>
                <w:b/>
              </w:rPr>
            </w:pPr>
            <w:r w:rsidRPr="00600AD4">
              <w:rPr>
                <w:rFonts w:ascii="Times New Roman" w:hAnsi="Times New Roman"/>
              </w:rPr>
              <w:t>nav aprakstīti riski, kas saistīti ar projekta pasākumu īstenošanu, un nav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AB4B47" w:rsidP="004F115A">
            <w:pPr>
              <w:spacing w:before="100" w:beforeAutospacing="1" w:after="100" w:afterAutospacing="1" w:line="240" w:lineRule="auto"/>
              <w:jc w:val="center"/>
              <w:rPr>
                <w:rFonts w:ascii="Times New Roman" w:hAnsi="Times New Roman"/>
                <w:b/>
              </w:rPr>
            </w:pP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14.2.</w:t>
            </w:r>
          </w:p>
        </w:tc>
        <w:tc>
          <w:tcPr>
            <w:tcW w:w="2812" w:type="pct"/>
            <w:tcBorders>
              <w:top w:val="outset" w:sz="6" w:space="0" w:color="auto"/>
              <w:left w:val="outset" w:sz="6" w:space="0" w:color="auto"/>
              <w:bottom w:val="outset" w:sz="6" w:space="0" w:color="auto"/>
              <w:right w:val="outset" w:sz="6" w:space="0" w:color="auto"/>
            </w:tcBorders>
            <w:vAlign w:val="center"/>
            <w:hideMark/>
          </w:tcPr>
          <w:p w:rsidR="00A96E00" w:rsidRDefault="00600AD4">
            <w:pPr>
              <w:spacing w:after="0" w:line="240" w:lineRule="auto"/>
              <w:jc w:val="both"/>
              <w:rPr>
                <w:rFonts w:ascii="Times New Roman" w:hAnsi="Times New Roman"/>
              </w:rPr>
            </w:pPr>
            <w:r w:rsidRPr="00600AD4">
              <w:rPr>
                <w:rFonts w:ascii="Times New Roman" w:hAnsi="Times New Roman"/>
              </w:rPr>
              <w:t>ir daļēji aprakstīti riski, kas saistīti ar projekta pasākumu īstenošanu, un daļēji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AB4B47" w:rsidP="004F115A">
            <w:pPr>
              <w:spacing w:before="100" w:beforeAutospacing="1" w:after="100" w:afterAutospacing="1" w:line="240" w:lineRule="auto"/>
              <w:jc w:val="center"/>
              <w:rPr>
                <w:rFonts w:ascii="Times New Roman" w:hAnsi="Times New Roman"/>
                <w:b/>
              </w:rPr>
            </w:pPr>
          </w:p>
        </w:tc>
      </w:tr>
      <w:tr w:rsidR="00AB4B47"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before="100" w:beforeAutospacing="1" w:after="100" w:afterAutospacing="1" w:line="240" w:lineRule="auto"/>
              <w:jc w:val="center"/>
              <w:rPr>
                <w:rFonts w:ascii="Times New Roman" w:hAnsi="Times New Roman"/>
              </w:rPr>
            </w:pPr>
            <w:r w:rsidRPr="00600AD4">
              <w:rPr>
                <w:rFonts w:ascii="Times New Roman" w:hAnsi="Times New Roman"/>
              </w:rPr>
              <w:t>14.3.</w:t>
            </w:r>
          </w:p>
        </w:tc>
        <w:tc>
          <w:tcPr>
            <w:tcW w:w="2812" w:type="pct"/>
            <w:tcBorders>
              <w:top w:val="outset" w:sz="6" w:space="0" w:color="auto"/>
              <w:left w:val="outset" w:sz="6" w:space="0" w:color="auto"/>
              <w:bottom w:val="outset" w:sz="6" w:space="0" w:color="auto"/>
              <w:right w:val="outset" w:sz="6" w:space="0" w:color="auto"/>
            </w:tcBorders>
            <w:vAlign w:val="center"/>
            <w:hideMark/>
          </w:tcPr>
          <w:p w:rsidR="00A96E00" w:rsidRDefault="00600AD4">
            <w:pPr>
              <w:spacing w:after="0" w:line="240" w:lineRule="auto"/>
              <w:jc w:val="both"/>
              <w:rPr>
                <w:rFonts w:ascii="Times New Roman" w:hAnsi="Times New Roman"/>
              </w:rPr>
            </w:pPr>
            <w:r w:rsidRPr="00600AD4">
              <w:rPr>
                <w:rFonts w:ascii="Times New Roman" w:hAnsi="Times New Roman"/>
              </w:rPr>
              <w:t>ir aprakstīti visi riski, kas saistīti ar projekta pasākumu īstenošanu, un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600AD4" w:rsidP="004F115A">
            <w:pPr>
              <w:spacing w:before="100" w:beforeAutospacing="1" w:after="100" w:afterAutospacing="1"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AB4B47" w:rsidRPr="00B622DC" w:rsidRDefault="00AB4B47" w:rsidP="004F115A">
            <w:pPr>
              <w:spacing w:before="100" w:beforeAutospacing="1" w:after="100" w:afterAutospacing="1" w:line="240" w:lineRule="auto"/>
              <w:jc w:val="center"/>
              <w:rPr>
                <w:rFonts w:ascii="Times New Roman" w:hAnsi="Times New Roman"/>
                <w:b/>
              </w:rPr>
            </w:pPr>
          </w:p>
        </w:tc>
      </w:tr>
      <w:tr w:rsidR="00E66C6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b/>
              </w:rPr>
            </w:pPr>
            <w:r w:rsidRPr="00600AD4">
              <w:rPr>
                <w:rFonts w:ascii="Times New Roman" w:hAnsi="Times New Roman"/>
                <w:b/>
              </w:rPr>
              <w:t>15.</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b/>
              </w:rPr>
            </w:pPr>
            <w:r w:rsidRPr="00600AD4">
              <w:rPr>
                <w:rFonts w:ascii="Times New Roman" w:hAnsi="Times New Roman"/>
                <w:b/>
              </w:rPr>
              <w:t>Projekta iesnieguma ieguldījums dažādu trešo valstu pilsoņu kategoriju vajadzību savākšanai un analīzei:</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b/>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b/>
              </w:rPr>
            </w:pPr>
            <w:r w:rsidRPr="00600AD4">
              <w:rPr>
                <w:rFonts w:ascii="Times New Roman" w:hAnsi="Times New Roman"/>
                <w:b/>
              </w:rPr>
              <w:t>1/P</w:t>
            </w:r>
          </w:p>
        </w:tc>
      </w:tr>
      <w:tr w:rsidR="00E6619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15.1.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plānots īstenot ne vienu no šā pielikuma 15.4.apakšpunktā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19C" w:rsidRPr="00B622DC" w:rsidRDefault="00600AD4" w:rsidP="00E6619C">
            <w:pPr>
              <w:spacing w:after="0"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19C" w:rsidRPr="00B622DC" w:rsidRDefault="00E6619C" w:rsidP="00E6619C">
            <w:pPr>
              <w:spacing w:after="0" w:line="240" w:lineRule="auto"/>
              <w:jc w:val="center"/>
              <w:rPr>
                <w:rFonts w:ascii="Times New Roman" w:hAnsi="Times New Roman"/>
                <w:b/>
              </w:rPr>
            </w:pPr>
          </w:p>
        </w:tc>
      </w:tr>
      <w:tr w:rsidR="00E66C6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15.2.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b/>
              </w:rPr>
            </w:pPr>
            <w:r w:rsidRPr="00600AD4">
              <w:rPr>
                <w:rFonts w:ascii="Times New Roman" w:hAnsi="Times New Roman"/>
              </w:rPr>
              <w:t>plānots īstenot vienu no šā pielikuma 15.4.apakšpunktā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rPr>
            </w:pPr>
            <w:r w:rsidRPr="00600AD4">
              <w:rPr>
                <w:rFonts w:ascii="Times New Roman" w:hAnsi="Times New Roman"/>
              </w:rPr>
              <w:t>1</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b/>
              </w:rPr>
            </w:pPr>
            <w:r w:rsidRPr="00600AD4">
              <w:rPr>
                <w:rFonts w:ascii="Times New Roman" w:hAnsi="Times New Roman"/>
                <w:b/>
              </w:rPr>
              <w:t> </w:t>
            </w:r>
          </w:p>
        </w:tc>
      </w:tr>
      <w:tr w:rsidR="00E66C6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15.3.</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plānots īstenot divas</w:t>
            </w:r>
            <w:r w:rsidR="00240E2B">
              <w:rPr>
                <w:rFonts w:ascii="Times New Roman" w:hAnsi="Times New Roman"/>
              </w:rPr>
              <w:t xml:space="preserve"> līdz trīs</w:t>
            </w:r>
            <w:r w:rsidRPr="00600AD4">
              <w:rPr>
                <w:rFonts w:ascii="Times New Roman" w:hAnsi="Times New Roman"/>
              </w:rPr>
              <w:t xml:space="preserve"> no šā pielikuma 15.4.apakšpunktā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rPr>
            </w:pPr>
            <w:r w:rsidRPr="00600AD4">
              <w:rPr>
                <w:rFonts w:ascii="Times New Roman" w:hAnsi="Times New Roman"/>
              </w:rPr>
              <w:t>2</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b/>
              </w:rPr>
            </w:pPr>
            <w:r w:rsidRPr="00600AD4">
              <w:rPr>
                <w:rFonts w:ascii="Times New Roman" w:hAnsi="Times New Roman"/>
                <w:b/>
              </w:rPr>
              <w:t> </w:t>
            </w:r>
          </w:p>
        </w:tc>
      </w:tr>
      <w:tr w:rsidR="00E66C6C" w:rsidRPr="00B622DC" w:rsidTr="00B72EAE">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15.</w:t>
            </w:r>
            <w:r w:rsidR="000C680A">
              <w:rPr>
                <w:rFonts w:ascii="Times New Roman" w:eastAsia="Times New Roman" w:hAnsi="Times New Roman"/>
                <w:bCs/>
                <w:lang w:eastAsia="lv-LV"/>
              </w:rPr>
              <w:t>4</w:t>
            </w:r>
            <w:r w:rsidR="00E66C6C" w:rsidRPr="00B622DC">
              <w:rPr>
                <w:rFonts w:ascii="Times New Roman" w:eastAsia="Times New Roman" w:hAnsi="Times New Roman"/>
                <w:bCs/>
                <w:lang w:eastAsia="lv-LV"/>
              </w:rPr>
              <w:t>.</w:t>
            </w:r>
          </w:p>
        </w:tc>
        <w:tc>
          <w:tcPr>
            <w:tcW w:w="2812" w:type="pct"/>
            <w:tcBorders>
              <w:top w:val="outset" w:sz="6" w:space="0" w:color="auto"/>
              <w:left w:val="outset" w:sz="6" w:space="0" w:color="auto"/>
              <w:bottom w:val="outset" w:sz="6" w:space="0" w:color="auto"/>
              <w:right w:val="outset" w:sz="6" w:space="0" w:color="auto"/>
            </w:tcBorders>
            <w:vAlign w:val="center"/>
            <w:hideMark/>
          </w:tcPr>
          <w:p w:rsidR="00431B68" w:rsidRPr="00B622DC" w:rsidRDefault="000C680A" w:rsidP="000C680A">
            <w:pPr>
              <w:snapToGrid w:val="0"/>
              <w:spacing w:after="0" w:line="240" w:lineRule="auto"/>
              <w:jc w:val="both"/>
              <w:rPr>
                <w:rFonts w:ascii="Times New Roman" w:hAnsi="Times New Roman"/>
                <w:b/>
              </w:rPr>
            </w:pPr>
            <w:r>
              <w:rPr>
                <w:rFonts w:ascii="Times New Roman" w:hAnsi="Times New Roman"/>
              </w:rPr>
              <w:t>p</w:t>
            </w:r>
            <w:r w:rsidR="00190675" w:rsidRPr="00B622DC">
              <w:rPr>
                <w:rFonts w:ascii="Times New Roman" w:hAnsi="Times New Roman"/>
              </w:rPr>
              <w:t>lānots</w:t>
            </w:r>
            <w:r w:rsidR="00600AD4" w:rsidRPr="00600AD4">
              <w:rPr>
                <w:rFonts w:ascii="Times New Roman" w:hAnsi="Times New Roman"/>
              </w:rPr>
              <w:t xml:space="preserve"> veikt pētījumu par trešo valstu pilsoņu integrāciju Latvijā, nosakot nepilnības un identificējot nepieciešamos uzlabojumus šādās jomās: nodarbinātība, izglītība, veselības aprūpe, pilsoniskā līdzdalība, diskriminācijas mazināšana un novērtēt valodas un integrācijas kursu pieejamību un trešo valstu pilsoņu piekļuvi</w:t>
            </w:r>
            <w:r w:rsidR="00B8162F" w:rsidRPr="00B622DC">
              <w:t xml:space="preserve"> </w:t>
            </w:r>
            <w:r w:rsidR="00600AD4" w:rsidRPr="00600AD4">
              <w:rPr>
                <w:rFonts w:ascii="Times New Roman" w:hAnsi="Times New Roman"/>
              </w:rPr>
              <w:t xml:space="preserve">darba tirgum analīzi dažādām mērķa grupām; </w:t>
            </w:r>
            <w:r>
              <w:rPr>
                <w:rFonts w:ascii="Times New Roman" w:hAnsi="Times New Roman"/>
              </w:rPr>
              <w:t>plānots nodrošināt</w:t>
            </w:r>
            <w:r w:rsidR="00600AD4" w:rsidRPr="00600AD4">
              <w:rPr>
                <w:rFonts w:ascii="Times New Roman" w:hAnsi="Times New Roman"/>
              </w:rPr>
              <w:t xml:space="preserve"> pētījuma </w:t>
            </w:r>
            <w:r>
              <w:rPr>
                <w:rFonts w:ascii="Times New Roman" w:hAnsi="Times New Roman"/>
              </w:rPr>
              <w:t>publikāciju</w:t>
            </w:r>
            <w:r w:rsidR="00600AD4" w:rsidRPr="00600AD4">
              <w:rPr>
                <w:rFonts w:ascii="Times New Roman" w:hAnsi="Times New Roman"/>
              </w:rPr>
              <w:t xml:space="preserve"> un </w:t>
            </w:r>
            <w:r>
              <w:rPr>
                <w:rFonts w:ascii="Times New Roman" w:hAnsi="Times New Roman"/>
              </w:rPr>
              <w:t>izplatīšanu</w:t>
            </w:r>
            <w:r w:rsidR="00600AD4" w:rsidRPr="00600AD4">
              <w:rPr>
                <w:rFonts w:ascii="Times New Roman" w:hAnsi="Times New Roman"/>
              </w:rPr>
              <w:t xml:space="preserve"> jomas speciālistiem; </w:t>
            </w:r>
            <w:r>
              <w:rPr>
                <w:rFonts w:ascii="Times New Roman" w:hAnsi="Times New Roman"/>
              </w:rPr>
              <w:t>plānots a</w:t>
            </w:r>
            <w:r w:rsidR="00C74236" w:rsidRPr="00B622DC">
              <w:rPr>
                <w:rFonts w:ascii="Times New Roman" w:hAnsi="Times New Roman"/>
              </w:rPr>
              <w:t>r</w:t>
            </w:r>
            <w:r w:rsidR="00600AD4" w:rsidRPr="00600AD4">
              <w:rPr>
                <w:rFonts w:ascii="Times New Roman" w:hAnsi="Times New Roman"/>
              </w:rPr>
              <w:t xml:space="preserve"> pētījuma rezultātiem </w:t>
            </w:r>
            <w:r w:rsidR="00C74236" w:rsidRPr="00B622DC">
              <w:rPr>
                <w:rFonts w:ascii="Times New Roman" w:hAnsi="Times New Roman"/>
              </w:rPr>
              <w:t>iepa</w:t>
            </w:r>
            <w:r>
              <w:rPr>
                <w:rFonts w:ascii="Times New Roman" w:hAnsi="Times New Roman"/>
              </w:rPr>
              <w:t>zīstināt</w:t>
            </w:r>
            <w:r w:rsidR="00600AD4" w:rsidRPr="00600AD4">
              <w:rPr>
                <w:rFonts w:ascii="Times New Roman" w:hAnsi="Times New Roman"/>
              </w:rPr>
              <w:t xml:space="preserve"> jomas </w:t>
            </w:r>
            <w:r>
              <w:rPr>
                <w:rFonts w:ascii="Times New Roman" w:hAnsi="Times New Roman"/>
              </w:rPr>
              <w:t>speciālistus, nevalstisko organizāciju pārstāvjus</w:t>
            </w:r>
            <w:r w:rsidR="00600AD4" w:rsidRPr="00600AD4">
              <w:rPr>
                <w:rFonts w:ascii="Times New Roman" w:hAnsi="Times New Roman"/>
              </w:rPr>
              <w:t xml:space="preserve"> un trešo valstu </w:t>
            </w:r>
            <w:r w:rsidR="00C74236" w:rsidRPr="00B622DC">
              <w:rPr>
                <w:rFonts w:ascii="Times New Roman" w:hAnsi="Times New Roman"/>
              </w:rPr>
              <w:t>pilsoņ</w:t>
            </w:r>
            <w:r>
              <w:rPr>
                <w:rFonts w:ascii="Times New Roman" w:hAnsi="Times New Roman"/>
              </w:rPr>
              <w:t>us</w:t>
            </w:r>
          </w:p>
        </w:tc>
        <w:tc>
          <w:tcPr>
            <w:tcW w:w="507"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E66C6C" w:rsidRPr="00B622DC" w:rsidRDefault="00600AD4" w:rsidP="004F115A">
            <w:pPr>
              <w:spacing w:after="0" w:line="240" w:lineRule="auto"/>
              <w:jc w:val="center"/>
              <w:rPr>
                <w:rFonts w:ascii="Times New Roman" w:hAnsi="Times New Roman"/>
                <w:b/>
              </w:rPr>
            </w:pPr>
            <w:r w:rsidRPr="00600AD4">
              <w:rPr>
                <w:rFonts w:ascii="Times New Roman" w:hAnsi="Times New Roman"/>
                <w:b/>
              </w:rPr>
              <w:t> </w:t>
            </w:r>
          </w:p>
        </w:tc>
      </w:tr>
      <w:tr w:rsidR="0000353B" w:rsidRPr="00B622DC"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b/>
              </w:rPr>
              <w:lastRenderedPageBreak/>
              <w:t>16.</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b/>
              </w:rPr>
            </w:pPr>
            <w:r w:rsidRPr="00600AD4">
              <w:rPr>
                <w:rFonts w:ascii="Times New Roman" w:hAnsi="Times New Roman"/>
                <w:b/>
              </w:rPr>
              <w:t xml:space="preserve">Plānotais </w:t>
            </w:r>
            <w:r w:rsidR="00190675" w:rsidRPr="00B622DC">
              <w:rPr>
                <w:rFonts w:ascii="Times New Roman" w:hAnsi="Times New Roman"/>
                <w:b/>
              </w:rPr>
              <w:t>iesai</w:t>
            </w:r>
            <w:r w:rsidR="000C680A">
              <w:rPr>
                <w:rFonts w:ascii="Times New Roman" w:hAnsi="Times New Roman"/>
                <w:b/>
              </w:rPr>
              <w:t>s</w:t>
            </w:r>
            <w:r w:rsidR="00190675" w:rsidRPr="00B622DC">
              <w:rPr>
                <w:rFonts w:ascii="Times New Roman" w:hAnsi="Times New Roman"/>
                <w:b/>
              </w:rPr>
              <w:t>tīto</w:t>
            </w:r>
            <w:r w:rsidRPr="00600AD4">
              <w:rPr>
                <w:rFonts w:ascii="Times New Roman" w:hAnsi="Times New Roman"/>
                <w:b/>
              </w:rPr>
              <w:t xml:space="preserve"> trešo valstu pilsoņu skaits pētījumā par trešo val</w:t>
            </w:r>
            <w:r w:rsidR="00CF5BC0">
              <w:rPr>
                <w:rFonts w:ascii="Times New Roman" w:hAnsi="Times New Roman"/>
                <w:b/>
              </w:rPr>
              <w:t>stu pilsoņu integrācijas sistēmas</w:t>
            </w:r>
            <w:r w:rsidRPr="00600AD4">
              <w:rPr>
                <w:rFonts w:ascii="Times New Roman" w:hAnsi="Times New Roman"/>
                <w:b/>
              </w:rPr>
              <w:t xml:space="preserve"> novērtēšanu:</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B622DC" w:rsidRDefault="00600AD4" w:rsidP="004F115A">
            <w:pPr>
              <w:spacing w:after="0" w:line="240" w:lineRule="auto"/>
              <w:jc w:val="center"/>
              <w:rPr>
                <w:rFonts w:ascii="Times New Roman" w:hAnsi="Times New Roman"/>
              </w:rPr>
            </w:pPr>
            <w:r w:rsidRPr="00600AD4">
              <w:rPr>
                <w:rFonts w:ascii="Times New Roman" w:hAnsi="Times New Roman"/>
                <w:b/>
              </w:rPr>
              <w:t>0–5</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B622DC" w:rsidRDefault="00600AD4" w:rsidP="004F115A">
            <w:pPr>
              <w:spacing w:after="0" w:line="240" w:lineRule="auto"/>
              <w:jc w:val="center"/>
              <w:rPr>
                <w:rFonts w:ascii="Times New Roman" w:hAnsi="Times New Roman"/>
                <w:b/>
              </w:rPr>
            </w:pPr>
            <w:r w:rsidRPr="00600AD4">
              <w:rPr>
                <w:rFonts w:ascii="Times New Roman" w:hAnsi="Times New Roman"/>
                <w:b/>
              </w:rPr>
              <w:t>5/P</w:t>
            </w:r>
          </w:p>
        </w:tc>
      </w:tr>
      <w:tr w:rsidR="0000353B" w:rsidRPr="00B622DC"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16.1.</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nav paredzēts iesaistīt trešo valstu pilsoņus</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B622DC" w:rsidRDefault="00600AD4" w:rsidP="004F115A">
            <w:pPr>
              <w:spacing w:after="0" w:line="240" w:lineRule="auto"/>
              <w:jc w:val="center"/>
              <w:rPr>
                <w:rFonts w:ascii="Times New Roman" w:hAnsi="Times New Roman"/>
              </w:rPr>
            </w:pPr>
            <w:r w:rsidRPr="00600AD4">
              <w:rPr>
                <w:rFonts w:ascii="Times New Roman" w:hAnsi="Times New Roman"/>
              </w:rPr>
              <w:t>0</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B622DC" w:rsidRDefault="0000353B" w:rsidP="004F115A">
            <w:pPr>
              <w:spacing w:after="0" w:line="240" w:lineRule="auto"/>
              <w:jc w:val="center"/>
              <w:rPr>
                <w:rFonts w:ascii="Times New Roman" w:hAnsi="Times New Roman"/>
                <w:b/>
              </w:rPr>
            </w:pPr>
          </w:p>
        </w:tc>
      </w:tr>
      <w:tr w:rsidR="0000353B" w:rsidRPr="00B622DC" w:rsidTr="00E57268">
        <w:trPr>
          <w:trHeight w:val="320"/>
        </w:trPr>
        <w:tc>
          <w:tcPr>
            <w:tcW w:w="506"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center"/>
              <w:rPr>
                <w:rFonts w:ascii="Times New Roman" w:hAnsi="Times New Roman"/>
              </w:rPr>
            </w:pPr>
            <w:r w:rsidRPr="00600AD4">
              <w:rPr>
                <w:rFonts w:ascii="Times New Roman" w:hAnsi="Times New Roman"/>
              </w:rPr>
              <w:t>16.2.</w:t>
            </w:r>
          </w:p>
        </w:tc>
        <w:tc>
          <w:tcPr>
            <w:tcW w:w="2812" w:type="pct"/>
            <w:tcBorders>
              <w:top w:val="outset" w:sz="6" w:space="0" w:color="auto"/>
              <w:left w:val="outset" w:sz="6" w:space="0" w:color="auto"/>
              <w:bottom w:val="outset" w:sz="6" w:space="0" w:color="auto"/>
              <w:right w:val="outset" w:sz="6" w:space="0" w:color="auto"/>
            </w:tcBorders>
            <w:hideMark/>
          </w:tcPr>
          <w:p w:rsidR="00A96E00" w:rsidRDefault="00600AD4">
            <w:pPr>
              <w:spacing w:after="0" w:line="240" w:lineRule="auto"/>
              <w:jc w:val="both"/>
              <w:rPr>
                <w:rFonts w:ascii="Times New Roman" w:hAnsi="Times New Roman"/>
              </w:rPr>
            </w:pPr>
            <w:r w:rsidRPr="00600AD4">
              <w:rPr>
                <w:rFonts w:ascii="Times New Roman" w:hAnsi="Times New Roman"/>
              </w:rPr>
              <w:t xml:space="preserve">plānots </w:t>
            </w:r>
            <w:r w:rsidR="000C680A">
              <w:rPr>
                <w:rFonts w:ascii="Times New Roman" w:eastAsia="Times New Roman" w:hAnsi="Times New Roman"/>
                <w:lang w:eastAsia="lv-LV"/>
              </w:rPr>
              <w:t>iesaistīt</w:t>
            </w:r>
            <w:r w:rsidRPr="00600AD4">
              <w:rPr>
                <w:rFonts w:ascii="Times New Roman" w:hAnsi="Times New Roman"/>
              </w:rPr>
              <w:t xml:space="preserve"> vismaz 100 trešo valstu pilsoņus, tajā skaitā trešo valstu pilsoņus, kas Latvijā ieceļo, pamatojoties uz Imigrācijas likuma 23.panta pirmās daļas 3., 28., 29. un 30.punktā noteikto</w:t>
            </w:r>
          </w:p>
        </w:tc>
        <w:tc>
          <w:tcPr>
            <w:tcW w:w="507" w:type="pct"/>
            <w:tcBorders>
              <w:top w:val="outset" w:sz="6" w:space="0" w:color="auto"/>
              <w:left w:val="outset" w:sz="6" w:space="0" w:color="auto"/>
              <w:bottom w:val="outset" w:sz="6" w:space="0" w:color="auto"/>
              <w:right w:val="outset" w:sz="6" w:space="0" w:color="auto"/>
            </w:tcBorders>
            <w:vAlign w:val="center"/>
            <w:hideMark/>
          </w:tcPr>
          <w:p w:rsidR="0000353B" w:rsidRPr="00B622DC" w:rsidRDefault="00600AD4" w:rsidP="004F115A">
            <w:pPr>
              <w:spacing w:after="0" w:line="240" w:lineRule="auto"/>
              <w:jc w:val="center"/>
              <w:rPr>
                <w:rFonts w:ascii="Times New Roman" w:hAnsi="Times New Roman"/>
              </w:rPr>
            </w:pPr>
            <w:r w:rsidRPr="00600AD4">
              <w:rPr>
                <w:rFonts w:ascii="Times New Roman" w:hAnsi="Times New Roman"/>
              </w:rPr>
              <w:t>5</w:t>
            </w:r>
          </w:p>
        </w:tc>
        <w:tc>
          <w:tcPr>
            <w:tcW w:w="1175" w:type="pct"/>
            <w:tcBorders>
              <w:top w:val="outset" w:sz="6" w:space="0" w:color="auto"/>
              <w:left w:val="outset" w:sz="6" w:space="0" w:color="auto"/>
              <w:bottom w:val="outset" w:sz="6" w:space="0" w:color="auto"/>
              <w:right w:val="outset" w:sz="6" w:space="0" w:color="auto"/>
            </w:tcBorders>
            <w:vAlign w:val="center"/>
            <w:hideMark/>
          </w:tcPr>
          <w:p w:rsidR="0000353B" w:rsidRPr="00B622DC" w:rsidRDefault="0000353B" w:rsidP="004F115A">
            <w:pPr>
              <w:spacing w:after="0" w:line="240" w:lineRule="auto"/>
              <w:jc w:val="center"/>
              <w:rPr>
                <w:rFonts w:ascii="Times New Roman" w:hAnsi="Times New Roman"/>
                <w:b/>
              </w:rPr>
            </w:pPr>
          </w:p>
        </w:tc>
      </w:tr>
      <w:tr w:rsidR="00941479" w:rsidRPr="00B622DC" w:rsidTr="00F4460E">
        <w:tc>
          <w:tcPr>
            <w:tcW w:w="3318" w:type="pct"/>
            <w:gridSpan w:val="2"/>
            <w:tcBorders>
              <w:top w:val="outset" w:sz="6" w:space="0" w:color="auto"/>
              <w:left w:val="outset" w:sz="6" w:space="0" w:color="auto"/>
              <w:bottom w:val="outset" w:sz="6" w:space="0" w:color="auto"/>
              <w:right w:val="outset" w:sz="6" w:space="0" w:color="auto"/>
            </w:tcBorders>
            <w:vAlign w:val="center"/>
            <w:hideMark/>
          </w:tcPr>
          <w:p w:rsidR="00941479" w:rsidRPr="00B622DC" w:rsidRDefault="00600AD4" w:rsidP="00251ECF">
            <w:pPr>
              <w:spacing w:after="0" w:line="240" w:lineRule="auto"/>
              <w:jc w:val="right"/>
              <w:rPr>
                <w:rFonts w:ascii="Times New Roman" w:hAnsi="Times New Roman"/>
                <w:b/>
              </w:rPr>
            </w:pPr>
            <w:r w:rsidRPr="00600AD4">
              <w:rPr>
                <w:rFonts w:ascii="Times New Roman" w:hAnsi="Times New Roman"/>
                <w:b/>
              </w:rPr>
              <w:t>Kopā</w:t>
            </w:r>
          </w:p>
        </w:tc>
        <w:tc>
          <w:tcPr>
            <w:tcW w:w="507" w:type="pct"/>
            <w:tcBorders>
              <w:top w:val="outset" w:sz="6" w:space="0" w:color="auto"/>
              <w:left w:val="outset" w:sz="6" w:space="0" w:color="auto"/>
              <w:bottom w:val="outset" w:sz="6" w:space="0" w:color="auto"/>
              <w:right w:val="outset" w:sz="6" w:space="0" w:color="auto"/>
            </w:tcBorders>
            <w:vAlign w:val="center"/>
            <w:hideMark/>
          </w:tcPr>
          <w:p w:rsidR="00941479" w:rsidRPr="00B622DC" w:rsidRDefault="00600AD4" w:rsidP="0000353B">
            <w:pPr>
              <w:spacing w:after="0" w:line="240" w:lineRule="auto"/>
              <w:jc w:val="center"/>
              <w:rPr>
                <w:rFonts w:ascii="Times New Roman" w:hAnsi="Times New Roman"/>
                <w:b/>
              </w:rPr>
            </w:pPr>
            <w:r w:rsidRPr="00600AD4">
              <w:rPr>
                <w:rFonts w:ascii="Times New Roman" w:hAnsi="Times New Roman"/>
                <w:b/>
              </w:rPr>
              <w:t>0–78</w:t>
            </w:r>
          </w:p>
        </w:tc>
        <w:tc>
          <w:tcPr>
            <w:tcW w:w="1175" w:type="pct"/>
            <w:tcBorders>
              <w:top w:val="outset" w:sz="6" w:space="0" w:color="auto"/>
              <w:left w:val="outset" w:sz="6" w:space="0" w:color="auto"/>
              <w:bottom w:val="outset" w:sz="6" w:space="0" w:color="auto"/>
              <w:right w:val="outset" w:sz="6" w:space="0" w:color="auto"/>
            </w:tcBorders>
            <w:vAlign w:val="center"/>
            <w:hideMark/>
          </w:tcPr>
          <w:p w:rsidR="00941479" w:rsidRPr="00B622DC" w:rsidRDefault="00941479" w:rsidP="00B72EAE">
            <w:pPr>
              <w:spacing w:after="0" w:line="240" w:lineRule="auto"/>
              <w:jc w:val="center"/>
              <w:rPr>
                <w:rFonts w:ascii="Times New Roman" w:hAnsi="Times New Roman"/>
                <w:b/>
              </w:rPr>
            </w:pPr>
          </w:p>
        </w:tc>
      </w:tr>
    </w:tbl>
    <w:p w:rsidR="00D6482D" w:rsidRPr="00B622DC" w:rsidRDefault="00D6482D" w:rsidP="00D6482D">
      <w:pPr>
        <w:pStyle w:val="NChar1CharCharCharCharCharChar"/>
        <w:rPr>
          <w:sz w:val="22"/>
        </w:rPr>
      </w:pPr>
    </w:p>
    <w:p w:rsidR="00D6482D" w:rsidRPr="00B622DC" w:rsidRDefault="00D6482D" w:rsidP="00D6482D">
      <w:pPr>
        <w:pStyle w:val="Bezatstarpm"/>
        <w:jc w:val="both"/>
        <w:rPr>
          <w:rFonts w:ascii="Times New Roman" w:hAnsi="Times New Roman"/>
        </w:rPr>
      </w:pPr>
    </w:p>
    <w:p w:rsidR="00A96E00" w:rsidRDefault="00600AD4">
      <w:pPr>
        <w:pStyle w:val="Bezatstarpm"/>
        <w:ind w:right="-199"/>
        <w:rPr>
          <w:rFonts w:ascii="Times New Roman" w:hAnsi="Times New Roman"/>
        </w:rPr>
      </w:pPr>
      <w:r w:rsidRPr="00600AD4">
        <w:rPr>
          <w:rFonts w:ascii="Times New Roman" w:hAnsi="Times New Roman"/>
        </w:rPr>
        <w:t>Kultūras ministre</w:t>
      </w:r>
      <w:r w:rsidRPr="00600AD4">
        <w:rPr>
          <w:rFonts w:ascii="Times New Roman" w:hAnsi="Times New Roman"/>
        </w:rPr>
        <w:tab/>
      </w:r>
      <w:r w:rsidRPr="00600AD4">
        <w:rPr>
          <w:rFonts w:ascii="Times New Roman" w:hAnsi="Times New Roman"/>
        </w:rPr>
        <w:tab/>
      </w:r>
      <w:r w:rsidRPr="00600AD4">
        <w:rPr>
          <w:rFonts w:ascii="Times New Roman" w:hAnsi="Times New Roman"/>
        </w:rPr>
        <w:tab/>
      </w:r>
      <w:r w:rsidRPr="00600AD4">
        <w:rPr>
          <w:rFonts w:ascii="Times New Roman" w:hAnsi="Times New Roman"/>
        </w:rPr>
        <w:tab/>
      </w:r>
      <w:r w:rsidRPr="00600AD4">
        <w:rPr>
          <w:rFonts w:ascii="Times New Roman" w:hAnsi="Times New Roman"/>
        </w:rPr>
        <w:tab/>
      </w:r>
      <w:r w:rsidRPr="00600AD4">
        <w:rPr>
          <w:rFonts w:ascii="Times New Roman" w:hAnsi="Times New Roman"/>
        </w:rPr>
        <w:tab/>
      </w:r>
      <w:r w:rsidR="00B622DC">
        <w:rPr>
          <w:rFonts w:ascii="Times New Roman" w:hAnsi="Times New Roman"/>
          <w:szCs w:val="24"/>
        </w:rPr>
        <w:tab/>
      </w:r>
      <w:r w:rsidR="00B622DC">
        <w:rPr>
          <w:rFonts w:ascii="Times New Roman" w:hAnsi="Times New Roman"/>
          <w:szCs w:val="24"/>
        </w:rPr>
        <w:tab/>
      </w:r>
      <w:r w:rsidRPr="00600AD4">
        <w:rPr>
          <w:rFonts w:ascii="Times New Roman" w:hAnsi="Times New Roman"/>
        </w:rPr>
        <w:t>D.Melbārde</w:t>
      </w:r>
    </w:p>
    <w:p w:rsidR="00855AA8" w:rsidRDefault="00855AA8">
      <w:pPr>
        <w:pStyle w:val="Bezatstarpm"/>
        <w:ind w:right="-199"/>
        <w:rPr>
          <w:rFonts w:ascii="Times New Roman" w:hAnsi="Times New Roman"/>
        </w:rPr>
      </w:pPr>
    </w:p>
    <w:p w:rsidR="00A96E00" w:rsidRDefault="00A96E00">
      <w:pPr>
        <w:pStyle w:val="Bezatstarpm"/>
        <w:ind w:right="-199"/>
        <w:rPr>
          <w:rFonts w:ascii="Times New Roman" w:hAnsi="Times New Roman"/>
        </w:rPr>
      </w:pPr>
    </w:p>
    <w:p w:rsidR="00B622DC" w:rsidRPr="00086D72" w:rsidRDefault="00B622DC" w:rsidP="00B622DC">
      <w:pPr>
        <w:pStyle w:val="Bezatstarpm"/>
        <w:ind w:right="-199"/>
        <w:rPr>
          <w:rFonts w:ascii="Times New Roman" w:hAnsi="Times New Roman"/>
          <w:szCs w:val="24"/>
        </w:rPr>
      </w:pPr>
      <w:r w:rsidRPr="00086D72">
        <w:rPr>
          <w:rFonts w:ascii="Times New Roman" w:hAnsi="Times New Roman"/>
          <w:szCs w:val="24"/>
        </w:rPr>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B622DC" w:rsidRDefault="00B622DC" w:rsidP="00B622DC">
      <w:pPr>
        <w:pStyle w:val="Bezatstarpm"/>
        <w:ind w:right="-199"/>
        <w:rPr>
          <w:rFonts w:ascii="Times New Roman" w:hAnsi="Times New Roman"/>
          <w:szCs w:val="24"/>
        </w:rPr>
      </w:pPr>
    </w:p>
    <w:p w:rsidR="00B622DC" w:rsidRDefault="00B622DC" w:rsidP="00B622DC">
      <w:pPr>
        <w:pStyle w:val="Bezatstarpm"/>
        <w:ind w:right="-199"/>
        <w:rPr>
          <w:rFonts w:ascii="Times New Roman" w:hAnsi="Times New Roman"/>
          <w:szCs w:val="24"/>
        </w:rPr>
      </w:pPr>
    </w:p>
    <w:p w:rsidR="00B622DC" w:rsidRPr="00086D72" w:rsidRDefault="00B622DC" w:rsidP="00B622DC">
      <w:pPr>
        <w:pStyle w:val="Bezatstarpm"/>
        <w:ind w:right="-199"/>
        <w:rPr>
          <w:rFonts w:ascii="Times New Roman" w:hAnsi="Times New Roman"/>
          <w:szCs w:val="24"/>
        </w:rPr>
      </w:pPr>
    </w:p>
    <w:p w:rsidR="00B622DC" w:rsidRDefault="00B622DC" w:rsidP="00B622DC">
      <w:pPr>
        <w:pStyle w:val="Bezatstarpm"/>
        <w:ind w:right="-199"/>
        <w:rPr>
          <w:rFonts w:ascii="Times New Roman" w:hAnsi="Times New Roman"/>
          <w:szCs w:val="24"/>
        </w:rPr>
      </w:pPr>
    </w:p>
    <w:p w:rsidR="00B622DC" w:rsidRPr="00086D72" w:rsidRDefault="00B622DC" w:rsidP="00B622DC">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672D29F6AE4443C592A2D70B8900B79A"/>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B622DC" w:rsidRPr="00086D72" w:rsidRDefault="00AE2FAC" w:rsidP="00B622DC">
          <w:pPr>
            <w:pStyle w:val="Bezatstarpm"/>
            <w:ind w:right="-199"/>
            <w:rPr>
              <w:rFonts w:ascii="Times New Roman" w:hAnsi="Times New Roman"/>
              <w:szCs w:val="24"/>
            </w:rPr>
          </w:pPr>
          <w:r>
            <w:rPr>
              <w:rFonts w:ascii="Times New Roman" w:hAnsi="Times New Roman"/>
              <w:szCs w:val="24"/>
            </w:rPr>
            <w:t>2014.05.26.</w:t>
          </w:r>
        </w:p>
      </w:sdtContent>
    </w:sdt>
    <w:p w:rsidR="00B622DC" w:rsidRPr="00086D72" w:rsidRDefault="000C680A" w:rsidP="00B622DC">
      <w:pPr>
        <w:pStyle w:val="Bezatstarpm"/>
        <w:ind w:right="-199"/>
        <w:rPr>
          <w:rFonts w:ascii="Times New Roman" w:hAnsi="Times New Roman"/>
          <w:szCs w:val="24"/>
        </w:rPr>
      </w:pPr>
      <w:r>
        <w:rPr>
          <w:rFonts w:ascii="Times New Roman" w:hAnsi="Times New Roman"/>
          <w:szCs w:val="24"/>
        </w:rPr>
        <w:t>121</w:t>
      </w:r>
      <w:r w:rsidR="00515B0F">
        <w:rPr>
          <w:rFonts w:ascii="Times New Roman" w:hAnsi="Times New Roman"/>
          <w:szCs w:val="24"/>
        </w:rPr>
        <w:t>6</w:t>
      </w:r>
    </w:p>
    <w:p w:rsidR="00B622DC" w:rsidRPr="00086D72" w:rsidRDefault="00AE2FAC" w:rsidP="00B622DC">
      <w:pPr>
        <w:pStyle w:val="Bezatstarpm"/>
        <w:ind w:right="-199"/>
        <w:rPr>
          <w:rFonts w:ascii="Times New Roman" w:hAnsi="Times New Roman"/>
        </w:rPr>
      </w:pPr>
      <w:r>
        <w:rPr>
          <w:rFonts w:ascii="Times New Roman" w:hAnsi="Times New Roman"/>
          <w:szCs w:val="24"/>
        </w:rPr>
        <w:t>G.Preimanis</w:t>
      </w:r>
      <w:r w:rsidR="00B622DC" w:rsidRPr="00086D72">
        <w:rPr>
          <w:rFonts w:ascii="Times New Roman" w:hAnsi="Times New Roman"/>
          <w:szCs w:val="24"/>
        </w:rPr>
        <w:t>,</w:t>
      </w:r>
      <w:r w:rsidR="00E61DD9">
        <w:rPr>
          <w:rFonts w:ascii="Times New Roman" w:hAnsi="Times New Roman"/>
        </w:rPr>
        <w:t xml:space="preserve"> </w:t>
      </w:r>
      <w:bookmarkStart w:id="3" w:name="OLE_LINK3"/>
      <w:bookmarkStart w:id="4" w:name="OLE_LINK4"/>
      <w:r w:rsidR="00E61DD9">
        <w:rPr>
          <w:rFonts w:ascii="Times New Roman" w:hAnsi="Times New Roman"/>
        </w:rPr>
        <w:t>6733031</w:t>
      </w:r>
      <w:r>
        <w:rPr>
          <w:rFonts w:ascii="Times New Roman" w:hAnsi="Times New Roman"/>
        </w:rPr>
        <w:t>4</w:t>
      </w:r>
    </w:p>
    <w:p w:rsidR="00B622DC" w:rsidRPr="00086D72" w:rsidRDefault="00CA4331" w:rsidP="00B622DC">
      <w:pPr>
        <w:pStyle w:val="Bezatstarpm"/>
        <w:ind w:right="-199"/>
        <w:rPr>
          <w:rFonts w:ascii="Times New Roman" w:hAnsi="Times New Roman"/>
          <w:color w:val="1F497D" w:themeColor="text2"/>
          <w:szCs w:val="24"/>
        </w:rPr>
      </w:pPr>
      <w:hyperlink r:id="rId11" w:history="1">
        <w:r w:rsidR="00855AA8" w:rsidRPr="00B1266B">
          <w:rPr>
            <w:rStyle w:val="Hipersaite"/>
            <w:szCs w:val="24"/>
          </w:rPr>
          <w:t>Gatis.Preimanis@km.gov.lv</w:t>
        </w:r>
      </w:hyperlink>
      <w:bookmarkEnd w:id="3"/>
      <w:bookmarkEnd w:id="4"/>
    </w:p>
    <w:p w:rsidR="00AE2FAC" w:rsidRDefault="00AE2FAC">
      <w:pPr>
        <w:spacing w:after="0" w:line="240" w:lineRule="auto"/>
        <w:ind w:firstLine="720"/>
      </w:pPr>
    </w:p>
    <w:p w:rsidR="00AE2FAC" w:rsidRPr="00AE2FAC" w:rsidRDefault="00AE2FAC" w:rsidP="00AE2FAC"/>
    <w:p w:rsidR="00AE2FAC" w:rsidRDefault="00AE2FAC" w:rsidP="00AE2FAC"/>
    <w:p w:rsidR="00A96E00" w:rsidRPr="00AE2FAC" w:rsidRDefault="00AE2FAC" w:rsidP="00AE2FAC">
      <w:pPr>
        <w:tabs>
          <w:tab w:val="left" w:pos="3735"/>
        </w:tabs>
      </w:pPr>
      <w:r>
        <w:tab/>
      </w:r>
    </w:p>
    <w:sectPr w:rsidR="00A96E00" w:rsidRPr="00AE2FAC" w:rsidSect="00B622DC">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C0" w:rsidRDefault="00CF5BC0" w:rsidP="003A5370">
      <w:pPr>
        <w:spacing w:after="0" w:line="240" w:lineRule="auto"/>
      </w:pPr>
      <w:r>
        <w:separator/>
      </w:r>
    </w:p>
  </w:endnote>
  <w:endnote w:type="continuationSeparator" w:id="0">
    <w:p w:rsidR="00CF5BC0" w:rsidRDefault="00CF5BC0"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C0" w:rsidRDefault="00CF5BC0">
    <w:pPr>
      <w:tabs>
        <w:tab w:val="left" w:pos="7560"/>
      </w:tabs>
      <w:spacing w:after="0" w:line="240" w:lineRule="auto"/>
      <w:jc w:val="both"/>
      <w:rPr>
        <w:rFonts w:ascii="Times New Roman" w:hAnsi="Times New Roman"/>
      </w:rPr>
    </w:pPr>
    <w:r>
      <w:rPr>
        <w:rFonts w:ascii="Times New Roman" w:hAnsi="Times New Roman"/>
      </w:rPr>
      <w:t>KMNotp08</w:t>
    </w:r>
    <w:r w:rsidRPr="00086D72">
      <w:rPr>
        <w:rFonts w:ascii="Times New Roman" w:hAnsi="Times New Roman"/>
      </w:rPr>
      <w:t>_</w:t>
    </w:r>
    <w:r>
      <w:rPr>
        <w:rFonts w:ascii="Times New Roman" w:hAnsi="Times New Roman"/>
      </w:rPr>
      <w:t>2</w:t>
    </w:r>
    <w:r w:rsidR="009255B0">
      <w:rPr>
        <w:rFonts w:ascii="Times New Roman" w:hAnsi="Times New Roman"/>
      </w:rPr>
      <w:t>605</w:t>
    </w:r>
    <w:r w:rsidRPr="00086D72">
      <w:rPr>
        <w:rFonts w:ascii="Times New Roman" w:hAnsi="Times New Roman"/>
      </w:rPr>
      <w:t>2014</w:t>
    </w:r>
    <w:r w:rsidRPr="00600AD4">
      <w:rPr>
        <w:rFonts w:ascii="Times New Roman" w:hAnsi="Times New Roman"/>
      </w:rPr>
      <w:t xml:space="preserve">_ETVVIF_2013; Ministru kabineta noteikumu projekta „Noteikumi par Eiropas Trešo valstu valstspiederīgo integrācijas fonda 2013.gada programmas aktivitāšu īstenošanu” </w:t>
    </w:r>
    <w:r>
      <w:rPr>
        <w:rFonts w:ascii="Times New Roman" w:hAnsi="Times New Roman"/>
        <w:bCs/>
      </w:rPr>
      <w:t>8</w:t>
    </w:r>
    <w:r w:rsidRPr="00600AD4">
      <w:rPr>
        <w:rFonts w:ascii="Times New Roman" w:hAnsi="Times New Roman"/>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C0" w:rsidRDefault="00CF5BC0">
    <w:pPr>
      <w:tabs>
        <w:tab w:val="left" w:pos="7560"/>
      </w:tabs>
      <w:spacing w:after="0" w:line="240" w:lineRule="auto"/>
      <w:jc w:val="both"/>
      <w:rPr>
        <w:rFonts w:ascii="Times New Roman" w:hAnsi="Times New Roman"/>
      </w:rPr>
    </w:pPr>
    <w:r w:rsidRPr="00600AD4">
      <w:rPr>
        <w:rFonts w:ascii="Times New Roman" w:hAnsi="Times New Roman"/>
      </w:rPr>
      <w:t>KMNotp08_</w:t>
    </w:r>
    <w:r>
      <w:rPr>
        <w:rFonts w:ascii="Times New Roman" w:hAnsi="Times New Roman"/>
      </w:rPr>
      <w:t>2</w:t>
    </w:r>
    <w:r w:rsidR="009255B0">
      <w:rPr>
        <w:rFonts w:ascii="Times New Roman" w:hAnsi="Times New Roman"/>
      </w:rPr>
      <w:t>605</w:t>
    </w:r>
    <w:r w:rsidRPr="00086D72">
      <w:rPr>
        <w:rFonts w:ascii="Times New Roman" w:hAnsi="Times New Roman"/>
      </w:rPr>
      <w:t>2014</w:t>
    </w:r>
    <w:r w:rsidRPr="00600AD4">
      <w:rPr>
        <w:rFonts w:ascii="Times New Roman" w:hAnsi="Times New Roman"/>
      </w:rPr>
      <w:t>_ETVVIF_2013; Ministru kabineta noteikumu projekta „Noteikumi par Eiropas Trešo valstu valstspiederīgo integrācijas fonda 2013.gada programmas aktivitāšu īstenošanu” 8.pielikums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C0" w:rsidRDefault="00CF5BC0" w:rsidP="003A5370">
      <w:pPr>
        <w:spacing w:after="0" w:line="240" w:lineRule="auto"/>
      </w:pPr>
      <w:r>
        <w:separator/>
      </w:r>
    </w:p>
  </w:footnote>
  <w:footnote w:type="continuationSeparator" w:id="0">
    <w:p w:rsidR="00CF5BC0" w:rsidRDefault="00CF5BC0"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C0" w:rsidRPr="00B622DC" w:rsidRDefault="00CA4331">
    <w:pPr>
      <w:pStyle w:val="Galvene"/>
      <w:jc w:val="center"/>
      <w:rPr>
        <w:rFonts w:ascii="Times New Roman" w:hAnsi="Times New Roman"/>
      </w:rPr>
    </w:pPr>
    <w:r w:rsidRPr="00600AD4">
      <w:rPr>
        <w:rFonts w:ascii="Times New Roman" w:hAnsi="Times New Roman"/>
      </w:rPr>
      <w:fldChar w:fldCharType="begin"/>
    </w:r>
    <w:r w:rsidR="00CF5BC0" w:rsidRPr="00600AD4">
      <w:rPr>
        <w:rFonts w:ascii="Times New Roman" w:hAnsi="Times New Roman"/>
      </w:rPr>
      <w:instrText xml:space="preserve"> PAGE   \* MERGEFORMAT </w:instrText>
    </w:r>
    <w:r w:rsidRPr="00600AD4">
      <w:rPr>
        <w:rFonts w:ascii="Times New Roman" w:hAnsi="Times New Roman"/>
      </w:rPr>
      <w:fldChar w:fldCharType="separate"/>
    </w:r>
    <w:r w:rsidR="00E0334B">
      <w:rPr>
        <w:rFonts w:ascii="Times New Roman" w:hAnsi="Times New Roman"/>
        <w:noProof/>
      </w:rPr>
      <w:t>5</w:t>
    </w:r>
    <w:r w:rsidRPr="00600AD4">
      <w:rPr>
        <w:rFonts w:ascii="Times New Roman" w:hAnsi="Times New Roman"/>
      </w:rPr>
      <w:fldChar w:fldCharType="end"/>
    </w:r>
  </w:p>
  <w:p w:rsidR="00CF5BC0" w:rsidRDefault="00CF5BC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839"/>
    <w:multiLevelType w:val="multilevel"/>
    <w:tmpl w:val="3BCA0032"/>
    <w:lvl w:ilvl="0">
      <w:start w:val="1"/>
      <w:numFmt w:val="decimal"/>
      <w:lvlText w:val="%1."/>
      <w:lvlJc w:val="left"/>
      <w:pPr>
        <w:ind w:left="644"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72" w:hanging="1800"/>
      </w:pPr>
      <w:rPr>
        <w:rFonts w:hint="default"/>
      </w:rPr>
    </w:lvl>
    <w:lvl w:ilvl="7">
      <w:start w:val="1"/>
      <w:numFmt w:val="decimal"/>
      <w:isLgl/>
      <w:lvlText w:val="%1.%2.%3.%4.%5.%6.%7.%8."/>
      <w:lvlJc w:val="left"/>
      <w:pPr>
        <w:ind w:left="4532" w:hanging="1800"/>
      </w:pPr>
      <w:rPr>
        <w:rFonts w:hint="default"/>
      </w:rPr>
    </w:lvl>
    <w:lvl w:ilvl="8">
      <w:start w:val="1"/>
      <w:numFmt w:val="decimal"/>
      <w:isLgl/>
      <w:lvlText w:val="%1.%2.%3.%4.%5.%6.%7.%8.%9."/>
      <w:lvlJc w:val="left"/>
      <w:pPr>
        <w:ind w:left="5252" w:hanging="2160"/>
      </w:pPr>
      <w:rPr>
        <w:rFonts w:hint="default"/>
      </w:rPr>
    </w:lvl>
  </w:abstractNum>
  <w:abstractNum w:abstractNumId="1">
    <w:nsid w:val="333C4AA3"/>
    <w:multiLevelType w:val="hybridMultilevel"/>
    <w:tmpl w:val="CF70B940"/>
    <w:lvl w:ilvl="0" w:tplc="D1EAA2F2">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nsid w:val="5444700D"/>
    <w:multiLevelType w:val="hybridMultilevel"/>
    <w:tmpl w:val="A140B1C4"/>
    <w:lvl w:ilvl="0" w:tplc="CAF49A1C">
      <w:start w:val="2"/>
      <w:numFmt w:val="bullet"/>
      <w:lvlText w:val="-"/>
      <w:lvlJc w:val="left"/>
      <w:pPr>
        <w:ind w:left="572" w:hanging="360"/>
      </w:pPr>
      <w:rPr>
        <w:rFonts w:ascii="Times New Roman" w:eastAsia="Times New Roman" w:hAnsi="Times New Roman" w:cs="Times New Roman" w:hint="default"/>
      </w:rPr>
    </w:lvl>
    <w:lvl w:ilvl="1" w:tplc="04260003" w:tentative="1">
      <w:start w:val="1"/>
      <w:numFmt w:val="bullet"/>
      <w:lvlText w:val="o"/>
      <w:lvlJc w:val="left"/>
      <w:pPr>
        <w:ind w:left="1292" w:hanging="360"/>
      </w:pPr>
      <w:rPr>
        <w:rFonts w:ascii="Courier New" w:hAnsi="Courier New" w:cs="Courier New" w:hint="default"/>
      </w:rPr>
    </w:lvl>
    <w:lvl w:ilvl="2" w:tplc="04260005" w:tentative="1">
      <w:start w:val="1"/>
      <w:numFmt w:val="bullet"/>
      <w:lvlText w:val=""/>
      <w:lvlJc w:val="left"/>
      <w:pPr>
        <w:ind w:left="2012" w:hanging="360"/>
      </w:pPr>
      <w:rPr>
        <w:rFonts w:ascii="Wingdings" w:hAnsi="Wingdings" w:hint="default"/>
      </w:rPr>
    </w:lvl>
    <w:lvl w:ilvl="3" w:tplc="04260001" w:tentative="1">
      <w:start w:val="1"/>
      <w:numFmt w:val="bullet"/>
      <w:lvlText w:val=""/>
      <w:lvlJc w:val="left"/>
      <w:pPr>
        <w:ind w:left="2732" w:hanging="360"/>
      </w:pPr>
      <w:rPr>
        <w:rFonts w:ascii="Symbol" w:hAnsi="Symbol" w:hint="default"/>
      </w:rPr>
    </w:lvl>
    <w:lvl w:ilvl="4" w:tplc="04260003" w:tentative="1">
      <w:start w:val="1"/>
      <w:numFmt w:val="bullet"/>
      <w:lvlText w:val="o"/>
      <w:lvlJc w:val="left"/>
      <w:pPr>
        <w:ind w:left="3452" w:hanging="360"/>
      </w:pPr>
      <w:rPr>
        <w:rFonts w:ascii="Courier New" w:hAnsi="Courier New" w:cs="Courier New" w:hint="default"/>
      </w:rPr>
    </w:lvl>
    <w:lvl w:ilvl="5" w:tplc="04260005" w:tentative="1">
      <w:start w:val="1"/>
      <w:numFmt w:val="bullet"/>
      <w:lvlText w:val=""/>
      <w:lvlJc w:val="left"/>
      <w:pPr>
        <w:ind w:left="4172" w:hanging="360"/>
      </w:pPr>
      <w:rPr>
        <w:rFonts w:ascii="Wingdings" w:hAnsi="Wingdings" w:hint="default"/>
      </w:rPr>
    </w:lvl>
    <w:lvl w:ilvl="6" w:tplc="04260001" w:tentative="1">
      <w:start w:val="1"/>
      <w:numFmt w:val="bullet"/>
      <w:lvlText w:val=""/>
      <w:lvlJc w:val="left"/>
      <w:pPr>
        <w:ind w:left="4892" w:hanging="360"/>
      </w:pPr>
      <w:rPr>
        <w:rFonts w:ascii="Symbol" w:hAnsi="Symbol" w:hint="default"/>
      </w:rPr>
    </w:lvl>
    <w:lvl w:ilvl="7" w:tplc="04260003" w:tentative="1">
      <w:start w:val="1"/>
      <w:numFmt w:val="bullet"/>
      <w:lvlText w:val="o"/>
      <w:lvlJc w:val="left"/>
      <w:pPr>
        <w:ind w:left="5612" w:hanging="360"/>
      </w:pPr>
      <w:rPr>
        <w:rFonts w:ascii="Courier New" w:hAnsi="Courier New" w:cs="Courier New" w:hint="default"/>
      </w:rPr>
    </w:lvl>
    <w:lvl w:ilvl="8" w:tplc="04260005" w:tentative="1">
      <w:start w:val="1"/>
      <w:numFmt w:val="bullet"/>
      <w:lvlText w:val=""/>
      <w:lvlJc w:val="left"/>
      <w:pPr>
        <w:ind w:left="633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0353B"/>
    <w:rsid w:val="00014681"/>
    <w:rsid w:val="000202D8"/>
    <w:rsid w:val="00032D89"/>
    <w:rsid w:val="00047227"/>
    <w:rsid w:val="000505CF"/>
    <w:rsid w:val="0006057E"/>
    <w:rsid w:val="000778B6"/>
    <w:rsid w:val="000855BE"/>
    <w:rsid w:val="000A6D82"/>
    <w:rsid w:val="000C680A"/>
    <w:rsid w:val="000D3E4A"/>
    <w:rsid w:val="000D400C"/>
    <w:rsid w:val="00111BCD"/>
    <w:rsid w:val="00116538"/>
    <w:rsid w:val="001217F3"/>
    <w:rsid w:val="00180BD0"/>
    <w:rsid w:val="00183D66"/>
    <w:rsid w:val="00185EC2"/>
    <w:rsid w:val="00190675"/>
    <w:rsid w:val="00190F58"/>
    <w:rsid w:val="001A57FB"/>
    <w:rsid w:val="001C7198"/>
    <w:rsid w:val="001D189F"/>
    <w:rsid w:val="001E125E"/>
    <w:rsid w:val="001E443F"/>
    <w:rsid w:val="001E7BB2"/>
    <w:rsid w:val="001F5251"/>
    <w:rsid w:val="0020243E"/>
    <w:rsid w:val="0021462C"/>
    <w:rsid w:val="00217EDF"/>
    <w:rsid w:val="00235D39"/>
    <w:rsid w:val="00236CBD"/>
    <w:rsid w:val="00237E28"/>
    <w:rsid w:val="00240E2B"/>
    <w:rsid w:val="00251ECF"/>
    <w:rsid w:val="002663C7"/>
    <w:rsid w:val="00281D65"/>
    <w:rsid w:val="00285EB8"/>
    <w:rsid w:val="002911E6"/>
    <w:rsid w:val="00295265"/>
    <w:rsid w:val="002B4E1A"/>
    <w:rsid w:val="002B753D"/>
    <w:rsid w:val="002C0CA6"/>
    <w:rsid w:val="002D1A02"/>
    <w:rsid w:val="002E18EE"/>
    <w:rsid w:val="00306F02"/>
    <w:rsid w:val="00324C2B"/>
    <w:rsid w:val="00354A46"/>
    <w:rsid w:val="003A2C55"/>
    <w:rsid w:val="003A5370"/>
    <w:rsid w:val="003D0E40"/>
    <w:rsid w:val="003D3070"/>
    <w:rsid w:val="003E0683"/>
    <w:rsid w:val="003E1328"/>
    <w:rsid w:val="003E1591"/>
    <w:rsid w:val="003F3D7A"/>
    <w:rsid w:val="003F4430"/>
    <w:rsid w:val="003F5759"/>
    <w:rsid w:val="00402B1E"/>
    <w:rsid w:val="0041195E"/>
    <w:rsid w:val="00420282"/>
    <w:rsid w:val="00431B68"/>
    <w:rsid w:val="00453CEE"/>
    <w:rsid w:val="004552FE"/>
    <w:rsid w:val="00456565"/>
    <w:rsid w:val="00465562"/>
    <w:rsid w:val="00485705"/>
    <w:rsid w:val="004A77B4"/>
    <w:rsid w:val="004B030E"/>
    <w:rsid w:val="004B1EDE"/>
    <w:rsid w:val="004B525C"/>
    <w:rsid w:val="004B6387"/>
    <w:rsid w:val="004C5B59"/>
    <w:rsid w:val="004F115A"/>
    <w:rsid w:val="004F38AF"/>
    <w:rsid w:val="00515B0F"/>
    <w:rsid w:val="0052052B"/>
    <w:rsid w:val="00521C19"/>
    <w:rsid w:val="0052415B"/>
    <w:rsid w:val="005537B8"/>
    <w:rsid w:val="00561584"/>
    <w:rsid w:val="005A491C"/>
    <w:rsid w:val="005C5E4F"/>
    <w:rsid w:val="005C6580"/>
    <w:rsid w:val="005D7FA5"/>
    <w:rsid w:val="005E0305"/>
    <w:rsid w:val="005E259D"/>
    <w:rsid w:val="005E7955"/>
    <w:rsid w:val="005E7DE0"/>
    <w:rsid w:val="005F2C60"/>
    <w:rsid w:val="00600AD4"/>
    <w:rsid w:val="00601B0F"/>
    <w:rsid w:val="006032C6"/>
    <w:rsid w:val="00621F3F"/>
    <w:rsid w:val="00653779"/>
    <w:rsid w:val="006540B3"/>
    <w:rsid w:val="00656AE0"/>
    <w:rsid w:val="006623F2"/>
    <w:rsid w:val="00662962"/>
    <w:rsid w:val="0066458C"/>
    <w:rsid w:val="00664E46"/>
    <w:rsid w:val="00667F05"/>
    <w:rsid w:val="00681274"/>
    <w:rsid w:val="006964F8"/>
    <w:rsid w:val="00697208"/>
    <w:rsid w:val="006A402E"/>
    <w:rsid w:val="006B03BC"/>
    <w:rsid w:val="006B3A30"/>
    <w:rsid w:val="006B7784"/>
    <w:rsid w:val="006D40FC"/>
    <w:rsid w:val="006E7336"/>
    <w:rsid w:val="00703F09"/>
    <w:rsid w:val="007136F3"/>
    <w:rsid w:val="0073474F"/>
    <w:rsid w:val="00781B89"/>
    <w:rsid w:val="00782355"/>
    <w:rsid w:val="007C3F4B"/>
    <w:rsid w:val="007D55F3"/>
    <w:rsid w:val="007E4F8E"/>
    <w:rsid w:val="00800022"/>
    <w:rsid w:val="008070F5"/>
    <w:rsid w:val="00821A45"/>
    <w:rsid w:val="00840926"/>
    <w:rsid w:val="00845887"/>
    <w:rsid w:val="00852C1F"/>
    <w:rsid w:val="00855AA8"/>
    <w:rsid w:val="00866178"/>
    <w:rsid w:val="008710C2"/>
    <w:rsid w:val="00877E54"/>
    <w:rsid w:val="00886BE0"/>
    <w:rsid w:val="008A190F"/>
    <w:rsid w:val="008B3731"/>
    <w:rsid w:val="008D042A"/>
    <w:rsid w:val="008D4DC9"/>
    <w:rsid w:val="008E4A29"/>
    <w:rsid w:val="00902907"/>
    <w:rsid w:val="009255B0"/>
    <w:rsid w:val="00935B50"/>
    <w:rsid w:val="00935EFA"/>
    <w:rsid w:val="00941479"/>
    <w:rsid w:val="00942821"/>
    <w:rsid w:val="00947007"/>
    <w:rsid w:val="009508FD"/>
    <w:rsid w:val="00953768"/>
    <w:rsid w:val="00965D35"/>
    <w:rsid w:val="0097418A"/>
    <w:rsid w:val="0098284B"/>
    <w:rsid w:val="009B0F1C"/>
    <w:rsid w:val="009C5EA3"/>
    <w:rsid w:val="009D723B"/>
    <w:rsid w:val="009E3CB3"/>
    <w:rsid w:val="00A33D05"/>
    <w:rsid w:val="00A55A03"/>
    <w:rsid w:val="00A6687B"/>
    <w:rsid w:val="00A6695F"/>
    <w:rsid w:val="00A91867"/>
    <w:rsid w:val="00A96014"/>
    <w:rsid w:val="00A96E00"/>
    <w:rsid w:val="00AA3692"/>
    <w:rsid w:val="00AB247C"/>
    <w:rsid w:val="00AB4B47"/>
    <w:rsid w:val="00AE2FAC"/>
    <w:rsid w:val="00AE4E0C"/>
    <w:rsid w:val="00AE5747"/>
    <w:rsid w:val="00B119B1"/>
    <w:rsid w:val="00B119C7"/>
    <w:rsid w:val="00B40762"/>
    <w:rsid w:val="00B40BB8"/>
    <w:rsid w:val="00B43BE4"/>
    <w:rsid w:val="00B543B1"/>
    <w:rsid w:val="00B617FF"/>
    <w:rsid w:val="00B622DC"/>
    <w:rsid w:val="00B66ABE"/>
    <w:rsid w:val="00B72EAE"/>
    <w:rsid w:val="00B8162F"/>
    <w:rsid w:val="00B84C7E"/>
    <w:rsid w:val="00B850EC"/>
    <w:rsid w:val="00B87CBC"/>
    <w:rsid w:val="00B87DCA"/>
    <w:rsid w:val="00B900E4"/>
    <w:rsid w:val="00BA45AE"/>
    <w:rsid w:val="00BD3FDB"/>
    <w:rsid w:val="00BF6016"/>
    <w:rsid w:val="00C256BF"/>
    <w:rsid w:val="00C27436"/>
    <w:rsid w:val="00C443A7"/>
    <w:rsid w:val="00C46777"/>
    <w:rsid w:val="00C55A49"/>
    <w:rsid w:val="00C74236"/>
    <w:rsid w:val="00C74D01"/>
    <w:rsid w:val="00CA03BA"/>
    <w:rsid w:val="00CA4331"/>
    <w:rsid w:val="00CB1E8A"/>
    <w:rsid w:val="00CB21F2"/>
    <w:rsid w:val="00CC039F"/>
    <w:rsid w:val="00CD33D1"/>
    <w:rsid w:val="00CD40D8"/>
    <w:rsid w:val="00CE6370"/>
    <w:rsid w:val="00CF5BC0"/>
    <w:rsid w:val="00D01FD5"/>
    <w:rsid w:val="00D51758"/>
    <w:rsid w:val="00D521E3"/>
    <w:rsid w:val="00D52B3F"/>
    <w:rsid w:val="00D54952"/>
    <w:rsid w:val="00D57534"/>
    <w:rsid w:val="00D6482D"/>
    <w:rsid w:val="00D70E2E"/>
    <w:rsid w:val="00D72F71"/>
    <w:rsid w:val="00D7519E"/>
    <w:rsid w:val="00D822DB"/>
    <w:rsid w:val="00D85DC2"/>
    <w:rsid w:val="00D96E2F"/>
    <w:rsid w:val="00DD170B"/>
    <w:rsid w:val="00DE10E0"/>
    <w:rsid w:val="00DE7105"/>
    <w:rsid w:val="00DF4AAD"/>
    <w:rsid w:val="00E0334B"/>
    <w:rsid w:val="00E149EC"/>
    <w:rsid w:val="00E21090"/>
    <w:rsid w:val="00E22846"/>
    <w:rsid w:val="00E31D9B"/>
    <w:rsid w:val="00E34153"/>
    <w:rsid w:val="00E41A83"/>
    <w:rsid w:val="00E57268"/>
    <w:rsid w:val="00E61DD9"/>
    <w:rsid w:val="00E63258"/>
    <w:rsid w:val="00E6619C"/>
    <w:rsid w:val="00E66C6C"/>
    <w:rsid w:val="00EC2947"/>
    <w:rsid w:val="00ED0486"/>
    <w:rsid w:val="00EE2E6D"/>
    <w:rsid w:val="00EF48BC"/>
    <w:rsid w:val="00EF5ECB"/>
    <w:rsid w:val="00F05C41"/>
    <w:rsid w:val="00F1196E"/>
    <w:rsid w:val="00F123BF"/>
    <w:rsid w:val="00F159BF"/>
    <w:rsid w:val="00F2509E"/>
    <w:rsid w:val="00F36076"/>
    <w:rsid w:val="00F4460E"/>
    <w:rsid w:val="00F45D47"/>
    <w:rsid w:val="00F51567"/>
    <w:rsid w:val="00F609B2"/>
    <w:rsid w:val="00F6403E"/>
    <w:rsid w:val="00F71311"/>
    <w:rsid w:val="00F9387E"/>
    <w:rsid w:val="00F96D2B"/>
    <w:rsid w:val="00F976BE"/>
    <w:rsid w:val="00FD71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rPr>
      <w:sz w:val="22"/>
      <w:szCs w:val="22"/>
      <w:lang w:eastAsia="en-US"/>
    </w:rPr>
  </w:style>
  <w:style w:type="character" w:customStyle="1" w:styleId="c1">
    <w:name w:val="c1"/>
    <w:basedOn w:val="Noklusjumarindkopasfonts"/>
    <w:rsid w:val="00B87CBC"/>
  </w:style>
  <w:style w:type="paragraph" w:customStyle="1" w:styleId="NChar1CharCharCharCharCharChar">
    <w:name w:val="N Char1 Char Char Char Char Char Char"/>
    <w:basedOn w:val="Parastais"/>
    <w:autoRedefine/>
    <w:rsid w:val="00D6482D"/>
    <w:pPr>
      <w:tabs>
        <w:tab w:val="right" w:pos="9781"/>
      </w:tabs>
      <w:spacing w:after="0" w:line="240" w:lineRule="auto"/>
      <w:jc w:val="both"/>
    </w:pPr>
    <w:rPr>
      <w:rFonts w:ascii="Times New Roman" w:eastAsia="Times New Roman" w:hAnsi="Times New Roman"/>
      <w:sz w:val="28"/>
      <w:szCs w:val="28"/>
      <w:lang w:eastAsia="lv-LV"/>
    </w:rPr>
  </w:style>
  <w:style w:type="paragraph" w:styleId="Vienkrsteksts">
    <w:name w:val="Plain Text"/>
    <w:basedOn w:val="Parastais"/>
    <w:link w:val="VienkrstekstsRakstz"/>
    <w:uiPriority w:val="99"/>
    <w:semiHidden/>
    <w:unhideWhenUsed/>
    <w:rsid w:val="0066458C"/>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semiHidden/>
    <w:rsid w:val="0066458C"/>
    <w:rPr>
      <w:rFonts w:ascii="Courier New" w:eastAsiaTheme="minorHAnsi" w:hAnsi="Courier New" w:cs="Courier New"/>
    </w:rPr>
  </w:style>
  <w:style w:type="character" w:styleId="Komentraatsauce">
    <w:name w:val="annotation reference"/>
    <w:basedOn w:val="Noklusjumarindkopasfonts"/>
    <w:uiPriority w:val="99"/>
    <w:semiHidden/>
    <w:unhideWhenUsed/>
    <w:rsid w:val="0000353B"/>
    <w:rPr>
      <w:sz w:val="16"/>
      <w:szCs w:val="16"/>
    </w:rPr>
  </w:style>
  <w:style w:type="paragraph" w:styleId="Komentrateksts">
    <w:name w:val="annotation text"/>
    <w:basedOn w:val="Parastais"/>
    <w:link w:val="KomentratekstsRakstz"/>
    <w:uiPriority w:val="99"/>
    <w:semiHidden/>
    <w:unhideWhenUsed/>
    <w:rsid w:val="000035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353B"/>
    <w:rPr>
      <w:lang w:eastAsia="en-US"/>
    </w:rPr>
  </w:style>
  <w:style w:type="paragraph" w:styleId="Komentratma">
    <w:name w:val="annotation subject"/>
    <w:basedOn w:val="Komentrateksts"/>
    <w:next w:val="Komentrateksts"/>
    <w:link w:val="KomentratmaRakstz"/>
    <w:uiPriority w:val="99"/>
    <w:semiHidden/>
    <w:unhideWhenUsed/>
    <w:rsid w:val="0000353B"/>
    <w:rPr>
      <w:b/>
      <w:bCs/>
    </w:rPr>
  </w:style>
  <w:style w:type="character" w:customStyle="1" w:styleId="KomentratmaRakstz">
    <w:name w:val="Komentāra tēma Rakstz."/>
    <w:basedOn w:val="KomentratekstsRakstz"/>
    <w:link w:val="Komentratma"/>
    <w:uiPriority w:val="99"/>
    <w:semiHidden/>
    <w:rsid w:val="0000353B"/>
    <w:rPr>
      <w:b/>
      <w:bCs/>
      <w:lang w:eastAsia="en-US"/>
    </w:rPr>
  </w:style>
  <w:style w:type="paragraph" w:customStyle="1" w:styleId="tv213">
    <w:name w:val="tv213"/>
    <w:basedOn w:val="Parastais"/>
    <w:uiPriority w:val="99"/>
    <w:rsid w:val="00190675"/>
    <w:pPr>
      <w:spacing w:before="240" w:after="0" w:line="360" w:lineRule="auto"/>
      <w:ind w:firstLine="212"/>
      <w:jc w:val="both"/>
    </w:pPr>
    <w:rPr>
      <w:rFonts w:ascii="Times New Roman" w:eastAsia="Times New Roman" w:hAnsi="Times New Roman"/>
      <w:color w:val="000000"/>
      <w:sz w:val="14"/>
      <w:szCs w:val="14"/>
      <w:lang w:eastAsia="lv-LV"/>
    </w:rPr>
  </w:style>
  <w:style w:type="character" w:styleId="Vietturateksts">
    <w:name w:val="Placeholder Text"/>
    <w:basedOn w:val="Noklusjumarindkopasfonts"/>
    <w:uiPriority w:val="99"/>
    <w:semiHidden/>
    <w:rsid w:val="00B622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165831498">
      <w:bodyDiv w:val="1"/>
      <w:marLeft w:val="0"/>
      <w:marRight w:val="0"/>
      <w:marTop w:val="0"/>
      <w:marBottom w:val="0"/>
      <w:divBdr>
        <w:top w:val="none" w:sz="0" w:space="0" w:color="auto"/>
        <w:left w:val="none" w:sz="0" w:space="0" w:color="auto"/>
        <w:bottom w:val="none" w:sz="0" w:space="0" w:color="auto"/>
        <w:right w:val="none" w:sz="0" w:space="0" w:color="auto"/>
      </w:divBdr>
    </w:div>
    <w:div w:id="374038941">
      <w:bodyDiv w:val="1"/>
      <w:marLeft w:val="0"/>
      <w:marRight w:val="0"/>
      <w:marTop w:val="0"/>
      <w:marBottom w:val="0"/>
      <w:divBdr>
        <w:top w:val="none" w:sz="0" w:space="0" w:color="auto"/>
        <w:left w:val="none" w:sz="0" w:space="0" w:color="auto"/>
        <w:bottom w:val="none" w:sz="0" w:space="0" w:color="auto"/>
        <w:right w:val="none" w:sz="0" w:space="0" w:color="auto"/>
      </w:divBdr>
      <w:divsChild>
        <w:div w:id="934292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8592664">
              <w:marLeft w:val="0"/>
              <w:marRight w:val="0"/>
              <w:marTop w:val="0"/>
              <w:marBottom w:val="0"/>
              <w:divBdr>
                <w:top w:val="none" w:sz="0" w:space="0" w:color="auto"/>
                <w:left w:val="none" w:sz="0" w:space="0" w:color="auto"/>
                <w:bottom w:val="none" w:sz="0" w:space="0" w:color="auto"/>
                <w:right w:val="none" w:sz="0" w:space="0" w:color="auto"/>
              </w:divBdr>
              <w:divsChild>
                <w:div w:id="1896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5794">
      <w:bodyDiv w:val="1"/>
      <w:marLeft w:val="0"/>
      <w:marRight w:val="0"/>
      <w:marTop w:val="0"/>
      <w:marBottom w:val="0"/>
      <w:divBdr>
        <w:top w:val="none" w:sz="0" w:space="0" w:color="auto"/>
        <w:left w:val="none" w:sz="0" w:space="0" w:color="auto"/>
        <w:bottom w:val="none" w:sz="0" w:space="0" w:color="auto"/>
        <w:right w:val="none" w:sz="0" w:space="0" w:color="auto"/>
      </w:divBdr>
    </w:div>
    <w:div w:id="760227072">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959142824">
      <w:bodyDiv w:val="1"/>
      <w:marLeft w:val="0"/>
      <w:marRight w:val="0"/>
      <w:marTop w:val="0"/>
      <w:marBottom w:val="0"/>
      <w:divBdr>
        <w:top w:val="none" w:sz="0" w:space="0" w:color="auto"/>
        <w:left w:val="none" w:sz="0" w:space="0" w:color="auto"/>
        <w:bottom w:val="none" w:sz="0" w:space="0" w:color="auto"/>
        <w:right w:val="none" w:sz="0" w:space="0" w:color="auto"/>
      </w:divBdr>
    </w:div>
    <w:div w:id="1166895497">
      <w:bodyDiv w:val="1"/>
      <w:marLeft w:val="0"/>
      <w:marRight w:val="0"/>
      <w:marTop w:val="0"/>
      <w:marBottom w:val="0"/>
      <w:divBdr>
        <w:top w:val="none" w:sz="0" w:space="0" w:color="auto"/>
        <w:left w:val="none" w:sz="0" w:space="0" w:color="auto"/>
        <w:bottom w:val="none" w:sz="0" w:space="0" w:color="auto"/>
        <w:right w:val="none" w:sz="0" w:space="0" w:color="auto"/>
      </w:divBdr>
      <w:divsChild>
        <w:div w:id="2009672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219192">
              <w:marLeft w:val="0"/>
              <w:marRight w:val="0"/>
              <w:marTop w:val="0"/>
              <w:marBottom w:val="0"/>
              <w:divBdr>
                <w:top w:val="none" w:sz="0" w:space="0" w:color="auto"/>
                <w:left w:val="none" w:sz="0" w:space="0" w:color="auto"/>
                <w:bottom w:val="none" w:sz="0" w:space="0" w:color="auto"/>
                <w:right w:val="none" w:sz="0" w:space="0" w:color="auto"/>
              </w:divBdr>
              <w:divsChild>
                <w:div w:id="11604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8861">
      <w:bodyDiv w:val="1"/>
      <w:marLeft w:val="0"/>
      <w:marRight w:val="0"/>
      <w:marTop w:val="0"/>
      <w:marBottom w:val="0"/>
      <w:divBdr>
        <w:top w:val="none" w:sz="0" w:space="0" w:color="auto"/>
        <w:left w:val="none" w:sz="0" w:space="0" w:color="auto"/>
        <w:bottom w:val="none" w:sz="0" w:space="0" w:color="auto"/>
        <w:right w:val="none" w:sz="0" w:space="0" w:color="auto"/>
      </w:divBdr>
    </w:div>
    <w:div w:id="1668172162">
      <w:bodyDiv w:val="1"/>
      <w:marLeft w:val="0"/>
      <w:marRight w:val="0"/>
      <w:marTop w:val="0"/>
      <w:marBottom w:val="0"/>
      <w:divBdr>
        <w:top w:val="none" w:sz="0" w:space="0" w:color="auto"/>
        <w:left w:val="none" w:sz="0" w:space="0" w:color="auto"/>
        <w:bottom w:val="none" w:sz="0" w:space="0" w:color="auto"/>
        <w:right w:val="none" w:sz="0" w:space="0" w:color="auto"/>
      </w:divBdr>
    </w:div>
    <w:div w:id="1668359009">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86805775">
      <w:bodyDiv w:val="1"/>
      <w:marLeft w:val="0"/>
      <w:marRight w:val="0"/>
      <w:marTop w:val="0"/>
      <w:marBottom w:val="0"/>
      <w:divBdr>
        <w:top w:val="none" w:sz="0" w:space="0" w:color="auto"/>
        <w:left w:val="none" w:sz="0" w:space="0" w:color="auto"/>
        <w:bottom w:val="none" w:sz="0" w:space="0" w:color="auto"/>
        <w:right w:val="none" w:sz="0" w:space="0" w:color="auto"/>
      </w:divBdr>
    </w:div>
    <w:div w:id="2144616300">
      <w:bodyDiv w:val="1"/>
      <w:marLeft w:val="0"/>
      <w:marRight w:val="0"/>
      <w:marTop w:val="0"/>
      <w:marBottom w:val="0"/>
      <w:divBdr>
        <w:top w:val="none" w:sz="0" w:space="0" w:color="auto"/>
        <w:left w:val="none" w:sz="0" w:space="0" w:color="auto"/>
        <w:bottom w:val="none" w:sz="0" w:space="0" w:color="auto"/>
        <w:right w:val="none" w:sz="0" w:space="0" w:color="auto"/>
      </w:divBdr>
      <w:divsChild>
        <w:div w:id="1595892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1725576">
              <w:marLeft w:val="0"/>
              <w:marRight w:val="0"/>
              <w:marTop w:val="0"/>
              <w:marBottom w:val="0"/>
              <w:divBdr>
                <w:top w:val="none" w:sz="0" w:space="0" w:color="auto"/>
                <w:left w:val="none" w:sz="0" w:space="0" w:color="auto"/>
                <w:bottom w:val="none" w:sz="0" w:space="0" w:color="auto"/>
                <w:right w:val="none" w:sz="0" w:space="0" w:color="auto"/>
              </w:divBdr>
              <w:divsChild>
                <w:div w:id="10599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2D29F6AE4443C592A2D70B8900B79A"/>
        <w:category>
          <w:name w:val="Vispārīgi"/>
          <w:gallery w:val="placeholder"/>
        </w:category>
        <w:types>
          <w:type w:val="bbPlcHdr"/>
        </w:types>
        <w:behaviors>
          <w:behavior w:val="content"/>
        </w:behaviors>
        <w:guid w:val="{3A3B51DA-64C0-4143-AF69-A4CDAEE240F2}"/>
      </w:docPartPr>
      <w:docPartBody>
        <w:p w:rsidR="003B7CB3" w:rsidRDefault="001079CA" w:rsidP="001079CA">
          <w:pPr>
            <w:pStyle w:val="672D29F6AE4443C592A2D70B8900B79A"/>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79CA"/>
    <w:rsid w:val="001079CA"/>
    <w:rsid w:val="00236F23"/>
    <w:rsid w:val="00351E32"/>
    <w:rsid w:val="003B7CB3"/>
    <w:rsid w:val="005076BB"/>
    <w:rsid w:val="0096190E"/>
    <w:rsid w:val="00F021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7C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079CA"/>
    <w:rPr>
      <w:color w:val="808080"/>
    </w:rPr>
  </w:style>
  <w:style w:type="paragraph" w:customStyle="1" w:styleId="672D29F6AE4443C592A2D70B8900B79A">
    <w:name w:val="672D29F6AE4443C592A2D70B8900B79A"/>
    <w:rsid w:val="001079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C2242-5C6F-4BDF-9657-DAFDD715709D}">
  <ds:schemaRefs>
    <ds:schemaRef ds:uri="http://schemas.openxmlformats.org/officeDocument/2006/bibliography"/>
  </ds:schemaRefs>
</ds:datastoreItem>
</file>

<file path=customXml/itemProps3.xml><?xml version="1.0" encoding="utf-8"?>
<ds:datastoreItem xmlns:ds="http://schemas.openxmlformats.org/officeDocument/2006/customXml" ds:itemID="{05491C2D-CEB7-479D-A703-31D83FCF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6011</Words>
  <Characters>3427</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Trešo valstu valstspiederīgo integrācijas fonda 2013.gada programmas2.aktivitātes „Izveidot un ieviest sistēmas, kas paredzētas informācijas par dažādu trešo valstu pilsoņu kategoriju vajadzībām savākšanai un analīzei” projektu iesniegumu kvalitātes vērtēšanas kritēriji (ierobežota projektu iesniegumu atlase)</dc:title>
  <dc:subject>8.pielikums</dc:subject>
  <dc:creator>Gatis Preimanis</dc:creator>
  <dc:description>67330314
Gatis.Preimanis@km.gov.lv</dc:description>
  <cp:lastModifiedBy>Dzintra Rozīte</cp:lastModifiedBy>
  <cp:revision>8</cp:revision>
  <cp:lastPrinted>2014-05-10T08:33:00Z</cp:lastPrinted>
  <dcterms:created xsi:type="dcterms:W3CDTF">2014-02-18T12:59:00Z</dcterms:created>
  <dcterms:modified xsi:type="dcterms:W3CDTF">2014-05-30T10:22:00Z</dcterms:modified>
</cp:coreProperties>
</file>