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72" w:rsidRPr="00672EC2" w:rsidRDefault="00C120E0" w:rsidP="00E35E27">
      <w:pPr>
        <w:jc w:val="right"/>
        <w:outlineLvl w:val="0"/>
        <w:rPr>
          <w:color w:val="000000" w:themeColor="text1"/>
          <w:sz w:val="24"/>
        </w:rPr>
      </w:pPr>
      <w:r w:rsidRPr="00C120E0">
        <w:rPr>
          <w:color w:val="000000" w:themeColor="text1"/>
          <w:sz w:val="24"/>
        </w:rPr>
        <w:t xml:space="preserve">Pielikums </w:t>
      </w:r>
    </w:p>
    <w:p w:rsidR="007B5372" w:rsidRPr="00672EC2" w:rsidRDefault="00C120E0" w:rsidP="00E35E27">
      <w:pPr>
        <w:jc w:val="right"/>
        <w:rPr>
          <w:color w:val="000000" w:themeColor="text1"/>
          <w:sz w:val="24"/>
        </w:rPr>
      </w:pPr>
      <w:r w:rsidRPr="00C120E0">
        <w:rPr>
          <w:color w:val="000000" w:themeColor="text1"/>
          <w:sz w:val="24"/>
        </w:rPr>
        <w:t>Ministru kabineta</w:t>
      </w:r>
    </w:p>
    <w:p w:rsidR="007B5372" w:rsidRPr="00672EC2" w:rsidRDefault="00C120E0" w:rsidP="00E35E27">
      <w:pPr>
        <w:jc w:val="right"/>
        <w:rPr>
          <w:color w:val="000000" w:themeColor="text1"/>
          <w:sz w:val="24"/>
        </w:rPr>
      </w:pPr>
      <w:r w:rsidRPr="00C120E0">
        <w:rPr>
          <w:color w:val="000000" w:themeColor="text1"/>
          <w:sz w:val="24"/>
        </w:rPr>
        <w:t>2014.gada ___.______</w:t>
      </w:r>
    </w:p>
    <w:p w:rsidR="007B5372" w:rsidRPr="00672EC2" w:rsidRDefault="00C120E0" w:rsidP="00E35E27">
      <w:pPr>
        <w:jc w:val="right"/>
        <w:rPr>
          <w:color w:val="000000" w:themeColor="text1"/>
          <w:sz w:val="24"/>
        </w:rPr>
      </w:pPr>
      <w:r w:rsidRPr="00C120E0">
        <w:rPr>
          <w:color w:val="000000" w:themeColor="text1"/>
          <w:sz w:val="24"/>
        </w:rPr>
        <w:t xml:space="preserve">rīkojumam Nr._______ </w:t>
      </w:r>
    </w:p>
    <w:p w:rsidR="00E35E27" w:rsidRPr="00672EC2" w:rsidRDefault="00E35E27" w:rsidP="00E35E27">
      <w:pPr>
        <w:ind w:firstLine="230"/>
        <w:jc w:val="right"/>
        <w:rPr>
          <w:color w:val="000000" w:themeColor="text1"/>
          <w:sz w:val="24"/>
        </w:rPr>
      </w:pPr>
    </w:p>
    <w:p w:rsidR="007B5372" w:rsidRPr="00672EC2" w:rsidRDefault="00C120E0" w:rsidP="00E35E27">
      <w:pPr>
        <w:ind w:firstLine="230"/>
        <w:jc w:val="center"/>
        <w:rPr>
          <w:b/>
          <w:color w:val="000000" w:themeColor="text1"/>
          <w:sz w:val="24"/>
        </w:rPr>
      </w:pPr>
      <w:r w:rsidRPr="00C120E0">
        <w:rPr>
          <w:b/>
          <w:color w:val="000000" w:themeColor="text1"/>
          <w:sz w:val="24"/>
        </w:rPr>
        <w:t>Projekta „Māja” ekspozīcijas „Runājošie akmeņi” nododamā tehniskā aprīkojuma saraksts</w:t>
      </w:r>
    </w:p>
    <w:p w:rsidR="00E63827" w:rsidRPr="00672EC2" w:rsidRDefault="00E63827" w:rsidP="00E35E27">
      <w:pPr>
        <w:ind w:firstLine="230"/>
        <w:jc w:val="center"/>
        <w:rPr>
          <w:b/>
          <w:color w:val="000000" w:themeColor="text1"/>
          <w:sz w:val="24"/>
        </w:rPr>
      </w:pPr>
    </w:p>
    <w:tbl>
      <w:tblPr>
        <w:tblStyle w:val="Reatabula"/>
        <w:tblW w:w="5000" w:type="pct"/>
        <w:tblLook w:val="04A0"/>
      </w:tblPr>
      <w:tblGrid>
        <w:gridCol w:w="14219"/>
      </w:tblGrid>
      <w:tr w:rsidR="007539CD" w:rsidRPr="00672EC2" w:rsidTr="00672EC2">
        <w:tc>
          <w:tcPr>
            <w:tcW w:w="5000" w:type="pct"/>
          </w:tcPr>
          <w:p w:rsidR="007539CD" w:rsidRPr="00672EC2" w:rsidRDefault="00C120E0" w:rsidP="00E35E27">
            <w:pPr>
              <w:jc w:val="center"/>
              <w:rPr>
                <w:b/>
                <w:color w:val="000000" w:themeColor="text1"/>
                <w:sz w:val="24"/>
              </w:rPr>
            </w:pPr>
            <w:r w:rsidRPr="00C120E0">
              <w:rPr>
                <w:b/>
                <w:color w:val="000000" w:themeColor="text1"/>
                <w:sz w:val="24"/>
              </w:rPr>
              <w:t>I Kiosks un akmeņi</w:t>
            </w:r>
          </w:p>
        </w:tc>
      </w:tr>
    </w:tbl>
    <w:p w:rsidR="007539CD" w:rsidRPr="00672EC2" w:rsidRDefault="007539CD" w:rsidP="00E35E27">
      <w:pPr>
        <w:ind w:firstLine="230"/>
        <w:jc w:val="center"/>
        <w:rPr>
          <w:b/>
          <w:color w:val="000000" w:themeColor="text1"/>
          <w:sz w:val="24"/>
        </w:rPr>
      </w:pPr>
    </w:p>
    <w:tbl>
      <w:tblPr>
        <w:tblStyle w:val="Reatabula"/>
        <w:tblW w:w="14502" w:type="dxa"/>
        <w:tblLayout w:type="fixed"/>
        <w:tblLook w:val="04A0"/>
      </w:tblPr>
      <w:tblGrid>
        <w:gridCol w:w="675"/>
        <w:gridCol w:w="2977"/>
        <w:gridCol w:w="1418"/>
        <w:gridCol w:w="850"/>
        <w:gridCol w:w="1134"/>
        <w:gridCol w:w="1843"/>
        <w:gridCol w:w="5605"/>
      </w:tblGrid>
      <w:tr w:rsidR="007539CD" w:rsidRPr="00672EC2" w:rsidTr="00672EC2">
        <w:tc>
          <w:tcPr>
            <w:tcW w:w="675" w:type="dxa"/>
          </w:tcPr>
          <w:p w:rsidR="007539CD" w:rsidRPr="00672EC2" w:rsidRDefault="00C120E0" w:rsidP="008E4F0D">
            <w:pPr>
              <w:jc w:val="center"/>
              <w:rPr>
                <w:b/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Nr.</w:t>
            </w:r>
            <w:r w:rsidRPr="00C120E0">
              <w:rPr>
                <w:color w:val="000000" w:themeColor="text1"/>
                <w:sz w:val="22"/>
              </w:rPr>
              <w:br/>
              <w:t>p.k.</w:t>
            </w:r>
          </w:p>
        </w:tc>
        <w:tc>
          <w:tcPr>
            <w:tcW w:w="2977" w:type="dxa"/>
            <w:vAlign w:val="center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Iekārta</w:t>
            </w:r>
          </w:p>
        </w:tc>
        <w:tc>
          <w:tcPr>
            <w:tcW w:w="1418" w:type="dxa"/>
            <w:vAlign w:val="center"/>
          </w:tcPr>
          <w:p w:rsidR="007539CD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Mēr</w:t>
            </w:r>
            <w:r w:rsidRPr="00C120E0">
              <w:rPr>
                <w:color w:val="000000" w:themeColor="text1"/>
                <w:sz w:val="22"/>
              </w:rPr>
              <w:softHyphen/>
              <w:t>vienība</w:t>
            </w:r>
          </w:p>
        </w:tc>
        <w:tc>
          <w:tcPr>
            <w:tcW w:w="850" w:type="dxa"/>
            <w:vAlign w:val="center"/>
          </w:tcPr>
          <w:p w:rsidR="007539CD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Skaits</w:t>
            </w:r>
          </w:p>
        </w:tc>
        <w:tc>
          <w:tcPr>
            <w:tcW w:w="1134" w:type="dxa"/>
            <w:vAlign w:val="center"/>
          </w:tcPr>
          <w:p w:rsidR="007539CD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Atlikusī vērtība</w:t>
            </w:r>
            <w:r w:rsidR="00672EC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72EC2" w:rsidRPr="00672EC2">
              <w:rPr>
                <w:i/>
                <w:color w:val="000000" w:themeColor="text1"/>
                <w:sz w:val="22"/>
                <w:szCs w:val="22"/>
              </w:rPr>
              <w:t>euro</w:t>
            </w:r>
          </w:p>
        </w:tc>
        <w:tc>
          <w:tcPr>
            <w:tcW w:w="1843" w:type="dxa"/>
            <w:vAlign w:val="center"/>
          </w:tcPr>
          <w:p w:rsidR="007539CD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Inventarizācijas numurs</w:t>
            </w:r>
          </w:p>
        </w:tc>
        <w:tc>
          <w:tcPr>
            <w:tcW w:w="5605" w:type="dxa"/>
            <w:vAlign w:val="center"/>
          </w:tcPr>
          <w:p w:rsidR="007539CD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Specifikācija</w:t>
            </w:r>
          </w:p>
        </w:tc>
      </w:tr>
      <w:tr w:rsidR="007539CD" w:rsidRPr="00672EC2" w:rsidTr="00672EC2">
        <w:tc>
          <w:tcPr>
            <w:tcW w:w="675" w:type="dxa"/>
          </w:tcPr>
          <w:p w:rsidR="007539CD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977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843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5605" w:type="dxa"/>
          </w:tcPr>
          <w:p w:rsidR="007539CD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7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Informatīvais kiosks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E15F4" w:rsidRPr="00672EC2" w:rsidRDefault="00067A88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067A88">
              <w:rPr>
                <w:color w:val="000000" w:themeColor="text1"/>
                <w:sz w:val="22"/>
                <w:szCs w:val="22"/>
              </w:rPr>
              <w:t>686,20</w:t>
            </w:r>
          </w:p>
        </w:tc>
        <w:tc>
          <w:tcPr>
            <w:tcW w:w="1843" w:type="dxa"/>
            <w:vMerge w:val="restart"/>
            <w:vAlign w:val="center"/>
          </w:tcPr>
          <w:p w:rsidR="007E15F4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1239-0146</w:t>
            </w:r>
          </w:p>
        </w:tc>
        <w:tc>
          <w:tcPr>
            <w:tcW w:w="5605" w:type="dxa"/>
            <w:vAlign w:val="center"/>
          </w:tcPr>
          <w:p w:rsidR="007E15F4" w:rsidRPr="00672EC2" w:rsidRDefault="007E15F4" w:rsidP="008E4F0D">
            <w:pPr>
              <w:rPr>
                <w:color w:val="000000" w:themeColor="text1"/>
                <w:sz w:val="22"/>
              </w:rPr>
            </w:pP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Akmeņi uz grodiem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Nodrošina atbilstošu akmeņu stabilu novietošanu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Informatīvā kioska ārējais logs (pie informatīvā kioska)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4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Sērītes (pie informatīvā kioska)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Norobežotāji pret projekcijas stara aizsegumu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5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Barošanas sadales skapis (Iebūvēts kioskā)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Sprieguma sadales skapis ar 3 fāžu ieejas automātu, 6 sadales automāti, ārējā zemējuma pieslēgums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6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Kabeļu kanāli (Iebūvēti kioskā)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metri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Barošanas ievada kabeļa noslēgkanāli/pārklāji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7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Prožektors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BB5E95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BB5E95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Jauda - 1000 W, Darba režīms – ārpus telpas,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Kronšteins stiprināšanai pie griestu konstrukcijām CELL201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8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Savienojošie kabeļi, t.sk. pievadkabelis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kom</w:t>
            </w:r>
            <w:r w:rsidRPr="00C120E0">
              <w:rPr>
                <w:color w:val="000000" w:themeColor="text1"/>
                <w:sz w:val="22"/>
              </w:rPr>
              <w:softHyphen/>
              <w:t>pl.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Nodrošina visas aparatūras starp savienojumus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Izmantojami ārpustelpu apstākļos</w:t>
            </w: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Kioska tents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7E15F4" w:rsidRPr="00672EC2" w:rsidRDefault="007E15F4" w:rsidP="008E4F0D">
            <w:pPr>
              <w:rPr>
                <w:color w:val="000000" w:themeColor="text1"/>
                <w:sz w:val="22"/>
              </w:rPr>
            </w:pP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10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Rampas detaļas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kom</w:t>
            </w:r>
            <w:r w:rsidRPr="00C120E0">
              <w:rPr>
                <w:color w:val="000000" w:themeColor="text1"/>
                <w:sz w:val="22"/>
              </w:rPr>
              <w:softHyphen/>
              <w:t>pl.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7E15F4" w:rsidRPr="00672EC2" w:rsidRDefault="007E15F4" w:rsidP="008E4F0D">
            <w:pPr>
              <w:rPr>
                <w:color w:val="000000" w:themeColor="text1"/>
                <w:sz w:val="22"/>
              </w:rPr>
            </w:pP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11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Akmens postaments informatīvajām norādēm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7E15F4" w:rsidRPr="00672EC2" w:rsidRDefault="007E15F4" w:rsidP="008E4F0D">
            <w:pPr>
              <w:rPr>
                <w:color w:val="000000" w:themeColor="text1"/>
                <w:sz w:val="22"/>
              </w:rPr>
            </w:pPr>
          </w:p>
        </w:tc>
      </w:tr>
      <w:tr w:rsidR="007E15F4" w:rsidRPr="00672EC2" w:rsidTr="00672EC2">
        <w:tc>
          <w:tcPr>
            <w:tcW w:w="675" w:type="dxa"/>
            <w:vAlign w:val="center"/>
          </w:tcPr>
          <w:p w:rsidR="007E15F4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12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7E15F4" w:rsidRPr="00672EC2" w:rsidRDefault="00C120E0" w:rsidP="008E4F0D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 xml:space="preserve">Projektēšanas grupas „Arhitektonika” izstrādātā tehniskā projekta dokumentācija (kopija) </w:t>
            </w:r>
          </w:p>
        </w:tc>
        <w:tc>
          <w:tcPr>
            <w:tcW w:w="1418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sējums</w:t>
            </w:r>
          </w:p>
        </w:tc>
        <w:tc>
          <w:tcPr>
            <w:tcW w:w="850" w:type="dxa"/>
            <w:vAlign w:val="center"/>
          </w:tcPr>
          <w:p w:rsidR="007E15F4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7E15F4" w:rsidRPr="00672EC2" w:rsidRDefault="007E15F4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15F4" w:rsidRPr="00672EC2" w:rsidRDefault="007E15F4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605" w:type="dxa"/>
            <w:vAlign w:val="center"/>
          </w:tcPr>
          <w:p w:rsidR="007E15F4" w:rsidRPr="00672EC2" w:rsidRDefault="007E15F4" w:rsidP="008E4F0D">
            <w:pPr>
              <w:rPr>
                <w:color w:val="000000" w:themeColor="text1"/>
                <w:sz w:val="22"/>
              </w:rPr>
            </w:pPr>
          </w:p>
        </w:tc>
      </w:tr>
      <w:tr w:rsidR="00144275" w:rsidRPr="00672EC2" w:rsidTr="00672EC2">
        <w:tc>
          <w:tcPr>
            <w:tcW w:w="14219" w:type="dxa"/>
            <w:gridSpan w:val="7"/>
          </w:tcPr>
          <w:p w:rsidR="00144275" w:rsidRPr="00672EC2" w:rsidRDefault="00C120E0" w:rsidP="008E4F0D">
            <w:pPr>
              <w:ind w:firstLine="230"/>
              <w:jc w:val="center"/>
              <w:rPr>
                <w:b/>
                <w:color w:val="000000" w:themeColor="text1"/>
                <w:sz w:val="24"/>
              </w:rPr>
            </w:pPr>
            <w:r w:rsidRPr="00C120E0">
              <w:rPr>
                <w:b/>
                <w:color w:val="000000" w:themeColor="text1"/>
                <w:sz w:val="24"/>
              </w:rPr>
              <w:lastRenderedPageBreak/>
              <w:t>II Datortehnika un biroja tehnika</w:t>
            </w:r>
          </w:p>
        </w:tc>
      </w:tr>
    </w:tbl>
    <w:p w:rsidR="00144275" w:rsidRPr="00672EC2" w:rsidRDefault="00144275" w:rsidP="00E35E27">
      <w:pPr>
        <w:ind w:firstLine="230"/>
        <w:jc w:val="center"/>
        <w:rPr>
          <w:b/>
          <w:color w:val="000000" w:themeColor="text1"/>
          <w:sz w:val="24"/>
        </w:rPr>
      </w:pPr>
    </w:p>
    <w:tbl>
      <w:tblPr>
        <w:tblStyle w:val="Reatabula"/>
        <w:tblW w:w="5000" w:type="pct"/>
        <w:tblLayout w:type="fixed"/>
        <w:tblLook w:val="04A0"/>
      </w:tblPr>
      <w:tblGrid>
        <w:gridCol w:w="664"/>
        <w:gridCol w:w="2919"/>
        <w:gridCol w:w="1391"/>
        <w:gridCol w:w="833"/>
        <w:gridCol w:w="1112"/>
        <w:gridCol w:w="1806"/>
        <w:gridCol w:w="5494"/>
      </w:tblGrid>
      <w:tr w:rsidR="00144275" w:rsidRPr="00672EC2" w:rsidTr="00672EC2">
        <w:tc>
          <w:tcPr>
            <w:tcW w:w="233" w:type="pct"/>
          </w:tcPr>
          <w:p w:rsidR="00144275" w:rsidRPr="00672EC2" w:rsidRDefault="00C120E0" w:rsidP="00BB5E95">
            <w:pPr>
              <w:jc w:val="center"/>
              <w:rPr>
                <w:b/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Nr.</w:t>
            </w:r>
            <w:r w:rsidRPr="00C120E0">
              <w:rPr>
                <w:color w:val="000000" w:themeColor="text1"/>
                <w:sz w:val="22"/>
              </w:rPr>
              <w:br/>
              <w:t>p.k.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Iekārta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Mēr</w:t>
            </w:r>
            <w:r w:rsidRPr="00C120E0">
              <w:rPr>
                <w:color w:val="000000" w:themeColor="text1"/>
                <w:sz w:val="22"/>
              </w:rPr>
              <w:softHyphen/>
              <w:t>vienība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Skaits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Atlikusī vērtība</w:t>
            </w:r>
            <w:r w:rsidR="00672EC2">
              <w:rPr>
                <w:color w:val="000000" w:themeColor="text1"/>
                <w:sz w:val="22"/>
                <w:szCs w:val="22"/>
              </w:rPr>
              <w:t>,</w:t>
            </w:r>
            <w:r w:rsidR="00144275" w:rsidRPr="00672E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72EC2" w:rsidRPr="00672EC2">
              <w:rPr>
                <w:i/>
                <w:color w:val="000000" w:themeColor="text1"/>
                <w:sz w:val="22"/>
                <w:szCs w:val="22"/>
              </w:rPr>
              <w:t>euro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Inventarizācijas numurs</w:t>
            </w:r>
          </w:p>
        </w:tc>
        <w:tc>
          <w:tcPr>
            <w:tcW w:w="1932" w:type="pct"/>
            <w:vAlign w:val="center"/>
          </w:tcPr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Specifikācija</w:t>
            </w:r>
          </w:p>
        </w:tc>
      </w:tr>
      <w:tr w:rsidR="00144275" w:rsidRPr="00672EC2" w:rsidTr="00672EC2">
        <w:tc>
          <w:tcPr>
            <w:tcW w:w="233" w:type="pct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026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89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93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91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635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932" w:type="pct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7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Videoprojektors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1238-3285/1.9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Gaismas jauda 3500 ANSI lumeni vai vairāk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Optika - fokuss f = 230 mm, projekcijas distances attiecība pret attēla platumu ne mazāk kā 1 : 8,6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Izmēri (platums x augstums x dziļums) - ne vairāk kā 310 x 165 x 425 mm bez optikas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Svars - ne vairāk kā 10 kg (bez optikas)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Dators ar klaviatūru un datorpeli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1238-3285/3.1 -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1238-3285/3.11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 xml:space="preserve">Pamatplate DFI PS35, 8x AGP, ATA 100, atmiņa 512 MB DDR400, HDD 7200RPM 20GB, DVD, programmatūra </w:t>
            </w:r>
            <w:r w:rsidRPr="00C120E0">
              <w:rPr>
                <w:i/>
                <w:color w:val="000000" w:themeColor="text1"/>
                <w:sz w:val="22"/>
              </w:rPr>
              <w:t>Win XP Home OEM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Audiosignāla raidītājs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1238-3285/4.1 -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1238-3285/4.9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Darbības diapazons - 740 līdz 874 MHz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Darbības attālums - ne mazāks par 30 m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4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Audiosignāla uztvērējs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1238-3285/5.1 -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1238-3285/5.9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 xml:space="preserve">Darbības diapazons - atbilstoši šī pielikuma </w:t>
            </w:r>
            <w:r w:rsidR="002E7F47">
              <w:rPr>
                <w:color w:val="000000" w:themeColor="text1"/>
                <w:sz w:val="22"/>
              </w:rPr>
              <w:t>3</w:t>
            </w:r>
            <w:r w:rsidRPr="00C120E0">
              <w:rPr>
                <w:color w:val="000000" w:themeColor="text1"/>
                <w:sz w:val="22"/>
              </w:rPr>
              <w:t>.punktā minētajam raidītājam, barošana 12 V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5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Akustikas sistēma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1238-3285/6.1 -</w:t>
            </w:r>
          </w:p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1238-3285/6.12</w:t>
            </w:r>
          </w:p>
          <w:p w:rsidR="00144275" w:rsidRPr="00672EC2" w:rsidRDefault="00144275" w:rsidP="008E4F0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Paredzēta lietošanai ārpustelpas apstākļos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Nominālā jauda - 15 W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Skaņas spiediens 1 W - 92 dB (SPL)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Virziena darbība - 160°/70°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Frekvenču diapazons - 150 Hz-13 kHz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Izmērs - ne vairāk par 250 mm jebkurā dimensijā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6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Skaņas pastiprinātājs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1238-3285/7.1 -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1238-3285/7.9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Nominālā jauda 25 W/barošanas spriegums 12V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7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WEB kamera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1238-3285/9.1 -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1238-3285/9.7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 xml:space="preserve">USB vai IEEE1394 izeja, 12 V barošana, </w:t>
            </w:r>
            <w:r w:rsidRPr="00C120E0">
              <w:rPr>
                <w:i/>
                <w:color w:val="000000" w:themeColor="text1"/>
                <w:sz w:val="22"/>
              </w:rPr>
              <w:t>zoom</w:t>
            </w:r>
            <w:r w:rsidRPr="00C120E0">
              <w:rPr>
                <w:color w:val="000000" w:themeColor="text1"/>
                <w:sz w:val="22"/>
              </w:rPr>
              <w:t xml:space="preserve"> funkcija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8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Televizors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1238-3285/10.1 -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1238-3285/10.10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Nodrošina attēla no kamerām vizualizāciju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Video raidītājs-uztvērējs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1238-3285/10.11-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1238-3285/10.19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Nodrošina datu pārraidi starp WEB kameru un datoru, darbības attālums 15 m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10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datortīkla komutators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tabs>
                <w:tab w:val="center" w:pos="4153"/>
                <w:tab w:val="right" w:pos="8306"/>
              </w:tabs>
              <w:ind w:firstLine="72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1238-3285/10.20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Nodrošina lokālo datortīklu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lastRenderedPageBreak/>
              <w:t>11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Barošanas avots akustikas pastiprinātājam/</w:t>
            </w:r>
            <w:r w:rsidRPr="00C120E0">
              <w:rPr>
                <w:color w:val="000000" w:themeColor="text1"/>
                <w:sz w:val="22"/>
              </w:rPr>
              <w:br/>
              <w:t>uztvērējam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1238-3285/11.1 -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1238-3285/11.18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Autonoms/uzlādējams akumulatoru tipa/hermētisks/12 V darba spriegums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Ietilpība 28 Ah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12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Prožektors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tabs>
                <w:tab w:val="center" w:pos="4153"/>
                <w:tab w:val="right" w:pos="8306"/>
              </w:tabs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tabs>
                <w:tab w:val="center" w:pos="4153"/>
                <w:tab w:val="right" w:pos="8306"/>
              </w:tabs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tabs>
                <w:tab w:val="center" w:pos="4153"/>
                <w:tab w:val="right" w:pos="8306"/>
              </w:tabs>
              <w:spacing w:line="240" w:lineRule="auto"/>
              <w:ind w:firstLine="720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tabs>
                <w:tab w:val="center" w:pos="4153"/>
                <w:tab w:val="right" w:pos="8306"/>
              </w:tabs>
              <w:spacing w:line="240" w:lineRule="auto"/>
              <w:ind w:firstLine="72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1238-3285/12.1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Jauda - 1000 W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Darba režīms - ārpustelpas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Kronšteins stiprināšanai pie griestu konstrukcijām CELL201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13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Videoprojektora spuldzes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tabs>
                <w:tab w:val="center" w:pos="4153"/>
                <w:tab w:val="right" w:pos="8306"/>
              </w:tabs>
              <w:spacing w:line="240" w:lineRule="auto"/>
              <w:ind w:firstLine="720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tabs>
                <w:tab w:val="center" w:pos="4153"/>
                <w:tab w:val="right" w:pos="8306"/>
              </w:tabs>
              <w:spacing w:line="240" w:lineRule="auto"/>
              <w:ind w:firstLine="720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1238-3285/14.1</w:t>
            </w:r>
          </w:p>
          <w:p w:rsidR="00144275" w:rsidRPr="00672EC2" w:rsidRDefault="00C120E0" w:rsidP="008E4F0D">
            <w:pPr>
              <w:pStyle w:val="Style7"/>
              <w:widowControl/>
              <w:tabs>
                <w:tab w:val="center" w:pos="4153"/>
                <w:tab w:val="right" w:pos="8306"/>
              </w:tabs>
              <w:spacing w:line="240" w:lineRule="auto"/>
              <w:ind w:firstLine="720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1238-3285/14.2</w:t>
            </w:r>
          </w:p>
          <w:p w:rsidR="00144275" w:rsidRPr="00672EC2" w:rsidRDefault="00C120E0" w:rsidP="008E4F0D">
            <w:pPr>
              <w:tabs>
                <w:tab w:val="center" w:pos="4153"/>
                <w:tab w:val="right" w:pos="8306"/>
              </w:tabs>
              <w:ind w:firstLine="72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1238-3285/14.3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Izmantojamas šī pielikuma 1.punktā minētajā videoprojektorā</w:t>
            </w:r>
          </w:p>
        </w:tc>
      </w:tr>
      <w:tr w:rsidR="00144275" w:rsidRPr="00672EC2" w:rsidTr="00672EC2"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14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Autonomo barošanas avotu uzlādes iekārta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1238-3285/17.1-3,</w:t>
            </w:r>
          </w:p>
          <w:p w:rsidR="00144275" w:rsidRPr="00672EC2" w:rsidRDefault="00C120E0" w:rsidP="008E4F0D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1238-3285/17.5</w:t>
            </w:r>
          </w:p>
        </w:tc>
        <w:tc>
          <w:tcPr>
            <w:tcW w:w="1932" w:type="pct"/>
            <w:vAlign w:val="center"/>
          </w:tcPr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 xml:space="preserve">Jānodrošina 9 akumulatoru uzlāde </w:t>
            </w:r>
          </w:p>
          <w:p w:rsidR="00C120E0" w:rsidRPr="00C120E0" w:rsidRDefault="00C120E0" w:rsidP="00C120E0">
            <w:pPr>
              <w:jc w:val="both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8 stundu laikā</w:t>
            </w:r>
          </w:p>
        </w:tc>
      </w:tr>
      <w:tr w:rsidR="00144275" w:rsidRPr="00672EC2" w:rsidTr="00672EC2">
        <w:trPr>
          <w:trHeight w:val="310"/>
        </w:trPr>
        <w:tc>
          <w:tcPr>
            <w:tcW w:w="233" w:type="pct"/>
            <w:vAlign w:val="center"/>
          </w:tcPr>
          <w:p w:rsidR="00144275" w:rsidRPr="00672EC2" w:rsidRDefault="00C120E0" w:rsidP="00BB5E95">
            <w:pPr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15</w:t>
            </w:r>
            <w:r w:rsidR="00672EC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26" w:type="pct"/>
            <w:vAlign w:val="center"/>
          </w:tcPr>
          <w:p w:rsidR="00144275" w:rsidRPr="00672EC2" w:rsidRDefault="00C120E0" w:rsidP="00BB5E95">
            <w:pPr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Televīzijas uztvērējs</w:t>
            </w:r>
          </w:p>
        </w:tc>
        <w:tc>
          <w:tcPr>
            <w:tcW w:w="489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gab.</w:t>
            </w:r>
          </w:p>
        </w:tc>
        <w:tc>
          <w:tcPr>
            <w:tcW w:w="293" w:type="pct"/>
            <w:vAlign w:val="center"/>
          </w:tcPr>
          <w:p w:rsidR="00144275" w:rsidRPr="00672EC2" w:rsidRDefault="00C120E0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  <w:r w:rsidRPr="00C120E0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1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0,00</w:t>
            </w:r>
          </w:p>
        </w:tc>
        <w:tc>
          <w:tcPr>
            <w:tcW w:w="635" w:type="pct"/>
            <w:vAlign w:val="center"/>
          </w:tcPr>
          <w:p w:rsidR="00144275" w:rsidRPr="00672EC2" w:rsidRDefault="00C120E0" w:rsidP="008E4F0D">
            <w:pPr>
              <w:pStyle w:val="Style7"/>
              <w:widowControl/>
              <w:spacing w:line="240" w:lineRule="auto"/>
              <w:jc w:val="center"/>
              <w:rPr>
                <w:rStyle w:val="FontStyle31"/>
                <w:color w:val="000000" w:themeColor="text1"/>
                <w:sz w:val="22"/>
              </w:rPr>
            </w:pPr>
            <w:r w:rsidRPr="00C120E0">
              <w:rPr>
                <w:rStyle w:val="FontStyle31"/>
                <w:color w:val="000000" w:themeColor="text1"/>
                <w:sz w:val="22"/>
              </w:rPr>
              <w:t>1238-3285/18.1</w:t>
            </w:r>
          </w:p>
        </w:tc>
        <w:tc>
          <w:tcPr>
            <w:tcW w:w="1932" w:type="pct"/>
          </w:tcPr>
          <w:p w:rsidR="00144275" w:rsidRPr="00672EC2" w:rsidRDefault="00144275" w:rsidP="008E4F0D">
            <w:pPr>
              <w:ind w:firstLine="230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144275" w:rsidRPr="00672EC2" w:rsidRDefault="00144275" w:rsidP="00E35E27">
      <w:pPr>
        <w:ind w:firstLine="230"/>
        <w:jc w:val="center"/>
        <w:rPr>
          <w:b/>
          <w:color w:val="000000" w:themeColor="text1"/>
          <w:sz w:val="24"/>
        </w:rPr>
      </w:pPr>
    </w:p>
    <w:p w:rsidR="00E63827" w:rsidRPr="00672EC2" w:rsidRDefault="00E63827">
      <w:pPr>
        <w:rPr>
          <w:color w:val="000000" w:themeColor="text1"/>
        </w:rPr>
      </w:pPr>
    </w:p>
    <w:p w:rsidR="001B2FF1" w:rsidRPr="00672EC2" w:rsidRDefault="001B2FF1" w:rsidP="00E35E27">
      <w:pPr>
        <w:rPr>
          <w:color w:val="000000" w:themeColor="text1"/>
          <w:sz w:val="24"/>
        </w:rPr>
      </w:pPr>
    </w:p>
    <w:p w:rsidR="00E35E27" w:rsidRPr="00672EC2" w:rsidRDefault="00C120E0" w:rsidP="00BB5E95">
      <w:pPr>
        <w:ind w:left="720"/>
        <w:jc w:val="both"/>
        <w:rPr>
          <w:color w:val="000000" w:themeColor="text1"/>
          <w:sz w:val="28"/>
        </w:rPr>
      </w:pPr>
      <w:r w:rsidRPr="00C120E0">
        <w:rPr>
          <w:color w:val="000000" w:themeColor="text1"/>
          <w:sz w:val="28"/>
        </w:rPr>
        <w:t xml:space="preserve">Kultūras ministre </w:t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  <w:t>D.Melbārde</w:t>
      </w:r>
    </w:p>
    <w:p w:rsidR="00E35E27" w:rsidRPr="00672EC2" w:rsidRDefault="00E35E27" w:rsidP="00E35E27">
      <w:pPr>
        <w:ind w:left="284"/>
        <w:jc w:val="both"/>
        <w:rPr>
          <w:color w:val="000000" w:themeColor="text1"/>
          <w:sz w:val="28"/>
        </w:rPr>
      </w:pPr>
    </w:p>
    <w:p w:rsidR="00E35E27" w:rsidRPr="00672EC2" w:rsidRDefault="00C120E0" w:rsidP="00BB5E95">
      <w:pPr>
        <w:ind w:firstLine="720"/>
        <w:rPr>
          <w:color w:val="000000" w:themeColor="text1"/>
          <w:sz w:val="28"/>
        </w:rPr>
      </w:pPr>
      <w:r w:rsidRPr="00C120E0">
        <w:rPr>
          <w:color w:val="000000" w:themeColor="text1"/>
          <w:sz w:val="28"/>
        </w:rPr>
        <w:t>Vīza: Valsts sekretāra p.i.</w:t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</w:r>
      <w:r w:rsidRPr="00C120E0">
        <w:rPr>
          <w:color w:val="000000" w:themeColor="text1"/>
          <w:sz w:val="28"/>
        </w:rPr>
        <w:tab/>
        <w:t>U.Lielpēters</w:t>
      </w:r>
    </w:p>
    <w:p w:rsidR="00E35E27" w:rsidRDefault="00E35E27" w:rsidP="00E35E27">
      <w:pPr>
        <w:jc w:val="both"/>
        <w:rPr>
          <w:color w:val="000000" w:themeColor="text1"/>
          <w:sz w:val="24"/>
        </w:rPr>
      </w:pPr>
    </w:p>
    <w:p w:rsidR="00623EB7" w:rsidRDefault="00623EB7" w:rsidP="00E35E27">
      <w:pPr>
        <w:jc w:val="both"/>
        <w:rPr>
          <w:color w:val="000000" w:themeColor="text1"/>
          <w:sz w:val="24"/>
        </w:rPr>
      </w:pPr>
    </w:p>
    <w:p w:rsidR="00623EB7" w:rsidRPr="00672EC2" w:rsidRDefault="00623EB7" w:rsidP="00E35E27">
      <w:pPr>
        <w:jc w:val="both"/>
        <w:rPr>
          <w:color w:val="000000" w:themeColor="text1"/>
          <w:sz w:val="24"/>
        </w:rPr>
      </w:pPr>
    </w:p>
    <w:p w:rsidR="00672EC2" w:rsidRDefault="00672EC2" w:rsidP="00E35E27">
      <w:pPr>
        <w:jc w:val="both"/>
      </w:pPr>
    </w:p>
    <w:p w:rsidR="00672EC2" w:rsidRDefault="00672EC2" w:rsidP="00E35E27">
      <w:pPr>
        <w:jc w:val="both"/>
      </w:pPr>
    </w:p>
    <w:p w:rsidR="00E35E27" w:rsidRPr="00623EB7" w:rsidRDefault="00C120E0" w:rsidP="00E35E27">
      <w:pPr>
        <w:jc w:val="both"/>
        <w:rPr>
          <w:sz w:val="22"/>
          <w:szCs w:val="22"/>
        </w:rPr>
      </w:pPr>
      <w:r w:rsidRPr="00623EB7">
        <w:rPr>
          <w:sz w:val="22"/>
          <w:szCs w:val="22"/>
        </w:rPr>
        <w:t>2014.0</w:t>
      </w:r>
      <w:r w:rsidR="008D083D" w:rsidRPr="00623EB7">
        <w:rPr>
          <w:sz w:val="22"/>
          <w:szCs w:val="22"/>
        </w:rPr>
        <w:t>6</w:t>
      </w:r>
      <w:r w:rsidR="00E35E27" w:rsidRPr="00623EB7">
        <w:rPr>
          <w:sz w:val="22"/>
          <w:szCs w:val="22"/>
        </w:rPr>
        <w:t>.</w:t>
      </w:r>
      <w:r w:rsidR="003E3CCD">
        <w:rPr>
          <w:sz w:val="22"/>
          <w:szCs w:val="22"/>
        </w:rPr>
        <w:t>25</w:t>
      </w:r>
      <w:r w:rsidR="008D083D" w:rsidRPr="00623EB7">
        <w:rPr>
          <w:sz w:val="22"/>
          <w:szCs w:val="22"/>
        </w:rPr>
        <w:t>. 10</w:t>
      </w:r>
      <w:r w:rsidR="00672EC2" w:rsidRPr="00623EB7">
        <w:rPr>
          <w:sz w:val="22"/>
          <w:szCs w:val="22"/>
        </w:rPr>
        <w:t>:12</w:t>
      </w:r>
    </w:p>
    <w:p w:rsidR="00E35E27" w:rsidRPr="00623EB7" w:rsidRDefault="008D083D" w:rsidP="00E35E27">
      <w:pPr>
        <w:jc w:val="both"/>
        <w:rPr>
          <w:sz w:val="22"/>
          <w:szCs w:val="22"/>
        </w:rPr>
      </w:pPr>
      <w:r w:rsidRPr="00623EB7">
        <w:rPr>
          <w:sz w:val="22"/>
          <w:szCs w:val="22"/>
        </w:rPr>
        <w:t>549</w:t>
      </w:r>
    </w:p>
    <w:p w:rsidR="00E35E27" w:rsidRPr="00623EB7" w:rsidRDefault="00C120E0" w:rsidP="00E35E27">
      <w:pPr>
        <w:jc w:val="both"/>
        <w:rPr>
          <w:sz w:val="22"/>
          <w:szCs w:val="22"/>
        </w:rPr>
      </w:pPr>
      <w:r w:rsidRPr="00623EB7">
        <w:rPr>
          <w:sz w:val="22"/>
          <w:szCs w:val="22"/>
        </w:rPr>
        <w:t>J.Šumeiko, 67330269</w:t>
      </w:r>
    </w:p>
    <w:p w:rsidR="00E35E27" w:rsidRPr="00623EB7" w:rsidRDefault="00753D57" w:rsidP="001765B0">
      <w:pPr>
        <w:jc w:val="both"/>
        <w:rPr>
          <w:sz w:val="22"/>
          <w:szCs w:val="22"/>
        </w:rPr>
      </w:pPr>
      <w:hyperlink r:id="rId8" w:history="1">
        <w:r w:rsidR="00C120E0" w:rsidRPr="00623EB7">
          <w:rPr>
            <w:rStyle w:val="Hipersaite"/>
            <w:sz w:val="22"/>
            <w:szCs w:val="22"/>
          </w:rPr>
          <w:t>Juris.Sumeiko@km.gov.lv</w:t>
        </w:r>
      </w:hyperlink>
    </w:p>
    <w:sectPr w:rsidR="00E35E27" w:rsidRPr="00623EB7" w:rsidSect="00672E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0D" w:rsidRDefault="008E4F0D" w:rsidP="00E35E27">
      <w:r>
        <w:separator/>
      </w:r>
    </w:p>
  </w:endnote>
  <w:endnote w:type="continuationSeparator" w:id="0">
    <w:p w:rsidR="008E4F0D" w:rsidRDefault="008E4F0D" w:rsidP="00E3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0D" w:rsidRDefault="00753D5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4F0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E4F0D" w:rsidRDefault="008E4F0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0D" w:rsidRPr="00672EC2" w:rsidRDefault="00753D57" w:rsidP="00672EC2">
    <w:pPr>
      <w:pStyle w:val="Virsraksts1"/>
      <w:jc w:val="both"/>
      <w:rPr>
        <w:b w:val="0"/>
        <w:sz w:val="22"/>
      </w:rPr>
    </w:pPr>
    <w:r w:rsidRPr="00C120E0">
      <w:rPr>
        <w:b w:val="0"/>
        <w:sz w:val="22"/>
      </w:rPr>
      <w:fldChar w:fldCharType="begin"/>
    </w:r>
    <w:r w:rsidR="008E4F0D" w:rsidRPr="00C120E0">
      <w:rPr>
        <w:b w:val="0"/>
        <w:sz w:val="22"/>
      </w:rPr>
      <w:instrText xml:space="preserve"> FILENAME </w:instrText>
    </w:r>
    <w:r w:rsidRPr="00C120E0">
      <w:rPr>
        <w:b w:val="0"/>
        <w:sz w:val="22"/>
      </w:rPr>
      <w:fldChar w:fldCharType="separate"/>
    </w:r>
    <w:r w:rsidR="003E3CCD">
      <w:rPr>
        <w:b w:val="0"/>
        <w:noProof/>
        <w:sz w:val="22"/>
      </w:rPr>
      <w:t>KMRikp_25</w:t>
    </w:r>
    <w:r w:rsidR="008D083D">
      <w:rPr>
        <w:b w:val="0"/>
        <w:noProof/>
        <w:sz w:val="22"/>
      </w:rPr>
      <w:t>06</w:t>
    </w:r>
    <w:r w:rsidR="008E4F0D">
      <w:rPr>
        <w:b w:val="0"/>
        <w:noProof/>
        <w:sz w:val="22"/>
      </w:rPr>
      <w:t>14_Akmeni</w:t>
    </w:r>
    <w:r w:rsidRPr="00C120E0">
      <w:rPr>
        <w:b w:val="0"/>
        <w:sz w:val="22"/>
      </w:rPr>
      <w:fldChar w:fldCharType="end"/>
    </w:r>
    <w:r w:rsidR="008E4F0D" w:rsidRPr="00C120E0">
      <w:rPr>
        <w:b w:val="0"/>
        <w:sz w:val="22"/>
      </w:rPr>
      <w:t>; Ministru kabineta rīkojuma projekta „Par valsts kustamās mantas nodošanu sabiedriskā labuma organizācijai – nodibinājumam „Kokneses fonds”” pielikums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0D" w:rsidRPr="00672EC2" w:rsidRDefault="00753D57" w:rsidP="00D642DF">
    <w:pPr>
      <w:pStyle w:val="Virsraksts1"/>
      <w:jc w:val="both"/>
      <w:rPr>
        <w:b w:val="0"/>
        <w:sz w:val="22"/>
      </w:rPr>
    </w:pPr>
    <w:r w:rsidRPr="00C120E0">
      <w:rPr>
        <w:b w:val="0"/>
        <w:sz w:val="22"/>
      </w:rPr>
      <w:fldChar w:fldCharType="begin"/>
    </w:r>
    <w:r w:rsidR="008E4F0D" w:rsidRPr="00C120E0">
      <w:rPr>
        <w:b w:val="0"/>
        <w:sz w:val="22"/>
      </w:rPr>
      <w:instrText xml:space="preserve"> FILENAME </w:instrText>
    </w:r>
    <w:r w:rsidRPr="00C120E0">
      <w:rPr>
        <w:b w:val="0"/>
        <w:sz w:val="22"/>
      </w:rPr>
      <w:fldChar w:fldCharType="separate"/>
    </w:r>
    <w:r w:rsidR="003E3CCD">
      <w:rPr>
        <w:b w:val="0"/>
        <w:noProof/>
        <w:sz w:val="22"/>
      </w:rPr>
      <w:t>KMRikp_25</w:t>
    </w:r>
    <w:r w:rsidR="008D083D">
      <w:rPr>
        <w:b w:val="0"/>
        <w:noProof/>
        <w:sz w:val="22"/>
      </w:rPr>
      <w:t>06</w:t>
    </w:r>
    <w:r w:rsidR="008E4F0D">
      <w:rPr>
        <w:b w:val="0"/>
        <w:noProof/>
        <w:sz w:val="22"/>
      </w:rPr>
      <w:t>14_Akmeni</w:t>
    </w:r>
    <w:r w:rsidRPr="00C120E0">
      <w:rPr>
        <w:b w:val="0"/>
        <w:sz w:val="22"/>
      </w:rPr>
      <w:fldChar w:fldCharType="end"/>
    </w:r>
    <w:r w:rsidR="008E4F0D" w:rsidRPr="00C120E0">
      <w:rPr>
        <w:b w:val="0"/>
        <w:sz w:val="22"/>
      </w:rPr>
      <w:t>; Ministru kabineta rīkojuma projekta „Par valsts kustamās mantas nodošanu sabiedriskā labuma organizācijai – nodibinājumam „Kokneses fonds””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0D" w:rsidRDefault="008E4F0D" w:rsidP="00E35E27">
      <w:r>
        <w:separator/>
      </w:r>
    </w:p>
  </w:footnote>
  <w:footnote w:type="continuationSeparator" w:id="0">
    <w:p w:rsidR="008E4F0D" w:rsidRDefault="008E4F0D" w:rsidP="00E35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0D" w:rsidRDefault="00753D57" w:rsidP="00D642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4F0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E4F0D" w:rsidRDefault="008E4F0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0D" w:rsidRPr="00672EC2" w:rsidRDefault="00753D57" w:rsidP="00D642DF">
    <w:pPr>
      <w:pStyle w:val="Galvene"/>
      <w:framePr w:wrap="around" w:vAnchor="text" w:hAnchor="margin" w:xAlign="center" w:y="1"/>
      <w:ind w:firstLine="0"/>
      <w:rPr>
        <w:rStyle w:val="Lappusesnumurs"/>
        <w:sz w:val="22"/>
      </w:rPr>
    </w:pPr>
    <w:r w:rsidRPr="00C120E0">
      <w:rPr>
        <w:rStyle w:val="Lappusesnumurs"/>
        <w:sz w:val="22"/>
      </w:rPr>
      <w:fldChar w:fldCharType="begin"/>
    </w:r>
    <w:r w:rsidR="008E4F0D" w:rsidRPr="00C120E0">
      <w:rPr>
        <w:rStyle w:val="Lappusesnumurs"/>
        <w:sz w:val="22"/>
      </w:rPr>
      <w:instrText xml:space="preserve">PAGE  </w:instrText>
    </w:r>
    <w:r w:rsidRPr="00C120E0">
      <w:rPr>
        <w:rStyle w:val="Lappusesnumurs"/>
        <w:sz w:val="22"/>
      </w:rPr>
      <w:fldChar w:fldCharType="separate"/>
    </w:r>
    <w:r w:rsidR="003E3CCD">
      <w:rPr>
        <w:rStyle w:val="Lappusesnumurs"/>
        <w:noProof/>
        <w:sz w:val="22"/>
      </w:rPr>
      <w:t>3</w:t>
    </w:r>
    <w:r w:rsidRPr="00C120E0">
      <w:rPr>
        <w:rStyle w:val="Lappusesnumurs"/>
        <w:sz w:val="22"/>
      </w:rPr>
      <w:fldChar w:fldCharType="end"/>
    </w:r>
  </w:p>
  <w:p w:rsidR="008E4F0D" w:rsidRDefault="008E4F0D" w:rsidP="00D642DF">
    <w:pPr>
      <w:pStyle w:val="Galven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B5372"/>
    <w:rsid w:val="00067A88"/>
    <w:rsid w:val="000C748F"/>
    <w:rsid w:val="001126C2"/>
    <w:rsid w:val="00144275"/>
    <w:rsid w:val="001765B0"/>
    <w:rsid w:val="00193454"/>
    <w:rsid w:val="001B2FF1"/>
    <w:rsid w:val="00261B94"/>
    <w:rsid w:val="00287410"/>
    <w:rsid w:val="002E69BA"/>
    <w:rsid w:val="002E7F47"/>
    <w:rsid w:val="00304C99"/>
    <w:rsid w:val="00315216"/>
    <w:rsid w:val="003E3CCD"/>
    <w:rsid w:val="0040010A"/>
    <w:rsid w:val="00425A46"/>
    <w:rsid w:val="00455948"/>
    <w:rsid w:val="005143DE"/>
    <w:rsid w:val="005E214F"/>
    <w:rsid w:val="00623EB7"/>
    <w:rsid w:val="00672EC2"/>
    <w:rsid w:val="006835BD"/>
    <w:rsid w:val="00691DA1"/>
    <w:rsid w:val="006B7ACD"/>
    <w:rsid w:val="00720C6A"/>
    <w:rsid w:val="007539CD"/>
    <w:rsid w:val="00753D57"/>
    <w:rsid w:val="00762A2E"/>
    <w:rsid w:val="00774C26"/>
    <w:rsid w:val="007852E9"/>
    <w:rsid w:val="007B5372"/>
    <w:rsid w:val="007E15F4"/>
    <w:rsid w:val="007E2D0E"/>
    <w:rsid w:val="007E70B9"/>
    <w:rsid w:val="008C202F"/>
    <w:rsid w:val="008D083D"/>
    <w:rsid w:val="008E4F0D"/>
    <w:rsid w:val="008F77C0"/>
    <w:rsid w:val="009A5CB4"/>
    <w:rsid w:val="00A52DB4"/>
    <w:rsid w:val="00A66720"/>
    <w:rsid w:val="00AB2A39"/>
    <w:rsid w:val="00AD14B1"/>
    <w:rsid w:val="00B003FF"/>
    <w:rsid w:val="00B30431"/>
    <w:rsid w:val="00B44C4C"/>
    <w:rsid w:val="00BB5E95"/>
    <w:rsid w:val="00BD31EB"/>
    <w:rsid w:val="00BD764D"/>
    <w:rsid w:val="00BE21F5"/>
    <w:rsid w:val="00C120E0"/>
    <w:rsid w:val="00C45D04"/>
    <w:rsid w:val="00C47D5A"/>
    <w:rsid w:val="00C96996"/>
    <w:rsid w:val="00D642DF"/>
    <w:rsid w:val="00D96BF9"/>
    <w:rsid w:val="00DD716F"/>
    <w:rsid w:val="00DD7BD3"/>
    <w:rsid w:val="00E1232E"/>
    <w:rsid w:val="00E35E27"/>
    <w:rsid w:val="00E63827"/>
    <w:rsid w:val="00E71553"/>
    <w:rsid w:val="00EC5107"/>
    <w:rsid w:val="00EE6107"/>
    <w:rsid w:val="00EE651C"/>
    <w:rsid w:val="00F272DC"/>
    <w:rsid w:val="00F3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B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7B5372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B5372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Kjene">
    <w:name w:val="footer"/>
    <w:basedOn w:val="Parastais"/>
    <w:link w:val="KjeneRakstz"/>
    <w:uiPriority w:val="99"/>
    <w:rsid w:val="007B5372"/>
    <w:pPr>
      <w:tabs>
        <w:tab w:val="center" w:pos="4153"/>
        <w:tab w:val="right" w:pos="8306"/>
      </w:tabs>
      <w:ind w:firstLine="720"/>
      <w:jc w:val="both"/>
    </w:pPr>
    <w:rPr>
      <w:rFonts w:cs="Arial Unicode MS"/>
      <w:sz w:val="28"/>
      <w:szCs w:val="24"/>
      <w:lang w:eastAsia="en-US" w:bidi="lo-LA"/>
    </w:rPr>
  </w:style>
  <w:style w:type="character" w:customStyle="1" w:styleId="KjeneRakstz">
    <w:name w:val="Kājene Rakstz."/>
    <w:basedOn w:val="Noklusjumarindkopasfonts"/>
    <w:link w:val="Kjene"/>
    <w:uiPriority w:val="99"/>
    <w:rsid w:val="007B5372"/>
    <w:rPr>
      <w:rFonts w:ascii="Times New Roman" w:eastAsia="Times New Roman" w:hAnsi="Times New Roman" w:cs="Arial Unicode MS"/>
      <w:sz w:val="28"/>
      <w:szCs w:val="24"/>
      <w:lang w:bidi="lo-LA"/>
    </w:rPr>
  </w:style>
  <w:style w:type="paragraph" w:styleId="Galvene">
    <w:name w:val="header"/>
    <w:basedOn w:val="Parastais"/>
    <w:link w:val="GalveneRakstz"/>
    <w:uiPriority w:val="99"/>
    <w:rsid w:val="007B5372"/>
    <w:pPr>
      <w:tabs>
        <w:tab w:val="center" w:pos="4153"/>
        <w:tab w:val="right" w:pos="8306"/>
      </w:tabs>
      <w:ind w:firstLine="720"/>
      <w:jc w:val="both"/>
    </w:pPr>
    <w:rPr>
      <w:rFonts w:cs="Arial Unicode MS"/>
      <w:sz w:val="28"/>
      <w:szCs w:val="24"/>
      <w:lang w:eastAsia="en-US"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7B5372"/>
    <w:rPr>
      <w:rFonts w:ascii="Times New Roman" w:eastAsia="Times New Roman" w:hAnsi="Times New Roman" w:cs="Arial Unicode MS"/>
      <w:sz w:val="28"/>
      <w:szCs w:val="24"/>
      <w:lang w:bidi="lo-LA"/>
    </w:rPr>
  </w:style>
  <w:style w:type="character" w:styleId="Lappusesnumurs">
    <w:name w:val="page number"/>
    <w:basedOn w:val="Noklusjumarindkopasfonts"/>
    <w:rsid w:val="007B5372"/>
  </w:style>
  <w:style w:type="character" w:styleId="Hipersaite">
    <w:name w:val="Hyperlink"/>
    <w:rsid w:val="00E35E27"/>
    <w:rPr>
      <w:color w:val="0000FF"/>
      <w:u w:val="single"/>
    </w:rPr>
  </w:style>
  <w:style w:type="paragraph" w:customStyle="1" w:styleId="Style7">
    <w:name w:val="Style7"/>
    <w:basedOn w:val="Parastais"/>
    <w:rsid w:val="008C202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31">
    <w:name w:val="Font Style31"/>
    <w:basedOn w:val="Noklusjumarindkopasfonts"/>
    <w:rsid w:val="008C202F"/>
    <w:rPr>
      <w:rFonts w:ascii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59"/>
    <w:rsid w:val="00E6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B44C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4C4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3712-DACD-4383-9612-C8E2250B3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8B0E5-5097-4BE1-9DA7-AD30DCF9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juriss</dc:creator>
  <cp:lastModifiedBy>juriss</cp:lastModifiedBy>
  <cp:revision>7</cp:revision>
  <cp:lastPrinted>2014-05-12T06:43:00Z</cp:lastPrinted>
  <dcterms:created xsi:type="dcterms:W3CDTF">2014-05-09T12:22:00Z</dcterms:created>
  <dcterms:modified xsi:type="dcterms:W3CDTF">2014-06-25T10:02:00Z</dcterms:modified>
</cp:coreProperties>
</file>