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1D" w:rsidRPr="00CB49DF" w:rsidRDefault="005E7F1D" w:rsidP="005E7F1D">
      <w:pPr>
        <w:jc w:val="right"/>
        <w:outlineLvl w:val="0"/>
        <w:rPr>
          <w:b/>
          <w:bCs/>
          <w:i/>
          <w:sz w:val="26"/>
          <w:szCs w:val="26"/>
        </w:rPr>
      </w:pPr>
      <w:r w:rsidRPr="00CB49DF">
        <w:rPr>
          <w:i/>
          <w:sz w:val="26"/>
          <w:szCs w:val="26"/>
        </w:rPr>
        <w:t>Projekts</w:t>
      </w:r>
    </w:p>
    <w:p w:rsidR="005E7F1D" w:rsidRDefault="005E7F1D" w:rsidP="002F6D66">
      <w:pPr>
        <w:jc w:val="center"/>
      </w:pPr>
    </w:p>
    <w:p w:rsidR="002F6D66" w:rsidRPr="003F28EA" w:rsidRDefault="002F6D66" w:rsidP="002F6D66">
      <w:pPr>
        <w:jc w:val="center"/>
      </w:pPr>
      <w:r w:rsidRPr="003F28EA">
        <w:t>LATVIJAS REPUBLIKAS MINISTRU KABINETA</w:t>
      </w:r>
    </w:p>
    <w:p w:rsidR="002F6D66" w:rsidRPr="003F28EA" w:rsidRDefault="002F6D66" w:rsidP="002F6D66">
      <w:pPr>
        <w:jc w:val="center"/>
      </w:pPr>
      <w:r w:rsidRPr="003F28EA">
        <w:t>SĒDES PROTOKOLLĒMUMS</w:t>
      </w:r>
    </w:p>
    <w:p w:rsidR="00246E7A" w:rsidRPr="003F28EA" w:rsidRDefault="00246E7A" w:rsidP="002F6D66">
      <w:pPr>
        <w:jc w:val="center"/>
      </w:pPr>
    </w:p>
    <w:p w:rsidR="002F6D66" w:rsidRPr="003F28EA" w:rsidRDefault="002F6D66" w:rsidP="002F6D66">
      <w:pPr>
        <w:jc w:val="center"/>
      </w:pPr>
    </w:p>
    <w:p w:rsidR="002F6D66" w:rsidRPr="003F28EA" w:rsidRDefault="0093106A" w:rsidP="002F6D66">
      <w:pPr>
        <w:tabs>
          <w:tab w:val="left" w:pos="3420"/>
          <w:tab w:val="left" w:pos="5940"/>
        </w:tabs>
        <w:jc w:val="both"/>
      </w:pPr>
      <w:r w:rsidRPr="003F28EA">
        <w:t>Rīgā</w:t>
      </w:r>
      <w:r w:rsidR="00D53247" w:rsidRPr="003F28EA">
        <w:tab/>
        <w:t>Nr.</w:t>
      </w:r>
      <w:r w:rsidR="00F50FDE" w:rsidRPr="003F28EA">
        <w:t>__</w:t>
      </w:r>
      <w:r w:rsidR="00D53247" w:rsidRPr="003F28EA">
        <w:tab/>
      </w:r>
      <w:r w:rsidR="00C31CDF" w:rsidRPr="003F28EA">
        <w:t>20</w:t>
      </w:r>
      <w:r w:rsidR="004B1A69" w:rsidRPr="003F28EA">
        <w:t>1</w:t>
      </w:r>
      <w:r w:rsidR="00B93B03" w:rsidRPr="003F28EA">
        <w:t>4</w:t>
      </w:r>
      <w:r w:rsidR="00561FF5" w:rsidRPr="003F28EA">
        <w:t>.gada__.__</w:t>
      </w:r>
      <w:r w:rsidR="002F6D66" w:rsidRPr="003F28EA">
        <w:t>__</w:t>
      </w:r>
      <w:r w:rsidR="0025466F" w:rsidRPr="003F28EA">
        <w:t>_</w:t>
      </w:r>
      <w:r w:rsidR="00E70179" w:rsidRPr="003F28EA">
        <w:softHyphen/>
      </w:r>
      <w:r w:rsidR="00E70179" w:rsidRPr="003F28EA">
        <w:softHyphen/>
      </w:r>
      <w:r w:rsidR="00E70179" w:rsidRPr="003F28EA">
        <w:softHyphen/>
      </w:r>
      <w:r w:rsidR="0025466F" w:rsidRPr="003F28EA">
        <w:t>__</w:t>
      </w:r>
      <w:r w:rsidR="002F6D66" w:rsidRPr="003F28EA">
        <w:t>__</w:t>
      </w:r>
    </w:p>
    <w:p w:rsidR="003B5D0E" w:rsidRDefault="003B5D0E" w:rsidP="00922DA7">
      <w:pPr>
        <w:tabs>
          <w:tab w:val="left" w:pos="3420"/>
          <w:tab w:val="left" w:pos="5940"/>
        </w:tabs>
        <w:jc w:val="center"/>
      </w:pPr>
    </w:p>
    <w:p w:rsidR="00FC743D" w:rsidRPr="003F28EA" w:rsidRDefault="002F6D66" w:rsidP="00922DA7">
      <w:pPr>
        <w:tabs>
          <w:tab w:val="left" w:pos="3420"/>
          <w:tab w:val="left" w:pos="5940"/>
        </w:tabs>
        <w:jc w:val="center"/>
      </w:pPr>
      <w:r w:rsidRPr="003F28EA">
        <w:t>__.§</w:t>
      </w:r>
    </w:p>
    <w:p w:rsidR="00246E7A" w:rsidRDefault="00246E7A" w:rsidP="00F50FDE">
      <w:pPr>
        <w:pStyle w:val="BodyText"/>
        <w:rPr>
          <w:i w:val="0"/>
          <w:sz w:val="24"/>
        </w:rPr>
      </w:pPr>
    </w:p>
    <w:p w:rsidR="00357C06" w:rsidRPr="003F28EA" w:rsidRDefault="00357C06" w:rsidP="00F50FDE">
      <w:pPr>
        <w:pStyle w:val="BodyText"/>
        <w:rPr>
          <w:i w:val="0"/>
          <w:sz w:val="24"/>
        </w:rPr>
      </w:pPr>
    </w:p>
    <w:p w:rsidR="00357C06" w:rsidRPr="004E1A7B" w:rsidRDefault="00EC2FC8" w:rsidP="00357C06">
      <w:pPr>
        <w:ind w:right="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Rīkojuma p</w:t>
      </w:r>
      <w:r w:rsidR="00910F5D">
        <w:rPr>
          <w:b/>
          <w:sz w:val="26"/>
          <w:szCs w:val="26"/>
        </w:rPr>
        <w:t>rojekts „</w:t>
      </w:r>
      <w:r w:rsidR="00357C06" w:rsidRPr="004E1A7B">
        <w:rPr>
          <w:b/>
          <w:sz w:val="26"/>
          <w:szCs w:val="26"/>
        </w:rPr>
        <w:t xml:space="preserve">Par apropriācijas pārdali Valsts sociālās apdrošināšanas aģentūras </w:t>
      </w:r>
      <w:r w:rsidR="0093192E">
        <w:rPr>
          <w:b/>
          <w:sz w:val="26"/>
          <w:szCs w:val="26"/>
        </w:rPr>
        <w:t>funkcijas</w:t>
      </w:r>
      <w:r w:rsidR="00357C06" w:rsidRPr="004E1A7B">
        <w:rPr>
          <w:b/>
          <w:sz w:val="26"/>
          <w:szCs w:val="26"/>
        </w:rPr>
        <w:t xml:space="preserve"> nodrošināšanai</w:t>
      </w:r>
      <w:r w:rsidR="00910F5D">
        <w:rPr>
          <w:b/>
          <w:sz w:val="26"/>
          <w:szCs w:val="26"/>
        </w:rPr>
        <w:t>”</w:t>
      </w:r>
    </w:p>
    <w:p w:rsidR="002F6D66" w:rsidRPr="00F65F4E" w:rsidRDefault="002F6D66" w:rsidP="002F6D66">
      <w:pPr>
        <w:jc w:val="center"/>
        <w:rPr>
          <w:sz w:val="26"/>
          <w:szCs w:val="26"/>
        </w:rPr>
      </w:pPr>
      <w:r w:rsidRPr="00F65F4E">
        <w:rPr>
          <w:sz w:val="26"/>
          <w:szCs w:val="26"/>
        </w:rPr>
        <w:t>_____________________________________________________________</w:t>
      </w:r>
    </w:p>
    <w:p w:rsidR="002F6D66" w:rsidRPr="00F65F4E" w:rsidRDefault="002F6D66" w:rsidP="002F6D66">
      <w:pPr>
        <w:jc w:val="center"/>
        <w:rPr>
          <w:sz w:val="26"/>
          <w:szCs w:val="26"/>
        </w:rPr>
      </w:pPr>
      <w:r w:rsidRPr="00F65F4E">
        <w:rPr>
          <w:sz w:val="26"/>
          <w:szCs w:val="26"/>
        </w:rPr>
        <w:t>(…)</w:t>
      </w:r>
    </w:p>
    <w:p w:rsidR="002F6D66" w:rsidRPr="00F65F4E" w:rsidRDefault="002F6D66" w:rsidP="002F6D66">
      <w:pPr>
        <w:jc w:val="both"/>
        <w:rPr>
          <w:sz w:val="26"/>
          <w:szCs w:val="26"/>
        </w:rPr>
      </w:pPr>
    </w:p>
    <w:p w:rsidR="00F92CB2" w:rsidRPr="004E1A7B" w:rsidRDefault="003950E3" w:rsidP="003950E3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 w:rsidRPr="004E1A7B">
        <w:rPr>
          <w:sz w:val="26"/>
          <w:szCs w:val="26"/>
        </w:rPr>
        <w:t xml:space="preserve">Pieņemt </w:t>
      </w:r>
      <w:r w:rsidR="00357C06" w:rsidRPr="004E1A7B">
        <w:rPr>
          <w:sz w:val="26"/>
          <w:szCs w:val="26"/>
        </w:rPr>
        <w:t>iesniegto rīkojuma projektu</w:t>
      </w:r>
      <w:r w:rsidR="00F92CB2" w:rsidRPr="004E1A7B">
        <w:rPr>
          <w:sz w:val="26"/>
          <w:szCs w:val="26"/>
        </w:rPr>
        <w:t>.</w:t>
      </w:r>
    </w:p>
    <w:p w:rsidR="001F528D" w:rsidRPr="002A301A" w:rsidRDefault="005C4B4F" w:rsidP="004A0A1F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 w:rsidRPr="002A301A">
        <w:rPr>
          <w:sz w:val="26"/>
          <w:szCs w:val="26"/>
        </w:rPr>
        <w:t>Labklājības ministrijai, sagatavojot valsts sociālās apdrošināšanas speciālā budžeta bāzes aprēķinu 2015.gadam un turpmākajiem gadiem, iekļaut priekšlikumu par ieņēmumu no maksas pakalpojumiem un cit</w:t>
      </w:r>
      <w:r w:rsidR="00606737">
        <w:rPr>
          <w:sz w:val="26"/>
          <w:szCs w:val="26"/>
        </w:rPr>
        <w:t>iem</w:t>
      </w:r>
      <w:r w:rsidRPr="002A301A">
        <w:rPr>
          <w:sz w:val="26"/>
          <w:szCs w:val="26"/>
        </w:rPr>
        <w:t xml:space="preserve"> pašu ieņēmum</w:t>
      </w:r>
      <w:r w:rsidR="00606737">
        <w:rPr>
          <w:sz w:val="26"/>
          <w:szCs w:val="26"/>
        </w:rPr>
        <w:t>iem</w:t>
      </w:r>
      <w:r w:rsidRPr="002A301A">
        <w:rPr>
          <w:sz w:val="26"/>
          <w:szCs w:val="26"/>
        </w:rPr>
        <w:t xml:space="preserve"> 41 387 </w:t>
      </w:r>
      <w:proofErr w:type="spellStart"/>
      <w:r w:rsidRPr="002A301A">
        <w:rPr>
          <w:rStyle w:val="Emphasis"/>
          <w:iCs w:val="0"/>
          <w:sz w:val="26"/>
          <w:szCs w:val="26"/>
        </w:rPr>
        <w:t>euro</w:t>
      </w:r>
      <w:proofErr w:type="spellEnd"/>
      <w:r w:rsidRPr="002A301A">
        <w:rPr>
          <w:sz w:val="26"/>
          <w:szCs w:val="26"/>
        </w:rPr>
        <w:t xml:space="preserve"> apmērā </w:t>
      </w:r>
      <w:r w:rsidR="00E714ED" w:rsidRPr="002A301A">
        <w:rPr>
          <w:sz w:val="26"/>
          <w:szCs w:val="26"/>
        </w:rPr>
        <w:t xml:space="preserve">samazināšanu </w:t>
      </w:r>
      <w:r w:rsidRPr="002A301A">
        <w:rPr>
          <w:sz w:val="26"/>
          <w:szCs w:val="26"/>
        </w:rPr>
        <w:t>un ieņēmumu no valsts speciālā budžeta savstarpējiem transfertiem n</w:t>
      </w:r>
      <w:bookmarkStart w:id="0" w:name="_GoBack"/>
      <w:bookmarkEnd w:id="0"/>
      <w:r w:rsidRPr="002A301A">
        <w:rPr>
          <w:sz w:val="26"/>
          <w:szCs w:val="26"/>
        </w:rPr>
        <w:t xml:space="preserve">o valsts speciālajiem budžetiem 41 387 </w:t>
      </w:r>
      <w:proofErr w:type="spellStart"/>
      <w:r w:rsidRPr="002A301A">
        <w:rPr>
          <w:rStyle w:val="Emphasis"/>
          <w:iCs w:val="0"/>
          <w:sz w:val="26"/>
          <w:szCs w:val="26"/>
        </w:rPr>
        <w:t>euro</w:t>
      </w:r>
      <w:proofErr w:type="spellEnd"/>
      <w:r w:rsidRPr="002A301A">
        <w:rPr>
          <w:sz w:val="26"/>
          <w:szCs w:val="26"/>
        </w:rPr>
        <w:t xml:space="preserve"> apmērā </w:t>
      </w:r>
      <w:r w:rsidR="00E714ED" w:rsidRPr="002A301A">
        <w:rPr>
          <w:sz w:val="26"/>
          <w:szCs w:val="26"/>
        </w:rPr>
        <w:t xml:space="preserve">palielināšanu </w:t>
      </w:r>
      <w:r w:rsidRPr="002A301A">
        <w:rPr>
          <w:sz w:val="26"/>
          <w:szCs w:val="26"/>
        </w:rPr>
        <w:t xml:space="preserve">valsts sociālās apdrošināšanas speciālā budžeta apakšprogrammā 04.05.00 „Valsts sociālās </w:t>
      </w:r>
      <w:r w:rsidR="00CE2493">
        <w:rPr>
          <w:sz w:val="26"/>
          <w:szCs w:val="26"/>
        </w:rPr>
        <w:t xml:space="preserve">apdrošināšanas </w:t>
      </w:r>
      <w:r w:rsidRPr="002A301A">
        <w:rPr>
          <w:sz w:val="26"/>
          <w:szCs w:val="26"/>
        </w:rPr>
        <w:t xml:space="preserve">aģentūras speciālais budžets”, attiecīgi palielinot </w:t>
      </w:r>
      <w:r w:rsidR="00E714ED">
        <w:rPr>
          <w:sz w:val="26"/>
          <w:szCs w:val="26"/>
        </w:rPr>
        <w:t>pārējos valsts sociālās apdrošināšanas speciālajos budžetos</w:t>
      </w:r>
      <w:r w:rsidR="00E714ED" w:rsidRPr="005C4B4F">
        <w:rPr>
          <w:sz w:val="26"/>
          <w:szCs w:val="26"/>
        </w:rPr>
        <w:t xml:space="preserve"> </w:t>
      </w:r>
      <w:r w:rsidR="00BC16FA" w:rsidRPr="005C4B4F">
        <w:rPr>
          <w:sz w:val="26"/>
          <w:szCs w:val="26"/>
        </w:rPr>
        <w:t>izdevumus valsts budžeta uzturēšanas izdevumu transfertiem no valsts speciālajiem budžetiem uz Valsts sociālās apdrošināšanas aģentūras speciālo budžetu</w:t>
      </w:r>
      <w:r w:rsidR="006D7C9C">
        <w:rPr>
          <w:sz w:val="26"/>
          <w:szCs w:val="26"/>
        </w:rPr>
        <w:t>.</w:t>
      </w:r>
    </w:p>
    <w:p w:rsidR="002A301A" w:rsidRDefault="002A301A" w:rsidP="00797D12">
      <w:pPr>
        <w:shd w:val="clear" w:color="auto" w:fill="FFFFFF"/>
        <w:rPr>
          <w:sz w:val="26"/>
          <w:szCs w:val="26"/>
        </w:rPr>
      </w:pPr>
    </w:p>
    <w:p w:rsidR="002A301A" w:rsidRDefault="002A301A" w:rsidP="00797D12">
      <w:pPr>
        <w:shd w:val="clear" w:color="auto" w:fill="FFFFFF"/>
        <w:rPr>
          <w:sz w:val="26"/>
          <w:szCs w:val="26"/>
        </w:rPr>
      </w:pPr>
    </w:p>
    <w:p w:rsidR="002A301A" w:rsidRDefault="002A301A" w:rsidP="00797D12">
      <w:pPr>
        <w:shd w:val="clear" w:color="auto" w:fill="FFFFFF"/>
        <w:rPr>
          <w:sz w:val="26"/>
          <w:szCs w:val="26"/>
        </w:rPr>
      </w:pPr>
    </w:p>
    <w:p w:rsidR="00E85C3F" w:rsidRPr="00F65F4E" w:rsidRDefault="00B93B03" w:rsidP="00797D12">
      <w:pPr>
        <w:shd w:val="clear" w:color="auto" w:fill="FFFFFF"/>
        <w:rPr>
          <w:sz w:val="26"/>
          <w:szCs w:val="26"/>
        </w:rPr>
      </w:pPr>
      <w:r w:rsidRPr="00F65F4E">
        <w:rPr>
          <w:sz w:val="26"/>
          <w:szCs w:val="26"/>
        </w:rPr>
        <w:t>Ministru prezidente</w:t>
      </w:r>
      <w:r w:rsidRPr="00F65F4E">
        <w:rPr>
          <w:sz w:val="26"/>
          <w:szCs w:val="26"/>
        </w:rPr>
        <w:tab/>
      </w:r>
      <w:r w:rsidRPr="00F65F4E">
        <w:rPr>
          <w:sz w:val="26"/>
          <w:szCs w:val="26"/>
        </w:rPr>
        <w:tab/>
      </w:r>
      <w:r w:rsidRPr="00F65F4E">
        <w:rPr>
          <w:sz w:val="26"/>
          <w:szCs w:val="26"/>
        </w:rPr>
        <w:tab/>
      </w:r>
      <w:r w:rsidRPr="00F65F4E">
        <w:rPr>
          <w:sz w:val="26"/>
          <w:szCs w:val="26"/>
        </w:rPr>
        <w:tab/>
      </w:r>
      <w:r w:rsidRPr="00F65F4E">
        <w:rPr>
          <w:sz w:val="26"/>
          <w:szCs w:val="26"/>
        </w:rPr>
        <w:tab/>
      </w:r>
      <w:r w:rsidRPr="00F65F4E">
        <w:rPr>
          <w:sz w:val="26"/>
          <w:szCs w:val="26"/>
        </w:rPr>
        <w:tab/>
      </w:r>
      <w:r w:rsidRPr="00F65F4E">
        <w:rPr>
          <w:sz w:val="26"/>
          <w:szCs w:val="26"/>
        </w:rPr>
        <w:tab/>
        <w:t>L.Straujuma</w:t>
      </w:r>
    </w:p>
    <w:p w:rsidR="00CF3119" w:rsidRPr="00F65F4E" w:rsidRDefault="002F6D66" w:rsidP="002F6D66">
      <w:pPr>
        <w:jc w:val="both"/>
        <w:rPr>
          <w:sz w:val="26"/>
          <w:szCs w:val="26"/>
        </w:rPr>
      </w:pPr>
      <w:r w:rsidRPr="00F65F4E">
        <w:rPr>
          <w:sz w:val="26"/>
          <w:szCs w:val="26"/>
        </w:rPr>
        <w:tab/>
      </w:r>
    </w:p>
    <w:p w:rsidR="00BA15FE" w:rsidRPr="00F65F4E" w:rsidRDefault="002F6D66" w:rsidP="00204D54">
      <w:pPr>
        <w:jc w:val="both"/>
        <w:rPr>
          <w:sz w:val="26"/>
          <w:szCs w:val="26"/>
        </w:rPr>
      </w:pPr>
      <w:r w:rsidRPr="00F65F4E">
        <w:rPr>
          <w:sz w:val="26"/>
          <w:szCs w:val="26"/>
        </w:rPr>
        <w:t>Valsts kancelejas direktore</w:t>
      </w:r>
      <w:r w:rsidR="00B93B03" w:rsidRPr="00F65F4E">
        <w:rPr>
          <w:sz w:val="26"/>
          <w:szCs w:val="26"/>
        </w:rPr>
        <w:tab/>
      </w:r>
      <w:r w:rsidR="00B93B03" w:rsidRPr="00F65F4E">
        <w:rPr>
          <w:sz w:val="26"/>
          <w:szCs w:val="26"/>
        </w:rPr>
        <w:tab/>
      </w:r>
      <w:r w:rsidR="00B93B03" w:rsidRPr="00F65F4E">
        <w:rPr>
          <w:sz w:val="26"/>
          <w:szCs w:val="26"/>
        </w:rPr>
        <w:tab/>
      </w:r>
      <w:r w:rsidR="00B93B03" w:rsidRPr="00F65F4E">
        <w:rPr>
          <w:sz w:val="26"/>
          <w:szCs w:val="26"/>
        </w:rPr>
        <w:tab/>
      </w:r>
      <w:r w:rsidR="00B93B03" w:rsidRPr="00F65F4E">
        <w:rPr>
          <w:sz w:val="26"/>
          <w:szCs w:val="26"/>
        </w:rPr>
        <w:tab/>
      </w:r>
      <w:r w:rsidR="00B93B03" w:rsidRPr="00F65F4E">
        <w:rPr>
          <w:sz w:val="26"/>
          <w:szCs w:val="26"/>
        </w:rPr>
        <w:tab/>
      </w:r>
      <w:r w:rsidR="00C06D3B" w:rsidRPr="00F65F4E">
        <w:rPr>
          <w:sz w:val="26"/>
          <w:szCs w:val="26"/>
        </w:rPr>
        <w:t>E</w:t>
      </w:r>
      <w:r w:rsidRPr="00F65F4E">
        <w:rPr>
          <w:sz w:val="26"/>
          <w:szCs w:val="26"/>
        </w:rPr>
        <w:t>.</w:t>
      </w:r>
      <w:r w:rsidR="00C06D3B" w:rsidRPr="00F65F4E">
        <w:rPr>
          <w:sz w:val="26"/>
          <w:szCs w:val="26"/>
        </w:rPr>
        <w:t>Dreimane</w:t>
      </w:r>
    </w:p>
    <w:p w:rsidR="00FC743D" w:rsidRPr="00F65F4E" w:rsidRDefault="00FC743D" w:rsidP="00204D54">
      <w:pPr>
        <w:jc w:val="both"/>
        <w:rPr>
          <w:sz w:val="26"/>
          <w:szCs w:val="26"/>
        </w:rPr>
      </w:pPr>
    </w:p>
    <w:p w:rsidR="009C6892" w:rsidRPr="00F65F4E" w:rsidRDefault="009C6892" w:rsidP="009C6892">
      <w:pPr>
        <w:pStyle w:val="Header"/>
        <w:tabs>
          <w:tab w:val="clear" w:pos="4153"/>
          <w:tab w:val="center" w:pos="4536"/>
        </w:tabs>
        <w:rPr>
          <w:sz w:val="26"/>
          <w:szCs w:val="26"/>
        </w:rPr>
      </w:pPr>
      <w:r w:rsidRPr="00F65F4E">
        <w:rPr>
          <w:sz w:val="26"/>
          <w:szCs w:val="26"/>
        </w:rPr>
        <w:t>Iesniedzējs:</w:t>
      </w:r>
    </w:p>
    <w:p w:rsidR="009C6892" w:rsidRPr="00F65F4E" w:rsidRDefault="00B93B03" w:rsidP="00870C80">
      <w:pPr>
        <w:rPr>
          <w:bCs/>
          <w:sz w:val="26"/>
          <w:szCs w:val="26"/>
        </w:rPr>
      </w:pPr>
      <w:r w:rsidRPr="00F65F4E">
        <w:rPr>
          <w:bCs/>
          <w:sz w:val="26"/>
          <w:szCs w:val="26"/>
        </w:rPr>
        <w:t>Labklājības</w:t>
      </w:r>
      <w:r w:rsidR="009C6892" w:rsidRPr="00F65F4E">
        <w:rPr>
          <w:bCs/>
          <w:sz w:val="26"/>
          <w:szCs w:val="26"/>
        </w:rPr>
        <w:t xml:space="preserve"> ministr</w:t>
      </w:r>
      <w:r w:rsidR="00870C80" w:rsidRPr="00F65F4E">
        <w:rPr>
          <w:bCs/>
          <w:sz w:val="26"/>
          <w:szCs w:val="26"/>
        </w:rPr>
        <w:t>s</w:t>
      </w:r>
      <w:r w:rsidRPr="00F65F4E">
        <w:rPr>
          <w:bCs/>
          <w:sz w:val="26"/>
          <w:szCs w:val="26"/>
        </w:rPr>
        <w:tab/>
      </w:r>
      <w:r w:rsidRPr="00F65F4E">
        <w:rPr>
          <w:bCs/>
          <w:sz w:val="26"/>
          <w:szCs w:val="26"/>
        </w:rPr>
        <w:tab/>
      </w:r>
      <w:r w:rsidRPr="00F65F4E">
        <w:rPr>
          <w:bCs/>
          <w:sz w:val="26"/>
          <w:szCs w:val="26"/>
        </w:rPr>
        <w:tab/>
      </w:r>
      <w:r w:rsidRPr="00F65F4E">
        <w:rPr>
          <w:bCs/>
          <w:sz w:val="26"/>
          <w:szCs w:val="26"/>
        </w:rPr>
        <w:tab/>
      </w:r>
      <w:r w:rsidRPr="00F65F4E">
        <w:rPr>
          <w:bCs/>
          <w:sz w:val="26"/>
          <w:szCs w:val="26"/>
        </w:rPr>
        <w:tab/>
      </w:r>
      <w:r w:rsidRPr="00F65F4E">
        <w:rPr>
          <w:bCs/>
          <w:sz w:val="26"/>
          <w:szCs w:val="26"/>
        </w:rPr>
        <w:tab/>
      </w:r>
      <w:r w:rsidRPr="00F65F4E">
        <w:rPr>
          <w:bCs/>
          <w:sz w:val="26"/>
          <w:szCs w:val="26"/>
        </w:rPr>
        <w:tab/>
      </w:r>
      <w:r w:rsidRPr="00F65F4E">
        <w:rPr>
          <w:sz w:val="26"/>
          <w:szCs w:val="26"/>
        </w:rPr>
        <w:t>U.Augulis</w:t>
      </w:r>
    </w:p>
    <w:p w:rsidR="009C6892" w:rsidRPr="003F28EA" w:rsidRDefault="009C6892" w:rsidP="009C6892"/>
    <w:p w:rsidR="003950E3" w:rsidRDefault="003950E3" w:rsidP="009C6892">
      <w:pPr>
        <w:pStyle w:val="Header"/>
        <w:tabs>
          <w:tab w:val="clear" w:pos="4153"/>
          <w:tab w:val="center" w:pos="4536"/>
        </w:tabs>
      </w:pPr>
    </w:p>
    <w:p w:rsidR="00F83DB6" w:rsidRDefault="00F83DB6" w:rsidP="009C6892">
      <w:pPr>
        <w:pStyle w:val="Header"/>
        <w:tabs>
          <w:tab w:val="clear" w:pos="4153"/>
          <w:tab w:val="center" w:pos="4536"/>
        </w:tabs>
      </w:pPr>
    </w:p>
    <w:p w:rsidR="00F83DB6" w:rsidRPr="003F28EA" w:rsidRDefault="00F83DB6" w:rsidP="009C6892">
      <w:pPr>
        <w:pStyle w:val="Header"/>
        <w:tabs>
          <w:tab w:val="clear" w:pos="4153"/>
          <w:tab w:val="center" w:pos="4536"/>
        </w:tabs>
      </w:pPr>
    </w:p>
    <w:p w:rsidR="00181BE8" w:rsidRPr="00CB49DF" w:rsidRDefault="005C4B4F" w:rsidP="00181BE8">
      <w:pPr>
        <w:tabs>
          <w:tab w:val="left" w:pos="2964"/>
        </w:tabs>
        <w:ind w:right="9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181BE8">
        <w:rPr>
          <w:sz w:val="20"/>
          <w:szCs w:val="20"/>
        </w:rPr>
        <w:instrText xml:space="preserve"> TIME  \@ "dd.MM.yyyy. H:mm"  \* MERGEFORMAT </w:instrText>
      </w:r>
      <w:r>
        <w:rPr>
          <w:sz w:val="20"/>
          <w:szCs w:val="20"/>
        </w:rPr>
        <w:fldChar w:fldCharType="separate"/>
      </w:r>
      <w:r w:rsidR="00D86868">
        <w:rPr>
          <w:noProof/>
          <w:sz w:val="20"/>
          <w:szCs w:val="20"/>
        </w:rPr>
        <w:t>15.07.2014. 8:36</w:t>
      </w:r>
      <w:r>
        <w:rPr>
          <w:sz w:val="20"/>
          <w:szCs w:val="20"/>
        </w:rPr>
        <w:fldChar w:fldCharType="end"/>
      </w:r>
      <w:r w:rsidR="00181BE8" w:rsidRPr="00CB49DF">
        <w:rPr>
          <w:noProof/>
          <w:sz w:val="20"/>
          <w:szCs w:val="20"/>
        </w:rPr>
        <w:tab/>
      </w:r>
    </w:p>
    <w:p w:rsidR="00B93B03" w:rsidRPr="006D1C20" w:rsidRDefault="00A26C12" w:rsidP="00B93B03">
      <w:pPr>
        <w:tabs>
          <w:tab w:val="left" w:pos="2964"/>
        </w:tabs>
        <w:ind w:right="99"/>
        <w:jc w:val="both"/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B13ABD" w:rsidRPr="00B13ABD">
        <w:rPr>
          <w:noProof/>
          <w:sz w:val="20"/>
          <w:szCs w:val="20"/>
        </w:rPr>
        <w:t>132</w:t>
      </w:r>
      <w:r>
        <w:rPr>
          <w:noProof/>
          <w:sz w:val="20"/>
          <w:szCs w:val="20"/>
        </w:rPr>
        <w:fldChar w:fldCharType="end"/>
      </w:r>
      <w:r w:rsidR="00B93B03" w:rsidRPr="006D1C20">
        <w:rPr>
          <w:noProof/>
          <w:sz w:val="20"/>
          <w:szCs w:val="20"/>
        </w:rPr>
        <w:tab/>
      </w:r>
    </w:p>
    <w:p w:rsidR="00B93B03" w:rsidRPr="002A0B13" w:rsidRDefault="00B93B03" w:rsidP="00B93B03">
      <w:pPr>
        <w:ind w:right="99"/>
        <w:jc w:val="both"/>
        <w:rPr>
          <w:sz w:val="20"/>
          <w:szCs w:val="20"/>
        </w:rPr>
      </w:pPr>
      <w:r w:rsidRPr="002A0B13">
        <w:rPr>
          <w:sz w:val="20"/>
          <w:szCs w:val="20"/>
        </w:rPr>
        <w:t xml:space="preserve">I.Štrausa, </w:t>
      </w:r>
      <w:r w:rsidRPr="002A0B13">
        <w:rPr>
          <w:color w:val="000000"/>
          <w:sz w:val="20"/>
          <w:szCs w:val="20"/>
        </w:rPr>
        <w:t>67021636</w:t>
      </w:r>
    </w:p>
    <w:p w:rsidR="009C6892" w:rsidRPr="001A195D" w:rsidRDefault="009C47FD" w:rsidP="001A195D">
      <w:hyperlink r:id="rId9" w:history="1">
        <w:r w:rsidR="00CE2493" w:rsidRPr="00494771">
          <w:rPr>
            <w:rStyle w:val="Hyperlink"/>
            <w:sz w:val="20"/>
            <w:szCs w:val="20"/>
          </w:rPr>
          <w:t>Ilze.Strausa@lm.gov.lv</w:t>
        </w:r>
      </w:hyperlink>
      <w:r w:rsidR="00CE2493">
        <w:rPr>
          <w:sz w:val="20"/>
          <w:szCs w:val="20"/>
        </w:rPr>
        <w:t xml:space="preserve"> </w:t>
      </w:r>
    </w:p>
    <w:sectPr w:rsidR="009C6892" w:rsidRPr="001A195D" w:rsidSect="0007614E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FD" w:rsidRDefault="009C47FD">
      <w:r>
        <w:separator/>
      </w:r>
    </w:p>
  </w:endnote>
  <w:endnote w:type="continuationSeparator" w:id="0">
    <w:p w:rsidR="009C47FD" w:rsidRDefault="009C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AB" w:rsidRPr="00F12DAB" w:rsidRDefault="009C47FD" w:rsidP="00F12DAB">
    <w:pPr>
      <w:ind w:right="99"/>
      <w:jc w:val="both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A0A1F">
      <w:rPr>
        <w:noProof/>
        <w:sz w:val="20"/>
        <w:szCs w:val="20"/>
      </w:rPr>
      <w:t>LMProt_270614_VSAA</w:t>
    </w:r>
    <w:r>
      <w:rPr>
        <w:noProof/>
        <w:sz w:val="20"/>
        <w:szCs w:val="20"/>
      </w:rPr>
      <w:fldChar w:fldCharType="end"/>
    </w:r>
    <w:r w:rsidR="00F12DAB" w:rsidRPr="00F12DAB">
      <w:rPr>
        <w:sz w:val="20"/>
        <w:szCs w:val="20"/>
      </w:rPr>
      <w:t xml:space="preserve">; Ministru kabineta </w:t>
    </w:r>
    <w:proofErr w:type="spellStart"/>
    <w:r w:rsidR="00F12DAB" w:rsidRPr="00F12DAB">
      <w:rPr>
        <w:sz w:val="20"/>
        <w:szCs w:val="20"/>
      </w:rPr>
      <w:t>protokollēmuma</w:t>
    </w:r>
    <w:proofErr w:type="spellEnd"/>
    <w:r w:rsidR="00F12DAB" w:rsidRPr="00F12DAB">
      <w:rPr>
        <w:sz w:val="20"/>
        <w:szCs w:val="20"/>
      </w:rPr>
      <w:t xml:space="preserve"> projekts par Informatīvo ziņojumu „Par apropriācijas pārdali, lai nodrošinātu Valsts sociālās apdrošināšanas aģentūras funkciju izpildi” </w:t>
    </w:r>
  </w:p>
  <w:p w:rsidR="00794C16" w:rsidRPr="002A0B13" w:rsidRDefault="00794C16" w:rsidP="00794C16">
    <w:pPr>
      <w:keepNext/>
      <w:shd w:val="clear" w:color="auto" w:fill="FFFFFF"/>
      <w:jc w:val="both"/>
      <w:rPr>
        <w:sz w:val="22"/>
        <w:szCs w:val="22"/>
      </w:rPr>
    </w:pPr>
  </w:p>
  <w:p w:rsidR="002A69C1" w:rsidRPr="00794C16" w:rsidRDefault="002A69C1" w:rsidP="00794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AB" w:rsidRPr="0000218C" w:rsidRDefault="009C47FD" w:rsidP="0000218C">
    <w:pPr>
      <w:ind w:right="99"/>
      <w:jc w:val="both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83B5A" w:rsidRPr="00D83B5A">
      <w:rPr>
        <w:noProof/>
        <w:sz w:val="20"/>
        <w:szCs w:val="20"/>
      </w:rPr>
      <w:t>LMProt_150714_VSAA</w:t>
    </w:r>
    <w:r>
      <w:rPr>
        <w:noProof/>
        <w:sz w:val="20"/>
        <w:szCs w:val="20"/>
      </w:rPr>
      <w:fldChar w:fldCharType="end"/>
    </w:r>
    <w:r w:rsidR="00922DA7" w:rsidRPr="0000218C">
      <w:rPr>
        <w:sz w:val="20"/>
        <w:szCs w:val="20"/>
      </w:rPr>
      <w:t xml:space="preserve">; </w:t>
    </w:r>
    <w:r w:rsidR="00944AFF" w:rsidRPr="0000218C">
      <w:rPr>
        <w:sz w:val="20"/>
        <w:szCs w:val="20"/>
      </w:rPr>
      <w:t xml:space="preserve">Ministru kabineta </w:t>
    </w:r>
    <w:bookmarkStart w:id="1" w:name="OLE_LINK1"/>
    <w:bookmarkStart w:id="2" w:name="OLE_LINK2"/>
    <w:proofErr w:type="spellStart"/>
    <w:r w:rsidR="00944AFF" w:rsidRPr="0000218C">
      <w:rPr>
        <w:sz w:val="20"/>
        <w:szCs w:val="20"/>
      </w:rPr>
      <w:t>protokollēmuma</w:t>
    </w:r>
    <w:bookmarkEnd w:id="1"/>
    <w:bookmarkEnd w:id="2"/>
    <w:proofErr w:type="spellEnd"/>
    <w:r w:rsidR="002A301A">
      <w:rPr>
        <w:sz w:val="20"/>
        <w:szCs w:val="20"/>
      </w:rPr>
      <w:t xml:space="preserve"> </w:t>
    </w:r>
    <w:r w:rsidR="001F528D" w:rsidRPr="0000218C">
      <w:rPr>
        <w:sz w:val="20"/>
        <w:szCs w:val="20"/>
      </w:rPr>
      <w:t>„</w:t>
    </w:r>
    <w:r w:rsidR="00962694">
      <w:rPr>
        <w:sz w:val="20"/>
        <w:szCs w:val="20"/>
      </w:rPr>
      <w:t>Rīkojuma projekts ”</w:t>
    </w:r>
    <w:r w:rsidR="0000218C" w:rsidRPr="0000218C">
      <w:rPr>
        <w:sz w:val="20"/>
        <w:szCs w:val="20"/>
      </w:rPr>
      <w:t>Par apropriācijas pārdali Valsts sociālās a</w:t>
    </w:r>
    <w:r w:rsidR="0093192E">
      <w:rPr>
        <w:sz w:val="20"/>
        <w:szCs w:val="20"/>
      </w:rPr>
      <w:t>pdrošināšanas aģentūras funkcijas</w:t>
    </w:r>
    <w:r w:rsidR="00962694">
      <w:rPr>
        <w:sz w:val="20"/>
        <w:szCs w:val="20"/>
      </w:rPr>
      <w:t xml:space="preserve"> nodrošināšanai</w:t>
    </w:r>
    <w:r w:rsidR="001F528D" w:rsidRPr="0000218C">
      <w:rPr>
        <w:sz w:val="20"/>
        <w:szCs w:val="20"/>
      </w:rPr>
      <w:t>”</w:t>
    </w:r>
    <w:r w:rsidR="00962694">
      <w:rPr>
        <w:sz w:val="20"/>
        <w:szCs w:val="20"/>
      </w:rPr>
      <w:t>”</w:t>
    </w:r>
    <w:r w:rsidR="002A301A">
      <w:rPr>
        <w:sz w:val="20"/>
        <w:szCs w:val="20"/>
      </w:rPr>
      <w:t xml:space="preserve"> </w:t>
    </w:r>
    <w:r w:rsidR="00962694" w:rsidRPr="0000218C">
      <w:rPr>
        <w:sz w:val="20"/>
        <w:szCs w:val="20"/>
      </w:rPr>
      <w:t>projekts</w:t>
    </w:r>
  </w:p>
  <w:p w:rsidR="00944AFF" w:rsidRPr="002A0B13" w:rsidRDefault="00944AFF" w:rsidP="00F12DAB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FD" w:rsidRDefault="009C47FD">
      <w:r>
        <w:separator/>
      </w:r>
    </w:p>
  </w:footnote>
  <w:footnote w:type="continuationSeparator" w:id="0">
    <w:p w:rsidR="009C47FD" w:rsidRDefault="009C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2190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0657" w:rsidRDefault="005C4B4F">
        <w:pPr>
          <w:pStyle w:val="Header"/>
          <w:jc w:val="center"/>
        </w:pPr>
        <w:r>
          <w:fldChar w:fldCharType="begin"/>
        </w:r>
        <w:r w:rsidR="008B0657">
          <w:instrText xml:space="preserve"> PAGE   \* MERGEFORMAT </w:instrText>
        </w:r>
        <w:r>
          <w:fldChar w:fldCharType="separate"/>
        </w:r>
        <w:r w:rsidR="007C24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0657" w:rsidRDefault="008B0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B05"/>
    <w:multiLevelType w:val="hybridMultilevel"/>
    <w:tmpl w:val="EA7C35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86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D58B3"/>
    <w:multiLevelType w:val="hybridMultilevel"/>
    <w:tmpl w:val="ED14C40C"/>
    <w:lvl w:ilvl="0" w:tplc="702E2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D074B"/>
    <w:multiLevelType w:val="hybridMultilevel"/>
    <w:tmpl w:val="E2EC31FC"/>
    <w:lvl w:ilvl="0" w:tplc="A546ECF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5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8210215"/>
    <w:multiLevelType w:val="hybridMultilevel"/>
    <w:tmpl w:val="585C1D94"/>
    <w:lvl w:ilvl="0" w:tplc="F9C20A4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ED24E0"/>
    <w:multiLevelType w:val="hybridMultilevel"/>
    <w:tmpl w:val="4A0AD7BE"/>
    <w:lvl w:ilvl="0" w:tplc="94A4B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7A6A72"/>
    <w:multiLevelType w:val="hybridMultilevel"/>
    <w:tmpl w:val="27B24D8C"/>
    <w:lvl w:ilvl="0" w:tplc="503C5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6C074">
      <w:numFmt w:val="none"/>
      <w:lvlText w:val=""/>
      <w:lvlJc w:val="left"/>
      <w:pPr>
        <w:tabs>
          <w:tab w:val="num" w:pos="360"/>
        </w:tabs>
      </w:pPr>
    </w:lvl>
    <w:lvl w:ilvl="2" w:tplc="96B4F898">
      <w:numFmt w:val="none"/>
      <w:lvlText w:val=""/>
      <w:lvlJc w:val="left"/>
      <w:pPr>
        <w:tabs>
          <w:tab w:val="num" w:pos="360"/>
        </w:tabs>
      </w:pPr>
    </w:lvl>
    <w:lvl w:ilvl="3" w:tplc="A288D6A2">
      <w:numFmt w:val="none"/>
      <w:lvlText w:val=""/>
      <w:lvlJc w:val="left"/>
      <w:pPr>
        <w:tabs>
          <w:tab w:val="num" w:pos="360"/>
        </w:tabs>
      </w:pPr>
    </w:lvl>
    <w:lvl w:ilvl="4" w:tplc="859659DA">
      <w:numFmt w:val="none"/>
      <w:lvlText w:val=""/>
      <w:lvlJc w:val="left"/>
      <w:pPr>
        <w:tabs>
          <w:tab w:val="num" w:pos="360"/>
        </w:tabs>
      </w:pPr>
    </w:lvl>
    <w:lvl w:ilvl="5" w:tplc="9B8A6E04">
      <w:numFmt w:val="none"/>
      <w:lvlText w:val=""/>
      <w:lvlJc w:val="left"/>
      <w:pPr>
        <w:tabs>
          <w:tab w:val="num" w:pos="360"/>
        </w:tabs>
      </w:pPr>
    </w:lvl>
    <w:lvl w:ilvl="6" w:tplc="FE7C930E">
      <w:numFmt w:val="none"/>
      <w:lvlText w:val=""/>
      <w:lvlJc w:val="left"/>
      <w:pPr>
        <w:tabs>
          <w:tab w:val="num" w:pos="360"/>
        </w:tabs>
      </w:pPr>
    </w:lvl>
    <w:lvl w:ilvl="7" w:tplc="EEC6A3FA">
      <w:numFmt w:val="none"/>
      <w:lvlText w:val=""/>
      <w:lvlJc w:val="left"/>
      <w:pPr>
        <w:tabs>
          <w:tab w:val="num" w:pos="360"/>
        </w:tabs>
      </w:pPr>
    </w:lvl>
    <w:lvl w:ilvl="8" w:tplc="588C861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.Pļaviņa BD">
    <w15:presenceInfo w15:providerId="None" w15:userId="T.Pļaviņa 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66"/>
    <w:rsid w:val="0000218C"/>
    <w:rsid w:val="00007449"/>
    <w:rsid w:val="000079A2"/>
    <w:rsid w:val="000109AF"/>
    <w:rsid w:val="00012B47"/>
    <w:rsid w:val="000165EF"/>
    <w:rsid w:val="000175C0"/>
    <w:rsid w:val="000202B0"/>
    <w:rsid w:val="0002202C"/>
    <w:rsid w:val="000247A1"/>
    <w:rsid w:val="0002734C"/>
    <w:rsid w:val="0002783A"/>
    <w:rsid w:val="000308DA"/>
    <w:rsid w:val="00030DDE"/>
    <w:rsid w:val="00036810"/>
    <w:rsid w:val="0004389D"/>
    <w:rsid w:val="00045457"/>
    <w:rsid w:val="0005177B"/>
    <w:rsid w:val="000577EE"/>
    <w:rsid w:val="00057C18"/>
    <w:rsid w:val="00064F4D"/>
    <w:rsid w:val="00065F14"/>
    <w:rsid w:val="0007614E"/>
    <w:rsid w:val="00081B78"/>
    <w:rsid w:val="00085D62"/>
    <w:rsid w:val="000877C7"/>
    <w:rsid w:val="000907BE"/>
    <w:rsid w:val="0009529B"/>
    <w:rsid w:val="00095464"/>
    <w:rsid w:val="000A00D5"/>
    <w:rsid w:val="000A3E7C"/>
    <w:rsid w:val="000B05EC"/>
    <w:rsid w:val="000B2FFA"/>
    <w:rsid w:val="000B5C57"/>
    <w:rsid w:val="000C0EA5"/>
    <w:rsid w:val="000C4BD7"/>
    <w:rsid w:val="000D08C9"/>
    <w:rsid w:val="000D1EB1"/>
    <w:rsid w:val="000D2A7C"/>
    <w:rsid w:val="000D70F0"/>
    <w:rsid w:val="000E4C2A"/>
    <w:rsid w:val="000E4CCA"/>
    <w:rsid w:val="000E4EB1"/>
    <w:rsid w:val="000F0A38"/>
    <w:rsid w:val="000F1270"/>
    <w:rsid w:val="000F3C81"/>
    <w:rsid w:val="000F56CA"/>
    <w:rsid w:val="001003D3"/>
    <w:rsid w:val="00100E6A"/>
    <w:rsid w:val="00104F2E"/>
    <w:rsid w:val="001139C8"/>
    <w:rsid w:val="0011772C"/>
    <w:rsid w:val="00123462"/>
    <w:rsid w:val="00124750"/>
    <w:rsid w:val="00126F31"/>
    <w:rsid w:val="00130359"/>
    <w:rsid w:val="00134D9F"/>
    <w:rsid w:val="00135E78"/>
    <w:rsid w:val="00136C95"/>
    <w:rsid w:val="00142829"/>
    <w:rsid w:val="00154B26"/>
    <w:rsid w:val="00161681"/>
    <w:rsid w:val="001749CA"/>
    <w:rsid w:val="00174D00"/>
    <w:rsid w:val="00176D5A"/>
    <w:rsid w:val="00181BE8"/>
    <w:rsid w:val="00182561"/>
    <w:rsid w:val="001A195D"/>
    <w:rsid w:val="001A19CB"/>
    <w:rsid w:val="001A1B51"/>
    <w:rsid w:val="001A3B30"/>
    <w:rsid w:val="001A4261"/>
    <w:rsid w:val="001A50AB"/>
    <w:rsid w:val="001A5AE4"/>
    <w:rsid w:val="001B162A"/>
    <w:rsid w:val="001B254F"/>
    <w:rsid w:val="001B2A91"/>
    <w:rsid w:val="001C224F"/>
    <w:rsid w:val="001C2304"/>
    <w:rsid w:val="001C550A"/>
    <w:rsid w:val="001C637D"/>
    <w:rsid w:val="001E1DD3"/>
    <w:rsid w:val="001E3EE6"/>
    <w:rsid w:val="001F1989"/>
    <w:rsid w:val="001F21C3"/>
    <w:rsid w:val="001F2C95"/>
    <w:rsid w:val="001F3C81"/>
    <w:rsid w:val="001F528D"/>
    <w:rsid w:val="001F5492"/>
    <w:rsid w:val="001F682D"/>
    <w:rsid w:val="001F7C55"/>
    <w:rsid w:val="00201B5D"/>
    <w:rsid w:val="00203ED2"/>
    <w:rsid w:val="00204D54"/>
    <w:rsid w:val="00220902"/>
    <w:rsid w:val="00222626"/>
    <w:rsid w:val="002228F9"/>
    <w:rsid w:val="00230DFE"/>
    <w:rsid w:val="0023729D"/>
    <w:rsid w:val="00244185"/>
    <w:rsid w:val="00245A84"/>
    <w:rsid w:val="00246E7A"/>
    <w:rsid w:val="002535A6"/>
    <w:rsid w:val="0025466F"/>
    <w:rsid w:val="00254904"/>
    <w:rsid w:val="00256473"/>
    <w:rsid w:val="00257CE5"/>
    <w:rsid w:val="00257E1E"/>
    <w:rsid w:val="0026080E"/>
    <w:rsid w:val="00260EBE"/>
    <w:rsid w:val="002635F3"/>
    <w:rsid w:val="00270FFD"/>
    <w:rsid w:val="002730FF"/>
    <w:rsid w:val="00286706"/>
    <w:rsid w:val="00287B00"/>
    <w:rsid w:val="00291860"/>
    <w:rsid w:val="002933CA"/>
    <w:rsid w:val="002A0B13"/>
    <w:rsid w:val="002A11F6"/>
    <w:rsid w:val="002A301A"/>
    <w:rsid w:val="002A4A1A"/>
    <w:rsid w:val="002A4C34"/>
    <w:rsid w:val="002A583A"/>
    <w:rsid w:val="002A69C1"/>
    <w:rsid w:val="002B0134"/>
    <w:rsid w:val="002C0D32"/>
    <w:rsid w:val="002C1F89"/>
    <w:rsid w:val="002C62B8"/>
    <w:rsid w:val="002C62E4"/>
    <w:rsid w:val="002D4D29"/>
    <w:rsid w:val="002D632D"/>
    <w:rsid w:val="002E24EF"/>
    <w:rsid w:val="002E564B"/>
    <w:rsid w:val="002F1E73"/>
    <w:rsid w:val="002F4DFC"/>
    <w:rsid w:val="002F6226"/>
    <w:rsid w:val="002F6D66"/>
    <w:rsid w:val="00302085"/>
    <w:rsid w:val="00302FA5"/>
    <w:rsid w:val="00316532"/>
    <w:rsid w:val="00332766"/>
    <w:rsid w:val="00332F7C"/>
    <w:rsid w:val="0033344F"/>
    <w:rsid w:val="00335DCD"/>
    <w:rsid w:val="00342DB2"/>
    <w:rsid w:val="003454C0"/>
    <w:rsid w:val="003469DE"/>
    <w:rsid w:val="00346ED4"/>
    <w:rsid w:val="00350093"/>
    <w:rsid w:val="003505BA"/>
    <w:rsid w:val="00351BD2"/>
    <w:rsid w:val="0035796D"/>
    <w:rsid w:val="00357C06"/>
    <w:rsid w:val="0036048C"/>
    <w:rsid w:val="00366411"/>
    <w:rsid w:val="00366814"/>
    <w:rsid w:val="003810CD"/>
    <w:rsid w:val="00386997"/>
    <w:rsid w:val="00394781"/>
    <w:rsid w:val="003950E3"/>
    <w:rsid w:val="003A103D"/>
    <w:rsid w:val="003A3C3D"/>
    <w:rsid w:val="003B5D0E"/>
    <w:rsid w:val="003B6CB3"/>
    <w:rsid w:val="003B7FFB"/>
    <w:rsid w:val="003C11CD"/>
    <w:rsid w:val="003C1372"/>
    <w:rsid w:val="003C4B01"/>
    <w:rsid w:val="003D10DE"/>
    <w:rsid w:val="003E2077"/>
    <w:rsid w:val="003E5DB3"/>
    <w:rsid w:val="003E6D92"/>
    <w:rsid w:val="003F16AA"/>
    <w:rsid w:val="003F28EA"/>
    <w:rsid w:val="00402ADC"/>
    <w:rsid w:val="0041772F"/>
    <w:rsid w:val="00420B64"/>
    <w:rsid w:val="00421F06"/>
    <w:rsid w:val="0042539E"/>
    <w:rsid w:val="00426A0C"/>
    <w:rsid w:val="00426BC5"/>
    <w:rsid w:val="00426EA7"/>
    <w:rsid w:val="00427BA7"/>
    <w:rsid w:val="00430517"/>
    <w:rsid w:val="00430AB7"/>
    <w:rsid w:val="00431006"/>
    <w:rsid w:val="00437EBD"/>
    <w:rsid w:val="0044087D"/>
    <w:rsid w:val="0045334A"/>
    <w:rsid w:val="00455E65"/>
    <w:rsid w:val="0045779F"/>
    <w:rsid w:val="00463A82"/>
    <w:rsid w:val="00463E14"/>
    <w:rsid w:val="00473921"/>
    <w:rsid w:val="00480A83"/>
    <w:rsid w:val="0048114B"/>
    <w:rsid w:val="00491F21"/>
    <w:rsid w:val="004947C8"/>
    <w:rsid w:val="0049604D"/>
    <w:rsid w:val="00496259"/>
    <w:rsid w:val="00496511"/>
    <w:rsid w:val="00497880"/>
    <w:rsid w:val="00497953"/>
    <w:rsid w:val="004A03CF"/>
    <w:rsid w:val="004A0A1F"/>
    <w:rsid w:val="004A1F12"/>
    <w:rsid w:val="004A28E1"/>
    <w:rsid w:val="004A34B3"/>
    <w:rsid w:val="004A546D"/>
    <w:rsid w:val="004B1A69"/>
    <w:rsid w:val="004B1E92"/>
    <w:rsid w:val="004B4B3C"/>
    <w:rsid w:val="004B5C39"/>
    <w:rsid w:val="004C0146"/>
    <w:rsid w:val="004C16EE"/>
    <w:rsid w:val="004C2D7B"/>
    <w:rsid w:val="004C33F6"/>
    <w:rsid w:val="004C5391"/>
    <w:rsid w:val="004D059D"/>
    <w:rsid w:val="004D1677"/>
    <w:rsid w:val="004D196C"/>
    <w:rsid w:val="004D6FEC"/>
    <w:rsid w:val="004E1A7B"/>
    <w:rsid w:val="004E49E0"/>
    <w:rsid w:val="0050224C"/>
    <w:rsid w:val="0050378B"/>
    <w:rsid w:val="00504D6D"/>
    <w:rsid w:val="00510BBD"/>
    <w:rsid w:val="00510D1C"/>
    <w:rsid w:val="00512424"/>
    <w:rsid w:val="00512CEA"/>
    <w:rsid w:val="00517F2E"/>
    <w:rsid w:val="00521D4E"/>
    <w:rsid w:val="005259B6"/>
    <w:rsid w:val="0053193A"/>
    <w:rsid w:val="00533C3B"/>
    <w:rsid w:val="0054175B"/>
    <w:rsid w:val="005465FC"/>
    <w:rsid w:val="00551519"/>
    <w:rsid w:val="00551F10"/>
    <w:rsid w:val="00561FF5"/>
    <w:rsid w:val="005625DE"/>
    <w:rsid w:val="005642DD"/>
    <w:rsid w:val="00575B94"/>
    <w:rsid w:val="005829E9"/>
    <w:rsid w:val="005846CD"/>
    <w:rsid w:val="00586253"/>
    <w:rsid w:val="005913B2"/>
    <w:rsid w:val="0059396A"/>
    <w:rsid w:val="00594661"/>
    <w:rsid w:val="005A15CC"/>
    <w:rsid w:val="005C04C5"/>
    <w:rsid w:val="005C34CC"/>
    <w:rsid w:val="005C35E4"/>
    <w:rsid w:val="005C4B4F"/>
    <w:rsid w:val="005D0693"/>
    <w:rsid w:val="005E12B9"/>
    <w:rsid w:val="005E1959"/>
    <w:rsid w:val="005E2718"/>
    <w:rsid w:val="005E2BC8"/>
    <w:rsid w:val="005E5F1A"/>
    <w:rsid w:val="005E7F1D"/>
    <w:rsid w:val="005F183E"/>
    <w:rsid w:val="005F61C1"/>
    <w:rsid w:val="0060052E"/>
    <w:rsid w:val="00601237"/>
    <w:rsid w:val="00601DBB"/>
    <w:rsid w:val="00602522"/>
    <w:rsid w:val="00606737"/>
    <w:rsid w:val="00607AC0"/>
    <w:rsid w:val="006113BE"/>
    <w:rsid w:val="00611C5D"/>
    <w:rsid w:val="0061244D"/>
    <w:rsid w:val="00615B9D"/>
    <w:rsid w:val="00620443"/>
    <w:rsid w:val="00631926"/>
    <w:rsid w:val="006344BC"/>
    <w:rsid w:val="006455A4"/>
    <w:rsid w:val="00656C9D"/>
    <w:rsid w:val="00664213"/>
    <w:rsid w:val="00665B57"/>
    <w:rsid w:val="00672709"/>
    <w:rsid w:val="00673C18"/>
    <w:rsid w:val="00676A77"/>
    <w:rsid w:val="00677195"/>
    <w:rsid w:val="006862D0"/>
    <w:rsid w:val="00690B1E"/>
    <w:rsid w:val="00692299"/>
    <w:rsid w:val="00695888"/>
    <w:rsid w:val="006962FE"/>
    <w:rsid w:val="00697097"/>
    <w:rsid w:val="00697849"/>
    <w:rsid w:val="00697C49"/>
    <w:rsid w:val="006A0155"/>
    <w:rsid w:val="006A6CA7"/>
    <w:rsid w:val="006B113A"/>
    <w:rsid w:val="006B6759"/>
    <w:rsid w:val="006C13E4"/>
    <w:rsid w:val="006C1744"/>
    <w:rsid w:val="006C1FE1"/>
    <w:rsid w:val="006C22B4"/>
    <w:rsid w:val="006C3009"/>
    <w:rsid w:val="006D1C20"/>
    <w:rsid w:val="006D303C"/>
    <w:rsid w:val="006D7C9C"/>
    <w:rsid w:val="006E64E6"/>
    <w:rsid w:val="006E74F2"/>
    <w:rsid w:val="006F3721"/>
    <w:rsid w:val="006F4F55"/>
    <w:rsid w:val="006F5CB1"/>
    <w:rsid w:val="0070007A"/>
    <w:rsid w:val="007008B7"/>
    <w:rsid w:val="007034EA"/>
    <w:rsid w:val="0070624F"/>
    <w:rsid w:val="007062B2"/>
    <w:rsid w:val="00715087"/>
    <w:rsid w:val="00716BEC"/>
    <w:rsid w:val="00726C30"/>
    <w:rsid w:val="00731487"/>
    <w:rsid w:val="007336E3"/>
    <w:rsid w:val="00733C5B"/>
    <w:rsid w:val="00737FE0"/>
    <w:rsid w:val="00741333"/>
    <w:rsid w:val="00743588"/>
    <w:rsid w:val="00761519"/>
    <w:rsid w:val="0076365F"/>
    <w:rsid w:val="007676C2"/>
    <w:rsid w:val="0078501A"/>
    <w:rsid w:val="00786C8A"/>
    <w:rsid w:val="00790DCE"/>
    <w:rsid w:val="00793CF3"/>
    <w:rsid w:val="0079480B"/>
    <w:rsid w:val="00794C16"/>
    <w:rsid w:val="007967BE"/>
    <w:rsid w:val="00797D12"/>
    <w:rsid w:val="007A1B5A"/>
    <w:rsid w:val="007A387C"/>
    <w:rsid w:val="007B2AE0"/>
    <w:rsid w:val="007B2C69"/>
    <w:rsid w:val="007B4475"/>
    <w:rsid w:val="007C0B7A"/>
    <w:rsid w:val="007C1C5F"/>
    <w:rsid w:val="007C249A"/>
    <w:rsid w:val="007C5013"/>
    <w:rsid w:val="007D158E"/>
    <w:rsid w:val="007D27E6"/>
    <w:rsid w:val="007E2D39"/>
    <w:rsid w:val="007E3CCA"/>
    <w:rsid w:val="007E4C61"/>
    <w:rsid w:val="008008D8"/>
    <w:rsid w:val="008009B6"/>
    <w:rsid w:val="008070BD"/>
    <w:rsid w:val="00807297"/>
    <w:rsid w:val="008122E4"/>
    <w:rsid w:val="00812EFC"/>
    <w:rsid w:val="0082319A"/>
    <w:rsid w:val="008237E7"/>
    <w:rsid w:val="0082436F"/>
    <w:rsid w:val="008261F0"/>
    <w:rsid w:val="008265AE"/>
    <w:rsid w:val="008358B0"/>
    <w:rsid w:val="008400A5"/>
    <w:rsid w:val="0084133C"/>
    <w:rsid w:val="00846B68"/>
    <w:rsid w:val="00850B94"/>
    <w:rsid w:val="008603F8"/>
    <w:rsid w:val="00862273"/>
    <w:rsid w:val="00862534"/>
    <w:rsid w:val="00863F30"/>
    <w:rsid w:val="008641AA"/>
    <w:rsid w:val="00870C80"/>
    <w:rsid w:val="00872637"/>
    <w:rsid w:val="00874C18"/>
    <w:rsid w:val="00876139"/>
    <w:rsid w:val="008901D1"/>
    <w:rsid w:val="00890CCC"/>
    <w:rsid w:val="008911DD"/>
    <w:rsid w:val="008924C7"/>
    <w:rsid w:val="008A01A5"/>
    <w:rsid w:val="008A6F58"/>
    <w:rsid w:val="008B0657"/>
    <w:rsid w:val="008B69B7"/>
    <w:rsid w:val="008D1E31"/>
    <w:rsid w:val="008D7641"/>
    <w:rsid w:val="008F041F"/>
    <w:rsid w:val="008F1AAE"/>
    <w:rsid w:val="00905A47"/>
    <w:rsid w:val="00907588"/>
    <w:rsid w:val="009102B9"/>
    <w:rsid w:val="00910F5D"/>
    <w:rsid w:val="00912326"/>
    <w:rsid w:val="00915CDA"/>
    <w:rsid w:val="00922120"/>
    <w:rsid w:val="0092293D"/>
    <w:rsid w:val="00922DA7"/>
    <w:rsid w:val="00924143"/>
    <w:rsid w:val="0093106A"/>
    <w:rsid w:val="0093192E"/>
    <w:rsid w:val="00931D19"/>
    <w:rsid w:val="009323B3"/>
    <w:rsid w:val="009365AA"/>
    <w:rsid w:val="00944AFF"/>
    <w:rsid w:val="00947BE4"/>
    <w:rsid w:val="009500FC"/>
    <w:rsid w:val="00953634"/>
    <w:rsid w:val="0096260A"/>
    <w:rsid w:val="00962694"/>
    <w:rsid w:val="00964404"/>
    <w:rsid w:val="009660DB"/>
    <w:rsid w:val="00970751"/>
    <w:rsid w:val="0097673B"/>
    <w:rsid w:val="00981C99"/>
    <w:rsid w:val="0098359D"/>
    <w:rsid w:val="00985A66"/>
    <w:rsid w:val="00990B56"/>
    <w:rsid w:val="00994A81"/>
    <w:rsid w:val="00997A96"/>
    <w:rsid w:val="009A696B"/>
    <w:rsid w:val="009B1588"/>
    <w:rsid w:val="009B30DC"/>
    <w:rsid w:val="009B4BE3"/>
    <w:rsid w:val="009B4CC9"/>
    <w:rsid w:val="009C0D5A"/>
    <w:rsid w:val="009C47FD"/>
    <w:rsid w:val="009C4A2F"/>
    <w:rsid w:val="009C629B"/>
    <w:rsid w:val="009C6892"/>
    <w:rsid w:val="009D06F1"/>
    <w:rsid w:val="009D4ACC"/>
    <w:rsid w:val="009D5754"/>
    <w:rsid w:val="009E0D0E"/>
    <w:rsid w:val="009E70D1"/>
    <w:rsid w:val="009F4020"/>
    <w:rsid w:val="009F44D3"/>
    <w:rsid w:val="00A00B26"/>
    <w:rsid w:val="00A04443"/>
    <w:rsid w:val="00A05A4D"/>
    <w:rsid w:val="00A1167B"/>
    <w:rsid w:val="00A12222"/>
    <w:rsid w:val="00A12AD8"/>
    <w:rsid w:val="00A13E95"/>
    <w:rsid w:val="00A25B05"/>
    <w:rsid w:val="00A26C12"/>
    <w:rsid w:val="00A30B31"/>
    <w:rsid w:val="00A3150C"/>
    <w:rsid w:val="00A33AF5"/>
    <w:rsid w:val="00A35A61"/>
    <w:rsid w:val="00A37293"/>
    <w:rsid w:val="00A43873"/>
    <w:rsid w:val="00A455DB"/>
    <w:rsid w:val="00A471DB"/>
    <w:rsid w:val="00A475D9"/>
    <w:rsid w:val="00A47B56"/>
    <w:rsid w:val="00A51798"/>
    <w:rsid w:val="00A521FE"/>
    <w:rsid w:val="00A52F57"/>
    <w:rsid w:val="00A54114"/>
    <w:rsid w:val="00A5646C"/>
    <w:rsid w:val="00A726EF"/>
    <w:rsid w:val="00A73657"/>
    <w:rsid w:val="00A75329"/>
    <w:rsid w:val="00A75E9C"/>
    <w:rsid w:val="00A842A1"/>
    <w:rsid w:val="00A9015D"/>
    <w:rsid w:val="00A91CA6"/>
    <w:rsid w:val="00A92F7D"/>
    <w:rsid w:val="00A9395C"/>
    <w:rsid w:val="00A95DAD"/>
    <w:rsid w:val="00A97BB4"/>
    <w:rsid w:val="00AA6790"/>
    <w:rsid w:val="00AA7283"/>
    <w:rsid w:val="00AA7832"/>
    <w:rsid w:val="00AB69D7"/>
    <w:rsid w:val="00AC5C9E"/>
    <w:rsid w:val="00AC61FF"/>
    <w:rsid w:val="00AD3CE0"/>
    <w:rsid w:val="00AE56C2"/>
    <w:rsid w:val="00AE61B2"/>
    <w:rsid w:val="00AF0DB2"/>
    <w:rsid w:val="00AF143A"/>
    <w:rsid w:val="00AF3926"/>
    <w:rsid w:val="00B01715"/>
    <w:rsid w:val="00B030BA"/>
    <w:rsid w:val="00B10E9E"/>
    <w:rsid w:val="00B114DD"/>
    <w:rsid w:val="00B13ABD"/>
    <w:rsid w:val="00B212B5"/>
    <w:rsid w:val="00B2208E"/>
    <w:rsid w:val="00B23C9F"/>
    <w:rsid w:val="00B25668"/>
    <w:rsid w:val="00B33A57"/>
    <w:rsid w:val="00B35929"/>
    <w:rsid w:val="00B4181B"/>
    <w:rsid w:val="00B46592"/>
    <w:rsid w:val="00B465AC"/>
    <w:rsid w:val="00B55360"/>
    <w:rsid w:val="00B5547E"/>
    <w:rsid w:val="00B62C4F"/>
    <w:rsid w:val="00B650DB"/>
    <w:rsid w:val="00B72EE3"/>
    <w:rsid w:val="00B73B29"/>
    <w:rsid w:val="00B76415"/>
    <w:rsid w:val="00B77316"/>
    <w:rsid w:val="00B835ED"/>
    <w:rsid w:val="00B85C2E"/>
    <w:rsid w:val="00B86134"/>
    <w:rsid w:val="00B869F0"/>
    <w:rsid w:val="00B90583"/>
    <w:rsid w:val="00B93B03"/>
    <w:rsid w:val="00B95330"/>
    <w:rsid w:val="00BA0E7C"/>
    <w:rsid w:val="00BA15FE"/>
    <w:rsid w:val="00BA33E3"/>
    <w:rsid w:val="00BA6398"/>
    <w:rsid w:val="00BB1E7F"/>
    <w:rsid w:val="00BB649E"/>
    <w:rsid w:val="00BC16FA"/>
    <w:rsid w:val="00BD1278"/>
    <w:rsid w:val="00BD216C"/>
    <w:rsid w:val="00BE3737"/>
    <w:rsid w:val="00BE42DB"/>
    <w:rsid w:val="00BE59A6"/>
    <w:rsid w:val="00BE69E7"/>
    <w:rsid w:val="00BE6AD9"/>
    <w:rsid w:val="00BE7591"/>
    <w:rsid w:val="00C01074"/>
    <w:rsid w:val="00C03A29"/>
    <w:rsid w:val="00C06D3B"/>
    <w:rsid w:val="00C10F9E"/>
    <w:rsid w:val="00C1455E"/>
    <w:rsid w:val="00C16EEA"/>
    <w:rsid w:val="00C20EA6"/>
    <w:rsid w:val="00C229B3"/>
    <w:rsid w:val="00C252A5"/>
    <w:rsid w:val="00C316D2"/>
    <w:rsid w:val="00C31CDF"/>
    <w:rsid w:val="00C32889"/>
    <w:rsid w:val="00C332B3"/>
    <w:rsid w:val="00C35CF1"/>
    <w:rsid w:val="00C365EA"/>
    <w:rsid w:val="00C41E84"/>
    <w:rsid w:val="00C431BB"/>
    <w:rsid w:val="00C46416"/>
    <w:rsid w:val="00C5135D"/>
    <w:rsid w:val="00C52B1D"/>
    <w:rsid w:val="00C55517"/>
    <w:rsid w:val="00C56138"/>
    <w:rsid w:val="00C56FA3"/>
    <w:rsid w:val="00C662B6"/>
    <w:rsid w:val="00C67340"/>
    <w:rsid w:val="00C7404A"/>
    <w:rsid w:val="00C7626D"/>
    <w:rsid w:val="00C762BD"/>
    <w:rsid w:val="00C801FE"/>
    <w:rsid w:val="00C83763"/>
    <w:rsid w:val="00C83CEA"/>
    <w:rsid w:val="00C871E5"/>
    <w:rsid w:val="00C90D10"/>
    <w:rsid w:val="00C95613"/>
    <w:rsid w:val="00C97103"/>
    <w:rsid w:val="00CA34DA"/>
    <w:rsid w:val="00CB0971"/>
    <w:rsid w:val="00CB10C9"/>
    <w:rsid w:val="00CB1107"/>
    <w:rsid w:val="00CC3BF6"/>
    <w:rsid w:val="00CC7B21"/>
    <w:rsid w:val="00CD4B8F"/>
    <w:rsid w:val="00CD55C0"/>
    <w:rsid w:val="00CD5EC3"/>
    <w:rsid w:val="00CD706E"/>
    <w:rsid w:val="00CD77D6"/>
    <w:rsid w:val="00CE2493"/>
    <w:rsid w:val="00CE4ABD"/>
    <w:rsid w:val="00CF0C57"/>
    <w:rsid w:val="00CF2898"/>
    <w:rsid w:val="00CF3119"/>
    <w:rsid w:val="00CF32CB"/>
    <w:rsid w:val="00D01DF4"/>
    <w:rsid w:val="00D11143"/>
    <w:rsid w:val="00D16464"/>
    <w:rsid w:val="00D16E69"/>
    <w:rsid w:val="00D25955"/>
    <w:rsid w:val="00D33BB3"/>
    <w:rsid w:val="00D345C1"/>
    <w:rsid w:val="00D35F1E"/>
    <w:rsid w:val="00D3722F"/>
    <w:rsid w:val="00D435BC"/>
    <w:rsid w:val="00D51EA8"/>
    <w:rsid w:val="00D5228B"/>
    <w:rsid w:val="00D53247"/>
    <w:rsid w:val="00D81F6C"/>
    <w:rsid w:val="00D83B5A"/>
    <w:rsid w:val="00D8486D"/>
    <w:rsid w:val="00D84BC1"/>
    <w:rsid w:val="00D86868"/>
    <w:rsid w:val="00D9622A"/>
    <w:rsid w:val="00D969CC"/>
    <w:rsid w:val="00DA0698"/>
    <w:rsid w:val="00DA1F42"/>
    <w:rsid w:val="00DA59D9"/>
    <w:rsid w:val="00DA66A6"/>
    <w:rsid w:val="00DB0206"/>
    <w:rsid w:val="00DB17FE"/>
    <w:rsid w:val="00DB375E"/>
    <w:rsid w:val="00DB675E"/>
    <w:rsid w:val="00DC3A93"/>
    <w:rsid w:val="00DC6582"/>
    <w:rsid w:val="00DC7334"/>
    <w:rsid w:val="00DD03DD"/>
    <w:rsid w:val="00DD071D"/>
    <w:rsid w:val="00DD0F2B"/>
    <w:rsid w:val="00DD5F5B"/>
    <w:rsid w:val="00DD6764"/>
    <w:rsid w:val="00DE77CC"/>
    <w:rsid w:val="00DF1BA4"/>
    <w:rsid w:val="00DF26CE"/>
    <w:rsid w:val="00DF5A30"/>
    <w:rsid w:val="00DF6C86"/>
    <w:rsid w:val="00DF718D"/>
    <w:rsid w:val="00E00446"/>
    <w:rsid w:val="00E052FC"/>
    <w:rsid w:val="00E06B75"/>
    <w:rsid w:val="00E071C1"/>
    <w:rsid w:val="00E11135"/>
    <w:rsid w:val="00E12D03"/>
    <w:rsid w:val="00E1661A"/>
    <w:rsid w:val="00E270AD"/>
    <w:rsid w:val="00E37B57"/>
    <w:rsid w:val="00E52EED"/>
    <w:rsid w:val="00E57216"/>
    <w:rsid w:val="00E62674"/>
    <w:rsid w:val="00E66390"/>
    <w:rsid w:val="00E70179"/>
    <w:rsid w:val="00E714ED"/>
    <w:rsid w:val="00E715FD"/>
    <w:rsid w:val="00E739B5"/>
    <w:rsid w:val="00E742D5"/>
    <w:rsid w:val="00E7528A"/>
    <w:rsid w:val="00E841CB"/>
    <w:rsid w:val="00E84358"/>
    <w:rsid w:val="00E85C3F"/>
    <w:rsid w:val="00E92FAB"/>
    <w:rsid w:val="00EA1BD2"/>
    <w:rsid w:val="00EA66FD"/>
    <w:rsid w:val="00EA7CEB"/>
    <w:rsid w:val="00EC2FC8"/>
    <w:rsid w:val="00EC4B63"/>
    <w:rsid w:val="00EC6111"/>
    <w:rsid w:val="00ED3EFC"/>
    <w:rsid w:val="00ED596B"/>
    <w:rsid w:val="00EF0E22"/>
    <w:rsid w:val="00EF2056"/>
    <w:rsid w:val="00EF263D"/>
    <w:rsid w:val="00EF4715"/>
    <w:rsid w:val="00EF4E3E"/>
    <w:rsid w:val="00EF5CBF"/>
    <w:rsid w:val="00F12DAB"/>
    <w:rsid w:val="00F227A4"/>
    <w:rsid w:val="00F302F4"/>
    <w:rsid w:val="00F30C35"/>
    <w:rsid w:val="00F321CC"/>
    <w:rsid w:val="00F33DB7"/>
    <w:rsid w:val="00F35EC5"/>
    <w:rsid w:val="00F4315F"/>
    <w:rsid w:val="00F43ED5"/>
    <w:rsid w:val="00F50FDE"/>
    <w:rsid w:val="00F537B8"/>
    <w:rsid w:val="00F56277"/>
    <w:rsid w:val="00F60009"/>
    <w:rsid w:val="00F64547"/>
    <w:rsid w:val="00F65F4E"/>
    <w:rsid w:val="00F72243"/>
    <w:rsid w:val="00F735F9"/>
    <w:rsid w:val="00F74FE6"/>
    <w:rsid w:val="00F77E13"/>
    <w:rsid w:val="00F8145E"/>
    <w:rsid w:val="00F831E7"/>
    <w:rsid w:val="00F83DB6"/>
    <w:rsid w:val="00F85C63"/>
    <w:rsid w:val="00F904E8"/>
    <w:rsid w:val="00F90709"/>
    <w:rsid w:val="00F92CB2"/>
    <w:rsid w:val="00F977E8"/>
    <w:rsid w:val="00FA0C81"/>
    <w:rsid w:val="00FA2B0F"/>
    <w:rsid w:val="00FA6E24"/>
    <w:rsid w:val="00FB528D"/>
    <w:rsid w:val="00FB6558"/>
    <w:rsid w:val="00FB6F6A"/>
    <w:rsid w:val="00FB72FA"/>
    <w:rsid w:val="00FC1958"/>
    <w:rsid w:val="00FC743D"/>
    <w:rsid w:val="00FD0233"/>
    <w:rsid w:val="00FD0764"/>
    <w:rsid w:val="00FD21B7"/>
    <w:rsid w:val="00FD2585"/>
    <w:rsid w:val="00FD6812"/>
    <w:rsid w:val="00FE4125"/>
    <w:rsid w:val="00FE7908"/>
    <w:rsid w:val="00FF0141"/>
    <w:rsid w:val="00FF0166"/>
    <w:rsid w:val="00FF4198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53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302FA5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0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0A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53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302FA5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0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0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ze.Strausa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A864-EBB1-43AB-9663-FF345E9D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1269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„Par apropriācijas pārdali Valsts sociālās apdrošināšanas aģentūras funkciju nodrošināšanai”</vt:lpstr>
    </vt:vector>
  </TitlesOfParts>
  <Manager>Andzela.Petersone@em.gov.lv</Manager>
  <Company>Ekonomikas ministrija</Company>
  <LinksUpToDate>false</LinksUpToDate>
  <CharactersWithSpaces>1395</CharactersWithSpaces>
  <SharedDoc>false</SharedDoc>
  <HLinks>
    <vt:vector size="12" baseType="variant">
      <vt:variant>
        <vt:i4>3342338</vt:i4>
      </vt:variant>
      <vt:variant>
        <vt:i4>6</vt:i4>
      </vt:variant>
      <vt:variant>
        <vt:i4>0</vt:i4>
      </vt:variant>
      <vt:variant>
        <vt:i4>5</vt:i4>
      </vt:variant>
      <vt:variant>
        <vt:lpwstr>mailto:santa.cirule@em.gov.lv</vt:lpwstr>
      </vt:variant>
      <vt:variant>
        <vt:lpwstr/>
      </vt:variant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mailto:baiba.rudzite@em.gov.lv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„Par apropriācijas pārdali Valsts sociālās apdrošināšanas aģentūras funkcijas nodrošināšanai”</dc:title>
  <dc:subject>Ministru kabineta protokollēmuma projekts</dc:subject>
  <dc:creator>Ilze Štrausa</dc:creator>
  <cp:keywords>LMProt_150714_VSAA</cp:keywords>
  <dc:description>Ilze Štrausa
Labklājības ministrijas 
Finanšu vadības departamenta
Vadošā finansiste
tālr.67021636
Ilze.Strausa@lm.gov.lv</dc:description>
  <cp:lastModifiedBy>Ilze Štrausa</cp:lastModifiedBy>
  <cp:revision>4</cp:revision>
  <cp:lastPrinted>2014-07-01T06:21:00Z</cp:lastPrinted>
  <dcterms:created xsi:type="dcterms:W3CDTF">2014-07-15T05:36:00Z</dcterms:created>
  <dcterms:modified xsi:type="dcterms:W3CDTF">2014-07-15T05:37:00Z</dcterms:modified>
</cp:coreProperties>
</file>