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0D59C" w14:textId="77777777" w:rsidR="00317600" w:rsidRPr="000772D5" w:rsidRDefault="00317600" w:rsidP="00317600">
      <w:pPr>
        <w:pStyle w:val="BodyText"/>
        <w:jc w:val="right"/>
        <w:rPr>
          <w:sz w:val="28"/>
          <w:szCs w:val="28"/>
          <w:lang w:val="lv-LV"/>
        </w:rPr>
      </w:pPr>
    </w:p>
    <w:p w14:paraId="1C1F9E5C" w14:textId="77777777" w:rsidR="00317600" w:rsidRPr="000772D5" w:rsidRDefault="00317600" w:rsidP="00317600">
      <w:pPr>
        <w:jc w:val="center"/>
        <w:rPr>
          <w:b/>
          <w:bCs/>
          <w:sz w:val="28"/>
          <w:szCs w:val="28"/>
          <w:lang w:val="lv-LV"/>
        </w:rPr>
      </w:pPr>
      <w:r w:rsidRPr="000772D5">
        <w:rPr>
          <w:b/>
          <w:bCs/>
          <w:sz w:val="28"/>
          <w:szCs w:val="28"/>
          <w:lang w:val="lv-LV"/>
        </w:rPr>
        <w:t>MINISTRU KABINETA SĒDES PROTOKOLLĒMUMS</w:t>
      </w:r>
    </w:p>
    <w:p w14:paraId="040AFD5A" w14:textId="77777777" w:rsidR="00317600" w:rsidRPr="000772D5" w:rsidRDefault="00317600" w:rsidP="00317600">
      <w:pPr>
        <w:jc w:val="center"/>
        <w:rPr>
          <w:sz w:val="28"/>
          <w:szCs w:val="28"/>
          <w:lang w:val="lv-LV"/>
        </w:rPr>
      </w:pPr>
    </w:p>
    <w:p w14:paraId="34A61593" w14:textId="77777777" w:rsidR="00317600" w:rsidRPr="000772D5" w:rsidRDefault="00317600" w:rsidP="00317600">
      <w:pPr>
        <w:jc w:val="center"/>
        <w:rPr>
          <w:sz w:val="28"/>
          <w:szCs w:val="28"/>
          <w:lang w:val="lv-LV"/>
        </w:rPr>
      </w:pPr>
    </w:p>
    <w:tbl>
      <w:tblPr>
        <w:tblW w:w="836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3510"/>
      </w:tblGrid>
      <w:tr w:rsidR="00317600" w:rsidRPr="000772D5" w14:paraId="0D672DE9" w14:textId="77777777" w:rsidTr="00AC53FB">
        <w:trPr>
          <w:cantSplit/>
        </w:trPr>
        <w:tc>
          <w:tcPr>
            <w:tcW w:w="3967" w:type="dxa"/>
          </w:tcPr>
          <w:p w14:paraId="629684DD" w14:textId="77777777" w:rsidR="00317600" w:rsidRPr="000772D5" w:rsidRDefault="00317600" w:rsidP="00915EB6">
            <w:pPr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4373F1AB" w14:textId="77777777" w:rsidR="00317600" w:rsidRPr="000772D5" w:rsidRDefault="00317600" w:rsidP="00915EB6">
            <w:pPr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510" w:type="dxa"/>
          </w:tcPr>
          <w:p w14:paraId="520B0FBA" w14:textId="77777777" w:rsidR="00317600" w:rsidRPr="000772D5" w:rsidRDefault="00317600" w:rsidP="00AC53FB">
            <w:pPr>
              <w:jc w:val="right"/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201</w:t>
            </w:r>
            <w:r w:rsidR="005D43C8">
              <w:rPr>
                <w:sz w:val="28"/>
                <w:szCs w:val="28"/>
                <w:lang w:val="lv-LV"/>
              </w:rPr>
              <w:t>4</w:t>
            </w:r>
            <w:r w:rsidRPr="000772D5">
              <w:rPr>
                <w:sz w:val="28"/>
                <w:szCs w:val="28"/>
                <w:lang w:val="lv-LV"/>
              </w:rPr>
              <w:t>. gada ___. _______</w:t>
            </w:r>
          </w:p>
        </w:tc>
      </w:tr>
    </w:tbl>
    <w:p w14:paraId="4A59073B" w14:textId="77777777" w:rsidR="00987845" w:rsidRPr="001F0E09" w:rsidRDefault="00987845" w:rsidP="00987845">
      <w:pPr>
        <w:pStyle w:val="Header"/>
        <w:jc w:val="center"/>
        <w:rPr>
          <w:b/>
          <w:sz w:val="28"/>
          <w:szCs w:val="28"/>
          <w:lang w:val="lv-LV"/>
        </w:rPr>
      </w:pPr>
    </w:p>
    <w:p w14:paraId="54773621" w14:textId="77777777" w:rsidR="00317600" w:rsidRPr="001F0E09" w:rsidRDefault="00AC53FB" w:rsidP="00317600">
      <w:pPr>
        <w:pStyle w:val="Header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</w:t>
      </w:r>
      <w:r w:rsidR="00317600" w:rsidRPr="001F0E09">
        <w:rPr>
          <w:b/>
          <w:sz w:val="28"/>
          <w:szCs w:val="28"/>
          <w:lang w:val="lv-LV"/>
        </w:rPr>
        <w:t>§</w:t>
      </w:r>
    </w:p>
    <w:p w14:paraId="7C6465B4" w14:textId="77777777" w:rsidR="00987845" w:rsidRDefault="00987845" w:rsidP="00317600">
      <w:pPr>
        <w:jc w:val="center"/>
        <w:outlineLvl w:val="0"/>
        <w:rPr>
          <w:b/>
          <w:sz w:val="28"/>
          <w:szCs w:val="28"/>
          <w:lang w:val="lv-LV"/>
        </w:rPr>
      </w:pPr>
    </w:p>
    <w:p w14:paraId="329EA2CD" w14:textId="77777777" w:rsidR="00213C26" w:rsidRPr="00C74BBD" w:rsidRDefault="00B109BB" w:rsidP="00317600">
      <w:pPr>
        <w:jc w:val="center"/>
        <w:outlineLvl w:val="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  <w:r w:rsidR="00317600" w:rsidRPr="00C74BBD">
        <w:rPr>
          <w:b/>
          <w:sz w:val="28"/>
          <w:szCs w:val="28"/>
          <w:lang w:val="lv-LV"/>
        </w:rPr>
        <w:t>Informatīv</w:t>
      </w:r>
      <w:r w:rsidR="006C6BC7">
        <w:rPr>
          <w:b/>
          <w:sz w:val="28"/>
          <w:szCs w:val="28"/>
          <w:lang w:val="lv-LV"/>
        </w:rPr>
        <w:t>ais</w:t>
      </w:r>
      <w:r w:rsidR="00317600" w:rsidRPr="00C74BBD">
        <w:rPr>
          <w:b/>
          <w:sz w:val="28"/>
          <w:szCs w:val="28"/>
          <w:lang w:val="lv-LV"/>
        </w:rPr>
        <w:t xml:space="preserve"> </w:t>
      </w:r>
      <w:r w:rsidR="00092842" w:rsidRPr="00C74BBD">
        <w:rPr>
          <w:b/>
          <w:sz w:val="28"/>
          <w:szCs w:val="28"/>
          <w:lang w:val="lv-LV"/>
        </w:rPr>
        <w:t>ziņojum</w:t>
      </w:r>
      <w:r w:rsidR="006C6BC7">
        <w:rPr>
          <w:b/>
          <w:sz w:val="28"/>
          <w:szCs w:val="28"/>
          <w:lang w:val="lv-LV"/>
        </w:rPr>
        <w:t>s</w:t>
      </w:r>
      <w:r w:rsidR="00317600" w:rsidRPr="00C74BBD">
        <w:rPr>
          <w:b/>
          <w:sz w:val="28"/>
          <w:szCs w:val="28"/>
          <w:lang w:val="lv-LV"/>
        </w:rPr>
        <w:t xml:space="preserve"> </w:t>
      </w:r>
    </w:p>
    <w:p w14:paraId="0AD8686B" w14:textId="77777777" w:rsidR="00336B2F" w:rsidRPr="0001787E" w:rsidRDefault="00B109BB" w:rsidP="00776137">
      <w:pPr>
        <w:jc w:val="center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lang w:val="lv-LV"/>
        </w:rPr>
        <w:t>„P</w:t>
      </w:r>
      <w:r w:rsidR="00804166" w:rsidRPr="0001787E">
        <w:rPr>
          <w:b/>
          <w:sz w:val="28"/>
          <w:szCs w:val="28"/>
          <w:lang w:val="lv-LV"/>
        </w:rPr>
        <w:t xml:space="preserve">ar </w:t>
      </w:r>
      <w:r w:rsidR="00AC53FB">
        <w:rPr>
          <w:b/>
          <w:sz w:val="28"/>
          <w:szCs w:val="28"/>
          <w:lang w:val="lv-LV"/>
        </w:rPr>
        <w:t xml:space="preserve">papildu nepieciešamo finansējumu </w:t>
      </w:r>
      <w:r w:rsidR="00804166" w:rsidRPr="0001787E">
        <w:rPr>
          <w:b/>
          <w:sz w:val="28"/>
          <w:szCs w:val="28"/>
          <w:lang w:val="lv-LV"/>
        </w:rPr>
        <w:t xml:space="preserve">asistenta pakalpojuma </w:t>
      </w:r>
      <w:r w:rsidR="00AC53FB">
        <w:rPr>
          <w:b/>
          <w:sz w:val="28"/>
          <w:szCs w:val="28"/>
          <w:lang w:val="lv-LV"/>
        </w:rPr>
        <w:t xml:space="preserve">pieejamības </w:t>
      </w:r>
      <w:r w:rsidR="00804166" w:rsidRPr="0001787E">
        <w:rPr>
          <w:b/>
          <w:sz w:val="28"/>
          <w:szCs w:val="28"/>
          <w:lang w:val="lv-LV"/>
        </w:rPr>
        <w:t xml:space="preserve">nodrošināšanai </w:t>
      </w:r>
      <w:r w:rsidR="006C6BC7">
        <w:rPr>
          <w:b/>
          <w:sz w:val="28"/>
          <w:szCs w:val="28"/>
          <w:lang w:val="lv-LV"/>
        </w:rPr>
        <w:t xml:space="preserve">pašvaldībās </w:t>
      </w:r>
      <w:r w:rsidR="00776137">
        <w:rPr>
          <w:b/>
          <w:sz w:val="28"/>
          <w:szCs w:val="28"/>
          <w:lang w:val="lv-LV"/>
        </w:rPr>
        <w:t xml:space="preserve">un samaksas par pakalpojumu sniegšanu paaugstināšanai </w:t>
      </w:r>
      <w:r w:rsidR="006C6BC7" w:rsidRPr="006C6BC7">
        <w:rPr>
          <w:b/>
          <w:sz w:val="28"/>
          <w:szCs w:val="28"/>
          <w:lang w:val="lv-LV"/>
        </w:rPr>
        <w:t>i</w:t>
      </w:r>
      <w:r w:rsidR="006C6BC7">
        <w:rPr>
          <w:b/>
          <w:sz w:val="28"/>
          <w:szCs w:val="28"/>
          <w:lang w:val="lv-LV"/>
        </w:rPr>
        <w:t>nstitūcijās</w:t>
      </w:r>
      <w:r w:rsidR="006C6BC7" w:rsidRPr="006C6BC7">
        <w:rPr>
          <w:b/>
          <w:sz w:val="28"/>
          <w:szCs w:val="28"/>
          <w:lang w:val="lv-LV"/>
        </w:rPr>
        <w:t>, kuras uz noslēgto līgumu pamata nodrošina valsts finansēt</w:t>
      </w:r>
      <w:r w:rsidR="006C6BC7">
        <w:rPr>
          <w:b/>
          <w:sz w:val="28"/>
          <w:szCs w:val="28"/>
          <w:lang w:val="lv-LV"/>
        </w:rPr>
        <w:t>o</w:t>
      </w:r>
      <w:r w:rsidR="006C6BC7" w:rsidRPr="006C6BC7">
        <w:rPr>
          <w:b/>
          <w:sz w:val="28"/>
          <w:szCs w:val="28"/>
          <w:lang w:val="lv-LV"/>
        </w:rPr>
        <w:t xml:space="preserve"> ilgstošas sociālās aprūpes un sociālās rehabilitācijas pakalpojumu sniegšanu</w:t>
      </w:r>
      <w:r>
        <w:rPr>
          <w:b/>
          <w:sz w:val="28"/>
          <w:szCs w:val="28"/>
          <w:lang w:val="lv-LV"/>
        </w:rPr>
        <w:t>”</w:t>
      </w:r>
    </w:p>
    <w:p w14:paraId="2B2A9176" w14:textId="77777777" w:rsidR="00AC53FB" w:rsidRPr="00AC53FB" w:rsidRDefault="00AC53FB" w:rsidP="00AC53FB">
      <w:pPr>
        <w:jc w:val="center"/>
        <w:rPr>
          <w:sz w:val="28"/>
          <w:szCs w:val="28"/>
          <w:lang w:val="lv-LV"/>
        </w:rPr>
      </w:pPr>
      <w:r w:rsidRPr="00AC53FB">
        <w:rPr>
          <w:sz w:val="28"/>
          <w:szCs w:val="28"/>
          <w:lang w:val="lv-LV"/>
        </w:rPr>
        <w:t>_________________________________________________________</w:t>
      </w:r>
    </w:p>
    <w:p w14:paraId="1B1B2560" w14:textId="77777777" w:rsidR="00317600" w:rsidRPr="0052408C" w:rsidRDefault="00317600" w:rsidP="0052408C">
      <w:pPr>
        <w:pStyle w:val="BodyText"/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>(...)</w:t>
      </w:r>
    </w:p>
    <w:p w14:paraId="7B758E9E" w14:textId="77777777" w:rsidR="00A27A0B" w:rsidRPr="0052408C" w:rsidRDefault="00A27A0B" w:rsidP="0052408C">
      <w:pPr>
        <w:pStyle w:val="BodyText"/>
        <w:rPr>
          <w:sz w:val="28"/>
          <w:szCs w:val="28"/>
          <w:lang w:val="lv-LV"/>
        </w:rPr>
      </w:pPr>
    </w:p>
    <w:p w14:paraId="67ED2CD2" w14:textId="77777777" w:rsidR="00BF7D87" w:rsidRPr="00BF7D87" w:rsidRDefault="00317600" w:rsidP="00BF7D87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  <w:lang w:val="lv-LV"/>
        </w:rPr>
      </w:pPr>
      <w:r w:rsidRPr="00BF7D87">
        <w:rPr>
          <w:sz w:val="28"/>
          <w:szCs w:val="28"/>
          <w:lang w:val="lv-LV"/>
        </w:rPr>
        <w:t>Pieņemt zināšanai iesniegto informatīvo ziņojumu.</w:t>
      </w:r>
    </w:p>
    <w:p w14:paraId="10DD6403" w14:textId="5301B5A5" w:rsidR="003E71C7" w:rsidRPr="004A450B" w:rsidRDefault="00C41611" w:rsidP="00FB463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lv-LV"/>
        </w:rPr>
      </w:pPr>
      <w:r w:rsidRPr="00B57F22">
        <w:rPr>
          <w:sz w:val="28"/>
          <w:szCs w:val="28"/>
          <w:lang w:val="lv-LV" w:eastAsia="lv-LV"/>
        </w:rPr>
        <w:t xml:space="preserve">Atbalstīt Labklājības ministrijas priekšlikumu </w:t>
      </w:r>
      <w:r w:rsidR="00B5412D" w:rsidRPr="00B57F22">
        <w:rPr>
          <w:sz w:val="28"/>
          <w:szCs w:val="28"/>
          <w:lang w:val="lv-LV"/>
        </w:rPr>
        <w:t>2015.gadā un</w:t>
      </w:r>
      <w:r w:rsidR="00FB463D">
        <w:rPr>
          <w:sz w:val="28"/>
          <w:szCs w:val="28"/>
          <w:lang w:val="lv-LV"/>
        </w:rPr>
        <w:t xml:space="preserve"> </w:t>
      </w:r>
      <w:r w:rsidR="00B5412D" w:rsidRPr="00B57F22">
        <w:rPr>
          <w:sz w:val="28"/>
          <w:szCs w:val="28"/>
          <w:lang w:val="lv-LV"/>
        </w:rPr>
        <w:t>turpmākajos gados</w:t>
      </w:r>
      <w:r w:rsidR="00B5412D" w:rsidRPr="00DE1AC9">
        <w:rPr>
          <w:sz w:val="28"/>
          <w:szCs w:val="28"/>
          <w:lang w:val="lv-LV" w:eastAsia="lv-LV"/>
        </w:rPr>
        <w:t xml:space="preserve"> </w:t>
      </w:r>
      <w:r w:rsidR="001531CC" w:rsidRPr="00DE1AC9">
        <w:rPr>
          <w:sz w:val="28"/>
          <w:szCs w:val="28"/>
          <w:lang w:val="lv-LV" w:eastAsia="lv-LV"/>
        </w:rPr>
        <w:t>Labklājības minis</w:t>
      </w:r>
      <w:r w:rsidR="005D43C8" w:rsidRPr="00DE1AC9">
        <w:rPr>
          <w:sz w:val="28"/>
          <w:szCs w:val="28"/>
          <w:lang w:val="lv-LV" w:eastAsia="lv-LV"/>
        </w:rPr>
        <w:t>trijas pamatbudžeta programmas 05</w:t>
      </w:r>
      <w:r w:rsidR="001531CC" w:rsidRPr="00DE1AC9">
        <w:rPr>
          <w:sz w:val="28"/>
          <w:szCs w:val="28"/>
          <w:lang w:val="lv-LV" w:eastAsia="lv-LV"/>
        </w:rPr>
        <w:t>.0</w:t>
      </w:r>
      <w:r w:rsidR="005D43C8" w:rsidRPr="00DE1AC9">
        <w:rPr>
          <w:sz w:val="28"/>
          <w:szCs w:val="28"/>
          <w:lang w:val="lv-LV" w:eastAsia="lv-LV"/>
        </w:rPr>
        <w:t>0</w:t>
      </w:r>
      <w:r w:rsidR="001531CC" w:rsidRPr="00DE1AC9">
        <w:rPr>
          <w:sz w:val="28"/>
          <w:szCs w:val="28"/>
          <w:lang w:val="lv-LV" w:eastAsia="lv-LV"/>
        </w:rPr>
        <w:t>.00 „</w:t>
      </w:r>
      <w:r w:rsidR="005D43C8" w:rsidRPr="00DE1AC9">
        <w:rPr>
          <w:sz w:val="28"/>
          <w:szCs w:val="28"/>
          <w:lang w:val="lv-LV" w:eastAsia="lv-LV"/>
        </w:rPr>
        <w:t>Valsts sociālie pakalpojumi</w:t>
      </w:r>
      <w:r w:rsidR="001531CC" w:rsidRPr="00DE1AC9">
        <w:rPr>
          <w:sz w:val="28"/>
          <w:szCs w:val="28"/>
          <w:lang w:val="lv-LV" w:eastAsia="lv-LV"/>
        </w:rPr>
        <w:t>”</w:t>
      </w:r>
      <w:r w:rsidR="005D43C8" w:rsidRPr="00DE1AC9">
        <w:rPr>
          <w:sz w:val="28"/>
          <w:szCs w:val="28"/>
          <w:lang w:val="lv-LV" w:eastAsia="lv-LV"/>
        </w:rPr>
        <w:t xml:space="preserve"> apakšprogrammā 05.01.00. „</w:t>
      </w:r>
      <w:r w:rsidR="005D43C8" w:rsidRPr="004A450B">
        <w:rPr>
          <w:sz w:val="28"/>
          <w:szCs w:val="28"/>
          <w:lang w:val="lv-LV"/>
        </w:rPr>
        <w:t>Sociālās rehabilitācijas valsts programma</w:t>
      </w:r>
      <w:r w:rsidR="009E3CFB">
        <w:rPr>
          <w:sz w:val="28"/>
          <w:szCs w:val="28"/>
          <w:lang w:val="lv-LV"/>
        </w:rPr>
        <w:t>s</w:t>
      </w:r>
      <w:r w:rsidR="005D43C8" w:rsidRPr="004A450B">
        <w:rPr>
          <w:sz w:val="28"/>
          <w:szCs w:val="28"/>
          <w:lang w:val="lv-LV" w:eastAsia="lv-LV"/>
        </w:rPr>
        <w:t>”</w:t>
      </w:r>
      <w:r w:rsidR="001531CC" w:rsidRPr="004A450B">
        <w:rPr>
          <w:sz w:val="28"/>
          <w:szCs w:val="28"/>
          <w:lang w:val="lv-LV" w:eastAsia="lv-LV"/>
        </w:rPr>
        <w:t xml:space="preserve"> </w:t>
      </w:r>
      <w:r w:rsidR="0052408C" w:rsidRPr="004A450B">
        <w:rPr>
          <w:sz w:val="28"/>
          <w:szCs w:val="28"/>
          <w:lang w:val="lv-LV" w:eastAsia="lv-LV"/>
        </w:rPr>
        <w:t xml:space="preserve">palielināt </w:t>
      </w:r>
      <w:r w:rsidR="00880A2A">
        <w:rPr>
          <w:sz w:val="28"/>
          <w:szCs w:val="28"/>
          <w:lang w:val="lv-LV" w:eastAsia="lv-LV"/>
        </w:rPr>
        <w:t xml:space="preserve">bāzes </w:t>
      </w:r>
      <w:r w:rsidR="00B5412D" w:rsidRPr="004A450B">
        <w:rPr>
          <w:sz w:val="28"/>
          <w:szCs w:val="28"/>
          <w:lang w:val="lv-LV" w:eastAsia="lv-LV"/>
        </w:rPr>
        <w:t xml:space="preserve">izdevumus </w:t>
      </w:r>
      <w:r w:rsidR="001531CC" w:rsidRPr="004A450B">
        <w:rPr>
          <w:b/>
          <w:sz w:val="28"/>
          <w:szCs w:val="28"/>
          <w:lang w:val="lv-LV" w:eastAsia="lv-LV"/>
        </w:rPr>
        <w:t>par</w:t>
      </w:r>
      <w:r w:rsidR="003D7E5F">
        <w:rPr>
          <w:b/>
          <w:sz w:val="28"/>
          <w:szCs w:val="28"/>
          <w:lang w:val="lv-LV" w:eastAsia="lv-LV"/>
        </w:rPr>
        <w:t xml:space="preserve"> </w:t>
      </w:r>
      <w:r w:rsidR="00A857E0">
        <w:rPr>
          <w:b/>
          <w:sz w:val="28"/>
          <w:szCs w:val="28"/>
          <w:lang w:val="lv-LV"/>
        </w:rPr>
        <w:t>4 172 223</w:t>
      </w:r>
      <w:r w:rsidR="008A2CA9">
        <w:rPr>
          <w:b/>
          <w:sz w:val="28"/>
          <w:szCs w:val="28"/>
          <w:lang w:val="lv-LV"/>
        </w:rPr>
        <w:t xml:space="preserve"> </w:t>
      </w:r>
      <w:proofErr w:type="spellStart"/>
      <w:r w:rsidR="00DE1AC9" w:rsidRPr="004A450B">
        <w:rPr>
          <w:b/>
          <w:i/>
          <w:sz w:val="28"/>
          <w:szCs w:val="28"/>
          <w:lang w:val="lv-LV" w:eastAsia="lv-LV"/>
        </w:rPr>
        <w:t>euro</w:t>
      </w:r>
      <w:proofErr w:type="spellEnd"/>
      <w:r w:rsidR="00DE1AC9" w:rsidRPr="004A450B">
        <w:rPr>
          <w:sz w:val="28"/>
          <w:szCs w:val="28"/>
          <w:lang w:val="lv-LV" w:eastAsia="lv-LV"/>
        </w:rPr>
        <w:t xml:space="preserve"> </w:t>
      </w:r>
      <w:r w:rsidR="00DE1AC9" w:rsidRPr="004A450B">
        <w:rPr>
          <w:sz w:val="28"/>
          <w:szCs w:val="28"/>
          <w:lang w:val="lv-LV"/>
        </w:rPr>
        <w:t xml:space="preserve">asistenta pakalpojuma </w:t>
      </w:r>
      <w:r w:rsidR="007F710E" w:rsidRPr="004A450B">
        <w:rPr>
          <w:sz w:val="28"/>
          <w:szCs w:val="28"/>
          <w:lang w:val="lv-LV"/>
        </w:rPr>
        <w:t>nodrošināšanai</w:t>
      </w:r>
      <w:r w:rsidR="008C00A0">
        <w:rPr>
          <w:sz w:val="28"/>
          <w:szCs w:val="28"/>
          <w:lang w:val="lv-LV"/>
        </w:rPr>
        <w:t xml:space="preserve"> pašvaldībās</w:t>
      </w:r>
      <w:r w:rsidR="00880A2A">
        <w:rPr>
          <w:sz w:val="28"/>
          <w:szCs w:val="28"/>
          <w:lang w:val="lv-LV"/>
        </w:rPr>
        <w:t>, nosakot, ka nepieciešamais izdevumu apmērs minētā pakalpojuma nodrošināšanai katru gadu tiek pārskatīts atbilstoši kontingenta izmaiņām</w:t>
      </w:r>
      <w:r w:rsidR="007F710E" w:rsidRPr="004A450B">
        <w:rPr>
          <w:sz w:val="28"/>
          <w:szCs w:val="28"/>
          <w:lang w:val="lv-LV"/>
        </w:rPr>
        <w:t>.</w:t>
      </w:r>
    </w:p>
    <w:p w14:paraId="185273E6" w14:textId="6FA25003" w:rsidR="004A450B" w:rsidRPr="003E71C7" w:rsidRDefault="008A2CA9" w:rsidP="003E71C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</w:t>
      </w:r>
      <w:r w:rsidR="00DE1AC9" w:rsidRPr="003E71C7">
        <w:rPr>
          <w:sz w:val="28"/>
          <w:szCs w:val="28"/>
          <w:lang w:val="lv-LV"/>
        </w:rPr>
        <w:t xml:space="preserve">, ka papildu </w:t>
      </w:r>
      <w:r w:rsidR="00125970" w:rsidRPr="003E71C7">
        <w:rPr>
          <w:sz w:val="28"/>
          <w:szCs w:val="28"/>
          <w:lang w:val="lv-LV"/>
        </w:rPr>
        <w:t>nepieciešam</w:t>
      </w:r>
      <w:r w:rsidR="00C65F94" w:rsidRPr="003E71C7">
        <w:rPr>
          <w:sz w:val="28"/>
          <w:szCs w:val="28"/>
          <w:lang w:val="lv-LV"/>
        </w:rPr>
        <w:t>ais</w:t>
      </w:r>
      <w:r w:rsidR="007D6211" w:rsidRPr="003E71C7">
        <w:rPr>
          <w:sz w:val="28"/>
          <w:szCs w:val="28"/>
          <w:lang w:val="lv-LV"/>
        </w:rPr>
        <w:t xml:space="preserve"> </w:t>
      </w:r>
      <w:r w:rsidR="00125970" w:rsidRPr="003E71C7">
        <w:rPr>
          <w:sz w:val="28"/>
          <w:szCs w:val="28"/>
          <w:lang w:val="lv-LV"/>
        </w:rPr>
        <w:t>finansējum</w:t>
      </w:r>
      <w:r w:rsidR="007D6211" w:rsidRPr="003E71C7">
        <w:rPr>
          <w:sz w:val="28"/>
          <w:szCs w:val="28"/>
          <w:lang w:val="lv-LV"/>
        </w:rPr>
        <w:t xml:space="preserve">s 2015.gadam un turpmākajiem gadiem </w:t>
      </w:r>
      <w:r w:rsidR="00446F9A">
        <w:rPr>
          <w:sz w:val="28"/>
          <w:szCs w:val="28"/>
          <w:lang w:val="lv-LV"/>
        </w:rPr>
        <w:t xml:space="preserve">ir ne vairāk kā </w:t>
      </w:r>
      <w:r w:rsidR="007D6211" w:rsidRPr="003E71C7">
        <w:rPr>
          <w:b/>
          <w:sz w:val="28"/>
          <w:szCs w:val="28"/>
          <w:lang w:val="lv-LV"/>
        </w:rPr>
        <w:t>1 636 377</w:t>
      </w:r>
      <w:r w:rsidR="007D6211" w:rsidRPr="003E71C7">
        <w:rPr>
          <w:sz w:val="28"/>
          <w:szCs w:val="28"/>
          <w:lang w:val="lv-LV"/>
        </w:rPr>
        <w:t xml:space="preserve"> </w:t>
      </w:r>
      <w:proofErr w:type="spellStart"/>
      <w:r w:rsidR="007D6211" w:rsidRPr="003E71C7">
        <w:rPr>
          <w:b/>
          <w:i/>
          <w:sz w:val="28"/>
          <w:szCs w:val="28"/>
          <w:lang w:val="lv-LV"/>
        </w:rPr>
        <w:t>euro</w:t>
      </w:r>
      <w:proofErr w:type="spellEnd"/>
      <w:r w:rsidR="007D6211" w:rsidRPr="003E71C7">
        <w:rPr>
          <w:b/>
          <w:i/>
          <w:sz w:val="28"/>
          <w:szCs w:val="28"/>
          <w:lang w:val="lv-LV"/>
        </w:rPr>
        <w:t xml:space="preserve"> </w:t>
      </w:r>
      <w:r w:rsidR="00446F9A">
        <w:rPr>
          <w:sz w:val="28"/>
          <w:szCs w:val="28"/>
          <w:lang w:val="lv-LV"/>
        </w:rPr>
        <w:t xml:space="preserve">apmērā </w:t>
      </w:r>
      <w:r w:rsidR="008C00A0" w:rsidRPr="003E71C7">
        <w:rPr>
          <w:sz w:val="28"/>
          <w:szCs w:val="28"/>
          <w:lang w:val="lv-LV"/>
        </w:rPr>
        <w:t>samaksas par</w:t>
      </w:r>
      <w:r w:rsidR="007D6211" w:rsidRPr="003E71C7">
        <w:rPr>
          <w:sz w:val="28"/>
          <w:szCs w:val="28"/>
          <w:lang w:val="lv-LV"/>
        </w:rPr>
        <w:t xml:space="preserve"> </w:t>
      </w:r>
      <w:r w:rsidR="008C00A0" w:rsidRPr="003E71C7">
        <w:rPr>
          <w:sz w:val="28"/>
          <w:szCs w:val="28"/>
          <w:lang w:val="lv-LV"/>
        </w:rPr>
        <w:t xml:space="preserve">pakalpojumu sniegšanu </w:t>
      </w:r>
      <w:r w:rsidR="007D6211" w:rsidRPr="003E71C7">
        <w:rPr>
          <w:sz w:val="28"/>
          <w:szCs w:val="28"/>
          <w:lang w:val="lv-LV"/>
        </w:rPr>
        <w:t xml:space="preserve">paaugstināšanai </w:t>
      </w:r>
      <w:r w:rsidR="008C00A0" w:rsidRPr="003E71C7">
        <w:rPr>
          <w:sz w:val="28"/>
          <w:szCs w:val="28"/>
          <w:lang w:val="lv-LV"/>
        </w:rPr>
        <w:t>institūcijās</w:t>
      </w:r>
      <w:r w:rsidR="007D6211" w:rsidRPr="003E71C7">
        <w:rPr>
          <w:sz w:val="28"/>
          <w:szCs w:val="28"/>
          <w:lang w:val="lv-LV"/>
        </w:rPr>
        <w:t>, kuras uz noslēgto līgumu pamata nodrošina valsts finansēto ilgstošas sociālās aprūpes un sociālās rehabilitācijas pakalpojumu sniegšanu,</w:t>
      </w:r>
      <w:r w:rsidR="00B47C9C" w:rsidRPr="003E71C7">
        <w:rPr>
          <w:sz w:val="28"/>
          <w:szCs w:val="28"/>
          <w:lang w:val="lv-LV"/>
        </w:rPr>
        <w:t xml:space="preserve"> </w:t>
      </w:r>
      <w:r w:rsidR="009C2A8D" w:rsidRPr="003E71C7">
        <w:rPr>
          <w:sz w:val="28"/>
          <w:szCs w:val="28"/>
          <w:lang w:val="lv-LV"/>
        </w:rPr>
        <w:t xml:space="preserve">un </w:t>
      </w:r>
      <w:r w:rsidR="008C00A0" w:rsidRPr="003E71C7">
        <w:rPr>
          <w:sz w:val="28"/>
          <w:szCs w:val="28"/>
          <w:lang w:val="lv-LV"/>
        </w:rPr>
        <w:t>četrās</w:t>
      </w:r>
      <w:r w:rsidR="0004384E" w:rsidRPr="003E71C7">
        <w:rPr>
          <w:sz w:val="28"/>
          <w:szCs w:val="28"/>
          <w:lang w:val="lv-LV"/>
        </w:rPr>
        <w:t xml:space="preserve"> </w:t>
      </w:r>
      <w:r w:rsidR="009C2A8D" w:rsidRPr="003E71C7">
        <w:rPr>
          <w:sz w:val="28"/>
          <w:szCs w:val="28"/>
          <w:lang w:val="lv-LV"/>
        </w:rPr>
        <w:t>psihoneiroloģisko slimnīcu ilgstošas sociālās aprūpes un sociālās rehabilitācijas nodaļās</w:t>
      </w:r>
      <w:r w:rsidR="008C00A0" w:rsidRPr="003E71C7">
        <w:rPr>
          <w:sz w:val="28"/>
          <w:szCs w:val="28"/>
          <w:lang w:val="lv-LV"/>
        </w:rPr>
        <w:t xml:space="preserve"> (turpmāk kopā – līgumiestādes)</w:t>
      </w:r>
      <w:r w:rsidR="009C2A8D" w:rsidRPr="003E71C7">
        <w:rPr>
          <w:sz w:val="28"/>
          <w:szCs w:val="28"/>
          <w:lang w:val="lv-LV"/>
        </w:rPr>
        <w:t xml:space="preserve"> </w:t>
      </w:r>
      <w:r w:rsidR="007D6211" w:rsidRPr="003E71C7">
        <w:rPr>
          <w:sz w:val="28"/>
          <w:szCs w:val="28"/>
          <w:lang w:val="lv-LV"/>
        </w:rPr>
        <w:t>noteikts</w:t>
      </w:r>
      <w:r w:rsidR="008C00A0" w:rsidRPr="003E71C7">
        <w:rPr>
          <w:sz w:val="28"/>
          <w:szCs w:val="28"/>
          <w:lang w:val="lv-LV"/>
        </w:rPr>
        <w:t>,</w:t>
      </w:r>
      <w:r w:rsidR="007D6211" w:rsidRPr="003E71C7">
        <w:rPr>
          <w:sz w:val="28"/>
          <w:szCs w:val="28"/>
          <w:lang w:val="lv-LV"/>
        </w:rPr>
        <w:t xml:space="preserve"> </w:t>
      </w:r>
      <w:r w:rsidR="008C00A0" w:rsidRPr="003E71C7">
        <w:rPr>
          <w:sz w:val="28"/>
          <w:szCs w:val="28"/>
          <w:lang w:val="lv-LV"/>
        </w:rPr>
        <w:t xml:space="preserve">samaksu par </w:t>
      </w:r>
      <w:r w:rsidR="009C2A8D" w:rsidRPr="003E71C7">
        <w:rPr>
          <w:sz w:val="28"/>
          <w:szCs w:val="28"/>
          <w:lang w:val="lv-LV"/>
        </w:rPr>
        <w:t xml:space="preserve">pakalpojumu </w:t>
      </w:r>
      <w:r w:rsidR="007D6211" w:rsidRPr="003E71C7">
        <w:rPr>
          <w:sz w:val="28"/>
          <w:szCs w:val="28"/>
          <w:lang w:val="lv-LV"/>
        </w:rPr>
        <w:t>pielīdzinot pakalpojum</w:t>
      </w:r>
      <w:r w:rsidR="008C00A0" w:rsidRPr="003E71C7">
        <w:rPr>
          <w:sz w:val="28"/>
          <w:szCs w:val="28"/>
          <w:lang w:val="lv-LV"/>
        </w:rPr>
        <w:t>a</w:t>
      </w:r>
      <w:r w:rsidR="007D6211" w:rsidRPr="003E71C7">
        <w:rPr>
          <w:sz w:val="28"/>
          <w:szCs w:val="28"/>
          <w:lang w:val="lv-LV"/>
        </w:rPr>
        <w:t xml:space="preserve"> izmaksām valsts sociālās aprūpes centros un tas tiks precizēts, noslēdzoties </w:t>
      </w:r>
      <w:r w:rsidR="008C00A0" w:rsidRPr="003E71C7">
        <w:rPr>
          <w:sz w:val="28"/>
          <w:szCs w:val="28"/>
          <w:lang w:val="lv-LV"/>
        </w:rPr>
        <w:t xml:space="preserve">Labklājības ministrijas organizētajam </w:t>
      </w:r>
      <w:r w:rsidR="007D6211" w:rsidRPr="003E71C7">
        <w:rPr>
          <w:sz w:val="28"/>
          <w:szCs w:val="28"/>
          <w:lang w:val="lv-LV"/>
        </w:rPr>
        <w:t xml:space="preserve">iepirkumam </w:t>
      </w:r>
      <w:r w:rsidR="004A450B" w:rsidRPr="003E71C7">
        <w:rPr>
          <w:sz w:val="28"/>
          <w:szCs w:val="28"/>
          <w:lang w:val="lv-LV"/>
        </w:rPr>
        <w:t>„Ilgstošas sociālās aprūpes un sociālās rehabilitācijas  pakalpojumu sniegšana pilngadīgām personām ar smagiem garīga rakstura traucējumiem (I un II grupas invalīdiem) 2015. un 2016.gadā”.</w:t>
      </w:r>
    </w:p>
    <w:p w14:paraId="2E3509DC" w14:textId="4C7A83C2" w:rsidR="00B57F22" w:rsidRDefault="00B57F22" w:rsidP="0012597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lv-LV"/>
        </w:rPr>
      </w:pPr>
      <w:r w:rsidRPr="004A450B">
        <w:rPr>
          <w:sz w:val="28"/>
          <w:szCs w:val="28"/>
          <w:lang w:val="lv-LV"/>
        </w:rPr>
        <w:t xml:space="preserve">Labklājības ministrijai pēc </w:t>
      </w:r>
      <w:r w:rsidR="009E3CFB">
        <w:rPr>
          <w:sz w:val="28"/>
          <w:szCs w:val="28"/>
          <w:lang w:val="lv-LV"/>
        </w:rPr>
        <w:t xml:space="preserve">tam, kad atbilstoši publisko iepirkumu normatīvajam regulējumam ir noslēgusies </w:t>
      </w:r>
      <w:r w:rsidRPr="004A450B">
        <w:rPr>
          <w:sz w:val="28"/>
          <w:szCs w:val="28"/>
          <w:lang w:val="lv-LV"/>
        </w:rPr>
        <w:t xml:space="preserve">iepirkuma </w:t>
      </w:r>
      <w:r w:rsidR="00E256B7" w:rsidRPr="00E256B7">
        <w:rPr>
          <w:sz w:val="28"/>
          <w:szCs w:val="28"/>
          <w:lang w:val="lv-LV"/>
        </w:rPr>
        <w:t xml:space="preserve">„Ilgstošas sociālās aprūpes un sociālās rehabilitācijas  pakalpojumu sniegšana pilngadīgām personām ar smagiem garīga rakstura traucējumiem (I un II grupas </w:t>
      </w:r>
      <w:r w:rsidR="00E256B7" w:rsidRPr="00E256B7">
        <w:rPr>
          <w:sz w:val="28"/>
          <w:szCs w:val="28"/>
          <w:lang w:val="lv-LV"/>
        </w:rPr>
        <w:lastRenderedPageBreak/>
        <w:t xml:space="preserve">invalīdiem) 2015. un 2016.gadā” </w:t>
      </w:r>
      <w:r w:rsidR="009E3CFB">
        <w:rPr>
          <w:sz w:val="28"/>
          <w:szCs w:val="28"/>
          <w:lang w:val="lv-LV"/>
        </w:rPr>
        <w:t xml:space="preserve">procedūra un izraudzīti pakalpojumu sniedzēji, atbilstoši likumprojekta “Par vidēja termiņa budžeta ietvaru 2015., 2016. un 2017.gadam” un likumprojekta “Par valsts budžetu 2015.gadam” sagatavošanas grafikam </w:t>
      </w:r>
      <w:r w:rsidRPr="004A450B">
        <w:rPr>
          <w:sz w:val="28"/>
          <w:szCs w:val="28"/>
          <w:lang w:val="lv-LV"/>
        </w:rPr>
        <w:t xml:space="preserve">iesniegt Finanšu ministrijā </w:t>
      </w:r>
      <w:r w:rsidR="009E3CFB">
        <w:rPr>
          <w:sz w:val="28"/>
          <w:szCs w:val="28"/>
          <w:lang w:val="lv-LV"/>
        </w:rPr>
        <w:t>aprēķinus un priekšlikumu</w:t>
      </w:r>
      <w:r w:rsidRPr="004A450B">
        <w:rPr>
          <w:sz w:val="28"/>
          <w:szCs w:val="28"/>
          <w:lang w:val="lv-LV"/>
        </w:rPr>
        <w:t xml:space="preserve"> </w:t>
      </w:r>
      <w:r w:rsidR="009E3CFB">
        <w:rPr>
          <w:sz w:val="28"/>
          <w:szCs w:val="28"/>
          <w:lang w:val="lv-LV"/>
        </w:rPr>
        <w:t xml:space="preserve">maksimāli pieļaujamā </w:t>
      </w:r>
      <w:r w:rsidRPr="004A450B">
        <w:rPr>
          <w:sz w:val="28"/>
          <w:szCs w:val="28"/>
          <w:lang w:val="lv-LV"/>
        </w:rPr>
        <w:t xml:space="preserve">izdevumu </w:t>
      </w:r>
      <w:r w:rsidR="009E3CFB">
        <w:rPr>
          <w:sz w:val="28"/>
          <w:szCs w:val="28"/>
          <w:lang w:val="lv-LV"/>
        </w:rPr>
        <w:t xml:space="preserve">apmēra palielināšanai 2015.gadam un turpmākajiem gadiem ne vairāk kā 1 636 377 </w:t>
      </w:r>
      <w:r w:rsidR="009E3CFB">
        <w:rPr>
          <w:i/>
          <w:sz w:val="28"/>
          <w:szCs w:val="28"/>
          <w:lang w:val="lv-LV"/>
        </w:rPr>
        <w:t>euro</w:t>
      </w:r>
      <w:r w:rsidR="009E3CFB">
        <w:rPr>
          <w:sz w:val="28"/>
          <w:szCs w:val="28"/>
          <w:lang w:val="lv-LV"/>
        </w:rPr>
        <w:t xml:space="preserve"> apmērā </w:t>
      </w:r>
      <w:r w:rsidR="009E3CFB" w:rsidRPr="00DE1AC9">
        <w:rPr>
          <w:sz w:val="28"/>
          <w:szCs w:val="28"/>
          <w:lang w:val="lv-LV" w:eastAsia="lv-LV"/>
        </w:rPr>
        <w:t>Labklājības ministrijas pamatbudžeta apakšprogrammā 05.01.00. „</w:t>
      </w:r>
      <w:r w:rsidR="009E3CFB" w:rsidRPr="004A450B">
        <w:rPr>
          <w:sz w:val="28"/>
          <w:szCs w:val="28"/>
          <w:lang w:val="lv-LV"/>
        </w:rPr>
        <w:t>Sociālās rehabilitācijas valsts programma</w:t>
      </w:r>
      <w:r w:rsidR="009E3CFB">
        <w:rPr>
          <w:sz w:val="28"/>
          <w:szCs w:val="28"/>
          <w:lang w:val="lv-LV"/>
        </w:rPr>
        <w:t>s</w:t>
      </w:r>
      <w:r w:rsidR="009E3CFB" w:rsidRPr="004A450B">
        <w:rPr>
          <w:sz w:val="28"/>
          <w:szCs w:val="28"/>
          <w:lang w:val="lv-LV" w:eastAsia="lv-LV"/>
        </w:rPr>
        <w:t>”</w:t>
      </w:r>
      <w:r w:rsidRPr="004A450B">
        <w:rPr>
          <w:sz w:val="28"/>
          <w:szCs w:val="28"/>
          <w:lang w:val="lv-LV"/>
        </w:rPr>
        <w:t xml:space="preserve">.  </w:t>
      </w:r>
    </w:p>
    <w:p w14:paraId="6B860662" w14:textId="182ACAAC" w:rsidR="00BA6920" w:rsidRPr="00D175F7" w:rsidRDefault="003523BC" w:rsidP="00D175F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Pr="004A450B">
        <w:rPr>
          <w:sz w:val="28"/>
          <w:szCs w:val="28"/>
          <w:lang w:val="lv-LV"/>
        </w:rPr>
        <w:t xml:space="preserve">Labklājības ministrijai pēc </w:t>
      </w:r>
      <w:r>
        <w:rPr>
          <w:sz w:val="28"/>
          <w:szCs w:val="28"/>
          <w:lang w:val="lv-LV"/>
        </w:rPr>
        <w:t xml:space="preserve">tam, kad atbilstoši publisko iepirkumu normatīvajam regulējumam ir noslēgusies </w:t>
      </w:r>
      <w:r w:rsidRPr="004A450B">
        <w:rPr>
          <w:sz w:val="28"/>
          <w:szCs w:val="28"/>
          <w:lang w:val="lv-LV"/>
        </w:rPr>
        <w:t xml:space="preserve">iepirkuma </w:t>
      </w:r>
      <w:r w:rsidRPr="00E256B7">
        <w:rPr>
          <w:sz w:val="28"/>
          <w:szCs w:val="28"/>
          <w:lang w:val="lv-LV"/>
        </w:rPr>
        <w:t xml:space="preserve">„Ilgstošas sociālās aprūpes un sociālās rehabilitācijas  pakalpojumu sniegšana pilngadīgām personām ar smagiem garīga rakstura traucējumiem (I un II grupas invalīdiem) 2015. un 2016.gadā” </w:t>
      </w:r>
      <w:r>
        <w:rPr>
          <w:sz w:val="28"/>
          <w:szCs w:val="28"/>
          <w:lang w:val="lv-LV"/>
        </w:rPr>
        <w:t>procedūra un izraudzīti pakalpojumu sniedzēji, normatīvajos aktos noteiktajā kārtībā sagatavot un iesniegt izskatīšanai Ministru kabinetā Ministru kabineta r</w:t>
      </w:r>
      <w:r w:rsidR="002865A4">
        <w:rPr>
          <w:sz w:val="28"/>
          <w:szCs w:val="28"/>
          <w:lang w:val="lv-LV"/>
        </w:rPr>
        <w:t>īkojuma projektu</w:t>
      </w:r>
      <w:r>
        <w:rPr>
          <w:sz w:val="28"/>
          <w:szCs w:val="28"/>
          <w:lang w:val="lv-LV"/>
        </w:rPr>
        <w:t xml:space="preserve"> par atļauju uzņemties valsts budžeta ilgtermiņa saistības.</w:t>
      </w:r>
    </w:p>
    <w:p w14:paraId="0FAFD63D" w14:textId="131D9A9F" w:rsidR="00B57F22" w:rsidRDefault="00B57F22" w:rsidP="00BA692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BA6920">
        <w:rPr>
          <w:rFonts w:ascii="Times New Roman" w:eastAsia="Times New Roman" w:hAnsi="Times New Roman"/>
          <w:sz w:val="28"/>
          <w:szCs w:val="28"/>
        </w:rPr>
        <w:t xml:space="preserve">Lai </w:t>
      </w:r>
      <w:r w:rsidR="007F710E" w:rsidRPr="00BA6920">
        <w:rPr>
          <w:rFonts w:ascii="Times New Roman" w:eastAsia="Times New Roman" w:hAnsi="Times New Roman"/>
          <w:sz w:val="28"/>
          <w:szCs w:val="28"/>
        </w:rPr>
        <w:t>nodrošinātu i</w:t>
      </w:r>
      <w:r w:rsidR="00FB463D" w:rsidRPr="00BA6920">
        <w:rPr>
          <w:rFonts w:ascii="Times New Roman" w:eastAsia="Times New Roman" w:hAnsi="Times New Roman"/>
          <w:sz w:val="28"/>
          <w:szCs w:val="28"/>
        </w:rPr>
        <w:t>lgstošas sociālās aprūpes un sociālās rehabilitācijas pakalpojum</w:t>
      </w:r>
      <w:r w:rsidR="009B0F59">
        <w:rPr>
          <w:rFonts w:ascii="Times New Roman" w:eastAsia="Times New Roman" w:hAnsi="Times New Roman"/>
          <w:sz w:val="28"/>
          <w:szCs w:val="28"/>
        </w:rPr>
        <w:t>u</w:t>
      </w:r>
      <w:r w:rsidR="00FB463D" w:rsidRPr="00BA6920">
        <w:rPr>
          <w:rFonts w:ascii="Times New Roman" w:eastAsia="Times New Roman" w:hAnsi="Times New Roman"/>
          <w:sz w:val="28"/>
          <w:szCs w:val="28"/>
        </w:rPr>
        <w:t xml:space="preserve"> </w:t>
      </w:r>
      <w:r w:rsidR="007F710E" w:rsidRPr="00BA6920">
        <w:rPr>
          <w:rFonts w:ascii="Times New Roman" w:eastAsia="Times New Roman" w:hAnsi="Times New Roman"/>
          <w:sz w:val="28"/>
          <w:szCs w:val="28"/>
        </w:rPr>
        <w:t>sniegšan</w:t>
      </w:r>
      <w:r w:rsidR="009B0F59">
        <w:rPr>
          <w:rFonts w:ascii="Times New Roman" w:eastAsia="Times New Roman" w:hAnsi="Times New Roman"/>
          <w:sz w:val="28"/>
          <w:szCs w:val="28"/>
        </w:rPr>
        <w:t>as</w:t>
      </w:r>
      <w:r w:rsidR="007F710E" w:rsidRPr="00BA6920">
        <w:rPr>
          <w:rFonts w:ascii="Times New Roman" w:eastAsia="Times New Roman" w:hAnsi="Times New Roman"/>
          <w:sz w:val="28"/>
          <w:szCs w:val="28"/>
        </w:rPr>
        <w:t xml:space="preserve"> </w:t>
      </w:r>
      <w:r w:rsidR="00BA6920" w:rsidRPr="00BA6920">
        <w:rPr>
          <w:rFonts w:ascii="Times New Roman" w:eastAsia="Times New Roman" w:hAnsi="Times New Roman"/>
          <w:sz w:val="28"/>
          <w:szCs w:val="28"/>
        </w:rPr>
        <w:t xml:space="preserve">turpināšanai </w:t>
      </w:r>
      <w:r w:rsidR="00BA6920" w:rsidRPr="00BA6920">
        <w:rPr>
          <w:rFonts w:ascii="Times New Roman" w:hAnsi="Times New Roman"/>
          <w:sz w:val="28"/>
          <w:szCs w:val="28"/>
        </w:rPr>
        <w:t>2015.gadā</w:t>
      </w:r>
      <w:r w:rsidR="00BA6920" w:rsidRPr="00BA6920">
        <w:rPr>
          <w:rFonts w:ascii="Times New Roman" w:eastAsia="Times New Roman" w:hAnsi="Times New Roman"/>
          <w:sz w:val="28"/>
          <w:szCs w:val="28"/>
        </w:rPr>
        <w:t xml:space="preserve"> t</w:t>
      </w:r>
      <w:r w:rsidR="007F710E" w:rsidRPr="00BA6920">
        <w:rPr>
          <w:rFonts w:ascii="Times New Roman" w:eastAsia="Times New Roman" w:hAnsi="Times New Roman"/>
          <w:sz w:val="28"/>
          <w:szCs w:val="28"/>
        </w:rPr>
        <w:t>ām personām, kuras</w:t>
      </w:r>
      <w:r w:rsidR="00BA6920" w:rsidRPr="00BA6920">
        <w:rPr>
          <w:rFonts w:ascii="Times New Roman" w:eastAsia="Times New Roman" w:hAnsi="Times New Roman"/>
          <w:sz w:val="28"/>
          <w:szCs w:val="28"/>
        </w:rPr>
        <w:t xml:space="preserve"> pašlaik to saņem </w:t>
      </w:r>
      <w:proofErr w:type="spellStart"/>
      <w:r w:rsidR="00BA6920" w:rsidRPr="004D29E2">
        <w:rPr>
          <w:rFonts w:ascii="Times New Roman" w:eastAsia="Times New Roman" w:hAnsi="Times New Roman"/>
          <w:sz w:val="28"/>
          <w:szCs w:val="28"/>
        </w:rPr>
        <w:t>līgumiestādēs</w:t>
      </w:r>
      <w:proofErr w:type="spellEnd"/>
      <w:r w:rsidR="007F710E" w:rsidRPr="004D29E2">
        <w:rPr>
          <w:rFonts w:ascii="Times New Roman" w:hAnsi="Times New Roman"/>
          <w:sz w:val="28"/>
          <w:szCs w:val="28"/>
        </w:rPr>
        <w:t>,</w:t>
      </w:r>
      <w:r w:rsidRPr="004D29E2">
        <w:rPr>
          <w:rFonts w:ascii="Times New Roman" w:eastAsia="Times New Roman" w:hAnsi="Times New Roman"/>
          <w:sz w:val="28"/>
          <w:szCs w:val="28"/>
        </w:rPr>
        <w:t xml:space="preserve"> Labklājības ministrijai </w:t>
      </w:r>
      <w:r w:rsidR="00561D28" w:rsidRPr="004D29E2">
        <w:rPr>
          <w:rFonts w:ascii="Times New Roman" w:eastAsia="Times New Roman" w:hAnsi="Times New Roman"/>
          <w:sz w:val="28"/>
          <w:szCs w:val="28"/>
        </w:rPr>
        <w:t xml:space="preserve">slēgt līgumus </w:t>
      </w:r>
      <w:r w:rsidR="004D29E2" w:rsidRPr="004D29E2">
        <w:rPr>
          <w:rFonts w:ascii="Times New Roman" w:eastAsia="Times New Roman" w:hAnsi="Times New Roman"/>
          <w:sz w:val="28"/>
          <w:szCs w:val="28"/>
        </w:rPr>
        <w:t xml:space="preserve">par pakalpojumu sniegšanu </w:t>
      </w:r>
      <w:r w:rsidR="00561D28" w:rsidRPr="004D29E2">
        <w:rPr>
          <w:rFonts w:ascii="Times New Roman" w:eastAsia="Times New Roman" w:hAnsi="Times New Roman"/>
          <w:sz w:val="28"/>
          <w:szCs w:val="28"/>
        </w:rPr>
        <w:t>pēc</w:t>
      </w:r>
      <w:r w:rsidRPr="004D29E2">
        <w:rPr>
          <w:rFonts w:ascii="Times New Roman" w:eastAsia="Times New Roman" w:hAnsi="Times New Roman"/>
          <w:sz w:val="28"/>
          <w:szCs w:val="28"/>
        </w:rPr>
        <w:t xml:space="preserve"> likuma „Par valsts budžetu 2015.gadam” </w:t>
      </w:r>
      <w:r w:rsidR="00561D28" w:rsidRPr="004D29E2">
        <w:rPr>
          <w:rFonts w:ascii="Times New Roman" w:eastAsia="Times New Roman" w:hAnsi="Times New Roman"/>
          <w:sz w:val="28"/>
          <w:szCs w:val="28"/>
        </w:rPr>
        <w:t>spēkā stāšanās</w:t>
      </w:r>
      <w:r w:rsidRPr="004D29E2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E9AC266" w14:textId="77777777" w:rsidR="00804166" w:rsidRPr="004D29E2" w:rsidRDefault="00804166" w:rsidP="00455F29">
      <w:pPr>
        <w:ind w:left="426"/>
        <w:jc w:val="both"/>
        <w:outlineLvl w:val="0"/>
        <w:rPr>
          <w:b/>
          <w:sz w:val="28"/>
          <w:szCs w:val="28"/>
          <w:lang w:val="lv-LV"/>
        </w:rPr>
      </w:pPr>
    </w:p>
    <w:p w14:paraId="1220AFEE" w14:textId="77777777" w:rsidR="008A62CA" w:rsidRDefault="008A62CA" w:rsidP="00317600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0B09EE18" w14:textId="77777777" w:rsidR="008A62CA" w:rsidRDefault="008A62CA" w:rsidP="00317600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16FFBDC7" w14:textId="77777777" w:rsidR="00317600" w:rsidRPr="0052408C" w:rsidRDefault="00317600" w:rsidP="00317600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>Ministr</w:t>
      </w:r>
      <w:r w:rsidR="00EA6025">
        <w:rPr>
          <w:sz w:val="28"/>
          <w:szCs w:val="28"/>
          <w:lang w:val="lv-LV"/>
        </w:rPr>
        <w:t>u prezident</w:t>
      </w:r>
      <w:r w:rsidR="0023545E">
        <w:rPr>
          <w:sz w:val="28"/>
          <w:szCs w:val="28"/>
          <w:lang w:val="lv-LV"/>
        </w:rPr>
        <w:t>e</w:t>
      </w:r>
      <w:r w:rsidR="00EA6025">
        <w:rPr>
          <w:sz w:val="28"/>
          <w:szCs w:val="28"/>
          <w:lang w:val="lv-LV"/>
        </w:rPr>
        <w:tab/>
      </w:r>
      <w:r w:rsidR="00EA6025">
        <w:rPr>
          <w:sz w:val="28"/>
          <w:szCs w:val="28"/>
          <w:lang w:val="lv-LV"/>
        </w:rPr>
        <w:tab/>
      </w:r>
      <w:r w:rsidR="00EA6025">
        <w:rPr>
          <w:sz w:val="28"/>
          <w:szCs w:val="28"/>
          <w:lang w:val="lv-LV"/>
        </w:rPr>
        <w:tab/>
      </w:r>
      <w:r w:rsidR="00EA6025">
        <w:rPr>
          <w:sz w:val="28"/>
          <w:szCs w:val="28"/>
          <w:lang w:val="lv-LV"/>
        </w:rPr>
        <w:tab/>
      </w:r>
      <w:r w:rsidR="00BC53A2">
        <w:rPr>
          <w:sz w:val="28"/>
          <w:szCs w:val="28"/>
          <w:lang w:val="lv-LV"/>
        </w:rPr>
        <w:t xml:space="preserve"> </w:t>
      </w:r>
      <w:r w:rsidR="00EA6025">
        <w:rPr>
          <w:sz w:val="28"/>
          <w:szCs w:val="28"/>
          <w:lang w:val="lv-LV"/>
        </w:rPr>
        <w:tab/>
      </w:r>
      <w:r w:rsidR="008A62CA">
        <w:rPr>
          <w:sz w:val="28"/>
          <w:szCs w:val="28"/>
          <w:lang w:val="lv-LV"/>
        </w:rPr>
        <w:t xml:space="preserve">          </w:t>
      </w:r>
      <w:r w:rsidR="00EA6025">
        <w:rPr>
          <w:sz w:val="28"/>
          <w:szCs w:val="28"/>
          <w:lang w:val="lv-LV"/>
        </w:rPr>
        <w:tab/>
        <w:t xml:space="preserve"> L.Straujuma</w:t>
      </w:r>
    </w:p>
    <w:p w14:paraId="6C203177" w14:textId="77777777"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</w:p>
    <w:p w14:paraId="2A168896" w14:textId="77777777"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  <w:r w:rsidRPr="0052408C">
        <w:rPr>
          <w:rFonts w:ascii="Times New Roman" w:hAnsi="Times New Roman"/>
          <w:b w:val="0"/>
          <w:sz w:val="28"/>
          <w:szCs w:val="28"/>
          <w:lang w:val="lv-LV"/>
        </w:rPr>
        <w:t>Valsts kancelejas direktore</w:t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  <w:t xml:space="preserve">   </w:t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BC53A2">
        <w:rPr>
          <w:rFonts w:ascii="Times New Roman" w:hAnsi="Times New Roman"/>
          <w:b w:val="0"/>
          <w:sz w:val="28"/>
          <w:szCs w:val="28"/>
          <w:lang w:val="lv-LV"/>
        </w:rPr>
        <w:t xml:space="preserve">  </w:t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  <w:t xml:space="preserve">                 E.Dreimane</w:t>
      </w:r>
    </w:p>
    <w:p w14:paraId="3D829AC4" w14:textId="77777777"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</w:p>
    <w:p w14:paraId="5678147D" w14:textId="77777777" w:rsidR="00317600" w:rsidRPr="0052408C" w:rsidRDefault="00317600" w:rsidP="00317600">
      <w:pPr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 xml:space="preserve">Iesniedzējs: </w:t>
      </w:r>
    </w:p>
    <w:p w14:paraId="57B6DD98" w14:textId="77777777" w:rsidR="00317600" w:rsidRPr="0052408C" w:rsidRDefault="00891231" w:rsidP="0031760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r w:rsidR="00317600" w:rsidRPr="0052408C">
        <w:rPr>
          <w:sz w:val="28"/>
          <w:szCs w:val="28"/>
          <w:lang w:val="lv-LV"/>
        </w:rPr>
        <w:tab/>
      </w:r>
      <w:r w:rsidR="00317600" w:rsidRPr="0052408C">
        <w:rPr>
          <w:sz w:val="28"/>
          <w:szCs w:val="28"/>
          <w:lang w:val="lv-LV"/>
        </w:rPr>
        <w:tab/>
      </w:r>
      <w:r w:rsidR="00317600" w:rsidRPr="0052408C">
        <w:rPr>
          <w:sz w:val="28"/>
          <w:szCs w:val="28"/>
          <w:lang w:val="lv-LV"/>
        </w:rPr>
        <w:tab/>
      </w:r>
      <w:r w:rsidR="00317600" w:rsidRPr="0052408C">
        <w:rPr>
          <w:sz w:val="28"/>
          <w:szCs w:val="28"/>
          <w:lang w:val="lv-LV"/>
        </w:rPr>
        <w:tab/>
      </w:r>
      <w:r w:rsidR="00317600" w:rsidRPr="0052408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      U.Augulis</w:t>
      </w:r>
    </w:p>
    <w:p w14:paraId="1D5FF66C" w14:textId="77777777" w:rsidR="00317600" w:rsidRDefault="00317600" w:rsidP="00317600">
      <w:pPr>
        <w:rPr>
          <w:rFonts w:eastAsia="Calibri"/>
          <w:sz w:val="28"/>
          <w:szCs w:val="28"/>
          <w:lang w:val="lv-LV" w:eastAsia="lv-LV"/>
        </w:rPr>
      </w:pPr>
    </w:p>
    <w:p w14:paraId="057D5DC9" w14:textId="77777777" w:rsidR="0052408C" w:rsidRDefault="0052408C" w:rsidP="00317600">
      <w:pPr>
        <w:rPr>
          <w:rFonts w:eastAsia="Calibri"/>
          <w:sz w:val="28"/>
          <w:szCs w:val="28"/>
          <w:lang w:val="lv-LV" w:eastAsia="lv-LV"/>
        </w:rPr>
      </w:pPr>
    </w:p>
    <w:p w14:paraId="3583A59D" w14:textId="77777777" w:rsidR="008A62CA" w:rsidRDefault="008A62CA" w:rsidP="00317600">
      <w:pPr>
        <w:rPr>
          <w:rFonts w:eastAsia="Calibri"/>
          <w:sz w:val="28"/>
          <w:szCs w:val="28"/>
          <w:lang w:val="lv-LV" w:eastAsia="lv-LV"/>
        </w:rPr>
      </w:pPr>
    </w:p>
    <w:p w14:paraId="1675375A" w14:textId="77777777" w:rsidR="008A62CA" w:rsidRDefault="008A62CA" w:rsidP="00317600">
      <w:pPr>
        <w:rPr>
          <w:rFonts w:eastAsia="Calibri"/>
          <w:sz w:val="28"/>
          <w:szCs w:val="28"/>
          <w:lang w:val="lv-LV" w:eastAsia="lv-LV"/>
        </w:rPr>
      </w:pPr>
    </w:p>
    <w:p w14:paraId="29D93DD4" w14:textId="77777777" w:rsidR="008A62CA" w:rsidRDefault="008A62CA" w:rsidP="00317600">
      <w:pPr>
        <w:rPr>
          <w:rFonts w:eastAsia="Calibri"/>
          <w:sz w:val="28"/>
          <w:szCs w:val="28"/>
          <w:lang w:val="lv-LV" w:eastAsia="lv-LV"/>
        </w:rPr>
      </w:pPr>
    </w:p>
    <w:p w14:paraId="0E25C875" w14:textId="77777777" w:rsidR="0052408C" w:rsidRPr="0052408C" w:rsidRDefault="0052408C" w:rsidP="00317600">
      <w:pPr>
        <w:rPr>
          <w:rFonts w:eastAsia="Calibri"/>
          <w:sz w:val="28"/>
          <w:szCs w:val="28"/>
          <w:lang w:val="lv-LV" w:eastAsia="lv-LV"/>
        </w:rPr>
      </w:pPr>
    </w:p>
    <w:p w14:paraId="5A87ED32" w14:textId="7163F5C4" w:rsidR="00317600" w:rsidRPr="00360DFF" w:rsidRDefault="00F93690" w:rsidP="0031760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B46600">
        <w:rPr>
          <w:sz w:val="20"/>
          <w:szCs w:val="20"/>
          <w:lang w:val="lv-LV"/>
        </w:rPr>
        <w:t>7</w:t>
      </w:r>
      <w:r w:rsidR="009B0F59">
        <w:rPr>
          <w:sz w:val="20"/>
          <w:szCs w:val="20"/>
          <w:lang w:val="lv-LV"/>
        </w:rPr>
        <w:t>.08</w:t>
      </w:r>
      <w:r w:rsidR="00B5412D" w:rsidRPr="00360DFF">
        <w:rPr>
          <w:sz w:val="20"/>
          <w:szCs w:val="20"/>
          <w:lang w:val="lv-LV"/>
        </w:rPr>
        <w:t>.</w:t>
      </w:r>
      <w:r w:rsidR="00317600" w:rsidRPr="00360DFF">
        <w:rPr>
          <w:sz w:val="20"/>
          <w:szCs w:val="20"/>
          <w:lang w:val="lv-LV"/>
        </w:rPr>
        <w:t>201</w:t>
      </w:r>
      <w:r w:rsidR="00891231" w:rsidRPr="00360DFF">
        <w:rPr>
          <w:sz w:val="20"/>
          <w:szCs w:val="20"/>
          <w:lang w:val="lv-LV"/>
        </w:rPr>
        <w:t>4</w:t>
      </w:r>
      <w:r w:rsidR="00C53894" w:rsidRPr="00360DFF">
        <w:rPr>
          <w:sz w:val="20"/>
          <w:szCs w:val="20"/>
          <w:lang w:val="lv-LV"/>
        </w:rPr>
        <w:t>.</w:t>
      </w:r>
      <w:proofErr w:type="gramStart"/>
      <w:r w:rsidR="00C53894" w:rsidRPr="00360DFF">
        <w:rPr>
          <w:sz w:val="20"/>
          <w:szCs w:val="20"/>
          <w:lang w:val="lv-LV"/>
        </w:rPr>
        <w:t xml:space="preserve">  </w:t>
      </w:r>
      <w:proofErr w:type="gramEnd"/>
      <w:r>
        <w:rPr>
          <w:sz w:val="20"/>
          <w:szCs w:val="20"/>
          <w:lang w:val="lv-LV"/>
        </w:rPr>
        <w:t>12</w:t>
      </w:r>
      <w:r w:rsidR="003C64A3">
        <w:rPr>
          <w:sz w:val="20"/>
          <w:szCs w:val="20"/>
          <w:lang w:val="lv-LV"/>
        </w:rPr>
        <w:t>:</w:t>
      </w:r>
      <w:r w:rsidR="00B46600">
        <w:rPr>
          <w:sz w:val="20"/>
          <w:szCs w:val="20"/>
          <w:lang w:val="lv-LV"/>
        </w:rPr>
        <w:t>18</w:t>
      </w:r>
      <w:bookmarkStart w:id="0" w:name="_GoBack"/>
      <w:bookmarkEnd w:id="0"/>
    </w:p>
    <w:p w14:paraId="2BA375F3" w14:textId="71D5B1F5" w:rsidR="002F0DEA" w:rsidRPr="00360DFF" w:rsidRDefault="00F93690" w:rsidP="0098784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412</w:t>
      </w:r>
    </w:p>
    <w:p w14:paraId="38F0BC80" w14:textId="77777777" w:rsidR="00987845" w:rsidRPr="00360DFF" w:rsidRDefault="00987845" w:rsidP="00987845">
      <w:pPr>
        <w:rPr>
          <w:sz w:val="20"/>
          <w:szCs w:val="20"/>
          <w:lang w:val="lv-LV"/>
        </w:rPr>
      </w:pPr>
      <w:r w:rsidRPr="00360DFF">
        <w:rPr>
          <w:sz w:val="20"/>
          <w:szCs w:val="20"/>
          <w:lang w:val="lv-LV"/>
        </w:rPr>
        <w:t>E.Dorožkina,67021668</w:t>
      </w:r>
    </w:p>
    <w:p w14:paraId="067C5072" w14:textId="77777777" w:rsidR="00891231" w:rsidRPr="00360DFF" w:rsidRDefault="00166618" w:rsidP="00891231">
      <w:pPr>
        <w:rPr>
          <w:sz w:val="20"/>
          <w:szCs w:val="20"/>
          <w:lang w:val="lv-LV"/>
        </w:rPr>
      </w:pPr>
      <w:hyperlink r:id="rId9" w:history="1">
        <w:r w:rsidR="00891231" w:rsidRPr="00360DFF">
          <w:rPr>
            <w:rStyle w:val="Hyperlink"/>
            <w:color w:val="auto"/>
            <w:sz w:val="20"/>
            <w:szCs w:val="20"/>
            <w:u w:val="none"/>
            <w:lang w:val="lv-LV"/>
          </w:rPr>
          <w:t>Egita.Dorozkina@lm.gov.lv</w:t>
        </w:r>
      </w:hyperlink>
    </w:p>
    <w:p w14:paraId="6A26E600" w14:textId="77777777" w:rsidR="00C02126" w:rsidRPr="00360DFF" w:rsidRDefault="00C02126" w:rsidP="00C02126">
      <w:pPr>
        <w:rPr>
          <w:sz w:val="20"/>
          <w:szCs w:val="20"/>
          <w:lang w:val="lv-LV"/>
        </w:rPr>
      </w:pPr>
      <w:r w:rsidRPr="00360DFF">
        <w:rPr>
          <w:sz w:val="20"/>
          <w:szCs w:val="20"/>
          <w:lang w:val="lv-LV"/>
        </w:rPr>
        <w:t>L.Cīrule, 67021647</w:t>
      </w:r>
    </w:p>
    <w:p w14:paraId="71527DDE" w14:textId="77777777" w:rsidR="00C02126" w:rsidRPr="00360DFF" w:rsidRDefault="00166618" w:rsidP="00C02126">
      <w:pPr>
        <w:rPr>
          <w:sz w:val="20"/>
          <w:szCs w:val="20"/>
          <w:lang w:val="lv-LV"/>
        </w:rPr>
      </w:pPr>
      <w:hyperlink r:id="rId10" w:history="1">
        <w:r w:rsidR="00C02126" w:rsidRPr="00360DFF">
          <w:rPr>
            <w:rStyle w:val="Hyperlink"/>
            <w:color w:val="auto"/>
            <w:sz w:val="20"/>
            <w:szCs w:val="20"/>
            <w:u w:val="none"/>
            <w:lang w:val="lv-LV"/>
          </w:rPr>
          <w:t>Lilita.Cirule@lm.gov.lv</w:t>
        </w:r>
      </w:hyperlink>
    </w:p>
    <w:p w14:paraId="04B38EC2" w14:textId="77777777" w:rsidR="0074475C" w:rsidRPr="00360DFF" w:rsidRDefault="0074475C">
      <w:pPr>
        <w:rPr>
          <w:sz w:val="20"/>
          <w:szCs w:val="20"/>
          <w:lang w:val="lv-LV"/>
        </w:rPr>
      </w:pPr>
    </w:p>
    <w:sectPr w:rsidR="0074475C" w:rsidRPr="00360DFF" w:rsidSect="00987845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134" w:right="1701" w:bottom="1134" w:left="1701" w:header="720" w:footer="624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51AAA5" w15:done="0"/>
  <w15:commentEx w15:paraId="710C5D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1813" w14:textId="77777777" w:rsidR="00166618" w:rsidRDefault="00166618" w:rsidP="00213C26">
      <w:r>
        <w:separator/>
      </w:r>
    </w:p>
  </w:endnote>
  <w:endnote w:type="continuationSeparator" w:id="0">
    <w:p w14:paraId="1C6B3225" w14:textId="77777777" w:rsidR="00166618" w:rsidRDefault="00166618" w:rsidP="002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6B3F0" w14:textId="2A4EA46B" w:rsidR="00714FE1" w:rsidRPr="008A62CA" w:rsidRDefault="008A62CA" w:rsidP="00C56650">
    <w:pPr>
      <w:pStyle w:val="Footer"/>
      <w:jc w:val="both"/>
      <w:rPr>
        <w:sz w:val="20"/>
        <w:szCs w:val="20"/>
      </w:rPr>
    </w:pPr>
    <w:r w:rsidRPr="008A62CA">
      <w:rPr>
        <w:bCs/>
        <w:sz w:val="20"/>
        <w:szCs w:val="20"/>
        <w:lang w:val="lv-LV"/>
      </w:rPr>
      <w:t>LMProt_</w:t>
    </w:r>
    <w:r w:rsidR="00F93690">
      <w:rPr>
        <w:bCs/>
        <w:sz w:val="20"/>
        <w:szCs w:val="20"/>
        <w:lang w:val="lv-LV"/>
      </w:rPr>
      <w:t>2</w:t>
    </w:r>
    <w:r w:rsidR="00510B23">
      <w:rPr>
        <w:bCs/>
        <w:sz w:val="20"/>
        <w:szCs w:val="20"/>
        <w:lang w:val="lv-LV"/>
      </w:rPr>
      <w:t>7</w:t>
    </w:r>
    <w:r w:rsidR="009B0F59">
      <w:rPr>
        <w:bCs/>
        <w:sz w:val="20"/>
        <w:szCs w:val="20"/>
        <w:lang w:val="lv-LV"/>
      </w:rPr>
      <w:t>08</w:t>
    </w:r>
    <w:r w:rsidRPr="008A62CA">
      <w:rPr>
        <w:bCs/>
        <w:sz w:val="20"/>
        <w:szCs w:val="20"/>
        <w:lang w:val="lv-LV"/>
      </w:rPr>
      <w:t>14_LMZino</w:t>
    </w:r>
    <w:r w:rsidR="00805220">
      <w:rPr>
        <w:bCs/>
        <w:sz w:val="20"/>
        <w:szCs w:val="20"/>
        <w:lang w:val="lv-LV"/>
      </w:rPr>
      <w:t>_pap_fin</w:t>
    </w:r>
    <w:r w:rsidRPr="008A62CA">
      <w:rPr>
        <w:bCs/>
        <w:sz w:val="20"/>
        <w:szCs w:val="20"/>
        <w:lang w:val="lv-LV"/>
      </w:rPr>
      <w:t>; Informatīvais ziņojums „Informatīvais ziņojums par papildus finansējuma papildu nepieciešamo finansējumu asistenta pakalpojuma pieejamības nodrošināšanai un samaksas par ilgstošas sociālās aprūpes un sociālās rehabilitācijas pakalpojumu sniegšanu paaugstināšanai līgumorganizācijās”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AAFF" w14:textId="17BFF308" w:rsidR="0008442C" w:rsidRPr="008A62CA" w:rsidRDefault="00336B2F" w:rsidP="00776137">
    <w:pPr>
      <w:jc w:val="both"/>
      <w:outlineLvl w:val="0"/>
      <w:rPr>
        <w:sz w:val="20"/>
        <w:szCs w:val="20"/>
        <w:lang w:val="lv-LV" w:eastAsia="lv-LV"/>
      </w:rPr>
    </w:pPr>
    <w:r w:rsidRPr="008A62CA">
      <w:rPr>
        <w:bCs/>
        <w:sz w:val="20"/>
        <w:szCs w:val="20"/>
        <w:lang w:val="lv-LV"/>
      </w:rPr>
      <w:t>LMProt_</w:t>
    </w:r>
    <w:r w:rsidR="00632C98">
      <w:rPr>
        <w:bCs/>
        <w:sz w:val="20"/>
        <w:szCs w:val="20"/>
        <w:lang w:val="lv-LV"/>
      </w:rPr>
      <w:t>2</w:t>
    </w:r>
    <w:r w:rsidR="00510B23">
      <w:rPr>
        <w:bCs/>
        <w:sz w:val="20"/>
        <w:szCs w:val="20"/>
        <w:lang w:val="lv-LV"/>
      </w:rPr>
      <w:t>7</w:t>
    </w:r>
    <w:r w:rsidR="009B0F59">
      <w:rPr>
        <w:bCs/>
        <w:sz w:val="20"/>
        <w:szCs w:val="20"/>
        <w:lang w:val="lv-LV"/>
      </w:rPr>
      <w:t>08</w:t>
    </w:r>
    <w:r w:rsidR="00213C26" w:rsidRPr="008A62CA">
      <w:rPr>
        <w:bCs/>
        <w:sz w:val="20"/>
        <w:szCs w:val="20"/>
        <w:lang w:val="lv-LV"/>
      </w:rPr>
      <w:t>1</w:t>
    </w:r>
    <w:r w:rsidR="00891231" w:rsidRPr="008A62CA">
      <w:rPr>
        <w:bCs/>
        <w:sz w:val="20"/>
        <w:szCs w:val="20"/>
        <w:lang w:val="lv-LV"/>
      </w:rPr>
      <w:t>4</w:t>
    </w:r>
    <w:r w:rsidR="00213C26" w:rsidRPr="008A62CA">
      <w:rPr>
        <w:bCs/>
        <w:sz w:val="20"/>
        <w:szCs w:val="20"/>
        <w:lang w:val="lv-LV"/>
      </w:rPr>
      <w:t>_</w:t>
    </w:r>
    <w:r w:rsidRPr="008A62CA">
      <w:rPr>
        <w:bCs/>
        <w:sz w:val="20"/>
        <w:szCs w:val="20"/>
        <w:lang w:val="lv-LV"/>
      </w:rPr>
      <w:t>LMZino</w:t>
    </w:r>
    <w:r w:rsidR="00C56650">
      <w:rPr>
        <w:bCs/>
        <w:sz w:val="20"/>
        <w:szCs w:val="20"/>
        <w:lang w:val="lv-LV"/>
      </w:rPr>
      <w:t>_finansej</w:t>
    </w:r>
    <w:r w:rsidR="005B20B1" w:rsidRPr="008A62CA">
      <w:rPr>
        <w:bCs/>
        <w:sz w:val="20"/>
        <w:szCs w:val="20"/>
        <w:lang w:val="lv-LV"/>
      </w:rPr>
      <w:t>;</w:t>
    </w:r>
    <w:r w:rsidRPr="008A62CA">
      <w:rPr>
        <w:bCs/>
        <w:sz w:val="20"/>
        <w:szCs w:val="20"/>
        <w:lang w:val="lv-LV"/>
      </w:rPr>
      <w:t xml:space="preserve"> Informatīvais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8A62CA">
        <w:rPr>
          <w:bCs/>
          <w:sz w:val="20"/>
          <w:szCs w:val="20"/>
          <w:lang w:val="lv-LV"/>
        </w:rPr>
        <w:t>ziņojums</w:t>
      </w:r>
    </w:smartTag>
    <w:r w:rsidRPr="008A62CA">
      <w:rPr>
        <w:bCs/>
        <w:sz w:val="20"/>
        <w:szCs w:val="20"/>
        <w:lang w:val="lv-LV"/>
      </w:rPr>
      <w:t xml:space="preserve"> „</w:t>
    </w:r>
    <w:r w:rsidR="00776137" w:rsidRPr="008A62CA">
      <w:rPr>
        <w:bCs/>
        <w:sz w:val="20"/>
        <w:szCs w:val="20"/>
        <w:lang w:val="lv-LV"/>
      </w:rPr>
      <w:t>Informatīvais ziņojums par papildus finansējuma papildu nepieciešamo finansējumu asistenta pakalpojuma pieejamības nodrošināšanai un samaksas par ilgstošas sociālās aprūpes un sociālās rehabilitācijas pakalpojumu sniegšanu paaugstināšanai līgumorganizācijās</w:t>
    </w:r>
    <w:r w:rsidR="0008442C" w:rsidRPr="008A62CA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D7FEB" w14:textId="77777777" w:rsidR="00166618" w:rsidRDefault="00166618" w:rsidP="00213C26">
      <w:r>
        <w:separator/>
      </w:r>
    </w:p>
  </w:footnote>
  <w:footnote w:type="continuationSeparator" w:id="0">
    <w:p w14:paraId="7563D6CE" w14:textId="77777777" w:rsidR="00166618" w:rsidRDefault="00166618" w:rsidP="0021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4D798" w14:textId="77777777" w:rsidR="00714FE1" w:rsidRDefault="00EC122F">
    <w:pPr>
      <w:pStyle w:val="Header"/>
      <w:jc w:val="center"/>
    </w:pPr>
    <w:r>
      <w:fldChar w:fldCharType="begin"/>
    </w:r>
    <w:r w:rsidR="00336B2F">
      <w:instrText xml:space="preserve"> PAGE   \* MERGEFORMAT </w:instrText>
    </w:r>
    <w:r>
      <w:fldChar w:fldCharType="separate"/>
    </w:r>
    <w:r w:rsidR="00B46600">
      <w:rPr>
        <w:noProof/>
      </w:rPr>
      <w:t>2</w:t>
    </w:r>
    <w:r>
      <w:fldChar w:fldCharType="end"/>
    </w:r>
  </w:p>
  <w:p w14:paraId="150FA74E" w14:textId="77777777" w:rsidR="00714FE1" w:rsidRDefault="00166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D6BB" w14:textId="77777777" w:rsidR="00714FE1" w:rsidRPr="002A6EB5" w:rsidRDefault="00336B2F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DD7"/>
    <w:multiLevelType w:val="hybridMultilevel"/>
    <w:tmpl w:val="D73830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52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D80C38"/>
    <w:multiLevelType w:val="multilevel"/>
    <w:tmpl w:val="C3FAF1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  <w:b/>
      </w:rPr>
    </w:lvl>
  </w:abstractNum>
  <w:abstractNum w:abstractNumId="3">
    <w:nsid w:val="39244E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DD3EC5"/>
    <w:multiLevelType w:val="multilevel"/>
    <w:tmpl w:val="92E85CF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F9F772D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">
    <w:nsid w:val="62BB6EF1"/>
    <w:multiLevelType w:val="hybridMultilevel"/>
    <w:tmpl w:val="F1AA9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>
    <w:nsid w:val="68BC3FC7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00"/>
    <w:rsid w:val="00002ED5"/>
    <w:rsid w:val="00014F33"/>
    <w:rsid w:val="0001787E"/>
    <w:rsid w:val="0004384E"/>
    <w:rsid w:val="0004636C"/>
    <w:rsid w:val="0008442C"/>
    <w:rsid w:val="0008652B"/>
    <w:rsid w:val="00092842"/>
    <w:rsid w:val="000936F5"/>
    <w:rsid w:val="000A0434"/>
    <w:rsid w:val="000A744A"/>
    <w:rsid w:val="000E37D3"/>
    <w:rsid w:val="000F7FBE"/>
    <w:rsid w:val="00112F89"/>
    <w:rsid w:val="00125970"/>
    <w:rsid w:val="0013707B"/>
    <w:rsid w:val="001531CC"/>
    <w:rsid w:val="001625A6"/>
    <w:rsid w:val="00166618"/>
    <w:rsid w:val="00183675"/>
    <w:rsid w:val="001C0E4D"/>
    <w:rsid w:val="001C15F9"/>
    <w:rsid w:val="001C61DA"/>
    <w:rsid w:val="001E2AC7"/>
    <w:rsid w:val="001F0E09"/>
    <w:rsid w:val="00213C26"/>
    <w:rsid w:val="00215BBE"/>
    <w:rsid w:val="0023545E"/>
    <w:rsid w:val="00266782"/>
    <w:rsid w:val="002741F2"/>
    <w:rsid w:val="002770C6"/>
    <w:rsid w:val="002865A4"/>
    <w:rsid w:val="002A1D69"/>
    <w:rsid w:val="002F0DEA"/>
    <w:rsid w:val="002F297A"/>
    <w:rsid w:val="002F3119"/>
    <w:rsid w:val="00317600"/>
    <w:rsid w:val="0033276E"/>
    <w:rsid w:val="00332DE6"/>
    <w:rsid w:val="00336B2F"/>
    <w:rsid w:val="003477EB"/>
    <w:rsid w:val="003523BC"/>
    <w:rsid w:val="00360844"/>
    <w:rsid w:val="00360DFF"/>
    <w:rsid w:val="003638AD"/>
    <w:rsid w:val="003805BE"/>
    <w:rsid w:val="003805D3"/>
    <w:rsid w:val="003A22FC"/>
    <w:rsid w:val="003C113B"/>
    <w:rsid w:val="003C4142"/>
    <w:rsid w:val="003C64A3"/>
    <w:rsid w:val="003D7E5F"/>
    <w:rsid w:val="003E6846"/>
    <w:rsid w:val="003E71C7"/>
    <w:rsid w:val="00400666"/>
    <w:rsid w:val="00402D11"/>
    <w:rsid w:val="00433136"/>
    <w:rsid w:val="00446F9A"/>
    <w:rsid w:val="0045222C"/>
    <w:rsid w:val="00455F29"/>
    <w:rsid w:val="00456117"/>
    <w:rsid w:val="00463321"/>
    <w:rsid w:val="00483681"/>
    <w:rsid w:val="004843CC"/>
    <w:rsid w:val="004A2428"/>
    <w:rsid w:val="004A450B"/>
    <w:rsid w:val="004B2B4B"/>
    <w:rsid w:val="004B4371"/>
    <w:rsid w:val="004D29E2"/>
    <w:rsid w:val="004E7274"/>
    <w:rsid w:val="00510B23"/>
    <w:rsid w:val="005235BE"/>
    <w:rsid w:val="0052408C"/>
    <w:rsid w:val="00524F3F"/>
    <w:rsid w:val="00561D28"/>
    <w:rsid w:val="00595CE0"/>
    <w:rsid w:val="005B20B1"/>
    <w:rsid w:val="005B39C2"/>
    <w:rsid w:val="005D43C8"/>
    <w:rsid w:val="005F2D0C"/>
    <w:rsid w:val="005F4204"/>
    <w:rsid w:val="00607BF1"/>
    <w:rsid w:val="00622505"/>
    <w:rsid w:val="00632C98"/>
    <w:rsid w:val="006575B9"/>
    <w:rsid w:val="006801BD"/>
    <w:rsid w:val="006A6FF8"/>
    <w:rsid w:val="006B24C6"/>
    <w:rsid w:val="006B7816"/>
    <w:rsid w:val="006C6BC7"/>
    <w:rsid w:val="00722BC5"/>
    <w:rsid w:val="0074475C"/>
    <w:rsid w:val="00760B64"/>
    <w:rsid w:val="00763C81"/>
    <w:rsid w:val="00776137"/>
    <w:rsid w:val="00787475"/>
    <w:rsid w:val="007D609E"/>
    <w:rsid w:val="007D6211"/>
    <w:rsid w:val="007D7F9A"/>
    <w:rsid w:val="007E0909"/>
    <w:rsid w:val="007E67C3"/>
    <w:rsid w:val="007F454C"/>
    <w:rsid w:val="007F69FC"/>
    <w:rsid w:val="007F710E"/>
    <w:rsid w:val="007F7AAB"/>
    <w:rsid w:val="00804166"/>
    <w:rsid w:val="00805220"/>
    <w:rsid w:val="00824FD6"/>
    <w:rsid w:val="008267BF"/>
    <w:rsid w:val="0082714C"/>
    <w:rsid w:val="008358BF"/>
    <w:rsid w:val="008425A2"/>
    <w:rsid w:val="00847991"/>
    <w:rsid w:val="00872DE5"/>
    <w:rsid w:val="00880A2A"/>
    <w:rsid w:val="00882146"/>
    <w:rsid w:val="00891231"/>
    <w:rsid w:val="008A2CA9"/>
    <w:rsid w:val="008A62CA"/>
    <w:rsid w:val="008C00A0"/>
    <w:rsid w:val="008C5E33"/>
    <w:rsid w:val="008D6198"/>
    <w:rsid w:val="008F10FC"/>
    <w:rsid w:val="008F3811"/>
    <w:rsid w:val="0090506C"/>
    <w:rsid w:val="00905EF1"/>
    <w:rsid w:val="009440E5"/>
    <w:rsid w:val="00975AA8"/>
    <w:rsid w:val="00977885"/>
    <w:rsid w:val="009850A4"/>
    <w:rsid w:val="00987845"/>
    <w:rsid w:val="009918E9"/>
    <w:rsid w:val="009B064B"/>
    <w:rsid w:val="009B0F59"/>
    <w:rsid w:val="009C2A8D"/>
    <w:rsid w:val="009D7DD9"/>
    <w:rsid w:val="009E3CFB"/>
    <w:rsid w:val="00A044D6"/>
    <w:rsid w:val="00A175BB"/>
    <w:rsid w:val="00A27A0B"/>
    <w:rsid w:val="00A34ABC"/>
    <w:rsid w:val="00A566C6"/>
    <w:rsid w:val="00A65D6E"/>
    <w:rsid w:val="00A857E0"/>
    <w:rsid w:val="00AB4500"/>
    <w:rsid w:val="00AC25A6"/>
    <w:rsid w:val="00AC53FB"/>
    <w:rsid w:val="00B04C46"/>
    <w:rsid w:val="00B0694C"/>
    <w:rsid w:val="00B109BB"/>
    <w:rsid w:val="00B45109"/>
    <w:rsid w:val="00B46600"/>
    <w:rsid w:val="00B47C9C"/>
    <w:rsid w:val="00B5122A"/>
    <w:rsid w:val="00B5412D"/>
    <w:rsid w:val="00B57F22"/>
    <w:rsid w:val="00B67FC5"/>
    <w:rsid w:val="00B761DA"/>
    <w:rsid w:val="00B81272"/>
    <w:rsid w:val="00B81A9E"/>
    <w:rsid w:val="00B9093D"/>
    <w:rsid w:val="00BA6920"/>
    <w:rsid w:val="00BC53A2"/>
    <w:rsid w:val="00BE35E0"/>
    <w:rsid w:val="00BF191C"/>
    <w:rsid w:val="00BF7D87"/>
    <w:rsid w:val="00C02126"/>
    <w:rsid w:val="00C04468"/>
    <w:rsid w:val="00C20126"/>
    <w:rsid w:val="00C41611"/>
    <w:rsid w:val="00C53894"/>
    <w:rsid w:val="00C56650"/>
    <w:rsid w:val="00C65F94"/>
    <w:rsid w:val="00C747D9"/>
    <w:rsid w:val="00C74BBD"/>
    <w:rsid w:val="00C74DBA"/>
    <w:rsid w:val="00CF0AD0"/>
    <w:rsid w:val="00D015E3"/>
    <w:rsid w:val="00D175F7"/>
    <w:rsid w:val="00D22BFF"/>
    <w:rsid w:val="00D24324"/>
    <w:rsid w:val="00D525A0"/>
    <w:rsid w:val="00D54C17"/>
    <w:rsid w:val="00D80F31"/>
    <w:rsid w:val="00D83415"/>
    <w:rsid w:val="00D95F77"/>
    <w:rsid w:val="00DB5051"/>
    <w:rsid w:val="00DE1AC9"/>
    <w:rsid w:val="00E032FD"/>
    <w:rsid w:val="00E25169"/>
    <w:rsid w:val="00E256B7"/>
    <w:rsid w:val="00E7431A"/>
    <w:rsid w:val="00EA5BAD"/>
    <w:rsid w:val="00EA6025"/>
    <w:rsid w:val="00EC122F"/>
    <w:rsid w:val="00ED019D"/>
    <w:rsid w:val="00F03371"/>
    <w:rsid w:val="00F27282"/>
    <w:rsid w:val="00F274A2"/>
    <w:rsid w:val="00F34839"/>
    <w:rsid w:val="00F53F51"/>
    <w:rsid w:val="00F5455D"/>
    <w:rsid w:val="00F560A6"/>
    <w:rsid w:val="00F70C1C"/>
    <w:rsid w:val="00F93690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7D71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76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60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317600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17600"/>
    <w:rPr>
      <w:rFonts w:eastAsia="Times New Roman" w:cs="Times New Roman"/>
      <w:b/>
      <w:szCs w:val="20"/>
      <w:lang w:val="en-GB"/>
    </w:rPr>
  </w:style>
  <w:style w:type="paragraph" w:styleId="Header">
    <w:name w:val="header"/>
    <w:basedOn w:val="Normal"/>
    <w:link w:val="HeaderChar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600"/>
    <w:rPr>
      <w:rFonts w:eastAsia="Times New Roman" w:cs="Times New Roman"/>
      <w:szCs w:val="24"/>
      <w:lang w:val="en-GB"/>
    </w:rPr>
  </w:style>
  <w:style w:type="character" w:styleId="Hyperlink">
    <w:name w:val="Hyperlink"/>
    <w:rsid w:val="00317600"/>
    <w:rPr>
      <w:color w:val="0000FF"/>
      <w:u w:val="single"/>
    </w:rPr>
  </w:style>
  <w:style w:type="paragraph" w:styleId="Footer">
    <w:name w:val="footer"/>
    <w:basedOn w:val="Normal"/>
    <w:link w:val="FooterChar"/>
    <w:rsid w:val="003176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7600"/>
    <w:rPr>
      <w:rFonts w:eastAsia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317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7600"/>
    <w:rPr>
      <w:rFonts w:eastAsia="Times New Roman" w:cs="Times New Roman"/>
      <w:szCs w:val="24"/>
      <w:lang w:val="en-GB"/>
    </w:rPr>
  </w:style>
  <w:style w:type="character" w:customStyle="1" w:styleId="spelle">
    <w:name w:val="spelle"/>
    <w:basedOn w:val="DefaultParagraphFont"/>
    <w:rsid w:val="00317600"/>
  </w:style>
  <w:style w:type="paragraph" w:styleId="ListParagraph">
    <w:name w:val="List Paragraph"/>
    <w:basedOn w:val="Normal"/>
    <w:uiPriority w:val="34"/>
    <w:qFormat/>
    <w:rsid w:val="00153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D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D6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D6"/>
    <w:rPr>
      <w:rFonts w:eastAsia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76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60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317600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17600"/>
    <w:rPr>
      <w:rFonts w:eastAsia="Times New Roman" w:cs="Times New Roman"/>
      <w:b/>
      <w:szCs w:val="20"/>
      <w:lang w:val="en-GB"/>
    </w:rPr>
  </w:style>
  <w:style w:type="paragraph" w:styleId="Header">
    <w:name w:val="header"/>
    <w:basedOn w:val="Normal"/>
    <w:link w:val="HeaderChar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600"/>
    <w:rPr>
      <w:rFonts w:eastAsia="Times New Roman" w:cs="Times New Roman"/>
      <w:szCs w:val="24"/>
      <w:lang w:val="en-GB"/>
    </w:rPr>
  </w:style>
  <w:style w:type="character" w:styleId="Hyperlink">
    <w:name w:val="Hyperlink"/>
    <w:rsid w:val="00317600"/>
    <w:rPr>
      <w:color w:val="0000FF"/>
      <w:u w:val="single"/>
    </w:rPr>
  </w:style>
  <w:style w:type="paragraph" w:styleId="Footer">
    <w:name w:val="footer"/>
    <w:basedOn w:val="Normal"/>
    <w:link w:val="FooterChar"/>
    <w:rsid w:val="003176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7600"/>
    <w:rPr>
      <w:rFonts w:eastAsia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317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7600"/>
    <w:rPr>
      <w:rFonts w:eastAsia="Times New Roman" w:cs="Times New Roman"/>
      <w:szCs w:val="24"/>
      <w:lang w:val="en-GB"/>
    </w:rPr>
  </w:style>
  <w:style w:type="character" w:customStyle="1" w:styleId="spelle">
    <w:name w:val="spelle"/>
    <w:basedOn w:val="DefaultParagraphFont"/>
    <w:rsid w:val="00317600"/>
  </w:style>
  <w:style w:type="paragraph" w:styleId="ListParagraph">
    <w:name w:val="List Paragraph"/>
    <w:basedOn w:val="Normal"/>
    <w:uiPriority w:val="34"/>
    <w:qFormat/>
    <w:rsid w:val="00153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D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D6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D6"/>
    <w:rPr>
      <w:rFonts w:eastAsia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lita.Cirule@lm.gov.lv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Egita.Dorozkina@l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665C-ED52-4BF7-A29C-52D9B9C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papildus finansējuma papildu nepieciešamo finansējumu asistenta pakalpojuma pieejamības nodrošināšanai un samaksas par ilgstošas sociālās aprūpes un sociālās rehabilitācijas pakalpojumu sniegšanu paaugstināšanai līgumorganizācij</vt:lpstr>
    </vt:vector>
  </TitlesOfParts>
  <Company>LM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papildus finansējuma papildu nepieciešamo finansējumu asistenta pakalpojuma pieejamības nodrošināšanai un samaksas par ilgstošas sociālās aprūpes un sociālās rehabilitācijas pakalpojumu sniegšanu paaugstināšanai līgumorganizācijās”</dc:title>
  <dc:creator>LM;Egita Dorozkina</dc:creator>
  <cp:keywords>MInistru kabineta protokollēmums</cp:keywords>
  <dc:description>tālr.:67021668, fax.67276445, 
e-pasts: Egita.Dorozkina@lm.gov.lv
tālr.: 67021647
e-pasts: Lilita.Cirule@lm.gov.lv</dc:description>
  <cp:lastModifiedBy>Egita Dorozkina</cp:lastModifiedBy>
  <cp:revision>4</cp:revision>
  <cp:lastPrinted>2014-08-25T09:13:00Z</cp:lastPrinted>
  <dcterms:created xsi:type="dcterms:W3CDTF">2014-08-27T09:03:00Z</dcterms:created>
  <dcterms:modified xsi:type="dcterms:W3CDTF">2014-08-27T09:18:00Z</dcterms:modified>
</cp:coreProperties>
</file>