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01" w:rsidRPr="00CB49DF" w:rsidRDefault="00A60701" w:rsidP="00A60701">
      <w:pPr>
        <w:jc w:val="right"/>
        <w:outlineLvl w:val="0"/>
        <w:rPr>
          <w:b/>
          <w:bCs/>
          <w:i/>
          <w:sz w:val="26"/>
          <w:szCs w:val="26"/>
        </w:rPr>
      </w:pPr>
      <w:r w:rsidRPr="00CB49DF">
        <w:rPr>
          <w:i/>
          <w:sz w:val="26"/>
          <w:szCs w:val="26"/>
        </w:rPr>
        <w:t>Projekts</w:t>
      </w:r>
    </w:p>
    <w:p w:rsidR="00A67E76" w:rsidRPr="00CB49DF" w:rsidRDefault="00A67E76" w:rsidP="002D7178">
      <w:pPr>
        <w:jc w:val="center"/>
        <w:outlineLvl w:val="0"/>
        <w:rPr>
          <w:b/>
          <w:bCs/>
          <w:sz w:val="26"/>
          <w:szCs w:val="26"/>
        </w:rPr>
      </w:pPr>
    </w:p>
    <w:p w:rsidR="002D7178" w:rsidRPr="00807241" w:rsidRDefault="002D7178" w:rsidP="002D7178">
      <w:pPr>
        <w:jc w:val="center"/>
        <w:outlineLvl w:val="0"/>
        <w:rPr>
          <w:b/>
          <w:bCs/>
          <w:sz w:val="28"/>
          <w:szCs w:val="28"/>
        </w:rPr>
      </w:pPr>
      <w:r w:rsidRPr="00807241">
        <w:rPr>
          <w:b/>
          <w:bCs/>
          <w:sz w:val="28"/>
          <w:szCs w:val="28"/>
        </w:rPr>
        <w:t>LATVIJAS REPUBLIKAS MINISTRU KABINETS</w:t>
      </w:r>
    </w:p>
    <w:p w:rsidR="002D7178" w:rsidRPr="00807241" w:rsidRDefault="002D7178" w:rsidP="002D7178">
      <w:pPr>
        <w:tabs>
          <w:tab w:val="right" w:pos="9071"/>
        </w:tabs>
        <w:rPr>
          <w:sz w:val="28"/>
          <w:szCs w:val="28"/>
        </w:rPr>
      </w:pPr>
    </w:p>
    <w:p w:rsidR="002D7178" w:rsidRPr="00807241" w:rsidRDefault="002D7178" w:rsidP="002D7178">
      <w:pPr>
        <w:ind w:right="-1260"/>
        <w:rPr>
          <w:sz w:val="28"/>
          <w:szCs w:val="28"/>
        </w:rPr>
      </w:pPr>
    </w:p>
    <w:p w:rsidR="002D7178" w:rsidRPr="00807241" w:rsidRDefault="002D7178" w:rsidP="002D7178">
      <w:pPr>
        <w:tabs>
          <w:tab w:val="left" w:pos="6521"/>
        </w:tabs>
        <w:ind w:right="-109"/>
        <w:rPr>
          <w:sz w:val="28"/>
          <w:szCs w:val="28"/>
        </w:rPr>
      </w:pPr>
      <w:r w:rsidRPr="00807241">
        <w:rPr>
          <w:sz w:val="28"/>
          <w:szCs w:val="28"/>
        </w:rPr>
        <w:t>201</w:t>
      </w:r>
      <w:r w:rsidR="001618FB" w:rsidRPr="00807241">
        <w:rPr>
          <w:sz w:val="28"/>
          <w:szCs w:val="28"/>
        </w:rPr>
        <w:t>4</w:t>
      </w:r>
      <w:r w:rsidRPr="00807241">
        <w:rPr>
          <w:sz w:val="28"/>
          <w:szCs w:val="28"/>
        </w:rPr>
        <w:t>.gada __._______</w:t>
      </w:r>
      <w:r w:rsidRPr="00807241">
        <w:rPr>
          <w:sz w:val="28"/>
          <w:szCs w:val="28"/>
        </w:rPr>
        <w:tab/>
        <w:t>Rīkojums Nr.____</w:t>
      </w:r>
    </w:p>
    <w:p w:rsidR="002D7178" w:rsidRPr="00807241" w:rsidRDefault="00002093" w:rsidP="002D7178">
      <w:pPr>
        <w:tabs>
          <w:tab w:val="left" w:pos="6521"/>
        </w:tabs>
        <w:ind w:right="-109"/>
        <w:rPr>
          <w:sz w:val="28"/>
          <w:szCs w:val="28"/>
        </w:rPr>
      </w:pPr>
      <w:r w:rsidRPr="00807241">
        <w:rPr>
          <w:sz w:val="28"/>
          <w:szCs w:val="28"/>
        </w:rPr>
        <w:t>Rīgā</w:t>
      </w:r>
      <w:r w:rsidR="00B6385C">
        <w:rPr>
          <w:sz w:val="28"/>
          <w:szCs w:val="28"/>
        </w:rPr>
        <w:tab/>
      </w:r>
      <w:r w:rsidR="00B6385C" w:rsidRPr="00807241">
        <w:rPr>
          <w:sz w:val="28"/>
          <w:szCs w:val="28"/>
        </w:rPr>
        <w:t xml:space="preserve"> </w:t>
      </w:r>
      <w:r w:rsidR="002D7178" w:rsidRPr="00807241">
        <w:rPr>
          <w:sz w:val="28"/>
          <w:szCs w:val="28"/>
        </w:rPr>
        <w:t>(prot. Nr. __ ___§)</w:t>
      </w:r>
    </w:p>
    <w:p w:rsidR="002D7178" w:rsidRPr="00807241" w:rsidRDefault="002D7178" w:rsidP="002D7178">
      <w:pPr>
        <w:widowControl w:val="0"/>
        <w:autoSpaceDE w:val="0"/>
        <w:autoSpaceDN w:val="0"/>
        <w:adjustRightInd w:val="0"/>
        <w:rPr>
          <w:b/>
          <w:bCs/>
          <w:sz w:val="28"/>
          <w:szCs w:val="28"/>
        </w:rPr>
      </w:pPr>
    </w:p>
    <w:p w:rsidR="00807241" w:rsidRDefault="00807241" w:rsidP="00003EB5">
      <w:pPr>
        <w:ind w:right="99"/>
        <w:jc w:val="center"/>
        <w:rPr>
          <w:b/>
          <w:sz w:val="28"/>
          <w:szCs w:val="28"/>
        </w:rPr>
      </w:pPr>
    </w:p>
    <w:p w:rsidR="00F775D6" w:rsidRDefault="00F775D6" w:rsidP="00F775D6">
      <w:pPr>
        <w:pStyle w:val="BodyText"/>
        <w:rPr>
          <w:b w:val="0"/>
          <w:sz w:val="28"/>
          <w:szCs w:val="28"/>
          <w:lang w:val="lv-LV"/>
        </w:rPr>
      </w:pPr>
      <w:r w:rsidRPr="00832C17">
        <w:rPr>
          <w:sz w:val="28"/>
          <w:szCs w:val="28"/>
          <w:lang w:val="lv-LV"/>
        </w:rPr>
        <w:t xml:space="preserve">Par finanšu līdzekļu piešķiršanu </w:t>
      </w:r>
      <w:r w:rsidRPr="00614542">
        <w:rPr>
          <w:sz w:val="28"/>
          <w:szCs w:val="28"/>
          <w:lang w:val="lv-LV"/>
        </w:rPr>
        <w:t>Valsts sociālās apdrošināšanas aģentūras a</w:t>
      </w:r>
      <w:r>
        <w:rPr>
          <w:sz w:val="28"/>
          <w:szCs w:val="28"/>
          <w:lang w:val="lv-LV"/>
        </w:rPr>
        <w:t>dministrēto pakalpojumu izmaksu nodrošināšanai 2014</w:t>
      </w:r>
      <w:r w:rsidRPr="00614542">
        <w:rPr>
          <w:sz w:val="28"/>
          <w:szCs w:val="28"/>
          <w:lang w:val="lv-LV"/>
        </w:rPr>
        <w:t xml:space="preserve">.gadā </w:t>
      </w:r>
    </w:p>
    <w:p w:rsidR="00003EB5" w:rsidRPr="00DB0E51" w:rsidRDefault="00003EB5" w:rsidP="00003EB5">
      <w:pPr>
        <w:ind w:right="99"/>
        <w:jc w:val="center"/>
        <w:rPr>
          <w:b/>
          <w:sz w:val="26"/>
          <w:szCs w:val="26"/>
        </w:rPr>
      </w:pPr>
    </w:p>
    <w:p w:rsidR="00003EB5" w:rsidRPr="00DB0E51" w:rsidRDefault="00003EB5" w:rsidP="00807241">
      <w:pPr>
        <w:ind w:hanging="284"/>
        <w:jc w:val="center"/>
        <w:rPr>
          <w:b/>
          <w:sz w:val="26"/>
          <w:szCs w:val="26"/>
        </w:rPr>
      </w:pPr>
    </w:p>
    <w:p w:rsidR="00D549E5" w:rsidRPr="00D549E5" w:rsidRDefault="00D549E5" w:rsidP="00D549E5">
      <w:pPr>
        <w:pStyle w:val="ListParagraph"/>
        <w:numPr>
          <w:ilvl w:val="0"/>
          <w:numId w:val="8"/>
        </w:numPr>
        <w:tabs>
          <w:tab w:val="left" w:pos="426"/>
        </w:tabs>
        <w:jc w:val="both"/>
        <w:rPr>
          <w:sz w:val="28"/>
          <w:szCs w:val="28"/>
        </w:rPr>
      </w:pPr>
      <w:r w:rsidRPr="00D549E5">
        <w:rPr>
          <w:sz w:val="28"/>
          <w:szCs w:val="28"/>
        </w:rPr>
        <w:t xml:space="preserve">Lai nodrošinātu Valsts sociālās apdrošināšanas aģentūras administrēto pakalpojumu izmaksu nepārtrauktību saistībā ar darba dienas pārcelšanu no piektdienas, 2015. gada 2. janvāra, uz sestdienu, 2015. gada 10. janvāri, atbalstīt, ka saskaņā ar Likuma par budžetu un finanšu vadību 9.panta četrpadsmitās daļas 6.punktu Labklājības ministrijai tiek palielināta likumā "Par valsts budžetu 2014.gadam" noteiktā apropriācija valsts sociālās apdrošināšanas speciālajā budžetā 18 188 910 </w:t>
      </w:r>
      <w:proofErr w:type="spellStart"/>
      <w:r w:rsidRPr="00D549E5">
        <w:rPr>
          <w:i/>
          <w:sz w:val="28"/>
          <w:szCs w:val="28"/>
        </w:rPr>
        <w:t>euro</w:t>
      </w:r>
      <w:proofErr w:type="spellEnd"/>
      <w:r w:rsidRPr="00D549E5">
        <w:rPr>
          <w:sz w:val="28"/>
          <w:szCs w:val="28"/>
        </w:rPr>
        <w:t xml:space="preserve"> apmērā, novirzot valsts sociālās apdrošināšanas speciālā budžeta naudas līdzekļu atlikumu uz 2014.gada 1.janvāri.</w:t>
      </w:r>
    </w:p>
    <w:p w:rsidR="008C3D51" w:rsidRPr="00D549E5" w:rsidRDefault="00C767DF" w:rsidP="008C3D51">
      <w:pPr>
        <w:pStyle w:val="naisf"/>
        <w:numPr>
          <w:ilvl w:val="0"/>
          <w:numId w:val="8"/>
        </w:numPr>
        <w:tabs>
          <w:tab w:val="left" w:pos="851"/>
        </w:tabs>
        <w:spacing w:before="0" w:after="0"/>
        <w:rPr>
          <w:sz w:val="28"/>
          <w:szCs w:val="28"/>
        </w:rPr>
      </w:pPr>
      <w:r w:rsidRPr="00DE216A">
        <w:rPr>
          <w:bCs/>
          <w:iCs/>
          <w:sz w:val="28"/>
          <w:szCs w:val="28"/>
        </w:rPr>
        <w:t xml:space="preserve">Lai nodrošinātu </w:t>
      </w:r>
      <w:r w:rsidR="00CA348B" w:rsidRPr="00DE216A">
        <w:rPr>
          <w:bCs/>
          <w:iCs/>
          <w:sz w:val="28"/>
          <w:szCs w:val="28"/>
        </w:rPr>
        <w:t xml:space="preserve">2014.gadā </w:t>
      </w:r>
      <w:r w:rsidRPr="00DE216A">
        <w:rPr>
          <w:bCs/>
          <w:iCs/>
          <w:sz w:val="28"/>
          <w:szCs w:val="28"/>
        </w:rPr>
        <w:t xml:space="preserve">finansējuma </w:t>
      </w:r>
      <w:r w:rsidR="00DE216A">
        <w:rPr>
          <w:bCs/>
          <w:iCs/>
          <w:sz w:val="28"/>
          <w:szCs w:val="28"/>
        </w:rPr>
        <w:t>pieejamību</w:t>
      </w:r>
      <w:r w:rsidR="00DE216A" w:rsidRPr="00DE216A">
        <w:rPr>
          <w:bCs/>
          <w:iCs/>
          <w:sz w:val="28"/>
          <w:szCs w:val="28"/>
        </w:rPr>
        <w:t xml:space="preserve"> </w:t>
      </w:r>
      <w:r w:rsidR="00CA348B" w:rsidRPr="00DE216A">
        <w:rPr>
          <w:bCs/>
          <w:iCs/>
          <w:sz w:val="28"/>
          <w:szCs w:val="28"/>
        </w:rPr>
        <w:t>piemaks</w:t>
      </w:r>
      <w:r w:rsidR="005006E4">
        <w:rPr>
          <w:bCs/>
          <w:iCs/>
          <w:sz w:val="28"/>
          <w:szCs w:val="28"/>
        </w:rPr>
        <w:t>ām</w:t>
      </w:r>
      <w:r w:rsidR="00CA348B" w:rsidRPr="00DE216A">
        <w:rPr>
          <w:bCs/>
          <w:iCs/>
          <w:sz w:val="28"/>
          <w:szCs w:val="28"/>
        </w:rPr>
        <w:t xml:space="preserve"> pie politiski represēto personu pensij</w:t>
      </w:r>
      <w:r w:rsidR="005006E4">
        <w:rPr>
          <w:bCs/>
          <w:iCs/>
          <w:sz w:val="28"/>
          <w:szCs w:val="28"/>
        </w:rPr>
        <w:t>ām</w:t>
      </w:r>
      <w:r w:rsidR="00CA348B" w:rsidRPr="00DE216A">
        <w:rPr>
          <w:bCs/>
          <w:iCs/>
          <w:sz w:val="28"/>
          <w:szCs w:val="28"/>
        </w:rPr>
        <w:t xml:space="preserve"> </w:t>
      </w:r>
      <w:r w:rsidRPr="00DE216A">
        <w:rPr>
          <w:bCs/>
          <w:iCs/>
          <w:sz w:val="28"/>
          <w:szCs w:val="28"/>
        </w:rPr>
        <w:t xml:space="preserve">Labklājības ministrijas pamatbudžeta programmā </w:t>
      </w:r>
      <w:r w:rsidR="00401B33" w:rsidRPr="00DE216A">
        <w:rPr>
          <w:bCs/>
          <w:iCs/>
          <w:sz w:val="28"/>
          <w:szCs w:val="28"/>
        </w:rPr>
        <w:t xml:space="preserve">04.00.00 </w:t>
      </w:r>
      <w:r w:rsidRPr="00DE216A">
        <w:rPr>
          <w:bCs/>
          <w:iCs/>
          <w:sz w:val="28"/>
          <w:szCs w:val="28"/>
        </w:rPr>
        <w:t>„Valsts atbalsts sociālajai apdrošināšanai”, p</w:t>
      </w:r>
      <w:r w:rsidR="00BF7311" w:rsidRPr="00DE216A">
        <w:rPr>
          <w:bCs/>
          <w:iCs/>
          <w:sz w:val="28"/>
          <w:szCs w:val="28"/>
        </w:rPr>
        <w:t xml:space="preserve">amatojoties uz Likuma par budžetu un finanšu vadību 9.panta </w:t>
      </w:r>
      <w:r w:rsidR="005006E4">
        <w:rPr>
          <w:bCs/>
          <w:iCs/>
          <w:sz w:val="28"/>
          <w:szCs w:val="28"/>
        </w:rPr>
        <w:t xml:space="preserve">trīspadsmitās </w:t>
      </w:r>
      <w:r w:rsidR="00BF7311" w:rsidRPr="00DE216A">
        <w:rPr>
          <w:bCs/>
          <w:iCs/>
          <w:sz w:val="28"/>
          <w:szCs w:val="28"/>
        </w:rPr>
        <w:t xml:space="preserve">daļas 1.punktu un likuma „Par valsts budžetu 2014.gadam” 33.panta 3.punktu, atbalstīt </w:t>
      </w:r>
      <w:r w:rsidRPr="00DE216A">
        <w:rPr>
          <w:bCs/>
          <w:iCs/>
          <w:sz w:val="28"/>
          <w:szCs w:val="28"/>
        </w:rPr>
        <w:t xml:space="preserve">apropriācijas pārdali no </w:t>
      </w:r>
      <w:r w:rsidR="00BF7311" w:rsidRPr="00DE216A">
        <w:rPr>
          <w:bCs/>
          <w:iCs/>
          <w:sz w:val="28"/>
          <w:szCs w:val="28"/>
        </w:rPr>
        <w:t xml:space="preserve">Labklājības ministrijas </w:t>
      </w:r>
      <w:r w:rsidR="00DF3F04" w:rsidRPr="00DE216A">
        <w:rPr>
          <w:bCs/>
          <w:iCs/>
          <w:sz w:val="28"/>
          <w:szCs w:val="28"/>
        </w:rPr>
        <w:t xml:space="preserve">valsts </w:t>
      </w:r>
      <w:r w:rsidR="00C15059" w:rsidRPr="00DE216A">
        <w:rPr>
          <w:bCs/>
          <w:iCs/>
          <w:sz w:val="28"/>
          <w:szCs w:val="28"/>
        </w:rPr>
        <w:t xml:space="preserve">pamatbudžeta apakšprogrammas 20.02.00 „Izdienas pensijas” 1 922 930 </w:t>
      </w:r>
      <w:proofErr w:type="spellStart"/>
      <w:r w:rsidR="00C15059" w:rsidRPr="00DE216A">
        <w:rPr>
          <w:bCs/>
          <w:iCs/>
          <w:sz w:val="28"/>
          <w:szCs w:val="28"/>
        </w:rPr>
        <w:t>euro</w:t>
      </w:r>
      <w:proofErr w:type="spellEnd"/>
      <w:r w:rsidR="00C15059" w:rsidRPr="00DE216A">
        <w:rPr>
          <w:bCs/>
          <w:iCs/>
          <w:sz w:val="28"/>
          <w:szCs w:val="28"/>
        </w:rPr>
        <w:t xml:space="preserve"> apmērā, samazinot izdevumus </w:t>
      </w:r>
      <w:r w:rsidR="00401B33" w:rsidRPr="00DE216A">
        <w:rPr>
          <w:bCs/>
          <w:iCs/>
          <w:sz w:val="28"/>
          <w:szCs w:val="28"/>
        </w:rPr>
        <w:t xml:space="preserve">sociālajiem pabalstiem, uz programmu 04.00.00 „Valsts atbalsts sociālajai apdrošināšanai”, palielinot </w:t>
      </w:r>
      <w:r w:rsidR="008400B9" w:rsidRPr="00DE216A">
        <w:rPr>
          <w:bCs/>
          <w:iCs/>
          <w:sz w:val="28"/>
          <w:szCs w:val="28"/>
        </w:rPr>
        <w:t xml:space="preserve">izdevumus </w:t>
      </w:r>
      <w:r w:rsidR="00401B33" w:rsidRPr="00DE216A">
        <w:rPr>
          <w:bCs/>
          <w:iCs/>
          <w:sz w:val="28"/>
          <w:szCs w:val="28"/>
        </w:rPr>
        <w:t xml:space="preserve">valsts budžeta uzturēšanas </w:t>
      </w:r>
      <w:r w:rsidR="00DF3F04" w:rsidRPr="00DE216A">
        <w:rPr>
          <w:bCs/>
          <w:iCs/>
          <w:sz w:val="28"/>
          <w:szCs w:val="28"/>
        </w:rPr>
        <w:t xml:space="preserve">izdevumu </w:t>
      </w:r>
      <w:r w:rsidR="008400B9" w:rsidRPr="00DE216A">
        <w:rPr>
          <w:bCs/>
          <w:iCs/>
          <w:sz w:val="28"/>
          <w:szCs w:val="28"/>
        </w:rPr>
        <w:t>transfertie</w:t>
      </w:r>
      <w:r w:rsidR="00401B33" w:rsidRPr="00DE216A">
        <w:rPr>
          <w:bCs/>
          <w:iCs/>
          <w:sz w:val="28"/>
          <w:szCs w:val="28"/>
        </w:rPr>
        <w:t xml:space="preserve">m no valsts pamatbudžeta uz valsts speciālo budžetu 1 922 930 </w:t>
      </w:r>
      <w:proofErr w:type="spellStart"/>
      <w:r w:rsidR="00401B33" w:rsidRPr="00DE216A">
        <w:rPr>
          <w:bCs/>
          <w:iCs/>
          <w:sz w:val="28"/>
          <w:szCs w:val="28"/>
        </w:rPr>
        <w:t>euro</w:t>
      </w:r>
      <w:proofErr w:type="spellEnd"/>
      <w:r w:rsidR="00767A88" w:rsidRPr="00DE216A">
        <w:rPr>
          <w:bCs/>
          <w:iCs/>
          <w:sz w:val="28"/>
          <w:szCs w:val="28"/>
        </w:rPr>
        <w:t xml:space="preserve"> apmērā. </w:t>
      </w:r>
    </w:p>
    <w:p w:rsidR="00767A88" w:rsidRPr="00DE216A" w:rsidRDefault="00DF3F04" w:rsidP="00DE216A">
      <w:pPr>
        <w:pStyle w:val="naisf"/>
        <w:numPr>
          <w:ilvl w:val="0"/>
          <w:numId w:val="8"/>
        </w:numPr>
        <w:tabs>
          <w:tab w:val="left" w:pos="851"/>
        </w:tabs>
        <w:spacing w:before="0" w:after="0"/>
        <w:rPr>
          <w:sz w:val="28"/>
          <w:szCs w:val="28"/>
        </w:rPr>
      </w:pPr>
      <w:r w:rsidRPr="00B922D9">
        <w:rPr>
          <w:sz w:val="28"/>
          <w:szCs w:val="28"/>
        </w:rPr>
        <w:t xml:space="preserve">Labklājības ministrijai </w:t>
      </w:r>
      <w:r w:rsidR="00B922D9" w:rsidRPr="00DE216A">
        <w:rPr>
          <w:sz w:val="28"/>
          <w:szCs w:val="28"/>
        </w:rPr>
        <w:t>atbilstoši šā rīkojuma 1.</w:t>
      </w:r>
      <w:r w:rsidR="00B922D9">
        <w:rPr>
          <w:sz w:val="28"/>
          <w:szCs w:val="28"/>
        </w:rPr>
        <w:t xml:space="preserve"> </w:t>
      </w:r>
      <w:r w:rsidR="00B922D9" w:rsidRPr="00DE216A">
        <w:rPr>
          <w:sz w:val="28"/>
          <w:szCs w:val="28"/>
        </w:rPr>
        <w:t xml:space="preserve">un 2.punktam </w:t>
      </w:r>
      <w:r w:rsidRPr="00B922D9">
        <w:rPr>
          <w:sz w:val="28"/>
          <w:szCs w:val="28"/>
        </w:rPr>
        <w:t>sagatavot un normatīvajos aktos noteiktajā kārtībā iesniegt Finanšu ministrijā pieprasījumu apropriācijas palielinājumam valsts sociālās apd</w:t>
      </w:r>
      <w:r w:rsidRPr="00DE216A">
        <w:rPr>
          <w:sz w:val="28"/>
          <w:szCs w:val="28"/>
        </w:rPr>
        <w:t xml:space="preserve">rošināšanas speciālajā budžetā un </w:t>
      </w:r>
      <w:r w:rsidR="00B922D9" w:rsidRPr="00DE216A">
        <w:rPr>
          <w:sz w:val="28"/>
          <w:szCs w:val="28"/>
        </w:rPr>
        <w:t xml:space="preserve">apropriācijas pārdalei </w:t>
      </w:r>
      <w:r w:rsidRPr="00DE216A">
        <w:rPr>
          <w:sz w:val="28"/>
          <w:szCs w:val="28"/>
        </w:rPr>
        <w:t>valsts pamatbudžetā Valsts sociālās apdrošināšanas aģentūras administrēto pakalpojumu</w:t>
      </w:r>
      <w:r w:rsidR="00B922D9" w:rsidRPr="00DE216A">
        <w:rPr>
          <w:sz w:val="28"/>
          <w:szCs w:val="28"/>
        </w:rPr>
        <w:t xml:space="preserve"> izmaksu nodrošināšanai 2014</w:t>
      </w:r>
      <w:r w:rsidRPr="00DE216A">
        <w:rPr>
          <w:sz w:val="28"/>
          <w:szCs w:val="28"/>
        </w:rPr>
        <w:t xml:space="preserve">.gadā. </w:t>
      </w:r>
    </w:p>
    <w:p w:rsidR="00636A60" w:rsidRPr="00D549E5" w:rsidRDefault="00D549E5" w:rsidP="00767A88">
      <w:pPr>
        <w:pStyle w:val="naisf"/>
        <w:numPr>
          <w:ilvl w:val="0"/>
          <w:numId w:val="8"/>
        </w:numPr>
        <w:tabs>
          <w:tab w:val="left" w:pos="1134"/>
        </w:tabs>
        <w:spacing w:before="0" w:after="0"/>
        <w:rPr>
          <w:sz w:val="28"/>
          <w:szCs w:val="28"/>
        </w:rPr>
      </w:pPr>
      <w:r w:rsidRPr="00D549E5">
        <w:rPr>
          <w:sz w:val="28"/>
          <w:szCs w:val="28"/>
        </w:rPr>
        <w:t xml:space="preserve">Finanšu ministram normatīvajos aktos noteiktajā kārtībā informēt Saeimas Budžeta un finanšu (nodokļu) komisiju par šā rīkojuma 1.punktā minēto apropriācijas palielinājumu un šā rīkojuma 2.punktā minēto apropriācijas </w:t>
      </w:r>
      <w:r w:rsidRPr="00D549E5">
        <w:rPr>
          <w:sz w:val="28"/>
          <w:szCs w:val="28"/>
        </w:rPr>
        <w:lastRenderedPageBreak/>
        <w:t>pārdali un, ja Saeimas Budžeta un finanšu (nodokļu) komisija piecu darba dienu laikā pēc attiecīgās informācijas saņemšanas nav iebildusi pret šā rīkojuma 1.punktā minēto apropriācijas palielinājumu un šā rīkojuma 2.punktā minēto apropriācijas pārdali, veikt apropriācijas palielinājumu un pārdali.</w:t>
      </w:r>
    </w:p>
    <w:p w:rsidR="005F28BE" w:rsidRPr="00D549E5" w:rsidRDefault="00D549E5" w:rsidP="00780DB3">
      <w:pPr>
        <w:pStyle w:val="naisf"/>
        <w:numPr>
          <w:ilvl w:val="0"/>
          <w:numId w:val="8"/>
        </w:numPr>
        <w:tabs>
          <w:tab w:val="left" w:pos="1134"/>
        </w:tabs>
        <w:spacing w:before="0" w:after="0"/>
        <w:rPr>
          <w:sz w:val="28"/>
          <w:szCs w:val="28"/>
        </w:rPr>
      </w:pPr>
      <w:r w:rsidRPr="00D549E5">
        <w:rPr>
          <w:sz w:val="28"/>
          <w:szCs w:val="28"/>
        </w:rPr>
        <w:t xml:space="preserve">Ņemot vērā šā rīkojuma 1.punktā paredzēto valsts sociālās apdrošināšanas speciālā budžeta apropriācijas palielinājumu 2014.gadam, samazināt valsts sociālās apdrošināšanas speciālā budžeta izdevumus 2015.gadam 18 188 910 </w:t>
      </w:r>
      <w:proofErr w:type="spellStart"/>
      <w:r w:rsidRPr="00D549E5">
        <w:rPr>
          <w:i/>
          <w:iCs/>
          <w:sz w:val="28"/>
          <w:szCs w:val="28"/>
        </w:rPr>
        <w:t>euro</w:t>
      </w:r>
      <w:proofErr w:type="spellEnd"/>
      <w:r w:rsidRPr="00D549E5">
        <w:rPr>
          <w:sz w:val="28"/>
          <w:szCs w:val="28"/>
        </w:rPr>
        <w:t xml:space="preserve"> apmērā.</w:t>
      </w:r>
    </w:p>
    <w:p w:rsidR="00D549E5" w:rsidRPr="00D549E5" w:rsidRDefault="00D549E5" w:rsidP="00780DB3">
      <w:pPr>
        <w:pStyle w:val="naisf"/>
        <w:numPr>
          <w:ilvl w:val="0"/>
          <w:numId w:val="8"/>
        </w:numPr>
        <w:tabs>
          <w:tab w:val="left" w:pos="1134"/>
        </w:tabs>
        <w:spacing w:before="0" w:after="0"/>
        <w:rPr>
          <w:sz w:val="28"/>
          <w:szCs w:val="28"/>
        </w:rPr>
      </w:pPr>
      <w:r w:rsidRPr="00D549E5">
        <w:rPr>
          <w:color w:val="000000"/>
          <w:sz w:val="28"/>
          <w:szCs w:val="28"/>
        </w:rPr>
        <w:t xml:space="preserve">Ņemot vērā, ka 2014.gadā tiks nodrošināti avansa maksājumi valsts sociālo pabalstu un izdienas pensijas izmaksām saistībā ar </w:t>
      </w:r>
      <w:r w:rsidRPr="00D549E5">
        <w:rPr>
          <w:sz w:val="28"/>
          <w:szCs w:val="28"/>
        </w:rPr>
        <w:t xml:space="preserve">Ministru kabineta 2014.gada 26.maija rīkojumu Nr.245 „Par darba dienu pārcelšanu 2015.gadā”, </w:t>
      </w:r>
      <w:r w:rsidRPr="00D549E5">
        <w:rPr>
          <w:color w:val="000000"/>
          <w:sz w:val="28"/>
          <w:szCs w:val="28"/>
        </w:rPr>
        <w:t>samazināt Labklājības ministrijas pamatbudžeta dotāciju no vispārējiem ieņēmumiem un izdevumus sociālajiem pabalstiem 2015.gadam 732 4</w:t>
      </w:r>
      <w:r>
        <w:rPr>
          <w:color w:val="000000"/>
          <w:sz w:val="28"/>
          <w:szCs w:val="28"/>
        </w:rPr>
        <w:t>63</w:t>
      </w:r>
      <w:r w:rsidRPr="00D549E5">
        <w:rPr>
          <w:color w:val="000000"/>
          <w:sz w:val="28"/>
          <w:szCs w:val="28"/>
        </w:rPr>
        <w:t xml:space="preserve"> </w:t>
      </w:r>
      <w:proofErr w:type="spellStart"/>
      <w:r w:rsidRPr="00D549E5">
        <w:rPr>
          <w:i/>
          <w:color w:val="000000"/>
          <w:sz w:val="28"/>
          <w:szCs w:val="28"/>
        </w:rPr>
        <w:t>euro</w:t>
      </w:r>
      <w:proofErr w:type="spellEnd"/>
      <w:r w:rsidRPr="00D549E5">
        <w:rPr>
          <w:color w:val="000000"/>
          <w:sz w:val="28"/>
          <w:szCs w:val="28"/>
        </w:rPr>
        <w:t xml:space="preserve"> apmērā.</w:t>
      </w:r>
    </w:p>
    <w:p w:rsidR="00DF3F04" w:rsidRDefault="00DF3F04" w:rsidP="00DE216A">
      <w:pPr>
        <w:pStyle w:val="ListParagraph"/>
        <w:rPr>
          <w:sz w:val="26"/>
          <w:szCs w:val="26"/>
        </w:rPr>
      </w:pPr>
    </w:p>
    <w:p w:rsidR="00DF3F04" w:rsidRDefault="00DF3F04" w:rsidP="00DE216A">
      <w:pPr>
        <w:pStyle w:val="naisf"/>
        <w:tabs>
          <w:tab w:val="left" w:pos="1134"/>
        </w:tabs>
        <w:spacing w:before="0" w:after="0"/>
        <w:rPr>
          <w:sz w:val="26"/>
          <w:szCs w:val="26"/>
        </w:rPr>
      </w:pPr>
    </w:p>
    <w:p w:rsidR="005F28BE" w:rsidRDefault="005F28BE" w:rsidP="00807241">
      <w:pPr>
        <w:pStyle w:val="naisf"/>
        <w:tabs>
          <w:tab w:val="left" w:pos="1134"/>
        </w:tabs>
        <w:spacing w:before="0" w:after="0"/>
        <w:ind w:left="709" w:firstLine="0"/>
        <w:rPr>
          <w:sz w:val="26"/>
          <w:szCs w:val="26"/>
        </w:rPr>
      </w:pPr>
    </w:p>
    <w:p w:rsidR="005F28BE" w:rsidRPr="00DB0E51" w:rsidRDefault="005F28BE" w:rsidP="00807241">
      <w:pPr>
        <w:pStyle w:val="naisf"/>
        <w:tabs>
          <w:tab w:val="left" w:pos="1134"/>
        </w:tabs>
        <w:spacing w:before="0" w:after="0"/>
        <w:ind w:left="709" w:firstLine="0"/>
        <w:rPr>
          <w:sz w:val="26"/>
          <w:szCs w:val="26"/>
        </w:rPr>
      </w:pPr>
    </w:p>
    <w:p w:rsidR="002D7178" w:rsidRPr="00C6566F" w:rsidRDefault="002D7178" w:rsidP="00F35F86">
      <w:pPr>
        <w:pStyle w:val="CommentText"/>
        <w:ind w:left="360"/>
        <w:jc w:val="both"/>
        <w:rPr>
          <w:sz w:val="28"/>
          <w:szCs w:val="28"/>
        </w:rPr>
      </w:pPr>
      <w:r w:rsidRPr="00C6566F">
        <w:rPr>
          <w:sz w:val="28"/>
          <w:szCs w:val="28"/>
        </w:rPr>
        <w:t>Ministru prezident</w:t>
      </w:r>
      <w:r w:rsidR="00290895" w:rsidRPr="00C6566F">
        <w:rPr>
          <w:sz w:val="28"/>
          <w:szCs w:val="28"/>
        </w:rPr>
        <w:t>e</w:t>
      </w:r>
      <w:r w:rsidRPr="00C6566F">
        <w:rPr>
          <w:sz w:val="28"/>
          <w:szCs w:val="28"/>
        </w:rPr>
        <w:tab/>
      </w:r>
      <w:r w:rsidRPr="00C6566F">
        <w:rPr>
          <w:sz w:val="28"/>
          <w:szCs w:val="28"/>
        </w:rPr>
        <w:tab/>
      </w:r>
      <w:r w:rsidRPr="00C6566F">
        <w:rPr>
          <w:sz w:val="28"/>
          <w:szCs w:val="28"/>
        </w:rPr>
        <w:tab/>
      </w:r>
      <w:r w:rsidRPr="00C6566F">
        <w:rPr>
          <w:sz w:val="28"/>
          <w:szCs w:val="28"/>
        </w:rPr>
        <w:tab/>
      </w:r>
      <w:r w:rsidRPr="00C6566F">
        <w:rPr>
          <w:sz w:val="28"/>
          <w:szCs w:val="28"/>
        </w:rPr>
        <w:tab/>
      </w:r>
      <w:r w:rsidR="00F848C0" w:rsidRPr="00C6566F">
        <w:rPr>
          <w:sz w:val="28"/>
          <w:szCs w:val="28"/>
        </w:rPr>
        <w:tab/>
      </w:r>
      <w:r w:rsidR="00290895" w:rsidRPr="00C6566F">
        <w:rPr>
          <w:sz w:val="28"/>
          <w:szCs w:val="28"/>
        </w:rPr>
        <w:t>L.Straujuma</w:t>
      </w:r>
    </w:p>
    <w:p w:rsidR="00AE400B" w:rsidRPr="00C6566F" w:rsidRDefault="00AE400B" w:rsidP="00F35F86">
      <w:pPr>
        <w:ind w:left="360"/>
        <w:rPr>
          <w:rFonts w:eastAsia="Calibri"/>
          <w:sz w:val="28"/>
          <w:szCs w:val="28"/>
          <w:lang w:eastAsia="lv-LV"/>
        </w:rPr>
      </w:pPr>
    </w:p>
    <w:p w:rsidR="00AE400B" w:rsidRPr="00C6566F" w:rsidRDefault="00AE400B" w:rsidP="00F35F86">
      <w:pPr>
        <w:ind w:left="360"/>
        <w:rPr>
          <w:rFonts w:eastAsia="Calibri"/>
          <w:sz w:val="28"/>
          <w:szCs w:val="28"/>
          <w:lang w:eastAsia="lv-LV"/>
        </w:rPr>
      </w:pPr>
    </w:p>
    <w:p w:rsidR="002D7178" w:rsidRPr="00C6566F" w:rsidRDefault="00290895" w:rsidP="00F35F86">
      <w:pPr>
        <w:ind w:left="360"/>
        <w:rPr>
          <w:sz w:val="28"/>
          <w:szCs w:val="28"/>
        </w:rPr>
      </w:pPr>
      <w:r w:rsidRPr="00C6566F">
        <w:rPr>
          <w:sz w:val="28"/>
          <w:szCs w:val="28"/>
        </w:rPr>
        <w:t>Labklājības ministrs</w:t>
      </w:r>
      <w:r w:rsidR="002D7178" w:rsidRPr="00C6566F">
        <w:rPr>
          <w:sz w:val="28"/>
          <w:szCs w:val="28"/>
        </w:rPr>
        <w:tab/>
      </w:r>
      <w:r w:rsidR="002D7178" w:rsidRPr="00C6566F">
        <w:rPr>
          <w:sz w:val="28"/>
          <w:szCs w:val="28"/>
        </w:rPr>
        <w:tab/>
      </w:r>
      <w:r w:rsidR="002D7178" w:rsidRPr="00C6566F">
        <w:rPr>
          <w:sz w:val="28"/>
          <w:szCs w:val="28"/>
        </w:rPr>
        <w:tab/>
      </w:r>
      <w:r w:rsidR="002D7178" w:rsidRPr="00C6566F">
        <w:rPr>
          <w:sz w:val="28"/>
          <w:szCs w:val="28"/>
        </w:rPr>
        <w:tab/>
      </w:r>
      <w:r w:rsidR="00163A9D" w:rsidRPr="00C6566F">
        <w:rPr>
          <w:sz w:val="28"/>
          <w:szCs w:val="28"/>
        </w:rPr>
        <w:tab/>
      </w:r>
      <w:r w:rsidR="00F848C0" w:rsidRPr="00C6566F">
        <w:rPr>
          <w:sz w:val="28"/>
          <w:szCs w:val="28"/>
        </w:rPr>
        <w:tab/>
      </w:r>
      <w:r w:rsidRPr="00C6566F">
        <w:rPr>
          <w:sz w:val="28"/>
          <w:szCs w:val="28"/>
        </w:rPr>
        <w:t>U.Augulis</w:t>
      </w:r>
    </w:p>
    <w:p w:rsidR="00F36D76" w:rsidRDefault="00F36D76" w:rsidP="002D7178">
      <w:pPr>
        <w:jc w:val="both"/>
        <w:rPr>
          <w:sz w:val="26"/>
          <w:szCs w:val="26"/>
          <w:lang w:val="pt-BR"/>
        </w:rPr>
      </w:pPr>
    </w:p>
    <w:p w:rsidR="00C20CAC" w:rsidRDefault="00C20CAC" w:rsidP="002D7178">
      <w:pPr>
        <w:jc w:val="both"/>
        <w:rPr>
          <w:sz w:val="26"/>
          <w:szCs w:val="26"/>
          <w:lang w:val="pt-BR"/>
        </w:rPr>
      </w:pPr>
    </w:p>
    <w:p w:rsidR="005F28BE" w:rsidRDefault="005F28BE" w:rsidP="002D7178">
      <w:pPr>
        <w:jc w:val="both"/>
        <w:rPr>
          <w:sz w:val="26"/>
          <w:szCs w:val="26"/>
          <w:lang w:val="pt-BR"/>
        </w:rPr>
      </w:pPr>
    </w:p>
    <w:p w:rsidR="00B922D9" w:rsidRDefault="00B922D9" w:rsidP="002D7178">
      <w:pPr>
        <w:jc w:val="both"/>
        <w:rPr>
          <w:sz w:val="26"/>
          <w:szCs w:val="26"/>
          <w:lang w:val="pt-BR"/>
        </w:rPr>
      </w:pPr>
    </w:p>
    <w:p w:rsidR="00B922D9" w:rsidRDefault="00B922D9" w:rsidP="002D7178">
      <w:pPr>
        <w:jc w:val="both"/>
        <w:rPr>
          <w:sz w:val="26"/>
          <w:szCs w:val="26"/>
          <w:lang w:val="pt-BR"/>
        </w:rPr>
      </w:pPr>
    </w:p>
    <w:p w:rsidR="00E568D5" w:rsidRDefault="00E568D5" w:rsidP="002D7178">
      <w:pPr>
        <w:jc w:val="both"/>
        <w:rPr>
          <w:sz w:val="26"/>
          <w:szCs w:val="26"/>
          <w:lang w:val="pt-BR"/>
        </w:rPr>
      </w:pPr>
    </w:p>
    <w:p w:rsidR="00E568D5" w:rsidRDefault="00E568D5" w:rsidP="002D7178">
      <w:pPr>
        <w:jc w:val="both"/>
        <w:rPr>
          <w:sz w:val="26"/>
          <w:szCs w:val="26"/>
          <w:lang w:val="pt-BR"/>
        </w:rPr>
      </w:pPr>
    </w:p>
    <w:p w:rsidR="00E568D5" w:rsidRDefault="00E568D5" w:rsidP="002D7178">
      <w:pPr>
        <w:jc w:val="both"/>
        <w:rPr>
          <w:sz w:val="26"/>
          <w:szCs w:val="26"/>
          <w:lang w:val="pt-BR"/>
        </w:rPr>
      </w:pPr>
    </w:p>
    <w:p w:rsidR="00E568D5" w:rsidRDefault="00E568D5" w:rsidP="002D7178">
      <w:pPr>
        <w:jc w:val="both"/>
        <w:rPr>
          <w:sz w:val="26"/>
          <w:szCs w:val="26"/>
          <w:lang w:val="pt-BR"/>
        </w:rPr>
      </w:pPr>
      <w:bookmarkStart w:id="0" w:name="_GoBack"/>
      <w:bookmarkEnd w:id="0"/>
    </w:p>
    <w:p w:rsidR="00E568D5" w:rsidRDefault="005D2569" w:rsidP="005D2569">
      <w:pPr>
        <w:tabs>
          <w:tab w:val="left" w:pos="2344"/>
        </w:tabs>
        <w:jc w:val="both"/>
        <w:rPr>
          <w:sz w:val="26"/>
          <w:szCs w:val="26"/>
          <w:lang w:val="pt-BR"/>
        </w:rPr>
      </w:pPr>
      <w:r>
        <w:rPr>
          <w:sz w:val="26"/>
          <w:szCs w:val="26"/>
          <w:lang w:val="pt-BR"/>
        </w:rPr>
        <w:tab/>
      </w:r>
    </w:p>
    <w:p w:rsidR="00E568D5" w:rsidRDefault="00E568D5" w:rsidP="002D7178">
      <w:pPr>
        <w:jc w:val="both"/>
        <w:rPr>
          <w:sz w:val="26"/>
          <w:szCs w:val="26"/>
          <w:lang w:val="pt-BR"/>
        </w:rPr>
      </w:pPr>
    </w:p>
    <w:p w:rsidR="00E568D5" w:rsidRDefault="00E568D5" w:rsidP="002D7178">
      <w:pPr>
        <w:jc w:val="both"/>
        <w:rPr>
          <w:sz w:val="26"/>
          <w:szCs w:val="26"/>
          <w:lang w:val="pt-BR"/>
        </w:rPr>
      </w:pPr>
    </w:p>
    <w:p w:rsidR="00B922D9" w:rsidRDefault="00B922D9" w:rsidP="002D7178">
      <w:pPr>
        <w:jc w:val="both"/>
        <w:rPr>
          <w:sz w:val="26"/>
          <w:szCs w:val="26"/>
          <w:lang w:val="pt-BR"/>
        </w:rPr>
      </w:pPr>
    </w:p>
    <w:p w:rsidR="00B922D9" w:rsidRDefault="00B922D9" w:rsidP="002D7178">
      <w:pPr>
        <w:jc w:val="both"/>
        <w:rPr>
          <w:sz w:val="26"/>
          <w:szCs w:val="26"/>
          <w:lang w:val="pt-BR"/>
        </w:rPr>
      </w:pPr>
    </w:p>
    <w:p w:rsidR="005F28BE" w:rsidRPr="00CB49DF" w:rsidRDefault="005F28BE" w:rsidP="002D7178">
      <w:pPr>
        <w:jc w:val="both"/>
        <w:rPr>
          <w:sz w:val="26"/>
          <w:szCs w:val="26"/>
          <w:lang w:val="pt-BR"/>
        </w:rPr>
      </w:pPr>
    </w:p>
    <w:p w:rsidR="000267E5" w:rsidRPr="00CB49DF" w:rsidRDefault="00221E83" w:rsidP="000267E5">
      <w:pPr>
        <w:tabs>
          <w:tab w:val="left" w:pos="2964"/>
        </w:tabs>
        <w:ind w:right="99"/>
        <w:jc w:val="both"/>
        <w:rPr>
          <w:sz w:val="20"/>
          <w:szCs w:val="20"/>
        </w:rPr>
      </w:pPr>
      <w:r>
        <w:rPr>
          <w:sz w:val="20"/>
          <w:szCs w:val="20"/>
        </w:rPr>
        <w:fldChar w:fldCharType="begin"/>
      </w:r>
      <w:r w:rsidR="00EB5335">
        <w:rPr>
          <w:sz w:val="20"/>
          <w:szCs w:val="20"/>
        </w:rPr>
        <w:instrText xml:space="preserve"> TIME  \@ "dd.MM.yyyy. H:mm"  \* MERGEFORMAT </w:instrText>
      </w:r>
      <w:r>
        <w:rPr>
          <w:sz w:val="20"/>
          <w:szCs w:val="20"/>
        </w:rPr>
        <w:fldChar w:fldCharType="separate"/>
      </w:r>
      <w:r w:rsidR="00191649">
        <w:rPr>
          <w:noProof/>
          <w:sz w:val="20"/>
          <w:szCs w:val="20"/>
        </w:rPr>
        <w:t>06.11.2014. 10:38</w:t>
      </w:r>
      <w:r>
        <w:rPr>
          <w:sz w:val="20"/>
          <w:szCs w:val="20"/>
        </w:rPr>
        <w:fldChar w:fldCharType="end"/>
      </w:r>
      <w:r w:rsidR="000267E5" w:rsidRPr="00CB49DF">
        <w:rPr>
          <w:noProof/>
          <w:sz w:val="20"/>
          <w:szCs w:val="20"/>
        </w:rPr>
        <w:tab/>
      </w:r>
    </w:p>
    <w:p w:rsidR="009F11F1" w:rsidRPr="00CB49DF" w:rsidRDefault="009F11F1" w:rsidP="009F11F1">
      <w:pPr>
        <w:tabs>
          <w:tab w:val="left" w:pos="2964"/>
        </w:tabs>
        <w:ind w:right="99"/>
        <w:jc w:val="both"/>
        <w:rPr>
          <w:sz w:val="20"/>
          <w:szCs w:val="20"/>
        </w:rPr>
      </w:pPr>
      <w:r>
        <w:rPr>
          <w:sz w:val="20"/>
          <w:szCs w:val="20"/>
        </w:rPr>
        <w:fldChar w:fldCharType="begin"/>
      </w:r>
      <w:r>
        <w:rPr>
          <w:sz w:val="20"/>
          <w:szCs w:val="20"/>
        </w:rPr>
        <w:instrText xml:space="preserve"> NUMWORDS  \# "0"  \* MERGEFORMAT </w:instrText>
      </w:r>
      <w:r>
        <w:rPr>
          <w:sz w:val="20"/>
          <w:szCs w:val="20"/>
        </w:rPr>
        <w:fldChar w:fldCharType="separate"/>
      </w:r>
      <w:r w:rsidR="00191649">
        <w:rPr>
          <w:noProof/>
          <w:sz w:val="20"/>
          <w:szCs w:val="20"/>
        </w:rPr>
        <w:t>382</w:t>
      </w:r>
      <w:r>
        <w:rPr>
          <w:sz w:val="20"/>
          <w:szCs w:val="20"/>
        </w:rPr>
        <w:fldChar w:fldCharType="end"/>
      </w:r>
      <w:r w:rsidRPr="00CB49DF">
        <w:rPr>
          <w:noProof/>
          <w:sz w:val="20"/>
          <w:szCs w:val="20"/>
        </w:rPr>
        <w:tab/>
      </w:r>
    </w:p>
    <w:p w:rsidR="00AE400B" w:rsidRPr="00CB49DF" w:rsidRDefault="001618FB" w:rsidP="00E5629A">
      <w:pPr>
        <w:rPr>
          <w:sz w:val="20"/>
          <w:szCs w:val="20"/>
        </w:rPr>
      </w:pPr>
      <w:r w:rsidRPr="00CB49DF">
        <w:rPr>
          <w:sz w:val="20"/>
          <w:szCs w:val="20"/>
        </w:rPr>
        <w:t>I. Štrausa</w:t>
      </w:r>
      <w:r w:rsidR="00AE400B" w:rsidRPr="00CB49DF">
        <w:rPr>
          <w:sz w:val="20"/>
          <w:szCs w:val="20"/>
        </w:rPr>
        <w:t>, 67021636</w:t>
      </w:r>
    </w:p>
    <w:p w:rsidR="0074475C" w:rsidRDefault="00692E25" w:rsidP="00E5629A">
      <w:pPr>
        <w:rPr>
          <w:rStyle w:val="Hyperlink"/>
          <w:sz w:val="20"/>
          <w:szCs w:val="20"/>
        </w:rPr>
      </w:pPr>
      <w:hyperlink r:id="rId9" w:history="1">
        <w:r w:rsidR="001618FB" w:rsidRPr="00CB49DF">
          <w:rPr>
            <w:rStyle w:val="Hyperlink"/>
            <w:sz w:val="20"/>
            <w:szCs w:val="20"/>
          </w:rPr>
          <w:t>Ilze.Strausa@lm.gov.lv</w:t>
        </w:r>
      </w:hyperlink>
    </w:p>
    <w:p w:rsidR="005E3A02" w:rsidRPr="00CB49DF" w:rsidRDefault="005E3A02" w:rsidP="00E5629A">
      <w:pPr>
        <w:rPr>
          <w:sz w:val="20"/>
          <w:szCs w:val="20"/>
        </w:rPr>
      </w:pPr>
    </w:p>
    <w:sectPr w:rsidR="005E3A02" w:rsidRPr="00CB49DF" w:rsidSect="005D2569">
      <w:headerReference w:type="default" r:id="rId10"/>
      <w:footerReference w:type="default" r:id="rId11"/>
      <w:footerReference w:type="first" r:id="rId12"/>
      <w:pgSz w:w="11906" w:h="16838"/>
      <w:pgMar w:top="1418" w:right="1133" w:bottom="156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25" w:rsidRDefault="00692E25" w:rsidP="00507EFC">
      <w:r>
        <w:separator/>
      </w:r>
    </w:p>
  </w:endnote>
  <w:endnote w:type="continuationSeparator" w:id="0">
    <w:p w:rsidR="00692E25" w:rsidRDefault="00692E25" w:rsidP="005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E0" w:rsidRPr="000831F8" w:rsidRDefault="003C2139" w:rsidP="009669E0">
    <w:pPr>
      <w:pStyle w:val="BodyText"/>
      <w:jc w:val="both"/>
      <w:rPr>
        <w:b w:val="0"/>
        <w:sz w:val="20"/>
        <w:lang w:val="lv-LV"/>
      </w:rPr>
    </w:pPr>
    <w:fldSimple w:instr=" FILENAME   \* MERGEFORMAT ">
      <w:r w:rsidR="00320295" w:rsidRPr="00320295">
        <w:rPr>
          <w:b w:val="0"/>
          <w:noProof/>
          <w:sz w:val="20"/>
        </w:rPr>
        <w:t>LMRik_051114</w:t>
      </w:r>
    </w:fldSimple>
    <w:r w:rsidR="00F36D76" w:rsidRPr="000831F8">
      <w:rPr>
        <w:b w:val="0"/>
        <w:sz w:val="20"/>
      </w:rPr>
      <w:t xml:space="preserve">; </w:t>
    </w:r>
    <w:r w:rsidR="00F36D76" w:rsidRPr="000831F8">
      <w:rPr>
        <w:b w:val="0"/>
        <w:sz w:val="20"/>
        <w:lang w:val="lv-LV"/>
      </w:rPr>
      <w:t>Min</w:t>
    </w:r>
    <w:r w:rsidR="00FF0E56" w:rsidRPr="000831F8">
      <w:rPr>
        <w:b w:val="0"/>
        <w:sz w:val="20"/>
        <w:lang w:val="lv-LV"/>
      </w:rPr>
      <w:t xml:space="preserve">istru kabineta rīkojuma </w:t>
    </w:r>
    <w:r w:rsidR="00F45B40" w:rsidRPr="000831F8">
      <w:rPr>
        <w:b w:val="0"/>
        <w:sz w:val="20"/>
        <w:lang w:val="lv-LV"/>
      </w:rPr>
      <w:t>projekts</w:t>
    </w:r>
    <w:r w:rsidR="00E00702" w:rsidRPr="000831F8">
      <w:rPr>
        <w:b w:val="0"/>
        <w:sz w:val="20"/>
        <w:lang w:val="lv-LV"/>
      </w:rPr>
      <w:t xml:space="preserve"> „</w:t>
    </w:r>
    <w:r w:rsidR="00FA2C21" w:rsidRPr="00FA2C21">
      <w:rPr>
        <w:b w:val="0"/>
        <w:sz w:val="20"/>
        <w:lang w:val="lv-LV"/>
      </w:rPr>
      <w:t>Par finanšu līdzekļu piešķiršanu Valsts sociālās apdrošināšanas aģentūras administrēto pakalpojumu izmaksu nodrošināšanai 2014.gadā</w:t>
    </w:r>
    <w:r w:rsidR="00FA2C21">
      <w:rPr>
        <w:b w:val="0"/>
        <w:sz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69" w:rsidRPr="000831F8" w:rsidRDefault="003C2139" w:rsidP="005D2569">
    <w:pPr>
      <w:pStyle w:val="BodyText"/>
      <w:jc w:val="both"/>
      <w:rPr>
        <w:b w:val="0"/>
        <w:sz w:val="20"/>
        <w:lang w:val="lv-LV"/>
      </w:rPr>
    </w:pPr>
    <w:fldSimple w:instr=" FILENAME   \* MERGEFORMAT ">
      <w:r w:rsidR="00320295" w:rsidRPr="00320295">
        <w:rPr>
          <w:b w:val="0"/>
          <w:noProof/>
          <w:sz w:val="20"/>
        </w:rPr>
        <w:t>LMRik_051114</w:t>
      </w:r>
    </w:fldSimple>
    <w:r w:rsidR="005D2569" w:rsidRPr="000831F8">
      <w:rPr>
        <w:b w:val="0"/>
        <w:sz w:val="20"/>
      </w:rPr>
      <w:t xml:space="preserve">; </w:t>
    </w:r>
    <w:r w:rsidR="005D2569" w:rsidRPr="000831F8">
      <w:rPr>
        <w:b w:val="0"/>
        <w:sz w:val="20"/>
        <w:lang w:val="lv-LV"/>
      </w:rPr>
      <w:t>Ministru kabineta rīkojuma projekts „</w:t>
    </w:r>
    <w:r w:rsidR="005D2569" w:rsidRPr="00FA2C21">
      <w:rPr>
        <w:b w:val="0"/>
        <w:sz w:val="20"/>
        <w:lang w:val="lv-LV"/>
      </w:rPr>
      <w:t>Par finanšu līdzekļu piešķiršanu Valsts sociālās apdrošināšanas aģentūras administrēto pakalpojumu izmaksu nodrošināšanai 2014.gadā</w:t>
    </w:r>
    <w:r w:rsidR="005D2569">
      <w:rPr>
        <w:b w:val="0"/>
        <w:sz w:val="20"/>
        <w:lang w:val="lv-LV"/>
      </w:rPr>
      <w:t>”</w:t>
    </w:r>
  </w:p>
  <w:p w:rsidR="005D2569" w:rsidRDefault="005D2569">
    <w:pPr>
      <w:pStyle w:val="Footer"/>
    </w:pPr>
  </w:p>
  <w:p w:rsidR="005D2569" w:rsidRDefault="005D2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25" w:rsidRDefault="00692E25" w:rsidP="00507EFC">
      <w:r>
        <w:separator/>
      </w:r>
    </w:p>
  </w:footnote>
  <w:footnote w:type="continuationSeparator" w:id="0">
    <w:p w:rsidR="00692E25" w:rsidRDefault="00692E25" w:rsidP="00507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442393"/>
      <w:docPartObj>
        <w:docPartGallery w:val="Page Numbers (Top of Page)"/>
        <w:docPartUnique/>
      </w:docPartObj>
    </w:sdtPr>
    <w:sdtEndPr>
      <w:rPr>
        <w:noProof/>
      </w:rPr>
    </w:sdtEndPr>
    <w:sdtContent>
      <w:p w:rsidR="005D2569" w:rsidRDefault="005D2569">
        <w:pPr>
          <w:pStyle w:val="Header"/>
          <w:jc w:val="center"/>
        </w:pPr>
        <w:r>
          <w:fldChar w:fldCharType="begin"/>
        </w:r>
        <w:r>
          <w:instrText xml:space="preserve"> PAGE   \* MERGEFORMAT </w:instrText>
        </w:r>
        <w:r>
          <w:fldChar w:fldCharType="separate"/>
        </w:r>
        <w:r w:rsidR="00191649">
          <w:rPr>
            <w:noProof/>
          </w:rPr>
          <w:t>2</w:t>
        </w:r>
        <w:r>
          <w:rPr>
            <w:noProof/>
          </w:rPr>
          <w:fldChar w:fldCharType="end"/>
        </w:r>
      </w:p>
    </w:sdtContent>
  </w:sdt>
  <w:p w:rsidR="005D2569" w:rsidRDefault="005D2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56D"/>
    <w:multiLevelType w:val="hybridMultilevel"/>
    <w:tmpl w:val="CE5A0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AA80FDB"/>
    <w:multiLevelType w:val="hybridMultilevel"/>
    <w:tmpl w:val="D4C0762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nsid w:val="50690A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702E0D"/>
    <w:multiLevelType w:val="hybridMultilevel"/>
    <w:tmpl w:val="44C49078"/>
    <w:lvl w:ilvl="0" w:tplc="5052E074">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8">
    <w:nsid w:val="725024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B51BC3"/>
    <w:multiLevelType w:val="hybridMultilevel"/>
    <w:tmpl w:val="9DECCD76"/>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7CBB69A4"/>
    <w:multiLevelType w:val="hybridMultilevel"/>
    <w:tmpl w:val="0D6086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10"/>
  </w:num>
  <w:num w:numId="6">
    <w:abstractNumId w:val="5"/>
  </w:num>
  <w:num w:numId="7">
    <w:abstractNumId w:val="0"/>
  </w:num>
  <w:num w:numId="8">
    <w:abstractNumId w:val="2"/>
  </w:num>
  <w:num w:numId="9">
    <w:abstractNumId w:val="8"/>
  </w:num>
  <w:num w:numId="10">
    <w:abstractNumId w:val="6"/>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Pļaviņa BD">
    <w15:presenceInfo w15:providerId="None" w15:userId="T.Pļaviņa 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78"/>
    <w:rsid w:val="00002093"/>
    <w:rsid w:val="000032B0"/>
    <w:rsid w:val="00003EB5"/>
    <w:rsid w:val="000267E5"/>
    <w:rsid w:val="0003344E"/>
    <w:rsid w:val="00045EDE"/>
    <w:rsid w:val="00063449"/>
    <w:rsid w:val="000714F3"/>
    <w:rsid w:val="000831F8"/>
    <w:rsid w:val="000A4D37"/>
    <w:rsid w:val="000C32FA"/>
    <w:rsid w:val="000C4881"/>
    <w:rsid w:val="000E0347"/>
    <w:rsid w:val="000E643C"/>
    <w:rsid w:val="0010136A"/>
    <w:rsid w:val="00132A31"/>
    <w:rsid w:val="00137325"/>
    <w:rsid w:val="00153F13"/>
    <w:rsid w:val="001618FB"/>
    <w:rsid w:val="00163A9D"/>
    <w:rsid w:val="00167508"/>
    <w:rsid w:val="00170292"/>
    <w:rsid w:val="001722F0"/>
    <w:rsid w:val="00191649"/>
    <w:rsid w:val="00221E83"/>
    <w:rsid w:val="002237D9"/>
    <w:rsid w:val="00290895"/>
    <w:rsid w:val="0029120B"/>
    <w:rsid w:val="002B14E9"/>
    <w:rsid w:val="002D7178"/>
    <w:rsid w:val="002E2D38"/>
    <w:rsid w:val="00320295"/>
    <w:rsid w:val="00330966"/>
    <w:rsid w:val="00334DEE"/>
    <w:rsid w:val="0035160A"/>
    <w:rsid w:val="00371505"/>
    <w:rsid w:val="00374AC6"/>
    <w:rsid w:val="00392B00"/>
    <w:rsid w:val="003A6853"/>
    <w:rsid w:val="003B4975"/>
    <w:rsid w:val="003B5386"/>
    <w:rsid w:val="003B6CFE"/>
    <w:rsid w:val="003C2139"/>
    <w:rsid w:val="003C371F"/>
    <w:rsid w:val="003C49E5"/>
    <w:rsid w:val="003F33FE"/>
    <w:rsid w:val="00401B33"/>
    <w:rsid w:val="00410779"/>
    <w:rsid w:val="00410B2F"/>
    <w:rsid w:val="00412F29"/>
    <w:rsid w:val="00442C1A"/>
    <w:rsid w:val="0048302D"/>
    <w:rsid w:val="00496286"/>
    <w:rsid w:val="004A33C6"/>
    <w:rsid w:val="004C150B"/>
    <w:rsid w:val="004E6214"/>
    <w:rsid w:val="004E7ACF"/>
    <w:rsid w:val="005006E4"/>
    <w:rsid w:val="00507EFC"/>
    <w:rsid w:val="00526319"/>
    <w:rsid w:val="0054363E"/>
    <w:rsid w:val="00547FB9"/>
    <w:rsid w:val="00563943"/>
    <w:rsid w:val="00564D4B"/>
    <w:rsid w:val="0057259C"/>
    <w:rsid w:val="00585E94"/>
    <w:rsid w:val="00593752"/>
    <w:rsid w:val="00594093"/>
    <w:rsid w:val="005B06F5"/>
    <w:rsid w:val="005B58AF"/>
    <w:rsid w:val="005D2569"/>
    <w:rsid w:val="005E01AC"/>
    <w:rsid w:val="005E1FD8"/>
    <w:rsid w:val="005E3A02"/>
    <w:rsid w:val="005F28BE"/>
    <w:rsid w:val="005F5A1E"/>
    <w:rsid w:val="005F7F66"/>
    <w:rsid w:val="00607631"/>
    <w:rsid w:val="00607C76"/>
    <w:rsid w:val="00614542"/>
    <w:rsid w:val="00615906"/>
    <w:rsid w:val="00615A35"/>
    <w:rsid w:val="00636A60"/>
    <w:rsid w:val="00681A57"/>
    <w:rsid w:val="00692E25"/>
    <w:rsid w:val="00696A22"/>
    <w:rsid w:val="006B03C5"/>
    <w:rsid w:val="006B26FD"/>
    <w:rsid w:val="006B4741"/>
    <w:rsid w:val="006E2290"/>
    <w:rsid w:val="006E34B2"/>
    <w:rsid w:val="006E6543"/>
    <w:rsid w:val="007000D9"/>
    <w:rsid w:val="00701AD7"/>
    <w:rsid w:val="0074475C"/>
    <w:rsid w:val="00744B30"/>
    <w:rsid w:val="0075741C"/>
    <w:rsid w:val="00767A88"/>
    <w:rsid w:val="00780DB3"/>
    <w:rsid w:val="00797174"/>
    <w:rsid w:val="007C6D73"/>
    <w:rsid w:val="007E71C6"/>
    <w:rsid w:val="007F062E"/>
    <w:rsid w:val="007F4CBE"/>
    <w:rsid w:val="00807241"/>
    <w:rsid w:val="00825F84"/>
    <w:rsid w:val="00832C17"/>
    <w:rsid w:val="008400B9"/>
    <w:rsid w:val="00846FC8"/>
    <w:rsid w:val="008526FB"/>
    <w:rsid w:val="0087607C"/>
    <w:rsid w:val="00885772"/>
    <w:rsid w:val="008938F0"/>
    <w:rsid w:val="008A43A4"/>
    <w:rsid w:val="008A5C36"/>
    <w:rsid w:val="008C0B8B"/>
    <w:rsid w:val="008C3D51"/>
    <w:rsid w:val="008C6745"/>
    <w:rsid w:val="008D328F"/>
    <w:rsid w:val="008F3C88"/>
    <w:rsid w:val="008F4A05"/>
    <w:rsid w:val="0092363B"/>
    <w:rsid w:val="00926A1A"/>
    <w:rsid w:val="00930123"/>
    <w:rsid w:val="009542F1"/>
    <w:rsid w:val="009575E4"/>
    <w:rsid w:val="00960B0F"/>
    <w:rsid w:val="009619FE"/>
    <w:rsid w:val="009669E0"/>
    <w:rsid w:val="00967F90"/>
    <w:rsid w:val="00976D87"/>
    <w:rsid w:val="00987317"/>
    <w:rsid w:val="009B585B"/>
    <w:rsid w:val="009C6E8F"/>
    <w:rsid w:val="009D2621"/>
    <w:rsid w:val="009E7EB2"/>
    <w:rsid w:val="009F11F1"/>
    <w:rsid w:val="00A044B1"/>
    <w:rsid w:val="00A1671B"/>
    <w:rsid w:val="00A23E1A"/>
    <w:rsid w:val="00A60701"/>
    <w:rsid w:val="00A64798"/>
    <w:rsid w:val="00A64DF0"/>
    <w:rsid w:val="00A654E4"/>
    <w:rsid w:val="00A65C88"/>
    <w:rsid w:val="00A67E76"/>
    <w:rsid w:val="00A75E23"/>
    <w:rsid w:val="00A9204C"/>
    <w:rsid w:val="00AA0396"/>
    <w:rsid w:val="00AB24EA"/>
    <w:rsid w:val="00AB70DB"/>
    <w:rsid w:val="00AC7F68"/>
    <w:rsid w:val="00AD5D45"/>
    <w:rsid w:val="00AE2546"/>
    <w:rsid w:val="00AE400B"/>
    <w:rsid w:val="00AF0B1D"/>
    <w:rsid w:val="00B16C25"/>
    <w:rsid w:val="00B41878"/>
    <w:rsid w:val="00B432C5"/>
    <w:rsid w:val="00B630A6"/>
    <w:rsid w:val="00B63212"/>
    <w:rsid w:val="00B6385C"/>
    <w:rsid w:val="00B86A68"/>
    <w:rsid w:val="00B91DA5"/>
    <w:rsid w:val="00B922D9"/>
    <w:rsid w:val="00BC5DCD"/>
    <w:rsid w:val="00BD296E"/>
    <w:rsid w:val="00BD56AE"/>
    <w:rsid w:val="00BF54AA"/>
    <w:rsid w:val="00BF7311"/>
    <w:rsid w:val="00C01124"/>
    <w:rsid w:val="00C04782"/>
    <w:rsid w:val="00C15059"/>
    <w:rsid w:val="00C20CAC"/>
    <w:rsid w:val="00C33F82"/>
    <w:rsid w:val="00C35401"/>
    <w:rsid w:val="00C406E6"/>
    <w:rsid w:val="00C604FF"/>
    <w:rsid w:val="00C60B2E"/>
    <w:rsid w:val="00C6566F"/>
    <w:rsid w:val="00C67BB7"/>
    <w:rsid w:val="00C767DF"/>
    <w:rsid w:val="00C92E7A"/>
    <w:rsid w:val="00CA348B"/>
    <w:rsid w:val="00CA4EAD"/>
    <w:rsid w:val="00CB3911"/>
    <w:rsid w:val="00CB49DF"/>
    <w:rsid w:val="00CB5A91"/>
    <w:rsid w:val="00CC3AFF"/>
    <w:rsid w:val="00D04A17"/>
    <w:rsid w:val="00D4371E"/>
    <w:rsid w:val="00D47205"/>
    <w:rsid w:val="00D474BF"/>
    <w:rsid w:val="00D549E5"/>
    <w:rsid w:val="00D73019"/>
    <w:rsid w:val="00D83ED0"/>
    <w:rsid w:val="00D9356A"/>
    <w:rsid w:val="00DB0E51"/>
    <w:rsid w:val="00DC37D0"/>
    <w:rsid w:val="00DE216A"/>
    <w:rsid w:val="00DF3F04"/>
    <w:rsid w:val="00DF7A2C"/>
    <w:rsid w:val="00E00702"/>
    <w:rsid w:val="00E12D66"/>
    <w:rsid w:val="00E455E3"/>
    <w:rsid w:val="00E5629A"/>
    <w:rsid w:val="00E568D5"/>
    <w:rsid w:val="00E7294F"/>
    <w:rsid w:val="00E84164"/>
    <w:rsid w:val="00EA37DE"/>
    <w:rsid w:val="00EB4347"/>
    <w:rsid w:val="00EB471B"/>
    <w:rsid w:val="00EB5335"/>
    <w:rsid w:val="00EC67A3"/>
    <w:rsid w:val="00ED6A13"/>
    <w:rsid w:val="00EE7E01"/>
    <w:rsid w:val="00F155AE"/>
    <w:rsid w:val="00F22208"/>
    <w:rsid w:val="00F2352D"/>
    <w:rsid w:val="00F35470"/>
    <w:rsid w:val="00F35F86"/>
    <w:rsid w:val="00F36D76"/>
    <w:rsid w:val="00F45B40"/>
    <w:rsid w:val="00F51375"/>
    <w:rsid w:val="00F775D6"/>
    <w:rsid w:val="00F82C61"/>
    <w:rsid w:val="00F848C0"/>
    <w:rsid w:val="00F91399"/>
    <w:rsid w:val="00FA2C21"/>
    <w:rsid w:val="00FA4BF9"/>
    <w:rsid w:val="00FC1029"/>
    <w:rsid w:val="00FC6091"/>
    <w:rsid w:val="00FD5A56"/>
    <w:rsid w:val="00FF0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78"/>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customStyle="1" w:styleId="naisf">
    <w:name w:val="naisf"/>
    <w:basedOn w:val="Normal"/>
    <w:rsid w:val="00003EB5"/>
    <w:pPr>
      <w:spacing w:before="75" w:after="75"/>
      <w:ind w:firstLine="375"/>
      <w:jc w:val="both"/>
    </w:pPr>
    <w:rPr>
      <w:rFonts w:eastAsia="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78"/>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customStyle="1" w:styleId="naisf">
    <w:name w:val="naisf"/>
    <w:basedOn w:val="Normal"/>
    <w:rsid w:val="00003EB5"/>
    <w:pPr>
      <w:spacing w:before="75" w:after="75"/>
      <w:ind w:firstLine="375"/>
      <w:jc w:val="both"/>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ze.Straus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0989-938B-4244-8A4A-2A83F05F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400</Words>
  <Characters>2996</Characters>
  <Application>Microsoft Office Word</Application>
  <DocSecurity>0</DocSecurity>
  <Lines>90</Lines>
  <Paragraphs>20</Paragraphs>
  <ScaleCrop>false</ScaleCrop>
  <HeadingPairs>
    <vt:vector size="2" baseType="variant">
      <vt:variant>
        <vt:lpstr>Title</vt:lpstr>
      </vt:variant>
      <vt:variant>
        <vt:i4>1</vt:i4>
      </vt:variant>
    </vt:vector>
  </HeadingPairs>
  <TitlesOfParts>
    <vt:vector size="1" baseType="lpstr">
      <vt:lpstr>Par finanšu līdzekļu piešķiršanu Valsts sociālās apdrošināšanas aģentūras administrēto pakalpojumu izmaksu nodrošināšanai 2014.gadā </vt:lpstr>
    </vt:vector>
  </TitlesOfParts>
  <Company>Microsoft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Valsts sociālās apdrošināšanas aģentūras administrēto pakalpojumu izmaksu nodrošināšanai 2014.gadā </dc:title>
  <dc:subject>Ministru kabineta rīkojuma projekts</dc:subject>
  <dc:creator>Ilze Štrausa</dc:creator>
  <cp:keywords>LMRik_051114</cp:keywords>
  <dc:description>Ilze Štrausa
Labklājības ministrijas 
Finanšu vadības departamenta
Vadošā finansiste
tālr.67021636
Ilze.Strausa@lm.gov.lv</dc:description>
  <cp:lastModifiedBy>Ilze Štrausa</cp:lastModifiedBy>
  <cp:revision>9</cp:revision>
  <cp:lastPrinted>2014-11-05T07:47:00Z</cp:lastPrinted>
  <dcterms:created xsi:type="dcterms:W3CDTF">2014-11-05T02:07:00Z</dcterms:created>
  <dcterms:modified xsi:type="dcterms:W3CDTF">2014-11-06T08:38:00Z</dcterms:modified>
</cp:coreProperties>
</file>