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5B2" w:rsidRDefault="003C75B2" w:rsidP="003C75B2">
      <w:pPr>
        <w:jc w:val="right"/>
        <w:rPr>
          <w:sz w:val="28"/>
          <w:szCs w:val="28"/>
        </w:rPr>
      </w:pPr>
      <w:r>
        <w:rPr>
          <w:sz w:val="28"/>
          <w:szCs w:val="28"/>
        </w:rPr>
        <w:t>Likumprojekts</w:t>
      </w:r>
    </w:p>
    <w:p w:rsidR="003C75B2" w:rsidRDefault="003C75B2" w:rsidP="003C75B2">
      <w:pPr>
        <w:pStyle w:val="naisvisr"/>
        <w:spacing w:before="0" w:beforeAutospacing="0" w:after="0" w:afterAutospacing="0"/>
        <w:jc w:val="center"/>
        <w:rPr>
          <w:b/>
          <w:bCs/>
          <w:sz w:val="28"/>
          <w:szCs w:val="28"/>
        </w:rPr>
      </w:pPr>
    </w:p>
    <w:p w:rsidR="003C75B2" w:rsidRDefault="003C75B2" w:rsidP="003C75B2">
      <w:pPr>
        <w:pStyle w:val="naisc"/>
        <w:spacing w:before="0" w:beforeAutospacing="0" w:after="0" w:afterAutospacing="0"/>
        <w:jc w:val="center"/>
        <w:rPr>
          <w:sz w:val="28"/>
          <w:szCs w:val="28"/>
        </w:rPr>
      </w:pPr>
    </w:p>
    <w:p w:rsidR="00B61CFD" w:rsidRPr="00705E42" w:rsidRDefault="00B61CFD" w:rsidP="00B61CFD">
      <w:pPr>
        <w:jc w:val="center"/>
        <w:rPr>
          <w:b/>
          <w:bCs/>
          <w:sz w:val="28"/>
          <w:szCs w:val="28"/>
        </w:rPr>
      </w:pPr>
      <w:r w:rsidRPr="00705E42">
        <w:rPr>
          <w:b/>
          <w:bCs/>
          <w:sz w:val="28"/>
          <w:szCs w:val="28"/>
        </w:rPr>
        <w:t>Grozījum</w:t>
      </w:r>
      <w:r w:rsidR="00174FF6">
        <w:rPr>
          <w:b/>
          <w:bCs/>
          <w:sz w:val="28"/>
          <w:szCs w:val="28"/>
        </w:rPr>
        <w:t>s</w:t>
      </w:r>
      <w:r w:rsidRPr="00705E42">
        <w:rPr>
          <w:b/>
          <w:bCs/>
          <w:sz w:val="28"/>
          <w:szCs w:val="28"/>
        </w:rPr>
        <w:t xml:space="preserve"> Sociālo pakalpojumu un sociālās palīdzības likumā</w:t>
      </w:r>
    </w:p>
    <w:p w:rsidR="00B61CFD" w:rsidRPr="00705E42" w:rsidRDefault="00B61CFD" w:rsidP="00B61CFD">
      <w:pPr>
        <w:spacing w:before="100" w:beforeAutospacing="1" w:after="100" w:afterAutospacing="1"/>
        <w:jc w:val="both"/>
        <w:rPr>
          <w:sz w:val="28"/>
          <w:szCs w:val="28"/>
        </w:rPr>
      </w:pPr>
      <w:r w:rsidRPr="00705E42">
        <w:rPr>
          <w:sz w:val="28"/>
          <w:szCs w:val="28"/>
        </w:rPr>
        <w:tab/>
        <w:t>Izdarīt Sociālo pakalpojumu un sociālās palīdzības likumā (Latvijas Republikas Saeimas un Ministru Kabineta Ziņotājs, 2002, 23.nr.; 2003, 2.nr.; 2004, 14., 18.nr.; 2005, 2.nr.; 2006, 13.nr.; 2007, 12., 15.nr.; 2008, 3., 21.nr.; 2009, 3., 12.nr.; Latvijas Vēstnesis, 2009, 182.nr.; 2010, 19., 170.nr.; 2011, 117., 202.nr.; 2012, 201.nr.</w:t>
      </w:r>
      <w:r>
        <w:rPr>
          <w:sz w:val="28"/>
          <w:szCs w:val="28"/>
        </w:rPr>
        <w:t>; 2013, 234.nr.</w:t>
      </w:r>
      <w:r w:rsidRPr="00705E42">
        <w:rPr>
          <w:sz w:val="28"/>
          <w:szCs w:val="28"/>
        </w:rPr>
        <w:t>)</w:t>
      </w:r>
      <w:r w:rsidR="007F33DF">
        <w:rPr>
          <w:sz w:val="28"/>
          <w:szCs w:val="28"/>
        </w:rPr>
        <w:t xml:space="preserve"> šādu</w:t>
      </w:r>
      <w:r w:rsidRPr="00705E42">
        <w:rPr>
          <w:sz w:val="28"/>
          <w:szCs w:val="28"/>
        </w:rPr>
        <w:t xml:space="preserve"> grozījumu:</w:t>
      </w:r>
    </w:p>
    <w:p w:rsidR="006A7AEC" w:rsidRDefault="006A7AEC" w:rsidP="006A7AEC">
      <w:pPr>
        <w:ind w:firstLine="720"/>
        <w:jc w:val="both"/>
        <w:rPr>
          <w:sz w:val="28"/>
          <w:szCs w:val="28"/>
        </w:rPr>
      </w:pPr>
      <w:r>
        <w:rPr>
          <w:sz w:val="28"/>
          <w:szCs w:val="28"/>
        </w:rPr>
        <w:t>Izteikt 13.panta pirmās daļas 8.punkta pirmo teikumu šādā redakcijā:</w:t>
      </w:r>
    </w:p>
    <w:p w:rsidR="006A7AEC" w:rsidRDefault="006A7AEC" w:rsidP="006A7AEC">
      <w:pPr>
        <w:ind w:firstLine="720"/>
        <w:jc w:val="both"/>
        <w:rPr>
          <w:sz w:val="28"/>
          <w:szCs w:val="28"/>
        </w:rPr>
      </w:pPr>
      <w:r>
        <w:rPr>
          <w:sz w:val="28"/>
          <w:szCs w:val="28"/>
        </w:rPr>
        <w:t>„atbalsta programmu ar celiakiju slimajiem bērniem, turpinot atbalsta sniegšanu šīm personām pēc pilngadības sasniegšanas, ja tās mācās vispārējās izglītības vai profesionālās izglītības iestādē un nav vecākas par 20 gadiem vai studē augstskolā dienas nodaļā (pilna laika klātienē) un nav vecākas par 24 gadiem.”.</w:t>
      </w:r>
    </w:p>
    <w:p w:rsidR="003C75B2" w:rsidRDefault="003C75B2" w:rsidP="003C75B2">
      <w:pPr>
        <w:autoSpaceDE w:val="0"/>
        <w:autoSpaceDN w:val="0"/>
        <w:adjustRightInd w:val="0"/>
        <w:jc w:val="both"/>
        <w:rPr>
          <w:color w:val="000000"/>
          <w:sz w:val="28"/>
          <w:szCs w:val="28"/>
        </w:rPr>
      </w:pPr>
    </w:p>
    <w:p w:rsidR="003C75B2" w:rsidRPr="00740B37" w:rsidRDefault="003C75B2" w:rsidP="003C75B2">
      <w:pPr>
        <w:pStyle w:val="naisf"/>
        <w:spacing w:before="0" w:beforeAutospacing="0" w:after="0" w:afterAutospacing="0"/>
        <w:ind w:firstLine="709"/>
        <w:jc w:val="both"/>
        <w:rPr>
          <w:sz w:val="28"/>
          <w:szCs w:val="28"/>
        </w:rPr>
      </w:pPr>
      <w:r>
        <w:rPr>
          <w:sz w:val="28"/>
          <w:szCs w:val="28"/>
        </w:rPr>
        <w:tab/>
        <w:t>Likums stājas spēkā 201</w:t>
      </w:r>
      <w:r w:rsidR="003816AA">
        <w:rPr>
          <w:sz w:val="28"/>
          <w:szCs w:val="28"/>
        </w:rPr>
        <w:t>5</w:t>
      </w:r>
      <w:r>
        <w:rPr>
          <w:sz w:val="28"/>
          <w:szCs w:val="28"/>
        </w:rPr>
        <w:t>.gada 1.</w:t>
      </w:r>
      <w:r w:rsidR="003816AA">
        <w:rPr>
          <w:sz w:val="28"/>
          <w:szCs w:val="28"/>
        </w:rPr>
        <w:t>janvārī</w:t>
      </w:r>
      <w:r w:rsidR="00DB271A">
        <w:rPr>
          <w:sz w:val="28"/>
          <w:szCs w:val="28"/>
        </w:rPr>
        <w:t>.</w:t>
      </w:r>
    </w:p>
    <w:p w:rsidR="003C75B2" w:rsidRDefault="003C75B2" w:rsidP="003C75B2">
      <w:pPr>
        <w:pStyle w:val="BodyText2"/>
        <w:ind w:right="0" w:firstLine="0"/>
        <w:rPr>
          <w:rFonts w:ascii="Times New Roman" w:hAnsi="Times New Roman" w:cs="Times New Roman"/>
          <w:color w:val="000000"/>
        </w:rPr>
      </w:pPr>
    </w:p>
    <w:p w:rsidR="003C75B2" w:rsidRPr="00740B37" w:rsidRDefault="003C75B2" w:rsidP="003C75B2">
      <w:pPr>
        <w:pStyle w:val="BodyText2"/>
        <w:ind w:right="0" w:firstLine="0"/>
        <w:rPr>
          <w:rFonts w:ascii="Times New Roman" w:hAnsi="Times New Roman" w:cs="Times New Roman"/>
          <w:color w:val="000000"/>
        </w:rPr>
      </w:pPr>
    </w:p>
    <w:p w:rsidR="003C75B2" w:rsidRDefault="003C75B2" w:rsidP="003C75B2">
      <w:pPr>
        <w:jc w:val="both"/>
        <w:rPr>
          <w:sz w:val="28"/>
          <w:szCs w:val="28"/>
        </w:rPr>
      </w:pPr>
      <w:r>
        <w:rPr>
          <w:sz w:val="28"/>
          <w:szCs w:val="28"/>
        </w:rPr>
        <w:t>Iesniedzējs:</w:t>
      </w:r>
    </w:p>
    <w:p w:rsidR="003C75B2" w:rsidRDefault="00BD791B" w:rsidP="003C75B2">
      <w:pPr>
        <w:jc w:val="both"/>
        <w:rPr>
          <w:sz w:val="28"/>
          <w:szCs w:val="28"/>
        </w:rPr>
      </w:pPr>
      <w:r>
        <w:rPr>
          <w:sz w:val="28"/>
          <w:szCs w:val="28"/>
        </w:rPr>
        <w:t>labklājības ministrs</w:t>
      </w:r>
      <w:r w:rsidR="006E5091">
        <w:rPr>
          <w:sz w:val="28"/>
          <w:szCs w:val="28"/>
        </w:rPr>
        <w:tab/>
      </w:r>
      <w:r w:rsidR="006E5091">
        <w:rPr>
          <w:sz w:val="28"/>
          <w:szCs w:val="28"/>
        </w:rPr>
        <w:tab/>
      </w:r>
      <w:r w:rsidR="006E5091">
        <w:rPr>
          <w:sz w:val="28"/>
          <w:szCs w:val="28"/>
        </w:rPr>
        <w:tab/>
      </w:r>
      <w:r w:rsidR="006E5091">
        <w:rPr>
          <w:sz w:val="28"/>
          <w:szCs w:val="28"/>
        </w:rPr>
        <w:tab/>
      </w:r>
      <w:r w:rsidR="006E5091">
        <w:rPr>
          <w:sz w:val="28"/>
          <w:szCs w:val="28"/>
        </w:rPr>
        <w:tab/>
      </w:r>
      <w:r w:rsidR="006E5091">
        <w:rPr>
          <w:sz w:val="28"/>
          <w:szCs w:val="28"/>
        </w:rPr>
        <w:tab/>
        <w:t>U.Augulis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C75B2" w:rsidRDefault="003C75B2" w:rsidP="003C75B2">
      <w:pPr>
        <w:jc w:val="both"/>
        <w:rPr>
          <w:sz w:val="28"/>
          <w:szCs w:val="28"/>
        </w:rPr>
      </w:pPr>
    </w:p>
    <w:p w:rsidR="003C75B2" w:rsidRPr="00740B37" w:rsidRDefault="003C75B2" w:rsidP="003C75B2">
      <w:pPr>
        <w:pStyle w:val="BodyText2"/>
        <w:ind w:right="0" w:firstLine="0"/>
        <w:rPr>
          <w:rFonts w:ascii="Times New Roman" w:hAnsi="Times New Roman" w:cs="Times New Roman"/>
          <w:color w:val="000000"/>
        </w:rPr>
      </w:pPr>
    </w:p>
    <w:p w:rsidR="003C75B2" w:rsidRPr="00740B37" w:rsidRDefault="003C75B2" w:rsidP="003C75B2">
      <w:pPr>
        <w:pStyle w:val="BodyText2"/>
        <w:ind w:right="0" w:firstLine="0"/>
        <w:rPr>
          <w:rFonts w:ascii="Times New Roman" w:hAnsi="Times New Roman" w:cs="Times New Roman"/>
          <w:color w:val="000000"/>
        </w:rPr>
      </w:pPr>
    </w:p>
    <w:p w:rsidR="003C75B2" w:rsidRPr="00C62EEA" w:rsidRDefault="00D950BF" w:rsidP="003C75B2">
      <w:pPr>
        <w:pStyle w:val="BodyText2"/>
        <w:ind w:right="0" w:firstLine="0"/>
        <w:rPr>
          <w:rFonts w:ascii="Times New Roman" w:hAnsi="Times New Roman" w:cs="Times New Roman"/>
          <w:color w:val="000000"/>
          <w:sz w:val="22"/>
          <w:szCs w:val="22"/>
        </w:rPr>
      </w:pPr>
      <w:r>
        <w:rPr>
          <w:rFonts w:ascii="Times New Roman" w:hAnsi="Times New Roman" w:cs="Times New Roman"/>
          <w:color w:val="000000"/>
          <w:sz w:val="22"/>
          <w:szCs w:val="22"/>
        </w:rPr>
        <w:t>2</w:t>
      </w:r>
      <w:r w:rsidR="001E1329">
        <w:rPr>
          <w:rFonts w:ascii="Times New Roman" w:hAnsi="Times New Roman" w:cs="Times New Roman"/>
          <w:color w:val="000000"/>
          <w:sz w:val="22"/>
          <w:szCs w:val="22"/>
        </w:rPr>
        <w:t>6</w:t>
      </w:r>
      <w:r w:rsidR="006E5091">
        <w:rPr>
          <w:rFonts w:ascii="Times New Roman" w:hAnsi="Times New Roman" w:cs="Times New Roman"/>
          <w:color w:val="000000"/>
          <w:sz w:val="22"/>
          <w:szCs w:val="22"/>
        </w:rPr>
        <w:t>.11</w:t>
      </w:r>
      <w:r w:rsidR="003C75B2">
        <w:rPr>
          <w:rFonts w:ascii="Times New Roman" w:hAnsi="Times New Roman" w:cs="Times New Roman"/>
          <w:color w:val="000000"/>
          <w:sz w:val="22"/>
          <w:szCs w:val="22"/>
        </w:rPr>
        <w:t>.201</w:t>
      </w:r>
      <w:r w:rsidR="00337F72">
        <w:rPr>
          <w:rFonts w:ascii="Times New Roman" w:hAnsi="Times New Roman" w:cs="Times New Roman"/>
          <w:color w:val="000000"/>
          <w:sz w:val="22"/>
          <w:szCs w:val="22"/>
        </w:rPr>
        <w:t>4</w:t>
      </w:r>
      <w:r w:rsidR="0023408C">
        <w:rPr>
          <w:rFonts w:ascii="Times New Roman" w:hAnsi="Times New Roman" w:cs="Times New Roman"/>
          <w:color w:val="000000"/>
          <w:sz w:val="22"/>
          <w:szCs w:val="22"/>
        </w:rPr>
        <w:t xml:space="preserve"> 11:46</w:t>
      </w:r>
      <w:bookmarkStart w:id="0" w:name="_GoBack"/>
      <w:bookmarkEnd w:id="0"/>
    </w:p>
    <w:p w:rsidR="003C75B2" w:rsidRPr="00C62EEA" w:rsidRDefault="0023408C" w:rsidP="003C75B2">
      <w:pPr>
        <w:pStyle w:val="BodyText2"/>
        <w:ind w:right="0" w:firstLine="0"/>
        <w:rPr>
          <w:rFonts w:ascii="Times New Roman" w:hAnsi="Times New Roman" w:cs="Times New Roman"/>
          <w:color w:val="000000"/>
          <w:sz w:val="22"/>
          <w:szCs w:val="22"/>
        </w:rPr>
      </w:pPr>
      <w:r>
        <w:rPr>
          <w:rFonts w:ascii="Times New Roman" w:hAnsi="Times New Roman" w:cs="Times New Roman"/>
          <w:color w:val="000000"/>
          <w:sz w:val="22"/>
          <w:szCs w:val="22"/>
        </w:rPr>
        <w:t>125</w:t>
      </w:r>
    </w:p>
    <w:p w:rsidR="003C75B2" w:rsidRPr="00C62EEA" w:rsidRDefault="003C75B2" w:rsidP="003C75B2">
      <w:pPr>
        <w:pStyle w:val="BodyText2"/>
        <w:ind w:right="0" w:firstLine="0"/>
        <w:rPr>
          <w:rFonts w:ascii="Times New Roman" w:hAnsi="Times New Roman" w:cs="Times New Roman"/>
          <w:sz w:val="22"/>
          <w:szCs w:val="22"/>
        </w:rPr>
      </w:pPr>
      <w:r w:rsidRPr="00C62EEA">
        <w:rPr>
          <w:rFonts w:ascii="Times New Roman" w:hAnsi="Times New Roman" w:cs="Times New Roman"/>
          <w:sz w:val="22"/>
          <w:szCs w:val="22"/>
        </w:rPr>
        <w:t xml:space="preserve">L.Liepa, 67021632 </w:t>
      </w:r>
    </w:p>
    <w:p w:rsidR="003C75B2" w:rsidRPr="00C62EEA" w:rsidRDefault="004C459C" w:rsidP="003C75B2">
      <w:pPr>
        <w:pStyle w:val="BodyText2"/>
        <w:ind w:right="0" w:firstLine="0"/>
        <w:rPr>
          <w:rFonts w:ascii="Times New Roman" w:hAnsi="Times New Roman" w:cs="Times New Roman"/>
          <w:sz w:val="22"/>
          <w:szCs w:val="22"/>
        </w:rPr>
      </w:pPr>
      <w:hyperlink r:id="rId8" w:history="1">
        <w:r w:rsidR="003C75B2" w:rsidRPr="00C62EEA">
          <w:rPr>
            <w:rStyle w:val="Hyperlink"/>
            <w:sz w:val="22"/>
            <w:szCs w:val="22"/>
          </w:rPr>
          <w:t>Linda.Liepa@lm.gov.lv</w:t>
        </w:r>
      </w:hyperlink>
    </w:p>
    <w:p w:rsidR="003C75B2" w:rsidRDefault="003C75B2" w:rsidP="003C75B2"/>
    <w:p w:rsidR="003C75B2" w:rsidRDefault="003C75B2" w:rsidP="003C75B2"/>
    <w:p w:rsidR="003C75B2" w:rsidRDefault="003C75B2" w:rsidP="003C75B2"/>
    <w:p w:rsidR="00E41984" w:rsidRDefault="00E41984"/>
    <w:sectPr w:rsidR="00E41984" w:rsidSect="00925618">
      <w:headerReference w:type="even" r:id="rId9"/>
      <w:headerReference w:type="default" r:id="rId10"/>
      <w:footerReference w:type="default" r:id="rId11"/>
      <w:footerReference w:type="first" r:id="rId12"/>
      <w:pgSz w:w="11906" w:h="16838"/>
      <w:pgMar w:top="1418" w:right="1134" w:bottom="1134" w:left="1701" w:header="709" w:footer="7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59C" w:rsidRDefault="004C459C" w:rsidP="0031534B">
      <w:r>
        <w:separator/>
      </w:r>
    </w:p>
  </w:endnote>
  <w:endnote w:type="continuationSeparator" w:id="0">
    <w:p w:rsidR="004C459C" w:rsidRDefault="004C459C" w:rsidP="0031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F4C" w:rsidRPr="00134C18" w:rsidRDefault="002513AB" w:rsidP="00925618">
    <w:pPr>
      <w:jc w:val="both"/>
      <w:rPr>
        <w:sz w:val="20"/>
        <w:szCs w:val="20"/>
      </w:rPr>
    </w:pPr>
    <w:r>
      <w:rPr>
        <w:sz w:val="20"/>
        <w:szCs w:val="20"/>
      </w:rPr>
      <w:t>LMnot_141112_BKP</w:t>
    </w:r>
    <w:r w:rsidRPr="00134C18">
      <w:rPr>
        <w:sz w:val="20"/>
        <w:szCs w:val="20"/>
      </w:rPr>
      <w:t>; Grozījum</w:t>
    </w:r>
    <w:r>
      <w:rPr>
        <w:sz w:val="20"/>
        <w:szCs w:val="20"/>
      </w:rPr>
      <w:t>i Ministru kabineta 2009</w:t>
    </w:r>
    <w:r w:rsidRPr="00134C18">
      <w:rPr>
        <w:sz w:val="20"/>
        <w:szCs w:val="20"/>
      </w:rPr>
      <w:t xml:space="preserve">.gada </w:t>
    </w:r>
    <w:r>
      <w:rPr>
        <w:sz w:val="20"/>
        <w:szCs w:val="20"/>
      </w:rPr>
      <w:t>22.decembra</w:t>
    </w:r>
    <w:r w:rsidRPr="00134C18">
      <w:rPr>
        <w:sz w:val="20"/>
        <w:szCs w:val="20"/>
      </w:rPr>
      <w:t xml:space="preserve"> noteikumos Nr.</w:t>
    </w:r>
    <w:r>
      <w:rPr>
        <w:sz w:val="20"/>
        <w:szCs w:val="20"/>
      </w:rPr>
      <w:t>1609</w:t>
    </w:r>
    <w:r w:rsidRPr="00134C18">
      <w:rPr>
        <w:sz w:val="20"/>
        <w:szCs w:val="20"/>
      </w:rPr>
      <w:t xml:space="preserve"> “</w:t>
    </w:r>
    <w:r>
      <w:rPr>
        <w:sz w:val="20"/>
        <w:szCs w:val="20"/>
      </w:rPr>
      <w:t>Noteikumi par bērna kopšanas pabalsta un piemaksas pie bērna kopšanas pabalsta un vecāku pabalsta par dvīņiem vai vairākiem vienās dzemdībās dzimušiem bērniem apmēru, tā pārskatīšanas kārtību un pabalsta un piemaksas piešķiršanas un izmaksas kārtību</w:t>
    </w:r>
    <w:r w:rsidRPr="00134C18">
      <w:rPr>
        <w:sz w:val="20"/>
        <w:szCs w:val="20"/>
      </w:rPr>
      <w:t>”</w:t>
    </w:r>
  </w:p>
  <w:p w:rsidR="000C7F4C" w:rsidRPr="005A6AFA" w:rsidRDefault="004C459C" w:rsidP="00925618">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F4C" w:rsidRPr="007205D7" w:rsidRDefault="002513AB" w:rsidP="00925618">
    <w:pPr>
      <w:jc w:val="both"/>
      <w:rPr>
        <w:sz w:val="20"/>
        <w:szCs w:val="20"/>
      </w:rPr>
    </w:pPr>
    <w:r>
      <w:rPr>
        <w:sz w:val="20"/>
        <w:szCs w:val="20"/>
      </w:rPr>
      <w:t>LM</w:t>
    </w:r>
    <w:r w:rsidR="0031534B">
      <w:rPr>
        <w:sz w:val="20"/>
        <w:szCs w:val="20"/>
      </w:rPr>
      <w:t>lik_</w:t>
    </w:r>
    <w:r w:rsidR="001E1329">
      <w:rPr>
        <w:sz w:val="20"/>
        <w:szCs w:val="20"/>
      </w:rPr>
      <w:t>26</w:t>
    </w:r>
    <w:r w:rsidR="00FD156F">
      <w:rPr>
        <w:sz w:val="20"/>
        <w:szCs w:val="20"/>
      </w:rPr>
      <w:t>11</w:t>
    </w:r>
    <w:r>
      <w:rPr>
        <w:sz w:val="20"/>
        <w:szCs w:val="20"/>
      </w:rPr>
      <w:t>1</w:t>
    </w:r>
    <w:r w:rsidR="0031534B">
      <w:rPr>
        <w:sz w:val="20"/>
        <w:szCs w:val="20"/>
      </w:rPr>
      <w:t>4</w:t>
    </w:r>
    <w:r w:rsidR="00B747C5">
      <w:rPr>
        <w:sz w:val="20"/>
        <w:szCs w:val="20"/>
      </w:rPr>
      <w:t>_palidz</w:t>
    </w:r>
    <w:r w:rsidRPr="007205D7">
      <w:rPr>
        <w:sz w:val="20"/>
        <w:szCs w:val="20"/>
      </w:rPr>
      <w:t xml:space="preserve">; Grozījums </w:t>
    </w:r>
    <w:r w:rsidR="0031534B">
      <w:rPr>
        <w:sz w:val="20"/>
        <w:szCs w:val="20"/>
      </w:rPr>
      <w:t>Sociālo pakalpojumu un sociālās palīdzības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59C" w:rsidRDefault="004C459C" w:rsidP="0031534B">
      <w:r>
        <w:separator/>
      </w:r>
    </w:p>
  </w:footnote>
  <w:footnote w:type="continuationSeparator" w:id="0">
    <w:p w:rsidR="004C459C" w:rsidRDefault="004C459C" w:rsidP="00315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F4C" w:rsidRDefault="002513AB" w:rsidP="009256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7F4C" w:rsidRDefault="004C45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F4C" w:rsidRPr="00510C70" w:rsidRDefault="002513AB" w:rsidP="00925618">
    <w:pPr>
      <w:pStyle w:val="Header"/>
      <w:framePr w:wrap="around" w:vAnchor="text" w:hAnchor="margin" w:xAlign="center" w:y="1"/>
      <w:rPr>
        <w:rStyle w:val="PageNumber"/>
        <w:sz w:val="20"/>
        <w:szCs w:val="20"/>
      </w:rPr>
    </w:pPr>
    <w:r w:rsidRPr="00510C70">
      <w:rPr>
        <w:rStyle w:val="PageNumber"/>
        <w:sz w:val="20"/>
        <w:szCs w:val="20"/>
      </w:rPr>
      <w:fldChar w:fldCharType="begin"/>
    </w:r>
    <w:r w:rsidRPr="00510C70">
      <w:rPr>
        <w:rStyle w:val="PageNumber"/>
        <w:sz w:val="20"/>
        <w:szCs w:val="20"/>
      </w:rPr>
      <w:instrText xml:space="preserve">PAGE  </w:instrText>
    </w:r>
    <w:r w:rsidRPr="00510C70">
      <w:rPr>
        <w:rStyle w:val="PageNumber"/>
        <w:sz w:val="20"/>
        <w:szCs w:val="20"/>
      </w:rPr>
      <w:fldChar w:fldCharType="separate"/>
    </w:r>
    <w:r w:rsidR="003C75B2">
      <w:rPr>
        <w:rStyle w:val="PageNumber"/>
        <w:noProof/>
        <w:sz w:val="20"/>
        <w:szCs w:val="20"/>
      </w:rPr>
      <w:t>2</w:t>
    </w:r>
    <w:r w:rsidRPr="00510C70">
      <w:rPr>
        <w:rStyle w:val="PageNumber"/>
        <w:sz w:val="20"/>
        <w:szCs w:val="20"/>
      </w:rPr>
      <w:fldChar w:fldCharType="end"/>
    </w:r>
  </w:p>
  <w:p w:rsidR="000C7F4C" w:rsidRDefault="004C45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72BAA"/>
    <w:multiLevelType w:val="multilevel"/>
    <w:tmpl w:val="2372583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37"/>
    <w:rsid w:val="00174FF6"/>
    <w:rsid w:val="001E1329"/>
    <w:rsid w:val="0023408C"/>
    <w:rsid w:val="002345AD"/>
    <w:rsid w:val="002513AB"/>
    <w:rsid w:val="00280406"/>
    <w:rsid w:val="002F034A"/>
    <w:rsid w:val="0031534B"/>
    <w:rsid w:val="00322F76"/>
    <w:rsid w:val="00337F72"/>
    <w:rsid w:val="003816AA"/>
    <w:rsid w:val="003C75B2"/>
    <w:rsid w:val="00423D25"/>
    <w:rsid w:val="004C459C"/>
    <w:rsid w:val="00510A1A"/>
    <w:rsid w:val="005B5FE2"/>
    <w:rsid w:val="00650537"/>
    <w:rsid w:val="006639D5"/>
    <w:rsid w:val="006A7AEC"/>
    <w:rsid w:val="006B29ED"/>
    <w:rsid w:val="006E5091"/>
    <w:rsid w:val="007C7E69"/>
    <w:rsid w:val="007F33DF"/>
    <w:rsid w:val="008066A2"/>
    <w:rsid w:val="009D1223"/>
    <w:rsid w:val="00A46CAE"/>
    <w:rsid w:val="00A712C1"/>
    <w:rsid w:val="00A7403D"/>
    <w:rsid w:val="00A75341"/>
    <w:rsid w:val="00A964E5"/>
    <w:rsid w:val="00B4059B"/>
    <w:rsid w:val="00B61CFD"/>
    <w:rsid w:val="00B7183B"/>
    <w:rsid w:val="00B747C5"/>
    <w:rsid w:val="00BC1CBA"/>
    <w:rsid w:val="00BD791B"/>
    <w:rsid w:val="00CB6704"/>
    <w:rsid w:val="00D950BF"/>
    <w:rsid w:val="00D97203"/>
    <w:rsid w:val="00DB271A"/>
    <w:rsid w:val="00DB4D41"/>
    <w:rsid w:val="00DB6961"/>
    <w:rsid w:val="00E41984"/>
    <w:rsid w:val="00EF0C80"/>
    <w:rsid w:val="00FB05C1"/>
    <w:rsid w:val="00FC52D2"/>
    <w:rsid w:val="00FD15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537"/>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650537"/>
    <w:pPr>
      <w:keepNext/>
      <w:jc w:val="both"/>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0537"/>
    <w:rPr>
      <w:rFonts w:ascii="Times New Roman" w:eastAsia="Times New Roman" w:hAnsi="Times New Roman" w:cs="Times New Roman"/>
      <w:sz w:val="28"/>
      <w:szCs w:val="20"/>
    </w:rPr>
  </w:style>
  <w:style w:type="paragraph" w:styleId="Header">
    <w:name w:val="header"/>
    <w:basedOn w:val="Normal"/>
    <w:link w:val="HeaderChar"/>
    <w:rsid w:val="00650537"/>
    <w:pPr>
      <w:tabs>
        <w:tab w:val="center" w:pos="4153"/>
        <w:tab w:val="right" w:pos="8306"/>
      </w:tabs>
    </w:pPr>
  </w:style>
  <w:style w:type="character" w:customStyle="1" w:styleId="HeaderChar">
    <w:name w:val="Header Char"/>
    <w:basedOn w:val="DefaultParagraphFont"/>
    <w:link w:val="Header"/>
    <w:rsid w:val="00650537"/>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650537"/>
    <w:pPr>
      <w:tabs>
        <w:tab w:val="center" w:pos="4153"/>
        <w:tab w:val="right" w:pos="8306"/>
      </w:tabs>
    </w:pPr>
  </w:style>
  <w:style w:type="character" w:customStyle="1" w:styleId="FooterChar">
    <w:name w:val="Footer Char"/>
    <w:basedOn w:val="DefaultParagraphFont"/>
    <w:link w:val="Footer"/>
    <w:uiPriority w:val="99"/>
    <w:rsid w:val="00650537"/>
    <w:rPr>
      <w:rFonts w:ascii="Times New Roman" w:eastAsia="Times New Roman" w:hAnsi="Times New Roman" w:cs="Times New Roman"/>
      <w:sz w:val="24"/>
      <w:szCs w:val="24"/>
      <w:lang w:eastAsia="lv-LV"/>
    </w:rPr>
  </w:style>
  <w:style w:type="character" w:styleId="PageNumber">
    <w:name w:val="page number"/>
    <w:basedOn w:val="DefaultParagraphFont"/>
    <w:rsid w:val="00650537"/>
  </w:style>
  <w:style w:type="paragraph" w:styleId="ListParagraph">
    <w:name w:val="List Paragraph"/>
    <w:basedOn w:val="Normal"/>
    <w:uiPriority w:val="34"/>
    <w:qFormat/>
    <w:rsid w:val="00650537"/>
    <w:pPr>
      <w:ind w:left="720"/>
      <w:contextualSpacing/>
    </w:pPr>
  </w:style>
  <w:style w:type="paragraph" w:customStyle="1" w:styleId="tv213">
    <w:name w:val="tv213"/>
    <w:basedOn w:val="Normal"/>
    <w:rsid w:val="00650537"/>
    <w:pPr>
      <w:spacing w:before="100" w:beforeAutospacing="1" w:after="100" w:afterAutospacing="1"/>
    </w:pPr>
  </w:style>
  <w:style w:type="character" w:styleId="Hyperlink">
    <w:name w:val="Hyperlink"/>
    <w:basedOn w:val="DefaultParagraphFont"/>
    <w:uiPriority w:val="99"/>
    <w:semiHidden/>
    <w:rsid w:val="003C75B2"/>
    <w:rPr>
      <w:rFonts w:ascii="Times New Roman" w:hAnsi="Times New Roman" w:cs="Times New Roman"/>
      <w:color w:val="0000FF"/>
      <w:u w:val="single"/>
    </w:rPr>
  </w:style>
  <w:style w:type="paragraph" w:styleId="BodyText2">
    <w:name w:val="Body Text 2"/>
    <w:basedOn w:val="Normal"/>
    <w:link w:val="BodyText2Char"/>
    <w:uiPriority w:val="99"/>
    <w:semiHidden/>
    <w:rsid w:val="003C75B2"/>
    <w:pPr>
      <w:ind w:right="-759" w:firstLine="567"/>
      <w:jc w:val="both"/>
    </w:pPr>
    <w:rPr>
      <w:rFonts w:ascii="RimTimes" w:hAnsi="RimTimes" w:cs="RimTimes"/>
      <w:sz w:val="28"/>
      <w:szCs w:val="28"/>
      <w:lang w:eastAsia="en-US"/>
    </w:rPr>
  </w:style>
  <w:style w:type="character" w:customStyle="1" w:styleId="BodyText2Char">
    <w:name w:val="Body Text 2 Char"/>
    <w:basedOn w:val="DefaultParagraphFont"/>
    <w:link w:val="BodyText2"/>
    <w:uiPriority w:val="99"/>
    <w:semiHidden/>
    <w:rsid w:val="003C75B2"/>
    <w:rPr>
      <w:rFonts w:ascii="RimTimes" w:eastAsia="Times New Roman" w:hAnsi="RimTimes" w:cs="RimTimes"/>
      <w:sz w:val="28"/>
      <w:szCs w:val="28"/>
    </w:rPr>
  </w:style>
  <w:style w:type="paragraph" w:customStyle="1" w:styleId="naisvisr">
    <w:name w:val="naisvisr"/>
    <w:basedOn w:val="Normal"/>
    <w:uiPriority w:val="99"/>
    <w:rsid w:val="003C75B2"/>
    <w:pPr>
      <w:spacing w:before="100" w:beforeAutospacing="1" w:after="100" w:afterAutospacing="1"/>
    </w:pPr>
  </w:style>
  <w:style w:type="paragraph" w:customStyle="1" w:styleId="naisc">
    <w:name w:val="naisc"/>
    <w:basedOn w:val="Normal"/>
    <w:uiPriority w:val="99"/>
    <w:rsid w:val="003C75B2"/>
    <w:pPr>
      <w:spacing w:before="100" w:beforeAutospacing="1" w:after="100" w:afterAutospacing="1"/>
    </w:pPr>
  </w:style>
  <w:style w:type="paragraph" w:customStyle="1" w:styleId="naisf">
    <w:name w:val="naisf"/>
    <w:basedOn w:val="Normal"/>
    <w:uiPriority w:val="99"/>
    <w:rsid w:val="003C75B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537"/>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650537"/>
    <w:pPr>
      <w:keepNext/>
      <w:jc w:val="both"/>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0537"/>
    <w:rPr>
      <w:rFonts w:ascii="Times New Roman" w:eastAsia="Times New Roman" w:hAnsi="Times New Roman" w:cs="Times New Roman"/>
      <w:sz w:val="28"/>
      <w:szCs w:val="20"/>
    </w:rPr>
  </w:style>
  <w:style w:type="paragraph" w:styleId="Header">
    <w:name w:val="header"/>
    <w:basedOn w:val="Normal"/>
    <w:link w:val="HeaderChar"/>
    <w:rsid w:val="00650537"/>
    <w:pPr>
      <w:tabs>
        <w:tab w:val="center" w:pos="4153"/>
        <w:tab w:val="right" w:pos="8306"/>
      </w:tabs>
    </w:pPr>
  </w:style>
  <w:style w:type="character" w:customStyle="1" w:styleId="HeaderChar">
    <w:name w:val="Header Char"/>
    <w:basedOn w:val="DefaultParagraphFont"/>
    <w:link w:val="Header"/>
    <w:rsid w:val="00650537"/>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650537"/>
    <w:pPr>
      <w:tabs>
        <w:tab w:val="center" w:pos="4153"/>
        <w:tab w:val="right" w:pos="8306"/>
      </w:tabs>
    </w:pPr>
  </w:style>
  <w:style w:type="character" w:customStyle="1" w:styleId="FooterChar">
    <w:name w:val="Footer Char"/>
    <w:basedOn w:val="DefaultParagraphFont"/>
    <w:link w:val="Footer"/>
    <w:uiPriority w:val="99"/>
    <w:rsid w:val="00650537"/>
    <w:rPr>
      <w:rFonts w:ascii="Times New Roman" w:eastAsia="Times New Roman" w:hAnsi="Times New Roman" w:cs="Times New Roman"/>
      <w:sz w:val="24"/>
      <w:szCs w:val="24"/>
      <w:lang w:eastAsia="lv-LV"/>
    </w:rPr>
  </w:style>
  <w:style w:type="character" w:styleId="PageNumber">
    <w:name w:val="page number"/>
    <w:basedOn w:val="DefaultParagraphFont"/>
    <w:rsid w:val="00650537"/>
  </w:style>
  <w:style w:type="paragraph" w:styleId="ListParagraph">
    <w:name w:val="List Paragraph"/>
    <w:basedOn w:val="Normal"/>
    <w:uiPriority w:val="34"/>
    <w:qFormat/>
    <w:rsid w:val="00650537"/>
    <w:pPr>
      <w:ind w:left="720"/>
      <w:contextualSpacing/>
    </w:pPr>
  </w:style>
  <w:style w:type="paragraph" w:customStyle="1" w:styleId="tv213">
    <w:name w:val="tv213"/>
    <w:basedOn w:val="Normal"/>
    <w:rsid w:val="00650537"/>
    <w:pPr>
      <w:spacing w:before="100" w:beforeAutospacing="1" w:after="100" w:afterAutospacing="1"/>
    </w:pPr>
  </w:style>
  <w:style w:type="character" w:styleId="Hyperlink">
    <w:name w:val="Hyperlink"/>
    <w:basedOn w:val="DefaultParagraphFont"/>
    <w:uiPriority w:val="99"/>
    <w:semiHidden/>
    <w:rsid w:val="003C75B2"/>
    <w:rPr>
      <w:rFonts w:ascii="Times New Roman" w:hAnsi="Times New Roman" w:cs="Times New Roman"/>
      <w:color w:val="0000FF"/>
      <w:u w:val="single"/>
    </w:rPr>
  </w:style>
  <w:style w:type="paragraph" w:styleId="BodyText2">
    <w:name w:val="Body Text 2"/>
    <w:basedOn w:val="Normal"/>
    <w:link w:val="BodyText2Char"/>
    <w:uiPriority w:val="99"/>
    <w:semiHidden/>
    <w:rsid w:val="003C75B2"/>
    <w:pPr>
      <w:ind w:right="-759" w:firstLine="567"/>
      <w:jc w:val="both"/>
    </w:pPr>
    <w:rPr>
      <w:rFonts w:ascii="RimTimes" w:hAnsi="RimTimes" w:cs="RimTimes"/>
      <w:sz w:val="28"/>
      <w:szCs w:val="28"/>
      <w:lang w:eastAsia="en-US"/>
    </w:rPr>
  </w:style>
  <w:style w:type="character" w:customStyle="1" w:styleId="BodyText2Char">
    <w:name w:val="Body Text 2 Char"/>
    <w:basedOn w:val="DefaultParagraphFont"/>
    <w:link w:val="BodyText2"/>
    <w:uiPriority w:val="99"/>
    <w:semiHidden/>
    <w:rsid w:val="003C75B2"/>
    <w:rPr>
      <w:rFonts w:ascii="RimTimes" w:eastAsia="Times New Roman" w:hAnsi="RimTimes" w:cs="RimTimes"/>
      <w:sz w:val="28"/>
      <w:szCs w:val="28"/>
    </w:rPr>
  </w:style>
  <w:style w:type="paragraph" w:customStyle="1" w:styleId="naisvisr">
    <w:name w:val="naisvisr"/>
    <w:basedOn w:val="Normal"/>
    <w:uiPriority w:val="99"/>
    <w:rsid w:val="003C75B2"/>
    <w:pPr>
      <w:spacing w:before="100" w:beforeAutospacing="1" w:after="100" w:afterAutospacing="1"/>
    </w:pPr>
  </w:style>
  <w:style w:type="paragraph" w:customStyle="1" w:styleId="naisc">
    <w:name w:val="naisc"/>
    <w:basedOn w:val="Normal"/>
    <w:uiPriority w:val="99"/>
    <w:rsid w:val="003C75B2"/>
    <w:pPr>
      <w:spacing w:before="100" w:beforeAutospacing="1" w:after="100" w:afterAutospacing="1"/>
    </w:pPr>
  </w:style>
  <w:style w:type="paragraph" w:customStyle="1" w:styleId="naisf">
    <w:name w:val="naisf"/>
    <w:basedOn w:val="Normal"/>
    <w:uiPriority w:val="99"/>
    <w:rsid w:val="003C75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Liepa@l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664</Words>
  <Characters>379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Grozījums Sociālo pakalpojumu un sociālas palīdzības likumā</vt:lpstr>
    </vt:vector>
  </TitlesOfParts>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Sociālo pakalpojumu un sociālas palīdzības likumā</dc:title>
  <dc:creator>Linda Liepa</dc:creator>
  <cp:keywords>Likumprojekts</cp:keywords>
  <dc:description>Linda.Liepa@lm.gov.lv; 67021632</dc:description>
  <cp:lastModifiedBy>Linda Liepa</cp:lastModifiedBy>
  <cp:revision>21</cp:revision>
  <dcterms:created xsi:type="dcterms:W3CDTF">2014-11-21T07:53:00Z</dcterms:created>
  <dcterms:modified xsi:type="dcterms:W3CDTF">2014-11-26T09:46:00Z</dcterms:modified>
</cp:coreProperties>
</file>