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E5" w:rsidRPr="00104462" w:rsidRDefault="00DD4DE5" w:rsidP="00104462">
      <w:pPr>
        <w:pStyle w:val="tv2121"/>
        <w:spacing w:before="0" w:line="240" w:lineRule="auto"/>
        <w:rPr>
          <w:rFonts w:ascii="Times New Roman" w:hAnsi="Times New Roman"/>
          <w:sz w:val="24"/>
          <w:szCs w:val="28"/>
        </w:rPr>
      </w:pPr>
      <w:bookmarkStart w:id="0" w:name="372832"/>
      <w:bookmarkStart w:id="1" w:name="_GoBack"/>
      <w:bookmarkEnd w:id="1"/>
      <w:r w:rsidRPr="00104462">
        <w:rPr>
          <w:rFonts w:ascii="Times New Roman" w:hAnsi="Times New Roman"/>
          <w:sz w:val="24"/>
          <w:szCs w:val="28"/>
        </w:rPr>
        <w:t xml:space="preserve">Ministru kabineta noteikumu projekta </w:t>
      </w:r>
    </w:p>
    <w:p w:rsidR="00DD4DE5" w:rsidRPr="00104462" w:rsidRDefault="00DD4DE5" w:rsidP="00104462">
      <w:pPr>
        <w:pStyle w:val="tv2121"/>
        <w:spacing w:before="0" w:line="240" w:lineRule="auto"/>
        <w:rPr>
          <w:rFonts w:ascii="Times New Roman" w:hAnsi="Times New Roman"/>
          <w:sz w:val="24"/>
          <w:szCs w:val="28"/>
        </w:rPr>
      </w:pPr>
      <w:r w:rsidRPr="00104462">
        <w:rPr>
          <w:rFonts w:ascii="Times New Roman" w:hAnsi="Times New Roman"/>
          <w:sz w:val="24"/>
          <w:szCs w:val="28"/>
        </w:rPr>
        <w:t xml:space="preserve">„Grozījumi Ministru kabineta 2012.gada 15.maija noteikumos Nr.341 „Kārtība, kādā nosaka un kompensē ar sabiedriskā transporta pakalpojumu sniegšanu saistītos zaudējumus un izdevumus un nosaka sabiedriskā transporta pakalpojuma tarifu”” </w:t>
      </w:r>
    </w:p>
    <w:p w:rsidR="00DD4DE5" w:rsidRPr="00104462" w:rsidRDefault="00DD4DE5" w:rsidP="00104462">
      <w:pPr>
        <w:pStyle w:val="tv2121"/>
        <w:spacing w:before="0" w:line="240" w:lineRule="auto"/>
        <w:rPr>
          <w:rFonts w:ascii="Times New Roman" w:hAnsi="Times New Roman"/>
          <w:sz w:val="24"/>
          <w:szCs w:val="28"/>
        </w:rPr>
      </w:pPr>
      <w:r w:rsidRPr="00104462">
        <w:rPr>
          <w:rFonts w:ascii="Times New Roman" w:hAnsi="Times New Roman"/>
          <w:sz w:val="24"/>
          <w:szCs w:val="28"/>
        </w:rPr>
        <w:t>sākotnējās ietekmes novērtējuma ziņojums (anotācija)</w:t>
      </w:r>
      <w:bookmarkEnd w:id="0"/>
    </w:p>
    <w:p w:rsidR="00DD4DE5" w:rsidRPr="00104462" w:rsidRDefault="00DD4DE5" w:rsidP="00104462">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104462" w:rsidRPr="00104462" w:rsidTr="00750279">
        <w:trPr>
          <w:trHeight w:val="419"/>
        </w:trPr>
        <w:tc>
          <w:tcPr>
            <w:tcW w:w="5000" w:type="pct"/>
            <w:gridSpan w:val="3"/>
            <w:vAlign w:val="center"/>
          </w:tcPr>
          <w:p w:rsidR="00DD4DE5" w:rsidRPr="00104462" w:rsidRDefault="00DD4DE5" w:rsidP="00104462">
            <w:pPr>
              <w:pStyle w:val="naisnod"/>
              <w:spacing w:before="0" w:beforeAutospacing="0" w:after="0" w:afterAutospacing="0"/>
              <w:ind w:left="57" w:right="57"/>
              <w:jc w:val="center"/>
              <w:rPr>
                <w:b/>
              </w:rPr>
            </w:pPr>
            <w:r w:rsidRPr="00104462">
              <w:rPr>
                <w:b/>
              </w:rPr>
              <w:t>I. Tiesību akta projekta izstrādes nepieciešamība</w:t>
            </w:r>
          </w:p>
        </w:tc>
      </w:tr>
      <w:tr w:rsidR="00104462" w:rsidRPr="00104462" w:rsidTr="00750279">
        <w:trPr>
          <w:trHeight w:val="415"/>
        </w:trPr>
        <w:tc>
          <w:tcPr>
            <w:tcW w:w="227" w:type="pct"/>
          </w:tcPr>
          <w:p w:rsidR="00DD4DE5" w:rsidRPr="00104462" w:rsidRDefault="00DD4DE5" w:rsidP="00104462">
            <w:pPr>
              <w:pStyle w:val="naiskr"/>
              <w:spacing w:before="0" w:beforeAutospacing="0" w:after="0" w:afterAutospacing="0"/>
              <w:ind w:left="57" w:right="57"/>
              <w:jc w:val="center"/>
            </w:pPr>
            <w:r w:rsidRPr="00104462">
              <w:t>1.</w:t>
            </w:r>
          </w:p>
        </w:tc>
        <w:tc>
          <w:tcPr>
            <w:tcW w:w="1568" w:type="pct"/>
          </w:tcPr>
          <w:p w:rsidR="00DD4DE5" w:rsidRPr="00104462" w:rsidRDefault="00DD4DE5" w:rsidP="00104462">
            <w:pPr>
              <w:pStyle w:val="naiskr"/>
              <w:spacing w:before="0" w:beforeAutospacing="0" w:after="0" w:afterAutospacing="0"/>
              <w:ind w:left="57" w:right="57"/>
            </w:pPr>
            <w:r w:rsidRPr="00104462">
              <w:t>Pamatojums</w:t>
            </w:r>
          </w:p>
        </w:tc>
        <w:tc>
          <w:tcPr>
            <w:tcW w:w="3205" w:type="pct"/>
          </w:tcPr>
          <w:p w:rsidR="00DD4DE5" w:rsidRPr="00C8502B" w:rsidRDefault="00DD4DE5" w:rsidP="00B04FC4">
            <w:pPr>
              <w:spacing w:after="0" w:line="240" w:lineRule="auto"/>
              <w:ind w:left="57" w:right="57" w:firstLine="652"/>
              <w:jc w:val="both"/>
              <w:rPr>
                <w:rFonts w:ascii="Times New Roman" w:eastAsia="Times New Roman" w:hAnsi="Times New Roman" w:cs="Times New Roman"/>
                <w:sz w:val="24"/>
                <w:szCs w:val="24"/>
                <w:lang w:eastAsia="lv-LV"/>
              </w:rPr>
            </w:pPr>
            <w:r w:rsidRPr="00C8502B">
              <w:rPr>
                <w:rFonts w:ascii="Times New Roman" w:eastAsia="Times New Roman" w:hAnsi="Times New Roman" w:cs="Times New Roman"/>
                <w:sz w:val="24"/>
                <w:szCs w:val="24"/>
                <w:lang w:eastAsia="lv-LV"/>
              </w:rPr>
              <w:t>2013.gada 21.novembrī Saeimā pieņemtie grozījumi Sabiedriskā transporta pakalpojumu likumā (spēkā no 2013.gada 11.decembra).</w:t>
            </w:r>
          </w:p>
          <w:p w:rsidR="00C8502B" w:rsidRPr="00104462" w:rsidRDefault="00C8502B" w:rsidP="00B04FC4">
            <w:pPr>
              <w:spacing w:after="0" w:line="240" w:lineRule="auto"/>
              <w:ind w:left="57" w:right="57" w:firstLine="652"/>
              <w:jc w:val="both"/>
              <w:rPr>
                <w:rFonts w:ascii="Times New Roman" w:hAnsi="Times New Roman" w:cs="Times New Roman"/>
                <w:sz w:val="24"/>
                <w:szCs w:val="24"/>
                <w:shd w:val="clear" w:color="auto" w:fill="FFFFFF"/>
              </w:rPr>
            </w:pPr>
            <w:r w:rsidRPr="00C8502B">
              <w:rPr>
                <w:rFonts w:ascii="Times New Roman" w:hAnsi="Times New Roman" w:cs="Times New Roman"/>
                <w:sz w:val="24"/>
                <w:szCs w:val="24"/>
              </w:rPr>
              <w:t>Saskaņā ar Satiksmes ministra un Latvijas Pašvaldību savienības 2014.gada 30.aprīļa sarunās panākto vienošanos.</w:t>
            </w:r>
          </w:p>
        </w:tc>
      </w:tr>
      <w:tr w:rsidR="00104462" w:rsidRPr="00104462" w:rsidTr="00750279">
        <w:trPr>
          <w:trHeight w:val="472"/>
        </w:trPr>
        <w:tc>
          <w:tcPr>
            <w:tcW w:w="227" w:type="pct"/>
          </w:tcPr>
          <w:p w:rsidR="00DD4DE5" w:rsidRPr="00104462" w:rsidRDefault="00DD4DE5" w:rsidP="00104462">
            <w:pPr>
              <w:pStyle w:val="naiskr"/>
              <w:spacing w:before="0" w:beforeAutospacing="0" w:after="0" w:afterAutospacing="0"/>
              <w:ind w:left="57" w:right="57"/>
              <w:jc w:val="center"/>
            </w:pPr>
            <w:r w:rsidRPr="00104462">
              <w:t>2.</w:t>
            </w:r>
          </w:p>
        </w:tc>
        <w:tc>
          <w:tcPr>
            <w:tcW w:w="1568" w:type="pct"/>
          </w:tcPr>
          <w:p w:rsidR="00DD4DE5" w:rsidRPr="00104462" w:rsidRDefault="00DD4DE5" w:rsidP="00104462">
            <w:pPr>
              <w:pStyle w:val="naiskr"/>
              <w:tabs>
                <w:tab w:val="left" w:pos="170"/>
              </w:tabs>
              <w:spacing w:before="0" w:beforeAutospacing="0" w:after="0" w:afterAutospacing="0"/>
              <w:ind w:left="57" w:right="57"/>
            </w:pPr>
            <w:r w:rsidRPr="00104462">
              <w:t>Pašreizējā situācija un problēmas, kuru risināšanai tiesību akta projekts izstrādāts, tiesiskā regulējuma mērķis un būtība</w:t>
            </w:r>
          </w:p>
        </w:tc>
        <w:tc>
          <w:tcPr>
            <w:tcW w:w="3205" w:type="pct"/>
          </w:tcPr>
          <w:p w:rsidR="00DD4DE5" w:rsidRPr="00104462" w:rsidRDefault="00DD4DE5" w:rsidP="00104462">
            <w:pPr>
              <w:spacing w:after="0" w:line="240" w:lineRule="auto"/>
              <w:ind w:firstLine="77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Līdz 2013.gada 21.novembra Grozījumu Sabiedriskā transporta pakalpojumu likumā pieņemšanai Sabiedriskā transporta pakalpojumus reģionālās nozīmes maršrutos pārzināja un organizēja:</w:t>
            </w:r>
          </w:p>
          <w:p w:rsidR="00DD4DE5" w:rsidRPr="00104462" w:rsidRDefault="00DD4DE5" w:rsidP="00104462">
            <w:pPr>
              <w:pStyle w:val="ListParagraph"/>
              <w:numPr>
                <w:ilvl w:val="0"/>
                <w:numId w:val="1"/>
              </w:numPr>
              <w:spacing w:after="0" w:line="240" w:lineRule="auto"/>
              <w:ind w:left="0" w:firstLine="77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Autotransporta direkcija – reģionālos starppilsētu nozīmes maršrutos;</w:t>
            </w:r>
          </w:p>
          <w:p w:rsidR="00DD4DE5" w:rsidRPr="00104462" w:rsidRDefault="00DD4DE5" w:rsidP="00104462">
            <w:pPr>
              <w:pStyle w:val="ListParagraph"/>
              <w:numPr>
                <w:ilvl w:val="0"/>
                <w:numId w:val="1"/>
              </w:numPr>
              <w:spacing w:after="0" w:line="240" w:lineRule="auto"/>
              <w:ind w:left="0"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plānošanas reģioni – reģionālos vietējās nozīmes maršrutos.</w:t>
            </w:r>
          </w:p>
          <w:p w:rsidR="00DD4DE5" w:rsidRPr="00104462" w:rsidRDefault="00DD4DE5" w:rsidP="00104462">
            <w:pPr>
              <w:spacing w:after="0" w:line="240" w:lineRule="auto"/>
              <w:ind w:firstLine="77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2013.gada 21.novembrī Saeimā tika pieņemti grozījumi Sabiedriskā transporta pakalpojumu likumā (spēkā no 2013.gada 11.decembra), kas maina līdzšinējo sabiedriskā transporta pakalpojumu administrēšanas sistēmu un nosaka jaunu sabiedriskā transporta pakalpojumu pārzināšanā un organizēšanā iesaistīto institūciju kompetenci. Proti, likums paredz, ka no 2014.gada 1.janvāra reģionālās nozīmes sabiedriskā transporta pakalpojumu administrēšanas jomā galvenās funkcijas ir piekritīgas Sabiedriskā transporta padomei. Autotransporta direkcijas kompetencē ir saglabātas Sabiedriskā transporta padomes izpildinstitūcijas funkcijas, kā arī atsevišķas ar pakalpojumu organizēšanu saistītas funkcijas. Sākot ar 2014.gada 1.janvāri, plānošanas reģionu kompetencē vairs nav sabiedriskā transporta pakalpojumu pārzināšana un organizēšana Sabiedriskā transporta pakalpojumu likuma izpratnē. Plānošanas reģioni Sabiedriskā transporta padomes uzdevumā piedalās sabiedriskā transporta pakalpojumu plānošanā un organizēšanā.</w:t>
            </w:r>
          </w:p>
          <w:p w:rsidR="00DD4DE5" w:rsidRDefault="00DD4DE5" w:rsidP="00104462">
            <w:pPr>
              <w:spacing w:after="0" w:line="240" w:lineRule="auto"/>
              <w:ind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Ievērojot minēto, ar noteikumu projektu tiek precizētas normas atbilstoši šobrīd Sabiedriskā transporta pakalpojumu likumā noteiktai sabiedriskā transporta pakalpojumu pārzināšanā un organizēšanā iesaistīto institūciju kompetencei, proti, tehniski ir svītrotas vai atbilstoši Sabiedriskā transporta pakalpojumu likumā ietvertam jaunajam regulējumam precizētas tās tiesību normas, kas līdz šim paredzēja plānošanas reģionu kompetenci sabiedriskā transporta pakalpojumu administrēšanas jomā.</w:t>
            </w:r>
          </w:p>
          <w:p w:rsidR="00AA11E3" w:rsidRPr="00E52364" w:rsidRDefault="00AA11E3" w:rsidP="00E52364">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6"/>
                <w:lang w:eastAsia="lv-LV"/>
              </w:rPr>
              <w:lastRenderedPageBreak/>
              <w:t>Papildus tehniskiem grozījumiem saistībā ar sabiedriskā transporta pakalpojumu organizēšanā iesaistīto institūciju kompetences izmaiņām, noteikumu projektā ir precizēta Sabiedriskās transporta padomes likumā noteiktā kompetence valsts budžeta līdzekļu sadales jomā (Sabiedriskā transporta pakalpojumu likuma 5.panta pirmās daļas 7.punkts)  tai skaitā</w:t>
            </w:r>
            <w:r w:rsidR="00E52364">
              <w:rPr>
                <w:rFonts w:ascii="Times New Roman" w:eastAsia="Times New Roman" w:hAnsi="Times New Roman" w:cs="Times New Roman"/>
                <w:sz w:val="24"/>
                <w:szCs w:val="26"/>
                <w:lang w:eastAsia="lv-LV"/>
              </w:rPr>
              <w:t>,</w:t>
            </w:r>
            <w:r>
              <w:rPr>
                <w:rFonts w:ascii="Times New Roman" w:eastAsia="Times New Roman" w:hAnsi="Times New Roman" w:cs="Times New Roman"/>
                <w:sz w:val="24"/>
                <w:szCs w:val="26"/>
                <w:lang w:eastAsia="lv-LV"/>
              </w:rPr>
              <w:t xml:space="preserve"> paredzot Sabiedriskā transporta padomes pienākumu</w:t>
            </w:r>
            <w:r w:rsidRPr="003948A2">
              <w:rPr>
                <w:rFonts w:ascii="Times New Roman" w:hAnsi="Times New Roman" w:cs="Times New Roman"/>
                <w:sz w:val="28"/>
                <w:szCs w:val="28"/>
              </w:rPr>
              <w:t xml:space="preserve"> </w:t>
            </w:r>
            <w:r w:rsidRPr="00AA11E3">
              <w:rPr>
                <w:rFonts w:ascii="Times New Roman" w:hAnsi="Times New Roman" w:cs="Times New Roman"/>
                <w:sz w:val="24"/>
                <w:szCs w:val="24"/>
              </w:rPr>
              <w:t>no</w:t>
            </w:r>
            <w:r>
              <w:rPr>
                <w:rFonts w:ascii="Times New Roman" w:hAnsi="Times New Roman" w:cs="Times New Roman"/>
                <w:sz w:val="24"/>
                <w:szCs w:val="24"/>
              </w:rPr>
              <w:t>teikt</w:t>
            </w:r>
            <w:r w:rsidRPr="00B04FC4">
              <w:rPr>
                <w:rFonts w:ascii="Times New Roman" w:hAnsi="Times New Roman" w:cs="Times New Roman"/>
                <w:sz w:val="24"/>
                <w:szCs w:val="24"/>
              </w:rPr>
              <w:t xml:space="preserve"> dotāciju avansa maksājumu aprēķināšanas kārtību</w:t>
            </w:r>
            <w:r>
              <w:rPr>
                <w:rFonts w:ascii="Times New Roman" w:hAnsi="Times New Roman" w:cs="Times New Roman"/>
                <w:sz w:val="24"/>
                <w:szCs w:val="24"/>
              </w:rPr>
              <w:t>, kā arī</w:t>
            </w:r>
            <w:r w:rsidR="00E52364">
              <w:rPr>
                <w:rFonts w:ascii="Times New Roman" w:hAnsi="Times New Roman" w:cs="Times New Roman"/>
                <w:sz w:val="24"/>
                <w:szCs w:val="24"/>
              </w:rPr>
              <w:t>,</w:t>
            </w:r>
            <w:r>
              <w:rPr>
                <w:rFonts w:ascii="Times New Roman" w:hAnsi="Times New Roman" w:cs="Times New Roman"/>
                <w:sz w:val="24"/>
                <w:szCs w:val="24"/>
              </w:rPr>
              <w:t xml:space="preserve"> nosakot kārtējos avansa maksājumus</w:t>
            </w:r>
            <w:r w:rsidRPr="00AA11E3">
              <w:rPr>
                <w:rFonts w:ascii="Times New Roman" w:hAnsi="Times New Roman" w:cs="Times New Roman"/>
                <w:sz w:val="24"/>
                <w:szCs w:val="24"/>
              </w:rPr>
              <w:t>,</w:t>
            </w:r>
            <w:r>
              <w:rPr>
                <w:rFonts w:ascii="Times New Roman" w:hAnsi="Times New Roman" w:cs="Times New Roman"/>
                <w:sz w:val="24"/>
                <w:szCs w:val="24"/>
              </w:rPr>
              <w:t xml:space="preserve"> </w:t>
            </w:r>
            <w:r w:rsidR="00E52364">
              <w:rPr>
                <w:rFonts w:ascii="Times New Roman" w:hAnsi="Times New Roman" w:cs="Times New Roman"/>
                <w:sz w:val="24"/>
                <w:szCs w:val="24"/>
              </w:rPr>
              <w:t>Sabied</w:t>
            </w:r>
            <w:r w:rsidR="00D93DC1">
              <w:rPr>
                <w:rFonts w:ascii="Times New Roman" w:hAnsi="Times New Roman" w:cs="Times New Roman"/>
                <w:sz w:val="24"/>
                <w:szCs w:val="24"/>
              </w:rPr>
              <w:t>r</w:t>
            </w:r>
            <w:r w:rsidR="00E52364">
              <w:rPr>
                <w:rFonts w:ascii="Times New Roman" w:hAnsi="Times New Roman" w:cs="Times New Roman"/>
                <w:sz w:val="24"/>
                <w:szCs w:val="24"/>
              </w:rPr>
              <w:t xml:space="preserve">iskā transporta padomei </w:t>
            </w:r>
            <w:r w:rsidRPr="00B04FC4">
              <w:rPr>
                <w:rFonts w:ascii="Times New Roman" w:hAnsi="Times New Roman" w:cs="Times New Roman"/>
                <w:sz w:val="24"/>
                <w:szCs w:val="24"/>
              </w:rPr>
              <w:t>ir jānodrošina Sabiedriskā transporta pakalpojumu likumā noteikto sabiedriskā transporta pakalpojumu organizēšanas pamatprincipu ievērošana</w:t>
            </w:r>
            <w:r w:rsidR="00E52364">
              <w:rPr>
                <w:rFonts w:ascii="Times New Roman" w:hAnsi="Times New Roman" w:cs="Times New Roman"/>
                <w:sz w:val="24"/>
                <w:szCs w:val="24"/>
              </w:rPr>
              <w:t xml:space="preserve"> (tai skaitā pasažieru tiesības saņemt pietiekamus un nepārtrauktus sabiedriskā transporta pārvadājumu pakalpojumus, izvērtējot arī maksājumu ekonomiskās sekas)</w:t>
            </w:r>
            <w:r w:rsidRPr="00B04FC4">
              <w:rPr>
                <w:rFonts w:ascii="Times New Roman" w:hAnsi="Times New Roman" w:cs="Times New Roman"/>
                <w:sz w:val="24"/>
                <w:szCs w:val="24"/>
              </w:rPr>
              <w:t>, kā arī pakalpojumu sniegšanas nepārtrauktības nodrošināšana.</w:t>
            </w:r>
          </w:p>
          <w:p w:rsidR="00DD4DE5" w:rsidRPr="00104462" w:rsidRDefault="00DD4DE5" w:rsidP="00104462">
            <w:pPr>
              <w:spacing w:after="0" w:line="240" w:lineRule="auto"/>
              <w:ind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Spēkā esošā MK noteikumu redakcija šobrīd paredz, ka  pārvadātājam maksimālo kompensējamo izmaksu noteikšanas gadījumā katra pārvadātāja aprēķinātā viena kilometra pašizmaksa tiek salīdzināta ar vidējo svērto koriģēto viena kilometra pašizmaksu pasūtītāja maršrutu tīkla pārvadātājiem, respektīvi – Autotransporta direkcija – ar reģionālajiem starppilsētu pārvadātājiem, bet plānošanas reģioni – ar sava reģiona reģionālajiem vietējiem pārvadātājiem) (skat. MK noteikumu Nr.341 1.pielikuma 1.punktu). Lai ņemtu vērā sabiedriskā transporta pārvadājumiem raksturīgās reģionālās īpatnības, MK noteikumu projektā šis princips ir saglabāts un attiecīgi MK noteikumu projektā ietvertie grozījumi 1.pielikuma 1.punktā paredz, ka katra pārvadātāja aprēķinātā viena kilometra pašizmaksa tiek salīdzināta ar citu reģionālā starppilsētu vai attiecīgā plānošanas reģiona teritorijā esošā reģionālā vietējās nozīmes maršrutu tīklā darbojošos pārvadātāju vidējo svērto koriģēto viena kilometra pašizmaksu. Tas nozīmē, ka pārvadātāja, kurš sniedz pakalpojumus reģionālā starppilsētu nozīmes maršrutu tīklā, aprēķinātā viena kilometra pašizmaksa tiks salīdzināta ar citu pārvadātāju vidējo svērto koriģēto viena kilometra pašizmaksu, kas darbojas reģionālā starppilsētu nozīmes maršrutu tīklā. Savukārt pārvadātāja, kurš pakalpojumus nodrošina, piemēram, Latgales plānošanas reģionā esošajā vietējās nozīmes maršrutu tīklā, aprēķinātā viena kilometra pašizmaksa tiks salīdzināta ar citu pārvadātāju, kas pakalpojumus sniedz Latgales plānošanas reģiona teritorijā esošajā vietējās nozīmes maršrutu tīklā, vidējo svērto koriģēto viena kilometra pašizmaksu.</w:t>
            </w:r>
            <w:r w:rsidR="008D15B6" w:rsidRPr="00104462">
              <w:rPr>
                <w:rFonts w:ascii="Times New Roman" w:eastAsia="Times New Roman" w:hAnsi="Times New Roman" w:cs="Times New Roman"/>
                <w:sz w:val="24"/>
                <w:szCs w:val="26"/>
                <w:lang w:eastAsia="lv-LV"/>
              </w:rPr>
              <w:t xml:space="preserve"> Atbilstoši Sabiedriskā transporta pakalpojumu likumā noteiktajām institūciju kompetences izmaiņām, ar noteikumu projektu attiecīgi tiek precizēta arī </w:t>
            </w:r>
            <w:r w:rsidR="008D15B6" w:rsidRPr="00104462">
              <w:rPr>
                <w:rFonts w:ascii="Times New Roman" w:eastAsia="Times New Roman" w:hAnsi="Times New Roman" w:cs="Times New Roman"/>
                <w:sz w:val="24"/>
                <w:szCs w:val="26"/>
                <w:lang w:eastAsia="lv-LV"/>
              </w:rPr>
              <w:lastRenderedPageBreak/>
              <w:t>1.pielikuma 2.punkta norma, kas paredz izņēmuma gadījumu, kad plānošanas reģiona teritorijā darbojas tikai viens pārvadātājs un šī pārvadātāja izmaksas nevar tikt salīdzinātas atbilstoši 1.pielikuma 1.punktā noteiktajai kārtībai. Tādējādi 1.pielikuma 2.punkts saskaņā ar noteikumu projektā ietverto redakciju paredz, ka, ja plānošanas reģiona teritorijā esošajā vietējās nozīmes maršrutu tīklā darbojas tikai viens pārvadātājs, šī pārvadātāja indeksēto aprēķināto viena kilometra pašizmaksu salīdzina ar valstī vidējo visu reģionālo vietējo pārvadātāju vidējo svērto koriģēto viena kilometra pašizmaksu.</w:t>
            </w:r>
          </w:p>
          <w:p w:rsidR="00DD4DE5" w:rsidRPr="00104462" w:rsidRDefault="00DD4DE5" w:rsidP="00104462">
            <w:pPr>
              <w:spacing w:after="0" w:line="240" w:lineRule="auto"/>
              <w:ind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 xml:space="preserve">Ar 2014.gada 21.janvārī pieņemtajiem grozījumiem MK noteikumos Nr.341 tika izteikts jaunā redakcijā noteikumu 1.pielikums, kas, cita starpā, tika papildināts ar jaunu 2.punktu, attiecīgi mainot iepriekšējo </w:t>
            </w:r>
            <w:r w:rsidR="00B47E2E" w:rsidRPr="00104462">
              <w:rPr>
                <w:rFonts w:ascii="Times New Roman" w:eastAsia="Times New Roman" w:hAnsi="Times New Roman" w:cs="Times New Roman"/>
                <w:sz w:val="24"/>
                <w:szCs w:val="26"/>
                <w:lang w:eastAsia="lv-LV"/>
              </w:rPr>
              <w:t xml:space="preserve">pielikuma punktu </w:t>
            </w:r>
            <w:r w:rsidRPr="00104462">
              <w:rPr>
                <w:rFonts w:ascii="Times New Roman" w:eastAsia="Times New Roman" w:hAnsi="Times New Roman" w:cs="Times New Roman"/>
                <w:sz w:val="24"/>
                <w:szCs w:val="26"/>
                <w:lang w:eastAsia="lv-LV"/>
              </w:rPr>
              <w:t>numerāciju</w:t>
            </w:r>
            <w:r w:rsidR="00B47E2E" w:rsidRPr="00104462">
              <w:rPr>
                <w:rFonts w:ascii="Times New Roman" w:eastAsia="Times New Roman" w:hAnsi="Times New Roman" w:cs="Times New Roman"/>
                <w:sz w:val="24"/>
                <w:szCs w:val="26"/>
                <w:lang w:eastAsia="lv-LV"/>
              </w:rPr>
              <w:t xml:space="preserve">. Ar 2014.gada 21.janvārī pieņemtajiem noteikumu grozījumiem netika </w:t>
            </w:r>
            <w:r w:rsidR="00B12032" w:rsidRPr="00104462">
              <w:rPr>
                <w:rFonts w:ascii="Times New Roman" w:eastAsia="Times New Roman" w:hAnsi="Times New Roman" w:cs="Times New Roman"/>
                <w:sz w:val="24"/>
                <w:szCs w:val="26"/>
                <w:lang w:eastAsia="lv-LV"/>
              </w:rPr>
              <w:t>iz</w:t>
            </w:r>
            <w:r w:rsidR="00B47E2E" w:rsidRPr="00104462">
              <w:rPr>
                <w:rFonts w:ascii="Times New Roman" w:eastAsia="Times New Roman" w:hAnsi="Times New Roman" w:cs="Times New Roman"/>
                <w:sz w:val="24"/>
                <w:szCs w:val="26"/>
                <w:lang w:eastAsia="lv-LV"/>
              </w:rPr>
              <w:t>grozītas tās MK noteikumu Nr.341 normas, kas satur atsauces uz atsevišķiem 1.pielikuma punktiem.</w:t>
            </w:r>
            <w:r w:rsidRPr="00104462">
              <w:rPr>
                <w:rFonts w:ascii="Times New Roman" w:eastAsia="Times New Roman" w:hAnsi="Times New Roman" w:cs="Times New Roman"/>
                <w:sz w:val="24"/>
                <w:szCs w:val="26"/>
                <w:lang w:eastAsia="lv-LV"/>
              </w:rPr>
              <w:t xml:space="preserve"> </w:t>
            </w:r>
            <w:r w:rsidR="00B47E2E" w:rsidRPr="00104462">
              <w:rPr>
                <w:rFonts w:ascii="Times New Roman" w:eastAsia="Times New Roman" w:hAnsi="Times New Roman" w:cs="Times New Roman"/>
                <w:sz w:val="24"/>
                <w:szCs w:val="26"/>
                <w:lang w:eastAsia="lv-LV"/>
              </w:rPr>
              <w:t>Tādējādi ar šo noteikumu projektu vienl</w:t>
            </w:r>
            <w:r w:rsidRPr="00104462">
              <w:rPr>
                <w:rFonts w:ascii="Times New Roman" w:eastAsia="Times New Roman" w:hAnsi="Times New Roman" w:cs="Times New Roman"/>
                <w:sz w:val="24"/>
                <w:szCs w:val="26"/>
                <w:lang w:eastAsia="lv-LV"/>
              </w:rPr>
              <w:t>aikus tehniski tiek precizētas iekšējās atsauces (skat. projekta 2</w:t>
            </w:r>
            <w:r w:rsidR="00D20A88">
              <w:rPr>
                <w:rFonts w:ascii="Times New Roman" w:eastAsia="Times New Roman" w:hAnsi="Times New Roman" w:cs="Times New Roman"/>
                <w:sz w:val="24"/>
                <w:szCs w:val="26"/>
                <w:lang w:eastAsia="lv-LV"/>
              </w:rPr>
              <w:t>9</w:t>
            </w:r>
            <w:r w:rsidRPr="00104462">
              <w:rPr>
                <w:rFonts w:ascii="Times New Roman" w:eastAsia="Times New Roman" w:hAnsi="Times New Roman" w:cs="Times New Roman"/>
                <w:sz w:val="24"/>
                <w:szCs w:val="26"/>
                <w:lang w:eastAsia="lv-LV"/>
              </w:rPr>
              <w:t xml:space="preserve">.punktu), kā arī atbilstoši </w:t>
            </w:r>
            <w:proofErr w:type="spellStart"/>
            <w:r w:rsidRPr="00104462">
              <w:rPr>
                <w:rFonts w:ascii="Times New Roman" w:eastAsia="Times New Roman" w:hAnsi="Times New Roman" w:cs="Times New Roman"/>
                <w:sz w:val="24"/>
                <w:szCs w:val="26"/>
                <w:lang w:eastAsia="lv-LV"/>
              </w:rPr>
              <w:t>Euro</w:t>
            </w:r>
            <w:proofErr w:type="spellEnd"/>
            <w:r w:rsidRPr="00104462">
              <w:rPr>
                <w:rFonts w:ascii="Times New Roman" w:eastAsia="Times New Roman" w:hAnsi="Times New Roman" w:cs="Times New Roman"/>
                <w:sz w:val="24"/>
                <w:szCs w:val="26"/>
                <w:lang w:eastAsia="lv-LV"/>
              </w:rPr>
              <w:t xml:space="preserve"> ieviešanas kārtības likuma prasībām apzīmējums „Ls” ir aizstāts ar vārdu „</w:t>
            </w:r>
            <w:proofErr w:type="spellStart"/>
            <w:r w:rsidRPr="00104462">
              <w:rPr>
                <w:rFonts w:ascii="Times New Roman" w:eastAsia="Times New Roman" w:hAnsi="Times New Roman" w:cs="Times New Roman"/>
                <w:i/>
                <w:sz w:val="24"/>
                <w:szCs w:val="26"/>
                <w:lang w:eastAsia="lv-LV"/>
              </w:rPr>
              <w:t>euro</w:t>
            </w:r>
            <w:proofErr w:type="spellEnd"/>
            <w:r w:rsidRPr="00104462">
              <w:rPr>
                <w:rFonts w:ascii="Times New Roman" w:eastAsia="Times New Roman" w:hAnsi="Times New Roman" w:cs="Times New Roman"/>
                <w:sz w:val="24"/>
                <w:szCs w:val="26"/>
                <w:lang w:eastAsia="lv-LV"/>
              </w:rPr>
              <w:t xml:space="preserve">” (projekta </w:t>
            </w:r>
            <w:r w:rsidR="00212470" w:rsidRPr="00104462">
              <w:rPr>
                <w:rFonts w:ascii="Times New Roman" w:eastAsia="Times New Roman" w:hAnsi="Times New Roman" w:cs="Times New Roman"/>
                <w:sz w:val="24"/>
                <w:szCs w:val="26"/>
                <w:lang w:eastAsia="lv-LV"/>
              </w:rPr>
              <w:t>3</w:t>
            </w:r>
            <w:r w:rsidR="00D20A88">
              <w:rPr>
                <w:rFonts w:ascii="Times New Roman" w:eastAsia="Times New Roman" w:hAnsi="Times New Roman" w:cs="Times New Roman"/>
                <w:sz w:val="24"/>
                <w:szCs w:val="26"/>
                <w:lang w:eastAsia="lv-LV"/>
              </w:rPr>
              <w:t>2</w:t>
            </w:r>
            <w:r w:rsidRPr="00104462">
              <w:rPr>
                <w:rFonts w:ascii="Times New Roman" w:eastAsia="Times New Roman" w:hAnsi="Times New Roman" w:cs="Times New Roman"/>
                <w:sz w:val="24"/>
                <w:szCs w:val="26"/>
                <w:lang w:eastAsia="lv-LV"/>
              </w:rPr>
              <w:t>.punkts).</w:t>
            </w:r>
          </w:p>
          <w:p w:rsidR="00B12032" w:rsidRPr="00D93DC1" w:rsidRDefault="00D20A88" w:rsidP="00104462">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6"/>
                <w:lang w:eastAsia="lv-LV"/>
              </w:rPr>
              <w:t xml:space="preserve">MK noteikumu Nr.341 1.pielikuma 8. un 10.punkts paredz, ka </w:t>
            </w:r>
            <w:r w:rsidRPr="00104462">
              <w:rPr>
                <w:rFonts w:ascii="Times New Roman" w:hAnsi="Times New Roman" w:cs="Times New Roman"/>
                <w:sz w:val="24"/>
                <w:szCs w:val="24"/>
              </w:rPr>
              <w:t xml:space="preserve">maksimālo kompensējamo izmaksu apmērs tiek noteikts (ierobežots) pārvadātājiem, kuriem koriģētā viena kilometra pašizmaksa pārsniedz visu pārvadātāju vidējo svērto koriģēto viena kilometra pašizmaksu </w:t>
            </w:r>
            <w:r w:rsidRPr="00D93DC1">
              <w:rPr>
                <w:rFonts w:ascii="Times New Roman" w:hAnsi="Times New Roman" w:cs="Times New Roman"/>
                <w:sz w:val="24"/>
                <w:szCs w:val="24"/>
              </w:rPr>
              <w:t xml:space="preserve">vairāk par 3%. Noteikumu 98.punkts attiecīgi šobrīd paredz, ka 2013.gadā kompensējamo izmaksu apmērs tiek ierobežots, ja pārvadātāja koriģētā viena kilometra pašizmaksa pārsniedz visu pārvadātāju vidējo svērto koriģēto viena kilometra pašizmaksu vairāk par 5%. Saskaņā ar 2014.gada 30.aprīļa Latvijas Pašvaldību savienības un Satiksmes ministrijas sarunās panākto vienošanos, noteikumu projektā tiek paredzēts, ka maksimālo kompensējamo izmaksu apmērs tiks noteikts (ierobežots) pārvadātājiem, kuriem koriģētā viena kilometra pašizmaksa pārsniegs visu pārvadātāju vidējo svērto koriģēto viena kilometra pašizmaksu vairāk par 5%, tādējādi atceļot 98.punktā noteikto pārejas periodu. </w:t>
            </w:r>
            <w:r w:rsidR="00B12032" w:rsidRPr="00D93DC1">
              <w:rPr>
                <w:rFonts w:ascii="Times New Roman" w:hAnsi="Times New Roman" w:cs="Times New Roman"/>
                <w:sz w:val="24"/>
                <w:szCs w:val="24"/>
              </w:rPr>
              <w:t xml:space="preserve"> </w:t>
            </w:r>
          </w:p>
          <w:p w:rsidR="00EA4788" w:rsidRPr="00104462" w:rsidRDefault="00EA4788" w:rsidP="00104462">
            <w:pPr>
              <w:spacing w:after="0" w:line="240" w:lineRule="auto"/>
              <w:ind w:firstLine="709"/>
              <w:jc w:val="both"/>
              <w:rPr>
                <w:rFonts w:ascii="Times New Roman" w:hAnsi="Times New Roman" w:cs="Times New Roman"/>
                <w:sz w:val="24"/>
                <w:szCs w:val="24"/>
              </w:rPr>
            </w:pPr>
            <w:r w:rsidRPr="00104462">
              <w:rPr>
                <w:rFonts w:ascii="Times New Roman" w:hAnsi="Times New Roman" w:cs="Times New Roman"/>
                <w:sz w:val="24"/>
                <w:szCs w:val="24"/>
              </w:rPr>
              <w:t xml:space="preserve">Vienlaikus norādām, ka atbilstoši MK noteikumu Nr.341 4.punktam (noteikumu projekta 3.punktam, kas izsaka jaunā redakcijā 4.punktu) maksimālās kompensējamās izmaksas ir aprēķināmas, veicot gala norēķinu par pārskata (kalendāra) gadu. Saskaņā ar MK noteikumu Nr.341 noteikto kārtību norēķinus par pārskata (kalendāra) gadu veic pēc pārskata par kalendāra gadu saņemšanas, kas attiecīgi </w:t>
            </w:r>
            <w:r w:rsidRPr="00104462">
              <w:rPr>
                <w:rFonts w:ascii="Times New Roman" w:hAnsi="Times New Roman" w:cs="Times New Roman"/>
                <w:sz w:val="24"/>
                <w:szCs w:val="24"/>
              </w:rPr>
              <w:lastRenderedPageBreak/>
              <w:t>iesniedzams atbilstoši Gada pārskatu likumā noteiktajiem gada pārskatu iesniegšanas termiņiem</w:t>
            </w:r>
            <w:r w:rsidR="00212470" w:rsidRPr="00104462">
              <w:rPr>
                <w:rFonts w:ascii="Times New Roman" w:hAnsi="Times New Roman" w:cs="Times New Roman"/>
                <w:sz w:val="24"/>
                <w:szCs w:val="24"/>
              </w:rPr>
              <w:t>, un izvērtēšanas</w:t>
            </w:r>
            <w:r w:rsidRPr="00104462">
              <w:rPr>
                <w:rFonts w:ascii="Times New Roman" w:hAnsi="Times New Roman" w:cs="Times New Roman"/>
                <w:sz w:val="24"/>
                <w:szCs w:val="24"/>
              </w:rPr>
              <w:t>. Tas nozīmē, ka maksimāli kompensējamo izmaksu aprēķins par 2013.gadu tiks veikts 2014.gadā pēc visu uzņēmumu pārskatu par kalendāro gadu saņemšanas un izvērtēšanas.</w:t>
            </w:r>
          </w:p>
          <w:p w:rsidR="00D65D65" w:rsidRPr="00104462" w:rsidRDefault="00D65D65" w:rsidP="00104462">
            <w:pPr>
              <w:spacing w:after="0" w:line="240" w:lineRule="auto"/>
              <w:ind w:firstLine="709"/>
              <w:jc w:val="both"/>
              <w:rPr>
                <w:rFonts w:ascii="Times New Roman" w:hAnsi="Times New Roman" w:cs="Times New Roman"/>
                <w:sz w:val="24"/>
                <w:szCs w:val="24"/>
              </w:rPr>
            </w:pPr>
            <w:r w:rsidRPr="00104462">
              <w:rPr>
                <w:rFonts w:ascii="Times New Roman" w:hAnsi="Times New Roman" w:cs="Times New Roman"/>
                <w:sz w:val="24"/>
                <w:szCs w:val="24"/>
              </w:rPr>
              <w:t>Ar 2012.gada 15.maijā pieņemtajiem Ministru kabineta noteikumiem Nr.341 tika grozīta līdz šim piemērotā sabiedrisko autobusu nolietojuma un vērtības norakstīšanas kārtība. MK noteikumu Nr.341 101.punkta pārejas nosacījumus attiecīgi paredzēja, ka šī kārtība, kas noteikta 31.1.apakšpunktā</w:t>
            </w:r>
            <w:r w:rsidR="008C5B02" w:rsidRPr="00104462">
              <w:rPr>
                <w:rFonts w:ascii="Times New Roman" w:hAnsi="Times New Roman" w:cs="Times New Roman"/>
                <w:sz w:val="24"/>
                <w:szCs w:val="24"/>
              </w:rPr>
              <w:t>,</w:t>
            </w:r>
            <w:r w:rsidRPr="00104462">
              <w:rPr>
                <w:rFonts w:ascii="Times New Roman" w:hAnsi="Times New Roman" w:cs="Times New Roman"/>
                <w:sz w:val="24"/>
                <w:szCs w:val="24"/>
              </w:rPr>
              <w:t xml:space="preserve"> ir piemērojama no 2013.gada 1.janvāra.</w:t>
            </w:r>
          </w:p>
          <w:p w:rsidR="00D65D65" w:rsidRPr="00104462" w:rsidRDefault="0011432A" w:rsidP="00104462">
            <w:pPr>
              <w:spacing w:after="0" w:line="240" w:lineRule="auto"/>
              <w:ind w:firstLine="709"/>
              <w:jc w:val="both"/>
              <w:rPr>
                <w:rFonts w:ascii="Times New Roman" w:hAnsi="Times New Roman" w:cs="Times New Roman"/>
                <w:sz w:val="24"/>
                <w:szCs w:val="24"/>
              </w:rPr>
            </w:pPr>
            <w:r w:rsidRPr="00104462">
              <w:rPr>
                <w:rFonts w:ascii="Times New Roman" w:hAnsi="Times New Roman" w:cs="Times New Roman"/>
                <w:sz w:val="24"/>
                <w:szCs w:val="24"/>
              </w:rPr>
              <w:t>Ņemot vērā pārvadātāju iebildes par 31.1.apakšpunkta piemērošanas pretrunīgumu un plašajām interpretēšanas iespējām, a</w:t>
            </w:r>
            <w:r w:rsidR="00D65D65" w:rsidRPr="00104462">
              <w:rPr>
                <w:rFonts w:ascii="Times New Roman" w:hAnsi="Times New Roman" w:cs="Times New Roman"/>
                <w:sz w:val="24"/>
                <w:szCs w:val="24"/>
              </w:rPr>
              <w:t>r 2014.gada 21.janvārī</w:t>
            </w:r>
            <w:r w:rsidRPr="00104462">
              <w:rPr>
                <w:rFonts w:ascii="Times New Roman" w:hAnsi="Times New Roman" w:cs="Times New Roman"/>
                <w:sz w:val="24"/>
                <w:szCs w:val="24"/>
              </w:rPr>
              <w:t xml:space="preserve"> pieņemtiem grozījumiem MK noteikumos Nr.341 no 2013.gada 1.janvāra piemērojamā 31.1.apakšpunkta norma tika precizēta</w:t>
            </w:r>
            <w:r w:rsidR="00587EC1" w:rsidRPr="00104462">
              <w:rPr>
                <w:rFonts w:ascii="Times New Roman" w:hAnsi="Times New Roman" w:cs="Times New Roman"/>
                <w:sz w:val="24"/>
                <w:szCs w:val="24"/>
              </w:rPr>
              <w:t>,</w:t>
            </w:r>
            <w:r w:rsidRPr="00104462">
              <w:rPr>
                <w:rFonts w:ascii="Times New Roman" w:hAnsi="Times New Roman" w:cs="Times New Roman"/>
                <w:sz w:val="24"/>
                <w:szCs w:val="24"/>
              </w:rPr>
              <w:t xml:space="preserve"> vienlaikus normatīvajā aktā iekļau</w:t>
            </w:r>
            <w:r w:rsidR="00587EC1" w:rsidRPr="00104462">
              <w:rPr>
                <w:rFonts w:ascii="Times New Roman" w:hAnsi="Times New Roman" w:cs="Times New Roman"/>
                <w:sz w:val="24"/>
                <w:szCs w:val="24"/>
              </w:rPr>
              <w:t>jot</w:t>
            </w:r>
            <w:r w:rsidRPr="00104462">
              <w:rPr>
                <w:rFonts w:ascii="Times New Roman" w:hAnsi="Times New Roman" w:cs="Times New Roman"/>
                <w:sz w:val="24"/>
                <w:szCs w:val="24"/>
              </w:rPr>
              <w:t xml:space="preserve"> jaun</w:t>
            </w:r>
            <w:r w:rsidR="00587EC1" w:rsidRPr="00104462">
              <w:rPr>
                <w:rFonts w:ascii="Times New Roman" w:hAnsi="Times New Roman" w:cs="Times New Roman"/>
                <w:sz w:val="24"/>
                <w:szCs w:val="24"/>
              </w:rPr>
              <w:t>u</w:t>
            </w:r>
            <w:r w:rsidRPr="00104462">
              <w:rPr>
                <w:rFonts w:ascii="Times New Roman" w:hAnsi="Times New Roman" w:cs="Times New Roman"/>
                <w:sz w:val="24"/>
                <w:szCs w:val="24"/>
              </w:rPr>
              <w:t xml:space="preserve"> pārejas nosacījum</w:t>
            </w:r>
            <w:r w:rsidR="00587EC1" w:rsidRPr="00104462">
              <w:rPr>
                <w:rFonts w:ascii="Times New Roman" w:hAnsi="Times New Roman" w:cs="Times New Roman"/>
                <w:sz w:val="24"/>
                <w:szCs w:val="24"/>
              </w:rPr>
              <w:t>u</w:t>
            </w:r>
            <w:r w:rsidRPr="00104462">
              <w:rPr>
                <w:rFonts w:ascii="Times New Roman" w:hAnsi="Times New Roman" w:cs="Times New Roman"/>
                <w:sz w:val="24"/>
                <w:szCs w:val="24"/>
              </w:rPr>
              <w:t xml:space="preserve"> (102.punkts), kas noteica kārtību, kā 31.1.apakšpunktā noteiktā autobusu nolietojuma un vērtības norakstīšanas metode piemērojama attiecībā uz autobusiem, kas iegādāti līdz 2012.gada 31.decembrim. Grozītā autobusu nolietojuma un vērtības norakstīšanas kārtība stājās spēkā ar attiecīgā normatīvā akta grozījumu spēkā stāšanās brīdi un tā</w:t>
            </w:r>
            <w:r w:rsidR="00587EC1" w:rsidRPr="00104462">
              <w:rPr>
                <w:rFonts w:ascii="Times New Roman" w:hAnsi="Times New Roman" w:cs="Times New Roman"/>
                <w:sz w:val="24"/>
                <w:szCs w:val="24"/>
              </w:rPr>
              <w:t>tad tā</w:t>
            </w:r>
            <w:r w:rsidRPr="00104462">
              <w:rPr>
                <w:rFonts w:ascii="Times New Roman" w:hAnsi="Times New Roman" w:cs="Times New Roman"/>
                <w:sz w:val="24"/>
                <w:szCs w:val="24"/>
              </w:rPr>
              <w:t xml:space="preserve"> ir piemērojama no 2014.gada 24.janvāra</w:t>
            </w:r>
            <w:r w:rsidR="00587EC1" w:rsidRPr="00104462">
              <w:rPr>
                <w:rFonts w:ascii="Times New Roman" w:hAnsi="Times New Roman" w:cs="Times New Roman"/>
                <w:sz w:val="24"/>
                <w:szCs w:val="24"/>
              </w:rPr>
              <w:t>.</w:t>
            </w:r>
          </w:p>
          <w:p w:rsidR="008C5B02" w:rsidRPr="00104462" w:rsidRDefault="008C5B02" w:rsidP="00104462">
            <w:pPr>
              <w:spacing w:after="0" w:line="240" w:lineRule="auto"/>
              <w:ind w:firstLine="709"/>
              <w:jc w:val="both"/>
              <w:rPr>
                <w:rFonts w:ascii="Times New Roman" w:hAnsi="Times New Roman" w:cs="Times New Roman"/>
                <w:sz w:val="24"/>
                <w:szCs w:val="24"/>
              </w:rPr>
            </w:pPr>
            <w:r w:rsidRPr="00104462">
              <w:rPr>
                <w:rFonts w:ascii="Times New Roman" w:hAnsi="Times New Roman" w:cs="Times New Roman"/>
                <w:sz w:val="24"/>
                <w:szCs w:val="24"/>
              </w:rPr>
              <w:t>N</w:t>
            </w:r>
            <w:r w:rsidR="00587EC1" w:rsidRPr="00104462">
              <w:rPr>
                <w:rFonts w:ascii="Times New Roman" w:hAnsi="Times New Roman" w:cs="Times New Roman"/>
                <w:sz w:val="24"/>
                <w:szCs w:val="24"/>
              </w:rPr>
              <w:t xml:space="preserve">oteikumu projekta saskaņošanas gaitā </w:t>
            </w:r>
            <w:r w:rsidRPr="00104462">
              <w:rPr>
                <w:rFonts w:ascii="Times New Roman" w:hAnsi="Times New Roman" w:cs="Times New Roman"/>
                <w:sz w:val="24"/>
                <w:szCs w:val="24"/>
              </w:rPr>
              <w:t xml:space="preserve">tika </w:t>
            </w:r>
            <w:r w:rsidR="00587EC1" w:rsidRPr="00104462">
              <w:rPr>
                <w:rFonts w:ascii="Times New Roman" w:hAnsi="Times New Roman" w:cs="Times New Roman"/>
                <w:sz w:val="24"/>
                <w:szCs w:val="24"/>
              </w:rPr>
              <w:t>izteikt</w:t>
            </w:r>
            <w:r w:rsidRPr="00104462">
              <w:rPr>
                <w:rFonts w:ascii="Times New Roman" w:hAnsi="Times New Roman" w:cs="Times New Roman"/>
                <w:sz w:val="24"/>
                <w:szCs w:val="24"/>
              </w:rPr>
              <w:t>a</w:t>
            </w:r>
            <w:r w:rsidR="00587EC1" w:rsidRPr="00104462">
              <w:rPr>
                <w:rFonts w:ascii="Times New Roman" w:hAnsi="Times New Roman" w:cs="Times New Roman"/>
                <w:sz w:val="24"/>
                <w:szCs w:val="24"/>
              </w:rPr>
              <w:t>s konceptuāl</w:t>
            </w:r>
            <w:r w:rsidRPr="00104462">
              <w:rPr>
                <w:rFonts w:ascii="Times New Roman" w:hAnsi="Times New Roman" w:cs="Times New Roman"/>
                <w:sz w:val="24"/>
                <w:szCs w:val="24"/>
              </w:rPr>
              <w:t>a</w:t>
            </w:r>
            <w:r w:rsidR="00587EC1" w:rsidRPr="00104462">
              <w:rPr>
                <w:rFonts w:ascii="Times New Roman" w:hAnsi="Times New Roman" w:cs="Times New Roman"/>
                <w:sz w:val="24"/>
                <w:szCs w:val="24"/>
              </w:rPr>
              <w:t>s iebildes par</w:t>
            </w:r>
            <w:r w:rsidRPr="00104462">
              <w:rPr>
                <w:rFonts w:ascii="Times New Roman" w:hAnsi="Times New Roman" w:cs="Times New Roman"/>
                <w:sz w:val="24"/>
                <w:szCs w:val="24"/>
              </w:rPr>
              <w:t>:</w:t>
            </w:r>
          </w:p>
          <w:p w:rsidR="008C5B02" w:rsidRPr="00104462" w:rsidRDefault="00587EC1" w:rsidP="00104462">
            <w:pPr>
              <w:pStyle w:val="ListParagraph"/>
              <w:numPr>
                <w:ilvl w:val="0"/>
                <w:numId w:val="2"/>
              </w:numPr>
              <w:tabs>
                <w:tab w:val="left" w:pos="1134"/>
              </w:tabs>
              <w:spacing w:after="0" w:line="240" w:lineRule="auto"/>
              <w:ind w:left="0" w:firstLine="709"/>
              <w:jc w:val="both"/>
              <w:rPr>
                <w:rFonts w:ascii="Times New Roman" w:hAnsi="Times New Roman" w:cs="Times New Roman"/>
                <w:sz w:val="24"/>
                <w:szCs w:val="24"/>
              </w:rPr>
            </w:pPr>
            <w:r w:rsidRPr="00104462">
              <w:rPr>
                <w:rFonts w:ascii="Times New Roman" w:hAnsi="Times New Roman" w:cs="Times New Roman"/>
                <w:sz w:val="24"/>
                <w:szCs w:val="24"/>
              </w:rPr>
              <w:t xml:space="preserve">tiesiskās paļāvības principa pārkāpumiem un attiecīgi pienākumu pārrēķināt nolietojumu autobusiem, kas iegādāti līdz nolietojuma un vērtības norakstīšanas kārtības izmaiņām; </w:t>
            </w:r>
          </w:p>
          <w:p w:rsidR="00587EC1" w:rsidRPr="00104462" w:rsidRDefault="00587EC1" w:rsidP="00104462">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4"/>
                <w:szCs w:val="26"/>
                <w:lang w:eastAsia="lv-LV"/>
              </w:rPr>
            </w:pPr>
            <w:r w:rsidRPr="00104462">
              <w:rPr>
                <w:rFonts w:ascii="Times New Roman" w:hAnsi="Times New Roman" w:cs="Times New Roman"/>
                <w:sz w:val="24"/>
                <w:szCs w:val="24"/>
              </w:rPr>
              <w:t>kolīzijām par noteikumu 31.1.apakšpunk</w:t>
            </w:r>
            <w:r w:rsidR="008C5B02" w:rsidRPr="00104462">
              <w:rPr>
                <w:rFonts w:ascii="Times New Roman" w:hAnsi="Times New Roman" w:cs="Times New Roman"/>
                <w:sz w:val="24"/>
                <w:szCs w:val="24"/>
              </w:rPr>
              <w:t>ta</w:t>
            </w:r>
            <w:r w:rsidRPr="00104462">
              <w:rPr>
                <w:rFonts w:ascii="Times New Roman" w:hAnsi="Times New Roman" w:cs="Times New Roman"/>
                <w:sz w:val="24"/>
                <w:szCs w:val="24"/>
              </w:rPr>
              <w:t xml:space="preserve"> spēkā stāšanās laiku un piemērošanu (ņemot vērā, </w:t>
            </w:r>
            <w:r w:rsidR="008C5B02" w:rsidRPr="00104462">
              <w:rPr>
                <w:rFonts w:ascii="Times New Roman" w:hAnsi="Times New Roman" w:cs="Times New Roman"/>
                <w:sz w:val="24"/>
                <w:szCs w:val="24"/>
              </w:rPr>
              <w:t>ka MK noteikumu 31.1.apakšpunkts</w:t>
            </w:r>
            <w:r w:rsidRPr="00104462">
              <w:rPr>
                <w:rFonts w:ascii="Times New Roman" w:hAnsi="Times New Roman" w:cs="Times New Roman"/>
                <w:sz w:val="24"/>
                <w:szCs w:val="24"/>
              </w:rPr>
              <w:t xml:space="preserve"> vairākkārt ir grozīts un šiem grozījumiem ir atšķirīgi spēkā stāšanās (normas piemērošanas) laiki; </w:t>
            </w:r>
          </w:p>
          <w:p w:rsidR="008C5B02" w:rsidRPr="00104462" w:rsidRDefault="008C5B02" w:rsidP="00104462">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kaut arī 2014.gada 21.janvārī pieņemtie grozījumi MK noteikumu Nr. 341 31.1.apakšpunktā un 102.punkts ir piemērojami no 2014.gada 24.janvāra, šīm normām pēc būtības ir atpakaļ vērsta spēka raksturs;</w:t>
            </w:r>
          </w:p>
          <w:p w:rsidR="008C5B02" w:rsidRPr="00104462" w:rsidRDefault="008C5B02" w:rsidP="00104462">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tiesību normas piemērošanas skaidrojuma iekļaušana normatīvajā aktā nav korekta no juridiskās tehnikas viedokļa.</w:t>
            </w:r>
          </w:p>
          <w:p w:rsidR="0027609B" w:rsidRPr="00104462" w:rsidRDefault="0027609B" w:rsidP="00104462">
            <w:pPr>
              <w:spacing w:after="0" w:line="240" w:lineRule="auto"/>
              <w:ind w:firstLine="709"/>
              <w:jc w:val="both"/>
              <w:rPr>
                <w:rFonts w:ascii="Times New Roman" w:hAnsi="Times New Roman" w:cs="Times New Roman"/>
                <w:sz w:val="24"/>
                <w:szCs w:val="24"/>
              </w:rPr>
            </w:pPr>
            <w:r w:rsidRPr="00104462">
              <w:rPr>
                <w:rFonts w:ascii="Times New Roman" w:hAnsi="Times New Roman" w:cs="Times New Roman"/>
                <w:sz w:val="24"/>
                <w:szCs w:val="24"/>
              </w:rPr>
              <w:t>Ņemot to vērā, ar noteikumu projektu tiek izteikts jaunā redakcijā noteikumu 102.punkts, kas šobrīd pēc būtības reglamentē noteikumu 31.1.apakšpunkta piemērošanas kārtību, nosakot, ka 31.1.apakšpunktā noteiktā autobusu nolietojuma un vērtības norakstīšanas kārtība ir piemērojama tikai uz autobusiem, kas iegādāt</w:t>
            </w:r>
            <w:r w:rsidR="00212470" w:rsidRPr="00104462">
              <w:rPr>
                <w:rFonts w:ascii="Times New Roman" w:hAnsi="Times New Roman" w:cs="Times New Roman"/>
                <w:sz w:val="24"/>
                <w:szCs w:val="24"/>
              </w:rPr>
              <w:t>i</w:t>
            </w:r>
            <w:r w:rsidRPr="00104462">
              <w:rPr>
                <w:rFonts w:ascii="Times New Roman" w:hAnsi="Times New Roman" w:cs="Times New Roman"/>
                <w:sz w:val="24"/>
                <w:szCs w:val="24"/>
              </w:rPr>
              <w:t xml:space="preserve"> no 2013.gada 1.janvāra.</w:t>
            </w:r>
            <w:r w:rsidR="00104462" w:rsidRPr="00104462">
              <w:rPr>
                <w:rFonts w:ascii="Times New Roman" w:hAnsi="Times New Roman" w:cs="Times New Roman"/>
                <w:sz w:val="24"/>
                <w:szCs w:val="24"/>
              </w:rPr>
              <w:t xml:space="preserve"> Vienlaikus ir </w:t>
            </w:r>
            <w:r w:rsidR="00104462" w:rsidRPr="00104462">
              <w:rPr>
                <w:rFonts w:ascii="Times New Roman" w:hAnsi="Times New Roman" w:cs="Times New Roman"/>
                <w:sz w:val="24"/>
                <w:szCs w:val="24"/>
              </w:rPr>
              <w:lastRenderedPageBreak/>
              <w:t xml:space="preserve">paredzēts, ka autobusiem, kas iegādāti līdz </w:t>
            </w:r>
            <w:r w:rsidR="00104462" w:rsidRPr="00104462">
              <w:rPr>
                <w:rFonts w:ascii="Times New Roman" w:eastAsia="Times New Roman" w:hAnsi="Times New Roman" w:cs="Times New Roman"/>
                <w:sz w:val="24"/>
                <w:szCs w:val="24"/>
                <w:lang w:eastAsia="lv-LV"/>
              </w:rPr>
              <w:t>2013.gada 1.janvārim, piemēro sabiedrisko transportlīdzekļu nolietojuma un vērtības norakstīšanas kārtību, kas bija spēkā līdz 2012.gada 31.</w:t>
            </w:r>
            <w:r w:rsidR="00104462" w:rsidRPr="00104462">
              <w:rPr>
                <w:rFonts w:ascii="Times New Roman" w:hAnsi="Times New Roman" w:cs="Times New Roman"/>
                <w:sz w:val="24"/>
                <w:szCs w:val="24"/>
              </w:rPr>
              <w:t>decembrim</w:t>
            </w:r>
            <w:r w:rsidR="00104462" w:rsidRPr="00104462">
              <w:rPr>
                <w:rFonts w:ascii="Times New Roman" w:eastAsia="Times New Roman" w:hAnsi="Times New Roman" w:cs="Times New Roman"/>
                <w:sz w:val="24"/>
                <w:szCs w:val="24"/>
                <w:lang w:eastAsia="lv-LV"/>
              </w:rPr>
              <w:t>, tas ir</w:t>
            </w:r>
            <w:r w:rsidR="00104462" w:rsidRPr="00104462">
              <w:rPr>
                <w:rFonts w:ascii="Times New Roman" w:hAnsi="Times New Roman" w:cs="Times New Roman"/>
                <w:sz w:val="24"/>
                <w:szCs w:val="24"/>
              </w:rPr>
              <w:t>, sabiedrisko transportlīdzekļu nolietojumu un vērtību pārskata gadā norakstot saskaņā ar lineāro metodi, nosakot lietderīgās lietošanas laiku autobusiem - M2 kategorijai, kam pilna masa nepārsniedz piecas tonnas, – pieci gadi, M3 kategorijai, kam pilna masa pārsniedz piecas tonnas, – astoņi gadi</w:t>
            </w:r>
            <w:r w:rsidR="00D20A88">
              <w:rPr>
                <w:rFonts w:ascii="Times New Roman" w:hAnsi="Times New Roman" w:cs="Times New Roman"/>
                <w:sz w:val="24"/>
                <w:szCs w:val="24"/>
              </w:rPr>
              <w:t xml:space="preserve">, vai </w:t>
            </w:r>
            <w:r w:rsidR="00AA11E3" w:rsidRPr="00B04FC4">
              <w:rPr>
                <w:rFonts w:ascii="Times New Roman" w:hAnsi="Times New Roman" w:cs="Times New Roman"/>
                <w:sz w:val="24"/>
                <w:szCs w:val="24"/>
              </w:rPr>
              <w:t>ar pasūtītāju saskaņotā pārvadātāja noteiktajā kārtībā</w:t>
            </w:r>
            <w:r w:rsidR="00104462" w:rsidRPr="00AA11E3">
              <w:rPr>
                <w:rFonts w:ascii="Times New Roman" w:hAnsi="Times New Roman" w:cs="Times New Roman"/>
                <w:sz w:val="24"/>
                <w:szCs w:val="24"/>
              </w:rPr>
              <w:t>.</w:t>
            </w:r>
          </w:p>
          <w:p w:rsidR="00DD4DE5" w:rsidRDefault="001028A0" w:rsidP="004E2D09">
            <w:pPr>
              <w:spacing w:after="0" w:line="240" w:lineRule="auto"/>
              <w:ind w:firstLine="709"/>
              <w:jc w:val="both"/>
              <w:rPr>
                <w:rFonts w:ascii="Times New Roman" w:eastAsia="Times New Roman" w:hAnsi="Times New Roman" w:cs="Times New Roman"/>
                <w:sz w:val="24"/>
                <w:szCs w:val="26"/>
                <w:lang w:eastAsia="lv-LV"/>
              </w:rPr>
            </w:pPr>
            <w:r w:rsidRPr="00104462">
              <w:rPr>
                <w:rFonts w:ascii="Times New Roman" w:eastAsia="Times New Roman" w:hAnsi="Times New Roman" w:cs="Times New Roman"/>
                <w:sz w:val="24"/>
                <w:szCs w:val="26"/>
                <w:lang w:eastAsia="lv-LV"/>
              </w:rPr>
              <w:t xml:space="preserve">Tā kā </w:t>
            </w:r>
            <w:r w:rsidRPr="00104462">
              <w:rPr>
                <w:rFonts w:ascii="Times New Roman" w:hAnsi="Times New Roman" w:cs="Times New Roman"/>
                <w:sz w:val="24"/>
                <w:szCs w:val="24"/>
              </w:rPr>
              <w:t xml:space="preserve">noteikumu 31.1.apakšpunktā noteiktais </w:t>
            </w:r>
            <w:r w:rsidRPr="00104462">
              <w:rPr>
                <w:rFonts w:ascii="Times New Roman" w:eastAsia="Times New Roman" w:hAnsi="Times New Roman" w:cs="Times New Roman"/>
                <w:sz w:val="24"/>
                <w:szCs w:val="26"/>
                <w:lang w:eastAsia="lv-LV"/>
              </w:rPr>
              <w:t>transportlīdzekļu lietderīgās lietošanas laiks tiks piemērots tikai transportlīdzekļiem, kas ekspluatācijā tiks izmantoti no 2013.gada 1.janvāra, tad šādas normas izmaiņas par pārvadātāju uzņēmumā amortizējamo transportlīdzekļu kopumu saglabā</w:t>
            </w:r>
            <w:r w:rsidR="0077454B" w:rsidRPr="00104462">
              <w:rPr>
                <w:rFonts w:ascii="Times New Roman" w:eastAsia="Times New Roman" w:hAnsi="Times New Roman" w:cs="Times New Roman"/>
                <w:sz w:val="24"/>
                <w:szCs w:val="26"/>
                <w:lang w:eastAsia="lv-LV"/>
              </w:rPr>
              <w:t xml:space="preserve"> amortizācijas atskaitījumu izmaksas uzņēmumiem to sākotnējā apmērā. Līdz ar to plānotā izdevumu samazināšana</w:t>
            </w:r>
            <w:r w:rsidR="001E6B3E" w:rsidRPr="00104462">
              <w:rPr>
                <w:rFonts w:ascii="Times New Roman" w:eastAsia="Times New Roman" w:hAnsi="Times New Roman" w:cs="Times New Roman"/>
                <w:sz w:val="24"/>
                <w:szCs w:val="26"/>
                <w:lang w:eastAsia="lv-LV"/>
              </w:rPr>
              <w:t xml:space="preserve"> 978 123 EUR apmērā</w:t>
            </w:r>
            <w:r w:rsidR="0077454B" w:rsidRPr="00104462">
              <w:rPr>
                <w:rFonts w:ascii="Times New Roman" w:eastAsia="Times New Roman" w:hAnsi="Times New Roman" w:cs="Times New Roman"/>
                <w:sz w:val="24"/>
                <w:szCs w:val="26"/>
                <w:lang w:eastAsia="lv-LV"/>
              </w:rPr>
              <w:t>, ja tiktu piemērota lietderīgās lietošanas laika pārskatīšana un amortizācijas atskaitījumu pārrēķins visiem uzņēmumā amortizējamajiem transportlīdzekļiem, netiks realizēta. Tādējādi pārvadātājiem zaudējumi tiks aprēķināti</w:t>
            </w:r>
            <w:r w:rsidR="001E6B3E" w:rsidRPr="00104462">
              <w:rPr>
                <w:rFonts w:ascii="Times New Roman" w:eastAsia="Times New Roman" w:hAnsi="Times New Roman" w:cs="Times New Roman"/>
                <w:sz w:val="24"/>
                <w:szCs w:val="26"/>
                <w:lang w:eastAsia="lv-LV"/>
              </w:rPr>
              <w:t xml:space="preserve"> un segti</w:t>
            </w:r>
            <w:r w:rsidR="0077454B" w:rsidRPr="00104462">
              <w:rPr>
                <w:rFonts w:ascii="Times New Roman" w:eastAsia="Times New Roman" w:hAnsi="Times New Roman" w:cs="Times New Roman"/>
                <w:sz w:val="24"/>
                <w:szCs w:val="26"/>
                <w:lang w:eastAsia="lv-LV"/>
              </w:rPr>
              <w:t xml:space="preserve">, ievērojot </w:t>
            </w:r>
            <w:r w:rsidR="001E6B3E" w:rsidRPr="00104462">
              <w:rPr>
                <w:rFonts w:ascii="Times New Roman" w:eastAsia="Times New Roman" w:hAnsi="Times New Roman" w:cs="Times New Roman"/>
                <w:sz w:val="24"/>
                <w:szCs w:val="26"/>
                <w:lang w:eastAsia="lv-LV"/>
              </w:rPr>
              <w:t>transportlīdzekļu, kas iegādāti līdz 2012.gada 31.decembrim, amortizācijas izmaksas to sākotnējā apmērā, tomēr papildus valsts budžeta līdzekļi šādu zaudējumu kompensēšanai nav nepieciešami.</w:t>
            </w:r>
          </w:p>
          <w:p w:rsidR="00AA11E3" w:rsidRPr="00104462" w:rsidRDefault="00E52364" w:rsidP="00B04FC4">
            <w:pPr>
              <w:spacing w:after="0" w:line="240" w:lineRule="auto"/>
              <w:ind w:firstLine="709"/>
              <w:jc w:val="both"/>
              <w:rPr>
                <w:rFonts w:ascii="Times New Roman" w:eastAsia="Times New Roman" w:hAnsi="Times New Roman" w:cs="Times New Roman"/>
                <w:sz w:val="24"/>
                <w:szCs w:val="26"/>
                <w:lang w:eastAsia="lv-LV"/>
              </w:rPr>
            </w:pPr>
            <w:r>
              <w:rPr>
                <w:rFonts w:ascii="Times New Roman" w:eastAsia="Times New Roman" w:hAnsi="Times New Roman" w:cs="Times New Roman"/>
                <w:sz w:val="24"/>
                <w:szCs w:val="26"/>
                <w:lang w:eastAsia="lv-LV"/>
              </w:rPr>
              <w:t xml:space="preserve">Ar 2014.gada 21.janvārī pieņemtajiem grozījumiem MK noteikumos Nr.341 tehniski tika mainīts tiesību normu izkārtojums un noteikumu 60.punkts tika pārcelts uz noteikumu 4.sadaļu – </w:t>
            </w:r>
            <w:r w:rsidR="00B04FC4">
              <w:rPr>
                <w:rFonts w:ascii="Times New Roman" w:eastAsia="Times New Roman" w:hAnsi="Times New Roman" w:cs="Times New Roman"/>
                <w:sz w:val="24"/>
                <w:szCs w:val="26"/>
                <w:lang w:eastAsia="lv-LV"/>
              </w:rPr>
              <w:t>„</w:t>
            </w:r>
            <w:r>
              <w:rPr>
                <w:rFonts w:ascii="Times New Roman" w:eastAsia="Times New Roman" w:hAnsi="Times New Roman" w:cs="Times New Roman"/>
                <w:sz w:val="24"/>
                <w:szCs w:val="26"/>
                <w:lang w:eastAsia="lv-LV"/>
              </w:rPr>
              <w:t>Zaudējumu kompensēšana</w:t>
            </w:r>
            <w:r w:rsidR="00B04FC4">
              <w:rPr>
                <w:rFonts w:ascii="Times New Roman" w:eastAsia="Times New Roman" w:hAnsi="Times New Roman" w:cs="Times New Roman"/>
                <w:sz w:val="24"/>
                <w:szCs w:val="26"/>
                <w:lang w:eastAsia="lv-LV"/>
              </w:rPr>
              <w:t>”</w:t>
            </w:r>
            <w:r>
              <w:rPr>
                <w:rFonts w:ascii="Times New Roman" w:eastAsia="Times New Roman" w:hAnsi="Times New Roman" w:cs="Times New Roman"/>
                <w:sz w:val="24"/>
                <w:szCs w:val="26"/>
                <w:lang w:eastAsia="lv-LV"/>
              </w:rPr>
              <w:t xml:space="preserve"> ar mērķi uzlabot tiesību normu izkārtojumu un normatīvā akta uztveramību. Tādējādi noteikumu 60.punkts tika pārcelts uz 47.</w:t>
            </w:r>
            <w:r w:rsidRPr="00B04FC4">
              <w:rPr>
                <w:rFonts w:ascii="Times New Roman" w:eastAsia="Times New Roman" w:hAnsi="Times New Roman" w:cs="Times New Roman"/>
                <w:sz w:val="24"/>
                <w:szCs w:val="26"/>
                <w:vertAlign w:val="superscript"/>
                <w:lang w:eastAsia="lv-LV"/>
              </w:rPr>
              <w:t>1</w:t>
            </w:r>
            <w:r>
              <w:rPr>
                <w:rFonts w:ascii="Times New Roman" w:eastAsia="Times New Roman" w:hAnsi="Times New Roman" w:cs="Times New Roman"/>
                <w:sz w:val="24"/>
                <w:szCs w:val="26"/>
                <w:lang w:eastAsia="lv-LV"/>
              </w:rPr>
              <w:t xml:space="preserve"> punktu, attiecīgi svītrojot 60.punktu. Noteikumu </w:t>
            </w:r>
            <w:r w:rsidR="00B04FC4">
              <w:rPr>
                <w:rFonts w:ascii="Times New Roman" w:eastAsia="Times New Roman" w:hAnsi="Times New Roman" w:cs="Times New Roman"/>
                <w:sz w:val="24"/>
                <w:szCs w:val="26"/>
                <w:lang w:eastAsia="lv-LV"/>
              </w:rPr>
              <w:t>100.punktā ietvertais pārejas nosacījums pēc būtības paredz, ka kārtība, kas bija noteikta 60.punktā, nav attiecināma uz iepriekš noslēgtiem sabiedriskā transporta pakalpojumu pasūtījuma līgumiem. Lai saglabātu noteikumu 100.punktā ietverto normas izdošanas mērķi, ir nepieciešams precizēt šajā pārejas punktā ietverto atsauci un aizstāt 60.punktu ar 47.</w:t>
            </w:r>
            <w:r w:rsidR="00B04FC4" w:rsidRPr="00B04FC4">
              <w:rPr>
                <w:rFonts w:ascii="Times New Roman" w:eastAsia="Times New Roman" w:hAnsi="Times New Roman" w:cs="Times New Roman"/>
                <w:sz w:val="24"/>
                <w:szCs w:val="26"/>
                <w:vertAlign w:val="superscript"/>
                <w:lang w:eastAsia="lv-LV"/>
              </w:rPr>
              <w:t>1</w:t>
            </w:r>
            <w:r w:rsidR="00B04FC4">
              <w:rPr>
                <w:rFonts w:ascii="Times New Roman" w:eastAsia="Times New Roman" w:hAnsi="Times New Roman" w:cs="Times New Roman"/>
                <w:sz w:val="24"/>
                <w:szCs w:val="26"/>
                <w:lang w:eastAsia="lv-LV"/>
              </w:rPr>
              <w:t xml:space="preserve"> punktu.</w:t>
            </w:r>
          </w:p>
        </w:tc>
      </w:tr>
      <w:tr w:rsidR="00104462" w:rsidRPr="00104462" w:rsidTr="00750279">
        <w:trPr>
          <w:trHeight w:val="476"/>
        </w:trPr>
        <w:tc>
          <w:tcPr>
            <w:tcW w:w="227" w:type="pct"/>
          </w:tcPr>
          <w:p w:rsidR="00DD4DE5" w:rsidRPr="00104462" w:rsidRDefault="00DD4DE5" w:rsidP="00104462">
            <w:pPr>
              <w:pStyle w:val="naiskr"/>
              <w:spacing w:before="0" w:beforeAutospacing="0" w:after="0" w:afterAutospacing="0"/>
              <w:ind w:left="57" w:right="57"/>
              <w:jc w:val="center"/>
            </w:pPr>
            <w:r w:rsidRPr="00104462">
              <w:lastRenderedPageBreak/>
              <w:t>3.</w:t>
            </w:r>
          </w:p>
        </w:tc>
        <w:tc>
          <w:tcPr>
            <w:tcW w:w="1568" w:type="pct"/>
          </w:tcPr>
          <w:p w:rsidR="00DD4DE5" w:rsidRPr="00104462" w:rsidRDefault="00DD4DE5" w:rsidP="00104462">
            <w:pPr>
              <w:pStyle w:val="naiskr"/>
              <w:spacing w:before="0" w:beforeAutospacing="0" w:after="0" w:afterAutospacing="0"/>
              <w:ind w:left="57" w:right="57"/>
            </w:pPr>
            <w:r w:rsidRPr="00104462">
              <w:t>Projekta izstrādē iesaistītās institūcijas</w:t>
            </w:r>
          </w:p>
        </w:tc>
        <w:tc>
          <w:tcPr>
            <w:tcW w:w="3205" w:type="pct"/>
          </w:tcPr>
          <w:p w:rsidR="00DD4DE5" w:rsidRPr="00104462" w:rsidRDefault="00DD4DE5" w:rsidP="00104462">
            <w:pPr>
              <w:spacing w:after="0" w:line="240" w:lineRule="auto"/>
              <w:ind w:left="57" w:right="57"/>
              <w:rPr>
                <w:rFonts w:ascii="Times New Roman" w:hAnsi="Times New Roman" w:cs="Times New Roman"/>
                <w:sz w:val="24"/>
                <w:szCs w:val="24"/>
              </w:rPr>
            </w:pPr>
            <w:r w:rsidRPr="00104462">
              <w:rPr>
                <w:rFonts w:ascii="Times New Roman" w:hAnsi="Times New Roman" w:cs="Times New Roman"/>
                <w:sz w:val="24"/>
                <w:szCs w:val="24"/>
              </w:rPr>
              <w:t>Satiksmes ministrija, Autotransporta direkcija.</w:t>
            </w:r>
          </w:p>
        </w:tc>
      </w:tr>
      <w:tr w:rsidR="00104462" w:rsidRPr="00104462" w:rsidTr="00750279">
        <w:tc>
          <w:tcPr>
            <w:tcW w:w="227" w:type="pct"/>
          </w:tcPr>
          <w:p w:rsidR="00DD4DE5" w:rsidRPr="00104462" w:rsidRDefault="00DD4DE5" w:rsidP="00104462">
            <w:pPr>
              <w:pStyle w:val="naiskr"/>
              <w:spacing w:before="0" w:beforeAutospacing="0" w:after="0" w:afterAutospacing="0"/>
              <w:ind w:left="57" w:right="57"/>
              <w:jc w:val="center"/>
            </w:pPr>
            <w:r w:rsidRPr="00104462">
              <w:t>4.</w:t>
            </w:r>
          </w:p>
        </w:tc>
        <w:tc>
          <w:tcPr>
            <w:tcW w:w="1568" w:type="pct"/>
          </w:tcPr>
          <w:p w:rsidR="00DD4DE5" w:rsidRPr="00104462" w:rsidRDefault="00DD4DE5" w:rsidP="00104462">
            <w:pPr>
              <w:pStyle w:val="naiskr"/>
              <w:spacing w:before="0" w:beforeAutospacing="0" w:after="0" w:afterAutospacing="0"/>
              <w:ind w:left="57" w:right="57"/>
            </w:pPr>
            <w:r w:rsidRPr="00104462">
              <w:t>Cita informācija</w:t>
            </w:r>
          </w:p>
        </w:tc>
        <w:tc>
          <w:tcPr>
            <w:tcW w:w="3205" w:type="pct"/>
          </w:tcPr>
          <w:p w:rsidR="00DD4DE5" w:rsidRPr="00104462" w:rsidRDefault="00DD4DE5" w:rsidP="00104462">
            <w:pPr>
              <w:pStyle w:val="naiskr"/>
              <w:spacing w:before="0" w:beforeAutospacing="0" w:after="0" w:afterAutospacing="0"/>
              <w:ind w:left="57" w:right="57"/>
            </w:pPr>
            <w:r w:rsidRPr="00104462">
              <w:t>Nav</w:t>
            </w:r>
          </w:p>
        </w:tc>
      </w:tr>
    </w:tbl>
    <w:p w:rsidR="00DD4DE5" w:rsidRPr="00104462" w:rsidRDefault="00DD4DE5" w:rsidP="0010446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104462" w:rsidRPr="00104462" w:rsidTr="00750279">
        <w:trPr>
          <w:trHeight w:val="556"/>
        </w:trPr>
        <w:tc>
          <w:tcPr>
            <w:tcW w:w="9503" w:type="dxa"/>
            <w:gridSpan w:val="3"/>
            <w:vAlign w:val="center"/>
          </w:tcPr>
          <w:p w:rsidR="00DD4DE5" w:rsidRPr="00104462" w:rsidRDefault="00DD4DE5" w:rsidP="00104462">
            <w:pPr>
              <w:pStyle w:val="naisnod"/>
              <w:spacing w:before="0" w:beforeAutospacing="0" w:after="0" w:afterAutospacing="0"/>
              <w:ind w:left="57" w:right="57"/>
              <w:jc w:val="center"/>
              <w:rPr>
                <w:b/>
              </w:rPr>
            </w:pPr>
            <w:r w:rsidRPr="00104462">
              <w:rPr>
                <w:b/>
              </w:rPr>
              <w:t>II. Tiesību akta projekta ietekme uz sabiedrību, tautsaimniecības attīstību</w:t>
            </w:r>
          </w:p>
          <w:p w:rsidR="00DD4DE5" w:rsidRPr="00104462" w:rsidRDefault="00DD4DE5" w:rsidP="00104462">
            <w:pPr>
              <w:pStyle w:val="naisnod"/>
              <w:spacing w:before="0" w:beforeAutospacing="0" w:after="0" w:afterAutospacing="0"/>
              <w:ind w:left="57" w:right="57"/>
              <w:jc w:val="center"/>
              <w:rPr>
                <w:b/>
              </w:rPr>
            </w:pPr>
            <w:r w:rsidRPr="00104462">
              <w:rPr>
                <w:b/>
              </w:rPr>
              <w:t>un administratīvo slogu</w:t>
            </w:r>
          </w:p>
        </w:tc>
      </w:tr>
      <w:tr w:rsidR="00104462" w:rsidRPr="00104462" w:rsidTr="00750279">
        <w:trPr>
          <w:trHeight w:val="467"/>
        </w:trPr>
        <w:tc>
          <w:tcPr>
            <w:tcW w:w="431" w:type="dxa"/>
          </w:tcPr>
          <w:p w:rsidR="00DD4DE5" w:rsidRPr="00104462" w:rsidRDefault="00DD4DE5" w:rsidP="00104462">
            <w:pPr>
              <w:pStyle w:val="naiskr"/>
              <w:spacing w:before="0" w:beforeAutospacing="0" w:after="0" w:afterAutospacing="0"/>
              <w:ind w:left="57" w:right="57"/>
            </w:pPr>
            <w:r w:rsidRPr="00104462">
              <w:lastRenderedPageBreak/>
              <w:t>1.</w:t>
            </w:r>
          </w:p>
        </w:tc>
        <w:tc>
          <w:tcPr>
            <w:tcW w:w="2976" w:type="dxa"/>
          </w:tcPr>
          <w:p w:rsidR="00DD4DE5" w:rsidRPr="00104462" w:rsidRDefault="00DD4DE5" w:rsidP="00104462">
            <w:pPr>
              <w:pStyle w:val="naiskr"/>
              <w:spacing w:before="0" w:beforeAutospacing="0" w:after="0" w:afterAutospacing="0"/>
              <w:ind w:left="57" w:right="57"/>
            </w:pPr>
            <w:r w:rsidRPr="00104462">
              <w:t>Sabiedrības mērķgrupas, kuras tiesiskais regulējums ietekmē vai varētu ietekmēt</w:t>
            </w:r>
          </w:p>
        </w:tc>
        <w:tc>
          <w:tcPr>
            <w:tcW w:w="6096" w:type="dxa"/>
          </w:tcPr>
          <w:p w:rsidR="00DD4DE5" w:rsidRPr="00104462" w:rsidRDefault="00DD4DE5" w:rsidP="00104462">
            <w:pPr>
              <w:spacing w:after="0" w:line="240" w:lineRule="auto"/>
              <w:ind w:left="57" w:right="57"/>
              <w:jc w:val="both"/>
              <w:rPr>
                <w:rFonts w:ascii="Times New Roman" w:hAnsi="Times New Roman" w:cs="Times New Roman"/>
                <w:sz w:val="24"/>
                <w:szCs w:val="24"/>
                <w:lang w:eastAsia="lv-LV"/>
              </w:rPr>
            </w:pPr>
            <w:bookmarkStart w:id="2" w:name="p21"/>
            <w:bookmarkEnd w:id="2"/>
            <w:r w:rsidRPr="00104462">
              <w:rPr>
                <w:rFonts w:ascii="Times New Roman" w:hAnsi="Times New Roman" w:cs="Times New Roman"/>
                <w:sz w:val="24"/>
                <w:szCs w:val="24"/>
                <w:lang w:eastAsia="lv-LV"/>
              </w:rPr>
              <w:t xml:space="preserve">Satiksmes ministrija, Sabiedriskā transporta padome, Autotransporta direkcija, 5 plānošanas reģioni. </w:t>
            </w:r>
          </w:p>
        </w:tc>
      </w:tr>
      <w:tr w:rsidR="00104462" w:rsidRPr="00104462" w:rsidTr="00750279">
        <w:trPr>
          <w:trHeight w:val="523"/>
        </w:trPr>
        <w:tc>
          <w:tcPr>
            <w:tcW w:w="431" w:type="dxa"/>
          </w:tcPr>
          <w:p w:rsidR="00DD4DE5" w:rsidRPr="00104462" w:rsidRDefault="00DD4DE5" w:rsidP="00104462">
            <w:pPr>
              <w:pStyle w:val="naiskr"/>
              <w:spacing w:before="0" w:beforeAutospacing="0" w:after="0" w:afterAutospacing="0"/>
              <w:ind w:left="57" w:right="57"/>
            </w:pPr>
            <w:r w:rsidRPr="00104462">
              <w:t>2.</w:t>
            </w:r>
          </w:p>
        </w:tc>
        <w:tc>
          <w:tcPr>
            <w:tcW w:w="2976" w:type="dxa"/>
          </w:tcPr>
          <w:p w:rsidR="00DD4DE5" w:rsidRPr="00104462" w:rsidRDefault="00DD4DE5" w:rsidP="00104462">
            <w:pPr>
              <w:pStyle w:val="naiskr"/>
              <w:spacing w:before="0" w:beforeAutospacing="0" w:after="0" w:afterAutospacing="0"/>
              <w:ind w:left="57" w:right="57"/>
            </w:pPr>
            <w:r w:rsidRPr="00104462">
              <w:t>Tiesiskā regulējuma ietekme uz tautsaimniecību un administratīvo slogu</w:t>
            </w:r>
          </w:p>
        </w:tc>
        <w:tc>
          <w:tcPr>
            <w:tcW w:w="6096" w:type="dxa"/>
          </w:tcPr>
          <w:p w:rsidR="00DD4DE5" w:rsidRPr="00104462" w:rsidRDefault="00DD4DE5" w:rsidP="00104462">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lang w:eastAsia="lv-LV"/>
              </w:rPr>
              <w:t>Projekts šo jomu neskar.</w:t>
            </w:r>
          </w:p>
        </w:tc>
      </w:tr>
      <w:tr w:rsidR="00104462" w:rsidRPr="00104462" w:rsidTr="00750279">
        <w:trPr>
          <w:trHeight w:val="523"/>
        </w:trPr>
        <w:tc>
          <w:tcPr>
            <w:tcW w:w="431" w:type="dxa"/>
          </w:tcPr>
          <w:p w:rsidR="00DD4DE5" w:rsidRPr="00104462" w:rsidRDefault="00DD4DE5" w:rsidP="00104462">
            <w:pPr>
              <w:pStyle w:val="naiskr"/>
              <w:spacing w:before="0" w:beforeAutospacing="0" w:after="0" w:afterAutospacing="0"/>
              <w:ind w:left="57" w:right="57"/>
            </w:pPr>
            <w:r w:rsidRPr="00104462">
              <w:t>3.</w:t>
            </w:r>
          </w:p>
        </w:tc>
        <w:tc>
          <w:tcPr>
            <w:tcW w:w="2976" w:type="dxa"/>
          </w:tcPr>
          <w:p w:rsidR="00DD4DE5" w:rsidRPr="00104462" w:rsidRDefault="00DD4DE5" w:rsidP="00104462">
            <w:pPr>
              <w:pStyle w:val="naiskr"/>
              <w:spacing w:before="0" w:beforeAutospacing="0" w:after="0" w:afterAutospacing="0"/>
              <w:ind w:left="57" w:right="57"/>
            </w:pPr>
            <w:r w:rsidRPr="00104462">
              <w:t>Administratīvo izmaksu monetārs novērtējums</w:t>
            </w:r>
          </w:p>
        </w:tc>
        <w:tc>
          <w:tcPr>
            <w:tcW w:w="6096" w:type="dxa"/>
          </w:tcPr>
          <w:p w:rsidR="00DD4DE5" w:rsidRPr="00104462" w:rsidRDefault="00DD4DE5" w:rsidP="00104462">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lang w:eastAsia="lv-LV"/>
              </w:rPr>
              <w:t>Projekts šo jomu neskar.</w:t>
            </w:r>
          </w:p>
        </w:tc>
      </w:tr>
      <w:tr w:rsidR="00104462" w:rsidRPr="00104462" w:rsidTr="00750279">
        <w:trPr>
          <w:trHeight w:val="357"/>
        </w:trPr>
        <w:tc>
          <w:tcPr>
            <w:tcW w:w="431" w:type="dxa"/>
          </w:tcPr>
          <w:p w:rsidR="00DD4DE5" w:rsidRPr="00104462" w:rsidRDefault="00DD4DE5" w:rsidP="00104462">
            <w:pPr>
              <w:pStyle w:val="naiskr"/>
              <w:spacing w:before="0" w:beforeAutospacing="0" w:after="0" w:afterAutospacing="0"/>
              <w:ind w:left="57" w:right="57"/>
            </w:pPr>
            <w:r w:rsidRPr="00104462">
              <w:t>4.</w:t>
            </w:r>
          </w:p>
        </w:tc>
        <w:tc>
          <w:tcPr>
            <w:tcW w:w="2976" w:type="dxa"/>
          </w:tcPr>
          <w:p w:rsidR="00DD4DE5" w:rsidRPr="00104462" w:rsidRDefault="00DD4DE5" w:rsidP="00104462">
            <w:pPr>
              <w:pStyle w:val="naiskr"/>
              <w:spacing w:before="0" w:beforeAutospacing="0" w:after="0" w:afterAutospacing="0"/>
              <w:ind w:left="57" w:right="57"/>
            </w:pPr>
            <w:r w:rsidRPr="00104462">
              <w:t>Cita informācija</w:t>
            </w:r>
          </w:p>
        </w:tc>
        <w:tc>
          <w:tcPr>
            <w:tcW w:w="6096" w:type="dxa"/>
          </w:tcPr>
          <w:p w:rsidR="00DD4DE5" w:rsidRPr="00104462" w:rsidRDefault="00DD4DE5" w:rsidP="00104462">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rPr>
              <w:t>Nav.</w:t>
            </w:r>
          </w:p>
        </w:tc>
      </w:tr>
    </w:tbl>
    <w:p w:rsidR="00DD4DE5" w:rsidRPr="00104462" w:rsidRDefault="00DD4DE5" w:rsidP="00104462">
      <w:pPr>
        <w:spacing w:after="0" w:line="240" w:lineRule="auto"/>
        <w:rPr>
          <w:rFonts w:ascii="Times New Roman" w:hAnsi="Times New Roman" w:cs="Times New Roman"/>
          <w:sz w:val="24"/>
          <w:szCs w:val="24"/>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104462" w:rsidRPr="00104462" w:rsidTr="00750279">
        <w:trPr>
          <w:trHeight w:val="381"/>
          <w:jc w:val="center"/>
        </w:trPr>
        <w:tc>
          <w:tcPr>
            <w:tcW w:w="9518" w:type="dxa"/>
            <w:gridSpan w:val="3"/>
            <w:vAlign w:val="center"/>
          </w:tcPr>
          <w:p w:rsidR="00DD4DE5" w:rsidRPr="00104462" w:rsidRDefault="00DD4DE5" w:rsidP="00104462">
            <w:pPr>
              <w:pStyle w:val="naisnod"/>
              <w:spacing w:before="0" w:beforeAutospacing="0" w:after="0" w:afterAutospacing="0"/>
              <w:ind w:left="57" w:right="57"/>
              <w:jc w:val="center"/>
            </w:pPr>
            <w:r w:rsidRPr="00104462">
              <w:rPr>
                <w:b/>
              </w:rPr>
              <w:t>VII. Tiesību akta projekta izpildes nodrošināšana un tās ietekme uz institūcijām</w:t>
            </w:r>
          </w:p>
        </w:tc>
      </w:tr>
      <w:tr w:rsidR="00104462" w:rsidRPr="00104462" w:rsidTr="00750279">
        <w:trPr>
          <w:trHeight w:val="427"/>
          <w:jc w:val="center"/>
        </w:trPr>
        <w:tc>
          <w:tcPr>
            <w:tcW w:w="437" w:type="dxa"/>
          </w:tcPr>
          <w:p w:rsidR="00DD4DE5" w:rsidRPr="00104462" w:rsidRDefault="00DD4DE5" w:rsidP="00104462">
            <w:pPr>
              <w:pStyle w:val="naisnod"/>
              <w:spacing w:before="0" w:beforeAutospacing="0" w:after="0" w:afterAutospacing="0"/>
              <w:ind w:left="57" w:right="57"/>
            </w:pPr>
            <w:r w:rsidRPr="00104462">
              <w:t>1.</w:t>
            </w:r>
          </w:p>
        </w:tc>
        <w:tc>
          <w:tcPr>
            <w:tcW w:w="3615" w:type="dxa"/>
          </w:tcPr>
          <w:p w:rsidR="00DD4DE5" w:rsidRPr="00104462" w:rsidRDefault="00DD4DE5" w:rsidP="00104462">
            <w:pPr>
              <w:pStyle w:val="naisf"/>
              <w:spacing w:before="0" w:beforeAutospacing="0" w:after="0" w:afterAutospacing="0"/>
              <w:ind w:left="57" w:right="57"/>
            </w:pPr>
            <w:r w:rsidRPr="00104462">
              <w:t>Projekta izpildē iesaistītās institūcijas</w:t>
            </w:r>
          </w:p>
        </w:tc>
        <w:tc>
          <w:tcPr>
            <w:tcW w:w="5466" w:type="dxa"/>
          </w:tcPr>
          <w:p w:rsidR="00DD4DE5" w:rsidRPr="00104462" w:rsidRDefault="00DD4DE5" w:rsidP="00104462">
            <w:pPr>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104462">
              <w:rPr>
                <w:rFonts w:ascii="Times New Roman" w:eastAsia="Times New Roman" w:hAnsi="Times New Roman" w:cs="Times New Roman"/>
                <w:bCs/>
                <w:sz w:val="24"/>
                <w:szCs w:val="26"/>
                <w:lang w:eastAsia="lv-LV"/>
              </w:rPr>
              <w:t>Sabiedriskā transporta padome, Plānošanas reģioni, Autotransporta direkcija</w:t>
            </w:r>
          </w:p>
        </w:tc>
      </w:tr>
      <w:tr w:rsidR="00104462" w:rsidRPr="00104462" w:rsidTr="00750279">
        <w:trPr>
          <w:trHeight w:val="463"/>
          <w:jc w:val="center"/>
        </w:trPr>
        <w:tc>
          <w:tcPr>
            <w:tcW w:w="437" w:type="dxa"/>
          </w:tcPr>
          <w:p w:rsidR="00DD4DE5" w:rsidRPr="00104462" w:rsidRDefault="00DD4DE5" w:rsidP="00104462">
            <w:pPr>
              <w:pStyle w:val="naisnod"/>
              <w:spacing w:before="0" w:beforeAutospacing="0" w:after="0" w:afterAutospacing="0"/>
              <w:ind w:left="57" w:right="57"/>
            </w:pPr>
            <w:r w:rsidRPr="00104462">
              <w:t>2.</w:t>
            </w:r>
          </w:p>
        </w:tc>
        <w:tc>
          <w:tcPr>
            <w:tcW w:w="3615" w:type="dxa"/>
          </w:tcPr>
          <w:p w:rsidR="00DD4DE5" w:rsidRPr="00104462" w:rsidRDefault="00DD4DE5" w:rsidP="00104462">
            <w:pPr>
              <w:pStyle w:val="naisf"/>
              <w:spacing w:before="0" w:beforeAutospacing="0" w:after="0" w:afterAutospacing="0"/>
              <w:ind w:left="57" w:right="57"/>
            </w:pPr>
            <w:r w:rsidRPr="00104462">
              <w:t>Projekta izpildes ietekme uz pār</w:t>
            </w:r>
            <w:r w:rsidRPr="00104462">
              <w:softHyphen/>
              <w:t>valdes funkcijām un institucionālo struktūru.</w:t>
            </w:r>
          </w:p>
          <w:p w:rsidR="00DD4DE5" w:rsidRPr="00104462" w:rsidRDefault="00DD4DE5" w:rsidP="00104462">
            <w:pPr>
              <w:pStyle w:val="naisf"/>
              <w:spacing w:before="0" w:beforeAutospacing="0" w:after="0" w:afterAutospacing="0"/>
              <w:ind w:left="57" w:right="57"/>
            </w:pPr>
            <w:r w:rsidRPr="00104462">
              <w:t>Jaunu institūciju izveide, esošu institūciju likvidācija vai reorga</w:t>
            </w:r>
            <w:r w:rsidRPr="00104462">
              <w:softHyphen/>
              <w:t>nizācija, to ietekme uz institūcijas cilvēkresursiem</w:t>
            </w:r>
          </w:p>
        </w:tc>
        <w:tc>
          <w:tcPr>
            <w:tcW w:w="5466" w:type="dxa"/>
          </w:tcPr>
          <w:p w:rsidR="00DD4DE5" w:rsidRPr="00104462" w:rsidRDefault="00DD4DE5" w:rsidP="00104462">
            <w:pPr>
              <w:spacing w:after="0" w:line="240" w:lineRule="auto"/>
              <w:jc w:val="both"/>
              <w:rPr>
                <w:rFonts w:ascii="Times New Roman" w:hAnsi="Times New Roman" w:cs="Times New Roman"/>
                <w:sz w:val="24"/>
                <w:szCs w:val="24"/>
                <w:lang w:eastAsia="lv-LV"/>
              </w:rPr>
            </w:pPr>
            <w:r w:rsidRPr="00104462">
              <w:rPr>
                <w:rFonts w:ascii="Times New Roman" w:hAnsi="Times New Roman" w:cs="Times New Roman"/>
                <w:sz w:val="24"/>
                <w:szCs w:val="24"/>
                <w:lang w:eastAsia="lv-LV"/>
              </w:rPr>
              <w:t>Noteikumu projekts maina sabiedriskā transporta pakalpojumu pārzināšanā un organizēšanā iesaistīto institūciju kompetenci atbilstoši Sabiedriskā transporta pakalpojumu likumā noteiktajam. Autotransporta direkcijas un plānošanas reģionu kompetences apjoms samazinās, jo saskaņā ar Sabiedriskā transporta pakalpojumu likumu ir izveidots jauns institūts – Sabiedriskā transporta padome, kuras kompetencē ir nodotas galvenās ar sabiedriskā transporta plānošanu un organizēšanu reģionālās nozīmes pārvadājumos saistītās funkcijas.</w:t>
            </w:r>
          </w:p>
        </w:tc>
      </w:tr>
      <w:tr w:rsidR="00104462" w:rsidRPr="00104462" w:rsidTr="00750279">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D4DE5" w:rsidRPr="00104462" w:rsidRDefault="00DD4DE5" w:rsidP="00104462">
            <w:pPr>
              <w:pStyle w:val="naisnod"/>
              <w:spacing w:before="0" w:beforeAutospacing="0" w:after="0" w:afterAutospacing="0"/>
              <w:ind w:left="57" w:right="57"/>
            </w:pPr>
            <w:r w:rsidRPr="00104462">
              <w:t>3.</w:t>
            </w:r>
          </w:p>
        </w:tc>
        <w:tc>
          <w:tcPr>
            <w:tcW w:w="3615" w:type="dxa"/>
            <w:tcBorders>
              <w:top w:val="single" w:sz="4" w:space="0" w:color="auto"/>
              <w:left w:val="single" w:sz="4" w:space="0" w:color="auto"/>
              <w:bottom w:val="single" w:sz="4" w:space="0" w:color="auto"/>
              <w:right w:val="single" w:sz="4" w:space="0" w:color="auto"/>
            </w:tcBorders>
          </w:tcPr>
          <w:p w:rsidR="00DD4DE5" w:rsidRPr="00104462" w:rsidRDefault="00DD4DE5" w:rsidP="00104462">
            <w:pPr>
              <w:pStyle w:val="naisf"/>
              <w:spacing w:before="0" w:beforeAutospacing="0" w:after="0" w:afterAutospacing="0"/>
              <w:ind w:left="57" w:right="57"/>
            </w:pPr>
            <w:r w:rsidRPr="00104462">
              <w:t>Cita informācija</w:t>
            </w:r>
          </w:p>
        </w:tc>
        <w:tc>
          <w:tcPr>
            <w:tcW w:w="5466" w:type="dxa"/>
            <w:tcBorders>
              <w:top w:val="single" w:sz="4" w:space="0" w:color="auto"/>
              <w:left w:val="single" w:sz="4" w:space="0" w:color="auto"/>
              <w:bottom w:val="single" w:sz="4" w:space="0" w:color="auto"/>
              <w:right w:val="single" w:sz="4" w:space="0" w:color="auto"/>
            </w:tcBorders>
          </w:tcPr>
          <w:p w:rsidR="00DD4DE5" w:rsidRPr="00104462" w:rsidRDefault="00DD4DE5" w:rsidP="00104462">
            <w:pPr>
              <w:spacing w:after="0" w:line="240" w:lineRule="auto"/>
              <w:ind w:left="57" w:right="57"/>
              <w:rPr>
                <w:rFonts w:ascii="Times New Roman" w:hAnsi="Times New Roman" w:cs="Times New Roman"/>
                <w:sz w:val="24"/>
                <w:szCs w:val="24"/>
                <w:lang w:eastAsia="lv-LV"/>
              </w:rPr>
            </w:pPr>
            <w:r w:rsidRPr="00104462">
              <w:rPr>
                <w:rFonts w:ascii="Times New Roman" w:hAnsi="Times New Roman" w:cs="Times New Roman"/>
                <w:sz w:val="24"/>
                <w:szCs w:val="24"/>
              </w:rPr>
              <w:t>Nav</w:t>
            </w:r>
          </w:p>
        </w:tc>
      </w:tr>
    </w:tbl>
    <w:p w:rsidR="00DD4DE5" w:rsidRPr="00104462" w:rsidRDefault="00DD4DE5" w:rsidP="00104462">
      <w:pPr>
        <w:rPr>
          <w:rFonts w:ascii="Times New Roman" w:hAnsi="Times New Roman" w:cs="Times New Roman"/>
          <w:sz w:val="24"/>
          <w:szCs w:val="24"/>
        </w:rPr>
      </w:pPr>
      <w:r w:rsidRPr="00104462">
        <w:rPr>
          <w:rFonts w:ascii="Times New Roman" w:hAnsi="Times New Roman" w:cs="Times New Roman"/>
          <w:sz w:val="24"/>
          <w:szCs w:val="24"/>
        </w:rPr>
        <w:t>Anotācijas III, IV, V un VI sadaļa – projekts šīs jomas neskar.</w:t>
      </w:r>
    </w:p>
    <w:p w:rsidR="00DD4DE5" w:rsidRPr="00104462" w:rsidRDefault="00DD4DE5" w:rsidP="00104462">
      <w:pPr>
        <w:rPr>
          <w:rFonts w:ascii="Times New Roman" w:hAnsi="Times New Roman" w:cs="Times New Roman"/>
          <w:sz w:val="24"/>
          <w:szCs w:val="24"/>
        </w:rPr>
      </w:pPr>
    </w:p>
    <w:p w:rsidR="00DD4DE5" w:rsidRPr="00104462" w:rsidRDefault="00DD4DE5" w:rsidP="00104462">
      <w:pPr>
        <w:tabs>
          <w:tab w:val="left" w:pos="142"/>
          <w:tab w:val="left" w:pos="7200"/>
        </w:tabs>
        <w:suppressAutoHyphens/>
        <w:spacing w:after="0" w:line="240" w:lineRule="auto"/>
        <w:outlineLvl w:val="4"/>
        <w:rPr>
          <w:rFonts w:ascii="Times New Roman" w:eastAsia="Times New Roman" w:hAnsi="Times New Roman" w:cs="Times New Roman"/>
          <w:bCs/>
          <w:iCs/>
          <w:kern w:val="1"/>
          <w:sz w:val="24"/>
          <w:szCs w:val="28"/>
          <w:lang w:eastAsia="ar-SA"/>
        </w:rPr>
      </w:pPr>
      <w:r w:rsidRPr="00104462">
        <w:rPr>
          <w:rFonts w:ascii="Times New Roman" w:eastAsia="Times New Roman" w:hAnsi="Times New Roman" w:cs="Times New Roman"/>
          <w:bCs/>
          <w:iCs/>
          <w:kern w:val="1"/>
          <w:sz w:val="24"/>
          <w:szCs w:val="28"/>
          <w:lang w:eastAsia="ar-SA"/>
        </w:rPr>
        <w:t>Satiksmes ministrs</w:t>
      </w:r>
      <w:r w:rsidRPr="00104462">
        <w:rPr>
          <w:rFonts w:ascii="Times New Roman" w:eastAsia="Times New Roman" w:hAnsi="Times New Roman" w:cs="Times New Roman"/>
          <w:bCs/>
          <w:iCs/>
          <w:kern w:val="1"/>
          <w:sz w:val="24"/>
          <w:szCs w:val="28"/>
          <w:lang w:eastAsia="ar-SA"/>
        </w:rPr>
        <w:tab/>
        <w:t>A.Matīss</w:t>
      </w:r>
    </w:p>
    <w:p w:rsidR="00DD4DE5" w:rsidRPr="005F590B" w:rsidRDefault="00DD4DE5" w:rsidP="00104462">
      <w:pPr>
        <w:spacing w:after="120" w:line="240" w:lineRule="auto"/>
        <w:rPr>
          <w:rFonts w:ascii="Times New Roman" w:eastAsia="Times New Roman" w:hAnsi="Times New Roman" w:cs="Times New Roman"/>
          <w:sz w:val="24"/>
          <w:szCs w:val="24"/>
          <w:lang w:eastAsia="lv-LV"/>
        </w:rPr>
      </w:pPr>
    </w:p>
    <w:p w:rsidR="005F590B" w:rsidRPr="005F590B" w:rsidRDefault="005F590B" w:rsidP="005F590B">
      <w:pPr>
        <w:spacing w:after="0" w:line="240" w:lineRule="auto"/>
        <w:jc w:val="both"/>
        <w:rPr>
          <w:rFonts w:ascii="Times New Roman" w:eastAsia="Times New Roman" w:hAnsi="Times New Roman" w:cs="Times New Roman"/>
          <w:sz w:val="24"/>
          <w:szCs w:val="24"/>
          <w:lang w:eastAsia="lv-LV"/>
        </w:rPr>
      </w:pPr>
      <w:r w:rsidRPr="005F590B">
        <w:rPr>
          <w:rFonts w:ascii="Times New Roman" w:eastAsia="Times New Roman" w:hAnsi="Times New Roman" w:cs="Times New Roman"/>
          <w:sz w:val="24"/>
          <w:szCs w:val="24"/>
          <w:lang w:eastAsia="lv-LV"/>
        </w:rPr>
        <w:t>Vīza:</w:t>
      </w:r>
    </w:p>
    <w:p w:rsidR="005F590B" w:rsidRPr="005F590B" w:rsidRDefault="005F590B" w:rsidP="005F590B">
      <w:pPr>
        <w:spacing w:after="0" w:line="240" w:lineRule="auto"/>
        <w:jc w:val="both"/>
        <w:rPr>
          <w:rFonts w:ascii="Times New Roman" w:eastAsia="Times New Roman" w:hAnsi="Times New Roman" w:cs="Times New Roman"/>
          <w:sz w:val="24"/>
          <w:szCs w:val="24"/>
          <w:lang w:eastAsia="lv-LV"/>
        </w:rPr>
      </w:pPr>
      <w:r w:rsidRPr="005F590B">
        <w:rPr>
          <w:rFonts w:ascii="Times New Roman" w:eastAsia="Times New Roman" w:hAnsi="Times New Roman" w:cs="Times New Roman"/>
          <w:sz w:val="24"/>
          <w:szCs w:val="24"/>
          <w:lang w:eastAsia="lv-LV"/>
        </w:rPr>
        <w:t>Valsts sekretāra vietā</w:t>
      </w:r>
    </w:p>
    <w:p w:rsidR="005F590B" w:rsidRPr="005F590B" w:rsidRDefault="005F590B" w:rsidP="005F590B">
      <w:pPr>
        <w:spacing w:after="0" w:line="240" w:lineRule="auto"/>
        <w:jc w:val="both"/>
        <w:rPr>
          <w:rFonts w:ascii="Times New Roman" w:eastAsia="Times New Roman" w:hAnsi="Times New Roman" w:cs="Times New Roman"/>
          <w:sz w:val="24"/>
          <w:szCs w:val="24"/>
          <w:lang w:eastAsia="lv-LV"/>
        </w:rPr>
      </w:pPr>
      <w:r w:rsidRPr="005F590B">
        <w:rPr>
          <w:rFonts w:ascii="Times New Roman" w:eastAsia="Times New Roman" w:hAnsi="Times New Roman" w:cs="Times New Roman"/>
          <w:sz w:val="24"/>
          <w:szCs w:val="24"/>
          <w:lang w:eastAsia="lv-LV"/>
        </w:rPr>
        <w:t>Valsts sekretāra vietniece</w:t>
      </w:r>
      <w:r w:rsidRPr="005F590B">
        <w:rPr>
          <w:rFonts w:ascii="Times New Roman" w:eastAsia="Times New Roman" w:hAnsi="Times New Roman" w:cs="Times New Roman"/>
          <w:sz w:val="24"/>
          <w:szCs w:val="24"/>
          <w:lang w:eastAsia="lv-LV"/>
        </w:rPr>
        <w:tab/>
      </w:r>
      <w:r w:rsidRPr="005F590B">
        <w:rPr>
          <w:rFonts w:ascii="Times New Roman" w:eastAsia="Times New Roman" w:hAnsi="Times New Roman" w:cs="Times New Roman"/>
          <w:sz w:val="24"/>
          <w:szCs w:val="24"/>
          <w:lang w:eastAsia="lv-LV"/>
        </w:rPr>
        <w:tab/>
      </w:r>
      <w:r w:rsidRPr="005F590B">
        <w:rPr>
          <w:rFonts w:ascii="Times New Roman" w:eastAsia="Times New Roman" w:hAnsi="Times New Roman" w:cs="Times New Roman"/>
          <w:sz w:val="24"/>
          <w:szCs w:val="24"/>
          <w:lang w:eastAsia="lv-LV"/>
        </w:rPr>
        <w:tab/>
      </w:r>
      <w:r w:rsidRPr="005F590B">
        <w:rPr>
          <w:rFonts w:ascii="Times New Roman" w:eastAsia="Times New Roman" w:hAnsi="Times New Roman" w:cs="Times New Roman"/>
          <w:sz w:val="24"/>
          <w:szCs w:val="24"/>
          <w:lang w:eastAsia="lv-LV"/>
        </w:rPr>
        <w:tab/>
      </w:r>
      <w:r w:rsidRPr="005F590B">
        <w:rPr>
          <w:rFonts w:ascii="Times New Roman" w:eastAsia="Times New Roman" w:hAnsi="Times New Roman" w:cs="Times New Roman"/>
          <w:sz w:val="24"/>
          <w:szCs w:val="24"/>
          <w:lang w:eastAsia="lv-LV"/>
        </w:rPr>
        <w:tab/>
      </w:r>
      <w:r w:rsidR="001B324C">
        <w:rPr>
          <w:rFonts w:ascii="Times New Roman" w:eastAsia="Times New Roman" w:hAnsi="Times New Roman" w:cs="Times New Roman"/>
          <w:sz w:val="24"/>
          <w:szCs w:val="24"/>
          <w:lang w:eastAsia="lv-LV"/>
        </w:rPr>
        <w:tab/>
      </w:r>
      <w:r w:rsidR="001B324C">
        <w:rPr>
          <w:rFonts w:ascii="Times New Roman" w:eastAsia="Times New Roman" w:hAnsi="Times New Roman" w:cs="Times New Roman"/>
          <w:sz w:val="24"/>
          <w:szCs w:val="24"/>
          <w:lang w:eastAsia="lv-LV"/>
        </w:rPr>
        <w:tab/>
      </w:r>
      <w:proofErr w:type="spellStart"/>
      <w:r w:rsidRPr="005F590B">
        <w:rPr>
          <w:rFonts w:ascii="Times New Roman" w:eastAsia="Times New Roman" w:hAnsi="Times New Roman" w:cs="Times New Roman"/>
          <w:sz w:val="24"/>
          <w:szCs w:val="24"/>
          <w:lang w:eastAsia="lv-LV"/>
        </w:rPr>
        <w:t>Dž.Innusa</w:t>
      </w:r>
      <w:proofErr w:type="spellEnd"/>
    </w:p>
    <w:p w:rsidR="00DD4DE5" w:rsidRPr="00104462" w:rsidRDefault="00DD4DE5" w:rsidP="00104462">
      <w:pPr>
        <w:spacing w:after="0" w:line="240" w:lineRule="auto"/>
        <w:rPr>
          <w:rFonts w:ascii="Times New Roman" w:eastAsia="Times New Roman" w:hAnsi="Times New Roman" w:cs="Times New Roman"/>
          <w:sz w:val="28"/>
          <w:szCs w:val="28"/>
          <w:lang w:eastAsia="lv-LV"/>
        </w:rPr>
      </w:pPr>
    </w:p>
    <w:p w:rsidR="00DD4DE5" w:rsidRPr="00104462" w:rsidRDefault="00DD4DE5" w:rsidP="00104462">
      <w:pPr>
        <w:spacing w:after="0" w:line="240" w:lineRule="auto"/>
        <w:rPr>
          <w:rFonts w:ascii="Times New Roman" w:eastAsia="Times New Roman" w:hAnsi="Times New Roman" w:cs="Times New Roman"/>
          <w:sz w:val="28"/>
          <w:szCs w:val="28"/>
          <w:lang w:eastAsia="lv-LV"/>
        </w:rPr>
      </w:pPr>
    </w:p>
    <w:p w:rsidR="00DD4DE5" w:rsidRPr="00104462" w:rsidRDefault="00D93DC1" w:rsidP="00104462">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09</w:t>
      </w:r>
      <w:r w:rsidR="00DD4DE5" w:rsidRPr="00104462">
        <w:rPr>
          <w:rFonts w:ascii="Times New Roman" w:eastAsia="Times New Roman" w:hAnsi="Times New Roman" w:cs="Times New Roman"/>
          <w:sz w:val="20"/>
          <w:lang w:eastAsia="lv-LV"/>
        </w:rPr>
        <w:t>.0</w:t>
      </w:r>
      <w:r>
        <w:rPr>
          <w:rFonts w:ascii="Times New Roman" w:eastAsia="Times New Roman" w:hAnsi="Times New Roman" w:cs="Times New Roman"/>
          <w:sz w:val="20"/>
          <w:lang w:eastAsia="lv-LV"/>
        </w:rPr>
        <w:t>5</w:t>
      </w:r>
      <w:r w:rsidR="00043BA8">
        <w:rPr>
          <w:rFonts w:ascii="Times New Roman" w:eastAsia="Times New Roman" w:hAnsi="Times New Roman" w:cs="Times New Roman"/>
          <w:sz w:val="20"/>
          <w:lang w:eastAsia="lv-LV"/>
        </w:rPr>
        <w:t>. 2014. 15:05</w:t>
      </w:r>
    </w:p>
    <w:p w:rsidR="00DD4DE5" w:rsidRPr="00104462" w:rsidRDefault="005F590B" w:rsidP="00104462">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1649</w:t>
      </w:r>
    </w:p>
    <w:p w:rsidR="00DD4DE5" w:rsidRPr="00104462" w:rsidRDefault="00DD4DE5" w:rsidP="00104462">
      <w:pPr>
        <w:spacing w:after="0" w:line="240" w:lineRule="auto"/>
        <w:rPr>
          <w:rFonts w:ascii="Times New Roman" w:eastAsia="Times New Roman" w:hAnsi="Times New Roman" w:cs="Times New Roman"/>
          <w:sz w:val="20"/>
        </w:rPr>
      </w:pPr>
      <w:r w:rsidRPr="00104462">
        <w:rPr>
          <w:rFonts w:ascii="Times New Roman" w:eastAsia="Times New Roman" w:hAnsi="Times New Roman" w:cs="Times New Roman"/>
          <w:sz w:val="20"/>
        </w:rPr>
        <w:t>S.Mince, 67686494</w:t>
      </w:r>
    </w:p>
    <w:p w:rsidR="00DD4DE5" w:rsidRDefault="003D5651" w:rsidP="00104462">
      <w:pPr>
        <w:spacing w:after="0" w:line="240" w:lineRule="auto"/>
        <w:rPr>
          <w:rFonts w:ascii="Times New Roman" w:eastAsia="Times New Roman" w:hAnsi="Times New Roman" w:cs="Times New Roman"/>
          <w:sz w:val="20"/>
          <w:szCs w:val="20"/>
          <w:u w:val="single"/>
          <w:lang w:eastAsia="lv-LV"/>
        </w:rPr>
      </w:pPr>
      <w:hyperlink r:id="rId8" w:history="1">
        <w:r w:rsidR="00DD4DE5" w:rsidRPr="00104462">
          <w:rPr>
            <w:rFonts w:ascii="Times New Roman" w:eastAsia="Times New Roman" w:hAnsi="Times New Roman" w:cs="Times New Roman"/>
            <w:sz w:val="20"/>
            <w:szCs w:val="20"/>
            <w:u w:val="single"/>
            <w:lang w:eastAsia="lv-LV"/>
          </w:rPr>
          <w:t>Sanita.Mince@atd.lv</w:t>
        </w:r>
      </w:hyperlink>
    </w:p>
    <w:p w:rsidR="00043BA8" w:rsidRDefault="00043BA8" w:rsidP="00104462">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K.Grīviņa, 67686486</w:t>
      </w:r>
    </w:p>
    <w:p w:rsidR="00DD4DE5" w:rsidRPr="00104462" w:rsidRDefault="003D5651" w:rsidP="007F3377">
      <w:pPr>
        <w:spacing w:after="0" w:line="240" w:lineRule="auto"/>
      </w:pPr>
      <w:hyperlink r:id="rId9" w:history="1">
        <w:r w:rsidR="00043BA8" w:rsidRPr="00B95527">
          <w:rPr>
            <w:rStyle w:val="Hyperlink"/>
            <w:rFonts w:ascii="Times New Roman" w:eastAsia="Times New Roman" w:hAnsi="Times New Roman" w:cs="Times New Roman"/>
            <w:sz w:val="20"/>
            <w:szCs w:val="20"/>
            <w:lang w:eastAsia="lv-LV"/>
          </w:rPr>
          <w:t>Kristine.Grivina@atd.lv</w:t>
        </w:r>
      </w:hyperlink>
    </w:p>
    <w:p w:rsidR="00DD4DE5" w:rsidRPr="00104462" w:rsidRDefault="00DD4DE5" w:rsidP="00104462"/>
    <w:p w:rsidR="00625112" w:rsidRPr="00104462" w:rsidRDefault="003D5651" w:rsidP="00104462"/>
    <w:sectPr w:rsidR="00625112" w:rsidRPr="00104462" w:rsidSect="00CD247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51" w:rsidRDefault="003D5651">
      <w:pPr>
        <w:spacing w:after="0" w:line="240" w:lineRule="auto"/>
      </w:pPr>
      <w:r>
        <w:separator/>
      </w:r>
    </w:p>
  </w:endnote>
  <w:endnote w:type="continuationSeparator" w:id="0">
    <w:p w:rsidR="003D5651" w:rsidRDefault="003D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5D" w:rsidRDefault="003D5651">
    <w:pPr>
      <w:pStyle w:val="Footer"/>
    </w:pPr>
  </w:p>
  <w:p w:rsidR="00211A5D" w:rsidRDefault="00B12032" w:rsidP="00211A5D">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sidR="00043BA8">
      <w:rPr>
        <w:rFonts w:ascii="Times New Roman" w:hAnsi="Times New Roman" w:cs="Times New Roman"/>
        <w:sz w:val="20"/>
      </w:rPr>
      <w:t>23</w:t>
    </w:r>
    <w:r w:rsidR="00613628">
      <w:rPr>
        <w:rFonts w:ascii="Times New Roman" w:hAnsi="Times New Roman" w:cs="Times New Roman"/>
        <w:sz w:val="20"/>
      </w:rPr>
      <w:t>04</w:t>
    </w:r>
    <w:r>
      <w:rPr>
        <w:rFonts w:ascii="Times New Roman" w:hAnsi="Times New Roman" w:cs="Times New Roman"/>
        <w:sz w:val="20"/>
      </w:rPr>
      <w:t>14</w:t>
    </w:r>
    <w:r w:rsidRPr="00174DAC">
      <w:rPr>
        <w:rFonts w:ascii="Times New Roman" w:hAnsi="Times New Roman" w:cs="Times New Roman"/>
        <w:sz w:val="20"/>
      </w:rPr>
      <w:t>_341; Ministru kabineta noteikumu projekta „Grozījumi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11A5D" w:rsidRDefault="003D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AE" w:rsidRDefault="00B12032" w:rsidP="00B537AE">
    <w:pPr>
      <w:pStyle w:val="Footer"/>
      <w:tabs>
        <w:tab w:val="clear" w:pos="4153"/>
        <w:tab w:val="clear" w:pos="8306"/>
      </w:tabs>
      <w:jc w:val="both"/>
      <w:rPr>
        <w:rFonts w:ascii="Times New Roman" w:hAnsi="Times New Roman" w:cs="Times New Roman"/>
        <w:sz w:val="20"/>
      </w:rPr>
    </w:pPr>
    <w:r w:rsidRPr="00174DAC">
      <w:rPr>
        <w:rFonts w:ascii="Times New Roman" w:hAnsi="Times New Roman" w:cs="Times New Roman"/>
        <w:sz w:val="20"/>
      </w:rPr>
      <w:t>SAMAnot_</w:t>
    </w:r>
    <w:r w:rsidR="00043BA8">
      <w:rPr>
        <w:rFonts w:ascii="Times New Roman" w:hAnsi="Times New Roman" w:cs="Times New Roman"/>
        <w:sz w:val="20"/>
      </w:rPr>
      <w:t>23</w:t>
    </w:r>
    <w:r w:rsidR="00613628">
      <w:rPr>
        <w:rFonts w:ascii="Times New Roman" w:hAnsi="Times New Roman" w:cs="Times New Roman"/>
        <w:sz w:val="20"/>
      </w:rPr>
      <w:t>04</w:t>
    </w:r>
    <w:r>
      <w:rPr>
        <w:rFonts w:ascii="Times New Roman" w:hAnsi="Times New Roman" w:cs="Times New Roman"/>
        <w:sz w:val="20"/>
      </w:rPr>
      <w:t>14</w:t>
    </w:r>
    <w:r w:rsidRPr="00174DAC">
      <w:rPr>
        <w:rFonts w:ascii="Times New Roman" w:hAnsi="Times New Roman" w:cs="Times New Roman"/>
        <w:sz w:val="20"/>
      </w:rPr>
      <w:t>_341; Ministru kabineta noteikumu projekta „Grozījumi Ministru kabineta 2012.gada 15.maija noteikumos Nr.341 „Kārtība, kādā nosaka un kompensē ar sabiedriskā transporta pakalpojumu sniegšanu saistītos zaudējumus un izdevumus un nosaka sabiedriskā transporta pakalpojuma tarifu”” sākotnējās ietekmes novērtējuma ziņojums (anotācija)</w:t>
    </w:r>
  </w:p>
  <w:p w:rsidR="00211A5D" w:rsidRDefault="003D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51" w:rsidRDefault="003D5651">
      <w:pPr>
        <w:spacing w:after="0" w:line="240" w:lineRule="auto"/>
      </w:pPr>
      <w:r>
        <w:separator/>
      </w:r>
    </w:p>
  </w:footnote>
  <w:footnote w:type="continuationSeparator" w:id="0">
    <w:p w:rsidR="003D5651" w:rsidRDefault="003D5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876421"/>
      <w:docPartObj>
        <w:docPartGallery w:val="Page Numbers (Top of Page)"/>
        <w:docPartUnique/>
      </w:docPartObj>
    </w:sdtPr>
    <w:sdtEndPr>
      <w:rPr>
        <w:noProof/>
      </w:rPr>
    </w:sdtEndPr>
    <w:sdtContent>
      <w:p w:rsidR="00181348" w:rsidRDefault="00181348">
        <w:pPr>
          <w:pStyle w:val="Header"/>
          <w:jc w:val="center"/>
        </w:pPr>
        <w:r>
          <w:fldChar w:fldCharType="begin"/>
        </w:r>
        <w:r>
          <w:instrText xml:space="preserve"> PAGE   \* MERGEFORMAT </w:instrText>
        </w:r>
        <w:r>
          <w:fldChar w:fldCharType="separate"/>
        </w:r>
        <w:r w:rsidR="00A56576">
          <w:rPr>
            <w:noProof/>
          </w:rPr>
          <w:t>6</w:t>
        </w:r>
        <w:r>
          <w:rPr>
            <w:noProof/>
          </w:rPr>
          <w:fldChar w:fldCharType="end"/>
        </w:r>
      </w:p>
    </w:sdtContent>
  </w:sdt>
  <w:p w:rsidR="00181348" w:rsidRDefault="00181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50B"/>
    <w:multiLevelType w:val="hybridMultilevel"/>
    <w:tmpl w:val="23585628"/>
    <w:lvl w:ilvl="0" w:tplc="C6DA3CB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5BB745A9"/>
    <w:multiLevelType w:val="hybridMultilevel"/>
    <w:tmpl w:val="A710B896"/>
    <w:lvl w:ilvl="0" w:tplc="2B70CFF0">
      <w:start w:val="1"/>
      <w:numFmt w:val="decimal"/>
      <w:lvlText w:val="%1)"/>
      <w:lvlJc w:val="left"/>
      <w:pPr>
        <w:ind w:left="1889" w:hanging="111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E5"/>
    <w:rsid w:val="00002C0F"/>
    <w:rsid w:val="00043BA8"/>
    <w:rsid w:val="001028A0"/>
    <w:rsid w:val="00104462"/>
    <w:rsid w:val="0011432A"/>
    <w:rsid w:val="00181348"/>
    <w:rsid w:val="001B324C"/>
    <w:rsid w:val="001E6B3E"/>
    <w:rsid w:val="00212470"/>
    <w:rsid w:val="0027609B"/>
    <w:rsid w:val="00291359"/>
    <w:rsid w:val="002E57BF"/>
    <w:rsid w:val="003B3D1B"/>
    <w:rsid w:val="003D5651"/>
    <w:rsid w:val="00463915"/>
    <w:rsid w:val="004C0F3C"/>
    <w:rsid w:val="004E2D09"/>
    <w:rsid w:val="00564F58"/>
    <w:rsid w:val="00587EC1"/>
    <w:rsid w:val="005B7508"/>
    <w:rsid w:val="005F590B"/>
    <w:rsid w:val="00613628"/>
    <w:rsid w:val="006D3923"/>
    <w:rsid w:val="0077454B"/>
    <w:rsid w:val="007F3377"/>
    <w:rsid w:val="00850772"/>
    <w:rsid w:val="008C5B02"/>
    <w:rsid w:val="008D15B6"/>
    <w:rsid w:val="009D6CFB"/>
    <w:rsid w:val="00A56576"/>
    <w:rsid w:val="00A6797E"/>
    <w:rsid w:val="00AA11E3"/>
    <w:rsid w:val="00B04FC4"/>
    <w:rsid w:val="00B12032"/>
    <w:rsid w:val="00B47E2E"/>
    <w:rsid w:val="00B71EE6"/>
    <w:rsid w:val="00C7317F"/>
    <w:rsid w:val="00C8502B"/>
    <w:rsid w:val="00CD2471"/>
    <w:rsid w:val="00D20053"/>
    <w:rsid w:val="00D20A88"/>
    <w:rsid w:val="00D41ACE"/>
    <w:rsid w:val="00D65D65"/>
    <w:rsid w:val="00D93DC1"/>
    <w:rsid w:val="00DD4DE5"/>
    <w:rsid w:val="00DD77D6"/>
    <w:rsid w:val="00E03150"/>
    <w:rsid w:val="00E52364"/>
    <w:rsid w:val="00EA4788"/>
    <w:rsid w:val="00EC385B"/>
    <w:rsid w:val="00EF2EB6"/>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E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DD4DE5"/>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DD4DE5"/>
    <w:pPr>
      <w:ind w:left="720"/>
      <w:contextualSpacing/>
    </w:pPr>
  </w:style>
  <w:style w:type="paragraph" w:styleId="Footer">
    <w:name w:val="footer"/>
    <w:basedOn w:val="Normal"/>
    <w:link w:val="FooterChar"/>
    <w:uiPriority w:val="99"/>
    <w:unhideWhenUsed/>
    <w:rsid w:val="00DD4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DE5"/>
  </w:style>
  <w:style w:type="character" w:styleId="CommentReference">
    <w:name w:val="annotation reference"/>
    <w:basedOn w:val="DefaultParagraphFont"/>
    <w:uiPriority w:val="99"/>
    <w:semiHidden/>
    <w:unhideWhenUsed/>
    <w:rsid w:val="00B71EE6"/>
    <w:rPr>
      <w:sz w:val="16"/>
      <w:szCs w:val="16"/>
    </w:rPr>
  </w:style>
  <w:style w:type="paragraph" w:styleId="CommentText">
    <w:name w:val="annotation text"/>
    <w:basedOn w:val="Normal"/>
    <w:link w:val="CommentTextChar"/>
    <w:uiPriority w:val="99"/>
    <w:semiHidden/>
    <w:unhideWhenUsed/>
    <w:rsid w:val="00B71EE6"/>
    <w:pPr>
      <w:spacing w:line="240" w:lineRule="auto"/>
    </w:pPr>
    <w:rPr>
      <w:sz w:val="20"/>
      <w:szCs w:val="20"/>
    </w:rPr>
  </w:style>
  <w:style w:type="character" w:customStyle="1" w:styleId="CommentTextChar">
    <w:name w:val="Comment Text Char"/>
    <w:basedOn w:val="DefaultParagraphFont"/>
    <w:link w:val="CommentText"/>
    <w:uiPriority w:val="99"/>
    <w:semiHidden/>
    <w:rsid w:val="00B71EE6"/>
    <w:rPr>
      <w:sz w:val="20"/>
      <w:szCs w:val="20"/>
    </w:rPr>
  </w:style>
  <w:style w:type="paragraph" w:styleId="CommentSubject">
    <w:name w:val="annotation subject"/>
    <w:basedOn w:val="CommentText"/>
    <w:next w:val="CommentText"/>
    <w:link w:val="CommentSubjectChar"/>
    <w:uiPriority w:val="99"/>
    <w:semiHidden/>
    <w:unhideWhenUsed/>
    <w:rsid w:val="00B71EE6"/>
    <w:rPr>
      <w:b/>
      <w:bCs/>
    </w:rPr>
  </w:style>
  <w:style w:type="character" w:customStyle="1" w:styleId="CommentSubjectChar">
    <w:name w:val="Comment Subject Char"/>
    <w:basedOn w:val="CommentTextChar"/>
    <w:link w:val="CommentSubject"/>
    <w:uiPriority w:val="99"/>
    <w:semiHidden/>
    <w:rsid w:val="00B71EE6"/>
    <w:rPr>
      <w:b/>
      <w:bCs/>
      <w:sz w:val="20"/>
      <w:szCs w:val="20"/>
    </w:rPr>
  </w:style>
  <w:style w:type="paragraph" w:styleId="BalloonText">
    <w:name w:val="Balloon Text"/>
    <w:basedOn w:val="Normal"/>
    <w:link w:val="BalloonTextChar"/>
    <w:uiPriority w:val="99"/>
    <w:semiHidden/>
    <w:unhideWhenUsed/>
    <w:rsid w:val="00B7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6"/>
    <w:rPr>
      <w:rFonts w:ascii="Tahoma" w:hAnsi="Tahoma" w:cs="Tahoma"/>
      <w:sz w:val="16"/>
      <w:szCs w:val="16"/>
    </w:rPr>
  </w:style>
  <w:style w:type="paragraph" w:styleId="Header">
    <w:name w:val="header"/>
    <w:basedOn w:val="Normal"/>
    <w:link w:val="HeaderChar"/>
    <w:uiPriority w:val="99"/>
    <w:unhideWhenUsed/>
    <w:rsid w:val="006136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3628"/>
  </w:style>
  <w:style w:type="character" w:styleId="Hyperlink">
    <w:name w:val="Hyperlink"/>
    <w:basedOn w:val="DefaultParagraphFont"/>
    <w:uiPriority w:val="99"/>
    <w:unhideWhenUsed/>
    <w:rsid w:val="00043B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DE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DD4DE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DD4DE5"/>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DD4DE5"/>
    <w:pPr>
      <w:ind w:left="720"/>
      <w:contextualSpacing/>
    </w:pPr>
  </w:style>
  <w:style w:type="paragraph" w:styleId="Footer">
    <w:name w:val="footer"/>
    <w:basedOn w:val="Normal"/>
    <w:link w:val="FooterChar"/>
    <w:uiPriority w:val="99"/>
    <w:unhideWhenUsed/>
    <w:rsid w:val="00DD4D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4DE5"/>
  </w:style>
  <w:style w:type="character" w:styleId="CommentReference">
    <w:name w:val="annotation reference"/>
    <w:basedOn w:val="DefaultParagraphFont"/>
    <w:uiPriority w:val="99"/>
    <w:semiHidden/>
    <w:unhideWhenUsed/>
    <w:rsid w:val="00B71EE6"/>
    <w:rPr>
      <w:sz w:val="16"/>
      <w:szCs w:val="16"/>
    </w:rPr>
  </w:style>
  <w:style w:type="paragraph" w:styleId="CommentText">
    <w:name w:val="annotation text"/>
    <w:basedOn w:val="Normal"/>
    <w:link w:val="CommentTextChar"/>
    <w:uiPriority w:val="99"/>
    <w:semiHidden/>
    <w:unhideWhenUsed/>
    <w:rsid w:val="00B71EE6"/>
    <w:pPr>
      <w:spacing w:line="240" w:lineRule="auto"/>
    </w:pPr>
    <w:rPr>
      <w:sz w:val="20"/>
      <w:szCs w:val="20"/>
    </w:rPr>
  </w:style>
  <w:style w:type="character" w:customStyle="1" w:styleId="CommentTextChar">
    <w:name w:val="Comment Text Char"/>
    <w:basedOn w:val="DefaultParagraphFont"/>
    <w:link w:val="CommentText"/>
    <w:uiPriority w:val="99"/>
    <w:semiHidden/>
    <w:rsid w:val="00B71EE6"/>
    <w:rPr>
      <w:sz w:val="20"/>
      <w:szCs w:val="20"/>
    </w:rPr>
  </w:style>
  <w:style w:type="paragraph" w:styleId="CommentSubject">
    <w:name w:val="annotation subject"/>
    <w:basedOn w:val="CommentText"/>
    <w:next w:val="CommentText"/>
    <w:link w:val="CommentSubjectChar"/>
    <w:uiPriority w:val="99"/>
    <w:semiHidden/>
    <w:unhideWhenUsed/>
    <w:rsid w:val="00B71EE6"/>
    <w:rPr>
      <w:b/>
      <w:bCs/>
    </w:rPr>
  </w:style>
  <w:style w:type="character" w:customStyle="1" w:styleId="CommentSubjectChar">
    <w:name w:val="Comment Subject Char"/>
    <w:basedOn w:val="CommentTextChar"/>
    <w:link w:val="CommentSubject"/>
    <w:uiPriority w:val="99"/>
    <w:semiHidden/>
    <w:rsid w:val="00B71EE6"/>
    <w:rPr>
      <w:b/>
      <w:bCs/>
      <w:sz w:val="20"/>
      <w:szCs w:val="20"/>
    </w:rPr>
  </w:style>
  <w:style w:type="paragraph" w:styleId="BalloonText">
    <w:name w:val="Balloon Text"/>
    <w:basedOn w:val="Normal"/>
    <w:link w:val="BalloonTextChar"/>
    <w:uiPriority w:val="99"/>
    <w:semiHidden/>
    <w:unhideWhenUsed/>
    <w:rsid w:val="00B7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E6"/>
    <w:rPr>
      <w:rFonts w:ascii="Tahoma" w:hAnsi="Tahoma" w:cs="Tahoma"/>
      <w:sz w:val="16"/>
      <w:szCs w:val="16"/>
    </w:rPr>
  </w:style>
  <w:style w:type="paragraph" w:styleId="Header">
    <w:name w:val="header"/>
    <w:basedOn w:val="Normal"/>
    <w:link w:val="HeaderChar"/>
    <w:uiPriority w:val="99"/>
    <w:unhideWhenUsed/>
    <w:rsid w:val="006136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3628"/>
  </w:style>
  <w:style w:type="character" w:styleId="Hyperlink">
    <w:name w:val="Hyperlink"/>
    <w:basedOn w:val="DefaultParagraphFont"/>
    <w:uiPriority w:val="99"/>
    <w:unhideWhenUsed/>
    <w:rsid w:val="00043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Mince@atd.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Grivina@atd.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9147</Words>
  <Characters>5215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15.maija noteikumos Nr.341 „Kārtība, kādā nosaka un kompensē ar sabiedriskā transporta pakalpojumu sniegšanu saistītos zaudējumus un izdevumus un nosaka sabiedriskā transporta pakalpojuma tarifu</dc:title>
  <dc:creator>Sanita Mince</dc:creator>
  <cp:lastModifiedBy>Baiba Šterna</cp:lastModifiedBy>
  <cp:revision>13</cp:revision>
  <cp:lastPrinted>2014-05-09T09:01:00Z</cp:lastPrinted>
  <dcterms:created xsi:type="dcterms:W3CDTF">2014-04-23T12:00:00Z</dcterms:created>
  <dcterms:modified xsi:type="dcterms:W3CDTF">2014-05-09T10:05:00Z</dcterms:modified>
</cp:coreProperties>
</file>