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A7E" w:rsidRPr="00C44988" w:rsidRDefault="00BC2A7E" w:rsidP="00BC2A7E">
      <w:pPr>
        <w:spacing w:after="0" w:line="240" w:lineRule="auto"/>
        <w:jc w:val="center"/>
        <w:rPr>
          <w:rFonts w:eastAsia="Times New Roman" w:cs="Times New Roman"/>
          <w:b/>
          <w:szCs w:val="28"/>
          <w:lang w:eastAsia="lv-LV"/>
        </w:rPr>
      </w:pPr>
      <w:r w:rsidRPr="00C44988">
        <w:rPr>
          <w:rFonts w:eastAsia="Times New Roman" w:cs="Times New Roman"/>
          <w:b/>
          <w:szCs w:val="28"/>
          <w:lang w:eastAsia="lv-LV"/>
        </w:rPr>
        <w:t>Informatīvais ziņojums</w:t>
      </w:r>
    </w:p>
    <w:p w:rsidR="006D4CE0" w:rsidRPr="00C44988" w:rsidRDefault="00BC2A7E" w:rsidP="00BC2A7E">
      <w:pPr>
        <w:spacing w:after="0" w:line="240" w:lineRule="auto"/>
        <w:jc w:val="center"/>
        <w:rPr>
          <w:rFonts w:eastAsia="Times New Roman" w:cs="Times New Roman"/>
          <w:b/>
          <w:szCs w:val="28"/>
          <w:lang w:eastAsia="lv-LV"/>
        </w:rPr>
      </w:pPr>
      <w:r w:rsidRPr="00C44988">
        <w:rPr>
          <w:rFonts w:eastAsia="Times New Roman" w:cs="Times New Roman"/>
          <w:b/>
          <w:szCs w:val="28"/>
          <w:lang w:eastAsia="lv-LV"/>
        </w:rPr>
        <w:t>par pasākumiem administratīvā sloga samazināšanai platjoslas elektronisko sakaru tīkla attīstībai</w:t>
      </w:r>
    </w:p>
    <w:p w:rsidR="00BC2A7E" w:rsidRPr="00C44988" w:rsidRDefault="00BC2A7E" w:rsidP="00637B53">
      <w:pPr>
        <w:spacing w:after="0" w:line="240" w:lineRule="auto"/>
        <w:jc w:val="both"/>
        <w:rPr>
          <w:rFonts w:eastAsia="Times New Roman" w:cs="Times New Roman"/>
          <w:szCs w:val="28"/>
          <w:lang w:eastAsia="lv-LV"/>
        </w:rPr>
      </w:pPr>
    </w:p>
    <w:p w:rsidR="007C3E3D" w:rsidRDefault="007C3E3D" w:rsidP="009F3085">
      <w:pPr>
        <w:spacing w:after="0" w:line="240" w:lineRule="auto"/>
        <w:ind w:firstLine="709"/>
        <w:jc w:val="both"/>
        <w:rPr>
          <w:rFonts w:cs="Times New Roman"/>
          <w:szCs w:val="28"/>
        </w:rPr>
      </w:pPr>
      <w:r w:rsidRPr="009C774C">
        <w:t xml:space="preserve">Informatīvais ziņojums ir sagatavots saskaņā ar Ministru kabineta 2012.gada 7.decembra rīkojumu Nr.589 „Par „Nākamās paaudzes platjoslas elektronisko sakaru tīklu attīstības koncepciju 2013. -2020.gadam” </w:t>
      </w:r>
      <w:r>
        <w:t>a</w:t>
      </w:r>
      <w:r w:rsidR="008C7070">
        <w:t>pstiprinātās koncepcijas</w:t>
      </w:r>
      <w:r w:rsidRPr="009C774C">
        <w:t xml:space="preserve">   „Nākamās paaudzes platjoslas elektronisko sakaru tīklu attīstības koncepcija 2013.–2020.gadam”</w:t>
      </w:r>
      <w:r w:rsidR="008C7070">
        <w:t xml:space="preserve"> (turpmāk – koncepcija) 3.sadaļā</w:t>
      </w:r>
      <w:r w:rsidRPr="009C774C">
        <w:t xml:space="preserve"> doto uzdevumu</w:t>
      </w:r>
      <w:r>
        <w:rPr>
          <w:rFonts w:cs="Times New Roman"/>
          <w:szCs w:val="28"/>
        </w:rPr>
        <w:t>.</w:t>
      </w:r>
    </w:p>
    <w:p w:rsidR="00A66822" w:rsidRDefault="00AA2F68" w:rsidP="009F3085">
      <w:pPr>
        <w:spacing w:after="0" w:line="240" w:lineRule="auto"/>
        <w:ind w:firstLine="709"/>
        <w:jc w:val="both"/>
        <w:rPr>
          <w:rFonts w:eastAsia="Calibri" w:cs="Times New Roman"/>
          <w:szCs w:val="28"/>
        </w:rPr>
      </w:pPr>
      <w:r w:rsidRPr="00A66822">
        <w:rPr>
          <w:szCs w:val="28"/>
        </w:rPr>
        <w:t>Koncepcijā</w:t>
      </w:r>
      <w:r w:rsidR="004C62BA" w:rsidRPr="00A66822">
        <w:rPr>
          <w:szCs w:val="28"/>
        </w:rPr>
        <w:t xml:space="preserve"> ir ietv</w:t>
      </w:r>
      <w:r w:rsidR="00A66822" w:rsidRPr="00A66822">
        <w:rPr>
          <w:szCs w:val="28"/>
        </w:rPr>
        <w:t>erti rīcības virzieni stratēģijas</w:t>
      </w:r>
      <w:r w:rsidR="004C62BA" w:rsidRPr="00A66822">
        <w:rPr>
          <w:szCs w:val="28"/>
        </w:rPr>
        <w:t xml:space="preserve"> „Eiropa 2020</w:t>
      </w:r>
      <w:r w:rsidR="00A66822" w:rsidRPr="00A66822">
        <w:rPr>
          <w:rFonts w:eastAsia="Calibri" w:cs="Times New Roman"/>
          <w:szCs w:val="28"/>
        </w:rPr>
        <w:t>: stratēģija gudrai, ilgtspējīgai un iekļaujošai izaugsmei</w:t>
      </w:r>
      <w:r w:rsidR="004C62BA" w:rsidRPr="00A66822">
        <w:rPr>
          <w:szCs w:val="28"/>
        </w:rPr>
        <w:t xml:space="preserve">” </w:t>
      </w:r>
      <w:proofErr w:type="spellStart"/>
      <w:r w:rsidR="00A66822" w:rsidRPr="00A66822">
        <w:rPr>
          <w:rFonts w:eastAsia="Calibri" w:cs="Times New Roman"/>
          <w:szCs w:val="28"/>
        </w:rPr>
        <w:t>pamatiniciatīvā</w:t>
      </w:r>
      <w:proofErr w:type="spellEnd"/>
      <w:r w:rsidR="003D78F9">
        <w:rPr>
          <w:rFonts w:eastAsia="Calibri" w:cs="Times New Roman"/>
          <w:szCs w:val="28"/>
        </w:rPr>
        <w:t xml:space="preserve"> „Digitālā programma Eiropai”</w:t>
      </w:r>
      <w:r w:rsidR="00A66822" w:rsidRPr="00A66822">
        <w:rPr>
          <w:rFonts w:eastAsia="Calibri" w:cs="Times New Roman"/>
          <w:szCs w:val="28"/>
        </w:rPr>
        <w:t xml:space="preserve"> </w:t>
      </w:r>
      <w:r w:rsidR="004C62BA" w:rsidRPr="00A66822">
        <w:rPr>
          <w:szCs w:val="28"/>
        </w:rPr>
        <w:t xml:space="preserve">noteiktā mērķa - </w:t>
      </w:r>
      <w:r w:rsidR="004C62BA" w:rsidRPr="00A66822">
        <w:rPr>
          <w:bCs/>
          <w:szCs w:val="28"/>
        </w:rPr>
        <w:t xml:space="preserve">uzlabot Eiropas Savienības iedzīvotāju piekļuvi ātram un īpaši ātram internetam – </w:t>
      </w:r>
      <w:r w:rsidR="004C62BA" w:rsidRPr="00A66822">
        <w:rPr>
          <w:szCs w:val="28"/>
        </w:rPr>
        <w:t xml:space="preserve">sasniegšanai. </w:t>
      </w:r>
      <w:r w:rsidR="00A66822" w:rsidRPr="00A66822">
        <w:rPr>
          <w:szCs w:val="28"/>
        </w:rPr>
        <w:t xml:space="preserve">Minētā </w:t>
      </w:r>
      <w:r w:rsidR="00BA41EF">
        <w:rPr>
          <w:szCs w:val="28"/>
        </w:rPr>
        <w:t>mērķa sasniegšanai jāveicina</w:t>
      </w:r>
      <w:r w:rsidR="00A66822" w:rsidRPr="00A66822">
        <w:rPr>
          <w:szCs w:val="28"/>
        </w:rPr>
        <w:t xml:space="preserve"> platjoslas elektronisko sakaru tīklu izbūve, jo stratēģija paredz</w:t>
      </w:r>
      <w:r w:rsidR="00A66822" w:rsidRPr="00A66822">
        <w:rPr>
          <w:rFonts w:eastAsia="Calibri" w:cs="Times New Roman"/>
          <w:szCs w:val="28"/>
        </w:rPr>
        <w:t xml:space="preserve"> līdz 2020. gadam nodrošināt, lai ikvienam ES iedzīvotājam būtu iespēja a</w:t>
      </w:r>
      <w:bookmarkStart w:id="0" w:name="_GoBack"/>
      <w:bookmarkEnd w:id="0"/>
      <w:r w:rsidR="00A66822" w:rsidRPr="00A66822">
        <w:rPr>
          <w:rFonts w:eastAsia="Calibri" w:cs="Times New Roman"/>
          <w:szCs w:val="28"/>
        </w:rPr>
        <w:t>bonēt interneta piekļuves pakalpojumus ar datu pārraides  ātrumu ne mazāku par 30 Mbit/s un 50 % vai vairāk ES mājsaimniecībām abonētu interneta pieslēgumu ar ātrumu ne mazāku par 100 Mbit/</w:t>
      </w:r>
      <w:proofErr w:type="spellStart"/>
      <w:r w:rsidR="00A66822" w:rsidRPr="00A66822">
        <w:rPr>
          <w:rFonts w:eastAsia="Calibri" w:cs="Times New Roman"/>
          <w:szCs w:val="28"/>
        </w:rPr>
        <w:t>s</w:t>
      </w:r>
      <w:proofErr w:type="spellEnd"/>
      <w:r w:rsidR="00A66822" w:rsidRPr="00A66822">
        <w:rPr>
          <w:rFonts w:eastAsia="Calibri" w:cs="Times New Roman"/>
          <w:szCs w:val="28"/>
        </w:rPr>
        <w:t>.</w:t>
      </w:r>
    </w:p>
    <w:p w:rsidR="00D173D7" w:rsidRPr="00D173D7" w:rsidRDefault="00FA491B" w:rsidP="009F3085">
      <w:pPr>
        <w:spacing w:after="0" w:line="240" w:lineRule="auto"/>
        <w:ind w:firstLine="709"/>
        <w:jc w:val="both"/>
        <w:rPr>
          <w:rFonts w:eastAsia="Times New Roman" w:cs="Times New Roman"/>
          <w:szCs w:val="28"/>
          <w:lang w:eastAsia="lv-LV"/>
        </w:rPr>
      </w:pPr>
      <w:r>
        <w:rPr>
          <w:rFonts w:eastAsia="Times New Roman" w:cs="Times New Roman"/>
          <w:szCs w:val="28"/>
          <w:lang w:eastAsia="lv-LV"/>
        </w:rPr>
        <w:t>K</w:t>
      </w:r>
      <w:r w:rsidRPr="007B068B">
        <w:rPr>
          <w:rFonts w:eastAsia="Times New Roman" w:cs="Times New Roman"/>
          <w:szCs w:val="28"/>
          <w:lang w:eastAsia="lv-LV"/>
        </w:rPr>
        <w:t>oncepcijā</w:t>
      </w:r>
      <w:r>
        <w:rPr>
          <w:rFonts w:eastAsia="Times New Roman" w:cs="Times New Roman"/>
          <w:szCs w:val="28"/>
          <w:lang w:eastAsia="lv-LV"/>
        </w:rPr>
        <w:t xml:space="preserve"> ir iekļauti arī veicamie</w:t>
      </w:r>
      <w:r w:rsidRPr="007B068B">
        <w:rPr>
          <w:rFonts w:eastAsia="Times New Roman" w:cs="Times New Roman"/>
          <w:szCs w:val="28"/>
          <w:lang w:eastAsia="lv-LV"/>
        </w:rPr>
        <w:t xml:space="preserve"> pasākumi administratīvā sloga samazināšanai platjoslas elektronisko sakaru tīkla attīstībai</w:t>
      </w:r>
      <w:r>
        <w:rPr>
          <w:rFonts w:eastAsia="Times New Roman" w:cs="Times New Roman"/>
          <w:szCs w:val="28"/>
          <w:lang w:eastAsia="lv-LV"/>
        </w:rPr>
        <w:t>, kuri</w:t>
      </w:r>
      <w:r w:rsidRPr="007B068B">
        <w:rPr>
          <w:rFonts w:eastAsia="Times New Roman" w:cs="Times New Roman"/>
          <w:szCs w:val="28"/>
          <w:lang w:eastAsia="lv-LV"/>
        </w:rPr>
        <w:t xml:space="preserve"> ir iestrādāti</w:t>
      </w:r>
      <w:r>
        <w:rPr>
          <w:rFonts w:eastAsia="Times New Roman" w:cs="Times New Roman"/>
          <w:szCs w:val="28"/>
          <w:lang w:eastAsia="lv-LV"/>
        </w:rPr>
        <w:t>, vadoties pēc</w:t>
      </w:r>
      <w:r w:rsidRPr="007B068B">
        <w:rPr>
          <w:rFonts w:eastAsia="Times New Roman" w:cs="Times New Roman"/>
          <w:szCs w:val="28"/>
          <w:lang w:eastAsia="lv-LV"/>
        </w:rPr>
        <w:t xml:space="preserve">  </w:t>
      </w:r>
      <w:r>
        <w:rPr>
          <w:rFonts w:eastAsia="Times New Roman" w:cs="Times New Roman"/>
          <w:szCs w:val="28"/>
          <w:lang w:eastAsia="lv-LV"/>
        </w:rPr>
        <w:t>elektronisko</w:t>
      </w:r>
      <w:r w:rsidR="007B55EB" w:rsidRPr="007B068B">
        <w:rPr>
          <w:rFonts w:eastAsia="Times New Roman" w:cs="Times New Roman"/>
          <w:szCs w:val="28"/>
          <w:lang w:eastAsia="lv-LV"/>
        </w:rPr>
        <w:t xml:space="preserve"> sakaru nozares vadoš</w:t>
      </w:r>
      <w:r w:rsidR="007B55EB" w:rsidRPr="003016DD">
        <w:rPr>
          <w:rFonts w:eastAsia="Times New Roman" w:cs="Times New Roman"/>
          <w:szCs w:val="28"/>
          <w:lang w:eastAsia="lv-LV"/>
        </w:rPr>
        <w:t>o asociāciju un Latvijas Darba devēju konfederācijas</w:t>
      </w:r>
      <w:r w:rsidR="007B55EB" w:rsidRPr="007B068B">
        <w:rPr>
          <w:rFonts w:eastAsia="Times New Roman" w:cs="Times New Roman"/>
          <w:szCs w:val="28"/>
          <w:lang w:eastAsia="lv-LV"/>
        </w:rPr>
        <w:t xml:space="preserve"> iesniegt</w:t>
      </w:r>
      <w:r>
        <w:rPr>
          <w:rFonts w:eastAsia="Times New Roman" w:cs="Times New Roman"/>
          <w:szCs w:val="28"/>
          <w:lang w:eastAsia="lv-LV"/>
        </w:rPr>
        <w:t>ajiem</w:t>
      </w:r>
      <w:r w:rsidR="007B55EB" w:rsidRPr="007B068B">
        <w:rPr>
          <w:rFonts w:eastAsia="Times New Roman" w:cs="Times New Roman"/>
          <w:szCs w:val="28"/>
          <w:lang w:eastAsia="lv-LV"/>
        </w:rPr>
        <w:t xml:space="preserve">  priekšlikumi</w:t>
      </w:r>
      <w:r>
        <w:rPr>
          <w:rFonts w:eastAsia="Times New Roman" w:cs="Times New Roman"/>
          <w:szCs w:val="28"/>
          <w:lang w:eastAsia="lv-LV"/>
        </w:rPr>
        <w:t>em.</w:t>
      </w:r>
      <w:r w:rsidR="007B55EB" w:rsidRPr="007B068B">
        <w:rPr>
          <w:rFonts w:eastAsia="Times New Roman" w:cs="Times New Roman"/>
          <w:szCs w:val="28"/>
          <w:lang w:eastAsia="lv-LV"/>
        </w:rPr>
        <w:t xml:space="preserve"> Koncepcija</w:t>
      </w:r>
      <w:r w:rsidR="00D173D7" w:rsidRPr="00D173D7">
        <w:rPr>
          <w:rFonts w:eastAsia="Times New Roman" w:cs="Times New Roman"/>
          <w:szCs w:val="28"/>
          <w:lang w:eastAsia="lv-LV"/>
        </w:rPr>
        <w:t xml:space="preserve"> paredz, ka Satiksmes ministr</w:t>
      </w:r>
      <w:r w:rsidR="00EB0E54">
        <w:rPr>
          <w:rFonts w:eastAsia="Times New Roman" w:cs="Times New Roman"/>
          <w:szCs w:val="28"/>
          <w:lang w:eastAsia="lv-LV"/>
        </w:rPr>
        <w:t xml:space="preserve">ija </w:t>
      </w:r>
      <w:r w:rsidR="00D173D7" w:rsidRPr="00D173D7">
        <w:rPr>
          <w:rFonts w:eastAsia="Times New Roman" w:cs="Times New Roman"/>
          <w:szCs w:val="28"/>
          <w:lang w:eastAsia="lv-LV"/>
        </w:rPr>
        <w:t>sagatavo iesniegšanai Ministru kabinetā informatīvo ziņojumu par pasākumiem administratīvā sloga samazināšanai platjoslas elektronisko sakaru tīklu attīstībai un kurā būtu izvērtētas iespējas:</w:t>
      </w:r>
    </w:p>
    <w:p w:rsidR="00765632" w:rsidRDefault="00D173D7" w:rsidP="001402B8">
      <w:pPr>
        <w:pStyle w:val="ListParagraph"/>
        <w:numPr>
          <w:ilvl w:val="0"/>
          <w:numId w:val="11"/>
        </w:numPr>
        <w:spacing w:after="0" w:line="240" w:lineRule="auto"/>
        <w:jc w:val="both"/>
        <w:rPr>
          <w:rFonts w:eastAsia="Times New Roman" w:cs="Times New Roman"/>
          <w:szCs w:val="28"/>
          <w:lang w:eastAsia="lv-LV"/>
        </w:rPr>
      </w:pPr>
      <w:r w:rsidRPr="001402B8">
        <w:rPr>
          <w:rFonts w:eastAsia="Times New Roman" w:cs="Times New Roman"/>
          <w:szCs w:val="28"/>
          <w:lang w:eastAsia="lv-LV"/>
        </w:rPr>
        <w:t>normatīvajos aktos noteikt komersantu tiesības nākamās paaudzes tīkla būvniecībai bez maksas izmantot valsts un pašvaldību autoceļu nodalījuma joslas;</w:t>
      </w:r>
    </w:p>
    <w:p w:rsidR="00D173D7" w:rsidRPr="001402B8" w:rsidRDefault="00D173D7" w:rsidP="001402B8">
      <w:pPr>
        <w:pStyle w:val="ListParagraph"/>
        <w:numPr>
          <w:ilvl w:val="0"/>
          <w:numId w:val="11"/>
        </w:numPr>
        <w:spacing w:after="0" w:line="240" w:lineRule="auto"/>
        <w:jc w:val="both"/>
        <w:rPr>
          <w:rFonts w:eastAsia="Times New Roman" w:cs="Times New Roman"/>
          <w:szCs w:val="28"/>
          <w:lang w:eastAsia="lv-LV"/>
        </w:rPr>
      </w:pPr>
      <w:r w:rsidRPr="001402B8">
        <w:rPr>
          <w:rFonts w:eastAsia="Times New Roman" w:cs="Times New Roman"/>
          <w:szCs w:val="28"/>
          <w:lang w:eastAsia="lv-LV"/>
        </w:rPr>
        <w:t xml:space="preserve">noteikt saprātīgus un prognozējamus </w:t>
      </w:r>
      <w:r w:rsidRPr="001402B8">
        <w:rPr>
          <w:rFonts w:cs="Times New Roman"/>
          <w:szCs w:val="28"/>
        </w:rPr>
        <w:t>publisko elektronisko sakaru tīklu operatoru nekustamā īpašuma servitūta nodibināšanas nosacījumus publisko elektronisko sakaru tīklu nodrošināšanai un elektronisko sakaru pakalpojumu sniegšanai</w:t>
      </w:r>
      <w:r w:rsidR="00A0007F">
        <w:rPr>
          <w:rFonts w:eastAsia="Times New Roman" w:cs="Times New Roman"/>
          <w:szCs w:val="28"/>
          <w:lang w:eastAsia="lv-LV"/>
        </w:rPr>
        <w:t xml:space="preserve"> </w:t>
      </w:r>
      <w:r w:rsidRPr="001402B8">
        <w:rPr>
          <w:rFonts w:eastAsia="Times New Roman" w:cs="Times New Roman"/>
          <w:szCs w:val="28"/>
          <w:lang w:eastAsia="lv-LV"/>
        </w:rPr>
        <w:t xml:space="preserve">noteikt atbrīvojumu no pašvaldību nodevām, kuras saistītas ar būvatļaujām </w:t>
      </w:r>
      <w:proofErr w:type="spellStart"/>
      <w:r w:rsidRPr="001402B8">
        <w:rPr>
          <w:rFonts w:eastAsia="Times New Roman" w:cs="Times New Roman"/>
          <w:szCs w:val="28"/>
          <w:lang w:eastAsia="lv-LV"/>
        </w:rPr>
        <w:t>u.c</w:t>
      </w:r>
      <w:proofErr w:type="spellEnd"/>
      <w:r w:rsidRPr="001402B8">
        <w:rPr>
          <w:rFonts w:eastAsia="Times New Roman" w:cs="Times New Roman"/>
          <w:szCs w:val="28"/>
          <w:lang w:eastAsia="lv-LV"/>
        </w:rPr>
        <w:t xml:space="preserve">. </w:t>
      </w:r>
    </w:p>
    <w:p w:rsidR="009867E2" w:rsidRDefault="00D173D7" w:rsidP="009F3085">
      <w:pPr>
        <w:pStyle w:val="Default"/>
        <w:ind w:firstLine="709"/>
        <w:jc w:val="both"/>
        <w:rPr>
          <w:rFonts w:ascii="Times New Roman" w:eastAsia="Times New Roman" w:hAnsi="Times New Roman" w:cs="Times New Roman"/>
          <w:bCs/>
          <w:sz w:val="28"/>
          <w:szCs w:val="28"/>
          <w:lang w:eastAsia="lv-LV"/>
        </w:rPr>
      </w:pPr>
      <w:r w:rsidRPr="00D173D7">
        <w:rPr>
          <w:rFonts w:ascii="Times New Roman" w:hAnsi="Times New Roman" w:cs="Times New Roman"/>
          <w:sz w:val="28"/>
          <w:szCs w:val="28"/>
        </w:rPr>
        <w:t>Informatīvā ziņojuma sagatavošanas laikā ir saņemti</w:t>
      </w:r>
      <w:r w:rsidRPr="00D173D7">
        <w:rPr>
          <w:rFonts w:ascii="Times New Roman" w:eastAsia="Times New Roman" w:hAnsi="Times New Roman" w:cs="Times New Roman"/>
          <w:bCs/>
          <w:sz w:val="28"/>
          <w:szCs w:val="28"/>
          <w:lang w:eastAsia="lv-LV"/>
        </w:rPr>
        <w:t xml:space="preserve"> priekšlikumi </w:t>
      </w:r>
      <w:r w:rsidR="000801B5" w:rsidRPr="00D173D7">
        <w:rPr>
          <w:rFonts w:ascii="Times New Roman" w:eastAsia="Times New Roman" w:hAnsi="Times New Roman" w:cs="Times New Roman"/>
          <w:bCs/>
          <w:sz w:val="28"/>
          <w:szCs w:val="28"/>
          <w:lang w:eastAsia="lv-LV"/>
        </w:rPr>
        <w:t>no</w:t>
      </w:r>
      <w:r w:rsidR="00FE49BC" w:rsidRPr="00D173D7">
        <w:rPr>
          <w:rFonts w:ascii="Times New Roman" w:eastAsia="Times New Roman" w:hAnsi="Times New Roman" w:cs="Times New Roman"/>
          <w:bCs/>
          <w:sz w:val="28"/>
          <w:szCs w:val="28"/>
          <w:lang w:eastAsia="lv-LV"/>
        </w:rPr>
        <w:t xml:space="preserve"> Latvijas Informācijas un komunikācijas </w:t>
      </w:r>
      <w:r w:rsidR="000801B5" w:rsidRPr="00D173D7">
        <w:rPr>
          <w:rFonts w:ascii="Times New Roman" w:eastAsia="Times New Roman" w:hAnsi="Times New Roman" w:cs="Times New Roman"/>
          <w:bCs/>
          <w:sz w:val="28"/>
          <w:szCs w:val="28"/>
          <w:lang w:eastAsia="lv-LV"/>
        </w:rPr>
        <w:t xml:space="preserve">tehnoloģijas asociācijas, Latvijas Interneta asociācijas, </w:t>
      </w:r>
      <w:r w:rsidR="001D64A8">
        <w:rPr>
          <w:rFonts w:ascii="Times New Roman" w:eastAsia="Times New Roman" w:hAnsi="Times New Roman" w:cs="Times New Roman"/>
          <w:bCs/>
          <w:sz w:val="28"/>
          <w:szCs w:val="28"/>
          <w:lang w:eastAsia="lv-LV"/>
        </w:rPr>
        <w:t>Valsts akciju sabiedrības „Latvijas Valsts ceļi”</w:t>
      </w:r>
      <w:r w:rsidR="00ED460B" w:rsidRPr="00D173D7">
        <w:rPr>
          <w:rFonts w:ascii="Times New Roman" w:eastAsia="Times New Roman" w:hAnsi="Times New Roman" w:cs="Times New Roman"/>
          <w:bCs/>
          <w:sz w:val="28"/>
          <w:szCs w:val="28"/>
          <w:lang w:eastAsia="lv-LV"/>
        </w:rPr>
        <w:t>,</w:t>
      </w:r>
      <w:r>
        <w:rPr>
          <w:rFonts w:ascii="Times New Roman" w:eastAsia="Times New Roman" w:hAnsi="Times New Roman" w:cs="Times New Roman"/>
          <w:bCs/>
          <w:sz w:val="28"/>
          <w:szCs w:val="28"/>
          <w:lang w:eastAsia="lv-LV"/>
        </w:rPr>
        <w:t xml:space="preserve"> Latvijas Pašvaldību savienības,</w:t>
      </w:r>
      <w:r w:rsidR="00ED460B" w:rsidRPr="00D173D7">
        <w:rPr>
          <w:rFonts w:ascii="Times New Roman" w:eastAsia="Times New Roman" w:hAnsi="Times New Roman" w:cs="Times New Roman"/>
          <w:bCs/>
          <w:sz w:val="28"/>
          <w:szCs w:val="28"/>
          <w:lang w:eastAsia="lv-LV"/>
        </w:rPr>
        <w:t xml:space="preserve">  </w:t>
      </w:r>
      <w:r w:rsidR="00F17B6C" w:rsidRPr="00D173D7">
        <w:rPr>
          <w:rFonts w:ascii="Times New Roman" w:eastAsia="Times New Roman" w:hAnsi="Times New Roman" w:cs="Times New Roman"/>
          <w:bCs/>
          <w:sz w:val="28"/>
          <w:szCs w:val="28"/>
          <w:lang w:eastAsia="lv-LV"/>
        </w:rPr>
        <w:t>Latvijas Lielo pilsētu asociācija</w:t>
      </w:r>
      <w:r w:rsidR="00ED460B" w:rsidRPr="00D173D7">
        <w:rPr>
          <w:rFonts w:ascii="Times New Roman" w:eastAsia="Times New Roman" w:hAnsi="Times New Roman" w:cs="Times New Roman"/>
          <w:bCs/>
          <w:sz w:val="28"/>
          <w:szCs w:val="28"/>
          <w:lang w:eastAsia="lv-LV"/>
        </w:rPr>
        <w:t>s</w:t>
      </w:r>
      <w:r w:rsidR="00F17B6C" w:rsidRPr="00D173D7">
        <w:rPr>
          <w:rFonts w:ascii="Times New Roman" w:eastAsia="Times New Roman" w:hAnsi="Times New Roman" w:cs="Times New Roman"/>
          <w:bCs/>
          <w:sz w:val="28"/>
          <w:szCs w:val="28"/>
          <w:lang w:eastAsia="lv-LV"/>
        </w:rPr>
        <w:t xml:space="preserve">, Vides aizsardzības un reģionālās attīstības ministrijas </w:t>
      </w:r>
      <w:r w:rsidR="00ED460B" w:rsidRPr="00D173D7">
        <w:rPr>
          <w:rFonts w:ascii="Times New Roman" w:eastAsia="Times New Roman" w:hAnsi="Times New Roman" w:cs="Times New Roman"/>
          <w:bCs/>
          <w:sz w:val="28"/>
          <w:szCs w:val="28"/>
          <w:lang w:eastAsia="lv-LV"/>
        </w:rPr>
        <w:t>un Krimuldas novada domes.</w:t>
      </w:r>
    </w:p>
    <w:p w:rsidR="00236359" w:rsidRDefault="00236359" w:rsidP="009F3085">
      <w:pPr>
        <w:pStyle w:val="Default"/>
        <w:ind w:firstLine="709"/>
        <w:jc w:val="both"/>
        <w:rPr>
          <w:rFonts w:ascii="Times New Roman" w:hAnsi="Times New Roman" w:cs="Times New Roman"/>
          <w:sz w:val="28"/>
          <w:szCs w:val="28"/>
        </w:rPr>
      </w:pPr>
    </w:p>
    <w:p w:rsidR="00CE15C0" w:rsidRDefault="00CE15C0" w:rsidP="009F3085">
      <w:pPr>
        <w:pStyle w:val="Default"/>
        <w:ind w:firstLine="709"/>
        <w:jc w:val="both"/>
        <w:rPr>
          <w:rFonts w:ascii="Times New Roman" w:hAnsi="Times New Roman" w:cs="Times New Roman"/>
          <w:sz w:val="28"/>
          <w:szCs w:val="28"/>
        </w:rPr>
      </w:pPr>
    </w:p>
    <w:p w:rsidR="00CE15C0" w:rsidRPr="00D173D7" w:rsidRDefault="00CE15C0" w:rsidP="009F3085">
      <w:pPr>
        <w:pStyle w:val="Default"/>
        <w:ind w:firstLine="709"/>
        <w:jc w:val="both"/>
        <w:rPr>
          <w:rFonts w:ascii="Times New Roman" w:hAnsi="Times New Roman" w:cs="Times New Roman"/>
          <w:sz w:val="28"/>
          <w:szCs w:val="28"/>
        </w:rPr>
      </w:pPr>
    </w:p>
    <w:p w:rsidR="003F1531" w:rsidRDefault="006D269F" w:rsidP="009F3085">
      <w:pPr>
        <w:pStyle w:val="Default"/>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t>E</w:t>
      </w:r>
      <w:r w:rsidR="00861715" w:rsidRPr="00506CBE">
        <w:rPr>
          <w:rFonts w:ascii="Times New Roman" w:hAnsi="Times New Roman" w:cs="Times New Roman"/>
          <w:b/>
          <w:sz w:val="28"/>
          <w:szCs w:val="28"/>
        </w:rPr>
        <w:t>lektronisko sakaru tīklu infrastruktūra</w:t>
      </w:r>
      <w:r w:rsidR="00002391">
        <w:rPr>
          <w:rFonts w:ascii="Times New Roman" w:hAnsi="Times New Roman" w:cs="Times New Roman"/>
          <w:b/>
          <w:sz w:val="28"/>
          <w:szCs w:val="28"/>
        </w:rPr>
        <w:t>s izvietojum</w:t>
      </w:r>
      <w:r w:rsidR="0001146C">
        <w:rPr>
          <w:rFonts w:ascii="Times New Roman" w:hAnsi="Times New Roman" w:cs="Times New Roman"/>
          <w:b/>
          <w:sz w:val="28"/>
          <w:szCs w:val="28"/>
        </w:rPr>
        <w:t xml:space="preserve">a ceļu zemes nodalījuma </w:t>
      </w:r>
      <w:r w:rsidR="00D40309">
        <w:rPr>
          <w:rFonts w:ascii="Times New Roman" w:hAnsi="Times New Roman" w:cs="Times New Roman"/>
          <w:b/>
          <w:sz w:val="28"/>
          <w:szCs w:val="28"/>
        </w:rPr>
        <w:t>joslā iespējas un nosacījumi</w:t>
      </w:r>
    </w:p>
    <w:p w:rsidR="00B95A7E" w:rsidRDefault="00264A67" w:rsidP="009F3085">
      <w:pPr>
        <w:spacing w:after="0" w:line="240" w:lineRule="auto"/>
        <w:ind w:firstLine="709"/>
        <w:jc w:val="both"/>
        <w:rPr>
          <w:rFonts w:cs="Times New Roman"/>
          <w:szCs w:val="28"/>
        </w:rPr>
      </w:pPr>
      <w:r w:rsidRPr="00264A67">
        <w:rPr>
          <w:rFonts w:cs="Times New Roman"/>
          <w:szCs w:val="28"/>
        </w:rPr>
        <w:t>Izbūvējot elektronisko sa</w:t>
      </w:r>
      <w:r w:rsidR="00193CF1">
        <w:rPr>
          <w:rFonts w:cs="Times New Roman"/>
          <w:szCs w:val="28"/>
        </w:rPr>
        <w:t>karu tīkla infrastruktūru, b</w:t>
      </w:r>
      <w:r w:rsidR="00507A18">
        <w:rPr>
          <w:rFonts w:cs="Times New Roman"/>
          <w:szCs w:val="28"/>
        </w:rPr>
        <w:t xml:space="preserve">ūtisks atvieglojums </w:t>
      </w:r>
      <w:r w:rsidR="00002391">
        <w:rPr>
          <w:rFonts w:cs="Times New Roman"/>
          <w:szCs w:val="28"/>
        </w:rPr>
        <w:t>elektronisko sakaru kabeļu tīklu</w:t>
      </w:r>
      <w:r w:rsidR="00507A18">
        <w:rPr>
          <w:rFonts w:cs="Times New Roman"/>
          <w:szCs w:val="28"/>
        </w:rPr>
        <w:t xml:space="preserve"> būvniec</w:t>
      </w:r>
      <w:r w:rsidR="00002391">
        <w:rPr>
          <w:rFonts w:cs="Times New Roman"/>
          <w:szCs w:val="28"/>
        </w:rPr>
        <w:t>ībai un ekspluatācijai</w:t>
      </w:r>
      <w:r w:rsidR="00507A18">
        <w:rPr>
          <w:rFonts w:cs="Times New Roman"/>
          <w:szCs w:val="28"/>
        </w:rPr>
        <w:t xml:space="preserve"> </w:t>
      </w:r>
      <w:r w:rsidRPr="00264A67">
        <w:rPr>
          <w:rFonts w:cs="Times New Roman"/>
          <w:szCs w:val="28"/>
        </w:rPr>
        <w:t xml:space="preserve"> ir</w:t>
      </w:r>
      <w:r w:rsidR="00193CF1">
        <w:rPr>
          <w:rFonts w:cs="Times New Roman"/>
          <w:szCs w:val="28"/>
        </w:rPr>
        <w:t xml:space="preserve"> iesp</w:t>
      </w:r>
      <w:r w:rsidR="00002391">
        <w:rPr>
          <w:rFonts w:cs="Times New Roman"/>
          <w:szCs w:val="28"/>
        </w:rPr>
        <w:t>ēja</w:t>
      </w:r>
      <w:r w:rsidR="00193CF1">
        <w:rPr>
          <w:rFonts w:cs="Times New Roman"/>
          <w:szCs w:val="28"/>
        </w:rPr>
        <w:t xml:space="preserve"> izvietot</w:t>
      </w:r>
      <w:r w:rsidRPr="00264A67">
        <w:rPr>
          <w:rFonts w:cs="Times New Roman"/>
          <w:szCs w:val="28"/>
        </w:rPr>
        <w:t xml:space="preserve"> ka</w:t>
      </w:r>
      <w:r w:rsidR="00193CF1">
        <w:rPr>
          <w:rFonts w:cs="Times New Roman"/>
          <w:szCs w:val="28"/>
        </w:rPr>
        <w:t xml:space="preserve">beļu kanalizācijas/kabeļu trasi </w:t>
      </w:r>
      <w:r w:rsidRPr="00264A67">
        <w:rPr>
          <w:rFonts w:cs="Times New Roman"/>
          <w:szCs w:val="28"/>
        </w:rPr>
        <w:t>ceļu</w:t>
      </w:r>
      <w:r w:rsidR="00443EAA">
        <w:rPr>
          <w:rFonts w:cs="Times New Roman"/>
          <w:szCs w:val="28"/>
        </w:rPr>
        <w:t xml:space="preserve"> zemes</w:t>
      </w:r>
      <w:r w:rsidRPr="00264A67">
        <w:rPr>
          <w:rFonts w:cs="Times New Roman"/>
          <w:szCs w:val="28"/>
        </w:rPr>
        <w:t xml:space="preserve"> nodalījuma joslā.</w:t>
      </w:r>
    </w:p>
    <w:p w:rsidR="00A26911" w:rsidRPr="00164DFC" w:rsidRDefault="00A26911" w:rsidP="00863E67">
      <w:pPr>
        <w:spacing w:after="0" w:line="240" w:lineRule="auto"/>
        <w:ind w:firstLine="709"/>
        <w:jc w:val="both"/>
        <w:rPr>
          <w:rFonts w:cs="Times New Roman"/>
          <w:szCs w:val="28"/>
        </w:rPr>
      </w:pPr>
      <w:r w:rsidRPr="00863E67">
        <w:rPr>
          <w:rFonts w:cs="Times New Roman"/>
          <w:szCs w:val="28"/>
        </w:rPr>
        <w:t>2014.gada 7.februār</w:t>
      </w:r>
      <w:r w:rsidR="0042605D" w:rsidRPr="00863E67">
        <w:rPr>
          <w:rFonts w:cs="Times New Roman"/>
          <w:szCs w:val="28"/>
        </w:rPr>
        <w:t>ī ir stājušies spēkā</w:t>
      </w:r>
      <w:r w:rsidR="00D33374">
        <w:rPr>
          <w:rFonts w:cs="Times New Roman"/>
          <w:szCs w:val="28"/>
        </w:rPr>
        <w:t xml:space="preserve"> g</w:t>
      </w:r>
      <w:r w:rsidR="00C54E1B" w:rsidRPr="00863E67">
        <w:rPr>
          <w:rFonts w:cs="Times New Roman"/>
          <w:szCs w:val="28"/>
        </w:rPr>
        <w:t>rozījum</w:t>
      </w:r>
      <w:r w:rsidR="0042605D" w:rsidRPr="00863E67">
        <w:rPr>
          <w:rFonts w:cs="Times New Roman"/>
          <w:szCs w:val="28"/>
        </w:rPr>
        <w:t>i</w:t>
      </w:r>
      <w:r w:rsidRPr="00863E67">
        <w:rPr>
          <w:rFonts w:cs="Times New Roman"/>
          <w:szCs w:val="28"/>
        </w:rPr>
        <w:t xml:space="preserve"> Elektronisko sakaru likumā</w:t>
      </w:r>
      <w:r w:rsidR="00D33374">
        <w:rPr>
          <w:rFonts w:cs="Times New Roman"/>
          <w:szCs w:val="28"/>
        </w:rPr>
        <w:t>, kas nosaka</w:t>
      </w:r>
      <w:r w:rsidRPr="00863E67">
        <w:rPr>
          <w:rFonts w:cs="Times New Roman"/>
          <w:szCs w:val="28"/>
        </w:rPr>
        <w:t xml:space="preserve"> </w:t>
      </w:r>
      <w:r w:rsidR="00C54E1B" w:rsidRPr="00863E67">
        <w:rPr>
          <w:rFonts w:cs="Times New Roman"/>
          <w:szCs w:val="28"/>
        </w:rPr>
        <w:t>e</w:t>
      </w:r>
      <w:r w:rsidRPr="00863E67">
        <w:rPr>
          <w:rFonts w:cs="Times New Roman"/>
          <w:szCs w:val="28"/>
        </w:rPr>
        <w:t>lektronisko sakaru komersantiem</w:t>
      </w:r>
      <w:r w:rsidR="00C54E1B" w:rsidRPr="00863E67">
        <w:rPr>
          <w:rFonts w:cs="Times New Roman"/>
          <w:szCs w:val="28"/>
        </w:rPr>
        <w:t xml:space="preserve">  prasības</w:t>
      </w:r>
      <w:r w:rsidR="00C54E1B" w:rsidRPr="00164DFC">
        <w:rPr>
          <w:rFonts w:cs="Times New Roman"/>
          <w:szCs w:val="28"/>
        </w:rPr>
        <w:t>, ierīkojot,  būvējot vai rekonstruējot elektronisko sakaru kabeļu kanalizāciju</w:t>
      </w:r>
      <w:r w:rsidR="00094970" w:rsidRPr="00164DFC">
        <w:rPr>
          <w:rFonts w:cs="Times New Roman"/>
          <w:szCs w:val="28"/>
        </w:rPr>
        <w:t>,</w:t>
      </w:r>
      <w:r w:rsidRPr="00164DFC">
        <w:rPr>
          <w:rFonts w:cs="Times New Roman"/>
          <w:szCs w:val="28"/>
        </w:rPr>
        <w:t xml:space="preserve"> </w:t>
      </w:r>
      <w:r w:rsidRPr="00863E67">
        <w:rPr>
          <w:rFonts w:cs="Times New Roman"/>
          <w:szCs w:val="28"/>
        </w:rPr>
        <w:t>nodrošināt papildu kabeļu kanalizācijas tilpumu</w:t>
      </w:r>
      <w:r w:rsidR="00C54E1B" w:rsidRPr="00863E67">
        <w:rPr>
          <w:rFonts w:cs="Times New Roman"/>
          <w:szCs w:val="28"/>
        </w:rPr>
        <w:t xml:space="preserve"> arī citiem komersantiem</w:t>
      </w:r>
      <w:r w:rsidRPr="00863E67">
        <w:rPr>
          <w:rFonts w:cs="Times New Roman"/>
          <w:szCs w:val="28"/>
        </w:rPr>
        <w:t xml:space="preserve"> </w:t>
      </w:r>
      <w:r w:rsidR="00C54E1B" w:rsidRPr="00863E67">
        <w:rPr>
          <w:rFonts w:cs="Times New Roman"/>
          <w:szCs w:val="28"/>
        </w:rPr>
        <w:t>vietās, kur pēc</w:t>
      </w:r>
      <w:r w:rsidR="0042605D" w:rsidRPr="00863E67">
        <w:rPr>
          <w:rFonts w:cs="Times New Roman"/>
          <w:szCs w:val="28"/>
        </w:rPr>
        <w:t xml:space="preserve"> ierīkošanas, rekonstrukcijas vai</w:t>
      </w:r>
      <w:r w:rsidR="00C54E1B" w:rsidRPr="00863E67">
        <w:rPr>
          <w:rFonts w:cs="Times New Roman"/>
          <w:szCs w:val="28"/>
        </w:rPr>
        <w:t xml:space="preserve"> būvniecības</w:t>
      </w:r>
      <w:r w:rsidRPr="00863E67">
        <w:rPr>
          <w:rFonts w:cs="Times New Roman"/>
          <w:szCs w:val="28"/>
        </w:rPr>
        <w:t xml:space="preserve"> darbu veikšanas ir nepieciešams atjaunot ceļa brauktuves vai ietves segumu,</w:t>
      </w:r>
      <w:r w:rsidR="00C54E1B" w:rsidRPr="00863E67">
        <w:rPr>
          <w:rFonts w:cs="Times New Roman"/>
          <w:szCs w:val="28"/>
        </w:rPr>
        <w:t xml:space="preserve"> un</w:t>
      </w:r>
      <w:r w:rsidRPr="00863E67">
        <w:rPr>
          <w:rFonts w:cs="Times New Roman"/>
          <w:szCs w:val="28"/>
        </w:rPr>
        <w:t xml:space="preserve"> vietās, kuras plānots asfaltēt turpmāko d</w:t>
      </w:r>
      <w:r w:rsidR="00C54E1B" w:rsidRPr="00863E67">
        <w:rPr>
          <w:rFonts w:cs="Times New Roman"/>
          <w:szCs w:val="28"/>
        </w:rPr>
        <w:t>ivu gadu laikā.</w:t>
      </w:r>
      <w:r w:rsidR="0042605D" w:rsidRPr="00863E67">
        <w:rPr>
          <w:rFonts w:cs="Times New Roman"/>
          <w:szCs w:val="28"/>
        </w:rPr>
        <w:t xml:space="preserve"> Minētā prasība vienlaic</w:t>
      </w:r>
      <w:r w:rsidR="00094970" w:rsidRPr="00863E67">
        <w:rPr>
          <w:rFonts w:cs="Times New Roman"/>
          <w:szCs w:val="28"/>
        </w:rPr>
        <w:t>īgi</w:t>
      </w:r>
      <w:r w:rsidR="0042605D" w:rsidRPr="00863E67">
        <w:rPr>
          <w:rFonts w:cs="Times New Roman"/>
          <w:szCs w:val="28"/>
        </w:rPr>
        <w:t xml:space="preserve"> nov</w:t>
      </w:r>
      <w:r w:rsidR="00094970" w:rsidRPr="00863E67">
        <w:rPr>
          <w:rFonts w:cs="Times New Roman"/>
          <w:szCs w:val="28"/>
        </w:rPr>
        <w:t>ērsīs</w:t>
      </w:r>
      <w:r w:rsidR="0042605D" w:rsidRPr="00863E67">
        <w:rPr>
          <w:rFonts w:cs="Times New Roman"/>
          <w:szCs w:val="28"/>
        </w:rPr>
        <w:t xml:space="preserve"> vairākkārtīgu ceļu brauktuves vai ietves segumu bojāšanu.</w:t>
      </w:r>
    </w:p>
    <w:p w:rsidR="00443EAA" w:rsidRPr="008417DC" w:rsidRDefault="00615D60" w:rsidP="00863E67">
      <w:pPr>
        <w:spacing w:after="0" w:line="240" w:lineRule="auto"/>
        <w:ind w:firstLine="709"/>
        <w:jc w:val="both"/>
        <w:rPr>
          <w:rFonts w:eastAsia="Times New Roman" w:cs="Times New Roman"/>
          <w:szCs w:val="28"/>
          <w:lang w:eastAsia="lv-LV"/>
        </w:rPr>
      </w:pPr>
      <w:r w:rsidRPr="00C44988">
        <w:rPr>
          <w:rFonts w:cs="Times New Roman"/>
          <w:szCs w:val="28"/>
        </w:rPr>
        <w:tab/>
      </w:r>
      <w:r w:rsidR="00164DFC">
        <w:rPr>
          <w:rFonts w:cs="Times New Roman"/>
          <w:szCs w:val="28"/>
        </w:rPr>
        <w:t>L</w:t>
      </w:r>
      <w:r w:rsidR="00443EAA">
        <w:rPr>
          <w:rFonts w:cs="Times New Roman"/>
          <w:szCs w:val="28"/>
        </w:rPr>
        <w:t xml:space="preserve">ikuma </w:t>
      </w:r>
      <w:r w:rsidR="00443EAA" w:rsidRPr="008417DC">
        <w:rPr>
          <w:rFonts w:cs="Times New Roman"/>
          <w:szCs w:val="28"/>
        </w:rPr>
        <w:t>„Par autoceļiem” 18.pants atļauj inženierkomun</w:t>
      </w:r>
      <w:r w:rsidR="00002391" w:rsidRPr="008417DC">
        <w:rPr>
          <w:rFonts w:cs="Times New Roman"/>
          <w:szCs w:val="28"/>
        </w:rPr>
        <w:t>i</w:t>
      </w:r>
      <w:r w:rsidR="00443EAA" w:rsidRPr="008417DC">
        <w:rPr>
          <w:rFonts w:cs="Times New Roman"/>
          <w:szCs w:val="28"/>
        </w:rPr>
        <w:t xml:space="preserve">kācijas </w:t>
      </w:r>
      <w:r w:rsidR="00443EAA" w:rsidRPr="008417DC">
        <w:rPr>
          <w:rFonts w:eastAsia="Times New Roman" w:cs="Times New Roman"/>
          <w:szCs w:val="28"/>
          <w:lang w:eastAsia="lv-LV"/>
        </w:rPr>
        <w:t xml:space="preserve">ierīkot gar ceļiem to zemes nodalījuma </w:t>
      </w:r>
      <w:r w:rsidR="00443EAA" w:rsidRPr="00236359">
        <w:rPr>
          <w:rFonts w:eastAsia="Times New Roman" w:cs="Times New Roman"/>
          <w:szCs w:val="28"/>
          <w:lang w:eastAsia="lv-LV"/>
        </w:rPr>
        <w:t>joslās</w:t>
      </w:r>
      <w:r w:rsidR="00236359" w:rsidRPr="00236359">
        <w:rPr>
          <w:rFonts w:eastAsia="Times New Roman" w:cs="Times New Roman"/>
          <w:szCs w:val="28"/>
          <w:lang w:eastAsia="lv-LV"/>
        </w:rPr>
        <w:t xml:space="preserve"> - </w:t>
      </w:r>
      <w:r w:rsidR="00443EAA" w:rsidRPr="00236359">
        <w:rPr>
          <w:rFonts w:eastAsia="Times New Roman" w:cs="Times New Roman"/>
          <w:szCs w:val="28"/>
          <w:lang w:eastAsia="lv-LV"/>
        </w:rPr>
        <w:t>valsts</w:t>
      </w:r>
      <w:r w:rsidR="0074566A" w:rsidRPr="008417DC">
        <w:rPr>
          <w:rFonts w:eastAsia="Times New Roman" w:cs="Times New Roman"/>
          <w:szCs w:val="28"/>
          <w:lang w:eastAsia="lv-LV"/>
        </w:rPr>
        <w:t xml:space="preserve"> autoceļiem</w:t>
      </w:r>
      <w:r w:rsidR="003D78F9">
        <w:rPr>
          <w:rFonts w:eastAsia="Times New Roman" w:cs="Times New Roman"/>
          <w:szCs w:val="28"/>
          <w:lang w:eastAsia="lv-LV"/>
        </w:rPr>
        <w:t xml:space="preserve"> ar valsts akciju sabiedrības „Latvijas Valsts ceļi”</w:t>
      </w:r>
      <w:r w:rsidR="00443EAA" w:rsidRPr="008417DC">
        <w:rPr>
          <w:rFonts w:eastAsia="Times New Roman" w:cs="Times New Roman"/>
          <w:szCs w:val="28"/>
          <w:lang w:eastAsia="lv-LV"/>
        </w:rPr>
        <w:t xml:space="preserve"> atļauju, bet</w:t>
      </w:r>
      <w:r w:rsidR="0074566A" w:rsidRPr="008417DC">
        <w:rPr>
          <w:rFonts w:eastAsia="Times New Roman" w:cs="Times New Roman"/>
          <w:szCs w:val="28"/>
          <w:lang w:eastAsia="lv-LV"/>
        </w:rPr>
        <w:t xml:space="preserve"> pašvaldību vai komersantu ceļiem</w:t>
      </w:r>
      <w:r w:rsidR="00443EAA" w:rsidRPr="008417DC">
        <w:rPr>
          <w:rFonts w:eastAsia="Times New Roman" w:cs="Times New Roman"/>
          <w:szCs w:val="28"/>
          <w:lang w:eastAsia="lv-LV"/>
        </w:rPr>
        <w:t xml:space="preserve"> — ar attiecīgā ī</w:t>
      </w:r>
      <w:r w:rsidR="00002391" w:rsidRPr="008417DC">
        <w:rPr>
          <w:rFonts w:eastAsia="Times New Roman" w:cs="Times New Roman"/>
          <w:szCs w:val="28"/>
          <w:lang w:eastAsia="lv-LV"/>
        </w:rPr>
        <w:t>pašnieka atļauju, ievērojot minētajā</w:t>
      </w:r>
      <w:r w:rsidR="00443EAA" w:rsidRPr="008417DC">
        <w:rPr>
          <w:rFonts w:eastAsia="Times New Roman" w:cs="Times New Roman"/>
          <w:szCs w:val="28"/>
          <w:lang w:eastAsia="lv-LV"/>
        </w:rPr>
        <w:t xml:space="preserve"> likumā noteiktās prasības.</w:t>
      </w:r>
    </w:p>
    <w:p w:rsidR="001A273D" w:rsidRDefault="0074566A" w:rsidP="009F3085">
      <w:pPr>
        <w:spacing w:after="0" w:line="240" w:lineRule="auto"/>
        <w:ind w:firstLine="709"/>
        <w:jc w:val="both"/>
        <w:rPr>
          <w:rFonts w:cs="Times New Roman"/>
          <w:szCs w:val="28"/>
        </w:rPr>
      </w:pPr>
      <w:r>
        <w:rPr>
          <w:rFonts w:cs="Times New Roman"/>
          <w:szCs w:val="28"/>
        </w:rPr>
        <w:t xml:space="preserve"> </w:t>
      </w:r>
      <w:r w:rsidR="00164DFC">
        <w:rPr>
          <w:rFonts w:cs="Times New Roman"/>
          <w:szCs w:val="28"/>
        </w:rPr>
        <w:t>Ņ</w:t>
      </w:r>
      <w:r>
        <w:rPr>
          <w:rFonts w:cs="Times New Roman"/>
          <w:szCs w:val="28"/>
        </w:rPr>
        <w:t>emot vērā</w:t>
      </w:r>
      <w:r w:rsidR="001A273D" w:rsidRPr="00C44988">
        <w:rPr>
          <w:rFonts w:cs="Times New Roman"/>
          <w:szCs w:val="28"/>
        </w:rPr>
        <w:t xml:space="preserve"> moderna elektronisko sakaru tīkla nozīmīgum</w:t>
      </w:r>
      <w:r w:rsidR="00D5022A">
        <w:rPr>
          <w:rFonts w:cs="Times New Roman"/>
          <w:szCs w:val="28"/>
        </w:rPr>
        <w:t xml:space="preserve">u tautsaimniecībā, </w:t>
      </w:r>
      <w:r w:rsidR="00164DFC">
        <w:rPr>
          <w:rFonts w:cs="Times New Roman"/>
          <w:szCs w:val="28"/>
        </w:rPr>
        <w:t xml:space="preserve"> </w:t>
      </w:r>
      <w:r w:rsidR="00640B9A">
        <w:rPr>
          <w:rFonts w:cs="Times New Roman"/>
          <w:szCs w:val="28"/>
        </w:rPr>
        <w:t>praksē</w:t>
      </w:r>
      <w:r w:rsidR="0025315A">
        <w:rPr>
          <w:rFonts w:cs="Times New Roman"/>
          <w:szCs w:val="28"/>
        </w:rPr>
        <w:t xml:space="preserve"> ar attiecīgo</w:t>
      </w:r>
      <w:r w:rsidR="00164DFC">
        <w:rPr>
          <w:rFonts w:cs="Times New Roman"/>
          <w:szCs w:val="28"/>
        </w:rPr>
        <w:t xml:space="preserve"> ceļu īpašniekiem</w:t>
      </w:r>
      <w:r w:rsidR="00236359">
        <w:rPr>
          <w:rFonts w:cs="Times New Roman"/>
          <w:szCs w:val="28"/>
        </w:rPr>
        <w:t xml:space="preserve"> </w:t>
      </w:r>
      <w:r w:rsidR="00164DFC">
        <w:rPr>
          <w:rFonts w:cs="Times New Roman"/>
          <w:szCs w:val="28"/>
        </w:rPr>
        <w:t xml:space="preserve">ir saskaņotas atļaujas elektronisko sakaru kabeļu infrastruktūras ieguldīšanai </w:t>
      </w:r>
      <w:r w:rsidR="0025315A">
        <w:rPr>
          <w:rFonts w:cs="Times New Roman"/>
          <w:szCs w:val="28"/>
        </w:rPr>
        <w:t xml:space="preserve">atsevišķos </w:t>
      </w:r>
      <w:r w:rsidR="001A273D" w:rsidRPr="00C44988">
        <w:rPr>
          <w:rFonts w:cs="Times New Roman"/>
          <w:szCs w:val="28"/>
        </w:rPr>
        <w:t xml:space="preserve">ceļu posmos, </w:t>
      </w:r>
      <w:r w:rsidR="001A273D" w:rsidRPr="009F3085">
        <w:rPr>
          <w:rFonts w:cs="Times New Roman"/>
          <w:szCs w:val="28"/>
        </w:rPr>
        <w:t>kuros tas ir iespējams</w:t>
      </w:r>
      <w:r w:rsidR="001A273D" w:rsidRPr="00C44988">
        <w:rPr>
          <w:rFonts w:cs="Times New Roman"/>
          <w:szCs w:val="28"/>
        </w:rPr>
        <w:t>, nebojājot ceļa konstruktīvos slāņus</w:t>
      </w:r>
      <w:r w:rsidR="00236359">
        <w:rPr>
          <w:rFonts w:cs="Times New Roman"/>
          <w:szCs w:val="28"/>
        </w:rPr>
        <w:t xml:space="preserve"> </w:t>
      </w:r>
      <w:r w:rsidR="001A273D" w:rsidRPr="00C44988">
        <w:rPr>
          <w:rFonts w:cs="Times New Roman"/>
          <w:szCs w:val="28"/>
        </w:rPr>
        <w:t>un kuri jau nav apgrūtināti</w:t>
      </w:r>
      <w:r w:rsidR="0025315A">
        <w:rPr>
          <w:rFonts w:cs="Times New Roman"/>
          <w:szCs w:val="28"/>
        </w:rPr>
        <w:t xml:space="preserve"> ar citām inženierkomunikācijām. Saskaņojot atļaujas, tiek ņemts vērā, lai </w:t>
      </w:r>
      <w:r w:rsidR="001A273D" w:rsidRPr="00C44988">
        <w:rPr>
          <w:rFonts w:cs="Times New Roman"/>
          <w:szCs w:val="28"/>
        </w:rPr>
        <w:t>ceļa konstrukcijai uzliktais apgrūtinājums</w:t>
      </w:r>
      <w:r w:rsidR="00CE15C0">
        <w:rPr>
          <w:rFonts w:cs="Times New Roman"/>
          <w:szCs w:val="28"/>
        </w:rPr>
        <w:t xml:space="preserve"> netraucētu </w:t>
      </w:r>
      <w:r w:rsidR="001A273D" w:rsidRPr="00C44988">
        <w:rPr>
          <w:rFonts w:cs="Times New Roman"/>
          <w:szCs w:val="28"/>
        </w:rPr>
        <w:t>ceļu rekonstrukcijas un uzturēšanas</w:t>
      </w:r>
      <w:r w:rsidR="00CE15C0">
        <w:rPr>
          <w:rFonts w:cs="Times New Roman"/>
          <w:szCs w:val="28"/>
        </w:rPr>
        <w:t xml:space="preserve"> darbiem un ceļš tiktu saglabāts </w:t>
      </w:r>
      <w:r w:rsidR="001A273D" w:rsidRPr="00C44988">
        <w:rPr>
          <w:rFonts w:cs="Times New Roman"/>
          <w:szCs w:val="28"/>
        </w:rPr>
        <w:t>satiksmei drošā stāvoklī.</w:t>
      </w:r>
    </w:p>
    <w:p w:rsidR="00BD5C3E" w:rsidRPr="00A0140A" w:rsidRDefault="00B674C6" w:rsidP="00BD5C3E">
      <w:pPr>
        <w:spacing w:after="0" w:line="240" w:lineRule="auto"/>
        <w:ind w:firstLine="709"/>
        <w:jc w:val="both"/>
        <w:rPr>
          <w:rFonts w:cs="Times New Roman"/>
          <w:szCs w:val="28"/>
        </w:rPr>
      </w:pPr>
      <w:r>
        <w:rPr>
          <w:rFonts w:cs="Times New Roman"/>
          <w:szCs w:val="28"/>
        </w:rPr>
        <w:t xml:space="preserve"> </w:t>
      </w:r>
      <w:r w:rsidR="0025315A">
        <w:rPr>
          <w:rFonts w:cs="Times New Roman"/>
          <w:szCs w:val="28"/>
        </w:rPr>
        <w:t>S</w:t>
      </w:r>
      <w:r w:rsidR="00BD5C3E" w:rsidRPr="00A0140A">
        <w:rPr>
          <w:rFonts w:eastAsia="Times New Roman" w:cs="Times New Roman"/>
          <w:szCs w:val="28"/>
          <w:lang w:eastAsia="lv-LV"/>
        </w:rPr>
        <w:t>lēdzot vienošanos par elektronisko sakaru tīklu ierīkošanu ceļu zemes nodalījumu joslā</w:t>
      </w:r>
      <w:r w:rsidR="00BD5C3E">
        <w:rPr>
          <w:rFonts w:eastAsia="Times New Roman" w:cs="Times New Roman"/>
          <w:szCs w:val="28"/>
          <w:lang w:eastAsia="lv-LV"/>
        </w:rPr>
        <w:t>,</w:t>
      </w:r>
      <w:r w:rsidR="00BD5C3E">
        <w:rPr>
          <w:rFonts w:cs="Times New Roman"/>
          <w:szCs w:val="28"/>
        </w:rPr>
        <w:t xml:space="preserve"> </w:t>
      </w:r>
      <w:r w:rsidR="00236359">
        <w:rPr>
          <w:rFonts w:cs="Times New Roman"/>
          <w:szCs w:val="28"/>
        </w:rPr>
        <w:t>puses</w:t>
      </w:r>
      <w:r w:rsidR="00961FFB">
        <w:rPr>
          <w:rFonts w:cs="Times New Roman"/>
          <w:szCs w:val="28"/>
        </w:rPr>
        <w:t xml:space="preserve"> </w:t>
      </w:r>
      <w:r w:rsidR="0064179E">
        <w:rPr>
          <w:rFonts w:cs="Times New Roman"/>
          <w:szCs w:val="28"/>
        </w:rPr>
        <w:t>vie</w:t>
      </w:r>
      <w:r w:rsidR="00961FFB">
        <w:rPr>
          <w:rFonts w:cs="Times New Roman"/>
          <w:szCs w:val="28"/>
        </w:rPr>
        <w:t>nojas par savstarpējām saistībām</w:t>
      </w:r>
      <w:r w:rsidR="00BD5C3E">
        <w:rPr>
          <w:rFonts w:cs="Times New Roman"/>
          <w:szCs w:val="28"/>
        </w:rPr>
        <w:t xml:space="preserve">, </w:t>
      </w:r>
      <w:r w:rsidR="00717362">
        <w:rPr>
          <w:rFonts w:cs="Times New Roman"/>
          <w:szCs w:val="28"/>
        </w:rPr>
        <w:t xml:space="preserve">kā </w:t>
      </w:r>
      <w:r w:rsidR="00BD5C3E" w:rsidRPr="00A0140A">
        <w:rPr>
          <w:rFonts w:eastAsia="Times New Roman" w:cs="Times New Roman"/>
          <w:szCs w:val="28"/>
          <w:lang w:eastAsia="lv-LV"/>
        </w:rPr>
        <w:t xml:space="preserve">piemēram, </w:t>
      </w:r>
      <w:r w:rsidR="00BD5C3E" w:rsidRPr="00A0140A">
        <w:rPr>
          <w:rFonts w:cs="Times New Roman"/>
          <w:szCs w:val="28"/>
        </w:rPr>
        <w:t xml:space="preserve"> par ceļa zemes nodalījuma joslas un kabeļu tīkla lietošanas un uzturēšanas nosacījumiem, par kabeļu pārvietošanu ārpus ceļu zemes nodalījuma joslas ceļa rekonstrukcijas gadījumā</w:t>
      </w:r>
      <w:r w:rsidR="00717362">
        <w:rPr>
          <w:rFonts w:cs="Times New Roman"/>
          <w:szCs w:val="28"/>
        </w:rPr>
        <w:t xml:space="preserve"> </w:t>
      </w:r>
      <w:proofErr w:type="spellStart"/>
      <w:r w:rsidR="00717362">
        <w:rPr>
          <w:rFonts w:cs="Times New Roman"/>
          <w:szCs w:val="28"/>
        </w:rPr>
        <w:t>u.c</w:t>
      </w:r>
      <w:proofErr w:type="spellEnd"/>
      <w:r w:rsidR="00717362">
        <w:rPr>
          <w:rFonts w:cs="Times New Roman"/>
          <w:szCs w:val="28"/>
        </w:rPr>
        <w:t>.</w:t>
      </w:r>
    </w:p>
    <w:p w:rsidR="00684EA6" w:rsidRDefault="00863E67" w:rsidP="00A0007F">
      <w:pPr>
        <w:spacing w:after="0" w:line="240" w:lineRule="auto"/>
        <w:jc w:val="both"/>
        <w:rPr>
          <w:rFonts w:eastAsia="Times New Roman" w:cs="Times New Roman"/>
          <w:szCs w:val="28"/>
          <w:lang w:eastAsia="lv-LV"/>
        </w:rPr>
      </w:pPr>
      <w:r>
        <w:rPr>
          <w:rFonts w:eastAsia="Times New Roman" w:cs="Times New Roman"/>
          <w:szCs w:val="28"/>
          <w:lang w:eastAsia="lv-LV"/>
        </w:rPr>
        <w:t xml:space="preserve">         </w:t>
      </w:r>
      <w:r w:rsidR="00961FFB">
        <w:rPr>
          <w:rFonts w:eastAsia="Times New Roman" w:cs="Times New Roman"/>
          <w:szCs w:val="28"/>
          <w:lang w:eastAsia="lv-LV"/>
        </w:rPr>
        <w:t>Izvērtējot koncepcijā iekļauto elektronisko sakaru nozares izteikto</w:t>
      </w:r>
      <w:r w:rsidR="00BD5C3E">
        <w:rPr>
          <w:rFonts w:eastAsia="Times New Roman" w:cs="Times New Roman"/>
          <w:szCs w:val="28"/>
          <w:lang w:eastAsia="lv-LV"/>
        </w:rPr>
        <w:t xml:space="preserve"> priekšlikumu </w:t>
      </w:r>
      <w:r w:rsidR="00BD5C3E" w:rsidRPr="001402B8">
        <w:rPr>
          <w:rFonts w:eastAsia="Times New Roman" w:cs="Times New Roman"/>
          <w:szCs w:val="28"/>
          <w:lang w:eastAsia="lv-LV"/>
        </w:rPr>
        <w:t>norma</w:t>
      </w:r>
      <w:r w:rsidR="00717362">
        <w:rPr>
          <w:rFonts w:eastAsia="Times New Roman" w:cs="Times New Roman"/>
          <w:szCs w:val="28"/>
          <w:lang w:eastAsia="lv-LV"/>
        </w:rPr>
        <w:t>tīvajos aktos noteikt</w:t>
      </w:r>
      <w:r w:rsidR="00AD5D8F">
        <w:rPr>
          <w:rFonts w:eastAsia="Times New Roman" w:cs="Times New Roman"/>
          <w:szCs w:val="28"/>
          <w:lang w:eastAsia="lv-LV"/>
        </w:rPr>
        <w:t xml:space="preserve"> elektronisko sakaru</w:t>
      </w:r>
      <w:r w:rsidR="00717362">
        <w:rPr>
          <w:rFonts w:eastAsia="Times New Roman" w:cs="Times New Roman"/>
          <w:szCs w:val="28"/>
          <w:lang w:eastAsia="lv-LV"/>
        </w:rPr>
        <w:t xml:space="preserve"> komersantam</w:t>
      </w:r>
      <w:r w:rsidR="00BD5C3E" w:rsidRPr="001402B8">
        <w:rPr>
          <w:rFonts w:eastAsia="Times New Roman" w:cs="Times New Roman"/>
          <w:szCs w:val="28"/>
          <w:lang w:eastAsia="lv-LV"/>
        </w:rPr>
        <w:t xml:space="preserve"> tiesības nākamās paaudzes tīkla būvniecībai bez maksas iz</w:t>
      </w:r>
      <w:r w:rsidR="00717362">
        <w:rPr>
          <w:rFonts w:eastAsia="Times New Roman" w:cs="Times New Roman"/>
          <w:szCs w:val="28"/>
          <w:lang w:eastAsia="lv-LV"/>
        </w:rPr>
        <w:t xml:space="preserve">mantot valsts un pašvaldību </w:t>
      </w:r>
      <w:r w:rsidR="00BD5C3E" w:rsidRPr="001402B8">
        <w:rPr>
          <w:rFonts w:eastAsia="Times New Roman" w:cs="Times New Roman"/>
          <w:szCs w:val="28"/>
          <w:lang w:eastAsia="lv-LV"/>
        </w:rPr>
        <w:t xml:space="preserve">ceļu </w:t>
      </w:r>
      <w:r w:rsidR="00717362">
        <w:rPr>
          <w:rFonts w:eastAsia="Times New Roman" w:cs="Times New Roman"/>
          <w:szCs w:val="28"/>
          <w:lang w:eastAsia="lv-LV"/>
        </w:rPr>
        <w:t xml:space="preserve">zemes </w:t>
      </w:r>
      <w:r w:rsidR="00BD5C3E" w:rsidRPr="001402B8">
        <w:rPr>
          <w:rFonts w:eastAsia="Times New Roman" w:cs="Times New Roman"/>
          <w:szCs w:val="28"/>
          <w:lang w:eastAsia="lv-LV"/>
        </w:rPr>
        <w:t>nodalījuma joslas</w:t>
      </w:r>
      <w:r w:rsidR="00961FFB">
        <w:rPr>
          <w:rFonts w:eastAsia="Times New Roman" w:cs="Times New Roman"/>
          <w:szCs w:val="28"/>
          <w:lang w:eastAsia="lv-LV"/>
        </w:rPr>
        <w:t>,</w:t>
      </w:r>
      <w:r>
        <w:rPr>
          <w:rFonts w:eastAsia="Times New Roman" w:cs="Times New Roman"/>
          <w:szCs w:val="28"/>
          <w:lang w:eastAsia="lv-LV"/>
        </w:rPr>
        <w:t xml:space="preserve"> </w:t>
      </w:r>
      <w:r w:rsidR="00AD5D8F">
        <w:rPr>
          <w:rFonts w:eastAsia="Times New Roman" w:cs="Times New Roman"/>
          <w:szCs w:val="28"/>
          <w:lang w:eastAsia="lv-LV"/>
        </w:rPr>
        <w:t>ir jāņem vērā</w:t>
      </w:r>
      <w:r w:rsidR="00717362">
        <w:rPr>
          <w:rFonts w:eastAsia="Times New Roman" w:cs="Times New Roman"/>
          <w:szCs w:val="28"/>
          <w:lang w:eastAsia="lv-LV"/>
        </w:rPr>
        <w:t>, ka</w:t>
      </w:r>
      <w:r w:rsidR="00684EA6" w:rsidRPr="00684EA6">
        <w:rPr>
          <w:rFonts w:eastAsia="Times New Roman" w:cs="Times New Roman"/>
          <w:szCs w:val="28"/>
          <w:lang w:eastAsia="lv-LV"/>
        </w:rPr>
        <w:t xml:space="preserve"> ceļa zemes nodalījuma joslas lietošanas</w:t>
      </w:r>
      <w:r w:rsidR="001402B8">
        <w:rPr>
          <w:rFonts w:eastAsia="Times New Roman" w:cs="Times New Roman"/>
          <w:szCs w:val="28"/>
          <w:lang w:eastAsia="lv-LV"/>
        </w:rPr>
        <w:t xml:space="preserve"> galvenais</w:t>
      </w:r>
      <w:r w:rsidR="00684EA6" w:rsidRPr="00684EA6">
        <w:rPr>
          <w:rFonts w:eastAsia="Times New Roman" w:cs="Times New Roman"/>
          <w:szCs w:val="28"/>
          <w:lang w:eastAsia="lv-LV"/>
        </w:rPr>
        <w:t xml:space="preserve"> mērķis ir nodrošināt</w:t>
      </w:r>
      <w:r w:rsidR="003B27AF">
        <w:rPr>
          <w:rFonts w:eastAsia="Times New Roman" w:cs="Times New Roman"/>
          <w:szCs w:val="28"/>
          <w:lang w:eastAsia="lv-LV"/>
        </w:rPr>
        <w:t xml:space="preserve"> </w:t>
      </w:r>
      <w:r w:rsidR="00684EA6" w:rsidRPr="00684EA6">
        <w:rPr>
          <w:rFonts w:eastAsia="Times New Roman" w:cs="Times New Roman"/>
          <w:szCs w:val="28"/>
          <w:lang w:eastAsia="lv-LV"/>
        </w:rPr>
        <w:t>ceļu būvniec</w:t>
      </w:r>
      <w:r w:rsidR="00D332B8">
        <w:rPr>
          <w:rFonts w:eastAsia="Times New Roman" w:cs="Times New Roman"/>
          <w:szCs w:val="28"/>
          <w:lang w:eastAsia="lv-LV"/>
        </w:rPr>
        <w:t xml:space="preserve">ību, uzturēšanu un aizsardzību. </w:t>
      </w:r>
      <w:r w:rsidR="00684EA6" w:rsidRPr="00684EA6">
        <w:rPr>
          <w:rFonts w:eastAsia="Times New Roman" w:cs="Times New Roman"/>
          <w:szCs w:val="28"/>
          <w:lang w:eastAsia="lv-LV"/>
        </w:rPr>
        <w:t>Saskaņā ar likuma „Par</w:t>
      </w:r>
      <w:r w:rsidR="003B27AF">
        <w:rPr>
          <w:rFonts w:eastAsia="Times New Roman" w:cs="Times New Roman"/>
          <w:szCs w:val="28"/>
          <w:lang w:eastAsia="lv-LV"/>
        </w:rPr>
        <w:t xml:space="preserve"> </w:t>
      </w:r>
      <w:r w:rsidR="00D332B8">
        <w:rPr>
          <w:rFonts w:eastAsia="Times New Roman" w:cs="Times New Roman"/>
          <w:szCs w:val="28"/>
          <w:lang w:eastAsia="lv-LV"/>
        </w:rPr>
        <w:t xml:space="preserve">autoceļiem” </w:t>
      </w:r>
      <w:r w:rsidR="00684EA6" w:rsidRPr="00684EA6">
        <w:rPr>
          <w:rFonts w:eastAsia="Times New Roman" w:cs="Times New Roman"/>
          <w:szCs w:val="28"/>
          <w:lang w:eastAsia="lv-LV"/>
        </w:rPr>
        <w:t>27.'panta otro daļu valsts autoceļu ceļu zemes nodalījuma</w:t>
      </w:r>
      <w:r w:rsidR="003B27AF">
        <w:rPr>
          <w:rFonts w:eastAsia="Times New Roman" w:cs="Times New Roman"/>
          <w:szCs w:val="28"/>
          <w:lang w:eastAsia="lv-LV"/>
        </w:rPr>
        <w:t xml:space="preserve"> </w:t>
      </w:r>
      <w:r w:rsidR="00684EA6" w:rsidRPr="00684EA6">
        <w:rPr>
          <w:rFonts w:eastAsia="Times New Roman" w:cs="Times New Roman"/>
          <w:szCs w:val="28"/>
          <w:lang w:eastAsia="lv-LV"/>
        </w:rPr>
        <w:t>joslas minimālais platums no autoceļa ass uz katru pusi ir no 9,5 līdz 25</w:t>
      </w:r>
      <w:r w:rsidR="003B27AF">
        <w:rPr>
          <w:rFonts w:eastAsia="Times New Roman" w:cs="Times New Roman"/>
          <w:szCs w:val="28"/>
          <w:lang w:eastAsia="lv-LV"/>
        </w:rPr>
        <w:t xml:space="preserve"> </w:t>
      </w:r>
      <w:r w:rsidR="00684EA6" w:rsidRPr="00684EA6">
        <w:rPr>
          <w:rFonts w:eastAsia="Times New Roman" w:cs="Times New Roman"/>
          <w:szCs w:val="28"/>
          <w:lang w:eastAsia="lv-LV"/>
        </w:rPr>
        <w:t xml:space="preserve">metriem atkarībā no autoceļa klātnes platuma. </w:t>
      </w:r>
      <w:r w:rsidR="00AD5D8F">
        <w:rPr>
          <w:rFonts w:eastAsia="Times New Roman" w:cs="Times New Roman"/>
          <w:szCs w:val="28"/>
          <w:lang w:eastAsia="lv-LV"/>
        </w:rPr>
        <w:t>Valsts akciju sabiedrība</w:t>
      </w:r>
      <w:r w:rsidR="00717362">
        <w:rPr>
          <w:rFonts w:eastAsia="Times New Roman" w:cs="Times New Roman"/>
          <w:szCs w:val="28"/>
          <w:lang w:eastAsia="lv-LV"/>
        </w:rPr>
        <w:t xml:space="preserve"> </w:t>
      </w:r>
      <w:r w:rsidR="00717362">
        <w:rPr>
          <w:rFonts w:eastAsia="Times New Roman" w:cs="Times New Roman"/>
          <w:szCs w:val="28"/>
          <w:lang w:eastAsia="lv-LV"/>
        </w:rPr>
        <w:lastRenderedPageBreak/>
        <w:t>”Latvijas Valsts c</w:t>
      </w:r>
      <w:r w:rsidR="00AD5D8F">
        <w:rPr>
          <w:rFonts w:eastAsia="Times New Roman" w:cs="Times New Roman"/>
          <w:szCs w:val="28"/>
          <w:lang w:eastAsia="lv-LV"/>
        </w:rPr>
        <w:t>eļi” ir norādījusi</w:t>
      </w:r>
      <w:r w:rsidR="00717362">
        <w:rPr>
          <w:rFonts w:eastAsia="Times New Roman" w:cs="Times New Roman"/>
          <w:szCs w:val="28"/>
          <w:lang w:eastAsia="lv-LV"/>
        </w:rPr>
        <w:t>, ka v</w:t>
      </w:r>
      <w:r w:rsidR="00684EA6" w:rsidRPr="00684EA6">
        <w:rPr>
          <w:rFonts w:eastAsia="Times New Roman" w:cs="Times New Roman"/>
          <w:szCs w:val="28"/>
          <w:lang w:eastAsia="lv-LV"/>
        </w:rPr>
        <w:t>alsts autoceļu ceļa zemes</w:t>
      </w:r>
      <w:r w:rsidR="003B27AF">
        <w:rPr>
          <w:rFonts w:eastAsia="Times New Roman" w:cs="Times New Roman"/>
          <w:szCs w:val="28"/>
          <w:lang w:eastAsia="lv-LV"/>
        </w:rPr>
        <w:t xml:space="preserve"> </w:t>
      </w:r>
      <w:r w:rsidR="00684EA6" w:rsidRPr="00684EA6">
        <w:rPr>
          <w:rFonts w:eastAsia="Times New Roman" w:cs="Times New Roman"/>
          <w:szCs w:val="28"/>
          <w:lang w:eastAsia="lv-LV"/>
        </w:rPr>
        <w:t>nodalījuma josla</w:t>
      </w:r>
      <w:r w:rsidR="00717362">
        <w:rPr>
          <w:rFonts w:eastAsia="Times New Roman" w:cs="Times New Roman"/>
          <w:szCs w:val="28"/>
          <w:lang w:eastAsia="lv-LV"/>
        </w:rPr>
        <w:t xml:space="preserve">s pārsvarā ir ļoti nelielas, </w:t>
      </w:r>
      <w:r w:rsidR="00684EA6" w:rsidRPr="00684EA6">
        <w:rPr>
          <w:rFonts w:eastAsia="Times New Roman" w:cs="Times New Roman"/>
          <w:szCs w:val="28"/>
          <w:lang w:eastAsia="lv-LV"/>
        </w:rPr>
        <w:t xml:space="preserve">īpaši </w:t>
      </w:r>
      <w:proofErr w:type="spellStart"/>
      <w:r w:rsidR="00684EA6" w:rsidRPr="00684EA6">
        <w:rPr>
          <w:rFonts w:eastAsia="Times New Roman" w:cs="Times New Roman"/>
          <w:szCs w:val="28"/>
          <w:lang w:eastAsia="lv-LV"/>
        </w:rPr>
        <w:t>jaunizbūvējamos</w:t>
      </w:r>
      <w:proofErr w:type="spellEnd"/>
      <w:r w:rsidR="00684EA6" w:rsidRPr="00684EA6">
        <w:rPr>
          <w:rFonts w:eastAsia="Times New Roman" w:cs="Times New Roman"/>
          <w:szCs w:val="28"/>
          <w:lang w:eastAsia="lv-LV"/>
        </w:rPr>
        <w:t xml:space="preserve"> ceļos,</w:t>
      </w:r>
      <w:r w:rsidR="00CE15C0">
        <w:rPr>
          <w:rFonts w:eastAsia="Times New Roman" w:cs="Times New Roman"/>
          <w:szCs w:val="28"/>
          <w:lang w:eastAsia="lv-LV"/>
        </w:rPr>
        <w:t xml:space="preserve"> nereti</w:t>
      </w:r>
      <w:r w:rsidR="003B27AF">
        <w:rPr>
          <w:rFonts w:eastAsia="Times New Roman" w:cs="Times New Roman"/>
          <w:szCs w:val="28"/>
          <w:lang w:eastAsia="lv-LV"/>
        </w:rPr>
        <w:t xml:space="preserve"> </w:t>
      </w:r>
      <w:r w:rsidR="00684EA6" w:rsidRPr="00684EA6">
        <w:rPr>
          <w:rFonts w:eastAsia="Times New Roman" w:cs="Times New Roman"/>
          <w:szCs w:val="28"/>
          <w:lang w:eastAsia="lv-LV"/>
        </w:rPr>
        <w:t>ar stāvām nogāzēm, jo nepietieka</w:t>
      </w:r>
      <w:r w:rsidR="00717362">
        <w:rPr>
          <w:rFonts w:eastAsia="Times New Roman" w:cs="Times New Roman"/>
          <w:szCs w:val="28"/>
          <w:lang w:eastAsia="lv-LV"/>
        </w:rPr>
        <w:t>ma finansējuma dēļ bieži nav</w:t>
      </w:r>
      <w:r w:rsidR="00684EA6" w:rsidRPr="00684EA6">
        <w:rPr>
          <w:rFonts w:eastAsia="Times New Roman" w:cs="Times New Roman"/>
          <w:szCs w:val="28"/>
          <w:lang w:eastAsia="lv-LV"/>
        </w:rPr>
        <w:t xml:space="preserve"> iespējams</w:t>
      </w:r>
      <w:r w:rsidR="00D332B8">
        <w:rPr>
          <w:rFonts w:eastAsia="Times New Roman" w:cs="Times New Roman"/>
          <w:szCs w:val="28"/>
          <w:lang w:eastAsia="lv-LV"/>
        </w:rPr>
        <w:t xml:space="preserve"> iegādāties tādas</w:t>
      </w:r>
      <w:r w:rsidR="00717362">
        <w:rPr>
          <w:rFonts w:eastAsia="Times New Roman" w:cs="Times New Roman"/>
          <w:szCs w:val="28"/>
          <w:lang w:eastAsia="lv-LV"/>
        </w:rPr>
        <w:t xml:space="preserve"> zemes vienības, lai</w:t>
      </w:r>
      <w:r w:rsidR="003B27AF">
        <w:rPr>
          <w:rFonts w:eastAsia="Times New Roman" w:cs="Times New Roman"/>
          <w:szCs w:val="28"/>
          <w:lang w:eastAsia="lv-LV"/>
        </w:rPr>
        <w:t xml:space="preserve"> </w:t>
      </w:r>
      <w:r w:rsidR="00717362">
        <w:rPr>
          <w:rFonts w:eastAsia="Times New Roman" w:cs="Times New Roman"/>
          <w:szCs w:val="28"/>
          <w:lang w:eastAsia="lv-LV"/>
        </w:rPr>
        <w:t>izveidotu plašu ceļa zemes nodalījuma joslu</w:t>
      </w:r>
      <w:r w:rsidR="00684EA6" w:rsidRPr="00684EA6">
        <w:rPr>
          <w:rFonts w:eastAsia="Times New Roman" w:cs="Times New Roman"/>
          <w:szCs w:val="28"/>
          <w:lang w:eastAsia="lv-LV"/>
        </w:rPr>
        <w:t>.</w:t>
      </w:r>
      <w:r w:rsidR="001402B8">
        <w:rPr>
          <w:rFonts w:eastAsia="Times New Roman" w:cs="Times New Roman"/>
          <w:szCs w:val="28"/>
          <w:lang w:eastAsia="lv-LV"/>
        </w:rPr>
        <w:t xml:space="preserve"> </w:t>
      </w:r>
      <w:r w:rsidR="00717362">
        <w:rPr>
          <w:rFonts w:eastAsia="Times New Roman" w:cs="Times New Roman"/>
          <w:szCs w:val="28"/>
          <w:lang w:eastAsia="lv-LV"/>
        </w:rPr>
        <w:t>Līdz ar to</w:t>
      </w:r>
      <w:r w:rsidR="00AD5D8F">
        <w:rPr>
          <w:rFonts w:eastAsia="Times New Roman" w:cs="Times New Roman"/>
          <w:szCs w:val="28"/>
          <w:lang w:eastAsia="lv-LV"/>
        </w:rPr>
        <w:t xml:space="preserve"> ar likumu noteikts pienākums</w:t>
      </w:r>
      <w:r w:rsidR="00684EA6" w:rsidRPr="00684EA6">
        <w:rPr>
          <w:rFonts w:eastAsia="Times New Roman" w:cs="Times New Roman"/>
          <w:szCs w:val="28"/>
          <w:lang w:eastAsia="lv-LV"/>
        </w:rPr>
        <w:t xml:space="preserve"> atļaut ceļa zemes nodalījuma joslās bez nosacījumiem izvietot </w:t>
      </w:r>
      <w:r w:rsidR="00AD5D8F">
        <w:rPr>
          <w:rFonts w:eastAsia="Times New Roman" w:cs="Times New Roman"/>
          <w:szCs w:val="28"/>
          <w:lang w:eastAsia="lv-LV"/>
        </w:rPr>
        <w:t xml:space="preserve">elektronisko </w:t>
      </w:r>
      <w:r w:rsidR="00684EA6" w:rsidRPr="00684EA6">
        <w:rPr>
          <w:rFonts w:eastAsia="Times New Roman" w:cs="Times New Roman"/>
          <w:szCs w:val="28"/>
          <w:lang w:eastAsia="lv-LV"/>
        </w:rPr>
        <w:t>sakaru kabeļus</w:t>
      </w:r>
      <w:r w:rsidR="00AD5D8F">
        <w:rPr>
          <w:rFonts w:eastAsia="Times New Roman" w:cs="Times New Roman"/>
          <w:szCs w:val="28"/>
          <w:lang w:eastAsia="lv-LV"/>
        </w:rPr>
        <w:t xml:space="preserve"> </w:t>
      </w:r>
      <w:r w:rsidR="00684EA6" w:rsidRPr="00684EA6">
        <w:rPr>
          <w:rFonts w:eastAsia="Times New Roman" w:cs="Times New Roman"/>
          <w:szCs w:val="28"/>
          <w:lang w:eastAsia="lv-LV"/>
        </w:rPr>
        <w:t>apgrūtinās jau tā šaurās ceļa zemes nodalījuma joslas un radīs sekas - dārgāku un laikietilpīgāku autoceļu atjaunošanu, rekonstrukciju un pārbūvi (projektēšana, saskaņošana ar komunikāciju īpašniekiem, komunikāciju pārvietošana), dārgāku ikdienas uzturēšanas darbu kompleksa izpildi, jo daudzus darbus nāksies plānot un veikt, pārceļot kabeļus, iepriekš minēto darbu izmaksas sedzot no autoceļu atjaunošanai un pārbūvei ieplānotās naudas.</w:t>
      </w:r>
    </w:p>
    <w:p w:rsidR="00684EA6" w:rsidRDefault="00863E67" w:rsidP="00164DFC">
      <w:pPr>
        <w:widowControl w:val="0"/>
        <w:shd w:val="clear" w:color="auto" w:fill="FFFFFF"/>
        <w:tabs>
          <w:tab w:val="left" w:pos="8306"/>
        </w:tabs>
        <w:autoSpaceDE w:val="0"/>
        <w:autoSpaceDN w:val="0"/>
        <w:adjustRightInd w:val="0"/>
        <w:spacing w:after="0" w:line="240" w:lineRule="auto"/>
        <w:jc w:val="both"/>
        <w:rPr>
          <w:rFonts w:eastAsia="Times New Roman" w:cs="Times New Roman"/>
          <w:szCs w:val="28"/>
          <w:lang w:eastAsia="lv-LV"/>
        </w:rPr>
      </w:pPr>
      <w:r>
        <w:rPr>
          <w:rFonts w:eastAsia="Times New Roman" w:cs="Times New Roman"/>
          <w:szCs w:val="28"/>
          <w:lang w:eastAsia="lv-LV"/>
        </w:rPr>
        <w:t xml:space="preserve">         </w:t>
      </w:r>
      <w:r w:rsidR="00546959">
        <w:rPr>
          <w:rFonts w:eastAsia="Times New Roman" w:cs="Times New Roman"/>
          <w:szCs w:val="28"/>
          <w:lang w:eastAsia="lv-LV"/>
        </w:rPr>
        <w:t>Turklāt</w:t>
      </w:r>
      <w:r w:rsidR="006C2C31">
        <w:rPr>
          <w:rFonts w:eastAsia="Times New Roman" w:cs="Times New Roman"/>
          <w:szCs w:val="28"/>
          <w:lang w:eastAsia="lv-LV"/>
        </w:rPr>
        <w:t>, elektronisko</w:t>
      </w:r>
      <w:r w:rsidR="001402B8">
        <w:rPr>
          <w:rFonts w:eastAsia="Times New Roman" w:cs="Times New Roman"/>
          <w:szCs w:val="28"/>
          <w:lang w:eastAsia="lv-LV"/>
        </w:rPr>
        <w:t xml:space="preserve"> </w:t>
      </w:r>
      <w:r w:rsidR="00684EA6" w:rsidRPr="00684EA6">
        <w:rPr>
          <w:rFonts w:eastAsia="Times New Roman" w:cs="Times New Roman"/>
          <w:szCs w:val="28"/>
          <w:lang w:eastAsia="lv-LV"/>
        </w:rPr>
        <w:t>sakaru kabeļu</w:t>
      </w:r>
      <w:r w:rsidR="001402B8">
        <w:rPr>
          <w:rFonts w:eastAsia="Times New Roman" w:cs="Times New Roman"/>
          <w:szCs w:val="28"/>
          <w:lang w:eastAsia="lv-LV"/>
        </w:rPr>
        <w:t xml:space="preserve"> bezmaksas</w:t>
      </w:r>
      <w:r w:rsidR="00D332B8">
        <w:rPr>
          <w:rFonts w:eastAsia="Times New Roman" w:cs="Times New Roman"/>
          <w:szCs w:val="28"/>
          <w:lang w:eastAsia="lv-LV"/>
        </w:rPr>
        <w:t xml:space="preserve"> izvietošana</w:t>
      </w:r>
      <w:r w:rsidR="00684EA6" w:rsidRPr="00684EA6">
        <w:rPr>
          <w:rFonts w:eastAsia="Times New Roman" w:cs="Times New Roman"/>
          <w:szCs w:val="28"/>
          <w:lang w:eastAsia="lv-LV"/>
        </w:rPr>
        <w:t xml:space="preserve"> ceļa zemes nodalījuma joslā</w:t>
      </w:r>
      <w:r w:rsidR="00D332B8">
        <w:rPr>
          <w:rFonts w:eastAsia="Times New Roman" w:cs="Times New Roman"/>
          <w:szCs w:val="28"/>
          <w:lang w:eastAsia="lv-LV"/>
        </w:rPr>
        <w:t xml:space="preserve"> </w:t>
      </w:r>
      <w:r w:rsidR="001402B8">
        <w:rPr>
          <w:rFonts w:eastAsia="Times New Roman" w:cs="Times New Roman"/>
          <w:szCs w:val="28"/>
          <w:lang w:eastAsia="lv-LV"/>
        </w:rPr>
        <w:t>nozīmētu</w:t>
      </w:r>
      <w:r w:rsidR="00684EA6" w:rsidRPr="00684EA6">
        <w:rPr>
          <w:rFonts w:eastAsia="Times New Roman" w:cs="Times New Roman"/>
          <w:szCs w:val="28"/>
          <w:lang w:eastAsia="lv-LV"/>
        </w:rPr>
        <w:t xml:space="preserve"> atsevišķu</w:t>
      </w:r>
      <w:r w:rsidR="00961FFB">
        <w:rPr>
          <w:rFonts w:eastAsia="Times New Roman" w:cs="Times New Roman"/>
          <w:szCs w:val="28"/>
          <w:lang w:eastAsia="lv-LV"/>
        </w:rPr>
        <w:t xml:space="preserve"> elektronisko sakaru</w:t>
      </w:r>
      <w:r w:rsidR="00684EA6" w:rsidRPr="00684EA6">
        <w:rPr>
          <w:rFonts w:eastAsia="Times New Roman" w:cs="Times New Roman"/>
          <w:szCs w:val="28"/>
          <w:lang w:eastAsia="lv-LV"/>
        </w:rPr>
        <w:t xml:space="preserve"> komersantu subsidēšanu (jo šauro</w:t>
      </w:r>
      <w:r w:rsidR="00961FFB">
        <w:rPr>
          <w:rFonts w:eastAsia="Times New Roman" w:cs="Times New Roman"/>
          <w:szCs w:val="28"/>
          <w:lang w:eastAsia="lv-LV"/>
        </w:rPr>
        <w:t xml:space="preserve"> </w:t>
      </w:r>
      <w:r w:rsidR="00684EA6" w:rsidRPr="00684EA6">
        <w:rPr>
          <w:rFonts w:eastAsia="Times New Roman" w:cs="Times New Roman"/>
          <w:szCs w:val="28"/>
          <w:lang w:eastAsia="lv-LV"/>
        </w:rPr>
        <w:t>ceļa zemes nodalījuma joslu dēļ komunikācijas varēs izvietot noteikts</w:t>
      </w:r>
      <w:r w:rsidR="00961FFB">
        <w:rPr>
          <w:rFonts w:eastAsia="Times New Roman" w:cs="Times New Roman"/>
          <w:szCs w:val="28"/>
          <w:lang w:eastAsia="lv-LV"/>
        </w:rPr>
        <w:t xml:space="preserve"> </w:t>
      </w:r>
      <w:r w:rsidR="00D332B8">
        <w:rPr>
          <w:rFonts w:eastAsia="Times New Roman" w:cs="Times New Roman"/>
          <w:szCs w:val="28"/>
          <w:lang w:eastAsia="lv-LV"/>
        </w:rPr>
        <w:t>skaits komersantu), kas</w:t>
      </w:r>
      <w:r w:rsidR="00BD5C3E">
        <w:rPr>
          <w:rFonts w:eastAsia="Times New Roman" w:cs="Times New Roman"/>
          <w:szCs w:val="28"/>
          <w:lang w:eastAsia="lv-LV"/>
        </w:rPr>
        <w:t xml:space="preserve"> var radīt </w:t>
      </w:r>
      <w:r w:rsidR="00D332B8">
        <w:rPr>
          <w:rFonts w:eastAsia="Times New Roman" w:cs="Times New Roman"/>
          <w:szCs w:val="28"/>
          <w:lang w:eastAsia="lv-LV"/>
        </w:rPr>
        <w:t>konkurences kropļojumus</w:t>
      </w:r>
      <w:r w:rsidR="00684EA6" w:rsidRPr="00684EA6">
        <w:rPr>
          <w:rFonts w:eastAsia="Times New Roman" w:cs="Times New Roman"/>
          <w:szCs w:val="28"/>
          <w:lang w:eastAsia="lv-LV"/>
        </w:rPr>
        <w:t>.</w:t>
      </w:r>
    </w:p>
    <w:p w:rsidR="004C1728" w:rsidRDefault="00236359" w:rsidP="004C1728">
      <w:pPr>
        <w:widowControl w:val="0"/>
        <w:shd w:val="clear" w:color="auto" w:fill="FFFFFF"/>
        <w:tabs>
          <w:tab w:val="left" w:pos="8306"/>
        </w:tabs>
        <w:autoSpaceDE w:val="0"/>
        <w:autoSpaceDN w:val="0"/>
        <w:adjustRightInd w:val="0"/>
        <w:spacing w:after="0" w:line="240" w:lineRule="auto"/>
        <w:jc w:val="both"/>
        <w:rPr>
          <w:rFonts w:eastAsia="Times New Roman" w:cs="Times New Roman"/>
          <w:szCs w:val="28"/>
          <w:lang w:eastAsia="lv-LV"/>
        </w:rPr>
      </w:pPr>
      <w:r>
        <w:rPr>
          <w:rFonts w:eastAsia="Times New Roman" w:cs="Times New Roman"/>
          <w:szCs w:val="28"/>
          <w:lang w:eastAsia="lv-LV"/>
        </w:rPr>
        <w:t xml:space="preserve">        </w:t>
      </w:r>
      <w:r w:rsidR="00BD5C3E">
        <w:rPr>
          <w:rFonts w:eastAsia="Times New Roman" w:cs="Times New Roman"/>
          <w:szCs w:val="28"/>
          <w:lang w:eastAsia="lv-LV"/>
        </w:rPr>
        <w:t xml:space="preserve">Ņemot vērā iepriekšminēto, </w:t>
      </w:r>
      <w:r w:rsidR="00546959">
        <w:rPr>
          <w:rFonts w:eastAsia="Times New Roman" w:cs="Times New Roman"/>
          <w:szCs w:val="28"/>
          <w:lang w:eastAsia="lv-LV"/>
        </w:rPr>
        <w:t>secināms, ka</w:t>
      </w:r>
      <w:r w:rsidR="001A527F">
        <w:rPr>
          <w:rFonts w:eastAsia="Times New Roman" w:cs="Times New Roman"/>
          <w:szCs w:val="28"/>
          <w:lang w:eastAsia="lv-LV"/>
        </w:rPr>
        <w:t xml:space="preserve"> </w:t>
      </w:r>
      <w:r w:rsidR="00BD5C3E">
        <w:rPr>
          <w:rFonts w:eastAsia="Times New Roman" w:cs="Times New Roman"/>
          <w:szCs w:val="28"/>
          <w:lang w:eastAsia="lv-LV"/>
        </w:rPr>
        <w:t>šobrīd</w:t>
      </w:r>
      <w:r w:rsidR="001A527F">
        <w:rPr>
          <w:rFonts w:eastAsia="Times New Roman" w:cs="Times New Roman"/>
          <w:szCs w:val="28"/>
          <w:lang w:eastAsia="lv-LV"/>
        </w:rPr>
        <w:t xml:space="preserve"> spēkā esošais regulējums attiecībā uz inženierkomunikāciju izvietošanu</w:t>
      </w:r>
      <w:r w:rsidR="0067772D">
        <w:rPr>
          <w:rFonts w:eastAsia="Times New Roman" w:cs="Times New Roman"/>
          <w:szCs w:val="28"/>
          <w:lang w:eastAsia="lv-LV"/>
        </w:rPr>
        <w:t xml:space="preserve"> valsts autoceļu un pašvaldību</w:t>
      </w:r>
      <w:r w:rsidR="001A527F">
        <w:rPr>
          <w:rFonts w:eastAsia="Times New Roman" w:cs="Times New Roman"/>
          <w:szCs w:val="28"/>
          <w:lang w:eastAsia="lv-LV"/>
        </w:rPr>
        <w:t xml:space="preserve"> ceļu zeme</w:t>
      </w:r>
      <w:r w:rsidR="00D332B8">
        <w:rPr>
          <w:rFonts w:eastAsia="Times New Roman" w:cs="Times New Roman"/>
          <w:szCs w:val="28"/>
          <w:lang w:eastAsia="lv-LV"/>
        </w:rPr>
        <w:t>s nodalījuma joslā ir atbilstošs reālajai situācijai</w:t>
      </w:r>
      <w:r w:rsidR="001A527F">
        <w:rPr>
          <w:rFonts w:eastAsia="Times New Roman" w:cs="Times New Roman"/>
          <w:szCs w:val="28"/>
          <w:lang w:eastAsia="lv-LV"/>
        </w:rPr>
        <w:t>, jo tajos valsts autoceļu un pašvaldību ceļu zemes nodalījuma joslu posmos, kuros</w:t>
      </w:r>
      <w:r w:rsidR="0067772D">
        <w:rPr>
          <w:rFonts w:eastAsia="Times New Roman" w:cs="Times New Roman"/>
          <w:szCs w:val="28"/>
          <w:lang w:eastAsia="lv-LV"/>
        </w:rPr>
        <w:t xml:space="preserve"> ir tehniski pieļaujams</w:t>
      </w:r>
      <w:r w:rsidR="001A527F">
        <w:rPr>
          <w:rFonts w:eastAsia="Times New Roman" w:cs="Times New Roman"/>
          <w:szCs w:val="28"/>
          <w:lang w:eastAsia="lv-LV"/>
        </w:rPr>
        <w:t xml:space="preserve"> izvietot inženierkomunikācijas,</w:t>
      </w:r>
      <w:r w:rsidR="0067772D">
        <w:rPr>
          <w:rFonts w:eastAsia="Times New Roman" w:cs="Times New Roman"/>
          <w:szCs w:val="28"/>
          <w:lang w:eastAsia="lv-LV"/>
        </w:rPr>
        <w:t xml:space="preserve"> komersantiem </w:t>
      </w:r>
      <w:r w:rsidR="001A527F">
        <w:rPr>
          <w:rFonts w:eastAsia="Times New Roman" w:cs="Times New Roman"/>
          <w:szCs w:val="28"/>
          <w:lang w:eastAsia="lv-LV"/>
        </w:rPr>
        <w:t xml:space="preserve"> ir</w:t>
      </w:r>
      <w:r w:rsidR="0067772D">
        <w:rPr>
          <w:rFonts w:eastAsia="Times New Roman" w:cs="Times New Roman"/>
          <w:szCs w:val="28"/>
          <w:lang w:eastAsia="lv-LV"/>
        </w:rPr>
        <w:t xml:space="preserve"> iespējams </w:t>
      </w:r>
      <w:r w:rsidR="001A527F">
        <w:rPr>
          <w:rFonts w:eastAsia="Times New Roman" w:cs="Times New Roman"/>
          <w:szCs w:val="28"/>
          <w:lang w:eastAsia="lv-LV"/>
        </w:rPr>
        <w:t>ar attiecīgo ceļu īpašnieku saskaņot</w:t>
      </w:r>
      <w:r w:rsidR="0067772D">
        <w:rPr>
          <w:rFonts w:eastAsia="Times New Roman" w:cs="Times New Roman"/>
          <w:szCs w:val="28"/>
          <w:lang w:eastAsia="lv-LV"/>
        </w:rPr>
        <w:t xml:space="preserve"> atļauju</w:t>
      </w:r>
      <w:r w:rsidR="001A527F">
        <w:rPr>
          <w:rFonts w:eastAsia="Times New Roman" w:cs="Times New Roman"/>
          <w:szCs w:val="28"/>
          <w:lang w:eastAsia="lv-LV"/>
        </w:rPr>
        <w:t xml:space="preserve"> inženierkomunikāciju izvieto</w:t>
      </w:r>
      <w:r w:rsidR="0067772D">
        <w:rPr>
          <w:rFonts w:eastAsia="Times New Roman" w:cs="Times New Roman"/>
          <w:szCs w:val="28"/>
          <w:lang w:eastAsia="lv-LV"/>
        </w:rPr>
        <w:t>šanai valsts autoceļu vai pašvaldību</w:t>
      </w:r>
      <w:r w:rsidR="001A527F">
        <w:rPr>
          <w:rFonts w:eastAsia="Times New Roman" w:cs="Times New Roman"/>
          <w:szCs w:val="28"/>
          <w:lang w:eastAsia="lv-LV"/>
        </w:rPr>
        <w:t xml:space="preserve"> ceļu zemes nodalījuma joslā</w:t>
      </w:r>
      <w:r w:rsidR="0067772D">
        <w:rPr>
          <w:rFonts w:eastAsia="Times New Roman" w:cs="Times New Roman"/>
          <w:szCs w:val="28"/>
          <w:lang w:eastAsia="lv-LV"/>
        </w:rPr>
        <w:t>.</w:t>
      </w:r>
    </w:p>
    <w:p w:rsidR="00B131C8" w:rsidRPr="00B131C8" w:rsidRDefault="004C1728" w:rsidP="00B131C8">
      <w:pPr>
        <w:widowControl w:val="0"/>
        <w:shd w:val="clear" w:color="auto" w:fill="FFFFFF"/>
        <w:tabs>
          <w:tab w:val="left" w:pos="8306"/>
        </w:tabs>
        <w:autoSpaceDE w:val="0"/>
        <w:autoSpaceDN w:val="0"/>
        <w:adjustRightInd w:val="0"/>
        <w:spacing w:after="0" w:line="240" w:lineRule="auto"/>
        <w:jc w:val="both"/>
        <w:rPr>
          <w:rFonts w:eastAsia="Times New Roman" w:cs="Times New Roman"/>
          <w:iCs/>
          <w:szCs w:val="28"/>
          <w:lang w:eastAsia="lv-LV"/>
        </w:rPr>
      </w:pPr>
      <w:r>
        <w:rPr>
          <w:rFonts w:eastAsia="Times New Roman" w:cs="Times New Roman"/>
          <w:iCs/>
          <w:szCs w:val="28"/>
          <w:lang w:eastAsia="lv-LV"/>
        </w:rPr>
        <w:t xml:space="preserve">        </w:t>
      </w:r>
      <w:r w:rsidR="0018372E">
        <w:rPr>
          <w:rFonts w:eastAsia="Times New Roman" w:cs="Times New Roman"/>
          <w:iCs/>
          <w:szCs w:val="28"/>
          <w:lang w:eastAsia="lv-LV"/>
        </w:rPr>
        <w:t>I</w:t>
      </w:r>
      <w:r>
        <w:rPr>
          <w:rFonts w:eastAsia="Times New Roman" w:cs="Times New Roman"/>
          <w:iCs/>
          <w:szCs w:val="28"/>
          <w:lang w:eastAsia="lv-LV"/>
        </w:rPr>
        <w:t>r i</w:t>
      </w:r>
      <w:r w:rsidR="0018372E">
        <w:rPr>
          <w:rFonts w:eastAsia="Times New Roman" w:cs="Times New Roman"/>
          <w:iCs/>
          <w:szCs w:val="28"/>
          <w:lang w:eastAsia="lv-LV"/>
        </w:rPr>
        <w:t xml:space="preserve">zvērtēts arī </w:t>
      </w:r>
      <w:r w:rsidRPr="004C1728">
        <w:rPr>
          <w:rFonts w:eastAsia="Times New Roman" w:cs="Times New Roman"/>
          <w:iCs/>
          <w:szCs w:val="28"/>
          <w:lang w:eastAsia="lv-LV"/>
        </w:rPr>
        <w:t xml:space="preserve">Latvijas Informācijas un komunikācijas tehnoloģijas asociācijas un Latvijas Interneta asociācijas </w:t>
      </w:r>
      <w:r w:rsidR="0018372E">
        <w:rPr>
          <w:rFonts w:eastAsia="Times New Roman" w:cs="Times New Roman"/>
          <w:iCs/>
          <w:szCs w:val="28"/>
          <w:lang w:eastAsia="lv-LV"/>
        </w:rPr>
        <w:t>ierosinājums paredzē</w:t>
      </w:r>
      <w:r w:rsidR="0018372E" w:rsidRPr="0018372E">
        <w:rPr>
          <w:rFonts w:eastAsia="Times New Roman" w:cs="Times New Roman"/>
          <w:iCs/>
          <w:szCs w:val="28"/>
          <w:lang w:eastAsia="lv-LV"/>
        </w:rPr>
        <w:t>t ies</w:t>
      </w:r>
      <w:r w:rsidR="0018372E">
        <w:rPr>
          <w:rFonts w:eastAsia="Times New Roman" w:cs="Times New Roman"/>
          <w:iCs/>
          <w:szCs w:val="28"/>
          <w:lang w:eastAsia="lv-LV"/>
        </w:rPr>
        <w:t>pēju</w:t>
      </w:r>
      <w:r w:rsidR="0018372E" w:rsidRPr="0018372E">
        <w:rPr>
          <w:rFonts w:eastAsia="Times New Roman" w:cs="Times New Roman"/>
          <w:iCs/>
          <w:szCs w:val="28"/>
          <w:lang w:eastAsia="lv-LV"/>
        </w:rPr>
        <w:t xml:space="preserve"> skatīt</w:t>
      </w:r>
      <w:r>
        <w:rPr>
          <w:rFonts w:eastAsia="Times New Roman" w:cs="Times New Roman"/>
          <w:iCs/>
          <w:szCs w:val="28"/>
          <w:lang w:eastAsia="lv-LV"/>
        </w:rPr>
        <w:t xml:space="preserve"> vienotu ceļu zemes nodalījuma joslas risinājumu </w:t>
      </w:r>
      <w:r w:rsidR="0018372E" w:rsidRPr="0018372E">
        <w:rPr>
          <w:rFonts w:eastAsia="Times New Roman" w:cs="Times New Roman"/>
          <w:iCs/>
          <w:szCs w:val="28"/>
          <w:lang w:eastAsia="lv-LV"/>
        </w:rPr>
        <w:t>k</w:t>
      </w:r>
      <w:r w:rsidR="0018372E">
        <w:rPr>
          <w:rFonts w:eastAsia="Times New Roman" w:cs="Times New Roman"/>
          <w:iCs/>
          <w:szCs w:val="28"/>
          <w:lang w:eastAsia="lv-LV"/>
        </w:rPr>
        <w:t xml:space="preserve">opsakarā ar visu ceļu attīstību, </w:t>
      </w:r>
      <w:r w:rsidR="0018372E" w:rsidRPr="0018372E">
        <w:rPr>
          <w:rFonts w:eastAsia="Times New Roman" w:cs="Times New Roman"/>
          <w:iCs/>
          <w:szCs w:val="28"/>
          <w:lang w:eastAsia="lv-LV"/>
        </w:rPr>
        <w:t>ņem</w:t>
      </w:r>
      <w:r w:rsidR="0018372E">
        <w:rPr>
          <w:rFonts w:eastAsia="Times New Roman" w:cs="Times New Roman"/>
          <w:iCs/>
          <w:szCs w:val="28"/>
          <w:lang w:eastAsia="lv-LV"/>
        </w:rPr>
        <w:t>ot</w:t>
      </w:r>
      <w:r w:rsidR="0018372E" w:rsidRPr="0018372E">
        <w:rPr>
          <w:rFonts w:eastAsia="Times New Roman" w:cs="Times New Roman"/>
          <w:iCs/>
          <w:szCs w:val="28"/>
          <w:lang w:eastAsia="lv-LV"/>
        </w:rPr>
        <w:t xml:space="preserve"> vērā, ka tai pašai sabiedrības daļai, kam būs nepieciešams jauns ceļš, būs būtiska arī ātra interneta pieejamība, lai attālināti varētu ne tikai iegūt plašu informāciju, bet arī veidot un attīstīt savstarpējo saziņu. </w:t>
      </w:r>
      <w:r w:rsidR="00D553B8">
        <w:rPr>
          <w:rFonts w:eastAsia="Times New Roman" w:cs="Times New Roman"/>
          <w:iCs/>
          <w:szCs w:val="28"/>
          <w:lang w:eastAsia="lv-LV"/>
        </w:rPr>
        <w:t xml:space="preserve">No VAS „Latvijas Valsts ceļi” </w:t>
      </w:r>
      <w:r w:rsidR="000D2A4A">
        <w:rPr>
          <w:rFonts w:eastAsia="Times New Roman" w:cs="Times New Roman"/>
          <w:iCs/>
          <w:szCs w:val="28"/>
          <w:lang w:eastAsia="lv-LV"/>
        </w:rPr>
        <w:t>ir</w:t>
      </w:r>
      <w:r w:rsidR="00D553B8">
        <w:rPr>
          <w:rFonts w:eastAsia="Times New Roman" w:cs="Times New Roman"/>
          <w:iCs/>
          <w:szCs w:val="28"/>
          <w:lang w:eastAsia="lv-LV"/>
        </w:rPr>
        <w:t xml:space="preserve"> sa</w:t>
      </w:r>
      <w:r w:rsidR="00AE494E">
        <w:rPr>
          <w:rFonts w:eastAsia="Times New Roman" w:cs="Times New Roman"/>
          <w:iCs/>
          <w:szCs w:val="28"/>
          <w:lang w:eastAsia="lv-LV"/>
        </w:rPr>
        <w:t xml:space="preserve">ņemts viedoklis, </w:t>
      </w:r>
      <w:r w:rsidR="00AE494E" w:rsidRPr="004C1728">
        <w:rPr>
          <w:rFonts w:eastAsia="Times New Roman" w:cs="Times New Roman"/>
          <w:iCs/>
          <w:szCs w:val="28"/>
          <w:lang w:eastAsia="lv-LV"/>
        </w:rPr>
        <w:t>ka Latvijas teritorijā ar likumdošanas spēku būtu jānosaka inžen</w:t>
      </w:r>
      <w:r w:rsidR="00D332B8">
        <w:rPr>
          <w:rFonts w:eastAsia="Times New Roman" w:cs="Times New Roman"/>
          <w:iCs/>
          <w:szCs w:val="28"/>
          <w:lang w:eastAsia="lv-LV"/>
        </w:rPr>
        <w:t>ierkomun</w:t>
      </w:r>
      <w:r w:rsidR="00D84D55">
        <w:rPr>
          <w:rFonts w:eastAsia="Times New Roman" w:cs="Times New Roman"/>
          <w:iCs/>
          <w:szCs w:val="28"/>
          <w:lang w:eastAsia="lv-LV"/>
        </w:rPr>
        <w:t>ikāciju koridori</w:t>
      </w:r>
      <w:r w:rsidR="00D332B8">
        <w:rPr>
          <w:rFonts w:eastAsia="Times New Roman" w:cs="Times New Roman"/>
          <w:iCs/>
          <w:szCs w:val="28"/>
          <w:lang w:eastAsia="lv-LV"/>
        </w:rPr>
        <w:t xml:space="preserve">, </w:t>
      </w:r>
      <w:r w:rsidR="00AE494E" w:rsidRPr="004C1728">
        <w:rPr>
          <w:rFonts w:eastAsia="Times New Roman" w:cs="Times New Roman"/>
          <w:iCs/>
          <w:szCs w:val="28"/>
          <w:lang w:eastAsia="lv-LV"/>
        </w:rPr>
        <w:t>nepiekrīt</w:t>
      </w:r>
      <w:r w:rsidR="00D332B8">
        <w:rPr>
          <w:rFonts w:eastAsia="Times New Roman" w:cs="Times New Roman"/>
          <w:iCs/>
          <w:szCs w:val="28"/>
          <w:lang w:eastAsia="lv-LV"/>
        </w:rPr>
        <w:t>ot</w:t>
      </w:r>
      <w:r w:rsidR="00B131C8" w:rsidRPr="004C1728">
        <w:rPr>
          <w:rFonts w:eastAsia="Times New Roman" w:cs="Times New Roman"/>
          <w:iCs/>
          <w:szCs w:val="28"/>
          <w:lang w:eastAsia="lv-LV"/>
        </w:rPr>
        <w:t>, ka</w:t>
      </w:r>
      <w:r w:rsidR="00AE494E" w:rsidRPr="004C1728">
        <w:rPr>
          <w:rFonts w:eastAsia="Times New Roman" w:cs="Times New Roman"/>
          <w:iCs/>
          <w:szCs w:val="28"/>
          <w:lang w:eastAsia="lv-LV"/>
        </w:rPr>
        <w:t xml:space="preserve"> tiem</w:t>
      </w:r>
      <w:r w:rsidR="00B131C8" w:rsidRPr="004C1728">
        <w:rPr>
          <w:rFonts w:eastAsia="Times New Roman" w:cs="Times New Roman"/>
          <w:iCs/>
          <w:szCs w:val="28"/>
          <w:lang w:eastAsia="lv-LV"/>
        </w:rPr>
        <w:t xml:space="preserve"> jābūt ierīkoti</w:t>
      </w:r>
      <w:r w:rsidR="00AE494E" w:rsidRPr="004C1728">
        <w:rPr>
          <w:rFonts w:eastAsia="Times New Roman" w:cs="Times New Roman"/>
          <w:iCs/>
          <w:szCs w:val="28"/>
          <w:lang w:eastAsia="lv-LV"/>
        </w:rPr>
        <w:t>em ceļu zemes nodalījuma jo</w:t>
      </w:r>
      <w:r w:rsidR="00D332B8">
        <w:rPr>
          <w:rFonts w:eastAsia="Times New Roman" w:cs="Times New Roman"/>
          <w:iCs/>
          <w:szCs w:val="28"/>
          <w:lang w:eastAsia="lv-LV"/>
        </w:rPr>
        <w:t>slās, tādejādi uzliekot papildu</w:t>
      </w:r>
      <w:r w:rsidR="00AE494E" w:rsidRPr="004C1728">
        <w:rPr>
          <w:rFonts w:eastAsia="Times New Roman" w:cs="Times New Roman"/>
          <w:iCs/>
          <w:szCs w:val="28"/>
          <w:lang w:eastAsia="lv-LV"/>
        </w:rPr>
        <w:t xml:space="preserve"> tehnisko un finansiālo slogu autoceļu pārvaldīšanai un uzturēšanai.</w:t>
      </w:r>
      <w:r w:rsidR="00D332B8">
        <w:rPr>
          <w:rFonts w:eastAsia="Times New Roman" w:cs="Times New Roman"/>
          <w:iCs/>
          <w:szCs w:val="28"/>
          <w:lang w:eastAsia="lv-LV"/>
        </w:rPr>
        <w:t xml:space="preserve"> </w:t>
      </w:r>
      <w:r w:rsidR="00D332B8" w:rsidRPr="00D332B8">
        <w:rPr>
          <w:rFonts w:eastAsia="Times New Roman" w:cs="Times New Roman"/>
          <w:iCs/>
          <w:szCs w:val="28"/>
          <w:lang w:eastAsia="lv-LV"/>
        </w:rPr>
        <w:t xml:space="preserve">VAS „Latvijas Valsts ceļi” </w:t>
      </w:r>
      <w:r w:rsidR="00D332B8">
        <w:rPr>
          <w:rFonts w:eastAsia="Times New Roman" w:cs="Times New Roman"/>
          <w:iCs/>
          <w:szCs w:val="28"/>
          <w:lang w:eastAsia="lv-LV"/>
        </w:rPr>
        <w:t>eksperti norāda, ka i</w:t>
      </w:r>
      <w:r w:rsidR="00B131C8" w:rsidRPr="00B131C8">
        <w:rPr>
          <w:rFonts w:eastAsia="Times New Roman" w:cs="Times New Roman"/>
          <w:iCs/>
          <w:szCs w:val="28"/>
          <w:lang w:eastAsia="lv-LV"/>
        </w:rPr>
        <w:t xml:space="preserve">nženierkomunikāciju koridori nedrīkst traucēt normālu autoceļu uzturēšanu, tai skaitā jaudīgas tehnikas, </w:t>
      </w:r>
      <w:proofErr w:type="spellStart"/>
      <w:r w:rsidR="00B131C8" w:rsidRPr="00B131C8">
        <w:rPr>
          <w:rFonts w:eastAsia="Times New Roman" w:cs="Times New Roman"/>
          <w:iCs/>
          <w:szCs w:val="28"/>
          <w:lang w:eastAsia="lv-LV"/>
        </w:rPr>
        <w:t>vibromehānismu</w:t>
      </w:r>
      <w:proofErr w:type="spellEnd"/>
      <w:r w:rsidR="00B131C8" w:rsidRPr="00B131C8">
        <w:rPr>
          <w:rFonts w:eastAsia="Times New Roman" w:cs="Times New Roman"/>
          <w:iCs/>
          <w:szCs w:val="28"/>
          <w:lang w:eastAsia="lv-LV"/>
        </w:rPr>
        <w:t xml:space="preserve"> lietošanu un neapgrūtinošu darbu plānošanu un izpildi. Inženierkomunikāciju atrašanās ceļu zemes nodalījuma joslā</w:t>
      </w:r>
      <w:r w:rsidR="00D332B8">
        <w:rPr>
          <w:rFonts w:eastAsia="Times New Roman" w:cs="Times New Roman"/>
          <w:iCs/>
          <w:szCs w:val="28"/>
          <w:lang w:eastAsia="lv-LV"/>
        </w:rPr>
        <w:t xml:space="preserve"> var traucēt vai pat </w:t>
      </w:r>
      <w:r w:rsidR="00B131C8" w:rsidRPr="00B131C8">
        <w:rPr>
          <w:rFonts w:eastAsia="Times New Roman" w:cs="Times New Roman"/>
          <w:iCs/>
          <w:szCs w:val="28"/>
          <w:lang w:eastAsia="lv-LV"/>
        </w:rPr>
        <w:t>apdraud</w:t>
      </w:r>
      <w:r w:rsidR="00D332B8">
        <w:rPr>
          <w:rFonts w:eastAsia="Times New Roman" w:cs="Times New Roman"/>
          <w:iCs/>
          <w:szCs w:val="28"/>
          <w:lang w:eastAsia="lv-LV"/>
        </w:rPr>
        <w:t>ēt</w:t>
      </w:r>
      <w:r w:rsidR="00B131C8" w:rsidRPr="00B131C8">
        <w:rPr>
          <w:rFonts w:eastAsia="Times New Roman" w:cs="Times New Roman"/>
          <w:iCs/>
          <w:szCs w:val="28"/>
          <w:lang w:eastAsia="lv-LV"/>
        </w:rPr>
        <w:t xml:space="preserve"> gan ceļa lietotāju (avārijas gadījumos), gan ceļa apkalpojošā personāla drošību (rakšanas darbi, urbumi, ceļa izskaloj</w:t>
      </w:r>
      <w:r w:rsidR="00D84D55">
        <w:rPr>
          <w:rFonts w:eastAsia="Times New Roman" w:cs="Times New Roman"/>
          <w:iCs/>
          <w:szCs w:val="28"/>
          <w:lang w:eastAsia="lv-LV"/>
        </w:rPr>
        <w:t xml:space="preserve">umu </w:t>
      </w:r>
      <w:r w:rsidR="00D84D55">
        <w:rPr>
          <w:rFonts w:eastAsia="Times New Roman" w:cs="Times New Roman"/>
          <w:iCs/>
          <w:szCs w:val="28"/>
          <w:lang w:eastAsia="lv-LV"/>
        </w:rPr>
        <w:lastRenderedPageBreak/>
        <w:t xml:space="preserve">likvidēšana </w:t>
      </w:r>
      <w:proofErr w:type="spellStart"/>
      <w:r w:rsidR="00D84D55">
        <w:rPr>
          <w:rFonts w:eastAsia="Times New Roman" w:cs="Times New Roman"/>
          <w:iCs/>
          <w:szCs w:val="28"/>
          <w:lang w:eastAsia="lv-LV"/>
        </w:rPr>
        <w:t>u.c</w:t>
      </w:r>
      <w:proofErr w:type="spellEnd"/>
      <w:r w:rsidR="00D84D55">
        <w:rPr>
          <w:rFonts w:eastAsia="Times New Roman" w:cs="Times New Roman"/>
          <w:iCs/>
          <w:szCs w:val="28"/>
          <w:lang w:eastAsia="lv-LV"/>
        </w:rPr>
        <w:t xml:space="preserve"> ar autoceļa</w:t>
      </w:r>
      <w:r w:rsidR="00B131C8" w:rsidRPr="00B131C8">
        <w:rPr>
          <w:rFonts w:eastAsia="Times New Roman" w:cs="Times New Roman"/>
          <w:iCs/>
          <w:szCs w:val="28"/>
          <w:lang w:eastAsia="lv-LV"/>
        </w:rPr>
        <w:t xml:space="preserve"> kā inženierbūves apsaimniekošanu </w:t>
      </w:r>
      <w:r w:rsidR="00D84D55">
        <w:rPr>
          <w:rFonts w:eastAsia="Times New Roman" w:cs="Times New Roman"/>
          <w:iCs/>
          <w:szCs w:val="28"/>
          <w:lang w:eastAsia="lv-LV"/>
        </w:rPr>
        <w:t>saistītās darbības). Papildus vēršam uzmanību, ka i</w:t>
      </w:r>
      <w:r w:rsidR="00B131C8" w:rsidRPr="00B131C8">
        <w:rPr>
          <w:rFonts w:eastAsia="Times New Roman" w:cs="Times New Roman"/>
          <w:iCs/>
          <w:szCs w:val="28"/>
          <w:lang w:eastAsia="lv-LV"/>
        </w:rPr>
        <w:t>nženierkomunikāciju atrašanās autoceļu zemes nodalījuma joslā ierobežo iespēju operatīvi novērst dabas katastrofu radītos satiksmes drošību apdraudošos izskalojumus vai grunts sanesumus nogāžu noslīdēšanas gadījumos.</w:t>
      </w:r>
    </w:p>
    <w:p w:rsidR="00B131C8" w:rsidRPr="00B131C8" w:rsidRDefault="004C1728" w:rsidP="00B131C8">
      <w:pPr>
        <w:widowControl w:val="0"/>
        <w:shd w:val="clear" w:color="auto" w:fill="FFFFFF"/>
        <w:tabs>
          <w:tab w:val="left" w:pos="8306"/>
        </w:tabs>
        <w:autoSpaceDE w:val="0"/>
        <w:autoSpaceDN w:val="0"/>
        <w:adjustRightInd w:val="0"/>
        <w:spacing w:after="0" w:line="240" w:lineRule="auto"/>
        <w:jc w:val="both"/>
        <w:rPr>
          <w:rFonts w:eastAsia="Times New Roman" w:cs="Times New Roman"/>
          <w:iCs/>
          <w:szCs w:val="28"/>
          <w:lang w:eastAsia="lv-LV"/>
        </w:rPr>
      </w:pPr>
      <w:r w:rsidRPr="004C1728">
        <w:rPr>
          <w:rFonts w:eastAsia="Times New Roman" w:cs="Times New Roman"/>
          <w:iCs/>
          <w:szCs w:val="28"/>
          <w:lang w:eastAsia="lv-LV"/>
        </w:rPr>
        <w:t xml:space="preserve">      </w:t>
      </w:r>
      <w:r w:rsidR="00AE494E" w:rsidRPr="004C1728">
        <w:rPr>
          <w:rFonts w:eastAsia="Times New Roman" w:cs="Times New Roman"/>
          <w:iCs/>
          <w:szCs w:val="28"/>
          <w:lang w:eastAsia="lv-LV"/>
        </w:rPr>
        <w:t xml:space="preserve">Tajā pašā laikā </w:t>
      </w:r>
      <w:r w:rsidR="00B131C8" w:rsidRPr="004C1728">
        <w:rPr>
          <w:rFonts w:eastAsia="Times New Roman" w:cs="Times New Roman"/>
          <w:iCs/>
          <w:szCs w:val="28"/>
          <w:lang w:eastAsia="lv-LV"/>
        </w:rPr>
        <w:t xml:space="preserve"> </w:t>
      </w:r>
      <w:r w:rsidR="00AE494E" w:rsidRPr="004C1728">
        <w:rPr>
          <w:rFonts w:eastAsia="Times New Roman" w:cs="Times New Roman"/>
          <w:iCs/>
          <w:szCs w:val="28"/>
          <w:lang w:eastAsia="lv-LV"/>
        </w:rPr>
        <w:t>VAS „Latvijas Valsts ceļi” atbalsta</w:t>
      </w:r>
      <w:r w:rsidR="00D84D55">
        <w:rPr>
          <w:rFonts w:eastAsia="Times New Roman" w:cs="Times New Roman"/>
          <w:iCs/>
          <w:szCs w:val="28"/>
          <w:lang w:eastAsia="lv-LV"/>
        </w:rPr>
        <w:t xml:space="preserve"> ieceri </w:t>
      </w:r>
      <w:r w:rsidR="00B131C8" w:rsidRPr="004C1728">
        <w:rPr>
          <w:rFonts w:eastAsia="Times New Roman" w:cs="Times New Roman"/>
          <w:iCs/>
          <w:szCs w:val="28"/>
          <w:lang w:eastAsia="lv-LV"/>
        </w:rPr>
        <w:t>jaunu ceļu būvniecības projektu izstrādes un realizācijas</w:t>
      </w:r>
      <w:r w:rsidR="00D84D55">
        <w:rPr>
          <w:rFonts w:eastAsia="Times New Roman" w:cs="Times New Roman"/>
          <w:iCs/>
          <w:szCs w:val="28"/>
          <w:lang w:eastAsia="lv-LV"/>
        </w:rPr>
        <w:t xml:space="preserve"> gadījumos</w:t>
      </w:r>
      <w:r w:rsidR="00B131C8" w:rsidRPr="004C1728">
        <w:rPr>
          <w:rFonts w:eastAsia="Times New Roman" w:cs="Times New Roman"/>
          <w:iCs/>
          <w:szCs w:val="28"/>
          <w:lang w:eastAsia="lv-LV"/>
        </w:rPr>
        <w:t xml:space="preserve"> par inženierkomunikāciju </w:t>
      </w:r>
      <w:r w:rsidR="00D84D55">
        <w:rPr>
          <w:rFonts w:eastAsia="Times New Roman" w:cs="Times New Roman"/>
          <w:iCs/>
          <w:szCs w:val="28"/>
          <w:lang w:eastAsia="lv-LV"/>
        </w:rPr>
        <w:t xml:space="preserve">turētāju līdzekļiem </w:t>
      </w:r>
      <w:r w:rsidR="00B131C8" w:rsidRPr="004C1728">
        <w:rPr>
          <w:rFonts w:eastAsia="Times New Roman" w:cs="Times New Roman"/>
          <w:iCs/>
          <w:szCs w:val="28"/>
          <w:lang w:eastAsia="lv-LV"/>
        </w:rPr>
        <w:t>iekļaut ceļu projektos inženierkomunikāciju koridorus blakus ceļa zemes</w:t>
      </w:r>
      <w:r w:rsidR="00B131C8" w:rsidRPr="00B131C8">
        <w:rPr>
          <w:rFonts w:eastAsia="Times New Roman" w:cs="Times New Roman"/>
          <w:iCs/>
          <w:szCs w:val="28"/>
          <w:lang w:eastAsia="lv-LV"/>
        </w:rPr>
        <w:t xml:space="preserve"> nodalījuma joslai. </w:t>
      </w:r>
    </w:p>
    <w:p w:rsidR="00684EA6" w:rsidRDefault="00684EA6" w:rsidP="00684EA6">
      <w:pPr>
        <w:widowControl w:val="0"/>
        <w:shd w:val="clear" w:color="auto" w:fill="FFFFFF"/>
        <w:tabs>
          <w:tab w:val="left" w:pos="8306"/>
        </w:tabs>
        <w:autoSpaceDE w:val="0"/>
        <w:autoSpaceDN w:val="0"/>
        <w:adjustRightInd w:val="0"/>
        <w:spacing w:after="0" w:line="240" w:lineRule="auto"/>
        <w:jc w:val="both"/>
        <w:rPr>
          <w:rFonts w:eastAsia="Times New Roman" w:cs="Times New Roman"/>
          <w:iCs/>
          <w:szCs w:val="28"/>
          <w:lang w:eastAsia="lv-LV"/>
        </w:rPr>
      </w:pPr>
    </w:p>
    <w:p w:rsidR="00912EAA" w:rsidRPr="00912EAA" w:rsidRDefault="00912EAA" w:rsidP="009F3085">
      <w:pPr>
        <w:pStyle w:val="ListParagraph"/>
        <w:numPr>
          <w:ilvl w:val="0"/>
          <w:numId w:val="4"/>
        </w:numPr>
        <w:spacing w:after="0" w:line="240" w:lineRule="auto"/>
        <w:jc w:val="center"/>
        <w:rPr>
          <w:rFonts w:eastAsia="Times New Roman" w:cs="Times New Roman"/>
          <w:b/>
          <w:szCs w:val="28"/>
          <w:lang w:eastAsia="lv-LV"/>
        </w:rPr>
      </w:pPr>
      <w:r>
        <w:rPr>
          <w:rFonts w:eastAsia="Times New Roman" w:cs="Times New Roman"/>
          <w:b/>
          <w:bCs/>
          <w:szCs w:val="28"/>
          <w:lang w:eastAsia="lv-LV"/>
        </w:rPr>
        <w:t>N</w:t>
      </w:r>
      <w:r w:rsidRPr="00912EAA">
        <w:rPr>
          <w:rFonts w:eastAsia="Times New Roman" w:cs="Times New Roman"/>
          <w:b/>
          <w:bCs/>
          <w:szCs w:val="28"/>
          <w:lang w:eastAsia="lv-LV"/>
        </w:rPr>
        <w:t>ekustamā īpašuma objekta apgr</w:t>
      </w:r>
      <w:r>
        <w:rPr>
          <w:rFonts w:eastAsia="Times New Roman" w:cs="Times New Roman"/>
          <w:b/>
          <w:bCs/>
          <w:szCs w:val="28"/>
          <w:lang w:eastAsia="lv-LV"/>
        </w:rPr>
        <w:t>ūtinājumi</w:t>
      </w:r>
      <w:r w:rsidRPr="00912EAA">
        <w:rPr>
          <w:rFonts w:eastAsia="Times New Roman" w:cs="Times New Roman"/>
          <w:b/>
          <w:bCs/>
          <w:szCs w:val="28"/>
          <w:lang w:eastAsia="lv-LV"/>
        </w:rPr>
        <w:t xml:space="preserve"> elektronisko sakaru tīklu nodrošināšanai</w:t>
      </w:r>
    </w:p>
    <w:p w:rsidR="00717C1D" w:rsidRPr="00912EAA" w:rsidRDefault="009F1DFD" w:rsidP="00912EAA">
      <w:pPr>
        <w:pStyle w:val="ListParagraph"/>
        <w:numPr>
          <w:ilvl w:val="1"/>
          <w:numId w:val="12"/>
        </w:numPr>
        <w:spacing w:after="0" w:line="240" w:lineRule="auto"/>
        <w:rPr>
          <w:rFonts w:eastAsia="Times New Roman" w:cs="Times New Roman"/>
          <w:b/>
          <w:szCs w:val="28"/>
          <w:lang w:eastAsia="lv-LV"/>
        </w:rPr>
      </w:pPr>
      <w:r w:rsidRPr="00912EAA">
        <w:rPr>
          <w:rFonts w:cs="Times New Roman"/>
          <w:b/>
          <w:szCs w:val="28"/>
        </w:rPr>
        <w:t>P</w:t>
      </w:r>
      <w:r w:rsidR="00717C1D" w:rsidRPr="00912EAA">
        <w:rPr>
          <w:rFonts w:cs="Times New Roman"/>
          <w:b/>
          <w:szCs w:val="28"/>
        </w:rPr>
        <w:t>ublisko elektronisko sakaru tīklu operatoru nekustamā īpašuma servitūta nodibināšanas nosacījum</w:t>
      </w:r>
      <w:r w:rsidR="00BA079F" w:rsidRPr="00912EAA">
        <w:rPr>
          <w:rFonts w:cs="Times New Roman"/>
          <w:b/>
          <w:szCs w:val="28"/>
        </w:rPr>
        <w:t>i</w:t>
      </w:r>
    </w:p>
    <w:p w:rsidR="005401AD" w:rsidRPr="005401AD" w:rsidRDefault="003F1531" w:rsidP="009F3085">
      <w:pPr>
        <w:pStyle w:val="tv2131"/>
        <w:spacing w:line="240" w:lineRule="auto"/>
        <w:ind w:firstLine="709"/>
        <w:jc w:val="both"/>
        <w:rPr>
          <w:color w:val="auto"/>
          <w:sz w:val="28"/>
          <w:szCs w:val="28"/>
        </w:rPr>
      </w:pPr>
      <w:r w:rsidRPr="005401AD">
        <w:rPr>
          <w:bCs/>
          <w:color w:val="auto"/>
          <w:sz w:val="28"/>
          <w:szCs w:val="28"/>
        </w:rPr>
        <w:t>Elektronisko sakaru komersanta servitūta tiesības šobrīd regulē Elektronisko sakaru likums</w:t>
      </w:r>
      <w:r w:rsidR="005401AD" w:rsidRPr="005401AD">
        <w:rPr>
          <w:bCs/>
          <w:color w:val="auto"/>
          <w:sz w:val="28"/>
          <w:szCs w:val="28"/>
        </w:rPr>
        <w:t>, kura 18.pants nosaka, ka</w:t>
      </w:r>
      <w:r w:rsidR="005401AD" w:rsidRPr="005401AD">
        <w:rPr>
          <w:b/>
          <w:bCs/>
          <w:color w:val="auto"/>
          <w:sz w:val="28"/>
          <w:szCs w:val="28"/>
        </w:rPr>
        <w:t xml:space="preserve"> </w:t>
      </w:r>
      <w:r w:rsidR="005401AD" w:rsidRPr="005401AD">
        <w:rPr>
          <w:bCs/>
          <w:color w:val="auto"/>
          <w:sz w:val="28"/>
          <w:szCs w:val="28"/>
        </w:rPr>
        <w:t>p</w:t>
      </w:r>
      <w:r w:rsidR="005401AD" w:rsidRPr="005401AD">
        <w:rPr>
          <w:color w:val="auto"/>
          <w:sz w:val="28"/>
          <w:szCs w:val="28"/>
        </w:rPr>
        <w:t>ubliskā elektronisko sakaru tīkla operatoram ir nekustamā īpašuma servitūta tiesības publisko elektronisko sakaru tīklu nodrošināšanai un elektronisko sakaru pakalpojumu sniegšanai un servitūta tiesības realizē, savstarpēji vienojoties ar nekustamā īpašuma īpašnieku. Ja puses nevar vienoties, servitūtu nodibina ar tiesas spriedumu normatīvajos aktos noteiktajā kārtībā.</w:t>
      </w:r>
    </w:p>
    <w:p w:rsidR="005401AD" w:rsidRDefault="00BA079F" w:rsidP="009F3085">
      <w:pPr>
        <w:pStyle w:val="Default"/>
        <w:ind w:firstLine="709"/>
        <w:jc w:val="both"/>
        <w:rPr>
          <w:rFonts w:ascii="Times New Roman" w:hAnsi="Times New Roman" w:cs="Times New Roman"/>
          <w:sz w:val="28"/>
          <w:szCs w:val="28"/>
        </w:rPr>
      </w:pPr>
      <w:r w:rsidRPr="009F3085">
        <w:rPr>
          <w:rFonts w:ascii="Times New Roman" w:hAnsi="Times New Roman" w:cs="Times New Roman"/>
          <w:sz w:val="28"/>
          <w:szCs w:val="28"/>
        </w:rPr>
        <w:t>Praksē s</w:t>
      </w:r>
      <w:r w:rsidR="005401AD" w:rsidRPr="009F3085">
        <w:rPr>
          <w:rFonts w:ascii="Times New Roman" w:hAnsi="Times New Roman" w:cs="Times New Roman"/>
          <w:sz w:val="28"/>
          <w:szCs w:val="28"/>
        </w:rPr>
        <w:t>ervitūta</w:t>
      </w:r>
      <w:r w:rsidR="005401AD">
        <w:rPr>
          <w:rFonts w:ascii="Times New Roman" w:hAnsi="Times New Roman" w:cs="Times New Roman"/>
          <w:sz w:val="28"/>
          <w:szCs w:val="28"/>
        </w:rPr>
        <w:t xml:space="preserve"> tiesību</w:t>
      </w:r>
      <w:r w:rsidR="00794888">
        <w:rPr>
          <w:rFonts w:ascii="Times New Roman" w:hAnsi="Times New Roman" w:cs="Times New Roman"/>
          <w:sz w:val="28"/>
          <w:szCs w:val="28"/>
        </w:rPr>
        <w:t xml:space="preserve"> nodibināšanu</w:t>
      </w:r>
      <w:r w:rsidR="00546959">
        <w:rPr>
          <w:rFonts w:ascii="Times New Roman" w:hAnsi="Times New Roman" w:cs="Times New Roman"/>
          <w:sz w:val="28"/>
          <w:szCs w:val="28"/>
        </w:rPr>
        <w:t xml:space="preserve"> un lietošanu</w:t>
      </w:r>
      <w:r w:rsidR="00794888">
        <w:rPr>
          <w:rFonts w:ascii="Times New Roman" w:hAnsi="Times New Roman" w:cs="Times New Roman"/>
          <w:sz w:val="28"/>
          <w:szCs w:val="28"/>
        </w:rPr>
        <w:t xml:space="preserve"> bieži</w:t>
      </w:r>
      <w:r w:rsidR="00546959">
        <w:rPr>
          <w:rFonts w:ascii="Times New Roman" w:hAnsi="Times New Roman" w:cs="Times New Roman"/>
          <w:sz w:val="28"/>
          <w:szCs w:val="28"/>
        </w:rPr>
        <w:t xml:space="preserve"> apgrūtina vienošanās </w:t>
      </w:r>
      <w:r w:rsidR="005401AD" w:rsidRPr="00C44988">
        <w:rPr>
          <w:rFonts w:ascii="Times New Roman" w:hAnsi="Times New Roman" w:cs="Times New Roman"/>
          <w:sz w:val="28"/>
          <w:szCs w:val="28"/>
        </w:rPr>
        <w:t>ar īpašn</w:t>
      </w:r>
      <w:r w:rsidR="00546959">
        <w:rPr>
          <w:rFonts w:ascii="Times New Roman" w:hAnsi="Times New Roman" w:cs="Times New Roman"/>
          <w:sz w:val="28"/>
          <w:szCs w:val="28"/>
        </w:rPr>
        <w:t>ieku. Kā</w:t>
      </w:r>
      <w:r w:rsidR="005401AD">
        <w:rPr>
          <w:rFonts w:ascii="Times New Roman" w:hAnsi="Times New Roman" w:cs="Times New Roman"/>
          <w:sz w:val="28"/>
          <w:szCs w:val="28"/>
        </w:rPr>
        <w:t xml:space="preserve"> </w:t>
      </w:r>
      <w:r w:rsidR="00420CBA" w:rsidRPr="00C44988">
        <w:rPr>
          <w:rFonts w:ascii="Times New Roman" w:hAnsi="Times New Roman" w:cs="Times New Roman"/>
          <w:sz w:val="28"/>
          <w:szCs w:val="28"/>
        </w:rPr>
        <w:t>viens no risinājumiem varētu būt servitūta nodibināšana uz likuma pamata</w:t>
      </w:r>
      <w:r w:rsidR="005401AD">
        <w:rPr>
          <w:rFonts w:ascii="Times New Roman" w:hAnsi="Times New Roman" w:cs="Times New Roman"/>
          <w:sz w:val="28"/>
          <w:szCs w:val="28"/>
        </w:rPr>
        <w:t>,</w:t>
      </w:r>
      <w:r w:rsidR="00420CBA" w:rsidRPr="00C44988">
        <w:rPr>
          <w:rFonts w:ascii="Times New Roman" w:hAnsi="Times New Roman" w:cs="Times New Roman"/>
          <w:sz w:val="28"/>
          <w:szCs w:val="28"/>
        </w:rPr>
        <w:t xml:space="preserve"> </w:t>
      </w:r>
      <w:r w:rsidR="005401AD" w:rsidRPr="00C44988">
        <w:rPr>
          <w:rFonts w:ascii="Times New Roman" w:hAnsi="Times New Roman" w:cs="Times New Roman"/>
          <w:sz w:val="28"/>
          <w:szCs w:val="28"/>
        </w:rPr>
        <w:t>kā arī papildus vai vismaz – likumā paredzēt, ka servitūts ir bez maksas un bez termiņa ierobežojuma.</w:t>
      </w:r>
      <w:r w:rsidR="003D78F9">
        <w:rPr>
          <w:rFonts w:ascii="Times New Roman" w:hAnsi="Times New Roman" w:cs="Times New Roman"/>
          <w:sz w:val="28"/>
          <w:szCs w:val="28"/>
        </w:rPr>
        <w:t xml:space="preserve"> </w:t>
      </w:r>
      <w:r w:rsidR="00420CBA" w:rsidRPr="00C44988">
        <w:rPr>
          <w:rFonts w:ascii="Times New Roman" w:hAnsi="Times New Roman" w:cs="Times New Roman"/>
          <w:sz w:val="28"/>
          <w:szCs w:val="28"/>
        </w:rPr>
        <w:t>Ja servitūta tiesība tiktu nodibināta ar likumu,</w:t>
      </w:r>
      <w:r w:rsidR="00542435">
        <w:rPr>
          <w:rFonts w:ascii="Times New Roman" w:hAnsi="Times New Roman" w:cs="Times New Roman"/>
          <w:sz w:val="28"/>
          <w:szCs w:val="28"/>
        </w:rPr>
        <w:t xml:space="preserve"> samazinātos arī administratīvais un  finanšu slogs (saistībā ar </w:t>
      </w:r>
      <w:r w:rsidR="00420CBA" w:rsidRPr="00C44988">
        <w:rPr>
          <w:rFonts w:ascii="Times New Roman" w:hAnsi="Times New Roman" w:cs="Times New Roman"/>
          <w:sz w:val="28"/>
          <w:szCs w:val="28"/>
        </w:rPr>
        <w:t>servit</w:t>
      </w:r>
      <w:r w:rsidR="00542435">
        <w:rPr>
          <w:rFonts w:ascii="Times New Roman" w:hAnsi="Times New Roman" w:cs="Times New Roman"/>
          <w:sz w:val="28"/>
          <w:szCs w:val="28"/>
        </w:rPr>
        <w:t>ūta tiesību reģistrāciju Zemesgrāmatā)</w:t>
      </w:r>
      <w:r w:rsidR="00420CBA" w:rsidRPr="00C44988">
        <w:rPr>
          <w:rFonts w:ascii="Times New Roman" w:hAnsi="Times New Roman" w:cs="Times New Roman"/>
          <w:sz w:val="28"/>
          <w:szCs w:val="28"/>
        </w:rPr>
        <w:t xml:space="preserve">. </w:t>
      </w:r>
    </w:p>
    <w:p w:rsidR="00623432" w:rsidRPr="00212B8D" w:rsidRDefault="00A62238" w:rsidP="009F3085">
      <w:pPr>
        <w:pStyle w:val="Default"/>
        <w:ind w:firstLine="720"/>
        <w:jc w:val="both"/>
        <w:rPr>
          <w:rFonts w:ascii="Arial" w:eastAsia="Times New Roman" w:hAnsi="Arial" w:cs="Arial"/>
          <w:vanish/>
          <w:color w:val="FF0000"/>
          <w:lang w:eastAsia="lv-LV"/>
        </w:rPr>
      </w:pPr>
      <w:r>
        <w:rPr>
          <w:rFonts w:ascii="Times New Roman" w:eastAsia="Times New Roman" w:hAnsi="Times New Roman" w:cs="Times New Roman"/>
          <w:color w:val="auto"/>
          <w:sz w:val="28"/>
          <w:szCs w:val="28"/>
          <w:lang w:eastAsia="lv-LV"/>
        </w:rPr>
        <w:t xml:space="preserve">Latvijas Republikas </w:t>
      </w:r>
      <w:r>
        <w:rPr>
          <w:rFonts w:ascii="Times New Roman" w:hAnsi="Times New Roman" w:cs="Times New Roman"/>
          <w:color w:val="auto"/>
          <w:sz w:val="28"/>
          <w:szCs w:val="28"/>
        </w:rPr>
        <w:t>Satversmes 105.pantā noteikts, ka ikvienam ir tiesības uz īpašumu. Savukārt Civillikuma 927.pantā noteikts, ka īpašums ir pilnīgas varas tiesība par lietu, t. i. tiesība valdīt un lietot to, iegūt no tās visus iespējamos labumus, ar to rīkoties un noteiktā kārtā atprasīt to atpakaļ no katras trešās personas ar īpašuma prasību. Tiesiskais regulējums likumā, kas noteiktu servitūta nodibināšanu</w:t>
      </w:r>
      <w:r w:rsidR="00640B9A">
        <w:rPr>
          <w:rFonts w:ascii="Times New Roman" w:hAnsi="Times New Roman" w:cs="Times New Roman"/>
          <w:color w:val="auto"/>
          <w:sz w:val="28"/>
          <w:szCs w:val="28"/>
        </w:rPr>
        <w:t xml:space="preserve"> uz likuma pamata</w:t>
      </w:r>
      <w:r>
        <w:rPr>
          <w:rFonts w:ascii="Times New Roman" w:hAnsi="Times New Roman" w:cs="Times New Roman"/>
          <w:color w:val="auto"/>
          <w:sz w:val="28"/>
          <w:szCs w:val="28"/>
        </w:rPr>
        <w:t xml:space="preserve">, </w:t>
      </w:r>
      <w:r>
        <w:rPr>
          <w:rFonts w:ascii="Times New Roman" w:hAnsi="Times New Roman" w:cs="Times New Roman"/>
          <w:sz w:val="28"/>
          <w:szCs w:val="28"/>
        </w:rPr>
        <w:t xml:space="preserve">paredzot, ka servitūts ir bez maksas un bez termiņa ierobežojuma, uzskatāms par </w:t>
      </w:r>
      <w:r w:rsidR="00640B9A">
        <w:rPr>
          <w:rFonts w:ascii="Times New Roman" w:hAnsi="Times New Roman" w:cs="Times New Roman"/>
          <w:sz w:val="28"/>
          <w:szCs w:val="28"/>
        </w:rPr>
        <w:t xml:space="preserve">īpašuma tiesības </w:t>
      </w:r>
      <w:r>
        <w:rPr>
          <w:rFonts w:ascii="Times New Roman" w:hAnsi="Times New Roman" w:cs="Times New Roman"/>
          <w:sz w:val="28"/>
          <w:szCs w:val="28"/>
        </w:rPr>
        <w:t xml:space="preserve">ierobežojošu un </w:t>
      </w:r>
      <w:r w:rsidR="00640B9A">
        <w:rPr>
          <w:rFonts w:ascii="Times New Roman" w:hAnsi="Times New Roman" w:cs="Times New Roman"/>
          <w:sz w:val="28"/>
          <w:szCs w:val="28"/>
        </w:rPr>
        <w:t xml:space="preserve">neatbilstošu </w:t>
      </w:r>
      <w:r>
        <w:rPr>
          <w:rFonts w:ascii="Times New Roman" w:eastAsia="Times New Roman" w:hAnsi="Times New Roman" w:cs="Times New Roman"/>
          <w:color w:val="auto"/>
          <w:sz w:val="28"/>
          <w:szCs w:val="28"/>
          <w:lang w:eastAsia="lv-LV"/>
        </w:rPr>
        <w:t xml:space="preserve">Latvijas Republikas </w:t>
      </w:r>
      <w:r>
        <w:rPr>
          <w:rFonts w:ascii="Times New Roman" w:hAnsi="Times New Roman" w:cs="Times New Roman"/>
          <w:sz w:val="28"/>
          <w:szCs w:val="28"/>
        </w:rPr>
        <w:t>Satversmē noteiktajām tiesībām uz īpašumu.</w:t>
      </w:r>
      <w:bookmarkStart w:id="1" w:name="n0"/>
      <w:bookmarkEnd w:id="1"/>
      <w:r w:rsidR="00180DC0">
        <w:rPr>
          <w:rFonts w:ascii="Times New Roman" w:hAnsi="Times New Roman" w:cs="Times New Roman"/>
          <w:sz w:val="28"/>
          <w:szCs w:val="28"/>
        </w:rPr>
        <w:t xml:space="preserve"> </w:t>
      </w:r>
      <w:r w:rsidR="00623432" w:rsidRPr="00623432">
        <w:rPr>
          <w:rFonts w:ascii="Arial" w:eastAsia="Times New Roman" w:hAnsi="Arial" w:cs="Arial"/>
          <w:vanish/>
          <w:color w:val="FFFFFF"/>
          <w:lang w:eastAsia="lv-LV"/>
        </w:rPr>
        <w:t>{"value":"28.07.2006","content</w:t>
      </w:r>
    </w:p>
    <w:p w:rsidR="00F8563C" w:rsidRPr="00550798" w:rsidRDefault="00C627CE" w:rsidP="003D78F9">
      <w:pPr>
        <w:pStyle w:val="Default"/>
        <w:ind w:firstLine="720"/>
        <w:jc w:val="both"/>
        <w:rPr>
          <w:rFonts w:ascii="Times New Roman" w:eastAsia="Times New Roman" w:hAnsi="Times New Roman" w:cs="Times New Roman"/>
          <w:bCs/>
          <w:sz w:val="28"/>
          <w:szCs w:val="28"/>
          <w:lang w:eastAsia="lv-LV"/>
        </w:rPr>
      </w:pPr>
      <w:r w:rsidRPr="00C627CE">
        <w:rPr>
          <w:rFonts w:ascii="Times New Roman" w:hAnsi="Times New Roman" w:cs="Times New Roman"/>
          <w:sz w:val="28"/>
          <w:szCs w:val="28"/>
        </w:rPr>
        <w:t xml:space="preserve">Ņemot vērā, ka šobrīd nav regulēta </w:t>
      </w:r>
      <w:r w:rsidRPr="00C627CE">
        <w:rPr>
          <w:rFonts w:ascii="Times New Roman" w:eastAsia="Times New Roman" w:hAnsi="Times New Roman" w:cs="Times New Roman"/>
          <w:bCs/>
          <w:sz w:val="28"/>
          <w:szCs w:val="28"/>
          <w:lang w:eastAsia="lv-LV"/>
        </w:rPr>
        <w:t>elektronisko sakaru būvju būvniecībai nepieciešamās zemes īpašuma lietošanas tiesību ierobežošanas atlīdzības kārtība, n</w:t>
      </w:r>
      <w:r w:rsidR="00F21C62" w:rsidRPr="00C627CE">
        <w:rPr>
          <w:rFonts w:ascii="Times New Roman" w:eastAsia="Times New Roman" w:hAnsi="Times New Roman" w:cs="Times New Roman"/>
          <w:bCs/>
          <w:sz w:val="28"/>
          <w:szCs w:val="28"/>
          <w:lang w:eastAsia="lv-LV"/>
        </w:rPr>
        <w:t>ormatīvā tiesību aktā nepieciešams noteikt e</w:t>
      </w:r>
      <w:r w:rsidR="00F8563C" w:rsidRPr="00C627CE">
        <w:rPr>
          <w:rFonts w:ascii="Times New Roman" w:eastAsia="Times New Roman" w:hAnsi="Times New Roman" w:cs="Times New Roman"/>
          <w:bCs/>
          <w:sz w:val="28"/>
          <w:szCs w:val="28"/>
          <w:lang w:eastAsia="lv-LV"/>
        </w:rPr>
        <w:t>lektronisko sakaru būvju būvniecībai nepieciešamās zemes īpašuma lietošanas tiesību ierobežo</w:t>
      </w:r>
      <w:r w:rsidR="00D873AA" w:rsidRPr="00C627CE">
        <w:rPr>
          <w:rFonts w:ascii="Times New Roman" w:eastAsia="Times New Roman" w:hAnsi="Times New Roman" w:cs="Times New Roman"/>
          <w:bCs/>
          <w:sz w:val="28"/>
          <w:szCs w:val="28"/>
          <w:lang w:eastAsia="lv-LV"/>
        </w:rPr>
        <w:t>šanas</w:t>
      </w:r>
      <w:r w:rsidR="00F8563C" w:rsidRPr="00C627CE">
        <w:rPr>
          <w:rFonts w:ascii="Times New Roman" w:eastAsia="Times New Roman" w:hAnsi="Times New Roman" w:cs="Times New Roman"/>
          <w:bCs/>
          <w:sz w:val="28"/>
          <w:szCs w:val="28"/>
          <w:lang w:eastAsia="lv-LV"/>
        </w:rPr>
        <w:t xml:space="preserve"> atlīdz</w:t>
      </w:r>
      <w:r w:rsidR="00D873AA" w:rsidRPr="00C627CE">
        <w:rPr>
          <w:rFonts w:ascii="Times New Roman" w:eastAsia="Times New Roman" w:hAnsi="Times New Roman" w:cs="Times New Roman"/>
          <w:bCs/>
          <w:sz w:val="28"/>
          <w:szCs w:val="28"/>
          <w:lang w:eastAsia="lv-LV"/>
        </w:rPr>
        <w:t>ības kārtību</w:t>
      </w:r>
      <w:r w:rsidR="00F8563C" w:rsidRPr="00C627CE">
        <w:rPr>
          <w:rFonts w:ascii="Times New Roman" w:eastAsia="Times New Roman" w:hAnsi="Times New Roman" w:cs="Times New Roman"/>
          <w:bCs/>
          <w:sz w:val="28"/>
          <w:szCs w:val="28"/>
          <w:lang w:eastAsia="lv-LV"/>
        </w:rPr>
        <w:t xml:space="preserve"> līdzīgi kā tas noteikts e</w:t>
      </w:r>
      <w:r w:rsidR="00066610" w:rsidRPr="00C627CE">
        <w:rPr>
          <w:rFonts w:ascii="Times New Roman" w:eastAsia="Times New Roman" w:hAnsi="Times New Roman" w:cs="Times New Roman"/>
          <w:bCs/>
          <w:sz w:val="28"/>
          <w:szCs w:val="28"/>
          <w:lang w:eastAsia="lv-LV"/>
        </w:rPr>
        <w:t>nergoapgādes objektu ierīkoša</w:t>
      </w:r>
      <w:r w:rsidR="00F8563C" w:rsidRPr="00C627CE">
        <w:rPr>
          <w:rFonts w:ascii="Times New Roman" w:eastAsia="Times New Roman" w:hAnsi="Times New Roman" w:cs="Times New Roman"/>
          <w:bCs/>
          <w:sz w:val="28"/>
          <w:szCs w:val="28"/>
          <w:lang w:eastAsia="lv-LV"/>
        </w:rPr>
        <w:t xml:space="preserve">nai </w:t>
      </w:r>
      <w:r w:rsidR="00623432" w:rsidRPr="00C627CE">
        <w:rPr>
          <w:rFonts w:ascii="Times New Roman" w:eastAsia="Times New Roman" w:hAnsi="Times New Roman" w:cs="Times New Roman"/>
          <w:bCs/>
          <w:sz w:val="28"/>
          <w:szCs w:val="28"/>
          <w:lang w:eastAsia="lv-LV"/>
        </w:rPr>
        <w:lastRenderedPageBreak/>
        <w:t>M</w:t>
      </w:r>
      <w:r w:rsidR="00F8563C" w:rsidRPr="00C627CE">
        <w:rPr>
          <w:rFonts w:ascii="Times New Roman" w:eastAsia="Times New Roman" w:hAnsi="Times New Roman" w:cs="Times New Roman"/>
          <w:bCs/>
          <w:sz w:val="28"/>
          <w:szCs w:val="28"/>
          <w:lang w:eastAsia="lv-LV"/>
        </w:rPr>
        <w:t>inistru kabineta 2006.gada 25.jūlija noteikumos</w:t>
      </w:r>
      <w:r w:rsidR="00623432" w:rsidRPr="00C627CE">
        <w:rPr>
          <w:rFonts w:ascii="Times New Roman" w:eastAsia="Times New Roman" w:hAnsi="Times New Roman" w:cs="Times New Roman"/>
          <w:bCs/>
          <w:sz w:val="28"/>
          <w:szCs w:val="28"/>
          <w:lang w:eastAsia="lv-LV"/>
        </w:rPr>
        <w:t xml:space="preserve"> Nr.603 „Kārtība, kādā </w:t>
      </w:r>
      <w:r w:rsidR="00623432" w:rsidRPr="00550798">
        <w:rPr>
          <w:rFonts w:ascii="Times New Roman" w:eastAsia="Times New Roman" w:hAnsi="Times New Roman" w:cs="Times New Roman"/>
          <w:bCs/>
          <w:sz w:val="28"/>
          <w:szCs w:val="28"/>
          <w:lang w:eastAsia="lv-LV"/>
        </w:rPr>
        <w:t>aprēķināma un izmaksājama atlīdzība par energoapgādes objekta ierīkošanai vai rekonstrukcijai nepieciešamā zemes īpašuma lietošanas tiesību ierobežošanu”</w:t>
      </w:r>
      <w:r w:rsidR="00F8563C" w:rsidRPr="00550798">
        <w:rPr>
          <w:rFonts w:ascii="Times New Roman" w:eastAsia="Times New Roman" w:hAnsi="Times New Roman" w:cs="Times New Roman"/>
          <w:bCs/>
          <w:sz w:val="28"/>
          <w:szCs w:val="28"/>
          <w:lang w:eastAsia="lv-LV"/>
        </w:rPr>
        <w:t>.</w:t>
      </w:r>
    </w:p>
    <w:p w:rsidR="00AE710B" w:rsidRDefault="00AE710B" w:rsidP="00AE710B">
      <w:pPr>
        <w:autoSpaceDE w:val="0"/>
        <w:autoSpaceDN w:val="0"/>
        <w:adjustRightInd w:val="0"/>
        <w:ind w:firstLine="720"/>
        <w:jc w:val="both"/>
        <w:rPr>
          <w:bCs/>
        </w:rPr>
      </w:pPr>
      <w:r>
        <w:rPr>
          <w:bCs/>
        </w:rPr>
        <w:t xml:space="preserve">Ņemot vērā, ka līdz šim nav noteikts regulējums elektronisko sakaru būvju būvniecībai nepieciešamās zemes īpašuma lietošanas tiesību ierobežošanas atlīdzības aprēķināšanas un izmaksāšanas kārtībai nekustamā īpašuma īpašniekiem, ir nepieciešams veikt attiecīgus grozījumus Elektronisko sakaru likumā, iekļaujot tajā </w:t>
      </w:r>
      <w:r w:rsidRPr="003652D6">
        <w:t>regulējumu</w:t>
      </w:r>
      <w:r>
        <w:rPr>
          <w:color w:val="1F497D"/>
        </w:rPr>
        <w:t xml:space="preserve">, kas paredz </w:t>
      </w:r>
      <w:r>
        <w:t xml:space="preserve"> nekustamā īpašuma lietošana</w:t>
      </w:r>
      <w:r w:rsidR="00C5061D">
        <w:t>s tiesību aprobežojuma</w:t>
      </w:r>
      <w:r>
        <w:t xml:space="preserve"> pamatprincipus, kā arī deleģējumu</w:t>
      </w:r>
      <w:r>
        <w:rPr>
          <w:bCs/>
        </w:rPr>
        <w:t xml:space="preserve"> Ministru kabinetam noteikt metodiku, kādā aprēķināma zemes platība, par kuru zemes īpašniekam aprēķināma atlīdzība, kā arī metodiku maksājamās atlīdzības summas noteikšanai.”</w:t>
      </w:r>
    </w:p>
    <w:p w:rsidR="00912EAA" w:rsidRDefault="00550798" w:rsidP="009C2952">
      <w:pPr>
        <w:spacing w:after="0" w:line="240" w:lineRule="auto"/>
        <w:jc w:val="both"/>
        <w:rPr>
          <w:rFonts w:cs="Times New Roman"/>
          <w:b/>
          <w:bCs/>
          <w:szCs w:val="28"/>
        </w:rPr>
      </w:pPr>
      <w:r w:rsidRPr="00550798" w:rsidDel="00550798">
        <w:rPr>
          <w:rFonts w:cs="Times New Roman"/>
          <w:bCs/>
          <w:szCs w:val="28"/>
        </w:rPr>
        <w:t xml:space="preserve"> </w:t>
      </w:r>
      <w:bookmarkStart w:id="2" w:name="p-184000"/>
      <w:bookmarkStart w:id="3" w:name="p2"/>
      <w:bookmarkEnd w:id="2"/>
      <w:bookmarkEnd w:id="3"/>
    </w:p>
    <w:p w:rsidR="006D269F" w:rsidRDefault="00B9599A" w:rsidP="009C2952">
      <w:pPr>
        <w:spacing w:after="0" w:line="240" w:lineRule="auto"/>
        <w:jc w:val="both"/>
        <w:rPr>
          <w:rFonts w:cs="Times New Roman"/>
          <w:b/>
          <w:szCs w:val="28"/>
        </w:rPr>
      </w:pPr>
      <w:r>
        <w:rPr>
          <w:rFonts w:cs="Times New Roman"/>
          <w:b/>
          <w:bCs/>
          <w:szCs w:val="28"/>
        </w:rPr>
        <w:t>2.2</w:t>
      </w:r>
      <w:r w:rsidR="00912EAA">
        <w:rPr>
          <w:rFonts w:cs="Times New Roman"/>
          <w:b/>
          <w:bCs/>
          <w:szCs w:val="28"/>
        </w:rPr>
        <w:t xml:space="preserve">. Informācijas par </w:t>
      </w:r>
      <w:r w:rsidR="00912EAA" w:rsidRPr="00912EAA">
        <w:rPr>
          <w:rFonts w:cs="Times New Roman"/>
          <w:b/>
          <w:bCs/>
          <w:szCs w:val="28"/>
        </w:rPr>
        <w:t>nekustamā īpašuma objekta apgr</w:t>
      </w:r>
      <w:r w:rsidR="00912EAA">
        <w:rPr>
          <w:rFonts w:cs="Times New Roman"/>
          <w:b/>
          <w:bCs/>
          <w:szCs w:val="28"/>
        </w:rPr>
        <w:t>ūtinājumiem</w:t>
      </w:r>
      <w:r w:rsidR="00912EAA" w:rsidRPr="00912EAA">
        <w:rPr>
          <w:rFonts w:cs="Times New Roman"/>
          <w:b/>
          <w:bCs/>
          <w:szCs w:val="28"/>
        </w:rPr>
        <w:t xml:space="preserve"> elektronisko sakaru tī</w:t>
      </w:r>
      <w:r w:rsidR="00912EAA">
        <w:rPr>
          <w:rFonts w:cs="Times New Roman"/>
          <w:b/>
          <w:bCs/>
          <w:szCs w:val="28"/>
        </w:rPr>
        <w:t>klu nodrošināšanai reģistrēšana un</w:t>
      </w:r>
      <w:r>
        <w:rPr>
          <w:rFonts w:cs="Times New Roman"/>
          <w:b/>
          <w:bCs/>
          <w:szCs w:val="28"/>
        </w:rPr>
        <w:t xml:space="preserve"> aktuālās informācijas</w:t>
      </w:r>
      <w:r w:rsidR="00912EAA">
        <w:rPr>
          <w:rFonts w:cs="Times New Roman"/>
          <w:b/>
          <w:bCs/>
          <w:szCs w:val="28"/>
        </w:rPr>
        <w:t xml:space="preserve"> pieejamība</w:t>
      </w:r>
      <w:r w:rsidR="00912EAA" w:rsidRPr="00912EAA">
        <w:rPr>
          <w:rFonts w:cs="Times New Roman"/>
          <w:b/>
          <w:bCs/>
          <w:szCs w:val="28"/>
        </w:rPr>
        <w:t xml:space="preserve">  </w:t>
      </w:r>
    </w:p>
    <w:p w:rsidR="00912EAA" w:rsidRPr="00B9599A" w:rsidRDefault="00912EAA" w:rsidP="00B9599A">
      <w:pPr>
        <w:spacing w:after="0" w:line="240" w:lineRule="auto"/>
        <w:ind w:firstLine="720"/>
        <w:jc w:val="both"/>
        <w:rPr>
          <w:rFonts w:cs="Times New Roman"/>
          <w:bCs/>
          <w:szCs w:val="28"/>
          <w:u w:val="single"/>
        </w:rPr>
      </w:pPr>
      <w:r w:rsidRPr="00B9599A">
        <w:rPr>
          <w:rFonts w:cs="Times New Roman"/>
          <w:bCs/>
          <w:szCs w:val="28"/>
        </w:rPr>
        <w:t>Šobrīd spēkā esošais regulējums attiecībā uz  nekustamā īpašuma objekta apgrūtinājumiem (tajā skaitā elektronisko sakaru tīklu nodrošināšanai)  paredz to reģistrēšanu Valsts zemes dienesta turētajā Nekustamā īpašuma valsts kadastra informācijas sistēmā  atbilstoši  Nekustamā īpašuma va</w:t>
      </w:r>
      <w:r w:rsidR="007B0F0C">
        <w:rPr>
          <w:rFonts w:cs="Times New Roman"/>
          <w:bCs/>
          <w:szCs w:val="28"/>
        </w:rPr>
        <w:t>lsts kadastra liku</w:t>
      </w:r>
      <w:r w:rsidR="00953BE5">
        <w:rPr>
          <w:rFonts w:cs="Times New Roman"/>
          <w:bCs/>
          <w:szCs w:val="28"/>
        </w:rPr>
        <w:t>ma 26.panta pirmās daļas 2. un 3.</w:t>
      </w:r>
      <w:r w:rsidR="007B0F0C">
        <w:rPr>
          <w:rFonts w:cs="Times New Roman"/>
          <w:bCs/>
          <w:szCs w:val="28"/>
        </w:rPr>
        <w:t xml:space="preserve"> apakšpunkta</w:t>
      </w:r>
      <w:r w:rsidRPr="00B9599A">
        <w:rPr>
          <w:rFonts w:cs="Times New Roman"/>
          <w:bCs/>
          <w:szCs w:val="28"/>
        </w:rPr>
        <w:t>m. V</w:t>
      </w:r>
      <w:r w:rsidRPr="00B9599A">
        <w:rPr>
          <w:rFonts w:cs="Times New Roman"/>
          <w:szCs w:val="28"/>
        </w:rPr>
        <w:t>eicot zemes vienības vai zemes vienības daļas kadastrālo uzmērīšanu, Latvijas 1992.gada ģeodēzisko koordinātu sistēmā, zemes kadastrālās uzmērīšanas dokumentos attēlo nekustamā īpašuma objekta apgrūtin</w:t>
      </w:r>
      <w:r w:rsidR="007B0F0C">
        <w:rPr>
          <w:rFonts w:cs="Times New Roman"/>
          <w:szCs w:val="28"/>
        </w:rPr>
        <w:t xml:space="preserve">ājumu robežas un </w:t>
      </w:r>
      <w:r w:rsidRPr="00B9599A">
        <w:rPr>
          <w:rFonts w:cs="Times New Roman"/>
          <w:szCs w:val="28"/>
        </w:rPr>
        <w:t>raksturojošos datus.</w:t>
      </w:r>
    </w:p>
    <w:p w:rsidR="00912EAA" w:rsidRPr="00B9599A" w:rsidRDefault="00912EAA" w:rsidP="00B9599A">
      <w:pPr>
        <w:spacing w:after="0" w:line="240" w:lineRule="auto"/>
        <w:ind w:firstLine="720"/>
        <w:jc w:val="both"/>
        <w:rPr>
          <w:rFonts w:cs="Times New Roman"/>
          <w:i/>
          <w:szCs w:val="28"/>
        </w:rPr>
      </w:pPr>
      <w:r w:rsidRPr="00B9599A">
        <w:rPr>
          <w:rFonts w:cs="Times New Roman"/>
          <w:bCs/>
          <w:szCs w:val="28"/>
        </w:rPr>
        <w:t>Savukārt, atbilstoši Zemesgrāmatu likumam katrs nekustam</w:t>
      </w:r>
      <w:r w:rsidR="007B0F0C">
        <w:rPr>
          <w:rFonts w:cs="Times New Roman"/>
          <w:bCs/>
          <w:szCs w:val="28"/>
        </w:rPr>
        <w:t>ai</w:t>
      </w:r>
      <w:r w:rsidRPr="00B9599A">
        <w:rPr>
          <w:rFonts w:cs="Times New Roman"/>
          <w:bCs/>
          <w:szCs w:val="28"/>
        </w:rPr>
        <w:t>s īpašums jāieraksta zemesgrāmatā un atbilstoši</w:t>
      </w:r>
      <w:r w:rsidR="007B0F0C">
        <w:rPr>
          <w:rFonts w:cs="Times New Roman"/>
          <w:bCs/>
          <w:szCs w:val="28"/>
        </w:rPr>
        <w:t xml:space="preserve"> šī likuma 14.pantam par katru nekustamo</w:t>
      </w:r>
      <w:r w:rsidRPr="00B9599A">
        <w:rPr>
          <w:rFonts w:cs="Times New Roman"/>
          <w:bCs/>
          <w:szCs w:val="28"/>
        </w:rPr>
        <w:t xml:space="preserve"> īpašumu </w:t>
      </w:r>
      <w:r w:rsidRPr="00B9599A">
        <w:rPr>
          <w:rFonts w:cs="Times New Roman"/>
          <w:szCs w:val="28"/>
        </w:rPr>
        <w:t xml:space="preserve">ir jāieraksta ziņas </w:t>
      </w:r>
      <w:r w:rsidR="007B0F0C">
        <w:rPr>
          <w:rFonts w:cs="Times New Roman"/>
          <w:szCs w:val="28"/>
        </w:rPr>
        <w:t>par tā īpašnieku un par  nekustamā</w:t>
      </w:r>
      <w:r w:rsidRPr="00B9599A">
        <w:rPr>
          <w:rFonts w:cs="Times New Roman"/>
          <w:szCs w:val="28"/>
        </w:rPr>
        <w:t xml:space="preserve"> īpašuma apgrūtinājumi</w:t>
      </w:r>
      <w:r w:rsidR="007B0F0C">
        <w:rPr>
          <w:rFonts w:cs="Times New Roman"/>
          <w:szCs w:val="28"/>
        </w:rPr>
        <w:t>em</w:t>
      </w:r>
      <w:r w:rsidRPr="00B9599A">
        <w:rPr>
          <w:rFonts w:cs="Times New Roman"/>
          <w:szCs w:val="28"/>
        </w:rPr>
        <w:t>.</w:t>
      </w:r>
    </w:p>
    <w:p w:rsidR="00912EAA" w:rsidRPr="00B9599A" w:rsidRDefault="00912EAA" w:rsidP="00B9599A">
      <w:pPr>
        <w:spacing w:after="0" w:line="240" w:lineRule="auto"/>
        <w:ind w:firstLine="720"/>
        <w:jc w:val="both"/>
        <w:rPr>
          <w:rFonts w:cs="Times New Roman"/>
          <w:bCs/>
          <w:szCs w:val="28"/>
        </w:rPr>
      </w:pPr>
      <w:r w:rsidRPr="00B9599A">
        <w:rPr>
          <w:rFonts w:cs="Times New Roman"/>
          <w:szCs w:val="28"/>
        </w:rPr>
        <w:t>Lai novērstu situāciju, ka valstī nav pieejami aktuāli</w:t>
      </w:r>
      <w:r w:rsidR="007B0F0C">
        <w:rPr>
          <w:rFonts w:cs="Times New Roman"/>
          <w:szCs w:val="28"/>
        </w:rPr>
        <w:t>e</w:t>
      </w:r>
      <w:r w:rsidRPr="00B9599A">
        <w:rPr>
          <w:rFonts w:cs="Times New Roman"/>
          <w:szCs w:val="28"/>
        </w:rPr>
        <w:t xml:space="preserve"> dati par visām apgrūtinātajām teritorijām, kā arī nav aktuālas informācijas par nekustamo īpašumu objektu apgrūtinājumiem un lietošanas tiesību aprobežojumiem</w:t>
      </w:r>
      <w:r w:rsidRPr="00B9599A">
        <w:rPr>
          <w:rFonts w:cs="Times New Roman"/>
          <w:szCs w:val="28"/>
          <w:u w:val="single"/>
        </w:rPr>
        <w:t>,</w:t>
      </w:r>
      <w:r w:rsidRPr="00B9599A">
        <w:rPr>
          <w:rFonts w:cs="Times New Roman"/>
          <w:szCs w:val="28"/>
        </w:rPr>
        <w:t xml:space="preserve"> saskaņā ar</w:t>
      </w:r>
      <w:r w:rsidRPr="00B9599A">
        <w:rPr>
          <w:rFonts w:cs="Times New Roman"/>
          <w:bCs/>
          <w:i/>
          <w:iCs/>
          <w:szCs w:val="28"/>
        </w:rPr>
        <w:t xml:space="preserve"> </w:t>
      </w:r>
      <w:r w:rsidRPr="00B9599A">
        <w:rPr>
          <w:rFonts w:cs="Times New Roman"/>
          <w:bCs/>
          <w:iCs/>
          <w:szCs w:val="28"/>
        </w:rPr>
        <w:t xml:space="preserve">Apgrūtināto teritoriju informācijas sistēmas likumu tiek veidota </w:t>
      </w:r>
      <w:r w:rsidRPr="00B9599A">
        <w:rPr>
          <w:rFonts w:cs="Times New Roman"/>
          <w:szCs w:val="28"/>
        </w:rPr>
        <w:t>Apgrūtināto teritoriju informācijas sistēma (turpmāk — ATIS)</w:t>
      </w:r>
      <w:r w:rsidRPr="00B9599A">
        <w:rPr>
          <w:rFonts w:cs="Times New Roman"/>
          <w:bCs/>
          <w:iCs/>
          <w:szCs w:val="28"/>
        </w:rPr>
        <w:t>.</w:t>
      </w:r>
      <w:r w:rsidRPr="00B9599A">
        <w:rPr>
          <w:rFonts w:cs="Times New Roman"/>
          <w:szCs w:val="28"/>
        </w:rPr>
        <w:t xml:space="preserve"> Tā paredzēta, l</w:t>
      </w:r>
      <w:r w:rsidRPr="00B9599A">
        <w:rPr>
          <w:rFonts w:cs="Times New Roman"/>
          <w:bCs/>
          <w:iCs/>
          <w:szCs w:val="28"/>
        </w:rPr>
        <w:t xml:space="preserve">ai vienuviet nodrošinātu aktuālu un publiski pieejamu informāciju par apgrūtinātajām teritorijām un objektiem. </w:t>
      </w:r>
      <w:r w:rsidRPr="00B9599A">
        <w:rPr>
          <w:rFonts w:cs="Times New Roman"/>
          <w:bCs/>
          <w:szCs w:val="28"/>
        </w:rPr>
        <w:t xml:space="preserve">ATIS izveides, uzturēšanas un informācijas aprites kārtību nosaka Ministru kabineta 2014.gada 4.februāra noteikumi Nr.61 „Noteikumi par Apgrūtināto teritoriju informācijas sistēmas izveidi un uzturēšanu un apgrūtināto </w:t>
      </w:r>
      <w:r w:rsidRPr="00B9599A">
        <w:rPr>
          <w:rFonts w:cs="Times New Roman"/>
          <w:bCs/>
          <w:szCs w:val="28"/>
        </w:rPr>
        <w:lastRenderedPageBreak/>
        <w:t>teritoriju un nekustamā īpašuma objekta apgrūtinājumu klasifikatoru”</w:t>
      </w:r>
      <w:r w:rsidR="007B0F0C">
        <w:rPr>
          <w:rFonts w:cs="Times New Roman"/>
          <w:bCs/>
          <w:szCs w:val="28"/>
        </w:rPr>
        <w:t xml:space="preserve"> (turpmāk – MK noteikumi Nr.61)</w:t>
      </w:r>
      <w:r w:rsidRPr="00B9599A">
        <w:rPr>
          <w:rFonts w:cs="Times New Roman"/>
          <w:bCs/>
          <w:szCs w:val="28"/>
        </w:rPr>
        <w:t>.</w:t>
      </w:r>
    </w:p>
    <w:p w:rsidR="00912EAA" w:rsidRPr="00B9599A" w:rsidRDefault="00912EAA" w:rsidP="00B9599A">
      <w:pPr>
        <w:spacing w:after="0" w:line="240" w:lineRule="auto"/>
        <w:jc w:val="both"/>
        <w:rPr>
          <w:rFonts w:cs="Times New Roman"/>
          <w:bCs/>
          <w:szCs w:val="28"/>
        </w:rPr>
      </w:pPr>
      <w:r w:rsidRPr="00B9599A">
        <w:rPr>
          <w:rFonts w:cs="Times New Roman"/>
          <w:bCs/>
          <w:szCs w:val="28"/>
        </w:rPr>
        <w:t xml:space="preserve"> Apgrūtināto teritoriju informācijas sistēmā iekļautos datus plānots savietot ar Nekustamā īpašuma valsts kadastra informācijas sistēmu, lai automātiski noteiktu nekustamā īpašuma objekta apgrūtinājumus. Aktuālākie kadastrālās uzmērīšanas dati no Nekustamā īpašuma valsts kadastra informācijas sistēmas kalpos par informācijas aktualizācijas avotu Apgrūtināto teritoriju informācijas sistēmā.</w:t>
      </w:r>
    </w:p>
    <w:p w:rsidR="003652D6" w:rsidRDefault="00912EAA" w:rsidP="002953BC">
      <w:pPr>
        <w:spacing w:after="0" w:line="240" w:lineRule="auto"/>
        <w:ind w:firstLine="720"/>
        <w:jc w:val="both"/>
        <w:rPr>
          <w:rFonts w:cs="Times New Roman"/>
          <w:bCs/>
          <w:szCs w:val="28"/>
        </w:rPr>
      </w:pPr>
      <w:r w:rsidRPr="00B9599A">
        <w:rPr>
          <w:rFonts w:cs="Times New Roman"/>
          <w:bCs/>
          <w:iCs/>
          <w:szCs w:val="28"/>
        </w:rPr>
        <w:t xml:space="preserve">Atbilstoši Apgrūtināto teritoriju informācijas sistēmas likumam par ATIS pārzini ir noteikts Valsts zemes dienests un saskaņā ar pārejas noteikumiem </w:t>
      </w:r>
      <w:r w:rsidRPr="00B9599A">
        <w:rPr>
          <w:rFonts w:cs="Times New Roman"/>
          <w:bCs/>
          <w:szCs w:val="28"/>
        </w:rPr>
        <w:t>Informācijas sistēmas pārzinis nodrošina</w:t>
      </w:r>
      <w:r w:rsidR="00A17FCD">
        <w:rPr>
          <w:rFonts w:cs="Times New Roman"/>
          <w:bCs/>
          <w:szCs w:val="28"/>
        </w:rPr>
        <w:t xml:space="preserve"> </w:t>
      </w:r>
      <w:r w:rsidR="00A17FCD" w:rsidRPr="00A17FCD">
        <w:rPr>
          <w:rFonts w:cs="Times New Roman"/>
          <w:bCs/>
          <w:iCs/>
          <w:szCs w:val="28"/>
        </w:rPr>
        <w:t>Apgrūtināto teritoriju</w:t>
      </w:r>
      <w:r w:rsidR="00A17FCD">
        <w:rPr>
          <w:rFonts w:cs="Times New Roman"/>
          <w:bCs/>
          <w:iCs/>
          <w:szCs w:val="28"/>
        </w:rPr>
        <w:t xml:space="preserve"> i</w:t>
      </w:r>
      <w:r w:rsidRPr="00B9599A">
        <w:rPr>
          <w:rFonts w:cs="Times New Roman"/>
          <w:bCs/>
          <w:szCs w:val="28"/>
        </w:rPr>
        <w:t>nformācijas sistēmā esošo datu sagatavošanu un izsniegšanu,</w:t>
      </w:r>
      <w:r w:rsidR="002953BC">
        <w:rPr>
          <w:rFonts w:cs="Times New Roman"/>
          <w:bCs/>
          <w:szCs w:val="28"/>
        </w:rPr>
        <w:t xml:space="preserve"> s</w:t>
      </w:r>
      <w:r w:rsidRPr="00B9599A">
        <w:rPr>
          <w:rFonts w:cs="Times New Roman"/>
          <w:bCs/>
          <w:szCs w:val="28"/>
        </w:rPr>
        <w:t>ākot ar 2016.gada 1.janvāri.</w:t>
      </w:r>
    </w:p>
    <w:p w:rsidR="00912EAA" w:rsidRPr="00B9599A" w:rsidRDefault="00912EAA" w:rsidP="00A17FCD">
      <w:pPr>
        <w:spacing w:after="0" w:line="240" w:lineRule="auto"/>
        <w:ind w:firstLine="720"/>
        <w:jc w:val="both"/>
        <w:rPr>
          <w:rFonts w:cs="Times New Roman"/>
          <w:bCs/>
          <w:szCs w:val="28"/>
        </w:rPr>
      </w:pPr>
      <w:r w:rsidRPr="00B9599A">
        <w:rPr>
          <w:rFonts w:cs="Times New Roman"/>
          <w:bCs/>
          <w:szCs w:val="28"/>
        </w:rPr>
        <w:t xml:space="preserve">Vides aizsardzības un reģionālās attīstības ministrija ir izstrādājusi un 2014.gada 24.jūlija Valsts sekretāru sanāksmē izsludināts informatīvais ziņojums “Par pasākumiem, kurus paredzēts īstenot Informācijas sabiedrības attīstības pamatnostādņu 2014.-2020. gadam turpmākās rīcības plānojuma uzdevumu 3.1."Publiskās pārvaldes IKT centralizētu platformu izveide" un 3.2. "Publiskās pārvaldes pakalpojumu elektronizācija" ietvaros”, kas paredz Valsts zemes dienesta un zemesgrāmatu informācijas sistēmu (reģistru) integrāciju. </w:t>
      </w:r>
    </w:p>
    <w:p w:rsidR="00912EAA" w:rsidRPr="00550413" w:rsidRDefault="00550413" w:rsidP="00550413">
      <w:pPr>
        <w:spacing w:after="0" w:line="240" w:lineRule="auto"/>
        <w:ind w:firstLine="450"/>
        <w:jc w:val="both"/>
        <w:rPr>
          <w:rFonts w:cs="Times New Roman"/>
          <w:bCs/>
          <w:szCs w:val="28"/>
        </w:rPr>
      </w:pPr>
      <w:r w:rsidRPr="004A4DEC">
        <w:rPr>
          <w:rFonts w:cs="Times New Roman"/>
          <w:bCs/>
          <w:szCs w:val="28"/>
        </w:rPr>
        <w:t xml:space="preserve">Lai nodrošinātu </w:t>
      </w:r>
      <w:r w:rsidR="00912EAA" w:rsidRPr="004A4DEC">
        <w:rPr>
          <w:rFonts w:cs="Times New Roman"/>
          <w:bCs/>
          <w:szCs w:val="28"/>
        </w:rPr>
        <w:t>ģeotelpiskās informācijas infrastruktūrā ietverto ģeote</w:t>
      </w:r>
      <w:r w:rsidRPr="004A4DEC">
        <w:rPr>
          <w:rFonts w:cs="Times New Roman"/>
          <w:bCs/>
          <w:szCs w:val="28"/>
        </w:rPr>
        <w:t xml:space="preserve">lpisko datu </w:t>
      </w:r>
      <w:r w:rsidR="00912EAA" w:rsidRPr="004A4DEC">
        <w:rPr>
          <w:rFonts w:cs="Times New Roman"/>
          <w:bCs/>
          <w:szCs w:val="28"/>
        </w:rPr>
        <w:t>pieejamību lietotājiem vienuviet</w:t>
      </w:r>
      <w:r w:rsidRPr="004A4DEC">
        <w:rPr>
          <w:rFonts w:cs="Times New Roman"/>
          <w:bCs/>
          <w:szCs w:val="28"/>
        </w:rPr>
        <w:t xml:space="preserve">, kā arī </w:t>
      </w:r>
      <w:r w:rsidRPr="004A4DEC">
        <w:rPr>
          <w:rFonts w:cs="Times New Roman"/>
          <w:szCs w:val="28"/>
        </w:rPr>
        <w:t>elektroniski pieejamus ģeotelpiskās informācijas pamatpakalpojumus,</w:t>
      </w:r>
      <w:r w:rsidRPr="00550413">
        <w:rPr>
          <w:rFonts w:cs="Times New Roman"/>
          <w:bCs/>
          <w:szCs w:val="28"/>
        </w:rPr>
        <w:t xml:space="preserve"> </w:t>
      </w:r>
      <w:r w:rsidR="00912EAA" w:rsidRPr="00550413">
        <w:rPr>
          <w:rFonts w:cs="Times New Roman"/>
          <w:bCs/>
          <w:szCs w:val="28"/>
        </w:rPr>
        <w:t xml:space="preserve">Ģeotelpiskās informācijas likums paredz valsts vienotā ģeotelpiskās informācijas portāla jeb </w:t>
      </w:r>
      <w:proofErr w:type="spellStart"/>
      <w:r w:rsidR="00912EAA" w:rsidRPr="00550413">
        <w:rPr>
          <w:rFonts w:cs="Times New Roman"/>
          <w:bCs/>
          <w:szCs w:val="28"/>
        </w:rPr>
        <w:t>ģeoportāla</w:t>
      </w:r>
      <w:proofErr w:type="spellEnd"/>
      <w:r w:rsidR="00912EAA" w:rsidRPr="00550413">
        <w:rPr>
          <w:rFonts w:cs="Times New Roman"/>
          <w:bCs/>
          <w:szCs w:val="28"/>
        </w:rPr>
        <w:t xml:space="preserve"> izveidi, par kura pārzini noteikta Vides aizsardzības un reģionālās attīstības ministrija. Šobrīd </w:t>
      </w:r>
      <w:r w:rsidR="004A4DEC">
        <w:rPr>
          <w:rFonts w:cs="Times New Roman"/>
          <w:bCs/>
          <w:szCs w:val="28"/>
        </w:rPr>
        <w:t>plānotais</w:t>
      </w:r>
      <w:r w:rsidR="00912EAA" w:rsidRPr="00550413">
        <w:rPr>
          <w:rFonts w:cs="Times New Roman"/>
          <w:bCs/>
          <w:szCs w:val="28"/>
        </w:rPr>
        <w:t xml:space="preserve"> </w:t>
      </w:r>
      <w:proofErr w:type="spellStart"/>
      <w:r w:rsidR="00912EAA" w:rsidRPr="00550413">
        <w:rPr>
          <w:rFonts w:cs="Times New Roman"/>
          <w:bCs/>
          <w:szCs w:val="28"/>
        </w:rPr>
        <w:t>ģeoportāla</w:t>
      </w:r>
      <w:proofErr w:type="spellEnd"/>
      <w:r w:rsidR="00912EAA" w:rsidRPr="00550413">
        <w:rPr>
          <w:rFonts w:cs="Times New Roman"/>
          <w:bCs/>
          <w:szCs w:val="28"/>
        </w:rPr>
        <w:t xml:space="preserve"> izveides termiņš</w:t>
      </w:r>
      <w:r w:rsidR="004A4DEC">
        <w:rPr>
          <w:rFonts w:cs="Times New Roman"/>
          <w:bCs/>
          <w:szCs w:val="28"/>
        </w:rPr>
        <w:t xml:space="preserve"> ir </w:t>
      </w:r>
      <w:r w:rsidR="00912EAA" w:rsidRPr="00550413">
        <w:rPr>
          <w:rFonts w:cs="Times New Roman"/>
          <w:bCs/>
          <w:szCs w:val="28"/>
        </w:rPr>
        <w:t>2015.gada jūlijs.</w:t>
      </w:r>
    </w:p>
    <w:p w:rsidR="00912EAA" w:rsidRDefault="00912EAA" w:rsidP="009C2952">
      <w:pPr>
        <w:spacing w:after="0" w:line="240" w:lineRule="auto"/>
        <w:jc w:val="both"/>
        <w:rPr>
          <w:rFonts w:cs="Times New Roman"/>
          <w:b/>
          <w:szCs w:val="28"/>
        </w:rPr>
      </w:pPr>
    </w:p>
    <w:p w:rsidR="009C2952" w:rsidRPr="009F3085" w:rsidRDefault="007F49E8" w:rsidP="00912EAA">
      <w:pPr>
        <w:pStyle w:val="ListParagraph"/>
        <w:numPr>
          <w:ilvl w:val="0"/>
          <w:numId w:val="12"/>
        </w:numPr>
        <w:spacing w:after="0" w:line="240" w:lineRule="auto"/>
        <w:jc w:val="center"/>
        <w:rPr>
          <w:rFonts w:cs="Times New Roman"/>
          <w:b/>
          <w:bCs/>
          <w:szCs w:val="28"/>
        </w:rPr>
      </w:pPr>
      <w:r w:rsidRPr="009F3085">
        <w:rPr>
          <w:rFonts w:cs="Times New Roman"/>
          <w:b/>
          <w:bCs/>
          <w:szCs w:val="28"/>
        </w:rPr>
        <w:t xml:space="preserve">Pašvaldības nodevas par būvatļaujas </w:t>
      </w:r>
      <w:r w:rsidR="00C627CE">
        <w:rPr>
          <w:rFonts w:cs="Times New Roman"/>
          <w:b/>
          <w:bCs/>
          <w:szCs w:val="28"/>
        </w:rPr>
        <w:t>saņemšanu nosacījumi</w:t>
      </w:r>
    </w:p>
    <w:p w:rsidR="00DF2518" w:rsidRPr="00DF2518" w:rsidRDefault="00DF2518" w:rsidP="00DF2518">
      <w:pPr>
        <w:spacing w:after="0" w:line="240" w:lineRule="auto"/>
        <w:ind w:firstLine="709"/>
        <w:contextualSpacing/>
        <w:jc w:val="both"/>
        <w:rPr>
          <w:rFonts w:eastAsia="Calibri" w:cs="Times New Roman"/>
          <w:szCs w:val="28"/>
        </w:rPr>
      </w:pPr>
      <w:r w:rsidRPr="00DF2518">
        <w:rPr>
          <w:rFonts w:eastAsia="Calibri" w:cs="Times New Roman"/>
          <w:szCs w:val="28"/>
        </w:rPr>
        <w:t>Pašvaldību nodevu regulējums ir noteikts Ministru kabineta 2005.</w:t>
      </w:r>
      <w:r w:rsidR="007B0F0C">
        <w:rPr>
          <w:rFonts w:eastAsia="Calibri" w:cs="Times New Roman"/>
          <w:szCs w:val="28"/>
        </w:rPr>
        <w:t>gada gada 28.</w:t>
      </w:r>
      <w:r w:rsidRPr="00DF2518">
        <w:rPr>
          <w:rFonts w:eastAsia="Calibri" w:cs="Times New Roman"/>
          <w:szCs w:val="28"/>
        </w:rPr>
        <w:t>jūnija noteikumos Nr.480 „Noteikumi par kārtību, kādā pašvaldības var uzlikt pašvaldību nodevas” (turpmāk – MK noteikumi Nr.480).</w:t>
      </w:r>
    </w:p>
    <w:p w:rsidR="00DF2518" w:rsidRPr="00DF2518" w:rsidRDefault="00900216" w:rsidP="00DF2518">
      <w:pPr>
        <w:spacing w:after="0" w:line="240" w:lineRule="auto"/>
        <w:ind w:firstLine="709"/>
        <w:contextualSpacing/>
        <w:jc w:val="both"/>
        <w:rPr>
          <w:rFonts w:eastAsia="Calibri" w:cs="Times New Roman"/>
          <w:szCs w:val="28"/>
        </w:rPr>
      </w:pPr>
      <w:r>
        <w:rPr>
          <w:rFonts w:eastAsia="Calibri" w:cs="Times New Roman"/>
          <w:szCs w:val="28"/>
        </w:rPr>
        <w:t xml:space="preserve">Saskaņā ar </w:t>
      </w:r>
      <w:r w:rsidR="007B0F0C" w:rsidRPr="007B0F0C">
        <w:rPr>
          <w:rFonts w:eastAsia="Calibri" w:cs="Times New Roman"/>
          <w:szCs w:val="28"/>
        </w:rPr>
        <w:t>MK noteikumi</w:t>
      </w:r>
      <w:r w:rsidR="007B0F0C">
        <w:rPr>
          <w:rFonts w:eastAsia="Calibri" w:cs="Times New Roman"/>
          <w:szCs w:val="28"/>
        </w:rPr>
        <w:t>em</w:t>
      </w:r>
      <w:r w:rsidR="007B0F0C" w:rsidRPr="007B0F0C">
        <w:rPr>
          <w:rFonts w:eastAsia="Calibri" w:cs="Times New Roman"/>
          <w:szCs w:val="28"/>
        </w:rPr>
        <w:t xml:space="preserve"> Nr.480</w:t>
      </w:r>
      <w:r w:rsidR="007B0F0C">
        <w:rPr>
          <w:rFonts w:eastAsia="Calibri" w:cs="Times New Roman"/>
          <w:szCs w:val="28"/>
        </w:rPr>
        <w:t xml:space="preserve"> </w:t>
      </w:r>
      <w:r>
        <w:rPr>
          <w:rFonts w:eastAsia="Calibri" w:cs="Times New Roman"/>
          <w:szCs w:val="28"/>
        </w:rPr>
        <w:t xml:space="preserve">pašvaldībām </w:t>
      </w:r>
      <w:r w:rsidR="00DF2518" w:rsidRPr="00DF2518">
        <w:rPr>
          <w:rFonts w:eastAsia="Calibri" w:cs="Times New Roman"/>
          <w:szCs w:val="28"/>
        </w:rPr>
        <w:t>piešķirts deleģējums noteikt nodevu par būvatļaujas saņemšanu, kā arī noteikt atvieglojumus šai nodevai konkrētām iedzīvotāju grupām.</w:t>
      </w:r>
    </w:p>
    <w:p w:rsidR="00DF2518" w:rsidRPr="00DF2518" w:rsidRDefault="00DF2518" w:rsidP="00DF2518">
      <w:pPr>
        <w:spacing w:after="0" w:line="240" w:lineRule="auto"/>
        <w:ind w:firstLine="709"/>
        <w:contextualSpacing/>
        <w:jc w:val="both"/>
        <w:rPr>
          <w:rFonts w:eastAsia="Calibri" w:cs="Times New Roman"/>
          <w:szCs w:val="28"/>
        </w:rPr>
      </w:pPr>
      <w:r w:rsidRPr="00DF2518">
        <w:rPr>
          <w:rFonts w:eastAsia="Calibri" w:cs="Times New Roman"/>
          <w:szCs w:val="28"/>
        </w:rPr>
        <w:t>Kārtību, kādā pašvaldībā tiek maksāta pašvaldības nodeva par būvatļaujas saņemšanu, ir noteikta katras pašvaldības saistošajos noteikumos.</w:t>
      </w:r>
    </w:p>
    <w:p w:rsidR="00DF2518" w:rsidRPr="00DF2518" w:rsidRDefault="00DF2518" w:rsidP="00DF2518">
      <w:pPr>
        <w:spacing w:after="0" w:line="240" w:lineRule="auto"/>
        <w:ind w:firstLine="709"/>
        <w:contextualSpacing/>
        <w:jc w:val="both"/>
        <w:rPr>
          <w:rFonts w:eastAsia="Calibri" w:cs="Times New Roman"/>
          <w:szCs w:val="28"/>
        </w:rPr>
      </w:pPr>
      <w:r w:rsidRPr="00DF2518">
        <w:rPr>
          <w:rFonts w:eastAsia="Calibri" w:cs="Times New Roman"/>
          <w:szCs w:val="28"/>
        </w:rPr>
        <w:t xml:space="preserve">Esošā situācija praksē attiecībā uz nodevu par būvatļaujas saņemšanu ir ļoti atšķirīga, jo pašvaldības  savos saistošajos noteikumos ir dažādi interpretējušas regulējumu attiecībā uz nodevas apmēra noteikšanu. </w:t>
      </w:r>
      <w:r w:rsidRPr="00DF2518">
        <w:rPr>
          <w:rFonts w:eastAsia="Calibri" w:cs="Times New Roman"/>
          <w:szCs w:val="28"/>
        </w:rPr>
        <w:lastRenderedPageBreak/>
        <w:t>Dažas būvvaldes atbrīvo no nodevas par būvatļaujas saņemšanu elektronisko sakaru komersantus (piemēram, Krimuldas novada domes 2013.gada 23.septembra vēstulē Nr.9-6/831</w:t>
      </w:r>
      <w:r w:rsidR="00BC4AC2">
        <w:rPr>
          <w:rFonts w:eastAsia="Calibri" w:cs="Times New Roman"/>
          <w:szCs w:val="28"/>
        </w:rPr>
        <w:t xml:space="preserve"> Satiksmes ministrijai</w:t>
      </w:r>
      <w:r w:rsidRPr="00DF2518">
        <w:rPr>
          <w:rFonts w:eastAsia="Calibri" w:cs="Times New Roman"/>
          <w:szCs w:val="28"/>
        </w:rPr>
        <w:t xml:space="preserve"> sniegtā informācija). Dažas būvvaldes piemēro fik</w:t>
      </w:r>
      <w:r w:rsidR="00BC4AC2">
        <w:rPr>
          <w:rFonts w:eastAsia="Calibri" w:cs="Times New Roman"/>
          <w:szCs w:val="28"/>
        </w:rPr>
        <w:t>sēto</w:t>
      </w:r>
      <w:r w:rsidR="00BD25FF">
        <w:rPr>
          <w:rFonts w:eastAsia="Calibri" w:cs="Times New Roman"/>
          <w:szCs w:val="28"/>
        </w:rPr>
        <w:t xml:space="preserve"> nodevas apmēru</w:t>
      </w:r>
      <w:r w:rsidR="00BC4AC2">
        <w:rPr>
          <w:rFonts w:eastAsia="Calibri" w:cs="Times New Roman"/>
          <w:szCs w:val="28"/>
        </w:rPr>
        <w:t xml:space="preserve"> (piemēram, Jūrmalā nodeva par būvatļaujas saņemšanu inženierkomunikāciju izbūvei ir:</w:t>
      </w:r>
      <w:r w:rsidR="00BC4AC2" w:rsidRPr="00DF2518">
        <w:rPr>
          <w:rFonts w:eastAsia="Calibri" w:cs="Times New Roman"/>
          <w:szCs w:val="28"/>
        </w:rPr>
        <w:t xml:space="preserve"> līdz 500m</w:t>
      </w:r>
      <w:r w:rsidR="00BC4AC2">
        <w:rPr>
          <w:rFonts w:eastAsia="Calibri" w:cs="Times New Roman"/>
          <w:szCs w:val="28"/>
        </w:rPr>
        <w:t xml:space="preserve"> - 71,14 EUR,</w:t>
      </w:r>
      <w:r w:rsidR="00BD25FF">
        <w:rPr>
          <w:rFonts w:eastAsia="Calibri" w:cs="Times New Roman"/>
          <w:szCs w:val="28"/>
        </w:rPr>
        <w:t xml:space="preserve"> virs 500 m </w:t>
      </w:r>
      <w:r w:rsidR="00BC4AC2">
        <w:rPr>
          <w:rFonts w:eastAsia="Calibri" w:cs="Times New Roman"/>
          <w:szCs w:val="28"/>
        </w:rPr>
        <w:t>-  106,72 EUR</w:t>
      </w:r>
      <w:r w:rsidRPr="00DF2518">
        <w:rPr>
          <w:rFonts w:eastAsia="Calibri" w:cs="Times New Roman"/>
          <w:szCs w:val="28"/>
        </w:rPr>
        <w:t>,</w:t>
      </w:r>
      <w:r w:rsidR="00BD25FF">
        <w:rPr>
          <w:rFonts w:eastAsia="Calibri" w:cs="Times New Roman"/>
          <w:szCs w:val="28"/>
        </w:rPr>
        <w:t xml:space="preserve"> savukārt, </w:t>
      </w:r>
      <w:r w:rsidR="00BD25FF" w:rsidRPr="00DF2518">
        <w:rPr>
          <w:rFonts w:eastAsia="Calibri" w:cs="Times New Roman"/>
          <w:szCs w:val="28"/>
        </w:rPr>
        <w:t>Bauskas novada būvvaldē</w:t>
      </w:r>
      <w:r w:rsidR="00BD25FF">
        <w:rPr>
          <w:rFonts w:eastAsia="Calibri" w:cs="Times New Roman"/>
          <w:szCs w:val="28"/>
        </w:rPr>
        <w:t xml:space="preserve"> </w:t>
      </w:r>
      <w:r w:rsidR="00BD25FF" w:rsidRPr="00BD25FF">
        <w:rPr>
          <w:rFonts w:eastAsia="Calibri" w:cs="Times New Roman"/>
          <w:szCs w:val="28"/>
        </w:rPr>
        <w:t xml:space="preserve">neatkarīgi no inženierkomunikāciju trases garuma  </w:t>
      </w:r>
      <w:r w:rsidRPr="00DF2518">
        <w:rPr>
          <w:rFonts w:eastAsia="Calibri" w:cs="Times New Roman"/>
          <w:szCs w:val="28"/>
        </w:rPr>
        <w:t xml:space="preserve">  </w:t>
      </w:r>
      <w:r w:rsidR="00BC4AC2">
        <w:rPr>
          <w:rFonts w:eastAsia="Calibri" w:cs="Times New Roman"/>
          <w:szCs w:val="28"/>
        </w:rPr>
        <w:t>-</w:t>
      </w:r>
      <w:r w:rsidRPr="00DF2518">
        <w:rPr>
          <w:rFonts w:eastAsia="Calibri" w:cs="Times New Roman"/>
          <w:szCs w:val="28"/>
        </w:rPr>
        <w:t xml:space="preserve">  71,14 </w:t>
      </w:r>
      <w:r w:rsidR="005D0F57">
        <w:rPr>
          <w:rFonts w:eastAsia="Calibri" w:cs="Times New Roman"/>
          <w:szCs w:val="28"/>
        </w:rPr>
        <w:t>EUR</w:t>
      </w:r>
      <w:r w:rsidRPr="00DF2518">
        <w:rPr>
          <w:rFonts w:eastAsia="Calibri" w:cs="Times New Roman"/>
          <w:szCs w:val="28"/>
        </w:rPr>
        <w:t>). Dažas būvvaldes nodevu aprēķina pēc formulas</w:t>
      </w:r>
      <w:r w:rsidR="00BD25FF">
        <w:rPr>
          <w:rFonts w:eastAsia="Calibri" w:cs="Times New Roman"/>
          <w:szCs w:val="28"/>
        </w:rPr>
        <w:t xml:space="preserve">, kas saistīta ar </w:t>
      </w:r>
      <w:r w:rsidRPr="00DF2518">
        <w:rPr>
          <w:rFonts w:eastAsia="Calibri" w:cs="Times New Roman"/>
          <w:szCs w:val="28"/>
        </w:rPr>
        <w:t xml:space="preserve">izbūvējamās </w:t>
      </w:r>
      <w:r w:rsidR="00BC4AC2">
        <w:rPr>
          <w:rFonts w:eastAsia="Calibri" w:cs="Times New Roman"/>
          <w:szCs w:val="28"/>
        </w:rPr>
        <w:t xml:space="preserve">elektronisko sakaru infrastruktūras </w:t>
      </w:r>
      <w:r w:rsidRPr="00DF2518">
        <w:rPr>
          <w:rFonts w:eastAsia="Calibri" w:cs="Times New Roman"/>
          <w:szCs w:val="28"/>
        </w:rPr>
        <w:t>trases garuma, atrašanās vietas,</w:t>
      </w:r>
      <w:r w:rsidR="00BD25FF">
        <w:rPr>
          <w:rFonts w:eastAsia="Calibri" w:cs="Times New Roman"/>
          <w:szCs w:val="28"/>
        </w:rPr>
        <w:t xml:space="preserve"> būvniecības veida </w:t>
      </w:r>
      <w:r w:rsidRPr="00DF2518">
        <w:rPr>
          <w:rFonts w:eastAsia="Calibri" w:cs="Times New Roman"/>
          <w:szCs w:val="28"/>
        </w:rPr>
        <w:t>(</w:t>
      </w:r>
      <w:proofErr w:type="spellStart"/>
      <w:r w:rsidRPr="00DF2518">
        <w:rPr>
          <w:rFonts w:eastAsia="Calibri" w:cs="Times New Roman"/>
          <w:szCs w:val="28"/>
        </w:rPr>
        <w:t>piem</w:t>
      </w:r>
      <w:proofErr w:type="spellEnd"/>
      <w:r w:rsidRPr="00DF2518">
        <w:rPr>
          <w:rFonts w:eastAsia="Calibri" w:cs="Times New Roman"/>
          <w:szCs w:val="28"/>
        </w:rPr>
        <w:t xml:space="preserve">., Saldus novada būvvaldē). </w:t>
      </w:r>
    </w:p>
    <w:p w:rsidR="00DF2518" w:rsidRPr="00DF2518" w:rsidRDefault="00BD25FF" w:rsidP="005674F3">
      <w:pPr>
        <w:spacing w:after="0" w:line="240" w:lineRule="auto"/>
        <w:ind w:firstLine="709"/>
        <w:contextualSpacing/>
        <w:jc w:val="both"/>
        <w:rPr>
          <w:rFonts w:eastAsia="Calibri" w:cs="Times New Roman"/>
          <w:szCs w:val="28"/>
        </w:rPr>
      </w:pPr>
      <w:r>
        <w:rPr>
          <w:rFonts w:eastAsia="Calibri" w:cs="Times New Roman"/>
          <w:szCs w:val="28"/>
        </w:rPr>
        <w:t>Vēršam uzmanību, ka, a</w:t>
      </w:r>
      <w:r w:rsidR="00DF2518" w:rsidRPr="00DF2518">
        <w:rPr>
          <w:rFonts w:eastAsia="Calibri" w:cs="Times New Roman"/>
          <w:szCs w:val="28"/>
        </w:rPr>
        <w:t>prēķinot nodevas apmēru atkarībā no kabeļu trases, nereti tā veido nesamērīgi lielas izmaksas attiecībā pret būvprojekta izmaksām un atšķiras par līdzvērtīgu darba ieguldījumu dažādās būvvaldēs, reizēm pat 100 kārtīgi,  kā arī ir</w:t>
      </w:r>
      <w:r>
        <w:rPr>
          <w:rFonts w:eastAsia="Calibri" w:cs="Times New Roman"/>
          <w:szCs w:val="28"/>
        </w:rPr>
        <w:t xml:space="preserve"> zināmā</w:t>
      </w:r>
      <w:r w:rsidR="00DF2518" w:rsidRPr="00DF2518">
        <w:rPr>
          <w:rFonts w:eastAsia="Calibri" w:cs="Times New Roman"/>
          <w:szCs w:val="28"/>
        </w:rPr>
        <w:t xml:space="preserve"> pretrunā a</w:t>
      </w:r>
      <w:r w:rsidR="005674F3">
        <w:rPr>
          <w:rFonts w:eastAsia="Calibri" w:cs="Times New Roman"/>
          <w:szCs w:val="28"/>
        </w:rPr>
        <w:t>r MK noteikumu Nr.480</w:t>
      </w:r>
      <w:r w:rsidR="00DF2518" w:rsidRPr="00DF2518">
        <w:rPr>
          <w:rFonts w:eastAsia="Calibri" w:cs="Times New Roman"/>
          <w:szCs w:val="28"/>
        </w:rPr>
        <w:t xml:space="preserve"> noteikto,</w:t>
      </w:r>
      <w:r w:rsidR="005674F3">
        <w:rPr>
          <w:rFonts w:eastAsia="Calibri" w:cs="Times New Roman"/>
          <w:szCs w:val="28"/>
        </w:rPr>
        <w:t xml:space="preserve"> </w:t>
      </w:r>
      <w:r w:rsidR="005674F3" w:rsidRPr="00DF2518">
        <w:rPr>
          <w:rFonts w:eastAsia="Calibri" w:cs="Times New Roman"/>
          <w:szCs w:val="28"/>
        </w:rPr>
        <w:t>ka nodevas likme nav nosakāma, pamatojoties uz nodevas maksātāja būvniecības izmaksām</w:t>
      </w:r>
      <w:r w:rsidR="005674F3">
        <w:rPr>
          <w:rFonts w:eastAsia="Calibri" w:cs="Times New Roman"/>
          <w:szCs w:val="28"/>
        </w:rPr>
        <w:t xml:space="preserve"> </w:t>
      </w:r>
      <w:r w:rsidR="005674F3" w:rsidRPr="005674F3">
        <w:rPr>
          <w:rFonts w:eastAsia="Calibri" w:cs="Times New Roman"/>
          <w:szCs w:val="28"/>
        </w:rPr>
        <w:t xml:space="preserve"> </w:t>
      </w:r>
      <w:r w:rsidR="005674F3">
        <w:rPr>
          <w:rFonts w:eastAsia="Calibri" w:cs="Times New Roman"/>
          <w:szCs w:val="28"/>
        </w:rPr>
        <w:t>un p</w:t>
      </w:r>
      <w:r w:rsidR="005674F3" w:rsidRPr="005674F3">
        <w:rPr>
          <w:rFonts w:eastAsia="Calibri" w:cs="Times New Roman"/>
          <w:szCs w:val="28"/>
        </w:rPr>
        <w:t>irms pašvaldības nodevas likmes noteikšanas pašvaldības dome</w:t>
      </w:r>
      <w:r w:rsidR="005674F3">
        <w:rPr>
          <w:rFonts w:eastAsia="Calibri" w:cs="Times New Roman"/>
          <w:szCs w:val="28"/>
        </w:rPr>
        <w:t>i</w:t>
      </w:r>
      <w:r w:rsidR="005674F3" w:rsidRPr="005674F3">
        <w:rPr>
          <w:rFonts w:eastAsia="Calibri" w:cs="Times New Roman"/>
          <w:szCs w:val="28"/>
        </w:rPr>
        <w:t xml:space="preserve"> </w:t>
      </w:r>
      <w:r w:rsidR="005674F3">
        <w:rPr>
          <w:rFonts w:eastAsia="Calibri" w:cs="Times New Roman"/>
          <w:szCs w:val="28"/>
        </w:rPr>
        <w:t>jā</w:t>
      </w:r>
      <w:r w:rsidR="005674F3" w:rsidRPr="005674F3">
        <w:rPr>
          <w:rFonts w:eastAsia="Calibri" w:cs="Times New Roman"/>
          <w:szCs w:val="28"/>
        </w:rPr>
        <w:t>izvērtē tās apmēra samērīgumu pašvaldības paredzētajam nodrošinājumam.</w:t>
      </w:r>
    </w:p>
    <w:p w:rsidR="00DF2518" w:rsidRPr="006A7460" w:rsidRDefault="00DF2518" w:rsidP="00DF2518">
      <w:pPr>
        <w:spacing w:after="0" w:line="240" w:lineRule="auto"/>
        <w:ind w:firstLine="709"/>
        <w:contextualSpacing/>
        <w:jc w:val="both"/>
        <w:rPr>
          <w:rFonts w:eastAsia="Calibri" w:cs="Times New Roman"/>
          <w:szCs w:val="28"/>
        </w:rPr>
      </w:pPr>
      <w:r w:rsidRPr="00DF2518">
        <w:rPr>
          <w:rFonts w:eastAsia="Calibri" w:cs="Times New Roman"/>
          <w:szCs w:val="28"/>
        </w:rPr>
        <w:t xml:space="preserve">Lai mazinātu administratīvo slogu, kā arī novērstu </w:t>
      </w:r>
      <w:r w:rsidR="008B0CA0">
        <w:rPr>
          <w:rFonts w:eastAsia="Calibri" w:cs="Times New Roman"/>
          <w:szCs w:val="28"/>
        </w:rPr>
        <w:t xml:space="preserve">platjoslas elektronisko sakaru infrastruktūras </w:t>
      </w:r>
      <w:r w:rsidRPr="00DF2518">
        <w:rPr>
          <w:rFonts w:eastAsia="Calibri" w:cs="Times New Roman"/>
          <w:szCs w:val="28"/>
        </w:rPr>
        <w:t xml:space="preserve">būvprojektu nepamatotu sadārdzinājumu, nepieciešams normatīvajā regulējumā </w:t>
      </w:r>
      <w:r w:rsidR="00BD25FF" w:rsidRPr="00DF2518">
        <w:rPr>
          <w:rFonts w:eastAsia="Calibri" w:cs="Times New Roman"/>
          <w:szCs w:val="28"/>
        </w:rPr>
        <w:t xml:space="preserve">iekļaut </w:t>
      </w:r>
      <w:r w:rsidRPr="00DF2518">
        <w:rPr>
          <w:rFonts w:eastAsia="Calibri" w:cs="Times New Roman"/>
          <w:szCs w:val="28"/>
        </w:rPr>
        <w:t>prasību, lai nodevas par būvatļaujas s</w:t>
      </w:r>
      <w:r w:rsidR="008B0CA0">
        <w:rPr>
          <w:rFonts w:eastAsia="Calibri" w:cs="Times New Roman"/>
          <w:szCs w:val="28"/>
        </w:rPr>
        <w:t>aņemšanu apmērs  būvvaldēs būtu</w:t>
      </w:r>
      <w:r w:rsidRPr="00DF2518">
        <w:rPr>
          <w:rFonts w:eastAsia="Calibri" w:cs="Times New Roman"/>
          <w:szCs w:val="28"/>
        </w:rPr>
        <w:t xml:space="preserve"> atbilstošs būvvaldes veiktajam ieguldījumam, kā arī tiktu ievērots samērības princips, lai par līdzvērtīgu darba ieguldījumu nodevas apmērs dažādās būvvaldēs  neatšķirtos tik ievērojami. </w:t>
      </w:r>
      <w:r w:rsidR="00ED1EC0">
        <w:rPr>
          <w:rFonts w:eastAsia="Calibri" w:cs="Times New Roman"/>
          <w:szCs w:val="28"/>
        </w:rPr>
        <w:t xml:space="preserve">Tādējādi </w:t>
      </w:r>
      <w:r w:rsidRPr="00DF2518">
        <w:rPr>
          <w:rFonts w:eastAsia="Calibri" w:cs="Times New Roman"/>
          <w:szCs w:val="28"/>
        </w:rPr>
        <w:t xml:space="preserve">ir nepieciešams veikt grozījumus MK noteikumos Nr.480 „Noteikumi par kārtību, kādā pašvaldības var uzlikt pašvaldību nodevas”, </w:t>
      </w:r>
      <w:r w:rsidR="00BD25FF">
        <w:rPr>
          <w:rFonts w:eastAsia="Calibri" w:cs="Times New Roman"/>
          <w:szCs w:val="28"/>
        </w:rPr>
        <w:t xml:space="preserve"> inženiertīkliem nosakot</w:t>
      </w:r>
      <w:r w:rsidRPr="00DF2518">
        <w:rPr>
          <w:rFonts w:eastAsia="Calibri" w:cs="Times New Roman"/>
          <w:szCs w:val="28"/>
        </w:rPr>
        <w:t xml:space="preserve"> maksimālo nodevas apmēru</w:t>
      </w:r>
      <w:r w:rsidR="00CC1A92">
        <w:rPr>
          <w:rFonts w:eastAsia="Calibri" w:cs="Times New Roman"/>
          <w:szCs w:val="28"/>
        </w:rPr>
        <w:t xml:space="preserve"> par  būvatļaujas saņemšanu</w:t>
      </w:r>
      <w:r w:rsidRPr="00DF2518">
        <w:rPr>
          <w:rFonts w:eastAsia="Calibri" w:cs="Times New Roman"/>
          <w:szCs w:val="28"/>
        </w:rPr>
        <w:t>.</w:t>
      </w:r>
      <w:r w:rsidR="00CC1A92">
        <w:rPr>
          <w:rFonts w:eastAsia="Calibri" w:cs="Times New Roman"/>
          <w:szCs w:val="28"/>
        </w:rPr>
        <w:t xml:space="preserve"> Nodevas apmērs būtu jānosaka diskusiju rezultātā starp pašvaldībām un inženierkomunikāciju turētājiem.</w:t>
      </w:r>
      <w:r w:rsidRPr="00DF2518">
        <w:rPr>
          <w:rFonts w:eastAsia="Calibri" w:cs="Times New Roman"/>
          <w:szCs w:val="28"/>
        </w:rPr>
        <w:t xml:space="preserve"> Šāds risinājums atvieglotu būvniecības pārvaldes un kontroles institūciju un būvniecības dalībnieku darbu, nodrošinās vienkāršāku būvniecības dokumentu apriti un vienotu pieeju lēmumu pieņemšanai visās pašvaldībās.</w:t>
      </w:r>
    </w:p>
    <w:p w:rsidR="00981368" w:rsidRDefault="00981368" w:rsidP="006D4CE0">
      <w:pPr>
        <w:spacing w:after="0" w:line="240" w:lineRule="auto"/>
        <w:rPr>
          <w:rFonts w:cs="Times New Roman"/>
          <w:szCs w:val="28"/>
        </w:rPr>
      </w:pPr>
    </w:p>
    <w:p w:rsidR="006D4CE0" w:rsidRPr="00C44988" w:rsidRDefault="006D4CE0" w:rsidP="006D4CE0">
      <w:pPr>
        <w:spacing w:after="0" w:line="240" w:lineRule="auto"/>
        <w:rPr>
          <w:rFonts w:cs="Times New Roman"/>
          <w:szCs w:val="28"/>
        </w:rPr>
      </w:pPr>
      <w:r w:rsidRPr="00C44988">
        <w:rPr>
          <w:rFonts w:cs="Times New Roman"/>
          <w:szCs w:val="28"/>
        </w:rPr>
        <w:t xml:space="preserve">Satiksmes ministrs                                                                  </w:t>
      </w:r>
      <w:r w:rsidR="00F93054" w:rsidRPr="00C44988">
        <w:rPr>
          <w:rFonts w:cs="Times New Roman"/>
          <w:szCs w:val="28"/>
        </w:rPr>
        <w:t>A.Matīss</w:t>
      </w:r>
      <w:r w:rsidRPr="00C44988">
        <w:rPr>
          <w:rFonts w:cs="Times New Roman"/>
          <w:szCs w:val="28"/>
        </w:rPr>
        <w:t xml:space="preserve">      </w:t>
      </w:r>
    </w:p>
    <w:p w:rsidR="006D4CE0" w:rsidRPr="00C44988" w:rsidRDefault="006D4CE0" w:rsidP="00F22CA2">
      <w:pPr>
        <w:tabs>
          <w:tab w:val="left" w:pos="3435"/>
        </w:tabs>
        <w:spacing w:after="0" w:line="240" w:lineRule="auto"/>
        <w:rPr>
          <w:rFonts w:cs="Times New Roman"/>
          <w:szCs w:val="28"/>
        </w:rPr>
      </w:pPr>
      <w:r w:rsidRPr="00C44988">
        <w:rPr>
          <w:rFonts w:cs="Times New Roman"/>
          <w:szCs w:val="28"/>
        </w:rPr>
        <w:t xml:space="preserve">   </w:t>
      </w:r>
      <w:r w:rsidR="00F22CA2">
        <w:rPr>
          <w:rFonts w:cs="Times New Roman"/>
          <w:szCs w:val="28"/>
        </w:rPr>
        <w:tab/>
      </w:r>
    </w:p>
    <w:p w:rsidR="006D4CE0" w:rsidRPr="00C44988" w:rsidRDefault="006D4CE0" w:rsidP="006D4CE0">
      <w:pPr>
        <w:spacing w:after="0" w:line="240" w:lineRule="auto"/>
        <w:rPr>
          <w:rFonts w:cs="Times New Roman"/>
          <w:szCs w:val="28"/>
        </w:rPr>
      </w:pPr>
      <w:r w:rsidRPr="00C44988">
        <w:rPr>
          <w:rFonts w:cs="Times New Roman"/>
          <w:szCs w:val="28"/>
        </w:rPr>
        <w:t>Vīza:</w:t>
      </w:r>
    </w:p>
    <w:p w:rsidR="006D4CE0" w:rsidRPr="00C44988" w:rsidRDefault="006D4CE0" w:rsidP="006D4CE0">
      <w:pPr>
        <w:spacing w:after="0" w:line="240" w:lineRule="auto"/>
        <w:rPr>
          <w:rFonts w:cs="Times New Roman"/>
          <w:szCs w:val="28"/>
        </w:rPr>
      </w:pPr>
      <w:r w:rsidRPr="00C44988">
        <w:rPr>
          <w:rFonts w:cs="Times New Roman"/>
          <w:szCs w:val="28"/>
        </w:rPr>
        <w:t xml:space="preserve">valsts sekretārs                   </w:t>
      </w:r>
      <w:r w:rsidR="00F93054" w:rsidRPr="00C44988">
        <w:rPr>
          <w:rFonts w:cs="Times New Roman"/>
          <w:szCs w:val="28"/>
        </w:rPr>
        <w:t xml:space="preserve">                             </w:t>
      </w:r>
      <w:r w:rsidRPr="00C44988">
        <w:rPr>
          <w:rFonts w:cs="Times New Roman"/>
          <w:szCs w:val="28"/>
        </w:rPr>
        <w:t xml:space="preserve">                           </w:t>
      </w:r>
      <w:r w:rsidR="00F93054" w:rsidRPr="00C44988">
        <w:rPr>
          <w:rFonts w:cs="Times New Roman"/>
          <w:szCs w:val="28"/>
        </w:rPr>
        <w:t>K.Ozoliņš</w:t>
      </w:r>
      <w:r w:rsidRPr="00C44988">
        <w:rPr>
          <w:rFonts w:cs="Times New Roman"/>
          <w:szCs w:val="28"/>
        </w:rPr>
        <w:t xml:space="preserve"> </w:t>
      </w:r>
    </w:p>
    <w:p w:rsidR="00596A5E" w:rsidRPr="00C44988" w:rsidRDefault="00596A5E" w:rsidP="006D4CE0">
      <w:pPr>
        <w:spacing w:after="0" w:line="240" w:lineRule="auto"/>
        <w:rPr>
          <w:rFonts w:cs="Times New Roman"/>
          <w:szCs w:val="28"/>
        </w:rPr>
      </w:pPr>
    </w:p>
    <w:p w:rsidR="007E42CE" w:rsidRDefault="003652D6" w:rsidP="007E42CE">
      <w:pPr>
        <w:tabs>
          <w:tab w:val="left" w:pos="2400"/>
        </w:tabs>
        <w:spacing w:after="0" w:line="240" w:lineRule="auto"/>
        <w:rPr>
          <w:rFonts w:cs="Times New Roman"/>
          <w:sz w:val="20"/>
          <w:szCs w:val="20"/>
        </w:rPr>
      </w:pPr>
      <w:r>
        <w:rPr>
          <w:rFonts w:cs="Times New Roman"/>
          <w:sz w:val="20"/>
          <w:szCs w:val="20"/>
        </w:rPr>
        <w:t>15.10.2014.</w:t>
      </w:r>
      <w:r w:rsidR="007E42CE">
        <w:rPr>
          <w:rFonts w:cs="Times New Roman"/>
          <w:sz w:val="20"/>
          <w:szCs w:val="20"/>
        </w:rPr>
        <w:tab/>
      </w:r>
    </w:p>
    <w:p w:rsidR="00A86CA1" w:rsidRDefault="00A86CA1" w:rsidP="0089490C">
      <w:pPr>
        <w:spacing w:after="0" w:line="240" w:lineRule="auto"/>
        <w:rPr>
          <w:rFonts w:cs="Times New Roman"/>
          <w:sz w:val="20"/>
          <w:szCs w:val="20"/>
        </w:rPr>
      </w:pPr>
      <w:r>
        <w:rPr>
          <w:rFonts w:cs="Times New Roman"/>
          <w:sz w:val="20"/>
          <w:szCs w:val="20"/>
        </w:rPr>
        <w:fldChar w:fldCharType="begin"/>
      </w:r>
      <w:r>
        <w:rPr>
          <w:rFonts w:cs="Times New Roman"/>
          <w:sz w:val="20"/>
          <w:szCs w:val="20"/>
        </w:rPr>
        <w:instrText xml:space="preserve"> NUMWORDS   \* MERGEFORMAT </w:instrText>
      </w:r>
      <w:r>
        <w:rPr>
          <w:rFonts w:cs="Times New Roman"/>
          <w:sz w:val="20"/>
          <w:szCs w:val="20"/>
        </w:rPr>
        <w:fldChar w:fldCharType="separate"/>
      </w:r>
      <w:r w:rsidR="000E6D84">
        <w:rPr>
          <w:rFonts w:cs="Times New Roman"/>
          <w:noProof/>
          <w:sz w:val="20"/>
          <w:szCs w:val="20"/>
        </w:rPr>
        <w:t>2157</w:t>
      </w:r>
      <w:r>
        <w:rPr>
          <w:rFonts w:cs="Times New Roman"/>
          <w:sz w:val="20"/>
          <w:szCs w:val="20"/>
        </w:rPr>
        <w:fldChar w:fldCharType="end"/>
      </w:r>
    </w:p>
    <w:p w:rsidR="00F55E02" w:rsidRPr="00236359" w:rsidRDefault="00340609" w:rsidP="0089490C">
      <w:pPr>
        <w:spacing w:after="0" w:line="240" w:lineRule="auto"/>
        <w:rPr>
          <w:rFonts w:cs="Times New Roman"/>
          <w:sz w:val="20"/>
          <w:szCs w:val="20"/>
        </w:rPr>
      </w:pPr>
      <w:r>
        <w:rPr>
          <w:rFonts w:cs="Times New Roman"/>
          <w:sz w:val="20"/>
          <w:szCs w:val="20"/>
        </w:rPr>
        <w:t>D.Li</w:t>
      </w:r>
      <w:r w:rsidR="006D4CE0" w:rsidRPr="00236359">
        <w:rPr>
          <w:rFonts w:cs="Times New Roman"/>
          <w:sz w:val="20"/>
          <w:szCs w:val="20"/>
        </w:rPr>
        <w:t>nde 67028101</w:t>
      </w:r>
    </w:p>
    <w:p w:rsidR="00156E8A" w:rsidRPr="00236359" w:rsidRDefault="00973A7A" w:rsidP="0089490C">
      <w:pPr>
        <w:spacing w:after="0" w:line="240" w:lineRule="auto"/>
        <w:rPr>
          <w:rFonts w:cs="Times New Roman"/>
          <w:sz w:val="20"/>
          <w:szCs w:val="20"/>
        </w:rPr>
      </w:pPr>
      <w:r w:rsidRPr="00236359">
        <w:rPr>
          <w:rFonts w:cs="Times New Roman"/>
          <w:sz w:val="20"/>
          <w:szCs w:val="20"/>
        </w:rPr>
        <w:t>Daina.L</w:t>
      </w:r>
      <w:r w:rsidR="006D4CE0" w:rsidRPr="00236359">
        <w:rPr>
          <w:rFonts w:cs="Times New Roman"/>
          <w:sz w:val="20"/>
          <w:szCs w:val="20"/>
        </w:rPr>
        <w:t xml:space="preserve">inde@sam.gov.lv        </w:t>
      </w:r>
    </w:p>
    <w:sectPr w:rsidR="00156E8A" w:rsidRPr="00236359" w:rsidSect="0018372E">
      <w:headerReference w:type="even" r:id="rId9"/>
      <w:headerReference w:type="default" r:id="rId10"/>
      <w:footerReference w:type="even" r:id="rId11"/>
      <w:footerReference w:type="default" r:id="rId12"/>
      <w:headerReference w:type="first" r:id="rId13"/>
      <w:footerReference w:type="first" r:id="rId14"/>
      <w:pgSz w:w="11906" w:h="16838"/>
      <w:pgMar w:top="1135" w:right="1800" w:bottom="1440"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14C" w:rsidRDefault="002F514C" w:rsidP="00F55E02">
      <w:pPr>
        <w:spacing w:after="0" w:line="240" w:lineRule="auto"/>
      </w:pPr>
      <w:r>
        <w:separator/>
      </w:r>
    </w:p>
  </w:endnote>
  <w:endnote w:type="continuationSeparator" w:id="0">
    <w:p w:rsidR="002F514C" w:rsidRDefault="002F514C" w:rsidP="00F55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D6" w:rsidRDefault="003652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A5" w:rsidRPr="00855FA5" w:rsidRDefault="00973A7A" w:rsidP="00855FA5">
    <w:pPr>
      <w:spacing w:after="0" w:line="240" w:lineRule="auto"/>
      <w:rPr>
        <w:rFonts w:eastAsia="Times New Roman" w:cs="Times New Roman"/>
        <w:sz w:val="22"/>
        <w:lang w:eastAsia="lv-LV"/>
      </w:rPr>
    </w:pPr>
    <w:r>
      <w:rPr>
        <w:sz w:val="22"/>
      </w:rPr>
      <w:t>SAMzino_</w:t>
    </w:r>
    <w:r w:rsidR="003652D6">
      <w:rPr>
        <w:sz w:val="22"/>
      </w:rPr>
      <w:t>1510</w:t>
    </w:r>
    <w:r w:rsidR="00F55E02" w:rsidRPr="00855FA5">
      <w:rPr>
        <w:sz w:val="22"/>
      </w:rPr>
      <w:t>1</w:t>
    </w:r>
    <w:r>
      <w:rPr>
        <w:sz w:val="22"/>
      </w:rPr>
      <w:t>4</w:t>
    </w:r>
    <w:r w:rsidR="00F55E02" w:rsidRPr="00855FA5">
      <w:rPr>
        <w:sz w:val="22"/>
      </w:rPr>
      <w:t>.doc; Informatīvais ziņoj</w:t>
    </w:r>
    <w:r w:rsidR="00C44988" w:rsidRPr="00855FA5">
      <w:rPr>
        <w:sz w:val="22"/>
      </w:rPr>
      <w:t>ums „</w:t>
    </w:r>
    <w:r w:rsidR="00855FA5">
      <w:rPr>
        <w:rFonts w:eastAsia="Times New Roman" w:cs="Times New Roman"/>
        <w:sz w:val="22"/>
        <w:lang w:eastAsia="lv-LV"/>
      </w:rPr>
      <w:t>P</w:t>
    </w:r>
    <w:r w:rsidR="00855FA5" w:rsidRPr="00855FA5">
      <w:rPr>
        <w:rFonts w:eastAsia="Times New Roman" w:cs="Times New Roman"/>
        <w:sz w:val="22"/>
        <w:lang w:eastAsia="lv-LV"/>
      </w:rPr>
      <w:t>ar pasākumiem administratīvā sloga samazināšanai platjoslas elektronisko sakaru tīkla attīstībai</w:t>
    </w:r>
    <w:r w:rsidR="00855FA5">
      <w:rPr>
        <w:rFonts w:eastAsia="Times New Roman" w:cs="Times New Roman"/>
        <w:sz w:val="22"/>
        <w:lang w:eastAsia="lv-LV"/>
      </w:rPr>
      <w:t>”</w:t>
    </w:r>
  </w:p>
  <w:p w:rsidR="00F55E02" w:rsidRPr="00855FA5" w:rsidRDefault="00F55E02">
    <w:pPr>
      <w:pStyle w:val="Foo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A5" w:rsidRPr="00855FA5" w:rsidRDefault="00973A7A" w:rsidP="00855FA5">
    <w:pPr>
      <w:spacing w:after="0" w:line="240" w:lineRule="auto"/>
      <w:rPr>
        <w:rFonts w:eastAsia="Times New Roman" w:cs="Times New Roman"/>
        <w:sz w:val="22"/>
        <w:lang w:eastAsia="lv-LV"/>
      </w:rPr>
    </w:pPr>
    <w:r>
      <w:rPr>
        <w:sz w:val="22"/>
      </w:rPr>
      <w:t>SAMzino_</w:t>
    </w:r>
    <w:r w:rsidR="003652D6">
      <w:rPr>
        <w:sz w:val="22"/>
      </w:rPr>
      <w:t>1510</w:t>
    </w:r>
    <w:r>
      <w:rPr>
        <w:sz w:val="22"/>
      </w:rPr>
      <w:t>14</w:t>
    </w:r>
    <w:r w:rsidR="00855FA5" w:rsidRPr="00855FA5">
      <w:rPr>
        <w:sz w:val="22"/>
      </w:rPr>
      <w:t>.doc; Informatīvais ziņojums „</w:t>
    </w:r>
    <w:r w:rsidR="00855FA5">
      <w:rPr>
        <w:rFonts w:eastAsia="Times New Roman" w:cs="Times New Roman"/>
        <w:sz w:val="22"/>
        <w:lang w:eastAsia="lv-LV"/>
      </w:rPr>
      <w:t>P</w:t>
    </w:r>
    <w:r w:rsidR="00855FA5" w:rsidRPr="00855FA5">
      <w:rPr>
        <w:rFonts w:eastAsia="Times New Roman" w:cs="Times New Roman"/>
        <w:sz w:val="22"/>
        <w:lang w:eastAsia="lv-LV"/>
      </w:rPr>
      <w:t>ar pasākumiem administratīvā sloga samazināšanai platjoslas elektronisko sakaru tīkla attīstībai</w:t>
    </w:r>
    <w:r w:rsidR="00855FA5">
      <w:rPr>
        <w:rFonts w:eastAsia="Times New Roman" w:cs="Times New Roman"/>
        <w:sz w:val="22"/>
        <w:lang w:eastAsia="lv-LV"/>
      </w:rPr>
      <w:t>”</w:t>
    </w:r>
  </w:p>
  <w:p w:rsidR="00855FA5" w:rsidRDefault="00855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14C" w:rsidRDefault="002F514C" w:rsidP="00F55E02">
      <w:pPr>
        <w:spacing w:after="0" w:line="240" w:lineRule="auto"/>
      </w:pPr>
      <w:r>
        <w:separator/>
      </w:r>
    </w:p>
  </w:footnote>
  <w:footnote w:type="continuationSeparator" w:id="0">
    <w:p w:rsidR="002F514C" w:rsidRDefault="002F514C" w:rsidP="00F55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D6" w:rsidRDefault="003652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990188"/>
      <w:docPartObj>
        <w:docPartGallery w:val="Page Numbers (Top of Page)"/>
        <w:docPartUnique/>
      </w:docPartObj>
    </w:sdtPr>
    <w:sdtEndPr>
      <w:rPr>
        <w:noProof/>
      </w:rPr>
    </w:sdtEndPr>
    <w:sdtContent>
      <w:p w:rsidR="00F55E02" w:rsidRDefault="00F55E02">
        <w:pPr>
          <w:pStyle w:val="Header"/>
          <w:jc w:val="center"/>
        </w:pPr>
        <w:r>
          <w:fldChar w:fldCharType="begin"/>
        </w:r>
        <w:r>
          <w:instrText xml:space="preserve"> PAGE   \* MERGEFORMAT </w:instrText>
        </w:r>
        <w:r>
          <w:fldChar w:fldCharType="separate"/>
        </w:r>
        <w:r w:rsidR="008C7070">
          <w:rPr>
            <w:noProof/>
          </w:rPr>
          <w:t>7</w:t>
        </w:r>
        <w:r>
          <w:rPr>
            <w:noProof/>
          </w:rPr>
          <w:fldChar w:fldCharType="end"/>
        </w:r>
      </w:p>
    </w:sdtContent>
  </w:sdt>
  <w:p w:rsidR="00F55E02" w:rsidRDefault="00F55E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D6" w:rsidRDefault="003652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8.25pt;height:95.25pt" o:bullet="t">
        <v:imagedata r:id="rId1" o:title="art10B6"/>
      </v:shape>
    </w:pict>
  </w:numPicBullet>
  <w:abstractNum w:abstractNumId="0">
    <w:nsid w:val="0C0C539C"/>
    <w:multiLevelType w:val="multilevel"/>
    <w:tmpl w:val="95D6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6181A"/>
    <w:multiLevelType w:val="hybridMultilevel"/>
    <w:tmpl w:val="02141B62"/>
    <w:lvl w:ilvl="0" w:tplc="47E80A2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1EE5074"/>
    <w:multiLevelType w:val="hybridMultilevel"/>
    <w:tmpl w:val="7F0C908E"/>
    <w:lvl w:ilvl="0" w:tplc="DD4435FA">
      <w:numFmt w:val="bullet"/>
      <w:lvlText w:val="-"/>
      <w:lvlJc w:val="left"/>
      <w:pPr>
        <w:ind w:left="1440" w:hanging="360"/>
      </w:pPr>
      <w:rPr>
        <w:rFonts w:ascii="Times New Roman" w:eastAsia="Times New Roman" w:hAnsi="Times New Roman" w:cs="Times New Roman"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2DE557FE"/>
    <w:multiLevelType w:val="hybridMultilevel"/>
    <w:tmpl w:val="CA48D166"/>
    <w:lvl w:ilvl="0" w:tplc="D488E8A4">
      <w:start w:val="1"/>
      <w:numFmt w:val="bullet"/>
      <w:lvlText w:val=""/>
      <w:lvlPicBulletId w:val="0"/>
      <w:lvlJc w:val="left"/>
      <w:pPr>
        <w:tabs>
          <w:tab w:val="num" w:pos="720"/>
        </w:tabs>
        <w:ind w:left="720" w:hanging="360"/>
      </w:pPr>
      <w:rPr>
        <w:rFonts w:ascii="Symbol" w:hAnsi="Symbol" w:hint="default"/>
      </w:rPr>
    </w:lvl>
    <w:lvl w:ilvl="1" w:tplc="5AF6FC20" w:tentative="1">
      <w:start w:val="1"/>
      <w:numFmt w:val="bullet"/>
      <w:lvlText w:val=""/>
      <w:lvlPicBulletId w:val="0"/>
      <w:lvlJc w:val="left"/>
      <w:pPr>
        <w:tabs>
          <w:tab w:val="num" w:pos="1440"/>
        </w:tabs>
        <w:ind w:left="1440" w:hanging="360"/>
      </w:pPr>
      <w:rPr>
        <w:rFonts w:ascii="Symbol" w:hAnsi="Symbol" w:hint="default"/>
      </w:rPr>
    </w:lvl>
    <w:lvl w:ilvl="2" w:tplc="0E0E9808" w:tentative="1">
      <w:start w:val="1"/>
      <w:numFmt w:val="bullet"/>
      <w:lvlText w:val=""/>
      <w:lvlPicBulletId w:val="0"/>
      <w:lvlJc w:val="left"/>
      <w:pPr>
        <w:tabs>
          <w:tab w:val="num" w:pos="2160"/>
        </w:tabs>
        <w:ind w:left="2160" w:hanging="360"/>
      </w:pPr>
      <w:rPr>
        <w:rFonts w:ascii="Symbol" w:hAnsi="Symbol" w:hint="default"/>
      </w:rPr>
    </w:lvl>
    <w:lvl w:ilvl="3" w:tplc="E5B4E9CE" w:tentative="1">
      <w:start w:val="1"/>
      <w:numFmt w:val="bullet"/>
      <w:lvlText w:val=""/>
      <w:lvlPicBulletId w:val="0"/>
      <w:lvlJc w:val="left"/>
      <w:pPr>
        <w:tabs>
          <w:tab w:val="num" w:pos="2880"/>
        </w:tabs>
        <w:ind w:left="2880" w:hanging="360"/>
      </w:pPr>
      <w:rPr>
        <w:rFonts w:ascii="Symbol" w:hAnsi="Symbol" w:hint="default"/>
      </w:rPr>
    </w:lvl>
    <w:lvl w:ilvl="4" w:tplc="04847918" w:tentative="1">
      <w:start w:val="1"/>
      <w:numFmt w:val="bullet"/>
      <w:lvlText w:val=""/>
      <w:lvlPicBulletId w:val="0"/>
      <w:lvlJc w:val="left"/>
      <w:pPr>
        <w:tabs>
          <w:tab w:val="num" w:pos="3600"/>
        </w:tabs>
        <w:ind w:left="3600" w:hanging="360"/>
      </w:pPr>
      <w:rPr>
        <w:rFonts w:ascii="Symbol" w:hAnsi="Symbol" w:hint="default"/>
      </w:rPr>
    </w:lvl>
    <w:lvl w:ilvl="5" w:tplc="054C7F48" w:tentative="1">
      <w:start w:val="1"/>
      <w:numFmt w:val="bullet"/>
      <w:lvlText w:val=""/>
      <w:lvlPicBulletId w:val="0"/>
      <w:lvlJc w:val="left"/>
      <w:pPr>
        <w:tabs>
          <w:tab w:val="num" w:pos="4320"/>
        </w:tabs>
        <w:ind w:left="4320" w:hanging="360"/>
      </w:pPr>
      <w:rPr>
        <w:rFonts w:ascii="Symbol" w:hAnsi="Symbol" w:hint="default"/>
      </w:rPr>
    </w:lvl>
    <w:lvl w:ilvl="6" w:tplc="4D506566" w:tentative="1">
      <w:start w:val="1"/>
      <w:numFmt w:val="bullet"/>
      <w:lvlText w:val=""/>
      <w:lvlPicBulletId w:val="0"/>
      <w:lvlJc w:val="left"/>
      <w:pPr>
        <w:tabs>
          <w:tab w:val="num" w:pos="5040"/>
        </w:tabs>
        <w:ind w:left="5040" w:hanging="360"/>
      </w:pPr>
      <w:rPr>
        <w:rFonts w:ascii="Symbol" w:hAnsi="Symbol" w:hint="default"/>
      </w:rPr>
    </w:lvl>
    <w:lvl w:ilvl="7" w:tplc="8706754C" w:tentative="1">
      <w:start w:val="1"/>
      <w:numFmt w:val="bullet"/>
      <w:lvlText w:val=""/>
      <w:lvlPicBulletId w:val="0"/>
      <w:lvlJc w:val="left"/>
      <w:pPr>
        <w:tabs>
          <w:tab w:val="num" w:pos="5760"/>
        </w:tabs>
        <w:ind w:left="5760" w:hanging="360"/>
      </w:pPr>
      <w:rPr>
        <w:rFonts w:ascii="Symbol" w:hAnsi="Symbol" w:hint="default"/>
      </w:rPr>
    </w:lvl>
    <w:lvl w:ilvl="8" w:tplc="723CCC48"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38FA023B"/>
    <w:multiLevelType w:val="hybridMultilevel"/>
    <w:tmpl w:val="1CA2F44A"/>
    <w:lvl w:ilvl="0" w:tplc="C97651A8">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ADD7986"/>
    <w:multiLevelType w:val="multilevel"/>
    <w:tmpl w:val="AC802C7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CCA5BB9"/>
    <w:multiLevelType w:val="hybridMultilevel"/>
    <w:tmpl w:val="6382DEC6"/>
    <w:lvl w:ilvl="0" w:tplc="7A52FCD6">
      <w:start w:val="2"/>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7">
    <w:nsid w:val="499822AC"/>
    <w:multiLevelType w:val="multilevel"/>
    <w:tmpl w:val="CA50F750"/>
    <w:lvl w:ilvl="0">
      <w:start w:val="2"/>
      <w:numFmt w:val="decimal"/>
      <w:lvlText w:val="%1."/>
      <w:lvlJc w:val="left"/>
      <w:pPr>
        <w:ind w:left="450" w:hanging="450"/>
      </w:pPr>
      <w:rPr>
        <w:rFonts w:eastAsiaTheme="minorHAnsi" w:hint="default"/>
      </w:rPr>
    </w:lvl>
    <w:lvl w:ilvl="1">
      <w:start w:val="1"/>
      <w:numFmt w:val="decimal"/>
      <w:lvlText w:val="%1.%2."/>
      <w:lvlJc w:val="left"/>
      <w:pPr>
        <w:ind w:left="1080" w:hanging="72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2160" w:hanging="108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3240" w:hanging="1440"/>
      </w:pPr>
      <w:rPr>
        <w:rFonts w:eastAsiaTheme="minorHAnsi" w:hint="default"/>
      </w:rPr>
    </w:lvl>
    <w:lvl w:ilvl="6">
      <w:start w:val="1"/>
      <w:numFmt w:val="decimal"/>
      <w:lvlText w:val="%1.%2.%3.%4.%5.%6.%7."/>
      <w:lvlJc w:val="left"/>
      <w:pPr>
        <w:ind w:left="3960" w:hanging="1800"/>
      </w:pPr>
      <w:rPr>
        <w:rFonts w:eastAsiaTheme="minorHAnsi" w:hint="default"/>
      </w:rPr>
    </w:lvl>
    <w:lvl w:ilvl="7">
      <w:start w:val="1"/>
      <w:numFmt w:val="decimal"/>
      <w:lvlText w:val="%1.%2.%3.%4.%5.%6.%7.%8."/>
      <w:lvlJc w:val="left"/>
      <w:pPr>
        <w:ind w:left="4320" w:hanging="1800"/>
      </w:pPr>
      <w:rPr>
        <w:rFonts w:eastAsiaTheme="minorHAnsi" w:hint="default"/>
      </w:rPr>
    </w:lvl>
    <w:lvl w:ilvl="8">
      <w:start w:val="1"/>
      <w:numFmt w:val="decimal"/>
      <w:lvlText w:val="%1.%2.%3.%4.%5.%6.%7.%8.%9."/>
      <w:lvlJc w:val="left"/>
      <w:pPr>
        <w:ind w:left="5040" w:hanging="2160"/>
      </w:pPr>
      <w:rPr>
        <w:rFonts w:eastAsiaTheme="minorHAnsi" w:hint="default"/>
      </w:rPr>
    </w:lvl>
  </w:abstractNum>
  <w:abstractNum w:abstractNumId="8">
    <w:nsid w:val="4CC85C23"/>
    <w:multiLevelType w:val="singleLevel"/>
    <w:tmpl w:val="41D4E40C"/>
    <w:lvl w:ilvl="0">
      <w:start w:val="1"/>
      <w:numFmt w:val="decimal"/>
      <w:lvlText w:val="%1)"/>
      <w:legacy w:legacy="1" w:legacySpace="0" w:legacyIndent="269"/>
      <w:lvlJc w:val="left"/>
      <w:rPr>
        <w:rFonts w:ascii="Times New Roman" w:hAnsi="Times New Roman" w:cs="Times New Roman" w:hint="default"/>
      </w:rPr>
    </w:lvl>
  </w:abstractNum>
  <w:abstractNum w:abstractNumId="9">
    <w:nsid w:val="51847921"/>
    <w:multiLevelType w:val="multilevel"/>
    <w:tmpl w:val="AC0849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2AA6794"/>
    <w:multiLevelType w:val="multilevel"/>
    <w:tmpl w:val="B5EEE1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DAE08A2"/>
    <w:multiLevelType w:val="hybridMultilevel"/>
    <w:tmpl w:val="2ADECC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41B0E16"/>
    <w:multiLevelType w:val="multilevel"/>
    <w:tmpl w:val="1870D77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8"/>
  </w:num>
  <w:num w:numId="2">
    <w:abstractNumId w:val="11"/>
  </w:num>
  <w:num w:numId="3">
    <w:abstractNumId w:val="9"/>
  </w:num>
  <w:num w:numId="4">
    <w:abstractNumId w:val="5"/>
  </w:num>
  <w:num w:numId="5">
    <w:abstractNumId w:val="10"/>
  </w:num>
  <w:num w:numId="6">
    <w:abstractNumId w:val="1"/>
  </w:num>
  <w:num w:numId="7">
    <w:abstractNumId w:val="2"/>
  </w:num>
  <w:num w:numId="8">
    <w:abstractNumId w:val="12"/>
  </w:num>
  <w:num w:numId="9">
    <w:abstractNumId w:val="0"/>
  </w:num>
  <w:num w:numId="10">
    <w:abstractNumId w:val="4"/>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AE"/>
    <w:rsid w:val="00002391"/>
    <w:rsid w:val="00006689"/>
    <w:rsid w:val="0001146C"/>
    <w:rsid w:val="000148A7"/>
    <w:rsid w:val="00025220"/>
    <w:rsid w:val="00026824"/>
    <w:rsid w:val="00032DE2"/>
    <w:rsid w:val="0003795C"/>
    <w:rsid w:val="00044449"/>
    <w:rsid w:val="0005237B"/>
    <w:rsid w:val="0005510A"/>
    <w:rsid w:val="00066610"/>
    <w:rsid w:val="00070CED"/>
    <w:rsid w:val="0007258B"/>
    <w:rsid w:val="00075757"/>
    <w:rsid w:val="000801B5"/>
    <w:rsid w:val="00094970"/>
    <w:rsid w:val="000B66A3"/>
    <w:rsid w:val="000D2A4A"/>
    <w:rsid w:val="000E13A6"/>
    <w:rsid w:val="000E46DA"/>
    <w:rsid w:val="000E6D84"/>
    <w:rsid w:val="000E7254"/>
    <w:rsid w:val="00114D20"/>
    <w:rsid w:val="00115588"/>
    <w:rsid w:val="00126576"/>
    <w:rsid w:val="00132800"/>
    <w:rsid w:val="00134B3B"/>
    <w:rsid w:val="0013655B"/>
    <w:rsid w:val="00136D07"/>
    <w:rsid w:val="001402B8"/>
    <w:rsid w:val="001507A3"/>
    <w:rsid w:val="00156E8A"/>
    <w:rsid w:val="00164DFC"/>
    <w:rsid w:val="00173735"/>
    <w:rsid w:val="00177B3A"/>
    <w:rsid w:val="00180DC0"/>
    <w:rsid w:val="001830FF"/>
    <w:rsid w:val="0018372E"/>
    <w:rsid w:val="00193CF1"/>
    <w:rsid w:val="001A1018"/>
    <w:rsid w:val="001A273D"/>
    <w:rsid w:val="001A527F"/>
    <w:rsid w:val="001B2F48"/>
    <w:rsid w:val="001D3710"/>
    <w:rsid w:val="001D64A8"/>
    <w:rsid w:val="001E036B"/>
    <w:rsid w:val="001E4A20"/>
    <w:rsid w:val="0020138D"/>
    <w:rsid w:val="00202485"/>
    <w:rsid w:val="00204829"/>
    <w:rsid w:val="00212B8D"/>
    <w:rsid w:val="00216A9A"/>
    <w:rsid w:val="00232C84"/>
    <w:rsid w:val="00236359"/>
    <w:rsid w:val="00243C61"/>
    <w:rsid w:val="00245B65"/>
    <w:rsid w:val="00245F8F"/>
    <w:rsid w:val="0025315A"/>
    <w:rsid w:val="002611A6"/>
    <w:rsid w:val="00264A67"/>
    <w:rsid w:val="00282947"/>
    <w:rsid w:val="00282D46"/>
    <w:rsid w:val="0029239F"/>
    <w:rsid w:val="002953BC"/>
    <w:rsid w:val="002A57BF"/>
    <w:rsid w:val="002B099B"/>
    <w:rsid w:val="002C3A3F"/>
    <w:rsid w:val="002C5848"/>
    <w:rsid w:val="002D0182"/>
    <w:rsid w:val="002D0837"/>
    <w:rsid w:val="002D2F2C"/>
    <w:rsid w:val="002D4F3E"/>
    <w:rsid w:val="002F4022"/>
    <w:rsid w:val="002F514C"/>
    <w:rsid w:val="003016DD"/>
    <w:rsid w:val="003156DE"/>
    <w:rsid w:val="00320E89"/>
    <w:rsid w:val="00323FE4"/>
    <w:rsid w:val="003264B0"/>
    <w:rsid w:val="00340609"/>
    <w:rsid w:val="00340EC1"/>
    <w:rsid w:val="00357644"/>
    <w:rsid w:val="0036260E"/>
    <w:rsid w:val="003652D6"/>
    <w:rsid w:val="003725F5"/>
    <w:rsid w:val="003837E7"/>
    <w:rsid w:val="00396DE7"/>
    <w:rsid w:val="003972C0"/>
    <w:rsid w:val="003B27AF"/>
    <w:rsid w:val="003C7484"/>
    <w:rsid w:val="003D78F9"/>
    <w:rsid w:val="003E4270"/>
    <w:rsid w:val="003E5AB6"/>
    <w:rsid w:val="003E759C"/>
    <w:rsid w:val="003F1531"/>
    <w:rsid w:val="003F2CE2"/>
    <w:rsid w:val="0040793F"/>
    <w:rsid w:val="00410B9A"/>
    <w:rsid w:val="00420CBA"/>
    <w:rsid w:val="0042605D"/>
    <w:rsid w:val="00443EAA"/>
    <w:rsid w:val="004916D8"/>
    <w:rsid w:val="00494BB6"/>
    <w:rsid w:val="004A49DF"/>
    <w:rsid w:val="004A4DEC"/>
    <w:rsid w:val="004B7793"/>
    <w:rsid w:val="004C1728"/>
    <w:rsid w:val="004C2ABA"/>
    <w:rsid w:val="004C4906"/>
    <w:rsid w:val="004C62BA"/>
    <w:rsid w:val="004D5018"/>
    <w:rsid w:val="004E1B18"/>
    <w:rsid w:val="004F6AEC"/>
    <w:rsid w:val="004F7546"/>
    <w:rsid w:val="00506CBE"/>
    <w:rsid w:val="00507A18"/>
    <w:rsid w:val="0052543D"/>
    <w:rsid w:val="00525EDE"/>
    <w:rsid w:val="005401AD"/>
    <w:rsid w:val="00542435"/>
    <w:rsid w:val="00546959"/>
    <w:rsid w:val="00550413"/>
    <w:rsid w:val="00550798"/>
    <w:rsid w:val="00550E18"/>
    <w:rsid w:val="0055693A"/>
    <w:rsid w:val="00566E62"/>
    <w:rsid w:val="005674F3"/>
    <w:rsid w:val="00574AF1"/>
    <w:rsid w:val="00586BBA"/>
    <w:rsid w:val="00596A5E"/>
    <w:rsid w:val="00597FE3"/>
    <w:rsid w:val="005B526C"/>
    <w:rsid w:val="005B6E15"/>
    <w:rsid w:val="005C1995"/>
    <w:rsid w:val="005C4318"/>
    <w:rsid w:val="005D0F57"/>
    <w:rsid w:val="0060354A"/>
    <w:rsid w:val="0061123F"/>
    <w:rsid w:val="00613758"/>
    <w:rsid w:val="00615D60"/>
    <w:rsid w:val="00623432"/>
    <w:rsid w:val="00637B53"/>
    <w:rsid w:val="00640B9A"/>
    <w:rsid w:val="0064179E"/>
    <w:rsid w:val="006420C0"/>
    <w:rsid w:val="00642F39"/>
    <w:rsid w:val="00647D0D"/>
    <w:rsid w:val="006614FB"/>
    <w:rsid w:val="00663A9A"/>
    <w:rsid w:val="00665A11"/>
    <w:rsid w:val="00676D64"/>
    <w:rsid w:val="0067772D"/>
    <w:rsid w:val="00684EA6"/>
    <w:rsid w:val="0069250F"/>
    <w:rsid w:val="006A378F"/>
    <w:rsid w:val="006A5DB2"/>
    <w:rsid w:val="006A7460"/>
    <w:rsid w:val="006B79A6"/>
    <w:rsid w:val="006C2C31"/>
    <w:rsid w:val="006C738A"/>
    <w:rsid w:val="006C7591"/>
    <w:rsid w:val="006D03B8"/>
    <w:rsid w:val="006D269F"/>
    <w:rsid w:val="006D4CE0"/>
    <w:rsid w:val="006E2BFA"/>
    <w:rsid w:val="00715594"/>
    <w:rsid w:val="00717362"/>
    <w:rsid w:val="00717C1D"/>
    <w:rsid w:val="00717F71"/>
    <w:rsid w:val="00732CF9"/>
    <w:rsid w:val="007455D7"/>
    <w:rsid w:val="0074566A"/>
    <w:rsid w:val="007500DE"/>
    <w:rsid w:val="00765632"/>
    <w:rsid w:val="007705A7"/>
    <w:rsid w:val="00784BA8"/>
    <w:rsid w:val="00794888"/>
    <w:rsid w:val="007A252F"/>
    <w:rsid w:val="007A2B56"/>
    <w:rsid w:val="007A6085"/>
    <w:rsid w:val="007B068B"/>
    <w:rsid w:val="007B0F0C"/>
    <w:rsid w:val="007B55EB"/>
    <w:rsid w:val="007C3E3D"/>
    <w:rsid w:val="007E2D74"/>
    <w:rsid w:val="007E42CE"/>
    <w:rsid w:val="007F3E80"/>
    <w:rsid w:val="007F49E8"/>
    <w:rsid w:val="008126A2"/>
    <w:rsid w:val="00824F8B"/>
    <w:rsid w:val="0083303A"/>
    <w:rsid w:val="00841440"/>
    <w:rsid w:val="008417DC"/>
    <w:rsid w:val="00843A47"/>
    <w:rsid w:val="008506BC"/>
    <w:rsid w:val="008559EF"/>
    <w:rsid w:val="00855FA5"/>
    <w:rsid w:val="008569CF"/>
    <w:rsid w:val="00861715"/>
    <w:rsid w:val="008627D6"/>
    <w:rsid w:val="00863E67"/>
    <w:rsid w:val="008811D8"/>
    <w:rsid w:val="008849CE"/>
    <w:rsid w:val="008910B1"/>
    <w:rsid w:val="0089490C"/>
    <w:rsid w:val="008B0CA0"/>
    <w:rsid w:val="008C7070"/>
    <w:rsid w:val="008C7BA6"/>
    <w:rsid w:val="008D2299"/>
    <w:rsid w:val="008E65E2"/>
    <w:rsid w:val="008E7EB3"/>
    <w:rsid w:val="00900216"/>
    <w:rsid w:val="009070CF"/>
    <w:rsid w:val="00912EAA"/>
    <w:rsid w:val="00914C44"/>
    <w:rsid w:val="00917ECA"/>
    <w:rsid w:val="009339F0"/>
    <w:rsid w:val="00953BE5"/>
    <w:rsid w:val="00961FFB"/>
    <w:rsid w:val="00962B24"/>
    <w:rsid w:val="00973A7A"/>
    <w:rsid w:val="00981368"/>
    <w:rsid w:val="00983F46"/>
    <w:rsid w:val="009867E2"/>
    <w:rsid w:val="009A21E6"/>
    <w:rsid w:val="009B7CCC"/>
    <w:rsid w:val="009C2952"/>
    <w:rsid w:val="009D2A1A"/>
    <w:rsid w:val="009F1DFD"/>
    <w:rsid w:val="009F3085"/>
    <w:rsid w:val="009F6BF9"/>
    <w:rsid w:val="00A0007F"/>
    <w:rsid w:val="00A0140A"/>
    <w:rsid w:val="00A10C38"/>
    <w:rsid w:val="00A11F2C"/>
    <w:rsid w:val="00A12CBA"/>
    <w:rsid w:val="00A13D18"/>
    <w:rsid w:val="00A17FCD"/>
    <w:rsid w:val="00A26911"/>
    <w:rsid w:val="00A27876"/>
    <w:rsid w:val="00A422B1"/>
    <w:rsid w:val="00A458E5"/>
    <w:rsid w:val="00A52428"/>
    <w:rsid w:val="00A54766"/>
    <w:rsid w:val="00A62238"/>
    <w:rsid w:val="00A66822"/>
    <w:rsid w:val="00A71A19"/>
    <w:rsid w:val="00A71E89"/>
    <w:rsid w:val="00A86CA1"/>
    <w:rsid w:val="00AA2F68"/>
    <w:rsid w:val="00AD5D8F"/>
    <w:rsid w:val="00AE494E"/>
    <w:rsid w:val="00AE66C4"/>
    <w:rsid w:val="00AE710B"/>
    <w:rsid w:val="00B131C8"/>
    <w:rsid w:val="00B330BE"/>
    <w:rsid w:val="00B64F37"/>
    <w:rsid w:val="00B65726"/>
    <w:rsid w:val="00B667DF"/>
    <w:rsid w:val="00B674C6"/>
    <w:rsid w:val="00B74075"/>
    <w:rsid w:val="00B90E50"/>
    <w:rsid w:val="00B9598C"/>
    <w:rsid w:val="00B9599A"/>
    <w:rsid w:val="00B95A7E"/>
    <w:rsid w:val="00BA079F"/>
    <w:rsid w:val="00BA41EF"/>
    <w:rsid w:val="00BA4BAE"/>
    <w:rsid w:val="00BA5A99"/>
    <w:rsid w:val="00BB7E33"/>
    <w:rsid w:val="00BC2A7E"/>
    <w:rsid w:val="00BC4AC2"/>
    <w:rsid w:val="00BD25FF"/>
    <w:rsid w:val="00BD5C3E"/>
    <w:rsid w:val="00BF5246"/>
    <w:rsid w:val="00BF63FE"/>
    <w:rsid w:val="00C0628B"/>
    <w:rsid w:val="00C148A6"/>
    <w:rsid w:val="00C159C4"/>
    <w:rsid w:val="00C21F0B"/>
    <w:rsid w:val="00C44988"/>
    <w:rsid w:val="00C5061D"/>
    <w:rsid w:val="00C54A3C"/>
    <w:rsid w:val="00C54E1B"/>
    <w:rsid w:val="00C627CE"/>
    <w:rsid w:val="00C6482B"/>
    <w:rsid w:val="00C65CD6"/>
    <w:rsid w:val="00C6645D"/>
    <w:rsid w:val="00C70816"/>
    <w:rsid w:val="00C73839"/>
    <w:rsid w:val="00CC1A92"/>
    <w:rsid w:val="00CC3580"/>
    <w:rsid w:val="00CD5A5A"/>
    <w:rsid w:val="00CE15C0"/>
    <w:rsid w:val="00CE41AB"/>
    <w:rsid w:val="00CF1793"/>
    <w:rsid w:val="00D00DA8"/>
    <w:rsid w:val="00D018F8"/>
    <w:rsid w:val="00D1093B"/>
    <w:rsid w:val="00D14551"/>
    <w:rsid w:val="00D173D7"/>
    <w:rsid w:val="00D332B8"/>
    <w:rsid w:val="00D33374"/>
    <w:rsid w:val="00D40309"/>
    <w:rsid w:val="00D437C9"/>
    <w:rsid w:val="00D5022A"/>
    <w:rsid w:val="00D553B8"/>
    <w:rsid w:val="00D66315"/>
    <w:rsid w:val="00D6667F"/>
    <w:rsid w:val="00D70D68"/>
    <w:rsid w:val="00D745F2"/>
    <w:rsid w:val="00D84D55"/>
    <w:rsid w:val="00D873AA"/>
    <w:rsid w:val="00DA1F0B"/>
    <w:rsid w:val="00DB0481"/>
    <w:rsid w:val="00DB0584"/>
    <w:rsid w:val="00DB3A52"/>
    <w:rsid w:val="00DD0CB6"/>
    <w:rsid w:val="00DD7890"/>
    <w:rsid w:val="00DD7CA6"/>
    <w:rsid w:val="00DF05DF"/>
    <w:rsid w:val="00DF2518"/>
    <w:rsid w:val="00E03214"/>
    <w:rsid w:val="00E14522"/>
    <w:rsid w:val="00E22F97"/>
    <w:rsid w:val="00E53E19"/>
    <w:rsid w:val="00E66DA7"/>
    <w:rsid w:val="00E759A5"/>
    <w:rsid w:val="00EA6FAB"/>
    <w:rsid w:val="00EB0E54"/>
    <w:rsid w:val="00EB2464"/>
    <w:rsid w:val="00EB3B9F"/>
    <w:rsid w:val="00ED1EC0"/>
    <w:rsid w:val="00ED460B"/>
    <w:rsid w:val="00ED6B00"/>
    <w:rsid w:val="00EE18E4"/>
    <w:rsid w:val="00F12398"/>
    <w:rsid w:val="00F16203"/>
    <w:rsid w:val="00F17B6C"/>
    <w:rsid w:val="00F21C62"/>
    <w:rsid w:val="00F22CA2"/>
    <w:rsid w:val="00F34A03"/>
    <w:rsid w:val="00F42B59"/>
    <w:rsid w:val="00F46A3D"/>
    <w:rsid w:val="00F50189"/>
    <w:rsid w:val="00F51FCE"/>
    <w:rsid w:val="00F546A0"/>
    <w:rsid w:val="00F55E02"/>
    <w:rsid w:val="00F71F77"/>
    <w:rsid w:val="00F740D6"/>
    <w:rsid w:val="00F77BF8"/>
    <w:rsid w:val="00F80203"/>
    <w:rsid w:val="00F8563C"/>
    <w:rsid w:val="00F93054"/>
    <w:rsid w:val="00F9505E"/>
    <w:rsid w:val="00FA491B"/>
    <w:rsid w:val="00FC224B"/>
    <w:rsid w:val="00FC6387"/>
    <w:rsid w:val="00FD1C56"/>
    <w:rsid w:val="00FD3233"/>
    <w:rsid w:val="00FE43AE"/>
    <w:rsid w:val="00FE49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E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5E02"/>
  </w:style>
  <w:style w:type="paragraph" w:styleId="Footer">
    <w:name w:val="footer"/>
    <w:basedOn w:val="Normal"/>
    <w:link w:val="FooterChar"/>
    <w:uiPriority w:val="99"/>
    <w:unhideWhenUsed/>
    <w:rsid w:val="00F55E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5E02"/>
  </w:style>
  <w:style w:type="paragraph" w:customStyle="1" w:styleId="Default">
    <w:name w:val="Default"/>
    <w:rsid w:val="00420CB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26824"/>
    <w:pPr>
      <w:spacing w:after="0" w:line="240" w:lineRule="auto"/>
    </w:pPr>
    <w:rPr>
      <w:rFonts w:eastAsia="Calibri" w:cs="Times New Roman"/>
      <w:szCs w:val="28"/>
    </w:rPr>
  </w:style>
  <w:style w:type="paragraph" w:customStyle="1" w:styleId="tv2131">
    <w:name w:val="tv2131"/>
    <w:basedOn w:val="Normal"/>
    <w:rsid w:val="00597FE3"/>
    <w:pPr>
      <w:spacing w:after="0" w:line="360" w:lineRule="auto"/>
      <w:ind w:firstLine="300"/>
    </w:pPr>
    <w:rPr>
      <w:rFonts w:eastAsia="Times New Roman" w:cs="Times New Roman"/>
      <w:color w:val="414142"/>
      <w:sz w:val="20"/>
      <w:szCs w:val="20"/>
      <w:lang w:eastAsia="lv-LV"/>
    </w:rPr>
  </w:style>
  <w:style w:type="paragraph" w:styleId="ListParagraph">
    <w:name w:val="List Paragraph"/>
    <w:basedOn w:val="Normal"/>
    <w:uiPriority w:val="34"/>
    <w:qFormat/>
    <w:rsid w:val="00717C1D"/>
    <w:pPr>
      <w:ind w:left="720"/>
      <w:contextualSpacing/>
    </w:pPr>
  </w:style>
  <w:style w:type="paragraph" w:styleId="BalloonText">
    <w:name w:val="Balloon Text"/>
    <w:basedOn w:val="Normal"/>
    <w:link w:val="BalloonTextChar"/>
    <w:uiPriority w:val="99"/>
    <w:semiHidden/>
    <w:unhideWhenUsed/>
    <w:rsid w:val="001B2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F48"/>
    <w:rPr>
      <w:rFonts w:ascii="Tahoma" w:hAnsi="Tahoma" w:cs="Tahoma"/>
      <w:sz w:val="16"/>
      <w:szCs w:val="16"/>
    </w:rPr>
  </w:style>
  <w:style w:type="character" w:styleId="CommentReference">
    <w:name w:val="annotation reference"/>
    <w:basedOn w:val="DefaultParagraphFont"/>
    <w:semiHidden/>
    <w:unhideWhenUsed/>
    <w:rsid w:val="00D5022A"/>
    <w:rPr>
      <w:sz w:val="16"/>
      <w:szCs w:val="16"/>
    </w:rPr>
  </w:style>
  <w:style w:type="paragraph" w:styleId="CommentText">
    <w:name w:val="annotation text"/>
    <w:basedOn w:val="Normal"/>
    <w:link w:val="CommentTextChar"/>
    <w:uiPriority w:val="99"/>
    <w:semiHidden/>
    <w:unhideWhenUsed/>
    <w:rsid w:val="00D5022A"/>
    <w:pPr>
      <w:spacing w:line="240" w:lineRule="auto"/>
    </w:pPr>
    <w:rPr>
      <w:sz w:val="20"/>
      <w:szCs w:val="20"/>
    </w:rPr>
  </w:style>
  <w:style w:type="character" w:customStyle="1" w:styleId="CommentTextChar">
    <w:name w:val="Comment Text Char"/>
    <w:basedOn w:val="DefaultParagraphFont"/>
    <w:link w:val="CommentText"/>
    <w:uiPriority w:val="99"/>
    <w:semiHidden/>
    <w:rsid w:val="00D5022A"/>
    <w:rPr>
      <w:sz w:val="20"/>
      <w:szCs w:val="20"/>
    </w:rPr>
  </w:style>
  <w:style w:type="paragraph" w:styleId="CommentSubject">
    <w:name w:val="annotation subject"/>
    <w:basedOn w:val="CommentText"/>
    <w:next w:val="CommentText"/>
    <w:link w:val="CommentSubjectChar"/>
    <w:uiPriority w:val="99"/>
    <w:semiHidden/>
    <w:unhideWhenUsed/>
    <w:rsid w:val="00D5022A"/>
    <w:rPr>
      <w:b/>
      <w:bCs/>
    </w:rPr>
  </w:style>
  <w:style w:type="character" w:customStyle="1" w:styleId="CommentSubjectChar">
    <w:name w:val="Comment Subject Char"/>
    <w:basedOn w:val="CommentTextChar"/>
    <w:link w:val="CommentSubject"/>
    <w:uiPriority w:val="99"/>
    <w:semiHidden/>
    <w:rsid w:val="00D5022A"/>
    <w:rPr>
      <w:b/>
      <w:bCs/>
      <w:sz w:val="20"/>
      <w:szCs w:val="20"/>
    </w:rPr>
  </w:style>
  <w:style w:type="table" w:styleId="TableGrid">
    <w:name w:val="Table Grid"/>
    <w:basedOn w:val="TableNormal"/>
    <w:uiPriority w:val="59"/>
    <w:rsid w:val="00ED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E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5E02"/>
  </w:style>
  <w:style w:type="paragraph" w:styleId="Footer">
    <w:name w:val="footer"/>
    <w:basedOn w:val="Normal"/>
    <w:link w:val="FooterChar"/>
    <w:uiPriority w:val="99"/>
    <w:unhideWhenUsed/>
    <w:rsid w:val="00F55E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5E02"/>
  </w:style>
  <w:style w:type="paragraph" w:customStyle="1" w:styleId="Default">
    <w:name w:val="Default"/>
    <w:rsid w:val="00420CB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26824"/>
    <w:pPr>
      <w:spacing w:after="0" w:line="240" w:lineRule="auto"/>
    </w:pPr>
    <w:rPr>
      <w:rFonts w:eastAsia="Calibri" w:cs="Times New Roman"/>
      <w:szCs w:val="28"/>
    </w:rPr>
  </w:style>
  <w:style w:type="paragraph" w:customStyle="1" w:styleId="tv2131">
    <w:name w:val="tv2131"/>
    <w:basedOn w:val="Normal"/>
    <w:rsid w:val="00597FE3"/>
    <w:pPr>
      <w:spacing w:after="0" w:line="360" w:lineRule="auto"/>
      <w:ind w:firstLine="300"/>
    </w:pPr>
    <w:rPr>
      <w:rFonts w:eastAsia="Times New Roman" w:cs="Times New Roman"/>
      <w:color w:val="414142"/>
      <w:sz w:val="20"/>
      <w:szCs w:val="20"/>
      <w:lang w:eastAsia="lv-LV"/>
    </w:rPr>
  </w:style>
  <w:style w:type="paragraph" w:styleId="ListParagraph">
    <w:name w:val="List Paragraph"/>
    <w:basedOn w:val="Normal"/>
    <w:uiPriority w:val="34"/>
    <w:qFormat/>
    <w:rsid w:val="00717C1D"/>
    <w:pPr>
      <w:ind w:left="720"/>
      <w:contextualSpacing/>
    </w:pPr>
  </w:style>
  <w:style w:type="paragraph" w:styleId="BalloonText">
    <w:name w:val="Balloon Text"/>
    <w:basedOn w:val="Normal"/>
    <w:link w:val="BalloonTextChar"/>
    <w:uiPriority w:val="99"/>
    <w:semiHidden/>
    <w:unhideWhenUsed/>
    <w:rsid w:val="001B2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F48"/>
    <w:rPr>
      <w:rFonts w:ascii="Tahoma" w:hAnsi="Tahoma" w:cs="Tahoma"/>
      <w:sz w:val="16"/>
      <w:szCs w:val="16"/>
    </w:rPr>
  </w:style>
  <w:style w:type="character" w:styleId="CommentReference">
    <w:name w:val="annotation reference"/>
    <w:basedOn w:val="DefaultParagraphFont"/>
    <w:semiHidden/>
    <w:unhideWhenUsed/>
    <w:rsid w:val="00D5022A"/>
    <w:rPr>
      <w:sz w:val="16"/>
      <w:szCs w:val="16"/>
    </w:rPr>
  </w:style>
  <w:style w:type="paragraph" w:styleId="CommentText">
    <w:name w:val="annotation text"/>
    <w:basedOn w:val="Normal"/>
    <w:link w:val="CommentTextChar"/>
    <w:uiPriority w:val="99"/>
    <w:semiHidden/>
    <w:unhideWhenUsed/>
    <w:rsid w:val="00D5022A"/>
    <w:pPr>
      <w:spacing w:line="240" w:lineRule="auto"/>
    </w:pPr>
    <w:rPr>
      <w:sz w:val="20"/>
      <w:szCs w:val="20"/>
    </w:rPr>
  </w:style>
  <w:style w:type="character" w:customStyle="1" w:styleId="CommentTextChar">
    <w:name w:val="Comment Text Char"/>
    <w:basedOn w:val="DefaultParagraphFont"/>
    <w:link w:val="CommentText"/>
    <w:uiPriority w:val="99"/>
    <w:semiHidden/>
    <w:rsid w:val="00D5022A"/>
    <w:rPr>
      <w:sz w:val="20"/>
      <w:szCs w:val="20"/>
    </w:rPr>
  </w:style>
  <w:style w:type="paragraph" w:styleId="CommentSubject">
    <w:name w:val="annotation subject"/>
    <w:basedOn w:val="CommentText"/>
    <w:next w:val="CommentText"/>
    <w:link w:val="CommentSubjectChar"/>
    <w:uiPriority w:val="99"/>
    <w:semiHidden/>
    <w:unhideWhenUsed/>
    <w:rsid w:val="00D5022A"/>
    <w:rPr>
      <w:b/>
      <w:bCs/>
    </w:rPr>
  </w:style>
  <w:style w:type="character" w:customStyle="1" w:styleId="CommentSubjectChar">
    <w:name w:val="Comment Subject Char"/>
    <w:basedOn w:val="CommentTextChar"/>
    <w:link w:val="CommentSubject"/>
    <w:uiPriority w:val="99"/>
    <w:semiHidden/>
    <w:rsid w:val="00D5022A"/>
    <w:rPr>
      <w:b/>
      <w:bCs/>
      <w:sz w:val="20"/>
      <w:szCs w:val="20"/>
    </w:rPr>
  </w:style>
  <w:style w:type="table" w:styleId="TableGrid">
    <w:name w:val="Table Grid"/>
    <w:basedOn w:val="TableNormal"/>
    <w:uiPriority w:val="59"/>
    <w:rsid w:val="00ED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766">
      <w:bodyDiv w:val="1"/>
      <w:marLeft w:val="0"/>
      <w:marRight w:val="0"/>
      <w:marTop w:val="0"/>
      <w:marBottom w:val="0"/>
      <w:divBdr>
        <w:top w:val="none" w:sz="0" w:space="0" w:color="auto"/>
        <w:left w:val="none" w:sz="0" w:space="0" w:color="auto"/>
        <w:bottom w:val="none" w:sz="0" w:space="0" w:color="auto"/>
        <w:right w:val="none" w:sz="0" w:space="0" w:color="auto"/>
      </w:divBdr>
      <w:divsChild>
        <w:div w:id="779177889">
          <w:marLeft w:val="0"/>
          <w:marRight w:val="0"/>
          <w:marTop w:val="0"/>
          <w:marBottom w:val="0"/>
          <w:divBdr>
            <w:top w:val="none" w:sz="0" w:space="0" w:color="auto"/>
            <w:left w:val="none" w:sz="0" w:space="0" w:color="auto"/>
            <w:bottom w:val="none" w:sz="0" w:space="0" w:color="auto"/>
            <w:right w:val="none" w:sz="0" w:space="0" w:color="auto"/>
          </w:divBdr>
          <w:divsChild>
            <w:div w:id="623662040">
              <w:marLeft w:val="0"/>
              <w:marRight w:val="0"/>
              <w:marTop w:val="0"/>
              <w:marBottom w:val="0"/>
              <w:divBdr>
                <w:top w:val="none" w:sz="0" w:space="0" w:color="auto"/>
                <w:left w:val="none" w:sz="0" w:space="0" w:color="auto"/>
                <w:bottom w:val="none" w:sz="0" w:space="0" w:color="auto"/>
                <w:right w:val="none" w:sz="0" w:space="0" w:color="auto"/>
              </w:divBdr>
              <w:divsChild>
                <w:div w:id="135730685">
                  <w:marLeft w:val="0"/>
                  <w:marRight w:val="0"/>
                  <w:marTop w:val="0"/>
                  <w:marBottom w:val="0"/>
                  <w:divBdr>
                    <w:top w:val="none" w:sz="0" w:space="0" w:color="auto"/>
                    <w:left w:val="none" w:sz="0" w:space="0" w:color="auto"/>
                    <w:bottom w:val="none" w:sz="0" w:space="0" w:color="auto"/>
                    <w:right w:val="none" w:sz="0" w:space="0" w:color="auto"/>
                  </w:divBdr>
                  <w:divsChild>
                    <w:div w:id="667901882">
                      <w:marLeft w:val="0"/>
                      <w:marRight w:val="0"/>
                      <w:marTop w:val="0"/>
                      <w:marBottom w:val="0"/>
                      <w:divBdr>
                        <w:top w:val="none" w:sz="0" w:space="0" w:color="auto"/>
                        <w:left w:val="none" w:sz="0" w:space="0" w:color="auto"/>
                        <w:bottom w:val="none" w:sz="0" w:space="0" w:color="auto"/>
                        <w:right w:val="none" w:sz="0" w:space="0" w:color="auto"/>
                      </w:divBdr>
                      <w:divsChild>
                        <w:div w:id="563368349">
                          <w:marLeft w:val="0"/>
                          <w:marRight w:val="0"/>
                          <w:marTop w:val="0"/>
                          <w:marBottom w:val="0"/>
                          <w:divBdr>
                            <w:top w:val="none" w:sz="0" w:space="0" w:color="auto"/>
                            <w:left w:val="none" w:sz="0" w:space="0" w:color="auto"/>
                            <w:bottom w:val="none" w:sz="0" w:space="0" w:color="auto"/>
                            <w:right w:val="none" w:sz="0" w:space="0" w:color="auto"/>
                          </w:divBdr>
                          <w:divsChild>
                            <w:div w:id="21194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30535">
      <w:bodyDiv w:val="1"/>
      <w:marLeft w:val="0"/>
      <w:marRight w:val="0"/>
      <w:marTop w:val="0"/>
      <w:marBottom w:val="0"/>
      <w:divBdr>
        <w:top w:val="none" w:sz="0" w:space="0" w:color="auto"/>
        <w:left w:val="none" w:sz="0" w:space="0" w:color="auto"/>
        <w:bottom w:val="none" w:sz="0" w:space="0" w:color="auto"/>
        <w:right w:val="none" w:sz="0" w:space="0" w:color="auto"/>
      </w:divBdr>
      <w:divsChild>
        <w:div w:id="1628928979">
          <w:marLeft w:val="0"/>
          <w:marRight w:val="0"/>
          <w:marTop w:val="0"/>
          <w:marBottom w:val="0"/>
          <w:divBdr>
            <w:top w:val="none" w:sz="0" w:space="0" w:color="auto"/>
            <w:left w:val="none" w:sz="0" w:space="0" w:color="auto"/>
            <w:bottom w:val="none" w:sz="0" w:space="0" w:color="auto"/>
            <w:right w:val="none" w:sz="0" w:space="0" w:color="auto"/>
          </w:divBdr>
          <w:divsChild>
            <w:div w:id="639191912">
              <w:marLeft w:val="0"/>
              <w:marRight w:val="0"/>
              <w:marTop w:val="0"/>
              <w:marBottom w:val="0"/>
              <w:divBdr>
                <w:top w:val="none" w:sz="0" w:space="0" w:color="auto"/>
                <w:left w:val="none" w:sz="0" w:space="0" w:color="auto"/>
                <w:bottom w:val="none" w:sz="0" w:space="0" w:color="auto"/>
                <w:right w:val="none" w:sz="0" w:space="0" w:color="auto"/>
              </w:divBdr>
              <w:divsChild>
                <w:div w:id="994720556">
                  <w:marLeft w:val="0"/>
                  <w:marRight w:val="0"/>
                  <w:marTop w:val="0"/>
                  <w:marBottom w:val="0"/>
                  <w:divBdr>
                    <w:top w:val="none" w:sz="0" w:space="0" w:color="auto"/>
                    <w:left w:val="none" w:sz="0" w:space="0" w:color="auto"/>
                    <w:bottom w:val="none" w:sz="0" w:space="0" w:color="auto"/>
                    <w:right w:val="none" w:sz="0" w:space="0" w:color="auto"/>
                  </w:divBdr>
                  <w:divsChild>
                    <w:div w:id="307709298">
                      <w:marLeft w:val="0"/>
                      <w:marRight w:val="0"/>
                      <w:marTop w:val="0"/>
                      <w:marBottom w:val="0"/>
                      <w:divBdr>
                        <w:top w:val="none" w:sz="0" w:space="0" w:color="auto"/>
                        <w:left w:val="none" w:sz="0" w:space="0" w:color="auto"/>
                        <w:bottom w:val="none" w:sz="0" w:space="0" w:color="auto"/>
                        <w:right w:val="none" w:sz="0" w:space="0" w:color="auto"/>
                      </w:divBdr>
                      <w:divsChild>
                        <w:div w:id="4911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203">
      <w:bodyDiv w:val="1"/>
      <w:marLeft w:val="0"/>
      <w:marRight w:val="0"/>
      <w:marTop w:val="0"/>
      <w:marBottom w:val="0"/>
      <w:divBdr>
        <w:top w:val="none" w:sz="0" w:space="0" w:color="auto"/>
        <w:left w:val="none" w:sz="0" w:space="0" w:color="auto"/>
        <w:bottom w:val="none" w:sz="0" w:space="0" w:color="auto"/>
        <w:right w:val="none" w:sz="0" w:space="0" w:color="auto"/>
      </w:divBdr>
    </w:div>
    <w:div w:id="319121666">
      <w:bodyDiv w:val="1"/>
      <w:marLeft w:val="0"/>
      <w:marRight w:val="0"/>
      <w:marTop w:val="0"/>
      <w:marBottom w:val="0"/>
      <w:divBdr>
        <w:top w:val="none" w:sz="0" w:space="0" w:color="auto"/>
        <w:left w:val="none" w:sz="0" w:space="0" w:color="auto"/>
        <w:bottom w:val="none" w:sz="0" w:space="0" w:color="auto"/>
        <w:right w:val="none" w:sz="0" w:space="0" w:color="auto"/>
      </w:divBdr>
      <w:divsChild>
        <w:div w:id="1157650118">
          <w:marLeft w:val="0"/>
          <w:marRight w:val="0"/>
          <w:marTop w:val="0"/>
          <w:marBottom w:val="0"/>
          <w:divBdr>
            <w:top w:val="none" w:sz="0" w:space="0" w:color="auto"/>
            <w:left w:val="none" w:sz="0" w:space="0" w:color="auto"/>
            <w:bottom w:val="none" w:sz="0" w:space="0" w:color="auto"/>
            <w:right w:val="none" w:sz="0" w:space="0" w:color="auto"/>
          </w:divBdr>
          <w:divsChild>
            <w:div w:id="1208252997">
              <w:marLeft w:val="0"/>
              <w:marRight w:val="0"/>
              <w:marTop w:val="0"/>
              <w:marBottom w:val="0"/>
              <w:divBdr>
                <w:top w:val="none" w:sz="0" w:space="0" w:color="auto"/>
                <w:left w:val="none" w:sz="0" w:space="0" w:color="auto"/>
                <w:bottom w:val="none" w:sz="0" w:space="0" w:color="auto"/>
                <w:right w:val="none" w:sz="0" w:space="0" w:color="auto"/>
              </w:divBdr>
              <w:divsChild>
                <w:div w:id="948201164">
                  <w:marLeft w:val="0"/>
                  <w:marRight w:val="0"/>
                  <w:marTop w:val="0"/>
                  <w:marBottom w:val="0"/>
                  <w:divBdr>
                    <w:top w:val="none" w:sz="0" w:space="0" w:color="auto"/>
                    <w:left w:val="none" w:sz="0" w:space="0" w:color="auto"/>
                    <w:bottom w:val="none" w:sz="0" w:space="0" w:color="auto"/>
                    <w:right w:val="none" w:sz="0" w:space="0" w:color="auto"/>
                  </w:divBdr>
                  <w:divsChild>
                    <w:div w:id="396904991">
                      <w:marLeft w:val="0"/>
                      <w:marRight w:val="0"/>
                      <w:marTop w:val="0"/>
                      <w:marBottom w:val="0"/>
                      <w:divBdr>
                        <w:top w:val="none" w:sz="0" w:space="0" w:color="auto"/>
                        <w:left w:val="none" w:sz="0" w:space="0" w:color="auto"/>
                        <w:bottom w:val="none" w:sz="0" w:space="0" w:color="auto"/>
                        <w:right w:val="none" w:sz="0" w:space="0" w:color="auto"/>
                      </w:divBdr>
                      <w:divsChild>
                        <w:div w:id="269776773">
                          <w:marLeft w:val="0"/>
                          <w:marRight w:val="0"/>
                          <w:marTop w:val="0"/>
                          <w:marBottom w:val="0"/>
                          <w:divBdr>
                            <w:top w:val="none" w:sz="0" w:space="0" w:color="auto"/>
                            <w:left w:val="none" w:sz="0" w:space="0" w:color="auto"/>
                            <w:bottom w:val="none" w:sz="0" w:space="0" w:color="auto"/>
                            <w:right w:val="none" w:sz="0" w:space="0" w:color="auto"/>
                          </w:divBdr>
                          <w:divsChild>
                            <w:div w:id="1333752414">
                              <w:marLeft w:val="0"/>
                              <w:marRight w:val="0"/>
                              <w:marTop w:val="0"/>
                              <w:marBottom w:val="0"/>
                              <w:divBdr>
                                <w:top w:val="none" w:sz="0" w:space="0" w:color="auto"/>
                                <w:left w:val="none" w:sz="0" w:space="0" w:color="auto"/>
                                <w:bottom w:val="none" w:sz="0" w:space="0" w:color="auto"/>
                                <w:right w:val="none" w:sz="0" w:space="0" w:color="auto"/>
                              </w:divBdr>
                              <w:divsChild>
                                <w:div w:id="1983925846">
                                  <w:marLeft w:val="0"/>
                                  <w:marRight w:val="0"/>
                                  <w:marTop w:val="0"/>
                                  <w:marBottom w:val="0"/>
                                  <w:divBdr>
                                    <w:top w:val="none" w:sz="0" w:space="0" w:color="auto"/>
                                    <w:left w:val="none" w:sz="0" w:space="0" w:color="auto"/>
                                    <w:bottom w:val="none" w:sz="0" w:space="0" w:color="auto"/>
                                    <w:right w:val="none" w:sz="0" w:space="0" w:color="auto"/>
                                  </w:divBdr>
                                </w:div>
                              </w:divsChild>
                            </w:div>
                            <w:div w:id="97599561">
                              <w:marLeft w:val="0"/>
                              <w:marRight w:val="0"/>
                              <w:marTop w:val="0"/>
                              <w:marBottom w:val="0"/>
                              <w:divBdr>
                                <w:top w:val="none" w:sz="0" w:space="0" w:color="auto"/>
                                <w:left w:val="none" w:sz="0" w:space="0" w:color="auto"/>
                                <w:bottom w:val="none" w:sz="0" w:space="0" w:color="auto"/>
                                <w:right w:val="none" w:sz="0" w:space="0" w:color="auto"/>
                              </w:divBdr>
                              <w:divsChild>
                                <w:div w:id="853568806">
                                  <w:marLeft w:val="0"/>
                                  <w:marRight w:val="0"/>
                                  <w:marTop w:val="0"/>
                                  <w:marBottom w:val="0"/>
                                  <w:divBdr>
                                    <w:top w:val="none" w:sz="0" w:space="0" w:color="auto"/>
                                    <w:left w:val="none" w:sz="0" w:space="0" w:color="auto"/>
                                    <w:bottom w:val="none" w:sz="0" w:space="0" w:color="auto"/>
                                    <w:right w:val="none" w:sz="0" w:space="0" w:color="auto"/>
                                  </w:divBdr>
                                </w:div>
                              </w:divsChild>
                            </w:div>
                            <w:div w:id="541671587">
                              <w:marLeft w:val="0"/>
                              <w:marRight w:val="0"/>
                              <w:marTop w:val="0"/>
                              <w:marBottom w:val="0"/>
                              <w:divBdr>
                                <w:top w:val="none" w:sz="0" w:space="0" w:color="auto"/>
                                <w:left w:val="none" w:sz="0" w:space="0" w:color="auto"/>
                                <w:bottom w:val="none" w:sz="0" w:space="0" w:color="auto"/>
                                <w:right w:val="none" w:sz="0" w:space="0" w:color="auto"/>
                              </w:divBdr>
                              <w:divsChild>
                                <w:div w:id="1294170194">
                                  <w:marLeft w:val="0"/>
                                  <w:marRight w:val="0"/>
                                  <w:marTop w:val="0"/>
                                  <w:marBottom w:val="0"/>
                                  <w:divBdr>
                                    <w:top w:val="none" w:sz="0" w:space="0" w:color="auto"/>
                                    <w:left w:val="none" w:sz="0" w:space="0" w:color="auto"/>
                                    <w:bottom w:val="none" w:sz="0" w:space="0" w:color="auto"/>
                                    <w:right w:val="none" w:sz="0" w:space="0" w:color="auto"/>
                                  </w:divBdr>
                                </w:div>
                              </w:divsChild>
                            </w:div>
                            <w:div w:id="1626080876">
                              <w:marLeft w:val="0"/>
                              <w:marRight w:val="0"/>
                              <w:marTop w:val="0"/>
                              <w:marBottom w:val="0"/>
                              <w:divBdr>
                                <w:top w:val="none" w:sz="0" w:space="0" w:color="auto"/>
                                <w:left w:val="none" w:sz="0" w:space="0" w:color="auto"/>
                                <w:bottom w:val="none" w:sz="0" w:space="0" w:color="auto"/>
                                <w:right w:val="none" w:sz="0" w:space="0" w:color="auto"/>
                              </w:divBdr>
                              <w:divsChild>
                                <w:div w:id="1121411788">
                                  <w:marLeft w:val="0"/>
                                  <w:marRight w:val="0"/>
                                  <w:marTop w:val="0"/>
                                  <w:marBottom w:val="0"/>
                                  <w:divBdr>
                                    <w:top w:val="none" w:sz="0" w:space="0" w:color="auto"/>
                                    <w:left w:val="none" w:sz="0" w:space="0" w:color="auto"/>
                                    <w:bottom w:val="none" w:sz="0" w:space="0" w:color="auto"/>
                                    <w:right w:val="none" w:sz="0" w:space="0" w:color="auto"/>
                                  </w:divBdr>
                                </w:div>
                              </w:divsChild>
                            </w:div>
                            <w:div w:id="229311664">
                              <w:marLeft w:val="0"/>
                              <w:marRight w:val="0"/>
                              <w:marTop w:val="0"/>
                              <w:marBottom w:val="0"/>
                              <w:divBdr>
                                <w:top w:val="none" w:sz="0" w:space="0" w:color="auto"/>
                                <w:left w:val="none" w:sz="0" w:space="0" w:color="auto"/>
                                <w:bottom w:val="none" w:sz="0" w:space="0" w:color="auto"/>
                                <w:right w:val="none" w:sz="0" w:space="0" w:color="auto"/>
                              </w:divBdr>
                              <w:divsChild>
                                <w:div w:id="2015107010">
                                  <w:marLeft w:val="0"/>
                                  <w:marRight w:val="0"/>
                                  <w:marTop w:val="0"/>
                                  <w:marBottom w:val="0"/>
                                  <w:divBdr>
                                    <w:top w:val="none" w:sz="0" w:space="0" w:color="auto"/>
                                    <w:left w:val="none" w:sz="0" w:space="0" w:color="auto"/>
                                    <w:bottom w:val="none" w:sz="0" w:space="0" w:color="auto"/>
                                    <w:right w:val="none" w:sz="0" w:space="0" w:color="auto"/>
                                  </w:divBdr>
                                </w:div>
                              </w:divsChild>
                            </w:div>
                            <w:div w:id="13536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319845">
      <w:bodyDiv w:val="1"/>
      <w:marLeft w:val="0"/>
      <w:marRight w:val="0"/>
      <w:marTop w:val="0"/>
      <w:marBottom w:val="0"/>
      <w:divBdr>
        <w:top w:val="none" w:sz="0" w:space="0" w:color="auto"/>
        <w:left w:val="none" w:sz="0" w:space="0" w:color="auto"/>
        <w:bottom w:val="none" w:sz="0" w:space="0" w:color="auto"/>
        <w:right w:val="none" w:sz="0" w:space="0" w:color="auto"/>
      </w:divBdr>
    </w:div>
    <w:div w:id="513615809">
      <w:bodyDiv w:val="1"/>
      <w:marLeft w:val="0"/>
      <w:marRight w:val="0"/>
      <w:marTop w:val="0"/>
      <w:marBottom w:val="0"/>
      <w:divBdr>
        <w:top w:val="none" w:sz="0" w:space="0" w:color="auto"/>
        <w:left w:val="none" w:sz="0" w:space="0" w:color="auto"/>
        <w:bottom w:val="none" w:sz="0" w:space="0" w:color="auto"/>
        <w:right w:val="none" w:sz="0" w:space="0" w:color="auto"/>
      </w:divBdr>
    </w:div>
    <w:div w:id="789056511">
      <w:bodyDiv w:val="1"/>
      <w:marLeft w:val="0"/>
      <w:marRight w:val="0"/>
      <w:marTop w:val="0"/>
      <w:marBottom w:val="0"/>
      <w:divBdr>
        <w:top w:val="none" w:sz="0" w:space="0" w:color="auto"/>
        <w:left w:val="none" w:sz="0" w:space="0" w:color="auto"/>
        <w:bottom w:val="none" w:sz="0" w:space="0" w:color="auto"/>
        <w:right w:val="none" w:sz="0" w:space="0" w:color="auto"/>
      </w:divBdr>
    </w:div>
    <w:div w:id="1009213243">
      <w:bodyDiv w:val="1"/>
      <w:marLeft w:val="0"/>
      <w:marRight w:val="0"/>
      <w:marTop w:val="0"/>
      <w:marBottom w:val="0"/>
      <w:divBdr>
        <w:top w:val="none" w:sz="0" w:space="0" w:color="auto"/>
        <w:left w:val="none" w:sz="0" w:space="0" w:color="auto"/>
        <w:bottom w:val="none" w:sz="0" w:space="0" w:color="auto"/>
        <w:right w:val="none" w:sz="0" w:space="0" w:color="auto"/>
      </w:divBdr>
    </w:div>
    <w:div w:id="1047340203">
      <w:bodyDiv w:val="1"/>
      <w:marLeft w:val="0"/>
      <w:marRight w:val="0"/>
      <w:marTop w:val="0"/>
      <w:marBottom w:val="0"/>
      <w:divBdr>
        <w:top w:val="none" w:sz="0" w:space="0" w:color="auto"/>
        <w:left w:val="none" w:sz="0" w:space="0" w:color="auto"/>
        <w:bottom w:val="none" w:sz="0" w:space="0" w:color="auto"/>
        <w:right w:val="none" w:sz="0" w:space="0" w:color="auto"/>
      </w:divBdr>
      <w:divsChild>
        <w:div w:id="614756038">
          <w:marLeft w:val="446"/>
          <w:marRight w:val="0"/>
          <w:marTop w:val="0"/>
          <w:marBottom w:val="0"/>
          <w:divBdr>
            <w:top w:val="none" w:sz="0" w:space="0" w:color="auto"/>
            <w:left w:val="none" w:sz="0" w:space="0" w:color="auto"/>
            <w:bottom w:val="none" w:sz="0" w:space="0" w:color="auto"/>
            <w:right w:val="none" w:sz="0" w:space="0" w:color="auto"/>
          </w:divBdr>
        </w:div>
      </w:divsChild>
    </w:div>
    <w:div w:id="1174759986">
      <w:bodyDiv w:val="1"/>
      <w:marLeft w:val="0"/>
      <w:marRight w:val="0"/>
      <w:marTop w:val="0"/>
      <w:marBottom w:val="0"/>
      <w:divBdr>
        <w:top w:val="none" w:sz="0" w:space="0" w:color="auto"/>
        <w:left w:val="none" w:sz="0" w:space="0" w:color="auto"/>
        <w:bottom w:val="none" w:sz="0" w:space="0" w:color="auto"/>
        <w:right w:val="none" w:sz="0" w:space="0" w:color="auto"/>
      </w:divBdr>
      <w:divsChild>
        <w:div w:id="787358681">
          <w:marLeft w:val="0"/>
          <w:marRight w:val="0"/>
          <w:marTop w:val="0"/>
          <w:marBottom w:val="0"/>
          <w:divBdr>
            <w:top w:val="none" w:sz="0" w:space="0" w:color="auto"/>
            <w:left w:val="none" w:sz="0" w:space="0" w:color="auto"/>
            <w:bottom w:val="none" w:sz="0" w:space="0" w:color="auto"/>
            <w:right w:val="none" w:sz="0" w:space="0" w:color="auto"/>
          </w:divBdr>
          <w:divsChild>
            <w:div w:id="1839543484">
              <w:marLeft w:val="0"/>
              <w:marRight w:val="0"/>
              <w:marTop w:val="0"/>
              <w:marBottom w:val="0"/>
              <w:divBdr>
                <w:top w:val="none" w:sz="0" w:space="0" w:color="auto"/>
                <w:left w:val="none" w:sz="0" w:space="0" w:color="auto"/>
                <w:bottom w:val="none" w:sz="0" w:space="0" w:color="auto"/>
                <w:right w:val="none" w:sz="0" w:space="0" w:color="auto"/>
              </w:divBdr>
              <w:divsChild>
                <w:div w:id="53360647">
                  <w:marLeft w:val="0"/>
                  <w:marRight w:val="0"/>
                  <w:marTop w:val="0"/>
                  <w:marBottom w:val="0"/>
                  <w:divBdr>
                    <w:top w:val="none" w:sz="0" w:space="0" w:color="auto"/>
                    <w:left w:val="none" w:sz="0" w:space="0" w:color="auto"/>
                    <w:bottom w:val="none" w:sz="0" w:space="0" w:color="auto"/>
                    <w:right w:val="none" w:sz="0" w:space="0" w:color="auto"/>
                  </w:divBdr>
                  <w:divsChild>
                    <w:div w:id="1886288274">
                      <w:marLeft w:val="0"/>
                      <w:marRight w:val="0"/>
                      <w:marTop w:val="0"/>
                      <w:marBottom w:val="0"/>
                      <w:divBdr>
                        <w:top w:val="none" w:sz="0" w:space="0" w:color="auto"/>
                        <w:left w:val="none" w:sz="0" w:space="0" w:color="auto"/>
                        <w:bottom w:val="none" w:sz="0" w:space="0" w:color="auto"/>
                        <w:right w:val="none" w:sz="0" w:space="0" w:color="auto"/>
                      </w:divBdr>
                      <w:divsChild>
                        <w:div w:id="1378622494">
                          <w:marLeft w:val="150"/>
                          <w:marRight w:val="0"/>
                          <w:marTop w:val="0"/>
                          <w:marBottom w:val="0"/>
                          <w:divBdr>
                            <w:top w:val="none" w:sz="0" w:space="0" w:color="auto"/>
                            <w:left w:val="none" w:sz="0" w:space="0" w:color="auto"/>
                            <w:bottom w:val="none" w:sz="0" w:space="0" w:color="auto"/>
                            <w:right w:val="none" w:sz="0" w:space="0" w:color="auto"/>
                          </w:divBdr>
                          <w:divsChild>
                            <w:div w:id="197863092">
                              <w:marLeft w:val="0"/>
                              <w:marRight w:val="0"/>
                              <w:marTop w:val="0"/>
                              <w:marBottom w:val="0"/>
                              <w:divBdr>
                                <w:top w:val="none" w:sz="0" w:space="0" w:color="auto"/>
                                <w:left w:val="none" w:sz="0" w:space="0" w:color="auto"/>
                                <w:bottom w:val="none" w:sz="0" w:space="0" w:color="auto"/>
                                <w:right w:val="none" w:sz="0" w:space="0" w:color="auto"/>
                              </w:divBdr>
                              <w:divsChild>
                                <w:div w:id="749423972">
                                  <w:marLeft w:val="0"/>
                                  <w:marRight w:val="0"/>
                                  <w:marTop w:val="0"/>
                                  <w:marBottom w:val="0"/>
                                  <w:divBdr>
                                    <w:top w:val="none" w:sz="0" w:space="0" w:color="auto"/>
                                    <w:left w:val="none" w:sz="0" w:space="0" w:color="auto"/>
                                    <w:bottom w:val="none" w:sz="0" w:space="0" w:color="auto"/>
                                    <w:right w:val="none" w:sz="0" w:space="0" w:color="auto"/>
                                  </w:divBdr>
                                  <w:divsChild>
                                    <w:div w:id="148908746">
                                      <w:marLeft w:val="0"/>
                                      <w:marRight w:val="0"/>
                                      <w:marTop w:val="0"/>
                                      <w:marBottom w:val="0"/>
                                      <w:divBdr>
                                        <w:top w:val="none" w:sz="0" w:space="0" w:color="auto"/>
                                        <w:left w:val="none" w:sz="0" w:space="0" w:color="auto"/>
                                        <w:bottom w:val="none" w:sz="0" w:space="0" w:color="auto"/>
                                        <w:right w:val="none" w:sz="0" w:space="0" w:color="auto"/>
                                      </w:divBdr>
                                      <w:divsChild>
                                        <w:div w:id="1924491889">
                                          <w:marLeft w:val="0"/>
                                          <w:marRight w:val="0"/>
                                          <w:marTop w:val="0"/>
                                          <w:marBottom w:val="0"/>
                                          <w:divBdr>
                                            <w:top w:val="none" w:sz="0" w:space="0" w:color="auto"/>
                                            <w:left w:val="none" w:sz="0" w:space="0" w:color="auto"/>
                                            <w:bottom w:val="none" w:sz="0" w:space="0" w:color="auto"/>
                                            <w:right w:val="none" w:sz="0" w:space="0" w:color="auto"/>
                                          </w:divBdr>
                                        </w:div>
                                        <w:div w:id="315034498">
                                          <w:marLeft w:val="0"/>
                                          <w:marRight w:val="0"/>
                                          <w:marTop w:val="0"/>
                                          <w:marBottom w:val="0"/>
                                          <w:divBdr>
                                            <w:top w:val="none" w:sz="0" w:space="0" w:color="auto"/>
                                            <w:left w:val="none" w:sz="0" w:space="0" w:color="auto"/>
                                            <w:bottom w:val="none" w:sz="0" w:space="0" w:color="auto"/>
                                            <w:right w:val="none" w:sz="0" w:space="0" w:color="auto"/>
                                          </w:divBdr>
                                          <w:divsChild>
                                            <w:div w:id="215707242">
                                              <w:marLeft w:val="0"/>
                                              <w:marRight w:val="270"/>
                                              <w:marTop w:val="0"/>
                                              <w:marBottom w:val="0"/>
                                              <w:divBdr>
                                                <w:top w:val="none" w:sz="0" w:space="0" w:color="auto"/>
                                                <w:left w:val="none" w:sz="0" w:space="0" w:color="auto"/>
                                                <w:bottom w:val="none" w:sz="0" w:space="0" w:color="auto"/>
                                                <w:right w:val="none" w:sz="0" w:space="0" w:color="auto"/>
                                              </w:divBdr>
                                              <w:divsChild>
                                                <w:div w:id="1286430015">
                                                  <w:marLeft w:val="0"/>
                                                  <w:marRight w:val="0"/>
                                                  <w:marTop w:val="0"/>
                                                  <w:marBottom w:val="0"/>
                                                  <w:divBdr>
                                                    <w:top w:val="none" w:sz="0" w:space="0" w:color="auto"/>
                                                    <w:left w:val="none" w:sz="0" w:space="0" w:color="auto"/>
                                                    <w:bottom w:val="none" w:sz="0" w:space="0" w:color="auto"/>
                                                    <w:right w:val="none" w:sz="0" w:space="0" w:color="auto"/>
                                                  </w:divBdr>
                                                </w:div>
                                                <w:div w:id="1831095153">
                                                  <w:marLeft w:val="0"/>
                                                  <w:marRight w:val="0"/>
                                                  <w:marTop w:val="0"/>
                                                  <w:marBottom w:val="0"/>
                                                  <w:divBdr>
                                                    <w:top w:val="none" w:sz="0" w:space="0" w:color="auto"/>
                                                    <w:left w:val="none" w:sz="0" w:space="0" w:color="auto"/>
                                                    <w:bottom w:val="none" w:sz="0" w:space="0" w:color="auto"/>
                                                    <w:right w:val="none" w:sz="0" w:space="0" w:color="auto"/>
                                                  </w:divBdr>
                                                </w:div>
                                                <w:div w:id="1440220293">
                                                  <w:marLeft w:val="0"/>
                                                  <w:marRight w:val="0"/>
                                                  <w:marTop w:val="0"/>
                                                  <w:marBottom w:val="0"/>
                                                  <w:divBdr>
                                                    <w:top w:val="none" w:sz="0" w:space="0" w:color="auto"/>
                                                    <w:left w:val="none" w:sz="0" w:space="0" w:color="auto"/>
                                                    <w:bottom w:val="none" w:sz="0" w:space="0" w:color="auto"/>
                                                    <w:right w:val="none" w:sz="0" w:space="0" w:color="auto"/>
                                                  </w:divBdr>
                                                </w:div>
                                                <w:div w:id="1798598959">
                                                  <w:marLeft w:val="0"/>
                                                  <w:marRight w:val="0"/>
                                                  <w:marTop w:val="0"/>
                                                  <w:marBottom w:val="0"/>
                                                  <w:divBdr>
                                                    <w:top w:val="none" w:sz="0" w:space="0" w:color="auto"/>
                                                    <w:left w:val="none" w:sz="0" w:space="0" w:color="auto"/>
                                                    <w:bottom w:val="none" w:sz="0" w:space="0" w:color="auto"/>
                                                    <w:right w:val="none" w:sz="0" w:space="0" w:color="auto"/>
                                                  </w:divBdr>
                                                </w:div>
                                                <w:div w:id="1018967839">
                                                  <w:marLeft w:val="0"/>
                                                  <w:marRight w:val="0"/>
                                                  <w:marTop w:val="0"/>
                                                  <w:marBottom w:val="0"/>
                                                  <w:divBdr>
                                                    <w:top w:val="none" w:sz="0" w:space="0" w:color="auto"/>
                                                    <w:left w:val="none" w:sz="0" w:space="0" w:color="auto"/>
                                                    <w:bottom w:val="none" w:sz="0" w:space="0" w:color="auto"/>
                                                    <w:right w:val="none" w:sz="0" w:space="0" w:color="auto"/>
                                                  </w:divBdr>
                                                </w:div>
                                                <w:div w:id="7088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503991">
                          <w:marLeft w:val="0"/>
                          <w:marRight w:val="0"/>
                          <w:marTop w:val="0"/>
                          <w:marBottom w:val="0"/>
                          <w:divBdr>
                            <w:top w:val="none" w:sz="0" w:space="0" w:color="auto"/>
                            <w:left w:val="none" w:sz="0" w:space="0" w:color="auto"/>
                            <w:bottom w:val="none" w:sz="0" w:space="0" w:color="auto"/>
                            <w:right w:val="none" w:sz="0" w:space="0" w:color="auto"/>
                          </w:divBdr>
                          <w:divsChild>
                            <w:div w:id="1083378952">
                              <w:marLeft w:val="0"/>
                              <w:marRight w:val="0"/>
                              <w:marTop w:val="480"/>
                              <w:marBottom w:val="240"/>
                              <w:divBdr>
                                <w:top w:val="none" w:sz="0" w:space="0" w:color="auto"/>
                                <w:left w:val="none" w:sz="0" w:space="0" w:color="auto"/>
                                <w:bottom w:val="none" w:sz="0" w:space="0" w:color="auto"/>
                                <w:right w:val="none" w:sz="0" w:space="0" w:color="auto"/>
                              </w:divBdr>
                            </w:div>
                            <w:div w:id="180842876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911071">
      <w:bodyDiv w:val="1"/>
      <w:marLeft w:val="0"/>
      <w:marRight w:val="0"/>
      <w:marTop w:val="0"/>
      <w:marBottom w:val="0"/>
      <w:divBdr>
        <w:top w:val="none" w:sz="0" w:space="0" w:color="auto"/>
        <w:left w:val="none" w:sz="0" w:space="0" w:color="auto"/>
        <w:bottom w:val="none" w:sz="0" w:space="0" w:color="auto"/>
        <w:right w:val="none" w:sz="0" w:space="0" w:color="auto"/>
      </w:divBdr>
    </w:div>
    <w:div w:id="1316449124">
      <w:bodyDiv w:val="1"/>
      <w:marLeft w:val="0"/>
      <w:marRight w:val="0"/>
      <w:marTop w:val="0"/>
      <w:marBottom w:val="0"/>
      <w:divBdr>
        <w:top w:val="none" w:sz="0" w:space="0" w:color="auto"/>
        <w:left w:val="none" w:sz="0" w:space="0" w:color="auto"/>
        <w:bottom w:val="none" w:sz="0" w:space="0" w:color="auto"/>
        <w:right w:val="none" w:sz="0" w:space="0" w:color="auto"/>
      </w:divBdr>
      <w:divsChild>
        <w:div w:id="111900449">
          <w:marLeft w:val="0"/>
          <w:marRight w:val="0"/>
          <w:marTop w:val="0"/>
          <w:marBottom w:val="0"/>
          <w:divBdr>
            <w:top w:val="none" w:sz="0" w:space="0" w:color="auto"/>
            <w:left w:val="none" w:sz="0" w:space="0" w:color="auto"/>
            <w:bottom w:val="none" w:sz="0" w:space="0" w:color="auto"/>
            <w:right w:val="none" w:sz="0" w:space="0" w:color="auto"/>
          </w:divBdr>
          <w:divsChild>
            <w:div w:id="1649431064">
              <w:marLeft w:val="0"/>
              <w:marRight w:val="0"/>
              <w:marTop w:val="0"/>
              <w:marBottom w:val="0"/>
              <w:divBdr>
                <w:top w:val="none" w:sz="0" w:space="0" w:color="auto"/>
                <w:left w:val="none" w:sz="0" w:space="0" w:color="auto"/>
                <w:bottom w:val="none" w:sz="0" w:space="0" w:color="auto"/>
                <w:right w:val="none" w:sz="0" w:space="0" w:color="auto"/>
              </w:divBdr>
              <w:divsChild>
                <w:div w:id="366491391">
                  <w:marLeft w:val="0"/>
                  <w:marRight w:val="0"/>
                  <w:marTop w:val="0"/>
                  <w:marBottom w:val="0"/>
                  <w:divBdr>
                    <w:top w:val="none" w:sz="0" w:space="0" w:color="auto"/>
                    <w:left w:val="none" w:sz="0" w:space="0" w:color="auto"/>
                    <w:bottom w:val="none" w:sz="0" w:space="0" w:color="auto"/>
                    <w:right w:val="none" w:sz="0" w:space="0" w:color="auto"/>
                  </w:divBdr>
                  <w:divsChild>
                    <w:div w:id="1793983736">
                      <w:marLeft w:val="0"/>
                      <w:marRight w:val="0"/>
                      <w:marTop w:val="0"/>
                      <w:marBottom w:val="0"/>
                      <w:divBdr>
                        <w:top w:val="none" w:sz="0" w:space="0" w:color="auto"/>
                        <w:left w:val="none" w:sz="0" w:space="0" w:color="auto"/>
                        <w:bottom w:val="none" w:sz="0" w:space="0" w:color="auto"/>
                        <w:right w:val="none" w:sz="0" w:space="0" w:color="auto"/>
                      </w:divBdr>
                      <w:divsChild>
                        <w:div w:id="1434203706">
                          <w:marLeft w:val="0"/>
                          <w:marRight w:val="0"/>
                          <w:marTop w:val="0"/>
                          <w:marBottom w:val="0"/>
                          <w:divBdr>
                            <w:top w:val="none" w:sz="0" w:space="0" w:color="auto"/>
                            <w:left w:val="none" w:sz="0" w:space="0" w:color="auto"/>
                            <w:bottom w:val="none" w:sz="0" w:space="0" w:color="auto"/>
                            <w:right w:val="none" w:sz="0" w:space="0" w:color="auto"/>
                          </w:divBdr>
                          <w:divsChild>
                            <w:div w:id="1365135017">
                              <w:marLeft w:val="0"/>
                              <w:marRight w:val="0"/>
                              <w:marTop w:val="0"/>
                              <w:marBottom w:val="0"/>
                              <w:divBdr>
                                <w:top w:val="none" w:sz="0" w:space="0" w:color="auto"/>
                                <w:left w:val="none" w:sz="0" w:space="0" w:color="auto"/>
                                <w:bottom w:val="none" w:sz="0" w:space="0" w:color="auto"/>
                                <w:right w:val="none" w:sz="0" w:space="0" w:color="auto"/>
                              </w:divBdr>
                              <w:divsChild>
                                <w:div w:id="309558763">
                                  <w:marLeft w:val="0"/>
                                  <w:marRight w:val="0"/>
                                  <w:marTop w:val="0"/>
                                  <w:marBottom w:val="0"/>
                                  <w:divBdr>
                                    <w:top w:val="none" w:sz="0" w:space="0" w:color="auto"/>
                                    <w:left w:val="none" w:sz="0" w:space="0" w:color="auto"/>
                                    <w:bottom w:val="none" w:sz="0" w:space="0" w:color="auto"/>
                                    <w:right w:val="none" w:sz="0" w:space="0" w:color="auto"/>
                                  </w:divBdr>
                                </w:div>
                              </w:divsChild>
                            </w:div>
                            <w:div w:id="117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626496">
      <w:bodyDiv w:val="1"/>
      <w:marLeft w:val="0"/>
      <w:marRight w:val="0"/>
      <w:marTop w:val="0"/>
      <w:marBottom w:val="0"/>
      <w:divBdr>
        <w:top w:val="none" w:sz="0" w:space="0" w:color="auto"/>
        <w:left w:val="none" w:sz="0" w:space="0" w:color="auto"/>
        <w:bottom w:val="none" w:sz="0" w:space="0" w:color="auto"/>
        <w:right w:val="none" w:sz="0" w:space="0" w:color="auto"/>
      </w:divBdr>
      <w:divsChild>
        <w:div w:id="633676194">
          <w:marLeft w:val="0"/>
          <w:marRight w:val="0"/>
          <w:marTop w:val="0"/>
          <w:marBottom w:val="0"/>
          <w:divBdr>
            <w:top w:val="none" w:sz="0" w:space="0" w:color="auto"/>
            <w:left w:val="none" w:sz="0" w:space="0" w:color="auto"/>
            <w:bottom w:val="none" w:sz="0" w:space="0" w:color="auto"/>
            <w:right w:val="none" w:sz="0" w:space="0" w:color="auto"/>
          </w:divBdr>
          <w:divsChild>
            <w:div w:id="1282422749">
              <w:marLeft w:val="0"/>
              <w:marRight w:val="0"/>
              <w:marTop w:val="0"/>
              <w:marBottom w:val="0"/>
              <w:divBdr>
                <w:top w:val="none" w:sz="0" w:space="0" w:color="auto"/>
                <w:left w:val="none" w:sz="0" w:space="0" w:color="auto"/>
                <w:bottom w:val="none" w:sz="0" w:space="0" w:color="auto"/>
                <w:right w:val="none" w:sz="0" w:space="0" w:color="auto"/>
              </w:divBdr>
              <w:divsChild>
                <w:div w:id="595214919">
                  <w:marLeft w:val="0"/>
                  <w:marRight w:val="0"/>
                  <w:marTop w:val="0"/>
                  <w:marBottom w:val="0"/>
                  <w:divBdr>
                    <w:top w:val="none" w:sz="0" w:space="0" w:color="auto"/>
                    <w:left w:val="none" w:sz="0" w:space="0" w:color="auto"/>
                    <w:bottom w:val="none" w:sz="0" w:space="0" w:color="auto"/>
                    <w:right w:val="none" w:sz="0" w:space="0" w:color="auto"/>
                  </w:divBdr>
                  <w:divsChild>
                    <w:div w:id="1972862455">
                      <w:marLeft w:val="0"/>
                      <w:marRight w:val="0"/>
                      <w:marTop w:val="0"/>
                      <w:marBottom w:val="0"/>
                      <w:divBdr>
                        <w:top w:val="none" w:sz="0" w:space="0" w:color="auto"/>
                        <w:left w:val="none" w:sz="0" w:space="0" w:color="auto"/>
                        <w:bottom w:val="none" w:sz="0" w:space="0" w:color="auto"/>
                        <w:right w:val="none" w:sz="0" w:space="0" w:color="auto"/>
                      </w:divBdr>
                      <w:divsChild>
                        <w:div w:id="738139746">
                          <w:marLeft w:val="0"/>
                          <w:marRight w:val="0"/>
                          <w:marTop w:val="0"/>
                          <w:marBottom w:val="0"/>
                          <w:divBdr>
                            <w:top w:val="none" w:sz="0" w:space="0" w:color="auto"/>
                            <w:left w:val="none" w:sz="0" w:space="0" w:color="auto"/>
                            <w:bottom w:val="none" w:sz="0" w:space="0" w:color="auto"/>
                            <w:right w:val="none" w:sz="0" w:space="0" w:color="auto"/>
                          </w:divBdr>
                          <w:divsChild>
                            <w:div w:id="20528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42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E54C3-D5BB-49F0-8EF4-961B186B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1</Pages>
  <Words>11707</Words>
  <Characters>6674</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Par pasākumiem administratīvā sloga samazināšanai platjoslas elektronisko sakaru tīkla attīstībai</vt:lpstr>
    </vt:vector>
  </TitlesOfParts>
  <Company>Satiksmes ministrija</Company>
  <LinksUpToDate>false</LinksUpToDate>
  <CharactersWithSpaces>18345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pasākumiem administratīvā sloga samazināšanai platjoslas elektronisko sakaru tīkla attīstībai</dc:title>
  <dc:subject>Informatīvais ziņojums</dc:subject>
  <dc:creator>Daina Linde</dc:creator>
  <dc:description>daina.linde@sam.gov.lv; 67028101</dc:description>
  <cp:lastModifiedBy>Daina Linde</cp:lastModifiedBy>
  <cp:revision>51</cp:revision>
  <cp:lastPrinted>2014-10-22T07:03:00Z</cp:lastPrinted>
  <dcterms:created xsi:type="dcterms:W3CDTF">2014-06-11T15:17:00Z</dcterms:created>
  <dcterms:modified xsi:type="dcterms:W3CDTF">2014-10-22T07:04:00Z</dcterms:modified>
</cp:coreProperties>
</file>