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FF" w:rsidRPr="00BC22C3" w:rsidRDefault="00BC22C3" w:rsidP="00461363">
      <w:pPr>
        <w:spacing w:before="120" w:after="120"/>
        <w:jc w:val="center"/>
        <w:rPr>
          <w:rFonts w:ascii="Times New Roman" w:hAnsi="Times New Roman" w:cs="Times New Roman"/>
          <w:b/>
          <w:sz w:val="28"/>
          <w:szCs w:val="28"/>
        </w:rPr>
      </w:pPr>
      <w:r w:rsidRPr="00BC22C3">
        <w:rPr>
          <w:rFonts w:ascii="Times New Roman" w:hAnsi="Times New Roman" w:cs="Times New Roman"/>
          <w:b/>
          <w:sz w:val="28"/>
          <w:szCs w:val="28"/>
        </w:rPr>
        <w:t>Informatīvais ziņojums</w:t>
      </w:r>
      <w:r w:rsidR="00097DFF" w:rsidRPr="00BC22C3">
        <w:rPr>
          <w:rFonts w:ascii="Times New Roman" w:hAnsi="Times New Roman" w:cs="Times New Roman"/>
          <w:b/>
          <w:sz w:val="28"/>
          <w:szCs w:val="28"/>
        </w:rPr>
        <w:t xml:space="preserve"> </w:t>
      </w:r>
      <w:r w:rsidRPr="00BC22C3">
        <w:rPr>
          <w:rFonts w:ascii="Times New Roman" w:hAnsi="Times New Roman" w:cs="Times New Roman"/>
          <w:b/>
          <w:sz w:val="28"/>
          <w:szCs w:val="28"/>
        </w:rPr>
        <w:t xml:space="preserve">par Eiropas Savienības fondu darbības programmas „Izaugsme un nodarbinātība” 6.1.5. specifiskā atbalsta mērķa „Valsts galveno autoceļu </w:t>
      </w:r>
      <w:r w:rsidR="00E52CAB">
        <w:rPr>
          <w:rFonts w:ascii="Times New Roman" w:hAnsi="Times New Roman" w:cs="Times New Roman"/>
          <w:b/>
          <w:sz w:val="28"/>
          <w:szCs w:val="28"/>
        </w:rPr>
        <w:t>segu pārb</w:t>
      </w:r>
      <w:r w:rsidR="00811640">
        <w:rPr>
          <w:rFonts w:ascii="Times New Roman" w:hAnsi="Times New Roman" w:cs="Times New Roman"/>
          <w:b/>
          <w:sz w:val="28"/>
          <w:szCs w:val="28"/>
        </w:rPr>
        <w:t>ū</w:t>
      </w:r>
      <w:r w:rsidR="00E52CAB">
        <w:rPr>
          <w:rFonts w:ascii="Times New Roman" w:hAnsi="Times New Roman" w:cs="Times New Roman"/>
          <w:b/>
          <w:sz w:val="28"/>
          <w:szCs w:val="28"/>
        </w:rPr>
        <w:t>ve</w:t>
      </w:r>
      <w:r w:rsidRPr="00BC22C3">
        <w:rPr>
          <w:rFonts w:ascii="Times New Roman" w:hAnsi="Times New Roman" w:cs="Times New Roman"/>
          <w:b/>
          <w:sz w:val="28"/>
          <w:szCs w:val="28"/>
        </w:rPr>
        <w:t>, nestspējas palielināšana” ieviešanu</w:t>
      </w:r>
    </w:p>
    <w:p w:rsidR="006F072C" w:rsidRDefault="006F072C" w:rsidP="00461363">
      <w:pPr>
        <w:ind w:firstLine="720"/>
        <w:jc w:val="both"/>
        <w:rPr>
          <w:rFonts w:ascii="Times New Roman" w:hAnsi="Times New Roman" w:cs="Times New Roman"/>
          <w:sz w:val="28"/>
          <w:szCs w:val="28"/>
        </w:rPr>
      </w:pPr>
    </w:p>
    <w:p w:rsidR="0028709A" w:rsidRPr="00F45710" w:rsidRDefault="0028709A" w:rsidP="00D55C90">
      <w:pPr>
        <w:pStyle w:val="ListParagraph"/>
        <w:numPr>
          <w:ilvl w:val="0"/>
          <w:numId w:val="6"/>
        </w:numPr>
        <w:tabs>
          <w:tab w:val="left" w:pos="284"/>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36367" w:rsidRPr="0028709A">
        <w:rPr>
          <w:rFonts w:ascii="Times New Roman" w:hAnsi="Times New Roman" w:cs="Times New Roman"/>
          <w:sz w:val="28"/>
          <w:szCs w:val="28"/>
        </w:rPr>
        <w:t xml:space="preserve">Informatīvais ziņojums (turpmāk – ziņojums) sagatavots atbilstoši Ministru kabineta </w:t>
      </w:r>
      <w:r w:rsidR="00906B01" w:rsidRPr="0028709A">
        <w:rPr>
          <w:rFonts w:ascii="Times New Roman" w:hAnsi="Times New Roman" w:cs="Times New Roman"/>
          <w:sz w:val="28"/>
          <w:szCs w:val="28"/>
        </w:rPr>
        <w:t>201</w:t>
      </w:r>
      <w:r w:rsidR="00906B01">
        <w:rPr>
          <w:rFonts w:ascii="Times New Roman" w:hAnsi="Times New Roman" w:cs="Times New Roman"/>
          <w:sz w:val="28"/>
          <w:szCs w:val="28"/>
        </w:rPr>
        <w:t>4</w:t>
      </w:r>
      <w:r w:rsidR="00136367" w:rsidRPr="0028709A">
        <w:rPr>
          <w:rFonts w:ascii="Times New Roman" w:hAnsi="Times New Roman" w:cs="Times New Roman"/>
          <w:sz w:val="28"/>
          <w:szCs w:val="28"/>
        </w:rPr>
        <w:t xml:space="preserve">.gada </w:t>
      </w:r>
      <w:r w:rsidR="00906B01">
        <w:rPr>
          <w:rFonts w:ascii="Times New Roman" w:hAnsi="Times New Roman" w:cs="Times New Roman"/>
          <w:sz w:val="28"/>
          <w:szCs w:val="28"/>
        </w:rPr>
        <w:t>11</w:t>
      </w:r>
      <w:r w:rsidR="00136367" w:rsidRPr="0028709A">
        <w:rPr>
          <w:rFonts w:ascii="Times New Roman" w:hAnsi="Times New Roman" w:cs="Times New Roman"/>
          <w:sz w:val="28"/>
          <w:szCs w:val="28"/>
        </w:rPr>
        <w:t>.</w:t>
      </w:r>
      <w:r w:rsidR="00906B01">
        <w:rPr>
          <w:rFonts w:ascii="Times New Roman" w:hAnsi="Times New Roman" w:cs="Times New Roman"/>
          <w:sz w:val="28"/>
          <w:szCs w:val="28"/>
        </w:rPr>
        <w:t>marta</w:t>
      </w:r>
      <w:r w:rsidR="00906B01" w:rsidRPr="0028709A">
        <w:rPr>
          <w:rFonts w:ascii="Times New Roman" w:hAnsi="Times New Roman" w:cs="Times New Roman"/>
          <w:sz w:val="28"/>
          <w:szCs w:val="28"/>
        </w:rPr>
        <w:t xml:space="preserve"> </w:t>
      </w:r>
      <w:r w:rsidR="00136367" w:rsidRPr="0028709A">
        <w:rPr>
          <w:rFonts w:ascii="Times New Roman" w:hAnsi="Times New Roman" w:cs="Times New Roman"/>
          <w:sz w:val="28"/>
          <w:szCs w:val="28"/>
        </w:rPr>
        <w:t xml:space="preserve">sēdes </w:t>
      </w:r>
      <w:proofErr w:type="spellStart"/>
      <w:r w:rsidR="00136367" w:rsidRPr="0028709A">
        <w:rPr>
          <w:rFonts w:ascii="Times New Roman" w:hAnsi="Times New Roman" w:cs="Times New Roman"/>
          <w:sz w:val="28"/>
          <w:szCs w:val="28"/>
        </w:rPr>
        <w:t>protokol</w:t>
      </w:r>
      <w:r w:rsidR="00D55C90" w:rsidRPr="00D55C90">
        <w:rPr>
          <w:rFonts w:ascii="Times New Roman" w:hAnsi="Times New Roman" w:cs="Times New Roman"/>
          <w:sz w:val="28"/>
          <w:szCs w:val="28"/>
        </w:rPr>
        <w:t>lēmum</w:t>
      </w:r>
      <w:r w:rsidR="00136367" w:rsidRPr="0028709A">
        <w:rPr>
          <w:rFonts w:ascii="Times New Roman" w:hAnsi="Times New Roman" w:cs="Times New Roman"/>
          <w:sz w:val="28"/>
          <w:szCs w:val="28"/>
        </w:rPr>
        <w:t>a</w:t>
      </w:r>
      <w:proofErr w:type="spellEnd"/>
      <w:r w:rsidR="00136367" w:rsidRPr="0028709A">
        <w:rPr>
          <w:rFonts w:ascii="Times New Roman" w:hAnsi="Times New Roman" w:cs="Times New Roman"/>
          <w:sz w:val="28"/>
          <w:szCs w:val="28"/>
        </w:rPr>
        <w:t xml:space="preserve"> </w:t>
      </w:r>
      <w:r w:rsidR="00D55C90">
        <w:rPr>
          <w:rFonts w:ascii="Times New Roman" w:hAnsi="Times New Roman" w:cs="Times New Roman"/>
          <w:sz w:val="28"/>
          <w:szCs w:val="28"/>
        </w:rPr>
        <w:t>(</w:t>
      </w:r>
      <w:r w:rsidR="00D55C90" w:rsidRPr="00D55C90">
        <w:rPr>
          <w:rFonts w:ascii="Times New Roman" w:hAnsi="Times New Roman" w:cs="Times New Roman"/>
          <w:sz w:val="28"/>
          <w:szCs w:val="28"/>
        </w:rPr>
        <w:t>prot.</w:t>
      </w:r>
      <w:r w:rsidR="00136367" w:rsidRPr="0028709A">
        <w:rPr>
          <w:rFonts w:ascii="Times New Roman" w:hAnsi="Times New Roman" w:cs="Times New Roman"/>
          <w:sz w:val="28"/>
          <w:szCs w:val="28"/>
        </w:rPr>
        <w:t>Nr.</w:t>
      </w:r>
      <w:r w:rsidR="00906B01">
        <w:rPr>
          <w:rFonts w:ascii="Times New Roman" w:hAnsi="Times New Roman" w:cs="Times New Roman"/>
          <w:sz w:val="28"/>
          <w:szCs w:val="28"/>
        </w:rPr>
        <w:t>16,</w:t>
      </w:r>
      <w:r w:rsidR="00906B01" w:rsidRPr="0028709A">
        <w:rPr>
          <w:rFonts w:ascii="Times New Roman" w:hAnsi="Times New Roman" w:cs="Times New Roman"/>
          <w:sz w:val="28"/>
          <w:szCs w:val="28"/>
        </w:rPr>
        <w:t xml:space="preserve"> </w:t>
      </w:r>
      <w:r w:rsidR="00906B01">
        <w:rPr>
          <w:rFonts w:ascii="Times New Roman" w:hAnsi="Times New Roman" w:cs="Times New Roman"/>
          <w:sz w:val="28"/>
          <w:szCs w:val="28"/>
        </w:rPr>
        <w:t>38</w:t>
      </w:r>
      <w:r w:rsidR="00136367" w:rsidRPr="0028709A">
        <w:rPr>
          <w:rFonts w:ascii="Times New Roman" w:hAnsi="Times New Roman" w:cs="Times New Roman"/>
          <w:sz w:val="28"/>
          <w:szCs w:val="28"/>
        </w:rPr>
        <w:t>.§</w:t>
      </w:r>
      <w:r w:rsidR="00D55C90">
        <w:rPr>
          <w:rFonts w:ascii="Times New Roman" w:hAnsi="Times New Roman" w:cs="Times New Roman"/>
          <w:sz w:val="28"/>
          <w:szCs w:val="28"/>
        </w:rPr>
        <w:t>.)</w:t>
      </w:r>
      <w:r w:rsidR="00136367" w:rsidRPr="0028709A">
        <w:rPr>
          <w:rFonts w:ascii="Times New Roman" w:hAnsi="Times New Roman" w:cs="Times New Roman"/>
          <w:sz w:val="28"/>
          <w:szCs w:val="28"/>
        </w:rPr>
        <w:t xml:space="preserve"> „Par valsts budžeta jaunajām politikas iniciatīvām 2014., 2015. un 2016.gadam” </w:t>
      </w:r>
      <w:r w:rsidR="00544204">
        <w:rPr>
          <w:rFonts w:ascii="Times New Roman" w:hAnsi="Times New Roman" w:cs="Times New Roman"/>
          <w:sz w:val="28"/>
          <w:szCs w:val="28"/>
        </w:rPr>
        <w:t>13.5</w:t>
      </w:r>
      <w:r w:rsidR="00136367" w:rsidRPr="0028709A">
        <w:rPr>
          <w:rFonts w:ascii="Times New Roman" w:hAnsi="Times New Roman" w:cs="Times New Roman"/>
          <w:sz w:val="28"/>
          <w:szCs w:val="28"/>
        </w:rPr>
        <w:t>.apakšpunktam, saskaņā ar kuru atbalstīt</w:t>
      </w:r>
      <w:r w:rsidR="00D55C90">
        <w:rPr>
          <w:rFonts w:ascii="Times New Roman" w:hAnsi="Times New Roman" w:cs="Times New Roman"/>
          <w:sz w:val="28"/>
          <w:szCs w:val="28"/>
        </w:rPr>
        <w:t>a</w:t>
      </w:r>
      <w:r w:rsidR="00136367" w:rsidRPr="0028709A">
        <w:rPr>
          <w:rFonts w:ascii="Times New Roman" w:hAnsi="Times New Roman" w:cs="Times New Roman"/>
          <w:sz w:val="28"/>
          <w:szCs w:val="28"/>
        </w:rPr>
        <w:t xml:space="preserve"> </w:t>
      </w:r>
      <w:r w:rsidR="00D55C90" w:rsidRPr="00D55C90">
        <w:rPr>
          <w:rFonts w:ascii="Times New Roman" w:hAnsi="Times New Roman" w:cs="Times New Roman"/>
          <w:sz w:val="28"/>
          <w:szCs w:val="28"/>
        </w:rPr>
        <w:t xml:space="preserve">Eiropas Savienības (turpmāk </w:t>
      </w:r>
      <w:r w:rsidR="00D55C90">
        <w:rPr>
          <w:rFonts w:ascii="Times New Roman" w:hAnsi="Times New Roman" w:cs="Times New Roman"/>
          <w:sz w:val="28"/>
          <w:szCs w:val="28"/>
        </w:rPr>
        <w:t xml:space="preserve">– </w:t>
      </w:r>
      <w:r w:rsidR="00136367" w:rsidRPr="0028709A">
        <w:rPr>
          <w:rFonts w:ascii="Times New Roman" w:hAnsi="Times New Roman" w:cs="Times New Roman"/>
          <w:sz w:val="28"/>
          <w:szCs w:val="28"/>
        </w:rPr>
        <w:t>ES</w:t>
      </w:r>
      <w:r w:rsidR="00D55C90">
        <w:rPr>
          <w:rFonts w:ascii="Times New Roman" w:hAnsi="Times New Roman" w:cs="Times New Roman"/>
          <w:sz w:val="28"/>
          <w:szCs w:val="28"/>
        </w:rPr>
        <w:t>)</w:t>
      </w:r>
      <w:r w:rsidR="00136367" w:rsidRPr="0028709A">
        <w:rPr>
          <w:rFonts w:ascii="Times New Roman" w:hAnsi="Times New Roman" w:cs="Times New Roman"/>
          <w:sz w:val="28"/>
          <w:szCs w:val="28"/>
        </w:rPr>
        <w:t xml:space="preserve"> fondu 2014. - 2020.gada plānošanas perioda darbības programmas „Izaugsme un nodarbinātība” </w:t>
      </w:r>
      <w:r w:rsidR="0057786E" w:rsidRPr="0028709A">
        <w:rPr>
          <w:rFonts w:ascii="Times New Roman" w:hAnsi="Times New Roman" w:cs="Times New Roman"/>
          <w:sz w:val="28"/>
          <w:szCs w:val="28"/>
        </w:rPr>
        <w:t>6.1.</w:t>
      </w:r>
      <w:r w:rsidR="00BC22C3" w:rsidRPr="0028709A">
        <w:rPr>
          <w:rFonts w:ascii="Times New Roman" w:hAnsi="Times New Roman" w:cs="Times New Roman"/>
          <w:sz w:val="28"/>
          <w:szCs w:val="28"/>
        </w:rPr>
        <w:t>5</w:t>
      </w:r>
      <w:r w:rsidR="0057786E" w:rsidRPr="0028709A">
        <w:rPr>
          <w:rFonts w:ascii="Times New Roman" w:hAnsi="Times New Roman" w:cs="Times New Roman"/>
          <w:sz w:val="28"/>
          <w:szCs w:val="28"/>
        </w:rPr>
        <w:t xml:space="preserve">.specifiskā atbalsta mērķa „Valsts galveno autoceļu </w:t>
      </w:r>
      <w:r w:rsidR="00E52CAB" w:rsidRPr="0028709A">
        <w:rPr>
          <w:rFonts w:ascii="Times New Roman" w:hAnsi="Times New Roman" w:cs="Times New Roman"/>
          <w:sz w:val="28"/>
          <w:szCs w:val="28"/>
        </w:rPr>
        <w:t>segu pārbūve</w:t>
      </w:r>
      <w:r w:rsidR="00BC22C3" w:rsidRPr="0028709A">
        <w:rPr>
          <w:rFonts w:ascii="Times New Roman" w:hAnsi="Times New Roman" w:cs="Times New Roman"/>
          <w:sz w:val="28"/>
          <w:szCs w:val="28"/>
        </w:rPr>
        <w:t>,</w:t>
      </w:r>
      <w:r w:rsidR="0057786E" w:rsidRPr="0028709A">
        <w:rPr>
          <w:rFonts w:ascii="Times New Roman" w:hAnsi="Times New Roman" w:cs="Times New Roman"/>
          <w:sz w:val="28"/>
          <w:szCs w:val="28"/>
        </w:rPr>
        <w:t xml:space="preserve"> </w:t>
      </w:r>
      <w:r w:rsidR="00BC22C3" w:rsidRPr="0028709A">
        <w:rPr>
          <w:rFonts w:ascii="Times New Roman" w:hAnsi="Times New Roman" w:cs="Times New Roman"/>
          <w:sz w:val="28"/>
          <w:szCs w:val="28"/>
        </w:rPr>
        <w:t>nestspējas palielināšana</w:t>
      </w:r>
      <w:r w:rsidR="0057786E" w:rsidRPr="0028709A">
        <w:rPr>
          <w:rFonts w:ascii="Times New Roman" w:hAnsi="Times New Roman" w:cs="Times New Roman"/>
          <w:sz w:val="28"/>
          <w:szCs w:val="28"/>
        </w:rPr>
        <w:t>”</w:t>
      </w:r>
      <w:r w:rsidR="00136367" w:rsidRPr="0028709A">
        <w:rPr>
          <w:rFonts w:ascii="Times New Roman" w:hAnsi="Times New Roman" w:cs="Times New Roman"/>
          <w:sz w:val="28"/>
          <w:szCs w:val="28"/>
        </w:rPr>
        <w:t xml:space="preserve"> (turpmāk – SAM)</w:t>
      </w:r>
      <w:r w:rsidR="0057786E" w:rsidRPr="0028709A">
        <w:rPr>
          <w:rFonts w:ascii="Times New Roman" w:hAnsi="Times New Roman" w:cs="Times New Roman"/>
          <w:sz w:val="28"/>
          <w:szCs w:val="28"/>
        </w:rPr>
        <w:t xml:space="preserve"> īstenošanas uzsākšana 2014.gada pirmajā pusē.</w:t>
      </w:r>
    </w:p>
    <w:p w:rsidR="0028709A" w:rsidRPr="00F45710" w:rsidRDefault="0057786E" w:rsidP="00F45710">
      <w:pPr>
        <w:pStyle w:val="ListParagraph"/>
        <w:numPr>
          <w:ilvl w:val="0"/>
          <w:numId w:val="6"/>
        </w:numPr>
        <w:tabs>
          <w:tab w:val="left" w:pos="284"/>
        </w:tabs>
        <w:spacing w:before="120" w:after="120"/>
        <w:ind w:left="0" w:firstLine="0"/>
        <w:contextualSpacing w:val="0"/>
        <w:jc w:val="both"/>
        <w:rPr>
          <w:rFonts w:ascii="Times New Roman" w:hAnsi="Times New Roman" w:cs="Times New Roman"/>
          <w:sz w:val="28"/>
          <w:szCs w:val="28"/>
        </w:rPr>
      </w:pPr>
      <w:r w:rsidRPr="0028709A">
        <w:rPr>
          <w:rFonts w:ascii="Times New Roman" w:hAnsi="Times New Roman" w:cs="Times New Roman"/>
          <w:sz w:val="28"/>
          <w:szCs w:val="28"/>
        </w:rPr>
        <w:t xml:space="preserve">Atbilstoši </w:t>
      </w:r>
      <w:r w:rsidR="0038112F" w:rsidRPr="0028709A">
        <w:rPr>
          <w:rFonts w:ascii="Times New Roman" w:hAnsi="Times New Roman" w:cs="Times New Roman"/>
          <w:sz w:val="28"/>
          <w:szCs w:val="28"/>
        </w:rPr>
        <w:t>201</w:t>
      </w:r>
      <w:r w:rsidR="0038112F">
        <w:rPr>
          <w:rFonts w:ascii="Times New Roman" w:hAnsi="Times New Roman" w:cs="Times New Roman"/>
          <w:sz w:val="28"/>
          <w:szCs w:val="28"/>
        </w:rPr>
        <w:t>4</w:t>
      </w:r>
      <w:r w:rsidRPr="0028709A">
        <w:rPr>
          <w:rFonts w:ascii="Times New Roman" w:hAnsi="Times New Roman" w:cs="Times New Roman"/>
          <w:sz w:val="28"/>
          <w:szCs w:val="28"/>
        </w:rPr>
        <w:t xml:space="preserve">.gada </w:t>
      </w:r>
      <w:r w:rsidR="0038112F">
        <w:rPr>
          <w:rFonts w:ascii="Times New Roman" w:hAnsi="Times New Roman" w:cs="Times New Roman"/>
          <w:sz w:val="28"/>
          <w:szCs w:val="28"/>
        </w:rPr>
        <w:t>11</w:t>
      </w:r>
      <w:r w:rsidRPr="0028709A">
        <w:rPr>
          <w:rFonts w:ascii="Times New Roman" w:hAnsi="Times New Roman" w:cs="Times New Roman"/>
          <w:sz w:val="28"/>
          <w:szCs w:val="28"/>
        </w:rPr>
        <w:t>.</w:t>
      </w:r>
      <w:r w:rsidR="0038112F">
        <w:rPr>
          <w:rFonts w:ascii="Times New Roman" w:hAnsi="Times New Roman" w:cs="Times New Roman"/>
          <w:sz w:val="28"/>
          <w:szCs w:val="28"/>
        </w:rPr>
        <w:t>marta</w:t>
      </w:r>
      <w:r w:rsidR="0038112F" w:rsidRPr="0028709A">
        <w:rPr>
          <w:rFonts w:ascii="Times New Roman" w:hAnsi="Times New Roman" w:cs="Times New Roman"/>
          <w:sz w:val="28"/>
          <w:szCs w:val="28"/>
        </w:rPr>
        <w:t xml:space="preserve"> </w:t>
      </w:r>
      <w:r w:rsidRPr="0028709A">
        <w:rPr>
          <w:rFonts w:ascii="Times New Roman" w:hAnsi="Times New Roman" w:cs="Times New Roman"/>
          <w:sz w:val="28"/>
          <w:szCs w:val="28"/>
        </w:rPr>
        <w:t xml:space="preserve">Ministru kabineta sēdē izskatītā informatīvā ziņojuma „Par Eiropas Savienības struktūrfondu un Kohēzijas fonda, Eiropas Ekonomikas zonas finanšu instrumenta, Norvēģijas finanšu instrumenta un Latvijas un Šveices sadarbības programmas apguvi līdz 2013.gada </w:t>
      </w:r>
      <w:r w:rsidR="0038112F">
        <w:rPr>
          <w:rFonts w:ascii="Times New Roman" w:hAnsi="Times New Roman" w:cs="Times New Roman"/>
          <w:sz w:val="28"/>
          <w:szCs w:val="28"/>
        </w:rPr>
        <w:t>31</w:t>
      </w:r>
      <w:r w:rsidRPr="0028709A">
        <w:rPr>
          <w:rFonts w:ascii="Times New Roman" w:hAnsi="Times New Roman" w:cs="Times New Roman"/>
          <w:sz w:val="28"/>
          <w:szCs w:val="28"/>
        </w:rPr>
        <w:t>.</w:t>
      </w:r>
      <w:r w:rsidR="0038112F">
        <w:rPr>
          <w:rFonts w:ascii="Times New Roman" w:hAnsi="Times New Roman" w:cs="Times New Roman"/>
          <w:sz w:val="28"/>
          <w:szCs w:val="28"/>
        </w:rPr>
        <w:t>decembrim</w:t>
      </w:r>
      <w:r w:rsidRPr="0028709A">
        <w:rPr>
          <w:rFonts w:ascii="Times New Roman" w:hAnsi="Times New Roman" w:cs="Times New Roman"/>
          <w:sz w:val="28"/>
          <w:szCs w:val="28"/>
        </w:rPr>
        <w:t xml:space="preserve">” </w:t>
      </w:r>
      <w:r w:rsidR="0038112F">
        <w:rPr>
          <w:rFonts w:ascii="Times New Roman" w:hAnsi="Times New Roman" w:cs="Times New Roman"/>
          <w:sz w:val="28"/>
          <w:szCs w:val="28"/>
        </w:rPr>
        <w:t>11</w:t>
      </w:r>
      <w:r w:rsidRPr="0028709A">
        <w:rPr>
          <w:rFonts w:ascii="Times New Roman" w:hAnsi="Times New Roman" w:cs="Times New Roman"/>
          <w:sz w:val="28"/>
          <w:szCs w:val="28"/>
        </w:rPr>
        <w:t>.nodaļai, ES fondu 2014.-2020.gada plānošanas perioda specifiskā atbalsta mērķa uzsākšanai ierobežotas projektu iesniegumu atlases ietvaros atbildīgajai ministrijai jāizstrādā specifiskā atbalsta mērķa ieviešanas priekšlikums, ko saskaņo ES fondu pagaidu uzraudzības komitejā</w:t>
      </w:r>
      <w:r w:rsidR="00DF1E71" w:rsidRPr="0028709A">
        <w:rPr>
          <w:rFonts w:ascii="Times New Roman" w:hAnsi="Times New Roman" w:cs="Times New Roman"/>
          <w:sz w:val="28"/>
          <w:szCs w:val="28"/>
        </w:rPr>
        <w:t xml:space="preserve"> un pēc priekšlikuma saskaņošanas pagaidu uzraudzības komitejā priekšlikumu informatīvā ziņojuma veidā virza izskatīšanai Ministru kabinetā</w:t>
      </w:r>
      <w:r w:rsidR="00FE28F8" w:rsidRPr="0028709A">
        <w:rPr>
          <w:rFonts w:ascii="Times New Roman" w:hAnsi="Times New Roman" w:cs="Times New Roman"/>
          <w:sz w:val="28"/>
          <w:szCs w:val="28"/>
        </w:rPr>
        <w:t xml:space="preserve">. Ņemot vērā </w:t>
      </w:r>
      <w:r w:rsidR="00E52CAB" w:rsidRPr="0028709A">
        <w:rPr>
          <w:rFonts w:ascii="Times New Roman" w:hAnsi="Times New Roman" w:cs="Times New Roman"/>
          <w:sz w:val="28"/>
          <w:szCs w:val="28"/>
        </w:rPr>
        <w:t xml:space="preserve">minēto, </w:t>
      </w:r>
      <w:r w:rsidRPr="0028709A">
        <w:rPr>
          <w:rFonts w:ascii="Times New Roman" w:hAnsi="Times New Roman" w:cs="Times New Roman"/>
          <w:sz w:val="28"/>
          <w:szCs w:val="28"/>
        </w:rPr>
        <w:t xml:space="preserve">Satiksmes ministrija izstrādājusi </w:t>
      </w:r>
      <w:r w:rsidR="00BC22C3" w:rsidRPr="0028709A">
        <w:rPr>
          <w:rFonts w:ascii="Times New Roman" w:hAnsi="Times New Roman" w:cs="Times New Roman"/>
          <w:sz w:val="28"/>
          <w:szCs w:val="28"/>
        </w:rPr>
        <w:t xml:space="preserve">informatīvo ziņojumu par </w:t>
      </w:r>
      <w:r w:rsidRPr="0028709A">
        <w:rPr>
          <w:rFonts w:ascii="Times New Roman" w:hAnsi="Times New Roman" w:cs="Times New Roman"/>
          <w:sz w:val="28"/>
          <w:szCs w:val="28"/>
        </w:rPr>
        <w:t xml:space="preserve"> </w:t>
      </w:r>
      <w:r w:rsidR="00136367" w:rsidRPr="0028709A">
        <w:rPr>
          <w:rFonts w:ascii="Times New Roman" w:hAnsi="Times New Roman" w:cs="Times New Roman"/>
          <w:sz w:val="28"/>
          <w:szCs w:val="28"/>
        </w:rPr>
        <w:t xml:space="preserve">SAM </w:t>
      </w:r>
      <w:r w:rsidR="00BC22C3" w:rsidRPr="0028709A">
        <w:rPr>
          <w:rFonts w:ascii="Times New Roman" w:hAnsi="Times New Roman" w:cs="Times New Roman"/>
          <w:sz w:val="28"/>
          <w:szCs w:val="28"/>
        </w:rPr>
        <w:t>ieviešanu</w:t>
      </w:r>
      <w:r w:rsidR="00663E49" w:rsidRPr="0028709A">
        <w:rPr>
          <w:rFonts w:ascii="Times New Roman" w:hAnsi="Times New Roman" w:cs="Times New Roman"/>
          <w:sz w:val="28"/>
          <w:szCs w:val="28"/>
        </w:rPr>
        <w:t xml:space="preserve"> līdz Ministru kabineta noteikumu par </w:t>
      </w:r>
      <w:r w:rsidR="00136367" w:rsidRPr="0028709A">
        <w:rPr>
          <w:rFonts w:ascii="Times New Roman" w:hAnsi="Times New Roman" w:cs="Times New Roman"/>
          <w:sz w:val="28"/>
          <w:szCs w:val="28"/>
        </w:rPr>
        <w:t xml:space="preserve">SAM </w:t>
      </w:r>
      <w:r w:rsidR="00663E49" w:rsidRPr="0028709A">
        <w:rPr>
          <w:rFonts w:ascii="Times New Roman" w:hAnsi="Times New Roman" w:cs="Times New Roman"/>
          <w:sz w:val="28"/>
          <w:szCs w:val="28"/>
        </w:rPr>
        <w:t>īstenošanu spēkā stāšanās</w:t>
      </w:r>
      <w:r w:rsidRPr="0028709A">
        <w:rPr>
          <w:rFonts w:ascii="Times New Roman" w:hAnsi="Times New Roman" w:cs="Times New Roman"/>
          <w:sz w:val="28"/>
          <w:szCs w:val="28"/>
        </w:rPr>
        <w:t>.</w:t>
      </w:r>
      <w:r w:rsidR="00FE28F8" w:rsidRPr="0028709A">
        <w:rPr>
          <w:rFonts w:ascii="Times New Roman" w:hAnsi="Times New Roman" w:cs="Times New Roman"/>
          <w:sz w:val="28"/>
          <w:szCs w:val="28"/>
        </w:rPr>
        <w:t xml:space="preserve"> Priekšlikums </w:t>
      </w:r>
      <w:r w:rsidR="003849A9" w:rsidRPr="0028709A">
        <w:rPr>
          <w:rFonts w:ascii="Times New Roman" w:hAnsi="Times New Roman" w:cs="Times New Roman"/>
          <w:sz w:val="28"/>
          <w:szCs w:val="28"/>
        </w:rPr>
        <w:t>SAM</w:t>
      </w:r>
      <w:r w:rsidR="00FE28F8" w:rsidRPr="0028709A">
        <w:rPr>
          <w:rFonts w:ascii="Times New Roman" w:hAnsi="Times New Roman" w:cs="Times New Roman"/>
          <w:sz w:val="28"/>
          <w:szCs w:val="28"/>
        </w:rPr>
        <w:t xml:space="preserve"> ieviešanai tika atbalstīts ES fondu pagaidu uzraudzības komitejas 2013.gada 5.decembra sēdē.</w:t>
      </w:r>
    </w:p>
    <w:p w:rsidR="0028709A" w:rsidRPr="00F45710" w:rsidRDefault="008F166E" w:rsidP="008F166E">
      <w:pPr>
        <w:pStyle w:val="ListParagraph"/>
        <w:numPr>
          <w:ilvl w:val="0"/>
          <w:numId w:val="6"/>
        </w:numPr>
        <w:tabs>
          <w:tab w:val="left" w:pos="284"/>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P</w:t>
      </w:r>
      <w:r w:rsidRPr="008F166E">
        <w:rPr>
          <w:rFonts w:ascii="Times New Roman" w:hAnsi="Times New Roman" w:cs="Times New Roman"/>
          <w:sz w:val="28"/>
          <w:szCs w:val="28"/>
        </w:rPr>
        <w:t xml:space="preserve">ar </w:t>
      </w:r>
      <w:r w:rsidR="00065A08">
        <w:rPr>
          <w:rFonts w:ascii="Times New Roman" w:hAnsi="Times New Roman" w:cs="Times New Roman"/>
          <w:sz w:val="28"/>
          <w:szCs w:val="28"/>
        </w:rPr>
        <w:t>SAM</w:t>
      </w:r>
      <w:r w:rsidRPr="008F166E">
        <w:rPr>
          <w:rFonts w:ascii="Times New Roman" w:hAnsi="Times New Roman" w:cs="Times New Roman"/>
          <w:sz w:val="28"/>
          <w:szCs w:val="28"/>
        </w:rPr>
        <w:t xml:space="preserve"> ieviešanu atbildīgā iestāde, kā arī </w:t>
      </w:r>
      <w:r w:rsidR="00853A2C">
        <w:rPr>
          <w:rFonts w:ascii="Times New Roman" w:hAnsi="Times New Roman" w:cs="Times New Roman"/>
          <w:sz w:val="28"/>
          <w:szCs w:val="28"/>
        </w:rPr>
        <w:t xml:space="preserve">potenciālais </w:t>
      </w:r>
      <w:r w:rsidRPr="008F166E">
        <w:rPr>
          <w:rFonts w:ascii="Times New Roman" w:hAnsi="Times New Roman" w:cs="Times New Roman"/>
          <w:sz w:val="28"/>
          <w:szCs w:val="28"/>
        </w:rPr>
        <w:t xml:space="preserve">finansējuma saņēmējs ir Satiksmes ministrija. </w:t>
      </w:r>
      <w:r w:rsidR="00065A08">
        <w:rPr>
          <w:rFonts w:ascii="Times New Roman" w:hAnsi="Times New Roman" w:cs="Times New Roman"/>
          <w:sz w:val="28"/>
          <w:szCs w:val="28"/>
        </w:rPr>
        <w:t xml:space="preserve">No </w:t>
      </w:r>
      <w:r w:rsidR="00515FC4">
        <w:rPr>
          <w:rFonts w:ascii="Times New Roman" w:hAnsi="Times New Roman" w:cs="Times New Roman"/>
          <w:sz w:val="28"/>
          <w:szCs w:val="28"/>
        </w:rPr>
        <w:t xml:space="preserve">Satiksmes </w:t>
      </w:r>
      <w:r w:rsidR="00065A08">
        <w:rPr>
          <w:rFonts w:ascii="Times New Roman" w:hAnsi="Times New Roman" w:cs="Times New Roman"/>
          <w:sz w:val="28"/>
          <w:szCs w:val="28"/>
        </w:rPr>
        <w:t>ministrijas kā f</w:t>
      </w:r>
      <w:r w:rsidRPr="008F166E">
        <w:rPr>
          <w:rFonts w:ascii="Times New Roman" w:hAnsi="Times New Roman" w:cs="Times New Roman"/>
          <w:sz w:val="28"/>
          <w:szCs w:val="28"/>
        </w:rPr>
        <w:t>inansējuma saņēmēja funkcij</w:t>
      </w:r>
      <w:r w:rsidR="00065A08">
        <w:rPr>
          <w:rFonts w:ascii="Times New Roman" w:hAnsi="Times New Roman" w:cs="Times New Roman"/>
          <w:sz w:val="28"/>
          <w:szCs w:val="28"/>
        </w:rPr>
        <w:t>ām izrietošos uzdevumus</w:t>
      </w:r>
      <w:r w:rsidRPr="008F166E">
        <w:rPr>
          <w:rFonts w:ascii="Times New Roman" w:hAnsi="Times New Roman" w:cs="Times New Roman"/>
          <w:sz w:val="28"/>
          <w:szCs w:val="28"/>
        </w:rPr>
        <w:t>, saskaņā ar 2013.gada 16.decembra deleģēšanas līgumu Nr.SM2013/57, kas noslēgts saskaņā ar likuma „Par autoceļiem” 7.panta pirmo, otro, trešo un ceturto daļu un 23</w:t>
      </w:r>
      <w:r w:rsidR="00065A08">
        <w:rPr>
          <w:rFonts w:ascii="Times New Roman" w:hAnsi="Times New Roman" w:cs="Times New Roman"/>
          <w:sz w:val="28"/>
          <w:szCs w:val="28"/>
        </w:rPr>
        <w:t>.</w:t>
      </w:r>
      <w:r w:rsidRPr="00544204">
        <w:rPr>
          <w:rFonts w:ascii="Times New Roman" w:hAnsi="Times New Roman" w:cs="Times New Roman"/>
          <w:sz w:val="28"/>
          <w:szCs w:val="28"/>
          <w:vertAlign w:val="superscript"/>
        </w:rPr>
        <w:t>2</w:t>
      </w:r>
      <w:r w:rsidRPr="008F166E">
        <w:rPr>
          <w:rFonts w:ascii="Times New Roman" w:hAnsi="Times New Roman" w:cs="Times New Roman"/>
          <w:sz w:val="28"/>
          <w:szCs w:val="28"/>
        </w:rPr>
        <w:t xml:space="preserve"> panta otro daļu, Valsts pārvaldes iekārtas likuma 12., 40., </w:t>
      </w:r>
      <w:r w:rsidRPr="008F166E">
        <w:rPr>
          <w:rFonts w:ascii="Times New Roman" w:hAnsi="Times New Roman" w:cs="Times New Roman"/>
          <w:sz w:val="28"/>
          <w:szCs w:val="28"/>
        </w:rPr>
        <w:lastRenderedPageBreak/>
        <w:t>41., 43., 45., un 46. pantu, un ārējiem normatīviem aktiem par darbiem, kas saistīti ar valsts pārvaldes uzdevumu pildīšanu</w:t>
      </w:r>
      <w:r w:rsidR="00065A08">
        <w:rPr>
          <w:rFonts w:ascii="Times New Roman" w:hAnsi="Times New Roman" w:cs="Times New Roman"/>
          <w:sz w:val="28"/>
          <w:szCs w:val="28"/>
        </w:rPr>
        <w:t>,</w:t>
      </w:r>
      <w:r w:rsidRPr="008F166E">
        <w:rPr>
          <w:rFonts w:ascii="Times New Roman" w:hAnsi="Times New Roman" w:cs="Times New Roman"/>
          <w:sz w:val="28"/>
          <w:szCs w:val="28"/>
        </w:rPr>
        <w:t xml:space="preserve"> īsteno </w:t>
      </w:r>
      <w:r w:rsidR="00065A08">
        <w:rPr>
          <w:rFonts w:ascii="Times New Roman" w:hAnsi="Times New Roman" w:cs="Times New Roman"/>
          <w:sz w:val="28"/>
          <w:szCs w:val="28"/>
        </w:rPr>
        <w:t xml:space="preserve">akciju sabiedrība </w:t>
      </w:r>
      <w:r>
        <w:rPr>
          <w:rFonts w:ascii="Times New Roman" w:hAnsi="Times New Roman" w:cs="Times New Roman"/>
          <w:sz w:val="28"/>
          <w:szCs w:val="28"/>
        </w:rPr>
        <w:t xml:space="preserve">„Latvijas Valsts ceļi” </w:t>
      </w:r>
      <w:r w:rsidR="00CD5993" w:rsidRPr="0028709A">
        <w:rPr>
          <w:rFonts w:ascii="Times New Roman" w:hAnsi="Times New Roman" w:cs="Times New Roman"/>
          <w:sz w:val="28"/>
          <w:szCs w:val="28"/>
        </w:rPr>
        <w:t xml:space="preserve"> (turpmāk – LVC)</w:t>
      </w:r>
      <w:r w:rsidR="00D95C86" w:rsidRPr="0028709A">
        <w:rPr>
          <w:rFonts w:ascii="Times New Roman" w:hAnsi="Times New Roman" w:cs="Times New Roman"/>
          <w:sz w:val="28"/>
          <w:szCs w:val="28"/>
        </w:rPr>
        <w:t>.</w:t>
      </w:r>
    </w:p>
    <w:p w:rsidR="00427F99" w:rsidRPr="0028709A" w:rsidRDefault="0028709A" w:rsidP="0028709A">
      <w:pPr>
        <w:pStyle w:val="ListParagraph"/>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00222769" w:rsidRPr="00222769">
        <w:rPr>
          <w:rFonts w:ascii="Times New Roman" w:hAnsi="Times New Roman" w:cs="Times New Roman"/>
          <w:sz w:val="28"/>
          <w:szCs w:val="28"/>
        </w:rPr>
        <w:t xml:space="preserve">Ievērojot </w:t>
      </w:r>
      <w:r w:rsidR="00222769">
        <w:rPr>
          <w:rFonts w:ascii="Times New Roman" w:hAnsi="Times New Roman" w:cs="Times New Roman"/>
          <w:sz w:val="28"/>
          <w:szCs w:val="28"/>
        </w:rPr>
        <w:t>2013.gada 17.decembra</w:t>
      </w:r>
      <w:r w:rsidR="00222769" w:rsidRPr="00222769">
        <w:rPr>
          <w:rFonts w:ascii="Times New Roman" w:hAnsi="Times New Roman" w:cs="Times New Roman"/>
          <w:sz w:val="28"/>
          <w:szCs w:val="28"/>
        </w:rPr>
        <w:t xml:space="preserve"> Eiro</w:t>
      </w:r>
      <w:r w:rsidR="00222769">
        <w:rPr>
          <w:rFonts w:ascii="Times New Roman" w:hAnsi="Times New Roman" w:cs="Times New Roman"/>
          <w:sz w:val="28"/>
          <w:szCs w:val="28"/>
        </w:rPr>
        <w:t>pas Parlamenta un Padomes regulas</w:t>
      </w:r>
      <w:r w:rsidR="00222769" w:rsidRPr="00222769">
        <w:rPr>
          <w:rFonts w:ascii="Times New Roman" w:hAnsi="Times New Roman" w:cs="Times New Roman"/>
          <w:sz w:val="28"/>
          <w:szCs w:val="28"/>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222769">
        <w:rPr>
          <w:rFonts w:ascii="Times New Roman" w:hAnsi="Times New Roman" w:cs="Times New Roman"/>
          <w:sz w:val="28"/>
          <w:szCs w:val="28"/>
        </w:rPr>
        <w:t>, 72.panta b)</w:t>
      </w:r>
      <w:r w:rsidR="00544204">
        <w:rPr>
          <w:rFonts w:ascii="Times New Roman" w:hAnsi="Times New Roman" w:cs="Times New Roman"/>
          <w:sz w:val="28"/>
          <w:szCs w:val="28"/>
        </w:rPr>
        <w:t xml:space="preserve"> </w:t>
      </w:r>
      <w:r w:rsidR="00222769">
        <w:rPr>
          <w:rFonts w:ascii="Times New Roman" w:hAnsi="Times New Roman" w:cs="Times New Roman"/>
          <w:sz w:val="28"/>
          <w:szCs w:val="28"/>
        </w:rPr>
        <w:t xml:space="preserve">punktā noteikto funkciju nošķiršanas principu, kas cita starp paredz pienākumu nodalīt Satiksmes ministrijas kā atbildīgās iestādes </w:t>
      </w:r>
      <w:r w:rsidR="00222769" w:rsidRPr="00222769">
        <w:rPr>
          <w:rFonts w:ascii="Times New Roman" w:hAnsi="Times New Roman" w:cs="Times New Roman"/>
          <w:sz w:val="28"/>
          <w:szCs w:val="28"/>
        </w:rPr>
        <w:t>funkcijas no funkcijām, kuras tā pilda kā Eiropas Savienības fonda finansējuma saņēmējs</w:t>
      </w:r>
      <w:r w:rsidR="00222769">
        <w:rPr>
          <w:rFonts w:ascii="Times New Roman" w:hAnsi="Times New Roman" w:cs="Times New Roman"/>
          <w:sz w:val="28"/>
          <w:szCs w:val="28"/>
        </w:rPr>
        <w:t>,</w:t>
      </w:r>
      <w:r w:rsidR="00222769" w:rsidRPr="00222769">
        <w:rPr>
          <w:rFonts w:ascii="Times New Roman" w:hAnsi="Times New Roman" w:cs="Times New Roman"/>
          <w:sz w:val="28"/>
          <w:szCs w:val="28"/>
        </w:rPr>
        <w:t xml:space="preserve"> </w:t>
      </w:r>
      <w:r w:rsidR="000E234E" w:rsidRPr="00222769">
        <w:rPr>
          <w:rFonts w:ascii="Times New Roman" w:hAnsi="Times New Roman" w:cs="Times New Roman"/>
          <w:sz w:val="28"/>
          <w:szCs w:val="28"/>
        </w:rPr>
        <w:t>S</w:t>
      </w:r>
      <w:r w:rsidR="000E234E">
        <w:rPr>
          <w:rFonts w:ascii="Times New Roman" w:hAnsi="Times New Roman" w:cs="Times New Roman"/>
          <w:sz w:val="28"/>
          <w:szCs w:val="28"/>
        </w:rPr>
        <w:t>atiksmes ministrija</w:t>
      </w:r>
      <w:r w:rsidR="000E234E" w:rsidRPr="0028709A">
        <w:rPr>
          <w:rFonts w:ascii="Times New Roman" w:hAnsi="Times New Roman" w:cs="Times New Roman"/>
          <w:sz w:val="28"/>
          <w:szCs w:val="28"/>
        </w:rPr>
        <w:t xml:space="preserve"> </w:t>
      </w:r>
      <w:r w:rsidR="00427F99" w:rsidRPr="0028709A">
        <w:rPr>
          <w:rFonts w:ascii="Times New Roman" w:hAnsi="Times New Roman" w:cs="Times New Roman"/>
          <w:sz w:val="28"/>
          <w:szCs w:val="28"/>
        </w:rPr>
        <w:t xml:space="preserve">ar </w:t>
      </w:r>
      <w:r w:rsidR="00D55C90" w:rsidRPr="00D55C90">
        <w:rPr>
          <w:rFonts w:ascii="Times New Roman" w:hAnsi="Times New Roman" w:cs="Times New Roman"/>
          <w:sz w:val="28"/>
          <w:szCs w:val="28"/>
        </w:rPr>
        <w:t>2014.gada 3.</w:t>
      </w:r>
      <w:r w:rsidR="00D55C90">
        <w:rPr>
          <w:rFonts w:ascii="Times New Roman" w:hAnsi="Times New Roman" w:cs="Times New Roman"/>
          <w:sz w:val="28"/>
          <w:szCs w:val="28"/>
        </w:rPr>
        <w:t>a</w:t>
      </w:r>
      <w:r w:rsidR="00D55C90" w:rsidRPr="00D55C90">
        <w:rPr>
          <w:rFonts w:ascii="Times New Roman" w:hAnsi="Times New Roman" w:cs="Times New Roman"/>
          <w:sz w:val="28"/>
          <w:szCs w:val="28"/>
        </w:rPr>
        <w:t xml:space="preserve">prīļa </w:t>
      </w:r>
      <w:r w:rsidR="00427F99" w:rsidRPr="0028709A">
        <w:rPr>
          <w:rFonts w:ascii="Times New Roman" w:hAnsi="Times New Roman" w:cs="Times New Roman"/>
          <w:sz w:val="28"/>
          <w:szCs w:val="28"/>
        </w:rPr>
        <w:t xml:space="preserve">rīkojumu </w:t>
      </w:r>
      <w:r w:rsidR="00D55C90" w:rsidRPr="00D55C90">
        <w:rPr>
          <w:rFonts w:ascii="Times New Roman" w:hAnsi="Times New Roman" w:cs="Times New Roman"/>
          <w:sz w:val="28"/>
          <w:szCs w:val="28"/>
        </w:rPr>
        <w:t xml:space="preserve">Nr.01-03/80 „Par 2014.-2020.gada plānošanas perioda Eiropas Savienības struktūrfondu un Kohēzijas fonda administratīvo, finanšu un tehnisko vadību Satiksmes </w:t>
      </w:r>
      <w:proofErr w:type="spellStart"/>
      <w:r w:rsidR="00D55C90" w:rsidRPr="00D55C90">
        <w:rPr>
          <w:rFonts w:ascii="Times New Roman" w:hAnsi="Times New Roman" w:cs="Times New Roman"/>
          <w:sz w:val="28"/>
          <w:szCs w:val="28"/>
        </w:rPr>
        <w:t>ministrijā”</w:t>
      </w:r>
      <w:r w:rsidR="00427F99" w:rsidRPr="0028709A">
        <w:rPr>
          <w:rFonts w:ascii="Times New Roman" w:hAnsi="Times New Roman" w:cs="Times New Roman"/>
          <w:sz w:val="28"/>
          <w:szCs w:val="28"/>
        </w:rPr>
        <w:t>nosaka</w:t>
      </w:r>
      <w:proofErr w:type="spellEnd"/>
      <w:r w:rsidR="00427F99" w:rsidRPr="0028709A">
        <w:rPr>
          <w:rFonts w:ascii="Times New Roman" w:hAnsi="Times New Roman" w:cs="Times New Roman"/>
          <w:sz w:val="28"/>
          <w:szCs w:val="28"/>
        </w:rPr>
        <w:t xml:space="preserve"> par Eiropas Savienības fondu vadību</w:t>
      </w:r>
      <w:r w:rsidR="004F6DAD">
        <w:rPr>
          <w:rFonts w:ascii="Times New Roman" w:hAnsi="Times New Roman" w:cs="Times New Roman"/>
          <w:sz w:val="28"/>
          <w:szCs w:val="28"/>
        </w:rPr>
        <w:t xml:space="preserve"> </w:t>
      </w:r>
      <w:r w:rsidR="00427F99" w:rsidRPr="0028709A">
        <w:rPr>
          <w:rFonts w:ascii="Times New Roman" w:hAnsi="Times New Roman" w:cs="Times New Roman"/>
          <w:sz w:val="28"/>
          <w:szCs w:val="28"/>
        </w:rPr>
        <w:t>atbildīgo amatpersonu</w:t>
      </w:r>
      <w:r w:rsidR="00222769">
        <w:rPr>
          <w:rFonts w:ascii="Times New Roman" w:hAnsi="Times New Roman" w:cs="Times New Roman"/>
          <w:sz w:val="28"/>
          <w:szCs w:val="28"/>
        </w:rPr>
        <w:t xml:space="preserve"> (turpmāk – Atbildīgās iestādes vadītājs)</w:t>
      </w:r>
      <w:r w:rsidR="00427F99" w:rsidRPr="0028709A">
        <w:rPr>
          <w:rFonts w:ascii="Times New Roman" w:hAnsi="Times New Roman" w:cs="Times New Roman"/>
          <w:sz w:val="28"/>
          <w:szCs w:val="28"/>
        </w:rPr>
        <w:t xml:space="preserve">. Atbildīgās iestādes vadītājs ir </w:t>
      </w:r>
      <w:r w:rsidR="00222769">
        <w:rPr>
          <w:rFonts w:ascii="Times New Roman" w:hAnsi="Times New Roman" w:cs="Times New Roman"/>
          <w:sz w:val="28"/>
          <w:szCs w:val="28"/>
        </w:rPr>
        <w:t>v</w:t>
      </w:r>
      <w:r w:rsidR="00427F99" w:rsidRPr="0028709A">
        <w:rPr>
          <w:rFonts w:ascii="Times New Roman" w:hAnsi="Times New Roman" w:cs="Times New Roman"/>
          <w:sz w:val="28"/>
          <w:szCs w:val="28"/>
        </w:rPr>
        <w:t>alsts sekretāra vietnieks, kura kompetencē ir jautājumi, kas saistīti ar nozaru investīciju  programmu izstrādi  un ieviešanu, kā arī Eiropas Savienības fondu un ārvalstu finanšu palīdzības līdzekļu apguvi.</w:t>
      </w:r>
    </w:p>
    <w:p w:rsidR="00427F99" w:rsidRDefault="00427F99" w:rsidP="0051662E">
      <w:pPr>
        <w:jc w:val="both"/>
        <w:rPr>
          <w:rFonts w:ascii="Times New Roman" w:hAnsi="Times New Roman" w:cs="Times New Roman"/>
          <w:sz w:val="28"/>
          <w:szCs w:val="28"/>
        </w:rPr>
      </w:pPr>
      <w:r>
        <w:rPr>
          <w:rFonts w:ascii="Times New Roman" w:hAnsi="Times New Roman" w:cs="Times New Roman"/>
          <w:sz w:val="28"/>
          <w:szCs w:val="28"/>
        </w:rPr>
        <w:t xml:space="preserve">3.2. </w:t>
      </w:r>
      <w:r w:rsidR="00222769">
        <w:rPr>
          <w:rFonts w:ascii="Times New Roman" w:hAnsi="Times New Roman" w:cs="Times New Roman"/>
          <w:sz w:val="28"/>
          <w:szCs w:val="28"/>
        </w:rPr>
        <w:t>Vienlaikus</w:t>
      </w:r>
      <w:r w:rsidR="00853A2C">
        <w:rPr>
          <w:rFonts w:ascii="Times New Roman" w:hAnsi="Times New Roman" w:cs="Times New Roman"/>
          <w:sz w:val="28"/>
          <w:szCs w:val="28"/>
        </w:rPr>
        <w:t xml:space="preserve"> ievērojot funkciju nošķirtības principu un Valsts pārvaldes iekārtas likuma 41.panta pirmajā daļā noteikto, ka, deleģējot pārvaldes uzdevumu, par funkcijas izpildi kopumā atbild attiecīgā publiskā persona,</w:t>
      </w:r>
      <w:r w:rsidR="00853A2C" w:rsidRPr="00427F99" w:rsidDel="00222769">
        <w:rPr>
          <w:rFonts w:ascii="Times New Roman" w:hAnsi="Times New Roman" w:cs="Times New Roman"/>
          <w:sz w:val="28"/>
          <w:szCs w:val="28"/>
        </w:rPr>
        <w:t xml:space="preserve"> </w:t>
      </w:r>
      <w:r w:rsidR="00222769">
        <w:rPr>
          <w:rFonts w:ascii="Times New Roman" w:hAnsi="Times New Roman" w:cs="Times New Roman"/>
          <w:sz w:val="28"/>
          <w:szCs w:val="28"/>
        </w:rPr>
        <w:t>f</w:t>
      </w:r>
      <w:r w:rsidRPr="00427F99">
        <w:rPr>
          <w:rFonts w:ascii="Times New Roman" w:hAnsi="Times New Roman" w:cs="Times New Roman"/>
          <w:sz w:val="28"/>
          <w:szCs w:val="28"/>
        </w:rPr>
        <w:t>unkciju sadalījumu starp</w:t>
      </w:r>
      <w:r w:rsidR="004F6DAD" w:rsidRPr="004F6DAD">
        <w:t xml:space="preserve"> </w:t>
      </w:r>
      <w:r w:rsidR="004F6DAD" w:rsidRPr="004F6DAD">
        <w:rPr>
          <w:rFonts w:ascii="Times New Roman" w:hAnsi="Times New Roman" w:cs="Times New Roman"/>
          <w:sz w:val="28"/>
          <w:szCs w:val="28"/>
        </w:rPr>
        <w:t>Eiropas Savienības fondu un ārvalstu finanšu palīdzības līdzekļu apguv</w:t>
      </w:r>
      <w:r w:rsidR="004F6DAD">
        <w:rPr>
          <w:rFonts w:ascii="Times New Roman" w:hAnsi="Times New Roman" w:cs="Times New Roman"/>
          <w:sz w:val="28"/>
          <w:szCs w:val="28"/>
        </w:rPr>
        <w:t>ē</w:t>
      </w:r>
      <w:r w:rsidRPr="00427F99">
        <w:rPr>
          <w:rFonts w:ascii="Times New Roman" w:hAnsi="Times New Roman" w:cs="Times New Roman"/>
          <w:sz w:val="28"/>
          <w:szCs w:val="28"/>
        </w:rPr>
        <w:t xml:space="preserve"> iesaistītajām </w:t>
      </w:r>
      <w:r w:rsidR="00853A2C">
        <w:rPr>
          <w:rFonts w:ascii="Times New Roman" w:hAnsi="Times New Roman" w:cs="Times New Roman"/>
          <w:sz w:val="28"/>
          <w:szCs w:val="28"/>
        </w:rPr>
        <w:t xml:space="preserve">Satiksmes ministrijas </w:t>
      </w:r>
      <w:r w:rsidRPr="00427F99">
        <w:rPr>
          <w:rFonts w:ascii="Times New Roman" w:hAnsi="Times New Roman" w:cs="Times New Roman"/>
          <w:sz w:val="28"/>
          <w:szCs w:val="28"/>
        </w:rPr>
        <w:t xml:space="preserve">struktūrvienībām regulē </w:t>
      </w:r>
      <w:r w:rsidR="00222769">
        <w:rPr>
          <w:rFonts w:ascii="Times New Roman" w:hAnsi="Times New Roman" w:cs="Times New Roman"/>
          <w:sz w:val="28"/>
          <w:szCs w:val="28"/>
        </w:rPr>
        <w:t>Satiksmes m</w:t>
      </w:r>
      <w:r w:rsidRPr="00427F99">
        <w:rPr>
          <w:rFonts w:ascii="Times New Roman" w:hAnsi="Times New Roman" w:cs="Times New Roman"/>
          <w:sz w:val="28"/>
          <w:szCs w:val="28"/>
        </w:rPr>
        <w:t xml:space="preserve">inistrijas reglaments, departamentu un patstāvīgo nodaļu reglamenti, </w:t>
      </w:r>
      <w:r w:rsidR="00222769">
        <w:rPr>
          <w:rFonts w:ascii="Times New Roman" w:hAnsi="Times New Roman" w:cs="Times New Roman"/>
          <w:sz w:val="28"/>
          <w:szCs w:val="28"/>
        </w:rPr>
        <w:t>kā arī  Satiksmes m</w:t>
      </w:r>
      <w:r w:rsidRPr="00427F99">
        <w:rPr>
          <w:rFonts w:ascii="Times New Roman" w:hAnsi="Times New Roman" w:cs="Times New Roman"/>
          <w:sz w:val="28"/>
          <w:szCs w:val="28"/>
        </w:rPr>
        <w:t>inistrijas iekšējie normatīvie akti</w:t>
      </w:r>
      <w:r>
        <w:rPr>
          <w:rFonts w:ascii="Times New Roman" w:hAnsi="Times New Roman" w:cs="Times New Roman"/>
          <w:sz w:val="28"/>
          <w:szCs w:val="28"/>
        </w:rPr>
        <w:t>.</w:t>
      </w:r>
    </w:p>
    <w:p w:rsidR="00966D76" w:rsidRDefault="00427F99" w:rsidP="0051662E">
      <w:pPr>
        <w:jc w:val="both"/>
        <w:rPr>
          <w:rFonts w:ascii="Times New Roman" w:hAnsi="Times New Roman" w:cs="Times New Roman"/>
          <w:sz w:val="28"/>
          <w:szCs w:val="28"/>
        </w:rPr>
      </w:pPr>
      <w:r>
        <w:rPr>
          <w:rFonts w:ascii="Times New Roman" w:hAnsi="Times New Roman" w:cs="Times New Roman"/>
          <w:sz w:val="28"/>
          <w:szCs w:val="28"/>
        </w:rPr>
        <w:t xml:space="preserve">3.3. </w:t>
      </w:r>
      <w:r w:rsidR="00853A2C">
        <w:rPr>
          <w:rFonts w:ascii="Times New Roman" w:hAnsi="Times New Roman" w:cs="Times New Roman"/>
          <w:sz w:val="28"/>
          <w:szCs w:val="28"/>
        </w:rPr>
        <w:t>Satiksmes m</w:t>
      </w:r>
      <w:r w:rsidR="003849A9">
        <w:rPr>
          <w:rFonts w:ascii="Times New Roman" w:hAnsi="Times New Roman" w:cs="Times New Roman"/>
          <w:sz w:val="28"/>
          <w:szCs w:val="28"/>
        </w:rPr>
        <w:t xml:space="preserve">inistrijas </w:t>
      </w:r>
      <w:r w:rsidR="003171E1">
        <w:rPr>
          <w:rFonts w:ascii="Times New Roman" w:hAnsi="Times New Roman" w:cs="Times New Roman"/>
          <w:sz w:val="28"/>
          <w:szCs w:val="28"/>
        </w:rPr>
        <w:t xml:space="preserve">nozares departamenta, </w:t>
      </w:r>
      <w:r w:rsidRPr="00427F99">
        <w:rPr>
          <w:rFonts w:ascii="Times New Roman" w:hAnsi="Times New Roman" w:cs="Times New Roman"/>
          <w:sz w:val="28"/>
          <w:szCs w:val="28"/>
        </w:rPr>
        <w:t xml:space="preserve">kurš </w:t>
      </w:r>
      <w:r w:rsidR="00853A2C">
        <w:rPr>
          <w:rFonts w:ascii="Times New Roman" w:hAnsi="Times New Roman" w:cs="Times New Roman"/>
          <w:sz w:val="28"/>
          <w:szCs w:val="28"/>
        </w:rPr>
        <w:t>atbilstoši Valsts pārvaldes iekārtas likuma 41.panta pirmajai daļai</w:t>
      </w:r>
      <w:r w:rsidR="00853A2C" w:rsidRPr="00427F99">
        <w:rPr>
          <w:rFonts w:ascii="Times New Roman" w:hAnsi="Times New Roman" w:cs="Times New Roman"/>
          <w:sz w:val="28"/>
          <w:szCs w:val="28"/>
        </w:rPr>
        <w:t xml:space="preserve"> </w:t>
      </w:r>
      <w:r w:rsidRPr="00427F99">
        <w:rPr>
          <w:rFonts w:ascii="Times New Roman" w:hAnsi="Times New Roman" w:cs="Times New Roman"/>
          <w:sz w:val="28"/>
          <w:szCs w:val="28"/>
        </w:rPr>
        <w:t xml:space="preserve">pilda </w:t>
      </w:r>
      <w:r w:rsidR="00364C20">
        <w:rPr>
          <w:rFonts w:ascii="Times New Roman" w:hAnsi="Times New Roman" w:cs="Times New Roman"/>
          <w:sz w:val="28"/>
          <w:szCs w:val="28"/>
        </w:rPr>
        <w:t xml:space="preserve">potenciālā </w:t>
      </w:r>
      <w:r w:rsidRPr="00427F99">
        <w:rPr>
          <w:rFonts w:ascii="Times New Roman" w:hAnsi="Times New Roman" w:cs="Times New Roman"/>
          <w:sz w:val="28"/>
          <w:szCs w:val="28"/>
        </w:rPr>
        <w:t>finansējuma saņēmēja uzraudzības un kontroles funkcijas, vadītājs nodrošina, ka sniedzot atbildīgajai iestādei nozares atbalsta funkcijas Eiropas Savienības fondu īstenošanā, funkcijas tiek pildītas nodalītas kompetences ietvaros.</w:t>
      </w:r>
    </w:p>
    <w:p w:rsidR="0028709A" w:rsidRDefault="00D270E3" w:rsidP="0051662E">
      <w:pPr>
        <w:pStyle w:val="ListParagraph"/>
        <w:numPr>
          <w:ilvl w:val="0"/>
          <w:numId w:val="6"/>
        </w:numPr>
        <w:tabs>
          <w:tab w:val="left" w:pos="284"/>
        </w:tabs>
        <w:ind w:left="0" w:firstLine="0"/>
        <w:jc w:val="both"/>
        <w:rPr>
          <w:rFonts w:ascii="Times New Roman" w:hAnsi="Times New Roman" w:cs="Times New Roman"/>
          <w:sz w:val="28"/>
          <w:szCs w:val="28"/>
        </w:rPr>
      </w:pPr>
      <w:r w:rsidRPr="0028709A">
        <w:rPr>
          <w:rFonts w:ascii="Times New Roman" w:hAnsi="Times New Roman" w:cs="Times New Roman"/>
          <w:sz w:val="28"/>
          <w:szCs w:val="28"/>
        </w:rPr>
        <w:lastRenderedPageBreak/>
        <w:t>Sadarbības iestādes funkcijas veic Centrālā finanšu un līgumu aģentūra (turpmāk tekstā – Sadarbības iestāde)</w:t>
      </w:r>
      <w:r w:rsidR="0028709A">
        <w:rPr>
          <w:rFonts w:ascii="Times New Roman" w:hAnsi="Times New Roman" w:cs="Times New Roman"/>
          <w:sz w:val="28"/>
          <w:szCs w:val="28"/>
        </w:rPr>
        <w:t>.</w:t>
      </w:r>
    </w:p>
    <w:p w:rsidR="0028709A" w:rsidRDefault="0028709A" w:rsidP="0028709A">
      <w:pPr>
        <w:pStyle w:val="ListParagraph"/>
        <w:tabs>
          <w:tab w:val="left" w:pos="284"/>
        </w:tabs>
        <w:ind w:left="0"/>
        <w:jc w:val="both"/>
        <w:rPr>
          <w:rFonts w:ascii="Times New Roman" w:hAnsi="Times New Roman" w:cs="Times New Roman"/>
          <w:sz w:val="28"/>
          <w:szCs w:val="28"/>
        </w:rPr>
      </w:pPr>
    </w:p>
    <w:p w:rsidR="0028709A" w:rsidRDefault="00D270E3" w:rsidP="0051662E">
      <w:pPr>
        <w:pStyle w:val="ListParagraph"/>
        <w:numPr>
          <w:ilvl w:val="0"/>
          <w:numId w:val="6"/>
        </w:numPr>
        <w:tabs>
          <w:tab w:val="left" w:pos="284"/>
        </w:tabs>
        <w:ind w:left="0" w:firstLine="0"/>
        <w:jc w:val="both"/>
        <w:rPr>
          <w:rFonts w:ascii="Times New Roman" w:hAnsi="Times New Roman" w:cs="Times New Roman"/>
          <w:sz w:val="28"/>
          <w:szCs w:val="28"/>
        </w:rPr>
      </w:pPr>
      <w:r w:rsidRPr="0028709A">
        <w:rPr>
          <w:rFonts w:ascii="Times New Roman" w:hAnsi="Times New Roman" w:cs="Times New Roman"/>
          <w:sz w:val="28"/>
          <w:szCs w:val="28"/>
        </w:rPr>
        <w:t>Lai nodrošinātu Atbildīgās iestādes</w:t>
      </w:r>
      <w:r w:rsidR="008410DD">
        <w:rPr>
          <w:rFonts w:ascii="Times New Roman" w:hAnsi="Times New Roman" w:cs="Times New Roman"/>
          <w:sz w:val="28"/>
          <w:szCs w:val="28"/>
        </w:rPr>
        <w:t xml:space="preserve">, </w:t>
      </w:r>
      <w:r w:rsidR="00515FC4">
        <w:rPr>
          <w:rFonts w:ascii="Times New Roman" w:hAnsi="Times New Roman" w:cs="Times New Roman"/>
          <w:sz w:val="28"/>
          <w:szCs w:val="28"/>
        </w:rPr>
        <w:t>Satiksmes m</w:t>
      </w:r>
      <w:r w:rsidR="008410DD">
        <w:rPr>
          <w:rFonts w:ascii="Times New Roman" w:hAnsi="Times New Roman" w:cs="Times New Roman"/>
          <w:sz w:val="28"/>
          <w:szCs w:val="28"/>
        </w:rPr>
        <w:t>inistrijas,</w:t>
      </w:r>
      <w:r w:rsidRPr="0028709A">
        <w:rPr>
          <w:rFonts w:ascii="Times New Roman" w:hAnsi="Times New Roman" w:cs="Times New Roman"/>
          <w:sz w:val="28"/>
          <w:szCs w:val="28"/>
        </w:rPr>
        <w:t xml:space="preserve"> Sadarbības iestādes</w:t>
      </w:r>
      <w:r w:rsidR="008410DD">
        <w:rPr>
          <w:rFonts w:ascii="Times New Roman" w:hAnsi="Times New Roman" w:cs="Times New Roman"/>
          <w:sz w:val="28"/>
          <w:szCs w:val="28"/>
        </w:rPr>
        <w:t xml:space="preserve"> un LVC</w:t>
      </w:r>
      <w:r w:rsidRPr="0028709A">
        <w:rPr>
          <w:rFonts w:ascii="Times New Roman" w:hAnsi="Times New Roman" w:cs="Times New Roman"/>
          <w:sz w:val="28"/>
          <w:szCs w:val="28"/>
        </w:rPr>
        <w:t xml:space="preserve"> sadarbību, veicot SAM ieviešanu līdz Ministru kabineta noteikumu par  SAM īstenošanu spēkā stāšanās,</w:t>
      </w:r>
      <w:r w:rsidRPr="00D270E3">
        <w:t xml:space="preserve"> </w:t>
      </w:r>
      <w:r>
        <w:t xml:space="preserve"> </w:t>
      </w:r>
      <w:r w:rsidRPr="0028709A">
        <w:rPr>
          <w:rFonts w:ascii="Times New Roman" w:hAnsi="Times New Roman" w:cs="Times New Roman"/>
          <w:sz w:val="28"/>
          <w:szCs w:val="28"/>
        </w:rPr>
        <w:t>pamatojoties uz Valsts pārvaldes iekārtas likuma 54.panta ceturto daļu, 58.pantu un 59.pantu un Ministru kabineta 201</w:t>
      </w:r>
      <w:r w:rsidR="00853A2C">
        <w:rPr>
          <w:rFonts w:ascii="Times New Roman" w:hAnsi="Times New Roman" w:cs="Times New Roman"/>
          <w:sz w:val="28"/>
          <w:szCs w:val="28"/>
        </w:rPr>
        <w:t>4</w:t>
      </w:r>
      <w:r w:rsidRPr="0028709A">
        <w:rPr>
          <w:rFonts w:ascii="Times New Roman" w:hAnsi="Times New Roman" w:cs="Times New Roman"/>
          <w:sz w:val="28"/>
          <w:szCs w:val="28"/>
        </w:rPr>
        <w:t xml:space="preserve">.gada </w:t>
      </w:r>
      <w:r w:rsidR="00853A2C">
        <w:rPr>
          <w:rFonts w:ascii="Times New Roman" w:hAnsi="Times New Roman" w:cs="Times New Roman"/>
          <w:sz w:val="28"/>
          <w:szCs w:val="28"/>
        </w:rPr>
        <w:t>11</w:t>
      </w:r>
      <w:r w:rsidRPr="0028709A">
        <w:rPr>
          <w:rFonts w:ascii="Times New Roman" w:hAnsi="Times New Roman" w:cs="Times New Roman"/>
          <w:sz w:val="28"/>
          <w:szCs w:val="28"/>
        </w:rPr>
        <w:t>.</w:t>
      </w:r>
      <w:r w:rsidR="00853A2C">
        <w:rPr>
          <w:rFonts w:ascii="Times New Roman" w:hAnsi="Times New Roman" w:cs="Times New Roman"/>
          <w:sz w:val="28"/>
          <w:szCs w:val="28"/>
        </w:rPr>
        <w:t>marta</w:t>
      </w:r>
      <w:r w:rsidR="00853A2C" w:rsidRPr="0028709A">
        <w:rPr>
          <w:rFonts w:ascii="Times New Roman" w:hAnsi="Times New Roman" w:cs="Times New Roman"/>
          <w:sz w:val="28"/>
          <w:szCs w:val="28"/>
        </w:rPr>
        <w:t xml:space="preserve"> </w:t>
      </w:r>
      <w:r w:rsidRPr="0028709A">
        <w:rPr>
          <w:rFonts w:ascii="Times New Roman" w:hAnsi="Times New Roman" w:cs="Times New Roman"/>
          <w:sz w:val="28"/>
          <w:szCs w:val="28"/>
        </w:rPr>
        <w:t xml:space="preserve">sēdes </w:t>
      </w:r>
      <w:proofErr w:type="spellStart"/>
      <w:r w:rsidRPr="0028709A">
        <w:rPr>
          <w:rFonts w:ascii="Times New Roman" w:hAnsi="Times New Roman" w:cs="Times New Roman"/>
          <w:sz w:val="28"/>
          <w:szCs w:val="28"/>
        </w:rPr>
        <w:t>protokollēmuma</w:t>
      </w:r>
      <w:proofErr w:type="spellEnd"/>
      <w:r w:rsidRPr="0028709A">
        <w:rPr>
          <w:rFonts w:ascii="Times New Roman" w:hAnsi="Times New Roman" w:cs="Times New Roman"/>
          <w:sz w:val="28"/>
          <w:szCs w:val="28"/>
        </w:rPr>
        <w:t xml:space="preserve"> (prot.Nr.</w:t>
      </w:r>
      <w:r w:rsidR="00853A2C">
        <w:rPr>
          <w:rFonts w:ascii="Times New Roman" w:hAnsi="Times New Roman" w:cs="Times New Roman"/>
          <w:sz w:val="28"/>
          <w:szCs w:val="28"/>
        </w:rPr>
        <w:t>16</w:t>
      </w:r>
      <w:r w:rsidRPr="0028709A">
        <w:rPr>
          <w:rFonts w:ascii="Times New Roman" w:hAnsi="Times New Roman" w:cs="Times New Roman"/>
          <w:sz w:val="28"/>
          <w:szCs w:val="28"/>
        </w:rPr>
        <w:t xml:space="preserve">, </w:t>
      </w:r>
      <w:r w:rsidR="00853A2C">
        <w:rPr>
          <w:rFonts w:ascii="Times New Roman" w:hAnsi="Times New Roman" w:cs="Times New Roman"/>
          <w:sz w:val="28"/>
          <w:szCs w:val="28"/>
        </w:rPr>
        <w:t>38</w:t>
      </w:r>
      <w:r w:rsidRPr="0028709A">
        <w:rPr>
          <w:rFonts w:ascii="Times New Roman" w:hAnsi="Times New Roman" w:cs="Times New Roman"/>
          <w:sz w:val="28"/>
          <w:szCs w:val="28"/>
        </w:rPr>
        <w:t>.§.) „</w:t>
      </w:r>
      <w:r w:rsidR="00853A2C">
        <w:rPr>
          <w:rFonts w:ascii="Times New Roman" w:hAnsi="Times New Roman" w:cs="Times New Roman"/>
          <w:sz w:val="28"/>
          <w:szCs w:val="28"/>
        </w:rPr>
        <w:t>Informatīvais ziņojums „</w:t>
      </w:r>
      <w:r w:rsidRPr="0028709A">
        <w:rPr>
          <w:rFonts w:ascii="Times New Roman" w:hAnsi="Times New Roman" w:cs="Times New Roman"/>
          <w:sz w:val="28"/>
          <w:szCs w:val="28"/>
        </w:rPr>
        <w:t xml:space="preserve">Par </w:t>
      </w:r>
      <w:r w:rsidR="00853A2C">
        <w:rPr>
          <w:rFonts w:ascii="Times New Roman" w:hAnsi="Times New Roman" w:cs="Times New Roman"/>
          <w:sz w:val="28"/>
          <w:szCs w:val="28"/>
        </w:rPr>
        <w:t>Eiropas Savienības struktūrfondu un Kohēzijas fonda, Eiropas Ekonomikas zonas finansu instrumenta, Norvēģijas valdības divpusējā finanšu instrumenta un Latvijas un Šveices sadarbības programmas apguvi līdz 2013.gada 31.decemrbim</w:t>
      </w:r>
      <w:r w:rsidRPr="0028709A">
        <w:rPr>
          <w:rFonts w:ascii="Times New Roman" w:hAnsi="Times New Roman" w:cs="Times New Roman"/>
          <w:sz w:val="28"/>
          <w:szCs w:val="28"/>
        </w:rPr>
        <w:t xml:space="preserve">” </w:t>
      </w:r>
      <w:r w:rsidR="008369DC">
        <w:rPr>
          <w:rFonts w:ascii="Times New Roman" w:hAnsi="Times New Roman" w:cs="Times New Roman"/>
          <w:sz w:val="28"/>
          <w:szCs w:val="28"/>
        </w:rPr>
        <w:t>13</w:t>
      </w:r>
      <w:r w:rsidRPr="0028709A">
        <w:rPr>
          <w:rFonts w:ascii="Times New Roman" w:hAnsi="Times New Roman" w:cs="Times New Roman"/>
          <w:sz w:val="28"/>
          <w:szCs w:val="28"/>
        </w:rPr>
        <w:t>.</w:t>
      </w:r>
      <w:r w:rsidR="008369DC">
        <w:rPr>
          <w:rFonts w:ascii="Times New Roman" w:hAnsi="Times New Roman" w:cs="Times New Roman"/>
          <w:sz w:val="28"/>
          <w:szCs w:val="28"/>
        </w:rPr>
        <w:t>5</w:t>
      </w:r>
      <w:r w:rsidRPr="0028709A">
        <w:rPr>
          <w:rFonts w:ascii="Times New Roman" w:hAnsi="Times New Roman" w:cs="Times New Roman"/>
          <w:sz w:val="28"/>
          <w:szCs w:val="28"/>
        </w:rPr>
        <w:t>.apakšpunktu</w:t>
      </w:r>
      <w:r w:rsidRPr="008410DD">
        <w:rPr>
          <w:rFonts w:ascii="Times New Roman" w:hAnsi="Times New Roman" w:cs="Times New Roman"/>
          <w:sz w:val="28"/>
          <w:szCs w:val="28"/>
        </w:rPr>
        <w:t xml:space="preserve"> </w:t>
      </w:r>
      <w:r w:rsidR="008410DD" w:rsidRPr="008410DD">
        <w:rPr>
          <w:rFonts w:ascii="Times New Roman" w:hAnsi="Times New Roman" w:cs="Times New Roman"/>
          <w:sz w:val="28"/>
          <w:szCs w:val="28"/>
        </w:rPr>
        <w:t xml:space="preserve">puses </w:t>
      </w:r>
      <w:r w:rsidRPr="0028709A">
        <w:rPr>
          <w:rFonts w:ascii="Times New Roman" w:hAnsi="Times New Roman" w:cs="Times New Roman"/>
          <w:sz w:val="28"/>
          <w:szCs w:val="28"/>
        </w:rPr>
        <w:t>noslēdz starpresoru vienošanos</w:t>
      </w:r>
      <w:r w:rsidR="0051662E" w:rsidRPr="0028709A">
        <w:rPr>
          <w:rFonts w:ascii="Times New Roman" w:hAnsi="Times New Roman" w:cs="Times New Roman"/>
          <w:sz w:val="28"/>
          <w:szCs w:val="28"/>
        </w:rPr>
        <w:t>.</w:t>
      </w:r>
    </w:p>
    <w:p w:rsidR="0028709A" w:rsidRDefault="0028709A" w:rsidP="0028709A">
      <w:pPr>
        <w:pStyle w:val="ListParagraph"/>
        <w:tabs>
          <w:tab w:val="left" w:pos="284"/>
        </w:tabs>
        <w:ind w:left="0"/>
        <w:jc w:val="both"/>
        <w:rPr>
          <w:rFonts w:ascii="Times New Roman" w:hAnsi="Times New Roman" w:cs="Times New Roman"/>
          <w:sz w:val="28"/>
          <w:szCs w:val="28"/>
        </w:rPr>
      </w:pPr>
    </w:p>
    <w:p w:rsidR="0051662E" w:rsidRPr="0028709A" w:rsidRDefault="001D5BA8" w:rsidP="0068794E">
      <w:pPr>
        <w:pStyle w:val="ListParagraph"/>
        <w:numPr>
          <w:ilvl w:val="0"/>
          <w:numId w:val="6"/>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Starpresoru vienošanās </w:t>
      </w:r>
      <w:r w:rsidRPr="001D5BA8">
        <w:rPr>
          <w:rFonts w:ascii="Times New Roman" w:hAnsi="Times New Roman" w:cs="Times New Roman"/>
          <w:sz w:val="28"/>
          <w:szCs w:val="28"/>
        </w:rPr>
        <w:t>ietver šādu</w:t>
      </w:r>
      <w:r>
        <w:rPr>
          <w:rFonts w:ascii="Times New Roman" w:hAnsi="Times New Roman" w:cs="Times New Roman"/>
          <w:sz w:val="28"/>
          <w:szCs w:val="28"/>
        </w:rPr>
        <w:t>s</w:t>
      </w:r>
      <w:r w:rsidR="0068794E" w:rsidRPr="0068794E">
        <w:t xml:space="preserve"> </w:t>
      </w:r>
      <w:r w:rsidR="0068794E" w:rsidRPr="0068794E">
        <w:rPr>
          <w:rFonts w:ascii="Times New Roman" w:hAnsi="Times New Roman" w:cs="Times New Roman"/>
          <w:sz w:val="28"/>
          <w:szCs w:val="28"/>
        </w:rPr>
        <w:t xml:space="preserve">Atbildīgās iestādes, </w:t>
      </w:r>
      <w:r w:rsidR="00515FC4">
        <w:rPr>
          <w:rFonts w:ascii="Times New Roman" w:hAnsi="Times New Roman" w:cs="Times New Roman"/>
          <w:sz w:val="28"/>
          <w:szCs w:val="28"/>
        </w:rPr>
        <w:t>Satiksmes m</w:t>
      </w:r>
      <w:r w:rsidR="0068794E" w:rsidRPr="0068794E">
        <w:rPr>
          <w:rFonts w:ascii="Times New Roman" w:hAnsi="Times New Roman" w:cs="Times New Roman"/>
          <w:sz w:val="28"/>
          <w:szCs w:val="28"/>
        </w:rPr>
        <w:t>inistrijas, Sadarbības iestādes un LVC</w:t>
      </w:r>
      <w:r w:rsidR="0068794E">
        <w:rPr>
          <w:rFonts w:ascii="Times New Roman" w:hAnsi="Times New Roman" w:cs="Times New Roman"/>
          <w:sz w:val="28"/>
          <w:szCs w:val="28"/>
        </w:rPr>
        <w:t xml:space="preserve"> </w:t>
      </w:r>
      <w:r w:rsidR="000B6E32">
        <w:rPr>
          <w:rFonts w:ascii="Times New Roman" w:hAnsi="Times New Roman" w:cs="Times New Roman"/>
          <w:sz w:val="28"/>
          <w:szCs w:val="28"/>
        </w:rPr>
        <w:t xml:space="preserve"> </w:t>
      </w:r>
      <w:r w:rsidR="0051662E" w:rsidRPr="0028709A">
        <w:rPr>
          <w:rFonts w:ascii="Times New Roman" w:hAnsi="Times New Roman" w:cs="Times New Roman"/>
          <w:sz w:val="28"/>
          <w:szCs w:val="28"/>
        </w:rPr>
        <w:t>uzdevumus:</w:t>
      </w:r>
    </w:p>
    <w:p w:rsidR="0068794E" w:rsidRDefault="0051662E" w:rsidP="0051662E">
      <w:pPr>
        <w:jc w:val="both"/>
        <w:rPr>
          <w:rFonts w:ascii="Times New Roman" w:hAnsi="Times New Roman" w:cs="Times New Roman"/>
          <w:sz w:val="28"/>
          <w:szCs w:val="28"/>
        </w:rPr>
      </w:pPr>
      <w:r>
        <w:rPr>
          <w:rFonts w:ascii="Times New Roman" w:hAnsi="Times New Roman" w:cs="Times New Roman"/>
          <w:sz w:val="28"/>
          <w:szCs w:val="28"/>
        </w:rPr>
        <w:t xml:space="preserve">6.1. </w:t>
      </w:r>
      <w:r w:rsidR="0068794E" w:rsidRPr="0068794E">
        <w:rPr>
          <w:rFonts w:ascii="Times New Roman" w:hAnsi="Times New Roman" w:cs="Times New Roman"/>
          <w:sz w:val="28"/>
          <w:szCs w:val="28"/>
        </w:rPr>
        <w:t>Atbildīgā iestāde veic šādus uzdevumus:</w:t>
      </w:r>
    </w:p>
    <w:p w:rsidR="0051662E" w:rsidRDefault="0068794E" w:rsidP="0051662E">
      <w:pPr>
        <w:jc w:val="both"/>
        <w:rPr>
          <w:rFonts w:ascii="Times New Roman" w:hAnsi="Times New Roman" w:cs="Times New Roman"/>
          <w:sz w:val="28"/>
          <w:szCs w:val="28"/>
        </w:rPr>
      </w:pPr>
      <w:r>
        <w:rPr>
          <w:rFonts w:ascii="Times New Roman" w:hAnsi="Times New Roman" w:cs="Times New Roman"/>
          <w:sz w:val="28"/>
          <w:szCs w:val="28"/>
        </w:rPr>
        <w:t xml:space="preserve">6.1.1. </w:t>
      </w:r>
      <w:r w:rsidR="0051662E" w:rsidRPr="0051662E">
        <w:rPr>
          <w:rFonts w:ascii="Times New Roman" w:hAnsi="Times New Roman" w:cs="Times New Roman"/>
          <w:sz w:val="28"/>
          <w:szCs w:val="28"/>
        </w:rPr>
        <w:t xml:space="preserve">organizē SAM projektu </w:t>
      </w:r>
      <w:r w:rsidR="00364C20">
        <w:rPr>
          <w:rFonts w:ascii="Times New Roman" w:hAnsi="Times New Roman" w:cs="Times New Roman"/>
          <w:sz w:val="28"/>
          <w:szCs w:val="28"/>
        </w:rPr>
        <w:t>priekšlikumu</w:t>
      </w:r>
      <w:r w:rsidR="0051662E" w:rsidRPr="0051662E">
        <w:rPr>
          <w:rFonts w:ascii="Times New Roman" w:hAnsi="Times New Roman" w:cs="Times New Roman"/>
          <w:sz w:val="28"/>
          <w:szCs w:val="28"/>
        </w:rPr>
        <w:t xml:space="preserve"> atbilstības informatīvajā ziņojumā noteiktajām atbalsta darbībām un indikatīvajiem projektu </w:t>
      </w:r>
      <w:r w:rsidR="00364C20">
        <w:rPr>
          <w:rFonts w:ascii="Times New Roman" w:hAnsi="Times New Roman" w:cs="Times New Roman"/>
          <w:sz w:val="28"/>
          <w:szCs w:val="28"/>
        </w:rPr>
        <w:t>priekšlikumu</w:t>
      </w:r>
      <w:r w:rsidR="0051662E" w:rsidRPr="0051662E">
        <w:rPr>
          <w:rFonts w:ascii="Times New Roman" w:hAnsi="Times New Roman" w:cs="Times New Roman"/>
          <w:sz w:val="28"/>
          <w:szCs w:val="28"/>
        </w:rPr>
        <w:t xml:space="preserve"> atlases kritērijiem izvērtēšanu un nosūta Sadarbības iestādei informācijai izvērtēšanas komisijas atzinumu 5 (piecu) darba dienu laikā pēc projektu </w:t>
      </w:r>
      <w:r w:rsidR="00364C20">
        <w:rPr>
          <w:rFonts w:ascii="Times New Roman" w:hAnsi="Times New Roman" w:cs="Times New Roman"/>
          <w:sz w:val="28"/>
          <w:szCs w:val="28"/>
        </w:rPr>
        <w:t>priekšlikumu</w:t>
      </w:r>
      <w:r w:rsidR="0051662E" w:rsidRPr="0051662E">
        <w:rPr>
          <w:rFonts w:ascii="Times New Roman" w:hAnsi="Times New Roman" w:cs="Times New Roman"/>
          <w:sz w:val="28"/>
          <w:szCs w:val="28"/>
        </w:rPr>
        <w:t xml:space="preserve"> izvērtēšanas;</w:t>
      </w:r>
    </w:p>
    <w:p w:rsidR="00677EC5" w:rsidRDefault="0051662E" w:rsidP="0051662E">
      <w:pPr>
        <w:jc w:val="both"/>
        <w:rPr>
          <w:rFonts w:ascii="Times New Roman" w:hAnsi="Times New Roman" w:cs="Times New Roman"/>
          <w:sz w:val="28"/>
          <w:szCs w:val="28"/>
        </w:rPr>
      </w:pPr>
      <w:r>
        <w:rPr>
          <w:rFonts w:ascii="Times New Roman" w:hAnsi="Times New Roman" w:cs="Times New Roman"/>
          <w:sz w:val="28"/>
          <w:szCs w:val="28"/>
        </w:rPr>
        <w:t>6.</w:t>
      </w:r>
      <w:r w:rsidR="0068794E">
        <w:rPr>
          <w:rFonts w:ascii="Times New Roman" w:hAnsi="Times New Roman" w:cs="Times New Roman"/>
          <w:sz w:val="28"/>
          <w:szCs w:val="28"/>
        </w:rPr>
        <w:t>1.</w:t>
      </w:r>
      <w:r>
        <w:rPr>
          <w:rFonts w:ascii="Times New Roman" w:hAnsi="Times New Roman" w:cs="Times New Roman"/>
          <w:sz w:val="28"/>
          <w:szCs w:val="28"/>
        </w:rPr>
        <w:t xml:space="preserve">2. </w:t>
      </w:r>
      <w:r w:rsidRPr="0051662E">
        <w:rPr>
          <w:rFonts w:ascii="Times New Roman" w:hAnsi="Times New Roman" w:cs="Times New Roman"/>
          <w:sz w:val="28"/>
          <w:szCs w:val="28"/>
        </w:rPr>
        <w:t>nosūta Sadarbības iestādei informācijai finansējuma saņēmēj</w:t>
      </w:r>
      <w:r w:rsidR="00364C20">
        <w:rPr>
          <w:rFonts w:ascii="Times New Roman" w:hAnsi="Times New Roman" w:cs="Times New Roman"/>
          <w:sz w:val="28"/>
          <w:szCs w:val="28"/>
        </w:rPr>
        <w:t>a</w:t>
      </w:r>
      <w:r w:rsidRPr="0051662E">
        <w:rPr>
          <w:rFonts w:ascii="Times New Roman" w:hAnsi="Times New Roman" w:cs="Times New Roman"/>
          <w:sz w:val="28"/>
          <w:szCs w:val="28"/>
        </w:rPr>
        <w:t xml:space="preserve"> iesniegtās Ministru kabineta 2007.gada 26.jūnija noteikumu Nr.419 ”Kārtība, kādā Eiropas Savienības struktūrfondu un Kohēzijas fonda vadībā iesaistītās institūcijas nodrošina plānošanas dokumentu sagatavošanu un šo fondu ieviešanu” 3.pielikumā noteiktās </w:t>
      </w:r>
      <w:r w:rsidR="00694833" w:rsidRPr="00694833">
        <w:rPr>
          <w:rFonts w:ascii="Times New Roman" w:hAnsi="Times New Roman" w:cs="Times New Roman"/>
          <w:sz w:val="28"/>
          <w:szCs w:val="28"/>
        </w:rPr>
        <w:t>Eiropas Reģionālās attīstības fonda/Kohēzijas fonda</w:t>
      </w:r>
      <w:r w:rsidR="00694833">
        <w:rPr>
          <w:rFonts w:ascii="Times New Roman" w:hAnsi="Times New Roman" w:cs="Times New Roman"/>
          <w:sz w:val="28"/>
          <w:szCs w:val="28"/>
        </w:rPr>
        <w:t xml:space="preserve"> </w:t>
      </w:r>
      <w:r w:rsidRPr="0051662E">
        <w:rPr>
          <w:rFonts w:ascii="Times New Roman" w:hAnsi="Times New Roman" w:cs="Times New Roman"/>
          <w:sz w:val="28"/>
          <w:szCs w:val="28"/>
        </w:rPr>
        <w:t xml:space="preserve"> projekta iesnieguma veidlapas attiecīgās sadaļas un to grozījumus 5 (piecu) darba dienu laikā pēc to izvērtēšanas Atbildīgajā iestādē;</w:t>
      </w:r>
    </w:p>
    <w:p w:rsidR="0051662E" w:rsidRDefault="0051662E" w:rsidP="0051662E">
      <w:pPr>
        <w:jc w:val="both"/>
        <w:rPr>
          <w:rFonts w:ascii="Times New Roman" w:hAnsi="Times New Roman" w:cs="Times New Roman"/>
          <w:sz w:val="28"/>
          <w:szCs w:val="28"/>
        </w:rPr>
      </w:pPr>
      <w:r>
        <w:rPr>
          <w:rFonts w:ascii="Times New Roman" w:hAnsi="Times New Roman" w:cs="Times New Roman"/>
          <w:sz w:val="28"/>
          <w:szCs w:val="28"/>
        </w:rPr>
        <w:t>6.</w:t>
      </w:r>
      <w:r w:rsidR="00677EC5">
        <w:rPr>
          <w:rFonts w:ascii="Times New Roman" w:hAnsi="Times New Roman" w:cs="Times New Roman"/>
          <w:sz w:val="28"/>
          <w:szCs w:val="28"/>
        </w:rPr>
        <w:t>1.3</w:t>
      </w:r>
      <w:r>
        <w:rPr>
          <w:rFonts w:ascii="Times New Roman" w:hAnsi="Times New Roman" w:cs="Times New Roman"/>
          <w:sz w:val="28"/>
          <w:szCs w:val="28"/>
        </w:rPr>
        <w:t xml:space="preserve">. </w:t>
      </w:r>
      <w:r w:rsidRPr="0051662E">
        <w:rPr>
          <w:rFonts w:ascii="Times New Roman" w:hAnsi="Times New Roman" w:cs="Times New Roman"/>
          <w:sz w:val="28"/>
          <w:szCs w:val="28"/>
        </w:rPr>
        <w:t xml:space="preserve">nepieciešamības gadījumā veic </w:t>
      </w:r>
      <w:r w:rsidR="008369DC" w:rsidRPr="008369DC">
        <w:rPr>
          <w:rFonts w:ascii="Times New Roman" w:hAnsi="Times New Roman" w:cs="Times New Roman"/>
          <w:sz w:val="28"/>
          <w:szCs w:val="28"/>
        </w:rPr>
        <w:t>projekta priekšlikuma uzraudzības vizītes</w:t>
      </w:r>
      <w:r w:rsidR="008369DC">
        <w:rPr>
          <w:sz w:val="24"/>
          <w:szCs w:val="24"/>
        </w:rPr>
        <w:t xml:space="preserve"> </w:t>
      </w:r>
      <w:r w:rsidRPr="0051662E">
        <w:rPr>
          <w:rFonts w:ascii="Times New Roman" w:hAnsi="Times New Roman" w:cs="Times New Roman"/>
          <w:sz w:val="28"/>
          <w:szCs w:val="28"/>
        </w:rPr>
        <w:t>un uzaicina Sadarbības iestādi tajās piedalīties;</w:t>
      </w:r>
    </w:p>
    <w:p w:rsidR="0051662E" w:rsidRDefault="0051662E" w:rsidP="0051662E">
      <w:pPr>
        <w:jc w:val="both"/>
        <w:rPr>
          <w:rFonts w:ascii="Times New Roman" w:hAnsi="Times New Roman" w:cs="Times New Roman"/>
          <w:sz w:val="28"/>
          <w:szCs w:val="28"/>
        </w:rPr>
      </w:pPr>
      <w:r>
        <w:rPr>
          <w:rFonts w:ascii="Times New Roman" w:hAnsi="Times New Roman" w:cs="Times New Roman"/>
          <w:sz w:val="28"/>
          <w:szCs w:val="28"/>
        </w:rPr>
        <w:t>6.</w:t>
      </w:r>
      <w:r w:rsidR="00677EC5">
        <w:rPr>
          <w:rFonts w:ascii="Times New Roman" w:hAnsi="Times New Roman" w:cs="Times New Roman"/>
          <w:sz w:val="28"/>
          <w:szCs w:val="28"/>
        </w:rPr>
        <w:t>1.4.</w:t>
      </w:r>
      <w:r>
        <w:rPr>
          <w:rFonts w:ascii="Times New Roman" w:hAnsi="Times New Roman" w:cs="Times New Roman"/>
          <w:sz w:val="28"/>
          <w:szCs w:val="28"/>
        </w:rPr>
        <w:t xml:space="preserve"> </w:t>
      </w:r>
      <w:r w:rsidRPr="0051662E">
        <w:rPr>
          <w:rFonts w:ascii="Times New Roman" w:hAnsi="Times New Roman" w:cs="Times New Roman"/>
          <w:sz w:val="28"/>
          <w:szCs w:val="28"/>
        </w:rPr>
        <w:t>organizē SAM ieviešanas progresa sanāksmes un nepieciešamības gadījumā, uzaicina Sadarbības iestādi tajās piedalīties;</w:t>
      </w:r>
    </w:p>
    <w:p w:rsidR="0028709A" w:rsidRDefault="0051662E" w:rsidP="0051662E">
      <w:pPr>
        <w:jc w:val="both"/>
        <w:rPr>
          <w:rFonts w:ascii="Times New Roman" w:hAnsi="Times New Roman" w:cs="Times New Roman"/>
          <w:sz w:val="28"/>
          <w:szCs w:val="28"/>
        </w:rPr>
      </w:pPr>
      <w:r>
        <w:rPr>
          <w:rFonts w:ascii="Times New Roman" w:hAnsi="Times New Roman" w:cs="Times New Roman"/>
          <w:sz w:val="28"/>
          <w:szCs w:val="28"/>
        </w:rPr>
        <w:lastRenderedPageBreak/>
        <w:t>6.</w:t>
      </w:r>
      <w:r w:rsidR="00677EC5">
        <w:rPr>
          <w:rFonts w:ascii="Times New Roman" w:hAnsi="Times New Roman" w:cs="Times New Roman"/>
          <w:sz w:val="28"/>
          <w:szCs w:val="28"/>
        </w:rPr>
        <w:t>1.5.</w:t>
      </w:r>
      <w:r w:rsidR="003849A9">
        <w:rPr>
          <w:rFonts w:ascii="Times New Roman" w:hAnsi="Times New Roman" w:cs="Times New Roman"/>
          <w:sz w:val="28"/>
          <w:szCs w:val="28"/>
        </w:rPr>
        <w:t xml:space="preserve"> </w:t>
      </w:r>
      <w:r w:rsidR="003849A9" w:rsidRPr="003849A9">
        <w:rPr>
          <w:rFonts w:ascii="Times New Roman" w:hAnsi="Times New Roman" w:cs="Times New Roman"/>
          <w:sz w:val="28"/>
          <w:szCs w:val="28"/>
        </w:rPr>
        <w:t xml:space="preserve">iesaista </w:t>
      </w:r>
      <w:r w:rsidR="00407689">
        <w:rPr>
          <w:rFonts w:ascii="Times New Roman" w:hAnsi="Times New Roman" w:cs="Times New Roman"/>
          <w:sz w:val="28"/>
          <w:szCs w:val="28"/>
        </w:rPr>
        <w:t>Sadarbības iestādi un</w:t>
      </w:r>
      <w:r w:rsidR="003849A9" w:rsidRPr="003849A9">
        <w:rPr>
          <w:rFonts w:ascii="Times New Roman" w:hAnsi="Times New Roman" w:cs="Times New Roman"/>
          <w:sz w:val="28"/>
          <w:szCs w:val="28"/>
        </w:rPr>
        <w:t xml:space="preserve"> </w:t>
      </w:r>
      <w:r w:rsidR="00364C20">
        <w:rPr>
          <w:rFonts w:ascii="Times New Roman" w:hAnsi="Times New Roman" w:cs="Times New Roman"/>
          <w:sz w:val="28"/>
          <w:szCs w:val="28"/>
        </w:rPr>
        <w:t>Satiksmes ministriju kā nozares ministriju</w:t>
      </w:r>
      <w:r w:rsidR="003849A9" w:rsidRPr="003849A9">
        <w:rPr>
          <w:rFonts w:ascii="Times New Roman" w:hAnsi="Times New Roman" w:cs="Times New Roman"/>
          <w:sz w:val="28"/>
          <w:szCs w:val="28"/>
        </w:rPr>
        <w:t xml:space="preserve"> tiesību aktu izstrādē, kas nosaka kārtību, kādā īsteno SAM.</w:t>
      </w:r>
    </w:p>
    <w:p w:rsidR="0051662E" w:rsidRPr="00053162" w:rsidRDefault="00677EC5" w:rsidP="00053162">
      <w:pPr>
        <w:tabs>
          <w:tab w:val="left" w:pos="426"/>
        </w:tabs>
        <w:ind w:left="360" w:hanging="360"/>
        <w:jc w:val="both"/>
        <w:rPr>
          <w:rFonts w:ascii="Times New Roman" w:hAnsi="Times New Roman" w:cs="Times New Roman"/>
          <w:sz w:val="28"/>
          <w:szCs w:val="28"/>
        </w:rPr>
      </w:pPr>
      <w:r>
        <w:rPr>
          <w:rFonts w:ascii="Times New Roman" w:hAnsi="Times New Roman" w:cs="Times New Roman"/>
          <w:sz w:val="28"/>
          <w:szCs w:val="28"/>
        </w:rPr>
        <w:t xml:space="preserve">6.2. </w:t>
      </w:r>
      <w:r w:rsidR="0051662E" w:rsidRPr="00053162">
        <w:rPr>
          <w:rFonts w:ascii="Times New Roman" w:hAnsi="Times New Roman" w:cs="Times New Roman"/>
          <w:sz w:val="28"/>
          <w:szCs w:val="28"/>
        </w:rPr>
        <w:t>Sadarbības iestāde veic šādus uzdevumus:</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 xml:space="preserve">6.2.1. </w:t>
      </w:r>
      <w:r w:rsidR="003849A9" w:rsidRPr="003849A9">
        <w:rPr>
          <w:rFonts w:ascii="Times New Roman" w:hAnsi="Times New Roman" w:cs="Times New Roman"/>
          <w:sz w:val="28"/>
          <w:szCs w:val="28"/>
        </w:rPr>
        <w:t xml:space="preserve">veic projektu priekšlikumu </w:t>
      </w:r>
      <w:r w:rsidR="00407689">
        <w:rPr>
          <w:rFonts w:ascii="Times New Roman" w:hAnsi="Times New Roman" w:cs="Times New Roman"/>
          <w:sz w:val="28"/>
          <w:szCs w:val="28"/>
        </w:rPr>
        <w:t xml:space="preserve">iepirkumu </w:t>
      </w:r>
      <w:r w:rsidR="003849A9" w:rsidRPr="003849A9">
        <w:rPr>
          <w:rFonts w:ascii="Times New Roman" w:hAnsi="Times New Roman" w:cs="Times New Roman"/>
          <w:sz w:val="28"/>
          <w:szCs w:val="28"/>
        </w:rPr>
        <w:t>plānu pārbaudes un pārsūta tos Iepirkumu uzraudzības birojam;</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6.2.2.</w:t>
      </w:r>
      <w:r w:rsidR="003849A9" w:rsidRPr="003849A9">
        <w:rPr>
          <w:rFonts w:ascii="Times New Roman" w:hAnsi="Times New Roman" w:cs="Times New Roman"/>
          <w:sz w:val="28"/>
          <w:szCs w:val="28"/>
        </w:rPr>
        <w:tab/>
      </w:r>
      <w:r w:rsidR="00507808" w:rsidRPr="00507808">
        <w:rPr>
          <w:rFonts w:ascii="Times New Roman" w:hAnsi="Times New Roman" w:cs="Times New Roman"/>
          <w:sz w:val="28"/>
          <w:szCs w:val="28"/>
        </w:rPr>
        <w:t xml:space="preserve">izlases veidā </w:t>
      </w:r>
      <w:r w:rsidR="003849A9" w:rsidRPr="003849A9">
        <w:rPr>
          <w:rFonts w:ascii="Times New Roman" w:hAnsi="Times New Roman" w:cs="Times New Roman"/>
          <w:sz w:val="28"/>
          <w:szCs w:val="28"/>
        </w:rPr>
        <w:t xml:space="preserve">veic projektu priekšlikumu iepirkumu </w:t>
      </w:r>
      <w:proofErr w:type="spellStart"/>
      <w:r w:rsidR="003849A9" w:rsidRPr="003849A9">
        <w:rPr>
          <w:rFonts w:ascii="Times New Roman" w:hAnsi="Times New Roman" w:cs="Times New Roman"/>
          <w:sz w:val="28"/>
          <w:szCs w:val="28"/>
        </w:rPr>
        <w:t>pirmspārbaudes</w:t>
      </w:r>
      <w:proofErr w:type="spellEnd"/>
      <w:r w:rsidR="003849A9" w:rsidRPr="003849A9">
        <w:rPr>
          <w:rFonts w:ascii="Times New Roman" w:hAnsi="Times New Roman" w:cs="Times New Roman"/>
          <w:sz w:val="28"/>
          <w:szCs w:val="28"/>
        </w:rPr>
        <w:t>;</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3</w:t>
      </w:r>
      <w:r>
        <w:rPr>
          <w:rFonts w:ascii="Times New Roman" w:hAnsi="Times New Roman" w:cs="Times New Roman"/>
          <w:sz w:val="28"/>
          <w:szCs w:val="28"/>
        </w:rPr>
        <w:t xml:space="preserve">. </w:t>
      </w:r>
      <w:r w:rsidR="003849A9" w:rsidRPr="003849A9">
        <w:rPr>
          <w:rFonts w:ascii="Times New Roman" w:hAnsi="Times New Roman" w:cs="Times New Roman"/>
          <w:sz w:val="28"/>
          <w:szCs w:val="28"/>
        </w:rPr>
        <w:t xml:space="preserve">nepieciešamības gadījumā izlases veidā veic </w:t>
      </w:r>
      <w:r w:rsidR="00507808">
        <w:rPr>
          <w:rFonts w:ascii="Times New Roman" w:hAnsi="Times New Roman" w:cs="Times New Roman"/>
          <w:sz w:val="28"/>
          <w:szCs w:val="28"/>
        </w:rPr>
        <w:t xml:space="preserve">iepirkuma norises </w:t>
      </w:r>
      <w:r w:rsidR="003849A9" w:rsidRPr="003849A9">
        <w:rPr>
          <w:rFonts w:ascii="Times New Roman" w:hAnsi="Times New Roman" w:cs="Times New Roman"/>
          <w:sz w:val="28"/>
          <w:szCs w:val="28"/>
        </w:rPr>
        <w:t xml:space="preserve"> pārbaudes;</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4</w:t>
      </w:r>
      <w:r>
        <w:rPr>
          <w:rFonts w:ascii="Times New Roman" w:hAnsi="Times New Roman" w:cs="Times New Roman"/>
          <w:sz w:val="28"/>
          <w:szCs w:val="28"/>
        </w:rPr>
        <w:t xml:space="preserve">. </w:t>
      </w:r>
      <w:r w:rsidR="003849A9" w:rsidRPr="003849A9">
        <w:rPr>
          <w:rFonts w:ascii="Times New Roman" w:hAnsi="Times New Roman" w:cs="Times New Roman"/>
          <w:sz w:val="28"/>
          <w:szCs w:val="28"/>
        </w:rPr>
        <w:t xml:space="preserve">veic LVC ceturkšņa pārskatu par projektu priekšlikumu īstenošanu </w:t>
      </w:r>
      <w:r w:rsidR="00507808">
        <w:rPr>
          <w:rFonts w:ascii="Times New Roman" w:hAnsi="Times New Roman" w:cs="Times New Roman"/>
          <w:sz w:val="28"/>
          <w:szCs w:val="28"/>
        </w:rPr>
        <w:t>izskatīšanu</w:t>
      </w:r>
      <w:r w:rsidR="003849A9" w:rsidRPr="003849A9">
        <w:rPr>
          <w:rFonts w:ascii="Times New Roman" w:hAnsi="Times New Roman" w:cs="Times New Roman"/>
          <w:sz w:val="28"/>
          <w:szCs w:val="28"/>
        </w:rPr>
        <w:t>;</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5</w:t>
      </w:r>
      <w:r>
        <w:rPr>
          <w:rFonts w:ascii="Times New Roman" w:hAnsi="Times New Roman" w:cs="Times New Roman"/>
          <w:sz w:val="28"/>
          <w:szCs w:val="28"/>
        </w:rPr>
        <w:t xml:space="preserve">. </w:t>
      </w:r>
      <w:r w:rsidR="003849A9" w:rsidRPr="003849A9">
        <w:rPr>
          <w:rFonts w:ascii="Times New Roman" w:hAnsi="Times New Roman" w:cs="Times New Roman"/>
          <w:sz w:val="28"/>
          <w:szCs w:val="28"/>
        </w:rPr>
        <w:t>veic projektu priekšlikumu uzraudzības vizītes un uzaicina Atbildīgo iestādi tajās piedalīties;</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6</w:t>
      </w:r>
      <w:r>
        <w:rPr>
          <w:rFonts w:ascii="Times New Roman" w:hAnsi="Times New Roman" w:cs="Times New Roman"/>
          <w:sz w:val="28"/>
          <w:szCs w:val="28"/>
        </w:rPr>
        <w:t xml:space="preserve">. </w:t>
      </w:r>
      <w:r w:rsidR="003849A9" w:rsidRPr="003849A9">
        <w:rPr>
          <w:rFonts w:ascii="Times New Roman" w:hAnsi="Times New Roman" w:cs="Times New Roman"/>
          <w:sz w:val="28"/>
          <w:szCs w:val="28"/>
        </w:rPr>
        <w:t xml:space="preserve">nodrošina komunikāciju ar LVC un </w:t>
      </w:r>
      <w:r w:rsidR="008F166E" w:rsidRPr="008F166E">
        <w:rPr>
          <w:rFonts w:ascii="Times New Roman" w:hAnsi="Times New Roman" w:cs="Times New Roman"/>
          <w:sz w:val="28"/>
          <w:szCs w:val="28"/>
        </w:rPr>
        <w:t xml:space="preserve">informē Atbildīgo iestādi par </w:t>
      </w:r>
      <w:r w:rsidR="00BC5613">
        <w:rPr>
          <w:rFonts w:ascii="Times New Roman" w:hAnsi="Times New Roman" w:cs="Times New Roman"/>
          <w:sz w:val="28"/>
          <w:szCs w:val="28"/>
        </w:rPr>
        <w:t>6.2</w:t>
      </w:r>
      <w:r w:rsidR="008F166E" w:rsidRPr="008F166E">
        <w:rPr>
          <w:rFonts w:ascii="Times New Roman" w:hAnsi="Times New Roman" w:cs="Times New Roman"/>
          <w:sz w:val="28"/>
          <w:szCs w:val="28"/>
        </w:rPr>
        <w:t xml:space="preserve">.1., </w:t>
      </w:r>
      <w:r w:rsidR="00BC5613">
        <w:rPr>
          <w:rFonts w:ascii="Times New Roman" w:hAnsi="Times New Roman" w:cs="Times New Roman"/>
          <w:sz w:val="28"/>
          <w:szCs w:val="28"/>
        </w:rPr>
        <w:t>6</w:t>
      </w:r>
      <w:r w:rsidR="008F166E" w:rsidRPr="008F166E">
        <w:rPr>
          <w:rFonts w:ascii="Times New Roman" w:hAnsi="Times New Roman" w:cs="Times New Roman"/>
          <w:sz w:val="28"/>
          <w:szCs w:val="28"/>
        </w:rPr>
        <w:t>.2.</w:t>
      </w:r>
      <w:r w:rsidR="00BC5613">
        <w:rPr>
          <w:rFonts w:ascii="Times New Roman" w:hAnsi="Times New Roman" w:cs="Times New Roman"/>
          <w:sz w:val="28"/>
          <w:szCs w:val="28"/>
        </w:rPr>
        <w:t>2.</w:t>
      </w:r>
      <w:r w:rsidR="008F166E" w:rsidRPr="008F166E">
        <w:rPr>
          <w:rFonts w:ascii="Times New Roman" w:hAnsi="Times New Roman" w:cs="Times New Roman"/>
          <w:sz w:val="28"/>
          <w:szCs w:val="28"/>
        </w:rPr>
        <w:t xml:space="preserve">, </w:t>
      </w:r>
      <w:r w:rsidR="00BC5613">
        <w:rPr>
          <w:rFonts w:ascii="Times New Roman" w:hAnsi="Times New Roman" w:cs="Times New Roman"/>
          <w:sz w:val="28"/>
          <w:szCs w:val="28"/>
        </w:rPr>
        <w:t>6.2</w:t>
      </w:r>
      <w:r w:rsidR="008F166E" w:rsidRPr="008F166E">
        <w:rPr>
          <w:rFonts w:ascii="Times New Roman" w:hAnsi="Times New Roman" w:cs="Times New Roman"/>
          <w:sz w:val="28"/>
          <w:szCs w:val="28"/>
        </w:rPr>
        <w:t xml:space="preserve">.3., </w:t>
      </w:r>
      <w:r w:rsidR="00BC5613">
        <w:rPr>
          <w:rFonts w:ascii="Times New Roman" w:hAnsi="Times New Roman" w:cs="Times New Roman"/>
          <w:sz w:val="28"/>
          <w:szCs w:val="28"/>
        </w:rPr>
        <w:t>6.2</w:t>
      </w:r>
      <w:r w:rsidR="008F166E" w:rsidRPr="008F166E">
        <w:rPr>
          <w:rFonts w:ascii="Times New Roman" w:hAnsi="Times New Roman" w:cs="Times New Roman"/>
          <w:sz w:val="28"/>
          <w:szCs w:val="28"/>
        </w:rPr>
        <w:t xml:space="preserve">.4. un </w:t>
      </w:r>
      <w:r w:rsidR="00BC5613">
        <w:rPr>
          <w:rFonts w:ascii="Times New Roman" w:hAnsi="Times New Roman" w:cs="Times New Roman"/>
          <w:sz w:val="28"/>
          <w:szCs w:val="28"/>
        </w:rPr>
        <w:t>6.2.</w:t>
      </w:r>
      <w:r w:rsidR="00507808">
        <w:rPr>
          <w:rFonts w:ascii="Times New Roman" w:hAnsi="Times New Roman" w:cs="Times New Roman"/>
          <w:sz w:val="28"/>
          <w:szCs w:val="28"/>
        </w:rPr>
        <w:t>5</w:t>
      </w:r>
      <w:r w:rsidR="008F166E" w:rsidRPr="008F166E">
        <w:rPr>
          <w:rFonts w:ascii="Times New Roman" w:hAnsi="Times New Roman" w:cs="Times New Roman"/>
          <w:sz w:val="28"/>
          <w:szCs w:val="28"/>
        </w:rPr>
        <w:t>. punktā norādīto pārbaužu slēdzieniem un, ja nepieciešams, par citām konstatētajām atkāpēm un riskiem izmaksu attiecināmībai.</w:t>
      </w:r>
      <w:r w:rsidR="008F166E">
        <w:rPr>
          <w:rFonts w:ascii="Times New Roman" w:hAnsi="Times New Roman" w:cs="Times New Roman"/>
          <w:sz w:val="28"/>
          <w:szCs w:val="28"/>
        </w:rPr>
        <w:t xml:space="preserve"> </w:t>
      </w:r>
    </w:p>
    <w:p w:rsid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7</w:t>
      </w:r>
      <w:r>
        <w:rPr>
          <w:rFonts w:ascii="Times New Roman" w:hAnsi="Times New Roman" w:cs="Times New Roman"/>
          <w:sz w:val="28"/>
          <w:szCs w:val="28"/>
        </w:rPr>
        <w:t xml:space="preserve">. </w:t>
      </w:r>
      <w:r w:rsidR="003849A9" w:rsidRPr="003849A9">
        <w:rPr>
          <w:rFonts w:ascii="Times New Roman" w:hAnsi="Times New Roman" w:cs="Times New Roman"/>
          <w:sz w:val="28"/>
          <w:szCs w:val="28"/>
        </w:rPr>
        <w:t>deleģē Sadarbības iestādes pārstāvi dalībai SAM projektu priekšlikumu atbilstības informatīvajā ziņojumā noteiktajām atbalsta darbībām un indikatīvajiem projektu iesniegumu atlases kritērijiem izvērtēšanas komisijā novērotāja statusā un SAM ieviešanas progresa sanāksmēs;</w:t>
      </w:r>
    </w:p>
    <w:p w:rsidR="0028709A" w:rsidRPr="00AC7D84" w:rsidRDefault="00677EC5" w:rsidP="003804D1">
      <w:pPr>
        <w:jc w:val="both"/>
        <w:rPr>
          <w:rFonts w:ascii="Times New Roman" w:hAnsi="Times New Roman" w:cs="Times New Roman"/>
          <w:sz w:val="28"/>
          <w:szCs w:val="28"/>
        </w:rPr>
      </w:pPr>
      <w:r>
        <w:rPr>
          <w:rFonts w:ascii="Times New Roman" w:hAnsi="Times New Roman" w:cs="Times New Roman"/>
          <w:sz w:val="28"/>
          <w:szCs w:val="28"/>
        </w:rPr>
        <w:t xml:space="preserve">6.3. </w:t>
      </w:r>
      <w:r w:rsidR="0028709A" w:rsidRPr="00AC7D84">
        <w:rPr>
          <w:rFonts w:ascii="Times New Roman" w:hAnsi="Times New Roman" w:cs="Times New Roman"/>
          <w:sz w:val="28"/>
          <w:szCs w:val="28"/>
        </w:rPr>
        <w:t>LVC veic šādus uzdevumus:</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6.3.1. </w:t>
      </w:r>
      <w:r w:rsidR="0028709A" w:rsidRPr="0028709A">
        <w:rPr>
          <w:rFonts w:ascii="Times New Roman" w:hAnsi="Times New Roman" w:cs="Times New Roman"/>
          <w:sz w:val="28"/>
          <w:szCs w:val="28"/>
        </w:rPr>
        <w:t xml:space="preserve">pēc Atbildīgās iestādes uzaicinājuma </w:t>
      </w:r>
      <w:r w:rsidR="00515FC4">
        <w:rPr>
          <w:rFonts w:ascii="Times New Roman" w:hAnsi="Times New Roman" w:cs="Times New Roman"/>
          <w:sz w:val="28"/>
          <w:szCs w:val="28"/>
        </w:rPr>
        <w:t>Satiksmes m</w:t>
      </w:r>
      <w:r w:rsidR="0028709A" w:rsidRPr="0028709A">
        <w:rPr>
          <w:rFonts w:ascii="Times New Roman" w:hAnsi="Times New Roman" w:cs="Times New Roman"/>
          <w:sz w:val="28"/>
          <w:szCs w:val="28"/>
        </w:rPr>
        <w:t xml:space="preserve">inistrijai iesniegt projekta priekšlikumus, sagatavo un iesniedz Atbildīgajai iestādei izvērtēšanai atbilstoši informatīvajā ziņojumā noteiktajām atbalsta darbībām un indikatīvajiem projektu iesniegumu atlases kritērijiem projektu priekšlikumus, kas noformēti atbilstoši Ministru kabineta 2007.gada 26.jūnija noteikumu Nr.419 ”Kārtība, kādā Eiropas Savienības struktūrfondu un Kohēzijas fonda vadībā iesaistītās institūcijas nodrošina plānošanas dokumentu sagatavošanu un šo fondu ieviešanu” 3.pielikumā </w:t>
      </w:r>
      <w:r w:rsidR="0028709A" w:rsidRPr="0028709A">
        <w:rPr>
          <w:rFonts w:ascii="Times New Roman" w:hAnsi="Times New Roman" w:cs="Times New Roman"/>
          <w:sz w:val="28"/>
          <w:szCs w:val="28"/>
        </w:rPr>
        <w:lastRenderedPageBreak/>
        <w:t>noteiktajām Kohēzijas fonda vai Eiropas Reģionālās attīstības fonda projekta iesnieguma veidlapām;</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6.3.2. </w:t>
      </w:r>
      <w:r w:rsidR="0028709A" w:rsidRPr="0028709A">
        <w:rPr>
          <w:rFonts w:ascii="Times New Roman" w:hAnsi="Times New Roman" w:cs="Times New Roman"/>
          <w:sz w:val="28"/>
          <w:szCs w:val="28"/>
        </w:rPr>
        <w:t>līdz Eiropas Savienības fondu 2014.-2020.gada plānošanas perioda ieviešanu regulējošo tiesību aktu un Ministru kabineta noteikumu par SAM īstenošanu spēkā stāšanās nodrošina projektu priekšlikumu īstenošanu atbilstoši informatīv</w:t>
      </w:r>
      <w:r w:rsidR="00407689">
        <w:rPr>
          <w:rFonts w:ascii="Times New Roman" w:hAnsi="Times New Roman" w:cs="Times New Roman"/>
          <w:sz w:val="28"/>
          <w:szCs w:val="28"/>
        </w:rPr>
        <w:t>ā ziņojuma</w:t>
      </w:r>
      <w:r w:rsidR="0028709A" w:rsidRPr="0028709A">
        <w:rPr>
          <w:rFonts w:ascii="Times New Roman" w:hAnsi="Times New Roman" w:cs="Times New Roman"/>
          <w:sz w:val="28"/>
          <w:szCs w:val="28"/>
        </w:rPr>
        <w:t xml:space="preserve"> prasībām, 2007.-2013.gada plānošanas perioda ieviešanu regulējošajiem Latvijas Republikas tiesību aktiem un Finanšu ministrijas un Iepirkumu uzraudzības biroja izstrādātajām 2007.-2013.gada plānošanas perioda aktivitāšu ieviešanu regulējošajām vadlīnijām un metodikām</w:t>
      </w:r>
      <w:r w:rsidR="00B913D9">
        <w:rPr>
          <w:rFonts w:ascii="Times New Roman" w:hAnsi="Times New Roman" w:cs="Times New Roman"/>
          <w:sz w:val="28"/>
          <w:szCs w:val="28"/>
        </w:rPr>
        <w:t>.</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6.3.3. </w:t>
      </w:r>
      <w:r w:rsidR="0028709A" w:rsidRPr="0028709A">
        <w:rPr>
          <w:rFonts w:ascii="Times New Roman" w:hAnsi="Times New Roman" w:cs="Times New Roman"/>
          <w:sz w:val="28"/>
          <w:szCs w:val="28"/>
        </w:rPr>
        <w:t>nodrošina, ka projekta priekšlikuma ietvaros izdevumi tiek veikti saskaņā ar pareizas finanšu pārvaldības principu, ievērojot saimnieciskuma, lietderības un efektivitātes principu;</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6.3.4. </w:t>
      </w:r>
      <w:r w:rsidR="0028709A" w:rsidRPr="0028709A">
        <w:rPr>
          <w:rFonts w:ascii="Times New Roman" w:hAnsi="Times New Roman" w:cs="Times New Roman"/>
          <w:sz w:val="28"/>
          <w:szCs w:val="28"/>
        </w:rPr>
        <w:t>nodrošina atsevišķu grāmatvedības uzskaiti katram projekta priekšlikumam;</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6.3.5. </w:t>
      </w:r>
      <w:r w:rsidR="0028709A" w:rsidRPr="0028709A">
        <w:rPr>
          <w:rFonts w:ascii="Times New Roman" w:hAnsi="Times New Roman" w:cs="Times New Roman"/>
          <w:sz w:val="28"/>
          <w:szCs w:val="28"/>
        </w:rPr>
        <w:t xml:space="preserve">sagatavo un iesniedz Sadarbības iestādei izskatīšanai projektu priekšlikumu iepirkumu plānus 5 (piecu) darba dienu laikā pēc projektu priekšlikumu atbilstības informatīvajā ziņojumā noteiktajām atbalsta darbībām un indikatīvajiem projektu iesniegumu atlases kritērijiem izvērtēšanas komisijas pozitīva atzinuma saņemšanas, kā arī, ja iepirkuma plānā iekļautā informācija tiek aktualizēta; </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6.3.6. </w:t>
      </w:r>
      <w:r w:rsidR="0028709A" w:rsidRPr="0028709A">
        <w:rPr>
          <w:rFonts w:ascii="Times New Roman" w:hAnsi="Times New Roman" w:cs="Times New Roman"/>
          <w:sz w:val="28"/>
          <w:szCs w:val="28"/>
        </w:rPr>
        <w:t>nosūta Sadarbības iestādei izskatīšanai ceturkšņa pārskatus par projektu priekšlikumu īstenošanu, vienlaikus nosūtot pārskata periodā noslēgto līgumu, to grozījumu, kā arī līgumu izpildes ietvaros veikto izmaiņu aktu kopijas līdz nākamā ceturkšņa</w:t>
      </w:r>
      <w:r w:rsidR="00694833">
        <w:rPr>
          <w:rFonts w:ascii="Times New Roman" w:hAnsi="Times New Roman" w:cs="Times New Roman"/>
          <w:sz w:val="28"/>
          <w:szCs w:val="28"/>
        </w:rPr>
        <w:t xml:space="preserve"> </w:t>
      </w:r>
      <w:r w:rsidR="00694833" w:rsidRPr="00694833">
        <w:rPr>
          <w:rFonts w:ascii="Times New Roman" w:hAnsi="Times New Roman" w:cs="Times New Roman"/>
          <w:sz w:val="28"/>
          <w:szCs w:val="28"/>
        </w:rPr>
        <w:t>pirmā mēneša</w:t>
      </w:r>
      <w:r w:rsidR="0028709A" w:rsidRPr="0028709A">
        <w:rPr>
          <w:rFonts w:ascii="Times New Roman" w:hAnsi="Times New Roman" w:cs="Times New Roman"/>
          <w:sz w:val="28"/>
          <w:szCs w:val="28"/>
        </w:rPr>
        <w:t xml:space="preserve"> 15.datumam;</w:t>
      </w:r>
    </w:p>
    <w:p w:rsid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6.3.7.</w:t>
      </w:r>
      <w:r w:rsidR="0028709A" w:rsidRPr="0028709A">
        <w:rPr>
          <w:rFonts w:ascii="Times New Roman" w:hAnsi="Times New Roman" w:cs="Times New Roman"/>
          <w:sz w:val="28"/>
          <w:szCs w:val="28"/>
        </w:rPr>
        <w:tab/>
        <w:t>nodrošina Atbildīgās iestādes un Sadarbības iestādes pārstāvjiem pieeju visu ar projekta priekšlikuma īstenošanu saistīto dokumentu oriģināliem, grāmatvedības sistēmai, kā arī projekta priekšlikuma īstenošanas vietai.</w:t>
      </w:r>
    </w:p>
    <w:p w:rsidR="0028709A" w:rsidRPr="003804D1" w:rsidRDefault="00677EC5" w:rsidP="003804D1">
      <w:pPr>
        <w:jc w:val="both"/>
        <w:rPr>
          <w:rFonts w:ascii="Times New Roman" w:hAnsi="Times New Roman" w:cs="Times New Roman"/>
          <w:sz w:val="28"/>
          <w:szCs w:val="28"/>
        </w:rPr>
      </w:pPr>
      <w:r>
        <w:rPr>
          <w:rFonts w:ascii="Times New Roman" w:hAnsi="Times New Roman" w:cs="Times New Roman"/>
          <w:sz w:val="28"/>
          <w:szCs w:val="28"/>
        </w:rPr>
        <w:t xml:space="preserve">6.4. </w:t>
      </w:r>
      <w:r w:rsidR="00515FC4">
        <w:rPr>
          <w:rFonts w:ascii="Times New Roman" w:hAnsi="Times New Roman" w:cs="Times New Roman"/>
          <w:sz w:val="28"/>
          <w:szCs w:val="28"/>
        </w:rPr>
        <w:t>Satiksmes m</w:t>
      </w:r>
      <w:r w:rsidR="0028709A" w:rsidRPr="003804D1">
        <w:rPr>
          <w:rFonts w:ascii="Times New Roman" w:hAnsi="Times New Roman" w:cs="Times New Roman"/>
          <w:sz w:val="28"/>
          <w:szCs w:val="28"/>
        </w:rPr>
        <w:t>inistrija veic šādus uzdevumus:</w:t>
      </w:r>
    </w:p>
    <w:p w:rsidR="007F1E6F" w:rsidRPr="007F1E6F" w:rsidRDefault="00677EC5" w:rsidP="007F1E6F">
      <w:pPr>
        <w:jc w:val="both"/>
        <w:rPr>
          <w:rFonts w:ascii="Times New Roman" w:hAnsi="Times New Roman" w:cs="Times New Roman"/>
          <w:sz w:val="28"/>
          <w:szCs w:val="28"/>
        </w:rPr>
      </w:pPr>
      <w:r>
        <w:rPr>
          <w:rFonts w:ascii="Times New Roman" w:hAnsi="Times New Roman" w:cs="Times New Roman"/>
          <w:sz w:val="28"/>
          <w:szCs w:val="28"/>
        </w:rPr>
        <w:t>6.4.1.</w:t>
      </w:r>
      <w:r w:rsidR="007F1E6F" w:rsidRPr="007F1E6F">
        <w:rPr>
          <w:rFonts w:ascii="Times New Roman" w:hAnsi="Times New Roman" w:cs="Times New Roman"/>
          <w:sz w:val="28"/>
          <w:szCs w:val="28"/>
        </w:rPr>
        <w:tab/>
        <w:t>deleģē pārstāvi dalībai SAM ieviešanas progresa sanāksmēs;</w:t>
      </w:r>
    </w:p>
    <w:p w:rsid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6.4.2. </w:t>
      </w:r>
      <w:r w:rsidR="007F1E6F" w:rsidRPr="007F1E6F">
        <w:rPr>
          <w:rFonts w:ascii="Times New Roman" w:hAnsi="Times New Roman" w:cs="Times New Roman"/>
          <w:sz w:val="28"/>
          <w:szCs w:val="28"/>
        </w:rPr>
        <w:t>nodrošina, ka pēc tiesību aktu, kas nosaka kārtību, kādā īsteno SAM, spēkā stāšanās un Sadarbības iestādes uzaicinājuma iesniegt projekta iesniegumus saņemšanas, projektu priekšlikumi projektu iesniegumu veidā tiek iesniegti izvērtēšanai Sadarbības iestādei tās noteiktajā termiņā.</w:t>
      </w:r>
    </w:p>
    <w:p w:rsidR="003804D1" w:rsidRDefault="00FC3027" w:rsidP="003804D1">
      <w:pPr>
        <w:pStyle w:val="ListParagraph"/>
        <w:numPr>
          <w:ilvl w:val="0"/>
          <w:numId w:val="6"/>
        </w:numPr>
        <w:tabs>
          <w:tab w:val="left" w:pos="426"/>
          <w:tab w:val="left" w:pos="709"/>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15FC4">
        <w:rPr>
          <w:rFonts w:ascii="Times New Roman" w:hAnsi="Times New Roman" w:cs="Times New Roman"/>
          <w:sz w:val="28"/>
          <w:szCs w:val="28"/>
        </w:rPr>
        <w:t>Satiksmes m</w:t>
      </w:r>
      <w:r w:rsidR="007F1E6F" w:rsidRPr="007F1E6F">
        <w:rPr>
          <w:rFonts w:ascii="Times New Roman" w:hAnsi="Times New Roman" w:cs="Times New Roman"/>
          <w:sz w:val="28"/>
          <w:szCs w:val="28"/>
        </w:rPr>
        <w:t xml:space="preserve">inistrija, </w:t>
      </w:r>
      <w:r w:rsidR="003228EA" w:rsidRPr="007F1E6F">
        <w:rPr>
          <w:rFonts w:ascii="Times New Roman" w:hAnsi="Times New Roman" w:cs="Times New Roman"/>
          <w:sz w:val="28"/>
          <w:szCs w:val="28"/>
        </w:rPr>
        <w:t xml:space="preserve">Atbildīgā iestāde un Sadarbības iestāde līdz Eiropas Savienības fondu 2014.-2020.gada plānošanas perioda ieviešanu regulējošo tiesību aktu un Ministru kabineta noteikumu par </w:t>
      </w:r>
      <w:r w:rsidR="00542F61" w:rsidRPr="007F1E6F">
        <w:rPr>
          <w:rFonts w:ascii="Times New Roman" w:hAnsi="Times New Roman" w:cs="Times New Roman"/>
          <w:sz w:val="28"/>
          <w:szCs w:val="28"/>
        </w:rPr>
        <w:t>SAM</w:t>
      </w:r>
      <w:r w:rsidR="003228EA" w:rsidRPr="007F1E6F">
        <w:rPr>
          <w:rFonts w:ascii="Times New Roman" w:hAnsi="Times New Roman" w:cs="Times New Roman"/>
          <w:sz w:val="28"/>
          <w:szCs w:val="28"/>
        </w:rPr>
        <w:t xml:space="preserve"> īstenošanu spēkā stāšanās, ievēro Eiropas Savienības fondu 2014.-2020.gada plānošanas perioda Eiropas Savienības tiesību aktu prasības un 2007.-2013.gada plānošanas perioda ieviešanu regulējošos Latvijas Republikas tiesību aktus un Finanšu ministrijas un Iepirkumu uzraudzības biroja izstrādātās 2007.-2013.gada plānošanas perioda aktivitāšu ieviešanu regulējošās vadlīnijas un metodikas</w:t>
      </w:r>
      <w:r w:rsidR="00850B26">
        <w:rPr>
          <w:rFonts w:ascii="Times New Roman" w:hAnsi="Times New Roman" w:cs="Times New Roman"/>
          <w:sz w:val="28"/>
          <w:szCs w:val="28"/>
        </w:rPr>
        <w:t>.</w:t>
      </w:r>
    </w:p>
    <w:p w:rsidR="00FC3027" w:rsidRPr="003804D1" w:rsidRDefault="00407689" w:rsidP="003804D1">
      <w:pPr>
        <w:pStyle w:val="ListParagraph"/>
        <w:numPr>
          <w:ilvl w:val="0"/>
          <w:numId w:val="6"/>
        </w:numPr>
        <w:tabs>
          <w:tab w:val="left" w:pos="426"/>
          <w:tab w:val="left" w:pos="709"/>
        </w:tabs>
        <w:spacing w:before="120" w:after="120"/>
        <w:ind w:left="0" w:firstLine="0"/>
        <w:contextualSpacing w:val="0"/>
        <w:jc w:val="both"/>
        <w:rPr>
          <w:rFonts w:ascii="Times New Roman" w:hAnsi="Times New Roman" w:cs="Times New Roman"/>
          <w:sz w:val="28"/>
          <w:szCs w:val="28"/>
        </w:rPr>
      </w:pPr>
      <w:r w:rsidRPr="003804D1">
        <w:rPr>
          <w:rFonts w:ascii="Times New Roman" w:hAnsi="Times New Roman" w:cs="Times New Roman"/>
          <w:sz w:val="28"/>
          <w:szCs w:val="28"/>
        </w:rPr>
        <w:t>Ātrāk uzsākamo SAM veic</w:t>
      </w:r>
      <w:r w:rsidR="00D81FAA" w:rsidRPr="003804D1">
        <w:rPr>
          <w:rFonts w:ascii="Times New Roman" w:hAnsi="Times New Roman" w:cs="Times New Roman"/>
          <w:sz w:val="28"/>
          <w:szCs w:val="28"/>
        </w:rPr>
        <w:t xml:space="preserve"> ierobežo</w:t>
      </w:r>
      <w:r w:rsidR="003804D1" w:rsidRPr="003804D1">
        <w:rPr>
          <w:rFonts w:ascii="Times New Roman" w:hAnsi="Times New Roman" w:cs="Times New Roman"/>
          <w:sz w:val="28"/>
          <w:szCs w:val="28"/>
        </w:rPr>
        <w:t xml:space="preserve">tas projektu iesniegumu atlases </w:t>
      </w:r>
      <w:r w:rsidR="00D81FAA" w:rsidRPr="003804D1">
        <w:rPr>
          <w:rFonts w:ascii="Times New Roman" w:hAnsi="Times New Roman" w:cs="Times New Roman"/>
          <w:sz w:val="28"/>
          <w:szCs w:val="28"/>
        </w:rPr>
        <w:t>veidā.</w:t>
      </w:r>
    </w:p>
    <w:p w:rsidR="00FC3027" w:rsidRPr="00F45710" w:rsidRDefault="00FC3027" w:rsidP="00F45710">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004BE">
        <w:rPr>
          <w:rFonts w:ascii="Times New Roman" w:hAnsi="Times New Roman" w:cs="Times New Roman"/>
          <w:sz w:val="28"/>
          <w:szCs w:val="28"/>
        </w:rPr>
        <w:t>SAM</w:t>
      </w:r>
      <w:r w:rsidR="00667FC7" w:rsidRPr="007F1E6F">
        <w:rPr>
          <w:rFonts w:ascii="Times New Roman" w:hAnsi="Times New Roman" w:cs="Times New Roman"/>
          <w:sz w:val="28"/>
          <w:szCs w:val="28"/>
        </w:rPr>
        <w:t xml:space="preserve"> īstenošanā nav paredzēts iesaistīt sadarbības partnerus.</w:t>
      </w:r>
    </w:p>
    <w:p w:rsidR="00FC3027" w:rsidRPr="00F45710" w:rsidRDefault="00FC3027" w:rsidP="00F45710">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004BE">
        <w:rPr>
          <w:rFonts w:ascii="Times New Roman" w:hAnsi="Times New Roman" w:cs="Times New Roman"/>
          <w:sz w:val="28"/>
          <w:szCs w:val="28"/>
        </w:rPr>
        <w:t>SAM</w:t>
      </w:r>
      <w:r w:rsidR="00667FC7" w:rsidRPr="007F1E6F">
        <w:rPr>
          <w:rFonts w:ascii="Times New Roman" w:hAnsi="Times New Roman" w:cs="Times New Roman"/>
          <w:sz w:val="28"/>
          <w:szCs w:val="28"/>
        </w:rPr>
        <w:t xml:space="preserve"> mērķa grupa ir satiksmes dalībnieki.</w:t>
      </w:r>
    </w:p>
    <w:p w:rsidR="007F1E6F" w:rsidRPr="00F45710" w:rsidRDefault="00FC3027" w:rsidP="00963586">
      <w:pPr>
        <w:pStyle w:val="ListParagraph"/>
        <w:numPr>
          <w:ilvl w:val="0"/>
          <w:numId w:val="6"/>
        </w:numPr>
        <w:tabs>
          <w:tab w:val="left" w:pos="0"/>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D81FAA" w:rsidRPr="007F1E6F">
        <w:rPr>
          <w:rFonts w:ascii="Times New Roman" w:hAnsi="Times New Roman" w:cs="Times New Roman"/>
          <w:sz w:val="28"/>
          <w:szCs w:val="28"/>
        </w:rPr>
        <w:t xml:space="preserve">SAM </w:t>
      </w:r>
      <w:r w:rsidR="00DC454A" w:rsidRPr="007F1E6F">
        <w:rPr>
          <w:rFonts w:ascii="Times New Roman" w:hAnsi="Times New Roman" w:cs="Times New Roman"/>
          <w:sz w:val="28"/>
          <w:szCs w:val="28"/>
        </w:rPr>
        <w:t xml:space="preserve">paredzētais kopējais finansējuma apjoms ir 256 999 769 </w:t>
      </w:r>
      <w:proofErr w:type="spellStart"/>
      <w:r w:rsidR="00DC454A" w:rsidRPr="008369DC">
        <w:rPr>
          <w:rFonts w:ascii="Times New Roman" w:hAnsi="Times New Roman" w:cs="Times New Roman"/>
          <w:i/>
          <w:sz w:val="28"/>
          <w:szCs w:val="28"/>
        </w:rPr>
        <w:t>e</w:t>
      </w:r>
      <w:r w:rsidR="008369DC" w:rsidRPr="008369DC">
        <w:rPr>
          <w:rFonts w:ascii="Times New Roman" w:hAnsi="Times New Roman" w:cs="Times New Roman"/>
          <w:i/>
          <w:sz w:val="28"/>
          <w:szCs w:val="28"/>
        </w:rPr>
        <w:t>u</w:t>
      </w:r>
      <w:r w:rsidR="00DC454A" w:rsidRPr="008369DC">
        <w:rPr>
          <w:rFonts w:ascii="Times New Roman" w:hAnsi="Times New Roman" w:cs="Times New Roman"/>
          <w:i/>
          <w:sz w:val="28"/>
          <w:szCs w:val="28"/>
        </w:rPr>
        <w:t>ro</w:t>
      </w:r>
      <w:proofErr w:type="spellEnd"/>
      <w:r w:rsidR="00DC454A" w:rsidRPr="007F1E6F">
        <w:rPr>
          <w:rFonts w:ascii="Times New Roman" w:hAnsi="Times New Roman" w:cs="Times New Roman"/>
          <w:sz w:val="28"/>
          <w:szCs w:val="28"/>
        </w:rPr>
        <w:t xml:space="preserve">, </w:t>
      </w:r>
      <w:proofErr w:type="spellStart"/>
      <w:r w:rsidR="00DC454A" w:rsidRPr="007F1E6F">
        <w:rPr>
          <w:rFonts w:ascii="Times New Roman" w:hAnsi="Times New Roman" w:cs="Times New Roman"/>
          <w:sz w:val="28"/>
          <w:szCs w:val="28"/>
        </w:rPr>
        <w:t>t.sk</w:t>
      </w:r>
      <w:proofErr w:type="spellEnd"/>
      <w:r w:rsidR="00DC454A" w:rsidRPr="007F1E6F">
        <w:rPr>
          <w:rFonts w:ascii="Times New Roman" w:hAnsi="Times New Roman" w:cs="Times New Roman"/>
          <w:sz w:val="28"/>
          <w:szCs w:val="28"/>
        </w:rPr>
        <w:t xml:space="preserve">. Kohēzijas fonda finansējums ir 218 449 803 </w:t>
      </w:r>
      <w:r w:rsidR="00DC454A" w:rsidRPr="00AD0C69">
        <w:rPr>
          <w:rFonts w:ascii="Times New Roman" w:hAnsi="Times New Roman" w:cs="Times New Roman"/>
          <w:i/>
          <w:sz w:val="28"/>
          <w:szCs w:val="28"/>
        </w:rPr>
        <w:t>e</w:t>
      </w:r>
      <w:r w:rsidR="00AD0C69" w:rsidRPr="00AD0C69">
        <w:rPr>
          <w:rFonts w:ascii="Times New Roman" w:hAnsi="Times New Roman" w:cs="Times New Roman"/>
          <w:i/>
          <w:sz w:val="28"/>
          <w:szCs w:val="28"/>
        </w:rPr>
        <w:t>u</w:t>
      </w:r>
      <w:r w:rsidR="00DC454A" w:rsidRPr="00AD0C69">
        <w:rPr>
          <w:rFonts w:ascii="Times New Roman" w:hAnsi="Times New Roman" w:cs="Times New Roman"/>
          <w:i/>
          <w:sz w:val="28"/>
          <w:szCs w:val="28"/>
        </w:rPr>
        <w:t>ro</w:t>
      </w:r>
      <w:r w:rsidR="00DC454A" w:rsidRPr="007F1E6F">
        <w:rPr>
          <w:rFonts w:ascii="Times New Roman" w:hAnsi="Times New Roman" w:cs="Times New Roman"/>
          <w:sz w:val="28"/>
          <w:szCs w:val="28"/>
        </w:rPr>
        <w:t xml:space="preserve">, valsts budžeta </w:t>
      </w:r>
      <w:r w:rsidR="00963586" w:rsidRPr="00963586">
        <w:rPr>
          <w:rFonts w:ascii="Times New Roman" w:hAnsi="Times New Roman" w:cs="Times New Roman"/>
          <w:sz w:val="28"/>
          <w:szCs w:val="28"/>
        </w:rPr>
        <w:t>līdzfinansējums</w:t>
      </w:r>
      <w:r w:rsidR="00DC454A" w:rsidRPr="007F1E6F">
        <w:rPr>
          <w:rFonts w:ascii="Times New Roman" w:hAnsi="Times New Roman" w:cs="Times New Roman"/>
          <w:sz w:val="28"/>
          <w:szCs w:val="28"/>
        </w:rPr>
        <w:t xml:space="preserve">  38 549 966 </w:t>
      </w:r>
      <w:r w:rsidR="00DC454A" w:rsidRPr="008369DC">
        <w:rPr>
          <w:rFonts w:ascii="Times New Roman" w:hAnsi="Times New Roman" w:cs="Times New Roman"/>
          <w:i/>
          <w:sz w:val="28"/>
          <w:szCs w:val="28"/>
        </w:rPr>
        <w:t>e</w:t>
      </w:r>
      <w:r w:rsidR="008369DC" w:rsidRPr="008369DC">
        <w:rPr>
          <w:rFonts w:ascii="Times New Roman" w:hAnsi="Times New Roman" w:cs="Times New Roman"/>
          <w:i/>
          <w:sz w:val="28"/>
          <w:szCs w:val="28"/>
        </w:rPr>
        <w:t>u</w:t>
      </w:r>
      <w:r w:rsidR="00DC454A" w:rsidRPr="008369DC">
        <w:rPr>
          <w:rFonts w:ascii="Times New Roman" w:hAnsi="Times New Roman" w:cs="Times New Roman"/>
          <w:i/>
          <w:sz w:val="28"/>
          <w:szCs w:val="28"/>
        </w:rPr>
        <w:t>ro</w:t>
      </w:r>
      <w:r w:rsidR="00DC454A" w:rsidRPr="007F1E6F">
        <w:rPr>
          <w:rFonts w:ascii="Times New Roman" w:hAnsi="Times New Roman" w:cs="Times New Roman"/>
          <w:sz w:val="28"/>
          <w:szCs w:val="28"/>
        </w:rPr>
        <w:t>.</w:t>
      </w:r>
    </w:p>
    <w:p w:rsidR="00FC3027" w:rsidRPr="00F45710" w:rsidRDefault="00ED5F9A" w:rsidP="00F45710">
      <w:pPr>
        <w:pStyle w:val="ListParagraph"/>
        <w:numPr>
          <w:ilvl w:val="0"/>
          <w:numId w:val="6"/>
        </w:numPr>
        <w:tabs>
          <w:tab w:val="left" w:pos="567"/>
        </w:tabs>
        <w:spacing w:before="120" w:after="120"/>
        <w:ind w:left="0" w:firstLine="0"/>
        <w:contextualSpacing w:val="0"/>
        <w:jc w:val="both"/>
        <w:rPr>
          <w:rFonts w:ascii="Times New Roman" w:hAnsi="Times New Roman" w:cs="Times New Roman"/>
          <w:sz w:val="28"/>
          <w:szCs w:val="28"/>
        </w:rPr>
      </w:pPr>
      <w:r w:rsidRPr="007F1E6F">
        <w:rPr>
          <w:rFonts w:ascii="Times New Roman" w:hAnsi="Times New Roman" w:cs="Times New Roman"/>
          <w:sz w:val="28"/>
          <w:szCs w:val="28"/>
        </w:rPr>
        <w:t>Kohēzijas fonda līdzfinansējuma likme nav lielāka par 85</w:t>
      </w:r>
      <w:r w:rsidR="005265E3">
        <w:rPr>
          <w:rFonts w:ascii="Times New Roman" w:hAnsi="Times New Roman" w:cs="Times New Roman"/>
          <w:sz w:val="28"/>
          <w:szCs w:val="28"/>
        </w:rPr>
        <w:t>%</w:t>
      </w:r>
      <w:r w:rsidRPr="007F1E6F">
        <w:rPr>
          <w:rFonts w:ascii="Times New Roman" w:hAnsi="Times New Roman" w:cs="Times New Roman"/>
          <w:sz w:val="28"/>
          <w:szCs w:val="28"/>
        </w:rPr>
        <w:t xml:space="preserve"> </w:t>
      </w:r>
      <w:r w:rsidR="005265E3">
        <w:rPr>
          <w:rFonts w:ascii="Times New Roman" w:hAnsi="Times New Roman" w:cs="Times New Roman"/>
          <w:sz w:val="28"/>
          <w:szCs w:val="28"/>
        </w:rPr>
        <w:t>(</w:t>
      </w:r>
      <w:r w:rsidRPr="007F1E6F">
        <w:rPr>
          <w:rFonts w:ascii="Times New Roman" w:hAnsi="Times New Roman" w:cs="Times New Roman"/>
          <w:sz w:val="28"/>
          <w:szCs w:val="28"/>
        </w:rPr>
        <w:t>procenti</w:t>
      </w:r>
      <w:r w:rsidR="005265E3">
        <w:rPr>
          <w:rFonts w:ascii="Times New Roman" w:hAnsi="Times New Roman" w:cs="Times New Roman"/>
          <w:sz w:val="28"/>
          <w:szCs w:val="28"/>
        </w:rPr>
        <w:t>)</w:t>
      </w:r>
      <w:r w:rsidR="00694833">
        <w:rPr>
          <w:rFonts w:ascii="Times New Roman" w:hAnsi="Times New Roman" w:cs="Times New Roman"/>
          <w:sz w:val="28"/>
          <w:szCs w:val="28"/>
        </w:rPr>
        <w:t xml:space="preserve"> no projekta </w:t>
      </w:r>
      <w:r w:rsidR="00D1507E">
        <w:rPr>
          <w:rFonts w:ascii="Times New Roman" w:hAnsi="Times New Roman" w:cs="Times New Roman"/>
          <w:sz w:val="28"/>
          <w:szCs w:val="28"/>
        </w:rPr>
        <w:t>attiecināmo</w:t>
      </w:r>
      <w:r w:rsidR="00694833">
        <w:rPr>
          <w:rFonts w:ascii="Times New Roman" w:hAnsi="Times New Roman" w:cs="Times New Roman"/>
          <w:sz w:val="28"/>
          <w:szCs w:val="28"/>
        </w:rPr>
        <w:t xml:space="preserve"> izmaksu kopsummas</w:t>
      </w:r>
      <w:r w:rsidRPr="007F1E6F">
        <w:rPr>
          <w:rFonts w:ascii="Times New Roman" w:hAnsi="Times New Roman" w:cs="Times New Roman"/>
          <w:sz w:val="28"/>
          <w:szCs w:val="28"/>
        </w:rPr>
        <w:t>.</w:t>
      </w:r>
    </w:p>
    <w:p w:rsidR="007F1E6F" w:rsidRPr="00F45710" w:rsidRDefault="00053162" w:rsidP="00A84B40">
      <w:pPr>
        <w:pStyle w:val="ListParagraph"/>
        <w:numPr>
          <w:ilvl w:val="0"/>
          <w:numId w:val="6"/>
        </w:numPr>
        <w:tabs>
          <w:tab w:val="left" w:pos="567"/>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D5F9A" w:rsidRPr="007F1E6F">
        <w:rPr>
          <w:rFonts w:ascii="Times New Roman" w:hAnsi="Times New Roman" w:cs="Times New Roman"/>
          <w:sz w:val="28"/>
          <w:szCs w:val="28"/>
        </w:rPr>
        <w:t>Pirmajā atlases kārtā īstenojamajiem ātrāk uzsākamajiem projekt</w:t>
      </w:r>
      <w:r w:rsidR="008369DC">
        <w:rPr>
          <w:rFonts w:ascii="Times New Roman" w:hAnsi="Times New Roman" w:cs="Times New Roman"/>
          <w:sz w:val="28"/>
          <w:szCs w:val="28"/>
        </w:rPr>
        <w:t>u priekšlikum</w:t>
      </w:r>
      <w:r w:rsidR="00ED5F9A" w:rsidRPr="007F1E6F">
        <w:rPr>
          <w:rFonts w:ascii="Times New Roman" w:hAnsi="Times New Roman" w:cs="Times New Roman"/>
          <w:sz w:val="28"/>
          <w:szCs w:val="28"/>
        </w:rPr>
        <w:t>iem un tiem nepieciešamo finansējumu sniegta ziņojuma 3.pielikumā, kur iekļauti</w:t>
      </w:r>
      <w:r w:rsidR="00667FC7" w:rsidRPr="007F1E6F">
        <w:rPr>
          <w:rFonts w:ascii="Times New Roman" w:hAnsi="Times New Roman" w:cs="Times New Roman"/>
          <w:sz w:val="28"/>
          <w:szCs w:val="28"/>
        </w:rPr>
        <w:t xml:space="preserve"> atsevišķi valsts galveno autoceļu posmu</w:t>
      </w:r>
      <w:r w:rsidR="00ED5F9A" w:rsidRPr="007F1E6F">
        <w:rPr>
          <w:rFonts w:ascii="Times New Roman" w:hAnsi="Times New Roman" w:cs="Times New Roman"/>
          <w:sz w:val="28"/>
          <w:szCs w:val="28"/>
        </w:rPr>
        <w:t xml:space="preserve"> projekti, kuri saskaņā ar </w:t>
      </w:r>
      <w:r w:rsidR="007F1E6F">
        <w:rPr>
          <w:rFonts w:ascii="Times New Roman" w:hAnsi="Times New Roman" w:cs="Times New Roman"/>
          <w:sz w:val="28"/>
          <w:szCs w:val="28"/>
        </w:rPr>
        <w:t>LVC</w:t>
      </w:r>
      <w:r w:rsidR="00ED5F9A" w:rsidRPr="007F1E6F">
        <w:rPr>
          <w:rFonts w:ascii="Times New Roman" w:hAnsi="Times New Roman" w:cs="Times New Roman"/>
          <w:sz w:val="28"/>
          <w:szCs w:val="28"/>
        </w:rPr>
        <w:t xml:space="preserve"> vērtējumu atbilst ziņojuma 1.pielikumā ietvertajam </w:t>
      </w:r>
      <w:r w:rsidR="0078494D">
        <w:rPr>
          <w:rFonts w:ascii="Times New Roman" w:hAnsi="Times New Roman" w:cs="Times New Roman"/>
          <w:sz w:val="28"/>
          <w:szCs w:val="28"/>
        </w:rPr>
        <w:t xml:space="preserve">specifiskajiem atbilstības un kvalitātes </w:t>
      </w:r>
      <w:r w:rsidR="00ED5F9A" w:rsidRPr="007F1E6F">
        <w:rPr>
          <w:rFonts w:ascii="Times New Roman" w:hAnsi="Times New Roman" w:cs="Times New Roman"/>
          <w:sz w:val="28"/>
          <w:szCs w:val="28"/>
        </w:rPr>
        <w:t>projektu iesniegumu atlases kritēriju priekšlikumam, kā arī iekļauti valsts autoceļu sakārtošanas programmā 2014.-2020.gadam</w:t>
      </w:r>
      <w:r w:rsidR="00ED5F9A">
        <w:rPr>
          <w:rStyle w:val="FootnoteReference"/>
          <w:rFonts w:ascii="Times New Roman" w:hAnsi="Times New Roman" w:cs="Times New Roman"/>
          <w:sz w:val="28"/>
          <w:szCs w:val="28"/>
        </w:rPr>
        <w:footnoteReference w:id="1"/>
      </w:r>
      <w:r w:rsidR="00ED5F9A" w:rsidRPr="007F1E6F">
        <w:rPr>
          <w:rFonts w:ascii="Times New Roman" w:hAnsi="Times New Roman" w:cs="Times New Roman"/>
          <w:sz w:val="28"/>
          <w:szCs w:val="28"/>
        </w:rPr>
        <w:t xml:space="preserve">. </w:t>
      </w:r>
      <w:r w:rsidR="00CD4206" w:rsidRPr="007F1E6F">
        <w:rPr>
          <w:rFonts w:ascii="Times New Roman" w:hAnsi="Times New Roman" w:cs="Times New Roman"/>
          <w:sz w:val="28"/>
          <w:szCs w:val="28"/>
        </w:rPr>
        <w:t>P</w:t>
      </w:r>
      <w:r w:rsidR="00811640" w:rsidRPr="007F1E6F">
        <w:rPr>
          <w:rFonts w:ascii="Times New Roman" w:hAnsi="Times New Roman" w:cs="Times New Roman"/>
          <w:sz w:val="28"/>
          <w:szCs w:val="28"/>
        </w:rPr>
        <w:t>rognozēts, ka p</w:t>
      </w:r>
      <w:r w:rsidR="00CD4206" w:rsidRPr="007F1E6F">
        <w:rPr>
          <w:rFonts w:ascii="Times New Roman" w:hAnsi="Times New Roman" w:cs="Times New Roman"/>
          <w:sz w:val="28"/>
          <w:szCs w:val="28"/>
        </w:rPr>
        <w:t>irmajā atlases kārtā</w:t>
      </w:r>
      <w:r w:rsidR="00AE2968">
        <w:rPr>
          <w:rFonts w:ascii="Times New Roman" w:hAnsi="Times New Roman" w:cs="Times New Roman"/>
          <w:sz w:val="28"/>
          <w:szCs w:val="28"/>
        </w:rPr>
        <w:t>, atbilstoši</w:t>
      </w:r>
      <w:r w:rsidR="00AE2968" w:rsidRPr="00AE2968">
        <w:t xml:space="preserve"> </w:t>
      </w:r>
      <w:r w:rsidR="00AE2968" w:rsidRPr="00AE2968">
        <w:rPr>
          <w:rFonts w:ascii="Times New Roman" w:hAnsi="Times New Roman" w:cs="Times New Roman"/>
          <w:sz w:val="28"/>
          <w:szCs w:val="28"/>
        </w:rPr>
        <w:t xml:space="preserve">ziņojuma </w:t>
      </w:r>
      <w:r w:rsidR="00AE2968">
        <w:rPr>
          <w:rFonts w:ascii="Times New Roman" w:hAnsi="Times New Roman" w:cs="Times New Roman"/>
          <w:sz w:val="28"/>
          <w:szCs w:val="28"/>
        </w:rPr>
        <w:t>3</w:t>
      </w:r>
      <w:r w:rsidR="00AE2968" w:rsidRPr="00AE2968">
        <w:rPr>
          <w:rFonts w:ascii="Times New Roman" w:hAnsi="Times New Roman" w:cs="Times New Roman"/>
          <w:sz w:val="28"/>
          <w:szCs w:val="28"/>
        </w:rPr>
        <w:t>.pielikumā</w:t>
      </w:r>
      <w:r w:rsidR="00AE2968">
        <w:rPr>
          <w:rFonts w:ascii="Times New Roman" w:hAnsi="Times New Roman" w:cs="Times New Roman"/>
          <w:sz w:val="28"/>
          <w:szCs w:val="28"/>
        </w:rPr>
        <w:t xml:space="preserve"> ietvertajai informācijai </w:t>
      </w:r>
      <w:r w:rsidR="00CD4206" w:rsidRPr="007F1E6F">
        <w:rPr>
          <w:rFonts w:ascii="Times New Roman" w:hAnsi="Times New Roman" w:cs="Times New Roman"/>
          <w:sz w:val="28"/>
          <w:szCs w:val="28"/>
        </w:rPr>
        <w:t xml:space="preserve"> apstiprināmo projektu </w:t>
      </w:r>
      <w:r w:rsidR="00AD0C69">
        <w:rPr>
          <w:rFonts w:ascii="Times New Roman" w:hAnsi="Times New Roman" w:cs="Times New Roman"/>
          <w:sz w:val="28"/>
          <w:szCs w:val="28"/>
        </w:rPr>
        <w:t xml:space="preserve">priekšlikumu </w:t>
      </w:r>
      <w:r w:rsidR="00CD4206" w:rsidRPr="007F1E6F">
        <w:rPr>
          <w:rFonts w:ascii="Times New Roman" w:hAnsi="Times New Roman" w:cs="Times New Roman"/>
          <w:sz w:val="28"/>
          <w:szCs w:val="28"/>
        </w:rPr>
        <w:t xml:space="preserve">īstenošanai 2014.gadā </w:t>
      </w:r>
      <w:r w:rsidR="00CD4206" w:rsidRPr="007F1E6F">
        <w:rPr>
          <w:rFonts w:ascii="Times New Roman" w:hAnsi="Times New Roman" w:cs="Times New Roman"/>
          <w:sz w:val="28"/>
          <w:szCs w:val="28"/>
        </w:rPr>
        <w:lastRenderedPageBreak/>
        <w:t>nepieciešam</w:t>
      </w:r>
      <w:r w:rsidR="00A84B40">
        <w:rPr>
          <w:rFonts w:ascii="Times New Roman" w:hAnsi="Times New Roman" w:cs="Times New Roman"/>
          <w:sz w:val="28"/>
          <w:szCs w:val="28"/>
        </w:rPr>
        <w:t xml:space="preserve">ais </w:t>
      </w:r>
      <w:r w:rsidR="00A84B40" w:rsidRPr="00A84B40">
        <w:rPr>
          <w:rFonts w:ascii="Times New Roman" w:hAnsi="Times New Roman" w:cs="Times New Roman"/>
          <w:sz w:val="28"/>
          <w:szCs w:val="28"/>
        </w:rPr>
        <w:t>valsts budžeta</w:t>
      </w:r>
      <w:r w:rsidR="00A84B40" w:rsidRPr="00A84B40" w:rsidDel="00A84B40">
        <w:rPr>
          <w:rFonts w:ascii="Times New Roman" w:hAnsi="Times New Roman" w:cs="Times New Roman"/>
          <w:sz w:val="28"/>
          <w:szCs w:val="28"/>
        </w:rPr>
        <w:t xml:space="preserve"> </w:t>
      </w:r>
      <w:r w:rsidR="00A84B40">
        <w:rPr>
          <w:rFonts w:ascii="Times New Roman" w:hAnsi="Times New Roman" w:cs="Times New Roman"/>
          <w:sz w:val="28"/>
          <w:szCs w:val="28"/>
        </w:rPr>
        <w:t>finansējums ir</w:t>
      </w:r>
      <w:r w:rsidR="00CD4206" w:rsidRPr="007F1E6F">
        <w:rPr>
          <w:rFonts w:ascii="Times New Roman" w:hAnsi="Times New Roman" w:cs="Times New Roman"/>
          <w:sz w:val="28"/>
          <w:szCs w:val="28"/>
        </w:rPr>
        <w:t xml:space="preserve"> 40 000 000 </w:t>
      </w:r>
      <w:r w:rsidR="00CD4206" w:rsidRPr="00AD0C69">
        <w:rPr>
          <w:rFonts w:ascii="Times New Roman" w:hAnsi="Times New Roman" w:cs="Times New Roman"/>
          <w:i/>
          <w:sz w:val="28"/>
          <w:szCs w:val="28"/>
        </w:rPr>
        <w:t>e</w:t>
      </w:r>
      <w:r w:rsidR="00AD0C69" w:rsidRPr="00AD0C69">
        <w:rPr>
          <w:rFonts w:ascii="Times New Roman" w:hAnsi="Times New Roman" w:cs="Times New Roman"/>
          <w:i/>
          <w:sz w:val="28"/>
          <w:szCs w:val="28"/>
        </w:rPr>
        <w:t>u</w:t>
      </w:r>
      <w:r w:rsidR="00CD4206" w:rsidRPr="00AD0C69">
        <w:rPr>
          <w:rFonts w:ascii="Times New Roman" w:hAnsi="Times New Roman" w:cs="Times New Roman"/>
          <w:i/>
          <w:sz w:val="28"/>
          <w:szCs w:val="28"/>
        </w:rPr>
        <w:t>ro</w:t>
      </w:r>
      <w:r w:rsidR="00CD4206" w:rsidRPr="007F1E6F">
        <w:rPr>
          <w:rFonts w:ascii="Times New Roman" w:hAnsi="Times New Roman" w:cs="Times New Roman"/>
          <w:sz w:val="28"/>
          <w:szCs w:val="28"/>
        </w:rPr>
        <w:t xml:space="preserve">, </w:t>
      </w:r>
      <w:r w:rsidR="00811640" w:rsidRPr="007F1E6F">
        <w:rPr>
          <w:rFonts w:ascii="Times New Roman" w:hAnsi="Times New Roman" w:cs="Times New Roman"/>
          <w:sz w:val="28"/>
          <w:szCs w:val="28"/>
        </w:rPr>
        <w:t>šo projektu</w:t>
      </w:r>
      <w:r w:rsidR="00AD0C69">
        <w:rPr>
          <w:rFonts w:ascii="Times New Roman" w:hAnsi="Times New Roman" w:cs="Times New Roman"/>
          <w:sz w:val="28"/>
          <w:szCs w:val="28"/>
        </w:rPr>
        <w:t xml:space="preserve"> priekšlikumu</w:t>
      </w:r>
      <w:r w:rsidR="00811640" w:rsidRPr="007F1E6F">
        <w:rPr>
          <w:rFonts w:ascii="Times New Roman" w:hAnsi="Times New Roman" w:cs="Times New Roman"/>
          <w:sz w:val="28"/>
          <w:szCs w:val="28"/>
        </w:rPr>
        <w:t xml:space="preserve"> īstenošanas pabeigšanai </w:t>
      </w:r>
      <w:r w:rsidR="00CD4206" w:rsidRPr="007F1E6F">
        <w:rPr>
          <w:rFonts w:ascii="Times New Roman" w:hAnsi="Times New Roman" w:cs="Times New Roman"/>
          <w:sz w:val="28"/>
          <w:szCs w:val="28"/>
        </w:rPr>
        <w:t>2015.gadā</w:t>
      </w:r>
      <w:r w:rsidR="00811640" w:rsidRPr="007F1E6F">
        <w:rPr>
          <w:rFonts w:ascii="Times New Roman" w:hAnsi="Times New Roman" w:cs="Times New Roman"/>
          <w:sz w:val="28"/>
          <w:szCs w:val="28"/>
        </w:rPr>
        <w:t xml:space="preserve"> </w:t>
      </w:r>
      <w:r w:rsidR="00133A57">
        <w:rPr>
          <w:rFonts w:ascii="Times New Roman" w:hAnsi="Times New Roman" w:cs="Times New Roman"/>
          <w:sz w:val="28"/>
          <w:szCs w:val="28"/>
        </w:rPr>
        <w:t xml:space="preserve">kopējais </w:t>
      </w:r>
      <w:r w:rsidR="00811640" w:rsidRPr="007F1E6F">
        <w:rPr>
          <w:rFonts w:ascii="Times New Roman" w:hAnsi="Times New Roman" w:cs="Times New Roman"/>
          <w:sz w:val="28"/>
          <w:szCs w:val="28"/>
        </w:rPr>
        <w:t>nepieciešam</w:t>
      </w:r>
      <w:r w:rsidR="00133A57">
        <w:rPr>
          <w:rFonts w:ascii="Times New Roman" w:hAnsi="Times New Roman" w:cs="Times New Roman"/>
          <w:sz w:val="28"/>
          <w:szCs w:val="28"/>
        </w:rPr>
        <w:t>a</w:t>
      </w:r>
      <w:r w:rsidR="00811640" w:rsidRPr="007F1E6F">
        <w:rPr>
          <w:rFonts w:ascii="Times New Roman" w:hAnsi="Times New Roman" w:cs="Times New Roman"/>
          <w:sz w:val="28"/>
          <w:szCs w:val="28"/>
        </w:rPr>
        <w:t>i</w:t>
      </w:r>
      <w:r w:rsidR="00133A57">
        <w:rPr>
          <w:rFonts w:ascii="Times New Roman" w:hAnsi="Times New Roman" w:cs="Times New Roman"/>
          <w:sz w:val="28"/>
          <w:szCs w:val="28"/>
        </w:rPr>
        <w:t>s</w:t>
      </w:r>
      <w:r w:rsidR="00CD4206" w:rsidRPr="007F1E6F">
        <w:rPr>
          <w:rFonts w:ascii="Times New Roman" w:hAnsi="Times New Roman" w:cs="Times New Roman"/>
          <w:sz w:val="28"/>
          <w:szCs w:val="28"/>
        </w:rPr>
        <w:t xml:space="preserve"> </w:t>
      </w:r>
      <w:r w:rsidR="00133A57">
        <w:rPr>
          <w:rFonts w:ascii="Times New Roman" w:hAnsi="Times New Roman" w:cs="Times New Roman"/>
          <w:sz w:val="28"/>
          <w:szCs w:val="28"/>
        </w:rPr>
        <w:t>finansējuma apjoms ir</w:t>
      </w:r>
      <w:r w:rsidR="00CD4206" w:rsidRPr="007F1E6F">
        <w:rPr>
          <w:rFonts w:ascii="Times New Roman" w:hAnsi="Times New Roman" w:cs="Times New Roman"/>
          <w:sz w:val="28"/>
          <w:szCs w:val="28"/>
        </w:rPr>
        <w:t xml:space="preserve"> </w:t>
      </w:r>
      <w:r w:rsidR="00A968B5">
        <w:rPr>
          <w:rFonts w:ascii="Times New Roman" w:hAnsi="Times New Roman" w:cs="Times New Roman"/>
          <w:sz w:val="28"/>
          <w:szCs w:val="28"/>
        </w:rPr>
        <w:t>27</w:t>
      </w:r>
      <w:r w:rsidR="00A968B5" w:rsidRPr="007F1E6F">
        <w:rPr>
          <w:rFonts w:ascii="Times New Roman" w:hAnsi="Times New Roman" w:cs="Times New Roman"/>
          <w:sz w:val="28"/>
          <w:szCs w:val="28"/>
        </w:rPr>
        <w:t> </w:t>
      </w:r>
      <w:r w:rsidR="00A968B5">
        <w:rPr>
          <w:rFonts w:ascii="Times New Roman" w:hAnsi="Times New Roman" w:cs="Times New Roman"/>
          <w:sz w:val="28"/>
          <w:szCs w:val="28"/>
        </w:rPr>
        <w:t>4</w:t>
      </w:r>
      <w:r w:rsidR="00A968B5" w:rsidRPr="007F1E6F">
        <w:rPr>
          <w:rFonts w:ascii="Times New Roman" w:hAnsi="Times New Roman" w:cs="Times New Roman"/>
          <w:sz w:val="28"/>
          <w:szCs w:val="28"/>
        </w:rPr>
        <w:t xml:space="preserve">00 </w:t>
      </w:r>
      <w:r w:rsidR="00CD4206" w:rsidRPr="007F1E6F">
        <w:rPr>
          <w:rFonts w:ascii="Times New Roman" w:hAnsi="Times New Roman" w:cs="Times New Roman"/>
          <w:sz w:val="28"/>
          <w:szCs w:val="28"/>
        </w:rPr>
        <w:t xml:space="preserve">000 </w:t>
      </w:r>
      <w:r w:rsidR="00CD4206" w:rsidRPr="00AD0C69">
        <w:rPr>
          <w:rFonts w:ascii="Times New Roman" w:hAnsi="Times New Roman" w:cs="Times New Roman"/>
          <w:i/>
          <w:sz w:val="28"/>
          <w:szCs w:val="28"/>
        </w:rPr>
        <w:t>e</w:t>
      </w:r>
      <w:r w:rsidR="00AD0C69" w:rsidRPr="00AD0C69">
        <w:rPr>
          <w:rFonts w:ascii="Times New Roman" w:hAnsi="Times New Roman" w:cs="Times New Roman"/>
          <w:i/>
          <w:sz w:val="28"/>
          <w:szCs w:val="28"/>
        </w:rPr>
        <w:t>u</w:t>
      </w:r>
      <w:r w:rsidR="00CD4206" w:rsidRPr="00AD0C69">
        <w:rPr>
          <w:rFonts w:ascii="Times New Roman" w:hAnsi="Times New Roman" w:cs="Times New Roman"/>
          <w:i/>
          <w:sz w:val="28"/>
          <w:szCs w:val="28"/>
        </w:rPr>
        <w:t>ro</w:t>
      </w:r>
      <w:r w:rsidR="00CD4206" w:rsidRPr="007F1E6F">
        <w:rPr>
          <w:rFonts w:ascii="Times New Roman" w:hAnsi="Times New Roman" w:cs="Times New Roman"/>
          <w:sz w:val="28"/>
          <w:szCs w:val="28"/>
        </w:rPr>
        <w:t xml:space="preserve">, 2016.gadā  </w:t>
      </w:r>
      <w:r w:rsidR="00A968B5">
        <w:rPr>
          <w:rFonts w:ascii="Times New Roman" w:hAnsi="Times New Roman" w:cs="Times New Roman"/>
          <w:sz w:val="28"/>
          <w:szCs w:val="28"/>
        </w:rPr>
        <w:t>16</w:t>
      </w:r>
      <w:r w:rsidR="00A968B5" w:rsidRPr="007F1E6F">
        <w:rPr>
          <w:rFonts w:ascii="Times New Roman" w:hAnsi="Times New Roman" w:cs="Times New Roman"/>
          <w:sz w:val="28"/>
          <w:szCs w:val="28"/>
        </w:rPr>
        <w:t xml:space="preserve"> </w:t>
      </w:r>
      <w:r w:rsidR="005B4846">
        <w:rPr>
          <w:rFonts w:ascii="Times New Roman" w:hAnsi="Times New Roman" w:cs="Times New Roman"/>
          <w:sz w:val="28"/>
          <w:szCs w:val="28"/>
        </w:rPr>
        <w:t>54</w:t>
      </w:r>
      <w:r w:rsidR="005B4846" w:rsidRPr="007F1E6F">
        <w:rPr>
          <w:rFonts w:ascii="Times New Roman" w:hAnsi="Times New Roman" w:cs="Times New Roman"/>
          <w:sz w:val="28"/>
          <w:szCs w:val="28"/>
        </w:rPr>
        <w:t>0 </w:t>
      </w:r>
      <w:r w:rsidR="00CD4206" w:rsidRPr="007F1E6F">
        <w:rPr>
          <w:rFonts w:ascii="Times New Roman" w:hAnsi="Times New Roman" w:cs="Times New Roman"/>
          <w:sz w:val="28"/>
          <w:szCs w:val="28"/>
        </w:rPr>
        <w:t xml:space="preserve">000 </w:t>
      </w:r>
      <w:r w:rsidR="00CD4206" w:rsidRPr="00AD0C69">
        <w:rPr>
          <w:rFonts w:ascii="Times New Roman" w:hAnsi="Times New Roman" w:cs="Times New Roman"/>
          <w:i/>
          <w:sz w:val="28"/>
          <w:szCs w:val="28"/>
        </w:rPr>
        <w:t>e</w:t>
      </w:r>
      <w:r w:rsidR="00AD0C69" w:rsidRPr="00AD0C69">
        <w:rPr>
          <w:rFonts w:ascii="Times New Roman" w:hAnsi="Times New Roman" w:cs="Times New Roman"/>
          <w:i/>
          <w:sz w:val="28"/>
          <w:szCs w:val="28"/>
        </w:rPr>
        <w:t>u</w:t>
      </w:r>
      <w:r w:rsidR="00CD4206" w:rsidRPr="00AD0C69">
        <w:rPr>
          <w:rFonts w:ascii="Times New Roman" w:hAnsi="Times New Roman" w:cs="Times New Roman"/>
          <w:i/>
          <w:sz w:val="28"/>
          <w:szCs w:val="28"/>
        </w:rPr>
        <w:t>ro</w:t>
      </w:r>
      <w:r w:rsidR="00CD4206" w:rsidRPr="007F1E6F">
        <w:rPr>
          <w:rFonts w:ascii="Times New Roman" w:hAnsi="Times New Roman" w:cs="Times New Roman"/>
          <w:sz w:val="28"/>
          <w:szCs w:val="28"/>
        </w:rPr>
        <w:t>.</w:t>
      </w:r>
    </w:p>
    <w:p w:rsidR="00FC3027" w:rsidRPr="002B4C3E" w:rsidRDefault="00053162" w:rsidP="00A968B5">
      <w:pPr>
        <w:pStyle w:val="ListParagraph"/>
        <w:numPr>
          <w:ilvl w:val="0"/>
          <w:numId w:val="6"/>
        </w:numPr>
        <w:tabs>
          <w:tab w:val="left" w:pos="0"/>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67FC7" w:rsidRPr="002B4C3E">
        <w:rPr>
          <w:rFonts w:ascii="Times New Roman" w:hAnsi="Times New Roman" w:cs="Times New Roman"/>
          <w:sz w:val="28"/>
          <w:szCs w:val="28"/>
        </w:rPr>
        <w:t xml:space="preserve">Atlikušais SAM pieejamais kopējais finansējums ietver finansējumu </w:t>
      </w:r>
      <w:r w:rsidR="007F1E6F" w:rsidRPr="002B4C3E">
        <w:rPr>
          <w:rFonts w:ascii="Times New Roman" w:hAnsi="Times New Roman" w:cs="Times New Roman"/>
          <w:sz w:val="28"/>
          <w:szCs w:val="28"/>
        </w:rPr>
        <w:t>turpmākām atlases kārtam pēc</w:t>
      </w:r>
      <w:r w:rsidR="00667FC7" w:rsidRPr="002B4C3E">
        <w:rPr>
          <w:rFonts w:ascii="Times New Roman" w:hAnsi="Times New Roman" w:cs="Times New Roman"/>
          <w:sz w:val="28"/>
          <w:szCs w:val="28"/>
        </w:rPr>
        <w:t xml:space="preserve"> MK noteikumu par </w:t>
      </w:r>
      <w:r w:rsidR="007F1E6F" w:rsidRPr="002B4C3E">
        <w:rPr>
          <w:rFonts w:ascii="Times New Roman" w:hAnsi="Times New Roman" w:cs="Times New Roman"/>
          <w:sz w:val="28"/>
          <w:szCs w:val="28"/>
        </w:rPr>
        <w:t>SAM</w:t>
      </w:r>
      <w:r w:rsidR="00667FC7" w:rsidRPr="002B4C3E">
        <w:rPr>
          <w:rFonts w:ascii="Times New Roman" w:hAnsi="Times New Roman" w:cs="Times New Roman"/>
          <w:sz w:val="28"/>
          <w:szCs w:val="28"/>
        </w:rPr>
        <w:t xml:space="preserve"> īstenošanas </w:t>
      </w:r>
      <w:r w:rsidR="00694833" w:rsidRPr="00694833">
        <w:rPr>
          <w:rFonts w:ascii="Times New Roman" w:hAnsi="Times New Roman" w:cs="Times New Roman"/>
          <w:sz w:val="28"/>
          <w:szCs w:val="28"/>
        </w:rPr>
        <w:t>spēkā stāšanās</w:t>
      </w:r>
      <w:r w:rsidR="00694833">
        <w:rPr>
          <w:rFonts w:ascii="Times New Roman" w:hAnsi="Times New Roman" w:cs="Times New Roman"/>
          <w:sz w:val="28"/>
          <w:szCs w:val="28"/>
        </w:rPr>
        <w:t xml:space="preserve"> </w:t>
      </w:r>
      <w:r w:rsidR="00667FC7" w:rsidRPr="002B4C3E">
        <w:rPr>
          <w:rFonts w:ascii="Times New Roman" w:hAnsi="Times New Roman" w:cs="Times New Roman"/>
          <w:sz w:val="28"/>
          <w:szCs w:val="28"/>
        </w:rPr>
        <w:t xml:space="preserve">. Paredzētais </w:t>
      </w:r>
      <w:r w:rsidR="00407689">
        <w:rPr>
          <w:rFonts w:ascii="Times New Roman" w:hAnsi="Times New Roman" w:cs="Times New Roman"/>
          <w:sz w:val="28"/>
          <w:szCs w:val="28"/>
        </w:rPr>
        <w:t xml:space="preserve">turpmāko atlases kārtu </w:t>
      </w:r>
      <w:r w:rsidR="00667FC7" w:rsidRPr="002B4C3E">
        <w:rPr>
          <w:rFonts w:ascii="Times New Roman" w:hAnsi="Times New Roman" w:cs="Times New Roman"/>
          <w:sz w:val="28"/>
          <w:szCs w:val="28"/>
        </w:rPr>
        <w:t xml:space="preserve">kopējais finansējuma apjoms ir </w:t>
      </w:r>
      <w:r w:rsidR="00A968B5" w:rsidRPr="00A968B5">
        <w:rPr>
          <w:rFonts w:ascii="Times New Roman" w:hAnsi="Times New Roman" w:cs="Times New Roman"/>
          <w:sz w:val="28"/>
          <w:szCs w:val="28"/>
        </w:rPr>
        <w:t>173 059</w:t>
      </w:r>
      <w:r w:rsidR="00A968B5">
        <w:rPr>
          <w:rFonts w:ascii="Times New Roman" w:hAnsi="Times New Roman" w:cs="Times New Roman"/>
          <w:sz w:val="28"/>
          <w:szCs w:val="28"/>
        </w:rPr>
        <w:t> </w:t>
      </w:r>
      <w:r w:rsidR="00A968B5" w:rsidRPr="00A968B5">
        <w:rPr>
          <w:rFonts w:ascii="Times New Roman" w:hAnsi="Times New Roman" w:cs="Times New Roman"/>
          <w:sz w:val="28"/>
          <w:szCs w:val="28"/>
        </w:rPr>
        <w:t>76</w:t>
      </w:r>
      <w:r w:rsidR="00D55C90">
        <w:rPr>
          <w:rFonts w:ascii="Times New Roman" w:hAnsi="Times New Roman" w:cs="Times New Roman"/>
          <w:sz w:val="28"/>
          <w:szCs w:val="28"/>
        </w:rPr>
        <w:t>9</w:t>
      </w:r>
      <w:r w:rsidR="00A968B5">
        <w:rPr>
          <w:rFonts w:ascii="Times New Roman" w:hAnsi="Times New Roman" w:cs="Times New Roman"/>
          <w:sz w:val="28"/>
          <w:szCs w:val="28"/>
        </w:rPr>
        <w:t xml:space="preserve"> </w:t>
      </w:r>
      <w:r w:rsidR="00667FC7" w:rsidRPr="002B4C3E">
        <w:rPr>
          <w:rFonts w:ascii="Times New Roman" w:hAnsi="Times New Roman" w:cs="Times New Roman"/>
          <w:sz w:val="28"/>
          <w:szCs w:val="28"/>
        </w:rPr>
        <w:t xml:space="preserve"> </w:t>
      </w:r>
      <w:proofErr w:type="spellStart"/>
      <w:r w:rsidR="00667FC7" w:rsidRPr="00AD0C69">
        <w:rPr>
          <w:rFonts w:ascii="Times New Roman" w:hAnsi="Times New Roman" w:cs="Times New Roman"/>
          <w:i/>
          <w:sz w:val="28"/>
          <w:szCs w:val="28"/>
        </w:rPr>
        <w:t>e</w:t>
      </w:r>
      <w:r w:rsidR="00AD0C69" w:rsidRPr="00AD0C69">
        <w:rPr>
          <w:rFonts w:ascii="Times New Roman" w:hAnsi="Times New Roman" w:cs="Times New Roman"/>
          <w:i/>
          <w:sz w:val="28"/>
          <w:szCs w:val="28"/>
        </w:rPr>
        <w:t>u</w:t>
      </w:r>
      <w:r w:rsidR="00667FC7" w:rsidRPr="00AD0C69">
        <w:rPr>
          <w:rFonts w:ascii="Times New Roman" w:hAnsi="Times New Roman" w:cs="Times New Roman"/>
          <w:i/>
          <w:sz w:val="28"/>
          <w:szCs w:val="28"/>
        </w:rPr>
        <w:t>ro</w:t>
      </w:r>
      <w:proofErr w:type="spellEnd"/>
      <w:r w:rsidR="00667FC7" w:rsidRPr="002B4C3E">
        <w:rPr>
          <w:rFonts w:ascii="Times New Roman" w:hAnsi="Times New Roman" w:cs="Times New Roman"/>
          <w:sz w:val="28"/>
          <w:szCs w:val="28"/>
        </w:rPr>
        <w:t xml:space="preserve">, </w:t>
      </w:r>
      <w:proofErr w:type="spellStart"/>
      <w:r w:rsidR="00667FC7" w:rsidRPr="002B4C3E">
        <w:rPr>
          <w:rFonts w:ascii="Times New Roman" w:hAnsi="Times New Roman" w:cs="Times New Roman"/>
          <w:sz w:val="28"/>
          <w:szCs w:val="28"/>
        </w:rPr>
        <w:t>t.sk</w:t>
      </w:r>
      <w:proofErr w:type="spellEnd"/>
      <w:r w:rsidR="00667FC7" w:rsidRPr="002B4C3E">
        <w:rPr>
          <w:rFonts w:ascii="Times New Roman" w:hAnsi="Times New Roman" w:cs="Times New Roman"/>
          <w:sz w:val="28"/>
          <w:szCs w:val="28"/>
        </w:rPr>
        <w:t xml:space="preserve">. Kohēzijas fonda finansējums ir </w:t>
      </w:r>
      <w:r w:rsidR="00A968B5" w:rsidRPr="00A968B5">
        <w:rPr>
          <w:rFonts w:ascii="Times New Roman" w:hAnsi="Times New Roman" w:cs="Times New Roman"/>
          <w:sz w:val="28"/>
          <w:szCs w:val="28"/>
        </w:rPr>
        <w:t>147 100</w:t>
      </w:r>
      <w:r w:rsidR="00A968B5">
        <w:rPr>
          <w:rFonts w:ascii="Times New Roman" w:hAnsi="Times New Roman" w:cs="Times New Roman"/>
          <w:sz w:val="28"/>
          <w:szCs w:val="28"/>
        </w:rPr>
        <w:t> </w:t>
      </w:r>
      <w:r w:rsidR="00A968B5" w:rsidRPr="00A968B5">
        <w:rPr>
          <w:rFonts w:ascii="Times New Roman" w:hAnsi="Times New Roman" w:cs="Times New Roman"/>
          <w:sz w:val="28"/>
          <w:szCs w:val="28"/>
        </w:rPr>
        <w:t>803</w:t>
      </w:r>
      <w:r w:rsidR="00A968B5">
        <w:rPr>
          <w:rFonts w:ascii="Times New Roman" w:hAnsi="Times New Roman" w:cs="Times New Roman"/>
          <w:sz w:val="28"/>
          <w:szCs w:val="28"/>
        </w:rPr>
        <w:t xml:space="preserve"> </w:t>
      </w:r>
      <w:r w:rsidR="00667FC7" w:rsidRPr="002B4C3E">
        <w:rPr>
          <w:rFonts w:ascii="Times New Roman" w:hAnsi="Times New Roman" w:cs="Times New Roman"/>
          <w:sz w:val="28"/>
          <w:szCs w:val="28"/>
        </w:rPr>
        <w:t xml:space="preserve"> </w:t>
      </w:r>
      <w:r w:rsidR="00667FC7" w:rsidRPr="00AD0C69">
        <w:rPr>
          <w:rFonts w:ascii="Times New Roman" w:hAnsi="Times New Roman" w:cs="Times New Roman"/>
          <w:i/>
          <w:sz w:val="28"/>
          <w:szCs w:val="28"/>
        </w:rPr>
        <w:t>e</w:t>
      </w:r>
      <w:r w:rsidR="00AD0C69" w:rsidRPr="00AD0C69">
        <w:rPr>
          <w:rFonts w:ascii="Times New Roman" w:hAnsi="Times New Roman" w:cs="Times New Roman"/>
          <w:i/>
          <w:sz w:val="28"/>
          <w:szCs w:val="28"/>
        </w:rPr>
        <w:t>u</w:t>
      </w:r>
      <w:r w:rsidR="00667FC7" w:rsidRPr="00AD0C69">
        <w:rPr>
          <w:rFonts w:ascii="Times New Roman" w:hAnsi="Times New Roman" w:cs="Times New Roman"/>
          <w:i/>
          <w:sz w:val="28"/>
          <w:szCs w:val="28"/>
        </w:rPr>
        <w:t>ro</w:t>
      </w:r>
      <w:r w:rsidR="00667FC7" w:rsidRPr="002B4C3E">
        <w:rPr>
          <w:rFonts w:ascii="Times New Roman" w:hAnsi="Times New Roman" w:cs="Times New Roman"/>
          <w:sz w:val="28"/>
          <w:szCs w:val="28"/>
        </w:rPr>
        <w:t xml:space="preserve">, valsts budžeta </w:t>
      </w:r>
      <w:r w:rsidR="00963586">
        <w:rPr>
          <w:rFonts w:ascii="Times New Roman" w:hAnsi="Times New Roman" w:cs="Times New Roman"/>
          <w:sz w:val="28"/>
          <w:szCs w:val="28"/>
        </w:rPr>
        <w:t>līdzfinansējums</w:t>
      </w:r>
      <w:r w:rsidR="00963586" w:rsidRPr="002B4C3E">
        <w:rPr>
          <w:rFonts w:ascii="Times New Roman" w:hAnsi="Times New Roman" w:cs="Times New Roman"/>
          <w:sz w:val="28"/>
          <w:szCs w:val="28"/>
        </w:rPr>
        <w:t xml:space="preserve">  </w:t>
      </w:r>
      <w:r w:rsidR="00A968B5" w:rsidRPr="00A968B5">
        <w:rPr>
          <w:rFonts w:ascii="Times New Roman" w:hAnsi="Times New Roman" w:cs="Times New Roman"/>
          <w:sz w:val="28"/>
          <w:szCs w:val="28"/>
        </w:rPr>
        <w:t>25 958</w:t>
      </w:r>
      <w:r w:rsidR="00A968B5">
        <w:rPr>
          <w:rFonts w:ascii="Times New Roman" w:hAnsi="Times New Roman" w:cs="Times New Roman"/>
          <w:sz w:val="28"/>
          <w:szCs w:val="28"/>
        </w:rPr>
        <w:t> </w:t>
      </w:r>
      <w:r w:rsidR="00A968B5" w:rsidRPr="00A968B5">
        <w:rPr>
          <w:rFonts w:ascii="Times New Roman" w:hAnsi="Times New Roman" w:cs="Times New Roman"/>
          <w:sz w:val="28"/>
          <w:szCs w:val="28"/>
        </w:rPr>
        <w:t>96</w:t>
      </w:r>
      <w:r w:rsidR="00D55C90">
        <w:rPr>
          <w:rFonts w:ascii="Times New Roman" w:hAnsi="Times New Roman" w:cs="Times New Roman"/>
          <w:sz w:val="28"/>
          <w:szCs w:val="28"/>
        </w:rPr>
        <w:t>6</w:t>
      </w:r>
      <w:r w:rsidR="00A968B5">
        <w:rPr>
          <w:rFonts w:ascii="Times New Roman" w:hAnsi="Times New Roman" w:cs="Times New Roman"/>
          <w:sz w:val="28"/>
          <w:szCs w:val="28"/>
        </w:rPr>
        <w:t xml:space="preserve"> </w:t>
      </w:r>
      <w:r w:rsidR="00667FC7" w:rsidRPr="002B4C3E">
        <w:rPr>
          <w:rFonts w:ascii="Times New Roman" w:hAnsi="Times New Roman" w:cs="Times New Roman"/>
          <w:sz w:val="28"/>
          <w:szCs w:val="28"/>
        </w:rPr>
        <w:t xml:space="preserve"> </w:t>
      </w:r>
      <w:r w:rsidR="00667FC7" w:rsidRPr="00AD0C69">
        <w:rPr>
          <w:rFonts w:ascii="Times New Roman" w:hAnsi="Times New Roman" w:cs="Times New Roman"/>
          <w:i/>
          <w:sz w:val="28"/>
          <w:szCs w:val="28"/>
        </w:rPr>
        <w:t>e</w:t>
      </w:r>
      <w:r w:rsidR="00AD0C69" w:rsidRPr="00AD0C69">
        <w:rPr>
          <w:rFonts w:ascii="Times New Roman" w:hAnsi="Times New Roman" w:cs="Times New Roman"/>
          <w:i/>
          <w:sz w:val="28"/>
          <w:szCs w:val="28"/>
        </w:rPr>
        <w:t>u</w:t>
      </w:r>
      <w:r w:rsidR="00667FC7" w:rsidRPr="00AD0C69">
        <w:rPr>
          <w:rFonts w:ascii="Times New Roman" w:hAnsi="Times New Roman" w:cs="Times New Roman"/>
          <w:i/>
          <w:sz w:val="28"/>
          <w:szCs w:val="28"/>
        </w:rPr>
        <w:t>ro</w:t>
      </w:r>
      <w:r w:rsidR="00667FC7" w:rsidRPr="002B4C3E">
        <w:rPr>
          <w:rFonts w:ascii="Times New Roman" w:hAnsi="Times New Roman" w:cs="Times New Roman"/>
          <w:sz w:val="28"/>
          <w:szCs w:val="28"/>
        </w:rPr>
        <w:t>.</w:t>
      </w:r>
    </w:p>
    <w:p w:rsidR="00FC3027" w:rsidRPr="00F45710" w:rsidRDefault="00FC3027" w:rsidP="00F45710">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0743C" w:rsidRPr="007F1E6F">
        <w:rPr>
          <w:rFonts w:ascii="Times New Roman" w:hAnsi="Times New Roman" w:cs="Times New Roman"/>
          <w:sz w:val="28"/>
          <w:szCs w:val="28"/>
        </w:rPr>
        <w:t>Projekta iznākuma rādītājs</w:t>
      </w:r>
      <w:r w:rsidR="00C92FAC" w:rsidRPr="007F1E6F">
        <w:rPr>
          <w:rFonts w:ascii="Times New Roman" w:hAnsi="Times New Roman" w:cs="Times New Roman"/>
          <w:sz w:val="28"/>
          <w:szCs w:val="28"/>
        </w:rPr>
        <w:t xml:space="preserve"> ir r</w:t>
      </w:r>
      <w:r w:rsidR="00C0743C" w:rsidRPr="007F1E6F">
        <w:rPr>
          <w:rFonts w:ascii="Times New Roman" w:hAnsi="Times New Roman" w:cs="Times New Roman"/>
          <w:sz w:val="28"/>
          <w:szCs w:val="28"/>
        </w:rPr>
        <w:t>ekonstruēt</w:t>
      </w:r>
      <w:r w:rsidR="00966D76" w:rsidRPr="007F1E6F">
        <w:rPr>
          <w:rFonts w:ascii="Times New Roman" w:hAnsi="Times New Roman" w:cs="Times New Roman"/>
          <w:sz w:val="28"/>
          <w:szCs w:val="28"/>
        </w:rPr>
        <w:t>o</w:t>
      </w:r>
      <w:r w:rsidR="00C0743C" w:rsidRPr="007F1E6F">
        <w:rPr>
          <w:rFonts w:ascii="Times New Roman" w:hAnsi="Times New Roman" w:cs="Times New Roman"/>
          <w:sz w:val="28"/>
          <w:szCs w:val="28"/>
        </w:rPr>
        <w:t xml:space="preserve"> vai modernizēt</w:t>
      </w:r>
      <w:r w:rsidR="00966D76" w:rsidRPr="007F1E6F">
        <w:rPr>
          <w:rFonts w:ascii="Times New Roman" w:hAnsi="Times New Roman" w:cs="Times New Roman"/>
          <w:sz w:val="28"/>
          <w:szCs w:val="28"/>
        </w:rPr>
        <w:t>o</w:t>
      </w:r>
      <w:r w:rsidR="00C0743C" w:rsidRPr="007F1E6F">
        <w:rPr>
          <w:rFonts w:ascii="Times New Roman" w:hAnsi="Times New Roman" w:cs="Times New Roman"/>
          <w:sz w:val="28"/>
          <w:szCs w:val="28"/>
        </w:rPr>
        <w:t xml:space="preserve"> autoceļ</w:t>
      </w:r>
      <w:r w:rsidR="00966D76" w:rsidRPr="007F1E6F">
        <w:rPr>
          <w:rFonts w:ascii="Times New Roman" w:hAnsi="Times New Roman" w:cs="Times New Roman"/>
          <w:sz w:val="28"/>
          <w:szCs w:val="28"/>
        </w:rPr>
        <w:t>u</w:t>
      </w:r>
      <w:r w:rsidR="00C0743C" w:rsidRPr="007F1E6F">
        <w:rPr>
          <w:rFonts w:ascii="Times New Roman" w:hAnsi="Times New Roman" w:cs="Times New Roman"/>
          <w:sz w:val="28"/>
          <w:szCs w:val="28"/>
        </w:rPr>
        <w:t xml:space="preserve"> </w:t>
      </w:r>
      <w:r w:rsidR="00966D76" w:rsidRPr="007F1E6F">
        <w:rPr>
          <w:rFonts w:ascii="Times New Roman" w:hAnsi="Times New Roman" w:cs="Times New Roman"/>
          <w:sz w:val="28"/>
          <w:szCs w:val="28"/>
        </w:rPr>
        <w:t xml:space="preserve">kopējais </w:t>
      </w:r>
      <w:r w:rsidR="00C0743C" w:rsidRPr="007F1E6F">
        <w:rPr>
          <w:rFonts w:ascii="Times New Roman" w:hAnsi="Times New Roman" w:cs="Times New Roman"/>
          <w:sz w:val="28"/>
          <w:szCs w:val="28"/>
        </w:rPr>
        <w:t>garums</w:t>
      </w:r>
      <w:r w:rsidR="00C92FAC" w:rsidRPr="007F1E6F">
        <w:rPr>
          <w:rFonts w:ascii="Times New Roman" w:hAnsi="Times New Roman" w:cs="Times New Roman"/>
          <w:sz w:val="28"/>
          <w:szCs w:val="28"/>
        </w:rPr>
        <w:t xml:space="preserve">. </w:t>
      </w:r>
      <w:r w:rsidR="00C004BE">
        <w:rPr>
          <w:rFonts w:ascii="Times New Roman" w:hAnsi="Times New Roman" w:cs="Times New Roman"/>
          <w:sz w:val="28"/>
          <w:szCs w:val="28"/>
        </w:rPr>
        <w:t>SAM</w:t>
      </w:r>
      <w:r w:rsidR="00C92FAC" w:rsidRPr="007F1E6F">
        <w:rPr>
          <w:rFonts w:ascii="Times New Roman" w:hAnsi="Times New Roman" w:cs="Times New Roman"/>
          <w:sz w:val="28"/>
          <w:szCs w:val="28"/>
        </w:rPr>
        <w:t xml:space="preserve"> īstenošanas rezultātā plānots </w:t>
      </w:r>
      <w:r w:rsidR="00FC6E3B" w:rsidRPr="007F1E6F">
        <w:rPr>
          <w:rFonts w:ascii="Times New Roman" w:hAnsi="Times New Roman" w:cs="Times New Roman"/>
          <w:sz w:val="28"/>
          <w:szCs w:val="28"/>
        </w:rPr>
        <w:t xml:space="preserve">pārbūvēt </w:t>
      </w:r>
      <w:r w:rsidR="00966D76" w:rsidRPr="007F1E6F">
        <w:rPr>
          <w:rFonts w:ascii="Times New Roman" w:hAnsi="Times New Roman" w:cs="Times New Roman"/>
          <w:sz w:val="28"/>
          <w:szCs w:val="28"/>
        </w:rPr>
        <w:t>345 km valsts galveno autoceļu.</w:t>
      </w:r>
    </w:p>
    <w:p w:rsidR="00FC3027" w:rsidRDefault="00FC3027" w:rsidP="00F45710">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C631E">
        <w:rPr>
          <w:rFonts w:ascii="Times New Roman" w:hAnsi="Times New Roman" w:cs="Times New Roman"/>
          <w:sz w:val="28"/>
          <w:szCs w:val="28"/>
        </w:rPr>
        <w:t>SAM</w:t>
      </w:r>
      <w:r w:rsidR="006C631E" w:rsidRPr="007F1E6F">
        <w:rPr>
          <w:rFonts w:ascii="Times New Roman" w:hAnsi="Times New Roman" w:cs="Times New Roman"/>
          <w:sz w:val="28"/>
          <w:szCs w:val="28"/>
        </w:rPr>
        <w:t xml:space="preserve"> </w:t>
      </w:r>
      <w:r w:rsidR="00C0743C" w:rsidRPr="007F1E6F">
        <w:rPr>
          <w:rFonts w:ascii="Times New Roman" w:hAnsi="Times New Roman" w:cs="Times New Roman"/>
          <w:sz w:val="28"/>
          <w:szCs w:val="28"/>
        </w:rPr>
        <w:t>rezultāta rādītājs</w:t>
      </w:r>
      <w:r w:rsidR="00966D76" w:rsidRPr="007F1E6F">
        <w:rPr>
          <w:rFonts w:ascii="Times New Roman" w:hAnsi="Times New Roman" w:cs="Times New Roman"/>
          <w:sz w:val="28"/>
          <w:szCs w:val="28"/>
        </w:rPr>
        <w:t xml:space="preserve"> ir v</w:t>
      </w:r>
      <w:r w:rsidR="00C0743C" w:rsidRPr="007F1E6F">
        <w:rPr>
          <w:rFonts w:ascii="Times New Roman" w:hAnsi="Times New Roman" w:cs="Times New Roman"/>
          <w:sz w:val="28"/>
          <w:szCs w:val="28"/>
        </w:rPr>
        <w:t>alsts galveno autoceļu sliktā un ļoti sliktā</w:t>
      </w:r>
      <w:r w:rsidR="00966D76" w:rsidRPr="007F1E6F">
        <w:rPr>
          <w:rFonts w:ascii="Times New Roman" w:hAnsi="Times New Roman" w:cs="Times New Roman"/>
          <w:sz w:val="28"/>
          <w:szCs w:val="28"/>
        </w:rPr>
        <w:t xml:space="preserve"> stāvoklī īpatsvars. Plānots, ka </w:t>
      </w:r>
      <w:r w:rsidR="006C631E">
        <w:rPr>
          <w:rFonts w:ascii="Times New Roman" w:hAnsi="Times New Roman" w:cs="Times New Roman"/>
          <w:sz w:val="28"/>
          <w:szCs w:val="28"/>
        </w:rPr>
        <w:t>SAM</w:t>
      </w:r>
      <w:r w:rsidR="00966D76" w:rsidRPr="007F1E6F">
        <w:rPr>
          <w:rFonts w:ascii="Times New Roman" w:hAnsi="Times New Roman" w:cs="Times New Roman"/>
          <w:sz w:val="28"/>
          <w:szCs w:val="28"/>
        </w:rPr>
        <w:t xml:space="preserve"> </w:t>
      </w:r>
      <w:r w:rsidR="00FC6E3B" w:rsidRPr="007F1E6F">
        <w:rPr>
          <w:rFonts w:ascii="Times New Roman" w:hAnsi="Times New Roman" w:cs="Times New Roman"/>
          <w:sz w:val="28"/>
          <w:szCs w:val="28"/>
        </w:rPr>
        <w:t>un v</w:t>
      </w:r>
      <w:r w:rsidR="00FC6E3B" w:rsidRPr="007F1E6F">
        <w:rPr>
          <w:rFonts w:ascii="Times New Roman" w:hAnsi="Times New Roman"/>
          <w:sz w:val="28"/>
          <w:szCs w:val="28"/>
        </w:rPr>
        <w:t xml:space="preserve">alsts autoceļu sakārtošanas programmā 2014. - 2020.gadam paredzētās valsts galveno autoceļu segumu atjaunošanas un pastiprināšanas programmas </w:t>
      </w:r>
      <w:r w:rsidR="00966D76" w:rsidRPr="007F1E6F">
        <w:rPr>
          <w:rFonts w:ascii="Times New Roman" w:hAnsi="Times New Roman" w:cs="Times New Roman"/>
          <w:sz w:val="28"/>
          <w:szCs w:val="28"/>
        </w:rPr>
        <w:t>īstenošanas rezultātā valsts galveno autoceļu sliktā un ļoti sliktā stāvoklī īpatsvars samazināsies līdz 10%. 2012.gadā sliktā un ļoti sliktā stāvoklī bija 46,3% valsts galveno autoceļu.</w:t>
      </w:r>
    </w:p>
    <w:p w:rsidR="00397697" w:rsidRDefault="00397697" w:rsidP="00397697">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sidRPr="00397697">
        <w:rPr>
          <w:rFonts w:ascii="Times New Roman" w:hAnsi="Times New Roman" w:cs="Times New Roman"/>
          <w:sz w:val="28"/>
          <w:szCs w:val="28"/>
        </w:rPr>
        <w:t>Projekta atbalstāmās darbības ir valsts galveno autoceļu TEN-T tīklā pārbūve, virsmas nestspējas stiprināšana, vienlaikus īstenojot ceļu satiksmes drošības uzlabošanu.</w:t>
      </w:r>
    </w:p>
    <w:p w:rsidR="001D1B2A" w:rsidRPr="00F45710" w:rsidRDefault="001D1B2A" w:rsidP="003804D1">
      <w:pPr>
        <w:pStyle w:val="ListParagraph"/>
        <w:numPr>
          <w:ilvl w:val="0"/>
          <w:numId w:val="6"/>
        </w:numPr>
        <w:tabs>
          <w:tab w:val="left" w:pos="0"/>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P</w:t>
      </w:r>
      <w:r w:rsidRPr="001D1B2A">
        <w:rPr>
          <w:rFonts w:ascii="Times New Roman" w:hAnsi="Times New Roman" w:cs="Times New Roman"/>
          <w:sz w:val="28"/>
          <w:szCs w:val="28"/>
        </w:rPr>
        <w:t>rojekta izmaksām un to lietderīg</w:t>
      </w:r>
      <w:r w:rsidR="003804D1">
        <w:rPr>
          <w:rFonts w:ascii="Times New Roman" w:hAnsi="Times New Roman" w:cs="Times New Roman"/>
          <w:sz w:val="28"/>
          <w:szCs w:val="28"/>
        </w:rPr>
        <w:t xml:space="preserve">umam jābūt pamatotam ar izmaksu </w:t>
      </w:r>
      <w:r w:rsidRPr="001D1B2A">
        <w:rPr>
          <w:rFonts w:ascii="Times New Roman" w:hAnsi="Times New Roman" w:cs="Times New Roman"/>
          <w:sz w:val="28"/>
          <w:szCs w:val="28"/>
        </w:rPr>
        <w:t>un ieguvumu analīzi.</w:t>
      </w:r>
    </w:p>
    <w:p w:rsidR="00A9230E" w:rsidRDefault="00C0743C" w:rsidP="00F45710">
      <w:pPr>
        <w:pStyle w:val="ListParagraph"/>
        <w:numPr>
          <w:ilvl w:val="0"/>
          <w:numId w:val="6"/>
        </w:numPr>
        <w:spacing w:before="120" w:after="120"/>
        <w:ind w:left="425" w:hanging="425"/>
        <w:contextualSpacing w:val="0"/>
        <w:jc w:val="both"/>
        <w:rPr>
          <w:rFonts w:ascii="Times New Roman" w:hAnsi="Times New Roman" w:cs="Times New Roman"/>
          <w:sz w:val="28"/>
          <w:szCs w:val="28"/>
        </w:rPr>
      </w:pPr>
      <w:r w:rsidRPr="007F1E6F">
        <w:rPr>
          <w:rFonts w:ascii="Times New Roman" w:hAnsi="Times New Roman" w:cs="Times New Roman"/>
          <w:sz w:val="28"/>
          <w:szCs w:val="28"/>
        </w:rPr>
        <w:t>Projekt</w:t>
      </w:r>
      <w:r w:rsidR="00811640" w:rsidRPr="007F1E6F">
        <w:rPr>
          <w:rFonts w:ascii="Times New Roman" w:hAnsi="Times New Roman" w:cs="Times New Roman"/>
          <w:sz w:val="28"/>
          <w:szCs w:val="28"/>
        </w:rPr>
        <w:t>u</w:t>
      </w:r>
      <w:r w:rsidRPr="007F1E6F">
        <w:rPr>
          <w:rFonts w:ascii="Times New Roman" w:hAnsi="Times New Roman" w:cs="Times New Roman"/>
          <w:sz w:val="28"/>
          <w:szCs w:val="28"/>
        </w:rPr>
        <w:t xml:space="preserve"> </w:t>
      </w:r>
      <w:r w:rsidR="00461363" w:rsidRPr="007F1E6F">
        <w:rPr>
          <w:rFonts w:ascii="Times New Roman" w:hAnsi="Times New Roman" w:cs="Times New Roman"/>
          <w:sz w:val="28"/>
          <w:szCs w:val="28"/>
        </w:rPr>
        <w:t>attiecināmās</w:t>
      </w:r>
      <w:r w:rsidRPr="007F1E6F">
        <w:rPr>
          <w:rFonts w:ascii="Times New Roman" w:hAnsi="Times New Roman" w:cs="Times New Roman"/>
          <w:sz w:val="28"/>
          <w:szCs w:val="28"/>
        </w:rPr>
        <w:t xml:space="preserve"> izmaksas:</w:t>
      </w:r>
    </w:p>
    <w:p w:rsidR="00A9230E" w:rsidRDefault="003804D1" w:rsidP="00A9230E">
      <w:pPr>
        <w:spacing w:after="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.1. </w:t>
      </w:r>
      <w:r w:rsidR="00C0743C" w:rsidRPr="00A9230E">
        <w:rPr>
          <w:rFonts w:ascii="Times New Roman" w:hAnsi="Times New Roman" w:cs="Times New Roman"/>
          <w:sz w:val="28"/>
          <w:szCs w:val="28"/>
        </w:rPr>
        <w:t>zemes iegādes izmaksas (ja zemes iegāde ir tieši nepieciešama pro</w:t>
      </w:r>
      <w:r w:rsidR="00C0743C" w:rsidRPr="00A9230E">
        <w:rPr>
          <w:rFonts w:ascii="Times New Roman" w:hAnsi="Times New Roman" w:cs="Times New Roman"/>
          <w:sz w:val="28"/>
          <w:szCs w:val="28"/>
        </w:rPr>
        <w:softHyphen/>
        <w:t>jektā paredzētās būv</w:t>
      </w:r>
      <w:r w:rsidR="00C0743C" w:rsidRPr="00A9230E">
        <w:rPr>
          <w:rFonts w:ascii="Times New Roman" w:hAnsi="Times New Roman" w:cs="Times New Roman"/>
          <w:sz w:val="28"/>
          <w:szCs w:val="28"/>
        </w:rPr>
        <w:softHyphen/>
        <w:t>niecības īstenošanai (ne vairāk kā 10 % no attiecināmo iz</w:t>
      </w:r>
      <w:r w:rsidR="00C0743C" w:rsidRPr="00A9230E">
        <w:rPr>
          <w:rFonts w:ascii="Times New Roman" w:hAnsi="Times New Roman" w:cs="Times New Roman"/>
          <w:sz w:val="28"/>
          <w:szCs w:val="28"/>
        </w:rPr>
        <w:softHyphen/>
        <w:t>maksu kopsummas));</w:t>
      </w:r>
    </w:p>
    <w:p w:rsidR="00C0743C" w:rsidRPr="00A9230E" w:rsidRDefault="003804D1" w:rsidP="00A9230E">
      <w:pPr>
        <w:spacing w:before="120" w:after="12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.2. </w:t>
      </w:r>
      <w:r w:rsidR="00C0743C" w:rsidRPr="00A9230E">
        <w:rPr>
          <w:rFonts w:ascii="Times New Roman" w:hAnsi="Times New Roman" w:cs="Times New Roman"/>
          <w:sz w:val="28"/>
          <w:szCs w:val="28"/>
        </w:rPr>
        <w:t>būvlaukuma ierīkošanas un novākšanas izmaksas;</w:t>
      </w:r>
    </w:p>
    <w:p w:rsidR="00F45710"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.3. </w:t>
      </w:r>
      <w:r w:rsidR="00C0743C" w:rsidRPr="00A9230E">
        <w:rPr>
          <w:rFonts w:ascii="Times New Roman" w:hAnsi="Times New Roman" w:cs="Times New Roman"/>
          <w:sz w:val="28"/>
          <w:szCs w:val="28"/>
        </w:rPr>
        <w:t xml:space="preserve">apbraucamo ceļu </w:t>
      </w:r>
      <w:r w:rsidR="006B0548" w:rsidRPr="006B0548">
        <w:rPr>
          <w:rFonts w:ascii="Times New Roman" w:hAnsi="Times New Roman" w:cs="Times New Roman"/>
          <w:sz w:val="28"/>
          <w:szCs w:val="28"/>
        </w:rPr>
        <w:t>būvniecība</w:t>
      </w:r>
      <w:r w:rsidR="00C0743C" w:rsidRPr="00A9230E">
        <w:rPr>
          <w:rFonts w:ascii="Times New Roman" w:hAnsi="Times New Roman" w:cs="Times New Roman"/>
          <w:sz w:val="28"/>
          <w:szCs w:val="28"/>
        </w:rPr>
        <w:t>, nojaukšanas un uzturēšanas izmaksas pamatceļa būvniecības laikā;</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.4. </w:t>
      </w:r>
      <w:r w:rsidR="00C0743C" w:rsidRPr="00A9230E">
        <w:rPr>
          <w:rFonts w:ascii="Times New Roman" w:hAnsi="Times New Roman" w:cs="Times New Roman"/>
          <w:sz w:val="28"/>
          <w:szCs w:val="28"/>
        </w:rPr>
        <w:t>pievadceļu uzturēšanas izmaksas pamatceļa būvniecības laikā;</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.5. </w:t>
      </w:r>
      <w:r w:rsidR="00C0743C" w:rsidRPr="00A9230E">
        <w:rPr>
          <w:rFonts w:ascii="Times New Roman" w:hAnsi="Times New Roman" w:cs="Times New Roman"/>
          <w:sz w:val="28"/>
          <w:szCs w:val="28"/>
        </w:rPr>
        <w:t xml:space="preserve">pamatceļa </w:t>
      </w:r>
      <w:r w:rsidR="006B0548">
        <w:rPr>
          <w:rFonts w:ascii="Times New Roman" w:hAnsi="Times New Roman" w:cs="Times New Roman"/>
          <w:sz w:val="28"/>
          <w:szCs w:val="28"/>
        </w:rPr>
        <w:t>būvniecības</w:t>
      </w:r>
      <w:r w:rsidR="00C0743C" w:rsidRPr="00A9230E">
        <w:rPr>
          <w:rFonts w:ascii="Times New Roman" w:hAnsi="Times New Roman" w:cs="Times New Roman"/>
          <w:sz w:val="28"/>
          <w:szCs w:val="28"/>
        </w:rPr>
        <w:t xml:space="preserve"> izmaksas;</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19</w:t>
      </w:r>
      <w:r w:rsidR="00A9230E" w:rsidRPr="00A9230E">
        <w:rPr>
          <w:rFonts w:ascii="Times New Roman" w:hAnsi="Times New Roman" w:cs="Times New Roman"/>
          <w:sz w:val="28"/>
          <w:szCs w:val="28"/>
        </w:rPr>
        <w:t xml:space="preserve">.6. </w:t>
      </w:r>
      <w:r w:rsidR="00C0743C" w:rsidRPr="00A9230E">
        <w:rPr>
          <w:rFonts w:ascii="Times New Roman" w:hAnsi="Times New Roman" w:cs="Times New Roman"/>
          <w:sz w:val="28"/>
          <w:szCs w:val="28"/>
        </w:rPr>
        <w:t xml:space="preserve">ceļa kompleksam piederošo inženiertīklu </w:t>
      </w:r>
      <w:r w:rsidR="006B0548" w:rsidRPr="006B0548">
        <w:rPr>
          <w:rFonts w:ascii="Times New Roman" w:hAnsi="Times New Roman" w:cs="Times New Roman"/>
          <w:sz w:val="28"/>
          <w:szCs w:val="28"/>
        </w:rPr>
        <w:t>būvniecība</w:t>
      </w:r>
      <w:r w:rsidR="006B0548">
        <w:rPr>
          <w:rFonts w:ascii="Times New Roman" w:hAnsi="Times New Roman" w:cs="Times New Roman"/>
          <w:sz w:val="28"/>
          <w:szCs w:val="28"/>
        </w:rPr>
        <w:t>s</w:t>
      </w:r>
      <w:r w:rsidR="00C0743C" w:rsidRPr="00A9230E">
        <w:rPr>
          <w:rFonts w:ascii="Times New Roman" w:hAnsi="Times New Roman" w:cs="Times New Roman"/>
          <w:sz w:val="28"/>
          <w:szCs w:val="28"/>
        </w:rPr>
        <w:t xml:space="preserve"> izmaksas</w:t>
      </w:r>
      <w:r w:rsidR="00D41BAC">
        <w:rPr>
          <w:rFonts w:ascii="Times New Roman" w:hAnsi="Times New Roman" w:cs="Times New Roman"/>
          <w:sz w:val="28"/>
          <w:szCs w:val="28"/>
        </w:rPr>
        <w:t xml:space="preserve"> (</w:t>
      </w:r>
      <w:r w:rsidR="00D41BAC" w:rsidRPr="00D41BAC">
        <w:rPr>
          <w:rFonts w:ascii="Times New Roman" w:hAnsi="Times New Roman" w:cs="Times New Roman"/>
          <w:sz w:val="28"/>
          <w:szCs w:val="28"/>
        </w:rPr>
        <w:t>izmaksas attiecināmas tikai gadījumā, ja tiek nodrošināts sertificēta būvinženiera ekspertīzes atzinums, kurā konstatēts, ka, veicot projekta ietvaros plānotos ieguldījumus noteiktās teritorijās, nav iespējams izvairīties no minētās infrastruktūras bojāšanas vai pārbūves</w:t>
      </w:r>
      <w:r w:rsidR="00A968B5">
        <w:rPr>
          <w:rFonts w:ascii="Times New Roman" w:hAnsi="Times New Roman" w:cs="Times New Roman"/>
          <w:sz w:val="28"/>
          <w:szCs w:val="28"/>
        </w:rPr>
        <w:t>, vienlaikus nodrošinot atbilstību valsts atbalsta regulējumam</w:t>
      </w:r>
      <w:r w:rsidR="00D41BAC">
        <w:rPr>
          <w:rFonts w:ascii="Times New Roman" w:hAnsi="Times New Roman" w:cs="Times New Roman"/>
          <w:sz w:val="28"/>
          <w:szCs w:val="28"/>
        </w:rPr>
        <w:t>),</w:t>
      </w:r>
      <w:r w:rsidR="00D41BAC" w:rsidRPr="00D41BAC">
        <w:t xml:space="preserve"> </w:t>
      </w:r>
      <w:r w:rsidR="00D41BAC" w:rsidRPr="00D41BAC">
        <w:rPr>
          <w:rFonts w:ascii="Times New Roman" w:hAnsi="Times New Roman" w:cs="Times New Roman"/>
          <w:sz w:val="28"/>
          <w:szCs w:val="28"/>
        </w:rPr>
        <w:t>ne vairāk kā 10 % no attiecināmo izmaksu kopsummas</w:t>
      </w:r>
      <w:r w:rsidR="00C0743C" w:rsidRPr="00A9230E">
        <w:rPr>
          <w:rFonts w:ascii="Times New Roman" w:hAnsi="Times New Roman" w:cs="Times New Roman"/>
          <w:sz w:val="28"/>
          <w:szCs w:val="28"/>
        </w:rPr>
        <w:t>;</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.7. </w:t>
      </w:r>
      <w:r w:rsidR="00C0743C" w:rsidRPr="00A9230E">
        <w:rPr>
          <w:rFonts w:ascii="Times New Roman" w:hAnsi="Times New Roman" w:cs="Times New Roman"/>
          <w:sz w:val="28"/>
          <w:szCs w:val="28"/>
        </w:rPr>
        <w:t>satiksmes mezglu izveides un likvidācijas izmaksas, lai nodrošinātu satiksmei drošus pievienojumus pamatceļam;</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.8. </w:t>
      </w:r>
      <w:r w:rsidR="00C0743C" w:rsidRPr="00A9230E">
        <w:rPr>
          <w:rFonts w:ascii="Times New Roman" w:hAnsi="Times New Roman" w:cs="Times New Roman"/>
          <w:sz w:val="28"/>
          <w:szCs w:val="28"/>
        </w:rPr>
        <w:t xml:space="preserve">ar pamatceļa </w:t>
      </w:r>
      <w:r w:rsidR="003C6161">
        <w:rPr>
          <w:rFonts w:ascii="Times New Roman" w:hAnsi="Times New Roman" w:cs="Times New Roman"/>
          <w:sz w:val="28"/>
          <w:szCs w:val="28"/>
        </w:rPr>
        <w:t>būvniecību</w:t>
      </w:r>
      <w:r w:rsidR="00C0743C" w:rsidRPr="00A9230E">
        <w:rPr>
          <w:rFonts w:ascii="Times New Roman" w:hAnsi="Times New Roman" w:cs="Times New Roman"/>
          <w:sz w:val="28"/>
          <w:szCs w:val="28"/>
        </w:rPr>
        <w:t xml:space="preserve"> saistīto vietējo ceļu tīkla pārbūves izmaksas, ja tie neda</w:t>
      </w:r>
      <w:r w:rsidR="00C0743C" w:rsidRPr="00A9230E">
        <w:rPr>
          <w:rFonts w:ascii="Times New Roman" w:hAnsi="Times New Roman" w:cs="Times New Roman"/>
          <w:sz w:val="28"/>
          <w:szCs w:val="28"/>
        </w:rPr>
        <w:softHyphen/>
        <w:t>lāmi saistīti ar projekta īstenošanu;</w:t>
      </w:r>
    </w:p>
    <w:p w:rsidR="00C0743C" w:rsidRPr="00F41CDC"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F41CDC">
        <w:rPr>
          <w:rFonts w:ascii="Times New Roman" w:hAnsi="Times New Roman" w:cs="Times New Roman"/>
          <w:sz w:val="28"/>
          <w:szCs w:val="28"/>
        </w:rPr>
        <w:t xml:space="preserve">.9. </w:t>
      </w:r>
      <w:r w:rsidR="00C0743C" w:rsidRPr="00F41CDC">
        <w:rPr>
          <w:rFonts w:ascii="Times New Roman" w:hAnsi="Times New Roman" w:cs="Times New Roman"/>
          <w:sz w:val="28"/>
          <w:szCs w:val="28"/>
        </w:rPr>
        <w:t>ar velosipēdistu un gājēju ceļiem saistītās izmaksas</w:t>
      </w:r>
      <w:r w:rsidR="00772987" w:rsidRPr="00F41CDC">
        <w:rPr>
          <w:rFonts w:ascii="Times New Roman" w:hAnsi="Times New Roman" w:cs="Times New Roman"/>
          <w:sz w:val="28"/>
          <w:szCs w:val="28"/>
        </w:rPr>
        <w:t xml:space="preserve">, lai novērstu </w:t>
      </w:r>
      <w:r w:rsidR="00E10947" w:rsidRPr="00F41CDC">
        <w:rPr>
          <w:rFonts w:ascii="Times New Roman" w:hAnsi="Times New Roman" w:cs="Times New Roman"/>
          <w:sz w:val="28"/>
          <w:szCs w:val="28"/>
        </w:rPr>
        <w:t xml:space="preserve">infrastruktūras </w:t>
      </w:r>
      <w:r w:rsidR="00772987" w:rsidRPr="00F41CDC">
        <w:rPr>
          <w:rFonts w:ascii="Times New Roman" w:hAnsi="Times New Roman" w:cs="Times New Roman"/>
          <w:sz w:val="28"/>
          <w:szCs w:val="28"/>
        </w:rPr>
        <w:t>pārr</w:t>
      </w:r>
      <w:r w:rsidR="00E10947" w:rsidRPr="00F41CDC">
        <w:rPr>
          <w:rFonts w:ascii="Times New Roman" w:hAnsi="Times New Roman" w:cs="Times New Roman"/>
          <w:sz w:val="28"/>
          <w:szCs w:val="28"/>
        </w:rPr>
        <w:t xml:space="preserve">āvumus </w:t>
      </w:r>
      <w:r w:rsidR="00E20ABA" w:rsidRPr="00F41CDC">
        <w:rPr>
          <w:rFonts w:ascii="Times New Roman" w:hAnsi="Times New Roman" w:cs="Times New Roman"/>
          <w:sz w:val="28"/>
          <w:szCs w:val="28"/>
        </w:rPr>
        <w:t>ar nosacījumu, ka minētajām darbībām nav nepieciešama zemes iegāde</w:t>
      </w:r>
      <w:r w:rsidR="00C0743C" w:rsidRPr="00F41CDC">
        <w:rPr>
          <w:rFonts w:ascii="Times New Roman" w:hAnsi="Times New Roman" w:cs="Times New Roman"/>
          <w:sz w:val="28"/>
          <w:szCs w:val="28"/>
        </w:rPr>
        <w:t>;</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.10. </w:t>
      </w:r>
      <w:r w:rsidR="007C584A" w:rsidRPr="007C584A">
        <w:rPr>
          <w:rFonts w:ascii="Times New Roman" w:hAnsi="Times New Roman" w:cs="Times New Roman"/>
          <w:sz w:val="28"/>
          <w:szCs w:val="28"/>
        </w:rPr>
        <w:t xml:space="preserve">labiekārtošanas izmaksas (autobusu pieturvietas, </w:t>
      </w:r>
      <w:r w:rsidR="00507808" w:rsidRPr="00507808">
        <w:rPr>
          <w:rFonts w:ascii="Times New Roman" w:hAnsi="Times New Roman" w:cs="Times New Roman"/>
          <w:sz w:val="28"/>
          <w:szCs w:val="28"/>
        </w:rPr>
        <w:t>apgaismojuma līnijas</w:t>
      </w:r>
      <w:r w:rsidR="007C584A" w:rsidRPr="007C584A">
        <w:rPr>
          <w:rFonts w:ascii="Times New Roman" w:hAnsi="Times New Roman" w:cs="Times New Roman"/>
          <w:sz w:val="28"/>
          <w:szCs w:val="28"/>
        </w:rPr>
        <w:t>, apzaļumošana</w:t>
      </w:r>
      <w:r w:rsidR="00264B32">
        <w:rPr>
          <w:rFonts w:ascii="Times New Roman" w:hAnsi="Times New Roman" w:cs="Times New Roman"/>
          <w:sz w:val="28"/>
          <w:szCs w:val="28"/>
        </w:rPr>
        <w:t>,</w:t>
      </w:r>
      <w:r w:rsidR="007C584A" w:rsidRPr="007C584A">
        <w:rPr>
          <w:rFonts w:ascii="Times New Roman" w:hAnsi="Times New Roman" w:cs="Times New Roman"/>
          <w:sz w:val="28"/>
          <w:szCs w:val="28"/>
        </w:rPr>
        <w:t xml:space="preserve"> </w:t>
      </w:r>
      <w:proofErr w:type="spellStart"/>
      <w:r w:rsidR="007C584A" w:rsidRPr="007C584A">
        <w:rPr>
          <w:rFonts w:ascii="Times New Roman" w:hAnsi="Times New Roman" w:cs="Times New Roman"/>
          <w:sz w:val="28"/>
          <w:szCs w:val="28"/>
        </w:rPr>
        <w:t>lietusūdens</w:t>
      </w:r>
      <w:proofErr w:type="spellEnd"/>
      <w:r w:rsidR="007C584A" w:rsidRPr="007C584A">
        <w:rPr>
          <w:rFonts w:ascii="Times New Roman" w:hAnsi="Times New Roman" w:cs="Times New Roman"/>
          <w:sz w:val="28"/>
          <w:szCs w:val="28"/>
        </w:rPr>
        <w:t xml:space="preserve"> savākšanas un attīrīšanas iekārtu izbūve atbilstoši tehniskā projekta risinājumam un </w:t>
      </w:r>
      <w:r w:rsidR="00264B32">
        <w:rPr>
          <w:rFonts w:ascii="Times New Roman" w:hAnsi="Times New Roman" w:cs="Times New Roman"/>
          <w:sz w:val="28"/>
          <w:szCs w:val="28"/>
        </w:rPr>
        <w:t>pamat</w:t>
      </w:r>
      <w:r w:rsidR="007C584A" w:rsidRPr="007C584A">
        <w:rPr>
          <w:rFonts w:ascii="Times New Roman" w:hAnsi="Times New Roman" w:cs="Times New Roman"/>
          <w:sz w:val="28"/>
          <w:szCs w:val="28"/>
        </w:rPr>
        <w:t>ceļa</w:t>
      </w:r>
      <w:r w:rsidR="00207A87">
        <w:rPr>
          <w:rFonts w:ascii="Times New Roman" w:hAnsi="Times New Roman" w:cs="Times New Roman"/>
          <w:sz w:val="28"/>
          <w:szCs w:val="28"/>
        </w:rPr>
        <w:t xml:space="preserve"> specifikācija</w:t>
      </w:r>
      <w:r w:rsidR="00546241">
        <w:rPr>
          <w:rFonts w:ascii="Times New Roman" w:hAnsi="Times New Roman" w:cs="Times New Roman"/>
          <w:sz w:val="28"/>
          <w:szCs w:val="28"/>
        </w:rPr>
        <w:t>i</w:t>
      </w:r>
      <w:r w:rsidR="007C584A" w:rsidRPr="007C584A">
        <w:rPr>
          <w:rFonts w:ascii="Times New Roman" w:hAnsi="Times New Roman" w:cs="Times New Roman"/>
          <w:sz w:val="28"/>
          <w:szCs w:val="28"/>
        </w:rPr>
        <w:t>);</w:t>
      </w:r>
    </w:p>
    <w:p w:rsidR="00C0743C" w:rsidRPr="00F41CDC"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F41CDC">
        <w:rPr>
          <w:rFonts w:ascii="Times New Roman" w:hAnsi="Times New Roman" w:cs="Times New Roman"/>
          <w:sz w:val="28"/>
          <w:szCs w:val="28"/>
        </w:rPr>
        <w:t xml:space="preserve">.11. </w:t>
      </w:r>
      <w:r w:rsidR="00C0743C" w:rsidRPr="00F41CDC">
        <w:rPr>
          <w:rFonts w:ascii="Times New Roman" w:hAnsi="Times New Roman" w:cs="Times New Roman"/>
          <w:sz w:val="28"/>
          <w:szCs w:val="28"/>
        </w:rPr>
        <w:t>satiksmes drošības aprīkojuma uzstādīšanas un atjaunošanas izmaksas</w:t>
      </w:r>
      <w:r w:rsidR="004901FA" w:rsidRPr="00F41CDC">
        <w:rPr>
          <w:rFonts w:ascii="Times New Roman" w:hAnsi="Times New Roman" w:cs="Times New Roman"/>
          <w:sz w:val="28"/>
          <w:szCs w:val="28"/>
        </w:rPr>
        <w:t xml:space="preserve"> (piemēram, ceļa zīmes, luksofori, signālstabiņi, aizsargbarjeras, gājēju barjeras, vertikālie un horizontālie ceļa apzīmējumi)</w:t>
      </w:r>
      <w:r w:rsidR="00C0743C" w:rsidRPr="00F41CDC">
        <w:rPr>
          <w:rFonts w:ascii="Times New Roman" w:hAnsi="Times New Roman" w:cs="Times New Roman"/>
          <w:sz w:val="28"/>
          <w:szCs w:val="28"/>
        </w:rPr>
        <w:t>;</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.12.</w:t>
      </w:r>
      <w:r w:rsidR="00C0743C" w:rsidRPr="00A9230E">
        <w:rPr>
          <w:rFonts w:ascii="Times New Roman" w:hAnsi="Times New Roman" w:cs="Times New Roman"/>
          <w:sz w:val="28"/>
          <w:szCs w:val="28"/>
        </w:rPr>
        <w:t>satiksmes vadības aprīkojuma uzstādīšanas un atjaunošanas izmak</w:t>
      </w:r>
      <w:r w:rsidR="00C0743C" w:rsidRPr="00A9230E">
        <w:rPr>
          <w:rFonts w:ascii="Times New Roman" w:hAnsi="Times New Roman" w:cs="Times New Roman"/>
          <w:sz w:val="28"/>
          <w:szCs w:val="28"/>
        </w:rPr>
        <w:softHyphen/>
        <w:t xml:space="preserve">sas (piemēram, </w:t>
      </w:r>
      <w:proofErr w:type="spellStart"/>
      <w:r w:rsidR="00C0743C" w:rsidRPr="00A9230E">
        <w:rPr>
          <w:rFonts w:ascii="Times New Roman" w:hAnsi="Times New Roman" w:cs="Times New Roman"/>
          <w:sz w:val="28"/>
          <w:szCs w:val="28"/>
        </w:rPr>
        <w:t>metereoloģiskās</w:t>
      </w:r>
      <w:proofErr w:type="spellEnd"/>
      <w:r w:rsidR="00C0743C" w:rsidRPr="00A9230E">
        <w:rPr>
          <w:rFonts w:ascii="Times New Roman" w:hAnsi="Times New Roman" w:cs="Times New Roman"/>
          <w:sz w:val="28"/>
          <w:szCs w:val="28"/>
        </w:rPr>
        <w:t xml:space="preserve"> stacijas, kas nepieciešamas konkrētā ceļa posma seguma stāvokļa noteikšanai, un satiksmes uzskaites punkti);</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.13. </w:t>
      </w:r>
      <w:r w:rsidR="00C0743C" w:rsidRPr="00A9230E">
        <w:rPr>
          <w:rFonts w:ascii="Times New Roman" w:hAnsi="Times New Roman" w:cs="Times New Roman"/>
          <w:sz w:val="28"/>
          <w:szCs w:val="28"/>
        </w:rPr>
        <w:t>būvdarbu uzraudzības</w:t>
      </w:r>
      <w:r w:rsidR="00FD529E" w:rsidRPr="00A9230E">
        <w:rPr>
          <w:rFonts w:ascii="Times New Roman" w:hAnsi="Times New Roman" w:cs="Times New Roman"/>
          <w:sz w:val="28"/>
          <w:szCs w:val="28"/>
        </w:rPr>
        <w:t xml:space="preserve"> izmaksas un </w:t>
      </w:r>
      <w:r w:rsidR="00C0743C" w:rsidRPr="00A9230E">
        <w:rPr>
          <w:rFonts w:ascii="Times New Roman" w:hAnsi="Times New Roman" w:cs="Times New Roman"/>
          <w:sz w:val="28"/>
          <w:szCs w:val="28"/>
        </w:rPr>
        <w:t xml:space="preserve"> </w:t>
      </w:r>
      <w:r w:rsidR="00FD529E" w:rsidRPr="00A9230E">
        <w:rPr>
          <w:rFonts w:ascii="Times New Roman" w:hAnsi="Times New Roman" w:cs="Times New Roman"/>
          <w:sz w:val="28"/>
          <w:szCs w:val="28"/>
        </w:rPr>
        <w:t>autoruzraudzības izmaksas</w:t>
      </w:r>
      <w:r w:rsidR="00546241">
        <w:rPr>
          <w:rFonts w:ascii="Times New Roman" w:hAnsi="Times New Roman" w:cs="Times New Roman"/>
          <w:sz w:val="28"/>
          <w:szCs w:val="28"/>
        </w:rPr>
        <w:t>;</w:t>
      </w:r>
      <w:r w:rsidR="00FD529E" w:rsidRPr="00A9230E">
        <w:rPr>
          <w:rFonts w:ascii="Times New Roman" w:hAnsi="Times New Roman" w:cs="Times New Roman"/>
          <w:sz w:val="28"/>
          <w:szCs w:val="28"/>
        </w:rPr>
        <w:t xml:space="preserve"> </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.14. </w:t>
      </w:r>
      <w:r w:rsidR="00B458E5" w:rsidRPr="00A9230E">
        <w:rPr>
          <w:rFonts w:ascii="Times New Roman" w:hAnsi="Times New Roman" w:cs="Times New Roman"/>
          <w:sz w:val="28"/>
          <w:szCs w:val="28"/>
        </w:rPr>
        <w:t xml:space="preserve">obligātās informācijas un publicitātes </w:t>
      </w:r>
      <w:r w:rsidR="00C0743C" w:rsidRPr="00A9230E">
        <w:rPr>
          <w:rFonts w:ascii="Times New Roman" w:hAnsi="Times New Roman" w:cs="Times New Roman"/>
          <w:sz w:val="28"/>
          <w:szCs w:val="28"/>
        </w:rPr>
        <w:t>pasākumu izmaksas, ciktāl to paredz Eiropas Savienības struktūrfondu un Kohēzijas fonda vadību regulējošie normatīvie akti;</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.15. </w:t>
      </w:r>
      <w:r w:rsidR="00C0743C" w:rsidRPr="00A9230E">
        <w:rPr>
          <w:rFonts w:ascii="Times New Roman" w:hAnsi="Times New Roman" w:cs="Times New Roman"/>
          <w:sz w:val="28"/>
          <w:szCs w:val="28"/>
        </w:rPr>
        <w:t>pasākumu izmaksas vides aizsardzības prasību nodro</w:t>
      </w:r>
      <w:r w:rsidR="00C0743C" w:rsidRPr="00A9230E">
        <w:rPr>
          <w:rFonts w:ascii="Times New Roman" w:hAnsi="Times New Roman" w:cs="Times New Roman"/>
          <w:sz w:val="28"/>
          <w:szCs w:val="28"/>
        </w:rPr>
        <w:softHyphen/>
        <w:t>šināšanai</w:t>
      </w:r>
      <w:r w:rsidR="00E960D9" w:rsidRPr="00A9230E">
        <w:rPr>
          <w:rFonts w:ascii="Times New Roman" w:hAnsi="Times New Roman" w:cs="Times New Roman"/>
          <w:sz w:val="28"/>
          <w:szCs w:val="28"/>
        </w:rPr>
        <w:t xml:space="preserve"> ciktāl to paredz normatīvo aktu prasības</w:t>
      </w:r>
      <w:r w:rsidR="00C0743C" w:rsidRPr="00A9230E">
        <w:rPr>
          <w:rFonts w:ascii="Times New Roman" w:hAnsi="Times New Roman" w:cs="Times New Roman"/>
          <w:sz w:val="28"/>
          <w:szCs w:val="28"/>
        </w:rPr>
        <w:t>;</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.16. </w:t>
      </w:r>
      <w:r w:rsidR="00C0743C" w:rsidRPr="00A9230E">
        <w:rPr>
          <w:rFonts w:ascii="Times New Roman" w:hAnsi="Times New Roman" w:cs="Times New Roman"/>
          <w:sz w:val="28"/>
          <w:szCs w:val="28"/>
        </w:rPr>
        <w:t>neatgūstamie pievienotās vērtības nodokļa maksājumi;</w:t>
      </w:r>
    </w:p>
    <w:p w:rsidR="00B91495" w:rsidRPr="00A9230E" w:rsidRDefault="003804D1" w:rsidP="00F45710">
      <w:pPr>
        <w:pStyle w:val="ListParagraph"/>
        <w:spacing w:before="120" w:after="120"/>
        <w:ind w:left="0"/>
        <w:contextualSpacing w:val="0"/>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 xml:space="preserve">.17. </w:t>
      </w:r>
      <w:r w:rsidR="00B91495" w:rsidRPr="00A9230E">
        <w:rPr>
          <w:rFonts w:ascii="Times New Roman" w:hAnsi="Times New Roman" w:cs="Times New Roman"/>
          <w:sz w:val="28"/>
          <w:szCs w:val="28"/>
        </w:rPr>
        <w:t xml:space="preserve"> ceļu drošības audita izmaksas</w:t>
      </w:r>
      <w:r w:rsidR="00E10947" w:rsidRPr="00E10947">
        <w:rPr>
          <w:rFonts w:ascii="Times New Roman" w:hAnsi="Times New Roman" w:cs="Times New Roman"/>
          <w:sz w:val="28"/>
          <w:szCs w:val="28"/>
        </w:rPr>
        <w:t xml:space="preserve"> </w:t>
      </w:r>
      <w:r w:rsidR="00E10947">
        <w:rPr>
          <w:rFonts w:ascii="Times New Roman" w:hAnsi="Times New Roman" w:cs="Times New Roman"/>
          <w:sz w:val="28"/>
          <w:szCs w:val="28"/>
        </w:rPr>
        <w:t xml:space="preserve">un </w:t>
      </w:r>
      <w:r w:rsidR="00E10947" w:rsidRPr="00A9230E">
        <w:rPr>
          <w:rFonts w:ascii="Times New Roman" w:hAnsi="Times New Roman" w:cs="Times New Roman"/>
          <w:sz w:val="28"/>
          <w:szCs w:val="28"/>
        </w:rPr>
        <w:t>ekspertīžu izmaksas</w:t>
      </w:r>
      <w:r w:rsidR="00546241">
        <w:rPr>
          <w:rFonts w:ascii="Times New Roman" w:hAnsi="Times New Roman" w:cs="Times New Roman"/>
          <w:sz w:val="28"/>
          <w:szCs w:val="28"/>
        </w:rPr>
        <w:t>;</w:t>
      </w:r>
      <w:r w:rsidR="00E10947">
        <w:rPr>
          <w:rFonts w:ascii="Times New Roman" w:hAnsi="Times New Roman" w:cs="Times New Roman"/>
          <w:sz w:val="28"/>
          <w:szCs w:val="28"/>
        </w:rPr>
        <w:t xml:space="preserve"> </w:t>
      </w:r>
    </w:p>
    <w:p w:rsidR="00C0743C" w:rsidRPr="00A9230E"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19</w:t>
      </w:r>
      <w:r w:rsidR="00A9230E" w:rsidRPr="00A9230E">
        <w:rPr>
          <w:rFonts w:ascii="Times New Roman" w:hAnsi="Times New Roman" w:cs="Times New Roman"/>
          <w:sz w:val="28"/>
          <w:szCs w:val="28"/>
        </w:rPr>
        <w:t>.1</w:t>
      </w:r>
      <w:r w:rsidR="00E10947">
        <w:rPr>
          <w:rFonts w:ascii="Times New Roman" w:hAnsi="Times New Roman" w:cs="Times New Roman"/>
          <w:sz w:val="28"/>
          <w:szCs w:val="28"/>
        </w:rPr>
        <w:t>8</w:t>
      </w:r>
      <w:r w:rsidR="00A9230E" w:rsidRPr="00A9230E">
        <w:rPr>
          <w:rFonts w:ascii="Times New Roman" w:hAnsi="Times New Roman" w:cs="Times New Roman"/>
          <w:sz w:val="28"/>
          <w:szCs w:val="28"/>
        </w:rPr>
        <w:t>.</w:t>
      </w:r>
      <w:r w:rsidR="00B91495" w:rsidRPr="00A9230E">
        <w:rPr>
          <w:rFonts w:ascii="Times New Roman" w:hAnsi="Times New Roman" w:cs="Times New Roman"/>
          <w:sz w:val="28"/>
          <w:szCs w:val="28"/>
        </w:rPr>
        <w:t xml:space="preserve"> projektēšanas izmaksas</w:t>
      </w:r>
      <w:r w:rsidR="00546241">
        <w:rPr>
          <w:rFonts w:ascii="Times New Roman" w:hAnsi="Times New Roman" w:cs="Times New Roman"/>
          <w:sz w:val="28"/>
          <w:szCs w:val="28"/>
        </w:rPr>
        <w:t>;</w:t>
      </w:r>
      <w:r w:rsidR="00D41BAC">
        <w:rPr>
          <w:rFonts w:ascii="Times New Roman" w:hAnsi="Times New Roman" w:cs="Times New Roman"/>
          <w:sz w:val="28"/>
          <w:szCs w:val="28"/>
        </w:rPr>
        <w:t xml:space="preserve"> </w:t>
      </w:r>
    </w:p>
    <w:p w:rsidR="007F1E6F"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19</w:t>
      </w:r>
      <w:r w:rsidR="00E10947">
        <w:rPr>
          <w:rFonts w:ascii="Times New Roman" w:hAnsi="Times New Roman" w:cs="Times New Roman"/>
          <w:sz w:val="28"/>
          <w:szCs w:val="28"/>
        </w:rPr>
        <w:t>.19</w:t>
      </w:r>
      <w:r w:rsidR="00A9230E" w:rsidRPr="00A9230E">
        <w:rPr>
          <w:rFonts w:ascii="Times New Roman" w:hAnsi="Times New Roman" w:cs="Times New Roman"/>
          <w:sz w:val="28"/>
          <w:szCs w:val="28"/>
        </w:rPr>
        <w:t>.</w:t>
      </w:r>
      <w:r w:rsidR="00E10947">
        <w:rPr>
          <w:rFonts w:ascii="Times New Roman" w:hAnsi="Times New Roman" w:cs="Times New Roman"/>
          <w:sz w:val="28"/>
          <w:szCs w:val="28"/>
        </w:rPr>
        <w:t xml:space="preserve"> </w:t>
      </w:r>
      <w:r w:rsidR="002C22FC" w:rsidRPr="00A9230E">
        <w:rPr>
          <w:rFonts w:ascii="Times New Roman" w:hAnsi="Times New Roman" w:cs="Times New Roman"/>
          <w:sz w:val="28"/>
          <w:szCs w:val="28"/>
        </w:rPr>
        <w:t xml:space="preserve">projekta attiecināmo izmaksu </w:t>
      </w:r>
      <w:r w:rsidR="00066543">
        <w:rPr>
          <w:rFonts w:ascii="Times New Roman" w:hAnsi="Times New Roman" w:cs="Times New Roman"/>
          <w:sz w:val="28"/>
          <w:szCs w:val="28"/>
        </w:rPr>
        <w:t xml:space="preserve">rezerve </w:t>
      </w:r>
      <w:r w:rsidR="00546241">
        <w:rPr>
          <w:rFonts w:ascii="Times New Roman" w:hAnsi="Times New Roman" w:cs="Times New Roman"/>
          <w:sz w:val="28"/>
          <w:szCs w:val="28"/>
        </w:rPr>
        <w:t xml:space="preserve"> </w:t>
      </w:r>
      <w:r w:rsidR="00F80742">
        <w:rPr>
          <w:rFonts w:ascii="Times New Roman" w:hAnsi="Times New Roman" w:cs="Times New Roman"/>
          <w:sz w:val="28"/>
          <w:szCs w:val="28"/>
        </w:rPr>
        <w:t xml:space="preserve">līdz iepirkuma līguma noslēgšanai </w:t>
      </w:r>
      <w:r w:rsidR="002C22FC" w:rsidRPr="00A9230E">
        <w:rPr>
          <w:rFonts w:ascii="Times New Roman" w:hAnsi="Times New Roman" w:cs="Times New Roman"/>
          <w:sz w:val="28"/>
          <w:szCs w:val="28"/>
        </w:rPr>
        <w:t xml:space="preserve">(ne vairāk kā 10% no </w:t>
      </w:r>
      <w:r w:rsidR="00066543">
        <w:rPr>
          <w:rFonts w:ascii="Times New Roman" w:hAnsi="Times New Roman" w:cs="Times New Roman"/>
          <w:sz w:val="28"/>
          <w:szCs w:val="28"/>
        </w:rPr>
        <w:t xml:space="preserve">19.5. apakšpunktā minēto </w:t>
      </w:r>
      <w:r w:rsidR="002C22FC" w:rsidRPr="00A9230E">
        <w:rPr>
          <w:rFonts w:ascii="Times New Roman" w:hAnsi="Times New Roman" w:cs="Times New Roman"/>
          <w:sz w:val="28"/>
          <w:szCs w:val="28"/>
        </w:rPr>
        <w:t xml:space="preserve">attiecināmo izmaksu kopsummas), ja projekta apstiprināšanas brīdī nav </w:t>
      </w:r>
      <w:r w:rsidR="00811640" w:rsidRPr="00A9230E">
        <w:rPr>
          <w:rFonts w:ascii="Times New Roman" w:hAnsi="Times New Roman" w:cs="Times New Roman"/>
          <w:sz w:val="28"/>
          <w:szCs w:val="28"/>
        </w:rPr>
        <w:t>apstiprināts</w:t>
      </w:r>
      <w:r w:rsidR="002C22FC" w:rsidRPr="00A9230E">
        <w:rPr>
          <w:rFonts w:ascii="Times New Roman" w:hAnsi="Times New Roman" w:cs="Times New Roman"/>
          <w:sz w:val="28"/>
          <w:szCs w:val="28"/>
        </w:rPr>
        <w:t xml:space="preserve"> </w:t>
      </w:r>
      <w:r w:rsidR="00D62BA6" w:rsidRPr="00A9230E">
        <w:rPr>
          <w:rFonts w:ascii="Times New Roman" w:hAnsi="Times New Roman" w:cs="Times New Roman"/>
          <w:sz w:val="28"/>
          <w:szCs w:val="28"/>
        </w:rPr>
        <w:t>būv</w:t>
      </w:r>
      <w:r w:rsidR="002C22FC" w:rsidRPr="00A9230E">
        <w:rPr>
          <w:rFonts w:ascii="Times New Roman" w:hAnsi="Times New Roman" w:cs="Times New Roman"/>
          <w:sz w:val="28"/>
          <w:szCs w:val="28"/>
        </w:rPr>
        <w:t>projekts</w:t>
      </w:r>
      <w:r w:rsidR="00D62BA6" w:rsidRPr="00A9230E">
        <w:rPr>
          <w:rFonts w:ascii="Times New Roman" w:hAnsi="Times New Roman" w:cs="Times New Roman"/>
          <w:sz w:val="28"/>
          <w:szCs w:val="28"/>
        </w:rPr>
        <w:t xml:space="preserve"> tehniskā projekta stadijā</w:t>
      </w:r>
      <w:r w:rsidR="00C0743C" w:rsidRPr="00A9230E">
        <w:rPr>
          <w:rFonts w:ascii="Times New Roman" w:hAnsi="Times New Roman" w:cs="Times New Roman"/>
          <w:sz w:val="28"/>
          <w:szCs w:val="28"/>
        </w:rPr>
        <w:t>.</w:t>
      </w:r>
    </w:p>
    <w:p w:rsidR="000F3A40" w:rsidRDefault="000F3A40"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19.20. </w:t>
      </w:r>
      <w:r w:rsidRPr="000F3A40">
        <w:rPr>
          <w:rFonts w:ascii="Times New Roman" w:hAnsi="Times New Roman" w:cs="Times New Roman"/>
          <w:sz w:val="28"/>
          <w:szCs w:val="28"/>
        </w:rPr>
        <w:t>šī ziņojuma</w:t>
      </w:r>
      <w:r>
        <w:rPr>
          <w:rFonts w:ascii="Times New Roman" w:hAnsi="Times New Roman" w:cs="Times New Roman"/>
          <w:sz w:val="28"/>
          <w:szCs w:val="28"/>
        </w:rPr>
        <w:t xml:space="preserve"> 19.3., 19.4., </w:t>
      </w:r>
      <w:r w:rsidR="00D77FA1">
        <w:rPr>
          <w:rFonts w:ascii="Times New Roman" w:hAnsi="Times New Roman" w:cs="Times New Roman"/>
          <w:sz w:val="28"/>
          <w:szCs w:val="28"/>
        </w:rPr>
        <w:t xml:space="preserve">19.7., 19.8., </w:t>
      </w:r>
      <w:r>
        <w:rPr>
          <w:rFonts w:ascii="Times New Roman" w:hAnsi="Times New Roman" w:cs="Times New Roman"/>
          <w:sz w:val="28"/>
          <w:szCs w:val="28"/>
        </w:rPr>
        <w:t>19.9.</w:t>
      </w:r>
      <w:r w:rsidR="00D77FA1">
        <w:rPr>
          <w:rFonts w:ascii="Times New Roman" w:hAnsi="Times New Roman" w:cs="Times New Roman"/>
          <w:sz w:val="28"/>
          <w:szCs w:val="28"/>
        </w:rPr>
        <w:t xml:space="preserve"> un 19.10. </w:t>
      </w:r>
      <w:r w:rsidR="00D77FA1" w:rsidRPr="00D77FA1">
        <w:rPr>
          <w:rFonts w:ascii="Times New Roman" w:hAnsi="Times New Roman" w:cs="Times New Roman"/>
          <w:sz w:val="28"/>
          <w:szCs w:val="28"/>
        </w:rPr>
        <w:t xml:space="preserve">apakšpunktā minētās izmaksas kopā nepārsniedz </w:t>
      </w:r>
      <w:r w:rsidR="00F80742">
        <w:rPr>
          <w:rFonts w:ascii="Times New Roman" w:hAnsi="Times New Roman" w:cs="Times New Roman"/>
          <w:sz w:val="28"/>
          <w:szCs w:val="28"/>
        </w:rPr>
        <w:t>10</w:t>
      </w:r>
      <w:r w:rsidR="00D77FA1" w:rsidRPr="00D77FA1">
        <w:rPr>
          <w:rFonts w:ascii="Times New Roman" w:hAnsi="Times New Roman" w:cs="Times New Roman"/>
          <w:sz w:val="28"/>
          <w:szCs w:val="28"/>
        </w:rPr>
        <w:t xml:space="preserve"> procentu</w:t>
      </w:r>
      <w:r w:rsidR="00D77FA1">
        <w:rPr>
          <w:rFonts w:ascii="Times New Roman" w:hAnsi="Times New Roman" w:cs="Times New Roman"/>
          <w:sz w:val="28"/>
          <w:szCs w:val="28"/>
        </w:rPr>
        <w:t>s</w:t>
      </w:r>
      <w:r w:rsidR="00D77FA1" w:rsidRPr="00D77FA1">
        <w:rPr>
          <w:rFonts w:ascii="Times New Roman" w:hAnsi="Times New Roman" w:cs="Times New Roman"/>
          <w:sz w:val="28"/>
          <w:szCs w:val="28"/>
        </w:rPr>
        <w:t xml:space="preserve"> no projekta kopējām attiecināmajām izmaksām</w:t>
      </w:r>
      <w:r w:rsidR="00D77FA1">
        <w:rPr>
          <w:rFonts w:ascii="Times New Roman" w:hAnsi="Times New Roman" w:cs="Times New Roman"/>
          <w:sz w:val="28"/>
          <w:szCs w:val="28"/>
        </w:rPr>
        <w:t>;</w:t>
      </w:r>
    </w:p>
    <w:p w:rsidR="00D77FA1" w:rsidRDefault="00D77FA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19.21. </w:t>
      </w:r>
      <w:r w:rsidRPr="00D77FA1">
        <w:rPr>
          <w:rFonts w:ascii="Times New Roman" w:hAnsi="Times New Roman" w:cs="Times New Roman"/>
          <w:sz w:val="28"/>
          <w:szCs w:val="28"/>
        </w:rPr>
        <w:t>šī ziņojuma</w:t>
      </w:r>
      <w:r>
        <w:rPr>
          <w:rFonts w:ascii="Times New Roman" w:hAnsi="Times New Roman" w:cs="Times New Roman"/>
          <w:sz w:val="28"/>
          <w:szCs w:val="28"/>
        </w:rPr>
        <w:t xml:space="preserve"> 19.13., 19.17. un 19.18. </w:t>
      </w:r>
      <w:r w:rsidRPr="00D77FA1">
        <w:rPr>
          <w:rFonts w:ascii="Times New Roman" w:hAnsi="Times New Roman" w:cs="Times New Roman"/>
          <w:sz w:val="28"/>
          <w:szCs w:val="28"/>
        </w:rPr>
        <w:t xml:space="preserve">apakšpunktā minētās izmaksas kopā nepārsniedz </w:t>
      </w:r>
      <w:r>
        <w:rPr>
          <w:rFonts w:ascii="Times New Roman" w:hAnsi="Times New Roman" w:cs="Times New Roman"/>
          <w:sz w:val="28"/>
          <w:szCs w:val="28"/>
        </w:rPr>
        <w:t>10</w:t>
      </w:r>
      <w:r w:rsidRPr="00D77FA1">
        <w:rPr>
          <w:rFonts w:ascii="Times New Roman" w:hAnsi="Times New Roman" w:cs="Times New Roman"/>
          <w:sz w:val="28"/>
          <w:szCs w:val="28"/>
        </w:rPr>
        <w:t xml:space="preserve"> procentu</w:t>
      </w:r>
      <w:r>
        <w:rPr>
          <w:rFonts w:ascii="Times New Roman" w:hAnsi="Times New Roman" w:cs="Times New Roman"/>
          <w:sz w:val="28"/>
          <w:szCs w:val="28"/>
        </w:rPr>
        <w:t>s</w:t>
      </w:r>
      <w:r w:rsidRPr="00D77FA1">
        <w:rPr>
          <w:rFonts w:ascii="Times New Roman" w:hAnsi="Times New Roman" w:cs="Times New Roman"/>
          <w:sz w:val="28"/>
          <w:szCs w:val="28"/>
        </w:rPr>
        <w:t xml:space="preserve"> no projekta kopējām attiecināmajām izmaksām;</w:t>
      </w:r>
    </w:p>
    <w:p w:rsidR="00F45710" w:rsidRDefault="00FB05D6" w:rsidP="00F45710">
      <w:pPr>
        <w:pStyle w:val="ListParagraph"/>
        <w:numPr>
          <w:ilvl w:val="0"/>
          <w:numId w:val="6"/>
        </w:numPr>
        <w:tabs>
          <w:tab w:val="left" w:pos="426"/>
        </w:tabs>
        <w:spacing w:before="120" w:after="120"/>
        <w:ind w:hanging="720"/>
        <w:contextualSpacing w:val="0"/>
        <w:jc w:val="both"/>
        <w:rPr>
          <w:rFonts w:ascii="Times New Roman" w:hAnsi="Times New Roman" w:cs="Times New Roman"/>
          <w:sz w:val="28"/>
          <w:szCs w:val="28"/>
        </w:rPr>
      </w:pPr>
      <w:r w:rsidRPr="00F45710">
        <w:rPr>
          <w:rFonts w:ascii="Times New Roman" w:hAnsi="Times New Roman" w:cs="Times New Roman"/>
          <w:sz w:val="28"/>
          <w:szCs w:val="28"/>
        </w:rPr>
        <w:t>Specifiskā atbalsta mērķa ietvaros valsts atbalsts nav paredzēts.</w:t>
      </w:r>
    </w:p>
    <w:p w:rsidR="00F45710" w:rsidRDefault="00A2183F" w:rsidP="00A2183F">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Sadarbības </w:t>
      </w:r>
      <w:r w:rsidRPr="00A2183F">
        <w:rPr>
          <w:rFonts w:ascii="Times New Roman" w:hAnsi="Times New Roman" w:cs="Times New Roman"/>
          <w:sz w:val="28"/>
          <w:szCs w:val="28"/>
        </w:rPr>
        <w:t xml:space="preserve">iestāde, slēdzot līgumus par projektu īstenošanu, neiekļauj līgumos izpildes rezerves apjomu - 6% no specifiskā atbalsta mērķa attiecināmajām izmaksām. Izpildes rezervi piešķir tikai tiem Darbības programmas „Izaugsme un nodarbinātība” prioritārajiem virzieniem, kuros līdz 2018.gada beigām ir sasniegti starpposma mērķi. </w:t>
      </w:r>
      <w:r w:rsidR="00C004BE">
        <w:rPr>
          <w:rFonts w:ascii="Times New Roman" w:hAnsi="Times New Roman" w:cs="Times New Roman"/>
          <w:sz w:val="28"/>
          <w:szCs w:val="28"/>
        </w:rPr>
        <w:t>SAM</w:t>
      </w:r>
      <w:r w:rsidRPr="00A2183F">
        <w:rPr>
          <w:rFonts w:ascii="Times New Roman" w:hAnsi="Times New Roman" w:cs="Times New Roman"/>
          <w:sz w:val="28"/>
          <w:szCs w:val="28"/>
        </w:rPr>
        <w:t xml:space="preserve"> starpposma vērtība ir projekta īstenotāja izsludinātie būvniecības iepirkumi, kam līdz 2018.gada beigām jāsasniedz 50% no kopējo rekonstruējamo ceļa posmu garuma.</w:t>
      </w:r>
    </w:p>
    <w:p w:rsidR="005A5F41" w:rsidRDefault="005A5F41" w:rsidP="001E3D62">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A5F41">
        <w:rPr>
          <w:rFonts w:ascii="Times New Roman" w:hAnsi="Times New Roman" w:cs="Times New Roman"/>
          <w:sz w:val="28"/>
          <w:szCs w:val="28"/>
        </w:rPr>
        <w:t xml:space="preserve">Ātrāk uzsākamā </w:t>
      </w:r>
      <w:r w:rsidR="00C004BE">
        <w:rPr>
          <w:rFonts w:ascii="Times New Roman" w:hAnsi="Times New Roman" w:cs="Times New Roman"/>
          <w:sz w:val="28"/>
          <w:szCs w:val="28"/>
        </w:rPr>
        <w:t>SAM</w:t>
      </w:r>
      <w:r w:rsidRPr="005A5F41">
        <w:rPr>
          <w:rFonts w:ascii="Times New Roman" w:hAnsi="Times New Roman" w:cs="Times New Roman"/>
          <w:sz w:val="28"/>
          <w:szCs w:val="28"/>
        </w:rPr>
        <w:t xml:space="preserve"> projekt</w:t>
      </w:r>
      <w:r w:rsidR="00C004BE">
        <w:rPr>
          <w:rFonts w:ascii="Times New Roman" w:hAnsi="Times New Roman" w:cs="Times New Roman"/>
          <w:sz w:val="28"/>
          <w:szCs w:val="28"/>
        </w:rPr>
        <w:t>u priekšlikum</w:t>
      </w:r>
      <w:r w:rsidRPr="005A5F41">
        <w:rPr>
          <w:rFonts w:ascii="Times New Roman" w:hAnsi="Times New Roman" w:cs="Times New Roman"/>
          <w:sz w:val="28"/>
          <w:szCs w:val="28"/>
        </w:rPr>
        <w:t xml:space="preserve">i tiks īstenot atbilstoši Valsts autoceļu sakārtošanas programmā noteiktajam laika grafikam, tādējādi izpildot Ministru kabineta 2014.gada 4.februāra sēdes </w:t>
      </w:r>
      <w:proofErr w:type="spellStart"/>
      <w:r w:rsidRPr="005A5F41">
        <w:rPr>
          <w:rFonts w:ascii="Times New Roman" w:hAnsi="Times New Roman" w:cs="Times New Roman"/>
          <w:sz w:val="28"/>
          <w:szCs w:val="28"/>
        </w:rPr>
        <w:t>protokol</w:t>
      </w:r>
      <w:r w:rsidR="00C004BE">
        <w:rPr>
          <w:rFonts w:ascii="Times New Roman" w:hAnsi="Times New Roman" w:cs="Times New Roman"/>
          <w:sz w:val="28"/>
          <w:szCs w:val="28"/>
        </w:rPr>
        <w:t>lēmum</w:t>
      </w:r>
      <w:r w:rsidRPr="005A5F41">
        <w:rPr>
          <w:rFonts w:ascii="Times New Roman" w:hAnsi="Times New Roman" w:cs="Times New Roman"/>
          <w:sz w:val="28"/>
          <w:szCs w:val="28"/>
        </w:rPr>
        <w:t>a</w:t>
      </w:r>
      <w:proofErr w:type="spellEnd"/>
      <w:r w:rsidRPr="005A5F41">
        <w:rPr>
          <w:rFonts w:ascii="Times New Roman" w:hAnsi="Times New Roman" w:cs="Times New Roman"/>
          <w:sz w:val="28"/>
          <w:szCs w:val="28"/>
        </w:rPr>
        <w:t xml:space="preserve"> </w:t>
      </w:r>
      <w:r w:rsidR="00C004BE">
        <w:rPr>
          <w:rFonts w:ascii="Times New Roman" w:hAnsi="Times New Roman" w:cs="Times New Roman"/>
          <w:sz w:val="28"/>
          <w:szCs w:val="28"/>
        </w:rPr>
        <w:t>(prot.</w:t>
      </w:r>
      <w:r w:rsidRPr="005A5F41">
        <w:rPr>
          <w:rFonts w:ascii="Times New Roman" w:hAnsi="Times New Roman" w:cs="Times New Roman"/>
          <w:sz w:val="28"/>
          <w:szCs w:val="28"/>
        </w:rPr>
        <w:t>Nr.7</w:t>
      </w:r>
      <w:r w:rsidR="00C004BE">
        <w:rPr>
          <w:rFonts w:ascii="Times New Roman" w:hAnsi="Times New Roman" w:cs="Times New Roman"/>
          <w:sz w:val="28"/>
          <w:szCs w:val="28"/>
        </w:rPr>
        <w:t>.,</w:t>
      </w:r>
      <w:r w:rsidRPr="005A5F41">
        <w:rPr>
          <w:rFonts w:ascii="Times New Roman" w:hAnsi="Times New Roman" w:cs="Times New Roman"/>
          <w:sz w:val="28"/>
          <w:szCs w:val="28"/>
        </w:rPr>
        <w:t xml:space="preserve"> 48.§</w:t>
      </w:r>
      <w:r w:rsidR="00C004BE">
        <w:rPr>
          <w:rFonts w:ascii="Times New Roman" w:hAnsi="Times New Roman" w:cs="Times New Roman"/>
          <w:sz w:val="28"/>
          <w:szCs w:val="28"/>
        </w:rPr>
        <w:t>)</w:t>
      </w:r>
      <w:r w:rsidRPr="005A5F41">
        <w:rPr>
          <w:rFonts w:ascii="Times New Roman" w:hAnsi="Times New Roman" w:cs="Times New Roman"/>
          <w:sz w:val="28"/>
          <w:szCs w:val="28"/>
        </w:rPr>
        <w:t xml:space="preserve"> </w:t>
      </w:r>
      <w:r w:rsidR="00C004BE">
        <w:rPr>
          <w:rFonts w:ascii="Times New Roman" w:hAnsi="Times New Roman" w:cs="Times New Roman"/>
          <w:sz w:val="28"/>
          <w:szCs w:val="28"/>
        </w:rPr>
        <w:t>„</w:t>
      </w:r>
      <w:r w:rsidRPr="005A5F41">
        <w:rPr>
          <w:rFonts w:ascii="Times New Roman" w:hAnsi="Times New Roman" w:cs="Times New Roman"/>
          <w:sz w:val="28"/>
          <w:szCs w:val="28"/>
        </w:rPr>
        <w:t>Programmas projekts "Darbības programma "Izaugsme un nodarbinātība" 2014.-2020.gada plānošanas periodam" 5.punktā noteikto</w:t>
      </w:r>
      <w:r w:rsidR="001E3D62">
        <w:rPr>
          <w:rFonts w:ascii="Times New Roman" w:hAnsi="Times New Roman" w:cs="Times New Roman"/>
          <w:sz w:val="28"/>
          <w:szCs w:val="28"/>
        </w:rPr>
        <w:t>, proti, tiks nodrošināta</w:t>
      </w:r>
      <w:r w:rsidR="001E3D62" w:rsidRPr="001E3D62">
        <w:rPr>
          <w:rFonts w:ascii="Times New Roman" w:hAnsi="Times New Roman" w:cs="Times New Roman"/>
          <w:sz w:val="28"/>
          <w:szCs w:val="28"/>
        </w:rPr>
        <w:t xml:space="preserve"> darbības programmas „Izaugsme un nodarbinātība” specifisko atbalsta mērķu ietvaros plānoto darbību koordinācij</w:t>
      </w:r>
      <w:r w:rsidR="001E3D62">
        <w:rPr>
          <w:rFonts w:ascii="Times New Roman" w:hAnsi="Times New Roman" w:cs="Times New Roman"/>
          <w:sz w:val="28"/>
          <w:szCs w:val="28"/>
        </w:rPr>
        <w:t>a</w:t>
      </w:r>
      <w:r w:rsidRPr="005A5F41">
        <w:rPr>
          <w:rFonts w:ascii="Times New Roman" w:hAnsi="Times New Roman" w:cs="Times New Roman"/>
          <w:sz w:val="28"/>
          <w:szCs w:val="28"/>
        </w:rPr>
        <w:t>.</w:t>
      </w:r>
    </w:p>
    <w:p w:rsidR="0030476A" w:rsidRPr="0030476A" w:rsidRDefault="00F80742" w:rsidP="0030476A">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Potenciālais finansējuma </w:t>
      </w:r>
      <w:r w:rsidR="004D54CA">
        <w:rPr>
          <w:rFonts w:ascii="Times New Roman" w:hAnsi="Times New Roman" w:cs="Times New Roman"/>
          <w:sz w:val="28"/>
          <w:szCs w:val="28"/>
        </w:rPr>
        <w:t>saņēmējs nodrošina</w:t>
      </w:r>
      <w:r w:rsidR="004D54CA" w:rsidRPr="0030476A">
        <w:rPr>
          <w:rFonts w:ascii="Times New Roman" w:hAnsi="Times New Roman" w:cs="Times New Roman"/>
          <w:sz w:val="28"/>
          <w:szCs w:val="28"/>
        </w:rPr>
        <w:t xml:space="preserve"> </w:t>
      </w:r>
      <w:r w:rsidR="0030476A" w:rsidRPr="0030476A">
        <w:rPr>
          <w:rFonts w:ascii="Times New Roman" w:hAnsi="Times New Roman" w:cs="Times New Roman"/>
          <w:sz w:val="28"/>
          <w:szCs w:val="28"/>
        </w:rPr>
        <w:t>projekta rezultātu ilgtspēja vismaz piecus gadus pēc projekta pabeigšanas.</w:t>
      </w:r>
    </w:p>
    <w:p w:rsidR="004B3A6A" w:rsidRDefault="00466852" w:rsidP="004D54CA">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20ABA" w:rsidRPr="00E20ABA">
        <w:rPr>
          <w:rFonts w:ascii="Times New Roman" w:hAnsi="Times New Roman" w:cs="Times New Roman"/>
          <w:sz w:val="28"/>
          <w:szCs w:val="28"/>
        </w:rPr>
        <w:t>Projekta īstenošanas rezultātā radīto vērtību uzturēšan</w:t>
      </w:r>
      <w:r w:rsidR="004D54CA">
        <w:rPr>
          <w:rFonts w:ascii="Times New Roman" w:hAnsi="Times New Roman" w:cs="Times New Roman"/>
          <w:sz w:val="28"/>
          <w:szCs w:val="28"/>
        </w:rPr>
        <w:t xml:space="preserve">u </w:t>
      </w:r>
      <w:r w:rsidR="00F80742">
        <w:rPr>
          <w:rFonts w:ascii="Times New Roman" w:hAnsi="Times New Roman" w:cs="Times New Roman"/>
          <w:sz w:val="28"/>
          <w:szCs w:val="28"/>
        </w:rPr>
        <w:t>potenciālais f</w:t>
      </w:r>
      <w:r w:rsidR="00F80742" w:rsidRPr="004D54CA">
        <w:rPr>
          <w:rFonts w:ascii="Times New Roman" w:hAnsi="Times New Roman" w:cs="Times New Roman"/>
          <w:sz w:val="28"/>
          <w:szCs w:val="28"/>
        </w:rPr>
        <w:t xml:space="preserve">inansējuma </w:t>
      </w:r>
      <w:r w:rsidR="004D54CA" w:rsidRPr="004D54CA">
        <w:rPr>
          <w:rFonts w:ascii="Times New Roman" w:hAnsi="Times New Roman" w:cs="Times New Roman"/>
          <w:sz w:val="28"/>
          <w:szCs w:val="28"/>
        </w:rPr>
        <w:t>saņēmējs</w:t>
      </w:r>
      <w:r w:rsidR="00E20ABA" w:rsidRPr="00E20ABA">
        <w:rPr>
          <w:rFonts w:ascii="Times New Roman" w:hAnsi="Times New Roman" w:cs="Times New Roman"/>
          <w:sz w:val="28"/>
          <w:szCs w:val="28"/>
        </w:rPr>
        <w:t xml:space="preserve"> </w:t>
      </w:r>
      <w:r w:rsidR="004D54CA" w:rsidRPr="00E20ABA">
        <w:rPr>
          <w:rFonts w:ascii="Times New Roman" w:hAnsi="Times New Roman" w:cs="Times New Roman"/>
          <w:sz w:val="28"/>
          <w:szCs w:val="28"/>
        </w:rPr>
        <w:t>nodrošinā</w:t>
      </w:r>
      <w:r w:rsidR="004D54CA">
        <w:rPr>
          <w:rFonts w:ascii="Times New Roman" w:hAnsi="Times New Roman" w:cs="Times New Roman"/>
          <w:sz w:val="28"/>
          <w:szCs w:val="28"/>
        </w:rPr>
        <w:t>s</w:t>
      </w:r>
      <w:r w:rsidR="004D54CA" w:rsidRPr="00E20ABA">
        <w:rPr>
          <w:rFonts w:ascii="Times New Roman" w:hAnsi="Times New Roman" w:cs="Times New Roman"/>
          <w:sz w:val="28"/>
          <w:szCs w:val="28"/>
        </w:rPr>
        <w:t xml:space="preserve"> </w:t>
      </w:r>
      <w:r w:rsidR="00E20ABA" w:rsidRPr="00E20ABA">
        <w:rPr>
          <w:rFonts w:ascii="Times New Roman" w:hAnsi="Times New Roman" w:cs="Times New Roman"/>
          <w:sz w:val="28"/>
          <w:szCs w:val="28"/>
        </w:rPr>
        <w:t>ar savlaicīgu uzturēšanas un periodiskās nodilušo konstrukciju atjaunošanas plānošanu un finansējuma piešķiršanu</w:t>
      </w:r>
      <w:r w:rsidR="00E20ABA">
        <w:rPr>
          <w:rFonts w:ascii="Times New Roman" w:hAnsi="Times New Roman" w:cs="Times New Roman"/>
          <w:sz w:val="28"/>
          <w:szCs w:val="28"/>
        </w:rPr>
        <w:t xml:space="preserve"> šiem darbiem</w:t>
      </w:r>
      <w:r>
        <w:rPr>
          <w:rFonts w:ascii="Times New Roman" w:hAnsi="Times New Roman" w:cs="Times New Roman"/>
          <w:sz w:val="28"/>
          <w:szCs w:val="28"/>
        </w:rPr>
        <w:t xml:space="preserve"> </w:t>
      </w:r>
      <w:r w:rsidRPr="00466852">
        <w:rPr>
          <w:rFonts w:ascii="Times New Roman" w:hAnsi="Times New Roman" w:cs="Times New Roman"/>
          <w:sz w:val="28"/>
          <w:szCs w:val="28"/>
        </w:rPr>
        <w:t>turpmākos 20 gadus pēc projekta īstenošanas</w:t>
      </w:r>
      <w:r w:rsidR="00E20ABA">
        <w:rPr>
          <w:rFonts w:ascii="Times New Roman" w:hAnsi="Times New Roman" w:cs="Times New Roman"/>
          <w:sz w:val="28"/>
          <w:szCs w:val="28"/>
        </w:rPr>
        <w:t>.</w:t>
      </w:r>
    </w:p>
    <w:p w:rsidR="006B0548" w:rsidRDefault="00A00404" w:rsidP="008F166E">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sidRPr="00F45710">
        <w:rPr>
          <w:rFonts w:ascii="Times New Roman" w:hAnsi="Times New Roman" w:cs="Times New Roman"/>
          <w:sz w:val="28"/>
          <w:szCs w:val="28"/>
        </w:rPr>
        <w:t xml:space="preserve">Eiropas Savienības fondu </w:t>
      </w:r>
      <w:r w:rsidR="008F166E" w:rsidRPr="008F166E">
        <w:rPr>
          <w:rFonts w:ascii="Times New Roman" w:hAnsi="Times New Roman" w:cs="Times New Roman"/>
          <w:sz w:val="28"/>
          <w:szCs w:val="28"/>
        </w:rPr>
        <w:t xml:space="preserve">2007.–2013.gadu plānošanas periodā par 3.3.1.1.aktivitātes „TEN-T autoceļu tīkla uzlabojumi” ieviešanu atbildīgā </w:t>
      </w:r>
      <w:r w:rsidR="008F166E" w:rsidRPr="008F166E">
        <w:rPr>
          <w:rFonts w:ascii="Times New Roman" w:hAnsi="Times New Roman" w:cs="Times New Roman"/>
          <w:sz w:val="28"/>
          <w:szCs w:val="28"/>
        </w:rPr>
        <w:lastRenderedPageBreak/>
        <w:t xml:space="preserve">iestāde, kā arī finansējuma saņēmējs ir Satiksmes ministrija, kas </w:t>
      </w:r>
      <w:r w:rsidR="008F166E">
        <w:rPr>
          <w:rFonts w:ascii="Times New Roman" w:hAnsi="Times New Roman" w:cs="Times New Roman"/>
          <w:sz w:val="28"/>
          <w:szCs w:val="28"/>
        </w:rPr>
        <w:t>uzdevumus</w:t>
      </w:r>
      <w:r w:rsidR="008F166E" w:rsidRPr="008F166E">
        <w:rPr>
          <w:rFonts w:ascii="Times New Roman" w:hAnsi="Times New Roman" w:cs="Times New Roman"/>
          <w:sz w:val="28"/>
          <w:szCs w:val="28"/>
        </w:rPr>
        <w:t xml:space="preserve"> deleģē LVC</w:t>
      </w:r>
      <w:r w:rsidR="008F166E">
        <w:rPr>
          <w:rFonts w:ascii="Times New Roman" w:hAnsi="Times New Roman" w:cs="Times New Roman"/>
          <w:sz w:val="28"/>
          <w:szCs w:val="28"/>
        </w:rPr>
        <w:t>.</w:t>
      </w:r>
      <w:r w:rsidRPr="00F45710">
        <w:rPr>
          <w:rFonts w:ascii="Times New Roman" w:hAnsi="Times New Roman" w:cs="Times New Roman"/>
          <w:sz w:val="28"/>
          <w:szCs w:val="28"/>
        </w:rPr>
        <w:t xml:space="preserve"> Ņemot vērā, ka projektu </w:t>
      </w:r>
      <w:r w:rsidR="00C004BE">
        <w:rPr>
          <w:rFonts w:ascii="Times New Roman" w:hAnsi="Times New Roman" w:cs="Times New Roman"/>
          <w:sz w:val="28"/>
          <w:szCs w:val="28"/>
        </w:rPr>
        <w:t xml:space="preserve">priekšlikumu </w:t>
      </w:r>
      <w:r w:rsidRPr="00F45710">
        <w:rPr>
          <w:rFonts w:ascii="Times New Roman" w:hAnsi="Times New Roman" w:cs="Times New Roman"/>
          <w:sz w:val="28"/>
          <w:szCs w:val="28"/>
        </w:rPr>
        <w:t>vadībā iesaistītajam personālam ir ilggadēja Eiropas Rekonstrukcijas un Attīstības bankas un Pasaules bankas līdzfinansēto kredītprojektu, tai skaitā, Eiropas Savienības fondu 2007.-2013.gadu plānošanas perioda projektu vadības pieredze autoceļu jomā Latvijā un finansējuma saņēmējā rīcībā ir pietiekošs skaits speciālistu ar autoceļu un tiltu būvinženiera kvalifikāciju, kā arī būvdarbu iepirkums tiks veikts un līgumi ar būvuzņēmējiem tiks slēgti saskaņā ar LVC izstrādātajām instrukcijām un procedūrām, kā arī SAM pieļaujamās izmaksas un to apmēri ir noteikti ievērojot Ministru kabineta 2008.gada 25.marta noteikumu Nr.212 „Noteikumi par darbības programmas „Infrastruktūra un pakalpojumi” papildinājuma 3.3.1.1.aktivitāti "TEN-T autoceļu tīkla uzlabojumi”” līdzšinējo praksi, uzskatām, ka risks, ka izmaksas, kas projekt</w:t>
      </w:r>
      <w:r w:rsidR="00C004BE">
        <w:rPr>
          <w:rFonts w:ascii="Times New Roman" w:hAnsi="Times New Roman" w:cs="Times New Roman"/>
          <w:sz w:val="28"/>
          <w:szCs w:val="28"/>
        </w:rPr>
        <w:t>a priekšlikum</w:t>
      </w:r>
      <w:r w:rsidRPr="00F45710">
        <w:rPr>
          <w:rFonts w:ascii="Times New Roman" w:hAnsi="Times New Roman" w:cs="Times New Roman"/>
          <w:sz w:val="28"/>
          <w:szCs w:val="28"/>
        </w:rPr>
        <w:t>ā veiktas pirms tā apstiprināšanas, varētu netikt attiecinātas, ir zems.</w:t>
      </w:r>
    </w:p>
    <w:p w:rsidR="003C6161" w:rsidRDefault="00515FC4" w:rsidP="006B0548">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Satiksmes m</w:t>
      </w:r>
      <w:r w:rsidR="008E414F">
        <w:rPr>
          <w:rFonts w:ascii="Times New Roman" w:hAnsi="Times New Roman" w:cs="Times New Roman"/>
          <w:sz w:val="28"/>
          <w:szCs w:val="28"/>
        </w:rPr>
        <w:t>inistrija</w:t>
      </w:r>
      <w:r w:rsidR="006B0548">
        <w:rPr>
          <w:rFonts w:ascii="Times New Roman" w:hAnsi="Times New Roman" w:cs="Times New Roman"/>
          <w:sz w:val="28"/>
          <w:szCs w:val="28"/>
        </w:rPr>
        <w:t xml:space="preserve"> nekavējoties informē</w:t>
      </w:r>
      <w:r w:rsidR="00D55C90">
        <w:rPr>
          <w:rFonts w:ascii="Times New Roman" w:hAnsi="Times New Roman" w:cs="Times New Roman"/>
          <w:sz w:val="28"/>
          <w:szCs w:val="28"/>
        </w:rPr>
        <w:t>s</w:t>
      </w:r>
      <w:r w:rsidR="006B0548" w:rsidRPr="006B0548">
        <w:rPr>
          <w:rFonts w:ascii="Times New Roman" w:hAnsi="Times New Roman" w:cs="Times New Roman"/>
          <w:sz w:val="28"/>
          <w:szCs w:val="28"/>
        </w:rPr>
        <w:t xml:space="preserve"> Ministru kabinetu gadījumā, ja izmaksas, kas projekt</w:t>
      </w:r>
      <w:r w:rsidR="00C004BE">
        <w:rPr>
          <w:rFonts w:ascii="Times New Roman" w:hAnsi="Times New Roman" w:cs="Times New Roman"/>
          <w:sz w:val="28"/>
          <w:szCs w:val="28"/>
        </w:rPr>
        <w:t>a</w:t>
      </w:r>
      <w:r w:rsidR="006B0548" w:rsidRPr="006B0548">
        <w:rPr>
          <w:rFonts w:ascii="Times New Roman" w:hAnsi="Times New Roman" w:cs="Times New Roman"/>
          <w:sz w:val="28"/>
          <w:szCs w:val="28"/>
        </w:rPr>
        <w:t xml:space="preserve"> </w:t>
      </w:r>
      <w:r w:rsidR="00C004BE">
        <w:rPr>
          <w:rFonts w:ascii="Times New Roman" w:hAnsi="Times New Roman" w:cs="Times New Roman"/>
          <w:sz w:val="28"/>
          <w:szCs w:val="28"/>
        </w:rPr>
        <w:t xml:space="preserve">priekšlikumā </w:t>
      </w:r>
      <w:r w:rsidR="006B0548" w:rsidRPr="006B0548">
        <w:rPr>
          <w:rFonts w:ascii="Times New Roman" w:hAnsi="Times New Roman" w:cs="Times New Roman"/>
          <w:sz w:val="28"/>
          <w:szCs w:val="28"/>
        </w:rPr>
        <w:t>veiktas pirms tā apstiprināšanas, varētu netikt vai netiek attiecinātas no Kohēzijas fonda, sagatavojot attiecīgu informatīvo ziņojumu, kurā norādīts detalizēts apraksts par radušos situāciju un neatbilstības rašanās cēloņiem un finansiālo iete</w:t>
      </w:r>
      <w:r w:rsidR="006B0548">
        <w:rPr>
          <w:rFonts w:ascii="Times New Roman" w:hAnsi="Times New Roman" w:cs="Times New Roman"/>
          <w:sz w:val="28"/>
          <w:szCs w:val="28"/>
        </w:rPr>
        <w:t>kmi uz valsts budžetu, un snie</w:t>
      </w:r>
      <w:r w:rsidR="00D55C90">
        <w:rPr>
          <w:rFonts w:ascii="Times New Roman" w:hAnsi="Times New Roman" w:cs="Times New Roman"/>
          <w:sz w:val="28"/>
          <w:szCs w:val="28"/>
        </w:rPr>
        <w:t>gs</w:t>
      </w:r>
      <w:r w:rsidR="006B0548" w:rsidRPr="006B0548">
        <w:rPr>
          <w:rFonts w:ascii="Times New Roman" w:hAnsi="Times New Roman" w:cs="Times New Roman"/>
          <w:sz w:val="28"/>
          <w:szCs w:val="28"/>
        </w:rPr>
        <w:t xml:space="preserve"> aprakstu par turpmāko iespējamo risinājumu, lai turpinātu attiecīgā projekta īstenošanu. Projekta </w:t>
      </w:r>
      <w:r w:rsidR="00C004BE">
        <w:rPr>
          <w:rFonts w:ascii="Times New Roman" w:hAnsi="Times New Roman" w:cs="Times New Roman"/>
          <w:sz w:val="28"/>
          <w:szCs w:val="28"/>
        </w:rPr>
        <w:t xml:space="preserve">priekšlikuma </w:t>
      </w:r>
      <w:r w:rsidR="006B0548" w:rsidRPr="006B0548">
        <w:rPr>
          <w:rFonts w:ascii="Times New Roman" w:hAnsi="Times New Roman" w:cs="Times New Roman"/>
          <w:sz w:val="28"/>
          <w:szCs w:val="28"/>
        </w:rPr>
        <w:t>turpmākā īstenošana vai tā pārtraukšana notiek, ņemot vērā Ministru kabinetā nolemto.</w:t>
      </w:r>
    </w:p>
    <w:p w:rsidR="008E414F" w:rsidRDefault="008E414F" w:rsidP="008E414F">
      <w:pPr>
        <w:pStyle w:val="ListParagraph"/>
        <w:tabs>
          <w:tab w:val="left" w:pos="426"/>
        </w:tabs>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sidRPr="008E414F">
        <w:rPr>
          <w:rFonts w:ascii="Times New Roman" w:hAnsi="Times New Roman" w:cs="Times New Roman"/>
          <w:sz w:val="28"/>
          <w:szCs w:val="28"/>
        </w:rPr>
        <w:t>Ņemot vērā minēto, Satiksmes ministrija aicina atbalstīt</w:t>
      </w:r>
      <w:r>
        <w:rPr>
          <w:rFonts w:ascii="Times New Roman" w:hAnsi="Times New Roman" w:cs="Times New Roman"/>
          <w:sz w:val="28"/>
          <w:szCs w:val="28"/>
        </w:rPr>
        <w:t xml:space="preserve"> informatīvajā ziņojumā ietverto</w:t>
      </w:r>
      <w:r w:rsidRPr="008E414F">
        <w:rPr>
          <w:rFonts w:ascii="Times New Roman" w:hAnsi="Times New Roman" w:cs="Times New Roman"/>
          <w:sz w:val="28"/>
          <w:szCs w:val="28"/>
        </w:rPr>
        <w:t xml:space="preserve"> </w:t>
      </w:r>
      <w:r>
        <w:rPr>
          <w:rFonts w:ascii="Times New Roman" w:hAnsi="Times New Roman" w:cs="Times New Roman"/>
          <w:sz w:val="28"/>
          <w:szCs w:val="28"/>
        </w:rPr>
        <w:t>SAM priekšlikuma</w:t>
      </w:r>
      <w:r w:rsidRPr="008E414F">
        <w:rPr>
          <w:rFonts w:ascii="Times New Roman" w:hAnsi="Times New Roman" w:cs="Times New Roman"/>
          <w:sz w:val="28"/>
          <w:szCs w:val="28"/>
        </w:rPr>
        <w:t xml:space="preserve"> ietvaros paredzēto atbalstāmo darbību īstenošanu pirms projekta iesnieguma apstiprināšanas, ievērojot ES un Latvijas Republikas tiesību aktos, tai skaitā publisko iepirkumu, budžeta plānošanas un izpildes regulējošajos tiesību aktos noteiktos, un informatīvajā ziņojumā ietvertos projekta īstenošanas nosacījumus.</w:t>
      </w:r>
    </w:p>
    <w:p w:rsidR="00D1385F" w:rsidRPr="00F45710" w:rsidRDefault="008E414F" w:rsidP="008E414F">
      <w:pPr>
        <w:pStyle w:val="ListParagraph"/>
        <w:tabs>
          <w:tab w:val="left" w:pos="426"/>
        </w:tabs>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sidRPr="008E414F">
        <w:rPr>
          <w:rFonts w:ascii="Times New Roman" w:hAnsi="Times New Roman" w:cs="Times New Roman"/>
          <w:sz w:val="28"/>
          <w:szCs w:val="28"/>
        </w:rPr>
        <w:t xml:space="preserve">Noteikt, ka </w:t>
      </w:r>
      <w:r>
        <w:rPr>
          <w:rFonts w:ascii="Times New Roman" w:hAnsi="Times New Roman" w:cs="Times New Roman"/>
          <w:sz w:val="28"/>
          <w:szCs w:val="28"/>
        </w:rPr>
        <w:t>SAM</w:t>
      </w:r>
      <w:r w:rsidRPr="008E414F">
        <w:rPr>
          <w:rFonts w:ascii="Times New Roman" w:hAnsi="Times New Roman" w:cs="Times New Roman"/>
          <w:sz w:val="28"/>
          <w:szCs w:val="28"/>
        </w:rPr>
        <w:t xml:space="preserve"> atbalstāmo darbību ietvaros radušās izmaksas var uzskatīt par attiecināmām finansēšanai no Kohēzijas fonda un valsts budžeta līdzfinansējuma, ja tās atbilst informatīvajā ziņojumā ietvertajām izmaksu pozīcijām un tās ir radušās ne agrāk kā 2014.gada </w:t>
      </w:r>
      <w:r w:rsidR="00107E84">
        <w:rPr>
          <w:rFonts w:ascii="Times New Roman" w:hAnsi="Times New Roman" w:cs="Times New Roman"/>
          <w:sz w:val="28"/>
          <w:szCs w:val="28"/>
        </w:rPr>
        <w:t>1</w:t>
      </w:r>
      <w:r w:rsidRPr="008E414F">
        <w:rPr>
          <w:rFonts w:ascii="Times New Roman" w:hAnsi="Times New Roman" w:cs="Times New Roman"/>
          <w:sz w:val="28"/>
          <w:szCs w:val="28"/>
        </w:rPr>
        <w:t>.janvārī.</w:t>
      </w:r>
      <w:r w:rsidR="00A00404" w:rsidRPr="00F45710">
        <w:rPr>
          <w:rFonts w:ascii="Times New Roman" w:hAnsi="Times New Roman" w:cs="Times New Roman"/>
          <w:sz w:val="28"/>
          <w:szCs w:val="28"/>
        </w:rPr>
        <w:t xml:space="preserve"> </w:t>
      </w:r>
      <w:r w:rsidR="00D1385F" w:rsidRPr="00F45710">
        <w:rPr>
          <w:rFonts w:ascii="Times New Roman" w:hAnsi="Times New Roman" w:cs="Times New Roman"/>
          <w:sz w:val="28"/>
          <w:szCs w:val="28"/>
        </w:rPr>
        <w:t xml:space="preserve">  </w:t>
      </w:r>
    </w:p>
    <w:p w:rsidR="00F41CDC" w:rsidRDefault="00FE43D4" w:rsidP="00FE43D4">
      <w:pPr>
        <w:jc w:val="both"/>
        <w:rPr>
          <w:rFonts w:ascii="Times New Roman" w:hAnsi="Times New Roman" w:cs="Times New Roman"/>
          <w:sz w:val="28"/>
          <w:szCs w:val="28"/>
        </w:rPr>
      </w:pPr>
      <w:r>
        <w:rPr>
          <w:rFonts w:ascii="Times New Roman" w:hAnsi="Times New Roman" w:cs="Times New Roman"/>
          <w:sz w:val="28"/>
          <w:szCs w:val="28"/>
        </w:rPr>
        <w:tab/>
      </w:r>
    </w:p>
    <w:p w:rsidR="00FE43D4" w:rsidRDefault="00FE43D4" w:rsidP="00FE43D4">
      <w:pPr>
        <w:jc w:val="both"/>
        <w:rPr>
          <w:rFonts w:ascii="Times New Roman" w:hAnsi="Times New Roman" w:cs="Times New Roman"/>
          <w:sz w:val="28"/>
          <w:szCs w:val="28"/>
        </w:rPr>
      </w:pPr>
      <w:r>
        <w:rPr>
          <w:rFonts w:ascii="Times New Roman" w:hAnsi="Times New Roman" w:cs="Times New Roman"/>
          <w:sz w:val="28"/>
          <w:szCs w:val="28"/>
        </w:rPr>
        <w:lastRenderedPageBreak/>
        <w:tab/>
        <w:t>Satiksmes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A.Matīss</w:t>
      </w:r>
    </w:p>
    <w:p w:rsidR="009B6E50" w:rsidRDefault="009B6E50" w:rsidP="00FE43D4">
      <w:pPr>
        <w:jc w:val="both"/>
        <w:rPr>
          <w:rFonts w:ascii="Times New Roman" w:hAnsi="Times New Roman" w:cs="Times New Roman"/>
          <w:sz w:val="28"/>
          <w:szCs w:val="28"/>
        </w:rPr>
      </w:pPr>
    </w:p>
    <w:p w:rsidR="00D30435" w:rsidRDefault="00FE43D4" w:rsidP="00D30435">
      <w:pPr>
        <w:spacing w:after="0"/>
        <w:jc w:val="both"/>
        <w:rPr>
          <w:rFonts w:ascii="Times New Roman" w:hAnsi="Times New Roman" w:cs="Times New Roman"/>
          <w:sz w:val="28"/>
          <w:szCs w:val="28"/>
        </w:rPr>
      </w:pPr>
      <w:r>
        <w:rPr>
          <w:rFonts w:ascii="Times New Roman" w:hAnsi="Times New Roman" w:cs="Times New Roman"/>
          <w:sz w:val="28"/>
          <w:szCs w:val="28"/>
        </w:rPr>
        <w:tab/>
      </w:r>
      <w:r w:rsidR="00D30435" w:rsidRPr="00D30435">
        <w:rPr>
          <w:rFonts w:ascii="Times New Roman" w:hAnsi="Times New Roman" w:cs="Times New Roman"/>
          <w:sz w:val="28"/>
          <w:szCs w:val="28"/>
        </w:rPr>
        <w:t>Valsts sekretāra vietā-</w:t>
      </w:r>
      <w:r w:rsidR="00D30435">
        <w:rPr>
          <w:rFonts w:ascii="Times New Roman" w:hAnsi="Times New Roman" w:cs="Times New Roman"/>
          <w:sz w:val="28"/>
          <w:szCs w:val="28"/>
        </w:rPr>
        <w:tab/>
      </w:r>
      <w:r w:rsidR="00D30435">
        <w:rPr>
          <w:rFonts w:ascii="Times New Roman" w:hAnsi="Times New Roman" w:cs="Times New Roman"/>
          <w:sz w:val="28"/>
          <w:szCs w:val="28"/>
        </w:rPr>
        <w:tab/>
      </w:r>
      <w:r w:rsidR="00D30435">
        <w:rPr>
          <w:rFonts w:ascii="Times New Roman" w:hAnsi="Times New Roman" w:cs="Times New Roman"/>
          <w:sz w:val="28"/>
          <w:szCs w:val="28"/>
        </w:rPr>
        <w:tab/>
      </w:r>
      <w:r w:rsidR="00D30435">
        <w:rPr>
          <w:rFonts w:ascii="Times New Roman" w:hAnsi="Times New Roman" w:cs="Times New Roman"/>
          <w:sz w:val="28"/>
          <w:szCs w:val="28"/>
        </w:rPr>
        <w:tab/>
      </w:r>
    </w:p>
    <w:p w:rsidR="00FE43D4" w:rsidRDefault="00D30435" w:rsidP="00D30435">
      <w:pPr>
        <w:ind w:left="709"/>
        <w:jc w:val="both"/>
        <w:rPr>
          <w:rFonts w:ascii="Times New Roman" w:hAnsi="Times New Roman" w:cs="Times New Roman"/>
          <w:sz w:val="28"/>
          <w:szCs w:val="28"/>
        </w:rPr>
      </w:pPr>
      <w:r w:rsidRPr="00D30435">
        <w:rPr>
          <w:rFonts w:ascii="Times New Roman" w:hAnsi="Times New Roman" w:cs="Times New Roman"/>
          <w:sz w:val="28"/>
          <w:szCs w:val="28"/>
        </w:rPr>
        <w:t>valsts sekretāra vietniece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0435">
        <w:rPr>
          <w:rFonts w:ascii="Times New Roman" w:hAnsi="Times New Roman" w:cs="Times New Roman"/>
          <w:sz w:val="28"/>
          <w:szCs w:val="28"/>
        </w:rPr>
        <w:t>Dž.Innusa</w:t>
      </w:r>
    </w:p>
    <w:p w:rsidR="001B7B26" w:rsidRDefault="001B7B26" w:rsidP="001B7B26">
      <w:pPr>
        <w:ind w:right="23"/>
        <w:jc w:val="both"/>
        <w:rPr>
          <w:rFonts w:ascii="Times New Roman" w:hAnsi="Times New Roman" w:cs="Times New Roman"/>
          <w:sz w:val="28"/>
          <w:szCs w:val="28"/>
        </w:rPr>
      </w:pPr>
    </w:p>
    <w:p w:rsidR="001B7B26" w:rsidRPr="001B7B26" w:rsidRDefault="001B7B26" w:rsidP="001B7B26">
      <w:pPr>
        <w:spacing w:after="0"/>
        <w:ind w:right="23"/>
        <w:jc w:val="both"/>
        <w:rPr>
          <w:rFonts w:ascii="Times New Roman" w:hAnsi="Times New Roman" w:cs="Times New Roman"/>
          <w:sz w:val="20"/>
          <w:szCs w:val="20"/>
        </w:rPr>
      </w:pPr>
      <w:r w:rsidRPr="001B7B26">
        <w:rPr>
          <w:rFonts w:ascii="Times New Roman" w:hAnsi="Times New Roman" w:cs="Times New Roman"/>
          <w:sz w:val="20"/>
          <w:szCs w:val="20"/>
        </w:rPr>
        <w:fldChar w:fldCharType="begin"/>
      </w:r>
      <w:r w:rsidRPr="001B7B26">
        <w:rPr>
          <w:rFonts w:ascii="Times New Roman" w:hAnsi="Times New Roman" w:cs="Times New Roman"/>
          <w:sz w:val="20"/>
          <w:szCs w:val="20"/>
        </w:rPr>
        <w:instrText xml:space="preserve"> CREATEDATE  </w:instrText>
      </w:r>
      <w:r w:rsidRPr="001B7B26">
        <w:rPr>
          <w:rFonts w:ascii="Times New Roman" w:hAnsi="Times New Roman" w:cs="Times New Roman"/>
          <w:sz w:val="20"/>
          <w:szCs w:val="20"/>
        </w:rPr>
        <w:fldChar w:fldCharType="separate"/>
      </w:r>
      <w:r w:rsidR="00D80806">
        <w:rPr>
          <w:rFonts w:ascii="Times New Roman" w:hAnsi="Times New Roman" w:cs="Times New Roman"/>
          <w:noProof/>
          <w:sz w:val="20"/>
          <w:szCs w:val="20"/>
        </w:rPr>
        <w:t>16.04.2014. 11:47:00</w:t>
      </w:r>
      <w:r w:rsidRPr="001B7B26">
        <w:rPr>
          <w:rFonts w:ascii="Times New Roman" w:hAnsi="Times New Roman" w:cs="Times New Roman"/>
          <w:sz w:val="20"/>
          <w:szCs w:val="20"/>
        </w:rPr>
        <w:fldChar w:fldCharType="end"/>
      </w:r>
    </w:p>
    <w:p w:rsidR="00914BE2" w:rsidRDefault="00B07020" w:rsidP="007A0FB1">
      <w:pPr>
        <w:spacing w:after="0"/>
        <w:jc w:val="both"/>
        <w:rPr>
          <w:rFonts w:ascii="Times New Roman" w:hAnsi="Times New Roman" w:cs="Times New Roman"/>
          <w:sz w:val="20"/>
          <w:szCs w:val="20"/>
        </w:rPr>
      </w:pPr>
      <w:r>
        <w:rPr>
          <w:rFonts w:ascii="Times New Roman" w:hAnsi="Times New Roman" w:cs="Times New Roman"/>
          <w:sz w:val="20"/>
          <w:szCs w:val="20"/>
        </w:rPr>
        <w:t>2472</w:t>
      </w:r>
    </w:p>
    <w:p w:rsidR="007A0FB1" w:rsidRPr="009B6E50" w:rsidRDefault="007A0FB1" w:rsidP="007A0FB1">
      <w:pPr>
        <w:spacing w:after="0"/>
        <w:jc w:val="both"/>
        <w:rPr>
          <w:rFonts w:ascii="Times New Roman" w:hAnsi="Times New Roman" w:cs="Times New Roman"/>
          <w:sz w:val="20"/>
          <w:szCs w:val="20"/>
        </w:rPr>
      </w:pPr>
      <w:proofErr w:type="spellStart"/>
      <w:r w:rsidRPr="009B6E50">
        <w:rPr>
          <w:rFonts w:ascii="Times New Roman" w:hAnsi="Times New Roman" w:cs="Times New Roman"/>
          <w:sz w:val="20"/>
          <w:szCs w:val="20"/>
        </w:rPr>
        <w:t>O.Stoļarova</w:t>
      </w:r>
      <w:proofErr w:type="spellEnd"/>
    </w:p>
    <w:p w:rsidR="007A0FB1" w:rsidRPr="009B6E50" w:rsidRDefault="007A0FB1" w:rsidP="007A0FB1">
      <w:pPr>
        <w:spacing w:after="0"/>
        <w:jc w:val="both"/>
        <w:rPr>
          <w:rFonts w:ascii="Times New Roman" w:hAnsi="Times New Roman" w:cs="Times New Roman"/>
          <w:sz w:val="20"/>
          <w:szCs w:val="20"/>
        </w:rPr>
      </w:pPr>
      <w:r w:rsidRPr="009B6E50">
        <w:rPr>
          <w:rFonts w:ascii="Times New Roman" w:hAnsi="Times New Roman" w:cs="Times New Roman"/>
          <w:sz w:val="20"/>
          <w:szCs w:val="20"/>
        </w:rPr>
        <w:t xml:space="preserve">67028241, </w:t>
      </w:r>
      <w:hyperlink r:id="rId9" w:history="1">
        <w:r w:rsidRPr="009B6E50">
          <w:rPr>
            <w:rStyle w:val="Hyperlink"/>
            <w:rFonts w:ascii="Times New Roman" w:hAnsi="Times New Roman" w:cs="Times New Roman"/>
            <w:color w:val="auto"/>
            <w:sz w:val="20"/>
            <w:szCs w:val="20"/>
          </w:rPr>
          <w:t>Olga.Stolarova@sam.gov.lv</w:t>
        </w:r>
      </w:hyperlink>
    </w:p>
    <w:p w:rsidR="007A0FB1" w:rsidRPr="009B6E50" w:rsidRDefault="007A0FB1" w:rsidP="007A0FB1">
      <w:pPr>
        <w:spacing w:after="0"/>
        <w:jc w:val="both"/>
        <w:rPr>
          <w:rFonts w:ascii="Times New Roman" w:hAnsi="Times New Roman" w:cs="Times New Roman"/>
          <w:sz w:val="20"/>
          <w:szCs w:val="20"/>
        </w:rPr>
      </w:pPr>
    </w:p>
    <w:p w:rsidR="007A0FB1" w:rsidRPr="009B6E50" w:rsidRDefault="007A0FB1" w:rsidP="007A0FB1">
      <w:pPr>
        <w:spacing w:after="0"/>
        <w:jc w:val="both"/>
        <w:rPr>
          <w:rFonts w:ascii="Times New Roman" w:hAnsi="Times New Roman" w:cs="Times New Roman"/>
          <w:sz w:val="20"/>
          <w:szCs w:val="20"/>
        </w:rPr>
      </w:pPr>
      <w:r w:rsidRPr="009B6E50">
        <w:rPr>
          <w:rFonts w:ascii="Times New Roman" w:hAnsi="Times New Roman" w:cs="Times New Roman"/>
          <w:sz w:val="20"/>
          <w:szCs w:val="20"/>
        </w:rPr>
        <w:t>A.Strods</w:t>
      </w:r>
    </w:p>
    <w:p w:rsidR="007A0FB1" w:rsidRPr="009B6E50" w:rsidRDefault="007A0FB1" w:rsidP="007A0FB1">
      <w:pPr>
        <w:spacing w:after="0"/>
        <w:jc w:val="both"/>
        <w:rPr>
          <w:rFonts w:ascii="Times New Roman" w:hAnsi="Times New Roman" w:cs="Times New Roman"/>
          <w:sz w:val="20"/>
          <w:szCs w:val="20"/>
        </w:rPr>
      </w:pPr>
      <w:r w:rsidRPr="009B6E50">
        <w:rPr>
          <w:rFonts w:ascii="Times New Roman" w:hAnsi="Times New Roman" w:cs="Times New Roman"/>
          <w:sz w:val="20"/>
          <w:szCs w:val="20"/>
        </w:rPr>
        <w:t xml:space="preserve">67028038, </w:t>
      </w:r>
      <w:hyperlink r:id="rId10" w:history="1">
        <w:r w:rsidR="009B6E50" w:rsidRPr="009B6E50">
          <w:rPr>
            <w:rStyle w:val="Hyperlink"/>
            <w:rFonts w:ascii="Times New Roman" w:hAnsi="Times New Roman" w:cs="Times New Roman"/>
            <w:color w:val="auto"/>
            <w:sz w:val="20"/>
            <w:szCs w:val="20"/>
          </w:rPr>
          <w:t>Andis.Strods@sam.gov.lv</w:t>
        </w:r>
      </w:hyperlink>
    </w:p>
    <w:p w:rsidR="009B6E50" w:rsidRPr="009B6E50" w:rsidRDefault="009B6E50" w:rsidP="007A0FB1">
      <w:pPr>
        <w:spacing w:after="0"/>
        <w:jc w:val="both"/>
        <w:rPr>
          <w:rFonts w:ascii="Times New Roman" w:hAnsi="Times New Roman" w:cs="Times New Roman"/>
          <w:sz w:val="20"/>
          <w:szCs w:val="20"/>
        </w:rPr>
      </w:pPr>
      <w:bookmarkStart w:id="0" w:name="_GoBack"/>
      <w:bookmarkEnd w:id="0"/>
    </w:p>
    <w:sectPr w:rsidR="009B6E50" w:rsidRPr="009B6E50" w:rsidSect="006F072C">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A9" w:rsidRDefault="00236EA9" w:rsidP="00663508">
      <w:pPr>
        <w:spacing w:after="0" w:line="240" w:lineRule="auto"/>
      </w:pPr>
      <w:r>
        <w:separator/>
      </w:r>
    </w:p>
  </w:endnote>
  <w:endnote w:type="continuationSeparator" w:id="0">
    <w:p w:rsidR="00236EA9" w:rsidRDefault="00236EA9" w:rsidP="0066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99" w:rsidRPr="00301BD8" w:rsidRDefault="00301BD8">
    <w:pPr>
      <w:pStyle w:val="Footer"/>
      <w:rPr>
        <w:rFonts w:ascii="Times New Roman" w:hAnsi="Times New Roman" w:cs="Times New Roman"/>
        <w:sz w:val="20"/>
      </w:rPr>
    </w:pPr>
    <w:r w:rsidRPr="00301BD8">
      <w:rPr>
        <w:rFonts w:ascii="Times New Roman" w:hAnsi="Times New Roman" w:cs="Times New Roman"/>
        <w:sz w:val="16"/>
      </w:rPr>
      <w:t>SAMZino_</w:t>
    </w:r>
    <w:r w:rsidR="00D80806">
      <w:rPr>
        <w:rFonts w:ascii="Times New Roman" w:hAnsi="Times New Roman" w:cs="Times New Roman"/>
        <w:sz w:val="16"/>
      </w:rPr>
      <w:t>16</w:t>
    </w:r>
    <w:r w:rsidR="0046740A">
      <w:rPr>
        <w:rFonts w:ascii="Times New Roman" w:hAnsi="Times New Roman" w:cs="Times New Roman"/>
        <w:sz w:val="16"/>
      </w:rPr>
      <w:t>04</w:t>
    </w:r>
    <w:r w:rsidRPr="00301BD8">
      <w:rPr>
        <w:rFonts w:ascii="Times New Roman" w:hAnsi="Times New Roman" w:cs="Times New Roman"/>
        <w:sz w:val="16"/>
      </w:rPr>
      <w:t>14_galv celi_615; Informatīvais ziņojums par Eiropas Savienības fondu darbības programmas „Izaugsme un nodarbinātība” 6.1.5.specifiskā atbalsta mērķa „Valsts galveno autoceļu segu pārbūve, nestspējas palielināšana” ieviešanu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99" w:rsidRPr="00F41CDC" w:rsidRDefault="00427F99" w:rsidP="00F41CDC">
    <w:pPr>
      <w:pStyle w:val="Footer"/>
      <w:jc w:val="both"/>
      <w:rPr>
        <w:rFonts w:ascii="Times New Roman" w:hAnsi="Times New Roman" w:cs="Times New Roman"/>
        <w:sz w:val="16"/>
      </w:rPr>
    </w:pPr>
    <w:r w:rsidRPr="00F41CDC">
      <w:rPr>
        <w:rFonts w:ascii="Times New Roman" w:hAnsi="Times New Roman" w:cs="Times New Roman"/>
        <w:sz w:val="16"/>
      </w:rPr>
      <w:fldChar w:fldCharType="begin"/>
    </w:r>
    <w:r w:rsidRPr="00F41CDC">
      <w:rPr>
        <w:rFonts w:ascii="Times New Roman" w:hAnsi="Times New Roman" w:cs="Times New Roman"/>
        <w:sz w:val="16"/>
      </w:rPr>
      <w:instrText xml:space="preserve"> FILENAME   \* MERGEFORMAT </w:instrText>
    </w:r>
    <w:r w:rsidRPr="00F41CDC">
      <w:rPr>
        <w:rFonts w:ascii="Times New Roman" w:hAnsi="Times New Roman" w:cs="Times New Roman"/>
        <w:sz w:val="16"/>
      </w:rPr>
      <w:fldChar w:fldCharType="separate"/>
    </w:r>
    <w:r w:rsidR="00364C20" w:rsidRPr="00F41CDC">
      <w:rPr>
        <w:rFonts w:ascii="Times New Roman" w:hAnsi="Times New Roman" w:cs="Times New Roman"/>
        <w:noProof/>
        <w:sz w:val="16"/>
      </w:rPr>
      <w:t>SAMZino_</w:t>
    </w:r>
    <w:r w:rsidR="00D80806">
      <w:rPr>
        <w:rFonts w:ascii="Times New Roman" w:hAnsi="Times New Roman" w:cs="Times New Roman"/>
        <w:noProof/>
        <w:sz w:val="16"/>
      </w:rPr>
      <w:t>16</w:t>
    </w:r>
    <w:r w:rsidR="0046740A">
      <w:rPr>
        <w:rFonts w:ascii="Times New Roman" w:hAnsi="Times New Roman" w:cs="Times New Roman"/>
        <w:noProof/>
        <w:sz w:val="16"/>
      </w:rPr>
      <w:t>04</w:t>
    </w:r>
    <w:r w:rsidR="00301BD8">
      <w:rPr>
        <w:rFonts w:ascii="Times New Roman" w:hAnsi="Times New Roman" w:cs="Times New Roman"/>
        <w:noProof/>
        <w:sz w:val="16"/>
      </w:rPr>
      <w:t>14_galv celi_615</w:t>
    </w:r>
    <w:r w:rsidRPr="00F41CDC">
      <w:rPr>
        <w:rFonts w:ascii="Times New Roman" w:hAnsi="Times New Roman" w:cs="Times New Roman"/>
        <w:sz w:val="16"/>
      </w:rPr>
      <w:fldChar w:fldCharType="end"/>
    </w:r>
    <w:r w:rsidRPr="00F41CDC">
      <w:rPr>
        <w:rFonts w:ascii="Times New Roman" w:hAnsi="Times New Roman" w:cs="Times New Roman"/>
        <w:sz w:val="16"/>
      </w:rPr>
      <w:t>; Informatīvais ziņojums par Eiropas Savienības fondu darbības programmas „Izaugsme un nodarbinātība” 6.1.5.specifiskā atbalsta mērķa „Valsts galveno autoceļu segu pārbūve, nestspējas palielināšana” ieviešanu</w:t>
    </w:r>
  </w:p>
  <w:p w:rsidR="00427F99" w:rsidRDefault="00427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A9" w:rsidRDefault="00236EA9" w:rsidP="00663508">
      <w:pPr>
        <w:spacing w:after="0" w:line="240" w:lineRule="auto"/>
      </w:pPr>
      <w:r>
        <w:separator/>
      </w:r>
    </w:p>
  </w:footnote>
  <w:footnote w:type="continuationSeparator" w:id="0">
    <w:p w:rsidR="00236EA9" w:rsidRDefault="00236EA9" w:rsidP="00663508">
      <w:pPr>
        <w:spacing w:after="0" w:line="240" w:lineRule="auto"/>
      </w:pPr>
      <w:r>
        <w:continuationSeparator/>
      </w:r>
    </w:p>
  </w:footnote>
  <w:footnote w:id="1">
    <w:p w:rsidR="00ED5F9A" w:rsidRDefault="00ED5F9A" w:rsidP="00ED5F9A">
      <w:pPr>
        <w:pStyle w:val="FootnoteText"/>
      </w:pPr>
      <w:r>
        <w:rPr>
          <w:rStyle w:val="FootnoteReference"/>
        </w:rPr>
        <w:footnoteRef/>
      </w:r>
      <w:r>
        <w:t xml:space="preserve"> </w:t>
      </w:r>
      <w:r w:rsidRPr="00172F3F">
        <w:rPr>
          <w:rFonts w:ascii="Times New Roman" w:hAnsi="Times New Roman" w:cs="Times New Roman"/>
          <w:color w:val="2A2A2A"/>
        </w:rPr>
        <w:t>Informatīvais ziņojums "Par Valsts autoceļu sakārtošanas programmu 2014. – 2020.gadam un tās īstenošanai nepieciešamo finansējumu"</w:t>
      </w:r>
      <w:r>
        <w:rPr>
          <w:rFonts w:ascii="Times New Roman" w:hAnsi="Times New Roman" w:cs="Times New Roman"/>
          <w:color w:val="2A2A2A"/>
        </w:rPr>
        <w:t xml:space="preserve"> izskatīts </w:t>
      </w:r>
      <w:r w:rsidR="00AD0C69">
        <w:rPr>
          <w:rFonts w:ascii="Times New Roman" w:hAnsi="Times New Roman" w:cs="Times New Roman"/>
          <w:color w:val="2A2A2A"/>
        </w:rPr>
        <w:t xml:space="preserve">Ministru kabineta </w:t>
      </w:r>
      <w:r>
        <w:rPr>
          <w:rFonts w:ascii="Times New Roman" w:hAnsi="Times New Roman" w:cs="Times New Roman"/>
          <w:color w:val="2A2A2A"/>
        </w:rPr>
        <w:t>2013.gada 21.maija sēdē (</w:t>
      </w:r>
      <w:proofErr w:type="spellStart"/>
      <w:r>
        <w:rPr>
          <w:rFonts w:ascii="Times New Roman" w:hAnsi="Times New Roman" w:cs="Times New Roman"/>
          <w:color w:val="2A2A2A"/>
        </w:rPr>
        <w:t>prot</w:t>
      </w:r>
      <w:proofErr w:type="spellEnd"/>
      <w:r w:rsidR="00AD0C69">
        <w:rPr>
          <w:rFonts w:ascii="Times New Roman" w:hAnsi="Times New Roman" w:cs="Times New Roman"/>
          <w:color w:val="2A2A2A"/>
        </w:rPr>
        <w:t>.</w:t>
      </w:r>
      <w:r>
        <w:rPr>
          <w:rFonts w:ascii="Times New Roman" w:hAnsi="Times New Roman" w:cs="Times New Roman"/>
          <w:color w:val="2A2A2A"/>
        </w:rPr>
        <w:t xml:space="preserve"> Nr.30</w:t>
      </w:r>
      <w:r w:rsidR="00C004BE">
        <w:rPr>
          <w:rFonts w:ascii="Times New Roman" w:hAnsi="Times New Roman" w:cs="Times New Roman"/>
          <w:color w:val="2A2A2A"/>
        </w:rPr>
        <w:t>.,</w:t>
      </w:r>
      <w:r>
        <w:rPr>
          <w:rFonts w:ascii="Times New Roman" w:hAnsi="Times New Roman" w:cs="Times New Roman"/>
          <w:color w:val="2A2A2A"/>
        </w:rPr>
        <w:t xml:space="preserve"> 57.§</w:t>
      </w:r>
      <w:r w:rsidR="00C004BE">
        <w:rPr>
          <w:rFonts w:ascii="Times New Roman" w:hAnsi="Times New Roman" w:cs="Times New Roman"/>
          <w:color w:val="2A2A2A"/>
        </w:rPr>
        <w:t>.</w:t>
      </w:r>
      <w:r>
        <w:rPr>
          <w:rFonts w:ascii="Times New Roman" w:hAnsi="Times New Roman" w:cs="Times New Roman"/>
          <w:color w:val="2A2A2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50584"/>
      <w:docPartObj>
        <w:docPartGallery w:val="Page Numbers (Top of Page)"/>
        <w:docPartUnique/>
      </w:docPartObj>
    </w:sdtPr>
    <w:sdtEndPr>
      <w:rPr>
        <w:noProof/>
      </w:rPr>
    </w:sdtEndPr>
    <w:sdtContent>
      <w:p w:rsidR="00427F99" w:rsidRDefault="00427F99" w:rsidP="006F072C">
        <w:pPr>
          <w:pStyle w:val="Header"/>
          <w:jc w:val="center"/>
        </w:pPr>
        <w:r>
          <w:fldChar w:fldCharType="begin"/>
        </w:r>
        <w:r>
          <w:instrText xml:space="preserve"> PAGE   \* MERGEFORMAT </w:instrText>
        </w:r>
        <w:r>
          <w:fldChar w:fldCharType="separate"/>
        </w:r>
        <w:r w:rsidR="00B07020">
          <w:rPr>
            <w:noProof/>
          </w:rPr>
          <w:t>11</w:t>
        </w:r>
        <w:r>
          <w:rPr>
            <w:noProof/>
          </w:rPr>
          <w:fldChar w:fldCharType="end"/>
        </w:r>
      </w:p>
    </w:sdtContent>
  </w:sdt>
  <w:p w:rsidR="00427F99" w:rsidRDefault="00427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A7F"/>
    <w:multiLevelType w:val="hybridMultilevel"/>
    <w:tmpl w:val="B384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B853A0"/>
    <w:multiLevelType w:val="hybridMultilevel"/>
    <w:tmpl w:val="D15E8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4E0241"/>
    <w:multiLevelType w:val="hybridMultilevel"/>
    <w:tmpl w:val="3C887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39543D"/>
    <w:multiLevelType w:val="hybridMultilevel"/>
    <w:tmpl w:val="2DB61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AA7FBB"/>
    <w:multiLevelType w:val="hybridMultilevel"/>
    <w:tmpl w:val="CFF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F53FDD"/>
    <w:multiLevelType w:val="hybridMultilevel"/>
    <w:tmpl w:val="9B7C8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971979"/>
    <w:multiLevelType w:val="hybridMultilevel"/>
    <w:tmpl w:val="E490E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44206D2"/>
    <w:multiLevelType w:val="hybridMultilevel"/>
    <w:tmpl w:val="BDDC3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474DBC"/>
    <w:multiLevelType w:val="hybridMultilevel"/>
    <w:tmpl w:val="C5887576"/>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EB5AC4"/>
    <w:multiLevelType w:val="hybridMultilevel"/>
    <w:tmpl w:val="BF98CE2C"/>
    <w:lvl w:ilvl="0" w:tplc="1E5857B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3C823B3"/>
    <w:multiLevelType w:val="hybridMultilevel"/>
    <w:tmpl w:val="AD02C612"/>
    <w:lvl w:ilvl="0" w:tplc="0E589B56">
      <w:start w:val="1"/>
      <w:numFmt w:val="decimal"/>
      <w:lvlText w:val="%1."/>
      <w:lvlJc w:val="left"/>
      <w:pPr>
        <w:ind w:left="1080" w:hanging="360"/>
      </w:pPr>
      <w:rPr>
        <w:rFonts w:ascii="Arial" w:hAnsi="Arial" w:cs="Arial" w:hint="default"/>
        <w:color w:val="414142"/>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F3D2CFD"/>
    <w:multiLevelType w:val="hybridMultilevel"/>
    <w:tmpl w:val="34DA15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867312"/>
    <w:multiLevelType w:val="hybridMultilevel"/>
    <w:tmpl w:val="CFF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214E6D"/>
    <w:multiLevelType w:val="hybridMultilevel"/>
    <w:tmpl w:val="E02E0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AD406A2"/>
    <w:multiLevelType w:val="hybridMultilevel"/>
    <w:tmpl w:val="422E2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83D7C79"/>
    <w:multiLevelType w:val="hybridMultilevel"/>
    <w:tmpl w:val="1EC6D5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2"/>
  </w:num>
  <w:num w:numId="5">
    <w:abstractNumId w:val="9"/>
  </w:num>
  <w:num w:numId="6">
    <w:abstractNumId w:val="15"/>
  </w:num>
  <w:num w:numId="7">
    <w:abstractNumId w:val="3"/>
  </w:num>
  <w:num w:numId="8">
    <w:abstractNumId w:val="6"/>
  </w:num>
  <w:num w:numId="9">
    <w:abstractNumId w:val="13"/>
  </w:num>
  <w:num w:numId="10">
    <w:abstractNumId w:val="11"/>
  </w:num>
  <w:num w:numId="11">
    <w:abstractNumId w:val="7"/>
  </w:num>
  <w:num w:numId="12">
    <w:abstractNumId w:val="1"/>
  </w:num>
  <w:num w:numId="13">
    <w:abstractNumId w:val="14"/>
  </w:num>
  <w:num w:numId="14">
    <w:abstractNumId w:val="16"/>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F"/>
    <w:rsid w:val="00003C9B"/>
    <w:rsid w:val="00024B49"/>
    <w:rsid w:val="00053162"/>
    <w:rsid w:val="00065A08"/>
    <w:rsid w:val="00066543"/>
    <w:rsid w:val="00097DFF"/>
    <w:rsid w:val="000B3D39"/>
    <w:rsid w:val="000B6E32"/>
    <w:rsid w:val="000E234E"/>
    <w:rsid w:val="000F3A40"/>
    <w:rsid w:val="000F42A4"/>
    <w:rsid w:val="000F754B"/>
    <w:rsid w:val="00107E84"/>
    <w:rsid w:val="00132F73"/>
    <w:rsid w:val="00133A57"/>
    <w:rsid w:val="00136367"/>
    <w:rsid w:val="00172F3F"/>
    <w:rsid w:val="001813D4"/>
    <w:rsid w:val="001B3179"/>
    <w:rsid w:val="001B7B26"/>
    <w:rsid w:val="001D1B2A"/>
    <w:rsid w:val="001D5BA8"/>
    <w:rsid w:val="001D7B78"/>
    <w:rsid w:val="001E3D62"/>
    <w:rsid w:val="00207A87"/>
    <w:rsid w:val="00222769"/>
    <w:rsid w:val="00236EA9"/>
    <w:rsid w:val="00264B32"/>
    <w:rsid w:val="0028709A"/>
    <w:rsid w:val="002B4C3E"/>
    <w:rsid w:val="002B7CFC"/>
    <w:rsid w:val="002C22FC"/>
    <w:rsid w:val="00301BD8"/>
    <w:rsid w:val="0030476A"/>
    <w:rsid w:val="00304912"/>
    <w:rsid w:val="003171E1"/>
    <w:rsid w:val="003228EA"/>
    <w:rsid w:val="00326428"/>
    <w:rsid w:val="00364C20"/>
    <w:rsid w:val="003773E2"/>
    <w:rsid w:val="003804D1"/>
    <w:rsid w:val="0038112F"/>
    <w:rsid w:val="003849A9"/>
    <w:rsid w:val="003945F8"/>
    <w:rsid w:val="00397697"/>
    <w:rsid w:val="003B574F"/>
    <w:rsid w:val="003C0D46"/>
    <w:rsid w:val="003C6161"/>
    <w:rsid w:val="00407689"/>
    <w:rsid w:val="0042397B"/>
    <w:rsid w:val="00427F99"/>
    <w:rsid w:val="004477EF"/>
    <w:rsid w:val="004509CE"/>
    <w:rsid w:val="00461363"/>
    <w:rsid w:val="00466852"/>
    <w:rsid w:val="0046740A"/>
    <w:rsid w:val="00476062"/>
    <w:rsid w:val="004901FA"/>
    <w:rsid w:val="004B3A6A"/>
    <w:rsid w:val="004C5DEC"/>
    <w:rsid w:val="004D1F9A"/>
    <w:rsid w:val="004D54CA"/>
    <w:rsid w:val="004E3CD3"/>
    <w:rsid w:val="004F6DAD"/>
    <w:rsid w:val="00507808"/>
    <w:rsid w:val="00515FC4"/>
    <w:rsid w:val="0051662E"/>
    <w:rsid w:val="005265E3"/>
    <w:rsid w:val="005307F5"/>
    <w:rsid w:val="00542F61"/>
    <w:rsid w:val="00544204"/>
    <w:rsid w:val="00546241"/>
    <w:rsid w:val="0055467D"/>
    <w:rsid w:val="0057786E"/>
    <w:rsid w:val="00584C90"/>
    <w:rsid w:val="00586D7D"/>
    <w:rsid w:val="005A5F41"/>
    <w:rsid w:val="005B4846"/>
    <w:rsid w:val="005C62F2"/>
    <w:rsid w:val="00663508"/>
    <w:rsid w:val="00663E49"/>
    <w:rsid w:val="00667FC7"/>
    <w:rsid w:val="00677EC5"/>
    <w:rsid w:val="0068794E"/>
    <w:rsid w:val="00694833"/>
    <w:rsid w:val="006B0548"/>
    <w:rsid w:val="006C631E"/>
    <w:rsid w:val="006C746D"/>
    <w:rsid w:val="006D30C2"/>
    <w:rsid w:val="006F072C"/>
    <w:rsid w:val="006F2DB1"/>
    <w:rsid w:val="006F7BD5"/>
    <w:rsid w:val="00772987"/>
    <w:rsid w:val="0078289B"/>
    <w:rsid w:val="0078308A"/>
    <w:rsid w:val="0078494D"/>
    <w:rsid w:val="007A0FB1"/>
    <w:rsid w:val="007B4195"/>
    <w:rsid w:val="007C584A"/>
    <w:rsid w:val="007D1104"/>
    <w:rsid w:val="007F1E6F"/>
    <w:rsid w:val="007F59CE"/>
    <w:rsid w:val="00811640"/>
    <w:rsid w:val="0083087F"/>
    <w:rsid w:val="008369DC"/>
    <w:rsid w:val="008410DD"/>
    <w:rsid w:val="00850B26"/>
    <w:rsid w:val="00852C9D"/>
    <w:rsid w:val="00853A2C"/>
    <w:rsid w:val="00864E72"/>
    <w:rsid w:val="008E414F"/>
    <w:rsid w:val="008F166E"/>
    <w:rsid w:val="008F2464"/>
    <w:rsid w:val="00906B01"/>
    <w:rsid w:val="00914BE2"/>
    <w:rsid w:val="00946990"/>
    <w:rsid w:val="00953225"/>
    <w:rsid w:val="00963586"/>
    <w:rsid w:val="00966D76"/>
    <w:rsid w:val="00977C5A"/>
    <w:rsid w:val="009B6E50"/>
    <w:rsid w:val="009C1585"/>
    <w:rsid w:val="009C67A0"/>
    <w:rsid w:val="009E48A8"/>
    <w:rsid w:val="00A00404"/>
    <w:rsid w:val="00A2183F"/>
    <w:rsid w:val="00A27FAE"/>
    <w:rsid w:val="00A743BE"/>
    <w:rsid w:val="00A75623"/>
    <w:rsid w:val="00A7613C"/>
    <w:rsid w:val="00A84B40"/>
    <w:rsid w:val="00A901F4"/>
    <w:rsid w:val="00A9230E"/>
    <w:rsid w:val="00A968B5"/>
    <w:rsid w:val="00AB4EB7"/>
    <w:rsid w:val="00AB64AE"/>
    <w:rsid w:val="00AC22BF"/>
    <w:rsid w:val="00AC7D84"/>
    <w:rsid w:val="00AD0C69"/>
    <w:rsid w:val="00AE2968"/>
    <w:rsid w:val="00AF0566"/>
    <w:rsid w:val="00B07020"/>
    <w:rsid w:val="00B2024A"/>
    <w:rsid w:val="00B239EB"/>
    <w:rsid w:val="00B245A7"/>
    <w:rsid w:val="00B42561"/>
    <w:rsid w:val="00B458E5"/>
    <w:rsid w:val="00B477E5"/>
    <w:rsid w:val="00B513CA"/>
    <w:rsid w:val="00B55586"/>
    <w:rsid w:val="00B821C0"/>
    <w:rsid w:val="00B913D9"/>
    <w:rsid w:val="00B91495"/>
    <w:rsid w:val="00BC22C3"/>
    <w:rsid w:val="00BC5613"/>
    <w:rsid w:val="00BD31E4"/>
    <w:rsid w:val="00C004BE"/>
    <w:rsid w:val="00C0743C"/>
    <w:rsid w:val="00C40E37"/>
    <w:rsid w:val="00C92FAC"/>
    <w:rsid w:val="00CA158D"/>
    <w:rsid w:val="00CA31D6"/>
    <w:rsid w:val="00CD4206"/>
    <w:rsid w:val="00CD5993"/>
    <w:rsid w:val="00CF1AAC"/>
    <w:rsid w:val="00D1385F"/>
    <w:rsid w:val="00D1507E"/>
    <w:rsid w:val="00D17F96"/>
    <w:rsid w:val="00D270E3"/>
    <w:rsid w:val="00D30435"/>
    <w:rsid w:val="00D41BAC"/>
    <w:rsid w:val="00D55C90"/>
    <w:rsid w:val="00D56743"/>
    <w:rsid w:val="00D62BA6"/>
    <w:rsid w:val="00D77FA1"/>
    <w:rsid w:val="00D80806"/>
    <w:rsid w:val="00D81FAA"/>
    <w:rsid w:val="00D95C86"/>
    <w:rsid w:val="00DB42C9"/>
    <w:rsid w:val="00DC454A"/>
    <w:rsid w:val="00DE4A9A"/>
    <w:rsid w:val="00DF1E71"/>
    <w:rsid w:val="00DF4AF4"/>
    <w:rsid w:val="00E10947"/>
    <w:rsid w:val="00E13A42"/>
    <w:rsid w:val="00E20ABA"/>
    <w:rsid w:val="00E52CAB"/>
    <w:rsid w:val="00E64FC4"/>
    <w:rsid w:val="00E960D9"/>
    <w:rsid w:val="00EC0CA9"/>
    <w:rsid w:val="00ED1C53"/>
    <w:rsid w:val="00ED5F9A"/>
    <w:rsid w:val="00F22C7A"/>
    <w:rsid w:val="00F41CDC"/>
    <w:rsid w:val="00F45710"/>
    <w:rsid w:val="00F47577"/>
    <w:rsid w:val="00F772CC"/>
    <w:rsid w:val="00F80742"/>
    <w:rsid w:val="00FB05D6"/>
    <w:rsid w:val="00FC3027"/>
    <w:rsid w:val="00FC5D2D"/>
    <w:rsid w:val="00FC6294"/>
    <w:rsid w:val="00FC6E3B"/>
    <w:rsid w:val="00FD434F"/>
    <w:rsid w:val="00FD529E"/>
    <w:rsid w:val="00FE28F8"/>
    <w:rsid w:val="00FE3E30"/>
    <w:rsid w:val="00FE43D4"/>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2C9"/>
    <w:pPr>
      <w:ind w:left="720"/>
      <w:contextualSpacing/>
    </w:pPr>
  </w:style>
  <w:style w:type="paragraph" w:styleId="FootnoteText">
    <w:name w:val="footnote text"/>
    <w:basedOn w:val="Normal"/>
    <w:link w:val="FootnoteTextChar"/>
    <w:uiPriority w:val="99"/>
    <w:semiHidden/>
    <w:unhideWhenUsed/>
    <w:rsid w:val="00663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08"/>
    <w:rPr>
      <w:sz w:val="20"/>
      <w:szCs w:val="20"/>
    </w:rPr>
  </w:style>
  <w:style w:type="character" w:styleId="FootnoteReference">
    <w:name w:val="footnote reference"/>
    <w:basedOn w:val="DefaultParagraphFont"/>
    <w:uiPriority w:val="99"/>
    <w:semiHidden/>
    <w:unhideWhenUsed/>
    <w:rsid w:val="00663508"/>
    <w:rPr>
      <w:vertAlign w:val="superscript"/>
    </w:rPr>
  </w:style>
  <w:style w:type="paragraph" w:styleId="EndnoteText">
    <w:name w:val="endnote text"/>
    <w:basedOn w:val="Normal"/>
    <w:link w:val="EndnoteTextChar"/>
    <w:uiPriority w:val="99"/>
    <w:semiHidden/>
    <w:unhideWhenUsed/>
    <w:rsid w:val="00663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508"/>
    <w:rPr>
      <w:sz w:val="20"/>
      <w:szCs w:val="20"/>
    </w:rPr>
  </w:style>
  <w:style w:type="character" w:styleId="EndnoteReference">
    <w:name w:val="endnote reference"/>
    <w:basedOn w:val="DefaultParagraphFont"/>
    <w:uiPriority w:val="99"/>
    <w:semiHidden/>
    <w:unhideWhenUsed/>
    <w:rsid w:val="00663508"/>
    <w:rPr>
      <w:vertAlign w:val="superscript"/>
    </w:rPr>
  </w:style>
  <w:style w:type="character" w:styleId="CommentReference">
    <w:name w:val="annotation reference"/>
    <w:basedOn w:val="DefaultParagraphFont"/>
    <w:uiPriority w:val="99"/>
    <w:semiHidden/>
    <w:unhideWhenUsed/>
    <w:rsid w:val="00663508"/>
    <w:rPr>
      <w:sz w:val="16"/>
      <w:szCs w:val="16"/>
    </w:rPr>
  </w:style>
  <w:style w:type="paragraph" w:styleId="CommentText">
    <w:name w:val="annotation text"/>
    <w:basedOn w:val="Normal"/>
    <w:link w:val="CommentTextChar"/>
    <w:uiPriority w:val="99"/>
    <w:semiHidden/>
    <w:unhideWhenUsed/>
    <w:rsid w:val="00663508"/>
    <w:pPr>
      <w:spacing w:line="240" w:lineRule="auto"/>
    </w:pPr>
    <w:rPr>
      <w:sz w:val="20"/>
      <w:szCs w:val="20"/>
    </w:rPr>
  </w:style>
  <w:style w:type="character" w:customStyle="1" w:styleId="CommentTextChar">
    <w:name w:val="Comment Text Char"/>
    <w:basedOn w:val="DefaultParagraphFont"/>
    <w:link w:val="CommentText"/>
    <w:uiPriority w:val="99"/>
    <w:semiHidden/>
    <w:rsid w:val="00663508"/>
    <w:rPr>
      <w:sz w:val="20"/>
      <w:szCs w:val="20"/>
    </w:rPr>
  </w:style>
  <w:style w:type="paragraph" w:styleId="CommentSubject">
    <w:name w:val="annotation subject"/>
    <w:basedOn w:val="CommentText"/>
    <w:next w:val="CommentText"/>
    <w:link w:val="CommentSubjectChar"/>
    <w:uiPriority w:val="99"/>
    <w:semiHidden/>
    <w:unhideWhenUsed/>
    <w:rsid w:val="00663508"/>
    <w:rPr>
      <w:b/>
      <w:bCs/>
    </w:rPr>
  </w:style>
  <w:style w:type="character" w:customStyle="1" w:styleId="CommentSubjectChar">
    <w:name w:val="Comment Subject Char"/>
    <w:basedOn w:val="CommentTextChar"/>
    <w:link w:val="CommentSubject"/>
    <w:uiPriority w:val="99"/>
    <w:semiHidden/>
    <w:rsid w:val="00663508"/>
    <w:rPr>
      <w:b/>
      <w:bCs/>
      <w:sz w:val="20"/>
      <w:szCs w:val="20"/>
    </w:rPr>
  </w:style>
  <w:style w:type="paragraph" w:styleId="BalloonText">
    <w:name w:val="Balloon Text"/>
    <w:basedOn w:val="Normal"/>
    <w:link w:val="BalloonTextChar"/>
    <w:uiPriority w:val="99"/>
    <w:semiHidden/>
    <w:unhideWhenUsed/>
    <w:rsid w:val="0066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hAnsi="Tahoma" w:cs="Tahoma"/>
      <w:sz w:val="16"/>
      <w:szCs w:val="16"/>
    </w:rPr>
  </w:style>
  <w:style w:type="paragraph" w:styleId="Header">
    <w:name w:val="header"/>
    <w:basedOn w:val="Normal"/>
    <w:link w:val="HeaderChar"/>
    <w:uiPriority w:val="99"/>
    <w:unhideWhenUsed/>
    <w:rsid w:val="00FE4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3D4"/>
  </w:style>
  <w:style w:type="paragraph" w:styleId="Footer">
    <w:name w:val="footer"/>
    <w:basedOn w:val="Normal"/>
    <w:link w:val="FooterChar"/>
    <w:uiPriority w:val="99"/>
    <w:unhideWhenUsed/>
    <w:rsid w:val="00FE4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3D4"/>
  </w:style>
  <w:style w:type="character" w:styleId="Hyperlink">
    <w:name w:val="Hyperlink"/>
    <w:basedOn w:val="DefaultParagraphFont"/>
    <w:uiPriority w:val="99"/>
    <w:unhideWhenUsed/>
    <w:rsid w:val="007A0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2C9"/>
    <w:pPr>
      <w:ind w:left="720"/>
      <w:contextualSpacing/>
    </w:pPr>
  </w:style>
  <w:style w:type="paragraph" w:styleId="FootnoteText">
    <w:name w:val="footnote text"/>
    <w:basedOn w:val="Normal"/>
    <w:link w:val="FootnoteTextChar"/>
    <w:uiPriority w:val="99"/>
    <w:semiHidden/>
    <w:unhideWhenUsed/>
    <w:rsid w:val="00663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08"/>
    <w:rPr>
      <w:sz w:val="20"/>
      <w:szCs w:val="20"/>
    </w:rPr>
  </w:style>
  <w:style w:type="character" w:styleId="FootnoteReference">
    <w:name w:val="footnote reference"/>
    <w:basedOn w:val="DefaultParagraphFont"/>
    <w:uiPriority w:val="99"/>
    <w:semiHidden/>
    <w:unhideWhenUsed/>
    <w:rsid w:val="00663508"/>
    <w:rPr>
      <w:vertAlign w:val="superscript"/>
    </w:rPr>
  </w:style>
  <w:style w:type="paragraph" w:styleId="EndnoteText">
    <w:name w:val="endnote text"/>
    <w:basedOn w:val="Normal"/>
    <w:link w:val="EndnoteTextChar"/>
    <w:uiPriority w:val="99"/>
    <w:semiHidden/>
    <w:unhideWhenUsed/>
    <w:rsid w:val="00663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508"/>
    <w:rPr>
      <w:sz w:val="20"/>
      <w:szCs w:val="20"/>
    </w:rPr>
  </w:style>
  <w:style w:type="character" w:styleId="EndnoteReference">
    <w:name w:val="endnote reference"/>
    <w:basedOn w:val="DefaultParagraphFont"/>
    <w:uiPriority w:val="99"/>
    <w:semiHidden/>
    <w:unhideWhenUsed/>
    <w:rsid w:val="00663508"/>
    <w:rPr>
      <w:vertAlign w:val="superscript"/>
    </w:rPr>
  </w:style>
  <w:style w:type="character" w:styleId="CommentReference">
    <w:name w:val="annotation reference"/>
    <w:basedOn w:val="DefaultParagraphFont"/>
    <w:uiPriority w:val="99"/>
    <w:semiHidden/>
    <w:unhideWhenUsed/>
    <w:rsid w:val="00663508"/>
    <w:rPr>
      <w:sz w:val="16"/>
      <w:szCs w:val="16"/>
    </w:rPr>
  </w:style>
  <w:style w:type="paragraph" w:styleId="CommentText">
    <w:name w:val="annotation text"/>
    <w:basedOn w:val="Normal"/>
    <w:link w:val="CommentTextChar"/>
    <w:uiPriority w:val="99"/>
    <w:semiHidden/>
    <w:unhideWhenUsed/>
    <w:rsid w:val="00663508"/>
    <w:pPr>
      <w:spacing w:line="240" w:lineRule="auto"/>
    </w:pPr>
    <w:rPr>
      <w:sz w:val="20"/>
      <w:szCs w:val="20"/>
    </w:rPr>
  </w:style>
  <w:style w:type="character" w:customStyle="1" w:styleId="CommentTextChar">
    <w:name w:val="Comment Text Char"/>
    <w:basedOn w:val="DefaultParagraphFont"/>
    <w:link w:val="CommentText"/>
    <w:uiPriority w:val="99"/>
    <w:semiHidden/>
    <w:rsid w:val="00663508"/>
    <w:rPr>
      <w:sz w:val="20"/>
      <w:szCs w:val="20"/>
    </w:rPr>
  </w:style>
  <w:style w:type="paragraph" w:styleId="CommentSubject">
    <w:name w:val="annotation subject"/>
    <w:basedOn w:val="CommentText"/>
    <w:next w:val="CommentText"/>
    <w:link w:val="CommentSubjectChar"/>
    <w:uiPriority w:val="99"/>
    <w:semiHidden/>
    <w:unhideWhenUsed/>
    <w:rsid w:val="00663508"/>
    <w:rPr>
      <w:b/>
      <w:bCs/>
    </w:rPr>
  </w:style>
  <w:style w:type="character" w:customStyle="1" w:styleId="CommentSubjectChar">
    <w:name w:val="Comment Subject Char"/>
    <w:basedOn w:val="CommentTextChar"/>
    <w:link w:val="CommentSubject"/>
    <w:uiPriority w:val="99"/>
    <w:semiHidden/>
    <w:rsid w:val="00663508"/>
    <w:rPr>
      <w:b/>
      <w:bCs/>
      <w:sz w:val="20"/>
      <w:szCs w:val="20"/>
    </w:rPr>
  </w:style>
  <w:style w:type="paragraph" w:styleId="BalloonText">
    <w:name w:val="Balloon Text"/>
    <w:basedOn w:val="Normal"/>
    <w:link w:val="BalloonTextChar"/>
    <w:uiPriority w:val="99"/>
    <w:semiHidden/>
    <w:unhideWhenUsed/>
    <w:rsid w:val="0066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hAnsi="Tahoma" w:cs="Tahoma"/>
      <w:sz w:val="16"/>
      <w:szCs w:val="16"/>
    </w:rPr>
  </w:style>
  <w:style w:type="paragraph" w:styleId="Header">
    <w:name w:val="header"/>
    <w:basedOn w:val="Normal"/>
    <w:link w:val="HeaderChar"/>
    <w:uiPriority w:val="99"/>
    <w:unhideWhenUsed/>
    <w:rsid w:val="00FE4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3D4"/>
  </w:style>
  <w:style w:type="paragraph" w:styleId="Footer">
    <w:name w:val="footer"/>
    <w:basedOn w:val="Normal"/>
    <w:link w:val="FooterChar"/>
    <w:uiPriority w:val="99"/>
    <w:unhideWhenUsed/>
    <w:rsid w:val="00FE4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3D4"/>
  </w:style>
  <w:style w:type="character" w:styleId="Hyperlink">
    <w:name w:val="Hyperlink"/>
    <w:basedOn w:val="DefaultParagraphFont"/>
    <w:uiPriority w:val="99"/>
    <w:unhideWhenUsed/>
    <w:rsid w:val="007A0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is.Strods@sam.gov.lv" TargetMode="External"/><Relationship Id="rId4" Type="http://schemas.microsoft.com/office/2007/relationships/stylesWithEffects" Target="stylesWithEffects.xml"/><Relationship Id="rId9" Type="http://schemas.openxmlformats.org/officeDocument/2006/relationships/hyperlink" Target="mailto:Olga.Stolarov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9DAC-989F-4BB9-8DD2-5403575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2461</Words>
  <Characters>18362</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Informatīvais ziņojums par Eiropas Savienības fondu darbības programmas „Izaugsme un nodarbinātība” 6.1.5..specifiskā atbalsta mērķa „Valsts galveno autoceļu segu pārbūve, nestspējas palielināšana” ieviešanu”</vt:lpstr>
    </vt:vector>
  </TitlesOfParts>
  <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fondu darbības programmas „Izaugsme un nodarbinātība” 6.1.5..specifiskā atbalsta mērķa „Valsts galveno autoceļu segu pārbūve, nestspējas palielināšana” ieviešanu”</dc:title>
  <dc:creator>Olga Stoļarova;Andis.Strods@sam.gov.lv</dc:creator>
  <dc:description>Olga Stoļarova
67028241, Olga.Stolarova@sam.gov.lv</dc:description>
  <cp:lastModifiedBy>Baiba Šterna</cp:lastModifiedBy>
  <cp:revision>14</cp:revision>
  <cp:lastPrinted>2014-03-04T11:06:00Z</cp:lastPrinted>
  <dcterms:created xsi:type="dcterms:W3CDTF">2014-04-16T08:47:00Z</dcterms:created>
  <dcterms:modified xsi:type="dcterms:W3CDTF">2014-04-16T13:12:00Z</dcterms:modified>
</cp:coreProperties>
</file>