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6B1FA1" w:rsidRDefault="006B1FA1" w:rsidP="006B1FA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201</w:t>
      </w:r>
      <w:r w:rsidR="004E1AD9">
        <w:rPr>
          <w:szCs w:val="28"/>
        </w:rPr>
        <w:t>4</w:t>
      </w:r>
      <w:r>
        <w:rPr>
          <w:szCs w:val="28"/>
        </w:rPr>
        <w:t>.gada     .</w:t>
      </w:r>
      <w:r w:rsidR="00D30253">
        <w:rPr>
          <w:szCs w:val="28"/>
        </w:rPr>
        <w:t>decembrī</w:t>
      </w:r>
    </w:p>
    <w:p w:rsidR="006B1FA1" w:rsidRDefault="006B1FA1" w:rsidP="006B1FA1">
      <w:pPr>
        <w:pStyle w:val="Heading2"/>
        <w:jc w:val="center"/>
        <w:rPr>
          <w:szCs w:val="28"/>
        </w:rPr>
      </w:pPr>
    </w:p>
    <w:p w:rsidR="006B1FA1" w:rsidRDefault="006B1FA1" w:rsidP="00162396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7924D5" w:rsidRDefault="007924D5" w:rsidP="007924D5">
      <w:pPr>
        <w:rPr>
          <w:lang w:val="lv-LV"/>
        </w:rPr>
      </w:pPr>
    </w:p>
    <w:p w:rsidR="007924D5" w:rsidRPr="007924D5" w:rsidRDefault="007924D5" w:rsidP="007924D5">
      <w:pPr>
        <w:rPr>
          <w:lang w:val="lv-LV"/>
        </w:rPr>
      </w:pPr>
    </w:p>
    <w:p w:rsidR="00162396" w:rsidRDefault="006B1FA1" w:rsidP="0016239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Latvijas nacionālajām pozīcijām Eiropas Savienības Transporta, telekomunikāciju un enerģētikas Ministru padomes 201</w:t>
      </w:r>
      <w:r w:rsidR="004E1AD9">
        <w:rPr>
          <w:b/>
          <w:sz w:val="28"/>
          <w:szCs w:val="28"/>
          <w:lang w:val="lv-LV"/>
        </w:rPr>
        <w:t>4</w:t>
      </w:r>
      <w:r w:rsidR="00162396">
        <w:rPr>
          <w:b/>
          <w:sz w:val="28"/>
          <w:szCs w:val="28"/>
          <w:lang w:val="lv-LV"/>
        </w:rPr>
        <w:t xml:space="preserve">.gada </w:t>
      </w:r>
      <w:r w:rsidR="00D30253">
        <w:rPr>
          <w:b/>
          <w:sz w:val="28"/>
          <w:szCs w:val="28"/>
          <w:lang w:val="lv-LV"/>
        </w:rPr>
        <w:t>03</w:t>
      </w:r>
      <w:r w:rsidR="009B5B1A">
        <w:rPr>
          <w:b/>
          <w:sz w:val="28"/>
          <w:szCs w:val="28"/>
          <w:lang w:val="lv-LV"/>
        </w:rPr>
        <w:t>.</w:t>
      </w:r>
      <w:r w:rsidR="00D30253">
        <w:rPr>
          <w:b/>
          <w:sz w:val="28"/>
          <w:szCs w:val="28"/>
          <w:lang w:val="lv-LV"/>
        </w:rPr>
        <w:t>decembra</w:t>
      </w:r>
      <w:r>
        <w:rPr>
          <w:b/>
          <w:sz w:val="28"/>
          <w:szCs w:val="28"/>
          <w:lang w:val="lv-LV"/>
        </w:rPr>
        <w:t xml:space="preserve"> sanāksmē izskatāmajos jautājumos</w:t>
      </w:r>
    </w:p>
    <w:p w:rsidR="007924D5" w:rsidRDefault="007924D5" w:rsidP="00162396">
      <w:pPr>
        <w:jc w:val="center"/>
        <w:rPr>
          <w:b/>
          <w:sz w:val="28"/>
          <w:szCs w:val="28"/>
          <w:lang w:val="lv-LV"/>
        </w:rPr>
      </w:pPr>
    </w:p>
    <w:p w:rsidR="006B1FA1" w:rsidRPr="008E1B4D" w:rsidRDefault="006B1FA1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Pieņemt zināšanai Satiksmes ministrijas sagatavoto informatīvo ziņojumu „Latvijas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>4</w:t>
      </w:r>
      <w:r w:rsidRPr="008E1B4D">
        <w:rPr>
          <w:sz w:val="28"/>
          <w:szCs w:val="28"/>
        </w:rPr>
        <w:t xml:space="preserve">.gada </w:t>
      </w:r>
      <w:r w:rsidR="00D30253">
        <w:rPr>
          <w:sz w:val="28"/>
          <w:szCs w:val="28"/>
        </w:rPr>
        <w:t>03</w:t>
      </w:r>
      <w:r w:rsidR="009B5B1A" w:rsidRPr="008E1B4D">
        <w:rPr>
          <w:sz w:val="28"/>
          <w:szCs w:val="28"/>
        </w:rPr>
        <w:t>.</w:t>
      </w:r>
      <w:r w:rsidR="00D30253">
        <w:rPr>
          <w:sz w:val="28"/>
          <w:szCs w:val="28"/>
        </w:rPr>
        <w:t>decembra</w:t>
      </w:r>
      <w:r w:rsidR="009B5B1A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>sanāksmei”.</w:t>
      </w:r>
    </w:p>
    <w:p w:rsidR="009B5B1A" w:rsidRPr="008E1B4D" w:rsidRDefault="006B1FA1" w:rsidP="009B5B1A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Apstiprināt 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 xml:space="preserve">4.gada </w:t>
      </w:r>
      <w:r w:rsidR="00D30253">
        <w:rPr>
          <w:sz w:val="28"/>
          <w:szCs w:val="28"/>
        </w:rPr>
        <w:t>03</w:t>
      </w:r>
      <w:r w:rsidR="00D30253" w:rsidRPr="008E1B4D">
        <w:rPr>
          <w:sz w:val="28"/>
          <w:szCs w:val="28"/>
        </w:rPr>
        <w:t>.</w:t>
      </w:r>
      <w:r w:rsidR="00D30253">
        <w:rPr>
          <w:sz w:val="28"/>
          <w:szCs w:val="28"/>
        </w:rPr>
        <w:t>decembra</w:t>
      </w:r>
      <w:r w:rsidR="00D30253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>sanāksmē izskatāmajos Satiksmes ministrijas kompetencē esošajos jautājumos:</w:t>
      </w:r>
    </w:p>
    <w:p w:rsidR="000A24D1" w:rsidRPr="00265B2D" w:rsidRDefault="00265B2D" w:rsidP="007924D5">
      <w:pPr>
        <w:pStyle w:val="Subtitle"/>
        <w:numPr>
          <w:ilvl w:val="1"/>
          <w:numId w:val="1"/>
        </w:numPr>
        <w:tabs>
          <w:tab w:val="clear" w:pos="1935"/>
          <w:tab w:val="left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265B2D">
        <w:rPr>
          <w:sz w:val="28"/>
          <w:szCs w:val="28"/>
        </w:rPr>
        <w:t>Stratēģijas "Eiropa 2020" pārskatīšana: Padomes secinājumu projekts par transporta infrastruktūru un Eiropas komunikāciju tīklu – pieņemšana (publiskas debates saskaņā ar Padomes reglamenta 8. panta 2. punktu [ierosinājusi Prezidentūra])</w:t>
      </w:r>
      <w:r w:rsidR="007924D5" w:rsidRPr="00265B2D">
        <w:rPr>
          <w:sz w:val="28"/>
          <w:szCs w:val="28"/>
        </w:rPr>
        <w:t>;</w:t>
      </w:r>
    </w:p>
    <w:p w:rsidR="000A24D1" w:rsidRPr="00265B2D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 w:rsidRPr="00265B2D">
        <w:rPr>
          <w:sz w:val="28"/>
          <w:szCs w:val="28"/>
        </w:rPr>
        <w:tab/>
        <w:t xml:space="preserve">2.2. </w:t>
      </w:r>
      <w:r w:rsidR="00265B2D" w:rsidRPr="00265B2D">
        <w:rPr>
          <w:sz w:val="28"/>
          <w:szCs w:val="28"/>
        </w:rPr>
        <w:t>Priekšlikums Padomes Lēmumam, ar ko dalībvalstis Eiropas Savienības interesēs tiek pilnvarotas parakstīt un/vai ratificēt Starptautiskās Jūrniecības organizācijas 1995. gada Starptautisko konvenciju par zvejas kuģu apkalpes sagatavošanas, sertificēšanas un sardzes pildīšanas standartiem – vienošanās pēc būtības</w:t>
      </w:r>
      <w:r w:rsidRPr="00265B2D">
        <w:rPr>
          <w:sz w:val="28"/>
          <w:szCs w:val="28"/>
        </w:rPr>
        <w:t>;</w:t>
      </w:r>
    </w:p>
    <w:p w:rsidR="000A24D1" w:rsidRPr="00265B2D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 w:rsidRPr="00265B2D">
        <w:rPr>
          <w:sz w:val="28"/>
          <w:szCs w:val="28"/>
        </w:rPr>
        <w:tab/>
        <w:t xml:space="preserve">2.3. </w:t>
      </w:r>
      <w:r w:rsidR="00265B2D" w:rsidRPr="0035171F">
        <w:rPr>
          <w:sz w:val="28"/>
          <w:szCs w:val="28"/>
        </w:rPr>
        <w:t>Priekšlikums – Eiropas P</w:t>
      </w:r>
      <w:r w:rsidR="00265B2D">
        <w:rPr>
          <w:sz w:val="28"/>
          <w:szCs w:val="28"/>
        </w:rPr>
        <w:t xml:space="preserve">arlamenta un Padomes Regula par </w:t>
      </w:r>
      <w:r w:rsidR="00265B2D" w:rsidRPr="0035171F">
        <w:rPr>
          <w:sz w:val="28"/>
          <w:szCs w:val="28"/>
        </w:rPr>
        <w:t>Eiropas vienotās gaisa telpas īstenošanu (SES II+)</w:t>
      </w:r>
      <w:r w:rsidR="00265B2D">
        <w:rPr>
          <w:sz w:val="28"/>
          <w:szCs w:val="28"/>
        </w:rPr>
        <w:t xml:space="preserve"> – vispārējā pieeja</w:t>
      </w:r>
      <w:r w:rsidRPr="00265B2D">
        <w:rPr>
          <w:sz w:val="28"/>
          <w:szCs w:val="28"/>
        </w:rPr>
        <w:t>;</w:t>
      </w:r>
    </w:p>
    <w:p w:rsidR="00265B2D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 w:rsidRPr="00265B2D">
        <w:rPr>
          <w:sz w:val="28"/>
          <w:szCs w:val="28"/>
        </w:rPr>
        <w:tab/>
        <w:t xml:space="preserve">2.4. </w:t>
      </w:r>
      <w:r w:rsidR="00265B2D" w:rsidRPr="00E52056">
        <w:rPr>
          <w:rFonts w:eastAsia="Calibri"/>
          <w:color w:val="000000"/>
          <w:sz w:val="28"/>
          <w:szCs w:val="28"/>
          <w:lang w:eastAsia="en-GB"/>
        </w:rPr>
        <w:t xml:space="preserve">Priekšlikums – Eiropas Parlamenta un Padomes Regula, ar ko groza Regulu (EK) </w:t>
      </w:r>
      <w:proofErr w:type="spellStart"/>
      <w:r w:rsidR="00265B2D" w:rsidRPr="00E52056">
        <w:rPr>
          <w:rFonts w:eastAsia="Calibri"/>
          <w:color w:val="000000"/>
          <w:sz w:val="28"/>
          <w:szCs w:val="28"/>
          <w:lang w:eastAsia="en-GB"/>
        </w:rPr>
        <w:t>Nr</w:t>
      </w:r>
      <w:proofErr w:type="spellEnd"/>
      <w:r w:rsidR="00265B2D" w:rsidRPr="00E52056">
        <w:rPr>
          <w:rFonts w:eastAsia="Calibri"/>
          <w:color w:val="000000"/>
          <w:sz w:val="28"/>
          <w:szCs w:val="28"/>
          <w:lang w:eastAsia="en-GB"/>
        </w:rPr>
        <w:t>. 216/2008 lidlauku, gaisa satiksmes pārvaldības un aeronavigācijas pakalpojumu jomā (SES II+)</w:t>
      </w:r>
      <w:r w:rsidR="00265B2D">
        <w:rPr>
          <w:rFonts w:eastAsia="Calibri"/>
          <w:color w:val="000000"/>
          <w:sz w:val="28"/>
          <w:szCs w:val="28"/>
          <w:lang w:eastAsia="en-GB"/>
        </w:rPr>
        <w:t xml:space="preserve"> </w:t>
      </w:r>
      <w:r w:rsidR="00265B2D">
        <w:rPr>
          <w:sz w:val="28"/>
          <w:szCs w:val="28"/>
        </w:rPr>
        <w:t>– vispārējā pieeja;</w:t>
      </w:r>
    </w:p>
    <w:p w:rsidR="00265B2D" w:rsidRDefault="00265B2D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265B2D">
        <w:rPr>
          <w:sz w:val="28"/>
          <w:szCs w:val="28"/>
        </w:rPr>
        <w:t xml:space="preserve">Priekšlikums grozīt Direktīvu 2012/34/ES, ar ko izveido vienotu Eiropas dzelzceļa telpu, attiecībā uz iekšzemes dzelzceļa pasažieru pārvadājumu tirgus atvēršanu un dzelzceļa infrastruktūras pārvaldību; Priekšlikums grozīt Regulu (EK) </w:t>
      </w:r>
      <w:proofErr w:type="spellStart"/>
      <w:r w:rsidRPr="00265B2D">
        <w:rPr>
          <w:sz w:val="28"/>
          <w:szCs w:val="28"/>
        </w:rPr>
        <w:t>Nr</w:t>
      </w:r>
      <w:proofErr w:type="spellEnd"/>
      <w:r w:rsidRPr="00265B2D">
        <w:rPr>
          <w:sz w:val="28"/>
          <w:szCs w:val="28"/>
        </w:rPr>
        <w:t>. 1370/2007 attiecībā uz iekšzemes dzelzceļa pasažieru pārvadājumu tirgus atvēršanu (SPS –sabiedrisko pakalpojumu saistības) – progresa ziņojums</w:t>
      </w:r>
      <w:r>
        <w:rPr>
          <w:sz w:val="28"/>
          <w:szCs w:val="28"/>
        </w:rPr>
        <w:t>;</w:t>
      </w:r>
    </w:p>
    <w:p w:rsidR="000A24D1" w:rsidRDefault="00265B2D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 </w:t>
      </w:r>
      <w:r w:rsidRPr="00265B2D">
        <w:rPr>
          <w:sz w:val="28"/>
          <w:szCs w:val="28"/>
        </w:rPr>
        <w:t>Priekšlikums atcelt Regulu 1192/69 par kopīgiem noteikumiem uzskaites normalizēšanai dzelzceļa pārvadājumu uzņēmumos - vispārēja pieeja</w:t>
      </w:r>
      <w:r w:rsidR="000A24D1" w:rsidRPr="00265B2D">
        <w:rPr>
          <w:sz w:val="28"/>
          <w:szCs w:val="28"/>
        </w:rPr>
        <w:t>.</w:t>
      </w:r>
    </w:p>
    <w:p w:rsidR="00313016" w:rsidRDefault="000A24D1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4D5">
        <w:rPr>
          <w:sz w:val="28"/>
          <w:szCs w:val="28"/>
        </w:rPr>
        <w:t>3</w:t>
      </w:r>
      <w:r w:rsidR="007924D5" w:rsidRPr="00915680">
        <w:rPr>
          <w:sz w:val="28"/>
          <w:szCs w:val="28"/>
        </w:rPr>
        <w:t xml:space="preserve">. </w:t>
      </w:r>
      <w:r w:rsidR="009260DD" w:rsidRPr="00915680">
        <w:rPr>
          <w:sz w:val="28"/>
          <w:szCs w:val="28"/>
        </w:rPr>
        <w:t xml:space="preserve">Uzdot </w:t>
      </w:r>
      <w:r w:rsidR="00915680" w:rsidRPr="00915680">
        <w:rPr>
          <w:sz w:val="28"/>
          <w:szCs w:val="28"/>
        </w:rPr>
        <w:t xml:space="preserve">satiksmes ministram A.Matīsam un </w:t>
      </w:r>
      <w:r w:rsidR="009260DD" w:rsidRPr="00915680">
        <w:rPr>
          <w:bCs/>
          <w:sz w:val="28"/>
          <w:szCs w:val="28"/>
        </w:rPr>
        <w:t xml:space="preserve">Satiksmes </w:t>
      </w:r>
      <w:r w:rsidR="00754DC4" w:rsidRPr="00915680">
        <w:rPr>
          <w:bCs/>
          <w:sz w:val="28"/>
          <w:szCs w:val="28"/>
        </w:rPr>
        <w:t>m</w:t>
      </w:r>
      <w:r w:rsidR="000821B2" w:rsidRPr="00915680">
        <w:rPr>
          <w:bCs/>
          <w:sz w:val="28"/>
          <w:szCs w:val="28"/>
        </w:rPr>
        <w:t>inistrijas valsts sekretāram Kasparam Ozoliņam pārstāvēt</w:t>
      </w:r>
      <w:r w:rsidR="009260DD" w:rsidRPr="00915680">
        <w:rPr>
          <w:bCs/>
          <w:sz w:val="28"/>
          <w:szCs w:val="28"/>
        </w:rPr>
        <w:t xml:space="preserve"> </w:t>
      </w:r>
      <w:r w:rsidR="009260DD" w:rsidRPr="00915680">
        <w:rPr>
          <w:sz w:val="28"/>
          <w:szCs w:val="28"/>
        </w:rPr>
        <w:t>Latvijas Republiku Satiksmes ministrijas</w:t>
      </w:r>
      <w:r w:rsidR="007924D5" w:rsidRPr="00915680">
        <w:rPr>
          <w:sz w:val="28"/>
          <w:szCs w:val="28"/>
        </w:rPr>
        <w:t xml:space="preserve"> </w:t>
      </w:r>
      <w:r w:rsidR="009260DD" w:rsidRPr="00915680">
        <w:rPr>
          <w:sz w:val="28"/>
          <w:szCs w:val="28"/>
        </w:rPr>
        <w:t xml:space="preserve">kompetencē esošajos jautājumos </w:t>
      </w:r>
      <w:r w:rsidR="00682D06" w:rsidRPr="00915680">
        <w:rPr>
          <w:sz w:val="28"/>
          <w:szCs w:val="28"/>
        </w:rPr>
        <w:t>Eiropas Savienības Transporta, telekomunikāciju un enerģētikas Ministru padomē 201</w:t>
      </w:r>
      <w:r w:rsidR="008E1B4D" w:rsidRPr="00915680">
        <w:rPr>
          <w:sz w:val="28"/>
          <w:szCs w:val="28"/>
        </w:rPr>
        <w:t>4</w:t>
      </w:r>
      <w:r w:rsidR="00682D06" w:rsidRPr="00915680">
        <w:rPr>
          <w:sz w:val="28"/>
          <w:szCs w:val="28"/>
        </w:rPr>
        <w:t xml:space="preserve">.gada </w:t>
      </w:r>
      <w:r w:rsidR="00D30253" w:rsidRPr="00915680">
        <w:rPr>
          <w:sz w:val="28"/>
          <w:szCs w:val="28"/>
        </w:rPr>
        <w:t>03</w:t>
      </w:r>
      <w:r w:rsidR="00F913B1" w:rsidRPr="00915680">
        <w:rPr>
          <w:sz w:val="28"/>
          <w:szCs w:val="28"/>
        </w:rPr>
        <w:t>.</w:t>
      </w:r>
      <w:r w:rsidR="00D30253" w:rsidRPr="00915680">
        <w:rPr>
          <w:sz w:val="28"/>
          <w:szCs w:val="28"/>
        </w:rPr>
        <w:t>decembrī</w:t>
      </w:r>
      <w:r w:rsidR="009B5B1A" w:rsidRPr="00915680">
        <w:rPr>
          <w:sz w:val="28"/>
          <w:szCs w:val="28"/>
        </w:rPr>
        <w:t>.</w:t>
      </w:r>
    </w:p>
    <w:p w:rsidR="002A70EC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2A70EC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2A70EC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2A70EC" w:rsidRPr="00162396" w:rsidRDefault="002A70EC" w:rsidP="000A24D1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6B1FA1" w:rsidRPr="00162396" w:rsidRDefault="009E0B8F" w:rsidP="006B1FA1">
      <w:pPr>
        <w:jc w:val="both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ab/>
        <w:t>Ministru prezident</w:t>
      </w:r>
      <w:r w:rsidR="00B566EA">
        <w:rPr>
          <w:sz w:val="28"/>
          <w:szCs w:val="28"/>
          <w:lang w:val="lv-LV"/>
        </w:rPr>
        <w:t>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="00B566EA" w:rsidRPr="00B566EA">
        <w:rPr>
          <w:sz w:val="28"/>
          <w:szCs w:val="28"/>
          <w:lang w:val="lv-LV"/>
        </w:rPr>
        <w:t>L.Straujuma</w:t>
      </w:r>
    </w:p>
    <w:p w:rsidR="006B1FA1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4E1AD9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  <w:r w:rsidRPr="00B566EA">
        <w:rPr>
          <w:sz w:val="28"/>
          <w:szCs w:val="28"/>
          <w:lang w:val="lv-LV"/>
        </w:rPr>
        <w:tab/>
        <w:t>Valsts kancelejas direktore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754DC4">
        <w:rPr>
          <w:sz w:val="28"/>
          <w:szCs w:val="28"/>
          <w:lang w:val="lv-LV"/>
        </w:rPr>
        <w:t xml:space="preserve"> E. </w:t>
      </w:r>
      <w:proofErr w:type="spellStart"/>
      <w:r w:rsidRPr="00754DC4">
        <w:rPr>
          <w:sz w:val="28"/>
          <w:szCs w:val="28"/>
          <w:lang w:val="lv-LV"/>
        </w:rPr>
        <w:t>Dreimane</w:t>
      </w:r>
      <w:proofErr w:type="spellEnd"/>
    </w:p>
    <w:p w:rsidR="006B1FA1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4E1AD9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B566EA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Iesniedzējs: </w:t>
      </w:r>
    </w:p>
    <w:p w:rsidR="005012C3" w:rsidRDefault="006B1FA1" w:rsidP="009B5B1A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Satiksmes </w:t>
      </w:r>
      <w:r w:rsidR="009B5B1A" w:rsidRPr="00B566EA">
        <w:rPr>
          <w:sz w:val="28"/>
          <w:szCs w:val="28"/>
          <w:lang w:val="lv-LV"/>
        </w:rPr>
        <w:t>ministrs</w:t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8E1B4D">
        <w:rPr>
          <w:sz w:val="28"/>
          <w:szCs w:val="28"/>
          <w:lang w:val="lv-LV"/>
        </w:rPr>
        <w:t>A.Matīss</w:t>
      </w:r>
      <w:r w:rsidRPr="008E1B4D">
        <w:rPr>
          <w:sz w:val="28"/>
          <w:szCs w:val="28"/>
          <w:lang w:val="lv-LV"/>
        </w:rPr>
        <w:t xml:space="preserve"> </w:t>
      </w:r>
    </w:p>
    <w:p w:rsidR="00162396" w:rsidRPr="004E1AD9" w:rsidRDefault="00162396" w:rsidP="009B5B1A">
      <w:pPr>
        <w:rPr>
          <w:sz w:val="28"/>
          <w:szCs w:val="28"/>
          <w:highlight w:val="green"/>
          <w:lang w:val="lv-LV"/>
        </w:rPr>
      </w:pPr>
    </w:p>
    <w:p w:rsidR="006B48E0" w:rsidRDefault="006B48E0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4E1AD9" w:rsidRDefault="002A70EC" w:rsidP="006B1FA1">
      <w:pPr>
        <w:jc w:val="both"/>
        <w:rPr>
          <w:sz w:val="28"/>
          <w:szCs w:val="28"/>
          <w:highlight w:val="green"/>
          <w:lang w:val="lv-LV"/>
        </w:rPr>
      </w:pPr>
    </w:p>
    <w:p w:rsidR="002A70EC" w:rsidRPr="007924D5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Vizē: valsts </w:t>
      </w:r>
      <w:r w:rsidR="009B5B1A" w:rsidRPr="008E1B4D">
        <w:rPr>
          <w:sz w:val="28"/>
          <w:szCs w:val="28"/>
          <w:lang w:val="lv-LV"/>
        </w:rPr>
        <w:t>sekretārs</w:t>
      </w:r>
      <w:r w:rsidR="00895066" w:rsidRPr="008E1B4D">
        <w:rPr>
          <w:sz w:val="28"/>
          <w:szCs w:val="28"/>
          <w:lang w:val="lv-LV"/>
        </w:rPr>
        <w:t xml:space="preserve">                                       </w:t>
      </w:r>
      <w:r w:rsidR="005012C3" w:rsidRPr="008E1B4D">
        <w:rPr>
          <w:sz w:val="28"/>
          <w:szCs w:val="28"/>
          <w:lang w:val="lv-LV"/>
        </w:rPr>
        <w:t xml:space="preserve">    </w:t>
      </w:r>
      <w:r w:rsidR="00895066" w:rsidRPr="008E1B4D">
        <w:rPr>
          <w:sz w:val="28"/>
          <w:szCs w:val="28"/>
          <w:lang w:val="lv-LV"/>
        </w:rPr>
        <w:t xml:space="preserve"> </w:t>
      </w:r>
      <w:r w:rsidR="009B5B1A" w:rsidRPr="008E1B4D">
        <w:rPr>
          <w:sz w:val="28"/>
          <w:szCs w:val="28"/>
          <w:lang w:val="lv-LV"/>
        </w:rPr>
        <w:tab/>
        <w:t>K.Ozoliņš</w:t>
      </w:r>
      <w:r w:rsidR="00895066">
        <w:rPr>
          <w:sz w:val="28"/>
          <w:szCs w:val="28"/>
          <w:lang w:val="lv-LV"/>
        </w:rPr>
        <w:t xml:space="preserve"> </w:t>
      </w:r>
      <w:r w:rsidR="00162396">
        <w:rPr>
          <w:sz w:val="28"/>
          <w:szCs w:val="28"/>
          <w:lang w:val="lv-LV"/>
        </w:rPr>
        <w:tab/>
      </w: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Default="002A70EC" w:rsidP="006B1FA1">
      <w:pPr>
        <w:rPr>
          <w:sz w:val="20"/>
          <w:szCs w:val="20"/>
          <w:highlight w:val="yellow"/>
          <w:lang w:val="lv-LV"/>
        </w:rPr>
      </w:pPr>
    </w:p>
    <w:p w:rsidR="002A70EC" w:rsidRPr="007924D5" w:rsidRDefault="002A70EC" w:rsidP="006B1FA1">
      <w:pPr>
        <w:rPr>
          <w:lang w:val="lv-LV"/>
        </w:rPr>
      </w:pPr>
    </w:p>
    <w:p w:rsidR="002A70EC" w:rsidRPr="007924D5" w:rsidRDefault="002A70EC" w:rsidP="006B1FA1">
      <w:pPr>
        <w:rPr>
          <w:lang w:val="lv-LV"/>
        </w:rPr>
      </w:pPr>
    </w:p>
    <w:p w:rsidR="006B1FA1" w:rsidRPr="00915680" w:rsidRDefault="00226840" w:rsidP="006B1FA1">
      <w:pPr>
        <w:rPr>
          <w:lang w:val="lv-LV"/>
        </w:rPr>
      </w:pPr>
      <w:r w:rsidRPr="00915680">
        <w:rPr>
          <w:lang w:val="lv-LV"/>
        </w:rPr>
        <w:t>27</w:t>
      </w:r>
      <w:r w:rsidR="007924D5" w:rsidRPr="00915680">
        <w:rPr>
          <w:lang w:val="lv-LV"/>
        </w:rPr>
        <w:t>.</w:t>
      </w:r>
      <w:r w:rsidRPr="00915680">
        <w:rPr>
          <w:lang w:val="lv-LV"/>
        </w:rPr>
        <w:t>11</w:t>
      </w:r>
      <w:r w:rsidR="009B5B1A" w:rsidRPr="00915680">
        <w:rPr>
          <w:lang w:val="lv-LV"/>
        </w:rPr>
        <w:t>.</w:t>
      </w:r>
      <w:r w:rsidR="00802A08" w:rsidRPr="00915680">
        <w:rPr>
          <w:lang w:val="lv-LV"/>
        </w:rPr>
        <w:t>201</w:t>
      </w:r>
      <w:r w:rsidR="00B566EA" w:rsidRPr="00915680">
        <w:rPr>
          <w:lang w:val="lv-LV"/>
        </w:rPr>
        <w:t>4</w:t>
      </w:r>
      <w:r w:rsidR="00802A08" w:rsidRPr="00915680">
        <w:rPr>
          <w:lang w:val="lv-LV"/>
        </w:rPr>
        <w:t xml:space="preserve">. </w:t>
      </w:r>
      <w:r w:rsidR="007924D5" w:rsidRPr="00915680">
        <w:rPr>
          <w:lang w:val="lv-LV"/>
        </w:rPr>
        <w:t>08:35</w:t>
      </w:r>
    </w:p>
    <w:p w:rsidR="006B1FA1" w:rsidRPr="00915680" w:rsidRDefault="00915680" w:rsidP="006B1FA1">
      <w:pPr>
        <w:rPr>
          <w:lang w:val="lv-LV"/>
        </w:rPr>
      </w:pPr>
      <w:r>
        <w:rPr>
          <w:lang w:val="lv-LV"/>
        </w:rPr>
        <w:t>295</w:t>
      </w:r>
      <w:r w:rsidR="006B1FA1" w:rsidRPr="00915680">
        <w:rPr>
          <w:lang w:val="lv-LV"/>
        </w:rPr>
        <w:t xml:space="preserve"> vārdi</w:t>
      </w:r>
    </w:p>
    <w:p w:rsidR="006B1FA1" w:rsidRPr="00915680" w:rsidRDefault="006B1FA1" w:rsidP="006B1FA1">
      <w:pPr>
        <w:rPr>
          <w:lang w:val="lv-LV"/>
        </w:rPr>
      </w:pPr>
      <w:r w:rsidRPr="00915680">
        <w:rPr>
          <w:lang w:val="lv-LV"/>
        </w:rPr>
        <w:t xml:space="preserve">Elīna </w:t>
      </w:r>
      <w:proofErr w:type="spellStart"/>
      <w:r w:rsidRPr="00915680">
        <w:rPr>
          <w:lang w:val="lv-LV"/>
        </w:rPr>
        <w:t>Šimiņa</w:t>
      </w:r>
      <w:proofErr w:type="spellEnd"/>
      <w:r w:rsidRPr="00915680">
        <w:rPr>
          <w:lang w:val="lv-LV"/>
        </w:rPr>
        <w:t xml:space="preserve"> - </w:t>
      </w:r>
      <w:proofErr w:type="spellStart"/>
      <w:r w:rsidRPr="00915680">
        <w:rPr>
          <w:lang w:val="lv-LV"/>
        </w:rPr>
        <w:t>Neverovska</w:t>
      </w:r>
      <w:proofErr w:type="spellEnd"/>
      <w:r w:rsidRPr="00915680">
        <w:rPr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028254"/>
          </w:smartTagPr>
          <w:r w:rsidRPr="00915680">
            <w:rPr>
              <w:lang w:val="lv-LV"/>
            </w:rPr>
            <w:t>67028254</w:t>
          </w:r>
        </w:smartTag>
      </w:smartTag>
      <w:r w:rsidRPr="00915680">
        <w:rPr>
          <w:lang w:val="lv-LV"/>
        </w:rPr>
        <w:t xml:space="preserve"> </w:t>
      </w:r>
    </w:p>
    <w:p w:rsidR="00CD4ABA" w:rsidRPr="007924D5" w:rsidRDefault="00DC1BB4">
      <w:pPr>
        <w:rPr>
          <w:lang w:val="lv-LV"/>
        </w:rPr>
      </w:pPr>
      <w:hyperlink r:id="rId9" w:history="1">
        <w:r w:rsidR="006B1FA1" w:rsidRPr="00915680">
          <w:rPr>
            <w:rStyle w:val="Hyperlink"/>
            <w:lang w:val="lv-LV"/>
          </w:rPr>
          <w:t>elina.simina@sam.gov.lv</w:t>
        </w:r>
      </w:hyperlink>
      <w:r w:rsidR="006B1FA1" w:rsidRPr="007924D5">
        <w:rPr>
          <w:lang w:val="lv-LV"/>
        </w:rPr>
        <w:t xml:space="preserve"> </w:t>
      </w:r>
    </w:p>
    <w:sectPr w:rsidR="00CD4ABA" w:rsidRPr="00792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B4" w:rsidRDefault="00DC1BB4" w:rsidP="006B1FA1">
      <w:r>
        <w:separator/>
      </w:r>
    </w:p>
  </w:endnote>
  <w:endnote w:type="continuationSeparator" w:id="0">
    <w:p w:rsidR="00DC1BB4" w:rsidRDefault="00DC1BB4" w:rsidP="006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D" w:rsidRDefault="00075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D5" w:rsidRPr="007924D5" w:rsidRDefault="007924D5" w:rsidP="007924D5">
    <w:pPr>
      <w:ind w:right="-58"/>
      <w:jc w:val="both"/>
      <w:rPr>
        <w:lang w:val="lv-LV"/>
      </w:rPr>
    </w:pPr>
    <w:r w:rsidRPr="007924D5">
      <w:rPr>
        <w:lang w:val="lv-LV"/>
      </w:rPr>
      <w:t>SAMprot_</w:t>
    </w:r>
    <w:r w:rsidR="00226840">
      <w:rPr>
        <w:lang w:val="lv-LV"/>
      </w:rPr>
      <w:t>271114</w:t>
    </w:r>
    <w:r w:rsidRPr="007924D5">
      <w:rPr>
        <w:lang w:val="lv-LV"/>
      </w:rPr>
      <w:t xml:space="preserve">_TTE; Par Latvijas nacionālajām pozīcijām Eiropas Savienības Transporta, telekomunikāciju un enerģētikas Ministru padomes 2014.gada </w:t>
    </w:r>
    <w:r w:rsidR="00D30253">
      <w:rPr>
        <w:lang w:val="lv-LV"/>
      </w:rPr>
      <w:t>03</w:t>
    </w:r>
    <w:r w:rsidRPr="007924D5">
      <w:rPr>
        <w:lang w:val="lv-LV"/>
      </w:rPr>
      <w:t>.</w:t>
    </w:r>
    <w:r w:rsidR="00D30253">
      <w:rPr>
        <w:lang w:val="lv-LV"/>
      </w:rPr>
      <w:t>decembra</w:t>
    </w:r>
    <w:r w:rsidRPr="007924D5">
      <w:rPr>
        <w:lang w:val="lv-LV"/>
      </w:rPr>
      <w:t xml:space="preserve"> sanāksmē izskatāmajos jautājumos</w:t>
    </w:r>
  </w:p>
  <w:p w:rsidR="00EE1EBB" w:rsidRDefault="007924D5" w:rsidP="007924D5">
    <w:pPr>
      <w:pStyle w:val="Header"/>
      <w:jc w:val="center"/>
    </w:pPr>
    <w:r>
      <w:t>NAV KLASIFICĒTS</w:t>
    </w:r>
  </w:p>
  <w:sdt>
    <w:sdtPr>
      <w:rPr>
        <w:highlight w:val="yellow"/>
      </w:rPr>
      <w:id w:val="-1383785882"/>
      <w:docPartObj>
        <w:docPartGallery w:val="Page Numbers (Bottom of Page)"/>
        <w:docPartUnique/>
      </w:docPartObj>
    </w:sdtPr>
    <w:sdtEndPr>
      <w:rPr>
        <w:noProof/>
        <w:highlight w:val="none"/>
      </w:rPr>
    </w:sdtEndPr>
    <w:sdtContent>
      <w:p w:rsidR="00D30253" w:rsidRPr="007924D5" w:rsidRDefault="00D30253" w:rsidP="00D30253">
        <w:pPr>
          <w:pStyle w:val="Footer"/>
          <w:jc w:val="right"/>
        </w:pPr>
        <w:r w:rsidRPr="00915680">
          <w:fldChar w:fldCharType="begin"/>
        </w:r>
        <w:r w:rsidRPr="00915680">
          <w:instrText xml:space="preserve"> PAGE   \* MERGEFORMAT </w:instrText>
        </w:r>
        <w:r w:rsidRPr="00915680">
          <w:fldChar w:fldCharType="separate"/>
        </w:r>
        <w:r w:rsidR="00BA3161">
          <w:rPr>
            <w:noProof/>
          </w:rPr>
          <w:t>2</w:t>
        </w:r>
        <w:r w:rsidRPr="00915680">
          <w:rPr>
            <w:noProof/>
          </w:rPr>
          <w:fldChar w:fldCharType="end"/>
        </w:r>
        <w:r w:rsidRPr="00915680">
          <w:rPr>
            <w:noProof/>
          </w:rPr>
          <w:t>-2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D" w:rsidRDefault="00075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B4" w:rsidRDefault="00DC1BB4" w:rsidP="006B1FA1">
      <w:r>
        <w:separator/>
      </w:r>
    </w:p>
  </w:footnote>
  <w:footnote w:type="continuationSeparator" w:id="0">
    <w:p w:rsidR="00DC1BB4" w:rsidRDefault="00DC1BB4" w:rsidP="006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D" w:rsidRDefault="00DC1B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5176" o:spid="_x0000_s2050" type="#_x0000_t136" style="position:absolute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DC1BB4" w:rsidP="0016239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5177" o:spid="_x0000_s2051" type="#_x0000_t136" style="position:absolute;left:0;text-align:left;margin-left:0;margin-top:0;width:523.85pt;height:6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  <w:r w:rsidR="00162396"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D" w:rsidRDefault="00DC1B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55175" o:spid="_x0000_s2049" type="#_x0000_t136" style="position:absolute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67"/>
    <w:multiLevelType w:val="hybridMultilevel"/>
    <w:tmpl w:val="9B185F84"/>
    <w:lvl w:ilvl="0" w:tplc="A2DAEDC8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2">
    <w:nsid w:val="5A32765C"/>
    <w:multiLevelType w:val="hybridMultilevel"/>
    <w:tmpl w:val="2746FDDA"/>
    <w:lvl w:ilvl="0" w:tplc="1BEA6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08B5"/>
    <w:multiLevelType w:val="hybridMultilevel"/>
    <w:tmpl w:val="E39ECA18"/>
    <w:lvl w:ilvl="0" w:tplc="45A65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1"/>
    <w:rsid w:val="0007538D"/>
    <w:rsid w:val="000821B2"/>
    <w:rsid w:val="000923CA"/>
    <w:rsid w:val="000A24D1"/>
    <w:rsid w:val="000A24F3"/>
    <w:rsid w:val="000F405B"/>
    <w:rsid w:val="001126D6"/>
    <w:rsid w:val="00125C85"/>
    <w:rsid w:val="00162396"/>
    <w:rsid w:val="00166867"/>
    <w:rsid w:val="001A4F4E"/>
    <w:rsid w:val="001C0514"/>
    <w:rsid w:val="001D05B5"/>
    <w:rsid w:val="001E43F7"/>
    <w:rsid w:val="00226840"/>
    <w:rsid w:val="00254B5F"/>
    <w:rsid w:val="00255942"/>
    <w:rsid w:val="00265B2D"/>
    <w:rsid w:val="002A70EC"/>
    <w:rsid w:val="00313016"/>
    <w:rsid w:val="00333330"/>
    <w:rsid w:val="00345292"/>
    <w:rsid w:val="00376EB2"/>
    <w:rsid w:val="00383776"/>
    <w:rsid w:val="003E3580"/>
    <w:rsid w:val="003F4808"/>
    <w:rsid w:val="003F5D07"/>
    <w:rsid w:val="00407C3F"/>
    <w:rsid w:val="004A245B"/>
    <w:rsid w:val="004B5A13"/>
    <w:rsid w:val="004D2109"/>
    <w:rsid w:val="004D399C"/>
    <w:rsid w:val="004E1AD9"/>
    <w:rsid w:val="005012C3"/>
    <w:rsid w:val="0063362C"/>
    <w:rsid w:val="00682D06"/>
    <w:rsid w:val="006B1FA1"/>
    <w:rsid w:val="006B48E0"/>
    <w:rsid w:val="00754DC4"/>
    <w:rsid w:val="00765327"/>
    <w:rsid w:val="007924D5"/>
    <w:rsid w:val="007C24EE"/>
    <w:rsid w:val="007E4A90"/>
    <w:rsid w:val="00802A08"/>
    <w:rsid w:val="00836EB3"/>
    <w:rsid w:val="00895066"/>
    <w:rsid w:val="008E1B4D"/>
    <w:rsid w:val="00910A19"/>
    <w:rsid w:val="00915680"/>
    <w:rsid w:val="009260DD"/>
    <w:rsid w:val="00987C2F"/>
    <w:rsid w:val="009B5B1A"/>
    <w:rsid w:val="009E0B8F"/>
    <w:rsid w:val="00A00585"/>
    <w:rsid w:val="00A45490"/>
    <w:rsid w:val="00B17422"/>
    <w:rsid w:val="00B24B51"/>
    <w:rsid w:val="00B42076"/>
    <w:rsid w:val="00B45473"/>
    <w:rsid w:val="00B566EA"/>
    <w:rsid w:val="00B877B9"/>
    <w:rsid w:val="00BA3161"/>
    <w:rsid w:val="00C34500"/>
    <w:rsid w:val="00C61889"/>
    <w:rsid w:val="00CD4ABA"/>
    <w:rsid w:val="00CE3007"/>
    <w:rsid w:val="00CE6E5B"/>
    <w:rsid w:val="00CF06F3"/>
    <w:rsid w:val="00D30253"/>
    <w:rsid w:val="00D71B47"/>
    <w:rsid w:val="00DB0B88"/>
    <w:rsid w:val="00DC1BB4"/>
    <w:rsid w:val="00DE253E"/>
    <w:rsid w:val="00DF7D09"/>
    <w:rsid w:val="00E06E59"/>
    <w:rsid w:val="00EC6C2C"/>
    <w:rsid w:val="00EE1EBB"/>
    <w:rsid w:val="00EE3000"/>
    <w:rsid w:val="00EE5934"/>
    <w:rsid w:val="00F301F2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96ED-0F9C-4833-96C9-6D82203E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enerģētikas Ministru padomes 2014.gada 05./06.jūnija sanāksmē izskatāmajos jautājumos</vt:lpstr>
    </vt:vector>
  </TitlesOfParts>
  <Company>Satiskmes ministrija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2014.gada 3.decembra sanāksmē izskatāmajos jautājumos</dc:title>
  <dc:subject>Protokollēmums</dc:subject>
  <dc:creator>Elīna Šimiņa - Neverovska</dc:creator>
  <dc:description>67028254, elina.simina@sam.gov.lv</dc:description>
  <cp:lastModifiedBy>Baiba Šterna</cp:lastModifiedBy>
  <cp:revision>21</cp:revision>
  <cp:lastPrinted>2014-05-29T13:25:00Z</cp:lastPrinted>
  <dcterms:created xsi:type="dcterms:W3CDTF">2014-03-03T09:55:00Z</dcterms:created>
  <dcterms:modified xsi:type="dcterms:W3CDTF">2014-12-01T11:28:00Z</dcterms:modified>
</cp:coreProperties>
</file>