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A8" w:rsidRPr="00C51E99" w:rsidRDefault="007E2BA8" w:rsidP="007E2BA8">
      <w:pPr>
        <w:jc w:val="right"/>
        <w:rPr>
          <w:bCs/>
          <w:sz w:val="28"/>
          <w:szCs w:val="28"/>
        </w:rPr>
      </w:pPr>
      <w:bookmarkStart w:id="0" w:name="_GoBack"/>
      <w:bookmarkEnd w:id="0"/>
      <w:r w:rsidRPr="00C51E99">
        <w:rPr>
          <w:bCs/>
          <w:sz w:val="28"/>
          <w:szCs w:val="28"/>
        </w:rPr>
        <w:t>Projekts</w:t>
      </w:r>
    </w:p>
    <w:p w:rsidR="007E2BA8" w:rsidRDefault="007E2BA8" w:rsidP="007E2BA8">
      <w:pPr>
        <w:jc w:val="center"/>
        <w:rPr>
          <w:bCs/>
          <w:sz w:val="28"/>
          <w:szCs w:val="28"/>
        </w:rPr>
      </w:pPr>
      <w:r w:rsidRPr="00C51E99">
        <w:rPr>
          <w:bCs/>
          <w:sz w:val="28"/>
          <w:szCs w:val="28"/>
        </w:rPr>
        <w:t>LATVIJAS REPUBLIKAS MINISTRU KABINETS</w:t>
      </w:r>
    </w:p>
    <w:p w:rsidR="007E2BA8" w:rsidRPr="00C51E99" w:rsidRDefault="007E2BA8" w:rsidP="007E2BA8">
      <w:pPr>
        <w:jc w:val="center"/>
        <w:rPr>
          <w:bCs/>
          <w:sz w:val="28"/>
          <w:szCs w:val="28"/>
        </w:rPr>
      </w:pPr>
    </w:p>
    <w:p w:rsidR="007E2BA8" w:rsidRPr="00BC116E" w:rsidRDefault="007E2BA8" w:rsidP="007E2BA8">
      <w:pPr>
        <w:tabs>
          <w:tab w:val="left" w:pos="6549"/>
        </w:tabs>
        <w:jc w:val="both"/>
        <w:rPr>
          <w:sz w:val="28"/>
          <w:szCs w:val="28"/>
          <w:u w:val="single"/>
        </w:rPr>
      </w:pPr>
      <w:r w:rsidRPr="00C51E99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C51E99">
        <w:rPr>
          <w:sz w:val="28"/>
          <w:szCs w:val="28"/>
        </w:rPr>
        <w:t>.gada</w:t>
      </w:r>
      <w:r w:rsidRPr="00C51E99">
        <w:rPr>
          <w:sz w:val="28"/>
          <w:szCs w:val="28"/>
        </w:rPr>
        <w:tab/>
      </w:r>
      <w:r>
        <w:rPr>
          <w:sz w:val="28"/>
          <w:szCs w:val="28"/>
        </w:rPr>
        <w:t xml:space="preserve">Rīkojums </w:t>
      </w:r>
      <w:proofErr w:type="spellStart"/>
      <w:r w:rsidRPr="00C51E99">
        <w:rPr>
          <w:sz w:val="28"/>
          <w:szCs w:val="28"/>
        </w:rPr>
        <w:t>Nr</w:t>
      </w:r>
      <w:proofErr w:type="spellEnd"/>
      <w:r w:rsidRPr="00C51E99"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 xml:space="preserve">    </w:t>
      </w:r>
    </w:p>
    <w:p w:rsidR="007E2BA8" w:rsidRPr="00C51E99" w:rsidRDefault="007E2BA8" w:rsidP="007E2BA8">
      <w:pPr>
        <w:tabs>
          <w:tab w:val="left" w:pos="6549"/>
        </w:tabs>
        <w:jc w:val="both"/>
        <w:rPr>
          <w:sz w:val="28"/>
          <w:szCs w:val="28"/>
        </w:rPr>
      </w:pPr>
      <w:r w:rsidRPr="00C51E99">
        <w:rPr>
          <w:sz w:val="28"/>
          <w:szCs w:val="28"/>
        </w:rPr>
        <w:t>Rīgā</w:t>
      </w:r>
      <w:r w:rsidRPr="00C51E99">
        <w:rPr>
          <w:sz w:val="28"/>
          <w:szCs w:val="28"/>
        </w:rPr>
        <w:tab/>
        <w:t>(</w:t>
      </w:r>
      <w:proofErr w:type="spellStart"/>
      <w:r w:rsidRPr="00C51E99">
        <w:rPr>
          <w:sz w:val="28"/>
          <w:szCs w:val="28"/>
        </w:rPr>
        <w:t>prot</w:t>
      </w:r>
      <w:proofErr w:type="spellEnd"/>
      <w:r w:rsidRPr="00C51E99">
        <w:rPr>
          <w:sz w:val="28"/>
          <w:szCs w:val="28"/>
        </w:rPr>
        <w:t xml:space="preserve">. </w:t>
      </w:r>
      <w:proofErr w:type="spellStart"/>
      <w:r w:rsidRPr="00C51E99">
        <w:rPr>
          <w:sz w:val="28"/>
          <w:szCs w:val="28"/>
        </w:rPr>
        <w:t>Nr</w:t>
      </w:r>
      <w:proofErr w:type="spellEnd"/>
      <w:r w:rsidRPr="00C51E99">
        <w:rPr>
          <w:sz w:val="28"/>
          <w:szCs w:val="28"/>
        </w:rPr>
        <w:t>. .§)</w:t>
      </w:r>
    </w:p>
    <w:p w:rsidR="007E2BA8" w:rsidRDefault="007E2BA8" w:rsidP="007E2BA8">
      <w:pPr>
        <w:jc w:val="center"/>
        <w:rPr>
          <w:b/>
          <w:sz w:val="28"/>
          <w:szCs w:val="28"/>
        </w:rPr>
      </w:pPr>
    </w:p>
    <w:p w:rsidR="007E2BA8" w:rsidRPr="00805D69" w:rsidRDefault="007E2BA8" w:rsidP="007E2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valstij dividendēs izmaksājamo valsts akciju sabiedrības „Latvijas Pasts” peļņas daļu</w:t>
      </w:r>
    </w:p>
    <w:p w:rsidR="007E2BA8" w:rsidRDefault="007E2BA8" w:rsidP="007E2BA8">
      <w:pPr>
        <w:jc w:val="center"/>
        <w:rPr>
          <w:b/>
          <w:sz w:val="28"/>
          <w:szCs w:val="28"/>
        </w:rPr>
      </w:pPr>
    </w:p>
    <w:p w:rsidR="007E2BA8" w:rsidRPr="00C51E99" w:rsidRDefault="007E2BA8" w:rsidP="007E2BA8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7E2BA8" w:rsidRPr="00434A41" w:rsidRDefault="007E2BA8" w:rsidP="007E2BA8">
      <w:pPr>
        <w:rPr>
          <w:sz w:val="28"/>
          <w:szCs w:val="28"/>
        </w:rPr>
      </w:pPr>
    </w:p>
    <w:p w:rsidR="007E2BA8" w:rsidRDefault="007E2BA8" w:rsidP="007E2BA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Saskaņā ar l</w:t>
      </w:r>
      <w:r w:rsidRPr="00BC116E">
        <w:rPr>
          <w:sz w:val="28"/>
          <w:szCs w:val="28"/>
        </w:rPr>
        <w:t>ikuma „Par valsts un pašvaldību kapitāla daļām un kapitālsabiedrībām” 3.panta treš</w:t>
      </w:r>
      <w:r>
        <w:rPr>
          <w:sz w:val="28"/>
          <w:szCs w:val="28"/>
        </w:rPr>
        <w:t>o</w:t>
      </w:r>
      <w:r w:rsidRPr="00BC116E">
        <w:rPr>
          <w:sz w:val="28"/>
          <w:szCs w:val="28"/>
        </w:rPr>
        <w:t xml:space="preserve"> daļ</w:t>
      </w:r>
      <w:r>
        <w:rPr>
          <w:sz w:val="28"/>
          <w:szCs w:val="28"/>
        </w:rPr>
        <w:t>u</w:t>
      </w:r>
      <w:r w:rsidRPr="00BC116E">
        <w:rPr>
          <w:sz w:val="28"/>
          <w:szCs w:val="28"/>
        </w:rPr>
        <w:t xml:space="preserve"> un Ministru kabineta 2009.gada 15.decembra noteikumu Nr.1471 „Kārtība, kādā tiek noteikta un ieskaitīta valsts budžetā izmaksājamā peļņas daļa par valsts kapitāla izmantošanu” 5.</w:t>
      </w:r>
      <w:r w:rsidRPr="00512539">
        <w:rPr>
          <w:sz w:val="28"/>
          <w:szCs w:val="28"/>
        </w:rPr>
        <w:t>p</w:t>
      </w:r>
      <w:r w:rsidRPr="00BC116E">
        <w:rPr>
          <w:sz w:val="28"/>
          <w:szCs w:val="28"/>
        </w:rPr>
        <w:t>unkt</w:t>
      </w:r>
      <w:r>
        <w:rPr>
          <w:sz w:val="28"/>
          <w:szCs w:val="28"/>
        </w:rPr>
        <w:t>u noteikt, ka</w:t>
      </w:r>
      <w:r w:rsidRPr="0051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valsts akciju sabiedrībai „Latvijas Pasts” </w:t>
      </w:r>
      <w:r w:rsidRPr="00512539">
        <w:rPr>
          <w:sz w:val="28"/>
          <w:szCs w:val="28"/>
        </w:rPr>
        <w:t>(vienotais reģistrācijas Nr.LV40003052790) nav jāmaksā dividendes no tīrās peļņas par 201</w:t>
      </w:r>
      <w:r w:rsidR="00595040">
        <w:rPr>
          <w:sz w:val="28"/>
          <w:szCs w:val="28"/>
        </w:rPr>
        <w:t>3</w:t>
      </w:r>
      <w:r w:rsidRPr="00512539">
        <w:rPr>
          <w:sz w:val="28"/>
          <w:szCs w:val="28"/>
        </w:rPr>
        <w:t>.gadu.</w:t>
      </w:r>
    </w:p>
    <w:p w:rsidR="007E2BA8" w:rsidRPr="00512539" w:rsidRDefault="007E2BA8" w:rsidP="007E2BA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12539">
        <w:rPr>
          <w:sz w:val="28"/>
          <w:szCs w:val="28"/>
        </w:rPr>
        <w:t>Satiksmes ministrijai kā valsts akciju sabiedrības "Latvijas Pasts" kapitāla daļu turētājai nodrošināt, ka 201</w:t>
      </w:r>
      <w:r w:rsidR="00595040">
        <w:rPr>
          <w:sz w:val="28"/>
          <w:szCs w:val="28"/>
        </w:rPr>
        <w:t>3</w:t>
      </w:r>
      <w:r w:rsidRPr="00512539">
        <w:rPr>
          <w:sz w:val="28"/>
          <w:szCs w:val="28"/>
        </w:rPr>
        <w:t xml:space="preserve">.gadā gūtā peļņa tiek novirzīta </w:t>
      </w:r>
      <w:r w:rsidRPr="00595040">
        <w:rPr>
          <w:sz w:val="28"/>
          <w:szCs w:val="28"/>
        </w:rPr>
        <w:t xml:space="preserve">tikai </w:t>
      </w:r>
      <w:r w:rsidRPr="00512539">
        <w:rPr>
          <w:sz w:val="28"/>
          <w:szCs w:val="28"/>
        </w:rPr>
        <w:t>to valsts akciju sabiedrības "Latvijas Pasts" zaudējumu segšanai, kuri radušies iepriekšējos gados, lai sabiedrības interesēs nodrošinātu universālā pasta pakalpojuma saistību izpildi</w:t>
      </w:r>
      <w:r w:rsidR="00595040">
        <w:rPr>
          <w:sz w:val="28"/>
          <w:szCs w:val="28"/>
        </w:rPr>
        <w:t xml:space="preserve">, </w:t>
      </w:r>
      <w:r w:rsidR="00AA3D4A">
        <w:rPr>
          <w:sz w:val="28"/>
          <w:szCs w:val="28"/>
        </w:rPr>
        <w:t>tādējādi samazinot saistību apjomu, tajā skaitā aizņemtā kapitāla attiecību pret pašu kapitālu</w:t>
      </w:r>
      <w:r w:rsidRPr="00512539">
        <w:rPr>
          <w:sz w:val="28"/>
          <w:szCs w:val="28"/>
        </w:rPr>
        <w:t>.</w:t>
      </w:r>
    </w:p>
    <w:p w:rsidR="007E2BA8" w:rsidRDefault="007E2BA8" w:rsidP="007E2BA8">
      <w:pPr>
        <w:ind w:left="720"/>
        <w:jc w:val="both"/>
        <w:rPr>
          <w:sz w:val="28"/>
          <w:szCs w:val="28"/>
        </w:rPr>
      </w:pPr>
    </w:p>
    <w:p w:rsidR="007E2BA8" w:rsidRDefault="007E2BA8" w:rsidP="007E2BA8">
      <w:pPr>
        <w:ind w:firstLine="660"/>
        <w:jc w:val="both"/>
        <w:rPr>
          <w:sz w:val="28"/>
          <w:szCs w:val="28"/>
        </w:rPr>
      </w:pPr>
    </w:p>
    <w:p w:rsidR="007E2BA8" w:rsidRPr="00C51E99" w:rsidRDefault="007E2BA8" w:rsidP="007E2BA8">
      <w:pPr>
        <w:ind w:firstLine="660"/>
        <w:jc w:val="both"/>
        <w:rPr>
          <w:sz w:val="28"/>
          <w:szCs w:val="28"/>
        </w:rPr>
      </w:pPr>
    </w:p>
    <w:p w:rsidR="007E2BA8" w:rsidRPr="00C51E99" w:rsidRDefault="00595040" w:rsidP="007E2BA8">
      <w:pPr>
        <w:spacing w:before="75" w:after="75"/>
        <w:ind w:firstLine="660"/>
        <w:jc w:val="both"/>
        <w:rPr>
          <w:sz w:val="28"/>
        </w:rPr>
      </w:pPr>
      <w:r>
        <w:rPr>
          <w:sz w:val="28"/>
        </w:rPr>
        <w:t>Ministru prezidente</w:t>
      </w:r>
      <w:r w:rsidR="007E2BA8" w:rsidRPr="00C51E99">
        <w:rPr>
          <w:sz w:val="28"/>
        </w:rPr>
        <w:tab/>
      </w:r>
      <w:r w:rsidR="007E2BA8" w:rsidRPr="00C51E99">
        <w:rPr>
          <w:sz w:val="28"/>
        </w:rPr>
        <w:tab/>
      </w:r>
      <w:r w:rsidR="007E2BA8" w:rsidRPr="00C51E99">
        <w:rPr>
          <w:sz w:val="28"/>
        </w:rPr>
        <w:tab/>
      </w:r>
      <w:r w:rsidR="007E2BA8" w:rsidRPr="00C51E99">
        <w:rPr>
          <w:sz w:val="28"/>
        </w:rPr>
        <w:tab/>
      </w:r>
      <w:r w:rsidR="007E2BA8" w:rsidRPr="00C51E99">
        <w:rPr>
          <w:sz w:val="28"/>
        </w:rPr>
        <w:tab/>
      </w:r>
      <w:r w:rsidR="007E2BA8" w:rsidRPr="00C51E99">
        <w:rPr>
          <w:sz w:val="28"/>
        </w:rPr>
        <w:tab/>
      </w:r>
      <w:r>
        <w:rPr>
          <w:sz w:val="28"/>
        </w:rPr>
        <w:t>L</w:t>
      </w:r>
      <w:r w:rsidR="007E2BA8" w:rsidRPr="00C51E99">
        <w:rPr>
          <w:sz w:val="28"/>
        </w:rPr>
        <w:t>.</w:t>
      </w:r>
      <w:r>
        <w:rPr>
          <w:sz w:val="28"/>
        </w:rPr>
        <w:t>Straujuma</w:t>
      </w:r>
    </w:p>
    <w:p w:rsidR="007E2BA8" w:rsidRPr="00C51E99" w:rsidRDefault="007E2BA8" w:rsidP="007E2BA8">
      <w:pPr>
        <w:spacing w:before="75" w:after="75"/>
        <w:ind w:firstLine="660"/>
        <w:jc w:val="both"/>
        <w:rPr>
          <w:sz w:val="28"/>
        </w:rPr>
      </w:pPr>
    </w:p>
    <w:p w:rsidR="007E2BA8" w:rsidRPr="00C51E99" w:rsidRDefault="007E2BA8" w:rsidP="007E2BA8">
      <w:pPr>
        <w:spacing w:before="75" w:after="75"/>
        <w:ind w:firstLine="660"/>
        <w:jc w:val="both"/>
        <w:rPr>
          <w:sz w:val="28"/>
        </w:rPr>
      </w:pPr>
      <w:r w:rsidRPr="00C51E99">
        <w:rPr>
          <w:sz w:val="28"/>
        </w:rPr>
        <w:t>Satiksmes ministrs</w:t>
      </w:r>
      <w:r w:rsidRPr="00C51E99">
        <w:rPr>
          <w:sz w:val="28"/>
        </w:rPr>
        <w:tab/>
      </w:r>
      <w:r w:rsidRPr="00C51E99">
        <w:rPr>
          <w:sz w:val="28"/>
        </w:rPr>
        <w:tab/>
      </w:r>
      <w:r w:rsidRPr="00C51E99">
        <w:rPr>
          <w:sz w:val="28"/>
        </w:rPr>
        <w:tab/>
      </w:r>
      <w:r w:rsidRPr="00C51E99">
        <w:rPr>
          <w:sz w:val="28"/>
        </w:rPr>
        <w:tab/>
      </w:r>
      <w:r w:rsidRPr="00C51E99">
        <w:rPr>
          <w:sz w:val="28"/>
        </w:rPr>
        <w:tab/>
      </w:r>
      <w:r w:rsidRPr="00C51E99">
        <w:rPr>
          <w:sz w:val="28"/>
        </w:rPr>
        <w:tab/>
      </w:r>
      <w:r w:rsidR="00595040">
        <w:rPr>
          <w:sz w:val="28"/>
        </w:rPr>
        <w:t>A.</w:t>
      </w:r>
      <w:r>
        <w:rPr>
          <w:sz w:val="28"/>
        </w:rPr>
        <w:t>Matīss</w:t>
      </w:r>
    </w:p>
    <w:p w:rsidR="007E2BA8" w:rsidRDefault="007E2BA8" w:rsidP="007E2BA8">
      <w:pPr>
        <w:ind w:firstLine="660"/>
        <w:jc w:val="both"/>
        <w:rPr>
          <w:sz w:val="28"/>
        </w:rPr>
      </w:pPr>
    </w:p>
    <w:p w:rsidR="007E2BA8" w:rsidRPr="00C51E99" w:rsidRDefault="007E2BA8" w:rsidP="007E2BA8">
      <w:pPr>
        <w:ind w:firstLine="660"/>
        <w:jc w:val="both"/>
        <w:rPr>
          <w:sz w:val="28"/>
        </w:rPr>
      </w:pPr>
    </w:p>
    <w:p w:rsidR="007E2BA8" w:rsidRPr="00C51E99" w:rsidRDefault="00595040" w:rsidP="007E2BA8">
      <w:pPr>
        <w:ind w:firstLine="660"/>
        <w:jc w:val="both"/>
        <w:rPr>
          <w:sz w:val="28"/>
        </w:rPr>
      </w:pPr>
      <w:r>
        <w:rPr>
          <w:sz w:val="28"/>
        </w:rPr>
        <w:t>Iesniedzējs:</w:t>
      </w:r>
    </w:p>
    <w:p w:rsidR="007E2BA8" w:rsidRPr="00C51E99" w:rsidRDefault="007E2BA8" w:rsidP="007E2BA8">
      <w:pPr>
        <w:ind w:firstLine="660"/>
        <w:jc w:val="both"/>
        <w:rPr>
          <w:sz w:val="28"/>
        </w:rPr>
      </w:pPr>
      <w:r w:rsidRPr="00C51E99">
        <w:rPr>
          <w:sz w:val="28"/>
        </w:rPr>
        <w:t>Satiksmes ministrs</w:t>
      </w:r>
      <w:r w:rsidRPr="00C51E99">
        <w:rPr>
          <w:sz w:val="28"/>
        </w:rPr>
        <w:tab/>
      </w:r>
      <w:r w:rsidRPr="00C51E99">
        <w:rPr>
          <w:sz w:val="28"/>
        </w:rPr>
        <w:tab/>
      </w:r>
      <w:r w:rsidRPr="00C51E99">
        <w:rPr>
          <w:sz w:val="28"/>
        </w:rPr>
        <w:tab/>
      </w:r>
      <w:r w:rsidRPr="00C51E99">
        <w:rPr>
          <w:sz w:val="28"/>
        </w:rPr>
        <w:tab/>
      </w:r>
      <w:r w:rsidRPr="00C51E99">
        <w:rPr>
          <w:sz w:val="28"/>
        </w:rPr>
        <w:tab/>
      </w:r>
      <w:r w:rsidRPr="00C51E99">
        <w:rPr>
          <w:sz w:val="28"/>
        </w:rPr>
        <w:tab/>
      </w:r>
      <w:r w:rsidR="00595040">
        <w:rPr>
          <w:sz w:val="28"/>
        </w:rPr>
        <w:t>A.</w:t>
      </w:r>
      <w:r>
        <w:rPr>
          <w:sz w:val="28"/>
        </w:rPr>
        <w:t>Matīss</w:t>
      </w:r>
    </w:p>
    <w:p w:rsidR="007E2BA8" w:rsidRPr="00C51E99" w:rsidRDefault="007E2BA8" w:rsidP="007E2BA8">
      <w:pPr>
        <w:ind w:left="360" w:firstLine="660"/>
        <w:jc w:val="both"/>
        <w:rPr>
          <w:sz w:val="28"/>
        </w:rPr>
      </w:pPr>
    </w:p>
    <w:p w:rsidR="007E2BA8" w:rsidRPr="00C51E99" w:rsidRDefault="007E2BA8" w:rsidP="007E2BA8">
      <w:pPr>
        <w:ind w:firstLine="660"/>
        <w:jc w:val="both"/>
        <w:rPr>
          <w:sz w:val="28"/>
        </w:rPr>
      </w:pPr>
      <w:r w:rsidRPr="00C51E99">
        <w:rPr>
          <w:sz w:val="28"/>
        </w:rPr>
        <w:t>Vīza:</w:t>
      </w:r>
    </w:p>
    <w:p w:rsidR="007E2BA8" w:rsidRDefault="007E2BA8" w:rsidP="007E2BA8">
      <w:pPr>
        <w:ind w:firstLine="660"/>
        <w:jc w:val="both"/>
        <w:rPr>
          <w:sz w:val="28"/>
        </w:rPr>
      </w:pPr>
      <w:r w:rsidRPr="00C51E99">
        <w:rPr>
          <w:sz w:val="28"/>
        </w:rPr>
        <w:t>Valsts sekretār</w:t>
      </w:r>
      <w:r>
        <w:rPr>
          <w:sz w:val="28"/>
        </w:rPr>
        <w:t>s</w:t>
      </w:r>
      <w:r w:rsidRPr="00C51E99">
        <w:rPr>
          <w:sz w:val="28"/>
        </w:rPr>
        <w:tab/>
      </w:r>
      <w:r w:rsidRPr="00C51E99">
        <w:rPr>
          <w:sz w:val="28"/>
        </w:rPr>
        <w:tab/>
      </w:r>
      <w:r w:rsidRPr="00C51E99">
        <w:rPr>
          <w:sz w:val="28"/>
        </w:rPr>
        <w:tab/>
      </w:r>
      <w:r w:rsidRPr="00C51E99">
        <w:rPr>
          <w:sz w:val="28"/>
        </w:rPr>
        <w:tab/>
      </w:r>
      <w:r w:rsidRPr="00C51E99">
        <w:rPr>
          <w:sz w:val="28"/>
        </w:rPr>
        <w:tab/>
      </w:r>
      <w:r w:rsidRPr="00C51E99">
        <w:rPr>
          <w:sz w:val="28"/>
        </w:rPr>
        <w:tab/>
      </w:r>
      <w:r>
        <w:rPr>
          <w:sz w:val="28"/>
        </w:rPr>
        <w:t>K.Ozoliņš</w:t>
      </w:r>
    </w:p>
    <w:p w:rsidR="008467BC" w:rsidRDefault="008467BC" w:rsidP="007E2BA8">
      <w:pPr>
        <w:ind w:firstLine="660"/>
        <w:jc w:val="both"/>
        <w:rPr>
          <w:sz w:val="28"/>
        </w:rPr>
      </w:pPr>
    </w:p>
    <w:p w:rsidR="00DE5220" w:rsidRDefault="00DE5220" w:rsidP="007E2BA8">
      <w:pPr>
        <w:ind w:firstLine="660"/>
        <w:jc w:val="both"/>
        <w:rPr>
          <w:sz w:val="28"/>
        </w:rPr>
      </w:pPr>
    </w:p>
    <w:p w:rsidR="00DE5220" w:rsidRPr="00DE5220" w:rsidRDefault="008467BC" w:rsidP="00DE5220">
      <w:pPr>
        <w:ind w:firstLine="660"/>
        <w:jc w:val="both"/>
        <w:rPr>
          <w:sz w:val="18"/>
          <w:szCs w:val="18"/>
        </w:rPr>
      </w:pPr>
      <w:r>
        <w:rPr>
          <w:sz w:val="18"/>
          <w:szCs w:val="18"/>
        </w:rPr>
        <w:t>04.07</w:t>
      </w:r>
      <w:r w:rsidR="00DE5220" w:rsidRPr="00DE5220">
        <w:rPr>
          <w:sz w:val="18"/>
          <w:szCs w:val="18"/>
        </w:rPr>
        <w:t>.201</w:t>
      </w:r>
      <w:r>
        <w:rPr>
          <w:sz w:val="18"/>
          <w:szCs w:val="18"/>
        </w:rPr>
        <w:t>4</w:t>
      </w:r>
      <w:r w:rsidR="00DE5220" w:rsidRPr="00DE5220">
        <w:rPr>
          <w:sz w:val="18"/>
          <w:szCs w:val="18"/>
        </w:rPr>
        <w:t>. 1</w:t>
      </w:r>
      <w:r>
        <w:rPr>
          <w:sz w:val="18"/>
          <w:szCs w:val="18"/>
        </w:rPr>
        <w:t>0</w:t>
      </w:r>
      <w:r w:rsidR="00DE5220" w:rsidRPr="00DE5220">
        <w:rPr>
          <w:sz w:val="18"/>
          <w:szCs w:val="18"/>
        </w:rPr>
        <w:t>:30</w:t>
      </w:r>
    </w:p>
    <w:p w:rsidR="00DE5220" w:rsidRPr="00DE5220" w:rsidRDefault="00DE5220" w:rsidP="00DE5220">
      <w:pPr>
        <w:ind w:firstLine="660"/>
        <w:jc w:val="both"/>
        <w:rPr>
          <w:sz w:val="18"/>
          <w:szCs w:val="18"/>
        </w:rPr>
      </w:pPr>
      <w:r w:rsidRPr="00DE5220">
        <w:rPr>
          <w:sz w:val="18"/>
          <w:szCs w:val="18"/>
        </w:rPr>
        <w:t>1</w:t>
      </w:r>
      <w:r w:rsidR="008467BC">
        <w:rPr>
          <w:sz w:val="18"/>
          <w:szCs w:val="18"/>
        </w:rPr>
        <w:t>52</w:t>
      </w:r>
    </w:p>
    <w:p w:rsidR="00DE5220" w:rsidRPr="00DE5220" w:rsidRDefault="00DE5220" w:rsidP="00DE5220">
      <w:pPr>
        <w:ind w:firstLine="660"/>
        <w:jc w:val="both"/>
        <w:rPr>
          <w:sz w:val="18"/>
          <w:szCs w:val="18"/>
        </w:rPr>
      </w:pPr>
      <w:r w:rsidRPr="00DE5220">
        <w:rPr>
          <w:sz w:val="18"/>
          <w:szCs w:val="18"/>
        </w:rPr>
        <w:t>L.Pūce</w:t>
      </w:r>
    </w:p>
    <w:p w:rsidR="00DE5220" w:rsidRPr="00DE5220" w:rsidRDefault="00DE5220" w:rsidP="00DE5220">
      <w:pPr>
        <w:ind w:firstLine="660"/>
        <w:jc w:val="both"/>
        <w:rPr>
          <w:sz w:val="18"/>
          <w:szCs w:val="18"/>
        </w:rPr>
      </w:pPr>
      <w:r w:rsidRPr="00DE5220">
        <w:rPr>
          <w:sz w:val="18"/>
          <w:szCs w:val="18"/>
        </w:rPr>
        <w:t>67028237; Linda.Puce@sam.gov.lv</w:t>
      </w:r>
    </w:p>
    <w:sectPr w:rsidR="00DE5220" w:rsidRPr="00DE5220" w:rsidSect="008E0B7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20" w:rsidRDefault="00C36820">
      <w:r>
        <w:separator/>
      </w:r>
    </w:p>
  </w:endnote>
  <w:endnote w:type="continuationSeparator" w:id="0">
    <w:p w:rsidR="00C36820" w:rsidRDefault="00C3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FE" w:rsidRDefault="00BF2E96" w:rsidP="00895688">
    <w:pPr>
      <w:pStyle w:val="Footer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SAMrik_040714_LPdivid</w:t>
    </w:r>
    <w:r>
      <w:rPr>
        <w:noProof/>
      </w:rPr>
      <w:fldChar w:fldCharType="end"/>
    </w:r>
    <w:r w:rsidR="00AA3D4A" w:rsidRPr="00703114">
      <w:rPr>
        <w:sz w:val="20"/>
        <w:szCs w:val="20"/>
      </w:rPr>
      <w:t xml:space="preserve">; </w:t>
    </w:r>
    <w:r w:rsidR="00AA3D4A">
      <w:t xml:space="preserve">Ministru kabineta noteikumu projekts „Grozījumi Ministru kabineta 2010. gada 17. augusta noteikumos </w:t>
    </w:r>
    <w:proofErr w:type="spellStart"/>
    <w:r w:rsidR="00AA3D4A">
      <w:t>Nr</w:t>
    </w:r>
    <w:proofErr w:type="spellEnd"/>
    <w:r w:rsidR="00AA3D4A">
      <w:t>. 782 ”Kārtība, kādā izvieto un noformē pasta pakalpojumu sniegšanas vietas, pasta tīkla piekļuves punktus, pastkastīšu punktus un pastkastītes</w:t>
    </w:r>
  </w:p>
  <w:p w:rsidR="00431CFE" w:rsidRDefault="00BF2E96" w:rsidP="008262E4">
    <w:pPr>
      <w:pStyle w:val="Footer"/>
      <w:jc w:val="both"/>
    </w:pPr>
  </w:p>
  <w:p w:rsidR="00431CFE" w:rsidRPr="00703114" w:rsidRDefault="00BF2E96" w:rsidP="00395EC7">
    <w:pPr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FE" w:rsidRPr="00CB31A9" w:rsidRDefault="00AA3D4A" w:rsidP="008262E4">
    <w:pPr>
      <w:pStyle w:val="Footer"/>
      <w:jc w:val="both"/>
      <w:rPr>
        <w:sz w:val="20"/>
      </w:rPr>
    </w:pPr>
    <w:r>
      <w:rPr>
        <w:sz w:val="20"/>
      </w:rPr>
      <w:t>SAMrik_</w:t>
    </w:r>
    <w:r w:rsidR="00E8137F">
      <w:rPr>
        <w:sz w:val="20"/>
      </w:rPr>
      <w:t>040714</w:t>
    </w:r>
    <w:r>
      <w:rPr>
        <w:sz w:val="20"/>
      </w:rPr>
      <w:t>_LPdivid; Ministru kabineta rīkojuma projekts „</w:t>
    </w:r>
    <w:r w:rsidRPr="00D8233F">
      <w:rPr>
        <w:sz w:val="20"/>
      </w:rPr>
      <w:t>Par valstij dividendēs izmaksājamo valsts akciju sabiedrības „Latvijas Pasts” peļņas daļu</w:t>
    </w:r>
    <w:r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20" w:rsidRDefault="00C36820">
      <w:r>
        <w:separator/>
      </w:r>
    </w:p>
  </w:footnote>
  <w:footnote w:type="continuationSeparator" w:id="0">
    <w:p w:rsidR="00C36820" w:rsidRDefault="00C3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FE" w:rsidRDefault="00AA3D4A" w:rsidP="00A121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1CFE" w:rsidRDefault="00BF2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FE" w:rsidRDefault="00AA3D4A" w:rsidP="00A121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31CFE" w:rsidRDefault="00BF2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39E"/>
    <w:multiLevelType w:val="hybridMultilevel"/>
    <w:tmpl w:val="E18E9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A8"/>
    <w:rsid w:val="003E60EC"/>
    <w:rsid w:val="00595040"/>
    <w:rsid w:val="007E2BA8"/>
    <w:rsid w:val="007F3A02"/>
    <w:rsid w:val="008467BC"/>
    <w:rsid w:val="00A7242E"/>
    <w:rsid w:val="00AA3D4A"/>
    <w:rsid w:val="00B71B2C"/>
    <w:rsid w:val="00BF2E96"/>
    <w:rsid w:val="00C36820"/>
    <w:rsid w:val="00D07FAC"/>
    <w:rsid w:val="00DE5220"/>
    <w:rsid w:val="00E8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2B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2BA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7E2BA8"/>
  </w:style>
  <w:style w:type="paragraph" w:styleId="Footer">
    <w:name w:val="footer"/>
    <w:basedOn w:val="Normal"/>
    <w:link w:val="FooterChar"/>
    <w:rsid w:val="007E2B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2BA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2B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2BA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7E2BA8"/>
  </w:style>
  <w:style w:type="paragraph" w:styleId="Footer">
    <w:name w:val="footer"/>
    <w:basedOn w:val="Normal"/>
    <w:link w:val="FooterChar"/>
    <w:rsid w:val="007E2B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2BA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1097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valstij dividendēs izmaksājamo valsts akciju sabiedrības "Latvijas Pasts" peļņas daļu"</vt:lpstr>
    </vt:vector>
  </TitlesOfParts>
  <Company>SM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valstij dividendēs izmaksājamo valsts akciju sabiedrības "Latvijas Pasts" peļņas daļu"</dc:title>
  <dc:subject>MK rīkojuma projekts</dc:subject>
  <dc:creator/>
  <dc:description>linda.puce@sam.gov.lv;_x000d_
tālr.:67028237_x000d_
anda.jansone@pasts.lv</dc:description>
  <cp:lastModifiedBy>Linda Pūce</cp:lastModifiedBy>
  <cp:revision>4</cp:revision>
  <cp:lastPrinted>2014-07-17T12:17:00Z</cp:lastPrinted>
  <dcterms:created xsi:type="dcterms:W3CDTF">2014-07-17T08:52:00Z</dcterms:created>
  <dcterms:modified xsi:type="dcterms:W3CDTF">2014-07-17T12:18:00Z</dcterms:modified>
</cp:coreProperties>
</file>