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05" w:rsidRPr="00A87436" w:rsidRDefault="000F3A05" w:rsidP="00A87436">
      <w:pPr>
        <w:spacing w:after="0" w:line="240" w:lineRule="auto"/>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Likumprojekta</w:t>
      </w:r>
    </w:p>
    <w:p w:rsidR="004D15A9" w:rsidRPr="00A87436" w:rsidRDefault="000F3A05"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w:t>
      </w:r>
      <w:r w:rsidRPr="00A87436">
        <w:rPr>
          <w:rFonts w:ascii="Times New Roman" w:hAnsi="Times New Roman" w:cs="Times New Roman"/>
          <w:b/>
          <w:sz w:val="24"/>
          <w:szCs w:val="24"/>
        </w:rPr>
        <w:t>Par Eiropas Padomes Konvenciju par bērnu aizsardzību pret seksuālu izmantošanu un seksuālu vardarbību</w:t>
      </w:r>
      <w:r w:rsidRPr="008C1920">
        <w:rPr>
          <w:rFonts w:ascii="Times New Roman" w:eastAsia="Times New Roman" w:hAnsi="Times New Roman" w:cs="Times New Roman"/>
          <w:b/>
          <w:bCs/>
          <w:sz w:val="24"/>
          <w:szCs w:val="24"/>
          <w:lang w:eastAsia="lv-LV"/>
        </w:rPr>
        <w:t>”</w:t>
      </w:r>
      <w:r w:rsidR="004D15A9" w:rsidRPr="00A87436">
        <w:rPr>
          <w:rFonts w:ascii="Times New Roman" w:eastAsia="Times New Roman" w:hAnsi="Times New Roman" w:cs="Times New Roman"/>
          <w:b/>
          <w:bCs/>
          <w:sz w:val="24"/>
          <w:szCs w:val="24"/>
          <w:lang w:eastAsia="lv-LV"/>
        </w:rPr>
        <w:t xml:space="preserve"> sākotnējās ietekmes novērtējuma ziņojums (anotācija)</w:t>
      </w:r>
    </w:p>
    <w:p w:rsidR="00DA596D" w:rsidRPr="00A87436" w:rsidRDefault="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A87436"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I. Tiesību akta projekta izstrādes nepieciešamība</w:t>
            </w:r>
          </w:p>
        </w:tc>
      </w:tr>
      <w:tr w:rsidR="004D15A9" w:rsidRPr="00A8743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D3DF4" w:rsidRPr="008C1920" w:rsidRDefault="007D3DF4" w:rsidP="00A87436">
            <w:pPr>
              <w:tabs>
                <w:tab w:val="right" w:pos="9639"/>
              </w:tabs>
              <w:spacing w:after="0" w:line="240" w:lineRule="auto"/>
              <w:ind w:firstLine="493"/>
              <w:contextualSpacing/>
              <w:jc w:val="both"/>
              <w:outlineLvl w:val="0"/>
              <w:rPr>
                <w:rFonts w:ascii="Times New Roman" w:hAnsi="Times New Roman" w:cs="Times New Roman"/>
                <w:spacing w:val="-2"/>
                <w:sz w:val="24"/>
                <w:szCs w:val="24"/>
              </w:rPr>
            </w:pPr>
            <w:r w:rsidRPr="00A87436">
              <w:rPr>
                <w:rFonts w:ascii="Times New Roman" w:hAnsi="Times New Roman" w:cs="Times New Roman"/>
                <w:sz w:val="24"/>
                <w:szCs w:val="24"/>
              </w:rPr>
              <w:t>2013.gada 7.martā</w:t>
            </w:r>
            <w:r w:rsidRPr="008C1920">
              <w:rPr>
                <w:rFonts w:ascii="Times New Roman" w:hAnsi="Times New Roman" w:cs="Times New Roman"/>
                <w:sz w:val="24"/>
                <w:szCs w:val="24"/>
              </w:rPr>
              <w:t xml:space="preserve"> Latvija p</w:t>
            </w:r>
            <w:r w:rsidR="002F7FC4">
              <w:rPr>
                <w:rFonts w:ascii="Times New Roman" w:hAnsi="Times New Roman" w:cs="Times New Roman"/>
                <w:sz w:val="24"/>
                <w:szCs w:val="24"/>
              </w:rPr>
              <w:t>arakstīja Eiropas Padomes 2007.gada 25.</w:t>
            </w:r>
            <w:r w:rsidRPr="008C1920">
              <w:rPr>
                <w:rFonts w:ascii="Times New Roman" w:hAnsi="Times New Roman" w:cs="Times New Roman"/>
                <w:sz w:val="24"/>
                <w:szCs w:val="24"/>
              </w:rPr>
              <w:t>oktobra Konvenciju par bērnu aizsardzību pret seksuālu izmantošanu un seksuālu vardarbību</w:t>
            </w:r>
            <w:r w:rsidRPr="008C1920">
              <w:rPr>
                <w:rFonts w:ascii="Times New Roman" w:hAnsi="Times New Roman" w:cs="Times New Roman"/>
                <w:bCs/>
                <w:noProof/>
                <w:sz w:val="24"/>
                <w:szCs w:val="24"/>
              </w:rPr>
              <w:t xml:space="preserve"> </w:t>
            </w:r>
            <w:r w:rsidRPr="008C1920">
              <w:rPr>
                <w:rFonts w:ascii="Times New Roman" w:hAnsi="Times New Roman" w:cs="Times New Roman"/>
                <w:sz w:val="24"/>
                <w:szCs w:val="24"/>
              </w:rPr>
              <w:t>(</w:t>
            </w:r>
            <w:proofErr w:type="spellStart"/>
            <w:r w:rsidRPr="008C1920">
              <w:rPr>
                <w:rFonts w:ascii="Times New Roman" w:hAnsi="Times New Roman" w:cs="Times New Roman"/>
                <w:i/>
                <w:sz w:val="24"/>
                <w:szCs w:val="24"/>
              </w:rPr>
              <w:t>Council</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of</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Europe</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Convention</w:t>
            </w:r>
            <w:proofErr w:type="spellEnd"/>
            <w:r w:rsidRPr="008C1920">
              <w:rPr>
                <w:rFonts w:ascii="Times New Roman" w:hAnsi="Times New Roman" w:cs="Times New Roman"/>
                <w:i/>
                <w:spacing w:val="-2"/>
                <w:sz w:val="24"/>
                <w:szCs w:val="24"/>
              </w:rPr>
              <w:t xml:space="preserve"> </w:t>
            </w:r>
            <w:proofErr w:type="spellStart"/>
            <w:r w:rsidRPr="008C1920">
              <w:rPr>
                <w:rFonts w:ascii="Times New Roman" w:hAnsi="Times New Roman" w:cs="Times New Roman"/>
                <w:i/>
                <w:sz w:val="24"/>
                <w:szCs w:val="24"/>
              </w:rPr>
              <w:t>on</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the</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Protection</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of</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Children</w:t>
            </w:r>
            <w:proofErr w:type="spellEnd"/>
            <w:r w:rsidRPr="008C1920">
              <w:rPr>
                <w:rFonts w:ascii="Times New Roman" w:hAnsi="Times New Roman" w:cs="Times New Roman"/>
                <w:i/>
                <w:spacing w:val="-2"/>
                <w:sz w:val="24"/>
                <w:szCs w:val="24"/>
              </w:rPr>
              <w:t xml:space="preserve"> </w:t>
            </w:r>
            <w:proofErr w:type="spellStart"/>
            <w:r w:rsidRPr="008C1920">
              <w:rPr>
                <w:rFonts w:ascii="Times New Roman" w:hAnsi="Times New Roman" w:cs="Times New Roman"/>
                <w:i/>
                <w:sz w:val="24"/>
                <w:szCs w:val="24"/>
              </w:rPr>
              <w:t>against</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Sexual</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Exploitation</w:t>
            </w:r>
            <w:proofErr w:type="spellEnd"/>
            <w:r w:rsidRPr="008C1920">
              <w:rPr>
                <w:rFonts w:ascii="Times New Roman" w:hAnsi="Times New Roman" w:cs="Times New Roman"/>
                <w:i/>
                <w:spacing w:val="-2"/>
                <w:sz w:val="24"/>
                <w:szCs w:val="24"/>
              </w:rPr>
              <w:t xml:space="preserve"> </w:t>
            </w:r>
            <w:proofErr w:type="spellStart"/>
            <w:r w:rsidRPr="008C1920">
              <w:rPr>
                <w:rFonts w:ascii="Times New Roman" w:hAnsi="Times New Roman" w:cs="Times New Roman"/>
                <w:i/>
                <w:sz w:val="24"/>
                <w:szCs w:val="24"/>
              </w:rPr>
              <w:t>and</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Sexual</w:t>
            </w:r>
            <w:proofErr w:type="spellEnd"/>
            <w:r w:rsidRPr="008C1920">
              <w:rPr>
                <w:rFonts w:ascii="Times New Roman" w:hAnsi="Times New Roman" w:cs="Times New Roman"/>
                <w:i/>
                <w:sz w:val="24"/>
                <w:szCs w:val="24"/>
              </w:rPr>
              <w:t xml:space="preserve"> </w:t>
            </w:r>
            <w:proofErr w:type="spellStart"/>
            <w:r w:rsidRPr="008C1920">
              <w:rPr>
                <w:rFonts w:ascii="Times New Roman" w:hAnsi="Times New Roman" w:cs="Times New Roman"/>
                <w:i/>
                <w:sz w:val="24"/>
                <w:szCs w:val="24"/>
              </w:rPr>
              <w:t>Abuse</w:t>
            </w:r>
            <w:proofErr w:type="spellEnd"/>
            <w:r w:rsidRPr="008C1920">
              <w:rPr>
                <w:rFonts w:ascii="Times New Roman" w:hAnsi="Times New Roman" w:cs="Times New Roman"/>
                <w:sz w:val="24"/>
                <w:szCs w:val="24"/>
              </w:rPr>
              <w:t xml:space="preserve">) (turpmāk </w:t>
            </w:r>
            <w:r w:rsidR="00A87436" w:rsidRPr="008C1920">
              <w:rPr>
                <w:rFonts w:ascii="Times New Roman" w:eastAsia="Times New Roman" w:hAnsi="Times New Roman" w:cs="Times New Roman"/>
                <w:bCs/>
                <w:sz w:val="24"/>
                <w:szCs w:val="24"/>
                <w:lang w:eastAsia="lv-LV"/>
              </w:rPr>
              <w:t>–</w:t>
            </w:r>
            <w:r w:rsidRPr="008C1920">
              <w:rPr>
                <w:rFonts w:ascii="Times New Roman" w:hAnsi="Times New Roman" w:cs="Times New Roman"/>
                <w:sz w:val="24"/>
                <w:szCs w:val="24"/>
              </w:rPr>
              <w:t xml:space="preserve"> Konvencija).</w:t>
            </w:r>
          </w:p>
          <w:p w:rsidR="004D15A9" w:rsidRPr="00A87436" w:rsidRDefault="007D3DF4">
            <w:pPr>
              <w:spacing w:after="0" w:line="240" w:lineRule="auto"/>
              <w:rPr>
                <w:rFonts w:ascii="Times New Roman" w:eastAsia="Times New Roman" w:hAnsi="Times New Roman" w:cs="Times New Roman"/>
                <w:sz w:val="24"/>
                <w:szCs w:val="24"/>
                <w:lang w:eastAsia="lv-LV"/>
              </w:rPr>
            </w:pPr>
            <w:r w:rsidRPr="008C1920">
              <w:rPr>
                <w:rFonts w:ascii="Times New Roman" w:hAnsi="Times New Roman" w:cs="Times New Roman"/>
                <w:sz w:val="24"/>
                <w:szCs w:val="24"/>
              </w:rPr>
              <w:t>Saskaņā ar likuma „Par Latvijas Republikas starptautiskajiem līgumiem” 8.</w:t>
            </w:r>
            <w:r w:rsidR="006E702F" w:rsidRPr="008C1920">
              <w:rPr>
                <w:rFonts w:ascii="Times New Roman" w:hAnsi="Times New Roman" w:cs="Times New Roman"/>
                <w:sz w:val="24"/>
                <w:szCs w:val="24"/>
              </w:rPr>
              <w:t> </w:t>
            </w:r>
            <w:r w:rsidRPr="008C1920">
              <w:rPr>
                <w:rFonts w:ascii="Times New Roman" w:hAnsi="Times New Roman" w:cs="Times New Roman"/>
                <w:sz w:val="24"/>
                <w:szCs w:val="24"/>
              </w:rPr>
              <w:t>pantu</w:t>
            </w:r>
            <w:r w:rsidRPr="008C1920">
              <w:rPr>
                <w:rFonts w:ascii="Times New Roman" w:hAnsi="Times New Roman" w:cs="Times New Roman"/>
                <w:bCs/>
                <w:sz w:val="24"/>
                <w:szCs w:val="24"/>
              </w:rPr>
              <w:t xml:space="preserve"> </w:t>
            </w:r>
            <w:r w:rsidRPr="008C1920">
              <w:rPr>
                <w:rFonts w:ascii="Times New Roman" w:hAnsi="Times New Roman" w:cs="Times New Roman"/>
                <w:sz w:val="24"/>
                <w:szCs w:val="24"/>
              </w:rPr>
              <w:t xml:space="preserve">starpvalstu līgumi tiek apstiprināti ar Saeimas pieņemtu likumu, uz kura pamata Ārlietu ministrija sagatavo ratifikācijas rakstu, ko paraksta Valsts prezidents un </w:t>
            </w:r>
            <w:proofErr w:type="spellStart"/>
            <w:r w:rsidRPr="008C1920">
              <w:rPr>
                <w:rFonts w:ascii="Times New Roman" w:hAnsi="Times New Roman" w:cs="Times New Roman"/>
                <w:sz w:val="24"/>
                <w:szCs w:val="24"/>
              </w:rPr>
              <w:t>līdzparaksta</w:t>
            </w:r>
            <w:proofErr w:type="spellEnd"/>
            <w:r w:rsidRPr="008C1920">
              <w:rPr>
                <w:rFonts w:ascii="Times New Roman" w:hAnsi="Times New Roman" w:cs="Times New Roman"/>
                <w:sz w:val="24"/>
                <w:szCs w:val="24"/>
              </w:rPr>
              <w:t xml:space="preserve"> ārlietu ministrs.</w:t>
            </w:r>
          </w:p>
        </w:tc>
      </w:tr>
      <w:tr w:rsidR="004D15A9" w:rsidRPr="00A8743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73E94" w:rsidRPr="008C1920" w:rsidRDefault="00B73E94">
            <w:pPr>
              <w:spacing w:after="0" w:line="240" w:lineRule="auto"/>
              <w:ind w:firstLine="550"/>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Konvenciju ir parakstījušas 46 Eiropas Padomes dalībvalstis un 29 no tām šo Konvenciju ir arī ratificējušas.</w:t>
            </w:r>
          </w:p>
          <w:p w:rsidR="00B73E94" w:rsidRPr="008C1920" w:rsidRDefault="00B73E94">
            <w:pPr>
              <w:spacing w:after="0" w:line="240" w:lineRule="auto"/>
              <w:ind w:firstLine="550"/>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Konvencijā ir noteikti pienākumi dalībvalstīm, kuru izpilde ir vērsta uz šādu mērķu sasniegšanu:</w:t>
            </w:r>
          </w:p>
          <w:p w:rsidR="00B73E94" w:rsidRPr="008C1920" w:rsidRDefault="00B73E94" w:rsidP="008C1920">
            <w:pPr>
              <w:numPr>
                <w:ilvl w:val="0"/>
                <w:numId w:val="1"/>
              </w:numPr>
              <w:tabs>
                <w:tab w:val="left" w:pos="824"/>
              </w:tabs>
              <w:spacing w:after="0" w:line="240" w:lineRule="auto"/>
              <w:ind w:left="0" w:firstLine="550"/>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nepieļaut un apkarot bērnu seksuālu izmantošanu un seksuālu vardarbību pret bērniem;</w:t>
            </w:r>
          </w:p>
          <w:p w:rsidR="00B73E94" w:rsidRPr="008C1920" w:rsidRDefault="00B73E94" w:rsidP="008C1920">
            <w:pPr>
              <w:numPr>
                <w:ilvl w:val="0"/>
                <w:numId w:val="1"/>
              </w:numPr>
              <w:tabs>
                <w:tab w:val="left" w:pos="824"/>
              </w:tabs>
              <w:spacing w:after="0" w:line="240" w:lineRule="auto"/>
              <w:ind w:left="0" w:firstLine="550"/>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aizsargāt to bērnu tiesības, kuri cietuši no seksuālas izmantošanas un seksuālas vardarbības;</w:t>
            </w:r>
          </w:p>
          <w:p w:rsidR="00B73E94" w:rsidRPr="008C1920" w:rsidRDefault="00B73E94" w:rsidP="008C1920">
            <w:pPr>
              <w:numPr>
                <w:ilvl w:val="0"/>
                <w:numId w:val="1"/>
              </w:numPr>
              <w:tabs>
                <w:tab w:val="left" w:pos="824"/>
              </w:tabs>
              <w:spacing w:after="0" w:line="240" w:lineRule="auto"/>
              <w:ind w:left="0" w:firstLine="550"/>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veicināt sadarbību valstī un starptautisko sadarbību pret bērnu seksuālu izmantošanu un seksuālu vardarbību pret bērniem.</w:t>
            </w:r>
          </w:p>
          <w:p w:rsidR="00B73E94" w:rsidRPr="008C1920" w:rsidRDefault="00B73E94" w:rsidP="00A87436">
            <w:pPr>
              <w:spacing w:after="0" w:line="240" w:lineRule="auto"/>
              <w:ind w:firstLine="550"/>
              <w:jc w:val="both"/>
              <w:rPr>
                <w:rFonts w:ascii="Times New Roman" w:eastAsia="Times New Roman" w:hAnsi="Times New Roman" w:cs="Times New Roman"/>
                <w:bCs/>
                <w:sz w:val="24"/>
                <w:szCs w:val="24"/>
                <w:lang w:eastAsia="lv-LV"/>
              </w:rPr>
            </w:pPr>
          </w:p>
          <w:p w:rsidR="00B73E94" w:rsidRPr="008C1920" w:rsidRDefault="00B73E94">
            <w:pPr>
              <w:spacing w:after="0" w:line="240" w:lineRule="auto"/>
              <w:ind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Latvija kopumā izpilda Konvencijā noteiktās prasības, tomēr, lai nodrošinātu Latvijas normatīvo aktu pilnīgu atbilstību Konvencijas normām, ir nepieciešams veikt atsevišķus grozījumus Latvijas normatīvajos aktos, tostarp, Kriminā</w:t>
            </w:r>
            <w:r w:rsidR="007672D2" w:rsidRPr="008C1920">
              <w:rPr>
                <w:rFonts w:ascii="Times New Roman" w:eastAsia="Times New Roman" w:hAnsi="Times New Roman" w:cs="Times New Roman"/>
                <w:bCs/>
                <w:sz w:val="24"/>
                <w:szCs w:val="24"/>
                <w:lang w:eastAsia="lv-LV"/>
              </w:rPr>
              <w:t>llikumā</w:t>
            </w:r>
            <w:r w:rsidR="009B309F" w:rsidRPr="008C1920">
              <w:rPr>
                <w:rFonts w:ascii="Times New Roman" w:eastAsia="Times New Roman" w:hAnsi="Times New Roman" w:cs="Times New Roman"/>
                <w:bCs/>
                <w:sz w:val="24"/>
                <w:szCs w:val="24"/>
                <w:lang w:eastAsia="lv-LV"/>
              </w:rPr>
              <w:t xml:space="preserve"> (turpmāk – KL)</w:t>
            </w:r>
            <w:r w:rsidR="007672D2" w:rsidRPr="008C1920">
              <w:rPr>
                <w:rFonts w:ascii="Times New Roman" w:eastAsia="Times New Roman" w:hAnsi="Times New Roman" w:cs="Times New Roman"/>
                <w:bCs/>
                <w:sz w:val="24"/>
                <w:szCs w:val="24"/>
                <w:lang w:eastAsia="lv-LV"/>
              </w:rPr>
              <w:t xml:space="preserve">, Kriminālprocesa likumā </w:t>
            </w:r>
            <w:r w:rsidR="009B309F" w:rsidRPr="008C1920">
              <w:rPr>
                <w:rFonts w:ascii="Times New Roman" w:eastAsia="Times New Roman" w:hAnsi="Times New Roman" w:cs="Times New Roman"/>
                <w:bCs/>
                <w:sz w:val="24"/>
                <w:szCs w:val="24"/>
                <w:lang w:eastAsia="lv-LV"/>
              </w:rPr>
              <w:t xml:space="preserve">(turpmāk – KPL) </w:t>
            </w:r>
            <w:r w:rsidR="007672D2" w:rsidRPr="008C1920">
              <w:rPr>
                <w:rFonts w:ascii="Times New Roman" w:eastAsia="Times New Roman" w:hAnsi="Times New Roman" w:cs="Times New Roman"/>
                <w:bCs/>
                <w:sz w:val="24"/>
                <w:szCs w:val="24"/>
                <w:lang w:eastAsia="lv-LV"/>
              </w:rPr>
              <w:t>un</w:t>
            </w:r>
            <w:r w:rsidRPr="008C1920">
              <w:rPr>
                <w:rFonts w:ascii="Times New Roman" w:eastAsia="Times New Roman" w:hAnsi="Times New Roman" w:cs="Times New Roman"/>
                <w:bCs/>
                <w:sz w:val="24"/>
                <w:szCs w:val="24"/>
                <w:lang w:eastAsia="lv-LV"/>
              </w:rPr>
              <w:t xml:space="preserve"> Bē</w:t>
            </w:r>
            <w:r w:rsidR="007672D2" w:rsidRPr="008C1920">
              <w:rPr>
                <w:rFonts w:ascii="Times New Roman" w:eastAsia="Times New Roman" w:hAnsi="Times New Roman" w:cs="Times New Roman"/>
                <w:bCs/>
                <w:sz w:val="24"/>
                <w:szCs w:val="24"/>
                <w:lang w:eastAsia="lv-LV"/>
              </w:rPr>
              <w:t>rnu tiesību aizsardzības likumā</w:t>
            </w:r>
            <w:r w:rsidR="009B309F" w:rsidRPr="008C1920">
              <w:rPr>
                <w:rFonts w:ascii="Times New Roman" w:eastAsia="Times New Roman" w:hAnsi="Times New Roman" w:cs="Times New Roman"/>
                <w:bCs/>
                <w:sz w:val="24"/>
                <w:szCs w:val="24"/>
                <w:lang w:eastAsia="lv-LV"/>
              </w:rPr>
              <w:t xml:space="preserve"> (turpmāk – BTAL)</w:t>
            </w:r>
            <w:r w:rsidRPr="008C1920">
              <w:rPr>
                <w:rFonts w:ascii="Times New Roman" w:eastAsia="Times New Roman" w:hAnsi="Times New Roman" w:cs="Times New Roman"/>
                <w:bCs/>
                <w:sz w:val="24"/>
                <w:szCs w:val="24"/>
                <w:lang w:eastAsia="lv-LV"/>
              </w:rPr>
              <w:t>, lai:</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precizētu noziedzīga nodarījuma sastāvus un par tiem paredzētās sankcijas;</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noteiktu kriminālatbildību par nepilngadīgā prostitūcijas izmantošanu un pornogrāfiska priekšnesuma demonstrēšanas noteikumu pārkāpšanu;</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 xml:space="preserve">noteiktu šādu krimināllietu </w:t>
            </w:r>
            <w:r w:rsidRPr="008C1920">
              <w:rPr>
                <w:rFonts w:ascii="Times New Roman" w:hAnsi="Times New Roman" w:cs="Times New Roman"/>
                <w:sz w:val="24"/>
                <w:szCs w:val="24"/>
              </w:rPr>
              <w:t>prioritāti saprātīga termiņa nodrošināšanā;</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nostiprinātu principus, kas jāievēro pratināšanā;</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nodrošinātu, ka lietas par dzimumnoziegumiem pret bērnu iztiesā slēgtā tiesas sēdē;</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nodrošinātu juridiskās palīdzības sniegšanu cietušajiem bērniem un viņu pārstāvjiem;</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noteiktu vispārējus principus, kas jāievēro, sniedzot palīdzību bērnam;</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 xml:space="preserve">nodrošinātu centralizētas apmācības par saskarsmi </w:t>
            </w:r>
            <w:r w:rsidRPr="008C1920">
              <w:rPr>
                <w:rFonts w:ascii="Times New Roman" w:hAnsi="Times New Roman" w:cs="Times New Roman"/>
                <w:sz w:val="24"/>
                <w:szCs w:val="24"/>
              </w:rPr>
              <w:lastRenderedPageBreak/>
              <w:t>ar nepilngadīgo kriminālprocesa laikā;</w:t>
            </w:r>
          </w:p>
          <w:p w:rsidR="00B73E94" w:rsidRPr="008C1920" w:rsidRDefault="00B73E94" w:rsidP="008C1920">
            <w:pPr>
              <w:numPr>
                <w:ilvl w:val="0"/>
                <w:numId w:val="2"/>
              </w:numPr>
              <w:tabs>
                <w:tab w:val="left" w:pos="824"/>
              </w:tabs>
              <w:spacing w:after="0" w:line="240" w:lineRule="auto"/>
              <w:ind w:left="0"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 xml:space="preserve">paplašinātu </w:t>
            </w:r>
            <w:r w:rsidRPr="008C1920">
              <w:rPr>
                <w:rFonts w:ascii="Times New Roman" w:hAnsi="Times New Roman" w:cs="Times New Roman"/>
                <w:sz w:val="24"/>
                <w:szCs w:val="24"/>
              </w:rPr>
              <w:t>aizliegumu iepriekš sodī</w:t>
            </w:r>
            <w:r w:rsidR="007672D2" w:rsidRPr="008C1920">
              <w:rPr>
                <w:rFonts w:ascii="Times New Roman" w:hAnsi="Times New Roman" w:cs="Times New Roman"/>
                <w:sz w:val="24"/>
                <w:szCs w:val="24"/>
              </w:rPr>
              <w:t>tām personām strādāt ar bērniem</w:t>
            </w:r>
            <w:r w:rsidRPr="008C1920">
              <w:rPr>
                <w:rFonts w:ascii="Times New Roman" w:hAnsi="Times New Roman" w:cs="Times New Roman"/>
                <w:sz w:val="24"/>
                <w:szCs w:val="24"/>
              </w:rPr>
              <w:t xml:space="preserve">. </w:t>
            </w:r>
          </w:p>
          <w:p w:rsidR="00B73E94" w:rsidRPr="008C1920" w:rsidRDefault="00B73E94" w:rsidP="00A87436">
            <w:pPr>
              <w:spacing w:after="0" w:line="240" w:lineRule="auto"/>
              <w:ind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Likumprojekti ar nepieciešamajiem grozījumiem iepriekš minētajos normatīvajos aktos jau ir sagatavoti un pašlaik tiek skatīti Saeimā (reģ.N</w:t>
            </w:r>
            <w:r w:rsidR="006E702F" w:rsidRPr="008C1920">
              <w:rPr>
                <w:rFonts w:ascii="Times New Roman" w:eastAsia="Times New Roman" w:hAnsi="Times New Roman" w:cs="Times New Roman"/>
                <w:bCs/>
                <w:sz w:val="24"/>
                <w:szCs w:val="24"/>
                <w:lang w:eastAsia="lv-LV"/>
              </w:rPr>
              <w:t>r.749/Lp11, 745/Lp11 un 743/Lp11</w:t>
            </w:r>
            <w:r w:rsidRPr="008C1920">
              <w:rPr>
                <w:rFonts w:ascii="Times New Roman" w:eastAsia="Times New Roman" w:hAnsi="Times New Roman" w:cs="Times New Roman"/>
                <w:bCs/>
                <w:sz w:val="24"/>
                <w:szCs w:val="24"/>
                <w:lang w:eastAsia="lv-LV"/>
              </w:rPr>
              <w:t>). Tie izstrādāti, lai transponētu Eiropas Parlamenta un Padomes direktīvu 2011/93/ES (2011.gada 13.decembris) par seksuālas vardarbības pret bērniem, bērnu seksuālas izmantošanas un bērnu pornogrāfijas apkarošanu, un ar kuru aizstāj Padomes Pamatlēmumu 2004/68/TI (turpmāk – direktīva). Ņemot vērā to, ka direktīvas regulējums ir analogs vai līdzīgs Konvencijas regulējumam, direktīvas transponēšanai izstrādātie likumprojekti nodrošinās arī atbilstību Konvencijas prasībām.</w:t>
            </w:r>
          </w:p>
          <w:p w:rsidR="00B73E94" w:rsidRPr="008C1920" w:rsidRDefault="00B73E94" w:rsidP="00A87436">
            <w:pPr>
              <w:spacing w:after="0" w:line="240" w:lineRule="auto"/>
              <w:ind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Direktīvas transponēšanas termiņš ir 2013.gada 18.decembris.</w:t>
            </w:r>
          </w:p>
          <w:p w:rsidR="00B73E94" w:rsidRPr="008C1920" w:rsidRDefault="00B73E94">
            <w:pPr>
              <w:spacing w:after="0" w:line="240" w:lineRule="auto"/>
              <w:ind w:firstLine="550"/>
              <w:contextualSpacing/>
              <w:jc w:val="both"/>
              <w:rPr>
                <w:rFonts w:ascii="Times New Roman" w:eastAsia="Times New Roman" w:hAnsi="Times New Roman" w:cs="Times New Roman"/>
                <w:bCs/>
                <w:sz w:val="24"/>
                <w:szCs w:val="24"/>
                <w:lang w:eastAsia="lv-LV"/>
              </w:rPr>
            </w:pPr>
          </w:p>
          <w:p w:rsidR="00B73E94" w:rsidRPr="008C1920" w:rsidRDefault="00B73E94">
            <w:pPr>
              <w:spacing w:after="0" w:line="240" w:lineRule="auto"/>
              <w:ind w:firstLine="550"/>
              <w:contextualSpacing/>
              <w:jc w:val="both"/>
              <w:rPr>
                <w:rFonts w:ascii="Times New Roman" w:hAnsi="Times New Roman" w:cs="Times New Roman"/>
                <w:sz w:val="24"/>
                <w:szCs w:val="24"/>
              </w:rPr>
            </w:pPr>
            <w:r w:rsidRPr="008C1920">
              <w:rPr>
                <w:rFonts w:ascii="Times New Roman" w:eastAsia="Times New Roman" w:hAnsi="Times New Roman" w:cs="Times New Roman"/>
                <w:bCs/>
                <w:sz w:val="24"/>
                <w:szCs w:val="24"/>
                <w:lang w:eastAsia="lv-LV"/>
              </w:rPr>
              <w:t xml:space="preserve">Papildus likumprojektos jau paredzētajiem grozījumiem ir nepieciešams atrisināt arī jautājumu par </w:t>
            </w:r>
            <w:r w:rsidRPr="008C1920">
              <w:rPr>
                <w:rFonts w:ascii="Times New Roman" w:hAnsi="Times New Roman" w:cs="Times New Roman"/>
                <w:sz w:val="24"/>
                <w:szCs w:val="24"/>
              </w:rPr>
              <w:t>preventīvo intervences programmu vai pasākumu nodrošināšanu personām, kuras rada dzimumnozieguma pret bērnu izdarīšanas risku (neatkarīgi no kriminālprocesa virzības un tā, vai persona jau ir izdarījusi dzimumnoziegumu pret bērnu, vai tikai baidās, ka tādu varētu izdarīt nākotnē).</w:t>
            </w:r>
          </w:p>
          <w:p w:rsidR="00B73E94" w:rsidRPr="008C1920" w:rsidRDefault="00B73E94">
            <w:pPr>
              <w:spacing w:after="0" w:line="240" w:lineRule="auto"/>
              <w:ind w:firstLine="550"/>
              <w:contextualSpacing/>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Direktīvā ir līdzīga prasība šādus pakalpojumus nodrošināt, tādēļ saskaņā ar Ministru kabineta 2013.gada 16. jūlija sēdes protokola Nr.40 12. § 5. un 7.punktu Veselības ministrijai jau ir uzdots:</w:t>
            </w:r>
          </w:p>
          <w:p w:rsidR="00B73E94" w:rsidRPr="008C1920" w:rsidRDefault="00B73E94">
            <w:pPr>
              <w:spacing w:after="0" w:line="240" w:lineRule="auto"/>
              <w:ind w:firstLine="550"/>
              <w:contextualSpacing/>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1) izstrādāt un līdz 2013.gada 15.novembrim iesniegt noteiktā kārtībā Ministru kabinetā nepieciešamos grozījumus Ministru kabineta</w:t>
            </w:r>
            <w:r w:rsidRPr="008C1920" w:rsidDel="00FD538E">
              <w:rPr>
                <w:rFonts w:ascii="Times New Roman" w:hAnsi="Times New Roman" w:cs="Times New Roman"/>
                <w:sz w:val="24"/>
                <w:szCs w:val="24"/>
              </w:rPr>
              <w:t xml:space="preserve"> </w:t>
            </w:r>
            <w:r w:rsidRPr="008C1920">
              <w:rPr>
                <w:rFonts w:ascii="Times New Roman" w:hAnsi="Times New Roman" w:cs="Times New Roman"/>
                <w:sz w:val="24"/>
                <w:szCs w:val="24"/>
              </w:rPr>
              <w:t>2006.</w:t>
            </w:r>
            <w:r w:rsidR="002F7FC4">
              <w:rPr>
                <w:rFonts w:ascii="Times New Roman" w:hAnsi="Times New Roman" w:cs="Times New Roman"/>
                <w:sz w:val="24"/>
                <w:szCs w:val="24"/>
              </w:rPr>
              <w:t>gada 19.decembra noteikumos Nr.</w:t>
            </w:r>
            <w:r w:rsidRPr="008C1920">
              <w:rPr>
                <w:rFonts w:ascii="Times New Roman" w:hAnsi="Times New Roman" w:cs="Times New Roman"/>
                <w:sz w:val="24"/>
                <w:szCs w:val="24"/>
              </w:rPr>
              <w:t>1046 „Veselības aprūpes organizēšanas un finansēšanas kārtība”, lai noteiktu psihoterapeitiskās palīdzības pakalpojumu tarifus;</w:t>
            </w:r>
          </w:p>
          <w:p w:rsidR="00B73E94" w:rsidRPr="008C1920" w:rsidRDefault="00B73E94">
            <w:pPr>
              <w:spacing w:after="0" w:line="240" w:lineRule="auto"/>
              <w:ind w:firstLine="550"/>
              <w:contextualSpacing/>
              <w:jc w:val="both"/>
              <w:rPr>
                <w:rFonts w:ascii="Times New Roman" w:hAnsi="Times New Roman" w:cs="Times New Roman"/>
                <w:sz w:val="24"/>
                <w:szCs w:val="24"/>
              </w:rPr>
            </w:pPr>
            <w:r w:rsidRPr="008C1920">
              <w:rPr>
                <w:rFonts w:ascii="Times New Roman" w:hAnsi="Times New Roman" w:cs="Times New Roman"/>
                <w:sz w:val="24"/>
                <w:szCs w:val="24"/>
              </w:rPr>
              <w:t>2) sadarbībā ar Labklājības ministriju, Tieslietu ministriju un Iekšlietu ministriju līdz 2013.gada 18.decembrim atrisināt jautājumu par preventīvo vai brīvprātīgo intervences programmu vai pasākumu nodrošināšanu atbilstoši direktīvas 22. un 24.panta prasībām.</w:t>
            </w:r>
          </w:p>
          <w:p w:rsidR="00B73E94" w:rsidRPr="008C1920" w:rsidRDefault="00AE7A9A">
            <w:pPr>
              <w:spacing w:after="0" w:line="240" w:lineRule="auto"/>
              <w:ind w:firstLine="550"/>
              <w:contextualSpacing/>
              <w:jc w:val="both"/>
              <w:rPr>
                <w:rFonts w:ascii="Times New Roman" w:hAnsi="Times New Roman" w:cs="Times New Roman"/>
                <w:sz w:val="24"/>
                <w:szCs w:val="24"/>
              </w:rPr>
            </w:pPr>
            <w:r w:rsidRPr="008C1920">
              <w:rPr>
                <w:rFonts w:ascii="Times New Roman" w:hAnsi="Times New Roman" w:cs="Times New Roman"/>
                <w:sz w:val="24"/>
                <w:szCs w:val="24"/>
              </w:rPr>
              <w:t xml:space="preserve">Atbilstoši uzdotajam </w:t>
            </w:r>
            <w:r w:rsidR="008158C7" w:rsidRPr="008C1920">
              <w:rPr>
                <w:rFonts w:ascii="Times New Roman" w:hAnsi="Times New Roman" w:cs="Times New Roman"/>
                <w:sz w:val="24"/>
                <w:szCs w:val="24"/>
              </w:rPr>
              <w:t xml:space="preserve">2013.gada 31.decembrī </w:t>
            </w:r>
            <w:r w:rsidRPr="008C1920">
              <w:rPr>
                <w:rFonts w:ascii="Times New Roman" w:hAnsi="Times New Roman" w:cs="Times New Roman"/>
                <w:sz w:val="24"/>
                <w:szCs w:val="24"/>
              </w:rPr>
              <w:t xml:space="preserve">jau </w:t>
            </w:r>
            <w:r w:rsidR="008158C7" w:rsidRPr="008C1920">
              <w:rPr>
                <w:rFonts w:ascii="Times New Roman" w:hAnsi="Times New Roman" w:cs="Times New Roman"/>
                <w:sz w:val="24"/>
                <w:szCs w:val="24"/>
              </w:rPr>
              <w:t>stājās spēkā Ministru kabineta 2013.gada 17.decembra noteikumi Nr.1529 „Veselības aprūpes organizēšanas un fin</w:t>
            </w:r>
            <w:r w:rsidR="004338BB" w:rsidRPr="008C1920">
              <w:rPr>
                <w:rFonts w:ascii="Times New Roman" w:hAnsi="Times New Roman" w:cs="Times New Roman"/>
                <w:sz w:val="24"/>
                <w:szCs w:val="24"/>
              </w:rPr>
              <w:t>a</w:t>
            </w:r>
            <w:r w:rsidR="008158C7" w:rsidRPr="008C1920">
              <w:rPr>
                <w:rFonts w:ascii="Times New Roman" w:hAnsi="Times New Roman" w:cs="Times New Roman"/>
                <w:sz w:val="24"/>
                <w:szCs w:val="24"/>
              </w:rPr>
              <w:t>nsēšanas kārtība”</w:t>
            </w:r>
            <w:r w:rsidRPr="008C1920">
              <w:rPr>
                <w:rFonts w:ascii="Times New Roman" w:hAnsi="Times New Roman" w:cs="Times New Roman"/>
                <w:sz w:val="24"/>
                <w:szCs w:val="24"/>
              </w:rPr>
              <w:t>, kas paredz, ka no valsts budžeta apmaksā psihoterapeitisko un psiholoģisko palīdzību, ja šādas palīdzības nepieciešamību ir noteicis psihiatrs, lai novērstu noziedzīgus nodarījumus pret bērna tikumību un dzimumneaizskaramību.</w:t>
            </w:r>
          </w:p>
          <w:p w:rsidR="00B73E94" w:rsidRPr="008C1920" w:rsidRDefault="00B73E94">
            <w:pPr>
              <w:spacing w:after="0" w:line="240" w:lineRule="auto"/>
              <w:ind w:firstLine="550"/>
              <w:contextualSpacing/>
              <w:jc w:val="both"/>
              <w:rPr>
                <w:rFonts w:ascii="Times New Roman" w:eastAsia="Times New Roman" w:hAnsi="Times New Roman" w:cs="Times New Roman"/>
                <w:bCs/>
                <w:sz w:val="24"/>
                <w:szCs w:val="24"/>
                <w:lang w:eastAsia="lv-LV"/>
              </w:rPr>
            </w:pPr>
          </w:p>
          <w:p w:rsidR="00B73E94" w:rsidRPr="008C1920" w:rsidRDefault="00DD6506">
            <w:pPr>
              <w:spacing w:after="0" w:line="240" w:lineRule="auto"/>
              <w:ind w:firstLine="550"/>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N</w:t>
            </w:r>
            <w:r w:rsidR="00B73E94" w:rsidRPr="008C1920">
              <w:rPr>
                <w:rFonts w:ascii="Times New Roman" w:eastAsia="Times New Roman" w:hAnsi="Times New Roman" w:cs="Times New Roman"/>
                <w:bCs/>
                <w:sz w:val="24"/>
                <w:szCs w:val="24"/>
                <w:lang w:eastAsia="lv-LV"/>
              </w:rPr>
              <w:t xml:space="preserve">epieciešami </w:t>
            </w:r>
            <w:r w:rsidRPr="008C1920">
              <w:rPr>
                <w:rFonts w:ascii="Times New Roman" w:eastAsia="Times New Roman" w:hAnsi="Times New Roman" w:cs="Times New Roman"/>
                <w:bCs/>
                <w:sz w:val="24"/>
                <w:szCs w:val="24"/>
                <w:lang w:eastAsia="lv-LV"/>
              </w:rPr>
              <w:t xml:space="preserve">ir arī </w:t>
            </w:r>
            <w:r w:rsidR="00B73E94" w:rsidRPr="008C1920">
              <w:rPr>
                <w:rFonts w:ascii="Times New Roman" w:eastAsia="Times New Roman" w:hAnsi="Times New Roman" w:cs="Times New Roman"/>
                <w:bCs/>
                <w:sz w:val="24"/>
                <w:szCs w:val="24"/>
                <w:lang w:eastAsia="lv-LV"/>
              </w:rPr>
              <w:t>grozījumi Civilprocesa likumā un likumā „Par policiju”, lai paredzētu Konvencijā noteikto iespēju preventīvos nolūkos vardarbīgo personu izlikt no kopīgā mājokļa. Attiecīgie grozījumi jau ir izstrādāti un pieņ</w:t>
            </w:r>
            <w:r w:rsidR="002F7FC4">
              <w:rPr>
                <w:rFonts w:ascii="Times New Roman" w:eastAsia="Times New Roman" w:hAnsi="Times New Roman" w:cs="Times New Roman"/>
                <w:bCs/>
                <w:sz w:val="24"/>
                <w:szCs w:val="24"/>
                <w:lang w:eastAsia="lv-LV"/>
              </w:rPr>
              <w:t>emti Saeimā 2.lasījumā (reģ.Nr.</w:t>
            </w:r>
            <w:r w:rsidR="00B73E94" w:rsidRPr="008C1920">
              <w:rPr>
                <w:rFonts w:ascii="Times New Roman" w:eastAsia="Times New Roman" w:hAnsi="Times New Roman" w:cs="Times New Roman"/>
                <w:bCs/>
                <w:sz w:val="24"/>
                <w:szCs w:val="24"/>
                <w:lang w:eastAsia="lv-LV"/>
              </w:rPr>
              <w:t>616/Lp11 un 613/Lp11).</w:t>
            </w:r>
          </w:p>
          <w:p w:rsidR="00B73E94" w:rsidRPr="008C1920" w:rsidRDefault="00B73E94">
            <w:pPr>
              <w:spacing w:after="0" w:line="240" w:lineRule="auto"/>
              <w:ind w:firstLine="550"/>
              <w:jc w:val="both"/>
              <w:rPr>
                <w:rFonts w:ascii="Times New Roman" w:eastAsia="Times New Roman" w:hAnsi="Times New Roman" w:cs="Times New Roman"/>
                <w:bCs/>
                <w:sz w:val="24"/>
                <w:szCs w:val="24"/>
                <w:lang w:eastAsia="lv-LV"/>
              </w:rPr>
            </w:pPr>
          </w:p>
          <w:p w:rsidR="00B73E94" w:rsidRPr="008C1920" w:rsidRDefault="00B73E94">
            <w:pPr>
              <w:spacing w:after="0" w:line="240" w:lineRule="auto"/>
              <w:ind w:firstLine="550"/>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 xml:space="preserve">Savukārt Konvencijas 25. un 31.panta prasību pilnīgai izpildei būs nepieciešami papildu grozījumi </w:t>
            </w:r>
            <w:r w:rsidR="00407217" w:rsidRPr="008C1920">
              <w:rPr>
                <w:rFonts w:ascii="Times New Roman" w:eastAsia="Times New Roman" w:hAnsi="Times New Roman" w:cs="Times New Roman"/>
                <w:bCs/>
                <w:sz w:val="24"/>
                <w:szCs w:val="24"/>
                <w:lang w:eastAsia="lv-LV"/>
              </w:rPr>
              <w:t>KPL</w:t>
            </w:r>
            <w:r w:rsidRPr="008C1920">
              <w:rPr>
                <w:rFonts w:ascii="Times New Roman" w:eastAsia="Times New Roman" w:hAnsi="Times New Roman" w:cs="Times New Roman"/>
                <w:bCs/>
                <w:sz w:val="24"/>
                <w:szCs w:val="24"/>
                <w:lang w:eastAsia="lv-LV"/>
              </w:rPr>
              <w:t xml:space="preserve"> attiecībā uz informācijas apmaiņu par Latvijā notiekošu kriminālprocesu un cietušā tiesībām uz informāciju, kas nav paredzēti pašlaik Saeimā jau izskatāmajā likumprojektā „Grozījumi K</w:t>
            </w:r>
            <w:r w:rsidR="002F7FC4">
              <w:rPr>
                <w:rFonts w:ascii="Times New Roman" w:eastAsia="Times New Roman" w:hAnsi="Times New Roman" w:cs="Times New Roman"/>
                <w:bCs/>
                <w:sz w:val="24"/>
                <w:szCs w:val="24"/>
                <w:lang w:eastAsia="lv-LV"/>
              </w:rPr>
              <w:t>riminālprocesa likumā” (reģ.Nr.</w:t>
            </w:r>
            <w:r w:rsidRPr="008C1920">
              <w:rPr>
                <w:rFonts w:ascii="Times New Roman" w:eastAsia="Times New Roman" w:hAnsi="Times New Roman" w:cs="Times New Roman"/>
                <w:bCs/>
                <w:sz w:val="24"/>
                <w:szCs w:val="24"/>
                <w:lang w:eastAsia="lv-LV"/>
              </w:rPr>
              <w:t xml:space="preserve">745/Lp11). Ievērojot minēto, Tieslietu ministrija papildus nepieciešamos grozījumus </w:t>
            </w:r>
            <w:r w:rsidR="00407217" w:rsidRPr="008C1920">
              <w:rPr>
                <w:rFonts w:ascii="Times New Roman" w:eastAsia="Times New Roman" w:hAnsi="Times New Roman" w:cs="Times New Roman"/>
                <w:bCs/>
                <w:sz w:val="24"/>
                <w:szCs w:val="24"/>
                <w:lang w:eastAsia="lv-LV"/>
              </w:rPr>
              <w:t>KPL</w:t>
            </w:r>
            <w:r w:rsidRPr="008C1920">
              <w:rPr>
                <w:rFonts w:ascii="Times New Roman" w:eastAsia="Times New Roman" w:hAnsi="Times New Roman" w:cs="Times New Roman"/>
                <w:bCs/>
                <w:sz w:val="24"/>
                <w:szCs w:val="24"/>
                <w:lang w:eastAsia="lv-LV"/>
              </w:rPr>
              <w:t xml:space="preserve"> 98. un 679.</w:t>
            </w:r>
            <w:r w:rsidRPr="008C1920">
              <w:rPr>
                <w:rFonts w:ascii="Times New Roman" w:eastAsia="Times New Roman" w:hAnsi="Times New Roman" w:cs="Times New Roman"/>
                <w:bCs/>
                <w:sz w:val="24"/>
                <w:szCs w:val="24"/>
                <w:vertAlign w:val="superscript"/>
                <w:lang w:eastAsia="lv-LV"/>
              </w:rPr>
              <w:t>1</w:t>
            </w:r>
            <w:r w:rsidR="00A87436">
              <w:rPr>
                <w:rFonts w:ascii="Times New Roman" w:eastAsia="Times New Roman" w:hAnsi="Times New Roman" w:cs="Times New Roman"/>
                <w:bCs/>
                <w:sz w:val="24"/>
                <w:szCs w:val="24"/>
                <w:lang w:eastAsia="lv-LV"/>
              </w:rPr>
              <w:t xml:space="preserve"> </w:t>
            </w:r>
            <w:r w:rsidRPr="00A87436">
              <w:rPr>
                <w:rFonts w:ascii="Times New Roman" w:eastAsia="Times New Roman" w:hAnsi="Times New Roman" w:cs="Times New Roman"/>
                <w:bCs/>
                <w:sz w:val="24"/>
                <w:szCs w:val="24"/>
                <w:lang w:eastAsia="lv-LV"/>
              </w:rPr>
              <w:t xml:space="preserve">pantā iesniegs kā priekšlikumus uz iepriekš minētā likumprojekta </w:t>
            </w:r>
            <w:r w:rsidR="00896808" w:rsidRPr="008C1920">
              <w:rPr>
                <w:rFonts w:ascii="Times New Roman" w:eastAsia="Times New Roman" w:hAnsi="Times New Roman" w:cs="Times New Roman"/>
                <w:bCs/>
                <w:sz w:val="24"/>
                <w:szCs w:val="24"/>
                <w:lang w:eastAsia="lv-LV"/>
              </w:rPr>
              <w:t>3.</w:t>
            </w:r>
            <w:r w:rsidRPr="008C1920">
              <w:rPr>
                <w:rFonts w:ascii="Times New Roman" w:eastAsia="Times New Roman" w:hAnsi="Times New Roman" w:cs="Times New Roman"/>
                <w:bCs/>
                <w:sz w:val="24"/>
                <w:szCs w:val="24"/>
                <w:lang w:eastAsia="lv-LV"/>
              </w:rPr>
              <w:t>lasījumu.</w:t>
            </w:r>
          </w:p>
          <w:p w:rsidR="00B73E94" w:rsidRPr="008C1920" w:rsidRDefault="00B73E94">
            <w:pPr>
              <w:spacing w:after="0" w:line="240" w:lineRule="auto"/>
              <w:ind w:firstLine="550"/>
              <w:jc w:val="both"/>
              <w:rPr>
                <w:rFonts w:ascii="Times New Roman" w:eastAsia="Times New Roman" w:hAnsi="Times New Roman" w:cs="Times New Roman"/>
                <w:bCs/>
                <w:sz w:val="24"/>
                <w:szCs w:val="24"/>
                <w:lang w:eastAsia="lv-LV"/>
              </w:rPr>
            </w:pPr>
          </w:p>
          <w:p w:rsidR="00B73E94" w:rsidRPr="008C1920" w:rsidRDefault="00B73E94">
            <w:pPr>
              <w:spacing w:after="0" w:line="240" w:lineRule="auto"/>
              <w:ind w:firstLine="550"/>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Papildus jāņem vērā, ka Konvencijas 25.panta 1.punkta e) apakšpunktā noteikts tāds jurisdikcijas pamats, kas Latvijā netiek atzīts, proti, noteikta prasība paredzēt jurisdikciju attiecībā uz nodarījumiem, ko izdarījušas personas, kuru pastāvīgā dzīvesvieta ir Latvijas teritorijā.</w:t>
            </w:r>
          </w:p>
          <w:p w:rsidR="00B73E94" w:rsidRPr="008C1920" w:rsidRDefault="00B73E94">
            <w:pPr>
              <w:spacing w:after="0" w:line="240" w:lineRule="auto"/>
              <w:ind w:firstLine="550"/>
              <w:jc w:val="both"/>
              <w:rPr>
                <w:rFonts w:ascii="Times New Roman" w:hAnsi="Times New Roman" w:cs="Times New Roman"/>
                <w:sz w:val="24"/>
                <w:szCs w:val="24"/>
              </w:rPr>
            </w:pPr>
            <w:r w:rsidRPr="008C1920">
              <w:rPr>
                <w:rFonts w:ascii="Times New Roman" w:hAnsi="Times New Roman" w:cs="Times New Roman"/>
                <w:sz w:val="24"/>
                <w:szCs w:val="24"/>
              </w:rPr>
              <w:t xml:space="preserve">Latvija ir konsekventi iebildusi pret šādu jurisdikcijas pamatu paredzēšanu arī citos starptautiskos tiesību aktos, jo nevienā nacionāla vai starptautiska līmeņa tiesību aktā, kas Latvijai ir saistošs, nav definēts jēdziens „pastāvīgā dzīvesvieta”. Ievērojot minēto, ir nepieciešams izteikt atrunu saskaņā ar </w:t>
            </w:r>
            <w:r w:rsidR="00077D69" w:rsidRPr="008C1920">
              <w:rPr>
                <w:rFonts w:ascii="Times New Roman" w:hAnsi="Times New Roman" w:cs="Times New Roman"/>
                <w:sz w:val="24"/>
                <w:szCs w:val="24"/>
              </w:rPr>
              <w:t>K</w:t>
            </w:r>
            <w:r w:rsidRPr="008C1920">
              <w:rPr>
                <w:rFonts w:ascii="Times New Roman" w:hAnsi="Times New Roman" w:cs="Times New Roman"/>
                <w:sz w:val="24"/>
                <w:szCs w:val="24"/>
              </w:rPr>
              <w:t>onvencijas 25.panta 3.punktu, kas dalībvalstīm ļauj šo jurisdikcijas pamatu nepiemērot vai piemērot tikai īpašos gadījumos.</w:t>
            </w:r>
          </w:p>
          <w:p w:rsidR="00750AD0" w:rsidRPr="008C1920" w:rsidRDefault="00750AD0">
            <w:pPr>
              <w:spacing w:after="0" w:line="240" w:lineRule="auto"/>
              <w:ind w:firstLine="550"/>
              <w:jc w:val="both"/>
              <w:rPr>
                <w:rFonts w:ascii="Times New Roman" w:hAnsi="Times New Roman" w:cs="Times New Roman"/>
                <w:sz w:val="24"/>
                <w:szCs w:val="24"/>
              </w:rPr>
            </w:pPr>
          </w:p>
          <w:p w:rsidR="00077D69" w:rsidRPr="008C1920" w:rsidRDefault="00077D69">
            <w:pPr>
              <w:spacing w:after="0" w:line="240" w:lineRule="auto"/>
              <w:ind w:firstLine="550"/>
              <w:jc w:val="both"/>
              <w:rPr>
                <w:rFonts w:ascii="Times New Roman" w:hAnsi="Times New Roman" w:cs="Times New Roman"/>
                <w:sz w:val="24"/>
                <w:szCs w:val="24"/>
                <w:u w:val="single"/>
              </w:rPr>
            </w:pPr>
            <w:r w:rsidRPr="008C1920">
              <w:rPr>
                <w:rFonts w:ascii="Times New Roman" w:hAnsi="Times New Roman" w:cs="Times New Roman"/>
                <w:sz w:val="24"/>
                <w:szCs w:val="24"/>
                <w:u w:val="single"/>
              </w:rPr>
              <w:t>Likumprojekta būtība:</w:t>
            </w:r>
          </w:p>
          <w:p w:rsidR="00077D69" w:rsidRPr="008C1920" w:rsidRDefault="00077D69">
            <w:pPr>
              <w:spacing w:after="0" w:line="240" w:lineRule="auto"/>
              <w:ind w:firstLine="550"/>
              <w:jc w:val="both"/>
              <w:rPr>
                <w:rFonts w:ascii="Times New Roman" w:hAnsi="Times New Roman" w:cs="Times New Roman"/>
                <w:sz w:val="24"/>
                <w:szCs w:val="24"/>
                <w:u w:val="single"/>
              </w:rPr>
            </w:pPr>
          </w:p>
          <w:p w:rsidR="00750AD0" w:rsidRPr="00A87436" w:rsidRDefault="00750AD0">
            <w:pPr>
              <w:pStyle w:val="Paraststmeklis"/>
              <w:spacing w:before="0" w:beforeAutospacing="0" w:after="0" w:afterAutospacing="0"/>
              <w:ind w:firstLine="550"/>
              <w:jc w:val="both"/>
            </w:pPr>
            <w:r w:rsidRPr="00A87436">
              <w:t>Likumprojekta 1.pants paredz, ka ar šo likumu Konvencija tiek pieņemta un apstiprināta</w:t>
            </w:r>
            <w:r w:rsidR="00077D69" w:rsidRPr="00A87436">
              <w:t>.</w:t>
            </w:r>
          </w:p>
          <w:p w:rsidR="00077D69" w:rsidRPr="00A87436" w:rsidRDefault="00077D69">
            <w:pPr>
              <w:pStyle w:val="Paraststmeklis"/>
              <w:spacing w:before="0" w:beforeAutospacing="0" w:after="0" w:afterAutospacing="0"/>
              <w:ind w:firstLine="550"/>
              <w:jc w:val="both"/>
            </w:pPr>
          </w:p>
          <w:p w:rsidR="00077D69" w:rsidRPr="00A87436" w:rsidRDefault="00077D69">
            <w:pPr>
              <w:pStyle w:val="Paraststmeklis"/>
              <w:spacing w:before="0" w:beforeAutospacing="0" w:after="0" w:afterAutospacing="0"/>
              <w:ind w:firstLine="550"/>
              <w:jc w:val="both"/>
            </w:pPr>
            <w:r w:rsidRPr="00A87436">
              <w:t>Likumprojekta 2.pants nosaka institūcij</w:t>
            </w:r>
            <w:r w:rsidR="006F5C94" w:rsidRPr="00A87436">
              <w:t>as</w:t>
            </w:r>
            <w:r w:rsidRPr="00A87436">
              <w:t>, kas būs atbildīga</w:t>
            </w:r>
            <w:r w:rsidR="006F5C94" w:rsidRPr="00A87436">
              <w:t>s</w:t>
            </w:r>
            <w:r w:rsidRPr="00A87436">
              <w:t xml:space="preserve"> par Konvencijā paredzēto saistību izpildes koordinēšanu.</w:t>
            </w:r>
          </w:p>
          <w:p w:rsidR="00077D69" w:rsidRPr="00A87436" w:rsidRDefault="00077D69">
            <w:pPr>
              <w:pStyle w:val="Paraststmeklis"/>
              <w:spacing w:before="0" w:beforeAutospacing="0" w:after="0" w:afterAutospacing="0"/>
              <w:ind w:firstLine="550"/>
              <w:jc w:val="both"/>
            </w:pPr>
          </w:p>
          <w:p w:rsidR="00077D69" w:rsidRPr="00A87436" w:rsidRDefault="00077D69">
            <w:pPr>
              <w:pStyle w:val="Paraststmeklis"/>
              <w:spacing w:before="0" w:beforeAutospacing="0" w:after="0" w:afterAutospacing="0"/>
              <w:ind w:firstLine="550"/>
              <w:jc w:val="both"/>
            </w:pPr>
            <w:r w:rsidRPr="00A87436">
              <w:t>Likumprojekta 3.pants paredz Latvijai izteikt deklarāciju par Konvencijas 25.panta 1.punkta e) apakšpunkta nepiemērošanu. Krimināllikuma 2., 3. un 4.pants neparedz jurisdikcijas noteikšanu attiecībā uz noziedzīgiem nodarījumiem, ko izdarījušas personas, kuru pastāvīgā dzīvesvieta ir Latvijas teritorijā</w:t>
            </w:r>
            <w:r w:rsidRPr="00A87436">
              <w:rPr>
                <w:bCs/>
              </w:rPr>
              <w:t>. Latvijas normatīvajos aktos nav definēts „pastāvīgās dzīvesvietas” jēdziens, līdz ar to nepieciešams izteikt atrunu par šāda jurisdikcijas pamata nepiemērošanu.</w:t>
            </w:r>
          </w:p>
          <w:p w:rsidR="00750AD0" w:rsidRPr="00A87436" w:rsidRDefault="00750AD0">
            <w:pPr>
              <w:pStyle w:val="Paraststmeklis"/>
              <w:spacing w:before="0" w:beforeAutospacing="0" w:after="0" w:afterAutospacing="0"/>
              <w:ind w:firstLine="550"/>
              <w:jc w:val="both"/>
            </w:pPr>
          </w:p>
          <w:p w:rsidR="00750AD0" w:rsidRPr="00A87436" w:rsidRDefault="00750AD0">
            <w:pPr>
              <w:pStyle w:val="Paraststmeklis"/>
              <w:spacing w:before="0" w:beforeAutospacing="0" w:after="0" w:afterAutospacing="0"/>
              <w:ind w:firstLine="550"/>
              <w:jc w:val="both"/>
            </w:pPr>
            <w:r w:rsidRPr="00A87436">
              <w:t xml:space="preserve">Likumprojekta </w:t>
            </w:r>
            <w:r w:rsidR="00EA182B" w:rsidRPr="00A87436">
              <w:t>4</w:t>
            </w:r>
            <w:r w:rsidRPr="00A87436">
              <w:t xml:space="preserve">.pants paredz, ka </w:t>
            </w:r>
            <w:r w:rsidR="006248BF" w:rsidRPr="00A87436">
              <w:t>p</w:t>
            </w:r>
            <w:r w:rsidRPr="00A87436">
              <w:t xml:space="preserve">ar Konvencijas </w:t>
            </w:r>
            <w:r w:rsidRPr="00A87436">
              <w:rPr>
                <w:bCs/>
                <w:iCs/>
              </w:rPr>
              <w:t xml:space="preserve">37.panta 1.punktā minēto personas identitātes un ģenētiskā profila datu </w:t>
            </w:r>
            <w:r w:rsidR="006248BF" w:rsidRPr="00A87436">
              <w:rPr>
                <w:bCs/>
                <w:iCs/>
              </w:rPr>
              <w:t>sniegšanu</w:t>
            </w:r>
            <w:r w:rsidRPr="00A87436">
              <w:rPr>
                <w:bCs/>
                <w:iCs/>
              </w:rPr>
              <w:t xml:space="preserve"> atbildīgā</w:t>
            </w:r>
            <w:r w:rsidR="006248BF" w:rsidRPr="00A87436">
              <w:rPr>
                <w:bCs/>
                <w:iCs/>
              </w:rPr>
              <w:t xml:space="preserve"> institūcija ir Valsts policija</w:t>
            </w:r>
            <w:r w:rsidRPr="00A87436">
              <w:t>. Šādas atbildīgās institūcijas noteikšanu paredz Konvencijas 37.panta 2.punkts.</w:t>
            </w:r>
          </w:p>
          <w:p w:rsidR="00750AD0" w:rsidRPr="00A87436" w:rsidRDefault="00750AD0">
            <w:pPr>
              <w:pStyle w:val="Paraststmeklis"/>
              <w:spacing w:before="0" w:beforeAutospacing="0" w:after="0" w:afterAutospacing="0"/>
              <w:ind w:firstLine="550"/>
              <w:jc w:val="both"/>
            </w:pPr>
            <w:r w:rsidRPr="00A87436">
              <w:t xml:space="preserve">Saskaņā ar Konvencijas paskaidrojošā ziņojuma 244. un 245.punktu Konvencijas 37.pants dalībvalstīm paredz plašas izvēles iespējas, kādā veidā nodrošināt Konvencijas 37.panta 1.punktā minētā pienākuma izpildi. Proti, šajā pantā ir stingri noteikts, kādus datus dalībvalstīm ir jāreģistrē un jāglabā, bet jautājumā par to, kur šie dati tiks reģistrēti un glabāti, dalībvalstīm ir paredzēta pilnīga rīcības brīvība. Dalībvalsts var izveidot speciālu informācijas sistēmu, kā arī izvēlēties šos datus reģistrēt vairākās atsevišķās informācijas sistēmās, kuras attiecīgi uzturēt var dažādas institūcijas. Šo rīcības brīvību neierobežo arī Konvencijas 37.panta 2.punktā noteiktais pienākums ikvienai dalībvalstij ziņot Eiropas Padomes ģenerālsekretāram vienas konkrētas atbildīgās institūcijas nosaukumu un adresi. Šādas atbildīgās institūcijas noteikšana ir nepieciešama, lai nodrošinātu iespēju veikt </w:t>
            </w:r>
            <w:r w:rsidRPr="00A87436">
              <w:rPr>
                <w:sz w:val="22"/>
                <w:szCs w:val="22"/>
              </w:rPr>
              <w:t xml:space="preserve">Konvencijas </w:t>
            </w:r>
            <w:r w:rsidRPr="00A87436">
              <w:t>37.panta 3.punktā paredzēto datu apmaiņu Konvencijas dalībvalstu starpā.</w:t>
            </w:r>
          </w:p>
          <w:p w:rsidR="00750AD0" w:rsidRPr="00A87436" w:rsidRDefault="006248BF">
            <w:pPr>
              <w:pStyle w:val="Paraststmeklis"/>
              <w:spacing w:before="0" w:beforeAutospacing="0" w:after="0" w:afterAutospacing="0"/>
              <w:ind w:firstLine="550"/>
              <w:jc w:val="both"/>
            </w:pPr>
            <w:r w:rsidRPr="007D778D">
              <w:t>Valsts policijas Kriminālistikas pārvalde atbilstoši DNS nacionālās datu bāzes izveidošanas un izmantošanas likuma 4.pantā un 6.pantā noteiktajam apkopo un glabā informāciju par DNS profiliem un ziņas par personām, kuras turētas aizdomās, apsūdzētas vai notiesātas, par neatpazītiem līķiem, par Latvijas Republikā pazudušām personām un par bioloģiskas izcelsmes pēdām, savukārt par notiesāto personu identitātes un ģenētiskā profila (DNS) datu savākšanu atbildīgā institūcija ir Ieslodzījuma vietu pārvalde.</w:t>
            </w:r>
            <w:r w:rsidR="00771CD3" w:rsidRPr="007D778D">
              <w:t xml:space="preserve"> </w:t>
            </w:r>
            <w:r w:rsidR="00FC04D2" w:rsidRPr="007D778D">
              <w:t>Saskaņā ar DNS nacionālās</w:t>
            </w:r>
            <w:r w:rsidR="00FC04D2" w:rsidRPr="00A87436">
              <w:t xml:space="preserve"> datu bāzes izveidošanas un izmantošanas likuma 13.panta pirmās daļas 2.punktu Ieslodzījuma vietu pārvalde nodrošina bioloģiskā materiāla un bioloģiskas izcelsmes pēdu izņemšanu, kā arī ziņu savlaicīgu sniegšanu Valsts policijas Kriminālistikas pārvaldei to iekļau</w:t>
            </w:r>
            <w:r w:rsidR="00771CD3" w:rsidRPr="00A87436">
              <w:t>šanai DNS nacionālajā datu bāzē.</w:t>
            </w:r>
          </w:p>
          <w:p w:rsidR="00771CD3" w:rsidRPr="00A87436" w:rsidRDefault="00771CD3">
            <w:pPr>
              <w:pStyle w:val="Paraststmeklis"/>
              <w:spacing w:before="0" w:beforeAutospacing="0" w:after="0" w:afterAutospacing="0"/>
              <w:ind w:firstLine="550"/>
              <w:jc w:val="both"/>
            </w:pPr>
          </w:p>
          <w:p w:rsidR="00750AD0" w:rsidRPr="00A87436" w:rsidRDefault="00750AD0">
            <w:pPr>
              <w:pStyle w:val="Paraststmeklis"/>
              <w:spacing w:before="0" w:beforeAutospacing="0" w:after="0" w:afterAutospacing="0"/>
              <w:ind w:firstLine="550"/>
              <w:jc w:val="both"/>
            </w:pPr>
            <w:r w:rsidRPr="00A87436">
              <w:t xml:space="preserve">Likumprojekta </w:t>
            </w:r>
            <w:r w:rsidR="0094074E" w:rsidRPr="00A87436">
              <w:t>5</w:t>
            </w:r>
            <w:r w:rsidRPr="00A87436">
              <w:t>.pants paredz, ka Konvencija stājas spēkā tās 45.pantā noteiktajā laikā un kārtībā, un Ārlietu ministrija par to paziņo oficiālajā izdevumā „Latvijas Vēstnesis”.</w:t>
            </w:r>
          </w:p>
          <w:p w:rsidR="00750AD0" w:rsidRPr="00A87436" w:rsidRDefault="00750AD0">
            <w:pPr>
              <w:pStyle w:val="Paraststmeklis"/>
              <w:spacing w:before="0" w:beforeAutospacing="0" w:after="0" w:afterAutospacing="0"/>
              <w:ind w:firstLine="550"/>
              <w:jc w:val="both"/>
            </w:pPr>
          </w:p>
          <w:p w:rsidR="004D15A9" w:rsidRPr="00A87436" w:rsidRDefault="00750AD0">
            <w:pPr>
              <w:spacing w:after="0" w:line="240" w:lineRule="auto"/>
              <w:ind w:firstLine="550"/>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Likumprojekta 6.pants paredz, ka tas stājas spēkā nākamajā dienā pēc tā izsludināšanas.</w:t>
            </w:r>
          </w:p>
        </w:tc>
      </w:tr>
      <w:tr w:rsidR="004D15A9" w:rsidRPr="00A8743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1D1E03" w:rsidRPr="00A87436" w:rsidRDefault="003C0989">
            <w:pPr>
              <w:spacing w:after="0" w:line="240" w:lineRule="auto"/>
              <w:ind w:firstLine="550"/>
              <w:jc w:val="both"/>
              <w:rPr>
                <w:rFonts w:ascii="Times New Roman" w:eastAsia="Times New Roman" w:hAnsi="Times New Roman" w:cs="Times New Roman"/>
                <w:sz w:val="24"/>
                <w:szCs w:val="24"/>
                <w:lang w:eastAsia="lv-LV"/>
              </w:rPr>
            </w:pPr>
            <w:r w:rsidRPr="008C1920">
              <w:rPr>
                <w:rFonts w:ascii="Times New Roman" w:eastAsia="Times New Roman" w:hAnsi="Times New Roman" w:cs="Times New Roman"/>
                <w:sz w:val="24"/>
                <w:szCs w:val="24"/>
                <w:lang w:eastAsia="lv-LV"/>
              </w:rPr>
              <w:t xml:space="preserve">Konvencijas normu un Latvijas normatīvā regulējuma atbilstības izvērtēšanā tika iesaistīta Ārlietu ministrija, Ekonomikas ministrija, Finanšu ministrija, Ģenerālprokuratūra, Iekšlietu ministrija, Izglītības un </w:t>
            </w:r>
            <w:r w:rsidRPr="008C1920">
              <w:rPr>
                <w:rFonts w:ascii="Times New Roman" w:eastAsia="Times New Roman" w:hAnsi="Times New Roman" w:cs="Times New Roman"/>
                <w:sz w:val="24"/>
                <w:szCs w:val="24"/>
                <w:lang w:eastAsia="lv-LV"/>
              </w:rPr>
              <w:lastRenderedPageBreak/>
              <w:t>zinātnes ministrija, Juridiskās palīdzības administrācija, Kultūras ministrija, Labklājības ministrija, Satiksmes ministrija, Vides aizsardzības un reģionālās attīstības ministrija un Veselības ministrija.</w:t>
            </w:r>
            <w:r w:rsidR="00AD1B6F" w:rsidRPr="008C1920" w:rsidDel="00AD1B6F">
              <w:rPr>
                <w:rFonts w:ascii="Times New Roman" w:eastAsia="Times New Roman" w:hAnsi="Times New Roman" w:cs="Times New Roman"/>
                <w:sz w:val="24"/>
                <w:szCs w:val="24"/>
                <w:lang w:eastAsia="lv-LV"/>
              </w:rPr>
              <w:t xml:space="preserve"> </w:t>
            </w:r>
          </w:p>
        </w:tc>
      </w:tr>
      <w:tr w:rsidR="004D15A9" w:rsidRPr="00A8743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C1920" w:rsidRDefault="003C0989">
            <w:pPr>
              <w:spacing w:after="0" w:line="240" w:lineRule="auto"/>
              <w:ind w:left="43" w:firstLine="450"/>
              <w:jc w:val="both"/>
              <w:rPr>
                <w:rFonts w:ascii="Times New Roman" w:eastAsia="Times New Roman" w:hAnsi="Times New Roman" w:cs="Times New Roman"/>
                <w:sz w:val="24"/>
                <w:szCs w:val="24"/>
                <w:lang w:eastAsia="lv-LV"/>
              </w:rPr>
            </w:pPr>
            <w:r w:rsidRPr="008C1920">
              <w:rPr>
                <w:rFonts w:ascii="Times New Roman" w:eastAsia="Times New Roman" w:hAnsi="Times New Roman" w:cs="Times New Roman"/>
                <w:sz w:val="24"/>
                <w:szCs w:val="24"/>
                <w:lang w:eastAsia="lv-LV"/>
              </w:rPr>
              <w:t xml:space="preserve">Konvenciju ir ratificējušas: Albānija, Austrija, Beļģija, Bosnija un Hercegovina, Bulgārija, Horvātija, Dānija, Somija, Francija, Grieķija, Islande, Itālija, Lietuva, Luksemburga, Malta, Moldova, Montenegro, Nīderlande, Portugāle, Rumānija, Krievija, San </w:t>
            </w:r>
            <w:proofErr w:type="spellStart"/>
            <w:r w:rsidRPr="008C1920">
              <w:rPr>
                <w:rFonts w:ascii="Times New Roman" w:eastAsia="Times New Roman" w:hAnsi="Times New Roman" w:cs="Times New Roman"/>
                <w:sz w:val="24"/>
                <w:szCs w:val="24"/>
                <w:lang w:eastAsia="lv-LV"/>
              </w:rPr>
              <w:t>Marino</w:t>
            </w:r>
            <w:proofErr w:type="spellEnd"/>
            <w:r w:rsidRPr="008C1920">
              <w:rPr>
                <w:rFonts w:ascii="Times New Roman" w:eastAsia="Times New Roman" w:hAnsi="Times New Roman" w:cs="Times New Roman"/>
                <w:sz w:val="24"/>
                <w:szCs w:val="24"/>
                <w:lang w:eastAsia="lv-LV"/>
              </w:rPr>
              <w:t xml:space="preserve">, </w:t>
            </w:r>
            <w:proofErr w:type="spellStart"/>
            <w:r w:rsidRPr="008C1920">
              <w:rPr>
                <w:rFonts w:ascii="Times New Roman" w:eastAsia="Times New Roman" w:hAnsi="Times New Roman" w:cs="Times New Roman"/>
                <w:sz w:val="24"/>
                <w:szCs w:val="24"/>
                <w:lang w:eastAsia="lv-LV"/>
              </w:rPr>
              <w:t>Serbija</w:t>
            </w:r>
            <w:proofErr w:type="spellEnd"/>
            <w:r w:rsidRPr="008C1920">
              <w:rPr>
                <w:rFonts w:ascii="Times New Roman" w:eastAsia="Times New Roman" w:hAnsi="Times New Roman" w:cs="Times New Roman"/>
                <w:sz w:val="24"/>
                <w:szCs w:val="24"/>
                <w:lang w:eastAsia="lv-LV"/>
              </w:rPr>
              <w:t>, Slovēnija, Spānija, Zviedrija, Maķedonija, Turcija un Ukraina.</w:t>
            </w:r>
          </w:p>
        </w:tc>
      </w:tr>
      <w:tr w:rsidR="005D4E8A" w:rsidRPr="00A87436" w:rsidTr="00D313D5">
        <w:trPr>
          <w:trHeight w:val="128"/>
        </w:trPr>
        <w:tc>
          <w:tcPr>
            <w:tcW w:w="5000" w:type="pct"/>
            <w:gridSpan w:val="3"/>
            <w:tcBorders>
              <w:top w:val="outset" w:sz="6" w:space="0" w:color="414142"/>
              <w:left w:val="nil"/>
              <w:bottom w:val="outset" w:sz="6" w:space="0" w:color="414142"/>
              <w:right w:val="nil"/>
            </w:tcBorders>
          </w:tcPr>
          <w:p w:rsidR="00031256" w:rsidRPr="00A87436" w:rsidRDefault="0081203F" w:rsidP="00A87436">
            <w:pPr>
              <w:tabs>
                <w:tab w:val="left" w:pos="990"/>
              </w:tabs>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b/>
            </w:r>
          </w:p>
        </w:tc>
      </w:tr>
    </w:tbl>
    <w:p w:rsidR="004D15A9" w:rsidRPr="00A87436" w:rsidRDefault="004D15A9" w:rsidP="00A87436">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A87436"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D15A9" w:rsidRPr="00A8743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81B1B" w:rsidRPr="008C1920" w:rsidRDefault="00A81B1B">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1. Bērni.</w:t>
            </w:r>
          </w:p>
          <w:p w:rsidR="004D15A9" w:rsidRPr="008C1920" w:rsidRDefault="00A81B1B">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2. Personas, kas izdarījušas vai varētu izdarīt noziedzīgu nodarījumu pret bērna tikumību vai dzimumneaizskaramību.</w:t>
            </w:r>
          </w:p>
          <w:p w:rsidR="00A81B1B" w:rsidRPr="00A87436" w:rsidRDefault="00A81B1B">
            <w:pPr>
              <w:spacing w:after="0" w:line="240" w:lineRule="auto"/>
              <w:jc w:val="both"/>
              <w:rPr>
                <w:rFonts w:ascii="Times New Roman" w:eastAsia="Times New Roman" w:hAnsi="Times New Roman" w:cs="Times New Roman"/>
                <w:sz w:val="24"/>
                <w:szCs w:val="24"/>
                <w:lang w:eastAsia="lv-LV"/>
              </w:rPr>
            </w:pPr>
            <w:r w:rsidRPr="008C1920">
              <w:rPr>
                <w:rFonts w:ascii="Times New Roman" w:hAnsi="Times New Roman" w:cs="Times New Roman"/>
                <w:sz w:val="24"/>
                <w:szCs w:val="24"/>
              </w:rPr>
              <w:t>3. Bērna tiesību aizsardzības subjekti.</w:t>
            </w:r>
          </w:p>
        </w:tc>
      </w:tr>
      <w:tr w:rsidR="004D15A9" w:rsidRPr="00A8743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436" w:rsidRDefault="00A81B1B">
            <w:pPr>
              <w:spacing w:after="0" w:line="240" w:lineRule="auto"/>
              <w:rPr>
                <w:rFonts w:ascii="Times New Roman" w:eastAsia="Times New Roman" w:hAnsi="Times New Roman" w:cs="Times New Roman"/>
                <w:sz w:val="24"/>
                <w:szCs w:val="24"/>
                <w:lang w:eastAsia="lv-LV"/>
              </w:rPr>
            </w:pPr>
            <w:r w:rsidRPr="008C1920">
              <w:rPr>
                <w:rFonts w:ascii="Times New Roman" w:hAnsi="Times New Roman" w:cs="Times New Roman"/>
                <w:sz w:val="24"/>
                <w:szCs w:val="24"/>
              </w:rPr>
              <w:t>Projekts šo jomu neskar</w:t>
            </w:r>
          </w:p>
        </w:tc>
      </w:tr>
      <w:tr w:rsidR="004D15A9" w:rsidRPr="00A8743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436" w:rsidRDefault="00A81B1B" w:rsidP="00A87436">
            <w:pPr>
              <w:spacing w:after="0" w:line="240" w:lineRule="auto"/>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Projekts šo jomu neskar</w:t>
            </w:r>
          </w:p>
        </w:tc>
      </w:tr>
      <w:tr w:rsidR="004D15A9" w:rsidRPr="00A8743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436" w:rsidRDefault="00A81B1B">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Nav</w:t>
            </w:r>
          </w:p>
        </w:tc>
      </w:tr>
      <w:tr w:rsidR="00031256" w:rsidRPr="00A87436" w:rsidTr="00D313D5">
        <w:trPr>
          <w:trHeight w:val="345"/>
        </w:trPr>
        <w:tc>
          <w:tcPr>
            <w:tcW w:w="5000" w:type="pct"/>
            <w:gridSpan w:val="3"/>
            <w:tcBorders>
              <w:top w:val="outset" w:sz="6" w:space="0" w:color="414142"/>
              <w:left w:val="nil"/>
              <w:bottom w:val="single" w:sz="6" w:space="0" w:color="auto"/>
              <w:right w:val="nil"/>
            </w:tcBorders>
          </w:tcPr>
          <w:p w:rsidR="00031256" w:rsidRPr="00A87436" w:rsidRDefault="00031256" w:rsidP="00A87436">
            <w:pPr>
              <w:spacing w:after="0" w:line="240" w:lineRule="auto"/>
              <w:rPr>
                <w:rFonts w:ascii="Times New Roman" w:eastAsia="Times New Roman" w:hAnsi="Times New Roman" w:cs="Times New Roman"/>
                <w:sz w:val="24"/>
                <w:szCs w:val="24"/>
                <w:lang w:eastAsia="lv-LV"/>
              </w:rPr>
            </w:pPr>
          </w:p>
        </w:tc>
      </w:tr>
    </w:tbl>
    <w:p w:rsidR="004D15A9" w:rsidRPr="00A87436" w:rsidRDefault="004D15A9" w:rsidP="00A87436">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D15A9" w:rsidRPr="00A87436"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III. Tiesību akta projekta ietekme uz valsts budžetu un pašvaldību budžetiem</w:t>
            </w:r>
          </w:p>
        </w:tc>
      </w:tr>
      <w:tr w:rsidR="00452F42" w:rsidRPr="00A87436" w:rsidTr="00452F42">
        <w:trPr>
          <w:trHeight w:val="454"/>
        </w:trPr>
        <w:tc>
          <w:tcPr>
            <w:tcW w:w="5000" w:type="pct"/>
            <w:tcBorders>
              <w:top w:val="outset" w:sz="6" w:space="0" w:color="414142"/>
              <w:left w:val="outset" w:sz="6" w:space="0" w:color="414142"/>
              <w:bottom w:val="outset" w:sz="6" w:space="0" w:color="414142"/>
              <w:right w:val="outset" w:sz="6" w:space="0" w:color="414142"/>
            </w:tcBorders>
            <w:hideMark/>
          </w:tcPr>
          <w:p w:rsidR="00452F42" w:rsidRPr="00A87436" w:rsidRDefault="00452F42" w:rsidP="00A87436">
            <w:pPr>
              <w:spacing w:after="0" w:line="240" w:lineRule="auto"/>
              <w:jc w:val="center"/>
              <w:rPr>
                <w:rFonts w:ascii="Times New Roman" w:eastAsia="Times New Roman" w:hAnsi="Times New Roman" w:cs="Times New Roman"/>
                <w:sz w:val="24"/>
                <w:szCs w:val="24"/>
                <w:lang w:eastAsia="lv-LV"/>
              </w:rPr>
            </w:pPr>
            <w:r w:rsidRPr="00A87436">
              <w:rPr>
                <w:rFonts w:ascii="Times New Roman" w:hAnsi="Times New Roman" w:cs="Times New Roman"/>
                <w:iCs/>
                <w:sz w:val="24"/>
                <w:szCs w:val="24"/>
              </w:rPr>
              <w:t>Projekts šo jomu neskar</w:t>
            </w:r>
          </w:p>
        </w:tc>
      </w:tr>
    </w:tbl>
    <w:p w:rsidR="004D15A9" w:rsidRPr="00A87436" w:rsidRDefault="004D15A9" w:rsidP="00A8743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D15A9" w:rsidRPr="00A87436"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IV. Tiesību akta projekta ietekme uz spēkā esošo tiesību normu sistēmu</w:t>
            </w:r>
          </w:p>
        </w:tc>
      </w:tr>
      <w:tr w:rsidR="004D15A9" w:rsidRPr="00A8743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377D1" w:rsidRPr="008C1920" w:rsidRDefault="005377D1">
            <w:pPr>
              <w:spacing w:after="0" w:line="240" w:lineRule="auto"/>
              <w:ind w:firstLine="494"/>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Likumprojekti, kas jau pašlaik tiek skatīti Saeimā: „Grozījumi Krimināllikumā” (reģ.Nr.749/Lp11), „Grozījumi Kriminālpr</w:t>
            </w:r>
            <w:r w:rsidR="00A73E27" w:rsidRPr="008C1920">
              <w:rPr>
                <w:rFonts w:ascii="Times New Roman" w:hAnsi="Times New Roman" w:cs="Times New Roman"/>
                <w:sz w:val="24"/>
                <w:szCs w:val="24"/>
              </w:rPr>
              <w:t xml:space="preserve">ocesa likumā” (reģ.Nr.745/Lp11), </w:t>
            </w:r>
            <w:r w:rsidRPr="008C1920">
              <w:rPr>
                <w:rFonts w:ascii="Times New Roman" w:hAnsi="Times New Roman" w:cs="Times New Roman"/>
                <w:sz w:val="24"/>
                <w:szCs w:val="24"/>
              </w:rPr>
              <w:t xml:space="preserve">„Grozījumi Bērnu tiesību aizsardzības likumā” (reģ.Nr.743/Lp11), „Grozījumi Civilprocesa likumā” (reģ.Nr.616/Lp11) un „Grozījumi likumā „Par policiju”” (reģ.nr.613/Lp11), lai </w:t>
            </w:r>
            <w:r w:rsidRPr="008C1920">
              <w:rPr>
                <w:rFonts w:ascii="Times New Roman" w:eastAsia="Times New Roman" w:hAnsi="Times New Roman" w:cs="Times New Roman"/>
                <w:bCs/>
                <w:sz w:val="24"/>
                <w:szCs w:val="24"/>
                <w:lang w:eastAsia="lv-LV"/>
              </w:rPr>
              <w:t xml:space="preserve">veiktu nepieciešamās izmaiņas noziedzīga nodarījuma sastāvos un sankcijās; nostiprinātu vispārējus principus, kas jāievēro pratināšanā, kriminālprocesā kopumā un palīdzības sniegšanā bērnam gadījumos, kad pret bērnu izdarīts noziedzīgs nodarījums pret tikumību vai dzimumneaizskaramību; </w:t>
            </w:r>
            <w:r w:rsidRPr="008C1920">
              <w:rPr>
                <w:rFonts w:ascii="Times New Roman" w:hAnsi="Times New Roman" w:cs="Times New Roman"/>
                <w:sz w:val="24"/>
                <w:szCs w:val="24"/>
              </w:rPr>
              <w:t>nodrošinātu juridiskās palīdzības sniegšanu cietušajiem bērniem un viņu pārstāvjiem;</w:t>
            </w:r>
            <w:r w:rsidRPr="008C1920">
              <w:rPr>
                <w:rFonts w:ascii="Times New Roman" w:eastAsia="Times New Roman" w:hAnsi="Times New Roman" w:cs="Times New Roman"/>
                <w:bCs/>
                <w:sz w:val="24"/>
                <w:szCs w:val="24"/>
                <w:lang w:eastAsia="lv-LV"/>
              </w:rPr>
              <w:t xml:space="preserve"> </w:t>
            </w:r>
            <w:r w:rsidRPr="008C1920">
              <w:rPr>
                <w:rFonts w:ascii="Times New Roman" w:hAnsi="Times New Roman" w:cs="Times New Roman"/>
                <w:sz w:val="24"/>
                <w:szCs w:val="24"/>
              </w:rPr>
              <w:t>nodrošinātu centralizētas apmācības par saskarsmi ar nepilngadīgo kriminālprocesa laikā;</w:t>
            </w:r>
            <w:r w:rsidRPr="008C1920">
              <w:rPr>
                <w:rFonts w:ascii="Times New Roman" w:eastAsia="Times New Roman" w:hAnsi="Times New Roman" w:cs="Times New Roman"/>
                <w:bCs/>
                <w:sz w:val="24"/>
                <w:szCs w:val="24"/>
                <w:lang w:eastAsia="lv-LV"/>
              </w:rPr>
              <w:t xml:space="preserve"> paplašinātu </w:t>
            </w:r>
            <w:r w:rsidRPr="008C1920">
              <w:rPr>
                <w:rFonts w:ascii="Times New Roman" w:hAnsi="Times New Roman" w:cs="Times New Roman"/>
                <w:sz w:val="24"/>
                <w:szCs w:val="24"/>
              </w:rPr>
              <w:t xml:space="preserve">aizliegumu </w:t>
            </w:r>
            <w:r w:rsidRPr="008C1920">
              <w:rPr>
                <w:rFonts w:ascii="Times New Roman" w:hAnsi="Times New Roman" w:cs="Times New Roman"/>
                <w:sz w:val="24"/>
                <w:szCs w:val="24"/>
              </w:rPr>
              <w:lastRenderedPageBreak/>
              <w:t>iepriekš sodī</w:t>
            </w:r>
            <w:r w:rsidR="00A73E27" w:rsidRPr="008C1920">
              <w:rPr>
                <w:rFonts w:ascii="Times New Roman" w:hAnsi="Times New Roman" w:cs="Times New Roman"/>
                <w:sz w:val="24"/>
                <w:szCs w:val="24"/>
              </w:rPr>
              <w:t>tām personām strādāt ar bērniem</w:t>
            </w:r>
            <w:r w:rsidRPr="008C1920">
              <w:rPr>
                <w:rFonts w:ascii="Times New Roman" w:hAnsi="Times New Roman" w:cs="Times New Roman"/>
                <w:sz w:val="24"/>
                <w:szCs w:val="24"/>
              </w:rPr>
              <w:t>; kā arī</w:t>
            </w:r>
            <w:r w:rsidR="00A73E27" w:rsidRPr="008C1920">
              <w:rPr>
                <w:rFonts w:ascii="Times New Roman" w:hAnsi="Times New Roman" w:cs="Times New Roman"/>
                <w:sz w:val="24"/>
                <w:szCs w:val="24"/>
              </w:rPr>
              <w:t>, lai</w:t>
            </w:r>
            <w:r w:rsidRPr="008C1920">
              <w:rPr>
                <w:rFonts w:ascii="Times New Roman" w:hAnsi="Times New Roman" w:cs="Times New Roman"/>
                <w:sz w:val="24"/>
                <w:szCs w:val="24"/>
              </w:rPr>
              <w:t xml:space="preserve"> </w:t>
            </w:r>
            <w:r w:rsidRPr="008C1920">
              <w:rPr>
                <w:rFonts w:ascii="Times New Roman" w:eastAsia="Times New Roman" w:hAnsi="Times New Roman" w:cs="Times New Roman"/>
                <w:bCs/>
                <w:sz w:val="24"/>
                <w:szCs w:val="24"/>
                <w:lang w:eastAsia="lv-LV"/>
              </w:rPr>
              <w:t>paredzētu iespēju preventīvos nolūkos vardarbīgo personu izlikt no kopīgā mājokļa</w:t>
            </w:r>
            <w:r w:rsidRPr="008C1920">
              <w:rPr>
                <w:rFonts w:ascii="Times New Roman" w:hAnsi="Times New Roman" w:cs="Times New Roman"/>
                <w:sz w:val="24"/>
                <w:szCs w:val="24"/>
              </w:rPr>
              <w:t>.</w:t>
            </w:r>
          </w:p>
          <w:p w:rsidR="00B8390C" w:rsidRPr="008C1920" w:rsidRDefault="00B8390C">
            <w:pPr>
              <w:spacing w:after="0" w:line="240" w:lineRule="auto"/>
              <w:ind w:firstLine="494"/>
              <w:jc w:val="both"/>
              <w:rPr>
                <w:rFonts w:ascii="Times New Roman" w:hAnsi="Times New Roman" w:cs="Times New Roman"/>
                <w:sz w:val="24"/>
                <w:szCs w:val="24"/>
              </w:rPr>
            </w:pPr>
          </w:p>
          <w:p w:rsidR="005377D1" w:rsidRPr="008C1920" w:rsidRDefault="005377D1">
            <w:pPr>
              <w:spacing w:after="0" w:line="240" w:lineRule="auto"/>
              <w:ind w:firstLine="494"/>
              <w:jc w:val="both"/>
              <w:rPr>
                <w:rFonts w:ascii="Times New Roman" w:eastAsia="Times New Roman" w:hAnsi="Times New Roman" w:cs="Times New Roman"/>
                <w:bCs/>
                <w:sz w:val="24"/>
                <w:szCs w:val="24"/>
                <w:lang w:eastAsia="lv-LV"/>
              </w:rPr>
            </w:pPr>
            <w:r w:rsidRPr="008C1920">
              <w:rPr>
                <w:rFonts w:ascii="Times New Roman" w:hAnsi="Times New Roman" w:cs="Times New Roman"/>
                <w:sz w:val="24"/>
                <w:szCs w:val="24"/>
              </w:rPr>
              <w:t xml:space="preserve">Papildus nepieciešami arī grozījumi </w:t>
            </w:r>
            <w:r w:rsidR="00407217" w:rsidRPr="008C1920">
              <w:rPr>
                <w:rFonts w:ascii="Times New Roman" w:hAnsi="Times New Roman" w:cs="Times New Roman"/>
                <w:sz w:val="24"/>
                <w:szCs w:val="24"/>
              </w:rPr>
              <w:t>KPL</w:t>
            </w:r>
            <w:r w:rsidRPr="008C1920">
              <w:rPr>
                <w:rFonts w:ascii="Times New Roman" w:hAnsi="Times New Roman" w:cs="Times New Roman"/>
                <w:sz w:val="24"/>
                <w:szCs w:val="24"/>
              </w:rPr>
              <w:t xml:space="preserve"> </w:t>
            </w:r>
            <w:r w:rsidRPr="008C1920">
              <w:rPr>
                <w:rFonts w:ascii="Times New Roman" w:eastAsia="Times New Roman" w:hAnsi="Times New Roman" w:cs="Times New Roman"/>
                <w:bCs/>
                <w:sz w:val="24"/>
                <w:szCs w:val="24"/>
                <w:lang w:eastAsia="lv-LV"/>
              </w:rPr>
              <w:t>98. un 679.</w:t>
            </w:r>
            <w:r w:rsidRPr="008C1920">
              <w:rPr>
                <w:rFonts w:ascii="Times New Roman" w:eastAsia="Times New Roman" w:hAnsi="Times New Roman" w:cs="Times New Roman"/>
                <w:bCs/>
                <w:sz w:val="24"/>
                <w:szCs w:val="24"/>
                <w:vertAlign w:val="superscript"/>
                <w:lang w:eastAsia="lv-LV"/>
              </w:rPr>
              <w:t>1</w:t>
            </w:r>
            <w:r w:rsidRPr="008C1920">
              <w:rPr>
                <w:rFonts w:ascii="Times New Roman" w:eastAsia="Times New Roman" w:hAnsi="Times New Roman" w:cs="Times New Roman"/>
                <w:bCs/>
                <w:sz w:val="24"/>
                <w:szCs w:val="24"/>
                <w:lang w:eastAsia="lv-LV"/>
              </w:rPr>
              <w:t> pantā attiecībā uz informācijas apmaiņu par Latvijā notiekošu kriminālprocesu un cietušā tiesībām uz informāciju.</w:t>
            </w:r>
          </w:p>
          <w:p w:rsidR="005377D1" w:rsidRPr="008C1920" w:rsidRDefault="005377D1">
            <w:pPr>
              <w:spacing w:after="0" w:line="240" w:lineRule="auto"/>
              <w:ind w:firstLine="494"/>
              <w:jc w:val="both"/>
              <w:rPr>
                <w:rFonts w:ascii="Times New Roman" w:eastAsia="Times New Roman" w:hAnsi="Times New Roman" w:cs="Times New Roman"/>
                <w:bCs/>
                <w:sz w:val="24"/>
                <w:szCs w:val="24"/>
                <w:lang w:eastAsia="lv-LV"/>
              </w:rPr>
            </w:pPr>
          </w:p>
          <w:p w:rsidR="004D15A9" w:rsidRPr="008C1920" w:rsidRDefault="005377D1">
            <w:pPr>
              <w:spacing w:after="0" w:line="240" w:lineRule="auto"/>
              <w:ind w:firstLine="494"/>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bCs/>
                <w:sz w:val="24"/>
                <w:szCs w:val="24"/>
                <w:lang w:eastAsia="lv-LV"/>
              </w:rPr>
              <w:t xml:space="preserve">Iepriekš minētie grozījumi nepieciešami arī direktīvas transponēšanai. Transponēšanas termiņš ir 2013. gada 18. decembris. Tātad izmaiņām </w:t>
            </w:r>
            <w:r w:rsidR="009652D1" w:rsidRPr="008C1920">
              <w:rPr>
                <w:rFonts w:ascii="Times New Roman" w:eastAsia="Times New Roman" w:hAnsi="Times New Roman" w:cs="Times New Roman"/>
                <w:bCs/>
                <w:sz w:val="24"/>
                <w:szCs w:val="24"/>
                <w:lang w:eastAsia="lv-LV"/>
              </w:rPr>
              <w:t xml:space="preserve">jau </w:t>
            </w:r>
            <w:r w:rsidR="00391992" w:rsidRPr="008C1920">
              <w:rPr>
                <w:rFonts w:ascii="Times New Roman" w:eastAsia="Times New Roman" w:hAnsi="Times New Roman" w:cs="Times New Roman"/>
                <w:bCs/>
                <w:sz w:val="24"/>
                <w:szCs w:val="24"/>
                <w:lang w:eastAsia="lv-LV"/>
              </w:rPr>
              <w:t xml:space="preserve">bija </w:t>
            </w:r>
            <w:r w:rsidRPr="008C1920">
              <w:rPr>
                <w:rFonts w:ascii="Times New Roman" w:eastAsia="Times New Roman" w:hAnsi="Times New Roman" w:cs="Times New Roman"/>
                <w:bCs/>
                <w:sz w:val="24"/>
                <w:szCs w:val="24"/>
                <w:lang w:eastAsia="lv-LV"/>
              </w:rPr>
              <w:t>jāstājas spēkā līdz šim datumam.</w:t>
            </w:r>
          </w:p>
        </w:tc>
      </w:tr>
      <w:tr w:rsidR="004D15A9" w:rsidRPr="00A8743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A87436" w:rsidRDefault="005377D1">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Tieslietu ministrija</w:t>
            </w:r>
          </w:p>
        </w:tc>
      </w:tr>
      <w:tr w:rsidR="004D15A9" w:rsidRPr="00A8743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A87436" w:rsidRDefault="005377D1">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Nav</w:t>
            </w:r>
          </w:p>
        </w:tc>
      </w:tr>
    </w:tbl>
    <w:p w:rsidR="004D15A9" w:rsidRPr="00A87436" w:rsidRDefault="004D15A9" w:rsidP="00A8743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D15A9" w:rsidRPr="00A87436"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V. Tiesību akta projekta atbilstība Latvijas Republikas starptautiskajām saistībām</w:t>
            </w:r>
          </w:p>
        </w:tc>
      </w:tr>
      <w:tr w:rsidR="004D15A9" w:rsidRPr="00A8743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074032" w:rsidRPr="00A87436" w:rsidRDefault="009E12F4"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Direktīva</w:t>
            </w:r>
            <w:r w:rsidR="00F51D8E" w:rsidRPr="00A87436">
              <w:rPr>
                <w:rFonts w:ascii="Times New Roman" w:eastAsia="Times New Roman" w:hAnsi="Times New Roman" w:cs="Times New Roman"/>
                <w:sz w:val="24"/>
                <w:szCs w:val="24"/>
                <w:lang w:eastAsia="lv-LV"/>
              </w:rPr>
              <w:t xml:space="preserve"> 2011/93/ES</w:t>
            </w:r>
            <w:r w:rsidR="00074032" w:rsidRPr="00A87436">
              <w:rPr>
                <w:rFonts w:ascii="Times New Roman" w:eastAsia="Times New Roman" w:hAnsi="Times New Roman" w:cs="Times New Roman"/>
                <w:sz w:val="24"/>
                <w:szCs w:val="24"/>
                <w:lang w:eastAsia="lv-LV"/>
              </w:rPr>
              <w:t>. Transponēšanas termiņš – 2013.gada 18.decembris.</w:t>
            </w:r>
          </w:p>
          <w:p w:rsidR="00902A24" w:rsidRPr="00A87436" w:rsidRDefault="00902A24">
            <w:pPr>
              <w:spacing w:after="0" w:line="240" w:lineRule="auto"/>
              <w:rPr>
                <w:rFonts w:ascii="Times New Roman" w:eastAsia="Times New Roman" w:hAnsi="Times New Roman" w:cs="Times New Roman"/>
                <w:sz w:val="24"/>
                <w:szCs w:val="24"/>
                <w:lang w:eastAsia="lv-LV"/>
              </w:rPr>
            </w:pPr>
          </w:p>
        </w:tc>
      </w:tr>
      <w:tr w:rsidR="004D15A9" w:rsidRPr="00A8743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A87436" w:rsidRDefault="001376BA">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Konvencija.</w:t>
            </w:r>
          </w:p>
        </w:tc>
      </w:tr>
      <w:tr w:rsidR="004D15A9" w:rsidRPr="00A8743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A87436" w:rsidRDefault="00E37B4E">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Nav</w:t>
            </w:r>
          </w:p>
        </w:tc>
      </w:tr>
    </w:tbl>
    <w:p w:rsidR="004D15A9" w:rsidRPr="00A87436" w:rsidRDefault="004D15A9" w:rsidP="00A87436">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00"/>
        <w:gridCol w:w="276"/>
        <w:gridCol w:w="2332"/>
        <w:gridCol w:w="1958"/>
        <w:gridCol w:w="924"/>
        <w:gridCol w:w="1541"/>
      </w:tblGrid>
      <w:tr w:rsidR="004D15A9" w:rsidRPr="00A87436" w:rsidTr="00BD32E9">
        <w:tc>
          <w:tcPr>
            <w:tcW w:w="9131" w:type="dxa"/>
            <w:gridSpan w:val="6"/>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1.tabula</w:t>
            </w:r>
            <w:r w:rsidRPr="00A87436">
              <w:rPr>
                <w:rFonts w:ascii="Times New Roman" w:eastAsia="Times New Roman" w:hAnsi="Times New Roman" w:cs="Times New Roman"/>
                <w:b/>
                <w:bCs/>
                <w:sz w:val="24"/>
                <w:szCs w:val="24"/>
                <w:lang w:eastAsia="lv-LV"/>
              </w:rPr>
              <w:br/>
              <w:t>Tiesību akta projekta atbilstība ES tiesību aktiem</w:t>
            </w:r>
          </w:p>
        </w:tc>
      </w:tr>
      <w:tr w:rsidR="004D15A9" w:rsidRPr="00A87436" w:rsidTr="00BD32E9">
        <w:tc>
          <w:tcPr>
            <w:tcW w:w="2100"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Attiecīgā ES tiesību akta datums, numurs un nosaukums</w:t>
            </w:r>
          </w:p>
        </w:tc>
        <w:tc>
          <w:tcPr>
            <w:tcW w:w="7031" w:type="dxa"/>
            <w:gridSpan w:val="5"/>
            <w:tcBorders>
              <w:top w:val="outset" w:sz="6" w:space="0" w:color="414142"/>
              <w:left w:val="outset" w:sz="6" w:space="0" w:color="414142"/>
              <w:bottom w:val="outset" w:sz="6" w:space="0" w:color="414142"/>
              <w:right w:val="outset" w:sz="6" w:space="0" w:color="414142"/>
            </w:tcBorders>
            <w:hideMark/>
          </w:tcPr>
          <w:p w:rsidR="004D15A9" w:rsidRPr="00A87436" w:rsidRDefault="004D15A9">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1.punktā</w:t>
            </w:r>
          </w:p>
        </w:tc>
      </w:tr>
      <w:tr w:rsidR="004D15A9" w:rsidRPr="00A87436" w:rsidTr="00EE2D1D">
        <w:tc>
          <w:tcPr>
            <w:tcW w:w="2100" w:type="dxa"/>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w:t>
            </w:r>
          </w:p>
        </w:tc>
        <w:tc>
          <w:tcPr>
            <w:tcW w:w="2608" w:type="dxa"/>
            <w:gridSpan w:val="2"/>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pPr>
              <w:spacing w:after="0" w:line="240" w:lineRule="auto"/>
              <w:ind w:firstLine="300"/>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w:t>
            </w:r>
          </w:p>
        </w:tc>
        <w:tc>
          <w:tcPr>
            <w:tcW w:w="1958" w:type="dxa"/>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pPr>
              <w:spacing w:after="0" w:line="240" w:lineRule="auto"/>
              <w:ind w:firstLine="300"/>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w:t>
            </w:r>
          </w:p>
        </w:tc>
        <w:tc>
          <w:tcPr>
            <w:tcW w:w="2465" w:type="dxa"/>
            <w:gridSpan w:val="2"/>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pPr>
              <w:spacing w:after="0" w:line="240" w:lineRule="auto"/>
              <w:ind w:firstLine="300"/>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D</w:t>
            </w:r>
          </w:p>
        </w:tc>
      </w:tr>
      <w:tr w:rsidR="006D5E19" w:rsidRPr="00A87436" w:rsidTr="00EE2D1D">
        <w:tc>
          <w:tcPr>
            <w:tcW w:w="2100" w:type="dxa"/>
            <w:tcBorders>
              <w:top w:val="outset" w:sz="6" w:space="0" w:color="414142"/>
              <w:left w:val="outset" w:sz="6" w:space="0" w:color="414142"/>
              <w:bottom w:val="outset" w:sz="6" w:space="0" w:color="414142"/>
              <w:right w:val="outset" w:sz="6" w:space="0" w:color="414142"/>
            </w:tcBorders>
            <w:vAlign w:val="center"/>
            <w:hideMark/>
          </w:tcPr>
          <w:p w:rsidR="006D5E19" w:rsidRPr="00A87436" w:rsidRDefault="00EE2D1D" w:rsidP="00A87436">
            <w:pPr>
              <w:spacing w:after="0" w:line="240" w:lineRule="auto"/>
              <w:ind w:firstLine="302"/>
              <w:contextualSpacing/>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Attiecīgā ES tiesību akta panta numurs (uzskaitot katru tiesību akta vienību - pantu, daļu, punktu, apakšpunktu)</w:t>
            </w:r>
          </w:p>
          <w:p w:rsidR="006D5E19" w:rsidRPr="00A87436" w:rsidRDefault="006D5E19" w:rsidP="00A87436">
            <w:pPr>
              <w:spacing w:after="0" w:line="240" w:lineRule="auto"/>
              <w:ind w:firstLine="302"/>
              <w:contextualSpacing/>
              <w:jc w:val="center"/>
              <w:rPr>
                <w:rFonts w:ascii="Times New Roman" w:eastAsia="Times New Roman" w:hAnsi="Times New Roman" w:cs="Times New Roman"/>
                <w:sz w:val="24"/>
                <w:szCs w:val="24"/>
                <w:lang w:eastAsia="lv-LV"/>
              </w:rPr>
            </w:pPr>
          </w:p>
        </w:tc>
        <w:tc>
          <w:tcPr>
            <w:tcW w:w="2608" w:type="dxa"/>
            <w:gridSpan w:val="2"/>
            <w:tcBorders>
              <w:top w:val="outset" w:sz="6" w:space="0" w:color="414142"/>
              <w:left w:val="outset" w:sz="6" w:space="0" w:color="414142"/>
              <w:bottom w:val="outset" w:sz="6" w:space="0" w:color="414142"/>
              <w:right w:val="outset" w:sz="6" w:space="0" w:color="414142"/>
            </w:tcBorders>
            <w:vAlign w:val="center"/>
            <w:hideMark/>
          </w:tcPr>
          <w:p w:rsidR="006D5E19" w:rsidRPr="00A87436" w:rsidRDefault="00EE2D1D">
            <w:pPr>
              <w:spacing w:after="0" w:line="240" w:lineRule="auto"/>
              <w:ind w:firstLine="310"/>
              <w:contextualSpacing/>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958" w:type="dxa"/>
            <w:tcBorders>
              <w:top w:val="outset" w:sz="6" w:space="0" w:color="414142"/>
              <w:left w:val="outset" w:sz="6" w:space="0" w:color="414142"/>
              <w:bottom w:val="outset" w:sz="6" w:space="0" w:color="414142"/>
              <w:right w:val="outset" w:sz="6" w:space="0" w:color="414142"/>
            </w:tcBorders>
            <w:vAlign w:val="center"/>
            <w:hideMark/>
          </w:tcPr>
          <w:p w:rsidR="00EE2D1D" w:rsidRPr="00A87436" w:rsidRDefault="00EE2D1D">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EE2D1D" w:rsidRPr="00A87436" w:rsidRDefault="00EE2D1D">
            <w:pPr>
              <w:spacing w:after="0" w:line="240" w:lineRule="auto"/>
              <w:ind w:firstLine="300"/>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6D5E19" w:rsidRPr="00A87436" w:rsidRDefault="00EE2D1D">
            <w:pPr>
              <w:spacing w:after="0" w:line="240" w:lineRule="auto"/>
              <w:ind w:firstLine="302"/>
              <w:contextualSpacing/>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Norāda institūciju, kas ir atbildīga par šo saistību izpildi pilnībā</w:t>
            </w:r>
          </w:p>
        </w:tc>
        <w:tc>
          <w:tcPr>
            <w:tcW w:w="2465" w:type="dxa"/>
            <w:gridSpan w:val="2"/>
            <w:tcBorders>
              <w:top w:val="outset" w:sz="6" w:space="0" w:color="414142"/>
              <w:left w:val="outset" w:sz="6" w:space="0" w:color="414142"/>
              <w:bottom w:val="outset" w:sz="6" w:space="0" w:color="414142"/>
              <w:right w:val="outset" w:sz="6" w:space="0" w:color="414142"/>
            </w:tcBorders>
            <w:vAlign w:val="center"/>
            <w:hideMark/>
          </w:tcPr>
          <w:p w:rsidR="00EE2D1D" w:rsidRPr="00A87436" w:rsidRDefault="00EE2D1D">
            <w:pPr>
              <w:spacing w:after="0" w:line="240" w:lineRule="auto"/>
              <w:ind w:hanging="3"/>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EE2D1D" w:rsidRPr="00A87436" w:rsidRDefault="00EE2D1D">
            <w:pPr>
              <w:spacing w:after="0" w:line="240" w:lineRule="auto"/>
              <w:ind w:hanging="3"/>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6D5E19" w:rsidRPr="00A87436" w:rsidRDefault="00EE2D1D">
            <w:pPr>
              <w:spacing w:after="0" w:line="240" w:lineRule="auto"/>
              <w:ind w:hanging="3"/>
              <w:contextualSpacing/>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Norāda iespējamās alternatīvas (t.sk. alternatīvas, kas neparedz tiesiskā regulējuma izstrādi) - </w:t>
            </w:r>
            <w:r w:rsidRPr="00A87436">
              <w:rPr>
                <w:rFonts w:ascii="Times New Roman" w:eastAsia="Times New Roman" w:hAnsi="Times New Roman" w:cs="Times New Roman"/>
                <w:sz w:val="24"/>
                <w:szCs w:val="24"/>
                <w:lang w:eastAsia="lv-LV"/>
              </w:rPr>
              <w:lastRenderedPageBreak/>
              <w:t>kādos gadījumos būtu iespējams izvairīties no stingrāku prasību noteikšanas, nekā paredzēts attiecīgajos ES tiesību aktos</w:t>
            </w:r>
          </w:p>
        </w:tc>
      </w:tr>
      <w:tr w:rsidR="004D15A9" w:rsidRPr="00A87436" w:rsidTr="00EE2D1D">
        <w:tc>
          <w:tcPr>
            <w:tcW w:w="2100" w:type="dxa"/>
            <w:tcBorders>
              <w:top w:val="outset" w:sz="6" w:space="0" w:color="414142"/>
              <w:left w:val="outset" w:sz="6" w:space="0" w:color="414142"/>
              <w:bottom w:val="outset" w:sz="6" w:space="0" w:color="414142"/>
              <w:right w:val="outset" w:sz="6" w:space="0" w:color="414142"/>
            </w:tcBorders>
            <w:hideMark/>
          </w:tcPr>
          <w:p w:rsidR="004D15A9" w:rsidRPr="00A87436" w:rsidRDefault="005C4B9F"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Direktīva</w:t>
            </w:r>
            <w:r w:rsidR="00F51D8E" w:rsidRPr="00A87436">
              <w:rPr>
                <w:rFonts w:ascii="Times New Roman" w:eastAsia="Times New Roman" w:hAnsi="Times New Roman" w:cs="Times New Roman"/>
                <w:sz w:val="24"/>
                <w:szCs w:val="24"/>
                <w:lang w:eastAsia="lv-LV"/>
              </w:rPr>
              <w:t xml:space="preserve"> 2011/93/ES</w:t>
            </w:r>
          </w:p>
        </w:tc>
        <w:tc>
          <w:tcPr>
            <w:tcW w:w="2608" w:type="dxa"/>
            <w:gridSpan w:val="2"/>
            <w:tcBorders>
              <w:top w:val="outset" w:sz="6" w:space="0" w:color="414142"/>
              <w:left w:val="outset" w:sz="6" w:space="0" w:color="414142"/>
              <w:bottom w:val="outset" w:sz="6" w:space="0" w:color="414142"/>
              <w:right w:val="outset" w:sz="6" w:space="0" w:color="414142"/>
            </w:tcBorders>
            <w:hideMark/>
          </w:tcPr>
          <w:p w:rsidR="008C55B1" w:rsidRPr="008C1920" w:rsidRDefault="008C55B1"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Krimināllikums, Kriminālprocesa likums, Bērnu tiesību aizsardzības likums, Pornogrāfijas ierobežošanas likums, Sociālo pakalpojumu un sociālās palīdzības likums, likums „Par presi un citiem masu informācijas līdzekļiem”, Ārstniecības likums, Tiesu ekspertu</w:t>
            </w:r>
            <w:r w:rsidRPr="008C1920">
              <w:rPr>
                <w:rFonts w:ascii="Times New Roman" w:hAnsi="Times New Roman" w:cs="Times New Roman"/>
                <w:sz w:val="24"/>
                <w:szCs w:val="24"/>
              </w:rPr>
              <w:t xml:space="preserve"> likums, Valsts nodrošinātās juridiskās palīdzības likums, likums „Par valsts kompensāciju cietušajiem”.</w:t>
            </w:r>
          </w:p>
          <w:p w:rsidR="008C55B1" w:rsidRPr="008C1920" w:rsidRDefault="008C55B1">
            <w:pPr>
              <w:spacing w:after="0" w:line="240" w:lineRule="auto"/>
              <w:jc w:val="both"/>
              <w:rPr>
                <w:rFonts w:ascii="Times New Roman" w:hAnsi="Times New Roman" w:cs="Times New Roman"/>
                <w:sz w:val="24"/>
                <w:szCs w:val="24"/>
              </w:rPr>
            </w:pPr>
          </w:p>
          <w:p w:rsidR="005C4B9F" w:rsidRPr="008C1920" w:rsidRDefault="005C4B9F">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Likumprojekti:</w:t>
            </w:r>
          </w:p>
          <w:p w:rsidR="006D5E19" w:rsidRPr="008C1920" w:rsidRDefault="005C4B9F">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„Grozījumi Krimināllikumā” (reģ.Nr.749/Lp11), „Grozījumi Kriminālprocesa likumā” (reģ.Nr.745/Lp11), „Grozījumi Bērnu tiesību aizsardzības likumā” (reģ.Nr.743/Lp11), „Grozījumi Civilprocesa likumā” (reģ.Nr.616/Lp11) un „Grozījumi likumā „Par policiju”” (reģ.nr.613/Lp11)</w:t>
            </w:r>
            <w:r w:rsidR="00EA6730" w:rsidRPr="008C1920">
              <w:rPr>
                <w:rFonts w:ascii="Times New Roman" w:hAnsi="Times New Roman" w:cs="Times New Roman"/>
                <w:sz w:val="24"/>
                <w:szCs w:val="24"/>
              </w:rPr>
              <w:t>.</w:t>
            </w:r>
          </w:p>
        </w:tc>
        <w:tc>
          <w:tcPr>
            <w:tcW w:w="1958" w:type="dxa"/>
            <w:tcBorders>
              <w:top w:val="outset" w:sz="6" w:space="0" w:color="414142"/>
              <w:left w:val="outset" w:sz="6" w:space="0" w:color="414142"/>
              <w:bottom w:val="outset" w:sz="6" w:space="0" w:color="414142"/>
              <w:right w:val="outset" w:sz="6" w:space="0" w:color="414142"/>
            </w:tcBorders>
            <w:hideMark/>
          </w:tcPr>
          <w:p w:rsidR="004D15A9" w:rsidRPr="00A87436" w:rsidRDefault="00BD32E9">
            <w:pPr>
              <w:spacing w:after="0" w:line="240" w:lineRule="auto"/>
              <w:ind w:firstLine="300"/>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c>
          <w:tcPr>
            <w:tcW w:w="2465" w:type="dxa"/>
            <w:gridSpan w:val="2"/>
            <w:tcBorders>
              <w:top w:val="outset" w:sz="6" w:space="0" w:color="414142"/>
              <w:left w:val="outset" w:sz="6" w:space="0" w:color="414142"/>
              <w:bottom w:val="outset" w:sz="6" w:space="0" w:color="414142"/>
              <w:right w:val="outset" w:sz="6" w:space="0" w:color="414142"/>
            </w:tcBorders>
            <w:hideMark/>
          </w:tcPr>
          <w:p w:rsidR="004D15A9" w:rsidRPr="00A87436" w:rsidRDefault="00CF4045">
            <w:pPr>
              <w:spacing w:after="0" w:line="240" w:lineRule="auto"/>
              <w:ind w:firstLine="300"/>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Neparedz stingrākas prasības</w:t>
            </w:r>
          </w:p>
        </w:tc>
      </w:tr>
      <w:tr w:rsidR="004D15A9" w:rsidRPr="00A87436" w:rsidTr="00BD32E9">
        <w:tc>
          <w:tcPr>
            <w:tcW w:w="2100"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A87436">
              <w:rPr>
                <w:rFonts w:ascii="Times New Roman" w:eastAsia="Times New Roman" w:hAnsi="Times New Roman" w:cs="Times New Roman"/>
                <w:sz w:val="24"/>
                <w:szCs w:val="24"/>
                <w:lang w:eastAsia="lv-LV"/>
              </w:rPr>
              <w:br/>
              <w:t>Kādēļ?</w:t>
            </w:r>
          </w:p>
        </w:tc>
        <w:tc>
          <w:tcPr>
            <w:tcW w:w="7031" w:type="dxa"/>
            <w:gridSpan w:val="5"/>
            <w:tcBorders>
              <w:top w:val="outset" w:sz="6" w:space="0" w:color="414142"/>
              <w:left w:val="outset" w:sz="6" w:space="0" w:color="414142"/>
              <w:bottom w:val="outset" w:sz="6" w:space="0" w:color="414142"/>
              <w:right w:val="outset" w:sz="6" w:space="0" w:color="414142"/>
            </w:tcBorders>
            <w:hideMark/>
          </w:tcPr>
          <w:p w:rsidR="004D15A9" w:rsidRPr="00A87436" w:rsidRDefault="003B2FBE"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Projekts šo jomu neskar</w:t>
            </w:r>
          </w:p>
        </w:tc>
      </w:tr>
      <w:tr w:rsidR="004D15A9" w:rsidRPr="00A87436" w:rsidTr="00BD32E9">
        <w:tc>
          <w:tcPr>
            <w:tcW w:w="2100"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Saistības sniegt paziņojumu ES </w:t>
            </w:r>
            <w:r w:rsidRPr="00A87436">
              <w:rPr>
                <w:rFonts w:ascii="Times New Roman" w:eastAsia="Times New Roman" w:hAnsi="Times New Roman" w:cs="Times New Roman"/>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7031" w:type="dxa"/>
            <w:gridSpan w:val="5"/>
            <w:tcBorders>
              <w:top w:val="outset" w:sz="6" w:space="0" w:color="414142"/>
              <w:left w:val="outset" w:sz="6" w:space="0" w:color="414142"/>
              <w:bottom w:val="outset" w:sz="6" w:space="0" w:color="414142"/>
              <w:right w:val="outset" w:sz="6" w:space="0" w:color="414142"/>
            </w:tcBorders>
            <w:hideMark/>
          </w:tcPr>
          <w:p w:rsidR="004D15A9" w:rsidRPr="00A87436" w:rsidRDefault="003B2FBE"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Projekts šo jomu neskar</w:t>
            </w:r>
          </w:p>
        </w:tc>
      </w:tr>
      <w:tr w:rsidR="004D15A9" w:rsidRPr="00A87436" w:rsidTr="00BD32E9">
        <w:tc>
          <w:tcPr>
            <w:tcW w:w="2100"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Cita informācija</w:t>
            </w:r>
          </w:p>
        </w:tc>
        <w:tc>
          <w:tcPr>
            <w:tcW w:w="7031" w:type="dxa"/>
            <w:gridSpan w:val="5"/>
            <w:tcBorders>
              <w:top w:val="outset" w:sz="6" w:space="0" w:color="414142"/>
              <w:left w:val="outset" w:sz="6" w:space="0" w:color="414142"/>
              <w:bottom w:val="outset" w:sz="6" w:space="0" w:color="414142"/>
              <w:right w:val="outset" w:sz="6" w:space="0" w:color="414142"/>
            </w:tcBorders>
            <w:hideMark/>
          </w:tcPr>
          <w:p w:rsidR="004D15A9" w:rsidRPr="00A87436" w:rsidRDefault="003B2FBE"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Nav</w:t>
            </w:r>
          </w:p>
        </w:tc>
      </w:tr>
      <w:tr w:rsidR="004D15A9" w:rsidRPr="00A87436" w:rsidTr="00BD32E9">
        <w:tc>
          <w:tcPr>
            <w:tcW w:w="9131" w:type="dxa"/>
            <w:gridSpan w:val="6"/>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2.tabula</w:t>
            </w:r>
            <w:r w:rsidRPr="00A87436">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A87436">
              <w:rPr>
                <w:rFonts w:ascii="Times New Roman" w:eastAsia="Times New Roman" w:hAnsi="Times New Roman" w:cs="Times New Roman"/>
                <w:b/>
                <w:bCs/>
                <w:sz w:val="24"/>
                <w:szCs w:val="24"/>
                <w:lang w:eastAsia="lv-LV"/>
              </w:rPr>
              <w:br/>
              <w:t>Pasākumi šo saistību izpildei</w:t>
            </w:r>
          </w:p>
        </w:tc>
      </w:tr>
      <w:tr w:rsidR="004D15A9" w:rsidRPr="00A87436" w:rsidTr="00BD32E9">
        <w:tc>
          <w:tcPr>
            <w:tcW w:w="2376" w:type="dxa"/>
            <w:gridSpan w:val="2"/>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755" w:type="dxa"/>
            <w:gridSpan w:val="4"/>
            <w:tcBorders>
              <w:top w:val="outset" w:sz="6" w:space="0" w:color="414142"/>
              <w:left w:val="outset" w:sz="6" w:space="0" w:color="414142"/>
              <w:bottom w:val="outset" w:sz="6" w:space="0" w:color="414142"/>
              <w:right w:val="outset" w:sz="6" w:space="0" w:color="414142"/>
            </w:tcBorders>
            <w:hideMark/>
          </w:tcPr>
          <w:p w:rsidR="00C94A4E" w:rsidRPr="00A87436" w:rsidRDefault="00DA2B9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Konvencija</w:t>
            </w:r>
          </w:p>
        </w:tc>
      </w:tr>
      <w:tr w:rsidR="004D15A9" w:rsidRPr="00A87436" w:rsidTr="004E59A3">
        <w:tc>
          <w:tcPr>
            <w:tcW w:w="2376" w:type="dxa"/>
            <w:gridSpan w:val="2"/>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w:t>
            </w:r>
          </w:p>
        </w:tc>
        <w:tc>
          <w:tcPr>
            <w:tcW w:w="5214"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pPr>
              <w:spacing w:after="0" w:line="240" w:lineRule="auto"/>
              <w:ind w:firstLine="300"/>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w:t>
            </w:r>
          </w:p>
        </w:tc>
        <w:tc>
          <w:tcPr>
            <w:tcW w:w="1541" w:type="dxa"/>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pPr>
              <w:spacing w:after="0" w:line="240" w:lineRule="auto"/>
              <w:ind w:firstLine="300"/>
              <w:jc w:val="center"/>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w:t>
            </w:r>
          </w:p>
        </w:tc>
      </w:tr>
      <w:tr w:rsidR="004D15A9"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4D15A9" w:rsidRPr="00A87436" w:rsidRDefault="004D15A9">
            <w:pPr>
              <w:spacing w:after="0" w:line="240" w:lineRule="auto"/>
              <w:ind w:firstLine="300"/>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Konkrēti veicamie pasākumi vai uzdevumi, kas nepieciešami šo starptautisko saistību izpildei</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4D15A9" w:rsidRPr="00A87436" w:rsidRDefault="004D15A9">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41" w:type="dxa"/>
            <w:tcBorders>
              <w:top w:val="outset" w:sz="6" w:space="0" w:color="414142"/>
              <w:left w:val="outset" w:sz="6" w:space="0" w:color="414142"/>
              <w:bottom w:val="outset" w:sz="6" w:space="0" w:color="414142"/>
              <w:right w:val="outset" w:sz="6" w:space="0" w:color="414142"/>
            </w:tcBorders>
            <w:hideMark/>
          </w:tcPr>
          <w:p w:rsidR="004D15A9" w:rsidRPr="00A87436" w:rsidRDefault="004D15A9">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4D15A9" w:rsidRPr="00A87436" w:rsidRDefault="004D15A9">
            <w:pPr>
              <w:spacing w:after="0" w:line="240" w:lineRule="auto"/>
              <w:ind w:firstLine="300"/>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Ja attiecīgās starptautiskās saistības tiek izpildītas daļēji, sniedz skaidrojumu, kā arī precīzi norāda, kad un kādā veidā starptautiskās saistības tiks </w:t>
            </w:r>
            <w:r w:rsidRPr="00A87436">
              <w:rPr>
                <w:rFonts w:ascii="Times New Roman" w:eastAsia="Times New Roman" w:hAnsi="Times New Roman" w:cs="Times New Roman"/>
                <w:sz w:val="24"/>
                <w:szCs w:val="24"/>
                <w:lang w:eastAsia="lv-LV"/>
              </w:rPr>
              <w:lastRenderedPageBreak/>
              <w:t>izpildītas pilnībā.</w:t>
            </w:r>
          </w:p>
          <w:p w:rsidR="004D15A9" w:rsidRPr="00A87436" w:rsidRDefault="004D15A9">
            <w:pPr>
              <w:spacing w:after="0" w:line="240" w:lineRule="auto"/>
              <w:ind w:firstLine="300"/>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Norāda institūciju, kas ir atbildīga par šo saistību izpildi pilnībā</w:t>
            </w:r>
          </w:p>
        </w:tc>
      </w:tr>
      <w:tr w:rsidR="004D15A9"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4D15A9" w:rsidRPr="00A87436" w:rsidRDefault="001B6AB7"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2</w:t>
            </w:r>
            <w:r w:rsidR="00BD667B" w:rsidRPr="00A87436">
              <w:rPr>
                <w:rFonts w:ascii="Times New Roman" w:eastAsia="Times New Roman" w:hAnsi="Times New Roman" w:cs="Times New Roman"/>
                <w:sz w:val="24"/>
                <w:szCs w:val="24"/>
                <w:lang w:eastAsia="lv-LV"/>
              </w:rPr>
              <w:t>.pants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4D15A9" w:rsidRPr="00A87436" w:rsidRDefault="00C13CCB"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Latvijas Republikas Satversmes 91.pants;</w:t>
            </w:r>
          </w:p>
          <w:p w:rsidR="00C13CCB" w:rsidRPr="00A87436" w:rsidRDefault="00C13CCB">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3.pant</w:t>
            </w:r>
            <w:r w:rsidR="00FF1BC3" w:rsidRPr="00A87436">
              <w:rPr>
                <w:rFonts w:ascii="Times New Roman" w:eastAsia="Times New Roman" w:hAnsi="Times New Roman" w:cs="Times New Roman"/>
                <w:sz w:val="24"/>
                <w:szCs w:val="24"/>
                <w:lang w:eastAsia="lv-LV"/>
              </w:rPr>
              <w:t>s</w:t>
            </w:r>
            <w:r w:rsidRPr="00A87436">
              <w:rPr>
                <w:rFonts w:ascii="Times New Roman" w:eastAsia="Times New Roman" w:hAnsi="Times New Roman" w:cs="Times New Roman"/>
                <w:sz w:val="24"/>
                <w:szCs w:val="24"/>
                <w:lang w:eastAsia="lv-LV"/>
              </w:rPr>
              <w:t>;</w:t>
            </w:r>
          </w:p>
          <w:p w:rsidR="00C13CCB" w:rsidRPr="00A87436" w:rsidRDefault="00705F57">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KPL </w:t>
            </w:r>
            <w:r w:rsidR="00C13CCB" w:rsidRPr="00A87436">
              <w:rPr>
                <w:rFonts w:ascii="Times New Roman" w:eastAsia="Times New Roman" w:hAnsi="Times New Roman" w:cs="Times New Roman"/>
                <w:sz w:val="24"/>
                <w:szCs w:val="24"/>
                <w:lang w:eastAsia="lv-LV"/>
              </w:rPr>
              <w:t>8.pants;</w:t>
            </w:r>
          </w:p>
          <w:p w:rsidR="00C13CCB" w:rsidRPr="008C1920" w:rsidRDefault="00705F57">
            <w:pPr>
              <w:spacing w:after="0" w:line="240" w:lineRule="auto"/>
              <w:contextualSpacing/>
              <w:jc w:val="both"/>
              <w:rPr>
                <w:rFonts w:ascii="Times New Roman" w:eastAsia="Times New Roman" w:hAnsi="Times New Roman" w:cs="Times New Roman"/>
                <w:bCs/>
                <w:sz w:val="24"/>
                <w:szCs w:val="24"/>
                <w:lang w:eastAsia="lv-LV"/>
              </w:rPr>
            </w:pPr>
            <w:r w:rsidRPr="008C1920">
              <w:rPr>
                <w:rFonts w:ascii="Times New Roman" w:eastAsia="Times New Roman" w:hAnsi="Times New Roman" w:cs="Times New Roman"/>
                <w:sz w:val="24"/>
                <w:szCs w:val="24"/>
                <w:lang w:eastAsia="lv-LV"/>
              </w:rPr>
              <w:t xml:space="preserve">Sporta likuma </w:t>
            </w:r>
            <w:r w:rsidRPr="00A87436">
              <w:rPr>
                <w:rFonts w:ascii="Times New Roman" w:eastAsia="Times New Roman" w:hAnsi="Times New Roman" w:cs="Times New Roman"/>
                <w:bCs/>
                <w:sz w:val="24"/>
                <w:szCs w:val="24"/>
                <w:lang w:eastAsia="lv-LV"/>
              </w:rPr>
              <w:t>3.pants;</w:t>
            </w:r>
          </w:p>
          <w:p w:rsidR="00705F57" w:rsidRPr="008C1920" w:rsidRDefault="00705F57">
            <w:pPr>
              <w:spacing w:after="0" w:line="240" w:lineRule="auto"/>
              <w:contextualSpacing/>
              <w:jc w:val="both"/>
              <w:rPr>
                <w:rFonts w:ascii="Times New Roman" w:eastAsia="Times New Roman" w:hAnsi="Times New Roman" w:cs="Times New Roman"/>
                <w:b/>
                <w:bCs/>
                <w:sz w:val="24"/>
                <w:szCs w:val="24"/>
                <w:lang w:eastAsia="lv-LV"/>
              </w:rPr>
            </w:pPr>
            <w:r w:rsidRPr="008C1920">
              <w:rPr>
                <w:rFonts w:ascii="Times New Roman" w:eastAsia="Times New Roman" w:hAnsi="Times New Roman" w:cs="Times New Roman"/>
                <w:sz w:val="24"/>
                <w:szCs w:val="24"/>
                <w:lang w:eastAsia="lv-LV"/>
              </w:rPr>
              <w:t xml:space="preserve">Jaunatnes likuma </w:t>
            </w:r>
            <w:r w:rsidRPr="00A87436">
              <w:rPr>
                <w:rFonts w:ascii="Times New Roman" w:eastAsia="Times New Roman" w:hAnsi="Times New Roman" w:cs="Times New Roman"/>
                <w:bCs/>
                <w:sz w:val="24"/>
                <w:szCs w:val="24"/>
                <w:lang w:eastAsia="lv-LV"/>
              </w:rPr>
              <w:t>2.</w:t>
            </w:r>
            <w:r w:rsidRPr="00A87436">
              <w:rPr>
                <w:rFonts w:ascii="Times New Roman" w:eastAsia="Times New Roman" w:hAnsi="Times New Roman" w:cs="Times New Roman"/>
                <w:bCs/>
                <w:sz w:val="24"/>
                <w:szCs w:val="24"/>
                <w:vertAlign w:val="superscript"/>
                <w:lang w:eastAsia="lv-LV"/>
              </w:rPr>
              <w:t>1</w:t>
            </w:r>
            <w:r w:rsidRPr="008C1920">
              <w:rPr>
                <w:rFonts w:ascii="Times New Roman" w:eastAsia="Times New Roman" w:hAnsi="Times New Roman" w:cs="Times New Roman"/>
                <w:bCs/>
                <w:sz w:val="24"/>
                <w:szCs w:val="24"/>
                <w:lang w:eastAsia="lv-LV"/>
              </w:rPr>
              <w:t xml:space="preserve"> pant</w:t>
            </w:r>
            <w:r w:rsidR="00FF1BC3" w:rsidRPr="008C1920">
              <w:rPr>
                <w:rFonts w:ascii="Times New Roman" w:eastAsia="Times New Roman" w:hAnsi="Times New Roman" w:cs="Times New Roman"/>
                <w:bCs/>
                <w:sz w:val="24"/>
                <w:szCs w:val="24"/>
                <w:lang w:eastAsia="lv-LV"/>
              </w:rPr>
              <w:t>s</w:t>
            </w:r>
          </w:p>
        </w:tc>
        <w:tc>
          <w:tcPr>
            <w:tcW w:w="1541" w:type="dxa"/>
            <w:tcBorders>
              <w:top w:val="outset" w:sz="6" w:space="0" w:color="414142"/>
              <w:left w:val="outset" w:sz="6" w:space="0" w:color="414142"/>
              <w:bottom w:val="outset" w:sz="6" w:space="0" w:color="414142"/>
              <w:right w:val="outset" w:sz="6" w:space="0" w:color="414142"/>
            </w:tcBorders>
            <w:hideMark/>
          </w:tcPr>
          <w:p w:rsidR="004D15A9" w:rsidRPr="00A87436" w:rsidRDefault="004E59A3">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C10F10"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C10F10" w:rsidRPr="00A87436" w:rsidRDefault="00705F57"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3.panta a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C10F10" w:rsidRPr="00A87436" w:rsidRDefault="00705F57"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BTAL </w:t>
            </w:r>
            <w:r w:rsidR="009D4503" w:rsidRPr="00A87436">
              <w:rPr>
                <w:rFonts w:ascii="Times New Roman" w:eastAsia="Times New Roman" w:hAnsi="Times New Roman" w:cs="Times New Roman"/>
                <w:sz w:val="24"/>
                <w:szCs w:val="24"/>
                <w:lang w:eastAsia="lv-LV"/>
              </w:rPr>
              <w:t>3.pant</w:t>
            </w:r>
            <w:r w:rsidR="00FF1BC3" w:rsidRPr="00A87436">
              <w:rPr>
                <w:rFonts w:ascii="Times New Roman" w:eastAsia="Times New Roman" w:hAnsi="Times New Roman" w:cs="Times New Roman"/>
                <w:sz w:val="24"/>
                <w:szCs w:val="24"/>
                <w:lang w:eastAsia="lv-LV"/>
              </w:rPr>
              <w:t>s</w:t>
            </w:r>
          </w:p>
        </w:tc>
        <w:tc>
          <w:tcPr>
            <w:tcW w:w="1541" w:type="dxa"/>
            <w:tcBorders>
              <w:top w:val="outset" w:sz="6" w:space="0" w:color="414142"/>
              <w:left w:val="outset" w:sz="6" w:space="0" w:color="414142"/>
              <w:bottom w:val="outset" w:sz="6" w:space="0" w:color="414142"/>
              <w:right w:val="outset" w:sz="6" w:space="0" w:color="414142"/>
            </w:tcBorders>
            <w:hideMark/>
          </w:tcPr>
          <w:p w:rsidR="00C10F10"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4E59A3"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4E59A3" w:rsidRPr="00A87436" w:rsidRDefault="009D4503"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3.panta b apakšpunkts</w:t>
            </w:r>
          </w:p>
          <w:p w:rsidR="004E59A3" w:rsidRPr="00A87436" w:rsidRDefault="004E59A3">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9D4503" w:rsidRPr="00A87436" w:rsidRDefault="009D4503">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16.nodaļa;</w:t>
            </w:r>
          </w:p>
          <w:p w:rsidR="004E59A3" w:rsidRPr="00A87436" w:rsidRDefault="009D4503">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1.pant</w:t>
            </w:r>
            <w:r w:rsidR="00FF1BC3" w:rsidRPr="00A87436">
              <w:rPr>
                <w:rFonts w:ascii="Times New Roman" w:eastAsia="Times New Roman" w:hAnsi="Times New Roman" w:cs="Times New Roman"/>
                <w:sz w:val="24"/>
                <w:szCs w:val="24"/>
                <w:lang w:eastAsia="lv-LV"/>
              </w:rPr>
              <w:t>s</w:t>
            </w:r>
          </w:p>
        </w:tc>
        <w:tc>
          <w:tcPr>
            <w:tcW w:w="1541" w:type="dxa"/>
            <w:tcBorders>
              <w:top w:val="outset" w:sz="6" w:space="0" w:color="414142"/>
              <w:left w:val="outset" w:sz="6" w:space="0" w:color="414142"/>
              <w:bottom w:val="outset" w:sz="6" w:space="0" w:color="414142"/>
              <w:right w:val="outset" w:sz="6" w:space="0" w:color="414142"/>
            </w:tcBorders>
            <w:hideMark/>
          </w:tcPr>
          <w:p w:rsidR="004E59A3"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4E59A3"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4E59A3" w:rsidRPr="00A87436" w:rsidRDefault="009D4503"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3.panta c apakšpunkts</w:t>
            </w:r>
          </w:p>
          <w:p w:rsidR="004E59A3" w:rsidRPr="00A87436" w:rsidRDefault="004E59A3">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4E59A3" w:rsidRPr="00A87436" w:rsidRDefault="009D4503">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51.pant</w:t>
            </w:r>
            <w:r w:rsidR="00FF1BC3" w:rsidRPr="00A87436">
              <w:rPr>
                <w:rFonts w:ascii="Times New Roman" w:eastAsia="Times New Roman" w:hAnsi="Times New Roman" w:cs="Times New Roman"/>
                <w:sz w:val="24"/>
                <w:szCs w:val="24"/>
                <w:lang w:eastAsia="lv-LV"/>
              </w:rPr>
              <w:t>s</w:t>
            </w:r>
            <w:r w:rsidRPr="00A87436">
              <w:rPr>
                <w:rFonts w:ascii="Times New Roman" w:eastAsia="Times New Roman" w:hAnsi="Times New Roman" w:cs="Times New Roman"/>
                <w:sz w:val="24"/>
                <w:szCs w:val="24"/>
                <w:lang w:eastAsia="lv-LV"/>
              </w:rPr>
              <w:t>;</w:t>
            </w:r>
          </w:p>
          <w:p w:rsidR="009D4503" w:rsidRPr="00A87436" w:rsidRDefault="009D4503">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KPL 95.pant</w:t>
            </w:r>
            <w:r w:rsidR="00FF1BC3" w:rsidRPr="00A87436">
              <w:rPr>
                <w:rFonts w:ascii="Times New Roman" w:eastAsia="Times New Roman" w:hAnsi="Times New Roman" w:cs="Times New Roman"/>
                <w:sz w:val="24"/>
                <w:szCs w:val="24"/>
                <w:lang w:eastAsia="lv-LV"/>
              </w:rPr>
              <w:t>s</w:t>
            </w:r>
          </w:p>
        </w:tc>
        <w:tc>
          <w:tcPr>
            <w:tcW w:w="1541" w:type="dxa"/>
            <w:tcBorders>
              <w:top w:val="outset" w:sz="6" w:space="0" w:color="414142"/>
              <w:left w:val="outset" w:sz="6" w:space="0" w:color="414142"/>
              <w:bottom w:val="outset" w:sz="6" w:space="0" w:color="414142"/>
              <w:right w:val="outset" w:sz="6" w:space="0" w:color="414142"/>
            </w:tcBorders>
            <w:hideMark/>
          </w:tcPr>
          <w:p w:rsidR="004E59A3"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4E59A3"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4E59A3" w:rsidRPr="00A87436" w:rsidRDefault="004A4D48"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4.pants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4E59A3" w:rsidRPr="00A87436" w:rsidRDefault="006B7152"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Latvijas Republikas Satversmes 110.pants;</w:t>
            </w:r>
          </w:p>
          <w:p w:rsidR="006B7152" w:rsidRPr="00A87436" w:rsidRDefault="006B7152">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15.pant</w:t>
            </w:r>
            <w:r w:rsidR="00FF1BC3" w:rsidRPr="00A87436">
              <w:rPr>
                <w:rFonts w:ascii="Times New Roman" w:eastAsia="Times New Roman" w:hAnsi="Times New Roman" w:cs="Times New Roman"/>
                <w:sz w:val="24"/>
                <w:szCs w:val="24"/>
                <w:lang w:eastAsia="lv-LV"/>
              </w:rPr>
              <w:t>s</w:t>
            </w:r>
            <w:r w:rsidRPr="00A87436">
              <w:rPr>
                <w:rFonts w:ascii="Times New Roman" w:eastAsia="Times New Roman" w:hAnsi="Times New Roman" w:cs="Times New Roman"/>
                <w:sz w:val="24"/>
                <w:szCs w:val="24"/>
                <w:lang w:eastAsia="lv-LV"/>
              </w:rPr>
              <w:t>;</w:t>
            </w:r>
          </w:p>
          <w:p w:rsidR="006B7152" w:rsidRPr="00A87436" w:rsidRDefault="006B7152">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51.pant</w:t>
            </w:r>
            <w:r w:rsidR="00FF1BC3" w:rsidRPr="00A87436">
              <w:rPr>
                <w:rFonts w:ascii="Times New Roman" w:eastAsia="Times New Roman" w:hAnsi="Times New Roman" w:cs="Times New Roman"/>
                <w:sz w:val="24"/>
                <w:szCs w:val="24"/>
                <w:lang w:eastAsia="lv-LV"/>
              </w:rPr>
              <w:t>s</w:t>
            </w:r>
            <w:r w:rsidRPr="00A87436">
              <w:rPr>
                <w:rFonts w:ascii="Times New Roman" w:eastAsia="Times New Roman" w:hAnsi="Times New Roman" w:cs="Times New Roman"/>
                <w:sz w:val="24"/>
                <w:szCs w:val="24"/>
                <w:lang w:eastAsia="lv-LV"/>
              </w:rPr>
              <w:t>;</w:t>
            </w:r>
          </w:p>
          <w:p w:rsidR="006B7152" w:rsidRPr="008C1920" w:rsidRDefault="006B7152">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M</w:t>
            </w:r>
            <w:r w:rsidRPr="008C1920">
              <w:rPr>
                <w:rFonts w:ascii="Times New Roman" w:hAnsi="Times New Roman" w:cs="Times New Roman"/>
                <w:sz w:val="24"/>
                <w:szCs w:val="24"/>
              </w:rPr>
              <w:t>inistru kabineta</w:t>
            </w:r>
            <w:r w:rsidRPr="00A87436">
              <w:rPr>
                <w:rFonts w:ascii="Times New Roman" w:eastAsia="Calibri" w:hAnsi="Times New Roman" w:cs="Times New Roman"/>
                <w:sz w:val="24"/>
                <w:szCs w:val="24"/>
              </w:rPr>
              <w:t xml:space="preserve"> 2009.gada 1.septembra noteikumi Nr. 981 </w:t>
            </w:r>
            <w:r w:rsidR="00A87436" w:rsidRPr="00A87436">
              <w:rPr>
                <w:rFonts w:ascii="Times New Roman" w:eastAsia="Calibri" w:hAnsi="Times New Roman" w:cs="Times New Roman"/>
                <w:sz w:val="24"/>
                <w:szCs w:val="24"/>
              </w:rPr>
              <w:t>„</w:t>
            </w:r>
            <w:r w:rsidRPr="00A87436">
              <w:rPr>
                <w:rFonts w:ascii="Times New Roman" w:eastAsia="Calibri" w:hAnsi="Times New Roman" w:cs="Times New Roman"/>
                <w:sz w:val="24"/>
                <w:szCs w:val="24"/>
              </w:rPr>
              <w:t>Bērnu nometņu organizēšanas un darbības kārtība”</w:t>
            </w:r>
            <w:r w:rsidRPr="008C1920">
              <w:rPr>
                <w:rFonts w:ascii="Times New Roman" w:hAnsi="Times New Roman" w:cs="Times New Roman"/>
                <w:sz w:val="24"/>
                <w:szCs w:val="24"/>
              </w:rPr>
              <w:t>;</w:t>
            </w:r>
          </w:p>
          <w:p w:rsidR="006B7152" w:rsidRPr="00A87436" w:rsidRDefault="006B7152">
            <w:pPr>
              <w:spacing w:after="0" w:line="240" w:lineRule="auto"/>
              <w:jc w:val="both"/>
              <w:rPr>
                <w:rFonts w:ascii="Times New Roman" w:eastAsia="Times New Roman" w:hAnsi="Times New Roman" w:cs="Times New Roman"/>
                <w:sz w:val="24"/>
                <w:szCs w:val="24"/>
                <w:lang w:eastAsia="lv-LV"/>
              </w:rPr>
            </w:pPr>
            <w:r w:rsidRPr="00A87436">
              <w:rPr>
                <w:rFonts w:ascii="Times New Roman" w:eastAsia="Calibri" w:hAnsi="Times New Roman" w:cs="Times New Roman"/>
                <w:sz w:val="24"/>
                <w:szCs w:val="24"/>
              </w:rPr>
              <w:t>M</w:t>
            </w:r>
            <w:r w:rsidRPr="008C1920">
              <w:rPr>
                <w:rFonts w:ascii="Times New Roman" w:hAnsi="Times New Roman" w:cs="Times New Roman"/>
                <w:sz w:val="24"/>
                <w:szCs w:val="24"/>
              </w:rPr>
              <w:t>inistru kabineta</w:t>
            </w:r>
            <w:r w:rsidRPr="00A87436">
              <w:rPr>
                <w:rFonts w:ascii="Times New Roman" w:eastAsia="Calibri" w:hAnsi="Times New Roman" w:cs="Times New Roman"/>
                <w:sz w:val="24"/>
                <w:szCs w:val="24"/>
              </w:rPr>
              <w:t xml:space="preserve"> 2002.gada 28.maija noteikum</w:t>
            </w:r>
            <w:r w:rsidRPr="008C1920">
              <w:rPr>
                <w:rFonts w:ascii="Times New Roman" w:hAnsi="Times New Roman" w:cs="Times New Roman"/>
                <w:sz w:val="24"/>
                <w:szCs w:val="24"/>
              </w:rPr>
              <w:t>i</w:t>
            </w:r>
            <w:r w:rsidRPr="00A87436">
              <w:rPr>
                <w:rFonts w:ascii="Times New Roman" w:eastAsia="Calibri" w:hAnsi="Times New Roman" w:cs="Times New Roman"/>
                <w:sz w:val="24"/>
                <w:szCs w:val="24"/>
              </w:rPr>
              <w:t xml:space="preserve"> Nr. 205 „Kārtība k</w:t>
            </w:r>
            <w:r w:rsidRPr="00A87436">
              <w:rPr>
                <w:rFonts w:ascii="Times New Roman" w:eastAsia="Calibri" w:hAnsi="Times New Roman" w:cs="Times New Roman"/>
                <w:bCs/>
                <w:sz w:val="24"/>
                <w:szCs w:val="24"/>
              </w:rPr>
              <w:t xml:space="preserve">ādā tiek izsniegtas atļaujas bērnu </w:t>
            </w:r>
            <w:r w:rsidR="00A87436" w:rsidRPr="008C1920">
              <w:rPr>
                <w:rFonts w:ascii="Times New Roman" w:eastAsia="Times New Roman" w:hAnsi="Times New Roman" w:cs="Times New Roman"/>
                <w:bCs/>
                <w:sz w:val="24"/>
                <w:szCs w:val="24"/>
                <w:lang w:eastAsia="lv-LV"/>
              </w:rPr>
              <w:t>–</w:t>
            </w:r>
            <w:r w:rsidRPr="00A87436">
              <w:rPr>
                <w:rFonts w:ascii="Times New Roman" w:eastAsia="Calibri" w:hAnsi="Times New Roman" w:cs="Times New Roman"/>
                <w:bCs/>
                <w:sz w:val="24"/>
                <w:szCs w:val="24"/>
              </w:rPr>
              <w:t xml:space="preserve"> izpildītāju </w:t>
            </w:r>
            <w:r w:rsidR="00A87436" w:rsidRPr="008C1920">
              <w:rPr>
                <w:rFonts w:ascii="Times New Roman" w:eastAsia="Times New Roman" w:hAnsi="Times New Roman" w:cs="Times New Roman"/>
                <w:bCs/>
                <w:sz w:val="24"/>
                <w:szCs w:val="24"/>
                <w:lang w:eastAsia="lv-LV"/>
              </w:rPr>
              <w:t>–</w:t>
            </w:r>
            <w:r w:rsidRPr="00A87436">
              <w:rPr>
                <w:rFonts w:ascii="Times New Roman" w:eastAsia="Calibri" w:hAnsi="Times New Roman" w:cs="Times New Roman"/>
                <w:bCs/>
                <w:sz w:val="24"/>
                <w:szCs w:val="24"/>
              </w:rPr>
              <w:t xml:space="preserve"> nodarbināšanai kultūras, mākslas, sporta un reklāmas pasākumos, kā arī atļaujā ietveramie ierobežojumi”</w:t>
            </w:r>
          </w:p>
        </w:tc>
        <w:tc>
          <w:tcPr>
            <w:tcW w:w="1541" w:type="dxa"/>
            <w:tcBorders>
              <w:top w:val="outset" w:sz="6" w:space="0" w:color="414142"/>
              <w:left w:val="outset" w:sz="6" w:space="0" w:color="414142"/>
              <w:bottom w:val="outset" w:sz="6" w:space="0" w:color="414142"/>
              <w:right w:val="outset" w:sz="6" w:space="0" w:color="414142"/>
            </w:tcBorders>
            <w:hideMark/>
          </w:tcPr>
          <w:p w:rsidR="004E59A3"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025D58"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025D58" w:rsidRPr="00A87436" w:rsidRDefault="00740C7E"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5.panta 1. un 2.punkts</w:t>
            </w:r>
          </w:p>
          <w:p w:rsidR="00025D58" w:rsidRPr="00A87436" w:rsidRDefault="00025D58">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795086" w:rsidRPr="00A87436" w:rsidRDefault="00740C7E">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w:t>
            </w:r>
            <w:r w:rsidRPr="00A87436">
              <w:rPr>
                <w:rFonts w:ascii="Times New Roman" w:eastAsia="Times New Roman" w:hAnsi="Times New Roman" w:cs="Times New Roman"/>
                <w:sz w:val="24"/>
                <w:szCs w:val="24"/>
                <w:vertAlign w:val="superscript"/>
                <w:lang w:eastAsia="lv-LV"/>
              </w:rPr>
              <w:t>1</w:t>
            </w:r>
            <w:r w:rsidR="00FF1BC3" w:rsidRPr="00A87436">
              <w:rPr>
                <w:rFonts w:ascii="Times New Roman" w:eastAsia="Times New Roman" w:hAnsi="Times New Roman" w:cs="Times New Roman"/>
                <w:sz w:val="24"/>
                <w:szCs w:val="24"/>
                <w:lang w:eastAsia="lv-LV"/>
              </w:rPr>
              <w:t xml:space="preserve">, 6., 19., 64., </w:t>
            </w:r>
            <w:r w:rsidR="00795086" w:rsidRPr="00A87436">
              <w:rPr>
                <w:rFonts w:ascii="Times New Roman" w:eastAsia="Times New Roman" w:hAnsi="Times New Roman" w:cs="Times New Roman"/>
                <w:sz w:val="24"/>
                <w:szCs w:val="24"/>
                <w:lang w:eastAsia="lv-LV"/>
              </w:rPr>
              <w:t>64.</w:t>
            </w:r>
            <w:r w:rsidR="00795086" w:rsidRPr="00A87436">
              <w:rPr>
                <w:rFonts w:ascii="Times New Roman" w:eastAsia="Times New Roman" w:hAnsi="Times New Roman" w:cs="Times New Roman"/>
                <w:sz w:val="24"/>
                <w:szCs w:val="24"/>
                <w:vertAlign w:val="superscript"/>
                <w:lang w:eastAsia="lv-LV"/>
              </w:rPr>
              <w:t>1</w:t>
            </w:r>
            <w:r w:rsidR="00FF1BC3" w:rsidRPr="00A87436">
              <w:rPr>
                <w:rFonts w:ascii="Times New Roman" w:eastAsia="Times New Roman" w:hAnsi="Times New Roman" w:cs="Times New Roman"/>
                <w:sz w:val="24"/>
                <w:szCs w:val="24"/>
                <w:lang w:eastAsia="lv-LV"/>
              </w:rPr>
              <w:t xml:space="preserve">, </w:t>
            </w:r>
            <w:r w:rsidR="00795086" w:rsidRPr="00A87436">
              <w:rPr>
                <w:rFonts w:ascii="Times New Roman" w:eastAsia="Times New Roman" w:hAnsi="Times New Roman" w:cs="Times New Roman"/>
                <w:sz w:val="24"/>
                <w:szCs w:val="24"/>
                <w:lang w:eastAsia="lv-LV"/>
              </w:rPr>
              <w:t>64.</w:t>
            </w:r>
            <w:r w:rsidR="00795086" w:rsidRPr="00A87436">
              <w:rPr>
                <w:rFonts w:ascii="Times New Roman" w:eastAsia="Times New Roman" w:hAnsi="Times New Roman" w:cs="Times New Roman"/>
                <w:sz w:val="24"/>
                <w:szCs w:val="24"/>
                <w:vertAlign w:val="superscript"/>
                <w:lang w:eastAsia="lv-LV"/>
              </w:rPr>
              <w:t>3</w:t>
            </w:r>
            <w:r w:rsidR="00795086" w:rsidRPr="00A87436">
              <w:rPr>
                <w:rFonts w:ascii="Times New Roman" w:eastAsia="Times New Roman" w:hAnsi="Times New Roman" w:cs="Times New Roman"/>
                <w:sz w:val="24"/>
                <w:szCs w:val="24"/>
                <w:lang w:eastAsia="lv-LV"/>
              </w:rPr>
              <w:t>pants</w:t>
            </w:r>
            <w:r w:rsidR="00C23E2F" w:rsidRPr="00A87436">
              <w:rPr>
                <w:rFonts w:ascii="Times New Roman" w:eastAsia="Times New Roman" w:hAnsi="Times New Roman" w:cs="Times New Roman"/>
                <w:sz w:val="24"/>
                <w:szCs w:val="24"/>
                <w:lang w:eastAsia="lv-LV"/>
              </w:rPr>
              <w:t>;</w:t>
            </w:r>
          </w:p>
          <w:p w:rsidR="00C23E2F" w:rsidRPr="00A87436" w:rsidRDefault="00C23E2F">
            <w:pPr>
              <w:spacing w:after="0" w:line="240" w:lineRule="auto"/>
              <w:jc w:val="both"/>
              <w:rPr>
                <w:rFonts w:ascii="Times New Roman" w:eastAsia="Times New Roman" w:hAnsi="Times New Roman" w:cs="Times New Roman"/>
                <w:sz w:val="24"/>
                <w:szCs w:val="24"/>
                <w:lang w:eastAsia="lv-LV"/>
              </w:rPr>
            </w:pPr>
            <w:r w:rsidRPr="00A87436">
              <w:rPr>
                <w:rFonts w:ascii="Times New Roman" w:eastAsia="Calibri" w:hAnsi="Times New Roman" w:cs="Times New Roman"/>
                <w:sz w:val="24"/>
                <w:szCs w:val="24"/>
              </w:rPr>
              <w:t>Izg</w:t>
            </w:r>
            <w:r w:rsidR="00FF1BC3" w:rsidRPr="008C1920">
              <w:rPr>
                <w:rFonts w:ascii="Times New Roman" w:hAnsi="Times New Roman" w:cs="Times New Roman"/>
                <w:sz w:val="24"/>
                <w:szCs w:val="24"/>
              </w:rPr>
              <w:t>lītības likuma 15.pant</w:t>
            </w:r>
            <w:r w:rsidRPr="00A87436">
              <w:rPr>
                <w:rFonts w:ascii="Times New Roman" w:eastAsia="Calibri" w:hAnsi="Times New Roman" w:cs="Times New Roman"/>
                <w:sz w:val="24"/>
                <w:szCs w:val="24"/>
              </w:rPr>
              <w:t>s</w:t>
            </w:r>
            <w:r w:rsidRPr="008C1920">
              <w:rPr>
                <w:rFonts w:ascii="Times New Roman" w:hAnsi="Times New Roman" w:cs="Times New Roman"/>
                <w:sz w:val="24"/>
                <w:szCs w:val="24"/>
              </w:rPr>
              <w:t xml:space="preserve"> un </w:t>
            </w:r>
            <w:r w:rsidRPr="00A87436">
              <w:rPr>
                <w:rFonts w:ascii="Times New Roman" w:eastAsia="Calibri" w:hAnsi="Times New Roman" w:cs="Times New Roman"/>
                <w:sz w:val="24"/>
                <w:szCs w:val="24"/>
              </w:rPr>
              <w:t>VI nodaļa</w:t>
            </w:r>
            <w:r w:rsidRPr="008C1920">
              <w:rPr>
                <w:rFonts w:ascii="Times New Roman" w:hAnsi="Times New Roman" w:cs="Times New Roman"/>
                <w:sz w:val="24"/>
                <w:szCs w:val="24"/>
              </w:rPr>
              <w:t>;</w:t>
            </w:r>
          </w:p>
          <w:p w:rsidR="00C23E2F" w:rsidRPr="008C1920" w:rsidRDefault="00C23E2F">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M</w:t>
            </w:r>
            <w:r w:rsidRPr="008C1920">
              <w:rPr>
                <w:rFonts w:ascii="Times New Roman" w:hAnsi="Times New Roman" w:cs="Times New Roman"/>
                <w:sz w:val="24"/>
                <w:szCs w:val="24"/>
              </w:rPr>
              <w:t xml:space="preserve">inistru kabineta </w:t>
            </w:r>
            <w:r w:rsidRPr="00A87436">
              <w:rPr>
                <w:rFonts w:ascii="Times New Roman" w:eastAsia="Calibri" w:hAnsi="Times New Roman" w:cs="Times New Roman"/>
                <w:sz w:val="24"/>
                <w:szCs w:val="24"/>
              </w:rPr>
              <w:t>2009.gada 24.novembra noteikum</w:t>
            </w:r>
            <w:r w:rsidRPr="008C1920">
              <w:rPr>
                <w:rFonts w:ascii="Times New Roman" w:hAnsi="Times New Roman" w:cs="Times New Roman"/>
                <w:sz w:val="24"/>
                <w:szCs w:val="24"/>
              </w:rPr>
              <w:t>i</w:t>
            </w:r>
            <w:r w:rsidRPr="00A87436">
              <w:rPr>
                <w:rFonts w:ascii="Times New Roman" w:eastAsia="Calibri" w:hAnsi="Times New Roman" w:cs="Times New Roman"/>
                <w:sz w:val="24"/>
                <w:szCs w:val="24"/>
              </w:rPr>
              <w:t xml:space="preserve"> Nr. 1338 „Kārtība, kādā nodrošināma izglītojamo drošība izglītības iestādēs un to organizētajos pasākumos”</w:t>
            </w:r>
            <w:r w:rsidRPr="008C1920">
              <w:rPr>
                <w:rFonts w:ascii="Times New Roman" w:hAnsi="Times New Roman" w:cs="Times New Roman"/>
                <w:sz w:val="24"/>
                <w:szCs w:val="24"/>
              </w:rPr>
              <w:t>;</w:t>
            </w:r>
          </w:p>
          <w:p w:rsidR="00C23E2F" w:rsidRPr="008C1920" w:rsidRDefault="00FF1BC3">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Jaunatnes likuma 5.pants</w:t>
            </w:r>
            <w:r w:rsidR="00C23E2F" w:rsidRPr="008C1920">
              <w:rPr>
                <w:rFonts w:ascii="Times New Roman" w:hAnsi="Times New Roman" w:cs="Times New Roman"/>
                <w:sz w:val="24"/>
                <w:szCs w:val="24"/>
              </w:rPr>
              <w:t>;</w:t>
            </w:r>
          </w:p>
          <w:p w:rsidR="00C23E2F" w:rsidRPr="008C1920" w:rsidRDefault="00C23E2F">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M</w:t>
            </w:r>
            <w:r w:rsidRPr="008C1920">
              <w:rPr>
                <w:rFonts w:ascii="Times New Roman" w:hAnsi="Times New Roman" w:cs="Times New Roman"/>
                <w:sz w:val="24"/>
                <w:szCs w:val="24"/>
              </w:rPr>
              <w:t xml:space="preserve">inistru kabineta </w:t>
            </w:r>
            <w:r w:rsidRPr="00A87436">
              <w:rPr>
                <w:rFonts w:ascii="Times New Roman" w:eastAsia="Calibri" w:hAnsi="Times New Roman" w:cs="Times New Roman"/>
                <w:sz w:val="24"/>
                <w:szCs w:val="24"/>
              </w:rPr>
              <w:t>2008.gada 16.decembra</w:t>
            </w:r>
            <w:r w:rsidRPr="008C1920">
              <w:rPr>
                <w:rFonts w:ascii="Times New Roman" w:hAnsi="Times New Roman" w:cs="Times New Roman"/>
                <w:sz w:val="24"/>
                <w:szCs w:val="24"/>
              </w:rPr>
              <w:t xml:space="preserve"> noteikumu</w:t>
            </w:r>
            <w:r w:rsidRPr="00A87436">
              <w:rPr>
                <w:rFonts w:ascii="Times New Roman" w:eastAsia="Calibri" w:hAnsi="Times New Roman" w:cs="Times New Roman"/>
                <w:sz w:val="24"/>
                <w:szCs w:val="24"/>
              </w:rPr>
              <w:t xml:space="preserve"> Nr. 1047 </w:t>
            </w:r>
            <w:r w:rsidR="00A87436" w:rsidRPr="00A87436">
              <w:rPr>
                <w:rFonts w:ascii="Times New Roman" w:eastAsia="Calibri" w:hAnsi="Times New Roman" w:cs="Times New Roman"/>
                <w:sz w:val="24"/>
                <w:szCs w:val="24"/>
              </w:rPr>
              <w:t>„</w:t>
            </w:r>
            <w:r w:rsidRPr="00A87436">
              <w:rPr>
                <w:rFonts w:ascii="Times New Roman" w:eastAsia="Calibri" w:hAnsi="Times New Roman" w:cs="Times New Roman"/>
                <w:sz w:val="24"/>
                <w:szCs w:val="24"/>
              </w:rPr>
              <w:t>Jauna</w:t>
            </w:r>
            <w:r w:rsidRPr="008C1920">
              <w:rPr>
                <w:rFonts w:ascii="Times New Roman" w:hAnsi="Times New Roman" w:cs="Times New Roman"/>
                <w:sz w:val="24"/>
                <w:szCs w:val="24"/>
              </w:rPr>
              <w:t>tnes lietu apmācības kārtība</w:t>
            </w:r>
            <w:r w:rsidR="00A87436" w:rsidRPr="008C1920">
              <w:rPr>
                <w:rFonts w:ascii="Times New Roman" w:hAnsi="Times New Roman" w:cs="Times New Roman"/>
                <w:sz w:val="24"/>
                <w:szCs w:val="24"/>
              </w:rPr>
              <w:t xml:space="preserve">„ </w:t>
            </w:r>
            <w:r w:rsidRPr="00A87436">
              <w:rPr>
                <w:rFonts w:ascii="Times New Roman" w:eastAsia="Calibri" w:hAnsi="Times New Roman" w:cs="Times New Roman"/>
                <w:sz w:val="24"/>
                <w:szCs w:val="24"/>
              </w:rPr>
              <w:t>2.pielikum</w:t>
            </w:r>
            <w:r w:rsidRPr="008C1920">
              <w:rPr>
                <w:rFonts w:ascii="Times New Roman" w:hAnsi="Times New Roman" w:cs="Times New Roman"/>
                <w:sz w:val="24"/>
                <w:szCs w:val="24"/>
              </w:rPr>
              <w:t>s;</w:t>
            </w:r>
          </w:p>
          <w:p w:rsidR="00C23E2F" w:rsidRPr="008C1920" w:rsidRDefault="00C23E2F">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M</w:t>
            </w:r>
            <w:r w:rsidRPr="008C1920">
              <w:rPr>
                <w:rFonts w:ascii="Times New Roman" w:hAnsi="Times New Roman" w:cs="Times New Roman"/>
                <w:sz w:val="24"/>
                <w:szCs w:val="24"/>
              </w:rPr>
              <w:t xml:space="preserve">inistru kabineta </w:t>
            </w:r>
            <w:r w:rsidRPr="00A87436">
              <w:rPr>
                <w:rFonts w:ascii="Times New Roman" w:eastAsia="Calibri" w:hAnsi="Times New Roman" w:cs="Times New Roman"/>
                <w:sz w:val="24"/>
                <w:szCs w:val="24"/>
              </w:rPr>
              <w:t xml:space="preserve">2009.gada 1.septembra noteikumi Nr. 981 </w:t>
            </w:r>
            <w:r w:rsidR="00A87436" w:rsidRPr="00A87436">
              <w:rPr>
                <w:rFonts w:ascii="Times New Roman" w:eastAsia="Calibri" w:hAnsi="Times New Roman" w:cs="Times New Roman"/>
                <w:sz w:val="24"/>
                <w:szCs w:val="24"/>
              </w:rPr>
              <w:t>„</w:t>
            </w:r>
            <w:r w:rsidRPr="00A87436">
              <w:rPr>
                <w:rFonts w:ascii="Times New Roman" w:eastAsia="Calibri" w:hAnsi="Times New Roman" w:cs="Times New Roman"/>
                <w:sz w:val="24"/>
                <w:szCs w:val="24"/>
              </w:rPr>
              <w:t>Bērnu nometņu organizēšanas un darbības kārtība”</w:t>
            </w:r>
          </w:p>
        </w:tc>
        <w:tc>
          <w:tcPr>
            <w:tcW w:w="1541" w:type="dxa"/>
            <w:tcBorders>
              <w:top w:val="outset" w:sz="6" w:space="0" w:color="414142"/>
              <w:left w:val="outset" w:sz="6" w:space="0" w:color="414142"/>
              <w:bottom w:val="outset" w:sz="6" w:space="0" w:color="414142"/>
              <w:right w:val="outset" w:sz="6" w:space="0" w:color="414142"/>
            </w:tcBorders>
            <w:hideMark/>
          </w:tcPr>
          <w:p w:rsidR="00025D58"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CB2F5E"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5.panta 3.punkts</w:t>
            </w:r>
          </w:p>
          <w:p w:rsidR="005B54FC" w:rsidRPr="00A87436" w:rsidRDefault="005B54FC">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B54FC" w:rsidRPr="00A87436" w:rsidRDefault="00D21521">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72.pant</w:t>
            </w:r>
            <w:r w:rsidR="00FF1BC3" w:rsidRPr="00A87436">
              <w:rPr>
                <w:rFonts w:ascii="Times New Roman" w:eastAsia="Times New Roman" w:hAnsi="Times New Roman" w:cs="Times New Roman"/>
                <w:sz w:val="24"/>
                <w:szCs w:val="24"/>
                <w:lang w:eastAsia="lv-LV"/>
              </w:rPr>
              <w:t>s</w:t>
            </w:r>
            <w:r w:rsidRPr="00A87436">
              <w:rPr>
                <w:rFonts w:ascii="Times New Roman" w:eastAsia="Times New Roman" w:hAnsi="Times New Roman" w:cs="Times New Roman"/>
                <w:sz w:val="24"/>
                <w:szCs w:val="24"/>
                <w:lang w:eastAsia="lv-LV"/>
              </w:rPr>
              <w:t>;</w:t>
            </w:r>
          </w:p>
          <w:p w:rsidR="00D21521" w:rsidRPr="008C1920" w:rsidRDefault="00D21521">
            <w:pPr>
              <w:spacing w:after="0" w:line="240" w:lineRule="auto"/>
              <w:jc w:val="both"/>
              <w:rPr>
                <w:rFonts w:ascii="Times New Roman" w:hAnsi="Times New Roman" w:cs="Times New Roman"/>
                <w:sz w:val="24"/>
                <w:szCs w:val="24"/>
              </w:rPr>
            </w:pPr>
            <w:r w:rsidRPr="00A87436">
              <w:rPr>
                <w:rFonts w:ascii="Times New Roman" w:eastAsia="Times New Roman" w:hAnsi="Times New Roman" w:cs="Times New Roman"/>
                <w:sz w:val="24"/>
                <w:szCs w:val="24"/>
                <w:lang w:eastAsia="lv-LV"/>
              </w:rPr>
              <w:t xml:space="preserve">Likumprojekts „Grozījumi Bērnu tiesību aizsardzības likumā” </w:t>
            </w:r>
            <w:r w:rsidRPr="008C1920">
              <w:rPr>
                <w:rFonts w:ascii="Times New Roman" w:hAnsi="Times New Roman" w:cs="Times New Roman"/>
                <w:sz w:val="24"/>
                <w:szCs w:val="24"/>
              </w:rPr>
              <w:t>(reģ.Nr.743/Lp11)</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5C4B66"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6.pants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C4B66" w:rsidRPr="00A87436" w:rsidRDefault="005C4B66"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w:t>
            </w:r>
            <w:r w:rsidR="00FF1BC3" w:rsidRPr="00A87436">
              <w:rPr>
                <w:rFonts w:ascii="Times New Roman" w:eastAsia="Times New Roman" w:hAnsi="Times New Roman" w:cs="Times New Roman"/>
                <w:sz w:val="24"/>
                <w:szCs w:val="24"/>
                <w:lang w:eastAsia="lv-LV"/>
              </w:rPr>
              <w:t>, 19., 63., 66.</w:t>
            </w:r>
            <w:r w:rsidR="00A2732E" w:rsidRPr="00A87436">
              <w:rPr>
                <w:rFonts w:ascii="Times New Roman" w:eastAsia="Times New Roman" w:hAnsi="Times New Roman" w:cs="Times New Roman"/>
                <w:sz w:val="24"/>
                <w:szCs w:val="24"/>
                <w:lang w:eastAsia="lv-LV"/>
              </w:rPr>
              <w:t>, 69.</w:t>
            </w:r>
            <w:r w:rsidRPr="00A87436">
              <w:rPr>
                <w:rFonts w:ascii="Times New Roman" w:eastAsia="Times New Roman" w:hAnsi="Times New Roman" w:cs="Times New Roman"/>
                <w:sz w:val="24"/>
                <w:szCs w:val="24"/>
                <w:lang w:eastAsia="lv-LV"/>
              </w:rPr>
              <w:t>pant</w:t>
            </w:r>
            <w:r w:rsidR="00FF1BC3" w:rsidRPr="00A87436">
              <w:rPr>
                <w:rFonts w:ascii="Times New Roman" w:eastAsia="Times New Roman" w:hAnsi="Times New Roman" w:cs="Times New Roman"/>
                <w:sz w:val="24"/>
                <w:szCs w:val="24"/>
                <w:lang w:eastAsia="lv-LV"/>
              </w:rPr>
              <w:t>s</w:t>
            </w:r>
            <w:r w:rsidR="00507FDF" w:rsidRPr="00A87436">
              <w:rPr>
                <w:rFonts w:ascii="Times New Roman" w:eastAsia="Times New Roman" w:hAnsi="Times New Roman" w:cs="Times New Roman"/>
                <w:sz w:val="24"/>
                <w:szCs w:val="24"/>
                <w:lang w:eastAsia="lv-LV"/>
              </w:rPr>
              <w:t>;</w:t>
            </w:r>
          </w:p>
          <w:p w:rsidR="00507FDF" w:rsidRPr="008C1920" w:rsidRDefault="00507FDF">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Ministru kabineta 2013.gada 6.augusta noteikumu Nr.530 „Noteikumi par valsts standartu pamatizglītībā un pamatizglītības mācību priekšmetu standartiem” 18.pielikum</w:t>
            </w:r>
            <w:r w:rsidRPr="008C1920">
              <w:rPr>
                <w:rFonts w:ascii="Times New Roman" w:hAnsi="Times New Roman" w:cs="Times New Roman"/>
                <w:sz w:val="24"/>
                <w:szCs w:val="24"/>
              </w:rPr>
              <w:t>s</w:t>
            </w:r>
            <w:r w:rsidRPr="00A87436">
              <w:rPr>
                <w:rFonts w:ascii="Times New Roman" w:eastAsia="Calibri" w:hAnsi="Times New Roman" w:cs="Times New Roman"/>
                <w:sz w:val="24"/>
                <w:szCs w:val="24"/>
              </w:rPr>
              <w:t xml:space="preserve"> „Sociālās zinības. Mācību </w:t>
            </w:r>
            <w:r w:rsidRPr="00A87436">
              <w:rPr>
                <w:rFonts w:ascii="Times New Roman" w:eastAsia="Calibri" w:hAnsi="Times New Roman" w:cs="Times New Roman"/>
                <w:sz w:val="24"/>
                <w:szCs w:val="24"/>
              </w:rPr>
              <w:lastRenderedPageBreak/>
              <w:t>priekšmetu standarts 1.-9.klasei”</w:t>
            </w:r>
            <w:r w:rsidRPr="008C1920">
              <w:rPr>
                <w:rFonts w:ascii="Times New Roman" w:hAnsi="Times New Roman" w:cs="Times New Roman"/>
                <w:sz w:val="24"/>
                <w:szCs w:val="24"/>
              </w:rPr>
              <w:t>;</w:t>
            </w:r>
          </w:p>
          <w:p w:rsidR="00507FDF" w:rsidRPr="008C1920" w:rsidRDefault="00507FDF">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Ministru kabineta 2013.gada 21.maija noteikumu Nr.281 „Noteikumi par valsts vispārējās vidējās izglītības standartu, mācību priekšmetu standartiem un izglītības programmu paraugiem” 9.pielikums „Veselības mācība. Vispārējās vidējās izglītības mācību priekšmeta standarts”</w:t>
            </w:r>
            <w:r w:rsidRPr="008C1920">
              <w:rPr>
                <w:rFonts w:ascii="Times New Roman" w:hAnsi="Times New Roman" w:cs="Times New Roman"/>
                <w:sz w:val="24"/>
                <w:szCs w:val="24"/>
              </w:rPr>
              <w:t>;</w:t>
            </w:r>
          </w:p>
          <w:p w:rsidR="005A7E73" w:rsidRPr="008C1920" w:rsidRDefault="00507FDF">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Ministru kabineta 2000.gada 27.jūnija noteikum</w:t>
            </w:r>
            <w:r w:rsidR="00FF1BC3" w:rsidRPr="008C1920">
              <w:rPr>
                <w:rFonts w:ascii="Times New Roman" w:hAnsi="Times New Roman" w:cs="Times New Roman"/>
                <w:sz w:val="24"/>
                <w:szCs w:val="24"/>
              </w:rPr>
              <w:t>i</w:t>
            </w:r>
            <w:r w:rsidRPr="00A87436">
              <w:rPr>
                <w:rFonts w:ascii="Times New Roman" w:eastAsia="Calibri" w:hAnsi="Times New Roman" w:cs="Times New Roman"/>
                <w:sz w:val="24"/>
                <w:szCs w:val="24"/>
              </w:rPr>
              <w:t xml:space="preserve"> Nr.211 „Noteikumi par valsts profesionālās vidējās izglītības standartu un valsts arodizglītības standartu”</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FF340C"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7.pants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B54FC" w:rsidRPr="00A87436" w:rsidRDefault="00FF340C">
            <w:pPr>
              <w:spacing w:after="0" w:line="240" w:lineRule="auto"/>
              <w:jc w:val="both"/>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Ministru kabineta 2013.gada 17.decembra noteikumi Nr.1529 „Veselības aprūpes organizēšanas un finansēšanas kārtība”</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r w:rsidR="001A5F48" w:rsidRPr="00A87436">
              <w:rPr>
                <w:rFonts w:ascii="Times New Roman" w:eastAsia="Times New Roman" w:hAnsi="Times New Roman" w:cs="Times New Roman"/>
                <w:sz w:val="24"/>
                <w:szCs w:val="24"/>
                <w:lang w:eastAsia="lv-LV"/>
              </w:rPr>
              <w:t xml:space="preserve"> </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FF340C"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8.pant</w:t>
            </w:r>
            <w:r w:rsidR="007522BA" w:rsidRPr="00A87436">
              <w:rPr>
                <w:rFonts w:ascii="Times New Roman" w:eastAsia="Times New Roman" w:hAnsi="Times New Roman" w:cs="Times New Roman"/>
                <w:sz w:val="24"/>
                <w:szCs w:val="24"/>
                <w:lang w:eastAsia="lv-LV"/>
              </w:rPr>
              <w:t>a 1.punkts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73F41" w:rsidRPr="008C1920" w:rsidRDefault="00B73F41" w:rsidP="00A87436">
            <w:pPr>
              <w:spacing w:after="0" w:line="240" w:lineRule="auto"/>
              <w:jc w:val="both"/>
              <w:rPr>
                <w:rFonts w:ascii="Times New Roman" w:hAnsi="Times New Roman" w:cs="Times New Roman"/>
                <w:bCs/>
                <w:sz w:val="24"/>
                <w:szCs w:val="24"/>
              </w:rPr>
            </w:pPr>
            <w:r w:rsidRPr="00A87436">
              <w:rPr>
                <w:rFonts w:ascii="Times New Roman" w:eastAsia="Times New Roman" w:hAnsi="Times New Roman" w:cs="Times New Roman"/>
                <w:sz w:val="24"/>
                <w:szCs w:val="24"/>
                <w:lang w:eastAsia="lv-LV"/>
              </w:rPr>
              <w:t>BTAL 19.</w:t>
            </w:r>
            <w:r w:rsidR="00A2732E" w:rsidRPr="00A87436">
              <w:rPr>
                <w:rFonts w:ascii="Times New Roman" w:eastAsia="Times New Roman" w:hAnsi="Times New Roman" w:cs="Times New Roman"/>
                <w:sz w:val="24"/>
                <w:szCs w:val="24"/>
                <w:lang w:eastAsia="lv-LV"/>
              </w:rPr>
              <w:t xml:space="preserve">, </w:t>
            </w:r>
            <w:r w:rsidRPr="00A87436">
              <w:rPr>
                <w:rFonts w:ascii="Times New Roman" w:eastAsia="Calibri" w:hAnsi="Times New Roman" w:cs="Times New Roman"/>
                <w:bCs/>
                <w:sz w:val="24"/>
                <w:szCs w:val="24"/>
              </w:rPr>
              <w:t>65.</w:t>
            </w:r>
            <w:r w:rsidRPr="00A87436">
              <w:rPr>
                <w:rFonts w:ascii="Times New Roman" w:eastAsia="Calibri" w:hAnsi="Times New Roman" w:cs="Times New Roman"/>
                <w:bCs/>
                <w:sz w:val="24"/>
                <w:szCs w:val="24"/>
                <w:vertAlign w:val="superscript"/>
              </w:rPr>
              <w:t>2</w:t>
            </w:r>
            <w:r w:rsidR="00A2732E" w:rsidRPr="008C1920">
              <w:rPr>
                <w:rFonts w:ascii="Times New Roman" w:hAnsi="Times New Roman" w:cs="Times New Roman"/>
                <w:bCs/>
                <w:sz w:val="24"/>
                <w:szCs w:val="24"/>
              </w:rPr>
              <w:t>,</w:t>
            </w:r>
            <w:r w:rsidR="00A2732E" w:rsidRPr="00A87436">
              <w:rPr>
                <w:rFonts w:ascii="Times New Roman" w:eastAsia="Times New Roman" w:hAnsi="Times New Roman" w:cs="Times New Roman"/>
                <w:sz w:val="24"/>
                <w:szCs w:val="24"/>
                <w:lang w:eastAsia="lv-LV"/>
              </w:rPr>
              <w:t xml:space="preserve"> </w:t>
            </w:r>
            <w:r w:rsidRPr="00A87436">
              <w:rPr>
                <w:rFonts w:ascii="Times New Roman" w:eastAsia="Times New Roman" w:hAnsi="Times New Roman" w:cs="Times New Roman"/>
                <w:sz w:val="24"/>
                <w:szCs w:val="24"/>
                <w:lang w:eastAsia="lv-LV"/>
              </w:rPr>
              <w:t>66.</w:t>
            </w:r>
            <w:r w:rsidR="00A2732E" w:rsidRPr="00A87436">
              <w:rPr>
                <w:rFonts w:ascii="Times New Roman" w:eastAsia="Times New Roman" w:hAnsi="Times New Roman" w:cs="Times New Roman"/>
                <w:sz w:val="24"/>
                <w:szCs w:val="24"/>
                <w:lang w:eastAsia="lv-LV"/>
              </w:rPr>
              <w:t>,</w:t>
            </w:r>
            <w:r w:rsidR="00A2732E" w:rsidRPr="008C1920">
              <w:rPr>
                <w:rFonts w:ascii="Times New Roman" w:hAnsi="Times New Roman" w:cs="Times New Roman"/>
                <w:bCs/>
                <w:sz w:val="24"/>
                <w:szCs w:val="24"/>
              </w:rPr>
              <w:t xml:space="preserve"> </w:t>
            </w:r>
            <w:r w:rsidRPr="00A87436">
              <w:rPr>
                <w:rFonts w:ascii="Times New Roman" w:eastAsia="Calibri" w:hAnsi="Times New Roman" w:cs="Times New Roman"/>
                <w:bCs/>
                <w:sz w:val="24"/>
                <w:szCs w:val="24"/>
              </w:rPr>
              <w:t>67.</w:t>
            </w:r>
            <w:r w:rsidRPr="00A87436">
              <w:rPr>
                <w:rFonts w:ascii="Times New Roman" w:eastAsia="Calibri" w:hAnsi="Times New Roman" w:cs="Times New Roman"/>
                <w:bCs/>
                <w:sz w:val="24"/>
                <w:szCs w:val="24"/>
                <w:vertAlign w:val="superscript"/>
              </w:rPr>
              <w:t>1</w:t>
            </w:r>
            <w:r w:rsidRPr="00A87436">
              <w:rPr>
                <w:rFonts w:ascii="Times New Roman" w:eastAsia="Calibri" w:hAnsi="Times New Roman" w:cs="Times New Roman"/>
                <w:bCs/>
                <w:sz w:val="24"/>
                <w:szCs w:val="24"/>
              </w:rPr>
              <w:t xml:space="preserve"> pants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7522BA"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8.panta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B54FC" w:rsidRPr="00A87436" w:rsidRDefault="007522BA"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20.pant</w:t>
            </w:r>
            <w:r w:rsidR="00A2732E" w:rsidRPr="00A87436">
              <w:rPr>
                <w:rFonts w:ascii="Times New Roman" w:eastAsia="Times New Roman" w:hAnsi="Times New Roman" w:cs="Times New Roman"/>
                <w:sz w:val="24"/>
                <w:szCs w:val="24"/>
                <w:lang w:eastAsia="lv-LV"/>
              </w:rPr>
              <w:t>s</w:t>
            </w:r>
            <w:r w:rsidRPr="00A87436">
              <w:rPr>
                <w:rFonts w:ascii="Times New Roman" w:eastAsia="Times New Roman" w:hAnsi="Times New Roman" w:cs="Times New Roman"/>
                <w:sz w:val="24"/>
                <w:szCs w:val="24"/>
                <w:lang w:eastAsia="lv-LV"/>
              </w:rPr>
              <w:t>;</w:t>
            </w:r>
          </w:p>
          <w:p w:rsidR="007522BA" w:rsidRPr="008C1920" w:rsidRDefault="007522BA">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Elektronisko plašsaziņas līdzekļu likuma 26.pant</w:t>
            </w:r>
            <w:r w:rsidR="00A2732E" w:rsidRPr="008C1920">
              <w:rPr>
                <w:rFonts w:ascii="Times New Roman" w:hAnsi="Times New Roman" w:cs="Times New Roman"/>
                <w:bCs/>
                <w:sz w:val="24"/>
                <w:szCs w:val="24"/>
              </w:rPr>
              <w:t>s</w:t>
            </w:r>
            <w:r w:rsidRPr="008C1920">
              <w:rPr>
                <w:rFonts w:ascii="Times New Roman" w:hAnsi="Times New Roman" w:cs="Times New Roman"/>
                <w:bCs/>
                <w:sz w:val="24"/>
                <w:szCs w:val="24"/>
              </w:rPr>
              <w:t>;</w:t>
            </w:r>
          </w:p>
          <w:p w:rsidR="007522BA" w:rsidRPr="008C1920" w:rsidRDefault="007522BA">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Reklāmas likuma 4.pant</w:t>
            </w:r>
            <w:r w:rsidR="00A2732E" w:rsidRPr="008C1920">
              <w:rPr>
                <w:rFonts w:ascii="Times New Roman" w:hAnsi="Times New Roman" w:cs="Times New Roman"/>
                <w:bCs/>
                <w:sz w:val="24"/>
                <w:szCs w:val="24"/>
              </w:rPr>
              <w:t>s</w:t>
            </w:r>
            <w:r w:rsidRPr="008C1920">
              <w:rPr>
                <w:rFonts w:ascii="Times New Roman" w:hAnsi="Times New Roman" w:cs="Times New Roman"/>
                <w:bCs/>
                <w:sz w:val="24"/>
                <w:szCs w:val="24"/>
              </w:rPr>
              <w:t>;</w:t>
            </w:r>
          </w:p>
          <w:p w:rsidR="007522BA" w:rsidRPr="008C1920" w:rsidRDefault="007522BA">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Latvijas Administratīvo pārkāpumu kodeksa 166.</w:t>
            </w:r>
            <w:r w:rsidRPr="00A87436">
              <w:rPr>
                <w:rFonts w:ascii="Times New Roman" w:eastAsia="Calibri" w:hAnsi="Times New Roman" w:cs="Times New Roman"/>
                <w:bCs/>
                <w:sz w:val="24"/>
                <w:szCs w:val="24"/>
                <w:vertAlign w:val="superscript"/>
              </w:rPr>
              <w:t>13</w:t>
            </w:r>
            <w:r w:rsidRPr="00A87436">
              <w:rPr>
                <w:rFonts w:ascii="Times New Roman" w:eastAsia="Calibri" w:hAnsi="Times New Roman" w:cs="Times New Roman"/>
                <w:bCs/>
                <w:sz w:val="24"/>
                <w:szCs w:val="24"/>
              </w:rPr>
              <w:t xml:space="preserve"> pants</w:t>
            </w:r>
            <w:r w:rsidRPr="008C1920">
              <w:rPr>
                <w:rFonts w:ascii="Times New Roman" w:hAnsi="Times New Roman" w:cs="Times New Roman"/>
                <w:bCs/>
                <w:sz w:val="24"/>
                <w:szCs w:val="24"/>
              </w:rPr>
              <w:t>;</w:t>
            </w:r>
          </w:p>
          <w:p w:rsidR="007522BA" w:rsidRPr="008C1920" w:rsidRDefault="007522BA">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Likuma „Par presi un citiem masu informācijas līdzekļiem</w:t>
            </w:r>
            <w:r w:rsidRPr="008C1920">
              <w:rPr>
                <w:rFonts w:ascii="Times New Roman" w:hAnsi="Times New Roman" w:cs="Times New Roman"/>
                <w:sz w:val="24"/>
                <w:szCs w:val="24"/>
              </w:rPr>
              <w:t xml:space="preserve">” 7. </w:t>
            </w:r>
            <w:r w:rsidR="00A2732E" w:rsidRPr="008C1920">
              <w:rPr>
                <w:rFonts w:ascii="Times New Roman" w:hAnsi="Times New Roman" w:cs="Times New Roman"/>
                <w:sz w:val="24"/>
                <w:szCs w:val="24"/>
              </w:rPr>
              <w:t>p</w:t>
            </w:r>
            <w:r w:rsidRPr="008C1920">
              <w:rPr>
                <w:rFonts w:ascii="Times New Roman" w:hAnsi="Times New Roman" w:cs="Times New Roman"/>
                <w:sz w:val="24"/>
                <w:szCs w:val="24"/>
              </w:rPr>
              <w:t>ants;</w:t>
            </w:r>
          </w:p>
          <w:p w:rsidR="007522BA" w:rsidRPr="008C1920" w:rsidRDefault="007522BA">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Pornogrāfij</w:t>
            </w:r>
            <w:r w:rsidRPr="008C1920">
              <w:rPr>
                <w:rFonts w:ascii="Times New Roman" w:hAnsi="Times New Roman" w:cs="Times New Roman"/>
                <w:bCs/>
                <w:sz w:val="24"/>
                <w:szCs w:val="24"/>
              </w:rPr>
              <w:t>as ierobežošanas likuma 4.pant</w:t>
            </w:r>
            <w:r w:rsidR="00A2732E" w:rsidRPr="008C1920">
              <w:rPr>
                <w:rFonts w:ascii="Times New Roman" w:hAnsi="Times New Roman" w:cs="Times New Roman"/>
                <w:bCs/>
                <w:sz w:val="24"/>
                <w:szCs w:val="24"/>
              </w:rPr>
              <w:t>s</w:t>
            </w:r>
            <w:r w:rsidRPr="008C1920">
              <w:rPr>
                <w:rFonts w:ascii="Times New Roman" w:hAnsi="Times New Roman" w:cs="Times New Roman"/>
                <w:bCs/>
                <w:sz w:val="24"/>
                <w:szCs w:val="24"/>
              </w:rPr>
              <w:t>;</w:t>
            </w:r>
          </w:p>
          <w:p w:rsidR="007522BA" w:rsidRPr="008C1920" w:rsidRDefault="007522BA">
            <w:pPr>
              <w:spacing w:after="0" w:line="240" w:lineRule="auto"/>
              <w:jc w:val="both"/>
              <w:rPr>
                <w:rFonts w:ascii="Times New Roman" w:hAnsi="Times New Roman" w:cs="Times New Roman"/>
                <w:bCs/>
                <w:sz w:val="24"/>
                <w:szCs w:val="24"/>
              </w:rPr>
            </w:pPr>
            <w:r w:rsidRPr="008C1920">
              <w:rPr>
                <w:rFonts w:ascii="Times New Roman" w:hAnsi="Times New Roman" w:cs="Times New Roman"/>
                <w:bCs/>
                <w:sz w:val="24"/>
                <w:szCs w:val="24"/>
              </w:rPr>
              <w:t>KL 166.pant</w:t>
            </w:r>
            <w:r w:rsidR="00A2732E" w:rsidRPr="008C1920">
              <w:rPr>
                <w:rFonts w:ascii="Times New Roman" w:hAnsi="Times New Roman" w:cs="Times New Roman"/>
                <w:bCs/>
                <w:sz w:val="24"/>
                <w:szCs w:val="24"/>
              </w:rPr>
              <w:t>s</w:t>
            </w:r>
            <w:r w:rsidRPr="008C1920">
              <w:rPr>
                <w:rFonts w:ascii="Times New Roman" w:hAnsi="Times New Roman" w:cs="Times New Roman"/>
                <w:bCs/>
                <w:sz w:val="24"/>
                <w:szCs w:val="24"/>
              </w:rPr>
              <w:t>;</w:t>
            </w:r>
          </w:p>
          <w:p w:rsidR="007522BA" w:rsidRPr="00A87436" w:rsidRDefault="007522BA">
            <w:pPr>
              <w:spacing w:after="0" w:line="240" w:lineRule="auto"/>
              <w:jc w:val="both"/>
              <w:rPr>
                <w:rFonts w:ascii="Times New Roman" w:eastAsia="Times New Roman" w:hAnsi="Times New Roman" w:cs="Times New Roman"/>
                <w:sz w:val="24"/>
                <w:szCs w:val="24"/>
                <w:lang w:eastAsia="lv-LV"/>
              </w:rPr>
            </w:pPr>
            <w:r w:rsidRPr="00A87436">
              <w:rPr>
                <w:rFonts w:ascii="Times New Roman" w:eastAsia="Calibri" w:hAnsi="Times New Roman" w:cs="Times New Roman"/>
                <w:sz w:val="24"/>
                <w:szCs w:val="24"/>
              </w:rPr>
              <w:t>BTAL 50.pant</w:t>
            </w:r>
            <w:r w:rsidRPr="008C1920">
              <w:rPr>
                <w:rFonts w:ascii="Times New Roman" w:hAnsi="Times New Roman" w:cs="Times New Roman"/>
                <w:sz w:val="24"/>
                <w:szCs w:val="24"/>
              </w:rPr>
              <w: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7B3CBC"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9.panta 1.punkts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7B3CBC" w:rsidRPr="00A87436" w:rsidRDefault="007B3CBC"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13.</w:t>
            </w:r>
            <w:r w:rsidR="00A2732E" w:rsidRPr="00A87436">
              <w:rPr>
                <w:rFonts w:ascii="Times New Roman" w:eastAsia="Times New Roman" w:hAnsi="Times New Roman" w:cs="Times New Roman"/>
                <w:sz w:val="24"/>
                <w:szCs w:val="24"/>
                <w:lang w:eastAsia="lv-LV"/>
              </w:rPr>
              <w:t>, 17.</w:t>
            </w:r>
            <w:r w:rsidRPr="00A87436">
              <w:rPr>
                <w:rFonts w:ascii="Times New Roman" w:eastAsia="Times New Roman" w:hAnsi="Times New Roman" w:cs="Times New Roman"/>
                <w:sz w:val="24"/>
                <w:szCs w:val="24"/>
                <w:lang w:eastAsia="lv-LV"/>
              </w:rPr>
              <w:t>pant</w:t>
            </w:r>
            <w:r w:rsidR="00A2732E" w:rsidRPr="00A87436">
              <w:rPr>
                <w:rFonts w:ascii="Times New Roman" w:eastAsia="Times New Roman" w:hAnsi="Times New Roman" w:cs="Times New Roman"/>
                <w:sz w:val="24"/>
                <w:szCs w:val="24"/>
                <w:lang w:eastAsia="lv-LV"/>
              </w:rPr>
              <w: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7B3CBC"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9.panta 2. un 3.punkts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B54FC" w:rsidRPr="00A87436" w:rsidRDefault="007B3CBC"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w:t>
            </w:r>
            <w:r w:rsidR="00A2732E" w:rsidRPr="00A87436">
              <w:rPr>
                <w:rFonts w:ascii="Times New Roman" w:eastAsia="Times New Roman" w:hAnsi="Times New Roman" w:cs="Times New Roman"/>
                <w:sz w:val="24"/>
                <w:szCs w:val="24"/>
                <w:lang w:eastAsia="lv-LV"/>
              </w:rPr>
              <w:t>, 66., 69.</w:t>
            </w:r>
            <w:r w:rsidRPr="00A87436">
              <w:rPr>
                <w:rFonts w:ascii="Times New Roman" w:eastAsia="Times New Roman" w:hAnsi="Times New Roman" w:cs="Times New Roman"/>
                <w:sz w:val="24"/>
                <w:szCs w:val="24"/>
                <w:lang w:eastAsia="lv-LV"/>
              </w:rPr>
              <w:t>pant</w:t>
            </w:r>
            <w:r w:rsidR="00A2732E" w:rsidRPr="00A87436">
              <w:rPr>
                <w:rFonts w:ascii="Times New Roman" w:eastAsia="Times New Roman" w:hAnsi="Times New Roman" w:cs="Times New Roman"/>
                <w:sz w:val="24"/>
                <w:szCs w:val="24"/>
                <w:lang w:eastAsia="lv-LV"/>
              </w:rPr>
              <w:t>s</w:t>
            </w:r>
            <w:r w:rsidRPr="00A87436">
              <w:rPr>
                <w:rFonts w:ascii="Times New Roman" w:eastAsia="Times New Roman" w:hAnsi="Times New Roman" w:cs="Times New Roman"/>
                <w:sz w:val="24"/>
                <w:szCs w:val="24"/>
                <w:lang w:eastAsia="lv-LV"/>
              </w:rPr>
              <w:t>;</w:t>
            </w:r>
          </w:p>
          <w:p w:rsidR="00992932" w:rsidRPr="008C1920" w:rsidRDefault="00992932">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sz w:val="24"/>
                <w:szCs w:val="24"/>
              </w:rPr>
              <w:t>Likum</w:t>
            </w:r>
            <w:r w:rsidRPr="008C1920">
              <w:rPr>
                <w:rFonts w:ascii="Times New Roman" w:hAnsi="Times New Roman" w:cs="Times New Roman"/>
                <w:sz w:val="24"/>
                <w:szCs w:val="24"/>
              </w:rPr>
              <w:t>a</w:t>
            </w:r>
            <w:r w:rsidRPr="00A87436">
              <w:rPr>
                <w:rFonts w:ascii="Times New Roman" w:eastAsia="Calibri" w:hAnsi="Times New Roman" w:cs="Times New Roman"/>
                <w:sz w:val="24"/>
                <w:szCs w:val="24"/>
              </w:rPr>
              <w:t xml:space="preserve"> „Par presi un citiem</w:t>
            </w:r>
            <w:r w:rsidRPr="008C1920">
              <w:rPr>
                <w:rFonts w:ascii="Times New Roman" w:hAnsi="Times New Roman" w:cs="Times New Roman"/>
                <w:sz w:val="24"/>
                <w:szCs w:val="24"/>
              </w:rPr>
              <w:t xml:space="preserve"> masu informācijas līdzekļiem” </w:t>
            </w:r>
            <w:r w:rsidRPr="00A87436">
              <w:rPr>
                <w:rFonts w:ascii="Times New Roman" w:eastAsia="Calibri" w:hAnsi="Times New Roman" w:cs="Times New Roman"/>
                <w:bCs/>
                <w:sz w:val="24"/>
                <w:szCs w:val="24"/>
              </w:rPr>
              <w:t xml:space="preserve">4. </w:t>
            </w:r>
            <w:r w:rsidRPr="008C1920">
              <w:rPr>
                <w:rFonts w:ascii="Times New Roman" w:hAnsi="Times New Roman" w:cs="Times New Roman"/>
                <w:bCs/>
                <w:sz w:val="24"/>
                <w:szCs w:val="24"/>
              </w:rPr>
              <w:t>un 7.</w:t>
            </w:r>
            <w:r w:rsidRPr="00A87436">
              <w:rPr>
                <w:rFonts w:ascii="Times New Roman" w:eastAsia="Calibri" w:hAnsi="Times New Roman" w:cs="Times New Roman"/>
                <w:bCs/>
                <w:sz w:val="24"/>
                <w:szCs w:val="24"/>
              </w:rPr>
              <w:t>pants</w:t>
            </w:r>
            <w:r w:rsidRPr="008C1920">
              <w:rPr>
                <w:rFonts w:ascii="Times New Roman" w:hAnsi="Times New Roman" w:cs="Times New Roman"/>
                <w:bCs/>
                <w:sz w:val="24"/>
                <w:szCs w:val="24"/>
              </w:rPr>
              <w:t>;</w:t>
            </w:r>
          </w:p>
          <w:p w:rsidR="00992932" w:rsidRPr="008C1920" w:rsidRDefault="00992932">
            <w:pPr>
              <w:spacing w:after="0" w:line="240" w:lineRule="auto"/>
              <w:jc w:val="both"/>
              <w:rPr>
                <w:rFonts w:ascii="Times New Roman" w:hAnsi="Times New Roman" w:cs="Times New Roman"/>
                <w:b/>
                <w:sz w:val="24"/>
                <w:szCs w:val="24"/>
              </w:rPr>
            </w:pPr>
            <w:r w:rsidRPr="00A87436">
              <w:rPr>
                <w:rFonts w:ascii="Times New Roman" w:eastAsia="Calibri" w:hAnsi="Times New Roman" w:cs="Times New Roman"/>
                <w:sz w:val="24"/>
                <w:szCs w:val="24"/>
              </w:rPr>
              <w:t>Elektroni</w:t>
            </w:r>
            <w:r w:rsidRPr="008C1920">
              <w:rPr>
                <w:rFonts w:ascii="Times New Roman" w:hAnsi="Times New Roman" w:cs="Times New Roman"/>
                <w:sz w:val="24"/>
                <w:szCs w:val="24"/>
              </w:rPr>
              <w:t xml:space="preserve">sko plašsaziņas līdzekļu likuma </w:t>
            </w:r>
            <w:r w:rsidRPr="00A87436">
              <w:rPr>
                <w:rFonts w:ascii="Times New Roman" w:eastAsia="Calibri" w:hAnsi="Times New Roman" w:cs="Times New Roman"/>
                <w:sz w:val="24"/>
                <w:szCs w:val="24"/>
              </w:rPr>
              <w:t>71.pant</w:t>
            </w:r>
            <w:r w:rsidR="00A2732E" w:rsidRPr="008C1920">
              <w:rPr>
                <w:rFonts w:ascii="Times New Roman" w:hAnsi="Times New Roman" w:cs="Times New Roman"/>
                <w:sz w:val="24"/>
                <w:szCs w:val="24"/>
              </w:rPr>
              <w: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973C93"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9.panta 4.punkts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B54FC" w:rsidRPr="00A87436" w:rsidRDefault="00FF1BC3"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69.pant</w:t>
            </w:r>
            <w:r w:rsidR="00A2732E" w:rsidRPr="00A87436">
              <w:rPr>
                <w:rFonts w:ascii="Times New Roman" w:eastAsia="Times New Roman" w:hAnsi="Times New Roman" w:cs="Times New Roman"/>
                <w:sz w:val="24"/>
                <w:szCs w:val="24"/>
                <w:lang w:eastAsia="lv-LV"/>
              </w:rPr>
              <w: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FF1BC3"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10.panta 1.punkts un 2.punkta a apakšpunkts</w:t>
            </w:r>
          </w:p>
          <w:p w:rsidR="005B54FC" w:rsidRPr="00A87436" w:rsidRDefault="005B54FC" w:rsidP="00A87436">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733087" w:rsidRPr="00A87436" w:rsidRDefault="00FF1BC3">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62.</w:t>
            </w:r>
            <w:r w:rsidR="00A2732E" w:rsidRPr="00A87436">
              <w:rPr>
                <w:rFonts w:ascii="Times New Roman" w:eastAsia="Times New Roman" w:hAnsi="Times New Roman" w:cs="Times New Roman"/>
                <w:sz w:val="24"/>
                <w:szCs w:val="24"/>
                <w:lang w:eastAsia="lv-LV"/>
              </w:rPr>
              <w:t>, 63., 64., 64.</w:t>
            </w:r>
            <w:r w:rsidR="00A2732E" w:rsidRPr="00A87436">
              <w:rPr>
                <w:rFonts w:ascii="Times New Roman" w:eastAsia="Times New Roman" w:hAnsi="Times New Roman" w:cs="Times New Roman"/>
                <w:sz w:val="24"/>
                <w:szCs w:val="24"/>
                <w:vertAlign w:val="superscript"/>
                <w:lang w:eastAsia="lv-LV"/>
              </w:rPr>
              <w:t>1</w:t>
            </w:r>
            <w:r w:rsidR="00A2732E" w:rsidRPr="00A87436">
              <w:rPr>
                <w:rFonts w:ascii="Times New Roman" w:eastAsia="Times New Roman" w:hAnsi="Times New Roman" w:cs="Times New Roman"/>
                <w:sz w:val="24"/>
                <w:szCs w:val="24"/>
                <w:lang w:eastAsia="lv-LV"/>
              </w:rPr>
              <w:t xml:space="preserve">, </w:t>
            </w:r>
            <w:r w:rsidR="00733087" w:rsidRPr="00A87436">
              <w:rPr>
                <w:rFonts w:ascii="Times New Roman" w:eastAsia="Times New Roman" w:hAnsi="Times New Roman" w:cs="Times New Roman"/>
                <w:sz w:val="24"/>
                <w:szCs w:val="24"/>
                <w:lang w:eastAsia="lv-LV"/>
              </w:rPr>
              <w:t>64.</w:t>
            </w:r>
            <w:r w:rsidR="00733087" w:rsidRPr="00A87436">
              <w:rPr>
                <w:rFonts w:ascii="Times New Roman" w:eastAsia="Times New Roman" w:hAnsi="Times New Roman" w:cs="Times New Roman"/>
                <w:sz w:val="24"/>
                <w:szCs w:val="24"/>
                <w:vertAlign w:val="superscript"/>
                <w:lang w:eastAsia="lv-LV"/>
              </w:rPr>
              <w:t>3</w:t>
            </w:r>
            <w:r w:rsidR="00733087" w:rsidRPr="00A87436">
              <w:rPr>
                <w:rFonts w:ascii="Times New Roman" w:eastAsia="Times New Roman" w:hAnsi="Times New Roman" w:cs="Times New Roman"/>
                <w:sz w:val="24"/>
                <w:szCs w:val="24"/>
                <w:lang w:eastAsia="lv-LV"/>
              </w:rPr>
              <w:t>, 65.</w:t>
            </w:r>
            <w:r w:rsidR="00733087" w:rsidRPr="00A87436">
              <w:rPr>
                <w:rFonts w:ascii="Times New Roman" w:eastAsia="Times New Roman" w:hAnsi="Times New Roman" w:cs="Times New Roman"/>
                <w:sz w:val="24"/>
                <w:szCs w:val="24"/>
                <w:vertAlign w:val="superscript"/>
                <w:lang w:eastAsia="lv-LV"/>
              </w:rPr>
              <w:t>1</w:t>
            </w:r>
            <w:r w:rsidR="00733087" w:rsidRPr="00A87436">
              <w:rPr>
                <w:rFonts w:ascii="Times New Roman" w:eastAsia="Times New Roman" w:hAnsi="Times New Roman" w:cs="Times New Roman"/>
                <w:sz w:val="24"/>
                <w:szCs w:val="24"/>
                <w:lang w:eastAsia="lv-LV"/>
              </w:rPr>
              <w:t>, 65.</w:t>
            </w:r>
            <w:r w:rsidR="00733087" w:rsidRPr="00A87436">
              <w:rPr>
                <w:rFonts w:ascii="Times New Roman" w:eastAsia="Times New Roman" w:hAnsi="Times New Roman" w:cs="Times New Roman"/>
                <w:sz w:val="24"/>
                <w:szCs w:val="24"/>
                <w:vertAlign w:val="superscript"/>
                <w:lang w:eastAsia="lv-LV"/>
              </w:rPr>
              <w:t>2</w:t>
            </w:r>
            <w:r w:rsidR="00733087" w:rsidRPr="00A87436">
              <w:rPr>
                <w:rFonts w:ascii="Times New Roman" w:eastAsia="Times New Roman" w:hAnsi="Times New Roman" w:cs="Times New Roman"/>
                <w:sz w:val="24"/>
                <w:szCs w:val="24"/>
                <w:lang w:eastAsia="lv-LV"/>
              </w:rPr>
              <w:t>, 66., 67.</w:t>
            </w:r>
            <w:r w:rsidR="00733087" w:rsidRPr="00A87436">
              <w:rPr>
                <w:rFonts w:ascii="Times New Roman" w:eastAsia="Times New Roman" w:hAnsi="Times New Roman" w:cs="Times New Roman"/>
                <w:sz w:val="24"/>
                <w:szCs w:val="24"/>
                <w:vertAlign w:val="superscript"/>
                <w:lang w:eastAsia="lv-LV"/>
              </w:rPr>
              <w:t>2</w:t>
            </w:r>
            <w:r w:rsidR="00733087" w:rsidRPr="00A87436">
              <w:rPr>
                <w:rFonts w:ascii="Times New Roman" w:eastAsia="Times New Roman" w:hAnsi="Times New Roman" w:cs="Times New Roman"/>
                <w:sz w:val="24"/>
                <w:szCs w:val="24"/>
                <w:lang w:eastAsia="lv-LV"/>
              </w:rPr>
              <w:t>, 68.pants;</w:t>
            </w:r>
          </w:p>
          <w:p w:rsidR="00733087" w:rsidRPr="008C1920" w:rsidRDefault="00733087">
            <w:pPr>
              <w:spacing w:after="0" w:line="240" w:lineRule="auto"/>
              <w:contextualSpacing/>
              <w:jc w:val="both"/>
              <w:rPr>
                <w:rFonts w:ascii="Times New Roman" w:hAnsi="Times New Roman" w:cs="Times New Roman"/>
                <w:sz w:val="24"/>
                <w:szCs w:val="24"/>
              </w:rPr>
            </w:pPr>
            <w:r w:rsidRPr="00A87436">
              <w:rPr>
                <w:rFonts w:ascii="Times New Roman" w:eastAsia="Calibri" w:hAnsi="Times New Roman" w:cs="Times New Roman"/>
                <w:sz w:val="24"/>
                <w:szCs w:val="24"/>
              </w:rPr>
              <w:t>Sociālo pakalpoju</w:t>
            </w:r>
            <w:r w:rsidRPr="008C1920">
              <w:rPr>
                <w:rFonts w:ascii="Times New Roman" w:hAnsi="Times New Roman" w:cs="Times New Roman"/>
                <w:sz w:val="24"/>
                <w:szCs w:val="24"/>
              </w:rPr>
              <w:t xml:space="preserve">mu un sociālās palīdzības likuma </w:t>
            </w:r>
            <w:r w:rsidRPr="00A87436">
              <w:rPr>
                <w:rFonts w:ascii="Times New Roman" w:eastAsia="Calibri" w:hAnsi="Times New Roman" w:cs="Times New Roman"/>
                <w:sz w:val="24"/>
                <w:szCs w:val="24"/>
              </w:rPr>
              <w:t>9.pants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3133C4"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10.panta 2.punkta b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B54FC" w:rsidRPr="00A87436" w:rsidRDefault="003133C4"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67.</w:t>
            </w:r>
            <w:r w:rsidRPr="00A87436">
              <w:rPr>
                <w:rFonts w:ascii="Times New Roman" w:eastAsia="Times New Roman" w:hAnsi="Times New Roman" w:cs="Times New Roman"/>
                <w:sz w:val="24"/>
                <w:szCs w:val="24"/>
                <w:vertAlign w:val="superscript"/>
                <w:lang w:eastAsia="lv-LV"/>
              </w:rPr>
              <w:t>1</w:t>
            </w:r>
            <w:r w:rsidRPr="00A87436">
              <w:rPr>
                <w:rFonts w:ascii="Times New Roman" w:eastAsia="Times New Roman" w:hAnsi="Times New Roman" w:cs="Times New Roman"/>
                <w:sz w:val="24"/>
                <w:szCs w:val="24"/>
                <w:lang w:eastAsia="lv-LV"/>
              </w:rPr>
              <w:t>pants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5B54FC"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5B54FC" w:rsidRPr="00A87436" w:rsidRDefault="00F53ACF"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10.panta 3.punkts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B54FC" w:rsidRPr="00A87436" w:rsidRDefault="00F53ACF"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 6., 66., 69.pants;</w:t>
            </w:r>
          </w:p>
          <w:p w:rsidR="00F53ACF" w:rsidRPr="008C1920" w:rsidRDefault="00F53ACF">
            <w:pPr>
              <w:spacing w:after="0" w:line="240" w:lineRule="auto"/>
              <w:jc w:val="both"/>
              <w:rPr>
                <w:rFonts w:ascii="Times New Roman" w:hAnsi="Times New Roman" w:cs="Times New Roman"/>
                <w:b/>
                <w:bCs/>
                <w:sz w:val="24"/>
                <w:szCs w:val="24"/>
              </w:rPr>
            </w:pPr>
            <w:r w:rsidRPr="00A87436">
              <w:rPr>
                <w:rFonts w:ascii="Times New Roman" w:eastAsia="Calibri" w:hAnsi="Times New Roman" w:cs="Times New Roman"/>
                <w:bCs/>
                <w:sz w:val="24"/>
                <w:szCs w:val="24"/>
              </w:rPr>
              <w:t>Sociālo pakalpojumu un so</w:t>
            </w:r>
            <w:r w:rsidRPr="008C1920">
              <w:rPr>
                <w:rFonts w:ascii="Times New Roman" w:hAnsi="Times New Roman" w:cs="Times New Roman"/>
                <w:bCs/>
                <w:sz w:val="24"/>
                <w:szCs w:val="24"/>
              </w:rPr>
              <w:t xml:space="preserve">ciālās palīdzības likuma </w:t>
            </w:r>
            <w:r w:rsidRPr="00A87436">
              <w:rPr>
                <w:rFonts w:ascii="Times New Roman" w:eastAsia="Calibri" w:hAnsi="Times New Roman" w:cs="Times New Roman"/>
                <w:bCs/>
                <w:sz w:val="24"/>
                <w:szCs w:val="24"/>
              </w:rPr>
              <w:t>4.pants</w:t>
            </w:r>
          </w:p>
        </w:tc>
        <w:tc>
          <w:tcPr>
            <w:tcW w:w="1541" w:type="dxa"/>
            <w:tcBorders>
              <w:top w:val="outset" w:sz="6" w:space="0" w:color="414142"/>
              <w:left w:val="outset" w:sz="6" w:space="0" w:color="414142"/>
              <w:bottom w:val="outset" w:sz="6" w:space="0" w:color="414142"/>
              <w:right w:val="outset" w:sz="6" w:space="0" w:color="414142"/>
            </w:tcBorders>
            <w:hideMark/>
          </w:tcPr>
          <w:p w:rsidR="005B54FC"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128D9"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128D9" w:rsidRPr="00A87436" w:rsidRDefault="006128D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11.panta 1.punkts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128D9" w:rsidRPr="00A87436" w:rsidRDefault="006128D9" w:rsidP="00A87436">
            <w:pPr>
              <w:tabs>
                <w:tab w:val="left" w:pos="4080"/>
              </w:tabs>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BTAL 2., 5., 6., </w:t>
            </w:r>
            <w:r w:rsidR="000B6FC0" w:rsidRPr="00A87436">
              <w:rPr>
                <w:rFonts w:ascii="Times New Roman" w:eastAsia="Times New Roman" w:hAnsi="Times New Roman" w:cs="Times New Roman"/>
                <w:sz w:val="24"/>
                <w:szCs w:val="24"/>
                <w:lang w:eastAsia="lv-LV"/>
              </w:rPr>
              <w:t xml:space="preserve">26., </w:t>
            </w:r>
            <w:r w:rsidRPr="00A87436">
              <w:rPr>
                <w:rFonts w:ascii="Times New Roman" w:eastAsia="Times New Roman" w:hAnsi="Times New Roman" w:cs="Times New Roman"/>
                <w:sz w:val="24"/>
                <w:szCs w:val="24"/>
                <w:lang w:eastAsia="lv-LV"/>
              </w:rPr>
              <w:t>51., 52., 67.</w:t>
            </w:r>
            <w:r w:rsidRPr="00A87436">
              <w:rPr>
                <w:rFonts w:ascii="Times New Roman" w:eastAsia="Times New Roman" w:hAnsi="Times New Roman" w:cs="Times New Roman"/>
                <w:sz w:val="24"/>
                <w:szCs w:val="24"/>
                <w:vertAlign w:val="superscript"/>
                <w:lang w:eastAsia="lv-LV"/>
              </w:rPr>
              <w:t>2</w:t>
            </w:r>
            <w:r w:rsidRPr="00A87436">
              <w:rPr>
                <w:rFonts w:ascii="Times New Roman" w:eastAsia="Times New Roman" w:hAnsi="Times New Roman" w:cs="Times New Roman"/>
                <w:sz w:val="24"/>
                <w:szCs w:val="24"/>
                <w:lang w:eastAsia="lv-LV"/>
              </w:rPr>
              <w:t xml:space="preserve"> pants;</w:t>
            </w:r>
          </w:p>
          <w:p w:rsidR="006128D9" w:rsidRPr="008C1920" w:rsidRDefault="006128D9">
            <w:pPr>
              <w:tabs>
                <w:tab w:val="left" w:pos="4080"/>
              </w:tabs>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Sociālo pakalpojumu un so</w:t>
            </w:r>
            <w:r w:rsidRPr="008C1920">
              <w:rPr>
                <w:rFonts w:ascii="Times New Roman" w:hAnsi="Times New Roman" w:cs="Times New Roman"/>
                <w:bCs/>
                <w:sz w:val="24"/>
                <w:szCs w:val="24"/>
              </w:rPr>
              <w:t xml:space="preserve">ciālās palīdzības likuma </w:t>
            </w:r>
            <w:r w:rsidR="000B6FC0" w:rsidRPr="008C1920">
              <w:rPr>
                <w:rFonts w:ascii="Times New Roman" w:hAnsi="Times New Roman" w:cs="Times New Roman"/>
                <w:bCs/>
                <w:sz w:val="24"/>
                <w:szCs w:val="24"/>
              </w:rPr>
              <w:t xml:space="preserve">11., </w:t>
            </w:r>
            <w:r w:rsidRPr="008C1920">
              <w:rPr>
                <w:rFonts w:ascii="Times New Roman" w:hAnsi="Times New Roman" w:cs="Times New Roman"/>
                <w:bCs/>
                <w:sz w:val="24"/>
                <w:szCs w:val="24"/>
              </w:rPr>
              <w:t>13.pants</w:t>
            </w:r>
            <w:r w:rsidR="000B6FC0" w:rsidRPr="008C1920">
              <w:rPr>
                <w:rFonts w:ascii="Times New Roman" w:hAnsi="Times New Roman" w:cs="Times New Roman"/>
                <w:bCs/>
                <w:sz w:val="24"/>
                <w:szCs w:val="24"/>
              </w:rPr>
              <w:t>;</w:t>
            </w:r>
          </w:p>
          <w:p w:rsidR="001D357B" w:rsidRPr="00A87436" w:rsidRDefault="001D357B">
            <w:pPr>
              <w:spacing w:after="0" w:line="240" w:lineRule="auto"/>
              <w:jc w:val="both"/>
              <w:rPr>
                <w:rFonts w:ascii="Times New Roman" w:eastAsia="Calibri" w:hAnsi="Times New Roman" w:cs="Times New Roman"/>
                <w:sz w:val="24"/>
                <w:szCs w:val="24"/>
              </w:rPr>
            </w:pPr>
            <w:r w:rsidRPr="00A87436">
              <w:rPr>
                <w:rFonts w:ascii="Times New Roman" w:eastAsia="Calibri" w:hAnsi="Times New Roman" w:cs="Times New Roman"/>
                <w:sz w:val="24"/>
                <w:szCs w:val="24"/>
              </w:rPr>
              <w:t>Ministru kabineta 2009.gada 22.decembra noteikumi Nr.1613 „Kārtība, kādā nepieciešamo palīdzību sniedz bērnam, kurš cietis no prettiesiskām darbībām”</w:t>
            </w:r>
            <w:r w:rsidR="000B6FC0" w:rsidRPr="008C1920">
              <w:rPr>
                <w:rFonts w:ascii="Times New Roman" w:hAnsi="Times New Roman" w:cs="Times New Roman"/>
                <w:sz w:val="24"/>
                <w:szCs w:val="24"/>
              </w:rPr>
              <w:t>;</w:t>
            </w:r>
          </w:p>
          <w:p w:rsidR="001D357B" w:rsidRPr="008C1920" w:rsidRDefault="001D357B">
            <w:pPr>
              <w:tabs>
                <w:tab w:val="left" w:pos="4080"/>
              </w:tabs>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 xml:space="preserve">Ministru kabineta 2006.gada 31.oktobra noteikumi Nr.889 „Noteikumi par kārtību, kādā cilvēku </w:t>
            </w:r>
            <w:r w:rsidRPr="00A87436">
              <w:rPr>
                <w:rFonts w:ascii="Times New Roman" w:eastAsia="Calibri" w:hAnsi="Times New Roman" w:cs="Times New Roman"/>
                <w:bCs/>
                <w:sz w:val="24"/>
                <w:szCs w:val="24"/>
              </w:rPr>
              <w:lastRenderedPageBreak/>
              <w:t>tirdzniecības upuri saņem sociālās rehabilitācijas pakalpojumus, un kritērijiem personas atzīšanai par cilvēku tirdzniecības upuri”</w:t>
            </w:r>
            <w:r w:rsidR="000B6FC0" w:rsidRPr="008C1920">
              <w:rPr>
                <w:rFonts w:ascii="Times New Roman" w:hAnsi="Times New Roman" w:cs="Times New Roman"/>
                <w:bCs/>
                <w:sz w:val="24"/>
                <w:szCs w:val="24"/>
              </w:rPr>
              <w:t>;</w:t>
            </w:r>
          </w:p>
          <w:p w:rsidR="000B6FC0" w:rsidRPr="008C1920" w:rsidRDefault="000B6FC0">
            <w:pPr>
              <w:tabs>
                <w:tab w:val="left" w:pos="4080"/>
              </w:tabs>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Likums „Par valsts kompensāciju cietušajiem”</w:t>
            </w:r>
          </w:p>
        </w:tc>
        <w:tc>
          <w:tcPr>
            <w:tcW w:w="1541" w:type="dxa"/>
            <w:tcBorders>
              <w:top w:val="outset" w:sz="6" w:space="0" w:color="414142"/>
              <w:left w:val="outset" w:sz="6" w:space="0" w:color="414142"/>
              <w:bottom w:val="outset" w:sz="6" w:space="0" w:color="414142"/>
              <w:right w:val="outset" w:sz="6" w:space="0" w:color="414142"/>
            </w:tcBorders>
            <w:hideMark/>
          </w:tcPr>
          <w:p w:rsidR="006128D9"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EC4CC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11.panta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8C1920" w:rsidRDefault="00EC4CC2" w:rsidP="00A87436">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Sociālo pakalpojumu un so</w:t>
            </w:r>
            <w:r w:rsidRPr="00A87436">
              <w:rPr>
                <w:rFonts w:ascii="Times New Roman" w:hAnsi="Times New Roman" w:cs="Times New Roman"/>
                <w:bCs/>
                <w:sz w:val="24"/>
                <w:szCs w:val="24"/>
              </w:rPr>
              <w:t>ciālās palīdzības likuma 13.pants;</w:t>
            </w:r>
          </w:p>
          <w:p w:rsidR="00EC4CC2" w:rsidRPr="00A87436" w:rsidRDefault="00EC4CC2">
            <w:pPr>
              <w:spacing w:after="0" w:line="240" w:lineRule="auto"/>
              <w:jc w:val="both"/>
              <w:rPr>
                <w:rFonts w:ascii="Times New Roman" w:eastAsia="Times New Roman" w:hAnsi="Times New Roman" w:cs="Times New Roman"/>
                <w:sz w:val="24"/>
                <w:szCs w:val="24"/>
                <w:lang w:eastAsia="lv-LV"/>
              </w:rPr>
            </w:pPr>
            <w:r w:rsidRPr="008C1920">
              <w:rPr>
                <w:rFonts w:ascii="Times New Roman" w:hAnsi="Times New Roman" w:cs="Times New Roman"/>
                <w:bCs/>
                <w:sz w:val="24"/>
                <w:szCs w:val="24"/>
              </w:rPr>
              <w:t>Likumprojekts „Grozījumi Bērnu tiesību aizsardzības likumā”</w:t>
            </w:r>
            <w:r w:rsidR="00556496" w:rsidRPr="008C1920">
              <w:rPr>
                <w:rFonts w:ascii="Times New Roman" w:hAnsi="Times New Roman" w:cs="Times New Roman"/>
                <w:bCs/>
                <w:sz w:val="24"/>
                <w:szCs w:val="24"/>
              </w:rPr>
              <w:t xml:space="preserve"> </w:t>
            </w:r>
            <w:r w:rsidR="00556496" w:rsidRPr="008C1920">
              <w:rPr>
                <w:rFonts w:ascii="Times New Roman" w:hAnsi="Times New Roman" w:cs="Times New Roman"/>
                <w:sz w:val="24"/>
                <w:szCs w:val="24"/>
              </w:rPr>
              <w:t>(reģ.Nr.743/Lp11)</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556496"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12.pants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EB3E8C"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51., 70., 73.pants;</w:t>
            </w:r>
          </w:p>
          <w:p w:rsidR="00EB3E8C" w:rsidRPr="008C1920" w:rsidRDefault="00EB3E8C">
            <w:pPr>
              <w:spacing w:after="0" w:line="240" w:lineRule="auto"/>
              <w:jc w:val="both"/>
              <w:rPr>
                <w:rFonts w:ascii="Times New Roman" w:hAnsi="Times New Roman" w:cs="Times New Roman"/>
                <w:b/>
                <w:bCs/>
                <w:sz w:val="24"/>
                <w:szCs w:val="24"/>
              </w:rPr>
            </w:pPr>
            <w:r w:rsidRPr="00A87436">
              <w:rPr>
                <w:rFonts w:ascii="Times New Roman" w:eastAsia="Times New Roman" w:hAnsi="Times New Roman" w:cs="Times New Roman"/>
                <w:sz w:val="24"/>
                <w:szCs w:val="24"/>
                <w:lang w:eastAsia="lv-LV"/>
              </w:rPr>
              <w:t xml:space="preserve">Ārstniecības likuma </w:t>
            </w:r>
            <w:r w:rsidRPr="00A87436">
              <w:rPr>
                <w:rFonts w:ascii="Times New Roman" w:eastAsia="Calibri" w:hAnsi="Times New Roman" w:cs="Times New Roman"/>
                <w:bCs/>
                <w:sz w:val="24"/>
                <w:szCs w:val="24"/>
              </w:rPr>
              <w:t>56.</w:t>
            </w:r>
            <w:r w:rsidRPr="00A87436">
              <w:rPr>
                <w:rFonts w:ascii="Times New Roman" w:eastAsia="Calibri" w:hAnsi="Times New Roman" w:cs="Times New Roman"/>
                <w:bCs/>
                <w:sz w:val="24"/>
                <w:szCs w:val="24"/>
                <w:vertAlign w:val="superscript"/>
              </w:rPr>
              <w:t>1</w:t>
            </w:r>
            <w:r w:rsidRPr="00A87436">
              <w:rPr>
                <w:rFonts w:ascii="Times New Roman" w:eastAsia="Calibri" w:hAnsi="Times New Roman" w:cs="Times New Roman"/>
                <w:bCs/>
                <w:sz w:val="24"/>
                <w:szCs w:val="24"/>
              </w:rPr>
              <w:t>pants</w:t>
            </w:r>
            <w:r w:rsidRPr="008C1920">
              <w:rPr>
                <w:rFonts w:ascii="Times New Roman" w:hAnsi="Times New Roman" w:cs="Times New Roman"/>
                <w:bCs/>
                <w:sz w:val="24"/>
                <w:szCs w:val="24"/>
              </w:rPr>
              <w:t>;</w:t>
            </w:r>
          </w:p>
          <w:p w:rsidR="00EB3E8C" w:rsidRPr="008C1920" w:rsidRDefault="00EB3E8C">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Sociālo pakalpojumu un so</w:t>
            </w:r>
            <w:r w:rsidRPr="008C1920">
              <w:rPr>
                <w:rFonts w:ascii="Times New Roman" w:hAnsi="Times New Roman" w:cs="Times New Roman"/>
                <w:bCs/>
                <w:sz w:val="24"/>
                <w:szCs w:val="24"/>
              </w:rPr>
              <w:t>ciālās palīdzības likuma 12.pants;</w:t>
            </w:r>
          </w:p>
          <w:p w:rsidR="00EB3E8C" w:rsidRPr="00A87436" w:rsidRDefault="00EB3E8C">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315.pants;</w:t>
            </w:r>
          </w:p>
          <w:p w:rsidR="00EB3E8C" w:rsidRPr="008C1920" w:rsidRDefault="00EB3E8C">
            <w:pPr>
              <w:spacing w:after="0" w:line="240" w:lineRule="auto"/>
              <w:contextualSpacing/>
              <w:jc w:val="both"/>
              <w:rPr>
                <w:rFonts w:ascii="Times New Roman" w:eastAsia="Times New Roman" w:hAnsi="Times New Roman" w:cs="Times New Roman"/>
                <w:bCs/>
                <w:sz w:val="24"/>
                <w:szCs w:val="24"/>
                <w:lang w:eastAsia="lv-LV"/>
              </w:rPr>
            </w:pPr>
            <w:r w:rsidRPr="00A87436">
              <w:rPr>
                <w:rFonts w:ascii="Times New Roman" w:eastAsia="Times New Roman" w:hAnsi="Times New Roman" w:cs="Times New Roman"/>
                <w:bCs/>
                <w:sz w:val="24"/>
                <w:szCs w:val="24"/>
                <w:lang w:eastAsia="lv-LV"/>
              </w:rPr>
              <w:t>Likuma „Par sociālo drošību” 17.pants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CC64D4"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13.pants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CC64D4" w:rsidP="00A87436">
            <w:pPr>
              <w:spacing w:after="0" w:line="240" w:lineRule="auto"/>
              <w:contextualSpacing/>
              <w:jc w:val="both"/>
              <w:rPr>
                <w:rFonts w:ascii="Times New Roman" w:hAnsi="Times New Roman" w:cs="Times New Roman"/>
                <w:sz w:val="24"/>
                <w:szCs w:val="24"/>
              </w:rPr>
            </w:pPr>
            <w:r w:rsidRPr="00A87436">
              <w:rPr>
                <w:rFonts w:ascii="Times New Roman" w:eastAsia="Calibri" w:hAnsi="Times New Roman" w:cs="Times New Roman"/>
                <w:sz w:val="24"/>
                <w:szCs w:val="24"/>
              </w:rPr>
              <w:t>Valsts bērnu tiesību aizsardzības inspekcijas nolikums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85537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14.panta 1.punkts</w:t>
            </w:r>
          </w:p>
          <w:p w:rsidR="00607DDD" w:rsidRPr="00A87436" w:rsidRDefault="00607DDD">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8C1920" w:rsidRDefault="00855372">
            <w:pPr>
              <w:spacing w:after="0" w:line="240" w:lineRule="auto"/>
              <w:jc w:val="both"/>
              <w:rPr>
                <w:rFonts w:ascii="Times New Roman" w:hAnsi="Times New Roman" w:cs="Times New Roman"/>
                <w:sz w:val="24"/>
                <w:szCs w:val="24"/>
              </w:rPr>
            </w:pPr>
            <w:r w:rsidRPr="00A87436">
              <w:rPr>
                <w:rFonts w:ascii="Times New Roman" w:eastAsia="Times New Roman" w:hAnsi="Times New Roman" w:cs="Times New Roman"/>
                <w:sz w:val="24"/>
                <w:szCs w:val="24"/>
                <w:lang w:eastAsia="lv-LV"/>
              </w:rPr>
              <w:t xml:space="preserve">Likumprojekts </w:t>
            </w:r>
            <w:r w:rsidRPr="00A87436">
              <w:rPr>
                <w:rFonts w:ascii="Times New Roman" w:hAnsi="Times New Roman" w:cs="Times New Roman"/>
                <w:bCs/>
                <w:sz w:val="24"/>
                <w:szCs w:val="24"/>
              </w:rPr>
              <w:t xml:space="preserve">„Grozījumi Bērnu tiesību aizsardzības likumā” </w:t>
            </w:r>
            <w:r w:rsidRPr="008C1920">
              <w:rPr>
                <w:rFonts w:ascii="Times New Roman" w:hAnsi="Times New Roman" w:cs="Times New Roman"/>
                <w:sz w:val="24"/>
                <w:szCs w:val="24"/>
              </w:rPr>
              <w:t>(reģ.Nr.743/Lp11);</w:t>
            </w:r>
          </w:p>
          <w:p w:rsidR="00855372" w:rsidRPr="008C1920" w:rsidRDefault="00855372">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 xml:space="preserve">BTAL </w:t>
            </w:r>
            <w:r w:rsidR="00372802" w:rsidRPr="008C1920">
              <w:rPr>
                <w:rFonts w:ascii="Times New Roman" w:hAnsi="Times New Roman" w:cs="Times New Roman"/>
                <w:sz w:val="24"/>
                <w:szCs w:val="24"/>
              </w:rPr>
              <w:t xml:space="preserve">13., </w:t>
            </w:r>
            <w:r w:rsidRPr="008C1920">
              <w:rPr>
                <w:rFonts w:ascii="Times New Roman" w:hAnsi="Times New Roman" w:cs="Times New Roman"/>
                <w:sz w:val="24"/>
                <w:szCs w:val="24"/>
              </w:rPr>
              <w:t>20., 51., 52.pants;</w:t>
            </w:r>
          </w:p>
          <w:p w:rsidR="00855372" w:rsidRPr="00A87436" w:rsidRDefault="00855372">
            <w:pPr>
              <w:spacing w:after="0" w:line="240" w:lineRule="auto"/>
              <w:jc w:val="both"/>
              <w:rPr>
                <w:rFonts w:ascii="Times New Roman" w:eastAsia="Times New Roman" w:hAnsi="Times New Roman" w:cs="Times New Roman"/>
                <w:sz w:val="24"/>
                <w:szCs w:val="24"/>
                <w:lang w:eastAsia="lv-LV"/>
              </w:rPr>
            </w:pPr>
            <w:r w:rsidRPr="00A87436">
              <w:rPr>
                <w:rFonts w:ascii="Times New Roman" w:eastAsia="Calibri" w:hAnsi="Times New Roman" w:cs="Times New Roman"/>
                <w:bCs/>
                <w:sz w:val="24"/>
                <w:szCs w:val="24"/>
              </w:rPr>
              <w:t>Sociālo pakalpojumu un so</w:t>
            </w:r>
            <w:r w:rsidRPr="008C1920">
              <w:rPr>
                <w:rFonts w:ascii="Times New Roman" w:hAnsi="Times New Roman" w:cs="Times New Roman"/>
                <w:bCs/>
                <w:sz w:val="24"/>
                <w:szCs w:val="24"/>
              </w:rPr>
              <w:t>ciālās palīdzības likuma 13., 24.pants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37280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14.panta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372802"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 6.pants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37280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14.panta 3.punkts</w:t>
            </w:r>
          </w:p>
          <w:p w:rsidR="00607DDD" w:rsidRPr="00A87436" w:rsidRDefault="00607DDD">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372802">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sz w:val="24"/>
                <w:szCs w:val="24"/>
              </w:rPr>
              <w:t xml:space="preserve">KPL </w:t>
            </w:r>
            <w:r w:rsidRPr="00A87436">
              <w:rPr>
                <w:rFonts w:ascii="Times New Roman" w:eastAsia="Calibri" w:hAnsi="Times New Roman" w:cs="Times New Roman"/>
                <w:bCs/>
                <w:sz w:val="24"/>
                <w:szCs w:val="24"/>
              </w:rPr>
              <w:t>243.pants</w:t>
            </w:r>
            <w:r w:rsidRPr="00A87436">
              <w:rPr>
                <w:rFonts w:ascii="Times New Roman" w:hAnsi="Times New Roman" w:cs="Times New Roman"/>
                <w:bCs/>
                <w:sz w:val="24"/>
                <w:szCs w:val="24"/>
              </w:rPr>
              <w:t>;</w:t>
            </w:r>
          </w:p>
          <w:p w:rsidR="000C66A1" w:rsidRPr="008C1920" w:rsidRDefault="00372802">
            <w:pPr>
              <w:tabs>
                <w:tab w:val="left" w:pos="2070"/>
              </w:tabs>
              <w:spacing w:after="0" w:line="240" w:lineRule="auto"/>
              <w:jc w:val="both"/>
              <w:rPr>
                <w:rFonts w:ascii="Times New Roman" w:hAnsi="Times New Roman" w:cs="Times New Roman"/>
                <w:sz w:val="24"/>
                <w:szCs w:val="24"/>
              </w:rPr>
            </w:pPr>
            <w:r w:rsidRPr="008C1920">
              <w:rPr>
                <w:rFonts w:ascii="Times New Roman" w:hAnsi="Times New Roman" w:cs="Times New Roman"/>
                <w:bCs/>
                <w:sz w:val="24"/>
                <w:szCs w:val="24"/>
              </w:rPr>
              <w:t xml:space="preserve">Likumprojekts </w:t>
            </w:r>
            <w:r w:rsidRPr="008C1920">
              <w:rPr>
                <w:rFonts w:ascii="Times New Roman" w:hAnsi="Times New Roman" w:cs="Times New Roman"/>
                <w:sz w:val="24"/>
                <w:szCs w:val="24"/>
              </w:rPr>
              <w:t>„Grozījumi Civilproc</w:t>
            </w:r>
            <w:r w:rsidR="000C66A1" w:rsidRPr="008C1920">
              <w:rPr>
                <w:rFonts w:ascii="Times New Roman" w:hAnsi="Times New Roman" w:cs="Times New Roman"/>
                <w:sz w:val="24"/>
                <w:szCs w:val="24"/>
              </w:rPr>
              <w:t>esa likumā” (reģ.Nr.616/Lp11);</w:t>
            </w:r>
          </w:p>
          <w:p w:rsidR="00372802" w:rsidRPr="008C1920" w:rsidRDefault="000C66A1">
            <w:pPr>
              <w:tabs>
                <w:tab w:val="left" w:pos="2070"/>
              </w:tabs>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 xml:space="preserve">Likumprojekts </w:t>
            </w:r>
            <w:r w:rsidR="00372802" w:rsidRPr="008C1920">
              <w:rPr>
                <w:rFonts w:ascii="Times New Roman" w:hAnsi="Times New Roman" w:cs="Times New Roman"/>
                <w:sz w:val="24"/>
                <w:szCs w:val="24"/>
              </w:rPr>
              <w:t>„Grozījumi likumā „Par policiju”” (reģ.nr.613/Lp11)</w:t>
            </w:r>
            <w:r w:rsidRPr="008C1920">
              <w:rPr>
                <w:rFonts w:ascii="Times New Roman" w:hAnsi="Times New Roman" w:cs="Times New Roman"/>
                <w:sz w:val="24"/>
                <w:szCs w:val="24"/>
              </w:rPr>
              <w:t>;</w:t>
            </w:r>
          </w:p>
          <w:p w:rsidR="000C66A1" w:rsidRPr="008C1920" w:rsidRDefault="000C66A1">
            <w:pPr>
              <w:tabs>
                <w:tab w:val="left" w:pos="2070"/>
              </w:tabs>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BTAL 6., 27., 52.pants;</w:t>
            </w:r>
          </w:p>
          <w:p w:rsidR="000C66A1" w:rsidRPr="008C1920" w:rsidRDefault="000C66A1">
            <w:pPr>
              <w:tabs>
                <w:tab w:val="left" w:pos="2070"/>
              </w:tabs>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Bāriņtiesu likuma 22.</w:t>
            </w:r>
            <w:r w:rsidRPr="008C1920">
              <w:rPr>
                <w:rFonts w:ascii="Times New Roman" w:hAnsi="Times New Roman" w:cs="Times New Roman"/>
                <w:bCs/>
                <w:sz w:val="24"/>
                <w:szCs w:val="24"/>
              </w:rPr>
              <w:t>, 23., 24.</w:t>
            </w:r>
            <w:r w:rsidRPr="00A87436">
              <w:rPr>
                <w:rFonts w:ascii="Times New Roman" w:eastAsia="Calibri" w:hAnsi="Times New Roman" w:cs="Times New Roman"/>
                <w:bCs/>
                <w:sz w:val="24"/>
                <w:szCs w:val="24"/>
              </w:rPr>
              <w:t>pants</w:t>
            </w:r>
            <w:r w:rsidRPr="008C1920">
              <w:rPr>
                <w:rFonts w:ascii="Times New Roman" w:hAnsi="Times New Roman" w:cs="Times New Roman"/>
                <w:bCs/>
                <w:sz w:val="24"/>
                <w:szCs w:val="24"/>
              </w:rPr>
              <w:t>;</w:t>
            </w:r>
          </w:p>
          <w:p w:rsidR="000C66A1" w:rsidRPr="00A87436" w:rsidRDefault="000C66A1">
            <w:pPr>
              <w:tabs>
                <w:tab w:val="left" w:pos="2070"/>
              </w:tabs>
              <w:spacing w:after="0" w:line="240" w:lineRule="auto"/>
              <w:jc w:val="both"/>
              <w:rPr>
                <w:rFonts w:ascii="Times New Roman" w:eastAsia="Times New Roman" w:hAnsi="Times New Roman" w:cs="Times New Roman"/>
                <w:sz w:val="24"/>
                <w:szCs w:val="24"/>
                <w:lang w:eastAsia="lv-LV"/>
              </w:rPr>
            </w:pPr>
            <w:r w:rsidRPr="00A87436">
              <w:rPr>
                <w:rFonts w:ascii="Times New Roman" w:eastAsia="Calibri" w:hAnsi="Times New Roman" w:cs="Times New Roman"/>
                <w:sz w:val="24"/>
                <w:szCs w:val="24"/>
              </w:rPr>
              <w:t>Civillikuma 203.pants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0C66A1"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14.panta 4.punkts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3603EE"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5., 26.pants;</w:t>
            </w:r>
          </w:p>
          <w:p w:rsidR="003603EE" w:rsidRPr="008C1920" w:rsidRDefault="003603EE">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sz w:val="24"/>
                <w:szCs w:val="24"/>
              </w:rPr>
              <w:t xml:space="preserve">Sociālo pakalpojumu un sociālās palīdzības likuma </w:t>
            </w:r>
            <w:r w:rsidRPr="00A87436">
              <w:rPr>
                <w:rFonts w:ascii="Times New Roman" w:eastAsia="Calibri" w:hAnsi="Times New Roman" w:cs="Times New Roman"/>
                <w:bCs/>
                <w:sz w:val="24"/>
                <w:szCs w:val="24"/>
              </w:rPr>
              <w:t>11.pants</w:t>
            </w:r>
            <w:r w:rsidRPr="008C1920">
              <w:rPr>
                <w:rFonts w:ascii="Times New Roman" w:hAnsi="Times New Roman" w:cs="Times New Roman"/>
                <w:bCs/>
                <w:sz w:val="24"/>
                <w:szCs w:val="24"/>
              </w:rPr>
              <w:t>;</w:t>
            </w:r>
          </w:p>
          <w:p w:rsidR="003603EE" w:rsidRPr="008C1920" w:rsidRDefault="003603EE">
            <w:pPr>
              <w:spacing w:after="0" w:line="240" w:lineRule="auto"/>
              <w:jc w:val="both"/>
              <w:rPr>
                <w:rFonts w:ascii="Times New Roman" w:hAnsi="Times New Roman" w:cs="Times New Roman"/>
                <w:b/>
                <w:sz w:val="24"/>
                <w:szCs w:val="24"/>
              </w:rPr>
            </w:pPr>
            <w:r w:rsidRPr="00A87436">
              <w:rPr>
                <w:rFonts w:ascii="Times New Roman" w:eastAsia="Calibri" w:hAnsi="Times New Roman" w:cs="Times New Roman"/>
                <w:sz w:val="24"/>
                <w:szCs w:val="24"/>
              </w:rPr>
              <w:t>Ministru kabineta 2009.gada 22.decembra noteikumi Nr.1613 „Kārtība, kādā nepieciešamo palīdzību sniedz bērnam, kurš cietis no prettiesiskām darbībām”</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5C1DB4"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5.nodaļa</w:t>
            </w:r>
          </w:p>
          <w:p w:rsidR="00607DDD" w:rsidRPr="00A87436" w:rsidRDefault="00607DDD">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5C1DB4" w:rsidRPr="00A87436" w:rsidRDefault="005C1DB4">
            <w:pPr>
              <w:spacing w:after="0" w:line="240" w:lineRule="auto"/>
              <w:jc w:val="both"/>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Ministru kabineta 2013.gada 17.</w:t>
            </w:r>
            <w:r w:rsidRPr="008C1920">
              <w:rPr>
                <w:rFonts w:ascii="Times New Roman" w:hAnsi="Times New Roman" w:cs="Times New Roman"/>
                <w:sz w:val="24"/>
                <w:szCs w:val="24"/>
              </w:rPr>
              <w:t>decembra noteikumi Nr.1529 „Veselības aprūpes organizēšanas un finansēšanas kārtība”;</w:t>
            </w:r>
          </w:p>
          <w:p w:rsidR="00607DDD" w:rsidRPr="00A87436" w:rsidRDefault="005C1DB4">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Valsts probācijas dienesta likums;</w:t>
            </w:r>
          </w:p>
          <w:p w:rsidR="005C1DB4" w:rsidRPr="00A87436" w:rsidRDefault="005C1DB4">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Krimināllikums</w:t>
            </w:r>
            <w:r w:rsidR="000A6343" w:rsidRPr="00A87436">
              <w:rPr>
                <w:rFonts w:ascii="Times New Roman" w:eastAsia="Times New Roman" w:hAnsi="Times New Roman" w:cs="Times New Roman"/>
                <w:sz w:val="24"/>
                <w:szCs w:val="24"/>
                <w:lang w:eastAsia="lv-LV"/>
              </w:rPr>
              <w:t>;</w:t>
            </w:r>
          </w:p>
          <w:p w:rsidR="000A6343" w:rsidRPr="008C1920" w:rsidRDefault="000A6343">
            <w:pPr>
              <w:spacing w:after="0" w:line="240" w:lineRule="auto"/>
              <w:jc w:val="both"/>
              <w:rPr>
                <w:rFonts w:ascii="Times New Roman" w:hAnsi="Times New Roman" w:cs="Times New Roman"/>
                <w:sz w:val="24"/>
                <w:szCs w:val="24"/>
                <w:lang w:eastAsia="lv-LV"/>
              </w:rPr>
            </w:pPr>
            <w:r w:rsidRPr="008C1920">
              <w:rPr>
                <w:rFonts w:ascii="Times New Roman" w:hAnsi="Times New Roman" w:cs="Times New Roman"/>
                <w:sz w:val="24"/>
                <w:szCs w:val="24"/>
                <w:lang w:eastAsia="lv-LV"/>
              </w:rPr>
              <w:t>Ministru kabineta</w:t>
            </w:r>
            <w:r w:rsidRPr="00A87436">
              <w:rPr>
                <w:rFonts w:ascii="Times New Roman" w:eastAsia="Calibri" w:hAnsi="Times New Roman" w:cs="Times New Roman"/>
                <w:sz w:val="24"/>
                <w:szCs w:val="24"/>
                <w:lang w:eastAsia="lv-LV"/>
              </w:rPr>
              <w:t xml:space="preserve"> 2007.gada 27.novembra noteikumi Nr.804 „Nosacīti notiesāto, nosacīti pirms termiņa no soda izciešanas atbrīvoto personu un nosacīti no kriminālatbildības atbrīvoto personu uzraudzības kārtība”</w:t>
            </w:r>
            <w:r w:rsidRPr="008C1920">
              <w:rPr>
                <w:rFonts w:ascii="Times New Roman" w:hAnsi="Times New Roman" w:cs="Times New Roman"/>
                <w:sz w:val="24"/>
                <w:szCs w:val="24"/>
                <w:lang w:eastAsia="lv-LV"/>
              </w:rPr>
              <w:t>;</w:t>
            </w:r>
          </w:p>
          <w:p w:rsidR="000A6343" w:rsidRPr="00A87436" w:rsidRDefault="000A6343">
            <w:pPr>
              <w:spacing w:after="0" w:line="240" w:lineRule="auto"/>
              <w:jc w:val="both"/>
              <w:rPr>
                <w:rFonts w:ascii="Times New Roman" w:eastAsia="Times New Roman" w:hAnsi="Times New Roman" w:cs="Times New Roman"/>
                <w:sz w:val="24"/>
                <w:szCs w:val="24"/>
                <w:lang w:eastAsia="lv-LV"/>
              </w:rPr>
            </w:pPr>
            <w:r w:rsidRPr="00A87436">
              <w:rPr>
                <w:rFonts w:ascii="Times New Roman" w:eastAsia="Calibri" w:hAnsi="Times New Roman" w:cs="Times New Roman"/>
                <w:sz w:val="24"/>
                <w:szCs w:val="24"/>
                <w:lang w:eastAsia="lv-LV"/>
              </w:rPr>
              <w:t>Ministru kabineta 2012.gada 16.augusta noteikumi Nr.562</w:t>
            </w:r>
            <w:r w:rsidRPr="00A87436">
              <w:rPr>
                <w:rFonts w:ascii="Times New Roman" w:eastAsia="Calibri" w:hAnsi="Times New Roman" w:cs="Times New Roman"/>
                <w:b/>
                <w:bCs/>
                <w:sz w:val="24"/>
                <w:szCs w:val="24"/>
                <w:lang w:eastAsia="lv-LV"/>
              </w:rPr>
              <w:t xml:space="preserve"> </w:t>
            </w:r>
            <w:r w:rsidRPr="00A87436">
              <w:rPr>
                <w:rFonts w:ascii="Times New Roman" w:eastAsia="Calibri" w:hAnsi="Times New Roman" w:cs="Times New Roman"/>
                <w:sz w:val="24"/>
                <w:szCs w:val="24"/>
                <w:lang w:eastAsia="lv-LV"/>
              </w:rPr>
              <w:t xml:space="preserve">„Kārtība, kādā Valsts probācijas dienests </w:t>
            </w:r>
            <w:r w:rsidRPr="00A87436">
              <w:rPr>
                <w:rFonts w:ascii="Times New Roman" w:eastAsia="Calibri" w:hAnsi="Times New Roman" w:cs="Times New Roman"/>
                <w:sz w:val="24"/>
                <w:szCs w:val="24"/>
                <w:lang w:eastAsia="lv-LV"/>
              </w:rPr>
              <w:lastRenderedPageBreak/>
              <w:t>nodrošina papildsoda – probācijas uzraudzība – izpildi”</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1D6A00">
            <w:pPr>
              <w:spacing w:after="0" w:line="240" w:lineRule="auto"/>
              <w:rPr>
                <w:rFonts w:ascii="Times New Roman" w:eastAsia="Times New Roman" w:hAnsi="Times New Roman" w:cs="Times New Roman"/>
                <w:sz w:val="24"/>
                <w:szCs w:val="24"/>
                <w:lang w:eastAsia="lv-LV"/>
              </w:rPr>
            </w:pPr>
            <w:r w:rsidRPr="008C1920">
              <w:rPr>
                <w:rFonts w:ascii="Times New Roman" w:hAnsi="Times New Roman" w:cs="Times New Roman"/>
                <w:sz w:val="24"/>
                <w:szCs w:val="24"/>
              </w:rPr>
              <w:lastRenderedPageBreak/>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7678DB"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18.panta 1.punkta a apakšpunkts un 3.punkts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7678DB"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159., 161., 162.pants</w:t>
            </w:r>
          </w:p>
          <w:p w:rsidR="007678DB" w:rsidRPr="00A87436" w:rsidRDefault="007678DB">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7678DB"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18.panta 1.punkta b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7678DB"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48., 159.pants;</w:t>
            </w:r>
          </w:p>
          <w:p w:rsidR="007678DB" w:rsidRPr="00A87436" w:rsidRDefault="007678DB">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9D08A6"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18.panta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9D08A6"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161.pants;</w:t>
            </w:r>
          </w:p>
          <w:p w:rsidR="009D08A6" w:rsidRPr="00A87436" w:rsidRDefault="009D08A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3E4CBF"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19.pant</w:t>
            </w:r>
            <w:r w:rsidR="004C003B" w:rsidRPr="00A87436">
              <w:rPr>
                <w:rFonts w:ascii="Times New Roman" w:eastAsia="Times New Roman" w:hAnsi="Times New Roman" w:cs="Times New Roman"/>
                <w:sz w:val="24"/>
                <w:szCs w:val="24"/>
                <w:lang w:eastAsia="lv-LV"/>
              </w:rPr>
              <w: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430FA5"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154.</w:t>
            </w:r>
            <w:r w:rsidRPr="00A87436">
              <w:rPr>
                <w:rFonts w:ascii="Times New Roman" w:eastAsia="Times New Roman" w:hAnsi="Times New Roman" w:cs="Times New Roman"/>
                <w:sz w:val="24"/>
                <w:szCs w:val="24"/>
                <w:vertAlign w:val="superscript"/>
                <w:lang w:eastAsia="lv-LV"/>
              </w:rPr>
              <w:t>1</w:t>
            </w:r>
            <w:r w:rsidRPr="00A87436">
              <w:rPr>
                <w:rFonts w:ascii="Times New Roman" w:eastAsia="Times New Roman" w:hAnsi="Times New Roman" w:cs="Times New Roman"/>
                <w:sz w:val="24"/>
                <w:szCs w:val="24"/>
                <w:lang w:eastAsia="lv-LV"/>
              </w:rPr>
              <w:t>, 164., 165.pants;</w:t>
            </w:r>
          </w:p>
          <w:p w:rsidR="00430FA5" w:rsidRPr="008C1920" w:rsidRDefault="00430FA5">
            <w:pPr>
              <w:spacing w:after="0" w:line="240" w:lineRule="auto"/>
              <w:jc w:val="both"/>
              <w:rPr>
                <w:rFonts w:ascii="Times New Roman" w:hAnsi="Times New Roman" w:cs="Times New Roman"/>
                <w:sz w:val="24"/>
                <w:szCs w:val="24"/>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r w:rsidR="004C003B" w:rsidRPr="008C1920">
              <w:rPr>
                <w:rFonts w:ascii="Times New Roman" w:hAnsi="Times New Roman" w:cs="Times New Roman"/>
                <w:sz w:val="24"/>
                <w:szCs w:val="24"/>
              </w:rPr>
              <w:t>;</w:t>
            </w:r>
          </w:p>
          <w:p w:rsidR="004C003B" w:rsidRPr="00A87436" w:rsidRDefault="004C003B">
            <w:pPr>
              <w:spacing w:after="0" w:line="240" w:lineRule="auto"/>
              <w:jc w:val="both"/>
              <w:rPr>
                <w:rFonts w:ascii="Times New Roman" w:eastAsia="Times New Roman" w:hAnsi="Times New Roman" w:cs="Times New Roman"/>
                <w:sz w:val="24"/>
                <w:szCs w:val="24"/>
                <w:lang w:eastAsia="lv-LV"/>
              </w:rPr>
            </w:pPr>
            <w:r w:rsidRPr="00A87436">
              <w:rPr>
                <w:rFonts w:ascii="Times New Roman" w:eastAsia="Calibri" w:hAnsi="Times New Roman" w:cs="Times New Roman"/>
                <w:bCs/>
                <w:sz w:val="24"/>
                <w:szCs w:val="24"/>
              </w:rPr>
              <w:t>M</w:t>
            </w:r>
            <w:r w:rsidRPr="008C1920">
              <w:rPr>
                <w:rFonts w:ascii="Times New Roman" w:hAnsi="Times New Roman" w:cs="Times New Roman"/>
                <w:bCs/>
                <w:sz w:val="24"/>
                <w:szCs w:val="24"/>
              </w:rPr>
              <w:t>inistru kabineta</w:t>
            </w:r>
            <w:r w:rsidRPr="00A87436">
              <w:rPr>
                <w:rFonts w:ascii="Times New Roman" w:eastAsia="Calibri" w:hAnsi="Times New Roman" w:cs="Times New Roman"/>
                <w:bCs/>
                <w:sz w:val="24"/>
                <w:szCs w:val="24"/>
              </w:rPr>
              <w:t xml:space="preserve"> </w:t>
            </w:r>
            <w:r w:rsidRPr="008C1920">
              <w:rPr>
                <w:rFonts w:ascii="Times New Roman" w:hAnsi="Times New Roman" w:cs="Times New Roman"/>
                <w:bCs/>
                <w:sz w:val="24"/>
                <w:szCs w:val="24"/>
              </w:rPr>
              <w:t>2008.gada 22.janvāra</w:t>
            </w:r>
            <w:r w:rsidRPr="00A87436">
              <w:rPr>
                <w:rFonts w:ascii="Times New Roman" w:eastAsia="Calibri" w:hAnsi="Times New Roman" w:cs="Times New Roman"/>
                <w:sz w:val="24"/>
                <w:szCs w:val="24"/>
              </w:rPr>
              <w:t xml:space="preserve"> </w:t>
            </w:r>
            <w:r w:rsidRPr="00A87436">
              <w:rPr>
                <w:rFonts w:ascii="Times New Roman" w:eastAsia="Calibri" w:hAnsi="Times New Roman" w:cs="Times New Roman"/>
                <w:bCs/>
                <w:sz w:val="24"/>
                <w:szCs w:val="24"/>
              </w:rPr>
              <w:t>noteikumi Nr.32 „Prostitūcijas ierobežošanas noteikumi”</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A1113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20.pant</w:t>
            </w:r>
            <w:r w:rsidR="007467D8" w:rsidRPr="00A87436">
              <w:rPr>
                <w:rFonts w:ascii="Times New Roman" w:eastAsia="Times New Roman" w:hAnsi="Times New Roman" w:cs="Times New Roman"/>
                <w:sz w:val="24"/>
                <w:szCs w:val="24"/>
                <w:lang w:eastAsia="lv-LV"/>
              </w:rPr>
              <w: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A11132"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166.pants;</w:t>
            </w:r>
          </w:p>
          <w:p w:rsidR="00A11132" w:rsidRPr="00A87436" w:rsidRDefault="00A11132">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Pornogrāfijas ierobežošanas likuma 1.pants;</w:t>
            </w:r>
          </w:p>
          <w:p w:rsidR="00A11132" w:rsidRPr="00A87436" w:rsidRDefault="00A11132">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A11132"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A11132" w:rsidRPr="00A87436" w:rsidRDefault="002805CE"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w:t>
            </w:r>
            <w:r w:rsidR="007467D8" w:rsidRPr="00A87436">
              <w:rPr>
                <w:rFonts w:ascii="Times New Roman" w:eastAsia="Times New Roman" w:hAnsi="Times New Roman" w:cs="Times New Roman"/>
                <w:sz w:val="24"/>
                <w:szCs w:val="24"/>
                <w:lang w:eastAsia="lv-LV"/>
              </w:rPr>
              <w:t>1</w:t>
            </w:r>
            <w:r w:rsidRPr="00A87436">
              <w:rPr>
                <w:rFonts w:ascii="Times New Roman" w:eastAsia="Times New Roman" w:hAnsi="Times New Roman" w:cs="Times New Roman"/>
                <w:sz w:val="24"/>
                <w:szCs w:val="24"/>
                <w:lang w:eastAsia="lv-LV"/>
              </w:rPr>
              <w:t>.</w:t>
            </w:r>
            <w:r w:rsidR="007467D8" w:rsidRPr="00A87436">
              <w:rPr>
                <w:rFonts w:ascii="Times New Roman" w:eastAsia="Times New Roman" w:hAnsi="Times New Roman" w:cs="Times New Roman"/>
                <w:sz w:val="24"/>
                <w:szCs w:val="24"/>
                <w:lang w:eastAsia="lv-LV"/>
              </w:rPr>
              <w:t>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20547C" w:rsidRPr="00A87436" w:rsidRDefault="0020547C">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Pornogrāfijas ierobežošanas likuma 1.pants;</w:t>
            </w:r>
          </w:p>
          <w:p w:rsidR="0020547C" w:rsidRPr="00A87436" w:rsidRDefault="0020547C">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166.pants;</w:t>
            </w:r>
          </w:p>
          <w:p w:rsidR="00A11132" w:rsidRPr="00A87436" w:rsidRDefault="0020547C">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tc>
        <w:tc>
          <w:tcPr>
            <w:tcW w:w="1541" w:type="dxa"/>
            <w:tcBorders>
              <w:top w:val="outset" w:sz="6" w:space="0" w:color="414142"/>
              <w:left w:val="outset" w:sz="6" w:space="0" w:color="414142"/>
              <w:bottom w:val="outset" w:sz="6" w:space="0" w:color="414142"/>
              <w:right w:val="outset" w:sz="6" w:space="0" w:color="414142"/>
            </w:tcBorders>
            <w:hideMark/>
          </w:tcPr>
          <w:p w:rsidR="00A11132"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A11132"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A11132" w:rsidRPr="00A87436" w:rsidRDefault="00211A1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22.pants</w:t>
            </w:r>
          </w:p>
          <w:p w:rsidR="00A11132" w:rsidRPr="00A87436" w:rsidRDefault="00A11132">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A11132" w:rsidRPr="00A87436" w:rsidRDefault="00211A12">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162.</w:t>
            </w:r>
            <w:r w:rsidR="005E75D2" w:rsidRPr="00A87436">
              <w:rPr>
                <w:rFonts w:ascii="Times New Roman" w:eastAsia="Times New Roman" w:hAnsi="Times New Roman" w:cs="Times New Roman"/>
                <w:sz w:val="24"/>
                <w:szCs w:val="24"/>
                <w:lang w:eastAsia="lv-LV"/>
              </w:rPr>
              <w:t>, 172.</w:t>
            </w:r>
            <w:r w:rsidRPr="00A87436">
              <w:rPr>
                <w:rFonts w:ascii="Times New Roman" w:eastAsia="Times New Roman" w:hAnsi="Times New Roman" w:cs="Times New Roman"/>
                <w:sz w:val="24"/>
                <w:szCs w:val="24"/>
                <w:lang w:eastAsia="lv-LV"/>
              </w:rPr>
              <w:t>pants</w:t>
            </w:r>
            <w:r w:rsidR="005E75D2" w:rsidRPr="00A87436">
              <w:rPr>
                <w:rFonts w:ascii="Times New Roman" w:eastAsia="Times New Roman" w:hAnsi="Times New Roman" w:cs="Times New Roman"/>
                <w:sz w:val="24"/>
                <w:szCs w:val="24"/>
                <w:lang w:eastAsia="lv-LV"/>
              </w:rPr>
              <w:t>;</w:t>
            </w:r>
          </w:p>
          <w:p w:rsidR="00211A12" w:rsidRPr="00A87436" w:rsidRDefault="00211A12">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tc>
        <w:tc>
          <w:tcPr>
            <w:tcW w:w="1541" w:type="dxa"/>
            <w:tcBorders>
              <w:top w:val="outset" w:sz="6" w:space="0" w:color="414142"/>
              <w:left w:val="outset" w:sz="6" w:space="0" w:color="414142"/>
              <w:bottom w:val="outset" w:sz="6" w:space="0" w:color="414142"/>
              <w:right w:val="outset" w:sz="6" w:space="0" w:color="414142"/>
            </w:tcBorders>
            <w:hideMark/>
          </w:tcPr>
          <w:p w:rsidR="00A11132"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211A1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23.pants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7059FA"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KL </w:t>
            </w:r>
            <w:r w:rsidR="002646D8" w:rsidRPr="00A87436">
              <w:rPr>
                <w:rFonts w:ascii="Times New Roman" w:eastAsia="Times New Roman" w:hAnsi="Times New Roman" w:cs="Times New Roman"/>
                <w:sz w:val="24"/>
                <w:szCs w:val="24"/>
                <w:lang w:eastAsia="lv-LV"/>
              </w:rPr>
              <w:t xml:space="preserve">15., </w:t>
            </w:r>
            <w:r w:rsidRPr="00A87436">
              <w:rPr>
                <w:rFonts w:ascii="Times New Roman" w:eastAsia="Times New Roman" w:hAnsi="Times New Roman" w:cs="Times New Roman"/>
                <w:sz w:val="24"/>
                <w:szCs w:val="24"/>
                <w:lang w:eastAsia="lv-LV"/>
              </w:rPr>
              <w:t>162.</w:t>
            </w:r>
            <w:r w:rsidRPr="00A87436">
              <w:rPr>
                <w:rFonts w:ascii="Times New Roman" w:eastAsia="Times New Roman" w:hAnsi="Times New Roman" w:cs="Times New Roman"/>
                <w:sz w:val="24"/>
                <w:szCs w:val="24"/>
                <w:vertAlign w:val="superscript"/>
                <w:lang w:eastAsia="lv-LV"/>
              </w:rPr>
              <w:t>1</w:t>
            </w:r>
            <w:r w:rsidRPr="00A87436">
              <w:rPr>
                <w:rFonts w:ascii="Times New Roman" w:eastAsia="Times New Roman" w:hAnsi="Times New Roman" w:cs="Times New Roman"/>
                <w:sz w:val="24"/>
                <w:szCs w:val="24"/>
                <w:lang w:eastAsia="lv-LV"/>
              </w:rPr>
              <w:t>pants;</w:t>
            </w:r>
          </w:p>
          <w:p w:rsidR="007059FA" w:rsidRPr="00A87436" w:rsidRDefault="007059FA">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EA6730">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DF46A6"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24.panta 1.punkts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DF46A6"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20.pants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DF46A6"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24.panta 2. un 3.punkts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DF46A6"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15.pants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214F5C"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25.panta 1.</w:t>
            </w:r>
            <w:r w:rsidR="0060600F" w:rsidRPr="00A87436">
              <w:rPr>
                <w:rFonts w:ascii="Times New Roman" w:eastAsia="Times New Roman" w:hAnsi="Times New Roman" w:cs="Times New Roman"/>
                <w:sz w:val="24"/>
                <w:szCs w:val="24"/>
                <w:lang w:eastAsia="lv-LV"/>
              </w:rPr>
              <w:t xml:space="preserve">, </w:t>
            </w:r>
            <w:r w:rsidRPr="00A87436">
              <w:rPr>
                <w:rFonts w:ascii="Times New Roman" w:eastAsia="Times New Roman" w:hAnsi="Times New Roman" w:cs="Times New Roman"/>
                <w:sz w:val="24"/>
                <w:szCs w:val="24"/>
                <w:lang w:eastAsia="lv-LV"/>
              </w:rPr>
              <w:t>2.</w:t>
            </w:r>
            <w:r w:rsidR="0060600F" w:rsidRPr="00A87436">
              <w:rPr>
                <w:rFonts w:ascii="Times New Roman" w:eastAsia="Times New Roman" w:hAnsi="Times New Roman" w:cs="Times New Roman"/>
                <w:sz w:val="24"/>
                <w:szCs w:val="24"/>
                <w:lang w:eastAsia="lv-LV"/>
              </w:rPr>
              <w:t>, 4., 5.</w:t>
            </w:r>
            <w:r w:rsidRPr="00A87436">
              <w:rPr>
                <w:rFonts w:ascii="Times New Roman" w:eastAsia="Times New Roman" w:hAnsi="Times New Roman" w:cs="Times New Roman"/>
                <w:sz w:val="24"/>
                <w:szCs w:val="24"/>
                <w:lang w:eastAsia="lv-LV"/>
              </w:rPr>
              <w:t>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214F5C"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2., 3., 4.pants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214F5C" w:rsidP="00A87436">
            <w:pPr>
              <w:spacing w:after="0" w:line="240" w:lineRule="auto"/>
              <w:rPr>
                <w:rFonts w:ascii="Times New Roman" w:eastAsia="Times New Roman" w:hAnsi="Times New Roman" w:cs="Times New Roman"/>
                <w:sz w:val="24"/>
                <w:szCs w:val="24"/>
                <w:lang w:eastAsia="lv-LV"/>
              </w:rPr>
            </w:pPr>
            <w:r w:rsidRPr="00A87436">
              <w:rPr>
                <w:rFonts w:ascii="Times New Roman" w:hAnsi="Times New Roman" w:cs="Times New Roman"/>
                <w:snapToGrid w:val="0"/>
                <w:sz w:val="24"/>
                <w:szCs w:val="24"/>
              </w:rPr>
              <w:t>25. panta 3. 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214F5C">
            <w:pPr>
              <w:spacing w:after="0" w:line="240" w:lineRule="auto"/>
              <w:jc w:val="both"/>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Likumprojekta 3.pants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60600F"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25.panta 6.punkts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60600F"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KPL 7.pants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60600F"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25.panta 7.punkts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60600F"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KPL 6.pants;</w:t>
            </w:r>
          </w:p>
          <w:p w:rsidR="0060600F" w:rsidRPr="00A87436" w:rsidRDefault="0060600F">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2., 3., 4.pants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DB757A"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25.panta 8. un 9.punkts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60600F"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KPL </w:t>
            </w:r>
            <w:r w:rsidR="00937DC2" w:rsidRPr="00A87436">
              <w:rPr>
                <w:rFonts w:ascii="Times New Roman" w:eastAsia="Times New Roman" w:hAnsi="Times New Roman" w:cs="Times New Roman"/>
                <w:sz w:val="24"/>
                <w:szCs w:val="24"/>
                <w:lang w:eastAsia="lv-LV"/>
              </w:rPr>
              <w:t>673., 679.</w:t>
            </w:r>
            <w:r w:rsidR="00937DC2" w:rsidRPr="00A87436">
              <w:rPr>
                <w:rFonts w:ascii="Times New Roman" w:eastAsia="Times New Roman" w:hAnsi="Times New Roman" w:cs="Times New Roman"/>
                <w:sz w:val="24"/>
                <w:szCs w:val="24"/>
                <w:vertAlign w:val="superscript"/>
                <w:lang w:eastAsia="lv-LV"/>
              </w:rPr>
              <w:t>1</w:t>
            </w:r>
            <w:r w:rsidR="00937DC2" w:rsidRPr="00A87436">
              <w:rPr>
                <w:rFonts w:ascii="Times New Roman" w:eastAsia="Times New Roman" w:hAnsi="Times New Roman" w:cs="Times New Roman"/>
                <w:sz w:val="24"/>
                <w:szCs w:val="24"/>
                <w:lang w:eastAsia="lv-LV"/>
              </w:rPr>
              <w:t>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937DC2">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Atbilst daļēji - </w:t>
            </w:r>
            <w:r w:rsidRPr="008C1920">
              <w:rPr>
                <w:rFonts w:ascii="Times New Roman" w:hAnsi="Times New Roman" w:cs="Times New Roman"/>
                <w:sz w:val="24"/>
                <w:szCs w:val="24"/>
              </w:rPr>
              <w:t xml:space="preserve">nepieciešams </w:t>
            </w:r>
            <w:r w:rsidRPr="00A87436">
              <w:rPr>
                <w:rFonts w:ascii="Times New Roman" w:eastAsia="Calibri" w:hAnsi="Times New Roman" w:cs="Times New Roman"/>
                <w:sz w:val="24"/>
                <w:szCs w:val="24"/>
              </w:rPr>
              <w:t>atrunāt, ka KPL 679.</w:t>
            </w:r>
            <w:r w:rsidRPr="00A87436">
              <w:rPr>
                <w:rFonts w:ascii="Times New Roman" w:eastAsia="Calibri" w:hAnsi="Times New Roman" w:cs="Times New Roman"/>
                <w:sz w:val="24"/>
                <w:szCs w:val="24"/>
                <w:vertAlign w:val="superscript"/>
              </w:rPr>
              <w:t>1</w:t>
            </w:r>
            <w:r w:rsidRPr="00A87436">
              <w:rPr>
                <w:rFonts w:ascii="Times New Roman" w:eastAsia="Calibri" w:hAnsi="Times New Roman" w:cs="Times New Roman"/>
                <w:sz w:val="24"/>
                <w:szCs w:val="24"/>
              </w:rPr>
              <w:t>pants attiecināms arī uz valstīm, kas nav ES dalībvalstis</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2924ED"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26.pants</w:t>
            </w:r>
          </w:p>
          <w:p w:rsidR="00BF12EE" w:rsidRPr="00A87436" w:rsidRDefault="00BF12EE">
            <w:pPr>
              <w:spacing w:after="0" w:line="240" w:lineRule="auto"/>
              <w:rPr>
                <w:rFonts w:ascii="Times New Roman" w:eastAsia="Times New Roman" w:hAnsi="Times New Roman" w:cs="Times New Roman"/>
                <w:sz w:val="24"/>
                <w:szCs w:val="24"/>
                <w:lang w:eastAsia="lv-LV"/>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2924ED">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12., 17., 70.</w:t>
            </w:r>
            <w:r w:rsidRPr="00A87436">
              <w:rPr>
                <w:rFonts w:ascii="Times New Roman" w:eastAsia="Times New Roman" w:hAnsi="Times New Roman" w:cs="Times New Roman"/>
                <w:sz w:val="24"/>
                <w:szCs w:val="24"/>
                <w:vertAlign w:val="superscript"/>
                <w:lang w:eastAsia="lv-LV"/>
              </w:rPr>
              <w:t>1</w:t>
            </w:r>
            <w:r w:rsidRPr="00A87436">
              <w:rPr>
                <w:rFonts w:ascii="Times New Roman" w:eastAsia="Times New Roman" w:hAnsi="Times New Roman" w:cs="Times New Roman"/>
                <w:sz w:val="24"/>
                <w:szCs w:val="24"/>
                <w:lang w:eastAsia="lv-LV"/>
              </w:rPr>
              <w:t>pants;</w:t>
            </w:r>
          </w:p>
          <w:p w:rsidR="002924ED" w:rsidRPr="00A87436" w:rsidRDefault="002924ED">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KPL 439.pants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BF12EE"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BF12EE" w:rsidRPr="00A87436" w:rsidRDefault="002924ED"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27.panta 1.punkts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BF12EE" w:rsidRPr="00A87436" w:rsidRDefault="002924ED"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KPL 696.pants</w:t>
            </w:r>
          </w:p>
        </w:tc>
        <w:tc>
          <w:tcPr>
            <w:tcW w:w="1541" w:type="dxa"/>
            <w:tcBorders>
              <w:top w:val="outset" w:sz="6" w:space="0" w:color="414142"/>
              <w:left w:val="outset" w:sz="6" w:space="0" w:color="414142"/>
              <w:bottom w:val="outset" w:sz="6" w:space="0" w:color="414142"/>
              <w:right w:val="outset" w:sz="6" w:space="0" w:color="414142"/>
            </w:tcBorders>
            <w:hideMark/>
          </w:tcPr>
          <w:p w:rsidR="00BF12EE"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2924ED"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27.panta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2924ED"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70.</w:t>
            </w:r>
            <w:r w:rsidRPr="00A87436">
              <w:rPr>
                <w:rFonts w:ascii="Times New Roman" w:eastAsia="Times New Roman" w:hAnsi="Times New Roman" w:cs="Times New Roman"/>
                <w:sz w:val="24"/>
                <w:szCs w:val="24"/>
                <w:vertAlign w:val="superscript"/>
                <w:lang w:eastAsia="lv-LV"/>
              </w:rPr>
              <w:t>2</w:t>
            </w:r>
            <w:r w:rsidRPr="00A87436">
              <w:rPr>
                <w:rFonts w:ascii="Times New Roman" w:eastAsia="Times New Roman" w:hAnsi="Times New Roman" w:cs="Times New Roman"/>
                <w:sz w:val="24"/>
                <w:szCs w:val="24"/>
                <w:lang w:eastAsia="lv-LV"/>
              </w:rPr>
              <w:t>, 70.</w:t>
            </w:r>
            <w:r w:rsidRPr="00A87436">
              <w:rPr>
                <w:rFonts w:ascii="Times New Roman" w:eastAsia="Times New Roman" w:hAnsi="Times New Roman" w:cs="Times New Roman"/>
                <w:sz w:val="24"/>
                <w:szCs w:val="24"/>
                <w:vertAlign w:val="superscript"/>
                <w:lang w:eastAsia="lv-LV"/>
              </w:rPr>
              <w:t>4</w:t>
            </w:r>
            <w:r w:rsidRPr="00A87436">
              <w:rPr>
                <w:rFonts w:ascii="Times New Roman" w:eastAsia="Times New Roman" w:hAnsi="Times New Roman" w:cs="Times New Roman"/>
                <w:sz w:val="24"/>
                <w:szCs w:val="24"/>
                <w:lang w:eastAsia="lv-LV"/>
              </w:rPr>
              <w:t>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025D58"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025D58" w:rsidRPr="00A87436" w:rsidRDefault="002924ED"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27.panta 3.punkts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025D58" w:rsidRPr="00A87436" w:rsidRDefault="002924ED"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KPL 240., </w:t>
            </w:r>
            <w:r w:rsidR="00720422" w:rsidRPr="00A87436">
              <w:rPr>
                <w:rFonts w:ascii="Times New Roman" w:eastAsia="Times New Roman" w:hAnsi="Times New Roman" w:cs="Times New Roman"/>
                <w:sz w:val="24"/>
                <w:szCs w:val="24"/>
                <w:lang w:eastAsia="lv-LV"/>
              </w:rPr>
              <w:t xml:space="preserve">243., </w:t>
            </w:r>
            <w:r w:rsidRPr="00A87436">
              <w:rPr>
                <w:rFonts w:ascii="Times New Roman" w:eastAsia="Times New Roman" w:hAnsi="Times New Roman" w:cs="Times New Roman"/>
                <w:sz w:val="24"/>
                <w:szCs w:val="24"/>
                <w:lang w:eastAsia="lv-LV"/>
              </w:rPr>
              <w:t>355., 358.pants;</w:t>
            </w:r>
          </w:p>
          <w:p w:rsidR="002924ED" w:rsidRPr="00A87436" w:rsidRDefault="002924ED">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KL </w:t>
            </w:r>
            <w:r w:rsidR="00720422" w:rsidRPr="00A87436">
              <w:rPr>
                <w:rFonts w:ascii="Times New Roman" w:eastAsia="Times New Roman" w:hAnsi="Times New Roman" w:cs="Times New Roman"/>
                <w:sz w:val="24"/>
                <w:szCs w:val="24"/>
                <w:lang w:eastAsia="lv-LV"/>
              </w:rPr>
              <w:t xml:space="preserve">44., </w:t>
            </w:r>
            <w:r w:rsidRPr="00A87436">
              <w:rPr>
                <w:rFonts w:ascii="Times New Roman" w:eastAsia="Times New Roman" w:hAnsi="Times New Roman" w:cs="Times New Roman"/>
                <w:sz w:val="24"/>
                <w:szCs w:val="24"/>
                <w:lang w:eastAsia="lv-LV"/>
              </w:rPr>
              <w:t>70.</w:t>
            </w:r>
            <w:r w:rsidRPr="00A87436">
              <w:rPr>
                <w:rFonts w:ascii="Times New Roman" w:eastAsia="Times New Roman" w:hAnsi="Times New Roman" w:cs="Times New Roman"/>
                <w:sz w:val="24"/>
                <w:szCs w:val="24"/>
                <w:vertAlign w:val="superscript"/>
                <w:lang w:eastAsia="lv-LV"/>
              </w:rPr>
              <w:t>2</w:t>
            </w:r>
            <w:r w:rsidRPr="00A87436">
              <w:rPr>
                <w:rFonts w:ascii="Times New Roman" w:eastAsia="Times New Roman" w:hAnsi="Times New Roman" w:cs="Times New Roman"/>
                <w:sz w:val="24"/>
                <w:szCs w:val="24"/>
                <w:lang w:eastAsia="lv-LV"/>
              </w:rPr>
              <w:t>pants</w:t>
            </w:r>
            <w:r w:rsidR="00CD175F" w:rsidRPr="00A87436">
              <w:rPr>
                <w:rFonts w:ascii="Times New Roman" w:eastAsia="Times New Roman" w:hAnsi="Times New Roman" w:cs="Times New Roman"/>
                <w:sz w:val="24"/>
                <w:szCs w:val="24"/>
                <w:lang w:eastAsia="lv-LV"/>
              </w:rPr>
              <w:t>;</w:t>
            </w:r>
          </w:p>
          <w:p w:rsidR="00CD175F" w:rsidRPr="00A87436" w:rsidRDefault="00CD175F">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BTAL 72.pants;</w:t>
            </w:r>
          </w:p>
          <w:p w:rsidR="00CD175F" w:rsidRPr="00A87436" w:rsidRDefault="00CD175F">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bCs/>
                <w:sz w:val="24"/>
                <w:szCs w:val="24"/>
              </w:rPr>
              <w:t xml:space="preserve">„Grozījumi Bērnu tiesību aizsardzības likumā” </w:t>
            </w:r>
            <w:r w:rsidRPr="008C1920">
              <w:rPr>
                <w:rFonts w:ascii="Times New Roman" w:hAnsi="Times New Roman" w:cs="Times New Roman"/>
                <w:sz w:val="24"/>
                <w:szCs w:val="24"/>
              </w:rPr>
              <w:t>(reģ.Nr.743/Lp11)</w:t>
            </w:r>
          </w:p>
        </w:tc>
        <w:tc>
          <w:tcPr>
            <w:tcW w:w="1541" w:type="dxa"/>
            <w:tcBorders>
              <w:top w:val="outset" w:sz="6" w:space="0" w:color="414142"/>
              <w:left w:val="outset" w:sz="6" w:space="0" w:color="414142"/>
              <w:bottom w:val="outset" w:sz="6" w:space="0" w:color="414142"/>
              <w:right w:val="outset" w:sz="6" w:space="0" w:color="414142"/>
            </w:tcBorders>
            <w:hideMark/>
          </w:tcPr>
          <w:p w:rsidR="00025D58"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4E59A3"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4E59A3" w:rsidRPr="00A87436" w:rsidRDefault="00720422"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27.panta 4.punkts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4E59A3" w:rsidRPr="00A87436" w:rsidRDefault="006D0361"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KL 45.</w:t>
            </w:r>
            <w:r w:rsidRPr="00A87436">
              <w:rPr>
                <w:rFonts w:ascii="Times New Roman" w:eastAsia="Times New Roman" w:hAnsi="Times New Roman" w:cs="Times New Roman"/>
                <w:sz w:val="24"/>
                <w:szCs w:val="24"/>
                <w:vertAlign w:val="superscript"/>
                <w:lang w:eastAsia="lv-LV"/>
              </w:rPr>
              <w:t>1</w:t>
            </w:r>
            <w:r w:rsidRPr="00A87436">
              <w:rPr>
                <w:rFonts w:ascii="Times New Roman" w:eastAsia="Times New Roman" w:hAnsi="Times New Roman" w:cs="Times New Roman"/>
                <w:sz w:val="24"/>
                <w:szCs w:val="24"/>
                <w:lang w:eastAsia="lv-LV"/>
              </w:rPr>
              <w:t>pants;</w:t>
            </w:r>
          </w:p>
          <w:p w:rsidR="006D0361" w:rsidRPr="00A87436" w:rsidRDefault="006D0361">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Bāriņtiesu likuma 22.</w:t>
            </w:r>
            <w:r w:rsidRPr="00A87436">
              <w:rPr>
                <w:rFonts w:ascii="Times New Roman" w:hAnsi="Times New Roman" w:cs="Times New Roman"/>
                <w:bCs/>
                <w:sz w:val="24"/>
                <w:szCs w:val="24"/>
              </w:rPr>
              <w:t>, 23., 24.</w:t>
            </w:r>
            <w:r w:rsidRPr="00A87436">
              <w:rPr>
                <w:rFonts w:ascii="Times New Roman" w:eastAsia="Calibri" w:hAnsi="Times New Roman" w:cs="Times New Roman"/>
                <w:bCs/>
                <w:sz w:val="24"/>
                <w:szCs w:val="24"/>
              </w:rPr>
              <w:t>pants</w:t>
            </w:r>
            <w:r w:rsidRPr="00A87436">
              <w:rPr>
                <w:rFonts w:ascii="Times New Roman" w:hAnsi="Times New Roman" w:cs="Times New Roman"/>
                <w:bCs/>
                <w:sz w:val="24"/>
                <w:szCs w:val="24"/>
              </w:rPr>
              <w:t>;</w:t>
            </w:r>
          </w:p>
          <w:p w:rsidR="006D0361" w:rsidRPr="00A87436" w:rsidRDefault="006D0361">
            <w:pPr>
              <w:pStyle w:val="tv2131"/>
              <w:spacing w:line="240" w:lineRule="auto"/>
              <w:ind w:firstLine="0"/>
              <w:jc w:val="both"/>
              <w:rPr>
                <w:b/>
                <w:bCs/>
                <w:color w:val="auto"/>
                <w:sz w:val="24"/>
                <w:szCs w:val="24"/>
              </w:rPr>
            </w:pPr>
            <w:r w:rsidRPr="00A87436">
              <w:rPr>
                <w:color w:val="auto"/>
                <w:sz w:val="24"/>
                <w:szCs w:val="24"/>
              </w:rPr>
              <w:t xml:space="preserve">Civillikuma </w:t>
            </w:r>
            <w:r w:rsidRPr="00A87436">
              <w:rPr>
                <w:bCs/>
                <w:color w:val="auto"/>
                <w:sz w:val="24"/>
                <w:szCs w:val="24"/>
              </w:rPr>
              <w:t>200., 203.pants</w:t>
            </w:r>
          </w:p>
        </w:tc>
        <w:tc>
          <w:tcPr>
            <w:tcW w:w="1541" w:type="dxa"/>
            <w:tcBorders>
              <w:top w:val="outset" w:sz="6" w:space="0" w:color="414142"/>
              <w:left w:val="outset" w:sz="6" w:space="0" w:color="414142"/>
              <w:bottom w:val="outset" w:sz="6" w:space="0" w:color="414142"/>
              <w:right w:val="outset" w:sz="6" w:space="0" w:color="414142"/>
            </w:tcBorders>
            <w:hideMark/>
          </w:tcPr>
          <w:p w:rsidR="004E59A3"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841C7F"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28.pants</w:t>
            </w:r>
          </w:p>
          <w:p w:rsidR="00607DDD" w:rsidRPr="00A87436" w:rsidRDefault="00607DDD">
            <w:pPr>
              <w:spacing w:after="0" w:line="240" w:lineRule="auto"/>
              <w:rPr>
                <w:rFonts w:ascii="Times New Roman" w:hAnsi="Times New Roman" w:cs="Times New Roman"/>
                <w:snapToGrid w:val="0"/>
                <w:sz w:val="24"/>
                <w:szCs w:val="24"/>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841C7F">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KL 26., 27., 48.pants;</w:t>
            </w:r>
          </w:p>
          <w:p w:rsidR="00841C7F" w:rsidRPr="008C1920" w:rsidRDefault="00841C7F">
            <w:pPr>
              <w:spacing w:after="0" w:line="240" w:lineRule="auto"/>
              <w:jc w:val="both"/>
              <w:rPr>
                <w:rFonts w:ascii="Times New Roman" w:hAnsi="Times New Roman" w:cs="Times New Roman"/>
                <w:sz w:val="24"/>
                <w:szCs w:val="24"/>
              </w:rPr>
            </w:pPr>
            <w:r w:rsidRPr="00A87436">
              <w:rPr>
                <w:rFonts w:ascii="Times New Roman" w:eastAsia="Times New Roman" w:hAnsi="Times New Roman" w:cs="Times New Roman"/>
                <w:sz w:val="24"/>
                <w:szCs w:val="24"/>
                <w:lang w:eastAsia="lv-LV"/>
              </w:rPr>
              <w:t xml:space="preserve">Likumprojekts </w:t>
            </w:r>
            <w:r w:rsidRPr="008C1920">
              <w:rPr>
                <w:rFonts w:ascii="Times New Roman" w:hAnsi="Times New Roman" w:cs="Times New Roman"/>
                <w:sz w:val="24"/>
                <w:szCs w:val="24"/>
              </w:rPr>
              <w:t>„Grozījumi Krimināllikumā” (reģ.Nr.749/Lp11);</w:t>
            </w:r>
          </w:p>
          <w:p w:rsidR="00841C7F" w:rsidRPr="008C1920" w:rsidRDefault="00841C7F">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Likuma „Par Krimināllikuma spēkā stāšanās un piemērošanas kārtību” 24.pants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841C7F"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29.pants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841C7F"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KL 24.pants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841C7F"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30.pant</w:t>
            </w:r>
            <w:r w:rsidR="00325C40" w:rsidRPr="00A87436">
              <w:rPr>
                <w:rFonts w:ascii="Times New Roman" w:hAnsi="Times New Roman" w:cs="Times New Roman"/>
                <w:snapToGrid w:val="0"/>
                <w:sz w:val="24"/>
                <w:szCs w:val="24"/>
              </w:rPr>
              <w:t>a 1.un 2.</w:t>
            </w:r>
            <w:r w:rsidR="00E344F7" w:rsidRPr="00A87436">
              <w:rPr>
                <w:rFonts w:ascii="Times New Roman" w:hAnsi="Times New Roman" w:cs="Times New Roman"/>
                <w:snapToGrid w:val="0"/>
                <w:sz w:val="24"/>
                <w:szCs w:val="24"/>
              </w:rPr>
              <w:t>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A04D91"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BTAL 6., 51., 52.pants</w:t>
            </w:r>
          </w:p>
          <w:p w:rsidR="00E344F7" w:rsidRPr="008C1920" w:rsidRDefault="00E344F7">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Tiesu ekspertu likuma 9.pants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325C40"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30.panta 3.punkts</w:t>
            </w:r>
          </w:p>
          <w:p w:rsidR="00607DDD" w:rsidRPr="00A87436" w:rsidRDefault="00607DDD">
            <w:pPr>
              <w:spacing w:after="0" w:line="240" w:lineRule="auto"/>
              <w:rPr>
                <w:rFonts w:ascii="Times New Roman" w:hAnsi="Times New Roman" w:cs="Times New Roman"/>
                <w:snapToGrid w:val="0"/>
                <w:sz w:val="24"/>
                <w:szCs w:val="24"/>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8C1920" w:rsidRDefault="00325C40">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 xml:space="preserve">Likumprojekts </w:t>
            </w:r>
            <w:r w:rsidR="00583DA3" w:rsidRPr="00A87436">
              <w:rPr>
                <w:rFonts w:ascii="Times New Roman" w:hAnsi="Times New Roman" w:cs="Times New Roman"/>
                <w:sz w:val="24"/>
                <w:szCs w:val="24"/>
              </w:rPr>
              <w:t>„Grozījumi Kriminālprocesa likumā” (reģ.Nr.745/Lp11)</w:t>
            </w:r>
            <w:r w:rsidR="008C166F" w:rsidRPr="008C1920">
              <w:rPr>
                <w:rFonts w:ascii="Times New Roman" w:hAnsi="Times New Roman" w:cs="Times New Roman"/>
                <w:sz w:val="24"/>
                <w:szCs w:val="24"/>
              </w:rPr>
              <w:t>;</w:t>
            </w:r>
          </w:p>
          <w:p w:rsidR="008C166F" w:rsidRPr="008C1920" w:rsidRDefault="008C166F">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BTAL 20.</w:t>
            </w:r>
            <w:r w:rsidR="00F76EA6" w:rsidRPr="008C1920">
              <w:rPr>
                <w:rFonts w:ascii="Times New Roman" w:hAnsi="Times New Roman" w:cs="Times New Roman"/>
                <w:sz w:val="24"/>
                <w:szCs w:val="24"/>
              </w:rPr>
              <w:t>, 64.</w:t>
            </w:r>
            <w:r w:rsidR="00F76EA6" w:rsidRPr="008C1920">
              <w:rPr>
                <w:rFonts w:ascii="Times New Roman" w:hAnsi="Times New Roman" w:cs="Times New Roman"/>
                <w:sz w:val="24"/>
                <w:szCs w:val="24"/>
                <w:vertAlign w:val="superscript"/>
              </w:rPr>
              <w:t>1</w:t>
            </w:r>
            <w:r w:rsidRPr="008C1920">
              <w:rPr>
                <w:rFonts w:ascii="Times New Roman" w:hAnsi="Times New Roman" w:cs="Times New Roman"/>
                <w:sz w:val="24"/>
                <w:szCs w:val="24"/>
              </w:rPr>
              <w:t>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CE3113"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30.panta 4.punkts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CE3113"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15., 19.</w:t>
            </w:r>
            <w:r w:rsidR="00AA1C98" w:rsidRPr="00A87436">
              <w:rPr>
                <w:rFonts w:ascii="Times New Roman" w:hAnsi="Times New Roman" w:cs="Times New Roman"/>
                <w:sz w:val="24"/>
                <w:szCs w:val="24"/>
              </w:rPr>
              <w:t>, 20.</w:t>
            </w:r>
            <w:r w:rsidRPr="00A87436">
              <w:rPr>
                <w:rFonts w:ascii="Times New Roman" w:hAnsi="Times New Roman" w:cs="Times New Roman"/>
                <w:sz w:val="24"/>
                <w:szCs w:val="24"/>
              </w:rPr>
              <w:t>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F82CA7"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30.panta 5.punkts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A87436" w:rsidRDefault="00F82CA7">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138., 144., 210., 215.pants;</w:t>
            </w:r>
          </w:p>
          <w:p w:rsidR="00F82CA7" w:rsidRPr="00A87436" w:rsidRDefault="00F82CA7">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Operatīvās darbības likuma 2., 6.pants</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F82CA7"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1.punkta a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A87436" w:rsidRDefault="00F82CA7">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39., 49., 96., 98., 99., 100., 101., 104., 108., 110., 139.pants;</w:t>
            </w:r>
          </w:p>
          <w:p w:rsidR="00F82CA7" w:rsidRPr="00A87436" w:rsidRDefault="00F82CA7">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Likumprojekts „Grozījumi Kriminālprocesa likumā” (reģ.Nr.745/Lp11)</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423695">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Atbilst daļēji - </w:t>
            </w:r>
            <w:r w:rsidRPr="008C1920">
              <w:rPr>
                <w:rFonts w:ascii="Times New Roman" w:eastAsia="Times New Roman" w:hAnsi="Times New Roman" w:cs="Times New Roman"/>
                <w:bCs/>
                <w:sz w:val="24"/>
                <w:szCs w:val="24"/>
                <w:lang w:eastAsia="lv-LV"/>
              </w:rPr>
              <w:t>nepieciešami papildu grozījumi KPL attiecībā uz informācijas apmaiņu par Latvijā notiekošu kriminālprocesu un cietušā tiesībām uz informāciju</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172432"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1.punkta b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8C1920" w:rsidRDefault="00C824A7" w:rsidP="00A87436">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Bāriņtiesu likuma 44.</w:t>
            </w:r>
            <w:r w:rsidRPr="00A87436">
              <w:rPr>
                <w:rFonts w:ascii="Times New Roman" w:eastAsia="Calibri" w:hAnsi="Times New Roman" w:cs="Times New Roman"/>
                <w:sz w:val="24"/>
                <w:szCs w:val="24"/>
                <w:vertAlign w:val="superscript"/>
              </w:rPr>
              <w:t>1</w:t>
            </w:r>
            <w:r w:rsidRPr="00A87436">
              <w:rPr>
                <w:rFonts w:ascii="Times New Roman" w:eastAsia="Calibri" w:hAnsi="Times New Roman" w:cs="Times New Roman"/>
                <w:sz w:val="24"/>
                <w:szCs w:val="24"/>
              </w:rPr>
              <w:t>pants</w:t>
            </w:r>
            <w:r w:rsidRPr="00A87436">
              <w:rPr>
                <w:rFonts w:ascii="Times New Roman" w:hAnsi="Times New Roman" w:cs="Times New Roman"/>
                <w:sz w:val="24"/>
                <w:szCs w:val="24"/>
              </w:rPr>
              <w:t>;</w:t>
            </w:r>
          </w:p>
          <w:p w:rsidR="00C824A7" w:rsidRPr="008C1920" w:rsidRDefault="00C824A7">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Latvijas Sodu izpildes kodeks</w:t>
            </w:r>
            <w:r w:rsidRPr="008C1920">
              <w:rPr>
                <w:rFonts w:ascii="Times New Roman" w:hAnsi="Times New Roman" w:cs="Times New Roman"/>
                <w:sz w:val="24"/>
                <w:szCs w:val="24"/>
              </w:rPr>
              <w:t>a 49.</w:t>
            </w:r>
            <w:r w:rsidRPr="008C1920">
              <w:rPr>
                <w:rFonts w:ascii="Times New Roman" w:hAnsi="Times New Roman" w:cs="Times New Roman"/>
                <w:sz w:val="24"/>
                <w:szCs w:val="24"/>
                <w:vertAlign w:val="superscript"/>
              </w:rPr>
              <w:t>2</w:t>
            </w:r>
            <w:r w:rsidRPr="008C1920">
              <w:rPr>
                <w:rFonts w:ascii="Times New Roman" w:hAnsi="Times New Roman" w:cs="Times New Roman"/>
                <w:sz w:val="24"/>
                <w:szCs w:val="24"/>
              </w:rPr>
              <w:t>, 68., 112.</w:t>
            </w:r>
            <w:r w:rsidRPr="008C1920">
              <w:rPr>
                <w:rFonts w:ascii="Times New Roman" w:hAnsi="Times New Roman" w:cs="Times New Roman"/>
                <w:sz w:val="24"/>
                <w:szCs w:val="24"/>
                <w:vertAlign w:val="superscript"/>
              </w:rPr>
              <w:t>1</w:t>
            </w:r>
            <w:r w:rsidRPr="008C1920">
              <w:rPr>
                <w:rFonts w:ascii="Times New Roman" w:hAnsi="Times New Roman" w:cs="Times New Roman"/>
                <w:sz w:val="24"/>
                <w:szCs w:val="24"/>
              </w:rPr>
              <w:t>, 112.</w:t>
            </w:r>
            <w:r w:rsidRPr="008C1920">
              <w:rPr>
                <w:rFonts w:ascii="Times New Roman" w:hAnsi="Times New Roman" w:cs="Times New Roman"/>
                <w:sz w:val="24"/>
                <w:szCs w:val="24"/>
                <w:vertAlign w:val="superscript"/>
              </w:rPr>
              <w:t>2</w:t>
            </w:r>
            <w:r w:rsidRPr="008C1920">
              <w:rPr>
                <w:rFonts w:ascii="Times New Roman" w:hAnsi="Times New Roman" w:cs="Times New Roman"/>
                <w:sz w:val="24"/>
                <w:szCs w:val="24"/>
              </w:rPr>
              <w:t>pants;</w:t>
            </w:r>
          </w:p>
          <w:p w:rsidR="00C824A7" w:rsidRPr="008C1920" w:rsidRDefault="00C824A7">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bCs/>
                <w:sz w:val="24"/>
                <w:szCs w:val="24"/>
              </w:rPr>
              <w:t xml:space="preserve">Valsts probācijas dienesta likuma </w:t>
            </w:r>
            <w:r w:rsidRPr="008C1920">
              <w:rPr>
                <w:rFonts w:ascii="Times New Roman" w:hAnsi="Times New Roman" w:cs="Times New Roman"/>
                <w:bCs/>
                <w:sz w:val="24"/>
                <w:szCs w:val="24"/>
              </w:rPr>
              <w:t xml:space="preserve">6., 15., </w:t>
            </w:r>
            <w:r w:rsidRPr="00A87436">
              <w:rPr>
                <w:rFonts w:ascii="Times New Roman" w:eastAsia="Calibri" w:hAnsi="Times New Roman" w:cs="Times New Roman"/>
                <w:bCs/>
                <w:sz w:val="24"/>
                <w:szCs w:val="24"/>
              </w:rPr>
              <w:t>18.</w:t>
            </w:r>
            <w:r w:rsidRPr="00A87436">
              <w:rPr>
                <w:rFonts w:ascii="Times New Roman" w:eastAsia="Calibri" w:hAnsi="Times New Roman" w:cs="Times New Roman"/>
                <w:bCs/>
                <w:sz w:val="24"/>
                <w:szCs w:val="24"/>
                <w:vertAlign w:val="superscript"/>
              </w:rPr>
              <w:t>1</w:t>
            </w:r>
            <w:r w:rsidRPr="00A87436">
              <w:rPr>
                <w:rFonts w:ascii="Times New Roman" w:eastAsia="Calibri" w:hAnsi="Times New Roman" w:cs="Times New Roman"/>
                <w:bCs/>
                <w:sz w:val="24"/>
                <w:szCs w:val="24"/>
              </w:rPr>
              <w:t xml:space="preserve"> pants</w:t>
            </w:r>
            <w:r w:rsidRPr="008C1920">
              <w:rPr>
                <w:rFonts w:ascii="Times New Roman" w:hAnsi="Times New Roman" w:cs="Times New Roman"/>
                <w:bCs/>
                <w:sz w:val="24"/>
                <w:szCs w:val="24"/>
              </w:rPr>
              <w:t>;</w:t>
            </w:r>
          </w:p>
          <w:p w:rsidR="00C824A7" w:rsidRPr="008C1920" w:rsidRDefault="00C824A7">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KL</w:t>
            </w:r>
            <w:r w:rsidRPr="00A87436">
              <w:rPr>
                <w:rFonts w:ascii="Times New Roman" w:eastAsia="Calibri" w:hAnsi="Times New Roman" w:cs="Times New Roman"/>
                <w:sz w:val="24"/>
                <w:szCs w:val="24"/>
              </w:rPr>
              <w:t xml:space="preserve"> </w:t>
            </w:r>
            <w:r w:rsidRPr="00A87436">
              <w:rPr>
                <w:rFonts w:ascii="Times New Roman" w:eastAsia="Calibri" w:hAnsi="Times New Roman" w:cs="Times New Roman"/>
                <w:bCs/>
                <w:sz w:val="24"/>
                <w:szCs w:val="24"/>
              </w:rPr>
              <w:t>45.</w:t>
            </w:r>
            <w:r w:rsidRPr="00A87436">
              <w:rPr>
                <w:rFonts w:ascii="Times New Roman" w:eastAsia="Calibri" w:hAnsi="Times New Roman" w:cs="Times New Roman"/>
                <w:bCs/>
                <w:sz w:val="24"/>
                <w:szCs w:val="24"/>
                <w:vertAlign w:val="superscript"/>
              </w:rPr>
              <w:t>1</w:t>
            </w:r>
            <w:r w:rsidRPr="00A87436">
              <w:rPr>
                <w:rFonts w:ascii="Times New Roman" w:eastAsia="Calibri" w:hAnsi="Times New Roman" w:cs="Times New Roman"/>
                <w:bCs/>
                <w:sz w:val="24"/>
                <w:szCs w:val="24"/>
              </w:rPr>
              <w:t xml:space="preserve"> pant</w:t>
            </w:r>
            <w:r w:rsidRPr="008C1920">
              <w:rPr>
                <w:rFonts w:ascii="Times New Roman" w:hAnsi="Times New Roman" w:cs="Times New Roman"/>
                <w:bCs/>
                <w:sz w:val="24"/>
                <w:szCs w:val="24"/>
              </w:rPr>
              <w:t>s</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5120F1"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1.punkta c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A87436" w:rsidRDefault="005120F1"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BTAL 20.pants;</w:t>
            </w:r>
          </w:p>
          <w:p w:rsidR="005120F1" w:rsidRPr="008C1920" w:rsidRDefault="005120F1">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KPL 99., 100., 101., 104.pants</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5D5F82"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 xml:space="preserve">31.panta 1.punkta d </w:t>
            </w:r>
            <w:r w:rsidRPr="00A87436">
              <w:rPr>
                <w:rFonts w:ascii="Times New Roman" w:hAnsi="Times New Roman" w:cs="Times New Roman"/>
                <w:snapToGrid w:val="0"/>
                <w:sz w:val="24"/>
                <w:szCs w:val="24"/>
              </w:rPr>
              <w:lastRenderedPageBreak/>
              <w:t>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A87436" w:rsidRDefault="00D40298"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lastRenderedPageBreak/>
              <w:t xml:space="preserve">KPL 104., </w:t>
            </w:r>
            <w:r w:rsidR="00D43941" w:rsidRPr="00A87436">
              <w:rPr>
                <w:rFonts w:ascii="Times New Roman" w:hAnsi="Times New Roman" w:cs="Times New Roman"/>
                <w:sz w:val="24"/>
                <w:szCs w:val="24"/>
              </w:rPr>
              <w:t xml:space="preserve">107., </w:t>
            </w:r>
            <w:r w:rsidRPr="00A87436">
              <w:rPr>
                <w:rFonts w:ascii="Times New Roman" w:hAnsi="Times New Roman" w:cs="Times New Roman"/>
                <w:sz w:val="24"/>
                <w:szCs w:val="24"/>
              </w:rPr>
              <w:t>108.pants;</w:t>
            </w:r>
          </w:p>
          <w:p w:rsidR="00D40298" w:rsidRPr="008C1920" w:rsidRDefault="00D40298">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lastRenderedPageBreak/>
              <w:t>Likumprojekts „Grozījumi Kriminālprocesa likumā” (reģ.Nr.745/Lp11)</w:t>
            </w:r>
            <w:r w:rsidR="00D43941" w:rsidRPr="008C1920">
              <w:rPr>
                <w:rFonts w:ascii="Times New Roman" w:hAnsi="Times New Roman" w:cs="Times New Roman"/>
                <w:sz w:val="24"/>
                <w:szCs w:val="24"/>
              </w:rPr>
              <w:t>;</w:t>
            </w:r>
          </w:p>
          <w:p w:rsidR="00D43941" w:rsidRPr="008C1920" w:rsidRDefault="00D43941">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 xml:space="preserve">Valsts nodrošinātās juridiskās palīdzības likuma </w:t>
            </w:r>
            <w:r w:rsidRPr="00A87436">
              <w:rPr>
                <w:rFonts w:ascii="Times New Roman" w:eastAsia="Calibri" w:hAnsi="Times New Roman" w:cs="Times New Roman"/>
                <w:bCs/>
                <w:sz w:val="24"/>
                <w:szCs w:val="24"/>
              </w:rPr>
              <w:t>18.</w:t>
            </w:r>
            <w:r w:rsidRPr="008C1920">
              <w:rPr>
                <w:rFonts w:ascii="Times New Roman" w:hAnsi="Times New Roman" w:cs="Times New Roman"/>
                <w:bCs/>
                <w:sz w:val="24"/>
                <w:szCs w:val="24"/>
              </w:rPr>
              <w:t>, 19., 20.</w:t>
            </w:r>
            <w:r w:rsidRPr="00A87436">
              <w:rPr>
                <w:rFonts w:ascii="Times New Roman" w:eastAsia="Calibri" w:hAnsi="Times New Roman" w:cs="Times New Roman"/>
                <w:bCs/>
                <w:sz w:val="24"/>
                <w:szCs w:val="24"/>
              </w:rPr>
              <w:t>pants</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Atbilst</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FA7E8E"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lastRenderedPageBreak/>
              <w:t>31.panta 1.punkta e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8C1920" w:rsidRDefault="00FA7E8E" w:rsidP="00A87436">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sz w:val="24"/>
                <w:szCs w:val="24"/>
              </w:rPr>
              <w:t xml:space="preserve">BTAL </w:t>
            </w:r>
            <w:r w:rsidRPr="00A87436">
              <w:rPr>
                <w:rFonts w:ascii="Times New Roman" w:hAnsi="Times New Roman" w:cs="Times New Roman"/>
                <w:sz w:val="24"/>
                <w:szCs w:val="24"/>
              </w:rPr>
              <w:t xml:space="preserve">51., </w:t>
            </w:r>
            <w:r w:rsidRPr="00A87436">
              <w:rPr>
                <w:rFonts w:ascii="Times New Roman" w:eastAsia="Calibri" w:hAnsi="Times New Roman" w:cs="Times New Roman"/>
                <w:bCs/>
                <w:sz w:val="24"/>
                <w:szCs w:val="24"/>
              </w:rPr>
              <w:t>71.pants</w:t>
            </w:r>
            <w:r w:rsidRPr="00A87436">
              <w:rPr>
                <w:rFonts w:ascii="Times New Roman" w:hAnsi="Times New Roman" w:cs="Times New Roman"/>
                <w:bCs/>
                <w:sz w:val="24"/>
                <w:szCs w:val="24"/>
              </w:rPr>
              <w:t>;</w:t>
            </w:r>
          </w:p>
          <w:p w:rsidR="00FA7E8E" w:rsidRPr="008C1920" w:rsidRDefault="00FA7E8E">
            <w:pPr>
              <w:spacing w:after="0" w:line="240" w:lineRule="auto"/>
              <w:jc w:val="both"/>
              <w:rPr>
                <w:rFonts w:ascii="Times New Roman" w:hAnsi="Times New Roman" w:cs="Times New Roman"/>
                <w:bCs/>
                <w:sz w:val="24"/>
                <w:szCs w:val="24"/>
              </w:rPr>
            </w:pPr>
            <w:r w:rsidRPr="008C1920">
              <w:rPr>
                <w:rFonts w:ascii="Times New Roman" w:hAnsi="Times New Roman" w:cs="Times New Roman"/>
                <w:bCs/>
                <w:sz w:val="24"/>
                <w:szCs w:val="24"/>
              </w:rPr>
              <w:t>KPL 12., 97.pants;</w:t>
            </w:r>
          </w:p>
          <w:p w:rsidR="00FA7E8E" w:rsidRPr="008C1920" w:rsidRDefault="00FA7E8E">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Likuma „Par presi un citiem masu informācijas līdzekļiem” 7.pant</w:t>
            </w:r>
            <w:r w:rsidRPr="008C1920">
              <w:rPr>
                <w:rFonts w:ascii="Times New Roman" w:hAnsi="Times New Roman" w:cs="Times New Roman"/>
                <w:sz w:val="24"/>
                <w:szCs w:val="24"/>
              </w:rPr>
              <w:t>s</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CC0575"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1.punkta f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A87436" w:rsidRDefault="00EE2840"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24., 299., 300.pants;</w:t>
            </w:r>
          </w:p>
          <w:p w:rsidR="00EE2840" w:rsidRPr="008C1920" w:rsidRDefault="00EE2840">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BTAL 52.pants</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F82CA7"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F82CA7" w:rsidRPr="00A87436" w:rsidRDefault="00DA7F11"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1.punkta g apakšpunkts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F82CA7" w:rsidRPr="00A87436" w:rsidRDefault="00986A89"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BTAL 52.pants;</w:t>
            </w:r>
          </w:p>
          <w:p w:rsidR="00986A89" w:rsidRPr="008C1920" w:rsidRDefault="00986A89">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KPL 152.</w:t>
            </w:r>
            <w:r w:rsidR="00E109F6" w:rsidRPr="008C1920">
              <w:rPr>
                <w:rFonts w:ascii="Times New Roman" w:hAnsi="Times New Roman" w:cs="Times New Roman"/>
                <w:sz w:val="24"/>
                <w:szCs w:val="24"/>
              </w:rPr>
              <w:t>, 153.</w:t>
            </w:r>
            <w:r w:rsidRPr="008C1920">
              <w:rPr>
                <w:rFonts w:ascii="Times New Roman" w:hAnsi="Times New Roman" w:cs="Times New Roman"/>
                <w:sz w:val="24"/>
                <w:szCs w:val="24"/>
              </w:rPr>
              <w:t>pants;</w:t>
            </w:r>
          </w:p>
          <w:p w:rsidR="00986A89" w:rsidRPr="008C1920" w:rsidRDefault="00986A89">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Likumprojekts „Grozījumi Kriminālprocesa likumā” (reģ.Nr.745/Lp11)</w:t>
            </w:r>
          </w:p>
        </w:tc>
        <w:tc>
          <w:tcPr>
            <w:tcW w:w="1541" w:type="dxa"/>
            <w:tcBorders>
              <w:top w:val="outset" w:sz="6" w:space="0" w:color="414142"/>
              <w:left w:val="outset" w:sz="6" w:space="0" w:color="414142"/>
              <w:bottom w:val="outset" w:sz="6" w:space="0" w:color="414142"/>
              <w:right w:val="outset" w:sz="6" w:space="0" w:color="414142"/>
            </w:tcBorders>
            <w:hideMark/>
          </w:tcPr>
          <w:p w:rsidR="00F82CA7"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607DD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607DDD" w:rsidRPr="00A87436" w:rsidRDefault="00336EEB"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607DDD" w:rsidRPr="00A87436" w:rsidRDefault="00336EEB" w:rsidP="00A87436">
            <w:pPr>
              <w:tabs>
                <w:tab w:val="left" w:pos="3885"/>
              </w:tabs>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96., 98., 108., 110., 139.pants;</w:t>
            </w:r>
          </w:p>
          <w:p w:rsidR="00336EEB" w:rsidRPr="008C1920" w:rsidRDefault="00336EEB">
            <w:pPr>
              <w:tabs>
                <w:tab w:val="left" w:pos="3885"/>
              </w:tabs>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Likumprojekts „Grozījumi Kriminālprocesa likumā” (reģ.Nr.745/Lp11)</w:t>
            </w:r>
            <w:r w:rsidR="00940E82" w:rsidRPr="008C1920">
              <w:rPr>
                <w:rFonts w:ascii="Times New Roman" w:hAnsi="Times New Roman" w:cs="Times New Roman"/>
                <w:sz w:val="24"/>
                <w:szCs w:val="24"/>
              </w:rPr>
              <w:t>;</w:t>
            </w:r>
          </w:p>
          <w:p w:rsidR="00940E82" w:rsidRPr="008C1920" w:rsidRDefault="00940E82">
            <w:pPr>
              <w:tabs>
                <w:tab w:val="left" w:pos="3885"/>
              </w:tabs>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 xml:space="preserve">Sociālo pakalpojumu un sociālās palīdzības likuma </w:t>
            </w:r>
            <w:r w:rsidRPr="00A87436">
              <w:rPr>
                <w:rFonts w:ascii="Times New Roman" w:eastAsia="Calibri" w:hAnsi="Times New Roman" w:cs="Times New Roman"/>
                <w:bCs/>
                <w:sz w:val="24"/>
                <w:szCs w:val="24"/>
              </w:rPr>
              <w:t>12.pants</w:t>
            </w:r>
          </w:p>
        </w:tc>
        <w:tc>
          <w:tcPr>
            <w:tcW w:w="1541" w:type="dxa"/>
            <w:tcBorders>
              <w:top w:val="outset" w:sz="6" w:space="0" w:color="414142"/>
              <w:left w:val="outset" w:sz="6" w:space="0" w:color="414142"/>
              <w:bottom w:val="outset" w:sz="6" w:space="0" w:color="414142"/>
              <w:right w:val="outset" w:sz="6" w:space="0" w:color="414142"/>
            </w:tcBorders>
            <w:hideMark/>
          </w:tcPr>
          <w:p w:rsidR="00607DD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3414C6"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3.punkts</w:t>
            </w:r>
          </w:p>
          <w:p w:rsidR="00EF5616" w:rsidRPr="00A87436" w:rsidRDefault="00EF5616">
            <w:pPr>
              <w:spacing w:after="0" w:line="240" w:lineRule="auto"/>
              <w:rPr>
                <w:rFonts w:ascii="Times New Roman" w:hAnsi="Times New Roman" w:cs="Times New Roman"/>
                <w:snapToGrid w:val="0"/>
                <w:sz w:val="24"/>
                <w:szCs w:val="24"/>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A87436" w:rsidRDefault="0077531D">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104., 108.pants;</w:t>
            </w:r>
          </w:p>
          <w:p w:rsidR="0077531D" w:rsidRPr="008C1920" w:rsidRDefault="0077531D">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Likumprojekts „Grozījumi Kriminālprocesa likumā” (reģ.Nr.745/Lp11);</w:t>
            </w:r>
          </w:p>
          <w:p w:rsidR="0077531D" w:rsidRPr="008C1920" w:rsidRDefault="0077531D">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 xml:space="preserve">Valsts nodrošinātās juridiskās palīdzības likuma </w:t>
            </w:r>
            <w:r w:rsidRPr="00A87436">
              <w:rPr>
                <w:rFonts w:ascii="Times New Roman" w:eastAsia="Calibri" w:hAnsi="Times New Roman" w:cs="Times New Roman"/>
                <w:bCs/>
                <w:sz w:val="24"/>
                <w:szCs w:val="24"/>
              </w:rPr>
              <w:t>18.</w:t>
            </w:r>
            <w:r w:rsidR="00B13124" w:rsidRPr="008C1920">
              <w:rPr>
                <w:rFonts w:ascii="Times New Roman" w:hAnsi="Times New Roman" w:cs="Times New Roman"/>
                <w:bCs/>
                <w:sz w:val="24"/>
                <w:szCs w:val="24"/>
              </w:rPr>
              <w:t>, 19., 20.</w:t>
            </w:r>
            <w:r w:rsidRPr="00A87436">
              <w:rPr>
                <w:rFonts w:ascii="Times New Roman" w:eastAsia="Calibri" w:hAnsi="Times New Roman" w:cs="Times New Roman"/>
                <w:bCs/>
                <w:sz w:val="24"/>
                <w:szCs w:val="24"/>
              </w:rPr>
              <w:t>pants</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4E4892"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4.punkts</w:t>
            </w:r>
          </w:p>
          <w:p w:rsidR="00EF5616" w:rsidRPr="00A87436" w:rsidRDefault="00EF5616">
            <w:pPr>
              <w:spacing w:after="0" w:line="240" w:lineRule="auto"/>
              <w:rPr>
                <w:rFonts w:ascii="Times New Roman" w:hAnsi="Times New Roman" w:cs="Times New Roman"/>
                <w:snapToGrid w:val="0"/>
                <w:sz w:val="24"/>
                <w:szCs w:val="24"/>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A87436" w:rsidRDefault="004E4892">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104.pants;</w:t>
            </w:r>
          </w:p>
          <w:p w:rsidR="004E4892" w:rsidRPr="008C1920" w:rsidRDefault="004E4892">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Likumprojekts „Grozījumi Kriminālprocesa likumā” (reģ.Nr.745/Lp11)</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4E4892"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5.punkts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A87436" w:rsidRDefault="004E4892"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BTAL 6., 69.pants;</w:t>
            </w:r>
          </w:p>
          <w:p w:rsidR="004E4892" w:rsidRPr="008C1920" w:rsidRDefault="004E4892">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KPL 104.pants</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557F83"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31.panta 6.punkts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A87436" w:rsidRDefault="00557F83"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11., 97., 104., 153.pants;</w:t>
            </w:r>
          </w:p>
          <w:p w:rsidR="00557F83" w:rsidRPr="008C1920" w:rsidRDefault="00557F83">
            <w:pPr>
              <w:spacing w:after="0" w:line="240" w:lineRule="auto"/>
              <w:jc w:val="both"/>
              <w:rPr>
                <w:rFonts w:ascii="Times New Roman" w:hAnsi="Times New Roman" w:cs="Times New Roman"/>
                <w:bCs/>
                <w:sz w:val="24"/>
                <w:szCs w:val="24"/>
              </w:rPr>
            </w:pPr>
            <w:r w:rsidRPr="00A87436">
              <w:rPr>
                <w:rFonts w:ascii="Times New Roman" w:eastAsia="Calibri" w:hAnsi="Times New Roman" w:cs="Times New Roman"/>
                <w:sz w:val="24"/>
                <w:szCs w:val="24"/>
              </w:rPr>
              <w:t xml:space="preserve">Sociālo pakalpojumu un sociālās palīdzības likuma </w:t>
            </w:r>
            <w:r w:rsidRPr="00A87436">
              <w:rPr>
                <w:rFonts w:ascii="Times New Roman" w:eastAsia="Calibri" w:hAnsi="Times New Roman" w:cs="Times New Roman"/>
                <w:bCs/>
                <w:sz w:val="24"/>
                <w:szCs w:val="24"/>
              </w:rPr>
              <w:t>12.pants</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A57943"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32.pants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A87436" w:rsidRDefault="00A57943"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7.pants</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A57943"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33.pants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A87436" w:rsidRDefault="00A57943"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KL 7., 56.pants</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A57943"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34.pants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8C1920" w:rsidRDefault="00182AF4"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BTAL 5.</w:t>
            </w:r>
            <w:r w:rsidRPr="00A87436">
              <w:rPr>
                <w:rFonts w:ascii="Times New Roman" w:hAnsi="Times New Roman" w:cs="Times New Roman"/>
                <w:sz w:val="24"/>
                <w:szCs w:val="24"/>
                <w:vertAlign w:val="superscript"/>
              </w:rPr>
              <w:t>1</w:t>
            </w:r>
            <w:r w:rsidRPr="00A87436">
              <w:rPr>
                <w:rFonts w:ascii="Times New Roman" w:hAnsi="Times New Roman" w:cs="Times New Roman"/>
                <w:sz w:val="24"/>
                <w:szCs w:val="24"/>
              </w:rPr>
              <w:t>, 64., 64.</w:t>
            </w:r>
            <w:r w:rsidRPr="00A87436">
              <w:rPr>
                <w:rFonts w:ascii="Times New Roman" w:hAnsi="Times New Roman" w:cs="Times New Roman"/>
                <w:sz w:val="24"/>
                <w:szCs w:val="24"/>
                <w:vertAlign w:val="superscript"/>
              </w:rPr>
              <w:t>3</w:t>
            </w:r>
            <w:r w:rsidRPr="00A87436">
              <w:rPr>
                <w:rFonts w:ascii="Times New Roman" w:hAnsi="Times New Roman" w:cs="Times New Roman"/>
                <w:sz w:val="24"/>
                <w:szCs w:val="24"/>
              </w:rPr>
              <w:t>pants</w:t>
            </w:r>
            <w:r w:rsidR="00ED33C7" w:rsidRPr="008C1920">
              <w:rPr>
                <w:rFonts w:ascii="Times New Roman" w:hAnsi="Times New Roman" w:cs="Times New Roman"/>
                <w:sz w:val="24"/>
                <w:szCs w:val="24"/>
              </w:rPr>
              <w:t>;</w:t>
            </w:r>
          </w:p>
          <w:p w:rsidR="00ED33C7" w:rsidRPr="008C1920" w:rsidRDefault="00ED33C7">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KPL 6., 369.pants</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DE7F5B"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DE7F5B" w:rsidRPr="00A87436" w:rsidRDefault="00DE7F5B"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35.panta 1. un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DE7F5B" w:rsidRPr="00A87436" w:rsidRDefault="00DE7F5B">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137., 140., 143., 153., 152., 153.pants;</w:t>
            </w:r>
          </w:p>
          <w:p w:rsidR="00DE7F5B" w:rsidRPr="00A87436" w:rsidRDefault="00DE7F5B">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Likumprojekts „Grozījumi Kriminālprocesa likumā” (reģ.Nr.745/Lp11)</w:t>
            </w:r>
          </w:p>
        </w:tc>
        <w:tc>
          <w:tcPr>
            <w:tcW w:w="1541" w:type="dxa"/>
            <w:tcBorders>
              <w:top w:val="outset" w:sz="6" w:space="0" w:color="414142"/>
              <w:left w:val="outset" w:sz="6" w:space="0" w:color="414142"/>
              <w:bottom w:val="outset" w:sz="6" w:space="0" w:color="414142"/>
              <w:right w:val="outset" w:sz="6" w:space="0" w:color="414142"/>
            </w:tcBorders>
            <w:hideMark/>
          </w:tcPr>
          <w:p w:rsidR="00DE7F5B"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DE7F5B"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DE7F5B" w:rsidRPr="00A87436" w:rsidRDefault="00DE7F5B"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35.panta 3.punkts</w:t>
            </w:r>
          </w:p>
          <w:p w:rsidR="00DE7F5B" w:rsidRPr="00A87436" w:rsidRDefault="00DE7F5B">
            <w:pPr>
              <w:spacing w:after="0" w:line="240" w:lineRule="auto"/>
              <w:rPr>
                <w:rFonts w:ascii="Times New Roman" w:hAnsi="Times New Roman" w:cs="Times New Roman"/>
                <w:snapToGrid w:val="0"/>
                <w:sz w:val="24"/>
                <w:szCs w:val="24"/>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DE7F5B" w:rsidRPr="00A87436" w:rsidRDefault="00510B39">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BTAL 70.pants;</w:t>
            </w:r>
          </w:p>
          <w:p w:rsidR="00510B39" w:rsidRPr="008C1920" w:rsidRDefault="00510B39">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 xml:space="preserve">Likumprojekts </w:t>
            </w:r>
            <w:r w:rsidRPr="008C1920">
              <w:rPr>
                <w:rFonts w:ascii="Times New Roman" w:hAnsi="Times New Roman" w:cs="Times New Roman"/>
                <w:bCs/>
                <w:sz w:val="24"/>
                <w:szCs w:val="24"/>
              </w:rPr>
              <w:t xml:space="preserve">„Grozījumi Bērnu tiesību aizsardzības likumā” </w:t>
            </w:r>
            <w:r w:rsidRPr="008C1920">
              <w:rPr>
                <w:rFonts w:ascii="Times New Roman" w:hAnsi="Times New Roman" w:cs="Times New Roman"/>
                <w:sz w:val="24"/>
                <w:szCs w:val="24"/>
              </w:rPr>
              <w:t>(reģ.Nr.743/Lp11)</w:t>
            </w:r>
          </w:p>
        </w:tc>
        <w:tc>
          <w:tcPr>
            <w:tcW w:w="1541" w:type="dxa"/>
            <w:tcBorders>
              <w:top w:val="outset" w:sz="6" w:space="0" w:color="414142"/>
              <w:left w:val="outset" w:sz="6" w:space="0" w:color="414142"/>
              <w:bottom w:val="outset" w:sz="6" w:space="0" w:color="414142"/>
              <w:right w:val="outset" w:sz="6" w:space="0" w:color="414142"/>
            </w:tcBorders>
            <w:hideMark/>
          </w:tcPr>
          <w:p w:rsidR="00DE7F5B"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DE7F5B"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DE7F5B" w:rsidRPr="00A87436" w:rsidRDefault="000A5844"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36.panta 1.punkts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DE7F5B" w:rsidRPr="00A87436" w:rsidRDefault="000A5844"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BTAL 5.</w:t>
            </w:r>
            <w:r w:rsidRPr="00A87436">
              <w:rPr>
                <w:rFonts w:ascii="Times New Roman" w:hAnsi="Times New Roman" w:cs="Times New Roman"/>
                <w:sz w:val="24"/>
                <w:szCs w:val="24"/>
                <w:vertAlign w:val="superscript"/>
              </w:rPr>
              <w:t>1</w:t>
            </w:r>
            <w:r w:rsidRPr="00A87436">
              <w:rPr>
                <w:rFonts w:ascii="Times New Roman" w:hAnsi="Times New Roman" w:cs="Times New Roman"/>
                <w:sz w:val="24"/>
                <w:szCs w:val="24"/>
              </w:rPr>
              <w:t>, 64.,64.</w:t>
            </w:r>
            <w:r w:rsidRPr="00A87436">
              <w:rPr>
                <w:rFonts w:ascii="Times New Roman" w:hAnsi="Times New Roman" w:cs="Times New Roman"/>
                <w:sz w:val="24"/>
                <w:szCs w:val="24"/>
                <w:vertAlign w:val="superscript"/>
              </w:rPr>
              <w:t>1</w:t>
            </w:r>
            <w:r w:rsidRPr="00A87436">
              <w:rPr>
                <w:rFonts w:ascii="Times New Roman" w:hAnsi="Times New Roman" w:cs="Times New Roman"/>
                <w:sz w:val="24"/>
                <w:szCs w:val="24"/>
              </w:rPr>
              <w:t>, 64.</w:t>
            </w:r>
            <w:r w:rsidRPr="00A87436">
              <w:rPr>
                <w:rFonts w:ascii="Times New Roman" w:hAnsi="Times New Roman" w:cs="Times New Roman"/>
                <w:sz w:val="24"/>
                <w:szCs w:val="24"/>
                <w:vertAlign w:val="superscript"/>
              </w:rPr>
              <w:t>3</w:t>
            </w:r>
            <w:r w:rsidRPr="00A87436">
              <w:rPr>
                <w:rFonts w:ascii="Times New Roman" w:hAnsi="Times New Roman" w:cs="Times New Roman"/>
                <w:sz w:val="24"/>
                <w:szCs w:val="24"/>
              </w:rPr>
              <w:t>pants;</w:t>
            </w:r>
          </w:p>
          <w:p w:rsidR="000A5844" w:rsidRPr="008C1920" w:rsidRDefault="000A5844">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bCs/>
                <w:sz w:val="24"/>
                <w:szCs w:val="24"/>
              </w:rPr>
              <w:t>Ministru kabineta 2003.gada 3.jūnija noteikumi Nr.291 „Prasības sociālo pakalpojumu sniedzējiem”</w:t>
            </w:r>
          </w:p>
        </w:tc>
        <w:tc>
          <w:tcPr>
            <w:tcW w:w="1541" w:type="dxa"/>
            <w:tcBorders>
              <w:top w:val="outset" w:sz="6" w:space="0" w:color="414142"/>
              <w:left w:val="outset" w:sz="6" w:space="0" w:color="414142"/>
              <w:bottom w:val="outset" w:sz="6" w:space="0" w:color="414142"/>
              <w:right w:val="outset" w:sz="6" w:space="0" w:color="414142"/>
            </w:tcBorders>
            <w:hideMark/>
          </w:tcPr>
          <w:p w:rsidR="00DE7F5B"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EF5616"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EF5616" w:rsidRPr="00A87436" w:rsidRDefault="000A5844"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t>36.panta 2.punkts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EF5616" w:rsidRPr="00A87436" w:rsidRDefault="00B55A33"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140., 450.pants;</w:t>
            </w:r>
          </w:p>
          <w:p w:rsidR="00B55A33" w:rsidRPr="008C1920" w:rsidRDefault="00B55A33">
            <w:pPr>
              <w:spacing w:after="0" w:line="240" w:lineRule="auto"/>
              <w:jc w:val="both"/>
              <w:rPr>
                <w:rFonts w:ascii="Times New Roman" w:hAnsi="Times New Roman" w:cs="Times New Roman"/>
                <w:sz w:val="24"/>
                <w:szCs w:val="24"/>
              </w:rPr>
            </w:pPr>
            <w:r w:rsidRPr="008C1920">
              <w:rPr>
                <w:rFonts w:ascii="Times New Roman" w:hAnsi="Times New Roman" w:cs="Times New Roman"/>
                <w:sz w:val="24"/>
                <w:szCs w:val="24"/>
              </w:rPr>
              <w:t xml:space="preserve">Likumprojekts „Grozījumi Kriminālprocesa likumā” </w:t>
            </w:r>
            <w:r w:rsidRPr="008C1920">
              <w:rPr>
                <w:rFonts w:ascii="Times New Roman" w:hAnsi="Times New Roman" w:cs="Times New Roman"/>
                <w:sz w:val="24"/>
                <w:szCs w:val="24"/>
              </w:rPr>
              <w:lastRenderedPageBreak/>
              <w:t>(reģ.Nr.745/Lp11)</w:t>
            </w:r>
          </w:p>
        </w:tc>
        <w:tc>
          <w:tcPr>
            <w:tcW w:w="1541" w:type="dxa"/>
            <w:tcBorders>
              <w:top w:val="outset" w:sz="6" w:space="0" w:color="414142"/>
              <w:left w:val="outset" w:sz="6" w:space="0" w:color="414142"/>
              <w:bottom w:val="outset" w:sz="6" w:space="0" w:color="414142"/>
              <w:right w:val="outset" w:sz="6" w:space="0" w:color="414142"/>
            </w:tcBorders>
            <w:hideMark/>
          </w:tcPr>
          <w:p w:rsidR="00EF5616"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lastRenderedPageBreak/>
              <w:t>Atbilst</w:t>
            </w:r>
          </w:p>
        </w:tc>
      </w:tr>
      <w:tr w:rsidR="00DE7F5B"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DE7F5B" w:rsidRPr="00A87436" w:rsidRDefault="00772D4A" w:rsidP="00A87436">
            <w:pPr>
              <w:spacing w:after="0" w:line="240" w:lineRule="auto"/>
              <w:rPr>
                <w:rFonts w:ascii="Times New Roman" w:hAnsi="Times New Roman" w:cs="Times New Roman"/>
                <w:snapToGrid w:val="0"/>
                <w:sz w:val="24"/>
                <w:szCs w:val="24"/>
              </w:rPr>
            </w:pPr>
            <w:r w:rsidRPr="00A87436">
              <w:rPr>
                <w:rFonts w:ascii="Times New Roman" w:hAnsi="Times New Roman" w:cs="Times New Roman"/>
                <w:snapToGrid w:val="0"/>
                <w:sz w:val="24"/>
                <w:szCs w:val="24"/>
              </w:rPr>
              <w:lastRenderedPageBreak/>
              <w:t>37.panta 1.un 3.punkts</w:t>
            </w:r>
          </w:p>
          <w:p w:rsidR="00DE7F5B" w:rsidRPr="00A87436" w:rsidRDefault="00DE7F5B">
            <w:pPr>
              <w:spacing w:after="0" w:line="240" w:lineRule="auto"/>
              <w:rPr>
                <w:rFonts w:ascii="Times New Roman" w:hAnsi="Times New Roman" w:cs="Times New Roman"/>
                <w:snapToGrid w:val="0"/>
                <w:sz w:val="24"/>
                <w:szCs w:val="24"/>
              </w:rPr>
            </w:pPr>
          </w:p>
        </w:tc>
        <w:tc>
          <w:tcPr>
            <w:tcW w:w="5214" w:type="dxa"/>
            <w:gridSpan w:val="3"/>
            <w:tcBorders>
              <w:top w:val="outset" w:sz="6" w:space="0" w:color="414142"/>
              <w:left w:val="outset" w:sz="6" w:space="0" w:color="414142"/>
              <w:bottom w:val="outset" w:sz="6" w:space="0" w:color="414142"/>
              <w:right w:val="outset" w:sz="6" w:space="0" w:color="414142"/>
            </w:tcBorders>
            <w:hideMark/>
          </w:tcPr>
          <w:p w:rsidR="00DE7F5B" w:rsidRPr="00A87436" w:rsidRDefault="00772D4A">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Biometrijas datu apstrādes likums</w:t>
            </w:r>
            <w:r w:rsidRPr="00A87436">
              <w:rPr>
                <w:rFonts w:ascii="Times New Roman" w:hAnsi="Times New Roman" w:cs="Times New Roman"/>
                <w:sz w:val="24"/>
                <w:szCs w:val="24"/>
              </w:rPr>
              <w:t>;</w:t>
            </w:r>
          </w:p>
          <w:p w:rsidR="00772D4A" w:rsidRPr="00A87436" w:rsidRDefault="00772D4A">
            <w:pPr>
              <w:spacing w:after="0" w:line="240" w:lineRule="auto"/>
              <w:jc w:val="both"/>
              <w:rPr>
                <w:rFonts w:ascii="Times New Roman" w:hAnsi="Times New Roman" w:cs="Times New Roman"/>
                <w:sz w:val="24"/>
                <w:szCs w:val="24"/>
              </w:rPr>
            </w:pPr>
            <w:r w:rsidRPr="00A87436">
              <w:rPr>
                <w:rFonts w:ascii="Times New Roman" w:eastAsia="Calibri" w:hAnsi="Times New Roman" w:cs="Times New Roman"/>
                <w:sz w:val="24"/>
                <w:szCs w:val="24"/>
              </w:rPr>
              <w:t>DNS nacionālās datu bāzes izveidošanas un izmantošanas likums</w:t>
            </w:r>
            <w:r w:rsidRPr="00A87436">
              <w:rPr>
                <w:rFonts w:ascii="Times New Roman" w:hAnsi="Times New Roman" w:cs="Times New Roman"/>
                <w:sz w:val="24"/>
                <w:szCs w:val="24"/>
              </w:rPr>
              <w:t>;</w:t>
            </w:r>
          </w:p>
          <w:p w:rsidR="00772D4A" w:rsidRPr="00A87436" w:rsidRDefault="00772D4A">
            <w:pPr>
              <w:spacing w:after="0" w:line="240" w:lineRule="auto"/>
              <w:jc w:val="both"/>
              <w:rPr>
                <w:rFonts w:ascii="Times New Roman" w:hAnsi="Times New Roman" w:cs="Times New Roman"/>
                <w:b/>
                <w:sz w:val="24"/>
                <w:szCs w:val="24"/>
              </w:rPr>
            </w:pPr>
            <w:r w:rsidRPr="00A87436">
              <w:rPr>
                <w:rFonts w:ascii="Times New Roman" w:eastAsia="Calibri" w:hAnsi="Times New Roman" w:cs="Times New Roman"/>
                <w:sz w:val="24"/>
                <w:szCs w:val="24"/>
              </w:rPr>
              <w:t>Sodu reģistra likums</w:t>
            </w:r>
          </w:p>
        </w:tc>
        <w:tc>
          <w:tcPr>
            <w:tcW w:w="1541" w:type="dxa"/>
            <w:tcBorders>
              <w:top w:val="outset" w:sz="6" w:space="0" w:color="414142"/>
              <w:left w:val="outset" w:sz="6" w:space="0" w:color="414142"/>
              <w:bottom w:val="outset" w:sz="6" w:space="0" w:color="414142"/>
              <w:right w:val="outset" w:sz="6" w:space="0" w:color="414142"/>
            </w:tcBorders>
            <w:hideMark/>
          </w:tcPr>
          <w:p w:rsidR="00DE7F5B"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4E59A3"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4E59A3" w:rsidRPr="00A87436" w:rsidRDefault="009E7E8B" w:rsidP="00A87436">
            <w:pPr>
              <w:spacing w:after="0" w:line="240" w:lineRule="auto"/>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37. panta 2. punkts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4E59A3" w:rsidRPr="00A87436" w:rsidRDefault="009E7E8B" w:rsidP="00A87436">
            <w:pPr>
              <w:spacing w:after="0" w:line="240" w:lineRule="auto"/>
              <w:jc w:val="both"/>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Likumprojekta 2.pants</w:t>
            </w:r>
          </w:p>
        </w:tc>
        <w:tc>
          <w:tcPr>
            <w:tcW w:w="1541" w:type="dxa"/>
            <w:tcBorders>
              <w:top w:val="outset" w:sz="6" w:space="0" w:color="414142"/>
              <w:left w:val="outset" w:sz="6" w:space="0" w:color="414142"/>
              <w:bottom w:val="outset" w:sz="6" w:space="0" w:color="414142"/>
              <w:right w:val="outset" w:sz="6" w:space="0" w:color="414142"/>
            </w:tcBorders>
            <w:hideMark/>
          </w:tcPr>
          <w:p w:rsidR="004E59A3"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2B7C9D" w:rsidRPr="00A87436" w:rsidTr="004E59A3">
        <w:tc>
          <w:tcPr>
            <w:tcW w:w="2376" w:type="dxa"/>
            <w:gridSpan w:val="2"/>
            <w:tcBorders>
              <w:top w:val="outset" w:sz="6" w:space="0" w:color="414142"/>
              <w:left w:val="outset" w:sz="6" w:space="0" w:color="414142"/>
              <w:bottom w:val="outset" w:sz="6" w:space="0" w:color="414142"/>
              <w:right w:val="outset" w:sz="6" w:space="0" w:color="414142"/>
            </w:tcBorders>
            <w:hideMark/>
          </w:tcPr>
          <w:p w:rsidR="002B7C9D" w:rsidRPr="00A87436" w:rsidRDefault="00407C88" w:rsidP="00A87436">
            <w:pPr>
              <w:tabs>
                <w:tab w:val="right" w:pos="2316"/>
              </w:tabs>
              <w:spacing w:after="0" w:line="240" w:lineRule="auto"/>
              <w:rPr>
                <w:rFonts w:ascii="Times New Roman" w:hAnsi="Times New Roman" w:cs="Times New Roman"/>
                <w:sz w:val="24"/>
                <w:szCs w:val="24"/>
              </w:rPr>
            </w:pPr>
            <w:r w:rsidRPr="00A87436">
              <w:rPr>
                <w:rFonts w:ascii="Times New Roman" w:hAnsi="Times New Roman" w:cs="Times New Roman"/>
                <w:sz w:val="24"/>
                <w:szCs w:val="24"/>
              </w:rPr>
              <w:t>38.pants</w:t>
            </w:r>
            <w:r w:rsidR="00562EDA" w:rsidRPr="00A87436">
              <w:rPr>
                <w:rFonts w:ascii="Times New Roman" w:hAnsi="Times New Roman" w:cs="Times New Roman"/>
                <w:sz w:val="24"/>
                <w:szCs w:val="24"/>
              </w:rPr>
              <w:tab/>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2B7C9D" w:rsidRPr="00A87436" w:rsidRDefault="00407C88" w:rsidP="00A87436">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KPL 2., 673., 674.pants</w:t>
            </w:r>
            <w:r w:rsidR="00F863A8" w:rsidRPr="00A87436">
              <w:rPr>
                <w:rFonts w:ascii="Times New Roman" w:hAnsi="Times New Roman" w:cs="Times New Roman"/>
                <w:sz w:val="24"/>
                <w:szCs w:val="24"/>
              </w:rPr>
              <w:t>;</w:t>
            </w:r>
          </w:p>
          <w:p w:rsidR="00F863A8" w:rsidRPr="008C1920" w:rsidRDefault="00F863A8">
            <w:pPr>
              <w:spacing w:after="0" w:line="240" w:lineRule="auto"/>
              <w:contextualSpacing/>
              <w:jc w:val="both"/>
              <w:rPr>
                <w:rFonts w:ascii="Times New Roman" w:hAnsi="Times New Roman" w:cs="Times New Roman"/>
                <w:sz w:val="24"/>
                <w:szCs w:val="24"/>
              </w:rPr>
            </w:pPr>
            <w:r w:rsidRPr="00A87436">
              <w:rPr>
                <w:rFonts w:ascii="Times New Roman" w:eastAsia="Calibri" w:hAnsi="Times New Roman" w:cs="Times New Roman"/>
                <w:sz w:val="24"/>
                <w:szCs w:val="24"/>
              </w:rPr>
              <w:t>Starptautiskās palīdzības likums</w:t>
            </w:r>
          </w:p>
        </w:tc>
        <w:tc>
          <w:tcPr>
            <w:tcW w:w="1541" w:type="dxa"/>
            <w:tcBorders>
              <w:top w:val="outset" w:sz="6" w:space="0" w:color="414142"/>
              <w:left w:val="outset" w:sz="6" w:space="0" w:color="414142"/>
              <w:bottom w:val="outset" w:sz="6" w:space="0" w:color="414142"/>
              <w:right w:val="outset" w:sz="6" w:space="0" w:color="414142"/>
            </w:tcBorders>
            <w:hideMark/>
          </w:tcPr>
          <w:p w:rsidR="002B7C9D"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9E7E8B" w:rsidRPr="00A87436" w:rsidTr="009E7E8B">
        <w:tc>
          <w:tcPr>
            <w:tcW w:w="2376" w:type="dxa"/>
            <w:gridSpan w:val="2"/>
            <w:tcBorders>
              <w:top w:val="outset" w:sz="6" w:space="0" w:color="414142"/>
              <w:left w:val="outset" w:sz="6" w:space="0" w:color="414142"/>
              <w:bottom w:val="outset" w:sz="6" w:space="0" w:color="414142"/>
              <w:right w:val="outset" w:sz="6" w:space="0" w:color="414142"/>
            </w:tcBorders>
            <w:vAlign w:val="center"/>
            <w:hideMark/>
          </w:tcPr>
          <w:p w:rsidR="009E7E8B" w:rsidRPr="00A87436" w:rsidRDefault="009E7E8B" w:rsidP="00A87436">
            <w:pPr>
              <w:spacing w:after="0" w:line="240" w:lineRule="auto"/>
              <w:rPr>
                <w:rFonts w:ascii="Times New Roman" w:hAnsi="Times New Roman" w:cs="Times New Roman"/>
                <w:sz w:val="24"/>
                <w:szCs w:val="24"/>
              </w:rPr>
            </w:pPr>
            <w:r w:rsidRPr="00A87436">
              <w:rPr>
                <w:rFonts w:ascii="Times New Roman" w:hAnsi="Times New Roman" w:cs="Times New Roman"/>
                <w:sz w:val="24"/>
                <w:szCs w:val="24"/>
              </w:rPr>
              <w:t>45. pants</w:t>
            </w:r>
          </w:p>
        </w:tc>
        <w:tc>
          <w:tcPr>
            <w:tcW w:w="5214" w:type="dxa"/>
            <w:gridSpan w:val="3"/>
            <w:tcBorders>
              <w:top w:val="outset" w:sz="6" w:space="0" w:color="414142"/>
              <w:left w:val="outset" w:sz="6" w:space="0" w:color="414142"/>
              <w:bottom w:val="outset" w:sz="6" w:space="0" w:color="414142"/>
              <w:right w:val="outset" w:sz="6" w:space="0" w:color="414142"/>
            </w:tcBorders>
            <w:hideMark/>
          </w:tcPr>
          <w:p w:rsidR="009E7E8B" w:rsidRPr="00A87436" w:rsidRDefault="009E7E8B">
            <w:pPr>
              <w:spacing w:after="0" w:line="240" w:lineRule="auto"/>
              <w:jc w:val="both"/>
              <w:rPr>
                <w:rFonts w:ascii="Times New Roman" w:hAnsi="Times New Roman" w:cs="Times New Roman"/>
                <w:sz w:val="24"/>
                <w:szCs w:val="24"/>
              </w:rPr>
            </w:pPr>
            <w:r w:rsidRPr="00A87436">
              <w:rPr>
                <w:rFonts w:ascii="Times New Roman" w:hAnsi="Times New Roman" w:cs="Times New Roman"/>
                <w:sz w:val="24"/>
                <w:szCs w:val="24"/>
              </w:rPr>
              <w:t>Likumprojekta 1.pants</w:t>
            </w:r>
          </w:p>
        </w:tc>
        <w:tc>
          <w:tcPr>
            <w:tcW w:w="1541" w:type="dxa"/>
            <w:tcBorders>
              <w:top w:val="outset" w:sz="6" w:space="0" w:color="414142"/>
              <w:left w:val="outset" w:sz="6" w:space="0" w:color="414142"/>
              <w:bottom w:val="outset" w:sz="6" w:space="0" w:color="414142"/>
              <w:right w:val="outset" w:sz="6" w:space="0" w:color="414142"/>
            </w:tcBorders>
            <w:hideMark/>
          </w:tcPr>
          <w:p w:rsidR="009E7E8B" w:rsidRPr="00A87436" w:rsidRDefault="005136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Atbilst</w:t>
            </w:r>
          </w:p>
        </w:tc>
      </w:tr>
      <w:tr w:rsidR="004D15A9" w:rsidRPr="00A87436" w:rsidTr="00BD32E9">
        <w:tc>
          <w:tcPr>
            <w:tcW w:w="2376" w:type="dxa"/>
            <w:gridSpan w:val="2"/>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755" w:type="dxa"/>
            <w:gridSpan w:val="4"/>
            <w:tcBorders>
              <w:top w:val="outset" w:sz="6" w:space="0" w:color="414142"/>
              <w:left w:val="outset" w:sz="6" w:space="0" w:color="414142"/>
              <w:bottom w:val="outset" w:sz="6" w:space="0" w:color="414142"/>
              <w:right w:val="outset" w:sz="6" w:space="0" w:color="414142"/>
            </w:tcBorders>
            <w:hideMark/>
          </w:tcPr>
          <w:p w:rsidR="004D15A9" w:rsidRPr="00A87436" w:rsidRDefault="001B6AB7"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Nav</w:t>
            </w:r>
          </w:p>
        </w:tc>
      </w:tr>
      <w:tr w:rsidR="004D15A9" w:rsidRPr="00A87436" w:rsidTr="00BD32E9">
        <w:tc>
          <w:tcPr>
            <w:tcW w:w="2376" w:type="dxa"/>
            <w:gridSpan w:val="2"/>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Cita informācija</w:t>
            </w:r>
          </w:p>
        </w:tc>
        <w:tc>
          <w:tcPr>
            <w:tcW w:w="6755" w:type="dxa"/>
            <w:gridSpan w:val="4"/>
            <w:tcBorders>
              <w:top w:val="outset" w:sz="6" w:space="0" w:color="414142"/>
              <w:left w:val="outset" w:sz="6" w:space="0" w:color="414142"/>
              <w:bottom w:val="outset" w:sz="6" w:space="0" w:color="414142"/>
              <w:right w:val="outset" w:sz="6" w:space="0" w:color="414142"/>
            </w:tcBorders>
            <w:hideMark/>
          </w:tcPr>
          <w:p w:rsidR="004D15A9" w:rsidRPr="00A87436" w:rsidRDefault="001B6AB7"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Nav</w:t>
            </w:r>
          </w:p>
        </w:tc>
      </w:tr>
    </w:tbl>
    <w:p w:rsidR="004D15A9" w:rsidRPr="00A87436" w:rsidRDefault="004D15A9" w:rsidP="00A8743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D15A9" w:rsidRPr="00A87436"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VI. Sabiedrības līdzdalība un komunikācijas aktivitātes</w:t>
            </w:r>
          </w:p>
        </w:tc>
      </w:tr>
      <w:tr w:rsidR="00741726" w:rsidRPr="00A87436" w:rsidTr="00741726">
        <w:trPr>
          <w:trHeight w:val="330"/>
        </w:trPr>
        <w:tc>
          <w:tcPr>
            <w:tcW w:w="5000" w:type="pct"/>
            <w:tcBorders>
              <w:top w:val="outset" w:sz="6" w:space="0" w:color="414142"/>
              <w:left w:val="outset" w:sz="6" w:space="0" w:color="414142"/>
              <w:bottom w:val="outset" w:sz="6" w:space="0" w:color="414142"/>
              <w:right w:val="outset" w:sz="6" w:space="0" w:color="414142"/>
            </w:tcBorders>
            <w:hideMark/>
          </w:tcPr>
          <w:p w:rsidR="00741726" w:rsidRPr="00A87436" w:rsidRDefault="00741726" w:rsidP="00A87436">
            <w:pPr>
              <w:spacing w:after="0" w:line="240" w:lineRule="auto"/>
              <w:jc w:val="center"/>
              <w:rPr>
                <w:rFonts w:ascii="Times New Roman" w:eastAsia="Times New Roman" w:hAnsi="Times New Roman" w:cs="Times New Roman"/>
                <w:sz w:val="24"/>
                <w:szCs w:val="24"/>
                <w:lang w:eastAsia="lv-LV"/>
              </w:rPr>
            </w:pPr>
            <w:r w:rsidRPr="00A87436">
              <w:rPr>
                <w:rFonts w:ascii="Times New Roman" w:hAnsi="Times New Roman" w:cs="Times New Roman"/>
                <w:iCs/>
                <w:sz w:val="24"/>
                <w:szCs w:val="24"/>
              </w:rPr>
              <w:t>Projekts šo jomu neskar</w:t>
            </w:r>
          </w:p>
        </w:tc>
      </w:tr>
    </w:tbl>
    <w:p w:rsidR="004D15A9" w:rsidRPr="00A87436" w:rsidRDefault="004D15A9" w:rsidP="00A8743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D15A9" w:rsidRPr="00A8743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87436" w:rsidRDefault="004D15A9" w:rsidP="00A87436">
            <w:pPr>
              <w:spacing w:after="0" w:line="240" w:lineRule="auto"/>
              <w:ind w:firstLine="300"/>
              <w:jc w:val="center"/>
              <w:rPr>
                <w:rFonts w:ascii="Times New Roman" w:eastAsia="Times New Roman" w:hAnsi="Times New Roman" w:cs="Times New Roman"/>
                <w:b/>
                <w:bCs/>
                <w:sz w:val="24"/>
                <w:szCs w:val="24"/>
                <w:lang w:eastAsia="lv-LV"/>
              </w:rPr>
            </w:pPr>
            <w:r w:rsidRPr="00A87436">
              <w:rPr>
                <w:rFonts w:ascii="Times New Roman" w:eastAsia="Times New Roman" w:hAnsi="Times New Roman" w:cs="Times New Roman"/>
                <w:b/>
                <w:bCs/>
                <w:sz w:val="24"/>
                <w:szCs w:val="24"/>
                <w:lang w:eastAsia="lv-LV"/>
              </w:rPr>
              <w:t>VII. Tiesību akta projekta izpildes nodrošināšana un tās ietekme uz institūcijām</w:t>
            </w:r>
          </w:p>
        </w:tc>
      </w:tr>
      <w:tr w:rsidR="004D15A9" w:rsidRPr="00A8743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87436" w:rsidRDefault="007417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Valsts policijas Kriminālistikas pārvalde</w:t>
            </w:r>
          </w:p>
        </w:tc>
      </w:tr>
      <w:tr w:rsidR="004D15A9" w:rsidRPr="00A8743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A87436" w:rsidRDefault="004D15A9">
            <w:pPr>
              <w:spacing w:after="0" w:line="240" w:lineRule="auto"/>
              <w:ind w:firstLine="300"/>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87436" w:rsidRDefault="00A87436">
            <w:pPr>
              <w:spacing w:after="0" w:line="240" w:lineRule="auto"/>
              <w:rPr>
                <w:rFonts w:ascii="Times New Roman" w:eastAsia="Times New Roman" w:hAnsi="Times New Roman" w:cs="Times New Roman"/>
                <w:sz w:val="24"/>
                <w:szCs w:val="24"/>
                <w:lang w:eastAsia="lv-LV"/>
              </w:rPr>
            </w:pPr>
            <w:r w:rsidRPr="00A87436">
              <w:rPr>
                <w:rFonts w:ascii="Times New Roman" w:hAnsi="Times New Roman" w:cs="Times New Roman"/>
                <w:sz w:val="24"/>
                <w:szCs w:val="24"/>
              </w:rPr>
              <w:t>Projekts šo jomu neskar</w:t>
            </w:r>
          </w:p>
        </w:tc>
      </w:tr>
      <w:tr w:rsidR="004D15A9" w:rsidRPr="00A8743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87436" w:rsidRDefault="004D15A9" w:rsidP="00A8743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87436" w:rsidRDefault="00741726">
            <w:pPr>
              <w:spacing w:after="0" w:line="240" w:lineRule="auto"/>
              <w:rPr>
                <w:rFonts w:ascii="Times New Roman" w:eastAsia="Times New Roman" w:hAnsi="Times New Roman" w:cs="Times New Roman"/>
                <w:sz w:val="24"/>
                <w:szCs w:val="24"/>
                <w:lang w:eastAsia="lv-LV"/>
              </w:rPr>
            </w:pPr>
            <w:r w:rsidRPr="00A87436">
              <w:rPr>
                <w:rFonts w:ascii="Times New Roman" w:eastAsia="Times New Roman" w:hAnsi="Times New Roman" w:cs="Times New Roman"/>
                <w:sz w:val="24"/>
                <w:szCs w:val="24"/>
                <w:lang w:eastAsia="lv-LV"/>
              </w:rPr>
              <w:t>Nav</w:t>
            </w:r>
          </w:p>
        </w:tc>
      </w:tr>
    </w:tbl>
    <w:p w:rsidR="00BB1F46" w:rsidRPr="00A87436" w:rsidRDefault="00BB1F46" w:rsidP="00A87436">
      <w:pPr>
        <w:spacing w:after="0" w:line="240" w:lineRule="auto"/>
        <w:rPr>
          <w:rFonts w:ascii="Times New Roman" w:hAnsi="Times New Roman" w:cs="Times New Roman"/>
          <w:sz w:val="24"/>
          <w:szCs w:val="24"/>
        </w:rPr>
      </w:pPr>
    </w:p>
    <w:p w:rsidR="004D15A9" w:rsidRDefault="004D15A9" w:rsidP="00A87436">
      <w:pPr>
        <w:spacing w:after="0" w:line="240" w:lineRule="auto"/>
        <w:rPr>
          <w:rFonts w:ascii="Times New Roman" w:hAnsi="Times New Roman" w:cs="Times New Roman"/>
          <w:sz w:val="24"/>
          <w:szCs w:val="24"/>
        </w:rPr>
      </w:pPr>
    </w:p>
    <w:p w:rsidR="00C221DE" w:rsidRPr="00A87436" w:rsidRDefault="00C221DE" w:rsidP="00A87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Tieslietu ministre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B.Broka</w:t>
      </w:r>
      <w:proofErr w:type="spellEnd"/>
    </w:p>
    <w:p w:rsidR="00C221DE" w:rsidRDefault="00C221DE">
      <w:pPr>
        <w:pStyle w:val="StyleRight"/>
        <w:spacing w:after="0"/>
        <w:ind w:firstLine="0"/>
        <w:jc w:val="both"/>
        <w:rPr>
          <w:sz w:val="24"/>
          <w:szCs w:val="24"/>
        </w:rPr>
      </w:pPr>
    </w:p>
    <w:p w:rsidR="004D15A9" w:rsidRPr="00A87436" w:rsidRDefault="004D15A9">
      <w:pPr>
        <w:pStyle w:val="StyleRight"/>
        <w:spacing w:after="0"/>
        <w:ind w:firstLine="0"/>
        <w:jc w:val="both"/>
        <w:rPr>
          <w:sz w:val="24"/>
          <w:szCs w:val="24"/>
        </w:rPr>
      </w:pPr>
      <w:r w:rsidRPr="00A87436">
        <w:rPr>
          <w:sz w:val="24"/>
          <w:szCs w:val="24"/>
        </w:rPr>
        <w:t>Iesniedzējs:</w:t>
      </w:r>
    </w:p>
    <w:p w:rsidR="004D15A9" w:rsidRPr="00A87436" w:rsidRDefault="00BF7EE4">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541E8">
        <w:rPr>
          <w:sz w:val="24"/>
          <w:szCs w:val="24"/>
        </w:rPr>
        <w:t>M.Lazdovskis</w:t>
      </w:r>
    </w:p>
    <w:p w:rsidR="004D15A9" w:rsidRPr="00A87436" w:rsidRDefault="004D15A9">
      <w:pPr>
        <w:pStyle w:val="StyleRight"/>
        <w:spacing w:after="0"/>
        <w:ind w:firstLine="0"/>
        <w:jc w:val="both"/>
        <w:rPr>
          <w:sz w:val="24"/>
          <w:szCs w:val="24"/>
        </w:rPr>
      </w:pPr>
    </w:p>
    <w:p w:rsidR="00BF7EE4" w:rsidRDefault="00BF7EE4">
      <w:pPr>
        <w:spacing w:after="0" w:line="240" w:lineRule="auto"/>
        <w:rPr>
          <w:rFonts w:ascii="Times New Roman" w:hAnsi="Times New Roman" w:cs="Times New Roman"/>
          <w:sz w:val="20"/>
          <w:szCs w:val="20"/>
        </w:rPr>
      </w:pPr>
    </w:p>
    <w:p w:rsidR="004D15A9" w:rsidRPr="00A87436" w:rsidRDefault="00FC0396">
      <w:pPr>
        <w:spacing w:after="0" w:line="240" w:lineRule="auto"/>
        <w:rPr>
          <w:rFonts w:ascii="Times New Roman" w:hAnsi="Times New Roman" w:cs="Times New Roman"/>
          <w:sz w:val="20"/>
          <w:szCs w:val="20"/>
        </w:rPr>
      </w:pPr>
      <w:r w:rsidRPr="00A87436">
        <w:rPr>
          <w:rFonts w:ascii="Times New Roman" w:hAnsi="Times New Roman" w:cs="Times New Roman"/>
          <w:sz w:val="20"/>
          <w:szCs w:val="20"/>
        </w:rPr>
        <w:t>1</w:t>
      </w:r>
      <w:r w:rsidR="009541E8">
        <w:rPr>
          <w:rFonts w:ascii="Times New Roman" w:hAnsi="Times New Roman" w:cs="Times New Roman"/>
          <w:sz w:val="20"/>
          <w:szCs w:val="20"/>
        </w:rPr>
        <w:t>7</w:t>
      </w:r>
      <w:r w:rsidR="00D81DB4" w:rsidRPr="00A87436">
        <w:rPr>
          <w:rFonts w:ascii="Times New Roman" w:hAnsi="Times New Roman" w:cs="Times New Roman"/>
          <w:sz w:val="20"/>
          <w:szCs w:val="20"/>
        </w:rPr>
        <w:t>.02</w:t>
      </w:r>
      <w:r w:rsidR="00CE70FC" w:rsidRPr="00A87436">
        <w:rPr>
          <w:rFonts w:ascii="Times New Roman" w:hAnsi="Times New Roman" w:cs="Times New Roman"/>
          <w:sz w:val="20"/>
          <w:szCs w:val="20"/>
        </w:rPr>
        <w:t xml:space="preserve">.2014, </w:t>
      </w:r>
      <w:r w:rsidR="00C221DE">
        <w:rPr>
          <w:rFonts w:ascii="Times New Roman" w:hAnsi="Times New Roman" w:cs="Times New Roman"/>
          <w:sz w:val="20"/>
          <w:szCs w:val="20"/>
        </w:rPr>
        <w:t>11</w:t>
      </w:r>
      <w:r w:rsidR="00CE70FC" w:rsidRPr="00A87436">
        <w:rPr>
          <w:rFonts w:ascii="Times New Roman" w:hAnsi="Times New Roman" w:cs="Times New Roman"/>
          <w:sz w:val="20"/>
          <w:szCs w:val="20"/>
        </w:rPr>
        <w:t>:</w:t>
      </w:r>
      <w:r w:rsidR="00C221DE">
        <w:rPr>
          <w:rFonts w:ascii="Times New Roman" w:hAnsi="Times New Roman" w:cs="Times New Roman"/>
          <w:sz w:val="20"/>
          <w:szCs w:val="20"/>
        </w:rPr>
        <w:t>25</w:t>
      </w:r>
      <w:bookmarkStart w:id="0" w:name="_GoBack"/>
      <w:bookmarkEnd w:id="0"/>
    </w:p>
    <w:p w:rsidR="004D15A9" w:rsidRPr="00A87436" w:rsidRDefault="00E3429B">
      <w:pPr>
        <w:spacing w:after="0" w:line="240" w:lineRule="auto"/>
        <w:rPr>
          <w:rFonts w:ascii="Times New Roman" w:hAnsi="Times New Roman" w:cs="Times New Roman"/>
          <w:sz w:val="20"/>
          <w:szCs w:val="20"/>
        </w:rPr>
      </w:pPr>
      <w:r w:rsidRPr="00A87436">
        <w:rPr>
          <w:rFonts w:ascii="Times New Roman" w:hAnsi="Times New Roman" w:cs="Times New Roman"/>
          <w:sz w:val="20"/>
          <w:szCs w:val="20"/>
        </w:rPr>
        <w:t>3</w:t>
      </w:r>
      <w:r w:rsidR="00C221DE">
        <w:rPr>
          <w:rFonts w:ascii="Times New Roman" w:hAnsi="Times New Roman" w:cs="Times New Roman"/>
          <w:sz w:val="20"/>
          <w:szCs w:val="20"/>
        </w:rPr>
        <w:t>33</w:t>
      </w:r>
      <w:r w:rsidR="00BF7EE4">
        <w:rPr>
          <w:rFonts w:ascii="Times New Roman" w:hAnsi="Times New Roman" w:cs="Times New Roman"/>
          <w:sz w:val="20"/>
          <w:szCs w:val="20"/>
        </w:rPr>
        <w:t>9</w:t>
      </w:r>
    </w:p>
    <w:p w:rsidR="004D15A9" w:rsidRPr="00A87436" w:rsidRDefault="00CE70FC">
      <w:pPr>
        <w:spacing w:after="0" w:line="240" w:lineRule="auto"/>
        <w:rPr>
          <w:rFonts w:ascii="Times New Roman" w:hAnsi="Times New Roman" w:cs="Times New Roman"/>
          <w:sz w:val="20"/>
          <w:szCs w:val="20"/>
        </w:rPr>
      </w:pPr>
      <w:r w:rsidRPr="00A87436">
        <w:rPr>
          <w:rFonts w:ascii="Times New Roman" w:hAnsi="Times New Roman" w:cs="Times New Roman"/>
          <w:sz w:val="20"/>
          <w:szCs w:val="20"/>
        </w:rPr>
        <w:t>E. </w:t>
      </w:r>
      <w:proofErr w:type="spellStart"/>
      <w:r w:rsidRPr="00A87436">
        <w:rPr>
          <w:rFonts w:ascii="Times New Roman" w:hAnsi="Times New Roman" w:cs="Times New Roman"/>
          <w:sz w:val="20"/>
          <w:szCs w:val="20"/>
        </w:rPr>
        <w:t>Miezāne</w:t>
      </w:r>
      <w:proofErr w:type="spellEnd"/>
      <w:r w:rsidR="004D15A9" w:rsidRPr="00A87436">
        <w:rPr>
          <w:rFonts w:ascii="Times New Roman" w:hAnsi="Times New Roman" w:cs="Times New Roman"/>
          <w:sz w:val="20"/>
          <w:szCs w:val="20"/>
        </w:rPr>
        <w:t xml:space="preserve"> </w:t>
      </w:r>
    </w:p>
    <w:p w:rsidR="004D15A9" w:rsidRPr="00A87436" w:rsidRDefault="00CE70FC">
      <w:pPr>
        <w:spacing w:after="0" w:line="240" w:lineRule="auto"/>
        <w:rPr>
          <w:rFonts w:ascii="Times New Roman" w:hAnsi="Times New Roman" w:cs="Times New Roman"/>
          <w:sz w:val="20"/>
          <w:szCs w:val="20"/>
        </w:rPr>
      </w:pPr>
      <w:r w:rsidRPr="00A87436">
        <w:rPr>
          <w:rFonts w:ascii="Times New Roman" w:hAnsi="Times New Roman" w:cs="Times New Roman"/>
          <w:sz w:val="20"/>
          <w:szCs w:val="20"/>
        </w:rPr>
        <w:t>67036970</w:t>
      </w:r>
      <w:r w:rsidR="004D15A9" w:rsidRPr="00A87436">
        <w:rPr>
          <w:rFonts w:ascii="Times New Roman" w:hAnsi="Times New Roman" w:cs="Times New Roman"/>
          <w:sz w:val="20"/>
          <w:szCs w:val="20"/>
        </w:rPr>
        <w:t xml:space="preserve">; </w:t>
      </w:r>
      <w:r w:rsidRPr="00A87436">
        <w:rPr>
          <w:rFonts w:ascii="Times New Roman" w:hAnsi="Times New Roman" w:cs="Times New Roman"/>
          <w:sz w:val="20"/>
          <w:szCs w:val="20"/>
        </w:rPr>
        <w:t>evita.miezane@tm.gov.lv</w:t>
      </w:r>
    </w:p>
    <w:sectPr w:rsidR="004D15A9" w:rsidRPr="00A87436" w:rsidSect="008C192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20" w:rsidRDefault="008C1920" w:rsidP="004D15A9">
      <w:pPr>
        <w:spacing w:after="0" w:line="240" w:lineRule="auto"/>
      </w:pPr>
      <w:r>
        <w:separator/>
      </w:r>
    </w:p>
  </w:endnote>
  <w:endnote w:type="continuationSeparator" w:id="0">
    <w:p w:rsidR="008C1920" w:rsidRDefault="008C192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20" w:rsidRPr="007A54ED" w:rsidRDefault="008C1920" w:rsidP="007A54ED">
    <w:pPr>
      <w:spacing w:after="0" w:line="240" w:lineRule="auto"/>
      <w:jc w:val="both"/>
      <w:outlineLvl w:val="1"/>
      <w:rPr>
        <w:rFonts w:ascii="Times New Roman" w:hAnsi="Times New Roman"/>
        <w:sz w:val="20"/>
        <w:szCs w:val="20"/>
      </w:rPr>
    </w:pPr>
    <w:r w:rsidRPr="001F6168">
      <w:rPr>
        <w:rFonts w:ascii="Times New Roman" w:hAnsi="Times New Roman"/>
        <w:sz w:val="20"/>
        <w:szCs w:val="20"/>
        <w:lang w:val="de-DE"/>
      </w:rPr>
      <w:t>TM</w:t>
    </w:r>
    <w:r>
      <w:rPr>
        <w:rFonts w:ascii="Times New Roman" w:hAnsi="Times New Roman"/>
        <w:sz w:val="20"/>
        <w:szCs w:val="20"/>
        <w:lang w:val="de-DE"/>
      </w:rPr>
      <w:t>A</w:t>
    </w:r>
    <w:r w:rsidRPr="001F6168">
      <w:rPr>
        <w:rFonts w:ascii="Times New Roman" w:hAnsi="Times New Roman"/>
        <w:sz w:val="20"/>
        <w:szCs w:val="20"/>
        <w:lang w:val="de-DE"/>
      </w:rPr>
      <w:t>not_</w:t>
    </w:r>
    <w:r>
      <w:rPr>
        <w:rFonts w:ascii="Times New Roman" w:hAnsi="Times New Roman"/>
        <w:sz w:val="20"/>
        <w:szCs w:val="20"/>
        <w:lang w:val="de-DE"/>
      </w:rPr>
      <w:t>1</w:t>
    </w:r>
    <w:r w:rsidR="009541E8">
      <w:rPr>
        <w:rFonts w:ascii="Times New Roman" w:hAnsi="Times New Roman"/>
        <w:sz w:val="20"/>
        <w:szCs w:val="20"/>
        <w:lang w:val="de-DE"/>
      </w:rPr>
      <w:t>7</w:t>
    </w:r>
    <w:r>
      <w:rPr>
        <w:rFonts w:ascii="Times New Roman" w:hAnsi="Times New Roman"/>
        <w:sz w:val="20"/>
        <w:szCs w:val="20"/>
        <w:lang w:val="de-DE"/>
      </w:rPr>
      <w:t>0214_Lanzarote</w:t>
    </w:r>
    <w:r w:rsidRPr="001F6168">
      <w:rPr>
        <w:rFonts w:ascii="Times New Roman" w:hAnsi="Times New Roman"/>
        <w:sz w:val="20"/>
        <w:szCs w:val="20"/>
        <w:lang w:val="de-DE"/>
      </w:rPr>
      <w:t xml:space="preserve">; </w:t>
    </w:r>
    <w:r w:rsidRPr="001F6168">
      <w:rPr>
        <w:rFonts w:ascii="Times New Roman" w:eastAsia="Times New Roman" w:hAnsi="Times New Roman"/>
        <w:bCs/>
        <w:sz w:val="20"/>
        <w:szCs w:val="20"/>
        <w:lang w:eastAsia="lv-LV"/>
      </w:rPr>
      <w:t>Likumprojekta „</w:t>
    </w:r>
    <w:r w:rsidRPr="004B5F63">
      <w:rPr>
        <w:rFonts w:ascii="Times New Roman" w:hAnsi="Times New Roman"/>
        <w:sz w:val="20"/>
        <w:szCs w:val="20"/>
      </w:rPr>
      <w:t>Par Eiropas Padomes Konvenciju par bērnu aizsardzību pret seksuālu izmantošanu un seksuālu vardarbību</w:t>
    </w:r>
    <w:r w:rsidRPr="004B5F63">
      <w:rPr>
        <w:rFonts w:ascii="Times New Roman" w:eastAsia="Times New Roman" w:hAnsi="Times New Roman"/>
        <w:bCs/>
        <w:sz w:val="20"/>
        <w:szCs w:val="20"/>
        <w:lang w:eastAsia="lv-LV"/>
      </w:rPr>
      <w:t>” sākotnējās</w:t>
    </w:r>
    <w:r w:rsidRPr="001F6168">
      <w:rPr>
        <w:rFonts w:ascii="Times New Roman" w:eastAsia="Times New Roman" w:hAnsi="Times New Roman"/>
        <w:bCs/>
        <w:sz w:val="20"/>
        <w:szCs w:val="20"/>
        <w:lang w:eastAsia="lv-LV"/>
      </w:rPr>
      <w:t xml:space="preserve">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20" w:rsidRPr="007A54ED" w:rsidRDefault="008C1920" w:rsidP="007A54ED">
    <w:pPr>
      <w:spacing w:after="0" w:line="240" w:lineRule="auto"/>
      <w:jc w:val="both"/>
      <w:outlineLvl w:val="1"/>
      <w:rPr>
        <w:rFonts w:ascii="Times New Roman" w:hAnsi="Times New Roman"/>
        <w:sz w:val="20"/>
        <w:szCs w:val="20"/>
      </w:rPr>
    </w:pPr>
    <w:r w:rsidRPr="001F6168">
      <w:rPr>
        <w:rFonts w:ascii="Times New Roman" w:hAnsi="Times New Roman"/>
        <w:sz w:val="20"/>
        <w:szCs w:val="20"/>
        <w:lang w:val="de-DE"/>
      </w:rPr>
      <w:t>TM</w:t>
    </w:r>
    <w:r>
      <w:rPr>
        <w:rFonts w:ascii="Times New Roman" w:hAnsi="Times New Roman"/>
        <w:sz w:val="20"/>
        <w:szCs w:val="20"/>
        <w:lang w:val="de-DE"/>
      </w:rPr>
      <w:t>A</w:t>
    </w:r>
    <w:r w:rsidRPr="001F6168">
      <w:rPr>
        <w:rFonts w:ascii="Times New Roman" w:hAnsi="Times New Roman"/>
        <w:sz w:val="20"/>
        <w:szCs w:val="20"/>
        <w:lang w:val="de-DE"/>
      </w:rPr>
      <w:t>not_</w:t>
    </w:r>
    <w:r>
      <w:rPr>
        <w:rFonts w:ascii="Times New Roman" w:hAnsi="Times New Roman"/>
        <w:sz w:val="20"/>
        <w:szCs w:val="20"/>
        <w:lang w:val="de-DE"/>
      </w:rPr>
      <w:t>1</w:t>
    </w:r>
    <w:r w:rsidR="009541E8">
      <w:rPr>
        <w:rFonts w:ascii="Times New Roman" w:hAnsi="Times New Roman"/>
        <w:sz w:val="20"/>
        <w:szCs w:val="20"/>
        <w:lang w:val="de-DE"/>
      </w:rPr>
      <w:t>7</w:t>
    </w:r>
    <w:r>
      <w:rPr>
        <w:rFonts w:ascii="Times New Roman" w:hAnsi="Times New Roman"/>
        <w:sz w:val="20"/>
        <w:szCs w:val="20"/>
        <w:lang w:val="de-DE"/>
      </w:rPr>
      <w:t>0214_Lanzarote</w:t>
    </w:r>
    <w:r w:rsidRPr="001F6168">
      <w:rPr>
        <w:rFonts w:ascii="Times New Roman" w:hAnsi="Times New Roman"/>
        <w:sz w:val="20"/>
        <w:szCs w:val="20"/>
        <w:lang w:val="de-DE"/>
      </w:rPr>
      <w:t xml:space="preserve">; </w:t>
    </w:r>
    <w:r w:rsidRPr="001F6168">
      <w:rPr>
        <w:rFonts w:ascii="Times New Roman" w:eastAsia="Times New Roman" w:hAnsi="Times New Roman"/>
        <w:bCs/>
        <w:sz w:val="20"/>
        <w:szCs w:val="20"/>
        <w:lang w:eastAsia="lv-LV"/>
      </w:rPr>
      <w:t>Likumprojekta „</w:t>
    </w:r>
    <w:r w:rsidRPr="004B5F63">
      <w:rPr>
        <w:rFonts w:ascii="Times New Roman" w:hAnsi="Times New Roman"/>
        <w:sz w:val="20"/>
        <w:szCs w:val="20"/>
      </w:rPr>
      <w:t>Par Eiropas Padomes Konvenciju par bērnu aizsardzību pret seksuālu izmantošanu un seksuālu vardarbību</w:t>
    </w:r>
    <w:r w:rsidRPr="004B5F63">
      <w:rPr>
        <w:rFonts w:ascii="Times New Roman" w:eastAsia="Times New Roman" w:hAnsi="Times New Roman"/>
        <w:bCs/>
        <w:sz w:val="20"/>
        <w:szCs w:val="20"/>
        <w:lang w:eastAsia="lv-LV"/>
      </w:rPr>
      <w:t>” sākotnējās</w:t>
    </w:r>
    <w:r w:rsidRPr="001F6168">
      <w:rPr>
        <w:rFonts w:ascii="Times New Roman" w:eastAsia="Times New Roman" w:hAnsi="Times New Roman"/>
        <w:bCs/>
        <w:sz w:val="20"/>
        <w:szCs w:val="20"/>
        <w:lang w:eastAsia="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20" w:rsidRDefault="008C1920" w:rsidP="004D15A9">
      <w:pPr>
        <w:spacing w:after="0" w:line="240" w:lineRule="auto"/>
      </w:pPr>
      <w:r>
        <w:separator/>
      </w:r>
    </w:p>
  </w:footnote>
  <w:footnote w:type="continuationSeparator" w:id="0">
    <w:p w:rsidR="008C1920" w:rsidRDefault="008C192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C1920" w:rsidRPr="004D15A9" w:rsidRDefault="008C192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F7EE4">
          <w:rPr>
            <w:rFonts w:ascii="Times New Roman" w:hAnsi="Times New Roman" w:cs="Times New Roman"/>
            <w:noProof/>
            <w:sz w:val="24"/>
            <w:szCs w:val="24"/>
          </w:rPr>
          <w:t>15</w:t>
        </w:r>
        <w:r w:rsidRPr="004D15A9">
          <w:rPr>
            <w:rFonts w:ascii="Times New Roman" w:hAnsi="Times New Roman" w:cs="Times New Roman"/>
            <w:sz w:val="24"/>
            <w:szCs w:val="24"/>
          </w:rPr>
          <w:fldChar w:fldCharType="end"/>
        </w:r>
      </w:p>
    </w:sdtContent>
  </w:sdt>
  <w:p w:rsidR="008C1920" w:rsidRDefault="008C192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24AB"/>
    <w:multiLevelType w:val="hybridMultilevel"/>
    <w:tmpl w:val="0B9CD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75420D"/>
    <w:multiLevelType w:val="hybridMultilevel"/>
    <w:tmpl w:val="3CF84824"/>
    <w:lvl w:ilvl="0" w:tplc="85BACB70">
      <w:start w:val="1"/>
      <w:numFmt w:val="decimal"/>
      <w:lvlText w:val="%1)"/>
      <w:lvlJc w:val="left"/>
      <w:pPr>
        <w:ind w:left="910" w:hanging="360"/>
      </w:pPr>
      <w:rPr>
        <w:rFonts w:hint="default"/>
      </w:rPr>
    </w:lvl>
    <w:lvl w:ilvl="1" w:tplc="04260019" w:tentative="1">
      <w:start w:val="1"/>
      <w:numFmt w:val="lowerLetter"/>
      <w:lvlText w:val="%2."/>
      <w:lvlJc w:val="left"/>
      <w:pPr>
        <w:ind w:left="1630" w:hanging="360"/>
      </w:pPr>
    </w:lvl>
    <w:lvl w:ilvl="2" w:tplc="0426001B" w:tentative="1">
      <w:start w:val="1"/>
      <w:numFmt w:val="lowerRoman"/>
      <w:lvlText w:val="%3."/>
      <w:lvlJc w:val="right"/>
      <w:pPr>
        <w:ind w:left="2350" w:hanging="180"/>
      </w:pPr>
    </w:lvl>
    <w:lvl w:ilvl="3" w:tplc="0426000F" w:tentative="1">
      <w:start w:val="1"/>
      <w:numFmt w:val="decimal"/>
      <w:lvlText w:val="%4."/>
      <w:lvlJc w:val="left"/>
      <w:pPr>
        <w:ind w:left="3070" w:hanging="360"/>
      </w:pPr>
    </w:lvl>
    <w:lvl w:ilvl="4" w:tplc="04260019" w:tentative="1">
      <w:start w:val="1"/>
      <w:numFmt w:val="lowerLetter"/>
      <w:lvlText w:val="%5."/>
      <w:lvlJc w:val="left"/>
      <w:pPr>
        <w:ind w:left="3790" w:hanging="360"/>
      </w:pPr>
    </w:lvl>
    <w:lvl w:ilvl="5" w:tplc="0426001B" w:tentative="1">
      <w:start w:val="1"/>
      <w:numFmt w:val="lowerRoman"/>
      <w:lvlText w:val="%6."/>
      <w:lvlJc w:val="right"/>
      <w:pPr>
        <w:ind w:left="4510" w:hanging="180"/>
      </w:pPr>
    </w:lvl>
    <w:lvl w:ilvl="6" w:tplc="0426000F" w:tentative="1">
      <w:start w:val="1"/>
      <w:numFmt w:val="decimal"/>
      <w:lvlText w:val="%7."/>
      <w:lvlJc w:val="left"/>
      <w:pPr>
        <w:ind w:left="5230" w:hanging="360"/>
      </w:pPr>
    </w:lvl>
    <w:lvl w:ilvl="7" w:tplc="04260019" w:tentative="1">
      <w:start w:val="1"/>
      <w:numFmt w:val="lowerLetter"/>
      <w:lvlText w:val="%8."/>
      <w:lvlJc w:val="left"/>
      <w:pPr>
        <w:ind w:left="5950" w:hanging="360"/>
      </w:pPr>
    </w:lvl>
    <w:lvl w:ilvl="8" w:tplc="0426001B" w:tentative="1">
      <w:start w:val="1"/>
      <w:numFmt w:val="lowerRoman"/>
      <w:lvlText w:val="%9."/>
      <w:lvlJc w:val="right"/>
      <w:pPr>
        <w:ind w:left="66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5A9"/>
    <w:rsid w:val="00025D58"/>
    <w:rsid w:val="00031256"/>
    <w:rsid w:val="00034D8E"/>
    <w:rsid w:val="00066530"/>
    <w:rsid w:val="00074032"/>
    <w:rsid w:val="00077D69"/>
    <w:rsid w:val="000A5844"/>
    <w:rsid w:val="000A6343"/>
    <w:rsid w:val="000B6FC0"/>
    <w:rsid w:val="000C66A1"/>
    <w:rsid w:val="000F3A05"/>
    <w:rsid w:val="00101CD5"/>
    <w:rsid w:val="0013607A"/>
    <w:rsid w:val="001376BA"/>
    <w:rsid w:val="00155014"/>
    <w:rsid w:val="00172432"/>
    <w:rsid w:val="00182AF4"/>
    <w:rsid w:val="001A5F48"/>
    <w:rsid w:val="001B6AB7"/>
    <w:rsid w:val="001D1E03"/>
    <w:rsid w:val="001D357B"/>
    <w:rsid w:val="001D6A00"/>
    <w:rsid w:val="0020547C"/>
    <w:rsid w:val="00211A12"/>
    <w:rsid w:val="00214F5C"/>
    <w:rsid w:val="00247970"/>
    <w:rsid w:val="002646D8"/>
    <w:rsid w:val="002805CE"/>
    <w:rsid w:val="002924ED"/>
    <w:rsid w:val="002B1821"/>
    <w:rsid w:val="002B7C9D"/>
    <w:rsid w:val="002C6246"/>
    <w:rsid w:val="002F7FC4"/>
    <w:rsid w:val="003133C4"/>
    <w:rsid w:val="00325C40"/>
    <w:rsid w:val="00336EEB"/>
    <w:rsid w:val="003414C6"/>
    <w:rsid w:val="003603EE"/>
    <w:rsid w:val="00372802"/>
    <w:rsid w:val="00387522"/>
    <w:rsid w:val="00391992"/>
    <w:rsid w:val="003922B0"/>
    <w:rsid w:val="003A2A0B"/>
    <w:rsid w:val="003B2FBE"/>
    <w:rsid w:val="003C0989"/>
    <w:rsid w:val="003E4CBF"/>
    <w:rsid w:val="00407217"/>
    <w:rsid w:val="00407C88"/>
    <w:rsid w:val="00423695"/>
    <w:rsid w:val="00430B51"/>
    <w:rsid w:val="00430FA5"/>
    <w:rsid w:val="004338BB"/>
    <w:rsid w:val="00452F42"/>
    <w:rsid w:val="004852A5"/>
    <w:rsid w:val="004A4D48"/>
    <w:rsid w:val="004C003B"/>
    <w:rsid w:val="004D15A9"/>
    <w:rsid w:val="004E4892"/>
    <w:rsid w:val="004E59A3"/>
    <w:rsid w:val="005026C0"/>
    <w:rsid w:val="00507FDF"/>
    <w:rsid w:val="00510B39"/>
    <w:rsid w:val="005120F1"/>
    <w:rsid w:val="00513626"/>
    <w:rsid w:val="00520A13"/>
    <w:rsid w:val="005377D1"/>
    <w:rsid w:val="00556496"/>
    <w:rsid w:val="00557F83"/>
    <w:rsid w:val="00562EDA"/>
    <w:rsid w:val="00583DA3"/>
    <w:rsid w:val="005855A8"/>
    <w:rsid w:val="005A7E73"/>
    <w:rsid w:val="005B54FC"/>
    <w:rsid w:val="005C1DB4"/>
    <w:rsid w:val="005C4B66"/>
    <w:rsid w:val="005C4B9F"/>
    <w:rsid w:val="005D4E8A"/>
    <w:rsid w:val="005D5F82"/>
    <w:rsid w:val="005E75D2"/>
    <w:rsid w:val="005F0179"/>
    <w:rsid w:val="0060600F"/>
    <w:rsid w:val="00607DDD"/>
    <w:rsid w:val="006128D9"/>
    <w:rsid w:val="006248BF"/>
    <w:rsid w:val="006B7152"/>
    <w:rsid w:val="006C457A"/>
    <w:rsid w:val="006D0361"/>
    <w:rsid w:val="006D5E19"/>
    <w:rsid w:val="006E702F"/>
    <w:rsid w:val="006F5C94"/>
    <w:rsid w:val="006F638D"/>
    <w:rsid w:val="007059FA"/>
    <w:rsid w:val="00705F57"/>
    <w:rsid w:val="00720422"/>
    <w:rsid w:val="00733087"/>
    <w:rsid w:val="00740C7E"/>
    <w:rsid w:val="00741726"/>
    <w:rsid w:val="007467D8"/>
    <w:rsid w:val="00750AD0"/>
    <w:rsid w:val="007522BA"/>
    <w:rsid w:val="007672D2"/>
    <w:rsid w:val="007678DB"/>
    <w:rsid w:val="00771CD3"/>
    <w:rsid w:val="00772D4A"/>
    <w:rsid w:val="0077531D"/>
    <w:rsid w:val="00795086"/>
    <w:rsid w:val="007A54ED"/>
    <w:rsid w:val="007B3CBC"/>
    <w:rsid w:val="007D3DF4"/>
    <w:rsid w:val="007D778D"/>
    <w:rsid w:val="0081203F"/>
    <w:rsid w:val="008158C7"/>
    <w:rsid w:val="0082369D"/>
    <w:rsid w:val="00841C7F"/>
    <w:rsid w:val="00845A1A"/>
    <w:rsid w:val="00855372"/>
    <w:rsid w:val="00880BCC"/>
    <w:rsid w:val="00896808"/>
    <w:rsid w:val="008A5A1F"/>
    <w:rsid w:val="008C166F"/>
    <w:rsid w:val="008C1920"/>
    <w:rsid w:val="008C55B1"/>
    <w:rsid w:val="00902A24"/>
    <w:rsid w:val="00907C22"/>
    <w:rsid w:val="00927EA6"/>
    <w:rsid w:val="00937DC2"/>
    <w:rsid w:val="0094074E"/>
    <w:rsid w:val="00940E82"/>
    <w:rsid w:val="009541E8"/>
    <w:rsid w:val="009652D1"/>
    <w:rsid w:val="00973C93"/>
    <w:rsid w:val="00986A89"/>
    <w:rsid w:val="00992932"/>
    <w:rsid w:val="009B309F"/>
    <w:rsid w:val="009D08A6"/>
    <w:rsid w:val="009D4503"/>
    <w:rsid w:val="009E12F4"/>
    <w:rsid w:val="009E2625"/>
    <w:rsid w:val="009E7E8B"/>
    <w:rsid w:val="00A04D91"/>
    <w:rsid w:val="00A063EA"/>
    <w:rsid w:val="00A11132"/>
    <w:rsid w:val="00A2732E"/>
    <w:rsid w:val="00A57943"/>
    <w:rsid w:val="00A73E27"/>
    <w:rsid w:val="00A81B1B"/>
    <w:rsid w:val="00A87436"/>
    <w:rsid w:val="00AA1C98"/>
    <w:rsid w:val="00AD1B6F"/>
    <w:rsid w:val="00AE7A9A"/>
    <w:rsid w:val="00B0742F"/>
    <w:rsid w:val="00B11C66"/>
    <w:rsid w:val="00B13124"/>
    <w:rsid w:val="00B55A33"/>
    <w:rsid w:val="00B70909"/>
    <w:rsid w:val="00B73E94"/>
    <w:rsid w:val="00B73F41"/>
    <w:rsid w:val="00B8390C"/>
    <w:rsid w:val="00BB1F46"/>
    <w:rsid w:val="00BD32E9"/>
    <w:rsid w:val="00BD667B"/>
    <w:rsid w:val="00BF12EE"/>
    <w:rsid w:val="00BF529A"/>
    <w:rsid w:val="00BF7EE4"/>
    <w:rsid w:val="00C10F10"/>
    <w:rsid w:val="00C13CCB"/>
    <w:rsid w:val="00C221DE"/>
    <w:rsid w:val="00C23E2F"/>
    <w:rsid w:val="00C31C97"/>
    <w:rsid w:val="00C824A7"/>
    <w:rsid w:val="00C94A4E"/>
    <w:rsid w:val="00CA69D8"/>
    <w:rsid w:val="00CB2F5E"/>
    <w:rsid w:val="00CC0575"/>
    <w:rsid w:val="00CC64D4"/>
    <w:rsid w:val="00CD175F"/>
    <w:rsid w:val="00CE3113"/>
    <w:rsid w:val="00CE70FC"/>
    <w:rsid w:val="00CF4045"/>
    <w:rsid w:val="00CF78DD"/>
    <w:rsid w:val="00D21521"/>
    <w:rsid w:val="00D313D5"/>
    <w:rsid w:val="00D40298"/>
    <w:rsid w:val="00D43941"/>
    <w:rsid w:val="00D81DB4"/>
    <w:rsid w:val="00DA2B99"/>
    <w:rsid w:val="00DA596D"/>
    <w:rsid w:val="00DA64B8"/>
    <w:rsid w:val="00DA7F11"/>
    <w:rsid w:val="00DB757A"/>
    <w:rsid w:val="00DD6506"/>
    <w:rsid w:val="00DE3B93"/>
    <w:rsid w:val="00DE7F5B"/>
    <w:rsid w:val="00DF46A6"/>
    <w:rsid w:val="00E109F6"/>
    <w:rsid w:val="00E31B48"/>
    <w:rsid w:val="00E324AD"/>
    <w:rsid w:val="00E3429B"/>
    <w:rsid w:val="00E344F7"/>
    <w:rsid w:val="00E37B4E"/>
    <w:rsid w:val="00EA182B"/>
    <w:rsid w:val="00EA4800"/>
    <w:rsid w:val="00EA6730"/>
    <w:rsid w:val="00EB090B"/>
    <w:rsid w:val="00EB3E8C"/>
    <w:rsid w:val="00EC4CC2"/>
    <w:rsid w:val="00ED33C7"/>
    <w:rsid w:val="00EE06D8"/>
    <w:rsid w:val="00EE2840"/>
    <w:rsid w:val="00EE2D1D"/>
    <w:rsid w:val="00EE3899"/>
    <w:rsid w:val="00EF5616"/>
    <w:rsid w:val="00F51D8E"/>
    <w:rsid w:val="00F53ACF"/>
    <w:rsid w:val="00F76EA6"/>
    <w:rsid w:val="00F8119B"/>
    <w:rsid w:val="00F82CA7"/>
    <w:rsid w:val="00F863A8"/>
    <w:rsid w:val="00FA41A6"/>
    <w:rsid w:val="00FA7E8E"/>
    <w:rsid w:val="00FC0396"/>
    <w:rsid w:val="00FC04D2"/>
    <w:rsid w:val="00FF1BC3"/>
    <w:rsid w:val="00FF3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1B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rsid w:val="00750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6D0361"/>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AD1B6F"/>
    <w:rPr>
      <w:sz w:val="16"/>
      <w:szCs w:val="16"/>
    </w:rPr>
  </w:style>
  <w:style w:type="paragraph" w:styleId="Komentrateksts">
    <w:name w:val="annotation text"/>
    <w:basedOn w:val="Parasts"/>
    <w:link w:val="KomentratekstsRakstz"/>
    <w:uiPriority w:val="99"/>
    <w:semiHidden/>
    <w:unhideWhenUsed/>
    <w:rsid w:val="00AD1B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D1B6F"/>
    <w:rPr>
      <w:sz w:val="20"/>
      <w:szCs w:val="20"/>
    </w:rPr>
  </w:style>
  <w:style w:type="paragraph" w:styleId="Komentratma">
    <w:name w:val="annotation subject"/>
    <w:basedOn w:val="Komentrateksts"/>
    <w:next w:val="Komentrateksts"/>
    <w:link w:val="KomentratmaRakstz"/>
    <w:uiPriority w:val="99"/>
    <w:semiHidden/>
    <w:unhideWhenUsed/>
    <w:rsid w:val="00AD1B6F"/>
    <w:rPr>
      <w:b/>
      <w:bCs/>
    </w:rPr>
  </w:style>
  <w:style w:type="character" w:customStyle="1" w:styleId="KomentratmaRakstz">
    <w:name w:val="Komentāra tēma Rakstz."/>
    <w:basedOn w:val="KomentratekstsRakstz"/>
    <w:link w:val="Komentratma"/>
    <w:uiPriority w:val="99"/>
    <w:semiHidden/>
    <w:rsid w:val="00AD1B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2D69-448C-4764-879E-872DCCEE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17805</Words>
  <Characters>10149</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Eiropas Padomes Konvenciju par bērnu aizsardzību pret seksuālu izmantošanu un seksuālu vardarbību" sākotnējās ietekmes novērtējuma ziņojums (anotācija)</vt:lpstr>
      <vt:lpstr>Likumprojekta "Par Eiropas Padomes Konvenciju par bērnu aizsardzību pret seksuālu izmantošanu un seksuālu vardarbību" sākotnējās ietekmes novērtējuma ziņojums (anotācija)</vt:lpstr>
    </vt:vector>
  </TitlesOfParts>
  <Company>Tieslietu Sektors</Company>
  <LinksUpToDate>false</LinksUpToDate>
  <CharactersWithSpaces>27899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Padomes Konvenciju par bērnu aizsardzību pret seksuālu izmantošanu un seksuālu vardarbību" sākotnējās ietekmes novērtējuma ziņojums (anotācija)</dc:title>
  <dc:subject>Anotācija</dc:subject>
  <dc:creator>Tieslietu ministrija</dc:creator>
  <dc:description>Evita Miezāne, 67036970, Evita.Miezane@tm.gov.lv</dc:description>
  <cp:lastModifiedBy>Evita Miezane</cp:lastModifiedBy>
  <cp:revision>216</cp:revision>
  <cp:lastPrinted>2013-12-16T08:57:00Z</cp:lastPrinted>
  <dcterms:created xsi:type="dcterms:W3CDTF">2013-12-16T08:43:00Z</dcterms:created>
  <dcterms:modified xsi:type="dcterms:W3CDTF">2014-02-17T09:25:00Z</dcterms:modified>
</cp:coreProperties>
</file>