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F55F9A" w:rsidRDefault="00EC68AB" w:rsidP="00DA596D">
      <w:pPr>
        <w:spacing w:after="0" w:line="240" w:lineRule="auto"/>
        <w:ind w:firstLine="300"/>
        <w:jc w:val="center"/>
        <w:rPr>
          <w:rFonts w:ascii="Times New Roman" w:eastAsia="Times New Roman" w:hAnsi="Times New Roman" w:cs="Times New Roman"/>
          <w:b/>
          <w:bCs/>
          <w:sz w:val="24"/>
          <w:szCs w:val="24"/>
          <w:lang w:eastAsia="lv-LV"/>
        </w:rPr>
      </w:pPr>
      <w:r w:rsidRPr="00F55F9A">
        <w:rPr>
          <w:rFonts w:ascii="Times New Roman" w:eastAsia="Times New Roman" w:hAnsi="Times New Roman" w:cs="Times New Roman"/>
          <w:b/>
          <w:bCs/>
          <w:sz w:val="24"/>
          <w:szCs w:val="24"/>
          <w:lang w:eastAsia="lv-LV"/>
        </w:rPr>
        <w:t>Likum</w:t>
      </w:r>
      <w:r w:rsidR="00A37AFD" w:rsidRPr="00F55F9A">
        <w:rPr>
          <w:rFonts w:ascii="Times New Roman" w:eastAsia="Times New Roman" w:hAnsi="Times New Roman" w:cs="Times New Roman"/>
          <w:b/>
          <w:bCs/>
          <w:sz w:val="24"/>
          <w:szCs w:val="24"/>
          <w:lang w:eastAsia="lv-LV"/>
        </w:rPr>
        <w:t>projekta „</w:t>
      </w:r>
      <w:r w:rsidR="00C30CA7" w:rsidRPr="00F55F9A">
        <w:rPr>
          <w:rFonts w:ascii="Times New Roman" w:eastAsia="Times New Roman" w:hAnsi="Times New Roman" w:cs="Times New Roman"/>
          <w:b/>
          <w:bCs/>
          <w:sz w:val="24"/>
          <w:szCs w:val="24"/>
          <w:lang w:eastAsia="lv-LV"/>
        </w:rPr>
        <w:t>Grozījum</w:t>
      </w:r>
      <w:r w:rsidR="00C30CA7">
        <w:rPr>
          <w:rFonts w:ascii="Times New Roman" w:eastAsia="Times New Roman" w:hAnsi="Times New Roman" w:cs="Times New Roman"/>
          <w:b/>
          <w:bCs/>
          <w:sz w:val="24"/>
          <w:szCs w:val="24"/>
          <w:lang w:eastAsia="lv-LV"/>
        </w:rPr>
        <w:t>s</w:t>
      </w:r>
      <w:r w:rsidR="00C30CA7" w:rsidRPr="00F55F9A">
        <w:rPr>
          <w:rFonts w:ascii="Times New Roman" w:eastAsia="Times New Roman" w:hAnsi="Times New Roman" w:cs="Times New Roman"/>
          <w:b/>
          <w:bCs/>
          <w:sz w:val="24"/>
          <w:szCs w:val="24"/>
          <w:lang w:eastAsia="lv-LV"/>
        </w:rPr>
        <w:t xml:space="preserve"> </w:t>
      </w:r>
      <w:r w:rsidR="00A37AFD" w:rsidRPr="00F55F9A">
        <w:rPr>
          <w:rFonts w:ascii="Times New Roman" w:eastAsia="Times New Roman" w:hAnsi="Times New Roman" w:cs="Times New Roman"/>
          <w:b/>
          <w:bCs/>
          <w:sz w:val="24"/>
          <w:szCs w:val="24"/>
          <w:lang w:eastAsia="lv-LV"/>
        </w:rPr>
        <w:t>Zemesgrāmatu</w:t>
      </w:r>
      <w:r w:rsidRPr="00F55F9A">
        <w:rPr>
          <w:rFonts w:ascii="Times New Roman" w:eastAsia="Times New Roman" w:hAnsi="Times New Roman" w:cs="Times New Roman"/>
          <w:b/>
          <w:bCs/>
          <w:sz w:val="24"/>
          <w:szCs w:val="24"/>
          <w:lang w:eastAsia="lv-LV"/>
        </w:rPr>
        <w:t xml:space="preserve"> likumā”</w:t>
      </w:r>
      <w:r w:rsidR="004D15A9" w:rsidRPr="00F55F9A">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E06CD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06CDF">
              <w:rPr>
                <w:rFonts w:ascii="Times New Roman" w:eastAsia="Times New Roman" w:hAnsi="Times New Roman" w:cs="Times New Roman"/>
                <w:b/>
                <w:bCs/>
                <w:sz w:val="24"/>
                <w:szCs w:val="24"/>
                <w:lang w:eastAsia="lv-LV"/>
              </w:rPr>
              <w:t>I. Tiesību akta projekta izstrādes nepieciešamība</w:t>
            </w:r>
          </w:p>
        </w:tc>
      </w:tr>
      <w:tr w:rsidR="004D15A9" w:rsidRPr="004D15A9"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06CDF"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Atbilstoši grozījumiem likumā „Par tiesu varu”, kas stājās spēkā ar 2013. gada 1. septembri, līdz 2016. gada beigām tiek likvidēta Augstākās tiesas Civillietu tiesu palāta, tādējādi noslēdzot Latvijā pāreju uz tā saucamo „tīro instanču” tiesām. </w:t>
            </w:r>
          </w:p>
          <w:p w:rsidR="004D15A9"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Minētās reformas īstenošanai turpināma kompetenču pārdale starp tiesu instancēm arī civilprocesā, novirzot lietu pieplūdumu no Augstākās tiesas Civillietu tiesu palātas uz apgabaltiesām un rajonu (pilsētu) tiesām. Tas nozīmē arī nepieciešamību grozīt attiecīgās Civilprocesa likuma un saistīto speciālo likumu normas.</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šim, l</w:t>
            </w:r>
            <w:r w:rsidRPr="00C52612">
              <w:rPr>
                <w:rFonts w:ascii="Times New Roman" w:eastAsia="Times New Roman" w:hAnsi="Times New Roman" w:cs="Times New Roman"/>
                <w:sz w:val="24"/>
                <w:szCs w:val="24"/>
                <w:lang w:eastAsia="lv-LV"/>
              </w:rPr>
              <w:t>ai īstenotu tiesu kompetenču pārdali un pāreju uz „tīro instanču” tiesām</w:t>
            </w:r>
            <w:r w:rsidR="003A1131">
              <w:rPr>
                <w:rFonts w:ascii="Times New Roman" w:eastAsia="Times New Roman" w:hAnsi="Times New Roman" w:cs="Times New Roman"/>
                <w:sz w:val="24"/>
                <w:szCs w:val="24"/>
                <w:lang w:eastAsia="lv-LV"/>
              </w:rPr>
              <w:t>,</w:t>
            </w:r>
            <w:r w:rsidRPr="00C52612">
              <w:rPr>
                <w:rFonts w:ascii="Times New Roman" w:eastAsia="Times New Roman" w:hAnsi="Times New Roman" w:cs="Times New Roman"/>
                <w:sz w:val="24"/>
                <w:szCs w:val="24"/>
                <w:lang w:eastAsia="lv-LV"/>
              </w:rPr>
              <w:t xml:space="preserve"> ir veikti šādi pasākumu:</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1)</w:t>
            </w:r>
            <w:r w:rsidRPr="00C52612">
              <w:rPr>
                <w:rFonts w:ascii="Times New Roman" w:eastAsia="Times New Roman" w:hAnsi="Times New Roman" w:cs="Times New Roman"/>
                <w:sz w:val="24"/>
                <w:szCs w:val="24"/>
                <w:lang w:eastAsia="lv-LV"/>
              </w:rPr>
              <w:tab/>
              <w:t>2014. gada 4. janvārī stājās spēkā grozījumi Civilprocesa likuma 25. pantā, svītrojot minētā panta pirmās daļas 2.punktu, proti, lietu, kas izriet no saistību tiesībām, ja prasības summa pārsniedz 210</w:t>
            </w:r>
            <w:r w:rsidR="003A1131">
              <w:rPr>
                <w:rFonts w:ascii="Times New Roman" w:eastAsia="Times New Roman" w:hAnsi="Times New Roman" w:cs="Times New Roman"/>
                <w:sz w:val="24"/>
                <w:szCs w:val="24"/>
                <w:lang w:eastAsia="lv-LV"/>
              </w:rPr>
              <w:t> </w:t>
            </w:r>
            <w:r w:rsidRPr="00C52612">
              <w:rPr>
                <w:rFonts w:ascii="Times New Roman" w:eastAsia="Times New Roman" w:hAnsi="Times New Roman" w:cs="Times New Roman"/>
                <w:sz w:val="24"/>
                <w:szCs w:val="24"/>
                <w:lang w:eastAsia="lv-LV"/>
              </w:rPr>
              <w:t>000</w:t>
            </w:r>
            <w:r w:rsidR="003A1131">
              <w:rPr>
                <w:rFonts w:ascii="Times New Roman" w:eastAsia="Times New Roman" w:hAnsi="Times New Roman" w:cs="Times New Roman"/>
                <w:sz w:val="24"/>
                <w:szCs w:val="24"/>
                <w:lang w:eastAsia="lv-LV"/>
              </w:rPr>
              <w:t xml:space="preserve"> </w:t>
            </w:r>
            <w:proofErr w:type="spellStart"/>
            <w:r w:rsidR="003A1131">
              <w:rPr>
                <w:rFonts w:ascii="Times New Roman" w:eastAsia="Times New Roman" w:hAnsi="Times New Roman" w:cs="Times New Roman"/>
                <w:i/>
                <w:sz w:val="24"/>
                <w:szCs w:val="24"/>
                <w:lang w:eastAsia="lv-LV"/>
              </w:rPr>
              <w:t>euro</w:t>
            </w:r>
            <w:proofErr w:type="spellEnd"/>
            <w:r w:rsidRPr="00C52612">
              <w:rPr>
                <w:rFonts w:ascii="Times New Roman" w:eastAsia="Times New Roman" w:hAnsi="Times New Roman" w:cs="Times New Roman"/>
                <w:sz w:val="24"/>
                <w:szCs w:val="24"/>
                <w:lang w:eastAsia="lv-LV"/>
              </w:rPr>
              <w:t xml:space="preserve"> jeb 150 000 latu, piekritība noteikta rajona (pilsētas) tiesām (iepriekš piekritība apgabaltiesai);</w:t>
            </w:r>
          </w:p>
          <w:p w:rsidR="00E06CDF"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2)</w:t>
            </w:r>
            <w:r w:rsidRPr="00C52612">
              <w:rPr>
                <w:rFonts w:ascii="Times New Roman" w:eastAsia="Times New Roman" w:hAnsi="Times New Roman" w:cs="Times New Roman"/>
                <w:sz w:val="24"/>
                <w:szCs w:val="24"/>
                <w:lang w:eastAsia="lv-LV"/>
              </w:rPr>
              <w:tab/>
              <w:t>2014. gada 4. janvārī stājās spēkā grozījumi Civilprocesa likumā, papildinot likumu ar 32.</w:t>
            </w:r>
            <w:r w:rsidRPr="00C52612">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pantu, kas paredz iespēju pārdalīt jeb nodot lietas citai tiesai, ar mērķi izlīdzināt noslodzi. Minētajai normai ir pārejas raksturs, jo saskaņā ar Civilproce</w:t>
            </w:r>
            <w:r w:rsidR="003A1131">
              <w:rPr>
                <w:rFonts w:ascii="Times New Roman" w:eastAsia="Times New Roman" w:hAnsi="Times New Roman" w:cs="Times New Roman"/>
                <w:sz w:val="24"/>
                <w:szCs w:val="24"/>
                <w:lang w:eastAsia="lv-LV"/>
              </w:rPr>
              <w:t>sa likuma pārejas noteikumu 76. </w:t>
            </w:r>
            <w:r w:rsidRPr="00C52612">
              <w:rPr>
                <w:rFonts w:ascii="Times New Roman" w:eastAsia="Times New Roman" w:hAnsi="Times New Roman" w:cs="Times New Roman"/>
                <w:sz w:val="24"/>
                <w:szCs w:val="24"/>
                <w:lang w:eastAsia="lv-LV"/>
              </w:rPr>
              <w:t>punktu likuma 32.1 pant</w:t>
            </w:r>
            <w:r w:rsidR="003A1131">
              <w:rPr>
                <w:rFonts w:ascii="Times New Roman" w:eastAsia="Times New Roman" w:hAnsi="Times New Roman" w:cs="Times New Roman"/>
                <w:sz w:val="24"/>
                <w:szCs w:val="24"/>
                <w:lang w:eastAsia="lv-LV"/>
              </w:rPr>
              <w:t>s zaudē spēku ar 2016. gada 31. </w:t>
            </w:r>
            <w:r w:rsidRPr="00C52612">
              <w:rPr>
                <w:rFonts w:ascii="Times New Roman" w:eastAsia="Times New Roman" w:hAnsi="Times New Roman" w:cs="Times New Roman"/>
                <w:sz w:val="24"/>
                <w:szCs w:val="24"/>
                <w:lang w:eastAsia="lv-LV"/>
              </w:rPr>
              <w:t>decembri jeb ar Augstākās tiesas Civillietu tiesu palātas darbības beigām.</w:t>
            </w:r>
          </w:p>
          <w:p w:rsidR="00E06CDF" w:rsidRDefault="00E06CDF" w:rsidP="00E06CDF">
            <w:pPr>
              <w:spacing w:after="0" w:line="240" w:lineRule="auto"/>
              <w:rPr>
                <w:rFonts w:ascii="Times New Roman" w:eastAsia="Times New Roman" w:hAnsi="Times New Roman" w:cs="Times New Roman"/>
                <w:sz w:val="24"/>
                <w:szCs w:val="24"/>
                <w:lang w:eastAsia="lv-LV"/>
              </w:rPr>
            </w:pPr>
          </w:p>
          <w:p w:rsidR="00E06CDF" w:rsidRPr="00E06CDF" w:rsidRDefault="00E06CDF" w:rsidP="00C5261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Ar grozījumiem Civilprocesa likumā un saistītajos normatīvajos aktos tiks veikta atlikušo kompetenču pārdale starp tiesu instancēm jeb pāreja uz tīrajām tiesu instancēm civilprocesā, kas saskaņā ar likuma „Par tiesu varu” pārejas noteikumu 57. punktu īstenojama līdz Augstākās tiesas Civillietu tiesas palā</w:t>
            </w:r>
            <w:r w:rsidR="003A1131">
              <w:rPr>
                <w:rFonts w:ascii="Times New Roman" w:eastAsia="Times New Roman" w:hAnsi="Times New Roman" w:cs="Times New Roman"/>
                <w:sz w:val="24"/>
                <w:szCs w:val="24"/>
                <w:lang w:eastAsia="lv-LV"/>
              </w:rPr>
              <w:t>tas likvidācijai 2016. gada 31. </w:t>
            </w:r>
            <w:r w:rsidRPr="00E06CDF">
              <w:rPr>
                <w:rFonts w:ascii="Times New Roman" w:eastAsia="Times New Roman" w:hAnsi="Times New Roman" w:cs="Times New Roman"/>
                <w:sz w:val="24"/>
                <w:szCs w:val="24"/>
                <w:lang w:eastAsia="lv-LV"/>
              </w:rPr>
              <w:t xml:space="preserve">decembrī. </w:t>
            </w:r>
          </w:p>
          <w:p w:rsidR="00E06CDF" w:rsidRPr="00E06CDF" w:rsidRDefault="00E06CDF" w:rsidP="003A1131">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Plānotie Civilprocesa likuma grozījumi saistībā ar lietu pārdali skartu:</w:t>
            </w:r>
          </w:p>
          <w:p w:rsidR="00E06CDF" w:rsidRPr="00E06CDF" w:rsidRDefault="00E06CDF" w:rsidP="003A1131">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1)</w:t>
            </w:r>
            <w:r w:rsidRPr="00E06CDF">
              <w:rPr>
                <w:rFonts w:ascii="Times New Roman" w:eastAsia="Times New Roman" w:hAnsi="Times New Roman" w:cs="Times New Roman"/>
                <w:sz w:val="24"/>
                <w:szCs w:val="24"/>
                <w:lang w:eastAsia="lv-LV"/>
              </w:rPr>
              <w:tab/>
              <w:t xml:space="preserve">lietas par patenttiesību, </w:t>
            </w:r>
            <w:r w:rsidR="004902EE">
              <w:rPr>
                <w:rFonts w:ascii="Times New Roman" w:eastAsia="Times New Roman" w:hAnsi="Times New Roman" w:cs="Times New Roman"/>
                <w:sz w:val="24"/>
                <w:szCs w:val="24"/>
                <w:lang w:eastAsia="lv-LV"/>
              </w:rPr>
              <w:t xml:space="preserve">pusvadītāju izstrādājumu topogrāfiju, dizainparaugu, </w:t>
            </w:r>
            <w:r w:rsidRPr="00E06CDF">
              <w:rPr>
                <w:rFonts w:ascii="Times New Roman" w:eastAsia="Times New Roman" w:hAnsi="Times New Roman" w:cs="Times New Roman"/>
                <w:sz w:val="24"/>
                <w:szCs w:val="24"/>
                <w:lang w:eastAsia="lv-LV"/>
              </w:rPr>
              <w:t>preču zīmju un ģeogrāfiskās izcelsmes norāžu aizsardzību;</w:t>
            </w:r>
          </w:p>
          <w:p w:rsidR="00E06CDF" w:rsidRPr="00E06CDF" w:rsidRDefault="00E06CDF" w:rsidP="003A1131">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2)</w:t>
            </w:r>
            <w:r w:rsidRPr="00E06CDF">
              <w:rPr>
                <w:rFonts w:ascii="Times New Roman" w:eastAsia="Times New Roman" w:hAnsi="Times New Roman" w:cs="Times New Roman"/>
                <w:sz w:val="24"/>
                <w:szCs w:val="24"/>
                <w:lang w:eastAsia="lv-LV"/>
              </w:rPr>
              <w:tab/>
              <w:t>lietas par kredītiestāžu maksātnespēju un likvidāciju;</w:t>
            </w:r>
          </w:p>
          <w:p w:rsidR="00E06CDF" w:rsidRPr="00E06CDF" w:rsidRDefault="00E06CDF" w:rsidP="003A1131">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3)</w:t>
            </w:r>
            <w:r w:rsidRPr="00E06CDF">
              <w:rPr>
                <w:rFonts w:ascii="Times New Roman" w:eastAsia="Times New Roman" w:hAnsi="Times New Roman" w:cs="Times New Roman"/>
                <w:sz w:val="24"/>
                <w:szCs w:val="24"/>
                <w:lang w:eastAsia="lv-LV"/>
              </w:rPr>
              <w:tab/>
              <w:t>lietas, kurās ir strīds par īpašuma tiesībām uz nekustamo īpašumu;</w:t>
            </w:r>
          </w:p>
          <w:p w:rsidR="00E06CDF" w:rsidRDefault="00E06CDF" w:rsidP="003A1131">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4) lietas, kas satur valsts noslēpuma objektu. </w:t>
            </w:r>
          </w:p>
          <w:p w:rsidR="00F55F9A" w:rsidRDefault="00A37AFD" w:rsidP="00F55F9A">
            <w:pPr>
              <w:spacing w:after="0" w:line="240" w:lineRule="auto"/>
              <w:ind w:firstLine="399"/>
              <w:jc w:val="both"/>
              <w:rPr>
                <w:rFonts w:ascii="Times New Roman" w:eastAsia="Times New Roman" w:hAnsi="Times New Roman" w:cs="Times New Roman"/>
                <w:sz w:val="24"/>
                <w:szCs w:val="24"/>
                <w:lang w:eastAsia="lv-LV"/>
              </w:rPr>
            </w:pPr>
            <w:r w:rsidRPr="00F55F9A">
              <w:rPr>
                <w:rFonts w:ascii="Times New Roman" w:eastAsia="Times New Roman" w:hAnsi="Times New Roman" w:cs="Times New Roman"/>
                <w:sz w:val="24"/>
                <w:szCs w:val="24"/>
                <w:lang w:eastAsia="lv-LV"/>
              </w:rPr>
              <w:t>Saskaņā ar Zemesgrāmatu likuma 98.</w:t>
            </w:r>
            <w:r w:rsidR="003A1131">
              <w:rPr>
                <w:rFonts w:ascii="Times New Roman" w:eastAsia="Times New Roman" w:hAnsi="Times New Roman" w:cs="Times New Roman"/>
                <w:sz w:val="24"/>
                <w:szCs w:val="24"/>
                <w:lang w:eastAsia="lv-LV"/>
              </w:rPr>
              <w:t> </w:t>
            </w:r>
            <w:r w:rsidRPr="00F55F9A">
              <w:rPr>
                <w:rFonts w:ascii="Times New Roman" w:eastAsia="Times New Roman" w:hAnsi="Times New Roman" w:cs="Times New Roman"/>
                <w:sz w:val="24"/>
                <w:szCs w:val="24"/>
                <w:lang w:eastAsia="lv-LV"/>
              </w:rPr>
              <w:t xml:space="preserve">pantu sūdzības </w:t>
            </w:r>
            <w:r w:rsidRPr="00F55F9A">
              <w:rPr>
                <w:rFonts w:ascii="Times New Roman" w:eastAsia="Times New Roman" w:hAnsi="Times New Roman" w:cs="Times New Roman"/>
                <w:sz w:val="24"/>
                <w:szCs w:val="24"/>
                <w:lang w:eastAsia="lv-LV"/>
              </w:rPr>
              <w:lastRenderedPageBreak/>
              <w:t>par zemesgrāmatu nodaļas tiesneša lēmumiem un viņa rīcību iesniedz Augstākās tiesas Civillietu tiesu palātai divu nedēļu laikā no dienas, kad ieinteresētā persona saņēmusi lēmumu vai no tās dienas, kad notikusi pārsūdzamā rīcība, ievērojot </w:t>
            </w:r>
            <w:hyperlink r:id="rId9" w:tgtFrame="_blank" w:history="1">
              <w:r w:rsidRPr="00F55F9A">
                <w:rPr>
                  <w:rFonts w:ascii="Times New Roman" w:eastAsia="Times New Roman" w:hAnsi="Times New Roman" w:cs="Times New Roman"/>
                  <w:sz w:val="24"/>
                  <w:szCs w:val="24"/>
                  <w:lang w:eastAsia="lv-LV"/>
                </w:rPr>
                <w:t>Civilprocesa likumā</w:t>
              </w:r>
            </w:hyperlink>
            <w:r w:rsidRPr="00F55F9A">
              <w:rPr>
                <w:rFonts w:ascii="Times New Roman" w:eastAsia="Times New Roman" w:hAnsi="Times New Roman" w:cs="Times New Roman"/>
                <w:sz w:val="24"/>
                <w:szCs w:val="24"/>
                <w:lang w:eastAsia="lv-LV"/>
              </w:rPr>
              <w:t> noteikto blakus sūdzību iesniegšanas kārtību, ciktāl Zemesgrāmatu likumā nav noteikts citādi. Savukārt atbilstoši Civilprocesa likuma 449.</w:t>
            </w:r>
            <w:r w:rsidR="003A1131">
              <w:rPr>
                <w:rFonts w:ascii="Times New Roman" w:eastAsia="Times New Roman" w:hAnsi="Times New Roman" w:cs="Times New Roman"/>
                <w:sz w:val="24"/>
                <w:szCs w:val="24"/>
                <w:lang w:eastAsia="lv-LV"/>
              </w:rPr>
              <w:t> </w:t>
            </w:r>
            <w:r w:rsidRPr="00F55F9A">
              <w:rPr>
                <w:rFonts w:ascii="Times New Roman" w:eastAsia="Times New Roman" w:hAnsi="Times New Roman" w:cs="Times New Roman"/>
                <w:sz w:val="24"/>
                <w:szCs w:val="24"/>
                <w:lang w:eastAsia="lv-LV"/>
              </w:rPr>
              <w:t>panta trešajai daļai Augstākās tiesas Civillietu tiesu palātas lēmums par blakus sūdzību par zemesgrāmatu tiesneša lēmumu pārsūdzams Senātā. Ievērojot zemesgrāmatu nodaļu tiesnešu lēmumu pārsūdzības kārtību, secināms, ka reformas ietvaros sūdzības par zemesgrāmatu nodaļu tiesnešu lēmumiem izskatīšan</w:t>
            </w:r>
            <w:r w:rsidR="003A1131">
              <w:rPr>
                <w:rFonts w:ascii="Times New Roman" w:eastAsia="Times New Roman" w:hAnsi="Times New Roman" w:cs="Times New Roman"/>
                <w:sz w:val="24"/>
                <w:szCs w:val="24"/>
                <w:lang w:eastAsia="lv-LV"/>
              </w:rPr>
              <w:t>a</w:t>
            </w:r>
            <w:r w:rsidRPr="00F55F9A">
              <w:rPr>
                <w:rFonts w:ascii="Times New Roman" w:eastAsia="Times New Roman" w:hAnsi="Times New Roman" w:cs="Times New Roman"/>
                <w:sz w:val="24"/>
                <w:szCs w:val="24"/>
                <w:lang w:eastAsia="lv-LV"/>
              </w:rPr>
              <w:t xml:space="preserve"> ir nododama apgabaltiesām.</w:t>
            </w:r>
          </w:p>
          <w:p w:rsidR="00F55F9A" w:rsidRDefault="00A37AFD" w:rsidP="00F55F9A">
            <w:pPr>
              <w:spacing w:after="0" w:line="240" w:lineRule="auto"/>
              <w:ind w:firstLine="399"/>
              <w:jc w:val="both"/>
              <w:rPr>
                <w:rFonts w:ascii="Times New Roman" w:eastAsia="Times New Roman" w:hAnsi="Times New Roman" w:cs="Times New Roman"/>
                <w:sz w:val="24"/>
                <w:szCs w:val="24"/>
                <w:lang w:eastAsia="lv-LV"/>
              </w:rPr>
            </w:pPr>
            <w:r w:rsidRPr="00F55F9A">
              <w:rPr>
                <w:rFonts w:ascii="Times New Roman" w:eastAsia="Times New Roman" w:hAnsi="Times New Roman" w:cs="Times New Roman"/>
                <w:sz w:val="24"/>
                <w:szCs w:val="24"/>
                <w:lang w:eastAsia="lv-LV"/>
              </w:rPr>
              <w:t xml:space="preserve">No Tiesu informatīvajā sistēmā pieejamiem datiem secināms, ka iesniegto sūdzību par zemesgrāmatu nodaļu tiesnešu pieņemtiem lēmumiem īpatsvars nav liels un minētās lietas neveido uzkrājumus. </w:t>
            </w:r>
          </w:p>
          <w:p w:rsidR="000D0452" w:rsidRPr="00F55F9A" w:rsidRDefault="000D0452" w:rsidP="00F55F9A">
            <w:pPr>
              <w:spacing w:after="0" w:line="240" w:lineRule="auto"/>
              <w:ind w:firstLine="399"/>
              <w:jc w:val="both"/>
              <w:rPr>
                <w:rFonts w:ascii="Times New Roman" w:eastAsia="Times New Roman" w:hAnsi="Times New Roman" w:cs="Times New Roman"/>
                <w:sz w:val="24"/>
                <w:szCs w:val="24"/>
                <w:lang w:eastAsia="lv-LV"/>
              </w:rPr>
            </w:pPr>
            <w:r w:rsidRPr="00F55F9A">
              <w:rPr>
                <w:rFonts w:ascii="Times New Roman" w:eastAsia="Times New Roman" w:hAnsi="Times New Roman" w:cs="Times New Roman"/>
                <w:sz w:val="24"/>
                <w:szCs w:val="24"/>
                <w:lang w:eastAsia="lv-LV"/>
              </w:rPr>
              <w:t>Ievējot minēto</w:t>
            </w:r>
            <w:r w:rsidR="003A1131">
              <w:rPr>
                <w:rFonts w:ascii="Times New Roman" w:eastAsia="Times New Roman" w:hAnsi="Times New Roman" w:cs="Times New Roman"/>
                <w:sz w:val="24"/>
                <w:szCs w:val="24"/>
                <w:lang w:eastAsia="lv-LV"/>
              </w:rPr>
              <w:t>,</w:t>
            </w:r>
            <w:r w:rsidRPr="00F55F9A">
              <w:rPr>
                <w:rFonts w:ascii="Times New Roman" w:eastAsia="Times New Roman" w:hAnsi="Times New Roman" w:cs="Times New Roman"/>
                <w:sz w:val="24"/>
                <w:szCs w:val="24"/>
                <w:lang w:eastAsia="lv-LV"/>
              </w:rPr>
              <w:t xml:space="preserve"> likumprojekts paredz, ka </w:t>
            </w:r>
            <w:r w:rsidR="003A1131">
              <w:rPr>
                <w:rFonts w:ascii="Times New Roman" w:eastAsia="Times New Roman" w:hAnsi="Times New Roman" w:cs="Times New Roman"/>
                <w:sz w:val="24"/>
                <w:szCs w:val="24"/>
                <w:lang w:eastAsia="lv-LV"/>
              </w:rPr>
              <w:t>s</w:t>
            </w:r>
            <w:r w:rsidRPr="00F55F9A">
              <w:rPr>
                <w:rFonts w:ascii="Times New Roman" w:eastAsia="Times New Roman" w:hAnsi="Times New Roman" w:cs="Times New Roman"/>
                <w:sz w:val="24"/>
                <w:szCs w:val="24"/>
                <w:lang w:eastAsia="lv-LV"/>
              </w:rPr>
              <w:t>ūdzības par zemesgrāmatu n</w:t>
            </w:r>
            <w:r w:rsidR="00F55F9A">
              <w:rPr>
                <w:rFonts w:ascii="Times New Roman" w:eastAsia="Times New Roman" w:hAnsi="Times New Roman" w:cs="Times New Roman"/>
                <w:sz w:val="24"/>
                <w:szCs w:val="24"/>
                <w:lang w:eastAsia="lv-LV"/>
              </w:rPr>
              <w:t>odaļas tiesneša lēmumiem (97. pants</w:t>
            </w:r>
            <w:r w:rsidRPr="00F55F9A">
              <w:rPr>
                <w:rFonts w:ascii="Times New Roman" w:eastAsia="Times New Roman" w:hAnsi="Times New Roman" w:cs="Times New Roman"/>
                <w:sz w:val="24"/>
                <w:szCs w:val="24"/>
                <w:lang w:eastAsia="lv-LV"/>
              </w:rPr>
              <w:t xml:space="preserve">) un </w:t>
            </w:r>
            <w:proofErr w:type="gramStart"/>
            <w:r w:rsidRPr="00F55F9A">
              <w:rPr>
                <w:rFonts w:ascii="Times New Roman" w:eastAsia="Times New Roman" w:hAnsi="Times New Roman" w:cs="Times New Roman"/>
                <w:sz w:val="24"/>
                <w:szCs w:val="24"/>
                <w:lang w:eastAsia="lv-LV"/>
              </w:rPr>
              <w:t>viņa rīcību</w:t>
            </w:r>
            <w:proofErr w:type="gramEnd"/>
            <w:r w:rsidRPr="00F55F9A">
              <w:rPr>
                <w:rFonts w:ascii="Times New Roman" w:eastAsia="Times New Roman" w:hAnsi="Times New Roman" w:cs="Times New Roman"/>
                <w:sz w:val="24"/>
                <w:szCs w:val="24"/>
                <w:lang w:eastAsia="lv-LV"/>
              </w:rPr>
              <w:t xml:space="preserve"> jāiesniedz apgabaltiesā, kuras darbības teritorijā atrodas rajona (pilsētas) tiesas zemesgrāmatu nodaļa, divu nedēļu laikā no dienas, kad ieinteresētā persona saņēmusi lēmumu vai no tās dienas, kad notikusi pārsūdzamā rīcība, ievērojot </w:t>
            </w:r>
            <w:hyperlink r:id="rId10" w:tgtFrame="_blank" w:history="1">
              <w:r w:rsidRPr="00F55F9A">
                <w:rPr>
                  <w:rFonts w:ascii="Times New Roman" w:eastAsia="Times New Roman" w:hAnsi="Times New Roman" w:cs="Times New Roman"/>
                  <w:sz w:val="24"/>
                  <w:szCs w:val="24"/>
                  <w:lang w:eastAsia="lv-LV"/>
                </w:rPr>
                <w:t>Civilprocesa likumā</w:t>
              </w:r>
            </w:hyperlink>
            <w:r w:rsidRPr="00F55F9A">
              <w:rPr>
                <w:rFonts w:ascii="Times New Roman" w:eastAsia="Times New Roman" w:hAnsi="Times New Roman" w:cs="Times New Roman"/>
                <w:sz w:val="24"/>
                <w:szCs w:val="24"/>
                <w:lang w:eastAsia="lv-LV"/>
              </w:rPr>
              <w:t xml:space="preserve"> noteikto blakus sūdzību iesniegšanas kārtību, ciktāl šajā likumā nav noteikts citādi.</w:t>
            </w:r>
          </w:p>
          <w:p w:rsidR="000D0452" w:rsidRPr="00F55F9A" w:rsidRDefault="000D0452" w:rsidP="00F55F9A">
            <w:pPr>
              <w:pStyle w:val="tv2131"/>
              <w:spacing w:line="240" w:lineRule="auto"/>
              <w:jc w:val="both"/>
              <w:rPr>
                <w:color w:val="auto"/>
                <w:sz w:val="24"/>
                <w:szCs w:val="24"/>
              </w:rPr>
            </w:pPr>
            <w:r w:rsidRPr="00F55F9A">
              <w:rPr>
                <w:color w:val="auto"/>
                <w:sz w:val="24"/>
                <w:szCs w:val="24"/>
              </w:rPr>
              <w:t>Apgabaltiesai, kuras darbības teritorijā atrodas rajona (pilsētas) tiesas zemesgrāmatu nodaļa,</w:t>
            </w:r>
            <w:r w:rsidRPr="00CA5716">
              <w:rPr>
                <w:color w:val="auto"/>
                <w:sz w:val="24"/>
                <w:szCs w:val="24"/>
              </w:rPr>
              <w:t xml:space="preserve"> adresētā sūdzība iesniedzama zemesgrāmatu nodaļai, kura pieņēmusi lēmumu vai kurā notikusi pārsūdzamā rīcība. Pēc sūdzības saņemšanas zemesgrāmatu nodaļas tiesnesis sūdzību un tai pievienotos dokumentus nosūta </w:t>
            </w:r>
            <w:r w:rsidRPr="00F55F9A">
              <w:rPr>
                <w:color w:val="auto"/>
                <w:sz w:val="24"/>
                <w:szCs w:val="24"/>
              </w:rPr>
              <w:t>apgabaltiesai, kuras darbības teritorijā atrodas rajona (pilsētas) tiesas zemesgrāmatu nodaļa.</w:t>
            </w:r>
          </w:p>
          <w:p w:rsidR="004D15A9" w:rsidRPr="000D0452" w:rsidRDefault="000D0452" w:rsidP="00F55F9A">
            <w:pPr>
              <w:pStyle w:val="tv2131"/>
              <w:spacing w:line="240" w:lineRule="auto"/>
              <w:jc w:val="both"/>
              <w:rPr>
                <w:color w:val="auto"/>
                <w:sz w:val="24"/>
                <w:szCs w:val="24"/>
              </w:rPr>
            </w:pPr>
            <w:r w:rsidRPr="00F55F9A">
              <w:rPr>
                <w:color w:val="auto"/>
                <w:sz w:val="24"/>
                <w:szCs w:val="24"/>
              </w:rPr>
              <w:t xml:space="preserve">Likumprojekta spēkā stāšanās nosakāma vienlaikus ar attiecīgo grozījumu Civilprocesa likumā spēkā stāšanos </w:t>
            </w:r>
            <w:proofErr w:type="gramStart"/>
            <w:r w:rsidRPr="00F55F9A">
              <w:rPr>
                <w:color w:val="auto"/>
                <w:sz w:val="24"/>
                <w:szCs w:val="24"/>
              </w:rPr>
              <w:t>2015.gada</w:t>
            </w:r>
            <w:proofErr w:type="gramEnd"/>
            <w:r w:rsidRPr="00F55F9A">
              <w:rPr>
                <w:color w:val="auto"/>
                <w:sz w:val="24"/>
                <w:szCs w:val="24"/>
              </w:rPr>
              <w:t xml:space="preserve"> 1.janvārī.</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0D04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apspriests </w:t>
            </w:r>
            <w:r w:rsidR="000D0452">
              <w:rPr>
                <w:rFonts w:ascii="Times New Roman" w:eastAsia="Times New Roman" w:hAnsi="Times New Roman" w:cs="Times New Roman"/>
                <w:sz w:val="24"/>
                <w:szCs w:val="24"/>
                <w:lang w:eastAsia="lv-LV"/>
              </w:rPr>
              <w:t>un saskaņots ar apgabaltiesu priekšsēdētājiem</w:t>
            </w:r>
            <w:r>
              <w:rPr>
                <w:rFonts w:ascii="Times New Roman" w:eastAsia="Times New Roman" w:hAnsi="Times New Roman" w:cs="Times New Roman"/>
                <w:sz w:val="24"/>
                <w:szCs w:val="24"/>
                <w:lang w:eastAsia="lv-LV"/>
              </w:rPr>
              <w:t>.</w:t>
            </w:r>
          </w:p>
        </w:tc>
      </w:tr>
      <w:tr w:rsidR="004D15A9" w:rsidRPr="004D15A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2646F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4D15A9" w:rsidTr="00D313D5">
        <w:trPr>
          <w:trHeight w:val="128"/>
        </w:trPr>
        <w:tc>
          <w:tcPr>
            <w:tcW w:w="5000" w:type="pct"/>
            <w:gridSpan w:val="3"/>
            <w:tcBorders>
              <w:top w:val="outset" w:sz="6" w:space="0" w:color="414142"/>
              <w:left w:val="nil"/>
              <w:bottom w:val="outset" w:sz="6" w:space="0" w:color="414142"/>
              <w:right w:val="nil"/>
            </w:tcBorders>
          </w:tcPr>
          <w:p w:rsidR="00031256" w:rsidRPr="00E06CD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A5758" w:rsidRPr="004A5758"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A5758" w:rsidRPr="004A57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Sabiedrības </w:t>
            </w:r>
            <w:proofErr w:type="spellStart"/>
            <w:r w:rsidRPr="004A5758">
              <w:rPr>
                <w:rFonts w:ascii="Times New Roman" w:eastAsia="Times New Roman" w:hAnsi="Times New Roman" w:cs="Times New Roman"/>
                <w:sz w:val="24"/>
                <w:szCs w:val="24"/>
                <w:lang w:eastAsia="lv-LV"/>
              </w:rPr>
              <w:t>mērķgrupas</w:t>
            </w:r>
            <w:proofErr w:type="spellEnd"/>
            <w:r w:rsidRPr="004A5758">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8D6E1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Tiesas, lietas dalībnieki civilprocesā.</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to, ka turpmāk arī apelācijas kārtībā pārsūdzētus nolēmumus, kurus skatīja apgabaltiesa kā pirmās instances tiesa, tāpat skatīs apgabaltiesas, kas atrodas 5 reģionos, </w:t>
            </w:r>
            <w:r>
              <w:rPr>
                <w:rFonts w:ascii="Times New Roman" w:eastAsia="Times New Roman" w:hAnsi="Times New Roman" w:cs="Times New Roman"/>
                <w:sz w:val="24"/>
                <w:szCs w:val="24"/>
                <w:lang w:eastAsia="lv-LV"/>
              </w:rPr>
              <w:lastRenderedPageBreak/>
              <w:t>nevis Augstākās tiesas Civillietu tiesu palāta, kas atrodas Rīgā, tiek veicināta pieejamība tiesām.</w:t>
            </w:r>
          </w:p>
          <w:p w:rsidR="008D6E10" w:rsidRPr="004A5758"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realizējot kompetenču pārdali starp tiesu instancēm, </w:t>
            </w:r>
            <w:r w:rsidRPr="008D6E10">
              <w:rPr>
                <w:rFonts w:ascii="Times New Roman" w:eastAsia="Times New Roman" w:hAnsi="Times New Roman" w:cs="Times New Roman"/>
                <w:sz w:val="24"/>
                <w:szCs w:val="24"/>
                <w:lang w:eastAsia="lv-LV"/>
              </w:rPr>
              <w:t>tiks izveidota vienkāršāka un sabiedrībai sap</w:t>
            </w:r>
            <w:r>
              <w:rPr>
                <w:rFonts w:ascii="Times New Roman" w:eastAsia="Times New Roman" w:hAnsi="Times New Roman" w:cs="Times New Roman"/>
                <w:sz w:val="24"/>
                <w:szCs w:val="24"/>
                <w:lang w:eastAsia="lv-LV"/>
              </w:rPr>
              <w:t>rotamāka tiesu instanču sistēma, tādējādi palielinot uzticamību tiesu sistēmai.</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F2516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D313D5">
        <w:trPr>
          <w:trHeight w:val="345"/>
        </w:trPr>
        <w:tc>
          <w:tcPr>
            <w:tcW w:w="5000" w:type="pct"/>
            <w:gridSpan w:val="3"/>
            <w:tcBorders>
              <w:top w:val="outset" w:sz="6" w:space="0" w:color="414142"/>
              <w:left w:val="nil"/>
              <w:bottom w:val="single" w:sz="6" w:space="0" w:color="auto"/>
              <w:right w:val="nil"/>
            </w:tcBorders>
          </w:tcPr>
          <w:p w:rsidR="003B6CCD" w:rsidRPr="004A5758" w:rsidRDefault="003B6CCD" w:rsidP="00DA596D">
            <w:pPr>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A5758"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III. Tiesību akta projekta ietekme uz valsts budžetu un pašvaldību budžetiem</w:t>
            </w:r>
          </w:p>
        </w:tc>
      </w:tr>
      <w:tr w:rsidR="003B6CCD"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tcPr>
          <w:p w:rsidR="003B6CCD" w:rsidRPr="00533F0A" w:rsidRDefault="003A1131" w:rsidP="003A1131">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3B6CCD" w:rsidRPr="00533F0A">
              <w:rPr>
                <w:rFonts w:ascii="Times New Roman" w:eastAsia="Times New Roman" w:hAnsi="Times New Roman" w:cs="Times New Roman"/>
                <w:bCs/>
                <w:sz w:val="24"/>
                <w:szCs w:val="24"/>
                <w:lang w:eastAsia="lv-LV"/>
              </w:rPr>
              <w:t>rojekts šo jomu neskar</w:t>
            </w:r>
          </w:p>
        </w:tc>
      </w:tr>
    </w:tbl>
    <w:p w:rsidR="003B6CCD" w:rsidRPr="004D15A9" w:rsidRDefault="003B6CC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A5758" w:rsidRPr="004A5758"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IV. Tiesību akta projekta ietekme uz spēkā esošo tiesību normu sistēmu</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A90C43"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9E0E37">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 xml:space="preserve">Ministru kabinetā un Saeimā ir izskatāms vienlaicīgi ar </w:t>
            </w:r>
            <w:r>
              <w:rPr>
                <w:rFonts w:ascii="Times New Roman" w:eastAsia="Times New Roman" w:hAnsi="Times New Roman" w:cs="Times New Roman"/>
                <w:sz w:val="24"/>
                <w:szCs w:val="24"/>
                <w:lang w:eastAsia="lv-LV"/>
              </w:rPr>
              <w:t>likumprojektiem</w:t>
            </w:r>
            <w:r w:rsidRPr="00C44105">
              <w:rPr>
                <w:rFonts w:ascii="Times New Roman" w:eastAsia="Times New Roman" w:hAnsi="Times New Roman" w:cs="Times New Roman"/>
                <w:sz w:val="24"/>
                <w:szCs w:val="24"/>
                <w:lang w:eastAsia="lv-LV"/>
              </w:rPr>
              <w:t xml:space="preserve">: </w:t>
            </w:r>
          </w:p>
          <w:p w:rsidR="00A90C43" w:rsidRPr="00A90C43" w:rsidRDefault="00A90C43" w:rsidP="00A90C43">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Civilprocesa likumā”</w:t>
            </w:r>
          </w:p>
          <w:p w:rsidR="00C44105"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C30CA7" w:rsidRPr="00C44105">
              <w:rPr>
                <w:rFonts w:ascii="Times New Roman" w:eastAsia="Times New Roman" w:hAnsi="Times New Roman" w:cs="Times New Roman"/>
                <w:sz w:val="24"/>
                <w:szCs w:val="24"/>
                <w:lang w:eastAsia="lv-LV"/>
              </w:rPr>
              <w:t>Grozījum</w:t>
            </w:r>
            <w:r w:rsidR="00C30CA7">
              <w:rPr>
                <w:rFonts w:ascii="Times New Roman" w:eastAsia="Times New Roman" w:hAnsi="Times New Roman" w:cs="Times New Roman"/>
                <w:sz w:val="24"/>
                <w:szCs w:val="24"/>
                <w:lang w:eastAsia="lv-LV"/>
              </w:rPr>
              <w:t>s</w:t>
            </w:r>
            <w:r w:rsidR="00C30CA7"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Patentu likumā”</w:t>
            </w:r>
          </w:p>
          <w:p w:rsidR="008A424E" w:rsidRPr="008A424E" w:rsidRDefault="008A424E" w:rsidP="008A424E">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A14268">
              <w:rPr>
                <w:rFonts w:ascii="Times New Roman" w:eastAsia="Times New Roman" w:hAnsi="Times New Roman" w:cs="Times New Roman"/>
                <w:sz w:val="24"/>
                <w:szCs w:val="24"/>
                <w:lang w:eastAsia="lv-LV"/>
              </w:rPr>
              <w:t>„</w:t>
            </w:r>
            <w:r w:rsidR="00C30CA7" w:rsidRPr="00A14268">
              <w:rPr>
                <w:rFonts w:ascii="Times New Roman" w:eastAsia="Times New Roman" w:hAnsi="Times New Roman" w:cs="Times New Roman"/>
                <w:sz w:val="24"/>
                <w:szCs w:val="24"/>
                <w:lang w:eastAsia="lv-LV"/>
              </w:rPr>
              <w:t>Grozījum</w:t>
            </w:r>
            <w:r w:rsidR="00C30CA7">
              <w:rPr>
                <w:rFonts w:ascii="Times New Roman" w:eastAsia="Times New Roman" w:hAnsi="Times New Roman" w:cs="Times New Roman"/>
                <w:sz w:val="24"/>
                <w:szCs w:val="24"/>
                <w:lang w:eastAsia="lv-LV"/>
              </w:rPr>
              <w:t>s</w:t>
            </w:r>
            <w:r w:rsidR="00C30CA7" w:rsidRPr="00A14268">
              <w:rPr>
                <w:rFonts w:ascii="Times New Roman" w:eastAsia="Times New Roman" w:hAnsi="Times New Roman" w:cs="Times New Roman"/>
                <w:sz w:val="24"/>
                <w:szCs w:val="24"/>
                <w:lang w:eastAsia="lv-LV"/>
              </w:rPr>
              <w:t xml:space="preserve"> </w:t>
            </w:r>
            <w:r w:rsidRPr="00A14268">
              <w:rPr>
                <w:rFonts w:ascii="Times New Roman" w:eastAsia="Times New Roman" w:hAnsi="Times New Roman" w:cs="Times New Roman"/>
                <w:sz w:val="24"/>
                <w:szCs w:val="24"/>
                <w:lang w:eastAsia="lv-LV"/>
              </w:rPr>
              <w:t>Pusvadītāju izstrādājumu topogrāfiju aizsardzības likumā”</w:t>
            </w:r>
            <w:r>
              <w:rPr>
                <w:rFonts w:ascii="Times New Roman" w:eastAsia="Times New Roman" w:hAnsi="Times New Roman" w:cs="Times New Roman"/>
                <w:sz w:val="24"/>
                <w:szCs w:val="24"/>
                <w:lang w:eastAsia="lv-LV"/>
              </w:rPr>
              <w:t>;</w:t>
            </w:r>
          </w:p>
          <w:p w:rsidR="00C44105"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C30CA7" w:rsidRPr="00C44105">
              <w:rPr>
                <w:rFonts w:ascii="Times New Roman" w:eastAsia="Times New Roman" w:hAnsi="Times New Roman" w:cs="Times New Roman"/>
                <w:sz w:val="24"/>
                <w:szCs w:val="24"/>
                <w:lang w:eastAsia="lv-LV"/>
              </w:rPr>
              <w:t>Grozījum</w:t>
            </w:r>
            <w:r w:rsidR="00C30CA7">
              <w:rPr>
                <w:rFonts w:ascii="Times New Roman" w:eastAsia="Times New Roman" w:hAnsi="Times New Roman" w:cs="Times New Roman"/>
                <w:sz w:val="24"/>
                <w:szCs w:val="24"/>
                <w:lang w:eastAsia="lv-LV"/>
              </w:rPr>
              <w:t>s</w:t>
            </w:r>
            <w:r w:rsidR="00C30CA7"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likumā „Par preču zīmēm un ģeogrāfiskās izcelsmes norādēm””</w:t>
            </w:r>
          </w:p>
          <w:p w:rsidR="004D15A9"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C30CA7" w:rsidRPr="00C44105">
              <w:rPr>
                <w:rFonts w:ascii="Times New Roman" w:eastAsia="Times New Roman" w:hAnsi="Times New Roman" w:cs="Times New Roman"/>
                <w:sz w:val="24"/>
                <w:szCs w:val="24"/>
                <w:lang w:eastAsia="lv-LV"/>
              </w:rPr>
              <w:t>Grozījum</w:t>
            </w:r>
            <w:r w:rsidR="00C30CA7">
              <w:rPr>
                <w:rFonts w:ascii="Times New Roman" w:eastAsia="Times New Roman" w:hAnsi="Times New Roman" w:cs="Times New Roman"/>
                <w:sz w:val="24"/>
                <w:szCs w:val="24"/>
                <w:lang w:eastAsia="lv-LV"/>
              </w:rPr>
              <w:t>s</w:t>
            </w:r>
            <w:r w:rsidR="00C30CA7"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Dizainparaugu likumā”</w:t>
            </w:r>
            <w:r w:rsidR="00C44105">
              <w:rPr>
                <w:rFonts w:ascii="Times New Roman" w:eastAsia="Times New Roman" w:hAnsi="Times New Roman" w:cs="Times New Roman"/>
                <w:sz w:val="24"/>
                <w:szCs w:val="24"/>
                <w:lang w:eastAsia="lv-LV"/>
              </w:rPr>
              <w:t>.</w:t>
            </w:r>
          </w:p>
          <w:p w:rsidR="00C30CD8" w:rsidRDefault="00C44105" w:rsidP="000A2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Minētajos likumprojektos paredzēts noteikt </w:t>
            </w:r>
            <w:r w:rsidRPr="00C44105">
              <w:rPr>
                <w:rFonts w:ascii="Times New Roman" w:eastAsia="Times New Roman" w:hAnsi="Times New Roman" w:cs="Times New Roman"/>
                <w:sz w:val="24"/>
                <w:szCs w:val="24"/>
                <w:lang w:eastAsia="lv-LV"/>
              </w:rPr>
              <w:t xml:space="preserve">vienu kompetento tiesu lietās par patenttiesību, </w:t>
            </w:r>
            <w:r w:rsidR="004902EE">
              <w:rPr>
                <w:rFonts w:ascii="Times New Roman" w:eastAsia="Times New Roman" w:hAnsi="Times New Roman" w:cs="Times New Roman"/>
                <w:sz w:val="24"/>
                <w:szCs w:val="24"/>
                <w:lang w:eastAsia="lv-LV"/>
              </w:rPr>
              <w:t xml:space="preserve">pusvadītāju izstrādājumu topogrāfiju, dizainparaugu, </w:t>
            </w:r>
            <w:r w:rsidRPr="00C44105">
              <w:rPr>
                <w:rFonts w:ascii="Times New Roman" w:eastAsia="Times New Roman" w:hAnsi="Times New Roman" w:cs="Times New Roman"/>
                <w:sz w:val="24"/>
                <w:szCs w:val="24"/>
                <w:lang w:eastAsia="lv-LV"/>
              </w:rPr>
              <w:t>preču zīmju un ģeogrāfisk</w:t>
            </w:r>
            <w:r>
              <w:rPr>
                <w:rFonts w:ascii="Times New Roman" w:eastAsia="Times New Roman" w:hAnsi="Times New Roman" w:cs="Times New Roman"/>
                <w:sz w:val="24"/>
                <w:szCs w:val="24"/>
                <w:lang w:eastAsia="lv-LV"/>
              </w:rPr>
              <w:t>ās izcelsmes norāžu aizsardzību</w:t>
            </w:r>
            <w:r w:rsidR="00A90C43">
              <w:rPr>
                <w:rFonts w:ascii="Times New Roman" w:eastAsia="Times New Roman" w:hAnsi="Times New Roman" w:cs="Times New Roman"/>
                <w:sz w:val="24"/>
                <w:szCs w:val="24"/>
                <w:lang w:eastAsia="lv-LV"/>
              </w:rPr>
              <w:t xml:space="preserve">, kā arī rīcību ar apgabaltiesai vai Augstākās </w:t>
            </w:r>
            <w:r w:rsidR="00A90C43" w:rsidRPr="00F55F9A">
              <w:rPr>
                <w:rFonts w:ascii="Times New Roman" w:eastAsia="Times New Roman" w:hAnsi="Times New Roman" w:cs="Times New Roman"/>
                <w:sz w:val="24"/>
                <w:szCs w:val="24"/>
                <w:lang w:eastAsia="lv-LV"/>
              </w:rPr>
              <w:t xml:space="preserve">tiesas </w:t>
            </w:r>
            <w:r w:rsidR="00F55F9A" w:rsidRPr="00F55F9A">
              <w:rPr>
                <w:rFonts w:ascii="Times New Roman" w:eastAsia="Times New Roman" w:hAnsi="Times New Roman" w:cs="Times New Roman"/>
                <w:sz w:val="24"/>
                <w:szCs w:val="24"/>
                <w:lang w:eastAsia="lv-LV"/>
              </w:rPr>
              <w:t>Civillietu tiesu palātai nodoto</w:t>
            </w:r>
            <w:r w:rsidR="00A90C43" w:rsidRPr="00F55F9A">
              <w:rPr>
                <w:rFonts w:ascii="Times New Roman" w:eastAsia="Times New Roman" w:hAnsi="Times New Roman" w:cs="Times New Roman"/>
                <w:sz w:val="24"/>
                <w:szCs w:val="24"/>
                <w:lang w:eastAsia="lv-LV"/>
              </w:rPr>
              <w:t xml:space="preserve"> lietas virzību pēc tīro tiesu</w:t>
            </w:r>
            <w:r w:rsidR="00F55F9A" w:rsidRPr="00F55F9A">
              <w:rPr>
                <w:rFonts w:ascii="Times New Roman" w:eastAsia="Times New Roman" w:hAnsi="Times New Roman" w:cs="Times New Roman"/>
                <w:sz w:val="24"/>
                <w:szCs w:val="24"/>
                <w:lang w:eastAsia="lv-LV"/>
              </w:rPr>
              <w:t xml:space="preserve"> instanču reformas īstenošanas</w:t>
            </w:r>
            <w:r w:rsidR="00F55F9A">
              <w:rPr>
                <w:rFonts w:ascii="Times New Roman" w:eastAsia="Times New Roman" w:hAnsi="Times New Roman" w:cs="Times New Roman"/>
                <w:sz w:val="24"/>
                <w:szCs w:val="24"/>
                <w:lang w:eastAsia="lv-LV"/>
              </w:rPr>
              <w:t>, tāpat paredzot grozījumus nolēmumu pārsūdzības kārtībā sakarā ar Augstākās tiesas Civillietu tiesu palātas kā apelācijas instances likvidāciju.</w:t>
            </w:r>
          </w:p>
          <w:p w:rsidR="008A424E" w:rsidRPr="008A424E" w:rsidRDefault="008A424E" w:rsidP="008A424E">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8A424E">
              <w:rPr>
                <w:rFonts w:ascii="Times New Roman" w:eastAsia="Times New Roman" w:hAnsi="Times New Roman" w:cs="Times New Roman"/>
                <w:sz w:val="24"/>
                <w:szCs w:val="24"/>
                <w:lang w:eastAsia="lv-LV"/>
              </w:rPr>
              <w:t>„</w:t>
            </w:r>
            <w:r w:rsidR="00C30CA7" w:rsidRPr="008A424E">
              <w:rPr>
                <w:rFonts w:ascii="Times New Roman" w:eastAsia="Times New Roman" w:hAnsi="Times New Roman" w:cs="Times New Roman"/>
                <w:sz w:val="24"/>
                <w:szCs w:val="24"/>
                <w:lang w:eastAsia="lv-LV"/>
              </w:rPr>
              <w:t>Grozījum</w:t>
            </w:r>
            <w:r w:rsidR="00C30CA7">
              <w:rPr>
                <w:rFonts w:ascii="Times New Roman" w:eastAsia="Times New Roman" w:hAnsi="Times New Roman" w:cs="Times New Roman"/>
                <w:sz w:val="24"/>
                <w:szCs w:val="24"/>
                <w:lang w:eastAsia="lv-LV"/>
              </w:rPr>
              <w:t>s</w:t>
            </w:r>
            <w:r w:rsidR="00C30CA7" w:rsidRPr="008A424E">
              <w:rPr>
                <w:rFonts w:ascii="Times New Roman" w:eastAsia="Times New Roman" w:hAnsi="Times New Roman" w:cs="Times New Roman"/>
                <w:sz w:val="24"/>
                <w:szCs w:val="24"/>
                <w:lang w:eastAsia="lv-LV"/>
              </w:rPr>
              <w:t xml:space="preserve"> </w:t>
            </w:r>
            <w:r w:rsidRPr="008A424E">
              <w:rPr>
                <w:rFonts w:ascii="Times New Roman" w:eastAsia="Times New Roman" w:hAnsi="Times New Roman" w:cs="Times New Roman"/>
                <w:sz w:val="24"/>
                <w:szCs w:val="24"/>
                <w:lang w:eastAsia="lv-LV"/>
              </w:rPr>
              <w:t>Tiesu izpildītāju likumā”;</w:t>
            </w:r>
          </w:p>
          <w:p w:rsidR="008A424E" w:rsidRPr="008A424E" w:rsidRDefault="008A424E" w:rsidP="008A424E">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8A424E">
              <w:rPr>
                <w:rFonts w:ascii="Times New Roman" w:eastAsia="Times New Roman" w:hAnsi="Times New Roman" w:cs="Times New Roman"/>
                <w:sz w:val="24"/>
                <w:szCs w:val="24"/>
                <w:lang w:eastAsia="lv-LV"/>
              </w:rPr>
              <w:t>„</w:t>
            </w:r>
            <w:r w:rsidR="00C30CA7" w:rsidRPr="008A424E">
              <w:rPr>
                <w:rFonts w:ascii="Times New Roman" w:eastAsia="Times New Roman" w:hAnsi="Times New Roman" w:cs="Times New Roman"/>
                <w:sz w:val="24"/>
                <w:szCs w:val="24"/>
                <w:lang w:eastAsia="lv-LV"/>
              </w:rPr>
              <w:t>Grozījum</w:t>
            </w:r>
            <w:r w:rsidR="00C30CA7">
              <w:rPr>
                <w:rFonts w:ascii="Times New Roman" w:eastAsia="Times New Roman" w:hAnsi="Times New Roman" w:cs="Times New Roman"/>
                <w:sz w:val="24"/>
                <w:szCs w:val="24"/>
                <w:lang w:eastAsia="lv-LV"/>
              </w:rPr>
              <w:t>s</w:t>
            </w:r>
            <w:r w:rsidR="00C30CA7" w:rsidRPr="008A424E">
              <w:rPr>
                <w:rFonts w:ascii="Times New Roman" w:eastAsia="Times New Roman" w:hAnsi="Times New Roman" w:cs="Times New Roman"/>
                <w:sz w:val="24"/>
                <w:szCs w:val="24"/>
                <w:lang w:eastAsia="lv-LV"/>
              </w:rPr>
              <w:t xml:space="preserve"> </w:t>
            </w:r>
            <w:r w:rsidRPr="008A424E">
              <w:rPr>
                <w:rFonts w:ascii="Times New Roman" w:eastAsia="Times New Roman" w:hAnsi="Times New Roman" w:cs="Times New Roman"/>
                <w:sz w:val="24"/>
                <w:szCs w:val="24"/>
                <w:lang w:eastAsia="lv-LV"/>
              </w:rPr>
              <w:t>Notariāta likumā”</w:t>
            </w:r>
          </w:p>
          <w:p w:rsidR="008A424E" w:rsidRPr="00C30CD8" w:rsidRDefault="008A424E" w:rsidP="008A424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Minētajos likumprojektos paredzēts noteikt prasību par zaudējumu piedziņu, kas izriet no zvērinātu tiesu izpildītāju un zvērinātu notāru darbības un rīcības, iesniegšanu pilsētas (rajona) tiesā kā pirmās instances tiesā atšķirībā no šī brīža noteiktās kārtības, kad tās iesniedzamas apgabaltiesā kā pirmās instances tiesā.</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3A1131">
              <w:rPr>
                <w:rFonts w:ascii="Times New Roman" w:eastAsia="Times New Roman" w:hAnsi="Times New Roman" w:cs="Times New Roman"/>
                <w:sz w:val="24"/>
                <w:szCs w:val="24"/>
                <w:lang w:eastAsia="lv-LV"/>
              </w:rPr>
              <w:t>.</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4208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73088C" w:rsidRPr="0073088C" w:rsidTr="0073088C">
        <w:tc>
          <w:tcPr>
            <w:tcW w:w="5000" w:type="pct"/>
            <w:tcBorders>
              <w:top w:val="single" w:sz="6" w:space="0" w:color="auto"/>
              <w:left w:val="single" w:sz="6" w:space="0" w:color="auto"/>
              <w:bottom w:val="outset" w:sz="6" w:space="0" w:color="000000"/>
              <w:right w:val="single" w:sz="6" w:space="0" w:color="auto"/>
            </w:tcBorders>
            <w:hideMark/>
          </w:tcPr>
          <w:p w:rsidR="0073088C" w:rsidRPr="0073088C" w:rsidRDefault="0073088C" w:rsidP="0073088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3088C">
              <w:rPr>
                <w:rFonts w:ascii="Times New Roman" w:eastAsia="Times New Roman" w:hAnsi="Times New Roman" w:cs="Times New Roman"/>
                <w:b/>
                <w:bCs/>
                <w:sz w:val="24"/>
                <w:szCs w:val="24"/>
                <w:lang w:eastAsia="lv-LV"/>
              </w:rPr>
              <w:t>V. Tiesību akta projekta atbilstība Latvijas Republikas starptautiskajām saistībām</w:t>
            </w:r>
          </w:p>
        </w:tc>
      </w:tr>
      <w:tr w:rsidR="0073088C" w:rsidRPr="0073088C" w:rsidTr="0073088C">
        <w:tc>
          <w:tcPr>
            <w:tcW w:w="5000" w:type="pct"/>
            <w:tcBorders>
              <w:top w:val="outset" w:sz="6" w:space="0" w:color="000000"/>
              <w:left w:val="outset" w:sz="6" w:space="0" w:color="000000"/>
              <w:bottom w:val="outset" w:sz="6" w:space="0" w:color="000000"/>
              <w:right w:val="outset" w:sz="6" w:space="0" w:color="000000"/>
            </w:tcBorders>
          </w:tcPr>
          <w:p w:rsidR="0073088C" w:rsidRPr="0073088C" w:rsidRDefault="003A1131" w:rsidP="003A113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73088C" w:rsidRPr="0073088C">
              <w:rPr>
                <w:rFonts w:ascii="Times New Roman" w:eastAsia="Times New Roman" w:hAnsi="Times New Roman" w:cs="Times New Roman"/>
                <w:sz w:val="24"/>
                <w:szCs w:val="24"/>
                <w:lang w:eastAsia="lv-LV"/>
              </w:rPr>
              <w:t>rojekts šo jomu neskar</w:t>
            </w:r>
          </w:p>
        </w:tc>
      </w:tr>
    </w:tbl>
    <w:p w:rsidR="0073088C" w:rsidRPr="004D15A9" w:rsidRDefault="0073088C"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hideMark/>
          </w:tcPr>
          <w:p w:rsidR="00172722" w:rsidRPr="00172722" w:rsidRDefault="00172722" w:rsidP="0017272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72722">
              <w:rPr>
                <w:rFonts w:ascii="Times New Roman" w:eastAsia="Times New Roman" w:hAnsi="Times New Roman" w:cs="Times New Roman"/>
                <w:b/>
                <w:bCs/>
                <w:sz w:val="24"/>
                <w:szCs w:val="24"/>
                <w:lang w:eastAsia="lv-LV"/>
              </w:rPr>
              <w:lastRenderedPageBreak/>
              <w:t>VI. Sabiedrības līdzdalība un komunikācijas aktivitātes</w:t>
            </w:r>
          </w:p>
        </w:tc>
      </w:tr>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tcPr>
          <w:p w:rsidR="00172722" w:rsidRPr="00172722" w:rsidRDefault="003A1131" w:rsidP="003A113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w:t>
            </w:r>
            <w:r w:rsidR="00172722" w:rsidRPr="00172722">
              <w:rPr>
                <w:rFonts w:ascii="Times New Roman" w:eastAsia="Times New Roman" w:hAnsi="Times New Roman" w:cs="Times New Roman"/>
                <w:sz w:val="24"/>
                <w:szCs w:val="24"/>
                <w:lang w:eastAsia="lv-LV"/>
              </w:rPr>
              <w:t>rojekts šo jomu neskar</w:t>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p w:rsidR="004D15A9" w:rsidRP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A5758" w:rsidRPr="004A5758"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VII. Tiesību akta projekta izpildes nodrošināšana un tās ietekme uz institūcijām</w:t>
            </w:r>
          </w:p>
        </w:tc>
      </w:tr>
      <w:tr w:rsidR="004A5758" w:rsidRPr="004A5758"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74046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iestādes</w:t>
            </w:r>
            <w:r w:rsidR="003A1131">
              <w:rPr>
                <w:rFonts w:ascii="Times New Roman" w:eastAsia="Times New Roman" w:hAnsi="Times New Roman" w:cs="Times New Roman"/>
                <w:sz w:val="24"/>
                <w:szCs w:val="24"/>
                <w:lang w:eastAsia="lv-LV"/>
              </w:rPr>
              <w:t>.</w:t>
            </w:r>
          </w:p>
        </w:tc>
      </w:tr>
      <w:tr w:rsidR="004A5758" w:rsidRPr="004A5758"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A5758" w:rsidRDefault="004D15A9" w:rsidP="00DA596D">
            <w:pPr>
              <w:spacing w:after="0" w:line="240" w:lineRule="auto"/>
              <w:ind w:firstLine="300"/>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42542C" w:rsidP="003A11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Augstākās tiesas struktūras izmaiņas, no 2017. gada 1. janvāra likvidējot tās sastāvā esošo Augstākās tiesas Civillietu tiesu palātu.</w:t>
            </w:r>
          </w:p>
        </w:tc>
      </w:tr>
      <w:tr w:rsidR="004A5758" w:rsidRPr="004A5758"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172722" w:rsidP="001727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hAnsi="Times New Roman" w:cs="Times New Roman"/>
          <w:sz w:val="24"/>
          <w:szCs w:val="24"/>
        </w:rPr>
      </w:pPr>
    </w:p>
    <w:p w:rsidR="004D15A9" w:rsidRDefault="004D15A9" w:rsidP="00DA596D">
      <w:pPr>
        <w:pStyle w:val="StyleRight"/>
        <w:spacing w:after="0"/>
        <w:ind w:firstLine="0"/>
        <w:jc w:val="both"/>
        <w:rPr>
          <w:color w:val="000000"/>
          <w:sz w:val="24"/>
          <w:szCs w:val="24"/>
        </w:rPr>
      </w:pPr>
      <w:r w:rsidRPr="004D15A9">
        <w:rPr>
          <w:color w:val="000000"/>
          <w:sz w:val="24"/>
          <w:szCs w:val="24"/>
        </w:rPr>
        <w:t>Iesniedzējs:</w:t>
      </w:r>
    </w:p>
    <w:p w:rsidR="0042542C" w:rsidRDefault="0042542C" w:rsidP="00DA596D">
      <w:pPr>
        <w:pStyle w:val="StyleRight"/>
        <w:spacing w:after="0"/>
        <w:ind w:firstLine="0"/>
        <w:jc w:val="both"/>
        <w:rPr>
          <w:color w:val="000000"/>
          <w:sz w:val="24"/>
          <w:szCs w:val="24"/>
        </w:rPr>
      </w:pPr>
    </w:p>
    <w:p w:rsidR="004D15A9" w:rsidRPr="00172722" w:rsidRDefault="00172722" w:rsidP="00DA596D">
      <w:pPr>
        <w:pStyle w:val="StyleRight"/>
        <w:spacing w:after="0"/>
        <w:ind w:firstLine="0"/>
        <w:jc w:val="both"/>
        <w:rPr>
          <w:color w:val="000000"/>
          <w:sz w:val="24"/>
          <w:szCs w:val="24"/>
        </w:rPr>
      </w:pPr>
      <w:r>
        <w:rPr>
          <w:color w:val="000000"/>
          <w:sz w:val="24"/>
          <w:szCs w:val="24"/>
        </w:rPr>
        <w:t xml:space="preserve">Tieslietu </w:t>
      </w:r>
      <w:r w:rsidR="00C30CA7">
        <w:rPr>
          <w:color w:val="000000"/>
          <w:sz w:val="24"/>
          <w:szCs w:val="24"/>
        </w:rPr>
        <w:t>ministr</w:t>
      </w:r>
      <w:r w:rsidR="00565BE7">
        <w:rPr>
          <w:color w:val="000000"/>
          <w:sz w:val="24"/>
          <w:szCs w:val="24"/>
        </w:rPr>
        <w:t>s</w:t>
      </w:r>
      <w:r w:rsidR="00565BE7">
        <w:rPr>
          <w:color w:val="000000"/>
          <w:sz w:val="24"/>
          <w:szCs w:val="24"/>
        </w:rPr>
        <w:tab/>
      </w:r>
      <w:proofErr w:type="gramStart"/>
      <w:r w:rsidR="00C30CA7">
        <w:rPr>
          <w:color w:val="000000"/>
          <w:sz w:val="24"/>
          <w:szCs w:val="24"/>
        </w:rPr>
        <w:t xml:space="preserve">                                                                                         </w:t>
      </w:r>
      <w:proofErr w:type="gramEnd"/>
      <w:r w:rsidR="00565BE7">
        <w:rPr>
          <w:color w:val="000000"/>
          <w:sz w:val="24"/>
          <w:szCs w:val="24"/>
        </w:rPr>
        <w:t>G.Bērziņš</w:t>
      </w:r>
    </w:p>
    <w:p w:rsidR="004D15A9" w:rsidRDefault="004D15A9" w:rsidP="00DA596D">
      <w:pPr>
        <w:pStyle w:val="StyleRight"/>
        <w:spacing w:after="0"/>
        <w:ind w:firstLine="0"/>
        <w:jc w:val="both"/>
        <w:rPr>
          <w:color w:val="000000"/>
          <w:sz w:val="24"/>
          <w:szCs w:val="24"/>
        </w:rPr>
      </w:pPr>
    </w:p>
    <w:p w:rsidR="003A2A0B" w:rsidRPr="004D15A9" w:rsidRDefault="003A2A0B" w:rsidP="00DA596D">
      <w:pPr>
        <w:pStyle w:val="StyleRight"/>
        <w:spacing w:after="0"/>
        <w:ind w:firstLine="0"/>
        <w:jc w:val="both"/>
        <w:rPr>
          <w:color w:val="000000"/>
          <w:sz w:val="24"/>
          <w:szCs w:val="24"/>
        </w:rPr>
      </w:pPr>
    </w:p>
    <w:p w:rsidR="004D15A9" w:rsidRPr="003A2A0B" w:rsidRDefault="00565BE7"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w:t>
      </w:r>
      <w:r w:rsidR="00DB737C">
        <w:rPr>
          <w:rFonts w:ascii="Times New Roman" w:hAnsi="Times New Roman" w:cs="Times New Roman"/>
          <w:color w:val="000000"/>
          <w:sz w:val="20"/>
          <w:szCs w:val="20"/>
        </w:rPr>
        <w:t>.08</w:t>
      </w:r>
      <w:r w:rsidR="001220F1">
        <w:rPr>
          <w:rFonts w:ascii="Times New Roman" w:hAnsi="Times New Roman" w:cs="Times New Roman"/>
          <w:color w:val="000000"/>
          <w:sz w:val="20"/>
          <w:szCs w:val="20"/>
        </w:rPr>
        <w:t xml:space="preserve">.2014. </w:t>
      </w:r>
      <w:r>
        <w:rPr>
          <w:rFonts w:ascii="Times New Roman" w:hAnsi="Times New Roman" w:cs="Times New Roman"/>
          <w:color w:val="000000"/>
          <w:sz w:val="20"/>
          <w:szCs w:val="20"/>
        </w:rPr>
        <w:t>14:24</w:t>
      </w:r>
    </w:p>
    <w:p w:rsidR="004D15A9" w:rsidRPr="003A2A0B" w:rsidRDefault="00C30CA7"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96</w:t>
      </w:r>
      <w:r w:rsidR="00565BE7">
        <w:rPr>
          <w:rFonts w:ascii="Times New Roman" w:hAnsi="Times New Roman" w:cs="Times New Roman"/>
          <w:color w:val="000000"/>
          <w:sz w:val="20"/>
          <w:szCs w:val="20"/>
        </w:rPr>
        <w:t>7</w:t>
      </w:r>
    </w:p>
    <w:p w:rsidR="004D15A9" w:rsidRPr="003A2A0B" w:rsidRDefault="0017272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4D15A9" w:rsidRPr="003A2A0B">
        <w:rPr>
          <w:rFonts w:ascii="Times New Roman" w:hAnsi="Times New Roman" w:cs="Times New Roman"/>
          <w:color w:val="000000"/>
          <w:sz w:val="20"/>
          <w:szCs w:val="20"/>
        </w:rPr>
        <w:t>. </w:t>
      </w:r>
      <w:r>
        <w:rPr>
          <w:rFonts w:ascii="Times New Roman" w:hAnsi="Times New Roman" w:cs="Times New Roman"/>
          <w:color w:val="000000"/>
          <w:sz w:val="20"/>
          <w:szCs w:val="20"/>
        </w:rPr>
        <w:t>Obuka</w:t>
      </w:r>
    </w:p>
    <w:p w:rsidR="004D15A9" w:rsidRPr="00172722" w:rsidRDefault="00172722" w:rsidP="0017272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67036833</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Daina.Obuka@tm.gov.lv</w:t>
      </w:r>
    </w:p>
    <w:p w:rsidR="004D15A9" w:rsidRPr="004D15A9" w:rsidRDefault="004D15A9" w:rsidP="00DA596D">
      <w:pPr>
        <w:spacing w:after="0" w:line="240" w:lineRule="auto"/>
        <w:rPr>
          <w:rFonts w:ascii="Times New Roman" w:hAnsi="Times New Roman" w:cs="Times New Roman"/>
          <w:sz w:val="24"/>
          <w:szCs w:val="24"/>
        </w:rPr>
      </w:pPr>
      <w:bookmarkStart w:id="0" w:name="_GoBack"/>
      <w:bookmarkEnd w:id="0"/>
    </w:p>
    <w:sectPr w:rsidR="004D15A9" w:rsidRPr="004D15A9"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79" w:rsidRDefault="00A71D79" w:rsidP="004D15A9">
      <w:pPr>
        <w:spacing w:after="0" w:line="240" w:lineRule="auto"/>
      </w:pPr>
      <w:r>
        <w:separator/>
      </w:r>
    </w:p>
  </w:endnote>
  <w:endnote w:type="continuationSeparator" w:id="0">
    <w:p w:rsidR="00A71D79" w:rsidRDefault="00A71D7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B737C">
      <w:rPr>
        <w:rFonts w:ascii="Times New Roman" w:hAnsi="Times New Roman" w:cs="Times New Roman"/>
        <w:color w:val="000000" w:themeColor="text1"/>
        <w:sz w:val="20"/>
        <w:szCs w:val="20"/>
      </w:rPr>
      <w:t>1</w:t>
    </w:r>
    <w:r w:rsidR="00565BE7">
      <w:rPr>
        <w:rFonts w:ascii="Times New Roman" w:hAnsi="Times New Roman" w:cs="Times New Roman"/>
        <w:color w:val="000000" w:themeColor="text1"/>
        <w:sz w:val="20"/>
        <w:szCs w:val="20"/>
      </w:rPr>
      <w:t>8</w:t>
    </w:r>
    <w:r w:rsidR="00DB737C">
      <w:rPr>
        <w:rFonts w:ascii="Times New Roman" w:hAnsi="Times New Roman" w:cs="Times New Roman"/>
        <w:color w:val="000000" w:themeColor="text1"/>
        <w:sz w:val="20"/>
        <w:szCs w:val="20"/>
      </w:rPr>
      <w:t>08</w:t>
    </w:r>
    <w:r w:rsidR="00C56A3B">
      <w:rPr>
        <w:rFonts w:ascii="Times New Roman" w:hAnsi="Times New Roman" w:cs="Times New Roman"/>
        <w:color w:val="000000" w:themeColor="text1"/>
        <w:sz w:val="20"/>
        <w:szCs w:val="20"/>
      </w:rPr>
      <w:t>14_ZGr</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Likumprojekta </w:t>
    </w:r>
    <w:r w:rsidR="00F55F9A" w:rsidRPr="00F55F9A">
      <w:rPr>
        <w:rFonts w:ascii="Times New Roman" w:hAnsi="Times New Roman" w:cs="Times New Roman"/>
        <w:color w:val="000000" w:themeColor="text1"/>
        <w:sz w:val="20"/>
        <w:szCs w:val="20"/>
      </w:rPr>
      <w:t>„</w:t>
    </w:r>
    <w:r w:rsidR="00C30CA7" w:rsidRPr="00F55F9A">
      <w:rPr>
        <w:rFonts w:ascii="Times New Roman" w:hAnsi="Times New Roman" w:cs="Times New Roman"/>
        <w:color w:val="000000" w:themeColor="text1"/>
        <w:sz w:val="20"/>
        <w:szCs w:val="20"/>
      </w:rPr>
      <w:t>Grozījum</w:t>
    </w:r>
    <w:r w:rsidR="00C30CA7">
      <w:rPr>
        <w:rFonts w:ascii="Times New Roman" w:hAnsi="Times New Roman" w:cs="Times New Roman"/>
        <w:color w:val="000000" w:themeColor="text1"/>
        <w:sz w:val="20"/>
        <w:szCs w:val="20"/>
      </w:rPr>
      <w:t>s</w:t>
    </w:r>
    <w:r w:rsidR="00C30CA7" w:rsidRPr="00F55F9A">
      <w:rPr>
        <w:rFonts w:ascii="Times New Roman" w:hAnsi="Times New Roman" w:cs="Times New Roman"/>
        <w:color w:val="000000" w:themeColor="text1"/>
        <w:sz w:val="20"/>
        <w:szCs w:val="20"/>
      </w:rPr>
      <w:t xml:space="preserve"> </w:t>
    </w:r>
    <w:r w:rsidR="00F55F9A" w:rsidRPr="00F55F9A">
      <w:rPr>
        <w:rFonts w:ascii="Times New Roman" w:hAnsi="Times New Roman" w:cs="Times New Roman"/>
        <w:color w:val="000000" w:themeColor="text1"/>
        <w:sz w:val="20"/>
        <w:szCs w:val="20"/>
      </w:rPr>
      <w:t>Zemesgrāmatu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B737C">
      <w:rPr>
        <w:rFonts w:ascii="Times New Roman" w:hAnsi="Times New Roman" w:cs="Times New Roman"/>
        <w:color w:val="000000" w:themeColor="text1"/>
        <w:sz w:val="20"/>
        <w:szCs w:val="20"/>
      </w:rPr>
      <w:t>1</w:t>
    </w:r>
    <w:r w:rsidR="00565BE7">
      <w:rPr>
        <w:rFonts w:ascii="Times New Roman" w:hAnsi="Times New Roman" w:cs="Times New Roman"/>
        <w:color w:val="000000" w:themeColor="text1"/>
        <w:sz w:val="20"/>
        <w:szCs w:val="20"/>
      </w:rPr>
      <w:t>8</w:t>
    </w:r>
    <w:r w:rsidR="00DB737C">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14</w:t>
    </w:r>
    <w:r w:rsidRPr="004D15A9">
      <w:rPr>
        <w:rFonts w:ascii="Times New Roman" w:hAnsi="Times New Roman" w:cs="Times New Roman"/>
        <w:color w:val="000000" w:themeColor="text1"/>
        <w:sz w:val="20"/>
        <w:szCs w:val="20"/>
      </w:rPr>
      <w:t>_</w:t>
    </w:r>
    <w:r w:rsidR="00F55F9A">
      <w:rPr>
        <w:rFonts w:ascii="Times New Roman" w:hAnsi="Times New Roman" w:cs="Times New Roman"/>
        <w:color w:val="000000" w:themeColor="text1"/>
        <w:sz w:val="20"/>
        <w:szCs w:val="20"/>
      </w:rPr>
      <w:t>ZGr</w:t>
    </w:r>
    <w:r w:rsidRPr="004D15A9">
      <w:rPr>
        <w:rFonts w:ascii="Times New Roman" w:hAnsi="Times New Roman" w:cs="Times New Roman"/>
        <w:color w:val="000000" w:themeColor="text1"/>
        <w:sz w:val="20"/>
        <w:szCs w:val="20"/>
      </w:rPr>
      <w:t xml:space="preserve">; </w:t>
    </w:r>
    <w:r w:rsidR="00F55F9A" w:rsidRPr="00F55F9A">
      <w:rPr>
        <w:rFonts w:ascii="Times New Roman" w:hAnsi="Times New Roman" w:cs="Times New Roman"/>
        <w:color w:val="000000" w:themeColor="text1"/>
        <w:sz w:val="20"/>
        <w:szCs w:val="20"/>
      </w:rPr>
      <w:t>Likumprojekta „</w:t>
    </w:r>
    <w:r w:rsidR="00C30CA7" w:rsidRPr="00F55F9A">
      <w:rPr>
        <w:rFonts w:ascii="Times New Roman" w:hAnsi="Times New Roman" w:cs="Times New Roman"/>
        <w:color w:val="000000" w:themeColor="text1"/>
        <w:sz w:val="20"/>
        <w:szCs w:val="20"/>
      </w:rPr>
      <w:t>Grozījum</w:t>
    </w:r>
    <w:r w:rsidR="00C30CA7">
      <w:rPr>
        <w:rFonts w:ascii="Times New Roman" w:hAnsi="Times New Roman" w:cs="Times New Roman"/>
        <w:color w:val="000000" w:themeColor="text1"/>
        <w:sz w:val="20"/>
        <w:szCs w:val="20"/>
      </w:rPr>
      <w:t>s</w:t>
    </w:r>
    <w:r w:rsidR="00C30CA7" w:rsidRPr="00F55F9A">
      <w:rPr>
        <w:rFonts w:ascii="Times New Roman" w:hAnsi="Times New Roman" w:cs="Times New Roman"/>
        <w:color w:val="000000" w:themeColor="text1"/>
        <w:sz w:val="20"/>
        <w:szCs w:val="20"/>
      </w:rPr>
      <w:t xml:space="preserve"> </w:t>
    </w:r>
    <w:r w:rsidR="00F55F9A" w:rsidRPr="00F55F9A">
      <w:rPr>
        <w:rFonts w:ascii="Times New Roman" w:hAnsi="Times New Roman" w:cs="Times New Roman"/>
        <w:color w:val="000000" w:themeColor="text1"/>
        <w:sz w:val="20"/>
        <w:szCs w:val="20"/>
      </w:rPr>
      <w:t>Zemesgrāmatu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79" w:rsidRDefault="00A71D79" w:rsidP="004D15A9">
      <w:pPr>
        <w:spacing w:after="0" w:line="240" w:lineRule="auto"/>
      </w:pPr>
      <w:r>
        <w:separator/>
      </w:r>
    </w:p>
  </w:footnote>
  <w:footnote w:type="continuationSeparator" w:id="0">
    <w:p w:rsidR="00A71D79" w:rsidRDefault="00A71D7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E53E57" w:rsidRPr="004D15A9" w:rsidRDefault="00144ED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E53E57"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65BE7">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E53E57" w:rsidRDefault="00E53E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7D34"/>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03747AD"/>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1E9"/>
    <w:rsid w:val="00031256"/>
    <w:rsid w:val="000866C1"/>
    <w:rsid w:val="00092C3F"/>
    <w:rsid w:val="000A21DA"/>
    <w:rsid w:val="000D0452"/>
    <w:rsid w:val="00101CD5"/>
    <w:rsid w:val="001220F1"/>
    <w:rsid w:val="00144EDF"/>
    <w:rsid w:val="00172722"/>
    <w:rsid w:val="001F09A0"/>
    <w:rsid w:val="002646FE"/>
    <w:rsid w:val="00280CAD"/>
    <w:rsid w:val="003922B0"/>
    <w:rsid w:val="003A1131"/>
    <w:rsid w:val="003A2A0B"/>
    <w:rsid w:val="003B6CCD"/>
    <w:rsid w:val="003E6F05"/>
    <w:rsid w:val="004208CF"/>
    <w:rsid w:val="0042542C"/>
    <w:rsid w:val="00435E19"/>
    <w:rsid w:val="004902EE"/>
    <w:rsid w:val="004A5758"/>
    <w:rsid w:val="004D15A9"/>
    <w:rsid w:val="004E4A7A"/>
    <w:rsid w:val="00503619"/>
    <w:rsid w:val="00533F0A"/>
    <w:rsid w:val="00565BE7"/>
    <w:rsid w:val="005D3603"/>
    <w:rsid w:val="005D4E8A"/>
    <w:rsid w:val="00677538"/>
    <w:rsid w:val="006B6CED"/>
    <w:rsid w:val="006C7762"/>
    <w:rsid w:val="00707B8D"/>
    <w:rsid w:val="0073088C"/>
    <w:rsid w:val="0074046E"/>
    <w:rsid w:val="007D02FD"/>
    <w:rsid w:val="0081203F"/>
    <w:rsid w:val="0082070B"/>
    <w:rsid w:val="00863F10"/>
    <w:rsid w:val="00893809"/>
    <w:rsid w:val="008A424E"/>
    <w:rsid w:val="008D6E10"/>
    <w:rsid w:val="008D7C9B"/>
    <w:rsid w:val="009A092D"/>
    <w:rsid w:val="009E0E37"/>
    <w:rsid w:val="00A37AFD"/>
    <w:rsid w:val="00A42382"/>
    <w:rsid w:val="00A71D79"/>
    <w:rsid w:val="00A90C43"/>
    <w:rsid w:val="00B02091"/>
    <w:rsid w:val="00B1375F"/>
    <w:rsid w:val="00B343BD"/>
    <w:rsid w:val="00BB1F46"/>
    <w:rsid w:val="00C30CA7"/>
    <w:rsid w:val="00C30CD8"/>
    <w:rsid w:val="00C44105"/>
    <w:rsid w:val="00C52612"/>
    <w:rsid w:val="00C56A3B"/>
    <w:rsid w:val="00C87A47"/>
    <w:rsid w:val="00D2256F"/>
    <w:rsid w:val="00D313D5"/>
    <w:rsid w:val="00D321B0"/>
    <w:rsid w:val="00DA334D"/>
    <w:rsid w:val="00DA596D"/>
    <w:rsid w:val="00DB737C"/>
    <w:rsid w:val="00E055D4"/>
    <w:rsid w:val="00E06CDF"/>
    <w:rsid w:val="00E53E57"/>
    <w:rsid w:val="00EC68AB"/>
    <w:rsid w:val="00EF2B18"/>
    <w:rsid w:val="00F25161"/>
    <w:rsid w:val="00F319C3"/>
    <w:rsid w:val="00F55F9A"/>
    <w:rsid w:val="00F66C97"/>
    <w:rsid w:val="00F76F68"/>
    <w:rsid w:val="00FD2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 w:type="character" w:customStyle="1" w:styleId="apple-converted-space">
    <w:name w:val="apple-converted-space"/>
    <w:basedOn w:val="Noklusjumarindkopasfonts"/>
    <w:rsid w:val="00A37AFD"/>
  </w:style>
  <w:style w:type="character" w:styleId="Hipersaite">
    <w:name w:val="Hyperlink"/>
    <w:basedOn w:val="Noklusjumarindkopasfonts"/>
    <w:uiPriority w:val="99"/>
    <w:semiHidden/>
    <w:unhideWhenUsed/>
    <w:rsid w:val="00A37AFD"/>
    <w:rPr>
      <w:color w:val="0000FF"/>
      <w:u w:val="single"/>
    </w:rPr>
  </w:style>
  <w:style w:type="paragraph" w:customStyle="1" w:styleId="tv2131">
    <w:name w:val="tv2131"/>
    <w:basedOn w:val="Parasts"/>
    <w:rsid w:val="000D0452"/>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 w:type="character" w:customStyle="1" w:styleId="apple-converted-space">
    <w:name w:val="apple-converted-space"/>
    <w:basedOn w:val="Noklusjumarindkopasfonts"/>
    <w:rsid w:val="00A37AFD"/>
  </w:style>
  <w:style w:type="character" w:styleId="Hipersaite">
    <w:name w:val="Hyperlink"/>
    <w:basedOn w:val="Noklusjumarindkopasfonts"/>
    <w:uiPriority w:val="99"/>
    <w:semiHidden/>
    <w:unhideWhenUsed/>
    <w:rsid w:val="00A37AFD"/>
    <w:rPr>
      <w:color w:val="0000FF"/>
      <w:u w:val="single"/>
    </w:rPr>
  </w:style>
  <w:style w:type="paragraph" w:customStyle="1" w:styleId="tv2131">
    <w:name w:val="tv2131"/>
    <w:basedOn w:val="Parasts"/>
    <w:rsid w:val="000D0452"/>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77941651">
      <w:bodyDiv w:val="1"/>
      <w:marLeft w:val="0"/>
      <w:marRight w:val="0"/>
      <w:marTop w:val="0"/>
      <w:marBottom w:val="0"/>
      <w:divBdr>
        <w:top w:val="none" w:sz="0" w:space="0" w:color="auto"/>
        <w:left w:val="none" w:sz="0" w:space="0" w:color="auto"/>
        <w:bottom w:val="none" w:sz="0" w:space="0" w:color="auto"/>
        <w:right w:val="none" w:sz="0" w:space="0" w:color="auto"/>
      </w:divBdr>
      <w:divsChild>
        <w:div w:id="797720131">
          <w:marLeft w:val="0"/>
          <w:marRight w:val="0"/>
          <w:marTop w:val="0"/>
          <w:marBottom w:val="0"/>
          <w:divBdr>
            <w:top w:val="none" w:sz="0" w:space="0" w:color="auto"/>
            <w:left w:val="none" w:sz="0" w:space="0" w:color="auto"/>
            <w:bottom w:val="none" w:sz="0" w:space="0" w:color="auto"/>
            <w:right w:val="none" w:sz="0" w:space="0" w:color="auto"/>
          </w:divBdr>
        </w:div>
        <w:div w:id="405810484">
          <w:marLeft w:val="0"/>
          <w:marRight w:val="0"/>
          <w:marTop w:val="0"/>
          <w:marBottom w:val="0"/>
          <w:divBdr>
            <w:top w:val="none" w:sz="0" w:space="0" w:color="auto"/>
            <w:left w:val="none" w:sz="0" w:space="0" w:color="auto"/>
            <w:bottom w:val="none" w:sz="0" w:space="0" w:color="auto"/>
            <w:right w:val="none" w:sz="0" w:space="0" w:color="auto"/>
          </w:divBdr>
        </w:div>
        <w:div w:id="910576813">
          <w:marLeft w:val="0"/>
          <w:marRight w:val="0"/>
          <w:marTop w:val="0"/>
          <w:marBottom w:val="0"/>
          <w:divBdr>
            <w:top w:val="none" w:sz="0" w:space="0" w:color="auto"/>
            <w:left w:val="none" w:sz="0" w:space="0" w:color="auto"/>
            <w:bottom w:val="none" w:sz="0" w:space="0" w:color="auto"/>
            <w:right w:val="none" w:sz="0" w:space="0" w:color="auto"/>
          </w:divBdr>
        </w:div>
        <w:div w:id="826096998">
          <w:marLeft w:val="720"/>
          <w:marRight w:val="0"/>
          <w:marTop w:val="0"/>
          <w:marBottom w:val="0"/>
          <w:divBdr>
            <w:top w:val="none" w:sz="0" w:space="0" w:color="auto"/>
            <w:left w:val="none" w:sz="0" w:space="0" w:color="auto"/>
            <w:bottom w:val="none" w:sz="0" w:space="0" w:color="auto"/>
            <w:right w:val="none" w:sz="0" w:space="0" w:color="auto"/>
          </w:divBdr>
        </w:div>
        <w:div w:id="2126538270">
          <w:marLeft w:val="720"/>
          <w:marRight w:val="0"/>
          <w:marTop w:val="0"/>
          <w:marBottom w:val="0"/>
          <w:divBdr>
            <w:top w:val="none" w:sz="0" w:space="0" w:color="auto"/>
            <w:left w:val="none" w:sz="0" w:space="0" w:color="auto"/>
            <w:bottom w:val="none" w:sz="0" w:space="0" w:color="auto"/>
            <w:right w:val="none" w:sz="0" w:space="0" w:color="auto"/>
          </w:divBdr>
        </w:div>
        <w:div w:id="700473989">
          <w:marLeft w:val="720"/>
          <w:marRight w:val="0"/>
          <w:marTop w:val="0"/>
          <w:marBottom w:val="0"/>
          <w:divBdr>
            <w:top w:val="none" w:sz="0" w:space="0" w:color="auto"/>
            <w:left w:val="none" w:sz="0" w:space="0" w:color="auto"/>
            <w:bottom w:val="none" w:sz="0" w:space="0" w:color="auto"/>
            <w:right w:val="none" w:sz="0" w:space="0" w:color="auto"/>
          </w:divBdr>
        </w:div>
        <w:div w:id="1003238397">
          <w:marLeft w:val="720"/>
          <w:marRight w:val="0"/>
          <w:marTop w:val="0"/>
          <w:marBottom w:val="0"/>
          <w:divBdr>
            <w:top w:val="none" w:sz="0" w:space="0" w:color="auto"/>
            <w:left w:val="none" w:sz="0" w:space="0" w:color="auto"/>
            <w:bottom w:val="none" w:sz="0" w:space="0" w:color="auto"/>
            <w:right w:val="none" w:sz="0" w:space="0" w:color="auto"/>
          </w:divBdr>
        </w:div>
        <w:div w:id="146674075">
          <w:marLeft w:val="72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doc.php?id=50500" TargetMode="External"/><Relationship Id="rId4" Type="http://schemas.microsoft.com/office/2007/relationships/stylesWithEffects" Target="stylesWithEffects.xml"/><Relationship Id="rId9" Type="http://schemas.openxmlformats.org/officeDocument/2006/relationships/hyperlink" Target="https://epasts.tm.gov.lv/owa/redir.aspx?C=11c845a7e9224cd5b1131edb655e295a&amp;URL=http%3a%2f%2flikumi.lv%2fdoc.php%3fid%3d50500"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6805-D78C-47CB-A08D-6D59C79B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5109</Words>
  <Characters>2913</Characters>
  <Application>Microsoft Office Word</Application>
  <DocSecurity>4</DocSecurity>
  <Lines>24</Lines>
  <Paragraphs>16</Paragraphs>
  <ScaleCrop>false</ScaleCrop>
  <HeadingPairs>
    <vt:vector size="2" baseType="variant">
      <vt:variant>
        <vt:lpstr>Nosaukums</vt:lpstr>
      </vt:variant>
      <vt:variant>
        <vt:i4>1</vt:i4>
      </vt:variant>
    </vt:vector>
  </HeadingPairs>
  <TitlesOfParts>
    <vt:vector size="1" baseType="lpstr">
      <vt:lpstr>Likumprojekta „Grozījums Zemesgrāmatu likumā” sākotnējās ietekmes novērtējuma ziņojums (anotācija)</vt:lpstr>
    </vt:vector>
  </TitlesOfParts>
  <Company>Tieslietu Sektors</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Zemesgrāmatu likumā” sākotnējās ietekmes novērtējuma ziņojums (anotācija)</dc:title>
  <dc:subject>Anotācija</dc:subject>
  <dc:creator>Tieslietu ministrija</dc:creator>
  <dc:description>D.Obuka, 67036833, Daina.Obuka@tm.gov.lv</dc:description>
  <cp:lastModifiedBy>Laura France</cp:lastModifiedBy>
  <cp:revision>2</cp:revision>
  <cp:lastPrinted>2013-12-16T08:57:00Z</cp:lastPrinted>
  <dcterms:created xsi:type="dcterms:W3CDTF">2014-08-18T11:24:00Z</dcterms:created>
  <dcterms:modified xsi:type="dcterms:W3CDTF">2014-08-18T11:24:00Z</dcterms:modified>
</cp:coreProperties>
</file>