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43" w:rsidRPr="007B57A1" w:rsidRDefault="00141743" w:rsidP="00141743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7B57A1">
        <w:rPr>
          <w:i/>
          <w:sz w:val="28"/>
          <w:szCs w:val="28"/>
        </w:rPr>
        <w:t>Projekts</w:t>
      </w:r>
    </w:p>
    <w:p w:rsidR="00141743" w:rsidRPr="007B57A1" w:rsidRDefault="00141743" w:rsidP="00141743">
      <w:pPr>
        <w:rPr>
          <w:sz w:val="28"/>
          <w:szCs w:val="28"/>
        </w:rPr>
      </w:pPr>
    </w:p>
    <w:p w:rsidR="00141743" w:rsidRPr="00E73756" w:rsidRDefault="00141743" w:rsidP="00141743">
      <w:pPr>
        <w:jc w:val="center"/>
        <w:rPr>
          <w:b/>
          <w:sz w:val="28"/>
          <w:szCs w:val="28"/>
        </w:rPr>
      </w:pPr>
      <w:proofErr w:type="gramStart"/>
      <w:r w:rsidRPr="00E73756">
        <w:rPr>
          <w:b/>
          <w:sz w:val="28"/>
          <w:szCs w:val="28"/>
        </w:rPr>
        <w:t>LATVIJAS REPUBLIKAS MINISTRU KABINETA</w:t>
      </w:r>
      <w:proofErr w:type="gramEnd"/>
      <w:r w:rsidRPr="00E73756">
        <w:rPr>
          <w:b/>
          <w:sz w:val="28"/>
          <w:szCs w:val="28"/>
        </w:rPr>
        <w:t xml:space="preserve"> </w:t>
      </w:r>
    </w:p>
    <w:p w:rsidR="00141743" w:rsidRDefault="00141743" w:rsidP="00141743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91315D" w:rsidRPr="00E73756" w:rsidRDefault="0091315D" w:rsidP="00141743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="00141743" w:rsidRPr="007B57A1" w:rsidRDefault="00141743" w:rsidP="00141743">
      <w:pPr>
        <w:rPr>
          <w:sz w:val="28"/>
          <w:szCs w:val="28"/>
        </w:rPr>
      </w:pPr>
    </w:p>
    <w:p w:rsidR="00141743" w:rsidRPr="00A1741C" w:rsidRDefault="00435FA7" w:rsidP="00141743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</w:t>
      </w:r>
      <w:proofErr w:type="gramEnd"/>
      <w:r w:rsidR="00141743">
        <w:rPr>
          <w:sz w:val="28"/>
          <w:szCs w:val="28"/>
        </w:rPr>
        <w:t>201</w:t>
      </w:r>
      <w:r w:rsidR="00AB4032">
        <w:rPr>
          <w:sz w:val="28"/>
          <w:szCs w:val="28"/>
        </w:rPr>
        <w:t>4</w:t>
      </w:r>
      <w:r w:rsidR="00141743" w:rsidRPr="007B57A1">
        <w:rPr>
          <w:sz w:val="28"/>
          <w:szCs w:val="28"/>
        </w:rPr>
        <w:t xml:space="preserve">. </w:t>
      </w:r>
      <w:r w:rsidR="00150850">
        <w:rPr>
          <w:sz w:val="28"/>
          <w:szCs w:val="28"/>
        </w:rPr>
        <w:t>g</w:t>
      </w:r>
      <w:r w:rsidR="00141743">
        <w:rPr>
          <w:sz w:val="28"/>
          <w:szCs w:val="28"/>
        </w:rPr>
        <w:t>ada</w:t>
      </w:r>
      <w:r w:rsidR="00150850">
        <w:rPr>
          <w:sz w:val="28"/>
          <w:szCs w:val="28"/>
        </w:rPr>
        <w:t xml:space="preserve"> </w:t>
      </w:r>
      <w:r w:rsidR="00DA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decembrī</w:t>
      </w:r>
    </w:p>
    <w:p w:rsidR="0091315D" w:rsidRDefault="0091315D" w:rsidP="00141743">
      <w:pPr>
        <w:pStyle w:val="Pamatteksts"/>
        <w:jc w:val="center"/>
        <w:rPr>
          <w:b/>
          <w:szCs w:val="28"/>
        </w:rPr>
      </w:pPr>
    </w:p>
    <w:p w:rsidR="00141743" w:rsidRDefault="00141743" w:rsidP="00141743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91315D" w:rsidRDefault="0091315D" w:rsidP="00141743">
      <w:pPr>
        <w:pStyle w:val="Pamatteksts"/>
        <w:jc w:val="center"/>
        <w:rPr>
          <w:b/>
          <w:szCs w:val="28"/>
        </w:rPr>
      </w:pPr>
    </w:p>
    <w:p w:rsidR="00AC229B" w:rsidRDefault="00AC229B" w:rsidP="00E73756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68F1" w:rsidRPr="00057631" w:rsidRDefault="008E2919" w:rsidP="00E73756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057631">
        <w:rPr>
          <w:b/>
          <w:sz w:val="28"/>
          <w:szCs w:val="28"/>
        </w:rPr>
        <w:t>Par Latvijas</w:t>
      </w:r>
      <w:r w:rsidR="0016326B" w:rsidRPr="00057631">
        <w:rPr>
          <w:b/>
          <w:sz w:val="28"/>
          <w:szCs w:val="28"/>
        </w:rPr>
        <w:t xml:space="preserve"> nacionālajām pozīcijām un</w:t>
      </w:r>
      <w:r w:rsidRPr="00057631">
        <w:rPr>
          <w:b/>
          <w:sz w:val="28"/>
          <w:szCs w:val="28"/>
        </w:rPr>
        <w:t xml:space="preserve"> inform</w:t>
      </w:r>
      <w:r w:rsidR="00730459" w:rsidRPr="00057631">
        <w:rPr>
          <w:b/>
          <w:sz w:val="28"/>
          <w:szCs w:val="28"/>
        </w:rPr>
        <w:t xml:space="preserve">atīvo ziņojumu </w:t>
      </w:r>
      <w:r w:rsidR="00E67F0C">
        <w:rPr>
          <w:b/>
          <w:sz w:val="28"/>
          <w:szCs w:val="28"/>
        </w:rPr>
        <w:t>„P</w:t>
      </w:r>
      <w:r w:rsidR="00E67F0C" w:rsidRPr="00057631">
        <w:rPr>
          <w:b/>
          <w:sz w:val="28"/>
          <w:szCs w:val="28"/>
        </w:rPr>
        <w:t>ar</w:t>
      </w:r>
      <w:r w:rsidR="00E67F0C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proofErr w:type="gramStart"/>
      <w:r w:rsidR="00435FA7">
        <w:rPr>
          <w:b/>
          <w:sz w:val="28"/>
          <w:szCs w:val="28"/>
        </w:rPr>
        <w:t>2014.</w:t>
      </w:r>
      <w:r w:rsidR="00435FA7" w:rsidRPr="00435FA7">
        <w:rPr>
          <w:b/>
          <w:sz w:val="28"/>
          <w:szCs w:val="28"/>
        </w:rPr>
        <w:t>gada</w:t>
      </w:r>
      <w:proofErr w:type="gramEnd"/>
      <w:r w:rsidR="00435FA7" w:rsidRPr="00435FA7">
        <w:rPr>
          <w:b/>
          <w:sz w:val="28"/>
          <w:szCs w:val="28"/>
        </w:rPr>
        <w:t xml:space="preserve"> 4.-5. decembrim Eiropas Savienības Tieslietu un iekšlietu ministru padomē izskatāmajiem Tieslietu ministrijas kompetencē esošajiem jautājumiem</w:t>
      </w:r>
      <w:r w:rsidR="00E67F0C">
        <w:rPr>
          <w:b/>
          <w:sz w:val="28"/>
          <w:szCs w:val="28"/>
        </w:rPr>
        <w:t>”</w:t>
      </w:r>
    </w:p>
    <w:p w:rsidR="007032E6" w:rsidRDefault="007032E6" w:rsidP="00E73756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229B" w:rsidRPr="00057631" w:rsidRDefault="00AC229B" w:rsidP="00E73756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68F1" w:rsidRPr="00057631" w:rsidRDefault="008E2919" w:rsidP="0091315D">
      <w:pPr>
        <w:pStyle w:val="Nosaukums"/>
        <w:ind w:firstLine="720"/>
        <w:jc w:val="both"/>
        <w:outlineLvl w:val="0"/>
        <w:rPr>
          <w:szCs w:val="28"/>
        </w:rPr>
      </w:pPr>
      <w:r w:rsidRPr="00057631">
        <w:rPr>
          <w:szCs w:val="28"/>
        </w:rPr>
        <w:t>1.</w:t>
      </w:r>
      <w:r w:rsidR="00B75603" w:rsidRPr="00057631">
        <w:rPr>
          <w:szCs w:val="28"/>
        </w:rPr>
        <w:t xml:space="preserve"> </w:t>
      </w:r>
      <w:r w:rsidR="00DB68F1" w:rsidRPr="00057631">
        <w:rPr>
          <w:szCs w:val="28"/>
        </w:rPr>
        <w:t xml:space="preserve">Pieņemt zināšanai </w:t>
      </w:r>
      <w:r w:rsidR="007C4B1F" w:rsidRPr="00057631">
        <w:rPr>
          <w:szCs w:val="28"/>
        </w:rPr>
        <w:t>t</w:t>
      </w:r>
      <w:r w:rsidR="00DB68F1" w:rsidRPr="00057631">
        <w:rPr>
          <w:szCs w:val="28"/>
        </w:rPr>
        <w:t>ieslietu ministr</w:t>
      </w:r>
      <w:r w:rsidR="00C20D7B" w:rsidRPr="00057631">
        <w:rPr>
          <w:szCs w:val="28"/>
        </w:rPr>
        <w:t>a</w:t>
      </w:r>
      <w:r w:rsidR="00DB68F1" w:rsidRPr="00057631">
        <w:rPr>
          <w:szCs w:val="28"/>
        </w:rPr>
        <w:t xml:space="preserve"> iesniegto informatīvo ziņojumu </w:t>
      </w:r>
      <w:r w:rsidR="00E67F0C">
        <w:rPr>
          <w:szCs w:val="28"/>
        </w:rPr>
        <w:t>„P</w:t>
      </w:r>
      <w:r w:rsidR="00200699">
        <w:rPr>
          <w:szCs w:val="28"/>
        </w:rPr>
        <w:t>ar</w:t>
      </w:r>
      <w:r w:rsidR="00200699" w:rsidRPr="00200699">
        <w:rPr>
          <w:szCs w:val="28"/>
        </w:rPr>
        <w:t xml:space="preserve"> 2014. gada 4.-5. decembrim Eiropas Savienības Tieslietu un iekšlietu ministru padomē izskatāmajiem Tieslietu ministrijas kompetencē esošajiem jautājumiem</w:t>
      </w:r>
      <w:r w:rsidR="00E67F0C">
        <w:rPr>
          <w:szCs w:val="28"/>
        </w:rPr>
        <w:t>”</w:t>
      </w:r>
      <w:r w:rsidR="00DB68F1" w:rsidRPr="00057631">
        <w:rPr>
          <w:szCs w:val="28"/>
        </w:rPr>
        <w:t xml:space="preserve">. </w:t>
      </w:r>
    </w:p>
    <w:p w:rsidR="0091315D" w:rsidRPr="00057631" w:rsidRDefault="0091315D" w:rsidP="0091315D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057631" w:rsidRDefault="008E2919" w:rsidP="0064556B">
      <w:pPr>
        <w:pStyle w:val="Nosaukums"/>
        <w:ind w:firstLine="720"/>
        <w:jc w:val="both"/>
        <w:outlineLvl w:val="0"/>
        <w:rPr>
          <w:szCs w:val="28"/>
        </w:rPr>
      </w:pPr>
      <w:r w:rsidRPr="00057631">
        <w:rPr>
          <w:szCs w:val="28"/>
        </w:rPr>
        <w:t>2.</w:t>
      </w:r>
      <w:r w:rsidR="008B779D" w:rsidRPr="00057631">
        <w:rPr>
          <w:szCs w:val="28"/>
        </w:rPr>
        <w:t xml:space="preserve"> </w:t>
      </w:r>
      <w:r w:rsidR="00F74315" w:rsidRPr="00057631">
        <w:rPr>
          <w:szCs w:val="28"/>
        </w:rPr>
        <w:t>Apstiprināt Latvijas nacionālās pozīcijas par šādiem Eiropas Savienības Tieslietu un iekšlietu ministru padome</w:t>
      </w:r>
      <w:r w:rsidR="007032E6" w:rsidRPr="00057631">
        <w:rPr>
          <w:szCs w:val="28"/>
        </w:rPr>
        <w:t>s 201</w:t>
      </w:r>
      <w:r w:rsidR="00C6385A" w:rsidRPr="00057631">
        <w:rPr>
          <w:szCs w:val="28"/>
        </w:rPr>
        <w:t>4</w:t>
      </w:r>
      <w:r w:rsidR="007032E6" w:rsidRPr="00057631">
        <w:rPr>
          <w:szCs w:val="28"/>
        </w:rPr>
        <w:t>.</w:t>
      </w:r>
      <w:r w:rsidR="00057631">
        <w:rPr>
          <w:szCs w:val="28"/>
        </w:rPr>
        <w:t xml:space="preserve"> </w:t>
      </w:r>
      <w:r w:rsidR="00F74315" w:rsidRPr="00057631">
        <w:rPr>
          <w:szCs w:val="28"/>
        </w:rPr>
        <w:t xml:space="preserve">gada </w:t>
      </w:r>
      <w:r w:rsidR="00200699">
        <w:rPr>
          <w:szCs w:val="28"/>
        </w:rPr>
        <w:t>4</w:t>
      </w:r>
      <w:r w:rsidR="00150850" w:rsidRPr="00057631">
        <w:rPr>
          <w:szCs w:val="28"/>
        </w:rPr>
        <w:t>.-</w:t>
      </w:r>
      <w:r w:rsidR="00200699">
        <w:rPr>
          <w:szCs w:val="28"/>
        </w:rPr>
        <w:t>5</w:t>
      </w:r>
      <w:r w:rsidR="00150850" w:rsidRPr="00057631">
        <w:rPr>
          <w:szCs w:val="28"/>
        </w:rPr>
        <w:t>.</w:t>
      </w:r>
      <w:r w:rsidR="00057631">
        <w:rPr>
          <w:szCs w:val="28"/>
        </w:rPr>
        <w:t xml:space="preserve"> </w:t>
      </w:r>
      <w:r w:rsidR="00200699">
        <w:rPr>
          <w:szCs w:val="28"/>
        </w:rPr>
        <w:t>decembra</w:t>
      </w:r>
      <w:r w:rsidR="00150850" w:rsidRPr="00057631">
        <w:rPr>
          <w:szCs w:val="28"/>
        </w:rPr>
        <w:t xml:space="preserve"> </w:t>
      </w:r>
      <w:r w:rsidR="00F74315" w:rsidRPr="00057631">
        <w:rPr>
          <w:szCs w:val="28"/>
        </w:rPr>
        <w:t>sanāksmē izskatāmajiem jautājumiem:</w:t>
      </w:r>
    </w:p>
    <w:p w:rsidR="0091315D" w:rsidRPr="00057631" w:rsidRDefault="0091315D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D64527" w:rsidRDefault="00F74315" w:rsidP="0064556B">
      <w:pPr>
        <w:pStyle w:val="Nosaukums"/>
        <w:ind w:firstLine="720"/>
        <w:jc w:val="both"/>
        <w:outlineLvl w:val="0"/>
      </w:pPr>
      <w:r w:rsidRPr="00AB02F1">
        <w:rPr>
          <w:szCs w:val="28"/>
        </w:rPr>
        <w:t>2.1.</w:t>
      </w:r>
      <w:r w:rsidRPr="00AB02F1">
        <w:t xml:space="preserve"> </w:t>
      </w:r>
      <w:r w:rsidR="00D64527">
        <w:rPr>
          <w:szCs w:val="28"/>
        </w:rPr>
        <w:t>p</w:t>
      </w:r>
      <w:r w:rsidR="00D64527" w:rsidRPr="00AB02F1">
        <w:rPr>
          <w:szCs w:val="28"/>
        </w:rPr>
        <w:t>ozīcija Nr.</w:t>
      </w:r>
      <w:r w:rsidR="00D64527">
        <w:rPr>
          <w:szCs w:val="28"/>
        </w:rPr>
        <w:t>9</w:t>
      </w:r>
      <w:r w:rsidR="00D64527" w:rsidRPr="00AB02F1">
        <w:rPr>
          <w:szCs w:val="28"/>
        </w:rPr>
        <w:t xml:space="preserve"> „Par priekšlikumu Eiropas Parlamenta un Padomes regulai par fizisku personu aizsardzību attiecībā uz personas datu apstrādi un šādu datu brīvu apriti</w:t>
      </w:r>
      <w:r w:rsidR="009D7BCF">
        <w:rPr>
          <w:szCs w:val="28"/>
        </w:rPr>
        <w:t xml:space="preserve"> </w:t>
      </w:r>
      <w:r w:rsidR="009D7BCF" w:rsidRPr="009D7BCF">
        <w:rPr>
          <w:szCs w:val="28"/>
        </w:rPr>
        <w:t>(Vispārīgā datu aizsardzības regula)</w:t>
      </w:r>
      <w:r w:rsidR="00D64527" w:rsidRPr="009D7BCF">
        <w:rPr>
          <w:szCs w:val="28"/>
        </w:rPr>
        <w:t>”</w:t>
      </w:r>
      <w:r w:rsidR="005A7E56">
        <w:rPr>
          <w:szCs w:val="28"/>
        </w:rPr>
        <w:t>;</w:t>
      </w:r>
    </w:p>
    <w:p w:rsidR="0091315D" w:rsidRPr="00057631" w:rsidRDefault="0091315D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AB02F1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 w:rsidRPr="00057631">
        <w:rPr>
          <w:szCs w:val="28"/>
        </w:rPr>
        <w:t>2.</w:t>
      </w:r>
      <w:r w:rsidR="007032E6" w:rsidRPr="00057631">
        <w:rPr>
          <w:szCs w:val="28"/>
        </w:rPr>
        <w:t xml:space="preserve">2. </w:t>
      </w:r>
      <w:r w:rsidR="00D64527">
        <w:rPr>
          <w:color w:val="000000" w:themeColor="text1"/>
          <w:szCs w:val="28"/>
        </w:rPr>
        <w:t>p</w:t>
      </w:r>
      <w:r w:rsidR="00D64527" w:rsidRPr="00057631">
        <w:rPr>
          <w:color w:val="000000" w:themeColor="text1"/>
          <w:szCs w:val="28"/>
        </w:rPr>
        <w:t xml:space="preserve">ozīcija </w:t>
      </w:r>
      <w:r w:rsidR="00D64527" w:rsidRPr="00E56031">
        <w:rPr>
          <w:color w:val="000000" w:themeColor="text1"/>
          <w:szCs w:val="28"/>
        </w:rPr>
        <w:t>Nr.</w:t>
      </w:r>
      <w:r w:rsidR="00D64527">
        <w:rPr>
          <w:color w:val="000000" w:themeColor="text1"/>
          <w:szCs w:val="28"/>
        </w:rPr>
        <w:t>5</w:t>
      </w:r>
      <w:r w:rsidR="00D64527" w:rsidRPr="00057631">
        <w:rPr>
          <w:color w:val="000000" w:themeColor="text1"/>
          <w:szCs w:val="28"/>
        </w:rPr>
        <w:t xml:space="preserve"> „Par priekšlikumu </w:t>
      </w:r>
      <w:r w:rsidR="00D64527" w:rsidRPr="00057631">
        <w:rPr>
          <w:noProof/>
          <w:color w:val="000000" w:themeColor="text1"/>
          <w:szCs w:val="28"/>
        </w:rPr>
        <w:t>Padomes regulai par Eiropas Prokuratūras izveidi”</w:t>
      </w:r>
      <w:r w:rsidR="00AB02F1" w:rsidRPr="00AB02F1">
        <w:rPr>
          <w:szCs w:val="28"/>
        </w:rPr>
        <w:t>;</w:t>
      </w:r>
    </w:p>
    <w:p w:rsidR="00D64527" w:rsidRDefault="00D64527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D64527" w:rsidRDefault="00D64527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2.3. pozīcija Nr.3 „</w:t>
      </w:r>
      <w:r w:rsidRPr="00D64527">
        <w:rPr>
          <w:szCs w:val="28"/>
        </w:rPr>
        <w:t>Par priekšlikumu Eiropas Parlamenta un Padomes regulai par Eiropas Savienības aģentūras krimināltiesiskajai sadarbībai (</w:t>
      </w:r>
      <w:proofErr w:type="spellStart"/>
      <w:r w:rsidRPr="00D64527">
        <w:rPr>
          <w:szCs w:val="28"/>
        </w:rPr>
        <w:t>Eirojusts</w:t>
      </w:r>
      <w:proofErr w:type="spellEnd"/>
      <w:r w:rsidRPr="00D64527">
        <w:rPr>
          <w:szCs w:val="28"/>
        </w:rPr>
        <w:t>) izveidošanu</w:t>
      </w:r>
      <w:r>
        <w:rPr>
          <w:szCs w:val="28"/>
        </w:rPr>
        <w:t>”;</w:t>
      </w:r>
    </w:p>
    <w:p w:rsidR="00E56031" w:rsidRDefault="00E56031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E56031" w:rsidRDefault="00E56031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D64527">
        <w:rPr>
          <w:szCs w:val="28"/>
        </w:rPr>
        <w:t>4</w:t>
      </w:r>
      <w:r>
        <w:rPr>
          <w:szCs w:val="28"/>
        </w:rPr>
        <w:t>.</w:t>
      </w:r>
      <w:r w:rsidRPr="00057631">
        <w:rPr>
          <w:szCs w:val="28"/>
        </w:rPr>
        <w:t xml:space="preserve"> </w:t>
      </w:r>
      <w:r w:rsidR="00E67F0C">
        <w:rPr>
          <w:szCs w:val="28"/>
        </w:rPr>
        <w:t>p</w:t>
      </w:r>
      <w:r w:rsidR="00E67F0C" w:rsidRPr="00057631">
        <w:rPr>
          <w:szCs w:val="28"/>
        </w:rPr>
        <w:t xml:space="preserve">ozīcija </w:t>
      </w:r>
      <w:r w:rsidRPr="00E56031">
        <w:rPr>
          <w:szCs w:val="28"/>
        </w:rPr>
        <w:t>Nr.</w:t>
      </w:r>
      <w:r w:rsidR="00D64527">
        <w:rPr>
          <w:szCs w:val="28"/>
        </w:rPr>
        <w:t>2</w:t>
      </w:r>
      <w:r w:rsidRPr="00057631">
        <w:rPr>
          <w:szCs w:val="28"/>
        </w:rPr>
        <w:t xml:space="preserve"> „Par priekšlikumu direktīvai par to, lai nostiprinātu nevainīguma prezumpcijas un tiesību piedalīties klātienē lietas izskatīšanā tiesā konkrētus aspektus kriminālprocesā”</w:t>
      </w:r>
      <w:r w:rsidRPr="00057631">
        <w:t>;</w:t>
      </w:r>
    </w:p>
    <w:p w:rsidR="00E56031" w:rsidRDefault="00E56031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F74315" w:rsidRDefault="00E56031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color w:val="000000" w:themeColor="text1"/>
          <w:szCs w:val="28"/>
        </w:rPr>
        <w:lastRenderedPageBreak/>
        <w:t>2.</w:t>
      </w:r>
      <w:r w:rsidR="00D64527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. </w:t>
      </w:r>
      <w:r w:rsidR="00E67F0C">
        <w:rPr>
          <w:color w:val="000000" w:themeColor="text1"/>
          <w:szCs w:val="28"/>
        </w:rPr>
        <w:t>p</w:t>
      </w:r>
      <w:r w:rsidR="00E67F0C" w:rsidRPr="00057631">
        <w:rPr>
          <w:color w:val="000000" w:themeColor="text1"/>
          <w:szCs w:val="28"/>
        </w:rPr>
        <w:t xml:space="preserve">ozīcija </w:t>
      </w:r>
      <w:r w:rsidR="00C6385A" w:rsidRPr="00452ABD">
        <w:rPr>
          <w:color w:val="000000" w:themeColor="text1"/>
          <w:szCs w:val="28"/>
        </w:rPr>
        <w:t>Nr.</w:t>
      </w:r>
      <w:r w:rsidR="00D64527">
        <w:rPr>
          <w:color w:val="000000" w:themeColor="text1"/>
          <w:szCs w:val="28"/>
        </w:rPr>
        <w:t>3</w:t>
      </w:r>
      <w:r w:rsidR="00C6385A" w:rsidRPr="00057631">
        <w:rPr>
          <w:color w:val="000000" w:themeColor="text1"/>
          <w:szCs w:val="28"/>
        </w:rPr>
        <w:t xml:space="preserve"> </w:t>
      </w:r>
      <w:r w:rsidR="0091315D" w:rsidRPr="00057631">
        <w:rPr>
          <w:color w:val="000000" w:themeColor="text1"/>
          <w:szCs w:val="28"/>
        </w:rPr>
        <w:t>„</w:t>
      </w:r>
      <w:r w:rsidR="0026764E" w:rsidRPr="00057631">
        <w:rPr>
          <w:color w:val="000000" w:themeColor="text1"/>
          <w:szCs w:val="28"/>
        </w:rPr>
        <w:t xml:space="preserve"> Par priekšlikumu Eiropas Parlamenta un Padomes regulai par pilsoņu un uzņēmumu brīvas pārvietošanās veicināšanu, vienkāršojot noteiktu publisko dokumentu iesniegšanas prasības Eiropas Savienībā, un grozījumiem Regulā (ES) Nr.1024/2012</w:t>
      </w:r>
      <w:r w:rsidR="0091315D" w:rsidRPr="00057631">
        <w:rPr>
          <w:color w:val="000000" w:themeColor="text1"/>
          <w:szCs w:val="28"/>
        </w:rPr>
        <w:t>”</w:t>
      </w:r>
      <w:r w:rsidR="00D64527">
        <w:rPr>
          <w:szCs w:val="28"/>
        </w:rPr>
        <w:t>;</w:t>
      </w:r>
    </w:p>
    <w:p w:rsidR="00D64527" w:rsidRDefault="00D64527" w:rsidP="0064556B">
      <w:pPr>
        <w:pStyle w:val="Nosaukums"/>
        <w:ind w:firstLine="720"/>
        <w:jc w:val="both"/>
        <w:outlineLvl w:val="0"/>
        <w:rPr>
          <w:szCs w:val="28"/>
        </w:rPr>
      </w:pPr>
    </w:p>
    <w:p w:rsidR="00D64527" w:rsidRPr="00057631" w:rsidRDefault="00D64527" w:rsidP="0064556B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2.6. pozīcija Nr.2 „Par p</w:t>
      </w:r>
      <w:r w:rsidRPr="00D64527">
        <w:rPr>
          <w:szCs w:val="28"/>
        </w:rPr>
        <w:t xml:space="preserve">riekšlikumu Eiropas Parlamenta un Padomes regulai, ar kuru groza Eiropas Parlamenta un Padomes </w:t>
      </w:r>
      <w:proofErr w:type="gramStart"/>
      <w:r w:rsidRPr="00D64527">
        <w:rPr>
          <w:szCs w:val="28"/>
        </w:rPr>
        <w:t>2007.gada</w:t>
      </w:r>
      <w:proofErr w:type="gramEnd"/>
      <w:r w:rsidRPr="00D64527">
        <w:rPr>
          <w:szCs w:val="28"/>
        </w:rPr>
        <w:t xml:space="preserve"> 11.jūlija regulu (EK) Nr.861/2007, ar ko izveido Eiropas procedūru maza apmēra prasībām un Eiropas Parlamenta un Padomes 2006.gada 12.decembra regulu (EK), ar ko izveido Eiropas maksājuma rīkojuma procedūru</w:t>
      </w:r>
      <w:r>
        <w:rPr>
          <w:szCs w:val="28"/>
        </w:rPr>
        <w:t>”.</w:t>
      </w:r>
    </w:p>
    <w:p w:rsidR="0091315D" w:rsidRPr="00057631" w:rsidRDefault="0091315D" w:rsidP="00452ABD">
      <w:pPr>
        <w:pStyle w:val="Nosaukums"/>
        <w:jc w:val="both"/>
        <w:outlineLvl w:val="0"/>
      </w:pPr>
    </w:p>
    <w:p w:rsidR="00F74315" w:rsidRPr="00057631" w:rsidRDefault="00F74315" w:rsidP="0064556B">
      <w:pPr>
        <w:pStyle w:val="Nosaukums"/>
        <w:ind w:firstLine="720"/>
        <w:jc w:val="both"/>
        <w:outlineLvl w:val="0"/>
        <w:rPr>
          <w:szCs w:val="28"/>
        </w:rPr>
      </w:pPr>
      <w:r w:rsidRPr="00057631">
        <w:rPr>
          <w:szCs w:val="28"/>
        </w:rPr>
        <w:t xml:space="preserve">3. </w:t>
      </w:r>
      <w:r w:rsidR="00C635F4" w:rsidRPr="00057631">
        <w:rPr>
          <w:szCs w:val="28"/>
        </w:rPr>
        <w:t xml:space="preserve">Tieslietu </w:t>
      </w:r>
      <w:r w:rsidR="00E67F0C" w:rsidRPr="00057631">
        <w:rPr>
          <w:szCs w:val="28"/>
        </w:rPr>
        <w:t>ministr</w:t>
      </w:r>
      <w:r w:rsidR="00E67F0C">
        <w:rPr>
          <w:szCs w:val="28"/>
        </w:rPr>
        <w:t>am</w:t>
      </w:r>
      <w:r w:rsidR="00E67F0C" w:rsidRPr="00057631">
        <w:rPr>
          <w:szCs w:val="28"/>
        </w:rPr>
        <w:t xml:space="preserve"> </w:t>
      </w:r>
      <w:proofErr w:type="spellStart"/>
      <w:r w:rsidR="00D64527">
        <w:rPr>
          <w:szCs w:val="28"/>
        </w:rPr>
        <w:t>Dz.Rasnačam</w:t>
      </w:r>
      <w:proofErr w:type="spellEnd"/>
      <w:r w:rsidR="00E67F0C" w:rsidRPr="00057631">
        <w:rPr>
          <w:szCs w:val="28"/>
        </w:rPr>
        <w:t xml:space="preserve"> </w:t>
      </w:r>
      <w:r w:rsidR="007032E6" w:rsidRPr="00057631">
        <w:rPr>
          <w:szCs w:val="28"/>
        </w:rPr>
        <w:t>piedalīties 201</w:t>
      </w:r>
      <w:r w:rsidR="00C635F4" w:rsidRPr="00057631">
        <w:rPr>
          <w:szCs w:val="28"/>
        </w:rPr>
        <w:t>4</w:t>
      </w:r>
      <w:r w:rsidR="007032E6" w:rsidRPr="00057631">
        <w:rPr>
          <w:szCs w:val="28"/>
        </w:rPr>
        <w:t>.</w:t>
      </w:r>
      <w:r w:rsidR="0026764E" w:rsidRPr="00057631">
        <w:rPr>
          <w:szCs w:val="28"/>
        </w:rPr>
        <w:t xml:space="preserve"> </w:t>
      </w:r>
      <w:r w:rsidRPr="00057631">
        <w:rPr>
          <w:szCs w:val="28"/>
        </w:rPr>
        <w:t xml:space="preserve">gada </w:t>
      </w:r>
      <w:r w:rsidR="00D64527">
        <w:rPr>
          <w:szCs w:val="28"/>
        </w:rPr>
        <w:t>4</w:t>
      </w:r>
      <w:r w:rsidR="00150850" w:rsidRPr="00057631">
        <w:rPr>
          <w:szCs w:val="28"/>
        </w:rPr>
        <w:t>.-</w:t>
      </w:r>
      <w:r w:rsidR="00D64527">
        <w:rPr>
          <w:szCs w:val="28"/>
        </w:rPr>
        <w:t>5</w:t>
      </w:r>
      <w:r w:rsidR="00150850" w:rsidRPr="00057631">
        <w:rPr>
          <w:szCs w:val="28"/>
        </w:rPr>
        <w:t>.</w:t>
      </w:r>
      <w:r w:rsidR="0026764E" w:rsidRPr="00057631">
        <w:rPr>
          <w:szCs w:val="28"/>
        </w:rPr>
        <w:t xml:space="preserve"> </w:t>
      </w:r>
      <w:r w:rsidR="00D64527">
        <w:rPr>
          <w:szCs w:val="28"/>
        </w:rPr>
        <w:t xml:space="preserve">decembra </w:t>
      </w:r>
      <w:r w:rsidRPr="00057631">
        <w:rPr>
          <w:szCs w:val="28"/>
        </w:rPr>
        <w:t>Eiropas Savienības Tieslietu un iekšlietu ministru padomē un pārstāvēt Latvijas Republiku Tieslietu ministrijas kompetencē esošajos jautājumos.</w:t>
      </w:r>
    </w:p>
    <w:p w:rsidR="00141743" w:rsidRPr="00057631" w:rsidRDefault="00141743" w:rsidP="00DB68F1">
      <w:pPr>
        <w:pStyle w:val="Nosaukums"/>
        <w:jc w:val="both"/>
        <w:outlineLvl w:val="0"/>
        <w:rPr>
          <w:szCs w:val="28"/>
        </w:rPr>
      </w:pPr>
    </w:p>
    <w:p w:rsidR="00F615EF" w:rsidRPr="00057631" w:rsidRDefault="00F615EF" w:rsidP="00DB68F1">
      <w:pPr>
        <w:pStyle w:val="Nosaukums"/>
        <w:jc w:val="both"/>
        <w:outlineLvl w:val="0"/>
        <w:rPr>
          <w:szCs w:val="28"/>
        </w:rPr>
      </w:pPr>
    </w:p>
    <w:p w:rsidR="00F615EF" w:rsidRPr="00057631" w:rsidRDefault="00F615EF" w:rsidP="000143F5">
      <w:pPr>
        <w:pStyle w:val="Nosaukums"/>
        <w:outlineLvl w:val="0"/>
        <w:rPr>
          <w:szCs w:val="28"/>
        </w:rPr>
      </w:pPr>
    </w:p>
    <w:p w:rsidR="008E2919" w:rsidRPr="00057631" w:rsidRDefault="008E2919" w:rsidP="006E38AC">
      <w:pPr>
        <w:pStyle w:val="Pamatteksts"/>
        <w:tabs>
          <w:tab w:val="left" w:pos="6521"/>
        </w:tabs>
        <w:jc w:val="both"/>
        <w:rPr>
          <w:szCs w:val="28"/>
        </w:rPr>
      </w:pPr>
      <w:r w:rsidRPr="00057631">
        <w:rPr>
          <w:szCs w:val="28"/>
        </w:rPr>
        <w:t>Ministru prezident</w:t>
      </w:r>
      <w:r w:rsidR="00C635F4" w:rsidRPr="00057631">
        <w:rPr>
          <w:szCs w:val="28"/>
        </w:rPr>
        <w:t>e</w:t>
      </w:r>
      <w:r w:rsidRPr="00057631">
        <w:rPr>
          <w:szCs w:val="28"/>
        </w:rPr>
        <w:tab/>
      </w:r>
      <w:r w:rsidRPr="00057631">
        <w:rPr>
          <w:szCs w:val="28"/>
        </w:rPr>
        <w:tab/>
      </w:r>
      <w:r w:rsidR="00C635F4" w:rsidRPr="00057631">
        <w:rPr>
          <w:szCs w:val="28"/>
        </w:rPr>
        <w:t>L.Straujuma</w:t>
      </w:r>
      <w:r w:rsidRPr="00057631">
        <w:rPr>
          <w:szCs w:val="28"/>
        </w:rPr>
        <w:t xml:space="preserve"> </w:t>
      </w:r>
    </w:p>
    <w:p w:rsidR="008E2919" w:rsidRPr="00057631" w:rsidRDefault="008E2919" w:rsidP="008E2919">
      <w:pPr>
        <w:pStyle w:val="Pamatteksts"/>
        <w:jc w:val="both"/>
        <w:rPr>
          <w:szCs w:val="28"/>
        </w:rPr>
      </w:pPr>
    </w:p>
    <w:p w:rsidR="0093028D" w:rsidRPr="00057631" w:rsidRDefault="0093028D" w:rsidP="008E2919">
      <w:pPr>
        <w:pStyle w:val="Pamatteksts"/>
        <w:jc w:val="both"/>
        <w:rPr>
          <w:szCs w:val="28"/>
        </w:rPr>
      </w:pPr>
    </w:p>
    <w:p w:rsidR="008E2919" w:rsidRPr="00057631" w:rsidRDefault="008E2919" w:rsidP="006E38AC">
      <w:pPr>
        <w:pStyle w:val="Pamatteksts"/>
        <w:tabs>
          <w:tab w:val="left" w:pos="7230"/>
        </w:tabs>
        <w:jc w:val="both"/>
        <w:rPr>
          <w:szCs w:val="28"/>
        </w:rPr>
      </w:pPr>
      <w:r w:rsidRPr="00057631">
        <w:rPr>
          <w:szCs w:val="28"/>
        </w:rPr>
        <w:t>Valsts kancelejas direktore</w:t>
      </w:r>
      <w:r w:rsidR="006C56E3" w:rsidRPr="00057631">
        <w:rPr>
          <w:szCs w:val="28"/>
        </w:rPr>
        <w:tab/>
      </w:r>
      <w:r w:rsidRPr="00057631">
        <w:rPr>
          <w:szCs w:val="28"/>
        </w:rPr>
        <w:t>E.Dreimane</w:t>
      </w:r>
    </w:p>
    <w:p w:rsidR="008E2919" w:rsidRPr="00057631" w:rsidRDefault="008E2919" w:rsidP="008E2919">
      <w:pPr>
        <w:pStyle w:val="Pamatteksts"/>
        <w:jc w:val="both"/>
        <w:rPr>
          <w:szCs w:val="28"/>
        </w:rPr>
      </w:pPr>
    </w:p>
    <w:p w:rsidR="008E2919" w:rsidRPr="00057631" w:rsidRDefault="008E2919" w:rsidP="008E2919">
      <w:pPr>
        <w:pStyle w:val="Pamatteksts"/>
        <w:jc w:val="both"/>
        <w:rPr>
          <w:szCs w:val="28"/>
        </w:rPr>
      </w:pPr>
    </w:p>
    <w:p w:rsidR="0091315D" w:rsidRPr="00057631" w:rsidRDefault="0091315D" w:rsidP="008E2919">
      <w:pPr>
        <w:pStyle w:val="Pamatteksts"/>
        <w:jc w:val="both"/>
        <w:rPr>
          <w:szCs w:val="28"/>
        </w:rPr>
      </w:pPr>
      <w:r w:rsidRPr="00057631">
        <w:rPr>
          <w:szCs w:val="28"/>
        </w:rPr>
        <w:t>Iesniedzēj</w:t>
      </w:r>
      <w:r w:rsidR="00F0459B" w:rsidRPr="00057631">
        <w:rPr>
          <w:szCs w:val="28"/>
        </w:rPr>
        <w:t>s</w:t>
      </w:r>
      <w:r w:rsidRPr="00057631">
        <w:rPr>
          <w:szCs w:val="28"/>
        </w:rPr>
        <w:t>:</w:t>
      </w:r>
    </w:p>
    <w:p w:rsidR="008E2919" w:rsidRPr="00057631" w:rsidRDefault="0091315D" w:rsidP="006E38AC">
      <w:pPr>
        <w:pStyle w:val="Galvene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 w:rsidRPr="00057631">
        <w:rPr>
          <w:sz w:val="28"/>
          <w:szCs w:val="28"/>
        </w:rPr>
        <w:t>t</w:t>
      </w:r>
      <w:r w:rsidR="00C635F4" w:rsidRPr="00057631">
        <w:rPr>
          <w:sz w:val="28"/>
          <w:szCs w:val="28"/>
        </w:rPr>
        <w:t>ieslietu ministr</w:t>
      </w:r>
      <w:r w:rsidR="00F0459B" w:rsidRPr="00057631">
        <w:rPr>
          <w:sz w:val="28"/>
          <w:szCs w:val="28"/>
        </w:rPr>
        <w:t>s</w:t>
      </w:r>
      <w:r w:rsidR="006C56E3" w:rsidRPr="00057631">
        <w:rPr>
          <w:sz w:val="28"/>
          <w:szCs w:val="28"/>
        </w:rPr>
        <w:tab/>
      </w:r>
      <w:r w:rsidR="00D64527">
        <w:rPr>
          <w:sz w:val="28"/>
          <w:szCs w:val="28"/>
        </w:rPr>
        <w:t>Dz</w:t>
      </w:r>
      <w:r w:rsidR="00F0459B" w:rsidRPr="00057631">
        <w:rPr>
          <w:sz w:val="28"/>
          <w:szCs w:val="28"/>
        </w:rPr>
        <w:t>.</w:t>
      </w:r>
      <w:r w:rsidR="00D64527">
        <w:rPr>
          <w:sz w:val="28"/>
          <w:szCs w:val="28"/>
        </w:rPr>
        <w:t>Rasnačs</w:t>
      </w:r>
    </w:p>
    <w:p w:rsidR="008E2919" w:rsidRPr="00057631" w:rsidRDefault="008E2919" w:rsidP="00DB68F1">
      <w:pPr>
        <w:rPr>
          <w:sz w:val="26"/>
          <w:szCs w:val="26"/>
        </w:rPr>
      </w:pPr>
    </w:p>
    <w:p w:rsidR="007032E6" w:rsidRPr="00057631" w:rsidRDefault="007032E6" w:rsidP="00DB68F1">
      <w:pPr>
        <w:rPr>
          <w:sz w:val="26"/>
          <w:szCs w:val="26"/>
        </w:rPr>
      </w:pPr>
    </w:p>
    <w:p w:rsidR="0091315D" w:rsidRPr="00057631" w:rsidRDefault="0091315D" w:rsidP="00DB68F1">
      <w:pPr>
        <w:rPr>
          <w:sz w:val="26"/>
          <w:szCs w:val="26"/>
        </w:rPr>
      </w:pPr>
    </w:p>
    <w:p w:rsidR="00B12280" w:rsidRPr="00057631" w:rsidRDefault="00D64527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="00F0459B" w:rsidRPr="00057631">
        <w:rPr>
          <w:sz w:val="20"/>
          <w:szCs w:val="20"/>
        </w:rPr>
        <w:t>.1</w:t>
      </w:r>
      <w:r>
        <w:rPr>
          <w:sz w:val="20"/>
          <w:szCs w:val="20"/>
        </w:rPr>
        <w:t>1</w:t>
      </w:r>
      <w:r w:rsidR="000A59BB" w:rsidRPr="00057631">
        <w:rPr>
          <w:sz w:val="20"/>
          <w:szCs w:val="20"/>
        </w:rPr>
        <w:t>.201</w:t>
      </w:r>
      <w:r w:rsidR="00C635F4" w:rsidRPr="00057631">
        <w:rPr>
          <w:sz w:val="20"/>
          <w:szCs w:val="20"/>
        </w:rPr>
        <w:t>4</w:t>
      </w:r>
      <w:r w:rsidR="00B12280" w:rsidRPr="00057631">
        <w:rPr>
          <w:sz w:val="20"/>
          <w:szCs w:val="20"/>
        </w:rPr>
        <w:t xml:space="preserve">. </w:t>
      </w:r>
      <w:r>
        <w:rPr>
          <w:sz w:val="20"/>
          <w:szCs w:val="20"/>
        </w:rPr>
        <w:t>15:54</w:t>
      </w:r>
    </w:p>
    <w:p w:rsidR="006C56E3" w:rsidRPr="00057631" w:rsidRDefault="00D64527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D7BCF">
        <w:rPr>
          <w:sz w:val="20"/>
          <w:szCs w:val="20"/>
        </w:rPr>
        <w:t>83</w:t>
      </w:r>
    </w:p>
    <w:p w:rsidR="00B12280" w:rsidRPr="00057631" w:rsidRDefault="00F0459B" w:rsidP="00B12280">
      <w:pPr>
        <w:jc w:val="both"/>
        <w:rPr>
          <w:sz w:val="20"/>
          <w:szCs w:val="20"/>
        </w:rPr>
      </w:pPr>
      <w:r w:rsidRPr="00057631">
        <w:rPr>
          <w:sz w:val="20"/>
          <w:szCs w:val="20"/>
        </w:rPr>
        <w:t>A.Batalauskis</w:t>
      </w:r>
    </w:p>
    <w:p w:rsidR="00DA2926" w:rsidRDefault="00B36E33" w:rsidP="00EE10FB">
      <w:pPr>
        <w:jc w:val="both"/>
      </w:pPr>
      <w:r w:rsidRPr="00057631">
        <w:rPr>
          <w:sz w:val="20"/>
          <w:szCs w:val="20"/>
        </w:rPr>
        <w:t>6703</w:t>
      </w:r>
      <w:r w:rsidR="00F0459B" w:rsidRPr="00057631">
        <w:rPr>
          <w:sz w:val="20"/>
          <w:szCs w:val="20"/>
        </w:rPr>
        <w:t>6914</w:t>
      </w:r>
      <w:r w:rsidR="00B12280" w:rsidRPr="00057631">
        <w:rPr>
          <w:sz w:val="20"/>
          <w:szCs w:val="20"/>
        </w:rPr>
        <w:t>,</w:t>
      </w:r>
      <w:r w:rsidR="008B779D" w:rsidRPr="00057631">
        <w:rPr>
          <w:sz w:val="20"/>
          <w:szCs w:val="20"/>
        </w:rPr>
        <w:t xml:space="preserve"> </w:t>
      </w:r>
      <w:r w:rsidR="00F0459B" w:rsidRPr="00057631">
        <w:rPr>
          <w:sz w:val="20"/>
          <w:szCs w:val="20"/>
        </w:rPr>
        <w:t>Agris.Batalauskis@tm.gov.lv</w:t>
      </w:r>
    </w:p>
    <w:sectPr w:rsidR="00DA2926" w:rsidSect="00DE51F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FE" w:rsidRDefault="001609FE" w:rsidP="00DB68F1">
      <w:r>
        <w:separator/>
      </w:r>
    </w:p>
  </w:endnote>
  <w:endnote w:type="continuationSeparator" w:id="0">
    <w:p w:rsidR="001609FE" w:rsidRDefault="001609FE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5F407C" w:rsidRDefault="00F615EF" w:rsidP="005F407C">
    <w:pPr>
      <w:pStyle w:val="Kjene"/>
      <w:jc w:val="both"/>
    </w:pPr>
    <w:r w:rsidRPr="00365613">
      <w:rPr>
        <w:sz w:val="20"/>
      </w:rPr>
      <w:t>TM</w:t>
    </w:r>
    <w:r w:rsidR="0091315D">
      <w:rPr>
        <w:sz w:val="20"/>
      </w:rPr>
      <w:t>P</w:t>
    </w:r>
    <w:r w:rsidRPr="00365613">
      <w:rPr>
        <w:sz w:val="20"/>
      </w:rPr>
      <w:t>rot_</w:t>
    </w:r>
    <w:r w:rsidR="00D64527">
      <w:rPr>
        <w:sz w:val="20"/>
      </w:rPr>
      <w:t>28</w:t>
    </w:r>
    <w:r w:rsidR="000143F5">
      <w:rPr>
        <w:sz w:val="20"/>
      </w:rPr>
      <w:t>1</w:t>
    </w:r>
    <w:r w:rsidR="00D64527">
      <w:rPr>
        <w:sz w:val="20"/>
      </w:rPr>
      <w:t>1</w:t>
    </w:r>
    <w:r>
      <w:rPr>
        <w:sz w:val="20"/>
      </w:rPr>
      <w:t>1</w:t>
    </w:r>
    <w:r w:rsidR="00DD41DF">
      <w:rPr>
        <w:sz w:val="20"/>
      </w:rPr>
      <w:t>4</w:t>
    </w:r>
    <w:r w:rsidRPr="00365613">
      <w:rPr>
        <w:sz w:val="20"/>
      </w:rPr>
      <w:t>_JHAC</w:t>
    </w:r>
    <w:r w:rsidR="005F407C" w:rsidRPr="005F407C">
      <w:rPr>
        <w:sz w:val="20"/>
        <w:szCs w:val="20"/>
      </w:rPr>
      <w:t xml:space="preserve">; Ministru kabineta sēdes protokollēmuma projekts „Par Latvijas nacionālajām pozīcijām un informatīvo ziņojumu </w:t>
    </w:r>
    <w:r w:rsidR="001D5988">
      <w:rPr>
        <w:sz w:val="20"/>
        <w:szCs w:val="20"/>
      </w:rPr>
      <w:t>„P</w:t>
    </w:r>
    <w:r w:rsidR="005F407C" w:rsidRPr="005F407C">
      <w:rPr>
        <w:sz w:val="20"/>
        <w:szCs w:val="20"/>
      </w:rPr>
      <w:t>ar 201</w:t>
    </w:r>
    <w:r w:rsidR="00DD41DF">
      <w:rPr>
        <w:sz w:val="20"/>
        <w:szCs w:val="20"/>
      </w:rPr>
      <w:t>4</w:t>
    </w:r>
    <w:r w:rsidR="005F407C" w:rsidRPr="005F407C">
      <w:rPr>
        <w:sz w:val="20"/>
        <w:szCs w:val="20"/>
      </w:rPr>
      <w:t>.</w:t>
    </w:r>
    <w:r w:rsidR="000143F5">
      <w:rPr>
        <w:sz w:val="20"/>
        <w:szCs w:val="20"/>
      </w:rPr>
      <w:t xml:space="preserve"> </w:t>
    </w:r>
    <w:r w:rsidR="005F407C" w:rsidRPr="005F407C">
      <w:rPr>
        <w:sz w:val="20"/>
        <w:szCs w:val="20"/>
      </w:rPr>
      <w:t xml:space="preserve">gada </w:t>
    </w:r>
    <w:r w:rsidR="00D64527">
      <w:rPr>
        <w:sz w:val="20"/>
        <w:szCs w:val="20"/>
      </w:rPr>
      <w:t>4</w:t>
    </w:r>
    <w:r w:rsidR="005F407C" w:rsidRPr="005F407C">
      <w:rPr>
        <w:sz w:val="20"/>
        <w:szCs w:val="20"/>
      </w:rPr>
      <w:t>.</w:t>
    </w:r>
    <w:r w:rsidR="005F407C">
      <w:rPr>
        <w:sz w:val="20"/>
        <w:szCs w:val="20"/>
      </w:rPr>
      <w:t>-</w:t>
    </w:r>
    <w:r w:rsidR="00D64527">
      <w:rPr>
        <w:sz w:val="20"/>
        <w:szCs w:val="20"/>
      </w:rPr>
      <w:t>5</w:t>
    </w:r>
    <w:r w:rsidR="005F407C" w:rsidRPr="005F407C">
      <w:rPr>
        <w:sz w:val="20"/>
        <w:szCs w:val="20"/>
      </w:rPr>
      <w:t>.</w:t>
    </w:r>
    <w:r w:rsidR="000143F5">
      <w:rPr>
        <w:sz w:val="20"/>
        <w:szCs w:val="20"/>
      </w:rPr>
      <w:t xml:space="preserve"> </w:t>
    </w:r>
    <w:r w:rsidR="00D64527">
      <w:rPr>
        <w:sz w:val="20"/>
        <w:szCs w:val="20"/>
      </w:rPr>
      <w:t>decembra</w:t>
    </w:r>
    <w:r w:rsidR="005F407C" w:rsidRPr="005F407C">
      <w:rPr>
        <w:sz w:val="20"/>
        <w:szCs w:val="20"/>
      </w:rPr>
      <w:t xml:space="preserve"> Eiropas Savienības Tieslietu un iekšlietu ministru padomē izskatāmajiem Tieslietu ministrijas kompetencē esošajiem jautājumiem</w:t>
    </w:r>
    <w:r w:rsidR="001D5988">
      <w:rPr>
        <w:sz w:val="20"/>
        <w:szCs w:val="20"/>
      </w:rPr>
      <w:t>”</w:t>
    </w:r>
    <w:r w:rsidR="005F407C" w:rsidRPr="005F407C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7C" w:rsidRPr="000143F5" w:rsidRDefault="000143F5" w:rsidP="000143F5">
    <w:pPr>
      <w:pStyle w:val="Kjene"/>
      <w:jc w:val="both"/>
    </w:pPr>
    <w:r w:rsidRPr="00365613">
      <w:rPr>
        <w:sz w:val="20"/>
      </w:rPr>
      <w:t>TM</w:t>
    </w:r>
    <w:r>
      <w:rPr>
        <w:sz w:val="20"/>
      </w:rPr>
      <w:t>P</w:t>
    </w:r>
    <w:r w:rsidRPr="00365613">
      <w:rPr>
        <w:sz w:val="20"/>
      </w:rPr>
      <w:t>rot_</w:t>
    </w:r>
    <w:r w:rsidR="00D64527">
      <w:rPr>
        <w:sz w:val="20"/>
      </w:rPr>
      <w:t>2811</w:t>
    </w:r>
    <w:r>
      <w:rPr>
        <w:sz w:val="20"/>
      </w:rPr>
      <w:t>14</w:t>
    </w:r>
    <w:r w:rsidRPr="00365613">
      <w:rPr>
        <w:sz w:val="20"/>
      </w:rPr>
      <w:t>_JHAC</w:t>
    </w:r>
    <w:r w:rsidRPr="005F407C">
      <w:rPr>
        <w:sz w:val="20"/>
        <w:szCs w:val="20"/>
      </w:rPr>
      <w:t xml:space="preserve">; Ministru kabineta sēdes protokollēmuma projekts „Par Latvijas nacionālajām pozīcijām un informatīvo ziņojumu </w:t>
    </w:r>
    <w:r w:rsidR="00E67F0C">
      <w:rPr>
        <w:sz w:val="20"/>
        <w:szCs w:val="20"/>
      </w:rPr>
      <w:t>„P</w:t>
    </w:r>
    <w:r w:rsidR="00E67F0C" w:rsidRPr="005F407C">
      <w:rPr>
        <w:sz w:val="20"/>
        <w:szCs w:val="20"/>
      </w:rPr>
      <w:t xml:space="preserve">ar </w:t>
    </w:r>
    <w:r w:rsidRPr="005F407C">
      <w:rPr>
        <w:sz w:val="20"/>
        <w:szCs w:val="20"/>
      </w:rPr>
      <w:t>201</w:t>
    </w:r>
    <w:r>
      <w:rPr>
        <w:sz w:val="20"/>
        <w:szCs w:val="20"/>
      </w:rPr>
      <w:t>4</w:t>
    </w:r>
    <w:r w:rsidRPr="005F407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5F407C">
      <w:rPr>
        <w:sz w:val="20"/>
        <w:szCs w:val="20"/>
      </w:rPr>
      <w:t xml:space="preserve">gada </w:t>
    </w:r>
    <w:r w:rsidR="00D64527">
      <w:rPr>
        <w:sz w:val="20"/>
        <w:szCs w:val="20"/>
      </w:rPr>
      <w:t>4</w:t>
    </w:r>
    <w:r w:rsidRPr="005F407C">
      <w:rPr>
        <w:sz w:val="20"/>
        <w:szCs w:val="20"/>
      </w:rPr>
      <w:t>.</w:t>
    </w:r>
    <w:r>
      <w:rPr>
        <w:sz w:val="20"/>
        <w:szCs w:val="20"/>
      </w:rPr>
      <w:t>-</w:t>
    </w:r>
    <w:r w:rsidR="00D64527">
      <w:rPr>
        <w:sz w:val="20"/>
        <w:szCs w:val="20"/>
      </w:rPr>
      <w:t>5</w:t>
    </w:r>
    <w:r w:rsidRPr="005F407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="00D64527">
      <w:rPr>
        <w:sz w:val="20"/>
        <w:szCs w:val="20"/>
      </w:rPr>
      <w:t>decembra</w:t>
    </w:r>
    <w:r w:rsidRPr="005F407C">
      <w:rPr>
        <w:sz w:val="20"/>
        <w:szCs w:val="20"/>
      </w:rPr>
      <w:t xml:space="preserve"> Eiropas Savienības Tieslietu un iekšlietu ministru padomē izskatāmajiem Tieslietu ministrijas kompetencē esošajiem jautājumiem</w:t>
    </w:r>
    <w:r w:rsidR="00E67F0C">
      <w:rPr>
        <w:sz w:val="20"/>
        <w:szCs w:val="20"/>
      </w:rPr>
      <w:t>”</w:t>
    </w:r>
    <w:r w:rsidRPr="005F407C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FE" w:rsidRDefault="001609FE" w:rsidP="00DB68F1">
      <w:r>
        <w:separator/>
      </w:r>
    </w:p>
  </w:footnote>
  <w:footnote w:type="continuationSeparator" w:id="0">
    <w:p w:rsidR="001609FE" w:rsidRDefault="001609FE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A7E5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143F5"/>
    <w:rsid w:val="000234DB"/>
    <w:rsid w:val="00057631"/>
    <w:rsid w:val="00094206"/>
    <w:rsid w:val="00095069"/>
    <w:rsid w:val="000A59BB"/>
    <w:rsid w:val="000B59AF"/>
    <w:rsid w:val="000C38DF"/>
    <w:rsid w:val="00106CAD"/>
    <w:rsid w:val="00107FE9"/>
    <w:rsid w:val="00133236"/>
    <w:rsid w:val="00135E22"/>
    <w:rsid w:val="00141743"/>
    <w:rsid w:val="00150850"/>
    <w:rsid w:val="001609FE"/>
    <w:rsid w:val="00161440"/>
    <w:rsid w:val="0016326B"/>
    <w:rsid w:val="00175A4D"/>
    <w:rsid w:val="00177C9E"/>
    <w:rsid w:val="001A63E5"/>
    <w:rsid w:val="001D109C"/>
    <w:rsid w:val="001D5988"/>
    <w:rsid w:val="001F618B"/>
    <w:rsid w:val="00200699"/>
    <w:rsid w:val="00207965"/>
    <w:rsid w:val="00214EB7"/>
    <w:rsid w:val="002179EE"/>
    <w:rsid w:val="00230B03"/>
    <w:rsid w:val="002420C6"/>
    <w:rsid w:val="0026764E"/>
    <w:rsid w:val="002C312E"/>
    <w:rsid w:val="002C40E2"/>
    <w:rsid w:val="002D68D3"/>
    <w:rsid w:val="00300D1D"/>
    <w:rsid w:val="00365613"/>
    <w:rsid w:val="0037164A"/>
    <w:rsid w:val="00394E45"/>
    <w:rsid w:val="003A4C6A"/>
    <w:rsid w:val="003B46A9"/>
    <w:rsid w:val="003C794E"/>
    <w:rsid w:val="003D08F5"/>
    <w:rsid w:val="003E388F"/>
    <w:rsid w:val="003E5CAC"/>
    <w:rsid w:val="00435FA7"/>
    <w:rsid w:val="00442274"/>
    <w:rsid w:val="00443A14"/>
    <w:rsid w:val="00452066"/>
    <w:rsid w:val="00452ABD"/>
    <w:rsid w:val="004637BA"/>
    <w:rsid w:val="00487918"/>
    <w:rsid w:val="004943B7"/>
    <w:rsid w:val="004B22A3"/>
    <w:rsid w:val="004E7D26"/>
    <w:rsid w:val="005045AE"/>
    <w:rsid w:val="005227C1"/>
    <w:rsid w:val="00570BA7"/>
    <w:rsid w:val="005A7E56"/>
    <w:rsid w:val="005C59CE"/>
    <w:rsid w:val="005E03DB"/>
    <w:rsid w:val="005F407C"/>
    <w:rsid w:val="00614CA3"/>
    <w:rsid w:val="00614D48"/>
    <w:rsid w:val="0064556B"/>
    <w:rsid w:val="006710F5"/>
    <w:rsid w:val="006875DD"/>
    <w:rsid w:val="006C10D8"/>
    <w:rsid w:val="006C56E3"/>
    <w:rsid w:val="006E320D"/>
    <w:rsid w:val="006E38AC"/>
    <w:rsid w:val="007032E6"/>
    <w:rsid w:val="00727BD8"/>
    <w:rsid w:val="00730459"/>
    <w:rsid w:val="00744472"/>
    <w:rsid w:val="0076716F"/>
    <w:rsid w:val="007C052B"/>
    <w:rsid w:val="007C4B1F"/>
    <w:rsid w:val="007E1CE5"/>
    <w:rsid w:val="007E50CC"/>
    <w:rsid w:val="007E572C"/>
    <w:rsid w:val="00811382"/>
    <w:rsid w:val="00830B44"/>
    <w:rsid w:val="008423B7"/>
    <w:rsid w:val="00880B92"/>
    <w:rsid w:val="00897913"/>
    <w:rsid w:val="008B1BDD"/>
    <w:rsid w:val="008B779D"/>
    <w:rsid w:val="008C2607"/>
    <w:rsid w:val="008D4922"/>
    <w:rsid w:val="008E2919"/>
    <w:rsid w:val="009111FB"/>
    <w:rsid w:val="0091315D"/>
    <w:rsid w:val="0093028D"/>
    <w:rsid w:val="00987C6A"/>
    <w:rsid w:val="009A2961"/>
    <w:rsid w:val="009B1D4C"/>
    <w:rsid w:val="009D22F7"/>
    <w:rsid w:val="009D3F56"/>
    <w:rsid w:val="009D7BCF"/>
    <w:rsid w:val="009E21D7"/>
    <w:rsid w:val="00A016DF"/>
    <w:rsid w:val="00A04AAE"/>
    <w:rsid w:val="00A27E67"/>
    <w:rsid w:val="00A37689"/>
    <w:rsid w:val="00A53EB4"/>
    <w:rsid w:val="00A779A7"/>
    <w:rsid w:val="00A77D60"/>
    <w:rsid w:val="00A90785"/>
    <w:rsid w:val="00A91D19"/>
    <w:rsid w:val="00AB02F1"/>
    <w:rsid w:val="00AB4032"/>
    <w:rsid w:val="00AB6605"/>
    <w:rsid w:val="00AB79AD"/>
    <w:rsid w:val="00AC229B"/>
    <w:rsid w:val="00AF0E3B"/>
    <w:rsid w:val="00B12280"/>
    <w:rsid w:val="00B2075E"/>
    <w:rsid w:val="00B36CB4"/>
    <w:rsid w:val="00B36E33"/>
    <w:rsid w:val="00B52A69"/>
    <w:rsid w:val="00B75603"/>
    <w:rsid w:val="00B82C64"/>
    <w:rsid w:val="00BC1457"/>
    <w:rsid w:val="00C01175"/>
    <w:rsid w:val="00C16CA0"/>
    <w:rsid w:val="00C20D7B"/>
    <w:rsid w:val="00C306C0"/>
    <w:rsid w:val="00C320BE"/>
    <w:rsid w:val="00C56FC6"/>
    <w:rsid w:val="00C635F4"/>
    <w:rsid w:val="00C6385A"/>
    <w:rsid w:val="00C77387"/>
    <w:rsid w:val="00D1121E"/>
    <w:rsid w:val="00D152C4"/>
    <w:rsid w:val="00D212B2"/>
    <w:rsid w:val="00D4197C"/>
    <w:rsid w:val="00D52077"/>
    <w:rsid w:val="00D5754D"/>
    <w:rsid w:val="00D64527"/>
    <w:rsid w:val="00D67659"/>
    <w:rsid w:val="00D746FB"/>
    <w:rsid w:val="00DA2926"/>
    <w:rsid w:val="00DA4EC8"/>
    <w:rsid w:val="00DB68F1"/>
    <w:rsid w:val="00DC3677"/>
    <w:rsid w:val="00DD2A1B"/>
    <w:rsid w:val="00DD41DF"/>
    <w:rsid w:val="00DD5CDC"/>
    <w:rsid w:val="00DE51F1"/>
    <w:rsid w:val="00DE5640"/>
    <w:rsid w:val="00DF6764"/>
    <w:rsid w:val="00E23E2C"/>
    <w:rsid w:val="00E37B1F"/>
    <w:rsid w:val="00E40D65"/>
    <w:rsid w:val="00E56031"/>
    <w:rsid w:val="00E67F0C"/>
    <w:rsid w:val="00E73756"/>
    <w:rsid w:val="00E770FD"/>
    <w:rsid w:val="00E90585"/>
    <w:rsid w:val="00E90A36"/>
    <w:rsid w:val="00ED2806"/>
    <w:rsid w:val="00EE10FB"/>
    <w:rsid w:val="00F0459B"/>
    <w:rsid w:val="00F3243E"/>
    <w:rsid w:val="00F4568D"/>
    <w:rsid w:val="00F615EF"/>
    <w:rsid w:val="00F61ED0"/>
    <w:rsid w:val="00F74315"/>
    <w:rsid w:val="00F76083"/>
    <w:rsid w:val="00F85D6E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1184-2BE9-4BC5-B3DB-A1188E21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nacionālajām pozīcijām un informatīvo ziņojumu „Par 2014. gada 9.-10. oktobra Eiropas Savienības Tieslietu un iekšlietu ministru padomē izskatāmajiem Tieslietu ministrijas kompetencē esošajiem jautājumiem”</vt:lpstr>
    </vt:vector>
  </TitlesOfParts>
  <Company>Tieslietu ministrija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un informatīvo ziņojumu „Par 2014. gada 9.-10. oktobra Eiropas Savienības Tieslietu un iekšlietu ministru padomē izskatāmajiem Tieslietu ministrijas kompetencē esošajiem jautājumiem”</dc:title>
  <dc:subject>MK protokollēmuma projekts</dc:subject>
  <dc:creator>Arta.Poisa@tm.gov.lv</dc:creator>
  <dc:description>A.Poisa
67036705, Arta.Poisa@tm.gov.lv</dc:description>
  <cp:lastModifiedBy>Viesturs Lacis</cp:lastModifiedBy>
  <cp:revision>7</cp:revision>
  <cp:lastPrinted>2013-06-03T12:56:00Z</cp:lastPrinted>
  <dcterms:created xsi:type="dcterms:W3CDTF">2014-10-06T12:53:00Z</dcterms:created>
  <dcterms:modified xsi:type="dcterms:W3CDTF">2014-12-01T08:03:00Z</dcterms:modified>
</cp:coreProperties>
</file>