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72" w:rsidRPr="00E7077A" w:rsidRDefault="00C07E72" w:rsidP="00C12938">
      <w:pPr>
        <w:ind w:left="2880" w:firstLine="720"/>
        <w:outlineLvl w:val="0"/>
        <w:rPr>
          <w:b/>
          <w:sz w:val="26"/>
          <w:szCs w:val="26"/>
        </w:rPr>
      </w:pPr>
      <w:bookmarkStart w:id="0" w:name="OLE_LINK5"/>
      <w:bookmarkStart w:id="1" w:name="OLE_LINK6"/>
      <w:r w:rsidRPr="00E7077A">
        <w:rPr>
          <w:b/>
          <w:sz w:val="26"/>
          <w:szCs w:val="26"/>
        </w:rPr>
        <w:t xml:space="preserve">Informatīvais </w:t>
      </w:r>
      <w:smartTag w:uri="schemas-tilde-lv/tildestengine" w:element="veidnes">
        <w:smartTagPr>
          <w:attr w:name="text" w:val="ziņojums"/>
          <w:attr w:name="baseform" w:val="ziņojums"/>
          <w:attr w:name="id" w:val="-1"/>
        </w:smartTagPr>
        <w:r w:rsidRPr="00E7077A">
          <w:rPr>
            <w:b/>
            <w:sz w:val="26"/>
            <w:szCs w:val="26"/>
          </w:rPr>
          <w:t>ziņojums</w:t>
        </w:r>
      </w:smartTag>
    </w:p>
    <w:p w:rsidR="005C0DF5" w:rsidRPr="00E7077A" w:rsidRDefault="001F4CBD" w:rsidP="00382FB6">
      <w:pPr>
        <w:jc w:val="center"/>
        <w:rPr>
          <w:b/>
          <w:bCs/>
          <w:color w:val="000000"/>
          <w:sz w:val="26"/>
          <w:szCs w:val="26"/>
          <w:lang w:bidi="ml-IN"/>
        </w:rPr>
      </w:pPr>
      <w:r w:rsidRPr="00E7077A">
        <w:rPr>
          <w:b/>
          <w:bCs/>
          <w:color w:val="000000"/>
          <w:sz w:val="26"/>
          <w:szCs w:val="26"/>
          <w:lang w:bidi="ml-IN"/>
        </w:rPr>
        <w:t>„</w:t>
      </w:r>
      <w:r w:rsidR="00117F58" w:rsidRPr="00E7077A">
        <w:rPr>
          <w:b/>
          <w:bCs/>
          <w:color w:val="000000"/>
          <w:sz w:val="26"/>
          <w:szCs w:val="26"/>
          <w:lang w:bidi="ml-IN"/>
        </w:rPr>
        <w:t>Nozaru a</w:t>
      </w:r>
      <w:r w:rsidRPr="00E7077A">
        <w:rPr>
          <w:b/>
          <w:bCs/>
          <w:color w:val="000000"/>
          <w:sz w:val="26"/>
          <w:szCs w:val="26"/>
          <w:lang w:bidi="ml-IN"/>
        </w:rPr>
        <w:t xml:space="preserve">dministratīvo pārkāpumu </w:t>
      </w:r>
      <w:r w:rsidR="005822FC" w:rsidRPr="00E7077A">
        <w:rPr>
          <w:b/>
          <w:bCs/>
          <w:color w:val="000000"/>
          <w:sz w:val="26"/>
          <w:szCs w:val="26"/>
          <w:lang w:bidi="ml-IN"/>
        </w:rPr>
        <w:t>kodifikācijas</w:t>
      </w:r>
      <w:r w:rsidRPr="00E7077A">
        <w:rPr>
          <w:b/>
          <w:bCs/>
          <w:color w:val="000000"/>
          <w:sz w:val="26"/>
          <w:szCs w:val="26"/>
          <w:lang w:bidi="ml-IN"/>
        </w:rPr>
        <w:t xml:space="preserve"> ieviešanas s</w:t>
      </w:r>
      <w:r w:rsidR="00D72426" w:rsidRPr="00E7077A">
        <w:rPr>
          <w:b/>
          <w:bCs/>
          <w:color w:val="000000"/>
          <w:sz w:val="26"/>
          <w:szCs w:val="26"/>
          <w:lang w:bidi="ml-IN"/>
        </w:rPr>
        <w:t>ist</w:t>
      </w:r>
      <w:r w:rsidR="00CE5884" w:rsidRPr="00E7077A">
        <w:rPr>
          <w:b/>
          <w:bCs/>
          <w:color w:val="000000"/>
          <w:sz w:val="26"/>
          <w:szCs w:val="26"/>
          <w:lang w:bidi="ml-IN"/>
        </w:rPr>
        <w:t>ēma</w:t>
      </w:r>
      <w:r w:rsidRPr="00E7077A">
        <w:rPr>
          <w:b/>
          <w:bCs/>
          <w:color w:val="000000"/>
          <w:sz w:val="26"/>
          <w:szCs w:val="26"/>
          <w:lang w:bidi="ml-IN"/>
        </w:rPr>
        <w:t>”</w:t>
      </w:r>
    </w:p>
    <w:p w:rsidR="00A20714" w:rsidRPr="00E7077A" w:rsidRDefault="00A20714" w:rsidP="00382FB6">
      <w:pPr>
        <w:jc w:val="center"/>
        <w:rPr>
          <w:b/>
          <w:bCs/>
          <w:color w:val="000000"/>
          <w:sz w:val="26"/>
          <w:szCs w:val="26"/>
          <w:lang w:bidi="ml-IN"/>
        </w:rPr>
      </w:pPr>
    </w:p>
    <w:bookmarkEnd w:id="0"/>
    <w:bookmarkEnd w:id="1"/>
    <w:p w:rsidR="00771F31" w:rsidRPr="00E7077A" w:rsidRDefault="00771F31" w:rsidP="00771F31">
      <w:pPr>
        <w:ind w:firstLine="720"/>
        <w:jc w:val="both"/>
        <w:rPr>
          <w:sz w:val="26"/>
          <w:szCs w:val="26"/>
        </w:rPr>
      </w:pPr>
      <w:r w:rsidRPr="00E7077A">
        <w:rPr>
          <w:sz w:val="26"/>
          <w:szCs w:val="26"/>
        </w:rPr>
        <w:t xml:space="preserve">Saskaņā ar Ministru kabineta 2013. gada 4. februāra rīkojumu Nr. 38 „Par Administratīvo sodu sistēmas attīstības koncepciju” (turpmāk </w:t>
      </w:r>
      <w:r w:rsidR="002E622B" w:rsidRPr="00E7077A">
        <w:rPr>
          <w:sz w:val="26"/>
          <w:szCs w:val="26"/>
        </w:rPr>
        <w:t>–</w:t>
      </w:r>
      <w:r w:rsidRPr="00E7077A">
        <w:rPr>
          <w:sz w:val="26"/>
          <w:szCs w:val="26"/>
        </w:rPr>
        <w:t xml:space="preserve"> rīkojums) tika atbalstīti Administratīvo sodu sistēmas attīstības koncepcijas kopsavilkumā ietvertie risinājumi, t.sk., paredzot nozaru kodifikāciju.</w:t>
      </w:r>
    </w:p>
    <w:p w:rsidR="00771F31" w:rsidRPr="00E7077A" w:rsidRDefault="00771F31" w:rsidP="00771F31">
      <w:pPr>
        <w:ind w:firstLine="720"/>
        <w:jc w:val="both"/>
        <w:rPr>
          <w:sz w:val="26"/>
          <w:szCs w:val="26"/>
        </w:rPr>
      </w:pPr>
      <w:r w:rsidRPr="00E7077A">
        <w:rPr>
          <w:sz w:val="26"/>
          <w:szCs w:val="26"/>
        </w:rPr>
        <w:t>Rīkojuma 3. punkts paredz uzdevumu nozaru ministrijām un Korupcijas novēršanas un apkarošanas birojam sadarbībā ar institūcijām, kuras šobrīd piemēro administratīvos sodus, līdz 2013. gada 1. maijam izvērtēt visus to kompetencē esošos koncepcijas informatīvās daļas pielikumā minētos administratīvos pārkāpumus un iesniegt Tieslietu ministrijā priekšlikumus par šo pārkāpumu turpmāku saglabāšanu administratīvo pārkāpumu sistēmā, ņemot vērā:</w:t>
      </w:r>
    </w:p>
    <w:p w:rsidR="00771F31" w:rsidRPr="00E7077A" w:rsidRDefault="00771F31" w:rsidP="00771F31">
      <w:pPr>
        <w:ind w:firstLine="720"/>
        <w:jc w:val="both"/>
        <w:rPr>
          <w:sz w:val="26"/>
          <w:szCs w:val="26"/>
        </w:rPr>
      </w:pPr>
      <w:r w:rsidRPr="00E7077A">
        <w:rPr>
          <w:sz w:val="26"/>
          <w:szCs w:val="26"/>
        </w:rPr>
        <w:t xml:space="preserve">1) nodarījuma bīstamību (proti, vai Latvijas Administratīvo pārkāpumu kodeksā (turpmāk </w:t>
      </w:r>
      <w:r w:rsidR="002E622B" w:rsidRPr="00E7077A">
        <w:rPr>
          <w:sz w:val="26"/>
          <w:szCs w:val="26"/>
        </w:rPr>
        <w:softHyphen/>
        <w:t>–</w:t>
      </w:r>
      <w:r w:rsidRPr="00E7077A">
        <w:rPr>
          <w:sz w:val="26"/>
          <w:szCs w:val="26"/>
        </w:rPr>
        <w:t xml:space="preserve"> kodekss) noteiktie administratīvie pārkāpumi ir uzskatāmi par bīstamiem un līdz ar to saglabājama administratīvā atbildība; vai kodeksā noteiktie administratīvie pārkāpumi nav uzskatāmi par bīstamiem un līdz ar to nav saglabājama administratīvā atbildība)</w:t>
      </w:r>
      <w:r w:rsidR="00C14B67" w:rsidRPr="00E7077A">
        <w:rPr>
          <w:sz w:val="26"/>
          <w:szCs w:val="26"/>
        </w:rPr>
        <w:t>)</w:t>
      </w:r>
      <w:r w:rsidRPr="00E7077A">
        <w:rPr>
          <w:sz w:val="26"/>
          <w:szCs w:val="26"/>
        </w:rPr>
        <w:t>;</w:t>
      </w:r>
    </w:p>
    <w:p w:rsidR="00771F31" w:rsidRPr="00E7077A" w:rsidRDefault="00771F31" w:rsidP="00771F31">
      <w:pPr>
        <w:ind w:firstLine="720"/>
        <w:jc w:val="both"/>
        <w:rPr>
          <w:sz w:val="26"/>
          <w:szCs w:val="26"/>
        </w:rPr>
      </w:pPr>
      <w:r w:rsidRPr="00E7077A">
        <w:rPr>
          <w:sz w:val="26"/>
          <w:szCs w:val="26"/>
        </w:rPr>
        <w:t>2) sabiedrisko kaitīgumu (proti, vai kodeksā noteiktie administratīvie pārkāpumi aizskar sabiedriskās intereses tādā mērā, ka nepieciešams saglabāt kodeksā esošos administratīvos sodus par tiem; vai kodeksā noteiktie administratīvie pārkāpumi neaizskar sabiedriskās intereses tādā mērā, ka būtu nepieciešams saglabāt kodeksā esošos administratīvos sodus par tiem);</w:t>
      </w:r>
    </w:p>
    <w:p w:rsidR="00771F31" w:rsidRPr="00E7077A" w:rsidRDefault="00771F31" w:rsidP="00771F31">
      <w:pPr>
        <w:ind w:firstLine="720"/>
        <w:jc w:val="both"/>
        <w:rPr>
          <w:sz w:val="26"/>
          <w:szCs w:val="26"/>
        </w:rPr>
      </w:pPr>
      <w:r w:rsidRPr="00E7077A">
        <w:rPr>
          <w:sz w:val="26"/>
          <w:szCs w:val="26"/>
        </w:rPr>
        <w:t>3) nodarījuma sekas (proti, vai nodarījuma sekas ir uzskatāmas par būtiskām un līdz ar to nepieciešams saglabāt kodeksā paredzēto administratīvo atbildību; vai nodarījuma sekas ir uzskatāmas par nebūtiskām un līdz ar to nav nepieciešams saglabāt kodeksā paredzēto administratīvo atbildību);</w:t>
      </w:r>
    </w:p>
    <w:p w:rsidR="00771F31" w:rsidRPr="00E7077A" w:rsidRDefault="00771F31" w:rsidP="00771F31">
      <w:pPr>
        <w:ind w:firstLine="720"/>
        <w:jc w:val="both"/>
        <w:rPr>
          <w:sz w:val="26"/>
          <w:szCs w:val="26"/>
        </w:rPr>
      </w:pPr>
      <w:r w:rsidRPr="00E7077A">
        <w:rPr>
          <w:sz w:val="26"/>
          <w:szCs w:val="26"/>
        </w:rPr>
        <w:t xml:space="preserve">4) nodarījuma aktualitāti (proti, vai kodeksā noteiktie administratīvie pārkāpumi nav novecojuši; vai, izvērtējot pēdējo </w:t>
      </w:r>
      <w:r w:rsidR="00C14B67" w:rsidRPr="00E7077A">
        <w:rPr>
          <w:sz w:val="26"/>
          <w:szCs w:val="26"/>
        </w:rPr>
        <w:t>triju</w:t>
      </w:r>
      <w:r w:rsidRPr="00E7077A">
        <w:rPr>
          <w:sz w:val="26"/>
          <w:szCs w:val="26"/>
        </w:rPr>
        <w:t xml:space="preserve"> gadu stati</w:t>
      </w:r>
      <w:r w:rsidR="00540CCC" w:rsidRPr="00E7077A">
        <w:rPr>
          <w:sz w:val="26"/>
          <w:szCs w:val="26"/>
        </w:rPr>
        <w:t>sti</w:t>
      </w:r>
      <w:r w:rsidRPr="00E7077A">
        <w:rPr>
          <w:sz w:val="26"/>
          <w:szCs w:val="26"/>
        </w:rPr>
        <w:t>kas datus, faktiski tiek piemēroti kodeksā noteiktie administratīvie sodi);</w:t>
      </w:r>
    </w:p>
    <w:p w:rsidR="00771F31" w:rsidRPr="00E7077A" w:rsidRDefault="00771F31" w:rsidP="00771F31">
      <w:pPr>
        <w:ind w:firstLine="720"/>
        <w:jc w:val="both"/>
        <w:rPr>
          <w:sz w:val="26"/>
          <w:szCs w:val="26"/>
        </w:rPr>
      </w:pPr>
      <w:r w:rsidRPr="00E7077A">
        <w:rPr>
          <w:sz w:val="26"/>
          <w:szCs w:val="26"/>
        </w:rPr>
        <w:t xml:space="preserve">5) nodarījuma attiecināmību uz publiski tiesiskajām attiecībām (proti, vai kodeksā noteiktie administratīvie sodi ir paredzēti par civiltiesisku saistību pārkāpšanu un līdz ar to nav saglabājami; vai kodeksā noteiktie administratīvie sodi, kas uzskatāmi par valsts iejaukšanos civiltiesiskajās attiecībās, ir attaisnojami, jo aizskar būtiskas sabiedriskās intereses (piemēram, darba tiesībās, patērētāju aizsardzības tiesībās) un līdz ar to saglabājami </w:t>
      </w:r>
      <w:r w:rsidR="00C14B67" w:rsidRPr="00E7077A">
        <w:rPr>
          <w:sz w:val="26"/>
          <w:szCs w:val="26"/>
        </w:rPr>
        <w:t>u</w:t>
      </w:r>
      <w:r w:rsidRPr="00E7077A">
        <w:rPr>
          <w:sz w:val="26"/>
          <w:szCs w:val="26"/>
        </w:rPr>
        <w:t>.</w:t>
      </w:r>
      <w:r w:rsidR="00C14B67" w:rsidRPr="00E7077A">
        <w:rPr>
          <w:sz w:val="26"/>
          <w:szCs w:val="26"/>
        </w:rPr>
        <w:t> </w:t>
      </w:r>
      <w:r w:rsidRPr="00E7077A">
        <w:rPr>
          <w:sz w:val="26"/>
          <w:szCs w:val="26"/>
        </w:rPr>
        <w:t>tml.).</w:t>
      </w:r>
    </w:p>
    <w:p w:rsidR="001F447A" w:rsidRPr="00E7077A" w:rsidRDefault="001F447A" w:rsidP="001F447A">
      <w:pPr>
        <w:ind w:firstLine="720"/>
        <w:jc w:val="both"/>
        <w:rPr>
          <w:sz w:val="26"/>
          <w:szCs w:val="26"/>
        </w:rPr>
      </w:pPr>
      <w:r w:rsidRPr="00E7077A">
        <w:rPr>
          <w:sz w:val="26"/>
          <w:szCs w:val="26"/>
        </w:rPr>
        <w:t xml:space="preserve">Savukārt rīkojuma 5. punkts paredz uzdevumu Tieslietu ministrijai pēc </w:t>
      </w:r>
      <w:r w:rsidR="00A158C9" w:rsidRPr="00E7077A">
        <w:rPr>
          <w:sz w:val="26"/>
          <w:szCs w:val="26"/>
        </w:rPr>
        <w:t>iepriekš</w:t>
      </w:r>
      <w:r w:rsidRPr="00E7077A">
        <w:rPr>
          <w:sz w:val="26"/>
          <w:szCs w:val="26"/>
        </w:rPr>
        <w:t xml:space="preserve"> minētās informācijas apkopošanas sagatavot un tieslietu ministram iesniegt noteiktā kārtībā Ministru kabinetā administratīvo pārkāpumu sis</w:t>
      </w:r>
      <w:r w:rsidR="00087B28" w:rsidRPr="00E7077A">
        <w:rPr>
          <w:sz w:val="26"/>
          <w:szCs w:val="26"/>
        </w:rPr>
        <w:t>tēmas ieviešanas plānu</w:t>
      </w:r>
      <w:r w:rsidR="00AA6F2E" w:rsidRPr="00E7077A">
        <w:rPr>
          <w:sz w:val="26"/>
          <w:szCs w:val="26"/>
        </w:rPr>
        <w:t xml:space="preserve">, </w:t>
      </w:r>
      <w:r w:rsidR="00D72426" w:rsidRPr="00E7077A">
        <w:rPr>
          <w:sz w:val="26"/>
          <w:szCs w:val="26"/>
        </w:rPr>
        <w:t>kas ietverts informatīvajā ziņojumā „N</w:t>
      </w:r>
      <w:r w:rsidR="00AA6F2E" w:rsidRPr="00E7077A">
        <w:rPr>
          <w:sz w:val="26"/>
          <w:szCs w:val="26"/>
        </w:rPr>
        <w:t xml:space="preserve">ozaru administratīvo pārkāpumu kodifikācijas ieviešanas </w:t>
      </w:r>
      <w:r w:rsidR="005F5E91" w:rsidRPr="00E7077A">
        <w:rPr>
          <w:sz w:val="26"/>
          <w:szCs w:val="26"/>
        </w:rPr>
        <w:t>s</w:t>
      </w:r>
      <w:r w:rsidR="00D72426" w:rsidRPr="00E7077A">
        <w:rPr>
          <w:sz w:val="26"/>
          <w:szCs w:val="26"/>
        </w:rPr>
        <w:t>istē</w:t>
      </w:r>
      <w:r w:rsidR="005F5E91" w:rsidRPr="00E7077A">
        <w:rPr>
          <w:sz w:val="26"/>
          <w:szCs w:val="26"/>
        </w:rPr>
        <w:t>m</w:t>
      </w:r>
      <w:r w:rsidR="00D72426" w:rsidRPr="00E7077A">
        <w:rPr>
          <w:sz w:val="26"/>
          <w:szCs w:val="26"/>
        </w:rPr>
        <w:t>a”</w:t>
      </w:r>
      <w:r w:rsidR="00B9652A" w:rsidRPr="00E7077A">
        <w:rPr>
          <w:sz w:val="26"/>
          <w:szCs w:val="26"/>
        </w:rPr>
        <w:t xml:space="preserve"> (turpmāk </w:t>
      </w:r>
      <w:r w:rsidR="00C14B67" w:rsidRPr="00E7077A">
        <w:rPr>
          <w:sz w:val="26"/>
          <w:szCs w:val="26"/>
        </w:rPr>
        <w:t>–</w:t>
      </w:r>
      <w:r w:rsidR="00AA6F2E" w:rsidRPr="00E7077A">
        <w:rPr>
          <w:sz w:val="26"/>
          <w:szCs w:val="26"/>
        </w:rPr>
        <w:t xml:space="preserve"> </w:t>
      </w:r>
      <w:r w:rsidR="00D72426" w:rsidRPr="00E7077A">
        <w:rPr>
          <w:sz w:val="26"/>
          <w:szCs w:val="26"/>
        </w:rPr>
        <w:t>informatīvais ziņojums</w:t>
      </w:r>
      <w:r w:rsidR="00AA6F2E" w:rsidRPr="00E7077A">
        <w:rPr>
          <w:sz w:val="26"/>
          <w:szCs w:val="26"/>
        </w:rPr>
        <w:t>)</w:t>
      </w:r>
      <w:r w:rsidRPr="00E7077A">
        <w:rPr>
          <w:sz w:val="26"/>
          <w:szCs w:val="26"/>
        </w:rPr>
        <w:t>.</w:t>
      </w:r>
    </w:p>
    <w:p w:rsidR="00FC6403" w:rsidRPr="00E7077A" w:rsidRDefault="00FC6403" w:rsidP="00FC6403">
      <w:pPr>
        <w:ind w:firstLine="720"/>
        <w:jc w:val="center"/>
        <w:rPr>
          <w:color w:val="000000"/>
          <w:sz w:val="26"/>
          <w:szCs w:val="26"/>
        </w:rPr>
      </w:pPr>
    </w:p>
    <w:p w:rsidR="00F73887" w:rsidRPr="00E7077A" w:rsidRDefault="003F7358" w:rsidP="00F73887">
      <w:pPr>
        <w:ind w:firstLine="720"/>
        <w:jc w:val="center"/>
        <w:rPr>
          <w:b/>
          <w:color w:val="000000"/>
          <w:sz w:val="26"/>
          <w:szCs w:val="26"/>
        </w:rPr>
      </w:pPr>
      <w:r w:rsidRPr="00E7077A">
        <w:rPr>
          <w:b/>
          <w:color w:val="000000"/>
          <w:sz w:val="26"/>
          <w:szCs w:val="26"/>
        </w:rPr>
        <w:t>1</w:t>
      </w:r>
      <w:r w:rsidR="00F73887" w:rsidRPr="00E7077A">
        <w:rPr>
          <w:b/>
          <w:color w:val="000000"/>
          <w:sz w:val="26"/>
          <w:szCs w:val="26"/>
        </w:rPr>
        <w:t xml:space="preserve">. </w:t>
      </w:r>
      <w:r w:rsidR="00D72426" w:rsidRPr="00E7077A">
        <w:rPr>
          <w:b/>
          <w:color w:val="000000"/>
          <w:sz w:val="26"/>
          <w:szCs w:val="26"/>
        </w:rPr>
        <w:t>Informatīvā ziņojuma</w:t>
      </w:r>
      <w:r w:rsidR="00F73887" w:rsidRPr="00E7077A">
        <w:rPr>
          <w:b/>
          <w:color w:val="000000"/>
          <w:sz w:val="26"/>
          <w:szCs w:val="26"/>
        </w:rPr>
        <w:t xml:space="preserve"> </w:t>
      </w:r>
      <w:r w:rsidR="00D509EC" w:rsidRPr="00E7077A">
        <w:rPr>
          <w:b/>
          <w:color w:val="000000"/>
          <w:sz w:val="26"/>
          <w:szCs w:val="26"/>
        </w:rPr>
        <w:t>saturs</w:t>
      </w:r>
    </w:p>
    <w:p w:rsidR="005D77EB" w:rsidRDefault="005D77EB" w:rsidP="007825E5">
      <w:pPr>
        <w:ind w:firstLine="720"/>
        <w:jc w:val="both"/>
        <w:rPr>
          <w:sz w:val="26"/>
          <w:szCs w:val="26"/>
        </w:rPr>
      </w:pPr>
    </w:p>
    <w:p w:rsidR="007825E5" w:rsidRPr="00E7077A" w:rsidRDefault="001F447A" w:rsidP="007825E5">
      <w:pPr>
        <w:ind w:firstLine="720"/>
        <w:jc w:val="both"/>
        <w:rPr>
          <w:sz w:val="26"/>
          <w:szCs w:val="26"/>
        </w:rPr>
      </w:pPr>
      <w:r w:rsidRPr="00E7077A">
        <w:rPr>
          <w:sz w:val="26"/>
          <w:szCs w:val="26"/>
        </w:rPr>
        <w:t>Tieslietu ministrija, apkopojot institūciju iesniegto</w:t>
      </w:r>
      <w:r w:rsidR="00771F31" w:rsidRPr="00E7077A">
        <w:rPr>
          <w:sz w:val="26"/>
          <w:szCs w:val="26"/>
        </w:rPr>
        <w:t xml:space="preserve"> informācij</w:t>
      </w:r>
      <w:r w:rsidRPr="00E7077A">
        <w:rPr>
          <w:sz w:val="26"/>
          <w:szCs w:val="26"/>
        </w:rPr>
        <w:t>u,</w:t>
      </w:r>
      <w:r w:rsidR="00771F31" w:rsidRPr="00E7077A">
        <w:rPr>
          <w:sz w:val="26"/>
          <w:szCs w:val="26"/>
        </w:rPr>
        <w:t xml:space="preserve"> </w:t>
      </w:r>
      <w:r w:rsidR="00C6083D" w:rsidRPr="00E7077A">
        <w:rPr>
          <w:sz w:val="26"/>
          <w:szCs w:val="26"/>
        </w:rPr>
        <w:t xml:space="preserve">ir </w:t>
      </w:r>
      <w:r w:rsidR="00771F31" w:rsidRPr="00E7077A">
        <w:rPr>
          <w:sz w:val="26"/>
          <w:szCs w:val="26"/>
        </w:rPr>
        <w:t>sagatavojusi informatīvo ziņojumu</w:t>
      </w:r>
      <w:r w:rsidR="00D72426" w:rsidRPr="00E7077A">
        <w:rPr>
          <w:sz w:val="26"/>
          <w:szCs w:val="26"/>
        </w:rPr>
        <w:t xml:space="preserve"> un tā pielikumus</w:t>
      </w:r>
      <w:r w:rsidR="00771F31" w:rsidRPr="00E7077A">
        <w:rPr>
          <w:sz w:val="26"/>
          <w:szCs w:val="26"/>
        </w:rPr>
        <w:t>.</w:t>
      </w:r>
      <w:r w:rsidR="000A7EA6" w:rsidRPr="00E7077A">
        <w:rPr>
          <w:sz w:val="26"/>
          <w:szCs w:val="26"/>
        </w:rPr>
        <w:t xml:space="preserve"> </w:t>
      </w:r>
      <w:r w:rsidR="00D72426" w:rsidRPr="00E7077A">
        <w:rPr>
          <w:sz w:val="26"/>
          <w:szCs w:val="26"/>
        </w:rPr>
        <w:t>I</w:t>
      </w:r>
      <w:r w:rsidR="00A20714" w:rsidRPr="00E7077A">
        <w:rPr>
          <w:sz w:val="26"/>
          <w:szCs w:val="26"/>
        </w:rPr>
        <w:t xml:space="preserve">nformatīvā ziņojuma </w:t>
      </w:r>
      <w:r w:rsidR="00660865" w:rsidRPr="00E7077A">
        <w:rPr>
          <w:sz w:val="26"/>
          <w:szCs w:val="26"/>
        </w:rPr>
        <w:t>1. </w:t>
      </w:r>
      <w:r w:rsidR="00A20714" w:rsidRPr="00E7077A">
        <w:rPr>
          <w:sz w:val="26"/>
          <w:szCs w:val="26"/>
        </w:rPr>
        <w:t xml:space="preserve">pielikumā ietvertajā </w:t>
      </w:r>
      <w:r w:rsidR="00D72426" w:rsidRPr="00E7077A">
        <w:rPr>
          <w:sz w:val="26"/>
          <w:szCs w:val="26"/>
        </w:rPr>
        <w:t xml:space="preserve">nozaru administratīvo pārkāpumu kodifikācijas ieviešanas </w:t>
      </w:r>
      <w:r w:rsidR="00660865" w:rsidRPr="00E7077A">
        <w:rPr>
          <w:sz w:val="26"/>
          <w:szCs w:val="26"/>
        </w:rPr>
        <w:t>shēm</w:t>
      </w:r>
      <w:r w:rsidR="007825E5" w:rsidRPr="00E7077A">
        <w:rPr>
          <w:sz w:val="26"/>
          <w:szCs w:val="26"/>
        </w:rPr>
        <w:t>ā</w:t>
      </w:r>
      <w:r w:rsidR="00A51287" w:rsidRPr="00E7077A">
        <w:rPr>
          <w:sz w:val="26"/>
          <w:szCs w:val="26"/>
        </w:rPr>
        <w:t xml:space="preserve"> </w:t>
      </w:r>
      <w:r w:rsidR="007825E5" w:rsidRPr="00E7077A">
        <w:rPr>
          <w:sz w:val="26"/>
          <w:szCs w:val="26"/>
        </w:rPr>
        <w:t>ir norādīts:</w:t>
      </w:r>
    </w:p>
    <w:p w:rsidR="007825E5" w:rsidRPr="00E7077A" w:rsidRDefault="007825E5" w:rsidP="007825E5">
      <w:pPr>
        <w:ind w:firstLine="720"/>
        <w:jc w:val="both"/>
        <w:rPr>
          <w:sz w:val="26"/>
          <w:szCs w:val="26"/>
        </w:rPr>
      </w:pPr>
      <w:r w:rsidRPr="00E7077A">
        <w:rPr>
          <w:sz w:val="26"/>
          <w:szCs w:val="26"/>
        </w:rPr>
        <w:lastRenderedPageBreak/>
        <w:t>1) kodeksa</w:t>
      </w:r>
      <w:r w:rsidR="00EF58FC" w:rsidRPr="00E7077A">
        <w:rPr>
          <w:sz w:val="26"/>
          <w:szCs w:val="26"/>
        </w:rPr>
        <w:t xml:space="preserve"> Sevišķās daļas</w:t>
      </w:r>
      <w:r w:rsidRPr="00E7077A">
        <w:rPr>
          <w:sz w:val="26"/>
          <w:szCs w:val="26"/>
        </w:rPr>
        <w:t xml:space="preserve"> pants, kurš tiek saglabāts administratīvo pārkāpumu sistēmā;</w:t>
      </w:r>
    </w:p>
    <w:p w:rsidR="007825E5" w:rsidRPr="00E7077A" w:rsidRDefault="007825E5" w:rsidP="007825E5">
      <w:pPr>
        <w:ind w:firstLine="720"/>
        <w:jc w:val="both"/>
        <w:rPr>
          <w:sz w:val="26"/>
          <w:szCs w:val="26"/>
        </w:rPr>
      </w:pPr>
      <w:r w:rsidRPr="00E7077A">
        <w:rPr>
          <w:sz w:val="26"/>
          <w:szCs w:val="26"/>
        </w:rPr>
        <w:t>2) nozares</w:t>
      </w:r>
      <w:r w:rsidR="009563CB" w:rsidRPr="00E7077A">
        <w:rPr>
          <w:sz w:val="26"/>
          <w:szCs w:val="26"/>
        </w:rPr>
        <w:t xml:space="preserve"> speciālais</w:t>
      </w:r>
      <w:r w:rsidRPr="00E7077A">
        <w:rPr>
          <w:sz w:val="26"/>
          <w:szCs w:val="26"/>
        </w:rPr>
        <w:t xml:space="preserve"> likums, kurā </w:t>
      </w:r>
      <w:r w:rsidR="005327EC" w:rsidRPr="00E7077A">
        <w:rPr>
          <w:sz w:val="26"/>
          <w:szCs w:val="26"/>
        </w:rPr>
        <w:t>tiks ietverts</w:t>
      </w:r>
      <w:r w:rsidRPr="00E7077A">
        <w:rPr>
          <w:sz w:val="26"/>
          <w:szCs w:val="26"/>
        </w:rPr>
        <w:t xml:space="preserve"> attiecīgais administratīvais pārkāpums;</w:t>
      </w:r>
    </w:p>
    <w:p w:rsidR="007825E5" w:rsidRPr="00E7077A" w:rsidRDefault="007825E5" w:rsidP="007825E5">
      <w:pPr>
        <w:ind w:firstLine="720"/>
        <w:jc w:val="both"/>
        <w:rPr>
          <w:sz w:val="26"/>
          <w:szCs w:val="26"/>
        </w:rPr>
      </w:pPr>
      <w:r w:rsidRPr="00E7077A">
        <w:rPr>
          <w:sz w:val="26"/>
          <w:szCs w:val="26"/>
        </w:rPr>
        <w:t>3) ministrija</w:t>
      </w:r>
      <w:r w:rsidR="00EF58FC" w:rsidRPr="00E7077A">
        <w:rPr>
          <w:sz w:val="26"/>
          <w:szCs w:val="26"/>
        </w:rPr>
        <w:t xml:space="preserve"> (institūcija)</w:t>
      </w:r>
      <w:r w:rsidRPr="00E7077A">
        <w:rPr>
          <w:sz w:val="26"/>
          <w:szCs w:val="26"/>
        </w:rPr>
        <w:t>, kas atbildīga par attiecīgā likumprojekta sagatavošanu un virzību;</w:t>
      </w:r>
    </w:p>
    <w:p w:rsidR="00C97DD0" w:rsidRPr="00E7077A" w:rsidRDefault="007825E5" w:rsidP="007825E5">
      <w:pPr>
        <w:ind w:firstLine="720"/>
        <w:jc w:val="both"/>
        <w:rPr>
          <w:sz w:val="26"/>
          <w:szCs w:val="26"/>
        </w:rPr>
      </w:pPr>
      <w:r w:rsidRPr="00E7077A">
        <w:rPr>
          <w:sz w:val="26"/>
          <w:szCs w:val="26"/>
        </w:rPr>
        <w:t>4) ko</w:t>
      </w:r>
      <w:r w:rsidR="007A16AA" w:rsidRPr="00E7077A">
        <w:rPr>
          <w:sz w:val="26"/>
          <w:szCs w:val="26"/>
        </w:rPr>
        <w:t>mpetentā</w:t>
      </w:r>
      <w:r w:rsidRPr="00E7077A">
        <w:rPr>
          <w:sz w:val="26"/>
          <w:szCs w:val="26"/>
        </w:rPr>
        <w:t xml:space="preserve"> i</w:t>
      </w:r>
      <w:r w:rsidR="005822FC" w:rsidRPr="00E7077A">
        <w:rPr>
          <w:sz w:val="26"/>
          <w:szCs w:val="26"/>
        </w:rPr>
        <w:t>estāde</w:t>
      </w:r>
      <w:r w:rsidRPr="00E7077A">
        <w:rPr>
          <w:sz w:val="26"/>
          <w:szCs w:val="26"/>
        </w:rPr>
        <w:t xml:space="preserve"> (i</w:t>
      </w:r>
      <w:r w:rsidR="005822FC" w:rsidRPr="00E7077A">
        <w:rPr>
          <w:sz w:val="26"/>
          <w:szCs w:val="26"/>
        </w:rPr>
        <w:t>estāde</w:t>
      </w:r>
      <w:r w:rsidRPr="00E7077A">
        <w:rPr>
          <w:sz w:val="26"/>
          <w:szCs w:val="26"/>
        </w:rPr>
        <w:t>s), kurai piekritīga soda piemērošana.</w:t>
      </w:r>
    </w:p>
    <w:p w:rsidR="00660865" w:rsidRPr="00E7077A" w:rsidRDefault="00660865" w:rsidP="0033415D">
      <w:pPr>
        <w:ind w:firstLine="720"/>
        <w:jc w:val="both"/>
        <w:rPr>
          <w:sz w:val="26"/>
          <w:szCs w:val="26"/>
        </w:rPr>
      </w:pPr>
      <w:r w:rsidRPr="00E7077A">
        <w:rPr>
          <w:sz w:val="26"/>
          <w:szCs w:val="26"/>
        </w:rPr>
        <w:t>Savukārt informatīvā ziņojuma 2. pielikumā ir norādīts nozaru administratīvo pārkāpumu kodifikācijas laika grafiks</w:t>
      </w:r>
      <w:r w:rsidR="0033415D">
        <w:rPr>
          <w:sz w:val="26"/>
          <w:szCs w:val="26"/>
        </w:rPr>
        <w:t>, prot</w:t>
      </w:r>
      <w:r w:rsidR="00ED1824">
        <w:rPr>
          <w:sz w:val="26"/>
          <w:szCs w:val="26"/>
        </w:rPr>
        <w:t>i</w:t>
      </w:r>
      <w:r w:rsidR="0033415D">
        <w:rPr>
          <w:sz w:val="26"/>
          <w:szCs w:val="26"/>
        </w:rPr>
        <w:t>, laiks, kurā ministrijas (institūcijas) izstrādātais attiecīgais likumprojekts</w:t>
      </w:r>
      <w:r w:rsidR="00ED1824">
        <w:rPr>
          <w:sz w:val="26"/>
          <w:szCs w:val="26"/>
        </w:rPr>
        <w:t>, kas stāsies spēkā 2017. gada 1. janvārī,</w:t>
      </w:r>
      <w:r w:rsidR="0033415D">
        <w:rPr>
          <w:sz w:val="26"/>
          <w:szCs w:val="26"/>
        </w:rPr>
        <w:t xml:space="preserve"> ir pieņemts Saeimā</w:t>
      </w:r>
      <w:r w:rsidRPr="00E7077A">
        <w:rPr>
          <w:sz w:val="26"/>
          <w:szCs w:val="26"/>
        </w:rPr>
        <w:t>.</w:t>
      </w:r>
    </w:p>
    <w:p w:rsidR="00660865" w:rsidRPr="00E7077A" w:rsidRDefault="00660865" w:rsidP="007825E5">
      <w:pPr>
        <w:ind w:firstLine="720"/>
        <w:jc w:val="both"/>
        <w:rPr>
          <w:sz w:val="26"/>
          <w:szCs w:val="26"/>
        </w:rPr>
      </w:pPr>
    </w:p>
    <w:p w:rsidR="005822FC" w:rsidRPr="00E7077A" w:rsidRDefault="003F7358" w:rsidP="005822FC">
      <w:pPr>
        <w:jc w:val="center"/>
        <w:rPr>
          <w:b/>
          <w:sz w:val="26"/>
          <w:szCs w:val="26"/>
        </w:rPr>
      </w:pPr>
      <w:r w:rsidRPr="00E7077A">
        <w:rPr>
          <w:b/>
          <w:sz w:val="26"/>
          <w:szCs w:val="26"/>
        </w:rPr>
        <w:t>2</w:t>
      </w:r>
      <w:r w:rsidR="000A73C7" w:rsidRPr="00E7077A">
        <w:rPr>
          <w:b/>
          <w:sz w:val="26"/>
          <w:szCs w:val="26"/>
        </w:rPr>
        <w:t xml:space="preserve">. </w:t>
      </w:r>
      <w:r w:rsidR="0041713F" w:rsidRPr="00E7077A">
        <w:rPr>
          <w:b/>
          <w:sz w:val="26"/>
          <w:szCs w:val="26"/>
        </w:rPr>
        <w:t>Nozaru s</w:t>
      </w:r>
      <w:r w:rsidR="005822FC" w:rsidRPr="00E7077A">
        <w:rPr>
          <w:b/>
          <w:sz w:val="26"/>
          <w:szCs w:val="26"/>
        </w:rPr>
        <w:t>peciālo likumu grozījumu izstrād</w:t>
      </w:r>
      <w:r w:rsidR="004651A7" w:rsidRPr="00E7077A">
        <w:rPr>
          <w:b/>
          <w:sz w:val="26"/>
          <w:szCs w:val="26"/>
        </w:rPr>
        <w:t>āšanas</w:t>
      </w:r>
      <w:r w:rsidR="005822FC" w:rsidRPr="00E7077A">
        <w:rPr>
          <w:b/>
          <w:sz w:val="26"/>
          <w:szCs w:val="26"/>
        </w:rPr>
        <w:t xml:space="preserve"> kārtība</w:t>
      </w:r>
    </w:p>
    <w:p w:rsidR="005822FC" w:rsidRPr="00E7077A" w:rsidRDefault="005822FC" w:rsidP="005822FC">
      <w:pPr>
        <w:jc w:val="center"/>
        <w:rPr>
          <w:sz w:val="26"/>
          <w:szCs w:val="26"/>
        </w:rPr>
      </w:pPr>
    </w:p>
    <w:p w:rsidR="00087B28" w:rsidRPr="00E7077A" w:rsidRDefault="007825E5" w:rsidP="00087B28">
      <w:pPr>
        <w:ind w:firstLine="720"/>
        <w:jc w:val="both"/>
        <w:rPr>
          <w:sz w:val="26"/>
          <w:szCs w:val="26"/>
        </w:rPr>
      </w:pPr>
      <w:r w:rsidRPr="00E7077A">
        <w:rPr>
          <w:sz w:val="26"/>
          <w:szCs w:val="26"/>
        </w:rPr>
        <w:t>Ministrija</w:t>
      </w:r>
      <w:r w:rsidR="0089633F" w:rsidRPr="00E7077A">
        <w:rPr>
          <w:sz w:val="26"/>
          <w:szCs w:val="26"/>
        </w:rPr>
        <w:t xml:space="preserve"> (institūcija)</w:t>
      </w:r>
      <w:r w:rsidRPr="00E7077A">
        <w:rPr>
          <w:sz w:val="26"/>
          <w:szCs w:val="26"/>
        </w:rPr>
        <w:t>, kas atbildīga par attiecīgā likumprojekta sagatavošanu un virzību, izstrādā vienu attiecīgā</w:t>
      </w:r>
      <w:r w:rsidR="00E314B1" w:rsidRPr="00E7077A">
        <w:rPr>
          <w:sz w:val="26"/>
          <w:szCs w:val="26"/>
        </w:rPr>
        <w:t xml:space="preserve"> </w:t>
      </w:r>
      <w:r w:rsidR="0041713F" w:rsidRPr="00E7077A">
        <w:rPr>
          <w:sz w:val="26"/>
          <w:szCs w:val="26"/>
        </w:rPr>
        <w:t xml:space="preserve">nozares </w:t>
      </w:r>
      <w:r w:rsidR="00E314B1" w:rsidRPr="00E7077A">
        <w:rPr>
          <w:sz w:val="26"/>
          <w:szCs w:val="26"/>
        </w:rPr>
        <w:t>speciālā</w:t>
      </w:r>
      <w:r w:rsidRPr="00E7077A">
        <w:rPr>
          <w:sz w:val="26"/>
          <w:szCs w:val="26"/>
        </w:rPr>
        <w:t xml:space="preserve"> likuma nodaļu, kurā iekļau</w:t>
      </w:r>
      <w:r w:rsidR="0089633F" w:rsidRPr="00E7077A">
        <w:rPr>
          <w:sz w:val="26"/>
          <w:szCs w:val="26"/>
        </w:rPr>
        <w:t>j</w:t>
      </w:r>
      <w:r w:rsidRPr="00E7077A">
        <w:rPr>
          <w:sz w:val="26"/>
          <w:szCs w:val="26"/>
        </w:rPr>
        <w:t xml:space="preserve"> vis</w:t>
      </w:r>
      <w:r w:rsidR="0089633F" w:rsidRPr="00E7077A">
        <w:rPr>
          <w:sz w:val="26"/>
          <w:szCs w:val="26"/>
        </w:rPr>
        <w:t xml:space="preserve">us </w:t>
      </w:r>
      <w:r w:rsidRPr="00E7077A">
        <w:rPr>
          <w:sz w:val="26"/>
          <w:szCs w:val="26"/>
        </w:rPr>
        <w:t>šajā nozarē saglabājam</w:t>
      </w:r>
      <w:r w:rsidR="0089633F" w:rsidRPr="00E7077A">
        <w:rPr>
          <w:sz w:val="26"/>
          <w:szCs w:val="26"/>
        </w:rPr>
        <w:t>os</w:t>
      </w:r>
      <w:r w:rsidRPr="00E7077A">
        <w:rPr>
          <w:sz w:val="26"/>
          <w:szCs w:val="26"/>
        </w:rPr>
        <w:t xml:space="preserve"> administratīv</w:t>
      </w:r>
      <w:r w:rsidR="0089633F" w:rsidRPr="00E7077A">
        <w:rPr>
          <w:sz w:val="26"/>
          <w:szCs w:val="26"/>
        </w:rPr>
        <w:t xml:space="preserve">os </w:t>
      </w:r>
      <w:r w:rsidRPr="00E7077A">
        <w:rPr>
          <w:sz w:val="26"/>
          <w:szCs w:val="26"/>
        </w:rPr>
        <w:t>pārkāpum</w:t>
      </w:r>
      <w:r w:rsidR="0089633F" w:rsidRPr="00E7077A">
        <w:rPr>
          <w:sz w:val="26"/>
          <w:szCs w:val="26"/>
        </w:rPr>
        <w:t>us</w:t>
      </w:r>
      <w:r w:rsidRPr="00E7077A">
        <w:rPr>
          <w:sz w:val="26"/>
          <w:szCs w:val="26"/>
        </w:rPr>
        <w:t xml:space="preserve"> un notei</w:t>
      </w:r>
      <w:r w:rsidR="0089633F" w:rsidRPr="00E7077A">
        <w:rPr>
          <w:sz w:val="26"/>
          <w:szCs w:val="26"/>
        </w:rPr>
        <w:t>c</w:t>
      </w:r>
      <w:r w:rsidRPr="00E7077A">
        <w:rPr>
          <w:sz w:val="26"/>
          <w:szCs w:val="26"/>
        </w:rPr>
        <w:t xml:space="preserve"> ko</w:t>
      </w:r>
      <w:r w:rsidR="00B25B94" w:rsidRPr="00E7077A">
        <w:rPr>
          <w:sz w:val="26"/>
          <w:szCs w:val="26"/>
        </w:rPr>
        <w:t xml:space="preserve">mpetento iestādi </w:t>
      </w:r>
      <w:r w:rsidRPr="00E7077A">
        <w:rPr>
          <w:sz w:val="26"/>
          <w:szCs w:val="26"/>
        </w:rPr>
        <w:t>(i</w:t>
      </w:r>
      <w:r w:rsidR="00B25B94" w:rsidRPr="00E7077A">
        <w:rPr>
          <w:sz w:val="26"/>
          <w:szCs w:val="26"/>
        </w:rPr>
        <w:t>estādes</w:t>
      </w:r>
      <w:r w:rsidRPr="00E7077A">
        <w:rPr>
          <w:sz w:val="26"/>
          <w:szCs w:val="26"/>
        </w:rPr>
        <w:t>), kurai piekritīga soda piemērošana.</w:t>
      </w:r>
    </w:p>
    <w:p w:rsidR="00E314B1" w:rsidRPr="00E7077A" w:rsidRDefault="00E314B1" w:rsidP="007825E5">
      <w:pPr>
        <w:ind w:firstLine="720"/>
        <w:jc w:val="both"/>
        <w:rPr>
          <w:sz w:val="26"/>
          <w:szCs w:val="26"/>
        </w:rPr>
      </w:pPr>
      <w:r w:rsidRPr="00E7077A">
        <w:rPr>
          <w:sz w:val="26"/>
          <w:szCs w:val="26"/>
        </w:rPr>
        <w:t>A</w:t>
      </w:r>
      <w:r w:rsidR="007825E5" w:rsidRPr="00E7077A">
        <w:rPr>
          <w:sz w:val="26"/>
          <w:szCs w:val="26"/>
        </w:rPr>
        <w:t>t</w:t>
      </w:r>
      <w:r w:rsidRPr="00E7077A">
        <w:rPr>
          <w:sz w:val="26"/>
          <w:szCs w:val="26"/>
        </w:rPr>
        <w:t>t</w:t>
      </w:r>
      <w:r w:rsidR="007825E5" w:rsidRPr="00E7077A">
        <w:rPr>
          <w:sz w:val="26"/>
          <w:szCs w:val="26"/>
        </w:rPr>
        <w:t xml:space="preserve">iecīgā </w:t>
      </w:r>
      <w:r w:rsidRPr="00E7077A">
        <w:rPr>
          <w:sz w:val="26"/>
          <w:szCs w:val="26"/>
        </w:rPr>
        <w:t>nozares</w:t>
      </w:r>
      <w:r w:rsidR="0041713F" w:rsidRPr="00E7077A">
        <w:rPr>
          <w:sz w:val="26"/>
          <w:szCs w:val="26"/>
        </w:rPr>
        <w:t xml:space="preserve"> speciālā</w:t>
      </w:r>
      <w:r w:rsidRPr="00E7077A">
        <w:rPr>
          <w:sz w:val="26"/>
          <w:szCs w:val="26"/>
        </w:rPr>
        <w:t xml:space="preserve"> </w:t>
      </w:r>
      <w:r w:rsidR="007825E5" w:rsidRPr="00E7077A">
        <w:rPr>
          <w:sz w:val="26"/>
          <w:szCs w:val="26"/>
        </w:rPr>
        <w:t>likuma nodaļas nosaukumu</w:t>
      </w:r>
      <w:r w:rsidRPr="00E7077A">
        <w:rPr>
          <w:sz w:val="26"/>
          <w:szCs w:val="26"/>
        </w:rPr>
        <w:t xml:space="preserve"> veido šādi:</w:t>
      </w:r>
    </w:p>
    <w:p w:rsidR="00E314B1" w:rsidRPr="00E7077A" w:rsidRDefault="00E314B1" w:rsidP="007825E5">
      <w:pPr>
        <w:ind w:firstLine="720"/>
        <w:jc w:val="both"/>
        <w:rPr>
          <w:sz w:val="26"/>
          <w:szCs w:val="26"/>
        </w:rPr>
      </w:pPr>
      <w:r w:rsidRPr="00E7077A">
        <w:rPr>
          <w:sz w:val="26"/>
          <w:szCs w:val="26"/>
        </w:rPr>
        <w:t xml:space="preserve">1) </w:t>
      </w:r>
      <w:r w:rsidR="007825E5" w:rsidRPr="00E7077A">
        <w:rPr>
          <w:sz w:val="26"/>
          <w:szCs w:val="26"/>
        </w:rPr>
        <w:t>rakst</w:t>
      </w:r>
      <w:r w:rsidRPr="00E7077A">
        <w:rPr>
          <w:sz w:val="26"/>
          <w:szCs w:val="26"/>
        </w:rPr>
        <w:t>a</w:t>
      </w:r>
      <w:r w:rsidR="007825E5" w:rsidRPr="00E7077A">
        <w:rPr>
          <w:sz w:val="26"/>
          <w:szCs w:val="26"/>
        </w:rPr>
        <w:t xml:space="preserve"> vārdus </w:t>
      </w:r>
      <w:r w:rsidRPr="00E7077A">
        <w:rPr>
          <w:sz w:val="26"/>
          <w:szCs w:val="26"/>
        </w:rPr>
        <w:t>„Administratīv</w:t>
      </w:r>
      <w:r w:rsidR="00D5720C" w:rsidRPr="00E7077A">
        <w:rPr>
          <w:sz w:val="26"/>
          <w:szCs w:val="26"/>
        </w:rPr>
        <w:t>ā atbildība</w:t>
      </w:r>
      <w:r w:rsidRPr="00E7077A">
        <w:rPr>
          <w:sz w:val="26"/>
          <w:szCs w:val="26"/>
        </w:rPr>
        <w:t>”;</w:t>
      </w:r>
    </w:p>
    <w:p w:rsidR="00E314B1" w:rsidRPr="00E7077A" w:rsidRDefault="00E314B1" w:rsidP="007825E5">
      <w:pPr>
        <w:ind w:firstLine="720"/>
        <w:jc w:val="both"/>
        <w:rPr>
          <w:sz w:val="26"/>
          <w:szCs w:val="26"/>
        </w:rPr>
      </w:pPr>
      <w:r w:rsidRPr="00E7077A">
        <w:rPr>
          <w:sz w:val="26"/>
          <w:szCs w:val="26"/>
        </w:rPr>
        <w:t>2) norāda attiecīgo jomu;</w:t>
      </w:r>
    </w:p>
    <w:p w:rsidR="00E314B1" w:rsidRPr="00E7077A" w:rsidRDefault="004011DF" w:rsidP="007825E5">
      <w:pPr>
        <w:ind w:firstLine="720"/>
        <w:jc w:val="both"/>
        <w:rPr>
          <w:sz w:val="26"/>
          <w:szCs w:val="26"/>
        </w:rPr>
      </w:pPr>
      <w:r w:rsidRPr="00E7077A">
        <w:rPr>
          <w:sz w:val="26"/>
          <w:szCs w:val="26"/>
        </w:rPr>
        <w:t>3</w:t>
      </w:r>
      <w:r w:rsidR="00E314B1" w:rsidRPr="00E7077A">
        <w:rPr>
          <w:sz w:val="26"/>
          <w:szCs w:val="26"/>
        </w:rPr>
        <w:t>) raksta vārdus „un ko</w:t>
      </w:r>
      <w:r w:rsidR="007A16AA" w:rsidRPr="00E7077A">
        <w:rPr>
          <w:sz w:val="26"/>
          <w:szCs w:val="26"/>
        </w:rPr>
        <w:t>mpeten</w:t>
      </w:r>
      <w:r w:rsidR="00A158C9" w:rsidRPr="00E7077A">
        <w:rPr>
          <w:sz w:val="26"/>
          <w:szCs w:val="26"/>
        </w:rPr>
        <w:t>ce</w:t>
      </w:r>
      <w:r w:rsidR="007A16AA" w:rsidRPr="00E7077A">
        <w:rPr>
          <w:sz w:val="26"/>
          <w:szCs w:val="26"/>
        </w:rPr>
        <w:t xml:space="preserve"> sodu piemērošanā</w:t>
      </w:r>
      <w:r w:rsidR="00E314B1" w:rsidRPr="00E7077A">
        <w:rPr>
          <w:sz w:val="26"/>
          <w:szCs w:val="26"/>
        </w:rPr>
        <w:t>”.</w:t>
      </w:r>
    </w:p>
    <w:p w:rsidR="00E314B1" w:rsidRPr="00E7077A" w:rsidRDefault="00E314B1" w:rsidP="007825E5">
      <w:pPr>
        <w:ind w:firstLine="720"/>
        <w:jc w:val="both"/>
        <w:rPr>
          <w:sz w:val="26"/>
          <w:szCs w:val="26"/>
        </w:rPr>
      </w:pPr>
      <w:r w:rsidRPr="00E7077A">
        <w:rPr>
          <w:sz w:val="26"/>
          <w:szCs w:val="26"/>
        </w:rPr>
        <w:t xml:space="preserve">Piemēram, Ārstniecības likumā </w:t>
      </w:r>
      <w:r w:rsidR="00247FB0" w:rsidRPr="00E7077A">
        <w:rPr>
          <w:sz w:val="26"/>
          <w:szCs w:val="26"/>
        </w:rPr>
        <w:t>attiecīgās</w:t>
      </w:r>
      <w:r w:rsidRPr="00E7077A">
        <w:rPr>
          <w:sz w:val="26"/>
          <w:szCs w:val="26"/>
        </w:rPr>
        <w:t xml:space="preserve"> nodaļas nosaukums var būt šāds:</w:t>
      </w:r>
    </w:p>
    <w:p w:rsidR="00E314B1" w:rsidRPr="00E7077A" w:rsidRDefault="007825E5" w:rsidP="00D5720C">
      <w:pPr>
        <w:ind w:firstLine="720"/>
        <w:jc w:val="both"/>
        <w:rPr>
          <w:b/>
          <w:color w:val="000000" w:themeColor="text1"/>
          <w:sz w:val="26"/>
          <w:szCs w:val="26"/>
        </w:rPr>
      </w:pPr>
      <w:r w:rsidRPr="00E7077A">
        <w:rPr>
          <w:color w:val="000000" w:themeColor="text1"/>
          <w:sz w:val="26"/>
          <w:szCs w:val="26"/>
        </w:rPr>
        <w:t>„</w:t>
      </w:r>
      <w:bookmarkStart w:id="2" w:name="n14"/>
      <w:bookmarkEnd w:id="2"/>
      <w:r w:rsidR="00E314B1" w:rsidRPr="00E7077A">
        <w:rPr>
          <w:b/>
          <w:bCs/>
          <w:color w:val="000000" w:themeColor="text1"/>
          <w:sz w:val="26"/>
          <w:szCs w:val="26"/>
        </w:rPr>
        <w:t xml:space="preserve">XV nodaļa. </w:t>
      </w:r>
      <w:r w:rsidRPr="00E7077A">
        <w:rPr>
          <w:b/>
          <w:color w:val="000000" w:themeColor="text1"/>
          <w:sz w:val="26"/>
          <w:szCs w:val="26"/>
        </w:rPr>
        <w:t>Administratīv</w:t>
      </w:r>
      <w:r w:rsidR="00D5720C" w:rsidRPr="00E7077A">
        <w:rPr>
          <w:b/>
          <w:color w:val="000000" w:themeColor="text1"/>
          <w:sz w:val="26"/>
          <w:szCs w:val="26"/>
        </w:rPr>
        <w:t>ā</w:t>
      </w:r>
      <w:r w:rsidRPr="00E7077A">
        <w:rPr>
          <w:b/>
          <w:color w:val="000000" w:themeColor="text1"/>
          <w:sz w:val="26"/>
          <w:szCs w:val="26"/>
        </w:rPr>
        <w:t xml:space="preserve"> </w:t>
      </w:r>
      <w:r w:rsidR="00D5720C" w:rsidRPr="00E7077A">
        <w:rPr>
          <w:b/>
          <w:color w:val="000000" w:themeColor="text1"/>
          <w:sz w:val="26"/>
          <w:szCs w:val="26"/>
        </w:rPr>
        <w:t>atbildība</w:t>
      </w:r>
      <w:r w:rsidRPr="00E7077A">
        <w:rPr>
          <w:b/>
          <w:color w:val="000000" w:themeColor="text1"/>
          <w:sz w:val="26"/>
          <w:szCs w:val="26"/>
        </w:rPr>
        <w:t xml:space="preserve"> </w:t>
      </w:r>
      <w:r w:rsidR="00E314B1" w:rsidRPr="00E7077A">
        <w:rPr>
          <w:b/>
          <w:color w:val="000000" w:themeColor="text1"/>
          <w:sz w:val="26"/>
          <w:szCs w:val="26"/>
        </w:rPr>
        <w:t xml:space="preserve">veselības aizsardzības </w:t>
      </w:r>
      <w:r w:rsidR="0089633F" w:rsidRPr="00E7077A">
        <w:rPr>
          <w:b/>
          <w:color w:val="000000" w:themeColor="text1"/>
          <w:sz w:val="26"/>
          <w:szCs w:val="26"/>
        </w:rPr>
        <w:t>jomā un</w:t>
      </w:r>
      <w:r w:rsidR="00F73887" w:rsidRPr="00E7077A">
        <w:rPr>
          <w:b/>
          <w:color w:val="000000" w:themeColor="text1"/>
          <w:sz w:val="26"/>
          <w:szCs w:val="26"/>
        </w:rPr>
        <w:t xml:space="preserve"> </w:t>
      </w:r>
      <w:r w:rsidR="00D96512" w:rsidRPr="00E7077A">
        <w:rPr>
          <w:b/>
          <w:color w:val="000000" w:themeColor="text1"/>
          <w:sz w:val="26"/>
          <w:szCs w:val="26"/>
        </w:rPr>
        <w:t>k</w:t>
      </w:r>
      <w:r w:rsidR="0089633F" w:rsidRPr="00E7077A">
        <w:rPr>
          <w:b/>
          <w:color w:val="000000" w:themeColor="text1"/>
          <w:sz w:val="26"/>
          <w:szCs w:val="26"/>
        </w:rPr>
        <w:t>o</w:t>
      </w:r>
      <w:r w:rsidR="00B25B94" w:rsidRPr="00E7077A">
        <w:rPr>
          <w:b/>
          <w:color w:val="000000" w:themeColor="text1"/>
          <w:sz w:val="26"/>
          <w:szCs w:val="26"/>
        </w:rPr>
        <w:t>mpeten</w:t>
      </w:r>
      <w:r w:rsidR="00A158C9" w:rsidRPr="00E7077A">
        <w:rPr>
          <w:b/>
          <w:color w:val="000000" w:themeColor="text1"/>
          <w:sz w:val="26"/>
          <w:szCs w:val="26"/>
        </w:rPr>
        <w:t xml:space="preserve">ce </w:t>
      </w:r>
      <w:r w:rsidR="00B25B94" w:rsidRPr="00E7077A">
        <w:rPr>
          <w:b/>
          <w:color w:val="000000" w:themeColor="text1"/>
          <w:sz w:val="26"/>
          <w:szCs w:val="26"/>
        </w:rPr>
        <w:t>sodu piemērošanā</w:t>
      </w:r>
      <w:r w:rsidRPr="00E7077A">
        <w:rPr>
          <w:color w:val="000000" w:themeColor="text1"/>
          <w:sz w:val="26"/>
          <w:szCs w:val="26"/>
        </w:rPr>
        <w:t>”</w:t>
      </w:r>
      <w:r w:rsidR="00E314B1" w:rsidRPr="00E7077A">
        <w:rPr>
          <w:color w:val="000000" w:themeColor="text1"/>
          <w:sz w:val="26"/>
          <w:szCs w:val="26"/>
        </w:rPr>
        <w:t>.</w:t>
      </w:r>
    </w:p>
    <w:p w:rsidR="00C05576" w:rsidRPr="00E7077A" w:rsidRDefault="00245CA0" w:rsidP="00C05576">
      <w:pPr>
        <w:ind w:firstLine="720"/>
        <w:jc w:val="both"/>
        <w:rPr>
          <w:sz w:val="26"/>
          <w:szCs w:val="26"/>
        </w:rPr>
      </w:pPr>
      <w:r w:rsidRPr="00E7077A">
        <w:rPr>
          <w:sz w:val="26"/>
          <w:szCs w:val="26"/>
        </w:rPr>
        <w:t>Šajā nodaļā raksta attiecīgās joma</w:t>
      </w:r>
      <w:r w:rsidR="0019272A" w:rsidRPr="00E7077A">
        <w:rPr>
          <w:sz w:val="26"/>
          <w:szCs w:val="26"/>
        </w:rPr>
        <w:t>s</w:t>
      </w:r>
      <w:r w:rsidRPr="00E7077A">
        <w:rPr>
          <w:sz w:val="26"/>
          <w:szCs w:val="26"/>
        </w:rPr>
        <w:t xml:space="preserve"> administratīvos pārkāpumus un s</w:t>
      </w:r>
      <w:r w:rsidR="00182805">
        <w:rPr>
          <w:sz w:val="26"/>
          <w:szCs w:val="26"/>
        </w:rPr>
        <w:t>odu</w:t>
      </w:r>
      <w:r w:rsidRPr="00E7077A">
        <w:rPr>
          <w:sz w:val="26"/>
          <w:szCs w:val="26"/>
        </w:rPr>
        <w:t>s</w:t>
      </w:r>
      <w:r w:rsidR="00CB1357" w:rsidRPr="00E7077A">
        <w:rPr>
          <w:sz w:val="26"/>
          <w:szCs w:val="26"/>
        </w:rPr>
        <w:t xml:space="preserve"> par tiem</w:t>
      </w:r>
      <w:r w:rsidRPr="00E7077A">
        <w:rPr>
          <w:sz w:val="26"/>
          <w:szCs w:val="26"/>
        </w:rPr>
        <w:t xml:space="preserve"> līdzīgi kā tas ir šobrīd kodeksa Sevišķajā daļā, ievērojot Ministru kabineta 2009. gada 3. februāra noteikumu Nr. 108 „Normatīvo aktu projektu sagatavošanas noteikumi” 2. nodaļā noteiktās likumprojektiem piemērojamās prasības.</w:t>
      </w:r>
      <w:r w:rsidR="00351180" w:rsidRPr="00E7077A">
        <w:rPr>
          <w:sz w:val="26"/>
          <w:szCs w:val="26"/>
        </w:rPr>
        <w:t xml:space="preserve"> Turklāt atsevišķā pantā norāda </w:t>
      </w:r>
      <w:r w:rsidR="00B25B94" w:rsidRPr="00E7077A">
        <w:rPr>
          <w:sz w:val="26"/>
          <w:szCs w:val="26"/>
        </w:rPr>
        <w:t>kompetento iestādi (iestādes)</w:t>
      </w:r>
      <w:r w:rsidR="00351180" w:rsidRPr="00E7077A">
        <w:rPr>
          <w:sz w:val="26"/>
          <w:szCs w:val="26"/>
        </w:rPr>
        <w:t>, kur</w:t>
      </w:r>
      <w:r w:rsidR="0019272A" w:rsidRPr="00E7077A">
        <w:rPr>
          <w:sz w:val="26"/>
          <w:szCs w:val="26"/>
        </w:rPr>
        <w:t>as</w:t>
      </w:r>
      <w:r w:rsidR="00351180" w:rsidRPr="00E7077A">
        <w:rPr>
          <w:sz w:val="26"/>
          <w:szCs w:val="26"/>
        </w:rPr>
        <w:t xml:space="preserve"> kompetencē ir </w:t>
      </w:r>
      <w:r w:rsidR="0019272A" w:rsidRPr="00E7077A">
        <w:rPr>
          <w:sz w:val="26"/>
          <w:szCs w:val="26"/>
        </w:rPr>
        <w:t>piemērot sodus par attiecīgajiem</w:t>
      </w:r>
      <w:r w:rsidR="00351180" w:rsidRPr="00E7077A">
        <w:rPr>
          <w:sz w:val="26"/>
          <w:szCs w:val="26"/>
        </w:rPr>
        <w:t xml:space="preserve"> administratīv</w:t>
      </w:r>
      <w:r w:rsidR="0019272A" w:rsidRPr="00E7077A">
        <w:rPr>
          <w:sz w:val="26"/>
          <w:szCs w:val="26"/>
        </w:rPr>
        <w:t>ajiem pārkāpumiem</w:t>
      </w:r>
      <w:r w:rsidR="00351180" w:rsidRPr="00E7077A">
        <w:rPr>
          <w:sz w:val="26"/>
          <w:szCs w:val="26"/>
        </w:rPr>
        <w:t>.</w:t>
      </w:r>
      <w:r w:rsidR="00087B28" w:rsidRPr="00E7077A">
        <w:rPr>
          <w:sz w:val="26"/>
          <w:szCs w:val="26"/>
        </w:rPr>
        <w:t xml:space="preserve"> </w:t>
      </w:r>
      <w:r w:rsidR="00C05576" w:rsidRPr="00E7077A">
        <w:rPr>
          <w:sz w:val="26"/>
          <w:szCs w:val="26"/>
        </w:rPr>
        <w:t>Šo nodaļu iekļauj</w:t>
      </w:r>
      <w:r w:rsidR="00B537F5" w:rsidRPr="00E7077A">
        <w:rPr>
          <w:sz w:val="26"/>
          <w:szCs w:val="26"/>
        </w:rPr>
        <w:t xml:space="preserve"> nozares speciālā</w:t>
      </w:r>
      <w:r w:rsidR="00C05576" w:rsidRPr="00E7077A">
        <w:rPr>
          <w:sz w:val="26"/>
          <w:szCs w:val="26"/>
        </w:rPr>
        <w:t xml:space="preserve"> likuma</w:t>
      </w:r>
      <w:r w:rsidR="00DE297A" w:rsidRPr="00E7077A">
        <w:rPr>
          <w:sz w:val="26"/>
          <w:szCs w:val="26"/>
        </w:rPr>
        <w:t xml:space="preserve"> pamatteksta</w:t>
      </w:r>
      <w:r w:rsidR="00C05576" w:rsidRPr="00E7077A">
        <w:rPr>
          <w:sz w:val="26"/>
          <w:szCs w:val="26"/>
        </w:rPr>
        <w:t xml:space="preserve"> beigās.</w:t>
      </w:r>
    </w:p>
    <w:p w:rsidR="00087B28" w:rsidRPr="00E7077A" w:rsidRDefault="00087B28" w:rsidP="00087B28">
      <w:pPr>
        <w:ind w:firstLine="720"/>
        <w:jc w:val="both"/>
        <w:rPr>
          <w:sz w:val="26"/>
          <w:szCs w:val="26"/>
        </w:rPr>
      </w:pPr>
      <w:r w:rsidRPr="00E7077A">
        <w:rPr>
          <w:sz w:val="26"/>
          <w:szCs w:val="26"/>
        </w:rPr>
        <w:t xml:space="preserve">Savukārt gadījumā, ja attiecīgajā </w:t>
      </w:r>
      <w:r w:rsidR="008E7444" w:rsidRPr="00E7077A">
        <w:rPr>
          <w:sz w:val="26"/>
          <w:szCs w:val="26"/>
        </w:rPr>
        <w:t xml:space="preserve">nozares </w:t>
      </w:r>
      <w:r w:rsidRPr="00E7077A">
        <w:rPr>
          <w:sz w:val="26"/>
          <w:szCs w:val="26"/>
        </w:rPr>
        <w:t>speciāl</w:t>
      </w:r>
      <w:r w:rsidR="00206A68" w:rsidRPr="00E7077A">
        <w:rPr>
          <w:sz w:val="26"/>
          <w:szCs w:val="26"/>
        </w:rPr>
        <w:t>aj</w:t>
      </w:r>
      <w:r w:rsidRPr="00E7077A">
        <w:rPr>
          <w:sz w:val="26"/>
          <w:szCs w:val="26"/>
        </w:rPr>
        <w:t>ā likumā nav nodaļu, izstrādā divus pantus, proti, vienu pantu, kurā iekļau</w:t>
      </w:r>
      <w:r w:rsidR="0089633F" w:rsidRPr="00E7077A">
        <w:rPr>
          <w:sz w:val="26"/>
          <w:szCs w:val="26"/>
        </w:rPr>
        <w:t xml:space="preserve">j </w:t>
      </w:r>
      <w:r w:rsidRPr="00E7077A">
        <w:rPr>
          <w:sz w:val="26"/>
          <w:szCs w:val="26"/>
        </w:rPr>
        <w:t>vis</w:t>
      </w:r>
      <w:r w:rsidR="0089633F" w:rsidRPr="00E7077A">
        <w:rPr>
          <w:sz w:val="26"/>
          <w:szCs w:val="26"/>
        </w:rPr>
        <w:t>us</w:t>
      </w:r>
      <w:r w:rsidRPr="00E7077A">
        <w:rPr>
          <w:sz w:val="26"/>
          <w:szCs w:val="26"/>
        </w:rPr>
        <w:t xml:space="preserve"> šajā nozarē saglabājam</w:t>
      </w:r>
      <w:r w:rsidR="0089633F" w:rsidRPr="00E7077A">
        <w:rPr>
          <w:sz w:val="26"/>
          <w:szCs w:val="26"/>
        </w:rPr>
        <w:t>os</w:t>
      </w:r>
      <w:r w:rsidRPr="00E7077A">
        <w:rPr>
          <w:sz w:val="26"/>
          <w:szCs w:val="26"/>
        </w:rPr>
        <w:t xml:space="preserve"> administratīv</w:t>
      </w:r>
      <w:r w:rsidR="0089633F" w:rsidRPr="00E7077A">
        <w:rPr>
          <w:sz w:val="26"/>
          <w:szCs w:val="26"/>
        </w:rPr>
        <w:t>os pārkāpumus</w:t>
      </w:r>
      <w:r w:rsidR="00D5720C" w:rsidRPr="00E7077A">
        <w:rPr>
          <w:sz w:val="26"/>
          <w:szCs w:val="26"/>
        </w:rPr>
        <w:t xml:space="preserve"> un s</w:t>
      </w:r>
      <w:r w:rsidR="00182805">
        <w:rPr>
          <w:sz w:val="26"/>
          <w:szCs w:val="26"/>
        </w:rPr>
        <w:t>odus</w:t>
      </w:r>
      <w:r w:rsidR="00D5720C" w:rsidRPr="00E7077A">
        <w:rPr>
          <w:sz w:val="26"/>
          <w:szCs w:val="26"/>
        </w:rPr>
        <w:t xml:space="preserve"> par tiem</w:t>
      </w:r>
      <w:r w:rsidRPr="00E7077A">
        <w:rPr>
          <w:sz w:val="26"/>
          <w:szCs w:val="26"/>
        </w:rPr>
        <w:t>, bet otru pantu, kurā noteikta ko</w:t>
      </w:r>
      <w:r w:rsidR="004011DF" w:rsidRPr="00E7077A">
        <w:rPr>
          <w:sz w:val="26"/>
          <w:szCs w:val="26"/>
        </w:rPr>
        <w:t xml:space="preserve">mpetentā </w:t>
      </w:r>
      <w:r w:rsidRPr="00E7077A">
        <w:rPr>
          <w:sz w:val="26"/>
          <w:szCs w:val="26"/>
        </w:rPr>
        <w:t>i</w:t>
      </w:r>
      <w:r w:rsidR="00F73887" w:rsidRPr="00E7077A">
        <w:rPr>
          <w:sz w:val="26"/>
          <w:szCs w:val="26"/>
        </w:rPr>
        <w:t>estāde</w:t>
      </w:r>
      <w:r w:rsidRPr="00E7077A">
        <w:rPr>
          <w:sz w:val="26"/>
          <w:szCs w:val="26"/>
        </w:rPr>
        <w:t xml:space="preserve"> (i</w:t>
      </w:r>
      <w:r w:rsidR="00F73887" w:rsidRPr="00E7077A">
        <w:rPr>
          <w:sz w:val="26"/>
          <w:szCs w:val="26"/>
        </w:rPr>
        <w:t>estādes</w:t>
      </w:r>
      <w:r w:rsidRPr="00E7077A">
        <w:rPr>
          <w:sz w:val="26"/>
          <w:szCs w:val="26"/>
        </w:rPr>
        <w:t xml:space="preserve">), kurai piekritīga soda piemērošana. </w:t>
      </w:r>
      <w:r w:rsidR="00C05576" w:rsidRPr="00E7077A">
        <w:rPr>
          <w:sz w:val="26"/>
          <w:szCs w:val="26"/>
        </w:rPr>
        <w:t>Š</w:t>
      </w:r>
      <w:r w:rsidRPr="00E7077A">
        <w:rPr>
          <w:sz w:val="26"/>
          <w:szCs w:val="26"/>
        </w:rPr>
        <w:t xml:space="preserve">os pantus iekļauj </w:t>
      </w:r>
      <w:r w:rsidR="000F060A" w:rsidRPr="00E7077A">
        <w:rPr>
          <w:sz w:val="26"/>
          <w:szCs w:val="26"/>
        </w:rPr>
        <w:t xml:space="preserve">nozares speciālā </w:t>
      </w:r>
      <w:r w:rsidRPr="00E7077A">
        <w:rPr>
          <w:sz w:val="26"/>
          <w:szCs w:val="26"/>
        </w:rPr>
        <w:t>likuma</w:t>
      </w:r>
      <w:r w:rsidR="00DE297A" w:rsidRPr="00E7077A">
        <w:rPr>
          <w:sz w:val="26"/>
          <w:szCs w:val="26"/>
        </w:rPr>
        <w:t xml:space="preserve"> pamatteksta</w:t>
      </w:r>
      <w:r w:rsidRPr="00E7077A">
        <w:rPr>
          <w:sz w:val="26"/>
          <w:szCs w:val="26"/>
        </w:rPr>
        <w:t xml:space="preserve"> beigās.</w:t>
      </w:r>
    </w:p>
    <w:p w:rsidR="00087B28" w:rsidRPr="00E7077A" w:rsidRDefault="00087B28" w:rsidP="00087B28">
      <w:pPr>
        <w:ind w:firstLine="720"/>
        <w:jc w:val="both"/>
        <w:rPr>
          <w:sz w:val="26"/>
          <w:szCs w:val="26"/>
        </w:rPr>
      </w:pPr>
      <w:r w:rsidRPr="00E7077A">
        <w:rPr>
          <w:sz w:val="26"/>
          <w:szCs w:val="26"/>
        </w:rPr>
        <w:t>Ja attiecīgajā</w:t>
      </w:r>
      <w:r w:rsidR="008E7444" w:rsidRPr="00E7077A">
        <w:rPr>
          <w:sz w:val="26"/>
          <w:szCs w:val="26"/>
        </w:rPr>
        <w:t xml:space="preserve"> nozares</w:t>
      </w:r>
      <w:r w:rsidRPr="00E7077A">
        <w:rPr>
          <w:sz w:val="26"/>
          <w:szCs w:val="26"/>
        </w:rPr>
        <w:t xml:space="preserve"> speciāl</w:t>
      </w:r>
      <w:r w:rsidR="00206A68" w:rsidRPr="00E7077A">
        <w:rPr>
          <w:sz w:val="26"/>
          <w:szCs w:val="26"/>
        </w:rPr>
        <w:t>aj</w:t>
      </w:r>
      <w:r w:rsidRPr="00E7077A">
        <w:rPr>
          <w:sz w:val="26"/>
          <w:szCs w:val="26"/>
        </w:rPr>
        <w:t>ā likumā esošajiem pantiem ir nosaukumi, tad pantu nosaukumus veido līdzīgi kā iepriekš minētajā gadījumā, kad likumam ir nodaļas. Proti, pirmā panta nosaukumu veido šādi:</w:t>
      </w:r>
    </w:p>
    <w:p w:rsidR="00087B28" w:rsidRPr="00E7077A" w:rsidRDefault="00087B28" w:rsidP="00087B28">
      <w:pPr>
        <w:ind w:firstLine="720"/>
        <w:jc w:val="both"/>
        <w:rPr>
          <w:sz w:val="26"/>
          <w:szCs w:val="26"/>
        </w:rPr>
      </w:pPr>
      <w:r w:rsidRPr="00E7077A">
        <w:rPr>
          <w:sz w:val="26"/>
          <w:szCs w:val="26"/>
        </w:rPr>
        <w:t>1) raksta vārdus „Administratīv</w:t>
      </w:r>
      <w:r w:rsidR="00D5720C" w:rsidRPr="00E7077A">
        <w:rPr>
          <w:sz w:val="26"/>
          <w:szCs w:val="26"/>
        </w:rPr>
        <w:t>ā atbildība</w:t>
      </w:r>
      <w:r w:rsidRPr="00E7077A">
        <w:rPr>
          <w:sz w:val="26"/>
          <w:szCs w:val="26"/>
        </w:rPr>
        <w:t>”;</w:t>
      </w:r>
    </w:p>
    <w:p w:rsidR="00087B28" w:rsidRPr="00E7077A" w:rsidRDefault="00087B28" w:rsidP="00087B28">
      <w:pPr>
        <w:ind w:firstLine="720"/>
        <w:jc w:val="both"/>
        <w:rPr>
          <w:sz w:val="26"/>
          <w:szCs w:val="26"/>
        </w:rPr>
      </w:pPr>
      <w:r w:rsidRPr="00E7077A">
        <w:rPr>
          <w:sz w:val="26"/>
          <w:szCs w:val="26"/>
        </w:rPr>
        <w:t>2) norāda attiecīgo jomu.</w:t>
      </w:r>
    </w:p>
    <w:p w:rsidR="00087B28" w:rsidRPr="00E7077A" w:rsidRDefault="00C05576" w:rsidP="00F73887">
      <w:pPr>
        <w:ind w:firstLine="720"/>
        <w:jc w:val="both"/>
        <w:rPr>
          <w:sz w:val="26"/>
          <w:szCs w:val="26"/>
        </w:rPr>
      </w:pPr>
      <w:r w:rsidRPr="00E7077A">
        <w:rPr>
          <w:sz w:val="26"/>
          <w:szCs w:val="26"/>
        </w:rPr>
        <w:t>Otrā panta nosaukumu</w:t>
      </w:r>
      <w:r w:rsidR="00087B28" w:rsidRPr="00E7077A">
        <w:rPr>
          <w:sz w:val="26"/>
          <w:szCs w:val="26"/>
        </w:rPr>
        <w:t xml:space="preserve"> veido šādi:</w:t>
      </w:r>
      <w:r w:rsidR="00456F5B" w:rsidRPr="00E7077A">
        <w:rPr>
          <w:sz w:val="26"/>
          <w:szCs w:val="26"/>
        </w:rPr>
        <w:t xml:space="preserve"> </w:t>
      </w:r>
      <w:r w:rsidR="00087B28" w:rsidRPr="00E7077A">
        <w:rPr>
          <w:sz w:val="26"/>
          <w:szCs w:val="26"/>
        </w:rPr>
        <w:t>raksta vārdus „Ko</w:t>
      </w:r>
      <w:r w:rsidR="004011DF" w:rsidRPr="00E7077A">
        <w:rPr>
          <w:sz w:val="26"/>
          <w:szCs w:val="26"/>
        </w:rPr>
        <w:t>mpeten</w:t>
      </w:r>
      <w:r w:rsidR="00A158C9" w:rsidRPr="00E7077A">
        <w:rPr>
          <w:sz w:val="26"/>
          <w:szCs w:val="26"/>
        </w:rPr>
        <w:t>ce</w:t>
      </w:r>
      <w:r w:rsidR="004011DF" w:rsidRPr="00E7077A">
        <w:rPr>
          <w:sz w:val="26"/>
          <w:szCs w:val="26"/>
        </w:rPr>
        <w:t xml:space="preserve"> sodu piemērošanā</w:t>
      </w:r>
      <w:r w:rsidR="00087B28" w:rsidRPr="00E7077A">
        <w:rPr>
          <w:sz w:val="26"/>
          <w:szCs w:val="26"/>
        </w:rPr>
        <w:t>”.</w:t>
      </w:r>
    </w:p>
    <w:p w:rsidR="00087B28" w:rsidRPr="00E7077A" w:rsidRDefault="00087B28" w:rsidP="00087B28">
      <w:pPr>
        <w:ind w:firstLine="720"/>
        <w:jc w:val="both"/>
        <w:rPr>
          <w:sz w:val="26"/>
          <w:szCs w:val="26"/>
        </w:rPr>
      </w:pPr>
      <w:r w:rsidRPr="00E7077A">
        <w:rPr>
          <w:sz w:val="26"/>
          <w:szCs w:val="26"/>
        </w:rPr>
        <w:t xml:space="preserve">Piemēram, </w:t>
      </w:r>
      <w:r w:rsidR="00E32F78" w:rsidRPr="00E7077A">
        <w:rPr>
          <w:sz w:val="26"/>
          <w:szCs w:val="26"/>
        </w:rPr>
        <w:t>Alkoholisko dzērienu aprites</w:t>
      </w:r>
      <w:r w:rsidR="00F04771" w:rsidRPr="00E7077A">
        <w:rPr>
          <w:sz w:val="26"/>
          <w:szCs w:val="26"/>
        </w:rPr>
        <w:t xml:space="preserve"> </w:t>
      </w:r>
      <w:r w:rsidRPr="00E7077A">
        <w:rPr>
          <w:sz w:val="26"/>
          <w:szCs w:val="26"/>
        </w:rPr>
        <w:t>likumā attiecīgo pantu nosaukumi var būt šādi:</w:t>
      </w:r>
    </w:p>
    <w:p w:rsidR="00087B28" w:rsidRPr="00E7077A" w:rsidRDefault="00087B28" w:rsidP="00D5720C">
      <w:pPr>
        <w:ind w:firstLine="720"/>
        <w:jc w:val="both"/>
        <w:rPr>
          <w:b/>
          <w:sz w:val="26"/>
          <w:szCs w:val="26"/>
        </w:rPr>
      </w:pPr>
      <w:r w:rsidRPr="00E7077A">
        <w:rPr>
          <w:sz w:val="26"/>
          <w:szCs w:val="26"/>
        </w:rPr>
        <w:t>„</w:t>
      </w:r>
      <w:r w:rsidR="00E32F78" w:rsidRPr="00E7077A">
        <w:rPr>
          <w:b/>
          <w:sz w:val="26"/>
          <w:szCs w:val="26"/>
        </w:rPr>
        <w:t>14</w:t>
      </w:r>
      <w:r w:rsidRPr="00E7077A">
        <w:rPr>
          <w:b/>
          <w:bCs/>
          <w:sz w:val="26"/>
          <w:szCs w:val="26"/>
        </w:rPr>
        <w:t xml:space="preserve"> . pants. </w:t>
      </w:r>
      <w:r w:rsidRPr="00E7077A">
        <w:rPr>
          <w:b/>
          <w:sz w:val="26"/>
          <w:szCs w:val="26"/>
        </w:rPr>
        <w:t>Administratīv</w:t>
      </w:r>
      <w:r w:rsidR="00D5720C" w:rsidRPr="00E7077A">
        <w:rPr>
          <w:b/>
          <w:sz w:val="26"/>
          <w:szCs w:val="26"/>
        </w:rPr>
        <w:t>ā atbildība</w:t>
      </w:r>
      <w:r w:rsidRPr="00E7077A">
        <w:rPr>
          <w:b/>
          <w:sz w:val="26"/>
          <w:szCs w:val="26"/>
        </w:rPr>
        <w:t xml:space="preserve"> </w:t>
      </w:r>
      <w:r w:rsidR="00E32F78" w:rsidRPr="00E7077A">
        <w:rPr>
          <w:b/>
          <w:sz w:val="26"/>
          <w:szCs w:val="26"/>
        </w:rPr>
        <w:t xml:space="preserve">alkoholisko dzērienu aprites </w:t>
      </w:r>
      <w:r w:rsidRPr="00E7077A">
        <w:rPr>
          <w:b/>
          <w:sz w:val="26"/>
          <w:szCs w:val="26"/>
        </w:rPr>
        <w:t>jomā.</w:t>
      </w:r>
    </w:p>
    <w:p w:rsidR="00087B28" w:rsidRPr="00E7077A" w:rsidRDefault="00E32F78" w:rsidP="00087B28">
      <w:pPr>
        <w:ind w:firstLine="720"/>
        <w:jc w:val="both"/>
        <w:rPr>
          <w:sz w:val="26"/>
          <w:szCs w:val="26"/>
        </w:rPr>
      </w:pPr>
      <w:r w:rsidRPr="00E7077A">
        <w:rPr>
          <w:b/>
          <w:sz w:val="26"/>
          <w:szCs w:val="26"/>
        </w:rPr>
        <w:lastRenderedPageBreak/>
        <w:t>15</w:t>
      </w:r>
      <w:r w:rsidR="00F04771" w:rsidRPr="00E7077A">
        <w:rPr>
          <w:b/>
          <w:bCs/>
          <w:sz w:val="26"/>
          <w:szCs w:val="26"/>
        </w:rPr>
        <w:t>. </w:t>
      </w:r>
      <w:r w:rsidR="00087B28" w:rsidRPr="00E7077A">
        <w:rPr>
          <w:b/>
          <w:sz w:val="26"/>
          <w:szCs w:val="26"/>
        </w:rPr>
        <w:t>pants. K</w:t>
      </w:r>
      <w:r w:rsidR="004011DF" w:rsidRPr="00E7077A">
        <w:rPr>
          <w:b/>
          <w:sz w:val="26"/>
          <w:szCs w:val="26"/>
        </w:rPr>
        <w:t>ompeten</w:t>
      </w:r>
      <w:r w:rsidR="00A158C9" w:rsidRPr="00E7077A">
        <w:rPr>
          <w:b/>
          <w:sz w:val="26"/>
          <w:szCs w:val="26"/>
        </w:rPr>
        <w:t>ce</w:t>
      </w:r>
      <w:r w:rsidR="004011DF" w:rsidRPr="00E7077A">
        <w:rPr>
          <w:b/>
          <w:sz w:val="26"/>
          <w:szCs w:val="26"/>
        </w:rPr>
        <w:t xml:space="preserve"> sodu piemērošanā</w:t>
      </w:r>
      <w:r w:rsidR="00087B28" w:rsidRPr="00E7077A">
        <w:rPr>
          <w:sz w:val="26"/>
          <w:szCs w:val="26"/>
        </w:rPr>
        <w:t>”.</w:t>
      </w:r>
    </w:p>
    <w:p w:rsidR="00087B28" w:rsidRPr="00E7077A" w:rsidRDefault="00F73887" w:rsidP="007825E5">
      <w:pPr>
        <w:ind w:firstLine="720"/>
        <w:jc w:val="both"/>
        <w:rPr>
          <w:sz w:val="26"/>
          <w:szCs w:val="26"/>
        </w:rPr>
      </w:pPr>
      <w:r w:rsidRPr="00E7077A">
        <w:rPr>
          <w:sz w:val="26"/>
          <w:szCs w:val="26"/>
        </w:rPr>
        <w:t>J</w:t>
      </w:r>
      <w:r w:rsidR="00087B28" w:rsidRPr="00E7077A">
        <w:rPr>
          <w:sz w:val="26"/>
          <w:szCs w:val="26"/>
        </w:rPr>
        <w:t>a attiecīgajā nozares</w:t>
      </w:r>
      <w:r w:rsidR="00E32F78" w:rsidRPr="00E7077A">
        <w:rPr>
          <w:sz w:val="26"/>
          <w:szCs w:val="26"/>
        </w:rPr>
        <w:t xml:space="preserve"> speciālajā</w:t>
      </w:r>
      <w:r w:rsidR="00087B28" w:rsidRPr="00E7077A">
        <w:rPr>
          <w:sz w:val="26"/>
          <w:szCs w:val="26"/>
        </w:rPr>
        <w:t xml:space="preserve"> likumā esošajiem pantiem nav nosaukumu, tad pantu nosaukumus neveido</w:t>
      </w:r>
      <w:r w:rsidR="00C05576" w:rsidRPr="00E7077A">
        <w:rPr>
          <w:sz w:val="26"/>
          <w:szCs w:val="26"/>
        </w:rPr>
        <w:t>.</w:t>
      </w:r>
    </w:p>
    <w:p w:rsidR="00F73887" w:rsidRPr="00E7077A" w:rsidRDefault="00F73887" w:rsidP="007825E5">
      <w:pPr>
        <w:ind w:firstLine="720"/>
        <w:jc w:val="both"/>
        <w:rPr>
          <w:sz w:val="26"/>
          <w:szCs w:val="26"/>
        </w:rPr>
      </w:pPr>
      <w:r w:rsidRPr="00E7077A">
        <w:rPr>
          <w:sz w:val="26"/>
          <w:szCs w:val="26"/>
        </w:rPr>
        <w:t>Ja nozares</w:t>
      </w:r>
      <w:r w:rsidR="00E32F78" w:rsidRPr="00E7077A">
        <w:rPr>
          <w:sz w:val="26"/>
          <w:szCs w:val="26"/>
        </w:rPr>
        <w:t xml:space="preserve"> speciālajā</w:t>
      </w:r>
      <w:r w:rsidRPr="00E7077A">
        <w:rPr>
          <w:sz w:val="26"/>
          <w:szCs w:val="26"/>
        </w:rPr>
        <w:t xml:space="preserve"> likumā ir paredzēts ietvert tikai vienu administratīvo pārkāpuma sastāvu un sodu par to,</w:t>
      </w:r>
      <w:r w:rsidR="004011DF" w:rsidRPr="00E7077A">
        <w:rPr>
          <w:sz w:val="26"/>
          <w:szCs w:val="26"/>
        </w:rPr>
        <w:t xml:space="preserve"> var neveidot atsevišķus pantus un</w:t>
      </w:r>
      <w:r w:rsidRPr="00E7077A">
        <w:rPr>
          <w:sz w:val="26"/>
          <w:szCs w:val="26"/>
        </w:rPr>
        <w:t xml:space="preserve"> iepriekš minēto regulējumu ietvert pantā</w:t>
      </w:r>
      <w:r w:rsidR="004011DF" w:rsidRPr="00E7077A">
        <w:rPr>
          <w:sz w:val="26"/>
          <w:szCs w:val="26"/>
        </w:rPr>
        <w:t xml:space="preserve">, </w:t>
      </w:r>
      <w:r w:rsidR="00A158C9" w:rsidRPr="00E7077A">
        <w:rPr>
          <w:sz w:val="26"/>
          <w:szCs w:val="26"/>
        </w:rPr>
        <w:t>no kura</w:t>
      </w:r>
      <w:r w:rsidR="00DE297A" w:rsidRPr="00E7077A">
        <w:rPr>
          <w:sz w:val="26"/>
          <w:szCs w:val="26"/>
        </w:rPr>
        <w:t xml:space="preserve"> </w:t>
      </w:r>
      <w:r w:rsidR="00A158C9" w:rsidRPr="00E7077A">
        <w:rPr>
          <w:sz w:val="26"/>
          <w:szCs w:val="26"/>
        </w:rPr>
        <w:t>izriet</w:t>
      </w:r>
      <w:r w:rsidR="004011DF" w:rsidRPr="00E7077A">
        <w:rPr>
          <w:sz w:val="26"/>
          <w:szCs w:val="26"/>
        </w:rPr>
        <w:t xml:space="preserve"> </w:t>
      </w:r>
      <w:r w:rsidR="00DE297A" w:rsidRPr="00E7077A">
        <w:rPr>
          <w:sz w:val="26"/>
          <w:szCs w:val="26"/>
        </w:rPr>
        <w:t xml:space="preserve">attiecīgais </w:t>
      </w:r>
      <w:r w:rsidR="004011DF" w:rsidRPr="00E7077A">
        <w:rPr>
          <w:sz w:val="26"/>
          <w:szCs w:val="26"/>
        </w:rPr>
        <w:t>administratīvais pārkāpums</w:t>
      </w:r>
      <w:r w:rsidRPr="00E7077A">
        <w:rPr>
          <w:sz w:val="26"/>
          <w:szCs w:val="26"/>
        </w:rPr>
        <w:t>.</w:t>
      </w:r>
    </w:p>
    <w:p w:rsidR="00F156AC" w:rsidRPr="00E7077A" w:rsidRDefault="0019272A" w:rsidP="007825E5">
      <w:pPr>
        <w:ind w:firstLine="720"/>
        <w:jc w:val="both"/>
        <w:rPr>
          <w:sz w:val="26"/>
          <w:szCs w:val="26"/>
        </w:rPr>
      </w:pPr>
      <w:r w:rsidRPr="00E7077A">
        <w:rPr>
          <w:sz w:val="26"/>
          <w:szCs w:val="26"/>
        </w:rPr>
        <w:t>Sagatavojot plānu</w:t>
      </w:r>
      <w:r w:rsidR="00F73887" w:rsidRPr="00E7077A">
        <w:rPr>
          <w:sz w:val="26"/>
          <w:szCs w:val="26"/>
        </w:rPr>
        <w:t>,</w:t>
      </w:r>
      <w:r w:rsidRPr="00E7077A">
        <w:rPr>
          <w:sz w:val="26"/>
          <w:szCs w:val="26"/>
        </w:rPr>
        <w:t xml:space="preserve"> tika konstatēts</w:t>
      </w:r>
      <w:r w:rsidR="00245CA0" w:rsidRPr="00E7077A">
        <w:rPr>
          <w:sz w:val="26"/>
          <w:szCs w:val="26"/>
        </w:rPr>
        <w:t xml:space="preserve">, ka </w:t>
      </w:r>
      <w:r w:rsidR="00CB1357" w:rsidRPr="00E7077A">
        <w:rPr>
          <w:sz w:val="26"/>
          <w:szCs w:val="26"/>
        </w:rPr>
        <w:t xml:space="preserve">ne </w:t>
      </w:r>
      <w:r w:rsidR="00245CA0" w:rsidRPr="00E7077A">
        <w:rPr>
          <w:sz w:val="26"/>
          <w:szCs w:val="26"/>
        </w:rPr>
        <w:t>vienmēr tās ministrijas, kuras kompetencē ir attiecīgais nozares</w:t>
      </w:r>
      <w:r w:rsidR="00E32F78" w:rsidRPr="00E7077A">
        <w:rPr>
          <w:sz w:val="26"/>
          <w:szCs w:val="26"/>
        </w:rPr>
        <w:t xml:space="preserve"> speciāl</w:t>
      </w:r>
      <w:r w:rsidR="00540CCC" w:rsidRPr="00E7077A">
        <w:rPr>
          <w:sz w:val="26"/>
          <w:szCs w:val="26"/>
        </w:rPr>
        <w:t>ai</w:t>
      </w:r>
      <w:r w:rsidR="00E32F78" w:rsidRPr="00E7077A">
        <w:rPr>
          <w:sz w:val="26"/>
          <w:szCs w:val="26"/>
        </w:rPr>
        <w:t>s</w:t>
      </w:r>
      <w:r w:rsidR="00245CA0" w:rsidRPr="00E7077A">
        <w:rPr>
          <w:sz w:val="26"/>
          <w:szCs w:val="26"/>
        </w:rPr>
        <w:t xml:space="preserve"> likums</w:t>
      </w:r>
      <w:r w:rsidR="00F73887" w:rsidRPr="00E7077A">
        <w:rPr>
          <w:sz w:val="26"/>
          <w:szCs w:val="26"/>
        </w:rPr>
        <w:t>,</w:t>
      </w:r>
      <w:r w:rsidR="00CB1357" w:rsidRPr="00E7077A">
        <w:rPr>
          <w:sz w:val="26"/>
          <w:szCs w:val="26"/>
        </w:rPr>
        <w:t xml:space="preserve"> </w:t>
      </w:r>
      <w:r w:rsidRPr="00E7077A">
        <w:rPr>
          <w:sz w:val="26"/>
          <w:szCs w:val="26"/>
        </w:rPr>
        <w:t>padotības iestādes</w:t>
      </w:r>
      <w:r w:rsidR="004011DF" w:rsidRPr="00E7077A">
        <w:rPr>
          <w:sz w:val="26"/>
          <w:szCs w:val="26"/>
        </w:rPr>
        <w:t xml:space="preserve"> (proti, kompetentās iestādes)</w:t>
      </w:r>
      <w:r w:rsidRPr="00E7077A">
        <w:rPr>
          <w:sz w:val="26"/>
          <w:szCs w:val="26"/>
        </w:rPr>
        <w:t xml:space="preserve"> arī </w:t>
      </w:r>
      <w:r w:rsidR="00245CA0" w:rsidRPr="00E7077A">
        <w:rPr>
          <w:sz w:val="26"/>
          <w:szCs w:val="26"/>
        </w:rPr>
        <w:t>piemēro</w:t>
      </w:r>
      <w:r w:rsidR="00F73887" w:rsidRPr="00E7077A">
        <w:rPr>
          <w:sz w:val="26"/>
          <w:szCs w:val="26"/>
        </w:rPr>
        <w:t xml:space="preserve"> attiecīgos administratīvos</w:t>
      </w:r>
      <w:r w:rsidR="00CB1357" w:rsidRPr="00E7077A">
        <w:rPr>
          <w:sz w:val="26"/>
          <w:szCs w:val="26"/>
        </w:rPr>
        <w:t xml:space="preserve"> </w:t>
      </w:r>
      <w:r w:rsidRPr="00E7077A">
        <w:rPr>
          <w:sz w:val="26"/>
          <w:szCs w:val="26"/>
        </w:rPr>
        <w:t>sodu</w:t>
      </w:r>
      <w:r w:rsidR="00CB1357" w:rsidRPr="00E7077A">
        <w:rPr>
          <w:sz w:val="26"/>
          <w:szCs w:val="26"/>
        </w:rPr>
        <w:t>s</w:t>
      </w:r>
      <w:r w:rsidRPr="00E7077A">
        <w:rPr>
          <w:sz w:val="26"/>
          <w:szCs w:val="26"/>
        </w:rPr>
        <w:t>.</w:t>
      </w:r>
    </w:p>
    <w:p w:rsidR="00F156AC" w:rsidRPr="00E7077A" w:rsidRDefault="00F156AC" w:rsidP="007825E5">
      <w:pPr>
        <w:ind w:firstLine="720"/>
        <w:jc w:val="both"/>
        <w:rPr>
          <w:sz w:val="26"/>
          <w:szCs w:val="26"/>
        </w:rPr>
      </w:pPr>
      <w:r w:rsidRPr="00E7077A">
        <w:rPr>
          <w:sz w:val="26"/>
          <w:szCs w:val="26"/>
        </w:rPr>
        <w:t>Tāpat arī gadījumā, kad Korupcijas novēršanas un apkarošanas birojs izstrādā attiecīgo likumprojektu, par tā tālāku virzību būs atbildīgs Ministru kabineta loceklis, nevis Korupcijas novēršanas un apkarošanas birojs, jo saskaņā ar Ministru kabineta 2009. gada 7. aprīļa noteikumu Nr. 300 „Ministru kabineta kārtības rullis” 10. punktu ministrijas izstrādāto šo noteikumu 2. punktā minēto dokumentu izskatīšanai Ministru kabineta sēdē ir tiesīgs iesniegt Ministru kabineta loceklis.</w:t>
      </w:r>
    </w:p>
    <w:p w:rsidR="00CB1357" w:rsidRPr="00E7077A" w:rsidRDefault="0019272A" w:rsidP="007825E5">
      <w:pPr>
        <w:ind w:firstLine="720"/>
        <w:jc w:val="both"/>
        <w:rPr>
          <w:sz w:val="26"/>
          <w:szCs w:val="26"/>
        </w:rPr>
      </w:pPr>
      <w:r w:rsidRPr="00E7077A">
        <w:rPr>
          <w:sz w:val="26"/>
          <w:szCs w:val="26"/>
        </w:rPr>
        <w:t>Līdz ar to</w:t>
      </w:r>
      <w:r w:rsidR="00CB1357" w:rsidRPr="00E7077A">
        <w:rPr>
          <w:sz w:val="26"/>
          <w:szCs w:val="26"/>
        </w:rPr>
        <w:t xml:space="preserve"> m</w:t>
      </w:r>
      <w:r w:rsidR="00245CA0" w:rsidRPr="00E7077A">
        <w:rPr>
          <w:sz w:val="26"/>
          <w:szCs w:val="26"/>
        </w:rPr>
        <w:t>inistrija</w:t>
      </w:r>
      <w:r w:rsidR="00F156AC" w:rsidRPr="00E7077A">
        <w:rPr>
          <w:sz w:val="26"/>
          <w:szCs w:val="26"/>
        </w:rPr>
        <w:t xml:space="preserve"> (institūcija)</w:t>
      </w:r>
      <w:r w:rsidR="00245CA0" w:rsidRPr="00E7077A">
        <w:rPr>
          <w:sz w:val="26"/>
          <w:szCs w:val="26"/>
        </w:rPr>
        <w:t xml:space="preserve">, kas atbildīga par attiecīgā likumprojekta sagatavošanu un virzību, </w:t>
      </w:r>
      <w:r w:rsidR="00CB1357" w:rsidRPr="00E7077A">
        <w:rPr>
          <w:sz w:val="26"/>
          <w:szCs w:val="26"/>
        </w:rPr>
        <w:t>attiecīgos</w:t>
      </w:r>
      <w:r w:rsidRPr="00E7077A">
        <w:rPr>
          <w:sz w:val="26"/>
          <w:szCs w:val="26"/>
        </w:rPr>
        <w:t xml:space="preserve"> grozījumus nozar</w:t>
      </w:r>
      <w:r w:rsidR="00E32F78" w:rsidRPr="00E7077A">
        <w:rPr>
          <w:sz w:val="26"/>
          <w:szCs w:val="26"/>
        </w:rPr>
        <w:t>u speciālajos</w:t>
      </w:r>
      <w:r w:rsidRPr="00E7077A">
        <w:rPr>
          <w:sz w:val="26"/>
          <w:szCs w:val="26"/>
        </w:rPr>
        <w:t xml:space="preserve"> likumos</w:t>
      </w:r>
      <w:r w:rsidR="00CB1357" w:rsidRPr="00E7077A">
        <w:rPr>
          <w:sz w:val="26"/>
          <w:szCs w:val="26"/>
        </w:rPr>
        <w:t xml:space="preserve"> izstrādā, sadarbojoties ar iesaistītajām ministrijām (institūcijām). Piemēram, kodeksa </w:t>
      </w:r>
      <w:r w:rsidR="00CB1357" w:rsidRPr="00E7077A">
        <w:rPr>
          <w:bCs/>
          <w:sz w:val="26"/>
          <w:szCs w:val="26"/>
        </w:rPr>
        <w:t>149.</w:t>
      </w:r>
      <w:r w:rsidR="00CB1357" w:rsidRPr="00E7077A">
        <w:rPr>
          <w:bCs/>
          <w:sz w:val="26"/>
          <w:szCs w:val="26"/>
          <w:vertAlign w:val="superscript"/>
        </w:rPr>
        <w:t>4 </w:t>
      </w:r>
      <w:r w:rsidR="00CB1357" w:rsidRPr="00E7077A">
        <w:rPr>
          <w:bCs/>
          <w:sz w:val="26"/>
          <w:szCs w:val="26"/>
        </w:rPr>
        <w:t xml:space="preserve">pantā paredzētos pārkāpumus izskata </w:t>
      </w:r>
      <w:r w:rsidR="00CB1357" w:rsidRPr="00E7077A">
        <w:rPr>
          <w:sz w:val="26"/>
          <w:szCs w:val="26"/>
        </w:rPr>
        <w:t xml:space="preserve">Valsts policija, Valsts robežsardze un </w:t>
      </w:r>
      <w:r w:rsidR="00CB1357" w:rsidRPr="00E7077A">
        <w:rPr>
          <w:bCs/>
          <w:sz w:val="26"/>
          <w:szCs w:val="26"/>
        </w:rPr>
        <w:t xml:space="preserve">pašvaldību autotransporta kontroles institūcijas. </w:t>
      </w:r>
      <w:r w:rsidR="000F060A" w:rsidRPr="00E7077A">
        <w:rPr>
          <w:bCs/>
          <w:sz w:val="26"/>
          <w:szCs w:val="26"/>
        </w:rPr>
        <w:t>Tādējādi</w:t>
      </w:r>
      <w:r w:rsidR="00CB1357" w:rsidRPr="00E7077A">
        <w:rPr>
          <w:bCs/>
          <w:sz w:val="26"/>
          <w:szCs w:val="26"/>
        </w:rPr>
        <w:t xml:space="preserve"> Satiksmes ministrija izstrādā attiecīgos grozījumus</w:t>
      </w:r>
      <w:r w:rsidR="00CB1357" w:rsidRPr="00E7077A">
        <w:rPr>
          <w:sz w:val="26"/>
          <w:szCs w:val="26"/>
        </w:rPr>
        <w:t xml:space="preserve"> Ceļu satiksmes likumā, sadarbojoties ar Iekšlietu ministriju</w:t>
      </w:r>
      <w:r w:rsidRPr="00E7077A">
        <w:rPr>
          <w:sz w:val="26"/>
          <w:szCs w:val="26"/>
        </w:rPr>
        <w:t xml:space="preserve"> (tās padotības iestādēm)</w:t>
      </w:r>
      <w:r w:rsidR="00CB1357" w:rsidRPr="00E7077A">
        <w:rPr>
          <w:sz w:val="26"/>
          <w:szCs w:val="26"/>
        </w:rPr>
        <w:t xml:space="preserve"> un pašvaldībām. Sadarbības veidu (piemēram, darba grupa, sanāksme </w:t>
      </w:r>
      <w:r w:rsidR="00C14B67" w:rsidRPr="00E7077A">
        <w:rPr>
          <w:sz w:val="26"/>
          <w:szCs w:val="26"/>
        </w:rPr>
        <w:t>u</w:t>
      </w:r>
      <w:r w:rsidR="00CB1357" w:rsidRPr="00E7077A">
        <w:rPr>
          <w:sz w:val="26"/>
          <w:szCs w:val="26"/>
        </w:rPr>
        <w:t>.</w:t>
      </w:r>
      <w:r w:rsidR="00C14B67" w:rsidRPr="00E7077A">
        <w:rPr>
          <w:sz w:val="26"/>
          <w:szCs w:val="26"/>
        </w:rPr>
        <w:t> </w:t>
      </w:r>
      <w:r w:rsidR="00CB1357" w:rsidRPr="00E7077A">
        <w:rPr>
          <w:sz w:val="26"/>
          <w:szCs w:val="26"/>
        </w:rPr>
        <w:t>tml.) izvēlas ministrija (institūcija), kas atbildīga par attiecīgā likumpr</w:t>
      </w:r>
      <w:r w:rsidR="002B71FD" w:rsidRPr="00E7077A">
        <w:rPr>
          <w:sz w:val="26"/>
          <w:szCs w:val="26"/>
        </w:rPr>
        <w:t>ojekta sagatavošanu un virzību.</w:t>
      </w:r>
    </w:p>
    <w:p w:rsidR="000A73C7" w:rsidRPr="00E7077A" w:rsidRDefault="000A73C7" w:rsidP="00456F5B">
      <w:pPr>
        <w:jc w:val="center"/>
        <w:rPr>
          <w:sz w:val="26"/>
          <w:szCs w:val="26"/>
        </w:rPr>
      </w:pPr>
    </w:p>
    <w:p w:rsidR="004011DF" w:rsidRPr="00E7077A" w:rsidRDefault="003F7358" w:rsidP="00D509EC">
      <w:pPr>
        <w:jc w:val="center"/>
        <w:rPr>
          <w:b/>
          <w:sz w:val="26"/>
          <w:szCs w:val="26"/>
        </w:rPr>
      </w:pPr>
      <w:r w:rsidRPr="00E7077A">
        <w:rPr>
          <w:b/>
          <w:sz w:val="26"/>
          <w:szCs w:val="26"/>
        </w:rPr>
        <w:t>3</w:t>
      </w:r>
      <w:r w:rsidR="000A73C7" w:rsidRPr="00E7077A">
        <w:rPr>
          <w:b/>
          <w:sz w:val="26"/>
          <w:szCs w:val="26"/>
        </w:rPr>
        <w:t xml:space="preserve">. </w:t>
      </w:r>
      <w:r w:rsidR="00D509EC" w:rsidRPr="00E7077A">
        <w:rPr>
          <w:b/>
          <w:sz w:val="26"/>
          <w:szCs w:val="26"/>
        </w:rPr>
        <w:t xml:space="preserve">Izstrādāto nozaru </w:t>
      </w:r>
      <w:r w:rsidR="00E32F78" w:rsidRPr="00E7077A">
        <w:rPr>
          <w:b/>
          <w:sz w:val="26"/>
          <w:szCs w:val="26"/>
        </w:rPr>
        <w:t xml:space="preserve">speciālo </w:t>
      </w:r>
      <w:r w:rsidR="00D509EC" w:rsidRPr="00E7077A">
        <w:rPr>
          <w:b/>
          <w:sz w:val="26"/>
          <w:szCs w:val="26"/>
        </w:rPr>
        <w:t>likumu grozījumu virzība</w:t>
      </w:r>
      <w:r w:rsidR="00D1043C" w:rsidRPr="00E7077A">
        <w:rPr>
          <w:b/>
          <w:sz w:val="26"/>
          <w:szCs w:val="26"/>
        </w:rPr>
        <w:t>s</w:t>
      </w:r>
      <w:r w:rsidR="008763CD" w:rsidRPr="00E7077A">
        <w:rPr>
          <w:b/>
          <w:sz w:val="26"/>
          <w:szCs w:val="26"/>
        </w:rPr>
        <w:t xml:space="preserve"> </w:t>
      </w:r>
    </w:p>
    <w:p w:rsidR="00D509EC" w:rsidRPr="00E7077A" w:rsidRDefault="004011DF" w:rsidP="00D509EC">
      <w:pPr>
        <w:jc w:val="center"/>
        <w:rPr>
          <w:b/>
          <w:sz w:val="26"/>
          <w:szCs w:val="26"/>
        </w:rPr>
      </w:pPr>
      <w:r w:rsidRPr="00E7077A">
        <w:rPr>
          <w:b/>
          <w:sz w:val="26"/>
          <w:szCs w:val="26"/>
        </w:rPr>
        <w:t>Ministru kabinetā un Saeimā</w:t>
      </w:r>
      <w:r w:rsidR="000A73C7" w:rsidRPr="00E7077A">
        <w:rPr>
          <w:b/>
          <w:sz w:val="26"/>
          <w:szCs w:val="26"/>
        </w:rPr>
        <w:t xml:space="preserve"> kārtība</w:t>
      </w:r>
    </w:p>
    <w:p w:rsidR="003F7358" w:rsidRPr="00E7077A" w:rsidRDefault="003F7358" w:rsidP="00D509EC">
      <w:pPr>
        <w:jc w:val="center"/>
        <w:rPr>
          <w:sz w:val="26"/>
          <w:szCs w:val="26"/>
        </w:rPr>
      </w:pPr>
    </w:p>
    <w:p w:rsidR="006B1A0F" w:rsidRPr="00E7077A" w:rsidRDefault="006B1A0F" w:rsidP="006B1A0F">
      <w:pPr>
        <w:ind w:firstLine="720"/>
        <w:jc w:val="both"/>
        <w:rPr>
          <w:sz w:val="26"/>
          <w:szCs w:val="26"/>
        </w:rPr>
      </w:pPr>
      <w:r w:rsidRPr="00E7077A">
        <w:rPr>
          <w:bCs/>
          <w:sz w:val="26"/>
          <w:szCs w:val="26"/>
        </w:rPr>
        <w:t xml:space="preserve">Pēc tam, kad izstrādāts attiecīgais likumprojekts, </w:t>
      </w:r>
      <w:r w:rsidRPr="00E7077A">
        <w:rPr>
          <w:sz w:val="26"/>
          <w:szCs w:val="26"/>
        </w:rPr>
        <w:t>ministrija (institūcija), kas atbildīga par attiecīgā likumprojekta sagatavošanu un virzību, pirms likumprojekta</w:t>
      </w:r>
      <w:r w:rsidR="00F73887" w:rsidRPr="00E7077A">
        <w:rPr>
          <w:sz w:val="26"/>
          <w:szCs w:val="26"/>
        </w:rPr>
        <w:t xml:space="preserve"> </w:t>
      </w:r>
      <w:r w:rsidR="00D5720C" w:rsidRPr="00E7077A">
        <w:rPr>
          <w:sz w:val="26"/>
          <w:szCs w:val="26"/>
        </w:rPr>
        <w:t xml:space="preserve">tālākas virzības </w:t>
      </w:r>
      <w:r w:rsidRPr="00E7077A">
        <w:rPr>
          <w:sz w:val="26"/>
          <w:szCs w:val="26"/>
        </w:rPr>
        <w:t>nodod to apspriešanai Tieslietu ministrijas izveidotajā Latvijas Administratīvo pārkāpumu kodeksa pastāvīgajā darba grupā.</w:t>
      </w:r>
    </w:p>
    <w:p w:rsidR="00516DAA" w:rsidRPr="00E7077A" w:rsidRDefault="00516DAA" w:rsidP="006B1A0F">
      <w:pPr>
        <w:ind w:firstLine="720"/>
        <w:jc w:val="both"/>
        <w:rPr>
          <w:sz w:val="26"/>
          <w:szCs w:val="26"/>
        </w:rPr>
      </w:pPr>
      <w:r w:rsidRPr="00E7077A">
        <w:rPr>
          <w:sz w:val="26"/>
          <w:szCs w:val="26"/>
        </w:rPr>
        <w:t xml:space="preserve">Kad likumprojekts izskatīts Tieslietu ministrijas izveidotajā Latvijas Administratīvo pārkāpumu kodeksa pastāvīgajā darba grupā, tas tiek virzīts </w:t>
      </w:r>
      <w:r w:rsidR="00F73887" w:rsidRPr="00E7077A">
        <w:rPr>
          <w:sz w:val="26"/>
          <w:szCs w:val="26"/>
        </w:rPr>
        <w:t xml:space="preserve">izsludināšanai Valsts sekretāru sanāksmē un tālākai </w:t>
      </w:r>
      <w:r w:rsidRPr="00E7077A">
        <w:rPr>
          <w:sz w:val="26"/>
          <w:szCs w:val="26"/>
        </w:rPr>
        <w:t>izskatīšanai Ministru kabinetā atbilstoši Ministru kabineta 2009. gada 7. aprīļa noteikum</w:t>
      </w:r>
      <w:r w:rsidR="00C14B67" w:rsidRPr="00E7077A">
        <w:rPr>
          <w:sz w:val="26"/>
          <w:szCs w:val="26"/>
        </w:rPr>
        <w:t>os</w:t>
      </w:r>
      <w:r w:rsidRPr="00E7077A">
        <w:rPr>
          <w:sz w:val="26"/>
          <w:szCs w:val="26"/>
        </w:rPr>
        <w:t xml:space="preserve"> Nr. 300 „Ministru kabineta kārtības rullis” noteiktaj</w:t>
      </w:r>
      <w:r w:rsidR="00C14B67" w:rsidRPr="00E7077A">
        <w:rPr>
          <w:sz w:val="26"/>
          <w:szCs w:val="26"/>
        </w:rPr>
        <w:t>ai</w:t>
      </w:r>
      <w:r w:rsidRPr="00E7077A">
        <w:rPr>
          <w:sz w:val="26"/>
          <w:szCs w:val="26"/>
        </w:rPr>
        <w:t xml:space="preserve"> kārtīb</w:t>
      </w:r>
      <w:r w:rsidR="00C14B67" w:rsidRPr="00E7077A">
        <w:rPr>
          <w:sz w:val="26"/>
          <w:szCs w:val="26"/>
        </w:rPr>
        <w:t>ai</w:t>
      </w:r>
      <w:r w:rsidR="00D5720C" w:rsidRPr="00E7077A">
        <w:rPr>
          <w:sz w:val="26"/>
          <w:szCs w:val="26"/>
        </w:rPr>
        <w:t xml:space="preserve"> vai Saeimā atbilstoši Saeimas kārtības ru</w:t>
      </w:r>
      <w:r w:rsidR="00E7077A" w:rsidRPr="00E7077A">
        <w:rPr>
          <w:sz w:val="26"/>
          <w:szCs w:val="26"/>
        </w:rPr>
        <w:t>llī noteiktaj</w:t>
      </w:r>
      <w:r w:rsidR="001A1B7C">
        <w:rPr>
          <w:sz w:val="26"/>
          <w:szCs w:val="26"/>
        </w:rPr>
        <w:t>ai</w:t>
      </w:r>
      <w:r w:rsidR="00D5720C" w:rsidRPr="00E7077A">
        <w:rPr>
          <w:sz w:val="26"/>
          <w:szCs w:val="26"/>
        </w:rPr>
        <w:t xml:space="preserve"> kārtīb</w:t>
      </w:r>
      <w:r w:rsidR="001A1B7C">
        <w:rPr>
          <w:sz w:val="26"/>
          <w:szCs w:val="26"/>
        </w:rPr>
        <w:t>ai</w:t>
      </w:r>
      <w:r w:rsidRPr="00E7077A">
        <w:rPr>
          <w:sz w:val="26"/>
          <w:szCs w:val="26"/>
        </w:rPr>
        <w:t>.</w:t>
      </w:r>
    </w:p>
    <w:p w:rsidR="005D1E37" w:rsidRPr="00E7077A" w:rsidRDefault="005D1E37" w:rsidP="00D1043C">
      <w:pPr>
        <w:ind w:firstLine="720"/>
        <w:jc w:val="both"/>
        <w:rPr>
          <w:sz w:val="26"/>
          <w:szCs w:val="26"/>
        </w:rPr>
      </w:pPr>
      <w:r w:rsidRPr="00E7077A">
        <w:rPr>
          <w:bCs/>
          <w:sz w:val="26"/>
          <w:szCs w:val="26"/>
        </w:rPr>
        <w:t>Precizētā l</w:t>
      </w:r>
      <w:r w:rsidR="00D1043C" w:rsidRPr="00E7077A">
        <w:rPr>
          <w:bCs/>
          <w:sz w:val="26"/>
          <w:szCs w:val="26"/>
        </w:rPr>
        <w:t>ikumprojekt</w:t>
      </w:r>
      <w:r w:rsidRPr="00E7077A">
        <w:rPr>
          <w:bCs/>
          <w:sz w:val="26"/>
          <w:szCs w:val="26"/>
        </w:rPr>
        <w:t>a</w:t>
      </w:r>
      <w:r w:rsidR="00D1043C" w:rsidRPr="00E7077A">
        <w:rPr>
          <w:bCs/>
          <w:sz w:val="26"/>
          <w:szCs w:val="26"/>
        </w:rPr>
        <w:t xml:space="preserve"> „Administratīvo pārkāpumu procesa likums”, kas izsludināts </w:t>
      </w:r>
      <w:r w:rsidR="00D1043C" w:rsidRPr="00E7077A">
        <w:rPr>
          <w:sz w:val="26"/>
          <w:szCs w:val="26"/>
        </w:rPr>
        <w:t>Valsts sekretāru sanāksmē</w:t>
      </w:r>
      <w:r w:rsidR="00D1043C" w:rsidRPr="00E7077A">
        <w:rPr>
          <w:bCs/>
          <w:sz w:val="26"/>
          <w:szCs w:val="26"/>
        </w:rPr>
        <w:t xml:space="preserve"> 2013. gada 28. februārī (prot. Nr. 8 18. §, VSS-195),</w:t>
      </w:r>
      <w:r w:rsidRPr="00E7077A">
        <w:rPr>
          <w:bCs/>
          <w:sz w:val="26"/>
          <w:szCs w:val="26"/>
        </w:rPr>
        <w:t xml:space="preserve"> (turpmāk – likumprojekts) </w:t>
      </w:r>
      <w:r w:rsidR="00D1043C" w:rsidRPr="00E7077A">
        <w:rPr>
          <w:bCs/>
          <w:sz w:val="26"/>
          <w:szCs w:val="26"/>
        </w:rPr>
        <w:t>pārejas noteikumu 1. punkts paredz, ka a</w:t>
      </w:r>
      <w:r w:rsidR="00D1043C" w:rsidRPr="00E7077A">
        <w:rPr>
          <w:sz w:val="26"/>
          <w:szCs w:val="26"/>
        </w:rPr>
        <w:t>r šā likuma spēkā stāšanos spēku zaudē likum</w:t>
      </w:r>
      <w:r w:rsidRPr="00E7077A">
        <w:rPr>
          <w:sz w:val="26"/>
          <w:szCs w:val="26"/>
        </w:rPr>
        <w:t>s</w:t>
      </w:r>
      <w:r w:rsidR="00D1043C" w:rsidRPr="00E7077A">
        <w:rPr>
          <w:sz w:val="26"/>
          <w:szCs w:val="26"/>
        </w:rPr>
        <w:t xml:space="preserve"> „Latvijas Administratīvo pārkāpumu kodekss” (Latvijas Republikas Augstākās Padomes un Valdības Ziņotājs, 1984, 51. nr.)</w:t>
      </w:r>
      <w:r w:rsidRPr="00E7077A">
        <w:rPr>
          <w:sz w:val="26"/>
          <w:szCs w:val="26"/>
        </w:rPr>
        <w:t xml:space="preserve">. </w:t>
      </w:r>
      <w:r w:rsidR="00404301" w:rsidRPr="00E7077A">
        <w:rPr>
          <w:sz w:val="26"/>
          <w:szCs w:val="26"/>
        </w:rPr>
        <w:t>Atbilstoši likumprojektā minētajam likums</w:t>
      </w:r>
      <w:r w:rsidRPr="00E7077A">
        <w:rPr>
          <w:sz w:val="26"/>
          <w:szCs w:val="26"/>
        </w:rPr>
        <w:t xml:space="preserve"> stā</w:t>
      </w:r>
      <w:r w:rsidR="00404301" w:rsidRPr="00E7077A">
        <w:rPr>
          <w:sz w:val="26"/>
          <w:szCs w:val="26"/>
        </w:rPr>
        <w:t>ja</w:t>
      </w:r>
      <w:r w:rsidRPr="00E7077A">
        <w:rPr>
          <w:sz w:val="26"/>
          <w:szCs w:val="26"/>
        </w:rPr>
        <w:t>s spēkā 2017. gada 1. janvārī.</w:t>
      </w:r>
    </w:p>
    <w:p w:rsidR="00D1043C" w:rsidRPr="00E7077A" w:rsidRDefault="00D1043C" w:rsidP="00D1043C">
      <w:pPr>
        <w:ind w:firstLine="720"/>
        <w:jc w:val="both"/>
        <w:rPr>
          <w:sz w:val="26"/>
          <w:szCs w:val="26"/>
        </w:rPr>
      </w:pPr>
      <w:r w:rsidRPr="00E7077A">
        <w:rPr>
          <w:sz w:val="26"/>
          <w:szCs w:val="26"/>
        </w:rPr>
        <w:t>Līdz ar to gan likumprojekts, gan grozījumi speciālajos likumos stāsies spēkā vienā termiņā</w:t>
      </w:r>
      <w:r w:rsidR="005D1E37" w:rsidRPr="00E7077A">
        <w:rPr>
          <w:sz w:val="26"/>
          <w:szCs w:val="26"/>
        </w:rPr>
        <w:t>, proti, 2017. gada 1. janvārī</w:t>
      </w:r>
      <w:r w:rsidRPr="00E7077A">
        <w:rPr>
          <w:sz w:val="26"/>
          <w:szCs w:val="26"/>
        </w:rPr>
        <w:t xml:space="preserve">. Šāda kārtība nepieciešama tamdēļ, ka grozījumu izdarīšana kodeksa Sevišķajā daļā liek veikt arī attiecīgas izmaiņas Sodu </w:t>
      </w:r>
      <w:r w:rsidRPr="00E7077A">
        <w:rPr>
          <w:sz w:val="26"/>
          <w:szCs w:val="26"/>
        </w:rPr>
        <w:lastRenderedPageBreak/>
        <w:t>reģistra sistēmās, kas nozīmē arī regulāras izmaksas par Sodu reģistra precizēšanu. Paredzētā sistēma nodrošinātu, ka Sodu reģistrs izmaiņas varētu veikt savlaicīgi.</w:t>
      </w:r>
    </w:p>
    <w:p w:rsidR="00D1043C" w:rsidRPr="00E7077A" w:rsidRDefault="00D1043C" w:rsidP="00D1043C">
      <w:pPr>
        <w:ind w:firstLine="720"/>
        <w:jc w:val="both"/>
        <w:rPr>
          <w:sz w:val="26"/>
          <w:szCs w:val="26"/>
        </w:rPr>
      </w:pPr>
      <w:r w:rsidRPr="00E7077A">
        <w:rPr>
          <w:sz w:val="26"/>
          <w:szCs w:val="26"/>
        </w:rPr>
        <w:t>Lai nozaru kodifikācija virzītos uz priekšu pārskatāmi</w:t>
      </w:r>
      <w:r w:rsidR="00ED1824">
        <w:rPr>
          <w:sz w:val="26"/>
          <w:szCs w:val="26"/>
        </w:rPr>
        <w:t>,</w:t>
      </w:r>
      <w:r w:rsidRPr="00E7077A">
        <w:rPr>
          <w:sz w:val="26"/>
          <w:szCs w:val="26"/>
        </w:rPr>
        <w:t xml:space="preserve"> un izdarāmie grozījumi nozaru speciālajos likumos</w:t>
      </w:r>
      <w:r w:rsidR="0033415D">
        <w:rPr>
          <w:sz w:val="26"/>
          <w:szCs w:val="26"/>
        </w:rPr>
        <w:t xml:space="preserve"> netiktu izstrādāti vienā laikā</w:t>
      </w:r>
      <w:r w:rsidRPr="00E7077A">
        <w:rPr>
          <w:sz w:val="26"/>
          <w:szCs w:val="26"/>
        </w:rPr>
        <w:t>, gatavojot grozījumus nozaru speciālajos likumos, ministrijas (institūcijas) ievēro informatīvā ziņojuma 2. pielikumā noteikto nozaru administratīvo pārkāpumu kodifikācijas laika grafiku.</w:t>
      </w:r>
    </w:p>
    <w:p w:rsidR="00C97DD0" w:rsidRPr="00E7077A" w:rsidRDefault="00C97DD0" w:rsidP="006B1A0F">
      <w:pPr>
        <w:ind w:firstLine="720"/>
        <w:jc w:val="both"/>
        <w:rPr>
          <w:sz w:val="26"/>
          <w:szCs w:val="26"/>
        </w:rPr>
      </w:pPr>
    </w:p>
    <w:p w:rsidR="00F73887" w:rsidRPr="00E7077A" w:rsidRDefault="003F7358" w:rsidP="00F73887">
      <w:pPr>
        <w:jc w:val="center"/>
        <w:rPr>
          <w:b/>
          <w:sz w:val="26"/>
          <w:szCs w:val="26"/>
        </w:rPr>
      </w:pPr>
      <w:r w:rsidRPr="00E7077A">
        <w:rPr>
          <w:b/>
          <w:sz w:val="26"/>
          <w:szCs w:val="26"/>
        </w:rPr>
        <w:t>4</w:t>
      </w:r>
      <w:r w:rsidR="00F73887" w:rsidRPr="00E7077A">
        <w:rPr>
          <w:b/>
          <w:sz w:val="26"/>
          <w:szCs w:val="26"/>
        </w:rPr>
        <w:t xml:space="preserve">. Turpmākā administratīvo </w:t>
      </w:r>
      <w:r w:rsidR="008B2026" w:rsidRPr="00E7077A">
        <w:rPr>
          <w:b/>
          <w:sz w:val="26"/>
          <w:szCs w:val="26"/>
        </w:rPr>
        <w:t>sodu sistēmas</w:t>
      </w:r>
      <w:r w:rsidR="00F73887" w:rsidRPr="00E7077A">
        <w:rPr>
          <w:b/>
          <w:sz w:val="26"/>
          <w:szCs w:val="26"/>
        </w:rPr>
        <w:t xml:space="preserve"> attīstība</w:t>
      </w:r>
    </w:p>
    <w:p w:rsidR="004011DF" w:rsidRPr="00E7077A" w:rsidRDefault="004011DF" w:rsidP="00456F5B">
      <w:pPr>
        <w:jc w:val="center"/>
        <w:rPr>
          <w:sz w:val="26"/>
          <w:szCs w:val="26"/>
        </w:rPr>
      </w:pPr>
    </w:p>
    <w:p w:rsidR="0011449A" w:rsidRPr="00E7077A" w:rsidRDefault="008B2026" w:rsidP="0011449A">
      <w:pPr>
        <w:ind w:firstLine="720"/>
        <w:jc w:val="both"/>
        <w:rPr>
          <w:sz w:val="26"/>
          <w:szCs w:val="26"/>
        </w:rPr>
      </w:pPr>
      <w:r w:rsidRPr="00E7077A">
        <w:rPr>
          <w:sz w:val="26"/>
          <w:szCs w:val="26"/>
        </w:rPr>
        <w:t xml:space="preserve">Ja pēc Administratīvo pārkāpumu procesa likuma un visu attiecīgo grozījumu </w:t>
      </w:r>
      <w:r w:rsidR="00E32F78" w:rsidRPr="00E7077A">
        <w:rPr>
          <w:sz w:val="26"/>
          <w:szCs w:val="26"/>
        </w:rPr>
        <w:t xml:space="preserve">nozaru </w:t>
      </w:r>
      <w:r w:rsidRPr="00E7077A">
        <w:rPr>
          <w:sz w:val="26"/>
          <w:szCs w:val="26"/>
        </w:rPr>
        <w:t>speciālajos likumos spēkā stāšanās</w:t>
      </w:r>
      <w:r w:rsidR="004011DF" w:rsidRPr="00E7077A">
        <w:rPr>
          <w:sz w:val="26"/>
          <w:szCs w:val="26"/>
        </w:rPr>
        <w:t xml:space="preserve"> būs nepieciešams papildināt nozaru </w:t>
      </w:r>
      <w:r w:rsidR="00E32F78" w:rsidRPr="00E7077A">
        <w:rPr>
          <w:sz w:val="26"/>
          <w:szCs w:val="26"/>
        </w:rPr>
        <w:t xml:space="preserve">speciālos </w:t>
      </w:r>
      <w:r w:rsidR="004011DF" w:rsidRPr="00E7077A">
        <w:rPr>
          <w:sz w:val="26"/>
          <w:szCs w:val="26"/>
        </w:rPr>
        <w:t>likumu</w:t>
      </w:r>
      <w:r w:rsidRPr="00E7077A">
        <w:rPr>
          <w:sz w:val="26"/>
          <w:szCs w:val="26"/>
        </w:rPr>
        <w:t>s</w:t>
      </w:r>
      <w:r w:rsidR="004011DF" w:rsidRPr="00E7077A">
        <w:rPr>
          <w:sz w:val="26"/>
          <w:szCs w:val="26"/>
        </w:rPr>
        <w:t xml:space="preserve"> ar jauniem administratīvo pārkāpumu sastāviem, </w:t>
      </w:r>
      <w:r w:rsidR="0011449A" w:rsidRPr="00E7077A">
        <w:rPr>
          <w:sz w:val="26"/>
          <w:szCs w:val="26"/>
        </w:rPr>
        <w:t>attiecīgā likumprojekta sagatavotājam tāpat būs jāizvērtē jauno administratīvo pārkāpumu atbilstība rīkojuma 3. punktā noteiktajiem kritērijiem, proti, nodarījuma bīstamīb</w:t>
      </w:r>
      <w:r w:rsidR="000F060A" w:rsidRPr="00E7077A">
        <w:rPr>
          <w:sz w:val="26"/>
          <w:szCs w:val="26"/>
        </w:rPr>
        <w:t>a</w:t>
      </w:r>
      <w:r w:rsidR="0011449A" w:rsidRPr="00E7077A">
        <w:rPr>
          <w:sz w:val="26"/>
          <w:szCs w:val="26"/>
        </w:rPr>
        <w:t>, sabiedrisk</w:t>
      </w:r>
      <w:r w:rsidR="000F060A" w:rsidRPr="00E7077A">
        <w:rPr>
          <w:sz w:val="26"/>
          <w:szCs w:val="26"/>
        </w:rPr>
        <w:t>ais</w:t>
      </w:r>
      <w:r w:rsidR="0011449A" w:rsidRPr="00E7077A">
        <w:rPr>
          <w:sz w:val="26"/>
          <w:szCs w:val="26"/>
        </w:rPr>
        <w:t xml:space="preserve"> kaitīgum</w:t>
      </w:r>
      <w:r w:rsidR="000F060A" w:rsidRPr="00E7077A">
        <w:rPr>
          <w:sz w:val="26"/>
          <w:szCs w:val="26"/>
        </w:rPr>
        <w:t>s</w:t>
      </w:r>
      <w:r w:rsidR="0011449A" w:rsidRPr="00E7077A">
        <w:rPr>
          <w:sz w:val="26"/>
          <w:szCs w:val="26"/>
        </w:rPr>
        <w:t>, nodarījuma sekas, nodarījuma aktualitāt</w:t>
      </w:r>
      <w:r w:rsidR="000F060A" w:rsidRPr="00E7077A">
        <w:rPr>
          <w:sz w:val="26"/>
          <w:szCs w:val="26"/>
        </w:rPr>
        <w:t>e</w:t>
      </w:r>
      <w:r w:rsidR="0011449A" w:rsidRPr="00E7077A">
        <w:rPr>
          <w:sz w:val="26"/>
          <w:szCs w:val="26"/>
        </w:rPr>
        <w:t>, kā arī nodarījuma attiecināmī</w:t>
      </w:r>
      <w:r w:rsidR="000F060A" w:rsidRPr="00E7077A">
        <w:rPr>
          <w:sz w:val="26"/>
          <w:szCs w:val="26"/>
        </w:rPr>
        <w:t>ba</w:t>
      </w:r>
      <w:r w:rsidR="0011449A" w:rsidRPr="00E7077A">
        <w:rPr>
          <w:sz w:val="26"/>
          <w:szCs w:val="26"/>
        </w:rPr>
        <w:t xml:space="preserve"> uz publiski tiesiskajām attiecībām.</w:t>
      </w:r>
    </w:p>
    <w:p w:rsidR="0000603B" w:rsidRPr="00E7077A" w:rsidRDefault="0011449A" w:rsidP="0011449A">
      <w:pPr>
        <w:ind w:firstLine="720"/>
        <w:jc w:val="both"/>
        <w:rPr>
          <w:sz w:val="26"/>
          <w:szCs w:val="26"/>
        </w:rPr>
      </w:pPr>
      <w:r w:rsidRPr="00E7077A">
        <w:rPr>
          <w:sz w:val="26"/>
          <w:szCs w:val="26"/>
        </w:rPr>
        <w:t>Papildus, izstrādājot plānu, Tieslietu ministrija ir konstatējusi, ka bieži vien administ</w:t>
      </w:r>
      <w:r w:rsidR="0000603B" w:rsidRPr="00E7077A">
        <w:rPr>
          <w:sz w:val="26"/>
          <w:szCs w:val="26"/>
        </w:rPr>
        <w:t>ratīvie sodi tiek piemēroti, ja</w:t>
      </w:r>
      <w:r w:rsidRPr="00E7077A">
        <w:rPr>
          <w:sz w:val="26"/>
          <w:szCs w:val="26"/>
        </w:rPr>
        <w:t xml:space="preserve"> netiek izpildīts administratīvais akts. </w:t>
      </w:r>
      <w:r w:rsidR="0000603B" w:rsidRPr="00E7077A">
        <w:rPr>
          <w:sz w:val="26"/>
          <w:szCs w:val="26"/>
        </w:rPr>
        <w:t>Š</w:t>
      </w:r>
      <w:r w:rsidRPr="00E7077A">
        <w:rPr>
          <w:sz w:val="26"/>
          <w:szCs w:val="26"/>
        </w:rPr>
        <w:t>āda administratīvā s</w:t>
      </w:r>
      <w:r w:rsidR="0000603B" w:rsidRPr="00E7077A">
        <w:rPr>
          <w:sz w:val="26"/>
          <w:szCs w:val="26"/>
        </w:rPr>
        <w:t>oda piemērošana nav atbalstāma.</w:t>
      </w:r>
    </w:p>
    <w:p w:rsidR="0000603B" w:rsidRPr="00E7077A" w:rsidRDefault="0000603B" w:rsidP="0011449A">
      <w:pPr>
        <w:ind w:firstLine="720"/>
        <w:jc w:val="both"/>
        <w:rPr>
          <w:sz w:val="26"/>
          <w:szCs w:val="26"/>
        </w:rPr>
      </w:pPr>
      <w:r w:rsidRPr="00E7077A">
        <w:rPr>
          <w:sz w:val="26"/>
          <w:szCs w:val="26"/>
        </w:rPr>
        <w:t xml:space="preserve">Ja lietvedība kādā lietā ir iesākta administratīvā procesa ietvaros, tad šī procesa ietvaros tā arī ir jāpabeidz. </w:t>
      </w:r>
      <w:r w:rsidR="0011449A" w:rsidRPr="00E7077A">
        <w:rPr>
          <w:sz w:val="26"/>
          <w:szCs w:val="26"/>
        </w:rPr>
        <w:t>Administratīvā procesa likuma astotajā sadaļā ir noteikta admini</w:t>
      </w:r>
      <w:r w:rsidRPr="00E7077A">
        <w:rPr>
          <w:sz w:val="26"/>
          <w:szCs w:val="26"/>
        </w:rPr>
        <w:t>stratīvā akta izpildes kārtība, tai skaitā, ja nepieciešams – piespiedu izpildes kārtība. Līdz ar to, gan šajā administratīvajā procesā izdotais administratīvais akts, gan tā izpildē veiktās faktiskās darbības ir pakļautas administratīvo tiesu kontrolei un veido vienu saturiski un loģiski vienotu procesu. Savukārt, ja brīdī, kad administratīvais akts netiek labprātīgi izpildīts, tiek uzsākts administratīvo pārkāpumu process, tad par faktiski vieniem un tiem pašiem faktiskajiem apstākļiem ir uzsākti divi dažādi procesi, kas pakļauti dažādu tiesu jurisdikcijai. Turklāt administratīvā pārkāpuma lietas ierosināšana par administratīvā akta neizpildi nekādi nenodrošina to, ka administratīvais akts tiks izpildīts. Persona var piekrist samaksāt administratīvo sodu, bet tik un tā atteikties labprātīgi izpildīt administratīvo aktu. Minēto iemeslu dēļ nav vēlams veidot tādus administratīvo pārkāpumu sastāvus, kuru objektīvā puse izpaužas, kā iestādes iepriekš izdota a</w:t>
      </w:r>
      <w:r w:rsidR="00237485">
        <w:rPr>
          <w:sz w:val="26"/>
          <w:szCs w:val="26"/>
        </w:rPr>
        <w:t>dministratīvā akta nepildīšana.</w:t>
      </w:r>
    </w:p>
    <w:p w:rsidR="00E7077A" w:rsidRPr="00E7077A" w:rsidRDefault="00E7077A" w:rsidP="0011449A">
      <w:pPr>
        <w:ind w:firstLine="720"/>
        <w:jc w:val="both"/>
        <w:rPr>
          <w:sz w:val="26"/>
          <w:szCs w:val="26"/>
        </w:rPr>
      </w:pPr>
      <w:r>
        <w:rPr>
          <w:sz w:val="26"/>
          <w:szCs w:val="26"/>
        </w:rPr>
        <w:t>V</w:t>
      </w:r>
      <w:r w:rsidR="0000603B" w:rsidRPr="00E7077A">
        <w:rPr>
          <w:sz w:val="26"/>
          <w:szCs w:val="26"/>
        </w:rPr>
        <w:t>ērtē</w:t>
      </w:r>
      <w:r>
        <w:rPr>
          <w:sz w:val="26"/>
          <w:szCs w:val="26"/>
        </w:rPr>
        <w:t>jot</w:t>
      </w:r>
      <w:r w:rsidR="0000603B" w:rsidRPr="00E7077A">
        <w:rPr>
          <w:sz w:val="26"/>
          <w:szCs w:val="26"/>
        </w:rPr>
        <w:t xml:space="preserve"> administratīvā procesa un administratīvo pārkāpumu procesa savstarpējo mijiedarbību personas rīcības regulēšanā</w:t>
      </w:r>
      <w:r w:rsidRPr="00E7077A">
        <w:rPr>
          <w:sz w:val="26"/>
          <w:szCs w:val="26"/>
        </w:rPr>
        <w:t>,</w:t>
      </w:r>
      <w:r w:rsidR="0000603B" w:rsidRPr="00E7077A">
        <w:rPr>
          <w:sz w:val="26"/>
          <w:szCs w:val="26"/>
        </w:rPr>
        <w:t xml:space="preserve"> ir secināmas šādas konsekvences</w:t>
      </w:r>
      <w:r w:rsidRPr="00E7077A">
        <w:rPr>
          <w:sz w:val="26"/>
          <w:szCs w:val="26"/>
        </w:rPr>
        <w:t>:</w:t>
      </w:r>
    </w:p>
    <w:p w:rsidR="00E7077A" w:rsidRPr="00E7077A" w:rsidRDefault="00E7077A" w:rsidP="0011449A">
      <w:pPr>
        <w:ind w:firstLine="720"/>
        <w:jc w:val="both"/>
        <w:rPr>
          <w:sz w:val="26"/>
          <w:szCs w:val="26"/>
        </w:rPr>
      </w:pPr>
      <w:r w:rsidRPr="00E7077A">
        <w:rPr>
          <w:sz w:val="26"/>
          <w:szCs w:val="26"/>
        </w:rPr>
        <w:t>1)</w:t>
      </w:r>
      <w:r w:rsidR="0000603B" w:rsidRPr="00E7077A">
        <w:rPr>
          <w:sz w:val="26"/>
          <w:szCs w:val="26"/>
        </w:rPr>
        <w:t xml:space="preserve"> </w:t>
      </w:r>
      <w:r w:rsidRPr="00E7077A">
        <w:rPr>
          <w:b/>
          <w:sz w:val="26"/>
          <w:szCs w:val="26"/>
        </w:rPr>
        <w:t>j</w:t>
      </w:r>
      <w:r w:rsidR="0000603B" w:rsidRPr="00E7077A">
        <w:rPr>
          <w:b/>
          <w:sz w:val="26"/>
          <w:szCs w:val="26"/>
        </w:rPr>
        <w:t>a ir nepieciešams panākt, lai persona izpilda noteiktas normatīvajos aktos noteiktas prasības, prioritāte ir administratīvā akta izdošanai ar pienākumu atbilstošā termiņā novērst neatbilstības un izpildīt prasības</w:t>
      </w:r>
      <w:r w:rsidRPr="00E7077A">
        <w:rPr>
          <w:sz w:val="26"/>
          <w:szCs w:val="26"/>
        </w:rPr>
        <w:t>;</w:t>
      </w:r>
    </w:p>
    <w:p w:rsidR="001A1B7C" w:rsidRDefault="00E7077A" w:rsidP="0011449A">
      <w:pPr>
        <w:ind w:firstLine="720"/>
        <w:jc w:val="both"/>
        <w:rPr>
          <w:sz w:val="26"/>
          <w:szCs w:val="26"/>
        </w:rPr>
      </w:pPr>
      <w:r w:rsidRPr="00E7077A">
        <w:rPr>
          <w:sz w:val="26"/>
          <w:szCs w:val="26"/>
        </w:rPr>
        <w:t>2)</w:t>
      </w:r>
      <w:r w:rsidR="0000603B" w:rsidRPr="00E7077A">
        <w:rPr>
          <w:sz w:val="26"/>
          <w:szCs w:val="26"/>
        </w:rPr>
        <w:t xml:space="preserve"> </w:t>
      </w:r>
      <w:r w:rsidRPr="00E7077A">
        <w:rPr>
          <w:b/>
          <w:sz w:val="26"/>
          <w:szCs w:val="26"/>
        </w:rPr>
        <w:t>j</w:t>
      </w:r>
      <w:r w:rsidR="0000603B" w:rsidRPr="00E7077A">
        <w:rPr>
          <w:b/>
          <w:sz w:val="26"/>
          <w:szCs w:val="26"/>
        </w:rPr>
        <w:t>a nepieciešams reaģēt uz kādu personas izdarītu pārkāpumu, kurš vairs nav novēršams (piemēram, ir jau iestājušās tā materiālās sekas, vai rīcība ir neatgriezeniska un ar augstu bīstamības pakāpi, kā ceļu satiksmes noteikumu pārkāpumos), prioritāte ir administratīvā soda piemērošanai</w:t>
      </w:r>
      <w:r w:rsidR="0000603B" w:rsidRPr="00E7077A">
        <w:rPr>
          <w:sz w:val="26"/>
          <w:szCs w:val="26"/>
        </w:rPr>
        <w:t>.</w:t>
      </w:r>
    </w:p>
    <w:p w:rsidR="0000603B" w:rsidRPr="00E7077A" w:rsidRDefault="0000603B" w:rsidP="0011449A">
      <w:pPr>
        <w:ind w:firstLine="720"/>
        <w:jc w:val="both"/>
        <w:rPr>
          <w:sz w:val="26"/>
          <w:szCs w:val="26"/>
        </w:rPr>
      </w:pPr>
      <w:r w:rsidRPr="00E7077A">
        <w:rPr>
          <w:sz w:val="26"/>
          <w:szCs w:val="26"/>
        </w:rPr>
        <w:t xml:space="preserve">Piemēram, ja Valsts ugunsdzēsības un glābšanas dienests pārbaudē secina, ka komersanta uzņēmumā nav pietiekamā skaitā ugunsdzēšamo aparātu, tad tiek izdots administratīvais akts, kas uzliek par pienākumu noteiktā termiņā uzstādīt nepieciešamos ugunsdzēšamos aparātus. Ja administratīvais akts netiek pildīts, ir </w:t>
      </w:r>
      <w:r w:rsidRPr="00E7077A">
        <w:rPr>
          <w:sz w:val="26"/>
          <w:szCs w:val="26"/>
        </w:rPr>
        <w:lastRenderedPageBreak/>
        <w:t>iespējams uzlikt piespiedu naudu vai veikt aizvietotājizpildi, izdevumus uzliekot atlīdzināt</w:t>
      </w:r>
      <w:r w:rsidR="00237485">
        <w:rPr>
          <w:sz w:val="26"/>
          <w:szCs w:val="26"/>
        </w:rPr>
        <w:t xml:space="preserve"> administratīvā akta adresātam.</w:t>
      </w:r>
    </w:p>
    <w:p w:rsidR="0000603B" w:rsidRPr="00E7077A" w:rsidRDefault="0000603B" w:rsidP="0011449A">
      <w:pPr>
        <w:ind w:firstLine="720"/>
        <w:jc w:val="both"/>
        <w:rPr>
          <w:sz w:val="26"/>
          <w:szCs w:val="26"/>
        </w:rPr>
      </w:pPr>
      <w:r w:rsidRPr="00E7077A">
        <w:rPr>
          <w:sz w:val="26"/>
          <w:szCs w:val="26"/>
        </w:rPr>
        <w:t>Savukārt, ja komersanta uzņēmumā jau ir noticis ugunsgrēks, kura iemesls ir ugunsdrošības prasību neievērošana, tad neatliek nekas cits, kā sodīt komersantu par uguns</w:t>
      </w:r>
      <w:r w:rsidR="00237485">
        <w:rPr>
          <w:sz w:val="26"/>
          <w:szCs w:val="26"/>
        </w:rPr>
        <w:t>drošības prasību  neievērošanu.</w:t>
      </w:r>
    </w:p>
    <w:p w:rsidR="0000603B" w:rsidRPr="00E7077A" w:rsidRDefault="0000603B" w:rsidP="0011449A">
      <w:pPr>
        <w:ind w:firstLine="720"/>
        <w:jc w:val="both"/>
        <w:rPr>
          <w:sz w:val="26"/>
          <w:szCs w:val="26"/>
        </w:rPr>
      </w:pPr>
      <w:r w:rsidRPr="00E7077A">
        <w:rPr>
          <w:sz w:val="26"/>
          <w:szCs w:val="26"/>
        </w:rPr>
        <w:t>Jāņem vērā</w:t>
      </w:r>
      <w:r w:rsidR="00E7077A" w:rsidRPr="00E7077A">
        <w:rPr>
          <w:sz w:val="26"/>
          <w:szCs w:val="26"/>
        </w:rPr>
        <w:t xml:space="preserve"> tas</w:t>
      </w:r>
      <w:r w:rsidRPr="00E7077A">
        <w:rPr>
          <w:sz w:val="26"/>
          <w:szCs w:val="26"/>
        </w:rPr>
        <w:t>, ka privātpersonai pakļaušanās normatīvo aktu prasībām ir saistīta ar zināmiem finansiālajiem izdevumiem. Ja privātpersonai tiek piemērots administratīvais sods, tad</w:t>
      </w:r>
      <w:r w:rsidR="00E7077A" w:rsidRPr="00E7077A">
        <w:rPr>
          <w:sz w:val="26"/>
          <w:szCs w:val="26"/>
        </w:rPr>
        <w:t xml:space="preserve"> </w:t>
      </w:r>
      <w:r w:rsidRPr="00E7077A">
        <w:rPr>
          <w:sz w:val="26"/>
          <w:szCs w:val="26"/>
        </w:rPr>
        <w:t xml:space="preserve">zināmā mērā soda izpilde attālina peronu no normatīvo aktu prasību izpildes, jo pieejamie finanšu līdzekļi tiek novirzīti soda samaksai, nevis neatbilstību novēršanai. Tādejādi ir jāvērtē, vai soda piemērošana neattālina no mērķa panākt </w:t>
      </w:r>
      <w:r w:rsidR="00237485">
        <w:rPr>
          <w:sz w:val="26"/>
          <w:szCs w:val="26"/>
        </w:rPr>
        <w:t>normatīvā akta prasību izpildi.</w:t>
      </w:r>
    </w:p>
    <w:p w:rsidR="004011DF" w:rsidRPr="00E7077A" w:rsidRDefault="0011449A" w:rsidP="004011DF">
      <w:pPr>
        <w:ind w:firstLine="720"/>
        <w:jc w:val="both"/>
        <w:rPr>
          <w:sz w:val="26"/>
          <w:szCs w:val="26"/>
        </w:rPr>
      </w:pPr>
      <w:r w:rsidRPr="00E7077A">
        <w:rPr>
          <w:sz w:val="26"/>
          <w:szCs w:val="26"/>
        </w:rPr>
        <w:t>M</w:t>
      </w:r>
      <w:r w:rsidR="004011DF" w:rsidRPr="00E7077A">
        <w:rPr>
          <w:sz w:val="26"/>
          <w:szCs w:val="26"/>
        </w:rPr>
        <w:t xml:space="preserve">inistrija (institūcija) </w:t>
      </w:r>
      <w:r w:rsidR="003B0487" w:rsidRPr="00E7077A">
        <w:rPr>
          <w:sz w:val="26"/>
          <w:szCs w:val="26"/>
        </w:rPr>
        <w:t xml:space="preserve">izstrādāto likumprojektu </w:t>
      </w:r>
      <w:r w:rsidR="00687F1D" w:rsidRPr="00E7077A">
        <w:rPr>
          <w:sz w:val="26"/>
          <w:szCs w:val="26"/>
        </w:rPr>
        <w:t xml:space="preserve">tāpat kā plānā paredzētos likumprojektus </w:t>
      </w:r>
      <w:r w:rsidR="003B0487" w:rsidRPr="00E7077A">
        <w:rPr>
          <w:sz w:val="26"/>
          <w:szCs w:val="26"/>
        </w:rPr>
        <w:t xml:space="preserve">nodos apspriešanai Tieslietu ministrijas izveidotajā pastāvīgajā darba grupā </w:t>
      </w:r>
      <w:r w:rsidR="004011DF" w:rsidRPr="00E7077A">
        <w:rPr>
          <w:sz w:val="26"/>
          <w:szCs w:val="26"/>
        </w:rPr>
        <w:t xml:space="preserve">pirms likumprojekta </w:t>
      </w:r>
      <w:r w:rsidR="00E7077A" w:rsidRPr="00E7077A">
        <w:rPr>
          <w:sz w:val="26"/>
          <w:szCs w:val="26"/>
        </w:rPr>
        <w:t>tālākas virzības.</w:t>
      </w:r>
    </w:p>
    <w:p w:rsidR="00F73887" w:rsidRPr="00E7077A" w:rsidRDefault="004011DF" w:rsidP="00E7077A">
      <w:pPr>
        <w:ind w:firstLine="720"/>
        <w:jc w:val="both"/>
        <w:rPr>
          <w:sz w:val="26"/>
          <w:szCs w:val="26"/>
        </w:rPr>
      </w:pPr>
      <w:r w:rsidRPr="00E7077A">
        <w:rPr>
          <w:sz w:val="26"/>
          <w:szCs w:val="26"/>
        </w:rPr>
        <w:t>Kad likumprojekts tiks izskatīts iepriekš minētajā Tieslietu ministrijas izveidotajā darba grupā, tas tiks virzīts izsludināšanai Valsts sekretāru sanāksmē un tālākai izskatīšanai Ministru kabinetā atbilstoši Ministru kabineta 2009. gada 7. aprīļa noteikum</w:t>
      </w:r>
      <w:r w:rsidR="00C14B67" w:rsidRPr="00E7077A">
        <w:rPr>
          <w:sz w:val="26"/>
          <w:szCs w:val="26"/>
        </w:rPr>
        <w:t>os</w:t>
      </w:r>
      <w:r w:rsidRPr="00E7077A">
        <w:rPr>
          <w:sz w:val="26"/>
          <w:szCs w:val="26"/>
        </w:rPr>
        <w:t xml:space="preserve"> Nr. 300 „Ministru kabineta kārtības rullis” noteiktaj</w:t>
      </w:r>
      <w:r w:rsidR="00C14B67" w:rsidRPr="00E7077A">
        <w:rPr>
          <w:sz w:val="26"/>
          <w:szCs w:val="26"/>
        </w:rPr>
        <w:t>ai</w:t>
      </w:r>
      <w:r w:rsidRPr="00E7077A">
        <w:rPr>
          <w:sz w:val="26"/>
          <w:szCs w:val="26"/>
        </w:rPr>
        <w:t xml:space="preserve"> kārtīb</w:t>
      </w:r>
      <w:r w:rsidR="00C14B67" w:rsidRPr="00E7077A">
        <w:rPr>
          <w:sz w:val="26"/>
          <w:szCs w:val="26"/>
        </w:rPr>
        <w:t>ai</w:t>
      </w:r>
      <w:r w:rsidR="00E7077A" w:rsidRPr="00E7077A">
        <w:rPr>
          <w:sz w:val="26"/>
          <w:szCs w:val="26"/>
        </w:rPr>
        <w:t xml:space="preserve"> vai Saeimā atbilstoši Saeimas kārtības rullī noteiktaj</w:t>
      </w:r>
      <w:r w:rsidR="001A1B7C">
        <w:rPr>
          <w:sz w:val="26"/>
          <w:szCs w:val="26"/>
        </w:rPr>
        <w:t>ai</w:t>
      </w:r>
      <w:r w:rsidR="00E7077A" w:rsidRPr="00E7077A">
        <w:rPr>
          <w:sz w:val="26"/>
          <w:szCs w:val="26"/>
        </w:rPr>
        <w:t xml:space="preserve"> kārtīb</w:t>
      </w:r>
      <w:r w:rsidR="001A1B7C">
        <w:rPr>
          <w:sz w:val="26"/>
          <w:szCs w:val="26"/>
        </w:rPr>
        <w:t>ai</w:t>
      </w:r>
      <w:r w:rsidR="00E7077A" w:rsidRPr="00E7077A">
        <w:rPr>
          <w:sz w:val="26"/>
          <w:szCs w:val="26"/>
        </w:rPr>
        <w:t>.</w:t>
      </w:r>
    </w:p>
    <w:p w:rsidR="00771F31" w:rsidRDefault="00771F31" w:rsidP="00247FB0">
      <w:pPr>
        <w:jc w:val="both"/>
        <w:rPr>
          <w:sz w:val="26"/>
          <w:szCs w:val="26"/>
        </w:rPr>
      </w:pPr>
    </w:p>
    <w:p w:rsidR="00584373" w:rsidRPr="00E7077A" w:rsidRDefault="00584373" w:rsidP="00247FB0">
      <w:pPr>
        <w:jc w:val="both"/>
        <w:rPr>
          <w:sz w:val="26"/>
          <w:szCs w:val="26"/>
        </w:rPr>
      </w:pPr>
    </w:p>
    <w:p w:rsidR="00C07E72" w:rsidRPr="00E7077A" w:rsidRDefault="00F50EAC" w:rsidP="00C07E72">
      <w:pPr>
        <w:jc w:val="both"/>
        <w:rPr>
          <w:sz w:val="26"/>
          <w:szCs w:val="26"/>
        </w:rPr>
      </w:pPr>
      <w:r w:rsidRPr="00E7077A">
        <w:rPr>
          <w:sz w:val="26"/>
          <w:szCs w:val="26"/>
        </w:rPr>
        <w:t>Tieslietu ministre</w:t>
      </w:r>
      <w:r w:rsidR="005275F7" w:rsidRPr="00E7077A">
        <w:rPr>
          <w:sz w:val="26"/>
          <w:szCs w:val="26"/>
        </w:rPr>
        <w:tab/>
      </w:r>
      <w:r w:rsidR="005275F7" w:rsidRPr="00E7077A">
        <w:rPr>
          <w:sz w:val="26"/>
          <w:szCs w:val="26"/>
        </w:rPr>
        <w:tab/>
      </w:r>
      <w:r w:rsidR="005275F7" w:rsidRPr="00E7077A">
        <w:rPr>
          <w:sz w:val="26"/>
          <w:szCs w:val="26"/>
        </w:rPr>
        <w:tab/>
      </w:r>
      <w:r w:rsidR="005275F7" w:rsidRPr="00E7077A">
        <w:rPr>
          <w:sz w:val="26"/>
          <w:szCs w:val="26"/>
        </w:rPr>
        <w:tab/>
      </w:r>
      <w:r w:rsidR="000B67B4" w:rsidRPr="00E7077A">
        <w:rPr>
          <w:sz w:val="26"/>
          <w:szCs w:val="26"/>
        </w:rPr>
        <w:tab/>
      </w:r>
      <w:r w:rsidR="000B67B4" w:rsidRPr="00E7077A">
        <w:rPr>
          <w:sz w:val="26"/>
          <w:szCs w:val="26"/>
        </w:rPr>
        <w:tab/>
      </w:r>
      <w:r w:rsidR="000B67B4" w:rsidRPr="00E7077A">
        <w:rPr>
          <w:sz w:val="26"/>
          <w:szCs w:val="26"/>
        </w:rPr>
        <w:tab/>
      </w:r>
      <w:r w:rsidR="000B67B4" w:rsidRPr="00E7077A">
        <w:rPr>
          <w:sz w:val="26"/>
          <w:szCs w:val="26"/>
        </w:rPr>
        <w:tab/>
        <w:t xml:space="preserve">     </w:t>
      </w:r>
      <w:r w:rsidR="00BD1E2B" w:rsidRPr="00E7077A">
        <w:rPr>
          <w:sz w:val="26"/>
          <w:szCs w:val="26"/>
        </w:rPr>
        <w:t>B</w:t>
      </w:r>
      <w:r w:rsidR="00C07E72" w:rsidRPr="00E7077A">
        <w:rPr>
          <w:sz w:val="26"/>
          <w:szCs w:val="26"/>
        </w:rPr>
        <w:t>.</w:t>
      </w:r>
      <w:r w:rsidR="005275F7" w:rsidRPr="00E7077A">
        <w:rPr>
          <w:sz w:val="26"/>
          <w:szCs w:val="26"/>
        </w:rPr>
        <w:t> </w:t>
      </w:r>
      <w:r w:rsidR="001F4CBD" w:rsidRPr="00E7077A">
        <w:rPr>
          <w:sz w:val="26"/>
          <w:szCs w:val="26"/>
        </w:rPr>
        <w:t>Br</w:t>
      </w:r>
      <w:r w:rsidR="00BD1E2B" w:rsidRPr="00E7077A">
        <w:rPr>
          <w:sz w:val="26"/>
          <w:szCs w:val="26"/>
        </w:rPr>
        <w:t>oka</w:t>
      </w:r>
    </w:p>
    <w:p w:rsidR="007820A1" w:rsidRPr="00E7077A" w:rsidRDefault="007820A1" w:rsidP="00C07E72">
      <w:pPr>
        <w:jc w:val="both"/>
        <w:rPr>
          <w:sz w:val="26"/>
          <w:szCs w:val="26"/>
        </w:rPr>
      </w:pPr>
    </w:p>
    <w:p w:rsidR="0003055F" w:rsidRPr="00E7077A" w:rsidRDefault="0003055F" w:rsidP="00C75288">
      <w:pPr>
        <w:rPr>
          <w:sz w:val="26"/>
          <w:szCs w:val="26"/>
        </w:rPr>
      </w:pPr>
    </w:p>
    <w:p w:rsidR="00B054DD" w:rsidRPr="00E7077A" w:rsidRDefault="00B054DD" w:rsidP="00C75288">
      <w:pPr>
        <w:rPr>
          <w:sz w:val="26"/>
          <w:szCs w:val="26"/>
        </w:rPr>
      </w:pPr>
    </w:p>
    <w:p w:rsidR="00C75288" w:rsidRPr="00AF5A21" w:rsidRDefault="00B520EE" w:rsidP="00C75288">
      <w:pPr>
        <w:rPr>
          <w:sz w:val="20"/>
          <w:szCs w:val="20"/>
        </w:rPr>
      </w:pPr>
      <w:r>
        <w:rPr>
          <w:sz w:val="20"/>
          <w:szCs w:val="20"/>
        </w:rPr>
        <w:t>14</w:t>
      </w:r>
      <w:r w:rsidR="00C75288" w:rsidRPr="00AF5A21">
        <w:rPr>
          <w:sz w:val="20"/>
          <w:szCs w:val="20"/>
        </w:rPr>
        <w:t>.</w:t>
      </w:r>
      <w:r w:rsidR="005B08A9">
        <w:rPr>
          <w:sz w:val="20"/>
          <w:szCs w:val="20"/>
        </w:rPr>
        <w:t>0</w:t>
      </w:r>
      <w:r w:rsidR="00751302">
        <w:rPr>
          <w:sz w:val="20"/>
          <w:szCs w:val="20"/>
        </w:rPr>
        <w:t>4</w:t>
      </w:r>
      <w:r w:rsidR="00E20B98" w:rsidRPr="00AF5A21">
        <w:rPr>
          <w:sz w:val="20"/>
          <w:szCs w:val="20"/>
        </w:rPr>
        <w:t>.</w:t>
      </w:r>
      <w:r w:rsidR="00C75288" w:rsidRPr="00AF5A21">
        <w:rPr>
          <w:sz w:val="20"/>
          <w:szCs w:val="20"/>
        </w:rPr>
        <w:t>20</w:t>
      </w:r>
      <w:r w:rsidR="001F4CBD" w:rsidRPr="00AF5A21">
        <w:rPr>
          <w:sz w:val="20"/>
          <w:szCs w:val="20"/>
        </w:rPr>
        <w:t>1</w:t>
      </w:r>
      <w:r w:rsidR="005B08A9">
        <w:rPr>
          <w:sz w:val="20"/>
          <w:szCs w:val="20"/>
        </w:rPr>
        <w:t>4</w:t>
      </w:r>
      <w:r w:rsidR="00D45491">
        <w:rPr>
          <w:sz w:val="20"/>
          <w:szCs w:val="20"/>
        </w:rPr>
        <w:t>.</w:t>
      </w:r>
      <w:r w:rsidR="00C75288" w:rsidRPr="00AF5A21">
        <w:rPr>
          <w:sz w:val="20"/>
          <w:szCs w:val="20"/>
        </w:rPr>
        <w:t xml:space="preserve"> 1</w:t>
      </w:r>
      <w:r w:rsidR="002A0D0C">
        <w:rPr>
          <w:sz w:val="20"/>
          <w:szCs w:val="20"/>
        </w:rPr>
        <w:t>5</w:t>
      </w:r>
      <w:r w:rsidR="00C75288" w:rsidRPr="00AF5A21">
        <w:rPr>
          <w:sz w:val="20"/>
          <w:szCs w:val="20"/>
        </w:rPr>
        <w:t>:</w:t>
      </w:r>
      <w:r w:rsidR="00E220E2">
        <w:rPr>
          <w:sz w:val="20"/>
          <w:szCs w:val="20"/>
        </w:rPr>
        <w:t>55</w:t>
      </w:r>
      <w:bookmarkStart w:id="3" w:name="_GoBack"/>
      <w:bookmarkEnd w:id="3"/>
    </w:p>
    <w:p w:rsidR="00C75288" w:rsidRPr="00AF5A21" w:rsidRDefault="00365421" w:rsidP="00C75288">
      <w:pPr>
        <w:rPr>
          <w:sz w:val="20"/>
          <w:szCs w:val="20"/>
        </w:rPr>
      </w:pPr>
      <w:r w:rsidRPr="00AF5A21">
        <w:rPr>
          <w:sz w:val="20"/>
          <w:szCs w:val="20"/>
        </w:rPr>
        <w:t>1</w:t>
      </w:r>
      <w:r w:rsidR="00B520EE">
        <w:rPr>
          <w:sz w:val="20"/>
          <w:szCs w:val="20"/>
        </w:rPr>
        <w:t>70</w:t>
      </w:r>
      <w:r w:rsidR="005A6E3F">
        <w:rPr>
          <w:sz w:val="20"/>
          <w:szCs w:val="20"/>
        </w:rPr>
        <w:t>4</w:t>
      </w:r>
    </w:p>
    <w:p w:rsidR="00AF5A21" w:rsidRPr="00AF5A21" w:rsidRDefault="00AF5A21" w:rsidP="00AF5A21">
      <w:pPr>
        <w:jc w:val="both"/>
        <w:rPr>
          <w:sz w:val="20"/>
          <w:szCs w:val="20"/>
        </w:rPr>
      </w:pPr>
      <w:r w:rsidRPr="00AF5A21">
        <w:rPr>
          <w:sz w:val="20"/>
          <w:szCs w:val="20"/>
        </w:rPr>
        <w:t>A.</w:t>
      </w:r>
      <w:r>
        <w:rPr>
          <w:sz w:val="20"/>
          <w:szCs w:val="20"/>
        </w:rPr>
        <w:t> </w:t>
      </w:r>
      <w:r w:rsidRPr="00AF5A21">
        <w:rPr>
          <w:sz w:val="20"/>
          <w:szCs w:val="20"/>
        </w:rPr>
        <w:t>Smiltēna</w:t>
      </w:r>
    </w:p>
    <w:p w:rsidR="00AF5A21" w:rsidRPr="00AF5A21" w:rsidRDefault="00AF5A21" w:rsidP="00AF5A21">
      <w:pPr>
        <w:jc w:val="both"/>
        <w:rPr>
          <w:sz w:val="20"/>
          <w:szCs w:val="20"/>
        </w:rPr>
      </w:pPr>
      <w:r w:rsidRPr="00AF5A21">
        <w:rPr>
          <w:sz w:val="20"/>
          <w:szCs w:val="20"/>
        </w:rPr>
        <w:t xml:space="preserve">67036937, anda.smiltena@tm.gov.lv </w:t>
      </w:r>
    </w:p>
    <w:p w:rsidR="00AF5A21" w:rsidRPr="00AF5A21" w:rsidRDefault="00AF5A21" w:rsidP="00C75288">
      <w:pPr>
        <w:rPr>
          <w:sz w:val="20"/>
          <w:szCs w:val="20"/>
        </w:rPr>
      </w:pPr>
    </w:p>
    <w:p w:rsidR="00C75288" w:rsidRPr="00AF5A21" w:rsidRDefault="00C75288" w:rsidP="00C75288">
      <w:pPr>
        <w:rPr>
          <w:sz w:val="20"/>
          <w:szCs w:val="20"/>
        </w:rPr>
      </w:pPr>
      <w:r w:rsidRPr="00AF5A21">
        <w:rPr>
          <w:sz w:val="20"/>
          <w:szCs w:val="20"/>
        </w:rPr>
        <w:t>I. Māliņa</w:t>
      </w:r>
    </w:p>
    <w:p w:rsidR="00C07E72" w:rsidRPr="00AF5A21" w:rsidRDefault="00C75288">
      <w:pPr>
        <w:rPr>
          <w:sz w:val="20"/>
          <w:szCs w:val="20"/>
        </w:rPr>
      </w:pPr>
      <w:r w:rsidRPr="00AF5A21">
        <w:rPr>
          <w:sz w:val="20"/>
          <w:szCs w:val="20"/>
        </w:rPr>
        <w:t>67036910, ilze.malina@tm.gov.lv</w:t>
      </w:r>
    </w:p>
    <w:sectPr w:rsidR="00C07E72" w:rsidRPr="00AF5A21" w:rsidSect="00D47CA0">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D6" w:rsidRDefault="003344D6">
      <w:r>
        <w:separator/>
      </w:r>
    </w:p>
  </w:endnote>
  <w:endnote w:type="continuationSeparator" w:id="0">
    <w:p w:rsidR="003344D6" w:rsidRDefault="0033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C8D" w:rsidRPr="006061BE" w:rsidRDefault="00CE5884" w:rsidP="008845F6">
    <w:pPr>
      <w:jc w:val="both"/>
      <w:outlineLvl w:val="0"/>
      <w:rPr>
        <w:sz w:val="22"/>
        <w:szCs w:val="22"/>
      </w:rPr>
    </w:pPr>
    <w:r w:rsidRPr="006061BE">
      <w:rPr>
        <w:sz w:val="22"/>
        <w:szCs w:val="22"/>
      </w:rPr>
      <w:t>TMZino_</w:t>
    </w:r>
    <w:r w:rsidR="00B520EE">
      <w:rPr>
        <w:sz w:val="22"/>
        <w:szCs w:val="22"/>
      </w:rPr>
      <w:t>14</w:t>
    </w:r>
    <w:r w:rsidR="00752AE6">
      <w:rPr>
        <w:sz w:val="22"/>
        <w:szCs w:val="22"/>
      </w:rPr>
      <w:t>0</w:t>
    </w:r>
    <w:r w:rsidR="00751302">
      <w:rPr>
        <w:sz w:val="22"/>
        <w:szCs w:val="22"/>
      </w:rPr>
      <w:t>4</w:t>
    </w:r>
    <w:r w:rsidRPr="006061BE">
      <w:rPr>
        <w:sz w:val="22"/>
        <w:szCs w:val="22"/>
      </w:rPr>
      <w:t>14_adpark; Informatīvais ziņojums „Nozaru administratīvo pārkāpumu kodifikācijas ieviešanas s</w:t>
    </w:r>
    <w:r w:rsidR="006061BE">
      <w:rPr>
        <w:sz w:val="22"/>
        <w:szCs w:val="22"/>
      </w:rPr>
      <w:t>ist</w:t>
    </w:r>
    <w:r w:rsidRPr="006061BE">
      <w:rPr>
        <w:sz w:val="22"/>
        <w:szCs w:val="22"/>
      </w:rPr>
      <w:t>ēma”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D6" w:rsidRPr="00A816FB" w:rsidRDefault="00A816FB" w:rsidP="008845F6">
    <w:pPr>
      <w:pStyle w:val="Kjene"/>
      <w:jc w:val="both"/>
    </w:pPr>
    <w:r w:rsidRPr="006061BE">
      <w:rPr>
        <w:sz w:val="22"/>
        <w:szCs w:val="22"/>
      </w:rPr>
      <w:t>TMZino_</w:t>
    </w:r>
    <w:r w:rsidR="00B520EE">
      <w:rPr>
        <w:sz w:val="22"/>
        <w:szCs w:val="22"/>
      </w:rPr>
      <w:t>14</w:t>
    </w:r>
    <w:r w:rsidR="00752AE6">
      <w:rPr>
        <w:sz w:val="22"/>
        <w:szCs w:val="22"/>
      </w:rPr>
      <w:t>0</w:t>
    </w:r>
    <w:r w:rsidR="00751302">
      <w:rPr>
        <w:sz w:val="22"/>
        <w:szCs w:val="22"/>
      </w:rPr>
      <w:t>4</w:t>
    </w:r>
    <w:r w:rsidRPr="006061BE">
      <w:rPr>
        <w:sz w:val="22"/>
        <w:szCs w:val="22"/>
      </w:rPr>
      <w:t>14_adpark; Info</w:t>
    </w:r>
    <w:r w:rsidR="00ED0264">
      <w:rPr>
        <w:sz w:val="22"/>
        <w:szCs w:val="22"/>
      </w:rPr>
      <w:t>r</w:t>
    </w:r>
    <w:r w:rsidRPr="006061BE">
      <w:rPr>
        <w:sz w:val="22"/>
        <w:szCs w:val="22"/>
      </w:rPr>
      <w:t>matīvais ziņojums „Nozaru administratīvo pārkāpumu kodifikācijas ieviešanas s</w:t>
    </w:r>
    <w:r>
      <w:rPr>
        <w:sz w:val="22"/>
        <w:szCs w:val="22"/>
      </w:rPr>
      <w:t>ist</w:t>
    </w:r>
    <w:r w:rsidRPr="006061BE">
      <w:rPr>
        <w:sz w:val="22"/>
        <w:szCs w:val="22"/>
      </w:rPr>
      <w:t>ēma”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D6" w:rsidRDefault="003344D6">
      <w:r>
        <w:separator/>
      </w:r>
    </w:p>
  </w:footnote>
  <w:footnote w:type="continuationSeparator" w:id="0">
    <w:p w:rsidR="003344D6" w:rsidRDefault="00334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D6" w:rsidRDefault="00766C3B">
    <w:pPr>
      <w:framePr w:wrap="auto" w:vAnchor="text" w:hAnchor="margin" w:xAlign="center" w:y="1"/>
    </w:pPr>
    <w:r>
      <w:fldChar w:fldCharType="begin"/>
    </w:r>
    <w:r>
      <w:instrText xml:space="preserve">PAGE  </w:instrText>
    </w:r>
    <w:r>
      <w:fldChar w:fldCharType="separate"/>
    </w:r>
    <w:r w:rsidR="00E220E2">
      <w:rPr>
        <w:noProof/>
      </w:rPr>
      <w:t>5</w:t>
    </w:r>
    <w:r>
      <w:rPr>
        <w:noProof/>
      </w:rPr>
      <w:fldChar w:fldCharType="end"/>
    </w:r>
  </w:p>
  <w:p w:rsidR="003344D6" w:rsidRDefault="003344D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3A2" w:rsidRDefault="001753A2" w:rsidP="001753A2">
    <w:pPr>
      <w:jc w:val="right"/>
      <w:rPr>
        <w:i/>
        <w:sz w:val="22"/>
        <w:szCs w:val="22"/>
      </w:rPr>
    </w:pPr>
    <w:r>
      <w:rPr>
        <w:i/>
        <w:sz w:val="22"/>
        <w:szCs w:val="22"/>
      </w:rPr>
      <w:t>Projekts</w:t>
    </w:r>
  </w:p>
  <w:p w:rsidR="003344D6" w:rsidRPr="003E7C2F" w:rsidRDefault="003344D6" w:rsidP="00C00238">
    <w:pPr>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4"/>
    <w:lvl w:ilvl="0">
      <w:start w:val="1"/>
      <w:numFmt w:val="bullet"/>
      <w:lvlText w:val=""/>
      <w:lvlJc w:val="left"/>
      <w:pPr>
        <w:tabs>
          <w:tab w:val="num" w:pos="720"/>
        </w:tabs>
        <w:ind w:left="720" w:hanging="360"/>
      </w:pPr>
      <w:rPr>
        <w:rFonts w:ascii="Symbol" w:eastAsia="Symbol" w:hAnsi="Symbol"/>
        <w:b w:val="0"/>
        <w:i w:val="0"/>
        <w:strike w:val="0"/>
        <w:position w:val="0"/>
        <w:sz w:val="24"/>
        <w:u w:val="none"/>
        <w:shd w:val="clear" w:color="auto" w:fill="auto"/>
      </w:rPr>
    </w:lvl>
  </w:abstractNum>
  <w:abstractNum w:abstractNumId="1">
    <w:nsid w:val="05954FCC"/>
    <w:multiLevelType w:val="hybridMultilevel"/>
    <w:tmpl w:val="179627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F241EE"/>
    <w:multiLevelType w:val="hybridMultilevel"/>
    <w:tmpl w:val="95F2DB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0E41F38"/>
    <w:multiLevelType w:val="hybridMultilevel"/>
    <w:tmpl w:val="BACA8C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48309DC"/>
    <w:multiLevelType w:val="hybridMultilevel"/>
    <w:tmpl w:val="D708E04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8D307B1"/>
    <w:multiLevelType w:val="hybridMultilevel"/>
    <w:tmpl w:val="CE46E15A"/>
    <w:lvl w:ilvl="0" w:tplc="28AE225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nsid w:val="1B930B01"/>
    <w:multiLevelType w:val="hybridMultilevel"/>
    <w:tmpl w:val="2F2AB97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E542E43"/>
    <w:multiLevelType w:val="hybridMultilevel"/>
    <w:tmpl w:val="DAB26CC4"/>
    <w:lvl w:ilvl="0" w:tplc="04260001">
      <w:start w:val="1"/>
      <w:numFmt w:val="bullet"/>
      <w:lvlText w:val=""/>
      <w:lvlJc w:val="left"/>
      <w:pPr>
        <w:ind w:left="1800" w:hanging="360"/>
      </w:pPr>
      <w:rPr>
        <w:rFonts w:ascii="Symbol" w:hAnsi="Symbol" w:hint="default"/>
      </w:rPr>
    </w:lvl>
    <w:lvl w:ilvl="1" w:tplc="0426000F">
      <w:start w:val="1"/>
      <w:numFmt w:val="decimal"/>
      <w:lvlText w:val="%2."/>
      <w:lvlJc w:val="left"/>
      <w:pPr>
        <w:ind w:left="2520" w:hanging="360"/>
      </w:pPr>
      <w:rPr>
        <w:rFont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nsid w:val="203A7908"/>
    <w:multiLevelType w:val="hybridMultilevel"/>
    <w:tmpl w:val="A09AD692"/>
    <w:lvl w:ilvl="0" w:tplc="1D1E5FF6">
      <w:start w:val="1"/>
      <w:numFmt w:val="decimal"/>
      <w:lvlText w:val="%1."/>
      <w:lvlJc w:val="left"/>
      <w:pPr>
        <w:ind w:left="720" w:hanging="360"/>
      </w:pPr>
      <w:rPr>
        <w:rFonts w:eastAsia="Calibr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2BE64EC"/>
    <w:multiLevelType w:val="hybridMultilevel"/>
    <w:tmpl w:val="D9A29E84"/>
    <w:lvl w:ilvl="0" w:tplc="0DAE50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4F72C02"/>
    <w:multiLevelType w:val="hybridMultilevel"/>
    <w:tmpl w:val="EB4C4A9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34FB45BB"/>
    <w:multiLevelType w:val="multilevel"/>
    <w:tmpl w:val="1E6EBD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5F47D99"/>
    <w:multiLevelType w:val="hybridMultilevel"/>
    <w:tmpl w:val="E22A2AE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3A8D7ECD"/>
    <w:multiLevelType w:val="hybridMultilevel"/>
    <w:tmpl w:val="FF6A43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E97751A"/>
    <w:multiLevelType w:val="hybridMultilevel"/>
    <w:tmpl w:val="7AA8F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9A33CE0"/>
    <w:multiLevelType w:val="hybridMultilevel"/>
    <w:tmpl w:val="8A80FA3A"/>
    <w:lvl w:ilvl="0" w:tplc="F26CA4DE">
      <w:start w:val="2"/>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E0718E9"/>
    <w:multiLevelType w:val="hybridMultilevel"/>
    <w:tmpl w:val="63A2C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F216D61"/>
    <w:multiLevelType w:val="hybridMultilevel"/>
    <w:tmpl w:val="8362BE6E"/>
    <w:lvl w:ilvl="0" w:tplc="BD54D4E2">
      <w:start w:val="1"/>
      <w:numFmt w:val="decimal"/>
      <w:lvlText w:val="%1."/>
      <w:lvlJc w:val="left"/>
      <w:pPr>
        <w:ind w:left="1429" w:hanging="360"/>
      </w:pPr>
      <w:rPr>
        <w:b/>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nsid w:val="5689021E"/>
    <w:multiLevelType w:val="hybridMultilevel"/>
    <w:tmpl w:val="E960CE4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642A74BE"/>
    <w:multiLevelType w:val="multilevel"/>
    <w:tmpl w:val="6FAC72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CFF51D0"/>
    <w:multiLevelType w:val="multilevel"/>
    <w:tmpl w:val="0FB845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F3D4652"/>
    <w:multiLevelType w:val="hybridMultilevel"/>
    <w:tmpl w:val="E4B48D00"/>
    <w:lvl w:ilvl="0" w:tplc="E2C6411A">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711576BA"/>
    <w:multiLevelType w:val="hybridMultilevel"/>
    <w:tmpl w:val="83A853A4"/>
    <w:lvl w:ilvl="0" w:tplc="26E2EF08">
      <w:start w:val="2008"/>
      <w:numFmt w:val="bullet"/>
      <w:lvlText w:val="-"/>
      <w:lvlJc w:val="left"/>
      <w:pPr>
        <w:ind w:left="1572" w:hanging="360"/>
      </w:pPr>
      <w:rPr>
        <w:rFonts w:ascii="Times New Roman" w:eastAsia="Times New Roman" w:hAnsi="Times New Roman" w:cs="Times New Roman" w:hint="default"/>
      </w:rPr>
    </w:lvl>
    <w:lvl w:ilvl="1" w:tplc="04260003" w:tentative="1">
      <w:start w:val="1"/>
      <w:numFmt w:val="bullet"/>
      <w:lvlText w:val="o"/>
      <w:lvlJc w:val="left"/>
      <w:pPr>
        <w:ind w:left="2292" w:hanging="360"/>
      </w:pPr>
      <w:rPr>
        <w:rFonts w:ascii="Courier New" w:hAnsi="Courier New" w:cs="Courier New" w:hint="default"/>
      </w:rPr>
    </w:lvl>
    <w:lvl w:ilvl="2" w:tplc="04260005" w:tentative="1">
      <w:start w:val="1"/>
      <w:numFmt w:val="bullet"/>
      <w:lvlText w:val=""/>
      <w:lvlJc w:val="left"/>
      <w:pPr>
        <w:ind w:left="3012" w:hanging="360"/>
      </w:pPr>
      <w:rPr>
        <w:rFonts w:ascii="Wingdings" w:hAnsi="Wingdings" w:hint="default"/>
      </w:rPr>
    </w:lvl>
    <w:lvl w:ilvl="3" w:tplc="04260001" w:tentative="1">
      <w:start w:val="1"/>
      <w:numFmt w:val="bullet"/>
      <w:lvlText w:val=""/>
      <w:lvlJc w:val="left"/>
      <w:pPr>
        <w:ind w:left="3732" w:hanging="360"/>
      </w:pPr>
      <w:rPr>
        <w:rFonts w:ascii="Symbol" w:hAnsi="Symbol" w:hint="default"/>
      </w:rPr>
    </w:lvl>
    <w:lvl w:ilvl="4" w:tplc="04260003" w:tentative="1">
      <w:start w:val="1"/>
      <w:numFmt w:val="bullet"/>
      <w:lvlText w:val="o"/>
      <w:lvlJc w:val="left"/>
      <w:pPr>
        <w:ind w:left="4452" w:hanging="360"/>
      </w:pPr>
      <w:rPr>
        <w:rFonts w:ascii="Courier New" w:hAnsi="Courier New" w:cs="Courier New" w:hint="default"/>
      </w:rPr>
    </w:lvl>
    <w:lvl w:ilvl="5" w:tplc="04260005" w:tentative="1">
      <w:start w:val="1"/>
      <w:numFmt w:val="bullet"/>
      <w:lvlText w:val=""/>
      <w:lvlJc w:val="left"/>
      <w:pPr>
        <w:ind w:left="5172" w:hanging="360"/>
      </w:pPr>
      <w:rPr>
        <w:rFonts w:ascii="Wingdings" w:hAnsi="Wingdings" w:hint="default"/>
      </w:rPr>
    </w:lvl>
    <w:lvl w:ilvl="6" w:tplc="04260001" w:tentative="1">
      <w:start w:val="1"/>
      <w:numFmt w:val="bullet"/>
      <w:lvlText w:val=""/>
      <w:lvlJc w:val="left"/>
      <w:pPr>
        <w:ind w:left="5892" w:hanging="360"/>
      </w:pPr>
      <w:rPr>
        <w:rFonts w:ascii="Symbol" w:hAnsi="Symbol" w:hint="default"/>
      </w:rPr>
    </w:lvl>
    <w:lvl w:ilvl="7" w:tplc="04260003" w:tentative="1">
      <w:start w:val="1"/>
      <w:numFmt w:val="bullet"/>
      <w:lvlText w:val="o"/>
      <w:lvlJc w:val="left"/>
      <w:pPr>
        <w:ind w:left="6612" w:hanging="360"/>
      </w:pPr>
      <w:rPr>
        <w:rFonts w:ascii="Courier New" w:hAnsi="Courier New" w:cs="Courier New" w:hint="default"/>
      </w:rPr>
    </w:lvl>
    <w:lvl w:ilvl="8" w:tplc="04260005" w:tentative="1">
      <w:start w:val="1"/>
      <w:numFmt w:val="bullet"/>
      <w:lvlText w:val=""/>
      <w:lvlJc w:val="left"/>
      <w:pPr>
        <w:ind w:left="7332" w:hanging="360"/>
      </w:pPr>
      <w:rPr>
        <w:rFonts w:ascii="Wingdings" w:hAnsi="Wingdings" w:hint="default"/>
      </w:rPr>
    </w:lvl>
  </w:abstractNum>
  <w:abstractNum w:abstractNumId="23">
    <w:nsid w:val="73415632"/>
    <w:multiLevelType w:val="hybridMultilevel"/>
    <w:tmpl w:val="8BB4EF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97607FB"/>
    <w:multiLevelType w:val="hybridMultilevel"/>
    <w:tmpl w:val="226C139E"/>
    <w:lvl w:ilvl="0" w:tplc="89585660">
      <w:start w:val="2007"/>
      <w:numFmt w:val="bullet"/>
      <w:lvlText w:val="-"/>
      <w:lvlJc w:val="left"/>
      <w:pPr>
        <w:tabs>
          <w:tab w:val="num" w:pos="720"/>
        </w:tabs>
        <w:ind w:left="720" w:hanging="360"/>
      </w:pPr>
      <w:rPr>
        <w:rFonts w:ascii="Times New Roman" w:eastAsia="Times New Roman" w:hAnsi="Times New Roman" w:cs="Times New Roman" w:hint="default"/>
        <w:b/>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7BDF730F"/>
    <w:multiLevelType w:val="hybridMultilevel"/>
    <w:tmpl w:val="83A24578"/>
    <w:lvl w:ilvl="0" w:tplc="35D226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5"/>
  </w:num>
  <w:num w:numId="3">
    <w:abstractNumId w:val="10"/>
  </w:num>
  <w:num w:numId="4">
    <w:abstractNumId w:val="24"/>
  </w:num>
  <w:num w:numId="5">
    <w:abstractNumId w:val="12"/>
  </w:num>
  <w:num w:numId="6">
    <w:abstractNumId w:val="15"/>
  </w:num>
  <w:num w:numId="7">
    <w:abstractNumId w:val="6"/>
  </w:num>
  <w:num w:numId="8">
    <w:abstractNumId w:val="3"/>
  </w:num>
  <w:num w:numId="9">
    <w:abstractNumId w:val="21"/>
  </w:num>
  <w:num w:numId="10">
    <w:abstractNumId w:val="8"/>
  </w:num>
  <w:num w:numId="11">
    <w:abstractNumId w:val="4"/>
  </w:num>
  <w:num w:numId="12">
    <w:abstractNumId w:val="11"/>
  </w:num>
  <w:num w:numId="13">
    <w:abstractNumId w:val="19"/>
  </w:num>
  <w:num w:numId="14">
    <w:abstractNumId w:val="20"/>
  </w:num>
  <w:num w:numId="15">
    <w:abstractNumId w:val="18"/>
  </w:num>
  <w:num w:numId="16">
    <w:abstractNumId w:val="23"/>
  </w:num>
  <w:num w:numId="17">
    <w:abstractNumId w:val="1"/>
  </w:num>
  <w:num w:numId="18">
    <w:abstractNumId w:val="13"/>
  </w:num>
  <w:num w:numId="19">
    <w:abstractNumId w:val="14"/>
  </w:num>
  <w:num w:numId="20">
    <w:abstractNumId w:val="22"/>
  </w:num>
  <w:num w:numId="21">
    <w:abstractNumId w:val="0"/>
  </w:num>
  <w:num w:numId="22">
    <w:abstractNumId w:val="7"/>
  </w:num>
  <w:num w:numId="23">
    <w:abstractNumId w:val="17"/>
  </w:num>
  <w:num w:numId="24">
    <w:abstractNumId w:val="25"/>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72"/>
    <w:rsid w:val="000000EB"/>
    <w:rsid w:val="0000101F"/>
    <w:rsid w:val="000038CE"/>
    <w:rsid w:val="0000603B"/>
    <w:rsid w:val="00006FE2"/>
    <w:rsid w:val="00010024"/>
    <w:rsid w:val="000107A3"/>
    <w:rsid w:val="0001097E"/>
    <w:rsid w:val="00010D4A"/>
    <w:rsid w:val="00015480"/>
    <w:rsid w:val="00015783"/>
    <w:rsid w:val="00016098"/>
    <w:rsid w:val="00016B57"/>
    <w:rsid w:val="000175AC"/>
    <w:rsid w:val="00017ADF"/>
    <w:rsid w:val="0002219A"/>
    <w:rsid w:val="00026077"/>
    <w:rsid w:val="00026299"/>
    <w:rsid w:val="000266ED"/>
    <w:rsid w:val="000269C8"/>
    <w:rsid w:val="00026E95"/>
    <w:rsid w:val="00027098"/>
    <w:rsid w:val="000273DF"/>
    <w:rsid w:val="0003055F"/>
    <w:rsid w:val="000306B1"/>
    <w:rsid w:val="000327FF"/>
    <w:rsid w:val="0003321E"/>
    <w:rsid w:val="00033CE5"/>
    <w:rsid w:val="000341F2"/>
    <w:rsid w:val="00034C8B"/>
    <w:rsid w:val="00035D36"/>
    <w:rsid w:val="00035E68"/>
    <w:rsid w:val="000371C2"/>
    <w:rsid w:val="0003732F"/>
    <w:rsid w:val="00041275"/>
    <w:rsid w:val="00041532"/>
    <w:rsid w:val="0004169B"/>
    <w:rsid w:val="00041EE3"/>
    <w:rsid w:val="00044D17"/>
    <w:rsid w:val="000472AC"/>
    <w:rsid w:val="00051F72"/>
    <w:rsid w:val="000532BD"/>
    <w:rsid w:val="00054158"/>
    <w:rsid w:val="000543C0"/>
    <w:rsid w:val="00060D7F"/>
    <w:rsid w:val="00061204"/>
    <w:rsid w:val="000612AE"/>
    <w:rsid w:val="000613BF"/>
    <w:rsid w:val="000632EF"/>
    <w:rsid w:val="000640ED"/>
    <w:rsid w:val="00065587"/>
    <w:rsid w:val="00065FFA"/>
    <w:rsid w:val="0006709C"/>
    <w:rsid w:val="000674CE"/>
    <w:rsid w:val="00073E0A"/>
    <w:rsid w:val="0007477A"/>
    <w:rsid w:val="00074FD0"/>
    <w:rsid w:val="00074FD7"/>
    <w:rsid w:val="0008152F"/>
    <w:rsid w:val="00083A53"/>
    <w:rsid w:val="00083BB6"/>
    <w:rsid w:val="00083CFF"/>
    <w:rsid w:val="00084FB5"/>
    <w:rsid w:val="00085039"/>
    <w:rsid w:val="00085F11"/>
    <w:rsid w:val="00087B28"/>
    <w:rsid w:val="00090C4A"/>
    <w:rsid w:val="000917DC"/>
    <w:rsid w:val="00093594"/>
    <w:rsid w:val="00094C4C"/>
    <w:rsid w:val="00095155"/>
    <w:rsid w:val="00096A11"/>
    <w:rsid w:val="00097263"/>
    <w:rsid w:val="000A17A3"/>
    <w:rsid w:val="000A182B"/>
    <w:rsid w:val="000A4365"/>
    <w:rsid w:val="000A5026"/>
    <w:rsid w:val="000A5FC7"/>
    <w:rsid w:val="000A73C7"/>
    <w:rsid w:val="000A7EA6"/>
    <w:rsid w:val="000B0001"/>
    <w:rsid w:val="000B0AE6"/>
    <w:rsid w:val="000B0C04"/>
    <w:rsid w:val="000B0DCB"/>
    <w:rsid w:val="000B1ECA"/>
    <w:rsid w:val="000B2128"/>
    <w:rsid w:val="000B2CA8"/>
    <w:rsid w:val="000B310C"/>
    <w:rsid w:val="000B3357"/>
    <w:rsid w:val="000B3BE9"/>
    <w:rsid w:val="000B4185"/>
    <w:rsid w:val="000B67B4"/>
    <w:rsid w:val="000B7AF5"/>
    <w:rsid w:val="000B7BE0"/>
    <w:rsid w:val="000C0A3B"/>
    <w:rsid w:val="000C157F"/>
    <w:rsid w:val="000C1A36"/>
    <w:rsid w:val="000C2239"/>
    <w:rsid w:val="000C22F7"/>
    <w:rsid w:val="000C5922"/>
    <w:rsid w:val="000C5F4B"/>
    <w:rsid w:val="000C697D"/>
    <w:rsid w:val="000C7094"/>
    <w:rsid w:val="000C7E1E"/>
    <w:rsid w:val="000D39B2"/>
    <w:rsid w:val="000D3B23"/>
    <w:rsid w:val="000D436F"/>
    <w:rsid w:val="000D4444"/>
    <w:rsid w:val="000D446D"/>
    <w:rsid w:val="000D6747"/>
    <w:rsid w:val="000D7F80"/>
    <w:rsid w:val="000E16A6"/>
    <w:rsid w:val="000E3B4F"/>
    <w:rsid w:val="000E3CD8"/>
    <w:rsid w:val="000E42A0"/>
    <w:rsid w:val="000E4DB7"/>
    <w:rsid w:val="000E5D13"/>
    <w:rsid w:val="000E76D5"/>
    <w:rsid w:val="000F0061"/>
    <w:rsid w:val="000F060A"/>
    <w:rsid w:val="000F161F"/>
    <w:rsid w:val="000F19E3"/>
    <w:rsid w:val="000F3807"/>
    <w:rsid w:val="000F6B98"/>
    <w:rsid w:val="001016EC"/>
    <w:rsid w:val="001028C2"/>
    <w:rsid w:val="00102AAB"/>
    <w:rsid w:val="00103267"/>
    <w:rsid w:val="00104279"/>
    <w:rsid w:val="001045CC"/>
    <w:rsid w:val="00105EA9"/>
    <w:rsid w:val="00106014"/>
    <w:rsid w:val="0010642A"/>
    <w:rsid w:val="00106767"/>
    <w:rsid w:val="00106A0D"/>
    <w:rsid w:val="0010778E"/>
    <w:rsid w:val="00111981"/>
    <w:rsid w:val="00112726"/>
    <w:rsid w:val="0011286D"/>
    <w:rsid w:val="00113231"/>
    <w:rsid w:val="00113CB2"/>
    <w:rsid w:val="0011449A"/>
    <w:rsid w:val="001146B2"/>
    <w:rsid w:val="00114779"/>
    <w:rsid w:val="001165FA"/>
    <w:rsid w:val="00117F58"/>
    <w:rsid w:val="0012103A"/>
    <w:rsid w:val="00122515"/>
    <w:rsid w:val="00122EDB"/>
    <w:rsid w:val="001233BE"/>
    <w:rsid w:val="00123A60"/>
    <w:rsid w:val="0012416F"/>
    <w:rsid w:val="001244E4"/>
    <w:rsid w:val="00124863"/>
    <w:rsid w:val="00130D93"/>
    <w:rsid w:val="00133C60"/>
    <w:rsid w:val="0013606A"/>
    <w:rsid w:val="00136825"/>
    <w:rsid w:val="00141948"/>
    <w:rsid w:val="00141E7C"/>
    <w:rsid w:val="001424ED"/>
    <w:rsid w:val="001428FA"/>
    <w:rsid w:val="00142FD6"/>
    <w:rsid w:val="0014306A"/>
    <w:rsid w:val="00143C0A"/>
    <w:rsid w:val="00145250"/>
    <w:rsid w:val="00146E9D"/>
    <w:rsid w:val="001473B2"/>
    <w:rsid w:val="00147570"/>
    <w:rsid w:val="0015022D"/>
    <w:rsid w:val="001505D1"/>
    <w:rsid w:val="001523F0"/>
    <w:rsid w:val="00152D13"/>
    <w:rsid w:val="00152E04"/>
    <w:rsid w:val="00156E0C"/>
    <w:rsid w:val="001604DD"/>
    <w:rsid w:val="00162410"/>
    <w:rsid w:val="001630F4"/>
    <w:rsid w:val="001636F5"/>
    <w:rsid w:val="001637F1"/>
    <w:rsid w:val="00164555"/>
    <w:rsid w:val="00164C3F"/>
    <w:rsid w:val="0016501E"/>
    <w:rsid w:val="001668BE"/>
    <w:rsid w:val="00166962"/>
    <w:rsid w:val="00166A07"/>
    <w:rsid w:val="00166B7F"/>
    <w:rsid w:val="00166F06"/>
    <w:rsid w:val="00166F90"/>
    <w:rsid w:val="001732E3"/>
    <w:rsid w:val="0017423C"/>
    <w:rsid w:val="001753A2"/>
    <w:rsid w:val="00175AE4"/>
    <w:rsid w:val="001760C5"/>
    <w:rsid w:val="0017668D"/>
    <w:rsid w:val="00176D2B"/>
    <w:rsid w:val="00176FD9"/>
    <w:rsid w:val="00182805"/>
    <w:rsid w:val="00182CE3"/>
    <w:rsid w:val="00184AE6"/>
    <w:rsid w:val="001851A9"/>
    <w:rsid w:val="001912F5"/>
    <w:rsid w:val="0019272A"/>
    <w:rsid w:val="00192DD3"/>
    <w:rsid w:val="00193134"/>
    <w:rsid w:val="0019361C"/>
    <w:rsid w:val="0019378F"/>
    <w:rsid w:val="00194112"/>
    <w:rsid w:val="001944AF"/>
    <w:rsid w:val="00194746"/>
    <w:rsid w:val="001973AB"/>
    <w:rsid w:val="001A1206"/>
    <w:rsid w:val="001A1B7C"/>
    <w:rsid w:val="001A575E"/>
    <w:rsid w:val="001A6507"/>
    <w:rsid w:val="001A7576"/>
    <w:rsid w:val="001B0E1B"/>
    <w:rsid w:val="001B1E4D"/>
    <w:rsid w:val="001B2225"/>
    <w:rsid w:val="001B2702"/>
    <w:rsid w:val="001B3E28"/>
    <w:rsid w:val="001B465D"/>
    <w:rsid w:val="001B4D85"/>
    <w:rsid w:val="001C17A3"/>
    <w:rsid w:val="001C2AF6"/>
    <w:rsid w:val="001C35AE"/>
    <w:rsid w:val="001C47CD"/>
    <w:rsid w:val="001C4F7A"/>
    <w:rsid w:val="001C517F"/>
    <w:rsid w:val="001C51ED"/>
    <w:rsid w:val="001C5A93"/>
    <w:rsid w:val="001C6F8C"/>
    <w:rsid w:val="001C7A84"/>
    <w:rsid w:val="001D18BB"/>
    <w:rsid w:val="001D1D67"/>
    <w:rsid w:val="001D4B8F"/>
    <w:rsid w:val="001D4D38"/>
    <w:rsid w:val="001D5567"/>
    <w:rsid w:val="001D6A45"/>
    <w:rsid w:val="001E0173"/>
    <w:rsid w:val="001E0B06"/>
    <w:rsid w:val="001E249F"/>
    <w:rsid w:val="001E4E3F"/>
    <w:rsid w:val="001F0BD6"/>
    <w:rsid w:val="001F0F79"/>
    <w:rsid w:val="001F1976"/>
    <w:rsid w:val="001F21A2"/>
    <w:rsid w:val="001F2E8E"/>
    <w:rsid w:val="001F447A"/>
    <w:rsid w:val="001F4CBD"/>
    <w:rsid w:val="001F6A46"/>
    <w:rsid w:val="001F73C1"/>
    <w:rsid w:val="002010C0"/>
    <w:rsid w:val="0020175D"/>
    <w:rsid w:val="00203465"/>
    <w:rsid w:val="00203EC8"/>
    <w:rsid w:val="00204CC8"/>
    <w:rsid w:val="002059BD"/>
    <w:rsid w:val="00205B1A"/>
    <w:rsid w:val="0020641A"/>
    <w:rsid w:val="00206A68"/>
    <w:rsid w:val="00206FBA"/>
    <w:rsid w:val="0020703A"/>
    <w:rsid w:val="00207D56"/>
    <w:rsid w:val="002104FB"/>
    <w:rsid w:val="002113D6"/>
    <w:rsid w:val="00211828"/>
    <w:rsid w:val="00211C27"/>
    <w:rsid w:val="00211E19"/>
    <w:rsid w:val="0021250C"/>
    <w:rsid w:val="00212E38"/>
    <w:rsid w:val="00213754"/>
    <w:rsid w:val="002138F7"/>
    <w:rsid w:val="0021488A"/>
    <w:rsid w:val="00215AE4"/>
    <w:rsid w:val="00216DEF"/>
    <w:rsid w:val="00222EDA"/>
    <w:rsid w:val="002242D8"/>
    <w:rsid w:val="00224F99"/>
    <w:rsid w:val="00224FFA"/>
    <w:rsid w:val="002344D4"/>
    <w:rsid w:val="00234630"/>
    <w:rsid w:val="002365AF"/>
    <w:rsid w:val="00236E03"/>
    <w:rsid w:val="00237485"/>
    <w:rsid w:val="00240B22"/>
    <w:rsid w:val="00240D4C"/>
    <w:rsid w:val="00240DB1"/>
    <w:rsid w:val="00244A42"/>
    <w:rsid w:val="00245CA0"/>
    <w:rsid w:val="00245FA9"/>
    <w:rsid w:val="0024626C"/>
    <w:rsid w:val="00247FB0"/>
    <w:rsid w:val="00250361"/>
    <w:rsid w:val="00253701"/>
    <w:rsid w:val="002546FE"/>
    <w:rsid w:val="00254A25"/>
    <w:rsid w:val="0025696B"/>
    <w:rsid w:val="00256BC6"/>
    <w:rsid w:val="00257749"/>
    <w:rsid w:val="00260664"/>
    <w:rsid w:val="00261079"/>
    <w:rsid w:val="00261B88"/>
    <w:rsid w:val="00261F2C"/>
    <w:rsid w:val="00262609"/>
    <w:rsid w:val="00262944"/>
    <w:rsid w:val="0026374B"/>
    <w:rsid w:val="00263948"/>
    <w:rsid w:val="00263C94"/>
    <w:rsid w:val="00264070"/>
    <w:rsid w:val="0026444D"/>
    <w:rsid w:val="00265F14"/>
    <w:rsid w:val="0026622C"/>
    <w:rsid w:val="002662AB"/>
    <w:rsid w:val="002672C2"/>
    <w:rsid w:val="0026739E"/>
    <w:rsid w:val="00267F32"/>
    <w:rsid w:val="00272123"/>
    <w:rsid w:val="00272B3F"/>
    <w:rsid w:val="00272BE4"/>
    <w:rsid w:val="002753C0"/>
    <w:rsid w:val="00275F67"/>
    <w:rsid w:val="00280CBF"/>
    <w:rsid w:val="00284FFC"/>
    <w:rsid w:val="00285E44"/>
    <w:rsid w:val="00287437"/>
    <w:rsid w:val="00287B52"/>
    <w:rsid w:val="002913D3"/>
    <w:rsid w:val="0029267C"/>
    <w:rsid w:val="002934EA"/>
    <w:rsid w:val="00293EDB"/>
    <w:rsid w:val="0029436C"/>
    <w:rsid w:val="002957C8"/>
    <w:rsid w:val="00297E0C"/>
    <w:rsid w:val="00297E9F"/>
    <w:rsid w:val="002A0D0C"/>
    <w:rsid w:val="002A1915"/>
    <w:rsid w:val="002A2E14"/>
    <w:rsid w:val="002A2E80"/>
    <w:rsid w:val="002A3C4A"/>
    <w:rsid w:val="002A4291"/>
    <w:rsid w:val="002A46D0"/>
    <w:rsid w:val="002A56ED"/>
    <w:rsid w:val="002A5F2F"/>
    <w:rsid w:val="002B022D"/>
    <w:rsid w:val="002B067B"/>
    <w:rsid w:val="002B0B76"/>
    <w:rsid w:val="002B0BE8"/>
    <w:rsid w:val="002B1B82"/>
    <w:rsid w:val="002B33EC"/>
    <w:rsid w:val="002B3D62"/>
    <w:rsid w:val="002B6745"/>
    <w:rsid w:val="002B71FD"/>
    <w:rsid w:val="002B7A79"/>
    <w:rsid w:val="002B7B18"/>
    <w:rsid w:val="002C0BF4"/>
    <w:rsid w:val="002C190B"/>
    <w:rsid w:val="002C3ADF"/>
    <w:rsid w:val="002C4116"/>
    <w:rsid w:val="002C7D80"/>
    <w:rsid w:val="002D0E9B"/>
    <w:rsid w:val="002D24B7"/>
    <w:rsid w:val="002D2B43"/>
    <w:rsid w:val="002E4527"/>
    <w:rsid w:val="002E5CD5"/>
    <w:rsid w:val="002E622B"/>
    <w:rsid w:val="002F1D71"/>
    <w:rsid w:val="002F37B2"/>
    <w:rsid w:val="002F3C47"/>
    <w:rsid w:val="002F4511"/>
    <w:rsid w:val="002F4D34"/>
    <w:rsid w:val="002F6D67"/>
    <w:rsid w:val="00300360"/>
    <w:rsid w:val="003009EE"/>
    <w:rsid w:val="00300D15"/>
    <w:rsid w:val="00303452"/>
    <w:rsid w:val="003035EB"/>
    <w:rsid w:val="003102E2"/>
    <w:rsid w:val="00310A1F"/>
    <w:rsid w:val="00311404"/>
    <w:rsid w:val="00312C71"/>
    <w:rsid w:val="003142C6"/>
    <w:rsid w:val="0031632E"/>
    <w:rsid w:val="00317E71"/>
    <w:rsid w:val="0032057E"/>
    <w:rsid w:val="00320BD2"/>
    <w:rsid w:val="0032227A"/>
    <w:rsid w:val="00323B65"/>
    <w:rsid w:val="00324372"/>
    <w:rsid w:val="00324B4C"/>
    <w:rsid w:val="0033179E"/>
    <w:rsid w:val="00333818"/>
    <w:rsid w:val="00333D5A"/>
    <w:rsid w:val="00333EA6"/>
    <w:rsid w:val="0033415D"/>
    <w:rsid w:val="0033427D"/>
    <w:rsid w:val="003344D6"/>
    <w:rsid w:val="00335A6A"/>
    <w:rsid w:val="0033641B"/>
    <w:rsid w:val="00337612"/>
    <w:rsid w:val="003404E8"/>
    <w:rsid w:val="00340C11"/>
    <w:rsid w:val="00343408"/>
    <w:rsid w:val="003452CF"/>
    <w:rsid w:val="00345F58"/>
    <w:rsid w:val="00346C11"/>
    <w:rsid w:val="00347A02"/>
    <w:rsid w:val="0035100E"/>
    <w:rsid w:val="00351180"/>
    <w:rsid w:val="00353A05"/>
    <w:rsid w:val="00353C47"/>
    <w:rsid w:val="00354247"/>
    <w:rsid w:val="00354876"/>
    <w:rsid w:val="003550D5"/>
    <w:rsid w:val="003555BB"/>
    <w:rsid w:val="003569D5"/>
    <w:rsid w:val="00356CCC"/>
    <w:rsid w:val="00356E92"/>
    <w:rsid w:val="003575B5"/>
    <w:rsid w:val="0035762C"/>
    <w:rsid w:val="0035786E"/>
    <w:rsid w:val="003610A0"/>
    <w:rsid w:val="00365421"/>
    <w:rsid w:val="00365A28"/>
    <w:rsid w:val="00367B3C"/>
    <w:rsid w:val="003711E9"/>
    <w:rsid w:val="00371F5F"/>
    <w:rsid w:val="00373E84"/>
    <w:rsid w:val="00373F22"/>
    <w:rsid w:val="00374320"/>
    <w:rsid w:val="00374620"/>
    <w:rsid w:val="00374FF3"/>
    <w:rsid w:val="00376066"/>
    <w:rsid w:val="003765AD"/>
    <w:rsid w:val="00380945"/>
    <w:rsid w:val="0038149F"/>
    <w:rsid w:val="00382FB6"/>
    <w:rsid w:val="003838DD"/>
    <w:rsid w:val="0038516A"/>
    <w:rsid w:val="003855A2"/>
    <w:rsid w:val="003860D6"/>
    <w:rsid w:val="00386F24"/>
    <w:rsid w:val="0039041C"/>
    <w:rsid w:val="003904B0"/>
    <w:rsid w:val="0039054A"/>
    <w:rsid w:val="00391A64"/>
    <w:rsid w:val="00392BF6"/>
    <w:rsid w:val="00394C88"/>
    <w:rsid w:val="00396153"/>
    <w:rsid w:val="00396185"/>
    <w:rsid w:val="00396C30"/>
    <w:rsid w:val="00397421"/>
    <w:rsid w:val="00397D9C"/>
    <w:rsid w:val="003A00A4"/>
    <w:rsid w:val="003A0D46"/>
    <w:rsid w:val="003A0FF1"/>
    <w:rsid w:val="003A1424"/>
    <w:rsid w:val="003A1492"/>
    <w:rsid w:val="003A2D00"/>
    <w:rsid w:val="003A3C6C"/>
    <w:rsid w:val="003A4D88"/>
    <w:rsid w:val="003A52F1"/>
    <w:rsid w:val="003A5851"/>
    <w:rsid w:val="003A72D1"/>
    <w:rsid w:val="003A76F5"/>
    <w:rsid w:val="003A795B"/>
    <w:rsid w:val="003B0487"/>
    <w:rsid w:val="003B14B9"/>
    <w:rsid w:val="003B1911"/>
    <w:rsid w:val="003B1D41"/>
    <w:rsid w:val="003B2DD0"/>
    <w:rsid w:val="003B407A"/>
    <w:rsid w:val="003B4AF4"/>
    <w:rsid w:val="003B50AC"/>
    <w:rsid w:val="003B5BC4"/>
    <w:rsid w:val="003B7A5B"/>
    <w:rsid w:val="003C08F9"/>
    <w:rsid w:val="003C1A37"/>
    <w:rsid w:val="003C1AFE"/>
    <w:rsid w:val="003C1F17"/>
    <w:rsid w:val="003C4958"/>
    <w:rsid w:val="003C50E9"/>
    <w:rsid w:val="003C5FEE"/>
    <w:rsid w:val="003D026D"/>
    <w:rsid w:val="003D0483"/>
    <w:rsid w:val="003D0BA9"/>
    <w:rsid w:val="003D135A"/>
    <w:rsid w:val="003D1D40"/>
    <w:rsid w:val="003D1F92"/>
    <w:rsid w:val="003D3621"/>
    <w:rsid w:val="003D41CE"/>
    <w:rsid w:val="003D56CA"/>
    <w:rsid w:val="003D61D0"/>
    <w:rsid w:val="003D746D"/>
    <w:rsid w:val="003E02AD"/>
    <w:rsid w:val="003E0AEF"/>
    <w:rsid w:val="003E1457"/>
    <w:rsid w:val="003E3397"/>
    <w:rsid w:val="003E3470"/>
    <w:rsid w:val="003E34E3"/>
    <w:rsid w:val="003E3CC7"/>
    <w:rsid w:val="003E46D9"/>
    <w:rsid w:val="003E57F4"/>
    <w:rsid w:val="003E5A31"/>
    <w:rsid w:val="003E6693"/>
    <w:rsid w:val="003E7C2F"/>
    <w:rsid w:val="003F135C"/>
    <w:rsid w:val="003F1777"/>
    <w:rsid w:val="003F1F77"/>
    <w:rsid w:val="003F2C77"/>
    <w:rsid w:val="003F454C"/>
    <w:rsid w:val="003F61E6"/>
    <w:rsid w:val="003F7358"/>
    <w:rsid w:val="0040118F"/>
    <w:rsid w:val="004011DF"/>
    <w:rsid w:val="0040164C"/>
    <w:rsid w:val="0040225A"/>
    <w:rsid w:val="00403C59"/>
    <w:rsid w:val="004042C9"/>
    <w:rsid w:val="00404301"/>
    <w:rsid w:val="00404480"/>
    <w:rsid w:val="00404A57"/>
    <w:rsid w:val="00405E3E"/>
    <w:rsid w:val="004061F2"/>
    <w:rsid w:val="0040669F"/>
    <w:rsid w:val="00407A69"/>
    <w:rsid w:val="00407A8E"/>
    <w:rsid w:val="00407DD3"/>
    <w:rsid w:val="004107A1"/>
    <w:rsid w:val="00410C1F"/>
    <w:rsid w:val="00412C66"/>
    <w:rsid w:val="004155BE"/>
    <w:rsid w:val="00416D6C"/>
    <w:rsid w:val="0041713F"/>
    <w:rsid w:val="0041751E"/>
    <w:rsid w:val="00421748"/>
    <w:rsid w:val="00421A31"/>
    <w:rsid w:val="00422CF6"/>
    <w:rsid w:val="004230C6"/>
    <w:rsid w:val="00423774"/>
    <w:rsid w:val="00424261"/>
    <w:rsid w:val="00424745"/>
    <w:rsid w:val="0042539D"/>
    <w:rsid w:val="004256B8"/>
    <w:rsid w:val="00430656"/>
    <w:rsid w:val="00431728"/>
    <w:rsid w:val="00431A54"/>
    <w:rsid w:val="004349CC"/>
    <w:rsid w:val="0043698A"/>
    <w:rsid w:val="00436C8D"/>
    <w:rsid w:val="00437597"/>
    <w:rsid w:val="00437944"/>
    <w:rsid w:val="00437977"/>
    <w:rsid w:val="00440493"/>
    <w:rsid w:val="004433D7"/>
    <w:rsid w:val="00443852"/>
    <w:rsid w:val="0044490F"/>
    <w:rsid w:val="0044495B"/>
    <w:rsid w:val="004453F4"/>
    <w:rsid w:val="004472FB"/>
    <w:rsid w:val="004510C8"/>
    <w:rsid w:val="004549D3"/>
    <w:rsid w:val="004558FE"/>
    <w:rsid w:val="00456DAC"/>
    <w:rsid w:val="00456F5B"/>
    <w:rsid w:val="00457278"/>
    <w:rsid w:val="00461C0C"/>
    <w:rsid w:val="00463F92"/>
    <w:rsid w:val="004651A7"/>
    <w:rsid w:val="00465212"/>
    <w:rsid w:val="004666C6"/>
    <w:rsid w:val="00466B80"/>
    <w:rsid w:val="00467293"/>
    <w:rsid w:val="004700ED"/>
    <w:rsid w:val="00470491"/>
    <w:rsid w:val="00471B88"/>
    <w:rsid w:val="00473481"/>
    <w:rsid w:val="004737D3"/>
    <w:rsid w:val="00474FBB"/>
    <w:rsid w:val="00475973"/>
    <w:rsid w:val="00475CA0"/>
    <w:rsid w:val="00475D9A"/>
    <w:rsid w:val="0047636C"/>
    <w:rsid w:val="00481F9B"/>
    <w:rsid w:val="00482626"/>
    <w:rsid w:val="00482A4A"/>
    <w:rsid w:val="00484A07"/>
    <w:rsid w:val="00484BA5"/>
    <w:rsid w:val="004863F1"/>
    <w:rsid w:val="004867B7"/>
    <w:rsid w:val="00487807"/>
    <w:rsid w:val="00490EF5"/>
    <w:rsid w:val="004947B3"/>
    <w:rsid w:val="00494BF5"/>
    <w:rsid w:val="00495725"/>
    <w:rsid w:val="004A00C2"/>
    <w:rsid w:val="004A020B"/>
    <w:rsid w:val="004A0247"/>
    <w:rsid w:val="004A0746"/>
    <w:rsid w:val="004A2511"/>
    <w:rsid w:val="004A3A78"/>
    <w:rsid w:val="004A5492"/>
    <w:rsid w:val="004A74E9"/>
    <w:rsid w:val="004A7903"/>
    <w:rsid w:val="004B0493"/>
    <w:rsid w:val="004B05C1"/>
    <w:rsid w:val="004B0656"/>
    <w:rsid w:val="004B2EEB"/>
    <w:rsid w:val="004B3318"/>
    <w:rsid w:val="004B4292"/>
    <w:rsid w:val="004B59EE"/>
    <w:rsid w:val="004B69A5"/>
    <w:rsid w:val="004B788D"/>
    <w:rsid w:val="004C0D27"/>
    <w:rsid w:val="004C7046"/>
    <w:rsid w:val="004C76E4"/>
    <w:rsid w:val="004D0A7B"/>
    <w:rsid w:val="004D14F2"/>
    <w:rsid w:val="004D1F1B"/>
    <w:rsid w:val="004D2526"/>
    <w:rsid w:val="004D3323"/>
    <w:rsid w:val="004D4213"/>
    <w:rsid w:val="004D47C0"/>
    <w:rsid w:val="004D4BD5"/>
    <w:rsid w:val="004D5D6E"/>
    <w:rsid w:val="004E0071"/>
    <w:rsid w:val="004E0347"/>
    <w:rsid w:val="004E042E"/>
    <w:rsid w:val="004E0DDB"/>
    <w:rsid w:val="004E277B"/>
    <w:rsid w:val="004E3093"/>
    <w:rsid w:val="004E351A"/>
    <w:rsid w:val="004E50CD"/>
    <w:rsid w:val="004F01F9"/>
    <w:rsid w:val="004F18E8"/>
    <w:rsid w:val="004F1BCB"/>
    <w:rsid w:val="004F352D"/>
    <w:rsid w:val="004F4036"/>
    <w:rsid w:val="004F5F70"/>
    <w:rsid w:val="004F665D"/>
    <w:rsid w:val="004F71CB"/>
    <w:rsid w:val="004F73B7"/>
    <w:rsid w:val="0050075F"/>
    <w:rsid w:val="0050273E"/>
    <w:rsid w:val="0050474A"/>
    <w:rsid w:val="0050522B"/>
    <w:rsid w:val="00506133"/>
    <w:rsid w:val="005066FC"/>
    <w:rsid w:val="00506A4E"/>
    <w:rsid w:val="00510112"/>
    <w:rsid w:val="00513B26"/>
    <w:rsid w:val="00513E54"/>
    <w:rsid w:val="0051632F"/>
    <w:rsid w:val="00516841"/>
    <w:rsid w:val="00516A4F"/>
    <w:rsid w:val="00516DAA"/>
    <w:rsid w:val="005176CA"/>
    <w:rsid w:val="005215E4"/>
    <w:rsid w:val="005248AE"/>
    <w:rsid w:val="00526784"/>
    <w:rsid w:val="005275F7"/>
    <w:rsid w:val="005327EC"/>
    <w:rsid w:val="0053292D"/>
    <w:rsid w:val="00532F20"/>
    <w:rsid w:val="00533417"/>
    <w:rsid w:val="00533AAE"/>
    <w:rsid w:val="005349E8"/>
    <w:rsid w:val="005350AE"/>
    <w:rsid w:val="00540CCC"/>
    <w:rsid w:val="00541005"/>
    <w:rsid w:val="00541B9C"/>
    <w:rsid w:val="00542A55"/>
    <w:rsid w:val="00543D03"/>
    <w:rsid w:val="005504C2"/>
    <w:rsid w:val="00550B23"/>
    <w:rsid w:val="00550C22"/>
    <w:rsid w:val="00550D00"/>
    <w:rsid w:val="00551198"/>
    <w:rsid w:val="005514D7"/>
    <w:rsid w:val="00555C80"/>
    <w:rsid w:val="00555D61"/>
    <w:rsid w:val="00556C1C"/>
    <w:rsid w:val="005575B2"/>
    <w:rsid w:val="00561AC9"/>
    <w:rsid w:val="00562387"/>
    <w:rsid w:val="00562712"/>
    <w:rsid w:val="0056276B"/>
    <w:rsid w:val="005632B4"/>
    <w:rsid w:val="00564668"/>
    <w:rsid w:val="00566477"/>
    <w:rsid w:val="00567687"/>
    <w:rsid w:val="00567A38"/>
    <w:rsid w:val="00570051"/>
    <w:rsid w:val="00571B85"/>
    <w:rsid w:val="00571FF2"/>
    <w:rsid w:val="00572B9B"/>
    <w:rsid w:val="00574EB7"/>
    <w:rsid w:val="00576A03"/>
    <w:rsid w:val="00576E5F"/>
    <w:rsid w:val="005773FE"/>
    <w:rsid w:val="00577FBA"/>
    <w:rsid w:val="005808D1"/>
    <w:rsid w:val="0058092B"/>
    <w:rsid w:val="00580F39"/>
    <w:rsid w:val="005818A4"/>
    <w:rsid w:val="00581D1B"/>
    <w:rsid w:val="0058229B"/>
    <w:rsid w:val="005822FC"/>
    <w:rsid w:val="00583E01"/>
    <w:rsid w:val="00584373"/>
    <w:rsid w:val="00584890"/>
    <w:rsid w:val="005853A7"/>
    <w:rsid w:val="00585A48"/>
    <w:rsid w:val="00585FDA"/>
    <w:rsid w:val="005861C3"/>
    <w:rsid w:val="005864F4"/>
    <w:rsid w:val="00586B74"/>
    <w:rsid w:val="005875BE"/>
    <w:rsid w:val="00590504"/>
    <w:rsid w:val="0059172D"/>
    <w:rsid w:val="00592670"/>
    <w:rsid w:val="00592E10"/>
    <w:rsid w:val="00593E61"/>
    <w:rsid w:val="00594C17"/>
    <w:rsid w:val="0059691A"/>
    <w:rsid w:val="005969E2"/>
    <w:rsid w:val="005A1224"/>
    <w:rsid w:val="005A1C12"/>
    <w:rsid w:val="005A2162"/>
    <w:rsid w:val="005A46DD"/>
    <w:rsid w:val="005A4735"/>
    <w:rsid w:val="005A5225"/>
    <w:rsid w:val="005A5421"/>
    <w:rsid w:val="005A5D3D"/>
    <w:rsid w:val="005A6094"/>
    <w:rsid w:val="005A6E3F"/>
    <w:rsid w:val="005A7EAC"/>
    <w:rsid w:val="005B08A9"/>
    <w:rsid w:val="005B0D8F"/>
    <w:rsid w:val="005B154C"/>
    <w:rsid w:val="005B16D3"/>
    <w:rsid w:val="005B1B86"/>
    <w:rsid w:val="005B2BEE"/>
    <w:rsid w:val="005B3A1F"/>
    <w:rsid w:val="005B5A47"/>
    <w:rsid w:val="005C0DF5"/>
    <w:rsid w:val="005C2C97"/>
    <w:rsid w:val="005C4C81"/>
    <w:rsid w:val="005C58A0"/>
    <w:rsid w:val="005C78DF"/>
    <w:rsid w:val="005D1396"/>
    <w:rsid w:val="005D1E37"/>
    <w:rsid w:val="005D2C32"/>
    <w:rsid w:val="005D4447"/>
    <w:rsid w:val="005D522C"/>
    <w:rsid w:val="005D5559"/>
    <w:rsid w:val="005D77EB"/>
    <w:rsid w:val="005E0C31"/>
    <w:rsid w:val="005E0E1F"/>
    <w:rsid w:val="005E15D9"/>
    <w:rsid w:val="005E3589"/>
    <w:rsid w:val="005E4038"/>
    <w:rsid w:val="005E41E3"/>
    <w:rsid w:val="005E5E59"/>
    <w:rsid w:val="005E600C"/>
    <w:rsid w:val="005E63D9"/>
    <w:rsid w:val="005E6722"/>
    <w:rsid w:val="005E674E"/>
    <w:rsid w:val="005E6926"/>
    <w:rsid w:val="005F0766"/>
    <w:rsid w:val="005F3093"/>
    <w:rsid w:val="005F4F7D"/>
    <w:rsid w:val="005F5AC4"/>
    <w:rsid w:val="005F5E91"/>
    <w:rsid w:val="005F6C4E"/>
    <w:rsid w:val="005F6D81"/>
    <w:rsid w:val="005F75AC"/>
    <w:rsid w:val="006059B5"/>
    <w:rsid w:val="006061BE"/>
    <w:rsid w:val="0060705B"/>
    <w:rsid w:val="006102A0"/>
    <w:rsid w:val="006107F2"/>
    <w:rsid w:val="006111FA"/>
    <w:rsid w:val="0061160A"/>
    <w:rsid w:val="006116C6"/>
    <w:rsid w:val="006125FE"/>
    <w:rsid w:val="00614BB2"/>
    <w:rsid w:val="0061578D"/>
    <w:rsid w:val="00616237"/>
    <w:rsid w:val="0061654E"/>
    <w:rsid w:val="0061763C"/>
    <w:rsid w:val="00621C95"/>
    <w:rsid w:val="00624439"/>
    <w:rsid w:val="0062452E"/>
    <w:rsid w:val="0062495B"/>
    <w:rsid w:val="00627BFB"/>
    <w:rsid w:val="00630E54"/>
    <w:rsid w:val="00631180"/>
    <w:rsid w:val="006311C4"/>
    <w:rsid w:val="006339AB"/>
    <w:rsid w:val="006345A6"/>
    <w:rsid w:val="0063638A"/>
    <w:rsid w:val="00636D51"/>
    <w:rsid w:val="00640346"/>
    <w:rsid w:val="00640460"/>
    <w:rsid w:val="0064066C"/>
    <w:rsid w:val="00640EC7"/>
    <w:rsid w:val="00641039"/>
    <w:rsid w:val="00642175"/>
    <w:rsid w:val="006445FD"/>
    <w:rsid w:val="00645AAB"/>
    <w:rsid w:val="00647F8B"/>
    <w:rsid w:val="00651CDB"/>
    <w:rsid w:val="00651CE4"/>
    <w:rsid w:val="006528EC"/>
    <w:rsid w:val="00653562"/>
    <w:rsid w:val="00653EF8"/>
    <w:rsid w:val="00655677"/>
    <w:rsid w:val="006559E7"/>
    <w:rsid w:val="00656CD5"/>
    <w:rsid w:val="00657BAE"/>
    <w:rsid w:val="00660865"/>
    <w:rsid w:val="0066246A"/>
    <w:rsid w:val="006624AB"/>
    <w:rsid w:val="006632B1"/>
    <w:rsid w:val="00663D89"/>
    <w:rsid w:val="00664569"/>
    <w:rsid w:val="00664C63"/>
    <w:rsid w:val="00664D2F"/>
    <w:rsid w:val="00665A74"/>
    <w:rsid w:val="00667FC0"/>
    <w:rsid w:val="006717F5"/>
    <w:rsid w:val="006724E1"/>
    <w:rsid w:val="0067337A"/>
    <w:rsid w:val="00673E6D"/>
    <w:rsid w:val="0067614E"/>
    <w:rsid w:val="0067685D"/>
    <w:rsid w:val="00676966"/>
    <w:rsid w:val="00680311"/>
    <w:rsid w:val="00681185"/>
    <w:rsid w:val="00681557"/>
    <w:rsid w:val="00682B28"/>
    <w:rsid w:val="00683F8B"/>
    <w:rsid w:val="006854DF"/>
    <w:rsid w:val="006868B4"/>
    <w:rsid w:val="00687F1D"/>
    <w:rsid w:val="0069013D"/>
    <w:rsid w:val="00690622"/>
    <w:rsid w:val="00691B50"/>
    <w:rsid w:val="00691D72"/>
    <w:rsid w:val="0069257F"/>
    <w:rsid w:val="00695C24"/>
    <w:rsid w:val="00697F97"/>
    <w:rsid w:val="006A076D"/>
    <w:rsid w:val="006A227D"/>
    <w:rsid w:val="006A2529"/>
    <w:rsid w:val="006A44F2"/>
    <w:rsid w:val="006A4806"/>
    <w:rsid w:val="006A60A1"/>
    <w:rsid w:val="006A7AF0"/>
    <w:rsid w:val="006A7E06"/>
    <w:rsid w:val="006B1110"/>
    <w:rsid w:val="006B11F9"/>
    <w:rsid w:val="006B1A0F"/>
    <w:rsid w:val="006B3E84"/>
    <w:rsid w:val="006B5524"/>
    <w:rsid w:val="006B5D1D"/>
    <w:rsid w:val="006B62D9"/>
    <w:rsid w:val="006B6C59"/>
    <w:rsid w:val="006B6C8D"/>
    <w:rsid w:val="006C246F"/>
    <w:rsid w:val="006C4AE3"/>
    <w:rsid w:val="006C4B14"/>
    <w:rsid w:val="006C6155"/>
    <w:rsid w:val="006C6918"/>
    <w:rsid w:val="006D1165"/>
    <w:rsid w:val="006D6419"/>
    <w:rsid w:val="006D6589"/>
    <w:rsid w:val="006D6EEA"/>
    <w:rsid w:val="006D74C3"/>
    <w:rsid w:val="006E061E"/>
    <w:rsid w:val="006E0A1E"/>
    <w:rsid w:val="006E22B7"/>
    <w:rsid w:val="006E2F50"/>
    <w:rsid w:val="006E3CF5"/>
    <w:rsid w:val="006E4948"/>
    <w:rsid w:val="006E524B"/>
    <w:rsid w:val="006E6AA6"/>
    <w:rsid w:val="006F102E"/>
    <w:rsid w:val="006F1478"/>
    <w:rsid w:val="006F1D1B"/>
    <w:rsid w:val="006F3A07"/>
    <w:rsid w:val="006F42E8"/>
    <w:rsid w:val="006F5922"/>
    <w:rsid w:val="006F5C0F"/>
    <w:rsid w:val="006F6D36"/>
    <w:rsid w:val="00701970"/>
    <w:rsid w:val="0070259D"/>
    <w:rsid w:val="00703CDF"/>
    <w:rsid w:val="00705EAB"/>
    <w:rsid w:val="007070DA"/>
    <w:rsid w:val="007071F0"/>
    <w:rsid w:val="00707A8F"/>
    <w:rsid w:val="00711116"/>
    <w:rsid w:val="0071263B"/>
    <w:rsid w:val="0071294F"/>
    <w:rsid w:val="00712A2B"/>
    <w:rsid w:val="007150AF"/>
    <w:rsid w:val="007154DB"/>
    <w:rsid w:val="00715C94"/>
    <w:rsid w:val="00716E48"/>
    <w:rsid w:val="007206D3"/>
    <w:rsid w:val="00722BE7"/>
    <w:rsid w:val="007233BA"/>
    <w:rsid w:val="00723BDE"/>
    <w:rsid w:val="0072405A"/>
    <w:rsid w:val="00725203"/>
    <w:rsid w:val="00727DE7"/>
    <w:rsid w:val="0073016E"/>
    <w:rsid w:val="00730F49"/>
    <w:rsid w:val="00733149"/>
    <w:rsid w:val="007349EC"/>
    <w:rsid w:val="007401A5"/>
    <w:rsid w:val="007402AC"/>
    <w:rsid w:val="00741844"/>
    <w:rsid w:val="00742652"/>
    <w:rsid w:val="007450C7"/>
    <w:rsid w:val="00745458"/>
    <w:rsid w:val="0074674A"/>
    <w:rsid w:val="00751302"/>
    <w:rsid w:val="00752AE6"/>
    <w:rsid w:val="007535AB"/>
    <w:rsid w:val="00753F7A"/>
    <w:rsid w:val="0075510D"/>
    <w:rsid w:val="00756488"/>
    <w:rsid w:val="00756AA1"/>
    <w:rsid w:val="00757E8C"/>
    <w:rsid w:val="00761DF5"/>
    <w:rsid w:val="00762266"/>
    <w:rsid w:val="007623E7"/>
    <w:rsid w:val="007641A7"/>
    <w:rsid w:val="007649E5"/>
    <w:rsid w:val="00766C3B"/>
    <w:rsid w:val="00771F31"/>
    <w:rsid w:val="00772ADD"/>
    <w:rsid w:val="00773AFA"/>
    <w:rsid w:val="00774188"/>
    <w:rsid w:val="0077574F"/>
    <w:rsid w:val="00775843"/>
    <w:rsid w:val="00775AE8"/>
    <w:rsid w:val="007764DA"/>
    <w:rsid w:val="00776A32"/>
    <w:rsid w:val="00776DD2"/>
    <w:rsid w:val="007774C3"/>
    <w:rsid w:val="007778EC"/>
    <w:rsid w:val="00781F35"/>
    <w:rsid w:val="007820A1"/>
    <w:rsid w:val="007825E5"/>
    <w:rsid w:val="00786B2D"/>
    <w:rsid w:val="00786FB1"/>
    <w:rsid w:val="007873F8"/>
    <w:rsid w:val="007877C8"/>
    <w:rsid w:val="00792ED4"/>
    <w:rsid w:val="00792FDF"/>
    <w:rsid w:val="007959AA"/>
    <w:rsid w:val="00796065"/>
    <w:rsid w:val="007A16AA"/>
    <w:rsid w:val="007A1D5A"/>
    <w:rsid w:val="007A20B5"/>
    <w:rsid w:val="007A3055"/>
    <w:rsid w:val="007A40C9"/>
    <w:rsid w:val="007A4A5C"/>
    <w:rsid w:val="007A4FD2"/>
    <w:rsid w:val="007B0BC1"/>
    <w:rsid w:val="007B2264"/>
    <w:rsid w:val="007B2600"/>
    <w:rsid w:val="007B492A"/>
    <w:rsid w:val="007B789C"/>
    <w:rsid w:val="007C1F99"/>
    <w:rsid w:val="007C2E74"/>
    <w:rsid w:val="007C4F5E"/>
    <w:rsid w:val="007C4F74"/>
    <w:rsid w:val="007C5057"/>
    <w:rsid w:val="007C6670"/>
    <w:rsid w:val="007C6E82"/>
    <w:rsid w:val="007C74C3"/>
    <w:rsid w:val="007D0B67"/>
    <w:rsid w:val="007D2CBA"/>
    <w:rsid w:val="007D3CF2"/>
    <w:rsid w:val="007D3EA5"/>
    <w:rsid w:val="007D5BE7"/>
    <w:rsid w:val="007D7B0E"/>
    <w:rsid w:val="007D7C4C"/>
    <w:rsid w:val="007D7E40"/>
    <w:rsid w:val="007E1114"/>
    <w:rsid w:val="007E13FA"/>
    <w:rsid w:val="007E280F"/>
    <w:rsid w:val="007E3A0B"/>
    <w:rsid w:val="007E40B1"/>
    <w:rsid w:val="007E4580"/>
    <w:rsid w:val="007E4F77"/>
    <w:rsid w:val="007E724C"/>
    <w:rsid w:val="007E747D"/>
    <w:rsid w:val="007E7A6E"/>
    <w:rsid w:val="007F0AC0"/>
    <w:rsid w:val="007F2104"/>
    <w:rsid w:val="007F5894"/>
    <w:rsid w:val="007F75C2"/>
    <w:rsid w:val="00802945"/>
    <w:rsid w:val="00807161"/>
    <w:rsid w:val="008073A0"/>
    <w:rsid w:val="00807411"/>
    <w:rsid w:val="0081014A"/>
    <w:rsid w:val="00810907"/>
    <w:rsid w:val="00810F7C"/>
    <w:rsid w:val="0081218F"/>
    <w:rsid w:val="00813B59"/>
    <w:rsid w:val="00817393"/>
    <w:rsid w:val="00820A38"/>
    <w:rsid w:val="00820F9C"/>
    <w:rsid w:val="008221D4"/>
    <w:rsid w:val="00822D94"/>
    <w:rsid w:val="008236B7"/>
    <w:rsid w:val="0082525E"/>
    <w:rsid w:val="008252F2"/>
    <w:rsid w:val="00825C2D"/>
    <w:rsid w:val="00826B41"/>
    <w:rsid w:val="00826B66"/>
    <w:rsid w:val="008310A3"/>
    <w:rsid w:val="008315E3"/>
    <w:rsid w:val="008315E5"/>
    <w:rsid w:val="00831E54"/>
    <w:rsid w:val="00833185"/>
    <w:rsid w:val="008365B1"/>
    <w:rsid w:val="0083744E"/>
    <w:rsid w:val="0084263C"/>
    <w:rsid w:val="00843BCF"/>
    <w:rsid w:val="008449C5"/>
    <w:rsid w:val="0084636F"/>
    <w:rsid w:val="00846578"/>
    <w:rsid w:val="00851DCA"/>
    <w:rsid w:val="00852C80"/>
    <w:rsid w:val="00852DFC"/>
    <w:rsid w:val="008532F5"/>
    <w:rsid w:val="008541F7"/>
    <w:rsid w:val="00854DBE"/>
    <w:rsid w:val="008550B8"/>
    <w:rsid w:val="008568D2"/>
    <w:rsid w:val="0085741E"/>
    <w:rsid w:val="00861C71"/>
    <w:rsid w:val="00862090"/>
    <w:rsid w:val="00862793"/>
    <w:rsid w:val="00863426"/>
    <w:rsid w:val="00864773"/>
    <w:rsid w:val="00865079"/>
    <w:rsid w:val="00865489"/>
    <w:rsid w:val="00866414"/>
    <w:rsid w:val="0086714B"/>
    <w:rsid w:val="00867379"/>
    <w:rsid w:val="00867E73"/>
    <w:rsid w:val="008704CB"/>
    <w:rsid w:val="00871D0B"/>
    <w:rsid w:val="00873C15"/>
    <w:rsid w:val="00873E78"/>
    <w:rsid w:val="00875315"/>
    <w:rsid w:val="00875667"/>
    <w:rsid w:val="00876296"/>
    <w:rsid w:val="008763CD"/>
    <w:rsid w:val="00880871"/>
    <w:rsid w:val="00881F90"/>
    <w:rsid w:val="008821CC"/>
    <w:rsid w:val="00883303"/>
    <w:rsid w:val="008845F6"/>
    <w:rsid w:val="00884D96"/>
    <w:rsid w:val="00886957"/>
    <w:rsid w:val="00886BDF"/>
    <w:rsid w:val="0088734E"/>
    <w:rsid w:val="00890F25"/>
    <w:rsid w:val="008913F5"/>
    <w:rsid w:val="00891734"/>
    <w:rsid w:val="00891C7C"/>
    <w:rsid w:val="00893A37"/>
    <w:rsid w:val="00893F06"/>
    <w:rsid w:val="008940FA"/>
    <w:rsid w:val="00894BAF"/>
    <w:rsid w:val="00895D37"/>
    <w:rsid w:val="0089633F"/>
    <w:rsid w:val="008976FF"/>
    <w:rsid w:val="00897A8A"/>
    <w:rsid w:val="008A0702"/>
    <w:rsid w:val="008A45ED"/>
    <w:rsid w:val="008A5407"/>
    <w:rsid w:val="008A7399"/>
    <w:rsid w:val="008A7BF9"/>
    <w:rsid w:val="008A7E3C"/>
    <w:rsid w:val="008B2026"/>
    <w:rsid w:val="008B336F"/>
    <w:rsid w:val="008B3A3D"/>
    <w:rsid w:val="008B416A"/>
    <w:rsid w:val="008B6E41"/>
    <w:rsid w:val="008B7C1C"/>
    <w:rsid w:val="008C0ECE"/>
    <w:rsid w:val="008C151C"/>
    <w:rsid w:val="008C37D4"/>
    <w:rsid w:val="008C3CB5"/>
    <w:rsid w:val="008C4F29"/>
    <w:rsid w:val="008D18EC"/>
    <w:rsid w:val="008D5BA8"/>
    <w:rsid w:val="008D5BB7"/>
    <w:rsid w:val="008D5CE1"/>
    <w:rsid w:val="008D63CC"/>
    <w:rsid w:val="008E0170"/>
    <w:rsid w:val="008E0A83"/>
    <w:rsid w:val="008E168C"/>
    <w:rsid w:val="008E57FF"/>
    <w:rsid w:val="008E5A6E"/>
    <w:rsid w:val="008E6E6D"/>
    <w:rsid w:val="008E7444"/>
    <w:rsid w:val="008E7693"/>
    <w:rsid w:val="008E7F9C"/>
    <w:rsid w:val="008F059C"/>
    <w:rsid w:val="008F0EBB"/>
    <w:rsid w:val="008F18F0"/>
    <w:rsid w:val="008F2691"/>
    <w:rsid w:val="008F31D5"/>
    <w:rsid w:val="008F41D5"/>
    <w:rsid w:val="008F503E"/>
    <w:rsid w:val="008F62D7"/>
    <w:rsid w:val="00900996"/>
    <w:rsid w:val="00900B54"/>
    <w:rsid w:val="00901AD0"/>
    <w:rsid w:val="00901B40"/>
    <w:rsid w:val="00903622"/>
    <w:rsid w:val="009058BD"/>
    <w:rsid w:val="00905F6D"/>
    <w:rsid w:val="00906859"/>
    <w:rsid w:val="0091003A"/>
    <w:rsid w:val="00910E66"/>
    <w:rsid w:val="00913644"/>
    <w:rsid w:val="00914455"/>
    <w:rsid w:val="009145B3"/>
    <w:rsid w:val="00914B5E"/>
    <w:rsid w:val="00914F44"/>
    <w:rsid w:val="00920E31"/>
    <w:rsid w:val="00922BDE"/>
    <w:rsid w:val="009232DB"/>
    <w:rsid w:val="009245AB"/>
    <w:rsid w:val="00924964"/>
    <w:rsid w:val="00925485"/>
    <w:rsid w:val="00926184"/>
    <w:rsid w:val="00926A6F"/>
    <w:rsid w:val="00926CD1"/>
    <w:rsid w:val="00927B81"/>
    <w:rsid w:val="00933161"/>
    <w:rsid w:val="00933327"/>
    <w:rsid w:val="009338B4"/>
    <w:rsid w:val="0093410F"/>
    <w:rsid w:val="00934758"/>
    <w:rsid w:val="0093579D"/>
    <w:rsid w:val="0093587E"/>
    <w:rsid w:val="00936CA6"/>
    <w:rsid w:val="00940431"/>
    <w:rsid w:val="00940F03"/>
    <w:rsid w:val="00941544"/>
    <w:rsid w:val="00941987"/>
    <w:rsid w:val="00941FB5"/>
    <w:rsid w:val="00942B20"/>
    <w:rsid w:val="00944703"/>
    <w:rsid w:val="009449B5"/>
    <w:rsid w:val="0094501A"/>
    <w:rsid w:val="009456C9"/>
    <w:rsid w:val="00945B4F"/>
    <w:rsid w:val="00946822"/>
    <w:rsid w:val="00950102"/>
    <w:rsid w:val="00950BAC"/>
    <w:rsid w:val="0095140A"/>
    <w:rsid w:val="00951EE6"/>
    <w:rsid w:val="0095305C"/>
    <w:rsid w:val="0095374D"/>
    <w:rsid w:val="0095463F"/>
    <w:rsid w:val="00954B33"/>
    <w:rsid w:val="009563CB"/>
    <w:rsid w:val="009615CD"/>
    <w:rsid w:val="009644A1"/>
    <w:rsid w:val="00964BF2"/>
    <w:rsid w:val="00965924"/>
    <w:rsid w:val="009663AF"/>
    <w:rsid w:val="00966DD0"/>
    <w:rsid w:val="00970696"/>
    <w:rsid w:val="00971552"/>
    <w:rsid w:val="00972039"/>
    <w:rsid w:val="009727C7"/>
    <w:rsid w:val="00974F37"/>
    <w:rsid w:val="0097572B"/>
    <w:rsid w:val="00975883"/>
    <w:rsid w:val="00982636"/>
    <w:rsid w:val="0098403D"/>
    <w:rsid w:val="009869F7"/>
    <w:rsid w:val="00990B7F"/>
    <w:rsid w:val="00990D9A"/>
    <w:rsid w:val="0099100A"/>
    <w:rsid w:val="00992D90"/>
    <w:rsid w:val="00993116"/>
    <w:rsid w:val="00995937"/>
    <w:rsid w:val="00996C15"/>
    <w:rsid w:val="00997960"/>
    <w:rsid w:val="009A06C3"/>
    <w:rsid w:val="009A0EF4"/>
    <w:rsid w:val="009A2B66"/>
    <w:rsid w:val="009A7189"/>
    <w:rsid w:val="009B155E"/>
    <w:rsid w:val="009B240C"/>
    <w:rsid w:val="009B40C5"/>
    <w:rsid w:val="009B4A58"/>
    <w:rsid w:val="009B56E0"/>
    <w:rsid w:val="009B5C2B"/>
    <w:rsid w:val="009B7AA1"/>
    <w:rsid w:val="009C0B7D"/>
    <w:rsid w:val="009C0F9F"/>
    <w:rsid w:val="009C2079"/>
    <w:rsid w:val="009C3289"/>
    <w:rsid w:val="009C3589"/>
    <w:rsid w:val="009C3C44"/>
    <w:rsid w:val="009C42B5"/>
    <w:rsid w:val="009C609E"/>
    <w:rsid w:val="009C6380"/>
    <w:rsid w:val="009C63CB"/>
    <w:rsid w:val="009D1632"/>
    <w:rsid w:val="009D20F3"/>
    <w:rsid w:val="009D2506"/>
    <w:rsid w:val="009D2C41"/>
    <w:rsid w:val="009D3203"/>
    <w:rsid w:val="009D3E05"/>
    <w:rsid w:val="009D5264"/>
    <w:rsid w:val="009E0409"/>
    <w:rsid w:val="009E080B"/>
    <w:rsid w:val="009E0BAC"/>
    <w:rsid w:val="009E1908"/>
    <w:rsid w:val="009E3C5F"/>
    <w:rsid w:val="009E40CC"/>
    <w:rsid w:val="009E4EF4"/>
    <w:rsid w:val="009E758C"/>
    <w:rsid w:val="009F5B66"/>
    <w:rsid w:val="009F7722"/>
    <w:rsid w:val="00A026E3"/>
    <w:rsid w:val="00A038A6"/>
    <w:rsid w:val="00A0448A"/>
    <w:rsid w:val="00A06D98"/>
    <w:rsid w:val="00A11F38"/>
    <w:rsid w:val="00A158C9"/>
    <w:rsid w:val="00A179CC"/>
    <w:rsid w:val="00A20714"/>
    <w:rsid w:val="00A20D96"/>
    <w:rsid w:val="00A23150"/>
    <w:rsid w:val="00A23622"/>
    <w:rsid w:val="00A24D34"/>
    <w:rsid w:val="00A25E1E"/>
    <w:rsid w:val="00A2774E"/>
    <w:rsid w:val="00A2786C"/>
    <w:rsid w:val="00A318D6"/>
    <w:rsid w:val="00A319A0"/>
    <w:rsid w:val="00A31BA8"/>
    <w:rsid w:val="00A33E7D"/>
    <w:rsid w:val="00A34AB9"/>
    <w:rsid w:val="00A35DF3"/>
    <w:rsid w:val="00A36BAC"/>
    <w:rsid w:val="00A36D22"/>
    <w:rsid w:val="00A37F61"/>
    <w:rsid w:val="00A408FC"/>
    <w:rsid w:val="00A42924"/>
    <w:rsid w:val="00A43CA1"/>
    <w:rsid w:val="00A43EE9"/>
    <w:rsid w:val="00A452CE"/>
    <w:rsid w:val="00A45ED7"/>
    <w:rsid w:val="00A46609"/>
    <w:rsid w:val="00A46F83"/>
    <w:rsid w:val="00A47DF6"/>
    <w:rsid w:val="00A501C1"/>
    <w:rsid w:val="00A50F29"/>
    <w:rsid w:val="00A51287"/>
    <w:rsid w:val="00A53896"/>
    <w:rsid w:val="00A60E06"/>
    <w:rsid w:val="00A6246A"/>
    <w:rsid w:val="00A62A7C"/>
    <w:rsid w:val="00A6366F"/>
    <w:rsid w:val="00A63BBC"/>
    <w:rsid w:val="00A70072"/>
    <w:rsid w:val="00A703B9"/>
    <w:rsid w:val="00A70BAC"/>
    <w:rsid w:val="00A70DFA"/>
    <w:rsid w:val="00A71452"/>
    <w:rsid w:val="00A726B1"/>
    <w:rsid w:val="00A72FD9"/>
    <w:rsid w:val="00A745FF"/>
    <w:rsid w:val="00A74BD7"/>
    <w:rsid w:val="00A76057"/>
    <w:rsid w:val="00A77EA9"/>
    <w:rsid w:val="00A77F88"/>
    <w:rsid w:val="00A816FB"/>
    <w:rsid w:val="00A81F74"/>
    <w:rsid w:val="00A821B5"/>
    <w:rsid w:val="00A837B1"/>
    <w:rsid w:val="00A83937"/>
    <w:rsid w:val="00A84AA9"/>
    <w:rsid w:val="00A86142"/>
    <w:rsid w:val="00A90C10"/>
    <w:rsid w:val="00A95B44"/>
    <w:rsid w:val="00A97231"/>
    <w:rsid w:val="00A97329"/>
    <w:rsid w:val="00A978E3"/>
    <w:rsid w:val="00AA680B"/>
    <w:rsid w:val="00AA6F2E"/>
    <w:rsid w:val="00AA7235"/>
    <w:rsid w:val="00AA7711"/>
    <w:rsid w:val="00AA7C43"/>
    <w:rsid w:val="00AA7EF6"/>
    <w:rsid w:val="00AB0A13"/>
    <w:rsid w:val="00AB106F"/>
    <w:rsid w:val="00AB167A"/>
    <w:rsid w:val="00AB2540"/>
    <w:rsid w:val="00AB2AE4"/>
    <w:rsid w:val="00AB4950"/>
    <w:rsid w:val="00AB51C0"/>
    <w:rsid w:val="00AB5D1D"/>
    <w:rsid w:val="00AB62E7"/>
    <w:rsid w:val="00AB6923"/>
    <w:rsid w:val="00AB7BBA"/>
    <w:rsid w:val="00AB7E94"/>
    <w:rsid w:val="00AC03CB"/>
    <w:rsid w:val="00AC3F85"/>
    <w:rsid w:val="00AC5243"/>
    <w:rsid w:val="00AC532E"/>
    <w:rsid w:val="00AC54BD"/>
    <w:rsid w:val="00AC5E48"/>
    <w:rsid w:val="00AD08FC"/>
    <w:rsid w:val="00AD288E"/>
    <w:rsid w:val="00AD3825"/>
    <w:rsid w:val="00AD5501"/>
    <w:rsid w:val="00AD7D52"/>
    <w:rsid w:val="00AE1958"/>
    <w:rsid w:val="00AE28BE"/>
    <w:rsid w:val="00AE3C0D"/>
    <w:rsid w:val="00AE5D53"/>
    <w:rsid w:val="00AF0A28"/>
    <w:rsid w:val="00AF0C8D"/>
    <w:rsid w:val="00AF2006"/>
    <w:rsid w:val="00AF26C9"/>
    <w:rsid w:val="00AF3252"/>
    <w:rsid w:val="00AF3858"/>
    <w:rsid w:val="00AF4EDC"/>
    <w:rsid w:val="00AF505B"/>
    <w:rsid w:val="00AF5568"/>
    <w:rsid w:val="00AF59D8"/>
    <w:rsid w:val="00AF5A21"/>
    <w:rsid w:val="00AF642A"/>
    <w:rsid w:val="00B054DD"/>
    <w:rsid w:val="00B0681C"/>
    <w:rsid w:val="00B06ECD"/>
    <w:rsid w:val="00B077E8"/>
    <w:rsid w:val="00B07AD8"/>
    <w:rsid w:val="00B07BC8"/>
    <w:rsid w:val="00B07FC9"/>
    <w:rsid w:val="00B102A8"/>
    <w:rsid w:val="00B146F5"/>
    <w:rsid w:val="00B159E8"/>
    <w:rsid w:val="00B17EA7"/>
    <w:rsid w:val="00B21488"/>
    <w:rsid w:val="00B21AAB"/>
    <w:rsid w:val="00B21C70"/>
    <w:rsid w:val="00B23DE0"/>
    <w:rsid w:val="00B245C6"/>
    <w:rsid w:val="00B259D1"/>
    <w:rsid w:val="00B25AB8"/>
    <w:rsid w:val="00B25B94"/>
    <w:rsid w:val="00B26723"/>
    <w:rsid w:val="00B2740D"/>
    <w:rsid w:val="00B30A1D"/>
    <w:rsid w:val="00B310D1"/>
    <w:rsid w:val="00B31226"/>
    <w:rsid w:val="00B31CDB"/>
    <w:rsid w:val="00B31D1D"/>
    <w:rsid w:val="00B32844"/>
    <w:rsid w:val="00B340EA"/>
    <w:rsid w:val="00B3411D"/>
    <w:rsid w:val="00B368FA"/>
    <w:rsid w:val="00B40E04"/>
    <w:rsid w:val="00B40F91"/>
    <w:rsid w:val="00B431C7"/>
    <w:rsid w:val="00B45443"/>
    <w:rsid w:val="00B4613D"/>
    <w:rsid w:val="00B461DC"/>
    <w:rsid w:val="00B464FB"/>
    <w:rsid w:val="00B520EE"/>
    <w:rsid w:val="00B537F5"/>
    <w:rsid w:val="00B54476"/>
    <w:rsid w:val="00B545D1"/>
    <w:rsid w:val="00B54885"/>
    <w:rsid w:val="00B54FCE"/>
    <w:rsid w:val="00B5684A"/>
    <w:rsid w:val="00B56F36"/>
    <w:rsid w:val="00B57422"/>
    <w:rsid w:val="00B6222F"/>
    <w:rsid w:val="00B63383"/>
    <w:rsid w:val="00B63960"/>
    <w:rsid w:val="00B64B3E"/>
    <w:rsid w:val="00B675D4"/>
    <w:rsid w:val="00B722AD"/>
    <w:rsid w:val="00B744B8"/>
    <w:rsid w:val="00B75B8E"/>
    <w:rsid w:val="00B76290"/>
    <w:rsid w:val="00B767E8"/>
    <w:rsid w:val="00B816DA"/>
    <w:rsid w:val="00B82F4A"/>
    <w:rsid w:val="00B83754"/>
    <w:rsid w:val="00B84E78"/>
    <w:rsid w:val="00B8561C"/>
    <w:rsid w:val="00B86654"/>
    <w:rsid w:val="00B9046A"/>
    <w:rsid w:val="00B9210E"/>
    <w:rsid w:val="00B93C01"/>
    <w:rsid w:val="00B95CF6"/>
    <w:rsid w:val="00B964B2"/>
    <w:rsid w:val="00B9652A"/>
    <w:rsid w:val="00B9689D"/>
    <w:rsid w:val="00B96EF9"/>
    <w:rsid w:val="00B97727"/>
    <w:rsid w:val="00B97D58"/>
    <w:rsid w:val="00BA02CF"/>
    <w:rsid w:val="00BA110D"/>
    <w:rsid w:val="00BA193B"/>
    <w:rsid w:val="00BA673C"/>
    <w:rsid w:val="00BA7703"/>
    <w:rsid w:val="00BB0A17"/>
    <w:rsid w:val="00BB143F"/>
    <w:rsid w:val="00BB23E2"/>
    <w:rsid w:val="00BB2A4E"/>
    <w:rsid w:val="00BB4342"/>
    <w:rsid w:val="00BB7721"/>
    <w:rsid w:val="00BC1E7E"/>
    <w:rsid w:val="00BC1F3D"/>
    <w:rsid w:val="00BC2380"/>
    <w:rsid w:val="00BC2787"/>
    <w:rsid w:val="00BC5E1F"/>
    <w:rsid w:val="00BC6114"/>
    <w:rsid w:val="00BC7AC5"/>
    <w:rsid w:val="00BD0820"/>
    <w:rsid w:val="00BD0A3C"/>
    <w:rsid w:val="00BD1E2B"/>
    <w:rsid w:val="00BD1F4D"/>
    <w:rsid w:val="00BD3593"/>
    <w:rsid w:val="00BD3EE6"/>
    <w:rsid w:val="00BD47D1"/>
    <w:rsid w:val="00BD6987"/>
    <w:rsid w:val="00BD6AEC"/>
    <w:rsid w:val="00BD7C27"/>
    <w:rsid w:val="00BE1641"/>
    <w:rsid w:val="00BE3534"/>
    <w:rsid w:val="00BE393B"/>
    <w:rsid w:val="00BE3CD9"/>
    <w:rsid w:val="00BE4563"/>
    <w:rsid w:val="00BE629F"/>
    <w:rsid w:val="00BF072D"/>
    <w:rsid w:val="00BF1789"/>
    <w:rsid w:val="00BF18CA"/>
    <w:rsid w:val="00BF3715"/>
    <w:rsid w:val="00BF6256"/>
    <w:rsid w:val="00BF6427"/>
    <w:rsid w:val="00BF7A54"/>
    <w:rsid w:val="00BF7FAE"/>
    <w:rsid w:val="00C00238"/>
    <w:rsid w:val="00C02287"/>
    <w:rsid w:val="00C04643"/>
    <w:rsid w:val="00C05576"/>
    <w:rsid w:val="00C05A2E"/>
    <w:rsid w:val="00C06043"/>
    <w:rsid w:val="00C07176"/>
    <w:rsid w:val="00C07347"/>
    <w:rsid w:val="00C07728"/>
    <w:rsid w:val="00C07E72"/>
    <w:rsid w:val="00C127A9"/>
    <w:rsid w:val="00C12938"/>
    <w:rsid w:val="00C12F22"/>
    <w:rsid w:val="00C13702"/>
    <w:rsid w:val="00C14658"/>
    <w:rsid w:val="00C14B67"/>
    <w:rsid w:val="00C1677D"/>
    <w:rsid w:val="00C16A01"/>
    <w:rsid w:val="00C16DDE"/>
    <w:rsid w:val="00C1717D"/>
    <w:rsid w:val="00C17191"/>
    <w:rsid w:val="00C2076E"/>
    <w:rsid w:val="00C209DF"/>
    <w:rsid w:val="00C20DA2"/>
    <w:rsid w:val="00C20EC9"/>
    <w:rsid w:val="00C22EA9"/>
    <w:rsid w:val="00C22EFB"/>
    <w:rsid w:val="00C2327C"/>
    <w:rsid w:val="00C238DF"/>
    <w:rsid w:val="00C2420A"/>
    <w:rsid w:val="00C249D4"/>
    <w:rsid w:val="00C25156"/>
    <w:rsid w:val="00C25E2F"/>
    <w:rsid w:val="00C26606"/>
    <w:rsid w:val="00C30435"/>
    <w:rsid w:val="00C31584"/>
    <w:rsid w:val="00C329E3"/>
    <w:rsid w:val="00C34020"/>
    <w:rsid w:val="00C341E0"/>
    <w:rsid w:val="00C348B6"/>
    <w:rsid w:val="00C37217"/>
    <w:rsid w:val="00C402A7"/>
    <w:rsid w:val="00C4123C"/>
    <w:rsid w:val="00C41524"/>
    <w:rsid w:val="00C41D12"/>
    <w:rsid w:val="00C42976"/>
    <w:rsid w:val="00C42B1A"/>
    <w:rsid w:val="00C437CE"/>
    <w:rsid w:val="00C45711"/>
    <w:rsid w:val="00C46A5B"/>
    <w:rsid w:val="00C47D56"/>
    <w:rsid w:val="00C50B85"/>
    <w:rsid w:val="00C50C19"/>
    <w:rsid w:val="00C50CA2"/>
    <w:rsid w:val="00C5123D"/>
    <w:rsid w:val="00C51676"/>
    <w:rsid w:val="00C52679"/>
    <w:rsid w:val="00C52C28"/>
    <w:rsid w:val="00C55808"/>
    <w:rsid w:val="00C55A2E"/>
    <w:rsid w:val="00C55C7E"/>
    <w:rsid w:val="00C57B14"/>
    <w:rsid w:val="00C57E6B"/>
    <w:rsid w:val="00C603CA"/>
    <w:rsid w:val="00C604E4"/>
    <w:rsid w:val="00C6083D"/>
    <w:rsid w:val="00C62C6B"/>
    <w:rsid w:val="00C6349D"/>
    <w:rsid w:val="00C6542C"/>
    <w:rsid w:val="00C654FC"/>
    <w:rsid w:val="00C6561E"/>
    <w:rsid w:val="00C70838"/>
    <w:rsid w:val="00C70A87"/>
    <w:rsid w:val="00C70C58"/>
    <w:rsid w:val="00C71294"/>
    <w:rsid w:val="00C71D4E"/>
    <w:rsid w:val="00C72F36"/>
    <w:rsid w:val="00C73224"/>
    <w:rsid w:val="00C75288"/>
    <w:rsid w:val="00C75476"/>
    <w:rsid w:val="00C757D5"/>
    <w:rsid w:val="00C77027"/>
    <w:rsid w:val="00C7779B"/>
    <w:rsid w:val="00C80057"/>
    <w:rsid w:val="00C803A5"/>
    <w:rsid w:val="00C811F1"/>
    <w:rsid w:val="00C8488E"/>
    <w:rsid w:val="00C850CB"/>
    <w:rsid w:val="00C8513F"/>
    <w:rsid w:val="00C86DF5"/>
    <w:rsid w:val="00C90BF5"/>
    <w:rsid w:val="00C90FDD"/>
    <w:rsid w:val="00C92268"/>
    <w:rsid w:val="00C9268E"/>
    <w:rsid w:val="00C92CF7"/>
    <w:rsid w:val="00C93A65"/>
    <w:rsid w:val="00C94ADF"/>
    <w:rsid w:val="00C97DD0"/>
    <w:rsid w:val="00CA0173"/>
    <w:rsid w:val="00CA1BBD"/>
    <w:rsid w:val="00CA237A"/>
    <w:rsid w:val="00CA2752"/>
    <w:rsid w:val="00CA4345"/>
    <w:rsid w:val="00CA5702"/>
    <w:rsid w:val="00CA6C0C"/>
    <w:rsid w:val="00CB0C93"/>
    <w:rsid w:val="00CB1357"/>
    <w:rsid w:val="00CB4B5B"/>
    <w:rsid w:val="00CB6956"/>
    <w:rsid w:val="00CB7194"/>
    <w:rsid w:val="00CC0A09"/>
    <w:rsid w:val="00CC0C3C"/>
    <w:rsid w:val="00CC247A"/>
    <w:rsid w:val="00CC266E"/>
    <w:rsid w:val="00CC2771"/>
    <w:rsid w:val="00CC3035"/>
    <w:rsid w:val="00CC374E"/>
    <w:rsid w:val="00CC51BD"/>
    <w:rsid w:val="00CC542B"/>
    <w:rsid w:val="00CC7094"/>
    <w:rsid w:val="00CC7A23"/>
    <w:rsid w:val="00CC7AD8"/>
    <w:rsid w:val="00CD325B"/>
    <w:rsid w:val="00CD3AF6"/>
    <w:rsid w:val="00CD4A70"/>
    <w:rsid w:val="00CE2C86"/>
    <w:rsid w:val="00CE34C9"/>
    <w:rsid w:val="00CE4910"/>
    <w:rsid w:val="00CE51A0"/>
    <w:rsid w:val="00CE5884"/>
    <w:rsid w:val="00CE5AAA"/>
    <w:rsid w:val="00CE5DC1"/>
    <w:rsid w:val="00CE7DD9"/>
    <w:rsid w:val="00CF16D1"/>
    <w:rsid w:val="00CF1916"/>
    <w:rsid w:val="00CF1AAA"/>
    <w:rsid w:val="00CF2FBB"/>
    <w:rsid w:val="00CF368A"/>
    <w:rsid w:val="00CF37EC"/>
    <w:rsid w:val="00CF385C"/>
    <w:rsid w:val="00CF4231"/>
    <w:rsid w:val="00CF5D46"/>
    <w:rsid w:val="00CF7213"/>
    <w:rsid w:val="00D034E2"/>
    <w:rsid w:val="00D03D8B"/>
    <w:rsid w:val="00D0454B"/>
    <w:rsid w:val="00D0535F"/>
    <w:rsid w:val="00D06F53"/>
    <w:rsid w:val="00D100C6"/>
    <w:rsid w:val="00D1043C"/>
    <w:rsid w:val="00D10536"/>
    <w:rsid w:val="00D1096D"/>
    <w:rsid w:val="00D11434"/>
    <w:rsid w:val="00D1201C"/>
    <w:rsid w:val="00D137E3"/>
    <w:rsid w:val="00D13808"/>
    <w:rsid w:val="00D142A2"/>
    <w:rsid w:val="00D159A7"/>
    <w:rsid w:val="00D16B55"/>
    <w:rsid w:val="00D17A66"/>
    <w:rsid w:val="00D209E0"/>
    <w:rsid w:val="00D23899"/>
    <w:rsid w:val="00D24D33"/>
    <w:rsid w:val="00D30257"/>
    <w:rsid w:val="00D30E17"/>
    <w:rsid w:val="00D32164"/>
    <w:rsid w:val="00D336E5"/>
    <w:rsid w:val="00D3561A"/>
    <w:rsid w:val="00D35766"/>
    <w:rsid w:val="00D3605E"/>
    <w:rsid w:val="00D36227"/>
    <w:rsid w:val="00D36936"/>
    <w:rsid w:val="00D40C41"/>
    <w:rsid w:val="00D45491"/>
    <w:rsid w:val="00D46138"/>
    <w:rsid w:val="00D469A7"/>
    <w:rsid w:val="00D46C0C"/>
    <w:rsid w:val="00D47A84"/>
    <w:rsid w:val="00D47CA0"/>
    <w:rsid w:val="00D50440"/>
    <w:rsid w:val="00D509EC"/>
    <w:rsid w:val="00D51F5C"/>
    <w:rsid w:val="00D54061"/>
    <w:rsid w:val="00D54B5E"/>
    <w:rsid w:val="00D55242"/>
    <w:rsid w:val="00D55E34"/>
    <w:rsid w:val="00D56FBA"/>
    <w:rsid w:val="00D5720C"/>
    <w:rsid w:val="00D6117E"/>
    <w:rsid w:val="00D61D21"/>
    <w:rsid w:val="00D65B6F"/>
    <w:rsid w:val="00D679FC"/>
    <w:rsid w:val="00D70631"/>
    <w:rsid w:val="00D72233"/>
    <w:rsid w:val="00D72426"/>
    <w:rsid w:val="00D74235"/>
    <w:rsid w:val="00D7787D"/>
    <w:rsid w:val="00D80FC9"/>
    <w:rsid w:val="00D81320"/>
    <w:rsid w:val="00D81FA3"/>
    <w:rsid w:val="00D81FD0"/>
    <w:rsid w:val="00D82120"/>
    <w:rsid w:val="00D829B1"/>
    <w:rsid w:val="00D83AC1"/>
    <w:rsid w:val="00D84500"/>
    <w:rsid w:val="00D84560"/>
    <w:rsid w:val="00D84D6B"/>
    <w:rsid w:val="00D8577D"/>
    <w:rsid w:val="00D85B03"/>
    <w:rsid w:val="00D85FD2"/>
    <w:rsid w:val="00D86EEF"/>
    <w:rsid w:val="00D87F63"/>
    <w:rsid w:val="00D91AB1"/>
    <w:rsid w:val="00D93011"/>
    <w:rsid w:val="00D93559"/>
    <w:rsid w:val="00D93991"/>
    <w:rsid w:val="00D957C4"/>
    <w:rsid w:val="00D95811"/>
    <w:rsid w:val="00D96512"/>
    <w:rsid w:val="00D975B8"/>
    <w:rsid w:val="00D97A00"/>
    <w:rsid w:val="00DA0D91"/>
    <w:rsid w:val="00DA2DF6"/>
    <w:rsid w:val="00DA429A"/>
    <w:rsid w:val="00DA5B77"/>
    <w:rsid w:val="00DA5F1A"/>
    <w:rsid w:val="00DA69B2"/>
    <w:rsid w:val="00DB46CE"/>
    <w:rsid w:val="00DB5434"/>
    <w:rsid w:val="00DB5714"/>
    <w:rsid w:val="00DB5A61"/>
    <w:rsid w:val="00DB5F58"/>
    <w:rsid w:val="00DB7A99"/>
    <w:rsid w:val="00DC0E91"/>
    <w:rsid w:val="00DC6607"/>
    <w:rsid w:val="00DC6961"/>
    <w:rsid w:val="00DC7A94"/>
    <w:rsid w:val="00DD063A"/>
    <w:rsid w:val="00DD2DE4"/>
    <w:rsid w:val="00DD35AC"/>
    <w:rsid w:val="00DD55ED"/>
    <w:rsid w:val="00DD5DD2"/>
    <w:rsid w:val="00DD753F"/>
    <w:rsid w:val="00DD7B4B"/>
    <w:rsid w:val="00DE1AAF"/>
    <w:rsid w:val="00DE2624"/>
    <w:rsid w:val="00DE296D"/>
    <w:rsid w:val="00DE297A"/>
    <w:rsid w:val="00DE6D39"/>
    <w:rsid w:val="00DE722D"/>
    <w:rsid w:val="00DE7626"/>
    <w:rsid w:val="00DF0CA4"/>
    <w:rsid w:val="00DF7B0F"/>
    <w:rsid w:val="00E0203B"/>
    <w:rsid w:val="00E0380A"/>
    <w:rsid w:val="00E056F5"/>
    <w:rsid w:val="00E059CF"/>
    <w:rsid w:val="00E0725F"/>
    <w:rsid w:val="00E0747D"/>
    <w:rsid w:val="00E077BB"/>
    <w:rsid w:val="00E111BF"/>
    <w:rsid w:val="00E114DE"/>
    <w:rsid w:val="00E12C61"/>
    <w:rsid w:val="00E13A52"/>
    <w:rsid w:val="00E145A3"/>
    <w:rsid w:val="00E15596"/>
    <w:rsid w:val="00E17214"/>
    <w:rsid w:val="00E20B98"/>
    <w:rsid w:val="00E20FDC"/>
    <w:rsid w:val="00E2112D"/>
    <w:rsid w:val="00E2129C"/>
    <w:rsid w:val="00E220E2"/>
    <w:rsid w:val="00E224EE"/>
    <w:rsid w:val="00E22FCD"/>
    <w:rsid w:val="00E23352"/>
    <w:rsid w:val="00E2521A"/>
    <w:rsid w:val="00E26983"/>
    <w:rsid w:val="00E27FF3"/>
    <w:rsid w:val="00E3004A"/>
    <w:rsid w:val="00E314B1"/>
    <w:rsid w:val="00E31D48"/>
    <w:rsid w:val="00E32F78"/>
    <w:rsid w:val="00E330BC"/>
    <w:rsid w:val="00E37253"/>
    <w:rsid w:val="00E376FD"/>
    <w:rsid w:val="00E4052B"/>
    <w:rsid w:val="00E40564"/>
    <w:rsid w:val="00E42B93"/>
    <w:rsid w:val="00E4339F"/>
    <w:rsid w:val="00E44B05"/>
    <w:rsid w:val="00E45AB0"/>
    <w:rsid w:val="00E47D45"/>
    <w:rsid w:val="00E520B5"/>
    <w:rsid w:val="00E52203"/>
    <w:rsid w:val="00E5381C"/>
    <w:rsid w:val="00E53C18"/>
    <w:rsid w:val="00E544B2"/>
    <w:rsid w:val="00E56364"/>
    <w:rsid w:val="00E56641"/>
    <w:rsid w:val="00E56B68"/>
    <w:rsid w:val="00E56C7C"/>
    <w:rsid w:val="00E57778"/>
    <w:rsid w:val="00E579A3"/>
    <w:rsid w:val="00E57C4B"/>
    <w:rsid w:val="00E633D7"/>
    <w:rsid w:val="00E64A46"/>
    <w:rsid w:val="00E64D80"/>
    <w:rsid w:val="00E657A3"/>
    <w:rsid w:val="00E65F5E"/>
    <w:rsid w:val="00E6662B"/>
    <w:rsid w:val="00E668FF"/>
    <w:rsid w:val="00E70037"/>
    <w:rsid w:val="00E7077A"/>
    <w:rsid w:val="00E70D34"/>
    <w:rsid w:val="00E717F5"/>
    <w:rsid w:val="00E72907"/>
    <w:rsid w:val="00E76652"/>
    <w:rsid w:val="00E77699"/>
    <w:rsid w:val="00E77927"/>
    <w:rsid w:val="00E80197"/>
    <w:rsid w:val="00E80DB0"/>
    <w:rsid w:val="00E813C5"/>
    <w:rsid w:val="00E825D0"/>
    <w:rsid w:val="00E8348D"/>
    <w:rsid w:val="00E85C31"/>
    <w:rsid w:val="00E868D5"/>
    <w:rsid w:val="00E873B3"/>
    <w:rsid w:val="00E90820"/>
    <w:rsid w:val="00E9092B"/>
    <w:rsid w:val="00E90B53"/>
    <w:rsid w:val="00E921C2"/>
    <w:rsid w:val="00E9527D"/>
    <w:rsid w:val="00E979A4"/>
    <w:rsid w:val="00E97F80"/>
    <w:rsid w:val="00EA2AC3"/>
    <w:rsid w:val="00EA6369"/>
    <w:rsid w:val="00EA7534"/>
    <w:rsid w:val="00EB0A6C"/>
    <w:rsid w:val="00EB34B7"/>
    <w:rsid w:val="00EB6848"/>
    <w:rsid w:val="00EB73DA"/>
    <w:rsid w:val="00EB7949"/>
    <w:rsid w:val="00EB795C"/>
    <w:rsid w:val="00EC0CB6"/>
    <w:rsid w:val="00EC1748"/>
    <w:rsid w:val="00EC18F6"/>
    <w:rsid w:val="00EC2DFD"/>
    <w:rsid w:val="00EC3726"/>
    <w:rsid w:val="00EC46F8"/>
    <w:rsid w:val="00EC4BBD"/>
    <w:rsid w:val="00ED0264"/>
    <w:rsid w:val="00ED1824"/>
    <w:rsid w:val="00ED24F3"/>
    <w:rsid w:val="00ED2673"/>
    <w:rsid w:val="00ED3E5A"/>
    <w:rsid w:val="00ED3EC2"/>
    <w:rsid w:val="00ED435C"/>
    <w:rsid w:val="00ED58F3"/>
    <w:rsid w:val="00ED62AF"/>
    <w:rsid w:val="00ED6C17"/>
    <w:rsid w:val="00ED7F1A"/>
    <w:rsid w:val="00EE1909"/>
    <w:rsid w:val="00EE220F"/>
    <w:rsid w:val="00EE32B3"/>
    <w:rsid w:val="00EE3D1C"/>
    <w:rsid w:val="00EE3F7D"/>
    <w:rsid w:val="00EE4FDB"/>
    <w:rsid w:val="00EE5709"/>
    <w:rsid w:val="00EE7882"/>
    <w:rsid w:val="00EF0B54"/>
    <w:rsid w:val="00EF1923"/>
    <w:rsid w:val="00EF1AC3"/>
    <w:rsid w:val="00EF2E94"/>
    <w:rsid w:val="00EF5190"/>
    <w:rsid w:val="00EF58FC"/>
    <w:rsid w:val="00EF6A79"/>
    <w:rsid w:val="00EF7B72"/>
    <w:rsid w:val="00F021F7"/>
    <w:rsid w:val="00F02BDE"/>
    <w:rsid w:val="00F04771"/>
    <w:rsid w:val="00F06E0F"/>
    <w:rsid w:val="00F0722C"/>
    <w:rsid w:val="00F07BA2"/>
    <w:rsid w:val="00F10ED6"/>
    <w:rsid w:val="00F111A5"/>
    <w:rsid w:val="00F11AB1"/>
    <w:rsid w:val="00F11BC4"/>
    <w:rsid w:val="00F13253"/>
    <w:rsid w:val="00F156AC"/>
    <w:rsid w:val="00F15CB2"/>
    <w:rsid w:val="00F165E1"/>
    <w:rsid w:val="00F176A4"/>
    <w:rsid w:val="00F17FD5"/>
    <w:rsid w:val="00F21ACD"/>
    <w:rsid w:val="00F22B12"/>
    <w:rsid w:val="00F23265"/>
    <w:rsid w:val="00F239FD"/>
    <w:rsid w:val="00F249B1"/>
    <w:rsid w:val="00F25520"/>
    <w:rsid w:val="00F2717D"/>
    <w:rsid w:val="00F273DB"/>
    <w:rsid w:val="00F27635"/>
    <w:rsid w:val="00F305CE"/>
    <w:rsid w:val="00F31C62"/>
    <w:rsid w:val="00F331C0"/>
    <w:rsid w:val="00F351AD"/>
    <w:rsid w:val="00F372AF"/>
    <w:rsid w:val="00F40ADA"/>
    <w:rsid w:val="00F44B19"/>
    <w:rsid w:val="00F470C9"/>
    <w:rsid w:val="00F50EAC"/>
    <w:rsid w:val="00F52448"/>
    <w:rsid w:val="00F52E27"/>
    <w:rsid w:val="00F5666D"/>
    <w:rsid w:val="00F56CD3"/>
    <w:rsid w:val="00F60AAD"/>
    <w:rsid w:val="00F6129D"/>
    <w:rsid w:val="00F61575"/>
    <w:rsid w:val="00F62D1B"/>
    <w:rsid w:val="00F630E3"/>
    <w:rsid w:val="00F64D96"/>
    <w:rsid w:val="00F706F9"/>
    <w:rsid w:val="00F70B65"/>
    <w:rsid w:val="00F70D78"/>
    <w:rsid w:val="00F7125C"/>
    <w:rsid w:val="00F716F7"/>
    <w:rsid w:val="00F7346D"/>
    <w:rsid w:val="00F73887"/>
    <w:rsid w:val="00F7522D"/>
    <w:rsid w:val="00F761D9"/>
    <w:rsid w:val="00F76D14"/>
    <w:rsid w:val="00F77265"/>
    <w:rsid w:val="00F8018D"/>
    <w:rsid w:val="00F805F2"/>
    <w:rsid w:val="00F80CA7"/>
    <w:rsid w:val="00F81CD6"/>
    <w:rsid w:val="00F81F75"/>
    <w:rsid w:val="00F8339F"/>
    <w:rsid w:val="00F839B5"/>
    <w:rsid w:val="00F847A8"/>
    <w:rsid w:val="00F84DFE"/>
    <w:rsid w:val="00F855F2"/>
    <w:rsid w:val="00F8688B"/>
    <w:rsid w:val="00F869CA"/>
    <w:rsid w:val="00F879C1"/>
    <w:rsid w:val="00F90EFC"/>
    <w:rsid w:val="00F919DB"/>
    <w:rsid w:val="00F91FAE"/>
    <w:rsid w:val="00F923B3"/>
    <w:rsid w:val="00F95EE6"/>
    <w:rsid w:val="00F95FA9"/>
    <w:rsid w:val="00F96935"/>
    <w:rsid w:val="00F976A9"/>
    <w:rsid w:val="00FA06F7"/>
    <w:rsid w:val="00FA0E6D"/>
    <w:rsid w:val="00FA1AB0"/>
    <w:rsid w:val="00FA2196"/>
    <w:rsid w:val="00FA2296"/>
    <w:rsid w:val="00FA36C6"/>
    <w:rsid w:val="00FA46F9"/>
    <w:rsid w:val="00FA4CFE"/>
    <w:rsid w:val="00FA5639"/>
    <w:rsid w:val="00FA5BC3"/>
    <w:rsid w:val="00FB36ED"/>
    <w:rsid w:val="00FB5123"/>
    <w:rsid w:val="00FB6317"/>
    <w:rsid w:val="00FB63E0"/>
    <w:rsid w:val="00FB7258"/>
    <w:rsid w:val="00FC0AFA"/>
    <w:rsid w:val="00FC220F"/>
    <w:rsid w:val="00FC2F64"/>
    <w:rsid w:val="00FC3080"/>
    <w:rsid w:val="00FC434F"/>
    <w:rsid w:val="00FC5BC4"/>
    <w:rsid w:val="00FC6403"/>
    <w:rsid w:val="00FC6A24"/>
    <w:rsid w:val="00FC6AD3"/>
    <w:rsid w:val="00FC7698"/>
    <w:rsid w:val="00FD02E3"/>
    <w:rsid w:val="00FD2558"/>
    <w:rsid w:val="00FD3371"/>
    <w:rsid w:val="00FD3B9D"/>
    <w:rsid w:val="00FD3C63"/>
    <w:rsid w:val="00FD4B46"/>
    <w:rsid w:val="00FE0C8F"/>
    <w:rsid w:val="00FE2422"/>
    <w:rsid w:val="00FE3C0E"/>
    <w:rsid w:val="00FE4558"/>
    <w:rsid w:val="00FE55F2"/>
    <w:rsid w:val="00FF03E8"/>
    <w:rsid w:val="00FF13D9"/>
    <w:rsid w:val="00FF1D0D"/>
    <w:rsid w:val="00FF3531"/>
    <w:rsid w:val="00FF3B39"/>
    <w:rsid w:val="00FF48EE"/>
    <w:rsid w:val="00FF494A"/>
    <w:rsid w:val="00FF4DB1"/>
    <w:rsid w:val="00FF4E44"/>
    <w:rsid w:val="00FF5042"/>
    <w:rsid w:val="00FF7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C07E72"/>
    <w:rPr>
      <w:sz w:val="24"/>
      <w:szCs w:val="24"/>
      <w:lang w:eastAsia="en-US"/>
    </w:rPr>
  </w:style>
  <w:style w:type="paragraph" w:styleId="Virsraksts1">
    <w:name w:val="heading 1"/>
    <w:basedOn w:val="Parasts"/>
    <w:next w:val="Parasts"/>
    <w:link w:val="Virsraksts1Rakstz"/>
    <w:qFormat/>
    <w:rsid w:val="00166B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5">
    <w:name w:val="heading 5"/>
    <w:basedOn w:val="Parasts"/>
    <w:next w:val="Parasts"/>
    <w:qFormat/>
    <w:rsid w:val="00C07E72"/>
    <w:pPr>
      <w:keepNext/>
      <w:outlineLvl w:val="4"/>
    </w:pPr>
    <w:rPr>
      <w:b/>
      <w:bCs/>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66B7F"/>
    <w:rPr>
      <w:rFonts w:asciiTheme="majorHAnsi" w:eastAsiaTheme="majorEastAsia" w:hAnsiTheme="majorHAnsi" w:cstheme="majorBidi"/>
      <w:b/>
      <w:bCs/>
      <w:color w:val="365F91" w:themeColor="accent1" w:themeShade="BF"/>
      <w:sz w:val="28"/>
      <w:szCs w:val="28"/>
      <w:lang w:eastAsia="en-US"/>
    </w:rPr>
  </w:style>
  <w:style w:type="paragraph" w:styleId="Kjene">
    <w:name w:val="footer"/>
    <w:basedOn w:val="Parasts"/>
    <w:link w:val="KjeneRakstz"/>
    <w:uiPriority w:val="99"/>
    <w:rsid w:val="00C07E72"/>
    <w:pPr>
      <w:tabs>
        <w:tab w:val="center" w:pos="4320"/>
        <w:tab w:val="right" w:pos="8640"/>
      </w:tabs>
    </w:pPr>
    <w:rPr>
      <w:lang w:val="en-US"/>
    </w:rPr>
  </w:style>
  <w:style w:type="character" w:customStyle="1" w:styleId="KjeneRakstz">
    <w:name w:val="Kājene Rakstz."/>
    <w:basedOn w:val="Noklusjumarindkopasfonts"/>
    <w:link w:val="Kjene"/>
    <w:uiPriority w:val="99"/>
    <w:rsid w:val="00D83AC1"/>
    <w:rPr>
      <w:sz w:val="24"/>
      <w:szCs w:val="24"/>
      <w:lang w:val="en-US" w:eastAsia="en-US"/>
    </w:rPr>
  </w:style>
  <w:style w:type="paragraph" w:styleId="Galvene">
    <w:name w:val="header"/>
    <w:basedOn w:val="Parasts"/>
    <w:link w:val="GalveneRakstz"/>
    <w:rsid w:val="00C07E72"/>
    <w:pPr>
      <w:tabs>
        <w:tab w:val="center" w:pos="4153"/>
        <w:tab w:val="right" w:pos="8306"/>
      </w:tabs>
    </w:pPr>
  </w:style>
  <w:style w:type="character" w:customStyle="1" w:styleId="GalveneRakstz">
    <w:name w:val="Galvene Rakstz."/>
    <w:basedOn w:val="Noklusjumarindkopasfonts"/>
    <w:link w:val="Galvene"/>
    <w:uiPriority w:val="99"/>
    <w:rsid w:val="00D83AC1"/>
    <w:rPr>
      <w:sz w:val="24"/>
      <w:szCs w:val="24"/>
      <w:lang w:eastAsia="en-US"/>
    </w:rPr>
  </w:style>
  <w:style w:type="paragraph" w:styleId="Pamatteksts2">
    <w:name w:val="Body Text 2"/>
    <w:basedOn w:val="Parasts"/>
    <w:rsid w:val="00C07E72"/>
    <w:pPr>
      <w:jc w:val="center"/>
    </w:pPr>
    <w:rPr>
      <w:sz w:val="32"/>
      <w:szCs w:val="32"/>
    </w:rPr>
  </w:style>
  <w:style w:type="paragraph" w:styleId="Komentrateksts">
    <w:name w:val="annotation text"/>
    <w:basedOn w:val="Parasts"/>
    <w:link w:val="KomentratekstsRakstz"/>
    <w:rsid w:val="00C07E72"/>
    <w:rPr>
      <w:sz w:val="20"/>
      <w:szCs w:val="20"/>
    </w:rPr>
  </w:style>
  <w:style w:type="character" w:styleId="Lappusesnumurs">
    <w:name w:val="page number"/>
    <w:basedOn w:val="Noklusjumarindkopasfonts"/>
    <w:rsid w:val="00C07E72"/>
    <w:rPr>
      <w:rFonts w:cs="Times New Roman"/>
    </w:rPr>
  </w:style>
  <w:style w:type="paragraph" w:styleId="Pamatteksts">
    <w:name w:val="Body Text"/>
    <w:basedOn w:val="Parasts"/>
    <w:link w:val="PamattekstsRakstz"/>
    <w:rsid w:val="00C07E72"/>
    <w:pPr>
      <w:spacing w:after="120"/>
    </w:pPr>
  </w:style>
  <w:style w:type="character" w:customStyle="1" w:styleId="PamattekstsRakstz">
    <w:name w:val="Pamatteksts Rakstz."/>
    <w:link w:val="Pamatteksts"/>
    <w:rsid w:val="00D83AC1"/>
    <w:rPr>
      <w:sz w:val="24"/>
      <w:szCs w:val="24"/>
      <w:lang w:eastAsia="en-US"/>
    </w:rPr>
  </w:style>
  <w:style w:type="paragraph" w:styleId="Nosaukums">
    <w:name w:val="Title"/>
    <w:basedOn w:val="Parasts"/>
    <w:link w:val="NosaukumsRakstz"/>
    <w:qFormat/>
    <w:rsid w:val="00C07E72"/>
    <w:pPr>
      <w:jc w:val="center"/>
    </w:pPr>
    <w:rPr>
      <w:b/>
      <w:bCs/>
    </w:rPr>
  </w:style>
  <w:style w:type="character" w:customStyle="1" w:styleId="NosaukumsRakstz">
    <w:name w:val="Nosaukums Rakstz."/>
    <w:basedOn w:val="Noklusjumarindkopasfonts"/>
    <w:link w:val="Nosaukums"/>
    <w:rsid w:val="0058092B"/>
    <w:rPr>
      <w:b/>
      <w:bCs/>
      <w:sz w:val="24"/>
      <w:szCs w:val="24"/>
      <w:lang w:eastAsia="en-US"/>
    </w:rPr>
  </w:style>
  <w:style w:type="character" w:customStyle="1" w:styleId="Point1Char">
    <w:name w:val="Point 1 Char"/>
    <w:basedOn w:val="Noklusjumarindkopasfonts"/>
    <w:rsid w:val="00C07E72"/>
    <w:rPr>
      <w:sz w:val="24"/>
      <w:lang w:val="en-GB" w:eastAsia="en-GB" w:bidi="ar-SA"/>
    </w:rPr>
  </w:style>
  <w:style w:type="paragraph" w:customStyle="1" w:styleId="ManualNumPar1">
    <w:name w:val="Manual NumPar 1"/>
    <w:basedOn w:val="Parasts"/>
    <w:next w:val="Parasts"/>
    <w:rsid w:val="00C07E72"/>
    <w:pPr>
      <w:spacing w:before="120" w:after="120"/>
      <w:ind w:left="850" w:hanging="850"/>
      <w:jc w:val="both"/>
    </w:pPr>
    <w:rPr>
      <w:snapToGrid w:val="0"/>
      <w:lang w:val="en-GB" w:eastAsia="fr-BE"/>
    </w:rPr>
  </w:style>
  <w:style w:type="paragraph" w:customStyle="1" w:styleId="ManualConsidrant">
    <w:name w:val="Manual Considérant"/>
    <w:basedOn w:val="Parasts"/>
    <w:rsid w:val="00C07E72"/>
    <w:pPr>
      <w:spacing w:before="120" w:after="120" w:line="360" w:lineRule="auto"/>
      <w:ind w:left="850" w:hanging="850"/>
      <w:jc w:val="both"/>
    </w:pPr>
    <w:rPr>
      <w:szCs w:val="20"/>
      <w:lang w:val="lt-LT"/>
    </w:rPr>
  </w:style>
  <w:style w:type="paragraph" w:customStyle="1" w:styleId="naiskr">
    <w:name w:val="naiskr"/>
    <w:basedOn w:val="Parasts"/>
    <w:rsid w:val="00C07E72"/>
    <w:pPr>
      <w:spacing w:before="100" w:beforeAutospacing="1" w:after="100" w:afterAutospacing="1"/>
    </w:pPr>
    <w:rPr>
      <w:lang w:eastAsia="lv-LV"/>
    </w:rPr>
  </w:style>
  <w:style w:type="paragraph" w:styleId="Paraststmeklis">
    <w:name w:val="Normal (Web)"/>
    <w:basedOn w:val="Parasts"/>
    <w:uiPriority w:val="99"/>
    <w:rsid w:val="006A227D"/>
    <w:pPr>
      <w:spacing w:before="88" w:after="88"/>
    </w:pPr>
    <w:rPr>
      <w:rFonts w:ascii="Verdana" w:hAnsi="Verdana"/>
      <w:color w:val="000000"/>
      <w:sz w:val="20"/>
      <w:szCs w:val="20"/>
      <w:lang w:eastAsia="lv-LV"/>
    </w:rPr>
  </w:style>
  <w:style w:type="paragraph" w:styleId="Vienkrsteksts">
    <w:name w:val="Plain Text"/>
    <w:basedOn w:val="Parasts"/>
    <w:link w:val="VienkrstekstsRakstz"/>
    <w:rsid w:val="00F76D14"/>
    <w:pPr>
      <w:widowControl w:val="0"/>
      <w:jc w:val="both"/>
    </w:pPr>
    <w:rPr>
      <w:snapToGrid w:val="0"/>
      <w:sz w:val="22"/>
      <w:szCs w:val="20"/>
      <w:lang w:val="en-GB"/>
    </w:rPr>
  </w:style>
  <w:style w:type="character" w:customStyle="1" w:styleId="VienkrstekstsRakstz">
    <w:name w:val="Vienkāršs teksts Rakstz."/>
    <w:basedOn w:val="Noklusjumarindkopasfonts"/>
    <w:link w:val="Vienkrsteksts"/>
    <w:rsid w:val="00F76D14"/>
    <w:rPr>
      <w:snapToGrid w:val="0"/>
      <w:sz w:val="22"/>
      <w:lang w:val="en-GB" w:eastAsia="en-US" w:bidi="ar-SA"/>
    </w:rPr>
  </w:style>
  <w:style w:type="paragraph" w:styleId="Balonteksts">
    <w:name w:val="Balloon Text"/>
    <w:basedOn w:val="Parasts"/>
    <w:link w:val="BalontekstsRakstz"/>
    <w:uiPriority w:val="99"/>
    <w:semiHidden/>
    <w:rsid w:val="00715C94"/>
    <w:rPr>
      <w:rFonts w:ascii="Tahoma" w:hAnsi="Tahoma" w:cs="Tahoma"/>
      <w:sz w:val="16"/>
      <w:szCs w:val="16"/>
    </w:rPr>
  </w:style>
  <w:style w:type="character" w:customStyle="1" w:styleId="BalontekstsRakstz">
    <w:name w:val="Balonteksts Rakstz."/>
    <w:link w:val="Balonteksts"/>
    <w:uiPriority w:val="99"/>
    <w:semiHidden/>
    <w:rsid w:val="00D83AC1"/>
    <w:rPr>
      <w:rFonts w:ascii="Tahoma" w:hAnsi="Tahoma" w:cs="Tahoma"/>
      <w:sz w:val="16"/>
      <w:szCs w:val="16"/>
      <w:lang w:eastAsia="en-US"/>
    </w:rPr>
  </w:style>
  <w:style w:type="paragraph" w:customStyle="1" w:styleId="naispant">
    <w:name w:val="naispant"/>
    <w:basedOn w:val="Parasts"/>
    <w:rsid w:val="002D2B43"/>
    <w:pPr>
      <w:spacing w:before="100" w:beforeAutospacing="1" w:after="100" w:afterAutospacing="1"/>
    </w:pPr>
    <w:rPr>
      <w:lang w:eastAsia="lv-LV"/>
    </w:rPr>
  </w:style>
  <w:style w:type="paragraph" w:customStyle="1" w:styleId="naisf">
    <w:name w:val="naisf"/>
    <w:basedOn w:val="Parasts"/>
    <w:rsid w:val="002D2B43"/>
    <w:pPr>
      <w:spacing w:before="100" w:beforeAutospacing="1" w:after="100" w:afterAutospacing="1"/>
    </w:pPr>
    <w:rPr>
      <w:lang w:eastAsia="lv-LV"/>
    </w:rPr>
  </w:style>
  <w:style w:type="table" w:styleId="Reatabula">
    <w:name w:val="Table Grid"/>
    <w:basedOn w:val="Parastatabula"/>
    <w:rsid w:val="00253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s">
    <w:name w:val="Teksts"/>
    <w:basedOn w:val="Parasts"/>
    <w:rsid w:val="004A5492"/>
    <w:pPr>
      <w:jc w:val="both"/>
    </w:pPr>
  </w:style>
  <w:style w:type="character" w:customStyle="1" w:styleId="apple-style-span">
    <w:name w:val="apple-style-span"/>
    <w:basedOn w:val="Noklusjumarindkopasfonts"/>
    <w:rsid w:val="004A5492"/>
  </w:style>
  <w:style w:type="character" w:customStyle="1" w:styleId="apple-converted-space">
    <w:name w:val="apple-converted-space"/>
    <w:basedOn w:val="Noklusjumarindkopasfonts"/>
    <w:rsid w:val="004A5492"/>
  </w:style>
  <w:style w:type="paragraph" w:styleId="Pamattekstsaratkpi">
    <w:name w:val="Body Text Indent"/>
    <w:basedOn w:val="Parasts"/>
    <w:link w:val="PamattekstsaratkpiRakstz"/>
    <w:rsid w:val="007649E5"/>
    <w:pPr>
      <w:spacing w:after="120"/>
      <w:ind w:left="283"/>
    </w:pPr>
  </w:style>
  <w:style w:type="character" w:customStyle="1" w:styleId="PamattekstsaratkpiRakstz">
    <w:name w:val="Pamatteksts ar atkāpi Rakstz."/>
    <w:basedOn w:val="Noklusjumarindkopasfonts"/>
    <w:link w:val="Pamattekstsaratkpi"/>
    <w:rsid w:val="007649E5"/>
    <w:rPr>
      <w:sz w:val="24"/>
      <w:szCs w:val="24"/>
      <w:lang w:eastAsia="en-US"/>
    </w:rPr>
  </w:style>
  <w:style w:type="character" w:styleId="Hipersaite">
    <w:name w:val="Hyperlink"/>
    <w:basedOn w:val="Noklusjumarindkopasfonts"/>
    <w:uiPriority w:val="99"/>
    <w:rsid w:val="00B54885"/>
    <w:rPr>
      <w:color w:val="0000FF"/>
      <w:u w:val="single"/>
    </w:rPr>
  </w:style>
  <w:style w:type="paragraph" w:customStyle="1" w:styleId="Style3">
    <w:name w:val="Style3"/>
    <w:basedOn w:val="Parasts"/>
    <w:rsid w:val="00AF642A"/>
    <w:pPr>
      <w:widowControl w:val="0"/>
      <w:autoSpaceDE w:val="0"/>
      <w:autoSpaceDN w:val="0"/>
      <w:adjustRightInd w:val="0"/>
    </w:pPr>
    <w:rPr>
      <w:lang w:eastAsia="lv-LV"/>
    </w:rPr>
  </w:style>
  <w:style w:type="paragraph" w:styleId="Pamattekstaatkpe2">
    <w:name w:val="Body Text Indent 2"/>
    <w:basedOn w:val="Parasts"/>
    <w:link w:val="Pamattekstaatkpe2Rakstz"/>
    <w:rsid w:val="00FE3C0E"/>
    <w:pPr>
      <w:spacing w:after="120" w:line="480" w:lineRule="auto"/>
      <w:ind w:left="283"/>
    </w:pPr>
  </w:style>
  <w:style w:type="character" w:customStyle="1" w:styleId="Pamattekstaatkpe2Rakstz">
    <w:name w:val="Pamatteksta atkāpe 2 Rakstz."/>
    <w:basedOn w:val="Noklusjumarindkopasfonts"/>
    <w:link w:val="Pamattekstaatkpe2"/>
    <w:rsid w:val="00FE3C0E"/>
    <w:rPr>
      <w:sz w:val="24"/>
      <w:szCs w:val="24"/>
      <w:lang w:eastAsia="en-US"/>
    </w:rPr>
  </w:style>
  <w:style w:type="paragraph" w:styleId="Vresteksts">
    <w:name w:val="footnote text"/>
    <w:basedOn w:val="Parasts"/>
    <w:link w:val="VrestekstsRakstz"/>
    <w:rsid w:val="00FE3C0E"/>
    <w:rPr>
      <w:sz w:val="20"/>
      <w:szCs w:val="20"/>
      <w:lang w:val="en-GB"/>
    </w:rPr>
  </w:style>
  <w:style w:type="character" w:customStyle="1" w:styleId="VrestekstsRakstz">
    <w:name w:val="Vēres teksts Rakstz."/>
    <w:basedOn w:val="Noklusjumarindkopasfonts"/>
    <w:link w:val="Vresteksts"/>
    <w:rsid w:val="00FE3C0E"/>
    <w:rPr>
      <w:lang w:val="en-GB" w:eastAsia="en-US"/>
    </w:rPr>
  </w:style>
  <w:style w:type="character" w:styleId="Vresatsauce">
    <w:name w:val="footnote reference"/>
    <w:basedOn w:val="Noklusjumarindkopasfonts"/>
    <w:rsid w:val="00FE3C0E"/>
    <w:rPr>
      <w:vertAlign w:val="superscript"/>
    </w:rPr>
  </w:style>
  <w:style w:type="paragraph" w:customStyle="1" w:styleId="naisc">
    <w:name w:val="naisc"/>
    <w:basedOn w:val="Parasts"/>
    <w:rsid w:val="009A0EF4"/>
    <w:pPr>
      <w:spacing w:before="450" w:after="375"/>
      <w:jc w:val="center"/>
    </w:pPr>
    <w:rPr>
      <w:lang w:eastAsia="lv-LV"/>
    </w:rPr>
  </w:style>
  <w:style w:type="paragraph" w:customStyle="1" w:styleId="TableHeading">
    <w:name w:val="Table Heading"/>
    <w:basedOn w:val="Parasts"/>
    <w:rsid w:val="0015022D"/>
    <w:pPr>
      <w:suppressLineNumbers/>
      <w:suppressAutoHyphens/>
      <w:jc w:val="center"/>
    </w:pPr>
    <w:rPr>
      <w:b/>
      <w:bCs/>
      <w:lang w:val="en-GB" w:eastAsia="ar-SA"/>
    </w:rPr>
  </w:style>
  <w:style w:type="paragraph" w:styleId="Sarakstarindkopa">
    <w:name w:val="List Paragraph"/>
    <w:basedOn w:val="Parasts"/>
    <w:uiPriority w:val="34"/>
    <w:qFormat/>
    <w:rsid w:val="00831E54"/>
    <w:pPr>
      <w:spacing w:after="200" w:line="276" w:lineRule="auto"/>
      <w:ind w:left="720"/>
      <w:contextualSpacing/>
    </w:pPr>
    <w:rPr>
      <w:rFonts w:ascii="Calibri" w:eastAsia="Calibri" w:hAnsi="Calibri"/>
      <w:sz w:val="22"/>
      <w:szCs w:val="22"/>
    </w:rPr>
  </w:style>
  <w:style w:type="character" w:styleId="Izmantotahipersaite">
    <w:name w:val="FollowedHyperlink"/>
    <w:basedOn w:val="Noklusjumarindkopasfonts"/>
    <w:uiPriority w:val="99"/>
    <w:unhideWhenUsed/>
    <w:rsid w:val="007E4580"/>
    <w:rPr>
      <w:color w:val="800080"/>
      <w:u w:val="single"/>
    </w:rPr>
  </w:style>
  <w:style w:type="paragraph" w:customStyle="1" w:styleId="xl63">
    <w:name w:val="xl63"/>
    <w:basedOn w:val="Parasts"/>
    <w:rsid w:val="007E4580"/>
    <w:pPr>
      <w:spacing w:before="100" w:beforeAutospacing="1" w:after="100" w:afterAutospacing="1"/>
      <w:jc w:val="center"/>
      <w:textAlignment w:val="top"/>
    </w:pPr>
    <w:rPr>
      <w:lang w:eastAsia="lv-LV"/>
    </w:rPr>
  </w:style>
  <w:style w:type="paragraph" w:customStyle="1" w:styleId="xl64">
    <w:name w:val="xl64"/>
    <w:basedOn w:val="Parasts"/>
    <w:rsid w:val="007E4580"/>
    <w:pPr>
      <w:spacing w:before="100" w:beforeAutospacing="1" w:after="100" w:afterAutospacing="1"/>
      <w:textAlignment w:val="center"/>
    </w:pPr>
    <w:rPr>
      <w:lang w:eastAsia="lv-LV"/>
    </w:rPr>
  </w:style>
  <w:style w:type="paragraph" w:customStyle="1" w:styleId="xl65">
    <w:name w:val="xl65"/>
    <w:basedOn w:val="Parasts"/>
    <w:rsid w:val="007E4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6">
    <w:name w:val="xl66"/>
    <w:basedOn w:val="Parasts"/>
    <w:rsid w:val="007E4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67">
    <w:name w:val="xl67"/>
    <w:basedOn w:val="Parasts"/>
    <w:rsid w:val="007E4580"/>
    <w:pPr>
      <w:pBdr>
        <w:top w:val="single" w:sz="4" w:space="0" w:color="auto"/>
        <w:left w:val="single" w:sz="4" w:space="0" w:color="auto"/>
        <w:bottom w:val="single" w:sz="4" w:space="0" w:color="auto"/>
      </w:pBdr>
      <w:spacing w:before="100" w:beforeAutospacing="1" w:after="100" w:afterAutospacing="1"/>
      <w:jc w:val="center"/>
      <w:textAlignment w:val="top"/>
    </w:pPr>
    <w:rPr>
      <w:b/>
      <w:bCs/>
      <w:sz w:val="36"/>
      <w:szCs w:val="36"/>
      <w:lang w:eastAsia="lv-LV"/>
    </w:rPr>
  </w:style>
  <w:style w:type="paragraph" w:customStyle="1" w:styleId="xl68">
    <w:name w:val="xl68"/>
    <w:basedOn w:val="Parasts"/>
    <w:rsid w:val="007E4580"/>
    <w:pPr>
      <w:pBdr>
        <w:top w:val="single" w:sz="4" w:space="0" w:color="auto"/>
        <w:bottom w:val="single" w:sz="4" w:space="0" w:color="auto"/>
      </w:pBdr>
      <w:spacing w:before="100" w:beforeAutospacing="1" w:after="100" w:afterAutospacing="1"/>
      <w:jc w:val="center"/>
      <w:textAlignment w:val="top"/>
    </w:pPr>
    <w:rPr>
      <w:b/>
      <w:bCs/>
      <w:sz w:val="36"/>
      <w:szCs w:val="36"/>
      <w:lang w:eastAsia="lv-LV"/>
    </w:rPr>
  </w:style>
  <w:style w:type="paragraph" w:customStyle="1" w:styleId="xl69">
    <w:name w:val="xl69"/>
    <w:basedOn w:val="Parasts"/>
    <w:rsid w:val="007E4580"/>
    <w:pPr>
      <w:pBdr>
        <w:top w:val="single" w:sz="4" w:space="0" w:color="auto"/>
        <w:bottom w:val="single" w:sz="4" w:space="0" w:color="auto"/>
        <w:right w:val="single" w:sz="4" w:space="0" w:color="auto"/>
      </w:pBdr>
      <w:spacing w:before="100" w:beforeAutospacing="1" w:after="100" w:afterAutospacing="1"/>
      <w:jc w:val="center"/>
      <w:textAlignment w:val="top"/>
    </w:pPr>
    <w:rPr>
      <w:b/>
      <w:bCs/>
      <w:sz w:val="36"/>
      <w:szCs w:val="36"/>
      <w:lang w:eastAsia="lv-LV"/>
    </w:rPr>
  </w:style>
  <w:style w:type="paragraph" w:customStyle="1" w:styleId="H4">
    <w:name w:val="H4"/>
    <w:rsid w:val="00192DD3"/>
    <w:pPr>
      <w:spacing w:after="120"/>
      <w:jc w:val="center"/>
      <w:outlineLvl w:val="3"/>
    </w:pPr>
    <w:rPr>
      <w:b/>
      <w:sz w:val="28"/>
      <w:lang w:eastAsia="zh-CN"/>
    </w:rPr>
  </w:style>
  <w:style w:type="character" w:customStyle="1" w:styleId="KomentratekstsRakstz">
    <w:name w:val="Komentāra teksts Rakstz."/>
    <w:basedOn w:val="Noklusjumarindkopasfonts"/>
    <w:link w:val="Komentrateksts"/>
    <w:rsid w:val="00862090"/>
    <w:rPr>
      <w:lang w:eastAsia="en-US"/>
    </w:rPr>
  </w:style>
  <w:style w:type="paragraph" w:customStyle="1" w:styleId="Normal1">
    <w:name w:val="Normal1"/>
    <w:basedOn w:val="Parasts"/>
    <w:rsid w:val="007C1F99"/>
    <w:pPr>
      <w:spacing w:after="200" w:line="276" w:lineRule="auto"/>
    </w:pPr>
    <w:rPr>
      <w:rFonts w:ascii="Calibri" w:eastAsia="Calibri" w:hAnsi="Calibri"/>
      <w:sz w:val="22"/>
      <w:szCs w:val="20"/>
      <w:lang w:val="en-US"/>
    </w:rPr>
  </w:style>
  <w:style w:type="paragraph" w:customStyle="1" w:styleId="Sarakstarindkopa3">
    <w:name w:val="Saraksta rindkopa3"/>
    <w:basedOn w:val="Parasts"/>
    <w:uiPriority w:val="34"/>
    <w:qFormat/>
    <w:rsid w:val="007C1F99"/>
    <w:pPr>
      <w:spacing w:after="200" w:line="276" w:lineRule="auto"/>
      <w:ind w:left="720"/>
      <w:contextualSpacing/>
    </w:pPr>
    <w:rPr>
      <w:rFonts w:ascii="Calibri" w:eastAsia="Calibri" w:hAnsi="Calibri"/>
      <w:sz w:val="22"/>
      <w:szCs w:val="22"/>
    </w:rPr>
  </w:style>
  <w:style w:type="character" w:styleId="Komentraatsauce">
    <w:name w:val="annotation reference"/>
    <w:basedOn w:val="Noklusjumarindkopasfonts"/>
    <w:rsid w:val="004011DF"/>
    <w:rPr>
      <w:sz w:val="16"/>
      <w:szCs w:val="16"/>
    </w:rPr>
  </w:style>
  <w:style w:type="paragraph" w:styleId="Komentratma">
    <w:name w:val="annotation subject"/>
    <w:basedOn w:val="Komentrateksts"/>
    <w:next w:val="Komentrateksts"/>
    <w:link w:val="KomentratmaRakstz"/>
    <w:rsid w:val="004011DF"/>
    <w:rPr>
      <w:b/>
      <w:bCs/>
    </w:rPr>
  </w:style>
  <w:style w:type="character" w:customStyle="1" w:styleId="KomentratmaRakstz">
    <w:name w:val="Komentāra tēma Rakstz."/>
    <w:basedOn w:val="KomentratekstsRakstz"/>
    <w:link w:val="Komentratma"/>
    <w:rsid w:val="004011D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C07E72"/>
    <w:rPr>
      <w:sz w:val="24"/>
      <w:szCs w:val="24"/>
      <w:lang w:eastAsia="en-US"/>
    </w:rPr>
  </w:style>
  <w:style w:type="paragraph" w:styleId="Virsraksts1">
    <w:name w:val="heading 1"/>
    <w:basedOn w:val="Parasts"/>
    <w:next w:val="Parasts"/>
    <w:link w:val="Virsraksts1Rakstz"/>
    <w:qFormat/>
    <w:rsid w:val="00166B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5">
    <w:name w:val="heading 5"/>
    <w:basedOn w:val="Parasts"/>
    <w:next w:val="Parasts"/>
    <w:qFormat/>
    <w:rsid w:val="00C07E72"/>
    <w:pPr>
      <w:keepNext/>
      <w:outlineLvl w:val="4"/>
    </w:pPr>
    <w:rPr>
      <w:b/>
      <w:bCs/>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66B7F"/>
    <w:rPr>
      <w:rFonts w:asciiTheme="majorHAnsi" w:eastAsiaTheme="majorEastAsia" w:hAnsiTheme="majorHAnsi" w:cstheme="majorBidi"/>
      <w:b/>
      <w:bCs/>
      <w:color w:val="365F91" w:themeColor="accent1" w:themeShade="BF"/>
      <w:sz w:val="28"/>
      <w:szCs w:val="28"/>
      <w:lang w:eastAsia="en-US"/>
    </w:rPr>
  </w:style>
  <w:style w:type="paragraph" w:styleId="Kjene">
    <w:name w:val="footer"/>
    <w:basedOn w:val="Parasts"/>
    <w:link w:val="KjeneRakstz"/>
    <w:uiPriority w:val="99"/>
    <w:rsid w:val="00C07E72"/>
    <w:pPr>
      <w:tabs>
        <w:tab w:val="center" w:pos="4320"/>
        <w:tab w:val="right" w:pos="8640"/>
      </w:tabs>
    </w:pPr>
    <w:rPr>
      <w:lang w:val="en-US"/>
    </w:rPr>
  </w:style>
  <w:style w:type="character" w:customStyle="1" w:styleId="KjeneRakstz">
    <w:name w:val="Kājene Rakstz."/>
    <w:basedOn w:val="Noklusjumarindkopasfonts"/>
    <w:link w:val="Kjene"/>
    <w:uiPriority w:val="99"/>
    <w:rsid w:val="00D83AC1"/>
    <w:rPr>
      <w:sz w:val="24"/>
      <w:szCs w:val="24"/>
      <w:lang w:val="en-US" w:eastAsia="en-US"/>
    </w:rPr>
  </w:style>
  <w:style w:type="paragraph" w:styleId="Galvene">
    <w:name w:val="header"/>
    <w:basedOn w:val="Parasts"/>
    <w:link w:val="GalveneRakstz"/>
    <w:rsid w:val="00C07E72"/>
    <w:pPr>
      <w:tabs>
        <w:tab w:val="center" w:pos="4153"/>
        <w:tab w:val="right" w:pos="8306"/>
      </w:tabs>
    </w:pPr>
  </w:style>
  <w:style w:type="character" w:customStyle="1" w:styleId="GalveneRakstz">
    <w:name w:val="Galvene Rakstz."/>
    <w:basedOn w:val="Noklusjumarindkopasfonts"/>
    <w:link w:val="Galvene"/>
    <w:uiPriority w:val="99"/>
    <w:rsid w:val="00D83AC1"/>
    <w:rPr>
      <w:sz w:val="24"/>
      <w:szCs w:val="24"/>
      <w:lang w:eastAsia="en-US"/>
    </w:rPr>
  </w:style>
  <w:style w:type="paragraph" w:styleId="Pamatteksts2">
    <w:name w:val="Body Text 2"/>
    <w:basedOn w:val="Parasts"/>
    <w:rsid w:val="00C07E72"/>
    <w:pPr>
      <w:jc w:val="center"/>
    </w:pPr>
    <w:rPr>
      <w:sz w:val="32"/>
      <w:szCs w:val="32"/>
    </w:rPr>
  </w:style>
  <w:style w:type="paragraph" w:styleId="Komentrateksts">
    <w:name w:val="annotation text"/>
    <w:basedOn w:val="Parasts"/>
    <w:link w:val="KomentratekstsRakstz"/>
    <w:rsid w:val="00C07E72"/>
    <w:rPr>
      <w:sz w:val="20"/>
      <w:szCs w:val="20"/>
    </w:rPr>
  </w:style>
  <w:style w:type="character" w:styleId="Lappusesnumurs">
    <w:name w:val="page number"/>
    <w:basedOn w:val="Noklusjumarindkopasfonts"/>
    <w:rsid w:val="00C07E72"/>
    <w:rPr>
      <w:rFonts w:cs="Times New Roman"/>
    </w:rPr>
  </w:style>
  <w:style w:type="paragraph" w:styleId="Pamatteksts">
    <w:name w:val="Body Text"/>
    <w:basedOn w:val="Parasts"/>
    <w:link w:val="PamattekstsRakstz"/>
    <w:rsid w:val="00C07E72"/>
    <w:pPr>
      <w:spacing w:after="120"/>
    </w:pPr>
  </w:style>
  <w:style w:type="character" w:customStyle="1" w:styleId="PamattekstsRakstz">
    <w:name w:val="Pamatteksts Rakstz."/>
    <w:link w:val="Pamatteksts"/>
    <w:rsid w:val="00D83AC1"/>
    <w:rPr>
      <w:sz w:val="24"/>
      <w:szCs w:val="24"/>
      <w:lang w:eastAsia="en-US"/>
    </w:rPr>
  </w:style>
  <w:style w:type="paragraph" w:styleId="Nosaukums">
    <w:name w:val="Title"/>
    <w:basedOn w:val="Parasts"/>
    <w:link w:val="NosaukumsRakstz"/>
    <w:qFormat/>
    <w:rsid w:val="00C07E72"/>
    <w:pPr>
      <w:jc w:val="center"/>
    </w:pPr>
    <w:rPr>
      <w:b/>
      <w:bCs/>
    </w:rPr>
  </w:style>
  <w:style w:type="character" w:customStyle="1" w:styleId="NosaukumsRakstz">
    <w:name w:val="Nosaukums Rakstz."/>
    <w:basedOn w:val="Noklusjumarindkopasfonts"/>
    <w:link w:val="Nosaukums"/>
    <w:rsid w:val="0058092B"/>
    <w:rPr>
      <w:b/>
      <w:bCs/>
      <w:sz w:val="24"/>
      <w:szCs w:val="24"/>
      <w:lang w:eastAsia="en-US"/>
    </w:rPr>
  </w:style>
  <w:style w:type="character" w:customStyle="1" w:styleId="Point1Char">
    <w:name w:val="Point 1 Char"/>
    <w:basedOn w:val="Noklusjumarindkopasfonts"/>
    <w:rsid w:val="00C07E72"/>
    <w:rPr>
      <w:sz w:val="24"/>
      <w:lang w:val="en-GB" w:eastAsia="en-GB" w:bidi="ar-SA"/>
    </w:rPr>
  </w:style>
  <w:style w:type="paragraph" w:customStyle="1" w:styleId="ManualNumPar1">
    <w:name w:val="Manual NumPar 1"/>
    <w:basedOn w:val="Parasts"/>
    <w:next w:val="Parasts"/>
    <w:rsid w:val="00C07E72"/>
    <w:pPr>
      <w:spacing w:before="120" w:after="120"/>
      <w:ind w:left="850" w:hanging="850"/>
      <w:jc w:val="both"/>
    </w:pPr>
    <w:rPr>
      <w:snapToGrid w:val="0"/>
      <w:lang w:val="en-GB" w:eastAsia="fr-BE"/>
    </w:rPr>
  </w:style>
  <w:style w:type="paragraph" w:customStyle="1" w:styleId="ManualConsidrant">
    <w:name w:val="Manual Considérant"/>
    <w:basedOn w:val="Parasts"/>
    <w:rsid w:val="00C07E72"/>
    <w:pPr>
      <w:spacing w:before="120" w:after="120" w:line="360" w:lineRule="auto"/>
      <w:ind w:left="850" w:hanging="850"/>
      <w:jc w:val="both"/>
    </w:pPr>
    <w:rPr>
      <w:szCs w:val="20"/>
      <w:lang w:val="lt-LT"/>
    </w:rPr>
  </w:style>
  <w:style w:type="paragraph" w:customStyle="1" w:styleId="naiskr">
    <w:name w:val="naiskr"/>
    <w:basedOn w:val="Parasts"/>
    <w:rsid w:val="00C07E72"/>
    <w:pPr>
      <w:spacing w:before="100" w:beforeAutospacing="1" w:after="100" w:afterAutospacing="1"/>
    </w:pPr>
    <w:rPr>
      <w:lang w:eastAsia="lv-LV"/>
    </w:rPr>
  </w:style>
  <w:style w:type="paragraph" w:styleId="Paraststmeklis">
    <w:name w:val="Normal (Web)"/>
    <w:basedOn w:val="Parasts"/>
    <w:uiPriority w:val="99"/>
    <w:rsid w:val="006A227D"/>
    <w:pPr>
      <w:spacing w:before="88" w:after="88"/>
    </w:pPr>
    <w:rPr>
      <w:rFonts w:ascii="Verdana" w:hAnsi="Verdana"/>
      <w:color w:val="000000"/>
      <w:sz w:val="20"/>
      <w:szCs w:val="20"/>
      <w:lang w:eastAsia="lv-LV"/>
    </w:rPr>
  </w:style>
  <w:style w:type="paragraph" w:styleId="Vienkrsteksts">
    <w:name w:val="Plain Text"/>
    <w:basedOn w:val="Parasts"/>
    <w:link w:val="VienkrstekstsRakstz"/>
    <w:rsid w:val="00F76D14"/>
    <w:pPr>
      <w:widowControl w:val="0"/>
      <w:jc w:val="both"/>
    </w:pPr>
    <w:rPr>
      <w:snapToGrid w:val="0"/>
      <w:sz w:val="22"/>
      <w:szCs w:val="20"/>
      <w:lang w:val="en-GB"/>
    </w:rPr>
  </w:style>
  <w:style w:type="character" w:customStyle="1" w:styleId="VienkrstekstsRakstz">
    <w:name w:val="Vienkāršs teksts Rakstz."/>
    <w:basedOn w:val="Noklusjumarindkopasfonts"/>
    <w:link w:val="Vienkrsteksts"/>
    <w:rsid w:val="00F76D14"/>
    <w:rPr>
      <w:snapToGrid w:val="0"/>
      <w:sz w:val="22"/>
      <w:lang w:val="en-GB" w:eastAsia="en-US" w:bidi="ar-SA"/>
    </w:rPr>
  </w:style>
  <w:style w:type="paragraph" w:styleId="Balonteksts">
    <w:name w:val="Balloon Text"/>
    <w:basedOn w:val="Parasts"/>
    <w:link w:val="BalontekstsRakstz"/>
    <w:uiPriority w:val="99"/>
    <w:semiHidden/>
    <w:rsid w:val="00715C94"/>
    <w:rPr>
      <w:rFonts w:ascii="Tahoma" w:hAnsi="Tahoma" w:cs="Tahoma"/>
      <w:sz w:val="16"/>
      <w:szCs w:val="16"/>
    </w:rPr>
  </w:style>
  <w:style w:type="character" w:customStyle="1" w:styleId="BalontekstsRakstz">
    <w:name w:val="Balonteksts Rakstz."/>
    <w:link w:val="Balonteksts"/>
    <w:uiPriority w:val="99"/>
    <w:semiHidden/>
    <w:rsid w:val="00D83AC1"/>
    <w:rPr>
      <w:rFonts w:ascii="Tahoma" w:hAnsi="Tahoma" w:cs="Tahoma"/>
      <w:sz w:val="16"/>
      <w:szCs w:val="16"/>
      <w:lang w:eastAsia="en-US"/>
    </w:rPr>
  </w:style>
  <w:style w:type="paragraph" w:customStyle="1" w:styleId="naispant">
    <w:name w:val="naispant"/>
    <w:basedOn w:val="Parasts"/>
    <w:rsid w:val="002D2B43"/>
    <w:pPr>
      <w:spacing w:before="100" w:beforeAutospacing="1" w:after="100" w:afterAutospacing="1"/>
    </w:pPr>
    <w:rPr>
      <w:lang w:eastAsia="lv-LV"/>
    </w:rPr>
  </w:style>
  <w:style w:type="paragraph" w:customStyle="1" w:styleId="naisf">
    <w:name w:val="naisf"/>
    <w:basedOn w:val="Parasts"/>
    <w:rsid w:val="002D2B43"/>
    <w:pPr>
      <w:spacing w:before="100" w:beforeAutospacing="1" w:after="100" w:afterAutospacing="1"/>
    </w:pPr>
    <w:rPr>
      <w:lang w:eastAsia="lv-LV"/>
    </w:rPr>
  </w:style>
  <w:style w:type="table" w:styleId="Reatabula">
    <w:name w:val="Table Grid"/>
    <w:basedOn w:val="Parastatabula"/>
    <w:rsid w:val="00253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s">
    <w:name w:val="Teksts"/>
    <w:basedOn w:val="Parasts"/>
    <w:rsid w:val="004A5492"/>
    <w:pPr>
      <w:jc w:val="both"/>
    </w:pPr>
  </w:style>
  <w:style w:type="character" w:customStyle="1" w:styleId="apple-style-span">
    <w:name w:val="apple-style-span"/>
    <w:basedOn w:val="Noklusjumarindkopasfonts"/>
    <w:rsid w:val="004A5492"/>
  </w:style>
  <w:style w:type="character" w:customStyle="1" w:styleId="apple-converted-space">
    <w:name w:val="apple-converted-space"/>
    <w:basedOn w:val="Noklusjumarindkopasfonts"/>
    <w:rsid w:val="004A5492"/>
  </w:style>
  <w:style w:type="paragraph" w:styleId="Pamattekstsaratkpi">
    <w:name w:val="Body Text Indent"/>
    <w:basedOn w:val="Parasts"/>
    <w:link w:val="PamattekstsaratkpiRakstz"/>
    <w:rsid w:val="007649E5"/>
    <w:pPr>
      <w:spacing w:after="120"/>
      <w:ind w:left="283"/>
    </w:pPr>
  </w:style>
  <w:style w:type="character" w:customStyle="1" w:styleId="PamattekstsaratkpiRakstz">
    <w:name w:val="Pamatteksts ar atkāpi Rakstz."/>
    <w:basedOn w:val="Noklusjumarindkopasfonts"/>
    <w:link w:val="Pamattekstsaratkpi"/>
    <w:rsid w:val="007649E5"/>
    <w:rPr>
      <w:sz w:val="24"/>
      <w:szCs w:val="24"/>
      <w:lang w:eastAsia="en-US"/>
    </w:rPr>
  </w:style>
  <w:style w:type="character" w:styleId="Hipersaite">
    <w:name w:val="Hyperlink"/>
    <w:basedOn w:val="Noklusjumarindkopasfonts"/>
    <w:uiPriority w:val="99"/>
    <w:rsid w:val="00B54885"/>
    <w:rPr>
      <w:color w:val="0000FF"/>
      <w:u w:val="single"/>
    </w:rPr>
  </w:style>
  <w:style w:type="paragraph" w:customStyle="1" w:styleId="Style3">
    <w:name w:val="Style3"/>
    <w:basedOn w:val="Parasts"/>
    <w:rsid w:val="00AF642A"/>
    <w:pPr>
      <w:widowControl w:val="0"/>
      <w:autoSpaceDE w:val="0"/>
      <w:autoSpaceDN w:val="0"/>
      <w:adjustRightInd w:val="0"/>
    </w:pPr>
    <w:rPr>
      <w:lang w:eastAsia="lv-LV"/>
    </w:rPr>
  </w:style>
  <w:style w:type="paragraph" w:styleId="Pamattekstaatkpe2">
    <w:name w:val="Body Text Indent 2"/>
    <w:basedOn w:val="Parasts"/>
    <w:link w:val="Pamattekstaatkpe2Rakstz"/>
    <w:rsid w:val="00FE3C0E"/>
    <w:pPr>
      <w:spacing w:after="120" w:line="480" w:lineRule="auto"/>
      <w:ind w:left="283"/>
    </w:pPr>
  </w:style>
  <w:style w:type="character" w:customStyle="1" w:styleId="Pamattekstaatkpe2Rakstz">
    <w:name w:val="Pamatteksta atkāpe 2 Rakstz."/>
    <w:basedOn w:val="Noklusjumarindkopasfonts"/>
    <w:link w:val="Pamattekstaatkpe2"/>
    <w:rsid w:val="00FE3C0E"/>
    <w:rPr>
      <w:sz w:val="24"/>
      <w:szCs w:val="24"/>
      <w:lang w:eastAsia="en-US"/>
    </w:rPr>
  </w:style>
  <w:style w:type="paragraph" w:styleId="Vresteksts">
    <w:name w:val="footnote text"/>
    <w:basedOn w:val="Parasts"/>
    <w:link w:val="VrestekstsRakstz"/>
    <w:rsid w:val="00FE3C0E"/>
    <w:rPr>
      <w:sz w:val="20"/>
      <w:szCs w:val="20"/>
      <w:lang w:val="en-GB"/>
    </w:rPr>
  </w:style>
  <w:style w:type="character" w:customStyle="1" w:styleId="VrestekstsRakstz">
    <w:name w:val="Vēres teksts Rakstz."/>
    <w:basedOn w:val="Noklusjumarindkopasfonts"/>
    <w:link w:val="Vresteksts"/>
    <w:rsid w:val="00FE3C0E"/>
    <w:rPr>
      <w:lang w:val="en-GB" w:eastAsia="en-US"/>
    </w:rPr>
  </w:style>
  <w:style w:type="character" w:styleId="Vresatsauce">
    <w:name w:val="footnote reference"/>
    <w:basedOn w:val="Noklusjumarindkopasfonts"/>
    <w:rsid w:val="00FE3C0E"/>
    <w:rPr>
      <w:vertAlign w:val="superscript"/>
    </w:rPr>
  </w:style>
  <w:style w:type="paragraph" w:customStyle="1" w:styleId="naisc">
    <w:name w:val="naisc"/>
    <w:basedOn w:val="Parasts"/>
    <w:rsid w:val="009A0EF4"/>
    <w:pPr>
      <w:spacing w:before="450" w:after="375"/>
      <w:jc w:val="center"/>
    </w:pPr>
    <w:rPr>
      <w:lang w:eastAsia="lv-LV"/>
    </w:rPr>
  </w:style>
  <w:style w:type="paragraph" w:customStyle="1" w:styleId="TableHeading">
    <w:name w:val="Table Heading"/>
    <w:basedOn w:val="Parasts"/>
    <w:rsid w:val="0015022D"/>
    <w:pPr>
      <w:suppressLineNumbers/>
      <w:suppressAutoHyphens/>
      <w:jc w:val="center"/>
    </w:pPr>
    <w:rPr>
      <w:b/>
      <w:bCs/>
      <w:lang w:val="en-GB" w:eastAsia="ar-SA"/>
    </w:rPr>
  </w:style>
  <w:style w:type="paragraph" w:styleId="Sarakstarindkopa">
    <w:name w:val="List Paragraph"/>
    <w:basedOn w:val="Parasts"/>
    <w:uiPriority w:val="34"/>
    <w:qFormat/>
    <w:rsid w:val="00831E54"/>
    <w:pPr>
      <w:spacing w:after="200" w:line="276" w:lineRule="auto"/>
      <w:ind w:left="720"/>
      <w:contextualSpacing/>
    </w:pPr>
    <w:rPr>
      <w:rFonts w:ascii="Calibri" w:eastAsia="Calibri" w:hAnsi="Calibri"/>
      <w:sz w:val="22"/>
      <w:szCs w:val="22"/>
    </w:rPr>
  </w:style>
  <w:style w:type="character" w:styleId="Izmantotahipersaite">
    <w:name w:val="FollowedHyperlink"/>
    <w:basedOn w:val="Noklusjumarindkopasfonts"/>
    <w:uiPriority w:val="99"/>
    <w:unhideWhenUsed/>
    <w:rsid w:val="007E4580"/>
    <w:rPr>
      <w:color w:val="800080"/>
      <w:u w:val="single"/>
    </w:rPr>
  </w:style>
  <w:style w:type="paragraph" w:customStyle="1" w:styleId="xl63">
    <w:name w:val="xl63"/>
    <w:basedOn w:val="Parasts"/>
    <w:rsid w:val="007E4580"/>
    <w:pPr>
      <w:spacing w:before="100" w:beforeAutospacing="1" w:after="100" w:afterAutospacing="1"/>
      <w:jc w:val="center"/>
      <w:textAlignment w:val="top"/>
    </w:pPr>
    <w:rPr>
      <w:lang w:eastAsia="lv-LV"/>
    </w:rPr>
  </w:style>
  <w:style w:type="paragraph" w:customStyle="1" w:styleId="xl64">
    <w:name w:val="xl64"/>
    <w:basedOn w:val="Parasts"/>
    <w:rsid w:val="007E4580"/>
    <w:pPr>
      <w:spacing w:before="100" w:beforeAutospacing="1" w:after="100" w:afterAutospacing="1"/>
      <w:textAlignment w:val="center"/>
    </w:pPr>
    <w:rPr>
      <w:lang w:eastAsia="lv-LV"/>
    </w:rPr>
  </w:style>
  <w:style w:type="paragraph" w:customStyle="1" w:styleId="xl65">
    <w:name w:val="xl65"/>
    <w:basedOn w:val="Parasts"/>
    <w:rsid w:val="007E4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6">
    <w:name w:val="xl66"/>
    <w:basedOn w:val="Parasts"/>
    <w:rsid w:val="007E4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67">
    <w:name w:val="xl67"/>
    <w:basedOn w:val="Parasts"/>
    <w:rsid w:val="007E4580"/>
    <w:pPr>
      <w:pBdr>
        <w:top w:val="single" w:sz="4" w:space="0" w:color="auto"/>
        <w:left w:val="single" w:sz="4" w:space="0" w:color="auto"/>
        <w:bottom w:val="single" w:sz="4" w:space="0" w:color="auto"/>
      </w:pBdr>
      <w:spacing w:before="100" w:beforeAutospacing="1" w:after="100" w:afterAutospacing="1"/>
      <w:jc w:val="center"/>
      <w:textAlignment w:val="top"/>
    </w:pPr>
    <w:rPr>
      <w:b/>
      <w:bCs/>
      <w:sz w:val="36"/>
      <w:szCs w:val="36"/>
      <w:lang w:eastAsia="lv-LV"/>
    </w:rPr>
  </w:style>
  <w:style w:type="paragraph" w:customStyle="1" w:styleId="xl68">
    <w:name w:val="xl68"/>
    <w:basedOn w:val="Parasts"/>
    <w:rsid w:val="007E4580"/>
    <w:pPr>
      <w:pBdr>
        <w:top w:val="single" w:sz="4" w:space="0" w:color="auto"/>
        <w:bottom w:val="single" w:sz="4" w:space="0" w:color="auto"/>
      </w:pBdr>
      <w:spacing w:before="100" w:beforeAutospacing="1" w:after="100" w:afterAutospacing="1"/>
      <w:jc w:val="center"/>
      <w:textAlignment w:val="top"/>
    </w:pPr>
    <w:rPr>
      <w:b/>
      <w:bCs/>
      <w:sz w:val="36"/>
      <w:szCs w:val="36"/>
      <w:lang w:eastAsia="lv-LV"/>
    </w:rPr>
  </w:style>
  <w:style w:type="paragraph" w:customStyle="1" w:styleId="xl69">
    <w:name w:val="xl69"/>
    <w:basedOn w:val="Parasts"/>
    <w:rsid w:val="007E4580"/>
    <w:pPr>
      <w:pBdr>
        <w:top w:val="single" w:sz="4" w:space="0" w:color="auto"/>
        <w:bottom w:val="single" w:sz="4" w:space="0" w:color="auto"/>
        <w:right w:val="single" w:sz="4" w:space="0" w:color="auto"/>
      </w:pBdr>
      <w:spacing w:before="100" w:beforeAutospacing="1" w:after="100" w:afterAutospacing="1"/>
      <w:jc w:val="center"/>
      <w:textAlignment w:val="top"/>
    </w:pPr>
    <w:rPr>
      <w:b/>
      <w:bCs/>
      <w:sz w:val="36"/>
      <w:szCs w:val="36"/>
      <w:lang w:eastAsia="lv-LV"/>
    </w:rPr>
  </w:style>
  <w:style w:type="paragraph" w:customStyle="1" w:styleId="H4">
    <w:name w:val="H4"/>
    <w:rsid w:val="00192DD3"/>
    <w:pPr>
      <w:spacing w:after="120"/>
      <w:jc w:val="center"/>
      <w:outlineLvl w:val="3"/>
    </w:pPr>
    <w:rPr>
      <w:b/>
      <w:sz w:val="28"/>
      <w:lang w:eastAsia="zh-CN"/>
    </w:rPr>
  </w:style>
  <w:style w:type="character" w:customStyle="1" w:styleId="KomentratekstsRakstz">
    <w:name w:val="Komentāra teksts Rakstz."/>
    <w:basedOn w:val="Noklusjumarindkopasfonts"/>
    <w:link w:val="Komentrateksts"/>
    <w:rsid w:val="00862090"/>
    <w:rPr>
      <w:lang w:eastAsia="en-US"/>
    </w:rPr>
  </w:style>
  <w:style w:type="paragraph" w:customStyle="1" w:styleId="Normal1">
    <w:name w:val="Normal1"/>
    <w:basedOn w:val="Parasts"/>
    <w:rsid w:val="007C1F99"/>
    <w:pPr>
      <w:spacing w:after="200" w:line="276" w:lineRule="auto"/>
    </w:pPr>
    <w:rPr>
      <w:rFonts w:ascii="Calibri" w:eastAsia="Calibri" w:hAnsi="Calibri"/>
      <w:sz w:val="22"/>
      <w:szCs w:val="20"/>
      <w:lang w:val="en-US"/>
    </w:rPr>
  </w:style>
  <w:style w:type="paragraph" w:customStyle="1" w:styleId="Sarakstarindkopa3">
    <w:name w:val="Saraksta rindkopa3"/>
    <w:basedOn w:val="Parasts"/>
    <w:uiPriority w:val="34"/>
    <w:qFormat/>
    <w:rsid w:val="007C1F99"/>
    <w:pPr>
      <w:spacing w:after="200" w:line="276" w:lineRule="auto"/>
      <w:ind w:left="720"/>
      <w:contextualSpacing/>
    </w:pPr>
    <w:rPr>
      <w:rFonts w:ascii="Calibri" w:eastAsia="Calibri" w:hAnsi="Calibri"/>
      <w:sz w:val="22"/>
      <w:szCs w:val="22"/>
    </w:rPr>
  </w:style>
  <w:style w:type="character" w:styleId="Komentraatsauce">
    <w:name w:val="annotation reference"/>
    <w:basedOn w:val="Noklusjumarindkopasfonts"/>
    <w:rsid w:val="004011DF"/>
    <w:rPr>
      <w:sz w:val="16"/>
      <w:szCs w:val="16"/>
    </w:rPr>
  </w:style>
  <w:style w:type="paragraph" w:styleId="Komentratma">
    <w:name w:val="annotation subject"/>
    <w:basedOn w:val="Komentrateksts"/>
    <w:next w:val="Komentrateksts"/>
    <w:link w:val="KomentratmaRakstz"/>
    <w:rsid w:val="004011DF"/>
    <w:rPr>
      <w:b/>
      <w:bCs/>
    </w:rPr>
  </w:style>
  <w:style w:type="character" w:customStyle="1" w:styleId="KomentratmaRakstz">
    <w:name w:val="Komentāra tēma Rakstz."/>
    <w:basedOn w:val="KomentratekstsRakstz"/>
    <w:link w:val="Komentratma"/>
    <w:rsid w:val="004011D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8894">
      <w:bodyDiv w:val="1"/>
      <w:marLeft w:val="0"/>
      <w:marRight w:val="0"/>
      <w:marTop w:val="0"/>
      <w:marBottom w:val="0"/>
      <w:divBdr>
        <w:top w:val="none" w:sz="0" w:space="0" w:color="auto"/>
        <w:left w:val="none" w:sz="0" w:space="0" w:color="auto"/>
        <w:bottom w:val="none" w:sz="0" w:space="0" w:color="auto"/>
        <w:right w:val="none" w:sz="0" w:space="0" w:color="auto"/>
      </w:divBdr>
    </w:div>
    <w:div w:id="170877968">
      <w:bodyDiv w:val="1"/>
      <w:marLeft w:val="0"/>
      <w:marRight w:val="0"/>
      <w:marTop w:val="0"/>
      <w:marBottom w:val="0"/>
      <w:divBdr>
        <w:top w:val="none" w:sz="0" w:space="0" w:color="auto"/>
        <w:left w:val="none" w:sz="0" w:space="0" w:color="auto"/>
        <w:bottom w:val="none" w:sz="0" w:space="0" w:color="auto"/>
        <w:right w:val="none" w:sz="0" w:space="0" w:color="auto"/>
      </w:divBdr>
      <w:divsChild>
        <w:div w:id="943851477">
          <w:marLeft w:val="0"/>
          <w:marRight w:val="0"/>
          <w:marTop w:val="0"/>
          <w:marBottom w:val="0"/>
          <w:divBdr>
            <w:top w:val="none" w:sz="0" w:space="0" w:color="auto"/>
            <w:left w:val="none" w:sz="0" w:space="0" w:color="auto"/>
            <w:bottom w:val="none" w:sz="0" w:space="0" w:color="auto"/>
            <w:right w:val="none" w:sz="0" w:space="0" w:color="auto"/>
          </w:divBdr>
          <w:divsChild>
            <w:div w:id="1261330327">
              <w:marLeft w:val="0"/>
              <w:marRight w:val="0"/>
              <w:marTop w:val="0"/>
              <w:marBottom w:val="0"/>
              <w:divBdr>
                <w:top w:val="none" w:sz="0" w:space="0" w:color="auto"/>
                <w:left w:val="none" w:sz="0" w:space="0" w:color="auto"/>
                <w:bottom w:val="none" w:sz="0" w:space="0" w:color="auto"/>
                <w:right w:val="none" w:sz="0" w:space="0" w:color="auto"/>
              </w:divBdr>
              <w:divsChild>
                <w:div w:id="519513736">
                  <w:marLeft w:val="0"/>
                  <w:marRight w:val="0"/>
                  <w:marTop w:val="0"/>
                  <w:marBottom w:val="0"/>
                  <w:divBdr>
                    <w:top w:val="none" w:sz="0" w:space="0" w:color="auto"/>
                    <w:left w:val="none" w:sz="0" w:space="0" w:color="auto"/>
                    <w:bottom w:val="none" w:sz="0" w:space="0" w:color="auto"/>
                    <w:right w:val="none" w:sz="0" w:space="0" w:color="auto"/>
                  </w:divBdr>
                  <w:divsChild>
                    <w:div w:id="718554508">
                      <w:marLeft w:val="0"/>
                      <w:marRight w:val="0"/>
                      <w:marTop w:val="0"/>
                      <w:marBottom w:val="0"/>
                      <w:divBdr>
                        <w:top w:val="none" w:sz="0" w:space="0" w:color="auto"/>
                        <w:left w:val="none" w:sz="0" w:space="0" w:color="auto"/>
                        <w:bottom w:val="none" w:sz="0" w:space="0" w:color="auto"/>
                        <w:right w:val="none" w:sz="0" w:space="0" w:color="auto"/>
                      </w:divBdr>
                      <w:divsChild>
                        <w:div w:id="1356346896">
                          <w:marLeft w:val="0"/>
                          <w:marRight w:val="0"/>
                          <w:marTop w:val="0"/>
                          <w:marBottom w:val="0"/>
                          <w:divBdr>
                            <w:top w:val="none" w:sz="0" w:space="0" w:color="auto"/>
                            <w:left w:val="none" w:sz="0" w:space="0" w:color="auto"/>
                            <w:bottom w:val="none" w:sz="0" w:space="0" w:color="auto"/>
                            <w:right w:val="none" w:sz="0" w:space="0" w:color="auto"/>
                          </w:divBdr>
                          <w:divsChild>
                            <w:div w:id="11254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82633">
      <w:bodyDiv w:val="1"/>
      <w:marLeft w:val="0"/>
      <w:marRight w:val="0"/>
      <w:marTop w:val="0"/>
      <w:marBottom w:val="0"/>
      <w:divBdr>
        <w:top w:val="none" w:sz="0" w:space="0" w:color="auto"/>
        <w:left w:val="none" w:sz="0" w:space="0" w:color="auto"/>
        <w:bottom w:val="none" w:sz="0" w:space="0" w:color="auto"/>
        <w:right w:val="none" w:sz="0" w:space="0" w:color="auto"/>
      </w:divBdr>
    </w:div>
    <w:div w:id="227568904">
      <w:bodyDiv w:val="1"/>
      <w:marLeft w:val="0"/>
      <w:marRight w:val="0"/>
      <w:marTop w:val="0"/>
      <w:marBottom w:val="0"/>
      <w:divBdr>
        <w:top w:val="none" w:sz="0" w:space="0" w:color="auto"/>
        <w:left w:val="none" w:sz="0" w:space="0" w:color="auto"/>
        <w:bottom w:val="none" w:sz="0" w:space="0" w:color="auto"/>
        <w:right w:val="none" w:sz="0" w:space="0" w:color="auto"/>
      </w:divBdr>
    </w:div>
    <w:div w:id="537543821">
      <w:bodyDiv w:val="1"/>
      <w:marLeft w:val="0"/>
      <w:marRight w:val="0"/>
      <w:marTop w:val="0"/>
      <w:marBottom w:val="0"/>
      <w:divBdr>
        <w:top w:val="none" w:sz="0" w:space="0" w:color="auto"/>
        <w:left w:val="none" w:sz="0" w:space="0" w:color="auto"/>
        <w:bottom w:val="none" w:sz="0" w:space="0" w:color="auto"/>
        <w:right w:val="none" w:sz="0" w:space="0" w:color="auto"/>
      </w:divBdr>
    </w:div>
    <w:div w:id="803039867">
      <w:bodyDiv w:val="1"/>
      <w:marLeft w:val="0"/>
      <w:marRight w:val="0"/>
      <w:marTop w:val="0"/>
      <w:marBottom w:val="0"/>
      <w:divBdr>
        <w:top w:val="none" w:sz="0" w:space="0" w:color="auto"/>
        <w:left w:val="none" w:sz="0" w:space="0" w:color="auto"/>
        <w:bottom w:val="none" w:sz="0" w:space="0" w:color="auto"/>
        <w:right w:val="none" w:sz="0" w:space="0" w:color="auto"/>
      </w:divBdr>
    </w:div>
    <w:div w:id="846555036">
      <w:bodyDiv w:val="1"/>
      <w:marLeft w:val="0"/>
      <w:marRight w:val="0"/>
      <w:marTop w:val="0"/>
      <w:marBottom w:val="0"/>
      <w:divBdr>
        <w:top w:val="none" w:sz="0" w:space="0" w:color="auto"/>
        <w:left w:val="none" w:sz="0" w:space="0" w:color="auto"/>
        <w:bottom w:val="none" w:sz="0" w:space="0" w:color="auto"/>
        <w:right w:val="none" w:sz="0" w:space="0" w:color="auto"/>
      </w:divBdr>
    </w:div>
    <w:div w:id="905720486">
      <w:bodyDiv w:val="1"/>
      <w:marLeft w:val="0"/>
      <w:marRight w:val="0"/>
      <w:marTop w:val="0"/>
      <w:marBottom w:val="0"/>
      <w:divBdr>
        <w:top w:val="none" w:sz="0" w:space="0" w:color="auto"/>
        <w:left w:val="none" w:sz="0" w:space="0" w:color="auto"/>
        <w:bottom w:val="none" w:sz="0" w:space="0" w:color="auto"/>
        <w:right w:val="none" w:sz="0" w:space="0" w:color="auto"/>
      </w:divBdr>
    </w:div>
    <w:div w:id="932131738">
      <w:bodyDiv w:val="1"/>
      <w:marLeft w:val="0"/>
      <w:marRight w:val="0"/>
      <w:marTop w:val="0"/>
      <w:marBottom w:val="0"/>
      <w:divBdr>
        <w:top w:val="none" w:sz="0" w:space="0" w:color="auto"/>
        <w:left w:val="none" w:sz="0" w:space="0" w:color="auto"/>
        <w:bottom w:val="none" w:sz="0" w:space="0" w:color="auto"/>
        <w:right w:val="none" w:sz="0" w:space="0" w:color="auto"/>
      </w:divBdr>
    </w:div>
    <w:div w:id="967666246">
      <w:bodyDiv w:val="1"/>
      <w:marLeft w:val="0"/>
      <w:marRight w:val="0"/>
      <w:marTop w:val="0"/>
      <w:marBottom w:val="0"/>
      <w:divBdr>
        <w:top w:val="none" w:sz="0" w:space="0" w:color="auto"/>
        <w:left w:val="none" w:sz="0" w:space="0" w:color="auto"/>
        <w:bottom w:val="none" w:sz="0" w:space="0" w:color="auto"/>
        <w:right w:val="none" w:sz="0" w:space="0" w:color="auto"/>
      </w:divBdr>
    </w:div>
    <w:div w:id="1001858220">
      <w:bodyDiv w:val="1"/>
      <w:marLeft w:val="0"/>
      <w:marRight w:val="0"/>
      <w:marTop w:val="0"/>
      <w:marBottom w:val="0"/>
      <w:divBdr>
        <w:top w:val="none" w:sz="0" w:space="0" w:color="auto"/>
        <w:left w:val="none" w:sz="0" w:space="0" w:color="auto"/>
        <w:bottom w:val="none" w:sz="0" w:space="0" w:color="auto"/>
        <w:right w:val="none" w:sz="0" w:space="0" w:color="auto"/>
      </w:divBdr>
    </w:div>
    <w:div w:id="1106386696">
      <w:bodyDiv w:val="1"/>
      <w:marLeft w:val="0"/>
      <w:marRight w:val="0"/>
      <w:marTop w:val="0"/>
      <w:marBottom w:val="0"/>
      <w:divBdr>
        <w:top w:val="none" w:sz="0" w:space="0" w:color="auto"/>
        <w:left w:val="none" w:sz="0" w:space="0" w:color="auto"/>
        <w:bottom w:val="none" w:sz="0" w:space="0" w:color="auto"/>
        <w:right w:val="none" w:sz="0" w:space="0" w:color="auto"/>
      </w:divBdr>
    </w:div>
    <w:div w:id="1270313870">
      <w:bodyDiv w:val="1"/>
      <w:marLeft w:val="0"/>
      <w:marRight w:val="0"/>
      <w:marTop w:val="0"/>
      <w:marBottom w:val="0"/>
      <w:divBdr>
        <w:top w:val="none" w:sz="0" w:space="0" w:color="auto"/>
        <w:left w:val="none" w:sz="0" w:space="0" w:color="auto"/>
        <w:bottom w:val="none" w:sz="0" w:space="0" w:color="auto"/>
        <w:right w:val="none" w:sz="0" w:space="0" w:color="auto"/>
      </w:divBdr>
    </w:div>
    <w:div w:id="1292128976">
      <w:bodyDiv w:val="1"/>
      <w:marLeft w:val="0"/>
      <w:marRight w:val="0"/>
      <w:marTop w:val="0"/>
      <w:marBottom w:val="0"/>
      <w:divBdr>
        <w:top w:val="none" w:sz="0" w:space="0" w:color="auto"/>
        <w:left w:val="none" w:sz="0" w:space="0" w:color="auto"/>
        <w:bottom w:val="none" w:sz="0" w:space="0" w:color="auto"/>
        <w:right w:val="none" w:sz="0" w:space="0" w:color="auto"/>
      </w:divBdr>
    </w:div>
    <w:div w:id="1451895337">
      <w:bodyDiv w:val="1"/>
      <w:marLeft w:val="0"/>
      <w:marRight w:val="0"/>
      <w:marTop w:val="0"/>
      <w:marBottom w:val="0"/>
      <w:divBdr>
        <w:top w:val="none" w:sz="0" w:space="0" w:color="auto"/>
        <w:left w:val="none" w:sz="0" w:space="0" w:color="auto"/>
        <w:bottom w:val="none" w:sz="0" w:space="0" w:color="auto"/>
        <w:right w:val="none" w:sz="0" w:space="0" w:color="auto"/>
      </w:divBdr>
    </w:div>
    <w:div w:id="1680278730">
      <w:bodyDiv w:val="1"/>
      <w:marLeft w:val="0"/>
      <w:marRight w:val="0"/>
      <w:marTop w:val="0"/>
      <w:marBottom w:val="0"/>
      <w:divBdr>
        <w:top w:val="none" w:sz="0" w:space="0" w:color="auto"/>
        <w:left w:val="none" w:sz="0" w:space="0" w:color="auto"/>
        <w:bottom w:val="none" w:sz="0" w:space="0" w:color="auto"/>
        <w:right w:val="none" w:sz="0" w:space="0" w:color="auto"/>
      </w:divBdr>
    </w:div>
    <w:div w:id="1697929190">
      <w:bodyDiv w:val="1"/>
      <w:marLeft w:val="0"/>
      <w:marRight w:val="0"/>
      <w:marTop w:val="0"/>
      <w:marBottom w:val="0"/>
      <w:divBdr>
        <w:top w:val="none" w:sz="0" w:space="0" w:color="auto"/>
        <w:left w:val="none" w:sz="0" w:space="0" w:color="auto"/>
        <w:bottom w:val="none" w:sz="0" w:space="0" w:color="auto"/>
        <w:right w:val="none" w:sz="0" w:space="0" w:color="auto"/>
      </w:divBdr>
    </w:div>
    <w:div w:id="1722750948">
      <w:bodyDiv w:val="1"/>
      <w:marLeft w:val="0"/>
      <w:marRight w:val="0"/>
      <w:marTop w:val="0"/>
      <w:marBottom w:val="0"/>
      <w:divBdr>
        <w:top w:val="none" w:sz="0" w:space="0" w:color="auto"/>
        <w:left w:val="none" w:sz="0" w:space="0" w:color="auto"/>
        <w:bottom w:val="none" w:sz="0" w:space="0" w:color="auto"/>
        <w:right w:val="none" w:sz="0" w:space="0" w:color="auto"/>
      </w:divBdr>
    </w:div>
    <w:div w:id="1765953060">
      <w:bodyDiv w:val="1"/>
      <w:marLeft w:val="0"/>
      <w:marRight w:val="0"/>
      <w:marTop w:val="0"/>
      <w:marBottom w:val="0"/>
      <w:divBdr>
        <w:top w:val="none" w:sz="0" w:space="0" w:color="auto"/>
        <w:left w:val="none" w:sz="0" w:space="0" w:color="auto"/>
        <w:bottom w:val="none" w:sz="0" w:space="0" w:color="auto"/>
        <w:right w:val="none" w:sz="0" w:space="0" w:color="auto"/>
      </w:divBdr>
    </w:div>
    <w:div w:id="1773628775">
      <w:bodyDiv w:val="1"/>
      <w:marLeft w:val="0"/>
      <w:marRight w:val="0"/>
      <w:marTop w:val="0"/>
      <w:marBottom w:val="0"/>
      <w:divBdr>
        <w:top w:val="none" w:sz="0" w:space="0" w:color="auto"/>
        <w:left w:val="none" w:sz="0" w:space="0" w:color="auto"/>
        <w:bottom w:val="none" w:sz="0" w:space="0" w:color="auto"/>
        <w:right w:val="none" w:sz="0" w:space="0" w:color="auto"/>
      </w:divBdr>
    </w:div>
    <w:div w:id="1829898092">
      <w:bodyDiv w:val="1"/>
      <w:marLeft w:val="0"/>
      <w:marRight w:val="0"/>
      <w:marTop w:val="0"/>
      <w:marBottom w:val="0"/>
      <w:divBdr>
        <w:top w:val="none" w:sz="0" w:space="0" w:color="auto"/>
        <w:left w:val="none" w:sz="0" w:space="0" w:color="auto"/>
        <w:bottom w:val="none" w:sz="0" w:space="0" w:color="auto"/>
        <w:right w:val="none" w:sz="0" w:space="0" w:color="auto"/>
      </w:divBdr>
    </w:div>
    <w:div w:id="1855337102">
      <w:bodyDiv w:val="1"/>
      <w:marLeft w:val="0"/>
      <w:marRight w:val="0"/>
      <w:marTop w:val="0"/>
      <w:marBottom w:val="0"/>
      <w:divBdr>
        <w:top w:val="none" w:sz="0" w:space="0" w:color="auto"/>
        <w:left w:val="none" w:sz="0" w:space="0" w:color="auto"/>
        <w:bottom w:val="none" w:sz="0" w:space="0" w:color="auto"/>
        <w:right w:val="none" w:sz="0" w:space="0" w:color="auto"/>
      </w:divBdr>
      <w:divsChild>
        <w:div w:id="1476139646">
          <w:marLeft w:val="0"/>
          <w:marRight w:val="0"/>
          <w:marTop w:val="0"/>
          <w:marBottom w:val="0"/>
          <w:divBdr>
            <w:top w:val="none" w:sz="0" w:space="0" w:color="auto"/>
            <w:left w:val="none" w:sz="0" w:space="0" w:color="auto"/>
            <w:bottom w:val="none" w:sz="0" w:space="0" w:color="auto"/>
            <w:right w:val="none" w:sz="0" w:space="0" w:color="auto"/>
          </w:divBdr>
        </w:div>
      </w:divsChild>
    </w:div>
    <w:div w:id="1895004815">
      <w:bodyDiv w:val="1"/>
      <w:marLeft w:val="0"/>
      <w:marRight w:val="0"/>
      <w:marTop w:val="0"/>
      <w:marBottom w:val="0"/>
      <w:divBdr>
        <w:top w:val="none" w:sz="0" w:space="0" w:color="auto"/>
        <w:left w:val="none" w:sz="0" w:space="0" w:color="auto"/>
        <w:bottom w:val="none" w:sz="0" w:space="0" w:color="auto"/>
        <w:right w:val="none" w:sz="0" w:space="0" w:color="auto"/>
      </w:divBdr>
    </w:div>
    <w:div w:id="1985767311">
      <w:bodyDiv w:val="1"/>
      <w:marLeft w:val="0"/>
      <w:marRight w:val="0"/>
      <w:marTop w:val="0"/>
      <w:marBottom w:val="0"/>
      <w:divBdr>
        <w:top w:val="none" w:sz="0" w:space="0" w:color="auto"/>
        <w:left w:val="none" w:sz="0" w:space="0" w:color="auto"/>
        <w:bottom w:val="none" w:sz="0" w:space="0" w:color="auto"/>
        <w:right w:val="none" w:sz="0" w:space="0" w:color="auto"/>
      </w:divBdr>
    </w:div>
    <w:div w:id="20185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20BB4-46A5-4BA7-BAE7-95950562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1704</Words>
  <Characters>12455</Characters>
  <Application>Microsoft Office Word</Application>
  <DocSecurity>0</DocSecurity>
  <Lines>103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„Nozaru administratīvo pārkāpumu kodifikācijas ieviešanas sistēma”</vt:lpstr>
      <vt:lpstr>Informatīvais ziņojumspar kontrolējošo iestāžu piemēroto administratīvo sodu struktūru, biežumu un piemēroto sodu lielumu par laiku no 2008. gada 1. janvāra līdz 2010. gada 1. janvārim</vt:lpstr>
    </vt:vector>
  </TitlesOfParts>
  <Company>Tieslietu ministrija</Company>
  <LinksUpToDate>false</LinksUpToDate>
  <CharactersWithSpaces>14131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„Nozaru administratīvo pārkāpumu kodifikācijas ieviešanas sistēma”</dc:title>
  <dc:subject>Informatīvais ziņojums</dc:subject>
  <dc:creator>Tieslietu ministrija</dc:creator>
  <dc:description>A. Smiltēna, 67036937, anda.smiltena@tm.gov.lv 
I.Māliņa, tālrunis 67036910, faksa numurs 67036935, ilze.malina@tm.gov.lv</dc:description>
  <cp:lastModifiedBy>im1202</cp:lastModifiedBy>
  <cp:revision>5</cp:revision>
  <cp:lastPrinted>2013-06-12T13:07:00Z</cp:lastPrinted>
  <dcterms:created xsi:type="dcterms:W3CDTF">2014-04-14T12:48:00Z</dcterms:created>
  <dcterms:modified xsi:type="dcterms:W3CDTF">2014-04-14T12:55:00Z</dcterms:modified>
</cp:coreProperties>
</file>