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95" w:rsidRPr="006B2C95" w:rsidRDefault="00210EF9" w:rsidP="006B2C95">
      <w:pPr>
        <w:pStyle w:val="naisc"/>
        <w:spacing w:before="0" w:after="0"/>
        <w:rPr>
          <w:b/>
          <w:bCs/>
        </w:rPr>
      </w:pPr>
      <w:r>
        <w:rPr>
          <w:b/>
          <w:bCs/>
        </w:rPr>
        <w:t>M</w:t>
      </w:r>
      <w:r w:rsidR="006B2C95" w:rsidRPr="006B2C95">
        <w:rPr>
          <w:b/>
          <w:bCs/>
        </w:rPr>
        <w:t>inistru kabineta rīkojuma projekta</w:t>
      </w:r>
    </w:p>
    <w:p w:rsidR="006B2C95" w:rsidRPr="006B2C95" w:rsidRDefault="006B2C95" w:rsidP="006B2C95">
      <w:pPr>
        <w:jc w:val="center"/>
        <w:rPr>
          <w:b/>
        </w:rPr>
      </w:pPr>
      <w:r w:rsidRPr="006B2C95">
        <w:rPr>
          <w:b/>
          <w:bCs/>
        </w:rPr>
        <w:t xml:space="preserve">„Grozījumi darbības programmas „Infrastruktūra un pakalpojumi” papildinājumā” </w:t>
      </w:r>
      <w:r w:rsidRPr="006B2C95">
        <w:rPr>
          <w:b/>
        </w:rPr>
        <w:t>sākotnējās ietekmes novērtējuma ziņojums (anotācija)</w:t>
      </w:r>
    </w:p>
    <w:p w:rsidR="00DF5207" w:rsidRPr="00B22FEF" w:rsidRDefault="00DF5207" w:rsidP="008539C0">
      <w:pPr>
        <w:pStyle w:val="naisc"/>
        <w:spacing w:before="0" w:after="0"/>
        <w:rPr>
          <w:sz w:val="28"/>
          <w:szCs w:val="28"/>
        </w:rPr>
      </w:pP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91"/>
        <w:gridCol w:w="2536"/>
        <w:gridCol w:w="6132"/>
      </w:tblGrid>
      <w:tr w:rsidR="00385F0D" w:rsidRPr="0031684F" w:rsidTr="005C6885">
        <w:trPr>
          <w:trHeight w:val="405"/>
          <w:tblCellSpacing w:w="15" w:type="dxa"/>
        </w:trPr>
        <w:tc>
          <w:tcPr>
            <w:tcW w:w="4967" w:type="pct"/>
            <w:gridSpan w:val="3"/>
            <w:vAlign w:val="center"/>
            <w:hideMark/>
          </w:tcPr>
          <w:p w:rsidR="00385F0D" w:rsidRPr="0031684F" w:rsidRDefault="00385F0D" w:rsidP="00B657F2">
            <w:pPr>
              <w:spacing w:before="100" w:beforeAutospacing="1" w:after="100" w:afterAutospacing="1"/>
              <w:ind w:firstLine="346"/>
              <w:jc w:val="center"/>
              <w:rPr>
                <w:b/>
                <w:bCs/>
                <w:color w:val="000000"/>
              </w:rPr>
            </w:pPr>
            <w:r w:rsidRPr="0031684F">
              <w:rPr>
                <w:b/>
                <w:bCs/>
                <w:color w:val="000000"/>
              </w:rPr>
              <w:t>I. Tiesību akta projekta izstrādes nepieciešamība</w:t>
            </w:r>
          </w:p>
        </w:tc>
      </w:tr>
      <w:tr w:rsidR="00385F0D" w:rsidRPr="0031684F" w:rsidTr="004711D1">
        <w:trPr>
          <w:trHeight w:val="405"/>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t>1.</w:t>
            </w:r>
          </w:p>
        </w:tc>
        <w:tc>
          <w:tcPr>
            <w:tcW w:w="1377" w:type="pct"/>
            <w:hideMark/>
          </w:tcPr>
          <w:p w:rsidR="00385F0D" w:rsidRPr="0031684F" w:rsidRDefault="00385F0D">
            <w:pPr>
              <w:rPr>
                <w:color w:val="000000"/>
              </w:rPr>
            </w:pPr>
            <w:r w:rsidRPr="0031684F">
              <w:rPr>
                <w:color w:val="000000"/>
              </w:rPr>
              <w:t>Pamatojums</w:t>
            </w:r>
          </w:p>
        </w:tc>
        <w:tc>
          <w:tcPr>
            <w:tcW w:w="3312" w:type="pct"/>
            <w:hideMark/>
          </w:tcPr>
          <w:p w:rsidR="00385F0D" w:rsidRPr="0031684F" w:rsidRDefault="006B2C95" w:rsidP="006B2C95">
            <w:pPr>
              <w:ind w:left="167"/>
              <w:jc w:val="both"/>
              <w:rPr>
                <w:color w:val="000000"/>
              </w:rPr>
            </w:pPr>
            <w:r>
              <w:t>Ministru kabineta (turpmāk - MK) rīkojuma projektu „</w:t>
            </w:r>
            <w:r>
              <w:rPr>
                <w:bCs/>
              </w:rPr>
              <w:t xml:space="preserve">Grozījumi darbības programmas „Infrastruktūra un pakalpojumi” papildinājumā”” (turpmāk – rīkojuma projekts) </w:t>
            </w:r>
            <w:r>
              <w:t>Vides aizsardzības un reģionālās attīstības ministrija (turpmāk - VARAM) izstrādājusi saskaņā ar Eiropas Savienības struktūrfondu un Koh</w:t>
            </w:r>
            <w:r w:rsidR="003F79A4">
              <w:t>ēzijas fonda vadības likuma 13.</w:t>
            </w:r>
            <w:r w:rsidR="003F79A4" w:rsidRPr="00655EC2">
              <w:t> </w:t>
            </w:r>
            <w:r>
              <w:t>panta pirmās daļas 1. punktu, MK 2007.</w:t>
            </w:r>
            <w:r w:rsidR="003F79A4" w:rsidRPr="00655EC2">
              <w:t> </w:t>
            </w:r>
            <w:r>
              <w:t>gada 29.</w:t>
            </w:r>
            <w:r w:rsidR="003F79A4" w:rsidRPr="00655EC2">
              <w:t> </w:t>
            </w:r>
            <w:r>
              <w:t>jūnija noteikumu Nr.</w:t>
            </w:r>
            <w:r w:rsidR="003F79A4" w:rsidRPr="00655EC2">
              <w:t> </w:t>
            </w:r>
            <w:r>
              <w:t>419 „Kārtība, kādā Eiropas Savienības struktūrfondu un Kohēzijas fonda vadībā iesaistītās institūcijas nodrošina plānošanas dokumentu sagatavošanu un šo fondu ieviešanu” 9.</w:t>
            </w:r>
            <w:r w:rsidR="003F79A4" w:rsidRPr="00655EC2">
              <w:t> </w:t>
            </w:r>
            <w:r>
              <w:t>punktu.</w:t>
            </w:r>
          </w:p>
        </w:tc>
      </w:tr>
      <w:tr w:rsidR="00385F0D" w:rsidRPr="0031684F" w:rsidTr="004711D1">
        <w:trPr>
          <w:trHeight w:val="505"/>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t>2.</w:t>
            </w:r>
          </w:p>
        </w:tc>
        <w:tc>
          <w:tcPr>
            <w:tcW w:w="1377" w:type="pct"/>
            <w:hideMark/>
          </w:tcPr>
          <w:p w:rsidR="00385F0D" w:rsidRPr="0031684F" w:rsidRDefault="00385F0D">
            <w:pPr>
              <w:rPr>
                <w:color w:val="000000"/>
              </w:rPr>
            </w:pPr>
            <w:r w:rsidRPr="0031684F">
              <w:rPr>
                <w:color w:val="000000"/>
              </w:rPr>
              <w:t>Pašreizējā situācija un problēmas, kuru risināšanai tiesību akta projekts izstrādāts, tiesiskā regulējuma mērķis un būtība</w:t>
            </w:r>
          </w:p>
        </w:tc>
        <w:tc>
          <w:tcPr>
            <w:tcW w:w="3312" w:type="pct"/>
            <w:hideMark/>
          </w:tcPr>
          <w:p w:rsidR="008B6781" w:rsidRPr="00821AD3" w:rsidRDefault="006B2C95" w:rsidP="001626FA">
            <w:pPr>
              <w:spacing w:before="120"/>
              <w:ind w:left="142" w:right="74"/>
              <w:jc w:val="both"/>
            </w:pPr>
            <w:r w:rsidRPr="00821AD3">
              <w:t xml:space="preserve">Ar </w:t>
            </w:r>
            <w:r w:rsidR="002752B7" w:rsidRPr="00821AD3">
              <w:t>MK</w:t>
            </w:r>
            <w:r w:rsidR="00EA7DDF" w:rsidRPr="00821AD3">
              <w:t xml:space="preserve"> 2013.</w:t>
            </w:r>
            <w:r w:rsidR="00495644" w:rsidRPr="00821AD3">
              <w:t> </w:t>
            </w:r>
            <w:r w:rsidR="00EA7DDF" w:rsidRPr="00821AD3">
              <w:t>gada 20.</w:t>
            </w:r>
            <w:r w:rsidR="00495644" w:rsidRPr="00821AD3">
              <w:t> </w:t>
            </w:r>
            <w:r w:rsidR="00EA7DDF" w:rsidRPr="00821AD3">
              <w:t xml:space="preserve">augusta </w:t>
            </w:r>
            <w:proofErr w:type="spellStart"/>
            <w:r w:rsidR="00EA7DDF" w:rsidRPr="00821AD3">
              <w:t>protokollēmuma</w:t>
            </w:r>
            <w:proofErr w:type="spellEnd"/>
            <w:r w:rsidR="00EA7DDF" w:rsidRPr="00821AD3">
              <w:t xml:space="preserve"> (Nr.</w:t>
            </w:r>
            <w:r w:rsidR="00495644" w:rsidRPr="00821AD3">
              <w:t> </w:t>
            </w:r>
            <w:r w:rsidR="00EA7DDF" w:rsidRPr="00821AD3">
              <w:t>45 97.§) 10.5.</w:t>
            </w:r>
            <w:r w:rsidR="00495644" w:rsidRPr="00821AD3">
              <w:t> </w:t>
            </w:r>
            <w:r w:rsidR="00EA7DDF" w:rsidRPr="00821AD3">
              <w:t>apakšpunktu tika pieņemts lēmums konceptuāli atbalstīt finansējuma piešķiršanu darbības programmas „Cilvēkresursi un nodarbinātība” papildinājuma 1.2.1.1.4.</w:t>
            </w:r>
            <w:r w:rsidR="00495644" w:rsidRPr="00821AD3">
              <w:t> </w:t>
            </w:r>
            <w:r w:rsidR="00EA7DDF" w:rsidRPr="00821AD3">
              <w:t>apakšaktivitātei „Sākotnējās profesionālās izglītības pievilcības veicināšana” (turpmāk – 1.2.1.1.4.</w:t>
            </w:r>
            <w:r w:rsidR="00495644" w:rsidRPr="00821AD3">
              <w:t> </w:t>
            </w:r>
            <w:r w:rsidR="00EA7DDF" w:rsidRPr="00821AD3">
              <w:t xml:space="preserve">apakšaktivitāte) </w:t>
            </w:r>
            <w:r w:rsidR="008B6781" w:rsidRPr="00821AD3">
              <w:t xml:space="preserve">13 349 976 </w:t>
            </w:r>
            <w:proofErr w:type="spellStart"/>
            <w:r w:rsidR="008B6781" w:rsidRPr="00821AD3">
              <w:rPr>
                <w:i/>
              </w:rPr>
              <w:t>euro</w:t>
            </w:r>
            <w:proofErr w:type="spellEnd"/>
            <w:r w:rsidR="008B6781" w:rsidRPr="00821AD3">
              <w:t xml:space="preserve"> </w:t>
            </w:r>
            <w:r w:rsidR="00EA7DDF" w:rsidRPr="00821AD3">
              <w:t xml:space="preserve">apmērā un pārdalīt finansējumu no Izglītības un zinātnes ministrijas pārziņā esošajām aktivitātēm </w:t>
            </w:r>
            <w:r w:rsidR="008B6781" w:rsidRPr="00821AD3">
              <w:t>6 855 393</w:t>
            </w:r>
            <w:r w:rsidR="008B6781" w:rsidRPr="00821AD3">
              <w:rPr>
                <w:i/>
              </w:rPr>
              <w:t xml:space="preserve"> </w:t>
            </w:r>
            <w:proofErr w:type="spellStart"/>
            <w:r w:rsidR="008B6781" w:rsidRPr="00821AD3">
              <w:rPr>
                <w:i/>
              </w:rPr>
              <w:t>euro</w:t>
            </w:r>
            <w:proofErr w:type="spellEnd"/>
            <w:r w:rsidR="00EA7DDF" w:rsidRPr="00821AD3">
              <w:t xml:space="preserve"> apmērā </w:t>
            </w:r>
            <w:proofErr w:type="spellStart"/>
            <w:r w:rsidR="00EA7DDF" w:rsidRPr="00821AD3">
              <w:t>mērķstipendiju</w:t>
            </w:r>
            <w:proofErr w:type="spellEnd"/>
            <w:r w:rsidR="00EA7DDF" w:rsidRPr="00821AD3">
              <w:t xml:space="preserve"> izmaksai 2013./2014.</w:t>
            </w:r>
            <w:r w:rsidR="00495644" w:rsidRPr="00821AD3">
              <w:t> </w:t>
            </w:r>
            <w:r w:rsidR="00EA7DDF" w:rsidRPr="00821AD3">
              <w:t>mācību gadā, kā arī par stipendiju izmaksu finansējuma avotu 2014./2015.</w:t>
            </w:r>
            <w:r w:rsidR="00495644" w:rsidRPr="00821AD3">
              <w:t> </w:t>
            </w:r>
            <w:r w:rsidR="00EA7DDF" w:rsidRPr="00821AD3">
              <w:t xml:space="preserve">mācību gadam </w:t>
            </w:r>
            <w:r w:rsidR="008B6781" w:rsidRPr="00821AD3">
              <w:t xml:space="preserve">6 494 583 </w:t>
            </w:r>
            <w:proofErr w:type="spellStart"/>
            <w:r w:rsidR="008B6781" w:rsidRPr="00821AD3">
              <w:rPr>
                <w:i/>
              </w:rPr>
              <w:t>euro</w:t>
            </w:r>
            <w:proofErr w:type="spellEnd"/>
            <w:r w:rsidR="008B6781" w:rsidRPr="00821AD3">
              <w:t xml:space="preserve"> </w:t>
            </w:r>
            <w:r w:rsidR="00EA7DDF" w:rsidRPr="00821AD3">
              <w:t>apmērā lemt 2013.</w:t>
            </w:r>
            <w:r w:rsidR="00495644" w:rsidRPr="00821AD3">
              <w:t> </w:t>
            </w:r>
            <w:r w:rsidR="00EA7DDF" w:rsidRPr="00821AD3">
              <w:t>gada 4.</w:t>
            </w:r>
            <w:r w:rsidR="00495644" w:rsidRPr="00821AD3">
              <w:t> </w:t>
            </w:r>
            <w:r w:rsidR="00EA7DDF" w:rsidRPr="00821AD3">
              <w:t>ceturksnī vai 2014.</w:t>
            </w:r>
            <w:r w:rsidR="00495644" w:rsidRPr="00821AD3">
              <w:t> </w:t>
            </w:r>
            <w:r w:rsidR="00EA7DDF" w:rsidRPr="00821AD3">
              <w:t>gadā, vērtējot E</w:t>
            </w:r>
            <w:r w:rsidR="001626FA" w:rsidRPr="00821AD3">
              <w:t>iropas Savienības</w:t>
            </w:r>
            <w:r w:rsidR="00EA7DDF" w:rsidRPr="00821AD3">
              <w:t xml:space="preserve"> fondu neapgūtos līdzekļus un atlikumus citu </w:t>
            </w:r>
            <w:r w:rsidR="001626FA" w:rsidRPr="00821AD3">
              <w:t>Eiropas Savienības</w:t>
            </w:r>
            <w:r w:rsidR="00EA7DDF" w:rsidRPr="00821AD3">
              <w:t xml:space="preserve"> fondu aktivitāšu ietvaros. 2014.</w:t>
            </w:r>
            <w:r w:rsidR="00495644" w:rsidRPr="00821AD3">
              <w:t> </w:t>
            </w:r>
            <w:r w:rsidR="00EA7DDF" w:rsidRPr="00821AD3">
              <w:t>gada 19.</w:t>
            </w:r>
            <w:r w:rsidR="00495644" w:rsidRPr="00821AD3">
              <w:t> </w:t>
            </w:r>
            <w:r w:rsidR="00EA7DDF" w:rsidRPr="00821AD3">
              <w:t xml:space="preserve">marta Koalīcijas darba grupas sanāksmē par </w:t>
            </w:r>
            <w:r w:rsidR="00CE062E" w:rsidRPr="00821AD3">
              <w:t>Eiropas Savienības</w:t>
            </w:r>
            <w:r w:rsidR="00EA7DDF" w:rsidRPr="00821AD3">
              <w:t xml:space="preserve"> fondu jautājumiem tika atbalstīta papildu finansējuma piešķiršana 1.2.1.1.4.</w:t>
            </w:r>
            <w:r w:rsidR="00495644" w:rsidRPr="00821AD3">
              <w:t> </w:t>
            </w:r>
            <w:r w:rsidR="00EA7DDF" w:rsidRPr="00821AD3">
              <w:t>apakšaktivitātei mērķstipendiju izmaksai profesionālās izglītības iestāžu audzēkņiem 2014./2015.</w:t>
            </w:r>
            <w:r w:rsidR="00495644" w:rsidRPr="00821AD3">
              <w:t> </w:t>
            </w:r>
            <w:r w:rsidR="00EA7DDF" w:rsidRPr="00821AD3">
              <w:t>mācību gadā</w:t>
            </w:r>
            <w:r w:rsidR="000839D8" w:rsidRPr="00821AD3">
              <w:t xml:space="preserve"> 6 494 583 </w:t>
            </w:r>
            <w:proofErr w:type="spellStart"/>
            <w:r w:rsidR="000839D8" w:rsidRPr="00821AD3">
              <w:rPr>
                <w:i/>
              </w:rPr>
              <w:t>euro</w:t>
            </w:r>
            <w:proofErr w:type="spellEnd"/>
            <w:r w:rsidR="000839D8" w:rsidRPr="00821AD3">
              <w:t xml:space="preserve"> </w:t>
            </w:r>
            <w:r w:rsidR="008B6781" w:rsidRPr="00821AD3">
              <w:t>apmērā</w:t>
            </w:r>
            <w:r w:rsidR="00EA7DDF" w:rsidRPr="00821AD3">
              <w:t xml:space="preserve">, </w:t>
            </w:r>
            <w:r w:rsidR="00AD347C" w:rsidRPr="00821AD3">
              <w:t>tādējādi veicinot profesionālās izglītības pievilcību, jauniešu iesaisti izglītības sistēmā un konkurētspēju darba tirgū</w:t>
            </w:r>
            <w:r w:rsidR="008B6781" w:rsidRPr="00821AD3">
              <w:t>:</w:t>
            </w:r>
          </w:p>
          <w:p w:rsidR="008B6781" w:rsidRPr="00821AD3" w:rsidRDefault="00C43E62" w:rsidP="001626FA">
            <w:pPr>
              <w:ind w:left="142" w:right="74"/>
              <w:jc w:val="both"/>
            </w:pPr>
            <w:r w:rsidRPr="00821AD3">
              <w:t>a)</w:t>
            </w:r>
            <w:r w:rsidR="008B6781" w:rsidRPr="00821AD3">
              <w:t xml:space="preserve">indikatīvi 1 856 210 </w:t>
            </w:r>
            <w:proofErr w:type="spellStart"/>
            <w:r w:rsidR="008B6781" w:rsidRPr="00821AD3">
              <w:rPr>
                <w:i/>
              </w:rPr>
              <w:t>euro</w:t>
            </w:r>
            <w:proofErr w:type="spellEnd"/>
            <w:r w:rsidR="008B6781" w:rsidRPr="00821AD3">
              <w:t xml:space="preserve"> apmērā no </w:t>
            </w:r>
            <w:r w:rsidR="006B2C95" w:rsidRPr="00821AD3">
              <w:t xml:space="preserve">darbības programmas „Infrastruktūra un pakalpojumi” papildinājuma </w:t>
            </w:r>
            <w:r w:rsidR="008B6781" w:rsidRPr="00821AD3">
              <w:t>3.2.2.1.2.</w:t>
            </w:r>
            <w:r w:rsidR="00495644" w:rsidRPr="00821AD3">
              <w:t> </w:t>
            </w:r>
            <w:r w:rsidR="008B6781" w:rsidRPr="00821AD3">
              <w:t>apakšaktivitātes „Izglītības iestāžu informatizācija” finansējuma atlikumiem</w:t>
            </w:r>
            <w:r w:rsidR="001626FA" w:rsidRPr="00821AD3">
              <w:t xml:space="preserve"> (turpmāk – 3.2.2.1.2.apakšaktivitāte)</w:t>
            </w:r>
            <w:r w:rsidR="008B6781" w:rsidRPr="00821AD3">
              <w:t>;</w:t>
            </w:r>
          </w:p>
          <w:p w:rsidR="00EA7DDF" w:rsidRPr="00821AD3" w:rsidRDefault="008B6781" w:rsidP="001626FA">
            <w:pPr>
              <w:ind w:left="142" w:right="74"/>
              <w:jc w:val="both"/>
            </w:pPr>
            <w:r w:rsidRPr="00821AD3">
              <w:t xml:space="preserve">b)indikatīvi 4 638 373 </w:t>
            </w:r>
            <w:proofErr w:type="spellStart"/>
            <w:r w:rsidRPr="00821AD3">
              <w:rPr>
                <w:i/>
              </w:rPr>
              <w:t>euro</w:t>
            </w:r>
            <w:proofErr w:type="spellEnd"/>
            <w:r w:rsidRPr="00821AD3">
              <w:t xml:space="preserve"> apmērā no </w:t>
            </w:r>
            <w:r w:rsidR="006B2C95" w:rsidRPr="00821AD3">
              <w:t>darbības programmas „Infrastruktūra un pakalpojumi” papildinājuma</w:t>
            </w:r>
            <w:r w:rsidR="00C43E62" w:rsidRPr="00821AD3">
              <w:t xml:space="preserve"> 3.2.2.1.1.</w:t>
            </w:r>
            <w:r w:rsidR="00495644" w:rsidRPr="00821AD3">
              <w:t> </w:t>
            </w:r>
            <w:r w:rsidR="00C43E62" w:rsidRPr="00821AD3">
              <w:t xml:space="preserve">apakšaktivitātes </w:t>
            </w:r>
            <w:r w:rsidR="006B2C95" w:rsidRPr="00821AD3">
              <w:t xml:space="preserve">„Informācijas sistēmu un elektronisko pakalpojumu attīstība” (turpmāk – 3.2.2.1.1.apakšaktivitāte) </w:t>
            </w:r>
            <w:r w:rsidR="00C43E62" w:rsidRPr="00821AD3">
              <w:t>atlikumiem.</w:t>
            </w:r>
          </w:p>
          <w:p w:rsidR="001B2BDB" w:rsidRPr="00821AD3" w:rsidRDefault="006028E5" w:rsidP="001626FA">
            <w:pPr>
              <w:spacing w:before="120"/>
              <w:ind w:left="142" w:right="74"/>
              <w:jc w:val="both"/>
            </w:pPr>
            <w:r w:rsidRPr="00821AD3">
              <w:lastRenderedPageBreak/>
              <w:t xml:space="preserve">Ņemot vērā iepriekšminēto, lai nodrošinātu </w:t>
            </w:r>
            <w:proofErr w:type="spellStart"/>
            <w:r w:rsidRPr="00821AD3">
              <w:t>virssaistību</w:t>
            </w:r>
            <w:proofErr w:type="spellEnd"/>
            <w:r w:rsidRPr="00821AD3">
              <w:t xml:space="preserve"> finansējuma 6 494 583 </w:t>
            </w:r>
            <w:proofErr w:type="spellStart"/>
            <w:r w:rsidRPr="00821AD3">
              <w:rPr>
                <w:i/>
              </w:rPr>
              <w:t>euro</w:t>
            </w:r>
            <w:proofErr w:type="spellEnd"/>
            <w:r w:rsidRPr="00821AD3">
              <w:t xml:space="preserve"> apmērā</w:t>
            </w:r>
            <w:r w:rsidR="001B2BDB" w:rsidRPr="00821AD3">
              <w:t xml:space="preserve"> </w:t>
            </w:r>
            <w:r w:rsidRPr="00821AD3">
              <w:rPr>
                <w:bCs/>
              </w:rPr>
              <w:t>pārdali</w:t>
            </w:r>
            <w:r w:rsidR="001B2BDB" w:rsidRPr="00821AD3">
              <w:rPr>
                <w:bCs/>
              </w:rPr>
              <w:t xml:space="preserve"> no 3.2.2.1.1.</w:t>
            </w:r>
            <w:r w:rsidR="00495644" w:rsidRPr="00821AD3">
              <w:t> </w:t>
            </w:r>
            <w:r w:rsidR="001B2BDB" w:rsidRPr="00821AD3">
              <w:rPr>
                <w:bCs/>
              </w:rPr>
              <w:t xml:space="preserve">apakšaktivitātes uz </w:t>
            </w:r>
            <w:r w:rsidR="001B2BDB" w:rsidRPr="00821AD3">
              <w:t>1.2.1.1.4.</w:t>
            </w:r>
            <w:r w:rsidR="00495644" w:rsidRPr="00821AD3">
              <w:t> </w:t>
            </w:r>
            <w:r w:rsidR="001B2BDB" w:rsidRPr="00821AD3">
              <w:t>apakšaktivitāti</w:t>
            </w:r>
            <w:r w:rsidRPr="00821AD3">
              <w:t>,</w:t>
            </w:r>
            <w:r w:rsidR="001B2BDB" w:rsidRPr="00821AD3">
              <w:rPr>
                <w:bCs/>
              </w:rPr>
              <w:t xml:space="preserve"> </w:t>
            </w:r>
            <w:r w:rsidR="006B2C95" w:rsidRPr="00821AD3">
              <w:rPr>
                <w:bCs/>
              </w:rPr>
              <w:t>ir nepieciešams</w:t>
            </w:r>
            <w:r w:rsidR="006B2C95" w:rsidRPr="00821AD3">
              <w:t xml:space="preserve"> </w:t>
            </w:r>
            <w:r w:rsidR="001B2BDB" w:rsidRPr="00821AD3">
              <w:t>3.2.2.1.1.</w:t>
            </w:r>
            <w:r w:rsidR="00495644" w:rsidRPr="00821AD3">
              <w:t> </w:t>
            </w:r>
            <w:r w:rsidR="001B2BDB" w:rsidRPr="00821AD3">
              <w:t xml:space="preserve">apakšaktivitātes </w:t>
            </w:r>
            <w:r w:rsidRPr="00821AD3">
              <w:t xml:space="preserve">Eiropas Reģionālās attīstības fonda </w:t>
            </w:r>
            <w:r w:rsidR="001626FA" w:rsidRPr="00821AD3">
              <w:t xml:space="preserve">(turpmāk – ERAF) </w:t>
            </w:r>
            <w:r w:rsidR="002A6833" w:rsidRPr="00821AD3">
              <w:t>finansējumu</w:t>
            </w:r>
            <w:r w:rsidR="00401AF2" w:rsidRPr="00821AD3">
              <w:t xml:space="preserve"> 4 638 373 </w:t>
            </w:r>
            <w:proofErr w:type="spellStart"/>
            <w:r w:rsidR="006B2C95" w:rsidRPr="00821AD3">
              <w:rPr>
                <w:i/>
              </w:rPr>
              <w:t>euro</w:t>
            </w:r>
            <w:proofErr w:type="spellEnd"/>
            <w:r w:rsidR="006B2C95" w:rsidRPr="00821AD3">
              <w:rPr>
                <w:i/>
              </w:rPr>
              <w:t xml:space="preserve"> </w:t>
            </w:r>
            <w:r w:rsidR="00401AF2" w:rsidRPr="00821AD3">
              <w:t>apmērā</w:t>
            </w:r>
            <w:r w:rsidRPr="00821AD3">
              <w:t xml:space="preserve"> un </w:t>
            </w:r>
            <w:r w:rsidRPr="00821AD3">
              <w:rPr>
                <w:rFonts w:hint="eastAsia"/>
              </w:rPr>
              <w:t>3.2.2.1.2.</w:t>
            </w:r>
            <w:r w:rsidR="003F79A4" w:rsidRPr="00821AD3">
              <w:t> </w:t>
            </w:r>
            <w:proofErr w:type="spellStart"/>
            <w:r w:rsidRPr="00821AD3">
              <w:rPr>
                <w:rFonts w:hint="eastAsia"/>
              </w:rPr>
              <w:t>apakšaktivitātes</w:t>
            </w:r>
            <w:proofErr w:type="spellEnd"/>
            <w:r w:rsidRPr="00821AD3">
              <w:rPr>
                <w:rFonts w:hint="eastAsia"/>
              </w:rPr>
              <w:t xml:space="preserve"> </w:t>
            </w:r>
            <w:r w:rsidR="001626FA" w:rsidRPr="00821AD3">
              <w:t>ERAF</w:t>
            </w:r>
            <w:r w:rsidRPr="00821AD3">
              <w:t xml:space="preserve"> finansējumu </w:t>
            </w:r>
            <w:r w:rsidRPr="00821AD3">
              <w:rPr>
                <w:rFonts w:hint="eastAsia"/>
              </w:rPr>
              <w:t>1 856</w:t>
            </w:r>
            <w:r w:rsidRPr="00821AD3">
              <w:t> </w:t>
            </w:r>
            <w:r w:rsidRPr="00821AD3">
              <w:rPr>
                <w:rFonts w:hint="eastAsia"/>
              </w:rPr>
              <w:t>670</w:t>
            </w:r>
            <w:r w:rsidRPr="00821AD3">
              <w:t xml:space="preserve"> </w:t>
            </w:r>
            <w:proofErr w:type="spellStart"/>
            <w:r w:rsidRPr="00821AD3">
              <w:rPr>
                <w:i/>
              </w:rPr>
              <w:t>euro</w:t>
            </w:r>
            <w:proofErr w:type="spellEnd"/>
            <w:r w:rsidRPr="00821AD3">
              <w:t xml:space="preserve"> apmērā</w:t>
            </w:r>
            <w:r w:rsidR="00401AF2" w:rsidRPr="00821AD3">
              <w:t xml:space="preserve"> </w:t>
            </w:r>
            <w:r w:rsidR="00401AF2" w:rsidRPr="00821AD3">
              <w:rPr>
                <w:bCs/>
              </w:rPr>
              <w:t xml:space="preserve">novirzīt uz </w:t>
            </w:r>
            <w:r w:rsidR="00401AF2" w:rsidRPr="00821AD3">
              <w:t>3.2.2.1.1.</w:t>
            </w:r>
            <w:r w:rsidR="003F79A4" w:rsidRPr="00821AD3">
              <w:t> </w:t>
            </w:r>
            <w:r w:rsidR="00401AF2" w:rsidRPr="00821AD3">
              <w:t xml:space="preserve">apakšaktivitātes </w:t>
            </w:r>
            <w:r w:rsidR="00495644" w:rsidRPr="00821AD3">
              <w:t xml:space="preserve">ceturto </w:t>
            </w:r>
            <w:r w:rsidR="00401AF2" w:rsidRPr="00821AD3">
              <w:t>kārtu</w:t>
            </w:r>
            <w:r w:rsidRPr="00821AD3">
              <w:t>, vienlaikus</w:t>
            </w:r>
            <w:r w:rsidR="00401AF2" w:rsidRPr="00821AD3">
              <w:t xml:space="preserve"> par tādu pašu summu </w:t>
            </w:r>
            <w:r w:rsidR="00495644" w:rsidRPr="00821AD3">
              <w:t xml:space="preserve">ceturtās </w:t>
            </w:r>
            <w:r w:rsidR="00401AF2" w:rsidRPr="00821AD3">
              <w:t xml:space="preserve">kārtas ietvaros samazinot </w:t>
            </w:r>
            <w:proofErr w:type="spellStart"/>
            <w:r w:rsidR="00401AF2" w:rsidRPr="00821AD3">
              <w:t>virssaistību</w:t>
            </w:r>
            <w:proofErr w:type="spellEnd"/>
            <w:r w:rsidR="00401AF2" w:rsidRPr="00821AD3">
              <w:t xml:space="preserve"> finansējumu, lai nodrošinātu </w:t>
            </w:r>
            <w:r w:rsidR="001626FA" w:rsidRPr="00821AD3">
              <w:rPr>
                <w:bCs/>
              </w:rPr>
              <w:t>ERAF</w:t>
            </w:r>
            <w:r w:rsidR="00401AF2" w:rsidRPr="00821AD3">
              <w:rPr>
                <w:bCs/>
              </w:rPr>
              <w:t xml:space="preserve"> </w:t>
            </w:r>
            <w:r w:rsidR="00401AF2" w:rsidRPr="00821AD3">
              <w:t xml:space="preserve">finansējuma un </w:t>
            </w:r>
            <w:proofErr w:type="spellStart"/>
            <w:r w:rsidR="00401AF2" w:rsidRPr="00821AD3">
              <w:t>virssaistību</w:t>
            </w:r>
            <w:proofErr w:type="spellEnd"/>
            <w:r w:rsidR="00401AF2" w:rsidRPr="00821AD3">
              <w:t xml:space="preserve"> finansējuma savstarpējo pārdaļu kompensēšanas mehānismu un E</w:t>
            </w:r>
            <w:r w:rsidRPr="00821AD3">
              <w:t>iropas Savienības</w:t>
            </w:r>
            <w:r w:rsidR="00401AF2" w:rsidRPr="00821AD3">
              <w:t xml:space="preserve"> fond</w:t>
            </w:r>
            <w:r w:rsidR="0066073A" w:rsidRPr="00821AD3">
              <w:t>u atlikumu efektīvu izmantošanu.</w:t>
            </w:r>
          </w:p>
          <w:p w:rsidR="001626FA" w:rsidRPr="00821AD3" w:rsidRDefault="006B2C95" w:rsidP="001626FA">
            <w:pPr>
              <w:spacing w:before="120"/>
              <w:ind w:left="142" w:right="74"/>
              <w:jc w:val="both"/>
            </w:pPr>
            <w:r w:rsidRPr="00821AD3">
              <w:t>Lai nodrošinātu iepriekšminēto</w:t>
            </w:r>
            <w:r w:rsidR="001626FA" w:rsidRPr="00821AD3">
              <w:t xml:space="preserve"> finansējuma pārdali</w:t>
            </w:r>
            <w:r w:rsidRPr="00821AD3">
              <w:t>, rīkojuma projekts paredz</w:t>
            </w:r>
            <w:r w:rsidR="001626FA" w:rsidRPr="00821AD3">
              <w:t xml:space="preserve"> precizēt</w:t>
            </w:r>
            <w:r w:rsidRPr="00821AD3">
              <w:t xml:space="preserve"> </w:t>
            </w:r>
            <w:r w:rsidR="001626FA" w:rsidRPr="00821AD3">
              <w:t xml:space="preserve">3.2.2.pasākuma „IKT infrastruktūra un pakalpojumi” finanšu plānu un </w:t>
            </w:r>
            <w:r w:rsidRPr="00821AD3">
              <w:t xml:space="preserve">finansējumu </w:t>
            </w:r>
            <w:r w:rsidRPr="00821AD3">
              <w:rPr>
                <w:rFonts w:hint="eastAsia"/>
              </w:rPr>
              <w:t>1 856</w:t>
            </w:r>
            <w:r w:rsidRPr="00821AD3">
              <w:t> </w:t>
            </w:r>
            <w:r w:rsidRPr="00821AD3">
              <w:rPr>
                <w:rFonts w:hint="eastAsia"/>
              </w:rPr>
              <w:t>670</w:t>
            </w:r>
            <w:r w:rsidRPr="00821AD3">
              <w:t xml:space="preserve"> </w:t>
            </w:r>
            <w:proofErr w:type="spellStart"/>
            <w:r w:rsidRPr="00821AD3">
              <w:rPr>
                <w:i/>
              </w:rPr>
              <w:t>euro</w:t>
            </w:r>
            <w:proofErr w:type="spellEnd"/>
            <w:r w:rsidRPr="00821AD3">
              <w:t xml:space="preserve"> apmērā novirzīt no 3.2.2.1.2. apakšaktivitātes uz 3.2.2.1.1. apakšaktivitāti.</w:t>
            </w:r>
            <w:r w:rsidR="001626FA" w:rsidRPr="00821AD3">
              <w:t xml:space="preserve"> </w:t>
            </w:r>
          </w:p>
          <w:p w:rsidR="00E659E1" w:rsidRPr="00821AD3" w:rsidRDefault="001626FA" w:rsidP="00E659E1">
            <w:pPr>
              <w:spacing w:before="120"/>
              <w:ind w:left="142" w:right="74"/>
              <w:jc w:val="both"/>
            </w:pPr>
            <w:r w:rsidRPr="00821AD3">
              <w:t>Papildus darbības programmas „Infrastruktūra un pakalpojumi” papildinājumā nepieciešams precizēt 3.2.2. pasākuma „IKT infrastruktūra un pakalpojumi” 3.2.2.1.2.apakšaktivitātei noteikto iznākuma rādītāju, samazinot iegādāto IKT vienību skaitu izglītības iestādēs no 15 883 uz 1</w:t>
            </w:r>
            <w:r w:rsidR="00751168" w:rsidRPr="00821AD3">
              <w:t>4 704</w:t>
            </w:r>
            <w:r w:rsidRPr="00821AD3">
              <w:t xml:space="preserve">. Ierosinātās izmaiņas saistītas ar izglītības iestāžu reorganizāciju, kā rezultātā samazinājies izglītības iestāžu skaits, kurās 3.2.2.1.2.apakšaktivitātes ietvaros sākotnēji tika plānots iegādāt IKT vienības, kā arī ņemot vērā to, ka 3.2.2.1.2.apakšaktivitātes ietvaros jauna atlases kārta netiek plānota un ir ierosināts samazināt ERAF finansējumu par 1 856 670 </w:t>
            </w:r>
            <w:proofErr w:type="spellStart"/>
            <w:r w:rsidRPr="00821AD3">
              <w:rPr>
                <w:i/>
              </w:rPr>
              <w:t>euro</w:t>
            </w:r>
            <w:proofErr w:type="spellEnd"/>
            <w:r w:rsidR="00246339" w:rsidRPr="00821AD3">
              <w:t xml:space="preserve">. </w:t>
            </w:r>
            <w:r w:rsidR="00216DD1" w:rsidRPr="00821AD3">
              <w:t>L</w:t>
            </w:r>
            <w:r w:rsidR="00E659E1" w:rsidRPr="00821AD3">
              <w:t>ai nodrošinātu 3.2.2.1.2.apakšaktivitātei noteikto iznākuma rādītāju sākotnēji plānotajā apjomā, Eiropas Savienības 2007.-2013.gada plānošanas periodā bija nepieciešams iegādāties 14 067 IKT vienības. Faktiski 3.2.2.1.2.apakšaktivitātes ietvaros tika iegādātas 12 888 IKT vienības (tai skaitā 10 847 stacionārie datori, 958 portat</w:t>
            </w:r>
            <w:r w:rsidR="00171318" w:rsidRPr="00821AD3">
              <w:t>īvie datori, 471 multimediji un</w:t>
            </w:r>
            <w:r w:rsidR="00E659E1" w:rsidRPr="00821AD3">
              <w:t xml:space="preserve"> ierīkoti 612 lokālie datortīkli). </w:t>
            </w:r>
          </w:p>
          <w:p w:rsidR="00E659E1" w:rsidRPr="00821AD3" w:rsidRDefault="00E659E1" w:rsidP="00E659E1">
            <w:pPr>
              <w:spacing w:before="120"/>
              <w:ind w:left="142" w:right="74"/>
              <w:jc w:val="both"/>
            </w:pPr>
            <w:r w:rsidRPr="00821AD3">
              <w:t xml:space="preserve">Iznākuma rādītājs plānotajā apmērā netika sasniegts šādu iemeslu dēļ: (1) projektu īstenošanas laikā finansējuma saņēmēji, galvenokārt pašvaldības, veica savā pārziņā esošo izglītības iestāžu tīkla sakārtošanu, ņemot vērā to rīcībā esošos finanšu līdzekļus, kā rezultātā daļa izglītības iestāžu tika reorganizētas (to saskaņojot ar IZM), tai skaitā 35 izglītības iestādes – labuma guvējas – tika pievienotas citām izglītības iestādēm kā filiāles vai struktūrvienības un tās nebija tiesīgas saņemt multimediju tehnikas komplektu un tajā ietilpstošo portatīvo datoru; (2) ņemot vērā to, ka projektu īstenošanas laikā veiktās izglītības iestāžu reorganizācijas dēļ daļai projektu labumu guvēju bija mainījies juridiskais statuss, </w:t>
            </w:r>
            <w:bookmarkStart w:id="0" w:name="_GoBack"/>
            <w:bookmarkEnd w:id="0"/>
            <w:r w:rsidRPr="00821AD3">
              <w:t xml:space="preserve">lai nodrošinātu atbilstību </w:t>
            </w:r>
            <w:r w:rsidR="00B11E49" w:rsidRPr="00821AD3">
              <w:lastRenderedPageBreak/>
              <w:t>3.2.2.1.2.</w:t>
            </w:r>
            <w:r w:rsidRPr="00821AD3">
              <w:t xml:space="preserve">apakšaktivitātes MK noteikumos noteiktajam, bija nepieciešams veikt grozījumus projektā, tai skaitā, veikt IKT vienību pārrēķinu uz aktuālo skolēnu skaitu noteiktajā mācību gadā, kā rezultātā, ievērojot to, ka izglītojamo skaits ar katru mācību gadu izglītības iestādēs (īpaši ārpus republikas nozīmes pilsētām) sarūk, attiecīgi samazinājās maksimālais izglītības iestādēm piegādājamo IKT vienību skaits, kas ietekmēja arī apakšaktivitātes ietvaros kopējo piegādājamo IKT vienību skaitu. </w:t>
            </w:r>
          </w:p>
          <w:p w:rsidR="0066073A" w:rsidRPr="00821AD3" w:rsidRDefault="00E659E1" w:rsidP="00E659E1">
            <w:pPr>
              <w:spacing w:before="120"/>
              <w:ind w:left="142" w:right="74"/>
              <w:jc w:val="both"/>
            </w:pPr>
            <w:r w:rsidRPr="00821AD3">
              <w:t>3.2.2.1.2.apakšaktivitātes mērķis ir sasniegts, jo projektu iesniegumu atlasē tika uzaicinātas piedalīties pašvaldības no visiem Latvijas reģioniem. Atsevišķas pašvaldības dēļ tā, ka nevarēja nodrošināt līdzfinansējumu, kas sākotnēji šajā apakšaktivitātē bija paredzēts, projektus 3.2.2.1.2.apakšaktivitātē neīstenoja. No 114 apstiprinātajiem projektiem tika pabeigti īstenot 113 projekti par kopējo ERA</w:t>
            </w:r>
            <w:r w:rsidR="002752B7" w:rsidRPr="00821AD3">
              <w:t xml:space="preserve">F finansējumu 15 420 301, 44 </w:t>
            </w:r>
            <w:proofErr w:type="spellStart"/>
            <w:r w:rsidR="002752B7" w:rsidRPr="00821AD3">
              <w:rPr>
                <w:i/>
              </w:rPr>
              <w:t>euro</w:t>
            </w:r>
            <w:proofErr w:type="spellEnd"/>
            <w:r w:rsidRPr="00821AD3">
              <w:t xml:space="preserve"> jeb 88,83% apmērā no pieejamā ERAF finansējuma. </w:t>
            </w:r>
            <w:r w:rsidR="00216DD1" w:rsidRPr="00821AD3">
              <w:t xml:space="preserve">Ievērojot MK 08.05.2012. lēmumu (prot. Nr.25 26.§ 7.punkts), brīvais finansējums 3.2.2.1.2.apakšaktivitātē ir 1 856 670 </w:t>
            </w:r>
            <w:proofErr w:type="spellStart"/>
            <w:r w:rsidR="00216DD1" w:rsidRPr="00821AD3">
              <w:rPr>
                <w:i/>
              </w:rPr>
              <w:t>euro</w:t>
            </w:r>
            <w:proofErr w:type="spellEnd"/>
            <w:r w:rsidR="00216DD1" w:rsidRPr="00821AD3">
              <w:t xml:space="preserve">. </w:t>
            </w:r>
          </w:p>
          <w:p w:rsidR="00613513" w:rsidRPr="00246339" w:rsidRDefault="00613513" w:rsidP="00E659E1">
            <w:pPr>
              <w:spacing w:before="120"/>
              <w:ind w:left="142" w:right="74"/>
              <w:jc w:val="both"/>
            </w:pPr>
            <w:r>
              <w:t>Lai nodrošinātu iepriekšminēto, r</w:t>
            </w:r>
            <w:r w:rsidRPr="001626FA">
              <w:t xml:space="preserve">īkojuma projekts paredz </w:t>
            </w:r>
            <w:r>
              <w:t xml:space="preserve">precizēt </w:t>
            </w:r>
            <w:r w:rsidRPr="001626FA">
              <w:t>3.2.2.1.2.apakšaktivitātes iznākuma rādītājus.</w:t>
            </w:r>
          </w:p>
        </w:tc>
      </w:tr>
      <w:tr w:rsidR="00385F0D" w:rsidRPr="0031684F" w:rsidTr="004711D1">
        <w:trPr>
          <w:trHeight w:val="465"/>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lastRenderedPageBreak/>
              <w:t>3.</w:t>
            </w:r>
          </w:p>
        </w:tc>
        <w:tc>
          <w:tcPr>
            <w:tcW w:w="1377" w:type="pct"/>
            <w:hideMark/>
          </w:tcPr>
          <w:p w:rsidR="00385F0D" w:rsidRPr="0031684F" w:rsidRDefault="00385F0D">
            <w:pPr>
              <w:rPr>
                <w:color w:val="000000"/>
              </w:rPr>
            </w:pPr>
            <w:r w:rsidRPr="0031684F">
              <w:rPr>
                <w:color w:val="000000"/>
              </w:rPr>
              <w:t>Projekta izstrādē iesaistītās institūcijas</w:t>
            </w:r>
          </w:p>
        </w:tc>
        <w:tc>
          <w:tcPr>
            <w:tcW w:w="3312" w:type="pct"/>
            <w:hideMark/>
          </w:tcPr>
          <w:p w:rsidR="00385F0D" w:rsidRPr="0031684F" w:rsidRDefault="003B51F8" w:rsidP="00506C16">
            <w:pPr>
              <w:ind w:left="170"/>
              <w:rPr>
                <w:color w:val="000000"/>
              </w:rPr>
            </w:pPr>
            <w:r>
              <w:rPr>
                <w:color w:val="000000"/>
              </w:rPr>
              <w:t xml:space="preserve">Nav </w:t>
            </w:r>
          </w:p>
        </w:tc>
      </w:tr>
      <w:tr w:rsidR="00385F0D" w:rsidRPr="0031684F" w:rsidTr="004711D1">
        <w:trPr>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t>4.</w:t>
            </w:r>
          </w:p>
        </w:tc>
        <w:tc>
          <w:tcPr>
            <w:tcW w:w="1377" w:type="pct"/>
            <w:hideMark/>
          </w:tcPr>
          <w:p w:rsidR="00385F0D" w:rsidRPr="0031684F" w:rsidRDefault="00385F0D">
            <w:pPr>
              <w:rPr>
                <w:color w:val="000000"/>
              </w:rPr>
            </w:pPr>
            <w:r w:rsidRPr="0031684F">
              <w:rPr>
                <w:color w:val="000000"/>
              </w:rPr>
              <w:t>Cita informācija</w:t>
            </w:r>
          </w:p>
        </w:tc>
        <w:tc>
          <w:tcPr>
            <w:tcW w:w="3312" w:type="pct"/>
            <w:hideMark/>
          </w:tcPr>
          <w:p w:rsidR="00506C16" w:rsidRPr="0031684F" w:rsidRDefault="00385F0D" w:rsidP="00506C16">
            <w:pPr>
              <w:spacing w:before="100" w:beforeAutospacing="1" w:after="100" w:afterAutospacing="1"/>
              <w:ind w:left="170"/>
              <w:jc w:val="both"/>
              <w:rPr>
                <w:color w:val="000000"/>
              </w:rPr>
            </w:pPr>
            <w:r w:rsidRPr="0031684F">
              <w:rPr>
                <w:color w:val="000000"/>
              </w:rPr>
              <w:t>Sabiedrības līdzdalība noteikumu projekta izstrādē netika nodrošināta, jo projekts nemaina pastāvošo tiesisko regulējumu pēc būtības.</w:t>
            </w:r>
          </w:p>
        </w:tc>
      </w:tr>
    </w:tbl>
    <w:p w:rsidR="00506C16" w:rsidRDefault="00506C16"/>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91"/>
        <w:gridCol w:w="2536"/>
        <w:gridCol w:w="6132"/>
      </w:tblGrid>
      <w:tr w:rsidR="00385F0D" w:rsidRPr="0031684F" w:rsidTr="00401AF2">
        <w:trPr>
          <w:trHeight w:val="371"/>
          <w:tblCellSpacing w:w="15" w:type="dxa"/>
        </w:trPr>
        <w:tc>
          <w:tcPr>
            <w:tcW w:w="4967" w:type="pct"/>
            <w:gridSpan w:val="3"/>
            <w:vAlign w:val="center"/>
            <w:hideMark/>
          </w:tcPr>
          <w:p w:rsidR="00385F0D" w:rsidRPr="0031684F" w:rsidRDefault="00385F0D" w:rsidP="00B657F2">
            <w:pPr>
              <w:spacing w:before="100" w:beforeAutospacing="1" w:after="100" w:afterAutospacing="1"/>
              <w:ind w:firstLine="346"/>
              <w:jc w:val="center"/>
              <w:rPr>
                <w:b/>
                <w:bCs/>
                <w:color w:val="000000"/>
              </w:rPr>
            </w:pPr>
            <w:r w:rsidRPr="0031684F">
              <w:rPr>
                <w:color w:val="000000"/>
              </w:rPr>
              <w:t> </w:t>
            </w:r>
            <w:r w:rsidRPr="0031684F">
              <w:rPr>
                <w:b/>
                <w:bCs/>
                <w:color w:val="000000"/>
              </w:rPr>
              <w:t>II. Tiesību akta projekta ietekme uz sabiedrību, tautsaimniecības attīstību un administratīvo slogu</w:t>
            </w:r>
          </w:p>
        </w:tc>
      </w:tr>
      <w:tr w:rsidR="00385F0D" w:rsidRPr="0031684F" w:rsidTr="00593B7E">
        <w:trPr>
          <w:trHeight w:val="465"/>
          <w:tblCellSpacing w:w="15" w:type="dxa"/>
        </w:trPr>
        <w:tc>
          <w:tcPr>
            <w:tcW w:w="245" w:type="pct"/>
            <w:hideMark/>
          </w:tcPr>
          <w:p w:rsidR="00385F0D" w:rsidRPr="0031684F" w:rsidRDefault="00385F0D">
            <w:pPr>
              <w:rPr>
                <w:color w:val="000000"/>
              </w:rPr>
            </w:pPr>
            <w:r w:rsidRPr="0031684F">
              <w:rPr>
                <w:color w:val="000000"/>
              </w:rPr>
              <w:t>1.</w:t>
            </w:r>
          </w:p>
        </w:tc>
        <w:tc>
          <w:tcPr>
            <w:tcW w:w="1377" w:type="pct"/>
            <w:hideMark/>
          </w:tcPr>
          <w:p w:rsidR="00385F0D" w:rsidRPr="0031684F" w:rsidRDefault="00385F0D">
            <w:pPr>
              <w:rPr>
                <w:color w:val="000000"/>
              </w:rPr>
            </w:pPr>
            <w:r w:rsidRPr="0031684F">
              <w:rPr>
                <w:color w:val="000000"/>
              </w:rPr>
              <w:t>Sabiedrības mērķgrupas, kuras tiesiskais regulējums ietekmē vai varētu ietekmēt</w:t>
            </w:r>
          </w:p>
        </w:tc>
        <w:tc>
          <w:tcPr>
            <w:tcW w:w="3312" w:type="pct"/>
            <w:hideMark/>
          </w:tcPr>
          <w:p w:rsidR="00385F0D" w:rsidRDefault="00506C16" w:rsidP="003061B1">
            <w:pPr>
              <w:ind w:left="144" w:right="72"/>
              <w:jc w:val="both"/>
            </w:pPr>
            <w:r>
              <w:t xml:space="preserve">Saskaņā ar </w:t>
            </w:r>
            <w:r w:rsidR="003061B1">
              <w:t>darbības programmas „Infrastruktūra un pakalpojumi” papildinājumā noteikto</w:t>
            </w:r>
            <w:r w:rsidR="003F79A4">
              <w:t>:</w:t>
            </w:r>
            <w:r>
              <w:t xml:space="preserve"> </w:t>
            </w:r>
            <w:r w:rsidR="003F79A4">
              <w:t>1)</w:t>
            </w:r>
            <w:r>
              <w:t>3.2.2.1.1.</w:t>
            </w:r>
            <w:r w:rsidR="00495644">
              <w:t> </w:t>
            </w:r>
            <w:r>
              <w:t xml:space="preserve">apakšaktivitātes mērķa grupa ir </w:t>
            </w:r>
            <w:r w:rsidR="00EF2069">
              <w:t>ikviena pārvaldes iestāde, pilnvarotā persona valsts pārvaldes uzdevumu veikšanai un citi informācijas sistēmu un elektronisko pakalpojumu lietotāji</w:t>
            </w:r>
            <w:r w:rsidR="003F79A4">
              <w:t>;</w:t>
            </w:r>
          </w:p>
          <w:p w:rsidR="003F79A4" w:rsidRPr="0031684F" w:rsidRDefault="003F79A4" w:rsidP="003061B1">
            <w:pPr>
              <w:ind w:left="144" w:right="72"/>
              <w:jc w:val="both"/>
              <w:rPr>
                <w:color w:val="000000"/>
              </w:rPr>
            </w:pPr>
            <w:r>
              <w:t>2)3.2.2.2.</w:t>
            </w:r>
            <w:r w:rsidRPr="00655EC2">
              <w:t> </w:t>
            </w:r>
            <w:r>
              <w:t>apakšaktivitātes mērķa grupa ir i</w:t>
            </w:r>
            <w:r w:rsidRPr="00F93993">
              <w:t>zglītības iestādes</w:t>
            </w:r>
            <w:r>
              <w:t>.</w:t>
            </w:r>
          </w:p>
        </w:tc>
      </w:tr>
      <w:tr w:rsidR="00385F0D" w:rsidRPr="0031684F" w:rsidTr="00593B7E">
        <w:trPr>
          <w:trHeight w:val="510"/>
          <w:tblCellSpacing w:w="15" w:type="dxa"/>
        </w:trPr>
        <w:tc>
          <w:tcPr>
            <w:tcW w:w="245" w:type="pct"/>
            <w:hideMark/>
          </w:tcPr>
          <w:p w:rsidR="00385F0D" w:rsidRPr="0031684F" w:rsidRDefault="00385F0D">
            <w:pPr>
              <w:rPr>
                <w:color w:val="000000"/>
              </w:rPr>
            </w:pPr>
            <w:r w:rsidRPr="0031684F">
              <w:rPr>
                <w:color w:val="000000"/>
              </w:rPr>
              <w:t>2.</w:t>
            </w:r>
          </w:p>
        </w:tc>
        <w:tc>
          <w:tcPr>
            <w:tcW w:w="1377" w:type="pct"/>
            <w:hideMark/>
          </w:tcPr>
          <w:p w:rsidR="00385F0D" w:rsidRPr="0031684F" w:rsidRDefault="00385F0D">
            <w:pPr>
              <w:rPr>
                <w:color w:val="000000"/>
              </w:rPr>
            </w:pPr>
            <w:r w:rsidRPr="0031684F">
              <w:rPr>
                <w:color w:val="000000"/>
              </w:rPr>
              <w:t>Tiesiskā regulējuma ietekme uz tautsaimniecību un administratīvo slogu</w:t>
            </w:r>
          </w:p>
        </w:tc>
        <w:tc>
          <w:tcPr>
            <w:tcW w:w="3312" w:type="pct"/>
            <w:hideMark/>
          </w:tcPr>
          <w:p w:rsidR="00385F0D" w:rsidRPr="00401AF2" w:rsidRDefault="00632608" w:rsidP="00401AF2">
            <w:pPr>
              <w:ind w:left="144" w:right="72"/>
              <w:jc w:val="both"/>
            </w:pPr>
            <w:r w:rsidRPr="00401AF2">
              <w:t>Sabiedrības grupām un institūcijām projekta tiesiskais regulējums nemaina tiesības un pienākumus</w:t>
            </w:r>
            <w:r w:rsidR="007F4AC9" w:rsidRPr="00401AF2">
              <w:t>.</w:t>
            </w:r>
          </w:p>
        </w:tc>
      </w:tr>
      <w:tr w:rsidR="00385F0D" w:rsidRPr="0031684F" w:rsidTr="00593B7E">
        <w:trPr>
          <w:trHeight w:val="510"/>
          <w:tblCellSpacing w:w="15" w:type="dxa"/>
        </w:trPr>
        <w:tc>
          <w:tcPr>
            <w:tcW w:w="245" w:type="pct"/>
            <w:hideMark/>
          </w:tcPr>
          <w:p w:rsidR="00385F0D" w:rsidRPr="0031684F" w:rsidRDefault="00385F0D">
            <w:pPr>
              <w:rPr>
                <w:color w:val="000000"/>
              </w:rPr>
            </w:pPr>
            <w:r w:rsidRPr="0031684F">
              <w:rPr>
                <w:color w:val="000000"/>
              </w:rPr>
              <w:t>3.</w:t>
            </w:r>
          </w:p>
        </w:tc>
        <w:tc>
          <w:tcPr>
            <w:tcW w:w="1377" w:type="pct"/>
            <w:hideMark/>
          </w:tcPr>
          <w:p w:rsidR="00385F0D" w:rsidRPr="0031684F" w:rsidRDefault="00385F0D">
            <w:pPr>
              <w:rPr>
                <w:color w:val="000000"/>
              </w:rPr>
            </w:pPr>
            <w:r w:rsidRPr="0031684F">
              <w:rPr>
                <w:color w:val="000000"/>
              </w:rPr>
              <w:t>Administratīvo izmaksu monetārs novērtējums</w:t>
            </w:r>
          </w:p>
        </w:tc>
        <w:tc>
          <w:tcPr>
            <w:tcW w:w="3312" w:type="pct"/>
            <w:hideMark/>
          </w:tcPr>
          <w:p w:rsidR="00385F0D" w:rsidRPr="00401AF2" w:rsidRDefault="0031684F" w:rsidP="00401AF2">
            <w:pPr>
              <w:ind w:left="144" w:right="72"/>
              <w:jc w:val="both"/>
            </w:pPr>
            <w:r w:rsidRPr="00401AF2">
              <w:t>Projekts šo jomu neskar</w:t>
            </w:r>
          </w:p>
        </w:tc>
      </w:tr>
      <w:tr w:rsidR="00385F0D" w:rsidRPr="0031684F" w:rsidTr="00593B7E">
        <w:trPr>
          <w:trHeight w:val="345"/>
          <w:tblCellSpacing w:w="15" w:type="dxa"/>
        </w:trPr>
        <w:tc>
          <w:tcPr>
            <w:tcW w:w="245" w:type="pct"/>
            <w:hideMark/>
          </w:tcPr>
          <w:p w:rsidR="00385F0D" w:rsidRPr="0031684F" w:rsidRDefault="00385F0D">
            <w:pPr>
              <w:rPr>
                <w:color w:val="000000"/>
              </w:rPr>
            </w:pPr>
            <w:r w:rsidRPr="0031684F">
              <w:rPr>
                <w:color w:val="000000"/>
              </w:rPr>
              <w:t>4.</w:t>
            </w:r>
          </w:p>
        </w:tc>
        <w:tc>
          <w:tcPr>
            <w:tcW w:w="1377" w:type="pct"/>
            <w:hideMark/>
          </w:tcPr>
          <w:p w:rsidR="00385F0D" w:rsidRPr="0031684F" w:rsidRDefault="00385F0D">
            <w:pPr>
              <w:rPr>
                <w:color w:val="000000"/>
              </w:rPr>
            </w:pPr>
            <w:r w:rsidRPr="0031684F">
              <w:rPr>
                <w:color w:val="000000"/>
              </w:rPr>
              <w:t>Cita informācija</w:t>
            </w:r>
          </w:p>
        </w:tc>
        <w:tc>
          <w:tcPr>
            <w:tcW w:w="3312" w:type="pct"/>
            <w:hideMark/>
          </w:tcPr>
          <w:p w:rsidR="00385F0D" w:rsidRPr="00401AF2" w:rsidRDefault="00385F0D" w:rsidP="00401AF2">
            <w:pPr>
              <w:ind w:left="144" w:right="72"/>
              <w:jc w:val="both"/>
            </w:pPr>
            <w:r w:rsidRPr="00401AF2">
              <w:t>Nav</w:t>
            </w:r>
          </w:p>
        </w:tc>
      </w:tr>
    </w:tbl>
    <w:p w:rsidR="00401AF2" w:rsidRDefault="00401AF2" w:rsidP="004711D1">
      <w:pPr>
        <w:ind w:firstLine="346"/>
        <w:rPr>
          <w:i/>
          <w:iCs/>
        </w:rPr>
      </w:pPr>
    </w:p>
    <w:tbl>
      <w:tblPr>
        <w:tblW w:w="9179" w:type="dxa"/>
        <w:jc w:val="center"/>
        <w:tblInd w:w="5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03"/>
        <w:gridCol w:w="2528"/>
        <w:gridCol w:w="6148"/>
      </w:tblGrid>
      <w:tr w:rsidR="00401AF2" w:rsidRPr="00F82133" w:rsidTr="00401AF2">
        <w:trPr>
          <w:jc w:val="center"/>
        </w:trPr>
        <w:tc>
          <w:tcPr>
            <w:tcW w:w="9179" w:type="dxa"/>
            <w:gridSpan w:val="3"/>
          </w:tcPr>
          <w:p w:rsidR="00401AF2" w:rsidRPr="00401AF2" w:rsidRDefault="00401AF2" w:rsidP="00401AF2">
            <w:pPr>
              <w:spacing w:before="100" w:beforeAutospacing="1" w:after="100" w:afterAutospacing="1"/>
              <w:ind w:firstLine="346"/>
              <w:jc w:val="center"/>
              <w:rPr>
                <w:color w:val="000000"/>
              </w:rPr>
            </w:pPr>
            <w:r w:rsidRPr="00401AF2">
              <w:rPr>
                <w:b/>
                <w:bCs/>
                <w:color w:val="000000"/>
              </w:rPr>
              <w:lastRenderedPageBreak/>
              <w:t>IV. Tiesību akta projekta ietekme uz spēkā esošo tiesību normu sistēmu</w:t>
            </w:r>
          </w:p>
        </w:tc>
      </w:tr>
      <w:tr w:rsidR="00401AF2" w:rsidRPr="00F82133" w:rsidTr="00593B7E">
        <w:trPr>
          <w:jc w:val="center"/>
        </w:trPr>
        <w:tc>
          <w:tcPr>
            <w:tcW w:w="503" w:type="dxa"/>
          </w:tcPr>
          <w:p w:rsidR="00401AF2" w:rsidRPr="00F82133" w:rsidRDefault="00401AF2" w:rsidP="00401AF2">
            <w:pPr>
              <w:pStyle w:val="naiskr"/>
              <w:tabs>
                <w:tab w:val="left" w:pos="2628"/>
              </w:tabs>
              <w:spacing w:before="0" w:after="0"/>
              <w:jc w:val="both"/>
              <w:rPr>
                <w:iCs/>
                <w:sz w:val="28"/>
                <w:szCs w:val="28"/>
              </w:rPr>
            </w:pPr>
            <w:r w:rsidRPr="00F82133">
              <w:rPr>
                <w:iCs/>
                <w:sz w:val="28"/>
                <w:szCs w:val="28"/>
              </w:rPr>
              <w:t>1.</w:t>
            </w:r>
          </w:p>
        </w:tc>
        <w:tc>
          <w:tcPr>
            <w:tcW w:w="2528" w:type="dxa"/>
          </w:tcPr>
          <w:p w:rsidR="00401AF2" w:rsidRPr="00401AF2" w:rsidRDefault="00401AF2" w:rsidP="00593B7E">
            <w:pPr>
              <w:spacing w:before="100" w:beforeAutospacing="1" w:after="100" w:afterAutospacing="1"/>
              <w:rPr>
                <w:color w:val="000000"/>
              </w:rPr>
            </w:pPr>
            <w:r w:rsidRPr="00401AF2">
              <w:rPr>
                <w:color w:val="000000"/>
              </w:rPr>
              <w:t>Nepieciešamie saistītie tiesību aktu projekti</w:t>
            </w:r>
          </w:p>
        </w:tc>
        <w:tc>
          <w:tcPr>
            <w:tcW w:w="6148" w:type="dxa"/>
          </w:tcPr>
          <w:p w:rsidR="00401AF2" w:rsidRPr="00401AF2" w:rsidRDefault="003F79A4" w:rsidP="00C47DD1">
            <w:pPr>
              <w:ind w:left="144" w:right="72"/>
              <w:jc w:val="both"/>
              <w:rPr>
                <w:color w:val="000000"/>
              </w:rPr>
            </w:pPr>
            <w:r>
              <w:t>Pēc</w:t>
            </w:r>
            <w:r w:rsidR="00401AF2" w:rsidRPr="00401AF2">
              <w:t xml:space="preserve"> </w:t>
            </w:r>
            <w:r>
              <w:t xml:space="preserve">rīkojuma projekta apstiprināšanas MK vai </w:t>
            </w:r>
            <w:r w:rsidR="00401AF2" w:rsidRPr="00401AF2">
              <w:t xml:space="preserve">vienlaicīgi tiek plānots virzīt </w:t>
            </w:r>
            <w:r w:rsidR="00593B7E">
              <w:t xml:space="preserve">grozījumus </w:t>
            </w:r>
            <w:r w:rsidR="00401AF2" w:rsidRPr="00401AF2">
              <w:t>M</w:t>
            </w:r>
            <w:r w:rsidR="00C47DD1">
              <w:t>K</w:t>
            </w:r>
            <w:r w:rsidR="00F277B8" w:rsidRPr="00401AF2">
              <w:t xml:space="preserve"> </w:t>
            </w:r>
            <w:r w:rsidR="00401AF2" w:rsidRPr="00401AF2">
              <w:t>2008. gada 21. jūlija noteikumos Nr. 576 „Noteikumi par darbības programmas „Infrastruktūra un pakalpojumi” papildinājuma 3.2.2.1.1. apakšaktivitātes „Informācijas sistēmu un elektronisko pakalpojumu attīstība” projektu iesniegumu atlases pirmo kārtu”</w:t>
            </w:r>
            <w:r>
              <w:t xml:space="preserve">, </w:t>
            </w:r>
            <w:r w:rsidRPr="00401AF2">
              <w:t xml:space="preserve">grozījumus </w:t>
            </w:r>
            <w:r w:rsidR="00C47DD1">
              <w:t xml:space="preserve">MK </w:t>
            </w:r>
            <w:r w:rsidRPr="000E1CAA">
              <w:t>2010.</w:t>
            </w:r>
            <w:r w:rsidRPr="00655EC2">
              <w:t> </w:t>
            </w:r>
            <w:r w:rsidRPr="000E1CAA">
              <w:t>gada 10.</w:t>
            </w:r>
            <w:r w:rsidRPr="00655EC2">
              <w:t> </w:t>
            </w:r>
            <w:r w:rsidRPr="000E1CAA">
              <w:t>augusta noteikumos Nr.</w:t>
            </w:r>
            <w:r w:rsidRPr="00655EC2">
              <w:t> </w:t>
            </w:r>
            <w:r w:rsidRPr="000E1CAA">
              <w:t>766 „Noteikumi par darbības programmas „Infrastruktūra un pakalpojumi” papildinājuma 3.2.2.1.1.</w:t>
            </w:r>
            <w:r w:rsidRPr="00655EC2">
              <w:t> </w:t>
            </w:r>
            <w:r w:rsidRPr="000E1CAA">
              <w:t>apakšaktivitātes „Informācijas sistēmu un elektronisko pakalpojumu attīstība” projektu iesniegumu atlases otro, trešo, ceturto un piekto kārtu””</w:t>
            </w:r>
            <w:r>
              <w:t xml:space="preserve">, kā arī grozījumus </w:t>
            </w:r>
            <w:r w:rsidR="00C47DD1">
              <w:t xml:space="preserve">MK </w:t>
            </w:r>
            <w:r w:rsidRPr="000E1CAA">
              <w:t>20</w:t>
            </w:r>
            <w:r>
              <w:t>08</w:t>
            </w:r>
            <w:r w:rsidRPr="000E1CAA">
              <w:t>.</w:t>
            </w:r>
            <w:r w:rsidRPr="00655EC2">
              <w:t> </w:t>
            </w:r>
            <w:r w:rsidRPr="000E1CAA">
              <w:t xml:space="preserve">gada </w:t>
            </w:r>
            <w:r>
              <w:t>5</w:t>
            </w:r>
            <w:r w:rsidRPr="000E1CAA">
              <w:t>.</w:t>
            </w:r>
            <w:r w:rsidRPr="00655EC2">
              <w:t> </w:t>
            </w:r>
            <w:r w:rsidRPr="000E1CAA">
              <w:t>augusta noteikumos Nr.</w:t>
            </w:r>
            <w:r w:rsidRPr="00655EC2">
              <w:t> </w:t>
            </w:r>
            <w:r>
              <w:t>649 „Noteikumi par darbības programmas “Infrastruktūra un pakalpojumi” papildinājuma 3.2.2.1.2.</w:t>
            </w:r>
            <w:r w:rsidRPr="00655EC2">
              <w:t> </w:t>
            </w:r>
            <w:r>
              <w:t>apakšaktivitāti “Izglītības iestāžu informatizācija””.</w:t>
            </w:r>
          </w:p>
        </w:tc>
      </w:tr>
      <w:tr w:rsidR="00401AF2" w:rsidRPr="00F82133" w:rsidTr="00593B7E">
        <w:trPr>
          <w:jc w:val="center"/>
        </w:trPr>
        <w:tc>
          <w:tcPr>
            <w:tcW w:w="503" w:type="dxa"/>
          </w:tcPr>
          <w:p w:rsidR="00401AF2" w:rsidRPr="00F82133" w:rsidRDefault="00401AF2" w:rsidP="00401AF2">
            <w:pPr>
              <w:pStyle w:val="naiskr"/>
              <w:tabs>
                <w:tab w:val="left" w:pos="2628"/>
              </w:tabs>
              <w:spacing w:before="0" w:after="0"/>
              <w:jc w:val="both"/>
              <w:rPr>
                <w:iCs/>
                <w:sz w:val="28"/>
                <w:szCs w:val="28"/>
              </w:rPr>
            </w:pPr>
            <w:r w:rsidRPr="00F82133">
              <w:rPr>
                <w:iCs/>
                <w:sz w:val="28"/>
                <w:szCs w:val="28"/>
              </w:rPr>
              <w:t>2.</w:t>
            </w:r>
          </w:p>
        </w:tc>
        <w:tc>
          <w:tcPr>
            <w:tcW w:w="2528" w:type="dxa"/>
          </w:tcPr>
          <w:p w:rsidR="00401AF2" w:rsidRPr="00401AF2" w:rsidRDefault="00401AF2" w:rsidP="00593B7E">
            <w:pPr>
              <w:spacing w:before="100" w:beforeAutospacing="1" w:after="100" w:afterAutospacing="1"/>
              <w:rPr>
                <w:color w:val="000000"/>
              </w:rPr>
            </w:pPr>
            <w:r w:rsidRPr="00401AF2">
              <w:rPr>
                <w:color w:val="000000"/>
              </w:rPr>
              <w:t>Atbildīgā institūcija</w:t>
            </w:r>
          </w:p>
        </w:tc>
        <w:tc>
          <w:tcPr>
            <w:tcW w:w="6148" w:type="dxa"/>
          </w:tcPr>
          <w:p w:rsidR="00401AF2" w:rsidRPr="00401AF2" w:rsidRDefault="00401AF2" w:rsidP="00401AF2">
            <w:pPr>
              <w:ind w:left="144" w:right="72"/>
              <w:jc w:val="both"/>
            </w:pPr>
            <w:r w:rsidRPr="00401AF2">
              <w:t>VARAM</w:t>
            </w:r>
            <w:r w:rsidR="003F79A4">
              <w:t>, Izglītības un zinātnes ministrija</w:t>
            </w:r>
          </w:p>
        </w:tc>
      </w:tr>
      <w:tr w:rsidR="00401AF2" w:rsidRPr="00F82133" w:rsidTr="00593B7E">
        <w:trPr>
          <w:jc w:val="center"/>
        </w:trPr>
        <w:tc>
          <w:tcPr>
            <w:tcW w:w="503" w:type="dxa"/>
          </w:tcPr>
          <w:p w:rsidR="00401AF2" w:rsidRPr="00F82133" w:rsidRDefault="00401AF2" w:rsidP="00401AF2">
            <w:pPr>
              <w:pStyle w:val="naiskr"/>
              <w:tabs>
                <w:tab w:val="left" w:pos="2628"/>
              </w:tabs>
              <w:spacing w:before="0" w:after="0"/>
              <w:jc w:val="both"/>
              <w:rPr>
                <w:iCs/>
                <w:sz w:val="28"/>
                <w:szCs w:val="28"/>
              </w:rPr>
            </w:pPr>
            <w:r>
              <w:rPr>
                <w:iCs/>
                <w:sz w:val="28"/>
                <w:szCs w:val="28"/>
              </w:rPr>
              <w:t>3.</w:t>
            </w:r>
          </w:p>
        </w:tc>
        <w:tc>
          <w:tcPr>
            <w:tcW w:w="2528" w:type="dxa"/>
          </w:tcPr>
          <w:p w:rsidR="00401AF2" w:rsidRPr="00401AF2" w:rsidRDefault="00401AF2" w:rsidP="00593B7E">
            <w:pPr>
              <w:spacing w:before="100" w:beforeAutospacing="1" w:after="100" w:afterAutospacing="1"/>
              <w:rPr>
                <w:color w:val="000000"/>
              </w:rPr>
            </w:pPr>
            <w:r w:rsidRPr="00401AF2">
              <w:rPr>
                <w:color w:val="000000"/>
              </w:rPr>
              <w:t>Cita informācija</w:t>
            </w:r>
          </w:p>
        </w:tc>
        <w:tc>
          <w:tcPr>
            <w:tcW w:w="6148" w:type="dxa"/>
          </w:tcPr>
          <w:p w:rsidR="00401AF2" w:rsidRPr="00401AF2" w:rsidRDefault="00401AF2" w:rsidP="00401AF2">
            <w:pPr>
              <w:ind w:left="144" w:right="72"/>
              <w:jc w:val="both"/>
            </w:pPr>
            <w:r w:rsidRPr="00401AF2">
              <w:t>Nav</w:t>
            </w:r>
          </w:p>
        </w:tc>
      </w:tr>
    </w:tbl>
    <w:p w:rsidR="00401AF2" w:rsidRDefault="00401AF2" w:rsidP="004711D1">
      <w:pPr>
        <w:ind w:firstLine="346"/>
        <w:rPr>
          <w:i/>
          <w:iCs/>
        </w:rPr>
      </w:pPr>
    </w:p>
    <w:p w:rsidR="00385A38" w:rsidRDefault="004711D1" w:rsidP="004711D1">
      <w:pPr>
        <w:ind w:firstLine="346"/>
        <w:rPr>
          <w:i/>
          <w:iCs/>
        </w:rPr>
      </w:pPr>
      <w:r>
        <w:rPr>
          <w:i/>
          <w:iCs/>
        </w:rPr>
        <w:t xml:space="preserve"> </w:t>
      </w:r>
      <w:r w:rsidR="001C5104" w:rsidRPr="00385A38">
        <w:rPr>
          <w:i/>
          <w:iCs/>
        </w:rPr>
        <w:t>Anotācijas III</w:t>
      </w:r>
      <w:r w:rsidR="00401AF2">
        <w:rPr>
          <w:i/>
          <w:iCs/>
        </w:rPr>
        <w:t>, V</w:t>
      </w:r>
      <w:r w:rsidR="00291C9A" w:rsidRPr="00385A38">
        <w:rPr>
          <w:i/>
          <w:iCs/>
        </w:rPr>
        <w:t xml:space="preserve"> </w:t>
      </w:r>
      <w:r w:rsidR="001C5104" w:rsidRPr="00385A38">
        <w:rPr>
          <w:i/>
          <w:iCs/>
        </w:rPr>
        <w:t>–</w:t>
      </w:r>
      <w:r w:rsidR="00E02090" w:rsidRPr="00385A38">
        <w:rPr>
          <w:i/>
          <w:iCs/>
        </w:rPr>
        <w:t xml:space="preserve"> VI</w:t>
      </w:r>
      <w:r w:rsidR="001C5104" w:rsidRPr="00385A38">
        <w:rPr>
          <w:i/>
          <w:iCs/>
        </w:rPr>
        <w:t xml:space="preserve">I </w:t>
      </w:r>
      <w:r w:rsidR="00291C9A" w:rsidRPr="00385A38">
        <w:rPr>
          <w:i/>
          <w:iCs/>
        </w:rPr>
        <w:t>sadaļa – projekts šīs jomas neskar</w:t>
      </w:r>
      <w:r w:rsidR="00D92014" w:rsidRPr="00385A38">
        <w:rPr>
          <w:i/>
          <w:iCs/>
        </w:rPr>
        <w:t>.</w:t>
      </w:r>
    </w:p>
    <w:p w:rsidR="004711D1" w:rsidRDefault="004711D1" w:rsidP="004711D1"/>
    <w:p w:rsidR="00385A38" w:rsidRPr="00506C16" w:rsidRDefault="004711D1" w:rsidP="004711D1">
      <w:r>
        <w:t>I</w:t>
      </w:r>
      <w:r w:rsidR="00C83C8B" w:rsidRPr="00506C16">
        <w:t>esniedzējs:</w:t>
      </w:r>
    </w:p>
    <w:p w:rsidR="00BA0344" w:rsidRPr="00506C16" w:rsidRDefault="00BA0344" w:rsidP="00385A38">
      <w:r w:rsidRPr="00506C16">
        <w:t xml:space="preserve">vides aizsardzības un </w:t>
      </w:r>
    </w:p>
    <w:p w:rsidR="00CB04E2" w:rsidRPr="00506C16" w:rsidRDefault="00BA0344" w:rsidP="00385A38">
      <w:r w:rsidRPr="00506C16">
        <w:t>reģionālās attīstības mini</w:t>
      </w:r>
      <w:r w:rsidR="00401AF2">
        <w:t>strs</w:t>
      </w:r>
      <w:r w:rsidR="00401AF2">
        <w:tab/>
      </w:r>
      <w:r w:rsidR="00401AF2">
        <w:tab/>
      </w:r>
      <w:r w:rsidR="00401AF2">
        <w:tab/>
      </w:r>
      <w:r w:rsidR="00401AF2">
        <w:tab/>
      </w:r>
      <w:r w:rsidR="00401AF2">
        <w:tab/>
      </w:r>
      <w:r w:rsidR="00401AF2">
        <w:tab/>
      </w:r>
      <w:r w:rsidR="00401AF2">
        <w:tab/>
      </w:r>
      <w:proofErr w:type="spellStart"/>
      <w:r w:rsidR="00401AF2">
        <w:t>R.Naudiņš</w:t>
      </w:r>
      <w:proofErr w:type="spellEnd"/>
      <w:r w:rsidR="00CB04E2" w:rsidRPr="00506C16">
        <w:t xml:space="preserve"> </w:t>
      </w:r>
    </w:p>
    <w:p w:rsidR="00385A38" w:rsidRPr="00506C16" w:rsidRDefault="00385A38" w:rsidP="00CD3118">
      <w:pPr>
        <w:tabs>
          <w:tab w:val="left" w:pos="6804"/>
        </w:tabs>
      </w:pPr>
    </w:p>
    <w:p w:rsidR="00506C16" w:rsidRPr="00506C16" w:rsidRDefault="00506C16" w:rsidP="00506C16">
      <w:pPr>
        <w:tabs>
          <w:tab w:val="left" w:pos="6521"/>
        </w:tabs>
        <w:ind w:right="26"/>
        <w:jc w:val="both"/>
      </w:pPr>
      <w:r w:rsidRPr="00506C16">
        <w:t xml:space="preserve">Vīza: </w:t>
      </w:r>
    </w:p>
    <w:p w:rsidR="005B71D1" w:rsidRPr="00506C16" w:rsidRDefault="005D5F06" w:rsidP="005D5F06">
      <w:pPr>
        <w:tabs>
          <w:tab w:val="left" w:pos="7230"/>
        </w:tabs>
        <w:ind w:right="26"/>
        <w:jc w:val="both"/>
      </w:pPr>
      <w:r>
        <w:t>valsts sekretārs</w:t>
      </w:r>
      <w:r w:rsidR="00506C16">
        <w:tab/>
      </w:r>
      <w:r>
        <w:t>G.Puķītis</w:t>
      </w:r>
    </w:p>
    <w:p w:rsidR="005D5F06" w:rsidRDefault="005D5F06" w:rsidP="009A45EA">
      <w:pPr>
        <w:tabs>
          <w:tab w:val="left" w:pos="6315"/>
        </w:tabs>
        <w:jc w:val="both"/>
        <w:rPr>
          <w:sz w:val="20"/>
        </w:rPr>
      </w:pPr>
    </w:p>
    <w:p w:rsidR="005D5F06" w:rsidRDefault="005D5F06" w:rsidP="009A45EA">
      <w:pPr>
        <w:tabs>
          <w:tab w:val="left" w:pos="6315"/>
        </w:tabs>
        <w:jc w:val="both"/>
        <w:rPr>
          <w:sz w:val="20"/>
        </w:rPr>
      </w:pPr>
    </w:p>
    <w:p w:rsidR="005D5F06" w:rsidRDefault="005D5F06" w:rsidP="009A45EA">
      <w:pPr>
        <w:tabs>
          <w:tab w:val="left" w:pos="6315"/>
        </w:tabs>
        <w:jc w:val="both"/>
        <w:rPr>
          <w:sz w:val="20"/>
        </w:rPr>
      </w:pPr>
    </w:p>
    <w:p w:rsidR="009A45EA" w:rsidRPr="00385A38" w:rsidRDefault="00BD6EC3" w:rsidP="009A45EA">
      <w:pPr>
        <w:tabs>
          <w:tab w:val="left" w:pos="6315"/>
        </w:tabs>
        <w:jc w:val="both"/>
        <w:rPr>
          <w:sz w:val="20"/>
        </w:rPr>
      </w:pPr>
      <w:r>
        <w:rPr>
          <w:sz w:val="20"/>
        </w:rPr>
        <w:t>14</w:t>
      </w:r>
      <w:r w:rsidR="00821AD3">
        <w:rPr>
          <w:sz w:val="20"/>
        </w:rPr>
        <w:t>.05</w:t>
      </w:r>
      <w:r w:rsidR="005B71D1" w:rsidRPr="00385A38">
        <w:rPr>
          <w:sz w:val="20"/>
        </w:rPr>
        <w:t>.</w:t>
      </w:r>
      <w:r w:rsidR="009A45EA" w:rsidRPr="00385A38">
        <w:rPr>
          <w:sz w:val="20"/>
        </w:rPr>
        <w:t>201</w:t>
      </w:r>
      <w:r w:rsidR="005B71D1" w:rsidRPr="00385A38">
        <w:rPr>
          <w:sz w:val="20"/>
        </w:rPr>
        <w:t>4</w:t>
      </w:r>
      <w:r w:rsidR="009A45EA" w:rsidRPr="00385A38">
        <w:rPr>
          <w:sz w:val="20"/>
        </w:rPr>
        <w:t xml:space="preserve">. </w:t>
      </w:r>
      <w:r w:rsidR="00593B7E">
        <w:rPr>
          <w:sz w:val="20"/>
        </w:rPr>
        <w:t>1</w:t>
      </w:r>
      <w:r w:rsidR="00F277B8">
        <w:rPr>
          <w:sz w:val="20"/>
        </w:rPr>
        <w:t>2</w:t>
      </w:r>
      <w:r w:rsidR="009A45EA" w:rsidRPr="00385A38">
        <w:rPr>
          <w:sz w:val="20"/>
        </w:rPr>
        <w:t>:</w:t>
      </w:r>
      <w:r w:rsidR="00506C16">
        <w:rPr>
          <w:sz w:val="20"/>
        </w:rPr>
        <w:t>1</w:t>
      </w:r>
      <w:r w:rsidR="003C3FD9">
        <w:rPr>
          <w:sz w:val="20"/>
        </w:rPr>
        <w:t>1</w:t>
      </w:r>
    </w:p>
    <w:p w:rsidR="003C3FD9" w:rsidRDefault="00F30ACF" w:rsidP="009A45EA">
      <w:pPr>
        <w:jc w:val="both"/>
        <w:rPr>
          <w:sz w:val="20"/>
        </w:rPr>
      </w:pPr>
      <w:fldSimple w:instr=" NUMWORDS   \* MERGEFORMAT ">
        <w:r w:rsidR="00171318" w:rsidRPr="00171318">
          <w:rPr>
            <w:noProof/>
            <w:sz w:val="20"/>
          </w:rPr>
          <w:t>1049</w:t>
        </w:r>
      </w:fldSimple>
    </w:p>
    <w:p w:rsidR="009A45EA" w:rsidRPr="00385A38" w:rsidRDefault="00506C16" w:rsidP="009A45EA">
      <w:pPr>
        <w:jc w:val="both"/>
        <w:rPr>
          <w:sz w:val="20"/>
        </w:rPr>
      </w:pPr>
      <w:r>
        <w:rPr>
          <w:sz w:val="20"/>
        </w:rPr>
        <w:t>Ieva Briņķe</w:t>
      </w:r>
    </w:p>
    <w:p w:rsidR="009A45EA" w:rsidRPr="003C3FD9" w:rsidRDefault="009A45EA" w:rsidP="004711D1">
      <w:pPr>
        <w:jc w:val="both"/>
        <w:rPr>
          <w:sz w:val="20"/>
        </w:rPr>
      </w:pPr>
      <w:r w:rsidRPr="00385A38">
        <w:rPr>
          <w:sz w:val="20"/>
        </w:rPr>
        <w:t>66016</w:t>
      </w:r>
      <w:r w:rsidR="00506C16">
        <w:rPr>
          <w:sz w:val="20"/>
        </w:rPr>
        <w:t>716</w:t>
      </w:r>
      <w:r w:rsidRPr="00385A38">
        <w:rPr>
          <w:sz w:val="20"/>
        </w:rPr>
        <w:t xml:space="preserve">; </w:t>
      </w:r>
      <w:r w:rsidR="00506C16">
        <w:rPr>
          <w:sz w:val="20"/>
        </w:rPr>
        <w:t>ieva.brinke</w:t>
      </w:r>
      <w:r w:rsidRPr="00524DED">
        <w:rPr>
          <w:sz w:val="20"/>
        </w:rPr>
        <w:t>@varam.gov.lv</w:t>
      </w:r>
      <w:r w:rsidRPr="00385A38">
        <w:rPr>
          <w:sz w:val="20"/>
        </w:rPr>
        <w:t xml:space="preserve"> </w:t>
      </w:r>
      <w:r w:rsidR="003C3FD9">
        <w:rPr>
          <w:sz w:val="20"/>
        </w:rPr>
        <w:tab/>
      </w:r>
    </w:p>
    <w:sectPr w:rsidR="009A45EA" w:rsidRPr="003C3FD9" w:rsidSect="00B22FEF">
      <w:headerReference w:type="even" r:id="rId8"/>
      <w:headerReference w:type="default" r:id="rId9"/>
      <w:footerReference w:type="default" r:id="rId10"/>
      <w:footerReference w:type="first" r:id="rId11"/>
      <w:pgSz w:w="11906" w:h="16838"/>
      <w:pgMar w:top="1135" w:right="1134" w:bottom="1134" w:left="1701" w:header="709" w:footer="4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564" w:rsidRDefault="00B06564">
      <w:r>
        <w:separator/>
      </w:r>
    </w:p>
  </w:endnote>
  <w:endnote w:type="continuationSeparator" w:id="0">
    <w:p w:rsidR="00B06564" w:rsidRDefault="00B06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FA" w:rsidRPr="003F79A4" w:rsidRDefault="001626FA" w:rsidP="003F79A4">
    <w:pPr>
      <w:jc w:val="both"/>
      <w:rPr>
        <w:sz w:val="20"/>
        <w:szCs w:val="20"/>
      </w:rPr>
    </w:pPr>
    <w:r>
      <w:rPr>
        <w:bCs/>
        <w:sz w:val="20"/>
        <w:szCs w:val="20"/>
      </w:rPr>
      <w:t>VARAMAnot_</w:t>
    </w:r>
    <w:r w:rsidR="00BD6EC3">
      <w:rPr>
        <w:bCs/>
        <w:sz w:val="20"/>
        <w:szCs w:val="20"/>
      </w:rPr>
      <w:t>14</w:t>
    </w:r>
    <w:r w:rsidR="00821AD3">
      <w:rPr>
        <w:bCs/>
        <w:sz w:val="20"/>
        <w:szCs w:val="20"/>
      </w:rPr>
      <w:t>05</w:t>
    </w:r>
    <w:r>
      <w:rPr>
        <w:bCs/>
        <w:sz w:val="20"/>
        <w:szCs w:val="20"/>
      </w:rPr>
      <w:t xml:space="preserve">14_DPPgroz; Ministru kabineta rīkojuma projekta </w:t>
    </w:r>
    <w:r>
      <w:rPr>
        <w:sz w:val="20"/>
        <w:szCs w:val="20"/>
      </w:rPr>
      <w:t>„Grozījum</w:t>
    </w:r>
    <w:r w:rsidR="00F277B8">
      <w:rPr>
        <w:sz w:val="20"/>
        <w:szCs w:val="20"/>
      </w:rPr>
      <w:t>i</w:t>
    </w:r>
    <w:r>
      <w:rPr>
        <w:sz w:val="20"/>
        <w:szCs w:val="20"/>
      </w:rPr>
      <w:t xml:space="preserve"> darbības programmas „Infrastruktūra un pakalpojumi” papildinājumā”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FA" w:rsidRPr="003F79A4" w:rsidRDefault="001626FA" w:rsidP="003F79A4">
    <w:pPr>
      <w:jc w:val="both"/>
      <w:rPr>
        <w:sz w:val="20"/>
        <w:szCs w:val="20"/>
      </w:rPr>
    </w:pPr>
    <w:r>
      <w:rPr>
        <w:bCs/>
        <w:sz w:val="20"/>
        <w:szCs w:val="20"/>
      </w:rPr>
      <w:t>VARAMAnot_</w:t>
    </w:r>
    <w:r w:rsidR="00BD6EC3">
      <w:rPr>
        <w:bCs/>
        <w:sz w:val="20"/>
        <w:szCs w:val="20"/>
      </w:rPr>
      <w:t>14</w:t>
    </w:r>
    <w:r w:rsidR="00821AD3">
      <w:rPr>
        <w:bCs/>
        <w:sz w:val="20"/>
        <w:szCs w:val="20"/>
      </w:rPr>
      <w:t>05</w:t>
    </w:r>
    <w:r w:rsidR="00F277B8">
      <w:rPr>
        <w:bCs/>
        <w:sz w:val="20"/>
        <w:szCs w:val="20"/>
      </w:rPr>
      <w:t>14</w:t>
    </w:r>
    <w:r>
      <w:rPr>
        <w:bCs/>
        <w:sz w:val="20"/>
        <w:szCs w:val="20"/>
      </w:rPr>
      <w:t xml:space="preserve">_DPPgroz; Ministru kabineta rīkojuma projekta </w:t>
    </w:r>
    <w:r>
      <w:rPr>
        <w:sz w:val="20"/>
        <w:szCs w:val="20"/>
      </w:rPr>
      <w:t>„Grozījum</w:t>
    </w:r>
    <w:r w:rsidR="00F277B8">
      <w:rPr>
        <w:sz w:val="20"/>
        <w:szCs w:val="20"/>
      </w:rPr>
      <w:t>i</w:t>
    </w:r>
    <w:r>
      <w:rPr>
        <w:sz w:val="20"/>
        <w:szCs w:val="20"/>
      </w:rPr>
      <w:t xml:space="preserve"> darbības programmas „Infrastruktūra un pakalpojumi” papildinājumā”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564" w:rsidRDefault="00B06564">
      <w:r>
        <w:separator/>
      </w:r>
    </w:p>
  </w:footnote>
  <w:footnote w:type="continuationSeparator" w:id="0">
    <w:p w:rsidR="00B06564" w:rsidRDefault="00B06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FA" w:rsidRDefault="00F30ACF" w:rsidP="002935F0">
    <w:pPr>
      <w:pStyle w:val="Header"/>
      <w:framePr w:wrap="around" w:vAnchor="text" w:hAnchor="margin" w:xAlign="center" w:y="1"/>
      <w:rPr>
        <w:rStyle w:val="PageNumber"/>
      </w:rPr>
    </w:pPr>
    <w:r>
      <w:rPr>
        <w:rStyle w:val="PageNumber"/>
      </w:rPr>
      <w:fldChar w:fldCharType="begin"/>
    </w:r>
    <w:r w:rsidR="001626FA">
      <w:rPr>
        <w:rStyle w:val="PageNumber"/>
      </w:rPr>
      <w:instrText xml:space="preserve">PAGE  </w:instrText>
    </w:r>
    <w:r>
      <w:rPr>
        <w:rStyle w:val="PageNumber"/>
      </w:rPr>
      <w:fldChar w:fldCharType="end"/>
    </w:r>
  </w:p>
  <w:p w:rsidR="001626FA" w:rsidRDefault="001626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FA" w:rsidRDefault="00F30ACF" w:rsidP="002935F0">
    <w:pPr>
      <w:pStyle w:val="Header"/>
      <w:framePr w:wrap="around" w:vAnchor="text" w:hAnchor="margin" w:xAlign="center" w:y="1"/>
      <w:rPr>
        <w:rStyle w:val="PageNumber"/>
      </w:rPr>
    </w:pPr>
    <w:r>
      <w:rPr>
        <w:rStyle w:val="PageNumber"/>
      </w:rPr>
      <w:fldChar w:fldCharType="begin"/>
    </w:r>
    <w:r w:rsidR="001626FA">
      <w:rPr>
        <w:rStyle w:val="PageNumber"/>
      </w:rPr>
      <w:instrText xml:space="preserve">PAGE  </w:instrText>
    </w:r>
    <w:r>
      <w:rPr>
        <w:rStyle w:val="PageNumber"/>
      </w:rPr>
      <w:fldChar w:fldCharType="separate"/>
    </w:r>
    <w:r w:rsidR="00210EF9">
      <w:rPr>
        <w:rStyle w:val="PageNumber"/>
        <w:noProof/>
      </w:rPr>
      <w:t>4</w:t>
    </w:r>
    <w:r>
      <w:rPr>
        <w:rStyle w:val="PageNumber"/>
      </w:rPr>
      <w:fldChar w:fldCharType="end"/>
    </w:r>
  </w:p>
  <w:p w:rsidR="001626FA" w:rsidRDefault="001626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A271A2E"/>
    <w:multiLevelType w:val="hybridMultilevel"/>
    <w:tmpl w:val="C77ED804"/>
    <w:lvl w:ilvl="0" w:tplc="8E166128">
      <w:start w:val="1"/>
      <w:numFmt w:val="decimal"/>
      <w:lvlText w:val="%1."/>
      <w:lvlJc w:val="left"/>
      <w:pPr>
        <w:ind w:left="974" w:hanging="690"/>
      </w:pPr>
      <w:rPr>
        <w:rFonts w:ascii="Times" w:eastAsia="Times New Roman" w:hAnsi="Times"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6">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10">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2">
    <w:nsid w:val="28E45D9E"/>
    <w:multiLevelType w:val="hybridMultilevel"/>
    <w:tmpl w:val="73C81CBE"/>
    <w:lvl w:ilvl="0" w:tplc="04260011">
      <w:start w:val="1"/>
      <w:numFmt w:val="decimal"/>
      <w:lvlText w:val="%1)"/>
      <w:lvlJc w:val="left"/>
      <w:pPr>
        <w:ind w:left="720" w:hanging="360"/>
      </w:pPr>
    </w:lvl>
    <w:lvl w:ilvl="1" w:tplc="04260019">
      <w:start w:val="1"/>
      <w:numFmt w:val="lowerLetter"/>
      <w:lvlText w:val="%2."/>
      <w:lvlJc w:val="left"/>
      <w:pPr>
        <w:ind w:left="786"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7">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nsid w:val="3B002226"/>
    <w:multiLevelType w:val="hybridMultilevel"/>
    <w:tmpl w:val="506826FA"/>
    <w:lvl w:ilvl="0" w:tplc="C172E038">
      <w:start w:val="1"/>
      <w:numFmt w:val="decimal"/>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abstractNum w:abstractNumId="20">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1">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3">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24">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26">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6D010883"/>
    <w:multiLevelType w:val="hybridMultilevel"/>
    <w:tmpl w:val="0FF217EA"/>
    <w:lvl w:ilvl="0" w:tplc="70ECB16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8"/>
  </w:num>
  <w:num w:numId="2">
    <w:abstractNumId w:val="10"/>
  </w:num>
  <w:num w:numId="3">
    <w:abstractNumId w:val="5"/>
  </w:num>
  <w:num w:numId="4">
    <w:abstractNumId w:val="20"/>
  </w:num>
  <w:num w:numId="5">
    <w:abstractNumId w:val="6"/>
  </w:num>
  <w:num w:numId="6">
    <w:abstractNumId w:val="15"/>
  </w:num>
  <w:num w:numId="7">
    <w:abstractNumId w:val="21"/>
  </w:num>
  <w:num w:numId="8">
    <w:abstractNumId w:val="24"/>
  </w:num>
  <w:num w:numId="9">
    <w:abstractNumId w:val="13"/>
  </w:num>
  <w:num w:numId="10">
    <w:abstractNumId w:val="27"/>
  </w:num>
  <w:num w:numId="11">
    <w:abstractNumId w:val="14"/>
  </w:num>
  <w:num w:numId="12">
    <w:abstractNumId w:val="22"/>
  </w:num>
  <w:num w:numId="13">
    <w:abstractNumId w:val="4"/>
  </w:num>
  <w:num w:numId="14">
    <w:abstractNumId w:val="16"/>
  </w:num>
  <w:num w:numId="15">
    <w:abstractNumId w:val="23"/>
  </w:num>
  <w:num w:numId="16">
    <w:abstractNumId w:val="11"/>
  </w:num>
  <w:num w:numId="17">
    <w:abstractNumId w:val="7"/>
  </w:num>
  <w:num w:numId="18">
    <w:abstractNumId w:val="0"/>
  </w:num>
  <w:num w:numId="19">
    <w:abstractNumId w:val="9"/>
  </w:num>
  <w:num w:numId="20">
    <w:abstractNumId w:val="18"/>
  </w:num>
  <w:num w:numId="21">
    <w:abstractNumId w:val="1"/>
  </w:num>
  <w:num w:numId="22">
    <w:abstractNumId w:val="1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0"/>
  </w:num>
  <w:num w:numId="26">
    <w:abstractNumId w:val="2"/>
  </w:num>
  <w:num w:numId="27">
    <w:abstractNumId w:val="25"/>
  </w:num>
  <w:num w:numId="28">
    <w:abstractNumId w:val="26"/>
  </w:num>
  <w:num w:numId="29">
    <w:abstractNumId w:val="12"/>
  </w:num>
  <w:num w:numId="30">
    <w:abstractNumId w:val="19"/>
  </w:num>
  <w:num w:numId="31">
    <w:abstractNumId w:val="29"/>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03A5"/>
    <w:rsid w:val="00002571"/>
    <w:rsid w:val="00002ED1"/>
    <w:rsid w:val="00003293"/>
    <w:rsid w:val="00005285"/>
    <w:rsid w:val="0000586E"/>
    <w:rsid w:val="00005DFA"/>
    <w:rsid w:val="000065DC"/>
    <w:rsid w:val="00006EA8"/>
    <w:rsid w:val="00010B2E"/>
    <w:rsid w:val="00011FC2"/>
    <w:rsid w:val="00013173"/>
    <w:rsid w:val="000138F8"/>
    <w:rsid w:val="00014EFF"/>
    <w:rsid w:val="0001504A"/>
    <w:rsid w:val="00015BE4"/>
    <w:rsid w:val="00015EF9"/>
    <w:rsid w:val="00016057"/>
    <w:rsid w:val="0001649B"/>
    <w:rsid w:val="00016FEA"/>
    <w:rsid w:val="00017C6B"/>
    <w:rsid w:val="00020845"/>
    <w:rsid w:val="0002305A"/>
    <w:rsid w:val="00023887"/>
    <w:rsid w:val="00023C98"/>
    <w:rsid w:val="00024402"/>
    <w:rsid w:val="00024E2D"/>
    <w:rsid w:val="000267FA"/>
    <w:rsid w:val="00030818"/>
    <w:rsid w:val="00031D8D"/>
    <w:rsid w:val="000333FC"/>
    <w:rsid w:val="0003366F"/>
    <w:rsid w:val="00033DA5"/>
    <w:rsid w:val="00034141"/>
    <w:rsid w:val="000341CB"/>
    <w:rsid w:val="0003431E"/>
    <w:rsid w:val="000353DC"/>
    <w:rsid w:val="00035450"/>
    <w:rsid w:val="00035EDF"/>
    <w:rsid w:val="00036467"/>
    <w:rsid w:val="0004064A"/>
    <w:rsid w:val="00040CB0"/>
    <w:rsid w:val="000433F8"/>
    <w:rsid w:val="000434BF"/>
    <w:rsid w:val="00044274"/>
    <w:rsid w:val="00044482"/>
    <w:rsid w:val="0004470C"/>
    <w:rsid w:val="00045656"/>
    <w:rsid w:val="0004660D"/>
    <w:rsid w:val="000473CC"/>
    <w:rsid w:val="00047F28"/>
    <w:rsid w:val="0005008C"/>
    <w:rsid w:val="00050917"/>
    <w:rsid w:val="00051FC0"/>
    <w:rsid w:val="000543E3"/>
    <w:rsid w:val="00054ABA"/>
    <w:rsid w:val="00055A2E"/>
    <w:rsid w:val="0005783D"/>
    <w:rsid w:val="00057A45"/>
    <w:rsid w:val="00060185"/>
    <w:rsid w:val="00060333"/>
    <w:rsid w:val="00060BC0"/>
    <w:rsid w:val="00061741"/>
    <w:rsid w:val="00061EF7"/>
    <w:rsid w:val="0006259D"/>
    <w:rsid w:val="00062D16"/>
    <w:rsid w:val="000638F0"/>
    <w:rsid w:val="00063AC1"/>
    <w:rsid w:val="00063EA7"/>
    <w:rsid w:val="00064202"/>
    <w:rsid w:val="000651DD"/>
    <w:rsid w:val="00066FF1"/>
    <w:rsid w:val="000700FE"/>
    <w:rsid w:val="00070C29"/>
    <w:rsid w:val="00071786"/>
    <w:rsid w:val="0007368C"/>
    <w:rsid w:val="000755A1"/>
    <w:rsid w:val="000764DA"/>
    <w:rsid w:val="00076EF5"/>
    <w:rsid w:val="00081BF2"/>
    <w:rsid w:val="000821FE"/>
    <w:rsid w:val="000831F6"/>
    <w:rsid w:val="000839D8"/>
    <w:rsid w:val="00083DCD"/>
    <w:rsid w:val="000857C2"/>
    <w:rsid w:val="00086ED6"/>
    <w:rsid w:val="00087466"/>
    <w:rsid w:val="00087CCB"/>
    <w:rsid w:val="00091895"/>
    <w:rsid w:val="00092F7F"/>
    <w:rsid w:val="0009339C"/>
    <w:rsid w:val="00093AC8"/>
    <w:rsid w:val="00094339"/>
    <w:rsid w:val="000943E6"/>
    <w:rsid w:val="000947C0"/>
    <w:rsid w:val="00094944"/>
    <w:rsid w:val="00095C7A"/>
    <w:rsid w:val="00095DCB"/>
    <w:rsid w:val="00095E47"/>
    <w:rsid w:val="00095FEE"/>
    <w:rsid w:val="000962C0"/>
    <w:rsid w:val="00096762"/>
    <w:rsid w:val="00096910"/>
    <w:rsid w:val="00096FC7"/>
    <w:rsid w:val="00097499"/>
    <w:rsid w:val="000A00B4"/>
    <w:rsid w:val="000A1568"/>
    <w:rsid w:val="000A2217"/>
    <w:rsid w:val="000A3B85"/>
    <w:rsid w:val="000A48C5"/>
    <w:rsid w:val="000A5BE0"/>
    <w:rsid w:val="000A68BF"/>
    <w:rsid w:val="000A6FA4"/>
    <w:rsid w:val="000A70A6"/>
    <w:rsid w:val="000A7140"/>
    <w:rsid w:val="000B03CD"/>
    <w:rsid w:val="000B2399"/>
    <w:rsid w:val="000B2E5D"/>
    <w:rsid w:val="000B31D3"/>
    <w:rsid w:val="000B42D2"/>
    <w:rsid w:val="000B63F0"/>
    <w:rsid w:val="000B664E"/>
    <w:rsid w:val="000B68AE"/>
    <w:rsid w:val="000B6E35"/>
    <w:rsid w:val="000C08DF"/>
    <w:rsid w:val="000C0AD7"/>
    <w:rsid w:val="000C0D48"/>
    <w:rsid w:val="000C23E8"/>
    <w:rsid w:val="000C3CA9"/>
    <w:rsid w:val="000C4626"/>
    <w:rsid w:val="000C59B1"/>
    <w:rsid w:val="000C5DCA"/>
    <w:rsid w:val="000C6415"/>
    <w:rsid w:val="000C7AE9"/>
    <w:rsid w:val="000C7FB5"/>
    <w:rsid w:val="000D30FB"/>
    <w:rsid w:val="000D4CC0"/>
    <w:rsid w:val="000D5011"/>
    <w:rsid w:val="000D6357"/>
    <w:rsid w:val="000D709F"/>
    <w:rsid w:val="000D7863"/>
    <w:rsid w:val="000E0DDB"/>
    <w:rsid w:val="000E14E9"/>
    <w:rsid w:val="000E5026"/>
    <w:rsid w:val="000E52AF"/>
    <w:rsid w:val="000E581B"/>
    <w:rsid w:val="000E64C6"/>
    <w:rsid w:val="000F1E99"/>
    <w:rsid w:val="000F30B0"/>
    <w:rsid w:val="000F338A"/>
    <w:rsid w:val="000F386A"/>
    <w:rsid w:val="000F39E7"/>
    <w:rsid w:val="000F5C65"/>
    <w:rsid w:val="000F5DFB"/>
    <w:rsid w:val="000F6083"/>
    <w:rsid w:val="000F77FE"/>
    <w:rsid w:val="00102BD7"/>
    <w:rsid w:val="001035BD"/>
    <w:rsid w:val="00104374"/>
    <w:rsid w:val="00105CC0"/>
    <w:rsid w:val="00106273"/>
    <w:rsid w:val="00106A76"/>
    <w:rsid w:val="00107BDD"/>
    <w:rsid w:val="00107CE4"/>
    <w:rsid w:val="001116A8"/>
    <w:rsid w:val="001134EF"/>
    <w:rsid w:val="00114E39"/>
    <w:rsid w:val="00117E8F"/>
    <w:rsid w:val="00120DC4"/>
    <w:rsid w:val="00122EC4"/>
    <w:rsid w:val="00123BFA"/>
    <w:rsid w:val="0012473C"/>
    <w:rsid w:val="00124882"/>
    <w:rsid w:val="00124BC0"/>
    <w:rsid w:val="001256C9"/>
    <w:rsid w:val="00125F63"/>
    <w:rsid w:val="00126108"/>
    <w:rsid w:val="00127E66"/>
    <w:rsid w:val="001300D5"/>
    <w:rsid w:val="001308AE"/>
    <w:rsid w:val="001312F0"/>
    <w:rsid w:val="00131685"/>
    <w:rsid w:val="0013207A"/>
    <w:rsid w:val="00133868"/>
    <w:rsid w:val="00134842"/>
    <w:rsid w:val="001351F7"/>
    <w:rsid w:val="00135360"/>
    <w:rsid w:val="00135B04"/>
    <w:rsid w:val="00135B78"/>
    <w:rsid w:val="00136194"/>
    <w:rsid w:val="00140AEE"/>
    <w:rsid w:val="00140E02"/>
    <w:rsid w:val="001413BD"/>
    <w:rsid w:val="00142097"/>
    <w:rsid w:val="001420F4"/>
    <w:rsid w:val="00142BB8"/>
    <w:rsid w:val="00144C7D"/>
    <w:rsid w:val="001459C7"/>
    <w:rsid w:val="00145E48"/>
    <w:rsid w:val="00146EE7"/>
    <w:rsid w:val="00147B63"/>
    <w:rsid w:val="0015122B"/>
    <w:rsid w:val="001512CC"/>
    <w:rsid w:val="00151E87"/>
    <w:rsid w:val="001529F6"/>
    <w:rsid w:val="00154AD6"/>
    <w:rsid w:val="00154B2F"/>
    <w:rsid w:val="00155D56"/>
    <w:rsid w:val="0015629B"/>
    <w:rsid w:val="0015656B"/>
    <w:rsid w:val="001574BE"/>
    <w:rsid w:val="0016187F"/>
    <w:rsid w:val="001626FA"/>
    <w:rsid w:val="00165557"/>
    <w:rsid w:val="001659AD"/>
    <w:rsid w:val="001659F0"/>
    <w:rsid w:val="00165E97"/>
    <w:rsid w:val="001666A0"/>
    <w:rsid w:val="00171318"/>
    <w:rsid w:val="00171EBB"/>
    <w:rsid w:val="00173A11"/>
    <w:rsid w:val="00173D08"/>
    <w:rsid w:val="001749B8"/>
    <w:rsid w:val="001755A9"/>
    <w:rsid w:val="001758BA"/>
    <w:rsid w:val="00176455"/>
    <w:rsid w:val="00176719"/>
    <w:rsid w:val="00177B2B"/>
    <w:rsid w:val="00183013"/>
    <w:rsid w:val="001845DE"/>
    <w:rsid w:val="00190603"/>
    <w:rsid w:val="0019194A"/>
    <w:rsid w:val="001948E9"/>
    <w:rsid w:val="00194BE7"/>
    <w:rsid w:val="00196092"/>
    <w:rsid w:val="00196280"/>
    <w:rsid w:val="001966C0"/>
    <w:rsid w:val="001967AE"/>
    <w:rsid w:val="001978A2"/>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2BDB"/>
    <w:rsid w:val="001B463D"/>
    <w:rsid w:val="001C1363"/>
    <w:rsid w:val="001C3131"/>
    <w:rsid w:val="001C3946"/>
    <w:rsid w:val="001C3BF7"/>
    <w:rsid w:val="001C48FA"/>
    <w:rsid w:val="001C5104"/>
    <w:rsid w:val="001C5849"/>
    <w:rsid w:val="001C5A1A"/>
    <w:rsid w:val="001C5EF1"/>
    <w:rsid w:val="001C69DF"/>
    <w:rsid w:val="001D0707"/>
    <w:rsid w:val="001D11D4"/>
    <w:rsid w:val="001D1494"/>
    <w:rsid w:val="001D1664"/>
    <w:rsid w:val="001D1CB4"/>
    <w:rsid w:val="001D273F"/>
    <w:rsid w:val="001D35CF"/>
    <w:rsid w:val="001D399A"/>
    <w:rsid w:val="001D5F9A"/>
    <w:rsid w:val="001D6C05"/>
    <w:rsid w:val="001D77BE"/>
    <w:rsid w:val="001E21D1"/>
    <w:rsid w:val="001E2237"/>
    <w:rsid w:val="001E3ACD"/>
    <w:rsid w:val="001E6E6A"/>
    <w:rsid w:val="001E7ECF"/>
    <w:rsid w:val="001F194B"/>
    <w:rsid w:val="001F30CC"/>
    <w:rsid w:val="001F4193"/>
    <w:rsid w:val="001F4341"/>
    <w:rsid w:val="001F523F"/>
    <w:rsid w:val="001F554E"/>
    <w:rsid w:val="001F56B9"/>
    <w:rsid w:val="001F63D7"/>
    <w:rsid w:val="001F7CC8"/>
    <w:rsid w:val="002008EB"/>
    <w:rsid w:val="00201278"/>
    <w:rsid w:val="002019CB"/>
    <w:rsid w:val="00201D24"/>
    <w:rsid w:val="00201FAC"/>
    <w:rsid w:val="002031A2"/>
    <w:rsid w:val="002031B6"/>
    <w:rsid w:val="00204C30"/>
    <w:rsid w:val="00204E76"/>
    <w:rsid w:val="002078DB"/>
    <w:rsid w:val="00210EF9"/>
    <w:rsid w:val="002120B6"/>
    <w:rsid w:val="00214299"/>
    <w:rsid w:val="00214C14"/>
    <w:rsid w:val="00216DD1"/>
    <w:rsid w:val="00216DFB"/>
    <w:rsid w:val="00217C26"/>
    <w:rsid w:val="0022065F"/>
    <w:rsid w:val="00220D7E"/>
    <w:rsid w:val="00221ADE"/>
    <w:rsid w:val="002220C7"/>
    <w:rsid w:val="0022214D"/>
    <w:rsid w:val="00222714"/>
    <w:rsid w:val="00223169"/>
    <w:rsid w:val="0022346E"/>
    <w:rsid w:val="00223B41"/>
    <w:rsid w:val="00225E9A"/>
    <w:rsid w:val="002262EF"/>
    <w:rsid w:val="002267D6"/>
    <w:rsid w:val="00233204"/>
    <w:rsid w:val="00233263"/>
    <w:rsid w:val="0023355E"/>
    <w:rsid w:val="00236FFC"/>
    <w:rsid w:val="002372B8"/>
    <w:rsid w:val="002412BB"/>
    <w:rsid w:val="0024151D"/>
    <w:rsid w:val="0024256E"/>
    <w:rsid w:val="002434D6"/>
    <w:rsid w:val="00243A3E"/>
    <w:rsid w:val="002452A5"/>
    <w:rsid w:val="00246339"/>
    <w:rsid w:val="00246C24"/>
    <w:rsid w:val="00247189"/>
    <w:rsid w:val="00247D3A"/>
    <w:rsid w:val="00250912"/>
    <w:rsid w:val="00251161"/>
    <w:rsid w:val="00251E53"/>
    <w:rsid w:val="00253B7F"/>
    <w:rsid w:val="002543F7"/>
    <w:rsid w:val="00255B7E"/>
    <w:rsid w:val="002570E0"/>
    <w:rsid w:val="002572C6"/>
    <w:rsid w:val="00257806"/>
    <w:rsid w:val="002603DE"/>
    <w:rsid w:val="002619AC"/>
    <w:rsid w:val="0026408E"/>
    <w:rsid w:val="00264888"/>
    <w:rsid w:val="00264B84"/>
    <w:rsid w:val="0026535F"/>
    <w:rsid w:val="00265C31"/>
    <w:rsid w:val="0026630A"/>
    <w:rsid w:val="00267734"/>
    <w:rsid w:val="0027179A"/>
    <w:rsid w:val="00271FE0"/>
    <w:rsid w:val="002728ED"/>
    <w:rsid w:val="002734F5"/>
    <w:rsid w:val="00273A2F"/>
    <w:rsid w:val="00274871"/>
    <w:rsid w:val="002752B7"/>
    <w:rsid w:val="00275586"/>
    <w:rsid w:val="00275F54"/>
    <w:rsid w:val="002817C8"/>
    <w:rsid w:val="00282986"/>
    <w:rsid w:val="00282C82"/>
    <w:rsid w:val="002849BE"/>
    <w:rsid w:val="00284A74"/>
    <w:rsid w:val="00285B78"/>
    <w:rsid w:val="00285EFB"/>
    <w:rsid w:val="0028632C"/>
    <w:rsid w:val="002864B7"/>
    <w:rsid w:val="00287276"/>
    <w:rsid w:val="0028743D"/>
    <w:rsid w:val="002878B7"/>
    <w:rsid w:val="00287B3F"/>
    <w:rsid w:val="00287BEF"/>
    <w:rsid w:val="0029092A"/>
    <w:rsid w:val="00291C9A"/>
    <w:rsid w:val="002935F0"/>
    <w:rsid w:val="00295590"/>
    <w:rsid w:val="002964D0"/>
    <w:rsid w:val="002969A7"/>
    <w:rsid w:val="00296B9D"/>
    <w:rsid w:val="00297F81"/>
    <w:rsid w:val="002A179C"/>
    <w:rsid w:val="002A3159"/>
    <w:rsid w:val="002A33C2"/>
    <w:rsid w:val="002A3CA8"/>
    <w:rsid w:val="002A42B3"/>
    <w:rsid w:val="002A4AD6"/>
    <w:rsid w:val="002A4CF3"/>
    <w:rsid w:val="002A60C7"/>
    <w:rsid w:val="002A6833"/>
    <w:rsid w:val="002B0A39"/>
    <w:rsid w:val="002B1874"/>
    <w:rsid w:val="002B3F8F"/>
    <w:rsid w:val="002B5960"/>
    <w:rsid w:val="002B6EB8"/>
    <w:rsid w:val="002B7B9C"/>
    <w:rsid w:val="002C0FE8"/>
    <w:rsid w:val="002C2C45"/>
    <w:rsid w:val="002C3604"/>
    <w:rsid w:val="002C3A19"/>
    <w:rsid w:val="002C3C06"/>
    <w:rsid w:val="002C458D"/>
    <w:rsid w:val="002C6C0C"/>
    <w:rsid w:val="002D0017"/>
    <w:rsid w:val="002D0FC2"/>
    <w:rsid w:val="002D2599"/>
    <w:rsid w:val="002D2BB5"/>
    <w:rsid w:val="002D45F6"/>
    <w:rsid w:val="002D567B"/>
    <w:rsid w:val="002D7F76"/>
    <w:rsid w:val="002E0AC0"/>
    <w:rsid w:val="002E176A"/>
    <w:rsid w:val="002E1DF3"/>
    <w:rsid w:val="002E2318"/>
    <w:rsid w:val="002E29C3"/>
    <w:rsid w:val="002E2EF1"/>
    <w:rsid w:val="002E4AD9"/>
    <w:rsid w:val="002E5D99"/>
    <w:rsid w:val="002E752F"/>
    <w:rsid w:val="002E7BB3"/>
    <w:rsid w:val="002E7C61"/>
    <w:rsid w:val="002F0719"/>
    <w:rsid w:val="002F0E9F"/>
    <w:rsid w:val="002F1514"/>
    <w:rsid w:val="002F2521"/>
    <w:rsid w:val="002F2604"/>
    <w:rsid w:val="002F3D81"/>
    <w:rsid w:val="002F41F3"/>
    <w:rsid w:val="002F47A4"/>
    <w:rsid w:val="002F47BA"/>
    <w:rsid w:val="002F608C"/>
    <w:rsid w:val="002F6FE9"/>
    <w:rsid w:val="00301648"/>
    <w:rsid w:val="00301D6E"/>
    <w:rsid w:val="003028D9"/>
    <w:rsid w:val="003036B1"/>
    <w:rsid w:val="00303B31"/>
    <w:rsid w:val="003061B1"/>
    <w:rsid w:val="00310936"/>
    <w:rsid w:val="00310E53"/>
    <w:rsid w:val="003119A3"/>
    <w:rsid w:val="00313142"/>
    <w:rsid w:val="00316096"/>
    <w:rsid w:val="0031684F"/>
    <w:rsid w:val="00316933"/>
    <w:rsid w:val="00316A16"/>
    <w:rsid w:val="0032091E"/>
    <w:rsid w:val="00322702"/>
    <w:rsid w:val="00323454"/>
    <w:rsid w:val="003237A5"/>
    <w:rsid w:val="00326FAB"/>
    <w:rsid w:val="00327EBC"/>
    <w:rsid w:val="0033002D"/>
    <w:rsid w:val="00330DEE"/>
    <w:rsid w:val="00330E8C"/>
    <w:rsid w:val="0033121E"/>
    <w:rsid w:val="0033181F"/>
    <w:rsid w:val="00332109"/>
    <w:rsid w:val="00333147"/>
    <w:rsid w:val="00333AA7"/>
    <w:rsid w:val="00333BFD"/>
    <w:rsid w:val="00333C26"/>
    <w:rsid w:val="0033404F"/>
    <w:rsid w:val="003342DB"/>
    <w:rsid w:val="003360E9"/>
    <w:rsid w:val="0033636A"/>
    <w:rsid w:val="003366B8"/>
    <w:rsid w:val="00337133"/>
    <w:rsid w:val="003374F5"/>
    <w:rsid w:val="003374F7"/>
    <w:rsid w:val="00340727"/>
    <w:rsid w:val="0034242C"/>
    <w:rsid w:val="00343453"/>
    <w:rsid w:val="00343492"/>
    <w:rsid w:val="003439CC"/>
    <w:rsid w:val="0034481C"/>
    <w:rsid w:val="003449FB"/>
    <w:rsid w:val="00344F1A"/>
    <w:rsid w:val="00345DD3"/>
    <w:rsid w:val="00345FC7"/>
    <w:rsid w:val="00346B87"/>
    <w:rsid w:val="00346DAF"/>
    <w:rsid w:val="003472FC"/>
    <w:rsid w:val="00347398"/>
    <w:rsid w:val="00350322"/>
    <w:rsid w:val="00351EEA"/>
    <w:rsid w:val="00351EF6"/>
    <w:rsid w:val="00352CB6"/>
    <w:rsid w:val="00354310"/>
    <w:rsid w:val="00355B62"/>
    <w:rsid w:val="00355DAF"/>
    <w:rsid w:val="0035690D"/>
    <w:rsid w:val="00356E8E"/>
    <w:rsid w:val="003575FB"/>
    <w:rsid w:val="00360BB3"/>
    <w:rsid w:val="00362B79"/>
    <w:rsid w:val="003630A9"/>
    <w:rsid w:val="003633FB"/>
    <w:rsid w:val="003636DA"/>
    <w:rsid w:val="00365EF3"/>
    <w:rsid w:val="00367367"/>
    <w:rsid w:val="00370AEE"/>
    <w:rsid w:val="0037102C"/>
    <w:rsid w:val="00371078"/>
    <w:rsid w:val="00371EAD"/>
    <w:rsid w:val="00372694"/>
    <w:rsid w:val="00372B71"/>
    <w:rsid w:val="0037305E"/>
    <w:rsid w:val="00373A9B"/>
    <w:rsid w:val="00373E17"/>
    <w:rsid w:val="00373E80"/>
    <w:rsid w:val="003747BF"/>
    <w:rsid w:val="0037697F"/>
    <w:rsid w:val="00377076"/>
    <w:rsid w:val="00377C24"/>
    <w:rsid w:val="00380C1F"/>
    <w:rsid w:val="00381E19"/>
    <w:rsid w:val="00382559"/>
    <w:rsid w:val="00383F73"/>
    <w:rsid w:val="0038492D"/>
    <w:rsid w:val="00385A38"/>
    <w:rsid w:val="00385F0D"/>
    <w:rsid w:val="003866E7"/>
    <w:rsid w:val="00391168"/>
    <w:rsid w:val="00391A41"/>
    <w:rsid w:val="00391DDE"/>
    <w:rsid w:val="003929C9"/>
    <w:rsid w:val="003933AA"/>
    <w:rsid w:val="00393424"/>
    <w:rsid w:val="0039373A"/>
    <w:rsid w:val="00394A3E"/>
    <w:rsid w:val="00397334"/>
    <w:rsid w:val="003979C6"/>
    <w:rsid w:val="003A0287"/>
    <w:rsid w:val="003A0B72"/>
    <w:rsid w:val="003A1092"/>
    <w:rsid w:val="003A3766"/>
    <w:rsid w:val="003A4617"/>
    <w:rsid w:val="003A59D4"/>
    <w:rsid w:val="003B1D2A"/>
    <w:rsid w:val="003B31FC"/>
    <w:rsid w:val="003B3F67"/>
    <w:rsid w:val="003B47F9"/>
    <w:rsid w:val="003B4806"/>
    <w:rsid w:val="003B51F8"/>
    <w:rsid w:val="003B6067"/>
    <w:rsid w:val="003B608B"/>
    <w:rsid w:val="003B6B74"/>
    <w:rsid w:val="003B7353"/>
    <w:rsid w:val="003B761D"/>
    <w:rsid w:val="003C2F80"/>
    <w:rsid w:val="003C307D"/>
    <w:rsid w:val="003C3FD9"/>
    <w:rsid w:val="003D06D8"/>
    <w:rsid w:val="003D4948"/>
    <w:rsid w:val="003D5B51"/>
    <w:rsid w:val="003D6037"/>
    <w:rsid w:val="003D6B5E"/>
    <w:rsid w:val="003D79A3"/>
    <w:rsid w:val="003D7A77"/>
    <w:rsid w:val="003D7CBC"/>
    <w:rsid w:val="003E0241"/>
    <w:rsid w:val="003E0526"/>
    <w:rsid w:val="003E2A4C"/>
    <w:rsid w:val="003E2B9F"/>
    <w:rsid w:val="003E2DA5"/>
    <w:rsid w:val="003E370C"/>
    <w:rsid w:val="003E559A"/>
    <w:rsid w:val="003E657B"/>
    <w:rsid w:val="003E692B"/>
    <w:rsid w:val="003E7159"/>
    <w:rsid w:val="003E79DE"/>
    <w:rsid w:val="003F05E4"/>
    <w:rsid w:val="003F1F1E"/>
    <w:rsid w:val="003F2FB6"/>
    <w:rsid w:val="003F3652"/>
    <w:rsid w:val="003F3B6A"/>
    <w:rsid w:val="003F3E66"/>
    <w:rsid w:val="003F46D8"/>
    <w:rsid w:val="003F779B"/>
    <w:rsid w:val="003F79A4"/>
    <w:rsid w:val="003F7FE3"/>
    <w:rsid w:val="00400152"/>
    <w:rsid w:val="00400DD1"/>
    <w:rsid w:val="00401AF2"/>
    <w:rsid w:val="00402ED5"/>
    <w:rsid w:val="004032FD"/>
    <w:rsid w:val="00404748"/>
    <w:rsid w:val="00405968"/>
    <w:rsid w:val="00405D1B"/>
    <w:rsid w:val="004063D1"/>
    <w:rsid w:val="00406AAB"/>
    <w:rsid w:val="00407053"/>
    <w:rsid w:val="00407591"/>
    <w:rsid w:val="004105CD"/>
    <w:rsid w:val="004112B0"/>
    <w:rsid w:val="00411ECA"/>
    <w:rsid w:val="0041222E"/>
    <w:rsid w:val="004139EB"/>
    <w:rsid w:val="00415C56"/>
    <w:rsid w:val="00415F0C"/>
    <w:rsid w:val="0041648C"/>
    <w:rsid w:val="00417088"/>
    <w:rsid w:val="004173F7"/>
    <w:rsid w:val="00421411"/>
    <w:rsid w:val="004230B8"/>
    <w:rsid w:val="00423B3F"/>
    <w:rsid w:val="004249A6"/>
    <w:rsid w:val="00424B13"/>
    <w:rsid w:val="004257AC"/>
    <w:rsid w:val="004266A0"/>
    <w:rsid w:val="00426858"/>
    <w:rsid w:val="004304AA"/>
    <w:rsid w:val="00430C70"/>
    <w:rsid w:val="0043117C"/>
    <w:rsid w:val="00431381"/>
    <w:rsid w:val="00431666"/>
    <w:rsid w:val="00432B1F"/>
    <w:rsid w:val="00432E7A"/>
    <w:rsid w:val="00433876"/>
    <w:rsid w:val="0043606D"/>
    <w:rsid w:val="0043688C"/>
    <w:rsid w:val="004408D5"/>
    <w:rsid w:val="00443205"/>
    <w:rsid w:val="00443880"/>
    <w:rsid w:val="00444169"/>
    <w:rsid w:val="0044472C"/>
    <w:rsid w:val="004455EB"/>
    <w:rsid w:val="00445853"/>
    <w:rsid w:val="00446565"/>
    <w:rsid w:val="00450B9F"/>
    <w:rsid w:val="00451EFC"/>
    <w:rsid w:val="00453B00"/>
    <w:rsid w:val="0045427B"/>
    <w:rsid w:val="0045534E"/>
    <w:rsid w:val="00456D3E"/>
    <w:rsid w:val="004600CF"/>
    <w:rsid w:val="00460803"/>
    <w:rsid w:val="00460AC8"/>
    <w:rsid w:val="00461408"/>
    <w:rsid w:val="00461C4C"/>
    <w:rsid w:val="00462DBD"/>
    <w:rsid w:val="00462EC3"/>
    <w:rsid w:val="00465521"/>
    <w:rsid w:val="00466AC2"/>
    <w:rsid w:val="00466C97"/>
    <w:rsid w:val="00467F17"/>
    <w:rsid w:val="004704F1"/>
    <w:rsid w:val="004711D1"/>
    <w:rsid w:val="00473C34"/>
    <w:rsid w:val="00477210"/>
    <w:rsid w:val="00481282"/>
    <w:rsid w:val="00481822"/>
    <w:rsid w:val="0048244C"/>
    <w:rsid w:val="00482B5D"/>
    <w:rsid w:val="00482DF9"/>
    <w:rsid w:val="00483C9C"/>
    <w:rsid w:val="004849C0"/>
    <w:rsid w:val="00486CD5"/>
    <w:rsid w:val="0049046C"/>
    <w:rsid w:val="00491120"/>
    <w:rsid w:val="00491397"/>
    <w:rsid w:val="00492287"/>
    <w:rsid w:val="00492FF8"/>
    <w:rsid w:val="00493DBB"/>
    <w:rsid w:val="00494935"/>
    <w:rsid w:val="00495644"/>
    <w:rsid w:val="00495B49"/>
    <w:rsid w:val="004973F4"/>
    <w:rsid w:val="004974AB"/>
    <w:rsid w:val="00497868"/>
    <w:rsid w:val="004A00FE"/>
    <w:rsid w:val="004A0B1A"/>
    <w:rsid w:val="004A0B26"/>
    <w:rsid w:val="004A0BBC"/>
    <w:rsid w:val="004A2341"/>
    <w:rsid w:val="004A290E"/>
    <w:rsid w:val="004A35C2"/>
    <w:rsid w:val="004A4144"/>
    <w:rsid w:val="004A5A7B"/>
    <w:rsid w:val="004A6206"/>
    <w:rsid w:val="004A656C"/>
    <w:rsid w:val="004A7F12"/>
    <w:rsid w:val="004B0088"/>
    <w:rsid w:val="004B05B5"/>
    <w:rsid w:val="004B12D9"/>
    <w:rsid w:val="004B2918"/>
    <w:rsid w:val="004B515D"/>
    <w:rsid w:val="004B646C"/>
    <w:rsid w:val="004B76DB"/>
    <w:rsid w:val="004C02DF"/>
    <w:rsid w:val="004C0C8E"/>
    <w:rsid w:val="004C4E0E"/>
    <w:rsid w:val="004C55B1"/>
    <w:rsid w:val="004C69B4"/>
    <w:rsid w:val="004C7131"/>
    <w:rsid w:val="004D004B"/>
    <w:rsid w:val="004D0540"/>
    <w:rsid w:val="004D1B63"/>
    <w:rsid w:val="004D3156"/>
    <w:rsid w:val="004D3906"/>
    <w:rsid w:val="004D4D2A"/>
    <w:rsid w:val="004D659D"/>
    <w:rsid w:val="004D7360"/>
    <w:rsid w:val="004E1AAD"/>
    <w:rsid w:val="004E3F23"/>
    <w:rsid w:val="004E6D36"/>
    <w:rsid w:val="004E791C"/>
    <w:rsid w:val="004F20D0"/>
    <w:rsid w:val="004F2D4D"/>
    <w:rsid w:val="004F34C2"/>
    <w:rsid w:val="004F419B"/>
    <w:rsid w:val="004F56BF"/>
    <w:rsid w:val="004F5A60"/>
    <w:rsid w:val="00501E3D"/>
    <w:rsid w:val="00503330"/>
    <w:rsid w:val="005034B3"/>
    <w:rsid w:val="00503730"/>
    <w:rsid w:val="00503D5F"/>
    <w:rsid w:val="00503FCB"/>
    <w:rsid w:val="00504C11"/>
    <w:rsid w:val="005051CD"/>
    <w:rsid w:val="00506C16"/>
    <w:rsid w:val="00507697"/>
    <w:rsid w:val="0050793D"/>
    <w:rsid w:val="00507DCA"/>
    <w:rsid w:val="0051018D"/>
    <w:rsid w:val="005106F4"/>
    <w:rsid w:val="00512B4B"/>
    <w:rsid w:val="005140DE"/>
    <w:rsid w:val="0051494F"/>
    <w:rsid w:val="0051523F"/>
    <w:rsid w:val="00515F68"/>
    <w:rsid w:val="00516354"/>
    <w:rsid w:val="005177D9"/>
    <w:rsid w:val="00521B2E"/>
    <w:rsid w:val="00523325"/>
    <w:rsid w:val="005236E8"/>
    <w:rsid w:val="00523EAC"/>
    <w:rsid w:val="00524DED"/>
    <w:rsid w:val="00524FAB"/>
    <w:rsid w:val="005256A8"/>
    <w:rsid w:val="00525913"/>
    <w:rsid w:val="00526CA3"/>
    <w:rsid w:val="00527A79"/>
    <w:rsid w:val="00527E44"/>
    <w:rsid w:val="00530901"/>
    <w:rsid w:val="00530C60"/>
    <w:rsid w:val="00530DDA"/>
    <w:rsid w:val="00530E55"/>
    <w:rsid w:val="0053110F"/>
    <w:rsid w:val="005316F0"/>
    <w:rsid w:val="0053290E"/>
    <w:rsid w:val="00532EA0"/>
    <w:rsid w:val="005333D0"/>
    <w:rsid w:val="00533FAB"/>
    <w:rsid w:val="00534946"/>
    <w:rsid w:val="00535390"/>
    <w:rsid w:val="00540EBF"/>
    <w:rsid w:val="005417C1"/>
    <w:rsid w:val="005417D0"/>
    <w:rsid w:val="005450C1"/>
    <w:rsid w:val="005454DA"/>
    <w:rsid w:val="00546C82"/>
    <w:rsid w:val="0054723B"/>
    <w:rsid w:val="005525F5"/>
    <w:rsid w:val="005539AA"/>
    <w:rsid w:val="00553E6B"/>
    <w:rsid w:val="00555137"/>
    <w:rsid w:val="00555427"/>
    <w:rsid w:val="00560D19"/>
    <w:rsid w:val="005621A7"/>
    <w:rsid w:val="0056326B"/>
    <w:rsid w:val="005635FF"/>
    <w:rsid w:val="005640A5"/>
    <w:rsid w:val="00564740"/>
    <w:rsid w:val="00564EDB"/>
    <w:rsid w:val="00565983"/>
    <w:rsid w:val="00566F9A"/>
    <w:rsid w:val="00573363"/>
    <w:rsid w:val="00573C15"/>
    <w:rsid w:val="00573D35"/>
    <w:rsid w:val="0057459A"/>
    <w:rsid w:val="005766B0"/>
    <w:rsid w:val="00576D6D"/>
    <w:rsid w:val="005810A5"/>
    <w:rsid w:val="00581146"/>
    <w:rsid w:val="00581426"/>
    <w:rsid w:val="005819A8"/>
    <w:rsid w:val="00583266"/>
    <w:rsid w:val="00583E50"/>
    <w:rsid w:val="0058438D"/>
    <w:rsid w:val="005844C6"/>
    <w:rsid w:val="0058469A"/>
    <w:rsid w:val="00585E9F"/>
    <w:rsid w:val="005869FB"/>
    <w:rsid w:val="00586AA1"/>
    <w:rsid w:val="005916D7"/>
    <w:rsid w:val="005935E3"/>
    <w:rsid w:val="00593B7E"/>
    <w:rsid w:val="005975AC"/>
    <w:rsid w:val="005A0EEA"/>
    <w:rsid w:val="005A15CD"/>
    <w:rsid w:val="005A16C1"/>
    <w:rsid w:val="005A3335"/>
    <w:rsid w:val="005A3967"/>
    <w:rsid w:val="005A4BD8"/>
    <w:rsid w:val="005A52AD"/>
    <w:rsid w:val="005A69A2"/>
    <w:rsid w:val="005A6AB3"/>
    <w:rsid w:val="005A74C7"/>
    <w:rsid w:val="005B038B"/>
    <w:rsid w:val="005B16C5"/>
    <w:rsid w:val="005B19A3"/>
    <w:rsid w:val="005B2103"/>
    <w:rsid w:val="005B2D34"/>
    <w:rsid w:val="005B3146"/>
    <w:rsid w:val="005B3AAA"/>
    <w:rsid w:val="005B443E"/>
    <w:rsid w:val="005B67B4"/>
    <w:rsid w:val="005B71D1"/>
    <w:rsid w:val="005B7836"/>
    <w:rsid w:val="005C0283"/>
    <w:rsid w:val="005C1B7D"/>
    <w:rsid w:val="005C2ECF"/>
    <w:rsid w:val="005C3255"/>
    <w:rsid w:val="005C3707"/>
    <w:rsid w:val="005C3EFA"/>
    <w:rsid w:val="005C62ED"/>
    <w:rsid w:val="005C6885"/>
    <w:rsid w:val="005D1A9D"/>
    <w:rsid w:val="005D2F2A"/>
    <w:rsid w:val="005D3635"/>
    <w:rsid w:val="005D51A6"/>
    <w:rsid w:val="005D57DF"/>
    <w:rsid w:val="005D5F06"/>
    <w:rsid w:val="005D7DA3"/>
    <w:rsid w:val="005E0609"/>
    <w:rsid w:val="005E0A9B"/>
    <w:rsid w:val="005E479D"/>
    <w:rsid w:val="005E6FA1"/>
    <w:rsid w:val="005E703F"/>
    <w:rsid w:val="005F1BE8"/>
    <w:rsid w:val="005F2DC1"/>
    <w:rsid w:val="005F3D74"/>
    <w:rsid w:val="005F5499"/>
    <w:rsid w:val="005F5E9E"/>
    <w:rsid w:val="005F65A7"/>
    <w:rsid w:val="005F68B6"/>
    <w:rsid w:val="005F7225"/>
    <w:rsid w:val="005F7C62"/>
    <w:rsid w:val="005F7CE1"/>
    <w:rsid w:val="0060040F"/>
    <w:rsid w:val="00601BE1"/>
    <w:rsid w:val="00602102"/>
    <w:rsid w:val="006028E5"/>
    <w:rsid w:val="00603288"/>
    <w:rsid w:val="00603309"/>
    <w:rsid w:val="00603E03"/>
    <w:rsid w:val="006047C7"/>
    <w:rsid w:val="00606A6A"/>
    <w:rsid w:val="00606CAB"/>
    <w:rsid w:val="00606DBB"/>
    <w:rsid w:val="00607F6E"/>
    <w:rsid w:val="006103B7"/>
    <w:rsid w:val="00610A65"/>
    <w:rsid w:val="00610A84"/>
    <w:rsid w:val="00612EA9"/>
    <w:rsid w:val="00613513"/>
    <w:rsid w:val="006146D3"/>
    <w:rsid w:val="00615D57"/>
    <w:rsid w:val="00616AFD"/>
    <w:rsid w:val="00617064"/>
    <w:rsid w:val="00617251"/>
    <w:rsid w:val="0062036A"/>
    <w:rsid w:val="00620ED1"/>
    <w:rsid w:val="00622403"/>
    <w:rsid w:val="00622D8D"/>
    <w:rsid w:val="00624A7D"/>
    <w:rsid w:val="00624FA4"/>
    <w:rsid w:val="00626B4C"/>
    <w:rsid w:val="0062716A"/>
    <w:rsid w:val="006317C3"/>
    <w:rsid w:val="00632608"/>
    <w:rsid w:val="006330A8"/>
    <w:rsid w:val="00633261"/>
    <w:rsid w:val="00633F12"/>
    <w:rsid w:val="0063432D"/>
    <w:rsid w:val="00634E2E"/>
    <w:rsid w:val="00635C36"/>
    <w:rsid w:val="0063613B"/>
    <w:rsid w:val="00640890"/>
    <w:rsid w:val="00642E5E"/>
    <w:rsid w:val="006438EC"/>
    <w:rsid w:val="00644556"/>
    <w:rsid w:val="00644C7A"/>
    <w:rsid w:val="00646358"/>
    <w:rsid w:val="00646708"/>
    <w:rsid w:val="00647610"/>
    <w:rsid w:val="00647F7B"/>
    <w:rsid w:val="006508B7"/>
    <w:rsid w:val="00653074"/>
    <w:rsid w:val="0065378F"/>
    <w:rsid w:val="00653A79"/>
    <w:rsid w:val="00657209"/>
    <w:rsid w:val="0066073A"/>
    <w:rsid w:val="006613DE"/>
    <w:rsid w:val="00662C14"/>
    <w:rsid w:val="0066300C"/>
    <w:rsid w:val="006630AE"/>
    <w:rsid w:val="00664D0E"/>
    <w:rsid w:val="00664E30"/>
    <w:rsid w:val="006679CF"/>
    <w:rsid w:val="00667EF5"/>
    <w:rsid w:val="0067038D"/>
    <w:rsid w:val="0067125B"/>
    <w:rsid w:val="00671D41"/>
    <w:rsid w:val="006734E7"/>
    <w:rsid w:val="00673859"/>
    <w:rsid w:val="0067509B"/>
    <w:rsid w:val="00676E95"/>
    <w:rsid w:val="006773BB"/>
    <w:rsid w:val="00677543"/>
    <w:rsid w:val="006778CD"/>
    <w:rsid w:val="00680A5B"/>
    <w:rsid w:val="006836F3"/>
    <w:rsid w:val="00683AA1"/>
    <w:rsid w:val="006862A5"/>
    <w:rsid w:val="006863FF"/>
    <w:rsid w:val="0068737D"/>
    <w:rsid w:val="0068760E"/>
    <w:rsid w:val="00687A01"/>
    <w:rsid w:val="00687DB4"/>
    <w:rsid w:val="00687F75"/>
    <w:rsid w:val="0069164E"/>
    <w:rsid w:val="006917EA"/>
    <w:rsid w:val="00691CE3"/>
    <w:rsid w:val="00693FEE"/>
    <w:rsid w:val="006942E3"/>
    <w:rsid w:val="00694FF3"/>
    <w:rsid w:val="00695440"/>
    <w:rsid w:val="006968D5"/>
    <w:rsid w:val="00696DB4"/>
    <w:rsid w:val="0069748A"/>
    <w:rsid w:val="006978EE"/>
    <w:rsid w:val="0069791F"/>
    <w:rsid w:val="006A1C7A"/>
    <w:rsid w:val="006A20B8"/>
    <w:rsid w:val="006A3F8D"/>
    <w:rsid w:val="006A4614"/>
    <w:rsid w:val="006A4961"/>
    <w:rsid w:val="006A5694"/>
    <w:rsid w:val="006A5C27"/>
    <w:rsid w:val="006B044B"/>
    <w:rsid w:val="006B0E8C"/>
    <w:rsid w:val="006B0FFD"/>
    <w:rsid w:val="006B14DA"/>
    <w:rsid w:val="006B1B47"/>
    <w:rsid w:val="006B2722"/>
    <w:rsid w:val="006B2C95"/>
    <w:rsid w:val="006B3AA3"/>
    <w:rsid w:val="006B7549"/>
    <w:rsid w:val="006C0F84"/>
    <w:rsid w:val="006C0FEE"/>
    <w:rsid w:val="006C2222"/>
    <w:rsid w:val="006C27E6"/>
    <w:rsid w:val="006C5847"/>
    <w:rsid w:val="006D1793"/>
    <w:rsid w:val="006D17CE"/>
    <w:rsid w:val="006D1EDE"/>
    <w:rsid w:val="006D1F71"/>
    <w:rsid w:val="006D20FF"/>
    <w:rsid w:val="006D29EB"/>
    <w:rsid w:val="006D3CDB"/>
    <w:rsid w:val="006D53CE"/>
    <w:rsid w:val="006D5B27"/>
    <w:rsid w:val="006D66BE"/>
    <w:rsid w:val="006D7C56"/>
    <w:rsid w:val="006D7CB0"/>
    <w:rsid w:val="006E0689"/>
    <w:rsid w:val="006E0702"/>
    <w:rsid w:val="006E0829"/>
    <w:rsid w:val="006E0A07"/>
    <w:rsid w:val="006E2110"/>
    <w:rsid w:val="006E2B18"/>
    <w:rsid w:val="006E39BF"/>
    <w:rsid w:val="006E61AD"/>
    <w:rsid w:val="006F05CC"/>
    <w:rsid w:val="006F2671"/>
    <w:rsid w:val="006F3FC1"/>
    <w:rsid w:val="006F674F"/>
    <w:rsid w:val="006F6BAF"/>
    <w:rsid w:val="006F78E5"/>
    <w:rsid w:val="00700459"/>
    <w:rsid w:val="00704C14"/>
    <w:rsid w:val="00705FFB"/>
    <w:rsid w:val="007061B7"/>
    <w:rsid w:val="0070655C"/>
    <w:rsid w:val="0070717E"/>
    <w:rsid w:val="00711147"/>
    <w:rsid w:val="0071190F"/>
    <w:rsid w:val="007128C4"/>
    <w:rsid w:val="00712A56"/>
    <w:rsid w:val="00712DC2"/>
    <w:rsid w:val="00713776"/>
    <w:rsid w:val="00713DEE"/>
    <w:rsid w:val="007142AD"/>
    <w:rsid w:val="00714A19"/>
    <w:rsid w:val="00714B47"/>
    <w:rsid w:val="007155A2"/>
    <w:rsid w:val="00715E63"/>
    <w:rsid w:val="0072125D"/>
    <w:rsid w:val="007214D5"/>
    <w:rsid w:val="00722D0E"/>
    <w:rsid w:val="00722F0B"/>
    <w:rsid w:val="00724A61"/>
    <w:rsid w:val="00724F4C"/>
    <w:rsid w:val="00727541"/>
    <w:rsid w:val="00730062"/>
    <w:rsid w:val="007313F9"/>
    <w:rsid w:val="007373FB"/>
    <w:rsid w:val="007376A3"/>
    <w:rsid w:val="0074071B"/>
    <w:rsid w:val="00740801"/>
    <w:rsid w:val="00740ED2"/>
    <w:rsid w:val="007417E2"/>
    <w:rsid w:val="00741FC8"/>
    <w:rsid w:val="00743111"/>
    <w:rsid w:val="00744121"/>
    <w:rsid w:val="007442C6"/>
    <w:rsid w:val="00744AC4"/>
    <w:rsid w:val="00745DBD"/>
    <w:rsid w:val="007461F7"/>
    <w:rsid w:val="007469B8"/>
    <w:rsid w:val="00746D3D"/>
    <w:rsid w:val="00747827"/>
    <w:rsid w:val="00747AFC"/>
    <w:rsid w:val="00751168"/>
    <w:rsid w:val="00751DA0"/>
    <w:rsid w:val="00752676"/>
    <w:rsid w:val="00752B1D"/>
    <w:rsid w:val="00753469"/>
    <w:rsid w:val="00753D9D"/>
    <w:rsid w:val="00756620"/>
    <w:rsid w:val="007566DF"/>
    <w:rsid w:val="0075695E"/>
    <w:rsid w:val="0075732E"/>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1779"/>
    <w:rsid w:val="00772101"/>
    <w:rsid w:val="00773E7F"/>
    <w:rsid w:val="00776264"/>
    <w:rsid w:val="0078006C"/>
    <w:rsid w:val="0078204B"/>
    <w:rsid w:val="00783474"/>
    <w:rsid w:val="0078366C"/>
    <w:rsid w:val="0078415D"/>
    <w:rsid w:val="00784919"/>
    <w:rsid w:val="00784C05"/>
    <w:rsid w:val="007857FC"/>
    <w:rsid w:val="00785AB3"/>
    <w:rsid w:val="007909E8"/>
    <w:rsid w:val="00791001"/>
    <w:rsid w:val="007929F2"/>
    <w:rsid w:val="00792DAA"/>
    <w:rsid w:val="00794184"/>
    <w:rsid w:val="007950B1"/>
    <w:rsid w:val="0079534B"/>
    <w:rsid w:val="007956B3"/>
    <w:rsid w:val="0079601D"/>
    <w:rsid w:val="00797783"/>
    <w:rsid w:val="007A066B"/>
    <w:rsid w:val="007A14AD"/>
    <w:rsid w:val="007A1581"/>
    <w:rsid w:val="007A2A37"/>
    <w:rsid w:val="007A34D5"/>
    <w:rsid w:val="007B0A33"/>
    <w:rsid w:val="007B21B8"/>
    <w:rsid w:val="007B25FE"/>
    <w:rsid w:val="007B28F4"/>
    <w:rsid w:val="007B2938"/>
    <w:rsid w:val="007B32DA"/>
    <w:rsid w:val="007B4601"/>
    <w:rsid w:val="007B568F"/>
    <w:rsid w:val="007B5A00"/>
    <w:rsid w:val="007B6B72"/>
    <w:rsid w:val="007B6DE6"/>
    <w:rsid w:val="007B7D9D"/>
    <w:rsid w:val="007C08EA"/>
    <w:rsid w:val="007C10DE"/>
    <w:rsid w:val="007C1DD1"/>
    <w:rsid w:val="007C3B68"/>
    <w:rsid w:val="007C4091"/>
    <w:rsid w:val="007C5288"/>
    <w:rsid w:val="007D0086"/>
    <w:rsid w:val="007D145C"/>
    <w:rsid w:val="007D2589"/>
    <w:rsid w:val="007D35AD"/>
    <w:rsid w:val="007D5814"/>
    <w:rsid w:val="007D6A73"/>
    <w:rsid w:val="007D7DDA"/>
    <w:rsid w:val="007E0B03"/>
    <w:rsid w:val="007E14C6"/>
    <w:rsid w:val="007E2D6E"/>
    <w:rsid w:val="007E3403"/>
    <w:rsid w:val="007E3871"/>
    <w:rsid w:val="007E4109"/>
    <w:rsid w:val="007E5E62"/>
    <w:rsid w:val="007E69C2"/>
    <w:rsid w:val="007F1688"/>
    <w:rsid w:val="007F1E3D"/>
    <w:rsid w:val="007F22BA"/>
    <w:rsid w:val="007F22E6"/>
    <w:rsid w:val="007F270A"/>
    <w:rsid w:val="007F2ED7"/>
    <w:rsid w:val="007F3826"/>
    <w:rsid w:val="007F3B73"/>
    <w:rsid w:val="007F459B"/>
    <w:rsid w:val="007F4AC9"/>
    <w:rsid w:val="007F61E3"/>
    <w:rsid w:val="007F6C0F"/>
    <w:rsid w:val="007F7480"/>
    <w:rsid w:val="0080197A"/>
    <w:rsid w:val="00802288"/>
    <w:rsid w:val="008028C3"/>
    <w:rsid w:val="008044A7"/>
    <w:rsid w:val="00805158"/>
    <w:rsid w:val="0080641F"/>
    <w:rsid w:val="0080702E"/>
    <w:rsid w:val="00807FD7"/>
    <w:rsid w:val="00811173"/>
    <w:rsid w:val="00811992"/>
    <w:rsid w:val="00811B9E"/>
    <w:rsid w:val="00812B18"/>
    <w:rsid w:val="00813BFA"/>
    <w:rsid w:val="00814B3C"/>
    <w:rsid w:val="00816510"/>
    <w:rsid w:val="0081680D"/>
    <w:rsid w:val="00820719"/>
    <w:rsid w:val="00820826"/>
    <w:rsid w:val="008213F8"/>
    <w:rsid w:val="00821AD3"/>
    <w:rsid w:val="008229F3"/>
    <w:rsid w:val="00822E43"/>
    <w:rsid w:val="008242CB"/>
    <w:rsid w:val="00824744"/>
    <w:rsid w:val="0082500A"/>
    <w:rsid w:val="00825B9C"/>
    <w:rsid w:val="00827DB5"/>
    <w:rsid w:val="00827DE3"/>
    <w:rsid w:val="00827E56"/>
    <w:rsid w:val="0083054E"/>
    <w:rsid w:val="00830687"/>
    <w:rsid w:val="0083069A"/>
    <w:rsid w:val="00831B68"/>
    <w:rsid w:val="00832487"/>
    <w:rsid w:val="0083293B"/>
    <w:rsid w:val="0083336E"/>
    <w:rsid w:val="0083349B"/>
    <w:rsid w:val="008340D0"/>
    <w:rsid w:val="00835514"/>
    <w:rsid w:val="008364C7"/>
    <w:rsid w:val="00836C42"/>
    <w:rsid w:val="00842C2F"/>
    <w:rsid w:val="00843346"/>
    <w:rsid w:val="00843464"/>
    <w:rsid w:val="00843817"/>
    <w:rsid w:val="00843BCD"/>
    <w:rsid w:val="0084404D"/>
    <w:rsid w:val="008446C0"/>
    <w:rsid w:val="008461CA"/>
    <w:rsid w:val="0084652D"/>
    <w:rsid w:val="00847D78"/>
    <w:rsid w:val="008539C0"/>
    <w:rsid w:val="00853F9F"/>
    <w:rsid w:val="00854F44"/>
    <w:rsid w:val="00855105"/>
    <w:rsid w:val="00856CB1"/>
    <w:rsid w:val="00857D3F"/>
    <w:rsid w:val="0086144B"/>
    <w:rsid w:val="00861E99"/>
    <w:rsid w:val="008621EB"/>
    <w:rsid w:val="0086289C"/>
    <w:rsid w:val="00863672"/>
    <w:rsid w:val="00864610"/>
    <w:rsid w:val="0086498E"/>
    <w:rsid w:val="008653C2"/>
    <w:rsid w:val="0086609D"/>
    <w:rsid w:val="00866431"/>
    <w:rsid w:val="00866445"/>
    <w:rsid w:val="00870D5B"/>
    <w:rsid w:val="008725D2"/>
    <w:rsid w:val="00872730"/>
    <w:rsid w:val="008728D9"/>
    <w:rsid w:val="00874123"/>
    <w:rsid w:val="00874477"/>
    <w:rsid w:val="0087467A"/>
    <w:rsid w:val="00875CD1"/>
    <w:rsid w:val="00877784"/>
    <w:rsid w:val="00880DFE"/>
    <w:rsid w:val="008834D1"/>
    <w:rsid w:val="00884A40"/>
    <w:rsid w:val="00884AE5"/>
    <w:rsid w:val="00884C5D"/>
    <w:rsid w:val="00885313"/>
    <w:rsid w:val="0088556E"/>
    <w:rsid w:val="00886BEA"/>
    <w:rsid w:val="00887B32"/>
    <w:rsid w:val="00887B43"/>
    <w:rsid w:val="00887DCA"/>
    <w:rsid w:val="008906FF"/>
    <w:rsid w:val="008908BE"/>
    <w:rsid w:val="00890D94"/>
    <w:rsid w:val="00890FA1"/>
    <w:rsid w:val="008910E1"/>
    <w:rsid w:val="00891335"/>
    <w:rsid w:val="0089342E"/>
    <w:rsid w:val="00894E64"/>
    <w:rsid w:val="00894F6E"/>
    <w:rsid w:val="00895B0C"/>
    <w:rsid w:val="00897203"/>
    <w:rsid w:val="008A0247"/>
    <w:rsid w:val="008A0CA2"/>
    <w:rsid w:val="008A1F46"/>
    <w:rsid w:val="008A36F0"/>
    <w:rsid w:val="008A37A5"/>
    <w:rsid w:val="008A3927"/>
    <w:rsid w:val="008A506A"/>
    <w:rsid w:val="008A556A"/>
    <w:rsid w:val="008A5DBB"/>
    <w:rsid w:val="008A64CE"/>
    <w:rsid w:val="008B1233"/>
    <w:rsid w:val="008B149A"/>
    <w:rsid w:val="008B1E9C"/>
    <w:rsid w:val="008B26BC"/>
    <w:rsid w:val="008B29AF"/>
    <w:rsid w:val="008B423F"/>
    <w:rsid w:val="008B4462"/>
    <w:rsid w:val="008B4D46"/>
    <w:rsid w:val="008B4E1C"/>
    <w:rsid w:val="008B56E6"/>
    <w:rsid w:val="008B642C"/>
    <w:rsid w:val="008B6431"/>
    <w:rsid w:val="008B6781"/>
    <w:rsid w:val="008C0108"/>
    <w:rsid w:val="008C1628"/>
    <w:rsid w:val="008C5E5D"/>
    <w:rsid w:val="008C7223"/>
    <w:rsid w:val="008C7550"/>
    <w:rsid w:val="008C782C"/>
    <w:rsid w:val="008D1432"/>
    <w:rsid w:val="008D324E"/>
    <w:rsid w:val="008D35BC"/>
    <w:rsid w:val="008D35FC"/>
    <w:rsid w:val="008D3828"/>
    <w:rsid w:val="008D4845"/>
    <w:rsid w:val="008D4D07"/>
    <w:rsid w:val="008D58F8"/>
    <w:rsid w:val="008D5A3A"/>
    <w:rsid w:val="008D62AE"/>
    <w:rsid w:val="008D730D"/>
    <w:rsid w:val="008D7883"/>
    <w:rsid w:val="008D7E51"/>
    <w:rsid w:val="008D7EAA"/>
    <w:rsid w:val="008E0918"/>
    <w:rsid w:val="008E0D9B"/>
    <w:rsid w:val="008E3144"/>
    <w:rsid w:val="008E5575"/>
    <w:rsid w:val="008E55CF"/>
    <w:rsid w:val="008E5FAC"/>
    <w:rsid w:val="008F068B"/>
    <w:rsid w:val="008F2882"/>
    <w:rsid w:val="008F34D9"/>
    <w:rsid w:val="008F3A9C"/>
    <w:rsid w:val="008F3F2D"/>
    <w:rsid w:val="008F4BD4"/>
    <w:rsid w:val="008F6BBA"/>
    <w:rsid w:val="008F7C1F"/>
    <w:rsid w:val="009005A7"/>
    <w:rsid w:val="00902655"/>
    <w:rsid w:val="0090568D"/>
    <w:rsid w:val="00905C16"/>
    <w:rsid w:val="00905F0F"/>
    <w:rsid w:val="00907316"/>
    <w:rsid w:val="009074DB"/>
    <w:rsid w:val="009077DF"/>
    <w:rsid w:val="00911108"/>
    <w:rsid w:val="00911740"/>
    <w:rsid w:val="00911C37"/>
    <w:rsid w:val="0091273E"/>
    <w:rsid w:val="00913434"/>
    <w:rsid w:val="009134C6"/>
    <w:rsid w:val="009140C4"/>
    <w:rsid w:val="00916D86"/>
    <w:rsid w:val="00916ECC"/>
    <w:rsid w:val="009170B8"/>
    <w:rsid w:val="00917782"/>
    <w:rsid w:val="00920D0B"/>
    <w:rsid w:val="00921376"/>
    <w:rsid w:val="009244A7"/>
    <w:rsid w:val="0093274C"/>
    <w:rsid w:val="00933172"/>
    <w:rsid w:val="0093455F"/>
    <w:rsid w:val="00934B3E"/>
    <w:rsid w:val="009363C3"/>
    <w:rsid w:val="00937C0C"/>
    <w:rsid w:val="009413AE"/>
    <w:rsid w:val="00942222"/>
    <w:rsid w:val="00942CBC"/>
    <w:rsid w:val="00943216"/>
    <w:rsid w:val="0094321D"/>
    <w:rsid w:val="00943A5B"/>
    <w:rsid w:val="00950138"/>
    <w:rsid w:val="00950BC9"/>
    <w:rsid w:val="00950E90"/>
    <w:rsid w:val="0095240A"/>
    <w:rsid w:val="009529CA"/>
    <w:rsid w:val="009534B6"/>
    <w:rsid w:val="00953739"/>
    <w:rsid w:val="00954D81"/>
    <w:rsid w:val="00954F7B"/>
    <w:rsid w:val="00955321"/>
    <w:rsid w:val="00955F6D"/>
    <w:rsid w:val="0095646B"/>
    <w:rsid w:val="00957DE7"/>
    <w:rsid w:val="00960BDA"/>
    <w:rsid w:val="009633D8"/>
    <w:rsid w:val="009635B7"/>
    <w:rsid w:val="00963AAB"/>
    <w:rsid w:val="00964D08"/>
    <w:rsid w:val="0096515E"/>
    <w:rsid w:val="0096682A"/>
    <w:rsid w:val="009672B1"/>
    <w:rsid w:val="00970402"/>
    <w:rsid w:val="00971180"/>
    <w:rsid w:val="009720B1"/>
    <w:rsid w:val="00972578"/>
    <w:rsid w:val="00974066"/>
    <w:rsid w:val="00976784"/>
    <w:rsid w:val="00977526"/>
    <w:rsid w:val="00980383"/>
    <w:rsid w:val="009811B9"/>
    <w:rsid w:val="009819A0"/>
    <w:rsid w:val="00982600"/>
    <w:rsid w:val="009831C6"/>
    <w:rsid w:val="00983E9C"/>
    <w:rsid w:val="009844F2"/>
    <w:rsid w:val="00985838"/>
    <w:rsid w:val="00985CAD"/>
    <w:rsid w:val="00986A71"/>
    <w:rsid w:val="00990413"/>
    <w:rsid w:val="00990794"/>
    <w:rsid w:val="00991DBB"/>
    <w:rsid w:val="00991F47"/>
    <w:rsid w:val="00993514"/>
    <w:rsid w:val="00993A72"/>
    <w:rsid w:val="00994106"/>
    <w:rsid w:val="00994A1E"/>
    <w:rsid w:val="0099629F"/>
    <w:rsid w:val="009A0212"/>
    <w:rsid w:val="009A1739"/>
    <w:rsid w:val="009A2B40"/>
    <w:rsid w:val="009A3C20"/>
    <w:rsid w:val="009A42F3"/>
    <w:rsid w:val="009A45EA"/>
    <w:rsid w:val="009A4622"/>
    <w:rsid w:val="009A6EAC"/>
    <w:rsid w:val="009A750C"/>
    <w:rsid w:val="009B003B"/>
    <w:rsid w:val="009B011C"/>
    <w:rsid w:val="009B1523"/>
    <w:rsid w:val="009B35B2"/>
    <w:rsid w:val="009B3FD5"/>
    <w:rsid w:val="009B55A0"/>
    <w:rsid w:val="009B598B"/>
    <w:rsid w:val="009B642C"/>
    <w:rsid w:val="009B7950"/>
    <w:rsid w:val="009B7989"/>
    <w:rsid w:val="009C1805"/>
    <w:rsid w:val="009C2109"/>
    <w:rsid w:val="009C25AF"/>
    <w:rsid w:val="009C3FE5"/>
    <w:rsid w:val="009C56BA"/>
    <w:rsid w:val="009C5767"/>
    <w:rsid w:val="009C5B69"/>
    <w:rsid w:val="009C7A97"/>
    <w:rsid w:val="009D09F2"/>
    <w:rsid w:val="009D2363"/>
    <w:rsid w:val="009D3178"/>
    <w:rsid w:val="009D38E3"/>
    <w:rsid w:val="009D41FA"/>
    <w:rsid w:val="009D5DFE"/>
    <w:rsid w:val="009D5E48"/>
    <w:rsid w:val="009D6201"/>
    <w:rsid w:val="009D657B"/>
    <w:rsid w:val="009D6D24"/>
    <w:rsid w:val="009D6EF1"/>
    <w:rsid w:val="009D72B1"/>
    <w:rsid w:val="009D7477"/>
    <w:rsid w:val="009E1961"/>
    <w:rsid w:val="009E276A"/>
    <w:rsid w:val="009E3037"/>
    <w:rsid w:val="009E37E4"/>
    <w:rsid w:val="009E41BA"/>
    <w:rsid w:val="009E5704"/>
    <w:rsid w:val="009E66D5"/>
    <w:rsid w:val="009F00FD"/>
    <w:rsid w:val="009F202B"/>
    <w:rsid w:val="009F34FF"/>
    <w:rsid w:val="009F3B8D"/>
    <w:rsid w:val="009F473E"/>
    <w:rsid w:val="009F703C"/>
    <w:rsid w:val="009F7598"/>
    <w:rsid w:val="009F7AB6"/>
    <w:rsid w:val="009F7BD5"/>
    <w:rsid w:val="009F7DD3"/>
    <w:rsid w:val="00A01AA1"/>
    <w:rsid w:val="00A0416C"/>
    <w:rsid w:val="00A04539"/>
    <w:rsid w:val="00A05683"/>
    <w:rsid w:val="00A06749"/>
    <w:rsid w:val="00A1027C"/>
    <w:rsid w:val="00A11407"/>
    <w:rsid w:val="00A11859"/>
    <w:rsid w:val="00A12D3A"/>
    <w:rsid w:val="00A1366F"/>
    <w:rsid w:val="00A145F0"/>
    <w:rsid w:val="00A14D41"/>
    <w:rsid w:val="00A15150"/>
    <w:rsid w:val="00A1601B"/>
    <w:rsid w:val="00A179DF"/>
    <w:rsid w:val="00A17AB6"/>
    <w:rsid w:val="00A20426"/>
    <w:rsid w:val="00A205B9"/>
    <w:rsid w:val="00A216F9"/>
    <w:rsid w:val="00A22227"/>
    <w:rsid w:val="00A22CD5"/>
    <w:rsid w:val="00A27954"/>
    <w:rsid w:val="00A279B7"/>
    <w:rsid w:val="00A3055A"/>
    <w:rsid w:val="00A30C35"/>
    <w:rsid w:val="00A32B15"/>
    <w:rsid w:val="00A32E2A"/>
    <w:rsid w:val="00A33C10"/>
    <w:rsid w:val="00A34456"/>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77E0"/>
    <w:rsid w:val="00A500FE"/>
    <w:rsid w:val="00A50281"/>
    <w:rsid w:val="00A525EA"/>
    <w:rsid w:val="00A53DA4"/>
    <w:rsid w:val="00A541BF"/>
    <w:rsid w:val="00A547B7"/>
    <w:rsid w:val="00A55DCB"/>
    <w:rsid w:val="00A5717C"/>
    <w:rsid w:val="00A572CB"/>
    <w:rsid w:val="00A57316"/>
    <w:rsid w:val="00A5747C"/>
    <w:rsid w:val="00A5748B"/>
    <w:rsid w:val="00A579CC"/>
    <w:rsid w:val="00A60479"/>
    <w:rsid w:val="00A63761"/>
    <w:rsid w:val="00A64491"/>
    <w:rsid w:val="00A64997"/>
    <w:rsid w:val="00A64DF5"/>
    <w:rsid w:val="00A65475"/>
    <w:rsid w:val="00A65810"/>
    <w:rsid w:val="00A65C36"/>
    <w:rsid w:val="00A663AD"/>
    <w:rsid w:val="00A66C4C"/>
    <w:rsid w:val="00A674F4"/>
    <w:rsid w:val="00A67842"/>
    <w:rsid w:val="00A711CD"/>
    <w:rsid w:val="00A71CED"/>
    <w:rsid w:val="00A72845"/>
    <w:rsid w:val="00A72B6B"/>
    <w:rsid w:val="00A7338B"/>
    <w:rsid w:val="00A737E5"/>
    <w:rsid w:val="00A74FEB"/>
    <w:rsid w:val="00A76AF4"/>
    <w:rsid w:val="00A7741F"/>
    <w:rsid w:val="00A82509"/>
    <w:rsid w:val="00A82671"/>
    <w:rsid w:val="00A82E89"/>
    <w:rsid w:val="00A8555A"/>
    <w:rsid w:val="00A8581E"/>
    <w:rsid w:val="00A85CDC"/>
    <w:rsid w:val="00A86D11"/>
    <w:rsid w:val="00A878F6"/>
    <w:rsid w:val="00A91632"/>
    <w:rsid w:val="00A92393"/>
    <w:rsid w:val="00A933CF"/>
    <w:rsid w:val="00A947A6"/>
    <w:rsid w:val="00A96183"/>
    <w:rsid w:val="00A963D4"/>
    <w:rsid w:val="00A979E7"/>
    <w:rsid w:val="00AA09FA"/>
    <w:rsid w:val="00AA0C78"/>
    <w:rsid w:val="00AA2179"/>
    <w:rsid w:val="00AA2B9F"/>
    <w:rsid w:val="00AA2BA9"/>
    <w:rsid w:val="00AA418C"/>
    <w:rsid w:val="00AA45BE"/>
    <w:rsid w:val="00AA583D"/>
    <w:rsid w:val="00AA5869"/>
    <w:rsid w:val="00AA6926"/>
    <w:rsid w:val="00AA73E8"/>
    <w:rsid w:val="00AA78CB"/>
    <w:rsid w:val="00AA7F54"/>
    <w:rsid w:val="00AB00F9"/>
    <w:rsid w:val="00AB02AB"/>
    <w:rsid w:val="00AB2BFB"/>
    <w:rsid w:val="00AB2C02"/>
    <w:rsid w:val="00AB4D5B"/>
    <w:rsid w:val="00AB55F1"/>
    <w:rsid w:val="00AB6C1A"/>
    <w:rsid w:val="00AB7622"/>
    <w:rsid w:val="00AB79EA"/>
    <w:rsid w:val="00AC0809"/>
    <w:rsid w:val="00AC1338"/>
    <w:rsid w:val="00AC171D"/>
    <w:rsid w:val="00AC1786"/>
    <w:rsid w:val="00AC2BE2"/>
    <w:rsid w:val="00AC2C62"/>
    <w:rsid w:val="00AC34AE"/>
    <w:rsid w:val="00AC5155"/>
    <w:rsid w:val="00AC5791"/>
    <w:rsid w:val="00AC6523"/>
    <w:rsid w:val="00AC6782"/>
    <w:rsid w:val="00AC6B19"/>
    <w:rsid w:val="00AC6F43"/>
    <w:rsid w:val="00AC7A3F"/>
    <w:rsid w:val="00AD0BCC"/>
    <w:rsid w:val="00AD110D"/>
    <w:rsid w:val="00AD1552"/>
    <w:rsid w:val="00AD18A1"/>
    <w:rsid w:val="00AD2812"/>
    <w:rsid w:val="00AD347C"/>
    <w:rsid w:val="00AD3A88"/>
    <w:rsid w:val="00AD5280"/>
    <w:rsid w:val="00AD54FE"/>
    <w:rsid w:val="00AD657F"/>
    <w:rsid w:val="00AD73EE"/>
    <w:rsid w:val="00AD770E"/>
    <w:rsid w:val="00AD7C3D"/>
    <w:rsid w:val="00AE18A1"/>
    <w:rsid w:val="00AE2DE9"/>
    <w:rsid w:val="00AE329C"/>
    <w:rsid w:val="00AE3AFB"/>
    <w:rsid w:val="00AE408A"/>
    <w:rsid w:val="00AE4B1D"/>
    <w:rsid w:val="00AE4B5B"/>
    <w:rsid w:val="00AE60EB"/>
    <w:rsid w:val="00AF0EE2"/>
    <w:rsid w:val="00AF1F6D"/>
    <w:rsid w:val="00AF3453"/>
    <w:rsid w:val="00AF35B4"/>
    <w:rsid w:val="00AF4210"/>
    <w:rsid w:val="00AF6250"/>
    <w:rsid w:val="00B0093E"/>
    <w:rsid w:val="00B00B0B"/>
    <w:rsid w:val="00B01BAF"/>
    <w:rsid w:val="00B0219F"/>
    <w:rsid w:val="00B02555"/>
    <w:rsid w:val="00B035C4"/>
    <w:rsid w:val="00B036D3"/>
    <w:rsid w:val="00B06564"/>
    <w:rsid w:val="00B066B8"/>
    <w:rsid w:val="00B076DB"/>
    <w:rsid w:val="00B07E3C"/>
    <w:rsid w:val="00B10671"/>
    <w:rsid w:val="00B11E49"/>
    <w:rsid w:val="00B12645"/>
    <w:rsid w:val="00B12C65"/>
    <w:rsid w:val="00B134F6"/>
    <w:rsid w:val="00B1441D"/>
    <w:rsid w:val="00B14AE8"/>
    <w:rsid w:val="00B1524C"/>
    <w:rsid w:val="00B156A5"/>
    <w:rsid w:val="00B167D0"/>
    <w:rsid w:val="00B16D95"/>
    <w:rsid w:val="00B20C91"/>
    <w:rsid w:val="00B2148C"/>
    <w:rsid w:val="00B21C89"/>
    <w:rsid w:val="00B224BC"/>
    <w:rsid w:val="00B22A60"/>
    <w:rsid w:val="00B22FEF"/>
    <w:rsid w:val="00B24590"/>
    <w:rsid w:val="00B249F5"/>
    <w:rsid w:val="00B25B2F"/>
    <w:rsid w:val="00B30EA9"/>
    <w:rsid w:val="00B30EB3"/>
    <w:rsid w:val="00B31329"/>
    <w:rsid w:val="00B31E22"/>
    <w:rsid w:val="00B32D2D"/>
    <w:rsid w:val="00B34951"/>
    <w:rsid w:val="00B357EA"/>
    <w:rsid w:val="00B36B79"/>
    <w:rsid w:val="00B36E6B"/>
    <w:rsid w:val="00B36FD6"/>
    <w:rsid w:val="00B3719A"/>
    <w:rsid w:val="00B40F79"/>
    <w:rsid w:val="00B436BE"/>
    <w:rsid w:val="00B4513E"/>
    <w:rsid w:val="00B4543A"/>
    <w:rsid w:val="00B4671D"/>
    <w:rsid w:val="00B4720D"/>
    <w:rsid w:val="00B479F5"/>
    <w:rsid w:val="00B51A00"/>
    <w:rsid w:val="00B53986"/>
    <w:rsid w:val="00B53B2C"/>
    <w:rsid w:val="00B53CDD"/>
    <w:rsid w:val="00B57027"/>
    <w:rsid w:val="00B61CB6"/>
    <w:rsid w:val="00B628F4"/>
    <w:rsid w:val="00B631C8"/>
    <w:rsid w:val="00B63FCF"/>
    <w:rsid w:val="00B63FD8"/>
    <w:rsid w:val="00B64970"/>
    <w:rsid w:val="00B64F9A"/>
    <w:rsid w:val="00B657F2"/>
    <w:rsid w:val="00B664B0"/>
    <w:rsid w:val="00B665D6"/>
    <w:rsid w:val="00B66A5F"/>
    <w:rsid w:val="00B67CDB"/>
    <w:rsid w:val="00B67E18"/>
    <w:rsid w:val="00B7219C"/>
    <w:rsid w:val="00B72891"/>
    <w:rsid w:val="00B72FE7"/>
    <w:rsid w:val="00B73122"/>
    <w:rsid w:val="00B73E6F"/>
    <w:rsid w:val="00B744E3"/>
    <w:rsid w:val="00B761E0"/>
    <w:rsid w:val="00B82DD9"/>
    <w:rsid w:val="00B85CE0"/>
    <w:rsid w:val="00B8619C"/>
    <w:rsid w:val="00B863C1"/>
    <w:rsid w:val="00B867E3"/>
    <w:rsid w:val="00B87466"/>
    <w:rsid w:val="00B90EF9"/>
    <w:rsid w:val="00B9253C"/>
    <w:rsid w:val="00B92C96"/>
    <w:rsid w:val="00B93576"/>
    <w:rsid w:val="00B9399C"/>
    <w:rsid w:val="00B9407C"/>
    <w:rsid w:val="00B940A6"/>
    <w:rsid w:val="00BA0328"/>
    <w:rsid w:val="00BA0344"/>
    <w:rsid w:val="00BA1D5B"/>
    <w:rsid w:val="00BA1E7C"/>
    <w:rsid w:val="00BA5559"/>
    <w:rsid w:val="00BA5A7C"/>
    <w:rsid w:val="00BA63B9"/>
    <w:rsid w:val="00BA77EC"/>
    <w:rsid w:val="00BA7B14"/>
    <w:rsid w:val="00BB07F0"/>
    <w:rsid w:val="00BB114E"/>
    <w:rsid w:val="00BB145C"/>
    <w:rsid w:val="00BB252A"/>
    <w:rsid w:val="00BB3AC9"/>
    <w:rsid w:val="00BB44FA"/>
    <w:rsid w:val="00BB7ACB"/>
    <w:rsid w:val="00BB7B9F"/>
    <w:rsid w:val="00BC1328"/>
    <w:rsid w:val="00BC35DD"/>
    <w:rsid w:val="00BC3CDB"/>
    <w:rsid w:val="00BC4336"/>
    <w:rsid w:val="00BC4C54"/>
    <w:rsid w:val="00BC51CB"/>
    <w:rsid w:val="00BC51D3"/>
    <w:rsid w:val="00BC530F"/>
    <w:rsid w:val="00BC5975"/>
    <w:rsid w:val="00BC6842"/>
    <w:rsid w:val="00BC6CCD"/>
    <w:rsid w:val="00BD0303"/>
    <w:rsid w:val="00BD2957"/>
    <w:rsid w:val="00BD2CD1"/>
    <w:rsid w:val="00BD2EBB"/>
    <w:rsid w:val="00BD482C"/>
    <w:rsid w:val="00BD6EC3"/>
    <w:rsid w:val="00BD7AA4"/>
    <w:rsid w:val="00BD7F4E"/>
    <w:rsid w:val="00BE04B4"/>
    <w:rsid w:val="00BE0A96"/>
    <w:rsid w:val="00BE1501"/>
    <w:rsid w:val="00BE17DE"/>
    <w:rsid w:val="00BE4D75"/>
    <w:rsid w:val="00BE4DB4"/>
    <w:rsid w:val="00BE5015"/>
    <w:rsid w:val="00BE5825"/>
    <w:rsid w:val="00BE6BCE"/>
    <w:rsid w:val="00BE7109"/>
    <w:rsid w:val="00BF00E5"/>
    <w:rsid w:val="00BF27E4"/>
    <w:rsid w:val="00BF5B89"/>
    <w:rsid w:val="00BF5E25"/>
    <w:rsid w:val="00BF5EEB"/>
    <w:rsid w:val="00BF65A1"/>
    <w:rsid w:val="00BF771B"/>
    <w:rsid w:val="00C01BFF"/>
    <w:rsid w:val="00C0201D"/>
    <w:rsid w:val="00C02FE7"/>
    <w:rsid w:val="00C03540"/>
    <w:rsid w:val="00C036C3"/>
    <w:rsid w:val="00C03B88"/>
    <w:rsid w:val="00C0409D"/>
    <w:rsid w:val="00C0465E"/>
    <w:rsid w:val="00C06B67"/>
    <w:rsid w:val="00C06CB4"/>
    <w:rsid w:val="00C100BB"/>
    <w:rsid w:val="00C10C11"/>
    <w:rsid w:val="00C13423"/>
    <w:rsid w:val="00C13E28"/>
    <w:rsid w:val="00C14BDE"/>
    <w:rsid w:val="00C14DCB"/>
    <w:rsid w:val="00C1502A"/>
    <w:rsid w:val="00C21AA0"/>
    <w:rsid w:val="00C21F5C"/>
    <w:rsid w:val="00C22F3D"/>
    <w:rsid w:val="00C2354E"/>
    <w:rsid w:val="00C23C8F"/>
    <w:rsid w:val="00C248B6"/>
    <w:rsid w:val="00C263DE"/>
    <w:rsid w:val="00C26A7C"/>
    <w:rsid w:val="00C30C36"/>
    <w:rsid w:val="00C31D15"/>
    <w:rsid w:val="00C3214E"/>
    <w:rsid w:val="00C350A3"/>
    <w:rsid w:val="00C36068"/>
    <w:rsid w:val="00C361F1"/>
    <w:rsid w:val="00C36591"/>
    <w:rsid w:val="00C413CB"/>
    <w:rsid w:val="00C42955"/>
    <w:rsid w:val="00C43542"/>
    <w:rsid w:val="00C438E8"/>
    <w:rsid w:val="00C43E62"/>
    <w:rsid w:val="00C44385"/>
    <w:rsid w:val="00C44811"/>
    <w:rsid w:val="00C46E3E"/>
    <w:rsid w:val="00C47256"/>
    <w:rsid w:val="00C47DD1"/>
    <w:rsid w:val="00C47FE5"/>
    <w:rsid w:val="00C509EB"/>
    <w:rsid w:val="00C518F2"/>
    <w:rsid w:val="00C51B80"/>
    <w:rsid w:val="00C51CDD"/>
    <w:rsid w:val="00C5263E"/>
    <w:rsid w:val="00C527B4"/>
    <w:rsid w:val="00C527E5"/>
    <w:rsid w:val="00C55A90"/>
    <w:rsid w:val="00C55E7D"/>
    <w:rsid w:val="00C60F64"/>
    <w:rsid w:val="00C62F7C"/>
    <w:rsid w:val="00C63AC6"/>
    <w:rsid w:val="00C65C59"/>
    <w:rsid w:val="00C6644F"/>
    <w:rsid w:val="00C66CBF"/>
    <w:rsid w:val="00C67243"/>
    <w:rsid w:val="00C71FB4"/>
    <w:rsid w:val="00C735D1"/>
    <w:rsid w:val="00C73C88"/>
    <w:rsid w:val="00C75BAB"/>
    <w:rsid w:val="00C762DB"/>
    <w:rsid w:val="00C807AC"/>
    <w:rsid w:val="00C809BE"/>
    <w:rsid w:val="00C80F19"/>
    <w:rsid w:val="00C81572"/>
    <w:rsid w:val="00C81781"/>
    <w:rsid w:val="00C8260E"/>
    <w:rsid w:val="00C830F9"/>
    <w:rsid w:val="00C83293"/>
    <w:rsid w:val="00C83C8B"/>
    <w:rsid w:val="00C85C04"/>
    <w:rsid w:val="00C86446"/>
    <w:rsid w:val="00C8644F"/>
    <w:rsid w:val="00C90E35"/>
    <w:rsid w:val="00C9138C"/>
    <w:rsid w:val="00C91F44"/>
    <w:rsid w:val="00C921E6"/>
    <w:rsid w:val="00C9385D"/>
    <w:rsid w:val="00C93FBA"/>
    <w:rsid w:val="00C94F96"/>
    <w:rsid w:val="00C9596E"/>
    <w:rsid w:val="00C960B5"/>
    <w:rsid w:val="00C97FD1"/>
    <w:rsid w:val="00CA00E8"/>
    <w:rsid w:val="00CA06F5"/>
    <w:rsid w:val="00CA0A6B"/>
    <w:rsid w:val="00CA129B"/>
    <w:rsid w:val="00CA2570"/>
    <w:rsid w:val="00CA25D9"/>
    <w:rsid w:val="00CA3F8D"/>
    <w:rsid w:val="00CA47DF"/>
    <w:rsid w:val="00CA5057"/>
    <w:rsid w:val="00CA68B5"/>
    <w:rsid w:val="00CB04E2"/>
    <w:rsid w:val="00CB27A1"/>
    <w:rsid w:val="00CB5738"/>
    <w:rsid w:val="00CB7BC9"/>
    <w:rsid w:val="00CC0C1F"/>
    <w:rsid w:val="00CC1040"/>
    <w:rsid w:val="00CC2A75"/>
    <w:rsid w:val="00CC425D"/>
    <w:rsid w:val="00CC44DE"/>
    <w:rsid w:val="00CC49FC"/>
    <w:rsid w:val="00CC4ED4"/>
    <w:rsid w:val="00CC58A2"/>
    <w:rsid w:val="00CC5F70"/>
    <w:rsid w:val="00CC5F83"/>
    <w:rsid w:val="00CC637B"/>
    <w:rsid w:val="00CC7EE1"/>
    <w:rsid w:val="00CD062E"/>
    <w:rsid w:val="00CD1192"/>
    <w:rsid w:val="00CD2F15"/>
    <w:rsid w:val="00CD3118"/>
    <w:rsid w:val="00CD3817"/>
    <w:rsid w:val="00CD4742"/>
    <w:rsid w:val="00CD4AA4"/>
    <w:rsid w:val="00CD54A3"/>
    <w:rsid w:val="00CD5C68"/>
    <w:rsid w:val="00CD6194"/>
    <w:rsid w:val="00CD6705"/>
    <w:rsid w:val="00CE062E"/>
    <w:rsid w:val="00CE0D5B"/>
    <w:rsid w:val="00CE17B7"/>
    <w:rsid w:val="00CE1CFF"/>
    <w:rsid w:val="00CE2101"/>
    <w:rsid w:val="00CE43AE"/>
    <w:rsid w:val="00CE4B2A"/>
    <w:rsid w:val="00CE5B3E"/>
    <w:rsid w:val="00CE67A8"/>
    <w:rsid w:val="00CE6AD3"/>
    <w:rsid w:val="00CE73BB"/>
    <w:rsid w:val="00CE7A88"/>
    <w:rsid w:val="00CE7AF6"/>
    <w:rsid w:val="00CF011A"/>
    <w:rsid w:val="00CF0988"/>
    <w:rsid w:val="00CF526C"/>
    <w:rsid w:val="00CF72B4"/>
    <w:rsid w:val="00CF73DB"/>
    <w:rsid w:val="00CF76C8"/>
    <w:rsid w:val="00D00DCD"/>
    <w:rsid w:val="00D01CC8"/>
    <w:rsid w:val="00D029C2"/>
    <w:rsid w:val="00D03AE8"/>
    <w:rsid w:val="00D0475C"/>
    <w:rsid w:val="00D1073B"/>
    <w:rsid w:val="00D121A9"/>
    <w:rsid w:val="00D12C32"/>
    <w:rsid w:val="00D13DC6"/>
    <w:rsid w:val="00D16E78"/>
    <w:rsid w:val="00D1788F"/>
    <w:rsid w:val="00D17C4D"/>
    <w:rsid w:val="00D2056A"/>
    <w:rsid w:val="00D21FE8"/>
    <w:rsid w:val="00D220D7"/>
    <w:rsid w:val="00D22BD1"/>
    <w:rsid w:val="00D23862"/>
    <w:rsid w:val="00D24555"/>
    <w:rsid w:val="00D2612C"/>
    <w:rsid w:val="00D31706"/>
    <w:rsid w:val="00D327A0"/>
    <w:rsid w:val="00D33792"/>
    <w:rsid w:val="00D3489F"/>
    <w:rsid w:val="00D34D1A"/>
    <w:rsid w:val="00D35607"/>
    <w:rsid w:val="00D3616D"/>
    <w:rsid w:val="00D36862"/>
    <w:rsid w:val="00D37C65"/>
    <w:rsid w:val="00D44187"/>
    <w:rsid w:val="00D4564D"/>
    <w:rsid w:val="00D457C4"/>
    <w:rsid w:val="00D45AB8"/>
    <w:rsid w:val="00D474C0"/>
    <w:rsid w:val="00D4760A"/>
    <w:rsid w:val="00D47BD6"/>
    <w:rsid w:val="00D507C7"/>
    <w:rsid w:val="00D50B30"/>
    <w:rsid w:val="00D51B2F"/>
    <w:rsid w:val="00D5219F"/>
    <w:rsid w:val="00D52F87"/>
    <w:rsid w:val="00D54687"/>
    <w:rsid w:val="00D552BB"/>
    <w:rsid w:val="00D569FD"/>
    <w:rsid w:val="00D575D1"/>
    <w:rsid w:val="00D57EDA"/>
    <w:rsid w:val="00D63D04"/>
    <w:rsid w:val="00D646D2"/>
    <w:rsid w:val="00D6478D"/>
    <w:rsid w:val="00D6520D"/>
    <w:rsid w:val="00D65B59"/>
    <w:rsid w:val="00D67FB2"/>
    <w:rsid w:val="00D70C29"/>
    <w:rsid w:val="00D70E11"/>
    <w:rsid w:val="00D70E51"/>
    <w:rsid w:val="00D71875"/>
    <w:rsid w:val="00D71DFC"/>
    <w:rsid w:val="00D73109"/>
    <w:rsid w:val="00D7316B"/>
    <w:rsid w:val="00D73F7F"/>
    <w:rsid w:val="00D7406D"/>
    <w:rsid w:val="00D7628C"/>
    <w:rsid w:val="00D767AF"/>
    <w:rsid w:val="00D77148"/>
    <w:rsid w:val="00D8282B"/>
    <w:rsid w:val="00D83D05"/>
    <w:rsid w:val="00D84B39"/>
    <w:rsid w:val="00D86BD3"/>
    <w:rsid w:val="00D86E55"/>
    <w:rsid w:val="00D87D3E"/>
    <w:rsid w:val="00D901D7"/>
    <w:rsid w:val="00D9027B"/>
    <w:rsid w:val="00D904A1"/>
    <w:rsid w:val="00D91742"/>
    <w:rsid w:val="00D92014"/>
    <w:rsid w:val="00D9462B"/>
    <w:rsid w:val="00D95B79"/>
    <w:rsid w:val="00D9755F"/>
    <w:rsid w:val="00DA15BC"/>
    <w:rsid w:val="00DA35EE"/>
    <w:rsid w:val="00DA4DDB"/>
    <w:rsid w:val="00DA56BF"/>
    <w:rsid w:val="00DA63C9"/>
    <w:rsid w:val="00DA7B19"/>
    <w:rsid w:val="00DB024B"/>
    <w:rsid w:val="00DB053A"/>
    <w:rsid w:val="00DB082D"/>
    <w:rsid w:val="00DB23F4"/>
    <w:rsid w:val="00DB37C4"/>
    <w:rsid w:val="00DB6086"/>
    <w:rsid w:val="00DB7D80"/>
    <w:rsid w:val="00DC1B67"/>
    <w:rsid w:val="00DC1F0F"/>
    <w:rsid w:val="00DC23C0"/>
    <w:rsid w:val="00DC2C36"/>
    <w:rsid w:val="00DC3136"/>
    <w:rsid w:val="00DC3191"/>
    <w:rsid w:val="00DC6515"/>
    <w:rsid w:val="00DC6C01"/>
    <w:rsid w:val="00DC6C46"/>
    <w:rsid w:val="00DC7799"/>
    <w:rsid w:val="00DD0F99"/>
    <w:rsid w:val="00DD3174"/>
    <w:rsid w:val="00DD32B2"/>
    <w:rsid w:val="00DD3D7B"/>
    <w:rsid w:val="00DD453D"/>
    <w:rsid w:val="00DD4AE6"/>
    <w:rsid w:val="00DD4E99"/>
    <w:rsid w:val="00DD4FE7"/>
    <w:rsid w:val="00DD5156"/>
    <w:rsid w:val="00DD5EB2"/>
    <w:rsid w:val="00DD6182"/>
    <w:rsid w:val="00DD62C3"/>
    <w:rsid w:val="00DE183E"/>
    <w:rsid w:val="00DE1B6B"/>
    <w:rsid w:val="00DE2A72"/>
    <w:rsid w:val="00DE2AA1"/>
    <w:rsid w:val="00DE3C50"/>
    <w:rsid w:val="00DE4AC6"/>
    <w:rsid w:val="00DE4EF6"/>
    <w:rsid w:val="00DE5F08"/>
    <w:rsid w:val="00DE715D"/>
    <w:rsid w:val="00DE7C44"/>
    <w:rsid w:val="00DF208D"/>
    <w:rsid w:val="00DF2585"/>
    <w:rsid w:val="00DF295A"/>
    <w:rsid w:val="00DF2A59"/>
    <w:rsid w:val="00DF2C6A"/>
    <w:rsid w:val="00DF2EE1"/>
    <w:rsid w:val="00DF36D8"/>
    <w:rsid w:val="00DF3B2D"/>
    <w:rsid w:val="00DF5207"/>
    <w:rsid w:val="00DF60D0"/>
    <w:rsid w:val="00DF6293"/>
    <w:rsid w:val="00DF647D"/>
    <w:rsid w:val="00E0019D"/>
    <w:rsid w:val="00E004AE"/>
    <w:rsid w:val="00E00BBE"/>
    <w:rsid w:val="00E01583"/>
    <w:rsid w:val="00E0183D"/>
    <w:rsid w:val="00E01A67"/>
    <w:rsid w:val="00E01AE4"/>
    <w:rsid w:val="00E02090"/>
    <w:rsid w:val="00E02A8D"/>
    <w:rsid w:val="00E03C22"/>
    <w:rsid w:val="00E06602"/>
    <w:rsid w:val="00E06E1F"/>
    <w:rsid w:val="00E107A6"/>
    <w:rsid w:val="00E1221A"/>
    <w:rsid w:val="00E1243F"/>
    <w:rsid w:val="00E12A5E"/>
    <w:rsid w:val="00E13550"/>
    <w:rsid w:val="00E1370C"/>
    <w:rsid w:val="00E14872"/>
    <w:rsid w:val="00E149F4"/>
    <w:rsid w:val="00E14A44"/>
    <w:rsid w:val="00E14FDA"/>
    <w:rsid w:val="00E15F96"/>
    <w:rsid w:val="00E1600B"/>
    <w:rsid w:val="00E1681B"/>
    <w:rsid w:val="00E16CD7"/>
    <w:rsid w:val="00E16F89"/>
    <w:rsid w:val="00E20981"/>
    <w:rsid w:val="00E218DD"/>
    <w:rsid w:val="00E21EEC"/>
    <w:rsid w:val="00E221EE"/>
    <w:rsid w:val="00E225F4"/>
    <w:rsid w:val="00E22618"/>
    <w:rsid w:val="00E23463"/>
    <w:rsid w:val="00E23ADA"/>
    <w:rsid w:val="00E2496B"/>
    <w:rsid w:val="00E253E5"/>
    <w:rsid w:val="00E25BA8"/>
    <w:rsid w:val="00E266DA"/>
    <w:rsid w:val="00E2683C"/>
    <w:rsid w:val="00E27906"/>
    <w:rsid w:val="00E30B90"/>
    <w:rsid w:val="00E30D02"/>
    <w:rsid w:val="00E333DF"/>
    <w:rsid w:val="00E337D5"/>
    <w:rsid w:val="00E35FFA"/>
    <w:rsid w:val="00E36CCD"/>
    <w:rsid w:val="00E3778A"/>
    <w:rsid w:val="00E37A1B"/>
    <w:rsid w:val="00E40430"/>
    <w:rsid w:val="00E41321"/>
    <w:rsid w:val="00E42153"/>
    <w:rsid w:val="00E44340"/>
    <w:rsid w:val="00E44B75"/>
    <w:rsid w:val="00E44CD2"/>
    <w:rsid w:val="00E4530A"/>
    <w:rsid w:val="00E45D63"/>
    <w:rsid w:val="00E46850"/>
    <w:rsid w:val="00E4790E"/>
    <w:rsid w:val="00E50DF3"/>
    <w:rsid w:val="00E51DD3"/>
    <w:rsid w:val="00E54AE9"/>
    <w:rsid w:val="00E62028"/>
    <w:rsid w:val="00E635D2"/>
    <w:rsid w:val="00E63B6A"/>
    <w:rsid w:val="00E646EE"/>
    <w:rsid w:val="00E64E73"/>
    <w:rsid w:val="00E6597E"/>
    <w:rsid w:val="00E659E1"/>
    <w:rsid w:val="00E66418"/>
    <w:rsid w:val="00E70CA3"/>
    <w:rsid w:val="00E711A2"/>
    <w:rsid w:val="00E74048"/>
    <w:rsid w:val="00E748C0"/>
    <w:rsid w:val="00E749AE"/>
    <w:rsid w:val="00E777AA"/>
    <w:rsid w:val="00E778BB"/>
    <w:rsid w:val="00E778C4"/>
    <w:rsid w:val="00E77FBF"/>
    <w:rsid w:val="00E800B4"/>
    <w:rsid w:val="00E800EF"/>
    <w:rsid w:val="00E8140D"/>
    <w:rsid w:val="00E832CD"/>
    <w:rsid w:val="00E84517"/>
    <w:rsid w:val="00E855F7"/>
    <w:rsid w:val="00E87391"/>
    <w:rsid w:val="00E91FFC"/>
    <w:rsid w:val="00E94C5C"/>
    <w:rsid w:val="00E94E1A"/>
    <w:rsid w:val="00E95C3B"/>
    <w:rsid w:val="00E960D6"/>
    <w:rsid w:val="00E9690C"/>
    <w:rsid w:val="00E96954"/>
    <w:rsid w:val="00E96DCA"/>
    <w:rsid w:val="00E96E8C"/>
    <w:rsid w:val="00EA0DA3"/>
    <w:rsid w:val="00EA1227"/>
    <w:rsid w:val="00EA1AC0"/>
    <w:rsid w:val="00EA588C"/>
    <w:rsid w:val="00EA5AB7"/>
    <w:rsid w:val="00EA6B96"/>
    <w:rsid w:val="00EA7DDF"/>
    <w:rsid w:val="00EB059E"/>
    <w:rsid w:val="00EB0EE3"/>
    <w:rsid w:val="00EB32FD"/>
    <w:rsid w:val="00EB3ADE"/>
    <w:rsid w:val="00EB50D5"/>
    <w:rsid w:val="00EB7156"/>
    <w:rsid w:val="00EC10B4"/>
    <w:rsid w:val="00EC1A2E"/>
    <w:rsid w:val="00EC2217"/>
    <w:rsid w:val="00EC32B8"/>
    <w:rsid w:val="00EC36F4"/>
    <w:rsid w:val="00EC4701"/>
    <w:rsid w:val="00EC4A79"/>
    <w:rsid w:val="00EC60FA"/>
    <w:rsid w:val="00EC6FB5"/>
    <w:rsid w:val="00EC7A72"/>
    <w:rsid w:val="00ED186C"/>
    <w:rsid w:val="00ED1C49"/>
    <w:rsid w:val="00ED1F08"/>
    <w:rsid w:val="00ED2067"/>
    <w:rsid w:val="00ED47C6"/>
    <w:rsid w:val="00ED4CAF"/>
    <w:rsid w:val="00ED6460"/>
    <w:rsid w:val="00EE0CAC"/>
    <w:rsid w:val="00EE5BCE"/>
    <w:rsid w:val="00EE606B"/>
    <w:rsid w:val="00EE66FE"/>
    <w:rsid w:val="00EE788C"/>
    <w:rsid w:val="00EE7B3B"/>
    <w:rsid w:val="00EF0898"/>
    <w:rsid w:val="00EF08AD"/>
    <w:rsid w:val="00EF2069"/>
    <w:rsid w:val="00EF24D9"/>
    <w:rsid w:val="00EF287C"/>
    <w:rsid w:val="00EF311A"/>
    <w:rsid w:val="00EF40F4"/>
    <w:rsid w:val="00EF42D0"/>
    <w:rsid w:val="00EF453D"/>
    <w:rsid w:val="00EF4FF8"/>
    <w:rsid w:val="00EF64C4"/>
    <w:rsid w:val="00EF6A54"/>
    <w:rsid w:val="00F01D9C"/>
    <w:rsid w:val="00F03A69"/>
    <w:rsid w:val="00F06ED7"/>
    <w:rsid w:val="00F077FB"/>
    <w:rsid w:val="00F106CF"/>
    <w:rsid w:val="00F125D3"/>
    <w:rsid w:val="00F13D2E"/>
    <w:rsid w:val="00F162B2"/>
    <w:rsid w:val="00F17D86"/>
    <w:rsid w:val="00F202F0"/>
    <w:rsid w:val="00F2203D"/>
    <w:rsid w:val="00F241D3"/>
    <w:rsid w:val="00F26CD9"/>
    <w:rsid w:val="00F27664"/>
    <w:rsid w:val="00F27761"/>
    <w:rsid w:val="00F277B8"/>
    <w:rsid w:val="00F30ACF"/>
    <w:rsid w:val="00F313C4"/>
    <w:rsid w:val="00F31F7E"/>
    <w:rsid w:val="00F32BB0"/>
    <w:rsid w:val="00F32C94"/>
    <w:rsid w:val="00F32E9D"/>
    <w:rsid w:val="00F34C18"/>
    <w:rsid w:val="00F34E0C"/>
    <w:rsid w:val="00F3590D"/>
    <w:rsid w:val="00F35E0C"/>
    <w:rsid w:val="00F36E84"/>
    <w:rsid w:val="00F37D5A"/>
    <w:rsid w:val="00F40850"/>
    <w:rsid w:val="00F41A48"/>
    <w:rsid w:val="00F41B55"/>
    <w:rsid w:val="00F41F4C"/>
    <w:rsid w:val="00F42F35"/>
    <w:rsid w:val="00F43922"/>
    <w:rsid w:val="00F443B0"/>
    <w:rsid w:val="00F44EB1"/>
    <w:rsid w:val="00F45376"/>
    <w:rsid w:val="00F52EA7"/>
    <w:rsid w:val="00F52F11"/>
    <w:rsid w:val="00F52FAF"/>
    <w:rsid w:val="00F5498A"/>
    <w:rsid w:val="00F55522"/>
    <w:rsid w:val="00F5568D"/>
    <w:rsid w:val="00F56608"/>
    <w:rsid w:val="00F56903"/>
    <w:rsid w:val="00F578CE"/>
    <w:rsid w:val="00F57B67"/>
    <w:rsid w:val="00F611AC"/>
    <w:rsid w:val="00F626FA"/>
    <w:rsid w:val="00F62712"/>
    <w:rsid w:val="00F62EBA"/>
    <w:rsid w:val="00F63B25"/>
    <w:rsid w:val="00F6490A"/>
    <w:rsid w:val="00F65F01"/>
    <w:rsid w:val="00F712FF"/>
    <w:rsid w:val="00F715DF"/>
    <w:rsid w:val="00F722CE"/>
    <w:rsid w:val="00F72D30"/>
    <w:rsid w:val="00F72E36"/>
    <w:rsid w:val="00F73042"/>
    <w:rsid w:val="00F73F7E"/>
    <w:rsid w:val="00F745E5"/>
    <w:rsid w:val="00F7498F"/>
    <w:rsid w:val="00F75FC1"/>
    <w:rsid w:val="00F77587"/>
    <w:rsid w:val="00F776D2"/>
    <w:rsid w:val="00F80916"/>
    <w:rsid w:val="00F81F8F"/>
    <w:rsid w:val="00F824F3"/>
    <w:rsid w:val="00F8285A"/>
    <w:rsid w:val="00F85A6D"/>
    <w:rsid w:val="00F860A9"/>
    <w:rsid w:val="00F876D9"/>
    <w:rsid w:val="00F90CF5"/>
    <w:rsid w:val="00F90E2B"/>
    <w:rsid w:val="00F915A5"/>
    <w:rsid w:val="00F91CAC"/>
    <w:rsid w:val="00F925D3"/>
    <w:rsid w:val="00F928E9"/>
    <w:rsid w:val="00F928F0"/>
    <w:rsid w:val="00F92F38"/>
    <w:rsid w:val="00F93984"/>
    <w:rsid w:val="00F93BC3"/>
    <w:rsid w:val="00F94C0D"/>
    <w:rsid w:val="00F94DF5"/>
    <w:rsid w:val="00F96356"/>
    <w:rsid w:val="00F96FEC"/>
    <w:rsid w:val="00F970AD"/>
    <w:rsid w:val="00FA0BB1"/>
    <w:rsid w:val="00FA623A"/>
    <w:rsid w:val="00FB07A8"/>
    <w:rsid w:val="00FB1C87"/>
    <w:rsid w:val="00FB26DA"/>
    <w:rsid w:val="00FB319B"/>
    <w:rsid w:val="00FB3D69"/>
    <w:rsid w:val="00FB58BC"/>
    <w:rsid w:val="00FB6109"/>
    <w:rsid w:val="00FB7BE3"/>
    <w:rsid w:val="00FC0C49"/>
    <w:rsid w:val="00FC0E39"/>
    <w:rsid w:val="00FC174D"/>
    <w:rsid w:val="00FC1F7B"/>
    <w:rsid w:val="00FC49C8"/>
    <w:rsid w:val="00FC54B9"/>
    <w:rsid w:val="00FD1220"/>
    <w:rsid w:val="00FD1DB6"/>
    <w:rsid w:val="00FD1E39"/>
    <w:rsid w:val="00FD1FF3"/>
    <w:rsid w:val="00FD2233"/>
    <w:rsid w:val="00FD33C4"/>
    <w:rsid w:val="00FD4A56"/>
    <w:rsid w:val="00FD5D9B"/>
    <w:rsid w:val="00FD62CD"/>
    <w:rsid w:val="00FD6687"/>
    <w:rsid w:val="00FD6937"/>
    <w:rsid w:val="00FD7E77"/>
    <w:rsid w:val="00FE14D3"/>
    <w:rsid w:val="00FE3955"/>
    <w:rsid w:val="00FE3B6D"/>
    <w:rsid w:val="00FE4B3E"/>
    <w:rsid w:val="00FE4EDF"/>
    <w:rsid w:val="00FE5198"/>
    <w:rsid w:val="00FE6368"/>
    <w:rsid w:val="00FE63AE"/>
    <w:rsid w:val="00FE7564"/>
    <w:rsid w:val="00FE7CBD"/>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583762140">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634022979">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F8C34-B969-4A98-9D8A-21100738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8905</CharactersWithSpaces>
  <SharedDoc>false</SharedDoc>
  <HLinks>
    <vt:vector size="6" baseType="variant">
      <vt:variant>
        <vt:i4>1048648</vt:i4>
      </vt:variant>
      <vt:variant>
        <vt:i4>0</vt:i4>
      </vt:variant>
      <vt:variant>
        <vt:i4>0</vt:i4>
      </vt:variant>
      <vt:variant>
        <vt:i4>5</vt:i4>
      </vt:variant>
      <vt:variant>
        <vt:lpwstr>http://m.likumi.lv/doc.php?id=168377</vt:lpwstr>
      </vt:variant>
      <vt:variant>
        <vt:lpwstr>piel2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projekta anotācija</dc:subject>
  <dc:creator>Ieva Briņķe</dc:creator>
  <cp:lastModifiedBy>larisat</cp:lastModifiedBy>
  <cp:revision>5</cp:revision>
  <cp:lastPrinted>2013-10-07T14:34:00Z</cp:lastPrinted>
  <dcterms:created xsi:type="dcterms:W3CDTF">2014-04-25T08:55:00Z</dcterms:created>
  <dcterms:modified xsi:type="dcterms:W3CDTF">2014-05-20T05:46:00Z</dcterms:modified>
</cp:coreProperties>
</file>