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CC" w:rsidRDefault="00436BCC" w:rsidP="00436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>2</w:t>
      </w:r>
      <w:r w:rsidRPr="00E92EBA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.pielikums </w:t>
      </w:r>
      <w:r w:rsidRPr="00E92EBA"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br/>
        <w:t>Ministru ka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bineta </w:t>
      </w: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br/>
        <w:t>2014.gada ___________</w:t>
      </w:r>
    </w:p>
    <w:p w:rsidR="00436BCC" w:rsidRPr="00E92EBA" w:rsidRDefault="00436BCC" w:rsidP="00436B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color w:val="414142"/>
          <w:sz w:val="28"/>
          <w:szCs w:val="28"/>
          <w:lang w:val="lv-LV"/>
        </w:rPr>
        <w:t xml:space="preserve"> noteikumiem Nr.____</w:t>
      </w:r>
    </w:p>
    <w:p w:rsidR="00436BCC" w:rsidRDefault="00436BCC" w:rsidP="00436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bookmarkStart w:id="0" w:name="413402"/>
      <w:bookmarkEnd w:id="0"/>
    </w:p>
    <w:p w:rsidR="00436BCC" w:rsidRDefault="00436BCC" w:rsidP="00436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  <w:r w:rsidRPr="00E92EBA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  <w:t xml:space="preserve">Iekārtu kategorijas 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  <w:t>no 2018.gada 15.augusta</w:t>
      </w:r>
    </w:p>
    <w:p w:rsidR="00436BCC" w:rsidRDefault="00436BCC" w:rsidP="00436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val="lv-LV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802"/>
        <w:gridCol w:w="4987"/>
      </w:tblGrid>
      <w:tr w:rsidR="00436BCC" w:rsidRPr="00E92EBA" w:rsidTr="00436BCC">
        <w:tc>
          <w:tcPr>
            <w:tcW w:w="817" w:type="dxa"/>
            <w:vAlign w:val="center"/>
          </w:tcPr>
          <w:p w:rsidR="00436BCC" w:rsidRPr="007B5443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7B5443">
              <w:rPr>
                <w:b/>
                <w:bCs/>
                <w:sz w:val="28"/>
                <w:szCs w:val="28"/>
                <w:lang w:val="lv-LV"/>
              </w:rPr>
              <w:t> Nr.</w:t>
            </w:r>
          </w:p>
          <w:p w:rsidR="00436BCC" w:rsidRPr="007B5443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7B5443">
              <w:rPr>
                <w:b/>
                <w:bCs/>
                <w:sz w:val="28"/>
                <w:szCs w:val="28"/>
                <w:lang w:val="lv-LV"/>
              </w:rPr>
              <w:t> p.k.</w:t>
            </w:r>
          </w:p>
        </w:tc>
        <w:tc>
          <w:tcPr>
            <w:tcW w:w="3802" w:type="dxa"/>
            <w:vAlign w:val="center"/>
          </w:tcPr>
          <w:p w:rsidR="00436BCC" w:rsidRPr="007B5443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7B5443">
              <w:rPr>
                <w:b/>
                <w:bCs/>
                <w:sz w:val="28"/>
                <w:szCs w:val="28"/>
                <w:lang w:val="lv-LV"/>
              </w:rPr>
              <w:t> Elektrisko un elektronisko</w:t>
            </w:r>
          </w:p>
          <w:p w:rsidR="00436BCC" w:rsidRPr="007B5443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7B5443">
              <w:rPr>
                <w:b/>
                <w:bCs/>
                <w:sz w:val="28"/>
                <w:szCs w:val="28"/>
                <w:lang w:val="lv-LV"/>
              </w:rPr>
              <w:t> iekārtu kategorija</w:t>
            </w:r>
          </w:p>
        </w:tc>
        <w:tc>
          <w:tcPr>
            <w:tcW w:w="4987" w:type="dxa"/>
            <w:vAlign w:val="center"/>
          </w:tcPr>
          <w:p w:rsidR="00436BCC" w:rsidRPr="00436BCC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  <w:r w:rsidRPr="007B5443">
              <w:rPr>
                <w:b/>
                <w:bCs/>
                <w:sz w:val="28"/>
                <w:szCs w:val="28"/>
                <w:lang w:val="lv-LV"/>
              </w:rPr>
              <w:t> Elektrisk</w:t>
            </w:r>
            <w:r w:rsidRPr="00436BCC">
              <w:rPr>
                <w:b/>
                <w:bCs/>
                <w:sz w:val="28"/>
                <w:szCs w:val="28"/>
                <w:lang w:val="lv-LV"/>
              </w:rPr>
              <w:t>o un elektronisko iekārtu kategorijā</w:t>
            </w:r>
          </w:p>
          <w:p w:rsidR="00436BCC" w:rsidRPr="00436BCC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36BCC">
              <w:rPr>
                <w:b/>
                <w:bCs/>
                <w:sz w:val="28"/>
                <w:szCs w:val="28"/>
                <w:lang w:val="lv-LV"/>
              </w:rPr>
              <w:t> ietilpstošie elektrisko un elektronisko iekārtu veidi</w:t>
            </w:r>
          </w:p>
          <w:p w:rsidR="00436BCC" w:rsidRPr="00322BDD" w:rsidRDefault="00436BCC" w:rsidP="007F5739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indikatīvs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saraksts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36BCC" w:rsidRPr="00E92EBA" w:rsidTr="00436BCC">
        <w:tc>
          <w:tcPr>
            <w:tcW w:w="817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3802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kategorija.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Temperatūras maiņas iekārtas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val="lv-LV"/>
              </w:rPr>
            </w:pPr>
          </w:p>
        </w:tc>
        <w:tc>
          <w:tcPr>
            <w:tcW w:w="4987" w:type="dxa"/>
          </w:tcPr>
          <w:p w:rsidR="00436BCC" w:rsidRPr="00E92EBA" w:rsidRDefault="00112FA6" w:rsidP="00112FA6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ledusskapji;</w:t>
            </w:r>
          </w:p>
          <w:p w:rsidR="00436BCC" w:rsidRPr="00E92EBA" w:rsidRDefault="00112FA6" w:rsidP="00436BCC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saldētavas;</w:t>
            </w:r>
          </w:p>
          <w:p w:rsidR="00436BCC" w:rsidRPr="00E92EBA" w:rsidRDefault="00436BCC" w:rsidP="00436BCC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iekārtas, kas automāti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ski izsniedz aukstus produktus;</w:t>
            </w:r>
          </w:p>
          <w:p w:rsidR="00436BCC" w:rsidRPr="00E92EBA" w:rsidRDefault="00436BCC" w:rsidP="00436BCC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gaisa kondicionēšanas iekārtas,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mitruma aizvadīšanas iekārtas;</w:t>
            </w:r>
          </w:p>
          <w:p w:rsidR="00436BCC" w:rsidRPr="00E92EBA" w:rsidRDefault="00112FA6" w:rsidP="00436BCC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siltumsūkņi;</w:t>
            </w:r>
          </w:p>
          <w:p w:rsidR="00436BCC" w:rsidRPr="00E92EBA" w:rsidRDefault="00112FA6" w:rsidP="00436BCC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radiatori, kas satur eļļu;</w:t>
            </w:r>
          </w:p>
          <w:p w:rsidR="00436BCC" w:rsidRPr="00E92EBA" w:rsidRDefault="00436BCC" w:rsidP="00436BCC">
            <w:pPr>
              <w:pStyle w:val="ListParagraph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cit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as temperatūras maiņas iekārtas;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kas temperatūras maiņai izmanto citus šķidrumus, nevis ūdeni.</w:t>
            </w:r>
          </w:p>
        </w:tc>
      </w:tr>
      <w:tr w:rsidR="00436BCC" w:rsidRPr="00E92EBA" w:rsidTr="00436BCC">
        <w:tc>
          <w:tcPr>
            <w:tcW w:w="817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3802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kategorija.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Ekrāni, monitori un iekārtas ar ekrānu, kura virsmas laukums ir lielāks nekā 100 cm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lv-LV"/>
              </w:rPr>
              <w:t>2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val="lv-LV"/>
              </w:rPr>
            </w:pPr>
          </w:p>
        </w:tc>
        <w:tc>
          <w:tcPr>
            <w:tcW w:w="4987" w:type="dxa"/>
          </w:tcPr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2.1. ekrāni;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2.2. televizori;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2.3. šķidro kristāku displeja (LCD) fotorāmji;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2.4. monitori;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2.5. klēpjdatori;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2.6.piezīmjdatori.</w:t>
            </w:r>
          </w:p>
        </w:tc>
      </w:tr>
      <w:tr w:rsidR="00436BCC" w:rsidRPr="00E92EBA" w:rsidTr="00436BCC">
        <w:tc>
          <w:tcPr>
            <w:tcW w:w="817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3802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kategorija.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Spuldzes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val="lv-LV"/>
              </w:rPr>
            </w:pPr>
          </w:p>
        </w:tc>
        <w:tc>
          <w:tcPr>
            <w:tcW w:w="4987" w:type="dxa"/>
          </w:tcPr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3.1. taisnās dienasgaismas spuldzes;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3.2. k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ompaktas dienasgaismas spuldzes;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3.3. dienasgaismas spuldzes;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3.4.  augstas intensitātes gāzizlādes spuldzes (tostarp augstspiediena nātrija spuldzes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un metālu </w:t>
            </w:r>
            <w:proofErr w:type="spellStart"/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halogenīdu</w:t>
            </w:r>
            <w:proofErr w:type="spellEnd"/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spuldzes);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112FA6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3.5. z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ema spiediena nātrija spuldzes;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3.6. 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gaismu emitējošās diožu spuldzes 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(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LED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)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</w:tr>
      <w:tr w:rsidR="00436BCC" w:rsidRPr="00E92EBA" w:rsidTr="00436BCC">
        <w:tc>
          <w:tcPr>
            <w:tcW w:w="817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4.</w:t>
            </w:r>
          </w:p>
        </w:tc>
        <w:tc>
          <w:tcPr>
            <w:tcW w:w="3802" w:type="dxa"/>
          </w:tcPr>
          <w:p w:rsidR="00436BCC" w:rsidRPr="00E92EBA" w:rsidRDefault="00436BCC" w:rsidP="00BB58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kategorija.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Liela izmēra iekārtas (visi ārējie izmēri pārsniedz 50 cm), tostarp turpmāk minētās un citas iekārtas</w:t>
            </w:r>
            <w:r w:rsidR="009D35F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(izņemot šā pielikuma 1., 2. un</w:t>
            </w:r>
            <w:r w:rsidR="009D35F4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3.</w:t>
            </w:r>
            <w:r w:rsidR="009D35F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</w:t>
            </w:r>
            <w:r w:rsidR="009D35F4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ategorijā</w:t>
            </w:r>
            <w:r w:rsidR="009D35F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ietilpstošās iekārtas)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: mājsaimniecības preces; IT un telesakaru iekārtas; patērētāju iekārtas; gaismekļi; skaņas vai attēlus demonstrējošas iekārtas, mūzikas ierīces; elektriski un elektroniski instrumenti; rotaļlietas, izklaides un sporta aprīkojums; medicīnas ierīces; monitoringa un kontroles instrumenti;</w:t>
            </w:r>
            <w:r w:rsidR="00BB58E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tirdzniecības automāti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; ierīces elektriskās strāvas ražošanai. </w:t>
            </w:r>
          </w:p>
        </w:tc>
        <w:tc>
          <w:tcPr>
            <w:tcW w:w="4987" w:type="dxa"/>
          </w:tcPr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4.1.veļas mazgāšanas mašīnas;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4.2. veļas žāvētāji;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4.3. trau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 mazgāšanas mašīnas;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4.4.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kulinārās apstrādes aprīkojums;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4.5. elektriskās krāsnis;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4.6. elektriskās plītiņas;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4.7. gaismekļi;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4.8. skaņas vai a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ttēlus demonstrējošas iekārtas;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4.9. mūzikas ierīces (izņem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ot baznīcās uzstādītas ērģeles);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4.10. ierīces,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ko izmanto adīšanai un aušanai;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4.11. lieli l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ieldatori / centrālie procesori;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12. lielas poligrāfijas mašīnas;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4.13. kopēšanas iekārtas;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4.14. lieli naudas un žetonu el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ektroniskie azartspēļu automāti;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4.15. lielas medicīnas ierīces;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4.16. lieli monit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oringa un kontroles instrumenti;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4.17. lielas iekārtas, kas automātiski izsniedz preces un naudu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112FA6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4.18. fotoelementu paneļi.</w:t>
            </w:r>
          </w:p>
        </w:tc>
      </w:tr>
      <w:tr w:rsidR="00436BCC" w:rsidRPr="00E92EBA" w:rsidTr="00436BCC">
        <w:tc>
          <w:tcPr>
            <w:tcW w:w="817" w:type="dxa"/>
          </w:tcPr>
          <w:p w:rsidR="00436BCC" w:rsidRPr="00E92EBA" w:rsidRDefault="005834EE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3802" w:type="dxa"/>
          </w:tcPr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kategorija.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Maza izmēra iekārtas (neviens ārējais izmērs nepārsniedz 50 cm), tostarp turpmāk minētās un citas iekārtas</w:t>
            </w:r>
            <w:r w:rsidR="009D35F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(izņemot šā pielikuma </w:t>
            </w:r>
            <w:r w:rsidR="0057178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1., 2., </w:t>
            </w:r>
            <w:r w:rsidR="009D35F4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3. un 6.</w:t>
            </w:r>
            <w:r w:rsidR="009D35F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</w:t>
            </w:r>
            <w:r w:rsidR="009D35F4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ategorijā</w:t>
            </w:r>
            <w:r w:rsidR="009D35F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ietilpstošās iekārtas)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:</w:t>
            </w:r>
          </w:p>
          <w:p w:rsidR="00436BCC" w:rsidRPr="00E92EBA" w:rsidRDefault="00436BCC" w:rsidP="009D35F4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mājsaimniecības preces; </w:t>
            </w:r>
            <w:r w:rsidR="00BB58E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plaša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patēr</w:t>
            </w:r>
            <w:r w:rsidR="00BB58E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iņa</w:t>
            </w:r>
            <w:proofErr w:type="gramStart"/>
            <w:r w:rsidR="00BB58E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gramEnd"/>
            <w:r w:rsidR="00BB58E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audiovizuālas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iekārtas; gaismekļi; skaņas vai attēlus demonstrējošas iekārtas, mūzikas ierīces; elektriski un elektroniski instrumenti; 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rotaļlietas, izklaides un sporta aprīkojums; medicīnas ierīces; monitoringa un kontroles instrumenti; automātiskie sadalītāji; ierīces el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ektriskās strāvas ražošanai. </w:t>
            </w:r>
          </w:p>
        </w:tc>
        <w:tc>
          <w:tcPr>
            <w:tcW w:w="4987" w:type="dxa"/>
          </w:tcPr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5.1.putekļu sūcēji;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5.2.elektriskās sukas;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.3. ierīces, ko izmanto šūšanai; 5.4.gaismekļi;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5.5.mikroviļņu krāsnis;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5.6. ventilācijas aprīkojums;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5.7. gludekļi;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5.8. grauzdēšanas ierīces;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5.9. elektriskie naži;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5.10. elektriskās tējkannas;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1. pulksteņi un rokas pulksteņi;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5.12. elektriskas skūšanās ierīces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5.13. svari;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5.14. ierīces m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atu un ķermeņa kopšanai;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5.15. kalkulatori;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5.16. radioaparāti;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5.17. videokameras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5.18. videomagnetofoni;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5.19.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augstas precizitātes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(</w:t>
            </w:r>
            <w:proofErr w:type="spellStart"/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hi-fi</w:t>
            </w:r>
            <w:proofErr w:type="spellEnd"/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) iekārtas;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5.20. mūzikas instrumenti;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5.21. skaņas vai a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ttēlus demonstrējošas iekārtas;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5.22. elektriskas un elektroniskas rotaļlie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tas;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5.23. sporta aprīkojums;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5.24. datori braukšanai ar velosipēdu, skriešanai, airēšanai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, u. c.;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5.25.dūmu detektori;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5.26.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siltumregulatori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5.27. termostati;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5.28. mazi elektrisk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ie un elektronikas instrumenti;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5.29. mazas medicīnas ierīces;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5.30. mazi monito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ringa un kontroles instrumenti;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5.31. mazas iekārtas, 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kas automātiski izsniedz preces;</w:t>
            </w: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5.32. mazas ierīces, kurās iestrādāti fotoelementu paneļi.</w:t>
            </w:r>
          </w:p>
        </w:tc>
      </w:tr>
      <w:tr w:rsidR="00436BCC" w:rsidRPr="00E92EBA" w:rsidTr="00436BCC">
        <w:tc>
          <w:tcPr>
            <w:tcW w:w="817" w:type="dxa"/>
          </w:tcPr>
          <w:p w:rsidR="00436BCC" w:rsidRPr="00E92EBA" w:rsidRDefault="005834EE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lastRenderedPageBreak/>
              <w:t>6.</w:t>
            </w:r>
          </w:p>
        </w:tc>
        <w:tc>
          <w:tcPr>
            <w:tcW w:w="3802" w:type="dxa"/>
          </w:tcPr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 Mazas informācijas tehnoloģiju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un telekomunikāciju iekārtas (neviens ārējais izmērs nepārsniedz 50 cm).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val="lv-LV"/>
              </w:rPr>
            </w:pPr>
          </w:p>
        </w:tc>
        <w:tc>
          <w:tcPr>
            <w:tcW w:w="4987" w:type="dxa"/>
          </w:tcPr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6.1. mobilie telefoni;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6.2. globālās pozīcij</w:t>
            </w:r>
            <w:r w:rsidR="00112FA6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as noteikšanas sistēmu iekārtas;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6.3. maršrutētāji;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6.4. personālie datori;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112FA6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6.5.printeri;</w:t>
            </w:r>
            <w:r w:rsidR="00436BCC"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:rsidR="00436BCC" w:rsidRPr="00E92EBA" w:rsidRDefault="00436BCC" w:rsidP="00436B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E92EB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6.6.telefoni.</w:t>
            </w:r>
          </w:p>
        </w:tc>
      </w:tr>
    </w:tbl>
    <w:p w:rsidR="00750106" w:rsidRDefault="005E081B">
      <w:pPr>
        <w:rPr>
          <w:lang w:val="lv-LV"/>
        </w:rPr>
      </w:pPr>
    </w:p>
    <w:p w:rsidR="009D7C91" w:rsidRPr="009D7C91" w:rsidRDefault="009D7C91" w:rsidP="009D7C91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244BB">
        <w:rPr>
          <w:rFonts w:ascii="Times New Roman" w:hAnsi="Times New Roman" w:cs="Times New Roman"/>
          <w:sz w:val="28"/>
          <w:szCs w:val="28"/>
          <w:lang w:val="lv-LV"/>
        </w:rPr>
        <w:t>reģionālās attīstības ministrs</w:t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1244BB">
        <w:rPr>
          <w:rFonts w:ascii="Times New Roman" w:hAnsi="Times New Roman" w:cs="Times New Roman"/>
          <w:sz w:val="28"/>
          <w:szCs w:val="28"/>
          <w:lang w:val="lv-LV"/>
        </w:rPr>
        <w:t>R.Naudiņš</w:t>
      </w:r>
      <w:proofErr w:type="spellEnd"/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244BB">
        <w:rPr>
          <w:rFonts w:ascii="Times New Roman" w:hAnsi="Times New Roman" w:cs="Times New Roman"/>
          <w:sz w:val="28"/>
          <w:szCs w:val="28"/>
          <w:lang w:val="lv-LV"/>
        </w:rPr>
        <w:lastRenderedPageBreak/>
        <w:t>Iesniedzējs:</w:t>
      </w: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D7C91" w:rsidRPr="009D7C91" w:rsidRDefault="009D7C91" w:rsidP="009D7C91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D7C91">
        <w:rPr>
          <w:rFonts w:ascii="Times New Roman" w:hAnsi="Times New Roman"/>
          <w:sz w:val="28"/>
          <w:szCs w:val="28"/>
        </w:rPr>
        <w:t xml:space="preserve">Vides aizsardzības un </w:t>
      </w: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244BB">
        <w:rPr>
          <w:rFonts w:ascii="Times New Roman" w:hAnsi="Times New Roman" w:cs="Times New Roman"/>
          <w:sz w:val="28"/>
          <w:szCs w:val="28"/>
          <w:lang w:val="lv-LV"/>
        </w:rPr>
        <w:t>reģionālās attīstības ministrs</w:t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1244BB">
        <w:rPr>
          <w:rFonts w:ascii="Times New Roman" w:hAnsi="Times New Roman" w:cs="Times New Roman"/>
          <w:sz w:val="28"/>
          <w:szCs w:val="28"/>
          <w:lang w:val="lv-LV"/>
        </w:rPr>
        <w:t>R.Naudiņš</w:t>
      </w:r>
      <w:proofErr w:type="spellEnd"/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244BB"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:rsidR="009D7C91" w:rsidRPr="001244BB" w:rsidRDefault="009D7C91" w:rsidP="009D7C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1244BB"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1244BB">
        <w:rPr>
          <w:rFonts w:ascii="Times New Roman" w:hAnsi="Times New Roman" w:cs="Times New Roman"/>
          <w:sz w:val="28"/>
          <w:szCs w:val="28"/>
          <w:lang w:val="lv-LV"/>
        </w:rPr>
        <w:tab/>
        <w:t>G.Puķītis</w:t>
      </w:r>
    </w:p>
    <w:p w:rsidR="00436BCC" w:rsidRPr="003B468C" w:rsidRDefault="00436BCC" w:rsidP="00436BC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B46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B468C">
        <w:rPr>
          <w:rFonts w:ascii="Times New Roman" w:hAnsi="Times New Roman"/>
          <w:sz w:val="28"/>
          <w:szCs w:val="28"/>
        </w:rPr>
        <w:tab/>
        <w:t xml:space="preserve"> </w:t>
      </w:r>
    </w:p>
    <w:p w:rsidR="00436BCC" w:rsidRPr="003B468C" w:rsidRDefault="00144BBF" w:rsidP="00436BC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18</w:t>
      </w:r>
      <w:r w:rsidR="00436BCC" w:rsidRPr="003B468C">
        <w:rPr>
          <w:rFonts w:ascii="Times New Roman" w:hAnsi="Times New Roman"/>
          <w:sz w:val="20"/>
          <w:szCs w:val="20"/>
          <w:lang w:val="lv-LV"/>
        </w:rPr>
        <w:t>.</w:t>
      </w:r>
      <w:r w:rsidR="0067205D">
        <w:rPr>
          <w:rFonts w:ascii="Times New Roman" w:hAnsi="Times New Roman"/>
          <w:sz w:val="20"/>
          <w:szCs w:val="20"/>
          <w:lang w:val="lv-LV"/>
        </w:rPr>
        <w:t>06.</w:t>
      </w:r>
      <w:r w:rsidR="00436BCC" w:rsidRPr="003B468C">
        <w:rPr>
          <w:rFonts w:ascii="Times New Roman" w:hAnsi="Times New Roman"/>
          <w:sz w:val="20"/>
          <w:szCs w:val="20"/>
          <w:lang w:val="lv-LV"/>
        </w:rPr>
        <w:t>2014., 14:25</w:t>
      </w:r>
    </w:p>
    <w:p w:rsidR="00436BCC" w:rsidRPr="003B468C" w:rsidRDefault="0067205D" w:rsidP="00436BCC">
      <w:pPr>
        <w:tabs>
          <w:tab w:val="left" w:pos="3465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529</w:t>
      </w:r>
      <w:r w:rsidR="00436BCC" w:rsidRPr="003B468C">
        <w:rPr>
          <w:rFonts w:ascii="Times New Roman" w:hAnsi="Times New Roman"/>
          <w:sz w:val="20"/>
          <w:szCs w:val="20"/>
          <w:lang w:val="lv-LV"/>
        </w:rPr>
        <w:tab/>
      </w:r>
    </w:p>
    <w:p w:rsidR="00436BCC" w:rsidRPr="003B468C" w:rsidRDefault="00436BCC" w:rsidP="00436BC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B468C">
        <w:rPr>
          <w:rFonts w:ascii="Times New Roman" w:hAnsi="Times New Roman"/>
          <w:sz w:val="20"/>
          <w:szCs w:val="20"/>
          <w:lang w:val="lv-LV"/>
        </w:rPr>
        <w:t>I.Doniņa</w:t>
      </w:r>
    </w:p>
    <w:p w:rsidR="00436BCC" w:rsidRPr="003B468C" w:rsidRDefault="00436BCC" w:rsidP="00436BC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B468C">
        <w:rPr>
          <w:rFonts w:ascii="Times New Roman" w:hAnsi="Times New Roman"/>
          <w:sz w:val="20"/>
          <w:szCs w:val="20"/>
          <w:lang w:val="lv-LV"/>
        </w:rPr>
        <w:t>6</w:t>
      </w:r>
      <w:smartTag w:uri="schemas-tilde-lv/tildestengine" w:element="phone">
        <w:smartTagPr>
          <w:attr w:name="phone_number" w:val="7026515"/>
        </w:smartTagPr>
        <w:r w:rsidRPr="003B468C">
          <w:rPr>
            <w:rFonts w:ascii="Times New Roman" w:hAnsi="Times New Roman"/>
            <w:sz w:val="20"/>
            <w:szCs w:val="20"/>
            <w:lang w:val="lv-LV"/>
          </w:rPr>
          <w:t>7026515</w:t>
        </w:r>
      </w:smartTag>
      <w:r w:rsidRPr="003B468C">
        <w:rPr>
          <w:rFonts w:ascii="Times New Roman" w:hAnsi="Times New Roman"/>
          <w:sz w:val="20"/>
          <w:szCs w:val="20"/>
          <w:lang w:val="lv-LV"/>
        </w:rPr>
        <w:t xml:space="preserve">; </w:t>
      </w:r>
      <w:hyperlink r:id="rId7" w:history="1">
        <w:r w:rsidRPr="003B468C">
          <w:rPr>
            <w:rStyle w:val="Hyperlink"/>
            <w:rFonts w:ascii="Times New Roman" w:hAnsi="Times New Roman"/>
            <w:sz w:val="20"/>
            <w:szCs w:val="20"/>
            <w:u w:val="single"/>
            <w:lang w:val="lv-LV"/>
          </w:rPr>
          <w:t>ilze.donina@varam.gov.lv</w:t>
        </w:r>
      </w:hyperlink>
    </w:p>
    <w:p w:rsidR="00436BCC" w:rsidRPr="005834EE" w:rsidRDefault="00436BCC" w:rsidP="00436BCC">
      <w:pPr>
        <w:rPr>
          <w:lang w:val="lv-LV"/>
        </w:rPr>
      </w:pPr>
    </w:p>
    <w:p w:rsidR="00436BCC" w:rsidRPr="00436BCC" w:rsidRDefault="00436BCC">
      <w:pPr>
        <w:rPr>
          <w:lang w:val="lv-LV"/>
        </w:rPr>
      </w:pPr>
    </w:p>
    <w:sectPr w:rsidR="00436BCC" w:rsidRPr="00436BCC" w:rsidSect="00436BCC">
      <w:headerReference w:type="default" r:id="rId8"/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1B" w:rsidRDefault="005E081B" w:rsidP="005834EE">
      <w:pPr>
        <w:spacing w:after="0" w:line="240" w:lineRule="auto"/>
      </w:pPr>
      <w:r>
        <w:separator/>
      </w:r>
    </w:p>
  </w:endnote>
  <w:endnote w:type="continuationSeparator" w:id="0">
    <w:p w:rsidR="005E081B" w:rsidRDefault="005E081B" w:rsidP="005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D7" w:rsidRPr="009D3527" w:rsidRDefault="005834EE" w:rsidP="00212AD7">
    <w:pPr>
      <w:pStyle w:val="Title"/>
      <w:jc w:val="both"/>
      <w:rPr>
        <w:b w:val="0"/>
      </w:rPr>
    </w:pPr>
    <w:r w:rsidRPr="0067205D">
      <w:rPr>
        <w:b w:val="0"/>
      </w:rPr>
      <w:t>VARAMNotp2</w:t>
    </w:r>
    <w:r w:rsidR="001244BB" w:rsidRPr="0067205D">
      <w:rPr>
        <w:b w:val="0"/>
      </w:rPr>
      <w:t>_</w:t>
    </w:r>
    <w:r w:rsidR="00144BBF">
      <w:rPr>
        <w:b w:val="0"/>
      </w:rPr>
      <w:t>18</w:t>
    </w:r>
    <w:r w:rsidR="0067205D">
      <w:rPr>
        <w:b w:val="0"/>
      </w:rPr>
      <w:t>06</w:t>
    </w:r>
    <w:r w:rsidRPr="0067205D">
      <w:rPr>
        <w:b w:val="0"/>
      </w:rPr>
      <w:t>14_EEIA;</w:t>
    </w:r>
    <w:r w:rsidRPr="003E6ABA">
      <w:t xml:space="preserve"> </w:t>
    </w:r>
    <w:r w:rsidR="00212AD7" w:rsidRPr="006426F0">
      <w:rPr>
        <w:b w:val="0"/>
      </w:rPr>
      <w:t>Ministru kabineta noteikumu projekts</w:t>
    </w:r>
    <w:r w:rsidR="00212AD7" w:rsidRPr="003E6ABA">
      <w:t xml:space="preserve"> </w:t>
    </w:r>
    <w:r w:rsidR="00212AD7" w:rsidRPr="00A27CFF">
      <w:rPr>
        <w:b w:val="0"/>
      </w:rPr>
      <w:t>“Elektrisko un elektronisko iekārtu kategorijas un marķēšanas prasības un šo iekārtu atkritumu apsaimniekošanas prasības un kārtība”</w:t>
    </w:r>
    <w:r w:rsidR="00212AD7" w:rsidRPr="009A0A70" w:rsidDel="009A0A70">
      <w:t xml:space="preserve"> </w:t>
    </w:r>
  </w:p>
  <w:p w:rsidR="005834EE" w:rsidRPr="003E6ABA" w:rsidRDefault="005834EE" w:rsidP="005834EE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lv-LV"/>
      </w:rPr>
    </w:pPr>
  </w:p>
  <w:p w:rsidR="005834EE" w:rsidRDefault="00583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1B" w:rsidRDefault="005E081B" w:rsidP="005834EE">
      <w:pPr>
        <w:spacing w:after="0" w:line="240" w:lineRule="auto"/>
      </w:pPr>
      <w:r>
        <w:separator/>
      </w:r>
    </w:p>
  </w:footnote>
  <w:footnote w:type="continuationSeparator" w:id="0">
    <w:p w:rsidR="005E081B" w:rsidRDefault="005E081B" w:rsidP="005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834EE" w:rsidRDefault="00537B02">
        <w:pPr>
          <w:pStyle w:val="Header"/>
          <w:jc w:val="center"/>
        </w:pPr>
        <w:r w:rsidRPr="005834EE">
          <w:rPr>
            <w:rFonts w:ascii="Times New Roman" w:hAnsi="Times New Roman"/>
            <w:sz w:val="24"/>
          </w:rPr>
          <w:fldChar w:fldCharType="begin"/>
        </w:r>
        <w:r w:rsidR="005834EE" w:rsidRPr="005834EE">
          <w:rPr>
            <w:rFonts w:ascii="Times New Roman" w:hAnsi="Times New Roman"/>
            <w:sz w:val="24"/>
          </w:rPr>
          <w:instrText xml:space="preserve"> PAGE   \* MERGEFORMAT </w:instrText>
        </w:r>
        <w:r w:rsidRPr="005834EE">
          <w:rPr>
            <w:rFonts w:ascii="Times New Roman" w:hAnsi="Times New Roman"/>
            <w:sz w:val="24"/>
          </w:rPr>
          <w:fldChar w:fldCharType="separate"/>
        </w:r>
        <w:r w:rsidR="00144BBF">
          <w:rPr>
            <w:rFonts w:ascii="Times New Roman" w:hAnsi="Times New Roman"/>
            <w:noProof/>
            <w:sz w:val="24"/>
          </w:rPr>
          <w:t>4</w:t>
        </w:r>
        <w:r w:rsidRPr="005834EE">
          <w:rPr>
            <w:rFonts w:ascii="Times New Roman" w:hAnsi="Times New Roman"/>
            <w:sz w:val="24"/>
          </w:rPr>
          <w:fldChar w:fldCharType="end"/>
        </w:r>
      </w:p>
    </w:sdtContent>
  </w:sdt>
  <w:p w:rsidR="005834EE" w:rsidRDefault="00583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CB"/>
    <w:multiLevelType w:val="multilevel"/>
    <w:tmpl w:val="76C49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BCC"/>
    <w:rsid w:val="00055DFA"/>
    <w:rsid w:val="0007137D"/>
    <w:rsid w:val="000E4CEA"/>
    <w:rsid w:val="00112FA6"/>
    <w:rsid w:val="001244BB"/>
    <w:rsid w:val="00144BBF"/>
    <w:rsid w:val="00175B47"/>
    <w:rsid w:val="001F7CD4"/>
    <w:rsid w:val="00212AD7"/>
    <w:rsid w:val="00304D92"/>
    <w:rsid w:val="0030731D"/>
    <w:rsid w:val="0038000C"/>
    <w:rsid w:val="00392A7D"/>
    <w:rsid w:val="003F72F6"/>
    <w:rsid w:val="00436BCC"/>
    <w:rsid w:val="0048618D"/>
    <w:rsid w:val="00513B91"/>
    <w:rsid w:val="0053106E"/>
    <w:rsid w:val="00537B02"/>
    <w:rsid w:val="00571783"/>
    <w:rsid w:val="005834EE"/>
    <w:rsid w:val="005C0358"/>
    <w:rsid w:val="005E081B"/>
    <w:rsid w:val="005E7BB2"/>
    <w:rsid w:val="0067205D"/>
    <w:rsid w:val="006C410E"/>
    <w:rsid w:val="00700A65"/>
    <w:rsid w:val="00725842"/>
    <w:rsid w:val="00755F49"/>
    <w:rsid w:val="00794ABF"/>
    <w:rsid w:val="007E0A4B"/>
    <w:rsid w:val="00842D28"/>
    <w:rsid w:val="00886F47"/>
    <w:rsid w:val="008A5D90"/>
    <w:rsid w:val="009D35F4"/>
    <w:rsid w:val="009D7C91"/>
    <w:rsid w:val="00A90AE8"/>
    <w:rsid w:val="00BB58E2"/>
    <w:rsid w:val="00C04878"/>
    <w:rsid w:val="00C74BC0"/>
    <w:rsid w:val="00D10D59"/>
    <w:rsid w:val="00D9448F"/>
    <w:rsid w:val="00E84145"/>
    <w:rsid w:val="00F4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BCC"/>
    <w:pPr>
      <w:ind w:left="720"/>
      <w:contextualSpacing/>
    </w:pPr>
  </w:style>
  <w:style w:type="paragraph" w:styleId="NormalWeb">
    <w:name w:val="Normal (Web)"/>
    <w:basedOn w:val="Normal"/>
    <w:rsid w:val="004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436BCC"/>
    <w:rPr>
      <w:strike w:val="0"/>
      <w:dstrike w:val="0"/>
      <w:color w:val="40407C"/>
      <w:u w:val="none"/>
      <w:effect w:val="none"/>
    </w:rPr>
  </w:style>
  <w:style w:type="paragraph" w:customStyle="1" w:styleId="tv2161">
    <w:name w:val="tv2161"/>
    <w:basedOn w:val="Normal"/>
    <w:rsid w:val="00436BCC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834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4EE"/>
  </w:style>
  <w:style w:type="paragraph" w:styleId="Footer">
    <w:name w:val="footer"/>
    <w:basedOn w:val="Normal"/>
    <w:link w:val="FooterChar"/>
    <w:uiPriority w:val="99"/>
    <w:semiHidden/>
    <w:unhideWhenUsed/>
    <w:rsid w:val="005834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4EE"/>
  </w:style>
  <w:style w:type="paragraph" w:styleId="Title">
    <w:name w:val="Title"/>
    <w:basedOn w:val="Normal"/>
    <w:link w:val="TitleChar"/>
    <w:qFormat/>
    <w:rsid w:val="00212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212AD7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donina@var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Ilze Donina</cp:lastModifiedBy>
  <cp:revision>2</cp:revision>
  <dcterms:created xsi:type="dcterms:W3CDTF">2014-06-18T12:46:00Z</dcterms:created>
  <dcterms:modified xsi:type="dcterms:W3CDTF">2014-06-18T12:46:00Z</dcterms:modified>
</cp:coreProperties>
</file>