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0E" w:rsidRPr="00A975C7" w:rsidRDefault="00C9620E" w:rsidP="00234B8B">
      <w:pPr>
        <w:ind w:firstLine="709"/>
        <w:jc w:val="right"/>
        <w:outlineLvl w:val="0"/>
        <w:rPr>
          <w:color w:val="000000"/>
          <w:sz w:val="28"/>
          <w:szCs w:val="28"/>
        </w:rPr>
      </w:pPr>
      <w:r w:rsidRPr="00A975C7">
        <w:rPr>
          <w:color w:val="000000"/>
          <w:sz w:val="28"/>
          <w:szCs w:val="28"/>
        </w:rPr>
        <w:t>PROJEKTS</w:t>
      </w:r>
    </w:p>
    <w:p w:rsidR="00C9620E" w:rsidRPr="00A975C7" w:rsidRDefault="00C9620E" w:rsidP="00234B8B">
      <w:pPr>
        <w:ind w:firstLine="709"/>
        <w:jc w:val="right"/>
        <w:rPr>
          <w:color w:val="000000"/>
          <w:sz w:val="28"/>
          <w:szCs w:val="28"/>
        </w:rPr>
      </w:pPr>
    </w:p>
    <w:p w:rsidR="00C9620E" w:rsidRPr="00A975C7" w:rsidRDefault="00C9620E" w:rsidP="00234B8B">
      <w:pPr>
        <w:ind w:firstLine="709"/>
        <w:jc w:val="right"/>
        <w:rPr>
          <w:color w:val="000000"/>
          <w:sz w:val="28"/>
          <w:szCs w:val="28"/>
        </w:rPr>
      </w:pPr>
    </w:p>
    <w:p w:rsidR="00C9620E" w:rsidRPr="00A975C7" w:rsidRDefault="00C9620E" w:rsidP="00234B8B">
      <w:pPr>
        <w:ind w:firstLine="709"/>
        <w:jc w:val="center"/>
        <w:outlineLvl w:val="0"/>
        <w:rPr>
          <w:color w:val="000000"/>
          <w:sz w:val="28"/>
          <w:szCs w:val="28"/>
        </w:rPr>
      </w:pPr>
      <w:r w:rsidRPr="00A975C7">
        <w:rPr>
          <w:color w:val="000000"/>
          <w:sz w:val="28"/>
          <w:szCs w:val="28"/>
        </w:rPr>
        <w:t>LATVIJAS REPUBLIKAS MINISTRU KABINETS</w:t>
      </w:r>
    </w:p>
    <w:p w:rsidR="00C9620E" w:rsidRPr="00A975C7" w:rsidRDefault="00C9620E" w:rsidP="00234B8B">
      <w:pPr>
        <w:ind w:firstLine="709"/>
        <w:rPr>
          <w:color w:val="000000"/>
          <w:sz w:val="28"/>
          <w:szCs w:val="28"/>
        </w:rPr>
      </w:pPr>
    </w:p>
    <w:p w:rsidR="00C9620E" w:rsidRPr="00A975C7" w:rsidRDefault="00C9620E" w:rsidP="00234B8B">
      <w:pPr>
        <w:ind w:firstLine="709"/>
        <w:rPr>
          <w:color w:val="000000"/>
          <w:sz w:val="28"/>
          <w:szCs w:val="28"/>
          <w:u w:val="single"/>
        </w:rPr>
      </w:pPr>
      <w:r w:rsidRPr="00A975C7">
        <w:rPr>
          <w:color w:val="000000"/>
          <w:sz w:val="28"/>
          <w:szCs w:val="28"/>
        </w:rPr>
        <w:t>201</w:t>
      </w:r>
      <w:r w:rsidR="00841687" w:rsidRPr="00A975C7">
        <w:rPr>
          <w:color w:val="000000"/>
          <w:sz w:val="28"/>
          <w:szCs w:val="28"/>
        </w:rPr>
        <w:t>4</w:t>
      </w:r>
      <w:r w:rsidRPr="00A975C7">
        <w:rPr>
          <w:color w:val="000000"/>
          <w:sz w:val="28"/>
          <w:szCs w:val="28"/>
        </w:rPr>
        <w:t xml:space="preserve">.gada </w:t>
      </w:r>
      <w:r w:rsidRPr="00A975C7">
        <w:rPr>
          <w:color w:val="000000"/>
          <w:sz w:val="28"/>
          <w:szCs w:val="28"/>
          <w:u w:val="single"/>
        </w:rPr>
        <w:tab/>
      </w:r>
      <w:r w:rsidRPr="00A975C7">
        <w:rPr>
          <w:color w:val="000000"/>
          <w:sz w:val="28"/>
          <w:szCs w:val="28"/>
        </w:rPr>
        <w:t>.</w:t>
      </w:r>
      <w:r w:rsidRPr="00A975C7">
        <w:rPr>
          <w:color w:val="000000"/>
          <w:sz w:val="28"/>
          <w:szCs w:val="28"/>
          <w:u w:val="single"/>
        </w:rPr>
        <w:tab/>
      </w:r>
      <w:r w:rsidRPr="00A975C7">
        <w:rPr>
          <w:color w:val="000000"/>
          <w:sz w:val="28"/>
          <w:szCs w:val="28"/>
          <w:u w:val="single"/>
        </w:rPr>
        <w:tab/>
      </w:r>
      <w:r w:rsidRPr="00A975C7">
        <w:rPr>
          <w:color w:val="000000"/>
          <w:sz w:val="28"/>
          <w:szCs w:val="28"/>
        </w:rPr>
        <w:tab/>
      </w:r>
      <w:r w:rsidRPr="00A975C7">
        <w:rPr>
          <w:color w:val="000000"/>
          <w:sz w:val="28"/>
          <w:szCs w:val="28"/>
        </w:rPr>
        <w:tab/>
      </w:r>
      <w:r w:rsidRPr="00A975C7">
        <w:rPr>
          <w:color w:val="000000"/>
          <w:sz w:val="28"/>
          <w:szCs w:val="28"/>
        </w:rPr>
        <w:tab/>
      </w:r>
      <w:r w:rsidRPr="00A975C7">
        <w:rPr>
          <w:color w:val="000000"/>
          <w:sz w:val="28"/>
          <w:szCs w:val="28"/>
        </w:rPr>
        <w:tab/>
        <w:t>Noteikumi Nr.</w:t>
      </w:r>
      <w:r w:rsidRPr="00A975C7">
        <w:rPr>
          <w:color w:val="000000"/>
          <w:sz w:val="28"/>
          <w:szCs w:val="28"/>
          <w:u w:val="single"/>
        </w:rPr>
        <w:tab/>
      </w:r>
    </w:p>
    <w:p w:rsidR="00C9620E" w:rsidRPr="00A975C7" w:rsidRDefault="00C9620E" w:rsidP="00234B8B">
      <w:pPr>
        <w:ind w:firstLine="709"/>
        <w:rPr>
          <w:color w:val="000000"/>
          <w:sz w:val="28"/>
          <w:szCs w:val="28"/>
        </w:rPr>
      </w:pPr>
      <w:r w:rsidRPr="00A975C7">
        <w:rPr>
          <w:color w:val="000000"/>
          <w:sz w:val="28"/>
          <w:szCs w:val="28"/>
        </w:rPr>
        <w:t xml:space="preserve">Rīgā </w:t>
      </w:r>
      <w:r w:rsidRPr="00A975C7">
        <w:rPr>
          <w:color w:val="000000"/>
          <w:sz w:val="28"/>
          <w:szCs w:val="28"/>
        </w:rPr>
        <w:tab/>
      </w:r>
      <w:r w:rsidRPr="00A975C7">
        <w:rPr>
          <w:color w:val="000000"/>
          <w:sz w:val="28"/>
          <w:szCs w:val="28"/>
        </w:rPr>
        <w:tab/>
      </w:r>
      <w:r w:rsidRPr="00A975C7">
        <w:rPr>
          <w:color w:val="000000"/>
          <w:sz w:val="28"/>
          <w:szCs w:val="28"/>
        </w:rPr>
        <w:tab/>
      </w:r>
      <w:r w:rsidRPr="00A975C7">
        <w:rPr>
          <w:color w:val="000000"/>
          <w:sz w:val="28"/>
          <w:szCs w:val="28"/>
        </w:rPr>
        <w:tab/>
        <w:t xml:space="preserve"> </w:t>
      </w:r>
      <w:r w:rsidRPr="00A975C7">
        <w:rPr>
          <w:color w:val="000000"/>
          <w:sz w:val="28"/>
          <w:szCs w:val="28"/>
        </w:rPr>
        <w:tab/>
      </w:r>
      <w:r w:rsidRPr="00A975C7">
        <w:rPr>
          <w:color w:val="000000"/>
          <w:sz w:val="28"/>
          <w:szCs w:val="28"/>
        </w:rPr>
        <w:tab/>
      </w:r>
      <w:r w:rsidRPr="00A975C7">
        <w:rPr>
          <w:color w:val="000000"/>
          <w:sz w:val="28"/>
          <w:szCs w:val="28"/>
        </w:rPr>
        <w:tab/>
      </w:r>
      <w:r w:rsidRPr="00A975C7">
        <w:rPr>
          <w:color w:val="000000"/>
          <w:sz w:val="28"/>
          <w:szCs w:val="28"/>
        </w:rPr>
        <w:tab/>
        <w:t>(prot. Nr.</w:t>
      </w:r>
      <w:r w:rsidRPr="00A975C7">
        <w:rPr>
          <w:color w:val="000000"/>
          <w:sz w:val="28"/>
          <w:szCs w:val="28"/>
          <w:u w:val="single"/>
        </w:rPr>
        <w:tab/>
      </w:r>
      <w:r w:rsidRPr="00A975C7">
        <w:rPr>
          <w:color w:val="000000"/>
          <w:sz w:val="28"/>
          <w:szCs w:val="28"/>
        </w:rPr>
        <w:t>,</w:t>
      </w:r>
      <w:r w:rsidRPr="00A975C7">
        <w:rPr>
          <w:color w:val="000000"/>
          <w:sz w:val="28"/>
          <w:szCs w:val="28"/>
          <w:u w:val="single"/>
        </w:rPr>
        <w:tab/>
      </w:r>
      <w:r w:rsidRPr="00A975C7">
        <w:rPr>
          <w:color w:val="000000"/>
          <w:sz w:val="28"/>
          <w:szCs w:val="28"/>
        </w:rPr>
        <w:t>. §)</w:t>
      </w:r>
    </w:p>
    <w:p w:rsidR="00C9620E" w:rsidRPr="00A975C7" w:rsidRDefault="00C9620E" w:rsidP="00234B8B">
      <w:pPr>
        <w:ind w:firstLine="709"/>
        <w:rPr>
          <w:color w:val="000000"/>
          <w:sz w:val="28"/>
          <w:szCs w:val="28"/>
        </w:rPr>
      </w:pPr>
    </w:p>
    <w:p w:rsidR="00C9620E" w:rsidRPr="00A975C7" w:rsidRDefault="00C9620E" w:rsidP="00234B8B">
      <w:pPr>
        <w:ind w:firstLine="709"/>
        <w:jc w:val="center"/>
        <w:rPr>
          <w:color w:val="000000"/>
          <w:sz w:val="28"/>
          <w:szCs w:val="28"/>
        </w:rPr>
      </w:pPr>
    </w:p>
    <w:p w:rsidR="00C9620E" w:rsidRPr="00A975C7" w:rsidRDefault="00C9620E" w:rsidP="00234B8B">
      <w:pPr>
        <w:ind w:firstLine="709"/>
        <w:jc w:val="center"/>
        <w:rPr>
          <w:b/>
          <w:bCs/>
          <w:color w:val="000000"/>
          <w:sz w:val="28"/>
          <w:szCs w:val="28"/>
        </w:rPr>
      </w:pPr>
      <w:r w:rsidRPr="00A975C7">
        <w:rPr>
          <w:b/>
          <w:bCs/>
          <w:color w:val="000000"/>
          <w:sz w:val="28"/>
          <w:szCs w:val="28"/>
        </w:rPr>
        <w:t xml:space="preserve">Eiropas Ekonomikas zonas finanšu instrumenta 2009.-2014.gada perioda programmas „Nacionālā klimata politika” </w:t>
      </w:r>
      <w:r w:rsidR="00816BE6" w:rsidRPr="00A975C7">
        <w:rPr>
          <w:b/>
          <w:bCs/>
          <w:color w:val="000000"/>
          <w:sz w:val="28"/>
          <w:szCs w:val="28"/>
        </w:rPr>
        <w:t>projektu iesniegumu atklāta</w:t>
      </w:r>
      <w:r w:rsidR="005F3498" w:rsidRPr="00A975C7">
        <w:rPr>
          <w:b/>
          <w:bCs/>
          <w:color w:val="000000"/>
          <w:sz w:val="28"/>
          <w:szCs w:val="28"/>
        </w:rPr>
        <w:t xml:space="preserve"> </w:t>
      </w:r>
      <w:r w:rsidRPr="00A975C7">
        <w:rPr>
          <w:b/>
          <w:bCs/>
          <w:color w:val="000000"/>
          <w:sz w:val="28"/>
          <w:szCs w:val="28"/>
        </w:rPr>
        <w:t>konkursa „Ilgtspējīgu ēku, atjaunojamo energoresursu tehnoloģiju un inovatīvu emisiju samazinošu tehnoloģiju attīstība” nolikums</w:t>
      </w:r>
    </w:p>
    <w:p w:rsidR="00C9620E" w:rsidRPr="00A975C7" w:rsidRDefault="00C9620E" w:rsidP="00234B8B">
      <w:pPr>
        <w:ind w:firstLine="709"/>
        <w:jc w:val="right"/>
        <w:rPr>
          <w:b/>
          <w:bCs/>
          <w:color w:val="000000"/>
          <w:sz w:val="28"/>
          <w:szCs w:val="28"/>
        </w:rPr>
      </w:pPr>
    </w:p>
    <w:p w:rsidR="00C9620E" w:rsidRPr="00A975C7" w:rsidRDefault="00C9620E" w:rsidP="00234B8B">
      <w:pPr>
        <w:ind w:firstLine="709"/>
        <w:jc w:val="right"/>
        <w:rPr>
          <w:color w:val="000000"/>
          <w:sz w:val="28"/>
          <w:szCs w:val="28"/>
        </w:rPr>
      </w:pPr>
      <w:r w:rsidRPr="00A975C7">
        <w:rPr>
          <w:color w:val="000000"/>
          <w:sz w:val="28"/>
          <w:szCs w:val="28"/>
        </w:rPr>
        <w:t>Izdoti saskaņā ar</w:t>
      </w:r>
    </w:p>
    <w:p w:rsidR="00C9620E" w:rsidRPr="00A975C7" w:rsidRDefault="00C9620E" w:rsidP="00234B8B">
      <w:pPr>
        <w:ind w:firstLine="709"/>
        <w:jc w:val="right"/>
        <w:rPr>
          <w:color w:val="000000"/>
          <w:sz w:val="28"/>
          <w:szCs w:val="28"/>
        </w:rPr>
      </w:pPr>
      <w:r w:rsidRPr="00A975C7">
        <w:rPr>
          <w:color w:val="000000"/>
          <w:sz w:val="28"/>
          <w:szCs w:val="28"/>
        </w:rPr>
        <w:t>Eiropas Ekonomikas zonas finanšu instrumenta un</w:t>
      </w:r>
    </w:p>
    <w:p w:rsidR="00C9620E" w:rsidRPr="00A975C7" w:rsidRDefault="00C9620E" w:rsidP="00234B8B">
      <w:pPr>
        <w:ind w:firstLine="709"/>
        <w:jc w:val="right"/>
        <w:rPr>
          <w:color w:val="000000"/>
          <w:sz w:val="28"/>
          <w:szCs w:val="28"/>
        </w:rPr>
      </w:pPr>
      <w:r w:rsidRPr="00A975C7">
        <w:rPr>
          <w:color w:val="000000"/>
          <w:sz w:val="28"/>
          <w:szCs w:val="28"/>
        </w:rPr>
        <w:t>Norvēģijas finanšu instrumenta 2009.-2014.gada</w:t>
      </w:r>
    </w:p>
    <w:p w:rsidR="00C9620E" w:rsidRPr="00A975C7" w:rsidRDefault="00C9620E" w:rsidP="00234B8B">
      <w:pPr>
        <w:ind w:firstLine="709"/>
        <w:jc w:val="right"/>
        <w:rPr>
          <w:color w:val="000000"/>
          <w:sz w:val="28"/>
          <w:szCs w:val="28"/>
        </w:rPr>
      </w:pPr>
      <w:r w:rsidRPr="00A975C7">
        <w:rPr>
          <w:color w:val="000000"/>
          <w:sz w:val="28"/>
          <w:szCs w:val="28"/>
        </w:rPr>
        <w:t>perioda vadības likuma</w:t>
      </w:r>
    </w:p>
    <w:p w:rsidR="00C9620E" w:rsidRPr="00A975C7" w:rsidRDefault="00C9620E" w:rsidP="00234B8B">
      <w:pPr>
        <w:ind w:firstLine="709"/>
        <w:jc w:val="right"/>
        <w:rPr>
          <w:color w:val="000000"/>
          <w:sz w:val="28"/>
          <w:szCs w:val="28"/>
        </w:rPr>
      </w:pPr>
      <w:r w:rsidRPr="00A975C7">
        <w:rPr>
          <w:color w:val="000000"/>
          <w:sz w:val="28"/>
          <w:szCs w:val="28"/>
        </w:rPr>
        <w:t>15.panta 5.</w:t>
      </w:r>
      <w:r w:rsidR="00B44A34" w:rsidRPr="00A975C7">
        <w:rPr>
          <w:color w:val="000000"/>
          <w:sz w:val="28"/>
          <w:szCs w:val="28"/>
        </w:rPr>
        <w:t xml:space="preserve"> </w:t>
      </w:r>
      <w:r w:rsidRPr="00A975C7">
        <w:rPr>
          <w:color w:val="000000"/>
          <w:sz w:val="28"/>
          <w:szCs w:val="28"/>
        </w:rPr>
        <w:t>un 6.punktu</w:t>
      </w:r>
    </w:p>
    <w:p w:rsidR="00C9620E" w:rsidRPr="00A975C7" w:rsidRDefault="00C9620E" w:rsidP="00234B8B">
      <w:pPr>
        <w:pStyle w:val="naisf"/>
        <w:tabs>
          <w:tab w:val="num" w:pos="426"/>
        </w:tabs>
        <w:spacing w:before="0" w:after="0"/>
        <w:ind w:firstLine="709"/>
        <w:jc w:val="center"/>
        <w:rPr>
          <w:bCs/>
          <w:color w:val="000000"/>
          <w:sz w:val="28"/>
          <w:szCs w:val="28"/>
        </w:rPr>
      </w:pPr>
    </w:p>
    <w:p w:rsidR="00C9620E" w:rsidRPr="00A975C7" w:rsidRDefault="00C9620E" w:rsidP="00234B8B">
      <w:pPr>
        <w:ind w:firstLine="709"/>
        <w:jc w:val="right"/>
        <w:rPr>
          <w:color w:val="000000"/>
          <w:sz w:val="28"/>
          <w:szCs w:val="28"/>
        </w:rPr>
      </w:pPr>
    </w:p>
    <w:p w:rsidR="00C9620E" w:rsidRPr="00A975C7" w:rsidRDefault="00C9620E" w:rsidP="00234B8B">
      <w:pPr>
        <w:pStyle w:val="naisf"/>
        <w:spacing w:before="0" w:after="0"/>
        <w:ind w:left="709" w:firstLine="0"/>
        <w:jc w:val="center"/>
        <w:rPr>
          <w:b/>
          <w:bCs/>
          <w:color w:val="000000"/>
          <w:sz w:val="28"/>
          <w:szCs w:val="28"/>
        </w:rPr>
      </w:pPr>
      <w:bookmarkStart w:id="0" w:name="_Toc241546770"/>
      <w:r w:rsidRPr="00A975C7">
        <w:rPr>
          <w:b/>
          <w:bCs/>
          <w:color w:val="000000"/>
          <w:sz w:val="28"/>
          <w:szCs w:val="28"/>
        </w:rPr>
        <w:t>I Vispārīgie jautājumi</w:t>
      </w:r>
      <w:bookmarkEnd w:id="0"/>
    </w:p>
    <w:p w:rsidR="00C9620E" w:rsidRPr="00A975C7" w:rsidRDefault="00C9620E" w:rsidP="00234B8B">
      <w:pPr>
        <w:pStyle w:val="naisf"/>
        <w:spacing w:before="0" w:after="0"/>
        <w:ind w:firstLine="709"/>
        <w:rPr>
          <w:b/>
          <w:bCs/>
          <w:color w:val="000000"/>
          <w:sz w:val="28"/>
          <w:szCs w:val="28"/>
        </w:rPr>
      </w:pPr>
    </w:p>
    <w:p w:rsidR="00C9620E" w:rsidRPr="00A975C7" w:rsidRDefault="00C9620E" w:rsidP="00234B8B">
      <w:pPr>
        <w:pStyle w:val="naisf"/>
        <w:spacing w:before="0" w:after="0"/>
        <w:ind w:firstLine="709"/>
        <w:rPr>
          <w:color w:val="000000"/>
          <w:sz w:val="28"/>
          <w:szCs w:val="28"/>
        </w:rPr>
      </w:pPr>
      <w:r w:rsidRPr="00A975C7">
        <w:rPr>
          <w:color w:val="000000"/>
          <w:sz w:val="28"/>
          <w:szCs w:val="28"/>
        </w:rPr>
        <w:t xml:space="preserve">1. Noteikumi nosaka Eiropas Ekonomikas zonas finanšu instrumenta 2009.-2014.gada perioda programmas „Nacionālā klimata politika” </w:t>
      </w:r>
      <w:r w:rsidR="0001469B" w:rsidRPr="00A975C7">
        <w:rPr>
          <w:color w:val="000000"/>
          <w:sz w:val="28"/>
          <w:szCs w:val="28"/>
        </w:rPr>
        <w:t xml:space="preserve">(turpmāk – programma) </w:t>
      </w:r>
      <w:r w:rsidR="00816BE6" w:rsidRPr="00A975C7">
        <w:rPr>
          <w:color w:val="000000"/>
          <w:sz w:val="28"/>
          <w:szCs w:val="28"/>
        </w:rPr>
        <w:t xml:space="preserve">projektu iesniegumu atklāta konkursa </w:t>
      </w:r>
      <w:r w:rsidRPr="00A975C7">
        <w:rPr>
          <w:color w:val="000000"/>
          <w:sz w:val="28"/>
          <w:szCs w:val="28"/>
        </w:rPr>
        <w:t>„Ilgtspējīgu ēku, atjaunojamo energoresursu tehnoloģiju un inovatīvu emisiju samazinošu tehnoloģiju attīstība”</w:t>
      </w:r>
      <w:r w:rsidRPr="00A975C7" w:rsidDel="001C2C32">
        <w:rPr>
          <w:color w:val="000000"/>
          <w:sz w:val="28"/>
          <w:szCs w:val="28"/>
        </w:rPr>
        <w:t xml:space="preserve"> </w:t>
      </w:r>
      <w:r w:rsidRPr="00A975C7">
        <w:rPr>
          <w:color w:val="000000"/>
          <w:sz w:val="28"/>
          <w:szCs w:val="28"/>
        </w:rPr>
        <w:t>(turpmāk – konkurss) norises kārtību, tai skaitā projektu iesniegumu vērtēšanas kritērijus un projektu iesniegumu vērtēšanas kārtību, prasības projektu iesniedzējiem, kā arī finansējuma piešķiršanas, projektu īstenošanas un uzraudzības kārtību.</w:t>
      </w:r>
    </w:p>
    <w:p w:rsidR="00C9620E" w:rsidRPr="00A975C7" w:rsidRDefault="00C9620E" w:rsidP="00234B8B">
      <w:pPr>
        <w:ind w:firstLine="709"/>
        <w:jc w:val="both"/>
        <w:rPr>
          <w:color w:val="000000"/>
          <w:sz w:val="28"/>
          <w:szCs w:val="28"/>
        </w:rPr>
      </w:pPr>
      <w:r w:rsidRPr="00A975C7">
        <w:rPr>
          <w:color w:val="000000"/>
          <w:sz w:val="28"/>
          <w:szCs w:val="28"/>
        </w:rPr>
        <w:t>2. Konkursa mērķis ir ieviest un demonstrēt zema oglekļa dioksīda (turpmāk – CO</w:t>
      </w:r>
      <w:r w:rsidRPr="00A975C7">
        <w:rPr>
          <w:color w:val="000000"/>
          <w:sz w:val="28"/>
          <w:szCs w:val="28"/>
          <w:vertAlign w:val="subscript"/>
        </w:rPr>
        <w:t>2</w:t>
      </w:r>
      <w:r w:rsidRPr="00A975C7">
        <w:rPr>
          <w:color w:val="000000"/>
          <w:sz w:val="28"/>
          <w:szCs w:val="28"/>
        </w:rPr>
        <w:t>) risinājumus – energoefektīvas tehnoloģijas un risinājum</w:t>
      </w:r>
      <w:r w:rsidR="00132072" w:rsidRPr="00A975C7">
        <w:rPr>
          <w:color w:val="000000"/>
          <w:sz w:val="28"/>
          <w:szCs w:val="28"/>
        </w:rPr>
        <w:t xml:space="preserve">us </w:t>
      </w:r>
      <w:r w:rsidRPr="00A975C7">
        <w:rPr>
          <w:color w:val="000000"/>
          <w:sz w:val="28"/>
          <w:szCs w:val="28"/>
        </w:rPr>
        <w:t>ilgtspējīgām ēkām, atjaunojamo energ</w:t>
      </w:r>
      <w:r w:rsidR="00611EAF" w:rsidRPr="00A975C7">
        <w:rPr>
          <w:color w:val="000000"/>
          <w:sz w:val="28"/>
          <w:szCs w:val="28"/>
        </w:rPr>
        <w:t>oresursu tehnoloģiju izmantošanu</w:t>
      </w:r>
      <w:r w:rsidRPr="00A975C7">
        <w:rPr>
          <w:color w:val="000000"/>
          <w:sz w:val="28"/>
          <w:szCs w:val="28"/>
        </w:rPr>
        <w:t xml:space="preserve"> enerģijas ražošanai un citas </w:t>
      </w:r>
      <w:r w:rsidR="00E871FC" w:rsidRPr="00A975C7">
        <w:rPr>
          <w:color w:val="000000"/>
          <w:sz w:val="28"/>
          <w:szCs w:val="28"/>
        </w:rPr>
        <w:t xml:space="preserve">jaunās (inovatīvas) </w:t>
      </w:r>
      <w:r w:rsidRPr="00A975C7">
        <w:rPr>
          <w:color w:val="000000"/>
          <w:sz w:val="28"/>
          <w:szCs w:val="28"/>
        </w:rPr>
        <w:t>tehnoloģijas</w:t>
      </w:r>
      <w:r w:rsidR="00611EAF" w:rsidRPr="00A975C7">
        <w:rPr>
          <w:color w:val="000000"/>
          <w:sz w:val="28"/>
          <w:szCs w:val="28"/>
        </w:rPr>
        <w:t xml:space="preserve"> (tajā skaitā tehnoloģiskos procesus</w:t>
      </w:r>
      <w:r w:rsidR="00E871FC" w:rsidRPr="00A975C7">
        <w:rPr>
          <w:color w:val="000000"/>
          <w:sz w:val="28"/>
          <w:szCs w:val="28"/>
        </w:rPr>
        <w:t>)</w:t>
      </w:r>
      <w:r w:rsidR="00611EAF" w:rsidRPr="00A975C7">
        <w:rPr>
          <w:color w:val="000000"/>
          <w:sz w:val="28"/>
          <w:szCs w:val="28"/>
        </w:rPr>
        <w:t xml:space="preserve"> vai produktus</w:t>
      </w:r>
      <w:r w:rsidR="00E871FC" w:rsidRPr="00A975C7">
        <w:rPr>
          <w:color w:val="000000"/>
          <w:sz w:val="28"/>
          <w:szCs w:val="28"/>
        </w:rPr>
        <w:t xml:space="preserve"> (t</w:t>
      </w:r>
      <w:r w:rsidR="00611EAF" w:rsidRPr="00A975C7">
        <w:rPr>
          <w:color w:val="000000"/>
          <w:sz w:val="28"/>
          <w:szCs w:val="28"/>
        </w:rPr>
        <w:t>ajā skaitā preces un pakalpojumus</w:t>
      </w:r>
      <w:r w:rsidR="00E871FC" w:rsidRPr="00A975C7">
        <w:rPr>
          <w:color w:val="000000"/>
          <w:sz w:val="28"/>
          <w:szCs w:val="28"/>
        </w:rPr>
        <w:t>)</w:t>
      </w:r>
      <w:r w:rsidRPr="00A975C7">
        <w:rPr>
          <w:color w:val="000000"/>
          <w:sz w:val="28"/>
          <w:szCs w:val="28"/>
        </w:rPr>
        <w:t>, kas samazina CO</w:t>
      </w:r>
      <w:r w:rsidRPr="00A975C7">
        <w:rPr>
          <w:color w:val="000000"/>
          <w:sz w:val="28"/>
          <w:szCs w:val="28"/>
          <w:vertAlign w:val="subscript"/>
        </w:rPr>
        <w:t>2</w:t>
      </w:r>
      <w:r w:rsidRPr="00A975C7">
        <w:rPr>
          <w:color w:val="000000"/>
          <w:sz w:val="28"/>
          <w:szCs w:val="28"/>
        </w:rPr>
        <w:t xml:space="preserve"> emisijas Latvij</w:t>
      </w:r>
      <w:r w:rsidR="00626630" w:rsidRPr="00A975C7">
        <w:rPr>
          <w:color w:val="000000"/>
          <w:sz w:val="28"/>
          <w:szCs w:val="28"/>
        </w:rPr>
        <w:t>as Republikā</w:t>
      </w:r>
      <w:r w:rsidRPr="00A975C7">
        <w:rPr>
          <w:color w:val="000000"/>
          <w:sz w:val="28"/>
          <w:szCs w:val="28"/>
        </w:rPr>
        <w:t>.</w:t>
      </w:r>
    </w:p>
    <w:p w:rsidR="00C9620E" w:rsidRPr="00A975C7" w:rsidRDefault="00C9620E" w:rsidP="004555F1">
      <w:pPr>
        <w:pStyle w:val="naisf"/>
        <w:spacing w:before="0" w:after="0"/>
        <w:ind w:firstLine="709"/>
        <w:rPr>
          <w:color w:val="000000"/>
          <w:sz w:val="28"/>
          <w:szCs w:val="28"/>
        </w:rPr>
      </w:pPr>
      <w:r w:rsidRPr="00A975C7">
        <w:rPr>
          <w:color w:val="000000"/>
          <w:sz w:val="28"/>
          <w:szCs w:val="28"/>
        </w:rPr>
        <w:t>3. Projektu īsteno Latvijas Republikas teritorijā.</w:t>
      </w:r>
    </w:p>
    <w:p w:rsidR="00C9620E" w:rsidRPr="00A975C7" w:rsidRDefault="00C9620E" w:rsidP="00234B8B">
      <w:pPr>
        <w:pStyle w:val="naisf"/>
        <w:spacing w:before="0" w:after="0"/>
        <w:ind w:firstLine="709"/>
        <w:rPr>
          <w:sz w:val="28"/>
          <w:szCs w:val="28"/>
        </w:rPr>
      </w:pPr>
      <w:r w:rsidRPr="00A975C7">
        <w:rPr>
          <w:color w:val="000000"/>
          <w:sz w:val="28"/>
          <w:szCs w:val="28"/>
        </w:rPr>
        <w:t xml:space="preserve">4. Projekta iesniedzējs ir Latvijas Republikas tiešās vai pastarpinātās pārvaldes iestāde, </w:t>
      </w:r>
      <w:r w:rsidRPr="00A975C7">
        <w:rPr>
          <w:sz w:val="28"/>
          <w:szCs w:val="28"/>
        </w:rPr>
        <w:t>Latvijas Republikā reģistrēta biedrība vai nodibinājums, kā arī Latvijas Republikā reģistrēts komersants.</w:t>
      </w:r>
    </w:p>
    <w:p w:rsidR="00C9620E" w:rsidRPr="00A975C7" w:rsidRDefault="00C9620E" w:rsidP="00234B8B">
      <w:pPr>
        <w:pStyle w:val="naisf"/>
        <w:spacing w:before="0" w:after="0"/>
        <w:ind w:firstLine="709"/>
        <w:rPr>
          <w:color w:val="000000"/>
          <w:sz w:val="28"/>
          <w:szCs w:val="28"/>
        </w:rPr>
      </w:pPr>
      <w:r w:rsidRPr="00A975C7">
        <w:rPr>
          <w:color w:val="000000"/>
          <w:sz w:val="28"/>
          <w:szCs w:val="28"/>
        </w:rPr>
        <w:lastRenderedPageBreak/>
        <w:t xml:space="preserve">5. Konkursa ietvaros pieejamais </w:t>
      </w:r>
      <w:r w:rsidR="002C28CD" w:rsidRPr="00A975C7">
        <w:rPr>
          <w:color w:val="000000"/>
          <w:sz w:val="28"/>
          <w:szCs w:val="28"/>
        </w:rPr>
        <w:t xml:space="preserve">programmas </w:t>
      </w:r>
      <w:r w:rsidRPr="00A975C7">
        <w:rPr>
          <w:color w:val="000000"/>
          <w:sz w:val="28"/>
          <w:szCs w:val="28"/>
        </w:rPr>
        <w:t xml:space="preserve">līdzfinansējums ir 5 000 000 </w:t>
      </w:r>
      <w:r w:rsidRPr="00A975C7">
        <w:rPr>
          <w:i/>
          <w:color w:val="000000"/>
          <w:sz w:val="28"/>
          <w:szCs w:val="28"/>
        </w:rPr>
        <w:t>euro</w:t>
      </w:r>
      <w:r w:rsidRPr="00A975C7">
        <w:rPr>
          <w:color w:val="000000"/>
          <w:sz w:val="28"/>
          <w:szCs w:val="28"/>
        </w:rPr>
        <w:t>, tai skaitā:</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 xml:space="preserve">5.1. šo noteikumu 8.1. apakšpunktā noteiktajai atbalsta jomai 3 000 000 </w:t>
      </w:r>
      <w:r w:rsidRPr="00A975C7">
        <w:rPr>
          <w:i/>
          <w:color w:val="000000"/>
          <w:sz w:val="28"/>
          <w:szCs w:val="28"/>
        </w:rPr>
        <w:t>euro</w:t>
      </w:r>
      <w:r w:rsidRPr="00A975C7">
        <w:rPr>
          <w:color w:val="000000"/>
          <w:sz w:val="28"/>
          <w:szCs w:val="28"/>
        </w:rPr>
        <w:t>;</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 xml:space="preserve">5.2. šo noteikumu 8.2. apakšpunktā noteiktajai atbalsta jomai 1 000 000 </w:t>
      </w:r>
      <w:r w:rsidRPr="00A975C7">
        <w:rPr>
          <w:i/>
          <w:color w:val="000000"/>
          <w:sz w:val="28"/>
          <w:szCs w:val="28"/>
        </w:rPr>
        <w:t>euro</w:t>
      </w:r>
      <w:r w:rsidRPr="00A975C7">
        <w:rPr>
          <w:color w:val="000000"/>
          <w:sz w:val="28"/>
          <w:szCs w:val="28"/>
        </w:rPr>
        <w:t>;</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 xml:space="preserve">5.3. šo noteikumu 8.3. apakšpunktā noteiktajai atbalsta jomai 1 000 000 </w:t>
      </w:r>
      <w:r w:rsidRPr="00A975C7">
        <w:rPr>
          <w:i/>
          <w:color w:val="000000"/>
          <w:sz w:val="28"/>
          <w:szCs w:val="28"/>
        </w:rPr>
        <w:t>euro</w:t>
      </w:r>
      <w:r w:rsidRPr="00A975C7">
        <w:rPr>
          <w:color w:val="000000"/>
          <w:sz w:val="28"/>
          <w:szCs w:val="28"/>
        </w:rPr>
        <w:t xml:space="preserve">. </w:t>
      </w:r>
    </w:p>
    <w:p w:rsidR="00C9620E" w:rsidRPr="00A975C7" w:rsidRDefault="00C9620E">
      <w:pPr>
        <w:pStyle w:val="naisf"/>
        <w:spacing w:before="0" w:after="0"/>
        <w:rPr>
          <w:sz w:val="28"/>
          <w:szCs w:val="28"/>
        </w:rPr>
      </w:pPr>
      <w:r w:rsidRPr="00A975C7">
        <w:rPr>
          <w:color w:val="000000"/>
          <w:sz w:val="28"/>
          <w:szCs w:val="28"/>
        </w:rPr>
        <w:t xml:space="preserve">6. </w:t>
      </w:r>
      <w:r w:rsidRPr="00A975C7">
        <w:rPr>
          <w:sz w:val="28"/>
          <w:szCs w:val="28"/>
        </w:rPr>
        <w:t xml:space="preserve">Ja šo noteikumu 5.1. vai 5.3. apakšpunktos noteiktais </w:t>
      </w:r>
      <w:r w:rsidR="002C28CD" w:rsidRPr="00A975C7">
        <w:rPr>
          <w:sz w:val="28"/>
          <w:szCs w:val="28"/>
        </w:rPr>
        <w:t xml:space="preserve">programmas </w:t>
      </w:r>
      <w:r w:rsidRPr="00A975C7">
        <w:rPr>
          <w:sz w:val="28"/>
          <w:szCs w:val="28"/>
        </w:rPr>
        <w:t>līdzfinansējums netiek izlietots vai arī tas nav pietiekošs pēdējā projekta īstenošanai pilnā apmērā saskaņā ar 8.1. vai 8.3. apakšpunktā norādīto atbalsta jomām pieejamo finansējumu, to novirza šo noteikumu 8.2. apakšpunktā norādītajai atbalsta jomai.</w:t>
      </w:r>
    </w:p>
    <w:p w:rsidR="00C9620E" w:rsidRPr="00A975C7" w:rsidRDefault="00C9620E" w:rsidP="009A2514">
      <w:pPr>
        <w:pStyle w:val="naisf"/>
        <w:spacing w:before="0" w:after="0"/>
        <w:ind w:firstLine="709"/>
        <w:rPr>
          <w:color w:val="000000"/>
          <w:sz w:val="28"/>
          <w:szCs w:val="28"/>
        </w:rPr>
      </w:pPr>
      <w:r w:rsidRPr="00A975C7">
        <w:rPr>
          <w:color w:val="000000"/>
          <w:sz w:val="28"/>
          <w:szCs w:val="28"/>
        </w:rPr>
        <w:t>7. Konkursa ietvaros apstiprināto projektu aktivitāšu īstenošanas laiks ir ne vēlāk kā līdz 2016.gada 30.aprīlim.</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8. Konkursa ietvaros atbalsta šādas projekta jomas:</w:t>
      </w:r>
    </w:p>
    <w:p w:rsidR="00C9620E" w:rsidRPr="00A975C7" w:rsidRDefault="00C9620E" w:rsidP="00234B8B">
      <w:pPr>
        <w:ind w:firstLine="709"/>
        <w:jc w:val="both"/>
        <w:rPr>
          <w:color w:val="000000"/>
          <w:sz w:val="28"/>
          <w:szCs w:val="28"/>
        </w:rPr>
      </w:pPr>
      <w:r w:rsidRPr="00A975C7">
        <w:rPr>
          <w:color w:val="000000"/>
          <w:sz w:val="28"/>
          <w:szCs w:val="28"/>
        </w:rPr>
        <w:t>8.1. energoefektivitātes pasākumu īstenošana un atjaunojamo energoresursu tehnoloģiju uzstādīšana, veicot zema enerģijas patēriņa ēku būvniecību, kā arī esošu ēku rekonstrukciju;</w:t>
      </w:r>
    </w:p>
    <w:p w:rsidR="00C9620E" w:rsidRPr="00A975C7" w:rsidRDefault="00C9620E" w:rsidP="00234B8B">
      <w:pPr>
        <w:ind w:firstLine="709"/>
        <w:jc w:val="both"/>
        <w:rPr>
          <w:color w:val="000000"/>
          <w:sz w:val="28"/>
          <w:szCs w:val="28"/>
        </w:rPr>
      </w:pPr>
      <w:r w:rsidRPr="00A975C7">
        <w:rPr>
          <w:color w:val="000000"/>
          <w:sz w:val="28"/>
          <w:szCs w:val="28"/>
        </w:rPr>
        <w:t>8.2. atjaunojamo energoresursu tehnoloģiju izmantošana siltumenerģijas un elektroenerģijas ražošanai;</w:t>
      </w:r>
    </w:p>
    <w:p w:rsidR="00CC3CD1" w:rsidRPr="00A975C7" w:rsidRDefault="00C9620E">
      <w:pPr>
        <w:ind w:firstLine="709"/>
        <w:jc w:val="both"/>
        <w:rPr>
          <w:sz w:val="28"/>
          <w:szCs w:val="28"/>
        </w:rPr>
      </w:pPr>
      <w:r w:rsidRPr="00A975C7">
        <w:rPr>
          <w:color w:val="000000"/>
          <w:sz w:val="28"/>
          <w:szCs w:val="28"/>
        </w:rPr>
        <w:t>8.</w:t>
      </w:r>
      <w:r w:rsidR="00C92E58" w:rsidRPr="00A975C7">
        <w:rPr>
          <w:color w:val="000000"/>
          <w:sz w:val="28"/>
          <w:szCs w:val="28"/>
        </w:rPr>
        <w:t>3.</w:t>
      </w:r>
      <w:r w:rsidRPr="00A975C7">
        <w:rPr>
          <w:color w:val="000000"/>
          <w:sz w:val="28"/>
          <w:szCs w:val="28"/>
        </w:rPr>
        <w:t xml:space="preserve"> inovatīva </w:t>
      </w:r>
      <w:r w:rsidR="008A2886" w:rsidRPr="00A975C7">
        <w:rPr>
          <w:color w:val="000000"/>
          <w:sz w:val="28"/>
          <w:szCs w:val="28"/>
        </w:rPr>
        <w:t xml:space="preserve">(jauna) </w:t>
      </w:r>
      <w:r w:rsidRPr="00A975C7">
        <w:rPr>
          <w:color w:val="000000"/>
          <w:sz w:val="28"/>
          <w:szCs w:val="28"/>
        </w:rPr>
        <w:t>produkta</w:t>
      </w:r>
      <w:r w:rsidR="008A2886" w:rsidRPr="00A975C7">
        <w:rPr>
          <w:color w:val="000000"/>
          <w:sz w:val="28"/>
          <w:szCs w:val="28"/>
        </w:rPr>
        <w:t xml:space="preserve"> vai </w:t>
      </w:r>
      <w:r w:rsidRPr="00A975C7">
        <w:rPr>
          <w:color w:val="000000"/>
          <w:sz w:val="28"/>
          <w:szCs w:val="28"/>
        </w:rPr>
        <w:t>tehnoloģijas izveide, testēšana un demonstrēšana, kā arī esošas tehnoloģijas pilnveidošana, testēšana un demonstrēšana siltumnīcefekta gāzu emisiju samazināšanai ne – emisijas kvotu tirdzniecības sistēmas (turpmāk – ne - ETS) sektorā</w:t>
      </w:r>
      <w:r w:rsidR="00BB4876" w:rsidRPr="00A975C7">
        <w:rPr>
          <w:color w:val="000000"/>
          <w:sz w:val="28"/>
          <w:szCs w:val="28"/>
        </w:rPr>
        <w:t>, ja tas atbilst Komisijas 2008.gada 6.augusta Regulu (EK) Nr.</w:t>
      </w:r>
      <w:hyperlink r:id="rId8" w:tgtFrame="_blank" w:tooltip="REGULA" w:history="1">
        <w:r w:rsidR="00BB4876" w:rsidRPr="00A975C7">
          <w:rPr>
            <w:rStyle w:val="Hyperlink"/>
            <w:color w:val="000000"/>
            <w:sz w:val="28"/>
            <w:szCs w:val="28"/>
          </w:rPr>
          <w:t>800/2008</w:t>
        </w:r>
      </w:hyperlink>
      <w:r w:rsidR="00BB4876" w:rsidRPr="00A975C7">
        <w:rPr>
          <w:color w:val="000000"/>
          <w:sz w:val="28"/>
          <w:szCs w:val="28"/>
        </w:rPr>
        <w:t>, kas atzīst noteiktas atbalsta kategorijas par saderīgām ar kopējo tirgu, piemērojot Līguma 87. un 88.pantu (vispārējā grupu atbrīvojuma regula)</w:t>
      </w:r>
      <w:r w:rsidR="00BB4876" w:rsidRPr="00A975C7">
        <w:rPr>
          <w:rFonts w:ascii="Arial" w:hAnsi="Arial" w:cs="Arial"/>
          <w:i/>
          <w:iCs/>
          <w:sz w:val="28"/>
          <w:szCs w:val="28"/>
        </w:rPr>
        <w:t xml:space="preserve"> </w:t>
      </w:r>
      <w:r w:rsidR="00BB4876" w:rsidRPr="00A975C7">
        <w:rPr>
          <w:iCs/>
          <w:sz w:val="28"/>
          <w:szCs w:val="28"/>
        </w:rPr>
        <w:t>[OV L 214 , 09/08/2008]</w:t>
      </w:r>
      <w:r w:rsidR="00BB4876" w:rsidRPr="00A975C7">
        <w:rPr>
          <w:rFonts w:ascii="Arial" w:hAnsi="Arial" w:cs="Arial"/>
          <w:i/>
          <w:iCs/>
          <w:sz w:val="28"/>
          <w:szCs w:val="28"/>
        </w:rPr>
        <w:t xml:space="preserve"> </w:t>
      </w:r>
      <w:r w:rsidR="00BB4876" w:rsidRPr="00A975C7">
        <w:rPr>
          <w:rFonts w:ascii="Arial" w:hAnsi="Arial" w:cs="Arial"/>
          <w:sz w:val="28"/>
          <w:szCs w:val="28"/>
        </w:rPr>
        <w:t> </w:t>
      </w:r>
      <w:r w:rsidR="00BB4876" w:rsidRPr="00A975C7">
        <w:rPr>
          <w:color w:val="000000"/>
          <w:sz w:val="28"/>
          <w:szCs w:val="28"/>
        </w:rPr>
        <w:t xml:space="preserve"> (turpmāk – Komisijas regula Nr.</w:t>
      </w:r>
      <w:hyperlink r:id="rId9" w:tgtFrame="_blank" w:tooltip="REGULA" w:history="1">
        <w:r w:rsidR="00BB4876" w:rsidRPr="00A975C7">
          <w:rPr>
            <w:rStyle w:val="Hyperlink"/>
            <w:color w:val="000000"/>
            <w:sz w:val="28"/>
            <w:szCs w:val="28"/>
          </w:rPr>
          <w:t>800/2008</w:t>
        </w:r>
      </w:hyperlink>
      <w:r w:rsidR="00BB4876" w:rsidRPr="00A975C7">
        <w:rPr>
          <w:color w:val="000000"/>
          <w:sz w:val="28"/>
          <w:szCs w:val="28"/>
        </w:rPr>
        <w:t>)</w:t>
      </w:r>
      <w:r w:rsidR="003F56CB" w:rsidRPr="00A975C7">
        <w:rPr>
          <w:color w:val="000000"/>
          <w:sz w:val="28"/>
          <w:szCs w:val="28"/>
        </w:rPr>
        <w:t xml:space="preserve"> 30.panta 4.punkt</w:t>
      </w:r>
      <w:r w:rsidR="00F01E14" w:rsidRPr="00A975C7">
        <w:rPr>
          <w:color w:val="000000"/>
          <w:sz w:val="28"/>
          <w:szCs w:val="28"/>
        </w:rPr>
        <w:t>am.</w:t>
      </w:r>
      <w:r w:rsidR="00802C99" w:rsidRPr="00A975C7">
        <w:rPr>
          <w:color w:val="000000"/>
          <w:sz w:val="28"/>
          <w:szCs w:val="28"/>
        </w:rPr>
        <w:t xml:space="preserve"> P</w:t>
      </w:r>
      <w:r w:rsidR="00802C99" w:rsidRPr="00A975C7">
        <w:rPr>
          <w:sz w:val="28"/>
          <w:szCs w:val="28"/>
        </w:rPr>
        <w:t xml:space="preserve">ar </w:t>
      </w:r>
      <w:r w:rsidR="00802C99" w:rsidRPr="00A975C7">
        <w:rPr>
          <w:color w:val="000000"/>
          <w:sz w:val="28"/>
          <w:szCs w:val="28"/>
        </w:rPr>
        <w:t xml:space="preserve">inovatīva </w:t>
      </w:r>
      <w:r w:rsidR="00F01E14" w:rsidRPr="00A975C7">
        <w:rPr>
          <w:color w:val="000000"/>
          <w:sz w:val="28"/>
          <w:szCs w:val="28"/>
        </w:rPr>
        <w:t xml:space="preserve">(jauna) </w:t>
      </w:r>
      <w:r w:rsidR="00802C99" w:rsidRPr="00A975C7">
        <w:rPr>
          <w:color w:val="000000"/>
          <w:sz w:val="28"/>
          <w:szCs w:val="28"/>
        </w:rPr>
        <w:t>produkta</w:t>
      </w:r>
      <w:r w:rsidR="003F56CB" w:rsidRPr="00A975C7">
        <w:rPr>
          <w:color w:val="000000"/>
          <w:sz w:val="28"/>
          <w:szCs w:val="28"/>
        </w:rPr>
        <w:t xml:space="preserve"> vai</w:t>
      </w:r>
      <w:r w:rsidR="00802C99" w:rsidRPr="00A975C7">
        <w:rPr>
          <w:color w:val="000000"/>
          <w:sz w:val="28"/>
          <w:szCs w:val="28"/>
        </w:rPr>
        <w:t xml:space="preserve"> tehnoloģijas izveidi tiek uzskatīt</w:t>
      </w:r>
      <w:r w:rsidR="002C4BFD" w:rsidRPr="00A975C7">
        <w:rPr>
          <w:color w:val="000000"/>
          <w:sz w:val="28"/>
          <w:szCs w:val="28"/>
        </w:rPr>
        <w:t>i</w:t>
      </w:r>
      <w:r w:rsidR="00802C99" w:rsidRPr="00A975C7">
        <w:rPr>
          <w:color w:val="000000"/>
          <w:sz w:val="28"/>
          <w:szCs w:val="28"/>
        </w:rPr>
        <w:t xml:space="preserve"> – </w:t>
      </w:r>
      <w:r w:rsidR="00802C99" w:rsidRPr="00A975C7">
        <w:rPr>
          <w:sz w:val="28"/>
          <w:szCs w:val="28"/>
        </w:rPr>
        <w:t>jauni zinātniski un tehnoloģiski produkti</w:t>
      </w:r>
      <w:r w:rsidR="003F56CB" w:rsidRPr="00A975C7">
        <w:rPr>
          <w:sz w:val="28"/>
          <w:szCs w:val="28"/>
        </w:rPr>
        <w:t xml:space="preserve"> vai tehnoloģijas</w:t>
      </w:r>
      <w:r w:rsidR="00802C99" w:rsidRPr="00A975C7">
        <w:rPr>
          <w:sz w:val="28"/>
          <w:szCs w:val="28"/>
        </w:rPr>
        <w:t>, kuru izstrādi raksturo padziļināta nozares izpratne, zinātnisku metožu pielietojums, kā arī starptautiska mēroga produktu</w:t>
      </w:r>
      <w:r w:rsidR="003F56CB" w:rsidRPr="00A975C7">
        <w:rPr>
          <w:sz w:val="28"/>
          <w:szCs w:val="28"/>
        </w:rPr>
        <w:t xml:space="preserve"> vai tehnoloģiju</w:t>
      </w:r>
      <w:r w:rsidR="00802C99" w:rsidRPr="00A975C7">
        <w:rPr>
          <w:sz w:val="28"/>
          <w:szCs w:val="28"/>
        </w:rPr>
        <w:t xml:space="preserve"> patentēšana</w:t>
      </w:r>
      <w:r w:rsidR="000D6014" w:rsidRPr="00A975C7">
        <w:rPr>
          <w:sz w:val="28"/>
          <w:szCs w:val="28"/>
        </w:rPr>
        <w:t xml:space="preserve"> (turpmāk-eksperimentālā izstrāde)</w:t>
      </w:r>
      <w:r w:rsidR="00E66F3D" w:rsidRPr="00A975C7">
        <w:rPr>
          <w:color w:val="000000"/>
          <w:sz w:val="28"/>
          <w:szCs w:val="28"/>
        </w:rPr>
        <w:t>.</w:t>
      </w:r>
    </w:p>
    <w:p w:rsidR="00504DDD" w:rsidRPr="00A975C7" w:rsidRDefault="00504DDD" w:rsidP="00504DDD">
      <w:pPr>
        <w:pStyle w:val="naisf"/>
        <w:spacing w:before="0" w:after="0"/>
        <w:ind w:firstLine="709"/>
        <w:rPr>
          <w:color w:val="000000"/>
          <w:sz w:val="28"/>
          <w:szCs w:val="28"/>
        </w:rPr>
      </w:pPr>
      <w:r w:rsidRPr="00A975C7">
        <w:rPr>
          <w:color w:val="000000"/>
          <w:sz w:val="28"/>
          <w:szCs w:val="28"/>
        </w:rPr>
        <w:t>9.</w:t>
      </w:r>
      <w:r w:rsidRPr="00A975C7">
        <w:rPr>
          <w:color w:val="000000"/>
          <w:sz w:val="28"/>
          <w:szCs w:val="28"/>
        </w:rPr>
        <w:tab/>
        <w:t xml:space="preserve">Šo noteikumu 8.1.apakšpunktā minētās jomas ietvaros projektu var iesniegt par ēkām, kas saskaņā ar normatīvajiem aktiem par būvju klasifikāciju, atbilst kādai no šādām ēku klasēm: </w:t>
      </w:r>
    </w:p>
    <w:p w:rsidR="00504DDD" w:rsidRPr="00A975C7" w:rsidRDefault="00504DDD" w:rsidP="00556A00">
      <w:pPr>
        <w:pStyle w:val="Noteikumutekstam"/>
      </w:pPr>
      <w:r w:rsidRPr="00A975C7">
        <w:rPr>
          <w:color w:val="000000"/>
        </w:rPr>
        <w:t>9.1</w:t>
      </w:r>
      <w:r w:rsidRPr="00A975C7">
        <w:t>. skolas, universitātes un zinātniskajai pētniecībai paredzētās ēkas (</w:t>
      </w:r>
      <w:r w:rsidR="00626630" w:rsidRPr="00A975C7">
        <w:t xml:space="preserve">kods </w:t>
      </w:r>
      <w:r w:rsidRPr="00A975C7">
        <w:t>1263) (jaunbūve vai ēkas rekonstrukcija);</w:t>
      </w:r>
    </w:p>
    <w:p w:rsidR="008262CB" w:rsidRPr="00A975C7" w:rsidRDefault="008262CB" w:rsidP="00556A00">
      <w:pPr>
        <w:pStyle w:val="Noteikumutekstam"/>
      </w:pPr>
      <w:r w:rsidRPr="00A975C7">
        <w:t xml:space="preserve">9.2.    ēkas plašizklaides pasākumiem (kods 1261) (jaunbūve vai ēkas rekonstrukcija). Attiecināms tikai uz </w:t>
      </w:r>
      <w:r w:rsidR="00C519C5" w:rsidRPr="00A975C7">
        <w:t>ēkām, kurās tiek īstenotas Kultūras institūciju likuma 2. panta otrajā daļā noteiktās funkcijas</w:t>
      </w:r>
      <w:r w:rsidRPr="00A975C7">
        <w:t>;</w:t>
      </w:r>
    </w:p>
    <w:p w:rsidR="00504DDD" w:rsidRPr="00A975C7" w:rsidRDefault="00816BE6" w:rsidP="00556A00">
      <w:pPr>
        <w:pStyle w:val="Noteikumutekstam"/>
      </w:pPr>
      <w:r w:rsidRPr="00A975C7">
        <w:t>9</w:t>
      </w:r>
      <w:r w:rsidR="00504DDD" w:rsidRPr="00A975C7">
        <w:t>.3. muzeji un bibliotēkas (kods 1262) (jaunbūve vai ēkas rekonstrukcija);</w:t>
      </w:r>
    </w:p>
    <w:p w:rsidR="00504DDD" w:rsidRPr="00A975C7" w:rsidRDefault="00504DDD" w:rsidP="00556A00">
      <w:pPr>
        <w:pStyle w:val="Noteikumutekstam"/>
      </w:pPr>
      <w:r w:rsidRPr="00A975C7">
        <w:t>9.4. sporta ēkas (</w:t>
      </w:r>
      <w:r w:rsidR="00626630" w:rsidRPr="00A975C7">
        <w:t>kods</w:t>
      </w:r>
      <w:r w:rsidRPr="00A975C7">
        <w:t>1265) (jaunbūve vai ēkas rekonstrukcija).</w:t>
      </w:r>
    </w:p>
    <w:p w:rsidR="00C9620E" w:rsidRPr="00A975C7" w:rsidRDefault="00504DDD" w:rsidP="00234B8B">
      <w:pPr>
        <w:pStyle w:val="naisf"/>
        <w:spacing w:before="0" w:after="0"/>
        <w:ind w:firstLine="720"/>
        <w:rPr>
          <w:color w:val="000000"/>
          <w:spacing w:val="-2"/>
          <w:sz w:val="28"/>
          <w:szCs w:val="28"/>
        </w:rPr>
      </w:pPr>
      <w:r w:rsidRPr="00A975C7">
        <w:rPr>
          <w:color w:val="000000"/>
          <w:sz w:val="28"/>
          <w:szCs w:val="28"/>
        </w:rPr>
        <w:t>10</w:t>
      </w:r>
      <w:r w:rsidR="00C9620E" w:rsidRPr="00A975C7">
        <w:rPr>
          <w:color w:val="000000"/>
          <w:sz w:val="28"/>
          <w:szCs w:val="28"/>
        </w:rPr>
        <w:t xml:space="preserve">. Šo noteikumu 8.3.apakšpunktā minētās jomas ietvaros neatbalsta </w:t>
      </w:r>
      <w:r w:rsidR="00C9620E" w:rsidRPr="00A975C7">
        <w:rPr>
          <w:color w:val="000000"/>
          <w:spacing w:val="-2"/>
          <w:sz w:val="28"/>
          <w:szCs w:val="28"/>
        </w:rPr>
        <w:t>eksperimentālo izstrādi, kas ietver regulāru vai ierastu izmaiņu veikšanu produktos, ražošanas līnijās, ražošanas procesos, esošajos pakalpojumos vai citās operācijās darbības procesā, pat tad, ja šādas izmaiņas nozīmē uzlabojumus.</w:t>
      </w:r>
    </w:p>
    <w:p w:rsidR="00C9620E" w:rsidRPr="00A975C7" w:rsidRDefault="00C9620E" w:rsidP="00234B8B">
      <w:pPr>
        <w:pStyle w:val="naisf"/>
        <w:spacing w:before="0" w:after="0"/>
        <w:ind w:firstLine="709"/>
        <w:jc w:val="center"/>
        <w:rPr>
          <w:color w:val="000000"/>
          <w:sz w:val="28"/>
          <w:szCs w:val="28"/>
        </w:rPr>
      </w:pPr>
    </w:p>
    <w:p w:rsidR="00504DDD" w:rsidRPr="00A975C7" w:rsidRDefault="00504DDD" w:rsidP="00234B8B">
      <w:pPr>
        <w:pStyle w:val="naisf"/>
        <w:spacing w:before="0" w:after="0"/>
        <w:ind w:firstLine="709"/>
        <w:jc w:val="center"/>
        <w:rPr>
          <w:color w:val="000000"/>
          <w:sz w:val="28"/>
          <w:szCs w:val="28"/>
        </w:rPr>
      </w:pPr>
    </w:p>
    <w:p w:rsidR="00C9620E" w:rsidRPr="00A975C7" w:rsidRDefault="00C9620E" w:rsidP="00234B8B">
      <w:pPr>
        <w:pStyle w:val="naisf"/>
        <w:spacing w:before="0" w:after="0"/>
        <w:ind w:firstLine="709"/>
        <w:jc w:val="center"/>
        <w:rPr>
          <w:b/>
          <w:bCs/>
          <w:color w:val="000000"/>
          <w:sz w:val="28"/>
          <w:szCs w:val="28"/>
        </w:rPr>
      </w:pPr>
      <w:r w:rsidRPr="00A975C7">
        <w:rPr>
          <w:b/>
          <w:bCs/>
          <w:color w:val="000000"/>
          <w:sz w:val="28"/>
          <w:szCs w:val="28"/>
        </w:rPr>
        <w:t>II. Finansējuma apmēra noteikšana</w:t>
      </w:r>
    </w:p>
    <w:p w:rsidR="00C9620E" w:rsidRPr="00A975C7" w:rsidRDefault="00C9620E" w:rsidP="00234B8B">
      <w:pPr>
        <w:pStyle w:val="naisf"/>
        <w:spacing w:before="0" w:after="0"/>
        <w:ind w:firstLine="709"/>
        <w:rPr>
          <w:color w:val="000000"/>
          <w:sz w:val="28"/>
          <w:szCs w:val="28"/>
        </w:rPr>
      </w:pPr>
    </w:p>
    <w:p w:rsidR="00C9620E" w:rsidRPr="00A975C7" w:rsidRDefault="00C9620E" w:rsidP="00234B8B">
      <w:pPr>
        <w:ind w:firstLine="709"/>
        <w:jc w:val="both"/>
        <w:rPr>
          <w:color w:val="000000"/>
          <w:sz w:val="28"/>
          <w:szCs w:val="28"/>
        </w:rPr>
      </w:pPr>
      <w:r w:rsidRPr="00A975C7">
        <w:rPr>
          <w:color w:val="000000"/>
          <w:sz w:val="28"/>
          <w:szCs w:val="28"/>
        </w:rPr>
        <w:t>11. Vienam projektam pieejamais programmas līdzfinansējums ir:</w:t>
      </w:r>
    </w:p>
    <w:p w:rsidR="00C9620E" w:rsidRPr="00A975C7" w:rsidRDefault="00C9620E" w:rsidP="00234B8B">
      <w:pPr>
        <w:ind w:firstLine="709"/>
        <w:jc w:val="both"/>
        <w:rPr>
          <w:color w:val="000000"/>
          <w:sz w:val="28"/>
          <w:szCs w:val="28"/>
        </w:rPr>
      </w:pPr>
      <w:r w:rsidRPr="00A975C7">
        <w:rPr>
          <w:color w:val="000000"/>
          <w:sz w:val="28"/>
          <w:szCs w:val="28"/>
        </w:rPr>
        <w:t xml:space="preserve">11.1. 175 000 </w:t>
      </w:r>
      <w:r w:rsidRPr="00A975C7">
        <w:rPr>
          <w:i/>
          <w:color w:val="000000"/>
          <w:sz w:val="28"/>
          <w:szCs w:val="28"/>
        </w:rPr>
        <w:t>euro</w:t>
      </w:r>
      <w:r w:rsidRPr="00A975C7">
        <w:rPr>
          <w:color w:val="000000"/>
          <w:sz w:val="28"/>
          <w:szCs w:val="28"/>
        </w:rPr>
        <w:t xml:space="preserve"> līdz 1 000 000 </w:t>
      </w:r>
      <w:r w:rsidRPr="00A975C7">
        <w:rPr>
          <w:i/>
          <w:color w:val="000000"/>
          <w:sz w:val="28"/>
          <w:szCs w:val="28"/>
        </w:rPr>
        <w:t>euro</w:t>
      </w:r>
      <w:r w:rsidRPr="00A975C7">
        <w:rPr>
          <w:color w:val="000000"/>
          <w:sz w:val="28"/>
          <w:szCs w:val="28"/>
        </w:rPr>
        <w:t xml:space="preserve"> – šo noteikumu 8.1.apakšpunktā noteiktās atbalsta jomas projektam;</w:t>
      </w:r>
    </w:p>
    <w:p w:rsidR="00C9620E" w:rsidRPr="00A975C7" w:rsidRDefault="00C9620E" w:rsidP="00234B8B">
      <w:pPr>
        <w:ind w:firstLine="709"/>
        <w:jc w:val="both"/>
        <w:rPr>
          <w:color w:val="000000"/>
          <w:sz w:val="28"/>
          <w:szCs w:val="28"/>
        </w:rPr>
      </w:pPr>
      <w:r w:rsidRPr="00A975C7" w:rsidDel="00FD74A7">
        <w:rPr>
          <w:color w:val="000000"/>
          <w:sz w:val="28"/>
          <w:szCs w:val="28"/>
        </w:rPr>
        <w:t xml:space="preserve"> </w:t>
      </w:r>
      <w:r w:rsidRPr="00A975C7">
        <w:rPr>
          <w:color w:val="000000"/>
          <w:sz w:val="28"/>
          <w:szCs w:val="28"/>
        </w:rPr>
        <w:t xml:space="preserve">11.2. 175 000 </w:t>
      </w:r>
      <w:r w:rsidRPr="00A975C7">
        <w:rPr>
          <w:i/>
          <w:color w:val="000000"/>
          <w:sz w:val="28"/>
          <w:szCs w:val="28"/>
        </w:rPr>
        <w:t>euro</w:t>
      </w:r>
      <w:r w:rsidRPr="00A975C7">
        <w:rPr>
          <w:color w:val="000000"/>
          <w:sz w:val="28"/>
          <w:szCs w:val="28"/>
        </w:rPr>
        <w:t xml:space="preserve"> līdz 500 000 </w:t>
      </w:r>
      <w:r w:rsidRPr="00A975C7">
        <w:rPr>
          <w:i/>
          <w:color w:val="000000"/>
          <w:sz w:val="28"/>
          <w:szCs w:val="28"/>
        </w:rPr>
        <w:t>euro –</w:t>
      </w:r>
      <w:r w:rsidRPr="00A975C7">
        <w:rPr>
          <w:color w:val="000000"/>
          <w:sz w:val="28"/>
          <w:szCs w:val="28"/>
        </w:rPr>
        <w:t xml:space="preserve">  šo noteikumu 8.2. apakšpunktā noteiktās atbalsta jomas projektam; </w:t>
      </w:r>
    </w:p>
    <w:p w:rsidR="00C9620E" w:rsidRPr="00A975C7" w:rsidRDefault="00C9620E" w:rsidP="00234B8B">
      <w:pPr>
        <w:ind w:firstLine="709"/>
        <w:jc w:val="both"/>
        <w:rPr>
          <w:sz w:val="28"/>
          <w:szCs w:val="28"/>
        </w:rPr>
      </w:pPr>
      <w:r w:rsidRPr="00A975C7">
        <w:rPr>
          <w:color w:val="000000"/>
          <w:sz w:val="28"/>
          <w:szCs w:val="28"/>
        </w:rPr>
        <w:t xml:space="preserve">11.3. 175 000 </w:t>
      </w:r>
      <w:r w:rsidRPr="00A975C7">
        <w:rPr>
          <w:i/>
          <w:color w:val="000000"/>
          <w:sz w:val="28"/>
          <w:szCs w:val="28"/>
        </w:rPr>
        <w:t>euro</w:t>
      </w:r>
      <w:r w:rsidRPr="00A975C7">
        <w:rPr>
          <w:color w:val="000000"/>
          <w:sz w:val="28"/>
          <w:szCs w:val="28"/>
        </w:rPr>
        <w:t xml:space="preserve"> līdz 300 000 </w:t>
      </w:r>
      <w:r w:rsidRPr="00A975C7">
        <w:rPr>
          <w:i/>
          <w:color w:val="000000"/>
          <w:sz w:val="28"/>
          <w:szCs w:val="28"/>
        </w:rPr>
        <w:t>euro</w:t>
      </w:r>
      <w:r w:rsidRPr="00A975C7">
        <w:rPr>
          <w:color w:val="000000"/>
          <w:sz w:val="28"/>
          <w:szCs w:val="28"/>
        </w:rPr>
        <w:t xml:space="preserve"> – šo noteikumu 8.3. apakšpunktā noteiktās atbalsta jomas projektam</w:t>
      </w:r>
      <w:r w:rsidRPr="00A975C7">
        <w:rPr>
          <w:sz w:val="28"/>
          <w:szCs w:val="28"/>
        </w:rPr>
        <w:t>.</w:t>
      </w:r>
    </w:p>
    <w:p w:rsidR="00AB1F2E" w:rsidRPr="00A975C7" w:rsidRDefault="00C9620E" w:rsidP="00AB1F2E">
      <w:pPr>
        <w:pStyle w:val="naisf"/>
        <w:spacing w:before="0" w:after="0"/>
        <w:ind w:firstLine="720"/>
        <w:rPr>
          <w:color w:val="000000"/>
          <w:sz w:val="28"/>
          <w:szCs w:val="28"/>
        </w:rPr>
      </w:pPr>
      <w:r w:rsidRPr="00A975C7">
        <w:rPr>
          <w:color w:val="000000"/>
          <w:sz w:val="28"/>
          <w:szCs w:val="28"/>
        </w:rPr>
        <w:t>12. </w:t>
      </w:r>
      <w:r w:rsidR="000A7124" w:rsidRPr="00A975C7">
        <w:rPr>
          <w:color w:val="000000"/>
          <w:sz w:val="28"/>
          <w:szCs w:val="28"/>
        </w:rPr>
        <w:t>Programmas līdzfinansējumu</w:t>
      </w:r>
      <w:r w:rsidR="00AB1F2E" w:rsidRPr="00A975C7">
        <w:rPr>
          <w:color w:val="000000"/>
          <w:sz w:val="28"/>
          <w:szCs w:val="28"/>
        </w:rPr>
        <w:t xml:space="preserve"> komersantiem sniedz </w:t>
      </w:r>
      <w:r w:rsidR="009B2155" w:rsidRPr="00A975C7">
        <w:rPr>
          <w:color w:val="000000"/>
          <w:sz w:val="28"/>
          <w:szCs w:val="28"/>
        </w:rPr>
        <w:t>šādi:</w:t>
      </w:r>
    </w:p>
    <w:p w:rsidR="00AB1F2E" w:rsidRPr="00A975C7" w:rsidRDefault="00AB1F2E" w:rsidP="00AB1F2E">
      <w:pPr>
        <w:pStyle w:val="naisf"/>
        <w:tabs>
          <w:tab w:val="left" w:pos="1200"/>
        </w:tabs>
        <w:spacing w:before="0" w:after="0"/>
        <w:ind w:firstLine="720"/>
        <w:rPr>
          <w:color w:val="000000"/>
          <w:sz w:val="28"/>
          <w:szCs w:val="28"/>
        </w:rPr>
      </w:pPr>
      <w:r w:rsidRPr="00A975C7">
        <w:rPr>
          <w:color w:val="000000"/>
          <w:spacing w:val="-3"/>
          <w:sz w:val="28"/>
          <w:szCs w:val="28"/>
        </w:rPr>
        <w:t>12.1. šo noteikumu 8.1.apakšpunktā minētajai jomai – atbilstoši Komi</w:t>
      </w:r>
      <w:r w:rsidRPr="00A975C7">
        <w:rPr>
          <w:color w:val="000000"/>
          <w:sz w:val="28"/>
          <w:szCs w:val="28"/>
        </w:rPr>
        <w:t>sijas regulas Nr.</w:t>
      </w:r>
      <w:hyperlink r:id="rId10" w:tgtFrame="_blank" w:tooltip="REGULA" w:history="1">
        <w:r w:rsidRPr="00A975C7">
          <w:rPr>
            <w:rStyle w:val="Hyperlink"/>
            <w:color w:val="000000"/>
            <w:sz w:val="28"/>
            <w:szCs w:val="28"/>
          </w:rPr>
          <w:t>800/2008</w:t>
        </w:r>
      </w:hyperlink>
      <w:r w:rsidRPr="00A975C7">
        <w:rPr>
          <w:color w:val="000000"/>
          <w:sz w:val="28"/>
          <w:szCs w:val="28"/>
        </w:rPr>
        <w:t xml:space="preserve"> 21.panta un 23.panta nosacījumiem;</w:t>
      </w:r>
    </w:p>
    <w:p w:rsidR="00AB1F2E" w:rsidRPr="00A975C7" w:rsidRDefault="00AB1F2E" w:rsidP="00AB1F2E">
      <w:pPr>
        <w:pStyle w:val="naisf"/>
        <w:tabs>
          <w:tab w:val="left" w:pos="1200"/>
        </w:tabs>
        <w:spacing w:before="0" w:after="0"/>
        <w:ind w:firstLine="720"/>
        <w:rPr>
          <w:color w:val="000000"/>
          <w:sz w:val="28"/>
          <w:szCs w:val="28"/>
        </w:rPr>
      </w:pPr>
      <w:r w:rsidRPr="00A975C7">
        <w:rPr>
          <w:color w:val="000000"/>
          <w:sz w:val="28"/>
          <w:szCs w:val="28"/>
        </w:rPr>
        <w:t>12.2. šo noteikumu 8.2.apakšpunktā minētajai jomai – atbilstoši Komisijas regulas Nr.</w:t>
      </w:r>
      <w:hyperlink r:id="rId11" w:tgtFrame="_blank" w:tooltip="REGULA" w:history="1">
        <w:r w:rsidRPr="00A975C7">
          <w:rPr>
            <w:rStyle w:val="Hyperlink"/>
            <w:color w:val="000000"/>
            <w:sz w:val="28"/>
            <w:szCs w:val="28"/>
          </w:rPr>
          <w:t>800/2008</w:t>
        </w:r>
      </w:hyperlink>
      <w:r w:rsidRPr="00A975C7">
        <w:rPr>
          <w:color w:val="000000"/>
          <w:sz w:val="28"/>
          <w:szCs w:val="28"/>
        </w:rPr>
        <w:t xml:space="preserve"> 23.panta nosacījumiem;</w:t>
      </w:r>
    </w:p>
    <w:p w:rsidR="00AB1F2E" w:rsidRPr="00A975C7" w:rsidRDefault="00AB1F2E" w:rsidP="00AB1F2E">
      <w:pPr>
        <w:pStyle w:val="naisf"/>
        <w:spacing w:before="0" w:after="0"/>
        <w:ind w:firstLine="709"/>
        <w:rPr>
          <w:color w:val="000000"/>
          <w:sz w:val="28"/>
          <w:szCs w:val="28"/>
        </w:rPr>
      </w:pPr>
      <w:r w:rsidRPr="00A975C7">
        <w:rPr>
          <w:color w:val="000000"/>
          <w:sz w:val="28"/>
          <w:szCs w:val="28"/>
        </w:rPr>
        <w:t>12.3. šo noteikumu 8.3.apakšpunktā minētajai jomai – atbilstoši Komisijas Regulas Nr.</w:t>
      </w:r>
      <w:hyperlink r:id="rId12" w:tgtFrame="_blank" w:tooltip="REGULA" w:history="1">
        <w:r w:rsidRPr="00A975C7">
          <w:rPr>
            <w:rStyle w:val="Hyperlink"/>
            <w:color w:val="000000"/>
            <w:sz w:val="28"/>
            <w:szCs w:val="28"/>
          </w:rPr>
          <w:t>800/2008</w:t>
        </w:r>
      </w:hyperlink>
      <w:r w:rsidRPr="00A975C7">
        <w:rPr>
          <w:color w:val="000000"/>
          <w:sz w:val="28"/>
          <w:szCs w:val="28"/>
        </w:rPr>
        <w:t xml:space="preserve"> 31.panta nosacījumiem eksperimentālajai izstrādei</w:t>
      </w:r>
      <w:r w:rsidR="00BD5F7B" w:rsidRPr="00A975C7">
        <w:rPr>
          <w:color w:val="000000"/>
          <w:sz w:val="28"/>
          <w:szCs w:val="28"/>
        </w:rPr>
        <w:t>;</w:t>
      </w:r>
    </w:p>
    <w:p w:rsidR="00AB1F2E" w:rsidRPr="00A975C7" w:rsidRDefault="00AB1F2E" w:rsidP="00AB1F2E">
      <w:pPr>
        <w:pStyle w:val="NormalWeb"/>
        <w:spacing w:before="0" w:after="0"/>
        <w:ind w:firstLine="709"/>
        <w:jc w:val="both"/>
        <w:rPr>
          <w:sz w:val="28"/>
          <w:szCs w:val="28"/>
        </w:rPr>
      </w:pPr>
      <w:r w:rsidRPr="00A975C7">
        <w:rPr>
          <w:color w:val="000000"/>
          <w:sz w:val="28"/>
          <w:szCs w:val="28"/>
        </w:rPr>
        <w:t xml:space="preserve">12.4. </w:t>
      </w:r>
      <w:r w:rsidRPr="00A975C7">
        <w:rPr>
          <w:sz w:val="28"/>
          <w:szCs w:val="28"/>
        </w:rPr>
        <w:t xml:space="preserve">šo noteikumu </w:t>
      </w:r>
      <w:r w:rsidR="00BC7523" w:rsidRPr="00A975C7">
        <w:rPr>
          <w:sz w:val="28"/>
          <w:szCs w:val="28"/>
        </w:rPr>
        <w:t>26.1. – 26.5.</w:t>
      </w:r>
      <w:r w:rsidR="000C688A" w:rsidRPr="00A975C7">
        <w:rPr>
          <w:sz w:val="28"/>
          <w:szCs w:val="28"/>
        </w:rPr>
        <w:t>,</w:t>
      </w:r>
      <w:r w:rsidR="00BC7523" w:rsidRPr="00A975C7">
        <w:rPr>
          <w:sz w:val="28"/>
          <w:szCs w:val="28"/>
        </w:rPr>
        <w:t xml:space="preserve"> 2</w:t>
      </w:r>
      <w:r w:rsidR="003F1506" w:rsidRPr="00A975C7">
        <w:rPr>
          <w:sz w:val="28"/>
          <w:szCs w:val="28"/>
        </w:rPr>
        <w:t>7</w:t>
      </w:r>
      <w:r w:rsidR="00BC7523" w:rsidRPr="00A975C7">
        <w:rPr>
          <w:sz w:val="28"/>
          <w:szCs w:val="28"/>
        </w:rPr>
        <w:t>.1.</w:t>
      </w:r>
      <w:r w:rsidR="00D74CAA" w:rsidRPr="00A975C7">
        <w:rPr>
          <w:sz w:val="28"/>
          <w:szCs w:val="28"/>
        </w:rPr>
        <w:t xml:space="preserve"> </w:t>
      </w:r>
      <w:r w:rsidR="00BC7523" w:rsidRPr="00A975C7">
        <w:rPr>
          <w:sz w:val="28"/>
          <w:szCs w:val="28"/>
        </w:rPr>
        <w:t>-</w:t>
      </w:r>
      <w:r w:rsidR="00D74CAA" w:rsidRPr="00A975C7">
        <w:rPr>
          <w:sz w:val="28"/>
          <w:szCs w:val="28"/>
        </w:rPr>
        <w:t xml:space="preserve"> </w:t>
      </w:r>
      <w:r w:rsidR="00BC7523" w:rsidRPr="00A975C7">
        <w:rPr>
          <w:sz w:val="28"/>
          <w:szCs w:val="28"/>
        </w:rPr>
        <w:t>2</w:t>
      </w:r>
      <w:r w:rsidR="003F1506" w:rsidRPr="00A975C7">
        <w:rPr>
          <w:sz w:val="28"/>
          <w:szCs w:val="28"/>
        </w:rPr>
        <w:t>7</w:t>
      </w:r>
      <w:r w:rsidR="00BC7523" w:rsidRPr="00A975C7">
        <w:rPr>
          <w:sz w:val="28"/>
          <w:szCs w:val="28"/>
        </w:rPr>
        <w:t>.2.</w:t>
      </w:r>
      <w:r w:rsidRPr="00A975C7">
        <w:rPr>
          <w:sz w:val="28"/>
          <w:szCs w:val="28"/>
        </w:rPr>
        <w:t>apakšpunktā</w:t>
      </w:r>
      <w:r w:rsidR="00A841FD" w:rsidRPr="00A975C7">
        <w:rPr>
          <w:sz w:val="28"/>
          <w:szCs w:val="28"/>
        </w:rPr>
        <w:t xml:space="preserve"> un 28.5.apakšpunktā</w:t>
      </w:r>
      <w:r w:rsidRPr="00A975C7">
        <w:rPr>
          <w:sz w:val="28"/>
          <w:szCs w:val="28"/>
        </w:rPr>
        <w:t xml:space="preserve"> minētās izmaksas – atbilstoši Komisijas regulas Nr.800/2008 26.panta nosacījumiem atbalstam konsultācijām ma</w:t>
      </w:r>
      <w:r w:rsidR="00515B23" w:rsidRPr="00A975C7">
        <w:rPr>
          <w:sz w:val="28"/>
          <w:szCs w:val="28"/>
        </w:rPr>
        <w:t>zajiem un vidējiem komersantiem</w:t>
      </w:r>
      <w:r w:rsidRPr="00A975C7">
        <w:rPr>
          <w:sz w:val="28"/>
          <w:szCs w:val="28"/>
        </w:rPr>
        <w:t>.</w:t>
      </w:r>
    </w:p>
    <w:p w:rsidR="00C9620E" w:rsidRPr="00A975C7" w:rsidRDefault="00AB1F2E" w:rsidP="00234B8B">
      <w:pPr>
        <w:pStyle w:val="naisf"/>
        <w:spacing w:before="0" w:after="0"/>
        <w:ind w:firstLine="720"/>
        <w:rPr>
          <w:color w:val="000000"/>
          <w:sz w:val="28"/>
          <w:szCs w:val="28"/>
        </w:rPr>
      </w:pPr>
      <w:r w:rsidRPr="00A975C7">
        <w:rPr>
          <w:color w:val="000000"/>
          <w:sz w:val="28"/>
          <w:szCs w:val="28"/>
        </w:rPr>
        <w:t>13.</w:t>
      </w:r>
      <w:r w:rsidRPr="00A975C7">
        <w:rPr>
          <w:color w:val="000000"/>
          <w:sz w:val="28"/>
          <w:szCs w:val="28"/>
        </w:rPr>
        <w:tab/>
      </w:r>
      <w:r w:rsidR="00C9620E" w:rsidRPr="00A975C7">
        <w:rPr>
          <w:color w:val="000000"/>
          <w:sz w:val="28"/>
          <w:szCs w:val="28"/>
        </w:rPr>
        <w:t xml:space="preserve">Konkursa ietvaros maksimāli pieļaujamā </w:t>
      </w:r>
      <w:r w:rsidR="00BB4876" w:rsidRPr="00A975C7">
        <w:rPr>
          <w:color w:val="000000"/>
          <w:sz w:val="28"/>
          <w:szCs w:val="28"/>
        </w:rPr>
        <w:t>programmas</w:t>
      </w:r>
      <w:r w:rsidR="0026372E" w:rsidRPr="00A975C7">
        <w:rPr>
          <w:color w:val="000000"/>
          <w:sz w:val="28"/>
          <w:szCs w:val="28"/>
        </w:rPr>
        <w:t xml:space="preserve"> </w:t>
      </w:r>
      <w:r w:rsidR="00C9620E" w:rsidRPr="00A975C7">
        <w:rPr>
          <w:color w:val="000000"/>
          <w:sz w:val="28"/>
          <w:szCs w:val="28"/>
        </w:rPr>
        <w:t>atbalsta intensitāte no projekta kopējām attiecināmajām izmaksām nepārsniedz:</w:t>
      </w:r>
    </w:p>
    <w:p w:rsidR="00C9620E" w:rsidRPr="00A975C7" w:rsidRDefault="00C9620E" w:rsidP="00234B8B">
      <w:pPr>
        <w:pStyle w:val="naisf"/>
        <w:spacing w:before="0" w:after="0"/>
        <w:ind w:firstLine="720"/>
        <w:rPr>
          <w:color w:val="000000"/>
          <w:sz w:val="28"/>
          <w:szCs w:val="28"/>
        </w:rPr>
      </w:pPr>
      <w:r w:rsidRPr="00A975C7">
        <w:rPr>
          <w:color w:val="000000"/>
          <w:sz w:val="28"/>
          <w:szCs w:val="28"/>
        </w:rPr>
        <w:t>1</w:t>
      </w:r>
      <w:r w:rsidR="00AB1F2E" w:rsidRPr="00A975C7">
        <w:rPr>
          <w:color w:val="000000"/>
          <w:sz w:val="28"/>
          <w:szCs w:val="28"/>
        </w:rPr>
        <w:t>3</w:t>
      </w:r>
      <w:r w:rsidRPr="00A975C7">
        <w:rPr>
          <w:color w:val="000000"/>
          <w:sz w:val="28"/>
          <w:szCs w:val="28"/>
        </w:rPr>
        <w:t>.1. šo noteikumu 8.1. un 8.2.apakšpunktā minētajā</w:t>
      </w:r>
      <w:r w:rsidR="006052E9" w:rsidRPr="00A975C7">
        <w:rPr>
          <w:color w:val="000000"/>
          <w:sz w:val="28"/>
          <w:szCs w:val="28"/>
        </w:rPr>
        <w:t>s</w:t>
      </w:r>
      <w:r w:rsidRPr="00A975C7">
        <w:rPr>
          <w:color w:val="000000"/>
          <w:sz w:val="28"/>
          <w:szCs w:val="28"/>
        </w:rPr>
        <w:t xml:space="preserve"> atbalsta jom</w:t>
      </w:r>
      <w:r w:rsidR="003E3A75" w:rsidRPr="00A975C7">
        <w:rPr>
          <w:color w:val="000000"/>
          <w:sz w:val="28"/>
          <w:szCs w:val="28"/>
        </w:rPr>
        <w:t>ā</w:t>
      </w:r>
      <w:r w:rsidR="00ED16A9" w:rsidRPr="00A975C7">
        <w:rPr>
          <w:color w:val="000000"/>
          <w:sz w:val="28"/>
          <w:szCs w:val="28"/>
        </w:rPr>
        <w:t>s</w:t>
      </w:r>
      <w:r w:rsidRPr="00A975C7">
        <w:rPr>
          <w:color w:val="000000"/>
          <w:sz w:val="28"/>
          <w:szCs w:val="28"/>
        </w:rPr>
        <w:t>:</w:t>
      </w:r>
    </w:p>
    <w:p w:rsidR="00C9620E" w:rsidRPr="00A975C7" w:rsidRDefault="00C9620E" w:rsidP="00234B8B">
      <w:pPr>
        <w:pStyle w:val="naisf"/>
        <w:tabs>
          <w:tab w:val="left" w:pos="1680"/>
        </w:tabs>
        <w:spacing w:before="0" w:after="0"/>
        <w:ind w:firstLine="993"/>
        <w:rPr>
          <w:sz w:val="28"/>
          <w:szCs w:val="28"/>
        </w:rPr>
      </w:pPr>
      <w:r w:rsidRPr="00A975C7">
        <w:rPr>
          <w:color w:val="000000"/>
          <w:sz w:val="28"/>
          <w:szCs w:val="28"/>
        </w:rPr>
        <w:t>1</w:t>
      </w:r>
      <w:r w:rsidR="00AB1F2E" w:rsidRPr="00A975C7">
        <w:rPr>
          <w:color w:val="000000"/>
          <w:sz w:val="28"/>
          <w:szCs w:val="28"/>
        </w:rPr>
        <w:t>3</w:t>
      </w:r>
      <w:r w:rsidRPr="00A975C7">
        <w:rPr>
          <w:color w:val="000000"/>
          <w:sz w:val="28"/>
          <w:szCs w:val="28"/>
        </w:rPr>
        <w:t>.1.1. 65 % –</w:t>
      </w:r>
      <w:r w:rsidR="003E3A75" w:rsidRPr="00A975C7">
        <w:rPr>
          <w:color w:val="000000"/>
          <w:sz w:val="28"/>
          <w:szCs w:val="28"/>
        </w:rPr>
        <w:t xml:space="preserve"> </w:t>
      </w:r>
      <w:r w:rsidRPr="00A975C7">
        <w:rPr>
          <w:sz w:val="28"/>
          <w:szCs w:val="28"/>
        </w:rPr>
        <w:t>mikro (sīkajiem)</w:t>
      </w:r>
      <w:r w:rsidR="003F67CD" w:rsidRPr="00A975C7">
        <w:rPr>
          <w:sz w:val="28"/>
          <w:szCs w:val="28"/>
        </w:rPr>
        <w:t xml:space="preserve"> </w:t>
      </w:r>
      <w:r w:rsidRPr="00A975C7">
        <w:rPr>
          <w:sz w:val="28"/>
          <w:szCs w:val="28"/>
        </w:rPr>
        <w:t>un mazajiem komersantiem;</w:t>
      </w:r>
    </w:p>
    <w:p w:rsidR="00C9620E" w:rsidRPr="00A975C7" w:rsidRDefault="00C9620E" w:rsidP="00234B8B">
      <w:pPr>
        <w:pStyle w:val="naisf"/>
        <w:tabs>
          <w:tab w:val="left" w:pos="1680"/>
        </w:tabs>
        <w:spacing w:before="0" w:after="0"/>
        <w:ind w:firstLine="993"/>
        <w:rPr>
          <w:strike/>
          <w:sz w:val="28"/>
          <w:szCs w:val="28"/>
        </w:rPr>
      </w:pPr>
      <w:r w:rsidRPr="00A975C7">
        <w:rPr>
          <w:sz w:val="28"/>
          <w:szCs w:val="28"/>
        </w:rPr>
        <w:t>1</w:t>
      </w:r>
      <w:r w:rsidR="00AB1F2E" w:rsidRPr="00A975C7">
        <w:rPr>
          <w:sz w:val="28"/>
          <w:szCs w:val="28"/>
        </w:rPr>
        <w:t>3</w:t>
      </w:r>
      <w:r w:rsidRPr="00A975C7">
        <w:rPr>
          <w:sz w:val="28"/>
          <w:szCs w:val="28"/>
        </w:rPr>
        <w:t xml:space="preserve">.1.2. 55 % – vidējiem komersantiem; </w:t>
      </w:r>
    </w:p>
    <w:p w:rsidR="00C9620E" w:rsidRPr="00A975C7" w:rsidRDefault="00C9620E" w:rsidP="00234B8B">
      <w:pPr>
        <w:pStyle w:val="naisf"/>
        <w:tabs>
          <w:tab w:val="left" w:pos="1680"/>
        </w:tabs>
        <w:spacing w:before="0" w:after="0"/>
        <w:ind w:firstLine="993"/>
        <w:rPr>
          <w:sz w:val="28"/>
          <w:szCs w:val="28"/>
        </w:rPr>
      </w:pPr>
      <w:r w:rsidRPr="00A975C7">
        <w:rPr>
          <w:sz w:val="28"/>
          <w:szCs w:val="28"/>
        </w:rPr>
        <w:t>1</w:t>
      </w:r>
      <w:r w:rsidR="00AB1F2E" w:rsidRPr="00A975C7">
        <w:rPr>
          <w:sz w:val="28"/>
          <w:szCs w:val="28"/>
        </w:rPr>
        <w:t>3</w:t>
      </w:r>
      <w:r w:rsidRPr="00A975C7">
        <w:rPr>
          <w:sz w:val="28"/>
          <w:szCs w:val="28"/>
        </w:rPr>
        <w:t xml:space="preserve">.1.3. 45 % – lielajiem komersantiem; </w:t>
      </w:r>
    </w:p>
    <w:p w:rsidR="00C9620E" w:rsidRPr="00A975C7" w:rsidRDefault="00C9620E" w:rsidP="002C346B">
      <w:pPr>
        <w:pStyle w:val="naisf"/>
        <w:tabs>
          <w:tab w:val="left" w:pos="1680"/>
        </w:tabs>
        <w:spacing w:before="0" w:after="0"/>
        <w:ind w:left="993" w:firstLine="0"/>
        <w:rPr>
          <w:sz w:val="28"/>
          <w:szCs w:val="28"/>
        </w:rPr>
      </w:pPr>
      <w:r w:rsidRPr="00A975C7">
        <w:rPr>
          <w:sz w:val="28"/>
          <w:szCs w:val="28"/>
        </w:rPr>
        <w:t>1</w:t>
      </w:r>
      <w:r w:rsidR="00AB1F2E" w:rsidRPr="00A975C7">
        <w:rPr>
          <w:sz w:val="28"/>
          <w:szCs w:val="28"/>
        </w:rPr>
        <w:t>3</w:t>
      </w:r>
      <w:r w:rsidRPr="00A975C7">
        <w:rPr>
          <w:sz w:val="28"/>
          <w:szCs w:val="28"/>
        </w:rPr>
        <w:t>.1.4. 85 % - tiešām vai pastarpinātām pārvaldes iestādēm; 1</w:t>
      </w:r>
      <w:r w:rsidR="00AB1F2E" w:rsidRPr="00A975C7">
        <w:rPr>
          <w:sz w:val="28"/>
          <w:szCs w:val="28"/>
        </w:rPr>
        <w:t>3</w:t>
      </w:r>
      <w:r w:rsidRPr="00A975C7">
        <w:rPr>
          <w:sz w:val="28"/>
          <w:szCs w:val="28"/>
        </w:rPr>
        <w:t>.1.5. 90 % - biedrībām, nodibinājumiem;</w:t>
      </w:r>
    </w:p>
    <w:p w:rsidR="009405E2" w:rsidRPr="00A975C7" w:rsidRDefault="00C9620E" w:rsidP="00282B98">
      <w:pPr>
        <w:ind w:firstLine="709"/>
        <w:jc w:val="both"/>
        <w:rPr>
          <w:sz w:val="28"/>
          <w:szCs w:val="28"/>
        </w:rPr>
      </w:pPr>
      <w:r w:rsidRPr="00A975C7">
        <w:rPr>
          <w:color w:val="000000"/>
          <w:sz w:val="28"/>
          <w:szCs w:val="28"/>
        </w:rPr>
        <w:t>1</w:t>
      </w:r>
      <w:r w:rsidR="00AB1F2E" w:rsidRPr="00A975C7">
        <w:rPr>
          <w:color w:val="000000"/>
          <w:sz w:val="28"/>
          <w:szCs w:val="28"/>
        </w:rPr>
        <w:t>3</w:t>
      </w:r>
      <w:r w:rsidRPr="00A975C7">
        <w:rPr>
          <w:color w:val="000000"/>
          <w:sz w:val="28"/>
          <w:szCs w:val="28"/>
        </w:rPr>
        <w:t>.2. šo noteikumu 8.3.apakšpunktā minētaj</w:t>
      </w:r>
      <w:r w:rsidR="00957975" w:rsidRPr="00A975C7">
        <w:rPr>
          <w:color w:val="000000"/>
          <w:sz w:val="28"/>
          <w:szCs w:val="28"/>
        </w:rPr>
        <w:t>ā</w:t>
      </w:r>
      <w:r w:rsidRPr="00A975C7">
        <w:rPr>
          <w:color w:val="000000"/>
          <w:sz w:val="28"/>
          <w:szCs w:val="28"/>
        </w:rPr>
        <w:t xml:space="preserve"> atbalsta jom</w:t>
      </w:r>
      <w:r w:rsidR="00957975" w:rsidRPr="00A975C7">
        <w:rPr>
          <w:color w:val="000000"/>
          <w:sz w:val="28"/>
          <w:szCs w:val="28"/>
        </w:rPr>
        <w:t>ā</w:t>
      </w:r>
      <w:r w:rsidR="00A043BC" w:rsidRPr="00A975C7">
        <w:rPr>
          <w:color w:val="000000"/>
          <w:sz w:val="28"/>
          <w:szCs w:val="28"/>
        </w:rPr>
        <w:t xml:space="preserve"> -</w:t>
      </w:r>
      <w:r w:rsidR="00EE79CC" w:rsidRPr="00A975C7">
        <w:rPr>
          <w:sz w:val="28"/>
          <w:szCs w:val="28"/>
        </w:rPr>
        <w:t xml:space="preserve"> </w:t>
      </w:r>
      <w:r w:rsidR="00052320" w:rsidRPr="00A975C7">
        <w:rPr>
          <w:sz w:val="28"/>
          <w:szCs w:val="28"/>
        </w:rPr>
        <w:t>vis</w:t>
      </w:r>
      <w:r w:rsidR="00136671" w:rsidRPr="00A975C7">
        <w:rPr>
          <w:sz w:val="28"/>
          <w:szCs w:val="28"/>
        </w:rPr>
        <w:t>us</w:t>
      </w:r>
      <w:r w:rsidR="00052320" w:rsidRPr="00A975C7">
        <w:rPr>
          <w:sz w:val="28"/>
          <w:szCs w:val="28"/>
        </w:rPr>
        <w:t xml:space="preserve"> projektu iesniedzēj</w:t>
      </w:r>
      <w:r w:rsidR="00136671" w:rsidRPr="00A975C7">
        <w:rPr>
          <w:sz w:val="28"/>
          <w:szCs w:val="28"/>
        </w:rPr>
        <w:t>us</w:t>
      </w:r>
      <w:r w:rsidR="00052320" w:rsidRPr="00A975C7">
        <w:rPr>
          <w:sz w:val="28"/>
          <w:szCs w:val="28"/>
        </w:rPr>
        <w:t xml:space="preserve"> vērtē kā komersa</w:t>
      </w:r>
      <w:r w:rsidR="00816BE6" w:rsidRPr="00A975C7">
        <w:rPr>
          <w:sz w:val="28"/>
          <w:szCs w:val="28"/>
        </w:rPr>
        <w:t>nt</w:t>
      </w:r>
      <w:r w:rsidR="00136671" w:rsidRPr="00A975C7">
        <w:rPr>
          <w:sz w:val="28"/>
          <w:szCs w:val="28"/>
        </w:rPr>
        <w:t>us</w:t>
      </w:r>
      <w:r w:rsidR="00816BE6" w:rsidRPr="00A975C7">
        <w:rPr>
          <w:sz w:val="28"/>
          <w:szCs w:val="28"/>
        </w:rPr>
        <w:t xml:space="preserve"> </w:t>
      </w:r>
      <w:r w:rsidR="00C76636" w:rsidRPr="00A975C7">
        <w:rPr>
          <w:sz w:val="28"/>
          <w:szCs w:val="28"/>
        </w:rPr>
        <w:t xml:space="preserve">atbilstoši </w:t>
      </w:r>
      <w:r w:rsidR="00C76636" w:rsidRPr="00A975C7">
        <w:rPr>
          <w:color w:val="000000"/>
          <w:sz w:val="28"/>
          <w:szCs w:val="28"/>
        </w:rPr>
        <w:t>Komisijas regulas Nr.</w:t>
      </w:r>
      <w:hyperlink r:id="rId13" w:tgtFrame="_blank" w:tooltip="REGULA" w:history="1">
        <w:r w:rsidR="00C76636" w:rsidRPr="00A975C7">
          <w:rPr>
            <w:rStyle w:val="Hyperlink"/>
            <w:color w:val="000000"/>
            <w:sz w:val="28"/>
            <w:szCs w:val="28"/>
          </w:rPr>
          <w:t>800/2008</w:t>
        </w:r>
      </w:hyperlink>
      <w:r w:rsidR="00C76636" w:rsidRPr="00A975C7">
        <w:t xml:space="preserve"> </w:t>
      </w:r>
      <w:r w:rsidR="00C76636" w:rsidRPr="00A975C7">
        <w:rPr>
          <w:sz w:val="28"/>
          <w:szCs w:val="28"/>
        </w:rPr>
        <w:t xml:space="preserve">1.pielikumam </w:t>
      </w:r>
      <w:r w:rsidR="00816BE6" w:rsidRPr="00A975C7">
        <w:rPr>
          <w:sz w:val="28"/>
          <w:szCs w:val="28"/>
        </w:rPr>
        <w:t>un uz tiem attiecinā</w:t>
      </w:r>
      <w:r w:rsidR="00136671" w:rsidRPr="00A975C7">
        <w:rPr>
          <w:sz w:val="28"/>
          <w:szCs w:val="28"/>
        </w:rPr>
        <w:t>mas</w:t>
      </w:r>
      <w:r w:rsidR="00052320" w:rsidRPr="00A975C7">
        <w:rPr>
          <w:sz w:val="28"/>
          <w:szCs w:val="28"/>
        </w:rPr>
        <w:t xml:space="preserve"> </w:t>
      </w:r>
      <w:r w:rsidR="00807861" w:rsidRPr="00A975C7">
        <w:rPr>
          <w:color w:val="000000"/>
          <w:sz w:val="28"/>
          <w:szCs w:val="28"/>
        </w:rPr>
        <w:t>Komisijas regula</w:t>
      </w:r>
      <w:r w:rsidR="00136671" w:rsidRPr="00A975C7">
        <w:rPr>
          <w:color w:val="000000"/>
          <w:sz w:val="28"/>
          <w:szCs w:val="28"/>
        </w:rPr>
        <w:t>s</w:t>
      </w:r>
      <w:r w:rsidR="00807861" w:rsidRPr="00A975C7">
        <w:rPr>
          <w:color w:val="000000"/>
          <w:sz w:val="28"/>
          <w:szCs w:val="28"/>
        </w:rPr>
        <w:t xml:space="preserve"> Nr.</w:t>
      </w:r>
      <w:hyperlink r:id="rId14" w:tgtFrame="_blank" w:tooltip="REGULA" w:history="1">
        <w:r w:rsidR="00807861" w:rsidRPr="00A975C7">
          <w:rPr>
            <w:rStyle w:val="Hyperlink"/>
            <w:color w:val="000000"/>
            <w:sz w:val="28"/>
            <w:szCs w:val="28"/>
          </w:rPr>
          <w:t>800/2008</w:t>
        </w:r>
      </w:hyperlink>
      <w:r w:rsidR="00807861" w:rsidRPr="00A975C7">
        <w:rPr>
          <w:sz w:val="28"/>
          <w:szCs w:val="28"/>
        </w:rPr>
        <w:t xml:space="preserve"> </w:t>
      </w:r>
      <w:r w:rsidR="00C76636" w:rsidRPr="00A975C7">
        <w:rPr>
          <w:color w:val="000000"/>
          <w:sz w:val="28"/>
          <w:szCs w:val="28"/>
        </w:rPr>
        <w:t>31.pant</w:t>
      </w:r>
      <w:r w:rsidR="002E4FA6" w:rsidRPr="00A975C7">
        <w:rPr>
          <w:color w:val="000000"/>
          <w:sz w:val="28"/>
          <w:szCs w:val="28"/>
        </w:rPr>
        <w:t xml:space="preserve">a 3.punkta </w:t>
      </w:r>
      <w:r w:rsidR="00136671" w:rsidRPr="00A975C7">
        <w:rPr>
          <w:color w:val="000000"/>
          <w:sz w:val="28"/>
          <w:szCs w:val="28"/>
        </w:rPr>
        <w:t>„</w:t>
      </w:r>
      <w:r w:rsidR="002E4FA6" w:rsidRPr="00A975C7">
        <w:rPr>
          <w:color w:val="000000"/>
          <w:sz w:val="28"/>
          <w:szCs w:val="28"/>
        </w:rPr>
        <w:t>c</w:t>
      </w:r>
      <w:r w:rsidR="00136671" w:rsidRPr="00A975C7">
        <w:rPr>
          <w:color w:val="000000"/>
          <w:sz w:val="28"/>
          <w:szCs w:val="28"/>
        </w:rPr>
        <w:t>”</w:t>
      </w:r>
      <w:r w:rsidR="002E4FA6" w:rsidRPr="00A975C7">
        <w:rPr>
          <w:color w:val="000000"/>
          <w:sz w:val="28"/>
          <w:szCs w:val="28"/>
        </w:rPr>
        <w:t xml:space="preserve"> apakšpunktā un</w:t>
      </w:r>
      <w:r w:rsidR="00C76636" w:rsidRPr="00A975C7">
        <w:rPr>
          <w:color w:val="000000"/>
          <w:sz w:val="28"/>
          <w:szCs w:val="28"/>
        </w:rPr>
        <w:t xml:space="preserve"> </w:t>
      </w:r>
      <w:r w:rsidR="002E4FA6" w:rsidRPr="00A975C7">
        <w:rPr>
          <w:color w:val="000000"/>
          <w:sz w:val="28"/>
          <w:szCs w:val="28"/>
        </w:rPr>
        <w:t xml:space="preserve">4.punkta </w:t>
      </w:r>
      <w:r w:rsidR="00136671" w:rsidRPr="00A975C7">
        <w:rPr>
          <w:color w:val="000000"/>
          <w:sz w:val="28"/>
          <w:szCs w:val="28"/>
        </w:rPr>
        <w:t>„</w:t>
      </w:r>
      <w:r w:rsidR="002E4FA6" w:rsidRPr="00A975C7">
        <w:rPr>
          <w:color w:val="000000"/>
          <w:sz w:val="28"/>
          <w:szCs w:val="28"/>
        </w:rPr>
        <w:t>a</w:t>
      </w:r>
      <w:r w:rsidR="00136671" w:rsidRPr="00A975C7">
        <w:rPr>
          <w:color w:val="000000"/>
          <w:sz w:val="28"/>
          <w:szCs w:val="28"/>
        </w:rPr>
        <w:t>”</w:t>
      </w:r>
      <w:r w:rsidR="002E4FA6" w:rsidRPr="00A975C7">
        <w:rPr>
          <w:color w:val="000000"/>
          <w:sz w:val="28"/>
          <w:szCs w:val="28"/>
        </w:rPr>
        <w:t xml:space="preserve"> apakšpunktā </w:t>
      </w:r>
      <w:r w:rsidR="009405E2" w:rsidRPr="00A975C7">
        <w:rPr>
          <w:sz w:val="28"/>
          <w:szCs w:val="28"/>
        </w:rPr>
        <w:t xml:space="preserve">noteiktās </w:t>
      </w:r>
      <w:r w:rsidR="00576A23" w:rsidRPr="00A975C7">
        <w:rPr>
          <w:sz w:val="28"/>
          <w:szCs w:val="28"/>
        </w:rPr>
        <w:t xml:space="preserve">atbalsta </w:t>
      </w:r>
      <w:r w:rsidR="009405E2" w:rsidRPr="00A975C7">
        <w:rPr>
          <w:sz w:val="28"/>
          <w:szCs w:val="28"/>
        </w:rPr>
        <w:t>intensitātes</w:t>
      </w:r>
      <w:r w:rsidR="00EE79CC" w:rsidRPr="00A975C7">
        <w:rPr>
          <w:sz w:val="28"/>
          <w:szCs w:val="28"/>
        </w:rPr>
        <w:t xml:space="preserve">, kas nepārsniedz </w:t>
      </w:r>
      <w:r w:rsidR="00EE79CC" w:rsidRPr="00A975C7">
        <w:rPr>
          <w:color w:val="000000"/>
          <w:sz w:val="28"/>
          <w:szCs w:val="28"/>
        </w:rPr>
        <w:t>no projekta kopējām attiecināmajām izmaksām</w:t>
      </w:r>
      <w:r w:rsidR="009405E2" w:rsidRPr="00A975C7">
        <w:rPr>
          <w:sz w:val="28"/>
          <w:szCs w:val="28"/>
        </w:rPr>
        <w:t xml:space="preserve">: </w:t>
      </w:r>
    </w:p>
    <w:p w:rsidR="00C9620E" w:rsidRPr="00A975C7" w:rsidRDefault="00C9620E" w:rsidP="00234B8B">
      <w:pPr>
        <w:pStyle w:val="naisf"/>
        <w:tabs>
          <w:tab w:val="left" w:pos="1680"/>
        </w:tabs>
        <w:spacing w:before="0" w:after="0"/>
        <w:ind w:firstLine="993"/>
        <w:rPr>
          <w:sz w:val="28"/>
          <w:szCs w:val="28"/>
        </w:rPr>
      </w:pPr>
      <w:r w:rsidRPr="00A975C7">
        <w:rPr>
          <w:color w:val="000000"/>
          <w:sz w:val="28"/>
          <w:szCs w:val="28"/>
        </w:rPr>
        <w:t>1</w:t>
      </w:r>
      <w:r w:rsidR="00955D22" w:rsidRPr="00A975C7">
        <w:rPr>
          <w:color w:val="000000"/>
          <w:sz w:val="28"/>
          <w:szCs w:val="28"/>
        </w:rPr>
        <w:t>3</w:t>
      </w:r>
      <w:r w:rsidRPr="00A975C7">
        <w:rPr>
          <w:color w:val="000000"/>
          <w:sz w:val="28"/>
          <w:szCs w:val="28"/>
        </w:rPr>
        <w:t>.2.1. 45 % –</w:t>
      </w:r>
      <w:r w:rsidR="001015A4" w:rsidRPr="00A975C7">
        <w:rPr>
          <w:color w:val="000000"/>
          <w:sz w:val="28"/>
          <w:szCs w:val="28"/>
        </w:rPr>
        <w:t xml:space="preserve"> </w:t>
      </w:r>
      <w:r w:rsidRPr="00A975C7">
        <w:rPr>
          <w:sz w:val="28"/>
          <w:szCs w:val="28"/>
        </w:rPr>
        <w:t>mikro (sīkajiem) un mazajiem komersantiem;</w:t>
      </w:r>
    </w:p>
    <w:p w:rsidR="00C9620E" w:rsidRPr="00A975C7" w:rsidRDefault="00C9620E" w:rsidP="00234B8B">
      <w:pPr>
        <w:pStyle w:val="naisf"/>
        <w:tabs>
          <w:tab w:val="left" w:pos="1680"/>
        </w:tabs>
        <w:spacing w:before="0" w:after="0"/>
        <w:ind w:firstLine="993"/>
        <w:rPr>
          <w:sz w:val="28"/>
          <w:szCs w:val="28"/>
        </w:rPr>
      </w:pPr>
      <w:r w:rsidRPr="00A975C7">
        <w:rPr>
          <w:sz w:val="28"/>
          <w:szCs w:val="28"/>
        </w:rPr>
        <w:t>1</w:t>
      </w:r>
      <w:r w:rsidR="00955D22" w:rsidRPr="00A975C7">
        <w:rPr>
          <w:sz w:val="28"/>
          <w:szCs w:val="28"/>
        </w:rPr>
        <w:t>3</w:t>
      </w:r>
      <w:r w:rsidRPr="00A975C7">
        <w:rPr>
          <w:sz w:val="28"/>
          <w:szCs w:val="28"/>
        </w:rPr>
        <w:t>.2.2. 35 % – vidējiem komersantiem;</w:t>
      </w:r>
    </w:p>
    <w:p w:rsidR="00C9620E" w:rsidRPr="00A975C7" w:rsidRDefault="00C9620E" w:rsidP="00234B8B">
      <w:pPr>
        <w:pStyle w:val="naisf"/>
        <w:tabs>
          <w:tab w:val="left" w:pos="1680"/>
        </w:tabs>
        <w:spacing w:before="0" w:after="0"/>
        <w:ind w:firstLine="993"/>
        <w:rPr>
          <w:sz w:val="28"/>
          <w:szCs w:val="28"/>
        </w:rPr>
      </w:pPr>
      <w:r w:rsidRPr="00A975C7">
        <w:rPr>
          <w:sz w:val="28"/>
          <w:szCs w:val="28"/>
        </w:rPr>
        <w:t>1</w:t>
      </w:r>
      <w:r w:rsidR="00955D22" w:rsidRPr="00A975C7">
        <w:rPr>
          <w:sz w:val="28"/>
          <w:szCs w:val="28"/>
        </w:rPr>
        <w:t>3</w:t>
      </w:r>
      <w:r w:rsidRPr="00A975C7">
        <w:rPr>
          <w:sz w:val="28"/>
          <w:szCs w:val="28"/>
        </w:rPr>
        <w:t>.2.3. 25 % – lielajiem komersantiem</w:t>
      </w:r>
      <w:r w:rsidR="00A043BC" w:rsidRPr="00A975C7">
        <w:rPr>
          <w:sz w:val="28"/>
          <w:szCs w:val="28"/>
        </w:rPr>
        <w:t>.</w:t>
      </w:r>
    </w:p>
    <w:p w:rsidR="00C9620E" w:rsidRPr="00A975C7" w:rsidRDefault="00C9620E" w:rsidP="00234B8B">
      <w:pPr>
        <w:ind w:firstLine="709"/>
        <w:jc w:val="both"/>
        <w:rPr>
          <w:color w:val="000000"/>
          <w:sz w:val="28"/>
          <w:szCs w:val="28"/>
        </w:rPr>
      </w:pPr>
      <w:r w:rsidRPr="00A975C7">
        <w:rPr>
          <w:color w:val="000000"/>
          <w:sz w:val="28"/>
          <w:szCs w:val="28"/>
        </w:rPr>
        <w:t>1</w:t>
      </w:r>
      <w:r w:rsidR="004B68B1" w:rsidRPr="00A975C7">
        <w:rPr>
          <w:color w:val="000000"/>
          <w:sz w:val="28"/>
          <w:szCs w:val="28"/>
        </w:rPr>
        <w:t>4</w:t>
      </w:r>
      <w:r w:rsidRPr="00A975C7">
        <w:rPr>
          <w:color w:val="000000"/>
          <w:sz w:val="28"/>
          <w:szCs w:val="28"/>
        </w:rPr>
        <w:t xml:space="preserve">. Atbalsta intensitāti komersantiem šo noteikumu </w:t>
      </w:r>
      <w:hyperlink r:id="rId15" w:anchor="p8" w:history="1">
        <w:r w:rsidR="006401A5" w:rsidRPr="00A975C7">
          <w:rPr>
            <w:color w:val="000000"/>
            <w:sz w:val="28"/>
            <w:szCs w:val="28"/>
          </w:rPr>
          <w:t>8</w:t>
        </w:r>
        <w:r w:rsidRPr="00A975C7">
          <w:rPr>
            <w:color w:val="000000"/>
            <w:sz w:val="28"/>
            <w:szCs w:val="28"/>
          </w:rPr>
          <w:t>.3.apakšpunktā</w:t>
        </w:r>
      </w:hyperlink>
      <w:r w:rsidRPr="00A975C7">
        <w:rPr>
          <w:color w:val="000000"/>
          <w:sz w:val="28"/>
          <w:szCs w:val="28"/>
        </w:rPr>
        <w:t xml:space="preserve"> minēt</w:t>
      </w:r>
      <w:r w:rsidR="001347F8" w:rsidRPr="00A975C7">
        <w:rPr>
          <w:color w:val="000000"/>
          <w:sz w:val="28"/>
          <w:szCs w:val="28"/>
        </w:rPr>
        <w:t>ajā atbalsta</w:t>
      </w:r>
      <w:r w:rsidRPr="00A975C7">
        <w:rPr>
          <w:color w:val="000000"/>
          <w:sz w:val="28"/>
          <w:szCs w:val="28"/>
        </w:rPr>
        <w:t xml:space="preserve"> jom</w:t>
      </w:r>
      <w:r w:rsidR="001347F8" w:rsidRPr="00A975C7">
        <w:rPr>
          <w:color w:val="000000"/>
          <w:sz w:val="28"/>
          <w:szCs w:val="28"/>
        </w:rPr>
        <w:t>ā</w:t>
      </w:r>
      <w:r w:rsidRPr="00A975C7">
        <w:rPr>
          <w:color w:val="000000"/>
          <w:sz w:val="28"/>
          <w:szCs w:val="28"/>
        </w:rPr>
        <w:t xml:space="preserve"> palielin</w:t>
      </w:r>
      <w:r w:rsidR="001347F8" w:rsidRPr="00A975C7">
        <w:rPr>
          <w:color w:val="000000"/>
          <w:sz w:val="28"/>
          <w:szCs w:val="28"/>
        </w:rPr>
        <w:t>a</w:t>
      </w:r>
      <w:r w:rsidRPr="00A975C7">
        <w:rPr>
          <w:color w:val="000000"/>
          <w:sz w:val="28"/>
          <w:szCs w:val="28"/>
        </w:rPr>
        <w:t xml:space="preserve"> par papildu 15 %, ja </w:t>
      </w:r>
      <w:r w:rsidR="009B2155" w:rsidRPr="00A975C7">
        <w:rPr>
          <w:color w:val="000000"/>
          <w:sz w:val="28"/>
          <w:szCs w:val="28"/>
        </w:rPr>
        <w:t xml:space="preserve">tiek izpildīts vismaz viens no </w:t>
      </w:r>
      <w:r w:rsidR="000A7124" w:rsidRPr="00A975C7">
        <w:rPr>
          <w:color w:val="000000"/>
          <w:sz w:val="28"/>
          <w:szCs w:val="28"/>
        </w:rPr>
        <w:t>šādiem</w:t>
      </w:r>
      <w:r w:rsidR="009B2155" w:rsidRPr="00A975C7">
        <w:rPr>
          <w:color w:val="000000"/>
          <w:sz w:val="28"/>
          <w:szCs w:val="28"/>
        </w:rPr>
        <w:t xml:space="preserve"> nosacījumiem:</w:t>
      </w:r>
    </w:p>
    <w:p w:rsidR="000A7124" w:rsidRPr="00A975C7" w:rsidRDefault="00C9620E" w:rsidP="00234B8B">
      <w:pPr>
        <w:ind w:firstLine="709"/>
        <w:jc w:val="both"/>
        <w:rPr>
          <w:color w:val="000000"/>
          <w:sz w:val="28"/>
          <w:szCs w:val="28"/>
        </w:rPr>
      </w:pPr>
      <w:r w:rsidRPr="00A975C7">
        <w:rPr>
          <w:color w:val="000000"/>
          <w:sz w:val="28"/>
          <w:szCs w:val="28"/>
        </w:rPr>
        <w:t>1</w:t>
      </w:r>
      <w:r w:rsidR="004B68B1" w:rsidRPr="00A975C7">
        <w:rPr>
          <w:color w:val="000000"/>
          <w:sz w:val="28"/>
          <w:szCs w:val="28"/>
        </w:rPr>
        <w:t>4</w:t>
      </w:r>
      <w:r w:rsidRPr="00A975C7">
        <w:rPr>
          <w:color w:val="000000"/>
          <w:sz w:val="28"/>
          <w:szCs w:val="28"/>
        </w:rPr>
        <w:t>.1. </w:t>
      </w:r>
      <w:r w:rsidRPr="00A975C7">
        <w:rPr>
          <w:sz w:val="28"/>
          <w:szCs w:val="28"/>
        </w:rPr>
        <w:t>projekts paredz vismaz divu neatkarīgu komersantu efektīvu sadarbību (apakšuzņēmumu līgumus neuzskata par efektīvu sadarbību), no kuriem vismaz viens ir mazais vai vidējais komersants</w:t>
      </w:r>
      <w:r w:rsidR="009B2155" w:rsidRPr="00A975C7">
        <w:rPr>
          <w:sz w:val="28"/>
          <w:szCs w:val="28"/>
        </w:rPr>
        <w:t xml:space="preserve"> un neviens no projektā iesaistītajiem komersantiem nesedz vairāk par 60 % no projekta kopējām attiecināmajām izmaksām, neiekļaujot programmas līdzfinansējumu</w:t>
      </w:r>
      <w:r w:rsidR="004D1E4F" w:rsidRPr="00A975C7">
        <w:rPr>
          <w:sz w:val="28"/>
          <w:szCs w:val="28"/>
        </w:rPr>
        <w:t>.</w:t>
      </w:r>
      <w:r w:rsidR="00C231E9" w:rsidRPr="00A975C7">
        <w:rPr>
          <w:sz w:val="28"/>
          <w:szCs w:val="28"/>
        </w:rPr>
        <w:t xml:space="preserve"> Atbalsta intensitāti nosaka katram atbalsta saņēmējam</w:t>
      </w:r>
      <w:r w:rsidR="000A7124" w:rsidRPr="00A975C7">
        <w:rPr>
          <w:sz w:val="28"/>
          <w:szCs w:val="28"/>
        </w:rPr>
        <w:t>;</w:t>
      </w:r>
      <w:r w:rsidR="00C231E9" w:rsidRPr="00A975C7">
        <w:rPr>
          <w:sz w:val="28"/>
          <w:szCs w:val="28"/>
        </w:rPr>
        <w:t xml:space="preserve"> </w:t>
      </w:r>
    </w:p>
    <w:p w:rsidR="00C9620E" w:rsidRPr="00A975C7" w:rsidRDefault="00C9620E" w:rsidP="00234B8B">
      <w:pPr>
        <w:ind w:firstLine="709"/>
        <w:jc w:val="both"/>
        <w:rPr>
          <w:color w:val="000000"/>
          <w:sz w:val="28"/>
          <w:szCs w:val="28"/>
        </w:rPr>
      </w:pPr>
      <w:r w:rsidRPr="00A975C7">
        <w:rPr>
          <w:color w:val="000000"/>
          <w:sz w:val="28"/>
          <w:szCs w:val="28"/>
        </w:rPr>
        <w:t>1</w:t>
      </w:r>
      <w:r w:rsidR="004B68B1" w:rsidRPr="00A975C7">
        <w:rPr>
          <w:color w:val="000000"/>
          <w:sz w:val="28"/>
          <w:szCs w:val="28"/>
        </w:rPr>
        <w:t>4</w:t>
      </w:r>
      <w:r w:rsidRPr="00A975C7">
        <w:rPr>
          <w:color w:val="000000"/>
          <w:sz w:val="28"/>
          <w:szCs w:val="28"/>
        </w:rPr>
        <w:t>.</w:t>
      </w:r>
      <w:r w:rsidR="000A7124" w:rsidRPr="00A975C7">
        <w:rPr>
          <w:color w:val="000000"/>
          <w:sz w:val="28"/>
          <w:szCs w:val="28"/>
        </w:rPr>
        <w:t>2</w:t>
      </w:r>
      <w:r w:rsidRPr="00A975C7">
        <w:rPr>
          <w:color w:val="000000"/>
          <w:sz w:val="28"/>
          <w:szCs w:val="28"/>
        </w:rPr>
        <w:t>. projekts ietver komersanta un pētniecības organizācijas sadarbību un pētniecības organizācija sedz vismaz 10 % no projekta kopējām attiecināmajām izmaksām, un tai ir tiesības publicēt projekta ietvaros veikto pētījumu rezultātus.</w:t>
      </w:r>
    </w:p>
    <w:p w:rsidR="00C9620E" w:rsidRPr="00A975C7" w:rsidRDefault="00C9620E" w:rsidP="00234B8B">
      <w:pPr>
        <w:pStyle w:val="tv2131"/>
        <w:spacing w:before="0" w:line="240" w:lineRule="auto"/>
        <w:ind w:firstLine="709"/>
        <w:rPr>
          <w:rFonts w:ascii="Times New Roman" w:hAnsi="Times New Roman" w:cs="Times New Roman"/>
          <w:color w:val="000000"/>
          <w:sz w:val="28"/>
          <w:szCs w:val="28"/>
        </w:rPr>
      </w:pPr>
      <w:r w:rsidRPr="00A975C7">
        <w:rPr>
          <w:rFonts w:ascii="Times New Roman" w:hAnsi="Times New Roman" w:cs="Times New Roman"/>
          <w:color w:val="000000"/>
          <w:sz w:val="28"/>
          <w:szCs w:val="28"/>
        </w:rPr>
        <w:t xml:space="preserve">15. Ja tiešās vai pastarpinātās pārvaldes iestādes, biedrības vai nodibinājuma </w:t>
      </w:r>
      <w:r w:rsidR="000238EC" w:rsidRPr="00A975C7">
        <w:rPr>
          <w:rFonts w:ascii="Times New Roman" w:hAnsi="Times New Roman" w:cs="Times New Roman"/>
          <w:color w:val="000000"/>
          <w:sz w:val="28"/>
          <w:szCs w:val="28"/>
        </w:rPr>
        <w:t xml:space="preserve">šo noteikumu 8.1.apakšpunktā un 8.2.apakšpunktā minētajā atbalsta jomā </w:t>
      </w:r>
      <w:r w:rsidRPr="00A975C7">
        <w:rPr>
          <w:rFonts w:ascii="Times New Roman" w:hAnsi="Times New Roman" w:cs="Times New Roman"/>
          <w:color w:val="000000"/>
          <w:sz w:val="28"/>
          <w:szCs w:val="28"/>
        </w:rPr>
        <w:t>iesniegtais projekta iesniegums tiek kvalificēts kā komercdarbības atbalsta projekts, Valsts reģionālās attīstības aģentūra (turpmāk – aģentūra) piemēro šo noteikumu nosacījumus, kas attiecas uz komersantiem.</w:t>
      </w:r>
    </w:p>
    <w:p w:rsidR="00C9620E" w:rsidRPr="00A975C7" w:rsidRDefault="00C9620E" w:rsidP="00234B8B">
      <w:pPr>
        <w:pStyle w:val="naisf"/>
        <w:spacing w:before="0" w:after="0"/>
        <w:ind w:firstLine="709"/>
        <w:rPr>
          <w:color w:val="000000"/>
          <w:sz w:val="28"/>
          <w:szCs w:val="28"/>
        </w:rPr>
      </w:pPr>
    </w:p>
    <w:p w:rsidR="00C9620E" w:rsidRPr="00A975C7" w:rsidRDefault="00C9620E" w:rsidP="00234B8B">
      <w:pPr>
        <w:pStyle w:val="naisf"/>
        <w:spacing w:before="0" w:after="0"/>
        <w:ind w:firstLine="709"/>
        <w:rPr>
          <w:color w:val="000000"/>
          <w:sz w:val="28"/>
          <w:szCs w:val="28"/>
        </w:rPr>
      </w:pPr>
    </w:p>
    <w:p w:rsidR="00C9620E" w:rsidRPr="00A975C7" w:rsidRDefault="00C9620E" w:rsidP="00234B8B">
      <w:pPr>
        <w:pStyle w:val="naisf"/>
        <w:spacing w:before="0" w:after="0"/>
        <w:ind w:firstLine="709"/>
        <w:jc w:val="center"/>
        <w:rPr>
          <w:b/>
          <w:bCs/>
          <w:color w:val="000000"/>
          <w:sz w:val="28"/>
          <w:szCs w:val="28"/>
        </w:rPr>
      </w:pPr>
      <w:bookmarkStart w:id="1" w:name="_Toc241546771"/>
      <w:bookmarkStart w:id="2" w:name="_Toc241546772"/>
      <w:r w:rsidRPr="00A975C7">
        <w:rPr>
          <w:b/>
          <w:bCs/>
          <w:color w:val="000000"/>
          <w:sz w:val="28"/>
          <w:szCs w:val="28"/>
        </w:rPr>
        <w:t>III. Prasības projekta iesniedzēj</w:t>
      </w:r>
      <w:bookmarkEnd w:id="1"/>
      <w:r w:rsidRPr="00A975C7">
        <w:rPr>
          <w:b/>
          <w:bCs/>
          <w:color w:val="000000"/>
          <w:sz w:val="28"/>
          <w:szCs w:val="28"/>
        </w:rPr>
        <w:t>am</w:t>
      </w:r>
    </w:p>
    <w:p w:rsidR="00C9620E" w:rsidRPr="00A975C7" w:rsidRDefault="00C9620E" w:rsidP="00234B8B">
      <w:pPr>
        <w:pStyle w:val="Punkti"/>
        <w:ind w:firstLine="709"/>
        <w:rPr>
          <w:b/>
          <w:bCs/>
          <w:color w:val="000000"/>
        </w:rPr>
      </w:pPr>
    </w:p>
    <w:p w:rsidR="00C9620E" w:rsidRPr="00A975C7" w:rsidRDefault="00C9620E" w:rsidP="00234B8B">
      <w:pPr>
        <w:pStyle w:val="tv213"/>
        <w:spacing w:before="0" w:beforeAutospacing="0" w:after="0" w:afterAutospacing="0"/>
        <w:ind w:firstLine="709"/>
        <w:jc w:val="both"/>
        <w:rPr>
          <w:color w:val="000000"/>
          <w:sz w:val="28"/>
          <w:szCs w:val="28"/>
        </w:rPr>
      </w:pPr>
      <w:r w:rsidRPr="00A975C7">
        <w:rPr>
          <w:color w:val="000000"/>
          <w:sz w:val="28"/>
          <w:szCs w:val="28"/>
        </w:rPr>
        <w:t>16. Projekta iesniedzējs var pretendēt uz finansējuma saņemšanu konkursa ietvaros, ja:</w:t>
      </w:r>
    </w:p>
    <w:p w:rsidR="00C9620E" w:rsidRPr="00A975C7" w:rsidRDefault="00C9620E" w:rsidP="00234B8B">
      <w:pPr>
        <w:pStyle w:val="tvhtml"/>
        <w:spacing w:before="0" w:beforeAutospacing="0" w:after="0" w:afterAutospacing="0"/>
        <w:ind w:firstLine="709"/>
        <w:jc w:val="both"/>
        <w:rPr>
          <w:color w:val="000000"/>
          <w:sz w:val="28"/>
          <w:szCs w:val="28"/>
        </w:rPr>
      </w:pPr>
      <w:r w:rsidRPr="00A975C7">
        <w:rPr>
          <w:color w:val="000000"/>
          <w:sz w:val="28"/>
          <w:szCs w:val="28"/>
        </w:rPr>
        <w:t>16.1. projekta iesniegums aģentūrā ir iesniegts noteiktajā termiņā;</w:t>
      </w:r>
    </w:p>
    <w:p w:rsidR="00C9620E" w:rsidRPr="00A975C7" w:rsidRDefault="00C9620E" w:rsidP="00234B8B">
      <w:pPr>
        <w:pStyle w:val="tvhtml"/>
        <w:spacing w:before="0" w:beforeAutospacing="0" w:after="0" w:afterAutospacing="0"/>
        <w:ind w:firstLine="709"/>
        <w:jc w:val="both"/>
        <w:rPr>
          <w:color w:val="000000"/>
          <w:sz w:val="28"/>
          <w:szCs w:val="28"/>
        </w:rPr>
      </w:pPr>
      <w:r w:rsidRPr="00A975C7">
        <w:rPr>
          <w:color w:val="000000"/>
          <w:sz w:val="28"/>
          <w:szCs w:val="28"/>
        </w:rPr>
        <w:t xml:space="preserve">16.2. projekta iesniedzējs ir komersants, kurš atbilst </w:t>
      </w:r>
      <w:r w:rsidR="00847594" w:rsidRPr="00A975C7">
        <w:rPr>
          <w:color w:val="000000"/>
          <w:sz w:val="28"/>
          <w:szCs w:val="28"/>
        </w:rPr>
        <w:t>mikro (</w:t>
      </w:r>
      <w:r w:rsidRPr="00A975C7">
        <w:rPr>
          <w:color w:val="000000"/>
          <w:sz w:val="28"/>
          <w:szCs w:val="28"/>
        </w:rPr>
        <w:t>sīkā</w:t>
      </w:r>
      <w:r w:rsidR="00847594" w:rsidRPr="00A975C7">
        <w:rPr>
          <w:color w:val="000000"/>
          <w:sz w:val="28"/>
          <w:szCs w:val="28"/>
        </w:rPr>
        <w:t>)</w:t>
      </w:r>
      <w:r w:rsidRPr="00A975C7">
        <w:rPr>
          <w:color w:val="000000"/>
          <w:sz w:val="28"/>
          <w:szCs w:val="28"/>
        </w:rPr>
        <w:t>, mazā</w:t>
      </w:r>
      <w:r w:rsidR="009A71E0" w:rsidRPr="00A975C7">
        <w:rPr>
          <w:color w:val="000000"/>
          <w:sz w:val="28"/>
          <w:szCs w:val="28"/>
        </w:rPr>
        <w:t>,</w:t>
      </w:r>
      <w:r w:rsidRPr="00A975C7">
        <w:rPr>
          <w:color w:val="000000"/>
          <w:sz w:val="28"/>
          <w:szCs w:val="28"/>
        </w:rPr>
        <w:t xml:space="preserve"> vidējā komersanta</w:t>
      </w:r>
      <w:r w:rsidR="009A71E0" w:rsidRPr="00A975C7">
        <w:rPr>
          <w:color w:val="000000"/>
          <w:sz w:val="28"/>
          <w:szCs w:val="28"/>
        </w:rPr>
        <w:t xml:space="preserve"> vai lielā </w:t>
      </w:r>
      <w:r w:rsidR="00875026" w:rsidRPr="00A975C7">
        <w:rPr>
          <w:color w:val="000000"/>
          <w:sz w:val="28"/>
          <w:szCs w:val="28"/>
        </w:rPr>
        <w:t>komersanta</w:t>
      </w:r>
      <w:r w:rsidRPr="00A975C7">
        <w:rPr>
          <w:color w:val="000000"/>
          <w:sz w:val="28"/>
          <w:szCs w:val="28"/>
        </w:rPr>
        <w:t xml:space="preserve"> definīcijai atbilstoši Komisijas regulas Nr. </w:t>
      </w:r>
      <w:hyperlink r:id="rId16" w:tgtFrame="_blank" w:tooltip="Atvērt regulu latviešu valodā" w:history="1">
        <w:r w:rsidRPr="00A975C7">
          <w:rPr>
            <w:rStyle w:val="Hyperlink"/>
            <w:color w:val="000000"/>
            <w:sz w:val="28"/>
            <w:szCs w:val="28"/>
          </w:rPr>
          <w:t>800/2008</w:t>
        </w:r>
      </w:hyperlink>
      <w:r w:rsidRPr="00A975C7">
        <w:rPr>
          <w:color w:val="000000"/>
          <w:sz w:val="28"/>
          <w:szCs w:val="28"/>
        </w:rPr>
        <w:t xml:space="preserve"> 1.pielikumam (ja attiecināms);</w:t>
      </w:r>
    </w:p>
    <w:p w:rsidR="001015A4" w:rsidRPr="00A975C7" w:rsidRDefault="00C9620E" w:rsidP="00E70038">
      <w:pPr>
        <w:ind w:firstLine="709"/>
        <w:jc w:val="both"/>
        <w:rPr>
          <w:color w:val="000000"/>
          <w:sz w:val="28"/>
          <w:szCs w:val="28"/>
        </w:rPr>
      </w:pPr>
      <w:r w:rsidRPr="00A975C7">
        <w:rPr>
          <w:color w:val="000000"/>
          <w:sz w:val="28"/>
          <w:szCs w:val="28"/>
        </w:rPr>
        <w:t>16.3. projektā iekļautās aktivitātes plānots īstenot uz zemes vai ēkās, kas ir</w:t>
      </w:r>
      <w:r w:rsidR="00E70038" w:rsidRPr="00A975C7">
        <w:rPr>
          <w:color w:val="000000"/>
          <w:sz w:val="28"/>
          <w:szCs w:val="28"/>
        </w:rPr>
        <w:t>:</w:t>
      </w:r>
      <w:r w:rsidRPr="00A975C7">
        <w:rPr>
          <w:color w:val="000000"/>
          <w:sz w:val="28"/>
          <w:szCs w:val="28"/>
        </w:rPr>
        <w:t xml:space="preserve"> </w:t>
      </w:r>
    </w:p>
    <w:p w:rsidR="00E70038" w:rsidRPr="00A975C7" w:rsidRDefault="00E70038" w:rsidP="00E70038">
      <w:pPr>
        <w:ind w:firstLine="709"/>
        <w:jc w:val="both"/>
        <w:rPr>
          <w:sz w:val="28"/>
          <w:szCs w:val="28"/>
        </w:rPr>
      </w:pPr>
      <w:r w:rsidRPr="00A975C7">
        <w:rPr>
          <w:sz w:val="28"/>
          <w:szCs w:val="28"/>
        </w:rPr>
        <w:t>16.3.1. projekta iesniedzēja īpašumā vai ilgtermiņa nomā;</w:t>
      </w:r>
    </w:p>
    <w:p w:rsidR="00D04E1C" w:rsidRPr="00A975C7" w:rsidRDefault="00E70038" w:rsidP="00816BE6">
      <w:pPr>
        <w:ind w:firstLine="709"/>
        <w:jc w:val="both"/>
        <w:rPr>
          <w:sz w:val="28"/>
          <w:szCs w:val="28"/>
        </w:rPr>
      </w:pPr>
      <w:r w:rsidRPr="00A975C7">
        <w:rPr>
          <w:sz w:val="28"/>
          <w:szCs w:val="28"/>
        </w:rPr>
        <w:t>16.3.2. uz normatīvā akta, līguma vai iestādes lēmuma pamata nodota projekta iesniedzējam lietojumā vai valdījumā (</w:t>
      </w:r>
      <w:r w:rsidR="009B5247" w:rsidRPr="00A975C7">
        <w:rPr>
          <w:sz w:val="28"/>
          <w:szCs w:val="28"/>
        </w:rPr>
        <w:t xml:space="preserve">attiecas, </w:t>
      </w:r>
      <w:r w:rsidRPr="00A975C7">
        <w:rPr>
          <w:sz w:val="28"/>
          <w:szCs w:val="28"/>
        </w:rPr>
        <w:t>ja projekta iesniedzējs ir tiešās vai pastarpinātās pārvaldes ies</w:t>
      </w:r>
      <w:r w:rsidR="00FE6F1D" w:rsidRPr="00A975C7">
        <w:rPr>
          <w:sz w:val="28"/>
          <w:szCs w:val="28"/>
        </w:rPr>
        <w:t>tāde)</w:t>
      </w:r>
      <w:r w:rsidR="00857598" w:rsidRPr="00A975C7">
        <w:rPr>
          <w:sz w:val="28"/>
          <w:szCs w:val="28"/>
        </w:rPr>
        <w:t>;</w:t>
      </w:r>
    </w:p>
    <w:p w:rsidR="00E70038" w:rsidRPr="00A975C7" w:rsidRDefault="00044729" w:rsidP="00816BE6">
      <w:pPr>
        <w:ind w:firstLine="709"/>
        <w:jc w:val="both"/>
        <w:rPr>
          <w:sz w:val="22"/>
          <w:szCs w:val="22"/>
        </w:rPr>
      </w:pPr>
      <w:r w:rsidRPr="00A975C7">
        <w:rPr>
          <w:sz w:val="28"/>
          <w:szCs w:val="28"/>
        </w:rPr>
        <w:t xml:space="preserve">16.4. </w:t>
      </w:r>
      <w:r w:rsidR="00D04E1C" w:rsidRPr="00A975C7">
        <w:rPr>
          <w:sz w:val="28"/>
          <w:szCs w:val="28"/>
        </w:rPr>
        <w:t>šo noteikumu 16.3.1. un 16.3.2.</w:t>
      </w:r>
      <w:r w:rsidR="00E70038" w:rsidRPr="00A975C7">
        <w:rPr>
          <w:sz w:val="28"/>
          <w:szCs w:val="28"/>
        </w:rPr>
        <w:t>apakšpunktā noteiktajos gadījumos īpašumtiesības</w:t>
      </w:r>
      <w:r w:rsidR="00EA0253" w:rsidRPr="00A975C7">
        <w:rPr>
          <w:sz w:val="28"/>
          <w:szCs w:val="28"/>
        </w:rPr>
        <w:t xml:space="preserve"> </w:t>
      </w:r>
      <w:r w:rsidR="00E70038" w:rsidRPr="00A975C7">
        <w:rPr>
          <w:sz w:val="28"/>
          <w:szCs w:val="28"/>
        </w:rPr>
        <w:t>vai nomas tiesības ir nostiprinātas vai līdz projekta līguma noslēgšanai tiks nostiprinātas zemesgrāmatā uz laiku, kas nav mazāks par pieciem gadiem pēc projekta pabeigšanas</w:t>
      </w:r>
      <w:r w:rsidR="00DA7328" w:rsidRPr="00A975C7">
        <w:rPr>
          <w:sz w:val="28"/>
          <w:szCs w:val="28"/>
        </w:rPr>
        <w:t>;</w:t>
      </w:r>
      <w:r w:rsidR="00E70038" w:rsidRPr="00A975C7">
        <w:rPr>
          <w:sz w:val="28"/>
          <w:szCs w:val="28"/>
        </w:rPr>
        <w:t xml:space="preserve"> </w:t>
      </w:r>
    </w:p>
    <w:p w:rsidR="00C9620E" w:rsidRPr="00A975C7" w:rsidRDefault="00C9620E" w:rsidP="00234B8B">
      <w:pPr>
        <w:pStyle w:val="tvhtml"/>
        <w:spacing w:before="0" w:beforeAutospacing="0" w:after="0" w:afterAutospacing="0"/>
        <w:ind w:firstLine="709"/>
        <w:jc w:val="both"/>
        <w:rPr>
          <w:color w:val="000000"/>
          <w:sz w:val="28"/>
          <w:szCs w:val="28"/>
        </w:rPr>
      </w:pPr>
      <w:r w:rsidRPr="00A975C7">
        <w:rPr>
          <w:color w:val="000000"/>
          <w:sz w:val="28"/>
          <w:szCs w:val="28"/>
        </w:rPr>
        <w:t>16.</w:t>
      </w:r>
      <w:r w:rsidR="00044729" w:rsidRPr="00A975C7">
        <w:rPr>
          <w:color w:val="000000"/>
          <w:sz w:val="28"/>
          <w:szCs w:val="28"/>
        </w:rPr>
        <w:t>5</w:t>
      </w:r>
      <w:r w:rsidRPr="00A975C7">
        <w:rPr>
          <w:color w:val="000000"/>
          <w:sz w:val="28"/>
          <w:szCs w:val="28"/>
        </w:rPr>
        <w:t>. ēku izmanto pašvaldības autonomo funkciju nodrošināšanai (attiecināms uz pašvaldību, kas īsteno projektu šo noteikum</w:t>
      </w:r>
      <w:r w:rsidR="008C2EAD" w:rsidRPr="00A975C7">
        <w:rPr>
          <w:color w:val="000000"/>
          <w:sz w:val="28"/>
          <w:szCs w:val="28"/>
        </w:rPr>
        <w:t>u</w:t>
      </w:r>
      <w:r w:rsidRPr="00A975C7">
        <w:rPr>
          <w:color w:val="000000"/>
          <w:sz w:val="28"/>
          <w:szCs w:val="28"/>
        </w:rPr>
        <w:t xml:space="preserve"> 8.1. un 8.2.apakšpunktā minētajās jomās);</w:t>
      </w:r>
    </w:p>
    <w:p w:rsidR="00C9620E" w:rsidRPr="00A975C7" w:rsidRDefault="00C9620E" w:rsidP="00234B8B">
      <w:pPr>
        <w:pStyle w:val="tvhtml"/>
        <w:spacing w:before="0" w:beforeAutospacing="0" w:after="0" w:afterAutospacing="0"/>
        <w:ind w:firstLine="709"/>
        <w:jc w:val="both"/>
        <w:rPr>
          <w:color w:val="000000"/>
          <w:sz w:val="28"/>
          <w:szCs w:val="28"/>
        </w:rPr>
      </w:pPr>
      <w:r w:rsidRPr="00A975C7">
        <w:rPr>
          <w:color w:val="000000"/>
          <w:sz w:val="28"/>
          <w:szCs w:val="28"/>
        </w:rPr>
        <w:t>16.</w:t>
      </w:r>
      <w:r w:rsidR="00044729" w:rsidRPr="00A975C7">
        <w:rPr>
          <w:color w:val="000000"/>
          <w:sz w:val="28"/>
          <w:szCs w:val="28"/>
        </w:rPr>
        <w:t>6</w:t>
      </w:r>
      <w:r w:rsidRPr="00A975C7">
        <w:rPr>
          <w:color w:val="000000"/>
          <w:sz w:val="28"/>
          <w:szCs w:val="28"/>
        </w:rPr>
        <w:t>.</w:t>
      </w:r>
      <w:r w:rsidRPr="00A975C7">
        <w:t xml:space="preserve"> </w:t>
      </w:r>
      <w:r w:rsidRPr="00A975C7">
        <w:rPr>
          <w:color w:val="000000"/>
          <w:sz w:val="28"/>
          <w:szCs w:val="28"/>
        </w:rPr>
        <w:t xml:space="preserve">projektā iekļautās aktivitātes plānots īstenot </w:t>
      </w:r>
      <w:r w:rsidRPr="00A975C7">
        <w:rPr>
          <w:sz w:val="28"/>
          <w:szCs w:val="28"/>
        </w:rPr>
        <w:t>ēkās, kurās vismaz divus pēdējos kalendāros gadus pirms projekta iesnieguma iesniegšanas aģentūrā, ir veikta jebkāda saimnieciskā darbība (attiecināms</w:t>
      </w:r>
      <w:r w:rsidR="00BE6BBE" w:rsidRPr="00A975C7">
        <w:rPr>
          <w:sz w:val="28"/>
          <w:szCs w:val="28"/>
        </w:rPr>
        <w:t xml:space="preserve"> uz komersantiem</w:t>
      </w:r>
      <w:r w:rsidR="00F01E14" w:rsidRPr="00A975C7">
        <w:rPr>
          <w:sz w:val="28"/>
          <w:szCs w:val="28"/>
        </w:rPr>
        <w:t>, ja īsteno projektu šo noteikumu 8.1. un 8.2. apakšpunktā minētājās jomās</w:t>
      </w:r>
      <w:r w:rsidRPr="00A975C7">
        <w:rPr>
          <w:sz w:val="28"/>
          <w:szCs w:val="28"/>
        </w:rPr>
        <w:t>)</w:t>
      </w:r>
      <w:r w:rsidRPr="00A975C7">
        <w:rPr>
          <w:color w:val="000000"/>
          <w:sz w:val="28"/>
          <w:szCs w:val="28"/>
        </w:rPr>
        <w:t>.</w:t>
      </w:r>
    </w:p>
    <w:p w:rsidR="00C9620E" w:rsidRPr="00A975C7" w:rsidRDefault="00C9620E" w:rsidP="00234B8B">
      <w:pPr>
        <w:pStyle w:val="tv213"/>
        <w:spacing w:before="0" w:beforeAutospacing="0" w:after="0" w:afterAutospacing="0"/>
        <w:ind w:firstLine="709"/>
        <w:jc w:val="both"/>
        <w:rPr>
          <w:color w:val="000000"/>
          <w:sz w:val="28"/>
          <w:szCs w:val="28"/>
        </w:rPr>
      </w:pPr>
      <w:r w:rsidRPr="00A975C7">
        <w:rPr>
          <w:color w:val="000000"/>
          <w:sz w:val="28"/>
          <w:szCs w:val="28"/>
        </w:rPr>
        <w:t xml:space="preserve">17. Uz finansējumu projekta īstenošanai nevar pretendēt, ja: </w:t>
      </w:r>
    </w:p>
    <w:p w:rsidR="00C9620E" w:rsidRPr="00A975C7" w:rsidRDefault="00C9620E" w:rsidP="00234B8B">
      <w:pPr>
        <w:pStyle w:val="tv213"/>
        <w:spacing w:before="0" w:beforeAutospacing="0" w:after="0" w:afterAutospacing="0"/>
        <w:ind w:firstLine="709"/>
        <w:jc w:val="both"/>
        <w:rPr>
          <w:color w:val="000000"/>
          <w:sz w:val="28"/>
          <w:szCs w:val="28"/>
        </w:rPr>
      </w:pPr>
      <w:r w:rsidRPr="00A975C7">
        <w:rPr>
          <w:color w:val="000000"/>
          <w:sz w:val="28"/>
          <w:szCs w:val="28"/>
        </w:rPr>
        <w:t xml:space="preserve">17.1. projektā iekļautās aktivitātes plānots īstenot iekārtās, kas ir iesaistītas Eiropas Savienības emisijas kvotu tirdzniecības sistēmā saskaņā ar likumu „Par piesārņojumu”; </w:t>
      </w:r>
    </w:p>
    <w:p w:rsidR="00C9620E" w:rsidRPr="00A975C7" w:rsidRDefault="00C9620E" w:rsidP="00234B8B">
      <w:pPr>
        <w:pStyle w:val="tv213"/>
        <w:spacing w:before="0" w:beforeAutospacing="0" w:after="0" w:afterAutospacing="0"/>
        <w:ind w:firstLine="709"/>
        <w:jc w:val="both"/>
        <w:rPr>
          <w:color w:val="000000"/>
          <w:sz w:val="28"/>
          <w:szCs w:val="28"/>
        </w:rPr>
      </w:pPr>
      <w:r w:rsidRPr="00A975C7">
        <w:rPr>
          <w:color w:val="000000"/>
          <w:sz w:val="28"/>
          <w:szCs w:val="28"/>
        </w:rPr>
        <w:t xml:space="preserve">17.2. projekta iesniedzēja interesēs fiziska persona ir izdarījusi noziedzīgu nodarījumu, kas skāris Latvijas Republikas vai Eiropas Savienības finanšu intereses, un projekta iesniedzējam saskaņā ar Krimināllikumu ir piemēroti piespiedu ietekmēšanas līdzekļi; </w:t>
      </w:r>
    </w:p>
    <w:p w:rsidR="00C9620E" w:rsidRPr="00A975C7" w:rsidRDefault="00C9620E" w:rsidP="00234B8B">
      <w:pPr>
        <w:pStyle w:val="tv213"/>
        <w:spacing w:before="0" w:beforeAutospacing="0" w:after="0" w:afterAutospacing="0"/>
        <w:ind w:firstLine="709"/>
        <w:jc w:val="both"/>
        <w:rPr>
          <w:color w:val="000000"/>
          <w:sz w:val="28"/>
          <w:szCs w:val="28"/>
        </w:rPr>
      </w:pPr>
      <w:r w:rsidRPr="00A975C7">
        <w:rPr>
          <w:color w:val="000000"/>
          <w:sz w:val="28"/>
          <w:szCs w:val="28"/>
        </w:rPr>
        <w:t>17.3. projekta iesniedzējam ir nodokļu parādi, tai skaitā valsts sociālās apdrošināšanas obligāto iemaksu parādi, kas kopsummā pārsniedz 1</w:t>
      </w:r>
      <w:r w:rsidR="005847B3" w:rsidRPr="00A975C7">
        <w:rPr>
          <w:color w:val="000000"/>
          <w:sz w:val="28"/>
          <w:szCs w:val="28"/>
        </w:rPr>
        <w:t>50</w:t>
      </w:r>
      <w:r w:rsidRPr="00A975C7">
        <w:rPr>
          <w:color w:val="000000"/>
          <w:sz w:val="28"/>
          <w:szCs w:val="28"/>
        </w:rPr>
        <w:t xml:space="preserve"> </w:t>
      </w:r>
      <w:r w:rsidRPr="00A975C7">
        <w:rPr>
          <w:i/>
          <w:color w:val="000000"/>
          <w:sz w:val="28"/>
          <w:szCs w:val="28"/>
        </w:rPr>
        <w:t>euro</w:t>
      </w:r>
      <w:r w:rsidRPr="00A975C7">
        <w:rPr>
          <w:color w:val="000000"/>
          <w:sz w:val="28"/>
          <w:szCs w:val="28"/>
        </w:rPr>
        <w:t>;</w:t>
      </w:r>
      <w:r w:rsidR="00FF27CB" w:rsidRPr="00A975C7">
        <w:rPr>
          <w:color w:val="000000"/>
          <w:sz w:val="28"/>
          <w:szCs w:val="28"/>
        </w:rPr>
        <w:t xml:space="preserve"> </w:t>
      </w:r>
    </w:p>
    <w:p w:rsidR="00C9620E" w:rsidRPr="00A975C7" w:rsidRDefault="00FF27CB" w:rsidP="00234B8B">
      <w:pPr>
        <w:pStyle w:val="tv213"/>
        <w:spacing w:before="0" w:beforeAutospacing="0" w:after="0" w:afterAutospacing="0"/>
        <w:ind w:firstLine="709"/>
        <w:jc w:val="both"/>
        <w:rPr>
          <w:color w:val="000000"/>
          <w:sz w:val="28"/>
          <w:szCs w:val="28"/>
        </w:rPr>
      </w:pPr>
      <w:r w:rsidRPr="00A975C7">
        <w:rPr>
          <w:color w:val="000000"/>
          <w:sz w:val="28"/>
          <w:szCs w:val="28"/>
        </w:rPr>
        <w:t>17.4. </w:t>
      </w:r>
      <w:r w:rsidR="00C9620E" w:rsidRPr="00A975C7">
        <w:rPr>
          <w:color w:val="000000"/>
          <w:sz w:val="28"/>
          <w:szCs w:val="28"/>
        </w:rPr>
        <w:t xml:space="preserve">pret projekta iesniedzēju ir vērsta prasība par līdzekļu atgūšanu no citām valsts atbalsta programmām vai projektiem saskaņā ar iepriekšēju Eiropas Komisijas lēmumu, ar ko atbalsts tiek atzīts par nelikumīgu un nesaderīgu ar kopējo tirgu; </w:t>
      </w:r>
    </w:p>
    <w:p w:rsidR="00C9620E" w:rsidRPr="00A975C7" w:rsidRDefault="00FF27CB" w:rsidP="00F9109F">
      <w:pPr>
        <w:pStyle w:val="NormalWeb"/>
        <w:numPr>
          <w:ilvl w:val="1"/>
          <w:numId w:val="28"/>
        </w:numPr>
        <w:spacing w:before="0" w:after="0"/>
        <w:ind w:left="0" w:firstLine="727"/>
        <w:jc w:val="both"/>
        <w:rPr>
          <w:sz w:val="28"/>
          <w:szCs w:val="28"/>
        </w:rPr>
      </w:pPr>
      <w:r w:rsidRPr="00A975C7">
        <w:rPr>
          <w:sz w:val="28"/>
          <w:szCs w:val="28"/>
        </w:rPr>
        <w:t>projekta iesniedzējs ir sodīts par Latvijas Administratīvo pārkāpumu kodeksa 189.²panta trešajā daļā minētā administratīvā pārkāpuma vai Krimināllikuma 280.panta otrajā daļā minētā noziedzīgā nodarījuma izdarīšanu vai tam ir piemēroti piespiedu ietekmēšanas līdzekļi (ja projekta iesniedzējs ir privāto tiesību juridiska persona) par minētā noziedzīgā nodarījuma izdarīšanu</w:t>
      </w:r>
      <w:r w:rsidR="00DA7328" w:rsidRPr="00A975C7">
        <w:rPr>
          <w:sz w:val="28"/>
          <w:szCs w:val="28"/>
        </w:rPr>
        <w:t>;</w:t>
      </w:r>
    </w:p>
    <w:p w:rsidR="00C9620E" w:rsidRPr="00A975C7" w:rsidRDefault="00C9620E" w:rsidP="00234B8B">
      <w:pPr>
        <w:pStyle w:val="tv213"/>
        <w:spacing w:before="0" w:beforeAutospacing="0" w:after="0" w:afterAutospacing="0"/>
        <w:ind w:firstLine="709"/>
        <w:jc w:val="both"/>
        <w:rPr>
          <w:color w:val="000000"/>
          <w:sz w:val="28"/>
          <w:szCs w:val="28"/>
        </w:rPr>
      </w:pPr>
      <w:r w:rsidRPr="00A975C7">
        <w:rPr>
          <w:color w:val="000000"/>
          <w:sz w:val="28"/>
          <w:szCs w:val="28"/>
        </w:rPr>
        <w:t xml:space="preserve">17.6. projektā plānots ražot enerģiju hidroelektrostacijās vai koģenerācijas stacijās; </w:t>
      </w:r>
    </w:p>
    <w:p w:rsidR="00C9620E" w:rsidRPr="00A975C7" w:rsidRDefault="00C9620E" w:rsidP="00234B8B">
      <w:pPr>
        <w:pStyle w:val="tv213"/>
        <w:spacing w:before="0" w:beforeAutospacing="0" w:after="0" w:afterAutospacing="0"/>
        <w:ind w:firstLine="709"/>
        <w:jc w:val="both"/>
        <w:rPr>
          <w:color w:val="000000"/>
          <w:sz w:val="28"/>
          <w:szCs w:val="28"/>
        </w:rPr>
      </w:pPr>
      <w:r w:rsidRPr="00A975C7">
        <w:rPr>
          <w:color w:val="000000"/>
          <w:sz w:val="28"/>
          <w:szCs w:val="28"/>
        </w:rPr>
        <w:t xml:space="preserve">17.7. projekta iesniedzējs plāno īstenot projektu kādā no neatbalstāmajām nozarēm saskaņā ar Komisijas regulas Nr. 800/2008 1.panta 3.punktu. Ja kāda no nozarēm, kurā darbojas projekta iesniedzējs, nav atbalstāma atbilstoši Komisijas regulas Nr. 800/2008 1.panta 3.punktam un projekta iesniedzējs pretendē uz projekta īstenošanu atbalstāmajā nozarē, projekta iesniedzējs nodrošina atbalstāmās nozares projekta īstenošanas finanšu plūsmas skaidru nodalīšanu no citu projekta iesniedzēja darbības nozaru finanšu plūsmām projekta īstenošanas laikā un piecus gadus pēc projekta īstenošanas; </w:t>
      </w:r>
    </w:p>
    <w:p w:rsidR="00C9620E" w:rsidRPr="00A975C7" w:rsidRDefault="00C9620E" w:rsidP="00234B8B">
      <w:pPr>
        <w:pStyle w:val="tv213"/>
        <w:spacing w:before="0" w:beforeAutospacing="0" w:after="0" w:afterAutospacing="0"/>
        <w:ind w:firstLine="709"/>
        <w:jc w:val="both"/>
        <w:rPr>
          <w:color w:val="000000"/>
          <w:sz w:val="28"/>
          <w:szCs w:val="28"/>
        </w:rPr>
      </w:pPr>
      <w:r w:rsidRPr="00A975C7">
        <w:rPr>
          <w:color w:val="000000"/>
          <w:sz w:val="28"/>
          <w:szCs w:val="28"/>
        </w:rPr>
        <w:t>17.8. projekta iesniedzējs vai projekta partneris ir komersants, kas atbilst</w:t>
      </w:r>
      <w:r w:rsidRPr="00A975C7">
        <w:rPr>
          <w:color w:val="000000"/>
        </w:rPr>
        <w:t xml:space="preserve"> </w:t>
      </w:r>
      <w:r w:rsidRPr="00A975C7">
        <w:rPr>
          <w:color w:val="000000"/>
          <w:sz w:val="28"/>
          <w:szCs w:val="28"/>
        </w:rPr>
        <w:t>grūtībās nonākuša komersanta statusam:</w:t>
      </w:r>
    </w:p>
    <w:p w:rsidR="00C9620E" w:rsidRPr="00A975C7" w:rsidRDefault="00C9620E" w:rsidP="00234B8B">
      <w:pPr>
        <w:pStyle w:val="tv213"/>
        <w:spacing w:before="0" w:beforeAutospacing="0" w:after="0" w:afterAutospacing="0"/>
        <w:ind w:firstLine="709"/>
        <w:jc w:val="both"/>
        <w:rPr>
          <w:color w:val="000000"/>
          <w:sz w:val="28"/>
          <w:szCs w:val="28"/>
        </w:rPr>
      </w:pPr>
      <w:r w:rsidRPr="00A975C7">
        <w:rPr>
          <w:color w:val="000000"/>
          <w:sz w:val="28"/>
          <w:szCs w:val="28"/>
        </w:rPr>
        <w:t xml:space="preserve">17.8.1. </w:t>
      </w:r>
      <w:r w:rsidR="0062224F" w:rsidRPr="00A975C7">
        <w:rPr>
          <w:color w:val="000000"/>
          <w:sz w:val="28"/>
          <w:szCs w:val="28"/>
        </w:rPr>
        <w:t>mikro (</w:t>
      </w:r>
      <w:r w:rsidRPr="00A975C7">
        <w:rPr>
          <w:color w:val="000000"/>
          <w:sz w:val="28"/>
          <w:szCs w:val="28"/>
        </w:rPr>
        <w:t>sīkais</w:t>
      </w:r>
      <w:r w:rsidR="0062224F" w:rsidRPr="00A975C7">
        <w:rPr>
          <w:color w:val="000000"/>
          <w:sz w:val="28"/>
          <w:szCs w:val="28"/>
        </w:rPr>
        <w:t>)</w:t>
      </w:r>
      <w:r w:rsidRPr="00A975C7">
        <w:rPr>
          <w:color w:val="000000"/>
          <w:sz w:val="28"/>
          <w:szCs w:val="28"/>
        </w:rPr>
        <w:t xml:space="preserve">, mazais vai vidējais komersants ir uzskatāms par grūtībās nonākušu, ja tas atbilst Komisijas regulas Nr. 800/2008 1.panta 7.punktā minētajiem nosacījumiem; </w:t>
      </w:r>
    </w:p>
    <w:p w:rsidR="00C9620E" w:rsidRPr="00A975C7" w:rsidRDefault="00C9620E" w:rsidP="00234B8B">
      <w:pPr>
        <w:pStyle w:val="tv213"/>
        <w:spacing w:before="0" w:beforeAutospacing="0" w:after="0" w:afterAutospacing="0"/>
        <w:ind w:firstLine="709"/>
        <w:jc w:val="both"/>
        <w:rPr>
          <w:color w:val="000000"/>
          <w:sz w:val="28"/>
          <w:szCs w:val="28"/>
        </w:rPr>
      </w:pPr>
      <w:r w:rsidRPr="00A975C7">
        <w:rPr>
          <w:color w:val="000000"/>
          <w:sz w:val="28"/>
          <w:szCs w:val="28"/>
        </w:rPr>
        <w:t xml:space="preserve">17.8.2. lielais komersants ir uzskatāms par grūtībās nonākušu, ja tam: </w:t>
      </w:r>
    </w:p>
    <w:p w:rsidR="00C9620E" w:rsidRPr="00A975C7" w:rsidRDefault="00C9620E" w:rsidP="00234B8B">
      <w:pPr>
        <w:pStyle w:val="tv213"/>
        <w:spacing w:before="0" w:beforeAutospacing="0" w:after="0" w:afterAutospacing="0"/>
        <w:ind w:firstLine="709"/>
        <w:jc w:val="both"/>
        <w:rPr>
          <w:color w:val="000000"/>
          <w:sz w:val="28"/>
          <w:szCs w:val="28"/>
        </w:rPr>
      </w:pPr>
      <w:r w:rsidRPr="00A975C7">
        <w:rPr>
          <w:color w:val="000000"/>
          <w:sz w:val="28"/>
          <w:szCs w:val="28"/>
        </w:rPr>
        <w:t xml:space="preserve">17.8.2.1. ar tiesas spriedumu ir pasludināts maksātnespējas process vai ar tiesas spriedumu tiek īstenots tiesiskās aizsardzības process vai ar tiesas lēmumu tiek īstenots ārpustiesas tiesiskās aizsardzības process, komersants atrodas sanācijas procesā vai tā saimnieciskā darbība ir izbeigta; </w:t>
      </w:r>
    </w:p>
    <w:p w:rsidR="00C9620E" w:rsidRPr="00A975C7" w:rsidRDefault="00C9620E" w:rsidP="00D72742">
      <w:pPr>
        <w:pStyle w:val="tv213"/>
        <w:spacing w:before="0" w:beforeAutospacing="0" w:after="0" w:afterAutospacing="0"/>
        <w:ind w:firstLine="709"/>
        <w:jc w:val="both"/>
        <w:rPr>
          <w:color w:val="000000"/>
          <w:sz w:val="28"/>
          <w:szCs w:val="28"/>
        </w:rPr>
      </w:pPr>
      <w:r w:rsidRPr="00A975C7">
        <w:rPr>
          <w:color w:val="000000"/>
          <w:sz w:val="28"/>
          <w:szCs w:val="28"/>
        </w:rPr>
        <w:t xml:space="preserve">17.8.2.2. projekta iesnieguma iesniegšanas dienā zaudējumi pārsniedz pusi no pamatkapitāla un pēdējo 12 mēnešu laikā – ceturtdaļu no pamatkapitāla, kā arī konstatējamas šo noteikumu </w:t>
      </w:r>
      <w:r w:rsidRPr="00A975C7">
        <w:rPr>
          <w:sz w:val="28"/>
          <w:szCs w:val="28"/>
        </w:rPr>
        <w:t>17.8.2.4.</w:t>
      </w:r>
      <w:r w:rsidRPr="00A975C7">
        <w:rPr>
          <w:color w:val="000000"/>
          <w:sz w:val="28"/>
          <w:szCs w:val="28"/>
        </w:rPr>
        <w:t xml:space="preserve"> apakšpunktā minētās pazīmes; </w:t>
      </w:r>
    </w:p>
    <w:p w:rsidR="00C9620E" w:rsidRPr="00A975C7" w:rsidRDefault="00C9620E" w:rsidP="00234B8B">
      <w:pPr>
        <w:pStyle w:val="tv213"/>
        <w:spacing w:before="0" w:beforeAutospacing="0" w:after="0" w:afterAutospacing="0"/>
        <w:ind w:firstLine="709"/>
        <w:jc w:val="both"/>
        <w:rPr>
          <w:color w:val="000000"/>
          <w:sz w:val="28"/>
          <w:szCs w:val="28"/>
        </w:rPr>
      </w:pPr>
      <w:r w:rsidRPr="00A975C7">
        <w:rPr>
          <w:color w:val="000000"/>
          <w:sz w:val="28"/>
          <w:szCs w:val="28"/>
        </w:rPr>
        <w:t xml:space="preserve">17.8.2.3. projekta iesnieguma iesniegšanas dienā saskaņā ar pēdējo divu noslēgto finanšu gadu pārskatiem un pēdējo pieejamo operatīvo pārskatu uz projekta iesnieguma iesniegšanas brīdi ir novērojamas grūtībās nonākuša komersanta pazīmes – zaudējumu pieaugums, apgrozījuma samazināšanās, naudas plūsmas samazināšanās, parādu pieaugums, procentu maksājumu celšanās, gatavās produkcijas krājumu pieaugums, zems likviditātes koeficients, krītoša vai nulles aktīvu vērtība un konstatējamas šo noteikumu </w:t>
      </w:r>
      <w:r w:rsidRPr="00A975C7">
        <w:rPr>
          <w:sz w:val="28"/>
          <w:szCs w:val="28"/>
        </w:rPr>
        <w:t>17.8.2.4.</w:t>
      </w:r>
      <w:r w:rsidRPr="00A975C7">
        <w:rPr>
          <w:color w:val="000000"/>
          <w:sz w:val="28"/>
          <w:szCs w:val="28"/>
        </w:rPr>
        <w:t xml:space="preserve"> apakšpunktā minētās pazīmes; </w:t>
      </w:r>
    </w:p>
    <w:p w:rsidR="00C9620E" w:rsidRPr="00A975C7" w:rsidRDefault="00C9620E" w:rsidP="00234B8B">
      <w:pPr>
        <w:pStyle w:val="tv213"/>
        <w:spacing w:before="0" w:beforeAutospacing="0" w:after="0" w:afterAutospacing="0"/>
        <w:ind w:firstLine="709"/>
        <w:jc w:val="both"/>
        <w:rPr>
          <w:color w:val="000000"/>
          <w:sz w:val="28"/>
          <w:szCs w:val="28"/>
        </w:rPr>
      </w:pPr>
      <w:r w:rsidRPr="00A975C7">
        <w:rPr>
          <w:color w:val="000000"/>
          <w:sz w:val="28"/>
          <w:szCs w:val="28"/>
        </w:rPr>
        <w:t xml:space="preserve">17.8.2.4. nav iespēju nosegt zaudējumus no saviem līdzekļiem vai ar līdzekļiem, ko tas spēj iegūt no saviem biedriem, akcionāriem, dalībniekiem vai kreditoriem, un tas nespēj apturēt zaudējumus, kuri bez valsts iestāžu ārējās iejaukšanās īstermiņā vai vidējā termiņā novedīs komersantu līdz nespējai turpināt darbību; </w:t>
      </w:r>
    </w:p>
    <w:p w:rsidR="00A22C2F" w:rsidRPr="00A975C7" w:rsidRDefault="00C9620E" w:rsidP="00A22C2F">
      <w:pPr>
        <w:pStyle w:val="tv213"/>
        <w:spacing w:before="0" w:beforeAutospacing="0" w:after="0" w:afterAutospacing="0"/>
        <w:ind w:firstLine="709"/>
        <w:jc w:val="both"/>
        <w:rPr>
          <w:color w:val="000000"/>
          <w:sz w:val="28"/>
          <w:szCs w:val="28"/>
        </w:rPr>
      </w:pPr>
      <w:r w:rsidRPr="00A975C7">
        <w:rPr>
          <w:color w:val="000000"/>
          <w:sz w:val="28"/>
          <w:szCs w:val="28"/>
        </w:rPr>
        <w:t xml:space="preserve">17.9. projekta iesniegumā plānotās attiecināmās izmaksas tiek vai ir tikušas finansētas no </w:t>
      </w:r>
      <w:r w:rsidR="00A22C2F" w:rsidRPr="00A975C7">
        <w:rPr>
          <w:sz w:val="28"/>
          <w:szCs w:val="28"/>
        </w:rPr>
        <w:t xml:space="preserve">Eiropas Ekonomikas zonas finanšu instrumenta vai citiem finanšu </w:t>
      </w:r>
      <w:r w:rsidR="00335C26" w:rsidRPr="00A975C7">
        <w:rPr>
          <w:sz w:val="28"/>
          <w:szCs w:val="28"/>
        </w:rPr>
        <w:t>līdzekļiem</w:t>
      </w:r>
      <w:r w:rsidR="00487234" w:rsidRPr="00A975C7">
        <w:rPr>
          <w:sz w:val="28"/>
          <w:szCs w:val="28"/>
        </w:rPr>
        <w:t>;</w:t>
      </w:r>
    </w:p>
    <w:p w:rsidR="00BE6BBE" w:rsidRPr="00A975C7" w:rsidRDefault="009E72A4" w:rsidP="00BE6BBE">
      <w:pPr>
        <w:pStyle w:val="tvhtml"/>
        <w:spacing w:before="0" w:beforeAutospacing="0" w:after="0" w:afterAutospacing="0"/>
        <w:ind w:firstLine="709"/>
        <w:jc w:val="both"/>
        <w:rPr>
          <w:b/>
          <w:color w:val="000000"/>
          <w:sz w:val="28"/>
          <w:szCs w:val="28"/>
        </w:rPr>
      </w:pPr>
      <w:r w:rsidRPr="00A975C7">
        <w:rPr>
          <w:color w:val="000000"/>
          <w:sz w:val="28"/>
          <w:szCs w:val="28"/>
        </w:rPr>
        <w:t>17.10. Ekonomikas ministrija ir pieņēmusi lēmumu par tiesību piešķiršanu komersantam pārdot saražoto elektroenerģiju obligāti iepērkamā elektroenerģijas apjoma veidā vai par tiesību piešķiršanu tam saņemt garantētu maksu par elektrostacijā uzstādīto elektrisko jaudu un lēmums ir spēkā esošs</w:t>
      </w:r>
      <w:r w:rsidR="00BE6BBE" w:rsidRPr="00A975C7">
        <w:rPr>
          <w:color w:val="000000"/>
          <w:sz w:val="28"/>
          <w:szCs w:val="28"/>
        </w:rPr>
        <w:t xml:space="preserve"> </w:t>
      </w:r>
      <w:r w:rsidR="00BE6BBE" w:rsidRPr="00A975C7">
        <w:rPr>
          <w:sz w:val="28"/>
          <w:szCs w:val="28"/>
        </w:rPr>
        <w:t xml:space="preserve">(attiecināms, ja </w:t>
      </w:r>
      <w:r w:rsidR="00A744D3" w:rsidRPr="00A975C7">
        <w:rPr>
          <w:sz w:val="28"/>
          <w:szCs w:val="28"/>
        </w:rPr>
        <w:t>projekt</w:t>
      </w:r>
      <w:r w:rsidR="00761D5D" w:rsidRPr="00A975C7">
        <w:rPr>
          <w:sz w:val="28"/>
          <w:szCs w:val="28"/>
        </w:rPr>
        <w:t xml:space="preserve">a ietvaros īsteno </w:t>
      </w:r>
      <w:r w:rsidR="00A744D3" w:rsidRPr="00A975C7">
        <w:rPr>
          <w:sz w:val="28"/>
          <w:szCs w:val="28"/>
        </w:rPr>
        <w:t xml:space="preserve">šo noteikumu </w:t>
      </w:r>
      <w:r w:rsidR="00761D5D" w:rsidRPr="00A975C7">
        <w:rPr>
          <w:sz w:val="28"/>
          <w:szCs w:val="28"/>
        </w:rPr>
        <w:t>22.8.</w:t>
      </w:r>
      <w:r w:rsidR="00CF694D" w:rsidRPr="00A975C7">
        <w:rPr>
          <w:sz w:val="28"/>
          <w:szCs w:val="28"/>
        </w:rPr>
        <w:t xml:space="preserve"> un </w:t>
      </w:r>
      <w:r w:rsidR="00761D5D" w:rsidRPr="00A975C7">
        <w:rPr>
          <w:sz w:val="28"/>
          <w:szCs w:val="28"/>
        </w:rPr>
        <w:t>23.2.</w:t>
      </w:r>
      <w:r w:rsidR="00A744D3" w:rsidRPr="00A975C7">
        <w:rPr>
          <w:sz w:val="28"/>
          <w:szCs w:val="28"/>
        </w:rPr>
        <w:t xml:space="preserve"> apakšpunktā </w:t>
      </w:r>
      <w:r w:rsidR="00761D5D" w:rsidRPr="00A975C7">
        <w:rPr>
          <w:sz w:val="28"/>
          <w:szCs w:val="28"/>
        </w:rPr>
        <w:t>noteiktās aktivitātes</w:t>
      </w:r>
      <w:r w:rsidR="00BE6BBE" w:rsidRPr="00A975C7">
        <w:rPr>
          <w:b/>
          <w:sz w:val="28"/>
          <w:szCs w:val="28"/>
        </w:rPr>
        <w:t>)</w:t>
      </w:r>
      <w:r w:rsidR="00BE6BBE" w:rsidRPr="00A975C7">
        <w:rPr>
          <w:b/>
          <w:color w:val="000000"/>
          <w:sz w:val="28"/>
          <w:szCs w:val="28"/>
        </w:rPr>
        <w:t>.</w:t>
      </w:r>
    </w:p>
    <w:p w:rsidR="00C9620E" w:rsidRPr="00A975C7" w:rsidRDefault="00C9620E" w:rsidP="0038105A">
      <w:pPr>
        <w:pStyle w:val="naisf"/>
        <w:spacing w:before="0" w:after="0"/>
        <w:ind w:firstLine="709"/>
        <w:rPr>
          <w:sz w:val="28"/>
          <w:szCs w:val="28"/>
        </w:rPr>
      </w:pPr>
      <w:r w:rsidRPr="00A975C7">
        <w:rPr>
          <w:color w:val="000000"/>
          <w:sz w:val="28"/>
          <w:szCs w:val="28"/>
        </w:rPr>
        <w:t>18. Šo noteikumu 8.punktā minēt</w:t>
      </w:r>
      <w:r w:rsidR="00FF27CB" w:rsidRPr="00A975C7">
        <w:rPr>
          <w:color w:val="000000"/>
          <w:sz w:val="28"/>
          <w:szCs w:val="28"/>
        </w:rPr>
        <w:t>ajās jomās projekta iesniedzējs projektu īsteno patstāvīgi vai kopā ar vienu vai vairākiem projekta partneriem (turpmāk –</w:t>
      </w:r>
      <w:r w:rsidRPr="00A975C7">
        <w:rPr>
          <w:color w:val="000000"/>
          <w:sz w:val="28"/>
          <w:szCs w:val="28"/>
        </w:rPr>
        <w:t xml:space="preserve"> projekta partneris). Projekta partneris var būt no donorvalst</w:t>
      </w:r>
      <w:r w:rsidR="00EE0D34" w:rsidRPr="00A975C7">
        <w:rPr>
          <w:color w:val="000000"/>
          <w:sz w:val="28"/>
          <w:szCs w:val="28"/>
        </w:rPr>
        <w:t>ī</w:t>
      </w:r>
      <w:r w:rsidRPr="00A975C7">
        <w:rPr>
          <w:color w:val="000000"/>
          <w:sz w:val="28"/>
          <w:szCs w:val="28"/>
        </w:rPr>
        <w:t>m</w:t>
      </w:r>
      <w:r w:rsidR="005847B3" w:rsidRPr="00A975C7">
        <w:rPr>
          <w:color w:val="000000"/>
          <w:sz w:val="28"/>
          <w:szCs w:val="28"/>
        </w:rPr>
        <w:t xml:space="preserve"> </w:t>
      </w:r>
      <w:r w:rsidRPr="00A975C7">
        <w:rPr>
          <w:color w:val="000000"/>
          <w:sz w:val="28"/>
          <w:szCs w:val="28"/>
        </w:rPr>
        <w:t xml:space="preserve">(Norvēģijas Karalistes, Īslandes un Lihtenšteinas Firstistes) un  </w:t>
      </w:r>
      <w:r w:rsidR="00FF27CB" w:rsidRPr="00A975C7">
        <w:rPr>
          <w:sz w:val="28"/>
          <w:szCs w:val="28"/>
        </w:rPr>
        <w:t xml:space="preserve">Eiropas Ekonomikas </w:t>
      </w:r>
      <w:r w:rsidR="005E33D6" w:rsidRPr="00A975C7">
        <w:rPr>
          <w:sz w:val="28"/>
          <w:szCs w:val="28"/>
        </w:rPr>
        <w:t>z</w:t>
      </w:r>
      <w:r w:rsidR="00FF27CB" w:rsidRPr="00A975C7">
        <w:rPr>
          <w:sz w:val="28"/>
          <w:szCs w:val="28"/>
        </w:rPr>
        <w:t>onas finanšu instrumenta saņēmējvalstīm</w:t>
      </w:r>
      <w:r w:rsidR="00EE0D34" w:rsidRPr="00A975C7">
        <w:rPr>
          <w:sz w:val="28"/>
          <w:szCs w:val="28"/>
        </w:rPr>
        <w:t xml:space="preserve"> </w:t>
      </w:r>
      <w:r w:rsidR="00FF27CB" w:rsidRPr="00A975C7">
        <w:rPr>
          <w:sz w:val="28"/>
          <w:szCs w:val="28"/>
        </w:rPr>
        <w:t xml:space="preserve">(Bulgārija, Čehija, Grieķija, Igaunija, Kipra, </w:t>
      </w:r>
      <w:r w:rsidR="00EE0D34" w:rsidRPr="00A975C7">
        <w:rPr>
          <w:sz w:val="28"/>
          <w:szCs w:val="28"/>
        </w:rPr>
        <w:t xml:space="preserve">Latvija, </w:t>
      </w:r>
      <w:r w:rsidR="00FF27CB" w:rsidRPr="00A975C7">
        <w:rPr>
          <w:sz w:val="28"/>
          <w:szCs w:val="28"/>
        </w:rPr>
        <w:t>Lietuva, Malta, Polija, Portugāle, Rumānija, Slovākija, Slovēnija, Spānija un Ungārija).</w:t>
      </w:r>
    </w:p>
    <w:p w:rsidR="00C9620E" w:rsidRPr="00A975C7" w:rsidRDefault="00FF27CB" w:rsidP="00234B8B">
      <w:pPr>
        <w:pStyle w:val="naisf"/>
        <w:spacing w:before="0" w:after="0"/>
        <w:ind w:firstLine="709"/>
        <w:rPr>
          <w:color w:val="000000"/>
          <w:sz w:val="28"/>
          <w:szCs w:val="28"/>
        </w:rPr>
      </w:pPr>
      <w:r w:rsidRPr="00A975C7">
        <w:rPr>
          <w:color w:val="000000"/>
          <w:sz w:val="28"/>
          <w:szCs w:val="28"/>
        </w:rPr>
        <w:t xml:space="preserve">19. Projekta partneris, ja tas ir komersants, </w:t>
      </w:r>
      <w:r w:rsidRPr="00A975C7">
        <w:rPr>
          <w:color w:val="000000"/>
          <w:spacing w:val="-2"/>
          <w:sz w:val="28"/>
          <w:szCs w:val="28"/>
        </w:rPr>
        <w:t xml:space="preserve">atbilst </w:t>
      </w:r>
      <w:r w:rsidR="00B375FE" w:rsidRPr="00A975C7">
        <w:rPr>
          <w:color w:val="000000"/>
          <w:spacing w:val="-2"/>
          <w:sz w:val="28"/>
          <w:szCs w:val="28"/>
        </w:rPr>
        <w:t xml:space="preserve">mikro </w:t>
      </w:r>
      <w:r w:rsidRPr="00A975C7">
        <w:rPr>
          <w:color w:val="000000"/>
          <w:spacing w:val="-2"/>
          <w:sz w:val="28"/>
          <w:szCs w:val="28"/>
        </w:rPr>
        <w:t>(</w:t>
      </w:r>
      <w:r w:rsidR="00B375FE" w:rsidRPr="00A975C7">
        <w:rPr>
          <w:color w:val="000000"/>
          <w:spacing w:val="-2"/>
          <w:sz w:val="28"/>
          <w:szCs w:val="28"/>
        </w:rPr>
        <w:t xml:space="preserve">sīkā </w:t>
      </w:r>
      <w:r w:rsidRPr="00A975C7">
        <w:rPr>
          <w:color w:val="000000"/>
          <w:spacing w:val="-2"/>
          <w:sz w:val="28"/>
          <w:szCs w:val="28"/>
        </w:rPr>
        <w:t xml:space="preserve">), mazā vai vidējā komersanta kategorijai saskaņā ar Komisijas </w:t>
      </w:r>
      <w:r w:rsidRPr="00A975C7">
        <w:rPr>
          <w:color w:val="000000"/>
          <w:sz w:val="28"/>
          <w:szCs w:val="28"/>
        </w:rPr>
        <w:t>regulas Nr.</w:t>
      </w:r>
      <w:hyperlink r:id="rId17" w:tgtFrame="_blank" w:tooltip="REGULA" w:history="1">
        <w:r w:rsidRPr="00A975C7">
          <w:rPr>
            <w:rStyle w:val="Hyperlink"/>
            <w:color w:val="000000"/>
            <w:sz w:val="28"/>
            <w:szCs w:val="28"/>
          </w:rPr>
          <w:t>800/2008</w:t>
        </w:r>
      </w:hyperlink>
      <w:r w:rsidR="00E34787" w:rsidRPr="00A975C7">
        <w:rPr>
          <w:color w:val="000000"/>
          <w:sz w:val="28"/>
          <w:szCs w:val="28"/>
        </w:rPr>
        <w:t xml:space="preserve"> 1.pielikumā iekļautajiem nosacījumiem </w:t>
      </w:r>
      <w:r w:rsidR="00813581" w:rsidRPr="00A975C7">
        <w:rPr>
          <w:color w:val="000000"/>
          <w:sz w:val="28"/>
          <w:szCs w:val="28"/>
        </w:rPr>
        <w:t>mikro (</w:t>
      </w:r>
      <w:r w:rsidR="00E34787" w:rsidRPr="00A975C7">
        <w:rPr>
          <w:color w:val="000000"/>
          <w:sz w:val="28"/>
          <w:szCs w:val="28"/>
        </w:rPr>
        <w:t>sīkajam</w:t>
      </w:r>
      <w:r w:rsidR="00813581" w:rsidRPr="00A975C7">
        <w:rPr>
          <w:color w:val="000000"/>
          <w:sz w:val="28"/>
          <w:szCs w:val="28"/>
        </w:rPr>
        <w:t>)</w:t>
      </w:r>
      <w:r w:rsidR="00E34787" w:rsidRPr="00A975C7">
        <w:rPr>
          <w:color w:val="000000"/>
          <w:sz w:val="28"/>
          <w:szCs w:val="28"/>
        </w:rPr>
        <w:t>, mazajam vai vidējam komersantam vai lielā komersanta kategorijai saskaņā ar Komisijas regulas Nr.</w:t>
      </w:r>
      <w:hyperlink r:id="rId18" w:tgtFrame="_blank" w:tooltip="REGULA" w:history="1">
        <w:r w:rsidRPr="00A975C7">
          <w:rPr>
            <w:rStyle w:val="Hyperlink"/>
            <w:color w:val="000000"/>
            <w:sz w:val="28"/>
            <w:szCs w:val="28"/>
          </w:rPr>
          <w:t>800/2008</w:t>
        </w:r>
      </w:hyperlink>
      <w:r w:rsidR="00E34787" w:rsidRPr="00A975C7">
        <w:rPr>
          <w:color w:val="000000"/>
          <w:sz w:val="28"/>
          <w:szCs w:val="28"/>
        </w:rPr>
        <w:t xml:space="preserve"> 2.panta 8.punktu. </w:t>
      </w:r>
    </w:p>
    <w:p w:rsidR="00C9620E" w:rsidRPr="00A975C7" w:rsidRDefault="00E34787" w:rsidP="00234B8B">
      <w:pPr>
        <w:pStyle w:val="naisf"/>
        <w:spacing w:before="0" w:after="0"/>
        <w:ind w:firstLine="709"/>
        <w:rPr>
          <w:sz w:val="28"/>
          <w:szCs w:val="28"/>
        </w:rPr>
      </w:pPr>
      <w:r w:rsidRPr="00A975C7">
        <w:rPr>
          <w:color w:val="000000"/>
          <w:sz w:val="28"/>
          <w:szCs w:val="28"/>
        </w:rPr>
        <w:t xml:space="preserve">20. Ja projekts tiek īstenots partnerībā, projekta iesniedzējs </w:t>
      </w:r>
      <w:r w:rsidRPr="00A975C7">
        <w:rPr>
          <w:sz w:val="28"/>
          <w:szCs w:val="28"/>
        </w:rPr>
        <w:t xml:space="preserve">iesniedz </w:t>
      </w:r>
      <w:bookmarkStart w:id="3" w:name="OLE_LINK1"/>
      <w:bookmarkStart w:id="4" w:name="OLE_LINK2"/>
      <w:r w:rsidRPr="00A975C7">
        <w:rPr>
          <w:sz w:val="28"/>
          <w:szCs w:val="28"/>
        </w:rPr>
        <w:t>partnerības apliecinājumu un projekta partnerības līguma projektu latviešu</w:t>
      </w:r>
      <w:r w:rsidR="00E8441E" w:rsidRPr="00A975C7">
        <w:rPr>
          <w:sz w:val="28"/>
          <w:szCs w:val="28"/>
        </w:rPr>
        <w:t xml:space="preserve"> valodā (attiecināms, ja partneris ir no Latvijas)</w:t>
      </w:r>
      <w:r w:rsidR="00203FF1" w:rsidRPr="00A975C7">
        <w:rPr>
          <w:sz w:val="28"/>
          <w:szCs w:val="28"/>
        </w:rPr>
        <w:t>,</w:t>
      </w:r>
      <w:r w:rsidRPr="00A975C7">
        <w:rPr>
          <w:sz w:val="28"/>
          <w:szCs w:val="28"/>
        </w:rPr>
        <w:t xml:space="preserve"> angļu valodā</w:t>
      </w:r>
      <w:bookmarkEnd w:id="3"/>
      <w:bookmarkEnd w:id="4"/>
      <w:r w:rsidRPr="00A975C7">
        <w:rPr>
          <w:sz w:val="28"/>
          <w:szCs w:val="28"/>
        </w:rPr>
        <w:t xml:space="preserve"> (attiecināms, ja ir ārvalstu partneris). Partnerības līguma projektā iekļauj vismaz šādu informāciju:</w:t>
      </w:r>
    </w:p>
    <w:p w:rsidR="00C9620E" w:rsidRPr="00A975C7" w:rsidRDefault="00E34787" w:rsidP="00234B8B">
      <w:pPr>
        <w:pStyle w:val="naisf"/>
        <w:tabs>
          <w:tab w:val="num" w:pos="792"/>
          <w:tab w:val="num" w:pos="1134"/>
        </w:tabs>
        <w:spacing w:before="0" w:after="0"/>
        <w:ind w:firstLine="709"/>
        <w:rPr>
          <w:color w:val="000000"/>
          <w:sz w:val="28"/>
          <w:szCs w:val="28"/>
        </w:rPr>
      </w:pPr>
      <w:r w:rsidRPr="00A975C7">
        <w:rPr>
          <w:color w:val="000000"/>
          <w:sz w:val="28"/>
          <w:szCs w:val="28"/>
        </w:rPr>
        <w:t>20.1. pušu atbildība, pienākumi un tiesības, tai skaitā projekta īstenošanas gaitā izmantoto un radīto intelektuālo un materiālo labumu īpašumtiesības;</w:t>
      </w:r>
    </w:p>
    <w:p w:rsidR="00C9620E" w:rsidRPr="00A975C7" w:rsidRDefault="00C9620E" w:rsidP="00234B8B">
      <w:pPr>
        <w:pStyle w:val="naisf"/>
        <w:tabs>
          <w:tab w:val="num" w:pos="792"/>
          <w:tab w:val="num" w:pos="1134"/>
        </w:tabs>
        <w:spacing w:before="0" w:after="0"/>
        <w:ind w:firstLine="709"/>
        <w:rPr>
          <w:color w:val="000000"/>
          <w:sz w:val="28"/>
          <w:szCs w:val="28"/>
        </w:rPr>
      </w:pPr>
      <w:r w:rsidRPr="00A975C7">
        <w:rPr>
          <w:color w:val="000000"/>
          <w:sz w:val="28"/>
          <w:szCs w:val="28"/>
        </w:rPr>
        <w:t xml:space="preserve">20.2. finanšu nosacījumi, tai skaitā projekta partnerim paredzēto </w:t>
      </w:r>
      <w:r w:rsidR="00B36E8A" w:rsidRPr="00A975C7">
        <w:rPr>
          <w:color w:val="000000"/>
          <w:sz w:val="28"/>
          <w:szCs w:val="28"/>
        </w:rPr>
        <w:t>programmas</w:t>
      </w:r>
      <w:r w:rsidR="00E3415E" w:rsidRPr="00A975C7">
        <w:rPr>
          <w:color w:val="000000"/>
          <w:sz w:val="28"/>
          <w:szCs w:val="28"/>
        </w:rPr>
        <w:t xml:space="preserve"> </w:t>
      </w:r>
      <w:r w:rsidRPr="00A975C7">
        <w:rPr>
          <w:color w:val="000000"/>
          <w:sz w:val="28"/>
          <w:szCs w:val="28"/>
        </w:rPr>
        <w:t>līdzfinansējuma daļu un izmaksu attiecināmības nosacījumi;</w:t>
      </w:r>
    </w:p>
    <w:p w:rsidR="00C9620E" w:rsidRPr="00A975C7" w:rsidRDefault="00C9620E" w:rsidP="00234B8B">
      <w:pPr>
        <w:pStyle w:val="naisf"/>
        <w:tabs>
          <w:tab w:val="num" w:pos="792"/>
          <w:tab w:val="num" w:pos="1134"/>
        </w:tabs>
        <w:spacing w:before="0" w:after="0"/>
        <w:ind w:firstLine="709"/>
        <w:rPr>
          <w:color w:val="000000"/>
          <w:sz w:val="28"/>
          <w:szCs w:val="28"/>
        </w:rPr>
      </w:pPr>
      <w:r w:rsidRPr="00A975C7">
        <w:rPr>
          <w:color w:val="000000"/>
          <w:sz w:val="28"/>
          <w:szCs w:val="28"/>
        </w:rPr>
        <w:t>20.3. nosacījumi valūtas konvertācijas izdevumiem un to kompensācijas kārtībai;</w:t>
      </w:r>
    </w:p>
    <w:p w:rsidR="00C9620E" w:rsidRPr="00A975C7" w:rsidRDefault="00C9620E" w:rsidP="00234B8B">
      <w:pPr>
        <w:pStyle w:val="naisf"/>
        <w:tabs>
          <w:tab w:val="num" w:pos="792"/>
          <w:tab w:val="num" w:pos="1134"/>
        </w:tabs>
        <w:spacing w:before="0" w:after="0"/>
        <w:ind w:firstLine="709"/>
        <w:rPr>
          <w:color w:val="000000"/>
          <w:sz w:val="28"/>
          <w:szCs w:val="28"/>
        </w:rPr>
      </w:pPr>
      <w:r w:rsidRPr="00A975C7">
        <w:rPr>
          <w:color w:val="000000"/>
          <w:sz w:val="28"/>
          <w:szCs w:val="28"/>
        </w:rPr>
        <w:t>20.4. pārbaužu un auditu veikšanas nosacījumi;</w:t>
      </w:r>
    </w:p>
    <w:p w:rsidR="00C9620E" w:rsidRPr="00A975C7" w:rsidRDefault="00C9620E" w:rsidP="00234B8B">
      <w:pPr>
        <w:pStyle w:val="naisf"/>
        <w:tabs>
          <w:tab w:val="num" w:pos="792"/>
          <w:tab w:val="num" w:pos="1134"/>
        </w:tabs>
        <w:spacing w:before="0" w:after="0"/>
        <w:ind w:firstLine="709"/>
        <w:rPr>
          <w:color w:val="000000"/>
          <w:sz w:val="28"/>
          <w:szCs w:val="28"/>
        </w:rPr>
      </w:pPr>
      <w:r w:rsidRPr="00A975C7">
        <w:rPr>
          <w:color w:val="000000"/>
          <w:sz w:val="28"/>
          <w:szCs w:val="28"/>
        </w:rPr>
        <w:t>20.5. projekta partnera īstenoto aktivitāšu detalizēts budžets, norādot vienības un vienas vienības izmaksas, finanšu plūsmu;</w:t>
      </w:r>
    </w:p>
    <w:p w:rsidR="00C9620E" w:rsidRPr="00A975C7" w:rsidRDefault="00C9620E" w:rsidP="00234B8B">
      <w:pPr>
        <w:pStyle w:val="naisf"/>
        <w:tabs>
          <w:tab w:val="num" w:pos="792"/>
          <w:tab w:val="num" w:pos="1134"/>
        </w:tabs>
        <w:spacing w:before="0" w:after="0"/>
        <w:ind w:firstLine="709"/>
        <w:rPr>
          <w:color w:val="000000"/>
          <w:sz w:val="28"/>
          <w:szCs w:val="28"/>
        </w:rPr>
      </w:pPr>
      <w:r w:rsidRPr="00A975C7">
        <w:rPr>
          <w:color w:val="000000"/>
          <w:sz w:val="28"/>
          <w:szCs w:val="28"/>
        </w:rPr>
        <w:t>20.6. strīdu risināšanas kārtība.</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21. Projekta iesniedzējs un projekta partneris ir tieši iesaistīti projekta īstenošanā, tie nevar darboties kā starpnieki, kuri projekta īstenošanu veic nevis pamatā ar saviem cilvēkresursiem (pastāvīgiem vai piesaistītiem), bet lielāko daļu aktivitāšu vai finansējuma nodod apakšuzņēmējiem.</w:t>
      </w:r>
    </w:p>
    <w:p w:rsidR="00C9620E" w:rsidRPr="00A975C7" w:rsidRDefault="00C9620E" w:rsidP="00234B8B">
      <w:pPr>
        <w:pStyle w:val="naisf"/>
        <w:spacing w:before="0" w:after="0"/>
        <w:ind w:firstLine="709"/>
        <w:rPr>
          <w:color w:val="000000"/>
          <w:sz w:val="28"/>
          <w:szCs w:val="28"/>
        </w:rPr>
      </w:pPr>
    </w:p>
    <w:p w:rsidR="00C9620E" w:rsidRPr="00A975C7" w:rsidRDefault="00C9620E" w:rsidP="00234B8B">
      <w:pPr>
        <w:pStyle w:val="naisf"/>
        <w:spacing w:before="0" w:after="0"/>
        <w:ind w:firstLine="709"/>
        <w:rPr>
          <w:color w:val="000000"/>
          <w:sz w:val="28"/>
          <w:szCs w:val="28"/>
        </w:rPr>
      </w:pPr>
    </w:p>
    <w:p w:rsidR="00C9620E" w:rsidRPr="00A975C7" w:rsidRDefault="00C9620E" w:rsidP="00234B8B">
      <w:pPr>
        <w:pStyle w:val="naisf"/>
        <w:spacing w:before="0" w:after="0"/>
        <w:ind w:firstLine="709"/>
        <w:jc w:val="center"/>
        <w:rPr>
          <w:b/>
          <w:bCs/>
          <w:color w:val="000000"/>
          <w:sz w:val="28"/>
          <w:szCs w:val="28"/>
        </w:rPr>
      </w:pPr>
      <w:r w:rsidRPr="00A975C7">
        <w:rPr>
          <w:b/>
          <w:bCs/>
          <w:color w:val="000000"/>
          <w:sz w:val="28"/>
          <w:szCs w:val="28"/>
        </w:rPr>
        <w:t>III. Konkursa ietvaros atbalstāmās aktivitātes, attiecināmās un neattiecināmās izmaksas</w:t>
      </w:r>
      <w:bookmarkEnd w:id="2"/>
    </w:p>
    <w:p w:rsidR="00C9620E" w:rsidRPr="00A975C7" w:rsidRDefault="00C9620E" w:rsidP="00556A00">
      <w:pPr>
        <w:pStyle w:val="Noteikumutekstam"/>
      </w:pPr>
    </w:p>
    <w:p w:rsidR="00C9620E" w:rsidRPr="00A975C7" w:rsidRDefault="00C9620E" w:rsidP="00234B8B">
      <w:pPr>
        <w:ind w:firstLine="567"/>
        <w:jc w:val="both"/>
        <w:rPr>
          <w:color w:val="000000"/>
          <w:sz w:val="28"/>
          <w:szCs w:val="28"/>
        </w:rPr>
      </w:pPr>
      <w:r w:rsidRPr="00A975C7">
        <w:rPr>
          <w:color w:val="000000"/>
          <w:sz w:val="28"/>
          <w:szCs w:val="28"/>
        </w:rPr>
        <w:t xml:space="preserve"> 22. </w:t>
      </w:r>
      <w:r w:rsidR="00B60179" w:rsidRPr="00A975C7">
        <w:rPr>
          <w:color w:val="000000"/>
          <w:sz w:val="28"/>
          <w:szCs w:val="28"/>
        </w:rPr>
        <w:t>Š</w:t>
      </w:r>
      <w:r w:rsidRPr="00A975C7">
        <w:rPr>
          <w:color w:val="000000"/>
          <w:sz w:val="28"/>
          <w:szCs w:val="28"/>
        </w:rPr>
        <w:t>o noteikumu 8.1.apakšpunk</w:t>
      </w:r>
      <w:r w:rsidR="00B60179" w:rsidRPr="00A975C7">
        <w:rPr>
          <w:color w:val="000000"/>
          <w:sz w:val="28"/>
          <w:szCs w:val="28"/>
        </w:rPr>
        <w:t>tā minētai jomai atbalstāmā</w:t>
      </w:r>
      <w:r w:rsidRPr="00A975C7">
        <w:rPr>
          <w:color w:val="000000"/>
          <w:sz w:val="28"/>
          <w:szCs w:val="28"/>
        </w:rPr>
        <w:t>s projekta aktivitātes ir:</w:t>
      </w:r>
    </w:p>
    <w:p w:rsidR="00C9620E" w:rsidRPr="00A975C7" w:rsidRDefault="00C9620E" w:rsidP="00234B8B">
      <w:pPr>
        <w:ind w:firstLine="567"/>
        <w:jc w:val="both"/>
        <w:rPr>
          <w:color w:val="000000"/>
          <w:sz w:val="28"/>
          <w:szCs w:val="28"/>
        </w:rPr>
      </w:pPr>
      <w:r w:rsidRPr="00A975C7">
        <w:rPr>
          <w:color w:val="000000"/>
          <w:sz w:val="28"/>
          <w:szCs w:val="28"/>
        </w:rPr>
        <w:t>22.1. energoaudita pārskata sagatavošana un tehniskās apsekošanas atzinuma izstrāde (ēkas rekonstrukcijas projektā), un ēkas enerģijas patēriņa aprēķina veikšana jaunbūves projektā;</w:t>
      </w:r>
    </w:p>
    <w:p w:rsidR="00C9620E" w:rsidRPr="00A975C7" w:rsidRDefault="00C9620E" w:rsidP="00234B8B">
      <w:pPr>
        <w:ind w:firstLine="567"/>
        <w:jc w:val="both"/>
        <w:rPr>
          <w:color w:val="000000"/>
          <w:sz w:val="28"/>
          <w:szCs w:val="28"/>
        </w:rPr>
      </w:pPr>
      <w:r w:rsidRPr="00A975C7">
        <w:rPr>
          <w:color w:val="000000"/>
          <w:sz w:val="28"/>
          <w:szCs w:val="28"/>
        </w:rPr>
        <w:t>22.2. būvprojekta un tehniskās dokumentācijas sagatavošana un saskaņošana ēku energoefektivitāti un būvniecību regulējošajos normatīvajos aktos noteiktajā kārtībā;</w:t>
      </w:r>
    </w:p>
    <w:p w:rsidR="008C45EB" w:rsidRPr="00A975C7" w:rsidRDefault="00C9620E" w:rsidP="00234B8B">
      <w:pPr>
        <w:ind w:firstLine="567"/>
        <w:jc w:val="both"/>
        <w:rPr>
          <w:color w:val="000000"/>
          <w:sz w:val="28"/>
          <w:szCs w:val="28"/>
        </w:rPr>
      </w:pPr>
      <w:r w:rsidRPr="00A975C7">
        <w:rPr>
          <w:color w:val="000000"/>
          <w:sz w:val="28"/>
          <w:szCs w:val="28"/>
        </w:rPr>
        <w:t>22.3</w:t>
      </w:r>
      <w:r w:rsidR="00881D6B" w:rsidRPr="00A975C7">
        <w:rPr>
          <w:color w:val="000000"/>
          <w:sz w:val="28"/>
          <w:szCs w:val="28"/>
        </w:rPr>
        <w:t>.</w:t>
      </w:r>
      <w:r w:rsidR="009F1D2A" w:rsidRPr="00A975C7">
        <w:rPr>
          <w:color w:val="000000"/>
          <w:sz w:val="28"/>
          <w:szCs w:val="28"/>
        </w:rPr>
        <w:t xml:space="preserve"> </w:t>
      </w:r>
      <w:r w:rsidR="00881D6B" w:rsidRPr="00A975C7">
        <w:rPr>
          <w:color w:val="000000"/>
          <w:sz w:val="28"/>
          <w:szCs w:val="28"/>
        </w:rPr>
        <w:t>būvniecības</w:t>
      </w:r>
      <w:r w:rsidR="008C45EB" w:rsidRPr="00A975C7">
        <w:rPr>
          <w:color w:val="000000"/>
          <w:sz w:val="28"/>
          <w:szCs w:val="28"/>
        </w:rPr>
        <w:t xml:space="preserve"> </w:t>
      </w:r>
      <w:r w:rsidR="00881D6B" w:rsidRPr="00A975C7">
        <w:rPr>
          <w:color w:val="000000"/>
          <w:sz w:val="28"/>
          <w:szCs w:val="28"/>
        </w:rPr>
        <w:t>tāmes</w:t>
      </w:r>
      <w:r w:rsidR="008C45EB" w:rsidRPr="00A975C7">
        <w:rPr>
          <w:color w:val="000000"/>
          <w:sz w:val="28"/>
          <w:szCs w:val="28"/>
        </w:rPr>
        <w:t xml:space="preserve"> izstrāde;</w:t>
      </w:r>
    </w:p>
    <w:p w:rsidR="00C9620E" w:rsidRPr="00A975C7" w:rsidRDefault="008C45EB" w:rsidP="00234B8B">
      <w:pPr>
        <w:ind w:firstLine="567"/>
        <w:jc w:val="both"/>
        <w:rPr>
          <w:color w:val="000000"/>
          <w:sz w:val="28"/>
          <w:szCs w:val="28"/>
        </w:rPr>
      </w:pPr>
      <w:r w:rsidRPr="00A975C7">
        <w:rPr>
          <w:color w:val="000000"/>
          <w:sz w:val="28"/>
          <w:szCs w:val="28"/>
        </w:rPr>
        <w:t>22.4.</w:t>
      </w:r>
      <w:r w:rsidR="00C9620E" w:rsidRPr="00A975C7">
        <w:rPr>
          <w:color w:val="000000"/>
          <w:sz w:val="28"/>
          <w:szCs w:val="28"/>
        </w:rPr>
        <w:t>zvērināta revidenta atzinuma sagatavošana (</w:t>
      </w:r>
      <w:r w:rsidR="0091131F" w:rsidRPr="00A975C7">
        <w:rPr>
          <w:color w:val="000000"/>
          <w:sz w:val="28"/>
          <w:szCs w:val="28"/>
        </w:rPr>
        <w:t xml:space="preserve">attiecas tikai uz </w:t>
      </w:r>
      <w:r w:rsidR="0071604A" w:rsidRPr="00A975C7">
        <w:rPr>
          <w:color w:val="000000"/>
          <w:sz w:val="28"/>
          <w:szCs w:val="28"/>
        </w:rPr>
        <w:t>komersantiem</w:t>
      </w:r>
      <w:r w:rsidR="00C9620E" w:rsidRPr="00A975C7">
        <w:rPr>
          <w:color w:val="000000"/>
          <w:sz w:val="28"/>
          <w:szCs w:val="28"/>
        </w:rPr>
        <w:t>);</w:t>
      </w:r>
    </w:p>
    <w:p w:rsidR="00C9620E" w:rsidRPr="00A975C7" w:rsidRDefault="00C9620E" w:rsidP="00234B8B">
      <w:pPr>
        <w:ind w:firstLine="567"/>
        <w:jc w:val="both"/>
        <w:rPr>
          <w:color w:val="000000"/>
          <w:sz w:val="28"/>
          <w:szCs w:val="28"/>
        </w:rPr>
      </w:pPr>
      <w:r w:rsidRPr="00A975C7">
        <w:rPr>
          <w:color w:val="000000"/>
          <w:sz w:val="28"/>
          <w:szCs w:val="28"/>
        </w:rPr>
        <w:t>22.</w:t>
      </w:r>
      <w:r w:rsidR="00C739E0" w:rsidRPr="00A975C7">
        <w:rPr>
          <w:color w:val="000000"/>
          <w:sz w:val="28"/>
          <w:szCs w:val="28"/>
        </w:rPr>
        <w:t>5</w:t>
      </w:r>
      <w:r w:rsidRPr="00A975C7">
        <w:rPr>
          <w:color w:val="000000"/>
          <w:sz w:val="28"/>
          <w:szCs w:val="28"/>
        </w:rPr>
        <w:t>. zema enerģijas patēriņa ēku būvniecība;</w:t>
      </w:r>
    </w:p>
    <w:p w:rsidR="00C9620E" w:rsidRPr="00A975C7" w:rsidRDefault="00C9620E" w:rsidP="00234B8B">
      <w:pPr>
        <w:ind w:firstLine="567"/>
        <w:jc w:val="both"/>
        <w:rPr>
          <w:color w:val="000000"/>
          <w:sz w:val="28"/>
          <w:szCs w:val="28"/>
        </w:rPr>
      </w:pPr>
      <w:r w:rsidRPr="00A975C7">
        <w:rPr>
          <w:color w:val="000000"/>
          <w:sz w:val="28"/>
          <w:szCs w:val="28"/>
        </w:rPr>
        <w:t>22.</w:t>
      </w:r>
      <w:r w:rsidR="00C739E0" w:rsidRPr="00A975C7">
        <w:rPr>
          <w:color w:val="000000"/>
          <w:sz w:val="28"/>
          <w:szCs w:val="28"/>
        </w:rPr>
        <w:t>6</w:t>
      </w:r>
      <w:r w:rsidRPr="00A975C7">
        <w:rPr>
          <w:color w:val="000000"/>
          <w:sz w:val="28"/>
          <w:szCs w:val="28"/>
        </w:rPr>
        <w:t>. energoefektivitāti paaugstinošu rekonstrukcijas darbu veikšana;</w:t>
      </w:r>
    </w:p>
    <w:p w:rsidR="00C9620E" w:rsidRPr="00A975C7" w:rsidRDefault="00C9620E" w:rsidP="00234B8B">
      <w:pPr>
        <w:ind w:firstLine="567"/>
        <w:jc w:val="both"/>
        <w:rPr>
          <w:color w:val="000000"/>
          <w:sz w:val="28"/>
          <w:szCs w:val="28"/>
        </w:rPr>
      </w:pPr>
      <w:r w:rsidRPr="00A975C7">
        <w:rPr>
          <w:color w:val="000000"/>
          <w:sz w:val="28"/>
          <w:szCs w:val="28"/>
        </w:rPr>
        <w:t>22.</w:t>
      </w:r>
      <w:r w:rsidR="00C739E0" w:rsidRPr="00A975C7">
        <w:rPr>
          <w:color w:val="000000"/>
          <w:sz w:val="28"/>
          <w:szCs w:val="28"/>
        </w:rPr>
        <w:t>7</w:t>
      </w:r>
      <w:r w:rsidRPr="00A975C7">
        <w:rPr>
          <w:color w:val="000000"/>
          <w:sz w:val="28"/>
          <w:szCs w:val="28"/>
        </w:rPr>
        <w:t xml:space="preserve">. siltumapgādes sistēmas maiņa no fosilajiem energoresursiem uz atjaunojamiem energoresursiem – saules kolektori, granulu vai šķeldas apkures katli, siltumsūkņi ar transformācijas koeficientu, kas atbilst šo noteikumu </w:t>
      </w:r>
      <w:hyperlink r:id="rId19" w:anchor="piel1" w:history="1">
        <w:r w:rsidR="00F77A7E" w:rsidRPr="00A975C7">
          <w:rPr>
            <w:color w:val="000000"/>
            <w:sz w:val="28"/>
            <w:szCs w:val="28"/>
          </w:rPr>
          <w:t>1</w:t>
        </w:r>
        <w:r w:rsidRPr="00A975C7">
          <w:rPr>
            <w:color w:val="000000"/>
            <w:sz w:val="28"/>
            <w:szCs w:val="28"/>
          </w:rPr>
          <w:t>.pielikuma</w:t>
        </w:r>
      </w:hyperlink>
      <w:r w:rsidRPr="00A975C7">
        <w:rPr>
          <w:color w:val="000000"/>
          <w:sz w:val="28"/>
          <w:szCs w:val="28"/>
        </w:rPr>
        <w:t xml:space="preserve"> tabulai, iegāde, uzstādīšana un pieslēgšana, ja iekārtas uzstādītā </w:t>
      </w:r>
      <w:r w:rsidR="009F1D2A" w:rsidRPr="00A975C7">
        <w:rPr>
          <w:color w:val="000000"/>
          <w:sz w:val="28"/>
          <w:szCs w:val="28"/>
        </w:rPr>
        <w:t xml:space="preserve">nominālā </w:t>
      </w:r>
      <w:r w:rsidRPr="00A975C7">
        <w:rPr>
          <w:color w:val="000000"/>
          <w:sz w:val="28"/>
          <w:szCs w:val="28"/>
        </w:rPr>
        <w:t>siltuma jauda pēc projekta īstenošanas nepārsniedz aprēķināto nepieciešamo jaudu apkures un karstā ūdens apgādes nodrošināšanai vairāk nekā par 10 %;</w:t>
      </w:r>
    </w:p>
    <w:p w:rsidR="00C9620E" w:rsidRPr="00A975C7" w:rsidRDefault="00C9620E" w:rsidP="00234B8B">
      <w:pPr>
        <w:ind w:firstLine="567"/>
        <w:jc w:val="both"/>
        <w:rPr>
          <w:color w:val="000000"/>
          <w:sz w:val="28"/>
          <w:szCs w:val="28"/>
        </w:rPr>
      </w:pPr>
      <w:r w:rsidRPr="00A975C7">
        <w:rPr>
          <w:color w:val="000000"/>
          <w:sz w:val="28"/>
          <w:szCs w:val="28"/>
        </w:rPr>
        <w:t>22.</w:t>
      </w:r>
      <w:r w:rsidR="00C739E0" w:rsidRPr="00A975C7">
        <w:rPr>
          <w:color w:val="000000"/>
          <w:sz w:val="28"/>
          <w:szCs w:val="28"/>
        </w:rPr>
        <w:t>8</w:t>
      </w:r>
      <w:r w:rsidRPr="00A975C7">
        <w:rPr>
          <w:color w:val="000000"/>
          <w:sz w:val="28"/>
          <w:szCs w:val="28"/>
        </w:rPr>
        <w:t>. elektroenerģijas ražošanas tehnoloģiju – vēja elektrostaciju</w:t>
      </w:r>
      <w:r w:rsidR="008D2B94" w:rsidRPr="00A975C7">
        <w:rPr>
          <w:color w:val="000000"/>
          <w:sz w:val="28"/>
          <w:szCs w:val="28"/>
        </w:rPr>
        <w:t xml:space="preserve"> ar maksimālo uzstādīto jaudu  </w:t>
      </w:r>
      <w:r w:rsidRPr="00A975C7">
        <w:rPr>
          <w:color w:val="000000"/>
          <w:sz w:val="28"/>
          <w:szCs w:val="28"/>
        </w:rPr>
        <w:t>un saules elektrostaciju</w:t>
      </w:r>
      <w:r w:rsidR="008D2B94" w:rsidRPr="00A975C7">
        <w:rPr>
          <w:color w:val="000000"/>
          <w:sz w:val="28"/>
          <w:szCs w:val="28"/>
        </w:rPr>
        <w:t xml:space="preserve"> ar maksimālo uzstādīto jaudu </w:t>
      </w:r>
      <w:r w:rsidRPr="00A975C7">
        <w:rPr>
          <w:color w:val="000000"/>
          <w:sz w:val="28"/>
          <w:szCs w:val="28"/>
        </w:rPr>
        <w:t> – </w:t>
      </w:r>
      <w:r w:rsidR="009D02CB" w:rsidRPr="00A975C7">
        <w:rPr>
          <w:color w:val="000000"/>
          <w:sz w:val="28"/>
          <w:szCs w:val="28"/>
        </w:rPr>
        <w:t xml:space="preserve"> </w:t>
      </w:r>
      <w:r w:rsidRPr="00A975C7">
        <w:rPr>
          <w:color w:val="000000"/>
          <w:sz w:val="28"/>
          <w:szCs w:val="28"/>
        </w:rPr>
        <w:t>iegāde, būvniecības darbi, uzstādīšana un pieslēgšanas elektriskajai sistēmai;</w:t>
      </w:r>
    </w:p>
    <w:p w:rsidR="00C9620E" w:rsidRPr="00A975C7" w:rsidRDefault="00C9620E" w:rsidP="00234B8B">
      <w:pPr>
        <w:ind w:firstLine="567"/>
        <w:jc w:val="both"/>
        <w:rPr>
          <w:color w:val="000000"/>
          <w:sz w:val="28"/>
          <w:szCs w:val="28"/>
        </w:rPr>
      </w:pPr>
      <w:r w:rsidRPr="00A975C7">
        <w:rPr>
          <w:color w:val="000000"/>
          <w:sz w:val="28"/>
          <w:szCs w:val="28"/>
        </w:rPr>
        <w:t>22.</w:t>
      </w:r>
      <w:r w:rsidR="00C739E0" w:rsidRPr="00A975C7">
        <w:rPr>
          <w:color w:val="000000"/>
          <w:sz w:val="28"/>
          <w:szCs w:val="28"/>
        </w:rPr>
        <w:t>9</w:t>
      </w:r>
      <w:r w:rsidRPr="00A975C7">
        <w:rPr>
          <w:color w:val="000000"/>
          <w:sz w:val="28"/>
          <w:szCs w:val="28"/>
        </w:rPr>
        <w:t>. ēkas norobežojošo konstrukciju pārbaude būvniecības stadijā (gaiscaurlaidības testu un termofotografēšanas veikšana);</w:t>
      </w:r>
    </w:p>
    <w:p w:rsidR="00C9620E" w:rsidRPr="00A975C7" w:rsidRDefault="00C9620E" w:rsidP="005C26CB">
      <w:pPr>
        <w:ind w:firstLine="567"/>
        <w:jc w:val="both"/>
        <w:rPr>
          <w:color w:val="000000"/>
          <w:sz w:val="28"/>
          <w:szCs w:val="28"/>
        </w:rPr>
      </w:pPr>
      <w:r w:rsidRPr="00A975C7">
        <w:rPr>
          <w:color w:val="000000"/>
          <w:sz w:val="28"/>
          <w:szCs w:val="28"/>
        </w:rPr>
        <w:t>22.</w:t>
      </w:r>
      <w:r w:rsidR="00C739E0" w:rsidRPr="00A975C7">
        <w:rPr>
          <w:color w:val="000000"/>
          <w:sz w:val="28"/>
          <w:szCs w:val="28"/>
        </w:rPr>
        <w:t>10</w:t>
      </w:r>
      <w:r w:rsidRPr="00A975C7">
        <w:rPr>
          <w:color w:val="000000"/>
          <w:sz w:val="28"/>
          <w:szCs w:val="28"/>
        </w:rPr>
        <w:t>. projekta demonstrēšanas</w:t>
      </w:r>
      <w:r w:rsidR="00B05360" w:rsidRPr="00A975C7">
        <w:rPr>
          <w:color w:val="000000"/>
          <w:sz w:val="28"/>
          <w:szCs w:val="28"/>
        </w:rPr>
        <w:t xml:space="preserve"> </w:t>
      </w:r>
      <w:r w:rsidR="00B05360" w:rsidRPr="00A975C7">
        <w:rPr>
          <w:sz w:val="28"/>
          <w:szCs w:val="28"/>
        </w:rPr>
        <w:t>(informatīvi pasākumi,</w:t>
      </w:r>
      <w:r w:rsidR="00EA4707" w:rsidRPr="00A975C7">
        <w:rPr>
          <w:sz w:val="28"/>
          <w:szCs w:val="28"/>
        </w:rPr>
        <w:t xml:space="preserve"> stendu vai ekspozīciju izveide,</w:t>
      </w:r>
      <w:r w:rsidR="00B05360" w:rsidRPr="00A975C7">
        <w:rPr>
          <w:sz w:val="28"/>
          <w:szCs w:val="28"/>
        </w:rPr>
        <w:t xml:space="preserve"> kur</w:t>
      </w:r>
      <w:r w:rsidR="00EA4707" w:rsidRPr="00A975C7">
        <w:rPr>
          <w:sz w:val="28"/>
          <w:szCs w:val="28"/>
        </w:rPr>
        <w:t>i</w:t>
      </w:r>
      <w:r w:rsidR="00B05360" w:rsidRPr="00A975C7">
        <w:rPr>
          <w:sz w:val="28"/>
          <w:szCs w:val="28"/>
        </w:rPr>
        <w:t xml:space="preserve"> </w:t>
      </w:r>
      <w:r w:rsidR="00B05360" w:rsidRPr="00A975C7">
        <w:rPr>
          <w:rFonts w:eastAsia="Calibri"/>
          <w:sz w:val="28"/>
          <w:szCs w:val="28"/>
        </w:rPr>
        <w:t xml:space="preserve">skaidro un palīdz izprast </w:t>
      </w:r>
      <w:r w:rsidR="005C26CB" w:rsidRPr="00A975C7">
        <w:rPr>
          <w:sz w:val="28"/>
          <w:szCs w:val="28"/>
        </w:rPr>
        <w:t>projekta īstenošanas laikā sasniegto enerģijas ietaupījumu un CO</w:t>
      </w:r>
      <w:r w:rsidR="005C26CB" w:rsidRPr="00A975C7">
        <w:rPr>
          <w:sz w:val="28"/>
          <w:szCs w:val="28"/>
          <w:vertAlign w:val="subscript"/>
        </w:rPr>
        <w:t>2</w:t>
      </w:r>
      <w:r w:rsidR="005C26CB" w:rsidRPr="00A975C7">
        <w:rPr>
          <w:sz w:val="28"/>
          <w:szCs w:val="28"/>
        </w:rPr>
        <w:t xml:space="preserve"> emisiju samazinājumu </w:t>
      </w:r>
      <w:r w:rsidR="00B05360" w:rsidRPr="00A975C7">
        <w:rPr>
          <w:sz w:val="28"/>
          <w:szCs w:val="28"/>
        </w:rPr>
        <w:t>(turpmāk – demonstrēšanas pasākumi)</w:t>
      </w:r>
      <w:r w:rsidR="006D08D7" w:rsidRPr="00A975C7">
        <w:rPr>
          <w:sz w:val="28"/>
          <w:szCs w:val="28"/>
        </w:rPr>
        <w:t>)</w:t>
      </w:r>
      <w:r w:rsidR="00B05360" w:rsidRPr="00A975C7">
        <w:rPr>
          <w:sz w:val="28"/>
          <w:szCs w:val="28"/>
        </w:rPr>
        <w:t xml:space="preserve"> </w:t>
      </w:r>
      <w:r w:rsidRPr="00A975C7">
        <w:rPr>
          <w:color w:val="000000"/>
          <w:sz w:val="28"/>
          <w:szCs w:val="28"/>
        </w:rPr>
        <w:t>un publicitātes pasākumi</w:t>
      </w:r>
      <w:r w:rsidR="007249A7" w:rsidRPr="00A975C7">
        <w:rPr>
          <w:color w:val="000000"/>
          <w:sz w:val="28"/>
          <w:szCs w:val="28"/>
        </w:rPr>
        <w:t>.</w:t>
      </w:r>
    </w:p>
    <w:p w:rsidR="00C9620E" w:rsidRPr="00A975C7" w:rsidRDefault="00C9620E" w:rsidP="00B05360">
      <w:pPr>
        <w:pStyle w:val="naisf"/>
        <w:spacing w:before="0" w:after="0"/>
        <w:ind w:left="567" w:firstLine="0"/>
        <w:rPr>
          <w:color w:val="000000"/>
          <w:sz w:val="28"/>
          <w:szCs w:val="28"/>
        </w:rPr>
      </w:pPr>
      <w:r w:rsidRPr="00A975C7">
        <w:rPr>
          <w:color w:val="000000"/>
          <w:sz w:val="28"/>
          <w:szCs w:val="28"/>
        </w:rPr>
        <w:t>23.</w:t>
      </w:r>
      <w:r w:rsidR="00B60179" w:rsidRPr="00A975C7">
        <w:rPr>
          <w:color w:val="000000"/>
          <w:sz w:val="28"/>
          <w:szCs w:val="28"/>
        </w:rPr>
        <w:t> Š</w:t>
      </w:r>
      <w:r w:rsidRPr="00A975C7">
        <w:rPr>
          <w:color w:val="000000"/>
          <w:sz w:val="28"/>
          <w:szCs w:val="28"/>
        </w:rPr>
        <w:t>o noteikumu 8.2.apak</w:t>
      </w:r>
      <w:r w:rsidR="00B60179" w:rsidRPr="00A975C7">
        <w:rPr>
          <w:color w:val="000000"/>
          <w:sz w:val="28"/>
          <w:szCs w:val="28"/>
        </w:rPr>
        <w:t>špunktā minētai jomai atbalstāmā</w:t>
      </w:r>
      <w:r w:rsidRPr="00A975C7">
        <w:rPr>
          <w:color w:val="000000"/>
          <w:sz w:val="28"/>
          <w:szCs w:val="28"/>
        </w:rPr>
        <w:t>s projekta aktivitātes ir:</w:t>
      </w:r>
    </w:p>
    <w:p w:rsidR="00C9620E" w:rsidRPr="00A975C7" w:rsidRDefault="00C9620E" w:rsidP="00103BFC">
      <w:pPr>
        <w:ind w:firstLine="567"/>
        <w:jc w:val="both"/>
        <w:rPr>
          <w:color w:val="000000"/>
          <w:sz w:val="28"/>
          <w:szCs w:val="28"/>
        </w:rPr>
      </w:pPr>
      <w:r w:rsidRPr="00A975C7">
        <w:rPr>
          <w:color w:val="000000"/>
          <w:sz w:val="28"/>
          <w:szCs w:val="28"/>
        </w:rPr>
        <w:t>23.1. </w:t>
      </w:r>
      <w:r w:rsidR="000F319C" w:rsidRPr="00A975C7">
        <w:rPr>
          <w:color w:val="000000"/>
          <w:sz w:val="28"/>
          <w:szCs w:val="28"/>
        </w:rPr>
        <w:t>siltumapgādes sistēmas maiņa no fosilajiem energoresursiem uz atjaunojamiem energoresursiem</w:t>
      </w:r>
      <w:r w:rsidRPr="00A975C7">
        <w:rPr>
          <w:color w:val="000000"/>
          <w:sz w:val="28"/>
          <w:szCs w:val="28"/>
        </w:rPr>
        <w:t> – saules kolektor</w:t>
      </w:r>
      <w:r w:rsidR="000F319C" w:rsidRPr="00A975C7">
        <w:rPr>
          <w:color w:val="000000"/>
          <w:sz w:val="28"/>
          <w:szCs w:val="28"/>
        </w:rPr>
        <w:t>i</w:t>
      </w:r>
      <w:r w:rsidRPr="00A975C7">
        <w:rPr>
          <w:color w:val="000000"/>
          <w:sz w:val="28"/>
          <w:szCs w:val="28"/>
        </w:rPr>
        <w:t>, granulu vai šķeldas apkures katl</w:t>
      </w:r>
      <w:r w:rsidR="000F319C" w:rsidRPr="00A975C7">
        <w:rPr>
          <w:color w:val="000000"/>
          <w:sz w:val="28"/>
          <w:szCs w:val="28"/>
        </w:rPr>
        <w:t>i</w:t>
      </w:r>
      <w:r w:rsidRPr="00A975C7">
        <w:rPr>
          <w:color w:val="000000"/>
          <w:sz w:val="28"/>
          <w:szCs w:val="28"/>
        </w:rPr>
        <w:t xml:space="preserve">, siltumsūkņu ar transformācijas koeficientu, kas atbilst šo noteikumu </w:t>
      </w:r>
      <w:hyperlink r:id="rId20" w:anchor="piel1" w:history="1">
        <w:r w:rsidR="005E6FD2" w:rsidRPr="00A975C7">
          <w:rPr>
            <w:color w:val="000000"/>
            <w:sz w:val="28"/>
            <w:szCs w:val="28"/>
          </w:rPr>
          <w:t>1</w:t>
        </w:r>
        <w:r w:rsidRPr="00A975C7">
          <w:rPr>
            <w:color w:val="000000"/>
            <w:sz w:val="28"/>
            <w:szCs w:val="28"/>
          </w:rPr>
          <w:t>.pielikuma</w:t>
        </w:r>
      </w:hyperlink>
      <w:r w:rsidRPr="00A975C7">
        <w:rPr>
          <w:color w:val="000000"/>
          <w:sz w:val="28"/>
          <w:szCs w:val="28"/>
        </w:rPr>
        <w:t xml:space="preserve"> tabulai, iegāde, </w:t>
      </w:r>
      <w:r w:rsidR="00881D6B" w:rsidRPr="00A975C7">
        <w:rPr>
          <w:color w:val="000000"/>
          <w:sz w:val="28"/>
          <w:szCs w:val="28"/>
        </w:rPr>
        <w:t>uzstādīšana</w:t>
      </w:r>
      <w:r w:rsidR="000F319C" w:rsidRPr="00A975C7">
        <w:rPr>
          <w:color w:val="000000"/>
          <w:sz w:val="28"/>
          <w:szCs w:val="28"/>
        </w:rPr>
        <w:t xml:space="preserve"> un pieslēgšana, ja iekārtas uzstādītā </w:t>
      </w:r>
      <w:r w:rsidR="00E71653" w:rsidRPr="00A975C7">
        <w:rPr>
          <w:color w:val="000000"/>
          <w:sz w:val="28"/>
          <w:szCs w:val="28"/>
        </w:rPr>
        <w:t>nominālā siltuma jauda pēc projekta īstenošanas nepārsniedz aprēķināto nepieciešamo jaudu apkures un karstā ūdens apgādes nodrošināšanai vairāk nekā par 10%</w:t>
      </w:r>
      <w:r w:rsidRPr="00A975C7">
        <w:rPr>
          <w:color w:val="000000"/>
          <w:sz w:val="28"/>
          <w:szCs w:val="28"/>
        </w:rPr>
        <w:t>;</w:t>
      </w:r>
    </w:p>
    <w:p w:rsidR="00C9620E" w:rsidRPr="00A975C7" w:rsidRDefault="00C9620E" w:rsidP="00234B8B">
      <w:pPr>
        <w:ind w:firstLine="709"/>
        <w:jc w:val="both"/>
        <w:rPr>
          <w:color w:val="000000"/>
          <w:sz w:val="28"/>
          <w:szCs w:val="28"/>
        </w:rPr>
      </w:pPr>
      <w:r w:rsidRPr="00A975C7">
        <w:rPr>
          <w:color w:val="000000"/>
          <w:sz w:val="28"/>
          <w:szCs w:val="28"/>
        </w:rPr>
        <w:t>23.2. elektroenerģijas ražošanas tehnoloģiju – vēja elektrostaciju</w:t>
      </w:r>
      <w:r w:rsidR="008D2B94" w:rsidRPr="00A975C7">
        <w:rPr>
          <w:color w:val="000000"/>
          <w:sz w:val="28"/>
          <w:szCs w:val="28"/>
        </w:rPr>
        <w:t xml:space="preserve"> ar maksimālo uzstādīto jaudu  </w:t>
      </w:r>
      <w:r w:rsidRPr="00A975C7">
        <w:rPr>
          <w:color w:val="000000"/>
          <w:sz w:val="28"/>
          <w:szCs w:val="28"/>
        </w:rPr>
        <w:t>un saules elektrostaciju </w:t>
      </w:r>
      <w:r w:rsidR="008D2B94" w:rsidRPr="00A975C7">
        <w:rPr>
          <w:color w:val="000000"/>
          <w:sz w:val="28"/>
          <w:szCs w:val="28"/>
        </w:rPr>
        <w:t xml:space="preserve">ar maksimālo uzstādīto jaudu   </w:t>
      </w:r>
      <w:r w:rsidRPr="00A975C7">
        <w:rPr>
          <w:color w:val="000000"/>
          <w:sz w:val="28"/>
          <w:szCs w:val="28"/>
        </w:rPr>
        <w:t>– </w:t>
      </w:r>
      <w:r w:rsidR="009D02CB" w:rsidRPr="00A975C7">
        <w:rPr>
          <w:color w:val="000000"/>
          <w:sz w:val="28"/>
          <w:szCs w:val="28"/>
        </w:rPr>
        <w:t xml:space="preserve"> </w:t>
      </w:r>
      <w:r w:rsidRPr="00A975C7">
        <w:rPr>
          <w:color w:val="000000"/>
          <w:sz w:val="28"/>
          <w:szCs w:val="28"/>
        </w:rPr>
        <w:t>iegāde, būvniecības darbi, uzstādīšana un pieslēgšanas elektriskajai sistēmai;</w:t>
      </w:r>
    </w:p>
    <w:p w:rsidR="003C7A7D" w:rsidRPr="00A975C7" w:rsidRDefault="003C7A7D" w:rsidP="00C739E0">
      <w:pPr>
        <w:ind w:firstLine="709"/>
        <w:jc w:val="both"/>
        <w:rPr>
          <w:color w:val="000000"/>
          <w:sz w:val="28"/>
          <w:szCs w:val="28"/>
        </w:rPr>
      </w:pPr>
      <w:r w:rsidRPr="00A975C7">
        <w:rPr>
          <w:color w:val="000000"/>
          <w:sz w:val="28"/>
          <w:szCs w:val="28"/>
        </w:rPr>
        <w:t>23.3.</w:t>
      </w:r>
      <w:r w:rsidRPr="00A975C7">
        <w:rPr>
          <w:color w:val="000000"/>
          <w:sz w:val="28"/>
          <w:szCs w:val="28"/>
        </w:rPr>
        <w:tab/>
        <w:t>dokumentācijas sagatavošana un saskaņošana būvniecību regulējošajos normatīvajos aktos noteiktā kārtībā;</w:t>
      </w:r>
    </w:p>
    <w:p w:rsidR="003C7A7D" w:rsidRPr="00A975C7" w:rsidRDefault="003C7A7D" w:rsidP="00C739E0">
      <w:pPr>
        <w:ind w:firstLine="709"/>
        <w:jc w:val="both"/>
        <w:rPr>
          <w:color w:val="000000"/>
          <w:sz w:val="28"/>
          <w:szCs w:val="28"/>
        </w:rPr>
      </w:pPr>
      <w:r w:rsidRPr="00A975C7">
        <w:rPr>
          <w:color w:val="000000"/>
          <w:sz w:val="28"/>
          <w:szCs w:val="28"/>
        </w:rPr>
        <w:t>23.4. būvniecības tāmes sagatavošana;</w:t>
      </w:r>
    </w:p>
    <w:p w:rsidR="00C9620E" w:rsidRPr="00A975C7" w:rsidRDefault="00C9620E" w:rsidP="00C739E0">
      <w:pPr>
        <w:ind w:firstLine="709"/>
        <w:jc w:val="both"/>
        <w:rPr>
          <w:color w:val="000000"/>
          <w:sz w:val="28"/>
          <w:szCs w:val="28"/>
        </w:rPr>
      </w:pPr>
      <w:r w:rsidRPr="00A975C7">
        <w:rPr>
          <w:color w:val="000000"/>
          <w:sz w:val="28"/>
          <w:szCs w:val="28"/>
        </w:rPr>
        <w:t>23.</w:t>
      </w:r>
      <w:r w:rsidR="003C7A7D" w:rsidRPr="00A975C7">
        <w:rPr>
          <w:color w:val="000000"/>
          <w:sz w:val="28"/>
          <w:szCs w:val="28"/>
        </w:rPr>
        <w:t>5</w:t>
      </w:r>
      <w:r w:rsidRPr="00A975C7">
        <w:rPr>
          <w:color w:val="000000"/>
          <w:sz w:val="28"/>
          <w:szCs w:val="28"/>
        </w:rPr>
        <w:t>. projekta demonstrēšanas un publicitātes pasākumi;</w:t>
      </w:r>
    </w:p>
    <w:p w:rsidR="00C9620E" w:rsidRPr="00A975C7" w:rsidRDefault="00C9620E" w:rsidP="00491BB1">
      <w:pPr>
        <w:ind w:firstLine="709"/>
        <w:jc w:val="both"/>
        <w:rPr>
          <w:color w:val="000000"/>
          <w:sz w:val="28"/>
          <w:szCs w:val="28"/>
        </w:rPr>
      </w:pPr>
      <w:r w:rsidRPr="00A975C7">
        <w:rPr>
          <w:color w:val="000000"/>
          <w:sz w:val="28"/>
          <w:szCs w:val="28"/>
        </w:rPr>
        <w:t>24</w:t>
      </w:r>
      <w:r w:rsidR="00B60179" w:rsidRPr="00A975C7">
        <w:rPr>
          <w:color w:val="000000"/>
          <w:sz w:val="28"/>
          <w:szCs w:val="28"/>
        </w:rPr>
        <w:t>. Š</w:t>
      </w:r>
      <w:r w:rsidRPr="00A975C7">
        <w:rPr>
          <w:color w:val="000000"/>
          <w:sz w:val="28"/>
          <w:szCs w:val="28"/>
        </w:rPr>
        <w:t>o noteikumu 8.3.apak</w:t>
      </w:r>
      <w:r w:rsidR="00B60179" w:rsidRPr="00A975C7">
        <w:rPr>
          <w:color w:val="000000"/>
          <w:sz w:val="28"/>
          <w:szCs w:val="28"/>
        </w:rPr>
        <w:t>špunktā minētai jomai atbalstāmā</w:t>
      </w:r>
      <w:r w:rsidRPr="00A975C7">
        <w:rPr>
          <w:color w:val="000000"/>
          <w:sz w:val="28"/>
          <w:szCs w:val="28"/>
        </w:rPr>
        <w:t xml:space="preserve">s projekta aktivitātes ir: </w:t>
      </w:r>
    </w:p>
    <w:p w:rsidR="00C9620E" w:rsidRPr="00A975C7" w:rsidRDefault="00C9620E" w:rsidP="00C739E0">
      <w:pPr>
        <w:pStyle w:val="naisf"/>
        <w:spacing w:before="0" w:after="0"/>
        <w:ind w:firstLine="709"/>
        <w:rPr>
          <w:color w:val="000000"/>
          <w:sz w:val="28"/>
          <w:szCs w:val="28"/>
        </w:rPr>
      </w:pPr>
      <w:r w:rsidRPr="00A975C7">
        <w:rPr>
          <w:color w:val="000000"/>
          <w:sz w:val="28"/>
          <w:szCs w:val="28"/>
        </w:rPr>
        <w:t>24.1.</w:t>
      </w:r>
      <w:r w:rsidR="00F01E14" w:rsidRPr="00A975C7">
        <w:rPr>
          <w:color w:val="000000"/>
          <w:sz w:val="28"/>
          <w:szCs w:val="28"/>
        </w:rPr>
        <w:t xml:space="preserve">produkta vai </w:t>
      </w:r>
      <w:r w:rsidRPr="00A975C7">
        <w:rPr>
          <w:color w:val="000000"/>
          <w:sz w:val="28"/>
          <w:szCs w:val="28"/>
        </w:rPr>
        <w:t xml:space="preserve">tehnoloģijas izveide, testēšana un demonstrēšana, pie nosacījuma, ka </w:t>
      </w:r>
      <w:r w:rsidR="00F01E14" w:rsidRPr="00A975C7">
        <w:rPr>
          <w:color w:val="000000"/>
          <w:sz w:val="28"/>
          <w:szCs w:val="28"/>
        </w:rPr>
        <w:t xml:space="preserve">produktam un </w:t>
      </w:r>
      <w:r w:rsidRPr="00A975C7">
        <w:rPr>
          <w:color w:val="000000"/>
          <w:sz w:val="28"/>
          <w:szCs w:val="28"/>
        </w:rPr>
        <w:t xml:space="preserve">tehnoloģijai ir siltumnīcefekta gāzu </w:t>
      </w:r>
      <w:r w:rsidR="003C7A7D" w:rsidRPr="00A975C7">
        <w:rPr>
          <w:color w:val="000000"/>
          <w:sz w:val="28"/>
          <w:szCs w:val="28"/>
        </w:rPr>
        <w:t xml:space="preserve">emisiju </w:t>
      </w:r>
      <w:r w:rsidRPr="00A975C7">
        <w:rPr>
          <w:color w:val="000000"/>
          <w:sz w:val="28"/>
          <w:szCs w:val="28"/>
        </w:rPr>
        <w:t xml:space="preserve">samazinājuma ne – ETS sektorā potenciāls un ir praktiska pielietojuma iespējas; </w:t>
      </w:r>
    </w:p>
    <w:p w:rsidR="00C9620E" w:rsidRPr="00A975C7" w:rsidRDefault="00C9620E" w:rsidP="00C739E0">
      <w:pPr>
        <w:pStyle w:val="naisf"/>
        <w:spacing w:before="0" w:after="0"/>
        <w:ind w:firstLine="709"/>
        <w:rPr>
          <w:color w:val="000000"/>
          <w:sz w:val="28"/>
          <w:szCs w:val="28"/>
        </w:rPr>
      </w:pPr>
      <w:r w:rsidRPr="00A975C7">
        <w:rPr>
          <w:color w:val="000000"/>
          <w:sz w:val="28"/>
          <w:szCs w:val="28"/>
        </w:rPr>
        <w:t>24.2.esošas tehnoloģijas pilnveidošana, testēšana un demonstrēšana siltumnīcefekta gāzu emisiju samazināšanai ne – ETS sektorā</w:t>
      </w:r>
      <w:r w:rsidR="003C7A7D" w:rsidRPr="00A975C7">
        <w:rPr>
          <w:color w:val="000000"/>
          <w:sz w:val="28"/>
          <w:szCs w:val="28"/>
        </w:rPr>
        <w:t>;</w:t>
      </w:r>
      <w:r w:rsidRPr="00A975C7">
        <w:rPr>
          <w:color w:val="000000"/>
          <w:sz w:val="28"/>
          <w:szCs w:val="28"/>
        </w:rPr>
        <w:t xml:space="preserve"> </w:t>
      </w:r>
    </w:p>
    <w:p w:rsidR="00C9620E" w:rsidRPr="00A975C7" w:rsidRDefault="00C9620E" w:rsidP="00C739E0">
      <w:pPr>
        <w:ind w:firstLine="709"/>
        <w:jc w:val="both"/>
        <w:rPr>
          <w:color w:val="000000"/>
          <w:sz w:val="28"/>
          <w:szCs w:val="28"/>
        </w:rPr>
      </w:pPr>
      <w:r w:rsidRPr="00A975C7">
        <w:rPr>
          <w:color w:val="000000"/>
          <w:sz w:val="28"/>
          <w:szCs w:val="28"/>
        </w:rPr>
        <w:t>24.3. projekta demonstrēšanas un publicitātes pasākumi;</w:t>
      </w:r>
    </w:p>
    <w:p w:rsidR="00C9620E" w:rsidRPr="00A975C7" w:rsidRDefault="00C9620E" w:rsidP="00C739E0">
      <w:pPr>
        <w:pStyle w:val="naisf"/>
        <w:spacing w:before="0" w:after="0"/>
        <w:ind w:firstLine="709"/>
        <w:rPr>
          <w:color w:val="000000"/>
          <w:sz w:val="28"/>
          <w:szCs w:val="28"/>
        </w:rPr>
      </w:pPr>
      <w:r w:rsidRPr="00A975C7">
        <w:rPr>
          <w:color w:val="000000"/>
          <w:sz w:val="28"/>
          <w:szCs w:val="28"/>
        </w:rPr>
        <w:t>25. Projektu izmaksas ir attiecināmas, ja tās:</w:t>
      </w:r>
    </w:p>
    <w:p w:rsidR="00C9620E" w:rsidRPr="00A975C7" w:rsidRDefault="00C9620E" w:rsidP="00C739E0">
      <w:pPr>
        <w:pStyle w:val="naisf"/>
        <w:spacing w:before="0" w:after="0"/>
        <w:ind w:firstLine="709"/>
        <w:rPr>
          <w:color w:val="000000"/>
          <w:sz w:val="28"/>
          <w:szCs w:val="28"/>
        </w:rPr>
      </w:pPr>
      <w:r w:rsidRPr="00A975C7">
        <w:rPr>
          <w:color w:val="000000"/>
          <w:sz w:val="28"/>
          <w:szCs w:val="28"/>
        </w:rPr>
        <w:t>25.1.ir faktiski radušās līdzfinansējuma saņēmējam vai projekta partnerim izmaksu attiecināmības periodā, kas norādīts projekta līgumā:</w:t>
      </w:r>
    </w:p>
    <w:p w:rsidR="00C9620E" w:rsidRPr="00A975C7" w:rsidRDefault="00C9620E" w:rsidP="00D24A71">
      <w:pPr>
        <w:pStyle w:val="naisf"/>
        <w:spacing w:before="0" w:after="0"/>
        <w:ind w:firstLine="709"/>
        <w:rPr>
          <w:color w:val="000000"/>
          <w:sz w:val="28"/>
          <w:szCs w:val="28"/>
        </w:rPr>
      </w:pPr>
      <w:r w:rsidRPr="00A975C7">
        <w:rPr>
          <w:color w:val="000000"/>
          <w:sz w:val="28"/>
          <w:szCs w:val="28"/>
        </w:rPr>
        <w:t xml:space="preserve">25.1.1.šo noteikumu </w:t>
      </w:r>
      <w:r w:rsidR="006762C4" w:rsidRPr="00A975C7">
        <w:rPr>
          <w:sz w:val="28"/>
          <w:szCs w:val="28"/>
        </w:rPr>
        <w:t xml:space="preserve">26.6. – 26.12. </w:t>
      </w:r>
      <w:r w:rsidRPr="00A975C7">
        <w:rPr>
          <w:sz w:val="28"/>
          <w:szCs w:val="28"/>
        </w:rPr>
        <w:t>apakšpunktā</w:t>
      </w:r>
      <w:r w:rsidR="006762C4" w:rsidRPr="00A975C7">
        <w:rPr>
          <w:sz w:val="28"/>
          <w:szCs w:val="28"/>
        </w:rPr>
        <w:t>, 2</w:t>
      </w:r>
      <w:r w:rsidR="00BE26F9" w:rsidRPr="00A975C7">
        <w:rPr>
          <w:sz w:val="28"/>
          <w:szCs w:val="28"/>
        </w:rPr>
        <w:t>7</w:t>
      </w:r>
      <w:r w:rsidR="006762C4" w:rsidRPr="00A975C7">
        <w:rPr>
          <w:sz w:val="28"/>
          <w:szCs w:val="28"/>
        </w:rPr>
        <w:t>.3. – 2</w:t>
      </w:r>
      <w:r w:rsidR="00BE26F9" w:rsidRPr="00A975C7">
        <w:rPr>
          <w:sz w:val="28"/>
          <w:szCs w:val="28"/>
        </w:rPr>
        <w:t>7</w:t>
      </w:r>
      <w:r w:rsidR="006762C4" w:rsidRPr="00A975C7">
        <w:rPr>
          <w:sz w:val="28"/>
          <w:szCs w:val="28"/>
        </w:rPr>
        <w:t>.5. apakšpunktā un 2</w:t>
      </w:r>
      <w:r w:rsidR="00BE26F9" w:rsidRPr="00A975C7">
        <w:rPr>
          <w:sz w:val="28"/>
          <w:szCs w:val="28"/>
        </w:rPr>
        <w:t>8</w:t>
      </w:r>
      <w:r w:rsidR="006762C4" w:rsidRPr="00A975C7">
        <w:rPr>
          <w:sz w:val="28"/>
          <w:szCs w:val="28"/>
        </w:rPr>
        <w:t xml:space="preserve">. – </w:t>
      </w:r>
      <w:r w:rsidR="00BE26F9" w:rsidRPr="00A975C7">
        <w:rPr>
          <w:sz w:val="28"/>
          <w:szCs w:val="28"/>
        </w:rPr>
        <w:t>29.</w:t>
      </w:r>
      <w:r w:rsidR="006762C4" w:rsidRPr="00A975C7">
        <w:rPr>
          <w:sz w:val="28"/>
          <w:szCs w:val="28"/>
        </w:rPr>
        <w:t>punktā</w:t>
      </w:r>
      <w:r w:rsidRPr="00A975C7">
        <w:rPr>
          <w:color w:val="000000"/>
          <w:sz w:val="28"/>
          <w:szCs w:val="28"/>
        </w:rPr>
        <w:t xml:space="preserve"> minētās izmaksas ir radušās pēc līguma ar aģentūru noslēgšanas, taču ne vēlāk kā līdz projekta īstenošanas termiņa beigām</w:t>
      </w:r>
      <w:r w:rsidR="005E33D6" w:rsidRPr="00A975C7">
        <w:rPr>
          <w:color w:val="000000"/>
          <w:sz w:val="28"/>
          <w:szCs w:val="28"/>
        </w:rPr>
        <w:t>;</w:t>
      </w:r>
      <w:r w:rsidRPr="00A975C7">
        <w:rPr>
          <w:color w:val="000000"/>
          <w:sz w:val="28"/>
          <w:szCs w:val="28"/>
        </w:rPr>
        <w:t xml:space="preserve"> </w:t>
      </w:r>
    </w:p>
    <w:p w:rsidR="00C9620E" w:rsidRPr="00A975C7" w:rsidRDefault="00C9620E" w:rsidP="00D24A71">
      <w:pPr>
        <w:pStyle w:val="naisf"/>
        <w:spacing w:before="0" w:after="0"/>
        <w:ind w:firstLine="709"/>
        <w:rPr>
          <w:sz w:val="28"/>
          <w:szCs w:val="28"/>
        </w:rPr>
      </w:pPr>
      <w:r w:rsidRPr="00A975C7">
        <w:rPr>
          <w:color w:val="000000"/>
          <w:sz w:val="28"/>
          <w:szCs w:val="28"/>
        </w:rPr>
        <w:t xml:space="preserve">25.1.2. šo noteikumu </w:t>
      </w:r>
      <w:r w:rsidRPr="00A975C7">
        <w:rPr>
          <w:sz w:val="28"/>
          <w:szCs w:val="28"/>
        </w:rPr>
        <w:t>26.1.</w:t>
      </w:r>
      <w:r w:rsidR="002D3B94" w:rsidRPr="00A975C7">
        <w:rPr>
          <w:sz w:val="28"/>
          <w:szCs w:val="28"/>
        </w:rPr>
        <w:t>-26.5.</w:t>
      </w:r>
      <w:r w:rsidR="004E53A6" w:rsidRPr="00A975C7">
        <w:rPr>
          <w:sz w:val="28"/>
          <w:szCs w:val="28"/>
        </w:rPr>
        <w:t xml:space="preserve">, </w:t>
      </w:r>
      <w:r w:rsidR="002D3B94" w:rsidRPr="00A975C7">
        <w:rPr>
          <w:sz w:val="28"/>
          <w:szCs w:val="28"/>
        </w:rPr>
        <w:t>2</w:t>
      </w:r>
      <w:r w:rsidR="0092680C" w:rsidRPr="00A975C7">
        <w:rPr>
          <w:sz w:val="28"/>
          <w:szCs w:val="28"/>
        </w:rPr>
        <w:t>7</w:t>
      </w:r>
      <w:r w:rsidR="002D3B94" w:rsidRPr="00A975C7">
        <w:rPr>
          <w:sz w:val="28"/>
          <w:szCs w:val="28"/>
        </w:rPr>
        <w:t>.1.-2</w:t>
      </w:r>
      <w:r w:rsidR="0092680C" w:rsidRPr="00A975C7">
        <w:rPr>
          <w:sz w:val="28"/>
          <w:szCs w:val="28"/>
        </w:rPr>
        <w:t>7</w:t>
      </w:r>
      <w:r w:rsidR="002D3B94" w:rsidRPr="00A975C7">
        <w:rPr>
          <w:sz w:val="28"/>
          <w:szCs w:val="28"/>
        </w:rPr>
        <w:t>.2</w:t>
      </w:r>
      <w:r w:rsidRPr="00A975C7">
        <w:rPr>
          <w:sz w:val="28"/>
          <w:szCs w:val="28"/>
        </w:rPr>
        <w:t xml:space="preserve">. </w:t>
      </w:r>
      <w:r w:rsidR="004E53A6" w:rsidRPr="00A975C7">
        <w:rPr>
          <w:sz w:val="28"/>
          <w:szCs w:val="28"/>
        </w:rPr>
        <w:t>un 28.5.</w:t>
      </w:r>
      <w:r w:rsidRPr="00A975C7">
        <w:rPr>
          <w:sz w:val="28"/>
          <w:szCs w:val="28"/>
        </w:rPr>
        <w:t>apakšpunktā</w:t>
      </w:r>
      <w:r w:rsidRPr="00A975C7">
        <w:rPr>
          <w:color w:val="000000"/>
          <w:sz w:val="28"/>
          <w:szCs w:val="28"/>
        </w:rPr>
        <w:t xml:space="preserve"> norādītās izmaksas ir radušās </w:t>
      </w:r>
      <w:r w:rsidRPr="00A975C7">
        <w:rPr>
          <w:sz w:val="28"/>
          <w:szCs w:val="28"/>
        </w:rPr>
        <w:t>pēc šo noteikumu spēkā stāšanās dienas</w:t>
      </w:r>
      <w:r w:rsidR="004E53A6" w:rsidRPr="00A975C7">
        <w:rPr>
          <w:sz w:val="28"/>
          <w:szCs w:val="28"/>
        </w:rPr>
        <w:t xml:space="preserve"> un</w:t>
      </w:r>
      <w:r w:rsidR="00751B95" w:rsidRPr="00A975C7">
        <w:rPr>
          <w:sz w:val="28"/>
          <w:szCs w:val="28"/>
        </w:rPr>
        <w:t>:</w:t>
      </w:r>
      <w:r w:rsidRPr="00A975C7">
        <w:rPr>
          <w:sz w:val="28"/>
          <w:szCs w:val="28"/>
        </w:rPr>
        <w:t xml:space="preserve"> </w:t>
      </w:r>
    </w:p>
    <w:p w:rsidR="00751B95" w:rsidRPr="00A975C7" w:rsidRDefault="00632BDF" w:rsidP="00751B95">
      <w:pPr>
        <w:pStyle w:val="NormalWeb"/>
        <w:spacing w:before="0" w:after="0"/>
        <w:ind w:firstLine="709"/>
        <w:jc w:val="both"/>
        <w:rPr>
          <w:sz w:val="28"/>
          <w:szCs w:val="28"/>
        </w:rPr>
      </w:pPr>
      <w:r w:rsidRPr="00A975C7">
        <w:rPr>
          <w:sz w:val="28"/>
          <w:szCs w:val="28"/>
        </w:rPr>
        <w:t>25.1.</w:t>
      </w:r>
      <w:r w:rsidR="00787EEC" w:rsidRPr="00A975C7">
        <w:rPr>
          <w:sz w:val="28"/>
          <w:szCs w:val="28"/>
        </w:rPr>
        <w:t>2.1.</w:t>
      </w:r>
      <w:r w:rsidR="00751B95" w:rsidRPr="00A975C7">
        <w:rPr>
          <w:sz w:val="28"/>
          <w:szCs w:val="28"/>
        </w:rPr>
        <w:t xml:space="preserve"> </w:t>
      </w:r>
      <w:r w:rsidR="00751B95" w:rsidRPr="00A975C7">
        <w:rPr>
          <w:color w:val="000000"/>
          <w:sz w:val="28"/>
          <w:szCs w:val="28"/>
        </w:rPr>
        <w:t>mikro (sīkā), mazā vai vidējā komersanta</w:t>
      </w:r>
      <w:r w:rsidR="00751B95" w:rsidRPr="00A975C7">
        <w:rPr>
          <w:sz w:val="28"/>
          <w:szCs w:val="28"/>
        </w:rPr>
        <w:t xml:space="preserve"> gadījumā atbilst Komisijas regulas </w:t>
      </w:r>
      <w:r w:rsidR="00751B95" w:rsidRPr="00A975C7">
        <w:rPr>
          <w:sz w:val="28"/>
          <w:szCs w:val="28"/>
          <w:u w:val="single"/>
        </w:rPr>
        <w:t>Nr.</w:t>
      </w:r>
      <w:r w:rsidR="003B7326" w:rsidRPr="00A975C7">
        <w:rPr>
          <w:sz w:val="28"/>
          <w:szCs w:val="28"/>
          <w:u w:val="single"/>
        </w:rPr>
        <w:t xml:space="preserve"> </w:t>
      </w:r>
      <w:r w:rsidR="00751B95" w:rsidRPr="00A975C7">
        <w:rPr>
          <w:sz w:val="28"/>
          <w:szCs w:val="28"/>
          <w:u w:val="single"/>
        </w:rPr>
        <w:t>800/2008</w:t>
      </w:r>
      <w:r w:rsidR="00751B95" w:rsidRPr="00A975C7">
        <w:rPr>
          <w:sz w:val="28"/>
          <w:szCs w:val="28"/>
        </w:rPr>
        <w:t xml:space="preserve"> 8.panta 2.punkta prasībām;</w:t>
      </w:r>
    </w:p>
    <w:p w:rsidR="00787EEC" w:rsidRPr="00A975C7" w:rsidRDefault="00E039EE" w:rsidP="00751B95">
      <w:pPr>
        <w:pStyle w:val="NormalWeb"/>
        <w:spacing w:before="0" w:after="0"/>
        <w:ind w:firstLine="709"/>
        <w:jc w:val="both"/>
        <w:rPr>
          <w:sz w:val="28"/>
          <w:szCs w:val="28"/>
        </w:rPr>
      </w:pPr>
      <w:r w:rsidRPr="00A975C7">
        <w:rPr>
          <w:sz w:val="28"/>
          <w:szCs w:val="28"/>
        </w:rPr>
        <w:t>25.1.2.2.</w:t>
      </w:r>
      <w:r w:rsidR="00787EEC" w:rsidRPr="00A975C7">
        <w:rPr>
          <w:sz w:val="28"/>
          <w:szCs w:val="28"/>
        </w:rPr>
        <w:t xml:space="preserve"> lielo uzņēmumu gadījumā </w:t>
      </w:r>
      <w:r w:rsidR="006B024D" w:rsidRPr="00A975C7">
        <w:rPr>
          <w:sz w:val="28"/>
          <w:szCs w:val="28"/>
        </w:rPr>
        <w:t>atbilst</w:t>
      </w:r>
      <w:r w:rsidR="00787EEC" w:rsidRPr="00A975C7">
        <w:rPr>
          <w:sz w:val="28"/>
          <w:szCs w:val="28"/>
        </w:rPr>
        <w:t xml:space="preserve"> Komisijas regulas Nr.800/2008 8.panta 3.punkta prasībām</w:t>
      </w:r>
      <w:r w:rsidR="006B024D" w:rsidRPr="00A975C7">
        <w:rPr>
          <w:sz w:val="28"/>
          <w:szCs w:val="28"/>
        </w:rPr>
        <w:t>;</w:t>
      </w:r>
    </w:p>
    <w:p w:rsidR="00C9620E" w:rsidRPr="00A975C7" w:rsidRDefault="00C9620E" w:rsidP="00D24A71">
      <w:pPr>
        <w:pStyle w:val="naisf"/>
        <w:spacing w:before="0" w:after="0"/>
        <w:ind w:firstLine="709"/>
        <w:rPr>
          <w:color w:val="000000"/>
          <w:sz w:val="28"/>
          <w:szCs w:val="28"/>
        </w:rPr>
      </w:pPr>
      <w:r w:rsidRPr="00A975C7">
        <w:rPr>
          <w:color w:val="000000"/>
          <w:sz w:val="28"/>
          <w:szCs w:val="28"/>
        </w:rPr>
        <w:t>25.2. ir saistītas ar projekta mērķi, nepieciešamas projekta rezultātu sasniegšanai un ir paredzētas apstiprinātā projekta budžetā;</w:t>
      </w:r>
    </w:p>
    <w:p w:rsidR="00C9620E" w:rsidRPr="00A975C7" w:rsidRDefault="00C9620E" w:rsidP="00D24A71">
      <w:pPr>
        <w:pStyle w:val="naisf"/>
        <w:spacing w:before="0" w:after="0"/>
        <w:ind w:firstLine="709"/>
        <w:rPr>
          <w:color w:val="000000"/>
          <w:sz w:val="28"/>
          <w:szCs w:val="28"/>
        </w:rPr>
      </w:pPr>
      <w:r w:rsidRPr="00A975C7">
        <w:rPr>
          <w:color w:val="000000"/>
          <w:sz w:val="28"/>
          <w:szCs w:val="28"/>
        </w:rPr>
        <w:t>25.3. ir samērīgas un nepieciešamas projekta īstenošanai;</w:t>
      </w:r>
    </w:p>
    <w:p w:rsidR="00C9620E" w:rsidRPr="00A975C7" w:rsidRDefault="00C9620E" w:rsidP="00D24A71">
      <w:pPr>
        <w:pStyle w:val="naisf"/>
        <w:spacing w:before="0" w:after="0"/>
        <w:ind w:firstLine="709"/>
        <w:rPr>
          <w:color w:val="000000"/>
          <w:sz w:val="28"/>
          <w:szCs w:val="28"/>
        </w:rPr>
      </w:pPr>
      <w:r w:rsidRPr="00A975C7">
        <w:rPr>
          <w:color w:val="000000"/>
          <w:sz w:val="28"/>
          <w:szCs w:val="28"/>
        </w:rPr>
        <w:t xml:space="preserve">25.4. ir izlietotas vienīgi projekta mērķu un rezultātu sasniegšanai un ir veiktas, ievērojot izmaksu lietderības, ekonomiskuma, efektivitātes, kā arī </w:t>
      </w:r>
      <w:r w:rsidR="004C2C29" w:rsidRPr="00A975C7">
        <w:rPr>
          <w:color w:val="000000"/>
          <w:sz w:val="28"/>
          <w:szCs w:val="28"/>
        </w:rPr>
        <w:t xml:space="preserve">nekustāmo </w:t>
      </w:r>
      <w:r w:rsidRPr="00A975C7">
        <w:rPr>
          <w:color w:val="000000"/>
          <w:sz w:val="28"/>
          <w:szCs w:val="28"/>
        </w:rPr>
        <w:t>kultūras pieminekļu</w:t>
      </w:r>
      <w:r w:rsidR="006817C1" w:rsidRPr="00A975C7">
        <w:rPr>
          <w:color w:val="000000"/>
          <w:sz w:val="28"/>
          <w:szCs w:val="28"/>
        </w:rPr>
        <w:t xml:space="preserve"> </w:t>
      </w:r>
      <w:r w:rsidRPr="00A975C7">
        <w:rPr>
          <w:color w:val="000000"/>
          <w:sz w:val="28"/>
          <w:szCs w:val="28"/>
        </w:rPr>
        <w:t xml:space="preserve">aizsardzības prasības, ja ēka ir valsts aizsargājams kultūras piemineklis vai tā daļa; </w:t>
      </w:r>
    </w:p>
    <w:p w:rsidR="00C9620E" w:rsidRPr="00A975C7" w:rsidRDefault="00C9620E" w:rsidP="00D24A71">
      <w:pPr>
        <w:pStyle w:val="naisf"/>
        <w:spacing w:before="0" w:after="0"/>
        <w:ind w:firstLine="709"/>
        <w:rPr>
          <w:color w:val="000000"/>
          <w:sz w:val="28"/>
          <w:szCs w:val="28"/>
        </w:rPr>
      </w:pPr>
      <w:r w:rsidRPr="00A975C7">
        <w:rPr>
          <w:color w:val="000000"/>
          <w:sz w:val="28"/>
          <w:szCs w:val="28"/>
        </w:rPr>
        <w:t>25.5.ir iekļautas attaisnojuma dokumentos grāmatvedībā, apmaksātas un pakalpojumi ir sniegti vai preces ir piegādātas projekta līgumā noteiktajā izmaksu attiecināmības periodā. Izmaksas, par kurām rēķins izrakstīts izmaksu attiecināmības perioda pēdējā mēnesī, arī tiek uzskatītas par attiecināmajām izmaksām, ja maksājums par sniegtajiem pakalpojumiem vai piegādātajām precēm ir veikts 30 dienu laikā pēc attiecināmības perioda beigu datuma;</w:t>
      </w:r>
    </w:p>
    <w:p w:rsidR="00C9620E" w:rsidRPr="00A975C7" w:rsidRDefault="00C9620E" w:rsidP="00D24A71">
      <w:pPr>
        <w:pStyle w:val="naisf"/>
        <w:spacing w:before="0" w:after="0"/>
        <w:ind w:firstLine="709"/>
        <w:rPr>
          <w:color w:val="000000"/>
          <w:sz w:val="28"/>
          <w:szCs w:val="28"/>
        </w:rPr>
      </w:pPr>
      <w:r w:rsidRPr="00A975C7">
        <w:rPr>
          <w:color w:val="000000"/>
          <w:sz w:val="28"/>
          <w:szCs w:val="28"/>
        </w:rPr>
        <w:t>25.6. ir uzskaitītas līdzfinansējuma saņēmēja vai projekta partnera grāmatvedības un nodokļu uzskaites reģistros, ir identificējamas, nodalītas no pārējām izmaksām un pārbaudāmas, un tās apliecina attiecīgu attaisnojuma dokumentu oriģināli</w:t>
      </w:r>
      <w:r w:rsidR="005E33D6" w:rsidRPr="00A975C7">
        <w:rPr>
          <w:color w:val="000000"/>
          <w:sz w:val="28"/>
          <w:szCs w:val="28"/>
        </w:rPr>
        <w:t>;</w:t>
      </w:r>
    </w:p>
    <w:p w:rsidR="00C9620E" w:rsidRPr="00A975C7" w:rsidRDefault="00C9620E" w:rsidP="00D24A71">
      <w:pPr>
        <w:pStyle w:val="naisf"/>
        <w:spacing w:before="0" w:after="0"/>
        <w:ind w:firstLine="709"/>
        <w:rPr>
          <w:color w:val="000000"/>
          <w:sz w:val="28"/>
          <w:szCs w:val="28"/>
        </w:rPr>
      </w:pPr>
      <w:r w:rsidRPr="00A975C7">
        <w:rPr>
          <w:color w:val="000000"/>
          <w:sz w:val="28"/>
          <w:szCs w:val="28"/>
        </w:rPr>
        <w:t>25.7. ir norādītas projekta starpposma vai noslēguma pārskatā, pievienojot projekta līgumā noteikto dokumentu kopijas (tajā skaitā, projekta ietvaros noslēgtajiem līgumiem, darbu pieņemšanas un nodošanas aktiem, rēķiniem, maksājuma uzdevumiem);</w:t>
      </w:r>
    </w:p>
    <w:p w:rsidR="00C9620E" w:rsidRPr="00A975C7" w:rsidRDefault="00C9620E" w:rsidP="00D24A71">
      <w:pPr>
        <w:pStyle w:val="naisf"/>
        <w:spacing w:before="0" w:after="0"/>
        <w:ind w:firstLine="709"/>
        <w:rPr>
          <w:color w:val="000000"/>
          <w:sz w:val="28"/>
          <w:szCs w:val="28"/>
        </w:rPr>
      </w:pPr>
      <w:r w:rsidRPr="00A975C7">
        <w:rPr>
          <w:color w:val="000000"/>
          <w:sz w:val="28"/>
          <w:szCs w:val="28"/>
        </w:rPr>
        <w:t>25.8. ir iekļautas kā amortizējamie ilgtermiņa ieguldījumi komersanta, tiešās vai pastarpinātās pārvaldes iestādes, biedrības vai nodibinājuma, kuras uzskaitē atrodas projektā iekļauta ēka, aktīvos;</w:t>
      </w:r>
    </w:p>
    <w:p w:rsidR="00C9620E" w:rsidRPr="00A975C7" w:rsidRDefault="00C9620E" w:rsidP="00D24A71">
      <w:pPr>
        <w:pStyle w:val="naisf"/>
        <w:spacing w:before="0" w:after="0"/>
        <w:ind w:firstLine="709"/>
        <w:rPr>
          <w:color w:val="000000"/>
          <w:sz w:val="28"/>
          <w:szCs w:val="28"/>
        </w:rPr>
      </w:pPr>
      <w:r w:rsidRPr="00A975C7">
        <w:rPr>
          <w:color w:val="000000"/>
          <w:sz w:val="28"/>
          <w:szCs w:val="28"/>
        </w:rPr>
        <w:t>25.9. atbilst šo noteikumu 3</w:t>
      </w:r>
      <w:r w:rsidR="0092680C" w:rsidRPr="00A975C7">
        <w:rPr>
          <w:color w:val="000000"/>
          <w:sz w:val="28"/>
          <w:szCs w:val="28"/>
        </w:rPr>
        <w:t>0</w:t>
      </w:r>
      <w:r w:rsidRPr="00A975C7">
        <w:rPr>
          <w:color w:val="000000"/>
          <w:sz w:val="28"/>
          <w:szCs w:val="28"/>
        </w:rPr>
        <w:t>.</w:t>
      </w:r>
      <w:r w:rsidR="00B64082" w:rsidRPr="00A975C7">
        <w:rPr>
          <w:color w:val="000000"/>
          <w:sz w:val="28"/>
          <w:szCs w:val="28"/>
        </w:rPr>
        <w:t xml:space="preserve"> un 3</w:t>
      </w:r>
      <w:r w:rsidR="0092680C" w:rsidRPr="00A975C7">
        <w:rPr>
          <w:color w:val="000000"/>
          <w:sz w:val="28"/>
          <w:szCs w:val="28"/>
        </w:rPr>
        <w:t>1</w:t>
      </w:r>
      <w:r w:rsidR="00B64082" w:rsidRPr="00A975C7">
        <w:rPr>
          <w:color w:val="000000"/>
          <w:sz w:val="28"/>
          <w:szCs w:val="28"/>
        </w:rPr>
        <w:t>.</w:t>
      </w:r>
      <w:r w:rsidRPr="00A975C7">
        <w:rPr>
          <w:color w:val="000000"/>
          <w:sz w:val="28"/>
          <w:szCs w:val="28"/>
        </w:rPr>
        <w:t>punktā noteiktajiem nosacījumiem.</w:t>
      </w:r>
    </w:p>
    <w:p w:rsidR="00C9620E" w:rsidRPr="00A975C7" w:rsidRDefault="00C9620E" w:rsidP="00B02327">
      <w:pPr>
        <w:pStyle w:val="naisf"/>
        <w:spacing w:before="0" w:after="0"/>
        <w:ind w:firstLine="720"/>
        <w:rPr>
          <w:color w:val="000000"/>
          <w:sz w:val="28"/>
          <w:szCs w:val="28"/>
        </w:rPr>
      </w:pPr>
      <w:r w:rsidRPr="00A975C7">
        <w:rPr>
          <w:color w:val="000000"/>
          <w:sz w:val="28"/>
          <w:szCs w:val="28"/>
        </w:rPr>
        <w:t xml:space="preserve">26.Šo noteikumu 8.1.apakšpunktā minētajai jomai projekta iesniedzējiem un </w:t>
      </w:r>
      <w:r w:rsidR="0008355B" w:rsidRPr="00A975C7">
        <w:rPr>
          <w:color w:val="000000"/>
          <w:sz w:val="28"/>
          <w:szCs w:val="28"/>
        </w:rPr>
        <w:t xml:space="preserve">projekta </w:t>
      </w:r>
      <w:r w:rsidRPr="00A975C7">
        <w:rPr>
          <w:color w:val="000000"/>
          <w:sz w:val="28"/>
          <w:szCs w:val="28"/>
        </w:rPr>
        <w:t>partneriem</w:t>
      </w:r>
      <w:r w:rsidR="00C83B2A" w:rsidRPr="00A975C7">
        <w:rPr>
          <w:b/>
          <w:color w:val="000000"/>
          <w:sz w:val="28"/>
          <w:szCs w:val="28"/>
        </w:rPr>
        <w:t xml:space="preserve"> </w:t>
      </w:r>
      <w:r w:rsidR="00C83B2A" w:rsidRPr="00A975C7">
        <w:rPr>
          <w:color w:val="000000"/>
          <w:sz w:val="28"/>
          <w:szCs w:val="28"/>
        </w:rPr>
        <w:t>attiecināmā</w:t>
      </w:r>
      <w:r w:rsidRPr="00A975C7">
        <w:rPr>
          <w:color w:val="000000"/>
          <w:sz w:val="28"/>
          <w:szCs w:val="28"/>
        </w:rPr>
        <w:t>s izmaksas ir:</w:t>
      </w:r>
    </w:p>
    <w:p w:rsidR="00C9620E" w:rsidRPr="00A975C7" w:rsidRDefault="00C9620E" w:rsidP="009533F6">
      <w:pPr>
        <w:ind w:firstLine="709"/>
        <w:jc w:val="both"/>
        <w:rPr>
          <w:color w:val="000000"/>
          <w:sz w:val="28"/>
          <w:szCs w:val="28"/>
        </w:rPr>
      </w:pPr>
      <w:r w:rsidRPr="00A975C7">
        <w:rPr>
          <w:color w:val="000000"/>
          <w:sz w:val="28"/>
          <w:szCs w:val="28"/>
        </w:rPr>
        <w:t>26.1.</w:t>
      </w:r>
      <w:r w:rsidRPr="00A975C7">
        <w:rPr>
          <w:color w:val="000000"/>
          <w:sz w:val="28"/>
          <w:szCs w:val="28"/>
        </w:rPr>
        <w:tab/>
      </w:r>
      <w:bookmarkStart w:id="5" w:name="OLE_LINK3"/>
      <w:bookmarkStart w:id="6" w:name="OLE_LINK4"/>
      <w:r w:rsidRPr="00A975C7">
        <w:rPr>
          <w:color w:val="000000"/>
          <w:sz w:val="28"/>
          <w:szCs w:val="28"/>
        </w:rPr>
        <w:t>energoaudita pārskata, tehniskās apsekošanas atzinuma un ēkas enerģijas patēriņa aprēķina sagatavošanas izmaksas;</w:t>
      </w:r>
    </w:p>
    <w:p w:rsidR="00580520" w:rsidRPr="00A975C7" w:rsidRDefault="00580520" w:rsidP="009533F6">
      <w:pPr>
        <w:ind w:firstLine="709"/>
        <w:jc w:val="both"/>
        <w:rPr>
          <w:color w:val="000000"/>
          <w:sz w:val="28"/>
          <w:szCs w:val="28"/>
        </w:rPr>
      </w:pPr>
      <w:r w:rsidRPr="00A975C7">
        <w:rPr>
          <w:color w:val="000000"/>
          <w:sz w:val="28"/>
          <w:szCs w:val="28"/>
        </w:rPr>
        <w:t>26.2. būvniecības tāmes izstrādes izmaksas;</w:t>
      </w:r>
    </w:p>
    <w:p w:rsidR="00C220A8" w:rsidRPr="00A975C7" w:rsidRDefault="00C9620E" w:rsidP="00C220A8">
      <w:pPr>
        <w:ind w:firstLine="709"/>
        <w:jc w:val="both"/>
        <w:rPr>
          <w:color w:val="000000"/>
          <w:sz w:val="28"/>
          <w:szCs w:val="28"/>
        </w:rPr>
      </w:pPr>
      <w:r w:rsidRPr="00A975C7">
        <w:rPr>
          <w:color w:val="000000"/>
          <w:sz w:val="28"/>
          <w:szCs w:val="28"/>
        </w:rPr>
        <w:t>26.</w:t>
      </w:r>
      <w:r w:rsidR="00580520" w:rsidRPr="00A975C7">
        <w:rPr>
          <w:color w:val="000000"/>
          <w:sz w:val="28"/>
          <w:szCs w:val="28"/>
        </w:rPr>
        <w:t>3</w:t>
      </w:r>
      <w:r w:rsidRPr="00A975C7">
        <w:rPr>
          <w:color w:val="000000"/>
          <w:sz w:val="28"/>
          <w:szCs w:val="28"/>
        </w:rPr>
        <w:t>. dokumentācijas sagatavošanas un saskaņošanas izmaksas</w:t>
      </w:r>
      <w:r w:rsidR="00C220A8" w:rsidRPr="00A975C7">
        <w:rPr>
          <w:color w:val="000000"/>
          <w:sz w:val="28"/>
          <w:szCs w:val="28"/>
        </w:rPr>
        <w:t xml:space="preserve"> būvniecību regulējošajos normatīvajos aktos noteiktā kārtībā;</w:t>
      </w:r>
    </w:p>
    <w:p w:rsidR="00C9620E" w:rsidRPr="00A975C7" w:rsidRDefault="00C220A8" w:rsidP="009533F6">
      <w:pPr>
        <w:ind w:firstLine="709"/>
        <w:jc w:val="both"/>
        <w:rPr>
          <w:color w:val="000000"/>
          <w:sz w:val="28"/>
          <w:szCs w:val="28"/>
        </w:rPr>
      </w:pPr>
      <w:r w:rsidRPr="00A975C7">
        <w:rPr>
          <w:color w:val="000000"/>
          <w:sz w:val="28"/>
          <w:szCs w:val="28"/>
        </w:rPr>
        <w:t>26.</w:t>
      </w:r>
      <w:r w:rsidR="00580520" w:rsidRPr="00A975C7">
        <w:rPr>
          <w:color w:val="000000"/>
          <w:sz w:val="28"/>
          <w:szCs w:val="28"/>
        </w:rPr>
        <w:t>4</w:t>
      </w:r>
      <w:r w:rsidRPr="00A975C7">
        <w:rPr>
          <w:color w:val="000000"/>
          <w:sz w:val="28"/>
          <w:szCs w:val="28"/>
        </w:rPr>
        <w:t>. būvuzraudzības un autoruzraudzības izmaksas;</w:t>
      </w:r>
    </w:p>
    <w:p w:rsidR="00C9620E" w:rsidRPr="00A975C7" w:rsidRDefault="00C9620E" w:rsidP="009533F6">
      <w:pPr>
        <w:ind w:firstLine="709"/>
        <w:jc w:val="both"/>
        <w:rPr>
          <w:color w:val="000000"/>
          <w:sz w:val="28"/>
          <w:szCs w:val="28"/>
        </w:rPr>
      </w:pPr>
      <w:r w:rsidRPr="00A975C7">
        <w:rPr>
          <w:color w:val="000000"/>
          <w:sz w:val="28"/>
          <w:szCs w:val="28"/>
        </w:rPr>
        <w:t>26.</w:t>
      </w:r>
      <w:r w:rsidR="00580520" w:rsidRPr="00A975C7">
        <w:rPr>
          <w:color w:val="000000"/>
          <w:sz w:val="28"/>
          <w:szCs w:val="28"/>
        </w:rPr>
        <w:t>5</w:t>
      </w:r>
      <w:r w:rsidRPr="00A975C7">
        <w:rPr>
          <w:color w:val="000000"/>
          <w:sz w:val="28"/>
          <w:szCs w:val="28"/>
        </w:rPr>
        <w:t xml:space="preserve">.zvērināta revidenta atzinuma sagatavošanas izmaksas </w:t>
      </w:r>
      <w:bookmarkEnd w:id="5"/>
      <w:bookmarkEnd w:id="6"/>
      <w:r w:rsidRPr="00A975C7">
        <w:rPr>
          <w:color w:val="000000"/>
          <w:sz w:val="28"/>
          <w:szCs w:val="28"/>
        </w:rPr>
        <w:t>(</w:t>
      </w:r>
      <w:r w:rsidR="001B49CC" w:rsidRPr="00A975C7">
        <w:rPr>
          <w:color w:val="000000"/>
          <w:sz w:val="28"/>
          <w:szCs w:val="28"/>
        </w:rPr>
        <w:t xml:space="preserve">attiecas tikai uz </w:t>
      </w:r>
      <w:r w:rsidR="0071604A" w:rsidRPr="00A975C7">
        <w:rPr>
          <w:color w:val="000000"/>
          <w:sz w:val="28"/>
          <w:szCs w:val="28"/>
        </w:rPr>
        <w:t>komersantiem)</w:t>
      </w:r>
      <w:r w:rsidRPr="00A975C7">
        <w:rPr>
          <w:color w:val="000000"/>
          <w:sz w:val="28"/>
          <w:szCs w:val="28"/>
        </w:rPr>
        <w:t>;</w:t>
      </w:r>
    </w:p>
    <w:p w:rsidR="00C9620E" w:rsidRPr="00A975C7" w:rsidRDefault="00C9620E" w:rsidP="00234B8B">
      <w:pPr>
        <w:ind w:firstLine="720"/>
        <w:jc w:val="both"/>
        <w:rPr>
          <w:color w:val="000000"/>
          <w:sz w:val="28"/>
          <w:szCs w:val="28"/>
        </w:rPr>
      </w:pPr>
      <w:r w:rsidRPr="00A975C7">
        <w:rPr>
          <w:color w:val="000000"/>
          <w:sz w:val="28"/>
          <w:szCs w:val="28"/>
        </w:rPr>
        <w:t>26.</w:t>
      </w:r>
      <w:r w:rsidR="00580520" w:rsidRPr="00A975C7">
        <w:rPr>
          <w:color w:val="000000"/>
          <w:sz w:val="28"/>
          <w:szCs w:val="28"/>
        </w:rPr>
        <w:t>6</w:t>
      </w:r>
      <w:r w:rsidRPr="00A975C7">
        <w:rPr>
          <w:color w:val="000000"/>
          <w:sz w:val="28"/>
          <w:szCs w:val="28"/>
        </w:rPr>
        <w:t>.</w:t>
      </w:r>
      <w:r w:rsidRPr="00A975C7">
        <w:rPr>
          <w:color w:val="000000"/>
          <w:sz w:val="28"/>
          <w:szCs w:val="28"/>
        </w:rPr>
        <w:tab/>
        <w:t xml:space="preserve">būvniecības izmaksas jaunbūvei, pie nosacījuma, ka tās ir saistītas ar šo noteikumu </w:t>
      </w:r>
      <w:r w:rsidR="00A41846" w:rsidRPr="00A975C7">
        <w:rPr>
          <w:color w:val="000000"/>
          <w:sz w:val="28"/>
          <w:szCs w:val="28"/>
        </w:rPr>
        <w:t>2</w:t>
      </w:r>
      <w:r w:rsidR="00756D73" w:rsidRPr="00A975C7">
        <w:rPr>
          <w:color w:val="000000"/>
          <w:sz w:val="28"/>
          <w:szCs w:val="28"/>
        </w:rPr>
        <w:t>2</w:t>
      </w:r>
      <w:r w:rsidR="00A41846" w:rsidRPr="00A975C7">
        <w:rPr>
          <w:color w:val="000000"/>
          <w:sz w:val="28"/>
          <w:szCs w:val="28"/>
        </w:rPr>
        <w:t>.</w:t>
      </w:r>
      <w:r w:rsidR="004712DD" w:rsidRPr="00A975C7">
        <w:rPr>
          <w:color w:val="000000"/>
          <w:sz w:val="28"/>
          <w:szCs w:val="28"/>
        </w:rPr>
        <w:t xml:space="preserve">5. </w:t>
      </w:r>
      <w:r w:rsidR="00C1288E" w:rsidRPr="00A975C7">
        <w:rPr>
          <w:color w:val="000000"/>
          <w:sz w:val="28"/>
          <w:szCs w:val="28"/>
        </w:rPr>
        <w:t>apakš</w:t>
      </w:r>
      <w:r w:rsidR="00A41846" w:rsidRPr="00A975C7">
        <w:rPr>
          <w:color w:val="000000"/>
          <w:sz w:val="28"/>
          <w:szCs w:val="28"/>
        </w:rPr>
        <w:t>punktā</w:t>
      </w:r>
      <w:r w:rsidRPr="00A975C7">
        <w:rPr>
          <w:color w:val="000000"/>
          <w:sz w:val="28"/>
          <w:szCs w:val="28"/>
        </w:rPr>
        <w:t xml:space="preserve"> noteiktām atbalstāmām aktivitātēm;</w:t>
      </w:r>
    </w:p>
    <w:p w:rsidR="00C9620E" w:rsidRPr="00A975C7" w:rsidRDefault="00C9620E" w:rsidP="00234B8B">
      <w:pPr>
        <w:ind w:firstLine="720"/>
        <w:jc w:val="both"/>
        <w:rPr>
          <w:color w:val="000000"/>
          <w:sz w:val="28"/>
          <w:szCs w:val="28"/>
        </w:rPr>
      </w:pPr>
      <w:r w:rsidRPr="00A975C7">
        <w:rPr>
          <w:color w:val="000000"/>
          <w:sz w:val="28"/>
          <w:szCs w:val="28"/>
        </w:rPr>
        <w:t>26.</w:t>
      </w:r>
      <w:r w:rsidR="00580520" w:rsidRPr="00A975C7">
        <w:rPr>
          <w:color w:val="000000"/>
          <w:sz w:val="28"/>
          <w:szCs w:val="28"/>
        </w:rPr>
        <w:t>7</w:t>
      </w:r>
      <w:r w:rsidRPr="00A975C7">
        <w:rPr>
          <w:color w:val="000000"/>
          <w:sz w:val="28"/>
          <w:szCs w:val="28"/>
        </w:rPr>
        <w:t>.</w:t>
      </w:r>
      <w:r w:rsidRPr="00A975C7">
        <w:rPr>
          <w:color w:val="000000"/>
          <w:sz w:val="28"/>
          <w:szCs w:val="28"/>
        </w:rPr>
        <w:tab/>
        <w:t>būvdarbu izmaksas ēkas rekonstrukcijai, pie nosacījuma, ka tās ir saistītas ar šo noteikumu 2</w:t>
      </w:r>
      <w:r w:rsidR="00756D73" w:rsidRPr="00A975C7">
        <w:rPr>
          <w:color w:val="000000"/>
          <w:sz w:val="28"/>
          <w:szCs w:val="28"/>
        </w:rPr>
        <w:t>2</w:t>
      </w:r>
      <w:r w:rsidRPr="00A975C7">
        <w:rPr>
          <w:color w:val="000000"/>
          <w:sz w:val="28"/>
          <w:szCs w:val="28"/>
        </w:rPr>
        <w:t>.</w:t>
      </w:r>
      <w:r w:rsidR="004712DD" w:rsidRPr="00A975C7">
        <w:rPr>
          <w:color w:val="000000"/>
          <w:sz w:val="28"/>
          <w:szCs w:val="28"/>
        </w:rPr>
        <w:t>6.</w:t>
      </w:r>
      <w:r w:rsidR="00C1288E" w:rsidRPr="00A975C7">
        <w:rPr>
          <w:color w:val="000000"/>
          <w:sz w:val="28"/>
          <w:szCs w:val="28"/>
        </w:rPr>
        <w:t>apakš</w:t>
      </w:r>
      <w:r w:rsidRPr="00A975C7">
        <w:rPr>
          <w:color w:val="000000"/>
          <w:sz w:val="28"/>
          <w:szCs w:val="28"/>
        </w:rPr>
        <w:t>punktā noteiktām atbalstāmām aktivitātēm;</w:t>
      </w:r>
    </w:p>
    <w:p w:rsidR="00C9620E" w:rsidRPr="00A975C7" w:rsidRDefault="00C9620E" w:rsidP="00234B8B">
      <w:pPr>
        <w:ind w:firstLine="720"/>
        <w:jc w:val="both"/>
        <w:rPr>
          <w:color w:val="000000"/>
          <w:sz w:val="28"/>
          <w:szCs w:val="28"/>
        </w:rPr>
      </w:pPr>
      <w:r w:rsidRPr="00A975C7">
        <w:rPr>
          <w:color w:val="000000"/>
          <w:sz w:val="28"/>
          <w:szCs w:val="28"/>
        </w:rPr>
        <w:t>26.</w:t>
      </w:r>
      <w:r w:rsidR="00580520" w:rsidRPr="00A975C7">
        <w:rPr>
          <w:color w:val="000000"/>
          <w:sz w:val="28"/>
          <w:szCs w:val="28"/>
        </w:rPr>
        <w:t>8</w:t>
      </w:r>
      <w:r w:rsidRPr="00A975C7">
        <w:rPr>
          <w:color w:val="000000"/>
          <w:sz w:val="28"/>
          <w:szCs w:val="28"/>
        </w:rPr>
        <w:t>.</w:t>
      </w:r>
      <w:r w:rsidRPr="00A975C7">
        <w:rPr>
          <w:color w:val="000000"/>
          <w:sz w:val="28"/>
          <w:szCs w:val="28"/>
        </w:rPr>
        <w:tab/>
      </w:r>
      <w:r w:rsidR="00C64C54" w:rsidRPr="00A975C7">
        <w:rPr>
          <w:color w:val="000000"/>
          <w:sz w:val="28"/>
          <w:szCs w:val="28"/>
        </w:rPr>
        <w:t xml:space="preserve">siltumenerģijas ražošanas tehnoloģiju </w:t>
      </w:r>
      <w:r w:rsidRPr="00A975C7">
        <w:rPr>
          <w:color w:val="000000"/>
          <w:sz w:val="28"/>
          <w:szCs w:val="28"/>
        </w:rPr>
        <w:t xml:space="preserve">– saules kolektoru, siltumsūkņu, granulu vai šķeldas apkures katlu – iegādes, piegādes, uzstādīšanas un pieslēgšanas izmaksas, ja tādā veidā tiek nodrošināta siltumapgādes sistēmas </w:t>
      </w:r>
      <w:r w:rsidR="00C64C54" w:rsidRPr="00A975C7">
        <w:rPr>
          <w:color w:val="000000"/>
          <w:sz w:val="28"/>
          <w:szCs w:val="28"/>
        </w:rPr>
        <w:t xml:space="preserve">maiņa, </w:t>
      </w:r>
      <w:r w:rsidRPr="00A975C7">
        <w:rPr>
          <w:color w:val="000000"/>
          <w:sz w:val="28"/>
          <w:szCs w:val="28"/>
        </w:rPr>
        <w:t>pārej</w:t>
      </w:r>
      <w:r w:rsidR="00C64C54" w:rsidRPr="00A975C7">
        <w:rPr>
          <w:color w:val="000000"/>
          <w:sz w:val="28"/>
          <w:szCs w:val="28"/>
        </w:rPr>
        <w:t>ot</w:t>
      </w:r>
      <w:r w:rsidRPr="00A975C7">
        <w:rPr>
          <w:color w:val="000000"/>
          <w:sz w:val="28"/>
          <w:szCs w:val="28"/>
        </w:rPr>
        <w:t xml:space="preserve"> no fosilajiem energoresursiem uz atjaunojamiem ener</w:t>
      </w:r>
      <w:r w:rsidR="009E72A4" w:rsidRPr="00A975C7">
        <w:rPr>
          <w:color w:val="000000"/>
          <w:sz w:val="28"/>
          <w:szCs w:val="28"/>
        </w:rPr>
        <w:t>goresursiem</w:t>
      </w:r>
      <w:r w:rsidRPr="00A975C7">
        <w:rPr>
          <w:color w:val="000000"/>
          <w:sz w:val="28"/>
          <w:szCs w:val="28"/>
        </w:rPr>
        <w:t>;</w:t>
      </w:r>
      <w:r w:rsidR="009E72A4" w:rsidRPr="00A975C7">
        <w:rPr>
          <w:color w:val="000000"/>
          <w:sz w:val="28"/>
          <w:szCs w:val="28"/>
        </w:rPr>
        <w:t xml:space="preserve"> </w:t>
      </w:r>
    </w:p>
    <w:p w:rsidR="00C9620E" w:rsidRPr="00A975C7" w:rsidRDefault="00C9620E" w:rsidP="00234B8B">
      <w:pPr>
        <w:ind w:firstLine="720"/>
        <w:jc w:val="both"/>
        <w:rPr>
          <w:color w:val="000000"/>
          <w:sz w:val="28"/>
          <w:szCs w:val="28"/>
        </w:rPr>
      </w:pPr>
      <w:r w:rsidRPr="00A975C7">
        <w:rPr>
          <w:color w:val="000000"/>
          <w:sz w:val="28"/>
          <w:szCs w:val="28"/>
        </w:rPr>
        <w:t>26.</w:t>
      </w:r>
      <w:r w:rsidR="00580520" w:rsidRPr="00A975C7">
        <w:rPr>
          <w:color w:val="000000"/>
          <w:sz w:val="28"/>
          <w:szCs w:val="28"/>
        </w:rPr>
        <w:t>9</w:t>
      </w:r>
      <w:r w:rsidRPr="00A975C7">
        <w:rPr>
          <w:color w:val="000000"/>
          <w:sz w:val="28"/>
          <w:szCs w:val="28"/>
        </w:rPr>
        <w:t>.</w:t>
      </w:r>
      <w:r w:rsidRPr="00A975C7">
        <w:rPr>
          <w:color w:val="000000"/>
          <w:sz w:val="28"/>
          <w:szCs w:val="28"/>
        </w:rPr>
        <w:tab/>
        <w:t>elektroenerģijas ražošanas tehnoloģiju izmaksas– vēja elektrostaciju un saules elektrostaciju – iegāde, būvniecības darbi, uzstādīšana un pieslēgšana elektriskajai sistēmai, ja elektropārvades līnija, elektroietaises (un tamlīdzīgi) paliek projekta iesniedzēja īpašumā;</w:t>
      </w:r>
    </w:p>
    <w:p w:rsidR="00C9620E" w:rsidRPr="00A975C7" w:rsidRDefault="00C9620E" w:rsidP="00234B8B">
      <w:pPr>
        <w:ind w:firstLine="720"/>
        <w:jc w:val="both"/>
        <w:rPr>
          <w:color w:val="000000"/>
          <w:sz w:val="28"/>
          <w:szCs w:val="28"/>
        </w:rPr>
      </w:pPr>
      <w:r w:rsidRPr="00A975C7">
        <w:rPr>
          <w:color w:val="000000"/>
          <w:sz w:val="28"/>
          <w:szCs w:val="28"/>
        </w:rPr>
        <w:t>26.</w:t>
      </w:r>
      <w:r w:rsidR="00580520" w:rsidRPr="00A975C7">
        <w:rPr>
          <w:color w:val="000000"/>
          <w:sz w:val="28"/>
          <w:szCs w:val="28"/>
        </w:rPr>
        <w:t>10</w:t>
      </w:r>
      <w:r w:rsidRPr="00A975C7">
        <w:rPr>
          <w:color w:val="000000"/>
          <w:sz w:val="28"/>
          <w:szCs w:val="28"/>
        </w:rPr>
        <w:t>.</w:t>
      </w:r>
      <w:r w:rsidRPr="00A975C7">
        <w:rPr>
          <w:color w:val="000000"/>
          <w:sz w:val="28"/>
          <w:szCs w:val="28"/>
        </w:rPr>
        <w:tab/>
        <w:t>projekta ietvaros piesaistīto speciālistu apmācība, ja speciālistu apmācības izmaksas sastāda daļu no pamatlīdzekļa vērtības;</w:t>
      </w:r>
    </w:p>
    <w:p w:rsidR="00C9620E" w:rsidRPr="00A975C7" w:rsidRDefault="00C9620E" w:rsidP="00234B8B">
      <w:pPr>
        <w:ind w:firstLine="720"/>
        <w:jc w:val="both"/>
        <w:rPr>
          <w:color w:val="000000"/>
          <w:sz w:val="28"/>
          <w:szCs w:val="28"/>
        </w:rPr>
      </w:pPr>
      <w:r w:rsidRPr="00A975C7">
        <w:rPr>
          <w:color w:val="000000"/>
          <w:sz w:val="28"/>
          <w:szCs w:val="28"/>
        </w:rPr>
        <w:t>26.</w:t>
      </w:r>
      <w:r w:rsidR="00C220A8" w:rsidRPr="00A975C7">
        <w:rPr>
          <w:color w:val="000000"/>
          <w:sz w:val="28"/>
          <w:szCs w:val="28"/>
        </w:rPr>
        <w:t>1</w:t>
      </w:r>
      <w:r w:rsidR="00580520" w:rsidRPr="00A975C7">
        <w:rPr>
          <w:color w:val="000000"/>
          <w:sz w:val="28"/>
          <w:szCs w:val="28"/>
        </w:rPr>
        <w:t>1</w:t>
      </w:r>
      <w:r w:rsidRPr="00A975C7">
        <w:rPr>
          <w:color w:val="000000"/>
          <w:sz w:val="28"/>
          <w:szCs w:val="28"/>
        </w:rPr>
        <w:t>.</w:t>
      </w:r>
      <w:r w:rsidRPr="00A975C7">
        <w:rPr>
          <w:color w:val="000000"/>
          <w:sz w:val="28"/>
          <w:szCs w:val="28"/>
        </w:rPr>
        <w:tab/>
        <w:t>izmaksas, kas saistītas ar ēkas norobežojošo konstrukciju pārbaudi būvniecības stadijā, gaiscaurlaidības testu, kurš veikts atbilstoši gaiscaurlaidības testa mērīšanu regulējošajiem normatīvajiem aktiem, un termofotografēšanu;</w:t>
      </w:r>
    </w:p>
    <w:p w:rsidR="00C9620E" w:rsidRPr="00A975C7" w:rsidRDefault="00C9620E" w:rsidP="00234B8B">
      <w:pPr>
        <w:ind w:firstLine="720"/>
        <w:jc w:val="both"/>
        <w:rPr>
          <w:color w:val="000000"/>
          <w:sz w:val="28"/>
          <w:szCs w:val="28"/>
        </w:rPr>
      </w:pPr>
      <w:r w:rsidRPr="00A975C7">
        <w:rPr>
          <w:color w:val="000000"/>
          <w:sz w:val="28"/>
          <w:szCs w:val="28"/>
        </w:rPr>
        <w:t>26.1</w:t>
      </w:r>
      <w:r w:rsidR="00580520" w:rsidRPr="00A975C7">
        <w:rPr>
          <w:color w:val="000000"/>
          <w:sz w:val="28"/>
          <w:szCs w:val="28"/>
        </w:rPr>
        <w:t>2</w:t>
      </w:r>
      <w:r w:rsidRPr="00A975C7">
        <w:rPr>
          <w:color w:val="000000"/>
          <w:sz w:val="28"/>
          <w:szCs w:val="28"/>
        </w:rPr>
        <w:t>.</w:t>
      </w:r>
      <w:r w:rsidRPr="00A975C7">
        <w:rPr>
          <w:color w:val="000000"/>
          <w:sz w:val="28"/>
          <w:szCs w:val="28"/>
        </w:rPr>
        <w:tab/>
        <w:t>pievienotās vērtības nodokļa maksājumi, ja tie nav atgūstami no valsts budžeta.</w:t>
      </w:r>
    </w:p>
    <w:p w:rsidR="00C9620E" w:rsidRPr="00A975C7" w:rsidRDefault="00C9620E" w:rsidP="00234B8B">
      <w:pPr>
        <w:pStyle w:val="naisf"/>
        <w:spacing w:before="0" w:after="0"/>
        <w:ind w:firstLine="720"/>
        <w:rPr>
          <w:color w:val="000000"/>
          <w:sz w:val="28"/>
          <w:szCs w:val="28"/>
        </w:rPr>
      </w:pPr>
      <w:r w:rsidRPr="00A975C7">
        <w:rPr>
          <w:color w:val="000000"/>
          <w:sz w:val="28"/>
          <w:szCs w:val="28"/>
        </w:rPr>
        <w:t>2</w:t>
      </w:r>
      <w:r w:rsidR="006F372E" w:rsidRPr="00A975C7">
        <w:rPr>
          <w:color w:val="000000"/>
          <w:sz w:val="28"/>
          <w:szCs w:val="28"/>
        </w:rPr>
        <w:t>7</w:t>
      </w:r>
      <w:r w:rsidRPr="00A975C7">
        <w:rPr>
          <w:color w:val="000000"/>
          <w:sz w:val="28"/>
          <w:szCs w:val="28"/>
        </w:rPr>
        <w:t>.</w:t>
      </w:r>
      <w:r w:rsidRPr="00A975C7">
        <w:rPr>
          <w:color w:val="000000"/>
          <w:sz w:val="28"/>
          <w:szCs w:val="28"/>
        </w:rPr>
        <w:tab/>
      </w:r>
      <w:r w:rsidR="00C83B2A" w:rsidRPr="00A975C7">
        <w:rPr>
          <w:color w:val="000000"/>
          <w:sz w:val="28"/>
          <w:szCs w:val="28"/>
        </w:rPr>
        <w:t>Š</w:t>
      </w:r>
      <w:r w:rsidRPr="00A975C7">
        <w:rPr>
          <w:color w:val="000000"/>
          <w:sz w:val="28"/>
          <w:szCs w:val="28"/>
        </w:rPr>
        <w:t xml:space="preserve">o noteikumu 8.2.apakšpunktā minētajai jomai projekta iesniedzējiem un </w:t>
      </w:r>
      <w:r w:rsidR="0008355B" w:rsidRPr="00A975C7">
        <w:rPr>
          <w:color w:val="000000"/>
          <w:sz w:val="28"/>
          <w:szCs w:val="28"/>
        </w:rPr>
        <w:t xml:space="preserve">projekta </w:t>
      </w:r>
      <w:r w:rsidR="00C83B2A" w:rsidRPr="00A975C7">
        <w:rPr>
          <w:color w:val="000000"/>
          <w:sz w:val="28"/>
          <w:szCs w:val="28"/>
        </w:rPr>
        <w:t>partneriem attiecināmā</w:t>
      </w:r>
      <w:r w:rsidRPr="00A975C7">
        <w:rPr>
          <w:color w:val="000000"/>
          <w:sz w:val="28"/>
          <w:szCs w:val="28"/>
        </w:rPr>
        <w:t>s izmaksas ir:</w:t>
      </w:r>
    </w:p>
    <w:p w:rsidR="00C220A8" w:rsidRPr="00A975C7" w:rsidRDefault="00C9620E" w:rsidP="00234B8B">
      <w:pPr>
        <w:ind w:firstLine="709"/>
        <w:jc w:val="both"/>
        <w:rPr>
          <w:color w:val="000000"/>
          <w:sz w:val="28"/>
          <w:szCs w:val="28"/>
        </w:rPr>
      </w:pPr>
      <w:bookmarkStart w:id="7" w:name="p-377855"/>
      <w:bookmarkEnd w:id="7"/>
      <w:r w:rsidRPr="00A975C7">
        <w:rPr>
          <w:color w:val="000000"/>
          <w:sz w:val="28"/>
          <w:szCs w:val="28"/>
        </w:rPr>
        <w:t>2</w:t>
      </w:r>
      <w:r w:rsidR="006F372E" w:rsidRPr="00A975C7">
        <w:rPr>
          <w:color w:val="000000"/>
          <w:sz w:val="28"/>
          <w:szCs w:val="28"/>
        </w:rPr>
        <w:t>7</w:t>
      </w:r>
      <w:r w:rsidRPr="00A975C7">
        <w:rPr>
          <w:color w:val="000000"/>
          <w:sz w:val="28"/>
          <w:szCs w:val="28"/>
        </w:rPr>
        <w:t>.1.</w:t>
      </w:r>
      <w:r w:rsidRPr="00A975C7">
        <w:rPr>
          <w:color w:val="000000"/>
          <w:sz w:val="28"/>
          <w:szCs w:val="28"/>
        </w:rPr>
        <w:tab/>
        <w:t>dokumentācijas sagatavošanas un saskaņošanas būvniecību regulējošajos normatīvajos aktos noteiktajā kārtībā</w:t>
      </w:r>
      <w:r w:rsidR="00C220A8" w:rsidRPr="00A975C7">
        <w:rPr>
          <w:color w:val="000000"/>
          <w:sz w:val="28"/>
          <w:szCs w:val="28"/>
        </w:rPr>
        <w:t>;</w:t>
      </w:r>
    </w:p>
    <w:p w:rsidR="00770420" w:rsidRPr="00A975C7" w:rsidRDefault="00EE687B" w:rsidP="00770420">
      <w:pPr>
        <w:ind w:firstLine="709"/>
        <w:jc w:val="both"/>
        <w:rPr>
          <w:color w:val="000000"/>
          <w:sz w:val="28"/>
          <w:szCs w:val="28"/>
        </w:rPr>
      </w:pPr>
      <w:r w:rsidRPr="00A975C7">
        <w:rPr>
          <w:color w:val="000000"/>
          <w:sz w:val="28"/>
          <w:szCs w:val="28"/>
        </w:rPr>
        <w:t>2</w:t>
      </w:r>
      <w:r w:rsidR="006F372E" w:rsidRPr="00A975C7">
        <w:rPr>
          <w:color w:val="000000"/>
          <w:sz w:val="28"/>
          <w:szCs w:val="28"/>
        </w:rPr>
        <w:t>7</w:t>
      </w:r>
      <w:r w:rsidRPr="00A975C7">
        <w:rPr>
          <w:color w:val="000000"/>
          <w:sz w:val="28"/>
          <w:szCs w:val="28"/>
        </w:rPr>
        <w:t>.2.</w:t>
      </w:r>
      <w:r w:rsidR="00A41846" w:rsidRPr="00A975C7">
        <w:rPr>
          <w:color w:val="000000"/>
          <w:sz w:val="28"/>
          <w:szCs w:val="28"/>
        </w:rPr>
        <w:t xml:space="preserve"> </w:t>
      </w:r>
      <w:r w:rsidR="00770420" w:rsidRPr="00A975C7">
        <w:rPr>
          <w:color w:val="000000"/>
          <w:sz w:val="28"/>
          <w:szCs w:val="28"/>
        </w:rPr>
        <w:t xml:space="preserve">būvniecības tāmes sagatavošanas izmaksas, būvuzraudzības un autoruzraudzības izmaksas; </w:t>
      </w:r>
    </w:p>
    <w:p w:rsidR="00C9620E" w:rsidRPr="00A975C7" w:rsidRDefault="00C9620E" w:rsidP="00234B8B">
      <w:pPr>
        <w:ind w:firstLine="709"/>
        <w:jc w:val="both"/>
        <w:rPr>
          <w:color w:val="000000"/>
          <w:sz w:val="28"/>
          <w:szCs w:val="28"/>
        </w:rPr>
      </w:pPr>
      <w:r w:rsidRPr="00A975C7">
        <w:rPr>
          <w:color w:val="000000"/>
          <w:sz w:val="28"/>
          <w:szCs w:val="28"/>
        </w:rPr>
        <w:t>2</w:t>
      </w:r>
      <w:r w:rsidR="006F372E" w:rsidRPr="00A975C7">
        <w:rPr>
          <w:color w:val="000000"/>
          <w:sz w:val="28"/>
          <w:szCs w:val="28"/>
        </w:rPr>
        <w:t>7</w:t>
      </w:r>
      <w:r w:rsidRPr="00A975C7">
        <w:rPr>
          <w:color w:val="000000"/>
          <w:sz w:val="28"/>
          <w:szCs w:val="28"/>
        </w:rPr>
        <w:t>.</w:t>
      </w:r>
      <w:r w:rsidR="003734FE" w:rsidRPr="00A975C7">
        <w:rPr>
          <w:color w:val="000000"/>
          <w:sz w:val="28"/>
          <w:szCs w:val="28"/>
        </w:rPr>
        <w:t>3</w:t>
      </w:r>
      <w:r w:rsidRPr="00A975C7">
        <w:rPr>
          <w:color w:val="000000"/>
          <w:sz w:val="28"/>
          <w:szCs w:val="28"/>
        </w:rPr>
        <w:t>.</w:t>
      </w:r>
      <w:r w:rsidRPr="00A975C7">
        <w:rPr>
          <w:color w:val="000000"/>
          <w:sz w:val="28"/>
          <w:szCs w:val="28"/>
        </w:rPr>
        <w:tab/>
        <w:t>atjaunojamo energoresursu izmantošanai paredzēto tehnoloģiju</w:t>
      </w:r>
      <w:r w:rsidR="00F46024" w:rsidRPr="00A975C7">
        <w:rPr>
          <w:color w:val="000000"/>
          <w:sz w:val="28"/>
          <w:szCs w:val="28"/>
        </w:rPr>
        <w:t xml:space="preserve"> – saules kolektoru</w:t>
      </w:r>
      <w:r w:rsidRPr="00A975C7">
        <w:rPr>
          <w:color w:val="000000"/>
          <w:sz w:val="28"/>
          <w:szCs w:val="28"/>
        </w:rPr>
        <w:t>, biomasas granulu un šķeldas katlu, siltuma sūkņu, saules elektrostaciju un vēja elektrostaciju iegādes, būvniecības, uzstādīšanas un ieregulēšanas izmaksas, kas tieši saistītas ar to darbības nodrošināšanu (tai skaitā projekta ietvaros piesaistīto speciālistu apmācība, ja speciālistu apmācības izmaksas sastāda daļu no pamatlīdzekļa vērtības (tās grāmato kopā ar pamatlīdzekli), un tehnoloģiju pieslēgšana elektriskajai sistēmai, ja elektropārvades līnija, elektroietaises paliek projekta iesniedzēja īpašumā;</w:t>
      </w:r>
    </w:p>
    <w:p w:rsidR="00C9620E" w:rsidRPr="00A975C7" w:rsidRDefault="00C9620E" w:rsidP="00234B8B">
      <w:pPr>
        <w:ind w:firstLine="709"/>
        <w:jc w:val="both"/>
        <w:rPr>
          <w:color w:val="000000"/>
          <w:sz w:val="28"/>
          <w:szCs w:val="28"/>
        </w:rPr>
      </w:pPr>
      <w:r w:rsidRPr="00A975C7">
        <w:rPr>
          <w:color w:val="000000"/>
          <w:sz w:val="28"/>
          <w:szCs w:val="28"/>
        </w:rPr>
        <w:t>2</w:t>
      </w:r>
      <w:r w:rsidR="006F372E" w:rsidRPr="00A975C7">
        <w:rPr>
          <w:color w:val="000000"/>
          <w:sz w:val="28"/>
          <w:szCs w:val="28"/>
        </w:rPr>
        <w:t>7</w:t>
      </w:r>
      <w:r w:rsidRPr="00A975C7">
        <w:rPr>
          <w:color w:val="000000"/>
          <w:sz w:val="28"/>
          <w:szCs w:val="28"/>
        </w:rPr>
        <w:t>.</w:t>
      </w:r>
      <w:r w:rsidR="00770420" w:rsidRPr="00A975C7">
        <w:rPr>
          <w:color w:val="000000"/>
          <w:sz w:val="28"/>
          <w:szCs w:val="28"/>
        </w:rPr>
        <w:t>4.</w:t>
      </w:r>
      <w:r w:rsidRPr="00A975C7">
        <w:rPr>
          <w:color w:val="000000"/>
          <w:sz w:val="28"/>
          <w:szCs w:val="28"/>
        </w:rPr>
        <w:tab/>
        <w:t>būvdarbu veikšanas izmaksas, kas tieši saistītas ar atbalstāmajām aktivitātēm</w:t>
      </w:r>
      <w:r w:rsidR="005E33D6" w:rsidRPr="00A975C7">
        <w:rPr>
          <w:color w:val="000000"/>
          <w:sz w:val="28"/>
          <w:szCs w:val="28"/>
        </w:rPr>
        <w:t>;</w:t>
      </w:r>
    </w:p>
    <w:p w:rsidR="00C9620E" w:rsidRPr="00A975C7" w:rsidRDefault="00C9620E" w:rsidP="00234B8B">
      <w:pPr>
        <w:ind w:firstLine="709"/>
        <w:jc w:val="both"/>
        <w:rPr>
          <w:color w:val="000000"/>
          <w:sz w:val="28"/>
          <w:szCs w:val="28"/>
        </w:rPr>
      </w:pPr>
      <w:r w:rsidRPr="00A975C7">
        <w:rPr>
          <w:color w:val="000000"/>
          <w:sz w:val="28"/>
          <w:szCs w:val="28"/>
        </w:rPr>
        <w:t>2</w:t>
      </w:r>
      <w:r w:rsidR="006F372E" w:rsidRPr="00A975C7">
        <w:rPr>
          <w:color w:val="000000"/>
          <w:sz w:val="28"/>
          <w:szCs w:val="28"/>
        </w:rPr>
        <w:t>7</w:t>
      </w:r>
      <w:r w:rsidRPr="00A975C7">
        <w:rPr>
          <w:color w:val="000000"/>
          <w:sz w:val="28"/>
          <w:szCs w:val="28"/>
        </w:rPr>
        <w:t>.</w:t>
      </w:r>
      <w:r w:rsidR="003734FE" w:rsidRPr="00A975C7">
        <w:rPr>
          <w:color w:val="000000"/>
          <w:sz w:val="28"/>
          <w:szCs w:val="28"/>
        </w:rPr>
        <w:t>5</w:t>
      </w:r>
      <w:r w:rsidRPr="00A975C7">
        <w:rPr>
          <w:color w:val="000000"/>
          <w:sz w:val="28"/>
          <w:szCs w:val="28"/>
        </w:rPr>
        <w:t>.</w:t>
      </w:r>
      <w:r w:rsidRPr="00A975C7">
        <w:rPr>
          <w:color w:val="000000"/>
          <w:sz w:val="28"/>
          <w:szCs w:val="28"/>
        </w:rPr>
        <w:tab/>
        <w:t>pievienotās vērtības nodokļa maksājumi, ja tie nav atgūstami no valsts budžeta</w:t>
      </w:r>
      <w:r w:rsidR="00F46024" w:rsidRPr="00A975C7">
        <w:rPr>
          <w:color w:val="000000"/>
          <w:sz w:val="28"/>
          <w:szCs w:val="28"/>
        </w:rPr>
        <w:t>.</w:t>
      </w:r>
    </w:p>
    <w:p w:rsidR="00C9620E" w:rsidRPr="00A975C7" w:rsidRDefault="00C9620E" w:rsidP="00234B8B">
      <w:pPr>
        <w:ind w:firstLine="709"/>
        <w:jc w:val="both"/>
        <w:rPr>
          <w:color w:val="000000"/>
          <w:sz w:val="28"/>
          <w:szCs w:val="28"/>
        </w:rPr>
      </w:pPr>
      <w:r w:rsidRPr="00A975C7">
        <w:rPr>
          <w:color w:val="000000"/>
          <w:sz w:val="28"/>
          <w:szCs w:val="28"/>
        </w:rPr>
        <w:tab/>
      </w:r>
      <w:r w:rsidR="006F372E" w:rsidRPr="00A975C7">
        <w:rPr>
          <w:color w:val="000000"/>
          <w:sz w:val="28"/>
          <w:szCs w:val="28"/>
        </w:rPr>
        <w:t>28</w:t>
      </w:r>
      <w:r w:rsidRPr="00A975C7">
        <w:rPr>
          <w:color w:val="000000"/>
          <w:sz w:val="28"/>
          <w:szCs w:val="28"/>
        </w:rPr>
        <w:t>.</w:t>
      </w:r>
      <w:r w:rsidRPr="00A975C7">
        <w:rPr>
          <w:color w:val="000000"/>
          <w:sz w:val="28"/>
          <w:szCs w:val="28"/>
        </w:rPr>
        <w:tab/>
      </w:r>
      <w:r w:rsidR="000221E9" w:rsidRPr="00A975C7">
        <w:rPr>
          <w:color w:val="000000"/>
          <w:sz w:val="28"/>
          <w:szCs w:val="28"/>
        </w:rPr>
        <w:t>Š</w:t>
      </w:r>
      <w:r w:rsidRPr="00A975C7">
        <w:rPr>
          <w:color w:val="000000"/>
          <w:sz w:val="28"/>
          <w:szCs w:val="28"/>
        </w:rPr>
        <w:t xml:space="preserve">o noteikumu 8.3.apakšpunktā minētajai </w:t>
      </w:r>
      <w:r w:rsidR="0008355B" w:rsidRPr="00A975C7">
        <w:rPr>
          <w:color w:val="000000"/>
          <w:sz w:val="28"/>
          <w:szCs w:val="28"/>
        </w:rPr>
        <w:t xml:space="preserve">atbalsta </w:t>
      </w:r>
      <w:r w:rsidRPr="00A975C7">
        <w:rPr>
          <w:color w:val="000000"/>
          <w:sz w:val="28"/>
          <w:szCs w:val="28"/>
        </w:rPr>
        <w:t xml:space="preserve">jomai projekta iesniedzējiem un </w:t>
      </w:r>
      <w:r w:rsidR="0008355B" w:rsidRPr="00A975C7">
        <w:rPr>
          <w:color w:val="000000"/>
          <w:sz w:val="28"/>
          <w:szCs w:val="28"/>
        </w:rPr>
        <w:t xml:space="preserve">projekta </w:t>
      </w:r>
      <w:r w:rsidR="000221E9" w:rsidRPr="00A975C7">
        <w:rPr>
          <w:color w:val="000000"/>
          <w:sz w:val="28"/>
          <w:szCs w:val="28"/>
        </w:rPr>
        <w:t>partneriem attiecināmā</w:t>
      </w:r>
      <w:r w:rsidRPr="00A975C7">
        <w:rPr>
          <w:color w:val="000000"/>
          <w:sz w:val="28"/>
          <w:szCs w:val="28"/>
        </w:rPr>
        <w:t>s izmaksas ir:</w:t>
      </w:r>
    </w:p>
    <w:p w:rsidR="004A0AE4" w:rsidRPr="00A975C7" w:rsidRDefault="006F372E" w:rsidP="00234B8B">
      <w:pPr>
        <w:pStyle w:val="naisf"/>
        <w:spacing w:before="0" w:after="0"/>
        <w:ind w:firstLine="720"/>
        <w:rPr>
          <w:sz w:val="28"/>
          <w:szCs w:val="28"/>
        </w:rPr>
      </w:pPr>
      <w:r w:rsidRPr="00A975C7">
        <w:rPr>
          <w:color w:val="000000"/>
          <w:sz w:val="28"/>
          <w:szCs w:val="28"/>
        </w:rPr>
        <w:t>28</w:t>
      </w:r>
      <w:r w:rsidR="00C9620E" w:rsidRPr="00A975C7">
        <w:rPr>
          <w:color w:val="000000"/>
          <w:sz w:val="28"/>
          <w:szCs w:val="28"/>
        </w:rPr>
        <w:t>.1.</w:t>
      </w:r>
      <w:r w:rsidR="00C63C73" w:rsidRPr="00A975C7">
        <w:rPr>
          <w:color w:val="000000"/>
          <w:sz w:val="28"/>
          <w:szCs w:val="28"/>
        </w:rPr>
        <w:tab/>
      </w:r>
      <w:r w:rsidR="00633BFF" w:rsidRPr="00A975C7">
        <w:rPr>
          <w:sz w:val="28"/>
          <w:szCs w:val="28"/>
        </w:rPr>
        <w:t>projekta īstenošanā iesaistītā personāla (piemēram, pētnieku, zinātniski tehniskā personāla un palīgpersonāla (turpmāk – personāls)</w:t>
      </w:r>
      <w:r w:rsidR="004A0AE4" w:rsidRPr="00A975C7">
        <w:rPr>
          <w:sz w:val="28"/>
          <w:szCs w:val="28"/>
        </w:rPr>
        <w:t>)</w:t>
      </w:r>
      <w:r w:rsidR="00633BFF" w:rsidRPr="00A975C7">
        <w:rPr>
          <w:sz w:val="28"/>
          <w:szCs w:val="28"/>
        </w:rPr>
        <w:t xml:space="preserve"> atalgojums un ar to saistītās izmaksas, kas nepārsniedz atbilstošas kvalifikācijas un profila personāla vidējā atalgojuma izmaksas attiecīgajā valstī, ja ar projekta īstenošanā iesaistīto personālu slēdz darba </w:t>
      </w:r>
      <w:r w:rsidR="004A0AE4" w:rsidRPr="00A975C7">
        <w:rPr>
          <w:sz w:val="28"/>
          <w:szCs w:val="28"/>
        </w:rPr>
        <w:t>līgumu;</w:t>
      </w:r>
    </w:p>
    <w:p w:rsidR="00C9620E" w:rsidRPr="00A975C7" w:rsidRDefault="006F372E" w:rsidP="004A0AE4">
      <w:pPr>
        <w:pStyle w:val="naisf"/>
        <w:spacing w:before="0" w:after="0"/>
        <w:ind w:firstLine="720"/>
        <w:rPr>
          <w:color w:val="000000"/>
          <w:sz w:val="28"/>
          <w:szCs w:val="28"/>
        </w:rPr>
      </w:pPr>
      <w:r w:rsidRPr="00A975C7">
        <w:rPr>
          <w:color w:val="000000"/>
          <w:sz w:val="28"/>
          <w:szCs w:val="28"/>
        </w:rPr>
        <w:t>28</w:t>
      </w:r>
      <w:r w:rsidR="00E34787" w:rsidRPr="00A975C7">
        <w:rPr>
          <w:color w:val="000000"/>
          <w:sz w:val="28"/>
          <w:szCs w:val="28"/>
        </w:rPr>
        <w:t>.2.</w:t>
      </w:r>
      <w:r w:rsidR="00E34787" w:rsidRPr="00A975C7">
        <w:rPr>
          <w:color w:val="000000"/>
          <w:sz w:val="28"/>
          <w:szCs w:val="28"/>
        </w:rPr>
        <w:tab/>
        <w:t>darba devēja veiktās valsts sociālās apdrošināšanas obligātās iemaksas par projekta īstenošanā iesaistīto personālu;</w:t>
      </w:r>
    </w:p>
    <w:p w:rsidR="004A0AE4" w:rsidRPr="00A975C7" w:rsidRDefault="004A0AE4" w:rsidP="004A0AE4">
      <w:pPr>
        <w:pStyle w:val="ListParagraph"/>
        <w:ind w:left="0" w:firstLine="709"/>
        <w:jc w:val="both"/>
        <w:rPr>
          <w:sz w:val="28"/>
          <w:szCs w:val="28"/>
        </w:rPr>
      </w:pPr>
      <w:r w:rsidRPr="00A975C7">
        <w:rPr>
          <w:color w:val="000000"/>
          <w:sz w:val="28"/>
          <w:szCs w:val="28"/>
        </w:rPr>
        <w:t>28.3.</w:t>
      </w:r>
      <w:r w:rsidRPr="00A975C7">
        <w:rPr>
          <w:rFonts w:ascii="Arial" w:hAnsi="Arial" w:cs="Arial"/>
          <w:sz w:val="20"/>
          <w:szCs w:val="20"/>
        </w:rPr>
        <w:t xml:space="preserve"> </w:t>
      </w:r>
      <w:r w:rsidRPr="00A975C7">
        <w:rPr>
          <w:rFonts w:ascii="Arial" w:hAnsi="Arial" w:cs="Arial"/>
          <w:sz w:val="20"/>
          <w:szCs w:val="20"/>
        </w:rPr>
        <w:tab/>
      </w:r>
      <w:r w:rsidRPr="00A975C7">
        <w:rPr>
          <w:sz w:val="28"/>
          <w:szCs w:val="28"/>
        </w:rPr>
        <w:t>personāla pakalpojumu izmaksas atbilstoši vidējām tirgus cenām, ja ar personālu slēdz uzņēmuma vai pakalpojuma līgumu (līguma summā iekļauj visas nepieciešamās atbalstošās izmaksas pakalpojumu nodrošināšanai, un projekta budžetā tās atsevišķi neplāno);</w:t>
      </w:r>
    </w:p>
    <w:p w:rsidR="00C9620E" w:rsidRPr="00A975C7" w:rsidRDefault="006F372E" w:rsidP="00234B8B">
      <w:pPr>
        <w:pStyle w:val="naisf"/>
        <w:spacing w:before="0" w:after="0"/>
        <w:ind w:firstLine="720"/>
        <w:rPr>
          <w:color w:val="000000"/>
          <w:spacing w:val="-2"/>
          <w:sz w:val="28"/>
          <w:szCs w:val="28"/>
        </w:rPr>
      </w:pPr>
      <w:r w:rsidRPr="00A975C7">
        <w:rPr>
          <w:color w:val="000000"/>
          <w:spacing w:val="-2"/>
          <w:sz w:val="28"/>
          <w:szCs w:val="28"/>
        </w:rPr>
        <w:t>28</w:t>
      </w:r>
      <w:r w:rsidR="00E34787" w:rsidRPr="00A975C7">
        <w:rPr>
          <w:color w:val="000000"/>
          <w:spacing w:val="-2"/>
          <w:sz w:val="28"/>
          <w:szCs w:val="28"/>
        </w:rPr>
        <w:t>.</w:t>
      </w:r>
      <w:r w:rsidR="00C12FEB" w:rsidRPr="00A975C7">
        <w:rPr>
          <w:color w:val="000000"/>
          <w:spacing w:val="-2"/>
          <w:sz w:val="28"/>
          <w:szCs w:val="28"/>
        </w:rPr>
        <w:t>4</w:t>
      </w:r>
      <w:r w:rsidR="00E34787" w:rsidRPr="00A975C7">
        <w:rPr>
          <w:color w:val="000000"/>
          <w:spacing w:val="-2"/>
          <w:sz w:val="28"/>
          <w:szCs w:val="28"/>
        </w:rPr>
        <w:t>.</w:t>
      </w:r>
      <w:r w:rsidR="00E34787" w:rsidRPr="00A975C7">
        <w:rPr>
          <w:color w:val="000000"/>
          <w:spacing w:val="-2"/>
          <w:sz w:val="28"/>
          <w:szCs w:val="28"/>
        </w:rPr>
        <w:tab/>
        <w:t>projekta īstenošanā iesaistītā personāla komandējumu (darba braucienu) izmaksas, kuras ir attiecināmas saskaņā ar normatīvajiem aktiem par kārtību, kādā atlīdzināmi ar komandējum</w:t>
      </w:r>
      <w:r w:rsidR="00602189" w:rsidRPr="00A975C7">
        <w:rPr>
          <w:color w:val="000000"/>
          <w:spacing w:val="-2"/>
          <w:sz w:val="28"/>
          <w:szCs w:val="28"/>
        </w:rPr>
        <w:t>iem</w:t>
      </w:r>
      <w:r w:rsidR="00E34787" w:rsidRPr="00A975C7">
        <w:rPr>
          <w:color w:val="000000"/>
          <w:spacing w:val="-2"/>
          <w:sz w:val="28"/>
          <w:szCs w:val="28"/>
        </w:rPr>
        <w:t xml:space="preserve"> saistītie izdevumi;</w:t>
      </w:r>
    </w:p>
    <w:p w:rsidR="001B59F8" w:rsidRPr="00A975C7" w:rsidRDefault="006F372E" w:rsidP="00234B8B">
      <w:pPr>
        <w:pStyle w:val="naisf"/>
        <w:spacing w:before="0" w:after="0"/>
        <w:ind w:firstLine="720"/>
        <w:rPr>
          <w:color w:val="000000"/>
          <w:spacing w:val="-2"/>
          <w:sz w:val="28"/>
          <w:szCs w:val="28"/>
        </w:rPr>
      </w:pPr>
      <w:bookmarkStart w:id="8" w:name="_Ref281996197"/>
      <w:r w:rsidRPr="00A975C7">
        <w:rPr>
          <w:color w:val="000000"/>
          <w:spacing w:val="-2"/>
          <w:sz w:val="28"/>
          <w:szCs w:val="28"/>
        </w:rPr>
        <w:t>28</w:t>
      </w:r>
      <w:r w:rsidR="00C9620E" w:rsidRPr="00A975C7">
        <w:rPr>
          <w:color w:val="000000"/>
          <w:spacing w:val="-2"/>
          <w:sz w:val="28"/>
          <w:szCs w:val="28"/>
        </w:rPr>
        <w:t>.</w:t>
      </w:r>
      <w:r w:rsidR="00C12FEB" w:rsidRPr="00A975C7">
        <w:rPr>
          <w:color w:val="000000"/>
          <w:spacing w:val="-2"/>
          <w:sz w:val="28"/>
          <w:szCs w:val="28"/>
        </w:rPr>
        <w:t>5</w:t>
      </w:r>
      <w:r w:rsidR="00C9620E" w:rsidRPr="00A975C7">
        <w:rPr>
          <w:color w:val="000000"/>
          <w:spacing w:val="-2"/>
          <w:sz w:val="28"/>
          <w:szCs w:val="28"/>
        </w:rPr>
        <w:t>.</w:t>
      </w:r>
      <w:r w:rsidR="00C9620E" w:rsidRPr="00A975C7">
        <w:rPr>
          <w:color w:val="000000"/>
          <w:spacing w:val="-2"/>
          <w:sz w:val="28"/>
          <w:szCs w:val="28"/>
        </w:rPr>
        <w:tab/>
        <w:t>ārējo pakalpojumu izmaksas, kas bijušas nepieciešamas, lai sasniegtu projekta mērķi (piemēram, juridiskie pakalpojumi, grāmatvedības pakalpojumi</w:t>
      </w:r>
      <w:r w:rsidR="00DA67BE" w:rsidRPr="00A975C7">
        <w:rPr>
          <w:color w:val="000000"/>
          <w:spacing w:val="-2"/>
          <w:sz w:val="28"/>
          <w:szCs w:val="28"/>
        </w:rPr>
        <w:t>)</w:t>
      </w:r>
      <w:r w:rsidR="001B59F8" w:rsidRPr="00A975C7">
        <w:rPr>
          <w:color w:val="000000"/>
          <w:spacing w:val="-2"/>
          <w:sz w:val="28"/>
          <w:szCs w:val="28"/>
        </w:rPr>
        <w:t>;</w:t>
      </w:r>
    </w:p>
    <w:p w:rsidR="00C9620E" w:rsidRPr="00A975C7" w:rsidRDefault="00C9620E" w:rsidP="00234B8B">
      <w:pPr>
        <w:pStyle w:val="naisf"/>
        <w:spacing w:before="0" w:after="0"/>
        <w:ind w:firstLine="720"/>
        <w:rPr>
          <w:color w:val="000000"/>
          <w:spacing w:val="-2"/>
          <w:sz w:val="28"/>
          <w:szCs w:val="28"/>
        </w:rPr>
      </w:pPr>
      <w:r w:rsidRPr="00A975C7">
        <w:rPr>
          <w:color w:val="000000"/>
          <w:spacing w:val="-2"/>
          <w:sz w:val="28"/>
          <w:szCs w:val="28"/>
        </w:rPr>
        <w:t xml:space="preserve"> </w:t>
      </w:r>
      <w:r w:rsidR="001B59F8" w:rsidRPr="00A975C7">
        <w:rPr>
          <w:color w:val="000000"/>
          <w:spacing w:val="-2"/>
          <w:sz w:val="28"/>
          <w:szCs w:val="28"/>
        </w:rPr>
        <w:t>28.6.</w:t>
      </w:r>
      <w:r w:rsidR="001B59F8" w:rsidRPr="00A975C7">
        <w:rPr>
          <w:color w:val="000000"/>
          <w:spacing w:val="-2"/>
          <w:sz w:val="28"/>
          <w:szCs w:val="28"/>
        </w:rPr>
        <w:tab/>
      </w:r>
      <w:r w:rsidRPr="00A975C7">
        <w:rPr>
          <w:color w:val="000000"/>
          <w:spacing w:val="-2"/>
          <w:sz w:val="28"/>
          <w:szCs w:val="28"/>
        </w:rPr>
        <w:t xml:space="preserve">līgumpētījumu, tehnisko zināšanu un patentu vai to licenču tirgus izmaksas, ja darījums ir veikts konkurences apstākļos </w:t>
      </w:r>
      <w:r w:rsidRPr="00A975C7">
        <w:rPr>
          <w:sz w:val="28"/>
          <w:szCs w:val="28"/>
        </w:rPr>
        <w:t>un tajā nav konstatētas slepenas norunas pazīmes</w:t>
      </w:r>
      <w:r w:rsidRPr="00A975C7">
        <w:rPr>
          <w:color w:val="000000"/>
          <w:spacing w:val="-2"/>
          <w:sz w:val="28"/>
          <w:szCs w:val="28"/>
        </w:rPr>
        <w:t>. Ja licenču un patentu darbības laiks pārsniedz laiku, kas nepieciešams šo noteikumu 8.3.apakšpunktā minētās jomas aktivitāšu īstenošanai, par attiecināmām izmaksām uzskatāmas tikai licenču un patentu amortizācijas izmaksas, kuras aprēķinātas saskaņā ar grāmatvedības uzskaiti reglamentējošiem normatīvajiem aktiem;</w:t>
      </w:r>
      <w:bookmarkEnd w:id="8"/>
    </w:p>
    <w:p w:rsidR="00C9620E" w:rsidRPr="00A975C7" w:rsidRDefault="006F372E" w:rsidP="00234B8B">
      <w:pPr>
        <w:pStyle w:val="naisf"/>
        <w:spacing w:before="0" w:after="0"/>
        <w:ind w:firstLine="720"/>
        <w:rPr>
          <w:color w:val="000000"/>
          <w:spacing w:val="-2"/>
          <w:sz w:val="28"/>
          <w:szCs w:val="28"/>
        </w:rPr>
      </w:pPr>
      <w:r w:rsidRPr="00A975C7">
        <w:rPr>
          <w:color w:val="000000"/>
          <w:spacing w:val="-2"/>
          <w:sz w:val="28"/>
          <w:szCs w:val="28"/>
        </w:rPr>
        <w:t>28</w:t>
      </w:r>
      <w:r w:rsidR="00C9620E" w:rsidRPr="00A975C7">
        <w:rPr>
          <w:color w:val="000000"/>
          <w:spacing w:val="-2"/>
          <w:sz w:val="28"/>
          <w:szCs w:val="28"/>
        </w:rPr>
        <w:t>.</w:t>
      </w:r>
      <w:r w:rsidR="001B59F8" w:rsidRPr="00A975C7">
        <w:rPr>
          <w:color w:val="000000"/>
          <w:spacing w:val="-2"/>
          <w:sz w:val="28"/>
          <w:szCs w:val="28"/>
        </w:rPr>
        <w:t>7</w:t>
      </w:r>
      <w:r w:rsidR="00C9620E" w:rsidRPr="00A975C7">
        <w:rPr>
          <w:color w:val="000000"/>
          <w:spacing w:val="-2"/>
          <w:sz w:val="28"/>
          <w:szCs w:val="28"/>
        </w:rPr>
        <w:t>.</w:t>
      </w:r>
      <w:r w:rsidR="00C9620E" w:rsidRPr="00A975C7">
        <w:rPr>
          <w:color w:val="000000"/>
          <w:spacing w:val="-2"/>
          <w:sz w:val="28"/>
          <w:szCs w:val="28"/>
        </w:rPr>
        <w:tab/>
        <w:t>aprīkojuma un tehnoloģisko iekārtu iegādes izmaksas, ja tās atbilst vidējām tirgus cenām</w:t>
      </w:r>
      <w:r w:rsidR="005E33D6" w:rsidRPr="00A975C7">
        <w:rPr>
          <w:color w:val="000000"/>
          <w:spacing w:val="-2"/>
          <w:sz w:val="28"/>
          <w:szCs w:val="28"/>
        </w:rPr>
        <w:t>,</w:t>
      </w:r>
      <w:r w:rsidR="00C9620E" w:rsidRPr="00A975C7">
        <w:rPr>
          <w:color w:val="000000"/>
          <w:spacing w:val="-2"/>
          <w:sz w:val="28"/>
          <w:szCs w:val="28"/>
        </w:rPr>
        <w:t xml:space="preserve"> un to iegāde ir nepieciešama projekta mērķu sasniegšanai. Ja nepieciešamā aprīkojuma un tehnoloģisko iekārtu (tai skaitā instrumentu) izmantošanas laiks projektā neaptver šo instrumentu un iekārtu lietderīgās lietošanas visu laiku, par attiecināmajām izmaksām uzskatāmas tikai amortizācijas izmaksas, kas atbilst projekta termiņam, un tās aprēķina saskaņā ar grāmatvedības uzskaiti reglamentējošiem normatīvajiem aktiem;</w:t>
      </w:r>
    </w:p>
    <w:p w:rsidR="00C9620E" w:rsidRPr="00A975C7" w:rsidRDefault="006F372E" w:rsidP="00234B8B">
      <w:pPr>
        <w:ind w:firstLine="709"/>
        <w:jc w:val="both"/>
        <w:rPr>
          <w:color w:val="000000"/>
          <w:sz w:val="28"/>
          <w:szCs w:val="28"/>
        </w:rPr>
      </w:pPr>
      <w:r w:rsidRPr="00A975C7">
        <w:rPr>
          <w:color w:val="000000"/>
          <w:sz w:val="28"/>
          <w:szCs w:val="28"/>
        </w:rPr>
        <w:t>28</w:t>
      </w:r>
      <w:r w:rsidR="00C9620E" w:rsidRPr="00A975C7">
        <w:rPr>
          <w:color w:val="000000"/>
          <w:sz w:val="28"/>
          <w:szCs w:val="28"/>
        </w:rPr>
        <w:t>.</w:t>
      </w:r>
      <w:r w:rsidR="001B59F8" w:rsidRPr="00A975C7">
        <w:rPr>
          <w:color w:val="000000"/>
          <w:sz w:val="28"/>
          <w:szCs w:val="28"/>
        </w:rPr>
        <w:t>8</w:t>
      </w:r>
      <w:r w:rsidR="00C9620E" w:rsidRPr="00A975C7">
        <w:rPr>
          <w:color w:val="000000"/>
          <w:sz w:val="28"/>
          <w:szCs w:val="28"/>
        </w:rPr>
        <w:t>.</w:t>
      </w:r>
      <w:r w:rsidR="00C9620E" w:rsidRPr="00A975C7">
        <w:rPr>
          <w:color w:val="000000"/>
          <w:sz w:val="28"/>
          <w:szCs w:val="28"/>
        </w:rPr>
        <w:tab/>
        <w:t>materiālu un izejvielu izmaksas, ja to iegāde ir nepieciešama projekta mērķu sasniegšanai;</w:t>
      </w:r>
    </w:p>
    <w:p w:rsidR="00C9620E" w:rsidRPr="00A975C7" w:rsidRDefault="006F372E" w:rsidP="00234B8B">
      <w:pPr>
        <w:ind w:firstLine="709"/>
        <w:jc w:val="both"/>
        <w:rPr>
          <w:color w:val="000000"/>
          <w:sz w:val="28"/>
          <w:szCs w:val="28"/>
        </w:rPr>
      </w:pPr>
      <w:r w:rsidRPr="00A975C7">
        <w:rPr>
          <w:color w:val="000000"/>
          <w:sz w:val="28"/>
          <w:szCs w:val="28"/>
        </w:rPr>
        <w:t>28</w:t>
      </w:r>
      <w:r w:rsidR="00C9620E" w:rsidRPr="00A975C7">
        <w:rPr>
          <w:color w:val="000000"/>
          <w:sz w:val="28"/>
          <w:szCs w:val="28"/>
        </w:rPr>
        <w:t>.</w:t>
      </w:r>
      <w:r w:rsidR="001B59F8" w:rsidRPr="00A975C7">
        <w:rPr>
          <w:color w:val="000000"/>
          <w:sz w:val="28"/>
          <w:szCs w:val="28"/>
        </w:rPr>
        <w:t>9</w:t>
      </w:r>
      <w:r w:rsidR="00C9620E" w:rsidRPr="00A975C7">
        <w:rPr>
          <w:color w:val="000000"/>
          <w:sz w:val="28"/>
          <w:szCs w:val="28"/>
        </w:rPr>
        <w:t>.</w:t>
      </w:r>
      <w:r w:rsidR="00C9620E" w:rsidRPr="00A975C7">
        <w:rPr>
          <w:color w:val="000000"/>
          <w:sz w:val="28"/>
          <w:szCs w:val="28"/>
        </w:rPr>
        <w:tab/>
        <w:t>pievienotās vērtības nodokļa maksājumi, ja tie nav atgūstami no valsts budžeta</w:t>
      </w:r>
      <w:r w:rsidR="00F46024" w:rsidRPr="00A975C7">
        <w:rPr>
          <w:color w:val="000000"/>
          <w:sz w:val="28"/>
          <w:szCs w:val="28"/>
        </w:rPr>
        <w:t>.</w:t>
      </w:r>
    </w:p>
    <w:p w:rsidR="00C9620E" w:rsidRPr="00A975C7" w:rsidRDefault="006F372E" w:rsidP="00234B8B">
      <w:pPr>
        <w:ind w:firstLine="709"/>
        <w:jc w:val="both"/>
        <w:rPr>
          <w:color w:val="000000"/>
          <w:sz w:val="28"/>
          <w:szCs w:val="28"/>
        </w:rPr>
      </w:pPr>
      <w:r w:rsidRPr="00A975C7">
        <w:rPr>
          <w:color w:val="000000"/>
          <w:sz w:val="28"/>
          <w:szCs w:val="28"/>
        </w:rPr>
        <w:t>29</w:t>
      </w:r>
      <w:r w:rsidR="00C9620E" w:rsidRPr="00A975C7">
        <w:rPr>
          <w:color w:val="000000"/>
          <w:sz w:val="28"/>
          <w:szCs w:val="28"/>
        </w:rPr>
        <w:t>.</w:t>
      </w:r>
      <w:r w:rsidR="00C9620E" w:rsidRPr="00A975C7">
        <w:rPr>
          <w:color w:val="000000"/>
          <w:sz w:val="28"/>
          <w:szCs w:val="28"/>
        </w:rPr>
        <w:tab/>
      </w:r>
      <w:r w:rsidR="00F46024" w:rsidRPr="00A975C7">
        <w:rPr>
          <w:bCs/>
          <w:color w:val="000000"/>
          <w:sz w:val="28"/>
          <w:szCs w:val="28"/>
        </w:rPr>
        <w:t>P</w:t>
      </w:r>
      <w:r w:rsidR="00C9620E" w:rsidRPr="00A975C7">
        <w:rPr>
          <w:color w:val="000000"/>
          <w:sz w:val="28"/>
          <w:szCs w:val="28"/>
        </w:rPr>
        <w:t xml:space="preserve">apildus šo noteikumu </w:t>
      </w:r>
      <w:r w:rsidR="008D4F79" w:rsidRPr="00A975C7">
        <w:rPr>
          <w:color w:val="000000"/>
          <w:sz w:val="28"/>
          <w:szCs w:val="28"/>
        </w:rPr>
        <w:t>26., 2</w:t>
      </w:r>
      <w:r w:rsidRPr="00A975C7">
        <w:rPr>
          <w:color w:val="000000"/>
          <w:sz w:val="28"/>
          <w:szCs w:val="28"/>
        </w:rPr>
        <w:t>7</w:t>
      </w:r>
      <w:r w:rsidR="008D4F79" w:rsidRPr="00A975C7">
        <w:rPr>
          <w:color w:val="000000"/>
          <w:sz w:val="28"/>
          <w:szCs w:val="28"/>
        </w:rPr>
        <w:t xml:space="preserve">. un </w:t>
      </w:r>
      <w:r w:rsidRPr="00A975C7">
        <w:rPr>
          <w:color w:val="000000"/>
          <w:sz w:val="28"/>
          <w:szCs w:val="28"/>
        </w:rPr>
        <w:t>28</w:t>
      </w:r>
      <w:r w:rsidR="00C9620E" w:rsidRPr="00A975C7">
        <w:t>.</w:t>
      </w:r>
      <w:r w:rsidR="00C9620E" w:rsidRPr="00A975C7">
        <w:rPr>
          <w:sz w:val="28"/>
          <w:szCs w:val="28"/>
        </w:rPr>
        <w:t>punktā</w:t>
      </w:r>
      <w:r w:rsidR="00C9620E" w:rsidRPr="00A975C7">
        <w:rPr>
          <w:color w:val="000000"/>
          <w:sz w:val="28"/>
          <w:szCs w:val="28"/>
        </w:rPr>
        <w:t xml:space="preserve"> minētajām attiecināmajām iz</w:t>
      </w:r>
      <w:r w:rsidR="00F46024" w:rsidRPr="00A975C7">
        <w:rPr>
          <w:color w:val="000000"/>
          <w:sz w:val="28"/>
          <w:szCs w:val="28"/>
        </w:rPr>
        <w:t>maksām, tiešām vai pastarpinātām</w:t>
      </w:r>
      <w:r w:rsidR="00C9620E" w:rsidRPr="00A975C7">
        <w:rPr>
          <w:color w:val="000000"/>
          <w:sz w:val="28"/>
          <w:szCs w:val="28"/>
        </w:rPr>
        <w:t xml:space="preserve"> pārvaldes iestādēm, biedrībām un nodibinājumiem</w:t>
      </w:r>
      <w:r w:rsidR="00F736B0" w:rsidRPr="00A975C7">
        <w:rPr>
          <w:color w:val="000000"/>
          <w:sz w:val="28"/>
          <w:szCs w:val="28"/>
        </w:rPr>
        <w:t xml:space="preserve">, ja tās neīsteno ar saimniecisku darbību saistītu projektu, </w:t>
      </w:r>
      <w:r w:rsidR="003362A0" w:rsidRPr="00A975C7">
        <w:rPr>
          <w:color w:val="000000"/>
          <w:sz w:val="28"/>
          <w:szCs w:val="28"/>
        </w:rPr>
        <w:t>šo noteikumu 8.punktā noteiktajām</w:t>
      </w:r>
      <w:r w:rsidR="008D4F79" w:rsidRPr="00A975C7">
        <w:rPr>
          <w:color w:val="000000"/>
          <w:sz w:val="28"/>
          <w:szCs w:val="28"/>
        </w:rPr>
        <w:t xml:space="preserve"> atbalsta jomām </w:t>
      </w:r>
      <w:r w:rsidR="00F46024" w:rsidRPr="00A975C7">
        <w:rPr>
          <w:color w:val="000000"/>
          <w:sz w:val="28"/>
          <w:szCs w:val="28"/>
        </w:rPr>
        <w:t>attiecināmā</w:t>
      </w:r>
      <w:r w:rsidR="00C9620E" w:rsidRPr="00A975C7">
        <w:rPr>
          <w:color w:val="000000"/>
          <w:sz w:val="28"/>
          <w:szCs w:val="28"/>
        </w:rPr>
        <w:t>s izmaksas</w:t>
      </w:r>
      <w:r w:rsidR="0070085A" w:rsidRPr="00A975C7">
        <w:rPr>
          <w:color w:val="000000"/>
          <w:sz w:val="28"/>
          <w:szCs w:val="28"/>
        </w:rPr>
        <w:t xml:space="preserve"> ir:</w:t>
      </w:r>
      <w:r w:rsidR="00C9620E" w:rsidRPr="00A975C7">
        <w:rPr>
          <w:color w:val="000000"/>
          <w:sz w:val="28"/>
          <w:szCs w:val="28"/>
        </w:rPr>
        <w:t xml:space="preserve"> </w:t>
      </w:r>
    </w:p>
    <w:p w:rsidR="008D4F79" w:rsidRPr="00A975C7" w:rsidRDefault="006F372E" w:rsidP="008D4F79">
      <w:pPr>
        <w:ind w:firstLine="720"/>
        <w:jc w:val="both"/>
        <w:rPr>
          <w:sz w:val="28"/>
          <w:szCs w:val="28"/>
        </w:rPr>
      </w:pPr>
      <w:r w:rsidRPr="00A975C7">
        <w:rPr>
          <w:color w:val="000000"/>
          <w:sz w:val="28"/>
          <w:szCs w:val="28"/>
        </w:rPr>
        <w:t>29</w:t>
      </w:r>
      <w:r w:rsidR="0070085A" w:rsidRPr="00A975C7">
        <w:rPr>
          <w:color w:val="000000"/>
          <w:sz w:val="28"/>
          <w:szCs w:val="28"/>
        </w:rPr>
        <w:t>.1.</w:t>
      </w:r>
      <w:r w:rsidR="0070085A" w:rsidRPr="00A975C7">
        <w:rPr>
          <w:color w:val="000000"/>
          <w:sz w:val="28"/>
          <w:szCs w:val="28"/>
        </w:rPr>
        <w:tab/>
        <w:t>publicitātes un demonstrēšanas pasākumu izmaksas</w:t>
      </w:r>
      <w:r w:rsidR="008D4F79" w:rsidRPr="00A975C7">
        <w:rPr>
          <w:color w:val="000000"/>
          <w:sz w:val="28"/>
          <w:szCs w:val="28"/>
        </w:rPr>
        <w:t xml:space="preserve">, tai skaitā ēkas energoefektivitātes pagaidu sertifikāta (tikai šo noteikumu 8.1. punktā </w:t>
      </w:r>
      <w:r w:rsidR="003362A0" w:rsidRPr="00A975C7">
        <w:rPr>
          <w:color w:val="000000"/>
          <w:sz w:val="28"/>
          <w:szCs w:val="28"/>
        </w:rPr>
        <w:t>noteiktajai</w:t>
      </w:r>
      <w:r w:rsidR="008D4F79" w:rsidRPr="00A975C7">
        <w:rPr>
          <w:color w:val="000000"/>
          <w:sz w:val="28"/>
          <w:szCs w:val="28"/>
        </w:rPr>
        <w:t xml:space="preserve"> atbalsta jomai) (pēc būves nodošanas ekspluatācijā) izgatavošanas un uzstādīšana</w:t>
      </w:r>
      <w:r w:rsidR="005E33D6" w:rsidRPr="00A975C7">
        <w:rPr>
          <w:color w:val="000000"/>
          <w:sz w:val="28"/>
          <w:szCs w:val="28"/>
        </w:rPr>
        <w:t>s</w:t>
      </w:r>
      <w:r w:rsidR="008D4F79" w:rsidRPr="00A975C7">
        <w:rPr>
          <w:color w:val="000000"/>
          <w:sz w:val="28"/>
          <w:szCs w:val="28"/>
        </w:rPr>
        <w:t xml:space="preserve"> izmaksas;</w:t>
      </w:r>
    </w:p>
    <w:p w:rsidR="0070085A" w:rsidRPr="00A975C7" w:rsidRDefault="0070085A" w:rsidP="0070085A">
      <w:pPr>
        <w:ind w:firstLine="720"/>
        <w:jc w:val="both"/>
        <w:rPr>
          <w:sz w:val="28"/>
          <w:szCs w:val="28"/>
        </w:rPr>
      </w:pPr>
      <w:r w:rsidRPr="00A975C7">
        <w:rPr>
          <w:color w:val="000000"/>
          <w:sz w:val="28"/>
          <w:szCs w:val="28"/>
        </w:rPr>
        <w:t xml:space="preserve"> </w:t>
      </w:r>
      <w:r w:rsidR="006F372E" w:rsidRPr="00A975C7">
        <w:rPr>
          <w:sz w:val="28"/>
          <w:szCs w:val="28"/>
        </w:rPr>
        <w:t>29</w:t>
      </w:r>
      <w:r w:rsidRPr="00A975C7">
        <w:rPr>
          <w:sz w:val="28"/>
          <w:szCs w:val="28"/>
        </w:rPr>
        <w:t>. 2. projekta administratīvās izmaksas</w:t>
      </w:r>
      <w:r w:rsidR="00F46024" w:rsidRPr="00A975C7">
        <w:rPr>
          <w:sz w:val="28"/>
          <w:szCs w:val="28"/>
        </w:rPr>
        <w:t>, kas</w:t>
      </w:r>
      <w:r w:rsidRPr="00A975C7">
        <w:rPr>
          <w:sz w:val="28"/>
          <w:szCs w:val="28"/>
        </w:rPr>
        <w:t xml:space="preserve"> ietver:</w:t>
      </w:r>
    </w:p>
    <w:p w:rsidR="0070085A" w:rsidRPr="00A975C7" w:rsidRDefault="006F372E" w:rsidP="0070085A">
      <w:pPr>
        <w:pStyle w:val="naisf"/>
        <w:spacing w:before="0" w:after="0"/>
        <w:ind w:firstLine="720"/>
        <w:rPr>
          <w:color w:val="000000"/>
          <w:sz w:val="28"/>
          <w:szCs w:val="28"/>
        </w:rPr>
      </w:pPr>
      <w:r w:rsidRPr="00A975C7">
        <w:rPr>
          <w:color w:val="000000"/>
          <w:sz w:val="28"/>
          <w:szCs w:val="28"/>
        </w:rPr>
        <w:t>29</w:t>
      </w:r>
      <w:r w:rsidR="0070085A" w:rsidRPr="00A975C7">
        <w:rPr>
          <w:color w:val="000000"/>
          <w:sz w:val="28"/>
          <w:szCs w:val="28"/>
        </w:rPr>
        <w:t>.2.1.</w:t>
      </w:r>
      <w:r w:rsidR="0070085A" w:rsidRPr="00A975C7">
        <w:rPr>
          <w:color w:val="000000"/>
          <w:sz w:val="28"/>
          <w:szCs w:val="28"/>
        </w:rPr>
        <w:tab/>
        <w:t>projekta administratīvā personāla atlīdzību – darba alga, slimības nauda (darbnespējas lapa A), ikgadējais atvaļinājums;</w:t>
      </w:r>
    </w:p>
    <w:p w:rsidR="0070085A" w:rsidRPr="00A975C7" w:rsidRDefault="006F372E" w:rsidP="0070085A">
      <w:pPr>
        <w:pStyle w:val="naisf"/>
        <w:spacing w:before="0" w:after="0"/>
        <w:ind w:firstLine="720"/>
        <w:rPr>
          <w:color w:val="000000"/>
          <w:sz w:val="28"/>
          <w:szCs w:val="28"/>
        </w:rPr>
      </w:pPr>
      <w:r w:rsidRPr="00A975C7">
        <w:rPr>
          <w:color w:val="000000"/>
          <w:sz w:val="28"/>
          <w:szCs w:val="28"/>
        </w:rPr>
        <w:t>29</w:t>
      </w:r>
      <w:r w:rsidR="0070085A" w:rsidRPr="00A975C7">
        <w:rPr>
          <w:color w:val="000000"/>
          <w:sz w:val="28"/>
          <w:szCs w:val="28"/>
        </w:rPr>
        <w:t>.2.2.</w:t>
      </w:r>
      <w:r w:rsidR="0070085A" w:rsidRPr="00A975C7">
        <w:rPr>
          <w:color w:val="000000"/>
          <w:sz w:val="28"/>
          <w:szCs w:val="28"/>
        </w:rPr>
        <w:tab/>
        <w:t>darba devēja veiktās valsts sociālās apdrošināšanas obligātās iemaksas;</w:t>
      </w:r>
    </w:p>
    <w:p w:rsidR="0070085A" w:rsidRPr="00A975C7" w:rsidRDefault="006F372E" w:rsidP="0070085A">
      <w:pPr>
        <w:pStyle w:val="naisf"/>
        <w:spacing w:before="0" w:after="0"/>
        <w:ind w:firstLine="720"/>
        <w:rPr>
          <w:color w:val="000000"/>
          <w:spacing w:val="-2"/>
          <w:sz w:val="28"/>
          <w:szCs w:val="28"/>
        </w:rPr>
      </w:pPr>
      <w:r w:rsidRPr="00A975C7">
        <w:rPr>
          <w:color w:val="000000"/>
          <w:spacing w:val="-2"/>
          <w:sz w:val="28"/>
          <w:szCs w:val="28"/>
        </w:rPr>
        <w:t>29</w:t>
      </w:r>
      <w:r w:rsidR="0070085A" w:rsidRPr="00A975C7">
        <w:rPr>
          <w:color w:val="000000"/>
          <w:spacing w:val="-2"/>
          <w:sz w:val="28"/>
          <w:szCs w:val="28"/>
        </w:rPr>
        <w:t>.2.3.</w:t>
      </w:r>
      <w:r w:rsidR="0070085A" w:rsidRPr="00A975C7">
        <w:rPr>
          <w:color w:val="000000"/>
          <w:spacing w:val="-2"/>
          <w:sz w:val="28"/>
          <w:szCs w:val="28"/>
        </w:rPr>
        <w:tab/>
        <w:t>projekta administrēšanā iesaistītā personāla vietējo un ārvalstu komandējumu (darba braucienu) izmaksas, kuras ir attiecināmas saskaņā ar normatīvajiem aktiem par kārtību, kādā atlīdzināmi ar komandējumu saistītie izdevumi;</w:t>
      </w:r>
    </w:p>
    <w:p w:rsidR="0070085A" w:rsidRPr="00A975C7" w:rsidRDefault="006F372E" w:rsidP="0070085A">
      <w:pPr>
        <w:pStyle w:val="naisf"/>
        <w:tabs>
          <w:tab w:val="num" w:pos="1134"/>
        </w:tabs>
        <w:spacing w:before="120" w:after="120"/>
        <w:ind w:left="709" w:firstLine="0"/>
        <w:rPr>
          <w:color w:val="000000"/>
          <w:sz w:val="28"/>
          <w:szCs w:val="28"/>
        </w:rPr>
      </w:pPr>
      <w:r w:rsidRPr="00A975C7">
        <w:rPr>
          <w:color w:val="000000"/>
          <w:sz w:val="28"/>
          <w:szCs w:val="28"/>
        </w:rPr>
        <w:t>29</w:t>
      </w:r>
      <w:r w:rsidR="0070085A" w:rsidRPr="00A975C7">
        <w:rPr>
          <w:color w:val="000000"/>
          <w:sz w:val="28"/>
          <w:szCs w:val="28"/>
        </w:rPr>
        <w:t>.2.4.</w:t>
      </w:r>
      <w:r w:rsidR="0070085A" w:rsidRPr="00A975C7">
        <w:rPr>
          <w:color w:val="000000"/>
          <w:sz w:val="28"/>
          <w:szCs w:val="28"/>
        </w:rPr>
        <w:tab/>
        <w:t>izmaksas administratīvo funkciju nodrošināšanai:</w:t>
      </w:r>
    </w:p>
    <w:p w:rsidR="0070085A" w:rsidRPr="00A975C7" w:rsidRDefault="006F372E" w:rsidP="0070085A">
      <w:pPr>
        <w:pStyle w:val="naisf"/>
        <w:spacing w:before="120" w:after="120"/>
        <w:ind w:left="1960" w:firstLine="0"/>
        <w:rPr>
          <w:color w:val="000000"/>
          <w:sz w:val="28"/>
          <w:szCs w:val="28"/>
        </w:rPr>
      </w:pPr>
      <w:r w:rsidRPr="00A975C7">
        <w:rPr>
          <w:color w:val="000000"/>
          <w:sz w:val="28"/>
          <w:szCs w:val="28"/>
        </w:rPr>
        <w:t>29</w:t>
      </w:r>
      <w:r w:rsidR="0070085A" w:rsidRPr="00A975C7">
        <w:rPr>
          <w:color w:val="000000"/>
          <w:sz w:val="28"/>
          <w:szCs w:val="28"/>
        </w:rPr>
        <w:t>.2.4.1.</w:t>
      </w:r>
      <w:r w:rsidR="0070085A" w:rsidRPr="00A975C7">
        <w:rPr>
          <w:color w:val="000000"/>
          <w:sz w:val="28"/>
          <w:szCs w:val="28"/>
        </w:rPr>
        <w:tab/>
        <w:t>tehniskā aprīkojuma nomas izmaksas;</w:t>
      </w:r>
    </w:p>
    <w:p w:rsidR="0070085A" w:rsidRPr="00A975C7" w:rsidRDefault="006F372E" w:rsidP="0070085A">
      <w:pPr>
        <w:pStyle w:val="naisf"/>
        <w:spacing w:before="120" w:after="120"/>
        <w:ind w:left="1960" w:firstLine="0"/>
        <w:rPr>
          <w:color w:val="000000"/>
          <w:sz w:val="28"/>
          <w:szCs w:val="28"/>
        </w:rPr>
      </w:pPr>
      <w:r w:rsidRPr="00A975C7">
        <w:rPr>
          <w:color w:val="000000"/>
          <w:sz w:val="28"/>
          <w:szCs w:val="28"/>
        </w:rPr>
        <w:t>29</w:t>
      </w:r>
      <w:r w:rsidR="0070085A" w:rsidRPr="00A975C7">
        <w:rPr>
          <w:color w:val="000000"/>
          <w:sz w:val="28"/>
          <w:szCs w:val="28"/>
        </w:rPr>
        <w:t>.2.4.2.</w:t>
      </w:r>
      <w:r w:rsidR="0070085A" w:rsidRPr="00A975C7">
        <w:rPr>
          <w:color w:val="000000"/>
          <w:sz w:val="28"/>
          <w:szCs w:val="28"/>
        </w:rPr>
        <w:tab/>
        <w:t>sakaru pakalpojumu izmaksas (</w:t>
      </w:r>
      <w:r w:rsidR="0070085A" w:rsidRPr="00A975C7">
        <w:rPr>
          <w:bCs/>
          <w:color w:val="000000"/>
          <w:sz w:val="28"/>
          <w:szCs w:val="28"/>
        </w:rPr>
        <w:t>piemēram,</w:t>
      </w:r>
      <w:r w:rsidR="0070085A" w:rsidRPr="00A975C7">
        <w:rPr>
          <w:color w:val="000000"/>
          <w:sz w:val="28"/>
          <w:szCs w:val="28"/>
        </w:rPr>
        <w:t xml:space="preserve"> telekomunikācijas, internets, pasta pakalpojumi);</w:t>
      </w:r>
    </w:p>
    <w:p w:rsidR="0070085A" w:rsidRPr="00A975C7" w:rsidRDefault="006F372E" w:rsidP="0070085A">
      <w:pPr>
        <w:pStyle w:val="naisf"/>
        <w:spacing w:before="120" w:after="120"/>
        <w:ind w:left="1960" w:firstLine="0"/>
        <w:rPr>
          <w:color w:val="000000"/>
          <w:sz w:val="28"/>
          <w:szCs w:val="28"/>
        </w:rPr>
      </w:pPr>
      <w:r w:rsidRPr="00A975C7">
        <w:rPr>
          <w:color w:val="000000"/>
          <w:sz w:val="28"/>
          <w:szCs w:val="28"/>
        </w:rPr>
        <w:t>29</w:t>
      </w:r>
      <w:r w:rsidR="0070085A" w:rsidRPr="00A975C7">
        <w:rPr>
          <w:color w:val="000000"/>
          <w:sz w:val="28"/>
          <w:szCs w:val="28"/>
        </w:rPr>
        <w:t>.2.4.3.</w:t>
      </w:r>
      <w:r w:rsidR="0070085A" w:rsidRPr="00A975C7">
        <w:rPr>
          <w:color w:val="000000"/>
          <w:sz w:val="28"/>
          <w:szCs w:val="28"/>
        </w:rPr>
        <w:tab/>
        <w:t>kanc</w:t>
      </w:r>
      <w:r w:rsidR="00F46024" w:rsidRPr="00A975C7">
        <w:rPr>
          <w:color w:val="000000"/>
          <w:sz w:val="28"/>
          <w:szCs w:val="28"/>
        </w:rPr>
        <w:t>elejas un biroja preču izmaksas.</w:t>
      </w:r>
    </w:p>
    <w:p w:rsidR="00C9620E" w:rsidRPr="00A975C7" w:rsidRDefault="00C9620E" w:rsidP="00234B8B">
      <w:pPr>
        <w:ind w:firstLine="709"/>
        <w:jc w:val="both"/>
        <w:rPr>
          <w:color w:val="000000"/>
          <w:sz w:val="28"/>
          <w:szCs w:val="28"/>
        </w:rPr>
      </w:pPr>
      <w:r w:rsidRPr="00A975C7">
        <w:rPr>
          <w:color w:val="000000"/>
          <w:sz w:val="28"/>
          <w:szCs w:val="28"/>
        </w:rPr>
        <w:t>3</w:t>
      </w:r>
      <w:r w:rsidR="006F372E" w:rsidRPr="00A975C7">
        <w:rPr>
          <w:color w:val="000000"/>
          <w:sz w:val="28"/>
          <w:szCs w:val="28"/>
        </w:rPr>
        <w:t>0</w:t>
      </w:r>
      <w:r w:rsidRPr="00A975C7">
        <w:rPr>
          <w:color w:val="000000"/>
          <w:sz w:val="28"/>
          <w:szCs w:val="28"/>
        </w:rPr>
        <w:t>.</w:t>
      </w:r>
      <w:r w:rsidRPr="00A975C7">
        <w:rPr>
          <w:color w:val="000000"/>
          <w:sz w:val="28"/>
          <w:szCs w:val="28"/>
        </w:rPr>
        <w:tab/>
        <w:t>Projekta attiecināmaj</w:t>
      </w:r>
      <w:r w:rsidR="00517BF7" w:rsidRPr="00A975C7">
        <w:rPr>
          <w:color w:val="000000"/>
          <w:sz w:val="28"/>
          <w:szCs w:val="28"/>
        </w:rPr>
        <w:t>ā</w:t>
      </w:r>
      <w:r w:rsidRPr="00A975C7">
        <w:rPr>
          <w:color w:val="000000"/>
          <w:sz w:val="28"/>
          <w:szCs w:val="28"/>
        </w:rPr>
        <w:t>m izmaksām ir noteikti šādi nosacījumi:</w:t>
      </w:r>
    </w:p>
    <w:p w:rsidR="00C9620E" w:rsidRPr="00A975C7" w:rsidRDefault="00C9620E" w:rsidP="00A62D17">
      <w:pPr>
        <w:ind w:firstLine="709"/>
        <w:jc w:val="both"/>
        <w:rPr>
          <w:color w:val="000000"/>
          <w:sz w:val="28"/>
          <w:szCs w:val="28"/>
        </w:rPr>
      </w:pPr>
      <w:bookmarkStart w:id="9" w:name="p-377856"/>
      <w:bookmarkEnd w:id="9"/>
      <w:r w:rsidRPr="00A975C7">
        <w:rPr>
          <w:color w:val="000000"/>
          <w:sz w:val="28"/>
          <w:szCs w:val="28"/>
        </w:rPr>
        <w:t>3</w:t>
      </w:r>
      <w:r w:rsidR="00461145" w:rsidRPr="00A975C7">
        <w:rPr>
          <w:color w:val="000000"/>
          <w:sz w:val="28"/>
          <w:szCs w:val="28"/>
        </w:rPr>
        <w:t>0</w:t>
      </w:r>
      <w:r w:rsidRPr="00A975C7">
        <w:rPr>
          <w:color w:val="000000"/>
          <w:sz w:val="28"/>
          <w:szCs w:val="28"/>
        </w:rPr>
        <w:t>.1.</w:t>
      </w:r>
      <w:r w:rsidRPr="00A975C7">
        <w:rPr>
          <w:color w:val="000000"/>
          <w:sz w:val="28"/>
          <w:szCs w:val="28"/>
        </w:rPr>
        <w:tab/>
        <w:t xml:space="preserve">energoaudita pārskata, tehniskās apsekošanas atzinuma un ēkas enerģijas patēriņa aprēķina sagatavošanas, zvērināta revidenta atzinuma sagatavošanas, </w:t>
      </w:r>
      <w:r w:rsidR="00915CC5" w:rsidRPr="00A975C7">
        <w:rPr>
          <w:color w:val="000000"/>
          <w:sz w:val="28"/>
          <w:szCs w:val="28"/>
        </w:rPr>
        <w:t xml:space="preserve">dokumentācijas sagatavošanas un saskaņošanas būvniecību regulējošajos normatīvajos aktos noteiktā kārtībā, tāmes izstrādes, </w:t>
      </w:r>
      <w:r w:rsidRPr="00A975C7">
        <w:rPr>
          <w:color w:val="000000"/>
          <w:sz w:val="28"/>
          <w:szCs w:val="28"/>
        </w:rPr>
        <w:t>būvuzraudzības un autoruzraudzības izmaksu kopējā summa nepārsniedz 10% no projektā plānotajām kopējām attiecināmajām izmaksām;</w:t>
      </w:r>
    </w:p>
    <w:p w:rsidR="00D52EA9" w:rsidRPr="00A975C7" w:rsidRDefault="006A1B35" w:rsidP="00D52EA9">
      <w:pPr>
        <w:ind w:firstLine="709"/>
        <w:jc w:val="both"/>
        <w:rPr>
          <w:bCs/>
          <w:sz w:val="28"/>
          <w:szCs w:val="28"/>
        </w:rPr>
      </w:pPr>
      <w:r w:rsidRPr="00A975C7">
        <w:rPr>
          <w:color w:val="000000"/>
          <w:sz w:val="28"/>
          <w:szCs w:val="28"/>
        </w:rPr>
        <w:t xml:space="preserve">30.2. </w:t>
      </w:r>
      <w:r w:rsidR="00D52EA9" w:rsidRPr="00A975C7">
        <w:rPr>
          <w:color w:val="000000"/>
          <w:sz w:val="28"/>
          <w:szCs w:val="28"/>
        </w:rPr>
        <w:t>pieslēguma izmaksas elektriskajai sistēmai šo noteikumu 26.9. un 27.3. apakšpunktā minētajām elektroenerģiju ražojošām tehnoloģijām nepārsniedz 10% no projekta attiecināmajām izmaksām;</w:t>
      </w:r>
    </w:p>
    <w:p w:rsidR="00BD6B4E" w:rsidRPr="00A975C7" w:rsidRDefault="00BD6B4E" w:rsidP="00BD6B4E">
      <w:pPr>
        <w:ind w:firstLine="720"/>
        <w:jc w:val="both"/>
        <w:rPr>
          <w:sz w:val="28"/>
          <w:szCs w:val="28"/>
        </w:rPr>
      </w:pPr>
      <w:r w:rsidRPr="00A975C7">
        <w:rPr>
          <w:color w:val="000000"/>
          <w:sz w:val="28"/>
          <w:szCs w:val="28"/>
        </w:rPr>
        <w:t>3</w:t>
      </w:r>
      <w:r w:rsidR="00461145" w:rsidRPr="00A975C7">
        <w:rPr>
          <w:color w:val="000000"/>
          <w:sz w:val="28"/>
          <w:szCs w:val="28"/>
        </w:rPr>
        <w:t>0</w:t>
      </w:r>
      <w:r w:rsidRPr="00A975C7">
        <w:rPr>
          <w:color w:val="000000"/>
          <w:sz w:val="28"/>
          <w:szCs w:val="28"/>
        </w:rPr>
        <w:t>.</w:t>
      </w:r>
      <w:r w:rsidR="006A1B35" w:rsidRPr="00A975C7">
        <w:rPr>
          <w:color w:val="000000"/>
          <w:sz w:val="28"/>
          <w:szCs w:val="28"/>
        </w:rPr>
        <w:t>3</w:t>
      </w:r>
      <w:r w:rsidRPr="00A975C7">
        <w:rPr>
          <w:color w:val="000000"/>
          <w:sz w:val="28"/>
          <w:szCs w:val="28"/>
        </w:rPr>
        <w:t>.</w:t>
      </w:r>
      <w:r w:rsidRPr="00A975C7">
        <w:rPr>
          <w:color w:val="000000"/>
          <w:sz w:val="28"/>
          <w:szCs w:val="28"/>
        </w:rPr>
        <w:tab/>
      </w:r>
      <w:r w:rsidR="002E121F" w:rsidRPr="00A975C7">
        <w:rPr>
          <w:sz w:val="28"/>
          <w:szCs w:val="28"/>
        </w:rPr>
        <w:t xml:space="preserve">projekta administratīvās izmaksas, </w:t>
      </w:r>
      <w:r w:rsidRPr="00A975C7">
        <w:rPr>
          <w:color w:val="000000"/>
          <w:sz w:val="28"/>
          <w:szCs w:val="28"/>
        </w:rPr>
        <w:t>publicitātes</w:t>
      </w:r>
      <w:r w:rsidR="00915CC5" w:rsidRPr="00A975C7">
        <w:rPr>
          <w:color w:val="000000"/>
          <w:sz w:val="28"/>
          <w:szCs w:val="28"/>
        </w:rPr>
        <w:t xml:space="preserve"> un </w:t>
      </w:r>
      <w:r w:rsidRPr="00A975C7">
        <w:rPr>
          <w:color w:val="000000"/>
          <w:sz w:val="28"/>
          <w:szCs w:val="28"/>
        </w:rPr>
        <w:t xml:space="preserve">demonstrēšanas pasākumu izmaksas, tai skaitā ēkas energoefektivitātes pagaidu sertifikāta (pēc būves nodošanas ekspluatācijā) izgatavošanas un uzstādīšanas izmaksas nepārsniedz </w:t>
      </w:r>
      <w:r w:rsidR="002E121F" w:rsidRPr="00A975C7">
        <w:rPr>
          <w:color w:val="000000"/>
          <w:sz w:val="28"/>
          <w:szCs w:val="28"/>
        </w:rPr>
        <w:t>10</w:t>
      </w:r>
      <w:r w:rsidRPr="00A975C7">
        <w:rPr>
          <w:color w:val="000000"/>
          <w:sz w:val="28"/>
          <w:szCs w:val="28"/>
        </w:rPr>
        <w:t xml:space="preserve"> % </w:t>
      </w:r>
      <w:r w:rsidRPr="00A975C7">
        <w:rPr>
          <w:sz w:val="28"/>
          <w:szCs w:val="28"/>
        </w:rPr>
        <w:t>no projekta attiecināmajam</w:t>
      </w:r>
      <w:r w:rsidRPr="00A975C7">
        <w:rPr>
          <w:b/>
          <w:sz w:val="28"/>
          <w:szCs w:val="28"/>
        </w:rPr>
        <w:t xml:space="preserve"> </w:t>
      </w:r>
      <w:r w:rsidRPr="00A975C7">
        <w:rPr>
          <w:sz w:val="28"/>
          <w:szCs w:val="28"/>
        </w:rPr>
        <w:t>izmaksām;</w:t>
      </w:r>
    </w:p>
    <w:p w:rsidR="00C9620E" w:rsidRPr="00A975C7" w:rsidRDefault="00C9620E" w:rsidP="00234B8B">
      <w:pPr>
        <w:ind w:firstLine="709"/>
        <w:jc w:val="both"/>
        <w:rPr>
          <w:color w:val="000000"/>
          <w:sz w:val="28"/>
          <w:szCs w:val="28"/>
        </w:rPr>
      </w:pPr>
      <w:r w:rsidRPr="00A975C7">
        <w:rPr>
          <w:color w:val="000000"/>
          <w:sz w:val="28"/>
          <w:szCs w:val="28"/>
        </w:rPr>
        <w:t>3</w:t>
      </w:r>
      <w:r w:rsidR="00461145" w:rsidRPr="00A975C7">
        <w:rPr>
          <w:color w:val="000000"/>
          <w:sz w:val="28"/>
          <w:szCs w:val="28"/>
        </w:rPr>
        <w:t>0</w:t>
      </w:r>
      <w:r w:rsidRPr="00A975C7">
        <w:rPr>
          <w:color w:val="000000"/>
          <w:sz w:val="28"/>
          <w:szCs w:val="28"/>
        </w:rPr>
        <w:t>.</w:t>
      </w:r>
      <w:r w:rsidR="006A1B35" w:rsidRPr="00A975C7">
        <w:rPr>
          <w:color w:val="000000"/>
          <w:sz w:val="28"/>
          <w:szCs w:val="28"/>
        </w:rPr>
        <w:t>4</w:t>
      </w:r>
      <w:r w:rsidRPr="00A975C7">
        <w:rPr>
          <w:color w:val="000000"/>
          <w:sz w:val="28"/>
          <w:szCs w:val="28"/>
        </w:rPr>
        <w:t>.</w:t>
      </w:r>
      <w:r w:rsidRPr="00A975C7">
        <w:rPr>
          <w:color w:val="000000"/>
          <w:sz w:val="28"/>
          <w:szCs w:val="28"/>
        </w:rPr>
        <w:tab/>
        <w:t xml:space="preserve">ja projekta iesniedzējs ir komersants: </w:t>
      </w:r>
    </w:p>
    <w:p w:rsidR="00C9620E" w:rsidRPr="00A975C7" w:rsidRDefault="00C9620E" w:rsidP="00273938">
      <w:pPr>
        <w:pStyle w:val="naisf"/>
        <w:spacing w:before="0" w:after="0"/>
        <w:ind w:firstLine="709"/>
        <w:rPr>
          <w:sz w:val="28"/>
          <w:szCs w:val="28"/>
          <w:lang w:eastAsia="en-US"/>
        </w:rPr>
      </w:pPr>
      <w:r w:rsidRPr="00A975C7">
        <w:rPr>
          <w:color w:val="000000"/>
          <w:sz w:val="28"/>
          <w:szCs w:val="28"/>
        </w:rPr>
        <w:t>3</w:t>
      </w:r>
      <w:r w:rsidR="00461145" w:rsidRPr="00A975C7">
        <w:rPr>
          <w:color w:val="000000"/>
          <w:sz w:val="28"/>
          <w:szCs w:val="28"/>
        </w:rPr>
        <w:t>0</w:t>
      </w:r>
      <w:r w:rsidRPr="00A975C7">
        <w:rPr>
          <w:color w:val="000000"/>
          <w:sz w:val="28"/>
          <w:szCs w:val="28"/>
        </w:rPr>
        <w:t>.</w:t>
      </w:r>
      <w:r w:rsidR="006A1B35" w:rsidRPr="00A975C7">
        <w:rPr>
          <w:color w:val="000000"/>
          <w:sz w:val="28"/>
          <w:szCs w:val="28"/>
        </w:rPr>
        <w:t>4</w:t>
      </w:r>
      <w:r w:rsidRPr="00A975C7">
        <w:rPr>
          <w:color w:val="000000"/>
          <w:sz w:val="28"/>
          <w:szCs w:val="28"/>
        </w:rPr>
        <w:t>.1.šo noteikumu</w:t>
      </w:r>
      <w:r w:rsidR="007B7311" w:rsidRPr="00A975C7">
        <w:rPr>
          <w:color w:val="000000"/>
          <w:sz w:val="28"/>
          <w:szCs w:val="28"/>
        </w:rPr>
        <w:t xml:space="preserve"> 26.6.</w:t>
      </w:r>
      <w:r w:rsidRPr="00A975C7">
        <w:rPr>
          <w:sz w:val="28"/>
          <w:szCs w:val="28"/>
        </w:rPr>
        <w:t xml:space="preserve">un </w:t>
      </w:r>
      <w:r w:rsidR="007B7311" w:rsidRPr="00A975C7">
        <w:rPr>
          <w:sz w:val="28"/>
          <w:szCs w:val="28"/>
        </w:rPr>
        <w:t>26.7.</w:t>
      </w:r>
      <w:r w:rsidRPr="00A975C7">
        <w:rPr>
          <w:sz w:val="28"/>
          <w:szCs w:val="28"/>
        </w:rPr>
        <w:t xml:space="preserve">apakšpunktā minētās izmaksas atbilst </w:t>
      </w:r>
      <w:r w:rsidRPr="00A975C7">
        <w:rPr>
          <w:sz w:val="28"/>
          <w:szCs w:val="28"/>
          <w:lang w:eastAsia="en-US"/>
        </w:rPr>
        <w:t xml:space="preserve">Komisijas Regulas </w:t>
      </w:r>
      <w:r w:rsidR="00B36E8A" w:rsidRPr="00A975C7">
        <w:rPr>
          <w:sz w:val="28"/>
          <w:szCs w:val="28"/>
          <w:u w:val="single"/>
          <w:lang w:eastAsia="en-US"/>
        </w:rPr>
        <w:t>Nr.800/2008</w:t>
      </w:r>
      <w:r w:rsidRPr="00A975C7">
        <w:rPr>
          <w:sz w:val="28"/>
          <w:szCs w:val="28"/>
          <w:lang w:eastAsia="en-US"/>
        </w:rPr>
        <w:t xml:space="preserve"> 21.panta 3.punkta prasībām, īstenojot šo noteikumu</w:t>
      </w:r>
      <w:r w:rsidR="007B7311" w:rsidRPr="00A975C7">
        <w:rPr>
          <w:sz w:val="28"/>
          <w:szCs w:val="28"/>
        </w:rPr>
        <w:t xml:space="preserve"> 22.5. </w:t>
      </w:r>
      <w:r w:rsidRPr="00A975C7">
        <w:rPr>
          <w:sz w:val="28"/>
          <w:szCs w:val="28"/>
        </w:rPr>
        <w:t>un</w:t>
      </w:r>
      <w:r w:rsidR="007B7311" w:rsidRPr="00A975C7">
        <w:rPr>
          <w:sz w:val="28"/>
          <w:szCs w:val="28"/>
        </w:rPr>
        <w:t xml:space="preserve"> 22.6. </w:t>
      </w:r>
      <w:r w:rsidRPr="00A975C7">
        <w:rPr>
          <w:sz w:val="28"/>
          <w:szCs w:val="28"/>
          <w:lang w:eastAsia="en-US"/>
        </w:rPr>
        <w:t>apakšpunktā norādītās aktivitātes;</w:t>
      </w:r>
    </w:p>
    <w:p w:rsidR="00C9620E" w:rsidRPr="00A975C7" w:rsidRDefault="00C9620E" w:rsidP="00273938">
      <w:pPr>
        <w:pStyle w:val="naisf"/>
        <w:spacing w:before="0" w:after="0"/>
        <w:ind w:firstLine="709"/>
        <w:rPr>
          <w:sz w:val="28"/>
          <w:szCs w:val="28"/>
          <w:lang w:eastAsia="en-US"/>
        </w:rPr>
      </w:pPr>
      <w:r w:rsidRPr="00A975C7">
        <w:rPr>
          <w:sz w:val="28"/>
          <w:szCs w:val="28"/>
          <w:lang w:eastAsia="en-US"/>
        </w:rPr>
        <w:t>3</w:t>
      </w:r>
      <w:r w:rsidR="00461145" w:rsidRPr="00A975C7">
        <w:rPr>
          <w:sz w:val="28"/>
          <w:szCs w:val="28"/>
          <w:lang w:eastAsia="en-US"/>
        </w:rPr>
        <w:t>0</w:t>
      </w:r>
      <w:r w:rsidRPr="00A975C7">
        <w:rPr>
          <w:sz w:val="28"/>
          <w:szCs w:val="28"/>
          <w:lang w:eastAsia="en-US"/>
        </w:rPr>
        <w:t>.</w:t>
      </w:r>
      <w:r w:rsidR="006A1B35" w:rsidRPr="00A975C7">
        <w:rPr>
          <w:sz w:val="28"/>
          <w:szCs w:val="28"/>
          <w:lang w:eastAsia="en-US"/>
        </w:rPr>
        <w:t>4</w:t>
      </w:r>
      <w:r w:rsidRPr="00A975C7">
        <w:rPr>
          <w:sz w:val="28"/>
          <w:szCs w:val="28"/>
          <w:lang w:eastAsia="en-US"/>
        </w:rPr>
        <w:t>.2. šo noteikumu</w:t>
      </w:r>
      <w:r w:rsidR="000B61D3" w:rsidRPr="00A975C7">
        <w:rPr>
          <w:sz w:val="28"/>
          <w:szCs w:val="28"/>
          <w:lang w:eastAsia="en-US"/>
        </w:rPr>
        <w:t xml:space="preserve"> 26.8.</w:t>
      </w:r>
      <w:r w:rsidRPr="00A975C7">
        <w:rPr>
          <w:sz w:val="28"/>
          <w:szCs w:val="28"/>
          <w:lang w:eastAsia="en-US"/>
        </w:rPr>
        <w:t>,</w:t>
      </w:r>
      <w:r w:rsidR="000B61D3" w:rsidRPr="00A975C7">
        <w:rPr>
          <w:sz w:val="28"/>
          <w:szCs w:val="28"/>
          <w:lang w:eastAsia="en-US"/>
        </w:rPr>
        <w:t xml:space="preserve"> 26.9.</w:t>
      </w:r>
      <w:r w:rsidRPr="00A975C7">
        <w:rPr>
          <w:sz w:val="28"/>
          <w:szCs w:val="28"/>
          <w:lang w:eastAsia="en-US"/>
        </w:rPr>
        <w:t xml:space="preserve">, </w:t>
      </w:r>
      <w:r w:rsidR="000B61D3" w:rsidRPr="00A975C7">
        <w:rPr>
          <w:sz w:val="28"/>
          <w:szCs w:val="28"/>
          <w:lang w:eastAsia="en-US"/>
        </w:rPr>
        <w:t>2</w:t>
      </w:r>
      <w:r w:rsidR="005E0A76" w:rsidRPr="00A975C7">
        <w:rPr>
          <w:sz w:val="28"/>
          <w:szCs w:val="28"/>
          <w:lang w:eastAsia="en-US"/>
        </w:rPr>
        <w:t>7</w:t>
      </w:r>
      <w:r w:rsidR="000B61D3" w:rsidRPr="00A975C7">
        <w:rPr>
          <w:sz w:val="28"/>
          <w:szCs w:val="28"/>
          <w:lang w:eastAsia="en-US"/>
        </w:rPr>
        <w:t>.3.</w:t>
      </w:r>
      <w:r w:rsidRPr="00A975C7">
        <w:rPr>
          <w:sz w:val="28"/>
          <w:szCs w:val="28"/>
          <w:lang w:eastAsia="en-US"/>
        </w:rPr>
        <w:t xml:space="preserve">apakšpunktā minētās izmaksas atbilst Komisijas Regulas Nr.800/2008 23.panta 3.punkta prasībām, īstenojot šo noteikumu </w:t>
      </w:r>
      <w:r w:rsidR="007713EF" w:rsidRPr="00A975C7">
        <w:rPr>
          <w:sz w:val="28"/>
          <w:szCs w:val="28"/>
          <w:lang w:eastAsia="en-US"/>
        </w:rPr>
        <w:t>22.7., 22.8.,</w:t>
      </w:r>
      <w:r w:rsidR="007713EF" w:rsidRPr="00A975C7">
        <w:rPr>
          <w:sz w:val="28"/>
          <w:szCs w:val="28"/>
          <w:lang w:eastAsia="en-US"/>
        </w:rPr>
        <w:tab/>
        <w:t>23.1.</w:t>
      </w:r>
      <w:r w:rsidRPr="00A975C7">
        <w:rPr>
          <w:sz w:val="28"/>
          <w:szCs w:val="28"/>
          <w:lang w:eastAsia="en-US"/>
        </w:rPr>
        <w:t xml:space="preserve"> un </w:t>
      </w:r>
      <w:r w:rsidR="007713EF" w:rsidRPr="00A975C7">
        <w:rPr>
          <w:sz w:val="28"/>
          <w:szCs w:val="28"/>
          <w:lang w:eastAsia="en-US"/>
        </w:rPr>
        <w:t>23.2.</w:t>
      </w:r>
      <w:r w:rsidRPr="00A975C7">
        <w:rPr>
          <w:sz w:val="28"/>
          <w:szCs w:val="28"/>
          <w:lang w:eastAsia="en-US"/>
        </w:rPr>
        <w:t>apakšpunktā norādīto aktivitāti;</w:t>
      </w:r>
    </w:p>
    <w:p w:rsidR="00C9620E" w:rsidRPr="00A975C7" w:rsidRDefault="00C9620E" w:rsidP="00273938">
      <w:pPr>
        <w:pStyle w:val="naisf"/>
        <w:spacing w:before="0" w:after="0"/>
        <w:ind w:firstLine="709"/>
        <w:rPr>
          <w:sz w:val="28"/>
          <w:szCs w:val="28"/>
          <w:lang w:eastAsia="en-US"/>
        </w:rPr>
      </w:pPr>
      <w:r w:rsidRPr="00A975C7">
        <w:rPr>
          <w:sz w:val="28"/>
          <w:szCs w:val="28"/>
          <w:lang w:eastAsia="en-US"/>
        </w:rPr>
        <w:t>3</w:t>
      </w:r>
      <w:r w:rsidR="00461145" w:rsidRPr="00A975C7">
        <w:rPr>
          <w:sz w:val="28"/>
          <w:szCs w:val="28"/>
          <w:lang w:eastAsia="en-US"/>
        </w:rPr>
        <w:t>0</w:t>
      </w:r>
      <w:r w:rsidRPr="00A975C7">
        <w:rPr>
          <w:sz w:val="28"/>
          <w:szCs w:val="28"/>
          <w:lang w:eastAsia="en-US"/>
        </w:rPr>
        <w:t>.</w:t>
      </w:r>
      <w:r w:rsidR="006A1B35" w:rsidRPr="00A975C7">
        <w:rPr>
          <w:sz w:val="28"/>
          <w:szCs w:val="28"/>
          <w:lang w:eastAsia="en-US"/>
        </w:rPr>
        <w:t>4</w:t>
      </w:r>
      <w:r w:rsidRPr="00A975C7">
        <w:rPr>
          <w:sz w:val="28"/>
          <w:szCs w:val="28"/>
          <w:lang w:eastAsia="en-US"/>
        </w:rPr>
        <w:t xml:space="preserve">.3. šo noteikumu </w:t>
      </w:r>
      <w:r w:rsidR="005E0A76" w:rsidRPr="00A975C7">
        <w:rPr>
          <w:sz w:val="28"/>
          <w:szCs w:val="28"/>
          <w:lang w:eastAsia="en-US"/>
        </w:rPr>
        <w:t>28</w:t>
      </w:r>
      <w:r w:rsidR="00AB568A" w:rsidRPr="00A975C7">
        <w:rPr>
          <w:sz w:val="28"/>
          <w:szCs w:val="28"/>
          <w:lang w:eastAsia="en-US"/>
        </w:rPr>
        <w:t xml:space="preserve">.1. – </w:t>
      </w:r>
      <w:r w:rsidR="005E0A76" w:rsidRPr="00A975C7">
        <w:rPr>
          <w:sz w:val="28"/>
          <w:szCs w:val="28"/>
          <w:lang w:eastAsia="en-US"/>
        </w:rPr>
        <w:t>28</w:t>
      </w:r>
      <w:r w:rsidR="00AB568A" w:rsidRPr="00A975C7">
        <w:rPr>
          <w:sz w:val="28"/>
          <w:szCs w:val="28"/>
          <w:lang w:eastAsia="en-US"/>
        </w:rPr>
        <w:t xml:space="preserve">.6. </w:t>
      </w:r>
      <w:r w:rsidRPr="00A975C7">
        <w:rPr>
          <w:sz w:val="28"/>
          <w:szCs w:val="28"/>
          <w:lang w:eastAsia="en-US"/>
        </w:rPr>
        <w:t xml:space="preserve">apakšpunktā minētās izmaksas atbilst Komisijas Regulas </w:t>
      </w:r>
      <w:r w:rsidR="00B36E8A" w:rsidRPr="00A975C7">
        <w:rPr>
          <w:sz w:val="28"/>
          <w:szCs w:val="28"/>
          <w:u w:val="single"/>
          <w:lang w:eastAsia="en-US"/>
        </w:rPr>
        <w:t>Nr.800/2008</w:t>
      </w:r>
      <w:r w:rsidRPr="00A975C7">
        <w:rPr>
          <w:sz w:val="28"/>
          <w:szCs w:val="28"/>
          <w:lang w:eastAsia="en-US"/>
        </w:rPr>
        <w:t xml:space="preserve"> 31.panta prasībām, īstenojot šo noteikumu </w:t>
      </w:r>
      <w:r w:rsidR="00AB568A" w:rsidRPr="00A975C7">
        <w:rPr>
          <w:sz w:val="28"/>
          <w:szCs w:val="28"/>
          <w:lang w:eastAsia="en-US"/>
        </w:rPr>
        <w:t xml:space="preserve">24.1. </w:t>
      </w:r>
      <w:r w:rsidRPr="00A975C7">
        <w:rPr>
          <w:sz w:val="28"/>
          <w:szCs w:val="28"/>
          <w:lang w:eastAsia="en-US"/>
        </w:rPr>
        <w:t xml:space="preserve">un </w:t>
      </w:r>
      <w:r w:rsidR="00AB568A" w:rsidRPr="00A975C7">
        <w:rPr>
          <w:sz w:val="28"/>
          <w:szCs w:val="28"/>
          <w:lang w:eastAsia="en-US"/>
        </w:rPr>
        <w:t>24.2.</w:t>
      </w:r>
      <w:r w:rsidRPr="00A975C7">
        <w:rPr>
          <w:sz w:val="28"/>
          <w:szCs w:val="28"/>
          <w:lang w:eastAsia="en-US"/>
        </w:rPr>
        <w:t>apakšpunktā norādīto aktivitāti;</w:t>
      </w:r>
    </w:p>
    <w:p w:rsidR="00C9620E" w:rsidRPr="00A975C7" w:rsidRDefault="00C9620E" w:rsidP="00273938">
      <w:pPr>
        <w:pStyle w:val="naisf"/>
        <w:spacing w:before="0" w:after="0"/>
        <w:ind w:firstLine="709"/>
        <w:rPr>
          <w:sz w:val="28"/>
          <w:szCs w:val="28"/>
        </w:rPr>
      </w:pPr>
      <w:r w:rsidRPr="00A975C7">
        <w:rPr>
          <w:sz w:val="28"/>
          <w:szCs w:val="28"/>
          <w:lang w:eastAsia="en-US"/>
        </w:rPr>
        <w:t>3</w:t>
      </w:r>
      <w:r w:rsidR="00461145" w:rsidRPr="00A975C7">
        <w:rPr>
          <w:sz w:val="28"/>
          <w:szCs w:val="28"/>
          <w:lang w:eastAsia="en-US"/>
        </w:rPr>
        <w:t>0</w:t>
      </w:r>
      <w:r w:rsidRPr="00A975C7">
        <w:rPr>
          <w:sz w:val="28"/>
          <w:szCs w:val="28"/>
          <w:lang w:eastAsia="en-US"/>
        </w:rPr>
        <w:t>.</w:t>
      </w:r>
      <w:r w:rsidR="006A1B35" w:rsidRPr="00A975C7">
        <w:rPr>
          <w:sz w:val="28"/>
          <w:szCs w:val="28"/>
          <w:lang w:eastAsia="en-US"/>
        </w:rPr>
        <w:t>4</w:t>
      </w:r>
      <w:r w:rsidRPr="00A975C7">
        <w:rPr>
          <w:sz w:val="28"/>
          <w:szCs w:val="28"/>
          <w:lang w:eastAsia="en-US"/>
        </w:rPr>
        <w:t xml:space="preserve">.4. būvuzraudzības un autoruzraudzības izmaksas </w:t>
      </w:r>
      <w:r w:rsidRPr="00A975C7">
        <w:rPr>
          <w:sz w:val="28"/>
          <w:szCs w:val="28"/>
        </w:rPr>
        <w:t xml:space="preserve">tiek iegrāmatotas kā veiktās ieguldījuma izmaksas, </w:t>
      </w:r>
      <w:r w:rsidRPr="00A975C7">
        <w:rPr>
          <w:sz w:val="28"/>
          <w:szCs w:val="28"/>
          <w:lang w:eastAsia="en-US"/>
        </w:rPr>
        <w:t>īstenojot šo noteikumu</w:t>
      </w:r>
      <w:r w:rsidR="008D1C54" w:rsidRPr="00A975C7">
        <w:rPr>
          <w:sz w:val="28"/>
          <w:szCs w:val="28"/>
          <w:lang w:eastAsia="en-US"/>
        </w:rPr>
        <w:t xml:space="preserve"> 22.5</w:t>
      </w:r>
      <w:r w:rsidR="00230C94" w:rsidRPr="00A975C7">
        <w:rPr>
          <w:sz w:val="28"/>
          <w:szCs w:val="28"/>
          <w:lang w:eastAsia="en-US"/>
        </w:rPr>
        <w:t>.</w:t>
      </w:r>
      <w:r w:rsidR="008D1C54" w:rsidRPr="00A975C7">
        <w:rPr>
          <w:sz w:val="28"/>
          <w:szCs w:val="28"/>
          <w:lang w:eastAsia="en-US"/>
        </w:rPr>
        <w:t xml:space="preserve"> – 22.8. un 23.1.-23.2. </w:t>
      </w:r>
      <w:r w:rsidRPr="00A975C7">
        <w:rPr>
          <w:sz w:val="28"/>
          <w:szCs w:val="28"/>
          <w:lang w:eastAsia="en-US"/>
        </w:rPr>
        <w:t>apakšpunktā norādīto aktivitāti;</w:t>
      </w:r>
      <w:r w:rsidRPr="00A975C7">
        <w:rPr>
          <w:sz w:val="28"/>
          <w:szCs w:val="28"/>
        </w:rPr>
        <w:t xml:space="preserve"> </w:t>
      </w:r>
    </w:p>
    <w:p w:rsidR="00C9620E" w:rsidRPr="00A975C7" w:rsidRDefault="00C9620E" w:rsidP="00273938">
      <w:pPr>
        <w:pStyle w:val="naisf"/>
        <w:spacing w:before="0" w:after="0"/>
        <w:ind w:firstLine="709"/>
        <w:rPr>
          <w:color w:val="000000"/>
          <w:sz w:val="28"/>
          <w:szCs w:val="28"/>
        </w:rPr>
      </w:pPr>
      <w:r w:rsidRPr="00A975C7">
        <w:rPr>
          <w:sz w:val="28"/>
          <w:szCs w:val="28"/>
          <w:lang w:eastAsia="en-US"/>
        </w:rPr>
        <w:t>3</w:t>
      </w:r>
      <w:r w:rsidR="00461145" w:rsidRPr="00A975C7">
        <w:rPr>
          <w:sz w:val="28"/>
          <w:szCs w:val="28"/>
          <w:lang w:eastAsia="en-US"/>
        </w:rPr>
        <w:t>0</w:t>
      </w:r>
      <w:r w:rsidRPr="00A975C7">
        <w:rPr>
          <w:sz w:val="28"/>
          <w:szCs w:val="28"/>
          <w:lang w:eastAsia="en-US"/>
        </w:rPr>
        <w:t>.</w:t>
      </w:r>
      <w:r w:rsidR="006A1B35" w:rsidRPr="00A975C7">
        <w:rPr>
          <w:sz w:val="28"/>
          <w:szCs w:val="28"/>
          <w:lang w:eastAsia="en-US"/>
        </w:rPr>
        <w:t>4</w:t>
      </w:r>
      <w:r w:rsidRPr="00A975C7">
        <w:rPr>
          <w:sz w:val="28"/>
          <w:szCs w:val="28"/>
          <w:lang w:eastAsia="en-US"/>
        </w:rPr>
        <w:t>.5.</w:t>
      </w:r>
      <w:r w:rsidR="006749D8" w:rsidRPr="00A975C7">
        <w:rPr>
          <w:sz w:val="28"/>
          <w:szCs w:val="28"/>
          <w:lang w:eastAsia="en-US"/>
        </w:rPr>
        <w:t xml:space="preserve"> </w:t>
      </w:r>
      <w:r w:rsidRPr="00A975C7">
        <w:rPr>
          <w:sz w:val="28"/>
          <w:szCs w:val="28"/>
          <w:lang w:eastAsia="en-US"/>
        </w:rPr>
        <w:t>šo noteikumu</w:t>
      </w:r>
      <w:r w:rsidR="006749D8" w:rsidRPr="00A975C7">
        <w:rPr>
          <w:sz w:val="28"/>
          <w:szCs w:val="28"/>
          <w:lang w:eastAsia="en-US"/>
        </w:rPr>
        <w:t xml:space="preserve"> 26.1. - 26.5., 2</w:t>
      </w:r>
      <w:r w:rsidR="006A6974" w:rsidRPr="00A975C7">
        <w:rPr>
          <w:sz w:val="28"/>
          <w:szCs w:val="28"/>
          <w:lang w:eastAsia="en-US"/>
        </w:rPr>
        <w:t>7</w:t>
      </w:r>
      <w:r w:rsidR="006749D8" w:rsidRPr="00A975C7">
        <w:rPr>
          <w:sz w:val="28"/>
          <w:szCs w:val="28"/>
          <w:lang w:eastAsia="en-US"/>
        </w:rPr>
        <w:t>.1. – 2</w:t>
      </w:r>
      <w:r w:rsidR="006A6974" w:rsidRPr="00A975C7">
        <w:rPr>
          <w:sz w:val="28"/>
          <w:szCs w:val="28"/>
          <w:lang w:eastAsia="en-US"/>
        </w:rPr>
        <w:t>7</w:t>
      </w:r>
      <w:r w:rsidR="006749D8" w:rsidRPr="00A975C7">
        <w:rPr>
          <w:sz w:val="28"/>
          <w:szCs w:val="28"/>
          <w:lang w:eastAsia="en-US"/>
        </w:rPr>
        <w:t xml:space="preserve">.2. un </w:t>
      </w:r>
      <w:r w:rsidR="006A6974" w:rsidRPr="00A975C7">
        <w:rPr>
          <w:sz w:val="28"/>
          <w:szCs w:val="28"/>
          <w:lang w:eastAsia="en-US"/>
        </w:rPr>
        <w:t>28</w:t>
      </w:r>
      <w:r w:rsidR="006749D8" w:rsidRPr="00A975C7">
        <w:rPr>
          <w:sz w:val="28"/>
          <w:szCs w:val="28"/>
          <w:lang w:eastAsia="en-US"/>
        </w:rPr>
        <w:t>.</w:t>
      </w:r>
      <w:r w:rsidR="001B59F8" w:rsidRPr="00A975C7">
        <w:rPr>
          <w:sz w:val="28"/>
          <w:szCs w:val="28"/>
          <w:lang w:eastAsia="en-US"/>
        </w:rPr>
        <w:t>5</w:t>
      </w:r>
      <w:r w:rsidR="006749D8" w:rsidRPr="00A975C7">
        <w:rPr>
          <w:sz w:val="28"/>
          <w:szCs w:val="28"/>
          <w:lang w:eastAsia="en-US"/>
        </w:rPr>
        <w:t xml:space="preserve">. </w:t>
      </w:r>
      <w:r w:rsidRPr="00A975C7">
        <w:rPr>
          <w:sz w:val="28"/>
          <w:szCs w:val="28"/>
          <w:lang w:eastAsia="en-US"/>
        </w:rPr>
        <w:t>apakšpunktā</w:t>
      </w:r>
      <w:r w:rsidRPr="00A975C7">
        <w:rPr>
          <w:color w:val="000000"/>
          <w:sz w:val="28"/>
          <w:szCs w:val="28"/>
          <w:lang w:eastAsia="en-US"/>
        </w:rPr>
        <w:t xml:space="preserve"> minētās </w:t>
      </w:r>
      <w:r w:rsidRPr="00A975C7">
        <w:rPr>
          <w:color w:val="000000"/>
          <w:sz w:val="28"/>
          <w:szCs w:val="28"/>
        </w:rPr>
        <w:t xml:space="preserve">izmaksas atbilst Komisijas Regulas </w:t>
      </w:r>
      <w:r w:rsidR="00B36E8A" w:rsidRPr="00A975C7">
        <w:rPr>
          <w:color w:val="000000"/>
          <w:sz w:val="28"/>
          <w:szCs w:val="28"/>
          <w:u w:val="single"/>
        </w:rPr>
        <w:t>Nr.800/2008</w:t>
      </w:r>
      <w:r w:rsidRPr="00A975C7">
        <w:rPr>
          <w:color w:val="000000"/>
          <w:sz w:val="28"/>
          <w:szCs w:val="28"/>
        </w:rPr>
        <w:t xml:space="preserve"> 26.panta 2.un 3.punkta prasībām un ir </w:t>
      </w:r>
      <w:r w:rsidRPr="00A975C7">
        <w:rPr>
          <w:sz w:val="28"/>
          <w:szCs w:val="28"/>
        </w:rPr>
        <w:t>attiecināmas 50</w:t>
      </w:r>
      <w:r w:rsidRPr="00A975C7">
        <w:rPr>
          <w:color w:val="000000"/>
          <w:sz w:val="28"/>
          <w:szCs w:val="28"/>
        </w:rPr>
        <w:t xml:space="preserve"> % apmērā;</w:t>
      </w:r>
    </w:p>
    <w:p w:rsidR="00FC326C" w:rsidRPr="00A975C7" w:rsidRDefault="00C9620E" w:rsidP="00FC326C">
      <w:pPr>
        <w:ind w:firstLine="709"/>
        <w:jc w:val="both"/>
        <w:rPr>
          <w:color w:val="000000"/>
          <w:sz w:val="28"/>
          <w:szCs w:val="28"/>
        </w:rPr>
      </w:pPr>
      <w:bookmarkStart w:id="10" w:name="p-377857"/>
      <w:bookmarkEnd w:id="10"/>
      <w:r w:rsidRPr="00A975C7">
        <w:rPr>
          <w:color w:val="000000"/>
          <w:sz w:val="28"/>
          <w:szCs w:val="28"/>
        </w:rPr>
        <w:t>3</w:t>
      </w:r>
      <w:r w:rsidR="00461145" w:rsidRPr="00A975C7">
        <w:rPr>
          <w:color w:val="000000"/>
          <w:sz w:val="28"/>
          <w:szCs w:val="28"/>
        </w:rPr>
        <w:t>0</w:t>
      </w:r>
      <w:r w:rsidRPr="00A975C7">
        <w:rPr>
          <w:color w:val="000000"/>
          <w:sz w:val="28"/>
          <w:szCs w:val="28"/>
        </w:rPr>
        <w:t>.</w:t>
      </w:r>
      <w:r w:rsidR="006A1B35" w:rsidRPr="00A975C7">
        <w:rPr>
          <w:color w:val="000000"/>
          <w:sz w:val="28"/>
          <w:szCs w:val="28"/>
        </w:rPr>
        <w:t>4</w:t>
      </w:r>
      <w:r w:rsidRPr="00A975C7">
        <w:rPr>
          <w:color w:val="000000"/>
          <w:sz w:val="28"/>
          <w:szCs w:val="28"/>
        </w:rPr>
        <w:t>.6.</w:t>
      </w:r>
      <w:r w:rsidRPr="00A975C7">
        <w:rPr>
          <w:color w:val="000000"/>
          <w:sz w:val="28"/>
          <w:szCs w:val="28"/>
        </w:rPr>
        <w:tab/>
        <w:t xml:space="preserve">šo noteikumu </w:t>
      </w:r>
      <w:hyperlink r:id="rId21" w:anchor="p20" w:history="1">
        <w:r w:rsidRPr="00A975C7">
          <w:rPr>
            <w:color w:val="000000"/>
            <w:sz w:val="28"/>
            <w:szCs w:val="28"/>
          </w:rPr>
          <w:t>8.1.apakšpunktā</w:t>
        </w:r>
      </w:hyperlink>
      <w:r w:rsidRPr="00A975C7">
        <w:rPr>
          <w:color w:val="000000"/>
          <w:sz w:val="28"/>
          <w:szCs w:val="28"/>
        </w:rPr>
        <w:t xml:space="preserve"> minētai jomai</w:t>
      </w:r>
      <w:r w:rsidR="0003108D" w:rsidRPr="00A975C7">
        <w:rPr>
          <w:color w:val="000000"/>
          <w:sz w:val="28"/>
          <w:szCs w:val="28"/>
        </w:rPr>
        <w:t xml:space="preserve"> par attiecināmām izmaksām, uzskata</w:t>
      </w:r>
      <w:r w:rsidRPr="00A975C7">
        <w:rPr>
          <w:color w:val="000000"/>
          <w:sz w:val="28"/>
          <w:szCs w:val="28"/>
        </w:rPr>
        <w:t xml:space="preserve"> projekta iesniedzēja papildu izmaksas (atbilstoši Komisijas regulas </w:t>
      </w:r>
      <w:r w:rsidRPr="00A975C7">
        <w:rPr>
          <w:color w:val="000000"/>
          <w:sz w:val="28"/>
          <w:szCs w:val="28"/>
          <w:u w:val="single"/>
        </w:rPr>
        <w:t xml:space="preserve">Nr. </w:t>
      </w:r>
      <w:hyperlink r:id="rId22" w:tgtFrame="_blank" w:history="1">
        <w:r w:rsidRPr="00A975C7">
          <w:rPr>
            <w:color w:val="000000"/>
            <w:sz w:val="28"/>
            <w:szCs w:val="28"/>
            <w:u w:val="single"/>
          </w:rPr>
          <w:t>800/2008</w:t>
        </w:r>
      </w:hyperlink>
      <w:r w:rsidRPr="00A975C7">
        <w:rPr>
          <w:sz w:val="28"/>
          <w:szCs w:val="28"/>
        </w:rPr>
        <w:t xml:space="preserve"> </w:t>
      </w:r>
      <w:r w:rsidRPr="00A975C7">
        <w:rPr>
          <w:color w:val="000000"/>
          <w:sz w:val="28"/>
          <w:szCs w:val="28"/>
        </w:rPr>
        <w:t>21.panta 3.punkta prasībām), lai sasniegtu augstāku energotaupības līmeni nekā noteikts Kopienas standartos</w:t>
      </w:r>
      <w:r w:rsidR="00ED2AA6" w:rsidRPr="00A975C7">
        <w:rPr>
          <w:color w:val="000000"/>
          <w:sz w:val="28"/>
          <w:szCs w:val="28"/>
        </w:rPr>
        <w:t>,</w:t>
      </w:r>
      <w:r w:rsidR="00600B46" w:rsidRPr="00A975C7">
        <w:rPr>
          <w:color w:val="000000"/>
          <w:sz w:val="28"/>
          <w:szCs w:val="28"/>
        </w:rPr>
        <w:t xml:space="preserve"> </w:t>
      </w:r>
      <w:r w:rsidR="00FC326C" w:rsidRPr="00A975C7">
        <w:rPr>
          <w:color w:val="000000" w:themeColor="text1"/>
          <w:sz w:val="28"/>
          <w:szCs w:val="28"/>
        </w:rPr>
        <w:t xml:space="preserve">un </w:t>
      </w:r>
      <w:r w:rsidR="00FC326C" w:rsidRPr="00A975C7">
        <w:rPr>
          <w:color w:val="000000"/>
          <w:sz w:val="28"/>
          <w:szCs w:val="28"/>
        </w:rPr>
        <w:t xml:space="preserve">projekta iesniedzēja papildu izmaksas (atbilstoši Komisijas regulas </w:t>
      </w:r>
      <w:r w:rsidR="00FC326C" w:rsidRPr="00A975C7">
        <w:rPr>
          <w:color w:val="000000"/>
          <w:sz w:val="28"/>
          <w:szCs w:val="28"/>
          <w:u w:val="single"/>
        </w:rPr>
        <w:t xml:space="preserve">Nr. </w:t>
      </w:r>
      <w:hyperlink r:id="rId23" w:tgtFrame="_blank" w:history="1">
        <w:r w:rsidR="00FC326C" w:rsidRPr="00A975C7">
          <w:rPr>
            <w:color w:val="000000"/>
            <w:sz w:val="28"/>
            <w:szCs w:val="28"/>
            <w:u w:val="single"/>
          </w:rPr>
          <w:t>800/2008</w:t>
        </w:r>
      </w:hyperlink>
      <w:r w:rsidR="00FC326C" w:rsidRPr="00A975C7">
        <w:rPr>
          <w:color w:val="000000"/>
          <w:sz w:val="28"/>
          <w:szCs w:val="28"/>
        </w:rPr>
        <w:t xml:space="preserve"> 23.panta 3.punkta prasībām), kas radušās no starpības starp izmaksām, pārejot uz apkures vai karstā ūdens sistēmu vai elektrostaciju, kurā izmanto atjaunojamos energoresursus, un jaunas fosilo energoresursu apkures sistēmas vai elektrostacijas izveidošanas izmaksām (bez atbalsta vides jomā)</w:t>
      </w:r>
      <w:r w:rsidR="00ED2AA6" w:rsidRPr="00A975C7">
        <w:rPr>
          <w:color w:val="000000"/>
          <w:sz w:val="28"/>
          <w:szCs w:val="28"/>
        </w:rPr>
        <w:t xml:space="preserve">. </w:t>
      </w:r>
      <w:r w:rsidR="00ED2AA6" w:rsidRPr="00A975C7">
        <w:rPr>
          <w:color w:val="000000" w:themeColor="text1"/>
          <w:sz w:val="28"/>
          <w:szCs w:val="28"/>
        </w:rPr>
        <w:t>Attiecināmajās izmaksās netiek iekļauti saimnieciskie ieguvumi un tehnoloģijas darbības izmaksas:</w:t>
      </w:r>
      <w:r w:rsidR="00FC326C" w:rsidRPr="00A975C7">
        <w:rPr>
          <w:color w:val="000000"/>
          <w:sz w:val="28"/>
          <w:szCs w:val="28"/>
        </w:rPr>
        <w:t xml:space="preserve"> </w:t>
      </w:r>
    </w:p>
    <w:p w:rsidR="002D1500" w:rsidRPr="00A975C7" w:rsidRDefault="002D1500" w:rsidP="002D1500">
      <w:pPr>
        <w:pStyle w:val="naisf"/>
        <w:spacing w:before="0" w:after="0"/>
        <w:ind w:firstLine="709"/>
        <w:rPr>
          <w:color w:val="000000"/>
          <w:sz w:val="28"/>
          <w:szCs w:val="28"/>
        </w:rPr>
      </w:pPr>
      <w:r w:rsidRPr="00A975C7">
        <w:rPr>
          <w:color w:val="000000"/>
          <w:sz w:val="28"/>
          <w:szCs w:val="28"/>
        </w:rPr>
        <w:t>30.</w:t>
      </w:r>
      <w:r w:rsidR="006A1B35" w:rsidRPr="00A975C7">
        <w:rPr>
          <w:color w:val="000000"/>
          <w:sz w:val="28"/>
          <w:szCs w:val="28"/>
        </w:rPr>
        <w:t>4</w:t>
      </w:r>
      <w:r w:rsidRPr="00A975C7">
        <w:rPr>
          <w:color w:val="000000"/>
          <w:sz w:val="28"/>
          <w:szCs w:val="28"/>
        </w:rPr>
        <w:t>.6.1.</w:t>
      </w:r>
      <w:r w:rsidRPr="00A975C7">
        <w:rPr>
          <w:color w:val="000000"/>
          <w:sz w:val="28"/>
          <w:szCs w:val="28"/>
        </w:rPr>
        <w:tab/>
        <w:t>ēkas rekonstrukcijas projektā attiecināmās izmaksas attiecas uz zemas enerģijas rekonstrukcijas darbiem ēkas esošajās norobežojošās konstrukcijās. Ja rekonstrukcijas projektā tiek piebūvētas jaunas norobežojošās konstrukcijas, tām attiecināmās izmaksas aprēķina kā jaunbūves projektā;</w:t>
      </w:r>
    </w:p>
    <w:p w:rsidR="002D1500" w:rsidRPr="00A975C7" w:rsidRDefault="002D1500" w:rsidP="002D1500">
      <w:pPr>
        <w:pStyle w:val="naisf"/>
        <w:spacing w:before="0" w:after="0"/>
        <w:ind w:firstLine="709"/>
        <w:rPr>
          <w:color w:val="000000"/>
          <w:sz w:val="28"/>
          <w:szCs w:val="28"/>
        </w:rPr>
      </w:pPr>
      <w:r w:rsidRPr="00A975C7">
        <w:rPr>
          <w:color w:val="000000"/>
          <w:sz w:val="28"/>
          <w:szCs w:val="28"/>
        </w:rPr>
        <w:t>30.</w:t>
      </w:r>
      <w:r w:rsidR="006A1B35" w:rsidRPr="00A975C7">
        <w:rPr>
          <w:color w:val="000000"/>
          <w:sz w:val="28"/>
          <w:szCs w:val="28"/>
        </w:rPr>
        <w:t>4</w:t>
      </w:r>
      <w:r w:rsidRPr="00A975C7">
        <w:rPr>
          <w:color w:val="000000"/>
          <w:sz w:val="28"/>
          <w:szCs w:val="28"/>
        </w:rPr>
        <w:t>.6.</w:t>
      </w:r>
      <w:r w:rsidR="00FC326C" w:rsidRPr="00A975C7">
        <w:rPr>
          <w:color w:val="000000"/>
          <w:sz w:val="28"/>
          <w:szCs w:val="28"/>
        </w:rPr>
        <w:t>2</w:t>
      </w:r>
      <w:r w:rsidRPr="00A975C7">
        <w:rPr>
          <w:color w:val="000000"/>
          <w:sz w:val="28"/>
          <w:szCs w:val="28"/>
        </w:rPr>
        <w:t>.</w:t>
      </w:r>
      <w:r w:rsidRPr="00A975C7">
        <w:rPr>
          <w:b/>
          <w:color w:val="000000"/>
          <w:sz w:val="28"/>
          <w:szCs w:val="28"/>
        </w:rPr>
        <w:tab/>
      </w:r>
      <w:r w:rsidRPr="00A975C7">
        <w:rPr>
          <w:color w:val="000000"/>
          <w:sz w:val="28"/>
          <w:szCs w:val="28"/>
        </w:rPr>
        <w:t xml:space="preserve">jaunbūvei attiecināmās izmaksas ir papildus izmaksas, ko veido starpība starp aprēķinātajām zema enerģijas patēriņa būvniecības izmaksām un būvniecības izmaksām, kas izpilda minimāli nepieciešamās būvnormatīvā LBN 002-01 „Ēku norobežojošo konstrukciju siltumtehnika” noteiktās prasības; </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3</w:t>
      </w:r>
      <w:r w:rsidR="00461145" w:rsidRPr="00A975C7">
        <w:rPr>
          <w:color w:val="000000"/>
          <w:sz w:val="28"/>
          <w:szCs w:val="28"/>
        </w:rPr>
        <w:t>0</w:t>
      </w:r>
      <w:r w:rsidRPr="00A975C7">
        <w:rPr>
          <w:color w:val="000000"/>
          <w:sz w:val="28"/>
          <w:szCs w:val="28"/>
        </w:rPr>
        <w:t>.</w:t>
      </w:r>
      <w:r w:rsidR="009B261E" w:rsidRPr="00A975C7">
        <w:rPr>
          <w:color w:val="000000"/>
          <w:sz w:val="28"/>
          <w:szCs w:val="28"/>
        </w:rPr>
        <w:t>4</w:t>
      </w:r>
      <w:r w:rsidRPr="00A975C7">
        <w:rPr>
          <w:color w:val="000000"/>
          <w:sz w:val="28"/>
          <w:szCs w:val="28"/>
        </w:rPr>
        <w:t>.7.</w:t>
      </w:r>
      <w:r w:rsidR="00BE5CE4" w:rsidRPr="00A975C7">
        <w:rPr>
          <w:color w:val="000000"/>
          <w:sz w:val="28"/>
          <w:szCs w:val="28"/>
        </w:rPr>
        <w:t xml:space="preserve"> </w:t>
      </w:r>
      <w:r w:rsidR="000B4128" w:rsidRPr="00A975C7">
        <w:rPr>
          <w:color w:val="000000"/>
          <w:sz w:val="28"/>
          <w:szCs w:val="28"/>
        </w:rPr>
        <w:t xml:space="preserve">šo noteikumu </w:t>
      </w:r>
      <w:hyperlink r:id="rId24" w:anchor="p20" w:history="1">
        <w:r w:rsidR="000B4128" w:rsidRPr="00A975C7">
          <w:rPr>
            <w:color w:val="000000"/>
            <w:sz w:val="28"/>
            <w:szCs w:val="28"/>
          </w:rPr>
          <w:t>8.2.apakšpunktā</w:t>
        </w:r>
      </w:hyperlink>
      <w:r w:rsidR="000B4128" w:rsidRPr="00A975C7">
        <w:rPr>
          <w:color w:val="000000"/>
          <w:sz w:val="28"/>
          <w:szCs w:val="28"/>
        </w:rPr>
        <w:t xml:space="preserve"> minētai jomai par attiecināmām izmaksām, uzskata tikai projekta iesniedzēja papildu izmaksas (atbilstoši Komisijas regulas </w:t>
      </w:r>
      <w:r w:rsidR="00B36E8A" w:rsidRPr="00A975C7">
        <w:rPr>
          <w:color w:val="000000"/>
          <w:sz w:val="28"/>
          <w:szCs w:val="28"/>
          <w:u w:val="single"/>
        </w:rPr>
        <w:t xml:space="preserve">Nr. </w:t>
      </w:r>
      <w:hyperlink r:id="rId25" w:tgtFrame="_blank" w:history="1">
        <w:r w:rsidR="00B36E8A" w:rsidRPr="00A975C7">
          <w:rPr>
            <w:color w:val="000000"/>
            <w:sz w:val="28"/>
            <w:szCs w:val="28"/>
            <w:u w:val="single"/>
          </w:rPr>
          <w:t>800/2008</w:t>
        </w:r>
      </w:hyperlink>
      <w:r w:rsidR="000B4128" w:rsidRPr="00A975C7">
        <w:rPr>
          <w:color w:val="000000"/>
          <w:sz w:val="28"/>
          <w:szCs w:val="28"/>
        </w:rPr>
        <w:t xml:space="preserve"> 23.panta 3.punkta prasībām), kas radušās no starpības starp izmaksām, pārejot uz apkures vai karstā ūdens sistēmu vai elektrostaciju, kurā izmanto atjaunojamos energoresursus, un jaunas fosilo energoresursu apkures sistēmas vai elektrostacijas izveidošanas izmaksām (bez atbalsta vides jomā). Attiecināmās izmaksas aprēķina atbilstoši šo noteikumu </w:t>
      </w:r>
      <w:hyperlink r:id="rId26" w:anchor="piel2" w:history="1">
        <w:r w:rsidR="000B4128" w:rsidRPr="00A975C7">
          <w:rPr>
            <w:color w:val="000000"/>
            <w:sz w:val="28"/>
            <w:szCs w:val="28"/>
          </w:rPr>
          <w:t>1.pielikumam</w:t>
        </w:r>
      </w:hyperlink>
      <w:r w:rsidR="00517BF7" w:rsidRPr="00A975C7">
        <w:rPr>
          <w:color w:val="000000"/>
          <w:sz w:val="28"/>
          <w:szCs w:val="28"/>
        </w:rPr>
        <w:t>;</w:t>
      </w:r>
    </w:p>
    <w:p w:rsidR="00C45ED1" w:rsidRPr="00A975C7" w:rsidRDefault="00C9620E" w:rsidP="00271643">
      <w:pPr>
        <w:ind w:firstLine="709"/>
        <w:jc w:val="both"/>
        <w:rPr>
          <w:color w:val="000000"/>
          <w:sz w:val="28"/>
          <w:szCs w:val="28"/>
        </w:rPr>
      </w:pPr>
      <w:r w:rsidRPr="00A975C7">
        <w:rPr>
          <w:color w:val="000000"/>
          <w:sz w:val="28"/>
          <w:szCs w:val="28"/>
        </w:rPr>
        <w:t>3</w:t>
      </w:r>
      <w:r w:rsidR="00461145" w:rsidRPr="00A975C7">
        <w:rPr>
          <w:color w:val="000000"/>
          <w:sz w:val="28"/>
          <w:szCs w:val="28"/>
        </w:rPr>
        <w:t>0</w:t>
      </w:r>
      <w:r w:rsidRPr="00A975C7">
        <w:rPr>
          <w:color w:val="000000"/>
          <w:sz w:val="28"/>
          <w:szCs w:val="28"/>
        </w:rPr>
        <w:t>.</w:t>
      </w:r>
      <w:r w:rsidR="009B261E" w:rsidRPr="00A975C7">
        <w:rPr>
          <w:color w:val="000000"/>
          <w:sz w:val="28"/>
          <w:szCs w:val="28"/>
        </w:rPr>
        <w:t>4</w:t>
      </w:r>
      <w:r w:rsidRPr="00A975C7">
        <w:rPr>
          <w:color w:val="000000"/>
          <w:sz w:val="28"/>
          <w:szCs w:val="28"/>
        </w:rPr>
        <w:t>.8.</w:t>
      </w:r>
      <w:r w:rsidR="00BE5CE4" w:rsidRPr="00A975C7">
        <w:rPr>
          <w:color w:val="000000"/>
          <w:sz w:val="28"/>
          <w:szCs w:val="28"/>
        </w:rPr>
        <w:t xml:space="preserve"> </w:t>
      </w:r>
      <w:r w:rsidR="007454EF" w:rsidRPr="00A975C7">
        <w:rPr>
          <w:sz w:val="28"/>
          <w:szCs w:val="28"/>
        </w:rPr>
        <w:t xml:space="preserve">ja </w:t>
      </w:r>
      <w:r w:rsidR="00C45ED1" w:rsidRPr="00A975C7">
        <w:rPr>
          <w:color w:val="000000"/>
          <w:sz w:val="28"/>
          <w:szCs w:val="28"/>
        </w:rPr>
        <w:t xml:space="preserve">šo noteikumu </w:t>
      </w:r>
      <w:hyperlink r:id="rId27" w:anchor="p20" w:history="1">
        <w:r w:rsidR="00C45ED1" w:rsidRPr="00A975C7">
          <w:rPr>
            <w:color w:val="000000"/>
            <w:sz w:val="28"/>
            <w:szCs w:val="28"/>
          </w:rPr>
          <w:t>8.3.apakšpunktā</w:t>
        </w:r>
      </w:hyperlink>
      <w:r w:rsidR="00C45ED1" w:rsidRPr="00A975C7">
        <w:rPr>
          <w:color w:val="000000"/>
          <w:sz w:val="28"/>
          <w:szCs w:val="28"/>
        </w:rPr>
        <w:t xml:space="preserve"> minētās jomas </w:t>
      </w:r>
      <w:r w:rsidR="007454EF" w:rsidRPr="00A975C7">
        <w:rPr>
          <w:sz w:val="28"/>
          <w:szCs w:val="28"/>
        </w:rPr>
        <w:t>projekt</w:t>
      </w:r>
      <w:r w:rsidR="00C45ED1" w:rsidRPr="00A975C7">
        <w:rPr>
          <w:sz w:val="28"/>
          <w:szCs w:val="28"/>
        </w:rPr>
        <w:t>i</w:t>
      </w:r>
      <w:r w:rsidR="007454EF" w:rsidRPr="00A975C7">
        <w:rPr>
          <w:color w:val="000000"/>
          <w:sz w:val="28"/>
          <w:szCs w:val="28"/>
        </w:rPr>
        <w:t xml:space="preserve">, </w:t>
      </w:r>
      <w:r w:rsidR="007454EF" w:rsidRPr="00A975C7">
        <w:rPr>
          <w:sz w:val="28"/>
          <w:szCs w:val="28"/>
        </w:rPr>
        <w:t xml:space="preserve">vēlāk </w:t>
      </w:r>
      <w:r w:rsidR="00C45ED1" w:rsidRPr="00A975C7">
        <w:rPr>
          <w:sz w:val="28"/>
          <w:szCs w:val="28"/>
        </w:rPr>
        <w:t xml:space="preserve">tiek izmantoti </w:t>
      </w:r>
      <w:r w:rsidR="007454EF" w:rsidRPr="00A975C7">
        <w:rPr>
          <w:sz w:val="28"/>
          <w:szCs w:val="28"/>
        </w:rPr>
        <w:t>komerciālajos nolūkos, visi ienākumi tiek atskaitīti no projekta attiecinām</w:t>
      </w:r>
      <w:r w:rsidR="00BA3248" w:rsidRPr="00A975C7">
        <w:rPr>
          <w:sz w:val="28"/>
          <w:szCs w:val="28"/>
        </w:rPr>
        <w:t>aj</w:t>
      </w:r>
      <w:r w:rsidR="00F92F74" w:rsidRPr="00A975C7">
        <w:rPr>
          <w:sz w:val="28"/>
          <w:szCs w:val="28"/>
        </w:rPr>
        <w:t>a</w:t>
      </w:r>
      <w:r w:rsidR="007454EF" w:rsidRPr="00A975C7">
        <w:rPr>
          <w:sz w:val="28"/>
          <w:szCs w:val="28"/>
        </w:rPr>
        <w:t>m</w:t>
      </w:r>
      <w:r w:rsidR="00BA3248" w:rsidRPr="00A975C7">
        <w:rPr>
          <w:sz w:val="28"/>
          <w:szCs w:val="28"/>
        </w:rPr>
        <w:t xml:space="preserve"> </w:t>
      </w:r>
      <w:r w:rsidR="00F92F74" w:rsidRPr="00A975C7">
        <w:rPr>
          <w:sz w:val="28"/>
          <w:szCs w:val="28"/>
        </w:rPr>
        <w:t>izmaksām</w:t>
      </w:r>
      <w:r w:rsidR="007454EF" w:rsidRPr="00A975C7">
        <w:rPr>
          <w:sz w:val="28"/>
          <w:szCs w:val="28"/>
        </w:rPr>
        <w:t>;</w:t>
      </w:r>
      <w:r w:rsidR="00F92F74" w:rsidRPr="00A975C7">
        <w:rPr>
          <w:sz w:val="28"/>
          <w:szCs w:val="28"/>
        </w:rPr>
        <w:t xml:space="preserve"> </w:t>
      </w:r>
      <w:r w:rsidR="007454EF" w:rsidRPr="00A975C7">
        <w:rPr>
          <w:color w:val="000000"/>
          <w:sz w:val="28"/>
          <w:szCs w:val="28"/>
        </w:rPr>
        <w:tab/>
      </w:r>
    </w:p>
    <w:p w:rsidR="00C9620E" w:rsidRPr="00A975C7" w:rsidRDefault="007454EF" w:rsidP="00271643">
      <w:pPr>
        <w:ind w:firstLine="709"/>
        <w:jc w:val="both"/>
        <w:rPr>
          <w:color w:val="000000"/>
          <w:sz w:val="28"/>
          <w:szCs w:val="28"/>
        </w:rPr>
      </w:pPr>
      <w:r w:rsidRPr="00A975C7">
        <w:rPr>
          <w:color w:val="000000"/>
          <w:sz w:val="28"/>
          <w:szCs w:val="28"/>
        </w:rPr>
        <w:t>30.</w:t>
      </w:r>
      <w:r w:rsidR="009B261E" w:rsidRPr="00A975C7">
        <w:rPr>
          <w:color w:val="000000"/>
          <w:sz w:val="28"/>
          <w:szCs w:val="28"/>
        </w:rPr>
        <w:t>4</w:t>
      </w:r>
      <w:r w:rsidRPr="00A975C7">
        <w:rPr>
          <w:color w:val="000000"/>
          <w:sz w:val="28"/>
          <w:szCs w:val="28"/>
        </w:rPr>
        <w:t>.9.</w:t>
      </w:r>
      <w:r w:rsidR="00025D1D" w:rsidRPr="00A975C7">
        <w:rPr>
          <w:color w:val="000000"/>
          <w:sz w:val="28"/>
          <w:szCs w:val="28"/>
        </w:rPr>
        <w:t xml:space="preserve"> </w:t>
      </w:r>
      <w:r w:rsidR="00C9620E" w:rsidRPr="00A975C7">
        <w:rPr>
          <w:color w:val="000000"/>
          <w:sz w:val="28"/>
          <w:szCs w:val="28"/>
        </w:rPr>
        <w:t xml:space="preserve">ja komersants ir saņēmis riska kapitālu, tad projekta attiecināmās izmaksas nosaka, ievērojot Komisijas regulas </w:t>
      </w:r>
      <w:r w:rsidR="00B36E8A" w:rsidRPr="00A975C7">
        <w:rPr>
          <w:color w:val="000000"/>
          <w:sz w:val="28"/>
          <w:szCs w:val="28"/>
          <w:u w:val="single"/>
        </w:rPr>
        <w:t xml:space="preserve">Nr. </w:t>
      </w:r>
      <w:hyperlink r:id="rId28" w:tgtFrame="_blank" w:history="1">
        <w:r w:rsidR="00B36E8A" w:rsidRPr="00A975C7">
          <w:rPr>
            <w:color w:val="000000"/>
            <w:sz w:val="28"/>
            <w:szCs w:val="28"/>
            <w:u w:val="single"/>
          </w:rPr>
          <w:t>800/2008</w:t>
        </w:r>
      </w:hyperlink>
      <w:r w:rsidR="00C9620E" w:rsidRPr="00A975C7">
        <w:rPr>
          <w:color w:val="000000"/>
          <w:sz w:val="28"/>
          <w:szCs w:val="28"/>
        </w:rPr>
        <w:t xml:space="preserve"> 7.panta 5.punkta "a" apakšpunkt</w:t>
      </w:r>
      <w:r w:rsidR="00660F78" w:rsidRPr="00A975C7">
        <w:rPr>
          <w:color w:val="000000"/>
          <w:sz w:val="28"/>
          <w:szCs w:val="28"/>
        </w:rPr>
        <w:t>ā minētos</w:t>
      </w:r>
      <w:r w:rsidR="00C9620E" w:rsidRPr="00A975C7">
        <w:rPr>
          <w:color w:val="000000"/>
          <w:sz w:val="28"/>
          <w:szCs w:val="28"/>
        </w:rPr>
        <w:t xml:space="preserve"> nosacījumus.</w:t>
      </w:r>
    </w:p>
    <w:p w:rsidR="00C9620E" w:rsidRPr="00A975C7" w:rsidRDefault="00C9620E" w:rsidP="00234B8B">
      <w:pPr>
        <w:pStyle w:val="naisf"/>
        <w:spacing w:before="0" w:after="0"/>
        <w:ind w:firstLine="709"/>
        <w:rPr>
          <w:color w:val="000000"/>
          <w:sz w:val="28"/>
          <w:szCs w:val="28"/>
        </w:rPr>
      </w:pPr>
      <w:bookmarkStart w:id="11" w:name="p-377848"/>
      <w:bookmarkStart w:id="12" w:name="p-377849"/>
      <w:bookmarkStart w:id="13" w:name="p-377851"/>
      <w:bookmarkEnd w:id="11"/>
      <w:bookmarkEnd w:id="12"/>
      <w:bookmarkEnd w:id="13"/>
      <w:r w:rsidRPr="00A975C7">
        <w:rPr>
          <w:color w:val="000000"/>
          <w:sz w:val="28"/>
          <w:szCs w:val="28"/>
        </w:rPr>
        <w:t>3</w:t>
      </w:r>
      <w:r w:rsidR="00461145" w:rsidRPr="00A975C7">
        <w:rPr>
          <w:color w:val="000000"/>
          <w:sz w:val="28"/>
          <w:szCs w:val="28"/>
        </w:rPr>
        <w:t>1</w:t>
      </w:r>
      <w:r w:rsidRPr="00A975C7">
        <w:rPr>
          <w:color w:val="000000"/>
          <w:sz w:val="28"/>
          <w:szCs w:val="28"/>
        </w:rPr>
        <w:t>.</w:t>
      </w:r>
      <w:r w:rsidRPr="00A975C7">
        <w:rPr>
          <w:color w:val="000000"/>
          <w:sz w:val="28"/>
          <w:szCs w:val="28"/>
        </w:rPr>
        <w:tab/>
      </w:r>
      <w:r w:rsidR="0022614A" w:rsidRPr="00A975C7">
        <w:rPr>
          <w:color w:val="000000"/>
          <w:sz w:val="28"/>
          <w:szCs w:val="28"/>
        </w:rPr>
        <w:t xml:space="preserve">Šo noteikumu </w:t>
      </w:r>
      <w:r w:rsidR="00695B9B" w:rsidRPr="00A975C7">
        <w:rPr>
          <w:color w:val="000000"/>
          <w:sz w:val="28"/>
          <w:szCs w:val="28"/>
        </w:rPr>
        <w:t>8.1.apakšpunktā minētās jomas</w:t>
      </w:r>
      <w:r w:rsidR="00695B9B" w:rsidRPr="00A975C7">
        <w:rPr>
          <w:b/>
          <w:color w:val="000000"/>
          <w:sz w:val="28"/>
          <w:szCs w:val="28"/>
        </w:rPr>
        <w:t xml:space="preserve"> </w:t>
      </w:r>
      <w:r w:rsidR="00695B9B" w:rsidRPr="00A975C7">
        <w:rPr>
          <w:color w:val="000000"/>
          <w:sz w:val="28"/>
          <w:szCs w:val="28"/>
        </w:rPr>
        <w:t>p</w:t>
      </w:r>
      <w:r w:rsidRPr="00A975C7">
        <w:rPr>
          <w:color w:val="000000"/>
          <w:sz w:val="28"/>
          <w:szCs w:val="28"/>
        </w:rPr>
        <w:t>rojekta kopējās attiecināmās izmaksas nosaka atkarībā no plānotā enerģijas patēriņa apkurei uz ēkas apkurināmās platības kvadrātmetru. Maksimālās kopējās būvniecības vai rekonstrukcijas izmaksas, no kurām aprēķina attiecināmās izmaksas, uz vienu kvadrātmetru (neieskaitot pievienotās vērtības nodokli) nepārsniedz:</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3</w:t>
      </w:r>
      <w:r w:rsidR="00461145" w:rsidRPr="00A975C7">
        <w:rPr>
          <w:color w:val="000000"/>
          <w:sz w:val="28"/>
          <w:szCs w:val="28"/>
        </w:rPr>
        <w:t>1</w:t>
      </w:r>
      <w:r w:rsidRPr="00A975C7">
        <w:rPr>
          <w:color w:val="000000"/>
          <w:sz w:val="28"/>
          <w:szCs w:val="28"/>
        </w:rPr>
        <w:t>.1.</w:t>
      </w:r>
      <w:r w:rsidR="00AD712F" w:rsidRPr="00A975C7">
        <w:rPr>
          <w:color w:val="000000"/>
          <w:sz w:val="28"/>
          <w:szCs w:val="28"/>
        </w:rPr>
        <w:t xml:space="preserve"> </w:t>
      </w:r>
      <w:r w:rsidRPr="00A975C7">
        <w:rPr>
          <w:color w:val="000000"/>
          <w:sz w:val="28"/>
          <w:szCs w:val="28"/>
        </w:rPr>
        <w:t>ēkās, kurās plānotais siltuma enerģijas patēriņš apkurei ir mazāks vai vienāds ar 15kWh/m</w:t>
      </w:r>
      <w:r w:rsidRPr="00A975C7">
        <w:rPr>
          <w:color w:val="000000"/>
          <w:sz w:val="28"/>
          <w:szCs w:val="28"/>
          <w:vertAlign w:val="superscript"/>
        </w:rPr>
        <w:t>2</w:t>
      </w:r>
      <w:r w:rsidRPr="00A975C7">
        <w:rPr>
          <w:color w:val="000000"/>
          <w:sz w:val="28"/>
          <w:szCs w:val="28"/>
        </w:rPr>
        <w:t xml:space="preserve">gadā, – 1400 </w:t>
      </w:r>
      <w:r w:rsidRPr="00A975C7">
        <w:rPr>
          <w:i/>
          <w:color w:val="000000"/>
          <w:sz w:val="28"/>
          <w:szCs w:val="28"/>
        </w:rPr>
        <w:t>euro</w:t>
      </w:r>
      <w:r w:rsidRPr="00A975C7" w:rsidDel="00D878A4">
        <w:rPr>
          <w:color w:val="000000"/>
          <w:sz w:val="28"/>
          <w:szCs w:val="28"/>
        </w:rPr>
        <w:t xml:space="preserve"> </w:t>
      </w:r>
      <w:r w:rsidRPr="00A975C7">
        <w:rPr>
          <w:color w:val="000000"/>
          <w:sz w:val="28"/>
          <w:szCs w:val="28"/>
        </w:rPr>
        <w:t>/m</w:t>
      </w:r>
      <w:r w:rsidRPr="00A975C7">
        <w:rPr>
          <w:color w:val="000000"/>
          <w:sz w:val="28"/>
          <w:szCs w:val="28"/>
          <w:vertAlign w:val="superscript"/>
        </w:rPr>
        <w:t>2</w:t>
      </w:r>
      <w:r w:rsidRPr="00A975C7">
        <w:rPr>
          <w:color w:val="000000"/>
          <w:sz w:val="28"/>
          <w:szCs w:val="28"/>
        </w:rPr>
        <w:t xml:space="preserve"> jaunbūves un 420 </w:t>
      </w:r>
      <w:r w:rsidRPr="00A975C7">
        <w:rPr>
          <w:i/>
          <w:color w:val="000000"/>
          <w:sz w:val="28"/>
          <w:szCs w:val="28"/>
        </w:rPr>
        <w:t>euro</w:t>
      </w:r>
      <w:r w:rsidRPr="00A975C7" w:rsidDel="00D878A4">
        <w:rPr>
          <w:color w:val="000000"/>
          <w:sz w:val="28"/>
          <w:szCs w:val="28"/>
        </w:rPr>
        <w:t xml:space="preserve"> </w:t>
      </w:r>
      <w:r w:rsidRPr="00A975C7">
        <w:rPr>
          <w:color w:val="000000"/>
          <w:sz w:val="28"/>
          <w:szCs w:val="28"/>
        </w:rPr>
        <w:t>/m</w:t>
      </w:r>
      <w:r w:rsidRPr="00A975C7">
        <w:rPr>
          <w:color w:val="000000"/>
          <w:sz w:val="28"/>
          <w:szCs w:val="28"/>
          <w:vertAlign w:val="superscript"/>
        </w:rPr>
        <w:t>2</w:t>
      </w:r>
      <w:r w:rsidRPr="00A975C7">
        <w:rPr>
          <w:color w:val="000000"/>
          <w:sz w:val="28"/>
          <w:szCs w:val="28"/>
        </w:rPr>
        <w:t xml:space="preserve"> rekonstrukcijas projektā;</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3</w:t>
      </w:r>
      <w:r w:rsidR="00461145" w:rsidRPr="00A975C7">
        <w:rPr>
          <w:color w:val="000000"/>
          <w:sz w:val="28"/>
          <w:szCs w:val="28"/>
        </w:rPr>
        <w:t>1</w:t>
      </w:r>
      <w:r w:rsidRPr="00A975C7">
        <w:rPr>
          <w:color w:val="000000"/>
          <w:sz w:val="28"/>
          <w:szCs w:val="28"/>
        </w:rPr>
        <w:t>.2.</w:t>
      </w:r>
      <w:r w:rsidR="00AD712F" w:rsidRPr="00A975C7">
        <w:rPr>
          <w:color w:val="000000"/>
          <w:sz w:val="28"/>
          <w:szCs w:val="28"/>
        </w:rPr>
        <w:t xml:space="preserve"> </w:t>
      </w:r>
      <w:r w:rsidRPr="00A975C7">
        <w:rPr>
          <w:color w:val="000000"/>
          <w:sz w:val="28"/>
          <w:szCs w:val="28"/>
        </w:rPr>
        <w:t>ēkās, kurās plānotais siltuma enerģijas patēriņš apkurei ir lielāks par 15kWh/m</w:t>
      </w:r>
      <w:r w:rsidRPr="00A975C7">
        <w:rPr>
          <w:color w:val="000000"/>
          <w:sz w:val="28"/>
          <w:szCs w:val="28"/>
          <w:vertAlign w:val="superscript"/>
        </w:rPr>
        <w:t>2</w:t>
      </w:r>
      <w:r w:rsidRPr="00A975C7">
        <w:rPr>
          <w:color w:val="000000"/>
          <w:sz w:val="28"/>
          <w:szCs w:val="28"/>
        </w:rPr>
        <w:t>gadā un mazāks vai vienāds ar 25kWh/m</w:t>
      </w:r>
      <w:r w:rsidRPr="00A975C7">
        <w:rPr>
          <w:color w:val="000000"/>
          <w:sz w:val="28"/>
          <w:szCs w:val="28"/>
          <w:vertAlign w:val="superscript"/>
        </w:rPr>
        <w:t>2</w:t>
      </w:r>
      <w:r w:rsidRPr="00A975C7">
        <w:rPr>
          <w:color w:val="000000"/>
          <w:sz w:val="28"/>
          <w:szCs w:val="28"/>
        </w:rPr>
        <w:t xml:space="preserve">gadā, – 1200 </w:t>
      </w:r>
      <w:r w:rsidRPr="00A975C7">
        <w:rPr>
          <w:i/>
          <w:color w:val="000000"/>
          <w:sz w:val="28"/>
          <w:szCs w:val="28"/>
        </w:rPr>
        <w:t>euro</w:t>
      </w:r>
      <w:r w:rsidRPr="00A975C7" w:rsidDel="00D878A4">
        <w:rPr>
          <w:color w:val="000000"/>
          <w:sz w:val="28"/>
          <w:szCs w:val="28"/>
        </w:rPr>
        <w:t xml:space="preserve"> </w:t>
      </w:r>
      <w:r w:rsidRPr="00A975C7">
        <w:rPr>
          <w:color w:val="000000"/>
          <w:sz w:val="28"/>
          <w:szCs w:val="28"/>
        </w:rPr>
        <w:t>/m</w:t>
      </w:r>
      <w:r w:rsidRPr="00A975C7">
        <w:rPr>
          <w:color w:val="000000"/>
          <w:sz w:val="28"/>
          <w:szCs w:val="28"/>
          <w:vertAlign w:val="superscript"/>
        </w:rPr>
        <w:t>2</w:t>
      </w:r>
      <w:r w:rsidRPr="00A975C7">
        <w:rPr>
          <w:color w:val="000000"/>
          <w:sz w:val="28"/>
          <w:szCs w:val="28"/>
        </w:rPr>
        <w:t xml:space="preserve"> jaunbūves un 350 </w:t>
      </w:r>
      <w:r w:rsidRPr="00A975C7">
        <w:rPr>
          <w:i/>
          <w:color w:val="000000"/>
          <w:sz w:val="28"/>
          <w:szCs w:val="28"/>
        </w:rPr>
        <w:t>euro</w:t>
      </w:r>
      <w:r w:rsidRPr="00A975C7" w:rsidDel="00D878A4">
        <w:rPr>
          <w:color w:val="000000"/>
          <w:sz w:val="28"/>
          <w:szCs w:val="28"/>
        </w:rPr>
        <w:t xml:space="preserve"> </w:t>
      </w:r>
      <w:r w:rsidRPr="00A975C7">
        <w:rPr>
          <w:color w:val="000000"/>
          <w:sz w:val="28"/>
          <w:szCs w:val="28"/>
        </w:rPr>
        <w:t>/m</w:t>
      </w:r>
      <w:r w:rsidRPr="00A975C7">
        <w:rPr>
          <w:color w:val="000000"/>
          <w:sz w:val="28"/>
          <w:szCs w:val="28"/>
          <w:vertAlign w:val="superscript"/>
        </w:rPr>
        <w:t>2</w:t>
      </w:r>
      <w:r w:rsidRPr="00A975C7">
        <w:rPr>
          <w:color w:val="000000"/>
          <w:sz w:val="28"/>
          <w:szCs w:val="28"/>
        </w:rPr>
        <w:t xml:space="preserve"> rekonstrukcijas projektā</w:t>
      </w:r>
      <w:r w:rsidR="002D1500" w:rsidRPr="00A975C7">
        <w:rPr>
          <w:color w:val="000000"/>
          <w:sz w:val="28"/>
          <w:szCs w:val="28"/>
        </w:rPr>
        <w:t>.</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3</w:t>
      </w:r>
      <w:r w:rsidR="00461145" w:rsidRPr="00A975C7">
        <w:rPr>
          <w:color w:val="000000"/>
          <w:sz w:val="28"/>
          <w:szCs w:val="28"/>
        </w:rPr>
        <w:t>2</w:t>
      </w:r>
      <w:r w:rsidRPr="00A975C7">
        <w:rPr>
          <w:color w:val="000000"/>
          <w:sz w:val="28"/>
          <w:szCs w:val="28"/>
        </w:rPr>
        <w:t>.</w:t>
      </w:r>
      <w:r w:rsidRPr="00A975C7">
        <w:rPr>
          <w:color w:val="000000"/>
          <w:sz w:val="28"/>
          <w:szCs w:val="28"/>
        </w:rPr>
        <w:tab/>
        <w:t xml:space="preserve">Attiecināmās izmaksas, kas pārsniedz projektam apstiprināto kopējo attiecināmo izmaksu apmēru, tajā skaitā, kas pārsniedz </w:t>
      </w:r>
      <w:r w:rsidR="0064587A" w:rsidRPr="00A975C7">
        <w:rPr>
          <w:color w:val="000000"/>
          <w:sz w:val="28"/>
          <w:szCs w:val="28"/>
        </w:rPr>
        <w:t>šo noteikumu 3</w:t>
      </w:r>
      <w:r w:rsidR="00D220B3" w:rsidRPr="00A975C7">
        <w:rPr>
          <w:color w:val="000000"/>
          <w:sz w:val="28"/>
          <w:szCs w:val="28"/>
        </w:rPr>
        <w:t>0</w:t>
      </w:r>
      <w:r w:rsidR="0064587A" w:rsidRPr="00A975C7">
        <w:rPr>
          <w:color w:val="000000"/>
          <w:sz w:val="28"/>
          <w:szCs w:val="28"/>
        </w:rPr>
        <w:t xml:space="preserve">. un </w:t>
      </w:r>
      <w:r w:rsidRPr="00A975C7">
        <w:rPr>
          <w:sz w:val="28"/>
          <w:szCs w:val="28"/>
        </w:rPr>
        <w:t>3</w:t>
      </w:r>
      <w:r w:rsidR="00D220B3" w:rsidRPr="00A975C7">
        <w:rPr>
          <w:sz w:val="28"/>
          <w:szCs w:val="28"/>
        </w:rPr>
        <w:t>1</w:t>
      </w:r>
      <w:r w:rsidRPr="00A975C7">
        <w:rPr>
          <w:sz w:val="28"/>
          <w:szCs w:val="28"/>
        </w:rPr>
        <w:t>.punktā</w:t>
      </w:r>
      <w:r w:rsidRPr="00A975C7">
        <w:rPr>
          <w:color w:val="000000"/>
          <w:sz w:val="28"/>
          <w:szCs w:val="28"/>
        </w:rPr>
        <w:t xml:space="preserve"> minētos ierobežojumus, sedz </w:t>
      </w:r>
      <w:r w:rsidR="00FC7C20" w:rsidRPr="00A975C7">
        <w:rPr>
          <w:color w:val="000000"/>
          <w:sz w:val="28"/>
          <w:szCs w:val="28"/>
        </w:rPr>
        <w:t>līdz</w:t>
      </w:r>
      <w:r w:rsidRPr="00A975C7">
        <w:rPr>
          <w:color w:val="000000"/>
          <w:sz w:val="28"/>
          <w:szCs w:val="28"/>
        </w:rPr>
        <w:t>finansējuma saņēmējs.</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3</w:t>
      </w:r>
      <w:r w:rsidR="00461145" w:rsidRPr="00A975C7">
        <w:rPr>
          <w:color w:val="000000"/>
          <w:sz w:val="28"/>
          <w:szCs w:val="28"/>
        </w:rPr>
        <w:t>3</w:t>
      </w:r>
      <w:r w:rsidRPr="00A975C7">
        <w:rPr>
          <w:color w:val="000000"/>
          <w:sz w:val="28"/>
          <w:szCs w:val="28"/>
        </w:rPr>
        <w:t>.</w:t>
      </w:r>
      <w:r w:rsidRPr="00A975C7">
        <w:rPr>
          <w:color w:val="000000"/>
          <w:sz w:val="28"/>
          <w:szCs w:val="28"/>
        </w:rPr>
        <w:tab/>
        <w:t>Konkursa ietvaros projektu iesniedzējiem un projektu partneriem neattiecināmas ir:</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3</w:t>
      </w:r>
      <w:r w:rsidR="00461145" w:rsidRPr="00A975C7">
        <w:rPr>
          <w:color w:val="000000"/>
          <w:sz w:val="28"/>
          <w:szCs w:val="28"/>
        </w:rPr>
        <w:t>3</w:t>
      </w:r>
      <w:r w:rsidRPr="00A975C7">
        <w:rPr>
          <w:color w:val="000000"/>
          <w:sz w:val="28"/>
          <w:szCs w:val="28"/>
        </w:rPr>
        <w:t>.1.</w:t>
      </w:r>
      <w:r w:rsidRPr="00A975C7">
        <w:rPr>
          <w:color w:val="000000"/>
          <w:sz w:val="28"/>
          <w:szCs w:val="28"/>
        </w:rPr>
        <w:tab/>
        <w:t>izmaksas, kas neatbilst šo noteikumu 3</w:t>
      </w:r>
      <w:r w:rsidR="00D220B3" w:rsidRPr="00A975C7">
        <w:rPr>
          <w:color w:val="000000"/>
          <w:sz w:val="28"/>
          <w:szCs w:val="28"/>
        </w:rPr>
        <w:t>0</w:t>
      </w:r>
      <w:r w:rsidRPr="00A975C7">
        <w:rPr>
          <w:color w:val="000000"/>
          <w:sz w:val="28"/>
          <w:szCs w:val="28"/>
        </w:rPr>
        <w:t>.punktā minētajam;</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3</w:t>
      </w:r>
      <w:r w:rsidR="00461145" w:rsidRPr="00A975C7">
        <w:rPr>
          <w:color w:val="000000"/>
          <w:sz w:val="28"/>
          <w:szCs w:val="28"/>
        </w:rPr>
        <w:t>3</w:t>
      </w:r>
      <w:r w:rsidRPr="00A975C7">
        <w:rPr>
          <w:color w:val="000000"/>
          <w:sz w:val="28"/>
          <w:szCs w:val="28"/>
        </w:rPr>
        <w:t>.2.</w:t>
      </w:r>
      <w:r w:rsidRPr="00A975C7">
        <w:rPr>
          <w:color w:val="000000"/>
          <w:sz w:val="28"/>
          <w:szCs w:val="28"/>
        </w:rPr>
        <w:tab/>
        <w:t xml:space="preserve">izmaksas, kas pārsniedz šo noteikumu </w:t>
      </w:r>
      <w:r w:rsidRPr="00A975C7">
        <w:rPr>
          <w:sz w:val="28"/>
          <w:szCs w:val="28"/>
        </w:rPr>
        <w:t>3</w:t>
      </w:r>
      <w:r w:rsidR="00D220B3" w:rsidRPr="00A975C7">
        <w:rPr>
          <w:sz w:val="28"/>
          <w:szCs w:val="28"/>
        </w:rPr>
        <w:t>1</w:t>
      </w:r>
      <w:r w:rsidRPr="00A975C7">
        <w:rPr>
          <w:sz w:val="28"/>
          <w:szCs w:val="28"/>
        </w:rPr>
        <w:t>. punktā</w:t>
      </w:r>
      <w:r w:rsidRPr="00A975C7">
        <w:rPr>
          <w:color w:val="000000"/>
          <w:sz w:val="28"/>
          <w:szCs w:val="28"/>
        </w:rPr>
        <w:t xml:space="preserve"> noteiktos izmaksu ierobežojumus;</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3</w:t>
      </w:r>
      <w:r w:rsidR="00461145" w:rsidRPr="00A975C7">
        <w:rPr>
          <w:color w:val="000000"/>
          <w:sz w:val="28"/>
          <w:szCs w:val="28"/>
        </w:rPr>
        <w:t>3</w:t>
      </w:r>
      <w:r w:rsidRPr="00A975C7">
        <w:rPr>
          <w:color w:val="000000"/>
          <w:sz w:val="28"/>
          <w:szCs w:val="28"/>
        </w:rPr>
        <w:t>.3.</w:t>
      </w:r>
      <w:r w:rsidRPr="00A975C7">
        <w:rPr>
          <w:color w:val="000000"/>
          <w:sz w:val="28"/>
          <w:szCs w:val="28"/>
        </w:rPr>
        <w:tab/>
        <w:t xml:space="preserve">izmaksas, kas radušās pirms līguma par projekta īstenošanu noslēgšanas ar aģentūru, izņemot šo noteikumu </w:t>
      </w:r>
      <w:r w:rsidR="006B66C4" w:rsidRPr="00A975C7">
        <w:rPr>
          <w:color w:val="000000"/>
          <w:sz w:val="28"/>
          <w:szCs w:val="28"/>
        </w:rPr>
        <w:t>25</w:t>
      </w:r>
      <w:r w:rsidRPr="00A975C7">
        <w:rPr>
          <w:sz w:val="28"/>
          <w:szCs w:val="28"/>
        </w:rPr>
        <w:t>.1.2.</w:t>
      </w:r>
      <w:r w:rsidR="00A74058" w:rsidRPr="00A975C7">
        <w:rPr>
          <w:sz w:val="28"/>
          <w:szCs w:val="28"/>
        </w:rPr>
        <w:t>apakš</w:t>
      </w:r>
      <w:r w:rsidRPr="00A975C7">
        <w:rPr>
          <w:sz w:val="28"/>
          <w:szCs w:val="28"/>
        </w:rPr>
        <w:t>punktā</w:t>
      </w:r>
      <w:r w:rsidRPr="00A975C7">
        <w:rPr>
          <w:color w:val="000000"/>
          <w:sz w:val="28"/>
          <w:szCs w:val="28"/>
        </w:rPr>
        <w:t xml:space="preserve"> noteikto</w:t>
      </w:r>
      <w:r w:rsidR="00517BF7" w:rsidRPr="00A975C7">
        <w:rPr>
          <w:color w:val="000000"/>
          <w:sz w:val="28"/>
          <w:szCs w:val="28"/>
        </w:rPr>
        <w:t>;</w:t>
      </w:r>
      <w:r w:rsidRPr="00A975C7">
        <w:rPr>
          <w:color w:val="000000"/>
          <w:sz w:val="28"/>
          <w:szCs w:val="28"/>
        </w:rPr>
        <w:t xml:space="preserve"> </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3</w:t>
      </w:r>
      <w:r w:rsidR="00461145" w:rsidRPr="00A975C7">
        <w:rPr>
          <w:color w:val="000000"/>
          <w:sz w:val="28"/>
          <w:szCs w:val="28"/>
        </w:rPr>
        <w:t>3</w:t>
      </w:r>
      <w:r w:rsidRPr="00A975C7">
        <w:rPr>
          <w:color w:val="000000"/>
          <w:sz w:val="28"/>
          <w:szCs w:val="28"/>
        </w:rPr>
        <w:t>.4.</w:t>
      </w:r>
      <w:r w:rsidRPr="00A975C7">
        <w:rPr>
          <w:color w:val="000000"/>
          <w:sz w:val="28"/>
          <w:szCs w:val="28"/>
        </w:rPr>
        <w:tab/>
        <w:t xml:space="preserve">izmaksas, kas radušās pēc projekta īstenošanas termiņa beigām; </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3</w:t>
      </w:r>
      <w:r w:rsidR="00461145" w:rsidRPr="00A975C7">
        <w:rPr>
          <w:color w:val="000000"/>
          <w:sz w:val="28"/>
          <w:szCs w:val="28"/>
        </w:rPr>
        <w:t>3</w:t>
      </w:r>
      <w:r w:rsidRPr="00A975C7">
        <w:rPr>
          <w:color w:val="000000"/>
          <w:sz w:val="28"/>
          <w:szCs w:val="28"/>
        </w:rPr>
        <w:t>.5.</w:t>
      </w:r>
      <w:r w:rsidRPr="00A975C7">
        <w:rPr>
          <w:color w:val="000000"/>
          <w:sz w:val="28"/>
          <w:szCs w:val="28"/>
        </w:rPr>
        <w:tab/>
        <w:t>sadzīves elektroiekārtu nomaiņas vai remonta izmaksas (tajā skaitā, veļas mazgājamo mašīnu, televizoru vai ledusskapju iegāde vai remonts);</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3</w:t>
      </w:r>
      <w:r w:rsidR="00461145" w:rsidRPr="00A975C7">
        <w:rPr>
          <w:color w:val="000000"/>
          <w:sz w:val="28"/>
          <w:szCs w:val="28"/>
        </w:rPr>
        <w:t>3</w:t>
      </w:r>
      <w:r w:rsidRPr="00A975C7">
        <w:rPr>
          <w:color w:val="000000"/>
          <w:sz w:val="28"/>
          <w:szCs w:val="28"/>
        </w:rPr>
        <w:t>.6.</w:t>
      </w:r>
      <w:r w:rsidRPr="00A975C7">
        <w:rPr>
          <w:color w:val="000000"/>
          <w:sz w:val="28"/>
          <w:szCs w:val="28"/>
        </w:rPr>
        <w:tab/>
        <w:t xml:space="preserve"> apgrozāmo līdzekļu iegādes izmaksas;</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3</w:t>
      </w:r>
      <w:r w:rsidR="00461145" w:rsidRPr="00A975C7">
        <w:rPr>
          <w:color w:val="000000"/>
          <w:sz w:val="28"/>
          <w:szCs w:val="28"/>
        </w:rPr>
        <w:t>3</w:t>
      </w:r>
      <w:r w:rsidRPr="00A975C7">
        <w:rPr>
          <w:color w:val="000000"/>
          <w:sz w:val="28"/>
          <w:szCs w:val="28"/>
        </w:rPr>
        <w:t>.7.</w:t>
      </w:r>
      <w:r w:rsidRPr="00A975C7">
        <w:rPr>
          <w:color w:val="000000"/>
          <w:sz w:val="28"/>
          <w:szCs w:val="28"/>
        </w:rPr>
        <w:tab/>
        <w:t xml:space="preserve"> </w:t>
      </w:r>
      <w:r w:rsidR="00C64C54" w:rsidRPr="00A975C7">
        <w:rPr>
          <w:color w:val="000000"/>
          <w:sz w:val="28"/>
          <w:szCs w:val="28"/>
        </w:rPr>
        <w:t>līzinga un nomas, kā arī l</w:t>
      </w:r>
      <w:r w:rsidRPr="00A975C7">
        <w:rPr>
          <w:color w:val="000000"/>
          <w:sz w:val="28"/>
          <w:szCs w:val="28"/>
        </w:rPr>
        <w:t>īzinga un nomas darījumu izmaksas</w:t>
      </w:r>
      <w:r w:rsidR="00DA79DB" w:rsidRPr="00A975C7">
        <w:rPr>
          <w:color w:val="000000"/>
          <w:sz w:val="28"/>
          <w:szCs w:val="28"/>
        </w:rPr>
        <w:t>, izņemot tehniskā aprīkojuma nomas izmaksas administratīvo funkciju nodrošināšanai</w:t>
      </w:r>
      <w:r w:rsidRPr="00A975C7">
        <w:rPr>
          <w:color w:val="000000"/>
          <w:sz w:val="28"/>
          <w:szCs w:val="28"/>
        </w:rPr>
        <w:t>;</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3</w:t>
      </w:r>
      <w:r w:rsidR="00461145" w:rsidRPr="00A975C7">
        <w:rPr>
          <w:color w:val="000000"/>
          <w:sz w:val="28"/>
          <w:szCs w:val="28"/>
        </w:rPr>
        <w:t>3</w:t>
      </w:r>
      <w:r w:rsidRPr="00A975C7">
        <w:rPr>
          <w:color w:val="000000"/>
          <w:sz w:val="28"/>
          <w:szCs w:val="28"/>
        </w:rPr>
        <w:t>.8.</w:t>
      </w:r>
      <w:r w:rsidRPr="00A975C7">
        <w:rPr>
          <w:color w:val="000000"/>
          <w:sz w:val="28"/>
          <w:szCs w:val="28"/>
        </w:rPr>
        <w:tab/>
        <w:t>samaksa par aizdevuma izskatīšanu, noformēšanu un rezervēšanu, procentu maksājumi, maksājumi par naudas pārskaitījumiem, komisijas nauda, zaudējumi sakarā ar valūtas maiņu un citi tiešie finansiālie izdevumi;</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3</w:t>
      </w:r>
      <w:r w:rsidR="00461145" w:rsidRPr="00A975C7">
        <w:rPr>
          <w:color w:val="000000"/>
          <w:sz w:val="28"/>
          <w:szCs w:val="28"/>
        </w:rPr>
        <w:t>3</w:t>
      </w:r>
      <w:r w:rsidRPr="00A975C7">
        <w:rPr>
          <w:color w:val="000000"/>
          <w:sz w:val="28"/>
          <w:szCs w:val="28"/>
        </w:rPr>
        <w:t>.9.</w:t>
      </w:r>
      <w:r w:rsidRPr="00A975C7">
        <w:rPr>
          <w:color w:val="000000"/>
          <w:sz w:val="28"/>
          <w:szCs w:val="28"/>
        </w:rPr>
        <w:tab/>
        <w:t>pievienotās vērtības nodokļa maksājumi, ja tie ir atgūstami no valsts budžeta;</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3</w:t>
      </w:r>
      <w:r w:rsidR="00461145" w:rsidRPr="00A975C7">
        <w:rPr>
          <w:color w:val="000000"/>
          <w:sz w:val="28"/>
          <w:szCs w:val="28"/>
        </w:rPr>
        <w:t>3</w:t>
      </w:r>
      <w:r w:rsidRPr="00A975C7">
        <w:rPr>
          <w:color w:val="000000"/>
          <w:sz w:val="28"/>
          <w:szCs w:val="28"/>
        </w:rPr>
        <w:t>.10.</w:t>
      </w:r>
      <w:r w:rsidR="0000481F" w:rsidRPr="00A975C7">
        <w:rPr>
          <w:color w:val="000000"/>
          <w:sz w:val="28"/>
          <w:szCs w:val="28"/>
        </w:rPr>
        <w:t xml:space="preserve"> </w:t>
      </w:r>
      <w:r w:rsidRPr="00A975C7">
        <w:rPr>
          <w:color w:val="000000"/>
          <w:sz w:val="28"/>
          <w:szCs w:val="28"/>
        </w:rPr>
        <w:t>izmaksas, kas radušās, ja iepirkums nav veikts saskaņā ar iepirkumu regulējošo normatīvo aktu prasībām vai tajos ietvertajiem principiem;</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3</w:t>
      </w:r>
      <w:r w:rsidR="00461145" w:rsidRPr="00A975C7">
        <w:rPr>
          <w:color w:val="000000"/>
          <w:sz w:val="28"/>
          <w:szCs w:val="28"/>
        </w:rPr>
        <w:t>3</w:t>
      </w:r>
      <w:r w:rsidRPr="00A975C7">
        <w:rPr>
          <w:color w:val="000000"/>
          <w:sz w:val="28"/>
          <w:szCs w:val="28"/>
        </w:rPr>
        <w:t>.11.</w:t>
      </w:r>
      <w:r w:rsidRPr="00A975C7">
        <w:rPr>
          <w:color w:val="000000"/>
          <w:sz w:val="28"/>
          <w:szCs w:val="28"/>
        </w:rPr>
        <w:tab/>
      </w:r>
      <w:r w:rsidR="0000481F" w:rsidRPr="00A975C7">
        <w:rPr>
          <w:color w:val="000000"/>
          <w:sz w:val="28"/>
          <w:szCs w:val="28"/>
        </w:rPr>
        <w:t xml:space="preserve"> </w:t>
      </w:r>
      <w:r w:rsidRPr="00A975C7">
        <w:rPr>
          <w:color w:val="000000"/>
          <w:sz w:val="28"/>
          <w:szCs w:val="28"/>
        </w:rPr>
        <w:t>jebkāda veida pārvietojamās tehnikas un transportlīdzekļu iegādes izmaksas;</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3</w:t>
      </w:r>
      <w:r w:rsidR="00461145" w:rsidRPr="00A975C7">
        <w:rPr>
          <w:color w:val="000000"/>
          <w:sz w:val="28"/>
          <w:szCs w:val="28"/>
        </w:rPr>
        <w:t>3</w:t>
      </w:r>
      <w:r w:rsidRPr="00A975C7">
        <w:rPr>
          <w:color w:val="000000"/>
          <w:sz w:val="28"/>
          <w:szCs w:val="28"/>
        </w:rPr>
        <w:t>.12.</w:t>
      </w:r>
      <w:r w:rsidRPr="00A975C7">
        <w:rPr>
          <w:color w:val="000000"/>
          <w:sz w:val="28"/>
          <w:szCs w:val="28"/>
        </w:rPr>
        <w:tab/>
      </w:r>
      <w:r w:rsidRPr="00A975C7">
        <w:rPr>
          <w:color w:val="000000"/>
          <w:sz w:val="28"/>
          <w:szCs w:val="28"/>
        </w:rPr>
        <w:tab/>
        <w:t>izmaksas, kas saistītas ar tādu iekārtu iegādi, nomu vai remontu, kuras paredzētas personu pārvadāšanai vai kuras izmanto iekraušanai, izkraušanai, pārkraušanai vai pārvadāšanai;</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3</w:t>
      </w:r>
      <w:r w:rsidR="00461145" w:rsidRPr="00A975C7">
        <w:rPr>
          <w:color w:val="000000"/>
          <w:sz w:val="28"/>
          <w:szCs w:val="28"/>
        </w:rPr>
        <w:t>3</w:t>
      </w:r>
      <w:r w:rsidRPr="00A975C7">
        <w:rPr>
          <w:color w:val="000000"/>
          <w:sz w:val="28"/>
          <w:szCs w:val="28"/>
        </w:rPr>
        <w:t>.13.</w:t>
      </w:r>
      <w:r w:rsidRPr="00A975C7">
        <w:rPr>
          <w:color w:val="000000"/>
          <w:sz w:val="28"/>
          <w:szCs w:val="28"/>
        </w:rPr>
        <w:tab/>
      </w:r>
      <w:r w:rsidRPr="00A975C7">
        <w:rPr>
          <w:color w:val="000000"/>
          <w:sz w:val="28"/>
          <w:szCs w:val="28"/>
        </w:rPr>
        <w:tab/>
        <w:t>lietotu preču un iekārtu iegādes izmaksas;</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3</w:t>
      </w:r>
      <w:r w:rsidR="00461145" w:rsidRPr="00A975C7">
        <w:rPr>
          <w:color w:val="000000"/>
          <w:sz w:val="28"/>
          <w:szCs w:val="28"/>
        </w:rPr>
        <w:t>3</w:t>
      </w:r>
      <w:r w:rsidRPr="00A975C7">
        <w:rPr>
          <w:color w:val="000000"/>
          <w:sz w:val="28"/>
          <w:szCs w:val="28"/>
        </w:rPr>
        <w:t>.14.</w:t>
      </w:r>
      <w:r w:rsidRPr="00A975C7">
        <w:rPr>
          <w:color w:val="000000"/>
          <w:sz w:val="28"/>
          <w:szCs w:val="28"/>
        </w:rPr>
        <w:tab/>
      </w:r>
      <w:r w:rsidRPr="00A975C7">
        <w:rPr>
          <w:color w:val="000000"/>
          <w:sz w:val="28"/>
          <w:szCs w:val="28"/>
        </w:rPr>
        <w:tab/>
        <w:t>izmaksas, kuras saistītas ar investīcijām finanšu ieņēmumu gūšanai projekta īstenošanas rezultātā, ja projekta iesniedzējs ir tiešās vai pastarpinātās pārvaldes iestāde, biedrība vai nodibinājums;</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3</w:t>
      </w:r>
      <w:r w:rsidR="00461145" w:rsidRPr="00A975C7">
        <w:rPr>
          <w:color w:val="000000"/>
          <w:sz w:val="28"/>
          <w:szCs w:val="28"/>
        </w:rPr>
        <w:t>3</w:t>
      </w:r>
      <w:r w:rsidRPr="00A975C7">
        <w:rPr>
          <w:color w:val="000000"/>
          <w:sz w:val="28"/>
          <w:szCs w:val="28"/>
        </w:rPr>
        <w:t>.15.</w:t>
      </w:r>
      <w:r w:rsidRPr="00A975C7">
        <w:rPr>
          <w:color w:val="000000"/>
          <w:sz w:val="28"/>
          <w:szCs w:val="28"/>
        </w:rPr>
        <w:tab/>
      </w:r>
      <w:r w:rsidRPr="00A975C7">
        <w:rPr>
          <w:color w:val="000000"/>
          <w:sz w:val="28"/>
          <w:szCs w:val="28"/>
        </w:rPr>
        <w:tab/>
        <w:t>efektivitātes paaugstināšanas izmaksas siltumavotam (katlumājā), kurā pirms projekta īstenošanas tika izmantoti atjaunojamie energoresursi;</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3</w:t>
      </w:r>
      <w:r w:rsidR="00461145" w:rsidRPr="00A975C7">
        <w:rPr>
          <w:color w:val="000000"/>
          <w:sz w:val="28"/>
          <w:szCs w:val="28"/>
        </w:rPr>
        <w:t>3</w:t>
      </w:r>
      <w:r w:rsidRPr="00A975C7">
        <w:rPr>
          <w:color w:val="000000"/>
          <w:sz w:val="28"/>
          <w:szCs w:val="28"/>
        </w:rPr>
        <w:t>.16.</w:t>
      </w:r>
      <w:r w:rsidRPr="00A975C7">
        <w:rPr>
          <w:color w:val="000000"/>
          <w:sz w:val="28"/>
          <w:szCs w:val="28"/>
        </w:rPr>
        <w:tab/>
      </w:r>
      <w:r w:rsidRPr="00A975C7">
        <w:rPr>
          <w:color w:val="000000"/>
          <w:sz w:val="28"/>
          <w:szCs w:val="28"/>
        </w:rPr>
        <w:tab/>
        <w:t> būvniecības izmaksas, kas saistītas ar siltumenerģijas un elektroenerģijas ražošanas ēku un palīgēku būvniecību, siltumenerģijas pārvades un sadales trašu būvniecību;</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3</w:t>
      </w:r>
      <w:r w:rsidR="00461145" w:rsidRPr="00A975C7">
        <w:rPr>
          <w:color w:val="000000"/>
          <w:sz w:val="28"/>
          <w:szCs w:val="28"/>
        </w:rPr>
        <w:t>3</w:t>
      </w:r>
      <w:r w:rsidRPr="00A975C7">
        <w:rPr>
          <w:color w:val="000000"/>
          <w:sz w:val="28"/>
          <w:szCs w:val="28"/>
        </w:rPr>
        <w:t>.17.</w:t>
      </w:r>
      <w:r w:rsidRPr="00A975C7">
        <w:rPr>
          <w:color w:val="000000"/>
          <w:sz w:val="28"/>
          <w:szCs w:val="28"/>
        </w:rPr>
        <w:tab/>
      </w:r>
      <w:r w:rsidRPr="00A975C7">
        <w:rPr>
          <w:color w:val="000000"/>
          <w:sz w:val="28"/>
          <w:szCs w:val="28"/>
        </w:rPr>
        <w:tab/>
        <w:t>teritorijas labiekārtošanas un apzaļumošanas izmaksas;</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3</w:t>
      </w:r>
      <w:r w:rsidR="00461145" w:rsidRPr="00A975C7">
        <w:rPr>
          <w:color w:val="000000"/>
          <w:sz w:val="28"/>
          <w:szCs w:val="28"/>
        </w:rPr>
        <w:t>3</w:t>
      </w:r>
      <w:r w:rsidRPr="00A975C7">
        <w:rPr>
          <w:color w:val="000000"/>
          <w:sz w:val="28"/>
          <w:szCs w:val="28"/>
        </w:rPr>
        <w:t>.18.</w:t>
      </w:r>
      <w:r w:rsidRPr="00A975C7">
        <w:rPr>
          <w:color w:val="000000"/>
          <w:sz w:val="28"/>
          <w:szCs w:val="28"/>
        </w:rPr>
        <w:tab/>
      </w:r>
      <w:r w:rsidRPr="00A975C7">
        <w:rPr>
          <w:color w:val="000000"/>
          <w:sz w:val="28"/>
          <w:szCs w:val="28"/>
        </w:rPr>
        <w:tab/>
        <w:t>citas izmaksas, kas nav noteiktas kā attiecināmas.</w:t>
      </w:r>
    </w:p>
    <w:p w:rsidR="00C9620E" w:rsidRPr="00A975C7" w:rsidRDefault="00C9620E" w:rsidP="007C19CF">
      <w:pPr>
        <w:ind w:firstLine="709"/>
        <w:jc w:val="both"/>
        <w:rPr>
          <w:color w:val="000000"/>
          <w:sz w:val="28"/>
          <w:szCs w:val="28"/>
        </w:rPr>
      </w:pPr>
      <w:r w:rsidRPr="00A975C7">
        <w:rPr>
          <w:color w:val="000000"/>
          <w:sz w:val="28"/>
          <w:szCs w:val="28"/>
        </w:rPr>
        <w:t>3</w:t>
      </w:r>
      <w:r w:rsidR="00461145" w:rsidRPr="00A975C7">
        <w:rPr>
          <w:color w:val="000000"/>
          <w:sz w:val="28"/>
          <w:szCs w:val="28"/>
        </w:rPr>
        <w:t>4</w:t>
      </w:r>
      <w:r w:rsidRPr="00A975C7">
        <w:rPr>
          <w:color w:val="000000"/>
          <w:sz w:val="28"/>
          <w:szCs w:val="28"/>
        </w:rPr>
        <w:t>.</w:t>
      </w:r>
      <w:r w:rsidRPr="00A975C7">
        <w:rPr>
          <w:color w:val="000000"/>
          <w:sz w:val="28"/>
          <w:szCs w:val="28"/>
        </w:rPr>
        <w:tab/>
        <w:t>Izmaksas, kas saistītas ar publicitātes,</w:t>
      </w:r>
      <w:r w:rsidR="005C0316" w:rsidRPr="00A975C7">
        <w:rPr>
          <w:color w:val="000000"/>
          <w:sz w:val="28"/>
          <w:szCs w:val="28"/>
        </w:rPr>
        <w:t xml:space="preserve"> un </w:t>
      </w:r>
      <w:r w:rsidRPr="00A975C7">
        <w:rPr>
          <w:color w:val="000000"/>
          <w:sz w:val="28"/>
          <w:szCs w:val="28"/>
        </w:rPr>
        <w:t>demonstrēšanas pasākumiem projekta ieviešanā,</w:t>
      </w:r>
      <w:r w:rsidR="00C760FB" w:rsidRPr="00A975C7">
        <w:rPr>
          <w:color w:val="000000"/>
          <w:sz w:val="28"/>
          <w:szCs w:val="28"/>
        </w:rPr>
        <w:t xml:space="preserve"> ka arī</w:t>
      </w:r>
      <w:r w:rsidRPr="00A975C7">
        <w:rPr>
          <w:color w:val="000000"/>
          <w:sz w:val="28"/>
          <w:szCs w:val="28"/>
        </w:rPr>
        <w:t xml:space="preserve"> </w:t>
      </w:r>
      <w:r w:rsidR="00C760FB" w:rsidRPr="00A975C7">
        <w:rPr>
          <w:sz w:val="28"/>
          <w:szCs w:val="28"/>
        </w:rPr>
        <w:t xml:space="preserve">projekta administratīvās izmaksas </w:t>
      </w:r>
      <w:r w:rsidRPr="00A975C7">
        <w:rPr>
          <w:color w:val="000000"/>
          <w:sz w:val="28"/>
          <w:szCs w:val="28"/>
        </w:rPr>
        <w:t>komersantiem ir neattiecināmas.</w:t>
      </w:r>
    </w:p>
    <w:p w:rsidR="00C9620E" w:rsidRPr="00A975C7" w:rsidRDefault="00C9620E" w:rsidP="00234B8B">
      <w:pPr>
        <w:pStyle w:val="naisf"/>
        <w:spacing w:before="0" w:after="0"/>
        <w:ind w:firstLine="709"/>
        <w:rPr>
          <w:color w:val="000000"/>
          <w:sz w:val="28"/>
          <w:szCs w:val="28"/>
        </w:rPr>
      </w:pPr>
      <w:bookmarkStart w:id="14" w:name="_Toc241546773"/>
      <w:r w:rsidRPr="00A975C7">
        <w:rPr>
          <w:color w:val="000000"/>
          <w:sz w:val="28"/>
          <w:szCs w:val="28"/>
        </w:rPr>
        <w:t>3</w:t>
      </w:r>
      <w:r w:rsidR="00461145" w:rsidRPr="00A975C7">
        <w:rPr>
          <w:color w:val="000000"/>
          <w:sz w:val="28"/>
          <w:szCs w:val="28"/>
        </w:rPr>
        <w:t>5</w:t>
      </w:r>
      <w:r w:rsidRPr="00A975C7">
        <w:rPr>
          <w:color w:val="000000"/>
          <w:sz w:val="28"/>
          <w:szCs w:val="28"/>
        </w:rPr>
        <w:t>.</w:t>
      </w:r>
      <w:r w:rsidRPr="00A975C7" w:rsidDel="009F0FBB">
        <w:rPr>
          <w:color w:val="000000"/>
          <w:sz w:val="28"/>
          <w:szCs w:val="28"/>
        </w:rPr>
        <w:t xml:space="preserve"> </w:t>
      </w:r>
      <w:r w:rsidRPr="00A975C7">
        <w:rPr>
          <w:color w:val="000000"/>
          <w:sz w:val="28"/>
          <w:szCs w:val="28"/>
        </w:rPr>
        <w:tab/>
        <w:t xml:space="preserve">Projekta </w:t>
      </w:r>
      <w:r w:rsidR="00FC7C20" w:rsidRPr="00A975C7">
        <w:rPr>
          <w:color w:val="000000"/>
          <w:sz w:val="28"/>
          <w:szCs w:val="28"/>
        </w:rPr>
        <w:t xml:space="preserve">izmaksu </w:t>
      </w:r>
      <w:r w:rsidR="00C64C54" w:rsidRPr="00A975C7">
        <w:rPr>
          <w:color w:val="000000"/>
          <w:sz w:val="28"/>
          <w:szCs w:val="28"/>
        </w:rPr>
        <w:t>tāmē</w:t>
      </w:r>
      <w:r w:rsidR="00482CA8" w:rsidRPr="00A975C7">
        <w:rPr>
          <w:color w:val="000000"/>
          <w:sz w:val="28"/>
          <w:szCs w:val="28"/>
        </w:rPr>
        <w:t xml:space="preserve"> </w:t>
      </w:r>
      <w:r w:rsidRPr="00A975C7">
        <w:rPr>
          <w:color w:val="000000"/>
          <w:sz w:val="28"/>
          <w:szCs w:val="28"/>
        </w:rPr>
        <w:t>iekļautās neattiecināmās izmaksas</w:t>
      </w:r>
      <w:r w:rsidR="00476189" w:rsidRPr="00A975C7">
        <w:rPr>
          <w:color w:val="000000"/>
          <w:sz w:val="28"/>
          <w:szCs w:val="28"/>
        </w:rPr>
        <w:t xml:space="preserve">, </w:t>
      </w:r>
      <w:r w:rsidRPr="00A975C7">
        <w:rPr>
          <w:color w:val="000000"/>
          <w:sz w:val="28"/>
          <w:szCs w:val="28"/>
        </w:rPr>
        <w:t>sedz no līd</w:t>
      </w:r>
      <w:r w:rsidR="009A6D56" w:rsidRPr="00A975C7">
        <w:rPr>
          <w:color w:val="000000"/>
          <w:sz w:val="28"/>
          <w:szCs w:val="28"/>
        </w:rPr>
        <w:t xml:space="preserve">z </w:t>
      </w:r>
      <w:r w:rsidRPr="00A975C7">
        <w:rPr>
          <w:color w:val="000000"/>
          <w:sz w:val="28"/>
          <w:szCs w:val="28"/>
        </w:rPr>
        <w:t>finansējuma saņēmēja līdzekļiem.</w:t>
      </w:r>
      <w:r w:rsidR="00BE6C04" w:rsidRPr="00A975C7">
        <w:rPr>
          <w:color w:val="000000"/>
          <w:sz w:val="28"/>
          <w:szCs w:val="28"/>
        </w:rPr>
        <w:t xml:space="preserve"> </w:t>
      </w:r>
    </w:p>
    <w:p w:rsidR="009A6D56" w:rsidRPr="00A975C7" w:rsidRDefault="009A6D56" w:rsidP="00234B8B">
      <w:pPr>
        <w:pStyle w:val="naisf"/>
        <w:spacing w:before="0" w:after="0"/>
        <w:ind w:firstLine="709"/>
        <w:jc w:val="center"/>
        <w:rPr>
          <w:color w:val="000000"/>
          <w:sz w:val="28"/>
          <w:szCs w:val="28"/>
        </w:rPr>
      </w:pPr>
    </w:p>
    <w:p w:rsidR="005320C2" w:rsidRPr="00A975C7" w:rsidRDefault="005320C2" w:rsidP="00234B8B">
      <w:pPr>
        <w:pStyle w:val="naisf"/>
        <w:spacing w:before="0" w:after="0"/>
        <w:ind w:firstLine="709"/>
        <w:jc w:val="center"/>
        <w:rPr>
          <w:color w:val="000000"/>
          <w:sz w:val="28"/>
          <w:szCs w:val="28"/>
        </w:rPr>
      </w:pPr>
    </w:p>
    <w:p w:rsidR="00C9620E" w:rsidRPr="00A975C7" w:rsidRDefault="00A41846" w:rsidP="00234B8B">
      <w:pPr>
        <w:pStyle w:val="naisf"/>
        <w:spacing w:before="0" w:after="0"/>
        <w:ind w:firstLine="709"/>
        <w:jc w:val="center"/>
        <w:rPr>
          <w:b/>
          <w:bCs/>
          <w:color w:val="000000"/>
          <w:sz w:val="28"/>
          <w:szCs w:val="28"/>
        </w:rPr>
      </w:pPr>
      <w:r w:rsidRPr="00A975C7">
        <w:rPr>
          <w:b/>
          <w:bCs/>
          <w:color w:val="000000"/>
          <w:sz w:val="28"/>
          <w:szCs w:val="28"/>
        </w:rPr>
        <w:t>IV. Konkursa izsludināšanas kārtība</w:t>
      </w:r>
      <w:bookmarkEnd w:id="14"/>
    </w:p>
    <w:p w:rsidR="00C9620E" w:rsidRPr="00A975C7" w:rsidRDefault="00C9620E" w:rsidP="00234B8B">
      <w:pPr>
        <w:pStyle w:val="naisf"/>
        <w:spacing w:before="0" w:after="0"/>
        <w:ind w:firstLine="709"/>
        <w:rPr>
          <w:color w:val="000000"/>
          <w:sz w:val="28"/>
          <w:szCs w:val="28"/>
        </w:rPr>
      </w:pPr>
    </w:p>
    <w:p w:rsidR="00C9620E" w:rsidRPr="00A975C7" w:rsidRDefault="00C9620E" w:rsidP="009E2BC2">
      <w:pPr>
        <w:pStyle w:val="naisf"/>
        <w:spacing w:before="0" w:after="0"/>
        <w:ind w:firstLine="709"/>
        <w:rPr>
          <w:color w:val="000000"/>
          <w:sz w:val="28"/>
          <w:szCs w:val="28"/>
        </w:rPr>
      </w:pPr>
      <w:r w:rsidRPr="00A975C7">
        <w:rPr>
          <w:color w:val="000000"/>
          <w:sz w:val="28"/>
          <w:szCs w:val="28"/>
        </w:rPr>
        <w:t>3</w:t>
      </w:r>
      <w:r w:rsidR="004B1D60" w:rsidRPr="00A975C7">
        <w:rPr>
          <w:color w:val="000000"/>
          <w:sz w:val="28"/>
          <w:szCs w:val="28"/>
        </w:rPr>
        <w:t>6</w:t>
      </w:r>
      <w:r w:rsidRPr="00A975C7">
        <w:rPr>
          <w:color w:val="000000"/>
          <w:sz w:val="28"/>
          <w:szCs w:val="28"/>
        </w:rPr>
        <w:t>.</w:t>
      </w:r>
      <w:r w:rsidRPr="00A975C7">
        <w:rPr>
          <w:color w:val="000000"/>
          <w:sz w:val="28"/>
          <w:szCs w:val="28"/>
        </w:rPr>
        <w:tab/>
        <w:t xml:space="preserve">Konkursu izsludina par visu šo noteikumu 5.punktā noteikto </w:t>
      </w:r>
      <w:r w:rsidR="00E3415E" w:rsidRPr="00A975C7">
        <w:rPr>
          <w:color w:val="000000"/>
          <w:sz w:val="28"/>
          <w:szCs w:val="28"/>
        </w:rPr>
        <w:t xml:space="preserve">programmas </w:t>
      </w:r>
      <w:r w:rsidR="00FC7C20" w:rsidRPr="00A975C7">
        <w:rPr>
          <w:color w:val="000000"/>
          <w:sz w:val="28"/>
          <w:szCs w:val="28"/>
        </w:rPr>
        <w:t>līdz</w:t>
      </w:r>
      <w:r w:rsidRPr="00A975C7">
        <w:rPr>
          <w:color w:val="000000"/>
          <w:sz w:val="28"/>
          <w:szCs w:val="28"/>
        </w:rPr>
        <w:t xml:space="preserve">finansējumu. </w:t>
      </w:r>
    </w:p>
    <w:p w:rsidR="00C9620E" w:rsidRPr="00A975C7" w:rsidRDefault="00C9620E" w:rsidP="009E2BC2">
      <w:pPr>
        <w:pStyle w:val="2v"/>
        <w:spacing w:before="0" w:after="0"/>
        <w:ind w:firstLine="709"/>
      </w:pPr>
      <w:r w:rsidRPr="00A975C7">
        <w:rPr>
          <w:color w:val="000000"/>
        </w:rPr>
        <w:t>3</w:t>
      </w:r>
      <w:r w:rsidR="004B1D60" w:rsidRPr="00A975C7">
        <w:rPr>
          <w:color w:val="000000"/>
        </w:rPr>
        <w:t>7</w:t>
      </w:r>
      <w:r w:rsidRPr="00A975C7">
        <w:rPr>
          <w:color w:val="000000"/>
        </w:rPr>
        <w:t>.</w:t>
      </w:r>
      <w:r w:rsidRPr="00A975C7">
        <w:rPr>
          <w:color w:val="000000"/>
        </w:rPr>
        <w:tab/>
        <w:t xml:space="preserve">Aģentūra konkursu izsludina, ievietojot sludinājumu </w:t>
      </w:r>
      <w:r w:rsidRPr="00A975C7">
        <w:rPr>
          <w:rStyle w:val="st1"/>
          <w:color w:val="000000"/>
        </w:rPr>
        <w:t xml:space="preserve">oficiālajā izdevumā </w:t>
      </w:r>
      <w:r w:rsidRPr="00A975C7">
        <w:rPr>
          <w:color w:val="000000"/>
        </w:rPr>
        <w:t xml:space="preserve">„Latvijas Vēstnesis”, </w:t>
      </w:r>
      <w:r w:rsidR="00C56CD1" w:rsidRPr="00A975C7">
        <w:rPr>
          <w:color w:val="000000"/>
        </w:rPr>
        <w:t xml:space="preserve">programmas apsaimniekotāja </w:t>
      </w:r>
      <w:r w:rsidRPr="00A975C7">
        <w:rPr>
          <w:color w:val="000000"/>
        </w:rPr>
        <w:t>tīmekļa vietnē (</w:t>
      </w:r>
      <w:hyperlink r:id="rId29" w:history="1">
        <w:r w:rsidR="00E2601E" w:rsidRPr="00A975C7">
          <w:rPr>
            <w:rStyle w:val="Hyperlink"/>
          </w:rPr>
          <w:t>www.varam.gov.lv</w:t>
        </w:r>
      </w:hyperlink>
      <w:r w:rsidRPr="00A975C7">
        <w:rPr>
          <w:color w:val="000000"/>
        </w:rPr>
        <w:t xml:space="preserve">), kā arī </w:t>
      </w:r>
      <w:r w:rsidR="002235E2" w:rsidRPr="00A975C7">
        <w:rPr>
          <w:color w:val="000000"/>
        </w:rPr>
        <w:t>aģentūras</w:t>
      </w:r>
      <w:r w:rsidRPr="00A975C7">
        <w:rPr>
          <w:color w:val="000000"/>
        </w:rPr>
        <w:t xml:space="preserve"> tīmekļa vietnē (</w:t>
      </w:r>
      <w:hyperlink r:id="rId30" w:history="1">
        <w:r w:rsidR="00E34787" w:rsidRPr="00A975C7">
          <w:rPr>
            <w:rStyle w:val="Hyperlink"/>
            <w:color w:val="auto"/>
            <w:u w:val="none"/>
          </w:rPr>
          <w:t>www.vraa.gov.lv</w:t>
        </w:r>
      </w:hyperlink>
      <w:r w:rsidR="00E34787" w:rsidRPr="00A975C7">
        <w:t>)</w:t>
      </w:r>
      <w:r w:rsidRPr="00A975C7">
        <w:t xml:space="preserve"> </w:t>
      </w:r>
      <w:r w:rsidR="00E34787" w:rsidRPr="00A975C7">
        <w:t>un</w:t>
      </w:r>
      <w:r w:rsidRPr="00A975C7">
        <w:t xml:space="preserve"> nosūta informāciju publicēšanai vadošās iestādes uzturētajā </w:t>
      </w:r>
      <w:r w:rsidR="00320A06" w:rsidRPr="00A975C7">
        <w:t xml:space="preserve">Eiropas Ekonomikas zonas </w:t>
      </w:r>
      <w:r w:rsidRPr="00A975C7">
        <w:t>finanšu instrumenta tīmekļa vietnē (</w:t>
      </w:r>
      <w:hyperlink r:id="rId31" w:history="1">
        <w:r w:rsidRPr="00A975C7">
          <w:rPr>
            <w:rStyle w:val="Hyperlink"/>
            <w:color w:val="auto"/>
            <w:u w:val="none"/>
          </w:rPr>
          <w:t>www.eeagrants.lv</w:t>
        </w:r>
      </w:hyperlink>
      <w:r w:rsidRPr="00A975C7">
        <w:t>) latviešu valodā un Finanšu instrumenta biroja uzturētajā tīmekļa vietnē (</w:t>
      </w:r>
      <w:hyperlink r:id="rId32" w:history="1">
        <w:r w:rsidRPr="00A975C7">
          <w:rPr>
            <w:rStyle w:val="Hyperlink"/>
            <w:color w:val="auto"/>
            <w:u w:val="none"/>
          </w:rPr>
          <w:t>www.eeagrants.org</w:t>
        </w:r>
      </w:hyperlink>
      <w:r w:rsidRPr="00A975C7">
        <w:t>) angļu valodā.</w:t>
      </w:r>
    </w:p>
    <w:p w:rsidR="008568B0" w:rsidRPr="00A975C7" w:rsidRDefault="008568B0" w:rsidP="008568B0">
      <w:pPr>
        <w:pStyle w:val="naisf"/>
        <w:ind w:firstLine="709"/>
        <w:rPr>
          <w:color w:val="000000"/>
          <w:sz w:val="28"/>
          <w:szCs w:val="28"/>
        </w:rPr>
      </w:pPr>
      <w:r w:rsidRPr="00A975C7">
        <w:rPr>
          <w:color w:val="000000"/>
          <w:sz w:val="28"/>
          <w:szCs w:val="28"/>
        </w:rPr>
        <w:t>38.</w:t>
      </w:r>
      <w:r w:rsidRPr="00A975C7">
        <w:rPr>
          <w:color w:val="000000"/>
          <w:sz w:val="28"/>
          <w:szCs w:val="28"/>
        </w:rPr>
        <w:tab/>
        <w:t>Sludinājumā norāda konkursa nosaukumu, konkursā pieejamo programmas līdzfinansējumu, projektu iesniegumu iesniegšanas termiņu (datumu un laiku) un vietu (aģentūras adresi).</w:t>
      </w:r>
      <w:r w:rsidRPr="00A975C7">
        <w:t xml:space="preserve"> </w:t>
      </w:r>
    </w:p>
    <w:p w:rsidR="00C9620E" w:rsidRPr="00A975C7" w:rsidRDefault="00461145" w:rsidP="009E2BC2">
      <w:pPr>
        <w:pStyle w:val="naisf"/>
        <w:spacing w:before="0" w:after="0"/>
        <w:ind w:firstLine="709"/>
        <w:rPr>
          <w:color w:val="000000"/>
          <w:sz w:val="28"/>
          <w:szCs w:val="28"/>
        </w:rPr>
      </w:pPr>
      <w:r w:rsidRPr="00A975C7">
        <w:rPr>
          <w:color w:val="000000"/>
          <w:sz w:val="28"/>
          <w:szCs w:val="28"/>
        </w:rPr>
        <w:t>3</w:t>
      </w:r>
      <w:r w:rsidR="008568B0" w:rsidRPr="00A975C7">
        <w:rPr>
          <w:color w:val="000000"/>
          <w:sz w:val="28"/>
          <w:szCs w:val="28"/>
        </w:rPr>
        <w:t>9</w:t>
      </w:r>
      <w:r w:rsidR="00C9620E" w:rsidRPr="00A975C7">
        <w:rPr>
          <w:color w:val="000000"/>
          <w:sz w:val="28"/>
        </w:rPr>
        <w:t>.</w:t>
      </w:r>
      <w:r w:rsidR="00C9620E" w:rsidRPr="00A975C7">
        <w:rPr>
          <w:color w:val="000000"/>
          <w:sz w:val="28"/>
          <w:szCs w:val="28"/>
        </w:rPr>
        <w:tab/>
        <w:t xml:space="preserve">Ne vēlāk kā </w:t>
      </w:r>
      <w:r w:rsidR="00CF5BBD" w:rsidRPr="00A975C7">
        <w:rPr>
          <w:color w:val="000000"/>
          <w:sz w:val="28"/>
          <w:szCs w:val="28"/>
        </w:rPr>
        <w:t xml:space="preserve">trīs </w:t>
      </w:r>
      <w:r w:rsidR="00C9620E" w:rsidRPr="00A975C7">
        <w:rPr>
          <w:color w:val="000000"/>
          <w:sz w:val="28"/>
          <w:szCs w:val="28"/>
        </w:rPr>
        <w:t xml:space="preserve">mēnešus līdz atklāta konkursa beigu termiņam aģentūras tīmekļa vietnē tiek ievietotas vadlīnijas projektu iesniedzējiem </w:t>
      </w:r>
      <w:r w:rsidR="008F5CBB" w:rsidRPr="00A975C7">
        <w:rPr>
          <w:color w:val="000000"/>
          <w:sz w:val="28"/>
          <w:szCs w:val="28"/>
        </w:rPr>
        <w:t xml:space="preserve">par </w:t>
      </w:r>
      <w:r w:rsidR="00C9620E" w:rsidRPr="00A975C7">
        <w:rPr>
          <w:color w:val="000000"/>
          <w:sz w:val="28"/>
          <w:szCs w:val="28"/>
        </w:rPr>
        <w:t>projekta iesnieguma aizpildīšan</w:t>
      </w:r>
      <w:r w:rsidR="008F5CBB" w:rsidRPr="00A975C7">
        <w:rPr>
          <w:color w:val="000000"/>
          <w:sz w:val="28"/>
          <w:szCs w:val="28"/>
        </w:rPr>
        <w:t>u</w:t>
      </w:r>
      <w:r w:rsidR="00C9620E" w:rsidRPr="00A975C7">
        <w:rPr>
          <w:color w:val="000000"/>
          <w:sz w:val="28"/>
          <w:szCs w:val="28"/>
        </w:rPr>
        <w:t>.</w:t>
      </w:r>
      <w:r w:rsidR="000711C9" w:rsidRPr="00A975C7">
        <w:rPr>
          <w:color w:val="000000"/>
          <w:sz w:val="28"/>
          <w:szCs w:val="28"/>
        </w:rPr>
        <w:t xml:space="preserve"> Projektu iesniedzēji pēc konkursa izsludināšanas var uzdot </w:t>
      </w:r>
      <w:r w:rsidR="003F7F29" w:rsidRPr="00A975C7">
        <w:rPr>
          <w:color w:val="000000"/>
          <w:sz w:val="28"/>
          <w:szCs w:val="28"/>
        </w:rPr>
        <w:t xml:space="preserve">aģentūrai </w:t>
      </w:r>
      <w:r w:rsidR="000711C9" w:rsidRPr="00A975C7">
        <w:rPr>
          <w:color w:val="000000"/>
          <w:sz w:val="28"/>
          <w:szCs w:val="28"/>
        </w:rPr>
        <w:t xml:space="preserve">papildu jautājumus par konkursa noteikumiem, nosūtot tos uz aģentūras elektronisko pasta adresi </w:t>
      </w:r>
      <w:hyperlink r:id="rId33" w:history="1">
        <w:r w:rsidR="000711C9" w:rsidRPr="00A975C7">
          <w:rPr>
            <w:color w:val="000000"/>
            <w:sz w:val="28"/>
            <w:szCs w:val="28"/>
          </w:rPr>
          <w:t>pasts@vraa.gov.lv</w:t>
        </w:r>
      </w:hyperlink>
      <w:r w:rsidR="000711C9" w:rsidRPr="00A975C7">
        <w:rPr>
          <w:color w:val="000000"/>
          <w:sz w:val="28"/>
          <w:szCs w:val="28"/>
        </w:rPr>
        <w:t xml:space="preserve"> ar norādi „Atklāta konkursa jautājums”</w:t>
      </w:r>
      <w:r w:rsidR="00C83B2A" w:rsidRPr="00A975C7">
        <w:rPr>
          <w:color w:val="000000"/>
          <w:sz w:val="28"/>
          <w:szCs w:val="28"/>
        </w:rPr>
        <w:t xml:space="preserve">. Jautājumus var iesniegt </w:t>
      </w:r>
      <w:r w:rsidR="00515C10" w:rsidRPr="00A975C7">
        <w:rPr>
          <w:color w:val="000000"/>
          <w:sz w:val="28"/>
          <w:szCs w:val="28"/>
        </w:rPr>
        <w:t xml:space="preserve">ne vēlāk kā </w:t>
      </w:r>
      <w:r w:rsidR="004C4E6C" w:rsidRPr="00A975C7">
        <w:rPr>
          <w:color w:val="000000"/>
          <w:sz w:val="28"/>
          <w:szCs w:val="28"/>
        </w:rPr>
        <w:t>10</w:t>
      </w:r>
      <w:r w:rsidR="00C83B2A" w:rsidRPr="00A975C7">
        <w:rPr>
          <w:color w:val="000000"/>
          <w:sz w:val="28"/>
          <w:szCs w:val="28"/>
        </w:rPr>
        <w:t xml:space="preserve"> darba dienas pirms konkursa termiņa beigām.</w:t>
      </w:r>
      <w:r w:rsidR="007118BF" w:rsidRPr="00A975C7">
        <w:rPr>
          <w:color w:val="000000"/>
          <w:sz w:val="28"/>
          <w:szCs w:val="28"/>
        </w:rPr>
        <w:t xml:space="preserve"> Aģentūra sniedz atbildes uz jautājumiem </w:t>
      </w:r>
      <w:r w:rsidR="004C4E6C" w:rsidRPr="00A975C7">
        <w:rPr>
          <w:color w:val="000000"/>
          <w:sz w:val="28"/>
          <w:szCs w:val="28"/>
        </w:rPr>
        <w:t>5</w:t>
      </w:r>
      <w:r w:rsidR="007118BF" w:rsidRPr="00A975C7">
        <w:rPr>
          <w:color w:val="000000"/>
          <w:sz w:val="28"/>
          <w:szCs w:val="28"/>
        </w:rPr>
        <w:t xml:space="preserve"> darba dienu laikā, ievietojot informāciju aģentūras tīmekļa vietnē (</w:t>
      </w:r>
      <w:hyperlink r:id="rId34" w:history="1">
        <w:r w:rsidR="007118BF" w:rsidRPr="00A975C7">
          <w:rPr>
            <w:color w:val="000000"/>
            <w:sz w:val="28"/>
            <w:szCs w:val="28"/>
          </w:rPr>
          <w:t>www.vraa.gov.lv</w:t>
        </w:r>
      </w:hyperlink>
      <w:r w:rsidR="007118BF" w:rsidRPr="00A975C7">
        <w:rPr>
          <w:color w:val="000000"/>
          <w:sz w:val="28"/>
          <w:szCs w:val="28"/>
        </w:rPr>
        <w:t>).</w:t>
      </w:r>
    </w:p>
    <w:p w:rsidR="00B974D3" w:rsidRPr="00A975C7" w:rsidRDefault="009F453A" w:rsidP="00B974D3">
      <w:pPr>
        <w:pStyle w:val="naisf"/>
        <w:ind w:firstLine="0"/>
        <w:rPr>
          <w:bCs/>
          <w:sz w:val="28"/>
          <w:szCs w:val="28"/>
        </w:rPr>
      </w:pPr>
      <w:r w:rsidRPr="00A975C7">
        <w:t xml:space="preserve"> </w:t>
      </w:r>
      <w:r w:rsidR="00C9620E" w:rsidRPr="00A975C7">
        <w:rPr>
          <w:color w:val="000000"/>
          <w:sz w:val="28"/>
          <w:szCs w:val="28"/>
        </w:rPr>
        <w:t>4</w:t>
      </w:r>
      <w:r w:rsidR="004B1D60" w:rsidRPr="00A975C7">
        <w:rPr>
          <w:color w:val="000000"/>
          <w:sz w:val="28"/>
          <w:szCs w:val="28"/>
        </w:rPr>
        <w:t>0</w:t>
      </w:r>
      <w:r w:rsidR="00C9620E" w:rsidRPr="00A975C7">
        <w:rPr>
          <w:color w:val="000000"/>
          <w:sz w:val="28"/>
          <w:szCs w:val="28"/>
        </w:rPr>
        <w:t>.</w:t>
      </w:r>
      <w:r w:rsidR="00C9620E" w:rsidRPr="00A975C7">
        <w:rPr>
          <w:color w:val="000000"/>
          <w:sz w:val="28"/>
          <w:szCs w:val="28"/>
        </w:rPr>
        <w:tab/>
        <w:t>Projektu iesniegumu iesniegšanas termiņš ir seši</w:t>
      </w:r>
      <w:r w:rsidR="00C9620E" w:rsidRPr="00A975C7">
        <w:rPr>
          <w:sz w:val="28"/>
          <w:szCs w:val="28"/>
        </w:rPr>
        <w:t xml:space="preserve"> </w:t>
      </w:r>
      <w:r w:rsidR="00C9620E" w:rsidRPr="00A975C7">
        <w:rPr>
          <w:color w:val="000000"/>
          <w:sz w:val="28"/>
          <w:szCs w:val="28"/>
        </w:rPr>
        <w:t xml:space="preserve">kalendārie mēneši no konkursa izsludināšanas dienas. </w:t>
      </w:r>
      <w:r w:rsidR="00B974D3" w:rsidRPr="00A975C7">
        <w:rPr>
          <w:sz w:val="28"/>
          <w:szCs w:val="28"/>
        </w:rPr>
        <w:t>Projekta iesniegumu var iesniegt ne ātrāk kā divus mēnešus pirms atklāta konkursa beigu termiņa.</w:t>
      </w:r>
    </w:p>
    <w:p w:rsidR="00C9620E" w:rsidRPr="00A975C7" w:rsidRDefault="00C9620E" w:rsidP="00234B8B">
      <w:pPr>
        <w:pStyle w:val="naisf"/>
        <w:spacing w:before="0" w:after="0"/>
        <w:ind w:firstLine="709"/>
        <w:rPr>
          <w:color w:val="000000"/>
          <w:sz w:val="28"/>
          <w:szCs w:val="28"/>
        </w:rPr>
      </w:pPr>
      <w:bookmarkStart w:id="15" w:name="_Toc241546774"/>
    </w:p>
    <w:p w:rsidR="00C9620E" w:rsidRPr="00A975C7" w:rsidRDefault="00C9620E" w:rsidP="00234B8B">
      <w:pPr>
        <w:pStyle w:val="naisf"/>
        <w:spacing w:before="0" w:after="0"/>
        <w:ind w:firstLine="709"/>
        <w:rPr>
          <w:color w:val="000000"/>
          <w:sz w:val="28"/>
          <w:szCs w:val="28"/>
        </w:rPr>
      </w:pPr>
    </w:p>
    <w:p w:rsidR="00C9620E" w:rsidRPr="00A975C7" w:rsidRDefault="00C9620E" w:rsidP="00234B8B">
      <w:pPr>
        <w:pStyle w:val="naisf"/>
        <w:spacing w:before="0" w:after="0"/>
        <w:ind w:firstLine="709"/>
        <w:jc w:val="center"/>
        <w:rPr>
          <w:b/>
          <w:bCs/>
          <w:color w:val="000000"/>
          <w:sz w:val="28"/>
          <w:szCs w:val="28"/>
        </w:rPr>
      </w:pPr>
      <w:r w:rsidRPr="00A975C7">
        <w:rPr>
          <w:b/>
          <w:bCs/>
          <w:color w:val="000000"/>
          <w:sz w:val="28"/>
          <w:szCs w:val="28"/>
        </w:rPr>
        <w:t>V.Projekta iesnieguma saturs un iesniegšanas kārtība</w:t>
      </w:r>
      <w:bookmarkEnd w:id="15"/>
    </w:p>
    <w:p w:rsidR="00C9620E" w:rsidRPr="00A975C7" w:rsidRDefault="00C9620E" w:rsidP="00C75EDB">
      <w:pPr>
        <w:pStyle w:val="naisf"/>
        <w:spacing w:before="0" w:after="0"/>
        <w:ind w:firstLine="709"/>
        <w:rPr>
          <w:color w:val="000000"/>
          <w:sz w:val="28"/>
          <w:szCs w:val="28"/>
        </w:rPr>
      </w:pPr>
    </w:p>
    <w:p w:rsidR="00C9620E" w:rsidRPr="00A975C7" w:rsidRDefault="00C9620E" w:rsidP="00C75EDB">
      <w:pPr>
        <w:pStyle w:val="naisf"/>
        <w:spacing w:before="0" w:after="0"/>
        <w:ind w:firstLine="709"/>
        <w:rPr>
          <w:color w:val="000000"/>
          <w:sz w:val="28"/>
          <w:szCs w:val="28"/>
        </w:rPr>
      </w:pPr>
      <w:r w:rsidRPr="00A975C7">
        <w:rPr>
          <w:color w:val="000000"/>
          <w:sz w:val="28"/>
          <w:szCs w:val="28"/>
        </w:rPr>
        <w:t>4</w:t>
      </w:r>
      <w:r w:rsidR="004B1D60" w:rsidRPr="00A975C7">
        <w:rPr>
          <w:color w:val="000000"/>
          <w:sz w:val="28"/>
          <w:szCs w:val="28"/>
        </w:rPr>
        <w:t>1</w:t>
      </w:r>
      <w:r w:rsidRPr="00A975C7">
        <w:rPr>
          <w:color w:val="000000"/>
          <w:sz w:val="28"/>
          <w:szCs w:val="28"/>
        </w:rPr>
        <w:t>.</w:t>
      </w:r>
      <w:r w:rsidRPr="00A975C7">
        <w:rPr>
          <w:color w:val="000000"/>
          <w:sz w:val="28"/>
          <w:szCs w:val="28"/>
        </w:rPr>
        <w:tab/>
      </w:r>
      <w:r w:rsidR="00504DDD" w:rsidRPr="00A975C7">
        <w:rPr>
          <w:color w:val="000000"/>
          <w:sz w:val="28"/>
          <w:szCs w:val="28"/>
        </w:rPr>
        <w:t>P</w:t>
      </w:r>
      <w:r w:rsidRPr="00A975C7">
        <w:rPr>
          <w:color w:val="000000"/>
          <w:sz w:val="28"/>
          <w:szCs w:val="28"/>
        </w:rPr>
        <w:t xml:space="preserve">rojekta iesniedzējs drīkst iesniegt ne vairāk kā vienu projekta iesniegumu </w:t>
      </w:r>
      <w:r w:rsidR="002235E2" w:rsidRPr="00A975C7">
        <w:rPr>
          <w:color w:val="000000"/>
          <w:sz w:val="28"/>
          <w:szCs w:val="28"/>
        </w:rPr>
        <w:t xml:space="preserve">katrā no </w:t>
      </w:r>
      <w:r w:rsidRPr="00A975C7">
        <w:rPr>
          <w:color w:val="000000"/>
          <w:sz w:val="28"/>
          <w:szCs w:val="28"/>
        </w:rPr>
        <w:t xml:space="preserve">šo noteikumu 8.punktā minētajām atbalsta jomām. </w:t>
      </w:r>
    </w:p>
    <w:p w:rsidR="00C9620E" w:rsidRPr="00A975C7" w:rsidRDefault="00C9620E" w:rsidP="00C75EDB">
      <w:pPr>
        <w:pStyle w:val="naisf"/>
        <w:spacing w:before="0" w:after="0"/>
        <w:ind w:firstLine="709"/>
        <w:rPr>
          <w:color w:val="000000"/>
          <w:sz w:val="28"/>
          <w:szCs w:val="28"/>
        </w:rPr>
      </w:pPr>
      <w:r w:rsidRPr="00A975C7">
        <w:rPr>
          <w:color w:val="000000"/>
          <w:sz w:val="28"/>
          <w:szCs w:val="28"/>
        </w:rPr>
        <w:t>4</w:t>
      </w:r>
      <w:r w:rsidR="004B1D60" w:rsidRPr="00A975C7">
        <w:rPr>
          <w:color w:val="000000"/>
          <w:sz w:val="28"/>
          <w:szCs w:val="28"/>
        </w:rPr>
        <w:t>2</w:t>
      </w:r>
      <w:r w:rsidRPr="00A975C7">
        <w:rPr>
          <w:color w:val="000000"/>
          <w:sz w:val="28"/>
          <w:szCs w:val="28"/>
        </w:rPr>
        <w:t>.</w:t>
      </w:r>
      <w:r w:rsidRPr="00A975C7">
        <w:rPr>
          <w:color w:val="000000"/>
          <w:sz w:val="28"/>
          <w:szCs w:val="28"/>
        </w:rPr>
        <w:tab/>
        <w:t xml:space="preserve">Projekta iesniegums var ietvert aktivitātes, kuras paredzēts īstenot vienā ēkā. </w:t>
      </w:r>
    </w:p>
    <w:p w:rsidR="00C9620E" w:rsidRPr="00A975C7" w:rsidRDefault="00C9620E" w:rsidP="008503E5">
      <w:pPr>
        <w:pStyle w:val="naisf"/>
        <w:spacing w:before="0" w:after="0"/>
        <w:ind w:firstLine="709"/>
        <w:rPr>
          <w:color w:val="000000"/>
          <w:sz w:val="28"/>
          <w:szCs w:val="28"/>
        </w:rPr>
      </w:pPr>
      <w:r w:rsidRPr="00A975C7">
        <w:rPr>
          <w:color w:val="000000"/>
          <w:sz w:val="28"/>
          <w:szCs w:val="28"/>
        </w:rPr>
        <w:t>4</w:t>
      </w:r>
      <w:r w:rsidR="004B1D60" w:rsidRPr="00A975C7">
        <w:rPr>
          <w:color w:val="000000"/>
          <w:sz w:val="28"/>
          <w:szCs w:val="28"/>
        </w:rPr>
        <w:t>3</w:t>
      </w:r>
      <w:r w:rsidRPr="00A975C7">
        <w:rPr>
          <w:color w:val="000000"/>
          <w:sz w:val="28"/>
          <w:szCs w:val="28"/>
        </w:rPr>
        <w:t>.</w:t>
      </w:r>
      <w:r w:rsidRPr="00A975C7">
        <w:rPr>
          <w:color w:val="000000"/>
          <w:sz w:val="28"/>
          <w:szCs w:val="28"/>
        </w:rPr>
        <w:tab/>
        <w:t>Lai piedalītos konkursā, projekta iesniedzējs iesniedz aģentūrā aizpildītu projekta iesnieguma veidlapu (</w:t>
      </w:r>
      <w:r w:rsidR="00060A8B" w:rsidRPr="00A975C7">
        <w:rPr>
          <w:color w:val="000000"/>
          <w:sz w:val="28"/>
          <w:szCs w:val="28"/>
        </w:rPr>
        <w:t>2</w:t>
      </w:r>
      <w:r w:rsidRPr="00A975C7">
        <w:rPr>
          <w:color w:val="000000"/>
          <w:sz w:val="28"/>
          <w:szCs w:val="28"/>
        </w:rPr>
        <w:t>.pielikums) un šādus papildu dokumentus</w:t>
      </w:r>
      <w:r w:rsidR="00BE71DE" w:rsidRPr="00A975C7">
        <w:rPr>
          <w:color w:val="000000"/>
          <w:sz w:val="28"/>
          <w:szCs w:val="28"/>
        </w:rPr>
        <w:t xml:space="preserve"> (turpmāk – projekta iesniegums)</w:t>
      </w:r>
      <w:r w:rsidRPr="00A975C7">
        <w:rPr>
          <w:color w:val="000000"/>
          <w:sz w:val="28"/>
          <w:szCs w:val="28"/>
        </w:rPr>
        <w:t>:</w:t>
      </w:r>
    </w:p>
    <w:p w:rsidR="00C9620E" w:rsidRPr="00A975C7" w:rsidRDefault="00C9620E" w:rsidP="00C2373A">
      <w:pPr>
        <w:ind w:firstLine="709"/>
        <w:jc w:val="both"/>
        <w:rPr>
          <w:color w:val="000000"/>
          <w:sz w:val="28"/>
          <w:szCs w:val="28"/>
        </w:rPr>
      </w:pPr>
      <w:r w:rsidRPr="00A975C7">
        <w:rPr>
          <w:color w:val="000000"/>
          <w:sz w:val="28"/>
          <w:szCs w:val="28"/>
        </w:rPr>
        <w:t>4</w:t>
      </w:r>
      <w:r w:rsidR="004B1D60" w:rsidRPr="00A975C7">
        <w:rPr>
          <w:color w:val="000000"/>
          <w:sz w:val="28"/>
          <w:szCs w:val="28"/>
        </w:rPr>
        <w:t>3</w:t>
      </w:r>
      <w:r w:rsidRPr="00A975C7">
        <w:rPr>
          <w:color w:val="000000"/>
          <w:sz w:val="28"/>
          <w:szCs w:val="28"/>
        </w:rPr>
        <w:t>.1.</w:t>
      </w:r>
      <w:r w:rsidRPr="00A975C7">
        <w:rPr>
          <w:color w:val="000000"/>
          <w:sz w:val="28"/>
          <w:szCs w:val="28"/>
        </w:rPr>
        <w:tab/>
        <w:t>šo noteikumu 8.punktā minētajām atbalsta jomām:</w:t>
      </w:r>
    </w:p>
    <w:p w:rsidR="00C9620E" w:rsidRPr="00A975C7" w:rsidRDefault="00C9620E" w:rsidP="00C2373A">
      <w:pPr>
        <w:ind w:firstLine="709"/>
        <w:jc w:val="both"/>
        <w:rPr>
          <w:color w:val="000000"/>
          <w:sz w:val="28"/>
          <w:szCs w:val="28"/>
        </w:rPr>
      </w:pPr>
      <w:r w:rsidRPr="00A975C7">
        <w:rPr>
          <w:color w:val="000000"/>
          <w:sz w:val="28"/>
          <w:szCs w:val="28"/>
        </w:rPr>
        <w:t>4</w:t>
      </w:r>
      <w:r w:rsidR="004B1D60" w:rsidRPr="00A975C7">
        <w:rPr>
          <w:color w:val="000000"/>
          <w:sz w:val="28"/>
          <w:szCs w:val="28"/>
        </w:rPr>
        <w:t>3</w:t>
      </w:r>
      <w:r w:rsidRPr="00A975C7">
        <w:rPr>
          <w:color w:val="000000"/>
          <w:sz w:val="28"/>
          <w:szCs w:val="28"/>
        </w:rPr>
        <w:t>.1.1.</w:t>
      </w:r>
      <w:r w:rsidRPr="00A975C7">
        <w:rPr>
          <w:color w:val="000000"/>
          <w:sz w:val="28"/>
          <w:szCs w:val="28"/>
        </w:rPr>
        <w:tab/>
        <w:t xml:space="preserve">deklarāciju par komercsabiedrības atbilstību </w:t>
      </w:r>
      <w:r w:rsidR="00B02A0B" w:rsidRPr="00A975C7">
        <w:rPr>
          <w:color w:val="000000"/>
          <w:sz w:val="28"/>
          <w:szCs w:val="28"/>
        </w:rPr>
        <w:t>mikro (</w:t>
      </w:r>
      <w:r w:rsidRPr="00A975C7">
        <w:rPr>
          <w:color w:val="000000"/>
          <w:sz w:val="28"/>
          <w:szCs w:val="28"/>
        </w:rPr>
        <w:t>sīkajai</w:t>
      </w:r>
      <w:r w:rsidR="00B02A0B" w:rsidRPr="00A975C7">
        <w:rPr>
          <w:color w:val="000000"/>
          <w:sz w:val="28"/>
          <w:szCs w:val="28"/>
        </w:rPr>
        <w:t>)</w:t>
      </w:r>
      <w:r w:rsidRPr="00A975C7">
        <w:rPr>
          <w:color w:val="000000"/>
          <w:sz w:val="28"/>
          <w:szCs w:val="28"/>
        </w:rPr>
        <w:t xml:space="preserve"> , mazajai vai vidējai komercsabiedrībai, kas aizpildīta saskaņā ar normatīvajiem aktiem par komercsabiedrību deklarēšanas kārtību atbilstoši sīkajai (mikro), mazajai vai vidējai komercsabiedrībai (ja attiecināms);</w:t>
      </w:r>
    </w:p>
    <w:p w:rsidR="00C9620E" w:rsidRPr="00A975C7" w:rsidRDefault="00C9620E" w:rsidP="00C2373A">
      <w:pPr>
        <w:ind w:firstLine="709"/>
        <w:jc w:val="both"/>
        <w:rPr>
          <w:color w:val="000000"/>
          <w:sz w:val="28"/>
          <w:szCs w:val="28"/>
        </w:rPr>
      </w:pPr>
      <w:r w:rsidRPr="00A975C7">
        <w:rPr>
          <w:color w:val="000000"/>
          <w:sz w:val="28"/>
          <w:szCs w:val="28"/>
        </w:rPr>
        <w:t>4</w:t>
      </w:r>
      <w:r w:rsidR="004B1D60" w:rsidRPr="00A975C7">
        <w:rPr>
          <w:color w:val="000000"/>
          <w:sz w:val="28"/>
          <w:szCs w:val="28"/>
        </w:rPr>
        <w:t>3</w:t>
      </w:r>
      <w:r w:rsidRPr="00A975C7">
        <w:rPr>
          <w:color w:val="000000"/>
          <w:sz w:val="28"/>
          <w:szCs w:val="28"/>
        </w:rPr>
        <w:t>.1.2.</w:t>
      </w:r>
      <w:r w:rsidRPr="00A975C7">
        <w:rPr>
          <w:color w:val="000000"/>
          <w:sz w:val="28"/>
          <w:szCs w:val="28"/>
        </w:rPr>
        <w:tab/>
        <w:t>pilnvaru</w:t>
      </w:r>
      <w:r w:rsidR="00ED712C" w:rsidRPr="00A975C7">
        <w:rPr>
          <w:color w:val="000000"/>
          <w:sz w:val="28"/>
          <w:szCs w:val="28"/>
        </w:rPr>
        <w:t xml:space="preserve"> attiecīgajai personai </w:t>
      </w:r>
      <w:r w:rsidRPr="00A975C7">
        <w:rPr>
          <w:color w:val="000000"/>
          <w:sz w:val="28"/>
          <w:szCs w:val="28"/>
        </w:rPr>
        <w:t xml:space="preserve"> parakstīt projekta iesniegumu (ja attiecināms);</w:t>
      </w:r>
    </w:p>
    <w:p w:rsidR="00C9620E" w:rsidRPr="00A975C7" w:rsidRDefault="00C9620E" w:rsidP="00C2373A">
      <w:pPr>
        <w:ind w:firstLine="709"/>
        <w:jc w:val="both"/>
        <w:rPr>
          <w:color w:val="000000"/>
          <w:sz w:val="28"/>
          <w:szCs w:val="28"/>
        </w:rPr>
      </w:pPr>
      <w:r w:rsidRPr="00A975C7">
        <w:rPr>
          <w:color w:val="000000"/>
          <w:sz w:val="28"/>
          <w:szCs w:val="28"/>
        </w:rPr>
        <w:t>4</w:t>
      </w:r>
      <w:r w:rsidR="004B1D60" w:rsidRPr="00A975C7">
        <w:rPr>
          <w:color w:val="000000"/>
          <w:sz w:val="28"/>
          <w:szCs w:val="28"/>
        </w:rPr>
        <w:t>3</w:t>
      </w:r>
      <w:r w:rsidRPr="00A975C7">
        <w:rPr>
          <w:color w:val="000000"/>
          <w:sz w:val="28"/>
          <w:szCs w:val="28"/>
        </w:rPr>
        <w:t>.1.</w:t>
      </w:r>
      <w:r w:rsidR="0037195A" w:rsidRPr="00A975C7">
        <w:rPr>
          <w:color w:val="000000"/>
          <w:sz w:val="28"/>
          <w:szCs w:val="28"/>
        </w:rPr>
        <w:t>3</w:t>
      </w:r>
      <w:r w:rsidRPr="00A975C7">
        <w:rPr>
          <w:color w:val="000000"/>
          <w:sz w:val="28"/>
          <w:szCs w:val="28"/>
        </w:rPr>
        <w:t>.</w:t>
      </w:r>
      <w:r w:rsidR="00AF5D5E" w:rsidRPr="00A975C7">
        <w:rPr>
          <w:sz w:val="28"/>
          <w:szCs w:val="28"/>
        </w:rPr>
        <w:t xml:space="preserve"> </w:t>
      </w:r>
      <w:r w:rsidRPr="00A975C7">
        <w:rPr>
          <w:color w:val="000000"/>
          <w:sz w:val="28"/>
          <w:szCs w:val="28"/>
        </w:rPr>
        <w:tab/>
      </w:r>
      <w:r w:rsidRPr="00A975C7">
        <w:rPr>
          <w:sz w:val="28"/>
          <w:szCs w:val="28"/>
        </w:rPr>
        <w:t>īpašumtiesības apliecinošu dokumentu (kopija)</w:t>
      </w:r>
      <w:r w:rsidRPr="00A975C7">
        <w:rPr>
          <w:color w:val="000000"/>
          <w:sz w:val="28"/>
          <w:szCs w:val="28"/>
        </w:rPr>
        <w:t xml:space="preserve"> vai ilgtermiņa nomas līgumu (kopija)</w:t>
      </w:r>
      <w:r w:rsidR="00672222" w:rsidRPr="00A975C7">
        <w:rPr>
          <w:color w:val="000000"/>
          <w:sz w:val="28"/>
          <w:szCs w:val="28"/>
        </w:rPr>
        <w:t>,</w:t>
      </w:r>
      <w:r w:rsidRPr="00A975C7">
        <w:rPr>
          <w:color w:val="000000"/>
          <w:sz w:val="28"/>
          <w:szCs w:val="28"/>
        </w:rPr>
        <w:t xml:space="preserve"> </w:t>
      </w:r>
      <w:r w:rsidR="00672222" w:rsidRPr="00A975C7">
        <w:rPr>
          <w:sz w:val="28"/>
          <w:szCs w:val="28"/>
        </w:rPr>
        <w:t xml:space="preserve">līgumu vai iestādes lēmuma izrakstu uz </w:t>
      </w:r>
      <w:r w:rsidR="00517BF7" w:rsidRPr="00A975C7">
        <w:rPr>
          <w:sz w:val="28"/>
          <w:szCs w:val="28"/>
        </w:rPr>
        <w:t>kura</w:t>
      </w:r>
      <w:r w:rsidR="00672222" w:rsidRPr="00A975C7">
        <w:rPr>
          <w:sz w:val="28"/>
          <w:szCs w:val="28"/>
        </w:rPr>
        <w:t xml:space="preserve"> pamata </w:t>
      </w:r>
      <w:r w:rsidR="005B2678" w:rsidRPr="00A975C7">
        <w:rPr>
          <w:sz w:val="28"/>
          <w:szCs w:val="28"/>
        </w:rPr>
        <w:t xml:space="preserve">objekts </w:t>
      </w:r>
      <w:r w:rsidR="00672222" w:rsidRPr="00A975C7">
        <w:rPr>
          <w:sz w:val="28"/>
          <w:szCs w:val="28"/>
        </w:rPr>
        <w:t xml:space="preserve">nodots projekta iesniedzējam lietojumā vai valdījumā </w:t>
      </w:r>
      <w:r w:rsidRPr="00A975C7">
        <w:rPr>
          <w:color w:val="000000"/>
          <w:sz w:val="28"/>
          <w:szCs w:val="28"/>
        </w:rPr>
        <w:t>(ja attiecināms);</w:t>
      </w:r>
    </w:p>
    <w:p w:rsidR="00C9620E" w:rsidRPr="00A975C7" w:rsidRDefault="00C9620E" w:rsidP="00C2373A">
      <w:pPr>
        <w:ind w:firstLine="709"/>
        <w:jc w:val="both"/>
        <w:rPr>
          <w:color w:val="000000"/>
          <w:sz w:val="28"/>
          <w:szCs w:val="28"/>
        </w:rPr>
      </w:pPr>
      <w:r w:rsidRPr="00A975C7">
        <w:rPr>
          <w:color w:val="000000"/>
          <w:sz w:val="28"/>
          <w:szCs w:val="28"/>
        </w:rPr>
        <w:t>4</w:t>
      </w:r>
      <w:r w:rsidR="004B1D60" w:rsidRPr="00A975C7">
        <w:rPr>
          <w:color w:val="000000"/>
          <w:sz w:val="28"/>
          <w:szCs w:val="28"/>
        </w:rPr>
        <w:t>3</w:t>
      </w:r>
      <w:r w:rsidRPr="00A975C7">
        <w:rPr>
          <w:color w:val="000000"/>
          <w:sz w:val="28"/>
          <w:szCs w:val="28"/>
        </w:rPr>
        <w:t>.1.</w:t>
      </w:r>
      <w:r w:rsidR="0037195A" w:rsidRPr="00A975C7">
        <w:rPr>
          <w:color w:val="000000"/>
          <w:sz w:val="28"/>
          <w:szCs w:val="28"/>
        </w:rPr>
        <w:t>4</w:t>
      </w:r>
      <w:r w:rsidRPr="00A975C7">
        <w:rPr>
          <w:color w:val="000000"/>
          <w:sz w:val="28"/>
          <w:szCs w:val="28"/>
        </w:rPr>
        <w:t>.</w:t>
      </w:r>
      <w:r w:rsidRPr="00A975C7">
        <w:rPr>
          <w:color w:val="000000"/>
          <w:sz w:val="28"/>
          <w:szCs w:val="28"/>
        </w:rPr>
        <w:tab/>
        <w:t>projekta iesniedzēja – komersanta lēmumu par projekta īstenošanu, kuru parakstījis projekta iesniedzēja paraksttiesīgs pārstāvis un kurā noradītas projekta kopējās attiecināmās izmaksas (</w:t>
      </w:r>
      <w:r w:rsidR="00551C8A" w:rsidRPr="00A975C7">
        <w:rPr>
          <w:color w:val="000000"/>
          <w:sz w:val="28"/>
          <w:szCs w:val="28"/>
        </w:rPr>
        <w:t xml:space="preserve">programmas </w:t>
      </w:r>
      <w:r w:rsidR="00F25161" w:rsidRPr="00A975C7">
        <w:rPr>
          <w:color w:val="000000"/>
          <w:sz w:val="28"/>
          <w:szCs w:val="28"/>
        </w:rPr>
        <w:t>līdz</w:t>
      </w:r>
      <w:r w:rsidRPr="00A975C7">
        <w:rPr>
          <w:color w:val="000000"/>
          <w:sz w:val="28"/>
          <w:szCs w:val="28"/>
        </w:rPr>
        <w:t>finansējums un projekta iesniedzēja finansējums) un neattiecināmās izmaksas, kā arī persona, kas nodrošinās vai sniegs projekta finansējumu, pievienojot vienu no šādiem dokumentiem:</w:t>
      </w:r>
    </w:p>
    <w:p w:rsidR="00C9620E" w:rsidRPr="00A975C7" w:rsidRDefault="00C9620E" w:rsidP="00C2373A">
      <w:pPr>
        <w:ind w:firstLine="709"/>
        <w:jc w:val="both"/>
        <w:rPr>
          <w:color w:val="000000"/>
          <w:sz w:val="28"/>
          <w:szCs w:val="28"/>
        </w:rPr>
      </w:pPr>
      <w:r w:rsidRPr="00A975C7">
        <w:rPr>
          <w:color w:val="000000"/>
          <w:sz w:val="28"/>
          <w:szCs w:val="28"/>
        </w:rPr>
        <w:t>4</w:t>
      </w:r>
      <w:r w:rsidR="004B1D60" w:rsidRPr="00A975C7">
        <w:rPr>
          <w:color w:val="000000"/>
          <w:sz w:val="28"/>
          <w:szCs w:val="28"/>
        </w:rPr>
        <w:t>3</w:t>
      </w:r>
      <w:r w:rsidRPr="00A975C7">
        <w:rPr>
          <w:color w:val="000000"/>
          <w:sz w:val="28"/>
          <w:szCs w:val="28"/>
        </w:rPr>
        <w:t>.1.</w:t>
      </w:r>
      <w:r w:rsidR="0037195A" w:rsidRPr="00A975C7">
        <w:rPr>
          <w:color w:val="000000"/>
          <w:sz w:val="28"/>
          <w:szCs w:val="28"/>
        </w:rPr>
        <w:t>4</w:t>
      </w:r>
      <w:r w:rsidRPr="00A975C7">
        <w:rPr>
          <w:color w:val="000000"/>
          <w:sz w:val="28"/>
          <w:szCs w:val="28"/>
        </w:rPr>
        <w:t>.1.</w:t>
      </w:r>
      <w:r w:rsidRPr="00A975C7">
        <w:rPr>
          <w:color w:val="000000"/>
          <w:sz w:val="28"/>
          <w:szCs w:val="28"/>
        </w:rPr>
        <w:tab/>
        <w:t>ja finansējumu nodrošina projekta iesniedzējs,– kredītiestādes izziņu, kas izdota ne agrāk kā vienu mēnesi pirms projekta iesnieguma iesniegšanas termiņa un kas apliecina, ka projekta iesniedzēja rīcībā ir projekta finansēšanai (attiecināmo un neattiecināmo izmaksu segšanai) nepieciešamais līdzekļu apjoms;</w:t>
      </w:r>
    </w:p>
    <w:p w:rsidR="00C9620E" w:rsidRPr="00A975C7" w:rsidRDefault="00C9620E" w:rsidP="00C2373A">
      <w:pPr>
        <w:ind w:firstLine="709"/>
        <w:jc w:val="both"/>
        <w:rPr>
          <w:color w:val="000000"/>
          <w:sz w:val="28"/>
          <w:szCs w:val="28"/>
        </w:rPr>
      </w:pPr>
      <w:r w:rsidRPr="00A975C7">
        <w:rPr>
          <w:color w:val="000000"/>
          <w:sz w:val="28"/>
          <w:szCs w:val="28"/>
        </w:rPr>
        <w:t>4</w:t>
      </w:r>
      <w:r w:rsidR="004B1D60" w:rsidRPr="00A975C7">
        <w:rPr>
          <w:color w:val="000000"/>
          <w:sz w:val="28"/>
          <w:szCs w:val="28"/>
        </w:rPr>
        <w:t>3</w:t>
      </w:r>
      <w:r w:rsidRPr="00A975C7">
        <w:rPr>
          <w:color w:val="000000"/>
          <w:sz w:val="28"/>
          <w:szCs w:val="28"/>
        </w:rPr>
        <w:t>.1.</w:t>
      </w:r>
      <w:r w:rsidR="0037195A" w:rsidRPr="00A975C7">
        <w:rPr>
          <w:color w:val="000000"/>
          <w:sz w:val="28"/>
          <w:szCs w:val="28"/>
        </w:rPr>
        <w:t>4</w:t>
      </w:r>
      <w:r w:rsidRPr="00A975C7">
        <w:rPr>
          <w:color w:val="000000"/>
          <w:sz w:val="28"/>
          <w:szCs w:val="28"/>
        </w:rPr>
        <w:t>.2.</w:t>
      </w:r>
      <w:r w:rsidRPr="00A975C7">
        <w:rPr>
          <w:color w:val="000000"/>
          <w:sz w:val="28"/>
          <w:szCs w:val="28"/>
        </w:rPr>
        <w:tab/>
      </w:r>
      <w:r w:rsidR="00E34787" w:rsidRPr="00A975C7">
        <w:rPr>
          <w:color w:val="000000"/>
          <w:sz w:val="28"/>
          <w:szCs w:val="28"/>
        </w:rPr>
        <w:t xml:space="preserve">ja </w:t>
      </w:r>
      <w:r w:rsidR="0004666E" w:rsidRPr="00A975C7">
        <w:rPr>
          <w:color w:val="000000"/>
          <w:sz w:val="28"/>
          <w:szCs w:val="28"/>
        </w:rPr>
        <w:t>f</w:t>
      </w:r>
      <w:r w:rsidR="00E34787" w:rsidRPr="00A975C7">
        <w:rPr>
          <w:color w:val="000000"/>
          <w:sz w:val="28"/>
          <w:szCs w:val="28"/>
        </w:rPr>
        <w:t>inansējumu sniedz kredītiestāde, – kredītiestādes lēmumu par to, ka kredītiestāde garantē projekta īstenošanai nepieciešamā finansējuma piešķiršanu attiecināmo un neattiecināmo izmaksu segšanai. Projekta iesniedzējam ir tiesības iesniegt šo kredītiestādes lēmumu līdz projekta līguma noslēgšanai;</w:t>
      </w:r>
    </w:p>
    <w:p w:rsidR="00C9620E" w:rsidRPr="00A975C7" w:rsidRDefault="00C9620E" w:rsidP="00C2373A">
      <w:pPr>
        <w:ind w:firstLine="709"/>
        <w:jc w:val="both"/>
        <w:rPr>
          <w:color w:val="000000"/>
          <w:sz w:val="28"/>
          <w:szCs w:val="28"/>
        </w:rPr>
      </w:pPr>
      <w:r w:rsidRPr="00A975C7">
        <w:rPr>
          <w:color w:val="000000"/>
          <w:sz w:val="28"/>
          <w:szCs w:val="28"/>
        </w:rPr>
        <w:t>4</w:t>
      </w:r>
      <w:r w:rsidR="004B1D60" w:rsidRPr="00A975C7">
        <w:rPr>
          <w:color w:val="000000"/>
          <w:sz w:val="28"/>
          <w:szCs w:val="28"/>
        </w:rPr>
        <w:t>3</w:t>
      </w:r>
      <w:r w:rsidRPr="00A975C7">
        <w:rPr>
          <w:color w:val="000000"/>
          <w:sz w:val="28"/>
          <w:szCs w:val="28"/>
        </w:rPr>
        <w:t>.1.</w:t>
      </w:r>
      <w:r w:rsidR="0037195A" w:rsidRPr="00A975C7">
        <w:rPr>
          <w:color w:val="000000"/>
          <w:sz w:val="28"/>
          <w:szCs w:val="28"/>
        </w:rPr>
        <w:t>4</w:t>
      </w:r>
      <w:r w:rsidRPr="00A975C7">
        <w:rPr>
          <w:color w:val="000000"/>
          <w:sz w:val="28"/>
          <w:szCs w:val="28"/>
        </w:rPr>
        <w:t>.3.</w:t>
      </w:r>
      <w:r w:rsidRPr="00A975C7">
        <w:rPr>
          <w:color w:val="000000"/>
          <w:sz w:val="28"/>
          <w:szCs w:val="28"/>
        </w:rPr>
        <w:tab/>
        <w:t xml:space="preserve">ja finansējumu sniedz cita iestāde vai privātpersona, kas nav kredītiestāde, – kredītiestādes izziņu, kas izdota ne agrāk kā vienu mēnesi pirms projekta iesnieguma iesniegšanas un kas apliecina, ka </w:t>
      </w:r>
      <w:r w:rsidR="0004666E" w:rsidRPr="00A975C7">
        <w:rPr>
          <w:color w:val="000000"/>
          <w:sz w:val="28"/>
          <w:szCs w:val="28"/>
        </w:rPr>
        <w:t>f</w:t>
      </w:r>
      <w:r w:rsidRPr="00A975C7">
        <w:rPr>
          <w:color w:val="000000"/>
          <w:sz w:val="28"/>
          <w:szCs w:val="28"/>
        </w:rPr>
        <w:t>inansētāja rīcībā ir projekta finansēšanai (attiecināmo un neattiecināmo izmaksu segšanai) nepieciešamais līdzekļu apjoms;</w:t>
      </w:r>
    </w:p>
    <w:p w:rsidR="00C9620E" w:rsidRPr="00A975C7" w:rsidRDefault="00C9620E" w:rsidP="00C2373A">
      <w:pPr>
        <w:pStyle w:val="tv2131"/>
        <w:spacing w:before="0" w:line="240" w:lineRule="auto"/>
        <w:ind w:firstLine="709"/>
        <w:rPr>
          <w:rFonts w:ascii="Times New Roman" w:hAnsi="Times New Roman" w:cs="Times New Roman"/>
          <w:color w:val="000000"/>
          <w:sz w:val="28"/>
          <w:szCs w:val="28"/>
        </w:rPr>
      </w:pPr>
      <w:r w:rsidRPr="00A975C7">
        <w:rPr>
          <w:rFonts w:ascii="Times New Roman" w:hAnsi="Times New Roman" w:cs="Times New Roman"/>
          <w:color w:val="000000"/>
          <w:sz w:val="28"/>
          <w:szCs w:val="28"/>
        </w:rPr>
        <w:t>4</w:t>
      </w:r>
      <w:r w:rsidR="004B1D60" w:rsidRPr="00A975C7">
        <w:rPr>
          <w:rFonts w:ascii="Times New Roman" w:hAnsi="Times New Roman" w:cs="Times New Roman"/>
          <w:color w:val="000000"/>
          <w:sz w:val="28"/>
          <w:szCs w:val="28"/>
        </w:rPr>
        <w:t>3</w:t>
      </w:r>
      <w:r w:rsidRPr="00A975C7">
        <w:rPr>
          <w:rFonts w:ascii="Times New Roman" w:hAnsi="Times New Roman" w:cs="Times New Roman"/>
          <w:color w:val="000000"/>
          <w:sz w:val="28"/>
          <w:szCs w:val="28"/>
        </w:rPr>
        <w:t>.1.</w:t>
      </w:r>
      <w:r w:rsidR="0037195A" w:rsidRPr="00A975C7">
        <w:rPr>
          <w:rFonts w:ascii="Times New Roman" w:hAnsi="Times New Roman" w:cs="Times New Roman"/>
          <w:color w:val="000000"/>
          <w:sz w:val="28"/>
          <w:szCs w:val="28"/>
        </w:rPr>
        <w:t>5</w:t>
      </w:r>
      <w:r w:rsidRPr="00A975C7">
        <w:rPr>
          <w:rFonts w:ascii="Times New Roman" w:hAnsi="Times New Roman" w:cs="Times New Roman"/>
          <w:color w:val="000000"/>
          <w:sz w:val="28"/>
          <w:szCs w:val="28"/>
        </w:rPr>
        <w:t>.</w:t>
      </w:r>
      <w:r w:rsidRPr="00A975C7">
        <w:rPr>
          <w:rFonts w:ascii="Times New Roman" w:hAnsi="Times New Roman" w:cs="Times New Roman"/>
          <w:color w:val="000000"/>
          <w:sz w:val="28"/>
          <w:szCs w:val="28"/>
        </w:rPr>
        <w:tab/>
        <w:t xml:space="preserve">projekta iesniedzēja – </w:t>
      </w:r>
      <w:r w:rsidRPr="00A975C7">
        <w:rPr>
          <w:rFonts w:ascii="Times New Roman" w:hAnsi="Times New Roman" w:cs="Times New Roman"/>
          <w:sz w:val="28"/>
          <w:szCs w:val="28"/>
        </w:rPr>
        <w:t xml:space="preserve">tiešās vai pastarpinātās pārvaldes iestādes (izņemot valsts budžeta iestādes), biedrības vai nodibinājuma lēmumu par projekta īstenošanu (ja attiecināms), </w:t>
      </w:r>
      <w:r w:rsidRPr="00A975C7">
        <w:rPr>
          <w:rFonts w:ascii="Times New Roman" w:hAnsi="Times New Roman" w:cs="Times New Roman"/>
          <w:color w:val="000000"/>
          <w:sz w:val="28"/>
          <w:szCs w:val="28"/>
        </w:rPr>
        <w:t>kuru parakstījis paraksttiesīgs pārstāvis un kurā norādītas projekta kopējās izmaksas – projekta attiecināmās izmaksas (</w:t>
      </w:r>
      <w:r w:rsidR="002C28CD" w:rsidRPr="00A975C7">
        <w:rPr>
          <w:rFonts w:ascii="Times New Roman" w:hAnsi="Times New Roman" w:cs="Times New Roman"/>
          <w:color w:val="000000"/>
          <w:sz w:val="28"/>
          <w:szCs w:val="28"/>
        </w:rPr>
        <w:t xml:space="preserve">programmas </w:t>
      </w:r>
      <w:r w:rsidR="00B92D54" w:rsidRPr="00A975C7">
        <w:rPr>
          <w:rFonts w:ascii="Times New Roman" w:hAnsi="Times New Roman" w:cs="Times New Roman"/>
          <w:color w:val="000000"/>
          <w:sz w:val="28"/>
          <w:szCs w:val="28"/>
        </w:rPr>
        <w:t>līdz</w:t>
      </w:r>
      <w:r w:rsidRPr="00A975C7">
        <w:rPr>
          <w:rFonts w:ascii="Times New Roman" w:hAnsi="Times New Roman" w:cs="Times New Roman"/>
          <w:color w:val="000000"/>
          <w:sz w:val="28"/>
          <w:szCs w:val="28"/>
        </w:rPr>
        <w:t xml:space="preserve">finansējums un projekta iesniedzēja finansējums) un neattiecināmās izmaksas, kā arī ietverts apliecinājums, </w:t>
      </w:r>
      <w:r w:rsidRPr="00A975C7">
        <w:rPr>
          <w:rFonts w:ascii="Times New Roman" w:hAnsi="Times New Roman" w:cs="Times New Roman"/>
          <w:sz w:val="28"/>
          <w:szCs w:val="28"/>
        </w:rPr>
        <w:t>ka tiešās vai pastarpinātās pārvaldes iestāde, biedrība vai nodibinājums vai tās dibinātājs nodrošinās</w:t>
      </w:r>
      <w:r w:rsidRPr="00A975C7">
        <w:rPr>
          <w:rFonts w:ascii="Times New Roman" w:hAnsi="Times New Roman" w:cs="Times New Roman"/>
          <w:color w:val="000000"/>
          <w:sz w:val="28"/>
          <w:szCs w:val="28"/>
        </w:rPr>
        <w:t xml:space="preserve"> projekta finansējumu. Ja šajā apakšpunktā minētās personas nesniedz projekta finansējumu, projekta iesniedzējs lēmumam pievieno vienu no šādiem dokumentiem:</w:t>
      </w:r>
    </w:p>
    <w:p w:rsidR="00C9620E" w:rsidRPr="00A975C7" w:rsidRDefault="00C9620E" w:rsidP="00EC624A">
      <w:pPr>
        <w:pStyle w:val="tv2131"/>
        <w:spacing w:before="0" w:line="240" w:lineRule="auto"/>
        <w:ind w:firstLine="709"/>
        <w:rPr>
          <w:rFonts w:ascii="Times New Roman" w:hAnsi="Times New Roman" w:cs="Times New Roman"/>
          <w:color w:val="000000"/>
          <w:sz w:val="28"/>
          <w:szCs w:val="28"/>
        </w:rPr>
      </w:pPr>
      <w:r w:rsidRPr="00A975C7">
        <w:rPr>
          <w:rFonts w:ascii="Times New Roman" w:hAnsi="Times New Roman" w:cs="Times New Roman"/>
          <w:color w:val="000000"/>
          <w:sz w:val="28"/>
          <w:szCs w:val="28"/>
        </w:rPr>
        <w:t>4</w:t>
      </w:r>
      <w:r w:rsidR="004B1D60" w:rsidRPr="00A975C7">
        <w:rPr>
          <w:rFonts w:ascii="Times New Roman" w:hAnsi="Times New Roman" w:cs="Times New Roman"/>
          <w:color w:val="000000"/>
          <w:sz w:val="28"/>
          <w:szCs w:val="28"/>
        </w:rPr>
        <w:t>3</w:t>
      </w:r>
      <w:r w:rsidRPr="00A975C7">
        <w:rPr>
          <w:rFonts w:ascii="Times New Roman" w:hAnsi="Times New Roman" w:cs="Times New Roman"/>
          <w:color w:val="000000"/>
          <w:sz w:val="28"/>
          <w:szCs w:val="28"/>
        </w:rPr>
        <w:t>.1.</w:t>
      </w:r>
      <w:r w:rsidR="0037195A" w:rsidRPr="00A975C7">
        <w:rPr>
          <w:rFonts w:ascii="Times New Roman" w:hAnsi="Times New Roman" w:cs="Times New Roman"/>
          <w:color w:val="000000"/>
          <w:sz w:val="28"/>
          <w:szCs w:val="28"/>
        </w:rPr>
        <w:t>5</w:t>
      </w:r>
      <w:r w:rsidRPr="00A975C7">
        <w:rPr>
          <w:rFonts w:ascii="Times New Roman" w:hAnsi="Times New Roman" w:cs="Times New Roman"/>
          <w:color w:val="000000"/>
          <w:sz w:val="28"/>
          <w:szCs w:val="28"/>
        </w:rPr>
        <w:t>.1.</w:t>
      </w:r>
      <w:r w:rsidRPr="00A975C7">
        <w:rPr>
          <w:rFonts w:ascii="Times New Roman" w:hAnsi="Times New Roman" w:cs="Times New Roman"/>
          <w:color w:val="000000"/>
          <w:sz w:val="28"/>
          <w:szCs w:val="28"/>
        </w:rPr>
        <w:tab/>
        <w:t>ja finansējumu sniedz kredītiestāde, – kredītiestādes izziņu par to, ka kredītiestāde garantē nodrošināt projektam nepieciešamo finansējumu attiecināmo un neattiecināmo izmaksu segšanai;</w:t>
      </w:r>
    </w:p>
    <w:p w:rsidR="00C9620E" w:rsidRPr="00A975C7" w:rsidRDefault="00C9620E" w:rsidP="00EC624A">
      <w:pPr>
        <w:pStyle w:val="tv2131"/>
        <w:spacing w:before="0" w:line="240" w:lineRule="auto"/>
        <w:ind w:firstLine="709"/>
        <w:rPr>
          <w:rFonts w:ascii="Times New Roman" w:hAnsi="Times New Roman" w:cs="Times New Roman"/>
          <w:color w:val="000000"/>
          <w:sz w:val="28"/>
          <w:szCs w:val="28"/>
        </w:rPr>
      </w:pPr>
      <w:r w:rsidRPr="00A975C7">
        <w:rPr>
          <w:rFonts w:ascii="Times New Roman" w:hAnsi="Times New Roman" w:cs="Times New Roman"/>
          <w:color w:val="000000"/>
          <w:sz w:val="28"/>
          <w:szCs w:val="28"/>
        </w:rPr>
        <w:t>4</w:t>
      </w:r>
      <w:r w:rsidR="004B1D60" w:rsidRPr="00A975C7">
        <w:rPr>
          <w:rFonts w:ascii="Times New Roman" w:hAnsi="Times New Roman" w:cs="Times New Roman"/>
          <w:color w:val="000000"/>
          <w:sz w:val="28"/>
          <w:szCs w:val="28"/>
        </w:rPr>
        <w:t>3</w:t>
      </w:r>
      <w:r w:rsidRPr="00A975C7">
        <w:rPr>
          <w:rFonts w:ascii="Times New Roman" w:hAnsi="Times New Roman" w:cs="Times New Roman"/>
          <w:color w:val="000000"/>
          <w:sz w:val="28"/>
          <w:szCs w:val="28"/>
        </w:rPr>
        <w:t>.1.</w:t>
      </w:r>
      <w:r w:rsidR="0037195A" w:rsidRPr="00A975C7">
        <w:rPr>
          <w:rFonts w:ascii="Times New Roman" w:hAnsi="Times New Roman" w:cs="Times New Roman"/>
          <w:color w:val="000000"/>
          <w:sz w:val="28"/>
          <w:szCs w:val="28"/>
        </w:rPr>
        <w:t>5</w:t>
      </w:r>
      <w:r w:rsidRPr="00A975C7">
        <w:rPr>
          <w:rFonts w:ascii="Times New Roman" w:hAnsi="Times New Roman" w:cs="Times New Roman"/>
          <w:color w:val="000000"/>
          <w:sz w:val="28"/>
          <w:szCs w:val="28"/>
        </w:rPr>
        <w:t>.2.</w:t>
      </w:r>
      <w:r w:rsidRPr="00A975C7">
        <w:rPr>
          <w:rFonts w:ascii="Times New Roman" w:hAnsi="Times New Roman" w:cs="Times New Roman"/>
          <w:color w:val="000000"/>
          <w:sz w:val="28"/>
          <w:szCs w:val="28"/>
        </w:rPr>
        <w:tab/>
        <w:t>ja finansējumu sniedz cita iestāde vai privātpersona, kas nav kredītiestāde, – kredītiestādes izziņu, kas izdota ne agrāk kā vienu mēnesi pirms projekta iesnieguma iesniegšanas un kas apliecina, ka finansētāja rīcībā ir projekta finansēšanai (</w:t>
      </w:r>
      <w:r w:rsidR="00B43D6C" w:rsidRPr="00A975C7">
        <w:rPr>
          <w:rFonts w:ascii="Times New Roman" w:hAnsi="Times New Roman" w:cs="Times New Roman"/>
          <w:color w:val="000000"/>
          <w:sz w:val="28"/>
          <w:szCs w:val="28"/>
        </w:rPr>
        <w:t xml:space="preserve">projekta </w:t>
      </w:r>
      <w:r w:rsidRPr="00A975C7">
        <w:rPr>
          <w:rFonts w:ascii="Times New Roman" w:hAnsi="Times New Roman" w:cs="Times New Roman"/>
          <w:color w:val="000000"/>
          <w:sz w:val="28"/>
          <w:szCs w:val="28"/>
        </w:rPr>
        <w:t>attiecināmo un neattiecināmo izmaksu segšanai) nepieciešamais līdzekļu apjoms;</w:t>
      </w:r>
    </w:p>
    <w:p w:rsidR="00ED712C" w:rsidRPr="00A975C7" w:rsidRDefault="00ED712C" w:rsidP="00EC624A">
      <w:pPr>
        <w:pStyle w:val="tv2131"/>
        <w:spacing w:before="0" w:line="240" w:lineRule="auto"/>
        <w:ind w:firstLine="709"/>
        <w:rPr>
          <w:rFonts w:ascii="Times New Roman" w:hAnsi="Times New Roman" w:cs="Times New Roman"/>
          <w:color w:val="000000"/>
          <w:sz w:val="28"/>
          <w:szCs w:val="28"/>
        </w:rPr>
      </w:pPr>
      <w:r w:rsidRPr="00A975C7">
        <w:rPr>
          <w:rFonts w:ascii="Times New Roman" w:hAnsi="Times New Roman" w:cs="Times New Roman"/>
          <w:color w:val="000000"/>
          <w:sz w:val="28"/>
          <w:szCs w:val="28"/>
        </w:rPr>
        <w:t>4</w:t>
      </w:r>
      <w:r w:rsidR="004B1D60" w:rsidRPr="00A975C7">
        <w:rPr>
          <w:rFonts w:ascii="Times New Roman" w:hAnsi="Times New Roman" w:cs="Times New Roman"/>
          <w:color w:val="000000"/>
          <w:sz w:val="28"/>
          <w:szCs w:val="28"/>
        </w:rPr>
        <w:t>3</w:t>
      </w:r>
      <w:r w:rsidRPr="00A975C7">
        <w:rPr>
          <w:rFonts w:ascii="Times New Roman" w:hAnsi="Times New Roman" w:cs="Times New Roman"/>
          <w:color w:val="000000"/>
          <w:sz w:val="28"/>
          <w:szCs w:val="28"/>
        </w:rPr>
        <w:t>.1.</w:t>
      </w:r>
      <w:r w:rsidR="0037195A" w:rsidRPr="00A975C7">
        <w:rPr>
          <w:rFonts w:ascii="Times New Roman" w:hAnsi="Times New Roman" w:cs="Times New Roman"/>
          <w:color w:val="000000"/>
          <w:sz w:val="28"/>
          <w:szCs w:val="28"/>
        </w:rPr>
        <w:t>6</w:t>
      </w:r>
      <w:r w:rsidRPr="00A975C7">
        <w:rPr>
          <w:rFonts w:ascii="Times New Roman" w:hAnsi="Times New Roman" w:cs="Times New Roman"/>
          <w:color w:val="000000"/>
          <w:sz w:val="28"/>
          <w:szCs w:val="28"/>
        </w:rPr>
        <w:t>.</w:t>
      </w:r>
      <w:r w:rsidRPr="00A975C7">
        <w:rPr>
          <w:rFonts w:ascii="Times New Roman" w:hAnsi="Times New Roman" w:cs="Times New Roman"/>
          <w:color w:val="000000"/>
          <w:sz w:val="28"/>
          <w:szCs w:val="28"/>
        </w:rPr>
        <w:tab/>
        <w:t>partnerības apliecinājumu un partnerības līguma projekta kopiju</w:t>
      </w:r>
      <w:r w:rsidR="00657801" w:rsidRPr="00A975C7">
        <w:rPr>
          <w:rFonts w:ascii="Times New Roman" w:hAnsi="Times New Roman" w:cs="Times New Roman"/>
          <w:color w:val="000000"/>
          <w:sz w:val="28"/>
          <w:szCs w:val="28"/>
        </w:rPr>
        <w:t>;</w:t>
      </w:r>
    </w:p>
    <w:p w:rsidR="007F73DB" w:rsidRPr="00A975C7" w:rsidRDefault="00657801" w:rsidP="007F73DB">
      <w:pPr>
        <w:pStyle w:val="naisf"/>
        <w:spacing w:before="0" w:after="0"/>
        <w:ind w:firstLine="709"/>
        <w:rPr>
          <w:color w:val="000000"/>
          <w:sz w:val="28"/>
          <w:szCs w:val="28"/>
        </w:rPr>
      </w:pPr>
      <w:r w:rsidRPr="00A975C7">
        <w:rPr>
          <w:color w:val="000000"/>
          <w:sz w:val="28"/>
          <w:szCs w:val="28"/>
        </w:rPr>
        <w:t>4</w:t>
      </w:r>
      <w:r w:rsidR="004B1D60" w:rsidRPr="00A975C7">
        <w:rPr>
          <w:color w:val="000000"/>
          <w:sz w:val="28"/>
          <w:szCs w:val="28"/>
        </w:rPr>
        <w:t>3</w:t>
      </w:r>
      <w:r w:rsidRPr="00A975C7">
        <w:rPr>
          <w:color w:val="000000"/>
          <w:sz w:val="28"/>
          <w:szCs w:val="28"/>
        </w:rPr>
        <w:t>.1.</w:t>
      </w:r>
      <w:r w:rsidR="0037195A" w:rsidRPr="00A975C7">
        <w:rPr>
          <w:color w:val="000000"/>
          <w:sz w:val="28"/>
          <w:szCs w:val="28"/>
        </w:rPr>
        <w:t>7</w:t>
      </w:r>
      <w:r w:rsidRPr="00A975C7">
        <w:rPr>
          <w:color w:val="000000"/>
          <w:sz w:val="28"/>
          <w:szCs w:val="28"/>
        </w:rPr>
        <w:t xml:space="preserve">. </w:t>
      </w:r>
      <w:r w:rsidRPr="00A975C7">
        <w:rPr>
          <w:sz w:val="28"/>
          <w:szCs w:val="28"/>
        </w:rPr>
        <w:t>ārvalsts nodokļu administrēšanas iestādes izdota izziņa</w:t>
      </w:r>
      <w:r w:rsidR="007F73DB" w:rsidRPr="00A975C7">
        <w:rPr>
          <w:color w:val="000000"/>
          <w:sz w:val="28"/>
          <w:szCs w:val="28"/>
        </w:rPr>
        <w:t xml:space="preserve"> (jābūt izsniegtai ne agrāk kā vienu mēnesi pirms projekta iesnieguma iesniegšanas),</w:t>
      </w:r>
      <w:r w:rsidRPr="00A975C7">
        <w:rPr>
          <w:sz w:val="28"/>
          <w:szCs w:val="28"/>
        </w:rPr>
        <w:t xml:space="preserve"> kas apliecina, ka ārvalstu projekta partnerim projekta iesniegšanas brīdī nav nodokļu parādu valstī, kurā ir tā galvenā darbības vieta (ja attiecināms)</w:t>
      </w:r>
      <w:r w:rsidR="007F73DB" w:rsidRPr="00A975C7">
        <w:rPr>
          <w:sz w:val="28"/>
          <w:szCs w:val="28"/>
        </w:rPr>
        <w:t>;</w:t>
      </w:r>
      <w:r w:rsidR="007F73DB" w:rsidRPr="00A975C7">
        <w:rPr>
          <w:color w:val="000000"/>
          <w:sz w:val="28"/>
          <w:szCs w:val="28"/>
        </w:rPr>
        <w:t xml:space="preserve"> </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4</w:t>
      </w:r>
      <w:r w:rsidR="004B1D60" w:rsidRPr="00A975C7">
        <w:rPr>
          <w:color w:val="000000"/>
          <w:sz w:val="28"/>
          <w:szCs w:val="28"/>
        </w:rPr>
        <w:t>3</w:t>
      </w:r>
      <w:r w:rsidRPr="00A975C7">
        <w:rPr>
          <w:color w:val="000000"/>
          <w:sz w:val="28"/>
          <w:szCs w:val="28"/>
        </w:rPr>
        <w:t>.2.</w:t>
      </w:r>
      <w:r w:rsidRPr="00A975C7">
        <w:rPr>
          <w:color w:val="000000"/>
          <w:sz w:val="28"/>
          <w:szCs w:val="28"/>
        </w:rPr>
        <w:tab/>
        <w:t>šo noteikumu 8.1.apakšpunktā minētai jomai:</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4</w:t>
      </w:r>
      <w:r w:rsidR="004B1D60" w:rsidRPr="00A975C7">
        <w:rPr>
          <w:color w:val="000000"/>
          <w:sz w:val="28"/>
          <w:szCs w:val="28"/>
        </w:rPr>
        <w:t>3</w:t>
      </w:r>
      <w:r w:rsidRPr="00A975C7">
        <w:rPr>
          <w:color w:val="000000"/>
          <w:sz w:val="28"/>
          <w:szCs w:val="28"/>
        </w:rPr>
        <w:t>.2.1.</w:t>
      </w:r>
      <w:r w:rsidRPr="00A975C7">
        <w:rPr>
          <w:color w:val="000000"/>
          <w:sz w:val="28"/>
          <w:szCs w:val="28"/>
        </w:rPr>
        <w:tab/>
        <w:t>sertificēta energoauditora veiktu energoaudita pārskatu (ēkas rekonstrukcijas projektā),</w:t>
      </w:r>
      <w:r w:rsidR="007E1505" w:rsidRPr="00A975C7">
        <w:rPr>
          <w:color w:val="000000"/>
          <w:sz w:val="28"/>
          <w:szCs w:val="28"/>
        </w:rPr>
        <w:t xml:space="preserve"> </w:t>
      </w:r>
      <w:r w:rsidRPr="00A975C7">
        <w:rPr>
          <w:color w:val="000000"/>
          <w:sz w:val="28"/>
          <w:szCs w:val="28"/>
        </w:rPr>
        <w:t xml:space="preserve">kas sagatavots atbilstoši šo noteikumu </w:t>
      </w:r>
      <w:r w:rsidR="004B7D12" w:rsidRPr="00A975C7">
        <w:rPr>
          <w:color w:val="000000"/>
          <w:sz w:val="28"/>
          <w:szCs w:val="28"/>
        </w:rPr>
        <w:t>3</w:t>
      </w:r>
      <w:r w:rsidRPr="00A975C7">
        <w:rPr>
          <w:color w:val="000000"/>
          <w:sz w:val="28"/>
          <w:szCs w:val="28"/>
        </w:rPr>
        <w:t>.pielikumam;</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4</w:t>
      </w:r>
      <w:r w:rsidR="004B1D60" w:rsidRPr="00A975C7">
        <w:rPr>
          <w:color w:val="000000"/>
          <w:sz w:val="28"/>
          <w:szCs w:val="28"/>
        </w:rPr>
        <w:t>3</w:t>
      </w:r>
      <w:r w:rsidRPr="00A975C7">
        <w:rPr>
          <w:color w:val="000000"/>
          <w:sz w:val="28"/>
          <w:szCs w:val="28"/>
        </w:rPr>
        <w:t>.2.2.</w:t>
      </w:r>
      <w:r w:rsidRPr="00A975C7">
        <w:rPr>
          <w:color w:val="000000"/>
          <w:sz w:val="28"/>
          <w:szCs w:val="28"/>
        </w:rPr>
        <w:tab/>
        <w:t xml:space="preserve">sertificēta energoauditora veiktu ēkas enerģijas patēriņa aprēķinu jaunbūves projektā; </w:t>
      </w:r>
    </w:p>
    <w:p w:rsidR="00C9620E" w:rsidRPr="00A975C7" w:rsidRDefault="00C9620E" w:rsidP="0084501E">
      <w:pPr>
        <w:pStyle w:val="naisf"/>
        <w:spacing w:before="0" w:after="0"/>
        <w:ind w:firstLine="709"/>
        <w:rPr>
          <w:sz w:val="28"/>
          <w:szCs w:val="28"/>
        </w:rPr>
      </w:pPr>
      <w:r w:rsidRPr="00A975C7">
        <w:rPr>
          <w:sz w:val="28"/>
          <w:szCs w:val="28"/>
        </w:rPr>
        <w:t>4</w:t>
      </w:r>
      <w:r w:rsidR="004B1D60" w:rsidRPr="00A975C7">
        <w:rPr>
          <w:sz w:val="28"/>
          <w:szCs w:val="28"/>
        </w:rPr>
        <w:t>3</w:t>
      </w:r>
      <w:r w:rsidRPr="00A975C7">
        <w:rPr>
          <w:sz w:val="28"/>
          <w:szCs w:val="28"/>
        </w:rPr>
        <w:t>.2.3.</w:t>
      </w:r>
      <w:r w:rsidRPr="00A975C7">
        <w:rPr>
          <w:sz w:val="28"/>
          <w:szCs w:val="28"/>
        </w:rPr>
        <w:tab/>
        <w:t xml:space="preserve">attiecināmo izmaksu aprēķinu jaunbūvei atbilstoši šo noteikumu </w:t>
      </w:r>
      <w:r w:rsidR="00DA678E" w:rsidRPr="00A975C7">
        <w:rPr>
          <w:sz w:val="28"/>
          <w:szCs w:val="28"/>
        </w:rPr>
        <w:t>30.4.6.2.</w:t>
      </w:r>
      <w:r w:rsidRPr="00A975C7">
        <w:rPr>
          <w:sz w:val="28"/>
          <w:szCs w:val="28"/>
        </w:rPr>
        <w:t xml:space="preserve"> apakšpunktam (jaunbūves projektā);</w:t>
      </w:r>
    </w:p>
    <w:p w:rsidR="00C9620E" w:rsidRPr="00A975C7" w:rsidRDefault="000B4128" w:rsidP="0084501E">
      <w:pPr>
        <w:pStyle w:val="naisf"/>
        <w:spacing w:before="0" w:after="0"/>
        <w:ind w:firstLine="709"/>
        <w:rPr>
          <w:sz w:val="28"/>
          <w:szCs w:val="28"/>
        </w:rPr>
      </w:pPr>
      <w:r w:rsidRPr="00A975C7">
        <w:rPr>
          <w:color w:val="000000"/>
          <w:sz w:val="28"/>
          <w:szCs w:val="28"/>
        </w:rPr>
        <w:t>43.2.4.</w:t>
      </w:r>
      <w:r w:rsidRPr="00A975C7">
        <w:rPr>
          <w:color w:val="000000"/>
          <w:sz w:val="28"/>
          <w:szCs w:val="28"/>
        </w:rPr>
        <w:tab/>
        <w:t>izmaksu aprēķinu, kurā veikts salīdzinājums starp jauna fosilā kurināmā apkures sistēmas</w:t>
      </w:r>
      <w:r w:rsidR="00BE1811" w:rsidRPr="00A975C7">
        <w:rPr>
          <w:color w:val="000000"/>
          <w:sz w:val="28"/>
          <w:szCs w:val="28"/>
        </w:rPr>
        <w:t xml:space="preserve"> vai elektrostacijas </w:t>
      </w:r>
      <w:r w:rsidRPr="00A975C7">
        <w:rPr>
          <w:color w:val="000000"/>
          <w:sz w:val="28"/>
          <w:szCs w:val="28"/>
        </w:rPr>
        <w:t xml:space="preserve">izveidošanas izmaksām, nepastāvot nekādam atbalstam vides jomā un izmaksām, kas rodas pārejot uz apkures vai karstā ūdens sistēmu </w:t>
      </w:r>
      <w:r w:rsidR="00BE1811" w:rsidRPr="00A975C7">
        <w:rPr>
          <w:color w:val="000000"/>
          <w:sz w:val="28"/>
          <w:szCs w:val="28"/>
        </w:rPr>
        <w:t>vai elektrostaciju, kurā izmanto atjaunojamos energoresursus</w:t>
      </w:r>
      <w:r w:rsidRPr="00A975C7">
        <w:rPr>
          <w:color w:val="000000"/>
          <w:sz w:val="28"/>
          <w:szCs w:val="28"/>
        </w:rPr>
        <w:t xml:space="preserve">, īstenojot šo noteikumu 22.7. un 22.8. </w:t>
      </w:r>
      <w:r w:rsidRPr="00A975C7">
        <w:rPr>
          <w:sz w:val="28"/>
          <w:szCs w:val="28"/>
        </w:rPr>
        <w:t xml:space="preserve">apakšpunktā minēto aktivitāti saskaņā ar Komisijas Regulas </w:t>
      </w:r>
      <w:r w:rsidRPr="00A975C7">
        <w:rPr>
          <w:sz w:val="28"/>
          <w:szCs w:val="28"/>
          <w:u w:val="single"/>
        </w:rPr>
        <w:t>Nr. 800/2008</w:t>
      </w:r>
      <w:r w:rsidRPr="00A975C7">
        <w:rPr>
          <w:sz w:val="28"/>
          <w:szCs w:val="28"/>
        </w:rPr>
        <w:t xml:space="preserve"> 23.panta 3.punktu (</w:t>
      </w:r>
      <w:r w:rsidR="00EB239F" w:rsidRPr="00A975C7">
        <w:rPr>
          <w:sz w:val="28"/>
          <w:szCs w:val="28"/>
        </w:rPr>
        <w:t xml:space="preserve">attiecas uz </w:t>
      </w:r>
      <w:r w:rsidRPr="00A975C7">
        <w:rPr>
          <w:sz w:val="28"/>
          <w:szCs w:val="28"/>
        </w:rPr>
        <w:t>komersantiem</w:t>
      </w:r>
      <w:r w:rsidR="00B44B73" w:rsidRPr="00A975C7">
        <w:rPr>
          <w:sz w:val="28"/>
          <w:szCs w:val="28"/>
        </w:rPr>
        <w:t>, biedrībām vai nodibinājumiem, kas veic saimniecisko darbību)</w:t>
      </w:r>
      <w:r w:rsidR="00BE1811" w:rsidRPr="00A975C7">
        <w:rPr>
          <w:sz w:val="28"/>
          <w:szCs w:val="28"/>
        </w:rPr>
        <w:t xml:space="preserve"> (ja attiecināms)</w:t>
      </w:r>
      <w:r w:rsidRPr="00A975C7">
        <w:rPr>
          <w:sz w:val="28"/>
          <w:szCs w:val="28"/>
        </w:rPr>
        <w:t>;</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4</w:t>
      </w:r>
      <w:r w:rsidR="004B1D60" w:rsidRPr="00A975C7">
        <w:rPr>
          <w:color w:val="000000"/>
          <w:sz w:val="28"/>
          <w:szCs w:val="28"/>
        </w:rPr>
        <w:t>3</w:t>
      </w:r>
      <w:r w:rsidRPr="00A975C7">
        <w:rPr>
          <w:color w:val="000000"/>
          <w:sz w:val="28"/>
          <w:szCs w:val="28"/>
        </w:rPr>
        <w:t>.2.5.</w:t>
      </w:r>
      <w:r w:rsidRPr="00A975C7">
        <w:rPr>
          <w:color w:val="000000"/>
          <w:sz w:val="28"/>
          <w:szCs w:val="28"/>
        </w:rPr>
        <w:tab/>
      </w:r>
      <w:r w:rsidRPr="00A975C7">
        <w:rPr>
          <w:sz w:val="28"/>
          <w:szCs w:val="28"/>
        </w:rPr>
        <w:t xml:space="preserve">būvvaldē akceptētu būvprojektu tehniskā projekta stadijā (kopija) par visiem projekta ietvaros plānotajiem būvdarbiem </w:t>
      </w:r>
      <w:r w:rsidRPr="00A975C7">
        <w:rPr>
          <w:color w:val="000000"/>
          <w:sz w:val="28"/>
          <w:szCs w:val="28"/>
        </w:rPr>
        <w:t xml:space="preserve">vai projekta grafisko daļu, kas atbilst šo noteikumu </w:t>
      </w:r>
      <w:r w:rsidR="004B7D12" w:rsidRPr="00A975C7">
        <w:rPr>
          <w:color w:val="000000"/>
          <w:sz w:val="28"/>
          <w:szCs w:val="28"/>
        </w:rPr>
        <w:t>4</w:t>
      </w:r>
      <w:r w:rsidRPr="00A975C7">
        <w:rPr>
          <w:color w:val="000000"/>
          <w:sz w:val="28"/>
          <w:szCs w:val="28"/>
        </w:rPr>
        <w:t>.pielikuma 4.punktā noteiktajam prasībām;</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4</w:t>
      </w:r>
      <w:r w:rsidR="004B1D60" w:rsidRPr="00A975C7">
        <w:rPr>
          <w:color w:val="000000"/>
          <w:sz w:val="28"/>
          <w:szCs w:val="28"/>
        </w:rPr>
        <w:t>3</w:t>
      </w:r>
      <w:r w:rsidRPr="00A975C7">
        <w:rPr>
          <w:color w:val="000000"/>
          <w:sz w:val="28"/>
          <w:szCs w:val="28"/>
        </w:rPr>
        <w:t>.2.6.</w:t>
      </w:r>
      <w:r w:rsidRPr="00A975C7">
        <w:rPr>
          <w:color w:val="000000"/>
          <w:sz w:val="28"/>
          <w:szCs w:val="28"/>
        </w:rPr>
        <w:tab/>
        <w:t>tehniskās apsekošanas atzinumu atbilstoši būvniecības jomu reglamentējošajiem normatīvajiem aktiem ēkas rekonstrukcijas projektā;</w:t>
      </w:r>
    </w:p>
    <w:p w:rsidR="00C9620E" w:rsidRPr="00A975C7" w:rsidRDefault="00C9620E" w:rsidP="00234B8B">
      <w:pPr>
        <w:pStyle w:val="naisf"/>
        <w:spacing w:before="0" w:after="0"/>
        <w:ind w:firstLine="709"/>
        <w:rPr>
          <w:color w:val="000000"/>
          <w:sz w:val="28"/>
          <w:szCs w:val="28"/>
          <w:u w:val="single"/>
        </w:rPr>
      </w:pPr>
      <w:r w:rsidRPr="00A975C7">
        <w:rPr>
          <w:color w:val="000000"/>
          <w:sz w:val="28"/>
          <w:szCs w:val="28"/>
        </w:rPr>
        <w:t>4</w:t>
      </w:r>
      <w:r w:rsidR="004B1D60" w:rsidRPr="00A975C7">
        <w:rPr>
          <w:color w:val="000000"/>
          <w:sz w:val="28"/>
          <w:szCs w:val="28"/>
        </w:rPr>
        <w:t>3</w:t>
      </w:r>
      <w:r w:rsidRPr="00A975C7">
        <w:rPr>
          <w:color w:val="000000"/>
          <w:sz w:val="28"/>
          <w:szCs w:val="28"/>
        </w:rPr>
        <w:t>.2.7.</w:t>
      </w:r>
      <w:r w:rsidRPr="00A975C7">
        <w:rPr>
          <w:color w:val="000000"/>
          <w:sz w:val="28"/>
          <w:szCs w:val="28"/>
        </w:rPr>
        <w:tab/>
      </w:r>
      <w:r w:rsidR="00AA750C" w:rsidRPr="00A975C7">
        <w:rPr>
          <w:color w:val="000000"/>
          <w:sz w:val="28"/>
          <w:szCs w:val="28"/>
        </w:rPr>
        <w:t xml:space="preserve">būvniecības </w:t>
      </w:r>
      <w:r w:rsidRPr="00A975C7">
        <w:rPr>
          <w:color w:val="000000"/>
          <w:sz w:val="28"/>
          <w:szCs w:val="28"/>
        </w:rPr>
        <w:t>tāmi atbilstoši būvniecības jomu reglamentējošajiem normatīvajiem aktiem;</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4</w:t>
      </w:r>
      <w:r w:rsidR="004B1D60" w:rsidRPr="00A975C7">
        <w:rPr>
          <w:color w:val="000000"/>
          <w:sz w:val="28"/>
          <w:szCs w:val="28"/>
        </w:rPr>
        <w:t>3</w:t>
      </w:r>
      <w:r w:rsidRPr="00A975C7">
        <w:rPr>
          <w:color w:val="000000"/>
          <w:sz w:val="28"/>
          <w:szCs w:val="28"/>
        </w:rPr>
        <w:t>.2.8.</w:t>
      </w:r>
      <w:r w:rsidRPr="00A975C7">
        <w:rPr>
          <w:color w:val="000000"/>
          <w:sz w:val="28"/>
          <w:szCs w:val="28"/>
        </w:rPr>
        <w:tab/>
        <w:t>atjaunojamo</w:t>
      </w:r>
      <w:r w:rsidR="00626630" w:rsidRPr="00A975C7">
        <w:rPr>
          <w:color w:val="000000"/>
          <w:sz w:val="28"/>
          <w:szCs w:val="28"/>
        </w:rPr>
        <w:t>s</w:t>
      </w:r>
      <w:r w:rsidRPr="00A975C7">
        <w:rPr>
          <w:color w:val="000000"/>
          <w:sz w:val="28"/>
          <w:szCs w:val="28"/>
        </w:rPr>
        <w:t xml:space="preserve"> energoresursu</w:t>
      </w:r>
      <w:r w:rsidR="00626630" w:rsidRPr="00A975C7">
        <w:rPr>
          <w:color w:val="000000"/>
          <w:sz w:val="28"/>
          <w:szCs w:val="28"/>
        </w:rPr>
        <w:t>s izmantojošas</w:t>
      </w:r>
      <w:r w:rsidRPr="00A975C7">
        <w:rPr>
          <w:color w:val="000000"/>
          <w:sz w:val="28"/>
          <w:szCs w:val="28"/>
        </w:rPr>
        <w:t xml:space="preserve"> tehnoloģijas aprakstu, kas ietver vismaz šādu informāciju, – projekta iesniegumā iekļauto tehnisko rādītāju pamatojums, principiālā shēma, ekonomiskais pamatojums, tehnoloģijas atrašanās vieta, informācija par energoresursu un to raksturojošiem rādītājiem (ja attiecināms);</w:t>
      </w:r>
    </w:p>
    <w:p w:rsidR="00C9620E" w:rsidRPr="00A975C7" w:rsidRDefault="00C9620E" w:rsidP="00234B8B">
      <w:pPr>
        <w:ind w:firstLine="709"/>
        <w:jc w:val="both"/>
        <w:rPr>
          <w:color w:val="000000"/>
          <w:sz w:val="28"/>
          <w:szCs w:val="28"/>
        </w:rPr>
      </w:pPr>
      <w:r w:rsidRPr="00A975C7">
        <w:rPr>
          <w:color w:val="000000"/>
          <w:sz w:val="28"/>
          <w:szCs w:val="28"/>
        </w:rPr>
        <w:t>4</w:t>
      </w:r>
      <w:r w:rsidR="004B1D60" w:rsidRPr="00A975C7">
        <w:rPr>
          <w:color w:val="000000"/>
          <w:sz w:val="28"/>
          <w:szCs w:val="28"/>
        </w:rPr>
        <w:t>3</w:t>
      </w:r>
      <w:r w:rsidRPr="00A975C7">
        <w:rPr>
          <w:color w:val="000000"/>
          <w:sz w:val="28"/>
          <w:szCs w:val="28"/>
        </w:rPr>
        <w:t>.2.9.</w:t>
      </w:r>
      <w:r w:rsidRPr="00A975C7">
        <w:rPr>
          <w:color w:val="000000"/>
          <w:sz w:val="28"/>
          <w:szCs w:val="28"/>
        </w:rPr>
        <w:tab/>
        <w:t xml:space="preserve">dokumentu kopijas par </w:t>
      </w:r>
      <w:r w:rsidR="00AA750C" w:rsidRPr="00A975C7">
        <w:rPr>
          <w:color w:val="000000"/>
          <w:sz w:val="28"/>
          <w:szCs w:val="28"/>
        </w:rPr>
        <w:t xml:space="preserve">saražoto, </w:t>
      </w:r>
      <w:r w:rsidRPr="00A975C7">
        <w:rPr>
          <w:color w:val="000000"/>
          <w:sz w:val="28"/>
          <w:szCs w:val="28"/>
        </w:rPr>
        <w:t xml:space="preserve">patērēto </w:t>
      </w:r>
      <w:r w:rsidR="00AA750C" w:rsidRPr="00A975C7">
        <w:rPr>
          <w:color w:val="000000"/>
          <w:sz w:val="28"/>
          <w:szCs w:val="28"/>
        </w:rPr>
        <w:t xml:space="preserve">un pārdoto </w:t>
      </w:r>
      <w:r w:rsidRPr="00A975C7">
        <w:rPr>
          <w:color w:val="000000"/>
          <w:sz w:val="28"/>
          <w:szCs w:val="28"/>
        </w:rPr>
        <w:t xml:space="preserve">elektroenerģijas un saražoto, patērēto un pārdoto siltumenerģijas apjomu ēkā, kurā plānotas projekta aktivitātes, vismaz divos pēdējos noslēgtajos kalendārajos gados pirms projekta iesnieguma iesniegšanas, norādot datus pa mēnešiem (megavatstundas (MWh)), un izmantoto kurināmā apjomu; </w:t>
      </w:r>
    </w:p>
    <w:p w:rsidR="00C9620E" w:rsidRPr="00A975C7" w:rsidRDefault="00C9620E" w:rsidP="00234B8B">
      <w:pPr>
        <w:ind w:firstLine="709"/>
        <w:jc w:val="both"/>
        <w:rPr>
          <w:color w:val="000000"/>
          <w:sz w:val="28"/>
          <w:szCs w:val="28"/>
        </w:rPr>
      </w:pPr>
      <w:r w:rsidRPr="00A975C7">
        <w:rPr>
          <w:color w:val="000000"/>
          <w:sz w:val="28"/>
          <w:szCs w:val="28"/>
        </w:rPr>
        <w:t>4</w:t>
      </w:r>
      <w:r w:rsidR="004B1D60" w:rsidRPr="00A975C7">
        <w:rPr>
          <w:color w:val="000000"/>
          <w:sz w:val="28"/>
          <w:szCs w:val="28"/>
        </w:rPr>
        <w:t>3</w:t>
      </w:r>
      <w:r w:rsidRPr="00A975C7">
        <w:rPr>
          <w:color w:val="000000"/>
          <w:sz w:val="28"/>
          <w:szCs w:val="28"/>
        </w:rPr>
        <w:t>.2.10.</w:t>
      </w:r>
      <w:r w:rsidRPr="00A975C7">
        <w:rPr>
          <w:color w:val="000000"/>
          <w:sz w:val="28"/>
          <w:szCs w:val="28"/>
        </w:rPr>
        <w:tab/>
        <w:t xml:space="preserve">zvērināta revidenta atzinumu par </w:t>
      </w:r>
      <w:r w:rsidR="00FC2A79" w:rsidRPr="00A975C7">
        <w:rPr>
          <w:color w:val="000000"/>
          <w:sz w:val="28"/>
          <w:szCs w:val="28"/>
        </w:rPr>
        <w:t>energo</w:t>
      </w:r>
      <w:r w:rsidR="00DA13FD" w:rsidRPr="00A975C7">
        <w:rPr>
          <w:color w:val="000000"/>
          <w:sz w:val="28"/>
          <w:szCs w:val="28"/>
        </w:rPr>
        <w:t xml:space="preserve">efektivitātes </w:t>
      </w:r>
      <w:r w:rsidR="00FC2A79" w:rsidRPr="00A975C7">
        <w:rPr>
          <w:color w:val="000000"/>
          <w:sz w:val="28"/>
          <w:szCs w:val="28"/>
        </w:rPr>
        <w:t xml:space="preserve"> pasākumu </w:t>
      </w:r>
      <w:r w:rsidRPr="00A975C7">
        <w:rPr>
          <w:color w:val="000000"/>
          <w:sz w:val="28"/>
          <w:szCs w:val="28"/>
        </w:rPr>
        <w:t xml:space="preserve">īstenošanas attiecināmo izmaksu aprēķina pareizību un atbilstību Komisijas regulas </w:t>
      </w:r>
      <w:r w:rsidRPr="00A975C7">
        <w:rPr>
          <w:color w:val="000000"/>
          <w:sz w:val="28"/>
          <w:szCs w:val="28"/>
          <w:u w:val="single"/>
        </w:rPr>
        <w:t xml:space="preserve">Nr. </w:t>
      </w:r>
      <w:hyperlink r:id="rId35" w:tgtFrame="_blank" w:history="1">
        <w:r w:rsidRPr="00A975C7">
          <w:rPr>
            <w:color w:val="000000"/>
            <w:sz w:val="28"/>
            <w:szCs w:val="28"/>
            <w:u w:val="single"/>
          </w:rPr>
          <w:t>800/2008</w:t>
        </w:r>
      </w:hyperlink>
      <w:r w:rsidRPr="00A975C7">
        <w:rPr>
          <w:color w:val="000000"/>
          <w:sz w:val="28"/>
          <w:szCs w:val="28"/>
        </w:rPr>
        <w:t xml:space="preserve">  21.pantam. Atzinumā iekļauj attiecināmo izmaksu aprēķinu </w:t>
      </w:r>
      <w:r w:rsidR="0041665C" w:rsidRPr="00A975C7">
        <w:rPr>
          <w:color w:val="000000"/>
          <w:sz w:val="28"/>
          <w:szCs w:val="28"/>
        </w:rPr>
        <w:t xml:space="preserve">šo noteikumu </w:t>
      </w:r>
      <w:r w:rsidR="00FC2A79" w:rsidRPr="00A975C7">
        <w:rPr>
          <w:color w:val="000000"/>
          <w:sz w:val="28"/>
          <w:szCs w:val="28"/>
        </w:rPr>
        <w:t xml:space="preserve">8.1. </w:t>
      </w:r>
      <w:r w:rsidR="0041665C" w:rsidRPr="00A975C7">
        <w:rPr>
          <w:color w:val="000000"/>
          <w:sz w:val="28"/>
          <w:szCs w:val="28"/>
        </w:rPr>
        <w:t xml:space="preserve">apakšpunktā minētās </w:t>
      </w:r>
      <w:r w:rsidR="00FC2A79" w:rsidRPr="00A975C7">
        <w:rPr>
          <w:color w:val="000000"/>
          <w:sz w:val="28"/>
          <w:szCs w:val="28"/>
        </w:rPr>
        <w:t xml:space="preserve">atbalsta jomas ietvaros jaunbūves un rekonstrukcijas atbalstāmajām aktivitātēm </w:t>
      </w:r>
      <w:r w:rsidRPr="00A975C7">
        <w:rPr>
          <w:color w:val="000000"/>
          <w:sz w:val="28"/>
          <w:szCs w:val="28"/>
        </w:rPr>
        <w:t>(</w:t>
      </w:r>
      <w:r w:rsidR="0041665C" w:rsidRPr="00A975C7">
        <w:rPr>
          <w:color w:val="000000"/>
          <w:sz w:val="28"/>
          <w:szCs w:val="28"/>
        </w:rPr>
        <w:t>attiecas uz komersantiem</w:t>
      </w:r>
      <w:r w:rsidR="00B44B73" w:rsidRPr="00A975C7">
        <w:rPr>
          <w:color w:val="000000"/>
          <w:sz w:val="28"/>
          <w:szCs w:val="28"/>
        </w:rPr>
        <w:t>,</w:t>
      </w:r>
      <w:r w:rsidR="00B44B73" w:rsidRPr="00A975C7">
        <w:rPr>
          <w:sz w:val="28"/>
          <w:szCs w:val="28"/>
        </w:rPr>
        <w:t xml:space="preserve"> biedrībām vai nodibinājumiem, kas veic saimniecisko darbību</w:t>
      </w:r>
      <w:r w:rsidRPr="00A975C7">
        <w:rPr>
          <w:color w:val="000000"/>
          <w:sz w:val="28"/>
          <w:szCs w:val="28"/>
        </w:rPr>
        <w:t>);</w:t>
      </w:r>
    </w:p>
    <w:p w:rsidR="00C9620E" w:rsidRPr="00A975C7" w:rsidRDefault="00C9620E" w:rsidP="003C60B8">
      <w:pPr>
        <w:pStyle w:val="naisf"/>
        <w:spacing w:before="0" w:after="0"/>
        <w:ind w:firstLine="709"/>
        <w:rPr>
          <w:color w:val="000000"/>
          <w:sz w:val="28"/>
          <w:szCs w:val="28"/>
        </w:rPr>
      </w:pPr>
      <w:r w:rsidRPr="00A975C7">
        <w:rPr>
          <w:color w:val="000000"/>
          <w:sz w:val="28"/>
          <w:szCs w:val="28"/>
        </w:rPr>
        <w:t>4</w:t>
      </w:r>
      <w:r w:rsidR="004B1D60" w:rsidRPr="00A975C7">
        <w:rPr>
          <w:color w:val="000000"/>
          <w:sz w:val="28"/>
          <w:szCs w:val="28"/>
        </w:rPr>
        <w:t>3</w:t>
      </w:r>
      <w:r w:rsidRPr="00A975C7">
        <w:rPr>
          <w:color w:val="000000"/>
          <w:sz w:val="28"/>
          <w:szCs w:val="28"/>
        </w:rPr>
        <w:t>.3.</w:t>
      </w:r>
      <w:r w:rsidRPr="00A975C7">
        <w:rPr>
          <w:color w:val="000000"/>
          <w:sz w:val="28"/>
          <w:szCs w:val="28"/>
        </w:rPr>
        <w:tab/>
        <w:t>šo noteikumu 8.2.apakšpunktā minētai jomai:</w:t>
      </w:r>
    </w:p>
    <w:p w:rsidR="00C9620E" w:rsidRPr="00A975C7" w:rsidRDefault="00C9620E" w:rsidP="003C60B8">
      <w:pPr>
        <w:pStyle w:val="naisf"/>
        <w:spacing w:before="0" w:after="0"/>
        <w:ind w:firstLine="709"/>
        <w:rPr>
          <w:color w:val="000000"/>
          <w:sz w:val="28"/>
          <w:szCs w:val="28"/>
        </w:rPr>
      </w:pPr>
      <w:r w:rsidRPr="00A975C7">
        <w:rPr>
          <w:color w:val="000000"/>
          <w:sz w:val="28"/>
          <w:szCs w:val="28"/>
        </w:rPr>
        <w:t>4</w:t>
      </w:r>
      <w:r w:rsidR="004B1D60" w:rsidRPr="00A975C7">
        <w:rPr>
          <w:color w:val="000000"/>
          <w:sz w:val="28"/>
          <w:szCs w:val="28"/>
        </w:rPr>
        <w:t>3</w:t>
      </w:r>
      <w:r w:rsidRPr="00A975C7">
        <w:rPr>
          <w:color w:val="000000"/>
          <w:sz w:val="28"/>
          <w:szCs w:val="28"/>
        </w:rPr>
        <w:t>.3.1.</w:t>
      </w:r>
      <w:r w:rsidRPr="00A975C7">
        <w:rPr>
          <w:color w:val="000000"/>
          <w:sz w:val="28"/>
          <w:szCs w:val="28"/>
        </w:rPr>
        <w:tab/>
      </w:r>
      <w:r w:rsidR="003743A9" w:rsidRPr="00A975C7">
        <w:rPr>
          <w:color w:val="000000"/>
          <w:sz w:val="28"/>
          <w:szCs w:val="28"/>
        </w:rPr>
        <w:t xml:space="preserve">atjaunojamos energoresursus izmantojošas </w:t>
      </w:r>
      <w:r w:rsidRPr="00A975C7">
        <w:rPr>
          <w:color w:val="000000"/>
          <w:sz w:val="28"/>
          <w:szCs w:val="28"/>
        </w:rPr>
        <w:t>tehnoloģijas aprakstu, kas ietver vismaz šādu informāciju, – projekta iesniegumā iekļauto tehnisko rādītāju pamatojums, principiālā shēma, ekonomiskais pamatojums, tehnoloģijas atrašanās vieta, informācija par energoresursu un to raksturojošie rādītāji;</w:t>
      </w:r>
    </w:p>
    <w:p w:rsidR="00C9620E" w:rsidRPr="00A975C7" w:rsidRDefault="00C9620E" w:rsidP="003C60B8">
      <w:pPr>
        <w:ind w:firstLine="709"/>
        <w:jc w:val="both"/>
        <w:rPr>
          <w:color w:val="000000"/>
          <w:sz w:val="28"/>
          <w:szCs w:val="28"/>
        </w:rPr>
      </w:pPr>
      <w:r w:rsidRPr="00A975C7">
        <w:rPr>
          <w:color w:val="000000"/>
          <w:sz w:val="28"/>
          <w:szCs w:val="28"/>
        </w:rPr>
        <w:t>4</w:t>
      </w:r>
      <w:r w:rsidR="004B1D60" w:rsidRPr="00A975C7">
        <w:rPr>
          <w:color w:val="000000"/>
          <w:sz w:val="28"/>
          <w:szCs w:val="28"/>
        </w:rPr>
        <w:t>3</w:t>
      </w:r>
      <w:r w:rsidRPr="00A975C7">
        <w:rPr>
          <w:color w:val="000000"/>
          <w:sz w:val="28"/>
          <w:szCs w:val="28"/>
        </w:rPr>
        <w:t>.3.2.</w:t>
      </w:r>
      <w:r w:rsidRPr="00A975C7">
        <w:rPr>
          <w:color w:val="000000"/>
          <w:sz w:val="28"/>
          <w:szCs w:val="28"/>
        </w:rPr>
        <w:tab/>
        <w:t xml:space="preserve">dokumentu kopijas par </w:t>
      </w:r>
      <w:r w:rsidR="00156E97" w:rsidRPr="00A975C7">
        <w:rPr>
          <w:color w:val="000000"/>
          <w:sz w:val="28"/>
          <w:szCs w:val="28"/>
        </w:rPr>
        <w:t xml:space="preserve">saražoto, </w:t>
      </w:r>
      <w:r w:rsidRPr="00A975C7">
        <w:rPr>
          <w:color w:val="000000"/>
          <w:sz w:val="28"/>
          <w:szCs w:val="28"/>
        </w:rPr>
        <w:t xml:space="preserve">patērēto </w:t>
      </w:r>
      <w:r w:rsidR="00156E97" w:rsidRPr="00A975C7">
        <w:rPr>
          <w:color w:val="000000"/>
          <w:sz w:val="28"/>
          <w:szCs w:val="28"/>
        </w:rPr>
        <w:t xml:space="preserve">un pārdoto </w:t>
      </w:r>
      <w:r w:rsidRPr="00A975C7">
        <w:rPr>
          <w:color w:val="000000"/>
          <w:sz w:val="28"/>
          <w:szCs w:val="28"/>
        </w:rPr>
        <w:t xml:space="preserve">elektroenerģijas un saražoto, patērēto un pārdoto siltumenerģijas apjomu ēkā, kurā plānotas projekta aktivitātes, vismaz divos pēdējos noslēgtajos kalendāra gados pirms projekta iesnieguma iesniegšanas, norādot datus pa mēnešiem (megavatstundas (MWh)), un izmantoto kurināmā apjomu; </w:t>
      </w:r>
    </w:p>
    <w:p w:rsidR="00C9620E" w:rsidRPr="00A975C7" w:rsidRDefault="00C9620E" w:rsidP="003C60B8">
      <w:pPr>
        <w:ind w:firstLine="709"/>
        <w:jc w:val="both"/>
        <w:rPr>
          <w:color w:val="000000"/>
          <w:sz w:val="28"/>
          <w:szCs w:val="28"/>
          <w:u w:val="single"/>
        </w:rPr>
      </w:pPr>
      <w:r w:rsidRPr="00A975C7">
        <w:rPr>
          <w:color w:val="000000"/>
          <w:sz w:val="28"/>
          <w:szCs w:val="28"/>
        </w:rPr>
        <w:t>4</w:t>
      </w:r>
      <w:r w:rsidR="004B1D60" w:rsidRPr="00A975C7">
        <w:rPr>
          <w:color w:val="000000"/>
          <w:sz w:val="28"/>
          <w:szCs w:val="28"/>
        </w:rPr>
        <w:t>3</w:t>
      </w:r>
      <w:r w:rsidRPr="00A975C7">
        <w:rPr>
          <w:color w:val="000000"/>
          <w:sz w:val="28"/>
          <w:szCs w:val="28"/>
        </w:rPr>
        <w:t>.3.3.</w:t>
      </w:r>
      <w:r w:rsidRPr="00A975C7">
        <w:rPr>
          <w:color w:val="000000"/>
          <w:sz w:val="28"/>
          <w:szCs w:val="28"/>
        </w:rPr>
        <w:tab/>
        <w:t>informāciju par vēja resursu instrumentālajiem mērījumiem, kas veikti ne zemāk kā 50 metru augstumā un ne tālāk kā 10 km no plānotās vēja elektrostacijas atrašanās vietas</w:t>
      </w:r>
      <w:r w:rsidR="00C17606" w:rsidRPr="00A975C7">
        <w:rPr>
          <w:color w:val="000000"/>
          <w:sz w:val="28"/>
          <w:szCs w:val="28"/>
        </w:rPr>
        <w:t xml:space="preserve"> (ja projektā plānota vēja elektrostaciju iegāde, būvniecība, uzstādīšana un pieslēgšana elektriskajai sistēmai)</w:t>
      </w:r>
      <w:r w:rsidRPr="00A975C7">
        <w:rPr>
          <w:color w:val="000000"/>
          <w:sz w:val="28"/>
          <w:szCs w:val="28"/>
        </w:rPr>
        <w:t>;</w:t>
      </w:r>
    </w:p>
    <w:p w:rsidR="00C9620E" w:rsidRPr="00A975C7" w:rsidRDefault="000B4128" w:rsidP="00DF3B5D">
      <w:pPr>
        <w:pStyle w:val="naisf"/>
        <w:spacing w:before="0" w:after="0"/>
        <w:ind w:firstLine="709"/>
        <w:rPr>
          <w:sz w:val="28"/>
          <w:szCs w:val="28"/>
        </w:rPr>
      </w:pPr>
      <w:r w:rsidRPr="00A975C7">
        <w:rPr>
          <w:color w:val="000000"/>
          <w:sz w:val="28"/>
          <w:szCs w:val="28"/>
        </w:rPr>
        <w:t>43.3.4.</w:t>
      </w:r>
      <w:r w:rsidRPr="00A975C7">
        <w:rPr>
          <w:color w:val="000000"/>
          <w:sz w:val="28"/>
          <w:szCs w:val="28"/>
        </w:rPr>
        <w:tab/>
        <w:t>komersantiem izmaksu aprēķins, kurā veikts salīdzinājums starp jauna fosilā kurināmā apkures sistēmas vai elektrostacijas izveidošanas izmaksām, nepastāvot nekādam atbalstam vides jomā un izmaksām, kas rodas pārejot uz apkures vai karstā ūdens sistēmu vai elektrostaciju, kurā izmanto atjaunojamos energoresursus, īstenojot šo noteikumu 23.1. un 23.2.,</w:t>
      </w:r>
      <w:r w:rsidRPr="00A975C7">
        <w:rPr>
          <w:sz w:val="28"/>
          <w:szCs w:val="28"/>
        </w:rPr>
        <w:t xml:space="preserve"> apakšpunktā minēto aktivitāti saskaņā ar Komisijas Regulas </w:t>
      </w:r>
      <w:r w:rsidR="00B36E8A" w:rsidRPr="00A975C7">
        <w:rPr>
          <w:sz w:val="28"/>
          <w:szCs w:val="28"/>
          <w:u w:val="single"/>
        </w:rPr>
        <w:t>Nr. 800/2008</w:t>
      </w:r>
      <w:r w:rsidRPr="00A975C7">
        <w:rPr>
          <w:sz w:val="28"/>
          <w:szCs w:val="28"/>
        </w:rPr>
        <w:t xml:space="preserve"> 23.panta 3.punktu</w:t>
      </w:r>
      <w:r w:rsidR="000902F7" w:rsidRPr="00A975C7">
        <w:rPr>
          <w:sz w:val="28"/>
          <w:szCs w:val="28"/>
        </w:rPr>
        <w:t xml:space="preserve"> (</w:t>
      </w:r>
      <w:r w:rsidR="00F5401F" w:rsidRPr="00A975C7">
        <w:rPr>
          <w:sz w:val="28"/>
          <w:szCs w:val="28"/>
        </w:rPr>
        <w:t xml:space="preserve">attiecas uz </w:t>
      </w:r>
      <w:r w:rsidR="000902F7" w:rsidRPr="00A975C7">
        <w:rPr>
          <w:sz w:val="28"/>
          <w:szCs w:val="28"/>
        </w:rPr>
        <w:t>komersantiem</w:t>
      </w:r>
      <w:r w:rsidR="00693A46" w:rsidRPr="00A975C7">
        <w:rPr>
          <w:sz w:val="28"/>
          <w:szCs w:val="28"/>
        </w:rPr>
        <w:t>, biedrībām vai nodibinājumiem, kas veic saimniecisko darbību</w:t>
      </w:r>
      <w:r w:rsidR="000902F7" w:rsidRPr="00A975C7">
        <w:rPr>
          <w:sz w:val="28"/>
          <w:szCs w:val="28"/>
        </w:rPr>
        <w:t>)</w:t>
      </w:r>
      <w:r w:rsidRPr="00A975C7">
        <w:rPr>
          <w:sz w:val="28"/>
          <w:szCs w:val="28"/>
        </w:rPr>
        <w:t>;</w:t>
      </w:r>
    </w:p>
    <w:p w:rsidR="00C9620E" w:rsidRPr="00A975C7" w:rsidRDefault="00C9620E" w:rsidP="00DF3B5D">
      <w:pPr>
        <w:pStyle w:val="naisf"/>
        <w:spacing w:before="0" w:after="0"/>
        <w:ind w:firstLine="709"/>
        <w:rPr>
          <w:sz w:val="28"/>
          <w:szCs w:val="28"/>
        </w:rPr>
      </w:pPr>
      <w:r w:rsidRPr="00A975C7">
        <w:rPr>
          <w:color w:val="000000"/>
          <w:sz w:val="28"/>
          <w:szCs w:val="28"/>
        </w:rPr>
        <w:t>4</w:t>
      </w:r>
      <w:r w:rsidR="004B1D60" w:rsidRPr="00A975C7">
        <w:rPr>
          <w:color w:val="000000"/>
          <w:sz w:val="28"/>
          <w:szCs w:val="28"/>
        </w:rPr>
        <w:t>3</w:t>
      </w:r>
      <w:r w:rsidRPr="00A975C7">
        <w:rPr>
          <w:color w:val="000000"/>
          <w:sz w:val="28"/>
          <w:szCs w:val="28"/>
        </w:rPr>
        <w:t>.3.5.</w:t>
      </w:r>
      <w:r w:rsidRPr="00A975C7">
        <w:rPr>
          <w:color w:val="000000"/>
          <w:sz w:val="28"/>
          <w:szCs w:val="28"/>
        </w:rPr>
        <w:tab/>
      </w:r>
      <w:r w:rsidRPr="00A975C7">
        <w:rPr>
          <w:sz w:val="28"/>
          <w:szCs w:val="28"/>
        </w:rPr>
        <w:t>būvvaldē akceptētu būvprojektu tehniskā projekta stadijā (kopija) par visiem projekta ietvaros plānotajiem būvdarbiem</w:t>
      </w:r>
      <w:r w:rsidR="009E5D07" w:rsidRPr="00A975C7">
        <w:rPr>
          <w:sz w:val="28"/>
          <w:szCs w:val="28"/>
        </w:rPr>
        <w:t xml:space="preserve"> (ja attiecināms)</w:t>
      </w:r>
      <w:r w:rsidRPr="00A975C7">
        <w:rPr>
          <w:sz w:val="28"/>
          <w:szCs w:val="28"/>
        </w:rPr>
        <w:t>;</w:t>
      </w:r>
    </w:p>
    <w:p w:rsidR="00486A4A" w:rsidRPr="00A975C7" w:rsidRDefault="000B4128" w:rsidP="00486A4A">
      <w:pPr>
        <w:pStyle w:val="naisf"/>
        <w:spacing w:before="0" w:after="0"/>
        <w:ind w:firstLine="709"/>
        <w:rPr>
          <w:color w:val="000000"/>
          <w:sz w:val="28"/>
          <w:szCs w:val="28"/>
          <w:u w:val="single"/>
        </w:rPr>
      </w:pPr>
      <w:r w:rsidRPr="00A975C7">
        <w:rPr>
          <w:color w:val="000000"/>
          <w:sz w:val="28"/>
          <w:szCs w:val="28"/>
        </w:rPr>
        <w:t>43.3.6.</w:t>
      </w:r>
      <w:r w:rsidR="00486A4A" w:rsidRPr="00A975C7">
        <w:rPr>
          <w:b/>
          <w:color w:val="000000"/>
          <w:sz w:val="28"/>
          <w:szCs w:val="28"/>
        </w:rPr>
        <w:t xml:space="preserve"> </w:t>
      </w:r>
      <w:r w:rsidR="00486A4A" w:rsidRPr="00A975C7">
        <w:rPr>
          <w:color w:val="000000"/>
          <w:sz w:val="28"/>
          <w:szCs w:val="28"/>
        </w:rPr>
        <w:t>būvniecības tāmi atbilstoši būvniecības jomu reglamentējošajiem normatīvajiem aktiem</w:t>
      </w:r>
      <w:r w:rsidR="000902F7" w:rsidRPr="00A975C7">
        <w:rPr>
          <w:color w:val="000000"/>
          <w:sz w:val="28"/>
          <w:szCs w:val="28"/>
        </w:rPr>
        <w:t>.</w:t>
      </w:r>
    </w:p>
    <w:p w:rsidR="00D34C08" w:rsidRPr="00A975C7" w:rsidRDefault="00C9620E" w:rsidP="00376C2C">
      <w:pPr>
        <w:pStyle w:val="tv2131"/>
        <w:spacing w:before="0" w:line="240" w:lineRule="auto"/>
        <w:ind w:firstLine="709"/>
        <w:rPr>
          <w:rFonts w:ascii="Times New Roman" w:hAnsi="Times New Roman" w:cs="Times New Roman"/>
          <w:color w:val="000000"/>
          <w:sz w:val="28"/>
          <w:szCs w:val="28"/>
        </w:rPr>
      </w:pPr>
      <w:r w:rsidRPr="00A975C7">
        <w:rPr>
          <w:rFonts w:ascii="Times New Roman" w:hAnsi="Times New Roman" w:cs="Times New Roman"/>
          <w:color w:val="000000"/>
          <w:sz w:val="28"/>
          <w:szCs w:val="28"/>
        </w:rPr>
        <w:tab/>
        <w:t>4</w:t>
      </w:r>
      <w:r w:rsidR="004B1D60" w:rsidRPr="00A975C7">
        <w:rPr>
          <w:rFonts w:ascii="Times New Roman" w:hAnsi="Times New Roman" w:cs="Times New Roman"/>
          <w:color w:val="000000"/>
          <w:sz w:val="28"/>
          <w:szCs w:val="28"/>
        </w:rPr>
        <w:t>4</w:t>
      </w:r>
      <w:r w:rsidRPr="00A975C7">
        <w:rPr>
          <w:rFonts w:ascii="Times New Roman" w:hAnsi="Times New Roman" w:cs="Times New Roman"/>
          <w:color w:val="000000"/>
          <w:sz w:val="28"/>
          <w:szCs w:val="28"/>
        </w:rPr>
        <w:t>.</w:t>
      </w:r>
      <w:r w:rsidRPr="00A975C7">
        <w:rPr>
          <w:rFonts w:ascii="Times New Roman" w:hAnsi="Times New Roman" w:cs="Times New Roman"/>
          <w:color w:val="000000"/>
          <w:sz w:val="28"/>
          <w:szCs w:val="28"/>
        </w:rPr>
        <w:tab/>
        <w:t xml:space="preserve"> Aģentūra normatīvajos aktos </w:t>
      </w:r>
      <w:r w:rsidR="00CB6137" w:rsidRPr="00A975C7">
        <w:rPr>
          <w:rFonts w:ascii="Times New Roman" w:hAnsi="Times New Roman" w:cs="Times New Roman"/>
          <w:color w:val="000000"/>
          <w:sz w:val="28"/>
          <w:szCs w:val="28"/>
        </w:rPr>
        <w:t xml:space="preserve">nodokļu un nodevu jomā </w:t>
      </w:r>
      <w:r w:rsidRPr="00A975C7">
        <w:rPr>
          <w:rFonts w:ascii="Times New Roman" w:hAnsi="Times New Roman" w:cs="Times New Roman"/>
          <w:color w:val="000000"/>
          <w:sz w:val="28"/>
          <w:szCs w:val="28"/>
        </w:rPr>
        <w:t xml:space="preserve">noteiktajā kārtībā pieprasa (ja attiecināms) vai iegūst no Valsts </w:t>
      </w:r>
      <w:r w:rsidR="000E6E4E" w:rsidRPr="00A975C7">
        <w:rPr>
          <w:rFonts w:ascii="Times New Roman" w:hAnsi="Times New Roman" w:cs="Times New Roman"/>
          <w:color w:val="000000"/>
          <w:sz w:val="28"/>
          <w:szCs w:val="28"/>
        </w:rPr>
        <w:t>i</w:t>
      </w:r>
      <w:r w:rsidRPr="00A975C7">
        <w:rPr>
          <w:rFonts w:ascii="Times New Roman" w:hAnsi="Times New Roman" w:cs="Times New Roman"/>
          <w:color w:val="000000"/>
          <w:sz w:val="28"/>
          <w:szCs w:val="28"/>
        </w:rPr>
        <w:t xml:space="preserve">eņēmumu dienesta informāciju, kas apliecina, ka projekta iesniedzējam nav Valsts </w:t>
      </w:r>
      <w:r w:rsidR="000E6E4E" w:rsidRPr="00A975C7">
        <w:rPr>
          <w:rFonts w:ascii="Times New Roman" w:hAnsi="Times New Roman" w:cs="Times New Roman"/>
          <w:color w:val="000000"/>
          <w:sz w:val="28"/>
          <w:szCs w:val="28"/>
        </w:rPr>
        <w:t>i</w:t>
      </w:r>
      <w:r w:rsidRPr="00A975C7">
        <w:rPr>
          <w:rFonts w:ascii="Times New Roman" w:hAnsi="Times New Roman" w:cs="Times New Roman"/>
          <w:color w:val="000000"/>
          <w:sz w:val="28"/>
          <w:szCs w:val="28"/>
        </w:rPr>
        <w:t>eņēmumu dienesta administrēto nodokļu parādu, t.sk., valsts sociālās apdrošināšanas obligāto iemaksu parādu, kas kopsummā pārsniedz 1</w:t>
      </w:r>
      <w:r w:rsidR="00311441" w:rsidRPr="00A975C7">
        <w:rPr>
          <w:rFonts w:ascii="Times New Roman" w:hAnsi="Times New Roman" w:cs="Times New Roman"/>
          <w:color w:val="000000"/>
          <w:sz w:val="28"/>
          <w:szCs w:val="28"/>
        </w:rPr>
        <w:t>50</w:t>
      </w:r>
      <w:r w:rsidRPr="00A975C7">
        <w:rPr>
          <w:rFonts w:ascii="Times New Roman" w:hAnsi="Times New Roman" w:cs="Times New Roman"/>
          <w:color w:val="000000"/>
          <w:sz w:val="28"/>
          <w:szCs w:val="28"/>
        </w:rPr>
        <w:t xml:space="preserve"> </w:t>
      </w:r>
      <w:r w:rsidRPr="00A975C7">
        <w:rPr>
          <w:rFonts w:ascii="Times New Roman" w:hAnsi="Times New Roman" w:cs="Times New Roman"/>
          <w:i/>
          <w:color w:val="000000"/>
          <w:sz w:val="28"/>
          <w:szCs w:val="28"/>
        </w:rPr>
        <w:t>euro</w:t>
      </w:r>
      <w:r w:rsidRPr="00A975C7">
        <w:rPr>
          <w:rFonts w:ascii="Times New Roman" w:hAnsi="Times New Roman" w:cs="Times New Roman"/>
          <w:color w:val="000000"/>
          <w:sz w:val="28"/>
          <w:szCs w:val="28"/>
        </w:rPr>
        <w:t xml:space="preserve">. </w:t>
      </w:r>
    </w:p>
    <w:p w:rsidR="00C9620E" w:rsidRPr="00A975C7" w:rsidRDefault="00D34C08" w:rsidP="00234B8B">
      <w:pPr>
        <w:pStyle w:val="naisf"/>
        <w:spacing w:before="0" w:after="0"/>
        <w:ind w:firstLine="709"/>
        <w:rPr>
          <w:color w:val="000000"/>
          <w:sz w:val="28"/>
          <w:szCs w:val="28"/>
        </w:rPr>
      </w:pPr>
      <w:r w:rsidRPr="00A975C7">
        <w:rPr>
          <w:color w:val="000000"/>
          <w:sz w:val="28"/>
          <w:szCs w:val="28"/>
        </w:rPr>
        <w:t>4</w:t>
      </w:r>
      <w:r w:rsidR="004B1D60" w:rsidRPr="00A975C7">
        <w:rPr>
          <w:color w:val="000000"/>
          <w:sz w:val="28"/>
          <w:szCs w:val="28"/>
        </w:rPr>
        <w:t>5</w:t>
      </w:r>
      <w:r w:rsidRPr="00A975C7">
        <w:rPr>
          <w:color w:val="000000"/>
          <w:sz w:val="28"/>
          <w:szCs w:val="28"/>
        </w:rPr>
        <w:t>.</w:t>
      </w:r>
      <w:r w:rsidRPr="00A975C7">
        <w:rPr>
          <w:color w:val="000000"/>
          <w:sz w:val="28"/>
          <w:szCs w:val="28"/>
        </w:rPr>
        <w:tab/>
        <w:t xml:space="preserve"> </w:t>
      </w:r>
      <w:r w:rsidR="00C9620E" w:rsidRPr="00A975C7">
        <w:rPr>
          <w:color w:val="000000"/>
          <w:sz w:val="28"/>
          <w:szCs w:val="28"/>
        </w:rPr>
        <w:t xml:space="preserve">Projekta iesniedzējs projekta iesniegumam var pievienot </w:t>
      </w:r>
      <w:r w:rsidRPr="00A975C7">
        <w:rPr>
          <w:color w:val="000000"/>
          <w:sz w:val="28"/>
          <w:szCs w:val="28"/>
        </w:rPr>
        <w:t>šo noteikumu 4</w:t>
      </w:r>
      <w:r w:rsidR="000C30D9" w:rsidRPr="00A975C7">
        <w:rPr>
          <w:color w:val="000000"/>
          <w:sz w:val="28"/>
          <w:szCs w:val="28"/>
        </w:rPr>
        <w:t>4</w:t>
      </w:r>
      <w:r w:rsidRPr="00A975C7">
        <w:rPr>
          <w:color w:val="000000"/>
          <w:sz w:val="28"/>
          <w:szCs w:val="28"/>
        </w:rPr>
        <w:t>.</w:t>
      </w:r>
      <w:r w:rsidR="00C9620E" w:rsidRPr="00A975C7">
        <w:rPr>
          <w:color w:val="000000"/>
          <w:sz w:val="28"/>
          <w:szCs w:val="28"/>
        </w:rPr>
        <w:t xml:space="preserve"> punktā minēto informāciju apliecinošus dokumentus. Ja projekta iesniedzējs iesniedz šajā punktā minētos dokumentus, tiem jābūt izsniegtiem ne agrāk kā </w:t>
      </w:r>
      <w:r w:rsidR="00FD70F1" w:rsidRPr="00A975C7">
        <w:rPr>
          <w:color w:val="000000"/>
          <w:sz w:val="28"/>
          <w:szCs w:val="28"/>
        </w:rPr>
        <w:t xml:space="preserve">vienu </w:t>
      </w:r>
      <w:r w:rsidR="00C9620E" w:rsidRPr="00A975C7">
        <w:rPr>
          <w:color w:val="000000"/>
          <w:sz w:val="28"/>
          <w:szCs w:val="28"/>
        </w:rPr>
        <w:t>mēne</w:t>
      </w:r>
      <w:r w:rsidR="00907648" w:rsidRPr="00A975C7">
        <w:rPr>
          <w:color w:val="000000"/>
          <w:sz w:val="28"/>
          <w:szCs w:val="28"/>
        </w:rPr>
        <w:t>si</w:t>
      </w:r>
      <w:r w:rsidR="00C9620E" w:rsidRPr="00A975C7">
        <w:rPr>
          <w:color w:val="000000"/>
          <w:sz w:val="28"/>
          <w:szCs w:val="28"/>
        </w:rPr>
        <w:t xml:space="preserve"> pirms projekta iesnieguma iesniegšanas. </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4</w:t>
      </w:r>
      <w:r w:rsidR="004B1D60" w:rsidRPr="00A975C7">
        <w:rPr>
          <w:color w:val="000000"/>
          <w:sz w:val="28"/>
          <w:szCs w:val="28"/>
        </w:rPr>
        <w:t>6</w:t>
      </w:r>
      <w:r w:rsidRPr="00A975C7">
        <w:rPr>
          <w:color w:val="000000"/>
          <w:sz w:val="28"/>
          <w:szCs w:val="28"/>
        </w:rPr>
        <w:t>.</w:t>
      </w:r>
      <w:r w:rsidRPr="00A975C7">
        <w:rPr>
          <w:color w:val="000000"/>
          <w:sz w:val="28"/>
          <w:szCs w:val="28"/>
        </w:rPr>
        <w:tab/>
        <w:t>Projekta iesniegumu</w:t>
      </w:r>
      <w:r w:rsidR="009C10C0" w:rsidRPr="00A975C7">
        <w:rPr>
          <w:color w:val="000000"/>
          <w:sz w:val="28"/>
          <w:szCs w:val="28"/>
        </w:rPr>
        <w:t xml:space="preserve"> </w:t>
      </w:r>
      <w:r w:rsidRPr="00A975C7">
        <w:rPr>
          <w:color w:val="000000"/>
          <w:sz w:val="28"/>
          <w:szCs w:val="28"/>
        </w:rPr>
        <w:t>vienā eksemplārā (projekta iesnieguma oriģināls) var iesniegt papīra formā vai elektroniska dokumenta formā. Projekta iesniegumu papīra formā iesnie</w:t>
      </w:r>
      <w:r w:rsidR="003C429E" w:rsidRPr="00A975C7">
        <w:rPr>
          <w:color w:val="000000"/>
          <w:sz w:val="28"/>
          <w:szCs w:val="28"/>
        </w:rPr>
        <w:t>dz</w:t>
      </w:r>
      <w:r w:rsidRPr="00A975C7">
        <w:rPr>
          <w:color w:val="000000"/>
          <w:sz w:val="28"/>
          <w:szCs w:val="28"/>
        </w:rPr>
        <w:t xml:space="preserve"> personīgi vai nosūt</w:t>
      </w:r>
      <w:r w:rsidR="005A2B6F" w:rsidRPr="00A975C7">
        <w:rPr>
          <w:color w:val="000000"/>
          <w:sz w:val="28"/>
          <w:szCs w:val="28"/>
        </w:rPr>
        <w:t>a</w:t>
      </w:r>
      <w:r w:rsidRPr="00A975C7">
        <w:rPr>
          <w:color w:val="000000"/>
          <w:sz w:val="28"/>
          <w:szCs w:val="28"/>
        </w:rPr>
        <w:t xml:space="preserve"> pa pastu (oriģinālu), pievienojot identiski aizpildītu projekta iesniegumu elektroniskā formā uz elektronisko datu nesēja. Projekta iesniegumu elektroniskā dokumenta formā nosūta </w:t>
      </w:r>
      <w:r w:rsidR="001C3A9D" w:rsidRPr="00A975C7">
        <w:rPr>
          <w:color w:val="000000"/>
          <w:sz w:val="28"/>
          <w:szCs w:val="28"/>
        </w:rPr>
        <w:t>uz</w:t>
      </w:r>
      <w:r w:rsidRPr="00A975C7">
        <w:rPr>
          <w:color w:val="000000"/>
          <w:sz w:val="28"/>
          <w:szCs w:val="28"/>
        </w:rPr>
        <w:t xml:space="preserve"> elektronisko past</w:t>
      </w:r>
      <w:r w:rsidR="001C3A9D" w:rsidRPr="00A975C7">
        <w:rPr>
          <w:color w:val="000000"/>
          <w:sz w:val="28"/>
          <w:szCs w:val="28"/>
        </w:rPr>
        <w:t>a adresi:</w:t>
      </w:r>
      <w:r w:rsidRPr="00A975C7">
        <w:rPr>
          <w:color w:val="000000"/>
          <w:sz w:val="28"/>
          <w:szCs w:val="28"/>
        </w:rPr>
        <w:t xml:space="preserve"> </w:t>
      </w:r>
      <w:hyperlink r:id="rId36" w:history="1">
        <w:r w:rsidR="004C1B49" w:rsidRPr="00A975C7">
          <w:rPr>
            <w:color w:val="000000"/>
            <w:sz w:val="28"/>
            <w:szCs w:val="28"/>
          </w:rPr>
          <w:t>pasts@vraa.gov.lv</w:t>
        </w:r>
      </w:hyperlink>
      <w:r w:rsidR="00D61F42" w:rsidRPr="00A975C7">
        <w:rPr>
          <w:color w:val="000000"/>
          <w:sz w:val="28"/>
          <w:szCs w:val="28"/>
        </w:rPr>
        <w:t xml:space="preserve"> </w:t>
      </w:r>
      <w:r w:rsidR="00957C32" w:rsidRPr="00A975C7">
        <w:rPr>
          <w:color w:val="000000"/>
          <w:sz w:val="28"/>
          <w:szCs w:val="28"/>
        </w:rPr>
        <w:t xml:space="preserve">(ar norādi „Konkursam „Ilgtspējīgu ēku, atjaunojamo energoresursu tehnoloģiju un inovatīvu emisiju samazinošu tehnoloģiju attīstība””) </w:t>
      </w:r>
      <w:r w:rsidRPr="00A975C7">
        <w:rPr>
          <w:color w:val="000000"/>
          <w:sz w:val="28"/>
          <w:szCs w:val="28"/>
        </w:rPr>
        <w:t xml:space="preserve">parakstītu ar drošu elektronisko parakstu un apliecinātu ar laika zīmogu saskaņā ar </w:t>
      </w:r>
      <w:r w:rsidRPr="00A975C7">
        <w:rPr>
          <w:sz w:val="28"/>
          <w:szCs w:val="28"/>
        </w:rPr>
        <w:t>normatīvajiem aktiem par elektronisko dokumentu izstrādāšanu, noformēšanu, glabāšanu un apriti</w:t>
      </w:r>
      <w:r w:rsidRPr="00A975C7">
        <w:rPr>
          <w:color w:val="000000"/>
          <w:sz w:val="28"/>
          <w:szCs w:val="28"/>
        </w:rPr>
        <w:t>.</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4</w:t>
      </w:r>
      <w:r w:rsidR="004B1D60" w:rsidRPr="00A975C7">
        <w:rPr>
          <w:color w:val="000000"/>
          <w:sz w:val="28"/>
          <w:szCs w:val="28"/>
        </w:rPr>
        <w:t>7</w:t>
      </w:r>
      <w:r w:rsidRPr="00A975C7">
        <w:rPr>
          <w:color w:val="000000"/>
          <w:sz w:val="28"/>
          <w:szCs w:val="28"/>
        </w:rPr>
        <w:t>.</w:t>
      </w:r>
      <w:r w:rsidRPr="00A975C7">
        <w:rPr>
          <w:color w:val="000000"/>
          <w:sz w:val="28"/>
          <w:szCs w:val="28"/>
        </w:rPr>
        <w:tab/>
        <w:t>Aģentūra projekta iesnieguma iesniegšanas laiku nosaka saskaņā ar šādiem nosacījumiem:</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4</w:t>
      </w:r>
      <w:r w:rsidR="004B1D60" w:rsidRPr="00A975C7">
        <w:rPr>
          <w:color w:val="000000"/>
          <w:sz w:val="28"/>
          <w:szCs w:val="28"/>
        </w:rPr>
        <w:t>7</w:t>
      </w:r>
      <w:r w:rsidRPr="00A975C7">
        <w:rPr>
          <w:color w:val="000000"/>
          <w:sz w:val="28"/>
          <w:szCs w:val="28"/>
        </w:rPr>
        <w:t>.1.</w:t>
      </w:r>
      <w:r w:rsidRPr="00A975C7">
        <w:rPr>
          <w:color w:val="000000"/>
          <w:sz w:val="28"/>
          <w:szCs w:val="28"/>
        </w:rPr>
        <w:tab/>
        <w:t>ja projekta iesniegumu sūta pa pastu, par tā iesniegšanas laiku uzskata pasta zīmogā norādīto nosūtīšanas datumu. Ja rodas domstarpības, projekta iesniedzējam jāpierāda laiks, kad sūtījums nodots pastā;</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4</w:t>
      </w:r>
      <w:r w:rsidR="004B1D60" w:rsidRPr="00A975C7">
        <w:rPr>
          <w:color w:val="000000"/>
          <w:sz w:val="28"/>
          <w:szCs w:val="28"/>
        </w:rPr>
        <w:t>7</w:t>
      </w:r>
      <w:r w:rsidRPr="00A975C7">
        <w:rPr>
          <w:color w:val="000000"/>
          <w:sz w:val="28"/>
          <w:szCs w:val="28"/>
        </w:rPr>
        <w:t>.2.</w:t>
      </w:r>
      <w:r w:rsidRPr="00A975C7">
        <w:rPr>
          <w:color w:val="000000"/>
          <w:sz w:val="28"/>
          <w:szCs w:val="28"/>
        </w:rPr>
        <w:tab/>
        <w:t>ja projekta iesniegumu iesniedz personīgi, par tā iesniegšanas laiku uzskata aģentūras spiedogā norādīto projekta iesnieguma saņemšanas datumu;</w:t>
      </w:r>
    </w:p>
    <w:p w:rsidR="00C9620E" w:rsidRPr="00A975C7" w:rsidRDefault="00C9620E" w:rsidP="005B4160">
      <w:pPr>
        <w:pStyle w:val="tv2131"/>
        <w:spacing w:before="0" w:line="240" w:lineRule="auto"/>
        <w:ind w:firstLine="709"/>
        <w:rPr>
          <w:rFonts w:ascii="Times New Roman" w:hAnsi="Times New Roman" w:cs="Times New Roman"/>
          <w:sz w:val="28"/>
          <w:szCs w:val="28"/>
        </w:rPr>
      </w:pPr>
      <w:r w:rsidRPr="00A975C7">
        <w:rPr>
          <w:rFonts w:ascii="Times New Roman" w:hAnsi="Times New Roman" w:cs="Times New Roman"/>
          <w:color w:val="000000"/>
          <w:sz w:val="28"/>
          <w:szCs w:val="28"/>
        </w:rPr>
        <w:t>4</w:t>
      </w:r>
      <w:r w:rsidR="004B1D60" w:rsidRPr="00A975C7">
        <w:rPr>
          <w:rFonts w:ascii="Times New Roman" w:hAnsi="Times New Roman" w:cs="Times New Roman"/>
          <w:color w:val="000000"/>
          <w:sz w:val="28"/>
          <w:szCs w:val="28"/>
        </w:rPr>
        <w:t>7</w:t>
      </w:r>
      <w:r w:rsidRPr="00A975C7">
        <w:rPr>
          <w:rFonts w:ascii="Times New Roman" w:hAnsi="Times New Roman" w:cs="Times New Roman"/>
          <w:color w:val="000000"/>
          <w:sz w:val="28"/>
          <w:szCs w:val="28"/>
        </w:rPr>
        <w:t>.3.</w:t>
      </w:r>
      <w:r w:rsidRPr="00A975C7">
        <w:rPr>
          <w:rFonts w:ascii="Times New Roman" w:hAnsi="Times New Roman" w:cs="Times New Roman"/>
          <w:color w:val="000000"/>
          <w:sz w:val="28"/>
          <w:szCs w:val="28"/>
        </w:rPr>
        <w:tab/>
      </w:r>
      <w:r w:rsidRPr="00A975C7">
        <w:rPr>
          <w:rFonts w:ascii="Times New Roman" w:hAnsi="Times New Roman" w:cs="Times New Roman"/>
          <w:sz w:val="28"/>
          <w:szCs w:val="28"/>
        </w:rPr>
        <w:t>ja projekta iesniegumu iesniedz elektroniska dokumenta formā, par projekta iesnieguma iesniegšanas laiku uzskata brīdi, kad projekta iesniegums nosūtīts pa elektronisko pastu.</w:t>
      </w:r>
      <w:r w:rsidRPr="00A975C7">
        <w:rPr>
          <w:rFonts w:ascii="Times New Roman" w:hAnsi="Times New Roman" w:cs="Times New Roman"/>
          <w:b/>
          <w:sz w:val="28"/>
          <w:szCs w:val="28"/>
        </w:rPr>
        <w:t xml:space="preserve"> </w:t>
      </w:r>
      <w:r w:rsidRPr="00A975C7">
        <w:rPr>
          <w:rFonts w:ascii="Times New Roman" w:hAnsi="Times New Roman" w:cs="Times New Roman"/>
          <w:sz w:val="28"/>
          <w:szCs w:val="28"/>
        </w:rPr>
        <w:t>Ja rodas domstarpības, projekta iesniedzējs pierāda faktu, ka projekta iesniegums nosūtīts līdz projekta iesnieguma iesniegšanas termiņa beigām. Ja aģentūra apgalvo, ka projekta iesniegums nav saņemts, tā minēto apgalvojumu pamato.</w:t>
      </w:r>
    </w:p>
    <w:p w:rsidR="00C9620E" w:rsidRPr="00A975C7" w:rsidRDefault="004B1D60" w:rsidP="00234B8B">
      <w:pPr>
        <w:pStyle w:val="naisf"/>
        <w:spacing w:before="0" w:after="0"/>
        <w:ind w:firstLine="709"/>
        <w:rPr>
          <w:color w:val="000000"/>
          <w:sz w:val="28"/>
          <w:szCs w:val="28"/>
        </w:rPr>
      </w:pPr>
      <w:r w:rsidRPr="00A975C7">
        <w:rPr>
          <w:color w:val="000000"/>
          <w:sz w:val="28"/>
          <w:szCs w:val="28"/>
        </w:rPr>
        <w:t>48</w:t>
      </w:r>
      <w:r w:rsidR="00C9620E" w:rsidRPr="00A975C7">
        <w:rPr>
          <w:color w:val="000000"/>
          <w:sz w:val="28"/>
          <w:szCs w:val="28"/>
        </w:rPr>
        <w:t>.</w:t>
      </w:r>
      <w:r w:rsidR="00C9620E" w:rsidRPr="00A975C7">
        <w:rPr>
          <w:color w:val="000000"/>
          <w:sz w:val="28"/>
          <w:szCs w:val="28"/>
        </w:rPr>
        <w:tab/>
        <w:t>Projekta iesniedzējs, gatavojot projekta iesniegumu, ievēro šādus nosacījumus:</w:t>
      </w:r>
    </w:p>
    <w:p w:rsidR="00C9620E" w:rsidRPr="00A975C7" w:rsidRDefault="004B1D60" w:rsidP="00234B8B">
      <w:pPr>
        <w:pStyle w:val="naisf"/>
        <w:spacing w:before="0" w:after="0"/>
        <w:ind w:firstLine="709"/>
        <w:rPr>
          <w:color w:val="000000"/>
          <w:sz w:val="28"/>
          <w:szCs w:val="28"/>
        </w:rPr>
      </w:pPr>
      <w:r w:rsidRPr="00A975C7">
        <w:rPr>
          <w:color w:val="000000"/>
          <w:sz w:val="28"/>
          <w:szCs w:val="28"/>
        </w:rPr>
        <w:t>48</w:t>
      </w:r>
      <w:r w:rsidR="00C9620E" w:rsidRPr="00A975C7">
        <w:rPr>
          <w:color w:val="000000"/>
          <w:sz w:val="28"/>
          <w:szCs w:val="28"/>
        </w:rPr>
        <w:t>.1.</w:t>
      </w:r>
      <w:r w:rsidR="00C9620E" w:rsidRPr="00A975C7">
        <w:rPr>
          <w:color w:val="000000"/>
          <w:sz w:val="28"/>
          <w:szCs w:val="28"/>
        </w:rPr>
        <w:tab/>
        <w:t>projekta iesniegumu sagatavo un noformē atbilstoši lietvedību regulējošajos normatīvajos aktos noteiktajām dokumentu izstrādes un noformēšanas prasībām;</w:t>
      </w:r>
    </w:p>
    <w:p w:rsidR="00C9620E" w:rsidRPr="00A975C7" w:rsidRDefault="004B1D60" w:rsidP="00234B8B">
      <w:pPr>
        <w:pStyle w:val="naisf"/>
        <w:spacing w:before="0" w:after="0"/>
        <w:ind w:firstLine="709"/>
        <w:rPr>
          <w:color w:val="000000"/>
          <w:sz w:val="28"/>
          <w:szCs w:val="28"/>
        </w:rPr>
      </w:pPr>
      <w:r w:rsidRPr="00A975C7">
        <w:rPr>
          <w:color w:val="000000"/>
          <w:sz w:val="28"/>
          <w:szCs w:val="28"/>
        </w:rPr>
        <w:t>48</w:t>
      </w:r>
      <w:r w:rsidR="00C9620E" w:rsidRPr="00A975C7">
        <w:rPr>
          <w:color w:val="000000"/>
          <w:sz w:val="28"/>
          <w:szCs w:val="28"/>
        </w:rPr>
        <w:t>.2.</w:t>
      </w:r>
      <w:r w:rsidR="00C9620E" w:rsidRPr="00A975C7">
        <w:rPr>
          <w:color w:val="000000"/>
          <w:sz w:val="28"/>
          <w:szCs w:val="28"/>
        </w:rPr>
        <w:tab/>
        <w:t>projekta iesnieguma veidlapu sagatavo datorrakstā latviešu valodā, izņemot projekta iesnieguma veidlapas 2.</w:t>
      </w:r>
      <w:r w:rsidR="000E70AD" w:rsidRPr="00A975C7">
        <w:rPr>
          <w:color w:val="000000"/>
          <w:sz w:val="28"/>
          <w:szCs w:val="28"/>
        </w:rPr>
        <w:t>4</w:t>
      </w:r>
      <w:r w:rsidR="00C9620E" w:rsidRPr="00A975C7">
        <w:rPr>
          <w:color w:val="000000"/>
          <w:sz w:val="28"/>
          <w:szCs w:val="28"/>
        </w:rPr>
        <w:t>.2.apakšpunktu</w:t>
      </w:r>
      <w:r w:rsidR="00081424" w:rsidRPr="00A975C7">
        <w:rPr>
          <w:color w:val="000000"/>
          <w:sz w:val="28"/>
          <w:szCs w:val="28"/>
        </w:rPr>
        <w:t xml:space="preserve"> un 8.2. apakšpunktu</w:t>
      </w:r>
      <w:r w:rsidR="00C9620E" w:rsidRPr="00A975C7">
        <w:rPr>
          <w:color w:val="000000"/>
          <w:sz w:val="28"/>
          <w:szCs w:val="28"/>
        </w:rPr>
        <w:t>;</w:t>
      </w:r>
    </w:p>
    <w:p w:rsidR="00C9620E" w:rsidRPr="00A975C7" w:rsidRDefault="004B1D60" w:rsidP="00234B8B">
      <w:pPr>
        <w:pStyle w:val="naisf"/>
        <w:spacing w:before="0" w:after="0"/>
        <w:ind w:firstLine="709"/>
        <w:rPr>
          <w:color w:val="000000"/>
          <w:sz w:val="28"/>
          <w:szCs w:val="28"/>
        </w:rPr>
      </w:pPr>
      <w:r w:rsidRPr="00A975C7">
        <w:rPr>
          <w:color w:val="000000"/>
          <w:sz w:val="28"/>
          <w:szCs w:val="28"/>
        </w:rPr>
        <w:t>48</w:t>
      </w:r>
      <w:r w:rsidR="00C9620E" w:rsidRPr="00A975C7">
        <w:rPr>
          <w:color w:val="000000"/>
          <w:sz w:val="28"/>
          <w:szCs w:val="28"/>
        </w:rPr>
        <w:t>.3.</w:t>
      </w:r>
      <w:r w:rsidR="00C9620E" w:rsidRPr="00A975C7">
        <w:rPr>
          <w:color w:val="000000"/>
          <w:sz w:val="28"/>
          <w:szCs w:val="28"/>
        </w:rPr>
        <w:tab/>
        <w:t xml:space="preserve">papildu iesniedzamos dokumentus sagatavo datorrakstā latviešu valodā. Ja </w:t>
      </w:r>
      <w:r w:rsidR="00D31C66" w:rsidRPr="00A975C7">
        <w:rPr>
          <w:color w:val="000000"/>
          <w:sz w:val="28"/>
          <w:szCs w:val="28"/>
        </w:rPr>
        <w:t>jāpievieno</w:t>
      </w:r>
      <w:r w:rsidR="00C0000A" w:rsidRPr="00A975C7">
        <w:rPr>
          <w:color w:val="000000"/>
          <w:sz w:val="28"/>
          <w:szCs w:val="28"/>
        </w:rPr>
        <w:t xml:space="preserve"> dokumenti, kas nav latviešu valodā, tad</w:t>
      </w:r>
      <w:r w:rsidR="00C9620E" w:rsidRPr="00A975C7">
        <w:rPr>
          <w:color w:val="000000"/>
          <w:sz w:val="28"/>
          <w:szCs w:val="28"/>
        </w:rPr>
        <w:t xml:space="preserve"> tiem pievieno dokumentu tulkojumus latviešu valodā, kas apliecināti normatīvajos aktos noteiktajā kārtībā</w:t>
      </w:r>
      <w:r w:rsidR="00C0000A" w:rsidRPr="00A975C7">
        <w:rPr>
          <w:color w:val="000000"/>
          <w:sz w:val="28"/>
          <w:szCs w:val="28"/>
        </w:rPr>
        <w:t>, izņemot projekta partnerības līguma projektu</w:t>
      </w:r>
      <w:r w:rsidR="00C9620E" w:rsidRPr="00A975C7">
        <w:rPr>
          <w:color w:val="000000"/>
          <w:sz w:val="28"/>
          <w:szCs w:val="28"/>
        </w:rPr>
        <w:t>;</w:t>
      </w:r>
    </w:p>
    <w:p w:rsidR="00C9620E" w:rsidRPr="00A975C7" w:rsidRDefault="004B1D60" w:rsidP="00234B8B">
      <w:pPr>
        <w:pStyle w:val="naisf"/>
        <w:spacing w:before="0" w:after="0"/>
        <w:ind w:firstLine="709"/>
        <w:rPr>
          <w:color w:val="000000"/>
          <w:sz w:val="28"/>
          <w:szCs w:val="28"/>
        </w:rPr>
      </w:pPr>
      <w:r w:rsidRPr="00A975C7">
        <w:rPr>
          <w:color w:val="000000"/>
          <w:sz w:val="28"/>
          <w:szCs w:val="28"/>
        </w:rPr>
        <w:t>48</w:t>
      </w:r>
      <w:r w:rsidR="00C9620E" w:rsidRPr="00A975C7">
        <w:rPr>
          <w:color w:val="000000"/>
          <w:sz w:val="28"/>
          <w:szCs w:val="28"/>
        </w:rPr>
        <w:t>.4.</w:t>
      </w:r>
      <w:r w:rsidR="00C9620E" w:rsidRPr="00A975C7">
        <w:rPr>
          <w:color w:val="000000"/>
          <w:sz w:val="28"/>
          <w:szCs w:val="28"/>
        </w:rPr>
        <w:tab/>
        <w:t>projekta iesnieguma veidlapā visos aprēķinos izmanto naudas vienību – </w:t>
      </w:r>
      <w:r w:rsidR="00C9620E" w:rsidRPr="00A975C7">
        <w:rPr>
          <w:i/>
          <w:color w:val="000000"/>
          <w:sz w:val="28"/>
          <w:szCs w:val="28"/>
        </w:rPr>
        <w:t>euro</w:t>
      </w:r>
      <w:r w:rsidR="00C9620E" w:rsidRPr="00A975C7">
        <w:rPr>
          <w:color w:val="000000"/>
          <w:sz w:val="28"/>
          <w:szCs w:val="28"/>
        </w:rPr>
        <w:t xml:space="preserve">, </w:t>
      </w:r>
      <w:r w:rsidR="00E3415E" w:rsidRPr="00A975C7">
        <w:rPr>
          <w:color w:val="000000"/>
          <w:sz w:val="28"/>
          <w:szCs w:val="28"/>
        </w:rPr>
        <w:t xml:space="preserve">programmas </w:t>
      </w:r>
      <w:r w:rsidR="0040386D" w:rsidRPr="00A975C7">
        <w:rPr>
          <w:color w:val="000000"/>
          <w:sz w:val="28"/>
          <w:szCs w:val="28"/>
        </w:rPr>
        <w:t>līdz</w:t>
      </w:r>
      <w:r w:rsidR="00C9620E" w:rsidRPr="00A975C7">
        <w:rPr>
          <w:color w:val="000000"/>
          <w:sz w:val="28"/>
          <w:szCs w:val="28"/>
        </w:rPr>
        <w:t xml:space="preserve">finansējumu un attiecināmo izmaksu kopsummu norādot </w:t>
      </w:r>
      <w:r w:rsidR="00C9620E" w:rsidRPr="00A975C7">
        <w:rPr>
          <w:i/>
          <w:color w:val="000000"/>
          <w:sz w:val="28"/>
          <w:szCs w:val="28"/>
        </w:rPr>
        <w:t>euro</w:t>
      </w:r>
      <w:r w:rsidR="00C9620E" w:rsidRPr="00A975C7">
        <w:rPr>
          <w:color w:val="000000"/>
          <w:sz w:val="28"/>
          <w:szCs w:val="28"/>
        </w:rPr>
        <w:t>, noapaļojot līdz diviem cipariem aiz komata;</w:t>
      </w:r>
    </w:p>
    <w:p w:rsidR="00C9620E" w:rsidRPr="00A975C7" w:rsidRDefault="004B1D60" w:rsidP="00234B8B">
      <w:pPr>
        <w:pStyle w:val="naisf"/>
        <w:spacing w:before="0" w:after="0"/>
        <w:ind w:firstLine="709"/>
        <w:rPr>
          <w:color w:val="000000"/>
          <w:sz w:val="28"/>
          <w:szCs w:val="28"/>
        </w:rPr>
      </w:pPr>
      <w:r w:rsidRPr="00A975C7">
        <w:rPr>
          <w:color w:val="000000"/>
          <w:sz w:val="28"/>
          <w:szCs w:val="28"/>
        </w:rPr>
        <w:t>48</w:t>
      </w:r>
      <w:r w:rsidR="00C9620E" w:rsidRPr="00A975C7">
        <w:rPr>
          <w:color w:val="000000"/>
          <w:sz w:val="28"/>
          <w:szCs w:val="28"/>
        </w:rPr>
        <w:t>.5.</w:t>
      </w:r>
      <w:r w:rsidR="00C9620E" w:rsidRPr="00A975C7">
        <w:rPr>
          <w:color w:val="000000"/>
          <w:sz w:val="28"/>
          <w:szCs w:val="28"/>
        </w:rPr>
        <w:tab/>
        <w:t>projekta iesniegumu aizpilda bez neatrunātiem svītrojumiem, dzēsumiem, aizkrāsojumiem, labojumiem un papildinājumiem;</w:t>
      </w:r>
    </w:p>
    <w:p w:rsidR="00C9620E" w:rsidRPr="00A975C7" w:rsidRDefault="004B1D60" w:rsidP="00234B8B">
      <w:pPr>
        <w:pStyle w:val="naisf"/>
        <w:spacing w:before="0" w:after="0"/>
        <w:ind w:firstLine="709"/>
        <w:rPr>
          <w:color w:val="000000"/>
          <w:sz w:val="28"/>
          <w:szCs w:val="28"/>
        </w:rPr>
      </w:pPr>
      <w:r w:rsidRPr="00A975C7">
        <w:rPr>
          <w:color w:val="000000"/>
          <w:sz w:val="28"/>
          <w:szCs w:val="28"/>
        </w:rPr>
        <w:t>48</w:t>
      </w:r>
      <w:r w:rsidR="00C9620E" w:rsidRPr="00A975C7">
        <w:rPr>
          <w:color w:val="000000"/>
          <w:sz w:val="28"/>
          <w:szCs w:val="28"/>
        </w:rPr>
        <w:t>.6.</w:t>
      </w:r>
      <w:r w:rsidR="00C9620E" w:rsidRPr="00A975C7">
        <w:rPr>
          <w:color w:val="000000"/>
          <w:sz w:val="28"/>
          <w:szCs w:val="28"/>
        </w:rPr>
        <w:tab/>
        <w:t>projekta iesnieguma</w:t>
      </w:r>
      <w:r w:rsidR="00BE71DE" w:rsidRPr="00A975C7">
        <w:rPr>
          <w:color w:val="000000"/>
          <w:sz w:val="28"/>
          <w:szCs w:val="28"/>
        </w:rPr>
        <w:t xml:space="preserve"> veidlapai</w:t>
      </w:r>
      <w:r w:rsidR="00C9620E" w:rsidRPr="00A975C7">
        <w:rPr>
          <w:color w:val="000000"/>
          <w:sz w:val="28"/>
          <w:szCs w:val="28"/>
        </w:rPr>
        <w:t xml:space="preserve"> pievieno papildu iesniedzamo dokumentu oriģinālus vai kopijas, uz kurām ir attiecīgās institūcijas apliecinājums par kopijas atbilstību oriģinālam;</w:t>
      </w:r>
    </w:p>
    <w:p w:rsidR="00C9620E" w:rsidRPr="00A975C7" w:rsidRDefault="004B1D60" w:rsidP="00234B8B">
      <w:pPr>
        <w:pStyle w:val="naisf"/>
        <w:spacing w:before="0" w:after="0"/>
        <w:ind w:firstLine="709"/>
        <w:rPr>
          <w:color w:val="000000"/>
          <w:sz w:val="28"/>
          <w:szCs w:val="28"/>
        </w:rPr>
      </w:pPr>
      <w:r w:rsidRPr="00A975C7">
        <w:rPr>
          <w:color w:val="000000"/>
          <w:sz w:val="28"/>
          <w:szCs w:val="28"/>
        </w:rPr>
        <w:t>48</w:t>
      </w:r>
      <w:r w:rsidR="00C9620E" w:rsidRPr="00A975C7">
        <w:rPr>
          <w:color w:val="000000"/>
          <w:sz w:val="28"/>
          <w:szCs w:val="28"/>
        </w:rPr>
        <w:t>.7.</w:t>
      </w:r>
      <w:r w:rsidR="00C9620E" w:rsidRPr="00A975C7">
        <w:rPr>
          <w:color w:val="000000"/>
          <w:sz w:val="28"/>
          <w:szCs w:val="28"/>
        </w:rPr>
        <w:tab/>
        <w:t>projekta iesniegums parakstīts atbilstoši šādam prasībām:</w:t>
      </w:r>
    </w:p>
    <w:p w:rsidR="00C9620E" w:rsidRPr="00A975C7" w:rsidRDefault="004B1D60" w:rsidP="00234B8B">
      <w:pPr>
        <w:pStyle w:val="naisf"/>
        <w:spacing w:before="0" w:after="0"/>
        <w:ind w:firstLine="709"/>
        <w:rPr>
          <w:color w:val="000000"/>
          <w:sz w:val="28"/>
          <w:szCs w:val="28"/>
        </w:rPr>
      </w:pPr>
      <w:r w:rsidRPr="00A975C7">
        <w:rPr>
          <w:color w:val="000000"/>
          <w:sz w:val="28"/>
          <w:szCs w:val="28"/>
        </w:rPr>
        <w:t>48</w:t>
      </w:r>
      <w:r w:rsidR="00C9620E" w:rsidRPr="00A975C7">
        <w:rPr>
          <w:color w:val="000000"/>
          <w:sz w:val="28"/>
          <w:szCs w:val="28"/>
        </w:rPr>
        <w:t>.7.1.</w:t>
      </w:r>
      <w:r w:rsidR="00C9620E" w:rsidRPr="00A975C7">
        <w:rPr>
          <w:color w:val="000000"/>
          <w:sz w:val="28"/>
          <w:szCs w:val="28"/>
        </w:rPr>
        <w:tab/>
        <w:t>to parakstījusi atbildīgā amatpersona vai tās pilnvarota persona, kurai ir paraksta tiesības, ja projekta iesniedzējs ir tiešās vai pastarpinātās pārvaldes iestāde, biedrība vai nodibinājums;</w:t>
      </w:r>
    </w:p>
    <w:p w:rsidR="00C9620E" w:rsidRPr="00A975C7" w:rsidRDefault="004B1D60" w:rsidP="00234B8B">
      <w:pPr>
        <w:pStyle w:val="naisf"/>
        <w:spacing w:before="0" w:after="0"/>
        <w:ind w:firstLine="709"/>
        <w:rPr>
          <w:color w:val="000000"/>
          <w:sz w:val="28"/>
          <w:szCs w:val="28"/>
        </w:rPr>
      </w:pPr>
      <w:r w:rsidRPr="00A975C7">
        <w:rPr>
          <w:color w:val="000000"/>
          <w:sz w:val="28"/>
          <w:szCs w:val="28"/>
        </w:rPr>
        <w:t>48</w:t>
      </w:r>
      <w:r w:rsidR="00C9620E" w:rsidRPr="00A975C7">
        <w:rPr>
          <w:color w:val="000000"/>
          <w:sz w:val="28"/>
          <w:szCs w:val="28"/>
        </w:rPr>
        <w:t>.7.2.</w:t>
      </w:r>
      <w:r w:rsidR="00C9620E" w:rsidRPr="00A975C7">
        <w:rPr>
          <w:color w:val="000000"/>
          <w:sz w:val="28"/>
          <w:szCs w:val="28"/>
        </w:rPr>
        <w:tab/>
        <w:t>persona, kurai ir paraksta tiesības, ja projekta iesniedzējs ir komersants</w:t>
      </w:r>
      <w:r w:rsidR="0041261E" w:rsidRPr="00A975C7">
        <w:rPr>
          <w:color w:val="000000"/>
          <w:sz w:val="28"/>
          <w:szCs w:val="28"/>
        </w:rPr>
        <w:t>;</w:t>
      </w:r>
    </w:p>
    <w:p w:rsidR="00C9620E" w:rsidRPr="00A975C7" w:rsidRDefault="004B1D60" w:rsidP="00234B8B">
      <w:pPr>
        <w:pStyle w:val="naisf"/>
        <w:spacing w:before="0" w:after="0"/>
        <w:ind w:firstLine="709"/>
        <w:rPr>
          <w:color w:val="000000"/>
          <w:sz w:val="28"/>
          <w:szCs w:val="28"/>
        </w:rPr>
      </w:pPr>
      <w:r w:rsidRPr="00A975C7">
        <w:rPr>
          <w:color w:val="000000"/>
          <w:sz w:val="28"/>
          <w:szCs w:val="28"/>
        </w:rPr>
        <w:t>48</w:t>
      </w:r>
      <w:r w:rsidR="00C9620E" w:rsidRPr="00A975C7">
        <w:rPr>
          <w:color w:val="000000"/>
          <w:sz w:val="28"/>
          <w:szCs w:val="28"/>
        </w:rPr>
        <w:t>.</w:t>
      </w:r>
      <w:r w:rsidR="00CF694D" w:rsidRPr="00A975C7">
        <w:rPr>
          <w:color w:val="000000"/>
          <w:sz w:val="28"/>
          <w:szCs w:val="28"/>
        </w:rPr>
        <w:t>8</w:t>
      </w:r>
      <w:r w:rsidR="00C9620E" w:rsidRPr="00A975C7">
        <w:rPr>
          <w:color w:val="000000"/>
          <w:sz w:val="28"/>
          <w:szCs w:val="28"/>
        </w:rPr>
        <w:t>.</w:t>
      </w:r>
      <w:r w:rsidR="00C9620E" w:rsidRPr="00A975C7">
        <w:rPr>
          <w:color w:val="000000"/>
          <w:sz w:val="28"/>
          <w:szCs w:val="28"/>
        </w:rPr>
        <w:tab/>
        <w:t>ja projekta iesniegumu iesniedz elektroniska dokumenta formā:</w:t>
      </w:r>
    </w:p>
    <w:p w:rsidR="00C9620E" w:rsidRPr="00A975C7" w:rsidRDefault="004B1D60" w:rsidP="00234B8B">
      <w:pPr>
        <w:pStyle w:val="naisf"/>
        <w:spacing w:before="0" w:after="0"/>
        <w:ind w:firstLine="709"/>
        <w:rPr>
          <w:color w:val="000000"/>
          <w:sz w:val="28"/>
          <w:szCs w:val="28"/>
        </w:rPr>
      </w:pPr>
      <w:r w:rsidRPr="00A975C7">
        <w:rPr>
          <w:color w:val="000000"/>
          <w:sz w:val="28"/>
          <w:szCs w:val="28"/>
        </w:rPr>
        <w:t>48</w:t>
      </w:r>
      <w:r w:rsidR="00C9620E" w:rsidRPr="00A975C7">
        <w:rPr>
          <w:color w:val="000000"/>
          <w:sz w:val="28"/>
          <w:szCs w:val="28"/>
        </w:rPr>
        <w:t>.</w:t>
      </w:r>
      <w:r w:rsidR="00CF694D" w:rsidRPr="00A975C7">
        <w:rPr>
          <w:color w:val="000000"/>
          <w:sz w:val="28"/>
          <w:szCs w:val="28"/>
        </w:rPr>
        <w:t>8</w:t>
      </w:r>
      <w:r w:rsidR="00C9620E" w:rsidRPr="00A975C7">
        <w:rPr>
          <w:color w:val="000000"/>
          <w:sz w:val="28"/>
          <w:szCs w:val="28"/>
        </w:rPr>
        <w:t>.1.</w:t>
      </w:r>
      <w:r w:rsidR="00C9620E" w:rsidRPr="00A975C7">
        <w:rPr>
          <w:color w:val="000000"/>
          <w:sz w:val="28"/>
          <w:szCs w:val="28"/>
        </w:rPr>
        <w:tab/>
      </w:r>
      <w:r w:rsidR="00C9620E" w:rsidRPr="00A975C7">
        <w:rPr>
          <w:sz w:val="28"/>
          <w:szCs w:val="28"/>
        </w:rPr>
        <w:t>to noformē atbilstoši normatīvajiem aktiem par elektronisko dokumentu izstrādāšanu, noformēšanu, glabāšanu un apriti;</w:t>
      </w:r>
      <w:r w:rsidR="00C9620E" w:rsidRPr="00A975C7">
        <w:rPr>
          <w:color w:val="000000"/>
          <w:sz w:val="28"/>
          <w:szCs w:val="28"/>
        </w:rPr>
        <w:t xml:space="preserve"> </w:t>
      </w:r>
    </w:p>
    <w:p w:rsidR="00C9620E" w:rsidRPr="00A975C7" w:rsidRDefault="004B1D60" w:rsidP="00234B8B">
      <w:pPr>
        <w:pStyle w:val="naisf"/>
        <w:spacing w:before="0" w:after="0"/>
        <w:ind w:firstLine="709"/>
        <w:rPr>
          <w:color w:val="000000"/>
          <w:sz w:val="28"/>
          <w:szCs w:val="28"/>
        </w:rPr>
      </w:pPr>
      <w:r w:rsidRPr="00A975C7">
        <w:rPr>
          <w:color w:val="000000"/>
          <w:sz w:val="28"/>
          <w:szCs w:val="28"/>
        </w:rPr>
        <w:t>48</w:t>
      </w:r>
      <w:r w:rsidR="00C9620E" w:rsidRPr="00A975C7">
        <w:rPr>
          <w:color w:val="000000"/>
          <w:sz w:val="28"/>
          <w:szCs w:val="28"/>
        </w:rPr>
        <w:t>.</w:t>
      </w:r>
      <w:r w:rsidR="00CF694D" w:rsidRPr="00A975C7">
        <w:rPr>
          <w:color w:val="000000"/>
          <w:sz w:val="28"/>
          <w:szCs w:val="28"/>
        </w:rPr>
        <w:t>8</w:t>
      </w:r>
      <w:r w:rsidR="00C9620E" w:rsidRPr="00A975C7">
        <w:rPr>
          <w:color w:val="000000"/>
          <w:sz w:val="28"/>
          <w:szCs w:val="28"/>
        </w:rPr>
        <w:t>.2.</w:t>
      </w:r>
      <w:r w:rsidR="00C9620E" w:rsidRPr="00A975C7">
        <w:rPr>
          <w:color w:val="000000"/>
          <w:sz w:val="28"/>
          <w:szCs w:val="28"/>
        </w:rPr>
        <w:tab/>
        <w:t>projekta iesnieguma veidlapu izstrād</w:t>
      </w:r>
      <w:bookmarkStart w:id="16" w:name="_GoBack"/>
      <w:bookmarkEnd w:id="16"/>
      <w:r w:rsidR="00C9620E" w:rsidRPr="00A975C7">
        <w:rPr>
          <w:color w:val="000000"/>
          <w:sz w:val="28"/>
          <w:szCs w:val="28"/>
        </w:rPr>
        <w:t>ā DOC vai DOCX formātā, energoaudita pārskatu – DOC, DOCX, PDF vai JPG formātā, rasējumus – PDF formātā, tāmi un laika grafiku – XLS vai XLSX formātā</w:t>
      </w:r>
      <w:r w:rsidR="00803543" w:rsidRPr="00A975C7">
        <w:rPr>
          <w:color w:val="000000"/>
          <w:sz w:val="28"/>
          <w:szCs w:val="28"/>
        </w:rPr>
        <w:t>;</w:t>
      </w:r>
    </w:p>
    <w:p w:rsidR="00C9620E" w:rsidRPr="00A975C7" w:rsidRDefault="004B1D60" w:rsidP="00234B8B">
      <w:pPr>
        <w:pStyle w:val="naisf"/>
        <w:spacing w:before="0" w:after="0"/>
        <w:ind w:firstLine="709"/>
        <w:rPr>
          <w:sz w:val="28"/>
          <w:szCs w:val="28"/>
        </w:rPr>
      </w:pPr>
      <w:r w:rsidRPr="00A975C7">
        <w:rPr>
          <w:color w:val="000000"/>
          <w:sz w:val="28"/>
          <w:szCs w:val="28"/>
        </w:rPr>
        <w:t>48</w:t>
      </w:r>
      <w:r w:rsidR="00C9620E" w:rsidRPr="00A975C7">
        <w:rPr>
          <w:color w:val="000000"/>
          <w:sz w:val="28"/>
          <w:szCs w:val="28"/>
        </w:rPr>
        <w:t>.</w:t>
      </w:r>
      <w:r w:rsidR="00CF694D" w:rsidRPr="00A975C7">
        <w:rPr>
          <w:color w:val="000000"/>
          <w:sz w:val="28"/>
          <w:szCs w:val="28"/>
        </w:rPr>
        <w:t>8</w:t>
      </w:r>
      <w:r w:rsidR="00C9620E" w:rsidRPr="00A975C7">
        <w:rPr>
          <w:color w:val="000000"/>
          <w:sz w:val="28"/>
          <w:szCs w:val="28"/>
        </w:rPr>
        <w:t>.3.</w:t>
      </w:r>
      <w:r w:rsidR="00C9620E" w:rsidRPr="00A975C7">
        <w:rPr>
          <w:color w:val="000000"/>
          <w:sz w:val="28"/>
          <w:szCs w:val="28"/>
        </w:rPr>
        <w:tab/>
      </w:r>
      <w:r w:rsidR="00C9620E" w:rsidRPr="00A975C7">
        <w:rPr>
          <w:sz w:val="28"/>
          <w:szCs w:val="28"/>
        </w:rPr>
        <w:t>projekta iesniegumu paraksta ar drošu elektronisko parakstu, papildu iesniedzamo dokumentu oriģinālus paraksta katru atsevišķi ar drošu elektronisko parakstu un apliecina ar laika zīmogu. Ja papildu iesniedzamie dokumenti ir dokumentu kopijas, tos apliecina ar projekta iesniedzēja drošu</w:t>
      </w:r>
      <w:r w:rsidR="00C9620E" w:rsidRPr="00A975C7">
        <w:rPr>
          <w:color w:val="FF0000"/>
          <w:sz w:val="28"/>
          <w:szCs w:val="28"/>
        </w:rPr>
        <w:t xml:space="preserve"> </w:t>
      </w:r>
      <w:r w:rsidR="00C9620E" w:rsidRPr="00A975C7">
        <w:rPr>
          <w:sz w:val="28"/>
          <w:szCs w:val="28"/>
        </w:rPr>
        <w:t>elektronisko parakstu un laika zīmogu atbilstoši normatīvajiem aktiem par elektroniskiem dokumentiem un dokumentu juridisko spēku.</w:t>
      </w:r>
    </w:p>
    <w:p w:rsidR="00C9620E" w:rsidRPr="00A975C7" w:rsidRDefault="004B1D60" w:rsidP="00234B8B">
      <w:pPr>
        <w:pStyle w:val="naisf"/>
        <w:spacing w:before="0" w:after="0"/>
        <w:ind w:firstLine="709"/>
        <w:rPr>
          <w:color w:val="000000"/>
          <w:sz w:val="28"/>
          <w:szCs w:val="28"/>
        </w:rPr>
      </w:pPr>
      <w:r w:rsidRPr="00A975C7">
        <w:rPr>
          <w:sz w:val="28"/>
          <w:szCs w:val="28"/>
        </w:rPr>
        <w:t>49</w:t>
      </w:r>
      <w:r w:rsidR="00C9620E" w:rsidRPr="00A975C7">
        <w:rPr>
          <w:sz w:val="28"/>
          <w:szCs w:val="28"/>
        </w:rPr>
        <w:t>.</w:t>
      </w:r>
      <w:r w:rsidR="00C9620E" w:rsidRPr="00A975C7">
        <w:rPr>
          <w:sz w:val="28"/>
          <w:szCs w:val="28"/>
        </w:rPr>
        <w:tab/>
        <w:t>Nosūtot projekta iesniegumu pa pastu vai iesniedzot to aģentūrā</w:t>
      </w:r>
      <w:r w:rsidR="00C9620E" w:rsidRPr="00A975C7">
        <w:rPr>
          <w:color w:val="C00000"/>
          <w:sz w:val="28"/>
          <w:szCs w:val="28"/>
        </w:rPr>
        <w:t xml:space="preserve">  </w:t>
      </w:r>
      <w:r w:rsidR="00C9620E" w:rsidRPr="00A975C7">
        <w:rPr>
          <w:color w:val="000000"/>
          <w:sz w:val="28"/>
          <w:szCs w:val="28"/>
        </w:rPr>
        <w:t>personīgi, to ievieto slēgtā iepakojumā ar norādi „Konkursam „Ilgtspējīgu ēku, atjaunojamo energoresursu tehnoloģiju un inovatīvu emisiju samazinošu tehnoloģiju attīstība””.</w:t>
      </w:r>
    </w:p>
    <w:p w:rsidR="00C9620E" w:rsidRPr="00A975C7" w:rsidRDefault="004B1D60" w:rsidP="00234B8B">
      <w:pPr>
        <w:pStyle w:val="naisf"/>
        <w:spacing w:before="0" w:after="0"/>
        <w:ind w:firstLine="709"/>
        <w:rPr>
          <w:color w:val="000000"/>
          <w:sz w:val="28"/>
          <w:szCs w:val="28"/>
        </w:rPr>
      </w:pPr>
      <w:r w:rsidRPr="00A975C7">
        <w:rPr>
          <w:color w:val="000000"/>
          <w:sz w:val="28"/>
          <w:szCs w:val="28"/>
        </w:rPr>
        <w:t>50</w:t>
      </w:r>
      <w:r w:rsidR="00C9620E" w:rsidRPr="00A975C7">
        <w:rPr>
          <w:color w:val="000000"/>
          <w:sz w:val="28"/>
          <w:szCs w:val="28"/>
        </w:rPr>
        <w:t>.</w:t>
      </w:r>
      <w:r w:rsidR="00C9620E" w:rsidRPr="00A975C7">
        <w:rPr>
          <w:color w:val="000000"/>
          <w:sz w:val="28"/>
          <w:szCs w:val="28"/>
        </w:rPr>
        <w:tab/>
        <w:t xml:space="preserve">Aģentūra reģistrē projektu iesniegumus, piešķir tiem identifikācijas numurus un piecu darba dienu laikā pēc projektu iesniegumu iesniegšanas termiņa beigām rakstiski vai elektroniski paziņo projekta iesniedzējam projekta iesnieguma identifikācijas numuru. Ja projekta iesniedzējs </w:t>
      </w:r>
      <w:r w:rsidR="00C02A88" w:rsidRPr="00A975C7">
        <w:rPr>
          <w:color w:val="000000"/>
          <w:sz w:val="28"/>
          <w:szCs w:val="28"/>
        </w:rPr>
        <w:t xml:space="preserve">iesniedz </w:t>
      </w:r>
      <w:r w:rsidR="00C9620E" w:rsidRPr="00A975C7">
        <w:rPr>
          <w:color w:val="000000"/>
          <w:sz w:val="28"/>
          <w:szCs w:val="28"/>
        </w:rPr>
        <w:t>projekta iesniegumu personīgi, projekta iesnieguma identifikācijas numuru piešķir un paziņo projekta iesniedzējam projekta iesnieguma iesniegšanas brīdī.</w:t>
      </w:r>
    </w:p>
    <w:p w:rsidR="00C9620E" w:rsidRPr="00A975C7" w:rsidRDefault="00C9620E" w:rsidP="00234B8B">
      <w:pPr>
        <w:pStyle w:val="naisf"/>
        <w:spacing w:before="0" w:after="0"/>
        <w:ind w:firstLine="709"/>
        <w:rPr>
          <w:color w:val="000000"/>
          <w:sz w:val="28"/>
          <w:szCs w:val="28"/>
        </w:rPr>
      </w:pPr>
    </w:p>
    <w:p w:rsidR="00C9620E" w:rsidRPr="00A975C7" w:rsidRDefault="00C9620E" w:rsidP="00234B8B">
      <w:pPr>
        <w:pStyle w:val="naisf"/>
        <w:spacing w:before="0" w:after="0"/>
        <w:ind w:firstLine="709"/>
        <w:rPr>
          <w:color w:val="000000"/>
          <w:sz w:val="28"/>
          <w:szCs w:val="28"/>
        </w:rPr>
      </w:pPr>
    </w:p>
    <w:p w:rsidR="00C9620E" w:rsidRPr="00A975C7" w:rsidRDefault="00C9620E" w:rsidP="00234B8B">
      <w:pPr>
        <w:pStyle w:val="Nodaa"/>
        <w:ind w:firstLine="709"/>
        <w:rPr>
          <w:b w:val="0"/>
          <w:bCs w:val="0"/>
          <w:color w:val="000000"/>
        </w:rPr>
      </w:pPr>
      <w:r w:rsidRPr="00A975C7">
        <w:rPr>
          <w:color w:val="000000"/>
        </w:rPr>
        <w:t xml:space="preserve">VI. </w:t>
      </w:r>
      <w:bookmarkStart w:id="17" w:name="_Toc241546775"/>
      <w:r w:rsidRPr="00A975C7">
        <w:rPr>
          <w:color w:val="000000"/>
        </w:rPr>
        <w:t>Projektu iesniegumu izvērtēšana un lēmuma pieņemšana par finansējuma piešķiršanu</w:t>
      </w:r>
      <w:bookmarkEnd w:id="17"/>
    </w:p>
    <w:p w:rsidR="00C9620E" w:rsidRPr="00A975C7" w:rsidRDefault="00C9620E" w:rsidP="00234B8B">
      <w:pPr>
        <w:pStyle w:val="naisf"/>
        <w:spacing w:before="0" w:after="0"/>
        <w:ind w:firstLine="709"/>
        <w:rPr>
          <w:color w:val="000000"/>
          <w:sz w:val="28"/>
          <w:szCs w:val="28"/>
        </w:rPr>
      </w:pPr>
    </w:p>
    <w:p w:rsidR="00C9620E" w:rsidRPr="00A975C7" w:rsidRDefault="00C9620E" w:rsidP="00234B8B">
      <w:pPr>
        <w:pStyle w:val="naisf"/>
        <w:spacing w:before="0" w:after="0"/>
        <w:ind w:firstLine="709"/>
        <w:rPr>
          <w:color w:val="000000"/>
          <w:sz w:val="28"/>
          <w:szCs w:val="28"/>
        </w:rPr>
      </w:pPr>
      <w:r w:rsidRPr="00A975C7">
        <w:rPr>
          <w:color w:val="000000"/>
          <w:sz w:val="28"/>
          <w:szCs w:val="28"/>
        </w:rPr>
        <w:t>5</w:t>
      </w:r>
      <w:r w:rsidR="004B1D60" w:rsidRPr="00A975C7">
        <w:rPr>
          <w:color w:val="000000"/>
          <w:sz w:val="28"/>
          <w:szCs w:val="28"/>
        </w:rPr>
        <w:t>1</w:t>
      </w:r>
      <w:r w:rsidRPr="00A975C7">
        <w:rPr>
          <w:color w:val="000000"/>
          <w:sz w:val="28"/>
          <w:szCs w:val="28"/>
        </w:rPr>
        <w:t>.</w:t>
      </w:r>
      <w:r w:rsidRPr="00A975C7">
        <w:rPr>
          <w:color w:val="000000"/>
          <w:sz w:val="28"/>
          <w:szCs w:val="28"/>
        </w:rPr>
        <w:tab/>
      </w:r>
      <w:r w:rsidR="00E34787" w:rsidRPr="00A975C7">
        <w:rPr>
          <w:color w:val="000000"/>
          <w:sz w:val="28"/>
          <w:szCs w:val="28"/>
        </w:rPr>
        <w:t xml:space="preserve">Projektu iesniegumus atbilstoši šo noteikumu </w:t>
      </w:r>
      <w:r w:rsidR="004B7D12" w:rsidRPr="00A975C7">
        <w:rPr>
          <w:color w:val="000000"/>
          <w:sz w:val="28"/>
          <w:szCs w:val="28"/>
        </w:rPr>
        <w:t>5</w:t>
      </w:r>
      <w:r w:rsidR="00E34787" w:rsidRPr="00A975C7">
        <w:rPr>
          <w:color w:val="000000"/>
          <w:sz w:val="28"/>
          <w:szCs w:val="28"/>
        </w:rPr>
        <w:t>.pielikumā noteiktajiem administratīvajiem vērtēšanas kritērijiem vērtē aģentūra.</w:t>
      </w:r>
      <w:r w:rsidRPr="00A975C7">
        <w:rPr>
          <w:color w:val="000000"/>
          <w:sz w:val="28"/>
          <w:szCs w:val="28"/>
        </w:rPr>
        <w:t xml:space="preserve"> </w:t>
      </w:r>
    </w:p>
    <w:p w:rsidR="00C9620E" w:rsidRPr="00A975C7" w:rsidRDefault="00C9620E" w:rsidP="00234B8B">
      <w:pPr>
        <w:pStyle w:val="naisf"/>
        <w:spacing w:before="0" w:after="0"/>
        <w:ind w:firstLine="709"/>
        <w:rPr>
          <w:color w:val="000000"/>
          <w:sz w:val="28"/>
          <w:szCs w:val="28"/>
        </w:rPr>
      </w:pPr>
      <w:r w:rsidRPr="00A975C7">
        <w:rPr>
          <w:color w:val="000000"/>
          <w:sz w:val="28"/>
          <w:szCs w:val="28"/>
        </w:rPr>
        <w:t>5</w:t>
      </w:r>
      <w:r w:rsidR="004B1D60" w:rsidRPr="00A975C7">
        <w:rPr>
          <w:color w:val="000000"/>
          <w:sz w:val="28"/>
          <w:szCs w:val="28"/>
        </w:rPr>
        <w:t>2</w:t>
      </w:r>
      <w:r w:rsidR="00E34787" w:rsidRPr="00A975C7">
        <w:rPr>
          <w:color w:val="000000"/>
          <w:sz w:val="28"/>
          <w:szCs w:val="28"/>
        </w:rPr>
        <w:t>.</w:t>
      </w:r>
      <w:r w:rsidR="00E34787" w:rsidRPr="00A975C7">
        <w:rPr>
          <w:color w:val="000000"/>
          <w:sz w:val="28"/>
          <w:szCs w:val="28"/>
        </w:rPr>
        <w:tab/>
        <w:t xml:space="preserve">Projektu iesniegumus atbilstoši šo noteikumu </w:t>
      </w:r>
      <w:r w:rsidR="004B7D12" w:rsidRPr="00A975C7">
        <w:rPr>
          <w:color w:val="000000"/>
          <w:sz w:val="28"/>
          <w:szCs w:val="28"/>
        </w:rPr>
        <w:t>6</w:t>
      </w:r>
      <w:r w:rsidR="00E34787" w:rsidRPr="00A975C7">
        <w:rPr>
          <w:color w:val="000000"/>
          <w:sz w:val="28"/>
          <w:szCs w:val="28"/>
        </w:rPr>
        <w:t>.pielikumā noteiktajiem kvalitātes vērtēšanas kritērijiem – vērtē projektu iesniegumu vērtēšanas komisija (turpmāk – vērtēšanas komisija).</w:t>
      </w:r>
      <w:r w:rsidRPr="00A975C7">
        <w:rPr>
          <w:color w:val="000000"/>
          <w:sz w:val="28"/>
          <w:szCs w:val="28"/>
        </w:rPr>
        <w:t xml:space="preserve"> Vērtēšanas komisijas izveidošanas un darbības kārtību nosaka vērtēšanas komisijas nolikums. Vērtēšanas komisijas nolikumu un vērtēšanas komisijas sastāvu apstiprina ar aģentūras rīkojumu.</w:t>
      </w:r>
    </w:p>
    <w:p w:rsidR="00C9620E" w:rsidRPr="00A975C7" w:rsidRDefault="00C9620E" w:rsidP="00126F89">
      <w:pPr>
        <w:ind w:firstLine="709"/>
        <w:jc w:val="both"/>
        <w:rPr>
          <w:sz w:val="28"/>
          <w:szCs w:val="28"/>
        </w:rPr>
      </w:pPr>
      <w:r w:rsidRPr="00A975C7">
        <w:rPr>
          <w:color w:val="000000"/>
          <w:sz w:val="28"/>
          <w:szCs w:val="28"/>
        </w:rPr>
        <w:t>5</w:t>
      </w:r>
      <w:r w:rsidR="004B1D60" w:rsidRPr="00A975C7">
        <w:rPr>
          <w:color w:val="000000"/>
          <w:sz w:val="28"/>
          <w:szCs w:val="28"/>
        </w:rPr>
        <w:t>3</w:t>
      </w:r>
      <w:r w:rsidRPr="00A975C7">
        <w:rPr>
          <w:color w:val="000000"/>
          <w:sz w:val="28"/>
          <w:szCs w:val="28"/>
        </w:rPr>
        <w:t>.</w:t>
      </w:r>
      <w:r w:rsidRPr="00A975C7">
        <w:rPr>
          <w:color w:val="000000"/>
          <w:sz w:val="28"/>
          <w:szCs w:val="28"/>
        </w:rPr>
        <w:tab/>
        <w:t xml:space="preserve">Vērtēšanas komisiju vada aģentūras pārstāvis. Vērtēšanas komisijā ar balss tiesībām ir iekļauti divi aģentūras, divi </w:t>
      </w:r>
      <w:r w:rsidR="00C63727" w:rsidRPr="00A975C7">
        <w:rPr>
          <w:color w:val="000000"/>
          <w:sz w:val="28"/>
          <w:szCs w:val="28"/>
        </w:rPr>
        <w:t xml:space="preserve">Vides aizsardzības un reģionālās attīstības </w:t>
      </w:r>
      <w:r w:rsidR="00610F0E" w:rsidRPr="00A975C7">
        <w:rPr>
          <w:color w:val="000000"/>
          <w:sz w:val="28"/>
          <w:szCs w:val="28"/>
        </w:rPr>
        <w:t xml:space="preserve">ministrijas </w:t>
      </w:r>
      <w:r w:rsidRPr="00A975C7">
        <w:rPr>
          <w:color w:val="000000"/>
          <w:sz w:val="28"/>
          <w:szCs w:val="28"/>
        </w:rPr>
        <w:t xml:space="preserve">pārstāvji un viens Ekonomikas ministrijas pārstāvis. Vērtēšanas komisijas darbā kā novērotāji var piedalīties pārstāvji no vadošās iestādes, Finanšu instrumenta komitejas un Norvēģijas vēstniecības Latvijā, kā arī </w:t>
      </w:r>
      <w:r w:rsidRPr="00A975C7">
        <w:rPr>
          <w:sz w:val="28"/>
          <w:szCs w:val="28"/>
        </w:rPr>
        <w:t xml:space="preserve">padomdevēja statusā </w:t>
      </w:r>
      <w:r w:rsidR="00C0000A" w:rsidRPr="00A975C7">
        <w:rPr>
          <w:sz w:val="28"/>
          <w:szCs w:val="28"/>
        </w:rPr>
        <w:t>sanāksmēs</w:t>
      </w:r>
      <w:r w:rsidR="00C0000A" w:rsidRPr="00A975C7">
        <w:t xml:space="preserve"> </w:t>
      </w:r>
      <w:r w:rsidR="00C0000A" w:rsidRPr="00A975C7">
        <w:rPr>
          <w:sz w:val="28"/>
          <w:szCs w:val="28"/>
        </w:rPr>
        <w:t>uzaicina</w:t>
      </w:r>
      <w:r w:rsidRPr="00A975C7">
        <w:rPr>
          <w:sz w:val="28"/>
          <w:szCs w:val="28"/>
        </w:rPr>
        <w:t xml:space="preserve"> piedalīties </w:t>
      </w:r>
      <w:r w:rsidR="00C0000A" w:rsidRPr="00A975C7">
        <w:rPr>
          <w:sz w:val="28"/>
          <w:szCs w:val="28"/>
        </w:rPr>
        <w:t>donorvalsts programmas partnerus</w:t>
      </w:r>
      <w:r w:rsidRPr="00A975C7">
        <w:rPr>
          <w:sz w:val="28"/>
          <w:szCs w:val="28"/>
        </w:rPr>
        <w:t>.</w:t>
      </w:r>
    </w:p>
    <w:p w:rsidR="00C9620E" w:rsidRPr="00A975C7" w:rsidRDefault="00C9620E" w:rsidP="005467D3">
      <w:pPr>
        <w:tabs>
          <w:tab w:val="right" w:pos="9120"/>
        </w:tabs>
        <w:ind w:firstLine="709"/>
        <w:jc w:val="both"/>
        <w:rPr>
          <w:color w:val="000000"/>
          <w:sz w:val="28"/>
          <w:szCs w:val="28"/>
        </w:rPr>
      </w:pPr>
      <w:r w:rsidRPr="00A975C7">
        <w:rPr>
          <w:color w:val="000000"/>
          <w:sz w:val="28"/>
          <w:szCs w:val="28"/>
        </w:rPr>
        <w:t>5</w:t>
      </w:r>
      <w:r w:rsidR="004B1D60" w:rsidRPr="00A975C7">
        <w:rPr>
          <w:color w:val="000000"/>
          <w:sz w:val="28"/>
          <w:szCs w:val="28"/>
        </w:rPr>
        <w:t>4</w:t>
      </w:r>
      <w:r w:rsidRPr="00A975C7">
        <w:rPr>
          <w:color w:val="000000"/>
          <w:sz w:val="28"/>
          <w:szCs w:val="28"/>
        </w:rPr>
        <w:t xml:space="preserve">.Aģentūra piesaista </w:t>
      </w:r>
      <w:r w:rsidR="00311441" w:rsidRPr="00A975C7">
        <w:rPr>
          <w:color w:val="000000"/>
          <w:sz w:val="28"/>
          <w:szCs w:val="28"/>
        </w:rPr>
        <w:t xml:space="preserve">vismaz </w:t>
      </w:r>
      <w:r w:rsidRPr="00A975C7">
        <w:rPr>
          <w:color w:val="000000"/>
          <w:sz w:val="28"/>
          <w:szCs w:val="28"/>
        </w:rPr>
        <w:t>divus neatkarīgus ekspertus ar padomdevēja tiesībām atklāta konkursa projektu iesniegumu izvērtēšanai.</w:t>
      </w:r>
    </w:p>
    <w:p w:rsidR="00C9620E" w:rsidRPr="00A975C7" w:rsidRDefault="00C9620E" w:rsidP="00234B8B">
      <w:pPr>
        <w:pStyle w:val="Punkts1Lmenis"/>
        <w:numPr>
          <w:ilvl w:val="0"/>
          <w:numId w:val="0"/>
        </w:numPr>
        <w:spacing w:after="0"/>
        <w:ind w:firstLine="709"/>
        <w:rPr>
          <w:rFonts w:ascii="Times New Roman" w:hAnsi="Times New Roman"/>
          <w:color w:val="000000"/>
          <w:sz w:val="28"/>
          <w:szCs w:val="28"/>
        </w:rPr>
      </w:pPr>
      <w:r w:rsidRPr="00A975C7">
        <w:rPr>
          <w:rFonts w:ascii="Times New Roman" w:hAnsi="Times New Roman"/>
          <w:color w:val="000000"/>
          <w:sz w:val="28"/>
          <w:szCs w:val="28"/>
        </w:rPr>
        <w:t>5</w:t>
      </w:r>
      <w:r w:rsidR="004B1D60" w:rsidRPr="00A975C7">
        <w:rPr>
          <w:rFonts w:ascii="Times New Roman" w:hAnsi="Times New Roman"/>
          <w:color w:val="000000"/>
          <w:sz w:val="28"/>
          <w:szCs w:val="28"/>
        </w:rPr>
        <w:t>5</w:t>
      </w:r>
      <w:r w:rsidRPr="00A975C7">
        <w:rPr>
          <w:rFonts w:ascii="Times New Roman" w:hAnsi="Times New Roman"/>
          <w:color w:val="000000"/>
          <w:sz w:val="28"/>
          <w:szCs w:val="28"/>
        </w:rPr>
        <w:t>.</w:t>
      </w:r>
      <w:r w:rsidRPr="00A975C7">
        <w:rPr>
          <w:rFonts w:ascii="Times New Roman" w:hAnsi="Times New Roman"/>
          <w:color w:val="000000"/>
          <w:sz w:val="28"/>
          <w:szCs w:val="28"/>
        </w:rPr>
        <w:tab/>
        <w:t>Ja ekspertu piešķirto punktu starpība ir vairāk par 30% no lielākā piešķirtā punktu skaita, Aģentūra piesaista trešo ekspertu, lai nodrošinātu projekta iesnieguma neatkarīgu vērtēšanu. Šādos gadījumos projektu sarindošanai prioritārā secībā tiek izmantots vidējais punktu skaits, ko aprēķina no divu līdzīgu punktu skaita.</w:t>
      </w:r>
    </w:p>
    <w:p w:rsidR="00C9620E" w:rsidRPr="00A975C7" w:rsidRDefault="00C9620E" w:rsidP="00234B8B">
      <w:pPr>
        <w:tabs>
          <w:tab w:val="right" w:pos="9120"/>
        </w:tabs>
        <w:ind w:firstLine="709"/>
        <w:jc w:val="both"/>
        <w:rPr>
          <w:color w:val="000000"/>
          <w:sz w:val="28"/>
          <w:szCs w:val="28"/>
        </w:rPr>
      </w:pPr>
      <w:r w:rsidRPr="00A975C7">
        <w:rPr>
          <w:color w:val="000000"/>
          <w:sz w:val="28"/>
          <w:szCs w:val="28"/>
        </w:rPr>
        <w:t>5</w:t>
      </w:r>
      <w:r w:rsidR="004B1D60" w:rsidRPr="00A975C7">
        <w:rPr>
          <w:color w:val="000000"/>
          <w:sz w:val="28"/>
          <w:szCs w:val="28"/>
        </w:rPr>
        <w:t>6</w:t>
      </w:r>
      <w:r w:rsidR="00AD7C6E" w:rsidRPr="00A975C7">
        <w:rPr>
          <w:color w:val="000000"/>
          <w:sz w:val="28"/>
          <w:szCs w:val="28"/>
        </w:rPr>
        <w:t xml:space="preserve">. </w:t>
      </w:r>
      <w:r w:rsidR="00AD7C6E" w:rsidRPr="00A975C7">
        <w:rPr>
          <w:sz w:val="28"/>
          <w:szCs w:val="28"/>
        </w:rPr>
        <w:t>Projektu iesniegumus sarindo prioritārā secībā atkarībā no saņemto punktu skaita (augstāka prioritāte ir projektam, kur</w:t>
      </w:r>
      <w:r w:rsidR="00225235" w:rsidRPr="00A975C7">
        <w:rPr>
          <w:sz w:val="28"/>
          <w:szCs w:val="28"/>
        </w:rPr>
        <w:t>š</w:t>
      </w:r>
      <w:r w:rsidR="00AD7C6E" w:rsidRPr="00A975C7">
        <w:rPr>
          <w:sz w:val="28"/>
          <w:szCs w:val="28"/>
        </w:rPr>
        <w:t xml:space="preserve"> ir saņēmis lielāku punktu skaitu). </w:t>
      </w:r>
      <w:r w:rsidRPr="00A975C7">
        <w:rPr>
          <w:color w:val="000000"/>
          <w:sz w:val="28"/>
          <w:szCs w:val="28"/>
        </w:rPr>
        <w:t>Ja vairāki projektu iesniegumi saņēmuši vienādu punktu skaitu, tiek ievēroti šādi projektu sarindošanas principi:</w:t>
      </w:r>
    </w:p>
    <w:p w:rsidR="00C9620E" w:rsidRPr="00A975C7" w:rsidRDefault="00C9620E" w:rsidP="00234B8B">
      <w:pPr>
        <w:tabs>
          <w:tab w:val="right" w:pos="9120"/>
        </w:tabs>
        <w:ind w:firstLine="709"/>
        <w:jc w:val="both"/>
        <w:rPr>
          <w:color w:val="000000"/>
          <w:sz w:val="28"/>
          <w:szCs w:val="28"/>
        </w:rPr>
      </w:pPr>
      <w:r w:rsidRPr="00A975C7">
        <w:rPr>
          <w:color w:val="000000"/>
          <w:sz w:val="28"/>
          <w:szCs w:val="28"/>
        </w:rPr>
        <w:t>5</w:t>
      </w:r>
      <w:r w:rsidR="004B1D60" w:rsidRPr="00A975C7">
        <w:rPr>
          <w:color w:val="000000"/>
          <w:sz w:val="28"/>
          <w:szCs w:val="28"/>
        </w:rPr>
        <w:t>6</w:t>
      </w:r>
      <w:r w:rsidRPr="00A975C7">
        <w:rPr>
          <w:color w:val="000000"/>
          <w:sz w:val="28"/>
          <w:szCs w:val="28"/>
        </w:rPr>
        <w:t>.1. priekšroku dod projekta iesniegumam, kurā ir paredzēts lielāks CO</w:t>
      </w:r>
      <w:r w:rsidRPr="00A975C7">
        <w:rPr>
          <w:color w:val="000000"/>
          <w:sz w:val="28"/>
          <w:szCs w:val="28"/>
          <w:vertAlign w:val="subscript"/>
        </w:rPr>
        <w:t>2</w:t>
      </w:r>
      <w:r w:rsidRPr="00A975C7">
        <w:rPr>
          <w:color w:val="000000"/>
          <w:sz w:val="28"/>
          <w:szCs w:val="28"/>
        </w:rPr>
        <w:t xml:space="preserve"> emisiju samazinājuma rādītājs;</w:t>
      </w:r>
    </w:p>
    <w:p w:rsidR="00C9620E" w:rsidRPr="00A975C7" w:rsidRDefault="00C9620E" w:rsidP="00234B8B">
      <w:pPr>
        <w:tabs>
          <w:tab w:val="right" w:pos="9120"/>
        </w:tabs>
        <w:ind w:firstLine="709"/>
        <w:jc w:val="both"/>
        <w:rPr>
          <w:color w:val="000000"/>
          <w:sz w:val="28"/>
          <w:szCs w:val="28"/>
        </w:rPr>
      </w:pPr>
      <w:r w:rsidRPr="00A975C7">
        <w:rPr>
          <w:color w:val="000000"/>
          <w:sz w:val="28"/>
          <w:szCs w:val="28"/>
        </w:rPr>
        <w:t>5</w:t>
      </w:r>
      <w:r w:rsidR="004B1D60" w:rsidRPr="00A975C7">
        <w:rPr>
          <w:color w:val="000000"/>
          <w:sz w:val="28"/>
          <w:szCs w:val="28"/>
        </w:rPr>
        <w:t>6</w:t>
      </w:r>
      <w:r w:rsidRPr="00A975C7">
        <w:rPr>
          <w:color w:val="000000"/>
          <w:sz w:val="28"/>
          <w:szCs w:val="28"/>
        </w:rPr>
        <w:t>.2. ja vairākos projektu iesniegumos paredzēts vienāds CO</w:t>
      </w:r>
      <w:r w:rsidRPr="00A975C7">
        <w:rPr>
          <w:color w:val="000000"/>
          <w:sz w:val="28"/>
          <w:szCs w:val="28"/>
          <w:vertAlign w:val="subscript"/>
        </w:rPr>
        <w:t>2</w:t>
      </w:r>
      <w:r w:rsidRPr="00A975C7">
        <w:rPr>
          <w:color w:val="000000"/>
          <w:sz w:val="28"/>
          <w:szCs w:val="28"/>
        </w:rPr>
        <w:t xml:space="preserve"> emisiju samazinājuma rādītājs, priekšroku dod projekta iesniegumam, kurā ir lielāks efektivitātes rādītājs;</w:t>
      </w:r>
    </w:p>
    <w:p w:rsidR="00C9620E" w:rsidRPr="00A975C7" w:rsidRDefault="00C9620E" w:rsidP="00234B8B">
      <w:pPr>
        <w:tabs>
          <w:tab w:val="right" w:pos="9120"/>
        </w:tabs>
        <w:ind w:firstLine="709"/>
        <w:jc w:val="both"/>
        <w:rPr>
          <w:color w:val="000000"/>
          <w:sz w:val="28"/>
          <w:szCs w:val="28"/>
        </w:rPr>
      </w:pPr>
      <w:r w:rsidRPr="00A975C7">
        <w:rPr>
          <w:color w:val="000000"/>
          <w:sz w:val="28"/>
          <w:szCs w:val="28"/>
        </w:rPr>
        <w:t>5</w:t>
      </w:r>
      <w:r w:rsidR="004B1D60" w:rsidRPr="00A975C7">
        <w:rPr>
          <w:color w:val="000000"/>
          <w:sz w:val="28"/>
          <w:szCs w:val="28"/>
        </w:rPr>
        <w:t>6</w:t>
      </w:r>
      <w:r w:rsidRPr="00A975C7">
        <w:rPr>
          <w:color w:val="000000"/>
          <w:sz w:val="28"/>
          <w:szCs w:val="28"/>
        </w:rPr>
        <w:t xml:space="preserve">.3. ja vairākos projektu iesniegumos ir vienāds efektivitātes rādītājs, priekšroku dod projekta </w:t>
      </w:r>
      <w:r w:rsidR="00B5615E" w:rsidRPr="00A975C7">
        <w:rPr>
          <w:color w:val="000000"/>
          <w:sz w:val="28"/>
          <w:szCs w:val="28"/>
        </w:rPr>
        <w:t>iesniedzējiem šādā secībā:</w:t>
      </w:r>
      <w:r w:rsidR="000C1F11" w:rsidRPr="00A975C7">
        <w:rPr>
          <w:color w:val="000000"/>
          <w:sz w:val="28"/>
          <w:szCs w:val="28"/>
        </w:rPr>
        <w:t xml:space="preserve"> </w:t>
      </w:r>
      <w:r w:rsidRPr="00A975C7">
        <w:rPr>
          <w:color w:val="000000"/>
          <w:sz w:val="28"/>
          <w:szCs w:val="28"/>
        </w:rPr>
        <w:t xml:space="preserve">tiešās vai pastarpinātās pārvaldes iestāde, biedrība, nodibinājums, </w:t>
      </w:r>
      <w:r w:rsidR="00B5615E" w:rsidRPr="00A975C7">
        <w:rPr>
          <w:color w:val="000000"/>
          <w:sz w:val="28"/>
          <w:szCs w:val="28"/>
        </w:rPr>
        <w:t>mikro (sīkais)</w:t>
      </w:r>
      <w:r w:rsidRPr="00A975C7">
        <w:rPr>
          <w:color w:val="000000"/>
          <w:sz w:val="28"/>
          <w:szCs w:val="28"/>
        </w:rPr>
        <w:t xml:space="preserve"> komersants, mazais komersants, vidējais komersants</w:t>
      </w:r>
      <w:r w:rsidR="00B5615E" w:rsidRPr="00A975C7">
        <w:rPr>
          <w:color w:val="000000"/>
          <w:sz w:val="28"/>
          <w:szCs w:val="28"/>
        </w:rPr>
        <w:t>,</w:t>
      </w:r>
      <w:r w:rsidRPr="00A975C7">
        <w:rPr>
          <w:color w:val="000000"/>
          <w:sz w:val="28"/>
          <w:szCs w:val="28"/>
        </w:rPr>
        <w:t xml:space="preserve"> lielais komersants.</w:t>
      </w:r>
    </w:p>
    <w:p w:rsidR="00C9620E" w:rsidRPr="00A975C7" w:rsidRDefault="004B1D60" w:rsidP="00234B8B">
      <w:pPr>
        <w:tabs>
          <w:tab w:val="right" w:pos="9120"/>
        </w:tabs>
        <w:ind w:firstLine="709"/>
        <w:jc w:val="both"/>
        <w:rPr>
          <w:color w:val="000000"/>
          <w:sz w:val="28"/>
          <w:szCs w:val="28"/>
        </w:rPr>
      </w:pPr>
      <w:r w:rsidRPr="00A975C7">
        <w:rPr>
          <w:color w:val="000000"/>
          <w:sz w:val="28"/>
          <w:szCs w:val="28"/>
        </w:rPr>
        <w:t>57</w:t>
      </w:r>
      <w:r w:rsidR="00C9620E" w:rsidRPr="00A975C7">
        <w:rPr>
          <w:color w:val="000000"/>
          <w:sz w:val="28"/>
          <w:szCs w:val="28"/>
        </w:rPr>
        <w:t>. Par projekta iesnieguma apstiprināšanu lemj, ja ir izpildīti šādi nosacījumi:</w:t>
      </w:r>
    </w:p>
    <w:p w:rsidR="00C9620E" w:rsidRPr="00A975C7" w:rsidRDefault="006647BF" w:rsidP="00234B8B">
      <w:pPr>
        <w:tabs>
          <w:tab w:val="right" w:pos="9120"/>
        </w:tabs>
        <w:ind w:firstLine="709"/>
        <w:jc w:val="both"/>
        <w:rPr>
          <w:color w:val="000000"/>
          <w:sz w:val="28"/>
          <w:szCs w:val="28"/>
        </w:rPr>
      </w:pPr>
      <w:r w:rsidRPr="00A975C7">
        <w:rPr>
          <w:color w:val="000000"/>
          <w:sz w:val="28"/>
          <w:szCs w:val="28"/>
        </w:rPr>
        <w:t>57</w:t>
      </w:r>
      <w:r w:rsidR="00C9620E" w:rsidRPr="00A975C7">
        <w:rPr>
          <w:color w:val="000000"/>
          <w:sz w:val="28"/>
          <w:szCs w:val="28"/>
        </w:rPr>
        <w:t>.1. projekta iesniegums atbilst visiem administratīvās (</w:t>
      </w:r>
      <w:r w:rsidR="004B7D12" w:rsidRPr="00A975C7">
        <w:rPr>
          <w:color w:val="000000"/>
          <w:sz w:val="28"/>
          <w:szCs w:val="28"/>
        </w:rPr>
        <w:t>5</w:t>
      </w:r>
      <w:r w:rsidR="00C9620E" w:rsidRPr="00A975C7">
        <w:rPr>
          <w:color w:val="000000"/>
          <w:sz w:val="28"/>
          <w:szCs w:val="28"/>
        </w:rPr>
        <w:t>.pielikums)</w:t>
      </w:r>
      <w:r w:rsidR="00C0000A" w:rsidRPr="00A975C7">
        <w:rPr>
          <w:color w:val="000000"/>
          <w:sz w:val="28"/>
          <w:szCs w:val="28"/>
        </w:rPr>
        <w:t xml:space="preserve"> vērtēšanas kritērijiem</w:t>
      </w:r>
      <w:r w:rsidR="00C9620E" w:rsidRPr="00A975C7">
        <w:rPr>
          <w:color w:val="000000"/>
          <w:sz w:val="28"/>
          <w:szCs w:val="28"/>
        </w:rPr>
        <w:t xml:space="preserve"> un</w:t>
      </w:r>
      <w:r w:rsidR="00C0000A" w:rsidRPr="00A975C7">
        <w:rPr>
          <w:color w:val="000000"/>
          <w:sz w:val="28"/>
          <w:szCs w:val="28"/>
        </w:rPr>
        <w:t xml:space="preserve"> saņemts vērtējums</w:t>
      </w:r>
      <w:r w:rsidR="00C9620E" w:rsidRPr="00A975C7">
        <w:rPr>
          <w:color w:val="000000"/>
          <w:sz w:val="28"/>
          <w:szCs w:val="28"/>
        </w:rPr>
        <w:t xml:space="preserve"> kvalitātes vērtēšanas kritērijiem (</w:t>
      </w:r>
      <w:r w:rsidR="004B7D12" w:rsidRPr="00A975C7">
        <w:rPr>
          <w:color w:val="000000"/>
          <w:sz w:val="28"/>
          <w:szCs w:val="28"/>
        </w:rPr>
        <w:t>6</w:t>
      </w:r>
      <w:r w:rsidR="00C9620E" w:rsidRPr="00A975C7">
        <w:rPr>
          <w:color w:val="000000"/>
          <w:sz w:val="28"/>
          <w:szCs w:val="28"/>
        </w:rPr>
        <w:t>.pielikums);</w:t>
      </w:r>
    </w:p>
    <w:p w:rsidR="00C9620E" w:rsidRPr="00A975C7" w:rsidRDefault="006647BF" w:rsidP="00234B8B">
      <w:pPr>
        <w:tabs>
          <w:tab w:val="right" w:pos="9120"/>
        </w:tabs>
        <w:ind w:firstLine="709"/>
        <w:jc w:val="both"/>
        <w:rPr>
          <w:strike/>
          <w:color w:val="000000"/>
          <w:sz w:val="28"/>
          <w:szCs w:val="28"/>
        </w:rPr>
      </w:pPr>
      <w:r w:rsidRPr="00A975C7">
        <w:rPr>
          <w:color w:val="000000"/>
          <w:sz w:val="28"/>
          <w:szCs w:val="28"/>
        </w:rPr>
        <w:t>57</w:t>
      </w:r>
      <w:r w:rsidR="00C9620E" w:rsidRPr="00A975C7">
        <w:rPr>
          <w:color w:val="000000"/>
          <w:sz w:val="28"/>
          <w:szCs w:val="28"/>
        </w:rPr>
        <w:t xml:space="preserve">.2. projekta iesniegumā paredzēto projekta aktivitāšu īstenošanai pēc sarindošanas šo noteikumu </w:t>
      </w:r>
      <w:r w:rsidR="00C9620E" w:rsidRPr="00A975C7">
        <w:rPr>
          <w:sz w:val="28"/>
          <w:szCs w:val="28"/>
        </w:rPr>
        <w:t>5</w:t>
      </w:r>
      <w:r w:rsidR="00675E86" w:rsidRPr="00A975C7">
        <w:rPr>
          <w:sz w:val="28"/>
          <w:szCs w:val="28"/>
        </w:rPr>
        <w:t>6</w:t>
      </w:r>
      <w:r w:rsidR="00C9620E" w:rsidRPr="00A975C7">
        <w:rPr>
          <w:sz w:val="28"/>
          <w:szCs w:val="28"/>
        </w:rPr>
        <w:t>.punktā</w:t>
      </w:r>
      <w:r w:rsidR="00C9620E" w:rsidRPr="00A975C7">
        <w:rPr>
          <w:color w:val="000000"/>
          <w:sz w:val="28"/>
          <w:szCs w:val="28"/>
        </w:rPr>
        <w:t xml:space="preserve"> noteiktajā kārtībā ir pieejams pietiekams finansējums.</w:t>
      </w:r>
    </w:p>
    <w:p w:rsidR="00C9620E" w:rsidRPr="00A975C7" w:rsidRDefault="006647BF" w:rsidP="00234B8B">
      <w:pPr>
        <w:tabs>
          <w:tab w:val="right" w:pos="9120"/>
        </w:tabs>
        <w:ind w:firstLine="709"/>
        <w:jc w:val="both"/>
        <w:rPr>
          <w:color w:val="000000"/>
          <w:sz w:val="28"/>
          <w:szCs w:val="28"/>
        </w:rPr>
      </w:pPr>
      <w:r w:rsidRPr="00A975C7">
        <w:rPr>
          <w:color w:val="000000"/>
          <w:sz w:val="28"/>
          <w:szCs w:val="28"/>
        </w:rPr>
        <w:t>58</w:t>
      </w:r>
      <w:r w:rsidR="00C9620E" w:rsidRPr="00A975C7">
        <w:rPr>
          <w:color w:val="000000"/>
          <w:sz w:val="28"/>
          <w:szCs w:val="28"/>
        </w:rPr>
        <w:t>. Lēmumā par projekta iesniegum</w:t>
      </w:r>
      <w:r w:rsidR="00AD7C6E" w:rsidRPr="00A975C7">
        <w:rPr>
          <w:color w:val="000000"/>
          <w:sz w:val="28"/>
          <w:szCs w:val="28"/>
        </w:rPr>
        <w:t xml:space="preserve">a apstiprināšanu ar nosacījumu </w:t>
      </w:r>
      <w:r w:rsidR="00C9620E" w:rsidRPr="00A975C7">
        <w:rPr>
          <w:color w:val="000000"/>
          <w:sz w:val="28"/>
          <w:szCs w:val="28"/>
        </w:rPr>
        <w:t xml:space="preserve">aģentūra projekta iesniedzējam norāda, kāda papildu vai precizējoša informācija ir nepieciešama, lai projekta iesniegums atbilstu šo noteikumu </w:t>
      </w:r>
      <w:r w:rsidR="004B7D12" w:rsidRPr="00A975C7">
        <w:rPr>
          <w:color w:val="000000"/>
          <w:sz w:val="28"/>
          <w:szCs w:val="28"/>
        </w:rPr>
        <w:t>5</w:t>
      </w:r>
      <w:r w:rsidR="00C9620E" w:rsidRPr="00A975C7">
        <w:rPr>
          <w:color w:val="000000"/>
          <w:sz w:val="28"/>
          <w:szCs w:val="28"/>
        </w:rPr>
        <w:t>.pielikumā minētajiem precizējami</w:t>
      </w:r>
      <w:r w:rsidR="00AD7C6E" w:rsidRPr="00A975C7">
        <w:rPr>
          <w:color w:val="000000"/>
          <w:sz w:val="28"/>
          <w:szCs w:val="28"/>
        </w:rPr>
        <w:t>em kritērijiem, un termiņu, kādā</w:t>
      </w:r>
      <w:r w:rsidR="00C9620E" w:rsidRPr="00A975C7">
        <w:rPr>
          <w:color w:val="000000"/>
          <w:sz w:val="28"/>
          <w:szCs w:val="28"/>
        </w:rPr>
        <w:t xml:space="preserve"> informācija ir sniedzama. </w:t>
      </w:r>
    </w:p>
    <w:p w:rsidR="00C9620E" w:rsidRPr="00A975C7" w:rsidRDefault="006647BF" w:rsidP="00234B8B">
      <w:pPr>
        <w:tabs>
          <w:tab w:val="right" w:pos="9120"/>
        </w:tabs>
        <w:ind w:firstLine="709"/>
        <w:jc w:val="both"/>
        <w:rPr>
          <w:color w:val="000000"/>
          <w:sz w:val="28"/>
          <w:szCs w:val="28"/>
        </w:rPr>
      </w:pPr>
      <w:r w:rsidRPr="00A975C7">
        <w:rPr>
          <w:color w:val="000000"/>
          <w:sz w:val="28"/>
          <w:szCs w:val="28"/>
        </w:rPr>
        <w:t>59</w:t>
      </w:r>
      <w:r w:rsidR="00C9620E" w:rsidRPr="00A975C7">
        <w:rPr>
          <w:color w:val="000000"/>
          <w:sz w:val="28"/>
          <w:szCs w:val="28"/>
        </w:rPr>
        <w:t xml:space="preserve">. Aģentūras lēmumā par projekta iesnieguma apstiprināšanu ar nosacījumu ietverto nosacījumu izpildes termiņš nevar būt garāks par </w:t>
      </w:r>
      <w:r w:rsidR="00C9620E" w:rsidRPr="00A975C7">
        <w:rPr>
          <w:sz w:val="28"/>
          <w:szCs w:val="28"/>
        </w:rPr>
        <w:t>20 darba</w:t>
      </w:r>
      <w:r w:rsidR="00C9620E" w:rsidRPr="00A975C7">
        <w:rPr>
          <w:color w:val="000000"/>
          <w:sz w:val="28"/>
          <w:szCs w:val="28"/>
        </w:rPr>
        <w:t xml:space="preserve"> dienām no tā saņemšanas dienas.</w:t>
      </w:r>
    </w:p>
    <w:p w:rsidR="00C9620E" w:rsidRPr="00A975C7" w:rsidRDefault="00C9620E" w:rsidP="00234B8B">
      <w:pPr>
        <w:tabs>
          <w:tab w:val="right" w:pos="9120"/>
        </w:tabs>
        <w:ind w:firstLine="709"/>
        <w:jc w:val="both"/>
        <w:rPr>
          <w:color w:val="000000"/>
          <w:sz w:val="28"/>
          <w:szCs w:val="28"/>
        </w:rPr>
      </w:pPr>
      <w:r w:rsidRPr="00A975C7">
        <w:rPr>
          <w:color w:val="000000"/>
          <w:sz w:val="28"/>
          <w:szCs w:val="28"/>
        </w:rPr>
        <w:t>6</w:t>
      </w:r>
      <w:r w:rsidR="006647BF" w:rsidRPr="00A975C7">
        <w:rPr>
          <w:color w:val="000000"/>
          <w:sz w:val="28"/>
          <w:szCs w:val="28"/>
        </w:rPr>
        <w:t>0</w:t>
      </w:r>
      <w:r w:rsidRPr="00A975C7">
        <w:rPr>
          <w:color w:val="000000"/>
          <w:sz w:val="28"/>
          <w:szCs w:val="28"/>
        </w:rPr>
        <w:t xml:space="preserve">. Informāciju par lēmumā ietverto nosacījumu izpildi projekta iesniedzējs iesniedz aģentūrā izvērtēšanai. Aģentūra </w:t>
      </w:r>
      <w:r w:rsidRPr="00A975C7">
        <w:rPr>
          <w:sz w:val="28"/>
          <w:szCs w:val="28"/>
        </w:rPr>
        <w:t>10 darba</w:t>
      </w:r>
      <w:r w:rsidRPr="00A975C7">
        <w:rPr>
          <w:color w:val="000000"/>
          <w:sz w:val="28"/>
          <w:szCs w:val="28"/>
        </w:rPr>
        <w:t xml:space="preserve"> dienu laikā no informācijas saņemšanas dienas izvērtē projekta iesniedzēja iesniegto informāciju un sagatavo atzinumu:</w:t>
      </w:r>
    </w:p>
    <w:p w:rsidR="00C9620E" w:rsidRPr="00A975C7" w:rsidRDefault="00C9620E" w:rsidP="00234B8B">
      <w:pPr>
        <w:tabs>
          <w:tab w:val="right" w:pos="9120"/>
        </w:tabs>
        <w:ind w:firstLine="709"/>
        <w:jc w:val="both"/>
        <w:rPr>
          <w:color w:val="000000"/>
          <w:sz w:val="28"/>
          <w:szCs w:val="28"/>
        </w:rPr>
      </w:pPr>
      <w:r w:rsidRPr="00A975C7">
        <w:rPr>
          <w:color w:val="000000"/>
          <w:sz w:val="28"/>
          <w:szCs w:val="28"/>
        </w:rPr>
        <w:t>6</w:t>
      </w:r>
      <w:r w:rsidR="006647BF" w:rsidRPr="00A975C7">
        <w:rPr>
          <w:color w:val="000000"/>
          <w:sz w:val="28"/>
          <w:szCs w:val="28"/>
        </w:rPr>
        <w:t>0</w:t>
      </w:r>
      <w:r w:rsidRPr="00A975C7">
        <w:rPr>
          <w:color w:val="000000"/>
          <w:sz w:val="28"/>
          <w:szCs w:val="28"/>
        </w:rPr>
        <w:t>.1. par tās atbilstību lēmumā ietvertajiem nosacījumiem;</w:t>
      </w:r>
    </w:p>
    <w:p w:rsidR="00C9620E" w:rsidRPr="00A975C7" w:rsidRDefault="00C9620E" w:rsidP="00234B8B">
      <w:pPr>
        <w:tabs>
          <w:tab w:val="right" w:pos="9120"/>
        </w:tabs>
        <w:ind w:firstLine="709"/>
        <w:jc w:val="both"/>
        <w:rPr>
          <w:color w:val="000000"/>
          <w:sz w:val="28"/>
          <w:szCs w:val="28"/>
        </w:rPr>
      </w:pPr>
      <w:r w:rsidRPr="00A975C7">
        <w:rPr>
          <w:color w:val="000000"/>
          <w:sz w:val="28"/>
          <w:szCs w:val="28"/>
        </w:rPr>
        <w:t>6</w:t>
      </w:r>
      <w:r w:rsidR="006647BF" w:rsidRPr="00A975C7">
        <w:rPr>
          <w:color w:val="000000"/>
          <w:sz w:val="28"/>
          <w:szCs w:val="28"/>
        </w:rPr>
        <w:t>0</w:t>
      </w:r>
      <w:r w:rsidRPr="00A975C7">
        <w:rPr>
          <w:color w:val="000000"/>
          <w:sz w:val="28"/>
          <w:szCs w:val="28"/>
        </w:rPr>
        <w:t>.2. par tās neatbilstību lēmumā ietvertajiem nosacījumiem.</w:t>
      </w:r>
    </w:p>
    <w:p w:rsidR="00C9620E" w:rsidRPr="00A975C7" w:rsidRDefault="00C9620E" w:rsidP="00234B8B">
      <w:pPr>
        <w:tabs>
          <w:tab w:val="right" w:pos="9120"/>
        </w:tabs>
        <w:ind w:firstLine="709"/>
        <w:jc w:val="both"/>
        <w:rPr>
          <w:color w:val="000000"/>
          <w:sz w:val="28"/>
          <w:szCs w:val="28"/>
        </w:rPr>
      </w:pPr>
      <w:r w:rsidRPr="00A975C7">
        <w:rPr>
          <w:color w:val="000000"/>
          <w:sz w:val="28"/>
          <w:szCs w:val="28"/>
        </w:rPr>
        <w:t>6</w:t>
      </w:r>
      <w:r w:rsidR="006647BF" w:rsidRPr="00A975C7">
        <w:rPr>
          <w:color w:val="000000"/>
          <w:sz w:val="28"/>
          <w:szCs w:val="28"/>
        </w:rPr>
        <w:t>1</w:t>
      </w:r>
      <w:r w:rsidRPr="00A975C7">
        <w:rPr>
          <w:color w:val="000000"/>
          <w:sz w:val="28"/>
          <w:szCs w:val="28"/>
        </w:rPr>
        <w:t>.Projekta iesniegumu noraida, ja:</w:t>
      </w:r>
    </w:p>
    <w:p w:rsidR="00C9620E" w:rsidRPr="00A975C7" w:rsidRDefault="00C9620E" w:rsidP="00234B8B">
      <w:pPr>
        <w:tabs>
          <w:tab w:val="right" w:pos="709"/>
        </w:tabs>
        <w:ind w:firstLine="709"/>
        <w:jc w:val="both"/>
        <w:rPr>
          <w:color w:val="000000"/>
          <w:sz w:val="28"/>
          <w:szCs w:val="28"/>
        </w:rPr>
      </w:pPr>
      <w:r w:rsidRPr="00A975C7">
        <w:rPr>
          <w:color w:val="000000"/>
          <w:sz w:val="28"/>
          <w:szCs w:val="28"/>
        </w:rPr>
        <w:t>6</w:t>
      </w:r>
      <w:r w:rsidR="006647BF" w:rsidRPr="00A975C7">
        <w:rPr>
          <w:color w:val="000000"/>
          <w:sz w:val="28"/>
          <w:szCs w:val="28"/>
        </w:rPr>
        <w:t>1</w:t>
      </w:r>
      <w:r w:rsidRPr="00A975C7">
        <w:rPr>
          <w:color w:val="000000"/>
          <w:sz w:val="28"/>
          <w:szCs w:val="28"/>
        </w:rPr>
        <w:t xml:space="preserve">.1.projekta iesniegums neatbilst kādam no šo noteikumu </w:t>
      </w:r>
      <w:r w:rsidR="004B7D12" w:rsidRPr="00A975C7">
        <w:rPr>
          <w:color w:val="000000"/>
          <w:sz w:val="28"/>
          <w:szCs w:val="28"/>
        </w:rPr>
        <w:t>5</w:t>
      </w:r>
      <w:r w:rsidRPr="00A975C7">
        <w:rPr>
          <w:color w:val="000000"/>
          <w:sz w:val="28"/>
          <w:szCs w:val="28"/>
        </w:rPr>
        <w:t>.pielikumā minētajiem kritērijiem;</w:t>
      </w:r>
    </w:p>
    <w:p w:rsidR="00C9620E" w:rsidRPr="00A975C7" w:rsidRDefault="00C9620E" w:rsidP="00234B8B">
      <w:pPr>
        <w:tabs>
          <w:tab w:val="right" w:pos="709"/>
        </w:tabs>
        <w:ind w:firstLine="709"/>
        <w:jc w:val="both"/>
        <w:rPr>
          <w:color w:val="000000"/>
          <w:sz w:val="28"/>
          <w:szCs w:val="28"/>
        </w:rPr>
      </w:pPr>
      <w:r w:rsidRPr="00A975C7">
        <w:rPr>
          <w:color w:val="000000"/>
          <w:sz w:val="28"/>
          <w:szCs w:val="28"/>
        </w:rPr>
        <w:t>6</w:t>
      </w:r>
      <w:r w:rsidR="006647BF" w:rsidRPr="00A975C7">
        <w:rPr>
          <w:color w:val="000000"/>
          <w:sz w:val="28"/>
          <w:szCs w:val="28"/>
        </w:rPr>
        <w:t>1</w:t>
      </w:r>
      <w:r w:rsidRPr="00A975C7">
        <w:rPr>
          <w:color w:val="000000"/>
          <w:sz w:val="28"/>
          <w:szCs w:val="28"/>
        </w:rPr>
        <w:t xml:space="preserve">.2.projekta iesniegumā paredzēto projekta aktivitāšu īstenošanai pēc sarindošanas šo noteikumu </w:t>
      </w:r>
      <w:r w:rsidRPr="00A975C7">
        <w:rPr>
          <w:sz w:val="28"/>
          <w:szCs w:val="28"/>
        </w:rPr>
        <w:t>5</w:t>
      </w:r>
      <w:r w:rsidR="00675E86" w:rsidRPr="00A975C7">
        <w:rPr>
          <w:sz w:val="28"/>
          <w:szCs w:val="28"/>
        </w:rPr>
        <w:t>6</w:t>
      </w:r>
      <w:r w:rsidRPr="00A975C7">
        <w:rPr>
          <w:sz w:val="28"/>
          <w:szCs w:val="28"/>
        </w:rPr>
        <w:t>.punktā</w:t>
      </w:r>
      <w:r w:rsidRPr="00A975C7">
        <w:rPr>
          <w:color w:val="000000"/>
          <w:sz w:val="28"/>
          <w:szCs w:val="28"/>
        </w:rPr>
        <w:t xml:space="preserve"> noteiktajā kārtībā nav pieejams pietiekams finansējums.</w:t>
      </w:r>
    </w:p>
    <w:p w:rsidR="00C9620E" w:rsidRPr="00A975C7" w:rsidRDefault="00C9620E" w:rsidP="00234B8B">
      <w:pPr>
        <w:pStyle w:val="ListParagraph"/>
        <w:tabs>
          <w:tab w:val="right" w:pos="9120"/>
        </w:tabs>
        <w:ind w:left="0" w:firstLine="709"/>
        <w:jc w:val="both"/>
        <w:rPr>
          <w:sz w:val="28"/>
          <w:szCs w:val="28"/>
        </w:rPr>
      </w:pPr>
      <w:r w:rsidRPr="00A975C7">
        <w:rPr>
          <w:color w:val="000000"/>
          <w:sz w:val="28"/>
          <w:szCs w:val="28"/>
        </w:rPr>
        <w:t>6</w:t>
      </w:r>
      <w:r w:rsidR="006647BF" w:rsidRPr="00A975C7">
        <w:rPr>
          <w:color w:val="000000"/>
          <w:sz w:val="28"/>
          <w:szCs w:val="28"/>
        </w:rPr>
        <w:t>2</w:t>
      </w:r>
      <w:r w:rsidRPr="00A975C7">
        <w:rPr>
          <w:color w:val="000000"/>
          <w:sz w:val="28"/>
          <w:szCs w:val="28"/>
        </w:rPr>
        <w:t>. </w:t>
      </w:r>
      <w:r w:rsidRPr="00A975C7">
        <w:rPr>
          <w:sz w:val="28"/>
          <w:szCs w:val="28"/>
        </w:rPr>
        <w:t xml:space="preserve">Projekti, kas tiek noraidīti šo noteikumu </w:t>
      </w:r>
      <w:r w:rsidR="009077DC" w:rsidRPr="00A975C7">
        <w:rPr>
          <w:sz w:val="28"/>
          <w:szCs w:val="28"/>
        </w:rPr>
        <w:t>6</w:t>
      </w:r>
      <w:r w:rsidR="00675E86" w:rsidRPr="00A975C7">
        <w:rPr>
          <w:sz w:val="28"/>
          <w:szCs w:val="28"/>
        </w:rPr>
        <w:t>1</w:t>
      </w:r>
      <w:r w:rsidR="009077DC" w:rsidRPr="00A975C7">
        <w:rPr>
          <w:sz w:val="28"/>
          <w:szCs w:val="28"/>
        </w:rPr>
        <w:t>.2.</w:t>
      </w:r>
      <w:r w:rsidRPr="00A975C7">
        <w:rPr>
          <w:sz w:val="28"/>
          <w:szCs w:val="28"/>
        </w:rPr>
        <w:t xml:space="preserve"> apakšpunktā noteiktā iemesla dēļ, tiek iekļauti rezerves sarakstā, kura mērķis ir atbalstīt kvalita</w:t>
      </w:r>
      <w:r w:rsidR="00C0000A" w:rsidRPr="00A975C7">
        <w:rPr>
          <w:sz w:val="28"/>
          <w:szCs w:val="28"/>
        </w:rPr>
        <w:t>tīvus projektus, kuriem pietrūkst</w:t>
      </w:r>
      <w:r w:rsidRPr="00A975C7">
        <w:rPr>
          <w:sz w:val="28"/>
          <w:szCs w:val="28"/>
        </w:rPr>
        <w:t xml:space="preserve"> finansējums konkursa ietvaros. Iepriekš minētie projekti tiek finansēti no līdzekļiem, kas netiek izmantoti</w:t>
      </w:r>
      <w:r w:rsidR="00C0000A" w:rsidRPr="00A975C7">
        <w:rPr>
          <w:sz w:val="28"/>
          <w:szCs w:val="28"/>
        </w:rPr>
        <w:t>,</w:t>
      </w:r>
      <w:r w:rsidRPr="00A975C7">
        <w:rPr>
          <w:sz w:val="28"/>
          <w:szCs w:val="28"/>
        </w:rPr>
        <w:t xml:space="preserve"> ja:</w:t>
      </w:r>
    </w:p>
    <w:p w:rsidR="00C9620E" w:rsidRPr="00A975C7" w:rsidRDefault="00C9620E" w:rsidP="00234B8B">
      <w:pPr>
        <w:pStyle w:val="ListParagraph"/>
        <w:tabs>
          <w:tab w:val="right" w:pos="9120"/>
        </w:tabs>
        <w:ind w:left="0" w:firstLine="709"/>
        <w:jc w:val="both"/>
        <w:rPr>
          <w:sz w:val="28"/>
          <w:szCs w:val="28"/>
        </w:rPr>
      </w:pPr>
      <w:r w:rsidRPr="00A975C7">
        <w:rPr>
          <w:sz w:val="28"/>
          <w:szCs w:val="28"/>
        </w:rPr>
        <w:t>6</w:t>
      </w:r>
      <w:r w:rsidR="006647BF" w:rsidRPr="00A975C7">
        <w:rPr>
          <w:sz w:val="28"/>
          <w:szCs w:val="28"/>
        </w:rPr>
        <w:t>2</w:t>
      </w:r>
      <w:r w:rsidRPr="00A975C7">
        <w:rPr>
          <w:sz w:val="28"/>
          <w:szCs w:val="28"/>
        </w:rPr>
        <w:t>.1. noteiktā termiņā netiek parakstīts līgums par projekta īstenošanu ar kādu no līdzfinansējuma saņēmējiem;</w:t>
      </w:r>
    </w:p>
    <w:p w:rsidR="00C9620E" w:rsidRPr="00A975C7" w:rsidRDefault="00C9620E" w:rsidP="00234B8B">
      <w:pPr>
        <w:pStyle w:val="ListParagraph"/>
        <w:tabs>
          <w:tab w:val="right" w:pos="9120"/>
        </w:tabs>
        <w:ind w:left="0" w:firstLine="709"/>
        <w:jc w:val="both"/>
        <w:rPr>
          <w:sz w:val="28"/>
          <w:szCs w:val="28"/>
        </w:rPr>
      </w:pPr>
      <w:r w:rsidRPr="00A975C7">
        <w:rPr>
          <w:sz w:val="28"/>
          <w:szCs w:val="28"/>
        </w:rPr>
        <w:t>6</w:t>
      </w:r>
      <w:r w:rsidR="006647BF" w:rsidRPr="00A975C7">
        <w:rPr>
          <w:sz w:val="28"/>
          <w:szCs w:val="28"/>
        </w:rPr>
        <w:t>2</w:t>
      </w:r>
      <w:r w:rsidRPr="00A975C7">
        <w:rPr>
          <w:sz w:val="28"/>
          <w:szCs w:val="28"/>
        </w:rPr>
        <w:t xml:space="preserve">.2. projekta īstenošanas pirmajā pusgadā tiek lauzts līgums ar kādu no līdzfinansējuma saņēmējiem par līguma paredzēto saistību neizpildi. </w:t>
      </w:r>
    </w:p>
    <w:p w:rsidR="00C9620E" w:rsidRPr="00A975C7" w:rsidRDefault="00C9620E" w:rsidP="00234B8B">
      <w:pPr>
        <w:pStyle w:val="ListParagraph"/>
        <w:tabs>
          <w:tab w:val="right" w:pos="9120"/>
        </w:tabs>
        <w:ind w:left="0" w:firstLine="709"/>
        <w:jc w:val="both"/>
        <w:rPr>
          <w:color w:val="000000"/>
          <w:sz w:val="28"/>
          <w:szCs w:val="28"/>
        </w:rPr>
      </w:pPr>
      <w:r w:rsidRPr="00A975C7">
        <w:rPr>
          <w:color w:val="000000"/>
          <w:sz w:val="28"/>
          <w:szCs w:val="28"/>
        </w:rPr>
        <w:t>6</w:t>
      </w:r>
      <w:r w:rsidR="006647BF" w:rsidRPr="00A975C7">
        <w:rPr>
          <w:color w:val="000000"/>
          <w:sz w:val="28"/>
          <w:szCs w:val="28"/>
        </w:rPr>
        <w:t>3</w:t>
      </w:r>
      <w:r w:rsidRPr="00A975C7">
        <w:rPr>
          <w:color w:val="000000"/>
          <w:sz w:val="28"/>
          <w:szCs w:val="28"/>
        </w:rPr>
        <w:t xml:space="preserve">. Lēmumu par projekta iesnieguma apstiprināšanu, apstiprināšanu ar nosacījumu, noraidīšanu un atzinumu par projekta iesniedzēja iesniegtās informācijas atbilstību nosacījumiem, kas ietverti lēmumā par projekta iesnieguma apstiprināšanu ar nosacījumu, aģentūra nosūta </w:t>
      </w:r>
      <w:r w:rsidR="00311441" w:rsidRPr="00A975C7">
        <w:rPr>
          <w:color w:val="000000"/>
          <w:sz w:val="28"/>
          <w:szCs w:val="28"/>
        </w:rPr>
        <w:t xml:space="preserve">projekta iesniedzējam </w:t>
      </w:r>
      <w:r w:rsidRPr="00A975C7">
        <w:rPr>
          <w:color w:val="000000"/>
          <w:sz w:val="28"/>
          <w:szCs w:val="28"/>
        </w:rPr>
        <w:t>pa pastu</w:t>
      </w:r>
      <w:r w:rsidR="00311441" w:rsidRPr="00A975C7">
        <w:rPr>
          <w:color w:val="000000"/>
          <w:sz w:val="28"/>
          <w:szCs w:val="28"/>
        </w:rPr>
        <w:t xml:space="preserve"> divu </w:t>
      </w:r>
      <w:r w:rsidRPr="00A975C7">
        <w:rPr>
          <w:color w:val="000000"/>
          <w:sz w:val="28"/>
          <w:szCs w:val="28"/>
        </w:rPr>
        <w:t>darba dienu laikā pēc attiecīgā lēmuma vai atzinuma parakstīšanas.</w:t>
      </w:r>
    </w:p>
    <w:p w:rsidR="00C9620E" w:rsidRPr="00A975C7" w:rsidRDefault="00C9620E" w:rsidP="00234B8B">
      <w:pPr>
        <w:tabs>
          <w:tab w:val="right" w:pos="0"/>
        </w:tabs>
        <w:ind w:firstLine="709"/>
        <w:jc w:val="both"/>
        <w:rPr>
          <w:color w:val="000000"/>
          <w:sz w:val="28"/>
          <w:szCs w:val="28"/>
        </w:rPr>
      </w:pPr>
      <w:r w:rsidRPr="00A975C7">
        <w:rPr>
          <w:color w:val="000000"/>
          <w:sz w:val="28"/>
          <w:szCs w:val="28"/>
        </w:rPr>
        <w:t>6</w:t>
      </w:r>
      <w:r w:rsidR="006647BF" w:rsidRPr="00A975C7">
        <w:rPr>
          <w:color w:val="000000"/>
          <w:sz w:val="28"/>
          <w:szCs w:val="28"/>
        </w:rPr>
        <w:t>4</w:t>
      </w:r>
      <w:r w:rsidRPr="00A975C7">
        <w:rPr>
          <w:color w:val="000000"/>
          <w:sz w:val="28"/>
          <w:szCs w:val="28"/>
        </w:rPr>
        <w:t>. Ja ir pieņemts lēmums par projekta iesnieguma apstiprināšanu vai sagatavots atzinums par projekta iesniedzēja iesniegtās informācijas atbilstību lēmum</w:t>
      </w:r>
      <w:r w:rsidR="002824F1" w:rsidRPr="00A975C7">
        <w:rPr>
          <w:color w:val="000000"/>
          <w:sz w:val="28"/>
          <w:szCs w:val="28"/>
        </w:rPr>
        <w:t>a</w:t>
      </w:r>
      <w:r w:rsidRPr="00A975C7">
        <w:rPr>
          <w:color w:val="000000"/>
          <w:sz w:val="28"/>
          <w:szCs w:val="28"/>
        </w:rPr>
        <w:t xml:space="preserve"> </w:t>
      </w:r>
      <w:r w:rsidR="00CC3CD1" w:rsidRPr="00A975C7">
        <w:rPr>
          <w:color w:val="000000"/>
          <w:sz w:val="28"/>
          <w:szCs w:val="28"/>
        </w:rPr>
        <w:t>(</w:t>
      </w:r>
      <w:r w:rsidRPr="00A975C7">
        <w:rPr>
          <w:color w:val="000000"/>
          <w:sz w:val="28"/>
          <w:szCs w:val="28"/>
        </w:rPr>
        <w:t>par projekta iesnieguma apstiprināšanu ar nosacījumu</w:t>
      </w:r>
      <w:r w:rsidR="00CC3CD1" w:rsidRPr="00A975C7">
        <w:rPr>
          <w:color w:val="000000"/>
          <w:sz w:val="28"/>
          <w:szCs w:val="28"/>
        </w:rPr>
        <w:t>)</w:t>
      </w:r>
      <w:r w:rsidRPr="00A975C7">
        <w:rPr>
          <w:color w:val="000000"/>
          <w:sz w:val="28"/>
          <w:szCs w:val="28"/>
        </w:rPr>
        <w:t xml:space="preserve"> nosacījumiem, aģentūra uzaicina projekta iesniedzēju noslēgt projekta līgumu.</w:t>
      </w:r>
    </w:p>
    <w:p w:rsidR="002C2502" w:rsidRPr="00A975C7" w:rsidRDefault="00C9620E" w:rsidP="002C2502">
      <w:pPr>
        <w:tabs>
          <w:tab w:val="right" w:pos="0"/>
        </w:tabs>
        <w:ind w:firstLine="709"/>
        <w:jc w:val="both"/>
        <w:rPr>
          <w:bCs/>
          <w:color w:val="000000"/>
          <w:sz w:val="28"/>
          <w:szCs w:val="28"/>
        </w:rPr>
      </w:pPr>
      <w:r w:rsidRPr="00A975C7">
        <w:rPr>
          <w:color w:val="000000"/>
          <w:sz w:val="28"/>
          <w:szCs w:val="28"/>
        </w:rPr>
        <w:t>6</w:t>
      </w:r>
      <w:r w:rsidR="002C2502" w:rsidRPr="00A975C7">
        <w:rPr>
          <w:color w:val="000000"/>
          <w:sz w:val="28"/>
          <w:szCs w:val="28"/>
        </w:rPr>
        <w:t>5</w:t>
      </w:r>
      <w:r w:rsidRPr="00A975C7">
        <w:rPr>
          <w:color w:val="000000"/>
          <w:sz w:val="28"/>
          <w:szCs w:val="28"/>
        </w:rPr>
        <w:t xml:space="preserve">. Ja projekta īstenošanā piedalās </w:t>
      </w:r>
      <w:r w:rsidR="001C3A6B" w:rsidRPr="00A975C7">
        <w:rPr>
          <w:color w:val="000000"/>
          <w:sz w:val="28"/>
          <w:szCs w:val="28"/>
        </w:rPr>
        <w:t xml:space="preserve">projekta </w:t>
      </w:r>
      <w:r w:rsidRPr="00A975C7">
        <w:rPr>
          <w:color w:val="000000"/>
          <w:sz w:val="28"/>
          <w:szCs w:val="28"/>
        </w:rPr>
        <w:t>partneris, projekta iesniedzējs pirms projekta līguma slēgšanas, iesniedz aģentūrā parakstītu partnerības līgum</w:t>
      </w:r>
      <w:r w:rsidR="00984E97" w:rsidRPr="00A975C7">
        <w:rPr>
          <w:color w:val="000000"/>
          <w:sz w:val="28"/>
          <w:szCs w:val="28"/>
        </w:rPr>
        <w:t>a kopiju</w:t>
      </w:r>
      <w:r w:rsidRPr="00A975C7">
        <w:rPr>
          <w:color w:val="000000"/>
          <w:sz w:val="28"/>
          <w:szCs w:val="28"/>
        </w:rPr>
        <w:t>.</w:t>
      </w:r>
      <w:r w:rsidR="002C2502" w:rsidRPr="00A975C7">
        <w:rPr>
          <w:bCs/>
          <w:color w:val="000000"/>
          <w:sz w:val="28"/>
          <w:szCs w:val="28"/>
        </w:rPr>
        <w:t xml:space="preserve"> </w:t>
      </w:r>
    </w:p>
    <w:p w:rsidR="002C2502" w:rsidRPr="00A975C7" w:rsidRDefault="002C2502" w:rsidP="002C2502">
      <w:pPr>
        <w:tabs>
          <w:tab w:val="right" w:pos="0"/>
        </w:tabs>
        <w:ind w:firstLine="709"/>
        <w:jc w:val="both"/>
        <w:rPr>
          <w:bCs/>
          <w:color w:val="000000"/>
          <w:sz w:val="28"/>
          <w:szCs w:val="28"/>
        </w:rPr>
      </w:pPr>
      <w:r w:rsidRPr="00A975C7">
        <w:rPr>
          <w:bCs/>
          <w:color w:val="000000"/>
          <w:sz w:val="28"/>
          <w:szCs w:val="28"/>
        </w:rPr>
        <w:t xml:space="preserve">66. Aģentūra pieņem lēmumu par projekta iesnieguma </w:t>
      </w:r>
      <w:r w:rsidR="00BE0092" w:rsidRPr="00A975C7">
        <w:rPr>
          <w:bCs/>
          <w:color w:val="000000"/>
          <w:sz w:val="28"/>
          <w:szCs w:val="28"/>
        </w:rPr>
        <w:t>apstiprināšan</w:t>
      </w:r>
      <w:r w:rsidR="00D242C9" w:rsidRPr="00A975C7">
        <w:rPr>
          <w:bCs/>
          <w:color w:val="000000"/>
          <w:sz w:val="28"/>
          <w:szCs w:val="28"/>
        </w:rPr>
        <w:t>u, apstiprināšanu ar nosacījumu vai</w:t>
      </w:r>
      <w:r w:rsidR="00BE0092" w:rsidRPr="00A975C7">
        <w:rPr>
          <w:bCs/>
          <w:color w:val="000000"/>
          <w:sz w:val="28"/>
          <w:szCs w:val="28"/>
        </w:rPr>
        <w:t xml:space="preserve"> noraidīšanu </w:t>
      </w:r>
      <w:r w:rsidR="00DC6BEB" w:rsidRPr="00A975C7">
        <w:rPr>
          <w:bCs/>
          <w:color w:val="000000"/>
          <w:sz w:val="28"/>
          <w:szCs w:val="28"/>
        </w:rPr>
        <w:t>normatīvajā aktā par Eiropas Ekonomikas zonas finanšu instrumenta vadību noteiktajā termiņā</w:t>
      </w:r>
      <w:r w:rsidR="00586E98" w:rsidRPr="00A975C7">
        <w:rPr>
          <w:bCs/>
          <w:color w:val="000000"/>
          <w:sz w:val="28"/>
          <w:szCs w:val="28"/>
        </w:rPr>
        <w:t xml:space="preserve">, bet ne vēlāk kā </w:t>
      </w:r>
      <w:r w:rsidRPr="00A975C7">
        <w:rPr>
          <w:bCs/>
          <w:color w:val="000000"/>
          <w:sz w:val="28"/>
          <w:szCs w:val="28"/>
        </w:rPr>
        <w:t>līdz 2014.gada 31.decembrim.</w:t>
      </w:r>
    </w:p>
    <w:p w:rsidR="00C9620E" w:rsidRPr="00A975C7" w:rsidRDefault="00C9620E" w:rsidP="00234B8B">
      <w:pPr>
        <w:tabs>
          <w:tab w:val="right" w:pos="0"/>
        </w:tabs>
        <w:ind w:right="-1" w:firstLine="709"/>
        <w:jc w:val="both"/>
        <w:rPr>
          <w:color w:val="000000"/>
          <w:sz w:val="28"/>
          <w:szCs w:val="28"/>
        </w:rPr>
      </w:pPr>
    </w:p>
    <w:p w:rsidR="00724491" w:rsidRPr="00A975C7" w:rsidRDefault="00724491" w:rsidP="00234B8B">
      <w:pPr>
        <w:tabs>
          <w:tab w:val="right" w:pos="0"/>
        </w:tabs>
        <w:ind w:right="-1" w:firstLine="709"/>
        <w:jc w:val="both"/>
        <w:rPr>
          <w:color w:val="000000"/>
          <w:sz w:val="28"/>
          <w:szCs w:val="28"/>
        </w:rPr>
      </w:pPr>
    </w:p>
    <w:p w:rsidR="00C9620E" w:rsidRPr="00A975C7" w:rsidRDefault="00C9620E" w:rsidP="00234B8B">
      <w:pPr>
        <w:pStyle w:val="naisf"/>
        <w:spacing w:before="0" w:after="0"/>
        <w:ind w:firstLine="709"/>
        <w:jc w:val="center"/>
        <w:rPr>
          <w:b/>
          <w:bCs/>
          <w:color w:val="000000"/>
          <w:sz w:val="28"/>
          <w:szCs w:val="28"/>
        </w:rPr>
      </w:pPr>
      <w:bookmarkStart w:id="18" w:name="_Toc241546776"/>
      <w:r w:rsidRPr="00A975C7">
        <w:rPr>
          <w:b/>
          <w:bCs/>
          <w:color w:val="000000"/>
          <w:sz w:val="28"/>
          <w:szCs w:val="28"/>
        </w:rPr>
        <w:t>VII. Projekta līguma noslēgšanas un ieviešanas nosacījumi</w:t>
      </w:r>
      <w:bookmarkEnd w:id="18"/>
    </w:p>
    <w:p w:rsidR="00C9620E" w:rsidRPr="00A975C7" w:rsidRDefault="00C9620E" w:rsidP="00234B8B">
      <w:pPr>
        <w:pStyle w:val="naisf"/>
        <w:spacing w:before="0" w:after="0"/>
        <w:ind w:firstLine="709"/>
        <w:rPr>
          <w:b/>
          <w:bCs/>
          <w:color w:val="000000"/>
          <w:sz w:val="28"/>
          <w:szCs w:val="28"/>
        </w:rPr>
      </w:pPr>
    </w:p>
    <w:p w:rsidR="00C9620E" w:rsidRPr="00A975C7" w:rsidRDefault="000F70E1" w:rsidP="00F904F2">
      <w:pPr>
        <w:pStyle w:val="NormalWeb"/>
        <w:spacing w:before="0" w:after="0"/>
        <w:ind w:firstLine="709"/>
        <w:jc w:val="both"/>
        <w:rPr>
          <w:sz w:val="28"/>
          <w:szCs w:val="28"/>
        </w:rPr>
      </w:pPr>
      <w:r w:rsidRPr="00A975C7">
        <w:rPr>
          <w:color w:val="000000"/>
          <w:sz w:val="28"/>
          <w:szCs w:val="28"/>
        </w:rPr>
        <w:t>67</w:t>
      </w:r>
      <w:r w:rsidR="00C9620E" w:rsidRPr="00A975C7">
        <w:rPr>
          <w:color w:val="000000"/>
          <w:sz w:val="28"/>
          <w:szCs w:val="28"/>
        </w:rPr>
        <w:t xml:space="preserve">.  </w:t>
      </w:r>
      <w:r w:rsidR="00C9620E" w:rsidRPr="00A975C7">
        <w:rPr>
          <w:sz w:val="28"/>
          <w:szCs w:val="28"/>
        </w:rPr>
        <w:t>Aģentūra slēdz ar līdzfinansējuma saņēmēju projekta līgumu normatīvajā aktā par Eiropas Ekonomikas zonas finanšu instrumenta vadību noteiktajā kārtībā un termiņos. Ja līdzfinansējuma saņēmējs neparaksta projekta līgumu minētajā termiņā, tas zaudē tiesības slēgt šo līgumu.</w:t>
      </w:r>
    </w:p>
    <w:p w:rsidR="00C9620E" w:rsidRPr="00A975C7" w:rsidRDefault="000F70E1" w:rsidP="00234B8B">
      <w:pPr>
        <w:pStyle w:val="tv213"/>
        <w:spacing w:before="0" w:beforeAutospacing="0" w:after="0" w:afterAutospacing="0"/>
        <w:ind w:firstLine="709"/>
        <w:jc w:val="both"/>
        <w:rPr>
          <w:color w:val="000000"/>
          <w:sz w:val="28"/>
          <w:szCs w:val="28"/>
        </w:rPr>
      </w:pPr>
      <w:bookmarkStart w:id="19" w:name="p48"/>
      <w:bookmarkEnd w:id="19"/>
      <w:r w:rsidRPr="00A975C7">
        <w:rPr>
          <w:color w:val="000000"/>
          <w:sz w:val="28"/>
          <w:szCs w:val="28"/>
        </w:rPr>
        <w:t>68</w:t>
      </w:r>
      <w:r w:rsidR="00C9620E" w:rsidRPr="00A975C7">
        <w:rPr>
          <w:color w:val="000000"/>
          <w:sz w:val="28"/>
          <w:szCs w:val="28"/>
        </w:rPr>
        <w:t>. Visus projekta ietvaros veiktos izdevumus līdzfinansējuma saņēmējs pamato ar grāmatvedības attaisnojuma dokumentiem.</w:t>
      </w:r>
    </w:p>
    <w:p w:rsidR="00C9620E" w:rsidRPr="00A975C7" w:rsidRDefault="000F70E1" w:rsidP="00234B8B">
      <w:pPr>
        <w:tabs>
          <w:tab w:val="right" w:pos="9120"/>
        </w:tabs>
        <w:ind w:firstLine="709"/>
        <w:jc w:val="both"/>
        <w:rPr>
          <w:color w:val="000000"/>
          <w:sz w:val="28"/>
          <w:szCs w:val="28"/>
        </w:rPr>
      </w:pPr>
      <w:bookmarkStart w:id="20" w:name="p52"/>
      <w:bookmarkEnd w:id="20"/>
      <w:r w:rsidRPr="00A975C7">
        <w:rPr>
          <w:color w:val="000000"/>
          <w:sz w:val="28"/>
          <w:szCs w:val="28"/>
        </w:rPr>
        <w:t>69</w:t>
      </w:r>
      <w:r w:rsidR="00C9620E" w:rsidRPr="00A975C7">
        <w:rPr>
          <w:color w:val="000000"/>
          <w:sz w:val="28"/>
          <w:szCs w:val="28"/>
        </w:rPr>
        <w:t>. Lai nodrošinātu projekta publicitāti līdzfinansējuma saņēmējs:</w:t>
      </w:r>
    </w:p>
    <w:p w:rsidR="00C9620E" w:rsidRPr="00A975C7" w:rsidRDefault="000F70E1" w:rsidP="00E0309F">
      <w:pPr>
        <w:shd w:val="clear" w:color="auto" w:fill="FFFFFF"/>
        <w:tabs>
          <w:tab w:val="right" w:pos="9120"/>
        </w:tabs>
        <w:ind w:firstLine="709"/>
        <w:jc w:val="both"/>
        <w:rPr>
          <w:color w:val="000000"/>
          <w:sz w:val="28"/>
          <w:szCs w:val="28"/>
          <w:shd w:val="clear" w:color="auto" w:fill="FFFFFF"/>
        </w:rPr>
      </w:pPr>
      <w:r w:rsidRPr="00A975C7">
        <w:rPr>
          <w:color w:val="000000"/>
          <w:sz w:val="28"/>
          <w:szCs w:val="28"/>
        </w:rPr>
        <w:t>69</w:t>
      </w:r>
      <w:r w:rsidR="00C9620E" w:rsidRPr="00A975C7">
        <w:rPr>
          <w:color w:val="000000"/>
          <w:sz w:val="28"/>
          <w:szCs w:val="28"/>
          <w:shd w:val="clear" w:color="auto" w:fill="FFFFFF"/>
        </w:rPr>
        <w:t xml:space="preserve">.1. projekta īstenošanas laikā noorganizē vismaz divus informatīvos pasākumus </w:t>
      </w:r>
      <w:r w:rsidR="00C9620E" w:rsidRPr="00A975C7">
        <w:rPr>
          <w:sz w:val="28"/>
          <w:szCs w:val="28"/>
          <w:shd w:val="clear" w:color="auto" w:fill="FFFFFF"/>
        </w:rPr>
        <w:t>(seminārs, konference, preses konference, projekta atklāšanas vai noslēguma pasākums)</w:t>
      </w:r>
      <w:r w:rsidR="00C9620E" w:rsidRPr="00A975C7">
        <w:rPr>
          <w:color w:val="000000"/>
          <w:sz w:val="28"/>
          <w:szCs w:val="28"/>
          <w:shd w:val="clear" w:color="auto" w:fill="FFFFFF"/>
        </w:rPr>
        <w:t xml:space="preserve">, kuros tas informē sabiedrību par projekta aktivitātēm un rezultātiem; </w:t>
      </w:r>
    </w:p>
    <w:p w:rsidR="00C9620E" w:rsidRPr="00A975C7" w:rsidRDefault="000F70E1" w:rsidP="00F904F2">
      <w:pPr>
        <w:pStyle w:val="2v"/>
        <w:spacing w:before="0" w:after="0"/>
        <w:ind w:firstLine="709"/>
      </w:pPr>
      <w:r w:rsidRPr="00A975C7">
        <w:rPr>
          <w:shd w:val="clear" w:color="auto" w:fill="FFFFFF"/>
        </w:rPr>
        <w:t>69</w:t>
      </w:r>
      <w:r w:rsidR="00C9620E" w:rsidRPr="00A975C7">
        <w:rPr>
          <w:shd w:val="clear" w:color="auto" w:fill="FFFFFF"/>
        </w:rPr>
        <w:t xml:space="preserve">.2. </w:t>
      </w:r>
      <w:r w:rsidR="00E34787" w:rsidRPr="00A975C7">
        <w:rPr>
          <w:shd w:val="clear" w:color="auto" w:fill="FFFFFF"/>
        </w:rPr>
        <w:t>izveido</w:t>
      </w:r>
      <w:r w:rsidR="00481960" w:rsidRPr="00A975C7">
        <w:rPr>
          <w:shd w:val="clear" w:color="auto" w:fill="FFFFFF"/>
        </w:rPr>
        <w:t xml:space="preserve"> (ja tāda vēl nav izveidota)</w:t>
      </w:r>
      <w:r w:rsidR="00E34787" w:rsidRPr="00A975C7">
        <w:rPr>
          <w:shd w:val="clear" w:color="auto" w:fill="FFFFFF"/>
        </w:rPr>
        <w:t xml:space="preserve"> un uztur tīmekļa</w:t>
      </w:r>
      <w:r w:rsidR="00C9620E" w:rsidRPr="00A975C7">
        <w:rPr>
          <w:shd w:val="clear" w:color="auto" w:fill="FFFFFF"/>
        </w:rPr>
        <w:t xml:space="preserve"> vietni, kurā tiek publicēta aktuālā informācija par projektu gan latviešu, gan angļu valodā, nor</w:t>
      </w:r>
      <w:r w:rsidR="00AE5079" w:rsidRPr="00A975C7">
        <w:rPr>
          <w:shd w:val="clear" w:color="auto" w:fill="FFFFFF"/>
        </w:rPr>
        <w:t>ā</w:t>
      </w:r>
      <w:r w:rsidR="00C9620E" w:rsidRPr="00A975C7">
        <w:rPr>
          <w:shd w:val="clear" w:color="auto" w:fill="FFFFFF"/>
        </w:rPr>
        <w:t>dot šādu informāciju:</w:t>
      </w:r>
    </w:p>
    <w:p w:rsidR="00C9620E" w:rsidRPr="00A975C7" w:rsidRDefault="000F70E1" w:rsidP="00E0309F">
      <w:pPr>
        <w:pStyle w:val="3v"/>
        <w:spacing w:before="0" w:after="0"/>
        <w:ind w:firstLine="720"/>
      </w:pPr>
      <w:r w:rsidRPr="00A975C7">
        <w:t>69</w:t>
      </w:r>
      <w:r w:rsidR="006B108C" w:rsidRPr="00A975C7">
        <w:t>.2.1. projekta</w:t>
      </w:r>
      <w:r w:rsidR="00C9620E" w:rsidRPr="00A975C7">
        <w:t xml:space="preserve"> mērķis, projekta partneri, projekta īstenošanas periods, galvenās aktivitātes un plānotie rezultāti, projektam piešķirtais </w:t>
      </w:r>
      <w:r w:rsidR="00E3415E" w:rsidRPr="00A975C7">
        <w:t xml:space="preserve">programmas </w:t>
      </w:r>
      <w:r w:rsidR="00C9620E" w:rsidRPr="00A975C7">
        <w:t>līdzfinansējums;</w:t>
      </w:r>
    </w:p>
    <w:p w:rsidR="00C9620E" w:rsidRPr="00A975C7" w:rsidRDefault="000F70E1" w:rsidP="00E0309F">
      <w:pPr>
        <w:pStyle w:val="3v"/>
        <w:spacing w:before="0" w:after="0"/>
        <w:ind w:firstLine="720"/>
      </w:pPr>
      <w:r w:rsidRPr="00A975C7">
        <w:t>69</w:t>
      </w:r>
      <w:r w:rsidR="00C9620E" w:rsidRPr="00A975C7">
        <w:t>.2.2. par projekta īstenošanas gaitu un sasniegtajiem rezultātiem, tai skaitā ievieto fotogrāfijas par projekta īstenošanu;</w:t>
      </w:r>
    </w:p>
    <w:p w:rsidR="00C9620E" w:rsidRPr="00A975C7" w:rsidRDefault="000F70E1" w:rsidP="00E0309F">
      <w:pPr>
        <w:pStyle w:val="3v"/>
        <w:spacing w:before="0" w:after="0"/>
        <w:ind w:left="709" w:firstLine="0"/>
      </w:pPr>
      <w:r w:rsidRPr="00A975C7">
        <w:t>69</w:t>
      </w:r>
      <w:r w:rsidR="00C9620E" w:rsidRPr="00A975C7">
        <w:t>.2.3. par sadarbību ar donorvalstu organizācijām</w:t>
      </w:r>
      <w:r w:rsidR="006B108C" w:rsidRPr="00A975C7">
        <w:t xml:space="preserve"> (ja attiecināms)</w:t>
      </w:r>
      <w:r w:rsidR="00C9620E" w:rsidRPr="00A975C7">
        <w:t>;</w:t>
      </w:r>
    </w:p>
    <w:p w:rsidR="00C9620E" w:rsidRPr="00A975C7" w:rsidRDefault="000F70E1" w:rsidP="00E0309F">
      <w:pPr>
        <w:pStyle w:val="3v"/>
        <w:spacing w:before="0" w:after="0"/>
        <w:ind w:left="709" w:firstLine="0"/>
      </w:pPr>
      <w:r w:rsidRPr="00A975C7">
        <w:t>69</w:t>
      </w:r>
      <w:r w:rsidR="00C9620E" w:rsidRPr="00A975C7">
        <w:t>.2.4.līdzfinansējuma saņēmēja kontaktinformācija;</w:t>
      </w:r>
    </w:p>
    <w:p w:rsidR="00C9620E" w:rsidRPr="00A975C7" w:rsidRDefault="000F70E1" w:rsidP="00E0309F">
      <w:pPr>
        <w:pStyle w:val="3v"/>
        <w:spacing w:before="0" w:after="0"/>
        <w:ind w:firstLine="720"/>
      </w:pPr>
      <w:r w:rsidRPr="00A975C7">
        <w:t>69</w:t>
      </w:r>
      <w:r w:rsidR="00C9620E" w:rsidRPr="00A975C7">
        <w:t>.2.5. Eiropas Ekonomikas zonas finanšu instrumenta logo un norāde uz finansētāju</w:t>
      </w:r>
      <w:r w:rsidR="006207F2" w:rsidRPr="00A975C7">
        <w:t>;</w:t>
      </w:r>
    </w:p>
    <w:p w:rsidR="00C9620E" w:rsidRPr="00A975C7" w:rsidRDefault="000F70E1" w:rsidP="00F904F2">
      <w:pPr>
        <w:shd w:val="clear" w:color="auto" w:fill="FFFFFF"/>
        <w:tabs>
          <w:tab w:val="right" w:pos="9120"/>
        </w:tabs>
        <w:ind w:firstLine="709"/>
        <w:jc w:val="both"/>
        <w:rPr>
          <w:color w:val="000000"/>
          <w:sz w:val="28"/>
          <w:szCs w:val="28"/>
        </w:rPr>
      </w:pPr>
      <w:r w:rsidRPr="00A975C7">
        <w:rPr>
          <w:color w:val="000000"/>
          <w:sz w:val="28"/>
          <w:szCs w:val="28"/>
        </w:rPr>
        <w:t>69</w:t>
      </w:r>
      <w:r w:rsidR="00C9620E" w:rsidRPr="00A975C7">
        <w:rPr>
          <w:color w:val="000000"/>
          <w:sz w:val="28"/>
          <w:szCs w:val="28"/>
          <w:shd w:val="clear" w:color="auto" w:fill="FFFFFF"/>
        </w:rPr>
        <w:t>.3. informāciju par plānotajiem un īstenotajiem publicitātes</w:t>
      </w:r>
      <w:r w:rsidR="00C9620E" w:rsidRPr="00A975C7">
        <w:rPr>
          <w:color w:val="000000"/>
          <w:sz w:val="28"/>
          <w:szCs w:val="28"/>
        </w:rPr>
        <w:t xml:space="preserve"> </w:t>
      </w:r>
      <w:r w:rsidR="00C9620E" w:rsidRPr="00A975C7">
        <w:rPr>
          <w:color w:val="000000"/>
          <w:sz w:val="28"/>
          <w:szCs w:val="28"/>
          <w:shd w:val="clear" w:color="auto" w:fill="FFFFFF"/>
        </w:rPr>
        <w:t>pasākumiem, projekta īstenošanu, finanšu izlietojumu un panākto vides kvalitātes uzlabojumu ne retāk kā reizi ceturksnī ievieto finansējuma saņēmēja tīmekļa vietnē;</w:t>
      </w:r>
    </w:p>
    <w:p w:rsidR="00C9620E" w:rsidRPr="00A975C7" w:rsidRDefault="000F70E1" w:rsidP="00E27406">
      <w:pPr>
        <w:tabs>
          <w:tab w:val="right" w:pos="9120"/>
        </w:tabs>
        <w:ind w:firstLine="709"/>
        <w:jc w:val="both"/>
        <w:rPr>
          <w:color w:val="000000"/>
          <w:sz w:val="28"/>
          <w:szCs w:val="28"/>
        </w:rPr>
      </w:pPr>
      <w:r w:rsidRPr="00A975C7">
        <w:rPr>
          <w:color w:val="000000"/>
          <w:sz w:val="28"/>
          <w:szCs w:val="28"/>
        </w:rPr>
        <w:t>69</w:t>
      </w:r>
      <w:r w:rsidR="00C9620E" w:rsidRPr="00A975C7">
        <w:rPr>
          <w:color w:val="000000"/>
          <w:sz w:val="28"/>
          <w:szCs w:val="28"/>
        </w:rPr>
        <w:t xml:space="preserve">.4.  ēkā, kurā veiktas projekta aktivitātes, pēc projekta pabeigšanas, sagatavo un publiski pieejamā telpā izvieto ēkas energosertifikātu un vizuālu informāciju, kurā uzskatāmi parāda projekta rezultātus (ja attiecināms); </w:t>
      </w:r>
    </w:p>
    <w:p w:rsidR="00C9620E" w:rsidRPr="00A975C7" w:rsidRDefault="000F70E1" w:rsidP="00E0309F">
      <w:pPr>
        <w:tabs>
          <w:tab w:val="right" w:pos="9120"/>
        </w:tabs>
        <w:ind w:firstLine="425"/>
        <w:jc w:val="both"/>
        <w:rPr>
          <w:color w:val="000000"/>
          <w:sz w:val="28"/>
          <w:szCs w:val="28"/>
        </w:rPr>
      </w:pPr>
      <w:r w:rsidRPr="00A975C7">
        <w:rPr>
          <w:color w:val="000000"/>
          <w:sz w:val="28"/>
          <w:szCs w:val="28"/>
        </w:rPr>
        <w:t>69</w:t>
      </w:r>
      <w:r w:rsidR="00C9620E" w:rsidRPr="00A975C7">
        <w:rPr>
          <w:color w:val="000000"/>
          <w:sz w:val="28"/>
          <w:szCs w:val="28"/>
        </w:rPr>
        <w:t>.5. pie katras ēkas, kurā veiktas projekta aktivitātes, piestiprina informatīvu plāksni atbilstoši projekta līgumā noteiktajām prasībām</w:t>
      </w:r>
      <w:r w:rsidR="00217050" w:rsidRPr="00A975C7">
        <w:rPr>
          <w:color w:val="000000"/>
          <w:sz w:val="28"/>
          <w:szCs w:val="28"/>
        </w:rPr>
        <w:t>.</w:t>
      </w:r>
      <w:r w:rsidR="00C9620E" w:rsidRPr="00A975C7">
        <w:rPr>
          <w:color w:val="000000"/>
          <w:sz w:val="28"/>
          <w:szCs w:val="28"/>
        </w:rPr>
        <w:t xml:space="preserve"> </w:t>
      </w:r>
    </w:p>
    <w:p w:rsidR="00C9620E" w:rsidRPr="00A975C7" w:rsidRDefault="000F70E1" w:rsidP="00E0309F">
      <w:pPr>
        <w:tabs>
          <w:tab w:val="right" w:pos="9120"/>
        </w:tabs>
        <w:ind w:firstLine="425"/>
        <w:jc w:val="both"/>
        <w:rPr>
          <w:sz w:val="28"/>
          <w:szCs w:val="28"/>
        </w:rPr>
      </w:pPr>
      <w:r w:rsidRPr="00A975C7">
        <w:rPr>
          <w:sz w:val="28"/>
          <w:szCs w:val="28"/>
        </w:rPr>
        <w:t>70</w:t>
      </w:r>
      <w:r w:rsidR="00C9620E" w:rsidRPr="00A975C7">
        <w:rPr>
          <w:sz w:val="28"/>
          <w:szCs w:val="28"/>
        </w:rPr>
        <w:t>. Projekta īstenošanas progresa uzraudzībai pēc aģentūras pieprasījuma līdzfinansējuma saņēmējam jānodrošina šādi dokumenti pārbaudei:</w:t>
      </w:r>
    </w:p>
    <w:p w:rsidR="00C9620E" w:rsidRPr="00A975C7" w:rsidRDefault="00C9620E" w:rsidP="00945DDF">
      <w:pPr>
        <w:pStyle w:val="ListParagraph"/>
        <w:ind w:left="0" w:firstLine="426"/>
        <w:jc w:val="both"/>
        <w:rPr>
          <w:color w:val="000000"/>
          <w:sz w:val="28"/>
          <w:szCs w:val="28"/>
        </w:rPr>
      </w:pPr>
      <w:r w:rsidRPr="00A975C7">
        <w:rPr>
          <w:sz w:val="28"/>
          <w:szCs w:val="28"/>
        </w:rPr>
        <w:t>7</w:t>
      </w:r>
      <w:r w:rsidR="000F70E1" w:rsidRPr="00A975C7">
        <w:rPr>
          <w:sz w:val="28"/>
          <w:szCs w:val="28"/>
        </w:rPr>
        <w:t>0</w:t>
      </w:r>
      <w:r w:rsidRPr="00A975C7">
        <w:rPr>
          <w:sz w:val="28"/>
          <w:szCs w:val="28"/>
        </w:rPr>
        <w:t>.1. gaisa caurlaidības testa atskaiti atbilstoši piemērotai būvniecības stadijai, kurā atskaiti iespējams sagatavot (gaisa caurlaidības koeficienti ēkām</w:t>
      </w:r>
      <w:r w:rsidRPr="00A975C7">
        <w:rPr>
          <w:color w:val="000000"/>
          <w:sz w:val="28"/>
          <w:szCs w:val="28"/>
        </w:rPr>
        <w:t xml:space="preserve"> norādīti šo noteikumu </w:t>
      </w:r>
      <w:r w:rsidR="004B7D12" w:rsidRPr="00A975C7">
        <w:rPr>
          <w:color w:val="000000"/>
          <w:sz w:val="28"/>
          <w:szCs w:val="28"/>
        </w:rPr>
        <w:t>4</w:t>
      </w:r>
      <w:r w:rsidRPr="00A975C7">
        <w:rPr>
          <w:color w:val="000000"/>
          <w:sz w:val="28"/>
          <w:szCs w:val="28"/>
        </w:rPr>
        <w:t>.pielikumā)</w:t>
      </w:r>
      <w:r w:rsidR="00EE0DF0" w:rsidRPr="00A975C7">
        <w:rPr>
          <w:color w:val="000000"/>
          <w:sz w:val="28"/>
          <w:szCs w:val="28"/>
        </w:rPr>
        <w:t xml:space="preserve"> (attiecas uz šo noteikumu 8.1.apakšpunktā minēto atbalsta jomu)</w:t>
      </w:r>
      <w:r w:rsidRPr="00A975C7">
        <w:rPr>
          <w:color w:val="000000"/>
          <w:sz w:val="28"/>
          <w:szCs w:val="28"/>
        </w:rPr>
        <w:t>;</w:t>
      </w:r>
    </w:p>
    <w:p w:rsidR="00EE0DF0" w:rsidRPr="00A975C7" w:rsidRDefault="00C9620E" w:rsidP="00EE0DF0">
      <w:pPr>
        <w:pStyle w:val="ListParagraph"/>
        <w:ind w:left="0" w:firstLine="426"/>
        <w:jc w:val="both"/>
        <w:rPr>
          <w:color w:val="000000"/>
          <w:sz w:val="28"/>
          <w:szCs w:val="28"/>
        </w:rPr>
      </w:pPr>
      <w:r w:rsidRPr="00A975C7">
        <w:rPr>
          <w:color w:val="000000"/>
          <w:sz w:val="28"/>
          <w:szCs w:val="28"/>
        </w:rPr>
        <w:t>7</w:t>
      </w:r>
      <w:r w:rsidR="000F70E1" w:rsidRPr="00A975C7">
        <w:rPr>
          <w:color w:val="000000"/>
          <w:sz w:val="28"/>
          <w:szCs w:val="28"/>
        </w:rPr>
        <w:t>0</w:t>
      </w:r>
      <w:r w:rsidRPr="00A975C7">
        <w:rPr>
          <w:color w:val="000000"/>
          <w:sz w:val="28"/>
          <w:szCs w:val="28"/>
        </w:rPr>
        <w:t>.2. būtisko projekta</w:t>
      </w:r>
      <w:r w:rsidR="002C2502" w:rsidRPr="00A975C7">
        <w:rPr>
          <w:color w:val="000000"/>
          <w:sz w:val="28"/>
          <w:szCs w:val="28"/>
        </w:rPr>
        <w:t xml:space="preserve"> risinājumu fotofiksācija, tajā</w:t>
      </w:r>
      <w:r w:rsidRPr="00A975C7">
        <w:rPr>
          <w:color w:val="000000"/>
          <w:sz w:val="28"/>
          <w:szCs w:val="28"/>
        </w:rPr>
        <w:t xml:space="preserve"> skaitā siltumizolācijas un logu instalāciju risinājumu fotofiksācija būvniecības stadijā</w:t>
      </w:r>
      <w:r w:rsidR="00EE0DF0" w:rsidRPr="00A975C7">
        <w:rPr>
          <w:color w:val="000000"/>
          <w:sz w:val="28"/>
          <w:szCs w:val="28"/>
        </w:rPr>
        <w:t xml:space="preserve"> (attiecas uz šo noteikumu 8.1.apakšpunktā minēto atbalsta jomu).</w:t>
      </w:r>
    </w:p>
    <w:p w:rsidR="00C9620E" w:rsidRPr="00A975C7" w:rsidRDefault="00C9620E" w:rsidP="00EE3040">
      <w:pPr>
        <w:ind w:firstLine="426"/>
        <w:jc w:val="both"/>
        <w:rPr>
          <w:sz w:val="28"/>
          <w:szCs w:val="28"/>
        </w:rPr>
      </w:pPr>
      <w:r w:rsidRPr="00A975C7">
        <w:rPr>
          <w:sz w:val="28"/>
          <w:szCs w:val="28"/>
        </w:rPr>
        <w:t>7</w:t>
      </w:r>
      <w:r w:rsidR="000F70E1" w:rsidRPr="00A975C7">
        <w:rPr>
          <w:sz w:val="28"/>
          <w:szCs w:val="28"/>
        </w:rPr>
        <w:t>1</w:t>
      </w:r>
      <w:r w:rsidRPr="00A975C7">
        <w:rPr>
          <w:sz w:val="28"/>
          <w:szCs w:val="28"/>
        </w:rPr>
        <w:t>.</w:t>
      </w:r>
      <w:r w:rsidRPr="00A975C7">
        <w:rPr>
          <w:sz w:val="28"/>
          <w:szCs w:val="28"/>
        </w:rPr>
        <w:tab/>
        <w:t>Līdzfinansējuma saņēmējs nodrošina projekta aktivitāšu īstenošanas rezultātā radušos atkritumu vai pārpalikumu otrreizēju izlietošanu, pārstrādi, apstrādi un/vai uzglabāšanu videi nekaitīgā veidā.</w:t>
      </w:r>
    </w:p>
    <w:p w:rsidR="00C9620E" w:rsidRPr="00A975C7" w:rsidRDefault="00C9620E" w:rsidP="00EE3040">
      <w:pPr>
        <w:ind w:firstLine="426"/>
        <w:jc w:val="both"/>
        <w:rPr>
          <w:sz w:val="28"/>
          <w:szCs w:val="28"/>
        </w:rPr>
      </w:pPr>
      <w:r w:rsidRPr="00A975C7">
        <w:rPr>
          <w:sz w:val="28"/>
          <w:szCs w:val="28"/>
        </w:rPr>
        <w:t>7</w:t>
      </w:r>
      <w:r w:rsidR="000F70E1" w:rsidRPr="00A975C7">
        <w:rPr>
          <w:sz w:val="28"/>
          <w:szCs w:val="28"/>
        </w:rPr>
        <w:t>2</w:t>
      </w:r>
      <w:r w:rsidRPr="00A975C7">
        <w:rPr>
          <w:sz w:val="28"/>
          <w:szCs w:val="28"/>
        </w:rPr>
        <w:t>.</w:t>
      </w:r>
      <w:r w:rsidRPr="00A975C7">
        <w:rPr>
          <w:sz w:val="28"/>
          <w:szCs w:val="28"/>
        </w:rPr>
        <w:tab/>
        <w:t>Līdzfinansējuma saņēmējs projekta īstenošanas laikā nodrošina projekta ietvaros rekonstruēto vai uzbūvēto īpašumu, kā arī iegādātā aprīkojuma apdrošināšanu pret zaudējumiem (piemēram, ugunsgrēka, zādzības un citos gadījumos).</w:t>
      </w:r>
    </w:p>
    <w:p w:rsidR="00C9620E" w:rsidRPr="00A975C7" w:rsidRDefault="00C9620E" w:rsidP="00234B8B">
      <w:pPr>
        <w:pStyle w:val="naisf"/>
        <w:spacing w:before="0" w:after="0"/>
        <w:ind w:firstLine="709"/>
        <w:jc w:val="center"/>
        <w:rPr>
          <w:b/>
          <w:bCs/>
          <w:color w:val="000000"/>
          <w:sz w:val="28"/>
          <w:szCs w:val="28"/>
        </w:rPr>
      </w:pPr>
      <w:bookmarkStart w:id="21" w:name="_Toc241546777"/>
    </w:p>
    <w:p w:rsidR="00582F21" w:rsidRPr="00A975C7" w:rsidRDefault="00582F21" w:rsidP="00234B8B">
      <w:pPr>
        <w:pStyle w:val="naisf"/>
        <w:spacing w:before="0" w:after="0"/>
        <w:ind w:firstLine="709"/>
        <w:jc w:val="center"/>
        <w:rPr>
          <w:b/>
          <w:bCs/>
          <w:color w:val="000000"/>
          <w:sz w:val="28"/>
          <w:szCs w:val="28"/>
        </w:rPr>
      </w:pPr>
    </w:p>
    <w:p w:rsidR="00C9620E" w:rsidRPr="00A975C7" w:rsidRDefault="00C9620E" w:rsidP="00234B8B">
      <w:pPr>
        <w:pStyle w:val="naisf"/>
        <w:spacing w:before="0" w:after="0"/>
        <w:ind w:firstLine="709"/>
        <w:jc w:val="center"/>
        <w:rPr>
          <w:b/>
          <w:bCs/>
          <w:color w:val="000000"/>
          <w:sz w:val="28"/>
          <w:szCs w:val="28"/>
        </w:rPr>
      </w:pPr>
      <w:r w:rsidRPr="00A975C7">
        <w:rPr>
          <w:b/>
          <w:bCs/>
          <w:color w:val="000000"/>
          <w:sz w:val="28"/>
          <w:szCs w:val="28"/>
        </w:rPr>
        <w:t>VIII. Līdzfinansējuma saņēmējam pieejamie maksājumi un to saņemšanas nosacījumi</w:t>
      </w:r>
      <w:bookmarkEnd w:id="21"/>
    </w:p>
    <w:p w:rsidR="00C9620E" w:rsidRPr="00A975C7" w:rsidRDefault="00C9620E" w:rsidP="00234B8B">
      <w:pPr>
        <w:pStyle w:val="naisf"/>
        <w:spacing w:before="0" w:after="0"/>
        <w:ind w:firstLine="709"/>
        <w:rPr>
          <w:color w:val="000000"/>
          <w:sz w:val="28"/>
          <w:szCs w:val="28"/>
        </w:rPr>
      </w:pPr>
    </w:p>
    <w:p w:rsidR="00C9620E" w:rsidRPr="00A975C7" w:rsidRDefault="00C9620E" w:rsidP="00234B8B">
      <w:pPr>
        <w:tabs>
          <w:tab w:val="right" w:pos="9120"/>
        </w:tabs>
        <w:ind w:firstLine="709"/>
        <w:jc w:val="both"/>
        <w:rPr>
          <w:color w:val="000000"/>
          <w:sz w:val="28"/>
          <w:szCs w:val="28"/>
        </w:rPr>
      </w:pPr>
      <w:r w:rsidRPr="00A975C7">
        <w:rPr>
          <w:color w:val="000000"/>
          <w:sz w:val="28"/>
          <w:szCs w:val="28"/>
        </w:rPr>
        <w:t>7</w:t>
      </w:r>
      <w:r w:rsidR="00927360" w:rsidRPr="00A975C7">
        <w:rPr>
          <w:color w:val="000000"/>
          <w:sz w:val="28"/>
          <w:szCs w:val="28"/>
        </w:rPr>
        <w:t>3</w:t>
      </w:r>
      <w:r w:rsidRPr="00A975C7">
        <w:rPr>
          <w:color w:val="000000"/>
          <w:sz w:val="28"/>
          <w:szCs w:val="28"/>
        </w:rPr>
        <w:t xml:space="preserve">. Līdzfinansējuma saņēmējam, kas nav valsts budžeta iestāde, ir pieejami šādi maksājumu veidi: </w:t>
      </w:r>
    </w:p>
    <w:p w:rsidR="00C9620E" w:rsidRPr="00A975C7" w:rsidRDefault="00356879" w:rsidP="00D87AEA">
      <w:pPr>
        <w:tabs>
          <w:tab w:val="right" w:pos="9120"/>
        </w:tabs>
        <w:ind w:firstLine="709"/>
        <w:jc w:val="both"/>
        <w:rPr>
          <w:color w:val="000000"/>
          <w:sz w:val="28"/>
          <w:szCs w:val="28"/>
        </w:rPr>
      </w:pPr>
      <w:r w:rsidRPr="00A975C7">
        <w:rPr>
          <w:color w:val="000000"/>
          <w:sz w:val="28"/>
          <w:szCs w:val="28"/>
        </w:rPr>
        <w:t xml:space="preserve">73.1. avansa maksājums līdz 40 % no </w:t>
      </w:r>
      <w:r w:rsidR="00C9620E" w:rsidRPr="00A975C7">
        <w:rPr>
          <w:sz w:val="28"/>
          <w:szCs w:val="28"/>
        </w:rPr>
        <w:t>projektam piešķirtā</w:t>
      </w:r>
      <w:r w:rsidR="00DF7F54" w:rsidRPr="00A975C7">
        <w:rPr>
          <w:sz w:val="28"/>
          <w:szCs w:val="28"/>
        </w:rPr>
        <w:t>s</w:t>
      </w:r>
      <w:r w:rsidR="00C9620E" w:rsidRPr="00A975C7">
        <w:rPr>
          <w:sz w:val="28"/>
          <w:szCs w:val="28"/>
        </w:rPr>
        <w:t xml:space="preserve"> programmas līdzfinansējuma</w:t>
      </w:r>
      <w:r w:rsidR="00DF7F54" w:rsidRPr="00A975C7">
        <w:rPr>
          <w:sz w:val="28"/>
          <w:szCs w:val="28"/>
        </w:rPr>
        <w:t xml:space="preserve"> </w:t>
      </w:r>
      <w:r w:rsidR="00DF7F54" w:rsidRPr="00A975C7">
        <w:rPr>
          <w:color w:val="000000"/>
          <w:sz w:val="28"/>
          <w:szCs w:val="28"/>
        </w:rPr>
        <w:t>summas</w:t>
      </w:r>
      <w:r w:rsidR="00C9620E" w:rsidRPr="00A975C7">
        <w:rPr>
          <w:sz w:val="28"/>
          <w:szCs w:val="28"/>
        </w:rPr>
        <w:t xml:space="preserve">, </w:t>
      </w:r>
      <w:r w:rsidR="00C9620E" w:rsidRPr="00A975C7">
        <w:rPr>
          <w:color w:val="000000"/>
          <w:sz w:val="28"/>
          <w:szCs w:val="28"/>
        </w:rPr>
        <w:t>kas tiek izmaksāts 20 darba dienu laikā pēc projekta līguma noslēgšanas;</w:t>
      </w:r>
    </w:p>
    <w:p w:rsidR="00C9620E" w:rsidRPr="00A975C7" w:rsidRDefault="00C9620E" w:rsidP="00234B8B">
      <w:pPr>
        <w:tabs>
          <w:tab w:val="right" w:pos="9120"/>
        </w:tabs>
        <w:ind w:firstLine="709"/>
        <w:jc w:val="both"/>
        <w:rPr>
          <w:color w:val="000000"/>
          <w:sz w:val="28"/>
          <w:szCs w:val="28"/>
        </w:rPr>
      </w:pPr>
      <w:r w:rsidRPr="00A975C7">
        <w:rPr>
          <w:color w:val="000000"/>
          <w:sz w:val="28"/>
          <w:szCs w:val="28"/>
        </w:rPr>
        <w:t>7</w:t>
      </w:r>
      <w:r w:rsidR="00927360" w:rsidRPr="00A975C7">
        <w:rPr>
          <w:color w:val="000000"/>
          <w:sz w:val="28"/>
          <w:szCs w:val="28"/>
        </w:rPr>
        <w:t>3</w:t>
      </w:r>
      <w:r w:rsidRPr="00A975C7">
        <w:rPr>
          <w:color w:val="000000"/>
          <w:sz w:val="28"/>
          <w:szCs w:val="28"/>
        </w:rPr>
        <w:t>.2.</w:t>
      </w:r>
      <w:r w:rsidR="00CC3921" w:rsidRPr="00A975C7" w:rsidDel="00CC3921">
        <w:rPr>
          <w:color w:val="000000"/>
          <w:sz w:val="28"/>
          <w:szCs w:val="28"/>
        </w:rPr>
        <w:t xml:space="preserve"> </w:t>
      </w:r>
      <w:r w:rsidR="00CC3921" w:rsidRPr="00A975C7">
        <w:rPr>
          <w:color w:val="000000"/>
          <w:sz w:val="28"/>
          <w:szCs w:val="28"/>
        </w:rPr>
        <w:t xml:space="preserve">avansa un viena vai vairāku starpposma maksājumu kopsumma nedrīkst pārsniegt </w:t>
      </w:r>
      <w:r w:rsidRPr="00A975C7">
        <w:rPr>
          <w:color w:val="000000"/>
          <w:sz w:val="28"/>
          <w:szCs w:val="28"/>
        </w:rPr>
        <w:t xml:space="preserve">90 % no projektam </w:t>
      </w:r>
      <w:r w:rsidR="00DF7F54" w:rsidRPr="00A975C7">
        <w:rPr>
          <w:sz w:val="28"/>
          <w:szCs w:val="28"/>
        </w:rPr>
        <w:t>piešķirtās</w:t>
      </w:r>
      <w:r w:rsidRPr="00A975C7">
        <w:rPr>
          <w:color w:val="000000"/>
          <w:sz w:val="28"/>
          <w:szCs w:val="28"/>
        </w:rPr>
        <w:t xml:space="preserve"> </w:t>
      </w:r>
      <w:r w:rsidR="00AC1F46" w:rsidRPr="00A975C7">
        <w:rPr>
          <w:sz w:val="28"/>
          <w:szCs w:val="28"/>
        </w:rPr>
        <w:t>programmas līdzfinansējuma</w:t>
      </w:r>
      <w:r w:rsidRPr="00A975C7">
        <w:rPr>
          <w:color w:val="000000"/>
          <w:sz w:val="28"/>
          <w:szCs w:val="28"/>
        </w:rPr>
        <w:t xml:space="preserve"> summas;</w:t>
      </w:r>
    </w:p>
    <w:p w:rsidR="00C9620E" w:rsidRPr="00A975C7" w:rsidRDefault="00356879" w:rsidP="00234B8B">
      <w:pPr>
        <w:tabs>
          <w:tab w:val="right" w:pos="9120"/>
        </w:tabs>
        <w:ind w:firstLine="709"/>
        <w:jc w:val="both"/>
        <w:rPr>
          <w:color w:val="000000"/>
          <w:sz w:val="28"/>
          <w:szCs w:val="28"/>
        </w:rPr>
      </w:pPr>
      <w:r w:rsidRPr="00A975C7">
        <w:rPr>
          <w:color w:val="000000"/>
          <w:sz w:val="28"/>
          <w:szCs w:val="28"/>
        </w:rPr>
        <w:t xml:space="preserve">73.3. noslēguma maksājums, kas, ņemot vērā līdzfinansējuma saņēmējam izmaksāto avansa un starpposmu maksājumus, nepārsniedz projektam </w:t>
      </w:r>
      <w:r w:rsidR="009D5A61" w:rsidRPr="00A975C7">
        <w:rPr>
          <w:color w:val="000000"/>
          <w:sz w:val="28"/>
          <w:szCs w:val="28"/>
        </w:rPr>
        <w:t xml:space="preserve">piešķirto </w:t>
      </w:r>
      <w:r w:rsidR="009F2EDC" w:rsidRPr="00A975C7">
        <w:rPr>
          <w:sz w:val="28"/>
          <w:szCs w:val="28"/>
        </w:rPr>
        <w:t xml:space="preserve">programmas līdzfinansējuma </w:t>
      </w:r>
      <w:r w:rsidR="00C9620E" w:rsidRPr="00A975C7">
        <w:rPr>
          <w:color w:val="000000"/>
          <w:sz w:val="28"/>
          <w:szCs w:val="28"/>
        </w:rPr>
        <w:t>summu.</w:t>
      </w:r>
    </w:p>
    <w:p w:rsidR="00C9620E" w:rsidRPr="00A975C7" w:rsidRDefault="00C9620E" w:rsidP="00234B8B">
      <w:pPr>
        <w:tabs>
          <w:tab w:val="right" w:pos="9120"/>
        </w:tabs>
        <w:ind w:firstLine="709"/>
        <w:jc w:val="both"/>
        <w:rPr>
          <w:color w:val="000000"/>
          <w:sz w:val="28"/>
          <w:szCs w:val="28"/>
        </w:rPr>
      </w:pPr>
      <w:r w:rsidRPr="00A975C7">
        <w:rPr>
          <w:color w:val="000000"/>
          <w:sz w:val="28"/>
          <w:szCs w:val="28"/>
        </w:rPr>
        <w:t>7</w:t>
      </w:r>
      <w:r w:rsidR="00927360" w:rsidRPr="00A975C7">
        <w:rPr>
          <w:color w:val="000000"/>
          <w:sz w:val="28"/>
          <w:szCs w:val="28"/>
        </w:rPr>
        <w:t>4</w:t>
      </w:r>
      <w:r w:rsidRPr="00A975C7">
        <w:rPr>
          <w:color w:val="000000"/>
          <w:sz w:val="28"/>
          <w:szCs w:val="28"/>
        </w:rPr>
        <w:t>. </w:t>
      </w:r>
      <w:r w:rsidR="005D1470" w:rsidRPr="00A975C7">
        <w:rPr>
          <w:color w:val="000000"/>
          <w:sz w:val="28"/>
          <w:szCs w:val="28"/>
        </w:rPr>
        <w:t>L</w:t>
      </w:r>
      <w:r w:rsidRPr="00A975C7">
        <w:rPr>
          <w:color w:val="000000"/>
          <w:sz w:val="28"/>
          <w:szCs w:val="28"/>
        </w:rPr>
        <w:t xml:space="preserve">īdzfinansējuma saņēmējs, kas nav valsts budžeta iestāde, var saņemt </w:t>
      </w:r>
      <w:r w:rsidR="005D1470" w:rsidRPr="00A975C7">
        <w:rPr>
          <w:color w:val="000000"/>
          <w:sz w:val="28"/>
          <w:szCs w:val="28"/>
        </w:rPr>
        <w:t>avansu</w:t>
      </w:r>
      <w:r w:rsidRPr="00A975C7">
        <w:rPr>
          <w:color w:val="000000"/>
          <w:sz w:val="28"/>
          <w:szCs w:val="28"/>
        </w:rPr>
        <w:t>, ja izpildīti šādi nosacījumi:</w:t>
      </w:r>
    </w:p>
    <w:p w:rsidR="0071393D" w:rsidRPr="00A975C7" w:rsidRDefault="00356879" w:rsidP="0071393D">
      <w:pPr>
        <w:tabs>
          <w:tab w:val="right" w:pos="9120"/>
        </w:tabs>
        <w:ind w:firstLine="709"/>
        <w:jc w:val="both"/>
        <w:rPr>
          <w:color w:val="000000"/>
          <w:sz w:val="28"/>
          <w:szCs w:val="28"/>
        </w:rPr>
      </w:pPr>
      <w:r w:rsidRPr="00A975C7">
        <w:rPr>
          <w:color w:val="000000"/>
          <w:sz w:val="28"/>
          <w:szCs w:val="28"/>
        </w:rPr>
        <w:t>74.1. līdzfinansējuma saņēmējs</w:t>
      </w:r>
      <w:r w:rsidR="00C9620E" w:rsidRPr="00A975C7">
        <w:rPr>
          <w:color w:val="000000"/>
          <w:sz w:val="28"/>
          <w:szCs w:val="28"/>
        </w:rPr>
        <w:t xml:space="preserve"> iesnie</w:t>
      </w:r>
      <w:r w:rsidR="00966760" w:rsidRPr="00A975C7">
        <w:rPr>
          <w:color w:val="000000"/>
          <w:sz w:val="28"/>
          <w:szCs w:val="28"/>
        </w:rPr>
        <w:t>dz</w:t>
      </w:r>
      <w:r w:rsidR="00C9620E" w:rsidRPr="00A975C7">
        <w:rPr>
          <w:color w:val="000000"/>
          <w:sz w:val="28"/>
          <w:szCs w:val="28"/>
        </w:rPr>
        <w:t xml:space="preserve"> aģentūrā avansa maksājuma pieprasījumu, kas sagatavots atbilstoši projekta līgum</w:t>
      </w:r>
      <w:r w:rsidR="00C4041B" w:rsidRPr="00A975C7">
        <w:rPr>
          <w:color w:val="000000"/>
          <w:sz w:val="28"/>
          <w:szCs w:val="28"/>
        </w:rPr>
        <w:t>ā noteiktajam</w:t>
      </w:r>
      <w:r w:rsidR="00C9620E" w:rsidRPr="00A975C7">
        <w:rPr>
          <w:color w:val="000000"/>
          <w:sz w:val="28"/>
          <w:szCs w:val="28"/>
        </w:rPr>
        <w:t>;</w:t>
      </w:r>
    </w:p>
    <w:p w:rsidR="0071393D" w:rsidRPr="00A975C7" w:rsidRDefault="00C9620E" w:rsidP="0071393D">
      <w:pPr>
        <w:tabs>
          <w:tab w:val="right" w:pos="9120"/>
        </w:tabs>
        <w:ind w:firstLine="709"/>
        <w:jc w:val="both"/>
        <w:rPr>
          <w:color w:val="000000"/>
          <w:sz w:val="28"/>
          <w:szCs w:val="28"/>
        </w:rPr>
      </w:pPr>
      <w:r w:rsidRPr="00A975C7">
        <w:rPr>
          <w:color w:val="000000"/>
          <w:sz w:val="28"/>
          <w:szCs w:val="28"/>
        </w:rPr>
        <w:t>7</w:t>
      </w:r>
      <w:r w:rsidR="00927360" w:rsidRPr="00A975C7">
        <w:rPr>
          <w:color w:val="000000"/>
          <w:sz w:val="28"/>
          <w:szCs w:val="28"/>
        </w:rPr>
        <w:t>4</w:t>
      </w:r>
      <w:r w:rsidRPr="00A975C7">
        <w:rPr>
          <w:color w:val="000000"/>
          <w:sz w:val="28"/>
          <w:szCs w:val="28"/>
        </w:rPr>
        <w:t xml:space="preserve">.2. līdzfinansējuma saņēmējs, </w:t>
      </w:r>
      <w:r w:rsidRPr="00A975C7">
        <w:rPr>
          <w:sz w:val="28"/>
          <w:szCs w:val="28"/>
        </w:rPr>
        <w:t>ja tas ir komersants</w:t>
      </w:r>
      <w:r w:rsidR="009B5420" w:rsidRPr="00A975C7">
        <w:rPr>
          <w:sz w:val="28"/>
          <w:szCs w:val="28"/>
        </w:rPr>
        <w:t>,</w:t>
      </w:r>
      <w:r w:rsidRPr="00A975C7">
        <w:rPr>
          <w:sz w:val="28"/>
          <w:szCs w:val="28"/>
        </w:rPr>
        <w:t xml:space="preserve"> biedrība</w:t>
      </w:r>
      <w:r w:rsidR="009B5420" w:rsidRPr="00A975C7">
        <w:rPr>
          <w:sz w:val="28"/>
          <w:szCs w:val="28"/>
        </w:rPr>
        <w:t xml:space="preserve"> vai</w:t>
      </w:r>
      <w:r w:rsidR="00257AA3" w:rsidRPr="00A975C7">
        <w:rPr>
          <w:sz w:val="28"/>
          <w:szCs w:val="28"/>
        </w:rPr>
        <w:t xml:space="preserve"> </w:t>
      </w:r>
      <w:r w:rsidRPr="00A975C7">
        <w:rPr>
          <w:sz w:val="28"/>
          <w:szCs w:val="28"/>
        </w:rPr>
        <w:t>nodibinājums, iesniedz aģentūrā Latvijas Republikā reģistrētas</w:t>
      </w:r>
      <w:r w:rsidRPr="00A975C7">
        <w:rPr>
          <w:color w:val="000000"/>
          <w:sz w:val="28"/>
          <w:szCs w:val="28"/>
        </w:rPr>
        <w:t xml:space="preserve"> kredītiestādes avansa maksājuma nodrošinājuma garantijas vēstuli par pilnu avansa summu, kas izsniegta par labu aģentūrai un kredītiestādes garantijas termiņš nav īsāks par projekta īstenošanas termiņu, kā arī satur nosacījumu par līdzekļu atgriešanu pēc pirmā pieprasījuma un nosacījumu par garantijas termiņa pagarināšanas iespēju</w:t>
      </w:r>
      <w:r w:rsidR="0001566E" w:rsidRPr="00A975C7">
        <w:rPr>
          <w:color w:val="000000"/>
          <w:sz w:val="28"/>
          <w:szCs w:val="28"/>
        </w:rPr>
        <w:t>.</w:t>
      </w:r>
    </w:p>
    <w:p w:rsidR="00C9620E" w:rsidRPr="00A975C7" w:rsidRDefault="00C9620E" w:rsidP="00472888">
      <w:pPr>
        <w:tabs>
          <w:tab w:val="right" w:pos="9120"/>
        </w:tabs>
        <w:ind w:firstLine="709"/>
        <w:jc w:val="both"/>
        <w:rPr>
          <w:b/>
          <w:bCs/>
          <w:sz w:val="28"/>
          <w:szCs w:val="28"/>
        </w:rPr>
      </w:pPr>
      <w:r w:rsidRPr="00A975C7">
        <w:rPr>
          <w:sz w:val="28"/>
          <w:szCs w:val="28"/>
        </w:rPr>
        <w:t>7</w:t>
      </w:r>
      <w:r w:rsidR="00927360" w:rsidRPr="00A975C7">
        <w:rPr>
          <w:sz w:val="28"/>
          <w:szCs w:val="28"/>
        </w:rPr>
        <w:t>5</w:t>
      </w:r>
      <w:r w:rsidRPr="00A975C7">
        <w:rPr>
          <w:sz w:val="28"/>
          <w:szCs w:val="28"/>
        </w:rPr>
        <w:t>. Līdzfinansējuma saņēmējs reizi četros mēnešos atbilstoši projekta līgumam iesniedz aģentūrā projekta pārskatu un tam pievienotos izdevumus apliecinošos dokumentus.</w:t>
      </w:r>
    </w:p>
    <w:p w:rsidR="00C9620E" w:rsidRPr="00A975C7" w:rsidRDefault="00C9620E" w:rsidP="00472888">
      <w:pPr>
        <w:pStyle w:val="naisf"/>
        <w:spacing w:before="0" w:after="0"/>
        <w:ind w:firstLine="709"/>
        <w:rPr>
          <w:color w:val="000000"/>
          <w:sz w:val="28"/>
          <w:szCs w:val="28"/>
        </w:rPr>
      </w:pPr>
      <w:bookmarkStart w:id="22" w:name="BM293393"/>
      <w:r w:rsidRPr="00A975C7">
        <w:rPr>
          <w:color w:val="000000"/>
          <w:sz w:val="28"/>
          <w:szCs w:val="28"/>
        </w:rPr>
        <w:t>7</w:t>
      </w:r>
      <w:r w:rsidR="00927360" w:rsidRPr="00A975C7">
        <w:rPr>
          <w:color w:val="000000"/>
          <w:sz w:val="28"/>
          <w:szCs w:val="28"/>
        </w:rPr>
        <w:t>6</w:t>
      </w:r>
      <w:r w:rsidRPr="00A975C7">
        <w:rPr>
          <w:color w:val="000000"/>
          <w:sz w:val="28"/>
          <w:szCs w:val="28"/>
        </w:rPr>
        <w:t xml:space="preserve">. Aģentūra veic projektu pārskatu un tiem pievienoto izdevumu apliecinošo dokumentu izskatīšanu. </w:t>
      </w:r>
    </w:p>
    <w:p w:rsidR="00C9620E" w:rsidRPr="00A975C7" w:rsidRDefault="00927360" w:rsidP="00472888">
      <w:pPr>
        <w:pStyle w:val="naisf"/>
        <w:spacing w:before="0" w:after="0"/>
        <w:ind w:firstLine="709"/>
        <w:rPr>
          <w:color w:val="000000"/>
          <w:sz w:val="28"/>
          <w:szCs w:val="28"/>
        </w:rPr>
      </w:pPr>
      <w:r w:rsidRPr="00A975C7">
        <w:rPr>
          <w:color w:val="000000"/>
          <w:sz w:val="28"/>
          <w:szCs w:val="28"/>
        </w:rPr>
        <w:t>77</w:t>
      </w:r>
      <w:r w:rsidR="00C9620E" w:rsidRPr="00A975C7">
        <w:rPr>
          <w:color w:val="000000"/>
          <w:sz w:val="28"/>
          <w:szCs w:val="28"/>
        </w:rPr>
        <w:t>. Aģentūra proporcionāli samazina projekt</w:t>
      </w:r>
      <w:r w:rsidR="004D626D" w:rsidRPr="00A975C7">
        <w:rPr>
          <w:color w:val="000000"/>
          <w:sz w:val="28"/>
          <w:szCs w:val="28"/>
        </w:rPr>
        <w:t>am</w:t>
      </w:r>
      <w:r w:rsidR="00C9620E" w:rsidRPr="00A975C7">
        <w:rPr>
          <w:color w:val="000000"/>
          <w:sz w:val="28"/>
          <w:szCs w:val="28"/>
        </w:rPr>
        <w:t xml:space="preserve"> piešķirtā finansējuma apmēru, ja:</w:t>
      </w:r>
    </w:p>
    <w:p w:rsidR="00C9620E" w:rsidRPr="00A975C7" w:rsidRDefault="00C9620E" w:rsidP="00927360">
      <w:pPr>
        <w:pStyle w:val="naisf"/>
        <w:numPr>
          <w:ilvl w:val="1"/>
          <w:numId w:val="35"/>
        </w:numPr>
        <w:spacing w:before="0" w:after="0"/>
        <w:ind w:left="709" w:firstLine="0"/>
        <w:rPr>
          <w:color w:val="000000"/>
          <w:sz w:val="28"/>
          <w:szCs w:val="28"/>
        </w:rPr>
      </w:pPr>
      <w:r w:rsidRPr="00A975C7">
        <w:rPr>
          <w:color w:val="000000"/>
          <w:sz w:val="28"/>
          <w:szCs w:val="28"/>
        </w:rPr>
        <w:t>faktiskais finansējuma izlietojums ir mazāks, nekā paredz projekta līgums;</w:t>
      </w:r>
    </w:p>
    <w:p w:rsidR="00C9620E" w:rsidRPr="00A975C7" w:rsidRDefault="00927360" w:rsidP="00B34EF0">
      <w:pPr>
        <w:pStyle w:val="naisf"/>
        <w:spacing w:before="0" w:after="0"/>
        <w:ind w:left="709" w:firstLine="0"/>
        <w:rPr>
          <w:color w:val="000000"/>
          <w:sz w:val="28"/>
          <w:szCs w:val="28"/>
        </w:rPr>
      </w:pPr>
      <w:r w:rsidRPr="00A975C7">
        <w:rPr>
          <w:color w:val="000000"/>
          <w:sz w:val="28"/>
          <w:szCs w:val="28"/>
        </w:rPr>
        <w:t>77</w:t>
      </w:r>
      <w:r w:rsidR="00A1490C" w:rsidRPr="00A975C7">
        <w:rPr>
          <w:color w:val="000000"/>
          <w:sz w:val="28"/>
          <w:szCs w:val="28"/>
        </w:rPr>
        <w:t>.2.</w:t>
      </w:r>
      <w:r w:rsidR="00A1490C" w:rsidRPr="00A975C7">
        <w:rPr>
          <w:color w:val="000000"/>
          <w:sz w:val="28"/>
          <w:szCs w:val="28"/>
        </w:rPr>
        <w:tab/>
      </w:r>
      <w:r w:rsidR="00C9620E" w:rsidRPr="00A975C7">
        <w:rPr>
          <w:color w:val="000000"/>
          <w:sz w:val="28"/>
          <w:szCs w:val="28"/>
        </w:rPr>
        <w:t>nav īstenota kāda no projekta darbībām/aktivitātēm;</w:t>
      </w:r>
    </w:p>
    <w:p w:rsidR="00C9620E" w:rsidRPr="00A975C7" w:rsidRDefault="00927360" w:rsidP="00B34EF0">
      <w:pPr>
        <w:pStyle w:val="naisf"/>
        <w:spacing w:before="0" w:after="0"/>
        <w:ind w:left="709" w:firstLine="0"/>
        <w:rPr>
          <w:color w:val="000000"/>
          <w:sz w:val="28"/>
          <w:szCs w:val="28"/>
        </w:rPr>
      </w:pPr>
      <w:r w:rsidRPr="00A975C7">
        <w:rPr>
          <w:color w:val="000000"/>
          <w:sz w:val="28"/>
          <w:szCs w:val="28"/>
        </w:rPr>
        <w:t>77</w:t>
      </w:r>
      <w:r w:rsidR="00A1490C" w:rsidRPr="00A975C7">
        <w:rPr>
          <w:color w:val="000000"/>
          <w:sz w:val="28"/>
          <w:szCs w:val="28"/>
        </w:rPr>
        <w:t>.3.</w:t>
      </w:r>
      <w:r w:rsidR="00A1490C" w:rsidRPr="00A975C7">
        <w:rPr>
          <w:color w:val="000000"/>
          <w:sz w:val="28"/>
          <w:szCs w:val="28"/>
        </w:rPr>
        <w:tab/>
      </w:r>
      <w:r w:rsidR="00C9620E" w:rsidRPr="00A975C7">
        <w:rPr>
          <w:color w:val="000000"/>
          <w:sz w:val="28"/>
          <w:szCs w:val="28"/>
        </w:rPr>
        <w:t>nav iesniegti finanšu līdzekļu izlietojumu dokumenti;</w:t>
      </w:r>
    </w:p>
    <w:p w:rsidR="00C9620E" w:rsidRPr="00A975C7" w:rsidRDefault="00927360" w:rsidP="00B34EF0">
      <w:pPr>
        <w:pStyle w:val="naisf"/>
        <w:spacing w:before="0" w:after="0"/>
        <w:ind w:left="709" w:firstLine="0"/>
        <w:rPr>
          <w:color w:val="000000"/>
          <w:sz w:val="28"/>
          <w:szCs w:val="28"/>
        </w:rPr>
      </w:pPr>
      <w:r w:rsidRPr="00A975C7">
        <w:rPr>
          <w:color w:val="000000"/>
          <w:sz w:val="28"/>
          <w:szCs w:val="28"/>
        </w:rPr>
        <w:t>77</w:t>
      </w:r>
      <w:r w:rsidR="00C9620E" w:rsidRPr="00A975C7">
        <w:rPr>
          <w:color w:val="000000"/>
          <w:sz w:val="28"/>
          <w:szCs w:val="28"/>
        </w:rPr>
        <w:t>.4.</w:t>
      </w:r>
      <w:r w:rsidR="00C9620E" w:rsidRPr="00A975C7">
        <w:rPr>
          <w:color w:val="000000"/>
          <w:sz w:val="28"/>
          <w:szCs w:val="28"/>
        </w:rPr>
        <w:tab/>
        <w:t>izmaksas nav samērīgas un ekonomiski pamatotas;</w:t>
      </w:r>
    </w:p>
    <w:p w:rsidR="00C9620E" w:rsidRPr="00A975C7" w:rsidRDefault="00927360" w:rsidP="00B34EF0">
      <w:pPr>
        <w:pStyle w:val="naisf"/>
        <w:spacing w:before="0" w:after="0"/>
        <w:ind w:left="709" w:firstLine="0"/>
        <w:rPr>
          <w:color w:val="000000"/>
          <w:sz w:val="28"/>
          <w:szCs w:val="28"/>
        </w:rPr>
      </w:pPr>
      <w:r w:rsidRPr="00A975C7">
        <w:rPr>
          <w:color w:val="000000"/>
          <w:sz w:val="28"/>
          <w:szCs w:val="28"/>
        </w:rPr>
        <w:t>77</w:t>
      </w:r>
      <w:r w:rsidR="00C9620E" w:rsidRPr="00A975C7">
        <w:rPr>
          <w:color w:val="000000"/>
          <w:sz w:val="28"/>
          <w:szCs w:val="28"/>
        </w:rPr>
        <w:t>.5.</w:t>
      </w:r>
      <w:r w:rsidR="00C9620E" w:rsidRPr="00A975C7">
        <w:rPr>
          <w:color w:val="000000"/>
          <w:sz w:val="28"/>
          <w:szCs w:val="28"/>
        </w:rPr>
        <w:tab/>
        <w:t>konstatē neatbilstību;</w:t>
      </w:r>
    </w:p>
    <w:p w:rsidR="00C9620E" w:rsidRPr="00A975C7" w:rsidRDefault="00927360" w:rsidP="00B34EF0">
      <w:pPr>
        <w:pStyle w:val="naisf"/>
        <w:spacing w:before="0" w:after="0"/>
        <w:ind w:left="709" w:firstLine="0"/>
        <w:rPr>
          <w:color w:val="000000"/>
          <w:sz w:val="28"/>
          <w:szCs w:val="28"/>
        </w:rPr>
      </w:pPr>
      <w:r w:rsidRPr="00A975C7">
        <w:rPr>
          <w:color w:val="000000"/>
          <w:sz w:val="28"/>
          <w:szCs w:val="28"/>
        </w:rPr>
        <w:t>77</w:t>
      </w:r>
      <w:r w:rsidR="00C9620E" w:rsidRPr="00A975C7">
        <w:rPr>
          <w:color w:val="000000"/>
          <w:sz w:val="28"/>
          <w:szCs w:val="28"/>
        </w:rPr>
        <w:t>.6.</w:t>
      </w:r>
      <w:r w:rsidR="00C9620E" w:rsidRPr="00A975C7">
        <w:rPr>
          <w:color w:val="000000"/>
          <w:sz w:val="28"/>
          <w:szCs w:val="28"/>
        </w:rPr>
        <w:tab/>
        <w:t>finanšu līdzekļu izlietojums nav veikts saskaņā ar normatīvo aktu prasībām publisko iepirkumu jomā.</w:t>
      </w:r>
    </w:p>
    <w:p w:rsidR="00C9620E" w:rsidRPr="00A975C7" w:rsidRDefault="00927360" w:rsidP="00B9590C">
      <w:pPr>
        <w:pStyle w:val="naisf"/>
        <w:spacing w:before="0" w:after="120"/>
        <w:ind w:firstLine="426"/>
        <w:rPr>
          <w:color w:val="000000"/>
          <w:sz w:val="28"/>
          <w:szCs w:val="28"/>
        </w:rPr>
      </w:pPr>
      <w:r w:rsidRPr="00A975C7">
        <w:rPr>
          <w:color w:val="000000"/>
          <w:sz w:val="28"/>
          <w:szCs w:val="28"/>
        </w:rPr>
        <w:t>78</w:t>
      </w:r>
      <w:r w:rsidR="00C9620E" w:rsidRPr="00A975C7">
        <w:rPr>
          <w:color w:val="000000"/>
          <w:sz w:val="28"/>
          <w:szCs w:val="28"/>
        </w:rPr>
        <w:t>.</w:t>
      </w:r>
      <w:r w:rsidR="00C9620E" w:rsidRPr="00A975C7">
        <w:rPr>
          <w:color w:val="000000"/>
          <w:sz w:val="28"/>
          <w:szCs w:val="28"/>
        </w:rPr>
        <w:tab/>
        <w:t xml:space="preserve">Visas ar projektu īstenošanu saistītās izmaiņas līdzfinansējuma saņēmējs saskaņo ar aģentūru. </w:t>
      </w:r>
    </w:p>
    <w:p w:rsidR="00C9620E" w:rsidRPr="00A975C7" w:rsidRDefault="00927360" w:rsidP="00927360">
      <w:pPr>
        <w:ind w:left="-142" w:firstLine="568"/>
        <w:jc w:val="both"/>
        <w:rPr>
          <w:color w:val="000000"/>
          <w:sz w:val="28"/>
          <w:szCs w:val="28"/>
        </w:rPr>
      </w:pPr>
      <w:r w:rsidRPr="00A975C7">
        <w:rPr>
          <w:color w:val="000000"/>
          <w:sz w:val="28"/>
          <w:szCs w:val="28"/>
        </w:rPr>
        <w:t>79</w:t>
      </w:r>
      <w:r w:rsidR="00C9620E" w:rsidRPr="00A975C7">
        <w:rPr>
          <w:color w:val="000000"/>
          <w:sz w:val="28"/>
          <w:szCs w:val="28"/>
        </w:rPr>
        <w:t>.</w:t>
      </w:r>
      <w:r w:rsidR="00C9620E" w:rsidRPr="00A975C7">
        <w:rPr>
          <w:color w:val="000000"/>
          <w:sz w:val="28"/>
          <w:szCs w:val="28"/>
        </w:rPr>
        <w:tab/>
      </w:r>
      <w:r w:rsidR="002C2502" w:rsidRPr="00A975C7">
        <w:rPr>
          <w:color w:val="000000"/>
          <w:sz w:val="28"/>
          <w:szCs w:val="28"/>
        </w:rPr>
        <w:t>Ar projekta</w:t>
      </w:r>
      <w:r w:rsidR="00C9620E" w:rsidRPr="00A975C7">
        <w:rPr>
          <w:color w:val="000000"/>
          <w:sz w:val="28"/>
          <w:szCs w:val="28"/>
        </w:rPr>
        <w:t xml:space="preserve"> mērķi un sasniedzamiem uzraudzības rādītājiem saistītās izmaiņas aģentūra izvērtē un iesniedz programmas apsaimniekotājam. Programmas apsaimniekotājs 10 darba dienu laikā izvērtē iesniegtās izmaiņas</w:t>
      </w:r>
      <w:r w:rsidR="002C2502" w:rsidRPr="00A975C7">
        <w:rPr>
          <w:color w:val="000000"/>
          <w:sz w:val="28"/>
          <w:szCs w:val="28"/>
        </w:rPr>
        <w:t xml:space="preserve"> projektā</w:t>
      </w:r>
      <w:r w:rsidR="00C9620E" w:rsidRPr="00A975C7">
        <w:rPr>
          <w:color w:val="000000"/>
          <w:sz w:val="28"/>
          <w:szCs w:val="28"/>
        </w:rPr>
        <w:t xml:space="preserve"> un sagatavo atzinumu, kuru iesniedz </w:t>
      </w:r>
      <w:r w:rsidR="00BE65EE" w:rsidRPr="00A975C7">
        <w:rPr>
          <w:sz w:val="28"/>
          <w:szCs w:val="28"/>
        </w:rPr>
        <w:t>finanšu instrumenta 2009.–2014.gada perioda programmas "Nacionālā klimata politika" sadarbības komitej</w:t>
      </w:r>
      <w:r w:rsidR="002C2502" w:rsidRPr="00A975C7">
        <w:rPr>
          <w:sz w:val="28"/>
          <w:szCs w:val="28"/>
        </w:rPr>
        <w:t>ai</w:t>
      </w:r>
      <w:r w:rsidR="00BE65EE" w:rsidRPr="00A975C7">
        <w:rPr>
          <w:color w:val="000000"/>
          <w:sz w:val="28"/>
          <w:szCs w:val="28"/>
        </w:rPr>
        <w:t xml:space="preserve"> saskaņošanai</w:t>
      </w:r>
      <w:r w:rsidR="00C9620E" w:rsidRPr="00A975C7">
        <w:rPr>
          <w:color w:val="000000"/>
          <w:sz w:val="28"/>
          <w:szCs w:val="28"/>
        </w:rPr>
        <w:t>.</w:t>
      </w:r>
    </w:p>
    <w:bookmarkEnd w:id="22"/>
    <w:p w:rsidR="00C9620E" w:rsidRPr="00A975C7" w:rsidRDefault="00C9620E" w:rsidP="00234B8B">
      <w:pPr>
        <w:pStyle w:val="tv2131"/>
        <w:spacing w:before="0" w:line="240" w:lineRule="auto"/>
        <w:ind w:firstLine="709"/>
        <w:rPr>
          <w:rFonts w:ascii="Times New Roman" w:hAnsi="Times New Roman" w:cs="Times New Roman"/>
          <w:color w:val="000000"/>
          <w:sz w:val="28"/>
          <w:szCs w:val="28"/>
        </w:rPr>
      </w:pPr>
    </w:p>
    <w:p w:rsidR="00C9620E" w:rsidRPr="00A975C7" w:rsidRDefault="00C9620E" w:rsidP="00234B8B">
      <w:pPr>
        <w:pStyle w:val="naisf"/>
        <w:spacing w:before="0" w:after="0"/>
        <w:ind w:firstLine="709"/>
        <w:rPr>
          <w:color w:val="000000"/>
          <w:sz w:val="28"/>
          <w:szCs w:val="28"/>
        </w:rPr>
      </w:pPr>
      <w:bookmarkStart w:id="23" w:name="p20"/>
      <w:bookmarkStart w:id="24" w:name="p22"/>
      <w:bookmarkStart w:id="25" w:name="p24"/>
      <w:bookmarkStart w:id="26" w:name="p26"/>
      <w:bookmarkStart w:id="27" w:name="p27"/>
      <w:bookmarkStart w:id="28" w:name="p28"/>
      <w:bookmarkEnd w:id="23"/>
      <w:bookmarkEnd w:id="24"/>
      <w:bookmarkEnd w:id="25"/>
      <w:bookmarkEnd w:id="26"/>
      <w:bookmarkEnd w:id="27"/>
      <w:bookmarkEnd w:id="28"/>
    </w:p>
    <w:p w:rsidR="00C9620E" w:rsidRPr="00A975C7" w:rsidRDefault="00C9620E" w:rsidP="00234B8B">
      <w:pPr>
        <w:pStyle w:val="naisf"/>
        <w:spacing w:before="0" w:after="0"/>
        <w:ind w:firstLine="709"/>
        <w:jc w:val="center"/>
        <w:rPr>
          <w:b/>
          <w:bCs/>
          <w:color w:val="000000"/>
          <w:sz w:val="28"/>
          <w:szCs w:val="28"/>
        </w:rPr>
      </w:pPr>
      <w:bookmarkStart w:id="29" w:name="_Toc241546778"/>
      <w:r w:rsidRPr="00A975C7">
        <w:rPr>
          <w:b/>
          <w:bCs/>
          <w:color w:val="000000"/>
          <w:sz w:val="28"/>
          <w:szCs w:val="28"/>
        </w:rPr>
        <w:t>IX. Līdzfinansējuma saņēmēja atbildība par projekta rezultātiem</w:t>
      </w:r>
      <w:bookmarkEnd w:id="29"/>
    </w:p>
    <w:p w:rsidR="00C9620E" w:rsidRPr="00A975C7" w:rsidRDefault="00C9620E" w:rsidP="008F476C">
      <w:pPr>
        <w:pStyle w:val="naisf"/>
        <w:spacing w:before="0" w:after="0"/>
        <w:ind w:firstLine="709"/>
        <w:rPr>
          <w:color w:val="000000"/>
          <w:sz w:val="28"/>
          <w:szCs w:val="28"/>
        </w:rPr>
      </w:pPr>
    </w:p>
    <w:p w:rsidR="00C9620E" w:rsidRPr="00A975C7" w:rsidRDefault="00C9620E" w:rsidP="008F476C">
      <w:pPr>
        <w:pStyle w:val="naisf"/>
        <w:spacing w:before="0" w:after="0"/>
        <w:ind w:firstLine="709"/>
        <w:rPr>
          <w:color w:val="000000"/>
          <w:sz w:val="28"/>
          <w:szCs w:val="28"/>
        </w:rPr>
      </w:pPr>
      <w:r w:rsidRPr="00A975C7">
        <w:rPr>
          <w:color w:val="000000"/>
          <w:sz w:val="28"/>
          <w:szCs w:val="28"/>
        </w:rPr>
        <w:t>8</w:t>
      </w:r>
      <w:r w:rsidR="00927360" w:rsidRPr="00A975C7">
        <w:rPr>
          <w:color w:val="000000"/>
          <w:sz w:val="28"/>
          <w:szCs w:val="28"/>
        </w:rPr>
        <w:t>0</w:t>
      </w:r>
      <w:r w:rsidRPr="00A975C7">
        <w:rPr>
          <w:color w:val="000000"/>
          <w:sz w:val="28"/>
          <w:szCs w:val="28"/>
        </w:rPr>
        <w:t xml:space="preserve">. </w:t>
      </w:r>
      <w:r w:rsidR="00C873E8" w:rsidRPr="00A975C7">
        <w:rPr>
          <w:color w:val="000000"/>
          <w:sz w:val="28"/>
          <w:szCs w:val="28"/>
        </w:rPr>
        <w:t>P</w:t>
      </w:r>
      <w:r w:rsidRPr="00A975C7">
        <w:rPr>
          <w:color w:val="000000"/>
          <w:sz w:val="28"/>
          <w:szCs w:val="28"/>
        </w:rPr>
        <w:t>rojekta rezultātā jāpanāk atbilstība šādiem r</w:t>
      </w:r>
      <w:r w:rsidR="00B26D9E" w:rsidRPr="00A975C7">
        <w:rPr>
          <w:color w:val="000000"/>
          <w:sz w:val="28"/>
          <w:szCs w:val="28"/>
        </w:rPr>
        <w:t>ā</w:t>
      </w:r>
      <w:r w:rsidRPr="00A975C7">
        <w:rPr>
          <w:color w:val="000000"/>
          <w:sz w:val="28"/>
          <w:szCs w:val="28"/>
        </w:rPr>
        <w:t>dītājiem:</w:t>
      </w:r>
    </w:p>
    <w:p w:rsidR="00C9620E" w:rsidRPr="00A975C7" w:rsidRDefault="00C9620E" w:rsidP="008F476C">
      <w:pPr>
        <w:pStyle w:val="naisf"/>
        <w:spacing w:before="0" w:after="0"/>
        <w:ind w:firstLine="709"/>
        <w:rPr>
          <w:color w:val="000000"/>
          <w:sz w:val="28"/>
          <w:szCs w:val="28"/>
        </w:rPr>
      </w:pPr>
      <w:r w:rsidRPr="00A975C7">
        <w:rPr>
          <w:color w:val="000000"/>
          <w:sz w:val="28"/>
          <w:szCs w:val="28"/>
        </w:rPr>
        <w:t>8</w:t>
      </w:r>
      <w:r w:rsidR="00927360" w:rsidRPr="00A975C7">
        <w:rPr>
          <w:color w:val="000000"/>
          <w:sz w:val="28"/>
          <w:szCs w:val="28"/>
        </w:rPr>
        <w:t>0</w:t>
      </w:r>
      <w:r w:rsidRPr="00A975C7">
        <w:rPr>
          <w:color w:val="000000"/>
          <w:sz w:val="28"/>
          <w:szCs w:val="28"/>
        </w:rPr>
        <w:t xml:space="preserve">.1. šo noteikumu 8.1.apakšpunktā minētajā </w:t>
      </w:r>
      <w:r w:rsidR="00770426" w:rsidRPr="00A975C7">
        <w:rPr>
          <w:color w:val="000000"/>
          <w:sz w:val="28"/>
          <w:szCs w:val="28"/>
        </w:rPr>
        <w:t xml:space="preserve">atbalsta </w:t>
      </w:r>
      <w:r w:rsidRPr="00A975C7">
        <w:rPr>
          <w:color w:val="000000"/>
          <w:sz w:val="28"/>
          <w:szCs w:val="28"/>
        </w:rPr>
        <w:t>jomā īstenotiem projektiem:</w:t>
      </w:r>
    </w:p>
    <w:p w:rsidR="00C9620E" w:rsidRPr="00A975C7" w:rsidRDefault="00C9620E" w:rsidP="008F476C">
      <w:pPr>
        <w:pStyle w:val="naisf"/>
        <w:spacing w:before="0" w:after="0"/>
        <w:ind w:firstLine="709"/>
        <w:rPr>
          <w:color w:val="000000"/>
          <w:sz w:val="28"/>
          <w:szCs w:val="28"/>
        </w:rPr>
      </w:pPr>
      <w:r w:rsidRPr="00A975C7">
        <w:rPr>
          <w:color w:val="000000"/>
          <w:sz w:val="28"/>
          <w:szCs w:val="28"/>
        </w:rPr>
        <w:t>8</w:t>
      </w:r>
      <w:r w:rsidR="00927360" w:rsidRPr="00A975C7">
        <w:rPr>
          <w:color w:val="000000"/>
          <w:sz w:val="28"/>
          <w:szCs w:val="28"/>
        </w:rPr>
        <w:t>0</w:t>
      </w:r>
      <w:r w:rsidRPr="00A975C7">
        <w:rPr>
          <w:color w:val="000000"/>
          <w:sz w:val="28"/>
          <w:szCs w:val="28"/>
        </w:rPr>
        <w:t>.1.1. normatīvajos aktos par energoefektivitātes aprēķina metodi noteiktajā kārtībā aprēķinātais siltumenerģijas patēriņš uz apkurināmo telpu platību apkurei pēc projektā plānoto aktivitāšu īstenošanas ēkā, uz kuru attiecas projekta aktivitātes, nepārsniedz 25 kWh/m</w:t>
      </w:r>
      <w:r w:rsidRPr="00A975C7">
        <w:rPr>
          <w:color w:val="000000"/>
          <w:sz w:val="28"/>
          <w:szCs w:val="28"/>
          <w:vertAlign w:val="superscript"/>
        </w:rPr>
        <w:t>2</w:t>
      </w:r>
      <w:r w:rsidRPr="00A975C7">
        <w:rPr>
          <w:color w:val="000000"/>
          <w:sz w:val="28"/>
          <w:szCs w:val="28"/>
        </w:rPr>
        <w:t xml:space="preserve"> gadā;</w:t>
      </w:r>
    </w:p>
    <w:p w:rsidR="00664A3C" w:rsidRPr="00A975C7" w:rsidRDefault="00C9620E" w:rsidP="008F476C">
      <w:pPr>
        <w:pStyle w:val="naisf"/>
        <w:spacing w:before="0" w:after="0"/>
        <w:ind w:firstLine="709"/>
        <w:rPr>
          <w:color w:val="000000"/>
          <w:sz w:val="28"/>
          <w:szCs w:val="28"/>
        </w:rPr>
      </w:pPr>
      <w:r w:rsidRPr="00A975C7">
        <w:rPr>
          <w:color w:val="000000"/>
          <w:sz w:val="28"/>
          <w:szCs w:val="28"/>
        </w:rPr>
        <w:t>8</w:t>
      </w:r>
      <w:r w:rsidR="00927360" w:rsidRPr="00A975C7">
        <w:rPr>
          <w:color w:val="000000"/>
          <w:sz w:val="28"/>
          <w:szCs w:val="28"/>
        </w:rPr>
        <w:t>0</w:t>
      </w:r>
      <w:r w:rsidRPr="00A975C7">
        <w:rPr>
          <w:color w:val="000000"/>
          <w:sz w:val="28"/>
          <w:szCs w:val="28"/>
        </w:rPr>
        <w:t>.1.2. ēkas rekonstrukcijas projekta CO</w:t>
      </w:r>
      <w:r w:rsidRPr="00A975C7">
        <w:rPr>
          <w:color w:val="000000"/>
          <w:sz w:val="28"/>
          <w:szCs w:val="28"/>
          <w:vertAlign w:val="subscript"/>
        </w:rPr>
        <w:t>2</w:t>
      </w:r>
      <w:r w:rsidRPr="00A975C7">
        <w:rPr>
          <w:color w:val="000000"/>
          <w:sz w:val="28"/>
          <w:szCs w:val="28"/>
        </w:rPr>
        <w:t xml:space="preserve"> emisiju samazinājuma efektivitātes rādītājs (turpmāk – efektivitātes rādītājs), kas raksturo CO</w:t>
      </w:r>
      <w:r w:rsidRPr="00A975C7">
        <w:rPr>
          <w:color w:val="000000"/>
          <w:sz w:val="28"/>
          <w:szCs w:val="28"/>
          <w:vertAlign w:val="subscript"/>
        </w:rPr>
        <w:t>2</w:t>
      </w:r>
      <w:r w:rsidRPr="00A975C7">
        <w:rPr>
          <w:color w:val="000000"/>
          <w:sz w:val="28"/>
          <w:szCs w:val="28"/>
        </w:rPr>
        <w:t xml:space="preserve"> emisijas samazinājumu attiecībā pret projektam pieprasīto </w:t>
      </w:r>
      <w:r w:rsidR="00E3415E" w:rsidRPr="00A975C7">
        <w:rPr>
          <w:color w:val="000000"/>
          <w:sz w:val="28"/>
          <w:szCs w:val="28"/>
        </w:rPr>
        <w:t xml:space="preserve">programmas </w:t>
      </w:r>
      <w:r w:rsidR="00A63963" w:rsidRPr="00A975C7">
        <w:rPr>
          <w:color w:val="000000"/>
          <w:sz w:val="28"/>
          <w:szCs w:val="28"/>
        </w:rPr>
        <w:t>līdz</w:t>
      </w:r>
      <w:r w:rsidRPr="00A975C7">
        <w:rPr>
          <w:color w:val="000000"/>
          <w:sz w:val="28"/>
          <w:szCs w:val="28"/>
        </w:rPr>
        <w:t xml:space="preserve">finansējumu, komersanta </w:t>
      </w:r>
      <w:r w:rsidR="00A63963" w:rsidRPr="00A975C7">
        <w:rPr>
          <w:color w:val="000000"/>
          <w:sz w:val="28"/>
          <w:szCs w:val="28"/>
        </w:rPr>
        <w:t xml:space="preserve">īstenotajā </w:t>
      </w:r>
      <w:r w:rsidRPr="00A975C7">
        <w:rPr>
          <w:color w:val="000000"/>
          <w:sz w:val="28"/>
          <w:szCs w:val="28"/>
        </w:rPr>
        <w:t>projektā nav mazāks par 0,28 kgCO</w:t>
      </w:r>
      <w:r w:rsidRPr="00A975C7">
        <w:rPr>
          <w:color w:val="000000"/>
          <w:sz w:val="28"/>
          <w:szCs w:val="28"/>
          <w:vertAlign w:val="subscript"/>
        </w:rPr>
        <w:t>2</w:t>
      </w:r>
      <w:r w:rsidRPr="00A975C7">
        <w:rPr>
          <w:color w:val="000000"/>
          <w:sz w:val="28"/>
          <w:szCs w:val="28"/>
        </w:rPr>
        <w:t>/</w:t>
      </w:r>
      <w:r w:rsidRPr="00A975C7">
        <w:rPr>
          <w:i/>
          <w:color w:val="000000"/>
          <w:sz w:val="28"/>
          <w:szCs w:val="28"/>
        </w:rPr>
        <w:t>euro</w:t>
      </w:r>
      <w:r w:rsidRPr="00A975C7">
        <w:rPr>
          <w:color w:val="000000"/>
          <w:sz w:val="28"/>
          <w:szCs w:val="28"/>
        </w:rPr>
        <w:t xml:space="preserve"> gadā, bet tiešās vai pastarpinātās pārvaldes iestādes, biedrības vai nodibinājuma </w:t>
      </w:r>
      <w:r w:rsidR="00A63963" w:rsidRPr="00A975C7">
        <w:rPr>
          <w:color w:val="000000"/>
          <w:sz w:val="28"/>
          <w:szCs w:val="28"/>
        </w:rPr>
        <w:t xml:space="preserve">īstenotajā </w:t>
      </w:r>
      <w:r w:rsidRPr="00A975C7">
        <w:rPr>
          <w:color w:val="000000"/>
          <w:sz w:val="28"/>
          <w:szCs w:val="28"/>
        </w:rPr>
        <w:t>projektā nav mazāks par 0,21 kgCO</w:t>
      </w:r>
      <w:r w:rsidRPr="00A975C7">
        <w:rPr>
          <w:color w:val="000000"/>
          <w:sz w:val="28"/>
          <w:szCs w:val="28"/>
          <w:vertAlign w:val="subscript"/>
        </w:rPr>
        <w:t>2</w:t>
      </w:r>
      <w:r w:rsidRPr="00A975C7">
        <w:rPr>
          <w:color w:val="000000"/>
          <w:sz w:val="28"/>
          <w:szCs w:val="28"/>
        </w:rPr>
        <w:t>/</w:t>
      </w:r>
      <w:r w:rsidRPr="00A975C7">
        <w:rPr>
          <w:i/>
          <w:color w:val="000000"/>
          <w:sz w:val="28"/>
          <w:szCs w:val="28"/>
        </w:rPr>
        <w:t>euro</w:t>
      </w:r>
      <w:r w:rsidRPr="00A975C7">
        <w:rPr>
          <w:color w:val="000000"/>
          <w:sz w:val="28"/>
          <w:szCs w:val="28"/>
        </w:rPr>
        <w:t xml:space="preserve"> gadā. CO</w:t>
      </w:r>
      <w:r w:rsidRPr="00A975C7">
        <w:rPr>
          <w:color w:val="000000"/>
          <w:sz w:val="28"/>
          <w:szCs w:val="28"/>
          <w:vertAlign w:val="subscript"/>
        </w:rPr>
        <w:t>2</w:t>
      </w:r>
      <w:r w:rsidRPr="00A975C7">
        <w:rPr>
          <w:color w:val="000000"/>
          <w:sz w:val="28"/>
          <w:szCs w:val="28"/>
        </w:rPr>
        <w:t xml:space="preserve"> emisijas </w:t>
      </w:r>
      <w:r w:rsidR="00A95C37" w:rsidRPr="00A975C7">
        <w:rPr>
          <w:color w:val="000000"/>
          <w:sz w:val="28"/>
          <w:szCs w:val="28"/>
        </w:rPr>
        <w:t xml:space="preserve">apjomu </w:t>
      </w:r>
      <w:r w:rsidRPr="00A975C7">
        <w:rPr>
          <w:color w:val="000000"/>
          <w:sz w:val="28"/>
          <w:szCs w:val="28"/>
        </w:rPr>
        <w:t xml:space="preserve">aprēķina </w:t>
      </w:r>
      <w:r w:rsidR="00A95C37" w:rsidRPr="00A975C7">
        <w:rPr>
          <w:color w:val="000000"/>
          <w:sz w:val="28"/>
          <w:szCs w:val="28"/>
        </w:rPr>
        <w:t xml:space="preserve">saskaņā ar normatīvajiem aktiem par ēkas energoefektivitātes aprēķina metodi un </w:t>
      </w:r>
      <w:r w:rsidRPr="00A975C7">
        <w:rPr>
          <w:color w:val="000000"/>
          <w:sz w:val="28"/>
          <w:szCs w:val="28"/>
        </w:rPr>
        <w:t xml:space="preserve">atbilstoši šo noteikumu </w:t>
      </w:r>
      <w:r w:rsidR="004B7D12" w:rsidRPr="00A975C7">
        <w:rPr>
          <w:color w:val="000000"/>
          <w:sz w:val="28"/>
          <w:szCs w:val="28"/>
        </w:rPr>
        <w:t>7</w:t>
      </w:r>
      <w:r w:rsidRPr="00A975C7">
        <w:rPr>
          <w:color w:val="000000"/>
          <w:sz w:val="28"/>
          <w:szCs w:val="28"/>
        </w:rPr>
        <w:t>.pielikumam.</w:t>
      </w:r>
    </w:p>
    <w:p w:rsidR="008F6A4D" w:rsidRPr="00A975C7" w:rsidRDefault="00C9620E" w:rsidP="008F476C">
      <w:pPr>
        <w:pStyle w:val="naisf"/>
        <w:spacing w:before="0" w:after="0"/>
        <w:ind w:firstLine="709"/>
        <w:rPr>
          <w:color w:val="000000"/>
          <w:sz w:val="28"/>
          <w:szCs w:val="28"/>
        </w:rPr>
      </w:pPr>
      <w:r w:rsidRPr="00A975C7">
        <w:rPr>
          <w:color w:val="000000"/>
          <w:sz w:val="28"/>
          <w:szCs w:val="28"/>
        </w:rPr>
        <w:t xml:space="preserve"> 8</w:t>
      </w:r>
      <w:r w:rsidR="00927360" w:rsidRPr="00A975C7">
        <w:rPr>
          <w:color w:val="000000"/>
          <w:sz w:val="28"/>
          <w:szCs w:val="28"/>
        </w:rPr>
        <w:t>0</w:t>
      </w:r>
      <w:r w:rsidRPr="00A975C7">
        <w:rPr>
          <w:color w:val="000000"/>
          <w:sz w:val="28"/>
          <w:szCs w:val="28"/>
        </w:rPr>
        <w:t xml:space="preserve">.1.3. projekta īstenošanas rezultātā tiek nodrošināta ēkas tehnisko rādītāju atbilstība šo noteikumu </w:t>
      </w:r>
      <w:r w:rsidR="004B7D12" w:rsidRPr="00A975C7">
        <w:rPr>
          <w:color w:val="000000"/>
          <w:sz w:val="28"/>
          <w:szCs w:val="28"/>
        </w:rPr>
        <w:t>4</w:t>
      </w:r>
      <w:r w:rsidRPr="00A975C7">
        <w:rPr>
          <w:color w:val="000000"/>
          <w:sz w:val="28"/>
          <w:szCs w:val="28"/>
        </w:rPr>
        <w:t>.pielikumā noteiktajām prasībām</w:t>
      </w:r>
      <w:r w:rsidR="008F6A4D" w:rsidRPr="00A975C7">
        <w:rPr>
          <w:color w:val="000000"/>
          <w:sz w:val="28"/>
          <w:szCs w:val="28"/>
        </w:rPr>
        <w:t xml:space="preserve">; </w:t>
      </w:r>
    </w:p>
    <w:p w:rsidR="00C9620E" w:rsidRPr="00A975C7" w:rsidRDefault="00C9620E" w:rsidP="008F476C">
      <w:pPr>
        <w:pStyle w:val="naisf"/>
        <w:spacing w:before="0" w:after="0"/>
        <w:ind w:firstLine="709"/>
        <w:rPr>
          <w:color w:val="000000"/>
          <w:sz w:val="28"/>
          <w:szCs w:val="28"/>
        </w:rPr>
      </w:pPr>
      <w:r w:rsidRPr="00A975C7">
        <w:rPr>
          <w:color w:val="000000"/>
          <w:sz w:val="28"/>
          <w:szCs w:val="28"/>
        </w:rPr>
        <w:t>8</w:t>
      </w:r>
      <w:r w:rsidR="00927360" w:rsidRPr="00A975C7">
        <w:rPr>
          <w:color w:val="000000"/>
          <w:sz w:val="28"/>
          <w:szCs w:val="28"/>
        </w:rPr>
        <w:t>0</w:t>
      </w:r>
      <w:r w:rsidRPr="00A975C7">
        <w:rPr>
          <w:color w:val="000000"/>
          <w:sz w:val="28"/>
          <w:szCs w:val="28"/>
        </w:rPr>
        <w:t xml:space="preserve">.2. Šo noteikumu 8.2. un 8.3.apakšpunktā minētajām </w:t>
      </w:r>
      <w:r w:rsidR="00770426" w:rsidRPr="00A975C7">
        <w:rPr>
          <w:color w:val="000000"/>
          <w:sz w:val="28"/>
          <w:szCs w:val="28"/>
        </w:rPr>
        <w:t xml:space="preserve">atbalsta </w:t>
      </w:r>
      <w:r w:rsidRPr="00A975C7">
        <w:rPr>
          <w:color w:val="000000"/>
          <w:sz w:val="28"/>
          <w:szCs w:val="28"/>
        </w:rPr>
        <w:t>jomām efektivitātes rādītājs, kas raksturo CO</w:t>
      </w:r>
      <w:r w:rsidRPr="00A975C7">
        <w:rPr>
          <w:color w:val="000000"/>
          <w:sz w:val="28"/>
          <w:szCs w:val="28"/>
          <w:vertAlign w:val="subscript"/>
        </w:rPr>
        <w:t>2</w:t>
      </w:r>
      <w:r w:rsidRPr="00A975C7">
        <w:rPr>
          <w:color w:val="000000"/>
          <w:sz w:val="28"/>
          <w:szCs w:val="28"/>
        </w:rPr>
        <w:t xml:space="preserve"> emisiju samazinājumu attiecībā pret projektam pieprasīto </w:t>
      </w:r>
      <w:r w:rsidR="00E3415E" w:rsidRPr="00A975C7">
        <w:rPr>
          <w:color w:val="000000"/>
          <w:sz w:val="28"/>
          <w:szCs w:val="28"/>
        </w:rPr>
        <w:t xml:space="preserve">programmas </w:t>
      </w:r>
      <w:r w:rsidR="00A63963" w:rsidRPr="00A975C7">
        <w:rPr>
          <w:color w:val="000000"/>
          <w:sz w:val="28"/>
          <w:szCs w:val="28"/>
        </w:rPr>
        <w:t>līdz</w:t>
      </w:r>
      <w:r w:rsidRPr="00A975C7">
        <w:rPr>
          <w:color w:val="000000"/>
          <w:sz w:val="28"/>
          <w:szCs w:val="28"/>
        </w:rPr>
        <w:t>finansējumu, nav mazāks par 0,42 kgCO</w:t>
      </w:r>
      <w:r w:rsidRPr="00A975C7">
        <w:rPr>
          <w:color w:val="000000"/>
          <w:sz w:val="28"/>
          <w:szCs w:val="28"/>
          <w:vertAlign w:val="subscript"/>
        </w:rPr>
        <w:t>2</w:t>
      </w:r>
      <w:r w:rsidRPr="00A975C7">
        <w:rPr>
          <w:color w:val="000000"/>
          <w:sz w:val="28"/>
          <w:szCs w:val="28"/>
        </w:rPr>
        <w:t>/</w:t>
      </w:r>
      <w:r w:rsidRPr="00A975C7">
        <w:rPr>
          <w:i/>
          <w:color w:val="000000"/>
          <w:sz w:val="28"/>
          <w:szCs w:val="28"/>
        </w:rPr>
        <w:t>euro</w:t>
      </w:r>
      <w:r w:rsidRPr="00A975C7">
        <w:rPr>
          <w:color w:val="000000"/>
          <w:sz w:val="28"/>
          <w:szCs w:val="28"/>
        </w:rPr>
        <w:t xml:space="preserve"> gadā. CO</w:t>
      </w:r>
      <w:r w:rsidRPr="00A975C7">
        <w:rPr>
          <w:color w:val="000000"/>
          <w:sz w:val="28"/>
          <w:szCs w:val="28"/>
          <w:vertAlign w:val="subscript"/>
        </w:rPr>
        <w:t>2</w:t>
      </w:r>
      <w:r w:rsidRPr="00A975C7">
        <w:rPr>
          <w:color w:val="000000"/>
          <w:sz w:val="28"/>
          <w:szCs w:val="28"/>
        </w:rPr>
        <w:t xml:space="preserve"> emisiju samazinājumu aprēķina atbilstoši šo noteikumu </w:t>
      </w:r>
      <w:r w:rsidR="004B7D12" w:rsidRPr="00A975C7">
        <w:rPr>
          <w:color w:val="000000"/>
          <w:sz w:val="28"/>
          <w:szCs w:val="28"/>
        </w:rPr>
        <w:t>7</w:t>
      </w:r>
      <w:r w:rsidRPr="00A975C7">
        <w:rPr>
          <w:color w:val="000000"/>
          <w:sz w:val="28"/>
          <w:szCs w:val="28"/>
        </w:rPr>
        <w:t xml:space="preserve">.pielikumam. </w:t>
      </w:r>
    </w:p>
    <w:p w:rsidR="00C9620E" w:rsidRPr="00A975C7" w:rsidRDefault="00C9620E" w:rsidP="00FE3E18">
      <w:pPr>
        <w:tabs>
          <w:tab w:val="right" w:pos="9120"/>
        </w:tabs>
        <w:ind w:firstLine="426"/>
        <w:jc w:val="both"/>
        <w:rPr>
          <w:sz w:val="28"/>
          <w:szCs w:val="28"/>
        </w:rPr>
      </w:pPr>
      <w:r w:rsidRPr="00A975C7">
        <w:rPr>
          <w:sz w:val="28"/>
          <w:szCs w:val="28"/>
        </w:rPr>
        <w:t>8</w:t>
      </w:r>
      <w:r w:rsidR="00927360" w:rsidRPr="00A975C7">
        <w:rPr>
          <w:sz w:val="28"/>
          <w:szCs w:val="28"/>
        </w:rPr>
        <w:t>1</w:t>
      </w:r>
      <w:r w:rsidRPr="00A975C7">
        <w:rPr>
          <w:sz w:val="28"/>
          <w:szCs w:val="28"/>
        </w:rPr>
        <w:t>. </w:t>
      </w:r>
      <w:r w:rsidR="00A23EB2" w:rsidRPr="00A975C7">
        <w:rPr>
          <w:sz w:val="28"/>
          <w:szCs w:val="28"/>
        </w:rPr>
        <w:t>Vismaz p</w:t>
      </w:r>
      <w:r w:rsidRPr="00A975C7">
        <w:rPr>
          <w:sz w:val="28"/>
          <w:szCs w:val="28"/>
        </w:rPr>
        <w:t>iecus gadus pēc projekta</w:t>
      </w:r>
      <w:r w:rsidR="00FE1517" w:rsidRPr="00A975C7">
        <w:rPr>
          <w:sz w:val="28"/>
          <w:szCs w:val="28"/>
        </w:rPr>
        <w:t xml:space="preserve"> pabeigšanas</w:t>
      </w:r>
      <w:r w:rsidRPr="00A975C7">
        <w:rPr>
          <w:sz w:val="28"/>
          <w:szCs w:val="28"/>
        </w:rPr>
        <w:t xml:space="preserve"> līdzfinansējuma saņēmējs nodrošina:</w:t>
      </w:r>
    </w:p>
    <w:p w:rsidR="00C9620E" w:rsidRPr="00A975C7" w:rsidRDefault="00C9620E" w:rsidP="00542B3A">
      <w:pPr>
        <w:ind w:firstLine="709"/>
        <w:jc w:val="both"/>
      </w:pPr>
      <w:r w:rsidRPr="00A975C7">
        <w:rPr>
          <w:sz w:val="28"/>
          <w:szCs w:val="28"/>
        </w:rPr>
        <w:t>8</w:t>
      </w:r>
      <w:r w:rsidR="00927360" w:rsidRPr="00A975C7">
        <w:rPr>
          <w:sz w:val="28"/>
          <w:szCs w:val="28"/>
        </w:rPr>
        <w:t>1</w:t>
      </w:r>
      <w:r w:rsidRPr="00A975C7">
        <w:rPr>
          <w:sz w:val="28"/>
          <w:szCs w:val="28"/>
        </w:rPr>
        <w:t xml:space="preserve">.1. projekta ietvaros rekonstruētā vai uzbūvētā </w:t>
      </w:r>
      <w:r w:rsidR="00B57043" w:rsidRPr="00A975C7">
        <w:rPr>
          <w:sz w:val="28"/>
          <w:szCs w:val="28"/>
        </w:rPr>
        <w:t xml:space="preserve">nekustamā </w:t>
      </w:r>
      <w:r w:rsidRPr="00A975C7">
        <w:rPr>
          <w:sz w:val="28"/>
          <w:szCs w:val="28"/>
        </w:rPr>
        <w:t>īpašuma vai iegādāto iekārtu saglabāšanu tā īpašumā un izmantošanu atbilstoši projekta mērķiem;</w:t>
      </w:r>
    </w:p>
    <w:p w:rsidR="00C9620E" w:rsidRPr="00A975C7" w:rsidRDefault="00C9620E" w:rsidP="00542B3A">
      <w:pPr>
        <w:ind w:firstLine="709"/>
        <w:jc w:val="both"/>
        <w:rPr>
          <w:sz w:val="28"/>
          <w:szCs w:val="28"/>
        </w:rPr>
      </w:pPr>
      <w:r w:rsidRPr="00A975C7">
        <w:rPr>
          <w:sz w:val="28"/>
          <w:szCs w:val="28"/>
        </w:rPr>
        <w:t>8</w:t>
      </w:r>
      <w:r w:rsidR="00927360" w:rsidRPr="00A975C7">
        <w:rPr>
          <w:sz w:val="28"/>
          <w:szCs w:val="28"/>
        </w:rPr>
        <w:t>1</w:t>
      </w:r>
      <w:r w:rsidRPr="00A975C7">
        <w:rPr>
          <w:sz w:val="28"/>
          <w:szCs w:val="28"/>
        </w:rPr>
        <w:t>.2.</w:t>
      </w:r>
      <w:r w:rsidRPr="00A975C7">
        <w:rPr>
          <w:sz w:val="28"/>
          <w:szCs w:val="28"/>
        </w:rPr>
        <w:tab/>
        <w:t>projekta ietvaros rekonstruēt</w:t>
      </w:r>
      <w:r w:rsidR="00603317" w:rsidRPr="00A975C7">
        <w:rPr>
          <w:sz w:val="28"/>
          <w:szCs w:val="28"/>
        </w:rPr>
        <w:t>ā</w:t>
      </w:r>
      <w:r w:rsidRPr="00A975C7">
        <w:rPr>
          <w:sz w:val="28"/>
          <w:szCs w:val="28"/>
        </w:rPr>
        <w:t xml:space="preserve"> vai uzbūvēt</w:t>
      </w:r>
      <w:r w:rsidR="00603317" w:rsidRPr="00A975C7">
        <w:rPr>
          <w:sz w:val="28"/>
          <w:szCs w:val="28"/>
        </w:rPr>
        <w:t>ā</w:t>
      </w:r>
      <w:r w:rsidRPr="00A975C7">
        <w:rPr>
          <w:sz w:val="28"/>
          <w:szCs w:val="28"/>
        </w:rPr>
        <w:t xml:space="preserve"> </w:t>
      </w:r>
      <w:r w:rsidR="00B57043" w:rsidRPr="00A975C7">
        <w:rPr>
          <w:sz w:val="28"/>
          <w:szCs w:val="28"/>
        </w:rPr>
        <w:t xml:space="preserve">nekustamā </w:t>
      </w:r>
      <w:r w:rsidRPr="00A975C7">
        <w:rPr>
          <w:sz w:val="28"/>
          <w:szCs w:val="28"/>
        </w:rPr>
        <w:t>īpašum</w:t>
      </w:r>
      <w:r w:rsidR="00603317" w:rsidRPr="00A975C7">
        <w:rPr>
          <w:sz w:val="28"/>
          <w:szCs w:val="28"/>
        </w:rPr>
        <w:t>a</w:t>
      </w:r>
      <w:r w:rsidRPr="00A975C7">
        <w:rPr>
          <w:sz w:val="28"/>
          <w:szCs w:val="28"/>
        </w:rPr>
        <w:t>, kā arī iegādāt</w:t>
      </w:r>
      <w:r w:rsidR="00A115E0" w:rsidRPr="00A975C7">
        <w:rPr>
          <w:sz w:val="28"/>
          <w:szCs w:val="28"/>
        </w:rPr>
        <w:t>o</w:t>
      </w:r>
      <w:r w:rsidRPr="00A975C7">
        <w:rPr>
          <w:sz w:val="28"/>
          <w:szCs w:val="28"/>
        </w:rPr>
        <w:t xml:space="preserve"> </w:t>
      </w:r>
      <w:r w:rsidR="002D09AD" w:rsidRPr="00A975C7">
        <w:rPr>
          <w:sz w:val="28"/>
          <w:szCs w:val="28"/>
        </w:rPr>
        <w:t xml:space="preserve">iekārtu </w:t>
      </w:r>
      <w:r w:rsidRPr="00A975C7">
        <w:rPr>
          <w:sz w:val="28"/>
          <w:szCs w:val="28"/>
        </w:rPr>
        <w:t>apdrošin</w:t>
      </w:r>
      <w:r w:rsidR="00603317" w:rsidRPr="00A975C7">
        <w:rPr>
          <w:sz w:val="28"/>
          <w:szCs w:val="28"/>
        </w:rPr>
        <w:t>āšanu</w:t>
      </w:r>
      <w:r w:rsidRPr="00A975C7">
        <w:rPr>
          <w:sz w:val="28"/>
          <w:szCs w:val="28"/>
        </w:rPr>
        <w:t xml:space="preserve"> pret zaudējumiem (piemēram, ugunsgrēka, zādzības un citos gadījumos);</w:t>
      </w:r>
    </w:p>
    <w:p w:rsidR="00C9620E" w:rsidRPr="00A975C7" w:rsidRDefault="00C9620E" w:rsidP="00914E45">
      <w:pPr>
        <w:ind w:firstLine="709"/>
        <w:jc w:val="both"/>
        <w:rPr>
          <w:color w:val="000000"/>
          <w:sz w:val="28"/>
          <w:szCs w:val="28"/>
        </w:rPr>
      </w:pPr>
      <w:r w:rsidRPr="00A975C7">
        <w:rPr>
          <w:sz w:val="28"/>
          <w:szCs w:val="28"/>
        </w:rPr>
        <w:t>8</w:t>
      </w:r>
      <w:r w:rsidR="00927360" w:rsidRPr="00A975C7">
        <w:rPr>
          <w:sz w:val="28"/>
          <w:szCs w:val="28"/>
        </w:rPr>
        <w:t>1</w:t>
      </w:r>
      <w:r w:rsidRPr="00A975C7">
        <w:rPr>
          <w:sz w:val="28"/>
          <w:szCs w:val="28"/>
        </w:rPr>
        <w:t>.3.</w:t>
      </w:r>
      <w:r w:rsidRPr="00A975C7">
        <w:rPr>
          <w:sz w:val="28"/>
          <w:szCs w:val="28"/>
        </w:rPr>
        <w:tab/>
      </w:r>
      <w:r w:rsidR="00A15B74" w:rsidRPr="00A975C7">
        <w:rPr>
          <w:sz w:val="28"/>
          <w:szCs w:val="28"/>
        </w:rPr>
        <w:t xml:space="preserve">katru gadu </w:t>
      </w:r>
      <w:r w:rsidRPr="00A975C7">
        <w:rPr>
          <w:sz w:val="28"/>
          <w:szCs w:val="28"/>
        </w:rPr>
        <w:t xml:space="preserve">finanšu līdzekļus </w:t>
      </w:r>
      <w:r w:rsidR="00A15B74" w:rsidRPr="00A975C7">
        <w:rPr>
          <w:sz w:val="28"/>
          <w:szCs w:val="28"/>
        </w:rPr>
        <w:t xml:space="preserve">projekta līgumā noteiktajā apmērā </w:t>
      </w:r>
      <w:r w:rsidRPr="00A975C7">
        <w:rPr>
          <w:sz w:val="28"/>
          <w:szCs w:val="28"/>
        </w:rPr>
        <w:t>projekta ietvaros rekonstruētā vai uzbūvētā īpašuma vai iegādāt</w:t>
      </w:r>
      <w:r w:rsidR="00A115E0" w:rsidRPr="00A975C7">
        <w:rPr>
          <w:sz w:val="28"/>
          <w:szCs w:val="28"/>
        </w:rPr>
        <w:t>o</w:t>
      </w:r>
      <w:r w:rsidRPr="00A975C7">
        <w:rPr>
          <w:sz w:val="28"/>
          <w:szCs w:val="28"/>
        </w:rPr>
        <w:t xml:space="preserve"> </w:t>
      </w:r>
      <w:r w:rsidR="002D09AD" w:rsidRPr="00A975C7">
        <w:rPr>
          <w:sz w:val="28"/>
          <w:szCs w:val="28"/>
        </w:rPr>
        <w:t xml:space="preserve">iekārtu </w:t>
      </w:r>
      <w:r w:rsidRPr="00A975C7">
        <w:rPr>
          <w:sz w:val="28"/>
          <w:szCs w:val="28"/>
        </w:rPr>
        <w:t xml:space="preserve">uzturēšanai; </w:t>
      </w:r>
    </w:p>
    <w:p w:rsidR="00C9620E" w:rsidRPr="00A975C7" w:rsidRDefault="00C9620E" w:rsidP="00C5284A">
      <w:pPr>
        <w:tabs>
          <w:tab w:val="right" w:pos="9120"/>
        </w:tabs>
        <w:ind w:firstLine="709"/>
        <w:jc w:val="both"/>
        <w:rPr>
          <w:color w:val="000000"/>
          <w:sz w:val="28"/>
          <w:szCs w:val="28"/>
        </w:rPr>
      </w:pPr>
      <w:r w:rsidRPr="00A975C7">
        <w:rPr>
          <w:color w:val="000000"/>
          <w:sz w:val="28"/>
          <w:szCs w:val="28"/>
        </w:rPr>
        <w:t>8</w:t>
      </w:r>
      <w:r w:rsidR="00927360" w:rsidRPr="00A975C7">
        <w:rPr>
          <w:color w:val="000000"/>
          <w:sz w:val="28"/>
          <w:szCs w:val="28"/>
        </w:rPr>
        <w:t>1</w:t>
      </w:r>
      <w:r w:rsidRPr="00A975C7">
        <w:rPr>
          <w:color w:val="000000"/>
          <w:sz w:val="28"/>
          <w:szCs w:val="28"/>
        </w:rPr>
        <w:t xml:space="preserve">.5. </w:t>
      </w:r>
      <w:r w:rsidRPr="00A975C7">
        <w:rPr>
          <w:sz w:val="28"/>
          <w:szCs w:val="28"/>
        </w:rPr>
        <w:t>ka ēka netiek atsavināta (attiecas uz šo noteikumu 8.1.apakšpunktā minēto atbalsta jomu). Ja ēka tiek atsavināta</w:t>
      </w:r>
      <w:r w:rsidRPr="00A975C7">
        <w:rPr>
          <w:color w:val="000000"/>
          <w:sz w:val="28"/>
          <w:szCs w:val="28"/>
        </w:rPr>
        <w:t xml:space="preserve">, aģentūra pieņem lēmumu par projektam izmaksāto finanšu instrumenta līdzekļu atzīšanu par neattiecināmiem un </w:t>
      </w:r>
      <w:r w:rsidR="00DD27C4" w:rsidRPr="00A975C7">
        <w:rPr>
          <w:color w:val="000000"/>
          <w:sz w:val="28"/>
          <w:szCs w:val="28"/>
        </w:rPr>
        <w:t xml:space="preserve">piešķirtā finanšu instrumentu līdzfinansējuma un nacionālā līdzfinansējuma </w:t>
      </w:r>
      <w:r w:rsidRPr="00A975C7">
        <w:rPr>
          <w:color w:val="000000"/>
          <w:sz w:val="28"/>
          <w:szCs w:val="28"/>
        </w:rPr>
        <w:t>atgūšanu</w:t>
      </w:r>
      <w:r w:rsidR="004C1C2F" w:rsidRPr="00A975C7">
        <w:rPr>
          <w:color w:val="000000"/>
          <w:sz w:val="28"/>
          <w:szCs w:val="28"/>
        </w:rPr>
        <w:t>;</w:t>
      </w:r>
      <w:r w:rsidRPr="00A975C7">
        <w:rPr>
          <w:color w:val="000000"/>
          <w:sz w:val="28"/>
          <w:szCs w:val="28"/>
        </w:rPr>
        <w:t xml:space="preserve"> </w:t>
      </w:r>
    </w:p>
    <w:p w:rsidR="00C9620E" w:rsidRPr="00A975C7" w:rsidRDefault="00C9620E" w:rsidP="00C5284A">
      <w:pPr>
        <w:tabs>
          <w:tab w:val="right" w:pos="9120"/>
        </w:tabs>
        <w:ind w:firstLine="709"/>
        <w:jc w:val="both"/>
        <w:rPr>
          <w:color w:val="000000"/>
          <w:sz w:val="28"/>
          <w:szCs w:val="28"/>
        </w:rPr>
      </w:pPr>
      <w:r w:rsidRPr="00A975C7">
        <w:rPr>
          <w:color w:val="000000"/>
          <w:sz w:val="28"/>
          <w:szCs w:val="28"/>
        </w:rPr>
        <w:t>8</w:t>
      </w:r>
      <w:r w:rsidR="00927360" w:rsidRPr="00A975C7">
        <w:rPr>
          <w:color w:val="000000"/>
          <w:sz w:val="28"/>
          <w:szCs w:val="28"/>
        </w:rPr>
        <w:t>1</w:t>
      </w:r>
      <w:r w:rsidRPr="00A975C7">
        <w:rPr>
          <w:color w:val="000000"/>
          <w:sz w:val="28"/>
          <w:szCs w:val="28"/>
        </w:rPr>
        <w:t>.6. ka ēka tiek izmantota vienīgi pašvaldības autonomo funkciju nodrošināšanai, ja līdzfinansējuma saņēmējs ir pašvaldība</w:t>
      </w:r>
      <w:r w:rsidR="004C1C2F" w:rsidRPr="00A975C7">
        <w:rPr>
          <w:color w:val="000000"/>
          <w:sz w:val="28"/>
          <w:szCs w:val="28"/>
        </w:rPr>
        <w:t>;</w:t>
      </w:r>
      <w:r w:rsidRPr="00A975C7">
        <w:rPr>
          <w:color w:val="000000"/>
          <w:sz w:val="28"/>
          <w:szCs w:val="28"/>
        </w:rPr>
        <w:t xml:space="preserve"> </w:t>
      </w:r>
    </w:p>
    <w:p w:rsidR="00EF3184" w:rsidRPr="00A975C7" w:rsidRDefault="00C9620E" w:rsidP="00EF3184">
      <w:pPr>
        <w:ind w:firstLine="709"/>
        <w:jc w:val="both"/>
        <w:rPr>
          <w:sz w:val="28"/>
          <w:szCs w:val="28"/>
        </w:rPr>
      </w:pPr>
      <w:r w:rsidRPr="00A975C7">
        <w:rPr>
          <w:color w:val="000000"/>
          <w:sz w:val="28"/>
          <w:szCs w:val="28"/>
        </w:rPr>
        <w:t>8</w:t>
      </w:r>
      <w:r w:rsidR="00927360" w:rsidRPr="00A975C7">
        <w:rPr>
          <w:color w:val="000000"/>
          <w:sz w:val="28"/>
          <w:szCs w:val="28"/>
        </w:rPr>
        <w:t>1</w:t>
      </w:r>
      <w:r w:rsidRPr="00A975C7">
        <w:rPr>
          <w:color w:val="000000"/>
          <w:sz w:val="28"/>
          <w:szCs w:val="28"/>
        </w:rPr>
        <w:t>.7.</w:t>
      </w:r>
      <w:r w:rsidRPr="00A975C7">
        <w:rPr>
          <w:color w:val="000000"/>
          <w:sz w:val="28"/>
          <w:szCs w:val="28"/>
        </w:rPr>
        <w:tab/>
      </w:r>
      <w:r w:rsidRPr="00A975C7">
        <w:rPr>
          <w:sz w:val="28"/>
          <w:szCs w:val="28"/>
        </w:rPr>
        <w:t>visiem interesentiem pieejamību projekta rezultātiem</w:t>
      </w:r>
      <w:r w:rsidR="00CC4138" w:rsidRPr="00A975C7">
        <w:rPr>
          <w:sz w:val="28"/>
          <w:szCs w:val="28"/>
        </w:rPr>
        <w:t>,</w:t>
      </w:r>
      <w:r w:rsidR="005D1470" w:rsidRPr="00A975C7">
        <w:rPr>
          <w:sz w:val="28"/>
          <w:szCs w:val="28"/>
        </w:rPr>
        <w:t xml:space="preserve"> </w:t>
      </w:r>
      <w:r w:rsidRPr="00A975C7">
        <w:rPr>
          <w:sz w:val="28"/>
          <w:szCs w:val="28"/>
        </w:rPr>
        <w:t>īstenojot demonstrēšanas pasākumus</w:t>
      </w:r>
      <w:r w:rsidR="00EF3184" w:rsidRPr="00A975C7">
        <w:rPr>
          <w:sz w:val="28"/>
          <w:szCs w:val="28"/>
        </w:rPr>
        <w:t>,</w:t>
      </w:r>
      <w:r w:rsidR="004B6F63" w:rsidRPr="00A975C7">
        <w:rPr>
          <w:sz w:val="28"/>
          <w:szCs w:val="28"/>
        </w:rPr>
        <w:t xml:space="preserve"> </w:t>
      </w:r>
      <w:r w:rsidR="00EF3184" w:rsidRPr="00A975C7">
        <w:rPr>
          <w:sz w:val="28"/>
          <w:szCs w:val="28"/>
        </w:rPr>
        <w:t>izveidojot informatīvu stendu vai ekspozīciju par projekta īstenošanas laikā sasniegt</w:t>
      </w:r>
      <w:r w:rsidR="00281FDF" w:rsidRPr="00A975C7">
        <w:rPr>
          <w:sz w:val="28"/>
          <w:szCs w:val="28"/>
        </w:rPr>
        <w:t>o</w:t>
      </w:r>
      <w:r w:rsidR="00EF3184" w:rsidRPr="00A975C7">
        <w:rPr>
          <w:sz w:val="28"/>
          <w:szCs w:val="28"/>
        </w:rPr>
        <w:t xml:space="preserve"> enerģijas </w:t>
      </w:r>
      <w:r w:rsidR="00281FDF" w:rsidRPr="00A975C7">
        <w:rPr>
          <w:sz w:val="28"/>
          <w:szCs w:val="28"/>
        </w:rPr>
        <w:t>ietaupījumu</w:t>
      </w:r>
      <w:r w:rsidR="00EF3184" w:rsidRPr="00A975C7">
        <w:rPr>
          <w:sz w:val="28"/>
          <w:szCs w:val="28"/>
        </w:rPr>
        <w:t xml:space="preserve"> </w:t>
      </w:r>
      <w:r w:rsidR="00281FDF" w:rsidRPr="00A975C7">
        <w:rPr>
          <w:sz w:val="28"/>
          <w:szCs w:val="28"/>
        </w:rPr>
        <w:t xml:space="preserve">un </w:t>
      </w:r>
      <w:r w:rsidR="00EF3184" w:rsidRPr="00A975C7">
        <w:rPr>
          <w:sz w:val="28"/>
          <w:szCs w:val="28"/>
        </w:rPr>
        <w:t>CO</w:t>
      </w:r>
      <w:r w:rsidR="00EF3184" w:rsidRPr="00A975C7">
        <w:rPr>
          <w:sz w:val="28"/>
          <w:szCs w:val="28"/>
          <w:vertAlign w:val="subscript"/>
        </w:rPr>
        <w:t>2</w:t>
      </w:r>
      <w:r w:rsidR="00EF3184" w:rsidRPr="00A975C7">
        <w:rPr>
          <w:sz w:val="28"/>
          <w:szCs w:val="28"/>
        </w:rPr>
        <w:t xml:space="preserve"> emisiju samazinā</w:t>
      </w:r>
      <w:r w:rsidR="00281FDF" w:rsidRPr="00A975C7">
        <w:rPr>
          <w:sz w:val="28"/>
          <w:szCs w:val="28"/>
        </w:rPr>
        <w:t>jumu</w:t>
      </w:r>
      <w:r w:rsidR="00EF3184" w:rsidRPr="00A975C7">
        <w:rPr>
          <w:sz w:val="28"/>
          <w:szCs w:val="28"/>
        </w:rPr>
        <w:t>;</w:t>
      </w:r>
    </w:p>
    <w:p w:rsidR="00686B1A" w:rsidRPr="00A975C7" w:rsidRDefault="00C9620E" w:rsidP="000679C8">
      <w:pPr>
        <w:tabs>
          <w:tab w:val="right" w:pos="9120"/>
        </w:tabs>
        <w:ind w:firstLine="709"/>
        <w:jc w:val="both"/>
        <w:rPr>
          <w:sz w:val="28"/>
          <w:szCs w:val="28"/>
        </w:rPr>
      </w:pPr>
      <w:r w:rsidRPr="00A975C7">
        <w:rPr>
          <w:color w:val="000000"/>
          <w:sz w:val="28"/>
          <w:szCs w:val="28"/>
        </w:rPr>
        <w:t>8</w:t>
      </w:r>
      <w:r w:rsidR="00927360" w:rsidRPr="00A975C7">
        <w:rPr>
          <w:color w:val="000000"/>
          <w:sz w:val="28"/>
          <w:szCs w:val="28"/>
        </w:rPr>
        <w:t>1</w:t>
      </w:r>
      <w:r w:rsidR="000679C8" w:rsidRPr="00A975C7">
        <w:rPr>
          <w:color w:val="000000"/>
          <w:sz w:val="28"/>
          <w:szCs w:val="28"/>
        </w:rPr>
        <w:t>.8.</w:t>
      </w:r>
      <w:r w:rsidRPr="00A975C7">
        <w:rPr>
          <w:color w:val="000000"/>
          <w:sz w:val="28"/>
          <w:szCs w:val="28"/>
        </w:rPr>
        <w:t>  projekta iesniegumā un projekta līgumā noteikto rezultātu, tai skaitā CO</w:t>
      </w:r>
      <w:r w:rsidRPr="00A975C7">
        <w:rPr>
          <w:color w:val="000000"/>
          <w:sz w:val="28"/>
          <w:szCs w:val="28"/>
          <w:vertAlign w:val="subscript"/>
        </w:rPr>
        <w:t>2</w:t>
      </w:r>
      <w:r w:rsidRPr="00A975C7">
        <w:rPr>
          <w:color w:val="000000"/>
          <w:sz w:val="28"/>
          <w:szCs w:val="28"/>
        </w:rPr>
        <w:t xml:space="preserve"> emisiju samazinājuma </w:t>
      </w:r>
      <w:r w:rsidRPr="00A975C7">
        <w:rPr>
          <w:sz w:val="28"/>
          <w:szCs w:val="28"/>
        </w:rPr>
        <w:t>sasniegšanu un rezultātu uzturēšanu</w:t>
      </w:r>
      <w:r w:rsidR="000679C8" w:rsidRPr="00A975C7">
        <w:rPr>
          <w:sz w:val="28"/>
          <w:szCs w:val="28"/>
        </w:rPr>
        <w:t>.</w:t>
      </w:r>
      <w:r w:rsidRPr="00A975C7">
        <w:rPr>
          <w:sz w:val="28"/>
          <w:szCs w:val="28"/>
        </w:rPr>
        <w:t xml:space="preserve"> </w:t>
      </w:r>
    </w:p>
    <w:p w:rsidR="000679C8" w:rsidRPr="00A975C7" w:rsidRDefault="000679C8" w:rsidP="000679C8">
      <w:pPr>
        <w:tabs>
          <w:tab w:val="right" w:pos="9120"/>
        </w:tabs>
        <w:ind w:firstLine="709"/>
        <w:jc w:val="both"/>
        <w:rPr>
          <w:sz w:val="28"/>
          <w:szCs w:val="28"/>
        </w:rPr>
      </w:pPr>
      <w:r w:rsidRPr="00A975C7">
        <w:rPr>
          <w:sz w:val="28"/>
          <w:szCs w:val="28"/>
        </w:rPr>
        <w:t>8</w:t>
      </w:r>
      <w:r w:rsidR="00927360" w:rsidRPr="00A975C7">
        <w:rPr>
          <w:sz w:val="28"/>
          <w:szCs w:val="28"/>
        </w:rPr>
        <w:t>2</w:t>
      </w:r>
      <w:r w:rsidRPr="00A975C7">
        <w:rPr>
          <w:sz w:val="28"/>
          <w:szCs w:val="28"/>
        </w:rPr>
        <w:t xml:space="preserve">. </w:t>
      </w:r>
      <w:r w:rsidRPr="00A975C7">
        <w:rPr>
          <w:color w:val="000000"/>
          <w:sz w:val="28"/>
          <w:szCs w:val="28"/>
        </w:rPr>
        <w:t xml:space="preserve">Piecus gadus </w:t>
      </w:r>
      <w:r w:rsidRPr="00A975C7">
        <w:rPr>
          <w:color w:val="000000"/>
          <w:sz w:val="28"/>
        </w:rPr>
        <w:t xml:space="preserve">pēc projekta </w:t>
      </w:r>
      <w:r w:rsidR="00353064" w:rsidRPr="00A975C7">
        <w:rPr>
          <w:sz w:val="28"/>
          <w:szCs w:val="28"/>
        </w:rPr>
        <w:t>pabeigšanas</w:t>
      </w:r>
      <w:r w:rsidR="00353064" w:rsidRPr="00A975C7">
        <w:rPr>
          <w:sz w:val="28"/>
        </w:rPr>
        <w:t xml:space="preserve"> līdzfinansējuma </w:t>
      </w:r>
      <w:r w:rsidRPr="00A975C7">
        <w:rPr>
          <w:color w:val="000000"/>
          <w:sz w:val="28"/>
          <w:szCs w:val="28"/>
        </w:rPr>
        <w:t xml:space="preserve">saņēmējs katru gadu veic projekta rezultātu monitoringu un līdz nākamā gada 31.janvārim iesniedz aģentūrā projekta rezultātu monitoringa pārskatu atbilstoši </w:t>
      </w:r>
      <w:r w:rsidR="00F47245" w:rsidRPr="00A975C7">
        <w:rPr>
          <w:color w:val="000000"/>
          <w:sz w:val="28"/>
          <w:szCs w:val="28"/>
        </w:rPr>
        <w:t xml:space="preserve">projekta </w:t>
      </w:r>
      <w:r w:rsidRPr="00A975C7">
        <w:rPr>
          <w:color w:val="000000"/>
          <w:sz w:val="28"/>
          <w:szCs w:val="28"/>
        </w:rPr>
        <w:t>līgum</w:t>
      </w:r>
      <w:r w:rsidR="00E044B4" w:rsidRPr="00A975C7">
        <w:rPr>
          <w:color w:val="000000"/>
          <w:sz w:val="28"/>
          <w:szCs w:val="28"/>
        </w:rPr>
        <w:t>ā noteiktajam</w:t>
      </w:r>
      <w:r w:rsidR="002C2502" w:rsidRPr="00A975C7">
        <w:rPr>
          <w:color w:val="000000"/>
          <w:sz w:val="28"/>
          <w:szCs w:val="28"/>
        </w:rPr>
        <w:t>.</w:t>
      </w:r>
    </w:p>
    <w:p w:rsidR="00C9620E" w:rsidRPr="00A975C7" w:rsidRDefault="00C9620E" w:rsidP="00234B8B">
      <w:pPr>
        <w:tabs>
          <w:tab w:val="right" w:pos="9120"/>
        </w:tabs>
        <w:ind w:firstLine="709"/>
        <w:jc w:val="both"/>
        <w:rPr>
          <w:color w:val="000000"/>
          <w:sz w:val="28"/>
          <w:szCs w:val="28"/>
        </w:rPr>
      </w:pPr>
      <w:r w:rsidRPr="00A975C7">
        <w:rPr>
          <w:color w:val="000000"/>
          <w:sz w:val="28"/>
          <w:szCs w:val="28"/>
        </w:rPr>
        <w:t>8</w:t>
      </w:r>
      <w:r w:rsidR="00927360" w:rsidRPr="00A975C7">
        <w:rPr>
          <w:color w:val="000000"/>
          <w:sz w:val="28"/>
          <w:szCs w:val="28"/>
        </w:rPr>
        <w:t>3</w:t>
      </w:r>
      <w:r w:rsidRPr="00A975C7">
        <w:rPr>
          <w:color w:val="000000"/>
          <w:sz w:val="28"/>
          <w:szCs w:val="28"/>
        </w:rPr>
        <w:t xml:space="preserve">. Ja šo noteikumu 8.1.apakšpunktā minētajai atbalsta jomai aģentūra atbilstoši līdzfinansējuma saņēmēja iesniegtajam uzraudzības pārskatam par pirmo un otro ēkas ekspluatācijas gadu pēc projekta pabeigšanas konstatē, ka projekta iesniegumā (ēkas rekonstrukcijas projektā) norādītais </w:t>
      </w:r>
      <w:r w:rsidR="00C03A4C" w:rsidRPr="00A975C7">
        <w:rPr>
          <w:color w:val="000000"/>
          <w:sz w:val="28"/>
          <w:szCs w:val="28"/>
        </w:rPr>
        <w:t>CO</w:t>
      </w:r>
      <w:r w:rsidR="00C03A4C" w:rsidRPr="00A975C7">
        <w:rPr>
          <w:color w:val="000000"/>
          <w:sz w:val="28"/>
          <w:szCs w:val="28"/>
          <w:vertAlign w:val="subscript"/>
        </w:rPr>
        <w:t>2</w:t>
      </w:r>
      <w:r w:rsidRPr="00A975C7">
        <w:rPr>
          <w:color w:val="000000"/>
          <w:sz w:val="28"/>
          <w:szCs w:val="28"/>
        </w:rPr>
        <w:t>emisiju plānotais samazinājums gadā, salīdzinot ar uzraudzības pārskatā norādīto vidējo samazinājumu, un (jaunbūves projektā) plānotais enerģijas patēriņš apkurei (kWh/m</w:t>
      </w:r>
      <w:r w:rsidRPr="00A975C7">
        <w:rPr>
          <w:color w:val="000000"/>
          <w:sz w:val="28"/>
          <w:szCs w:val="28"/>
          <w:vertAlign w:val="subscript"/>
        </w:rPr>
        <w:t>2</w:t>
      </w:r>
      <w:r w:rsidRPr="00A975C7">
        <w:rPr>
          <w:color w:val="000000"/>
          <w:sz w:val="28"/>
          <w:szCs w:val="28"/>
        </w:rPr>
        <w:t xml:space="preserve"> gadā) nav sasniegts, </w:t>
      </w:r>
      <w:r w:rsidR="00CC4138" w:rsidRPr="00A975C7">
        <w:rPr>
          <w:color w:val="000000"/>
          <w:sz w:val="28"/>
          <w:szCs w:val="28"/>
        </w:rPr>
        <w:t xml:space="preserve">aģentūra </w:t>
      </w:r>
      <w:r w:rsidRPr="00A975C7">
        <w:rPr>
          <w:color w:val="000000"/>
          <w:sz w:val="28"/>
          <w:szCs w:val="28"/>
        </w:rPr>
        <w:t>aprēķina neatbilstības apmēru (turpmāk – </w:t>
      </w:r>
      <w:r w:rsidR="00C03A4C" w:rsidRPr="00A975C7">
        <w:rPr>
          <w:color w:val="000000"/>
          <w:sz w:val="28"/>
          <w:szCs w:val="28"/>
        </w:rPr>
        <w:t>CO</w:t>
      </w:r>
      <w:r w:rsidR="00C03A4C" w:rsidRPr="00A975C7">
        <w:rPr>
          <w:color w:val="000000"/>
          <w:sz w:val="28"/>
          <w:szCs w:val="28"/>
          <w:vertAlign w:val="subscript"/>
        </w:rPr>
        <w:t>2</w:t>
      </w:r>
      <w:r w:rsidRPr="00A975C7">
        <w:rPr>
          <w:color w:val="000000"/>
          <w:sz w:val="28"/>
          <w:szCs w:val="28"/>
        </w:rPr>
        <w:t>emisiju samazinājuma neatbilstība) saskaņā ar normatīvajiem aktiem par energoefektivitātes aprēķina metodi un rakstiski par to informē līdzfinansējuma saņēmēju un apsaimniekotāju.</w:t>
      </w:r>
    </w:p>
    <w:p w:rsidR="00C9620E" w:rsidRPr="00A975C7" w:rsidRDefault="00C9620E" w:rsidP="00234B8B">
      <w:pPr>
        <w:tabs>
          <w:tab w:val="right" w:pos="9120"/>
        </w:tabs>
        <w:ind w:firstLine="709"/>
        <w:jc w:val="both"/>
        <w:rPr>
          <w:color w:val="000000"/>
          <w:sz w:val="28"/>
          <w:szCs w:val="28"/>
        </w:rPr>
      </w:pPr>
      <w:r w:rsidRPr="00A975C7">
        <w:rPr>
          <w:color w:val="000000"/>
          <w:sz w:val="28"/>
          <w:szCs w:val="28"/>
        </w:rPr>
        <w:t>8</w:t>
      </w:r>
      <w:r w:rsidR="00927360" w:rsidRPr="00A975C7">
        <w:rPr>
          <w:color w:val="000000"/>
          <w:sz w:val="28"/>
          <w:szCs w:val="28"/>
        </w:rPr>
        <w:t>4</w:t>
      </w:r>
      <w:r w:rsidRPr="00A975C7">
        <w:rPr>
          <w:color w:val="000000"/>
          <w:sz w:val="28"/>
          <w:szCs w:val="28"/>
        </w:rPr>
        <w:t xml:space="preserve">. Ja šo noteikumu 8.2.apakšpunktā minētajai atbalsta jomai aģentūra atbilstoši līdzfinansējuma saņēmēja iesniegtajam uzraudzības pārskatam par pirmo un otro ēkas ekspluatācijas gadu pēc projekta pabeigšanas konstatē, ka projekta iesniegumā norādītais </w:t>
      </w:r>
      <w:r w:rsidR="00C03A4C" w:rsidRPr="00A975C7">
        <w:rPr>
          <w:color w:val="000000"/>
          <w:sz w:val="28"/>
          <w:szCs w:val="28"/>
        </w:rPr>
        <w:t>CO</w:t>
      </w:r>
      <w:r w:rsidR="00C03A4C" w:rsidRPr="00A975C7">
        <w:rPr>
          <w:color w:val="000000"/>
          <w:sz w:val="28"/>
          <w:szCs w:val="28"/>
          <w:vertAlign w:val="subscript"/>
        </w:rPr>
        <w:t>2</w:t>
      </w:r>
      <w:r w:rsidR="00067FBA" w:rsidRPr="00A975C7">
        <w:rPr>
          <w:color w:val="000000"/>
          <w:sz w:val="28"/>
          <w:szCs w:val="28"/>
          <w:vertAlign w:val="subscript"/>
        </w:rPr>
        <w:t xml:space="preserve"> </w:t>
      </w:r>
      <w:r w:rsidRPr="00A975C7">
        <w:rPr>
          <w:color w:val="000000"/>
          <w:sz w:val="28"/>
          <w:szCs w:val="28"/>
        </w:rPr>
        <w:t xml:space="preserve">emisiju plānotais samazinājums gadā, salīdzinot ar uzraudzības pārskatā norādīto vidējo samazinājumu nav sasniegts, </w:t>
      </w:r>
      <w:r w:rsidR="00CC4138" w:rsidRPr="00A975C7">
        <w:rPr>
          <w:color w:val="000000"/>
          <w:sz w:val="28"/>
          <w:szCs w:val="28"/>
        </w:rPr>
        <w:t xml:space="preserve">aģentūra </w:t>
      </w:r>
      <w:r w:rsidRPr="00A975C7">
        <w:rPr>
          <w:color w:val="000000"/>
          <w:sz w:val="28"/>
          <w:szCs w:val="28"/>
        </w:rPr>
        <w:t xml:space="preserve">aprēķina neatbilstības apmēru un rakstiski par to informē līdzfinansējuma saņēmēju un </w:t>
      </w:r>
      <w:r w:rsidR="002C2502" w:rsidRPr="00A975C7">
        <w:rPr>
          <w:color w:val="000000"/>
          <w:sz w:val="28"/>
          <w:szCs w:val="28"/>
        </w:rPr>
        <w:t xml:space="preserve">programmas </w:t>
      </w:r>
      <w:r w:rsidRPr="00A975C7">
        <w:rPr>
          <w:color w:val="000000"/>
          <w:sz w:val="28"/>
          <w:szCs w:val="28"/>
        </w:rPr>
        <w:t>apsaimniekotāju.</w:t>
      </w:r>
    </w:p>
    <w:p w:rsidR="004C51A0" w:rsidRPr="00A975C7" w:rsidRDefault="00C9620E" w:rsidP="004C51A0">
      <w:pPr>
        <w:tabs>
          <w:tab w:val="right" w:pos="9120"/>
        </w:tabs>
        <w:ind w:firstLine="709"/>
        <w:jc w:val="both"/>
        <w:rPr>
          <w:color w:val="000000"/>
          <w:sz w:val="28"/>
          <w:szCs w:val="28"/>
        </w:rPr>
      </w:pPr>
      <w:r w:rsidRPr="00A975C7">
        <w:rPr>
          <w:color w:val="000000"/>
          <w:sz w:val="28"/>
          <w:szCs w:val="28"/>
        </w:rPr>
        <w:t>8</w:t>
      </w:r>
      <w:r w:rsidR="00927360" w:rsidRPr="00A975C7">
        <w:rPr>
          <w:color w:val="000000"/>
          <w:sz w:val="28"/>
          <w:szCs w:val="28"/>
        </w:rPr>
        <w:t>5</w:t>
      </w:r>
      <w:r w:rsidRPr="00A975C7">
        <w:rPr>
          <w:color w:val="000000"/>
          <w:sz w:val="28"/>
          <w:szCs w:val="28"/>
        </w:rPr>
        <w:t>. Līdzfinansējuma saņēmējs 30 darb</w:t>
      </w:r>
      <w:r w:rsidR="00C64974" w:rsidRPr="00A975C7">
        <w:rPr>
          <w:color w:val="000000"/>
          <w:sz w:val="28"/>
          <w:szCs w:val="28"/>
        </w:rPr>
        <w:t xml:space="preserve">a </w:t>
      </w:r>
      <w:r w:rsidRPr="00A975C7">
        <w:rPr>
          <w:color w:val="000000"/>
          <w:sz w:val="28"/>
          <w:szCs w:val="28"/>
        </w:rPr>
        <w:t>dienu laikā pēc šo noteikumu 8</w:t>
      </w:r>
      <w:r w:rsidR="00927360" w:rsidRPr="00A975C7">
        <w:rPr>
          <w:color w:val="000000"/>
          <w:sz w:val="28"/>
          <w:szCs w:val="28"/>
        </w:rPr>
        <w:t>3</w:t>
      </w:r>
      <w:r w:rsidRPr="00A975C7">
        <w:rPr>
          <w:color w:val="000000"/>
          <w:sz w:val="28"/>
          <w:szCs w:val="28"/>
        </w:rPr>
        <w:t>. un 8</w:t>
      </w:r>
      <w:r w:rsidR="00927360" w:rsidRPr="00A975C7">
        <w:rPr>
          <w:color w:val="000000"/>
          <w:sz w:val="28"/>
          <w:szCs w:val="28"/>
        </w:rPr>
        <w:t>4</w:t>
      </w:r>
      <w:r w:rsidRPr="00A975C7">
        <w:rPr>
          <w:color w:val="000000"/>
          <w:sz w:val="28"/>
          <w:szCs w:val="28"/>
        </w:rPr>
        <w:t xml:space="preserve">.punktā minētās informācijas saņemšanas iesniedz aģentūrā pasākumu plānu </w:t>
      </w:r>
      <w:r w:rsidR="00C03A4C" w:rsidRPr="00A975C7">
        <w:rPr>
          <w:color w:val="000000"/>
          <w:sz w:val="28"/>
          <w:szCs w:val="28"/>
        </w:rPr>
        <w:t>CO</w:t>
      </w:r>
      <w:r w:rsidR="00C03A4C" w:rsidRPr="00A975C7">
        <w:rPr>
          <w:color w:val="000000"/>
          <w:sz w:val="28"/>
          <w:szCs w:val="28"/>
          <w:vertAlign w:val="subscript"/>
        </w:rPr>
        <w:t xml:space="preserve">2 </w:t>
      </w:r>
      <w:r w:rsidRPr="00A975C7">
        <w:rPr>
          <w:color w:val="000000"/>
          <w:sz w:val="28"/>
          <w:szCs w:val="28"/>
        </w:rPr>
        <w:t xml:space="preserve">emisiju samazinājuma neatbilstības novēršanai (turpmāk – plāns). Aģentūra </w:t>
      </w:r>
      <w:r w:rsidR="004C51A0" w:rsidRPr="00A975C7">
        <w:rPr>
          <w:color w:val="000000"/>
          <w:sz w:val="28"/>
          <w:szCs w:val="28"/>
        </w:rPr>
        <w:t>izvērtē un sniedz atzinumu par plānu.</w:t>
      </w:r>
      <w:r w:rsidR="004C51A0" w:rsidRPr="00A975C7" w:rsidDel="004C51A0">
        <w:rPr>
          <w:color w:val="000000"/>
          <w:sz w:val="28"/>
          <w:szCs w:val="28"/>
        </w:rPr>
        <w:t xml:space="preserve"> </w:t>
      </w:r>
    </w:p>
    <w:p w:rsidR="00C9620E" w:rsidRPr="00A975C7" w:rsidRDefault="00C9620E" w:rsidP="004C51A0">
      <w:pPr>
        <w:tabs>
          <w:tab w:val="right" w:pos="9120"/>
        </w:tabs>
        <w:ind w:firstLine="709"/>
        <w:jc w:val="both"/>
        <w:rPr>
          <w:color w:val="000000"/>
          <w:sz w:val="28"/>
          <w:szCs w:val="28"/>
        </w:rPr>
      </w:pPr>
      <w:r w:rsidRPr="00A975C7">
        <w:rPr>
          <w:color w:val="000000"/>
          <w:sz w:val="28"/>
          <w:szCs w:val="28"/>
        </w:rPr>
        <w:t>8</w:t>
      </w:r>
      <w:r w:rsidR="00927360" w:rsidRPr="00A975C7">
        <w:rPr>
          <w:color w:val="000000"/>
          <w:sz w:val="28"/>
          <w:szCs w:val="28"/>
        </w:rPr>
        <w:t>6</w:t>
      </w:r>
      <w:r w:rsidRPr="00A975C7">
        <w:rPr>
          <w:color w:val="000000"/>
          <w:sz w:val="28"/>
          <w:szCs w:val="28"/>
        </w:rPr>
        <w:t>. Līdzfinansējuma saņēmējs plānā ietver argumentētus elektroenerģijas patēriņa samazināšanas un siltumenerģijas patēriņa samazināšanas organizatoriskos un tehniskos pasākumus, kas netika veikti projekta līguma ietvaros vai netika veikti pietiekami kvalitatīvi.</w:t>
      </w:r>
    </w:p>
    <w:p w:rsidR="00C9620E" w:rsidRPr="00A975C7" w:rsidRDefault="00C9620E" w:rsidP="00234B8B">
      <w:pPr>
        <w:tabs>
          <w:tab w:val="right" w:pos="9120"/>
        </w:tabs>
        <w:ind w:firstLine="709"/>
        <w:jc w:val="both"/>
        <w:rPr>
          <w:color w:val="000000"/>
          <w:sz w:val="28"/>
          <w:szCs w:val="28"/>
        </w:rPr>
      </w:pPr>
      <w:r w:rsidRPr="00A975C7">
        <w:rPr>
          <w:color w:val="000000"/>
          <w:sz w:val="28"/>
          <w:szCs w:val="28"/>
        </w:rPr>
        <w:t>8</w:t>
      </w:r>
      <w:r w:rsidR="00927360" w:rsidRPr="00A975C7">
        <w:rPr>
          <w:color w:val="000000"/>
          <w:sz w:val="28"/>
          <w:szCs w:val="28"/>
        </w:rPr>
        <w:t>7</w:t>
      </w:r>
      <w:r w:rsidRPr="00A975C7">
        <w:rPr>
          <w:color w:val="000000"/>
          <w:sz w:val="28"/>
          <w:szCs w:val="28"/>
        </w:rPr>
        <w:t>. Plānu līdzfinansējuma saņēmējs īsteno par saviem līdzekļiem gada laikā pēc šo noteikumu 8</w:t>
      </w:r>
      <w:r w:rsidR="00927360" w:rsidRPr="00A975C7">
        <w:rPr>
          <w:color w:val="000000"/>
          <w:sz w:val="28"/>
          <w:szCs w:val="28"/>
        </w:rPr>
        <w:t>3</w:t>
      </w:r>
      <w:r w:rsidRPr="00A975C7">
        <w:rPr>
          <w:color w:val="000000"/>
          <w:sz w:val="28"/>
          <w:szCs w:val="28"/>
        </w:rPr>
        <w:t>. un 8</w:t>
      </w:r>
      <w:r w:rsidR="00927360" w:rsidRPr="00A975C7">
        <w:rPr>
          <w:color w:val="000000"/>
          <w:sz w:val="28"/>
          <w:szCs w:val="28"/>
        </w:rPr>
        <w:t>4</w:t>
      </w:r>
      <w:r w:rsidRPr="00A975C7">
        <w:rPr>
          <w:color w:val="000000"/>
          <w:sz w:val="28"/>
          <w:szCs w:val="28"/>
        </w:rPr>
        <w:t>.punktā minētās informācijas saņemšanas.</w:t>
      </w:r>
    </w:p>
    <w:p w:rsidR="00C9620E" w:rsidRPr="00A975C7" w:rsidRDefault="00C9620E" w:rsidP="00234B8B">
      <w:pPr>
        <w:tabs>
          <w:tab w:val="right" w:pos="9120"/>
        </w:tabs>
        <w:ind w:firstLine="709"/>
        <w:jc w:val="both"/>
        <w:rPr>
          <w:color w:val="000000"/>
          <w:sz w:val="28"/>
          <w:szCs w:val="28"/>
        </w:rPr>
      </w:pPr>
    </w:p>
    <w:p w:rsidR="00C9620E" w:rsidRPr="00A975C7" w:rsidRDefault="00C9620E" w:rsidP="00234B8B">
      <w:pPr>
        <w:tabs>
          <w:tab w:val="right" w:pos="9120"/>
        </w:tabs>
        <w:ind w:firstLine="709"/>
        <w:jc w:val="both"/>
        <w:rPr>
          <w:color w:val="000000"/>
          <w:sz w:val="28"/>
          <w:szCs w:val="28"/>
        </w:rPr>
      </w:pPr>
    </w:p>
    <w:p w:rsidR="003E634F" w:rsidRPr="00A975C7" w:rsidRDefault="003E634F" w:rsidP="00234B8B">
      <w:pPr>
        <w:tabs>
          <w:tab w:val="right" w:pos="9120"/>
        </w:tabs>
        <w:ind w:firstLine="709"/>
        <w:jc w:val="both"/>
        <w:rPr>
          <w:color w:val="000000"/>
          <w:sz w:val="28"/>
          <w:szCs w:val="28"/>
        </w:rPr>
      </w:pPr>
    </w:p>
    <w:p w:rsidR="00C9620E" w:rsidRPr="00A975C7" w:rsidRDefault="00C9620E" w:rsidP="002F45BB">
      <w:pPr>
        <w:pStyle w:val="naisf"/>
        <w:spacing w:before="0" w:after="0"/>
        <w:ind w:firstLine="0"/>
        <w:rPr>
          <w:color w:val="000000"/>
          <w:sz w:val="28"/>
          <w:szCs w:val="28"/>
        </w:rPr>
      </w:pPr>
      <w:r w:rsidRPr="00A975C7">
        <w:rPr>
          <w:color w:val="000000"/>
          <w:sz w:val="28"/>
          <w:szCs w:val="28"/>
        </w:rPr>
        <w:t>Ministru prezident</w:t>
      </w:r>
      <w:r w:rsidR="00AD1691" w:rsidRPr="00A975C7">
        <w:rPr>
          <w:color w:val="000000"/>
          <w:sz w:val="28"/>
          <w:szCs w:val="28"/>
        </w:rPr>
        <w:t>e</w:t>
      </w:r>
      <w:r w:rsidRPr="00A975C7">
        <w:rPr>
          <w:color w:val="000000"/>
          <w:sz w:val="28"/>
          <w:szCs w:val="28"/>
        </w:rPr>
        <w:tab/>
      </w:r>
      <w:r w:rsidRPr="00A975C7">
        <w:rPr>
          <w:color w:val="000000"/>
          <w:sz w:val="28"/>
          <w:szCs w:val="28"/>
        </w:rPr>
        <w:tab/>
      </w:r>
      <w:r w:rsidRPr="00A975C7">
        <w:rPr>
          <w:color w:val="000000"/>
          <w:sz w:val="28"/>
          <w:szCs w:val="28"/>
        </w:rPr>
        <w:tab/>
      </w:r>
      <w:r w:rsidRPr="00A975C7">
        <w:rPr>
          <w:color w:val="000000"/>
          <w:sz w:val="28"/>
          <w:szCs w:val="28"/>
        </w:rPr>
        <w:tab/>
      </w:r>
      <w:r w:rsidR="00AD1691" w:rsidRPr="00A975C7">
        <w:rPr>
          <w:color w:val="000000"/>
          <w:sz w:val="28"/>
          <w:szCs w:val="28"/>
        </w:rPr>
        <w:tab/>
      </w:r>
      <w:r w:rsidRPr="00A975C7">
        <w:rPr>
          <w:color w:val="000000"/>
          <w:sz w:val="28"/>
          <w:szCs w:val="28"/>
        </w:rPr>
        <w:tab/>
      </w:r>
      <w:r w:rsidRPr="00A975C7">
        <w:rPr>
          <w:color w:val="000000"/>
          <w:sz w:val="28"/>
          <w:szCs w:val="28"/>
        </w:rPr>
        <w:tab/>
      </w:r>
      <w:r w:rsidR="00AD1691" w:rsidRPr="00A975C7">
        <w:rPr>
          <w:color w:val="000000"/>
          <w:sz w:val="28"/>
          <w:szCs w:val="28"/>
        </w:rPr>
        <w:t>L. Straujuma</w:t>
      </w:r>
    </w:p>
    <w:p w:rsidR="00292D27" w:rsidRPr="00A975C7" w:rsidRDefault="00292D27" w:rsidP="00234B8B">
      <w:pPr>
        <w:pStyle w:val="naisf"/>
        <w:spacing w:before="0" w:after="0"/>
        <w:ind w:firstLine="709"/>
        <w:rPr>
          <w:color w:val="000000"/>
          <w:sz w:val="28"/>
          <w:szCs w:val="28"/>
        </w:rPr>
      </w:pPr>
    </w:p>
    <w:p w:rsidR="003E634F" w:rsidRPr="00A975C7" w:rsidRDefault="003E634F" w:rsidP="00234B8B">
      <w:pPr>
        <w:pStyle w:val="naisf"/>
        <w:spacing w:before="0" w:after="0"/>
        <w:ind w:firstLine="709"/>
        <w:rPr>
          <w:color w:val="000000"/>
          <w:sz w:val="28"/>
          <w:szCs w:val="28"/>
        </w:rPr>
      </w:pPr>
    </w:p>
    <w:p w:rsidR="003E634F" w:rsidRPr="00A975C7" w:rsidRDefault="003E634F" w:rsidP="00234B8B">
      <w:pPr>
        <w:pStyle w:val="naisf"/>
        <w:spacing w:before="0" w:after="0"/>
        <w:ind w:firstLine="709"/>
        <w:rPr>
          <w:color w:val="000000"/>
          <w:sz w:val="28"/>
          <w:szCs w:val="28"/>
        </w:rPr>
      </w:pPr>
    </w:p>
    <w:p w:rsidR="00AD1691" w:rsidRPr="00A975C7" w:rsidRDefault="00C9620E" w:rsidP="002F45BB">
      <w:pPr>
        <w:pStyle w:val="naisf"/>
        <w:spacing w:before="0" w:after="0"/>
        <w:ind w:firstLine="0"/>
        <w:rPr>
          <w:color w:val="000000"/>
          <w:sz w:val="28"/>
          <w:szCs w:val="28"/>
        </w:rPr>
      </w:pPr>
      <w:r w:rsidRPr="00A975C7">
        <w:rPr>
          <w:color w:val="000000"/>
          <w:sz w:val="28"/>
          <w:szCs w:val="28"/>
        </w:rPr>
        <w:t xml:space="preserve">Vides aizsardzības un reģionālās </w:t>
      </w:r>
    </w:p>
    <w:p w:rsidR="00C9620E" w:rsidRPr="00A975C7" w:rsidRDefault="00AD1691" w:rsidP="00220BC1">
      <w:pPr>
        <w:pStyle w:val="naisf"/>
        <w:spacing w:before="0" w:after="0"/>
        <w:ind w:firstLine="0"/>
        <w:rPr>
          <w:color w:val="000000"/>
          <w:sz w:val="28"/>
          <w:szCs w:val="28"/>
        </w:rPr>
      </w:pPr>
      <w:r w:rsidRPr="00A975C7">
        <w:rPr>
          <w:color w:val="000000"/>
          <w:sz w:val="28"/>
          <w:szCs w:val="28"/>
        </w:rPr>
        <w:t>a</w:t>
      </w:r>
      <w:r w:rsidR="00C9620E" w:rsidRPr="00A975C7">
        <w:rPr>
          <w:color w:val="000000"/>
          <w:sz w:val="28"/>
          <w:szCs w:val="28"/>
        </w:rPr>
        <w:t>ttīstība</w:t>
      </w:r>
      <w:r w:rsidR="0091394C" w:rsidRPr="00A975C7">
        <w:rPr>
          <w:color w:val="000000"/>
          <w:sz w:val="28"/>
          <w:szCs w:val="28"/>
        </w:rPr>
        <w:t>s</w:t>
      </w:r>
      <w:r w:rsidRPr="00A975C7">
        <w:rPr>
          <w:color w:val="000000"/>
          <w:sz w:val="28"/>
          <w:szCs w:val="28"/>
        </w:rPr>
        <w:t xml:space="preserve"> ministrs</w:t>
      </w:r>
      <w:r w:rsidRPr="00A975C7">
        <w:rPr>
          <w:color w:val="000000"/>
          <w:sz w:val="28"/>
          <w:szCs w:val="28"/>
        </w:rPr>
        <w:tab/>
      </w:r>
      <w:r w:rsidRPr="00A975C7">
        <w:rPr>
          <w:color w:val="000000"/>
          <w:sz w:val="28"/>
          <w:szCs w:val="28"/>
        </w:rPr>
        <w:tab/>
      </w:r>
      <w:r w:rsidRPr="00A975C7">
        <w:rPr>
          <w:color w:val="000000"/>
          <w:sz w:val="28"/>
          <w:szCs w:val="28"/>
        </w:rPr>
        <w:tab/>
      </w:r>
      <w:r w:rsidRPr="00A975C7">
        <w:rPr>
          <w:color w:val="000000"/>
          <w:sz w:val="28"/>
          <w:szCs w:val="28"/>
        </w:rPr>
        <w:tab/>
      </w:r>
      <w:r w:rsidRPr="00A975C7">
        <w:rPr>
          <w:color w:val="000000"/>
          <w:sz w:val="28"/>
          <w:szCs w:val="28"/>
        </w:rPr>
        <w:tab/>
      </w:r>
      <w:r w:rsidRPr="00A975C7">
        <w:rPr>
          <w:color w:val="000000"/>
          <w:sz w:val="28"/>
          <w:szCs w:val="28"/>
        </w:rPr>
        <w:tab/>
      </w:r>
      <w:r w:rsidRPr="00A975C7">
        <w:rPr>
          <w:color w:val="000000"/>
          <w:sz w:val="28"/>
          <w:szCs w:val="28"/>
        </w:rPr>
        <w:tab/>
      </w:r>
      <w:r w:rsidRPr="00A975C7">
        <w:rPr>
          <w:color w:val="000000"/>
          <w:sz w:val="28"/>
          <w:szCs w:val="28"/>
        </w:rPr>
        <w:tab/>
        <w:t>E. Cilinskis</w:t>
      </w:r>
      <w:r w:rsidR="0091394C" w:rsidRPr="00A975C7">
        <w:rPr>
          <w:color w:val="000000"/>
          <w:sz w:val="28"/>
          <w:szCs w:val="28"/>
        </w:rPr>
        <w:tab/>
        <w:t xml:space="preserve"> </w:t>
      </w:r>
    </w:p>
    <w:p w:rsidR="00E21F32" w:rsidRPr="00A975C7" w:rsidRDefault="00E21F32" w:rsidP="002F45BB">
      <w:pPr>
        <w:pStyle w:val="naisf"/>
        <w:spacing w:before="0" w:after="0"/>
        <w:ind w:firstLine="0"/>
        <w:rPr>
          <w:color w:val="000000"/>
          <w:sz w:val="28"/>
          <w:szCs w:val="28"/>
        </w:rPr>
      </w:pPr>
    </w:p>
    <w:p w:rsidR="003E634F" w:rsidRPr="00A975C7" w:rsidRDefault="003E634F" w:rsidP="002F45BB">
      <w:pPr>
        <w:pStyle w:val="naisf"/>
        <w:spacing w:before="0" w:after="0"/>
        <w:ind w:firstLine="0"/>
        <w:rPr>
          <w:color w:val="000000"/>
          <w:sz w:val="28"/>
          <w:szCs w:val="28"/>
        </w:rPr>
      </w:pPr>
    </w:p>
    <w:p w:rsidR="003E634F" w:rsidRPr="00A975C7" w:rsidRDefault="003E634F" w:rsidP="002F45BB">
      <w:pPr>
        <w:pStyle w:val="naisf"/>
        <w:spacing w:before="0" w:after="0"/>
        <w:ind w:firstLine="0"/>
        <w:rPr>
          <w:color w:val="000000"/>
          <w:sz w:val="28"/>
          <w:szCs w:val="28"/>
        </w:rPr>
      </w:pPr>
    </w:p>
    <w:p w:rsidR="00C9620E" w:rsidRPr="00A975C7" w:rsidRDefault="00C9620E" w:rsidP="002F45BB">
      <w:pPr>
        <w:pStyle w:val="naisf"/>
        <w:spacing w:before="0" w:after="0"/>
        <w:ind w:firstLine="0"/>
        <w:rPr>
          <w:color w:val="000000"/>
          <w:sz w:val="28"/>
          <w:szCs w:val="28"/>
        </w:rPr>
      </w:pPr>
      <w:r w:rsidRPr="00A975C7">
        <w:rPr>
          <w:color w:val="000000"/>
          <w:sz w:val="28"/>
          <w:szCs w:val="28"/>
        </w:rPr>
        <w:t xml:space="preserve">Iesniedzējs: </w:t>
      </w:r>
    </w:p>
    <w:p w:rsidR="00817AEF" w:rsidRPr="00A975C7" w:rsidRDefault="00C9620E" w:rsidP="002F45BB">
      <w:pPr>
        <w:pStyle w:val="naisf"/>
        <w:spacing w:before="0" w:after="0"/>
        <w:ind w:firstLine="0"/>
        <w:rPr>
          <w:color w:val="000000"/>
          <w:sz w:val="28"/>
          <w:szCs w:val="28"/>
        </w:rPr>
      </w:pPr>
      <w:r w:rsidRPr="00A975C7">
        <w:rPr>
          <w:color w:val="000000"/>
          <w:sz w:val="28"/>
          <w:szCs w:val="28"/>
        </w:rPr>
        <w:t xml:space="preserve">Vides aizsardzības un reģionālās </w:t>
      </w:r>
    </w:p>
    <w:p w:rsidR="00C9620E" w:rsidRPr="00A975C7" w:rsidRDefault="00C9620E" w:rsidP="002F45BB">
      <w:pPr>
        <w:pStyle w:val="naisf"/>
        <w:spacing w:before="0" w:after="0"/>
        <w:ind w:firstLine="0"/>
        <w:rPr>
          <w:color w:val="000000"/>
          <w:sz w:val="28"/>
          <w:szCs w:val="28"/>
        </w:rPr>
      </w:pPr>
      <w:r w:rsidRPr="00A975C7">
        <w:rPr>
          <w:color w:val="000000"/>
          <w:sz w:val="28"/>
          <w:szCs w:val="28"/>
        </w:rPr>
        <w:t>attīstība</w:t>
      </w:r>
      <w:r w:rsidR="0091394C" w:rsidRPr="00A975C7">
        <w:rPr>
          <w:color w:val="000000"/>
          <w:sz w:val="28"/>
          <w:szCs w:val="28"/>
        </w:rPr>
        <w:t>s</w:t>
      </w:r>
      <w:r w:rsidRPr="00A975C7">
        <w:rPr>
          <w:color w:val="000000"/>
          <w:sz w:val="28"/>
          <w:szCs w:val="28"/>
        </w:rPr>
        <w:t xml:space="preserve"> ministrs</w:t>
      </w:r>
      <w:r w:rsidR="00AD1691" w:rsidRPr="00A975C7">
        <w:rPr>
          <w:color w:val="000000"/>
          <w:sz w:val="28"/>
          <w:szCs w:val="28"/>
        </w:rPr>
        <w:tab/>
      </w:r>
      <w:r w:rsidR="00AD1691" w:rsidRPr="00A975C7">
        <w:rPr>
          <w:color w:val="000000"/>
          <w:sz w:val="28"/>
          <w:szCs w:val="28"/>
        </w:rPr>
        <w:tab/>
      </w:r>
      <w:r w:rsidR="00AD1691" w:rsidRPr="00A975C7">
        <w:rPr>
          <w:color w:val="000000"/>
          <w:sz w:val="28"/>
          <w:szCs w:val="28"/>
        </w:rPr>
        <w:tab/>
      </w:r>
      <w:r w:rsidR="00AD1691" w:rsidRPr="00A975C7">
        <w:rPr>
          <w:color w:val="000000"/>
          <w:sz w:val="28"/>
          <w:szCs w:val="28"/>
        </w:rPr>
        <w:tab/>
      </w:r>
      <w:r w:rsidR="00AD1691" w:rsidRPr="00A975C7">
        <w:rPr>
          <w:color w:val="000000"/>
          <w:sz w:val="28"/>
          <w:szCs w:val="28"/>
        </w:rPr>
        <w:tab/>
      </w:r>
      <w:r w:rsidR="00AD1691" w:rsidRPr="00A975C7">
        <w:rPr>
          <w:color w:val="000000"/>
          <w:sz w:val="28"/>
          <w:szCs w:val="28"/>
        </w:rPr>
        <w:tab/>
      </w:r>
      <w:r w:rsidR="00817AEF" w:rsidRPr="00A975C7">
        <w:rPr>
          <w:color w:val="000000"/>
          <w:sz w:val="28"/>
          <w:szCs w:val="28"/>
        </w:rPr>
        <w:tab/>
      </w:r>
      <w:r w:rsidR="00817AEF" w:rsidRPr="00A975C7">
        <w:rPr>
          <w:color w:val="000000"/>
          <w:sz w:val="28"/>
          <w:szCs w:val="28"/>
        </w:rPr>
        <w:tab/>
      </w:r>
      <w:r w:rsidR="00AD1691" w:rsidRPr="00A975C7">
        <w:rPr>
          <w:color w:val="000000"/>
          <w:sz w:val="28"/>
          <w:szCs w:val="28"/>
        </w:rPr>
        <w:t>E. Cilinskis</w:t>
      </w:r>
      <w:r w:rsidRPr="00A975C7">
        <w:rPr>
          <w:color w:val="000000"/>
          <w:sz w:val="28"/>
          <w:szCs w:val="28"/>
        </w:rPr>
        <w:tab/>
      </w:r>
    </w:p>
    <w:p w:rsidR="003E634F" w:rsidRPr="00A975C7" w:rsidRDefault="0091394C" w:rsidP="00220BC1">
      <w:pPr>
        <w:pStyle w:val="naisf"/>
        <w:spacing w:before="0" w:after="0"/>
        <w:ind w:firstLine="0"/>
        <w:rPr>
          <w:color w:val="000000"/>
          <w:sz w:val="28"/>
          <w:szCs w:val="28"/>
        </w:rPr>
      </w:pPr>
      <w:r w:rsidRPr="00A975C7">
        <w:rPr>
          <w:color w:val="000000"/>
          <w:sz w:val="28"/>
          <w:szCs w:val="28"/>
        </w:rPr>
        <w:t xml:space="preserve"> </w:t>
      </w:r>
    </w:p>
    <w:p w:rsidR="003E634F" w:rsidRPr="00A975C7" w:rsidRDefault="003E634F" w:rsidP="00220BC1">
      <w:pPr>
        <w:pStyle w:val="naisf"/>
        <w:spacing w:before="0" w:after="0"/>
        <w:ind w:firstLine="0"/>
        <w:rPr>
          <w:color w:val="000000"/>
          <w:sz w:val="28"/>
          <w:szCs w:val="28"/>
        </w:rPr>
      </w:pPr>
    </w:p>
    <w:p w:rsidR="00C9620E" w:rsidRPr="00A975C7" w:rsidRDefault="00C9620E" w:rsidP="002F45BB">
      <w:pPr>
        <w:pStyle w:val="naisf"/>
        <w:spacing w:before="0" w:after="0"/>
        <w:ind w:firstLine="0"/>
        <w:rPr>
          <w:color w:val="000000"/>
          <w:sz w:val="28"/>
          <w:szCs w:val="28"/>
        </w:rPr>
      </w:pPr>
      <w:r w:rsidRPr="00A975C7">
        <w:rPr>
          <w:color w:val="000000"/>
          <w:sz w:val="28"/>
          <w:szCs w:val="28"/>
        </w:rPr>
        <w:t xml:space="preserve">Vīza: </w:t>
      </w:r>
    </w:p>
    <w:p w:rsidR="00556559" w:rsidRPr="00A975C7" w:rsidRDefault="00C9620E" w:rsidP="00556559">
      <w:pPr>
        <w:pStyle w:val="naisf"/>
        <w:spacing w:before="0" w:after="0"/>
        <w:ind w:firstLine="0"/>
        <w:rPr>
          <w:color w:val="000000"/>
          <w:sz w:val="28"/>
          <w:szCs w:val="28"/>
        </w:rPr>
      </w:pPr>
      <w:r w:rsidRPr="00A975C7">
        <w:rPr>
          <w:color w:val="000000"/>
          <w:sz w:val="28"/>
          <w:szCs w:val="28"/>
        </w:rPr>
        <w:t>Valsts sekretār</w:t>
      </w:r>
      <w:r w:rsidR="00556559" w:rsidRPr="00A975C7">
        <w:rPr>
          <w:color w:val="000000"/>
          <w:sz w:val="28"/>
          <w:szCs w:val="28"/>
        </w:rPr>
        <w:t>s</w:t>
      </w:r>
      <w:r w:rsidR="00556559" w:rsidRPr="00A975C7">
        <w:rPr>
          <w:color w:val="000000"/>
          <w:sz w:val="28"/>
          <w:szCs w:val="28"/>
        </w:rPr>
        <w:tab/>
      </w:r>
      <w:r w:rsidR="00556559" w:rsidRPr="00A975C7">
        <w:rPr>
          <w:color w:val="000000"/>
          <w:sz w:val="28"/>
          <w:szCs w:val="28"/>
        </w:rPr>
        <w:tab/>
      </w:r>
      <w:r w:rsidR="00556559" w:rsidRPr="00A975C7">
        <w:rPr>
          <w:color w:val="000000"/>
          <w:sz w:val="28"/>
          <w:szCs w:val="28"/>
        </w:rPr>
        <w:tab/>
      </w:r>
      <w:r w:rsidR="00556559" w:rsidRPr="00A975C7">
        <w:rPr>
          <w:color w:val="000000"/>
          <w:sz w:val="28"/>
          <w:szCs w:val="28"/>
        </w:rPr>
        <w:tab/>
      </w:r>
      <w:r w:rsidR="00556559" w:rsidRPr="00A975C7">
        <w:rPr>
          <w:color w:val="000000"/>
          <w:sz w:val="28"/>
          <w:szCs w:val="28"/>
        </w:rPr>
        <w:tab/>
      </w:r>
      <w:r w:rsidR="00556559" w:rsidRPr="00A975C7">
        <w:rPr>
          <w:color w:val="000000"/>
          <w:sz w:val="28"/>
          <w:szCs w:val="28"/>
        </w:rPr>
        <w:tab/>
      </w:r>
      <w:r w:rsidR="00556559" w:rsidRPr="00A975C7">
        <w:rPr>
          <w:color w:val="000000"/>
          <w:sz w:val="28"/>
          <w:szCs w:val="28"/>
        </w:rPr>
        <w:tab/>
      </w:r>
      <w:r w:rsidR="00556559" w:rsidRPr="00A975C7">
        <w:rPr>
          <w:color w:val="000000"/>
          <w:sz w:val="28"/>
          <w:szCs w:val="28"/>
        </w:rPr>
        <w:tab/>
        <w:t>G.Puķītis</w:t>
      </w:r>
    </w:p>
    <w:p w:rsidR="00C9620E" w:rsidRPr="00A975C7" w:rsidRDefault="00C9620E" w:rsidP="00D122F2">
      <w:pPr>
        <w:pStyle w:val="naisf"/>
        <w:spacing w:before="0" w:after="0"/>
        <w:ind w:firstLine="0"/>
        <w:rPr>
          <w:color w:val="000000"/>
          <w:sz w:val="28"/>
          <w:szCs w:val="28"/>
        </w:rPr>
      </w:pPr>
      <w:r w:rsidRPr="00A975C7">
        <w:rPr>
          <w:color w:val="000000"/>
          <w:sz w:val="28"/>
          <w:szCs w:val="28"/>
        </w:rPr>
        <w:tab/>
      </w:r>
      <w:r w:rsidRPr="00A975C7">
        <w:rPr>
          <w:color w:val="000000"/>
          <w:sz w:val="28"/>
          <w:szCs w:val="28"/>
        </w:rPr>
        <w:tab/>
      </w:r>
      <w:r w:rsidRPr="00A975C7">
        <w:rPr>
          <w:color w:val="000000"/>
          <w:sz w:val="28"/>
          <w:szCs w:val="28"/>
        </w:rPr>
        <w:tab/>
      </w:r>
      <w:r w:rsidRPr="00A975C7">
        <w:rPr>
          <w:color w:val="000000"/>
          <w:sz w:val="28"/>
          <w:szCs w:val="28"/>
        </w:rPr>
        <w:tab/>
        <w:t xml:space="preserve"> </w:t>
      </w:r>
    </w:p>
    <w:p w:rsidR="003E634F" w:rsidRPr="00A975C7" w:rsidRDefault="003E634F" w:rsidP="00234B8B">
      <w:pPr>
        <w:pStyle w:val="naisf"/>
        <w:spacing w:before="0" w:after="0"/>
        <w:ind w:firstLine="709"/>
        <w:rPr>
          <w:color w:val="000000"/>
          <w:sz w:val="28"/>
          <w:szCs w:val="28"/>
        </w:rPr>
      </w:pPr>
    </w:p>
    <w:p w:rsidR="00C9620E" w:rsidRPr="00A975C7" w:rsidRDefault="00171A8E" w:rsidP="002F45BB">
      <w:pPr>
        <w:rPr>
          <w:color w:val="000000"/>
          <w:sz w:val="20"/>
          <w:szCs w:val="20"/>
        </w:rPr>
      </w:pPr>
      <w:bookmarkStart w:id="30" w:name="piel6"/>
      <w:bookmarkEnd w:id="30"/>
      <w:r w:rsidRPr="00A975C7">
        <w:rPr>
          <w:color w:val="000000"/>
          <w:sz w:val="20"/>
          <w:szCs w:val="20"/>
        </w:rPr>
        <w:t>1</w:t>
      </w:r>
      <w:r w:rsidR="00556559" w:rsidRPr="00A975C7">
        <w:rPr>
          <w:color w:val="000000"/>
          <w:sz w:val="20"/>
          <w:szCs w:val="20"/>
        </w:rPr>
        <w:t>2</w:t>
      </w:r>
      <w:r w:rsidR="00C9620E" w:rsidRPr="00A975C7">
        <w:rPr>
          <w:color w:val="000000"/>
          <w:sz w:val="20"/>
          <w:szCs w:val="20"/>
        </w:rPr>
        <w:t>.</w:t>
      </w:r>
      <w:r w:rsidR="0021568B" w:rsidRPr="00A975C7">
        <w:rPr>
          <w:color w:val="000000"/>
          <w:sz w:val="20"/>
          <w:szCs w:val="20"/>
        </w:rPr>
        <w:t>0</w:t>
      </w:r>
      <w:r w:rsidR="00BB6908" w:rsidRPr="00A975C7">
        <w:rPr>
          <w:color w:val="000000"/>
          <w:sz w:val="20"/>
          <w:szCs w:val="20"/>
        </w:rPr>
        <w:t>3</w:t>
      </w:r>
      <w:r w:rsidR="00C9620E" w:rsidRPr="00A975C7">
        <w:rPr>
          <w:color w:val="000000"/>
          <w:sz w:val="20"/>
          <w:szCs w:val="20"/>
        </w:rPr>
        <w:t>.201</w:t>
      </w:r>
      <w:r w:rsidR="0021568B" w:rsidRPr="00A975C7">
        <w:rPr>
          <w:color w:val="000000"/>
          <w:sz w:val="20"/>
          <w:szCs w:val="20"/>
        </w:rPr>
        <w:t>4</w:t>
      </w:r>
      <w:r w:rsidR="00C9620E" w:rsidRPr="00A975C7">
        <w:rPr>
          <w:color w:val="000000"/>
          <w:sz w:val="20"/>
          <w:szCs w:val="20"/>
        </w:rPr>
        <w:t>., 1</w:t>
      </w:r>
      <w:r w:rsidR="00556559" w:rsidRPr="00A975C7">
        <w:rPr>
          <w:color w:val="000000"/>
          <w:sz w:val="20"/>
          <w:szCs w:val="20"/>
        </w:rPr>
        <w:t>1</w:t>
      </w:r>
      <w:r w:rsidR="00C9620E" w:rsidRPr="00A975C7">
        <w:rPr>
          <w:color w:val="000000"/>
          <w:sz w:val="20"/>
          <w:szCs w:val="20"/>
        </w:rPr>
        <w:t>:</w:t>
      </w:r>
      <w:r w:rsidR="00C90A9C" w:rsidRPr="00A975C7">
        <w:rPr>
          <w:color w:val="000000"/>
          <w:sz w:val="20"/>
          <w:szCs w:val="20"/>
        </w:rPr>
        <w:t>4</w:t>
      </w:r>
      <w:r w:rsidR="00556559" w:rsidRPr="00A975C7">
        <w:rPr>
          <w:color w:val="000000"/>
          <w:sz w:val="20"/>
          <w:szCs w:val="20"/>
        </w:rPr>
        <w:t>6</w:t>
      </w:r>
    </w:p>
    <w:p w:rsidR="00C9620E" w:rsidRPr="00A975C7" w:rsidRDefault="00BB6908" w:rsidP="002F45BB">
      <w:pPr>
        <w:tabs>
          <w:tab w:val="left" w:pos="3695"/>
        </w:tabs>
        <w:jc w:val="both"/>
        <w:rPr>
          <w:color w:val="000000"/>
          <w:sz w:val="20"/>
          <w:szCs w:val="20"/>
        </w:rPr>
      </w:pPr>
      <w:r w:rsidRPr="00A975C7">
        <w:rPr>
          <w:color w:val="000000"/>
          <w:sz w:val="20"/>
          <w:szCs w:val="20"/>
        </w:rPr>
        <w:t>79</w:t>
      </w:r>
      <w:r w:rsidR="00A975C7" w:rsidRPr="00A975C7">
        <w:rPr>
          <w:color w:val="000000"/>
          <w:sz w:val="20"/>
          <w:szCs w:val="20"/>
        </w:rPr>
        <w:t>41</w:t>
      </w:r>
    </w:p>
    <w:p w:rsidR="00C9620E" w:rsidRPr="00A975C7" w:rsidRDefault="00C9620E" w:rsidP="002F45BB">
      <w:pPr>
        <w:pStyle w:val="naisf"/>
        <w:spacing w:before="0" w:after="0"/>
        <w:ind w:firstLine="0"/>
        <w:rPr>
          <w:color w:val="000000"/>
          <w:sz w:val="20"/>
          <w:szCs w:val="20"/>
        </w:rPr>
      </w:pPr>
      <w:r w:rsidRPr="00A975C7">
        <w:rPr>
          <w:color w:val="000000"/>
          <w:sz w:val="20"/>
          <w:szCs w:val="20"/>
        </w:rPr>
        <w:t>Nataļja Anžāne</w:t>
      </w:r>
    </w:p>
    <w:p w:rsidR="00C9620E" w:rsidRPr="00A975C7" w:rsidRDefault="00C9620E" w:rsidP="002F45BB">
      <w:pPr>
        <w:pStyle w:val="naisf"/>
        <w:spacing w:before="0" w:after="0"/>
        <w:ind w:firstLine="0"/>
        <w:rPr>
          <w:color w:val="000000"/>
          <w:sz w:val="20"/>
          <w:szCs w:val="20"/>
        </w:rPr>
      </w:pPr>
      <w:r w:rsidRPr="00A975C7">
        <w:rPr>
          <w:color w:val="000000"/>
          <w:sz w:val="20"/>
          <w:szCs w:val="20"/>
        </w:rPr>
        <w:t>Tālr.67026408</w:t>
      </w:r>
    </w:p>
    <w:p w:rsidR="006B474C" w:rsidRPr="00A975C7" w:rsidRDefault="00C9620E" w:rsidP="00B8155C">
      <w:pPr>
        <w:pStyle w:val="naisf"/>
        <w:spacing w:before="0" w:after="0"/>
        <w:ind w:firstLine="0"/>
      </w:pPr>
      <w:r w:rsidRPr="00A975C7">
        <w:rPr>
          <w:sz w:val="20"/>
          <w:szCs w:val="20"/>
        </w:rPr>
        <w:t>e-pasts</w:t>
      </w:r>
      <w:r w:rsidR="00E34787" w:rsidRPr="00A975C7">
        <w:rPr>
          <w:sz w:val="20"/>
          <w:szCs w:val="20"/>
        </w:rPr>
        <w:t>:</w:t>
      </w:r>
      <w:r w:rsidR="00C50AD1" w:rsidRPr="00A975C7">
        <w:rPr>
          <w:sz w:val="20"/>
          <w:szCs w:val="20"/>
        </w:rPr>
        <w:t xml:space="preserve"> </w:t>
      </w:r>
      <w:hyperlink r:id="rId37" w:history="1">
        <w:r w:rsidR="00C50AD1" w:rsidRPr="00A975C7">
          <w:rPr>
            <w:rStyle w:val="Hyperlink"/>
            <w:sz w:val="20"/>
            <w:szCs w:val="20"/>
          </w:rPr>
          <w:t>natalja.anzane@varam.gov.lv</w:t>
        </w:r>
      </w:hyperlink>
      <w:r w:rsidR="00C50AD1" w:rsidRPr="00A975C7">
        <w:t xml:space="preserve">  </w:t>
      </w:r>
    </w:p>
    <w:p w:rsidR="00C9620E" w:rsidRPr="00A975C7" w:rsidRDefault="0091394C" w:rsidP="00B8155C">
      <w:pPr>
        <w:pStyle w:val="naisf"/>
        <w:spacing w:before="0" w:after="0"/>
        <w:ind w:firstLine="0"/>
        <w:rPr>
          <w:sz w:val="20"/>
          <w:szCs w:val="20"/>
        </w:rPr>
      </w:pPr>
      <w:r w:rsidRPr="00A975C7">
        <w:t xml:space="preserve"> </w:t>
      </w:r>
      <w:r w:rsidRPr="00A975C7">
        <w:rPr>
          <w:sz w:val="20"/>
          <w:szCs w:val="20"/>
        </w:rPr>
        <w:t xml:space="preserve"> </w:t>
      </w:r>
    </w:p>
    <w:p w:rsidR="00C9620E" w:rsidRPr="00A975C7" w:rsidRDefault="00E34787" w:rsidP="00B8155C">
      <w:pPr>
        <w:jc w:val="both"/>
        <w:rPr>
          <w:sz w:val="20"/>
          <w:szCs w:val="20"/>
        </w:rPr>
      </w:pPr>
      <w:r w:rsidRPr="00A975C7">
        <w:rPr>
          <w:sz w:val="20"/>
          <w:szCs w:val="20"/>
        </w:rPr>
        <w:t>Raimonds Kašs</w:t>
      </w:r>
    </w:p>
    <w:p w:rsidR="00C9620E" w:rsidRPr="00A975C7" w:rsidRDefault="00E34787" w:rsidP="00B8155C">
      <w:pPr>
        <w:jc w:val="both"/>
        <w:rPr>
          <w:sz w:val="20"/>
          <w:szCs w:val="20"/>
        </w:rPr>
      </w:pPr>
      <w:r w:rsidRPr="00A975C7">
        <w:rPr>
          <w:sz w:val="20"/>
          <w:szCs w:val="20"/>
        </w:rPr>
        <w:t>Tālr. 6</w:t>
      </w:r>
      <w:r w:rsidR="001015A4" w:rsidRPr="00A975C7">
        <w:rPr>
          <w:sz w:val="20"/>
          <w:szCs w:val="20"/>
        </w:rPr>
        <w:t>7</w:t>
      </w:r>
      <w:r w:rsidRPr="00A975C7">
        <w:rPr>
          <w:sz w:val="20"/>
          <w:szCs w:val="20"/>
        </w:rPr>
        <w:t>0</w:t>
      </w:r>
      <w:r w:rsidR="001015A4" w:rsidRPr="00A975C7">
        <w:rPr>
          <w:sz w:val="20"/>
          <w:szCs w:val="20"/>
        </w:rPr>
        <w:t>2</w:t>
      </w:r>
      <w:r w:rsidRPr="00A975C7">
        <w:rPr>
          <w:sz w:val="20"/>
          <w:szCs w:val="20"/>
        </w:rPr>
        <w:t>6</w:t>
      </w:r>
      <w:r w:rsidR="001015A4" w:rsidRPr="00A975C7">
        <w:rPr>
          <w:sz w:val="20"/>
          <w:szCs w:val="20"/>
        </w:rPr>
        <w:t>538</w:t>
      </w:r>
    </w:p>
    <w:p w:rsidR="00C9620E" w:rsidRPr="00A975C7" w:rsidRDefault="00E34787" w:rsidP="002F45BB">
      <w:pPr>
        <w:pStyle w:val="naisf"/>
        <w:spacing w:before="0" w:after="0"/>
        <w:ind w:firstLine="0"/>
        <w:rPr>
          <w:sz w:val="20"/>
          <w:szCs w:val="20"/>
        </w:rPr>
      </w:pPr>
      <w:r w:rsidRPr="00A975C7">
        <w:rPr>
          <w:sz w:val="20"/>
          <w:szCs w:val="20"/>
        </w:rPr>
        <w:t xml:space="preserve">e-pasts: </w:t>
      </w:r>
      <w:hyperlink r:id="rId38" w:history="1">
        <w:r w:rsidR="00C64974" w:rsidRPr="00A975C7">
          <w:rPr>
            <w:rStyle w:val="Hyperlink"/>
            <w:sz w:val="20"/>
            <w:szCs w:val="20"/>
          </w:rPr>
          <w:t>raimonds.kass@varam.gov.lv</w:t>
        </w:r>
      </w:hyperlink>
      <w:r w:rsidRPr="00A975C7">
        <w:rPr>
          <w:sz w:val="20"/>
          <w:szCs w:val="20"/>
        </w:rPr>
        <w:t xml:space="preserve"> </w:t>
      </w:r>
    </w:p>
    <w:sectPr w:rsidR="00C9620E" w:rsidRPr="00A975C7" w:rsidSect="009F72F3">
      <w:headerReference w:type="default" r:id="rId39"/>
      <w:footerReference w:type="default" r:id="rId40"/>
      <w:headerReference w:type="first" r:id="rId41"/>
      <w:footerReference w:type="first" r:id="rId42"/>
      <w:pgSz w:w="11906" w:h="16838"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EB5287" w15:done="0"/>
  <w15:commentEx w15:paraId="4E1FE6FD" w15:done="0"/>
  <w15:commentEx w15:paraId="4E253890" w15:done="0"/>
  <w15:commentEx w15:paraId="71567620" w15:done="0"/>
  <w15:commentEx w15:paraId="0BA08D6B" w15:done="0"/>
  <w15:commentEx w15:paraId="664AF4B8" w15:done="0"/>
  <w15:commentEx w15:paraId="3C79E691" w15:done="0"/>
  <w15:commentEx w15:paraId="79DEB937" w15:done="0"/>
  <w15:commentEx w15:paraId="0405F299" w15:done="0"/>
  <w15:commentEx w15:paraId="05C1B46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D31" w:rsidRDefault="008F5D31" w:rsidP="00E101EC">
      <w:r>
        <w:separator/>
      </w:r>
    </w:p>
  </w:endnote>
  <w:endnote w:type="continuationSeparator" w:id="0">
    <w:p w:rsidR="008F5D31" w:rsidRDefault="008F5D31" w:rsidP="00E101EC">
      <w:r>
        <w:continuationSeparator/>
      </w:r>
    </w:p>
  </w:endnote>
  <w:endnote w:type="continuationNotice" w:id="1">
    <w:p w:rsidR="008F5D31" w:rsidRDefault="008F5D3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A00002EF" w:usb1="40002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D31" w:rsidRPr="00084251" w:rsidRDefault="004B5935" w:rsidP="0082581A">
    <w:pPr>
      <w:pStyle w:val="Footer"/>
      <w:ind w:right="-1"/>
      <w:jc w:val="both"/>
      <w:rPr>
        <w:sz w:val="20"/>
      </w:rPr>
    </w:pPr>
    <w:r w:rsidRPr="00084251">
      <w:rPr>
        <w:sz w:val="20"/>
      </w:rPr>
      <w:fldChar w:fldCharType="begin"/>
    </w:r>
    <w:r w:rsidR="008F5D31" w:rsidRPr="00084251">
      <w:rPr>
        <w:sz w:val="20"/>
      </w:rPr>
      <w:instrText xml:space="preserve"> FILENAME </w:instrText>
    </w:r>
    <w:r w:rsidRPr="00084251">
      <w:rPr>
        <w:sz w:val="20"/>
      </w:rPr>
      <w:fldChar w:fldCharType="separate"/>
    </w:r>
    <w:r w:rsidR="008F5D31">
      <w:rPr>
        <w:noProof/>
        <w:sz w:val="20"/>
      </w:rPr>
      <w:t>VARAMNOT_1</w:t>
    </w:r>
    <w:r w:rsidR="005E762B">
      <w:rPr>
        <w:noProof/>
        <w:sz w:val="20"/>
      </w:rPr>
      <w:t>2</w:t>
    </w:r>
    <w:r w:rsidR="008F5D31">
      <w:rPr>
        <w:noProof/>
        <w:sz w:val="20"/>
      </w:rPr>
      <w:t>0314_EEZ_AK</w:t>
    </w:r>
    <w:r w:rsidRPr="00084251">
      <w:rPr>
        <w:sz w:val="20"/>
      </w:rPr>
      <w:fldChar w:fldCharType="end"/>
    </w:r>
    <w:r w:rsidR="008F5D31" w:rsidRPr="00084251">
      <w:rPr>
        <w:sz w:val="20"/>
      </w:rPr>
      <w:t xml:space="preserve">; </w:t>
    </w:r>
    <w:r w:rsidR="008F5D31">
      <w:rPr>
        <w:sz w:val="20"/>
      </w:rPr>
      <w:t>Ministru kabineta noteikumu projekts „</w:t>
    </w:r>
    <w:r w:rsidR="008F5D31" w:rsidRPr="00084251">
      <w:rPr>
        <w:sz w:val="20"/>
      </w:rPr>
      <w:t xml:space="preserve">Eiropas Ekonomikas zonas finanšu instrumenta </w:t>
    </w:r>
    <w:r w:rsidR="008F5D31">
      <w:rPr>
        <w:sz w:val="20"/>
      </w:rPr>
      <w:t xml:space="preserve">2009.-2014.gada perioda programmas „Nacionālā klimata politika” projektu iesniegumu </w:t>
    </w:r>
    <w:r w:rsidR="008F5D31" w:rsidRPr="00084251">
      <w:rPr>
        <w:sz w:val="20"/>
      </w:rPr>
      <w:t>atklāta</w:t>
    </w:r>
    <w:r w:rsidR="008F5D31">
      <w:rPr>
        <w:sz w:val="20"/>
      </w:rPr>
      <w:t xml:space="preserve"> </w:t>
    </w:r>
    <w:r w:rsidR="008F5D31" w:rsidRPr="00084251">
      <w:rPr>
        <w:sz w:val="20"/>
      </w:rPr>
      <w:t>konkursa „Ilgtspējīgu ēku, atjaunojamo energoresursu tehnoloģiju un inovatīvu emisiju samazinošu tehnoloģiju attīstība</w:t>
    </w:r>
    <w:r w:rsidR="008F5D31" w:rsidRPr="00084251" w:rsidDel="001C2C32">
      <w:rPr>
        <w:sz w:val="20"/>
      </w:rPr>
      <w:t xml:space="preserve"> </w:t>
    </w:r>
    <w:r w:rsidR="008F5D31">
      <w:rPr>
        <w:sz w:val="20"/>
      </w:rPr>
      <w:t>” nolikums”</w:t>
    </w:r>
  </w:p>
  <w:p w:rsidR="008F5D31" w:rsidRPr="00084251" w:rsidRDefault="008F5D31" w:rsidP="000842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D31" w:rsidRPr="00084251" w:rsidRDefault="004B5935" w:rsidP="0082581A">
    <w:pPr>
      <w:pStyle w:val="Footer"/>
      <w:tabs>
        <w:tab w:val="left" w:pos="9071"/>
      </w:tabs>
      <w:ind w:right="-1"/>
      <w:jc w:val="both"/>
      <w:rPr>
        <w:sz w:val="20"/>
      </w:rPr>
    </w:pPr>
    <w:r w:rsidRPr="00084251">
      <w:rPr>
        <w:sz w:val="20"/>
      </w:rPr>
      <w:fldChar w:fldCharType="begin"/>
    </w:r>
    <w:r w:rsidR="008F5D31" w:rsidRPr="00084251">
      <w:rPr>
        <w:sz w:val="20"/>
      </w:rPr>
      <w:instrText xml:space="preserve"> FILENAME </w:instrText>
    </w:r>
    <w:r w:rsidRPr="00084251">
      <w:rPr>
        <w:sz w:val="20"/>
      </w:rPr>
      <w:fldChar w:fldCharType="separate"/>
    </w:r>
    <w:r w:rsidR="008F5D31">
      <w:rPr>
        <w:noProof/>
        <w:sz w:val="20"/>
      </w:rPr>
      <w:t>VARAMNOT_1</w:t>
    </w:r>
    <w:r w:rsidR="005E762B">
      <w:rPr>
        <w:noProof/>
        <w:sz w:val="20"/>
      </w:rPr>
      <w:t>2</w:t>
    </w:r>
    <w:r w:rsidR="008F5D31">
      <w:rPr>
        <w:noProof/>
        <w:sz w:val="20"/>
      </w:rPr>
      <w:t>0314_EEZ_AK</w:t>
    </w:r>
    <w:r w:rsidRPr="00084251">
      <w:rPr>
        <w:sz w:val="20"/>
      </w:rPr>
      <w:fldChar w:fldCharType="end"/>
    </w:r>
    <w:r w:rsidR="008F5D31" w:rsidRPr="00084251">
      <w:rPr>
        <w:sz w:val="20"/>
      </w:rPr>
      <w:t xml:space="preserve">; </w:t>
    </w:r>
    <w:r w:rsidR="008F5D31">
      <w:rPr>
        <w:sz w:val="20"/>
      </w:rPr>
      <w:t>Ministru kabineta noteikumu projekts „</w:t>
    </w:r>
    <w:r w:rsidR="008F5D31" w:rsidRPr="00084251">
      <w:rPr>
        <w:sz w:val="20"/>
      </w:rPr>
      <w:t xml:space="preserve">Eiropas Ekonomikas zonas finanšu instrumenta </w:t>
    </w:r>
    <w:r w:rsidR="008F5D31">
      <w:rPr>
        <w:sz w:val="20"/>
      </w:rPr>
      <w:t xml:space="preserve">2009.-2014.gada perioda programmas „Nacionālā klimata politika” projektu iesniegumu </w:t>
    </w:r>
    <w:r w:rsidR="008F5D31" w:rsidRPr="00084251">
      <w:rPr>
        <w:sz w:val="20"/>
      </w:rPr>
      <w:t>atklāta konkursa „Ilgtspējīgu ēku, atjaunojamo energoresursu tehnoloģiju un inovatīvu emisiju samazinošu tehnoloģiju attīstība</w:t>
    </w:r>
    <w:r w:rsidR="008F5D31" w:rsidRPr="00084251" w:rsidDel="001C2C32">
      <w:rPr>
        <w:sz w:val="20"/>
      </w:rPr>
      <w:t xml:space="preserve"> </w:t>
    </w:r>
    <w:r w:rsidR="008F5D31">
      <w:rPr>
        <w:sz w:val="20"/>
      </w:rPr>
      <w:t>” nolikums”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D31" w:rsidRDefault="008F5D31" w:rsidP="00E101EC">
      <w:r>
        <w:separator/>
      </w:r>
    </w:p>
  </w:footnote>
  <w:footnote w:type="continuationSeparator" w:id="0">
    <w:p w:rsidR="008F5D31" w:rsidRDefault="008F5D31" w:rsidP="00E101EC">
      <w:r>
        <w:continuationSeparator/>
      </w:r>
    </w:p>
  </w:footnote>
  <w:footnote w:type="continuationNotice" w:id="1">
    <w:p w:rsidR="008F5D31" w:rsidRDefault="008F5D3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D31" w:rsidRDefault="004B5935">
    <w:pPr>
      <w:pStyle w:val="Header"/>
      <w:framePr w:wrap="auto" w:vAnchor="text" w:hAnchor="margin" w:xAlign="center" w:y="1"/>
      <w:rPr>
        <w:rStyle w:val="PageNumber"/>
      </w:rPr>
    </w:pPr>
    <w:r>
      <w:rPr>
        <w:rStyle w:val="PageNumber"/>
      </w:rPr>
      <w:fldChar w:fldCharType="begin"/>
    </w:r>
    <w:r w:rsidR="008F5D31">
      <w:rPr>
        <w:rStyle w:val="PageNumber"/>
      </w:rPr>
      <w:instrText xml:space="preserve">PAGE  </w:instrText>
    </w:r>
    <w:r>
      <w:rPr>
        <w:rStyle w:val="PageNumber"/>
      </w:rPr>
      <w:fldChar w:fldCharType="separate"/>
    </w:r>
    <w:r w:rsidR="000B3CB4">
      <w:rPr>
        <w:rStyle w:val="PageNumber"/>
        <w:noProof/>
      </w:rPr>
      <w:t>28</w:t>
    </w:r>
    <w:r>
      <w:rPr>
        <w:rStyle w:val="PageNumber"/>
      </w:rPr>
      <w:fldChar w:fldCharType="end"/>
    </w:r>
  </w:p>
  <w:p w:rsidR="008F5D31" w:rsidRDefault="008F5D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D31" w:rsidRDefault="008F5D31" w:rsidP="00946D01">
    <w:pPr>
      <w:pStyle w:val="Header"/>
      <w:tabs>
        <w:tab w:val="left" w:pos="368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F8C"/>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2564"/>
        </w:tabs>
        <w:ind w:left="2492"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ADB2188"/>
    <w:multiLevelType w:val="hybridMultilevel"/>
    <w:tmpl w:val="97CAAEE0"/>
    <w:lvl w:ilvl="0" w:tplc="8BCC84D0">
      <w:start w:val="77"/>
      <w:numFmt w:val="decimal"/>
      <w:lvlText w:val="%1."/>
      <w:lvlJc w:val="left"/>
      <w:pPr>
        <w:ind w:left="1935" w:hanging="375"/>
      </w:pPr>
      <w:rPr>
        <w:rFonts w:cs="Times New Roman" w:hint="default"/>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2">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
    <w:nsid w:val="1CEC4B9F"/>
    <w:multiLevelType w:val="multilevel"/>
    <w:tmpl w:val="A364AEB2"/>
    <w:lvl w:ilvl="0">
      <w:start w:val="65"/>
      <w:numFmt w:val="decimal"/>
      <w:lvlText w:val="%1."/>
      <w:lvlJc w:val="left"/>
      <w:pPr>
        <w:ind w:left="600" w:hanging="60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
    <w:nsid w:val="1E00179C"/>
    <w:multiLevelType w:val="multilevel"/>
    <w:tmpl w:val="DA80EB16"/>
    <w:lvl w:ilvl="0">
      <w:start w:val="80"/>
      <w:numFmt w:val="decimal"/>
      <w:lvlText w:val="%1."/>
      <w:lvlJc w:val="left"/>
      <w:pPr>
        <w:ind w:left="675" w:hanging="675"/>
      </w:pPr>
      <w:rPr>
        <w:rFonts w:hint="default"/>
      </w:rPr>
    </w:lvl>
    <w:lvl w:ilvl="1">
      <w:start w:val="1"/>
      <w:numFmt w:val="decimal"/>
      <w:lvlText w:val="%1.%2."/>
      <w:lvlJc w:val="left"/>
      <w:pPr>
        <w:ind w:left="3603" w:hanging="720"/>
      </w:pPr>
      <w:rPr>
        <w:rFonts w:hint="default"/>
      </w:rPr>
    </w:lvl>
    <w:lvl w:ilvl="2">
      <w:start w:val="1"/>
      <w:numFmt w:val="decimal"/>
      <w:lvlText w:val="%1.%2.%3."/>
      <w:lvlJc w:val="left"/>
      <w:pPr>
        <w:ind w:left="6486" w:hanging="720"/>
      </w:pPr>
      <w:rPr>
        <w:rFonts w:hint="default"/>
      </w:rPr>
    </w:lvl>
    <w:lvl w:ilvl="3">
      <w:start w:val="1"/>
      <w:numFmt w:val="decimal"/>
      <w:lvlText w:val="%1.%2.%3.%4."/>
      <w:lvlJc w:val="left"/>
      <w:pPr>
        <w:ind w:left="9729" w:hanging="1080"/>
      </w:pPr>
      <w:rPr>
        <w:rFonts w:hint="default"/>
      </w:rPr>
    </w:lvl>
    <w:lvl w:ilvl="4">
      <w:start w:val="1"/>
      <w:numFmt w:val="decimal"/>
      <w:lvlText w:val="%1.%2.%3.%4.%5."/>
      <w:lvlJc w:val="left"/>
      <w:pPr>
        <w:ind w:left="12612" w:hanging="1080"/>
      </w:pPr>
      <w:rPr>
        <w:rFonts w:hint="default"/>
      </w:rPr>
    </w:lvl>
    <w:lvl w:ilvl="5">
      <w:start w:val="1"/>
      <w:numFmt w:val="decimal"/>
      <w:lvlText w:val="%1.%2.%3.%4.%5.%6."/>
      <w:lvlJc w:val="left"/>
      <w:pPr>
        <w:ind w:left="15855" w:hanging="1440"/>
      </w:pPr>
      <w:rPr>
        <w:rFonts w:hint="default"/>
      </w:rPr>
    </w:lvl>
    <w:lvl w:ilvl="6">
      <w:start w:val="1"/>
      <w:numFmt w:val="decimal"/>
      <w:lvlText w:val="%1.%2.%3.%4.%5.%6.%7."/>
      <w:lvlJc w:val="left"/>
      <w:pPr>
        <w:ind w:left="19098" w:hanging="1800"/>
      </w:pPr>
      <w:rPr>
        <w:rFonts w:hint="default"/>
      </w:rPr>
    </w:lvl>
    <w:lvl w:ilvl="7">
      <w:start w:val="1"/>
      <w:numFmt w:val="decimal"/>
      <w:lvlText w:val="%1.%2.%3.%4.%5.%6.%7.%8."/>
      <w:lvlJc w:val="left"/>
      <w:pPr>
        <w:ind w:left="21981" w:hanging="1800"/>
      </w:pPr>
      <w:rPr>
        <w:rFonts w:hint="default"/>
      </w:rPr>
    </w:lvl>
    <w:lvl w:ilvl="8">
      <w:start w:val="1"/>
      <w:numFmt w:val="decimal"/>
      <w:lvlText w:val="%1.%2.%3.%4.%5.%6.%7.%8.%9."/>
      <w:lvlJc w:val="left"/>
      <w:pPr>
        <w:ind w:left="25224" w:hanging="2160"/>
      </w:pPr>
      <w:rPr>
        <w:rFonts w:hint="default"/>
      </w:rPr>
    </w:lvl>
  </w:abstractNum>
  <w:abstractNum w:abstractNumId="5">
    <w:nsid w:val="1EFF5653"/>
    <w:multiLevelType w:val="multilevel"/>
    <w:tmpl w:val="041AD856"/>
    <w:lvl w:ilvl="0">
      <w:start w:val="79"/>
      <w:numFmt w:val="decimal"/>
      <w:lvlText w:val="%1."/>
      <w:lvlJc w:val="left"/>
      <w:pPr>
        <w:ind w:left="600" w:hanging="600"/>
      </w:pPr>
      <w:rPr>
        <w:rFonts w:cs="Times New Roman" w:hint="default"/>
      </w:rPr>
    </w:lvl>
    <w:lvl w:ilvl="1">
      <w:start w:val="1"/>
      <w:numFmt w:val="decimal"/>
      <w:lvlText w:val="%1.%2."/>
      <w:lvlJc w:val="left"/>
      <w:pPr>
        <w:ind w:left="2883" w:hanging="720"/>
      </w:pPr>
      <w:rPr>
        <w:rFonts w:cs="Times New Roman" w:hint="default"/>
      </w:rPr>
    </w:lvl>
    <w:lvl w:ilvl="2">
      <w:start w:val="1"/>
      <w:numFmt w:val="decimal"/>
      <w:lvlText w:val="%1.%2.%3."/>
      <w:lvlJc w:val="left"/>
      <w:pPr>
        <w:ind w:left="5046" w:hanging="720"/>
      </w:pPr>
      <w:rPr>
        <w:rFonts w:cs="Times New Roman" w:hint="default"/>
      </w:rPr>
    </w:lvl>
    <w:lvl w:ilvl="3">
      <w:start w:val="1"/>
      <w:numFmt w:val="decimal"/>
      <w:lvlText w:val="%1.%2.%3.%4."/>
      <w:lvlJc w:val="left"/>
      <w:pPr>
        <w:ind w:left="7569" w:hanging="1080"/>
      </w:pPr>
      <w:rPr>
        <w:rFonts w:cs="Times New Roman" w:hint="default"/>
      </w:rPr>
    </w:lvl>
    <w:lvl w:ilvl="4">
      <w:start w:val="1"/>
      <w:numFmt w:val="decimal"/>
      <w:lvlText w:val="%1.%2.%3.%4.%5."/>
      <w:lvlJc w:val="left"/>
      <w:pPr>
        <w:ind w:left="9732" w:hanging="1080"/>
      </w:pPr>
      <w:rPr>
        <w:rFonts w:cs="Times New Roman" w:hint="default"/>
      </w:rPr>
    </w:lvl>
    <w:lvl w:ilvl="5">
      <w:start w:val="1"/>
      <w:numFmt w:val="decimal"/>
      <w:lvlText w:val="%1.%2.%3.%4.%5.%6."/>
      <w:lvlJc w:val="left"/>
      <w:pPr>
        <w:ind w:left="12255" w:hanging="1440"/>
      </w:pPr>
      <w:rPr>
        <w:rFonts w:cs="Times New Roman" w:hint="default"/>
      </w:rPr>
    </w:lvl>
    <w:lvl w:ilvl="6">
      <w:start w:val="1"/>
      <w:numFmt w:val="decimal"/>
      <w:lvlText w:val="%1.%2.%3.%4.%5.%6.%7."/>
      <w:lvlJc w:val="left"/>
      <w:pPr>
        <w:ind w:left="14778" w:hanging="1800"/>
      </w:pPr>
      <w:rPr>
        <w:rFonts w:cs="Times New Roman" w:hint="default"/>
      </w:rPr>
    </w:lvl>
    <w:lvl w:ilvl="7">
      <w:start w:val="1"/>
      <w:numFmt w:val="decimal"/>
      <w:lvlText w:val="%1.%2.%3.%4.%5.%6.%7.%8."/>
      <w:lvlJc w:val="left"/>
      <w:pPr>
        <w:ind w:left="16941" w:hanging="1800"/>
      </w:pPr>
      <w:rPr>
        <w:rFonts w:cs="Times New Roman" w:hint="default"/>
      </w:rPr>
    </w:lvl>
    <w:lvl w:ilvl="8">
      <w:start w:val="1"/>
      <w:numFmt w:val="decimal"/>
      <w:lvlText w:val="%1.%2.%3.%4.%5.%6.%7.%8.%9."/>
      <w:lvlJc w:val="left"/>
      <w:pPr>
        <w:ind w:left="19464" w:hanging="2160"/>
      </w:pPr>
      <w:rPr>
        <w:rFonts w:cs="Times New Roman" w:hint="default"/>
      </w:rPr>
    </w:lvl>
  </w:abstractNum>
  <w:abstractNum w:abstractNumId="6">
    <w:nsid w:val="1FAD6510"/>
    <w:multiLevelType w:val="hybridMultilevel"/>
    <w:tmpl w:val="6BCA9850"/>
    <w:lvl w:ilvl="0" w:tplc="04090001">
      <w:start w:val="1"/>
      <w:numFmt w:val="upperRoman"/>
      <w:pStyle w:val="Heading1"/>
      <w:lvlText w:val="%1."/>
      <w:lvlJc w:val="left"/>
      <w:pPr>
        <w:ind w:left="1069" w:hanging="360"/>
      </w:pPr>
      <w:rPr>
        <w:rFonts w:cs="Times New Roman" w:hint="default"/>
      </w:rPr>
    </w:lvl>
    <w:lvl w:ilvl="1" w:tplc="04090003">
      <w:start w:val="14"/>
      <w:numFmt w:val="bullet"/>
      <w:lvlText w:val="-"/>
      <w:lvlJc w:val="left"/>
      <w:pPr>
        <w:ind w:left="1440" w:hanging="360"/>
      </w:pPr>
      <w:rPr>
        <w:rFonts w:ascii="Times New Roman" w:eastAsia="Times New Roman" w:hAnsi="Times New Roman" w:hint="default"/>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7">
    <w:nsid w:val="2CE461FA"/>
    <w:multiLevelType w:val="multilevel"/>
    <w:tmpl w:val="E26CC764"/>
    <w:lvl w:ilvl="0">
      <w:start w:val="72"/>
      <w:numFmt w:val="decimal"/>
      <w:lvlText w:val="%1."/>
      <w:lvlJc w:val="left"/>
      <w:pPr>
        <w:ind w:left="600" w:hanging="60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8">
    <w:nsid w:val="2D042C3A"/>
    <w:multiLevelType w:val="multilevel"/>
    <w:tmpl w:val="C5ECA768"/>
    <w:lvl w:ilvl="0">
      <w:start w:val="64"/>
      <w:numFmt w:val="decimal"/>
      <w:lvlText w:val="%1."/>
      <w:lvlJc w:val="left"/>
      <w:pPr>
        <w:ind w:left="600" w:hanging="60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
    <w:nsid w:val="2FA21852"/>
    <w:multiLevelType w:val="multilevel"/>
    <w:tmpl w:val="69AC5608"/>
    <w:lvl w:ilvl="0">
      <w:start w:val="65"/>
      <w:numFmt w:val="decimal"/>
      <w:lvlText w:val="%1."/>
      <w:lvlJc w:val="left"/>
      <w:pPr>
        <w:ind w:left="825" w:hanging="825"/>
      </w:pPr>
      <w:rPr>
        <w:rFonts w:cs="Times New Roman" w:hint="default"/>
      </w:rPr>
    </w:lvl>
    <w:lvl w:ilvl="1">
      <w:start w:val="4"/>
      <w:numFmt w:val="decimal"/>
      <w:lvlText w:val="%1.%2."/>
      <w:lvlJc w:val="left"/>
      <w:pPr>
        <w:ind w:left="1185" w:hanging="825"/>
      </w:pPr>
      <w:rPr>
        <w:rFonts w:cs="Times New Roman" w:hint="default"/>
      </w:rPr>
    </w:lvl>
    <w:lvl w:ilvl="2">
      <w:start w:val="1"/>
      <w:numFmt w:val="decimal"/>
      <w:lvlText w:val="%1.%2.%3."/>
      <w:lvlJc w:val="left"/>
      <w:pPr>
        <w:ind w:left="1545" w:hanging="825"/>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0">
    <w:nsid w:val="389B474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3C165216"/>
    <w:multiLevelType w:val="hybridMultilevel"/>
    <w:tmpl w:val="ECDC6930"/>
    <w:lvl w:ilvl="0" w:tplc="A528864E">
      <w:start w:val="76"/>
      <w:numFmt w:val="decimal"/>
      <w:lvlText w:val="%1."/>
      <w:lvlJc w:val="left"/>
      <w:pPr>
        <w:ind w:left="1368" w:hanging="375"/>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2">
    <w:nsid w:val="3DF52440"/>
    <w:multiLevelType w:val="multilevel"/>
    <w:tmpl w:val="83DE5174"/>
    <w:lvl w:ilvl="0">
      <w:start w:val="25"/>
      <w:numFmt w:val="decimal"/>
      <w:lvlText w:val="%1."/>
      <w:lvlJc w:val="left"/>
      <w:pPr>
        <w:ind w:left="1080" w:hanging="360"/>
      </w:pPr>
      <w:rPr>
        <w:rFonts w:cs="Times New Roman" w:hint="default"/>
      </w:rPr>
    </w:lvl>
    <w:lvl w:ilvl="1">
      <w:start w:val="1"/>
      <w:numFmt w:val="decimal"/>
      <w:isLgl/>
      <w:lvlText w:val="%1.%2."/>
      <w:lvlJc w:val="left"/>
      <w:pPr>
        <w:ind w:left="1620" w:hanging="48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390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100" w:hanging="1440"/>
      </w:pPr>
      <w:rPr>
        <w:rFonts w:cs="Times New Roman" w:hint="default"/>
      </w:rPr>
    </w:lvl>
    <w:lvl w:ilvl="8">
      <w:start w:val="1"/>
      <w:numFmt w:val="decimal"/>
      <w:isLgl/>
      <w:lvlText w:val="%1.%2.%3.%4.%5.%6.%7.%8.%9."/>
      <w:lvlJc w:val="left"/>
      <w:pPr>
        <w:ind w:left="5880" w:hanging="1800"/>
      </w:pPr>
      <w:rPr>
        <w:rFonts w:cs="Times New Roman" w:hint="default"/>
      </w:rPr>
    </w:lvl>
  </w:abstractNum>
  <w:abstractNum w:abstractNumId="13">
    <w:nsid w:val="40166036"/>
    <w:multiLevelType w:val="multilevel"/>
    <w:tmpl w:val="BE127190"/>
    <w:lvl w:ilvl="0">
      <w:start w:val="1"/>
      <w:numFmt w:val="decimal"/>
      <w:pStyle w:val="Punkts1Lmenis"/>
      <w:lvlText w:val="%1."/>
      <w:lvlJc w:val="left"/>
      <w:pPr>
        <w:tabs>
          <w:tab w:val="num" w:pos="1390"/>
        </w:tabs>
        <w:ind w:left="426"/>
      </w:pPr>
      <w:rPr>
        <w:rFonts w:cs="Times New Roman" w:hint="default"/>
      </w:rPr>
    </w:lvl>
    <w:lvl w:ilvl="1">
      <w:start w:val="1"/>
      <w:numFmt w:val="decimal"/>
      <w:pStyle w:val="Punkts2Lmenis"/>
      <w:isLgl/>
      <w:lvlText w:val="%1.%2."/>
      <w:lvlJc w:val="left"/>
      <w:pPr>
        <w:tabs>
          <w:tab w:val="num" w:pos="2468"/>
        </w:tabs>
        <w:ind w:left="1277"/>
      </w:pPr>
      <w:rPr>
        <w:rFonts w:cs="Times New Roman" w:hint="default"/>
        <w:sz w:val="28"/>
        <w:szCs w:val="28"/>
      </w:rPr>
    </w:lvl>
    <w:lvl w:ilvl="2">
      <w:start w:val="1"/>
      <w:numFmt w:val="decimal"/>
      <w:pStyle w:val="Punkts3Lmenis"/>
      <w:lvlText w:val="%1.%2.%3."/>
      <w:lvlJc w:val="left"/>
      <w:pPr>
        <w:tabs>
          <w:tab w:val="num" w:pos="2184"/>
        </w:tabs>
        <w:ind w:left="709"/>
      </w:pPr>
      <w:rPr>
        <w:rFonts w:cs="Times New Roman" w:hint="default"/>
        <w:b w:val="0"/>
        <w:bCs w:val="0"/>
        <w:sz w:val="28"/>
        <w:szCs w:val="28"/>
      </w:rPr>
    </w:lvl>
    <w:lvl w:ilvl="3">
      <w:start w:val="1"/>
      <w:numFmt w:val="none"/>
      <w:lvlText w:val="35.4.4.1."/>
      <w:lvlJc w:val="left"/>
      <w:pPr>
        <w:tabs>
          <w:tab w:val="num" w:pos="851"/>
        </w:tabs>
        <w:ind w:left="284"/>
      </w:pPr>
      <w:rPr>
        <w:rFonts w:cs="Times New Roman" w:hint="default"/>
      </w:rPr>
    </w:lvl>
    <w:lvl w:ilvl="4">
      <w:start w:val="1"/>
      <w:numFmt w:val="lowerLetter"/>
      <w:lvlText w:val="%5."/>
      <w:lvlJc w:val="left"/>
      <w:pPr>
        <w:tabs>
          <w:tab w:val="num" w:pos="877"/>
        </w:tabs>
        <w:ind w:left="310"/>
      </w:pPr>
      <w:rPr>
        <w:rFonts w:cs="Times New Roman" w:hint="default"/>
      </w:rPr>
    </w:lvl>
    <w:lvl w:ilvl="5">
      <w:start w:val="1"/>
      <w:numFmt w:val="lowerRoman"/>
      <w:lvlText w:val="%6."/>
      <w:lvlJc w:val="right"/>
      <w:pPr>
        <w:tabs>
          <w:tab w:val="num" w:pos="990"/>
        </w:tabs>
        <w:ind w:left="423"/>
      </w:pPr>
      <w:rPr>
        <w:rFonts w:cs="Times New Roman" w:hint="default"/>
      </w:rPr>
    </w:lvl>
    <w:lvl w:ilvl="6">
      <w:start w:val="1"/>
      <w:numFmt w:val="decimal"/>
      <w:lvlText w:val="%7."/>
      <w:lvlJc w:val="left"/>
      <w:pPr>
        <w:tabs>
          <w:tab w:val="num" w:pos="1103"/>
        </w:tabs>
        <w:ind w:left="536"/>
      </w:pPr>
      <w:rPr>
        <w:rFonts w:cs="Times New Roman" w:hint="default"/>
      </w:rPr>
    </w:lvl>
    <w:lvl w:ilvl="7">
      <w:start w:val="1"/>
      <w:numFmt w:val="lowerLetter"/>
      <w:lvlText w:val="%8."/>
      <w:lvlJc w:val="left"/>
      <w:pPr>
        <w:tabs>
          <w:tab w:val="num" w:pos="1216"/>
        </w:tabs>
        <w:ind w:left="649"/>
      </w:pPr>
      <w:rPr>
        <w:rFonts w:cs="Times New Roman" w:hint="default"/>
      </w:rPr>
    </w:lvl>
    <w:lvl w:ilvl="8">
      <w:start w:val="1"/>
      <w:numFmt w:val="lowerRoman"/>
      <w:lvlText w:val="%9."/>
      <w:lvlJc w:val="right"/>
      <w:pPr>
        <w:tabs>
          <w:tab w:val="num" w:pos="1329"/>
        </w:tabs>
        <w:ind w:left="762"/>
      </w:pPr>
      <w:rPr>
        <w:rFonts w:cs="Times New Roman" w:hint="default"/>
      </w:rPr>
    </w:lvl>
  </w:abstractNum>
  <w:abstractNum w:abstractNumId="14">
    <w:nsid w:val="437D523F"/>
    <w:multiLevelType w:val="multilevel"/>
    <w:tmpl w:val="1C68287A"/>
    <w:lvl w:ilvl="0">
      <w:start w:val="65"/>
      <w:numFmt w:val="decimal"/>
      <w:lvlText w:val="%1"/>
      <w:lvlJc w:val="left"/>
      <w:pPr>
        <w:ind w:left="525" w:hanging="525"/>
      </w:pPr>
      <w:rPr>
        <w:rFonts w:cs="Times New Roman" w:hint="default"/>
      </w:rPr>
    </w:lvl>
    <w:lvl w:ilvl="1">
      <w:start w:val="4"/>
      <w:numFmt w:val="decimal"/>
      <w:lvlText w:val="%1.%2"/>
      <w:lvlJc w:val="left"/>
      <w:pPr>
        <w:ind w:left="882" w:hanging="525"/>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2151" w:hanging="108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3225" w:hanging="144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4299" w:hanging="1800"/>
      </w:pPr>
      <w:rPr>
        <w:rFonts w:cs="Times New Roman" w:hint="default"/>
      </w:rPr>
    </w:lvl>
    <w:lvl w:ilvl="8">
      <w:start w:val="1"/>
      <w:numFmt w:val="decimal"/>
      <w:lvlText w:val="%1.%2.%3.%4.%5.%6.%7.%8.%9"/>
      <w:lvlJc w:val="left"/>
      <w:pPr>
        <w:ind w:left="5016" w:hanging="2160"/>
      </w:pPr>
      <w:rPr>
        <w:rFonts w:cs="Times New Roman" w:hint="default"/>
      </w:rPr>
    </w:lvl>
  </w:abstractNum>
  <w:abstractNum w:abstractNumId="15">
    <w:nsid w:val="4AF60FD5"/>
    <w:multiLevelType w:val="hybridMultilevel"/>
    <w:tmpl w:val="CD527638"/>
    <w:lvl w:ilvl="0" w:tplc="2836F078">
      <w:start w:val="76"/>
      <w:numFmt w:val="decimal"/>
      <w:lvlText w:val="%1."/>
      <w:lvlJc w:val="left"/>
      <w:pPr>
        <w:ind w:left="735" w:hanging="37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4F1B7553"/>
    <w:multiLevelType w:val="multilevel"/>
    <w:tmpl w:val="7842071E"/>
    <w:lvl w:ilvl="0">
      <w:start w:val="17"/>
      <w:numFmt w:val="decimal"/>
      <w:lvlText w:val="%1."/>
      <w:lvlJc w:val="left"/>
      <w:pPr>
        <w:ind w:left="525" w:hanging="525"/>
      </w:pPr>
      <w:rPr>
        <w:rFonts w:cs="Times New Roman" w:hint="default"/>
      </w:rPr>
    </w:lvl>
    <w:lvl w:ilvl="1">
      <w:start w:val="5"/>
      <w:numFmt w:val="decimal"/>
      <w:lvlText w:val="%1.%2."/>
      <w:lvlJc w:val="left"/>
      <w:pPr>
        <w:ind w:left="1855" w:hanging="720"/>
      </w:pPr>
      <w:rPr>
        <w:rFonts w:cs="Times New Roman" w:hint="default"/>
      </w:rPr>
    </w:lvl>
    <w:lvl w:ilvl="2">
      <w:start w:val="1"/>
      <w:numFmt w:val="decimal"/>
      <w:lvlText w:val="%1.%2.%3."/>
      <w:lvlJc w:val="left"/>
      <w:pPr>
        <w:ind w:left="2174" w:hanging="720"/>
      </w:pPr>
      <w:rPr>
        <w:rFonts w:cs="Times New Roman" w:hint="default"/>
      </w:rPr>
    </w:lvl>
    <w:lvl w:ilvl="3">
      <w:start w:val="1"/>
      <w:numFmt w:val="decimal"/>
      <w:lvlText w:val="%1.%2.%3.%4."/>
      <w:lvlJc w:val="left"/>
      <w:pPr>
        <w:ind w:left="3261" w:hanging="1080"/>
      </w:pPr>
      <w:rPr>
        <w:rFonts w:cs="Times New Roman" w:hint="default"/>
      </w:rPr>
    </w:lvl>
    <w:lvl w:ilvl="4">
      <w:start w:val="1"/>
      <w:numFmt w:val="decimal"/>
      <w:lvlText w:val="%1.%2.%3.%4.%5."/>
      <w:lvlJc w:val="left"/>
      <w:pPr>
        <w:ind w:left="3988" w:hanging="1080"/>
      </w:pPr>
      <w:rPr>
        <w:rFonts w:cs="Times New Roman" w:hint="default"/>
      </w:rPr>
    </w:lvl>
    <w:lvl w:ilvl="5">
      <w:start w:val="1"/>
      <w:numFmt w:val="decimal"/>
      <w:lvlText w:val="%1.%2.%3.%4.%5.%6."/>
      <w:lvlJc w:val="left"/>
      <w:pPr>
        <w:ind w:left="5075" w:hanging="1440"/>
      </w:pPr>
      <w:rPr>
        <w:rFonts w:cs="Times New Roman" w:hint="default"/>
      </w:rPr>
    </w:lvl>
    <w:lvl w:ilvl="6">
      <w:start w:val="1"/>
      <w:numFmt w:val="decimal"/>
      <w:lvlText w:val="%1.%2.%3.%4.%5.%6.%7."/>
      <w:lvlJc w:val="left"/>
      <w:pPr>
        <w:ind w:left="5802" w:hanging="1440"/>
      </w:pPr>
      <w:rPr>
        <w:rFonts w:cs="Times New Roman" w:hint="default"/>
      </w:rPr>
    </w:lvl>
    <w:lvl w:ilvl="7">
      <w:start w:val="1"/>
      <w:numFmt w:val="decimal"/>
      <w:lvlText w:val="%1.%2.%3.%4.%5.%6.%7.%8."/>
      <w:lvlJc w:val="left"/>
      <w:pPr>
        <w:ind w:left="6889" w:hanging="1800"/>
      </w:pPr>
      <w:rPr>
        <w:rFonts w:cs="Times New Roman" w:hint="default"/>
      </w:rPr>
    </w:lvl>
    <w:lvl w:ilvl="8">
      <w:start w:val="1"/>
      <w:numFmt w:val="decimal"/>
      <w:lvlText w:val="%1.%2.%3.%4.%5.%6.%7.%8.%9."/>
      <w:lvlJc w:val="left"/>
      <w:pPr>
        <w:ind w:left="7616" w:hanging="1800"/>
      </w:pPr>
      <w:rPr>
        <w:rFonts w:cs="Times New Roman" w:hint="default"/>
      </w:rPr>
    </w:lvl>
  </w:abstractNum>
  <w:abstractNum w:abstractNumId="17">
    <w:nsid w:val="574F4BD0"/>
    <w:multiLevelType w:val="multilevel"/>
    <w:tmpl w:val="FC20006C"/>
    <w:lvl w:ilvl="0">
      <w:start w:val="71"/>
      <w:numFmt w:val="decimal"/>
      <w:lvlText w:val="%1."/>
      <w:lvlJc w:val="left"/>
      <w:pPr>
        <w:ind w:left="600" w:hanging="600"/>
      </w:pPr>
      <w:rPr>
        <w:rFonts w:cs="Times New Roman" w:hint="default"/>
      </w:rPr>
    </w:lvl>
    <w:lvl w:ilvl="1">
      <w:start w:val="1"/>
      <w:numFmt w:val="decimal"/>
      <w:lvlText w:val="72.%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8">
    <w:nsid w:val="5B104ED7"/>
    <w:multiLevelType w:val="multilevel"/>
    <w:tmpl w:val="85AE0A60"/>
    <w:lvl w:ilvl="0">
      <w:start w:val="75"/>
      <w:numFmt w:val="decimal"/>
      <w:lvlText w:val="%1"/>
      <w:lvlJc w:val="left"/>
      <w:pPr>
        <w:ind w:left="525" w:hanging="525"/>
      </w:pPr>
      <w:rPr>
        <w:rFonts w:cs="Times New Roman" w:hint="default"/>
      </w:rPr>
    </w:lvl>
    <w:lvl w:ilvl="1">
      <w:start w:val="1"/>
      <w:numFmt w:val="decimal"/>
      <w:lvlText w:val="%1.%2"/>
      <w:lvlJc w:val="left"/>
      <w:pPr>
        <w:ind w:left="1244" w:hanging="525"/>
      </w:pPr>
      <w:rPr>
        <w:rFonts w:cs="Times New Roman" w:hint="default"/>
      </w:rPr>
    </w:lvl>
    <w:lvl w:ilvl="2">
      <w:start w:val="1"/>
      <w:numFmt w:val="decimal"/>
      <w:lvlText w:val="%1.%2.%3"/>
      <w:lvlJc w:val="left"/>
      <w:pPr>
        <w:ind w:left="2158" w:hanging="720"/>
      </w:pPr>
      <w:rPr>
        <w:rFonts w:cs="Times New Roman" w:hint="default"/>
      </w:rPr>
    </w:lvl>
    <w:lvl w:ilvl="3">
      <w:start w:val="1"/>
      <w:numFmt w:val="decimal"/>
      <w:lvlText w:val="%1.%2.%3.%4"/>
      <w:lvlJc w:val="left"/>
      <w:pPr>
        <w:ind w:left="3237" w:hanging="1080"/>
      </w:pPr>
      <w:rPr>
        <w:rFonts w:cs="Times New Roman" w:hint="default"/>
      </w:rPr>
    </w:lvl>
    <w:lvl w:ilvl="4">
      <w:start w:val="1"/>
      <w:numFmt w:val="decimal"/>
      <w:lvlText w:val="%1.%2.%3.%4.%5"/>
      <w:lvlJc w:val="left"/>
      <w:pPr>
        <w:ind w:left="3956" w:hanging="1080"/>
      </w:pPr>
      <w:rPr>
        <w:rFonts w:cs="Times New Roman" w:hint="default"/>
      </w:rPr>
    </w:lvl>
    <w:lvl w:ilvl="5">
      <w:start w:val="1"/>
      <w:numFmt w:val="decimal"/>
      <w:lvlText w:val="%1.%2.%3.%4.%5.%6"/>
      <w:lvlJc w:val="left"/>
      <w:pPr>
        <w:ind w:left="5035" w:hanging="1440"/>
      </w:pPr>
      <w:rPr>
        <w:rFonts w:cs="Times New Roman" w:hint="default"/>
      </w:rPr>
    </w:lvl>
    <w:lvl w:ilvl="6">
      <w:start w:val="1"/>
      <w:numFmt w:val="decimal"/>
      <w:lvlText w:val="%1.%2.%3.%4.%5.%6.%7"/>
      <w:lvlJc w:val="left"/>
      <w:pPr>
        <w:ind w:left="5754" w:hanging="1440"/>
      </w:pPr>
      <w:rPr>
        <w:rFonts w:cs="Times New Roman" w:hint="default"/>
      </w:rPr>
    </w:lvl>
    <w:lvl w:ilvl="7">
      <w:start w:val="1"/>
      <w:numFmt w:val="decimal"/>
      <w:lvlText w:val="%1.%2.%3.%4.%5.%6.%7.%8"/>
      <w:lvlJc w:val="left"/>
      <w:pPr>
        <w:ind w:left="6833" w:hanging="1800"/>
      </w:pPr>
      <w:rPr>
        <w:rFonts w:cs="Times New Roman" w:hint="default"/>
      </w:rPr>
    </w:lvl>
    <w:lvl w:ilvl="8">
      <w:start w:val="1"/>
      <w:numFmt w:val="decimal"/>
      <w:lvlText w:val="%1.%2.%3.%4.%5.%6.%7.%8.%9"/>
      <w:lvlJc w:val="left"/>
      <w:pPr>
        <w:ind w:left="7912" w:hanging="2160"/>
      </w:pPr>
      <w:rPr>
        <w:rFonts w:cs="Times New Roman" w:hint="default"/>
      </w:rPr>
    </w:lvl>
  </w:abstractNum>
  <w:abstractNum w:abstractNumId="19">
    <w:nsid w:val="5B2B4443"/>
    <w:multiLevelType w:val="multilevel"/>
    <w:tmpl w:val="58484FA4"/>
    <w:lvl w:ilvl="0">
      <w:start w:val="73"/>
      <w:numFmt w:val="decimal"/>
      <w:lvlText w:val="%1."/>
      <w:lvlJc w:val="left"/>
      <w:pPr>
        <w:ind w:left="600" w:hanging="600"/>
      </w:pPr>
      <w:rPr>
        <w:rFonts w:cs="Times New Roman" w:hint="default"/>
      </w:rPr>
    </w:lvl>
    <w:lvl w:ilvl="1">
      <w:start w:val="1"/>
      <w:numFmt w:val="decimal"/>
      <w:lvlText w:val="72.%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0">
    <w:nsid w:val="5BDA0EFF"/>
    <w:multiLevelType w:val="multilevel"/>
    <w:tmpl w:val="FD008668"/>
    <w:lvl w:ilvl="0">
      <w:start w:val="72"/>
      <w:numFmt w:val="decimal"/>
      <w:lvlText w:val="%1"/>
      <w:lvlJc w:val="left"/>
      <w:pPr>
        <w:ind w:left="525" w:hanging="525"/>
      </w:pPr>
      <w:rPr>
        <w:rFonts w:cs="Times New Roman" w:hint="default"/>
      </w:rPr>
    </w:lvl>
    <w:lvl w:ilvl="1">
      <w:start w:val="3"/>
      <w:numFmt w:val="decimal"/>
      <w:lvlText w:val="%1.%2"/>
      <w:lvlJc w:val="left"/>
      <w:pPr>
        <w:ind w:left="809" w:hanging="52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1">
    <w:nsid w:val="68026FC0"/>
    <w:multiLevelType w:val="multilevel"/>
    <w:tmpl w:val="CCA45FA0"/>
    <w:lvl w:ilvl="0">
      <w:start w:val="32"/>
      <w:numFmt w:val="decimal"/>
      <w:lvlText w:val="%1."/>
      <w:lvlJc w:val="left"/>
      <w:pPr>
        <w:ind w:left="600" w:hanging="60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6A94097F"/>
    <w:multiLevelType w:val="multilevel"/>
    <w:tmpl w:val="D7FEA428"/>
    <w:lvl w:ilvl="0">
      <w:start w:val="25"/>
      <w:numFmt w:val="decimal"/>
      <w:lvlText w:val="%1."/>
      <w:lvlJc w:val="left"/>
      <w:pPr>
        <w:tabs>
          <w:tab w:val="num" w:pos="705"/>
        </w:tabs>
        <w:ind w:left="705" w:hanging="705"/>
      </w:pPr>
      <w:rPr>
        <w:rFonts w:cs="Times New Roman" w:hint="default"/>
      </w:rPr>
    </w:lvl>
    <w:lvl w:ilvl="1">
      <w:start w:val="1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23">
    <w:nsid w:val="6F502C36"/>
    <w:multiLevelType w:val="multilevel"/>
    <w:tmpl w:val="898A1EC4"/>
    <w:lvl w:ilvl="0">
      <w:start w:val="72"/>
      <w:numFmt w:val="decimal"/>
      <w:lvlText w:val="%1"/>
      <w:lvlJc w:val="left"/>
      <w:pPr>
        <w:ind w:left="525" w:hanging="525"/>
      </w:pPr>
      <w:rPr>
        <w:rFonts w:cs="Times New Roman" w:hint="default"/>
      </w:rPr>
    </w:lvl>
    <w:lvl w:ilvl="1">
      <w:start w:val="3"/>
      <w:numFmt w:val="decimal"/>
      <w:lvlText w:val="%1.%2"/>
      <w:lvlJc w:val="left"/>
      <w:pPr>
        <w:ind w:left="1659" w:hanging="525"/>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24">
    <w:nsid w:val="706343E7"/>
    <w:multiLevelType w:val="multilevel"/>
    <w:tmpl w:val="83DE5174"/>
    <w:lvl w:ilvl="0">
      <w:start w:val="25"/>
      <w:numFmt w:val="decimal"/>
      <w:lvlText w:val="%1."/>
      <w:lvlJc w:val="left"/>
      <w:pPr>
        <w:ind w:left="1080" w:hanging="360"/>
      </w:pPr>
      <w:rPr>
        <w:rFonts w:cs="Times New Roman" w:hint="default"/>
      </w:rPr>
    </w:lvl>
    <w:lvl w:ilvl="1">
      <w:start w:val="1"/>
      <w:numFmt w:val="decimal"/>
      <w:isLgl/>
      <w:lvlText w:val="%1.%2."/>
      <w:lvlJc w:val="left"/>
      <w:pPr>
        <w:ind w:left="1620" w:hanging="48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390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100" w:hanging="1440"/>
      </w:pPr>
      <w:rPr>
        <w:rFonts w:cs="Times New Roman" w:hint="default"/>
      </w:rPr>
    </w:lvl>
    <w:lvl w:ilvl="8">
      <w:start w:val="1"/>
      <w:numFmt w:val="decimal"/>
      <w:isLgl/>
      <w:lvlText w:val="%1.%2.%3.%4.%5.%6.%7.%8.%9."/>
      <w:lvlJc w:val="left"/>
      <w:pPr>
        <w:ind w:left="5880" w:hanging="1800"/>
      </w:pPr>
      <w:rPr>
        <w:rFonts w:cs="Times New Roman" w:hint="default"/>
      </w:rPr>
    </w:lvl>
  </w:abstractNum>
  <w:abstractNum w:abstractNumId="25">
    <w:nsid w:val="71981471"/>
    <w:multiLevelType w:val="multilevel"/>
    <w:tmpl w:val="C714F95A"/>
    <w:lvl w:ilvl="0">
      <w:start w:val="77"/>
      <w:numFmt w:val="decimal"/>
      <w:lvlText w:val="%1."/>
      <w:lvlJc w:val="left"/>
      <w:pPr>
        <w:ind w:left="600" w:hanging="600"/>
      </w:pPr>
      <w:rPr>
        <w:rFonts w:hint="default"/>
      </w:rPr>
    </w:lvl>
    <w:lvl w:ilvl="1">
      <w:start w:val="1"/>
      <w:numFmt w:val="decimal"/>
      <w:lvlText w:val="%1.%2."/>
      <w:lvlJc w:val="left"/>
      <w:pPr>
        <w:ind w:left="4323" w:hanging="720"/>
      </w:pPr>
      <w:rPr>
        <w:rFonts w:hint="default"/>
      </w:rPr>
    </w:lvl>
    <w:lvl w:ilvl="2">
      <w:start w:val="1"/>
      <w:numFmt w:val="decimal"/>
      <w:lvlText w:val="%1.%2.%3."/>
      <w:lvlJc w:val="left"/>
      <w:pPr>
        <w:ind w:left="7926" w:hanging="720"/>
      </w:pPr>
      <w:rPr>
        <w:rFonts w:hint="default"/>
      </w:rPr>
    </w:lvl>
    <w:lvl w:ilvl="3">
      <w:start w:val="1"/>
      <w:numFmt w:val="decimal"/>
      <w:lvlText w:val="%1.%2.%3.%4."/>
      <w:lvlJc w:val="left"/>
      <w:pPr>
        <w:ind w:left="11889" w:hanging="1080"/>
      </w:pPr>
      <w:rPr>
        <w:rFonts w:hint="default"/>
      </w:rPr>
    </w:lvl>
    <w:lvl w:ilvl="4">
      <w:start w:val="1"/>
      <w:numFmt w:val="decimal"/>
      <w:lvlText w:val="%1.%2.%3.%4.%5."/>
      <w:lvlJc w:val="left"/>
      <w:pPr>
        <w:ind w:left="15492" w:hanging="1080"/>
      </w:pPr>
      <w:rPr>
        <w:rFonts w:hint="default"/>
      </w:rPr>
    </w:lvl>
    <w:lvl w:ilvl="5">
      <w:start w:val="1"/>
      <w:numFmt w:val="decimal"/>
      <w:lvlText w:val="%1.%2.%3.%4.%5.%6."/>
      <w:lvlJc w:val="left"/>
      <w:pPr>
        <w:ind w:left="19455" w:hanging="1440"/>
      </w:pPr>
      <w:rPr>
        <w:rFonts w:hint="default"/>
      </w:rPr>
    </w:lvl>
    <w:lvl w:ilvl="6">
      <w:start w:val="1"/>
      <w:numFmt w:val="decimal"/>
      <w:lvlText w:val="%1.%2.%3.%4.%5.%6.%7."/>
      <w:lvlJc w:val="left"/>
      <w:pPr>
        <w:ind w:left="23418" w:hanging="1800"/>
      </w:pPr>
      <w:rPr>
        <w:rFonts w:hint="default"/>
      </w:rPr>
    </w:lvl>
    <w:lvl w:ilvl="7">
      <w:start w:val="1"/>
      <w:numFmt w:val="decimal"/>
      <w:lvlText w:val="%1.%2.%3.%4.%5.%6.%7.%8."/>
      <w:lvlJc w:val="left"/>
      <w:pPr>
        <w:ind w:left="27021" w:hanging="1800"/>
      </w:pPr>
      <w:rPr>
        <w:rFonts w:hint="default"/>
      </w:rPr>
    </w:lvl>
    <w:lvl w:ilvl="8">
      <w:start w:val="1"/>
      <w:numFmt w:val="decimal"/>
      <w:lvlText w:val="%1.%2.%3.%4.%5.%6.%7.%8.%9."/>
      <w:lvlJc w:val="left"/>
      <w:pPr>
        <w:ind w:left="30984" w:hanging="2160"/>
      </w:pPr>
      <w:rPr>
        <w:rFonts w:hint="default"/>
      </w:rPr>
    </w:lvl>
  </w:abstractNum>
  <w:abstractNum w:abstractNumId="26">
    <w:nsid w:val="72631C5F"/>
    <w:multiLevelType w:val="hybridMultilevel"/>
    <w:tmpl w:val="27DC9078"/>
    <w:lvl w:ilvl="0" w:tplc="0426000F">
      <w:start w:val="1"/>
      <w:numFmt w:val="decimal"/>
      <w:lvlText w:val="%1."/>
      <w:lvlJc w:val="left"/>
      <w:pPr>
        <w:ind w:left="107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502"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7">
    <w:nsid w:val="72840E3C"/>
    <w:multiLevelType w:val="multilevel"/>
    <w:tmpl w:val="A1F81B16"/>
    <w:lvl w:ilvl="0">
      <w:start w:val="77"/>
      <w:numFmt w:val="decimal"/>
      <w:lvlText w:val="%1."/>
      <w:lvlJc w:val="left"/>
      <w:pPr>
        <w:ind w:left="1026" w:hanging="600"/>
      </w:pPr>
      <w:rPr>
        <w:rFonts w:cs="Times New Roman" w:hint="default"/>
      </w:rPr>
    </w:lvl>
    <w:lvl w:ilvl="1">
      <w:start w:val="1"/>
      <w:numFmt w:val="decimal"/>
      <w:lvlText w:val="%1.%2."/>
      <w:lvlJc w:val="left"/>
      <w:pPr>
        <w:ind w:left="2139" w:hanging="720"/>
      </w:pPr>
      <w:rPr>
        <w:rFonts w:cs="Times New Roman" w:hint="default"/>
      </w:rPr>
    </w:lvl>
    <w:lvl w:ilvl="2">
      <w:start w:val="1"/>
      <w:numFmt w:val="decimal"/>
      <w:lvlText w:val="%1.%2.%3."/>
      <w:lvlJc w:val="left"/>
      <w:pPr>
        <w:ind w:left="2584" w:hanging="720"/>
      </w:pPr>
      <w:rPr>
        <w:rFonts w:cs="Times New Roman" w:hint="default"/>
      </w:rPr>
    </w:lvl>
    <w:lvl w:ilvl="3">
      <w:start w:val="1"/>
      <w:numFmt w:val="decimal"/>
      <w:lvlText w:val="%1.%2.%3.%4."/>
      <w:lvlJc w:val="left"/>
      <w:pPr>
        <w:ind w:left="3663" w:hanging="1080"/>
      </w:pPr>
      <w:rPr>
        <w:rFonts w:cs="Times New Roman" w:hint="default"/>
      </w:rPr>
    </w:lvl>
    <w:lvl w:ilvl="4">
      <w:start w:val="1"/>
      <w:numFmt w:val="decimal"/>
      <w:lvlText w:val="%1.%2.%3.%4.%5."/>
      <w:lvlJc w:val="left"/>
      <w:pPr>
        <w:ind w:left="4382" w:hanging="1080"/>
      </w:pPr>
      <w:rPr>
        <w:rFonts w:cs="Times New Roman" w:hint="default"/>
      </w:rPr>
    </w:lvl>
    <w:lvl w:ilvl="5">
      <w:start w:val="1"/>
      <w:numFmt w:val="decimal"/>
      <w:lvlText w:val="%1.%2.%3.%4.%5.%6."/>
      <w:lvlJc w:val="left"/>
      <w:pPr>
        <w:ind w:left="5461" w:hanging="1440"/>
      </w:pPr>
      <w:rPr>
        <w:rFonts w:cs="Times New Roman" w:hint="default"/>
      </w:rPr>
    </w:lvl>
    <w:lvl w:ilvl="6">
      <w:start w:val="1"/>
      <w:numFmt w:val="decimal"/>
      <w:lvlText w:val="%1.%2.%3.%4.%5.%6.%7."/>
      <w:lvlJc w:val="left"/>
      <w:pPr>
        <w:ind w:left="6540" w:hanging="1800"/>
      </w:pPr>
      <w:rPr>
        <w:rFonts w:cs="Times New Roman" w:hint="default"/>
      </w:rPr>
    </w:lvl>
    <w:lvl w:ilvl="7">
      <w:start w:val="1"/>
      <w:numFmt w:val="decimal"/>
      <w:lvlText w:val="%1.%2.%3.%4.%5.%6.%7.%8."/>
      <w:lvlJc w:val="left"/>
      <w:pPr>
        <w:ind w:left="7259" w:hanging="1800"/>
      </w:pPr>
      <w:rPr>
        <w:rFonts w:cs="Times New Roman" w:hint="default"/>
      </w:rPr>
    </w:lvl>
    <w:lvl w:ilvl="8">
      <w:start w:val="1"/>
      <w:numFmt w:val="decimal"/>
      <w:lvlText w:val="%1.%2.%3.%4.%5.%6.%7.%8.%9."/>
      <w:lvlJc w:val="left"/>
      <w:pPr>
        <w:ind w:left="8338" w:hanging="2160"/>
      </w:pPr>
      <w:rPr>
        <w:rFonts w:cs="Times New Roman" w:hint="default"/>
      </w:rPr>
    </w:lvl>
  </w:abstractNum>
  <w:abstractNum w:abstractNumId="28">
    <w:nsid w:val="733F75ED"/>
    <w:multiLevelType w:val="hybridMultilevel"/>
    <w:tmpl w:val="AB64C1B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nsid w:val="75907782"/>
    <w:multiLevelType w:val="multilevel"/>
    <w:tmpl w:val="1E0E5474"/>
    <w:lvl w:ilvl="0">
      <w:start w:val="72"/>
      <w:numFmt w:val="decimal"/>
      <w:lvlText w:val="%1."/>
      <w:lvlJc w:val="left"/>
      <w:pPr>
        <w:ind w:left="600" w:hanging="600"/>
      </w:pPr>
      <w:rPr>
        <w:rFonts w:cs="Times New Roman" w:hint="default"/>
      </w:rPr>
    </w:lvl>
    <w:lvl w:ilvl="1">
      <w:start w:val="4"/>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30">
    <w:nsid w:val="75DE209A"/>
    <w:multiLevelType w:val="multilevel"/>
    <w:tmpl w:val="BA2E06B2"/>
    <w:lvl w:ilvl="0">
      <w:start w:val="26"/>
      <w:numFmt w:val="decimal"/>
      <w:lvlText w:val="%1."/>
      <w:lvlJc w:val="left"/>
      <w:pPr>
        <w:ind w:left="600" w:hanging="600"/>
      </w:pPr>
      <w:rPr>
        <w:rFonts w:cs="Times New Roman" w:hint="default"/>
        <w:color w:val="auto"/>
        <w:sz w:val="28"/>
        <w:szCs w:val="28"/>
      </w:rPr>
    </w:lvl>
    <w:lvl w:ilvl="1">
      <w:start w:val="1"/>
      <w:numFmt w:val="decimal"/>
      <w:lvlText w:val="%1.%2."/>
      <w:lvlJc w:val="left"/>
      <w:pPr>
        <w:ind w:left="1319" w:hanging="600"/>
      </w:pPr>
      <w:rPr>
        <w:rFonts w:cs="Times New Roman" w:hint="default"/>
        <w:color w:val="auto"/>
        <w:sz w:val="28"/>
        <w:szCs w:val="28"/>
      </w:rPr>
    </w:lvl>
    <w:lvl w:ilvl="2">
      <w:start w:val="1"/>
      <w:numFmt w:val="decimal"/>
      <w:lvlText w:val="%1.%2.%3."/>
      <w:lvlJc w:val="left"/>
      <w:pPr>
        <w:ind w:left="2158" w:hanging="720"/>
      </w:pPr>
      <w:rPr>
        <w:rFonts w:cs="Times New Roman" w:hint="default"/>
        <w:color w:val="auto"/>
        <w:sz w:val="28"/>
        <w:szCs w:val="28"/>
      </w:rPr>
    </w:lvl>
    <w:lvl w:ilvl="3">
      <w:start w:val="1"/>
      <w:numFmt w:val="decimal"/>
      <w:lvlText w:val="%1.%2.%3.%4."/>
      <w:lvlJc w:val="left"/>
      <w:pPr>
        <w:ind w:left="2877" w:hanging="720"/>
      </w:pPr>
      <w:rPr>
        <w:rFonts w:cs="Times New Roman" w:hint="default"/>
        <w:color w:val="auto"/>
        <w:sz w:val="28"/>
        <w:szCs w:val="28"/>
      </w:rPr>
    </w:lvl>
    <w:lvl w:ilvl="4">
      <w:start w:val="1"/>
      <w:numFmt w:val="decimal"/>
      <w:lvlText w:val="%1.%2.%3.%4.%5."/>
      <w:lvlJc w:val="left"/>
      <w:pPr>
        <w:ind w:left="3956" w:hanging="1080"/>
      </w:pPr>
      <w:rPr>
        <w:rFonts w:cs="Times New Roman" w:hint="default"/>
        <w:color w:val="auto"/>
        <w:sz w:val="28"/>
        <w:szCs w:val="28"/>
      </w:rPr>
    </w:lvl>
    <w:lvl w:ilvl="5">
      <w:start w:val="1"/>
      <w:numFmt w:val="decimal"/>
      <w:lvlText w:val="%1.%2.%3.%4.%5.%6."/>
      <w:lvlJc w:val="left"/>
      <w:pPr>
        <w:ind w:left="4675" w:hanging="1080"/>
      </w:pPr>
      <w:rPr>
        <w:rFonts w:cs="Times New Roman" w:hint="default"/>
        <w:color w:val="auto"/>
        <w:sz w:val="28"/>
        <w:szCs w:val="28"/>
      </w:rPr>
    </w:lvl>
    <w:lvl w:ilvl="6">
      <w:start w:val="1"/>
      <w:numFmt w:val="decimal"/>
      <w:lvlText w:val="%1.%2.%3.%4.%5.%6.%7."/>
      <w:lvlJc w:val="left"/>
      <w:pPr>
        <w:ind w:left="5754" w:hanging="1440"/>
      </w:pPr>
      <w:rPr>
        <w:rFonts w:cs="Times New Roman" w:hint="default"/>
        <w:color w:val="auto"/>
        <w:sz w:val="28"/>
        <w:szCs w:val="28"/>
      </w:rPr>
    </w:lvl>
    <w:lvl w:ilvl="7">
      <w:start w:val="1"/>
      <w:numFmt w:val="decimal"/>
      <w:lvlText w:val="%1.%2.%3.%4.%5.%6.%7.%8."/>
      <w:lvlJc w:val="left"/>
      <w:pPr>
        <w:ind w:left="6473" w:hanging="1440"/>
      </w:pPr>
      <w:rPr>
        <w:rFonts w:cs="Times New Roman" w:hint="default"/>
        <w:color w:val="auto"/>
        <w:sz w:val="28"/>
        <w:szCs w:val="28"/>
      </w:rPr>
    </w:lvl>
    <w:lvl w:ilvl="8">
      <w:start w:val="1"/>
      <w:numFmt w:val="decimal"/>
      <w:lvlText w:val="%1.%2.%3.%4.%5.%6.%7.%8.%9."/>
      <w:lvlJc w:val="left"/>
      <w:pPr>
        <w:ind w:left="7552" w:hanging="1800"/>
      </w:pPr>
      <w:rPr>
        <w:rFonts w:cs="Times New Roman" w:hint="default"/>
        <w:color w:val="auto"/>
        <w:sz w:val="28"/>
        <w:szCs w:val="28"/>
      </w:rPr>
    </w:lvl>
  </w:abstractNum>
  <w:abstractNum w:abstractNumId="31">
    <w:nsid w:val="76E46268"/>
    <w:multiLevelType w:val="hybridMultilevel"/>
    <w:tmpl w:val="2844116E"/>
    <w:lvl w:ilvl="0" w:tplc="DA9063A6">
      <w:start w:val="1"/>
      <w:numFmt w:val="upperRoman"/>
      <w:lvlText w:val="%1."/>
      <w:lvlJc w:val="left"/>
      <w:pPr>
        <w:ind w:left="1080" w:hanging="720"/>
      </w:pPr>
      <w:rPr>
        <w:rFonts w:cs="Times New Roman" w:hint="default"/>
      </w:rPr>
    </w:lvl>
    <w:lvl w:ilvl="1" w:tplc="718CA252">
      <w:start w:val="1"/>
      <w:numFmt w:val="lowerLetter"/>
      <w:lvlText w:val="%2."/>
      <w:lvlJc w:val="left"/>
      <w:pPr>
        <w:ind w:left="1440" w:hanging="360"/>
      </w:pPr>
      <w:rPr>
        <w:rFonts w:cs="Times New Roman"/>
      </w:rPr>
    </w:lvl>
    <w:lvl w:ilvl="2" w:tplc="BD66A3EE">
      <w:start w:val="1"/>
      <w:numFmt w:val="lowerRoman"/>
      <w:lvlText w:val="%3."/>
      <w:lvlJc w:val="right"/>
      <w:pPr>
        <w:ind w:left="2160" w:hanging="180"/>
      </w:pPr>
      <w:rPr>
        <w:rFonts w:cs="Times New Roman"/>
      </w:rPr>
    </w:lvl>
    <w:lvl w:ilvl="3" w:tplc="7D4C297C">
      <w:start w:val="1"/>
      <w:numFmt w:val="decimal"/>
      <w:lvlText w:val="%4."/>
      <w:lvlJc w:val="left"/>
      <w:pPr>
        <w:ind w:left="2880" w:hanging="360"/>
      </w:pPr>
      <w:rPr>
        <w:rFonts w:cs="Times New Roman"/>
      </w:rPr>
    </w:lvl>
    <w:lvl w:ilvl="4" w:tplc="02F84152">
      <w:start w:val="1"/>
      <w:numFmt w:val="lowerLetter"/>
      <w:lvlText w:val="%5."/>
      <w:lvlJc w:val="left"/>
      <w:pPr>
        <w:ind w:left="3600" w:hanging="360"/>
      </w:pPr>
      <w:rPr>
        <w:rFonts w:cs="Times New Roman"/>
      </w:rPr>
    </w:lvl>
    <w:lvl w:ilvl="5" w:tplc="3FE6C3BA">
      <w:start w:val="1"/>
      <w:numFmt w:val="lowerRoman"/>
      <w:lvlText w:val="%6."/>
      <w:lvlJc w:val="right"/>
      <w:pPr>
        <w:ind w:left="4320" w:hanging="180"/>
      </w:pPr>
      <w:rPr>
        <w:rFonts w:cs="Times New Roman"/>
      </w:rPr>
    </w:lvl>
    <w:lvl w:ilvl="6" w:tplc="3F0E616C">
      <w:start w:val="1"/>
      <w:numFmt w:val="decimal"/>
      <w:lvlText w:val="%7."/>
      <w:lvlJc w:val="left"/>
      <w:pPr>
        <w:ind w:left="5040" w:hanging="360"/>
      </w:pPr>
      <w:rPr>
        <w:rFonts w:cs="Times New Roman"/>
      </w:rPr>
    </w:lvl>
    <w:lvl w:ilvl="7" w:tplc="C818FEA8">
      <w:start w:val="1"/>
      <w:numFmt w:val="lowerLetter"/>
      <w:lvlText w:val="%8."/>
      <w:lvlJc w:val="left"/>
      <w:pPr>
        <w:ind w:left="5760" w:hanging="360"/>
      </w:pPr>
      <w:rPr>
        <w:rFonts w:cs="Times New Roman"/>
      </w:rPr>
    </w:lvl>
    <w:lvl w:ilvl="8" w:tplc="0E88D9B6">
      <w:start w:val="1"/>
      <w:numFmt w:val="lowerRoman"/>
      <w:lvlText w:val="%9."/>
      <w:lvlJc w:val="right"/>
      <w:pPr>
        <w:ind w:left="6480" w:hanging="180"/>
      </w:pPr>
      <w:rPr>
        <w:rFonts w:cs="Times New Roman"/>
      </w:rPr>
    </w:lvl>
  </w:abstractNum>
  <w:abstractNum w:abstractNumId="32">
    <w:nsid w:val="7D4A4EFD"/>
    <w:multiLevelType w:val="multilevel"/>
    <w:tmpl w:val="3DBE0F36"/>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6"/>
  </w:num>
  <w:num w:numId="2">
    <w:abstractNumId w:val="2"/>
  </w:num>
  <w:num w:numId="3">
    <w:abstractNumId w:val="31"/>
  </w:num>
  <w:num w:numId="4">
    <w:abstractNumId w:val="13"/>
  </w:num>
  <w:num w:numId="5">
    <w:abstractNumId w:val="0"/>
  </w:num>
  <w:num w:numId="6">
    <w:abstractNumId w:val="24"/>
  </w:num>
  <w:num w:numId="7">
    <w:abstractNumId w:val="30"/>
  </w:num>
  <w:num w:numId="8">
    <w:abstractNumId w:val="12"/>
  </w:num>
  <w:num w:numId="9">
    <w:abstractNumId w:val="22"/>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3"/>
  </w:num>
  <w:num w:numId="16">
    <w:abstractNumId w:val="20"/>
  </w:num>
  <w:num w:numId="17">
    <w:abstractNumId w:val="29"/>
  </w:num>
  <w:num w:numId="18">
    <w:abstractNumId w:val="15"/>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4"/>
  </w:num>
  <w:num w:numId="22">
    <w:abstractNumId w:val="9"/>
  </w:num>
  <w:num w:numId="23">
    <w:abstractNumId w:val="8"/>
  </w:num>
  <w:num w:numId="24">
    <w:abstractNumId w:val="17"/>
  </w:num>
  <w:num w:numId="25">
    <w:abstractNumId w:val="28"/>
  </w:num>
  <w:num w:numId="26">
    <w:abstractNumId w:val="19"/>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8"/>
  </w:num>
  <w:num w:numId="30">
    <w:abstractNumId w:val="11"/>
  </w:num>
  <w:num w:numId="31">
    <w:abstractNumId w:val="1"/>
  </w:num>
  <w:num w:numId="32">
    <w:abstractNumId w:val="27"/>
  </w:num>
  <w:num w:numId="33">
    <w:abstractNumId w:val="5"/>
  </w:num>
  <w:num w:numId="34">
    <w:abstractNumId w:val="4"/>
  </w:num>
  <w:num w:numId="35">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jevska Inga">
    <w15:presenceInfo w15:providerId="None" w15:userId="Vajevska Ing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embedSystemFonts/>
  <w:hideSpellingErrors/>
  <w:hideGrammaticalErrors/>
  <w:documentProtection w:edit="readOnly" w:enforcement="0"/>
  <w:defaultTabStop w:val="720"/>
  <w:doNotHyphenateCaps/>
  <w:doNotShadeFormData/>
  <w:characterSpacingControl w:val="doNotCompress"/>
  <w:doNotValidateAgainstSchema/>
  <w:doNotDemarcateInvalidXml/>
  <w:footnotePr>
    <w:footnote w:id="-1"/>
    <w:footnote w:id="0"/>
    <w:footnote w:id="1"/>
  </w:footnotePr>
  <w:endnotePr>
    <w:endnote w:id="-1"/>
    <w:endnote w:id="0"/>
    <w:endnote w:id="1"/>
  </w:endnotePr>
  <w:compat/>
  <w:rsids>
    <w:rsidRoot w:val="00E101EC"/>
    <w:rsid w:val="00000B2D"/>
    <w:rsid w:val="000011F4"/>
    <w:rsid w:val="00001FFF"/>
    <w:rsid w:val="00002332"/>
    <w:rsid w:val="00002F7E"/>
    <w:rsid w:val="000036C6"/>
    <w:rsid w:val="0000456D"/>
    <w:rsid w:val="0000481F"/>
    <w:rsid w:val="0000588F"/>
    <w:rsid w:val="000077B2"/>
    <w:rsid w:val="000078B1"/>
    <w:rsid w:val="000078B2"/>
    <w:rsid w:val="00010BA1"/>
    <w:rsid w:val="00010E06"/>
    <w:rsid w:val="000118E5"/>
    <w:rsid w:val="000119DB"/>
    <w:rsid w:val="00011B7B"/>
    <w:rsid w:val="00012130"/>
    <w:rsid w:val="00012B94"/>
    <w:rsid w:val="00012BB2"/>
    <w:rsid w:val="00013240"/>
    <w:rsid w:val="00013931"/>
    <w:rsid w:val="0001469B"/>
    <w:rsid w:val="00015177"/>
    <w:rsid w:val="0001530C"/>
    <w:rsid w:val="00015343"/>
    <w:rsid w:val="0001566E"/>
    <w:rsid w:val="00015959"/>
    <w:rsid w:val="00015A3D"/>
    <w:rsid w:val="00015C5A"/>
    <w:rsid w:val="00015CD7"/>
    <w:rsid w:val="00015D41"/>
    <w:rsid w:val="00020192"/>
    <w:rsid w:val="00020666"/>
    <w:rsid w:val="0002133F"/>
    <w:rsid w:val="00021A69"/>
    <w:rsid w:val="000221E9"/>
    <w:rsid w:val="00023223"/>
    <w:rsid w:val="000233AA"/>
    <w:rsid w:val="000238EC"/>
    <w:rsid w:val="00023E75"/>
    <w:rsid w:val="0002407E"/>
    <w:rsid w:val="000246F2"/>
    <w:rsid w:val="00024FF4"/>
    <w:rsid w:val="00025D1D"/>
    <w:rsid w:val="000266F5"/>
    <w:rsid w:val="0003007D"/>
    <w:rsid w:val="000307AA"/>
    <w:rsid w:val="0003108D"/>
    <w:rsid w:val="000313D6"/>
    <w:rsid w:val="00032F92"/>
    <w:rsid w:val="0003404C"/>
    <w:rsid w:val="000340F3"/>
    <w:rsid w:val="00035428"/>
    <w:rsid w:val="0003671B"/>
    <w:rsid w:val="00036F97"/>
    <w:rsid w:val="00037B4D"/>
    <w:rsid w:val="00037FAC"/>
    <w:rsid w:val="00041CBF"/>
    <w:rsid w:val="00042178"/>
    <w:rsid w:val="00043601"/>
    <w:rsid w:val="00043F31"/>
    <w:rsid w:val="00044729"/>
    <w:rsid w:val="00044EBD"/>
    <w:rsid w:val="00045ABF"/>
    <w:rsid w:val="000464D6"/>
    <w:rsid w:val="0004666E"/>
    <w:rsid w:val="00046860"/>
    <w:rsid w:val="00046DDA"/>
    <w:rsid w:val="00047419"/>
    <w:rsid w:val="00047E94"/>
    <w:rsid w:val="00050E35"/>
    <w:rsid w:val="0005138C"/>
    <w:rsid w:val="00052320"/>
    <w:rsid w:val="00054816"/>
    <w:rsid w:val="00054E16"/>
    <w:rsid w:val="00054FA4"/>
    <w:rsid w:val="00055472"/>
    <w:rsid w:val="000555C3"/>
    <w:rsid w:val="00056055"/>
    <w:rsid w:val="000566A6"/>
    <w:rsid w:val="000579D7"/>
    <w:rsid w:val="00060371"/>
    <w:rsid w:val="00060A8B"/>
    <w:rsid w:val="000633A2"/>
    <w:rsid w:val="00063522"/>
    <w:rsid w:val="00063DCF"/>
    <w:rsid w:val="00064189"/>
    <w:rsid w:val="0006418D"/>
    <w:rsid w:val="000647FE"/>
    <w:rsid w:val="00064919"/>
    <w:rsid w:val="000651E4"/>
    <w:rsid w:val="00065B93"/>
    <w:rsid w:val="000669CD"/>
    <w:rsid w:val="000671A7"/>
    <w:rsid w:val="000679BD"/>
    <w:rsid w:val="000679C8"/>
    <w:rsid w:val="00067B28"/>
    <w:rsid w:val="00067FBA"/>
    <w:rsid w:val="000711C9"/>
    <w:rsid w:val="00071614"/>
    <w:rsid w:val="000716E4"/>
    <w:rsid w:val="00072F85"/>
    <w:rsid w:val="00073636"/>
    <w:rsid w:val="00075159"/>
    <w:rsid w:val="00075659"/>
    <w:rsid w:val="00075760"/>
    <w:rsid w:val="00075B46"/>
    <w:rsid w:val="00076BE2"/>
    <w:rsid w:val="00076CFD"/>
    <w:rsid w:val="00076D68"/>
    <w:rsid w:val="00076DB2"/>
    <w:rsid w:val="000776C2"/>
    <w:rsid w:val="000800EC"/>
    <w:rsid w:val="00080669"/>
    <w:rsid w:val="00080C27"/>
    <w:rsid w:val="00081424"/>
    <w:rsid w:val="0008234C"/>
    <w:rsid w:val="0008265F"/>
    <w:rsid w:val="00082770"/>
    <w:rsid w:val="0008355B"/>
    <w:rsid w:val="00084251"/>
    <w:rsid w:val="00084544"/>
    <w:rsid w:val="00084FF4"/>
    <w:rsid w:val="000853B2"/>
    <w:rsid w:val="000902F7"/>
    <w:rsid w:val="00090D37"/>
    <w:rsid w:val="000918C1"/>
    <w:rsid w:val="00091950"/>
    <w:rsid w:val="00092FE8"/>
    <w:rsid w:val="00093BE7"/>
    <w:rsid w:val="00093DC9"/>
    <w:rsid w:val="000949B5"/>
    <w:rsid w:val="00094A99"/>
    <w:rsid w:val="00094D4E"/>
    <w:rsid w:val="00096203"/>
    <w:rsid w:val="00097BAC"/>
    <w:rsid w:val="000A1DB3"/>
    <w:rsid w:val="000A2D1D"/>
    <w:rsid w:val="000A3EA8"/>
    <w:rsid w:val="000A4C25"/>
    <w:rsid w:val="000A5EBF"/>
    <w:rsid w:val="000A6991"/>
    <w:rsid w:val="000A7124"/>
    <w:rsid w:val="000B0194"/>
    <w:rsid w:val="000B11ED"/>
    <w:rsid w:val="000B1313"/>
    <w:rsid w:val="000B17B4"/>
    <w:rsid w:val="000B297C"/>
    <w:rsid w:val="000B2E90"/>
    <w:rsid w:val="000B3748"/>
    <w:rsid w:val="000B3877"/>
    <w:rsid w:val="000B3CB4"/>
    <w:rsid w:val="000B4128"/>
    <w:rsid w:val="000B451C"/>
    <w:rsid w:val="000B5339"/>
    <w:rsid w:val="000B61D3"/>
    <w:rsid w:val="000B6599"/>
    <w:rsid w:val="000B71D4"/>
    <w:rsid w:val="000B7A3D"/>
    <w:rsid w:val="000C01A4"/>
    <w:rsid w:val="000C11BA"/>
    <w:rsid w:val="000C17C8"/>
    <w:rsid w:val="000C1A93"/>
    <w:rsid w:val="000C1E30"/>
    <w:rsid w:val="000C1F11"/>
    <w:rsid w:val="000C226C"/>
    <w:rsid w:val="000C30D9"/>
    <w:rsid w:val="000C4669"/>
    <w:rsid w:val="000C488D"/>
    <w:rsid w:val="000C4967"/>
    <w:rsid w:val="000C5279"/>
    <w:rsid w:val="000C688A"/>
    <w:rsid w:val="000C6BA2"/>
    <w:rsid w:val="000C7830"/>
    <w:rsid w:val="000D0368"/>
    <w:rsid w:val="000D2F62"/>
    <w:rsid w:val="000D359F"/>
    <w:rsid w:val="000D3998"/>
    <w:rsid w:val="000D6014"/>
    <w:rsid w:val="000D6962"/>
    <w:rsid w:val="000D778D"/>
    <w:rsid w:val="000D7E7D"/>
    <w:rsid w:val="000E0CDB"/>
    <w:rsid w:val="000E0E56"/>
    <w:rsid w:val="000E0EF8"/>
    <w:rsid w:val="000E256F"/>
    <w:rsid w:val="000E464F"/>
    <w:rsid w:val="000E5B6C"/>
    <w:rsid w:val="000E5D7B"/>
    <w:rsid w:val="000E6599"/>
    <w:rsid w:val="000E6E4E"/>
    <w:rsid w:val="000E70AD"/>
    <w:rsid w:val="000F02DF"/>
    <w:rsid w:val="000F1B4A"/>
    <w:rsid w:val="000F2012"/>
    <w:rsid w:val="000F20F2"/>
    <w:rsid w:val="000F2DFC"/>
    <w:rsid w:val="000F319C"/>
    <w:rsid w:val="000F5422"/>
    <w:rsid w:val="000F588A"/>
    <w:rsid w:val="000F70E1"/>
    <w:rsid w:val="000F7105"/>
    <w:rsid w:val="000F76F4"/>
    <w:rsid w:val="000F7D87"/>
    <w:rsid w:val="001015A4"/>
    <w:rsid w:val="00102973"/>
    <w:rsid w:val="00102BA0"/>
    <w:rsid w:val="00103BFC"/>
    <w:rsid w:val="0010424D"/>
    <w:rsid w:val="001055E2"/>
    <w:rsid w:val="00105CBE"/>
    <w:rsid w:val="001068FC"/>
    <w:rsid w:val="00106B48"/>
    <w:rsid w:val="00106EB2"/>
    <w:rsid w:val="001074B2"/>
    <w:rsid w:val="0010795E"/>
    <w:rsid w:val="00110E79"/>
    <w:rsid w:val="00111CFF"/>
    <w:rsid w:val="00112624"/>
    <w:rsid w:val="00114547"/>
    <w:rsid w:val="0011501D"/>
    <w:rsid w:val="00115F72"/>
    <w:rsid w:val="001163E1"/>
    <w:rsid w:val="0011691C"/>
    <w:rsid w:val="00117F40"/>
    <w:rsid w:val="00120E21"/>
    <w:rsid w:val="00121414"/>
    <w:rsid w:val="00121721"/>
    <w:rsid w:val="00121751"/>
    <w:rsid w:val="00122580"/>
    <w:rsid w:val="00122F61"/>
    <w:rsid w:val="0012532C"/>
    <w:rsid w:val="00126223"/>
    <w:rsid w:val="00126F89"/>
    <w:rsid w:val="00127496"/>
    <w:rsid w:val="00127B46"/>
    <w:rsid w:val="00127DC8"/>
    <w:rsid w:val="00130267"/>
    <w:rsid w:val="0013206C"/>
    <w:rsid w:val="00132072"/>
    <w:rsid w:val="0013213F"/>
    <w:rsid w:val="00132CE0"/>
    <w:rsid w:val="00132F33"/>
    <w:rsid w:val="001330F0"/>
    <w:rsid w:val="00133DC7"/>
    <w:rsid w:val="00134578"/>
    <w:rsid w:val="001347F8"/>
    <w:rsid w:val="001348EA"/>
    <w:rsid w:val="00135AB9"/>
    <w:rsid w:val="00136671"/>
    <w:rsid w:val="001372FA"/>
    <w:rsid w:val="00137C03"/>
    <w:rsid w:val="001404DB"/>
    <w:rsid w:val="00140579"/>
    <w:rsid w:val="00140C22"/>
    <w:rsid w:val="001417D7"/>
    <w:rsid w:val="0014209F"/>
    <w:rsid w:val="00143B25"/>
    <w:rsid w:val="00145387"/>
    <w:rsid w:val="00146312"/>
    <w:rsid w:val="0014661E"/>
    <w:rsid w:val="0014695E"/>
    <w:rsid w:val="00146F70"/>
    <w:rsid w:val="00147019"/>
    <w:rsid w:val="00150E31"/>
    <w:rsid w:val="00151927"/>
    <w:rsid w:val="00152800"/>
    <w:rsid w:val="00152F0A"/>
    <w:rsid w:val="00152F80"/>
    <w:rsid w:val="00153417"/>
    <w:rsid w:val="001540B8"/>
    <w:rsid w:val="001545F4"/>
    <w:rsid w:val="0015471B"/>
    <w:rsid w:val="00154B73"/>
    <w:rsid w:val="00156612"/>
    <w:rsid w:val="00156E97"/>
    <w:rsid w:val="00157855"/>
    <w:rsid w:val="00157992"/>
    <w:rsid w:val="00161365"/>
    <w:rsid w:val="001628BF"/>
    <w:rsid w:val="00162E4E"/>
    <w:rsid w:val="00163907"/>
    <w:rsid w:val="0016458B"/>
    <w:rsid w:val="00165D71"/>
    <w:rsid w:val="00165F0D"/>
    <w:rsid w:val="00166106"/>
    <w:rsid w:val="00167DAB"/>
    <w:rsid w:val="00167DEF"/>
    <w:rsid w:val="0017043D"/>
    <w:rsid w:val="00171A8E"/>
    <w:rsid w:val="00172C61"/>
    <w:rsid w:val="001735F2"/>
    <w:rsid w:val="00174204"/>
    <w:rsid w:val="001747D5"/>
    <w:rsid w:val="001753C4"/>
    <w:rsid w:val="001754A9"/>
    <w:rsid w:val="001763B7"/>
    <w:rsid w:val="001768A7"/>
    <w:rsid w:val="00177304"/>
    <w:rsid w:val="0017747D"/>
    <w:rsid w:val="00177D9C"/>
    <w:rsid w:val="001800FE"/>
    <w:rsid w:val="0018087A"/>
    <w:rsid w:val="00180E85"/>
    <w:rsid w:val="00181476"/>
    <w:rsid w:val="00181D9E"/>
    <w:rsid w:val="00182000"/>
    <w:rsid w:val="00183924"/>
    <w:rsid w:val="001866AB"/>
    <w:rsid w:val="00186E3B"/>
    <w:rsid w:val="001870D7"/>
    <w:rsid w:val="0018724C"/>
    <w:rsid w:val="001877E8"/>
    <w:rsid w:val="00190728"/>
    <w:rsid w:val="001918C9"/>
    <w:rsid w:val="00192A43"/>
    <w:rsid w:val="00192EC1"/>
    <w:rsid w:val="001930B4"/>
    <w:rsid w:val="001936CD"/>
    <w:rsid w:val="00193D35"/>
    <w:rsid w:val="001947B4"/>
    <w:rsid w:val="00194955"/>
    <w:rsid w:val="00195CC7"/>
    <w:rsid w:val="0019690A"/>
    <w:rsid w:val="00197E1A"/>
    <w:rsid w:val="001A0EA6"/>
    <w:rsid w:val="001A130D"/>
    <w:rsid w:val="001A1A3F"/>
    <w:rsid w:val="001A2BFE"/>
    <w:rsid w:val="001A385E"/>
    <w:rsid w:val="001A4A53"/>
    <w:rsid w:val="001A6167"/>
    <w:rsid w:val="001A62E4"/>
    <w:rsid w:val="001A7E75"/>
    <w:rsid w:val="001B082C"/>
    <w:rsid w:val="001B22CD"/>
    <w:rsid w:val="001B2CC4"/>
    <w:rsid w:val="001B33A2"/>
    <w:rsid w:val="001B3922"/>
    <w:rsid w:val="001B4742"/>
    <w:rsid w:val="001B49A4"/>
    <w:rsid w:val="001B49CC"/>
    <w:rsid w:val="001B59F8"/>
    <w:rsid w:val="001B5CCA"/>
    <w:rsid w:val="001B5FB5"/>
    <w:rsid w:val="001B60B3"/>
    <w:rsid w:val="001B6B68"/>
    <w:rsid w:val="001B6C6A"/>
    <w:rsid w:val="001B7B4D"/>
    <w:rsid w:val="001B7D13"/>
    <w:rsid w:val="001C0783"/>
    <w:rsid w:val="001C0FE3"/>
    <w:rsid w:val="001C137D"/>
    <w:rsid w:val="001C1DC1"/>
    <w:rsid w:val="001C29FB"/>
    <w:rsid w:val="001C2C32"/>
    <w:rsid w:val="001C3162"/>
    <w:rsid w:val="001C32E5"/>
    <w:rsid w:val="001C3A6B"/>
    <w:rsid w:val="001C3A9D"/>
    <w:rsid w:val="001C3AD5"/>
    <w:rsid w:val="001C437A"/>
    <w:rsid w:val="001C43C6"/>
    <w:rsid w:val="001C4F33"/>
    <w:rsid w:val="001C5D06"/>
    <w:rsid w:val="001C7259"/>
    <w:rsid w:val="001C7262"/>
    <w:rsid w:val="001D00C8"/>
    <w:rsid w:val="001D05AD"/>
    <w:rsid w:val="001D0771"/>
    <w:rsid w:val="001D0C23"/>
    <w:rsid w:val="001D0CB5"/>
    <w:rsid w:val="001D3438"/>
    <w:rsid w:val="001D4444"/>
    <w:rsid w:val="001D474F"/>
    <w:rsid w:val="001D5171"/>
    <w:rsid w:val="001D586C"/>
    <w:rsid w:val="001D6CBD"/>
    <w:rsid w:val="001D7C27"/>
    <w:rsid w:val="001E1A97"/>
    <w:rsid w:val="001E21B9"/>
    <w:rsid w:val="001E24BB"/>
    <w:rsid w:val="001E3857"/>
    <w:rsid w:val="001E3AF6"/>
    <w:rsid w:val="001E3C37"/>
    <w:rsid w:val="001E43ED"/>
    <w:rsid w:val="001E471F"/>
    <w:rsid w:val="001E4C82"/>
    <w:rsid w:val="001E511E"/>
    <w:rsid w:val="001E5445"/>
    <w:rsid w:val="001E632F"/>
    <w:rsid w:val="001E6DF0"/>
    <w:rsid w:val="001E7A9B"/>
    <w:rsid w:val="001F1586"/>
    <w:rsid w:val="001F1903"/>
    <w:rsid w:val="001F19B1"/>
    <w:rsid w:val="001F1F87"/>
    <w:rsid w:val="001F282B"/>
    <w:rsid w:val="001F2EDE"/>
    <w:rsid w:val="001F3E1A"/>
    <w:rsid w:val="001F40B3"/>
    <w:rsid w:val="001F66B9"/>
    <w:rsid w:val="001F68EB"/>
    <w:rsid w:val="00200A4C"/>
    <w:rsid w:val="002011A1"/>
    <w:rsid w:val="00202306"/>
    <w:rsid w:val="0020396E"/>
    <w:rsid w:val="00203FF1"/>
    <w:rsid w:val="00204118"/>
    <w:rsid w:val="00204178"/>
    <w:rsid w:val="00204D88"/>
    <w:rsid w:val="00206296"/>
    <w:rsid w:val="00206CC4"/>
    <w:rsid w:val="00206EA0"/>
    <w:rsid w:val="00207142"/>
    <w:rsid w:val="002078F0"/>
    <w:rsid w:val="00210CBA"/>
    <w:rsid w:val="002110B3"/>
    <w:rsid w:val="00212CFA"/>
    <w:rsid w:val="00213422"/>
    <w:rsid w:val="00213D57"/>
    <w:rsid w:val="0021568B"/>
    <w:rsid w:val="00215B00"/>
    <w:rsid w:val="0021607A"/>
    <w:rsid w:val="00216E2E"/>
    <w:rsid w:val="00217050"/>
    <w:rsid w:val="00217099"/>
    <w:rsid w:val="00217E64"/>
    <w:rsid w:val="00220BC1"/>
    <w:rsid w:val="002213A3"/>
    <w:rsid w:val="002213B1"/>
    <w:rsid w:val="00221484"/>
    <w:rsid w:val="00221A09"/>
    <w:rsid w:val="00221CA9"/>
    <w:rsid w:val="00221DDF"/>
    <w:rsid w:val="002235E2"/>
    <w:rsid w:val="00224CC5"/>
    <w:rsid w:val="00225235"/>
    <w:rsid w:val="002252DC"/>
    <w:rsid w:val="0022614A"/>
    <w:rsid w:val="002267A3"/>
    <w:rsid w:val="00227D03"/>
    <w:rsid w:val="0023045C"/>
    <w:rsid w:val="00230C94"/>
    <w:rsid w:val="00230EBB"/>
    <w:rsid w:val="00231A64"/>
    <w:rsid w:val="00231BB5"/>
    <w:rsid w:val="002325DF"/>
    <w:rsid w:val="0023262F"/>
    <w:rsid w:val="00232976"/>
    <w:rsid w:val="00232C55"/>
    <w:rsid w:val="002336A1"/>
    <w:rsid w:val="00233E8B"/>
    <w:rsid w:val="00233F2C"/>
    <w:rsid w:val="00234153"/>
    <w:rsid w:val="00234176"/>
    <w:rsid w:val="002348FB"/>
    <w:rsid w:val="00234B8B"/>
    <w:rsid w:val="00234C9F"/>
    <w:rsid w:val="00234CD4"/>
    <w:rsid w:val="002361A6"/>
    <w:rsid w:val="002361D2"/>
    <w:rsid w:val="00236707"/>
    <w:rsid w:val="00237C87"/>
    <w:rsid w:val="00240D91"/>
    <w:rsid w:val="0024388F"/>
    <w:rsid w:val="002441D6"/>
    <w:rsid w:val="002454A5"/>
    <w:rsid w:val="002459D1"/>
    <w:rsid w:val="00245EFB"/>
    <w:rsid w:val="0024631A"/>
    <w:rsid w:val="00246AB8"/>
    <w:rsid w:val="00247916"/>
    <w:rsid w:val="00247BD1"/>
    <w:rsid w:val="00252ABF"/>
    <w:rsid w:val="00252FB4"/>
    <w:rsid w:val="00253CE6"/>
    <w:rsid w:val="0025436E"/>
    <w:rsid w:val="00254B6F"/>
    <w:rsid w:val="002559D0"/>
    <w:rsid w:val="00257506"/>
    <w:rsid w:val="00257A61"/>
    <w:rsid w:val="00257AA3"/>
    <w:rsid w:val="00257B7E"/>
    <w:rsid w:val="002601DA"/>
    <w:rsid w:val="00261B7F"/>
    <w:rsid w:val="00261E0B"/>
    <w:rsid w:val="002627A6"/>
    <w:rsid w:val="002632F6"/>
    <w:rsid w:val="00263723"/>
    <w:rsid w:val="0026372E"/>
    <w:rsid w:val="00264123"/>
    <w:rsid w:val="002649A2"/>
    <w:rsid w:val="00264D56"/>
    <w:rsid w:val="00265039"/>
    <w:rsid w:val="00265D8A"/>
    <w:rsid w:val="0026772A"/>
    <w:rsid w:val="00267DFE"/>
    <w:rsid w:val="00270C9B"/>
    <w:rsid w:val="00271643"/>
    <w:rsid w:val="0027192F"/>
    <w:rsid w:val="00271F01"/>
    <w:rsid w:val="00273264"/>
    <w:rsid w:val="00273332"/>
    <w:rsid w:val="0027356F"/>
    <w:rsid w:val="00273938"/>
    <w:rsid w:val="002742B6"/>
    <w:rsid w:val="00274804"/>
    <w:rsid w:val="00274CD9"/>
    <w:rsid w:val="00275B2E"/>
    <w:rsid w:val="00276118"/>
    <w:rsid w:val="0027669B"/>
    <w:rsid w:val="00276F64"/>
    <w:rsid w:val="00280BAF"/>
    <w:rsid w:val="0028137C"/>
    <w:rsid w:val="00281FDF"/>
    <w:rsid w:val="00282277"/>
    <w:rsid w:val="002824F1"/>
    <w:rsid w:val="00282AD7"/>
    <w:rsid w:val="00282B98"/>
    <w:rsid w:val="002833F6"/>
    <w:rsid w:val="00283863"/>
    <w:rsid w:val="002841DE"/>
    <w:rsid w:val="0028527C"/>
    <w:rsid w:val="002854A1"/>
    <w:rsid w:val="00285B15"/>
    <w:rsid w:val="00285CD6"/>
    <w:rsid w:val="00286ACF"/>
    <w:rsid w:val="00286E41"/>
    <w:rsid w:val="002879C4"/>
    <w:rsid w:val="00290154"/>
    <w:rsid w:val="00290D8A"/>
    <w:rsid w:val="0029112B"/>
    <w:rsid w:val="00292082"/>
    <w:rsid w:val="00292D27"/>
    <w:rsid w:val="0029423A"/>
    <w:rsid w:val="00294409"/>
    <w:rsid w:val="00295284"/>
    <w:rsid w:val="002955EF"/>
    <w:rsid w:val="002957DA"/>
    <w:rsid w:val="00295F0B"/>
    <w:rsid w:val="002966B7"/>
    <w:rsid w:val="002A190D"/>
    <w:rsid w:val="002A1F76"/>
    <w:rsid w:val="002A25CF"/>
    <w:rsid w:val="002A265F"/>
    <w:rsid w:val="002A2881"/>
    <w:rsid w:val="002A2A4D"/>
    <w:rsid w:val="002A2C43"/>
    <w:rsid w:val="002A31DF"/>
    <w:rsid w:val="002A410B"/>
    <w:rsid w:val="002A41B9"/>
    <w:rsid w:val="002A43FE"/>
    <w:rsid w:val="002A503A"/>
    <w:rsid w:val="002A51DA"/>
    <w:rsid w:val="002A56D7"/>
    <w:rsid w:val="002A6C68"/>
    <w:rsid w:val="002A7786"/>
    <w:rsid w:val="002A77CD"/>
    <w:rsid w:val="002B0530"/>
    <w:rsid w:val="002B0AD4"/>
    <w:rsid w:val="002B10D9"/>
    <w:rsid w:val="002B17FB"/>
    <w:rsid w:val="002B1D69"/>
    <w:rsid w:val="002B23F8"/>
    <w:rsid w:val="002B4189"/>
    <w:rsid w:val="002B43D4"/>
    <w:rsid w:val="002B4730"/>
    <w:rsid w:val="002B4743"/>
    <w:rsid w:val="002B5D31"/>
    <w:rsid w:val="002B669A"/>
    <w:rsid w:val="002B7583"/>
    <w:rsid w:val="002C00A8"/>
    <w:rsid w:val="002C0175"/>
    <w:rsid w:val="002C18AD"/>
    <w:rsid w:val="002C1AB0"/>
    <w:rsid w:val="002C246F"/>
    <w:rsid w:val="002C2502"/>
    <w:rsid w:val="002C28CD"/>
    <w:rsid w:val="002C346B"/>
    <w:rsid w:val="002C4901"/>
    <w:rsid w:val="002C4BFD"/>
    <w:rsid w:val="002C5661"/>
    <w:rsid w:val="002C59B2"/>
    <w:rsid w:val="002C5D7F"/>
    <w:rsid w:val="002C6CFF"/>
    <w:rsid w:val="002C6DB8"/>
    <w:rsid w:val="002C7539"/>
    <w:rsid w:val="002C785C"/>
    <w:rsid w:val="002D079C"/>
    <w:rsid w:val="002D09AD"/>
    <w:rsid w:val="002D1500"/>
    <w:rsid w:val="002D16EB"/>
    <w:rsid w:val="002D18ED"/>
    <w:rsid w:val="002D1BBB"/>
    <w:rsid w:val="002D20C8"/>
    <w:rsid w:val="002D281D"/>
    <w:rsid w:val="002D29E2"/>
    <w:rsid w:val="002D2B98"/>
    <w:rsid w:val="002D2E5B"/>
    <w:rsid w:val="002D2FB2"/>
    <w:rsid w:val="002D2FB7"/>
    <w:rsid w:val="002D3B94"/>
    <w:rsid w:val="002D3EEB"/>
    <w:rsid w:val="002D451D"/>
    <w:rsid w:val="002D4AED"/>
    <w:rsid w:val="002D6097"/>
    <w:rsid w:val="002D6B42"/>
    <w:rsid w:val="002E01CD"/>
    <w:rsid w:val="002E0320"/>
    <w:rsid w:val="002E121F"/>
    <w:rsid w:val="002E179D"/>
    <w:rsid w:val="002E2F28"/>
    <w:rsid w:val="002E3667"/>
    <w:rsid w:val="002E36A6"/>
    <w:rsid w:val="002E4B6A"/>
    <w:rsid w:val="002E4FA6"/>
    <w:rsid w:val="002E5783"/>
    <w:rsid w:val="002E59E4"/>
    <w:rsid w:val="002E65A3"/>
    <w:rsid w:val="002E6DB1"/>
    <w:rsid w:val="002E6DFF"/>
    <w:rsid w:val="002E714B"/>
    <w:rsid w:val="002F248F"/>
    <w:rsid w:val="002F3623"/>
    <w:rsid w:val="002F45BB"/>
    <w:rsid w:val="002F4DA2"/>
    <w:rsid w:val="002F5637"/>
    <w:rsid w:val="002F7935"/>
    <w:rsid w:val="0030015A"/>
    <w:rsid w:val="003009F1"/>
    <w:rsid w:val="00300BF7"/>
    <w:rsid w:val="0030122E"/>
    <w:rsid w:val="0030196A"/>
    <w:rsid w:val="00301DC2"/>
    <w:rsid w:val="00302532"/>
    <w:rsid w:val="00302577"/>
    <w:rsid w:val="003040D7"/>
    <w:rsid w:val="00304327"/>
    <w:rsid w:val="00304773"/>
    <w:rsid w:val="003048FC"/>
    <w:rsid w:val="00304EC8"/>
    <w:rsid w:val="00305B4F"/>
    <w:rsid w:val="00305C61"/>
    <w:rsid w:val="0030623E"/>
    <w:rsid w:val="00307E7D"/>
    <w:rsid w:val="00307EC3"/>
    <w:rsid w:val="00310121"/>
    <w:rsid w:val="00310462"/>
    <w:rsid w:val="00310883"/>
    <w:rsid w:val="00311441"/>
    <w:rsid w:val="00312027"/>
    <w:rsid w:val="00312345"/>
    <w:rsid w:val="00313281"/>
    <w:rsid w:val="00313CD5"/>
    <w:rsid w:val="0031427D"/>
    <w:rsid w:val="00315157"/>
    <w:rsid w:val="00315211"/>
    <w:rsid w:val="0031591C"/>
    <w:rsid w:val="00315A60"/>
    <w:rsid w:val="00317819"/>
    <w:rsid w:val="00320242"/>
    <w:rsid w:val="00320A06"/>
    <w:rsid w:val="00320BB8"/>
    <w:rsid w:val="0032130E"/>
    <w:rsid w:val="00323422"/>
    <w:rsid w:val="00323654"/>
    <w:rsid w:val="003238BE"/>
    <w:rsid w:val="00323A1B"/>
    <w:rsid w:val="00324608"/>
    <w:rsid w:val="00324BAA"/>
    <w:rsid w:val="00325215"/>
    <w:rsid w:val="00325466"/>
    <w:rsid w:val="00325796"/>
    <w:rsid w:val="00325A97"/>
    <w:rsid w:val="00325BEE"/>
    <w:rsid w:val="003260B2"/>
    <w:rsid w:val="00326874"/>
    <w:rsid w:val="00327FE0"/>
    <w:rsid w:val="00330C8D"/>
    <w:rsid w:val="0033150C"/>
    <w:rsid w:val="0033167F"/>
    <w:rsid w:val="00332091"/>
    <w:rsid w:val="0033280D"/>
    <w:rsid w:val="0033302E"/>
    <w:rsid w:val="00333D3E"/>
    <w:rsid w:val="0033409D"/>
    <w:rsid w:val="003354BF"/>
    <w:rsid w:val="00335A9C"/>
    <w:rsid w:val="00335C26"/>
    <w:rsid w:val="00335C5C"/>
    <w:rsid w:val="003362A0"/>
    <w:rsid w:val="0033632B"/>
    <w:rsid w:val="0033650E"/>
    <w:rsid w:val="00336C5A"/>
    <w:rsid w:val="0033766D"/>
    <w:rsid w:val="00340655"/>
    <w:rsid w:val="00340D33"/>
    <w:rsid w:val="00341075"/>
    <w:rsid w:val="0034191A"/>
    <w:rsid w:val="00344D56"/>
    <w:rsid w:val="00345239"/>
    <w:rsid w:val="00345560"/>
    <w:rsid w:val="00345A40"/>
    <w:rsid w:val="003467B0"/>
    <w:rsid w:val="00346AAC"/>
    <w:rsid w:val="00351D67"/>
    <w:rsid w:val="00353064"/>
    <w:rsid w:val="003535C0"/>
    <w:rsid w:val="00353B9B"/>
    <w:rsid w:val="003540FF"/>
    <w:rsid w:val="00354F82"/>
    <w:rsid w:val="00356879"/>
    <w:rsid w:val="00356E7C"/>
    <w:rsid w:val="0035713D"/>
    <w:rsid w:val="00357771"/>
    <w:rsid w:val="00357C7D"/>
    <w:rsid w:val="00360086"/>
    <w:rsid w:val="00360A73"/>
    <w:rsid w:val="003610AC"/>
    <w:rsid w:val="0036110E"/>
    <w:rsid w:val="00364067"/>
    <w:rsid w:val="003643B8"/>
    <w:rsid w:val="00365083"/>
    <w:rsid w:val="0037058C"/>
    <w:rsid w:val="0037195A"/>
    <w:rsid w:val="00371F0E"/>
    <w:rsid w:val="00372BD1"/>
    <w:rsid w:val="003734FE"/>
    <w:rsid w:val="00373E5E"/>
    <w:rsid w:val="00373EFD"/>
    <w:rsid w:val="00374050"/>
    <w:rsid w:val="00374236"/>
    <w:rsid w:val="003743A9"/>
    <w:rsid w:val="0037448B"/>
    <w:rsid w:val="00374F4A"/>
    <w:rsid w:val="00374F4B"/>
    <w:rsid w:val="003751BF"/>
    <w:rsid w:val="00376558"/>
    <w:rsid w:val="0037658A"/>
    <w:rsid w:val="00376C2C"/>
    <w:rsid w:val="00377B80"/>
    <w:rsid w:val="00380449"/>
    <w:rsid w:val="003809F0"/>
    <w:rsid w:val="0038105A"/>
    <w:rsid w:val="003827E8"/>
    <w:rsid w:val="00383F2E"/>
    <w:rsid w:val="0038519A"/>
    <w:rsid w:val="00385587"/>
    <w:rsid w:val="00385D9A"/>
    <w:rsid w:val="003862A0"/>
    <w:rsid w:val="00386561"/>
    <w:rsid w:val="003873F1"/>
    <w:rsid w:val="003902F9"/>
    <w:rsid w:val="00390B5C"/>
    <w:rsid w:val="00390D4D"/>
    <w:rsid w:val="00390D63"/>
    <w:rsid w:val="00391010"/>
    <w:rsid w:val="0039176F"/>
    <w:rsid w:val="00391AD6"/>
    <w:rsid w:val="00392E17"/>
    <w:rsid w:val="00394215"/>
    <w:rsid w:val="003946F0"/>
    <w:rsid w:val="003947A6"/>
    <w:rsid w:val="0039528C"/>
    <w:rsid w:val="00395F88"/>
    <w:rsid w:val="00397875"/>
    <w:rsid w:val="00397C29"/>
    <w:rsid w:val="003A0ACF"/>
    <w:rsid w:val="003A0F84"/>
    <w:rsid w:val="003A115B"/>
    <w:rsid w:val="003A1555"/>
    <w:rsid w:val="003A1833"/>
    <w:rsid w:val="003A18B3"/>
    <w:rsid w:val="003A1EC1"/>
    <w:rsid w:val="003A3998"/>
    <w:rsid w:val="003A3C86"/>
    <w:rsid w:val="003A3C8E"/>
    <w:rsid w:val="003A4533"/>
    <w:rsid w:val="003A494E"/>
    <w:rsid w:val="003A4AC0"/>
    <w:rsid w:val="003A4C48"/>
    <w:rsid w:val="003A5917"/>
    <w:rsid w:val="003A5CEF"/>
    <w:rsid w:val="003A6BFF"/>
    <w:rsid w:val="003A6FE4"/>
    <w:rsid w:val="003A7E00"/>
    <w:rsid w:val="003B095A"/>
    <w:rsid w:val="003B19DC"/>
    <w:rsid w:val="003B1EFA"/>
    <w:rsid w:val="003B2757"/>
    <w:rsid w:val="003B2C1B"/>
    <w:rsid w:val="003B3335"/>
    <w:rsid w:val="003B4058"/>
    <w:rsid w:val="003B514E"/>
    <w:rsid w:val="003B5CFA"/>
    <w:rsid w:val="003B5D88"/>
    <w:rsid w:val="003B7326"/>
    <w:rsid w:val="003C1004"/>
    <w:rsid w:val="003C429E"/>
    <w:rsid w:val="003C56BC"/>
    <w:rsid w:val="003C60B8"/>
    <w:rsid w:val="003C7A7D"/>
    <w:rsid w:val="003C7AC6"/>
    <w:rsid w:val="003D0944"/>
    <w:rsid w:val="003D2511"/>
    <w:rsid w:val="003D252D"/>
    <w:rsid w:val="003D2AD1"/>
    <w:rsid w:val="003D2FC9"/>
    <w:rsid w:val="003D3510"/>
    <w:rsid w:val="003D3B23"/>
    <w:rsid w:val="003D4195"/>
    <w:rsid w:val="003D5F6E"/>
    <w:rsid w:val="003D60F6"/>
    <w:rsid w:val="003D7B06"/>
    <w:rsid w:val="003E0C27"/>
    <w:rsid w:val="003E3A75"/>
    <w:rsid w:val="003E3F45"/>
    <w:rsid w:val="003E4529"/>
    <w:rsid w:val="003E4DF7"/>
    <w:rsid w:val="003E59A7"/>
    <w:rsid w:val="003E634F"/>
    <w:rsid w:val="003E6CB2"/>
    <w:rsid w:val="003E75D2"/>
    <w:rsid w:val="003E7609"/>
    <w:rsid w:val="003E78DC"/>
    <w:rsid w:val="003F0D78"/>
    <w:rsid w:val="003F109D"/>
    <w:rsid w:val="003F12FC"/>
    <w:rsid w:val="003F1506"/>
    <w:rsid w:val="003F2B22"/>
    <w:rsid w:val="003F3B0D"/>
    <w:rsid w:val="003F3D51"/>
    <w:rsid w:val="003F52E8"/>
    <w:rsid w:val="003F56CB"/>
    <w:rsid w:val="003F5B18"/>
    <w:rsid w:val="003F67CD"/>
    <w:rsid w:val="003F691E"/>
    <w:rsid w:val="003F7F29"/>
    <w:rsid w:val="004004EC"/>
    <w:rsid w:val="00401B6A"/>
    <w:rsid w:val="0040208D"/>
    <w:rsid w:val="00402C1D"/>
    <w:rsid w:val="00402E7D"/>
    <w:rsid w:val="00403809"/>
    <w:rsid w:val="0040386D"/>
    <w:rsid w:val="00404159"/>
    <w:rsid w:val="00405618"/>
    <w:rsid w:val="004059F6"/>
    <w:rsid w:val="00405A79"/>
    <w:rsid w:val="0040651F"/>
    <w:rsid w:val="00407E7C"/>
    <w:rsid w:val="0041026C"/>
    <w:rsid w:val="00410437"/>
    <w:rsid w:val="00410BF9"/>
    <w:rsid w:val="00410DF4"/>
    <w:rsid w:val="0041135C"/>
    <w:rsid w:val="004117DF"/>
    <w:rsid w:val="00411CF7"/>
    <w:rsid w:val="0041261E"/>
    <w:rsid w:val="004132EE"/>
    <w:rsid w:val="004132FB"/>
    <w:rsid w:val="004139F5"/>
    <w:rsid w:val="00413CB0"/>
    <w:rsid w:val="00415326"/>
    <w:rsid w:val="00415B5D"/>
    <w:rsid w:val="0041622D"/>
    <w:rsid w:val="0041665C"/>
    <w:rsid w:val="00417112"/>
    <w:rsid w:val="00422D05"/>
    <w:rsid w:val="00422D1D"/>
    <w:rsid w:val="004247E7"/>
    <w:rsid w:val="00424BE7"/>
    <w:rsid w:val="0042568C"/>
    <w:rsid w:val="004258DB"/>
    <w:rsid w:val="00426C40"/>
    <w:rsid w:val="00431B82"/>
    <w:rsid w:val="004327E0"/>
    <w:rsid w:val="004338B4"/>
    <w:rsid w:val="00434479"/>
    <w:rsid w:val="004345E6"/>
    <w:rsid w:val="0043514F"/>
    <w:rsid w:val="00435C78"/>
    <w:rsid w:val="00436509"/>
    <w:rsid w:val="00441CBA"/>
    <w:rsid w:val="00442BB0"/>
    <w:rsid w:val="004436D8"/>
    <w:rsid w:val="0044370C"/>
    <w:rsid w:val="00444046"/>
    <w:rsid w:val="004449B0"/>
    <w:rsid w:val="0044612A"/>
    <w:rsid w:val="00446C91"/>
    <w:rsid w:val="0044754D"/>
    <w:rsid w:val="004500E2"/>
    <w:rsid w:val="004503FC"/>
    <w:rsid w:val="00450C8E"/>
    <w:rsid w:val="00451DB4"/>
    <w:rsid w:val="004520BE"/>
    <w:rsid w:val="00452FA7"/>
    <w:rsid w:val="004550D7"/>
    <w:rsid w:val="004555F1"/>
    <w:rsid w:val="0045597F"/>
    <w:rsid w:val="0045693E"/>
    <w:rsid w:val="004576F0"/>
    <w:rsid w:val="00460A75"/>
    <w:rsid w:val="00461145"/>
    <w:rsid w:val="004634FB"/>
    <w:rsid w:val="004638E8"/>
    <w:rsid w:val="00463AE9"/>
    <w:rsid w:val="004647DB"/>
    <w:rsid w:val="004653AA"/>
    <w:rsid w:val="00466B50"/>
    <w:rsid w:val="00467829"/>
    <w:rsid w:val="00471280"/>
    <w:rsid w:val="004712DD"/>
    <w:rsid w:val="004713B9"/>
    <w:rsid w:val="0047159D"/>
    <w:rsid w:val="00471845"/>
    <w:rsid w:val="00472888"/>
    <w:rsid w:val="0047296E"/>
    <w:rsid w:val="004730C0"/>
    <w:rsid w:val="004732E5"/>
    <w:rsid w:val="0047400E"/>
    <w:rsid w:val="0047432A"/>
    <w:rsid w:val="00476189"/>
    <w:rsid w:val="00480B72"/>
    <w:rsid w:val="00481960"/>
    <w:rsid w:val="00481FC7"/>
    <w:rsid w:val="00482AB3"/>
    <w:rsid w:val="00482CA8"/>
    <w:rsid w:val="00482CBB"/>
    <w:rsid w:val="00485B23"/>
    <w:rsid w:val="00486A4A"/>
    <w:rsid w:val="00487234"/>
    <w:rsid w:val="004879EC"/>
    <w:rsid w:val="00487F20"/>
    <w:rsid w:val="00491175"/>
    <w:rsid w:val="00491449"/>
    <w:rsid w:val="00491BB1"/>
    <w:rsid w:val="00492E94"/>
    <w:rsid w:val="0049453A"/>
    <w:rsid w:val="004949C7"/>
    <w:rsid w:val="004950DC"/>
    <w:rsid w:val="0049532D"/>
    <w:rsid w:val="00495791"/>
    <w:rsid w:val="004959B0"/>
    <w:rsid w:val="00495B1E"/>
    <w:rsid w:val="00495DB3"/>
    <w:rsid w:val="0049630E"/>
    <w:rsid w:val="00496C26"/>
    <w:rsid w:val="004976C8"/>
    <w:rsid w:val="0049784A"/>
    <w:rsid w:val="00497C40"/>
    <w:rsid w:val="004A07EE"/>
    <w:rsid w:val="004A0AE4"/>
    <w:rsid w:val="004A1D9A"/>
    <w:rsid w:val="004A2DD8"/>
    <w:rsid w:val="004A42D7"/>
    <w:rsid w:val="004A4B08"/>
    <w:rsid w:val="004A572F"/>
    <w:rsid w:val="004A5CF2"/>
    <w:rsid w:val="004A6884"/>
    <w:rsid w:val="004A7ACC"/>
    <w:rsid w:val="004B0AE7"/>
    <w:rsid w:val="004B10D0"/>
    <w:rsid w:val="004B1B24"/>
    <w:rsid w:val="004B1D60"/>
    <w:rsid w:val="004B20DA"/>
    <w:rsid w:val="004B251B"/>
    <w:rsid w:val="004B3488"/>
    <w:rsid w:val="004B4462"/>
    <w:rsid w:val="004B48C6"/>
    <w:rsid w:val="004B5207"/>
    <w:rsid w:val="004B5935"/>
    <w:rsid w:val="004B658A"/>
    <w:rsid w:val="004B68B1"/>
    <w:rsid w:val="004B68EA"/>
    <w:rsid w:val="004B6B23"/>
    <w:rsid w:val="004B6EB7"/>
    <w:rsid w:val="004B6F63"/>
    <w:rsid w:val="004B788E"/>
    <w:rsid w:val="004B7D12"/>
    <w:rsid w:val="004C0F5D"/>
    <w:rsid w:val="004C18DC"/>
    <w:rsid w:val="004C1B49"/>
    <w:rsid w:val="004C1C2F"/>
    <w:rsid w:val="004C1F7D"/>
    <w:rsid w:val="004C23F1"/>
    <w:rsid w:val="004C2543"/>
    <w:rsid w:val="004C26BA"/>
    <w:rsid w:val="004C2AE0"/>
    <w:rsid w:val="004C2BDA"/>
    <w:rsid w:val="004C2C29"/>
    <w:rsid w:val="004C300E"/>
    <w:rsid w:val="004C3532"/>
    <w:rsid w:val="004C37A5"/>
    <w:rsid w:val="004C37D7"/>
    <w:rsid w:val="004C4E6C"/>
    <w:rsid w:val="004C51A0"/>
    <w:rsid w:val="004C5488"/>
    <w:rsid w:val="004C56E9"/>
    <w:rsid w:val="004C6079"/>
    <w:rsid w:val="004C6494"/>
    <w:rsid w:val="004C676A"/>
    <w:rsid w:val="004C7432"/>
    <w:rsid w:val="004C7E3D"/>
    <w:rsid w:val="004D0FAD"/>
    <w:rsid w:val="004D186C"/>
    <w:rsid w:val="004D1E4F"/>
    <w:rsid w:val="004D24A2"/>
    <w:rsid w:val="004D320D"/>
    <w:rsid w:val="004D4014"/>
    <w:rsid w:val="004D41BC"/>
    <w:rsid w:val="004D43EA"/>
    <w:rsid w:val="004D44E5"/>
    <w:rsid w:val="004D4645"/>
    <w:rsid w:val="004D491E"/>
    <w:rsid w:val="004D5475"/>
    <w:rsid w:val="004D626D"/>
    <w:rsid w:val="004D673F"/>
    <w:rsid w:val="004E13DA"/>
    <w:rsid w:val="004E1452"/>
    <w:rsid w:val="004E3206"/>
    <w:rsid w:val="004E3AB2"/>
    <w:rsid w:val="004E3B38"/>
    <w:rsid w:val="004E3E0B"/>
    <w:rsid w:val="004E45D7"/>
    <w:rsid w:val="004E47C8"/>
    <w:rsid w:val="004E4875"/>
    <w:rsid w:val="004E4BAF"/>
    <w:rsid w:val="004E53A6"/>
    <w:rsid w:val="004E5A50"/>
    <w:rsid w:val="004E627F"/>
    <w:rsid w:val="004E71D7"/>
    <w:rsid w:val="004F04C1"/>
    <w:rsid w:val="004F15A9"/>
    <w:rsid w:val="004F166F"/>
    <w:rsid w:val="004F1BCD"/>
    <w:rsid w:val="004F1F33"/>
    <w:rsid w:val="004F24DD"/>
    <w:rsid w:val="004F4500"/>
    <w:rsid w:val="004F49B8"/>
    <w:rsid w:val="004F4E56"/>
    <w:rsid w:val="004F5388"/>
    <w:rsid w:val="004F5577"/>
    <w:rsid w:val="004F5586"/>
    <w:rsid w:val="004F570C"/>
    <w:rsid w:val="004F5D29"/>
    <w:rsid w:val="004F5E01"/>
    <w:rsid w:val="004F5E0B"/>
    <w:rsid w:val="004F61B6"/>
    <w:rsid w:val="004F655D"/>
    <w:rsid w:val="004F7682"/>
    <w:rsid w:val="004F7BC9"/>
    <w:rsid w:val="005009B0"/>
    <w:rsid w:val="00500BB8"/>
    <w:rsid w:val="00501566"/>
    <w:rsid w:val="00501976"/>
    <w:rsid w:val="00501B02"/>
    <w:rsid w:val="00501CFB"/>
    <w:rsid w:val="005028EF"/>
    <w:rsid w:val="0050399F"/>
    <w:rsid w:val="005042A6"/>
    <w:rsid w:val="00504DDD"/>
    <w:rsid w:val="00504ED4"/>
    <w:rsid w:val="005060F3"/>
    <w:rsid w:val="00506E32"/>
    <w:rsid w:val="0050768F"/>
    <w:rsid w:val="005078AA"/>
    <w:rsid w:val="00511886"/>
    <w:rsid w:val="00512081"/>
    <w:rsid w:val="00512524"/>
    <w:rsid w:val="0051258F"/>
    <w:rsid w:val="0051333C"/>
    <w:rsid w:val="00514107"/>
    <w:rsid w:val="00515B23"/>
    <w:rsid w:val="00515C10"/>
    <w:rsid w:val="00515F91"/>
    <w:rsid w:val="00516414"/>
    <w:rsid w:val="00517BF7"/>
    <w:rsid w:val="00517C03"/>
    <w:rsid w:val="00520ACE"/>
    <w:rsid w:val="005214AB"/>
    <w:rsid w:val="00522642"/>
    <w:rsid w:val="00522BF6"/>
    <w:rsid w:val="00523CAD"/>
    <w:rsid w:val="00523DD7"/>
    <w:rsid w:val="005245F4"/>
    <w:rsid w:val="00524912"/>
    <w:rsid w:val="00524A7E"/>
    <w:rsid w:val="00525619"/>
    <w:rsid w:val="00525657"/>
    <w:rsid w:val="0052603C"/>
    <w:rsid w:val="005275A5"/>
    <w:rsid w:val="00527ABC"/>
    <w:rsid w:val="00531107"/>
    <w:rsid w:val="00531FF8"/>
    <w:rsid w:val="005320C2"/>
    <w:rsid w:val="00532F20"/>
    <w:rsid w:val="005335DB"/>
    <w:rsid w:val="00534451"/>
    <w:rsid w:val="005345F9"/>
    <w:rsid w:val="005347F2"/>
    <w:rsid w:val="00534B94"/>
    <w:rsid w:val="00535124"/>
    <w:rsid w:val="00535A4D"/>
    <w:rsid w:val="00535CCA"/>
    <w:rsid w:val="00535E36"/>
    <w:rsid w:val="005378B2"/>
    <w:rsid w:val="00540619"/>
    <w:rsid w:val="00541AC3"/>
    <w:rsid w:val="00541DBC"/>
    <w:rsid w:val="00541FDF"/>
    <w:rsid w:val="00542103"/>
    <w:rsid w:val="00542AFE"/>
    <w:rsid w:val="00542B3A"/>
    <w:rsid w:val="00542D85"/>
    <w:rsid w:val="00543150"/>
    <w:rsid w:val="0054335B"/>
    <w:rsid w:val="005437CA"/>
    <w:rsid w:val="0054502D"/>
    <w:rsid w:val="005466B2"/>
    <w:rsid w:val="005467D3"/>
    <w:rsid w:val="00546B21"/>
    <w:rsid w:val="005471C9"/>
    <w:rsid w:val="005471FA"/>
    <w:rsid w:val="005505A3"/>
    <w:rsid w:val="005505CD"/>
    <w:rsid w:val="0055072F"/>
    <w:rsid w:val="00551321"/>
    <w:rsid w:val="00551C8A"/>
    <w:rsid w:val="0055585F"/>
    <w:rsid w:val="00555933"/>
    <w:rsid w:val="00555A17"/>
    <w:rsid w:val="00556559"/>
    <w:rsid w:val="00556A00"/>
    <w:rsid w:val="005575E7"/>
    <w:rsid w:val="00560426"/>
    <w:rsid w:val="0056112A"/>
    <w:rsid w:val="00561E25"/>
    <w:rsid w:val="005622D0"/>
    <w:rsid w:val="00562681"/>
    <w:rsid w:val="005634D0"/>
    <w:rsid w:val="005635FE"/>
    <w:rsid w:val="00563E8D"/>
    <w:rsid w:val="0056401D"/>
    <w:rsid w:val="00565E96"/>
    <w:rsid w:val="005660BF"/>
    <w:rsid w:val="0056614B"/>
    <w:rsid w:val="005707F7"/>
    <w:rsid w:val="00571422"/>
    <w:rsid w:val="00571ABE"/>
    <w:rsid w:val="00573C38"/>
    <w:rsid w:val="005743D1"/>
    <w:rsid w:val="00575C97"/>
    <w:rsid w:val="00575CF9"/>
    <w:rsid w:val="00576A23"/>
    <w:rsid w:val="005771F1"/>
    <w:rsid w:val="0057746C"/>
    <w:rsid w:val="00577EC2"/>
    <w:rsid w:val="00580520"/>
    <w:rsid w:val="00580621"/>
    <w:rsid w:val="0058195A"/>
    <w:rsid w:val="00581FA9"/>
    <w:rsid w:val="00582362"/>
    <w:rsid w:val="00582C78"/>
    <w:rsid w:val="00582F21"/>
    <w:rsid w:val="00583AA9"/>
    <w:rsid w:val="00583AFC"/>
    <w:rsid w:val="0058405B"/>
    <w:rsid w:val="0058462B"/>
    <w:rsid w:val="005847B3"/>
    <w:rsid w:val="005865F1"/>
    <w:rsid w:val="00586E98"/>
    <w:rsid w:val="00587331"/>
    <w:rsid w:val="005901BE"/>
    <w:rsid w:val="0059042F"/>
    <w:rsid w:val="00590D7F"/>
    <w:rsid w:val="00590E65"/>
    <w:rsid w:val="005921C9"/>
    <w:rsid w:val="00592BF4"/>
    <w:rsid w:val="00593002"/>
    <w:rsid w:val="00593515"/>
    <w:rsid w:val="00595245"/>
    <w:rsid w:val="00596A5A"/>
    <w:rsid w:val="005A0382"/>
    <w:rsid w:val="005A0799"/>
    <w:rsid w:val="005A118B"/>
    <w:rsid w:val="005A1FD2"/>
    <w:rsid w:val="005A2992"/>
    <w:rsid w:val="005A2B6F"/>
    <w:rsid w:val="005A2BCA"/>
    <w:rsid w:val="005A3050"/>
    <w:rsid w:val="005A416B"/>
    <w:rsid w:val="005A47FB"/>
    <w:rsid w:val="005A7352"/>
    <w:rsid w:val="005A73D5"/>
    <w:rsid w:val="005B0A7D"/>
    <w:rsid w:val="005B2678"/>
    <w:rsid w:val="005B4160"/>
    <w:rsid w:val="005B4AAB"/>
    <w:rsid w:val="005B67A3"/>
    <w:rsid w:val="005B6E3C"/>
    <w:rsid w:val="005B7F3D"/>
    <w:rsid w:val="005C0316"/>
    <w:rsid w:val="005C0BAF"/>
    <w:rsid w:val="005C1271"/>
    <w:rsid w:val="005C26CB"/>
    <w:rsid w:val="005C280B"/>
    <w:rsid w:val="005C3496"/>
    <w:rsid w:val="005C3A38"/>
    <w:rsid w:val="005C45F1"/>
    <w:rsid w:val="005C4FE8"/>
    <w:rsid w:val="005C5981"/>
    <w:rsid w:val="005C5A96"/>
    <w:rsid w:val="005C67FC"/>
    <w:rsid w:val="005C68FC"/>
    <w:rsid w:val="005D04AA"/>
    <w:rsid w:val="005D07DF"/>
    <w:rsid w:val="005D12C1"/>
    <w:rsid w:val="005D1470"/>
    <w:rsid w:val="005D1583"/>
    <w:rsid w:val="005D1BAF"/>
    <w:rsid w:val="005D201D"/>
    <w:rsid w:val="005D2C43"/>
    <w:rsid w:val="005D3146"/>
    <w:rsid w:val="005D5CD1"/>
    <w:rsid w:val="005D6559"/>
    <w:rsid w:val="005D718E"/>
    <w:rsid w:val="005D733A"/>
    <w:rsid w:val="005D7B90"/>
    <w:rsid w:val="005E08C1"/>
    <w:rsid w:val="005E0A76"/>
    <w:rsid w:val="005E10AC"/>
    <w:rsid w:val="005E1323"/>
    <w:rsid w:val="005E216B"/>
    <w:rsid w:val="005E21D7"/>
    <w:rsid w:val="005E2B8B"/>
    <w:rsid w:val="005E33D6"/>
    <w:rsid w:val="005E3757"/>
    <w:rsid w:val="005E389A"/>
    <w:rsid w:val="005E4171"/>
    <w:rsid w:val="005E4FB8"/>
    <w:rsid w:val="005E5C1B"/>
    <w:rsid w:val="005E63BD"/>
    <w:rsid w:val="005E6FD2"/>
    <w:rsid w:val="005E757A"/>
    <w:rsid w:val="005E762B"/>
    <w:rsid w:val="005F217A"/>
    <w:rsid w:val="005F3114"/>
    <w:rsid w:val="005F3498"/>
    <w:rsid w:val="005F3B42"/>
    <w:rsid w:val="005F5FF3"/>
    <w:rsid w:val="005F605A"/>
    <w:rsid w:val="005F731A"/>
    <w:rsid w:val="005F75CC"/>
    <w:rsid w:val="0060014C"/>
    <w:rsid w:val="0060090E"/>
    <w:rsid w:val="00600B46"/>
    <w:rsid w:val="0060126C"/>
    <w:rsid w:val="006018C6"/>
    <w:rsid w:val="006020F0"/>
    <w:rsid w:val="00602189"/>
    <w:rsid w:val="006030D6"/>
    <w:rsid w:val="00603317"/>
    <w:rsid w:val="00603C66"/>
    <w:rsid w:val="00603CC6"/>
    <w:rsid w:val="00603F5F"/>
    <w:rsid w:val="006052E9"/>
    <w:rsid w:val="00605AF0"/>
    <w:rsid w:val="00605E19"/>
    <w:rsid w:val="006066F1"/>
    <w:rsid w:val="0060678D"/>
    <w:rsid w:val="00606CAD"/>
    <w:rsid w:val="00607080"/>
    <w:rsid w:val="00610F0E"/>
    <w:rsid w:val="00611EAF"/>
    <w:rsid w:val="006124F3"/>
    <w:rsid w:val="00612A4F"/>
    <w:rsid w:val="00612A80"/>
    <w:rsid w:val="00612C79"/>
    <w:rsid w:val="00612CE8"/>
    <w:rsid w:val="00613049"/>
    <w:rsid w:val="00613505"/>
    <w:rsid w:val="0061507E"/>
    <w:rsid w:val="006155B4"/>
    <w:rsid w:val="006159F9"/>
    <w:rsid w:val="006201D9"/>
    <w:rsid w:val="006204C4"/>
    <w:rsid w:val="00620625"/>
    <w:rsid w:val="00620692"/>
    <w:rsid w:val="006207F2"/>
    <w:rsid w:val="00621398"/>
    <w:rsid w:val="006218C2"/>
    <w:rsid w:val="006219D0"/>
    <w:rsid w:val="0062224F"/>
    <w:rsid w:val="006246B3"/>
    <w:rsid w:val="00625B36"/>
    <w:rsid w:val="00626630"/>
    <w:rsid w:val="006275A2"/>
    <w:rsid w:val="00630099"/>
    <w:rsid w:val="00630C82"/>
    <w:rsid w:val="00631CF1"/>
    <w:rsid w:val="00632BDF"/>
    <w:rsid w:val="00633BFF"/>
    <w:rsid w:val="00634138"/>
    <w:rsid w:val="00634349"/>
    <w:rsid w:val="00634913"/>
    <w:rsid w:val="0063518E"/>
    <w:rsid w:val="00635275"/>
    <w:rsid w:val="00635400"/>
    <w:rsid w:val="006369EB"/>
    <w:rsid w:val="0063744B"/>
    <w:rsid w:val="00640166"/>
    <w:rsid w:val="00640177"/>
    <w:rsid w:val="006401A5"/>
    <w:rsid w:val="00641BDD"/>
    <w:rsid w:val="0064208D"/>
    <w:rsid w:val="006420CC"/>
    <w:rsid w:val="00642D9D"/>
    <w:rsid w:val="0064349A"/>
    <w:rsid w:val="00644A9E"/>
    <w:rsid w:val="0064587A"/>
    <w:rsid w:val="006461E3"/>
    <w:rsid w:val="0064641F"/>
    <w:rsid w:val="006464E7"/>
    <w:rsid w:val="00650BCE"/>
    <w:rsid w:val="00651080"/>
    <w:rsid w:val="00652310"/>
    <w:rsid w:val="006525E8"/>
    <w:rsid w:val="00652885"/>
    <w:rsid w:val="00652D89"/>
    <w:rsid w:val="00654B10"/>
    <w:rsid w:val="00655293"/>
    <w:rsid w:val="00656B00"/>
    <w:rsid w:val="006570AC"/>
    <w:rsid w:val="006570CC"/>
    <w:rsid w:val="00657769"/>
    <w:rsid w:val="00657801"/>
    <w:rsid w:val="00660C34"/>
    <w:rsid w:val="00660F78"/>
    <w:rsid w:val="00661FB6"/>
    <w:rsid w:val="00661FEF"/>
    <w:rsid w:val="00662F7D"/>
    <w:rsid w:val="00663231"/>
    <w:rsid w:val="0066337E"/>
    <w:rsid w:val="00663962"/>
    <w:rsid w:val="00663B9E"/>
    <w:rsid w:val="00663CCA"/>
    <w:rsid w:val="006647BF"/>
    <w:rsid w:val="00664A3C"/>
    <w:rsid w:val="00665BFE"/>
    <w:rsid w:val="00666553"/>
    <w:rsid w:val="0066670D"/>
    <w:rsid w:val="00666B19"/>
    <w:rsid w:val="006676C5"/>
    <w:rsid w:val="0066786E"/>
    <w:rsid w:val="0067180E"/>
    <w:rsid w:val="00672006"/>
    <w:rsid w:val="00672222"/>
    <w:rsid w:val="00672AEE"/>
    <w:rsid w:val="00674025"/>
    <w:rsid w:val="006742BB"/>
    <w:rsid w:val="006749D8"/>
    <w:rsid w:val="00674A60"/>
    <w:rsid w:val="00674B56"/>
    <w:rsid w:val="00675B27"/>
    <w:rsid w:val="00675E86"/>
    <w:rsid w:val="0067622D"/>
    <w:rsid w:val="006762C4"/>
    <w:rsid w:val="00677AC3"/>
    <w:rsid w:val="00677B5D"/>
    <w:rsid w:val="00677BB3"/>
    <w:rsid w:val="006817C1"/>
    <w:rsid w:val="00682095"/>
    <w:rsid w:val="00685A1B"/>
    <w:rsid w:val="00686B1A"/>
    <w:rsid w:val="00686D34"/>
    <w:rsid w:val="0069113D"/>
    <w:rsid w:val="00693A46"/>
    <w:rsid w:val="00693AB6"/>
    <w:rsid w:val="00694FE2"/>
    <w:rsid w:val="006953AF"/>
    <w:rsid w:val="00695845"/>
    <w:rsid w:val="00695B9B"/>
    <w:rsid w:val="0069641F"/>
    <w:rsid w:val="0069686B"/>
    <w:rsid w:val="00697173"/>
    <w:rsid w:val="0069720A"/>
    <w:rsid w:val="006974CD"/>
    <w:rsid w:val="00697937"/>
    <w:rsid w:val="006A07DC"/>
    <w:rsid w:val="006A0A20"/>
    <w:rsid w:val="006A0D30"/>
    <w:rsid w:val="006A1685"/>
    <w:rsid w:val="006A1B35"/>
    <w:rsid w:val="006A2C79"/>
    <w:rsid w:val="006A2CFF"/>
    <w:rsid w:val="006A2D9C"/>
    <w:rsid w:val="006A30A8"/>
    <w:rsid w:val="006A329E"/>
    <w:rsid w:val="006A4949"/>
    <w:rsid w:val="006A521C"/>
    <w:rsid w:val="006A6721"/>
    <w:rsid w:val="006A6974"/>
    <w:rsid w:val="006A743C"/>
    <w:rsid w:val="006A766F"/>
    <w:rsid w:val="006B022F"/>
    <w:rsid w:val="006B024D"/>
    <w:rsid w:val="006B070A"/>
    <w:rsid w:val="006B108C"/>
    <w:rsid w:val="006B199C"/>
    <w:rsid w:val="006B271E"/>
    <w:rsid w:val="006B2C6A"/>
    <w:rsid w:val="006B32B8"/>
    <w:rsid w:val="006B3482"/>
    <w:rsid w:val="006B3D38"/>
    <w:rsid w:val="006B474C"/>
    <w:rsid w:val="006B5717"/>
    <w:rsid w:val="006B66C4"/>
    <w:rsid w:val="006B6790"/>
    <w:rsid w:val="006B6843"/>
    <w:rsid w:val="006B7609"/>
    <w:rsid w:val="006B7E58"/>
    <w:rsid w:val="006C0240"/>
    <w:rsid w:val="006C0B85"/>
    <w:rsid w:val="006C0C09"/>
    <w:rsid w:val="006C2B44"/>
    <w:rsid w:val="006C2CBD"/>
    <w:rsid w:val="006C31DD"/>
    <w:rsid w:val="006C5ABD"/>
    <w:rsid w:val="006C6320"/>
    <w:rsid w:val="006C641C"/>
    <w:rsid w:val="006C64E0"/>
    <w:rsid w:val="006C6EDB"/>
    <w:rsid w:val="006C7DFA"/>
    <w:rsid w:val="006D0615"/>
    <w:rsid w:val="006D08D7"/>
    <w:rsid w:val="006D1A99"/>
    <w:rsid w:val="006D2978"/>
    <w:rsid w:val="006D2CE7"/>
    <w:rsid w:val="006D2DDC"/>
    <w:rsid w:val="006D2E16"/>
    <w:rsid w:val="006D32F6"/>
    <w:rsid w:val="006D34AC"/>
    <w:rsid w:val="006D4212"/>
    <w:rsid w:val="006D55CA"/>
    <w:rsid w:val="006D5A83"/>
    <w:rsid w:val="006D6471"/>
    <w:rsid w:val="006D7045"/>
    <w:rsid w:val="006D7088"/>
    <w:rsid w:val="006E0051"/>
    <w:rsid w:val="006E2FEF"/>
    <w:rsid w:val="006E3822"/>
    <w:rsid w:val="006E60CB"/>
    <w:rsid w:val="006E6A84"/>
    <w:rsid w:val="006F0129"/>
    <w:rsid w:val="006F0EFE"/>
    <w:rsid w:val="006F1352"/>
    <w:rsid w:val="006F1546"/>
    <w:rsid w:val="006F1C24"/>
    <w:rsid w:val="006F21FD"/>
    <w:rsid w:val="006F2D79"/>
    <w:rsid w:val="006F313E"/>
    <w:rsid w:val="006F372E"/>
    <w:rsid w:val="006F3883"/>
    <w:rsid w:val="006F437F"/>
    <w:rsid w:val="006F773A"/>
    <w:rsid w:val="00700071"/>
    <w:rsid w:val="0070085A"/>
    <w:rsid w:val="00700BA3"/>
    <w:rsid w:val="0070110A"/>
    <w:rsid w:val="00701203"/>
    <w:rsid w:val="00701E25"/>
    <w:rsid w:val="00701EC3"/>
    <w:rsid w:val="00701FDE"/>
    <w:rsid w:val="007025A5"/>
    <w:rsid w:val="0070488F"/>
    <w:rsid w:val="00704997"/>
    <w:rsid w:val="00704F14"/>
    <w:rsid w:val="007051A9"/>
    <w:rsid w:val="007053D0"/>
    <w:rsid w:val="0070706A"/>
    <w:rsid w:val="00707F47"/>
    <w:rsid w:val="007107D6"/>
    <w:rsid w:val="00710B7C"/>
    <w:rsid w:val="00711188"/>
    <w:rsid w:val="007118BF"/>
    <w:rsid w:val="007119C9"/>
    <w:rsid w:val="00712A3B"/>
    <w:rsid w:val="0071350C"/>
    <w:rsid w:val="007136BC"/>
    <w:rsid w:val="0071387B"/>
    <w:rsid w:val="0071393D"/>
    <w:rsid w:val="0071450E"/>
    <w:rsid w:val="00714F3D"/>
    <w:rsid w:val="00714F4D"/>
    <w:rsid w:val="0071500B"/>
    <w:rsid w:val="007151D4"/>
    <w:rsid w:val="0071604A"/>
    <w:rsid w:val="00717614"/>
    <w:rsid w:val="0072035B"/>
    <w:rsid w:val="007204B1"/>
    <w:rsid w:val="00721714"/>
    <w:rsid w:val="00724491"/>
    <w:rsid w:val="007249A7"/>
    <w:rsid w:val="007249DD"/>
    <w:rsid w:val="00727C72"/>
    <w:rsid w:val="00730842"/>
    <w:rsid w:val="00731287"/>
    <w:rsid w:val="00731362"/>
    <w:rsid w:val="00732BDA"/>
    <w:rsid w:val="00732CA9"/>
    <w:rsid w:val="00733438"/>
    <w:rsid w:val="00733BB7"/>
    <w:rsid w:val="00734F15"/>
    <w:rsid w:val="00736B55"/>
    <w:rsid w:val="00736EED"/>
    <w:rsid w:val="00736F9F"/>
    <w:rsid w:val="00736FE9"/>
    <w:rsid w:val="00737023"/>
    <w:rsid w:val="00740045"/>
    <w:rsid w:val="00740C3C"/>
    <w:rsid w:val="0074198B"/>
    <w:rsid w:val="00741C93"/>
    <w:rsid w:val="00741D48"/>
    <w:rsid w:val="0074270F"/>
    <w:rsid w:val="0074358B"/>
    <w:rsid w:val="007436B7"/>
    <w:rsid w:val="00744443"/>
    <w:rsid w:val="00744B98"/>
    <w:rsid w:val="00744F5C"/>
    <w:rsid w:val="0074546F"/>
    <w:rsid w:val="007454EF"/>
    <w:rsid w:val="00746812"/>
    <w:rsid w:val="00746A61"/>
    <w:rsid w:val="00747AC3"/>
    <w:rsid w:val="00747F1C"/>
    <w:rsid w:val="0075000D"/>
    <w:rsid w:val="007515ED"/>
    <w:rsid w:val="00751B95"/>
    <w:rsid w:val="007525F3"/>
    <w:rsid w:val="00752BBD"/>
    <w:rsid w:val="00754CE2"/>
    <w:rsid w:val="00755E1E"/>
    <w:rsid w:val="00756D73"/>
    <w:rsid w:val="00756DB8"/>
    <w:rsid w:val="007571AD"/>
    <w:rsid w:val="007577B5"/>
    <w:rsid w:val="00757A43"/>
    <w:rsid w:val="0076017B"/>
    <w:rsid w:val="007601DE"/>
    <w:rsid w:val="0076051B"/>
    <w:rsid w:val="00760AA2"/>
    <w:rsid w:val="00760D11"/>
    <w:rsid w:val="00761764"/>
    <w:rsid w:val="00761778"/>
    <w:rsid w:val="007617D4"/>
    <w:rsid w:val="00761922"/>
    <w:rsid w:val="00761D5D"/>
    <w:rsid w:val="00761E37"/>
    <w:rsid w:val="00761ED6"/>
    <w:rsid w:val="007626E2"/>
    <w:rsid w:val="0076292A"/>
    <w:rsid w:val="00764A6D"/>
    <w:rsid w:val="00764B3D"/>
    <w:rsid w:val="00765377"/>
    <w:rsid w:val="0076555D"/>
    <w:rsid w:val="0076655C"/>
    <w:rsid w:val="00766886"/>
    <w:rsid w:val="00767725"/>
    <w:rsid w:val="007703E8"/>
    <w:rsid w:val="00770420"/>
    <w:rsid w:val="00770426"/>
    <w:rsid w:val="00771029"/>
    <w:rsid w:val="007713EF"/>
    <w:rsid w:val="00771421"/>
    <w:rsid w:val="00771443"/>
    <w:rsid w:val="0077197A"/>
    <w:rsid w:val="007728F9"/>
    <w:rsid w:val="007741E9"/>
    <w:rsid w:val="00775C8B"/>
    <w:rsid w:val="007774C2"/>
    <w:rsid w:val="00777728"/>
    <w:rsid w:val="00780239"/>
    <w:rsid w:val="0078195A"/>
    <w:rsid w:val="00781DBF"/>
    <w:rsid w:val="0078277C"/>
    <w:rsid w:val="0078377F"/>
    <w:rsid w:val="00783E36"/>
    <w:rsid w:val="007840B7"/>
    <w:rsid w:val="007856D6"/>
    <w:rsid w:val="00785A5C"/>
    <w:rsid w:val="00785E15"/>
    <w:rsid w:val="007869EF"/>
    <w:rsid w:val="00786D36"/>
    <w:rsid w:val="00787789"/>
    <w:rsid w:val="00787EEC"/>
    <w:rsid w:val="00790158"/>
    <w:rsid w:val="0079109B"/>
    <w:rsid w:val="00793692"/>
    <w:rsid w:val="0079538B"/>
    <w:rsid w:val="00795541"/>
    <w:rsid w:val="00795552"/>
    <w:rsid w:val="007966B5"/>
    <w:rsid w:val="00797DD9"/>
    <w:rsid w:val="007A1540"/>
    <w:rsid w:val="007A3849"/>
    <w:rsid w:val="007A5C0D"/>
    <w:rsid w:val="007A621E"/>
    <w:rsid w:val="007A6B30"/>
    <w:rsid w:val="007A7077"/>
    <w:rsid w:val="007A7985"/>
    <w:rsid w:val="007B02A4"/>
    <w:rsid w:val="007B0B31"/>
    <w:rsid w:val="007B33B1"/>
    <w:rsid w:val="007B6355"/>
    <w:rsid w:val="007B6A30"/>
    <w:rsid w:val="007B7311"/>
    <w:rsid w:val="007C097A"/>
    <w:rsid w:val="007C0FCE"/>
    <w:rsid w:val="007C1611"/>
    <w:rsid w:val="007C19CF"/>
    <w:rsid w:val="007C1CB6"/>
    <w:rsid w:val="007C2701"/>
    <w:rsid w:val="007C2BF0"/>
    <w:rsid w:val="007C365E"/>
    <w:rsid w:val="007C55CB"/>
    <w:rsid w:val="007C5655"/>
    <w:rsid w:val="007C568F"/>
    <w:rsid w:val="007C59F1"/>
    <w:rsid w:val="007C609D"/>
    <w:rsid w:val="007C6291"/>
    <w:rsid w:val="007C7294"/>
    <w:rsid w:val="007C7AD5"/>
    <w:rsid w:val="007D059D"/>
    <w:rsid w:val="007D0B3A"/>
    <w:rsid w:val="007D18ED"/>
    <w:rsid w:val="007D1A6E"/>
    <w:rsid w:val="007D20F1"/>
    <w:rsid w:val="007D26A5"/>
    <w:rsid w:val="007D3099"/>
    <w:rsid w:val="007D3171"/>
    <w:rsid w:val="007D322D"/>
    <w:rsid w:val="007D359F"/>
    <w:rsid w:val="007D3CB7"/>
    <w:rsid w:val="007D3F99"/>
    <w:rsid w:val="007D4D6C"/>
    <w:rsid w:val="007D69B9"/>
    <w:rsid w:val="007D6D46"/>
    <w:rsid w:val="007D7101"/>
    <w:rsid w:val="007E020B"/>
    <w:rsid w:val="007E1505"/>
    <w:rsid w:val="007E3465"/>
    <w:rsid w:val="007E3D42"/>
    <w:rsid w:val="007E4DC6"/>
    <w:rsid w:val="007E596E"/>
    <w:rsid w:val="007E5AE5"/>
    <w:rsid w:val="007E6333"/>
    <w:rsid w:val="007E7C0B"/>
    <w:rsid w:val="007F07ED"/>
    <w:rsid w:val="007F09F2"/>
    <w:rsid w:val="007F0C5A"/>
    <w:rsid w:val="007F28BB"/>
    <w:rsid w:val="007F47F2"/>
    <w:rsid w:val="007F4BAB"/>
    <w:rsid w:val="007F5154"/>
    <w:rsid w:val="007F58E4"/>
    <w:rsid w:val="007F73DB"/>
    <w:rsid w:val="007F79D3"/>
    <w:rsid w:val="007F7B5D"/>
    <w:rsid w:val="007F7C4A"/>
    <w:rsid w:val="008002AA"/>
    <w:rsid w:val="0080080A"/>
    <w:rsid w:val="0080099B"/>
    <w:rsid w:val="00801489"/>
    <w:rsid w:val="00801906"/>
    <w:rsid w:val="00802C99"/>
    <w:rsid w:val="00803543"/>
    <w:rsid w:val="00803A93"/>
    <w:rsid w:val="00803B42"/>
    <w:rsid w:val="00803E38"/>
    <w:rsid w:val="00803E6D"/>
    <w:rsid w:val="0080432F"/>
    <w:rsid w:val="00804334"/>
    <w:rsid w:val="008048CC"/>
    <w:rsid w:val="00804D81"/>
    <w:rsid w:val="008052E5"/>
    <w:rsid w:val="008055BA"/>
    <w:rsid w:val="00805AB6"/>
    <w:rsid w:val="00806074"/>
    <w:rsid w:val="0080638D"/>
    <w:rsid w:val="00806E4C"/>
    <w:rsid w:val="00806E72"/>
    <w:rsid w:val="008074BE"/>
    <w:rsid w:val="008074D8"/>
    <w:rsid w:val="00807861"/>
    <w:rsid w:val="00807AD6"/>
    <w:rsid w:val="0081140D"/>
    <w:rsid w:val="00811A5D"/>
    <w:rsid w:val="00811B03"/>
    <w:rsid w:val="00811E77"/>
    <w:rsid w:val="00811F0E"/>
    <w:rsid w:val="00811F99"/>
    <w:rsid w:val="00812DA0"/>
    <w:rsid w:val="00813268"/>
    <w:rsid w:val="00813581"/>
    <w:rsid w:val="0081480B"/>
    <w:rsid w:val="008151E4"/>
    <w:rsid w:val="00815790"/>
    <w:rsid w:val="008161F3"/>
    <w:rsid w:val="00816BE6"/>
    <w:rsid w:val="00817AEF"/>
    <w:rsid w:val="00820985"/>
    <w:rsid w:val="00820B89"/>
    <w:rsid w:val="00820FB5"/>
    <w:rsid w:val="008210BB"/>
    <w:rsid w:val="00821454"/>
    <w:rsid w:val="008219A3"/>
    <w:rsid w:val="00823826"/>
    <w:rsid w:val="008239C0"/>
    <w:rsid w:val="00823B15"/>
    <w:rsid w:val="00823DBD"/>
    <w:rsid w:val="0082531F"/>
    <w:rsid w:val="0082581A"/>
    <w:rsid w:val="008262CB"/>
    <w:rsid w:val="0082654C"/>
    <w:rsid w:val="008268D9"/>
    <w:rsid w:val="00826D4F"/>
    <w:rsid w:val="00826DA0"/>
    <w:rsid w:val="008301AA"/>
    <w:rsid w:val="00831BCE"/>
    <w:rsid w:val="00832757"/>
    <w:rsid w:val="00832DBD"/>
    <w:rsid w:val="008330B2"/>
    <w:rsid w:val="008339BA"/>
    <w:rsid w:val="00833F67"/>
    <w:rsid w:val="00836329"/>
    <w:rsid w:val="00837D10"/>
    <w:rsid w:val="00840225"/>
    <w:rsid w:val="0084024A"/>
    <w:rsid w:val="008409FF"/>
    <w:rsid w:val="00840A69"/>
    <w:rsid w:val="00840EF4"/>
    <w:rsid w:val="00840FB1"/>
    <w:rsid w:val="008415AD"/>
    <w:rsid w:val="00841687"/>
    <w:rsid w:val="00841892"/>
    <w:rsid w:val="00841AD6"/>
    <w:rsid w:val="00841CEF"/>
    <w:rsid w:val="00841E91"/>
    <w:rsid w:val="00843D8E"/>
    <w:rsid w:val="0084501E"/>
    <w:rsid w:val="00845A19"/>
    <w:rsid w:val="00845F79"/>
    <w:rsid w:val="00846906"/>
    <w:rsid w:val="00847017"/>
    <w:rsid w:val="00847594"/>
    <w:rsid w:val="00847E3D"/>
    <w:rsid w:val="00847FCD"/>
    <w:rsid w:val="00850157"/>
    <w:rsid w:val="008503E5"/>
    <w:rsid w:val="00850559"/>
    <w:rsid w:val="00851637"/>
    <w:rsid w:val="00852474"/>
    <w:rsid w:val="00852C0A"/>
    <w:rsid w:val="008541FC"/>
    <w:rsid w:val="00855A95"/>
    <w:rsid w:val="00855E32"/>
    <w:rsid w:val="00855ECE"/>
    <w:rsid w:val="008562AA"/>
    <w:rsid w:val="008563F1"/>
    <w:rsid w:val="008568B0"/>
    <w:rsid w:val="00856DBA"/>
    <w:rsid w:val="00857598"/>
    <w:rsid w:val="00862439"/>
    <w:rsid w:val="00862B66"/>
    <w:rsid w:val="00865B6F"/>
    <w:rsid w:val="00865FF8"/>
    <w:rsid w:val="00867F19"/>
    <w:rsid w:val="00870344"/>
    <w:rsid w:val="008709AE"/>
    <w:rsid w:val="0087156C"/>
    <w:rsid w:val="0087247C"/>
    <w:rsid w:val="008727D0"/>
    <w:rsid w:val="008740A1"/>
    <w:rsid w:val="00874377"/>
    <w:rsid w:val="00875026"/>
    <w:rsid w:val="008754C2"/>
    <w:rsid w:val="00875616"/>
    <w:rsid w:val="00876FA9"/>
    <w:rsid w:val="0087750F"/>
    <w:rsid w:val="00877E95"/>
    <w:rsid w:val="00881D6B"/>
    <w:rsid w:val="00882168"/>
    <w:rsid w:val="00882BC5"/>
    <w:rsid w:val="00882E74"/>
    <w:rsid w:val="008833D5"/>
    <w:rsid w:val="0088373D"/>
    <w:rsid w:val="0088385B"/>
    <w:rsid w:val="008839FF"/>
    <w:rsid w:val="00884F59"/>
    <w:rsid w:val="0088520E"/>
    <w:rsid w:val="00885B81"/>
    <w:rsid w:val="00885C89"/>
    <w:rsid w:val="00886555"/>
    <w:rsid w:val="008867C7"/>
    <w:rsid w:val="00890EE2"/>
    <w:rsid w:val="00891532"/>
    <w:rsid w:val="008923A1"/>
    <w:rsid w:val="008925D1"/>
    <w:rsid w:val="008928BE"/>
    <w:rsid w:val="00892B3B"/>
    <w:rsid w:val="00892DEA"/>
    <w:rsid w:val="0089377A"/>
    <w:rsid w:val="00893B8B"/>
    <w:rsid w:val="00895BA7"/>
    <w:rsid w:val="008967D5"/>
    <w:rsid w:val="0089737F"/>
    <w:rsid w:val="0089765E"/>
    <w:rsid w:val="00897E69"/>
    <w:rsid w:val="00897E9B"/>
    <w:rsid w:val="008A2500"/>
    <w:rsid w:val="008A2886"/>
    <w:rsid w:val="008A361B"/>
    <w:rsid w:val="008A38D3"/>
    <w:rsid w:val="008A4F44"/>
    <w:rsid w:val="008A62AC"/>
    <w:rsid w:val="008A7D6F"/>
    <w:rsid w:val="008B01A3"/>
    <w:rsid w:val="008B0C54"/>
    <w:rsid w:val="008B0F5F"/>
    <w:rsid w:val="008B16C4"/>
    <w:rsid w:val="008B1746"/>
    <w:rsid w:val="008B238C"/>
    <w:rsid w:val="008B2FD3"/>
    <w:rsid w:val="008B321B"/>
    <w:rsid w:val="008B33B8"/>
    <w:rsid w:val="008B544B"/>
    <w:rsid w:val="008B69D8"/>
    <w:rsid w:val="008B703F"/>
    <w:rsid w:val="008B7A63"/>
    <w:rsid w:val="008B7BC9"/>
    <w:rsid w:val="008C03DB"/>
    <w:rsid w:val="008C0621"/>
    <w:rsid w:val="008C0DE9"/>
    <w:rsid w:val="008C0EA8"/>
    <w:rsid w:val="008C16B3"/>
    <w:rsid w:val="008C2EAD"/>
    <w:rsid w:val="008C3277"/>
    <w:rsid w:val="008C45EB"/>
    <w:rsid w:val="008C46F3"/>
    <w:rsid w:val="008C5A9C"/>
    <w:rsid w:val="008C5E4E"/>
    <w:rsid w:val="008C603F"/>
    <w:rsid w:val="008C6D1B"/>
    <w:rsid w:val="008D1C54"/>
    <w:rsid w:val="008D2B52"/>
    <w:rsid w:val="008D2B94"/>
    <w:rsid w:val="008D35E1"/>
    <w:rsid w:val="008D3835"/>
    <w:rsid w:val="008D3E8A"/>
    <w:rsid w:val="008D4021"/>
    <w:rsid w:val="008D4F79"/>
    <w:rsid w:val="008D6BCD"/>
    <w:rsid w:val="008D6BD8"/>
    <w:rsid w:val="008D7460"/>
    <w:rsid w:val="008E121D"/>
    <w:rsid w:val="008E1356"/>
    <w:rsid w:val="008E1789"/>
    <w:rsid w:val="008E1D5D"/>
    <w:rsid w:val="008E209E"/>
    <w:rsid w:val="008E2753"/>
    <w:rsid w:val="008E3777"/>
    <w:rsid w:val="008E4396"/>
    <w:rsid w:val="008E4501"/>
    <w:rsid w:val="008E4B08"/>
    <w:rsid w:val="008E51FE"/>
    <w:rsid w:val="008F10F5"/>
    <w:rsid w:val="008F1A61"/>
    <w:rsid w:val="008F1D66"/>
    <w:rsid w:val="008F20A0"/>
    <w:rsid w:val="008F2595"/>
    <w:rsid w:val="008F291E"/>
    <w:rsid w:val="008F2D9A"/>
    <w:rsid w:val="008F4097"/>
    <w:rsid w:val="008F45F5"/>
    <w:rsid w:val="008F4652"/>
    <w:rsid w:val="008F4759"/>
    <w:rsid w:val="008F476C"/>
    <w:rsid w:val="008F4A23"/>
    <w:rsid w:val="008F4E96"/>
    <w:rsid w:val="008F5CBB"/>
    <w:rsid w:val="008F5D31"/>
    <w:rsid w:val="008F6117"/>
    <w:rsid w:val="008F6A4D"/>
    <w:rsid w:val="00900261"/>
    <w:rsid w:val="00903764"/>
    <w:rsid w:val="0090462D"/>
    <w:rsid w:val="0090582F"/>
    <w:rsid w:val="009058DC"/>
    <w:rsid w:val="00906385"/>
    <w:rsid w:val="00906BE5"/>
    <w:rsid w:val="00907648"/>
    <w:rsid w:val="009077DC"/>
    <w:rsid w:val="00910243"/>
    <w:rsid w:val="00910934"/>
    <w:rsid w:val="0091131F"/>
    <w:rsid w:val="009121B5"/>
    <w:rsid w:val="0091295B"/>
    <w:rsid w:val="00913071"/>
    <w:rsid w:val="0091314F"/>
    <w:rsid w:val="0091394C"/>
    <w:rsid w:val="00913DBB"/>
    <w:rsid w:val="009143AA"/>
    <w:rsid w:val="00914E45"/>
    <w:rsid w:val="00915CC5"/>
    <w:rsid w:val="009162C6"/>
    <w:rsid w:val="00916851"/>
    <w:rsid w:val="009168E8"/>
    <w:rsid w:val="00916D02"/>
    <w:rsid w:val="009173F0"/>
    <w:rsid w:val="00917432"/>
    <w:rsid w:val="009210FA"/>
    <w:rsid w:val="00922C05"/>
    <w:rsid w:val="009236BB"/>
    <w:rsid w:val="00923990"/>
    <w:rsid w:val="00923C11"/>
    <w:rsid w:val="0092680C"/>
    <w:rsid w:val="00926C50"/>
    <w:rsid w:val="00927360"/>
    <w:rsid w:val="009277E7"/>
    <w:rsid w:val="009301F3"/>
    <w:rsid w:val="00930301"/>
    <w:rsid w:val="0093059B"/>
    <w:rsid w:val="009316D0"/>
    <w:rsid w:val="0093221E"/>
    <w:rsid w:val="00933923"/>
    <w:rsid w:val="009369EA"/>
    <w:rsid w:val="009369F5"/>
    <w:rsid w:val="00937387"/>
    <w:rsid w:val="009405E2"/>
    <w:rsid w:val="009408BD"/>
    <w:rsid w:val="00940B2D"/>
    <w:rsid w:val="00940CD8"/>
    <w:rsid w:val="009414FB"/>
    <w:rsid w:val="00941D89"/>
    <w:rsid w:val="00941FC1"/>
    <w:rsid w:val="00942137"/>
    <w:rsid w:val="009428EE"/>
    <w:rsid w:val="009431FC"/>
    <w:rsid w:val="009443B7"/>
    <w:rsid w:val="00944E5C"/>
    <w:rsid w:val="00944E63"/>
    <w:rsid w:val="00945693"/>
    <w:rsid w:val="00945DDF"/>
    <w:rsid w:val="00946B1D"/>
    <w:rsid w:val="00946D01"/>
    <w:rsid w:val="00950165"/>
    <w:rsid w:val="0095036A"/>
    <w:rsid w:val="009506EE"/>
    <w:rsid w:val="009524DF"/>
    <w:rsid w:val="009533F6"/>
    <w:rsid w:val="0095405D"/>
    <w:rsid w:val="00954F12"/>
    <w:rsid w:val="009559C9"/>
    <w:rsid w:val="00955A05"/>
    <w:rsid w:val="00955D22"/>
    <w:rsid w:val="00956433"/>
    <w:rsid w:val="00957975"/>
    <w:rsid w:val="00957C32"/>
    <w:rsid w:val="00960859"/>
    <w:rsid w:val="009612BD"/>
    <w:rsid w:val="009619E9"/>
    <w:rsid w:val="00962A1F"/>
    <w:rsid w:val="00962B1C"/>
    <w:rsid w:val="0096492D"/>
    <w:rsid w:val="009653A2"/>
    <w:rsid w:val="0096610F"/>
    <w:rsid w:val="00966760"/>
    <w:rsid w:val="00966C73"/>
    <w:rsid w:val="00967A02"/>
    <w:rsid w:val="00970394"/>
    <w:rsid w:val="009724A1"/>
    <w:rsid w:val="00973B3E"/>
    <w:rsid w:val="00975082"/>
    <w:rsid w:val="00975186"/>
    <w:rsid w:val="00975492"/>
    <w:rsid w:val="00975B29"/>
    <w:rsid w:val="0098165F"/>
    <w:rsid w:val="00981922"/>
    <w:rsid w:val="009819C5"/>
    <w:rsid w:val="00981AC5"/>
    <w:rsid w:val="009833C4"/>
    <w:rsid w:val="00983A4E"/>
    <w:rsid w:val="00983FFE"/>
    <w:rsid w:val="00984E97"/>
    <w:rsid w:val="00984FD8"/>
    <w:rsid w:val="00987249"/>
    <w:rsid w:val="00987293"/>
    <w:rsid w:val="009875D8"/>
    <w:rsid w:val="00987765"/>
    <w:rsid w:val="00987986"/>
    <w:rsid w:val="00990B8F"/>
    <w:rsid w:val="00990D65"/>
    <w:rsid w:val="00990F29"/>
    <w:rsid w:val="00991B1F"/>
    <w:rsid w:val="00993B4A"/>
    <w:rsid w:val="00993D74"/>
    <w:rsid w:val="009943CD"/>
    <w:rsid w:val="0099495C"/>
    <w:rsid w:val="0099503B"/>
    <w:rsid w:val="0099536C"/>
    <w:rsid w:val="0099540A"/>
    <w:rsid w:val="00996DAC"/>
    <w:rsid w:val="00997C7D"/>
    <w:rsid w:val="009A1C0E"/>
    <w:rsid w:val="009A205D"/>
    <w:rsid w:val="009A2514"/>
    <w:rsid w:val="009A2EFC"/>
    <w:rsid w:val="009A3E46"/>
    <w:rsid w:val="009A60EE"/>
    <w:rsid w:val="009A6CB4"/>
    <w:rsid w:val="009A6D56"/>
    <w:rsid w:val="009A70C1"/>
    <w:rsid w:val="009A71E0"/>
    <w:rsid w:val="009A7C4E"/>
    <w:rsid w:val="009B0794"/>
    <w:rsid w:val="009B0A8F"/>
    <w:rsid w:val="009B0CEE"/>
    <w:rsid w:val="009B1505"/>
    <w:rsid w:val="009B18A0"/>
    <w:rsid w:val="009B18E2"/>
    <w:rsid w:val="009B1E58"/>
    <w:rsid w:val="009B20EE"/>
    <w:rsid w:val="009B2155"/>
    <w:rsid w:val="009B2188"/>
    <w:rsid w:val="009B261E"/>
    <w:rsid w:val="009B275D"/>
    <w:rsid w:val="009B302C"/>
    <w:rsid w:val="009B37F7"/>
    <w:rsid w:val="009B441F"/>
    <w:rsid w:val="009B4438"/>
    <w:rsid w:val="009B4B35"/>
    <w:rsid w:val="009B5247"/>
    <w:rsid w:val="009B5420"/>
    <w:rsid w:val="009B58C9"/>
    <w:rsid w:val="009B58F8"/>
    <w:rsid w:val="009B715F"/>
    <w:rsid w:val="009B7FF2"/>
    <w:rsid w:val="009C0333"/>
    <w:rsid w:val="009C10C0"/>
    <w:rsid w:val="009C1AF4"/>
    <w:rsid w:val="009C1C59"/>
    <w:rsid w:val="009C1EE0"/>
    <w:rsid w:val="009C2229"/>
    <w:rsid w:val="009C37F5"/>
    <w:rsid w:val="009C44E6"/>
    <w:rsid w:val="009C4A04"/>
    <w:rsid w:val="009C52D9"/>
    <w:rsid w:val="009C629C"/>
    <w:rsid w:val="009C6416"/>
    <w:rsid w:val="009C69B3"/>
    <w:rsid w:val="009D0023"/>
    <w:rsid w:val="009D02CB"/>
    <w:rsid w:val="009D0318"/>
    <w:rsid w:val="009D0E3C"/>
    <w:rsid w:val="009D11C9"/>
    <w:rsid w:val="009D1E27"/>
    <w:rsid w:val="009D292E"/>
    <w:rsid w:val="009D2A19"/>
    <w:rsid w:val="009D3269"/>
    <w:rsid w:val="009D494C"/>
    <w:rsid w:val="009D5A61"/>
    <w:rsid w:val="009D5D52"/>
    <w:rsid w:val="009D622F"/>
    <w:rsid w:val="009D6AF6"/>
    <w:rsid w:val="009D7478"/>
    <w:rsid w:val="009D765F"/>
    <w:rsid w:val="009E00E7"/>
    <w:rsid w:val="009E1E9A"/>
    <w:rsid w:val="009E23F9"/>
    <w:rsid w:val="009E2BC2"/>
    <w:rsid w:val="009E317E"/>
    <w:rsid w:val="009E3248"/>
    <w:rsid w:val="009E3E3A"/>
    <w:rsid w:val="009E3EB1"/>
    <w:rsid w:val="009E49EA"/>
    <w:rsid w:val="009E4B14"/>
    <w:rsid w:val="009E4BB5"/>
    <w:rsid w:val="009E555E"/>
    <w:rsid w:val="009E5D07"/>
    <w:rsid w:val="009E63C6"/>
    <w:rsid w:val="009E696A"/>
    <w:rsid w:val="009E72A4"/>
    <w:rsid w:val="009E7942"/>
    <w:rsid w:val="009E7FCC"/>
    <w:rsid w:val="009F0FBB"/>
    <w:rsid w:val="009F1175"/>
    <w:rsid w:val="009F1D2A"/>
    <w:rsid w:val="009F23D4"/>
    <w:rsid w:val="009F2EDC"/>
    <w:rsid w:val="009F4182"/>
    <w:rsid w:val="009F4491"/>
    <w:rsid w:val="009F44EB"/>
    <w:rsid w:val="009F453A"/>
    <w:rsid w:val="009F4AEE"/>
    <w:rsid w:val="009F4BF9"/>
    <w:rsid w:val="009F58E5"/>
    <w:rsid w:val="009F663C"/>
    <w:rsid w:val="009F72F3"/>
    <w:rsid w:val="009F7419"/>
    <w:rsid w:val="00A00A28"/>
    <w:rsid w:val="00A00D68"/>
    <w:rsid w:val="00A00EEF"/>
    <w:rsid w:val="00A0138A"/>
    <w:rsid w:val="00A03BBB"/>
    <w:rsid w:val="00A043BC"/>
    <w:rsid w:val="00A04574"/>
    <w:rsid w:val="00A046A5"/>
    <w:rsid w:val="00A04C75"/>
    <w:rsid w:val="00A05706"/>
    <w:rsid w:val="00A0662F"/>
    <w:rsid w:val="00A06631"/>
    <w:rsid w:val="00A066FC"/>
    <w:rsid w:val="00A06938"/>
    <w:rsid w:val="00A07349"/>
    <w:rsid w:val="00A07601"/>
    <w:rsid w:val="00A113B6"/>
    <w:rsid w:val="00A115E0"/>
    <w:rsid w:val="00A12871"/>
    <w:rsid w:val="00A135FC"/>
    <w:rsid w:val="00A14373"/>
    <w:rsid w:val="00A1490C"/>
    <w:rsid w:val="00A159A6"/>
    <w:rsid w:val="00A15B74"/>
    <w:rsid w:val="00A1633B"/>
    <w:rsid w:val="00A16681"/>
    <w:rsid w:val="00A168FF"/>
    <w:rsid w:val="00A17CEB"/>
    <w:rsid w:val="00A17DE0"/>
    <w:rsid w:val="00A20442"/>
    <w:rsid w:val="00A21530"/>
    <w:rsid w:val="00A21B18"/>
    <w:rsid w:val="00A22276"/>
    <w:rsid w:val="00A22C2F"/>
    <w:rsid w:val="00A2317A"/>
    <w:rsid w:val="00A239DE"/>
    <w:rsid w:val="00A23EB2"/>
    <w:rsid w:val="00A256F7"/>
    <w:rsid w:val="00A25745"/>
    <w:rsid w:val="00A259A2"/>
    <w:rsid w:val="00A259C7"/>
    <w:rsid w:val="00A25B42"/>
    <w:rsid w:val="00A25EE9"/>
    <w:rsid w:val="00A2752C"/>
    <w:rsid w:val="00A278EE"/>
    <w:rsid w:val="00A31D5E"/>
    <w:rsid w:val="00A32CCD"/>
    <w:rsid w:val="00A3445E"/>
    <w:rsid w:val="00A346FD"/>
    <w:rsid w:val="00A36228"/>
    <w:rsid w:val="00A36928"/>
    <w:rsid w:val="00A3782A"/>
    <w:rsid w:val="00A37871"/>
    <w:rsid w:val="00A37A20"/>
    <w:rsid w:val="00A4012B"/>
    <w:rsid w:val="00A4124C"/>
    <w:rsid w:val="00A41846"/>
    <w:rsid w:val="00A41E83"/>
    <w:rsid w:val="00A424C1"/>
    <w:rsid w:val="00A42F40"/>
    <w:rsid w:val="00A43034"/>
    <w:rsid w:val="00A430A2"/>
    <w:rsid w:val="00A4315E"/>
    <w:rsid w:val="00A435C7"/>
    <w:rsid w:val="00A43C89"/>
    <w:rsid w:val="00A4532B"/>
    <w:rsid w:val="00A46740"/>
    <w:rsid w:val="00A506A4"/>
    <w:rsid w:val="00A5143E"/>
    <w:rsid w:val="00A51844"/>
    <w:rsid w:val="00A51D16"/>
    <w:rsid w:val="00A52A14"/>
    <w:rsid w:val="00A53F3B"/>
    <w:rsid w:val="00A540C9"/>
    <w:rsid w:val="00A54B46"/>
    <w:rsid w:val="00A54C5A"/>
    <w:rsid w:val="00A54F40"/>
    <w:rsid w:val="00A56988"/>
    <w:rsid w:val="00A56E08"/>
    <w:rsid w:val="00A5779A"/>
    <w:rsid w:val="00A57A80"/>
    <w:rsid w:val="00A57AAD"/>
    <w:rsid w:val="00A57DB3"/>
    <w:rsid w:val="00A60D61"/>
    <w:rsid w:val="00A60EC8"/>
    <w:rsid w:val="00A61311"/>
    <w:rsid w:val="00A6152E"/>
    <w:rsid w:val="00A61591"/>
    <w:rsid w:val="00A61656"/>
    <w:rsid w:val="00A61F51"/>
    <w:rsid w:val="00A623EB"/>
    <w:rsid w:val="00A62655"/>
    <w:rsid w:val="00A62760"/>
    <w:rsid w:val="00A6293D"/>
    <w:rsid w:val="00A62C5F"/>
    <w:rsid w:val="00A62D17"/>
    <w:rsid w:val="00A63963"/>
    <w:rsid w:val="00A65649"/>
    <w:rsid w:val="00A661F5"/>
    <w:rsid w:val="00A662C6"/>
    <w:rsid w:val="00A66881"/>
    <w:rsid w:val="00A673A5"/>
    <w:rsid w:val="00A6777E"/>
    <w:rsid w:val="00A6796F"/>
    <w:rsid w:val="00A67A8B"/>
    <w:rsid w:val="00A67F75"/>
    <w:rsid w:val="00A7034E"/>
    <w:rsid w:val="00A710E0"/>
    <w:rsid w:val="00A713A8"/>
    <w:rsid w:val="00A71C20"/>
    <w:rsid w:val="00A728F0"/>
    <w:rsid w:val="00A72B7B"/>
    <w:rsid w:val="00A73488"/>
    <w:rsid w:val="00A73BAD"/>
    <w:rsid w:val="00A74058"/>
    <w:rsid w:val="00A744D3"/>
    <w:rsid w:val="00A74C0A"/>
    <w:rsid w:val="00A751D5"/>
    <w:rsid w:val="00A77E9F"/>
    <w:rsid w:val="00A80D6E"/>
    <w:rsid w:val="00A812F8"/>
    <w:rsid w:val="00A82168"/>
    <w:rsid w:val="00A83669"/>
    <w:rsid w:val="00A837A6"/>
    <w:rsid w:val="00A841FD"/>
    <w:rsid w:val="00A84583"/>
    <w:rsid w:val="00A856BB"/>
    <w:rsid w:val="00A85F20"/>
    <w:rsid w:val="00A86F3B"/>
    <w:rsid w:val="00A87298"/>
    <w:rsid w:val="00A905D1"/>
    <w:rsid w:val="00A913E4"/>
    <w:rsid w:val="00A91540"/>
    <w:rsid w:val="00A91A99"/>
    <w:rsid w:val="00A91F45"/>
    <w:rsid w:val="00A925D3"/>
    <w:rsid w:val="00A92850"/>
    <w:rsid w:val="00A92D4A"/>
    <w:rsid w:val="00A95C37"/>
    <w:rsid w:val="00A95D47"/>
    <w:rsid w:val="00A975C7"/>
    <w:rsid w:val="00A979E1"/>
    <w:rsid w:val="00A97A6A"/>
    <w:rsid w:val="00A97E4B"/>
    <w:rsid w:val="00AA0F85"/>
    <w:rsid w:val="00AA19AC"/>
    <w:rsid w:val="00AA1D5E"/>
    <w:rsid w:val="00AA3981"/>
    <w:rsid w:val="00AA3FD0"/>
    <w:rsid w:val="00AA421A"/>
    <w:rsid w:val="00AA5345"/>
    <w:rsid w:val="00AA58E2"/>
    <w:rsid w:val="00AA6285"/>
    <w:rsid w:val="00AA6864"/>
    <w:rsid w:val="00AA750C"/>
    <w:rsid w:val="00AA7C73"/>
    <w:rsid w:val="00AB1112"/>
    <w:rsid w:val="00AB1A91"/>
    <w:rsid w:val="00AB1F2E"/>
    <w:rsid w:val="00AB5301"/>
    <w:rsid w:val="00AB568A"/>
    <w:rsid w:val="00AB5C45"/>
    <w:rsid w:val="00AB6122"/>
    <w:rsid w:val="00AB677A"/>
    <w:rsid w:val="00AC0583"/>
    <w:rsid w:val="00AC0D34"/>
    <w:rsid w:val="00AC1F46"/>
    <w:rsid w:val="00AC3913"/>
    <w:rsid w:val="00AC4F43"/>
    <w:rsid w:val="00AC56AA"/>
    <w:rsid w:val="00AC63B9"/>
    <w:rsid w:val="00AC71CB"/>
    <w:rsid w:val="00AC7313"/>
    <w:rsid w:val="00AC75D1"/>
    <w:rsid w:val="00AD0207"/>
    <w:rsid w:val="00AD0E2F"/>
    <w:rsid w:val="00AD15DF"/>
    <w:rsid w:val="00AD1691"/>
    <w:rsid w:val="00AD1BF9"/>
    <w:rsid w:val="00AD2155"/>
    <w:rsid w:val="00AD274A"/>
    <w:rsid w:val="00AD3551"/>
    <w:rsid w:val="00AD441C"/>
    <w:rsid w:val="00AD4450"/>
    <w:rsid w:val="00AD4F89"/>
    <w:rsid w:val="00AD5F49"/>
    <w:rsid w:val="00AD66B1"/>
    <w:rsid w:val="00AD712F"/>
    <w:rsid w:val="00AD7395"/>
    <w:rsid w:val="00AD7C6E"/>
    <w:rsid w:val="00AE092A"/>
    <w:rsid w:val="00AE0969"/>
    <w:rsid w:val="00AE1648"/>
    <w:rsid w:val="00AE397A"/>
    <w:rsid w:val="00AE3BEA"/>
    <w:rsid w:val="00AE4656"/>
    <w:rsid w:val="00AE49F0"/>
    <w:rsid w:val="00AE5079"/>
    <w:rsid w:val="00AE5861"/>
    <w:rsid w:val="00AE609B"/>
    <w:rsid w:val="00AE6CAD"/>
    <w:rsid w:val="00AE7D35"/>
    <w:rsid w:val="00AE7E8A"/>
    <w:rsid w:val="00AF0274"/>
    <w:rsid w:val="00AF0507"/>
    <w:rsid w:val="00AF0D26"/>
    <w:rsid w:val="00AF1EF9"/>
    <w:rsid w:val="00AF2E7B"/>
    <w:rsid w:val="00AF331A"/>
    <w:rsid w:val="00AF334A"/>
    <w:rsid w:val="00AF352F"/>
    <w:rsid w:val="00AF3D2B"/>
    <w:rsid w:val="00AF4A9E"/>
    <w:rsid w:val="00AF51D9"/>
    <w:rsid w:val="00AF5568"/>
    <w:rsid w:val="00AF5D5E"/>
    <w:rsid w:val="00AF6236"/>
    <w:rsid w:val="00AF7CE2"/>
    <w:rsid w:val="00B00A22"/>
    <w:rsid w:val="00B00D54"/>
    <w:rsid w:val="00B01526"/>
    <w:rsid w:val="00B01FE6"/>
    <w:rsid w:val="00B02327"/>
    <w:rsid w:val="00B02A0B"/>
    <w:rsid w:val="00B0311A"/>
    <w:rsid w:val="00B03621"/>
    <w:rsid w:val="00B03641"/>
    <w:rsid w:val="00B04494"/>
    <w:rsid w:val="00B044FB"/>
    <w:rsid w:val="00B05360"/>
    <w:rsid w:val="00B05BF9"/>
    <w:rsid w:val="00B10C3D"/>
    <w:rsid w:val="00B10F42"/>
    <w:rsid w:val="00B115B2"/>
    <w:rsid w:val="00B1208F"/>
    <w:rsid w:val="00B13951"/>
    <w:rsid w:val="00B146DA"/>
    <w:rsid w:val="00B1510B"/>
    <w:rsid w:val="00B15AE3"/>
    <w:rsid w:val="00B15C48"/>
    <w:rsid w:val="00B15DAF"/>
    <w:rsid w:val="00B162C2"/>
    <w:rsid w:val="00B1644F"/>
    <w:rsid w:val="00B16D8A"/>
    <w:rsid w:val="00B1740B"/>
    <w:rsid w:val="00B17850"/>
    <w:rsid w:val="00B178B4"/>
    <w:rsid w:val="00B17954"/>
    <w:rsid w:val="00B17A00"/>
    <w:rsid w:val="00B17E17"/>
    <w:rsid w:val="00B20ACA"/>
    <w:rsid w:val="00B21804"/>
    <w:rsid w:val="00B234BE"/>
    <w:rsid w:val="00B23E0C"/>
    <w:rsid w:val="00B2449D"/>
    <w:rsid w:val="00B247BE"/>
    <w:rsid w:val="00B253CA"/>
    <w:rsid w:val="00B254D4"/>
    <w:rsid w:val="00B26D9E"/>
    <w:rsid w:val="00B279AA"/>
    <w:rsid w:val="00B279E0"/>
    <w:rsid w:val="00B30243"/>
    <w:rsid w:val="00B31133"/>
    <w:rsid w:val="00B3143E"/>
    <w:rsid w:val="00B31783"/>
    <w:rsid w:val="00B318E1"/>
    <w:rsid w:val="00B3190C"/>
    <w:rsid w:val="00B34389"/>
    <w:rsid w:val="00B34B86"/>
    <w:rsid w:val="00B34EF0"/>
    <w:rsid w:val="00B351E1"/>
    <w:rsid w:val="00B358AB"/>
    <w:rsid w:val="00B35CE0"/>
    <w:rsid w:val="00B35E48"/>
    <w:rsid w:val="00B36E8A"/>
    <w:rsid w:val="00B375FE"/>
    <w:rsid w:val="00B3762E"/>
    <w:rsid w:val="00B408FE"/>
    <w:rsid w:val="00B41064"/>
    <w:rsid w:val="00B413F1"/>
    <w:rsid w:val="00B43081"/>
    <w:rsid w:val="00B4330F"/>
    <w:rsid w:val="00B43D6C"/>
    <w:rsid w:val="00B44514"/>
    <w:rsid w:val="00B44627"/>
    <w:rsid w:val="00B44A34"/>
    <w:rsid w:val="00B44B73"/>
    <w:rsid w:val="00B4515C"/>
    <w:rsid w:val="00B50DCD"/>
    <w:rsid w:val="00B51BBB"/>
    <w:rsid w:val="00B52114"/>
    <w:rsid w:val="00B54F48"/>
    <w:rsid w:val="00B5615E"/>
    <w:rsid w:val="00B564C7"/>
    <w:rsid w:val="00B56553"/>
    <w:rsid w:val="00B57043"/>
    <w:rsid w:val="00B5772F"/>
    <w:rsid w:val="00B60179"/>
    <w:rsid w:val="00B60C4B"/>
    <w:rsid w:val="00B61974"/>
    <w:rsid w:val="00B619DF"/>
    <w:rsid w:val="00B62BE8"/>
    <w:rsid w:val="00B64082"/>
    <w:rsid w:val="00B6580D"/>
    <w:rsid w:val="00B65BF9"/>
    <w:rsid w:val="00B66D70"/>
    <w:rsid w:val="00B70113"/>
    <w:rsid w:val="00B7024C"/>
    <w:rsid w:val="00B70556"/>
    <w:rsid w:val="00B70F18"/>
    <w:rsid w:val="00B715FE"/>
    <w:rsid w:val="00B71D9F"/>
    <w:rsid w:val="00B723A9"/>
    <w:rsid w:val="00B74A33"/>
    <w:rsid w:val="00B74C49"/>
    <w:rsid w:val="00B74E73"/>
    <w:rsid w:val="00B75508"/>
    <w:rsid w:val="00B75D55"/>
    <w:rsid w:val="00B777AE"/>
    <w:rsid w:val="00B8155C"/>
    <w:rsid w:val="00B81604"/>
    <w:rsid w:val="00B82BFF"/>
    <w:rsid w:val="00B85610"/>
    <w:rsid w:val="00B875B6"/>
    <w:rsid w:val="00B87E49"/>
    <w:rsid w:val="00B9084F"/>
    <w:rsid w:val="00B919A5"/>
    <w:rsid w:val="00B92D54"/>
    <w:rsid w:val="00B934AE"/>
    <w:rsid w:val="00B9375B"/>
    <w:rsid w:val="00B93B70"/>
    <w:rsid w:val="00B949BA"/>
    <w:rsid w:val="00B9565A"/>
    <w:rsid w:val="00B9590C"/>
    <w:rsid w:val="00B96BFB"/>
    <w:rsid w:val="00B974D3"/>
    <w:rsid w:val="00BA024A"/>
    <w:rsid w:val="00BA16D0"/>
    <w:rsid w:val="00BA1E4C"/>
    <w:rsid w:val="00BA210E"/>
    <w:rsid w:val="00BA3143"/>
    <w:rsid w:val="00BA3248"/>
    <w:rsid w:val="00BA46BE"/>
    <w:rsid w:val="00BA5ED1"/>
    <w:rsid w:val="00BA6D9B"/>
    <w:rsid w:val="00BB004A"/>
    <w:rsid w:val="00BB013C"/>
    <w:rsid w:val="00BB0A6E"/>
    <w:rsid w:val="00BB166F"/>
    <w:rsid w:val="00BB1902"/>
    <w:rsid w:val="00BB1935"/>
    <w:rsid w:val="00BB19A3"/>
    <w:rsid w:val="00BB3E2D"/>
    <w:rsid w:val="00BB4876"/>
    <w:rsid w:val="00BB56B5"/>
    <w:rsid w:val="00BB6908"/>
    <w:rsid w:val="00BC0776"/>
    <w:rsid w:val="00BC11F8"/>
    <w:rsid w:val="00BC1520"/>
    <w:rsid w:val="00BC16AC"/>
    <w:rsid w:val="00BC19D8"/>
    <w:rsid w:val="00BC1BFD"/>
    <w:rsid w:val="00BC1EFB"/>
    <w:rsid w:val="00BC2C60"/>
    <w:rsid w:val="00BC3733"/>
    <w:rsid w:val="00BC39DF"/>
    <w:rsid w:val="00BC42C9"/>
    <w:rsid w:val="00BC4942"/>
    <w:rsid w:val="00BC4D25"/>
    <w:rsid w:val="00BC577D"/>
    <w:rsid w:val="00BC5809"/>
    <w:rsid w:val="00BC59E0"/>
    <w:rsid w:val="00BC5F5E"/>
    <w:rsid w:val="00BC7523"/>
    <w:rsid w:val="00BD0A91"/>
    <w:rsid w:val="00BD0DFF"/>
    <w:rsid w:val="00BD1298"/>
    <w:rsid w:val="00BD13B7"/>
    <w:rsid w:val="00BD1838"/>
    <w:rsid w:val="00BD1EF2"/>
    <w:rsid w:val="00BD2128"/>
    <w:rsid w:val="00BD296F"/>
    <w:rsid w:val="00BD55E4"/>
    <w:rsid w:val="00BD568C"/>
    <w:rsid w:val="00BD5F7B"/>
    <w:rsid w:val="00BD6B4E"/>
    <w:rsid w:val="00BD7A02"/>
    <w:rsid w:val="00BD7D0E"/>
    <w:rsid w:val="00BE0092"/>
    <w:rsid w:val="00BE1811"/>
    <w:rsid w:val="00BE19DA"/>
    <w:rsid w:val="00BE19FB"/>
    <w:rsid w:val="00BE21FC"/>
    <w:rsid w:val="00BE26F9"/>
    <w:rsid w:val="00BE2983"/>
    <w:rsid w:val="00BE339A"/>
    <w:rsid w:val="00BE385B"/>
    <w:rsid w:val="00BE3A9D"/>
    <w:rsid w:val="00BE3CD5"/>
    <w:rsid w:val="00BE3F83"/>
    <w:rsid w:val="00BE3FF7"/>
    <w:rsid w:val="00BE4435"/>
    <w:rsid w:val="00BE5CE4"/>
    <w:rsid w:val="00BE65EE"/>
    <w:rsid w:val="00BE68A3"/>
    <w:rsid w:val="00BE6BBE"/>
    <w:rsid w:val="00BE6C04"/>
    <w:rsid w:val="00BE70EB"/>
    <w:rsid w:val="00BE71DE"/>
    <w:rsid w:val="00BE7521"/>
    <w:rsid w:val="00BF085E"/>
    <w:rsid w:val="00BF1103"/>
    <w:rsid w:val="00BF1D25"/>
    <w:rsid w:val="00BF292F"/>
    <w:rsid w:val="00BF2A32"/>
    <w:rsid w:val="00BF37FB"/>
    <w:rsid w:val="00BF41A8"/>
    <w:rsid w:val="00BF4B69"/>
    <w:rsid w:val="00C0000A"/>
    <w:rsid w:val="00C00521"/>
    <w:rsid w:val="00C0074A"/>
    <w:rsid w:val="00C01A15"/>
    <w:rsid w:val="00C02A88"/>
    <w:rsid w:val="00C030A5"/>
    <w:rsid w:val="00C03A4C"/>
    <w:rsid w:val="00C040CF"/>
    <w:rsid w:val="00C041D6"/>
    <w:rsid w:val="00C04436"/>
    <w:rsid w:val="00C049D5"/>
    <w:rsid w:val="00C04D83"/>
    <w:rsid w:val="00C05048"/>
    <w:rsid w:val="00C05EB1"/>
    <w:rsid w:val="00C06C19"/>
    <w:rsid w:val="00C0721D"/>
    <w:rsid w:val="00C078F9"/>
    <w:rsid w:val="00C1009C"/>
    <w:rsid w:val="00C10E19"/>
    <w:rsid w:val="00C127FB"/>
    <w:rsid w:val="00C1288E"/>
    <w:rsid w:val="00C12DE9"/>
    <w:rsid w:val="00C12FEB"/>
    <w:rsid w:val="00C13A96"/>
    <w:rsid w:val="00C13B93"/>
    <w:rsid w:val="00C14E67"/>
    <w:rsid w:val="00C1608A"/>
    <w:rsid w:val="00C17606"/>
    <w:rsid w:val="00C176F9"/>
    <w:rsid w:val="00C21096"/>
    <w:rsid w:val="00C2209C"/>
    <w:rsid w:val="00C220A8"/>
    <w:rsid w:val="00C231E9"/>
    <w:rsid w:val="00C23390"/>
    <w:rsid w:val="00C2373A"/>
    <w:rsid w:val="00C2455C"/>
    <w:rsid w:val="00C246A5"/>
    <w:rsid w:val="00C248CC"/>
    <w:rsid w:val="00C259AA"/>
    <w:rsid w:val="00C25DE4"/>
    <w:rsid w:val="00C2602B"/>
    <w:rsid w:val="00C26119"/>
    <w:rsid w:val="00C26397"/>
    <w:rsid w:val="00C265BB"/>
    <w:rsid w:val="00C26A08"/>
    <w:rsid w:val="00C27290"/>
    <w:rsid w:val="00C31493"/>
    <w:rsid w:val="00C31E6F"/>
    <w:rsid w:val="00C320C9"/>
    <w:rsid w:val="00C3369C"/>
    <w:rsid w:val="00C33C3E"/>
    <w:rsid w:val="00C34773"/>
    <w:rsid w:val="00C360D1"/>
    <w:rsid w:val="00C36186"/>
    <w:rsid w:val="00C36309"/>
    <w:rsid w:val="00C36B0C"/>
    <w:rsid w:val="00C3712D"/>
    <w:rsid w:val="00C4041B"/>
    <w:rsid w:val="00C418E9"/>
    <w:rsid w:val="00C428CE"/>
    <w:rsid w:val="00C438BF"/>
    <w:rsid w:val="00C445DB"/>
    <w:rsid w:val="00C44A78"/>
    <w:rsid w:val="00C45C22"/>
    <w:rsid w:val="00C45ED1"/>
    <w:rsid w:val="00C46166"/>
    <w:rsid w:val="00C46C07"/>
    <w:rsid w:val="00C47325"/>
    <w:rsid w:val="00C4739C"/>
    <w:rsid w:val="00C47A40"/>
    <w:rsid w:val="00C50AD1"/>
    <w:rsid w:val="00C519C5"/>
    <w:rsid w:val="00C52512"/>
    <w:rsid w:val="00C5284A"/>
    <w:rsid w:val="00C52DAC"/>
    <w:rsid w:val="00C536CC"/>
    <w:rsid w:val="00C543A2"/>
    <w:rsid w:val="00C54AB6"/>
    <w:rsid w:val="00C54F82"/>
    <w:rsid w:val="00C55F05"/>
    <w:rsid w:val="00C5692D"/>
    <w:rsid w:val="00C56CD1"/>
    <w:rsid w:val="00C56F20"/>
    <w:rsid w:val="00C57646"/>
    <w:rsid w:val="00C57E89"/>
    <w:rsid w:val="00C60015"/>
    <w:rsid w:val="00C61B11"/>
    <w:rsid w:val="00C61DCD"/>
    <w:rsid w:val="00C627D5"/>
    <w:rsid w:val="00C62A1C"/>
    <w:rsid w:val="00C62A33"/>
    <w:rsid w:val="00C62A63"/>
    <w:rsid w:val="00C63727"/>
    <w:rsid w:val="00C6377C"/>
    <w:rsid w:val="00C63C73"/>
    <w:rsid w:val="00C64284"/>
    <w:rsid w:val="00C645D1"/>
    <w:rsid w:val="00C64974"/>
    <w:rsid w:val="00C64C54"/>
    <w:rsid w:val="00C64E31"/>
    <w:rsid w:val="00C65051"/>
    <w:rsid w:val="00C65ECF"/>
    <w:rsid w:val="00C661C3"/>
    <w:rsid w:val="00C66E42"/>
    <w:rsid w:val="00C72257"/>
    <w:rsid w:val="00C72C3E"/>
    <w:rsid w:val="00C72F4B"/>
    <w:rsid w:val="00C73958"/>
    <w:rsid w:val="00C739E0"/>
    <w:rsid w:val="00C749F4"/>
    <w:rsid w:val="00C74ADA"/>
    <w:rsid w:val="00C74EDD"/>
    <w:rsid w:val="00C7518F"/>
    <w:rsid w:val="00C75EDB"/>
    <w:rsid w:val="00C75F50"/>
    <w:rsid w:val="00C760FB"/>
    <w:rsid w:val="00C76636"/>
    <w:rsid w:val="00C77123"/>
    <w:rsid w:val="00C8017F"/>
    <w:rsid w:val="00C81749"/>
    <w:rsid w:val="00C818EB"/>
    <w:rsid w:val="00C81A4F"/>
    <w:rsid w:val="00C822D8"/>
    <w:rsid w:val="00C82780"/>
    <w:rsid w:val="00C8387E"/>
    <w:rsid w:val="00C83AB8"/>
    <w:rsid w:val="00C83B2A"/>
    <w:rsid w:val="00C83F72"/>
    <w:rsid w:val="00C856FA"/>
    <w:rsid w:val="00C85CF2"/>
    <w:rsid w:val="00C85F64"/>
    <w:rsid w:val="00C86052"/>
    <w:rsid w:val="00C86D41"/>
    <w:rsid w:val="00C873E8"/>
    <w:rsid w:val="00C87D6F"/>
    <w:rsid w:val="00C900AF"/>
    <w:rsid w:val="00C90A9C"/>
    <w:rsid w:val="00C92E58"/>
    <w:rsid w:val="00C931B5"/>
    <w:rsid w:val="00C93803"/>
    <w:rsid w:val="00C9426D"/>
    <w:rsid w:val="00C947E8"/>
    <w:rsid w:val="00C94963"/>
    <w:rsid w:val="00C94B64"/>
    <w:rsid w:val="00C95ADB"/>
    <w:rsid w:val="00C9620E"/>
    <w:rsid w:val="00C979B3"/>
    <w:rsid w:val="00C97AF9"/>
    <w:rsid w:val="00CA0E0C"/>
    <w:rsid w:val="00CA2FB7"/>
    <w:rsid w:val="00CA337F"/>
    <w:rsid w:val="00CA4B40"/>
    <w:rsid w:val="00CA64B8"/>
    <w:rsid w:val="00CA69B2"/>
    <w:rsid w:val="00CA7BCD"/>
    <w:rsid w:val="00CB0024"/>
    <w:rsid w:val="00CB057E"/>
    <w:rsid w:val="00CB0F9C"/>
    <w:rsid w:val="00CB1A94"/>
    <w:rsid w:val="00CB2377"/>
    <w:rsid w:val="00CB2A45"/>
    <w:rsid w:val="00CB2A73"/>
    <w:rsid w:val="00CB46D9"/>
    <w:rsid w:val="00CB5FAB"/>
    <w:rsid w:val="00CB6137"/>
    <w:rsid w:val="00CB6D58"/>
    <w:rsid w:val="00CB6DD6"/>
    <w:rsid w:val="00CB7180"/>
    <w:rsid w:val="00CB7741"/>
    <w:rsid w:val="00CB7BAB"/>
    <w:rsid w:val="00CC0293"/>
    <w:rsid w:val="00CC1DC1"/>
    <w:rsid w:val="00CC268F"/>
    <w:rsid w:val="00CC26CF"/>
    <w:rsid w:val="00CC2D79"/>
    <w:rsid w:val="00CC3921"/>
    <w:rsid w:val="00CC3C4D"/>
    <w:rsid w:val="00CC3CD1"/>
    <w:rsid w:val="00CC4138"/>
    <w:rsid w:val="00CC4844"/>
    <w:rsid w:val="00CC5132"/>
    <w:rsid w:val="00CC536C"/>
    <w:rsid w:val="00CC5E5F"/>
    <w:rsid w:val="00CC6F3B"/>
    <w:rsid w:val="00CC7063"/>
    <w:rsid w:val="00CC77CD"/>
    <w:rsid w:val="00CC78D1"/>
    <w:rsid w:val="00CD03A1"/>
    <w:rsid w:val="00CD09E3"/>
    <w:rsid w:val="00CD1A7B"/>
    <w:rsid w:val="00CD203C"/>
    <w:rsid w:val="00CD31D0"/>
    <w:rsid w:val="00CD3370"/>
    <w:rsid w:val="00CD3E87"/>
    <w:rsid w:val="00CD43BB"/>
    <w:rsid w:val="00CD4FE5"/>
    <w:rsid w:val="00CD5426"/>
    <w:rsid w:val="00CD5BE2"/>
    <w:rsid w:val="00CD699B"/>
    <w:rsid w:val="00CD6BF4"/>
    <w:rsid w:val="00CD70B5"/>
    <w:rsid w:val="00CE0266"/>
    <w:rsid w:val="00CE1FA9"/>
    <w:rsid w:val="00CE289A"/>
    <w:rsid w:val="00CE39F3"/>
    <w:rsid w:val="00CE3B5F"/>
    <w:rsid w:val="00CE41CE"/>
    <w:rsid w:val="00CE4980"/>
    <w:rsid w:val="00CE526A"/>
    <w:rsid w:val="00CE5C3B"/>
    <w:rsid w:val="00CE62FF"/>
    <w:rsid w:val="00CE6D70"/>
    <w:rsid w:val="00CE7055"/>
    <w:rsid w:val="00CE7AD1"/>
    <w:rsid w:val="00CF0CE5"/>
    <w:rsid w:val="00CF0DF1"/>
    <w:rsid w:val="00CF3902"/>
    <w:rsid w:val="00CF3FCA"/>
    <w:rsid w:val="00CF4087"/>
    <w:rsid w:val="00CF441D"/>
    <w:rsid w:val="00CF4A16"/>
    <w:rsid w:val="00CF4F1A"/>
    <w:rsid w:val="00CF5BBD"/>
    <w:rsid w:val="00CF5C5C"/>
    <w:rsid w:val="00CF6009"/>
    <w:rsid w:val="00CF6319"/>
    <w:rsid w:val="00CF648C"/>
    <w:rsid w:val="00CF651E"/>
    <w:rsid w:val="00CF6714"/>
    <w:rsid w:val="00CF694D"/>
    <w:rsid w:val="00CF7D3B"/>
    <w:rsid w:val="00CF7F64"/>
    <w:rsid w:val="00D01686"/>
    <w:rsid w:val="00D01F77"/>
    <w:rsid w:val="00D02091"/>
    <w:rsid w:val="00D032A4"/>
    <w:rsid w:val="00D046ED"/>
    <w:rsid w:val="00D04C28"/>
    <w:rsid w:val="00D04E1C"/>
    <w:rsid w:val="00D05A26"/>
    <w:rsid w:val="00D061B3"/>
    <w:rsid w:val="00D06725"/>
    <w:rsid w:val="00D10F68"/>
    <w:rsid w:val="00D122F2"/>
    <w:rsid w:val="00D127DB"/>
    <w:rsid w:val="00D1336F"/>
    <w:rsid w:val="00D168B2"/>
    <w:rsid w:val="00D16A22"/>
    <w:rsid w:val="00D17266"/>
    <w:rsid w:val="00D174E2"/>
    <w:rsid w:val="00D17578"/>
    <w:rsid w:val="00D17842"/>
    <w:rsid w:val="00D20327"/>
    <w:rsid w:val="00D214C9"/>
    <w:rsid w:val="00D21826"/>
    <w:rsid w:val="00D220B3"/>
    <w:rsid w:val="00D22EA4"/>
    <w:rsid w:val="00D23BF9"/>
    <w:rsid w:val="00D2400B"/>
    <w:rsid w:val="00D242C9"/>
    <w:rsid w:val="00D24A71"/>
    <w:rsid w:val="00D2548D"/>
    <w:rsid w:val="00D26BAD"/>
    <w:rsid w:val="00D26C04"/>
    <w:rsid w:val="00D2719F"/>
    <w:rsid w:val="00D27CFE"/>
    <w:rsid w:val="00D306FD"/>
    <w:rsid w:val="00D315B5"/>
    <w:rsid w:val="00D31C66"/>
    <w:rsid w:val="00D346E4"/>
    <w:rsid w:val="00D34C08"/>
    <w:rsid w:val="00D358E0"/>
    <w:rsid w:val="00D3658F"/>
    <w:rsid w:val="00D36A64"/>
    <w:rsid w:val="00D36E0B"/>
    <w:rsid w:val="00D36EE4"/>
    <w:rsid w:val="00D37811"/>
    <w:rsid w:val="00D4004A"/>
    <w:rsid w:val="00D41441"/>
    <w:rsid w:val="00D41612"/>
    <w:rsid w:val="00D42319"/>
    <w:rsid w:val="00D42472"/>
    <w:rsid w:val="00D43336"/>
    <w:rsid w:val="00D45A0A"/>
    <w:rsid w:val="00D461AD"/>
    <w:rsid w:val="00D46F31"/>
    <w:rsid w:val="00D50837"/>
    <w:rsid w:val="00D51425"/>
    <w:rsid w:val="00D52188"/>
    <w:rsid w:val="00D52EA9"/>
    <w:rsid w:val="00D53417"/>
    <w:rsid w:val="00D5363B"/>
    <w:rsid w:val="00D53E4B"/>
    <w:rsid w:val="00D54422"/>
    <w:rsid w:val="00D5575D"/>
    <w:rsid w:val="00D56AEB"/>
    <w:rsid w:val="00D57AA7"/>
    <w:rsid w:val="00D57E3B"/>
    <w:rsid w:val="00D61E6D"/>
    <w:rsid w:val="00D61F42"/>
    <w:rsid w:val="00D62AE3"/>
    <w:rsid w:val="00D638F9"/>
    <w:rsid w:val="00D639E7"/>
    <w:rsid w:val="00D64166"/>
    <w:rsid w:val="00D659CB"/>
    <w:rsid w:val="00D659E5"/>
    <w:rsid w:val="00D65A1C"/>
    <w:rsid w:val="00D67021"/>
    <w:rsid w:val="00D6736B"/>
    <w:rsid w:val="00D70743"/>
    <w:rsid w:val="00D70A09"/>
    <w:rsid w:val="00D7112A"/>
    <w:rsid w:val="00D72742"/>
    <w:rsid w:val="00D72C57"/>
    <w:rsid w:val="00D737E6"/>
    <w:rsid w:val="00D74CAA"/>
    <w:rsid w:val="00D7553D"/>
    <w:rsid w:val="00D75594"/>
    <w:rsid w:val="00D75AD4"/>
    <w:rsid w:val="00D76D7C"/>
    <w:rsid w:val="00D800A3"/>
    <w:rsid w:val="00D806DE"/>
    <w:rsid w:val="00D80A30"/>
    <w:rsid w:val="00D80E2E"/>
    <w:rsid w:val="00D81276"/>
    <w:rsid w:val="00D81DEF"/>
    <w:rsid w:val="00D8222B"/>
    <w:rsid w:val="00D83203"/>
    <w:rsid w:val="00D848F6"/>
    <w:rsid w:val="00D85503"/>
    <w:rsid w:val="00D8729A"/>
    <w:rsid w:val="00D878A4"/>
    <w:rsid w:val="00D87AEA"/>
    <w:rsid w:val="00D90C51"/>
    <w:rsid w:val="00D9191A"/>
    <w:rsid w:val="00D924E3"/>
    <w:rsid w:val="00D929F6"/>
    <w:rsid w:val="00D93611"/>
    <w:rsid w:val="00D93805"/>
    <w:rsid w:val="00D93FF3"/>
    <w:rsid w:val="00D9497C"/>
    <w:rsid w:val="00D955C9"/>
    <w:rsid w:val="00D9755B"/>
    <w:rsid w:val="00DA0AE8"/>
    <w:rsid w:val="00DA1219"/>
    <w:rsid w:val="00DA13FD"/>
    <w:rsid w:val="00DA1DEE"/>
    <w:rsid w:val="00DA22BD"/>
    <w:rsid w:val="00DA2368"/>
    <w:rsid w:val="00DA2F34"/>
    <w:rsid w:val="00DA30BA"/>
    <w:rsid w:val="00DA3A73"/>
    <w:rsid w:val="00DA3D10"/>
    <w:rsid w:val="00DA458B"/>
    <w:rsid w:val="00DA5089"/>
    <w:rsid w:val="00DA5671"/>
    <w:rsid w:val="00DA678E"/>
    <w:rsid w:val="00DA67BE"/>
    <w:rsid w:val="00DA683F"/>
    <w:rsid w:val="00DA6F2D"/>
    <w:rsid w:val="00DA7021"/>
    <w:rsid w:val="00DA7242"/>
    <w:rsid w:val="00DA7328"/>
    <w:rsid w:val="00DA79DB"/>
    <w:rsid w:val="00DA7DCA"/>
    <w:rsid w:val="00DB010E"/>
    <w:rsid w:val="00DB06D8"/>
    <w:rsid w:val="00DB074B"/>
    <w:rsid w:val="00DB07C9"/>
    <w:rsid w:val="00DB1383"/>
    <w:rsid w:val="00DB2549"/>
    <w:rsid w:val="00DB6534"/>
    <w:rsid w:val="00DB7328"/>
    <w:rsid w:val="00DC08AC"/>
    <w:rsid w:val="00DC1301"/>
    <w:rsid w:val="00DC1474"/>
    <w:rsid w:val="00DC1B1D"/>
    <w:rsid w:val="00DC234F"/>
    <w:rsid w:val="00DC2E4B"/>
    <w:rsid w:val="00DC3B6F"/>
    <w:rsid w:val="00DC3DDB"/>
    <w:rsid w:val="00DC4A10"/>
    <w:rsid w:val="00DC4DA6"/>
    <w:rsid w:val="00DC4DCE"/>
    <w:rsid w:val="00DC5B46"/>
    <w:rsid w:val="00DC6949"/>
    <w:rsid w:val="00DC6BEB"/>
    <w:rsid w:val="00DD0A85"/>
    <w:rsid w:val="00DD0DC1"/>
    <w:rsid w:val="00DD14DB"/>
    <w:rsid w:val="00DD27C4"/>
    <w:rsid w:val="00DD2E09"/>
    <w:rsid w:val="00DD48FA"/>
    <w:rsid w:val="00DD54BB"/>
    <w:rsid w:val="00DD5594"/>
    <w:rsid w:val="00DD66A7"/>
    <w:rsid w:val="00DD715A"/>
    <w:rsid w:val="00DD7C14"/>
    <w:rsid w:val="00DE0558"/>
    <w:rsid w:val="00DE3A51"/>
    <w:rsid w:val="00DE3C1A"/>
    <w:rsid w:val="00DE4C20"/>
    <w:rsid w:val="00DE52B8"/>
    <w:rsid w:val="00DE5C1F"/>
    <w:rsid w:val="00DE5E9F"/>
    <w:rsid w:val="00DE5FDD"/>
    <w:rsid w:val="00DE6231"/>
    <w:rsid w:val="00DE7624"/>
    <w:rsid w:val="00DF11DA"/>
    <w:rsid w:val="00DF3B5D"/>
    <w:rsid w:val="00DF4758"/>
    <w:rsid w:val="00DF54C3"/>
    <w:rsid w:val="00DF6112"/>
    <w:rsid w:val="00DF66AF"/>
    <w:rsid w:val="00DF7F54"/>
    <w:rsid w:val="00E00616"/>
    <w:rsid w:val="00E006CE"/>
    <w:rsid w:val="00E009C7"/>
    <w:rsid w:val="00E011E6"/>
    <w:rsid w:val="00E01DEE"/>
    <w:rsid w:val="00E02182"/>
    <w:rsid w:val="00E0309F"/>
    <w:rsid w:val="00E039EE"/>
    <w:rsid w:val="00E044B4"/>
    <w:rsid w:val="00E04B79"/>
    <w:rsid w:val="00E063CB"/>
    <w:rsid w:val="00E066D8"/>
    <w:rsid w:val="00E0688A"/>
    <w:rsid w:val="00E06F67"/>
    <w:rsid w:val="00E07BB7"/>
    <w:rsid w:val="00E07C1E"/>
    <w:rsid w:val="00E07DC7"/>
    <w:rsid w:val="00E07E88"/>
    <w:rsid w:val="00E101EC"/>
    <w:rsid w:val="00E1080C"/>
    <w:rsid w:val="00E12339"/>
    <w:rsid w:val="00E123E8"/>
    <w:rsid w:val="00E1255B"/>
    <w:rsid w:val="00E12D51"/>
    <w:rsid w:val="00E12F2C"/>
    <w:rsid w:val="00E13B13"/>
    <w:rsid w:val="00E15A97"/>
    <w:rsid w:val="00E16599"/>
    <w:rsid w:val="00E17661"/>
    <w:rsid w:val="00E17808"/>
    <w:rsid w:val="00E1796A"/>
    <w:rsid w:val="00E17A3D"/>
    <w:rsid w:val="00E20559"/>
    <w:rsid w:val="00E21327"/>
    <w:rsid w:val="00E21F32"/>
    <w:rsid w:val="00E22677"/>
    <w:rsid w:val="00E227C3"/>
    <w:rsid w:val="00E23CBF"/>
    <w:rsid w:val="00E24144"/>
    <w:rsid w:val="00E24257"/>
    <w:rsid w:val="00E2601E"/>
    <w:rsid w:val="00E261AE"/>
    <w:rsid w:val="00E27406"/>
    <w:rsid w:val="00E30282"/>
    <w:rsid w:val="00E30961"/>
    <w:rsid w:val="00E3104F"/>
    <w:rsid w:val="00E31897"/>
    <w:rsid w:val="00E31D2C"/>
    <w:rsid w:val="00E33448"/>
    <w:rsid w:val="00E33A27"/>
    <w:rsid w:val="00E3415E"/>
    <w:rsid w:val="00E344CF"/>
    <w:rsid w:val="00E34787"/>
    <w:rsid w:val="00E348BA"/>
    <w:rsid w:val="00E34B21"/>
    <w:rsid w:val="00E34FCD"/>
    <w:rsid w:val="00E3579D"/>
    <w:rsid w:val="00E369DC"/>
    <w:rsid w:val="00E3757F"/>
    <w:rsid w:val="00E377D1"/>
    <w:rsid w:val="00E4113B"/>
    <w:rsid w:val="00E42852"/>
    <w:rsid w:val="00E44A3E"/>
    <w:rsid w:val="00E45D17"/>
    <w:rsid w:val="00E45F18"/>
    <w:rsid w:val="00E46311"/>
    <w:rsid w:val="00E46379"/>
    <w:rsid w:val="00E46DF6"/>
    <w:rsid w:val="00E47A1D"/>
    <w:rsid w:val="00E47CD5"/>
    <w:rsid w:val="00E50C52"/>
    <w:rsid w:val="00E51598"/>
    <w:rsid w:val="00E54024"/>
    <w:rsid w:val="00E54B7B"/>
    <w:rsid w:val="00E54C49"/>
    <w:rsid w:val="00E564E8"/>
    <w:rsid w:val="00E56EC5"/>
    <w:rsid w:val="00E62A00"/>
    <w:rsid w:val="00E6358E"/>
    <w:rsid w:val="00E63AA3"/>
    <w:rsid w:val="00E63F4D"/>
    <w:rsid w:val="00E64A72"/>
    <w:rsid w:val="00E65477"/>
    <w:rsid w:val="00E65568"/>
    <w:rsid w:val="00E656F7"/>
    <w:rsid w:val="00E65EA4"/>
    <w:rsid w:val="00E65FF3"/>
    <w:rsid w:val="00E66680"/>
    <w:rsid w:val="00E66F3D"/>
    <w:rsid w:val="00E67050"/>
    <w:rsid w:val="00E679C0"/>
    <w:rsid w:val="00E70038"/>
    <w:rsid w:val="00E70AD1"/>
    <w:rsid w:val="00E71653"/>
    <w:rsid w:val="00E729A5"/>
    <w:rsid w:val="00E7368A"/>
    <w:rsid w:val="00E73D2A"/>
    <w:rsid w:val="00E749F7"/>
    <w:rsid w:val="00E75477"/>
    <w:rsid w:val="00E75D93"/>
    <w:rsid w:val="00E76C3C"/>
    <w:rsid w:val="00E775C0"/>
    <w:rsid w:val="00E776A5"/>
    <w:rsid w:val="00E804B1"/>
    <w:rsid w:val="00E80A3C"/>
    <w:rsid w:val="00E81154"/>
    <w:rsid w:val="00E818CF"/>
    <w:rsid w:val="00E81FAD"/>
    <w:rsid w:val="00E82E0A"/>
    <w:rsid w:val="00E8349B"/>
    <w:rsid w:val="00E834A5"/>
    <w:rsid w:val="00E838C5"/>
    <w:rsid w:val="00E83F38"/>
    <w:rsid w:val="00E8441E"/>
    <w:rsid w:val="00E84555"/>
    <w:rsid w:val="00E84D55"/>
    <w:rsid w:val="00E84F60"/>
    <w:rsid w:val="00E853B4"/>
    <w:rsid w:val="00E871FC"/>
    <w:rsid w:val="00E8773A"/>
    <w:rsid w:val="00E90655"/>
    <w:rsid w:val="00E90A56"/>
    <w:rsid w:val="00E91EC4"/>
    <w:rsid w:val="00E930DB"/>
    <w:rsid w:val="00E933D4"/>
    <w:rsid w:val="00E937CE"/>
    <w:rsid w:val="00E95EDE"/>
    <w:rsid w:val="00E95F79"/>
    <w:rsid w:val="00E962BD"/>
    <w:rsid w:val="00E973D5"/>
    <w:rsid w:val="00E9752A"/>
    <w:rsid w:val="00E977DE"/>
    <w:rsid w:val="00EA0253"/>
    <w:rsid w:val="00EA13C5"/>
    <w:rsid w:val="00EA2710"/>
    <w:rsid w:val="00EA2946"/>
    <w:rsid w:val="00EA349D"/>
    <w:rsid w:val="00EA398B"/>
    <w:rsid w:val="00EA3A67"/>
    <w:rsid w:val="00EA43C4"/>
    <w:rsid w:val="00EA44AC"/>
    <w:rsid w:val="00EA4707"/>
    <w:rsid w:val="00EA49E2"/>
    <w:rsid w:val="00EA4DBA"/>
    <w:rsid w:val="00EA61A7"/>
    <w:rsid w:val="00EA7761"/>
    <w:rsid w:val="00EB1C83"/>
    <w:rsid w:val="00EB239F"/>
    <w:rsid w:val="00EB4536"/>
    <w:rsid w:val="00EB45DA"/>
    <w:rsid w:val="00EB4B75"/>
    <w:rsid w:val="00EB7443"/>
    <w:rsid w:val="00EB7981"/>
    <w:rsid w:val="00EC0E93"/>
    <w:rsid w:val="00EC1033"/>
    <w:rsid w:val="00EC14CB"/>
    <w:rsid w:val="00EC2240"/>
    <w:rsid w:val="00EC227A"/>
    <w:rsid w:val="00EC469F"/>
    <w:rsid w:val="00EC5E50"/>
    <w:rsid w:val="00EC5E7C"/>
    <w:rsid w:val="00EC6222"/>
    <w:rsid w:val="00EC624A"/>
    <w:rsid w:val="00EC6AB5"/>
    <w:rsid w:val="00EC78FB"/>
    <w:rsid w:val="00EC7A98"/>
    <w:rsid w:val="00EC7CF2"/>
    <w:rsid w:val="00ED0457"/>
    <w:rsid w:val="00ED0C11"/>
    <w:rsid w:val="00ED16A9"/>
    <w:rsid w:val="00ED20F5"/>
    <w:rsid w:val="00ED2AA6"/>
    <w:rsid w:val="00ED3610"/>
    <w:rsid w:val="00ED399C"/>
    <w:rsid w:val="00ED5119"/>
    <w:rsid w:val="00ED58D5"/>
    <w:rsid w:val="00ED6B76"/>
    <w:rsid w:val="00ED712C"/>
    <w:rsid w:val="00ED7D62"/>
    <w:rsid w:val="00ED7FAD"/>
    <w:rsid w:val="00EE035C"/>
    <w:rsid w:val="00EE09B0"/>
    <w:rsid w:val="00EE0D34"/>
    <w:rsid w:val="00EE0DA8"/>
    <w:rsid w:val="00EE0DF0"/>
    <w:rsid w:val="00EE16D9"/>
    <w:rsid w:val="00EE195E"/>
    <w:rsid w:val="00EE1FA6"/>
    <w:rsid w:val="00EE3040"/>
    <w:rsid w:val="00EE3531"/>
    <w:rsid w:val="00EE38A4"/>
    <w:rsid w:val="00EE3BD5"/>
    <w:rsid w:val="00EE5515"/>
    <w:rsid w:val="00EE57CB"/>
    <w:rsid w:val="00EE642D"/>
    <w:rsid w:val="00EE66F2"/>
    <w:rsid w:val="00EE687B"/>
    <w:rsid w:val="00EE78BB"/>
    <w:rsid w:val="00EE79CC"/>
    <w:rsid w:val="00EF033D"/>
    <w:rsid w:val="00EF0769"/>
    <w:rsid w:val="00EF15C3"/>
    <w:rsid w:val="00EF26A2"/>
    <w:rsid w:val="00EF30A1"/>
    <w:rsid w:val="00EF3184"/>
    <w:rsid w:val="00EF33E2"/>
    <w:rsid w:val="00EF44DB"/>
    <w:rsid w:val="00EF4A08"/>
    <w:rsid w:val="00EF4DF9"/>
    <w:rsid w:val="00EF538A"/>
    <w:rsid w:val="00EF55BF"/>
    <w:rsid w:val="00EF77E7"/>
    <w:rsid w:val="00F00351"/>
    <w:rsid w:val="00F00BD5"/>
    <w:rsid w:val="00F00EC0"/>
    <w:rsid w:val="00F014D8"/>
    <w:rsid w:val="00F01BBF"/>
    <w:rsid w:val="00F01E14"/>
    <w:rsid w:val="00F02E3A"/>
    <w:rsid w:val="00F034FA"/>
    <w:rsid w:val="00F041F0"/>
    <w:rsid w:val="00F05C95"/>
    <w:rsid w:val="00F061A1"/>
    <w:rsid w:val="00F06C33"/>
    <w:rsid w:val="00F07D76"/>
    <w:rsid w:val="00F10858"/>
    <w:rsid w:val="00F10CFC"/>
    <w:rsid w:val="00F1229B"/>
    <w:rsid w:val="00F13E8E"/>
    <w:rsid w:val="00F14D50"/>
    <w:rsid w:val="00F15DD4"/>
    <w:rsid w:val="00F21BA1"/>
    <w:rsid w:val="00F24BC0"/>
    <w:rsid w:val="00F25161"/>
    <w:rsid w:val="00F25EB9"/>
    <w:rsid w:val="00F260FC"/>
    <w:rsid w:val="00F26CEE"/>
    <w:rsid w:val="00F274E9"/>
    <w:rsid w:val="00F27678"/>
    <w:rsid w:val="00F27935"/>
    <w:rsid w:val="00F27B06"/>
    <w:rsid w:val="00F302D1"/>
    <w:rsid w:val="00F3173D"/>
    <w:rsid w:val="00F31B75"/>
    <w:rsid w:val="00F32AE3"/>
    <w:rsid w:val="00F32B72"/>
    <w:rsid w:val="00F34C0E"/>
    <w:rsid w:val="00F3503A"/>
    <w:rsid w:val="00F35BF7"/>
    <w:rsid w:val="00F35D09"/>
    <w:rsid w:val="00F35E1E"/>
    <w:rsid w:val="00F35E2C"/>
    <w:rsid w:val="00F36187"/>
    <w:rsid w:val="00F3653B"/>
    <w:rsid w:val="00F3654C"/>
    <w:rsid w:val="00F369CF"/>
    <w:rsid w:val="00F3702D"/>
    <w:rsid w:val="00F37545"/>
    <w:rsid w:val="00F37A90"/>
    <w:rsid w:val="00F40079"/>
    <w:rsid w:val="00F40C3C"/>
    <w:rsid w:val="00F411D6"/>
    <w:rsid w:val="00F41B79"/>
    <w:rsid w:val="00F42A6C"/>
    <w:rsid w:val="00F43696"/>
    <w:rsid w:val="00F44411"/>
    <w:rsid w:val="00F44526"/>
    <w:rsid w:val="00F45674"/>
    <w:rsid w:val="00F45C53"/>
    <w:rsid w:val="00F46024"/>
    <w:rsid w:val="00F4679A"/>
    <w:rsid w:val="00F46D30"/>
    <w:rsid w:val="00F46D53"/>
    <w:rsid w:val="00F47143"/>
    <w:rsid w:val="00F47245"/>
    <w:rsid w:val="00F47BAD"/>
    <w:rsid w:val="00F47EE9"/>
    <w:rsid w:val="00F505E7"/>
    <w:rsid w:val="00F50B2B"/>
    <w:rsid w:val="00F50DD0"/>
    <w:rsid w:val="00F523BD"/>
    <w:rsid w:val="00F52427"/>
    <w:rsid w:val="00F52AFC"/>
    <w:rsid w:val="00F52DA2"/>
    <w:rsid w:val="00F53213"/>
    <w:rsid w:val="00F53B44"/>
    <w:rsid w:val="00F5401F"/>
    <w:rsid w:val="00F55D54"/>
    <w:rsid w:val="00F56198"/>
    <w:rsid w:val="00F56545"/>
    <w:rsid w:val="00F56618"/>
    <w:rsid w:val="00F5669C"/>
    <w:rsid w:val="00F57496"/>
    <w:rsid w:val="00F57F00"/>
    <w:rsid w:val="00F60413"/>
    <w:rsid w:val="00F609C9"/>
    <w:rsid w:val="00F60A2B"/>
    <w:rsid w:val="00F6171F"/>
    <w:rsid w:val="00F6345F"/>
    <w:rsid w:val="00F637E4"/>
    <w:rsid w:val="00F6414F"/>
    <w:rsid w:val="00F6431C"/>
    <w:rsid w:val="00F648B5"/>
    <w:rsid w:val="00F654DA"/>
    <w:rsid w:val="00F65FF8"/>
    <w:rsid w:val="00F6675D"/>
    <w:rsid w:val="00F66B61"/>
    <w:rsid w:val="00F6719D"/>
    <w:rsid w:val="00F717F5"/>
    <w:rsid w:val="00F7284F"/>
    <w:rsid w:val="00F736B0"/>
    <w:rsid w:val="00F7491B"/>
    <w:rsid w:val="00F74C09"/>
    <w:rsid w:val="00F768FA"/>
    <w:rsid w:val="00F773F4"/>
    <w:rsid w:val="00F77A7E"/>
    <w:rsid w:val="00F810CD"/>
    <w:rsid w:val="00F8360B"/>
    <w:rsid w:val="00F86714"/>
    <w:rsid w:val="00F86B37"/>
    <w:rsid w:val="00F86BC7"/>
    <w:rsid w:val="00F87454"/>
    <w:rsid w:val="00F904F2"/>
    <w:rsid w:val="00F9054B"/>
    <w:rsid w:val="00F9095C"/>
    <w:rsid w:val="00F90B8B"/>
    <w:rsid w:val="00F9109F"/>
    <w:rsid w:val="00F910BC"/>
    <w:rsid w:val="00F91AAA"/>
    <w:rsid w:val="00F92F74"/>
    <w:rsid w:val="00F936D9"/>
    <w:rsid w:val="00F93E29"/>
    <w:rsid w:val="00F94762"/>
    <w:rsid w:val="00F96341"/>
    <w:rsid w:val="00F972E0"/>
    <w:rsid w:val="00FA0304"/>
    <w:rsid w:val="00FA092A"/>
    <w:rsid w:val="00FA0D53"/>
    <w:rsid w:val="00FA105E"/>
    <w:rsid w:val="00FA1643"/>
    <w:rsid w:val="00FA1E1E"/>
    <w:rsid w:val="00FA21ED"/>
    <w:rsid w:val="00FA326C"/>
    <w:rsid w:val="00FA361E"/>
    <w:rsid w:val="00FA373B"/>
    <w:rsid w:val="00FA59FD"/>
    <w:rsid w:val="00FA622A"/>
    <w:rsid w:val="00FA7AD7"/>
    <w:rsid w:val="00FA7F80"/>
    <w:rsid w:val="00FB1EF0"/>
    <w:rsid w:val="00FB23B8"/>
    <w:rsid w:val="00FB2EC1"/>
    <w:rsid w:val="00FB2FE0"/>
    <w:rsid w:val="00FB3ED9"/>
    <w:rsid w:val="00FB4EC6"/>
    <w:rsid w:val="00FB54AA"/>
    <w:rsid w:val="00FB5637"/>
    <w:rsid w:val="00FB5740"/>
    <w:rsid w:val="00FB58AC"/>
    <w:rsid w:val="00FB5D73"/>
    <w:rsid w:val="00FB6315"/>
    <w:rsid w:val="00FB7A98"/>
    <w:rsid w:val="00FC062E"/>
    <w:rsid w:val="00FC0E50"/>
    <w:rsid w:val="00FC12FE"/>
    <w:rsid w:val="00FC24BC"/>
    <w:rsid w:val="00FC2A79"/>
    <w:rsid w:val="00FC326C"/>
    <w:rsid w:val="00FC5853"/>
    <w:rsid w:val="00FC5F11"/>
    <w:rsid w:val="00FC6248"/>
    <w:rsid w:val="00FC68CE"/>
    <w:rsid w:val="00FC758F"/>
    <w:rsid w:val="00FC7C20"/>
    <w:rsid w:val="00FD028C"/>
    <w:rsid w:val="00FD1B9B"/>
    <w:rsid w:val="00FD1C76"/>
    <w:rsid w:val="00FD1CC3"/>
    <w:rsid w:val="00FD1CCF"/>
    <w:rsid w:val="00FD20A6"/>
    <w:rsid w:val="00FD2273"/>
    <w:rsid w:val="00FD2336"/>
    <w:rsid w:val="00FD2E33"/>
    <w:rsid w:val="00FD3761"/>
    <w:rsid w:val="00FD43CC"/>
    <w:rsid w:val="00FD51D0"/>
    <w:rsid w:val="00FD63AA"/>
    <w:rsid w:val="00FD709F"/>
    <w:rsid w:val="00FD70A0"/>
    <w:rsid w:val="00FD70F1"/>
    <w:rsid w:val="00FD74A7"/>
    <w:rsid w:val="00FD76E8"/>
    <w:rsid w:val="00FD77D2"/>
    <w:rsid w:val="00FD7A1C"/>
    <w:rsid w:val="00FE0008"/>
    <w:rsid w:val="00FE0868"/>
    <w:rsid w:val="00FE11A6"/>
    <w:rsid w:val="00FE1517"/>
    <w:rsid w:val="00FE1692"/>
    <w:rsid w:val="00FE177A"/>
    <w:rsid w:val="00FE205D"/>
    <w:rsid w:val="00FE21AD"/>
    <w:rsid w:val="00FE22B8"/>
    <w:rsid w:val="00FE26BE"/>
    <w:rsid w:val="00FE2811"/>
    <w:rsid w:val="00FE318B"/>
    <w:rsid w:val="00FE3E18"/>
    <w:rsid w:val="00FE50AE"/>
    <w:rsid w:val="00FE5259"/>
    <w:rsid w:val="00FE54FE"/>
    <w:rsid w:val="00FE5E90"/>
    <w:rsid w:val="00FE6F1D"/>
    <w:rsid w:val="00FE7542"/>
    <w:rsid w:val="00FE7DF3"/>
    <w:rsid w:val="00FF12D2"/>
    <w:rsid w:val="00FF165F"/>
    <w:rsid w:val="00FF22B1"/>
    <w:rsid w:val="00FF23CD"/>
    <w:rsid w:val="00FF258F"/>
    <w:rsid w:val="00FF27CB"/>
    <w:rsid w:val="00FF29DE"/>
    <w:rsid w:val="00FF302E"/>
    <w:rsid w:val="00FF3B23"/>
    <w:rsid w:val="00FF3B2E"/>
    <w:rsid w:val="00FF6278"/>
    <w:rsid w:val="00FF6A48"/>
    <w:rsid w:val="00FF74A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E101EC"/>
    <w:rPr>
      <w:rFonts w:ascii="Times New Roman" w:eastAsia="Times New Roman" w:hAnsi="Times New Roman"/>
      <w:sz w:val="24"/>
      <w:szCs w:val="24"/>
    </w:rPr>
  </w:style>
  <w:style w:type="paragraph" w:styleId="Heading1">
    <w:name w:val="heading 1"/>
    <w:basedOn w:val="Normal"/>
    <w:next w:val="Normal"/>
    <w:link w:val="Heading1Char1"/>
    <w:uiPriority w:val="99"/>
    <w:qFormat/>
    <w:rsid w:val="00E101EC"/>
    <w:pPr>
      <w:keepNext/>
      <w:numPr>
        <w:numId w:val="1"/>
      </w:numPr>
      <w:spacing w:before="240" w:after="60"/>
      <w:jc w:val="center"/>
      <w:outlineLvl w:val="0"/>
    </w:pPr>
    <w:rPr>
      <w:rFonts w:ascii="Calibri" w:hAnsi="Calibri"/>
      <w:b/>
      <w:kern w:val="32"/>
      <w:sz w:val="32"/>
      <w:szCs w:val="20"/>
    </w:rPr>
  </w:style>
  <w:style w:type="paragraph" w:styleId="Heading2">
    <w:name w:val="heading 2"/>
    <w:basedOn w:val="Normal"/>
    <w:next w:val="Normal"/>
    <w:link w:val="Heading2Char1"/>
    <w:uiPriority w:val="99"/>
    <w:qFormat/>
    <w:rsid w:val="00E101EC"/>
    <w:pPr>
      <w:keepNext/>
      <w:spacing w:before="240" w:after="60"/>
      <w:outlineLvl w:val="1"/>
    </w:pPr>
    <w:rPr>
      <w:rFonts w:ascii="Arial" w:eastAsia="Calibri" w:hAnsi="Arial"/>
      <w:b/>
      <w:i/>
      <w:sz w:val="28"/>
      <w:szCs w:val="20"/>
    </w:rPr>
  </w:style>
  <w:style w:type="paragraph" w:styleId="Heading3">
    <w:name w:val="heading 3"/>
    <w:aliases w:val="Spec 3"/>
    <w:basedOn w:val="Normal"/>
    <w:next w:val="Normal"/>
    <w:link w:val="Heading3Char"/>
    <w:uiPriority w:val="99"/>
    <w:qFormat/>
    <w:rsid w:val="00AB677A"/>
    <w:pPr>
      <w:keepNext/>
      <w:spacing w:before="240" w:after="60"/>
      <w:outlineLvl w:val="2"/>
    </w:pPr>
    <w:rPr>
      <w:b/>
      <w:bCs/>
      <w:sz w:val="26"/>
      <w:szCs w:val="26"/>
      <w:lang w:val="en-GB"/>
    </w:rPr>
  </w:style>
  <w:style w:type="paragraph" w:styleId="Heading4">
    <w:name w:val="heading 4"/>
    <w:basedOn w:val="Normal"/>
    <w:next w:val="Normal"/>
    <w:link w:val="Heading4Char"/>
    <w:uiPriority w:val="99"/>
    <w:qFormat/>
    <w:rsid w:val="00941D89"/>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941D89"/>
    <w:pPr>
      <w:spacing w:before="240" w:after="60"/>
      <w:outlineLvl w:val="4"/>
    </w:pPr>
    <w:rPr>
      <w:b/>
      <w:bCs/>
      <w:i/>
      <w:iCs/>
      <w:sz w:val="26"/>
      <w:szCs w:val="26"/>
    </w:rPr>
  </w:style>
  <w:style w:type="paragraph" w:styleId="Heading6">
    <w:name w:val="heading 6"/>
    <w:basedOn w:val="Normal"/>
    <w:next w:val="Normal"/>
    <w:link w:val="Heading6Char"/>
    <w:uiPriority w:val="99"/>
    <w:qFormat/>
    <w:rsid w:val="00941D89"/>
    <w:pPr>
      <w:spacing w:before="240" w:after="60"/>
      <w:outlineLvl w:val="5"/>
    </w:pPr>
    <w:rPr>
      <w:b/>
      <w:bCs/>
      <w:sz w:val="22"/>
      <w:szCs w:val="22"/>
    </w:rPr>
  </w:style>
  <w:style w:type="paragraph" w:styleId="Heading7">
    <w:name w:val="heading 7"/>
    <w:basedOn w:val="Normal"/>
    <w:next w:val="Normal"/>
    <w:link w:val="Heading7Char"/>
    <w:uiPriority w:val="99"/>
    <w:qFormat/>
    <w:rsid w:val="00941D89"/>
    <w:pPr>
      <w:keepNext/>
      <w:keepLines/>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941D89"/>
    <w:pPr>
      <w:keepNext/>
      <w:outlineLvl w:val="7"/>
    </w:pPr>
    <w:rPr>
      <w:b/>
      <w:bCs/>
      <w:color w:val="333399"/>
      <w:lang w:eastAsia="en-US"/>
    </w:rPr>
  </w:style>
  <w:style w:type="paragraph" w:styleId="Heading9">
    <w:name w:val="heading 9"/>
    <w:basedOn w:val="Normal"/>
    <w:next w:val="Normal"/>
    <w:link w:val="Heading9Char"/>
    <w:uiPriority w:val="99"/>
    <w:qFormat/>
    <w:rsid w:val="00941D89"/>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E101EC"/>
    <w:rPr>
      <w:rFonts w:ascii="Cambria" w:hAnsi="Cambria" w:cs="Cambria"/>
      <w:b/>
      <w:bCs/>
      <w:color w:val="365F91"/>
      <w:sz w:val="28"/>
      <w:szCs w:val="28"/>
      <w:lang w:eastAsia="lv-LV"/>
    </w:rPr>
  </w:style>
  <w:style w:type="character" w:customStyle="1" w:styleId="Heading2Char">
    <w:name w:val="Heading 2 Char"/>
    <w:basedOn w:val="DefaultParagraphFont"/>
    <w:uiPriority w:val="99"/>
    <w:locked/>
    <w:rsid w:val="00E101EC"/>
    <w:rPr>
      <w:rFonts w:ascii="Cambria" w:hAnsi="Cambria" w:cs="Cambria"/>
      <w:b/>
      <w:bCs/>
      <w:color w:val="4F81BD"/>
      <w:sz w:val="26"/>
      <w:szCs w:val="26"/>
      <w:lang w:eastAsia="lv-LV"/>
    </w:rPr>
  </w:style>
  <w:style w:type="character" w:customStyle="1" w:styleId="Heading3Char">
    <w:name w:val="Heading 3 Char"/>
    <w:aliases w:val="Spec 3 Char"/>
    <w:basedOn w:val="DefaultParagraphFont"/>
    <w:link w:val="Heading3"/>
    <w:uiPriority w:val="99"/>
    <w:locked/>
    <w:rsid w:val="00AB677A"/>
    <w:rPr>
      <w:rFonts w:ascii="Times New Roman" w:hAnsi="Times New Roman" w:cs="Times New Roman"/>
      <w:b/>
      <w:bCs/>
      <w:sz w:val="26"/>
      <w:szCs w:val="26"/>
      <w:lang w:val="en-GB"/>
    </w:rPr>
  </w:style>
  <w:style w:type="character" w:customStyle="1" w:styleId="Heading4Char">
    <w:name w:val="Heading 4 Char"/>
    <w:basedOn w:val="DefaultParagraphFont"/>
    <w:link w:val="Heading4"/>
    <w:uiPriority w:val="99"/>
    <w:locked/>
    <w:rsid w:val="00941D89"/>
    <w:rPr>
      <w:rFonts w:ascii="Cambria" w:hAnsi="Cambria" w:cs="Cambria"/>
      <w:b/>
      <w:bCs/>
      <w:i/>
      <w:iCs/>
      <w:color w:val="4F81BD"/>
      <w:sz w:val="24"/>
      <w:szCs w:val="24"/>
    </w:rPr>
  </w:style>
  <w:style w:type="character" w:customStyle="1" w:styleId="Heading5Char">
    <w:name w:val="Heading 5 Char"/>
    <w:basedOn w:val="DefaultParagraphFont"/>
    <w:link w:val="Heading5"/>
    <w:uiPriority w:val="99"/>
    <w:locked/>
    <w:rsid w:val="00941D8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941D89"/>
    <w:rPr>
      <w:rFonts w:ascii="Times New Roman" w:hAnsi="Times New Roman" w:cs="Times New Roman"/>
      <w:b/>
      <w:bCs/>
      <w:sz w:val="22"/>
      <w:szCs w:val="22"/>
    </w:rPr>
  </w:style>
  <w:style w:type="character" w:customStyle="1" w:styleId="Heading7Char">
    <w:name w:val="Heading 7 Char"/>
    <w:basedOn w:val="DefaultParagraphFont"/>
    <w:link w:val="Heading7"/>
    <w:uiPriority w:val="99"/>
    <w:locked/>
    <w:rsid w:val="00941D89"/>
    <w:rPr>
      <w:rFonts w:ascii="Cambria" w:hAnsi="Cambria" w:cs="Cambria"/>
      <w:i/>
      <w:iCs/>
      <w:color w:val="404040"/>
      <w:sz w:val="24"/>
      <w:szCs w:val="24"/>
    </w:rPr>
  </w:style>
  <w:style w:type="character" w:customStyle="1" w:styleId="Heading8Char">
    <w:name w:val="Heading 8 Char"/>
    <w:basedOn w:val="DefaultParagraphFont"/>
    <w:link w:val="Heading8"/>
    <w:uiPriority w:val="99"/>
    <w:locked/>
    <w:rsid w:val="00941D89"/>
    <w:rPr>
      <w:rFonts w:ascii="Times New Roman" w:hAnsi="Times New Roman" w:cs="Times New Roman"/>
      <w:b/>
      <w:bCs/>
      <w:color w:val="333399"/>
      <w:sz w:val="24"/>
      <w:szCs w:val="24"/>
      <w:lang w:eastAsia="en-US"/>
    </w:rPr>
  </w:style>
  <w:style w:type="character" w:customStyle="1" w:styleId="Heading9Char">
    <w:name w:val="Heading 9 Char"/>
    <w:basedOn w:val="DefaultParagraphFont"/>
    <w:link w:val="Heading9"/>
    <w:uiPriority w:val="99"/>
    <w:locked/>
    <w:rsid w:val="00941D89"/>
    <w:rPr>
      <w:rFonts w:ascii="Cambria" w:hAnsi="Cambria" w:cs="Cambria"/>
      <w:i/>
      <w:iCs/>
      <w:color w:val="404040"/>
    </w:rPr>
  </w:style>
  <w:style w:type="paragraph" w:styleId="BalloonText">
    <w:name w:val="Balloon Text"/>
    <w:basedOn w:val="Normal"/>
    <w:link w:val="BalloonTextChar"/>
    <w:uiPriority w:val="99"/>
    <w:semiHidden/>
    <w:rsid w:val="00E101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1EC"/>
    <w:rPr>
      <w:rFonts w:ascii="Tahoma" w:hAnsi="Tahoma" w:cs="Tahoma"/>
      <w:sz w:val="16"/>
      <w:szCs w:val="16"/>
      <w:lang w:eastAsia="lv-LV"/>
    </w:rPr>
  </w:style>
  <w:style w:type="character" w:customStyle="1" w:styleId="Heading1Char1">
    <w:name w:val="Heading 1 Char1"/>
    <w:link w:val="Heading1"/>
    <w:uiPriority w:val="99"/>
    <w:locked/>
    <w:rsid w:val="00E101EC"/>
    <w:rPr>
      <w:rFonts w:eastAsia="Times New Roman"/>
      <w:b/>
      <w:kern w:val="32"/>
      <w:sz w:val="32"/>
      <w:lang w:val="lv-LV" w:eastAsia="lv-LV"/>
    </w:rPr>
  </w:style>
  <w:style w:type="character" w:customStyle="1" w:styleId="Heading2Char1">
    <w:name w:val="Heading 2 Char1"/>
    <w:link w:val="Heading2"/>
    <w:uiPriority w:val="99"/>
    <w:locked/>
    <w:rsid w:val="00E101EC"/>
    <w:rPr>
      <w:rFonts w:ascii="Arial" w:hAnsi="Arial"/>
      <w:b/>
      <w:i/>
      <w:sz w:val="28"/>
      <w:lang w:eastAsia="lv-LV"/>
    </w:rPr>
  </w:style>
  <w:style w:type="paragraph" w:styleId="HTMLPreformatted">
    <w:name w:val="HTML Preformatted"/>
    <w:basedOn w:val="Normal"/>
    <w:link w:val="HTMLPreformattedChar"/>
    <w:uiPriority w:val="99"/>
    <w:rsid w:val="00E1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101EC"/>
    <w:rPr>
      <w:rFonts w:ascii="Courier New" w:hAnsi="Courier New" w:cs="Courier New"/>
      <w:sz w:val="20"/>
      <w:szCs w:val="20"/>
      <w:lang w:eastAsia="lv-LV"/>
    </w:rPr>
  </w:style>
  <w:style w:type="paragraph" w:customStyle="1" w:styleId="naislab">
    <w:name w:val="naislab"/>
    <w:basedOn w:val="Normal"/>
    <w:uiPriority w:val="99"/>
    <w:rsid w:val="00E101EC"/>
    <w:pPr>
      <w:spacing w:before="68" w:after="68"/>
      <w:jc w:val="right"/>
    </w:pPr>
  </w:style>
  <w:style w:type="paragraph" w:styleId="NormalWeb">
    <w:name w:val="Normal (Web)"/>
    <w:basedOn w:val="Normal"/>
    <w:uiPriority w:val="99"/>
    <w:rsid w:val="00E101EC"/>
    <w:pPr>
      <w:spacing w:before="68" w:after="68"/>
    </w:pPr>
  </w:style>
  <w:style w:type="paragraph" w:customStyle="1" w:styleId="naisnod">
    <w:name w:val="naisnod"/>
    <w:basedOn w:val="Normal"/>
    <w:uiPriority w:val="99"/>
    <w:rsid w:val="00E101EC"/>
    <w:pPr>
      <w:spacing w:before="408" w:after="204"/>
      <w:jc w:val="center"/>
    </w:pPr>
    <w:rPr>
      <w:b/>
      <w:bCs/>
    </w:rPr>
  </w:style>
  <w:style w:type="paragraph" w:customStyle="1" w:styleId="naisf">
    <w:name w:val="naisf"/>
    <w:basedOn w:val="Normal"/>
    <w:uiPriority w:val="99"/>
    <w:rsid w:val="00E101EC"/>
    <w:pPr>
      <w:spacing w:before="68" w:after="68"/>
      <w:ind w:firstLine="340"/>
      <w:jc w:val="both"/>
    </w:pPr>
  </w:style>
  <w:style w:type="character" w:styleId="Hyperlink">
    <w:name w:val="Hyperlink"/>
    <w:basedOn w:val="DefaultParagraphFont"/>
    <w:uiPriority w:val="99"/>
    <w:rsid w:val="00E101EC"/>
    <w:rPr>
      <w:rFonts w:cs="Times New Roman"/>
      <w:color w:val="0000FF"/>
      <w:u w:val="single"/>
    </w:rPr>
  </w:style>
  <w:style w:type="paragraph" w:customStyle="1" w:styleId="naisc">
    <w:name w:val="naisc"/>
    <w:basedOn w:val="Normal"/>
    <w:uiPriority w:val="99"/>
    <w:rsid w:val="00E101EC"/>
    <w:pPr>
      <w:spacing w:before="68" w:after="68"/>
      <w:jc w:val="center"/>
    </w:pPr>
  </w:style>
  <w:style w:type="paragraph" w:customStyle="1" w:styleId="naiskr">
    <w:name w:val="naiskr"/>
    <w:basedOn w:val="Normal"/>
    <w:uiPriority w:val="99"/>
    <w:rsid w:val="00E101EC"/>
    <w:pPr>
      <w:spacing w:before="68" w:after="68"/>
    </w:pPr>
  </w:style>
  <w:style w:type="paragraph" w:customStyle="1" w:styleId="naispant">
    <w:name w:val="naispant"/>
    <w:basedOn w:val="Normal"/>
    <w:uiPriority w:val="99"/>
    <w:rsid w:val="00E101EC"/>
    <w:pPr>
      <w:spacing w:before="204" w:after="68"/>
      <w:ind w:left="340" w:firstLine="340"/>
      <w:jc w:val="both"/>
    </w:pPr>
    <w:rPr>
      <w:b/>
      <w:bCs/>
    </w:rPr>
  </w:style>
  <w:style w:type="character" w:styleId="Strong">
    <w:name w:val="Strong"/>
    <w:basedOn w:val="DefaultParagraphFont"/>
    <w:uiPriority w:val="99"/>
    <w:qFormat/>
    <w:rsid w:val="00E101EC"/>
    <w:rPr>
      <w:rFonts w:cs="Times New Roman"/>
      <w:b/>
      <w:bCs/>
    </w:rPr>
  </w:style>
  <w:style w:type="paragraph" w:styleId="Header">
    <w:name w:val="header"/>
    <w:basedOn w:val="Normal"/>
    <w:link w:val="HeaderChar"/>
    <w:uiPriority w:val="99"/>
    <w:rsid w:val="00E101EC"/>
    <w:pPr>
      <w:tabs>
        <w:tab w:val="center" w:pos="4153"/>
        <w:tab w:val="right" w:pos="8306"/>
      </w:tabs>
    </w:pPr>
  </w:style>
  <w:style w:type="character" w:customStyle="1" w:styleId="HeaderChar">
    <w:name w:val="Header Char"/>
    <w:basedOn w:val="DefaultParagraphFont"/>
    <w:link w:val="Header"/>
    <w:uiPriority w:val="99"/>
    <w:locked/>
    <w:rsid w:val="00E101EC"/>
    <w:rPr>
      <w:rFonts w:ascii="Times New Roman" w:hAnsi="Times New Roman" w:cs="Times New Roman"/>
      <w:sz w:val="24"/>
      <w:szCs w:val="24"/>
      <w:lang w:eastAsia="lv-LV"/>
    </w:rPr>
  </w:style>
  <w:style w:type="paragraph" w:styleId="Footer">
    <w:name w:val="footer"/>
    <w:aliases w:val="Char5 Char,Char5 Char Char"/>
    <w:basedOn w:val="Normal"/>
    <w:link w:val="FooterChar1"/>
    <w:uiPriority w:val="99"/>
    <w:rsid w:val="00E101EC"/>
    <w:pPr>
      <w:tabs>
        <w:tab w:val="center" w:pos="4153"/>
        <w:tab w:val="right" w:pos="8306"/>
      </w:tabs>
    </w:pPr>
    <w:rPr>
      <w:rFonts w:eastAsia="Calibri"/>
      <w:szCs w:val="20"/>
    </w:rPr>
  </w:style>
  <w:style w:type="character" w:customStyle="1" w:styleId="FooterChar">
    <w:name w:val="Footer Char"/>
    <w:aliases w:val="Char5 Char Char1,Char5 Char Char Char"/>
    <w:basedOn w:val="DefaultParagraphFont"/>
    <w:uiPriority w:val="99"/>
    <w:locked/>
    <w:rsid w:val="00E101EC"/>
    <w:rPr>
      <w:rFonts w:ascii="Times New Roman" w:hAnsi="Times New Roman" w:cs="Times New Roman"/>
      <w:sz w:val="24"/>
      <w:szCs w:val="24"/>
      <w:lang w:eastAsia="lv-LV"/>
    </w:rPr>
  </w:style>
  <w:style w:type="character" w:customStyle="1" w:styleId="FooterChar1">
    <w:name w:val="Footer Char1"/>
    <w:aliases w:val="Char5 Char Char2,Char5 Char Char Char1"/>
    <w:link w:val="Footer"/>
    <w:uiPriority w:val="99"/>
    <w:locked/>
    <w:rsid w:val="00E101EC"/>
    <w:rPr>
      <w:rFonts w:ascii="Times New Roman" w:hAnsi="Times New Roman"/>
      <w:sz w:val="24"/>
      <w:lang w:eastAsia="lv-LV"/>
    </w:rPr>
  </w:style>
  <w:style w:type="character" w:styleId="PageNumber">
    <w:name w:val="page number"/>
    <w:basedOn w:val="DefaultParagraphFont"/>
    <w:uiPriority w:val="99"/>
    <w:rsid w:val="00E101EC"/>
    <w:rPr>
      <w:rFonts w:cs="Times New Roman"/>
    </w:rPr>
  </w:style>
  <w:style w:type="paragraph" w:styleId="FootnoteText">
    <w:name w:val="footnote text"/>
    <w:basedOn w:val="Normal"/>
    <w:link w:val="FootnoteTextChar1"/>
    <w:uiPriority w:val="99"/>
    <w:semiHidden/>
    <w:rsid w:val="00E101EC"/>
    <w:rPr>
      <w:rFonts w:eastAsia="Calibri"/>
      <w:sz w:val="20"/>
      <w:szCs w:val="20"/>
    </w:rPr>
  </w:style>
  <w:style w:type="character" w:customStyle="1" w:styleId="FootnoteTextChar">
    <w:name w:val="Footnote Text Char"/>
    <w:basedOn w:val="DefaultParagraphFont"/>
    <w:uiPriority w:val="99"/>
    <w:semiHidden/>
    <w:locked/>
    <w:rsid w:val="00E101EC"/>
    <w:rPr>
      <w:rFonts w:ascii="Times New Roman" w:hAnsi="Times New Roman" w:cs="Times New Roman"/>
      <w:sz w:val="20"/>
      <w:szCs w:val="20"/>
      <w:lang w:eastAsia="lv-LV"/>
    </w:rPr>
  </w:style>
  <w:style w:type="character" w:customStyle="1" w:styleId="FootnoteTextChar1">
    <w:name w:val="Footnote Text Char1"/>
    <w:link w:val="FootnoteText"/>
    <w:uiPriority w:val="99"/>
    <w:semiHidden/>
    <w:locked/>
    <w:rsid w:val="00E101EC"/>
    <w:rPr>
      <w:rFonts w:ascii="Times New Roman" w:hAnsi="Times New Roman"/>
      <w:sz w:val="20"/>
      <w:lang w:eastAsia="lv-LV"/>
    </w:rPr>
  </w:style>
  <w:style w:type="paragraph" w:styleId="DocumentMap">
    <w:name w:val="Document Map"/>
    <w:basedOn w:val="Normal"/>
    <w:link w:val="DocumentMapChar"/>
    <w:uiPriority w:val="99"/>
    <w:semiHidden/>
    <w:rsid w:val="00E101E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101EC"/>
    <w:rPr>
      <w:rFonts w:ascii="Tahoma" w:hAnsi="Tahoma" w:cs="Tahoma"/>
      <w:sz w:val="20"/>
      <w:szCs w:val="20"/>
      <w:shd w:val="clear" w:color="auto" w:fill="000080"/>
      <w:lang w:eastAsia="lv-LV"/>
    </w:rPr>
  </w:style>
  <w:style w:type="paragraph" w:customStyle="1" w:styleId="Style1">
    <w:name w:val="Style1"/>
    <w:basedOn w:val="Normal"/>
    <w:next w:val="Heading1"/>
    <w:uiPriority w:val="99"/>
    <w:rsid w:val="00E101EC"/>
    <w:pPr>
      <w:jc w:val="both"/>
    </w:pPr>
    <w:rPr>
      <w:b/>
      <w:bCs/>
      <w:sz w:val="28"/>
      <w:szCs w:val="28"/>
    </w:rPr>
  </w:style>
  <w:style w:type="paragraph" w:styleId="ListParagraph">
    <w:name w:val="List Paragraph"/>
    <w:basedOn w:val="Normal"/>
    <w:uiPriority w:val="34"/>
    <w:qFormat/>
    <w:rsid w:val="00E101EC"/>
    <w:pPr>
      <w:ind w:left="720"/>
    </w:pPr>
  </w:style>
  <w:style w:type="character" w:styleId="CommentReference">
    <w:name w:val="annotation reference"/>
    <w:basedOn w:val="DefaultParagraphFont"/>
    <w:uiPriority w:val="99"/>
    <w:semiHidden/>
    <w:rsid w:val="00E101EC"/>
    <w:rPr>
      <w:rFonts w:cs="Times New Roman"/>
      <w:sz w:val="16"/>
      <w:szCs w:val="16"/>
    </w:rPr>
  </w:style>
  <w:style w:type="paragraph" w:styleId="CommentText">
    <w:name w:val="annotation text"/>
    <w:basedOn w:val="Normal"/>
    <w:link w:val="CommentTextChar"/>
    <w:uiPriority w:val="99"/>
    <w:semiHidden/>
    <w:rsid w:val="00E101EC"/>
    <w:rPr>
      <w:sz w:val="20"/>
      <w:szCs w:val="20"/>
    </w:rPr>
  </w:style>
  <w:style w:type="character" w:customStyle="1" w:styleId="CommentTextChar">
    <w:name w:val="Comment Text Char"/>
    <w:basedOn w:val="DefaultParagraphFont"/>
    <w:link w:val="CommentText"/>
    <w:uiPriority w:val="99"/>
    <w:locked/>
    <w:rsid w:val="00E101EC"/>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E101EC"/>
    <w:rPr>
      <w:b/>
      <w:bCs/>
    </w:rPr>
  </w:style>
  <w:style w:type="character" w:customStyle="1" w:styleId="CommentSubjectChar">
    <w:name w:val="Comment Subject Char"/>
    <w:basedOn w:val="CommentTextChar"/>
    <w:link w:val="CommentSubject"/>
    <w:uiPriority w:val="99"/>
    <w:locked/>
    <w:rsid w:val="00E101EC"/>
    <w:rPr>
      <w:rFonts w:ascii="Times New Roman" w:hAnsi="Times New Roman" w:cs="Times New Roman"/>
      <w:b/>
      <w:bCs/>
      <w:sz w:val="20"/>
      <w:szCs w:val="20"/>
      <w:lang w:eastAsia="lv-LV"/>
    </w:rPr>
  </w:style>
  <w:style w:type="paragraph" w:customStyle="1" w:styleId="Noteikumutekstam">
    <w:name w:val="Noteikumu tekstam"/>
    <w:basedOn w:val="Normal"/>
    <w:autoRedefine/>
    <w:uiPriority w:val="99"/>
    <w:rsid w:val="00556A00"/>
    <w:pPr>
      <w:ind w:firstLine="709"/>
      <w:jc w:val="both"/>
    </w:pPr>
    <w:rPr>
      <w:sz w:val="28"/>
      <w:szCs w:val="28"/>
    </w:rPr>
  </w:style>
  <w:style w:type="paragraph" w:customStyle="1" w:styleId="Noteikumuapakpunkti">
    <w:name w:val="Noteikumu apakšpunkti"/>
    <w:basedOn w:val="Noteikumutekstam"/>
    <w:uiPriority w:val="99"/>
    <w:rsid w:val="00E101EC"/>
    <w:pPr>
      <w:tabs>
        <w:tab w:val="num" w:pos="2240"/>
      </w:tabs>
      <w:ind w:left="1560"/>
    </w:pPr>
  </w:style>
  <w:style w:type="paragraph" w:customStyle="1" w:styleId="Noteikumuapakpunkti2">
    <w:name w:val="Noteikumu apakšpunkti_2"/>
    <w:basedOn w:val="Noteikumuapakpunkti"/>
    <w:uiPriority w:val="99"/>
    <w:rsid w:val="00E101EC"/>
    <w:pPr>
      <w:numPr>
        <w:ilvl w:val="2"/>
      </w:numPr>
      <w:tabs>
        <w:tab w:val="num" w:pos="2240"/>
      </w:tabs>
      <w:ind w:left="1560" w:firstLine="709"/>
    </w:pPr>
  </w:style>
  <w:style w:type="paragraph" w:customStyle="1" w:styleId="Noteikumuapakpunkt3">
    <w:name w:val="Noteikumu apakšpunkt_3"/>
    <w:basedOn w:val="Noteikumuapakpunkti2"/>
    <w:uiPriority w:val="99"/>
    <w:rsid w:val="00E101EC"/>
    <w:pPr>
      <w:numPr>
        <w:ilvl w:val="3"/>
      </w:numPr>
      <w:tabs>
        <w:tab w:val="num" w:pos="2240"/>
      </w:tabs>
      <w:ind w:left="1560" w:firstLine="709"/>
    </w:pPr>
  </w:style>
  <w:style w:type="paragraph" w:customStyle="1" w:styleId="RakstzCharCharRakstzCharCharRakstz">
    <w:name w:val="Rakstz. Char Char Rakstz. Char Char Rakstz."/>
    <w:basedOn w:val="Normal"/>
    <w:uiPriority w:val="99"/>
    <w:rsid w:val="00E101EC"/>
    <w:pPr>
      <w:spacing w:after="160" w:line="240" w:lineRule="exact"/>
    </w:pPr>
    <w:rPr>
      <w:rFonts w:ascii="Tahoma" w:hAnsi="Tahoma" w:cs="Tahoma"/>
      <w:sz w:val="20"/>
      <w:szCs w:val="20"/>
      <w:lang w:val="en-US" w:eastAsia="en-US"/>
    </w:rPr>
  </w:style>
  <w:style w:type="paragraph" w:styleId="BodyText">
    <w:name w:val="Body Text"/>
    <w:basedOn w:val="Normal"/>
    <w:link w:val="BodyTextChar"/>
    <w:uiPriority w:val="99"/>
    <w:rsid w:val="00E101EC"/>
    <w:pPr>
      <w:spacing w:after="120"/>
    </w:pPr>
  </w:style>
  <w:style w:type="character" w:customStyle="1" w:styleId="BodyTextChar">
    <w:name w:val="Body Text Char"/>
    <w:basedOn w:val="DefaultParagraphFont"/>
    <w:link w:val="BodyText"/>
    <w:uiPriority w:val="99"/>
    <w:locked/>
    <w:rsid w:val="00E101EC"/>
    <w:rPr>
      <w:rFonts w:ascii="Times New Roman" w:hAnsi="Times New Roman" w:cs="Times New Roman"/>
      <w:sz w:val="24"/>
      <w:szCs w:val="24"/>
      <w:lang w:eastAsia="lv-LV"/>
    </w:rPr>
  </w:style>
  <w:style w:type="paragraph" w:customStyle="1" w:styleId="noteikumutekstam0">
    <w:name w:val="noteikumutekstam"/>
    <w:basedOn w:val="Normal"/>
    <w:uiPriority w:val="99"/>
    <w:rsid w:val="00E101EC"/>
    <w:pPr>
      <w:tabs>
        <w:tab w:val="num" w:pos="720"/>
      </w:tabs>
      <w:spacing w:after="120"/>
      <w:ind w:left="720" w:hanging="360"/>
      <w:jc w:val="both"/>
    </w:pPr>
    <w:rPr>
      <w:sz w:val="26"/>
      <w:szCs w:val="26"/>
    </w:rPr>
  </w:style>
  <w:style w:type="paragraph" w:styleId="Title">
    <w:name w:val="Title"/>
    <w:basedOn w:val="Normal"/>
    <w:link w:val="TitleChar"/>
    <w:uiPriority w:val="99"/>
    <w:qFormat/>
    <w:rsid w:val="00E101EC"/>
    <w:pPr>
      <w:jc w:val="center"/>
    </w:pPr>
    <w:rPr>
      <w:b/>
      <w:bCs/>
    </w:rPr>
  </w:style>
  <w:style w:type="character" w:customStyle="1" w:styleId="TitleChar">
    <w:name w:val="Title Char"/>
    <w:basedOn w:val="DefaultParagraphFont"/>
    <w:link w:val="Title"/>
    <w:uiPriority w:val="99"/>
    <w:locked/>
    <w:rsid w:val="00E101EC"/>
    <w:rPr>
      <w:rFonts w:ascii="Times New Roman" w:hAnsi="Times New Roman" w:cs="Times New Roman"/>
      <w:b/>
      <w:bCs/>
      <w:sz w:val="24"/>
      <w:szCs w:val="24"/>
    </w:rPr>
  </w:style>
  <w:style w:type="table" w:styleId="TableGrid">
    <w:name w:val="Table Grid"/>
    <w:basedOn w:val="TableNormal"/>
    <w:uiPriority w:val="99"/>
    <w:rsid w:val="00E101E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E101EC"/>
    <w:pPr>
      <w:keepLines/>
      <w:numPr>
        <w:numId w:val="0"/>
      </w:numPr>
      <w:spacing w:before="480" w:after="0" w:line="276" w:lineRule="auto"/>
      <w:jc w:val="left"/>
      <w:outlineLvl w:val="9"/>
    </w:pPr>
    <w:rPr>
      <w:rFonts w:ascii="Cambria" w:hAnsi="Cambria" w:cs="Cambria"/>
      <w:color w:val="365F91"/>
      <w:kern w:val="0"/>
      <w:lang w:val="en-US" w:eastAsia="en-US"/>
    </w:rPr>
  </w:style>
  <w:style w:type="paragraph" w:styleId="TOC1">
    <w:name w:val="toc 1"/>
    <w:basedOn w:val="Normal"/>
    <w:next w:val="Normal"/>
    <w:autoRedefine/>
    <w:uiPriority w:val="99"/>
    <w:semiHidden/>
    <w:rsid w:val="00E101EC"/>
  </w:style>
  <w:style w:type="paragraph" w:customStyle="1" w:styleId="noteikumuapakpunkti0">
    <w:name w:val="noteikumuapakpunkti"/>
    <w:basedOn w:val="Normal"/>
    <w:uiPriority w:val="99"/>
    <w:rsid w:val="00E101EC"/>
    <w:pPr>
      <w:spacing w:before="100" w:beforeAutospacing="1" w:after="100" w:afterAutospacing="1"/>
    </w:pPr>
  </w:style>
  <w:style w:type="paragraph" w:styleId="BodyTextIndent2">
    <w:name w:val="Body Text Indent 2"/>
    <w:basedOn w:val="Normal"/>
    <w:link w:val="BodyTextIndent2Char"/>
    <w:uiPriority w:val="99"/>
    <w:rsid w:val="00E101EC"/>
    <w:pPr>
      <w:spacing w:after="120" w:line="480" w:lineRule="auto"/>
      <w:ind w:left="283"/>
    </w:pPr>
  </w:style>
  <w:style w:type="character" w:customStyle="1" w:styleId="BodyTextIndent2Char">
    <w:name w:val="Body Text Indent 2 Char"/>
    <w:basedOn w:val="DefaultParagraphFont"/>
    <w:link w:val="BodyTextIndent2"/>
    <w:uiPriority w:val="99"/>
    <w:locked/>
    <w:rsid w:val="00E101EC"/>
    <w:rPr>
      <w:rFonts w:ascii="Times New Roman" w:hAnsi="Times New Roman" w:cs="Times New Roman"/>
      <w:sz w:val="24"/>
      <w:szCs w:val="24"/>
      <w:lang w:eastAsia="lv-LV"/>
    </w:rPr>
  </w:style>
  <w:style w:type="paragraph" w:customStyle="1" w:styleId="Punkti">
    <w:name w:val="Punkti"/>
    <w:basedOn w:val="Normal"/>
    <w:link w:val="PunktiChar"/>
    <w:uiPriority w:val="99"/>
    <w:rsid w:val="00E101EC"/>
    <w:pPr>
      <w:ind w:firstLine="720"/>
      <w:jc w:val="both"/>
    </w:pPr>
    <w:rPr>
      <w:sz w:val="28"/>
      <w:szCs w:val="28"/>
    </w:rPr>
  </w:style>
  <w:style w:type="paragraph" w:customStyle="1" w:styleId="abcapakspunkti">
    <w:name w:val="abc apakspunkti"/>
    <w:basedOn w:val="Normal"/>
    <w:uiPriority w:val="99"/>
    <w:rsid w:val="00E101EC"/>
    <w:pPr>
      <w:ind w:left="1701"/>
      <w:jc w:val="both"/>
    </w:pPr>
    <w:rPr>
      <w:sz w:val="28"/>
      <w:szCs w:val="28"/>
    </w:rPr>
  </w:style>
  <w:style w:type="paragraph" w:customStyle="1" w:styleId="apakpunkti">
    <w:name w:val="apakšpunkti"/>
    <w:basedOn w:val="Normal"/>
    <w:uiPriority w:val="99"/>
    <w:rsid w:val="00E101EC"/>
    <w:pPr>
      <w:ind w:firstLine="720"/>
      <w:jc w:val="both"/>
    </w:pPr>
    <w:rPr>
      <w:sz w:val="28"/>
      <w:szCs w:val="28"/>
    </w:rPr>
  </w:style>
  <w:style w:type="paragraph" w:customStyle="1" w:styleId="apakapakpunkti">
    <w:name w:val="apakšapakšpunkti"/>
    <w:basedOn w:val="Normal"/>
    <w:uiPriority w:val="99"/>
    <w:rsid w:val="00E101EC"/>
    <w:pPr>
      <w:ind w:left="680" w:firstLine="567"/>
      <w:jc w:val="both"/>
    </w:pPr>
    <w:rPr>
      <w:sz w:val="28"/>
      <w:szCs w:val="28"/>
    </w:rPr>
  </w:style>
  <w:style w:type="paragraph" w:customStyle="1" w:styleId="Nodaa">
    <w:name w:val="Nodaļa"/>
    <w:basedOn w:val="Normal"/>
    <w:uiPriority w:val="99"/>
    <w:rsid w:val="00E101EC"/>
    <w:pPr>
      <w:keepNext/>
      <w:jc w:val="center"/>
    </w:pPr>
    <w:rPr>
      <w:b/>
      <w:bCs/>
      <w:sz w:val="28"/>
      <w:szCs w:val="28"/>
    </w:rPr>
  </w:style>
  <w:style w:type="paragraph" w:customStyle="1" w:styleId="msolistparagraph0">
    <w:name w:val="msolistparagraph"/>
    <w:basedOn w:val="Normal"/>
    <w:uiPriority w:val="99"/>
    <w:rsid w:val="00E101EC"/>
    <w:pPr>
      <w:spacing w:before="100" w:beforeAutospacing="1" w:after="100" w:afterAutospacing="1"/>
    </w:pPr>
  </w:style>
  <w:style w:type="paragraph" w:styleId="Revision">
    <w:name w:val="Revision"/>
    <w:hidden/>
    <w:uiPriority w:val="99"/>
    <w:semiHidden/>
    <w:rsid w:val="00133DC7"/>
    <w:rPr>
      <w:rFonts w:ascii="Times New Roman" w:eastAsia="Times New Roman" w:hAnsi="Times New Roman"/>
      <w:sz w:val="24"/>
      <w:szCs w:val="24"/>
    </w:rPr>
  </w:style>
  <w:style w:type="paragraph" w:customStyle="1" w:styleId="Punkts">
    <w:name w:val="Punkts"/>
    <w:basedOn w:val="Normal"/>
    <w:next w:val="Apakpunkts"/>
    <w:uiPriority w:val="99"/>
    <w:rsid w:val="00032F92"/>
    <w:pPr>
      <w:numPr>
        <w:numId w:val="2"/>
      </w:numPr>
    </w:pPr>
    <w:rPr>
      <w:rFonts w:ascii="Arial" w:hAnsi="Arial" w:cs="Arial"/>
      <w:b/>
      <w:bCs/>
      <w:sz w:val="20"/>
      <w:szCs w:val="20"/>
    </w:rPr>
  </w:style>
  <w:style w:type="paragraph" w:customStyle="1" w:styleId="Apakpunkts">
    <w:name w:val="Apakšpunkts"/>
    <w:basedOn w:val="Normal"/>
    <w:uiPriority w:val="99"/>
    <w:rsid w:val="00032F92"/>
    <w:pPr>
      <w:numPr>
        <w:ilvl w:val="1"/>
        <w:numId w:val="2"/>
      </w:numPr>
    </w:pPr>
    <w:rPr>
      <w:rFonts w:ascii="Arial" w:hAnsi="Arial" w:cs="Arial"/>
      <w:b/>
      <w:bCs/>
      <w:sz w:val="20"/>
      <w:szCs w:val="20"/>
    </w:rPr>
  </w:style>
  <w:style w:type="paragraph" w:customStyle="1" w:styleId="Paragrfs">
    <w:name w:val="Paragrāfs"/>
    <w:basedOn w:val="Normal"/>
    <w:next w:val="Normal"/>
    <w:uiPriority w:val="99"/>
    <w:rsid w:val="00032F92"/>
    <w:pPr>
      <w:numPr>
        <w:ilvl w:val="2"/>
        <w:numId w:val="2"/>
      </w:numPr>
      <w:jc w:val="both"/>
    </w:pPr>
    <w:rPr>
      <w:rFonts w:ascii="Arial" w:hAnsi="Arial" w:cs="Arial"/>
      <w:sz w:val="20"/>
      <w:szCs w:val="20"/>
    </w:rPr>
  </w:style>
  <w:style w:type="character" w:customStyle="1" w:styleId="apple-style-span">
    <w:name w:val="apple-style-span"/>
    <w:basedOn w:val="DefaultParagraphFont"/>
    <w:uiPriority w:val="99"/>
    <w:rsid w:val="00032F92"/>
    <w:rPr>
      <w:rFonts w:cs="Times New Roman"/>
    </w:rPr>
  </w:style>
  <w:style w:type="paragraph" w:customStyle="1" w:styleId="Rindkopa">
    <w:name w:val="Rindkopa"/>
    <w:basedOn w:val="Normal"/>
    <w:next w:val="Punkts"/>
    <w:uiPriority w:val="99"/>
    <w:rsid w:val="004D0FAD"/>
    <w:pPr>
      <w:ind w:left="851"/>
      <w:jc w:val="both"/>
    </w:pPr>
    <w:rPr>
      <w:rFonts w:ascii="Arial" w:hAnsi="Arial" w:cs="Arial"/>
      <w:sz w:val="20"/>
      <w:szCs w:val="20"/>
    </w:rPr>
  </w:style>
  <w:style w:type="paragraph" w:customStyle="1" w:styleId="Punkts1Lmenis">
    <w:name w:val="Punkts 1.Līmenis"/>
    <w:basedOn w:val="Normal"/>
    <w:link w:val="Punkts1LmenisChar"/>
    <w:uiPriority w:val="99"/>
    <w:rsid w:val="00247BD1"/>
    <w:pPr>
      <w:keepLines/>
      <w:numPr>
        <w:numId w:val="4"/>
      </w:numPr>
      <w:shd w:val="clear" w:color="auto" w:fill="FFFFFF"/>
      <w:tabs>
        <w:tab w:val="clear" w:pos="1390"/>
        <w:tab w:val="num" w:pos="2098"/>
      </w:tabs>
      <w:spacing w:after="120"/>
      <w:ind w:left="1134"/>
      <w:jc w:val="both"/>
    </w:pPr>
    <w:rPr>
      <w:rFonts w:ascii="Calibri" w:hAnsi="Calibri"/>
      <w:szCs w:val="20"/>
    </w:rPr>
  </w:style>
  <w:style w:type="paragraph" w:customStyle="1" w:styleId="Punkts2Lmenis">
    <w:name w:val="Punkts 2.Līmenis"/>
    <w:basedOn w:val="Punkts1Lmenis"/>
    <w:link w:val="Punkts2LmenisChar"/>
    <w:uiPriority w:val="99"/>
    <w:rsid w:val="00247BD1"/>
    <w:pPr>
      <w:numPr>
        <w:ilvl w:val="1"/>
      </w:numPr>
      <w:tabs>
        <w:tab w:val="num" w:pos="1333"/>
      </w:tabs>
      <w:ind w:left="142"/>
    </w:pPr>
  </w:style>
  <w:style w:type="character" w:customStyle="1" w:styleId="Punkts1LmenisChar">
    <w:name w:val="Punkts 1.Līmenis Char"/>
    <w:link w:val="Punkts1Lmenis"/>
    <w:uiPriority w:val="99"/>
    <w:locked/>
    <w:rsid w:val="00247BD1"/>
    <w:rPr>
      <w:rFonts w:eastAsia="Times New Roman"/>
      <w:sz w:val="24"/>
      <w:lang w:val="lv-LV" w:eastAsia="lv-LV"/>
    </w:rPr>
  </w:style>
  <w:style w:type="paragraph" w:customStyle="1" w:styleId="Punkts3Lmenis">
    <w:name w:val="Punkts 3.Līmenis"/>
    <w:basedOn w:val="Punkts2Lmenis"/>
    <w:link w:val="Punkts3LmenisChar"/>
    <w:uiPriority w:val="99"/>
    <w:rsid w:val="00247BD1"/>
    <w:pPr>
      <w:numPr>
        <w:ilvl w:val="2"/>
      </w:numPr>
      <w:tabs>
        <w:tab w:val="clear" w:pos="2184"/>
        <w:tab w:val="clear" w:pos="2468"/>
      </w:tabs>
      <w:ind w:left="2160" w:hanging="720"/>
    </w:pPr>
    <w:rPr>
      <w:lang w:eastAsia="en-US"/>
    </w:rPr>
  </w:style>
  <w:style w:type="character" w:customStyle="1" w:styleId="Punkts2LmenisChar">
    <w:name w:val="Punkts 2.Līmenis Char"/>
    <w:basedOn w:val="Punkts1LmenisChar"/>
    <w:link w:val="Punkts2Lmenis"/>
    <w:uiPriority w:val="99"/>
    <w:locked/>
    <w:rsid w:val="00247BD1"/>
    <w:rPr>
      <w:rFonts w:eastAsia="Times New Roman" w:cs="Times New Roman"/>
      <w:sz w:val="24"/>
      <w:szCs w:val="24"/>
      <w:lang w:val="lv-LV" w:eastAsia="lv-LV"/>
    </w:rPr>
  </w:style>
  <w:style w:type="paragraph" w:customStyle="1" w:styleId="Default">
    <w:name w:val="Default"/>
    <w:basedOn w:val="Normal"/>
    <w:uiPriority w:val="99"/>
    <w:rsid w:val="009B0CEE"/>
    <w:pPr>
      <w:autoSpaceDE w:val="0"/>
      <w:autoSpaceDN w:val="0"/>
    </w:pPr>
    <w:rPr>
      <w:rFonts w:eastAsia="Calibri"/>
      <w:color w:val="000000"/>
    </w:rPr>
  </w:style>
  <w:style w:type="paragraph" w:styleId="PlainText">
    <w:name w:val="Plain Text"/>
    <w:basedOn w:val="Normal"/>
    <w:link w:val="PlainTextChar"/>
    <w:uiPriority w:val="99"/>
    <w:rsid w:val="00785E15"/>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locked/>
    <w:rsid w:val="00785E15"/>
    <w:rPr>
      <w:rFonts w:ascii="Consolas" w:hAnsi="Consolas" w:cs="Consolas"/>
      <w:sz w:val="21"/>
      <w:szCs w:val="21"/>
      <w:lang w:eastAsia="en-US"/>
    </w:rPr>
  </w:style>
  <w:style w:type="paragraph" w:customStyle="1" w:styleId="tv2131">
    <w:name w:val="tv2131"/>
    <w:basedOn w:val="Normal"/>
    <w:uiPriority w:val="99"/>
    <w:rsid w:val="001E511E"/>
    <w:pPr>
      <w:spacing w:before="240" w:line="360" w:lineRule="auto"/>
      <w:ind w:firstLine="300"/>
      <w:jc w:val="both"/>
    </w:pPr>
    <w:rPr>
      <w:rFonts w:ascii="Verdana" w:hAnsi="Verdana" w:cs="Verdana"/>
      <w:sz w:val="18"/>
      <w:szCs w:val="18"/>
    </w:rPr>
  </w:style>
  <w:style w:type="paragraph" w:customStyle="1" w:styleId="tv2121">
    <w:name w:val="tv2121"/>
    <w:basedOn w:val="Normal"/>
    <w:uiPriority w:val="99"/>
    <w:rsid w:val="007B6355"/>
    <w:pPr>
      <w:spacing w:before="400" w:line="360" w:lineRule="auto"/>
      <w:jc w:val="center"/>
    </w:pPr>
    <w:rPr>
      <w:rFonts w:ascii="Verdana" w:hAnsi="Verdana" w:cs="Verdana"/>
      <w:b/>
      <w:bCs/>
      <w:sz w:val="20"/>
      <w:szCs w:val="20"/>
    </w:rPr>
  </w:style>
  <w:style w:type="paragraph" w:customStyle="1" w:styleId="tvhtml1">
    <w:name w:val="tv_html1"/>
    <w:basedOn w:val="Normal"/>
    <w:uiPriority w:val="99"/>
    <w:rsid w:val="009D765F"/>
    <w:pPr>
      <w:spacing w:before="100" w:beforeAutospacing="1" w:line="360" w:lineRule="auto"/>
    </w:pPr>
    <w:rPr>
      <w:rFonts w:ascii="Verdana" w:hAnsi="Verdana" w:cs="Verdana"/>
      <w:sz w:val="15"/>
      <w:szCs w:val="15"/>
    </w:rPr>
  </w:style>
  <w:style w:type="paragraph" w:customStyle="1" w:styleId="tv2161">
    <w:name w:val="tv2161"/>
    <w:basedOn w:val="Normal"/>
    <w:uiPriority w:val="99"/>
    <w:rsid w:val="009D765F"/>
    <w:pPr>
      <w:spacing w:before="240" w:line="360" w:lineRule="auto"/>
      <w:ind w:firstLine="255"/>
      <w:jc w:val="right"/>
    </w:pPr>
    <w:rPr>
      <w:rFonts w:ascii="Verdana" w:hAnsi="Verdana" w:cs="Verdana"/>
      <w:sz w:val="15"/>
      <w:szCs w:val="15"/>
    </w:rPr>
  </w:style>
  <w:style w:type="paragraph" w:customStyle="1" w:styleId="tv2181">
    <w:name w:val="tv2181"/>
    <w:basedOn w:val="Normal"/>
    <w:uiPriority w:val="99"/>
    <w:rsid w:val="009D765F"/>
    <w:pPr>
      <w:pBdr>
        <w:top w:val="single" w:sz="8" w:space="28" w:color="000000"/>
      </w:pBdr>
      <w:spacing w:before="480" w:line="360" w:lineRule="auto"/>
      <w:ind w:firstLine="255"/>
      <w:jc w:val="right"/>
    </w:pPr>
    <w:rPr>
      <w:rFonts w:ascii="Verdana" w:hAnsi="Verdana" w:cs="Verdana"/>
      <w:sz w:val="15"/>
      <w:szCs w:val="15"/>
    </w:rPr>
  </w:style>
  <w:style w:type="paragraph" w:customStyle="1" w:styleId="tvhtml2">
    <w:name w:val="tv_html2"/>
    <w:basedOn w:val="Normal"/>
    <w:uiPriority w:val="99"/>
    <w:rsid w:val="009D765F"/>
    <w:pPr>
      <w:spacing w:before="100" w:beforeAutospacing="1" w:after="100" w:afterAutospacing="1" w:line="360" w:lineRule="auto"/>
    </w:pPr>
    <w:rPr>
      <w:rFonts w:ascii="Verdana" w:hAnsi="Verdana" w:cs="Verdana"/>
      <w:sz w:val="15"/>
      <w:szCs w:val="15"/>
    </w:rPr>
  </w:style>
  <w:style w:type="character" w:customStyle="1" w:styleId="Punkts3LmenisChar">
    <w:name w:val="Punkts 3.Līmenis Char"/>
    <w:link w:val="Punkts3Lmenis"/>
    <w:uiPriority w:val="99"/>
    <w:locked/>
    <w:rsid w:val="000F1B4A"/>
    <w:rPr>
      <w:rFonts w:eastAsia="Times New Roman"/>
      <w:sz w:val="24"/>
      <w:lang w:val="lv-LV" w:eastAsia="en-US"/>
    </w:rPr>
  </w:style>
  <w:style w:type="paragraph" w:customStyle="1" w:styleId="tv213">
    <w:name w:val="tv213"/>
    <w:basedOn w:val="Normal"/>
    <w:uiPriority w:val="99"/>
    <w:rsid w:val="00D36EE4"/>
    <w:pPr>
      <w:spacing w:before="100" w:beforeAutospacing="1" w:after="100" w:afterAutospacing="1"/>
    </w:pPr>
  </w:style>
  <w:style w:type="paragraph" w:customStyle="1" w:styleId="tvhtml">
    <w:name w:val="tv_html"/>
    <w:basedOn w:val="Normal"/>
    <w:uiPriority w:val="99"/>
    <w:rsid w:val="00D36EE4"/>
    <w:pPr>
      <w:spacing w:before="100" w:beforeAutospacing="1" w:after="100" w:afterAutospacing="1"/>
    </w:pPr>
  </w:style>
  <w:style w:type="character" w:customStyle="1" w:styleId="fontsize2">
    <w:name w:val="fontsize2"/>
    <w:basedOn w:val="DefaultParagraphFont"/>
    <w:uiPriority w:val="99"/>
    <w:rsid w:val="00B178B4"/>
    <w:rPr>
      <w:rFonts w:cs="Times New Roman"/>
    </w:rPr>
  </w:style>
  <w:style w:type="paragraph" w:customStyle="1" w:styleId="labojumupamats">
    <w:name w:val="labojumu_pamats"/>
    <w:basedOn w:val="Normal"/>
    <w:uiPriority w:val="99"/>
    <w:rsid w:val="00B178B4"/>
    <w:pPr>
      <w:spacing w:before="100" w:beforeAutospacing="1" w:after="100" w:afterAutospacing="1"/>
    </w:pPr>
  </w:style>
  <w:style w:type="character" w:customStyle="1" w:styleId="st1">
    <w:name w:val="st1"/>
    <w:basedOn w:val="DefaultParagraphFont"/>
    <w:uiPriority w:val="99"/>
    <w:rsid w:val="004634FB"/>
    <w:rPr>
      <w:rFonts w:cs="Times New Roman"/>
    </w:rPr>
  </w:style>
  <w:style w:type="character" w:styleId="PlaceholderText">
    <w:name w:val="Placeholder Text"/>
    <w:basedOn w:val="DefaultParagraphFont"/>
    <w:uiPriority w:val="99"/>
    <w:semiHidden/>
    <w:rsid w:val="00744F5C"/>
    <w:rPr>
      <w:rFonts w:cs="Times New Roman"/>
      <w:color w:val="808080"/>
    </w:rPr>
  </w:style>
  <w:style w:type="paragraph" w:styleId="NoSpacing">
    <w:name w:val="No Spacing"/>
    <w:link w:val="NoSpacingChar"/>
    <w:uiPriority w:val="99"/>
    <w:qFormat/>
    <w:rsid w:val="00015CD7"/>
    <w:rPr>
      <w:rFonts w:eastAsia="Times New Roman" w:cs="Calibri"/>
      <w:lang w:val="en-US" w:eastAsia="en-US"/>
    </w:rPr>
  </w:style>
  <w:style w:type="character" w:customStyle="1" w:styleId="NoSpacingChar">
    <w:name w:val="No Spacing Char"/>
    <w:basedOn w:val="DefaultParagraphFont"/>
    <w:link w:val="NoSpacing"/>
    <w:uiPriority w:val="99"/>
    <w:locked/>
    <w:rsid w:val="00015CD7"/>
    <w:rPr>
      <w:rFonts w:eastAsia="Times New Roman" w:cs="Calibri"/>
      <w:sz w:val="22"/>
      <w:szCs w:val="22"/>
      <w:lang w:val="en-US" w:eastAsia="en-US" w:bidi="ar-SA"/>
    </w:rPr>
  </w:style>
  <w:style w:type="paragraph" w:customStyle="1" w:styleId="Char">
    <w:name w:val="Char"/>
    <w:basedOn w:val="Normal"/>
    <w:uiPriority w:val="99"/>
    <w:rsid w:val="00941D89"/>
    <w:pPr>
      <w:spacing w:after="160" w:line="240" w:lineRule="exact"/>
    </w:pPr>
    <w:rPr>
      <w:rFonts w:ascii="Tahoma" w:hAnsi="Tahoma" w:cs="Tahoma"/>
      <w:sz w:val="20"/>
      <w:szCs w:val="20"/>
      <w:lang w:val="en-US" w:eastAsia="en-US"/>
    </w:rPr>
  </w:style>
  <w:style w:type="paragraph" w:styleId="BodyText2">
    <w:name w:val="Body Text 2"/>
    <w:basedOn w:val="Normal"/>
    <w:link w:val="BodyText2Char"/>
    <w:uiPriority w:val="99"/>
    <w:rsid w:val="00941D89"/>
    <w:pPr>
      <w:jc w:val="both"/>
    </w:pPr>
    <w:rPr>
      <w:lang w:eastAsia="en-US"/>
    </w:rPr>
  </w:style>
  <w:style w:type="character" w:customStyle="1" w:styleId="BodyText2Char">
    <w:name w:val="Body Text 2 Char"/>
    <w:basedOn w:val="DefaultParagraphFont"/>
    <w:link w:val="BodyText2"/>
    <w:uiPriority w:val="99"/>
    <w:locked/>
    <w:rsid w:val="00941D89"/>
    <w:rPr>
      <w:rFonts w:ascii="Times New Roman" w:hAnsi="Times New Roman" w:cs="Times New Roman"/>
      <w:sz w:val="24"/>
      <w:szCs w:val="24"/>
      <w:lang w:eastAsia="en-US"/>
    </w:rPr>
  </w:style>
  <w:style w:type="character" w:styleId="FootnoteReference">
    <w:name w:val="footnote reference"/>
    <w:basedOn w:val="DefaultParagraphFont"/>
    <w:uiPriority w:val="99"/>
    <w:semiHidden/>
    <w:rsid w:val="00941D89"/>
    <w:rPr>
      <w:rFonts w:cs="Times New Roman"/>
      <w:vertAlign w:val="superscript"/>
    </w:rPr>
  </w:style>
  <w:style w:type="paragraph" w:customStyle="1" w:styleId="CharChar1CharRakstzRakstz">
    <w:name w:val="Char Char1 Char Rakstz. Rakstz."/>
    <w:basedOn w:val="Normal"/>
    <w:uiPriority w:val="99"/>
    <w:rsid w:val="00941D89"/>
    <w:pPr>
      <w:spacing w:after="160" w:line="240" w:lineRule="exact"/>
    </w:pPr>
    <w:rPr>
      <w:rFonts w:ascii="Tahoma" w:hAnsi="Tahoma" w:cs="Tahoma"/>
      <w:sz w:val="20"/>
      <w:szCs w:val="20"/>
      <w:lang w:val="en-US" w:eastAsia="en-US"/>
    </w:rPr>
  </w:style>
  <w:style w:type="paragraph" w:customStyle="1" w:styleId="1">
    <w:name w:val="1"/>
    <w:basedOn w:val="Normal"/>
    <w:uiPriority w:val="99"/>
    <w:rsid w:val="00941D89"/>
    <w:pPr>
      <w:spacing w:after="160" w:line="240" w:lineRule="exact"/>
    </w:pPr>
    <w:rPr>
      <w:rFonts w:ascii="Tahoma" w:hAnsi="Tahoma" w:cs="Tahoma"/>
      <w:sz w:val="20"/>
      <w:szCs w:val="20"/>
      <w:lang w:val="en-US" w:eastAsia="en-US"/>
    </w:rPr>
  </w:style>
  <w:style w:type="paragraph" w:styleId="EndnoteText">
    <w:name w:val="endnote text"/>
    <w:basedOn w:val="Normal"/>
    <w:link w:val="EndnoteTextChar"/>
    <w:uiPriority w:val="99"/>
    <w:semiHidden/>
    <w:rsid w:val="00941D89"/>
    <w:rPr>
      <w:sz w:val="20"/>
      <w:szCs w:val="20"/>
    </w:rPr>
  </w:style>
  <w:style w:type="character" w:customStyle="1" w:styleId="EndnoteTextChar">
    <w:name w:val="Endnote Text Char"/>
    <w:basedOn w:val="DefaultParagraphFont"/>
    <w:link w:val="EndnoteText"/>
    <w:uiPriority w:val="99"/>
    <w:semiHidden/>
    <w:locked/>
    <w:rsid w:val="00941D89"/>
    <w:rPr>
      <w:rFonts w:ascii="Times New Roman" w:hAnsi="Times New Roman" w:cs="Times New Roman"/>
    </w:rPr>
  </w:style>
  <w:style w:type="character" w:styleId="EndnoteReference">
    <w:name w:val="endnote reference"/>
    <w:basedOn w:val="DefaultParagraphFont"/>
    <w:uiPriority w:val="99"/>
    <w:semiHidden/>
    <w:rsid w:val="00941D89"/>
    <w:rPr>
      <w:rFonts w:cs="Times New Roman"/>
      <w:vertAlign w:val="superscript"/>
    </w:rPr>
  </w:style>
  <w:style w:type="character" w:customStyle="1" w:styleId="mediumtext">
    <w:name w:val="medium_text"/>
    <w:basedOn w:val="DefaultParagraphFont"/>
    <w:uiPriority w:val="99"/>
    <w:rsid w:val="00941D89"/>
    <w:rPr>
      <w:rFonts w:cs="Times New Roman"/>
    </w:rPr>
  </w:style>
  <w:style w:type="paragraph" w:styleId="Subtitle">
    <w:name w:val="Subtitle"/>
    <w:basedOn w:val="Normal"/>
    <w:next w:val="Normal"/>
    <w:link w:val="SubtitleChar"/>
    <w:uiPriority w:val="99"/>
    <w:qFormat/>
    <w:rsid w:val="00941D89"/>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41D89"/>
    <w:rPr>
      <w:rFonts w:ascii="Arial" w:hAnsi="Arial" w:cs="Arial"/>
      <w:sz w:val="24"/>
      <w:szCs w:val="24"/>
    </w:rPr>
  </w:style>
  <w:style w:type="character" w:styleId="Emphasis">
    <w:name w:val="Emphasis"/>
    <w:basedOn w:val="DefaultParagraphFont"/>
    <w:uiPriority w:val="99"/>
    <w:qFormat/>
    <w:rsid w:val="00941D89"/>
    <w:rPr>
      <w:rFonts w:ascii="Times New Roman" w:hAnsi="Times New Roman" w:cs="Times New Roman"/>
      <w:b/>
      <w:bCs/>
      <w:i/>
      <w:iCs/>
    </w:rPr>
  </w:style>
  <w:style w:type="paragraph" w:styleId="Quote">
    <w:name w:val="Quote"/>
    <w:basedOn w:val="Normal"/>
    <w:next w:val="Normal"/>
    <w:link w:val="QuoteChar"/>
    <w:uiPriority w:val="99"/>
    <w:qFormat/>
    <w:rsid w:val="00941D89"/>
    <w:rPr>
      <w:i/>
      <w:iCs/>
    </w:rPr>
  </w:style>
  <w:style w:type="character" w:customStyle="1" w:styleId="QuoteChar">
    <w:name w:val="Quote Char"/>
    <w:basedOn w:val="DefaultParagraphFont"/>
    <w:link w:val="Quote"/>
    <w:uiPriority w:val="99"/>
    <w:locked/>
    <w:rsid w:val="00941D89"/>
    <w:rPr>
      <w:rFonts w:ascii="Times New Roman" w:hAnsi="Times New Roman" w:cs="Times New Roman"/>
      <w:i/>
      <w:iCs/>
      <w:sz w:val="24"/>
      <w:szCs w:val="24"/>
    </w:rPr>
  </w:style>
  <w:style w:type="paragraph" w:styleId="IntenseQuote">
    <w:name w:val="Intense Quote"/>
    <w:basedOn w:val="Normal"/>
    <w:next w:val="Normal"/>
    <w:link w:val="IntenseQuoteChar"/>
    <w:uiPriority w:val="99"/>
    <w:qFormat/>
    <w:rsid w:val="00941D89"/>
    <w:pPr>
      <w:ind w:left="720" w:right="720"/>
    </w:pPr>
    <w:rPr>
      <w:b/>
      <w:bCs/>
      <w:i/>
      <w:iCs/>
    </w:rPr>
  </w:style>
  <w:style w:type="character" w:customStyle="1" w:styleId="IntenseQuoteChar">
    <w:name w:val="Intense Quote Char"/>
    <w:basedOn w:val="DefaultParagraphFont"/>
    <w:link w:val="IntenseQuote"/>
    <w:uiPriority w:val="99"/>
    <w:locked/>
    <w:rsid w:val="00941D89"/>
    <w:rPr>
      <w:rFonts w:ascii="Times New Roman" w:hAnsi="Times New Roman" w:cs="Times New Roman"/>
      <w:b/>
      <w:bCs/>
      <w:i/>
      <w:iCs/>
      <w:sz w:val="22"/>
      <w:szCs w:val="22"/>
    </w:rPr>
  </w:style>
  <w:style w:type="character" w:styleId="SubtleEmphasis">
    <w:name w:val="Subtle Emphasis"/>
    <w:basedOn w:val="DefaultParagraphFont"/>
    <w:uiPriority w:val="99"/>
    <w:qFormat/>
    <w:rsid w:val="00941D89"/>
    <w:rPr>
      <w:rFonts w:cs="Times New Roman"/>
      <w:i/>
      <w:iCs/>
      <w:color w:val="auto"/>
    </w:rPr>
  </w:style>
  <w:style w:type="character" w:styleId="IntenseEmphasis">
    <w:name w:val="Intense Emphasis"/>
    <w:basedOn w:val="DefaultParagraphFont"/>
    <w:uiPriority w:val="99"/>
    <w:qFormat/>
    <w:rsid w:val="00941D89"/>
    <w:rPr>
      <w:rFonts w:cs="Times New Roman"/>
      <w:b/>
      <w:bCs/>
      <w:i/>
      <w:iCs/>
      <w:sz w:val="24"/>
      <w:szCs w:val="24"/>
      <w:u w:val="single"/>
    </w:rPr>
  </w:style>
  <w:style w:type="character" w:styleId="SubtleReference">
    <w:name w:val="Subtle Reference"/>
    <w:basedOn w:val="DefaultParagraphFont"/>
    <w:uiPriority w:val="99"/>
    <w:qFormat/>
    <w:rsid w:val="00941D89"/>
    <w:rPr>
      <w:rFonts w:cs="Times New Roman"/>
      <w:sz w:val="24"/>
      <w:szCs w:val="24"/>
      <w:u w:val="single"/>
    </w:rPr>
  </w:style>
  <w:style w:type="character" w:styleId="IntenseReference">
    <w:name w:val="Intense Reference"/>
    <w:basedOn w:val="DefaultParagraphFont"/>
    <w:uiPriority w:val="99"/>
    <w:qFormat/>
    <w:rsid w:val="00941D89"/>
    <w:rPr>
      <w:rFonts w:cs="Times New Roman"/>
      <w:b/>
      <w:bCs/>
      <w:sz w:val="24"/>
      <w:szCs w:val="24"/>
      <w:u w:val="single"/>
    </w:rPr>
  </w:style>
  <w:style w:type="character" w:styleId="BookTitle">
    <w:name w:val="Book Title"/>
    <w:basedOn w:val="DefaultParagraphFont"/>
    <w:uiPriority w:val="99"/>
    <w:qFormat/>
    <w:rsid w:val="00941D89"/>
    <w:rPr>
      <w:rFonts w:ascii="Arial" w:hAnsi="Arial" w:cs="Arial"/>
      <w:b/>
      <w:bCs/>
      <w:i/>
      <w:iCs/>
      <w:sz w:val="24"/>
      <w:szCs w:val="24"/>
    </w:rPr>
  </w:style>
  <w:style w:type="paragraph" w:styleId="BodyTextIndent">
    <w:name w:val="Body Text Indent"/>
    <w:basedOn w:val="Normal"/>
    <w:link w:val="BodyTextIndentChar"/>
    <w:uiPriority w:val="99"/>
    <w:rsid w:val="00941D89"/>
    <w:pPr>
      <w:spacing w:after="120" w:line="276" w:lineRule="auto"/>
      <w:ind w:left="283"/>
    </w:pPr>
    <w:rPr>
      <w:rFonts w:ascii="Calibri" w:eastAsia="Calibri" w:hAnsi="Calibri" w:cs="Calibri"/>
      <w:sz w:val="22"/>
      <w:szCs w:val="22"/>
      <w:lang w:eastAsia="en-US"/>
    </w:rPr>
  </w:style>
  <w:style w:type="character" w:customStyle="1" w:styleId="BodyTextIndentChar">
    <w:name w:val="Body Text Indent Char"/>
    <w:basedOn w:val="DefaultParagraphFont"/>
    <w:link w:val="BodyTextIndent"/>
    <w:uiPriority w:val="99"/>
    <w:locked/>
    <w:rsid w:val="00941D89"/>
    <w:rPr>
      <w:rFonts w:cs="Times New Roman"/>
      <w:sz w:val="22"/>
      <w:szCs w:val="22"/>
      <w:lang w:eastAsia="en-US"/>
    </w:rPr>
  </w:style>
  <w:style w:type="character" w:customStyle="1" w:styleId="CharChar3">
    <w:name w:val="Char Char3"/>
    <w:uiPriority w:val="99"/>
    <w:rsid w:val="00941D89"/>
    <w:rPr>
      <w:lang w:eastAsia="ar-SA" w:bidi="ar-SA"/>
    </w:rPr>
  </w:style>
  <w:style w:type="character" w:customStyle="1" w:styleId="CharChar2">
    <w:name w:val="Char Char2"/>
    <w:uiPriority w:val="99"/>
    <w:rsid w:val="00941D89"/>
    <w:rPr>
      <w:rFonts w:ascii="Calibri" w:hAnsi="Calibri"/>
      <w:sz w:val="22"/>
      <w:lang w:val="lv-LV" w:eastAsia="en-US"/>
    </w:rPr>
  </w:style>
  <w:style w:type="character" w:styleId="FollowedHyperlink">
    <w:name w:val="FollowedHyperlink"/>
    <w:basedOn w:val="DefaultParagraphFont"/>
    <w:uiPriority w:val="99"/>
    <w:rsid w:val="00941D89"/>
    <w:rPr>
      <w:rFonts w:cs="Times New Roman"/>
      <w:color w:val="800080"/>
      <w:u w:val="single"/>
    </w:rPr>
  </w:style>
  <w:style w:type="paragraph" w:customStyle="1" w:styleId="tvhtmlmktable">
    <w:name w:val="tv_html mk_table"/>
    <w:basedOn w:val="Normal"/>
    <w:uiPriority w:val="99"/>
    <w:rsid w:val="00941D89"/>
    <w:pPr>
      <w:shd w:val="clear" w:color="auto" w:fill="FFFFFF"/>
      <w:spacing w:before="100" w:beforeAutospacing="1" w:after="100" w:afterAutospacing="1"/>
    </w:pPr>
    <w:rPr>
      <w:rFonts w:ascii="Verdana" w:hAnsi="Verdana" w:cs="Verdana"/>
      <w:sz w:val="12"/>
      <w:szCs w:val="12"/>
    </w:rPr>
  </w:style>
  <w:style w:type="paragraph" w:styleId="TOC2">
    <w:name w:val="toc 2"/>
    <w:basedOn w:val="Normal"/>
    <w:next w:val="Normal"/>
    <w:autoRedefine/>
    <w:uiPriority w:val="99"/>
    <w:semiHidden/>
    <w:rsid w:val="00941D89"/>
    <w:pPr>
      <w:tabs>
        <w:tab w:val="right" w:pos="9361"/>
      </w:tabs>
      <w:ind w:left="200"/>
    </w:pPr>
    <w:rPr>
      <w:smallCaps/>
      <w:noProof/>
      <w:sz w:val="26"/>
      <w:szCs w:val="26"/>
      <w:lang w:val="en-GB" w:eastAsia="en-US"/>
    </w:rPr>
  </w:style>
  <w:style w:type="paragraph" w:customStyle="1" w:styleId="Style8">
    <w:name w:val="Style8"/>
    <w:basedOn w:val="Normal"/>
    <w:uiPriority w:val="99"/>
    <w:rsid w:val="00941D89"/>
    <w:rPr>
      <w:rFonts w:ascii="Castellar" w:hAnsi="Castellar" w:cs="Castellar"/>
      <w:lang w:eastAsia="en-US"/>
    </w:rPr>
  </w:style>
  <w:style w:type="paragraph" w:customStyle="1" w:styleId="Tekstaspaprastas">
    <w:name w:val="Tekstas paprastas"/>
    <w:basedOn w:val="Normal"/>
    <w:next w:val="Normal"/>
    <w:uiPriority w:val="99"/>
    <w:rsid w:val="00941D89"/>
    <w:pPr>
      <w:tabs>
        <w:tab w:val="left" w:pos="567"/>
        <w:tab w:val="left" w:pos="1134"/>
        <w:tab w:val="left" w:pos="1701"/>
      </w:tabs>
      <w:spacing w:before="120" w:after="120" w:line="288" w:lineRule="auto"/>
      <w:ind w:firstLine="170"/>
      <w:jc w:val="both"/>
    </w:pPr>
    <w:rPr>
      <w:rFonts w:ascii="Arial Narrow" w:hAnsi="Arial Narrow" w:cs="Arial Narrow"/>
      <w:sz w:val="20"/>
      <w:szCs w:val="20"/>
      <w:lang w:val="en-US" w:eastAsia="en-US"/>
    </w:rPr>
  </w:style>
  <w:style w:type="paragraph" w:customStyle="1" w:styleId="Lenttekstaspaprastas">
    <w:name w:val="Lent. tekstas paprastas"/>
    <w:basedOn w:val="Normal"/>
    <w:uiPriority w:val="99"/>
    <w:rsid w:val="00941D89"/>
    <w:pPr>
      <w:tabs>
        <w:tab w:val="left" w:pos="567"/>
        <w:tab w:val="left" w:pos="1134"/>
        <w:tab w:val="left" w:pos="1701"/>
      </w:tabs>
      <w:spacing w:before="40" w:after="40"/>
    </w:pPr>
    <w:rPr>
      <w:rFonts w:ascii="Arial Narrow" w:hAnsi="Arial Narrow" w:cs="Arial Narrow"/>
      <w:sz w:val="20"/>
      <w:szCs w:val="20"/>
      <w:lang w:val="en-US" w:eastAsia="en-US"/>
    </w:rPr>
  </w:style>
  <w:style w:type="paragraph" w:customStyle="1" w:styleId="LenttekstasBOLD">
    <w:name w:val="Lent. tekstas BOLD"/>
    <w:basedOn w:val="Lenttekstaspaprastas"/>
    <w:next w:val="Lenttekstaspaprastas"/>
    <w:autoRedefine/>
    <w:uiPriority w:val="99"/>
    <w:rsid w:val="00941D89"/>
    <w:pPr>
      <w:jc w:val="center"/>
    </w:pPr>
    <w:rPr>
      <w:rFonts w:ascii="Times New Roman" w:hAnsi="Times New Roman" w:cs="Times New Roman"/>
      <w:b/>
      <w:bCs/>
      <w:sz w:val="24"/>
      <w:szCs w:val="24"/>
      <w:lang w:val="lv-LV"/>
    </w:rPr>
  </w:style>
  <w:style w:type="paragraph" w:customStyle="1" w:styleId="StyleHeading1Italic">
    <w:name w:val="Style Heading 1 + Italic"/>
    <w:basedOn w:val="Heading1"/>
    <w:autoRedefine/>
    <w:uiPriority w:val="99"/>
    <w:rsid w:val="00941D89"/>
    <w:pPr>
      <w:widowControl w:val="0"/>
      <w:numPr>
        <w:numId w:val="0"/>
      </w:numPr>
      <w:autoSpaceDE w:val="0"/>
      <w:autoSpaceDN w:val="0"/>
      <w:adjustRightInd w:val="0"/>
      <w:spacing w:before="60"/>
      <w:jc w:val="left"/>
    </w:pPr>
    <w:rPr>
      <w:rFonts w:ascii="Arial" w:hAnsi="Arial" w:cs="Arial"/>
      <w:sz w:val="30"/>
      <w:szCs w:val="30"/>
    </w:rPr>
  </w:style>
  <w:style w:type="paragraph" w:customStyle="1" w:styleId="RakstzRakstzRakstzRakstz">
    <w:name w:val="Rakstz. Rakstz. Rakstz. Rakstz."/>
    <w:basedOn w:val="Normal"/>
    <w:uiPriority w:val="99"/>
    <w:rsid w:val="00941D89"/>
    <w:pPr>
      <w:spacing w:before="40"/>
    </w:pPr>
    <w:rPr>
      <w:sz w:val="28"/>
      <w:szCs w:val="28"/>
      <w:lang w:eastAsia="en-US"/>
    </w:rPr>
  </w:style>
  <w:style w:type="paragraph" w:customStyle="1" w:styleId="StyleHeading213ptNotItalic">
    <w:name w:val="Style Heading 2 + 13 pt Not Italic"/>
    <w:basedOn w:val="Heading2"/>
    <w:autoRedefine/>
    <w:uiPriority w:val="99"/>
    <w:rsid w:val="00941D89"/>
    <w:pPr>
      <w:spacing w:before="0" w:after="0"/>
    </w:pPr>
    <w:rPr>
      <w:rFonts w:ascii="Times New Roman" w:hAnsi="Times New Roman"/>
      <w:b w:val="0"/>
      <w:i w:val="0"/>
      <w:sz w:val="24"/>
      <w:szCs w:val="24"/>
      <w:lang w:val="de-DE"/>
    </w:rPr>
  </w:style>
  <w:style w:type="paragraph" w:styleId="TOC3">
    <w:name w:val="toc 3"/>
    <w:basedOn w:val="Normal"/>
    <w:next w:val="Normal"/>
    <w:autoRedefine/>
    <w:uiPriority w:val="99"/>
    <w:semiHidden/>
    <w:rsid w:val="00941D89"/>
    <w:pPr>
      <w:ind w:left="480"/>
    </w:pPr>
    <w:rPr>
      <w:lang w:val="en-GB" w:eastAsia="en-US"/>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uiPriority w:val="99"/>
    <w:rsid w:val="00941D89"/>
    <w:pPr>
      <w:spacing w:after="160" w:line="240" w:lineRule="exact"/>
    </w:pPr>
    <w:rPr>
      <w:rFonts w:ascii="Tahoma" w:hAnsi="Tahoma" w:cs="Tahoma"/>
      <w:sz w:val="20"/>
      <w:szCs w:val="20"/>
      <w:lang w:val="en-US" w:eastAsia="en-US"/>
    </w:rPr>
  </w:style>
  <w:style w:type="character" w:customStyle="1" w:styleId="NoteikumutekstamRakstz">
    <w:name w:val="Noteikumu tekstam Rakstz."/>
    <w:uiPriority w:val="99"/>
    <w:rsid w:val="00941D89"/>
    <w:rPr>
      <w:sz w:val="24"/>
      <w:lang w:val="lv-LV" w:eastAsia="lv-LV"/>
    </w:rPr>
  </w:style>
  <w:style w:type="paragraph" w:customStyle="1" w:styleId="Rakstz5CharCharRakstz">
    <w:name w:val="Rakstz.5 Char Char Rakstz."/>
    <w:basedOn w:val="Normal"/>
    <w:uiPriority w:val="99"/>
    <w:rsid w:val="00941D89"/>
    <w:pPr>
      <w:spacing w:after="160" w:line="240" w:lineRule="exact"/>
    </w:pPr>
    <w:rPr>
      <w:rFonts w:ascii="Tahoma" w:hAnsi="Tahoma" w:cs="Tahoma"/>
      <w:sz w:val="20"/>
      <w:szCs w:val="20"/>
      <w:lang w:val="en-US" w:eastAsia="en-US"/>
    </w:rPr>
  </w:style>
  <w:style w:type="paragraph" w:customStyle="1" w:styleId="RakstzRakstzRakstzRakstz1">
    <w:name w:val="Rakstz. Rakstz. Rakstz. Rakstz.1"/>
    <w:basedOn w:val="Normal"/>
    <w:uiPriority w:val="99"/>
    <w:rsid w:val="00941D89"/>
    <w:pPr>
      <w:spacing w:before="40"/>
    </w:pPr>
    <w:rPr>
      <w:sz w:val="28"/>
      <w:szCs w:val="28"/>
      <w:lang w:eastAsia="en-US"/>
    </w:rPr>
  </w:style>
  <w:style w:type="paragraph" w:styleId="BodyTextIndent3">
    <w:name w:val="Body Text Indent 3"/>
    <w:basedOn w:val="Normal"/>
    <w:link w:val="BodyTextIndent3Char"/>
    <w:uiPriority w:val="99"/>
    <w:rsid w:val="00941D89"/>
    <w:pPr>
      <w:overflowPunct w:val="0"/>
      <w:autoSpaceDE w:val="0"/>
      <w:autoSpaceDN w:val="0"/>
      <w:adjustRightInd w:val="0"/>
      <w:ind w:firstLine="612"/>
      <w:jc w:val="both"/>
      <w:textAlignment w:val="baseline"/>
    </w:pPr>
    <w:rPr>
      <w:sz w:val="26"/>
      <w:szCs w:val="26"/>
      <w:lang w:eastAsia="en-US"/>
    </w:rPr>
  </w:style>
  <w:style w:type="character" w:customStyle="1" w:styleId="BodyTextIndent3Char">
    <w:name w:val="Body Text Indent 3 Char"/>
    <w:basedOn w:val="DefaultParagraphFont"/>
    <w:link w:val="BodyTextIndent3"/>
    <w:uiPriority w:val="99"/>
    <w:locked/>
    <w:rsid w:val="00941D89"/>
    <w:rPr>
      <w:rFonts w:ascii="Times New Roman" w:hAnsi="Times New Roman" w:cs="Times New Roman"/>
      <w:sz w:val="26"/>
      <w:szCs w:val="26"/>
      <w:lang w:eastAsia="en-US"/>
    </w:rPr>
  </w:style>
  <w:style w:type="paragraph" w:customStyle="1" w:styleId="labojumupamats1">
    <w:name w:val="labojumu_pamats1"/>
    <w:basedOn w:val="Normal"/>
    <w:uiPriority w:val="99"/>
    <w:rsid w:val="00941D89"/>
    <w:pPr>
      <w:spacing w:before="45" w:line="360" w:lineRule="auto"/>
      <w:ind w:firstLine="300"/>
    </w:pPr>
    <w:rPr>
      <w:rFonts w:ascii="Verdana" w:hAnsi="Verdana" w:cs="Verdana"/>
      <w:i/>
      <w:iCs/>
      <w:sz w:val="17"/>
      <w:szCs w:val="17"/>
    </w:rPr>
  </w:style>
  <w:style w:type="character" w:customStyle="1" w:styleId="fontsize21">
    <w:name w:val="fontsize21"/>
    <w:uiPriority w:val="99"/>
    <w:rsid w:val="00941D89"/>
    <w:rPr>
      <w:i/>
      <w:sz w:val="15"/>
    </w:rPr>
  </w:style>
  <w:style w:type="paragraph" w:customStyle="1" w:styleId="nais1">
    <w:name w:val="nais1"/>
    <w:basedOn w:val="Normal"/>
    <w:uiPriority w:val="99"/>
    <w:rsid w:val="00941D89"/>
    <w:pPr>
      <w:spacing w:before="100" w:beforeAutospacing="1" w:after="100" w:afterAutospacing="1"/>
    </w:pPr>
  </w:style>
  <w:style w:type="paragraph" w:customStyle="1" w:styleId="nais2">
    <w:name w:val="nais2"/>
    <w:basedOn w:val="Normal"/>
    <w:uiPriority w:val="99"/>
    <w:rsid w:val="00941D89"/>
    <w:pPr>
      <w:spacing w:before="100" w:beforeAutospacing="1" w:after="100" w:afterAutospacing="1"/>
    </w:pPr>
  </w:style>
  <w:style w:type="paragraph" w:customStyle="1" w:styleId="RakstzRakstz">
    <w:name w:val="Rakstz. Rakstz."/>
    <w:basedOn w:val="Normal"/>
    <w:uiPriority w:val="99"/>
    <w:rsid w:val="00941D89"/>
    <w:pPr>
      <w:spacing w:after="160" w:line="240" w:lineRule="exact"/>
    </w:pPr>
    <w:rPr>
      <w:rFonts w:ascii="Tahoma" w:hAnsi="Tahoma" w:cs="Tahoma"/>
      <w:sz w:val="20"/>
      <w:szCs w:val="20"/>
      <w:lang w:val="en-US" w:eastAsia="en-US"/>
    </w:rPr>
  </w:style>
  <w:style w:type="character" w:customStyle="1" w:styleId="CharChar33">
    <w:name w:val="Char Char33"/>
    <w:uiPriority w:val="99"/>
    <w:rsid w:val="00941D89"/>
    <w:rPr>
      <w:rFonts w:ascii="Tahoma" w:hAnsi="Tahoma"/>
      <w:b/>
      <w:spacing w:val="20"/>
      <w:sz w:val="28"/>
      <w:lang w:eastAsia="en-US"/>
    </w:rPr>
  </w:style>
  <w:style w:type="paragraph" w:customStyle="1" w:styleId="tv2068792">
    <w:name w:val="tv206_87_92"/>
    <w:basedOn w:val="Normal"/>
    <w:uiPriority w:val="99"/>
    <w:rsid w:val="00941D89"/>
    <w:pPr>
      <w:spacing w:before="100" w:beforeAutospacing="1" w:after="100" w:afterAutospacing="1"/>
    </w:pPr>
  </w:style>
  <w:style w:type="paragraph" w:customStyle="1" w:styleId="RakstzRakstz1">
    <w:name w:val="Rakstz. Rakstz.1"/>
    <w:basedOn w:val="Normal"/>
    <w:uiPriority w:val="99"/>
    <w:rsid w:val="00941D89"/>
    <w:pPr>
      <w:spacing w:after="160" w:line="240" w:lineRule="exact"/>
    </w:pPr>
    <w:rPr>
      <w:rFonts w:ascii="Tahoma" w:hAnsi="Tahoma" w:cs="Tahoma"/>
      <w:sz w:val="20"/>
      <w:szCs w:val="20"/>
      <w:lang w:val="en-US" w:eastAsia="en-US"/>
    </w:rPr>
  </w:style>
  <w:style w:type="character" w:customStyle="1" w:styleId="CharChar331">
    <w:name w:val="Char Char331"/>
    <w:uiPriority w:val="99"/>
    <w:rsid w:val="00941D89"/>
    <w:rPr>
      <w:rFonts w:ascii="Tahoma" w:hAnsi="Tahoma"/>
      <w:b/>
      <w:spacing w:val="20"/>
      <w:sz w:val="28"/>
      <w:lang w:eastAsia="en-US"/>
    </w:rPr>
  </w:style>
  <w:style w:type="paragraph" w:styleId="Caption">
    <w:name w:val="caption"/>
    <w:basedOn w:val="Normal"/>
    <w:next w:val="Normal"/>
    <w:uiPriority w:val="99"/>
    <w:qFormat/>
    <w:rsid w:val="00941D89"/>
    <w:pPr>
      <w:spacing w:after="200"/>
    </w:pPr>
    <w:rPr>
      <w:b/>
      <w:bCs/>
      <w:color w:val="4F81BD"/>
      <w:sz w:val="18"/>
      <w:szCs w:val="18"/>
    </w:rPr>
  </w:style>
  <w:style w:type="paragraph" w:customStyle="1" w:styleId="tvhtml10">
    <w:name w:val="tvhtml1"/>
    <w:basedOn w:val="Normal"/>
    <w:uiPriority w:val="99"/>
    <w:rsid w:val="00941D89"/>
    <w:pPr>
      <w:spacing w:before="100" w:beforeAutospacing="1" w:after="100" w:afterAutospacing="1" w:line="360" w:lineRule="auto"/>
    </w:pPr>
    <w:rPr>
      <w:rFonts w:ascii="Verdana" w:hAnsi="Verdana" w:cs="Verdana"/>
      <w:sz w:val="18"/>
      <w:szCs w:val="18"/>
    </w:rPr>
  </w:style>
  <w:style w:type="character" w:customStyle="1" w:styleId="PunktiChar">
    <w:name w:val="Punkti Char"/>
    <w:basedOn w:val="DefaultParagraphFont"/>
    <w:link w:val="Punkti"/>
    <w:uiPriority w:val="99"/>
    <w:locked/>
    <w:rsid w:val="00F14D50"/>
    <w:rPr>
      <w:rFonts w:ascii="Times New Roman" w:hAnsi="Times New Roman" w:cs="Times New Roman"/>
      <w:sz w:val="28"/>
      <w:szCs w:val="28"/>
    </w:rPr>
  </w:style>
  <w:style w:type="paragraph" w:customStyle="1" w:styleId="1v">
    <w:name w:val="1v"/>
    <w:basedOn w:val="Normal"/>
    <w:uiPriority w:val="99"/>
    <w:rsid w:val="00073636"/>
    <w:pPr>
      <w:tabs>
        <w:tab w:val="num" w:pos="851"/>
      </w:tabs>
      <w:ind w:left="851" w:hanging="851"/>
      <w:jc w:val="both"/>
    </w:pPr>
    <w:rPr>
      <w:rFonts w:eastAsia="Calibri"/>
      <w:sz w:val="28"/>
      <w:szCs w:val="28"/>
    </w:rPr>
  </w:style>
  <w:style w:type="paragraph" w:customStyle="1" w:styleId="2v">
    <w:name w:val="2v"/>
    <w:basedOn w:val="Normal"/>
    <w:uiPriority w:val="99"/>
    <w:rsid w:val="00073636"/>
    <w:pPr>
      <w:spacing w:before="120" w:after="120"/>
      <w:ind w:firstLine="357"/>
      <w:jc w:val="both"/>
    </w:pPr>
    <w:rPr>
      <w:rFonts w:eastAsia="Calibri"/>
      <w:sz w:val="28"/>
      <w:szCs w:val="28"/>
    </w:rPr>
  </w:style>
  <w:style w:type="paragraph" w:customStyle="1" w:styleId="3v">
    <w:name w:val="3v"/>
    <w:basedOn w:val="Normal"/>
    <w:uiPriority w:val="99"/>
    <w:rsid w:val="00073636"/>
    <w:pPr>
      <w:spacing w:before="120" w:after="120"/>
      <w:ind w:firstLine="357"/>
      <w:jc w:val="both"/>
    </w:pPr>
    <w:rPr>
      <w:rFonts w:eastAsia="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E101EC"/>
    <w:rPr>
      <w:rFonts w:ascii="Times New Roman" w:eastAsia="Times New Roman" w:hAnsi="Times New Roman"/>
      <w:sz w:val="24"/>
      <w:szCs w:val="24"/>
    </w:rPr>
  </w:style>
  <w:style w:type="paragraph" w:styleId="Heading1">
    <w:name w:val="heading 1"/>
    <w:basedOn w:val="Normal"/>
    <w:next w:val="Normal"/>
    <w:link w:val="Heading1Char1"/>
    <w:uiPriority w:val="99"/>
    <w:qFormat/>
    <w:rsid w:val="00E101EC"/>
    <w:pPr>
      <w:keepNext/>
      <w:numPr>
        <w:numId w:val="1"/>
      </w:numPr>
      <w:spacing w:before="240" w:after="60"/>
      <w:jc w:val="center"/>
      <w:outlineLvl w:val="0"/>
    </w:pPr>
    <w:rPr>
      <w:rFonts w:ascii="Calibri" w:hAnsi="Calibri"/>
      <w:b/>
      <w:kern w:val="32"/>
      <w:sz w:val="32"/>
      <w:szCs w:val="20"/>
    </w:rPr>
  </w:style>
  <w:style w:type="paragraph" w:styleId="Heading2">
    <w:name w:val="heading 2"/>
    <w:basedOn w:val="Normal"/>
    <w:next w:val="Normal"/>
    <w:link w:val="Heading2Char1"/>
    <w:uiPriority w:val="99"/>
    <w:qFormat/>
    <w:rsid w:val="00E101EC"/>
    <w:pPr>
      <w:keepNext/>
      <w:spacing w:before="240" w:after="60"/>
      <w:outlineLvl w:val="1"/>
    </w:pPr>
    <w:rPr>
      <w:rFonts w:ascii="Arial" w:eastAsia="Calibri" w:hAnsi="Arial"/>
      <w:b/>
      <w:i/>
      <w:sz w:val="28"/>
      <w:szCs w:val="20"/>
    </w:rPr>
  </w:style>
  <w:style w:type="paragraph" w:styleId="Heading3">
    <w:name w:val="heading 3"/>
    <w:aliases w:val="Spec 3"/>
    <w:basedOn w:val="Normal"/>
    <w:next w:val="Normal"/>
    <w:link w:val="Heading3Char"/>
    <w:uiPriority w:val="99"/>
    <w:qFormat/>
    <w:rsid w:val="00AB677A"/>
    <w:pPr>
      <w:keepNext/>
      <w:spacing w:before="240" w:after="60"/>
      <w:outlineLvl w:val="2"/>
    </w:pPr>
    <w:rPr>
      <w:b/>
      <w:bCs/>
      <w:sz w:val="26"/>
      <w:szCs w:val="26"/>
      <w:lang w:val="en-GB"/>
    </w:rPr>
  </w:style>
  <w:style w:type="paragraph" w:styleId="Heading4">
    <w:name w:val="heading 4"/>
    <w:basedOn w:val="Normal"/>
    <w:next w:val="Normal"/>
    <w:link w:val="Heading4Char"/>
    <w:uiPriority w:val="99"/>
    <w:qFormat/>
    <w:rsid w:val="00941D89"/>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941D89"/>
    <w:pPr>
      <w:spacing w:before="240" w:after="60"/>
      <w:outlineLvl w:val="4"/>
    </w:pPr>
    <w:rPr>
      <w:b/>
      <w:bCs/>
      <w:i/>
      <w:iCs/>
      <w:sz w:val="26"/>
      <w:szCs w:val="26"/>
    </w:rPr>
  </w:style>
  <w:style w:type="paragraph" w:styleId="Heading6">
    <w:name w:val="heading 6"/>
    <w:basedOn w:val="Normal"/>
    <w:next w:val="Normal"/>
    <w:link w:val="Heading6Char"/>
    <w:uiPriority w:val="99"/>
    <w:qFormat/>
    <w:rsid w:val="00941D89"/>
    <w:pPr>
      <w:spacing w:before="240" w:after="60"/>
      <w:outlineLvl w:val="5"/>
    </w:pPr>
    <w:rPr>
      <w:b/>
      <w:bCs/>
      <w:sz w:val="22"/>
      <w:szCs w:val="22"/>
    </w:rPr>
  </w:style>
  <w:style w:type="paragraph" w:styleId="Heading7">
    <w:name w:val="heading 7"/>
    <w:basedOn w:val="Normal"/>
    <w:next w:val="Normal"/>
    <w:link w:val="Heading7Char"/>
    <w:uiPriority w:val="99"/>
    <w:qFormat/>
    <w:rsid w:val="00941D89"/>
    <w:pPr>
      <w:keepNext/>
      <w:keepLines/>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941D89"/>
    <w:pPr>
      <w:keepNext/>
      <w:outlineLvl w:val="7"/>
    </w:pPr>
    <w:rPr>
      <w:b/>
      <w:bCs/>
      <w:color w:val="333399"/>
      <w:lang w:eastAsia="en-US"/>
    </w:rPr>
  </w:style>
  <w:style w:type="paragraph" w:styleId="Heading9">
    <w:name w:val="heading 9"/>
    <w:basedOn w:val="Normal"/>
    <w:next w:val="Normal"/>
    <w:link w:val="Heading9Char"/>
    <w:uiPriority w:val="99"/>
    <w:qFormat/>
    <w:rsid w:val="00941D89"/>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E101EC"/>
    <w:rPr>
      <w:rFonts w:ascii="Cambria" w:hAnsi="Cambria" w:cs="Cambria"/>
      <w:b/>
      <w:bCs/>
      <w:color w:val="365F91"/>
      <w:sz w:val="28"/>
      <w:szCs w:val="28"/>
      <w:lang w:eastAsia="lv-LV"/>
    </w:rPr>
  </w:style>
  <w:style w:type="character" w:customStyle="1" w:styleId="Heading2Char">
    <w:name w:val="Heading 2 Char"/>
    <w:basedOn w:val="DefaultParagraphFont"/>
    <w:uiPriority w:val="99"/>
    <w:locked/>
    <w:rsid w:val="00E101EC"/>
    <w:rPr>
      <w:rFonts w:ascii="Cambria" w:hAnsi="Cambria" w:cs="Cambria"/>
      <w:b/>
      <w:bCs/>
      <w:color w:val="4F81BD"/>
      <w:sz w:val="26"/>
      <w:szCs w:val="26"/>
      <w:lang w:eastAsia="lv-LV"/>
    </w:rPr>
  </w:style>
  <w:style w:type="character" w:customStyle="1" w:styleId="Heading3Char">
    <w:name w:val="Heading 3 Char"/>
    <w:aliases w:val="Spec 3 Char"/>
    <w:basedOn w:val="DefaultParagraphFont"/>
    <w:link w:val="Heading3"/>
    <w:uiPriority w:val="99"/>
    <w:locked/>
    <w:rsid w:val="00AB677A"/>
    <w:rPr>
      <w:rFonts w:ascii="Times New Roman" w:hAnsi="Times New Roman" w:cs="Times New Roman"/>
      <w:b/>
      <w:bCs/>
      <w:sz w:val="26"/>
      <w:szCs w:val="26"/>
      <w:lang w:val="en-GB"/>
    </w:rPr>
  </w:style>
  <w:style w:type="character" w:customStyle="1" w:styleId="Heading4Char">
    <w:name w:val="Heading 4 Char"/>
    <w:basedOn w:val="DefaultParagraphFont"/>
    <w:link w:val="Heading4"/>
    <w:uiPriority w:val="99"/>
    <w:locked/>
    <w:rsid w:val="00941D89"/>
    <w:rPr>
      <w:rFonts w:ascii="Cambria" w:hAnsi="Cambria" w:cs="Cambria"/>
      <w:b/>
      <w:bCs/>
      <w:i/>
      <w:iCs/>
      <w:color w:val="4F81BD"/>
      <w:sz w:val="24"/>
      <w:szCs w:val="24"/>
    </w:rPr>
  </w:style>
  <w:style w:type="character" w:customStyle="1" w:styleId="Heading5Char">
    <w:name w:val="Heading 5 Char"/>
    <w:basedOn w:val="DefaultParagraphFont"/>
    <w:link w:val="Heading5"/>
    <w:uiPriority w:val="99"/>
    <w:locked/>
    <w:rsid w:val="00941D8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941D89"/>
    <w:rPr>
      <w:rFonts w:ascii="Times New Roman" w:hAnsi="Times New Roman" w:cs="Times New Roman"/>
      <w:b/>
      <w:bCs/>
      <w:sz w:val="22"/>
      <w:szCs w:val="22"/>
    </w:rPr>
  </w:style>
  <w:style w:type="character" w:customStyle="1" w:styleId="Heading7Char">
    <w:name w:val="Heading 7 Char"/>
    <w:basedOn w:val="DefaultParagraphFont"/>
    <w:link w:val="Heading7"/>
    <w:uiPriority w:val="99"/>
    <w:locked/>
    <w:rsid w:val="00941D89"/>
    <w:rPr>
      <w:rFonts w:ascii="Cambria" w:hAnsi="Cambria" w:cs="Cambria"/>
      <w:i/>
      <w:iCs/>
      <w:color w:val="404040"/>
      <w:sz w:val="24"/>
      <w:szCs w:val="24"/>
    </w:rPr>
  </w:style>
  <w:style w:type="character" w:customStyle="1" w:styleId="Heading8Char">
    <w:name w:val="Heading 8 Char"/>
    <w:basedOn w:val="DefaultParagraphFont"/>
    <w:link w:val="Heading8"/>
    <w:uiPriority w:val="99"/>
    <w:locked/>
    <w:rsid w:val="00941D89"/>
    <w:rPr>
      <w:rFonts w:ascii="Times New Roman" w:hAnsi="Times New Roman" w:cs="Times New Roman"/>
      <w:b/>
      <w:bCs/>
      <w:color w:val="333399"/>
      <w:sz w:val="24"/>
      <w:szCs w:val="24"/>
      <w:lang w:eastAsia="en-US"/>
    </w:rPr>
  </w:style>
  <w:style w:type="character" w:customStyle="1" w:styleId="Heading9Char">
    <w:name w:val="Heading 9 Char"/>
    <w:basedOn w:val="DefaultParagraphFont"/>
    <w:link w:val="Heading9"/>
    <w:uiPriority w:val="99"/>
    <w:locked/>
    <w:rsid w:val="00941D89"/>
    <w:rPr>
      <w:rFonts w:ascii="Cambria" w:hAnsi="Cambria" w:cs="Cambria"/>
      <w:i/>
      <w:iCs/>
      <w:color w:val="404040"/>
    </w:rPr>
  </w:style>
  <w:style w:type="paragraph" w:styleId="BalloonText">
    <w:name w:val="Balloon Text"/>
    <w:basedOn w:val="Normal"/>
    <w:link w:val="BalloonTextChar"/>
    <w:uiPriority w:val="99"/>
    <w:semiHidden/>
    <w:rsid w:val="00E101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1EC"/>
    <w:rPr>
      <w:rFonts w:ascii="Tahoma" w:hAnsi="Tahoma" w:cs="Tahoma"/>
      <w:sz w:val="16"/>
      <w:szCs w:val="16"/>
      <w:lang w:eastAsia="lv-LV"/>
    </w:rPr>
  </w:style>
  <w:style w:type="character" w:customStyle="1" w:styleId="Heading1Char1">
    <w:name w:val="Heading 1 Char1"/>
    <w:link w:val="Heading1"/>
    <w:uiPriority w:val="99"/>
    <w:locked/>
    <w:rsid w:val="00E101EC"/>
    <w:rPr>
      <w:rFonts w:eastAsia="Times New Roman"/>
      <w:b/>
      <w:kern w:val="32"/>
      <w:sz w:val="32"/>
      <w:lang w:val="lv-LV" w:eastAsia="lv-LV"/>
    </w:rPr>
  </w:style>
  <w:style w:type="character" w:customStyle="1" w:styleId="Heading2Char1">
    <w:name w:val="Heading 2 Char1"/>
    <w:link w:val="Heading2"/>
    <w:uiPriority w:val="99"/>
    <w:locked/>
    <w:rsid w:val="00E101EC"/>
    <w:rPr>
      <w:rFonts w:ascii="Arial" w:hAnsi="Arial"/>
      <w:b/>
      <w:i/>
      <w:sz w:val="28"/>
      <w:lang w:eastAsia="lv-LV"/>
    </w:rPr>
  </w:style>
  <w:style w:type="paragraph" w:styleId="HTMLPreformatted">
    <w:name w:val="HTML Preformatted"/>
    <w:basedOn w:val="Normal"/>
    <w:link w:val="HTMLPreformattedChar"/>
    <w:uiPriority w:val="99"/>
    <w:rsid w:val="00E1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101EC"/>
    <w:rPr>
      <w:rFonts w:ascii="Courier New" w:hAnsi="Courier New" w:cs="Courier New"/>
      <w:sz w:val="20"/>
      <w:szCs w:val="20"/>
      <w:lang w:eastAsia="lv-LV"/>
    </w:rPr>
  </w:style>
  <w:style w:type="paragraph" w:customStyle="1" w:styleId="naislab">
    <w:name w:val="naislab"/>
    <w:basedOn w:val="Normal"/>
    <w:uiPriority w:val="99"/>
    <w:rsid w:val="00E101EC"/>
    <w:pPr>
      <w:spacing w:before="68" w:after="68"/>
      <w:jc w:val="right"/>
    </w:pPr>
  </w:style>
  <w:style w:type="paragraph" w:styleId="NormalWeb">
    <w:name w:val="Normal (Web)"/>
    <w:basedOn w:val="Normal"/>
    <w:uiPriority w:val="99"/>
    <w:rsid w:val="00E101EC"/>
    <w:pPr>
      <w:spacing w:before="68" w:after="68"/>
    </w:pPr>
  </w:style>
  <w:style w:type="paragraph" w:customStyle="1" w:styleId="naisnod">
    <w:name w:val="naisnod"/>
    <w:basedOn w:val="Normal"/>
    <w:uiPriority w:val="99"/>
    <w:rsid w:val="00E101EC"/>
    <w:pPr>
      <w:spacing w:before="408" w:after="204"/>
      <w:jc w:val="center"/>
    </w:pPr>
    <w:rPr>
      <w:b/>
      <w:bCs/>
    </w:rPr>
  </w:style>
  <w:style w:type="paragraph" w:customStyle="1" w:styleId="naisf">
    <w:name w:val="naisf"/>
    <w:basedOn w:val="Normal"/>
    <w:uiPriority w:val="99"/>
    <w:rsid w:val="00E101EC"/>
    <w:pPr>
      <w:spacing w:before="68" w:after="68"/>
      <w:ind w:firstLine="340"/>
      <w:jc w:val="both"/>
    </w:pPr>
  </w:style>
  <w:style w:type="character" w:styleId="Hyperlink">
    <w:name w:val="Hyperlink"/>
    <w:basedOn w:val="DefaultParagraphFont"/>
    <w:uiPriority w:val="99"/>
    <w:rsid w:val="00E101EC"/>
    <w:rPr>
      <w:rFonts w:cs="Times New Roman"/>
      <w:color w:val="0000FF"/>
      <w:u w:val="single"/>
    </w:rPr>
  </w:style>
  <w:style w:type="paragraph" w:customStyle="1" w:styleId="naisc">
    <w:name w:val="naisc"/>
    <w:basedOn w:val="Normal"/>
    <w:uiPriority w:val="99"/>
    <w:rsid w:val="00E101EC"/>
    <w:pPr>
      <w:spacing w:before="68" w:after="68"/>
      <w:jc w:val="center"/>
    </w:pPr>
  </w:style>
  <w:style w:type="paragraph" w:customStyle="1" w:styleId="naiskr">
    <w:name w:val="naiskr"/>
    <w:basedOn w:val="Normal"/>
    <w:uiPriority w:val="99"/>
    <w:rsid w:val="00E101EC"/>
    <w:pPr>
      <w:spacing w:before="68" w:after="68"/>
    </w:pPr>
  </w:style>
  <w:style w:type="paragraph" w:customStyle="1" w:styleId="naispant">
    <w:name w:val="naispant"/>
    <w:basedOn w:val="Normal"/>
    <w:uiPriority w:val="99"/>
    <w:rsid w:val="00E101EC"/>
    <w:pPr>
      <w:spacing w:before="204" w:after="68"/>
      <w:ind w:left="340" w:firstLine="340"/>
      <w:jc w:val="both"/>
    </w:pPr>
    <w:rPr>
      <w:b/>
      <w:bCs/>
    </w:rPr>
  </w:style>
  <w:style w:type="character" w:styleId="Strong">
    <w:name w:val="Strong"/>
    <w:basedOn w:val="DefaultParagraphFont"/>
    <w:uiPriority w:val="99"/>
    <w:qFormat/>
    <w:rsid w:val="00E101EC"/>
    <w:rPr>
      <w:rFonts w:cs="Times New Roman"/>
      <w:b/>
      <w:bCs/>
    </w:rPr>
  </w:style>
  <w:style w:type="paragraph" w:styleId="Header">
    <w:name w:val="header"/>
    <w:basedOn w:val="Normal"/>
    <w:link w:val="HeaderChar"/>
    <w:uiPriority w:val="99"/>
    <w:rsid w:val="00E101EC"/>
    <w:pPr>
      <w:tabs>
        <w:tab w:val="center" w:pos="4153"/>
        <w:tab w:val="right" w:pos="8306"/>
      </w:tabs>
    </w:pPr>
  </w:style>
  <w:style w:type="character" w:customStyle="1" w:styleId="HeaderChar">
    <w:name w:val="Header Char"/>
    <w:basedOn w:val="DefaultParagraphFont"/>
    <w:link w:val="Header"/>
    <w:uiPriority w:val="99"/>
    <w:locked/>
    <w:rsid w:val="00E101EC"/>
    <w:rPr>
      <w:rFonts w:ascii="Times New Roman" w:hAnsi="Times New Roman" w:cs="Times New Roman"/>
      <w:sz w:val="24"/>
      <w:szCs w:val="24"/>
      <w:lang w:eastAsia="lv-LV"/>
    </w:rPr>
  </w:style>
  <w:style w:type="paragraph" w:styleId="Footer">
    <w:name w:val="footer"/>
    <w:aliases w:val="Char5 Char,Char5 Char Char"/>
    <w:basedOn w:val="Normal"/>
    <w:link w:val="FooterChar1"/>
    <w:uiPriority w:val="99"/>
    <w:rsid w:val="00E101EC"/>
    <w:pPr>
      <w:tabs>
        <w:tab w:val="center" w:pos="4153"/>
        <w:tab w:val="right" w:pos="8306"/>
      </w:tabs>
    </w:pPr>
    <w:rPr>
      <w:rFonts w:eastAsia="Calibri"/>
      <w:szCs w:val="20"/>
    </w:rPr>
  </w:style>
  <w:style w:type="character" w:customStyle="1" w:styleId="FooterChar">
    <w:name w:val="Footer Char"/>
    <w:aliases w:val="Char5 Char Char1,Char5 Char Char Char"/>
    <w:basedOn w:val="DefaultParagraphFont"/>
    <w:uiPriority w:val="99"/>
    <w:locked/>
    <w:rsid w:val="00E101EC"/>
    <w:rPr>
      <w:rFonts w:ascii="Times New Roman" w:hAnsi="Times New Roman" w:cs="Times New Roman"/>
      <w:sz w:val="24"/>
      <w:szCs w:val="24"/>
      <w:lang w:eastAsia="lv-LV"/>
    </w:rPr>
  </w:style>
  <w:style w:type="character" w:customStyle="1" w:styleId="FooterChar1">
    <w:name w:val="Footer Char1"/>
    <w:aliases w:val="Char5 Char Char2,Char5 Char Char Char1"/>
    <w:link w:val="Footer"/>
    <w:uiPriority w:val="99"/>
    <w:locked/>
    <w:rsid w:val="00E101EC"/>
    <w:rPr>
      <w:rFonts w:ascii="Times New Roman" w:hAnsi="Times New Roman"/>
      <w:sz w:val="24"/>
      <w:lang w:eastAsia="lv-LV"/>
    </w:rPr>
  </w:style>
  <w:style w:type="character" w:styleId="PageNumber">
    <w:name w:val="page number"/>
    <w:basedOn w:val="DefaultParagraphFont"/>
    <w:uiPriority w:val="99"/>
    <w:rsid w:val="00E101EC"/>
    <w:rPr>
      <w:rFonts w:cs="Times New Roman"/>
    </w:rPr>
  </w:style>
  <w:style w:type="paragraph" w:styleId="FootnoteText">
    <w:name w:val="footnote text"/>
    <w:basedOn w:val="Normal"/>
    <w:link w:val="FootnoteTextChar1"/>
    <w:uiPriority w:val="99"/>
    <w:semiHidden/>
    <w:rsid w:val="00E101EC"/>
    <w:rPr>
      <w:rFonts w:eastAsia="Calibri"/>
      <w:sz w:val="20"/>
      <w:szCs w:val="20"/>
    </w:rPr>
  </w:style>
  <w:style w:type="character" w:customStyle="1" w:styleId="FootnoteTextChar">
    <w:name w:val="Footnote Text Char"/>
    <w:basedOn w:val="DefaultParagraphFont"/>
    <w:uiPriority w:val="99"/>
    <w:semiHidden/>
    <w:locked/>
    <w:rsid w:val="00E101EC"/>
    <w:rPr>
      <w:rFonts w:ascii="Times New Roman" w:hAnsi="Times New Roman" w:cs="Times New Roman"/>
      <w:sz w:val="20"/>
      <w:szCs w:val="20"/>
      <w:lang w:eastAsia="lv-LV"/>
    </w:rPr>
  </w:style>
  <w:style w:type="character" w:customStyle="1" w:styleId="FootnoteTextChar1">
    <w:name w:val="Footnote Text Char1"/>
    <w:link w:val="FootnoteText"/>
    <w:uiPriority w:val="99"/>
    <w:semiHidden/>
    <w:locked/>
    <w:rsid w:val="00E101EC"/>
    <w:rPr>
      <w:rFonts w:ascii="Times New Roman" w:hAnsi="Times New Roman"/>
      <w:sz w:val="20"/>
      <w:lang w:eastAsia="lv-LV"/>
    </w:rPr>
  </w:style>
  <w:style w:type="paragraph" w:styleId="DocumentMap">
    <w:name w:val="Document Map"/>
    <w:basedOn w:val="Normal"/>
    <w:link w:val="DocumentMapChar"/>
    <w:uiPriority w:val="99"/>
    <w:semiHidden/>
    <w:rsid w:val="00E101E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101EC"/>
    <w:rPr>
      <w:rFonts w:ascii="Tahoma" w:hAnsi="Tahoma" w:cs="Tahoma"/>
      <w:sz w:val="20"/>
      <w:szCs w:val="20"/>
      <w:shd w:val="clear" w:color="auto" w:fill="000080"/>
      <w:lang w:eastAsia="lv-LV"/>
    </w:rPr>
  </w:style>
  <w:style w:type="paragraph" w:customStyle="1" w:styleId="Style1">
    <w:name w:val="Style1"/>
    <w:basedOn w:val="Normal"/>
    <w:next w:val="Heading1"/>
    <w:uiPriority w:val="99"/>
    <w:rsid w:val="00E101EC"/>
    <w:pPr>
      <w:jc w:val="both"/>
    </w:pPr>
    <w:rPr>
      <w:b/>
      <w:bCs/>
      <w:sz w:val="28"/>
      <w:szCs w:val="28"/>
    </w:rPr>
  </w:style>
  <w:style w:type="paragraph" w:styleId="ListParagraph">
    <w:name w:val="List Paragraph"/>
    <w:basedOn w:val="Normal"/>
    <w:uiPriority w:val="34"/>
    <w:qFormat/>
    <w:rsid w:val="00E101EC"/>
    <w:pPr>
      <w:ind w:left="720"/>
    </w:pPr>
  </w:style>
  <w:style w:type="character" w:styleId="CommentReference">
    <w:name w:val="annotation reference"/>
    <w:basedOn w:val="DefaultParagraphFont"/>
    <w:uiPriority w:val="99"/>
    <w:semiHidden/>
    <w:rsid w:val="00E101EC"/>
    <w:rPr>
      <w:rFonts w:cs="Times New Roman"/>
      <w:sz w:val="16"/>
      <w:szCs w:val="16"/>
    </w:rPr>
  </w:style>
  <w:style w:type="paragraph" w:styleId="CommentText">
    <w:name w:val="annotation text"/>
    <w:basedOn w:val="Normal"/>
    <w:link w:val="CommentTextChar"/>
    <w:uiPriority w:val="99"/>
    <w:semiHidden/>
    <w:rsid w:val="00E101EC"/>
    <w:rPr>
      <w:sz w:val="20"/>
      <w:szCs w:val="20"/>
    </w:rPr>
  </w:style>
  <w:style w:type="character" w:customStyle="1" w:styleId="CommentTextChar">
    <w:name w:val="Comment Text Char"/>
    <w:basedOn w:val="DefaultParagraphFont"/>
    <w:link w:val="CommentText"/>
    <w:uiPriority w:val="99"/>
    <w:locked/>
    <w:rsid w:val="00E101EC"/>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E101EC"/>
    <w:rPr>
      <w:b/>
      <w:bCs/>
    </w:rPr>
  </w:style>
  <w:style w:type="character" w:customStyle="1" w:styleId="CommentSubjectChar">
    <w:name w:val="Comment Subject Char"/>
    <w:basedOn w:val="CommentTextChar"/>
    <w:link w:val="CommentSubject"/>
    <w:uiPriority w:val="99"/>
    <w:locked/>
    <w:rsid w:val="00E101EC"/>
    <w:rPr>
      <w:rFonts w:ascii="Times New Roman" w:hAnsi="Times New Roman" w:cs="Times New Roman"/>
      <w:b/>
      <w:bCs/>
      <w:sz w:val="20"/>
      <w:szCs w:val="20"/>
      <w:lang w:eastAsia="lv-LV"/>
    </w:rPr>
  </w:style>
  <w:style w:type="paragraph" w:customStyle="1" w:styleId="Noteikumutekstam">
    <w:name w:val="Noteikumu tekstam"/>
    <w:basedOn w:val="Normal"/>
    <w:autoRedefine/>
    <w:uiPriority w:val="99"/>
    <w:rsid w:val="00525619"/>
    <w:pPr>
      <w:jc w:val="both"/>
    </w:pPr>
    <w:rPr>
      <w:sz w:val="28"/>
      <w:szCs w:val="28"/>
    </w:rPr>
  </w:style>
  <w:style w:type="paragraph" w:customStyle="1" w:styleId="Noteikumuapakpunkti">
    <w:name w:val="Noteikumu apakšpunkti"/>
    <w:basedOn w:val="Noteikumutekstam"/>
    <w:uiPriority w:val="99"/>
    <w:rsid w:val="00E101EC"/>
    <w:pPr>
      <w:tabs>
        <w:tab w:val="num" w:pos="2240"/>
      </w:tabs>
      <w:ind w:left="1560"/>
    </w:pPr>
  </w:style>
  <w:style w:type="paragraph" w:customStyle="1" w:styleId="Noteikumuapakpunkti2">
    <w:name w:val="Noteikumu apakšpunkti_2"/>
    <w:basedOn w:val="Noteikumuapakpunkti"/>
    <w:uiPriority w:val="99"/>
    <w:rsid w:val="00E101EC"/>
    <w:pPr>
      <w:numPr>
        <w:ilvl w:val="2"/>
      </w:numPr>
      <w:tabs>
        <w:tab w:val="num" w:pos="2240"/>
      </w:tabs>
      <w:ind w:left="1560"/>
    </w:pPr>
  </w:style>
  <w:style w:type="paragraph" w:customStyle="1" w:styleId="Noteikumuapakpunkt3">
    <w:name w:val="Noteikumu apakšpunkt_3"/>
    <w:basedOn w:val="Noteikumuapakpunkti2"/>
    <w:uiPriority w:val="99"/>
    <w:rsid w:val="00E101EC"/>
    <w:pPr>
      <w:numPr>
        <w:ilvl w:val="3"/>
      </w:numPr>
      <w:tabs>
        <w:tab w:val="num" w:pos="2240"/>
      </w:tabs>
      <w:ind w:left="1560"/>
    </w:pPr>
  </w:style>
  <w:style w:type="paragraph" w:customStyle="1" w:styleId="RakstzCharCharRakstzCharCharRakstz">
    <w:name w:val="Rakstz. Char Char Rakstz. Char Char Rakstz."/>
    <w:basedOn w:val="Normal"/>
    <w:uiPriority w:val="99"/>
    <w:rsid w:val="00E101EC"/>
    <w:pPr>
      <w:spacing w:after="160" w:line="240" w:lineRule="exact"/>
    </w:pPr>
    <w:rPr>
      <w:rFonts w:ascii="Tahoma" w:hAnsi="Tahoma" w:cs="Tahoma"/>
      <w:sz w:val="20"/>
      <w:szCs w:val="20"/>
      <w:lang w:val="en-US" w:eastAsia="en-US"/>
    </w:rPr>
  </w:style>
  <w:style w:type="paragraph" w:styleId="BodyText">
    <w:name w:val="Body Text"/>
    <w:basedOn w:val="Normal"/>
    <w:link w:val="BodyTextChar"/>
    <w:uiPriority w:val="99"/>
    <w:rsid w:val="00E101EC"/>
    <w:pPr>
      <w:spacing w:after="120"/>
    </w:pPr>
  </w:style>
  <w:style w:type="character" w:customStyle="1" w:styleId="BodyTextChar">
    <w:name w:val="Body Text Char"/>
    <w:basedOn w:val="DefaultParagraphFont"/>
    <w:link w:val="BodyText"/>
    <w:uiPriority w:val="99"/>
    <w:locked/>
    <w:rsid w:val="00E101EC"/>
    <w:rPr>
      <w:rFonts w:ascii="Times New Roman" w:hAnsi="Times New Roman" w:cs="Times New Roman"/>
      <w:sz w:val="24"/>
      <w:szCs w:val="24"/>
      <w:lang w:eastAsia="lv-LV"/>
    </w:rPr>
  </w:style>
  <w:style w:type="paragraph" w:customStyle="1" w:styleId="noteikumutekstam0">
    <w:name w:val="noteikumutekstam"/>
    <w:basedOn w:val="Normal"/>
    <w:uiPriority w:val="99"/>
    <w:rsid w:val="00E101EC"/>
    <w:pPr>
      <w:tabs>
        <w:tab w:val="num" w:pos="720"/>
      </w:tabs>
      <w:spacing w:after="120"/>
      <w:ind w:left="720" w:hanging="360"/>
      <w:jc w:val="both"/>
    </w:pPr>
    <w:rPr>
      <w:sz w:val="26"/>
      <w:szCs w:val="26"/>
    </w:rPr>
  </w:style>
  <w:style w:type="paragraph" w:styleId="Title">
    <w:name w:val="Title"/>
    <w:basedOn w:val="Normal"/>
    <w:link w:val="TitleChar"/>
    <w:uiPriority w:val="99"/>
    <w:qFormat/>
    <w:rsid w:val="00E101EC"/>
    <w:pPr>
      <w:jc w:val="center"/>
    </w:pPr>
    <w:rPr>
      <w:b/>
      <w:bCs/>
    </w:rPr>
  </w:style>
  <w:style w:type="character" w:customStyle="1" w:styleId="TitleChar">
    <w:name w:val="Title Char"/>
    <w:basedOn w:val="DefaultParagraphFont"/>
    <w:link w:val="Title"/>
    <w:uiPriority w:val="99"/>
    <w:locked/>
    <w:rsid w:val="00E101EC"/>
    <w:rPr>
      <w:rFonts w:ascii="Times New Roman" w:hAnsi="Times New Roman" w:cs="Times New Roman"/>
      <w:b/>
      <w:bCs/>
      <w:sz w:val="24"/>
      <w:szCs w:val="24"/>
    </w:rPr>
  </w:style>
  <w:style w:type="table" w:styleId="TableGrid">
    <w:name w:val="Table Grid"/>
    <w:basedOn w:val="TableNormal"/>
    <w:uiPriority w:val="99"/>
    <w:rsid w:val="00E101E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E101EC"/>
    <w:pPr>
      <w:keepLines/>
      <w:numPr>
        <w:numId w:val="0"/>
      </w:numPr>
      <w:spacing w:before="480" w:after="0" w:line="276" w:lineRule="auto"/>
      <w:jc w:val="left"/>
      <w:outlineLvl w:val="9"/>
    </w:pPr>
    <w:rPr>
      <w:rFonts w:ascii="Cambria" w:hAnsi="Cambria" w:cs="Cambria"/>
      <w:color w:val="365F91"/>
      <w:kern w:val="0"/>
      <w:lang w:val="en-US" w:eastAsia="en-US"/>
    </w:rPr>
  </w:style>
  <w:style w:type="paragraph" w:styleId="TOC1">
    <w:name w:val="toc 1"/>
    <w:basedOn w:val="Normal"/>
    <w:next w:val="Normal"/>
    <w:autoRedefine/>
    <w:uiPriority w:val="99"/>
    <w:semiHidden/>
    <w:rsid w:val="00E101EC"/>
  </w:style>
  <w:style w:type="paragraph" w:customStyle="1" w:styleId="noteikumuapakpunkti0">
    <w:name w:val="noteikumuapakpunkti"/>
    <w:basedOn w:val="Normal"/>
    <w:uiPriority w:val="99"/>
    <w:rsid w:val="00E101EC"/>
    <w:pPr>
      <w:spacing w:before="100" w:beforeAutospacing="1" w:after="100" w:afterAutospacing="1"/>
    </w:pPr>
  </w:style>
  <w:style w:type="paragraph" w:styleId="BodyTextIndent2">
    <w:name w:val="Body Text Indent 2"/>
    <w:basedOn w:val="Normal"/>
    <w:link w:val="BodyTextIndent2Char"/>
    <w:uiPriority w:val="99"/>
    <w:rsid w:val="00E101EC"/>
    <w:pPr>
      <w:spacing w:after="120" w:line="480" w:lineRule="auto"/>
      <w:ind w:left="283"/>
    </w:pPr>
  </w:style>
  <w:style w:type="character" w:customStyle="1" w:styleId="BodyTextIndent2Char">
    <w:name w:val="Body Text Indent 2 Char"/>
    <w:basedOn w:val="DefaultParagraphFont"/>
    <w:link w:val="BodyTextIndent2"/>
    <w:uiPriority w:val="99"/>
    <w:locked/>
    <w:rsid w:val="00E101EC"/>
    <w:rPr>
      <w:rFonts w:ascii="Times New Roman" w:hAnsi="Times New Roman" w:cs="Times New Roman"/>
      <w:sz w:val="24"/>
      <w:szCs w:val="24"/>
      <w:lang w:eastAsia="lv-LV"/>
    </w:rPr>
  </w:style>
  <w:style w:type="paragraph" w:customStyle="1" w:styleId="Punkti">
    <w:name w:val="Punkti"/>
    <w:basedOn w:val="Normal"/>
    <w:link w:val="PunktiChar"/>
    <w:uiPriority w:val="99"/>
    <w:rsid w:val="00E101EC"/>
    <w:pPr>
      <w:ind w:firstLine="720"/>
      <w:jc w:val="both"/>
    </w:pPr>
    <w:rPr>
      <w:sz w:val="28"/>
      <w:szCs w:val="28"/>
    </w:rPr>
  </w:style>
  <w:style w:type="paragraph" w:customStyle="1" w:styleId="abcapakspunkti">
    <w:name w:val="abc apakspunkti"/>
    <w:basedOn w:val="Normal"/>
    <w:uiPriority w:val="99"/>
    <w:rsid w:val="00E101EC"/>
    <w:pPr>
      <w:ind w:left="1701"/>
      <w:jc w:val="both"/>
    </w:pPr>
    <w:rPr>
      <w:sz w:val="28"/>
      <w:szCs w:val="28"/>
    </w:rPr>
  </w:style>
  <w:style w:type="paragraph" w:customStyle="1" w:styleId="apakpunkti">
    <w:name w:val="apakšpunkti"/>
    <w:basedOn w:val="Normal"/>
    <w:uiPriority w:val="99"/>
    <w:rsid w:val="00E101EC"/>
    <w:pPr>
      <w:ind w:firstLine="720"/>
      <w:jc w:val="both"/>
    </w:pPr>
    <w:rPr>
      <w:sz w:val="28"/>
      <w:szCs w:val="28"/>
    </w:rPr>
  </w:style>
  <w:style w:type="paragraph" w:customStyle="1" w:styleId="apakapakpunkti">
    <w:name w:val="apakšapakšpunkti"/>
    <w:basedOn w:val="Normal"/>
    <w:uiPriority w:val="99"/>
    <w:rsid w:val="00E101EC"/>
    <w:pPr>
      <w:ind w:left="680" w:firstLine="567"/>
      <w:jc w:val="both"/>
    </w:pPr>
    <w:rPr>
      <w:sz w:val="28"/>
      <w:szCs w:val="28"/>
    </w:rPr>
  </w:style>
  <w:style w:type="paragraph" w:customStyle="1" w:styleId="Nodaa">
    <w:name w:val="Nodaļa"/>
    <w:basedOn w:val="Normal"/>
    <w:uiPriority w:val="99"/>
    <w:rsid w:val="00E101EC"/>
    <w:pPr>
      <w:keepNext/>
      <w:jc w:val="center"/>
    </w:pPr>
    <w:rPr>
      <w:b/>
      <w:bCs/>
      <w:sz w:val="28"/>
      <w:szCs w:val="28"/>
    </w:rPr>
  </w:style>
  <w:style w:type="paragraph" w:customStyle="1" w:styleId="msolistparagraph0">
    <w:name w:val="msolistparagraph"/>
    <w:basedOn w:val="Normal"/>
    <w:uiPriority w:val="99"/>
    <w:rsid w:val="00E101EC"/>
    <w:pPr>
      <w:spacing w:before="100" w:beforeAutospacing="1" w:after="100" w:afterAutospacing="1"/>
    </w:pPr>
  </w:style>
  <w:style w:type="paragraph" w:styleId="Revision">
    <w:name w:val="Revision"/>
    <w:hidden/>
    <w:uiPriority w:val="99"/>
    <w:semiHidden/>
    <w:rsid w:val="00133DC7"/>
    <w:rPr>
      <w:rFonts w:ascii="Times New Roman" w:eastAsia="Times New Roman" w:hAnsi="Times New Roman"/>
      <w:sz w:val="24"/>
      <w:szCs w:val="24"/>
    </w:rPr>
  </w:style>
  <w:style w:type="paragraph" w:customStyle="1" w:styleId="Punkts">
    <w:name w:val="Punkts"/>
    <w:basedOn w:val="Normal"/>
    <w:next w:val="Apakpunkts"/>
    <w:uiPriority w:val="99"/>
    <w:rsid w:val="00032F92"/>
    <w:pPr>
      <w:numPr>
        <w:numId w:val="2"/>
      </w:numPr>
    </w:pPr>
    <w:rPr>
      <w:rFonts w:ascii="Arial" w:hAnsi="Arial" w:cs="Arial"/>
      <w:b/>
      <w:bCs/>
      <w:sz w:val="20"/>
      <w:szCs w:val="20"/>
    </w:rPr>
  </w:style>
  <w:style w:type="paragraph" w:customStyle="1" w:styleId="Apakpunkts">
    <w:name w:val="Apakšpunkts"/>
    <w:basedOn w:val="Normal"/>
    <w:uiPriority w:val="99"/>
    <w:rsid w:val="00032F92"/>
    <w:pPr>
      <w:numPr>
        <w:ilvl w:val="1"/>
        <w:numId w:val="2"/>
      </w:numPr>
    </w:pPr>
    <w:rPr>
      <w:rFonts w:ascii="Arial" w:hAnsi="Arial" w:cs="Arial"/>
      <w:b/>
      <w:bCs/>
      <w:sz w:val="20"/>
      <w:szCs w:val="20"/>
    </w:rPr>
  </w:style>
  <w:style w:type="paragraph" w:customStyle="1" w:styleId="Paragrfs">
    <w:name w:val="Paragrāfs"/>
    <w:basedOn w:val="Normal"/>
    <w:next w:val="Normal"/>
    <w:uiPriority w:val="99"/>
    <w:rsid w:val="00032F92"/>
    <w:pPr>
      <w:numPr>
        <w:ilvl w:val="2"/>
        <w:numId w:val="2"/>
      </w:numPr>
      <w:jc w:val="both"/>
    </w:pPr>
    <w:rPr>
      <w:rFonts w:ascii="Arial" w:hAnsi="Arial" w:cs="Arial"/>
      <w:sz w:val="20"/>
      <w:szCs w:val="20"/>
    </w:rPr>
  </w:style>
  <w:style w:type="character" w:customStyle="1" w:styleId="apple-style-span">
    <w:name w:val="apple-style-span"/>
    <w:basedOn w:val="DefaultParagraphFont"/>
    <w:uiPriority w:val="99"/>
    <w:rsid w:val="00032F92"/>
    <w:rPr>
      <w:rFonts w:cs="Times New Roman"/>
    </w:rPr>
  </w:style>
  <w:style w:type="paragraph" w:customStyle="1" w:styleId="Rindkopa">
    <w:name w:val="Rindkopa"/>
    <w:basedOn w:val="Normal"/>
    <w:next w:val="Punkts"/>
    <w:uiPriority w:val="99"/>
    <w:rsid w:val="004D0FAD"/>
    <w:pPr>
      <w:ind w:left="851"/>
      <w:jc w:val="both"/>
    </w:pPr>
    <w:rPr>
      <w:rFonts w:ascii="Arial" w:hAnsi="Arial" w:cs="Arial"/>
      <w:sz w:val="20"/>
      <w:szCs w:val="20"/>
    </w:rPr>
  </w:style>
  <w:style w:type="paragraph" w:customStyle="1" w:styleId="Punkts1Lmenis">
    <w:name w:val="Punkts 1.Līmenis"/>
    <w:basedOn w:val="Normal"/>
    <w:link w:val="Punkts1LmenisChar"/>
    <w:uiPriority w:val="99"/>
    <w:rsid w:val="00247BD1"/>
    <w:pPr>
      <w:keepLines/>
      <w:numPr>
        <w:numId w:val="4"/>
      </w:numPr>
      <w:shd w:val="clear" w:color="auto" w:fill="FFFFFF"/>
      <w:tabs>
        <w:tab w:val="clear" w:pos="1390"/>
        <w:tab w:val="num" w:pos="2098"/>
      </w:tabs>
      <w:spacing w:after="120"/>
      <w:ind w:left="1134"/>
      <w:jc w:val="both"/>
    </w:pPr>
    <w:rPr>
      <w:rFonts w:ascii="Calibri" w:hAnsi="Calibri"/>
      <w:szCs w:val="20"/>
    </w:rPr>
  </w:style>
  <w:style w:type="paragraph" w:customStyle="1" w:styleId="Punkts2Lmenis">
    <w:name w:val="Punkts 2.Līmenis"/>
    <w:basedOn w:val="Punkts1Lmenis"/>
    <w:link w:val="Punkts2LmenisChar"/>
    <w:uiPriority w:val="99"/>
    <w:rsid w:val="00247BD1"/>
    <w:pPr>
      <w:numPr>
        <w:ilvl w:val="1"/>
      </w:numPr>
      <w:tabs>
        <w:tab w:val="num" w:pos="1333"/>
      </w:tabs>
      <w:ind w:left="142"/>
    </w:pPr>
  </w:style>
  <w:style w:type="character" w:customStyle="1" w:styleId="Punkts1LmenisChar">
    <w:name w:val="Punkts 1.Līmenis Char"/>
    <w:link w:val="Punkts1Lmenis"/>
    <w:uiPriority w:val="99"/>
    <w:locked/>
    <w:rsid w:val="00247BD1"/>
    <w:rPr>
      <w:rFonts w:eastAsia="Times New Roman"/>
      <w:sz w:val="24"/>
      <w:lang w:val="lv-LV" w:eastAsia="lv-LV"/>
    </w:rPr>
  </w:style>
  <w:style w:type="paragraph" w:customStyle="1" w:styleId="Punkts3Lmenis">
    <w:name w:val="Punkts 3.Līmenis"/>
    <w:basedOn w:val="Punkts2Lmenis"/>
    <w:link w:val="Punkts3LmenisChar"/>
    <w:uiPriority w:val="99"/>
    <w:rsid w:val="00247BD1"/>
    <w:pPr>
      <w:numPr>
        <w:ilvl w:val="2"/>
      </w:numPr>
      <w:tabs>
        <w:tab w:val="clear" w:pos="2184"/>
        <w:tab w:val="clear" w:pos="2468"/>
      </w:tabs>
      <w:ind w:left="2160" w:hanging="720"/>
    </w:pPr>
    <w:rPr>
      <w:lang w:eastAsia="en-US"/>
    </w:rPr>
  </w:style>
  <w:style w:type="character" w:customStyle="1" w:styleId="Punkts2LmenisChar">
    <w:name w:val="Punkts 2.Līmenis Char"/>
    <w:basedOn w:val="Punkts1LmenisChar"/>
    <w:link w:val="Punkts2Lmenis"/>
    <w:uiPriority w:val="99"/>
    <w:locked/>
    <w:rsid w:val="00247BD1"/>
    <w:rPr>
      <w:rFonts w:eastAsia="Times New Roman" w:cs="Times New Roman"/>
      <w:sz w:val="24"/>
      <w:szCs w:val="24"/>
      <w:lang w:val="lv-LV" w:eastAsia="lv-LV"/>
    </w:rPr>
  </w:style>
  <w:style w:type="paragraph" w:customStyle="1" w:styleId="Default">
    <w:name w:val="Default"/>
    <w:basedOn w:val="Normal"/>
    <w:uiPriority w:val="99"/>
    <w:rsid w:val="009B0CEE"/>
    <w:pPr>
      <w:autoSpaceDE w:val="0"/>
      <w:autoSpaceDN w:val="0"/>
    </w:pPr>
    <w:rPr>
      <w:rFonts w:eastAsia="Calibri"/>
      <w:color w:val="000000"/>
    </w:rPr>
  </w:style>
  <w:style w:type="paragraph" w:styleId="PlainText">
    <w:name w:val="Plain Text"/>
    <w:basedOn w:val="Normal"/>
    <w:link w:val="PlainTextChar"/>
    <w:uiPriority w:val="99"/>
    <w:rsid w:val="00785E15"/>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locked/>
    <w:rsid w:val="00785E15"/>
    <w:rPr>
      <w:rFonts w:ascii="Consolas" w:hAnsi="Consolas" w:cs="Consolas"/>
      <w:sz w:val="21"/>
      <w:szCs w:val="21"/>
      <w:lang w:eastAsia="en-US"/>
    </w:rPr>
  </w:style>
  <w:style w:type="paragraph" w:customStyle="1" w:styleId="tv2131">
    <w:name w:val="tv2131"/>
    <w:basedOn w:val="Normal"/>
    <w:uiPriority w:val="99"/>
    <w:rsid w:val="001E511E"/>
    <w:pPr>
      <w:spacing w:before="240" w:line="360" w:lineRule="auto"/>
      <w:ind w:firstLine="300"/>
      <w:jc w:val="both"/>
    </w:pPr>
    <w:rPr>
      <w:rFonts w:ascii="Verdana" w:hAnsi="Verdana" w:cs="Verdana"/>
      <w:sz w:val="18"/>
      <w:szCs w:val="18"/>
    </w:rPr>
  </w:style>
  <w:style w:type="paragraph" w:customStyle="1" w:styleId="tv2121">
    <w:name w:val="tv2121"/>
    <w:basedOn w:val="Normal"/>
    <w:uiPriority w:val="99"/>
    <w:rsid w:val="007B6355"/>
    <w:pPr>
      <w:spacing w:before="400" w:line="360" w:lineRule="auto"/>
      <w:jc w:val="center"/>
    </w:pPr>
    <w:rPr>
      <w:rFonts w:ascii="Verdana" w:hAnsi="Verdana" w:cs="Verdana"/>
      <w:b/>
      <w:bCs/>
      <w:sz w:val="20"/>
      <w:szCs w:val="20"/>
    </w:rPr>
  </w:style>
  <w:style w:type="paragraph" w:customStyle="1" w:styleId="tvhtml1">
    <w:name w:val="tv_html1"/>
    <w:basedOn w:val="Normal"/>
    <w:uiPriority w:val="99"/>
    <w:rsid w:val="009D765F"/>
    <w:pPr>
      <w:spacing w:before="100" w:beforeAutospacing="1" w:line="360" w:lineRule="auto"/>
    </w:pPr>
    <w:rPr>
      <w:rFonts w:ascii="Verdana" w:hAnsi="Verdana" w:cs="Verdana"/>
      <w:sz w:val="15"/>
      <w:szCs w:val="15"/>
    </w:rPr>
  </w:style>
  <w:style w:type="paragraph" w:customStyle="1" w:styleId="tv2161">
    <w:name w:val="tv2161"/>
    <w:basedOn w:val="Normal"/>
    <w:uiPriority w:val="99"/>
    <w:rsid w:val="009D765F"/>
    <w:pPr>
      <w:spacing w:before="240" w:line="360" w:lineRule="auto"/>
      <w:ind w:firstLine="255"/>
      <w:jc w:val="right"/>
    </w:pPr>
    <w:rPr>
      <w:rFonts w:ascii="Verdana" w:hAnsi="Verdana" w:cs="Verdana"/>
      <w:sz w:val="15"/>
      <w:szCs w:val="15"/>
    </w:rPr>
  </w:style>
  <w:style w:type="paragraph" w:customStyle="1" w:styleId="tv2181">
    <w:name w:val="tv2181"/>
    <w:basedOn w:val="Normal"/>
    <w:uiPriority w:val="99"/>
    <w:rsid w:val="009D765F"/>
    <w:pPr>
      <w:pBdr>
        <w:top w:val="single" w:sz="8" w:space="28" w:color="000000"/>
      </w:pBdr>
      <w:spacing w:before="480" w:line="360" w:lineRule="auto"/>
      <w:ind w:firstLine="255"/>
      <w:jc w:val="right"/>
    </w:pPr>
    <w:rPr>
      <w:rFonts w:ascii="Verdana" w:hAnsi="Verdana" w:cs="Verdana"/>
      <w:sz w:val="15"/>
      <w:szCs w:val="15"/>
    </w:rPr>
  </w:style>
  <w:style w:type="paragraph" w:customStyle="1" w:styleId="tvhtml2">
    <w:name w:val="tv_html2"/>
    <w:basedOn w:val="Normal"/>
    <w:uiPriority w:val="99"/>
    <w:rsid w:val="009D765F"/>
    <w:pPr>
      <w:spacing w:before="100" w:beforeAutospacing="1" w:after="100" w:afterAutospacing="1" w:line="360" w:lineRule="auto"/>
    </w:pPr>
    <w:rPr>
      <w:rFonts w:ascii="Verdana" w:hAnsi="Verdana" w:cs="Verdana"/>
      <w:sz w:val="15"/>
      <w:szCs w:val="15"/>
    </w:rPr>
  </w:style>
  <w:style w:type="character" w:customStyle="1" w:styleId="Punkts3LmenisChar">
    <w:name w:val="Punkts 3.Līmenis Char"/>
    <w:link w:val="Punkts3Lmenis"/>
    <w:uiPriority w:val="99"/>
    <w:locked/>
    <w:rsid w:val="000F1B4A"/>
    <w:rPr>
      <w:rFonts w:eastAsia="Times New Roman"/>
      <w:sz w:val="24"/>
      <w:lang w:val="lv-LV" w:eastAsia="en-US"/>
    </w:rPr>
  </w:style>
  <w:style w:type="paragraph" w:customStyle="1" w:styleId="tv213">
    <w:name w:val="tv213"/>
    <w:basedOn w:val="Normal"/>
    <w:uiPriority w:val="99"/>
    <w:rsid w:val="00D36EE4"/>
    <w:pPr>
      <w:spacing w:before="100" w:beforeAutospacing="1" w:after="100" w:afterAutospacing="1"/>
    </w:pPr>
  </w:style>
  <w:style w:type="paragraph" w:customStyle="1" w:styleId="tvhtml">
    <w:name w:val="tv_html"/>
    <w:basedOn w:val="Normal"/>
    <w:uiPriority w:val="99"/>
    <w:rsid w:val="00D36EE4"/>
    <w:pPr>
      <w:spacing w:before="100" w:beforeAutospacing="1" w:after="100" w:afterAutospacing="1"/>
    </w:pPr>
  </w:style>
  <w:style w:type="character" w:customStyle="1" w:styleId="fontsize2">
    <w:name w:val="fontsize2"/>
    <w:basedOn w:val="DefaultParagraphFont"/>
    <w:uiPriority w:val="99"/>
    <w:rsid w:val="00B178B4"/>
    <w:rPr>
      <w:rFonts w:cs="Times New Roman"/>
    </w:rPr>
  </w:style>
  <w:style w:type="paragraph" w:customStyle="1" w:styleId="labojumupamats">
    <w:name w:val="labojumu_pamats"/>
    <w:basedOn w:val="Normal"/>
    <w:uiPriority w:val="99"/>
    <w:rsid w:val="00B178B4"/>
    <w:pPr>
      <w:spacing w:before="100" w:beforeAutospacing="1" w:after="100" w:afterAutospacing="1"/>
    </w:pPr>
  </w:style>
  <w:style w:type="character" w:customStyle="1" w:styleId="st1">
    <w:name w:val="st1"/>
    <w:basedOn w:val="DefaultParagraphFont"/>
    <w:uiPriority w:val="99"/>
    <w:rsid w:val="004634FB"/>
    <w:rPr>
      <w:rFonts w:cs="Times New Roman"/>
    </w:rPr>
  </w:style>
  <w:style w:type="character" w:styleId="PlaceholderText">
    <w:name w:val="Placeholder Text"/>
    <w:basedOn w:val="DefaultParagraphFont"/>
    <w:uiPriority w:val="99"/>
    <w:semiHidden/>
    <w:rsid w:val="00744F5C"/>
    <w:rPr>
      <w:rFonts w:cs="Times New Roman"/>
      <w:color w:val="808080"/>
    </w:rPr>
  </w:style>
  <w:style w:type="paragraph" w:styleId="NoSpacing">
    <w:name w:val="No Spacing"/>
    <w:link w:val="NoSpacingChar"/>
    <w:uiPriority w:val="99"/>
    <w:qFormat/>
    <w:rsid w:val="00015CD7"/>
    <w:rPr>
      <w:rFonts w:eastAsia="Times New Roman" w:cs="Calibri"/>
      <w:lang w:val="en-US" w:eastAsia="en-US"/>
    </w:rPr>
  </w:style>
  <w:style w:type="character" w:customStyle="1" w:styleId="NoSpacingChar">
    <w:name w:val="No Spacing Char"/>
    <w:basedOn w:val="DefaultParagraphFont"/>
    <w:link w:val="NoSpacing"/>
    <w:uiPriority w:val="99"/>
    <w:locked/>
    <w:rsid w:val="00015CD7"/>
    <w:rPr>
      <w:rFonts w:eastAsia="Times New Roman" w:cs="Calibri"/>
      <w:sz w:val="22"/>
      <w:szCs w:val="22"/>
      <w:lang w:val="en-US" w:eastAsia="en-US" w:bidi="ar-SA"/>
    </w:rPr>
  </w:style>
  <w:style w:type="paragraph" w:customStyle="1" w:styleId="Char">
    <w:name w:val="Char"/>
    <w:basedOn w:val="Normal"/>
    <w:uiPriority w:val="99"/>
    <w:rsid w:val="00941D89"/>
    <w:pPr>
      <w:spacing w:after="160" w:line="240" w:lineRule="exact"/>
    </w:pPr>
    <w:rPr>
      <w:rFonts w:ascii="Tahoma" w:hAnsi="Tahoma" w:cs="Tahoma"/>
      <w:sz w:val="20"/>
      <w:szCs w:val="20"/>
      <w:lang w:val="en-US" w:eastAsia="en-US"/>
    </w:rPr>
  </w:style>
  <w:style w:type="paragraph" w:styleId="BodyText2">
    <w:name w:val="Body Text 2"/>
    <w:basedOn w:val="Normal"/>
    <w:link w:val="BodyText2Char"/>
    <w:uiPriority w:val="99"/>
    <w:rsid w:val="00941D89"/>
    <w:pPr>
      <w:jc w:val="both"/>
    </w:pPr>
    <w:rPr>
      <w:lang w:eastAsia="en-US"/>
    </w:rPr>
  </w:style>
  <w:style w:type="character" w:customStyle="1" w:styleId="BodyText2Char">
    <w:name w:val="Body Text 2 Char"/>
    <w:basedOn w:val="DefaultParagraphFont"/>
    <w:link w:val="BodyText2"/>
    <w:uiPriority w:val="99"/>
    <w:locked/>
    <w:rsid w:val="00941D89"/>
    <w:rPr>
      <w:rFonts w:ascii="Times New Roman" w:hAnsi="Times New Roman" w:cs="Times New Roman"/>
      <w:sz w:val="24"/>
      <w:szCs w:val="24"/>
      <w:lang w:eastAsia="en-US"/>
    </w:rPr>
  </w:style>
  <w:style w:type="character" w:styleId="FootnoteReference">
    <w:name w:val="footnote reference"/>
    <w:basedOn w:val="DefaultParagraphFont"/>
    <w:uiPriority w:val="99"/>
    <w:semiHidden/>
    <w:rsid w:val="00941D89"/>
    <w:rPr>
      <w:rFonts w:cs="Times New Roman"/>
      <w:vertAlign w:val="superscript"/>
    </w:rPr>
  </w:style>
  <w:style w:type="paragraph" w:customStyle="1" w:styleId="CharChar1CharRakstzRakstz">
    <w:name w:val="Char Char1 Char Rakstz. Rakstz."/>
    <w:basedOn w:val="Normal"/>
    <w:uiPriority w:val="99"/>
    <w:rsid w:val="00941D89"/>
    <w:pPr>
      <w:spacing w:after="160" w:line="240" w:lineRule="exact"/>
    </w:pPr>
    <w:rPr>
      <w:rFonts w:ascii="Tahoma" w:hAnsi="Tahoma" w:cs="Tahoma"/>
      <w:sz w:val="20"/>
      <w:szCs w:val="20"/>
      <w:lang w:val="en-US" w:eastAsia="en-US"/>
    </w:rPr>
  </w:style>
  <w:style w:type="paragraph" w:customStyle="1" w:styleId="1">
    <w:name w:val="1"/>
    <w:basedOn w:val="Normal"/>
    <w:uiPriority w:val="99"/>
    <w:rsid w:val="00941D89"/>
    <w:pPr>
      <w:spacing w:after="160" w:line="240" w:lineRule="exact"/>
    </w:pPr>
    <w:rPr>
      <w:rFonts w:ascii="Tahoma" w:hAnsi="Tahoma" w:cs="Tahoma"/>
      <w:sz w:val="20"/>
      <w:szCs w:val="20"/>
      <w:lang w:val="en-US" w:eastAsia="en-US"/>
    </w:rPr>
  </w:style>
  <w:style w:type="paragraph" w:styleId="EndnoteText">
    <w:name w:val="endnote text"/>
    <w:basedOn w:val="Normal"/>
    <w:link w:val="EndnoteTextChar"/>
    <w:uiPriority w:val="99"/>
    <w:semiHidden/>
    <w:rsid w:val="00941D89"/>
    <w:rPr>
      <w:sz w:val="20"/>
      <w:szCs w:val="20"/>
    </w:rPr>
  </w:style>
  <w:style w:type="character" w:customStyle="1" w:styleId="EndnoteTextChar">
    <w:name w:val="Endnote Text Char"/>
    <w:basedOn w:val="DefaultParagraphFont"/>
    <w:link w:val="EndnoteText"/>
    <w:uiPriority w:val="99"/>
    <w:semiHidden/>
    <w:locked/>
    <w:rsid w:val="00941D89"/>
    <w:rPr>
      <w:rFonts w:ascii="Times New Roman" w:hAnsi="Times New Roman" w:cs="Times New Roman"/>
    </w:rPr>
  </w:style>
  <w:style w:type="character" w:styleId="EndnoteReference">
    <w:name w:val="endnote reference"/>
    <w:basedOn w:val="DefaultParagraphFont"/>
    <w:uiPriority w:val="99"/>
    <w:semiHidden/>
    <w:rsid w:val="00941D89"/>
    <w:rPr>
      <w:rFonts w:cs="Times New Roman"/>
      <w:vertAlign w:val="superscript"/>
    </w:rPr>
  </w:style>
  <w:style w:type="character" w:customStyle="1" w:styleId="mediumtext">
    <w:name w:val="medium_text"/>
    <w:basedOn w:val="DefaultParagraphFont"/>
    <w:uiPriority w:val="99"/>
    <w:rsid w:val="00941D89"/>
    <w:rPr>
      <w:rFonts w:cs="Times New Roman"/>
    </w:rPr>
  </w:style>
  <w:style w:type="paragraph" w:styleId="Subtitle">
    <w:name w:val="Subtitle"/>
    <w:basedOn w:val="Normal"/>
    <w:next w:val="Normal"/>
    <w:link w:val="SubtitleChar"/>
    <w:uiPriority w:val="99"/>
    <w:qFormat/>
    <w:rsid w:val="00941D89"/>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41D89"/>
    <w:rPr>
      <w:rFonts w:ascii="Arial" w:hAnsi="Arial" w:cs="Arial"/>
      <w:sz w:val="24"/>
      <w:szCs w:val="24"/>
    </w:rPr>
  </w:style>
  <w:style w:type="character" w:styleId="Emphasis">
    <w:name w:val="Emphasis"/>
    <w:basedOn w:val="DefaultParagraphFont"/>
    <w:uiPriority w:val="99"/>
    <w:qFormat/>
    <w:rsid w:val="00941D89"/>
    <w:rPr>
      <w:rFonts w:ascii="Times New Roman" w:hAnsi="Times New Roman" w:cs="Times New Roman"/>
      <w:b/>
      <w:bCs/>
      <w:i/>
      <w:iCs/>
    </w:rPr>
  </w:style>
  <w:style w:type="paragraph" w:styleId="Quote">
    <w:name w:val="Quote"/>
    <w:basedOn w:val="Normal"/>
    <w:next w:val="Normal"/>
    <w:link w:val="QuoteChar"/>
    <w:uiPriority w:val="99"/>
    <w:qFormat/>
    <w:rsid w:val="00941D89"/>
    <w:rPr>
      <w:i/>
      <w:iCs/>
    </w:rPr>
  </w:style>
  <w:style w:type="character" w:customStyle="1" w:styleId="QuoteChar">
    <w:name w:val="Quote Char"/>
    <w:basedOn w:val="DefaultParagraphFont"/>
    <w:link w:val="Quote"/>
    <w:uiPriority w:val="99"/>
    <w:locked/>
    <w:rsid w:val="00941D89"/>
    <w:rPr>
      <w:rFonts w:ascii="Times New Roman" w:hAnsi="Times New Roman" w:cs="Times New Roman"/>
      <w:i/>
      <w:iCs/>
      <w:sz w:val="24"/>
      <w:szCs w:val="24"/>
    </w:rPr>
  </w:style>
  <w:style w:type="paragraph" w:styleId="IntenseQuote">
    <w:name w:val="Intense Quote"/>
    <w:basedOn w:val="Normal"/>
    <w:next w:val="Normal"/>
    <w:link w:val="IntenseQuoteChar"/>
    <w:uiPriority w:val="99"/>
    <w:qFormat/>
    <w:rsid w:val="00941D89"/>
    <w:pPr>
      <w:ind w:left="720" w:right="720"/>
    </w:pPr>
    <w:rPr>
      <w:b/>
      <w:bCs/>
      <w:i/>
      <w:iCs/>
    </w:rPr>
  </w:style>
  <w:style w:type="character" w:customStyle="1" w:styleId="IntenseQuoteChar">
    <w:name w:val="Intense Quote Char"/>
    <w:basedOn w:val="DefaultParagraphFont"/>
    <w:link w:val="IntenseQuote"/>
    <w:uiPriority w:val="99"/>
    <w:locked/>
    <w:rsid w:val="00941D89"/>
    <w:rPr>
      <w:rFonts w:ascii="Times New Roman" w:hAnsi="Times New Roman" w:cs="Times New Roman"/>
      <w:b/>
      <w:bCs/>
      <w:i/>
      <w:iCs/>
      <w:sz w:val="22"/>
      <w:szCs w:val="22"/>
    </w:rPr>
  </w:style>
  <w:style w:type="character" w:styleId="SubtleEmphasis">
    <w:name w:val="Subtle Emphasis"/>
    <w:basedOn w:val="DefaultParagraphFont"/>
    <w:uiPriority w:val="99"/>
    <w:qFormat/>
    <w:rsid w:val="00941D89"/>
    <w:rPr>
      <w:rFonts w:cs="Times New Roman"/>
      <w:i/>
      <w:iCs/>
      <w:color w:val="auto"/>
    </w:rPr>
  </w:style>
  <w:style w:type="character" w:styleId="IntenseEmphasis">
    <w:name w:val="Intense Emphasis"/>
    <w:basedOn w:val="DefaultParagraphFont"/>
    <w:uiPriority w:val="99"/>
    <w:qFormat/>
    <w:rsid w:val="00941D89"/>
    <w:rPr>
      <w:rFonts w:cs="Times New Roman"/>
      <w:b/>
      <w:bCs/>
      <w:i/>
      <w:iCs/>
      <w:sz w:val="24"/>
      <w:szCs w:val="24"/>
      <w:u w:val="single"/>
    </w:rPr>
  </w:style>
  <w:style w:type="character" w:styleId="SubtleReference">
    <w:name w:val="Subtle Reference"/>
    <w:basedOn w:val="DefaultParagraphFont"/>
    <w:uiPriority w:val="99"/>
    <w:qFormat/>
    <w:rsid w:val="00941D89"/>
    <w:rPr>
      <w:rFonts w:cs="Times New Roman"/>
      <w:sz w:val="24"/>
      <w:szCs w:val="24"/>
      <w:u w:val="single"/>
    </w:rPr>
  </w:style>
  <w:style w:type="character" w:styleId="IntenseReference">
    <w:name w:val="Intense Reference"/>
    <w:basedOn w:val="DefaultParagraphFont"/>
    <w:uiPriority w:val="99"/>
    <w:qFormat/>
    <w:rsid w:val="00941D89"/>
    <w:rPr>
      <w:rFonts w:cs="Times New Roman"/>
      <w:b/>
      <w:bCs/>
      <w:sz w:val="24"/>
      <w:szCs w:val="24"/>
      <w:u w:val="single"/>
    </w:rPr>
  </w:style>
  <w:style w:type="character" w:styleId="BookTitle">
    <w:name w:val="Book Title"/>
    <w:basedOn w:val="DefaultParagraphFont"/>
    <w:uiPriority w:val="99"/>
    <w:qFormat/>
    <w:rsid w:val="00941D89"/>
    <w:rPr>
      <w:rFonts w:ascii="Arial" w:hAnsi="Arial" w:cs="Arial"/>
      <w:b/>
      <w:bCs/>
      <w:i/>
      <w:iCs/>
      <w:sz w:val="24"/>
      <w:szCs w:val="24"/>
    </w:rPr>
  </w:style>
  <w:style w:type="paragraph" w:styleId="BodyTextIndent">
    <w:name w:val="Body Text Indent"/>
    <w:basedOn w:val="Normal"/>
    <w:link w:val="BodyTextIndentChar"/>
    <w:uiPriority w:val="99"/>
    <w:rsid w:val="00941D89"/>
    <w:pPr>
      <w:spacing w:after="120" w:line="276" w:lineRule="auto"/>
      <w:ind w:left="283"/>
    </w:pPr>
    <w:rPr>
      <w:rFonts w:ascii="Calibri" w:eastAsia="Calibri" w:hAnsi="Calibri" w:cs="Calibri"/>
      <w:sz w:val="22"/>
      <w:szCs w:val="22"/>
      <w:lang w:eastAsia="en-US"/>
    </w:rPr>
  </w:style>
  <w:style w:type="character" w:customStyle="1" w:styleId="BodyTextIndentChar">
    <w:name w:val="Body Text Indent Char"/>
    <w:basedOn w:val="DefaultParagraphFont"/>
    <w:link w:val="BodyTextIndent"/>
    <w:uiPriority w:val="99"/>
    <w:locked/>
    <w:rsid w:val="00941D89"/>
    <w:rPr>
      <w:rFonts w:cs="Times New Roman"/>
      <w:sz w:val="22"/>
      <w:szCs w:val="22"/>
      <w:lang w:eastAsia="en-US"/>
    </w:rPr>
  </w:style>
  <w:style w:type="character" w:customStyle="1" w:styleId="CharChar3">
    <w:name w:val="Char Char3"/>
    <w:uiPriority w:val="99"/>
    <w:rsid w:val="00941D89"/>
    <w:rPr>
      <w:lang w:eastAsia="ar-SA" w:bidi="ar-SA"/>
    </w:rPr>
  </w:style>
  <w:style w:type="character" w:customStyle="1" w:styleId="CharChar2">
    <w:name w:val="Char Char2"/>
    <w:uiPriority w:val="99"/>
    <w:rsid w:val="00941D89"/>
    <w:rPr>
      <w:rFonts w:ascii="Calibri" w:hAnsi="Calibri"/>
      <w:sz w:val="22"/>
      <w:lang w:val="lv-LV" w:eastAsia="en-US"/>
    </w:rPr>
  </w:style>
  <w:style w:type="character" w:styleId="FollowedHyperlink">
    <w:name w:val="FollowedHyperlink"/>
    <w:basedOn w:val="DefaultParagraphFont"/>
    <w:uiPriority w:val="99"/>
    <w:rsid w:val="00941D89"/>
    <w:rPr>
      <w:rFonts w:cs="Times New Roman"/>
      <w:color w:val="800080"/>
      <w:u w:val="single"/>
    </w:rPr>
  </w:style>
  <w:style w:type="paragraph" w:customStyle="1" w:styleId="tvhtmlmktable">
    <w:name w:val="tv_html mk_table"/>
    <w:basedOn w:val="Normal"/>
    <w:uiPriority w:val="99"/>
    <w:rsid w:val="00941D89"/>
    <w:pPr>
      <w:shd w:val="clear" w:color="auto" w:fill="FFFFFF"/>
      <w:spacing w:before="100" w:beforeAutospacing="1" w:after="100" w:afterAutospacing="1"/>
    </w:pPr>
    <w:rPr>
      <w:rFonts w:ascii="Verdana" w:hAnsi="Verdana" w:cs="Verdana"/>
      <w:sz w:val="12"/>
      <w:szCs w:val="12"/>
    </w:rPr>
  </w:style>
  <w:style w:type="paragraph" w:styleId="TOC2">
    <w:name w:val="toc 2"/>
    <w:basedOn w:val="Normal"/>
    <w:next w:val="Normal"/>
    <w:autoRedefine/>
    <w:uiPriority w:val="99"/>
    <w:semiHidden/>
    <w:rsid w:val="00941D89"/>
    <w:pPr>
      <w:tabs>
        <w:tab w:val="right" w:pos="9361"/>
      </w:tabs>
      <w:ind w:left="200"/>
    </w:pPr>
    <w:rPr>
      <w:smallCaps/>
      <w:noProof/>
      <w:sz w:val="26"/>
      <w:szCs w:val="26"/>
      <w:lang w:val="en-GB" w:eastAsia="en-US"/>
    </w:rPr>
  </w:style>
  <w:style w:type="paragraph" w:customStyle="1" w:styleId="Style8">
    <w:name w:val="Style8"/>
    <w:basedOn w:val="Normal"/>
    <w:uiPriority w:val="99"/>
    <w:rsid w:val="00941D89"/>
    <w:rPr>
      <w:rFonts w:ascii="Castellar" w:hAnsi="Castellar" w:cs="Castellar"/>
      <w:lang w:eastAsia="en-US"/>
    </w:rPr>
  </w:style>
  <w:style w:type="paragraph" w:customStyle="1" w:styleId="Tekstaspaprastas">
    <w:name w:val="Tekstas paprastas"/>
    <w:basedOn w:val="Normal"/>
    <w:next w:val="Normal"/>
    <w:uiPriority w:val="99"/>
    <w:rsid w:val="00941D89"/>
    <w:pPr>
      <w:tabs>
        <w:tab w:val="left" w:pos="567"/>
        <w:tab w:val="left" w:pos="1134"/>
        <w:tab w:val="left" w:pos="1701"/>
      </w:tabs>
      <w:spacing w:before="120" w:after="120" w:line="288" w:lineRule="auto"/>
      <w:ind w:firstLine="170"/>
      <w:jc w:val="both"/>
    </w:pPr>
    <w:rPr>
      <w:rFonts w:ascii="Arial Narrow" w:hAnsi="Arial Narrow" w:cs="Arial Narrow"/>
      <w:sz w:val="20"/>
      <w:szCs w:val="20"/>
      <w:lang w:val="en-US" w:eastAsia="en-US"/>
    </w:rPr>
  </w:style>
  <w:style w:type="paragraph" w:customStyle="1" w:styleId="Lenttekstaspaprastas">
    <w:name w:val="Lent. tekstas paprastas"/>
    <w:basedOn w:val="Normal"/>
    <w:uiPriority w:val="99"/>
    <w:rsid w:val="00941D89"/>
    <w:pPr>
      <w:tabs>
        <w:tab w:val="left" w:pos="567"/>
        <w:tab w:val="left" w:pos="1134"/>
        <w:tab w:val="left" w:pos="1701"/>
      </w:tabs>
      <w:spacing w:before="40" w:after="40"/>
    </w:pPr>
    <w:rPr>
      <w:rFonts w:ascii="Arial Narrow" w:hAnsi="Arial Narrow" w:cs="Arial Narrow"/>
      <w:sz w:val="20"/>
      <w:szCs w:val="20"/>
      <w:lang w:val="en-US" w:eastAsia="en-US"/>
    </w:rPr>
  </w:style>
  <w:style w:type="paragraph" w:customStyle="1" w:styleId="LenttekstasBOLD">
    <w:name w:val="Lent. tekstas BOLD"/>
    <w:basedOn w:val="Lenttekstaspaprastas"/>
    <w:next w:val="Lenttekstaspaprastas"/>
    <w:autoRedefine/>
    <w:uiPriority w:val="99"/>
    <w:rsid w:val="00941D89"/>
    <w:pPr>
      <w:jc w:val="center"/>
    </w:pPr>
    <w:rPr>
      <w:rFonts w:ascii="Times New Roman" w:hAnsi="Times New Roman" w:cs="Times New Roman"/>
      <w:b/>
      <w:bCs/>
      <w:sz w:val="24"/>
      <w:szCs w:val="24"/>
      <w:lang w:val="lv-LV"/>
    </w:rPr>
  </w:style>
  <w:style w:type="paragraph" w:customStyle="1" w:styleId="StyleHeading1Italic">
    <w:name w:val="Style Heading 1 + Italic"/>
    <w:basedOn w:val="Heading1"/>
    <w:autoRedefine/>
    <w:uiPriority w:val="99"/>
    <w:rsid w:val="00941D89"/>
    <w:pPr>
      <w:widowControl w:val="0"/>
      <w:numPr>
        <w:numId w:val="0"/>
      </w:numPr>
      <w:autoSpaceDE w:val="0"/>
      <w:autoSpaceDN w:val="0"/>
      <w:adjustRightInd w:val="0"/>
      <w:spacing w:before="60"/>
      <w:jc w:val="left"/>
    </w:pPr>
    <w:rPr>
      <w:rFonts w:ascii="Arial" w:hAnsi="Arial" w:cs="Arial"/>
      <w:sz w:val="30"/>
      <w:szCs w:val="30"/>
    </w:rPr>
  </w:style>
  <w:style w:type="paragraph" w:customStyle="1" w:styleId="RakstzRakstzRakstzRakstz">
    <w:name w:val="Rakstz. Rakstz. Rakstz. Rakstz."/>
    <w:basedOn w:val="Normal"/>
    <w:uiPriority w:val="99"/>
    <w:rsid w:val="00941D89"/>
    <w:pPr>
      <w:spacing w:before="40"/>
    </w:pPr>
    <w:rPr>
      <w:sz w:val="28"/>
      <w:szCs w:val="28"/>
      <w:lang w:eastAsia="en-US"/>
    </w:rPr>
  </w:style>
  <w:style w:type="paragraph" w:customStyle="1" w:styleId="StyleHeading213ptNotItalic">
    <w:name w:val="Style Heading 2 + 13 pt Not Italic"/>
    <w:basedOn w:val="Heading2"/>
    <w:autoRedefine/>
    <w:uiPriority w:val="99"/>
    <w:rsid w:val="00941D89"/>
    <w:pPr>
      <w:spacing w:before="0" w:after="0"/>
    </w:pPr>
    <w:rPr>
      <w:rFonts w:ascii="Times New Roman" w:hAnsi="Times New Roman"/>
      <w:b w:val="0"/>
      <w:i w:val="0"/>
      <w:sz w:val="24"/>
      <w:szCs w:val="24"/>
      <w:lang w:val="de-DE"/>
    </w:rPr>
  </w:style>
  <w:style w:type="paragraph" w:styleId="TOC3">
    <w:name w:val="toc 3"/>
    <w:basedOn w:val="Normal"/>
    <w:next w:val="Normal"/>
    <w:autoRedefine/>
    <w:uiPriority w:val="99"/>
    <w:semiHidden/>
    <w:rsid w:val="00941D89"/>
    <w:pPr>
      <w:ind w:left="480"/>
    </w:pPr>
    <w:rPr>
      <w:lang w:val="en-GB" w:eastAsia="en-US"/>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uiPriority w:val="99"/>
    <w:rsid w:val="00941D89"/>
    <w:pPr>
      <w:spacing w:after="160" w:line="240" w:lineRule="exact"/>
    </w:pPr>
    <w:rPr>
      <w:rFonts w:ascii="Tahoma" w:hAnsi="Tahoma" w:cs="Tahoma"/>
      <w:sz w:val="20"/>
      <w:szCs w:val="20"/>
      <w:lang w:val="en-US" w:eastAsia="en-US"/>
    </w:rPr>
  </w:style>
  <w:style w:type="character" w:customStyle="1" w:styleId="NoteikumutekstamRakstz">
    <w:name w:val="Noteikumu tekstam Rakstz."/>
    <w:uiPriority w:val="99"/>
    <w:rsid w:val="00941D89"/>
    <w:rPr>
      <w:sz w:val="24"/>
      <w:lang w:val="lv-LV" w:eastAsia="lv-LV"/>
    </w:rPr>
  </w:style>
  <w:style w:type="paragraph" w:customStyle="1" w:styleId="Rakstz5CharCharRakstz">
    <w:name w:val="Rakstz.5 Char Char Rakstz."/>
    <w:basedOn w:val="Normal"/>
    <w:uiPriority w:val="99"/>
    <w:rsid w:val="00941D89"/>
    <w:pPr>
      <w:spacing w:after="160" w:line="240" w:lineRule="exact"/>
    </w:pPr>
    <w:rPr>
      <w:rFonts w:ascii="Tahoma" w:hAnsi="Tahoma" w:cs="Tahoma"/>
      <w:sz w:val="20"/>
      <w:szCs w:val="20"/>
      <w:lang w:val="en-US" w:eastAsia="en-US"/>
    </w:rPr>
  </w:style>
  <w:style w:type="paragraph" w:customStyle="1" w:styleId="RakstzRakstzRakstzRakstz1">
    <w:name w:val="Rakstz. Rakstz. Rakstz. Rakstz.1"/>
    <w:basedOn w:val="Normal"/>
    <w:uiPriority w:val="99"/>
    <w:rsid w:val="00941D89"/>
    <w:pPr>
      <w:spacing w:before="40"/>
    </w:pPr>
    <w:rPr>
      <w:sz w:val="28"/>
      <w:szCs w:val="28"/>
      <w:lang w:eastAsia="en-US"/>
    </w:rPr>
  </w:style>
  <w:style w:type="paragraph" w:styleId="BodyTextIndent3">
    <w:name w:val="Body Text Indent 3"/>
    <w:basedOn w:val="Normal"/>
    <w:link w:val="BodyTextIndent3Char"/>
    <w:uiPriority w:val="99"/>
    <w:rsid w:val="00941D89"/>
    <w:pPr>
      <w:overflowPunct w:val="0"/>
      <w:autoSpaceDE w:val="0"/>
      <w:autoSpaceDN w:val="0"/>
      <w:adjustRightInd w:val="0"/>
      <w:ind w:firstLine="612"/>
      <w:jc w:val="both"/>
      <w:textAlignment w:val="baseline"/>
    </w:pPr>
    <w:rPr>
      <w:sz w:val="26"/>
      <w:szCs w:val="26"/>
      <w:lang w:eastAsia="en-US"/>
    </w:rPr>
  </w:style>
  <w:style w:type="character" w:customStyle="1" w:styleId="BodyTextIndent3Char">
    <w:name w:val="Body Text Indent 3 Char"/>
    <w:basedOn w:val="DefaultParagraphFont"/>
    <w:link w:val="BodyTextIndent3"/>
    <w:uiPriority w:val="99"/>
    <w:locked/>
    <w:rsid w:val="00941D89"/>
    <w:rPr>
      <w:rFonts w:ascii="Times New Roman" w:hAnsi="Times New Roman" w:cs="Times New Roman"/>
      <w:sz w:val="26"/>
      <w:szCs w:val="26"/>
      <w:lang w:eastAsia="en-US"/>
    </w:rPr>
  </w:style>
  <w:style w:type="paragraph" w:customStyle="1" w:styleId="labojumupamats1">
    <w:name w:val="labojumu_pamats1"/>
    <w:basedOn w:val="Normal"/>
    <w:uiPriority w:val="99"/>
    <w:rsid w:val="00941D89"/>
    <w:pPr>
      <w:spacing w:before="45" w:line="360" w:lineRule="auto"/>
      <w:ind w:firstLine="300"/>
    </w:pPr>
    <w:rPr>
      <w:rFonts w:ascii="Verdana" w:hAnsi="Verdana" w:cs="Verdana"/>
      <w:i/>
      <w:iCs/>
      <w:sz w:val="17"/>
      <w:szCs w:val="17"/>
    </w:rPr>
  </w:style>
  <w:style w:type="character" w:customStyle="1" w:styleId="fontsize21">
    <w:name w:val="fontsize21"/>
    <w:uiPriority w:val="99"/>
    <w:rsid w:val="00941D89"/>
    <w:rPr>
      <w:i/>
      <w:sz w:val="15"/>
    </w:rPr>
  </w:style>
  <w:style w:type="paragraph" w:customStyle="1" w:styleId="nais1">
    <w:name w:val="nais1"/>
    <w:basedOn w:val="Normal"/>
    <w:uiPriority w:val="99"/>
    <w:rsid w:val="00941D89"/>
    <w:pPr>
      <w:spacing w:before="100" w:beforeAutospacing="1" w:after="100" w:afterAutospacing="1"/>
    </w:pPr>
  </w:style>
  <w:style w:type="paragraph" w:customStyle="1" w:styleId="nais2">
    <w:name w:val="nais2"/>
    <w:basedOn w:val="Normal"/>
    <w:uiPriority w:val="99"/>
    <w:rsid w:val="00941D89"/>
    <w:pPr>
      <w:spacing w:before="100" w:beforeAutospacing="1" w:after="100" w:afterAutospacing="1"/>
    </w:pPr>
  </w:style>
  <w:style w:type="paragraph" w:customStyle="1" w:styleId="RakstzRakstz">
    <w:name w:val="Rakstz. Rakstz."/>
    <w:basedOn w:val="Normal"/>
    <w:uiPriority w:val="99"/>
    <w:rsid w:val="00941D89"/>
    <w:pPr>
      <w:spacing w:after="160" w:line="240" w:lineRule="exact"/>
    </w:pPr>
    <w:rPr>
      <w:rFonts w:ascii="Tahoma" w:hAnsi="Tahoma" w:cs="Tahoma"/>
      <w:sz w:val="20"/>
      <w:szCs w:val="20"/>
      <w:lang w:val="en-US" w:eastAsia="en-US"/>
    </w:rPr>
  </w:style>
  <w:style w:type="character" w:customStyle="1" w:styleId="CharChar33">
    <w:name w:val="Char Char33"/>
    <w:uiPriority w:val="99"/>
    <w:rsid w:val="00941D89"/>
    <w:rPr>
      <w:rFonts w:ascii="Tahoma" w:hAnsi="Tahoma"/>
      <w:b/>
      <w:spacing w:val="20"/>
      <w:sz w:val="28"/>
      <w:lang w:eastAsia="en-US"/>
    </w:rPr>
  </w:style>
  <w:style w:type="paragraph" w:customStyle="1" w:styleId="tv2068792">
    <w:name w:val="tv206_87_92"/>
    <w:basedOn w:val="Normal"/>
    <w:uiPriority w:val="99"/>
    <w:rsid w:val="00941D89"/>
    <w:pPr>
      <w:spacing w:before="100" w:beforeAutospacing="1" w:after="100" w:afterAutospacing="1"/>
    </w:pPr>
  </w:style>
  <w:style w:type="paragraph" w:customStyle="1" w:styleId="RakstzRakstz1">
    <w:name w:val="Rakstz. Rakstz.1"/>
    <w:basedOn w:val="Normal"/>
    <w:uiPriority w:val="99"/>
    <w:rsid w:val="00941D89"/>
    <w:pPr>
      <w:spacing w:after="160" w:line="240" w:lineRule="exact"/>
    </w:pPr>
    <w:rPr>
      <w:rFonts w:ascii="Tahoma" w:hAnsi="Tahoma" w:cs="Tahoma"/>
      <w:sz w:val="20"/>
      <w:szCs w:val="20"/>
      <w:lang w:val="en-US" w:eastAsia="en-US"/>
    </w:rPr>
  </w:style>
  <w:style w:type="character" w:customStyle="1" w:styleId="CharChar331">
    <w:name w:val="Char Char331"/>
    <w:uiPriority w:val="99"/>
    <w:rsid w:val="00941D89"/>
    <w:rPr>
      <w:rFonts w:ascii="Tahoma" w:hAnsi="Tahoma"/>
      <w:b/>
      <w:spacing w:val="20"/>
      <w:sz w:val="28"/>
      <w:lang w:eastAsia="en-US"/>
    </w:rPr>
  </w:style>
  <w:style w:type="paragraph" w:styleId="Caption">
    <w:name w:val="caption"/>
    <w:basedOn w:val="Normal"/>
    <w:next w:val="Normal"/>
    <w:uiPriority w:val="99"/>
    <w:qFormat/>
    <w:rsid w:val="00941D89"/>
    <w:pPr>
      <w:spacing w:after="200"/>
    </w:pPr>
    <w:rPr>
      <w:b/>
      <w:bCs/>
      <w:color w:val="4F81BD"/>
      <w:sz w:val="18"/>
      <w:szCs w:val="18"/>
    </w:rPr>
  </w:style>
  <w:style w:type="paragraph" w:customStyle="1" w:styleId="tvhtml10">
    <w:name w:val="tvhtml1"/>
    <w:basedOn w:val="Normal"/>
    <w:uiPriority w:val="99"/>
    <w:rsid w:val="00941D89"/>
    <w:pPr>
      <w:spacing w:before="100" w:beforeAutospacing="1" w:after="100" w:afterAutospacing="1" w:line="360" w:lineRule="auto"/>
    </w:pPr>
    <w:rPr>
      <w:rFonts w:ascii="Verdana" w:hAnsi="Verdana" w:cs="Verdana"/>
      <w:sz w:val="18"/>
      <w:szCs w:val="18"/>
    </w:rPr>
  </w:style>
  <w:style w:type="character" w:customStyle="1" w:styleId="PunktiChar">
    <w:name w:val="Punkti Char"/>
    <w:basedOn w:val="DefaultParagraphFont"/>
    <w:link w:val="Punkti"/>
    <w:uiPriority w:val="99"/>
    <w:locked/>
    <w:rsid w:val="00F14D50"/>
    <w:rPr>
      <w:rFonts w:ascii="Times New Roman" w:hAnsi="Times New Roman" w:cs="Times New Roman"/>
      <w:sz w:val="28"/>
      <w:szCs w:val="28"/>
    </w:rPr>
  </w:style>
  <w:style w:type="paragraph" w:customStyle="1" w:styleId="1v">
    <w:name w:val="1v"/>
    <w:basedOn w:val="Normal"/>
    <w:uiPriority w:val="99"/>
    <w:rsid w:val="00073636"/>
    <w:pPr>
      <w:tabs>
        <w:tab w:val="num" w:pos="851"/>
      </w:tabs>
      <w:ind w:left="851" w:hanging="851"/>
      <w:jc w:val="both"/>
    </w:pPr>
    <w:rPr>
      <w:rFonts w:eastAsia="Calibri"/>
      <w:sz w:val="28"/>
      <w:szCs w:val="28"/>
    </w:rPr>
  </w:style>
  <w:style w:type="paragraph" w:customStyle="1" w:styleId="2v">
    <w:name w:val="2v"/>
    <w:basedOn w:val="Normal"/>
    <w:uiPriority w:val="99"/>
    <w:rsid w:val="00073636"/>
    <w:pPr>
      <w:spacing w:before="120" w:after="120"/>
      <w:ind w:firstLine="357"/>
      <w:jc w:val="both"/>
    </w:pPr>
    <w:rPr>
      <w:rFonts w:eastAsia="Calibri"/>
      <w:sz w:val="28"/>
      <w:szCs w:val="28"/>
    </w:rPr>
  </w:style>
  <w:style w:type="paragraph" w:customStyle="1" w:styleId="3v">
    <w:name w:val="3v"/>
    <w:basedOn w:val="Normal"/>
    <w:uiPriority w:val="99"/>
    <w:rsid w:val="00073636"/>
    <w:pPr>
      <w:spacing w:before="120" w:after="120"/>
      <w:ind w:firstLine="357"/>
      <w:jc w:val="both"/>
    </w:pPr>
    <w:rPr>
      <w:rFonts w:eastAsia="Calibri"/>
      <w:sz w:val="28"/>
      <w:szCs w:val="28"/>
    </w:rPr>
  </w:style>
</w:styles>
</file>

<file path=word/webSettings.xml><?xml version="1.0" encoding="utf-8"?>
<w:webSettings xmlns:r="http://schemas.openxmlformats.org/officeDocument/2006/relationships" xmlns:w="http://schemas.openxmlformats.org/wordprocessingml/2006/main">
  <w:divs>
    <w:div w:id="35549090">
      <w:bodyDiv w:val="1"/>
      <w:marLeft w:val="0"/>
      <w:marRight w:val="0"/>
      <w:marTop w:val="0"/>
      <w:marBottom w:val="0"/>
      <w:divBdr>
        <w:top w:val="none" w:sz="0" w:space="0" w:color="auto"/>
        <w:left w:val="none" w:sz="0" w:space="0" w:color="auto"/>
        <w:bottom w:val="none" w:sz="0" w:space="0" w:color="auto"/>
        <w:right w:val="none" w:sz="0" w:space="0" w:color="auto"/>
      </w:divBdr>
    </w:div>
    <w:div w:id="42096821">
      <w:bodyDiv w:val="1"/>
      <w:marLeft w:val="0"/>
      <w:marRight w:val="0"/>
      <w:marTop w:val="0"/>
      <w:marBottom w:val="0"/>
      <w:divBdr>
        <w:top w:val="none" w:sz="0" w:space="0" w:color="auto"/>
        <w:left w:val="none" w:sz="0" w:space="0" w:color="auto"/>
        <w:bottom w:val="none" w:sz="0" w:space="0" w:color="auto"/>
        <w:right w:val="none" w:sz="0" w:space="0" w:color="auto"/>
      </w:divBdr>
    </w:div>
    <w:div w:id="158082547">
      <w:bodyDiv w:val="1"/>
      <w:marLeft w:val="0"/>
      <w:marRight w:val="0"/>
      <w:marTop w:val="0"/>
      <w:marBottom w:val="0"/>
      <w:divBdr>
        <w:top w:val="none" w:sz="0" w:space="0" w:color="auto"/>
        <w:left w:val="none" w:sz="0" w:space="0" w:color="auto"/>
        <w:bottom w:val="none" w:sz="0" w:space="0" w:color="auto"/>
        <w:right w:val="none" w:sz="0" w:space="0" w:color="auto"/>
      </w:divBdr>
    </w:div>
    <w:div w:id="266425953">
      <w:bodyDiv w:val="1"/>
      <w:marLeft w:val="0"/>
      <w:marRight w:val="0"/>
      <w:marTop w:val="0"/>
      <w:marBottom w:val="0"/>
      <w:divBdr>
        <w:top w:val="none" w:sz="0" w:space="0" w:color="auto"/>
        <w:left w:val="none" w:sz="0" w:space="0" w:color="auto"/>
        <w:bottom w:val="none" w:sz="0" w:space="0" w:color="auto"/>
        <w:right w:val="none" w:sz="0" w:space="0" w:color="auto"/>
      </w:divBdr>
    </w:div>
    <w:div w:id="414909893">
      <w:marLeft w:val="0"/>
      <w:marRight w:val="0"/>
      <w:marTop w:val="0"/>
      <w:marBottom w:val="0"/>
      <w:divBdr>
        <w:top w:val="none" w:sz="0" w:space="0" w:color="auto"/>
        <w:left w:val="none" w:sz="0" w:space="0" w:color="auto"/>
        <w:bottom w:val="none" w:sz="0" w:space="0" w:color="auto"/>
        <w:right w:val="none" w:sz="0" w:space="0" w:color="auto"/>
      </w:divBdr>
    </w:div>
    <w:div w:id="414909894">
      <w:marLeft w:val="0"/>
      <w:marRight w:val="0"/>
      <w:marTop w:val="0"/>
      <w:marBottom w:val="0"/>
      <w:divBdr>
        <w:top w:val="none" w:sz="0" w:space="0" w:color="auto"/>
        <w:left w:val="none" w:sz="0" w:space="0" w:color="auto"/>
        <w:bottom w:val="none" w:sz="0" w:space="0" w:color="auto"/>
        <w:right w:val="none" w:sz="0" w:space="0" w:color="auto"/>
      </w:divBdr>
    </w:div>
    <w:div w:id="414909897">
      <w:marLeft w:val="0"/>
      <w:marRight w:val="0"/>
      <w:marTop w:val="0"/>
      <w:marBottom w:val="0"/>
      <w:divBdr>
        <w:top w:val="none" w:sz="0" w:space="0" w:color="auto"/>
        <w:left w:val="none" w:sz="0" w:space="0" w:color="auto"/>
        <w:bottom w:val="none" w:sz="0" w:space="0" w:color="auto"/>
        <w:right w:val="none" w:sz="0" w:space="0" w:color="auto"/>
      </w:divBdr>
    </w:div>
    <w:div w:id="414909898">
      <w:marLeft w:val="0"/>
      <w:marRight w:val="0"/>
      <w:marTop w:val="0"/>
      <w:marBottom w:val="0"/>
      <w:divBdr>
        <w:top w:val="none" w:sz="0" w:space="0" w:color="auto"/>
        <w:left w:val="none" w:sz="0" w:space="0" w:color="auto"/>
        <w:bottom w:val="none" w:sz="0" w:space="0" w:color="auto"/>
        <w:right w:val="none" w:sz="0" w:space="0" w:color="auto"/>
      </w:divBdr>
    </w:div>
    <w:div w:id="414909900">
      <w:marLeft w:val="0"/>
      <w:marRight w:val="0"/>
      <w:marTop w:val="0"/>
      <w:marBottom w:val="0"/>
      <w:divBdr>
        <w:top w:val="none" w:sz="0" w:space="0" w:color="auto"/>
        <w:left w:val="none" w:sz="0" w:space="0" w:color="auto"/>
        <w:bottom w:val="none" w:sz="0" w:space="0" w:color="auto"/>
        <w:right w:val="none" w:sz="0" w:space="0" w:color="auto"/>
      </w:divBdr>
    </w:div>
    <w:div w:id="414909901">
      <w:marLeft w:val="0"/>
      <w:marRight w:val="0"/>
      <w:marTop w:val="0"/>
      <w:marBottom w:val="0"/>
      <w:divBdr>
        <w:top w:val="none" w:sz="0" w:space="0" w:color="auto"/>
        <w:left w:val="none" w:sz="0" w:space="0" w:color="auto"/>
        <w:bottom w:val="none" w:sz="0" w:space="0" w:color="auto"/>
        <w:right w:val="none" w:sz="0" w:space="0" w:color="auto"/>
      </w:divBdr>
    </w:div>
    <w:div w:id="414909902">
      <w:marLeft w:val="0"/>
      <w:marRight w:val="0"/>
      <w:marTop w:val="0"/>
      <w:marBottom w:val="0"/>
      <w:divBdr>
        <w:top w:val="none" w:sz="0" w:space="0" w:color="auto"/>
        <w:left w:val="none" w:sz="0" w:space="0" w:color="auto"/>
        <w:bottom w:val="none" w:sz="0" w:space="0" w:color="auto"/>
        <w:right w:val="none" w:sz="0" w:space="0" w:color="auto"/>
      </w:divBdr>
    </w:div>
    <w:div w:id="414909904">
      <w:marLeft w:val="0"/>
      <w:marRight w:val="0"/>
      <w:marTop w:val="0"/>
      <w:marBottom w:val="0"/>
      <w:divBdr>
        <w:top w:val="none" w:sz="0" w:space="0" w:color="auto"/>
        <w:left w:val="none" w:sz="0" w:space="0" w:color="auto"/>
        <w:bottom w:val="none" w:sz="0" w:space="0" w:color="auto"/>
        <w:right w:val="none" w:sz="0" w:space="0" w:color="auto"/>
      </w:divBdr>
    </w:div>
    <w:div w:id="414909906">
      <w:marLeft w:val="0"/>
      <w:marRight w:val="0"/>
      <w:marTop w:val="0"/>
      <w:marBottom w:val="0"/>
      <w:divBdr>
        <w:top w:val="none" w:sz="0" w:space="0" w:color="auto"/>
        <w:left w:val="none" w:sz="0" w:space="0" w:color="auto"/>
        <w:bottom w:val="none" w:sz="0" w:space="0" w:color="auto"/>
        <w:right w:val="none" w:sz="0" w:space="0" w:color="auto"/>
      </w:divBdr>
    </w:div>
    <w:div w:id="414909907">
      <w:marLeft w:val="0"/>
      <w:marRight w:val="0"/>
      <w:marTop w:val="0"/>
      <w:marBottom w:val="0"/>
      <w:divBdr>
        <w:top w:val="none" w:sz="0" w:space="0" w:color="auto"/>
        <w:left w:val="none" w:sz="0" w:space="0" w:color="auto"/>
        <w:bottom w:val="none" w:sz="0" w:space="0" w:color="auto"/>
        <w:right w:val="none" w:sz="0" w:space="0" w:color="auto"/>
      </w:divBdr>
    </w:div>
    <w:div w:id="414909909">
      <w:marLeft w:val="0"/>
      <w:marRight w:val="0"/>
      <w:marTop w:val="0"/>
      <w:marBottom w:val="0"/>
      <w:divBdr>
        <w:top w:val="none" w:sz="0" w:space="0" w:color="auto"/>
        <w:left w:val="none" w:sz="0" w:space="0" w:color="auto"/>
        <w:bottom w:val="none" w:sz="0" w:space="0" w:color="auto"/>
        <w:right w:val="none" w:sz="0" w:space="0" w:color="auto"/>
      </w:divBdr>
    </w:div>
    <w:div w:id="414909910">
      <w:marLeft w:val="0"/>
      <w:marRight w:val="0"/>
      <w:marTop w:val="0"/>
      <w:marBottom w:val="0"/>
      <w:divBdr>
        <w:top w:val="none" w:sz="0" w:space="0" w:color="auto"/>
        <w:left w:val="none" w:sz="0" w:space="0" w:color="auto"/>
        <w:bottom w:val="none" w:sz="0" w:space="0" w:color="auto"/>
        <w:right w:val="none" w:sz="0" w:space="0" w:color="auto"/>
      </w:divBdr>
    </w:div>
    <w:div w:id="414909911">
      <w:marLeft w:val="0"/>
      <w:marRight w:val="0"/>
      <w:marTop w:val="0"/>
      <w:marBottom w:val="0"/>
      <w:divBdr>
        <w:top w:val="none" w:sz="0" w:space="0" w:color="auto"/>
        <w:left w:val="none" w:sz="0" w:space="0" w:color="auto"/>
        <w:bottom w:val="none" w:sz="0" w:space="0" w:color="auto"/>
        <w:right w:val="none" w:sz="0" w:space="0" w:color="auto"/>
      </w:divBdr>
    </w:div>
    <w:div w:id="414909912">
      <w:marLeft w:val="0"/>
      <w:marRight w:val="0"/>
      <w:marTop w:val="0"/>
      <w:marBottom w:val="0"/>
      <w:divBdr>
        <w:top w:val="none" w:sz="0" w:space="0" w:color="auto"/>
        <w:left w:val="none" w:sz="0" w:space="0" w:color="auto"/>
        <w:bottom w:val="none" w:sz="0" w:space="0" w:color="auto"/>
        <w:right w:val="none" w:sz="0" w:space="0" w:color="auto"/>
      </w:divBdr>
    </w:div>
    <w:div w:id="414909913">
      <w:marLeft w:val="0"/>
      <w:marRight w:val="0"/>
      <w:marTop w:val="0"/>
      <w:marBottom w:val="0"/>
      <w:divBdr>
        <w:top w:val="none" w:sz="0" w:space="0" w:color="auto"/>
        <w:left w:val="none" w:sz="0" w:space="0" w:color="auto"/>
        <w:bottom w:val="none" w:sz="0" w:space="0" w:color="auto"/>
        <w:right w:val="none" w:sz="0" w:space="0" w:color="auto"/>
      </w:divBdr>
      <w:divsChild>
        <w:div w:id="414909899">
          <w:marLeft w:val="0"/>
          <w:marRight w:val="0"/>
          <w:marTop w:val="0"/>
          <w:marBottom w:val="0"/>
          <w:divBdr>
            <w:top w:val="none" w:sz="0" w:space="0" w:color="auto"/>
            <w:left w:val="none" w:sz="0" w:space="0" w:color="auto"/>
            <w:bottom w:val="none" w:sz="0" w:space="0" w:color="auto"/>
            <w:right w:val="none" w:sz="0" w:space="0" w:color="auto"/>
          </w:divBdr>
          <w:divsChild>
            <w:div w:id="414909895">
              <w:marLeft w:val="0"/>
              <w:marRight w:val="0"/>
              <w:marTop w:val="0"/>
              <w:marBottom w:val="0"/>
              <w:divBdr>
                <w:top w:val="none" w:sz="0" w:space="0" w:color="auto"/>
                <w:left w:val="none" w:sz="0" w:space="0" w:color="auto"/>
                <w:bottom w:val="none" w:sz="0" w:space="0" w:color="auto"/>
                <w:right w:val="none" w:sz="0" w:space="0" w:color="auto"/>
              </w:divBdr>
              <w:divsChild>
                <w:div w:id="414909903">
                  <w:marLeft w:val="0"/>
                  <w:marRight w:val="0"/>
                  <w:marTop w:val="0"/>
                  <w:marBottom w:val="0"/>
                  <w:divBdr>
                    <w:top w:val="none" w:sz="0" w:space="0" w:color="auto"/>
                    <w:left w:val="none" w:sz="0" w:space="0" w:color="auto"/>
                    <w:bottom w:val="none" w:sz="0" w:space="0" w:color="auto"/>
                    <w:right w:val="none" w:sz="0" w:space="0" w:color="auto"/>
                  </w:divBdr>
                  <w:divsChild>
                    <w:div w:id="414909892">
                      <w:marLeft w:val="0"/>
                      <w:marRight w:val="0"/>
                      <w:marTop w:val="0"/>
                      <w:marBottom w:val="0"/>
                      <w:divBdr>
                        <w:top w:val="none" w:sz="0" w:space="0" w:color="auto"/>
                        <w:left w:val="none" w:sz="0" w:space="0" w:color="auto"/>
                        <w:bottom w:val="none" w:sz="0" w:space="0" w:color="auto"/>
                        <w:right w:val="none" w:sz="0" w:space="0" w:color="auto"/>
                      </w:divBdr>
                      <w:divsChild>
                        <w:div w:id="414909905">
                          <w:marLeft w:val="0"/>
                          <w:marRight w:val="0"/>
                          <w:marTop w:val="300"/>
                          <w:marBottom w:val="0"/>
                          <w:divBdr>
                            <w:top w:val="none" w:sz="0" w:space="0" w:color="auto"/>
                            <w:left w:val="none" w:sz="0" w:space="0" w:color="auto"/>
                            <w:bottom w:val="none" w:sz="0" w:space="0" w:color="auto"/>
                            <w:right w:val="none" w:sz="0" w:space="0" w:color="auto"/>
                          </w:divBdr>
                          <w:divsChild>
                            <w:div w:id="4149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09915">
      <w:marLeft w:val="0"/>
      <w:marRight w:val="0"/>
      <w:marTop w:val="0"/>
      <w:marBottom w:val="0"/>
      <w:divBdr>
        <w:top w:val="none" w:sz="0" w:space="0" w:color="auto"/>
        <w:left w:val="none" w:sz="0" w:space="0" w:color="auto"/>
        <w:bottom w:val="none" w:sz="0" w:space="0" w:color="auto"/>
        <w:right w:val="none" w:sz="0" w:space="0" w:color="auto"/>
      </w:divBdr>
    </w:div>
    <w:div w:id="414909916">
      <w:marLeft w:val="0"/>
      <w:marRight w:val="0"/>
      <w:marTop w:val="0"/>
      <w:marBottom w:val="0"/>
      <w:divBdr>
        <w:top w:val="none" w:sz="0" w:space="0" w:color="auto"/>
        <w:left w:val="none" w:sz="0" w:space="0" w:color="auto"/>
        <w:bottom w:val="none" w:sz="0" w:space="0" w:color="auto"/>
        <w:right w:val="none" w:sz="0" w:space="0" w:color="auto"/>
      </w:divBdr>
    </w:div>
    <w:div w:id="414909917">
      <w:marLeft w:val="0"/>
      <w:marRight w:val="0"/>
      <w:marTop w:val="0"/>
      <w:marBottom w:val="0"/>
      <w:divBdr>
        <w:top w:val="none" w:sz="0" w:space="0" w:color="auto"/>
        <w:left w:val="none" w:sz="0" w:space="0" w:color="auto"/>
        <w:bottom w:val="none" w:sz="0" w:space="0" w:color="auto"/>
        <w:right w:val="none" w:sz="0" w:space="0" w:color="auto"/>
      </w:divBdr>
    </w:div>
    <w:div w:id="414909919">
      <w:marLeft w:val="0"/>
      <w:marRight w:val="0"/>
      <w:marTop w:val="0"/>
      <w:marBottom w:val="0"/>
      <w:divBdr>
        <w:top w:val="none" w:sz="0" w:space="0" w:color="auto"/>
        <w:left w:val="none" w:sz="0" w:space="0" w:color="auto"/>
        <w:bottom w:val="none" w:sz="0" w:space="0" w:color="auto"/>
        <w:right w:val="none" w:sz="0" w:space="0" w:color="auto"/>
      </w:divBdr>
      <w:divsChild>
        <w:div w:id="414909918">
          <w:marLeft w:val="0"/>
          <w:marRight w:val="0"/>
          <w:marTop w:val="0"/>
          <w:marBottom w:val="0"/>
          <w:divBdr>
            <w:top w:val="none" w:sz="0" w:space="0" w:color="auto"/>
            <w:left w:val="none" w:sz="0" w:space="0" w:color="auto"/>
            <w:bottom w:val="none" w:sz="0" w:space="0" w:color="auto"/>
            <w:right w:val="none" w:sz="0" w:space="0" w:color="auto"/>
          </w:divBdr>
          <w:divsChild>
            <w:div w:id="414909914">
              <w:marLeft w:val="0"/>
              <w:marRight w:val="0"/>
              <w:marTop w:val="0"/>
              <w:marBottom w:val="0"/>
              <w:divBdr>
                <w:top w:val="none" w:sz="0" w:space="0" w:color="auto"/>
                <w:left w:val="none" w:sz="0" w:space="0" w:color="auto"/>
                <w:bottom w:val="none" w:sz="0" w:space="0" w:color="auto"/>
                <w:right w:val="none" w:sz="0" w:space="0" w:color="auto"/>
              </w:divBdr>
              <w:divsChild>
                <w:div w:id="414909890">
                  <w:marLeft w:val="0"/>
                  <w:marRight w:val="0"/>
                  <w:marTop w:val="0"/>
                  <w:marBottom w:val="0"/>
                  <w:divBdr>
                    <w:top w:val="none" w:sz="0" w:space="0" w:color="auto"/>
                    <w:left w:val="none" w:sz="0" w:space="0" w:color="auto"/>
                    <w:bottom w:val="none" w:sz="0" w:space="0" w:color="auto"/>
                    <w:right w:val="none" w:sz="0" w:space="0" w:color="auto"/>
                  </w:divBdr>
                  <w:divsChild>
                    <w:div w:id="414909908">
                      <w:marLeft w:val="0"/>
                      <w:marRight w:val="0"/>
                      <w:marTop w:val="0"/>
                      <w:marBottom w:val="0"/>
                      <w:divBdr>
                        <w:top w:val="none" w:sz="0" w:space="0" w:color="auto"/>
                        <w:left w:val="none" w:sz="0" w:space="0" w:color="auto"/>
                        <w:bottom w:val="none" w:sz="0" w:space="0" w:color="auto"/>
                        <w:right w:val="none" w:sz="0" w:space="0" w:color="auto"/>
                      </w:divBdr>
                      <w:divsChild>
                        <w:div w:id="414909891">
                          <w:marLeft w:val="0"/>
                          <w:marRight w:val="0"/>
                          <w:marTop w:val="300"/>
                          <w:marBottom w:val="0"/>
                          <w:divBdr>
                            <w:top w:val="none" w:sz="0" w:space="0" w:color="auto"/>
                            <w:left w:val="none" w:sz="0" w:space="0" w:color="auto"/>
                            <w:bottom w:val="none" w:sz="0" w:space="0" w:color="auto"/>
                            <w:right w:val="none" w:sz="0" w:space="0" w:color="auto"/>
                          </w:divBdr>
                          <w:divsChild>
                            <w:div w:id="4149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09920">
      <w:marLeft w:val="0"/>
      <w:marRight w:val="0"/>
      <w:marTop w:val="0"/>
      <w:marBottom w:val="0"/>
      <w:divBdr>
        <w:top w:val="none" w:sz="0" w:space="0" w:color="auto"/>
        <w:left w:val="none" w:sz="0" w:space="0" w:color="auto"/>
        <w:bottom w:val="none" w:sz="0" w:space="0" w:color="auto"/>
        <w:right w:val="none" w:sz="0" w:space="0" w:color="auto"/>
      </w:divBdr>
    </w:div>
    <w:div w:id="414909926">
      <w:marLeft w:val="0"/>
      <w:marRight w:val="0"/>
      <w:marTop w:val="0"/>
      <w:marBottom w:val="0"/>
      <w:divBdr>
        <w:top w:val="none" w:sz="0" w:space="0" w:color="auto"/>
        <w:left w:val="none" w:sz="0" w:space="0" w:color="auto"/>
        <w:bottom w:val="none" w:sz="0" w:space="0" w:color="auto"/>
        <w:right w:val="none" w:sz="0" w:space="0" w:color="auto"/>
      </w:divBdr>
    </w:div>
    <w:div w:id="414909931">
      <w:marLeft w:val="0"/>
      <w:marRight w:val="0"/>
      <w:marTop w:val="0"/>
      <w:marBottom w:val="0"/>
      <w:divBdr>
        <w:top w:val="none" w:sz="0" w:space="0" w:color="auto"/>
        <w:left w:val="none" w:sz="0" w:space="0" w:color="auto"/>
        <w:bottom w:val="none" w:sz="0" w:space="0" w:color="auto"/>
        <w:right w:val="none" w:sz="0" w:space="0" w:color="auto"/>
      </w:divBdr>
      <w:divsChild>
        <w:div w:id="414909972">
          <w:marLeft w:val="0"/>
          <w:marRight w:val="0"/>
          <w:marTop w:val="0"/>
          <w:marBottom w:val="0"/>
          <w:divBdr>
            <w:top w:val="none" w:sz="0" w:space="0" w:color="auto"/>
            <w:left w:val="none" w:sz="0" w:space="0" w:color="auto"/>
            <w:bottom w:val="none" w:sz="0" w:space="0" w:color="auto"/>
            <w:right w:val="none" w:sz="0" w:space="0" w:color="auto"/>
          </w:divBdr>
          <w:divsChild>
            <w:div w:id="414909932">
              <w:marLeft w:val="0"/>
              <w:marRight w:val="0"/>
              <w:marTop w:val="0"/>
              <w:marBottom w:val="0"/>
              <w:divBdr>
                <w:top w:val="none" w:sz="0" w:space="0" w:color="auto"/>
                <w:left w:val="none" w:sz="0" w:space="0" w:color="auto"/>
                <w:bottom w:val="none" w:sz="0" w:space="0" w:color="auto"/>
                <w:right w:val="none" w:sz="0" w:space="0" w:color="auto"/>
              </w:divBdr>
              <w:divsChild>
                <w:div w:id="414909971">
                  <w:marLeft w:val="0"/>
                  <w:marRight w:val="0"/>
                  <w:marTop w:val="0"/>
                  <w:marBottom w:val="0"/>
                  <w:divBdr>
                    <w:top w:val="none" w:sz="0" w:space="0" w:color="auto"/>
                    <w:left w:val="none" w:sz="0" w:space="0" w:color="auto"/>
                    <w:bottom w:val="none" w:sz="0" w:space="0" w:color="auto"/>
                    <w:right w:val="none" w:sz="0" w:space="0" w:color="auto"/>
                  </w:divBdr>
                  <w:divsChild>
                    <w:div w:id="414909976">
                      <w:marLeft w:val="0"/>
                      <w:marRight w:val="0"/>
                      <w:marTop w:val="0"/>
                      <w:marBottom w:val="0"/>
                      <w:divBdr>
                        <w:top w:val="none" w:sz="0" w:space="0" w:color="auto"/>
                        <w:left w:val="none" w:sz="0" w:space="0" w:color="auto"/>
                        <w:bottom w:val="none" w:sz="0" w:space="0" w:color="auto"/>
                        <w:right w:val="none" w:sz="0" w:space="0" w:color="auto"/>
                      </w:divBdr>
                      <w:divsChild>
                        <w:div w:id="414909946">
                          <w:marLeft w:val="0"/>
                          <w:marRight w:val="0"/>
                          <w:marTop w:val="244"/>
                          <w:marBottom w:val="0"/>
                          <w:divBdr>
                            <w:top w:val="none" w:sz="0" w:space="0" w:color="auto"/>
                            <w:left w:val="none" w:sz="0" w:space="0" w:color="auto"/>
                            <w:bottom w:val="none" w:sz="0" w:space="0" w:color="auto"/>
                            <w:right w:val="none" w:sz="0" w:space="0" w:color="auto"/>
                          </w:divBdr>
                          <w:divsChild>
                            <w:div w:id="4149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09938">
      <w:marLeft w:val="0"/>
      <w:marRight w:val="0"/>
      <w:marTop w:val="0"/>
      <w:marBottom w:val="0"/>
      <w:divBdr>
        <w:top w:val="none" w:sz="0" w:space="0" w:color="auto"/>
        <w:left w:val="none" w:sz="0" w:space="0" w:color="auto"/>
        <w:bottom w:val="none" w:sz="0" w:space="0" w:color="auto"/>
        <w:right w:val="none" w:sz="0" w:space="0" w:color="auto"/>
      </w:divBdr>
    </w:div>
    <w:div w:id="414909942">
      <w:marLeft w:val="0"/>
      <w:marRight w:val="0"/>
      <w:marTop w:val="0"/>
      <w:marBottom w:val="0"/>
      <w:divBdr>
        <w:top w:val="none" w:sz="0" w:space="0" w:color="auto"/>
        <w:left w:val="none" w:sz="0" w:space="0" w:color="auto"/>
        <w:bottom w:val="none" w:sz="0" w:space="0" w:color="auto"/>
        <w:right w:val="none" w:sz="0" w:space="0" w:color="auto"/>
      </w:divBdr>
    </w:div>
    <w:div w:id="414909944">
      <w:marLeft w:val="0"/>
      <w:marRight w:val="0"/>
      <w:marTop w:val="0"/>
      <w:marBottom w:val="0"/>
      <w:divBdr>
        <w:top w:val="none" w:sz="0" w:space="0" w:color="auto"/>
        <w:left w:val="none" w:sz="0" w:space="0" w:color="auto"/>
        <w:bottom w:val="none" w:sz="0" w:space="0" w:color="auto"/>
        <w:right w:val="none" w:sz="0" w:space="0" w:color="auto"/>
      </w:divBdr>
    </w:div>
    <w:div w:id="414909947">
      <w:marLeft w:val="0"/>
      <w:marRight w:val="0"/>
      <w:marTop w:val="0"/>
      <w:marBottom w:val="0"/>
      <w:divBdr>
        <w:top w:val="none" w:sz="0" w:space="0" w:color="auto"/>
        <w:left w:val="none" w:sz="0" w:space="0" w:color="auto"/>
        <w:bottom w:val="none" w:sz="0" w:space="0" w:color="auto"/>
        <w:right w:val="none" w:sz="0" w:space="0" w:color="auto"/>
      </w:divBdr>
      <w:divsChild>
        <w:div w:id="414909985">
          <w:marLeft w:val="0"/>
          <w:marRight w:val="0"/>
          <w:marTop w:val="0"/>
          <w:marBottom w:val="0"/>
          <w:divBdr>
            <w:top w:val="none" w:sz="0" w:space="0" w:color="auto"/>
            <w:left w:val="none" w:sz="0" w:space="0" w:color="auto"/>
            <w:bottom w:val="none" w:sz="0" w:space="0" w:color="auto"/>
            <w:right w:val="none" w:sz="0" w:space="0" w:color="auto"/>
          </w:divBdr>
          <w:divsChild>
            <w:div w:id="414909936">
              <w:marLeft w:val="0"/>
              <w:marRight w:val="0"/>
              <w:marTop w:val="0"/>
              <w:marBottom w:val="0"/>
              <w:divBdr>
                <w:top w:val="none" w:sz="0" w:space="0" w:color="auto"/>
                <w:left w:val="none" w:sz="0" w:space="0" w:color="auto"/>
                <w:bottom w:val="none" w:sz="0" w:space="0" w:color="auto"/>
                <w:right w:val="none" w:sz="0" w:space="0" w:color="auto"/>
              </w:divBdr>
              <w:divsChild>
                <w:div w:id="414909978">
                  <w:marLeft w:val="0"/>
                  <w:marRight w:val="0"/>
                  <w:marTop w:val="0"/>
                  <w:marBottom w:val="0"/>
                  <w:divBdr>
                    <w:top w:val="none" w:sz="0" w:space="0" w:color="auto"/>
                    <w:left w:val="none" w:sz="0" w:space="0" w:color="auto"/>
                    <w:bottom w:val="none" w:sz="0" w:space="0" w:color="auto"/>
                    <w:right w:val="none" w:sz="0" w:space="0" w:color="auto"/>
                  </w:divBdr>
                  <w:divsChild>
                    <w:div w:id="414909975">
                      <w:marLeft w:val="0"/>
                      <w:marRight w:val="0"/>
                      <w:marTop w:val="0"/>
                      <w:marBottom w:val="0"/>
                      <w:divBdr>
                        <w:top w:val="none" w:sz="0" w:space="0" w:color="auto"/>
                        <w:left w:val="none" w:sz="0" w:space="0" w:color="auto"/>
                        <w:bottom w:val="none" w:sz="0" w:space="0" w:color="auto"/>
                        <w:right w:val="none" w:sz="0" w:space="0" w:color="auto"/>
                      </w:divBdr>
                      <w:divsChild>
                        <w:div w:id="414909927">
                          <w:marLeft w:val="0"/>
                          <w:marRight w:val="0"/>
                          <w:marTop w:val="244"/>
                          <w:marBottom w:val="0"/>
                          <w:divBdr>
                            <w:top w:val="none" w:sz="0" w:space="0" w:color="auto"/>
                            <w:left w:val="none" w:sz="0" w:space="0" w:color="auto"/>
                            <w:bottom w:val="none" w:sz="0" w:space="0" w:color="auto"/>
                            <w:right w:val="none" w:sz="0" w:space="0" w:color="auto"/>
                          </w:divBdr>
                          <w:divsChild>
                            <w:div w:id="4149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09953">
      <w:marLeft w:val="0"/>
      <w:marRight w:val="0"/>
      <w:marTop w:val="0"/>
      <w:marBottom w:val="0"/>
      <w:divBdr>
        <w:top w:val="none" w:sz="0" w:space="0" w:color="auto"/>
        <w:left w:val="none" w:sz="0" w:space="0" w:color="auto"/>
        <w:bottom w:val="none" w:sz="0" w:space="0" w:color="auto"/>
        <w:right w:val="none" w:sz="0" w:space="0" w:color="auto"/>
      </w:divBdr>
    </w:div>
    <w:div w:id="414909954">
      <w:marLeft w:val="0"/>
      <w:marRight w:val="0"/>
      <w:marTop w:val="0"/>
      <w:marBottom w:val="0"/>
      <w:divBdr>
        <w:top w:val="none" w:sz="0" w:space="0" w:color="auto"/>
        <w:left w:val="none" w:sz="0" w:space="0" w:color="auto"/>
        <w:bottom w:val="none" w:sz="0" w:space="0" w:color="auto"/>
        <w:right w:val="none" w:sz="0" w:space="0" w:color="auto"/>
      </w:divBdr>
    </w:div>
    <w:div w:id="414909955">
      <w:marLeft w:val="0"/>
      <w:marRight w:val="0"/>
      <w:marTop w:val="0"/>
      <w:marBottom w:val="0"/>
      <w:divBdr>
        <w:top w:val="none" w:sz="0" w:space="0" w:color="auto"/>
        <w:left w:val="none" w:sz="0" w:space="0" w:color="auto"/>
        <w:bottom w:val="none" w:sz="0" w:space="0" w:color="auto"/>
        <w:right w:val="none" w:sz="0" w:space="0" w:color="auto"/>
      </w:divBdr>
      <w:divsChild>
        <w:div w:id="414909965">
          <w:marLeft w:val="0"/>
          <w:marRight w:val="0"/>
          <w:marTop w:val="0"/>
          <w:marBottom w:val="0"/>
          <w:divBdr>
            <w:top w:val="none" w:sz="0" w:space="0" w:color="auto"/>
            <w:left w:val="none" w:sz="0" w:space="0" w:color="auto"/>
            <w:bottom w:val="none" w:sz="0" w:space="0" w:color="auto"/>
            <w:right w:val="none" w:sz="0" w:space="0" w:color="auto"/>
          </w:divBdr>
          <w:divsChild>
            <w:div w:id="414909986">
              <w:marLeft w:val="0"/>
              <w:marRight w:val="0"/>
              <w:marTop w:val="0"/>
              <w:marBottom w:val="0"/>
              <w:divBdr>
                <w:top w:val="none" w:sz="0" w:space="0" w:color="auto"/>
                <w:left w:val="none" w:sz="0" w:space="0" w:color="auto"/>
                <w:bottom w:val="none" w:sz="0" w:space="0" w:color="auto"/>
                <w:right w:val="none" w:sz="0" w:space="0" w:color="auto"/>
              </w:divBdr>
              <w:divsChild>
                <w:div w:id="414909981">
                  <w:marLeft w:val="0"/>
                  <w:marRight w:val="0"/>
                  <w:marTop w:val="0"/>
                  <w:marBottom w:val="0"/>
                  <w:divBdr>
                    <w:top w:val="none" w:sz="0" w:space="0" w:color="auto"/>
                    <w:left w:val="none" w:sz="0" w:space="0" w:color="auto"/>
                    <w:bottom w:val="none" w:sz="0" w:space="0" w:color="auto"/>
                    <w:right w:val="none" w:sz="0" w:space="0" w:color="auto"/>
                  </w:divBdr>
                  <w:divsChild>
                    <w:div w:id="414909970">
                      <w:marLeft w:val="0"/>
                      <w:marRight w:val="0"/>
                      <w:marTop w:val="0"/>
                      <w:marBottom w:val="0"/>
                      <w:divBdr>
                        <w:top w:val="none" w:sz="0" w:space="0" w:color="auto"/>
                        <w:left w:val="none" w:sz="0" w:space="0" w:color="auto"/>
                        <w:bottom w:val="none" w:sz="0" w:space="0" w:color="auto"/>
                        <w:right w:val="none" w:sz="0" w:space="0" w:color="auto"/>
                      </w:divBdr>
                      <w:divsChild>
                        <w:div w:id="414909922">
                          <w:marLeft w:val="0"/>
                          <w:marRight w:val="0"/>
                          <w:marTop w:val="244"/>
                          <w:marBottom w:val="0"/>
                          <w:divBdr>
                            <w:top w:val="none" w:sz="0" w:space="0" w:color="auto"/>
                            <w:left w:val="none" w:sz="0" w:space="0" w:color="auto"/>
                            <w:bottom w:val="none" w:sz="0" w:space="0" w:color="auto"/>
                            <w:right w:val="none" w:sz="0" w:space="0" w:color="auto"/>
                          </w:divBdr>
                          <w:divsChild>
                            <w:div w:id="4149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09957">
      <w:marLeft w:val="0"/>
      <w:marRight w:val="0"/>
      <w:marTop w:val="0"/>
      <w:marBottom w:val="0"/>
      <w:divBdr>
        <w:top w:val="none" w:sz="0" w:space="0" w:color="auto"/>
        <w:left w:val="none" w:sz="0" w:space="0" w:color="auto"/>
        <w:bottom w:val="none" w:sz="0" w:space="0" w:color="auto"/>
        <w:right w:val="none" w:sz="0" w:space="0" w:color="auto"/>
      </w:divBdr>
    </w:div>
    <w:div w:id="414909958">
      <w:marLeft w:val="0"/>
      <w:marRight w:val="0"/>
      <w:marTop w:val="0"/>
      <w:marBottom w:val="0"/>
      <w:divBdr>
        <w:top w:val="none" w:sz="0" w:space="0" w:color="auto"/>
        <w:left w:val="none" w:sz="0" w:space="0" w:color="auto"/>
        <w:bottom w:val="none" w:sz="0" w:space="0" w:color="auto"/>
        <w:right w:val="none" w:sz="0" w:space="0" w:color="auto"/>
      </w:divBdr>
    </w:div>
    <w:div w:id="414909960">
      <w:marLeft w:val="0"/>
      <w:marRight w:val="0"/>
      <w:marTop w:val="0"/>
      <w:marBottom w:val="0"/>
      <w:divBdr>
        <w:top w:val="none" w:sz="0" w:space="0" w:color="auto"/>
        <w:left w:val="none" w:sz="0" w:space="0" w:color="auto"/>
        <w:bottom w:val="none" w:sz="0" w:space="0" w:color="auto"/>
        <w:right w:val="none" w:sz="0" w:space="0" w:color="auto"/>
      </w:divBdr>
    </w:div>
    <w:div w:id="414909962">
      <w:marLeft w:val="0"/>
      <w:marRight w:val="0"/>
      <w:marTop w:val="0"/>
      <w:marBottom w:val="0"/>
      <w:divBdr>
        <w:top w:val="none" w:sz="0" w:space="0" w:color="auto"/>
        <w:left w:val="none" w:sz="0" w:space="0" w:color="auto"/>
        <w:bottom w:val="none" w:sz="0" w:space="0" w:color="auto"/>
        <w:right w:val="none" w:sz="0" w:space="0" w:color="auto"/>
      </w:divBdr>
    </w:div>
    <w:div w:id="414909977">
      <w:marLeft w:val="0"/>
      <w:marRight w:val="0"/>
      <w:marTop w:val="0"/>
      <w:marBottom w:val="0"/>
      <w:divBdr>
        <w:top w:val="none" w:sz="0" w:space="0" w:color="auto"/>
        <w:left w:val="none" w:sz="0" w:space="0" w:color="auto"/>
        <w:bottom w:val="none" w:sz="0" w:space="0" w:color="auto"/>
        <w:right w:val="none" w:sz="0" w:space="0" w:color="auto"/>
      </w:divBdr>
      <w:divsChild>
        <w:div w:id="414909999">
          <w:marLeft w:val="0"/>
          <w:marRight w:val="0"/>
          <w:marTop w:val="0"/>
          <w:marBottom w:val="0"/>
          <w:divBdr>
            <w:top w:val="none" w:sz="0" w:space="0" w:color="auto"/>
            <w:left w:val="none" w:sz="0" w:space="0" w:color="auto"/>
            <w:bottom w:val="none" w:sz="0" w:space="0" w:color="auto"/>
            <w:right w:val="none" w:sz="0" w:space="0" w:color="auto"/>
          </w:divBdr>
          <w:divsChild>
            <w:div w:id="414909943">
              <w:marLeft w:val="0"/>
              <w:marRight w:val="0"/>
              <w:marTop w:val="0"/>
              <w:marBottom w:val="0"/>
              <w:divBdr>
                <w:top w:val="none" w:sz="0" w:space="0" w:color="auto"/>
                <w:left w:val="none" w:sz="0" w:space="0" w:color="auto"/>
                <w:bottom w:val="none" w:sz="0" w:space="0" w:color="auto"/>
                <w:right w:val="none" w:sz="0" w:space="0" w:color="auto"/>
              </w:divBdr>
              <w:divsChild>
                <w:div w:id="414909989">
                  <w:marLeft w:val="0"/>
                  <w:marRight w:val="0"/>
                  <w:marTop w:val="0"/>
                  <w:marBottom w:val="0"/>
                  <w:divBdr>
                    <w:top w:val="none" w:sz="0" w:space="0" w:color="auto"/>
                    <w:left w:val="none" w:sz="0" w:space="0" w:color="auto"/>
                    <w:bottom w:val="none" w:sz="0" w:space="0" w:color="auto"/>
                    <w:right w:val="none" w:sz="0" w:space="0" w:color="auto"/>
                  </w:divBdr>
                  <w:divsChild>
                    <w:div w:id="414909982">
                      <w:marLeft w:val="0"/>
                      <w:marRight w:val="0"/>
                      <w:marTop w:val="0"/>
                      <w:marBottom w:val="0"/>
                      <w:divBdr>
                        <w:top w:val="none" w:sz="0" w:space="0" w:color="auto"/>
                        <w:left w:val="none" w:sz="0" w:space="0" w:color="auto"/>
                        <w:bottom w:val="none" w:sz="0" w:space="0" w:color="auto"/>
                        <w:right w:val="none" w:sz="0" w:space="0" w:color="auto"/>
                      </w:divBdr>
                      <w:divsChild>
                        <w:div w:id="414909988">
                          <w:marLeft w:val="0"/>
                          <w:marRight w:val="0"/>
                          <w:marTop w:val="244"/>
                          <w:marBottom w:val="0"/>
                          <w:divBdr>
                            <w:top w:val="none" w:sz="0" w:space="0" w:color="auto"/>
                            <w:left w:val="none" w:sz="0" w:space="0" w:color="auto"/>
                            <w:bottom w:val="none" w:sz="0" w:space="0" w:color="auto"/>
                            <w:right w:val="none" w:sz="0" w:space="0" w:color="auto"/>
                          </w:divBdr>
                          <w:divsChild>
                            <w:div w:id="4149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09979">
      <w:marLeft w:val="0"/>
      <w:marRight w:val="0"/>
      <w:marTop w:val="0"/>
      <w:marBottom w:val="0"/>
      <w:divBdr>
        <w:top w:val="none" w:sz="0" w:space="0" w:color="auto"/>
        <w:left w:val="none" w:sz="0" w:space="0" w:color="auto"/>
        <w:bottom w:val="none" w:sz="0" w:space="0" w:color="auto"/>
        <w:right w:val="none" w:sz="0" w:space="0" w:color="auto"/>
      </w:divBdr>
      <w:divsChild>
        <w:div w:id="414909945">
          <w:marLeft w:val="0"/>
          <w:marRight w:val="0"/>
          <w:marTop w:val="0"/>
          <w:marBottom w:val="0"/>
          <w:divBdr>
            <w:top w:val="none" w:sz="0" w:space="0" w:color="auto"/>
            <w:left w:val="none" w:sz="0" w:space="0" w:color="auto"/>
            <w:bottom w:val="none" w:sz="0" w:space="0" w:color="auto"/>
            <w:right w:val="none" w:sz="0" w:space="0" w:color="auto"/>
          </w:divBdr>
          <w:divsChild>
            <w:div w:id="414909987">
              <w:marLeft w:val="0"/>
              <w:marRight w:val="0"/>
              <w:marTop w:val="0"/>
              <w:marBottom w:val="0"/>
              <w:divBdr>
                <w:top w:val="none" w:sz="0" w:space="0" w:color="auto"/>
                <w:left w:val="none" w:sz="0" w:space="0" w:color="auto"/>
                <w:bottom w:val="none" w:sz="0" w:space="0" w:color="auto"/>
                <w:right w:val="none" w:sz="0" w:space="0" w:color="auto"/>
              </w:divBdr>
              <w:divsChild>
                <w:div w:id="414909968">
                  <w:marLeft w:val="0"/>
                  <w:marRight w:val="0"/>
                  <w:marTop w:val="0"/>
                  <w:marBottom w:val="0"/>
                  <w:divBdr>
                    <w:top w:val="none" w:sz="0" w:space="0" w:color="auto"/>
                    <w:left w:val="none" w:sz="0" w:space="0" w:color="auto"/>
                    <w:bottom w:val="none" w:sz="0" w:space="0" w:color="auto"/>
                    <w:right w:val="none" w:sz="0" w:space="0" w:color="auto"/>
                  </w:divBdr>
                  <w:divsChild>
                    <w:div w:id="414909940">
                      <w:marLeft w:val="0"/>
                      <w:marRight w:val="0"/>
                      <w:marTop w:val="0"/>
                      <w:marBottom w:val="0"/>
                      <w:divBdr>
                        <w:top w:val="none" w:sz="0" w:space="0" w:color="auto"/>
                        <w:left w:val="none" w:sz="0" w:space="0" w:color="auto"/>
                        <w:bottom w:val="none" w:sz="0" w:space="0" w:color="auto"/>
                        <w:right w:val="none" w:sz="0" w:space="0" w:color="auto"/>
                      </w:divBdr>
                      <w:divsChild>
                        <w:div w:id="414909963">
                          <w:marLeft w:val="0"/>
                          <w:marRight w:val="0"/>
                          <w:marTop w:val="244"/>
                          <w:marBottom w:val="0"/>
                          <w:divBdr>
                            <w:top w:val="none" w:sz="0" w:space="0" w:color="auto"/>
                            <w:left w:val="none" w:sz="0" w:space="0" w:color="auto"/>
                            <w:bottom w:val="none" w:sz="0" w:space="0" w:color="auto"/>
                            <w:right w:val="none" w:sz="0" w:space="0" w:color="auto"/>
                          </w:divBdr>
                          <w:divsChild>
                            <w:div w:id="4149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09984">
      <w:marLeft w:val="0"/>
      <w:marRight w:val="0"/>
      <w:marTop w:val="0"/>
      <w:marBottom w:val="0"/>
      <w:divBdr>
        <w:top w:val="none" w:sz="0" w:space="0" w:color="auto"/>
        <w:left w:val="none" w:sz="0" w:space="0" w:color="auto"/>
        <w:bottom w:val="none" w:sz="0" w:space="0" w:color="auto"/>
        <w:right w:val="none" w:sz="0" w:space="0" w:color="auto"/>
      </w:divBdr>
      <w:divsChild>
        <w:div w:id="414909961">
          <w:marLeft w:val="0"/>
          <w:marRight w:val="0"/>
          <w:marTop w:val="0"/>
          <w:marBottom w:val="0"/>
          <w:divBdr>
            <w:top w:val="none" w:sz="0" w:space="0" w:color="auto"/>
            <w:left w:val="none" w:sz="0" w:space="0" w:color="auto"/>
            <w:bottom w:val="none" w:sz="0" w:space="0" w:color="auto"/>
            <w:right w:val="none" w:sz="0" w:space="0" w:color="auto"/>
          </w:divBdr>
          <w:divsChild>
            <w:div w:id="414909959">
              <w:marLeft w:val="0"/>
              <w:marRight w:val="0"/>
              <w:marTop w:val="0"/>
              <w:marBottom w:val="0"/>
              <w:divBdr>
                <w:top w:val="none" w:sz="0" w:space="0" w:color="auto"/>
                <w:left w:val="none" w:sz="0" w:space="0" w:color="auto"/>
                <w:bottom w:val="none" w:sz="0" w:space="0" w:color="auto"/>
                <w:right w:val="none" w:sz="0" w:space="0" w:color="auto"/>
              </w:divBdr>
              <w:divsChild>
                <w:div w:id="414909964">
                  <w:marLeft w:val="0"/>
                  <w:marRight w:val="0"/>
                  <w:marTop w:val="0"/>
                  <w:marBottom w:val="0"/>
                  <w:divBdr>
                    <w:top w:val="none" w:sz="0" w:space="0" w:color="auto"/>
                    <w:left w:val="none" w:sz="0" w:space="0" w:color="auto"/>
                    <w:bottom w:val="none" w:sz="0" w:space="0" w:color="auto"/>
                    <w:right w:val="none" w:sz="0" w:space="0" w:color="auto"/>
                  </w:divBdr>
                  <w:divsChild>
                    <w:div w:id="414909990">
                      <w:marLeft w:val="0"/>
                      <w:marRight w:val="0"/>
                      <w:marTop w:val="0"/>
                      <w:marBottom w:val="0"/>
                      <w:divBdr>
                        <w:top w:val="none" w:sz="0" w:space="0" w:color="auto"/>
                        <w:left w:val="none" w:sz="0" w:space="0" w:color="auto"/>
                        <w:bottom w:val="none" w:sz="0" w:space="0" w:color="auto"/>
                        <w:right w:val="none" w:sz="0" w:space="0" w:color="auto"/>
                      </w:divBdr>
                      <w:divsChild>
                        <w:div w:id="414909933">
                          <w:marLeft w:val="0"/>
                          <w:marRight w:val="0"/>
                          <w:marTop w:val="300"/>
                          <w:marBottom w:val="0"/>
                          <w:divBdr>
                            <w:top w:val="none" w:sz="0" w:space="0" w:color="auto"/>
                            <w:left w:val="none" w:sz="0" w:space="0" w:color="auto"/>
                            <w:bottom w:val="none" w:sz="0" w:space="0" w:color="auto"/>
                            <w:right w:val="none" w:sz="0" w:space="0" w:color="auto"/>
                          </w:divBdr>
                          <w:divsChild>
                            <w:div w:id="414909924">
                              <w:marLeft w:val="0"/>
                              <w:marRight w:val="0"/>
                              <w:marTop w:val="0"/>
                              <w:marBottom w:val="0"/>
                              <w:divBdr>
                                <w:top w:val="none" w:sz="0" w:space="0" w:color="auto"/>
                                <w:left w:val="none" w:sz="0" w:space="0" w:color="auto"/>
                                <w:bottom w:val="none" w:sz="0" w:space="0" w:color="auto"/>
                                <w:right w:val="none" w:sz="0" w:space="0" w:color="auto"/>
                              </w:divBdr>
                              <w:divsChild>
                                <w:div w:id="414909980">
                                  <w:marLeft w:val="0"/>
                                  <w:marRight w:val="0"/>
                                  <w:marTop w:val="0"/>
                                  <w:marBottom w:val="0"/>
                                  <w:divBdr>
                                    <w:top w:val="none" w:sz="0" w:space="0" w:color="auto"/>
                                    <w:left w:val="none" w:sz="0" w:space="0" w:color="auto"/>
                                    <w:bottom w:val="none" w:sz="0" w:space="0" w:color="auto"/>
                                    <w:right w:val="none" w:sz="0" w:space="0" w:color="auto"/>
                                  </w:divBdr>
                                </w:div>
                              </w:divsChild>
                            </w:div>
                            <w:div w:id="414909928">
                              <w:marLeft w:val="0"/>
                              <w:marRight w:val="0"/>
                              <w:marTop w:val="0"/>
                              <w:marBottom w:val="0"/>
                              <w:divBdr>
                                <w:top w:val="none" w:sz="0" w:space="0" w:color="auto"/>
                                <w:left w:val="none" w:sz="0" w:space="0" w:color="auto"/>
                                <w:bottom w:val="none" w:sz="0" w:space="0" w:color="auto"/>
                                <w:right w:val="none" w:sz="0" w:space="0" w:color="auto"/>
                              </w:divBdr>
                            </w:div>
                            <w:div w:id="414909952">
                              <w:marLeft w:val="0"/>
                              <w:marRight w:val="0"/>
                              <w:marTop w:val="0"/>
                              <w:marBottom w:val="0"/>
                              <w:divBdr>
                                <w:top w:val="none" w:sz="0" w:space="0" w:color="auto"/>
                                <w:left w:val="none" w:sz="0" w:space="0" w:color="auto"/>
                                <w:bottom w:val="none" w:sz="0" w:space="0" w:color="auto"/>
                                <w:right w:val="none" w:sz="0" w:space="0" w:color="auto"/>
                              </w:divBdr>
                              <w:divsChild>
                                <w:div w:id="4149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09991">
      <w:marLeft w:val="0"/>
      <w:marRight w:val="0"/>
      <w:marTop w:val="0"/>
      <w:marBottom w:val="0"/>
      <w:divBdr>
        <w:top w:val="none" w:sz="0" w:space="0" w:color="auto"/>
        <w:left w:val="none" w:sz="0" w:space="0" w:color="auto"/>
        <w:bottom w:val="none" w:sz="0" w:space="0" w:color="auto"/>
        <w:right w:val="none" w:sz="0" w:space="0" w:color="auto"/>
      </w:divBdr>
      <w:divsChild>
        <w:div w:id="414909929">
          <w:marLeft w:val="0"/>
          <w:marRight w:val="0"/>
          <w:marTop w:val="0"/>
          <w:marBottom w:val="0"/>
          <w:divBdr>
            <w:top w:val="none" w:sz="0" w:space="0" w:color="auto"/>
            <w:left w:val="none" w:sz="0" w:space="0" w:color="auto"/>
            <w:bottom w:val="none" w:sz="0" w:space="0" w:color="auto"/>
            <w:right w:val="none" w:sz="0" w:space="0" w:color="auto"/>
          </w:divBdr>
          <w:divsChild>
            <w:div w:id="414909949">
              <w:marLeft w:val="0"/>
              <w:marRight w:val="0"/>
              <w:marTop w:val="0"/>
              <w:marBottom w:val="0"/>
              <w:divBdr>
                <w:top w:val="none" w:sz="0" w:space="0" w:color="auto"/>
                <w:left w:val="none" w:sz="0" w:space="0" w:color="auto"/>
                <w:bottom w:val="none" w:sz="0" w:space="0" w:color="auto"/>
                <w:right w:val="none" w:sz="0" w:space="0" w:color="auto"/>
              </w:divBdr>
              <w:divsChild>
                <w:div w:id="414909941">
                  <w:marLeft w:val="0"/>
                  <w:marRight w:val="0"/>
                  <w:marTop w:val="0"/>
                  <w:marBottom w:val="0"/>
                  <w:divBdr>
                    <w:top w:val="none" w:sz="0" w:space="0" w:color="auto"/>
                    <w:left w:val="none" w:sz="0" w:space="0" w:color="auto"/>
                    <w:bottom w:val="none" w:sz="0" w:space="0" w:color="auto"/>
                    <w:right w:val="none" w:sz="0" w:space="0" w:color="auto"/>
                  </w:divBdr>
                  <w:divsChild>
                    <w:div w:id="414909925">
                      <w:marLeft w:val="0"/>
                      <w:marRight w:val="0"/>
                      <w:marTop w:val="0"/>
                      <w:marBottom w:val="0"/>
                      <w:divBdr>
                        <w:top w:val="none" w:sz="0" w:space="0" w:color="auto"/>
                        <w:left w:val="none" w:sz="0" w:space="0" w:color="auto"/>
                        <w:bottom w:val="none" w:sz="0" w:space="0" w:color="auto"/>
                        <w:right w:val="none" w:sz="0" w:space="0" w:color="auto"/>
                      </w:divBdr>
                      <w:divsChild>
                        <w:div w:id="414909948">
                          <w:marLeft w:val="0"/>
                          <w:marRight w:val="0"/>
                          <w:marTop w:val="244"/>
                          <w:marBottom w:val="0"/>
                          <w:divBdr>
                            <w:top w:val="none" w:sz="0" w:space="0" w:color="auto"/>
                            <w:left w:val="none" w:sz="0" w:space="0" w:color="auto"/>
                            <w:bottom w:val="none" w:sz="0" w:space="0" w:color="auto"/>
                            <w:right w:val="none" w:sz="0" w:space="0" w:color="auto"/>
                          </w:divBdr>
                          <w:divsChild>
                            <w:div w:id="414909950">
                              <w:marLeft w:val="0"/>
                              <w:marRight w:val="0"/>
                              <w:marTop w:val="0"/>
                              <w:marBottom w:val="0"/>
                              <w:divBdr>
                                <w:top w:val="none" w:sz="0" w:space="0" w:color="auto"/>
                                <w:left w:val="none" w:sz="0" w:space="0" w:color="auto"/>
                                <w:bottom w:val="none" w:sz="0" w:space="0" w:color="auto"/>
                                <w:right w:val="none" w:sz="0" w:space="0" w:color="auto"/>
                              </w:divBdr>
                              <w:divsChild>
                                <w:div w:id="414909951">
                                  <w:marLeft w:val="0"/>
                                  <w:marRight w:val="0"/>
                                  <w:marTop w:val="0"/>
                                  <w:marBottom w:val="0"/>
                                  <w:divBdr>
                                    <w:top w:val="none" w:sz="0" w:space="0" w:color="auto"/>
                                    <w:left w:val="none" w:sz="0" w:space="0" w:color="auto"/>
                                    <w:bottom w:val="none" w:sz="0" w:space="0" w:color="auto"/>
                                    <w:right w:val="none" w:sz="0" w:space="0" w:color="auto"/>
                                  </w:divBdr>
                                </w:div>
                              </w:divsChild>
                            </w:div>
                            <w:div w:id="414909974">
                              <w:marLeft w:val="0"/>
                              <w:marRight w:val="0"/>
                              <w:marTop w:val="0"/>
                              <w:marBottom w:val="0"/>
                              <w:divBdr>
                                <w:top w:val="none" w:sz="0" w:space="0" w:color="auto"/>
                                <w:left w:val="none" w:sz="0" w:space="0" w:color="auto"/>
                                <w:bottom w:val="none" w:sz="0" w:space="0" w:color="auto"/>
                                <w:right w:val="none" w:sz="0" w:space="0" w:color="auto"/>
                              </w:divBdr>
                              <w:divsChild>
                                <w:div w:id="414909983">
                                  <w:marLeft w:val="0"/>
                                  <w:marRight w:val="0"/>
                                  <w:marTop w:val="0"/>
                                  <w:marBottom w:val="0"/>
                                  <w:divBdr>
                                    <w:top w:val="none" w:sz="0" w:space="0" w:color="auto"/>
                                    <w:left w:val="none" w:sz="0" w:space="0" w:color="auto"/>
                                    <w:bottom w:val="none" w:sz="0" w:space="0" w:color="auto"/>
                                    <w:right w:val="none" w:sz="0" w:space="0" w:color="auto"/>
                                  </w:divBdr>
                                </w:div>
                              </w:divsChild>
                            </w:div>
                            <w:div w:id="4149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09993">
      <w:marLeft w:val="0"/>
      <w:marRight w:val="0"/>
      <w:marTop w:val="0"/>
      <w:marBottom w:val="0"/>
      <w:divBdr>
        <w:top w:val="none" w:sz="0" w:space="0" w:color="auto"/>
        <w:left w:val="none" w:sz="0" w:space="0" w:color="auto"/>
        <w:bottom w:val="none" w:sz="0" w:space="0" w:color="auto"/>
        <w:right w:val="none" w:sz="0" w:space="0" w:color="auto"/>
      </w:divBdr>
    </w:div>
    <w:div w:id="414909994">
      <w:marLeft w:val="0"/>
      <w:marRight w:val="0"/>
      <w:marTop w:val="0"/>
      <w:marBottom w:val="0"/>
      <w:divBdr>
        <w:top w:val="none" w:sz="0" w:space="0" w:color="auto"/>
        <w:left w:val="none" w:sz="0" w:space="0" w:color="auto"/>
        <w:bottom w:val="none" w:sz="0" w:space="0" w:color="auto"/>
        <w:right w:val="none" w:sz="0" w:space="0" w:color="auto"/>
      </w:divBdr>
      <w:divsChild>
        <w:div w:id="414909930">
          <w:marLeft w:val="0"/>
          <w:marRight w:val="0"/>
          <w:marTop w:val="0"/>
          <w:marBottom w:val="0"/>
          <w:divBdr>
            <w:top w:val="none" w:sz="0" w:space="0" w:color="auto"/>
            <w:left w:val="none" w:sz="0" w:space="0" w:color="auto"/>
            <w:bottom w:val="none" w:sz="0" w:space="0" w:color="auto"/>
            <w:right w:val="none" w:sz="0" w:space="0" w:color="auto"/>
          </w:divBdr>
          <w:divsChild>
            <w:div w:id="414909937">
              <w:marLeft w:val="0"/>
              <w:marRight w:val="0"/>
              <w:marTop w:val="0"/>
              <w:marBottom w:val="0"/>
              <w:divBdr>
                <w:top w:val="none" w:sz="0" w:space="0" w:color="auto"/>
                <w:left w:val="none" w:sz="0" w:space="0" w:color="auto"/>
                <w:bottom w:val="none" w:sz="0" w:space="0" w:color="auto"/>
                <w:right w:val="none" w:sz="0" w:space="0" w:color="auto"/>
              </w:divBdr>
              <w:divsChild>
                <w:div w:id="414909969">
                  <w:marLeft w:val="0"/>
                  <w:marRight w:val="0"/>
                  <w:marTop w:val="0"/>
                  <w:marBottom w:val="0"/>
                  <w:divBdr>
                    <w:top w:val="none" w:sz="0" w:space="0" w:color="auto"/>
                    <w:left w:val="none" w:sz="0" w:space="0" w:color="auto"/>
                    <w:bottom w:val="none" w:sz="0" w:space="0" w:color="auto"/>
                    <w:right w:val="none" w:sz="0" w:space="0" w:color="auto"/>
                  </w:divBdr>
                  <w:divsChild>
                    <w:div w:id="414909966">
                      <w:marLeft w:val="0"/>
                      <w:marRight w:val="0"/>
                      <w:marTop w:val="0"/>
                      <w:marBottom w:val="0"/>
                      <w:divBdr>
                        <w:top w:val="none" w:sz="0" w:space="0" w:color="auto"/>
                        <w:left w:val="none" w:sz="0" w:space="0" w:color="auto"/>
                        <w:bottom w:val="none" w:sz="0" w:space="0" w:color="auto"/>
                        <w:right w:val="none" w:sz="0" w:space="0" w:color="auto"/>
                      </w:divBdr>
                      <w:divsChild>
                        <w:div w:id="414909923">
                          <w:marLeft w:val="0"/>
                          <w:marRight w:val="0"/>
                          <w:marTop w:val="244"/>
                          <w:marBottom w:val="0"/>
                          <w:divBdr>
                            <w:top w:val="none" w:sz="0" w:space="0" w:color="auto"/>
                            <w:left w:val="none" w:sz="0" w:space="0" w:color="auto"/>
                            <w:bottom w:val="none" w:sz="0" w:space="0" w:color="auto"/>
                            <w:right w:val="none" w:sz="0" w:space="0" w:color="auto"/>
                          </w:divBdr>
                          <w:divsChild>
                            <w:div w:id="4149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09995">
      <w:marLeft w:val="0"/>
      <w:marRight w:val="0"/>
      <w:marTop w:val="0"/>
      <w:marBottom w:val="0"/>
      <w:divBdr>
        <w:top w:val="none" w:sz="0" w:space="0" w:color="auto"/>
        <w:left w:val="none" w:sz="0" w:space="0" w:color="auto"/>
        <w:bottom w:val="none" w:sz="0" w:space="0" w:color="auto"/>
        <w:right w:val="none" w:sz="0" w:space="0" w:color="auto"/>
      </w:divBdr>
    </w:div>
    <w:div w:id="414909996">
      <w:marLeft w:val="0"/>
      <w:marRight w:val="0"/>
      <w:marTop w:val="0"/>
      <w:marBottom w:val="0"/>
      <w:divBdr>
        <w:top w:val="none" w:sz="0" w:space="0" w:color="auto"/>
        <w:left w:val="none" w:sz="0" w:space="0" w:color="auto"/>
        <w:bottom w:val="none" w:sz="0" w:space="0" w:color="auto"/>
        <w:right w:val="none" w:sz="0" w:space="0" w:color="auto"/>
      </w:divBdr>
    </w:div>
    <w:div w:id="414909997">
      <w:marLeft w:val="0"/>
      <w:marRight w:val="0"/>
      <w:marTop w:val="0"/>
      <w:marBottom w:val="0"/>
      <w:divBdr>
        <w:top w:val="none" w:sz="0" w:space="0" w:color="auto"/>
        <w:left w:val="none" w:sz="0" w:space="0" w:color="auto"/>
        <w:bottom w:val="none" w:sz="0" w:space="0" w:color="auto"/>
        <w:right w:val="none" w:sz="0" w:space="0" w:color="auto"/>
      </w:divBdr>
    </w:div>
    <w:div w:id="414909998">
      <w:marLeft w:val="0"/>
      <w:marRight w:val="0"/>
      <w:marTop w:val="0"/>
      <w:marBottom w:val="0"/>
      <w:divBdr>
        <w:top w:val="none" w:sz="0" w:space="0" w:color="auto"/>
        <w:left w:val="none" w:sz="0" w:space="0" w:color="auto"/>
        <w:bottom w:val="none" w:sz="0" w:space="0" w:color="auto"/>
        <w:right w:val="none" w:sz="0" w:space="0" w:color="auto"/>
      </w:divBdr>
    </w:div>
    <w:div w:id="1118724332">
      <w:bodyDiv w:val="1"/>
      <w:marLeft w:val="0"/>
      <w:marRight w:val="0"/>
      <w:marTop w:val="0"/>
      <w:marBottom w:val="0"/>
      <w:divBdr>
        <w:top w:val="none" w:sz="0" w:space="0" w:color="auto"/>
        <w:left w:val="none" w:sz="0" w:space="0" w:color="auto"/>
        <w:bottom w:val="none" w:sz="0" w:space="0" w:color="auto"/>
        <w:right w:val="none" w:sz="0" w:space="0" w:color="auto"/>
      </w:divBdr>
    </w:div>
    <w:div w:id="1143035782">
      <w:bodyDiv w:val="1"/>
      <w:marLeft w:val="0"/>
      <w:marRight w:val="0"/>
      <w:marTop w:val="0"/>
      <w:marBottom w:val="0"/>
      <w:divBdr>
        <w:top w:val="none" w:sz="0" w:space="0" w:color="auto"/>
        <w:left w:val="none" w:sz="0" w:space="0" w:color="auto"/>
        <w:bottom w:val="none" w:sz="0" w:space="0" w:color="auto"/>
        <w:right w:val="none" w:sz="0" w:space="0" w:color="auto"/>
      </w:divBdr>
    </w:div>
    <w:div w:id="1368992292">
      <w:bodyDiv w:val="1"/>
      <w:marLeft w:val="0"/>
      <w:marRight w:val="0"/>
      <w:marTop w:val="0"/>
      <w:marBottom w:val="0"/>
      <w:divBdr>
        <w:top w:val="none" w:sz="0" w:space="0" w:color="auto"/>
        <w:left w:val="none" w:sz="0" w:space="0" w:color="auto"/>
        <w:bottom w:val="none" w:sz="0" w:space="0" w:color="auto"/>
        <w:right w:val="none" w:sz="0" w:space="0" w:color="auto"/>
      </w:divBdr>
    </w:div>
    <w:div w:id="1382435427">
      <w:bodyDiv w:val="1"/>
      <w:marLeft w:val="0"/>
      <w:marRight w:val="0"/>
      <w:marTop w:val="0"/>
      <w:marBottom w:val="0"/>
      <w:divBdr>
        <w:top w:val="none" w:sz="0" w:space="0" w:color="auto"/>
        <w:left w:val="none" w:sz="0" w:space="0" w:color="auto"/>
        <w:bottom w:val="none" w:sz="0" w:space="0" w:color="auto"/>
        <w:right w:val="none" w:sz="0" w:space="0" w:color="auto"/>
      </w:divBdr>
    </w:div>
    <w:div w:id="1652246581">
      <w:bodyDiv w:val="1"/>
      <w:marLeft w:val="0"/>
      <w:marRight w:val="0"/>
      <w:marTop w:val="0"/>
      <w:marBottom w:val="0"/>
      <w:divBdr>
        <w:top w:val="none" w:sz="0" w:space="0" w:color="auto"/>
        <w:left w:val="none" w:sz="0" w:space="0" w:color="auto"/>
        <w:bottom w:val="none" w:sz="0" w:space="0" w:color="auto"/>
        <w:right w:val="none" w:sz="0" w:space="0" w:color="auto"/>
      </w:divBdr>
    </w:div>
    <w:div w:id="1658725216">
      <w:bodyDiv w:val="1"/>
      <w:marLeft w:val="0"/>
      <w:marRight w:val="0"/>
      <w:marTop w:val="0"/>
      <w:marBottom w:val="0"/>
      <w:divBdr>
        <w:top w:val="none" w:sz="0" w:space="0" w:color="auto"/>
        <w:left w:val="none" w:sz="0" w:space="0" w:color="auto"/>
        <w:bottom w:val="none" w:sz="0" w:space="0" w:color="auto"/>
        <w:right w:val="none" w:sz="0" w:space="0" w:color="auto"/>
      </w:divBdr>
    </w:div>
    <w:div w:id="1749225357">
      <w:bodyDiv w:val="1"/>
      <w:marLeft w:val="0"/>
      <w:marRight w:val="0"/>
      <w:marTop w:val="0"/>
      <w:marBottom w:val="0"/>
      <w:divBdr>
        <w:top w:val="none" w:sz="0" w:space="0" w:color="auto"/>
        <w:left w:val="none" w:sz="0" w:space="0" w:color="auto"/>
        <w:bottom w:val="none" w:sz="0" w:space="0" w:color="auto"/>
        <w:right w:val="none" w:sz="0" w:space="0" w:color="auto"/>
      </w:divBdr>
    </w:div>
    <w:div w:id="1807432685">
      <w:bodyDiv w:val="1"/>
      <w:marLeft w:val="0"/>
      <w:marRight w:val="0"/>
      <w:marTop w:val="0"/>
      <w:marBottom w:val="0"/>
      <w:divBdr>
        <w:top w:val="none" w:sz="0" w:space="0" w:color="auto"/>
        <w:left w:val="none" w:sz="0" w:space="0" w:color="auto"/>
        <w:bottom w:val="none" w:sz="0" w:space="0" w:color="auto"/>
        <w:right w:val="none" w:sz="0" w:space="0" w:color="auto"/>
      </w:divBdr>
    </w:div>
    <w:div w:id="1879467286">
      <w:bodyDiv w:val="1"/>
      <w:marLeft w:val="0"/>
      <w:marRight w:val="0"/>
      <w:marTop w:val="0"/>
      <w:marBottom w:val="0"/>
      <w:divBdr>
        <w:top w:val="none" w:sz="0" w:space="0" w:color="auto"/>
        <w:left w:val="none" w:sz="0" w:space="0" w:color="auto"/>
        <w:bottom w:val="none" w:sz="0" w:space="0" w:color="auto"/>
        <w:right w:val="none" w:sz="0" w:space="0" w:color="auto"/>
      </w:divBdr>
    </w:div>
    <w:div w:id="1948540296">
      <w:bodyDiv w:val="1"/>
      <w:marLeft w:val="0"/>
      <w:marRight w:val="0"/>
      <w:marTop w:val="0"/>
      <w:marBottom w:val="0"/>
      <w:divBdr>
        <w:top w:val="none" w:sz="0" w:space="0" w:color="auto"/>
        <w:left w:val="none" w:sz="0" w:space="0" w:color="auto"/>
        <w:bottom w:val="none" w:sz="0" w:space="0" w:color="auto"/>
        <w:right w:val="none" w:sz="0" w:space="0" w:color="auto"/>
      </w:divBdr>
    </w:div>
    <w:div w:id="2007706450">
      <w:bodyDiv w:val="1"/>
      <w:marLeft w:val="0"/>
      <w:marRight w:val="0"/>
      <w:marTop w:val="0"/>
      <w:marBottom w:val="0"/>
      <w:divBdr>
        <w:top w:val="none" w:sz="0" w:space="0" w:color="auto"/>
        <w:left w:val="none" w:sz="0" w:space="0" w:color="auto"/>
        <w:bottom w:val="none" w:sz="0" w:space="0" w:color="auto"/>
        <w:right w:val="none" w:sz="0" w:space="0" w:color="auto"/>
      </w:divBdr>
    </w:div>
    <w:div w:id="2106725875">
      <w:bodyDiv w:val="1"/>
      <w:marLeft w:val="0"/>
      <w:marRight w:val="0"/>
      <w:marTop w:val="0"/>
      <w:marBottom w:val="0"/>
      <w:divBdr>
        <w:top w:val="none" w:sz="0" w:space="0" w:color="auto"/>
        <w:left w:val="none" w:sz="0" w:space="0" w:color="auto"/>
        <w:bottom w:val="none" w:sz="0" w:space="0" w:color="auto"/>
        <w:right w:val="none" w:sz="0" w:space="0" w:color="auto"/>
      </w:divBdr>
    </w:div>
    <w:div w:id="213637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2008R0800" TargetMode="External"/><Relationship Id="rId13" Type="http://schemas.openxmlformats.org/officeDocument/2006/relationships/hyperlink" Target="http://pro.nais.lv/naiser/esdoc.cfm?esid=32008R0800" TargetMode="External"/><Relationship Id="rId18" Type="http://schemas.openxmlformats.org/officeDocument/2006/relationships/hyperlink" Target="http://pro.nais.lv/naiser/esdoc.cfm?esid=32008R0800" TargetMode="External"/><Relationship Id="rId26" Type="http://schemas.openxmlformats.org/officeDocument/2006/relationships/hyperlink" Target="http://likumi.lv/doc.php?id=22455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ikumi.lv/doc.php?id=224551" TargetMode="External"/><Relationship Id="rId34" Type="http://schemas.openxmlformats.org/officeDocument/2006/relationships/hyperlink" Target="http://www.vraa.gov.lv" TargetMode="External"/><Relationship Id="rId42" Type="http://schemas.openxmlformats.org/officeDocument/2006/relationships/footer" Target="footer2.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o.nais.lv/naiser/esdoc.cfm?esid=32008R0800" TargetMode="External"/><Relationship Id="rId17" Type="http://schemas.openxmlformats.org/officeDocument/2006/relationships/hyperlink" Target="http://pro.nais.lv/naiser/esdoc.cfm?esid=32008R0800" TargetMode="External"/><Relationship Id="rId25" Type="http://schemas.openxmlformats.org/officeDocument/2006/relationships/hyperlink" Target="http://eur-lex.europa.eu/LexUriServ/LexUriServ.do?uri=OJ:L:2008:214:0003:01:LV:HTML" TargetMode="External"/><Relationship Id="rId33" Type="http://schemas.openxmlformats.org/officeDocument/2006/relationships/hyperlink" Target="mailto:pasts@vraa.gov.lv" TargetMode="External"/><Relationship Id="rId38" Type="http://schemas.openxmlformats.org/officeDocument/2006/relationships/hyperlink" Target="mailto:raimonds.kass@varam.gov.lv" TargetMode="External"/><Relationship Id="rId2" Type="http://schemas.openxmlformats.org/officeDocument/2006/relationships/numbering" Target="numbering.xml"/><Relationship Id="rId16" Type="http://schemas.openxmlformats.org/officeDocument/2006/relationships/hyperlink" Target="http://eur-lex.europa.eu/LexUriServ/LexUriServ.do?uri=OJ:L:2008:214:0003:01:LV:HTML" TargetMode="External"/><Relationship Id="rId20" Type="http://schemas.openxmlformats.org/officeDocument/2006/relationships/hyperlink" Target="http://likumi.lv/doc.php?id=224137" TargetMode="External"/><Relationship Id="rId29" Type="http://schemas.openxmlformats.org/officeDocument/2006/relationships/hyperlink" Target="http://www.varam.gov.lv"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nais.lv/naiser/esdoc.cfm?esid=32008R0800" TargetMode="External"/><Relationship Id="rId24" Type="http://schemas.openxmlformats.org/officeDocument/2006/relationships/hyperlink" Target="http://likumi.lv/doc.php?id=224551" TargetMode="External"/><Relationship Id="rId32" Type="http://schemas.openxmlformats.org/officeDocument/2006/relationships/hyperlink" Target="http://www.eeagrants.org/" TargetMode="External"/><Relationship Id="rId37" Type="http://schemas.openxmlformats.org/officeDocument/2006/relationships/hyperlink" Target="mailto:natalja.anzane@varam.gov.lv"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ikumi.lv/doc.php?id=234664" TargetMode="External"/><Relationship Id="rId23" Type="http://schemas.openxmlformats.org/officeDocument/2006/relationships/hyperlink" Target="http://eur-lex.europa.eu/LexUriServ/LexUriServ.do?uri=OJ:L:2008:214:0003:01:LV:HTML" TargetMode="External"/><Relationship Id="rId28" Type="http://schemas.openxmlformats.org/officeDocument/2006/relationships/hyperlink" Target="http://eur-lex.europa.eu/LexUriServ/LexUriServ.do?uri=OJ:L:2008:214:0003:01:LV:HTML" TargetMode="External"/><Relationship Id="rId36" Type="http://schemas.openxmlformats.org/officeDocument/2006/relationships/hyperlink" Target="mailto:pasts@vraa.gov.lv" TargetMode="External"/><Relationship Id="rId49" Type="http://schemas.microsoft.com/office/2011/relationships/people" Target="people.xml"/><Relationship Id="rId10" Type="http://schemas.openxmlformats.org/officeDocument/2006/relationships/hyperlink" Target="http://pro.nais.lv/naiser/esdoc.cfm?esid=32008R0800" TargetMode="External"/><Relationship Id="rId19" Type="http://schemas.openxmlformats.org/officeDocument/2006/relationships/hyperlink" Target="http://likumi.lv/doc.php?id=224137" TargetMode="External"/><Relationship Id="rId31" Type="http://schemas.openxmlformats.org/officeDocument/2006/relationships/hyperlink" Target="http://www.eeagrants.lv"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o.nais.lv/naiser/esdoc.cfm?esid=32008R0800" TargetMode="External"/><Relationship Id="rId14" Type="http://schemas.openxmlformats.org/officeDocument/2006/relationships/hyperlink" Target="http://pro.nais.lv/naiser/esdoc.cfm?esid=32008R0800" TargetMode="External"/><Relationship Id="rId22" Type="http://schemas.openxmlformats.org/officeDocument/2006/relationships/hyperlink" Target="http://eur-lex.europa.eu/LexUriServ/LexUriServ.do?uri=OJ:L:2008:214:0003:01:LV:HTML" TargetMode="External"/><Relationship Id="rId27" Type="http://schemas.openxmlformats.org/officeDocument/2006/relationships/hyperlink" Target="http://likumi.lv/doc.php?id=224551" TargetMode="External"/><Relationship Id="rId30" Type="http://schemas.openxmlformats.org/officeDocument/2006/relationships/hyperlink" Target="http://www.vraa.gov.lv" TargetMode="External"/><Relationship Id="rId35" Type="http://schemas.openxmlformats.org/officeDocument/2006/relationships/hyperlink" Target="http://eur-lex.europa.eu/LexUriServ/LexUriServ.do?uri=OJ:L:2008:214:0003:01:LV:HTML" TargetMode="External"/><Relationship Id="rId43" Type="http://schemas.openxmlformats.org/officeDocument/2006/relationships/fontTable" Target="fontTable.xml"/><Relationship Id="rId4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C077D-828E-4D47-9B1D-3ADA509B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10414</Words>
  <Characters>59364</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Klimata pārmaiņu finanšu instrumenta finansēto projektu atklāta konkursa „Zema enerģijas patēriņa ēkas” nolikums</vt:lpstr>
    </vt:vector>
  </TitlesOfParts>
  <Company>LVIF</Company>
  <LinksUpToDate>false</LinksUpToDate>
  <CharactersWithSpaces>69639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Klimata pārmaiņu finanšu instrumenta finansēto projektu atklāta konkursa „Zema enerģijas patēriņa ēkas” nolikums</dc:title>
  <dc:subject>noteikumu projekts</dc:subject>
  <dc:creator>Ilze Vonda</dc:creator>
  <cp:keywords>ZEP</cp:keywords>
  <dc:description>Ilze Vonda66016782ilze.vonda@vidm.gov.lv</dc:description>
  <cp:lastModifiedBy>larisat</cp:lastModifiedBy>
  <cp:revision>2</cp:revision>
  <cp:lastPrinted>2014-02-06T08:29:00Z</cp:lastPrinted>
  <dcterms:created xsi:type="dcterms:W3CDTF">2014-03-14T06:19:00Z</dcterms:created>
  <dcterms:modified xsi:type="dcterms:W3CDTF">2014-03-14T06:19:00Z</dcterms:modified>
  <cp:category>VIDM</cp:category>
  <cp:contentStatus/>
</cp:coreProperties>
</file>