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C8" w:rsidRPr="00885B6D" w:rsidRDefault="00D02E95" w:rsidP="00B14320">
      <w:pPr>
        <w:ind w:firstLine="720"/>
        <w:jc w:val="right"/>
        <w:rPr>
          <w:sz w:val="28"/>
          <w:szCs w:val="28"/>
        </w:rPr>
      </w:pPr>
      <w:r>
        <w:rPr>
          <w:i/>
          <w:sz w:val="28"/>
          <w:szCs w:val="28"/>
        </w:rPr>
        <w:t>L</w:t>
      </w:r>
      <w:r w:rsidR="00960749">
        <w:rPr>
          <w:i/>
          <w:sz w:val="28"/>
          <w:szCs w:val="28"/>
        </w:rPr>
        <w:t>ikump</w:t>
      </w:r>
      <w:r w:rsidR="00DD33C8" w:rsidRPr="00885B6D">
        <w:rPr>
          <w:i/>
          <w:sz w:val="28"/>
          <w:szCs w:val="28"/>
        </w:rPr>
        <w:t>rojekts</w:t>
      </w:r>
    </w:p>
    <w:p w:rsidR="00DD33C8" w:rsidRPr="00885B6D" w:rsidRDefault="003B7B4A" w:rsidP="00D20F91">
      <w:pPr>
        <w:spacing w:before="360" w:after="360"/>
        <w:jc w:val="center"/>
        <w:rPr>
          <w:b/>
          <w:bCs/>
          <w:sz w:val="28"/>
          <w:szCs w:val="28"/>
        </w:rPr>
      </w:pPr>
      <w:r>
        <w:rPr>
          <w:b/>
          <w:bCs/>
          <w:sz w:val="28"/>
          <w:szCs w:val="28"/>
        </w:rPr>
        <w:t xml:space="preserve">Grozījumi </w:t>
      </w:r>
      <w:r w:rsidR="00960749">
        <w:rPr>
          <w:b/>
          <w:bCs/>
          <w:sz w:val="28"/>
          <w:szCs w:val="28"/>
        </w:rPr>
        <w:t>Valsts informācijas sistēmu likumā</w:t>
      </w:r>
    </w:p>
    <w:p w:rsidR="00B649EB" w:rsidRDefault="00DD33C8" w:rsidP="00684BE9">
      <w:pPr>
        <w:spacing w:before="120"/>
        <w:ind w:firstLine="709"/>
        <w:jc w:val="both"/>
        <w:rPr>
          <w:sz w:val="28"/>
          <w:szCs w:val="28"/>
        </w:rPr>
      </w:pPr>
      <w:r w:rsidRPr="00C22FF8">
        <w:rPr>
          <w:sz w:val="28"/>
          <w:szCs w:val="28"/>
        </w:rPr>
        <w:t xml:space="preserve">Izdarīt </w:t>
      </w:r>
      <w:r w:rsidR="00960749">
        <w:rPr>
          <w:bCs/>
          <w:sz w:val="28"/>
          <w:szCs w:val="28"/>
        </w:rPr>
        <w:t>Valsts informācijas sistēmu likumā</w:t>
      </w:r>
      <w:r w:rsidRPr="001C62D7">
        <w:rPr>
          <w:color w:val="808080"/>
          <w:sz w:val="28"/>
          <w:szCs w:val="28"/>
        </w:rPr>
        <w:t xml:space="preserve"> </w:t>
      </w:r>
      <w:r w:rsidRPr="00C22FF8">
        <w:rPr>
          <w:sz w:val="28"/>
          <w:szCs w:val="28"/>
        </w:rPr>
        <w:t>(Latvijas Vēstnesis,</w:t>
      </w:r>
      <w:r w:rsidR="00684BE9">
        <w:rPr>
          <w:sz w:val="28"/>
          <w:szCs w:val="28"/>
        </w:rPr>
        <w:t xml:space="preserve"> 2002, 76.nr., </w:t>
      </w:r>
      <w:r w:rsidR="00C80512">
        <w:rPr>
          <w:sz w:val="28"/>
          <w:szCs w:val="28"/>
        </w:rPr>
        <w:t xml:space="preserve">2005, 98.nr., 2007, 98.nr., 2008, 187.nr., 2009, 97.nr., </w:t>
      </w:r>
      <w:r w:rsidR="00AB2BCD">
        <w:rPr>
          <w:sz w:val="28"/>
          <w:szCs w:val="28"/>
        </w:rPr>
        <w:t>2010, 205.nr., 2011, 99.nr.</w:t>
      </w:r>
      <w:r w:rsidRPr="00B649EB">
        <w:rPr>
          <w:sz w:val="28"/>
          <w:szCs w:val="28"/>
        </w:rPr>
        <w:t>) šādus grozījumus:</w:t>
      </w:r>
    </w:p>
    <w:p w:rsidR="005E6265" w:rsidRDefault="005E6265" w:rsidP="00435F6D">
      <w:pPr>
        <w:pStyle w:val="ListParagraph"/>
        <w:keepNext/>
        <w:numPr>
          <w:ilvl w:val="0"/>
          <w:numId w:val="2"/>
        </w:numPr>
        <w:spacing w:before="120"/>
        <w:contextualSpacing w:val="0"/>
        <w:jc w:val="both"/>
        <w:rPr>
          <w:sz w:val="28"/>
          <w:szCs w:val="28"/>
        </w:rPr>
      </w:pPr>
      <w:r>
        <w:rPr>
          <w:sz w:val="28"/>
          <w:szCs w:val="28"/>
        </w:rPr>
        <w:t>1.pantā:</w:t>
      </w:r>
    </w:p>
    <w:p w:rsidR="005E6265" w:rsidRDefault="00603E3D" w:rsidP="005E6265">
      <w:pPr>
        <w:pStyle w:val="ListParagraph"/>
        <w:contextualSpacing w:val="0"/>
        <w:jc w:val="both"/>
        <w:rPr>
          <w:sz w:val="28"/>
          <w:szCs w:val="28"/>
        </w:rPr>
      </w:pPr>
      <w:r>
        <w:rPr>
          <w:sz w:val="28"/>
          <w:szCs w:val="28"/>
        </w:rPr>
        <w:t xml:space="preserve">izteikt </w:t>
      </w:r>
      <w:r w:rsidR="005E6265">
        <w:rPr>
          <w:sz w:val="28"/>
          <w:szCs w:val="28"/>
        </w:rPr>
        <w:t>8.punktu šādā redakcijā:</w:t>
      </w:r>
    </w:p>
    <w:p w:rsidR="005E6265" w:rsidRPr="005E6265" w:rsidRDefault="005E6265" w:rsidP="005E6265">
      <w:pPr>
        <w:pStyle w:val="ListParagraph"/>
        <w:ind w:left="0" w:firstLine="720"/>
        <w:contextualSpacing w:val="0"/>
        <w:jc w:val="both"/>
        <w:rPr>
          <w:sz w:val="28"/>
          <w:szCs w:val="28"/>
        </w:rPr>
      </w:pPr>
      <w:r>
        <w:rPr>
          <w:sz w:val="28"/>
          <w:szCs w:val="28"/>
        </w:rPr>
        <w:t>„</w:t>
      </w:r>
      <w:r w:rsidRPr="005E6265">
        <w:rPr>
          <w:sz w:val="28"/>
          <w:szCs w:val="28"/>
        </w:rPr>
        <w:t xml:space="preserve">8) </w:t>
      </w:r>
      <w:r w:rsidRPr="005E6265">
        <w:rPr>
          <w:b/>
          <w:sz w:val="28"/>
          <w:szCs w:val="28"/>
        </w:rPr>
        <w:t>valsts informācijas sistēmu savietotājs</w:t>
      </w:r>
      <w:r w:rsidRPr="005E6265">
        <w:rPr>
          <w:sz w:val="28"/>
          <w:szCs w:val="28"/>
        </w:rPr>
        <w:t xml:space="preserve"> – centralizēts informācijas tehnoloģiju kopums, ar kura palīdzību var nodrošināt informācijas apriti integrētas valsts informācijas sistēmas ietvaros, kā arī starp valsts informācijas sistēmām un citām informācijas sistēmām, kuras veido un uztur valsts vai pašvaldību institūcijas vai privātpersonas;</w:t>
      </w:r>
      <w:r>
        <w:rPr>
          <w:sz w:val="28"/>
          <w:szCs w:val="28"/>
        </w:rPr>
        <w:t>”</w:t>
      </w:r>
    </w:p>
    <w:p w:rsidR="005E6265" w:rsidRDefault="00603E3D" w:rsidP="005E6265">
      <w:pPr>
        <w:pStyle w:val="ListParagraph"/>
        <w:contextualSpacing w:val="0"/>
        <w:jc w:val="both"/>
        <w:rPr>
          <w:sz w:val="28"/>
          <w:szCs w:val="28"/>
        </w:rPr>
      </w:pPr>
      <w:r>
        <w:rPr>
          <w:sz w:val="28"/>
          <w:szCs w:val="28"/>
        </w:rPr>
        <w:t xml:space="preserve">svītrot </w:t>
      </w:r>
      <w:r w:rsidR="005E6265">
        <w:rPr>
          <w:sz w:val="28"/>
          <w:szCs w:val="28"/>
        </w:rPr>
        <w:t>9.punktu</w:t>
      </w:r>
      <w:r>
        <w:rPr>
          <w:sz w:val="28"/>
          <w:szCs w:val="28"/>
        </w:rPr>
        <w:t>;</w:t>
      </w:r>
    </w:p>
    <w:p w:rsidR="005E6265" w:rsidRDefault="00603E3D" w:rsidP="005E6265">
      <w:pPr>
        <w:pStyle w:val="ListParagraph"/>
        <w:contextualSpacing w:val="0"/>
        <w:jc w:val="both"/>
        <w:rPr>
          <w:sz w:val="28"/>
          <w:szCs w:val="28"/>
        </w:rPr>
      </w:pPr>
      <w:r>
        <w:rPr>
          <w:sz w:val="28"/>
          <w:szCs w:val="28"/>
        </w:rPr>
        <w:t xml:space="preserve">papildināt pantu </w:t>
      </w:r>
      <w:r w:rsidR="005E6265">
        <w:rPr>
          <w:sz w:val="28"/>
          <w:szCs w:val="28"/>
        </w:rPr>
        <w:t>ar 11.punktu šādā redakcijā:</w:t>
      </w:r>
    </w:p>
    <w:p w:rsidR="005E6265" w:rsidRDefault="005E6265" w:rsidP="005E6265">
      <w:pPr>
        <w:pStyle w:val="ListParagraph"/>
        <w:ind w:left="0" w:firstLine="720"/>
        <w:contextualSpacing w:val="0"/>
        <w:jc w:val="both"/>
        <w:rPr>
          <w:sz w:val="28"/>
          <w:szCs w:val="28"/>
        </w:rPr>
      </w:pPr>
      <w:r>
        <w:rPr>
          <w:sz w:val="28"/>
          <w:szCs w:val="28"/>
        </w:rPr>
        <w:t>„</w:t>
      </w:r>
      <w:r w:rsidRPr="005E6265">
        <w:rPr>
          <w:sz w:val="28"/>
          <w:szCs w:val="28"/>
        </w:rPr>
        <w:t xml:space="preserve">11) </w:t>
      </w:r>
      <w:r w:rsidRPr="005E6265">
        <w:rPr>
          <w:b/>
          <w:sz w:val="28"/>
          <w:szCs w:val="28"/>
        </w:rPr>
        <w:t>valsts informācijas sistēmu savietotāja pārzinis</w:t>
      </w:r>
      <w:r w:rsidRPr="005E6265">
        <w:rPr>
          <w:sz w:val="28"/>
          <w:szCs w:val="28"/>
        </w:rPr>
        <w:t xml:space="preserve"> – institūcija, kas normatīvajos aktos noteiktajā kārtībā organizē un vada valsts informācijas sistēmu savietotāja darbību.</w:t>
      </w:r>
      <w:r>
        <w:rPr>
          <w:sz w:val="28"/>
          <w:szCs w:val="28"/>
        </w:rPr>
        <w:t>”</w:t>
      </w:r>
    </w:p>
    <w:p w:rsidR="00603E3D" w:rsidRDefault="00603E3D" w:rsidP="00435F6D">
      <w:pPr>
        <w:pStyle w:val="ListParagraph"/>
        <w:keepNext/>
        <w:numPr>
          <w:ilvl w:val="0"/>
          <w:numId w:val="2"/>
        </w:numPr>
        <w:spacing w:before="120"/>
        <w:contextualSpacing w:val="0"/>
        <w:jc w:val="both"/>
        <w:rPr>
          <w:sz w:val="28"/>
          <w:szCs w:val="28"/>
        </w:rPr>
      </w:pPr>
      <w:r>
        <w:rPr>
          <w:sz w:val="28"/>
          <w:szCs w:val="28"/>
        </w:rPr>
        <w:t>2.panta otrajā daļā:</w:t>
      </w:r>
    </w:p>
    <w:p w:rsidR="00491540" w:rsidRDefault="00491540" w:rsidP="00603E3D">
      <w:pPr>
        <w:pStyle w:val="ListParagraph"/>
        <w:ind w:left="0" w:firstLine="720"/>
        <w:contextualSpacing w:val="0"/>
        <w:jc w:val="both"/>
        <w:rPr>
          <w:sz w:val="28"/>
          <w:szCs w:val="28"/>
        </w:rPr>
      </w:pPr>
      <w:r>
        <w:rPr>
          <w:sz w:val="28"/>
          <w:szCs w:val="28"/>
        </w:rPr>
        <w:t>svītrot 2.punktu;</w:t>
      </w:r>
    </w:p>
    <w:p w:rsidR="00603E3D" w:rsidRDefault="00603E3D" w:rsidP="00603E3D">
      <w:pPr>
        <w:pStyle w:val="ListParagraph"/>
        <w:ind w:left="0" w:firstLine="720"/>
        <w:contextualSpacing w:val="0"/>
        <w:jc w:val="both"/>
        <w:rPr>
          <w:sz w:val="28"/>
          <w:szCs w:val="28"/>
        </w:rPr>
      </w:pPr>
      <w:r>
        <w:rPr>
          <w:sz w:val="28"/>
          <w:szCs w:val="28"/>
        </w:rPr>
        <w:t>papildināt daļu ar 6.punktu šādā redakcijā:</w:t>
      </w:r>
    </w:p>
    <w:p w:rsidR="00603E3D" w:rsidRDefault="00603E3D" w:rsidP="00603E3D">
      <w:pPr>
        <w:pStyle w:val="ListParagraph"/>
        <w:ind w:left="0" w:firstLine="720"/>
        <w:contextualSpacing w:val="0"/>
        <w:jc w:val="both"/>
        <w:rPr>
          <w:sz w:val="28"/>
          <w:szCs w:val="28"/>
        </w:rPr>
      </w:pPr>
      <w:r>
        <w:rPr>
          <w:sz w:val="28"/>
          <w:szCs w:val="28"/>
        </w:rPr>
        <w:t>„</w:t>
      </w:r>
      <w:r w:rsidRPr="00603E3D">
        <w:rPr>
          <w:sz w:val="28"/>
          <w:szCs w:val="28"/>
        </w:rPr>
        <w:t xml:space="preserve">6) </w:t>
      </w:r>
      <w:r w:rsidR="00AB2BCD" w:rsidRPr="00AB2BCD">
        <w:rPr>
          <w:sz w:val="28"/>
          <w:szCs w:val="28"/>
        </w:rPr>
        <w:t xml:space="preserve">regulēt informācijas aprites nodrošināšanu ar valsts </w:t>
      </w:r>
      <w:r w:rsidR="003654E3">
        <w:rPr>
          <w:sz w:val="28"/>
          <w:szCs w:val="28"/>
        </w:rPr>
        <w:t xml:space="preserve">informācijas sistēmu </w:t>
      </w:r>
      <w:r w:rsidR="003654E3" w:rsidRPr="002C43DF">
        <w:rPr>
          <w:sz w:val="28"/>
          <w:szCs w:val="28"/>
        </w:rPr>
        <w:t>savietotāja</w:t>
      </w:r>
      <w:r w:rsidR="00AB2BCD" w:rsidRPr="00AB2BCD">
        <w:rPr>
          <w:sz w:val="28"/>
          <w:szCs w:val="28"/>
        </w:rPr>
        <w:t xml:space="preserve"> palīdzību</w:t>
      </w:r>
      <w:r>
        <w:rPr>
          <w:sz w:val="28"/>
          <w:szCs w:val="28"/>
        </w:rPr>
        <w:t>.”</w:t>
      </w:r>
    </w:p>
    <w:p w:rsidR="00603E3D" w:rsidRDefault="00836655" w:rsidP="007150FD">
      <w:pPr>
        <w:pStyle w:val="ListParagraph"/>
        <w:numPr>
          <w:ilvl w:val="0"/>
          <w:numId w:val="2"/>
        </w:numPr>
        <w:spacing w:before="120"/>
        <w:contextualSpacing w:val="0"/>
        <w:jc w:val="both"/>
        <w:rPr>
          <w:sz w:val="28"/>
          <w:szCs w:val="28"/>
        </w:rPr>
      </w:pPr>
      <w:r>
        <w:rPr>
          <w:sz w:val="28"/>
          <w:szCs w:val="28"/>
        </w:rPr>
        <w:t>Svītrot 4.panta piekto un sesto daļu.</w:t>
      </w:r>
    </w:p>
    <w:p w:rsidR="00836655" w:rsidRDefault="00836655" w:rsidP="00435F6D">
      <w:pPr>
        <w:pStyle w:val="ListParagraph"/>
        <w:keepNext/>
        <w:numPr>
          <w:ilvl w:val="0"/>
          <w:numId w:val="2"/>
        </w:numPr>
        <w:spacing w:before="120"/>
        <w:contextualSpacing w:val="0"/>
        <w:jc w:val="both"/>
        <w:rPr>
          <w:sz w:val="28"/>
          <w:szCs w:val="28"/>
        </w:rPr>
      </w:pPr>
      <w:r>
        <w:rPr>
          <w:sz w:val="28"/>
          <w:szCs w:val="28"/>
        </w:rPr>
        <w:t>5.pantā:</w:t>
      </w:r>
    </w:p>
    <w:p w:rsidR="00D262CA" w:rsidRDefault="00D262CA" w:rsidP="00491540">
      <w:pPr>
        <w:pStyle w:val="ListParagraph"/>
        <w:ind w:left="0" w:firstLine="720"/>
        <w:jc w:val="both"/>
        <w:rPr>
          <w:sz w:val="28"/>
          <w:szCs w:val="28"/>
        </w:rPr>
      </w:pPr>
      <w:r>
        <w:rPr>
          <w:sz w:val="28"/>
          <w:szCs w:val="28"/>
        </w:rPr>
        <w:t>izteikt pirmo daļu šādā redakcijā:</w:t>
      </w:r>
    </w:p>
    <w:p w:rsidR="00491540" w:rsidRPr="00491540" w:rsidRDefault="00491540" w:rsidP="00491540">
      <w:pPr>
        <w:pStyle w:val="ListParagraph"/>
        <w:ind w:left="0" w:firstLine="720"/>
        <w:jc w:val="both"/>
        <w:rPr>
          <w:sz w:val="28"/>
          <w:szCs w:val="28"/>
        </w:rPr>
      </w:pPr>
      <w:r>
        <w:rPr>
          <w:sz w:val="28"/>
          <w:szCs w:val="28"/>
        </w:rPr>
        <w:t>„</w:t>
      </w:r>
      <w:r w:rsidRPr="00491540">
        <w:rPr>
          <w:sz w:val="28"/>
          <w:szCs w:val="28"/>
        </w:rPr>
        <w:t>(1) Valsts informācijas sistēmu izveido</w:t>
      </w:r>
      <w:r w:rsidR="00A34E7E">
        <w:rPr>
          <w:sz w:val="28"/>
          <w:szCs w:val="28"/>
        </w:rPr>
        <w:t>,</w:t>
      </w:r>
      <w:r w:rsidRPr="00491540">
        <w:rPr>
          <w:sz w:val="28"/>
          <w:szCs w:val="28"/>
        </w:rPr>
        <w:t xml:space="preserve"> </w:t>
      </w:r>
      <w:r w:rsidR="00A34E7E" w:rsidRPr="002C43DF">
        <w:rPr>
          <w:sz w:val="28"/>
          <w:szCs w:val="28"/>
        </w:rPr>
        <w:t>pamatojoties uz</w:t>
      </w:r>
      <w:r w:rsidRPr="002C43DF">
        <w:rPr>
          <w:sz w:val="28"/>
          <w:szCs w:val="28"/>
        </w:rPr>
        <w:t xml:space="preserve"> </w:t>
      </w:r>
      <w:r w:rsidRPr="00491540">
        <w:rPr>
          <w:sz w:val="28"/>
          <w:szCs w:val="28"/>
        </w:rPr>
        <w:t>normatīvajiem aktiem, kuros norādīti vismaz:</w:t>
      </w:r>
    </w:p>
    <w:p w:rsidR="00491540" w:rsidRPr="00491540" w:rsidRDefault="00491540" w:rsidP="00491540">
      <w:pPr>
        <w:pStyle w:val="ListParagraph"/>
        <w:ind w:left="0" w:firstLine="720"/>
        <w:jc w:val="both"/>
        <w:rPr>
          <w:sz w:val="28"/>
          <w:szCs w:val="28"/>
        </w:rPr>
      </w:pPr>
      <w:r w:rsidRPr="00491540">
        <w:rPr>
          <w:sz w:val="28"/>
          <w:szCs w:val="28"/>
        </w:rPr>
        <w:t>1) valsts informācijas sistēmas pārzinis;</w:t>
      </w:r>
    </w:p>
    <w:p w:rsidR="00491540" w:rsidRPr="00491540" w:rsidRDefault="00491540" w:rsidP="00491540">
      <w:pPr>
        <w:pStyle w:val="ListParagraph"/>
        <w:ind w:left="0" w:firstLine="720"/>
        <w:jc w:val="both"/>
        <w:rPr>
          <w:sz w:val="28"/>
          <w:szCs w:val="28"/>
        </w:rPr>
      </w:pPr>
      <w:r w:rsidRPr="00491540">
        <w:rPr>
          <w:sz w:val="28"/>
          <w:szCs w:val="28"/>
        </w:rPr>
        <w:t>2) valsts informācijas sistēmā iekļaujama informācija;</w:t>
      </w:r>
    </w:p>
    <w:p w:rsidR="008E678D" w:rsidRPr="002C43DF" w:rsidRDefault="00491540" w:rsidP="00B22B3A">
      <w:pPr>
        <w:pStyle w:val="ListParagraph"/>
        <w:ind w:left="0" w:firstLine="720"/>
        <w:jc w:val="both"/>
        <w:rPr>
          <w:sz w:val="28"/>
          <w:szCs w:val="28"/>
        </w:rPr>
      </w:pPr>
      <w:r w:rsidRPr="00E854EF">
        <w:rPr>
          <w:sz w:val="28"/>
          <w:szCs w:val="28"/>
        </w:rPr>
        <w:t>3)</w:t>
      </w:r>
      <w:r w:rsidR="003B3EB9" w:rsidRPr="00E854EF">
        <w:rPr>
          <w:sz w:val="28"/>
          <w:szCs w:val="28"/>
        </w:rPr>
        <w:t xml:space="preserve"> </w:t>
      </w:r>
      <w:r w:rsidR="00440872" w:rsidRPr="00E854EF">
        <w:rPr>
          <w:sz w:val="28"/>
          <w:szCs w:val="28"/>
        </w:rPr>
        <w:t xml:space="preserve">valsts informācijas sistēmas pārzinim noteiktās </w:t>
      </w:r>
      <w:r w:rsidR="003B3EB9" w:rsidRPr="00E854EF">
        <w:rPr>
          <w:sz w:val="28"/>
          <w:szCs w:val="28"/>
        </w:rPr>
        <w:t>funkcijas</w:t>
      </w:r>
      <w:r w:rsidR="00194693" w:rsidRPr="00E854EF">
        <w:rPr>
          <w:sz w:val="28"/>
          <w:szCs w:val="28"/>
        </w:rPr>
        <w:t>,</w:t>
      </w:r>
      <w:r w:rsidR="00440872" w:rsidRPr="00E854EF">
        <w:rPr>
          <w:sz w:val="28"/>
          <w:szCs w:val="28"/>
        </w:rPr>
        <w:t xml:space="preserve"> </w:t>
      </w:r>
      <w:r w:rsidR="003B3EB9" w:rsidRPr="00E854EF">
        <w:rPr>
          <w:sz w:val="28"/>
          <w:szCs w:val="28"/>
        </w:rPr>
        <w:t xml:space="preserve">uzdevumi </w:t>
      </w:r>
      <w:r w:rsidR="00194693" w:rsidRPr="00E854EF">
        <w:rPr>
          <w:sz w:val="28"/>
          <w:szCs w:val="28"/>
        </w:rPr>
        <w:t>un</w:t>
      </w:r>
      <w:r w:rsidR="003B3EB9" w:rsidRPr="00E854EF">
        <w:rPr>
          <w:sz w:val="28"/>
          <w:szCs w:val="28"/>
        </w:rPr>
        <w:t xml:space="preserve"> mēr</w:t>
      </w:r>
      <w:r w:rsidR="00440872" w:rsidRPr="00E854EF">
        <w:rPr>
          <w:sz w:val="28"/>
          <w:szCs w:val="28"/>
        </w:rPr>
        <w:t>ķi</w:t>
      </w:r>
      <w:r w:rsidR="003B3EB9" w:rsidRPr="00E854EF">
        <w:rPr>
          <w:sz w:val="28"/>
          <w:szCs w:val="28"/>
        </w:rPr>
        <w:t>, kuru izpildei nepieciešamās informācijas apriti nodrošina, izveidojot</w:t>
      </w:r>
      <w:r w:rsidR="003B3EB9" w:rsidRPr="002C43DF">
        <w:rPr>
          <w:sz w:val="28"/>
          <w:szCs w:val="28"/>
        </w:rPr>
        <w:t xml:space="preserve"> valsts informācijas sistēmu</w:t>
      </w:r>
      <w:r w:rsidR="008E678D" w:rsidRPr="002C43DF">
        <w:rPr>
          <w:sz w:val="28"/>
          <w:szCs w:val="28"/>
        </w:rPr>
        <w:t>;</w:t>
      </w:r>
    </w:p>
    <w:p w:rsidR="00491540" w:rsidRPr="002C43DF" w:rsidRDefault="00491540" w:rsidP="00491540">
      <w:pPr>
        <w:pStyle w:val="ListParagraph"/>
        <w:ind w:left="0" w:firstLine="720"/>
        <w:jc w:val="both"/>
        <w:rPr>
          <w:sz w:val="28"/>
          <w:szCs w:val="28"/>
        </w:rPr>
      </w:pPr>
      <w:r w:rsidRPr="002C43DF">
        <w:rPr>
          <w:sz w:val="28"/>
          <w:szCs w:val="28"/>
        </w:rPr>
        <w:t>4) kārtība, kādā nodod informāciju iekļaušanai valsts informācijas sistēmā;</w:t>
      </w:r>
    </w:p>
    <w:p w:rsidR="00836655" w:rsidRPr="002C43DF" w:rsidRDefault="00491540" w:rsidP="00491540">
      <w:pPr>
        <w:pStyle w:val="ListParagraph"/>
        <w:ind w:left="0" w:firstLine="720"/>
        <w:jc w:val="both"/>
        <w:rPr>
          <w:sz w:val="28"/>
          <w:szCs w:val="28"/>
        </w:rPr>
      </w:pPr>
      <w:r w:rsidRPr="002C43DF">
        <w:rPr>
          <w:sz w:val="28"/>
          <w:szCs w:val="28"/>
        </w:rPr>
        <w:t xml:space="preserve">5) </w:t>
      </w:r>
      <w:r w:rsidR="00806B55" w:rsidRPr="002C43DF">
        <w:rPr>
          <w:sz w:val="28"/>
          <w:szCs w:val="28"/>
        </w:rPr>
        <w:t xml:space="preserve">nosacījumi </w:t>
      </w:r>
      <w:r w:rsidR="0030439F" w:rsidRPr="002C43DF">
        <w:rPr>
          <w:sz w:val="28"/>
          <w:szCs w:val="28"/>
        </w:rPr>
        <w:t xml:space="preserve">piekļuves nodrošināšanai </w:t>
      </w:r>
      <w:r w:rsidR="00806B55" w:rsidRPr="002C43DF">
        <w:rPr>
          <w:sz w:val="28"/>
          <w:szCs w:val="28"/>
        </w:rPr>
        <w:t>valsts informācijas sistēmā iekļautajai informācijai</w:t>
      </w:r>
      <w:r w:rsidRPr="002C43DF">
        <w:rPr>
          <w:sz w:val="28"/>
          <w:szCs w:val="28"/>
        </w:rPr>
        <w:t>.</w:t>
      </w:r>
      <w:r w:rsidR="00836655" w:rsidRPr="002C43DF">
        <w:rPr>
          <w:sz w:val="28"/>
          <w:szCs w:val="28"/>
        </w:rPr>
        <w:t>”</w:t>
      </w:r>
    </w:p>
    <w:p w:rsidR="00D262CA" w:rsidRDefault="00D262CA" w:rsidP="00D262CA">
      <w:pPr>
        <w:pStyle w:val="ListParagraph"/>
        <w:contextualSpacing w:val="0"/>
        <w:jc w:val="both"/>
        <w:rPr>
          <w:sz w:val="28"/>
          <w:szCs w:val="28"/>
        </w:rPr>
      </w:pPr>
      <w:r>
        <w:rPr>
          <w:sz w:val="28"/>
          <w:szCs w:val="28"/>
        </w:rPr>
        <w:t>papildināt trešo daļu ar vārdu „izveidošanas” pirms vārda „</w:t>
      </w:r>
      <w:r w:rsidRPr="00D262CA">
        <w:rPr>
          <w:sz w:val="28"/>
          <w:szCs w:val="28"/>
        </w:rPr>
        <w:t>reorganizācijas</w:t>
      </w:r>
      <w:r>
        <w:rPr>
          <w:sz w:val="28"/>
          <w:szCs w:val="28"/>
        </w:rPr>
        <w:t>”.</w:t>
      </w:r>
    </w:p>
    <w:p w:rsidR="0061008A" w:rsidRDefault="0061008A" w:rsidP="0061008A">
      <w:pPr>
        <w:pStyle w:val="ListParagraph"/>
        <w:keepNext/>
        <w:numPr>
          <w:ilvl w:val="0"/>
          <w:numId w:val="2"/>
        </w:numPr>
        <w:spacing w:before="120"/>
        <w:contextualSpacing w:val="0"/>
        <w:jc w:val="both"/>
        <w:rPr>
          <w:sz w:val="28"/>
          <w:szCs w:val="28"/>
        </w:rPr>
      </w:pPr>
      <w:r>
        <w:rPr>
          <w:sz w:val="28"/>
          <w:szCs w:val="28"/>
        </w:rPr>
        <w:lastRenderedPageBreak/>
        <w:t>6.pantā:</w:t>
      </w:r>
    </w:p>
    <w:p w:rsidR="0061008A" w:rsidRDefault="0061008A" w:rsidP="0061008A">
      <w:pPr>
        <w:pStyle w:val="ListParagraph"/>
        <w:ind w:left="0" w:firstLine="709"/>
        <w:contextualSpacing w:val="0"/>
        <w:jc w:val="both"/>
        <w:rPr>
          <w:sz w:val="28"/>
          <w:szCs w:val="28"/>
        </w:rPr>
      </w:pPr>
      <w:r>
        <w:rPr>
          <w:sz w:val="28"/>
          <w:szCs w:val="28"/>
        </w:rPr>
        <w:t>svītrot piekto, sesto, septīto, astoto un devīto daļu;</w:t>
      </w:r>
    </w:p>
    <w:p w:rsidR="0061008A" w:rsidRDefault="0061008A" w:rsidP="0061008A">
      <w:pPr>
        <w:pStyle w:val="ListParagraph"/>
        <w:ind w:left="0" w:firstLine="709"/>
        <w:contextualSpacing w:val="0"/>
        <w:jc w:val="both"/>
        <w:rPr>
          <w:sz w:val="28"/>
          <w:szCs w:val="28"/>
        </w:rPr>
      </w:pPr>
      <w:r>
        <w:rPr>
          <w:sz w:val="28"/>
          <w:szCs w:val="28"/>
        </w:rPr>
        <w:t>papildināt pantu ar desmito daļu šādā redakcijā:</w:t>
      </w:r>
    </w:p>
    <w:p w:rsidR="002D6737" w:rsidRPr="007A07BB" w:rsidRDefault="0061008A" w:rsidP="007A07BB">
      <w:pPr>
        <w:pStyle w:val="ListParagraph"/>
        <w:ind w:left="0" w:firstLine="709"/>
        <w:contextualSpacing w:val="0"/>
        <w:jc w:val="both"/>
        <w:rPr>
          <w:sz w:val="28"/>
          <w:szCs w:val="28"/>
        </w:rPr>
      </w:pPr>
      <w:r w:rsidRPr="0061008A">
        <w:rPr>
          <w:sz w:val="28"/>
          <w:szCs w:val="28"/>
        </w:rPr>
        <w:t>„(10)</w:t>
      </w:r>
      <w:r w:rsidR="007A07BB">
        <w:rPr>
          <w:sz w:val="28"/>
          <w:szCs w:val="28"/>
        </w:rPr>
        <w:t xml:space="preserve"> </w:t>
      </w:r>
      <w:r w:rsidRPr="0061008A">
        <w:rPr>
          <w:sz w:val="28"/>
          <w:szCs w:val="28"/>
        </w:rPr>
        <w:t>Valsts informācijas sistēmu pārziņi var</w:t>
      </w:r>
      <w:r>
        <w:rPr>
          <w:sz w:val="28"/>
          <w:szCs w:val="28"/>
        </w:rPr>
        <w:t xml:space="preserve"> </w:t>
      </w:r>
      <w:r w:rsidRPr="0061008A">
        <w:rPr>
          <w:sz w:val="28"/>
          <w:szCs w:val="28"/>
        </w:rPr>
        <w:t xml:space="preserve">nodrošināt informācijas apriti starp valsts informācijas sistēmām </w:t>
      </w:r>
      <w:r w:rsidRPr="00E854EF">
        <w:rPr>
          <w:sz w:val="28"/>
          <w:szCs w:val="28"/>
        </w:rPr>
        <w:t>un privātpersonu pārziņā esošajām informācijas sistēmām, sadarbojoties ar privātpersonām normatīvajos aktos noteiktajā kārtībā</w:t>
      </w:r>
      <w:r w:rsidR="007A07BB" w:rsidRPr="00E854EF">
        <w:rPr>
          <w:sz w:val="28"/>
          <w:szCs w:val="28"/>
        </w:rPr>
        <w:t>.</w:t>
      </w:r>
      <w:r w:rsidR="007A07BB">
        <w:rPr>
          <w:sz w:val="28"/>
          <w:szCs w:val="28"/>
        </w:rPr>
        <w:t>”</w:t>
      </w:r>
    </w:p>
    <w:p w:rsidR="009D2B3A" w:rsidRDefault="0083243A" w:rsidP="007150FD">
      <w:pPr>
        <w:pStyle w:val="ListParagraph"/>
        <w:numPr>
          <w:ilvl w:val="0"/>
          <w:numId w:val="2"/>
        </w:numPr>
        <w:spacing w:before="120"/>
        <w:contextualSpacing w:val="0"/>
        <w:jc w:val="both"/>
        <w:rPr>
          <w:sz w:val="28"/>
          <w:szCs w:val="28"/>
        </w:rPr>
      </w:pPr>
      <w:r>
        <w:rPr>
          <w:sz w:val="28"/>
          <w:szCs w:val="28"/>
        </w:rPr>
        <w:t>Svītrot 8.panta 5.punktu.</w:t>
      </w:r>
    </w:p>
    <w:p w:rsidR="009D2B3A" w:rsidRDefault="00522D46" w:rsidP="007150FD">
      <w:pPr>
        <w:pStyle w:val="ListParagraph"/>
        <w:numPr>
          <w:ilvl w:val="0"/>
          <w:numId w:val="2"/>
        </w:numPr>
        <w:spacing w:before="120"/>
        <w:contextualSpacing w:val="0"/>
        <w:jc w:val="both"/>
        <w:rPr>
          <w:sz w:val="28"/>
          <w:szCs w:val="28"/>
        </w:rPr>
      </w:pPr>
      <w:r>
        <w:rPr>
          <w:sz w:val="28"/>
          <w:szCs w:val="28"/>
        </w:rPr>
        <w:t xml:space="preserve">Svītrot </w:t>
      </w:r>
      <w:r w:rsidR="002C7C50">
        <w:rPr>
          <w:sz w:val="28"/>
          <w:szCs w:val="28"/>
        </w:rPr>
        <w:t>13.panta pirmās daļas 10.punktu</w:t>
      </w:r>
      <w:r>
        <w:rPr>
          <w:sz w:val="28"/>
          <w:szCs w:val="28"/>
        </w:rPr>
        <w:t>.</w:t>
      </w:r>
    </w:p>
    <w:p w:rsidR="001B37E5" w:rsidRDefault="001B37E5" w:rsidP="00435F6D">
      <w:pPr>
        <w:pStyle w:val="ListParagraph"/>
        <w:keepNext/>
        <w:numPr>
          <w:ilvl w:val="0"/>
          <w:numId w:val="2"/>
        </w:numPr>
        <w:spacing w:before="120"/>
        <w:contextualSpacing w:val="0"/>
        <w:jc w:val="both"/>
        <w:rPr>
          <w:sz w:val="28"/>
          <w:szCs w:val="28"/>
        </w:rPr>
      </w:pPr>
      <w:r>
        <w:rPr>
          <w:sz w:val="28"/>
          <w:szCs w:val="28"/>
        </w:rPr>
        <w:t>Papildināt likumu ar 17.pantu šādā redakcijā:</w:t>
      </w:r>
    </w:p>
    <w:p w:rsidR="00522D46" w:rsidRPr="001176BD" w:rsidRDefault="008C1624" w:rsidP="00522D46">
      <w:pPr>
        <w:pStyle w:val="ListParagraph"/>
        <w:ind w:left="0" w:firstLine="709"/>
        <w:jc w:val="both"/>
        <w:rPr>
          <w:b/>
          <w:sz w:val="28"/>
          <w:szCs w:val="28"/>
        </w:rPr>
      </w:pPr>
      <w:r>
        <w:rPr>
          <w:sz w:val="28"/>
          <w:szCs w:val="28"/>
        </w:rPr>
        <w:t>„</w:t>
      </w:r>
      <w:r>
        <w:rPr>
          <w:b/>
          <w:sz w:val="28"/>
          <w:szCs w:val="28"/>
        </w:rPr>
        <w:t>17</w:t>
      </w:r>
      <w:r w:rsidR="00522D46" w:rsidRPr="001176BD">
        <w:rPr>
          <w:b/>
          <w:sz w:val="28"/>
          <w:szCs w:val="28"/>
        </w:rPr>
        <w:t>.pants. Informācijas aprites nodrošināšana ar valsts informācijas sistēmu savietotāja palīdzību</w:t>
      </w:r>
    </w:p>
    <w:p w:rsidR="008C1624" w:rsidRPr="008C1624" w:rsidRDefault="008C1624" w:rsidP="008C1624">
      <w:pPr>
        <w:pStyle w:val="ListParagraph"/>
        <w:ind w:left="0" w:firstLine="709"/>
        <w:jc w:val="both"/>
        <w:rPr>
          <w:sz w:val="28"/>
          <w:szCs w:val="28"/>
        </w:rPr>
      </w:pPr>
      <w:r w:rsidRPr="008C1624">
        <w:rPr>
          <w:sz w:val="28"/>
          <w:szCs w:val="28"/>
        </w:rPr>
        <w:t>(1) Valsts informācijas sistēmu savietotāja darbība nodrošina informācijas apriti atbilstoši šādiem kritērijiem:</w:t>
      </w:r>
    </w:p>
    <w:p w:rsidR="008C1624" w:rsidRPr="008C1624" w:rsidRDefault="008C1624" w:rsidP="008C1624">
      <w:pPr>
        <w:pStyle w:val="ListParagraph"/>
        <w:ind w:left="0" w:firstLine="709"/>
        <w:jc w:val="both"/>
        <w:rPr>
          <w:sz w:val="28"/>
          <w:szCs w:val="28"/>
        </w:rPr>
      </w:pPr>
      <w:r w:rsidRPr="008C1624">
        <w:rPr>
          <w:sz w:val="28"/>
          <w:szCs w:val="28"/>
        </w:rPr>
        <w:t>1) valsts informācijas sistēmu savietotāja darbība nedublē informācijas apriti, kuru var nodrošināt ar cita valsts informācijas sistēmu savietotāja palīdzību;</w:t>
      </w:r>
    </w:p>
    <w:p w:rsidR="008C1624" w:rsidRPr="008C1624" w:rsidRDefault="008C1624" w:rsidP="008C1624">
      <w:pPr>
        <w:pStyle w:val="ListParagraph"/>
        <w:ind w:left="0" w:firstLine="709"/>
        <w:jc w:val="both"/>
        <w:rPr>
          <w:sz w:val="28"/>
          <w:szCs w:val="28"/>
        </w:rPr>
      </w:pPr>
      <w:r w:rsidRPr="008C1624">
        <w:rPr>
          <w:sz w:val="28"/>
          <w:szCs w:val="28"/>
        </w:rPr>
        <w:t>2) valsts informācijas sistēmu savietotāja darbība nodrošina pēc iespējas vienkāršu un vienveidīgu informācijas apriti;</w:t>
      </w:r>
    </w:p>
    <w:p w:rsidR="008C1624" w:rsidRPr="008C1624" w:rsidRDefault="008C1624" w:rsidP="008C1624">
      <w:pPr>
        <w:pStyle w:val="ListParagraph"/>
        <w:ind w:left="0" w:firstLine="709"/>
        <w:jc w:val="both"/>
        <w:rPr>
          <w:sz w:val="28"/>
          <w:szCs w:val="28"/>
        </w:rPr>
      </w:pPr>
      <w:r w:rsidRPr="008C1624">
        <w:rPr>
          <w:sz w:val="28"/>
          <w:szCs w:val="28"/>
        </w:rPr>
        <w:t>3) valsts informācijas sistēmu savietotāja darbība nodrošina informācijas aprites drošības līmeni, kas ir samērojams ar drošības līmeni, ja informācijas apriti nodrošina bez valsts informācijas sistēmu savietotāja;</w:t>
      </w:r>
    </w:p>
    <w:p w:rsidR="008C1624" w:rsidRPr="008C1624" w:rsidRDefault="008C1624" w:rsidP="008C1624">
      <w:pPr>
        <w:pStyle w:val="ListParagraph"/>
        <w:ind w:left="0" w:firstLine="709"/>
        <w:jc w:val="both"/>
        <w:rPr>
          <w:sz w:val="28"/>
          <w:szCs w:val="28"/>
        </w:rPr>
      </w:pPr>
      <w:r w:rsidRPr="008C1624">
        <w:rPr>
          <w:sz w:val="28"/>
          <w:szCs w:val="28"/>
        </w:rPr>
        <w:t>4) valsts informācijas sistēmu savietotāja darbība nepalielina informācijas aprites izmaksas, salīdzinot ar izmaksām, ja informācijas apriti nodrošina bez valsts informācijas sistēmu savietotāja.</w:t>
      </w:r>
    </w:p>
    <w:p w:rsidR="008C1624" w:rsidRPr="008C1624" w:rsidRDefault="008C1624" w:rsidP="008C1624">
      <w:pPr>
        <w:pStyle w:val="ListParagraph"/>
        <w:ind w:left="0" w:firstLine="709"/>
        <w:jc w:val="both"/>
        <w:rPr>
          <w:sz w:val="28"/>
          <w:szCs w:val="28"/>
        </w:rPr>
      </w:pPr>
      <w:r w:rsidRPr="008C1624">
        <w:rPr>
          <w:sz w:val="28"/>
          <w:szCs w:val="28"/>
        </w:rPr>
        <w:t xml:space="preserve">(2) Valsts </w:t>
      </w:r>
      <w:r w:rsidR="003654E3">
        <w:rPr>
          <w:sz w:val="28"/>
          <w:szCs w:val="28"/>
        </w:rPr>
        <w:t xml:space="preserve">informācijas sistēmu </w:t>
      </w:r>
      <w:r w:rsidR="003654E3" w:rsidRPr="002C43DF">
        <w:rPr>
          <w:sz w:val="28"/>
          <w:szCs w:val="28"/>
        </w:rPr>
        <w:t>savietotāja</w:t>
      </w:r>
      <w:r w:rsidRPr="008C1624">
        <w:rPr>
          <w:sz w:val="28"/>
          <w:szCs w:val="28"/>
        </w:rPr>
        <w:t xml:space="preserve"> izveidošanas, attīstības vai likvidācijas lietderību</w:t>
      </w:r>
      <w:r w:rsidR="004B6B6F">
        <w:rPr>
          <w:sz w:val="28"/>
          <w:szCs w:val="28"/>
        </w:rPr>
        <w:t xml:space="preserve"> </w:t>
      </w:r>
      <w:r w:rsidRPr="008C1624">
        <w:rPr>
          <w:sz w:val="28"/>
          <w:szCs w:val="28"/>
        </w:rPr>
        <w:t>izvērtē, ievērojot šī panta pirmajā daļā noteiktos kritērijus.</w:t>
      </w:r>
    </w:p>
    <w:p w:rsidR="008C1624" w:rsidRPr="008C1624" w:rsidRDefault="008C1624" w:rsidP="008C1624">
      <w:pPr>
        <w:pStyle w:val="ListParagraph"/>
        <w:ind w:left="0" w:firstLine="709"/>
        <w:jc w:val="both"/>
        <w:rPr>
          <w:sz w:val="28"/>
          <w:szCs w:val="28"/>
        </w:rPr>
      </w:pPr>
      <w:r w:rsidRPr="008C1624">
        <w:rPr>
          <w:sz w:val="28"/>
          <w:szCs w:val="28"/>
        </w:rPr>
        <w:t>(3) Katra valsts informācijas sistēmu savietotāja izveidošanas, attīstības vai likvidācijas projektu izstrādā attiecīgā valsts informācijas sistēmu savietotāja pārzinis un saskaņo to ar Vides aizsardzības un reģionālās attīstības ministriju.</w:t>
      </w:r>
    </w:p>
    <w:p w:rsidR="008C1624" w:rsidRPr="004B6B6F" w:rsidRDefault="008C1624" w:rsidP="008C1624">
      <w:pPr>
        <w:pStyle w:val="ListParagraph"/>
        <w:ind w:left="0" w:firstLine="709"/>
        <w:jc w:val="both"/>
        <w:rPr>
          <w:sz w:val="28"/>
          <w:szCs w:val="28"/>
          <w:u w:val="single"/>
        </w:rPr>
      </w:pPr>
      <w:r w:rsidRPr="008C1624">
        <w:rPr>
          <w:sz w:val="28"/>
          <w:szCs w:val="28"/>
        </w:rPr>
        <w:t>(4) Lēmumu par informācijas aprites nodrošināšanu ar valsts informācijas sistēmu savietotāja palīdzību pieņem vals</w:t>
      </w:r>
      <w:r w:rsidR="004B6B6F">
        <w:rPr>
          <w:sz w:val="28"/>
          <w:szCs w:val="28"/>
        </w:rPr>
        <w:t xml:space="preserve">ts informācijas sistēmu pārziņi, </w:t>
      </w:r>
      <w:r w:rsidR="004B6B6F" w:rsidRPr="002C43DF">
        <w:rPr>
          <w:sz w:val="28"/>
          <w:szCs w:val="28"/>
        </w:rPr>
        <w:t>ievērojot šī panta pirmajā daļā noteiktos kritērijus</w:t>
      </w:r>
      <w:r w:rsidR="004B6B6F">
        <w:rPr>
          <w:sz w:val="28"/>
          <w:szCs w:val="28"/>
        </w:rPr>
        <w:t>.</w:t>
      </w:r>
    </w:p>
    <w:p w:rsidR="008C1624" w:rsidRPr="008C1624" w:rsidRDefault="008C1624" w:rsidP="008C1624">
      <w:pPr>
        <w:pStyle w:val="ListParagraph"/>
        <w:ind w:left="0" w:firstLine="709"/>
        <w:jc w:val="both"/>
        <w:rPr>
          <w:sz w:val="28"/>
          <w:szCs w:val="28"/>
        </w:rPr>
      </w:pPr>
      <w:r w:rsidRPr="008C1624">
        <w:rPr>
          <w:sz w:val="28"/>
          <w:szCs w:val="28"/>
        </w:rPr>
        <w:t xml:space="preserve">(5) Valsts informācijas sistēmu savietotāja pārzinis lemj par </w:t>
      </w:r>
      <w:r w:rsidRPr="00E854EF">
        <w:rPr>
          <w:sz w:val="28"/>
          <w:szCs w:val="28"/>
        </w:rPr>
        <w:t>līguma</w:t>
      </w:r>
      <w:r w:rsidRPr="008C1624">
        <w:rPr>
          <w:sz w:val="28"/>
          <w:szCs w:val="28"/>
        </w:rPr>
        <w:t xml:space="preserve"> slēgšanu ar valsts informācijas sistēmu pārziņiem, kā arī ar tām valsts vai pašvaldību institūcijām vai privātpersonām, kuru pārziņā esošās informācijas sistēmas ir iesaistītas informācijas aprites nodrošināšanā ar valsts informācijas sistēmām, un var atteikt </w:t>
      </w:r>
      <w:r w:rsidRPr="00E854EF">
        <w:rPr>
          <w:sz w:val="28"/>
          <w:szCs w:val="28"/>
        </w:rPr>
        <w:t>līguma</w:t>
      </w:r>
      <w:r w:rsidRPr="008C1624">
        <w:rPr>
          <w:sz w:val="28"/>
          <w:szCs w:val="28"/>
        </w:rPr>
        <w:t xml:space="preserve"> slēgšanu, ja </w:t>
      </w:r>
      <w:r w:rsidR="00731FFA" w:rsidRPr="002C43DF">
        <w:rPr>
          <w:sz w:val="28"/>
          <w:szCs w:val="28"/>
        </w:rPr>
        <w:t>normatīvajos aktos noteiktie informācijas aprites noteikumi ir pietiekami informācijas aprites nodrošināšanai ar valsts informācijas sistēmu savietotāja palīdzību</w:t>
      </w:r>
      <w:r w:rsidRPr="008C1624">
        <w:rPr>
          <w:sz w:val="28"/>
          <w:szCs w:val="28"/>
        </w:rPr>
        <w:t>.</w:t>
      </w:r>
    </w:p>
    <w:p w:rsidR="001B37E5" w:rsidRPr="002C43DF" w:rsidRDefault="008C1624" w:rsidP="008C1624">
      <w:pPr>
        <w:pStyle w:val="ListParagraph"/>
        <w:ind w:left="0" w:firstLine="709"/>
        <w:contextualSpacing w:val="0"/>
        <w:jc w:val="both"/>
        <w:rPr>
          <w:sz w:val="28"/>
          <w:szCs w:val="28"/>
        </w:rPr>
      </w:pPr>
      <w:r w:rsidRPr="008C1624">
        <w:rPr>
          <w:sz w:val="28"/>
          <w:szCs w:val="28"/>
        </w:rPr>
        <w:lastRenderedPageBreak/>
        <w:t xml:space="preserve">(6) Kārtību, kādā nodrošina informācijas apriti ar valsts </w:t>
      </w:r>
      <w:r w:rsidR="003654E3">
        <w:rPr>
          <w:sz w:val="28"/>
          <w:szCs w:val="28"/>
        </w:rPr>
        <w:t xml:space="preserve">informācijas sistēmu </w:t>
      </w:r>
      <w:r w:rsidR="003654E3" w:rsidRPr="002C43DF">
        <w:rPr>
          <w:sz w:val="28"/>
          <w:szCs w:val="28"/>
        </w:rPr>
        <w:t>savietotāja</w:t>
      </w:r>
      <w:r w:rsidRPr="002C43DF">
        <w:rPr>
          <w:sz w:val="28"/>
          <w:szCs w:val="28"/>
        </w:rPr>
        <w:t xml:space="preserve"> palīdzību, kā arī </w:t>
      </w:r>
      <w:r w:rsidR="006907F5" w:rsidRPr="002C43DF">
        <w:rPr>
          <w:sz w:val="28"/>
          <w:szCs w:val="28"/>
        </w:rPr>
        <w:t>iz</w:t>
      </w:r>
      <w:r w:rsidRPr="002C43DF">
        <w:rPr>
          <w:sz w:val="28"/>
          <w:szCs w:val="28"/>
        </w:rPr>
        <w:t>veido, attīsta un likvidē valsts i</w:t>
      </w:r>
      <w:r w:rsidR="003654E3" w:rsidRPr="002C43DF">
        <w:rPr>
          <w:sz w:val="28"/>
          <w:szCs w:val="28"/>
        </w:rPr>
        <w:t>nformācijas sistēmu savietotāju</w:t>
      </w:r>
      <w:r w:rsidRPr="002C43DF">
        <w:rPr>
          <w:sz w:val="28"/>
          <w:szCs w:val="28"/>
        </w:rPr>
        <w:t xml:space="preserve"> nosaka Ministru kabinets.</w:t>
      </w:r>
      <w:r w:rsidR="001B37E5" w:rsidRPr="002C43DF">
        <w:rPr>
          <w:sz w:val="28"/>
          <w:szCs w:val="28"/>
        </w:rPr>
        <w:t>”</w:t>
      </w:r>
    </w:p>
    <w:p w:rsidR="00A3175A" w:rsidRPr="002C43DF" w:rsidRDefault="00A3175A" w:rsidP="00435F6D">
      <w:pPr>
        <w:pStyle w:val="ListParagraph"/>
        <w:keepNext/>
        <w:numPr>
          <w:ilvl w:val="0"/>
          <w:numId w:val="2"/>
        </w:numPr>
        <w:spacing w:before="120"/>
        <w:contextualSpacing w:val="0"/>
        <w:jc w:val="both"/>
        <w:rPr>
          <w:sz w:val="28"/>
          <w:szCs w:val="28"/>
        </w:rPr>
      </w:pPr>
      <w:r w:rsidRPr="002C43DF">
        <w:rPr>
          <w:sz w:val="28"/>
          <w:szCs w:val="28"/>
        </w:rPr>
        <w:t>Papildināt pārejas noteikumus ar 8. un 9.punktu šādā redakcijā:</w:t>
      </w:r>
    </w:p>
    <w:p w:rsidR="00A3175A" w:rsidRPr="00A3175A" w:rsidRDefault="00A3175A" w:rsidP="00A3175A">
      <w:pPr>
        <w:pStyle w:val="ListParagraph"/>
        <w:spacing w:before="120"/>
        <w:ind w:left="0" w:firstLine="720"/>
        <w:jc w:val="both"/>
        <w:rPr>
          <w:sz w:val="28"/>
          <w:szCs w:val="28"/>
        </w:rPr>
      </w:pPr>
      <w:r w:rsidRPr="002C43DF">
        <w:rPr>
          <w:sz w:val="28"/>
          <w:szCs w:val="28"/>
        </w:rPr>
        <w:t>„</w:t>
      </w:r>
      <w:r w:rsidR="008C1624" w:rsidRPr="002C43DF">
        <w:rPr>
          <w:sz w:val="28"/>
          <w:szCs w:val="28"/>
        </w:rPr>
        <w:t xml:space="preserve">8. Ministru kabinets līdz 2014.gada 1.augustam izdod šā likuma 17.panta sestajā daļā minētos noteikumus, kas nosaka kārtību, kādā nodrošina informācijas apriti ar valsts </w:t>
      </w:r>
      <w:r w:rsidR="003654E3" w:rsidRPr="002C43DF">
        <w:rPr>
          <w:sz w:val="28"/>
          <w:szCs w:val="28"/>
        </w:rPr>
        <w:t>informācijas sistēmu savietotāja</w:t>
      </w:r>
      <w:r w:rsidR="008C1624" w:rsidRPr="002C43DF">
        <w:rPr>
          <w:sz w:val="28"/>
          <w:szCs w:val="28"/>
        </w:rPr>
        <w:t xml:space="preserve"> palīdzību, kā arī </w:t>
      </w:r>
      <w:r w:rsidR="006907F5" w:rsidRPr="002C43DF">
        <w:rPr>
          <w:sz w:val="28"/>
          <w:szCs w:val="28"/>
        </w:rPr>
        <w:t>iz</w:t>
      </w:r>
      <w:r w:rsidR="008C1624" w:rsidRPr="002C43DF">
        <w:rPr>
          <w:sz w:val="28"/>
          <w:szCs w:val="28"/>
        </w:rPr>
        <w:t>veido, attīsta un likvidē valsts informācijas sistēmu savietotāju</w:t>
      </w:r>
      <w:r w:rsidR="008C1624" w:rsidRPr="008C1624">
        <w:rPr>
          <w:sz w:val="28"/>
          <w:szCs w:val="28"/>
        </w:rPr>
        <w:t>.</w:t>
      </w:r>
    </w:p>
    <w:p w:rsidR="00A3175A" w:rsidRDefault="00A3175A" w:rsidP="00A3175A">
      <w:pPr>
        <w:pStyle w:val="ListParagraph"/>
        <w:ind w:left="0" w:firstLine="720"/>
        <w:contextualSpacing w:val="0"/>
        <w:jc w:val="both"/>
        <w:rPr>
          <w:sz w:val="28"/>
          <w:szCs w:val="28"/>
        </w:rPr>
      </w:pPr>
      <w:r w:rsidRPr="00A3175A">
        <w:rPr>
          <w:sz w:val="28"/>
          <w:szCs w:val="28"/>
        </w:rPr>
        <w:t>9. Līdz šo pārejas noteikumu 8.punktā minēto Ministru kabineta noteikumu spēkā stāšanās dienai ir spēkā Ministru kabineta 2009.gada 6.oktobra noteikumi Nr.1131 „Valsts informācijas sistēmu savietotāju izveidošanas, uzturēšanas un darbības kārtība un valsts informācijas sistēmas funkcionalitātes nodrošināšanas kārtība integrētas valsts informācijas sistēmas ietvaros”, ciktāl tie nav pretrunā ar šo likumu.</w:t>
      </w:r>
      <w:r>
        <w:rPr>
          <w:sz w:val="28"/>
          <w:szCs w:val="28"/>
        </w:rPr>
        <w:t>”</w:t>
      </w:r>
    </w:p>
    <w:p w:rsidR="00A3175A" w:rsidRDefault="00A3175A" w:rsidP="00522D46">
      <w:pPr>
        <w:pStyle w:val="ListParagraph"/>
        <w:ind w:left="0" w:firstLine="709"/>
        <w:contextualSpacing w:val="0"/>
        <w:jc w:val="both"/>
        <w:rPr>
          <w:sz w:val="28"/>
          <w:szCs w:val="28"/>
        </w:rPr>
      </w:pPr>
    </w:p>
    <w:p w:rsidR="003B7B4A" w:rsidRPr="003B7B4A" w:rsidRDefault="003B7B4A" w:rsidP="00BC60D6">
      <w:pPr>
        <w:pStyle w:val="FootnoteText"/>
        <w:tabs>
          <w:tab w:val="left" w:pos="6840"/>
        </w:tabs>
        <w:spacing w:before="600"/>
        <w:ind w:left="720"/>
        <w:rPr>
          <w:bCs/>
          <w:sz w:val="28"/>
          <w:szCs w:val="28"/>
        </w:rPr>
      </w:pPr>
      <w:r w:rsidRPr="003B7B4A">
        <w:rPr>
          <w:bCs/>
          <w:sz w:val="28"/>
          <w:szCs w:val="28"/>
        </w:rPr>
        <w:t>Iesniedzējs:</w:t>
      </w:r>
    </w:p>
    <w:p w:rsidR="003B7B4A" w:rsidRPr="003B7B4A" w:rsidRDefault="003B7B4A" w:rsidP="003B7B4A">
      <w:pPr>
        <w:pStyle w:val="FootnoteText"/>
        <w:tabs>
          <w:tab w:val="left" w:pos="6840"/>
        </w:tabs>
        <w:ind w:left="720"/>
        <w:rPr>
          <w:bCs/>
          <w:sz w:val="28"/>
          <w:szCs w:val="28"/>
        </w:rPr>
      </w:pPr>
      <w:r w:rsidRPr="003B7B4A">
        <w:rPr>
          <w:bCs/>
          <w:sz w:val="28"/>
          <w:szCs w:val="28"/>
        </w:rPr>
        <w:t>Vides aizsar</w:t>
      </w:r>
      <w:r>
        <w:rPr>
          <w:bCs/>
          <w:sz w:val="28"/>
          <w:szCs w:val="28"/>
        </w:rPr>
        <w:t>dzības un reģionālās attīstības</w:t>
      </w:r>
      <w:r>
        <w:rPr>
          <w:bCs/>
          <w:sz w:val="28"/>
          <w:szCs w:val="28"/>
        </w:rPr>
        <w:br/>
      </w:r>
      <w:r w:rsidR="004B154F">
        <w:rPr>
          <w:bCs/>
          <w:sz w:val="28"/>
          <w:szCs w:val="28"/>
        </w:rPr>
        <w:t>ministr</w:t>
      </w:r>
      <w:r w:rsidR="009101BF">
        <w:rPr>
          <w:bCs/>
          <w:sz w:val="28"/>
          <w:szCs w:val="28"/>
        </w:rPr>
        <w:t>s</w:t>
      </w:r>
      <w:r w:rsidRPr="003B7B4A">
        <w:rPr>
          <w:bCs/>
          <w:sz w:val="28"/>
          <w:szCs w:val="28"/>
        </w:rPr>
        <w:tab/>
      </w:r>
      <w:r w:rsidR="009101BF">
        <w:rPr>
          <w:bCs/>
          <w:sz w:val="28"/>
          <w:szCs w:val="28"/>
        </w:rPr>
        <w:t>E.Cilinskis</w:t>
      </w:r>
    </w:p>
    <w:p w:rsidR="003B7B4A" w:rsidRPr="003B7B4A" w:rsidRDefault="003B7B4A" w:rsidP="001B37E5">
      <w:pPr>
        <w:pStyle w:val="FootnoteText"/>
        <w:tabs>
          <w:tab w:val="left" w:pos="6840"/>
        </w:tabs>
        <w:spacing w:before="360"/>
        <w:ind w:left="720"/>
        <w:rPr>
          <w:bCs/>
          <w:sz w:val="28"/>
          <w:szCs w:val="28"/>
        </w:rPr>
      </w:pPr>
      <w:r w:rsidRPr="003B7B4A">
        <w:rPr>
          <w:bCs/>
          <w:sz w:val="28"/>
          <w:szCs w:val="28"/>
        </w:rPr>
        <w:t>Vizē:</w:t>
      </w:r>
    </w:p>
    <w:p w:rsidR="003B7B4A" w:rsidRPr="003B7B4A" w:rsidRDefault="003B7B4A" w:rsidP="003B7B4A">
      <w:pPr>
        <w:pStyle w:val="FootnoteText"/>
        <w:tabs>
          <w:tab w:val="left" w:pos="6840"/>
        </w:tabs>
        <w:ind w:left="720"/>
        <w:rPr>
          <w:bCs/>
          <w:sz w:val="28"/>
          <w:szCs w:val="28"/>
        </w:rPr>
      </w:pPr>
      <w:r w:rsidRPr="003B7B4A">
        <w:rPr>
          <w:bCs/>
          <w:sz w:val="28"/>
          <w:szCs w:val="28"/>
        </w:rPr>
        <w:t>Vides aizsardzības u</w:t>
      </w:r>
      <w:r>
        <w:rPr>
          <w:bCs/>
          <w:sz w:val="28"/>
          <w:szCs w:val="28"/>
        </w:rPr>
        <w:t>n reģionālās attīstības</w:t>
      </w:r>
      <w:r w:rsidR="002501DF">
        <w:rPr>
          <w:bCs/>
          <w:sz w:val="28"/>
          <w:szCs w:val="28"/>
        </w:rPr>
        <w:br/>
      </w:r>
      <w:r w:rsidRPr="003B7B4A">
        <w:rPr>
          <w:bCs/>
          <w:sz w:val="28"/>
          <w:szCs w:val="28"/>
        </w:rPr>
        <w:t>ministrijas</w:t>
      </w:r>
      <w:r w:rsidR="002501DF">
        <w:rPr>
          <w:bCs/>
          <w:sz w:val="28"/>
          <w:szCs w:val="28"/>
        </w:rPr>
        <w:t xml:space="preserve"> </w:t>
      </w:r>
      <w:r>
        <w:rPr>
          <w:bCs/>
          <w:sz w:val="28"/>
          <w:szCs w:val="28"/>
        </w:rPr>
        <w:t>v</w:t>
      </w:r>
      <w:r w:rsidR="0040340B">
        <w:rPr>
          <w:bCs/>
          <w:sz w:val="28"/>
          <w:szCs w:val="28"/>
        </w:rPr>
        <w:t>alsts sekretāra pienākumu izpildītājs</w:t>
      </w:r>
      <w:r w:rsidR="002501DF">
        <w:rPr>
          <w:bCs/>
          <w:sz w:val="28"/>
          <w:szCs w:val="28"/>
        </w:rPr>
        <w:t xml:space="preserve"> –</w:t>
      </w:r>
      <w:r w:rsidR="0040340B">
        <w:rPr>
          <w:bCs/>
          <w:sz w:val="28"/>
          <w:szCs w:val="28"/>
        </w:rPr>
        <w:br/>
        <w:t>valsts sekretāra vietnieks informācijas un komunikācijas</w:t>
      </w:r>
      <w:r w:rsidR="0040340B">
        <w:rPr>
          <w:bCs/>
          <w:sz w:val="28"/>
          <w:szCs w:val="28"/>
        </w:rPr>
        <w:br/>
        <w:t>tehnoloģiju jautājumos</w:t>
      </w:r>
      <w:r w:rsidRPr="003B7B4A">
        <w:rPr>
          <w:bCs/>
          <w:sz w:val="28"/>
          <w:szCs w:val="28"/>
        </w:rPr>
        <w:tab/>
      </w:r>
      <w:r w:rsidR="0040340B">
        <w:rPr>
          <w:bCs/>
          <w:sz w:val="28"/>
          <w:szCs w:val="28"/>
        </w:rPr>
        <w:t>A.Daugulis</w:t>
      </w:r>
    </w:p>
    <w:p w:rsidR="00ED19A0" w:rsidRPr="003B7B4A" w:rsidRDefault="00516EA8" w:rsidP="001B37E5">
      <w:pPr>
        <w:spacing w:before="1440"/>
        <w:rPr>
          <w:sz w:val="22"/>
          <w:szCs w:val="20"/>
        </w:rPr>
      </w:pPr>
      <w:r>
        <w:rPr>
          <w:sz w:val="22"/>
          <w:szCs w:val="20"/>
        </w:rPr>
        <w:fldChar w:fldCharType="begin"/>
      </w:r>
      <w:r w:rsidR="00ED19A0">
        <w:rPr>
          <w:sz w:val="22"/>
          <w:szCs w:val="20"/>
        </w:rPr>
        <w:instrText xml:space="preserve"> SAVEDATE  \@ "dd.MM.yyyy. H:mm"  \* MERGEFORMAT </w:instrText>
      </w:r>
      <w:r>
        <w:rPr>
          <w:sz w:val="22"/>
          <w:szCs w:val="20"/>
        </w:rPr>
        <w:fldChar w:fldCharType="separate"/>
      </w:r>
      <w:r w:rsidR="00D02E95">
        <w:rPr>
          <w:noProof/>
          <w:sz w:val="22"/>
          <w:szCs w:val="20"/>
        </w:rPr>
        <w:t>28.02.2014. 10:34</w:t>
      </w:r>
      <w:r>
        <w:rPr>
          <w:sz w:val="22"/>
          <w:szCs w:val="20"/>
        </w:rPr>
        <w:fldChar w:fldCharType="end"/>
      </w:r>
    </w:p>
    <w:p w:rsidR="00ED19A0" w:rsidRPr="003B7B4A" w:rsidRDefault="00516EA8" w:rsidP="00ED19A0">
      <w:pPr>
        <w:rPr>
          <w:sz w:val="22"/>
          <w:szCs w:val="20"/>
        </w:rPr>
      </w:pPr>
      <w:r w:rsidRPr="003B7B4A">
        <w:rPr>
          <w:sz w:val="22"/>
          <w:szCs w:val="20"/>
        </w:rPr>
        <w:fldChar w:fldCharType="begin"/>
      </w:r>
      <w:r w:rsidR="00ED19A0" w:rsidRPr="003B7B4A">
        <w:rPr>
          <w:sz w:val="22"/>
          <w:szCs w:val="20"/>
        </w:rPr>
        <w:instrText xml:space="preserve"> NUMWORDS  \# "0"  \* MERGEFORMAT </w:instrText>
      </w:r>
      <w:r w:rsidRPr="003B7B4A">
        <w:rPr>
          <w:sz w:val="22"/>
          <w:szCs w:val="20"/>
        </w:rPr>
        <w:fldChar w:fldCharType="separate"/>
      </w:r>
      <w:r w:rsidR="00E8246A">
        <w:rPr>
          <w:noProof/>
          <w:sz w:val="22"/>
          <w:szCs w:val="20"/>
        </w:rPr>
        <w:t>661</w:t>
      </w:r>
      <w:r w:rsidRPr="003B7B4A">
        <w:rPr>
          <w:sz w:val="22"/>
          <w:szCs w:val="20"/>
        </w:rPr>
        <w:fldChar w:fldCharType="end"/>
      </w:r>
    </w:p>
    <w:p w:rsidR="003B7B4A" w:rsidRPr="003B7B4A" w:rsidRDefault="00C71DEA" w:rsidP="00C71DEA">
      <w:pPr>
        <w:jc w:val="both"/>
        <w:outlineLvl w:val="0"/>
        <w:rPr>
          <w:sz w:val="22"/>
          <w:szCs w:val="20"/>
        </w:rPr>
      </w:pPr>
      <w:r w:rsidRPr="00C71DEA">
        <w:rPr>
          <w:sz w:val="22"/>
          <w:szCs w:val="20"/>
        </w:rPr>
        <w:t>Ķeņģis 66016528</w:t>
      </w:r>
    </w:p>
    <w:p w:rsidR="00C155EF" w:rsidRDefault="00516EA8" w:rsidP="00ED19A0">
      <w:pPr>
        <w:jc w:val="both"/>
      </w:pPr>
      <w:hyperlink r:id="rId7" w:history="1">
        <w:r w:rsidR="00F93FDD" w:rsidRPr="00271E59">
          <w:rPr>
            <w:rStyle w:val="Hyperlink"/>
            <w:sz w:val="22"/>
            <w:szCs w:val="20"/>
          </w:rPr>
          <w:t>vitalijs.kengis@varam.gov.lv</w:t>
        </w:r>
      </w:hyperlink>
    </w:p>
    <w:sectPr w:rsidR="00C155EF" w:rsidSect="00D20F91">
      <w:headerReference w:type="default" r:id="rId8"/>
      <w:footerReference w:type="default" r:id="rId9"/>
      <w:footerReference w:type="first" r:id="rId10"/>
      <w:pgSz w:w="11906" w:h="16838" w:code="9"/>
      <w:pgMar w:top="1418" w:right="1134" w:bottom="1418"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C57" w:rsidRDefault="00E20C57" w:rsidP="003B7B4A">
      <w:r>
        <w:separator/>
      </w:r>
    </w:p>
  </w:endnote>
  <w:endnote w:type="continuationSeparator" w:id="0">
    <w:p w:rsidR="00E20C57" w:rsidRDefault="00E20C57" w:rsidP="003B7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0B" w:rsidRPr="00C54DF7" w:rsidRDefault="00516EA8" w:rsidP="00DD59A5">
    <w:pPr>
      <w:pStyle w:val="Footer"/>
      <w:jc w:val="both"/>
      <w:rPr>
        <w:sz w:val="22"/>
      </w:rPr>
    </w:pPr>
    <w:fldSimple w:instr=" FILENAME   \* MERGEFORMAT ">
      <w:r w:rsidR="004D4375" w:rsidRPr="004D4375">
        <w:rPr>
          <w:noProof/>
          <w:sz w:val="22"/>
        </w:rPr>
        <w:t>VARAMlik_280214_grVISlik</w:t>
      </w:r>
    </w:fldSimple>
    <w:r w:rsidR="0040340B" w:rsidRPr="00C54DF7">
      <w:rPr>
        <w:sz w:val="22"/>
      </w:rPr>
      <w:t xml:space="preserve">; </w:t>
    </w:r>
    <w:r w:rsidR="0040340B">
      <w:rPr>
        <w:sz w:val="22"/>
      </w:rPr>
      <w:t>Likum</w:t>
    </w:r>
    <w:r w:rsidR="0040340B" w:rsidRPr="00C54DF7">
      <w:rPr>
        <w:sz w:val="22"/>
      </w:rPr>
      <w:t xml:space="preserve">projekts „Grozījumi </w:t>
    </w:r>
    <w:r w:rsidR="0040340B">
      <w:rPr>
        <w:sz w:val="22"/>
      </w:rPr>
      <w:t xml:space="preserve">Valsts informācijas sistēmu </w:t>
    </w:r>
    <w:r w:rsidR="0040340B" w:rsidRPr="00C54DF7">
      <w:rPr>
        <w:sz w:val="22"/>
      </w:rPr>
      <w:t>likum</w:t>
    </w:r>
    <w:r w:rsidR="0040340B">
      <w:rPr>
        <w:sz w:val="22"/>
      </w:rPr>
      <w:t>ā</w:t>
    </w:r>
    <w:r w:rsidR="0040340B" w:rsidRPr="00C54DF7">
      <w:rPr>
        <w:sz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0B" w:rsidRPr="00C54DF7" w:rsidRDefault="00516EA8" w:rsidP="008459D3">
    <w:pPr>
      <w:pStyle w:val="Footer"/>
      <w:jc w:val="both"/>
      <w:rPr>
        <w:sz w:val="22"/>
      </w:rPr>
    </w:pPr>
    <w:fldSimple w:instr=" FILENAME   \* MERGEFORMAT ">
      <w:r w:rsidR="004D4375" w:rsidRPr="004D4375">
        <w:rPr>
          <w:noProof/>
          <w:sz w:val="22"/>
        </w:rPr>
        <w:t>VARAMlik_280214_grVISlik</w:t>
      </w:r>
    </w:fldSimple>
    <w:r w:rsidR="0040340B" w:rsidRPr="00C54DF7">
      <w:rPr>
        <w:sz w:val="22"/>
      </w:rPr>
      <w:t xml:space="preserve">; </w:t>
    </w:r>
    <w:r w:rsidR="0040340B">
      <w:rPr>
        <w:sz w:val="22"/>
      </w:rPr>
      <w:t>Likum</w:t>
    </w:r>
    <w:r w:rsidR="0040340B" w:rsidRPr="00C54DF7">
      <w:rPr>
        <w:sz w:val="22"/>
      </w:rPr>
      <w:t xml:space="preserve">projekts „Grozījumi </w:t>
    </w:r>
    <w:r w:rsidR="0040340B">
      <w:rPr>
        <w:sz w:val="22"/>
      </w:rPr>
      <w:t xml:space="preserve">Valsts informācijas sistēmu </w:t>
    </w:r>
    <w:r w:rsidR="0040340B" w:rsidRPr="00C54DF7">
      <w:rPr>
        <w:sz w:val="22"/>
      </w:rPr>
      <w:t>likum</w:t>
    </w:r>
    <w:r w:rsidR="0040340B">
      <w:rPr>
        <w:sz w:val="22"/>
      </w:rPr>
      <w:t>ā</w:t>
    </w:r>
    <w:r w:rsidR="0040340B" w:rsidRPr="00C54DF7">
      <w:rPr>
        <w:sz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C57" w:rsidRDefault="00E20C57" w:rsidP="003B7B4A">
      <w:r>
        <w:separator/>
      </w:r>
    </w:p>
  </w:footnote>
  <w:footnote w:type="continuationSeparator" w:id="0">
    <w:p w:rsidR="00E20C57" w:rsidRDefault="00E20C57" w:rsidP="003B7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60749"/>
      <w:docPartObj>
        <w:docPartGallery w:val="Page Numbers (Top of Page)"/>
        <w:docPartUnique/>
      </w:docPartObj>
    </w:sdtPr>
    <w:sdtContent>
      <w:p w:rsidR="0040340B" w:rsidRDefault="00516EA8" w:rsidP="008459D3">
        <w:pPr>
          <w:pStyle w:val="Header"/>
          <w:jc w:val="center"/>
        </w:pPr>
        <w:fldSimple w:instr=" PAGE   \* MERGEFORMAT ">
          <w:r w:rsidR="00D02E95">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7FF2"/>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E817A89"/>
    <w:multiLevelType w:val="hybridMultilevel"/>
    <w:tmpl w:val="8384D952"/>
    <w:lvl w:ilvl="0" w:tplc="4476EB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3AA160D5"/>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56221259"/>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D33C8"/>
    <w:rsid w:val="00003C35"/>
    <w:rsid w:val="00004F5A"/>
    <w:rsid w:val="0000517E"/>
    <w:rsid w:val="000106A6"/>
    <w:rsid w:val="000108B7"/>
    <w:rsid w:val="000172DF"/>
    <w:rsid w:val="000236E8"/>
    <w:rsid w:val="000242EB"/>
    <w:rsid w:val="00026358"/>
    <w:rsid w:val="0003235B"/>
    <w:rsid w:val="00040C61"/>
    <w:rsid w:val="000510FE"/>
    <w:rsid w:val="00057B38"/>
    <w:rsid w:val="00060194"/>
    <w:rsid w:val="0006256F"/>
    <w:rsid w:val="000628B6"/>
    <w:rsid w:val="00062982"/>
    <w:rsid w:val="00067971"/>
    <w:rsid w:val="00067CFE"/>
    <w:rsid w:val="0007122B"/>
    <w:rsid w:val="00073042"/>
    <w:rsid w:val="00090C5B"/>
    <w:rsid w:val="00094F04"/>
    <w:rsid w:val="000A58C8"/>
    <w:rsid w:val="000C1A3C"/>
    <w:rsid w:val="000C221F"/>
    <w:rsid w:val="000C46C9"/>
    <w:rsid w:val="000E0595"/>
    <w:rsid w:val="000E1C2F"/>
    <w:rsid w:val="000E3D40"/>
    <w:rsid w:val="000E6C6D"/>
    <w:rsid w:val="000F05A3"/>
    <w:rsid w:val="000F12A6"/>
    <w:rsid w:val="00106D76"/>
    <w:rsid w:val="00115D0F"/>
    <w:rsid w:val="001176BD"/>
    <w:rsid w:val="00123C4F"/>
    <w:rsid w:val="00124856"/>
    <w:rsid w:val="0012682F"/>
    <w:rsid w:val="001308F6"/>
    <w:rsid w:val="00132077"/>
    <w:rsid w:val="0013495C"/>
    <w:rsid w:val="00140EC3"/>
    <w:rsid w:val="00142CD6"/>
    <w:rsid w:val="00147C31"/>
    <w:rsid w:val="00150FF2"/>
    <w:rsid w:val="001567F6"/>
    <w:rsid w:val="0016075A"/>
    <w:rsid w:val="0016081A"/>
    <w:rsid w:val="00163894"/>
    <w:rsid w:val="001761C3"/>
    <w:rsid w:val="00177879"/>
    <w:rsid w:val="00182725"/>
    <w:rsid w:val="00182B27"/>
    <w:rsid w:val="00185979"/>
    <w:rsid w:val="00186BB0"/>
    <w:rsid w:val="00194693"/>
    <w:rsid w:val="00195003"/>
    <w:rsid w:val="001A15A8"/>
    <w:rsid w:val="001A19F0"/>
    <w:rsid w:val="001B37E5"/>
    <w:rsid w:val="001B5A93"/>
    <w:rsid w:val="001C2C5D"/>
    <w:rsid w:val="001C6D1A"/>
    <w:rsid w:val="001D00CF"/>
    <w:rsid w:val="001D302A"/>
    <w:rsid w:val="001D3A17"/>
    <w:rsid w:val="001D78A6"/>
    <w:rsid w:val="001D7DEB"/>
    <w:rsid w:val="001D7FC0"/>
    <w:rsid w:val="001E17FC"/>
    <w:rsid w:val="001E18BB"/>
    <w:rsid w:val="001E4C7C"/>
    <w:rsid w:val="001F35CE"/>
    <w:rsid w:val="00200F97"/>
    <w:rsid w:val="0020131A"/>
    <w:rsid w:val="002114B9"/>
    <w:rsid w:val="002172E2"/>
    <w:rsid w:val="00217BD2"/>
    <w:rsid w:val="00223A9E"/>
    <w:rsid w:val="002433FA"/>
    <w:rsid w:val="002442FE"/>
    <w:rsid w:val="002501DF"/>
    <w:rsid w:val="002525FF"/>
    <w:rsid w:val="002537AE"/>
    <w:rsid w:val="002549D0"/>
    <w:rsid w:val="0026051A"/>
    <w:rsid w:val="002655E0"/>
    <w:rsid w:val="002773B6"/>
    <w:rsid w:val="002773CF"/>
    <w:rsid w:val="00285D45"/>
    <w:rsid w:val="00286316"/>
    <w:rsid w:val="002913FB"/>
    <w:rsid w:val="00294A2A"/>
    <w:rsid w:val="00296346"/>
    <w:rsid w:val="00297F45"/>
    <w:rsid w:val="002A60A4"/>
    <w:rsid w:val="002B47A2"/>
    <w:rsid w:val="002B4BF8"/>
    <w:rsid w:val="002C43DF"/>
    <w:rsid w:val="002C43FA"/>
    <w:rsid w:val="002C7C50"/>
    <w:rsid w:val="002D0A9F"/>
    <w:rsid w:val="002D110C"/>
    <w:rsid w:val="002D18E3"/>
    <w:rsid w:val="002D3DF2"/>
    <w:rsid w:val="002D6737"/>
    <w:rsid w:val="002E3EAA"/>
    <w:rsid w:val="002E6C70"/>
    <w:rsid w:val="002E76D4"/>
    <w:rsid w:val="002F22C8"/>
    <w:rsid w:val="0030439F"/>
    <w:rsid w:val="0030672A"/>
    <w:rsid w:val="00306DE9"/>
    <w:rsid w:val="0030766B"/>
    <w:rsid w:val="00310FCF"/>
    <w:rsid w:val="00314071"/>
    <w:rsid w:val="00317CFC"/>
    <w:rsid w:val="003240BB"/>
    <w:rsid w:val="003252ED"/>
    <w:rsid w:val="00326EF1"/>
    <w:rsid w:val="00331D58"/>
    <w:rsid w:val="00340625"/>
    <w:rsid w:val="00342282"/>
    <w:rsid w:val="003528B2"/>
    <w:rsid w:val="00352947"/>
    <w:rsid w:val="003556E0"/>
    <w:rsid w:val="00364A9E"/>
    <w:rsid w:val="003654E3"/>
    <w:rsid w:val="00376079"/>
    <w:rsid w:val="0038373D"/>
    <w:rsid w:val="00384640"/>
    <w:rsid w:val="00384FE5"/>
    <w:rsid w:val="00385714"/>
    <w:rsid w:val="00385F36"/>
    <w:rsid w:val="00394C3F"/>
    <w:rsid w:val="00394E10"/>
    <w:rsid w:val="003A4177"/>
    <w:rsid w:val="003A4362"/>
    <w:rsid w:val="003A6FB4"/>
    <w:rsid w:val="003A7156"/>
    <w:rsid w:val="003A7DC3"/>
    <w:rsid w:val="003B3EB9"/>
    <w:rsid w:val="003B4C5E"/>
    <w:rsid w:val="003B52AA"/>
    <w:rsid w:val="003B62F4"/>
    <w:rsid w:val="003B7B4A"/>
    <w:rsid w:val="003C6CB0"/>
    <w:rsid w:val="003C76E6"/>
    <w:rsid w:val="003D02F8"/>
    <w:rsid w:val="003D2B1A"/>
    <w:rsid w:val="003E1229"/>
    <w:rsid w:val="003E7EA1"/>
    <w:rsid w:val="003E7F59"/>
    <w:rsid w:val="003F4747"/>
    <w:rsid w:val="003F54D6"/>
    <w:rsid w:val="00400910"/>
    <w:rsid w:val="0040340B"/>
    <w:rsid w:val="00406E05"/>
    <w:rsid w:val="004126F5"/>
    <w:rsid w:val="004130CC"/>
    <w:rsid w:val="0041530E"/>
    <w:rsid w:val="004273F6"/>
    <w:rsid w:val="00427AEB"/>
    <w:rsid w:val="00430084"/>
    <w:rsid w:val="004309F8"/>
    <w:rsid w:val="004328E5"/>
    <w:rsid w:val="004342F1"/>
    <w:rsid w:val="00435375"/>
    <w:rsid w:val="00435F6D"/>
    <w:rsid w:val="00440872"/>
    <w:rsid w:val="00454BA6"/>
    <w:rsid w:val="00457993"/>
    <w:rsid w:val="00463F09"/>
    <w:rsid w:val="00474127"/>
    <w:rsid w:val="004762BE"/>
    <w:rsid w:val="00480136"/>
    <w:rsid w:val="00491540"/>
    <w:rsid w:val="00491A17"/>
    <w:rsid w:val="00491E4A"/>
    <w:rsid w:val="004952AF"/>
    <w:rsid w:val="004A6AD6"/>
    <w:rsid w:val="004A7063"/>
    <w:rsid w:val="004B154F"/>
    <w:rsid w:val="004B3EF5"/>
    <w:rsid w:val="004B6B6F"/>
    <w:rsid w:val="004C0850"/>
    <w:rsid w:val="004C2A89"/>
    <w:rsid w:val="004C2E88"/>
    <w:rsid w:val="004D16A1"/>
    <w:rsid w:val="004D2557"/>
    <w:rsid w:val="004D2E46"/>
    <w:rsid w:val="004D4375"/>
    <w:rsid w:val="004E01E0"/>
    <w:rsid w:val="004E1E90"/>
    <w:rsid w:val="004E5160"/>
    <w:rsid w:val="004E7BEA"/>
    <w:rsid w:val="004F359F"/>
    <w:rsid w:val="00500E87"/>
    <w:rsid w:val="00501A27"/>
    <w:rsid w:val="00502166"/>
    <w:rsid w:val="00503DA2"/>
    <w:rsid w:val="00504C50"/>
    <w:rsid w:val="0051008E"/>
    <w:rsid w:val="0051491A"/>
    <w:rsid w:val="00516EA8"/>
    <w:rsid w:val="00516FCD"/>
    <w:rsid w:val="00521F46"/>
    <w:rsid w:val="00522D46"/>
    <w:rsid w:val="00532EEC"/>
    <w:rsid w:val="00534356"/>
    <w:rsid w:val="0053494B"/>
    <w:rsid w:val="0054027E"/>
    <w:rsid w:val="00542663"/>
    <w:rsid w:val="00554594"/>
    <w:rsid w:val="005576A5"/>
    <w:rsid w:val="00563C7E"/>
    <w:rsid w:val="0057570D"/>
    <w:rsid w:val="005834C6"/>
    <w:rsid w:val="00583A90"/>
    <w:rsid w:val="00584E29"/>
    <w:rsid w:val="00596603"/>
    <w:rsid w:val="005A0284"/>
    <w:rsid w:val="005A0799"/>
    <w:rsid w:val="005A0C7A"/>
    <w:rsid w:val="005A1EDB"/>
    <w:rsid w:val="005A21E3"/>
    <w:rsid w:val="005A26BA"/>
    <w:rsid w:val="005A482F"/>
    <w:rsid w:val="005A5264"/>
    <w:rsid w:val="005A5EA7"/>
    <w:rsid w:val="005A66A1"/>
    <w:rsid w:val="005B623E"/>
    <w:rsid w:val="005B7BB1"/>
    <w:rsid w:val="005C0BBB"/>
    <w:rsid w:val="005C1EBE"/>
    <w:rsid w:val="005C56E3"/>
    <w:rsid w:val="005D1697"/>
    <w:rsid w:val="005D2180"/>
    <w:rsid w:val="005E46B3"/>
    <w:rsid w:val="005E6265"/>
    <w:rsid w:val="00602DC8"/>
    <w:rsid w:val="00602FBB"/>
    <w:rsid w:val="00603E3D"/>
    <w:rsid w:val="006043D2"/>
    <w:rsid w:val="00607CB5"/>
    <w:rsid w:val="0061008A"/>
    <w:rsid w:val="00611E87"/>
    <w:rsid w:val="006136AA"/>
    <w:rsid w:val="006169D2"/>
    <w:rsid w:val="00620D2C"/>
    <w:rsid w:val="00622E95"/>
    <w:rsid w:val="006309CF"/>
    <w:rsid w:val="00637C86"/>
    <w:rsid w:val="00640427"/>
    <w:rsid w:val="00640CE5"/>
    <w:rsid w:val="00643011"/>
    <w:rsid w:val="00663120"/>
    <w:rsid w:val="0066459A"/>
    <w:rsid w:val="00671DB3"/>
    <w:rsid w:val="0067200A"/>
    <w:rsid w:val="00672B4F"/>
    <w:rsid w:val="00684BE9"/>
    <w:rsid w:val="00686DC2"/>
    <w:rsid w:val="006907F5"/>
    <w:rsid w:val="00690FE9"/>
    <w:rsid w:val="006916BF"/>
    <w:rsid w:val="006968BD"/>
    <w:rsid w:val="006B2058"/>
    <w:rsid w:val="006B2AF9"/>
    <w:rsid w:val="006B3181"/>
    <w:rsid w:val="006B7E0E"/>
    <w:rsid w:val="006C1487"/>
    <w:rsid w:val="006C7259"/>
    <w:rsid w:val="006D0101"/>
    <w:rsid w:val="006D12EA"/>
    <w:rsid w:val="006D28FB"/>
    <w:rsid w:val="006D356E"/>
    <w:rsid w:val="006D53A5"/>
    <w:rsid w:val="006D593E"/>
    <w:rsid w:val="006D618F"/>
    <w:rsid w:val="006D7438"/>
    <w:rsid w:val="006E1F7B"/>
    <w:rsid w:val="006E3427"/>
    <w:rsid w:val="006E4F2F"/>
    <w:rsid w:val="006F0DE0"/>
    <w:rsid w:val="006F45D3"/>
    <w:rsid w:val="00707083"/>
    <w:rsid w:val="007113C8"/>
    <w:rsid w:val="007114E3"/>
    <w:rsid w:val="007116E4"/>
    <w:rsid w:val="0071468E"/>
    <w:rsid w:val="00714760"/>
    <w:rsid w:val="007150FD"/>
    <w:rsid w:val="00715EE7"/>
    <w:rsid w:val="00717A2B"/>
    <w:rsid w:val="00721B81"/>
    <w:rsid w:val="0072253F"/>
    <w:rsid w:val="007267F9"/>
    <w:rsid w:val="007300E5"/>
    <w:rsid w:val="00731FFA"/>
    <w:rsid w:val="00732AF4"/>
    <w:rsid w:val="007356C2"/>
    <w:rsid w:val="00735898"/>
    <w:rsid w:val="00736353"/>
    <w:rsid w:val="00737C9D"/>
    <w:rsid w:val="0074120B"/>
    <w:rsid w:val="00742C1F"/>
    <w:rsid w:val="00744FD0"/>
    <w:rsid w:val="007461D2"/>
    <w:rsid w:val="00746AD9"/>
    <w:rsid w:val="00747454"/>
    <w:rsid w:val="0075079C"/>
    <w:rsid w:val="007516BF"/>
    <w:rsid w:val="007540B1"/>
    <w:rsid w:val="00754BD1"/>
    <w:rsid w:val="0075614C"/>
    <w:rsid w:val="00761297"/>
    <w:rsid w:val="007647BF"/>
    <w:rsid w:val="007660A9"/>
    <w:rsid w:val="0077324A"/>
    <w:rsid w:val="007739EE"/>
    <w:rsid w:val="00775743"/>
    <w:rsid w:val="00786CBA"/>
    <w:rsid w:val="0079680B"/>
    <w:rsid w:val="00796ACF"/>
    <w:rsid w:val="007A07BB"/>
    <w:rsid w:val="007A386D"/>
    <w:rsid w:val="007A404A"/>
    <w:rsid w:val="007A4EC0"/>
    <w:rsid w:val="007A592E"/>
    <w:rsid w:val="007B154E"/>
    <w:rsid w:val="007B34B2"/>
    <w:rsid w:val="007B5021"/>
    <w:rsid w:val="007D438D"/>
    <w:rsid w:val="007D4A47"/>
    <w:rsid w:val="007D7368"/>
    <w:rsid w:val="007E0A4B"/>
    <w:rsid w:val="007E2F0B"/>
    <w:rsid w:val="007E5727"/>
    <w:rsid w:val="007F150B"/>
    <w:rsid w:val="007F2A12"/>
    <w:rsid w:val="007F52B1"/>
    <w:rsid w:val="00806B55"/>
    <w:rsid w:val="00811CE2"/>
    <w:rsid w:val="0081320C"/>
    <w:rsid w:val="008148D4"/>
    <w:rsid w:val="0082241F"/>
    <w:rsid w:val="00825F96"/>
    <w:rsid w:val="00826F9D"/>
    <w:rsid w:val="0083243A"/>
    <w:rsid w:val="00833B26"/>
    <w:rsid w:val="00836655"/>
    <w:rsid w:val="008459D3"/>
    <w:rsid w:val="00852F24"/>
    <w:rsid w:val="00861261"/>
    <w:rsid w:val="0086322E"/>
    <w:rsid w:val="00863A2F"/>
    <w:rsid w:val="00881143"/>
    <w:rsid w:val="0088143D"/>
    <w:rsid w:val="00882C00"/>
    <w:rsid w:val="0089431C"/>
    <w:rsid w:val="008A1E08"/>
    <w:rsid w:val="008A6084"/>
    <w:rsid w:val="008B668C"/>
    <w:rsid w:val="008B7446"/>
    <w:rsid w:val="008B74D9"/>
    <w:rsid w:val="008C1624"/>
    <w:rsid w:val="008C480C"/>
    <w:rsid w:val="008C57A9"/>
    <w:rsid w:val="008C66D3"/>
    <w:rsid w:val="008D251E"/>
    <w:rsid w:val="008D3FA8"/>
    <w:rsid w:val="008D40A5"/>
    <w:rsid w:val="008E2A0D"/>
    <w:rsid w:val="008E678D"/>
    <w:rsid w:val="008F538D"/>
    <w:rsid w:val="00900F8B"/>
    <w:rsid w:val="00904F96"/>
    <w:rsid w:val="009101BF"/>
    <w:rsid w:val="00911898"/>
    <w:rsid w:val="00912C52"/>
    <w:rsid w:val="00913E9E"/>
    <w:rsid w:val="009154AE"/>
    <w:rsid w:val="00916DCE"/>
    <w:rsid w:val="00923783"/>
    <w:rsid w:val="00925C80"/>
    <w:rsid w:val="0093356B"/>
    <w:rsid w:val="00933E05"/>
    <w:rsid w:val="00933F00"/>
    <w:rsid w:val="00935FFC"/>
    <w:rsid w:val="00950008"/>
    <w:rsid w:val="009543A6"/>
    <w:rsid w:val="00955041"/>
    <w:rsid w:val="00956651"/>
    <w:rsid w:val="00957CD8"/>
    <w:rsid w:val="00960749"/>
    <w:rsid w:val="00961C4C"/>
    <w:rsid w:val="00965A01"/>
    <w:rsid w:val="0096637E"/>
    <w:rsid w:val="0096765D"/>
    <w:rsid w:val="009707EE"/>
    <w:rsid w:val="00972827"/>
    <w:rsid w:val="00972F16"/>
    <w:rsid w:val="009741BD"/>
    <w:rsid w:val="00980517"/>
    <w:rsid w:val="00981A1C"/>
    <w:rsid w:val="00994498"/>
    <w:rsid w:val="009A32D8"/>
    <w:rsid w:val="009A5FC5"/>
    <w:rsid w:val="009B0C22"/>
    <w:rsid w:val="009C2EC4"/>
    <w:rsid w:val="009C5349"/>
    <w:rsid w:val="009D0843"/>
    <w:rsid w:val="009D1044"/>
    <w:rsid w:val="009D2B3A"/>
    <w:rsid w:val="009D6363"/>
    <w:rsid w:val="009E452B"/>
    <w:rsid w:val="009E572D"/>
    <w:rsid w:val="009F1C20"/>
    <w:rsid w:val="009F48C2"/>
    <w:rsid w:val="009F6009"/>
    <w:rsid w:val="009F7FD2"/>
    <w:rsid w:val="00A0359E"/>
    <w:rsid w:val="00A14B32"/>
    <w:rsid w:val="00A14DCA"/>
    <w:rsid w:val="00A15BEB"/>
    <w:rsid w:val="00A177CB"/>
    <w:rsid w:val="00A22023"/>
    <w:rsid w:val="00A27DFD"/>
    <w:rsid w:val="00A3175A"/>
    <w:rsid w:val="00A34E7E"/>
    <w:rsid w:val="00A357A5"/>
    <w:rsid w:val="00A52BEA"/>
    <w:rsid w:val="00A52E34"/>
    <w:rsid w:val="00A54746"/>
    <w:rsid w:val="00A56E94"/>
    <w:rsid w:val="00A60AF7"/>
    <w:rsid w:val="00A6316B"/>
    <w:rsid w:val="00A6580D"/>
    <w:rsid w:val="00A70342"/>
    <w:rsid w:val="00A75D43"/>
    <w:rsid w:val="00A84CE8"/>
    <w:rsid w:val="00A94B7D"/>
    <w:rsid w:val="00A95A6D"/>
    <w:rsid w:val="00AA1456"/>
    <w:rsid w:val="00AA1DE3"/>
    <w:rsid w:val="00AA2C23"/>
    <w:rsid w:val="00AA4832"/>
    <w:rsid w:val="00AB2BCD"/>
    <w:rsid w:val="00AB32DF"/>
    <w:rsid w:val="00AB3F05"/>
    <w:rsid w:val="00AB5815"/>
    <w:rsid w:val="00AC0C94"/>
    <w:rsid w:val="00AC0E47"/>
    <w:rsid w:val="00AC28AB"/>
    <w:rsid w:val="00AC624E"/>
    <w:rsid w:val="00AD0F8B"/>
    <w:rsid w:val="00AD553C"/>
    <w:rsid w:val="00AE09BE"/>
    <w:rsid w:val="00AE7448"/>
    <w:rsid w:val="00AE7EB4"/>
    <w:rsid w:val="00AF7612"/>
    <w:rsid w:val="00B03542"/>
    <w:rsid w:val="00B071D3"/>
    <w:rsid w:val="00B11572"/>
    <w:rsid w:val="00B13DD4"/>
    <w:rsid w:val="00B14320"/>
    <w:rsid w:val="00B148A8"/>
    <w:rsid w:val="00B15658"/>
    <w:rsid w:val="00B17138"/>
    <w:rsid w:val="00B22B3A"/>
    <w:rsid w:val="00B30C32"/>
    <w:rsid w:val="00B33E78"/>
    <w:rsid w:val="00B34738"/>
    <w:rsid w:val="00B37A68"/>
    <w:rsid w:val="00B401EB"/>
    <w:rsid w:val="00B411D3"/>
    <w:rsid w:val="00B42B25"/>
    <w:rsid w:val="00B43417"/>
    <w:rsid w:val="00B547AC"/>
    <w:rsid w:val="00B55B2B"/>
    <w:rsid w:val="00B560D2"/>
    <w:rsid w:val="00B56BCF"/>
    <w:rsid w:val="00B56CFF"/>
    <w:rsid w:val="00B649EB"/>
    <w:rsid w:val="00B64A02"/>
    <w:rsid w:val="00B667B2"/>
    <w:rsid w:val="00B67873"/>
    <w:rsid w:val="00B7028F"/>
    <w:rsid w:val="00B70AC2"/>
    <w:rsid w:val="00B7276F"/>
    <w:rsid w:val="00B7308A"/>
    <w:rsid w:val="00B73790"/>
    <w:rsid w:val="00B73C66"/>
    <w:rsid w:val="00B806FB"/>
    <w:rsid w:val="00B80F30"/>
    <w:rsid w:val="00B813AB"/>
    <w:rsid w:val="00B83A2C"/>
    <w:rsid w:val="00B859BA"/>
    <w:rsid w:val="00B87B76"/>
    <w:rsid w:val="00B91CDF"/>
    <w:rsid w:val="00B91FF3"/>
    <w:rsid w:val="00B923DD"/>
    <w:rsid w:val="00B92F02"/>
    <w:rsid w:val="00BA0B56"/>
    <w:rsid w:val="00BA4FFD"/>
    <w:rsid w:val="00BA55E5"/>
    <w:rsid w:val="00BB0351"/>
    <w:rsid w:val="00BB1448"/>
    <w:rsid w:val="00BB2AC1"/>
    <w:rsid w:val="00BB407E"/>
    <w:rsid w:val="00BB477C"/>
    <w:rsid w:val="00BB5993"/>
    <w:rsid w:val="00BC60D6"/>
    <w:rsid w:val="00BC6E0C"/>
    <w:rsid w:val="00BD2F91"/>
    <w:rsid w:val="00BD52A8"/>
    <w:rsid w:val="00BD7B87"/>
    <w:rsid w:val="00BD7D37"/>
    <w:rsid w:val="00BE1A3A"/>
    <w:rsid w:val="00BE1CBE"/>
    <w:rsid w:val="00BE4CD8"/>
    <w:rsid w:val="00BF6ECE"/>
    <w:rsid w:val="00C02EDB"/>
    <w:rsid w:val="00C112BD"/>
    <w:rsid w:val="00C12C6A"/>
    <w:rsid w:val="00C148D2"/>
    <w:rsid w:val="00C1498F"/>
    <w:rsid w:val="00C155EF"/>
    <w:rsid w:val="00C167DF"/>
    <w:rsid w:val="00C23A64"/>
    <w:rsid w:val="00C264AB"/>
    <w:rsid w:val="00C450B9"/>
    <w:rsid w:val="00C5308B"/>
    <w:rsid w:val="00C53DF2"/>
    <w:rsid w:val="00C54DF7"/>
    <w:rsid w:val="00C55482"/>
    <w:rsid w:val="00C565DA"/>
    <w:rsid w:val="00C61B74"/>
    <w:rsid w:val="00C62E4C"/>
    <w:rsid w:val="00C65E96"/>
    <w:rsid w:val="00C666CA"/>
    <w:rsid w:val="00C7169E"/>
    <w:rsid w:val="00C71DEA"/>
    <w:rsid w:val="00C777A3"/>
    <w:rsid w:val="00C77D99"/>
    <w:rsid w:val="00C80512"/>
    <w:rsid w:val="00C87366"/>
    <w:rsid w:val="00C953C2"/>
    <w:rsid w:val="00C967E4"/>
    <w:rsid w:val="00CA3CDA"/>
    <w:rsid w:val="00CA5163"/>
    <w:rsid w:val="00CA70D3"/>
    <w:rsid w:val="00CA72AB"/>
    <w:rsid w:val="00CB0702"/>
    <w:rsid w:val="00CB3F3D"/>
    <w:rsid w:val="00CB6AB8"/>
    <w:rsid w:val="00CC0498"/>
    <w:rsid w:val="00CC4960"/>
    <w:rsid w:val="00CC4CCC"/>
    <w:rsid w:val="00CC5618"/>
    <w:rsid w:val="00CC7178"/>
    <w:rsid w:val="00CD0FF0"/>
    <w:rsid w:val="00CD2E2A"/>
    <w:rsid w:val="00CD5D51"/>
    <w:rsid w:val="00CF079C"/>
    <w:rsid w:val="00CF0ED8"/>
    <w:rsid w:val="00CF2188"/>
    <w:rsid w:val="00CF5935"/>
    <w:rsid w:val="00CF77D4"/>
    <w:rsid w:val="00D02E95"/>
    <w:rsid w:val="00D12CE7"/>
    <w:rsid w:val="00D12F6B"/>
    <w:rsid w:val="00D161C5"/>
    <w:rsid w:val="00D16448"/>
    <w:rsid w:val="00D20931"/>
    <w:rsid w:val="00D20F91"/>
    <w:rsid w:val="00D22731"/>
    <w:rsid w:val="00D262CA"/>
    <w:rsid w:val="00D27668"/>
    <w:rsid w:val="00D32936"/>
    <w:rsid w:val="00D35FAD"/>
    <w:rsid w:val="00D35FCF"/>
    <w:rsid w:val="00D446B6"/>
    <w:rsid w:val="00D4638D"/>
    <w:rsid w:val="00D55D66"/>
    <w:rsid w:val="00D71860"/>
    <w:rsid w:val="00D75401"/>
    <w:rsid w:val="00D76875"/>
    <w:rsid w:val="00D7703D"/>
    <w:rsid w:val="00D83FDD"/>
    <w:rsid w:val="00D84DB8"/>
    <w:rsid w:val="00D85E76"/>
    <w:rsid w:val="00D86C6E"/>
    <w:rsid w:val="00D92862"/>
    <w:rsid w:val="00D93F27"/>
    <w:rsid w:val="00D96C98"/>
    <w:rsid w:val="00D97055"/>
    <w:rsid w:val="00DA21AF"/>
    <w:rsid w:val="00DA2990"/>
    <w:rsid w:val="00DA4D2F"/>
    <w:rsid w:val="00DB0E02"/>
    <w:rsid w:val="00DB167E"/>
    <w:rsid w:val="00DC0C84"/>
    <w:rsid w:val="00DC3894"/>
    <w:rsid w:val="00DC39AF"/>
    <w:rsid w:val="00DC4253"/>
    <w:rsid w:val="00DD1594"/>
    <w:rsid w:val="00DD1FD5"/>
    <w:rsid w:val="00DD313D"/>
    <w:rsid w:val="00DD33C8"/>
    <w:rsid w:val="00DD59A5"/>
    <w:rsid w:val="00DE3584"/>
    <w:rsid w:val="00DE38F7"/>
    <w:rsid w:val="00DE46E0"/>
    <w:rsid w:val="00DE56DA"/>
    <w:rsid w:val="00DE6BE1"/>
    <w:rsid w:val="00DF150B"/>
    <w:rsid w:val="00E00442"/>
    <w:rsid w:val="00E0121B"/>
    <w:rsid w:val="00E06421"/>
    <w:rsid w:val="00E12CC7"/>
    <w:rsid w:val="00E1799E"/>
    <w:rsid w:val="00E20521"/>
    <w:rsid w:val="00E20A69"/>
    <w:rsid w:val="00E20C57"/>
    <w:rsid w:val="00E23834"/>
    <w:rsid w:val="00E2572D"/>
    <w:rsid w:val="00E36B15"/>
    <w:rsid w:val="00E42DAE"/>
    <w:rsid w:val="00E43214"/>
    <w:rsid w:val="00E4379D"/>
    <w:rsid w:val="00E44C5C"/>
    <w:rsid w:val="00E45A5B"/>
    <w:rsid w:val="00E47929"/>
    <w:rsid w:val="00E50CE2"/>
    <w:rsid w:val="00E63731"/>
    <w:rsid w:val="00E64267"/>
    <w:rsid w:val="00E64347"/>
    <w:rsid w:val="00E74F49"/>
    <w:rsid w:val="00E8246A"/>
    <w:rsid w:val="00E854EF"/>
    <w:rsid w:val="00E85633"/>
    <w:rsid w:val="00E86C54"/>
    <w:rsid w:val="00E90752"/>
    <w:rsid w:val="00EB3EFA"/>
    <w:rsid w:val="00EC02C6"/>
    <w:rsid w:val="00EC2AFE"/>
    <w:rsid w:val="00EC6428"/>
    <w:rsid w:val="00ED19A0"/>
    <w:rsid w:val="00ED64E6"/>
    <w:rsid w:val="00EE4ABC"/>
    <w:rsid w:val="00EE5B65"/>
    <w:rsid w:val="00EE6159"/>
    <w:rsid w:val="00EF2FF1"/>
    <w:rsid w:val="00EF59D0"/>
    <w:rsid w:val="00EF70C4"/>
    <w:rsid w:val="00EF7309"/>
    <w:rsid w:val="00F00D0A"/>
    <w:rsid w:val="00F062CE"/>
    <w:rsid w:val="00F103F5"/>
    <w:rsid w:val="00F14471"/>
    <w:rsid w:val="00F15146"/>
    <w:rsid w:val="00F23F4A"/>
    <w:rsid w:val="00F2697D"/>
    <w:rsid w:val="00F27802"/>
    <w:rsid w:val="00F2782A"/>
    <w:rsid w:val="00F32A66"/>
    <w:rsid w:val="00F414B6"/>
    <w:rsid w:val="00F42C39"/>
    <w:rsid w:val="00F448F4"/>
    <w:rsid w:val="00F5096F"/>
    <w:rsid w:val="00F5144C"/>
    <w:rsid w:val="00F527FF"/>
    <w:rsid w:val="00F568E7"/>
    <w:rsid w:val="00F61A69"/>
    <w:rsid w:val="00F63507"/>
    <w:rsid w:val="00F644E4"/>
    <w:rsid w:val="00F64C06"/>
    <w:rsid w:val="00F707FF"/>
    <w:rsid w:val="00F73E18"/>
    <w:rsid w:val="00F75C3E"/>
    <w:rsid w:val="00F80075"/>
    <w:rsid w:val="00F81088"/>
    <w:rsid w:val="00F829BB"/>
    <w:rsid w:val="00F83EF1"/>
    <w:rsid w:val="00F93456"/>
    <w:rsid w:val="00F93FDD"/>
    <w:rsid w:val="00F963C9"/>
    <w:rsid w:val="00FA1F20"/>
    <w:rsid w:val="00FA31BE"/>
    <w:rsid w:val="00FA7955"/>
    <w:rsid w:val="00FB1FAB"/>
    <w:rsid w:val="00FB2270"/>
    <w:rsid w:val="00FB227F"/>
    <w:rsid w:val="00FC2040"/>
    <w:rsid w:val="00FC4B0F"/>
    <w:rsid w:val="00FC5234"/>
    <w:rsid w:val="00FC5457"/>
    <w:rsid w:val="00FC6DB8"/>
    <w:rsid w:val="00FD00F9"/>
    <w:rsid w:val="00FD0204"/>
    <w:rsid w:val="00FD23C5"/>
    <w:rsid w:val="00FF0703"/>
    <w:rsid w:val="00FF4657"/>
    <w:rsid w:val="00FF6F24"/>
    <w:rsid w:val="00FF763B"/>
    <w:rsid w:val="00FF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EB"/>
    <w:pPr>
      <w:ind w:left="720"/>
      <w:contextualSpacing/>
    </w:pPr>
  </w:style>
  <w:style w:type="paragraph" w:styleId="FootnoteText">
    <w:name w:val="footnote text"/>
    <w:basedOn w:val="Normal"/>
    <w:link w:val="FootnoteTextChar"/>
    <w:unhideWhenUsed/>
    <w:rsid w:val="00B649EB"/>
    <w:rPr>
      <w:rFonts w:eastAsia="Calibri"/>
      <w:sz w:val="20"/>
      <w:szCs w:val="20"/>
    </w:rPr>
  </w:style>
  <w:style w:type="character" w:customStyle="1" w:styleId="FootnoteTextChar">
    <w:name w:val="Footnote Text Char"/>
    <w:basedOn w:val="DefaultParagraphFont"/>
    <w:link w:val="FootnoteText"/>
    <w:rsid w:val="00B649EB"/>
    <w:rPr>
      <w:rFonts w:ascii="Times New Roman" w:eastAsia="Calibri" w:hAnsi="Times New Roman" w:cs="Times New Roman"/>
      <w:sz w:val="20"/>
      <w:szCs w:val="20"/>
      <w:lang w:eastAsia="lv-LV"/>
    </w:rPr>
  </w:style>
  <w:style w:type="paragraph" w:styleId="Header">
    <w:name w:val="header"/>
    <w:basedOn w:val="Normal"/>
    <w:link w:val="HeaderChar"/>
    <w:uiPriority w:val="99"/>
    <w:unhideWhenUsed/>
    <w:rsid w:val="003B7B4A"/>
    <w:pPr>
      <w:tabs>
        <w:tab w:val="center" w:pos="4153"/>
        <w:tab w:val="right" w:pos="8306"/>
      </w:tabs>
    </w:pPr>
  </w:style>
  <w:style w:type="character" w:customStyle="1" w:styleId="HeaderChar">
    <w:name w:val="Header Char"/>
    <w:basedOn w:val="DefaultParagraphFont"/>
    <w:link w:val="Header"/>
    <w:uiPriority w:val="99"/>
    <w:rsid w:val="003B7B4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B7B4A"/>
    <w:pPr>
      <w:tabs>
        <w:tab w:val="center" w:pos="4153"/>
        <w:tab w:val="right" w:pos="8306"/>
      </w:tabs>
    </w:pPr>
  </w:style>
  <w:style w:type="character" w:customStyle="1" w:styleId="FooterChar">
    <w:name w:val="Footer Char"/>
    <w:basedOn w:val="DefaultParagraphFont"/>
    <w:link w:val="Footer"/>
    <w:uiPriority w:val="99"/>
    <w:rsid w:val="003B7B4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161C5"/>
    <w:rPr>
      <w:rFonts w:ascii="Tahoma" w:hAnsi="Tahoma" w:cs="Tahoma"/>
      <w:sz w:val="16"/>
      <w:szCs w:val="16"/>
    </w:rPr>
  </w:style>
  <w:style w:type="character" w:customStyle="1" w:styleId="BalloonTextChar">
    <w:name w:val="Balloon Text Char"/>
    <w:basedOn w:val="DefaultParagraphFont"/>
    <w:link w:val="BalloonText"/>
    <w:uiPriority w:val="99"/>
    <w:semiHidden/>
    <w:rsid w:val="00D161C5"/>
    <w:rPr>
      <w:rFonts w:ascii="Tahoma" w:eastAsia="Times New Roman" w:hAnsi="Tahoma" w:cs="Tahoma"/>
      <w:sz w:val="16"/>
      <w:szCs w:val="16"/>
      <w:lang w:eastAsia="lv-LV"/>
    </w:rPr>
  </w:style>
  <w:style w:type="character" w:styleId="Hyperlink">
    <w:name w:val="Hyperlink"/>
    <w:basedOn w:val="DefaultParagraphFont"/>
    <w:uiPriority w:val="99"/>
    <w:unhideWhenUsed/>
    <w:rsid w:val="00F93FDD"/>
    <w:rPr>
      <w:color w:val="0000FF" w:themeColor="hyperlink"/>
      <w:u w:val="single"/>
    </w:rPr>
  </w:style>
  <w:style w:type="paragraph" w:styleId="DocumentMap">
    <w:name w:val="Document Map"/>
    <w:basedOn w:val="Normal"/>
    <w:link w:val="DocumentMapChar"/>
    <w:uiPriority w:val="99"/>
    <w:semiHidden/>
    <w:unhideWhenUsed/>
    <w:rsid w:val="00CA5163"/>
    <w:rPr>
      <w:rFonts w:ascii="Tahoma" w:hAnsi="Tahoma" w:cs="Tahoma"/>
      <w:sz w:val="16"/>
      <w:szCs w:val="16"/>
    </w:rPr>
  </w:style>
  <w:style w:type="character" w:customStyle="1" w:styleId="DocumentMapChar">
    <w:name w:val="Document Map Char"/>
    <w:basedOn w:val="DefaultParagraphFont"/>
    <w:link w:val="DocumentMap"/>
    <w:uiPriority w:val="99"/>
    <w:semiHidden/>
    <w:rsid w:val="00CA5163"/>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667779203">
      <w:bodyDiv w:val="1"/>
      <w:marLeft w:val="-255"/>
      <w:marRight w:val="0"/>
      <w:marTop w:val="0"/>
      <w:marBottom w:val="0"/>
      <w:divBdr>
        <w:top w:val="none" w:sz="0" w:space="0" w:color="auto"/>
        <w:left w:val="none" w:sz="0" w:space="0" w:color="auto"/>
        <w:bottom w:val="none" w:sz="0" w:space="0" w:color="auto"/>
        <w:right w:val="none" w:sz="0" w:space="0" w:color="auto"/>
      </w:divBdr>
      <w:divsChild>
        <w:div w:id="971446420">
          <w:marLeft w:val="0"/>
          <w:marRight w:val="0"/>
          <w:marTop w:val="0"/>
          <w:marBottom w:val="0"/>
          <w:divBdr>
            <w:top w:val="none" w:sz="0" w:space="0" w:color="auto"/>
            <w:left w:val="none" w:sz="0" w:space="0" w:color="auto"/>
            <w:bottom w:val="none" w:sz="0" w:space="0" w:color="auto"/>
            <w:right w:val="none" w:sz="0" w:space="0" w:color="auto"/>
          </w:divBdr>
          <w:divsChild>
            <w:div w:id="172569031">
              <w:marLeft w:val="0"/>
              <w:marRight w:val="0"/>
              <w:marTop w:val="0"/>
              <w:marBottom w:val="0"/>
              <w:divBdr>
                <w:top w:val="none" w:sz="0" w:space="0" w:color="auto"/>
                <w:left w:val="none" w:sz="0" w:space="0" w:color="auto"/>
                <w:bottom w:val="none" w:sz="0" w:space="0" w:color="auto"/>
                <w:right w:val="none" w:sz="0" w:space="0" w:color="auto"/>
              </w:divBdr>
              <w:divsChild>
                <w:div w:id="1225604811">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sChild>
                        <w:div w:id="118454908">
                          <w:marLeft w:val="0"/>
                          <w:marRight w:val="0"/>
                          <w:marTop w:val="0"/>
                          <w:marBottom w:val="0"/>
                          <w:divBdr>
                            <w:top w:val="none" w:sz="0" w:space="0" w:color="auto"/>
                            <w:left w:val="none" w:sz="0" w:space="0" w:color="auto"/>
                            <w:bottom w:val="none" w:sz="0" w:space="0" w:color="auto"/>
                            <w:right w:val="none" w:sz="0" w:space="0" w:color="auto"/>
                          </w:divBdr>
                          <w:divsChild>
                            <w:div w:id="1809981032">
                              <w:marLeft w:val="0"/>
                              <w:marRight w:val="0"/>
                              <w:marTop w:val="0"/>
                              <w:marBottom w:val="0"/>
                              <w:divBdr>
                                <w:top w:val="none" w:sz="0" w:space="0" w:color="auto"/>
                                <w:left w:val="none" w:sz="0" w:space="0" w:color="auto"/>
                                <w:bottom w:val="none" w:sz="0" w:space="0" w:color="auto"/>
                                <w:right w:val="none" w:sz="0" w:space="0" w:color="auto"/>
                              </w:divBdr>
                              <w:divsChild>
                                <w:div w:id="1255240007">
                                  <w:marLeft w:val="0"/>
                                  <w:marRight w:val="0"/>
                                  <w:marTop w:val="0"/>
                                  <w:marBottom w:val="0"/>
                                  <w:divBdr>
                                    <w:top w:val="none" w:sz="0" w:space="0" w:color="auto"/>
                                    <w:left w:val="none" w:sz="0" w:space="0" w:color="auto"/>
                                    <w:bottom w:val="none" w:sz="0" w:space="0" w:color="auto"/>
                                    <w:right w:val="none" w:sz="0" w:space="0" w:color="auto"/>
                                  </w:divBdr>
                                  <w:divsChild>
                                    <w:div w:id="1886018301">
                                      <w:marLeft w:val="0"/>
                                      <w:marRight w:val="270"/>
                                      <w:marTop w:val="0"/>
                                      <w:marBottom w:val="0"/>
                                      <w:divBdr>
                                        <w:top w:val="none" w:sz="0" w:space="0" w:color="auto"/>
                                        <w:left w:val="none" w:sz="0" w:space="0" w:color="auto"/>
                                        <w:bottom w:val="none" w:sz="0" w:space="0" w:color="auto"/>
                                        <w:right w:val="none" w:sz="0" w:space="0" w:color="auto"/>
                                      </w:divBdr>
                                      <w:divsChild>
                                        <w:div w:id="593822441">
                                          <w:marLeft w:val="0"/>
                                          <w:marRight w:val="0"/>
                                          <w:marTop w:val="0"/>
                                          <w:marBottom w:val="0"/>
                                          <w:divBdr>
                                            <w:top w:val="none" w:sz="0" w:space="0" w:color="auto"/>
                                            <w:left w:val="none" w:sz="0" w:space="0" w:color="auto"/>
                                            <w:bottom w:val="none" w:sz="0" w:space="0" w:color="auto"/>
                                            <w:right w:val="none" w:sz="0" w:space="0" w:color="auto"/>
                                          </w:divBdr>
                                        </w:div>
                                        <w:div w:id="745998179">
                                          <w:marLeft w:val="0"/>
                                          <w:marRight w:val="0"/>
                                          <w:marTop w:val="0"/>
                                          <w:marBottom w:val="0"/>
                                          <w:divBdr>
                                            <w:top w:val="none" w:sz="0" w:space="0" w:color="auto"/>
                                            <w:left w:val="none" w:sz="0" w:space="0" w:color="auto"/>
                                            <w:bottom w:val="none" w:sz="0" w:space="0" w:color="auto"/>
                                            <w:right w:val="none" w:sz="0" w:space="0" w:color="auto"/>
                                          </w:divBdr>
                                          <w:divsChild>
                                            <w:div w:id="196285766">
                                              <w:marLeft w:val="0"/>
                                              <w:marRight w:val="0"/>
                                              <w:marTop w:val="0"/>
                                              <w:marBottom w:val="0"/>
                                              <w:divBdr>
                                                <w:top w:val="none" w:sz="0" w:space="0" w:color="auto"/>
                                                <w:left w:val="none" w:sz="0" w:space="0" w:color="auto"/>
                                                <w:bottom w:val="none" w:sz="0" w:space="0" w:color="auto"/>
                                                <w:right w:val="none" w:sz="0" w:space="0" w:color="auto"/>
                                              </w:divBdr>
                                              <w:divsChild>
                                                <w:div w:id="688214626">
                                                  <w:marLeft w:val="0"/>
                                                  <w:marRight w:val="0"/>
                                                  <w:marTop w:val="0"/>
                                                  <w:marBottom w:val="0"/>
                                                  <w:divBdr>
                                                    <w:top w:val="none" w:sz="0" w:space="0" w:color="auto"/>
                                                    <w:left w:val="none" w:sz="0" w:space="0" w:color="auto"/>
                                                    <w:bottom w:val="none" w:sz="0" w:space="0" w:color="auto"/>
                                                    <w:right w:val="none" w:sz="0" w:space="0" w:color="auto"/>
                                                  </w:divBdr>
                                                  <w:divsChild>
                                                    <w:div w:id="1125855670">
                                                      <w:marLeft w:val="0"/>
                                                      <w:marRight w:val="0"/>
                                                      <w:marTop w:val="0"/>
                                                      <w:marBottom w:val="0"/>
                                                      <w:divBdr>
                                                        <w:top w:val="none" w:sz="0" w:space="0" w:color="auto"/>
                                                        <w:left w:val="none" w:sz="0" w:space="0" w:color="auto"/>
                                                        <w:bottom w:val="none" w:sz="0" w:space="0" w:color="auto"/>
                                                        <w:right w:val="none" w:sz="0" w:space="0" w:color="auto"/>
                                                      </w:divBdr>
                                                      <w:divsChild>
                                                        <w:div w:id="1104378907">
                                                          <w:marLeft w:val="0"/>
                                                          <w:marRight w:val="0"/>
                                                          <w:marTop w:val="0"/>
                                                          <w:marBottom w:val="0"/>
                                                          <w:divBdr>
                                                            <w:top w:val="none" w:sz="0" w:space="0" w:color="auto"/>
                                                            <w:left w:val="none" w:sz="0" w:space="0" w:color="auto"/>
                                                            <w:bottom w:val="none" w:sz="0" w:space="0" w:color="auto"/>
                                                            <w:right w:val="none" w:sz="0" w:space="0" w:color="auto"/>
                                                          </w:divBdr>
                                                          <w:divsChild>
                                                            <w:div w:id="8605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8941">
                                                  <w:marLeft w:val="150"/>
                                                  <w:marRight w:val="0"/>
                                                  <w:marTop w:val="0"/>
                                                  <w:marBottom w:val="0"/>
                                                  <w:divBdr>
                                                    <w:top w:val="none" w:sz="0" w:space="0" w:color="auto"/>
                                                    <w:left w:val="none" w:sz="0" w:space="0" w:color="auto"/>
                                                    <w:bottom w:val="none" w:sz="0" w:space="0" w:color="auto"/>
                                                    <w:right w:val="none" w:sz="0" w:space="0" w:color="auto"/>
                                                  </w:divBdr>
                                                  <w:divsChild>
                                                    <w:div w:id="1992832269">
                                                      <w:marLeft w:val="0"/>
                                                      <w:marRight w:val="0"/>
                                                      <w:marTop w:val="0"/>
                                                      <w:marBottom w:val="0"/>
                                                      <w:divBdr>
                                                        <w:top w:val="none" w:sz="0" w:space="0" w:color="auto"/>
                                                        <w:left w:val="none" w:sz="0" w:space="0" w:color="auto"/>
                                                        <w:bottom w:val="none" w:sz="0" w:space="0" w:color="auto"/>
                                                        <w:right w:val="none" w:sz="0" w:space="0" w:color="auto"/>
                                                      </w:divBdr>
                                                      <w:divsChild>
                                                        <w:div w:id="1123890616">
                                                          <w:marLeft w:val="0"/>
                                                          <w:marRight w:val="0"/>
                                                          <w:marTop w:val="0"/>
                                                          <w:marBottom w:val="0"/>
                                                          <w:divBdr>
                                                            <w:top w:val="none" w:sz="0" w:space="0" w:color="auto"/>
                                                            <w:left w:val="none" w:sz="0" w:space="0" w:color="auto"/>
                                                            <w:bottom w:val="none" w:sz="0" w:space="0" w:color="auto"/>
                                                            <w:right w:val="none" w:sz="0" w:space="0" w:color="auto"/>
                                                          </w:divBdr>
                                                          <w:divsChild>
                                                            <w:div w:id="13715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22660">
                                          <w:marLeft w:val="0"/>
                                          <w:marRight w:val="0"/>
                                          <w:marTop w:val="0"/>
                                          <w:marBottom w:val="0"/>
                                          <w:divBdr>
                                            <w:top w:val="none" w:sz="0" w:space="0" w:color="auto"/>
                                            <w:left w:val="none" w:sz="0" w:space="0" w:color="auto"/>
                                            <w:bottom w:val="none" w:sz="0" w:space="0" w:color="auto"/>
                                            <w:right w:val="none" w:sz="0" w:space="0" w:color="auto"/>
                                          </w:divBdr>
                                        </w:div>
                                        <w:div w:id="1315715308">
                                          <w:marLeft w:val="0"/>
                                          <w:marRight w:val="0"/>
                                          <w:marTop w:val="0"/>
                                          <w:marBottom w:val="0"/>
                                          <w:divBdr>
                                            <w:top w:val="none" w:sz="0" w:space="0" w:color="auto"/>
                                            <w:left w:val="none" w:sz="0" w:space="0" w:color="auto"/>
                                            <w:bottom w:val="none" w:sz="0" w:space="0" w:color="auto"/>
                                            <w:right w:val="none" w:sz="0" w:space="0" w:color="auto"/>
                                          </w:divBdr>
                                        </w:div>
                                        <w:div w:id="1514874476">
                                          <w:marLeft w:val="0"/>
                                          <w:marRight w:val="0"/>
                                          <w:marTop w:val="0"/>
                                          <w:marBottom w:val="0"/>
                                          <w:divBdr>
                                            <w:top w:val="none" w:sz="0" w:space="0" w:color="auto"/>
                                            <w:left w:val="none" w:sz="0" w:space="0" w:color="auto"/>
                                            <w:bottom w:val="none" w:sz="0" w:space="0" w:color="auto"/>
                                            <w:right w:val="none" w:sz="0" w:space="0" w:color="auto"/>
                                          </w:divBdr>
                                        </w:div>
                                        <w:div w:id="1580561624">
                                          <w:marLeft w:val="0"/>
                                          <w:marRight w:val="0"/>
                                          <w:marTop w:val="0"/>
                                          <w:marBottom w:val="0"/>
                                          <w:divBdr>
                                            <w:top w:val="none" w:sz="0" w:space="0" w:color="auto"/>
                                            <w:left w:val="none" w:sz="0" w:space="0" w:color="auto"/>
                                            <w:bottom w:val="none" w:sz="0" w:space="0" w:color="auto"/>
                                            <w:right w:val="none" w:sz="0" w:space="0" w:color="auto"/>
                                          </w:divBdr>
                                          <w:divsChild>
                                            <w:div w:id="2146389243">
                                              <w:marLeft w:val="0"/>
                                              <w:marRight w:val="0"/>
                                              <w:marTop w:val="0"/>
                                              <w:marBottom w:val="0"/>
                                              <w:divBdr>
                                                <w:top w:val="none" w:sz="0" w:space="0" w:color="auto"/>
                                                <w:left w:val="none" w:sz="0" w:space="0" w:color="auto"/>
                                                <w:bottom w:val="none" w:sz="0" w:space="0" w:color="auto"/>
                                                <w:right w:val="none" w:sz="0" w:space="0" w:color="auto"/>
                                              </w:divBdr>
                                              <w:divsChild>
                                                <w:div w:id="691765119">
                                                  <w:marLeft w:val="150"/>
                                                  <w:marRight w:val="0"/>
                                                  <w:marTop w:val="0"/>
                                                  <w:marBottom w:val="0"/>
                                                  <w:divBdr>
                                                    <w:top w:val="none" w:sz="0" w:space="0" w:color="auto"/>
                                                    <w:left w:val="none" w:sz="0" w:space="0" w:color="auto"/>
                                                    <w:bottom w:val="none" w:sz="0" w:space="0" w:color="auto"/>
                                                    <w:right w:val="none" w:sz="0" w:space="0" w:color="auto"/>
                                                  </w:divBdr>
                                                  <w:divsChild>
                                                    <w:div w:id="450248419">
                                                      <w:marLeft w:val="0"/>
                                                      <w:marRight w:val="0"/>
                                                      <w:marTop w:val="0"/>
                                                      <w:marBottom w:val="0"/>
                                                      <w:divBdr>
                                                        <w:top w:val="none" w:sz="0" w:space="0" w:color="auto"/>
                                                        <w:left w:val="none" w:sz="0" w:space="0" w:color="auto"/>
                                                        <w:bottom w:val="none" w:sz="0" w:space="0" w:color="auto"/>
                                                        <w:right w:val="none" w:sz="0" w:space="0" w:color="auto"/>
                                                      </w:divBdr>
                                                      <w:divsChild>
                                                        <w:div w:id="1145196136">
                                                          <w:marLeft w:val="0"/>
                                                          <w:marRight w:val="0"/>
                                                          <w:marTop w:val="0"/>
                                                          <w:marBottom w:val="0"/>
                                                          <w:divBdr>
                                                            <w:top w:val="none" w:sz="0" w:space="0" w:color="auto"/>
                                                            <w:left w:val="none" w:sz="0" w:space="0" w:color="auto"/>
                                                            <w:bottom w:val="none" w:sz="0" w:space="0" w:color="auto"/>
                                                            <w:right w:val="none" w:sz="0" w:space="0" w:color="auto"/>
                                                          </w:divBdr>
                                                          <w:divsChild>
                                                            <w:div w:id="19940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0001">
                                                  <w:marLeft w:val="0"/>
                                                  <w:marRight w:val="0"/>
                                                  <w:marTop w:val="0"/>
                                                  <w:marBottom w:val="0"/>
                                                  <w:divBdr>
                                                    <w:top w:val="none" w:sz="0" w:space="0" w:color="auto"/>
                                                    <w:left w:val="none" w:sz="0" w:space="0" w:color="auto"/>
                                                    <w:bottom w:val="none" w:sz="0" w:space="0" w:color="auto"/>
                                                    <w:right w:val="none" w:sz="0" w:space="0" w:color="auto"/>
                                                  </w:divBdr>
                                                  <w:divsChild>
                                                    <w:div w:id="1381246938">
                                                      <w:marLeft w:val="0"/>
                                                      <w:marRight w:val="0"/>
                                                      <w:marTop w:val="0"/>
                                                      <w:marBottom w:val="0"/>
                                                      <w:divBdr>
                                                        <w:top w:val="none" w:sz="0" w:space="0" w:color="auto"/>
                                                        <w:left w:val="none" w:sz="0" w:space="0" w:color="auto"/>
                                                        <w:bottom w:val="none" w:sz="0" w:space="0" w:color="auto"/>
                                                        <w:right w:val="none" w:sz="0" w:space="0" w:color="auto"/>
                                                      </w:divBdr>
                                                      <w:divsChild>
                                                        <w:div w:id="781727713">
                                                          <w:marLeft w:val="0"/>
                                                          <w:marRight w:val="0"/>
                                                          <w:marTop w:val="0"/>
                                                          <w:marBottom w:val="0"/>
                                                          <w:divBdr>
                                                            <w:top w:val="none" w:sz="0" w:space="0" w:color="auto"/>
                                                            <w:left w:val="none" w:sz="0" w:space="0" w:color="auto"/>
                                                            <w:bottom w:val="none" w:sz="0" w:space="0" w:color="auto"/>
                                                            <w:right w:val="none" w:sz="0" w:space="0" w:color="auto"/>
                                                          </w:divBdr>
                                                          <w:divsChild>
                                                            <w:div w:id="17509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591899">
                                          <w:marLeft w:val="0"/>
                                          <w:marRight w:val="0"/>
                                          <w:marTop w:val="0"/>
                                          <w:marBottom w:val="0"/>
                                          <w:divBdr>
                                            <w:top w:val="none" w:sz="0" w:space="0" w:color="auto"/>
                                            <w:left w:val="none" w:sz="0" w:space="0" w:color="auto"/>
                                            <w:bottom w:val="none" w:sz="0" w:space="0" w:color="auto"/>
                                            <w:right w:val="none" w:sz="0" w:space="0" w:color="auto"/>
                                          </w:divBdr>
                                        </w:div>
                                        <w:div w:id="1655522641">
                                          <w:marLeft w:val="0"/>
                                          <w:marRight w:val="0"/>
                                          <w:marTop w:val="0"/>
                                          <w:marBottom w:val="0"/>
                                          <w:divBdr>
                                            <w:top w:val="none" w:sz="0" w:space="0" w:color="auto"/>
                                            <w:left w:val="none" w:sz="0" w:space="0" w:color="auto"/>
                                            <w:bottom w:val="none" w:sz="0" w:space="0" w:color="auto"/>
                                            <w:right w:val="none" w:sz="0" w:space="0" w:color="auto"/>
                                          </w:divBdr>
                                          <w:divsChild>
                                            <w:div w:id="183981058">
                                              <w:marLeft w:val="0"/>
                                              <w:marRight w:val="0"/>
                                              <w:marTop w:val="0"/>
                                              <w:marBottom w:val="0"/>
                                              <w:divBdr>
                                                <w:top w:val="none" w:sz="0" w:space="0" w:color="auto"/>
                                                <w:left w:val="none" w:sz="0" w:space="0" w:color="auto"/>
                                                <w:bottom w:val="none" w:sz="0" w:space="0" w:color="auto"/>
                                                <w:right w:val="none" w:sz="0" w:space="0" w:color="auto"/>
                                              </w:divBdr>
                                              <w:divsChild>
                                                <w:div w:id="488404370">
                                                  <w:marLeft w:val="0"/>
                                                  <w:marRight w:val="0"/>
                                                  <w:marTop w:val="0"/>
                                                  <w:marBottom w:val="0"/>
                                                  <w:divBdr>
                                                    <w:top w:val="none" w:sz="0" w:space="0" w:color="auto"/>
                                                    <w:left w:val="none" w:sz="0" w:space="0" w:color="auto"/>
                                                    <w:bottom w:val="none" w:sz="0" w:space="0" w:color="auto"/>
                                                    <w:right w:val="none" w:sz="0" w:space="0" w:color="auto"/>
                                                  </w:divBdr>
                                                  <w:divsChild>
                                                    <w:div w:id="1161652035">
                                                      <w:marLeft w:val="0"/>
                                                      <w:marRight w:val="0"/>
                                                      <w:marTop w:val="0"/>
                                                      <w:marBottom w:val="0"/>
                                                      <w:divBdr>
                                                        <w:top w:val="none" w:sz="0" w:space="0" w:color="auto"/>
                                                        <w:left w:val="none" w:sz="0" w:space="0" w:color="auto"/>
                                                        <w:bottom w:val="none" w:sz="0" w:space="0" w:color="auto"/>
                                                        <w:right w:val="none" w:sz="0" w:space="0" w:color="auto"/>
                                                      </w:divBdr>
                                                      <w:divsChild>
                                                        <w:div w:id="1160005342">
                                                          <w:marLeft w:val="0"/>
                                                          <w:marRight w:val="0"/>
                                                          <w:marTop w:val="0"/>
                                                          <w:marBottom w:val="0"/>
                                                          <w:divBdr>
                                                            <w:top w:val="none" w:sz="0" w:space="0" w:color="auto"/>
                                                            <w:left w:val="none" w:sz="0" w:space="0" w:color="auto"/>
                                                            <w:bottom w:val="none" w:sz="0" w:space="0" w:color="auto"/>
                                                            <w:right w:val="none" w:sz="0" w:space="0" w:color="auto"/>
                                                          </w:divBdr>
                                                          <w:divsChild>
                                                            <w:div w:id="187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6520">
                                                  <w:marLeft w:val="150"/>
                                                  <w:marRight w:val="0"/>
                                                  <w:marTop w:val="0"/>
                                                  <w:marBottom w:val="0"/>
                                                  <w:divBdr>
                                                    <w:top w:val="none" w:sz="0" w:space="0" w:color="auto"/>
                                                    <w:left w:val="none" w:sz="0" w:space="0" w:color="auto"/>
                                                    <w:bottom w:val="none" w:sz="0" w:space="0" w:color="auto"/>
                                                    <w:right w:val="none" w:sz="0" w:space="0" w:color="auto"/>
                                                  </w:divBdr>
                                                  <w:divsChild>
                                                    <w:div w:id="757094165">
                                                      <w:marLeft w:val="0"/>
                                                      <w:marRight w:val="0"/>
                                                      <w:marTop w:val="0"/>
                                                      <w:marBottom w:val="0"/>
                                                      <w:divBdr>
                                                        <w:top w:val="none" w:sz="0" w:space="0" w:color="auto"/>
                                                        <w:left w:val="none" w:sz="0" w:space="0" w:color="auto"/>
                                                        <w:bottom w:val="none" w:sz="0" w:space="0" w:color="auto"/>
                                                        <w:right w:val="none" w:sz="0" w:space="0" w:color="auto"/>
                                                      </w:divBdr>
                                                      <w:divsChild>
                                                        <w:div w:id="2027171961">
                                                          <w:marLeft w:val="0"/>
                                                          <w:marRight w:val="0"/>
                                                          <w:marTop w:val="0"/>
                                                          <w:marBottom w:val="0"/>
                                                          <w:divBdr>
                                                            <w:top w:val="none" w:sz="0" w:space="0" w:color="auto"/>
                                                            <w:left w:val="none" w:sz="0" w:space="0" w:color="auto"/>
                                                            <w:bottom w:val="none" w:sz="0" w:space="0" w:color="auto"/>
                                                            <w:right w:val="none" w:sz="0" w:space="0" w:color="auto"/>
                                                          </w:divBdr>
                                                          <w:divsChild>
                                                            <w:div w:id="21155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42498">
                                          <w:marLeft w:val="0"/>
                                          <w:marRight w:val="0"/>
                                          <w:marTop w:val="0"/>
                                          <w:marBottom w:val="0"/>
                                          <w:divBdr>
                                            <w:top w:val="none" w:sz="0" w:space="0" w:color="auto"/>
                                            <w:left w:val="none" w:sz="0" w:space="0" w:color="auto"/>
                                            <w:bottom w:val="none" w:sz="0" w:space="0" w:color="auto"/>
                                            <w:right w:val="none" w:sz="0" w:space="0" w:color="auto"/>
                                          </w:divBdr>
                                          <w:divsChild>
                                            <w:div w:id="814496104">
                                              <w:marLeft w:val="0"/>
                                              <w:marRight w:val="0"/>
                                              <w:marTop w:val="0"/>
                                              <w:marBottom w:val="0"/>
                                              <w:divBdr>
                                                <w:top w:val="none" w:sz="0" w:space="0" w:color="auto"/>
                                                <w:left w:val="none" w:sz="0" w:space="0" w:color="auto"/>
                                                <w:bottom w:val="none" w:sz="0" w:space="0" w:color="auto"/>
                                                <w:right w:val="none" w:sz="0" w:space="0" w:color="auto"/>
                                              </w:divBdr>
                                              <w:divsChild>
                                                <w:div w:id="1045566320">
                                                  <w:marLeft w:val="150"/>
                                                  <w:marRight w:val="0"/>
                                                  <w:marTop w:val="0"/>
                                                  <w:marBottom w:val="0"/>
                                                  <w:divBdr>
                                                    <w:top w:val="none" w:sz="0" w:space="0" w:color="auto"/>
                                                    <w:left w:val="none" w:sz="0" w:space="0" w:color="auto"/>
                                                    <w:bottom w:val="none" w:sz="0" w:space="0" w:color="auto"/>
                                                    <w:right w:val="none" w:sz="0" w:space="0" w:color="auto"/>
                                                  </w:divBdr>
                                                  <w:divsChild>
                                                    <w:div w:id="1626306590">
                                                      <w:marLeft w:val="0"/>
                                                      <w:marRight w:val="0"/>
                                                      <w:marTop w:val="0"/>
                                                      <w:marBottom w:val="0"/>
                                                      <w:divBdr>
                                                        <w:top w:val="none" w:sz="0" w:space="0" w:color="auto"/>
                                                        <w:left w:val="none" w:sz="0" w:space="0" w:color="auto"/>
                                                        <w:bottom w:val="none" w:sz="0" w:space="0" w:color="auto"/>
                                                        <w:right w:val="none" w:sz="0" w:space="0" w:color="auto"/>
                                                      </w:divBdr>
                                                      <w:divsChild>
                                                        <w:div w:id="1323657673">
                                                          <w:marLeft w:val="0"/>
                                                          <w:marRight w:val="0"/>
                                                          <w:marTop w:val="0"/>
                                                          <w:marBottom w:val="0"/>
                                                          <w:divBdr>
                                                            <w:top w:val="none" w:sz="0" w:space="0" w:color="auto"/>
                                                            <w:left w:val="none" w:sz="0" w:space="0" w:color="auto"/>
                                                            <w:bottom w:val="none" w:sz="0" w:space="0" w:color="auto"/>
                                                            <w:right w:val="none" w:sz="0" w:space="0" w:color="auto"/>
                                                          </w:divBdr>
                                                          <w:divsChild>
                                                            <w:div w:id="9584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51004">
                                                  <w:marLeft w:val="0"/>
                                                  <w:marRight w:val="0"/>
                                                  <w:marTop w:val="0"/>
                                                  <w:marBottom w:val="0"/>
                                                  <w:divBdr>
                                                    <w:top w:val="none" w:sz="0" w:space="0" w:color="auto"/>
                                                    <w:left w:val="none" w:sz="0" w:space="0" w:color="auto"/>
                                                    <w:bottom w:val="none" w:sz="0" w:space="0" w:color="auto"/>
                                                    <w:right w:val="none" w:sz="0" w:space="0" w:color="auto"/>
                                                  </w:divBdr>
                                                  <w:divsChild>
                                                    <w:div w:id="108165397">
                                                      <w:marLeft w:val="0"/>
                                                      <w:marRight w:val="0"/>
                                                      <w:marTop w:val="0"/>
                                                      <w:marBottom w:val="0"/>
                                                      <w:divBdr>
                                                        <w:top w:val="none" w:sz="0" w:space="0" w:color="auto"/>
                                                        <w:left w:val="none" w:sz="0" w:space="0" w:color="auto"/>
                                                        <w:bottom w:val="none" w:sz="0" w:space="0" w:color="auto"/>
                                                        <w:right w:val="none" w:sz="0" w:space="0" w:color="auto"/>
                                                      </w:divBdr>
                                                      <w:divsChild>
                                                        <w:div w:id="241373619">
                                                          <w:marLeft w:val="0"/>
                                                          <w:marRight w:val="0"/>
                                                          <w:marTop w:val="0"/>
                                                          <w:marBottom w:val="0"/>
                                                          <w:divBdr>
                                                            <w:top w:val="none" w:sz="0" w:space="0" w:color="auto"/>
                                                            <w:left w:val="none" w:sz="0" w:space="0" w:color="auto"/>
                                                            <w:bottom w:val="none" w:sz="0" w:space="0" w:color="auto"/>
                                                            <w:right w:val="none" w:sz="0" w:space="0" w:color="auto"/>
                                                          </w:divBdr>
                                                          <w:divsChild>
                                                            <w:div w:id="8095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173032">
                                          <w:marLeft w:val="0"/>
                                          <w:marRight w:val="0"/>
                                          <w:marTop w:val="0"/>
                                          <w:marBottom w:val="0"/>
                                          <w:divBdr>
                                            <w:top w:val="none" w:sz="0" w:space="0" w:color="auto"/>
                                            <w:left w:val="none" w:sz="0" w:space="0" w:color="auto"/>
                                            <w:bottom w:val="none" w:sz="0" w:space="0" w:color="auto"/>
                                            <w:right w:val="none" w:sz="0" w:space="0" w:color="auto"/>
                                          </w:divBdr>
                                          <w:divsChild>
                                            <w:div w:id="1432817978">
                                              <w:marLeft w:val="0"/>
                                              <w:marRight w:val="0"/>
                                              <w:marTop w:val="0"/>
                                              <w:marBottom w:val="0"/>
                                              <w:divBdr>
                                                <w:top w:val="none" w:sz="0" w:space="0" w:color="auto"/>
                                                <w:left w:val="none" w:sz="0" w:space="0" w:color="auto"/>
                                                <w:bottom w:val="none" w:sz="0" w:space="0" w:color="auto"/>
                                                <w:right w:val="none" w:sz="0" w:space="0" w:color="auto"/>
                                              </w:divBdr>
                                              <w:divsChild>
                                                <w:div w:id="999885276">
                                                  <w:marLeft w:val="0"/>
                                                  <w:marRight w:val="0"/>
                                                  <w:marTop w:val="0"/>
                                                  <w:marBottom w:val="0"/>
                                                  <w:divBdr>
                                                    <w:top w:val="none" w:sz="0" w:space="0" w:color="auto"/>
                                                    <w:left w:val="none" w:sz="0" w:space="0" w:color="auto"/>
                                                    <w:bottom w:val="none" w:sz="0" w:space="0" w:color="auto"/>
                                                    <w:right w:val="none" w:sz="0" w:space="0" w:color="auto"/>
                                                  </w:divBdr>
                                                  <w:divsChild>
                                                    <w:div w:id="1350335942">
                                                      <w:marLeft w:val="0"/>
                                                      <w:marRight w:val="0"/>
                                                      <w:marTop w:val="0"/>
                                                      <w:marBottom w:val="0"/>
                                                      <w:divBdr>
                                                        <w:top w:val="none" w:sz="0" w:space="0" w:color="auto"/>
                                                        <w:left w:val="none" w:sz="0" w:space="0" w:color="auto"/>
                                                        <w:bottom w:val="none" w:sz="0" w:space="0" w:color="auto"/>
                                                        <w:right w:val="none" w:sz="0" w:space="0" w:color="auto"/>
                                                      </w:divBdr>
                                                      <w:divsChild>
                                                        <w:div w:id="2062902351">
                                                          <w:marLeft w:val="0"/>
                                                          <w:marRight w:val="0"/>
                                                          <w:marTop w:val="0"/>
                                                          <w:marBottom w:val="0"/>
                                                          <w:divBdr>
                                                            <w:top w:val="none" w:sz="0" w:space="0" w:color="auto"/>
                                                            <w:left w:val="none" w:sz="0" w:space="0" w:color="auto"/>
                                                            <w:bottom w:val="none" w:sz="0" w:space="0" w:color="auto"/>
                                                            <w:right w:val="none" w:sz="0" w:space="0" w:color="auto"/>
                                                          </w:divBdr>
                                                          <w:divsChild>
                                                            <w:div w:id="8218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6863">
                                                  <w:marLeft w:val="150"/>
                                                  <w:marRight w:val="0"/>
                                                  <w:marTop w:val="0"/>
                                                  <w:marBottom w:val="0"/>
                                                  <w:divBdr>
                                                    <w:top w:val="none" w:sz="0" w:space="0" w:color="auto"/>
                                                    <w:left w:val="none" w:sz="0" w:space="0" w:color="auto"/>
                                                    <w:bottom w:val="none" w:sz="0" w:space="0" w:color="auto"/>
                                                    <w:right w:val="none" w:sz="0" w:space="0" w:color="auto"/>
                                                  </w:divBdr>
                                                  <w:divsChild>
                                                    <w:div w:id="1688018906">
                                                      <w:marLeft w:val="0"/>
                                                      <w:marRight w:val="0"/>
                                                      <w:marTop w:val="0"/>
                                                      <w:marBottom w:val="0"/>
                                                      <w:divBdr>
                                                        <w:top w:val="none" w:sz="0" w:space="0" w:color="auto"/>
                                                        <w:left w:val="none" w:sz="0" w:space="0" w:color="auto"/>
                                                        <w:bottom w:val="none" w:sz="0" w:space="0" w:color="auto"/>
                                                        <w:right w:val="none" w:sz="0" w:space="0" w:color="auto"/>
                                                      </w:divBdr>
                                                      <w:divsChild>
                                                        <w:div w:id="243683109">
                                                          <w:marLeft w:val="0"/>
                                                          <w:marRight w:val="0"/>
                                                          <w:marTop w:val="0"/>
                                                          <w:marBottom w:val="0"/>
                                                          <w:divBdr>
                                                            <w:top w:val="none" w:sz="0" w:space="0" w:color="auto"/>
                                                            <w:left w:val="none" w:sz="0" w:space="0" w:color="auto"/>
                                                            <w:bottom w:val="none" w:sz="0" w:space="0" w:color="auto"/>
                                                            <w:right w:val="none" w:sz="0" w:space="0" w:color="auto"/>
                                                          </w:divBdr>
                                                          <w:divsChild>
                                                            <w:div w:id="6902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talijs.kengis@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850</Words>
  <Characters>4847</Characters>
  <Application>Microsoft Office Word</Application>
  <DocSecurity>0</DocSecurity>
  <Lines>40</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Valsts informācijas sistēmu likumā</vt:lpstr>
      <vt:lpstr>Grozījumi Valsts informācijas sistēmu likumā</vt:lpstr>
    </vt:vector>
  </TitlesOfParts>
  <Company>Vides aizsardzības un reģionālās attīstības ministrija</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informācijas sistēmu likumā</dc:title>
  <dc:subject>likumprojekts</dc:subject>
  <dc:creator>Vitālijs Ķeņģis</dc:creator>
  <dc:description>Ķeņģis 66016528_x000d_
vitalijs.kengis@varam.gov.lv</dc:description>
  <cp:lastModifiedBy>larisat</cp:lastModifiedBy>
  <cp:revision>39</cp:revision>
  <cp:lastPrinted>2014-02-17T08:24:00Z</cp:lastPrinted>
  <dcterms:created xsi:type="dcterms:W3CDTF">2014-02-17T09:36:00Z</dcterms:created>
  <dcterms:modified xsi:type="dcterms:W3CDTF">2014-03-03T05:41:00Z</dcterms:modified>
</cp:coreProperties>
</file>