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4F2" w:rsidRPr="00152816" w:rsidRDefault="005234F2" w:rsidP="00152816">
      <w:pPr>
        <w:pStyle w:val="NoSpacing"/>
        <w:jc w:val="center"/>
        <w:rPr>
          <w:rFonts w:ascii="Times New Roman" w:hAnsi="Times New Roman"/>
          <w:b/>
          <w:sz w:val="28"/>
          <w:szCs w:val="28"/>
        </w:rPr>
      </w:pPr>
      <w:r w:rsidRPr="00152816">
        <w:rPr>
          <w:rFonts w:ascii="Times New Roman" w:hAnsi="Times New Roman"/>
          <w:b/>
          <w:sz w:val="28"/>
          <w:szCs w:val="28"/>
        </w:rPr>
        <w:t>Ministru kabineta noteikumu projekta</w:t>
      </w:r>
    </w:p>
    <w:p w:rsidR="005234F2" w:rsidRPr="00152816" w:rsidRDefault="005234F2" w:rsidP="00152816">
      <w:pPr>
        <w:pStyle w:val="NoSpacing"/>
        <w:jc w:val="center"/>
        <w:rPr>
          <w:rFonts w:ascii="Times New Roman" w:hAnsi="Times New Roman"/>
          <w:b/>
          <w:sz w:val="28"/>
          <w:szCs w:val="28"/>
        </w:rPr>
      </w:pPr>
      <w:r w:rsidRPr="00152816">
        <w:rPr>
          <w:rFonts w:ascii="Times New Roman" w:hAnsi="Times New Roman"/>
          <w:b/>
          <w:sz w:val="28"/>
          <w:szCs w:val="28"/>
        </w:rPr>
        <w:t>”</w:t>
      </w:r>
      <w:r w:rsidR="005B6908" w:rsidRPr="00152816">
        <w:rPr>
          <w:rFonts w:ascii="Times New Roman" w:hAnsi="Times New Roman"/>
          <w:b/>
          <w:sz w:val="28"/>
          <w:szCs w:val="28"/>
        </w:rPr>
        <w:t>Grozījumi Ministru kabineta 2011.gada 19</w:t>
      </w:r>
      <w:r w:rsidR="00A83910" w:rsidRPr="00152816">
        <w:rPr>
          <w:rFonts w:ascii="Times New Roman" w:hAnsi="Times New Roman"/>
          <w:b/>
          <w:sz w:val="28"/>
          <w:szCs w:val="28"/>
        </w:rPr>
        <w:t>.</w:t>
      </w:r>
      <w:r w:rsidR="005B6908" w:rsidRPr="00152816">
        <w:rPr>
          <w:rFonts w:ascii="Times New Roman" w:hAnsi="Times New Roman"/>
          <w:b/>
          <w:sz w:val="28"/>
          <w:szCs w:val="28"/>
        </w:rPr>
        <w:t>oktobra noteikumos Nr.800</w:t>
      </w:r>
      <w:r w:rsidR="00A83910" w:rsidRPr="00152816">
        <w:rPr>
          <w:rFonts w:ascii="Times New Roman" w:hAnsi="Times New Roman"/>
          <w:b/>
          <w:sz w:val="28"/>
          <w:szCs w:val="28"/>
        </w:rPr>
        <w:t xml:space="preserve"> “</w:t>
      </w:r>
      <w:r w:rsidR="005B6908" w:rsidRPr="00152816">
        <w:rPr>
          <w:rFonts w:ascii="Times New Roman" w:hAnsi="Times New Roman"/>
          <w:b/>
          <w:sz w:val="28"/>
          <w:szCs w:val="28"/>
        </w:rPr>
        <w:t>Farmaceitiskās darbības licencēšanas</w:t>
      </w:r>
      <w:r w:rsidR="00A83910" w:rsidRPr="00152816">
        <w:rPr>
          <w:rFonts w:ascii="Times New Roman" w:hAnsi="Times New Roman"/>
          <w:b/>
          <w:sz w:val="28"/>
          <w:szCs w:val="28"/>
        </w:rPr>
        <w:t xml:space="preserve"> kārtība””</w:t>
      </w:r>
    </w:p>
    <w:p w:rsidR="00A51F1F" w:rsidRPr="00152816" w:rsidRDefault="005234F2" w:rsidP="00152816">
      <w:pPr>
        <w:pStyle w:val="NoSpacing"/>
        <w:jc w:val="center"/>
        <w:rPr>
          <w:rFonts w:ascii="Times New Roman" w:hAnsi="Times New Roman"/>
          <w:b/>
          <w:sz w:val="28"/>
          <w:szCs w:val="28"/>
        </w:rPr>
      </w:pPr>
      <w:proofErr w:type="gramStart"/>
      <w:r w:rsidRPr="00152816">
        <w:rPr>
          <w:rFonts w:ascii="Times New Roman" w:hAnsi="Times New Roman"/>
          <w:b/>
          <w:sz w:val="28"/>
          <w:szCs w:val="28"/>
        </w:rPr>
        <w:t>sākotnējās</w:t>
      </w:r>
      <w:proofErr w:type="gramEnd"/>
      <w:r w:rsidRPr="00152816">
        <w:rPr>
          <w:rFonts w:ascii="Times New Roman" w:hAnsi="Times New Roman"/>
          <w:b/>
          <w:sz w:val="28"/>
          <w:szCs w:val="28"/>
        </w:rPr>
        <w:t xml:space="preserve"> ietekmes novērtējuma ziņojums (anotācija)</w:t>
      </w:r>
    </w:p>
    <w:p w:rsidR="005234F2" w:rsidRPr="005234F2" w:rsidRDefault="005234F2" w:rsidP="005234F2">
      <w:pPr>
        <w:jc w:val="center"/>
        <w:rPr>
          <w:b/>
          <w:bCs/>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97"/>
        <w:gridCol w:w="1843"/>
        <w:gridCol w:w="6691"/>
      </w:tblGrid>
      <w:tr w:rsidR="00D07F03" w:rsidRPr="00B71A23" w:rsidTr="002C16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901851" w:rsidRDefault="00D07F03" w:rsidP="00D07F03">
            <w:pPr>
              <w:spacing w:before="100" w:beforeAutospacing="1" w:after="100" w:afterAutospacing="1" w:line="360" w:lineRule="auto"/>
              <w:ind w:firstLine="300"/>
              <w:jc w:val="center"/>
              <w:rPr>
                <w:b/>
                <w:bCs/>
              </w:rPr>
            </w:pPr>
            <w:r w:rsidRPr="00901851">
              <w:rPr>
                <w:b/>
                <w:bCs/>
              </w:rPr>
              <w:t>I. Tiesību akta projekta izstrādes nepieciešamība</w:t>
            </w:r>
          </w:p>
        </w:tc>
      </w:tr>
      <w:tr w:rsidR="00D07F03" w:rsidRPr="00B71A23" w:rsidTr="00D4768D">
        <w:trPr>
          <w:trHeight w:val="405"/>
        </w:trPr>
        <w:tc>
          <w:tcPr>
            <w:tcW w:w="327" w:type="pct"/>
            <w:tcBorders>
              <w:top w:val="outset" w:sz="6" w:space="0" w:color="414142"/>
              <w:left w:val="outset" w:sz="6" w:space="0" w:color="414142"/>
              <w:bottom w:val="outset" w:sz="6" w:space="0" w:color="414142"/>
              <w:right w:val="outset" w:sz="6" w:space="0" w:color="414142"/>
            </w:tcBorders>
            <w:hideMark/>
          </w:tcPr>
          <w:p w:rsidR="00D07F03" w:rsidRPr="00901851" w:rsidRDefault="00D07F03" w:rsidP="00F621BF">
            <w:pPr>
              <w:spacing w:before="100" w:beforeAutospacing="1" w:after="100" w:afterAutospacing="1" w:line="360" w:lineRule="auto"/>
              <w:jc w:val="center"/>
            </w:pPr>
            <w:r w:rsidRPr="00901851">
              <w:t>1.</w:t>
            </w:r>
          </w:p>
        </w:tc>
        <w:tc>
          <w:tcPr>
            <w:tcW w:w="1009" w:type="pct"/>
            <w:tcBorders>
              <w:top w:val="outset" w:sz="6" w:space="0" w:color="414142"/>
              <w:left w:val="outset" w:sz="6" w:space="0" w:color="414142"/>
              <w:bottom w:val="outset" w:sz="6" w:space="0" w:color="414142"/>
              <w:right w:val="outset" w:sz="6" w:space="0" w:color="414142"/>
            </w:tcBorders>
            <w:hideMark/>
          </w:tcPr>
          <w:p w:rsidR="00D07F03" w:rsidRPr="00901851" w:rsidRDefault="00D07F03" w:rsidP="00D07F03">
            <w:r w:rsidRPr="00901851">
              <w:t>Pamatojums</w:t>
            </w:r>
          </w:p>
        </w:tc>
        <w:tc>
          <w:tcPr>
            <w:tcW w:w="3664" w:type="pct"/>
            <w:tcBorders>
              <w:top w:val="outset" w:sz="6" w:space="0" w:color="414142"/>
              <w:left w:val="outset" w:sz="6" w:space="0" w:color="414142"/>
              <w:bottom w:val="outset" w:sz="6" w:space="0" w:color="414142"/>
              <w:right w:val="outset" w:sz="6" w:space="0" w:color="414142"/>
            </w:tcBorders>
            <w:hideMark/>
          </w:tcPr>
          <w:p w:rsidR="00EB52F0" w:rsidRPr="00EB52F0" w:rsidRDefault="002D5607" w:rsidP="009E2013">
            <w:pPr>
              <w:pStyle w:val="NoSpacing"/>
              <w:ind w:left="-26"/>
              <w:jc w:val="both"/>
              <w:rPr>
                <w:rFonts w:ascii="Times New Roman" w:hAnsi="Times New Roman"/>
                <w:sz w:val="24"/>
                <w:szCs w:val="24"/>
                <w:lang w:val="lv-LV"/>
              </w:rPr>
            </w:pPr>
            <w:r w:rsidRPr="007D7DD7">
              <w:rPr>
                <w:rFonts w:ascii="Times New Roman" w:hAnsi="Times New Roman"/>
                <w:sz w:val="24"/>
                <w:szCs w:val="24"/>
                <w:lang w:val="lv-LV"/>
              </w:rPr>
              <w:t>Ministru kabineta noteikumu projekts ”</w:t>
            </w:r>
            <w:r w:rsidR="007D7DD7" w:rsidRPr="007D7DD7">
              <w:rPr>
                <w:rFonts w:ascii="Times New Roman" w:hAnsi="Times New Roman"/>
                <w:sz w:val="24"/>
                <w:szCs w:val="24"/>
                <w:lang w:val="lv-LV"/>
              </w:rPr>
              <w:t>Grozījumi Ministru kabineta 2011.gada 19.oktobra noteikumos Nr.800 “</w:t>
            </w:r>
            <w:r w:rsidR="007D7DD7" w:rsidRPr="007D7DD7">
              <w:rPr>
                <w:rFonts w:ascii="Times New Roman" w:hAnsi="Times New Roman"/>
                <w:bCs/>
                <w:sz w:val="24"/>
                <w:szCs w:val="24"/>
                <w:lang w:val="lv-LV"/>
              </w:rPr>
              <w:t>Farmaceitiskās darbības licencēšanas kārtība</w:t>
            </w:r>
            <w:r w:rsidRPr="007D7DD7">
              <w:rPr>
                <w:rFonts w:ascii="Times New Roman" w:hAnsi="Times New Roman"/>
                <w:sz w:val="24"/>
                <w:szCs w:val="24"/>
                <w:lang w:val="lv-LV"/>
              </w:rPr>
              <w:t>”” (turpmāk -</w:t>
            </w:r>
            <w:r w:rsidR="006D4DDC" w:rsidRPr="007D7DD7">
              <w:rPr>
                <w:rFonts w:ascii="Times New Roman" w:hAnsi="Times New Roman"/>
                <w:sz w:val="24"/>
                <w:szCs w:val="24"/>
                <w:lang w:val="lv-LV"/>
              </w:rPr>
              <w:t> </w:t>
            </w:r>
            <w:r w:rsidRPr="007D7DD7">
              <w:rPr>
                <w:rFonts w:ascii="Times New Roman" w:hAnsi="Times New Roman"/>
                <w:sz w:val="24"/>
                <w:szCs w:val="24"/>
                <w:lang w:val="lv-LV"/>
              </w:rPr>
              <w:t>Noteikumu projekts) ir izstrādāts saistībā ar</w:t>
            </w:r>
            <w:r w:rsidR="0095232A" w:rsidRPr="007D7DD7">
              <w:rPr>
                <w:rFonts w:ascii="Times New Roman" w:hAnsi="Times New Roman"/>
                <w:sz w:val="24"/>
                <w:szCs w:val="24"/>
                <w:lang w:val="lv-LV"/>
              </w:rPr>
              <w:t xml:space="preserve"> </w:t>
            </w:r>
            <w:r w:rsidR="00EF1255">
              <w:rPr>
                <w:rFonts w:ascii="Times New Roman" w:hAnsi="Times New Roman"/>
                <w:sz w:val="24"/>
                <w:szCs w:val="24"/>
                <w:lang w:val="lv-LV"/>
              </w:rPr>
              <w:t xml:space="preserve">Farmācijas likuma </w:t>
            </w:r>
            <w:r w:rsidR="007D7DD7" w:rsidRPr="007D7DD7">
              <w:rPr>
                <w:rFonts w:ascii="Times New Roman" w:hAnsi="Times New Roman"/>
                <w:sz w:val="24"/>
                <w:szCs w:val="24"/>
                <w:lang w:val="lv-LV"/>
              </w:rPr>
              <w:t xml:space="preserve">5.panta 1., </w:t>
            </w:r>
            <w:r w:rsidR="00D236A1" w:rsidRPr="007D7DD7">
              <w:rPr>
                <w:rFonts w:ascii="Times New Roman" w:hAnsi="Times New Roman"/>
                <w:sz w:val="24"/>
                <w:szCs w:val="24"/>
              </w:rPr>
              <w:fldChar w:fldCharType="begin"/>
            </w:r>
            <w:r w:rsidR="007D7DD7" w:rsidRPr="007D7DD7">
              <w:rPr>
                <w:rFonts w:ascii="Times New Roman" w:hAnsi="Times New Roman"/>
                <w:sz w:val="24"/>
                <w:szCs w:val="24"/>
                <w:lang w:val="lv-LV"/>
              </w:rPr>
              <w:instrText>HYPERLINK "http://pro.nais.lv/naiser/text.cfm?Ref=0101032010033000313&amp;Req=0101032010033000313&amp;Key=0103011997041032772&amp;Hash=2" \l "2" \t "_top" \o "Farmācijas likums"</w:instrText>
            </w:r>
            <w:r w:rsidR="00D236A1" w:rsidRPr="007D7DD7">
              <w:rPr>
                <w:rFonts w:ascii="Times New Roman" w:hAnsi="Times New Roman"/>
                <w:sz w:val="24"/>
                <w:szCs w:val="24"/>
              </w:rPr>
              <w:fldChar w:fldCharType="separate"/>
            </w:r>
            <w:r w:rsidR="007D7DD7" w:rsidRPr="007D7DD7">
              <w:rPr>
                <w:rStyle w:val="Hyperlink"/>
                <w:rFonts w:ascii="Times New Roman" w:hAnsi="Times New Roman"/>
                <w:color w:val="auto"/>
                <w:sz w:val="24"/>
                <w:szCs w:val="24"/>
                <w:lang w:val="lv-LV"/>
              </w:rPr>
              <w:t>14.</w:t>
            </w:r>
            <w:r w:rsidR="00D236A1" w:rsidRPr="007D7DD7">
              <w:rPr>
                <w:rFonts w:ascii="Times New Roman" w:hAnsi="Times New Roman"/>
                <w:sz w:val="24"/>
                <w:szCs w:val="24"/>
              </w:rPr>
              <w:fldChar w:fldCharType="end"/>
            </w:r>
            <w:r w:rsidR="007D7DD7" w:rsidRPr="007D7DD7">
              <w:rPr>
                <w:rFonts w:ascii="Times New Roman" w:hAnsi="Times New Roman"/>
                <w:sz w:val="24"/>
                <w:szCs w:val="24"/>
                <w:lang w:val="lv-LV"/>
              </w:rPr>
              <w:t xml:space="preserve">, </w:t>
            </w:r>
            <w:r w:rsidR="00D236A1" w:rsidRPr="007D7DD7">
              <w:rPr>
                <w:rFonts w:ascii="Times New Roman" w:hAnsi="Times New Roman"/>
                <w:sz w:val="24"/>
                <w:szCs w:val="24"/>
              </w:rPr>
              <w:fldChar w:fldCharType="begin"/>
            </w:r>
            <w:r w:rsidR="007D7DD7" w:rsidRPr="007D7DD7">
              <w:rPr>
                <w:rFonts w:ascii="Times New Roman" w:hAnsi="Times New Roman"/>
                <w:sz w:val="24"/>
                <w:szCs w:val="24"/>
                <w:lang w:val="lv-LV"/>
              </w:rPr>
              <w:instrText>HYPERLINK "http://pro.nais.lv/naiser/text.cfm?Ref=0101032010033000313&amp;Req=0101032010033000313&amp;Key=0103011997041032772&amp;Hash=3" \l "3" \t "_top" \o "Farmācijas likums"</w:instrText>
            </w:r>
            <w:r w:rsidR="00D236A1" w:rsidRPr="007D7DD7">
              <w:rPr>
                <w:rFonts w:ascii="Times New Roman" w:hAnsi="Times New Roman"/>
                <w:sz w:val="24"/>
                <w:szCs w:val="24"/>
              </w:rPr>
              <w:fldChar w:fldCharType="separate"/>
            </w:r>
            <w:r w:rsidR="007D7DD7" w:rsidRPr="007D7DD7">
              <w:rPr>
                <w:rStyle w:val="Hyperlink"/>
                <w:rFonts w:ascii="Times New Roman" w:hAnsi="Times New Roman"/>
                <w:color w:val="auto"/>
                <w:sz w:val="24"/>
                <w:szCs w:val="24"/>
                <w:lang w:val="lv-LV"/>
              </w:rPr>
              <w:t>19. un 26.punktu</w:t>
            </w:r>
            <w:r w:rsidR="00D236A1" w:rsidRPr="007D7DD7">
              <w:rPr>
                <w:rFonts w:ascii="Times New Roman" w:hAnsi="Times New Roman"/>
                <w:sz w:val="24"/>
                <w:szCs w:val="24"/>
              </w:rPr>
              <w:fldChar w:fldCharType="end"/>
            </w:r>
            <w:r w:rsidR="007D7DD7" w:rsidRPr="007D7DD7">
              <w:rPr>
                <w:rFonts w:ascii="Times New Roman" w:hAnsi="Times New Roman"/>
                <w:sz w:val="24"/>
                <w:szCs w:val="24"/>
                <w:lang w:val="lv-LV"/>
              </w:rPr>
              <w:t xml:space="preserve">, </w:t>
            </w:r>
            <w:hyperlink r:id="rId7" w:anchor="4" w:tgtFrame="_top" w:tooltip="Farmācijas likums" w:history="1">
              <w:r w:rsidR="007D7DD7" w:rsidRPr="007D7DD7">
                <w:rPr>
                  <w:rStyle w:val="Hyperlink"/>
                  <w:rFonts w:ascii="Times New Roman" w:hAnsi="Times New Roman"/>
                  <w:color w:val="auto"/>
                  <w:sz w:val="24"/>
                  <w:szCs w:val="24"/>
                  <w:lang w:val="lv-LV"/>
                </w:rPr>
                <w:t>37.</w:t>
              </w:r>
            </w:hyperlink>
            <w:r w:rsidR="007D7DD7" w:rsidRPr="007D7DD7">
              <w:rPr>
                <w:rFonts w:ascii="Times New Roman" w:hAnsi="Times New Roman"/>
                <w:sz w:val="24"/>
                <w:szCs w:val="24"/>
                <w:lang w:val="lv-LV"/>
              </w:rPr>
              <w:t xml:space="preserve">, </w:t>
            </w:r>
            <w:r w:rsidR="00D236A1" w:rsidRPr="007D7DD7">
              <w:rPr>
                <w:rFonts w:ascii="Times New Roman" w:hAnsi="Times New Roman"/>
                <w:sz w:val="24"/>
                <w:szCs w:val="24"/>
              </w:rPr>
              <w:fldChar w:fldCharType="begin"/>
            </w:r>
            <w:r w:rsidR="007D7DD7" w:rsidRPr="007D7DD7">
              <w:rPr>
                <w:rFonts w:ascii="Times New Roman" w:hAnsi="Times New Roman"/>
                <w:sz w:val="24"/>
                <w:szCs w:val="24"/>
                <w:lang w:val="lv-LV"/>
              </w:rPr>
              <w:instrText>HYPERLINK "http://pro.nais.lv/naiser/text.cfm?Ref=0101032010033000313&amp;Req=0101032010033000313&amp;Key=0103011997041032772&amp;Hash=5" \l "5" \t "_top" \o "Farmācijas likums"</w:instrText>
            </w:r>
            <w:r w:rsidR="00D236A1" w:rsidRPr="007D7DD7">
              <w:rPr>
                <w:rFonts w:ascii="Times New Roman" w:hAnsi="Times New Roman"/>
                <w:sz w:val="24"/>
                <w:szCs w:val="24"/>
              </w:rPr>
              <w:fldChar w:fldCharType="separate"/>
            </w:r>
            <w:r w:rsidR="007D7DD7" w:rsidRPr="007D7DD7">
              <w:rPr>
                <w:rStyle w:val="Hyperlink"/>
                <w:rFonts w:ascii="Times New Roman" w:hAnsi="Times New Roman"/>
                <w:color w:val="auto"/>
                <w:sz w:val="24"/>
                <w:szCs w:val="24"/>
                <w:lang w:val="lv-LV"/>
              </w:rPr>
              <w:t>45.</w:t>
            </w:r>
            <w:r w:rsidR="00D236A1" w:rsidRPr="007D7DD7">
              <w:rPr>
                <w:rFonts w:ascii="Times New Roman" w:hAnsi="Times New Roman"/>
                <w:sz w:val="24"/>
                <w:szCs w:val="24"/>
              </w:rPr>
              <w:fldChar w:fldCharType="end"/>
            </w:r>
            <w:r w:rsidR="007D7DD7" w:rsidRPr="007D7DD7">
              <w:rPr>
                <w:rFonts w:ascii="Times New Roman" w:hAnsi="Times New Roman"/>
                <w:sz w:val="24"/>
                <w:szCs w:val="24"/>
                <w:lang w:val="lv-LV"/>
              </w:rPr>
              <w:t xml:space="preserve"> un </w:t>
            </w:r>
            <w:hyperlink r:id="rId8" w:anchor="6" w:tgtFrame="_top" w:tooltip="Farmācijas likums" w:history="1">
              <w:r w:rsidR="007D7DD7" w:rsidRPr="007D7DD7">
                <w:rPr>
                  <w:rStyle w:val="Hyperlink"/>
                  <w:rFonts w:ascii="Times New Roman" w:hAnsi="Times New Roman"/>
                  <w:color w:val="auto"/>
                  <w:sz w:val="24"/>
                  <w:szCs w:val="24"/>
                  <w:lang w:val="lv-LV"/>
                </w:rPr>
                <w:t>51.pantu</w:t>
              </w:r>
            </w:hyperlink>
            <w:r w:rsidR="007D7DD7" w:rsidRPr="007D7DD7">
              <w:rPr>
                <w:rFonts w:ascii="Times New Roman" w:hAnsi="Times New Roman"/>
                <w:sz w:val="24"/>
                <w:szCs w:val="24"/>
                <w:lang w:val="lv-LV"/>
              </w:rPr>
              <w:t xml:space="preserve"> un likuma "Par narkotisko un psihotropo vielu un zāļu likumīgās aprites kārtību</w:t>
            </w:r>
            <w:r w:rsidR="007D7DD7">
              <w:rPr>
                <w:rFonts w:ascii="Times New Roman" w:hAnsi="Times New Roman"/>
                <w:sz w:val="24"/>
                <w:szCs w:val="24"/>
                <w:lang w:val="lv-LV"/>
              </w:rPr>
              <w:t xml:space="preserve">” </w:t>
            </w:r>
            <w:hyperlink r:id="rId9" w:anchor="1" w:tgtFrame="_top" w:tooltip="Par narkotisko un psihotropo vielu un zāļu likumīgās aprites kārtību" w:history="1">
              <w:r w:rsidR="007D7DD7" w:rsidRPr="007D7DD7">
                <w:rPr>
                  <w:rStyle w:val="Hyperlink"/>
                  <w:rFonts w:ascii="Times New Roman" w:hAnsi="Times New Roman"/>
                  <w:color w:val="auto"/>
                  <w:sz w:val="24"/>
                  <w:szCs w:val="24"/>
                  <w:lang w:val="lv-LV"/>
                </w:rPr>
                <w:t>12.panta pirmo daļu</w:t>
              </w:r>
            </w:hyperlink>
            <w:r w:rsidR="000269B9">
              <w:rPr>
                <w:rFonts w:ascii="Times New Roman" w:hAnsi="Times New Roman"/>
                <w:sz w:val="24"/>
                <w:szCs w:val="24"/>
                <w:lang w:val="lv-LV"/>
              </w:rPr>
              <w:t xml:space="preserve">. </w:t>
            </w:r>
          </w:p>
        </w:tc>
      </w:tr>
      <w:tr w:rsidR="0008549E" w:rsidRPr="00B71A23" w:rsidTr="00D4768D">
        <w:trPr>
          <w:trHeight w:val="465"/>
        </w:trPr>
        <w:tc>
          <w:tcPr>
            <w:tcW w:w="327" w:type="pct"/>
            <w:tcBorders>
              <w:top w:val="outset" w:sz="6" w:space="0" w:color="414142"/>
              <w:left w:val="outset" w:sz="6" w:space="0" w:color="414142"/>
              <w:bottom w:val="outset" w:sz="6" w:space="0" w:color="414142"/>
              <w:right w:val="outset" w:sz="6" w:space="0" w:color="414142"/>
            </w:tcBorders>
            <w:hideMark/>
          </w:tcPr>
          <w:p w:rsidR="0008549E" w:rsidRPr="00901851" w:rsidRDefault="0008549E" w:rsidP="00F621BF">
            <w:pPr>
              <w:spacing w:before="100" w:beforeAutospacing="1" w:after="100" w:afterAutospacing="1" w:line="360" w:lineRule="auto"/>
              <w:jc w:val="center"/>
            </w:pPr>
            <w:r w:rsidRPr="00901851">
              <w:t>2.</w:t>
            </w:r>
          </w:p>
        </w:tc>
        <w:tc>
          <w:tcPr>
            <w:tcW w:w="1009" w:type="pct"/>
            <w:tcBorders>
              <w:top w:val="outset" w:sz="6" w:space="0" w:color="414142"/>
              <w:left w:val="outset" w:sz="6" w:space="0" w:color="414142"/>
              <w:bottom w:val="outset" w:sz="6" w:space="0" w:color="414142"/>
              <w:right w:val="outset" w:sz="6" w:space="0" w:color="414142"/>
            </w:tcBorders>
            <w:hideMark/>
          </w:tcPr>
          <w:p w:rsidR="0008549E" w:rsidRPr="00901851" w:rsidRDefault="0008549E" w:rsidP="00D07F03">
            <w:r w:rsidRPr="00901851">
              <w:t>Pašreizējā situācija un problēmas, kuru risināšanai tiesību akta projekts izstrādāts, tiesiskā regulējuma mērķis un būtība</w:t>
            </w:r>
          </w:p>
        </w:tc>
        <w:tc>
          <w:tcPr>
            <w:tcW w:w="3664" w:type="pct"/>
            <w:tcBorders>
              <w:top w:val="outset" w:sz="6" w:space="0" w:color="414142"/>
              <w:left w:val="outset" w:sz="6" w:space="0" w:color="414142"/>
              <w:bottom w:val="outset" w:sz="6" w:space="0" w:color="414142"/>
              <w:right w:val="outset" w:sz="6" w:space="0" w:color="414142"/>
            </w:tcBorders>
            <w:hideMark/>
          </w:tcPr>
          <w:p w:rsidR="002D7BFE" w:rsidRPr="009C0788" w:rsidRDefault="000269B9" w:rsidP="009C0788">
            <w:pPr>
              <w:jc w:val="both"/>
            </w:pPr>
            <w:r w:rsidRPr="00846D41">
              <w:t xml:space="preserve">Zāļu </w:t>
            </w:r>
            <w:r w:rsidRPr="00CE25CA">
              <w:t xml:space="preserve">valsts aģentūra </w:t>
            </w:r>
            <w:r w:rsidR="00795BD0">
              <w:t>(turpmāk</w:t>
            </w:r>
            <w:r w:rsidR="006A5962">
              <w:t> - </w:t>
            </w:r>
            <w:r w:rsidR="00795BD0">
              <w:t xml:space="preserve">Aģentūra) </w:t>
            </w:r>
            <w:r w:rsidRPr="00CE25CA">
              <w:t xml:space="preserve">izsniedz </w:t>
            </w:r>
            <w:r w:rsidR="00322021">
              <w:t xml:space="preserve">zāļu vairumtirdzniecības licences zāļu lieltirgotavām, </w:t>
            </w:r>
            <w:r w:rsidRPr="00CE25CA">
              <w:t xml:space="preserve">pamatojoties uz </w:t>
            </w:r>
            <w:r w:rsidR="00846D41" w:rsidRPr="00CE25CA">
              <w:t>Farmācijas likums 10.pants 12</w:t>
            </w:r>
            <w:r w:rsidRPr="00CE25CA">
              <w:t xml:space="preserve">.punktu, </w:t>
            </w:r>
            <w:r w:rsidR="009F0DA7" w:rsidRPr="00CE25CA">
              <w:t>Ministru kabine</w:t>
            </w:r>
            <w:r w:rsidRPr="00CE25CA">
              <w:t>ta 2012.gada 31.jūlija noteikumu</w:t>
            </w:r>
            <w:r w:rsidR="00F10B4A" w:rsidRPr="00CE25CA">
              <w:t xml:space="preserve"> Nr.</w:t>
            </w:r>
            <w:r w:rsidR="00274E58" w:rsidRPr="00CE25CA">
              <w:t xml:space="preserve">537 </w:t>
            </w:r>
            <w:r w:rsidR="009F0DA7" w:rsidRPr="00CE25CA">
              <w:t>”Zāļ</w:t>
            </w:r>
            <w:r w:rsidR="00846D41" w:rsidRPr="00CE25CA">
              <w:t>u valsts aģentūras nolikums” 4.10</w:t>
            </w:r>
            <w:r w:rsidRPr="00CE25CA">
              <w:t>.apakšpunktu un Ministru kabineta 2011.gada 19</w:t>
            </w:r>
            <w:r>
              <w:t>.oktobra noteikumiem</w:t>
            </w:r>
            <w:r w:rsidRPr="007D7DD7">
              <w:t xml:space="preserve"> Nr.800 “</w:t>
            </w:r>
            <w:r w:rsidRPr="007D7DD7">
              <w:rPr>
                <w:bCs/>
              </w:rPr>
              <w:t xml:space="preserve">Farmaceitiskās </w:t>
            </w:r>
            <w:r w:rsidRPr="009C0788">
              <w:t>darbības licencēšanas kārtība”” (turpmāk – MK noteikumi Nr.800)</w:t>
            </w:r>
            <w:r w:rsidR="009F0DA7" w:rsidRPr="009C0788">
              <w:t>.</w:t>
            </w:r>
          </w:p>
          <w:p w:rsidR="00725824" w:rsidRPr="009C0788" w:rsidRDefault="00725824" w:rsidP="009C0788">
            <w:pPr>
              <w:jc w:val="both"/>
            </w:pPr>
          </w:p>
          <w:p w:rsidR="00EE5856" w:rsidRDefault="009E2013" w:rsidP="00322021">
            <w:pPr>
              <w:pStyle w:val="CommentText"/>
              <w:jc w:val="both"/>
              <w:rPr>
                <w:i/>
                <w:sz w:val="24"/>
                <w:szCs w:val="24"/>
              </w:rPr>
            </w:pPr>
            <w:r>
              <w:rPr>
                <w:sz w:val="24"/>
                <w:szCs w:val="24"/>
              </w:rPr>
              <w:t>1</w:t>
            </w:r>
            <w:r w:rsidR="00216F05" w:rsidRPr="00216F05">
              <w:rPr>
                <w:sz w:val="24"/>
                <w:szCs w:val="24"/>
              </w:rPr>
              <w:t>.</w:t>
            </w:r>
            <w:r w:rsidR="00B674C2">
              <w:rPr>
                <w:i/>
                <w:sz w:val="24"/>
                <w:szCs w:val="24"/>
              </w:rPr>
              <w:t> </w:t>
            </w:r>
            <w:r w:rsidR="00247A23">
              <w:rPr>
                <w:i/>
                <w:sz w:val="24"/>
                <w:szCs w:val="24"/>
              </w:rPr>
              <w:t>Par z</w:t>
            </w:r>
            <w:r w:rsidR="00EE5856" w:rsidRPr="00EE5856">
              <w:rPr>
                <w:i/>
                <w:sz w:val="24"/>
                <w:szCs w:val="24"/>
              </w:rPr>
              <w:t>āļu vairumtirdzniecī</w:t>
            </w:r>
            <w:r w:rsidR="00247A23">
              <w:rPr>
                <w:i/>
                <w:sz w:val="24"/>
                <w:szCs w:val="24"/>
              </w:rPr>
              <w:t>bas licences formāta precizēšanu</w:t>
            </w:r>
          </w:p>
          <w:p w:rsidR="00FE712D" w:rsidRPr="00610DB8" w:rsidRDefault="00C73CD1" w:rsidP="00FE712D">
            <w:pPr>
              <w:jc w:val="both"/>
              <w:rPr>
                <w:bCs/>
                <w:shd w:val="clear" w:color="auto" w:fill="FFFFFF"/>
              </w:rPr>
            </w:pPr>
            <w:r>
              <w:t xml:space="preserve">Saistībā ar datu ievadīšanu Eiropas Savienības datu bāzē </w:t>
            </w:r>
            <w:r w:rsidR="002E58AC">
              <w:t>p</w:t>
            </w:r>
            <w:r>
              <w:t>ar licenc</w:t>
            </w:r>
            <w:r w:rsidR="00FE712D">
              <w:t>ēto</w:t>
            </w:r>
            <w:r>
              <w:t xml:space="preserve"> zāļu vairumtirdzniecības</w:t>
            </w:r>
            <w:r w:rsidR="00FE712D">
              <w:t xml:space="preserve"> darbību</w:t>
            </w:r>
            <w:r w:rsidR="006E501F">
              <w:t xml:space="preserve"> </w:t>
            </w:r>
            <w:r w:rsidR="00B70E58">
              <w:t>j</w:t>
            </w:r>
            <w:r w:rsidR="00FE712D" w:rsidRPr="00141A8F">
              <w:t>āprecizē informācija, kas norādāma zāļu vairumtirdzniecības licencē un attiecīgi iesniegumā tās saņemšanai</w:t>
            </w:r>
            <w:r w:rsidR="002605DA">
              <w:t xml:space="preserve">, </w:t>
            </w:r>
            <w:r w:rsidR="00FE712D">
              <w:t xml:space="preserve">lai neradītu administratīvo slogu licencētām zāļu lieltirgotavām, par iztrūkstošas informācijas sniegšanu. </w:t>
            </w:r>
            <w:r w:rsidR="00FE712D" w:rsidRPr="009C0788">
              <w:t xml:space="preserve">Grozījumi atrisinās minēto problēmu (Noteikumu projekta </w:t>
            </w:r>
            <w:r w:rsidR="00D84C3B">
              <w:t xml:space="preserve">4., 5., 6., 7., 8., 9., </w:t>
            </w:r>
            <w:r w:rsidR="007E7601">
              <w:t xml:space="preserve">10., </w:t>
            </w:r>
            <w:r w:rsidR="00D84C3B">
              <w:t>11., 12. un 13.p</w:t>
            </w:r>
            <w:r w:rsidR="00FE712D" w:rsidRPr="009C0788">
              <w:t>unkts).</w:t>
            </w:r>
          </w:p>
          <w:p w:rsidR="002605DA" w:rsidRDefault="002605DA" w:rsidP="002605DA">
            <w:pPr>
              <w:jc w:val="both"/>
            </w:pPr>
            <w:r>
              <w:t xml:space="preserve">(informācija par licencē norādāmo informāciju meklējama </w:t>
            </w:r>
            <w:r w:rsidRPr="00A65752">
              <w:t xml:space="preserve">Eiropas Komisijas apkopojumā par Kopienas inspicēšanas </w:t>
            </w:r>
            <w:r w:rsidRPr="00141A8F">
              <w:t>un informācijas apmaiņas procedūrām, kas ir publicētas tīmekļa vietnē:</w:t>
            </w:r>
          </w:p>
          <w:p w:rsidR="00C73CD1" w:rsidRDefault="00D236A1" w:rsidP="002605DA">
            <w:pPr>
              <w:jc w:val="both"/>
            </w:pPr>
            <w:hyperlink r:id="rId10" w:history="1">
              <w:r w:rsidR="002605DA" w:rsidRPr="00141A8F">
                <w:rPr>
                  <w:rStyle w:val="Hyperlink"/>
                  <w:color w:val="auto"/>
                </w:rPr>
                <w:t>http://www.ema.europa.eu/ema/index.jsp?curl=pages/regulation/document_listing/document_listing_000156.jsp&amp;mid=WC0b01ac05800296cb</w:t>
              </w:r>
            </w:hyperlink>
            <w:r w:rsidR="00F82C87">
              <w:t>)</w:t>
            </w:r>
          </w:p>
          <w:p w:rsidR="00247A23" w:rsidRDefault="00247A23" w:rsidP="00322021">
            <w:pPr>
              <w:pStyle w:val="CommentText"/>
              <w:jc w:val="both"/>
              <w:rPr>
                <w:sz w:val="24"/>
                <w:szCs w:val="24"/>
              </w:rPr>
            </w:pPr>
          </w:p>
          <w:p w:rsidR="009E2013" w:rsidRPr="00FA3947" w:rsidRDefault="009E2013" w:rsidP="009E2013">
            <w:pPr>
              <w:pStyle w:val="naiskr"/>
              <w:spacing w:before="0" w:beforeAutospacing="0" w:after="0" w:afterAutospacing="0"/>
              <w:jc w:val="both"/>
              <w:rPr>
                <w:i/>
              </w:rPr>
            </w:pPr>
            <w:r>
              <w:t>2. </w:t>
            </w:r>
            <w:r w:rsidRPr="00247A23">
              <w:rPr>
                <w:i/>
              </w:rPr>
              <w:t>Par administratīvā sloga mazināšanu</w:t>
            </w:r>
          </w:p>
          <w:p w:rsidR="009E2013" w:rsidRDefault="009E2013" w:rsidP="009E2013">
            <w:pPr>
              <w:pStyle w:val="naiskr"/>
              <w:spacing w:before="0" w:beforeAutospacing="0" w:after="0" w:afterAutospacing="0"/>
              <w:jc w:val="both"/>
            </w:pPr>
            <w:r w:rsidRPr="009C0788">
              <w:t>1) </w:t>
            </w:r>
            <w:r>
              <w:t>Pašreiz</w:t>
            </w:r>
            <w:r w:rsidRPr="009C0788">
              <w:t xml:space="preserve"> tiesiskais regulējums MK noteikumos Nr.800 paredz licencē zāļu lieltirgotavām norādīt ne tika</w:t>
            </w:r>
            <w:r>
              <w:t>i speciālās darbības nosacījumu - </w:t>
            </w:r>
            <w:r w:rsidRPr="009C0788">
              <w:t xml:space="preserve">veterināro zāļu izplatīšana, bet arī informāciju par izplatīt atļautajām veterināro zāļu grupām, kā arī iesniegt informāciju Pārtikas un veterinārajam dienestam par licences lietā </w:t>
            </w:r>
            <w:r>
              <w:t xml:space="preserve">norādītajām veterinārajām zālēm </w:t>
            </w:r>
            <w:r>
              <w:rPr>
                <w:bCs/>
                <w:shd w:val="clear" w:color="auto" w:fill="FFFFFF"/>
              </w:rPr>
              <w:t>(MK noteikumu Nr.</w:t>
            </w:r>
            <w:r w:rsidRPr="009C0788">
              <w:rPr>
                <w:bCs/>
                <w:shd w:val="clear" w:color="auto" w:fill="FFFFFF"/>
              </w:rPr>
              <w:t>800 72.7.</w:t>
            </w:r>
            <w:r>
              <w:rPr>
                <w:bCs/>
                <w:shd w:val="clear" w:color="auto" w:fill="FFFFFF"/>
              </w:rPr>
              <w:t xml:space="preserve"> un 78.10.2.1. </w:t>
            </w:r>
            <w:r w:rsidRPr="009C0788">
              <w:rPr>
                <w:bCs/>
                <w:shd w:val="clear" w:color="auto" w:fill="FFFFFF"/>
              </w:rPr>
              <w:t>apakšpunkts)</w:t>
            </w:r>
            <w:r>
              <w:t>. T</w:t>
            </w:r>
            <w:r w:rsidRPr="009C0788">
              <w:t xml:space="preserve">as </w:t>
            </w:r>
            <w:r>
              <w:t>rada</w:t>
            </w:r>
            <w:r w:rsidRPr="009C0788">
              <w:t xml:space="preserve"> administratīvo slogu licences turētājam, </w:t>
            </w:r>
            <w:r>
              <w:t>A</w:t>
            </w:r>
            <w:r w:rsidRPr="009C0788">
              <w:t xml:space="preserve">ģentūrai un arī Pārtikas un veterinārajam dienestam. </w:t>
            </w:r>
            <w:r>
              <w:t>Izslēdzot šo normu, zāļu uzraudzība nemazināsies, jo:</w:t>
            </w:r>
          </w:p>
          <w:p w:rsidR="009E2013" w:rsidRPr="00610DB8" w:rsidRDefault="009E2013" w:rsidP="009E2013">
            <w:pPr>
              <w:jc w:val="both"/>
              <w:rPr>
                <w:bCs/>
                <w:shd w:val="clear" w:color="auto" w:fill="FFFFFF"/>
              </w:rPr>
            </w:pPr>
            <w:r>
              <w:t>a) l</w:t>
            </w:r>
            <w:r w:rsidRPr="009C0788">
              <w:t xml:space="preserve">icences īpašnieka iesniegtā informācija </w:t>
            </w:r>
            <w:r>
              <w:t>A</w:t>
            </w:r>
            <w:r w:rsidRPr="009C0788">
              <w:t xml:space="preserve">ģentūrā par izplatīt atļautajām veterināro zāļu grupām, dublējas ar speciālās darbības </w:t>
            </w:r>
            <w:r w:rsidRPr="009C0788">
              <w:lastRenderedPageBreak/>
              <w:t xml:space="preserve">nosacījumu: veterināro zāļu izplatīšana. </w:t>
            </w:r>
            <w:r>
              <w:rPr>
                <w:bCs/>
                <w:shd w:val="clear" w:color="auto" w:fill="FFFFFF"/>
              </w:rPr>
              <w:t xml:space="preserve">Savukārt </w:t>
            </w:r>
            <w:r>
              <w:t xml:space="preserve">veterināro zāļu grupu izmaiņu gadījumā </w:t>
            </w:r>
            <w:r w:rsidRPr="009C0788">
              <w:t>licence ir jāpārreģistrē, kas saistīta ar atbilstība</w:t>
            </w:r>
            <w:r>
              <w:t>s</w:t>
            </w:r>
            <w:r w:rsidRPr="009C0788">
              <w:t xml:space="preserve"> novērtēšanas pārbaudi uz vietas un </w:t>
            </w:r>
            <w:r>
              <w:t xml:space="preserve">līdz ar to </w:t>
            </w:r>
            <w:r w:rsidRPr="009C0788">
              <w:t>izmaksām licences īpašniekam (MK Noteikumu Nr.800 72.7.apakšpunkts)</w:t>
            </w:r>
            <w:r>
              <w:t>;</w:t>
            </w:r>
          </w:p>
          <w:p w:rsidR="009E2013" w:rsidRDefault="009E2013" w:rsidP="009E2013">
            <w:pPr>
              <w:pStyle w:val="naiskr"/>
              <w:spacing w:before="0" w:beforeAutospacing="0" w:after="0" w:afterAutospacing="0"/>
              <w:jc w:val="both"/>
            </w:pPr>
            <w:r>
              <w:t>b) l</w:t>
            </w:r>
            <w:r w:rsidRPr="009C0788">
              <w:t xml:space="preserve">icences īpašnieks informāciju par izplatītajām veterinārajām zālēm pēc to nosaukuma, iepakojuma lieluma un daudzuma jau sniedz Pārtikas un veterinārajam </w:t>
            </w:r>
            <w:r>
              <w:t xml:space="preserve">dienestam </w:t>
            </w:r>
            <w:r w:rsidRPr="009C0788">
              <w:t>saskaņā ar Ministru kabineta 2010.gada 28.janvāra noteikumiem Nr.1230</w:t>
            </w:r>
            <w:r>
              <w:t xml:space="preserve"> </w:t>
            </w:r>
            <w:r w:rsidRPr="009C0788">
              <w:t>”</w:t>
            </w:r>
            <w:r w:rsidRPr="009C0788">
              <w:rPr>
                <w:bCs/>
                <w:shd w:val="clear" w:color="auto" w:fill="FFFFFF"/>
              </w:rPr>
              <w:t>Noteikumi par informācijas apkopošanu un statistikas veidošan</w:t>
            </w:r>
            <w:r>
              <w:rPr>
                <w:bCs/>
                <w:shd w:val="clear" w:color="auto" w:fill="FFFFFF"/>
              </w:rPr>
              <w:t>u veterināro zāļu aprites jomā”.</w:t>
            </w:r>
          </w:p>
          <w:p w:rsidR="009E2013" w:rsidRPr="00610DB8" w:rsidRDefault="009E2013" w:rsidP="009E2013">
            <w:pPr>
              <w:jc w:val="both"/>
              <w:rPr>
                <w:bCs/>
                <w:shd w:val="clear" w:color="auto" w:fill="FFFFFF"/>
              </w:rPr>
            </w:pPr>
            <w:r w:rsidRPr="009C0788">
              <w:t xml:space="preserve">Grozījumi atrisinās minēto problēmu (Noteikumu projekta </w:t>
            </w:r>
            <w:r w:rsidR="00B05920">
              <w:t>1</w:t>
            </w:r>
            <w:r w:rsidRPr="009C0788">
              <w:t>.</w:t>
            </w:r>
            <w:r w:rsidR="00113C9A">
              <w:t>,</w:t>
            </w:r>
            <w:r>
              <w:t xml:space="preserve"> </w:t>
            </w:r>
            <w:r w:rsidR="00B05920">
              <w:t>2</w:t>
            </w:r>
            <w:r>
              <w:t>.</w:t>
            </w:r>
            <w:r w:rsidR="00B05920">
              <w:t xml:space="preserve"> un 3</w:t>
            </w:r>
            <w:r w:rsidR="00113C9A">
              <w:t>.</w:t>
            </w:r>
            <w:r w:rsidRPr="009C0788">
              <w:t>punkts).</w:t>
            </w:r>
          </w:p>
          <w:p w:rsidR="00EE63D8" w:rsidRDefault="00EE63D8" w:rsidP="00322021">
            <w:pPr>
              <w:pStyle w:val="CommentText"/>
              <w:jc w:val="both"/>
              <w:rPr>
                <w:sz w:val="24"/>
                <w:szCs w:val="24"/>
              </w:rPr>
            </w:pPr>
          </w:p>
          <w:p w:rsidR="00247A23" w:rsidRDefault="00796994" w:rsidP="00141A8F">
            <w:pPr>
              <w:pStyle w:val="CommentText"/>
              <w:jc w:val="both"/>
              <w:rPr>
                <w:sz w:val="24"/>
                <w:szCs w:val="24"/>
              </w:rPr>
            </w:pPr>
            <w:r>
              <w:rPr>
                <w:sz w:val="24"/>
                <w:szCs w:val="24"/>
              </w:rPr>
              <w:t>3</w:t>
            </w:r>
            <w:r w:rsidR="00141A8F">
              <w:rPr>
                <w:sz w:val="24"/>
                <w:szCs w:val="24"/>
              </w:rPr>
              <w:t>.</w:t>
            </w:r>
            <w:r w:rsidR="009C7C9A">
              <w:rPr>
                <w:sz w:val="24"/>
                <w:szCs w:val="24"/>
              </w:rPr>
              <w:t> </w:t>
            </w:r>
            <w:r w:rsidR="00247A23" w:rsidRPr="00377DA3">
              <w:rPr>
                <w:i/>
                <w:sz w:val="24"/>
                <w:szCs w:val="24"/>
              </w:rPr>
              <w:t>Par tehnisku precizējumu</w:t>
            </w:r>
          </w:p>
          <w:p w:rsidR="00833114" w:rsidRDefault="00661A81" w:rsidP="00141A8F">
            <w:pPr>
              <w:pStyle w:val="CommentText"/>
              <w:jc w:val="both"/>
              <w:rPr>
                <w:bCs/>
                <w:sz w:val="24"/>
                <w:szCs w:val="24"/>
              </w:rPr>
            </w:pPr>
            <w:r>
              <w:rPr>
                <w:sz w:val="24"/>
                <w:szCs w:val="24"/>
              </w:rPr>
              <w:t>1) </w:t>
            </w:r>
            <w:r w:rsidR="00322021">
              <w:rPr>
                <w:sz w:val="24"/>
                <w:szCs w:val="24"/>
              </w:rPr>
              <w:t>MK noteikumos</w:t>
            </w:r>
            <w:r w:rsidR="000269B9">
              <w:rPr>
                <w:sz w:val="24"/>
                <w:szCs w:val="24"/>
              </w:rPr>
              <w:t xml:space="preserve"> Nr.800</w:t>
            </w:r>
            <w:r w:rsidR="00800171" w:rsidRPr="00901851">
              <w:rPr>
                <w:sz w:val="24"/>
                <w:szCs w:val="24"/>
              </w:rPr>
              <w:t xml:space="preserve"> ir </w:t>
            </w:r>
            <w:r w:rsidR="00141A8F">
              <w:rPr>
                <w:sz w:val="24"/>
                <w:szCs w:val="24"/>
              </w:rPr>
              <w:t>izdarāms tehniska rakstura</w:t>
            </w:r>
            <w:r w:rsidR="00EF323B">
              <w:rPr>
                <w:sz w:val="24"/>
                <w:szCs w:val="24"/>
              </w:rPr>
              <w:t xml:space="preserve"> </w:t>
            </w:r>
            <w:r w:rsidR="00141A8F">
              <w:rPr>
                <w:sz w:val="24"/>
                <w:szCs w:val="24"/>
              </w:rPr>
              <w:t>precizējums</w:t>
            </w:r>
            <w:r w:rsidR="00800171" w:rsidRPr="00901851">
              <w:rPr>
                <w:sz w:val="24"/>
                <w:szCs w:val="24"/>
              </w:rPr>
              <w:t xml:space="preserve"> </w:t>
            </w:r>
            <w:r w:rsidR="00322021">
              <w:rPr>
                <w:sz w:val="24"/>
                <w:szCs w:val="24"/>
              </w:rPr>
              <w:t xml:space="preserve">4.pielikuma 9.7.apakšpunktā </w:t>
            </w:r>
            <w:r w:rsidR="00322021">
              <w:rPr>
                <w:bCs/>
                <w:sz w:val="24"/>
                <w:szCs w:val="24"/>
              </w:rPr>
              <w:t>(</w:t>
            </w:r>
            <w:r w:rsidR="00E96290" w:rsidRPr="00901851">
              <w:rPr>
                <w:bCs/>
                <w:sz w:val="24"/>
                <w:szCs w:val="24"/>
              </w:rPr>
              <w:t>Noteikumu</w:t>
            </w:r>
            <w:r w:rsidR="00877FD7" w:rsidRPr="00901851">
              <w:rPr>
                <w:bCs/>
                <w:sz w:val="24"/>
                <w:szCs w:val="24"/>
              </w:rPr>
              <w:t xml:space="preserve"> projekta </w:t>
            </w:r>
            <w:r w:rsidR="00D84C3B">
              <w:rPr>
                <w:bCs/>
                <w:sz w:val="24"/>
                <w:szCs w:val="24"/>
              </w:rPr>
              <w:t>9</w:t>
            </w:r>
            <w:r w:rsidR="00322021">
              <w:rPr>
                <w:bCs/>
                <w:sz w:val="24"/>
                <w:szCs w:val="24"/>
              </w:rPr>
              <w:t>.punkts)</w:t>
            </w:r>
            <w:r w:rsidR="000269B9">
              <w:rPr>
                <w:bCs/>
                <w:sz w:val="24"/>
                <w:szCs w:val="24"/>
              </w:rPr>
              <w:t>.</w:t>
            </w:r>
          </w:p>
          <w:p w:rsidR="00661A81" w:rsidRDefault="00661A81" w:rsidP="00661A81">
            <w:pPr>
              <w:pStyle w:val="naiskr"/>
              <w:spacing w:before="0" w:beforeAutospacing="0" w:after="0" w:afterAutospacing="0"/>
              <w:jc w:val="both"/>
            </w:pPr>
          </w:p>
          <w:p w:rsidR="00661A81" w:rsidRPr="00661A81" w:rsidRDefault="00661A81" w:rsidP="00F82C87">
            <w:pPr>
              <w:pStyle w:val="naiskr"/>
              <w:spacing w:before="0" w:beforeAutospacing="0" w:after="0" w:afterAutospacing="0"/>
              <w:jc w:val="both"/>
            </w:pPr>
            <w:r>
              <w:t xml:space="preserve">2) Pašreiz </w:t>
            </w:r>
            <w:r w:rsidRPr="00BC4601">
              <w:t xml:space="preserve">tiesiskais regulējums MK noteikumu Nr.800 </w:t>
            </w:r>
            <w:r>
              <w:t>4.pielikuma 6.9.apakšpunktā dublējas ar tiesisko regulējumu MK noteikumu Nr.800 7.pielikumā, jo zāļu lieltirgotava, kas importē zāles no trešajām valstīs, vai zāles pārpako, abos gadījumos saņem ražošanas licenci, par kuru Aģentūrā ir dati, kuru otru reizi licences saņēmējam nebūtu jāsniedz. Grozījums</w:t>
            </w:r>
            <w:r w:rsidRPr="00BD2EA1">
              <w:t xml:space="preserve"> atrisinās minēto problēmu</w:t>
            </w:r>
            <w:r>
              <w:t xml:space="preserve"> (</w:t>
            </w:r>
            <w:r w:rsidR="00D84C3B">
              <w:t>Noteikumu projekta 7</w:t>
            </w:r>
            <w:r>
              <w:t>.punkts).</w:t>
            </w:r>
          </w:p>
        </w:tc>
      </w:tr>
      <w:tr w:rsidR="0008549E" w:rsidRPr="00B71A23" w:rsidTr="00D4768D">
        <w:trPr>
          <w:trHeight w:val="465"/>
        </w:trPr>
        <w:tc>
          <w:tcPr>
            <w:tcW w:w="327" w:type="pct"/>
            <w:tcBorders>
              <w:top w:val="outset" w:sz="6" w:space="0" w:color="414142"/>
              <w:left w:val="outset" w:sz="6" w:space="0" w:color="414142"/>
              <w:bottom w:val="outset" w:sz="6" w:space="0" w:color="414142"/>
              <w:right w:val="outset" w:sz="6" w:space="0" w:color="414142"/>
            </w:tcBorders>
            <w:hideMark/>
          </w:tcPr>
          <w:p w:rsidR="0008549E" w:rsidRPr="00901851" w:rsidRDefault="0008549E" w:rsidP="00F621BF">
            <w:pPr>
              <w:spacing w:before="100" w:beforeAutospacing="1" w:after="100" w:afterAutospacing="1" w:line="360" w:lineRule="auto"/>
              <w:jc w:val="center"/>
            </w:pPr>
            <w:r w:rsidRPr="00901851">
              <w:lastRenderedPageBreak/>
              <w:t>3.</w:t>
            </w:r>
          </w:p>
        </w:tc>
        <w:tc>
          <w:tcPr>
            <w:tcW w:w="1009" w:type="pct"/>
            <w:tcBorders>
              <w:top w:val="outset" w:sz="6" w:space="0" w:color="414142"/>
              <w:left w:val="outset" w:sz="6" w:space="0" w:color="414142"/>
              <w:bottom w:val="outset" w:sz="6" w:space="0" w:color="414142"/>
              <w:right w:val="outset" w:sz="6" w:space="0" w:color="414142"/>
            </w:tcBorders>
            <w:hideMark/>
          </w:tcPr>
          <w:p w:rsidR="0008549E" w:rsidRPr="00901851" w:rsidRDefault="0008549E" w:rsidP="00D07F03">
            <w:r w:rsidRPr="00901851">
              <w:t>Projekta izstrādē iesaistītās institūcijas</w:t>
            </w:r>
          </w:p>
        </w:tc>
        <w:tc>
          <w:tcPr>
            <w:tcW w:w="3664" w:type="pct"/>
            <w:tcBorders>
              <w:top w:val="outset" w:sz="6" w:space="0" w:color="414142"/>
              <w:left w:val="outset" w:sz="6" w:space="0" w:color="414142"/>
              <w:bottom w:val="outset" w:sz="6" w:space="0" w:color="414142"/>
              <w:right w:val="outset" w:sz="6" w:space="0" w:color="414142"/>
            </w:tcBorders>
            <w:hideMark/>
          </w:tcPr>
          <w:p w:rsidR="0008549E" w:rsidRPr="00901851" w:rsidRDefault="00D27DEF" w:rsidP="00A329C1">
            <w:pPr>
              <w:spacing w:before="75" w:after="75"/>
            </w:pPr>
            <w:r>
              <w:t>A</w:t>
            </w:r>
            <w:r w:rsidR="00725824" w:rsidRPr="00901851">
              <w:t>ģentūra</w:t>
            </w:r>
            <w:r w:rsidR="006F1EFA">
              <w:t xml:space="preserve"> un </w:t>
            </w:r>
            <w:r w:rsidR="00A329C1">
              <w:t>I</w:t>
            </w:r>
            <w:r w:rsidR="006F1EFA">
              <w:t>nspekcija</w:t>
            </w:r>
          </w:p>
        </w:tc>
      </w:tr>
      <w:tr w:rsidR="0008549E" w:rsidRPr="00B71A23" w:rsidTr="00D4768D">
        <w:tc>
          <w:tcPr>
            <w:tcW w:w="327" w:type="pct"/>
            <w:tcBorders>
              <w:top w:val="outset" w:sz="6" w:space="0" w:color="414142"/>
              <w:left w:val="outset" w:sz="6" w:space="0" w:color="414142"/>
              <w:bottom w:val="outset" w:sz="6" w:space="0" w:color="414142"/>
              <w:right w:val="outset" w:sz="6" w:space="0" w:color="414142"/>
            </w:tcBorders>
            <w:hideMark/>
          </w:tcPr>
          <w:p w:rsidR="0008549E" w:rsidRPr="00901851" w:rsidRDefault="0008549E" w:rsidP="00F621BF">
            <w:pPr>
              <w:spacing w:before="100" w:beforeAutospacing="1" w:after="100" w:afterAutospacing="1" w:line="360" w:lineRule="auto"/>
              <w:jc w:val="center"/>
            </w:pPr>
            <w:r w:rsidRPr="00901851">
              <w:t>4.</w:t>
            </w:r>
          </w:p>
        </w:tc>
        <w:tc>
          <w:tcPr>
            <w:tcW w:w="1009" w:type="pct"/>
            <w:tcBorders>
              <w:top w:val="outset" w:sz="6" w:space="0" w:color="414142"/>
              <w:left w:val="outset" w:sz="6" w:space="0" w:color="414142"/>
              <w:bottom w:val="outset" w:sz="6" w:space="0" w:color="414142"/>
              <w:right w:val="outset" w:sz="6" w:space="0" w:color="414142"/>
            </w:tcBorders>
            <w:hideMark/>
          </w:tcPr>
          <w:p w:rsidR="0008549E" w:rsidRPr="00901851" w:rsidRDefault="0008549E" w:rsidP="00D07F03">
            <w:r w:rsidRPr="00901851">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101877" w:rsidRPr="00D81132" w:rsidRDefault="00F129B7" w:rsidP="0054778D">
            <w:pPr>
              <w:pStyle w:val="NoSpacing"/>
              <w:jc w:val="both"/>
              <w:rPr>
                <w:rFonts w:ascii="Times New Roman" w:hAnsi="Times New Roman"/>
                <w:sz w:val="24"/>
                <w:szCs w:val="24"/>
                <w:lang w:val="lv-LV"/>
              </w:rPr>
            </w:pPr>
            <w:r>
              <w:rPr>
                <w:rFonts w:ascii="Times New Roman" w:hAnsi="Times New Roman"/>
                <w:sz w:val="24"/>
                <w:szCs w:val="24"/>
                <w:lang w:val="lv-LV"/>
              </w:rPr>
              <w:t>Nav</w:t>
            </w:r>
          </w:p>
        </w:tc>
      </w:tr>
    </w:tbl>
    <w:p w:rsidR="00D07F03" w:rsidRPr="0098782D" w:rsidRDefault="00D07F03" w:rsidP="00AD24B4">
      <w:pPr>
        <w:pStyle w:val="NoSpacing"/>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1983"/>
        <w:gridCol w:w="6691"/>
      </w:tblGrid>
      <w:tr w:rsidR="00D07F03" w:rsidRPr="00B71A23"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II. Tiesību akta projekta ietekme uz sabiedrību, tautsaimniecības attīstību un administratīvo slogu</w:t>
            </w:r>
          </w:p>
        </w:tc>
      </w:tr>
      <w:tr w:rsidR="0008549E" w:rsidRPr="00B71A23" w:rsidTr="0015281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1.</w:t>
            </w:r>
          </w:p>
        </w:tc>
        <w:tc>
          <w:tcPr>
            <w:tcW w:w="1086"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Sabiedrības mērķgrupas, kuras tiesiskais regulējums ietekmē vai varētu ietekmēt</w:t>
            </w:r>
          </w:p>
        </w:tc>
        <w:tc>
          <w:tcPr>
            <w:tcW w:w="3664" w:type="pct"/>
            <w:tcBorders>
              <w:top w:val="outset" w:sz="6" w:space="0" w:color="414142"/>
              <w:left w:val="outset" w:sz="6" w:space="0" w:color="414142"/>
              <w:bottom w:val="outset" w:sz="6" w:space="0" w:color="414142"/>
              <w:right w:val="outset" w:sz="6" w:space="0" w:color="414142"/>
            </w:tcBorders>
            <w:hideMark/>
          </w:tcPr>
          <w:p w:rsidR="00740175" w:rsidRDefault="0008549E" w:rsidP="00740175">
            <w:pPr>
              <w:spacing w:before="75" w:after="75"/>
              <w:jc w:val="both"/>
            </w:pPr>
            <w:r w:rsidRPr="00B71A23">
              <w:t xml:space="preserve">1) </w:t>
            </w:r>
            <w:r w:rsidR="00F129B7">
              <w:t>Licencētas zāļu lieltirgotavas</w:t>
            </w:r>
            <w:r w:rsidRPr="00B71A23">
              <w:t xml:space="preserve"> </w:t>
            </w:r>
            <w:r w:rsidR="00740175">
              <w:t>68 (Aģentūras dati uz 17.08.2014.)</w:t>
            </w:r>
          </w:p>
          <w:p w:rsidR="0008549E" w:rsidRPr="00B71A23" w:rsidRDefault="00165F2E" w:rsidP="00D831CF">
            <w:pPr>
              <w:spacing w:before="75" w:after="75"/>
              <w:jc w:val="both"/>
            </w:pPr>
            <w:r>
              <w:t>2</w:t>
            </w:r>
            <w:r w:rsidR="00795BD0">
              <w:t xml:space="preserve">) </w:t>
            </w:r>
            <w:r w:rsidR="00D27DEF">
              <w:t>A</w:t>
            </w:r>
            <w:r w:rsidR="00BD5AD5">
              <w:t>ģentūras</w:t>
            </w:r>
            <w:r w:rsidR="0008549E" w:rsidRPr="00B71A23">
              <w:t xml:space="preserve"> </w:t>
            </w:r>
            <w:r w:rsidR="00795BD0">
              <w:t xml:space="preserve">un </w:t>
            </w:r>
            <w:r w:rsidR="00A329C1">
              <w:t>I</w:t>
            </w:r>
            <w:r w:rsidR="00795BD0">
              <w:t xml:space="preserve">nspekcijas </w:t>
            </w:r>
            <w:r w:rsidR="0008549E" w:rsidRPr="00B71A23">
              <w:t xml:space="preserve">amatpersonas, kuras nodrošina </w:t>
            </w:r>
            <w:r w:rsidR="00795BD0">
              <w:t xml:space="preserve">attiecīgi savai kompetencei </w:t>
            </w:r>
            <w:r w:rsidR="0008549E" w:rsidRPr="00B71A23">
              <w:t xml:space="preserve">zāļu </w:t>
            </w:r>
            <w:r w:rsidR="00F129B7">
              <w:t xml:space="preserve">lieltirgotavu atbildības novērtēšanu </w:t>
            </w:r>
            <w:r w:rsidR="00795BD0">
              <w:t xml:space="preserve">un </w:t>
            </w:r>
            <w:r w:rsidR="00F129B7">
              <w:t>kontroli.</w:t>
            </w:r>
          </w:p>
        </w:tc>
      </w:tr>
      <w:tr w:rsidR="00D07F03" w:rsidRPr="00B71A23" w:rsidTr="0015281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Tiesiskā regulējuma ietekme uz tautsaimniecību un administratīvo slogu</w:t>
            </w:r>
          </w:p>
        </w:tc>
        <w:tc>
          <w:tcPr>
            <w:tcW w:w="3664" w:type="pct"/>
            <w:tcBorders>
              <w:top w:val="outset" w:sz="6" w:space="0" w:color="414142"/>
              <w:left w:val="outset" w:sz="6" w:space="0" w:color="414142"/>
              <w:bottom w:val="outset" w:sz="6" w:space="0" w:color="414142"/>
              <w:right w:val="outset" w:sz="6" w:space="0" w:color="414142"/>
            </w:tcBorders>
            <w:hideMark/>
          </w:tcPr>
          <w:p w:rsidR="006B4827" w:rsidRPr="002A75A6" w:rsidRDefault="00BD5AD5" w:rsidP="008902D0">
            <w:pPr>
              <w:jc w:val="both"/>
            </w:pPr>
            <w:r>
              <w:t>M</w:t>
            </w:r>
            <w:r w:rsidR="00D645D9">
              <w:t xml:space="preserve">ērķa </w:t>
            </w:r>
            <w:r w:rsidR="00D645D9" w:rsidRPr="002A75A6">
              <w:t>grupu tiesību akta normas būtiski neietekmēs, jo šobrīd spēkā es</w:t>
            </w:r>
            <w:r w:rsidRPr="002A75A6">
              <w:t>ošās normas ir tikai galvenokārt precizētas</w:t>
            </w:r>
            <w:r w:rsidR="002A75A6" w:rsidRPr="002A75A6">
              <w:t>, līdz ar to noteikumu projektam nav būtiskas ietekmes uz tautsaimniecību.</w:t>
            </w:r>
          </w:p>
          <w:p w:rsidR="00A87B01" w:rsidRPr="00B71A23" w:rsidRDefault="00D27DEF" w:rsidP="002A75A6">
            <w:pPr>
              <w:jc w:val="both"/>
            </w:pPr>
            <w:r>
              <w:t>A</w:t>
            </w:r>
            <w:r w:rsidR="00BD5AD5" w:rsidRPr="002A75A6">
              <w:t>ģentūrai</w:t>
            </w:r>
            <w:r w:rsidR="00A87B01" w:rsidRPr="002A75A6">
              <w:t xml:space="preserve"> </w:t>
            </w:r>
            <w:r w:rsidR="003B34D9" w:rsidRPr="002A75A6">
              <w:t xml:space="preserve">nedaudz </w:t>
            </w:r>
            <w:r w:rsidR="00A87B01" w:rsidRPr="002A75A6">
              <w:t>palielināsies</w:t>
            </w:r>
            <w:r w:rsidR="00A87B01">
              <w:t xml:space="preserve"> saņemto </w:t>
            </w:r>
            <w:r w:rsidR="00BD5AD5">
              <w:t xml:space="preserve">zāļu drošuma uzraudzībai nepieciešamo </w:t>
            </w:r>
            <w:r w:rsidR="00A87B01">
              <w:t xml:space="preserve">datu apjoms, bet vienlaikus šie dati atvieglos zāļu </w:t>
            </w:r>
            <w:r w:rsidR="00BD5AD5">
              <w:t>blakusparādību uzraudzību</w:t>
            </w:r>
            <w:r w:rsidR="00A87B01">
              <w:t>.</w:t>
            </w:r>
          </w:p>
        </w:tc>
      </w:tr>
      <w:tr w:rsidR="00D07F03" w:rsidRPr="00B71A23" w:rsidTr="0015281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Administratīvo izmaksu monetārs novērtējums</w:t>
            </w:r>
          </w:p>
        </w:tc>
        <w:tc>
          <w:tcPr>
            <w:tcW w:w="3664" w:type="pct"/>
            <w:tcBorders>
              <w:top w:val="outset" w:sz="6" w:space="0" w:color="414142"/>
              <w:left w:val="outset" w:sz="6" w:space="0" w:color="414142"/>
              <w:bottom w:val="outset" w:sz="6" w:space="0" w:color="414142"/>
              <w:right w:val="outset" w:sz="6" w:space="0" w:color="414142"/>
            </w:tcBorders>
            <w:hideMark/>
          </w:tcPr>
          <w:p w:rsidR="00147975" w:rsidRDefault="00523AAE" w:rsidP="00560795">
            <w:pPr>
              <w:jc w:val="both"/>
            </w:pPr>
            <w:r w:rsidRPr="00B71A23">
              <w:t>Administratīv</w:t>
            </w:r>
            <w:r w:rsidR="000144F6">
              <w:t>ās</w:t>
            </w:r>
            <w:r w:rsidRPr="00B71A23">
              <w:t xml:space="preserve"> izmaks</w:t>
            </w:r>
            <w:r w:rsidR="000144F6">
              <w:t>as</w:t>
            </w:r>
            <w:r w:rsidRPr="00B71A23">
              <w:t xml:space="preserve"> </w:t>
            </w:r>
            <w:r w:rsidR="00625B2C">
              <w:t>1.</w:t>
            </w:r>
            <w:r w:rsidR="000144F6">
              <w:t>mērķa</w:t>
            </w:r>
            <w:r w:rsidR="00560795">
              <w:t xml:space="preserve"> grupai nepārsniedz Ministru kabineta instrukcijas Nr.19 25.punktā norādīto summu.</w:t>
            </w:r>
          </w:p>
          <w:p w:rsidR="00560795" w:rsidRPr="00B71A23" w:rsidRDefault="00D27DEF" w:rsidP="00A329C1">
            <w:pPr>
              <w:jc w:val="both"/>
            </w:pPr>
            <w:r>
              <w:t>A</w:t>
            </w:r>
            <w:r w:rsidR="00BD5AD5">
              <w:t>ģentūras</w:t>
            </w:r>
            <w:r w:rsidR="00560795">
              <w:t xml:space="preserve"> </w:t>
            </w:r>
            <w:r w:rsidR="00795BD0">
              <w:t xml:space="preserve">un </w:t>
            </w:r>
            <w:r w:rsidR="00A329C1">
              <w:t>I</w:t>
            </w:r>
            <w:r w:rsidR="00795BD0">
              <w:t xml:space="preserve">nspekcijas </w:t>
            </w:r>
            <w:r w:rsidR="00560795">
              <w:t>a</w:t>
            </w:r>
            <w:r w:rsidR="00560795" w:rsidRPr="00B71A23">
              <w:t>dministratīv</w:t>
            </w:r>
            <w:r w:rsidR="00560795">
              <w:t>ās</w:t>
            </w:r>
            <w:r w:rsidR="00560795" w:rsidRPr="00B71A23">
              <w:t xml:space="preserve"> izmaks</w:t>
            </w:r>
            <w:r w:rsidR="00560795">
              <w:t xml:space="preserve">as būtiski </w:t>
            </w:r>
            <w:r w:rsidR="00560795">
              <w:lastRenderedPageBreak/>
              <w:t>nepalielināsies.</w:t>
            </w:r>
          </w:p>
        </w:tc>
      </w:tr>
      <w:tr w:rsidR="00D07F03" w:rsidRPr="00B71A23" w:rsidTr="00152816">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lastRenderedPageBreak/>
              <w:t>4.</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B71A23">
            <w:pPr>
              <w:spacing w:before="100" w:beforeAutospacing="1" w:after="100" w:afterAutospacing="1" w:line="360" w:lineRule="auto"/>
            </w:pPr>
            <w:r w:rsidRPr="00B71A23">
              <w:t>Nav</w:t>
            </w:r>
          </w:p>
        </w:tc>
      </w:tr>
    </w:tbl>
    <w:p w:rsidR="00D07F03" w:rsidRPr="00675AE4" w:rsidRDefault="00D07F03" w:rsidP="00675AE4">
      <w:pPr>
        <w:pStyle w:val="NoSpacing"/>
        <w:jc w:val="center"/>
        <w:rPr>
          <w:rFonts w:ascii="Times New Roman" w:hAnsi="Times New Roman"/>
          <w:i/>
        </w:rPr>
      </w:pPr>
    </w:p>
    <w:p w:rsidR="0093184A" w:rsidRPr="00CD4772" w:rsidRDefault="00BB6364" w:rsidP="00675AE4">
      <w:pPr>
        <w:pStyle w:val="NoSpacing"/>
        <w:jc w:val="center"/>
        <w:rPr>
          <w:rFonts w:ascii="Times New Roman" w:hAnsi="Times New Roman"/>
          <w:i/>
          <w:sz w:val="24"/>
          <w:szCs w:val="24"/>
        </w:rPr>
      </w:pPr>
      <w:proofErr w:type="gramStart"/>
      <w:r w:rsidRPr="00CD4772">
        <w:rPr>
          <w:rFonts w:ascii="Times New Roman" w:hAnsi="Times New Roman"/>
          <w:i/>
          <w:sz w:val="24"/>
          <w:szCs w:val="24"/>
        </w:rPr>
        <w:t>III.,</w:t>
      </w:r>
      <w:proofErr w:type="gramEnd"/>
      <w:r w:rsidRPr="00CD4772">
        <w:rPr>
          <w:rFonts w:ascii="Times New Roman" w:hAnsi="Times New Roman"/>
          <w:i/>
          <w:sz w:val="24"/>
          <w:szCs w:val="24"/>
        </w:rPr>
        <w:t xml:space="preserve"> </w:t>
      </w:r>
      <w:r w:rsidR="0093184A" w:rsidRPr="00CD4772">
        <w:rPr>
          <w:rFonts w:ascii="Times New Roman" w:hAnsi="Times New Roman"/>
          <w:i/>
          <w:sz w:val="24"/>
          <w:szCs w:val="24"/>
        </w:rPr>
        <w:t xml:space="preserve">IV. </w:t>
      </w:r>
      <w:proofErr w:type="gramStart"/>
      <w:r w:rsidR="0093184A" w:rsidRPr="00CD4772">
        <w:rPr>
          <w:rFonts w:ascii="Times New Roman" w:hAnsi="Times New Roman"/>
          <w:i/>
          <w:sz w:val="24"/>
          <w:szCs w:val="24"/>
        </w:rPr>
        <w:t>un</w:t>
      </w:r>
      <w:proofErr w:type="gramEnd"/>
      <w:r w:rsidR="0093184A" w:rsidRPr="00CD4772">
        <w:rPr>
          <w:rFonts w:ascii="Times New Roman" w:hAnsi="Times New Roman"/>
          <w:i/>
          <w:sz w:val="24"/>
          <w:szCs w:val="24"/>
        </w:rPr>
        <w:t xml:space="preserve"> V. </w:t>
      </w:r>
      <w:proofErr w:type="spellStart"/>
      <w:r w:rsidR="0093184A" w:rsidRPr="00CD4772">
        <w:rPr>
          <w:rFonts w:ascii="Times New Roman" w:hAnsi="Times New Roman"/>
          <w:i/>
          <w:sz w:val="24"/>
          <w:szCs w:val="24"/>
        </w:rPr>
        <w:t>nodaļa</w:t>
      </w:r>
      <w:proofErr w:type="spellEnd"/>
      <w:r w:rsidR="0093184A" w:rsidRPr="00CD4772">
        <w:rPr>
          <w:rFonts w:ascii="Times New Roman" w:hAnsi="Times New Roman"/>
          <w:i/>
          <w:sz w:val="24"/>
          <w:szCs w:val="24"/>
        </w:rPr>
        <w:t xml:space="preserve"> – </w:t>
      </w:r>
      <w:proofErr w:type="spellStart"/>
      <w:r w:rsidR="0093184A" w:rsidRPr="00CD4772">
        <w:rPr>
          <w:rFonts w:ascii="Times New Roman" w:hAnsi="Times New Roman"/>
          <w:i/>
          <w:sz w:val="24"/>
          <w:szCs w:val="24"/>
        </w:rPr>
        <w:t>Noteikumu</w:t>
      </w:r>
      <w:proofErr w:type="spellEnd"/>
      <w:r w:rsidR="0093184A" w:rsidRPr="00CD4772">
        <w:rPr>
          <w:rFonts w:ascii="Times New Roman" w:hAnsi="Times New Roman"/>
          <w:i/>
          <w:sz w:val="24"/>
          <w:szCs w:val="24"/>
        </w:rPr>
        <w:t xml:space="preserve"> </w:t>
      </w:r>
      <w:proofErr w:type="spellStart"/>
      <w:r w:rsidR="0093184A" w:rsidRPr="00CD4772">
        <w:rPr>
          <w:rFonts w:ascii="Times New Roman" w:hAnsi="Times New Roman"/>
          <w:i/>
          <w:sz w:val="24"/>
          <w:szCs w:val="24"/>
        </w:rPr>
        <w:t>projekts</w:t>
      </w:r>
      <w:proofErr w:type="spellEnd"/>
      <w:r w:rsidR="0093184A" w:rsidRPr="00CD4772">
        <w:rPr>
          <w:rFonts w:ascii="Times New Roman" w:hAnsi="Times New Roman"/>
          <w:i/>
          <w:sz w:val="24"/>
          <w:szCs w:val="24"/>
        </w:rPr>
        <w:t xml:space="preserve"> </w:t>
      </w:r>
      <w:proofErr w:type="spellStart"/>
      <w:r w:rsidR="0093184A" w:rsidRPr="00CD4772">
        <w:rPr>
          <w:rFonts w:ascii="Times New Roman" w:hAnsi="Times New Roman"/>
          <w:i/>
          <w:sz w:val="24"/>
          <w:szCs w:val="24"/>
        </w:rPr>
        <w:t>šo</w:t>
      </w:r>
      <w:proofErr w:type="spellEnd"/>
      <w:r w:rsidR="0093184A" w:rsidRPr="00CD4772">
        <w:rPr>
          <w:rFonts w:ascii="Times New Roman" w:hAnsi="Times New Roman"/>
          <w:i/>
          <w:sz w:val="24"/>
          <w:szCs w:val="24"/>
        </w:rPr>
        <w:t xml:space="preserve"> </w:t>
      </w:r>
      <w:proofErr w:type="spellStart"/>
      <w:r w:rsidR="0093184A" w:rsidRPr="00CD4772">
        <w:rPr>
          <w:rFonts w:ascii="Times New Roman" w:hAnsi="Times New Roman"/>
          <w:i/>
          <w:sz w:val="24"/>
          <w:szCs w:val="24"/>
        </w:rPr>
        <w:t>jomu</w:t>
      </w:r>
      <w:proofErr w:type="spellEnd"/>
      <w:r w:rsidR="0093184A" w:rsidRPr="00CD4772">
        <w:rPr>
          <w:rFonts w:ascii="Times New Roman" w:hAnsi="Times New Roman"/>
          <w:i/>
          <w:sz w:val="24"/>
          <w:szCs w:val="24"/>
        </w:rPr>
        <w:t xml:space="preserve"> </w:t>
      </w:r>
      <w:proofErr w:type="spellStart"/>
      <w:r w:rsidR="0093184A" w:rsidRPr="00CD4772">
        <w:rPr>
          <w:rFonts w:ascii="Times New Roman" w:hAnsi="Times New Roman"/>
          <w:i/>
          <w:sz w:val="24"/>
          <w:szCs w:val="24"/>
        </w:rPr>
        <w:t>neskar</w:t>
      </w:r>
      <w:proofErr w:type="spellEnd"/>
    </w:p>
    <w:p w:rsidR="0093184A" w:rsidRPr="00675AE4" w:rsidRDefault="0093184A" w:rsidP="00123AE0">
      <w:pPr>
        <w:pStyle w:val="NoSpacing"/>
        <w:rPr>
          <w:rFonts w:ascii="Times New Roman" w:hAnsi="Times New Roman"/>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1983"/>
        <w:gridCol w:w="6691"/>
      </w:tblGrid>
      <w:tr w:rsidR="00D07F03" w:rsidRPr="00B71A23" w:rsidTr="00D07F03">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 Sabiedrības līdzdalība un komunikācijas aktivitātes</w:t>
            </w:r>
          </w:p>
        </w:tc>
      </w:tr>
      <w:tr w:rsidR="0008549E" w:rsidRPr="00B71A23" w:rsidTr="00152816">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1.</w:t>
            </w:r>
          </w:p>
        </w:tc>
        <w:tc>
          <w:tcPr>
            <w:tcW w:w="1086"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Plānotās sabiedrības līdzdalības un komunikācijas aktivitātes saistībā ar projektu</w:t>
            </w:r>
          </w:p>
        </w:tc>
        <w:tc>
          <w:tcPr>
            <w:tcW w:w="3664" w:type="pct"/>
            <w:tcBorders>
              <w:top w:val="outset" w:sz="6" w:space="0" w:color="414142"/>
              <w:left w:val="outset" w:sz="6" w:space="0" w:color="414142"/>
              <w:bottom w:val="outset" w:sz="6" w:space="0" w:color="414142"/>
              <w:right w:val="outset" w:sz="6" w:space="0" w:color="414142"/>
            </w:tcBorders>
            <w:hideMark/>
          </w:tcPr>
          <w:p w:rsidR="0008549E" w:rsidRPr="00625B2C" w:rsidRDefault="002604D2" w:rsidP="004C5933">
            <w:pPr>
              <w:pStyle w:val="NoSpacing"/>
              <w:jc w:val="both"/>
              <w:rPr>
                <w:rFonts w:ascii="Times New Roman" w:hAnsi="Times New Roman"/>
                <w:sz w:val="24"/>
                <w:szCs w:val="24"/>
                <w:lang w:val="lv-LV"/>
              </w:rPr>
            </w:pPr>
            <w:r w:rsidRPr="00625B2C">
              <w:rPr>
                <w:rFonts w:ascii="Times New Roman" w:hAnsi="Times New Roman"/>
                <w:sz w:val="24"/>
                <w:szCs w:val="24"/>
                <w:lang w:val="lv-LV"/>
              </w:rPr>
              <w:t>VM noteikumu projektu ievietots VM tīmekļa vietnē (</w:t>
            </w:r>
            <w:hyperlink r:id="rId11" w:history="1">
              <w:r w:rsidRPr="00625B2C">
                <w:rPr>
                  <w:rStyle w:val="Hyperlink"/>
                  <w:rFonts w:ascii="Times New Roman" w:hAnsi="Times New Roman"/>
                  <w:color w:val="auto"/>
                  <w:sz w:val="24"/>
                  <w:szCs w:val="24"/>
                  <w:lang w:val="lv-LV"/>
                </w:rPr>
                <w:t>www.vm.gov.lv</w:t>
              </w:r>
            </w:hyperlink>
            <w:r w:rsidRPr="00625B2C">
              <w:rPr>
                <w:rFonts w:ascii="Times New Roman" w:hAnsi="Times New Roman"/>
                <w:sz w:val="24"/>
                <w:szCs w:val="24"/>
                <w:lang w:val="lv-LV"/>
              </w:rPr>
              <w:t>) 2014.gada 19.augustā</w:t>
            </w:r>
            <w:r w:rsidR="004C5933" w:rsidRPr="00625B2C">
              <w:rPr>
                <w:rFonts w:ascii="Times New Roman" w:hAnsi="Times New Roman"/>
                <w:sz w:val="24"/>
                <w:szCs w:val="24"/>
                <w:lang w:val="lv-LV"/>
              </w:rPr>
              <w:t xml:space="preserve">, nododot to </w:t>
            </w:r>
            <w:r w:rsidR="00795BD0" w:rsidRPr="00625B2C">
              <w:rPr>
                <w:rFonts w:ascii="Times New Roman" w:hAnsi="Times New Roman"/>
                <w:sz w:val="24"/>
                <w:szCs w:val="24"/>
                <w:lang w:val="lv-LV"/>
              </w:rPr>
              <w:t>sabiedriskai apspriedei</w:t>
            </w:r>
            <w:r w:rsidR="004C5933" w:rsidRPr="00625B2C">
              <w:rPr>
                <w:rFonts w:ascii="Times New Roman" w:hAnsi="Times New Roman"/>
                <w:sz w:val="24"/>
                <w:szCs w:val="24"/>
                <w:lang w:val="lv-LV"/>
              </w:rPr>
              <w:t>. P</w:t>
            </w:r>
            <w:r w:rsidR="004269FC" w:rsidRPr="00625B2C">
              <w:rPr>
                <w:rFonts w:ascii="Times New Roman" w:hAnsi="Times New Roman"/>
                <w:sz w:val="24"/>
                <w:szCs w:val="24"/>
                <w:lang w:val="lv-LV"/>
              </w:rPr>
              <w:t xml:space="preserve">ar sabiedrisko apspriedi </w:t>
            </w:r>
            <w:r w:rsidR="004C5933" w:rsidRPr="00625B2C">
              <w:rPr>
                <w:rFonts w:ascii="Times New Roman" w:hAnsi="Times New Roman"/>
                <w:sz w:val="24"/>
                <w:szCs w:val="24"/>
                <w:lang w:val="lv-LV"/>
              </w:rPr>
              <w:t xml:space="preserve">tika </w:t>
            </w:r>
            <w:r w:rsidR="004269FC" w:rsidRPr="00625B2C">
              <w:rPr>
                <w:rFonts w:ascii="Times New Roman" w:hAnsi="Times New Roman"/>
                <w:sz w:val="24"/>
                <w:szCs w:val="24"/>
                <w:lang w:val="lv-LV"/>
              </w:rPr>
              <w:t>informēta</w:t>
            </w:r>
            <w:r w:rsidR="00903C98" w:rsidRPr="00625B2C">
              <w:rPr>
                <w:rFonts w:ascii="Times New Roman" w:hAnsi="Times New Roman"/>
                <w:sz w:val="24"/>
                <w:szCs w:val="24"/>
                <w:lang w:val="lv-LV"/>
              </w:rPr>
              <w:t xml:space="preserve"> </w:t>
            </w:r>
            <w:r w:rsidRPr="00625B2C">
              <w:rPr>
                <w:rFonts w:ascii="Times New Roman" w:hAnsi="Times New Roman"/>
                <w:sz w:val="24"/>
                <w:szCs w:val="24"/>
                <w:lang w:val="lv-LV"/>
              </w:rPr>
              <w:t xml:space="preserve">arī </w:t>
            </w:r>
            <w:r w:rsidR="0008549E" w:rsidRPr="00625B2C">
              <w:rPr>
                <w:rFonts w:ascii="Times New Roman" w:hAnsi="Times New Roman"/>
                <w:sz w:val="24"/>
                <w:szCs w:val="24"/>
                <w:lang w:val="lv-LV"/>
              </w:rPr>
              <w:t>Farm</w:t>
            </w:r>
            <w:r w:rsidR="004269FC" w:rsidRPr="00625B2C">
              <w:rPr>
                <w:rFonts w:ascii="Times New Roman" w:hAnsi="Times New Roman"/>
                <w:sz w:val="24"/>
                <w:szCs w:val="24"/>
                <w:lang w:val="lv-LV"/>
              </w:rPr>
              <w:t>ācijas jomas konsultatīvā padome</w:t>
            </w:r>
            <w:r w:rsidR="0008549E" w:rsidRPr="00625B2C">
              <w:rPr>
                <w:rFonts w:ascii="Times New Roman" w:hAnsi="Times New Roman"/>
                <w:sz w:val="24"/>
                <w:szCs w:val="24"/>
                <w:lang w:val="lv-LV"/>
              </w:rPr>
              <w:t>, kuras sastāvā darbojas farmācijas jomas sabiedrisko organizāciju un</w:t>
            </w:r>
            <w:r w:rsidR="00903C98" w:rsidRPr="00625B2C">
              <w:rPr>
                <w:rFonts w:ascii="Times New Roman" w:hAnsi="Times New Roman"/>
                <w:sz w:val="24"/>
                <w:szCs w:val="24"/>
                <w:lang w:val="lv-LV"/>
              </w:rPr>
              <w:t xml:space="preserve"> </w:t>
            </w:r>
            <w:r w:rsidR="00795BD0" w:rsidRPr="00625B2C">
              <w:rPr>
                <w:rFonts w:ascii="Times New Roman" w:hAnsi="Times New Roman"/>
                <w:sz w:val="24"/>
                <w:szCs w:val="24"/>
                <w:lang w:val="lv-LV"/>
              </w:rPr>
              <w:t>pacientu organizāciju pārstāvji</w:t>
            </w:r>
            <w:r w:rsidR="00903C98" w:rsidRPr="00625B2C">
              <w:rPr>
                <w:rFonts w:ascii="Times New Roman" w:hAnsi="Times New Roman"/>
                <w:sz w:val="24"/>
                <w:szCs w:val="24"/>
                <w:lang w:val="lv-LV"/>
              </w:rPr>
              <w:t>.</w:t>
            </w:r>
            <w:r w:rsidR="004C5933" w:rsidRPr="00625B2C">
              <w:rPr>
                <w:rFonts w:ascii="Times New Roman" w:hAnsi="Times New Roman"/>
                <w:sz w:val="24"/>
                <w:szCs w:val="24"/>
                <w:lang w:val="lv-LV"/>
              </w:rPr>
              <w:t xml:space="preserve"> Sabiedriskā apspriede par noteikumu projektu notika Veselības ministrijā 2014.gada 3.septembrī</w:t>
            </w:r>
            <w:r w:rsidR="004C5933" w:rsidRPr="00625B2C">
              <w:rPr>
                <w:rFonts w:ascii="Times New Roman" w:hAnsi="Times New Roman"/>
                <w:i/>
                <w:sz w:val="24"/>
                <w:szCs w:val="24"/>
                <w:lang w:val="lv-LV"/>
              </w:rPr>
              <w:t>.</w:t>
            </w:r>
          </w:p>
        </w:tc>
      </w:tr>
      <w:tr w:rsidR="0008549E" w:rsidRPr="00B71A23" w:rsidTr="00152816">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2.</w:t>
            </w:r>
          </w:p>
        </w:tc>
        <w:tc>
          <w:tcPr>
            <w:tcW w:w="1086" w:type="pct"/>
            <w:tcBorders>
              <w:top w:val="outset" w:sz="6" w:space="0" w:color="414142"/>
              <w:left w:val="outset" w:sz="6" w:space="0" w:color="414142"/>
              <w:bottom w:val="outset" w:sz="6" w:space="0" w:color="414142"/>
              <w:right w:val="outset" w:sz="6" w:space="0" w:color="414142"/>
            </w:tcBorders>
            <w:hideMark/>
          </w:tcPr>
          <w:p w:rsidR="0008549E" w:rsidRPr="00B71A23" w:rsidRDefault="0008549E" w:rsidP="00D07F03">
            <w:r w:rsidRPr="00B71A23">
              <w:t>Sabiedrības līdzdalība projekta izstrādē</w:t>
            </w:r>
          </w:p>
        </w:tc>
        <w:tc>
          <w:tcPr>
            <w:tcW w:w="3664" w:type="pct"/>
            <w:tcBorders>
              <w:top w:val="outset" w:sz="6" w:space="0" w:color="414142"/>
              <w:left w:val="outset" w:sz="6" w:space="0" w:color="414142"/>
              <w:bottom w:val="outset" w:sz="6" w:space="0" w:color="414142"/>
              <w:right w:val="outset" w:sz="6" w:space="0" w:color="414142"/>
            </w:tcBorders>
            <w:hideMark/>
          </w:tcPr>
          <w:p w:rsidR="004C5933" w:rsidRPr="00625B2C" w:rsidRDefault="004C5933" w:rsidP="00D67564">
            <w:pPr>
              <w:pStyle w:val="NoSpacing"/>
              <w:jc w:val="both"/>
              <w:rPr>
                <w:rFonts w:ascii="Times New Roman" w:hAnsi="Times New Roman"/>
                <w:i/>
                <w:sz w:val="24"/>
                <w:szCs w:val="24"/>
                <w:lang w:val="lv-LV"/>
              </w:rPr>
            </w:pPr>
            <w:r w:rsidRPr="00625B2C">
              <w:rPr>
                <w:rFonts w:ascii="Times New Roman" w:hAnsi="Times New Roman"/>
                <w:sz w:val="24"/>
                <w:szCs w:val="24"/>
                <w:lang w:val="lv-LV"/>
              </w:rPr>
              <w:t>Sabiedriskā apspriedē piedalījās Aptieku attīstības biedrības, Latvijas Zāļu lieltirgotāju asociācijas un Aptieku īpašnieku asociācijas pārstāvji.</w:t>
            </w:r>
          </w:p>
        </w:tc>
      </w:tr>
      <w:tr w:rsidR="00970901" w:rsidRPr="00B71A23" w:rsidTr="0015281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3.</w:t>
            </w:r>
          </w:p>
        </w:tc>
        <w:tc>
          <w:tcPr>
            <w:tcW w:w="1086"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Sabiedrības līdzdalības rezultāti</w:t>
            </w:r>
          </w:p>
        </w:tc>
        <w:tc>
          <w:tcPr>
            <w:tcW w:w="3664" w:type="pct"/>
            <w:tcBorders>
              <w:top w:val="outset" w:sz="6" w:space="0" w:color="414142"/>
              <w:left w:val="outset" w:sz="6" w:space="0" w:color="414142"/>
              <w:bottom w:val="outset" w:sz="6" w:space="0" w:color="414142"/>
              <w:right w:val="outset" w:sz="6" w:space="0" w:color="414142"/>
            </w:tcBorders>
            <w:hideMark/>
          </w:tcPr>
          <w:p w:rsidR="00F80DAF" w:rsidRPr="00D56137" w:rsidRDefault="004C5933" w:rsidP="004C5933">
            <w:pPr>
              <w:jc w:val="both"/>
            </w:pPr>
            <w:r>
              <w:t>Sabiedriskā a</w:t>
            </w:r>
            <w:r w:rsidR="0068099B" w:rsidRPr="000465FC">
              <w:t xml:space="preserve">pspriedes dalībniekiem iebildumu/ priekšlikumu par noteikumu projektu nebija. </w:t>
            </w:r>
          </w:p>
        </w:tc>
      </w:tr>
      <w:tr w:rsidR="00970901" w:rsidRPr="002604D2" w:rsidTr="0015281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4.</w:t>
            </w:r>
          </w:p>
        </w:tc>
        <w:tc>
          <w:tcPr>
            <w:tcW w:w="1086" w:type="pct"/>
            <w:tcBorders>
              <w:top w:val="outset" w:sz="6" w:space="0" w:color="414142"/>
              <w:left w:val="outset" w:sz="6" w:space="0" w:color="414142"/>
              <w:bottom w:val="outset" w:sz="6" w:space="0" w:color="414142"/>
              <w:right w:val="outset" w:sz="6" w:space="0" w:color="414142"/>
            </w:tcBorders>
            <w:hideMark/>
          </w:tcPr>
          <w:p w:rsidR="00970901" w:rsidRPr="00B71A23" w:rsidRDefault="00970901" w:rsidP="00D07F03">
            <w:r w:rsidRPr="00B71A2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970901" w:rsidRPr="00B77CD4" w:rsidRDefault="002604D2" w:rsidP="002604D2">
            <w:pPr>
              <w:pStyle w:val="NoSpacing"/>
              <w:jc w:val="both"/>
              <w:rPr>
                <w:rFonts w:ascii="Times New Roman" w:hAnsi="Times New Roman"/>
              </w:rPr>
            </w:pPr>
            <w:r w:rsidRPr="00B77CD4">
              <w:rPr>
                <w:rFonts w:ascii="Times New Roman" w:hAnsi="Times New Roman"/>
                <w:sz w:val="24"/>
                <w:szCs w:val="24"/>
                <w:lang w:val="lv-LV"/>
              </w:rPr>
              <w:t xml:space="preserve">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w:t>
            </w:r>
            <w:r w:rsidR="00B77CD4">
              <w:rPr>
                <w:rFonts w:ascii="Times New Roman" w:hAnsi="Times New Roman"/>
                <w:sz w:val="24"/>
                <w:szCs w:val="24"/>
                <w:lang w:val="lv-LV"/>
              </w:rPr>
              <w:t>Biedrības ”</w:t>
            </w:r>
            <w:r w:rsidRPr="00B77CD4">
              <w:rPr>
                <w:rFonts w:ascii="Times New Roman" w:hAnsi="Times New Roman"/>
                <w:sz w:val="24"/>
                <w:szCs w:val="24"/>
                <w:lang w:val="lv-LV"/>
              </w:rPr>
              <w:t xml:space="preserve">Biofarmaceitisko zāļu ražotāju asociācija Latvijā”, </w:t>
            </w:r>
            <w:r w:rsidR="00B77CD4" w:rsidRPr="00B77CD4">
              <w:rPr>
                <w:rFonts w:ascii="Times New Roman" w:hAnsi="Times New Roman"/>
                <w:sz w:val="24"/>
                <w:szCs w:val="24"/>
                <w:lang w:val="lv-LV"/>
              </w:rPr>
              <w:t xml:space="preserve">Nodibinājuma </w:t>
            </w:r>
            <w:r w:rsidR="00B77CD4">
              <w:rPr>
                <w:rFonts w:ascii="Times New Roman" w:hAnsi="Times New Roman"/>
                <w:sz w:val="24"/>
                <w:szCs w:val="24"/>
                <w:lang w:val="lv-LV"/>
              </w:rPr>
              <w:t>”</w:t>
            </w:r>
            <w:r w:rsidR="00B77CD4" w:rsidRPr="00B77CD4">
              <w:rPr>
                <w:rFonts w:ascii="Times New Roman" w:hAnsi="Times New Roman"/>
                <w:sz w:val="24"/>
                <w:szCs w:val="24"/>
                <w:lang w:val="lv-LV"/>
              </w:rPr>
              <w:t xml:space="preserve">Pacientu </w:t>
            </w:r>
            <w:proofErr w:type="spellStart"/>
            <w:r w:rsidR="00B77CD4" w:rsidRPr="00B77CD4">
              <w:rPr>
                <w:rFonts w:ascii="Times New Roman" w:hAnsi="Times New Roman"/>
                <w:sz w:val="24"/>
                <w:szCs w:val="24"/>
                <w:lang w:val="lv-LV"/>
              </w:rPr>
              <w:t>ombuds</w:t>
            </w:r>
            <w:proofErr w:type="spellEnd"/>
            <w:r w:rsidR="00B77CD4" w:rsidRPr="00B77CD4">
              <w:rPr>
                <w:rFonts w:ascii="Times New Roman" w:hAnsi="Times New Roman"/>
                <w:sz w:val="24"/>
                <w:szCs w:val="24"/>
                <w:lang w:val="lv-LV"/>
              </w:rPr>
              <w:t xml:space="preserve">”, </w:t>
            </w:r>
            <w:r w:rsidRPr="00B77CD4">
              <w:rPr>
                <w:rFonts w:ascii="Times New Roman" w:hAnsi="Times New Roman"/>
                <w:sz w:val="24"/>
                <w:szCs w:val="24"/>
                <w:lang w:val="lv-LV"/>
              </w:rPr>
              <w:t>Latvijas Cilvēku ar īpašām vajadzībām sadarbības organizācijas “</w:t>
            </w:r>
            <w:proofErr w:type="spellStart"/>
            <w:r w:rsidRPr="00B77CD4">
              <w:rPr>
                <w:rFonts w:ascii="Times New Roman" w:hAnsi="Times New Roman"/>
                <w:sz w:val="24"/>
                <w:szCs w:val="24"/>
                <w:lang w:val="lv-LV"/>
              </w:rPr>
              <w:t>Sustento</w:t>
            </w:r>
            <w:proofErr w:type="spellEnd"/>
            <w:r w:rsidRPr="00B77CD4">
              <w:rPr>
                <w:rFonts w:ascii="Times New Roman" w:hAnsi="Times New Roman"/>
                <w:sz w:val="24"/>
                <w:szCs w:val="24"/>
                <w:lang w:val="lv-LV"/>
              </w:rPr>
              <w:t xml:space="preserve">”, Latvijas Ķīmijas un farmācijas uzņēmēju asociācijas, Latvijas Patērētāju interešu aizstāvības asociācijas, Latvijas </w:t>
            </w:r>
            <w:proofErr w:type="spellStart"/>
            <w:r w:rsidRPr="00B77CD4">
              <w:rPr>
                <w:rFonts w:ascii="Times New Roman" w:hAnsi="Times New Roman"/>
                <w:sz w:val="24"/>
                <w:szCs w:val="24"/>
                <w:lang w:val="lv-LV"/>
              </w:rPr>
              <w:t>Patentbrīvo</w:t>
            </w:r>
            <w:proofErr w:type="spellEnd"/>
            <w:r w:rsidRPr="00B77CD4">
              <w:rPr>
                <w:rFonts w:ascii="Times New Roman" w:hAnsi="Times New Roman"/>
                <w:sz w:val="24"/>
                <w:szCs w:val="24"/>
                <w:lang w:val="lv-LV"/>
              </w:rPr>
              <w:t xml:space="preserve"> medikamentu asociācijas, Latvijas Zāļu lieltirgotāju asociācijas un Starptautisko inovatīvo farmaceitisko firmu asociācijas</w:t>
            </w:r>
            <w:r w:rsidRPr="00B77CD4">
              <w:rPr>
                <w:rFonts w:ascii="Times New Roman" w:hAnsi="Times New Roman"/>
              </w:rPr>
              <w:t>.</w:t>
            </w:r>
          </w:p>
        </w:tc>
      </w:tr>
    </w:tbl>
    <w:p w:rsidR="00D07F03" w:rsidRPr="00B71A23"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1983"/>
        <w:gridCol w:w="6691"/>
      </w:tblGrid>
      <w:tr w:rsidR="00D07F03" w:rsidRPr="00B71A23"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D07F03" w:rsidRPr="00B71A23" w:rsidTr="00CD4772">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1.</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Projekta izpildē iesaistītās institūcijas</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B71A23" w:rsidRDefault="00D27DEF" w:rsidP="00A329C1">
            <w:pPr>
              <w:spacing w:before="75" w:after="75"/>
            </w:pPr>
            <w:r>
              <w:t>A</w:t>
            </w:r>
            <w:r w:rsidR="005F2F5D">
              <w:t>ģentūra</w:t>
            </w:r>
            <w:r w:rsidR="00795BD0">
              <w:t xml:space="preserve"> un </w:t>
            </w:r>
            <w:r w:rsidR="00A329C1">
              <w:t>Ins</w:t>
            </w:r>
            <w:r w:rsidR="00795BD0">
              <w:t>pekcija</w:t>
            </w:r>
          </w:p>
        </w:tc>
      </w:tr>
      <w:tr w:rsidR="00D07F03" w:rsidRPr="00B71A23" w:rsidTr="00CD4772">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2.</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970901">
            <w:r w:rsidRPr="00B71A23">
              <w:t xml:space="preserve">Projekta izpildes ietekme uz pārvaldes funkcijām un institucionālo struktūru. </w:t>
            </w:r>
          </w:p>
          <w:p w:rsidR="00D07F03" w:rsidRPr="00B71A23" w:rsidRDefault="00D07F03" w:rsidP="00970901">
            <w:r w:rsidRPr="00B71A23">
              <w:t xml:space="preserve">Jaunu institūciju izveide, esošu institūciju likvidācija vai </w:t>
            </w:r>
            <w:r w:rsidRPr="00B71A23">
              <w:lastRenderedPageBreak/>
              <w:t>reorganizācija, to ietekme uz institūcijas cilvēkresursiem</w:t>
            </w:r>
          </w:p>
        </w:tc>
        <w:tc>
          <w:tcPr>
            <w:tcW w:w="3664" w:type="pct"/>
            <w:tcBorders>
              <w:top w:val="outset" w:sz="6" w:space="0" w:color="414142"/>
              <w:left w:val="outset" w:sz="6" w:space="0" w:color="414142"/>
              <w:bottom w:val="outset" w:sz="6" w:space="0" w:color="414142"/>
              <w:right w:val="outset" w:sz="6" w:space="0" w:color="414142"/>
            </w:tcBorders>
            <w:hideMark/>
          </w:tcPr>
          <w:p w:rsidR="004269FC" w:rsidRDefault="005F2F5D" w:rsidP="00322693">
            <w:pPr>
              <w:jc w:val="both"/>
            </w:pPr>
            <w:r>
              <w:lastRenderedPageBreak/>
              <w:t xml:space="preserve">Projekts šo jomu </w:t>
            </w:r>
          </w:p>
          <w:p w:rsidR="00322693" w:rsidRPr="00B71A23" w:rsidRDefault="005F2F5D" w:rsidP="00322693">
            <w:pPr>
              <w:jc w:val="both"/>
            </w:pPr>
            <w:r>
              <w:t>neskar.</w:t>
            </w:r>
          </w:p>
        </w:tc>
      </w:tr>
      <w:tr w:rsidR="00D07F03" w:rsidRPr="00B71A23" w:rsidTr="00CD4772">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lastRenderedPageBreak/>
              <w:t>3.</w:t>
            </w:r>
          </w:p>
        </w:tc>
        <w:tc>
          <w:tcPr>
            <w:tcW w:w="1086"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Cita informācija</w:t>
            </w:r>
          </w:p>
        </w:tc>
        <w:tc>
          <w:tcPr>
            <w:tcW w:w="3664"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970901">
            <w:pPr>
              <w:spacing w:before="100" w:beforeAutospacing="1" w:after="100" w:afterAutospacing="1" w:line="360" w:lineRule="auto"/>
            </w:pPr>
            <w:r w:rsidRPr="00B71A23">
              <w:t>Nav</w:t>
            </w:r>
          </w:p>
        </w:tc>
      </w:tr>
    </w:tbl>
    <w:p w:rsidR="00560795" w:rsidRDefault="00560795" w:rsidP="0017032D">
      <w:pPr>
        <w:spacing w:before="75" w:after="75"/>
        <w:jc w:val="both"/>
        <w:rPr>
          <w:sz w:val="28"/>
          <w:szCs w:val="28"/>
        </w:rPr>
      </w:pPr>
    </w:p>
    <w:p w:rsidR="009D3E66" w:rsidRDefault="009D3E66" w:rsidP="00322693">
      <w:pPr>
        <w:spacing w:before="75" w:after="75"/>
        <w:ind w:firstLine="375"/>
        <w:jc w:val="both"/>
        <w:rPr>
          <w:sz w:val="28"/>
          <w:szCs w:val="28"/>
        </w:rPr>
      </w:pPr>
    </w:p>
    <w:p w:rsidR="00FD268B" w:rsidRDefault="00FD268B" w:rsidP="00D91776">
      <w:pPr>
        <w:jc w:val="both"/>
        <w:rPr>
          <w:rFonts w:eastAsia="Calibri"/>
          <w:color w:val="000000"/>
          <w:sz w:val="28"/>
          <w:szCs w:val="28"/>
          <w:lang w:bidi="lo-LA"/>
        </w:rPr>
      </w:pPr>
    </w:p>
    <w:p w:rsidR="00795BD0" w:rsidRPr="00FB0A0A" w:rsidRDefault="00D91776" w:rsidP="00D91776">
      <w:pPr>
        <w:jc w:val="both"/>
        <w:rPr>
          <w:sz w:val="28"/>
          <w:szCs w:val="28"/>
          <w:lang w:bidi="lo-LA"/>
        </w:rPr>
      </w:pPr>
      <w:r>
        <w:rPr>
          <w:rFonts w:eastAsia="Calibri"/>
          <w:color w:val="000000"/>
          <w:sz w:val="28"/>
          <w:szCs w:val="28"/>
          <w:lang w:bidi="lo-LA"/>
        </w:rPr>
        <w:t>Veselības ministrs</w:t>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r>
        <w:rPr>
          <w:sz w:val="28"/>
          <w:szCs w:val="28"/>
          <w:lang w:bidi="lo-LA"/>
        </w:rPr>
        <w:tab/>
      </w:r>
      <w:proofErr w:type="spellStart"/>
      <w:r>
        <w:rPr>
          <w:sz w:val="28"/>
          <w:szCs w:val="28"/>
          <w:lang w:bidi="lo-LA"/>
        </w:rPr>
        <w:t>G.Belēvičs</w:t>
      </w:r>
      <w:proofErr w:type="spellEnd"/>
    </w:p>
    <w:p w:rsidR="002A5927" w:rsidRDefault="002A5927" w:rsidP="00970901">
      <w:pPr>
        <w:rPr>
          <w:sz w:val="22"/>
          <w:szCs w:val="22"/>
        </w:rPr>
      </w:pPr>
    </w:p>
    <w:p w:rsidR="002A5927" w:rsidRDefault="002A5927" w:rsidP="00970901">
      <w:pPr>
        <w:rPr>
          <w:sz w:val="22"/>
          <w:szCs w:val="22"/>
        </w:rPr>
      </w:pPr>
    </w:p>
    <w:p w:rsidR="002A5927" w:rsidRDefault="002A5927" w:rsidP="00970901">
      <w:pPr>
        <w:rPr>
          <w:sz w:val="22"/>
          <w:szCs w:val="22"/>
        </w:rPr>
      </w:pPr>
    </w:p>
    <w:p w:rsidR="002A5927" w:rsidRDefault="002A5927"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625B2C" w:rsidRDefault="00625B2C" w:rsidP="00970901">
      <w:pPr>
        <w:rPr>
          <w:sz w:val="22"/>
          <w:szCs w:val="22"/>
        </w:rPr>
      </w:pPr>
    </w:p>
    <w:p w:rsidR="002B31E2" w:rsidRDefault="002B31E2" w:rsidP="00970901">
      <w:pPr>
        <w:rPr>
          <w:sz w:val="22"/>
          <w:szCs w:val="22"/>
        </w:rPr>
      </w:pPr>
    </w:p>
    <w:p w:rsidR="002B31E2" w:rsidRDefault="002B31E2" w:rsidP="00970901">
      <w:pPr>
        <w:rPr>
          <w:sz w:val="22"/>
          <w:szCs w:val="22"/>
        </w:rPr>
      </w:pPr>
    </w:p>
    <w:p w:rsidR="00CD4772" w:rsidRDefault="00CD4772" w:rsidP="00970901">
      <w:pPr>
        <w:rPr>
          <w:sz w:val="22"/>
          <w:szCs w:val="22"/>
        </w:rPr>
      </w:pPr>
    </w:p>
    <w:p w:rsidR="00CD4772" w:rsidRDefault="00CD4772" w:rsidP="00970901">
      <w:pPr>
        <w:rPr>
          <w:sz w:val="22"/>
          <w:szCs w:val="22"/>
        </w:rPr>
      </w:pPr>
    </w:p>
    <w:p w:rsidR="00CD4772" w:rsidRDefault="00CD4772" w:rsidP="00970901">
      <w:pPr>
        <w:rPr>
          <w:sz w:val="22"/>
          <w:szCs w:val="22"/>
        </w:rPr>
      </w:pPr>
    </w:p>
    <w:p w:rsidR="00CD4772" w:rsidRDefault="00CD4772" w:rsidP="00970901">
      <w:pPr>
        <w:rPr>
          <w:sz w:val="22"/>
          <w:szCs w:val="22"/>
        </w:rPr>
      </w:pPr>
    </w:p>
    <w:p w:rsidR="00CD4772" w:rsidRDefault="00CD4772" w:rsidP="00970901">
      <w:pPr>
        <w:rPr>
          <w:sz w:val="22"/>
          <w:szCs w:val="22"/>
        </w:rPr>
      </w:pPr>
    </w:p>
    <w:p w:rsidR="00CD4772" w:rsidRDefault="00CD4772" w:rsidP="00970901">
      <w:pPr>
        <w:rPr>
          <w:sz w:val="22"/>
          <w:szCs w:val="22"/>
        </w:rPr>
      </w:pPr>
    </w:p>
    <w:p w:rsidR="00CD4772" w:rsidRDefault="00CD4772" w:rsidP="00970901">
      <w:pPr>
        <w:rPr>
          <w:sz w:val="22"/>
          <w:szCs w:val="22"/>
        </w:rPr>
      </w:pPr>
    </w:p>
    <w:p w:rsidR="00CD4772" w:rsidRDefault="00CD4772" w:rsidP="00970901">
      <w:pPr>
        <w:rPr>
          <w:sz w:val="22"/>
          <w:szCs w:val="22"/>
        </w:rPr>
      </w:pPr>
    </w:p>
    <w:p w:rsidR="00CD4772" w:rsidRDefault="00CD4772" w:rsidP="00970901">
      <w:pPr>
        <w:rPr>
          <w:sz w:val="22"/>
          <w:szCs w:val="22"/>
        </w:rPr>
      </w:pPr>
    </w:p>
    <w:p w:rsidR="00CD4772" w:rsidRDefault="00CD4772" w:rsidP="00970901">
      <w:pPr>
        <w:rPr>
          <w:sz w:val="22"/>
          <w:szCs w:val="22"/>
        </w:rPr>
      </w:pPr>
    </w:p>
    <w:p w:rsidR="00CD4772" w:rsidRDefault="00CD4772" w:rsidP="00970901">
      <w:pPr>
        <w:rPr>
          <w:sz w:val="22"/>
          <w:szCs w:val="22"/>
        </w:rPr>
      </w:pPr>
    </w:p>
    <w:p w:rsidR="00795BD0" w:rsidRDefault="00824C0B" w:rsidP="00970901">
      <w:pPr>
        <w:rPr>
          <w:sz w:val="22"/>
          <w:szCs w:val="22"/>
        </w:rPr>
      </w:pPr>
      <w:r>
        <w:rPr>
          <w:sz w:val="22"/>
          <w:szCs w:val="22"/>
        </w:rPr>
        <w:t>13</w:t>
      </w:r>
      <w:r w:rsidR="00004105">
        <w:rPr>
          <w:sz w:val="22"/>
          <w:szCs w:val="22"/>
        </w:rPr>
        <w:t>.11</w:t>
      </w:r>
      <w:r w:rsidR="00687600" w:rsidRPr="0050772D">
        <w:rPr>
          <w:sz w:val="22"/>
          <w:szCs w:val="22"/>
        </w:rPr>
        <w:t>.2014</w:t>
      </w:r>
      <w:r w:rsidR="00970901" w:rsidRPr="0050772D">
        <w:rPr>
          <w:sz w:val="22"/>
          <w:szCs w:val="22"/>
        </w:rPr>
        <w:t xml:space="preserve">. </w:t>
      </w:r>
      <w:r w:rsidR="00E65A26">
        <w:rPr>
          <w:sz w:val="22"/>
          <w:szCs w:val="22"/>
        </w:rPr>
        <w:t>14</w:t>
      </w:r>
      <w:r w:rsidR="00193AC9">
        <w:rPr>
          <w:sz w:val="22"/>
          <w:szCs w:val="22"/>
        </w:rPr>
        <w:t>:</w:t>
      </w:r>
      <w:r w:rsidR="00E65A26">
        <w:rPr>
          <w:sz w:val="22"/>
          <w:szCs w:val="22"/>
        </w:rPr>
        <w:t>24</w:t>
      </w:r>
    </w:p>
    <w:p w:rsidR="00970901" w:rsidRPr="0050772D" w:rsidRDefault="00FA10A1" w:rsidP="00970901">
      <w:pPr>
        <w:rPr>
          <w:sz w:val="22"/>
          <w:szCs w:val="22"/>
        </w:rPr>
      </w:pPr>
      <w:r>
        <w:rPr>
          <w:sz w:val="22"/>
          <w:szCs w:val="22"/>
        </w:rPr>
        <w:t>842</w:t>
      </w:r>
    </w:p>
    <w:p w:rsidR="00970901" w:rsidRPr="0050772D" w:rsidRDefault="009415E1" w:rsidP="00970901">
      <w:pPr>
        <w:rPr>
          <w:sz w:val="22"/>
          <w:szCs w:val="22"/>
        </w:rPr>
      </w:pPr>
      <w:r>
        <w:rPr>
          <w:sz w:val="22"/>
          <w:szCs w:val="22"/>
        </w:rPr>
        <w:t>I.</w:t>
      </w:r>
      <w:r w:rsidR="00687600" w:rsidRPr="0050772D">
        <w:rPr>
          <w:sz w:val="22"/>
          <w:szCs w:val="22"/>
        </w:rPr>
        <w:t>Mača</w:t>
      </w:r>
    </w:p>
    <w:p w:rsidR="00183198" w:rsidRPr="00322693" w:rsidRDefault="00687600" w:rsidP="00322693">
      <w:pPr>
        <w:rPr>
          <w:sz w:val="22"/>
          <w:szCs w:val="22"/>
        </w:rPr>
      </w:pPr>
      <w:r w:rsidRPr="0050772D">
        <w:rPr>
          <w:sz w:val="22"/>
          <w:szCs w:val="22"/>
        </w:rPr>
        <w:t>67876117</w:t>
      </w:r>
      <w:r w:rsidR="00970901" w:rsidRPr="0050772D">
        <w:rPr>
          <w:sz w:val="22"/>
          <w:szCs w:val="22"/>
        </w:rPr>
        <w:t xml:space="preserve">, </w:t>
      </w:r>
      <w:r w:rsidRPr="0050772D">
        <w:rPr>
          <w:sz w:val="22"/>
          <w:szCs w:val="22"/>
        </w:rPr>
        <w:t>inguna</w:t>
      </w:r>
      <w:r w:rsidR="00970901" w:rsidRPr="0050772D">
        <w:rPr>
          <w:sz w:val="22"/>
          <w:szCs w:val="22"/>
        </w:rPr>
        <w:t>.</w:t>
      </w:r>
      <w:r w:rsidRPr="0050772D">
        <w:rPr>
          <w:sz w:val="22"/>
          <w:szCs w:val="22"/>
        </w:rPr>
        <w:t>maca</w:t>
      </w:r>
      <w:r w:rsidR="00970901" w:rsidRPr="0050772D">
        <w:rPr>
          <w:sz w:val="22"/>
          <w:szCs w:val="22"/>
        </w:rPr>
        <w:t>@vm.gov.lv</w:t>
      </w:r>
    </w:p>
    <w:sectPr w:rsidR="00183198" w:rsidRPr="00322693" w:rsidSect="00A51F1F">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56" w:rsidRDefault="00CE6F56" w:rsidP="007B67C1">
      <w:r>
        <w:separator/>
      </w:r>
    </w:p>
  </w:endnote>
  <w:endnote w:type="continuationSeparator" w:id="0">
    <w:p w:rsidR="00CE6F56" w:rsidRDefault="00CE6F56"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6" w:rsidRPr="00A83910" w:rsidRDefault="00CE6F56" w:rsidP="005B6908">
    <w:pPr>
      <w:jc w:val="both"/>
    </w:pPr>
    <w:r>
      <w:t>VMAnot_</w:t>
    </w:r>
    <w:r w:rsidR="00824C0B">
      <w:t>13</w:t>
    </w:r>
    <w:r w:rsidR="00023E11">
      <w:t>111</w:t>
    </w:r>
    <w:r w:rsidR="00E8627C">
      <w:t>4_VSS852</w:t>
    </w:r>
    <w:r w:rsidRPr="00A83910">
      <w:t>; Ministru kabineta noteikumu projekta ”</w:t>
    </w:r>
    <w:r>
      <w:t>Grozījumi Ministru kabineta 2011</w:t>
    </w:r>
    <w:r w:rsidRPr="00A83910">
      <w:t xml:space="preserve">.gada </w:t>
    </w:r>
    <w:r>
      <w:t>19</w:t>
    </w:r>
    <w:r w:rsidRPr="00A83910">
      <w:t>.</w:t>
    </w:r>
    <w:r>
      <w:t>oktobra noteikumos Nr.800</w:t>
    </w:r>
    <w:r w:rsidRPr="00A83910">
      <w:t xml:space="preserve"> “</w:t>
    </w:r>
    <w:r>
      <w:rPr>
        <w:bCs/>
      </w:rPr>
      <w:t>Farmaceitiskās darbības licencēšanas</w:t>
    </w:r>
    <w:r w:rsidRPr="00A83910">
      <w:rPr>
        <w:bCs/>
      </w:rPr>
      <w:t xml:space="preserve"> kārtība</w:t>
    </w:r>
    <w:r>
      <w:t>””</w:t>
    </w:r>
    <w:r w:rsidRPr="00A83910">
      <w:t xml:space="preserve"> sākotnējās ietekmes novērtējuma ziņojums (anotācija)</w:t>
    </w:r>
  </w:p>
  <w:p w:rsidR="00CE6F56" w:rsidRDefault="00CE6F5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6" w:rsidRPr="00A83910" w:rsidRDefault="00406EB9" w:rsidP="00A83910">
    <w:pPr>
      <w:jc w:val="both"/>
    </w:pPr>
    <w:r>
      <w:t>VMAnot_</w:t>
    </w:r>
    <w:r w:rsidR="00824C0B">
      <w:t>13</w:t>
    </w:r>
    <w:r w:rsidR="00486CFA">
      <w:t>111</w:t>
    </w:r>
    <w:r w:rsidR="00CE6F56">
      <w:t>4_</w:t>
    </w:r>
    <w:r w:rsidR="00E8627C">
      <w:t>VSS852</w:t>
    </w:r>
    <w:r w:rsidR="00CE6F56" w:rsidRPr="00A83910">
      <w:t>; Ministru kabineta noteikumu projekta ”</w:t>
    </w:r>
    <w:r w:rsidR="00CE6F56">
      <w:t>Grozījumi Ministru kabineta 2011</w:t>
    </w:r>
    <w:r w:rsidR="00CE6F56" w:rsidRPr="00A83910">
      <w:t xml:space="preserve">.gada </w:t>
    </w:r>
    <w:r w:rsidR="00CE6F56">
      <w:t>19</w:t>
    </w:r>
    <w:r w:rsidR="00CE6F56" w:rsidRPr="00A83910">
      <w:t>.</w:t>
    </w:r>
    <w:r w:rsidR="00CE6F56">
      <w:t>oktobra noteikumos Nr.800</w:t>
    </w:r>
    <w:r w:rsidR="00CE6F56" w:rsidRPr="00A83910">
      <w:t xml:space="preserve"> “</w:t>
    </w:r>
    <w:r w:rsidR="00CE6F56">
      <w:rPr>
        <w:bCs/>
      </w:rPr>
      <w:t>Farmaceitiskās darbības licencēšanas</w:t>
    </w:r>
    <w:r w:rsidR="00CE6F56" w:rsidRPr="00A83910">
      <w:rPr>
        <w:bCs/>
      </w:rPr>
      <w:t xml:space="preserve"> kārtība</w:t>
    </w:r>
    <w:r w:rsidR="00CE6F56">
      <w:t>””</w:t>
    </w:r>
    <w:r w:rsidR="00CE6F56" w:rsidRPr="00A83910">
      <w:t xml:space="preserve"> sākotnējās ietekmes novērtējuma ziņojums (anotācija)</w:t>
    </w:r>
  </w:p>
  <w:p w:rsidR="00CE6F56" w:rsidRPr="00970901" w:rsidRDefault="00CE6F56" w:rsidP="00970901">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56" w:rsidRDefault="00CE6F56" w:rsidP="007B67C1">
      <w:r>
        <w:separator/>
      </w:r>
    </w:p>
  </w:footnote>
  <w:footnote w:type="continuationSeparator" w:id="0">
    <w:p w:rsidR="00CE6F56" w:rsidRDefault="00CE6F56"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6" w:rsidRDefault="00D236A1" w:rsidP="00760913">
    <w:pPr>
      <w:pStyle w:val="Header"/>
      <w:framePr w:wrap="around" w:vAnchor="text" w:hAnchor="margin" w:xAlign="center" w:y="1"/>
      <w:rPr>
        <w:rStyle w:val="PageNumber"/>
      </w:rPr>
    </w:pPr>
    <w:r>
      <w:rPr>
        <w:rStyle w:val="PageNumber"/>
      </w:rPr>
      <w:fldChar w:fldCharType="begin"/>
    </w:r>
    <w:r w:rsidR="00CE6F56">
      <w:rPr>
        <w:rStyle w:val="PageNumber"/>
      </w:rPr>
      <w:instrText xml:space="preserve">PAGE  </w:instrText>
    </w:r>
    <w:r>
      <w:rPr>
        <w:rStyle w:val="PageNumber"/>
      </w:rPr>
      <w:fldChar w:fldCharType="separate"/>
    </w:r>
    <w:r w:rsidR="00CE6F56">
      <w:rPr>
        <w:rStyle w:val="PageNumber"/>
        <w:noProof/>
      </w:rPr>
      <w:t>9</w:t>
    </w:r>
    <w:r>
      <w:rPr>
        <w:rStyle w:val="PageNumber"/>
      </w:rPr>
      <w:fldChar w:fldCharType="end"/>
    </w:r>
  </w:p>
  <w:p w:rsidR="00CE6F56" w:rsidRDefault="00CE6F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6" w:rsidRPr="00EC4EA2" w:rsidRDefault="00D236A1"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CE6F56" w:rsidRPr="00EC4EA2">
      <w:rPr>
        <w:rStyle w:val="PageNumber"/>
        <w:sz w:val="20"/>
        <w:szCs w:val="20"/>
      </w:rPr>
      <w:instrText xml:space="preserve">PAGE  </w:instrText>
    </w:r>
    <w:r w:rsidRPr="00EC4EA2">
      <w:rPr>
        <w:rStyle w:val="PageNumber"/>
        <w:sz w:val="20"/>
        <w:szCs w:val="20"/>
      </w:rPr>
      <w:fldChar w:fldCharType="separate"/>
    </w:r>
    <w:r w:rsidR="00E65A26">
      <w:rPr>
        <w:rStyle w:val="PageNumber"/>
        <w:noProof/>
        <w:sz w:val="20"/>
        <w:szCs w:val="20"/>
      </w:rPr>
      <w:t>4</w:t>
    </w:r>
    <w:r w:rsidRPr="00EC4EA2">
      <w:rPr>
        <w:rStyle w:val="PageNumber"/>
        <w:sz w:val="20"/>
        <w:szCs w:val="20"/>
      </w:rPr>
      <w:fldChar w:fldCharType="end"/>
    </w:r>
  </w:p>
  <w:p w:rsidR="00CE6F56" w:rsidRDefault="00CE6F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4">
    <w:nsid w:val="26512334"/>
    <w:multiLevelType w:val="hybridMultilevel"/>
    <w:tmpl w:val="2B38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BF4166"/>
    <w:multiLevelType w:val="hybridMultilevel"/>
    <w:tmpl w:val="1E04DE46"/>
    <w:lvl w:ilvl="0" w:tplc="6AF83210">
      <w:start w:val="1"/>
      <w:numFmt w:val="lowerLetter"/>
      <w:lvlText w:val="%1."/>
      <w:lvlJc w:val="left"/>
      <w:pPr>
        <w:ind w:left="1961" w:hanging="111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8">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9">
    <w:nsid w:val="3CAE253A"/>
    <w:multiLevelType w:val="hybridMultilevel"/>
    <w:tmpl w:val="8664525E"/>
    <w:lvl w:ilvl="0" w:tplc="6326462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93930"/>
    <w:multiLevelType w:val="hybridMultilevel"/>
    <w:tmpl w:val="61A6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E4184"/>
    <w:multiLevelType w:val="hybridMultilevel"/>
    <w:tmpl w:val="27427E24"/>
    <w:lvl w:ilvl="0" w:tplc="0B6C8EF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5">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6">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8">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9">
    <w:nsid w:val="593E779B"/>
    <w:multiLevelType w:val="hybridMultilevel"/>
    <w:tmpl w:val="29BA0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5">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1">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2">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3">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5">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6"/>
  </w:num>
  <w:num w:numId="5">
    <w:abstractNumId w:val="7"/>
  </w:num>
  <w:num w:numId="6">
    <w:abstractNumId w:val="35"/>
  </w:num>
  <w:num w:numId="7">
    <w:abstractNumId w:val="17"/>
  </w:num>
  <w:num w:numId="8">
    <w:abstractNumId w:val="33"/>
  </w:num>
  <w:num w:numId="9">
    <w:abstractNumId w:val="22"/>
  </w:num>
  <w:num w:numId="10">
    <w:abstractNumId w:val="26"/>
  </w:num>
  <w:num w:numId="11">
    <w:abstractNumId w:val="31"/>
  </w:num>
  <w:num w:numId="12">
    <w:abstractNumId w:val="20"/>
  </w:num>
  <w:num w:numId="13">
    <w:abstractNumId w:val="8"/>
  </w:num>
  <w:num w:numId="14">
    <w:abstractNumId w:val="34"/>
  </w:num>
  <w:num w:numId="15">
    <w:abstractNumId w:val="37"/>
  </w:num>
  <w:num w:numId="16">
    <w:abstractNumId w:val="3"/>
  </w:num>
  <w:num w:numId="17">
    <w:abstractNumId w:val="12"/>
  </w:num>
  <w:num w:numId="18">
    <w:abstractNumId w:val="13"/>
  </w:num>
  <w:num w:numId="19">
    <w:abstractNumId w:val="24"/>
  </w:num>
  <w:num w:numId="20">
    <w:abstractNumId w:val="36"/>
  </w:num>
  <w:num w:numId="21">
    <w:abstractNumId w:val="14"/>
  </w:num>
  <w:num w:numId="22">
    <w:abstractNumId w:val="27"/>
  </w:num>
  <w:num w:numId="23">
    <w:abstractNumId w:val="18"/>
  </w:num>
  <w:num w:numId="24">
    <w:abstractNumId w:val="23"/>
  </w:num>
  <w:num w:numId="25">
    <w:abstractNumId w:val="30"/>
  </w:num>
  <w:num w:numId="26">
    <w:abstractNumId w:val="32"/>
  </w:num>
  <w:num w:numId="27">
    <w:abstractNumId w:val="2"/>
  </w:num>
  <w:num w:numId="28">
    <w:abstractNumId w:val="0"/>
  </w:num>
  <w:num w:numId="29">
    <w:abstractNumId w:val="1"/>
  </w:num>
  <w:num w:numId="30">
    <w:abstractNumId w:val="15"/>
  </w:num>
  <w:num w:numId="31">
    <w:abstractNumId w:val="21"/>
  </w:num>
  <w:num w:numId="32">
    <w:abstractNumId w:val="25"/>
  </w:num>
  <w:num w:numId="33">
    <w:abstractNumId w:val="4"/>
  </w:num>
  <w:num w:numId="34">
    <w:abstractNumId w:val="10"/>
  </w:num>
  <w:num w:numId="35">
    <w:abstractNumId w:val="11"/>
  </w:num>
  <w:num w:numId="36">
    <w:abstractNumId w:val="6"/>
  </w:num>
  <w:num w:numId="37">
    <w:abstractNumId w:val="9"/>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105"/>
    <w:rsid w:val="00004F97"/>
    <w:rsid w:val="0000621B"/>
    <w:rsid w:val="0000712D"/>
    <w:rsid w:val="00012723"/>
    <w:rsid w:val="00012742"/>
    <w:rsid w:val="000132F8"/>
    <w:rsid w:val="00013AF5"/>
    <w:rsid w:val="000144F6"/>
    <w:rsid w:val="00016487"/>
    <w:rsid w:val="00023E11"/>
    <w:rsid w:val="00024CFD"/>
    <w:rsid w:val="000269B9"/>
    <w:rsid w:val="00032C41"/>
    <w:rsid w:val="00037998"/>
    <w:rsid w:val="0004096A"/>
    <w:rsid w:val="000410E3"/>
    <w:rsid w:val="00041115"/>
    <w:rsid w:val="00041595"/>
    <w:rsid w:val="00041D74"/>
    <w:rsid w:val="00042158"/>
    <w:rsid w:val="0004254E"/>
    <w:rsid w:val="00045F78"/>
    <w:rsid w:val="000462A0"/>
    <w:rsid w:val="00046D6D"/>
    <w:rsid w:val="00051096"/>
    <w:rsid w:val="00054045"/>
    <w:rsid w:val="00055C75"/>
    <w:rsid w:val="0005759D"/>
    <w:rsid w:val="000601ED"/>
    <w:rsid w:val="000607AF"/>
    <w:rsid w:val="00061FD7"/>
    <w:rsid w:val="000631BD"/>
    <w:rsid w:val="000631DC"/>
    <w:rsid w:val="00066DF3"/>
    <w:rsid w:val="00067245"/>
    <w:rsid w:val="00067C40"/>
    <w:rsid w:val="00070185"/>
    <w:rsid w:val="00075212"/>
    <w:rsid w:val="0007751C"/>
    <w:rsid w:val="00080D36"/>
    <w:rsid w:val="00081789"/>
    <w:rsid w:val="0008549E"/>
    <w:rsid w:val="0008604D"/>
    <w:rsid w:val="000872B0"/>
    <w:rsid w:val="0008770F"/>
    <w:rsid w:val="00087BD4"/>
    <w:rsid w:val="00091D8B"/>
    <w:rsid w:val="0009519F"/>
    <w:rsid w:val="0009561B"/>
    <w:rsid w:val="000A0C4F"/>
    <w:rsid w:val="000A106D"/>
    <w:rsid w:val="000A1474"/>
    <w:rsid w:val="000A25ED"/>
    <w:rsid w:val="000A3066"/>
    <w:rsid w:val="000A4FE3"/>
    <w:rsid w:val="000A71A7"/>
    <w:rsid w:val="000A7481"/>
    <w:rsid w:val="000B0691"/>
    <w:rsid w:val="000B4376"/>
    <w:rsid w:val="000B4981"/>
    <w:rsid w:val="000B5A27"/>
    <w:rsid w:val="000B650A"/>
    <w:rsid w:val="000C040F"/>
    <w:rsid w:val="000C04CA"/>
    <w:rsid w:val="000C10AD"/>
    <w:rsid w:val="000C1E58"/>
    <w:rsid w:val="000C2744"/>
    <w:rsid w:val="000C4A1F"/>
    <w:rsid w:val="000C6543"/>
    <w:rsid w:val="000C68CC"/>
    <w:rsid w:val="000C74C6"/>
    <w:rsid w:val="000C7A20"/>
    <w:rsid w:val="000D18AD"/>
    <w:rsid w:val="000D2471"/>
    <w:rsid w:val="000D3CEB"/>
    <w:rsid w:val="000E050C"/>
    <w:rsid w:val="000E5EAB"/>
    <w:rsid w:val="000F028C"/>
    <w:rsid w:val="000F0DC1"/>
    <w:rsid w:val="000F130D"/>
    <w:rsid w:val="000F3331"/>
    <w:rsid w:val="001003A5"/>
    <w:rsid w:val="00100CC0"/>
    <w:rsid w:val="001011B2"/>
    <w:rsid w:val="00101877"/>
    <w:rsid w:val="0010318E"/>
    <w:rsid w:val="00103E5C"/>
    <w:rsid w:val="00107156"/>
    <w:rsid w:val="00113667"/>
    <w:rsid w:val="00113C78"/>
    <w:rsid w:val="00113C9A"/>
    <w:rsid w:val="00115BE9"/>
    <w:rsid w:val="00116FD9"/>
    <w:rsid w:val="0012135D"/>
    <w:rsid w:val="00121B27"/>
    <w:rsid w:val="00122750"/>
    <w:rsid w:val="00123AE0"/>
    <w:rsid w:val="00125B14"/>
    <w:rsid w:val="00133D6C"/>
    <w:rsid w:val="0013412D"/>
    <w:rsid w:val="00134821"/>
    <w:rsid w:val="001357DE"/>
    <w:rsid w:val="00135E4D"/>
    <w:rsid w:val="0013647C"/>
    <w:rsid w:val="00141593"/>
    <w:rsid w:val="00141A8F"/>
    <w:rsid w:val="00145EF8"/>
    <w:rsid w:val="00147975"/>
    <w:rsid w:val="00150856"/>
    <w:rsid w:val="001514C5"/>
    <w:rsid w:val="0015172E"/>
    <w:rsid w:val="00152114"/>
    <w:rsid w:val="00152816"/>
    <w:rsid w:val="0015343D"/>
    <w:rsid w:val="00155B98"/>
    <w:rsid w:val="00162708"/>
    <w:rsid w:val="001631A3"/>
    <w:rsid w:val="00165F2E"/>
    <w:rsid w:val="00167069"/>
    <w:rsid w:val="0017032D"/>
    <w:rsid w:val="001723A2"/>
    <w:rsid w:val="00173046"/>
    <w:rsid w:val="0017585D"/>
    <w:rsid w:val="001779A9"/>
    <w:rsid w:val="00183198"/>
    <w:rsid w:val="001836FA"/>
    <w:rsid w:val="00183C27"/>
    <w:rsid w:val="001862AF"/>
    <w:rsid w:val="00186B5E"/>
    <w:rsid w:val="0019022A"/>
    <w:rsid w:val="00190ADC"/>
    <w:rsid w:val="00193AC9"/>
    <w:rsid w:val="0019421B"/>
    <w:rsid w:val="0019782E"/>
    <w:rsid w:val="001A018E"/>
    <w:rsid w:val="001A0442"/>
    <w:rsid w:val="001A0F02"/>
    <w:rsid w:val="001A4FD4"/>
    <w:rsid w:val="001A5AE0"/>
    <w:rsid w:val="001A5D1D"/>
    <w:rsid w:val="001A78FF"/>
    <w:rsid w:val="001B2384"/>
    <w:rsid w:val="001B2D95"/>
    <w:rsid w:val="001B36A2"/>
    <w:rsid w:val="001B57B6"/>
    <w:rsid w:val="001B6CA8"/>
    <w:rsid w:val="001B7DF3"/>
    <w:rsid w:val="001C1FFA"/>
    <w:rsid w:val="001C34F5"/>
    <w:rsid w:val="001C566C"/>
    <w:rsid w:val="001C5D64"/>
    <w:rsid w:val="001C762F"/>
    <w:rsid w:val="001D13C3"/>
    <w:rsid w:val="001D3E25"/>
    <w:rsid w:val="001D5B2A"/>
    <w:rsid w:val="001E0EC8"/>
    <w:rsid w:val="001E21E5"/>
    <w:rsid w:val="001E3129"/>
    <w:rsid w:val="001E75C6"/>
    <w:rsid w:val="001F01A8"/>
    <w:rsid w:val="001F4AE1"/>
    <w:rsid w:val="001F5FDF"/>
    <w:rsid w:val="001F6FAC"/>
    <w:rsid w:val="002020CE"/>
    <w:rsid w:val="002049C8"/>
    <w:rsid w:val="002069BF"/>
    <w:rsid w:val="00206C6E"/>
    <w:rsid w:val="002122DC"/>
    <w:rsid w:val="00212A12"/>
    <w:rsid w:val="00212E92"/>
    <w:rsid w:val="002137F3"/>
    <w:rsid w:val="00214265"/>
    <w:rsid w:val="002147CD"/>
    <w:rsid w:val="00215E44"/>
    <w:rsid w:val="00216F05"/>
    <w:rsid w:val="002209E2"/>
    <w:rsid w:val="002237FC"/>
    <w:rsid w:val="00225B56"/>
    <w:rsid w:val="00226EC2"/>
    <w:rsid w:val="00230CD3"/>
    <w:rsid w:val="002322CD"/>
    <w:rsid w:val="002421AB"/>
    <w:rsid w:val="00242A13"/>
    <w:rsid w:val="00242B51"/>
    <w:rsid w:val="00247A23"/>
    <w:rsid w:val="00247C0A"/>
    <w:rsid w:val="00251DCE"/>
    <w:rsid w:val="0025215D"/>
    <w:rsid w:val="00253201"/>
    <w:rsid w:val="00253838"/>
    <w:rsid w:val="00254F21"/>
    <w:rsid w:val="0025706F"/>
    <w:rsid w:val="002604D2"/>
    <w:rsid w:val="002605DA"/>
    <w:rsid w:val="00262196"/>
    <w:rsid w:val="00262853"/>
    <w:rsid w:val="00267A07"/>
    <w:rsid w:val="00270D4D"/>
    <w:rsid w:val="00270D95"/>
    <w:rsid w:val="00273B29"/>
    <w:rsid w:val="00274E58"/>
    <w:rsid w:val="00276CC8"/>
    <w:rsid w:val="0027711B"/>
    <w:rsid w:val="002779A1"/>
    <w:rsid w:val="002806E1"/>
    <w:rsid w:val="00281D6A"/>
    <w:rsid w:val="00282077"/>
    <w:rsid w:val="00282C54"/>
    <w:rsid w:val="00285BCC"/>
    <w:rsid w:val="00285DC6"/>
    <w:rsid w:val="00285FB8"/>
    <w:rsid w:val="00286460"/>
    <w:rsid w:val="00286F8B"/>
    <w:rsid w:val="002904C5"/>
    <w:rsid w:val="00292916"/>
    <w:rsid w:val="00292BE4"/>
    <w:rsid w:val="002972CD"/>
    <w:rsid w:val="002A007B"/>
    <w:rsid w:val="002A3738"/>
    <w:rsid w:val="002A41CE"/>
    <w:rsid w:val="002A4390"/>
    <w:rsid w:val="002A46FF"/>
    <w:rsid w:val="002A51AC"/>
    <w:rsid w:val="002A5927"/>
    <w:rsid w:val="002A75A6"/>
    <w:rsid w:val="002B05E3"/>
    <w:rsid w:val="002B0669"/>
    <w:rsid w:val="002B191E"/>
    <w:rsid w:val="002B2019"/>
    <w:rsid w:val="002B31E2"/>
    <w:rsid w:val="002B4158"/>
    <w:rsid w:val="002B6DCD"/>
    <w:rsid w:val="002B7233"/>
    <w:rsid w:val="002C045F"/>
    <w:rsid w:val="002C0B5A"/>
    <w:rsid w:val="002C0D3E"/>
    <w:rsid w:val="002C16B5"/>
    <w:rsid w:val="002C1A82"/>
    <w:rsid w:val="002C313E"/>
    <w:rsid w:val="002C3CCA"/>
    <w:rsid w:val="002D040D"/>
    <w:rsid w:val="002D064B"/>
    <w:rsid w:val="002D0E5D"/>
    <w:rsid w:val="002D2633"/>
    <w:rsid w:val="002D5607"/>
    <w:rsid w:val="002D5BC3"/>
    <w:rsid w:val="002D7BFE"/>
    <w:rsid w:val="002D7D37"/>
    <w:rsid w:val="002D7D81"/>
    <w:rsid w:val="002E0041"/>
    <w:rsid w:val="002E027C"/>
    <w:rsid w:val="002E253A"/>
    <w:rsid w:val="002E2CF6"/>
    <w:rsid w:val="002E477E"/>
    <w:rsid w:val="002E58AC"/>
    <w:rsid w:val="002E7799"/>
    <w:rsid w:val="002E7E48"/>
    <w:rsid w:val="002F4B17"/>
    <w:rsid w:val="002F581E"/>
    <w:rsid w:val="002F64E3"/>
    <w:rsid w:val="00301C22"/>
    <w:rsid w:val="00312035"/>
    <w:rsid w:val="003123E4"/>
    <w:rsid w:val="003131B3"/>
    <w:rsid w:val="00317513"/>
    <w:rsid w:val="00320335"/>
    <w:rsid w:val="00320F97"/>
    <w:rsid w:val="00322021"/>
    <w:rsid w:val="00322693"/>
    <w:rsid w:val="00322A9E"/>
    <w:rsid w:val="00323DCF"/>
    <w:rsid w:val="0032452F"/>
    <w:rsid w:val="0033367D"/>
    <w:rsid w:val="00334B93"/>
    <w:rsid w:val="00337D20"/>
    <w:rsid w:val="00341F55"/>
    <w:rsid w:val="00343735"/>
    <w:rsid w:val="0034395E"/>
    <w:rsid w:val="003453F0"/>
    <w:rsid w:val="00346796"/>
    <w:rsid w:val="00346C65"/>
    <w:rsid w:val="00351438"/>
    <w:rsid w:val="00351D56"/>
    <w:rsid w:val="003532A4"/>
    <w:rsid w:val="00353CE6"/>
    <w:rsid w:val="003555CF"/>
    <w:rsid w:val="0035771F"/>
    <w:rsid w:val="0035794F"/>
    <w:rsid w:val="00361210"/>
    <w:rsid w:val="00363261"/>
    <w:rsid w:val="003670B7"/>
    <w:rsid w:val="00371A0C"/>
    <w:rsid w:val="003743CF"/>
    <w:rsid w:val="00377213"/>
    <w:rsid w:val="0037738C"/>
    <w:rsid w:val="0038028F"/>
    <w:rsid w:val="0038130D"/>
    <w:rsid w:val="00381414"/>
    <w:rsid w:val="00381991"/>
    <w:rsid w:val="00382442"/>
    <w:rsid w:val="0038435B"/>
    <w:rsid w:val="00384E51"/>
    <w:rsid w:val="0038579F"/>
    <w:rsid w:val="00387FC1"/>
    <w:rsid w:val="00392C91"/>
    <w:rsid w:val="00393E55"/>
    <w:rsid w:val="00394076"/>
    <w:rsid w:val="00394FEF"/>
    <w:rsid w:val="00395A51"/>
    <w:rsid w:val="003961F0"/>
    <w:rsid w:val="0039686F"/>
    <w:rsid w:val="003974D7"/>
    <w:rsid w:val="003A1554"/>
    <w:rsid w:val="003A1D88"/>
    <w:rsid w:val="003A1F14"/>
    <w:rsid w:val="003A407A"/>
    <w:rsid w:val="003A5FBD"/>
    <w:rsid w:val="003A65BA"/>
    <w:rsid w:val="003B0D30"/>
    <w:rsid w:val="003B2ED7"/>
    <w:rsid w:val="003B34D9"/>
    <w:rsid w:val="003B3F75"/>
    <w:rsid w:val="003B46E6"/>
    <w:rsid w:val="003B62B2"/>
    <w:rsid w:val="003B7281"/>
    <w:rsid w:val="003C0376"/>
    <w:rsid w:val="003C1367"/>
    <w:rsid w:val="003C253F"/>
    <w:rsid w:val="003C387C"/>
    <w:rsid w:val="003C46CE"/>
    <w:rsid w:val="003C4819"/>
    <w:rsid w:val="003C4C34"/>
    <w:rsid w:val="003C5947"/>
    <w:rsid w:val="003C6FD9"/>
    <w:rsid w:val="003D3A5C"/>
    <w:rsid w:val="003D3B59"/>
    <w:rsid w:val="003D5654"/>
    <w:rsid w:val="003D6898"/>
    <w:rsid w:val="003E3D0F"/>
    <w:rsid w:val="003E7046"/>
    <w:rsid w:val="003F014A"/>
    <w:rsid w:val="003F7AFB"/>
    <w:rsid w:val="00402AF9"/>
    <w:rsid w:val="00406E31"/>
    <w:rsid w:val="00406EB9"/>
    <w:rsid w:val="0041214B"/>
    <w:rsid w:val="0041453E"/>
    <w:rsid w:val="004155B8"/>
    <w:rsid w:val="00421597"/>
    <w:rsid w:val="00421689"/>
    <w:rsid w:val="00424636"/>
    <w:rsid w:val="0042482C"/>
    <w:rsid w:val="004264DE"/>
    <w:rsid w:val="004269FC"/>
    <w:rsid w:val="0043000D"/>
    <w:rsid w:val="00433E03"/>
    <w:rsid w:val="0043495D"/>
    <w:rsid w:val="00435A89"/>
    <w:rsid w:val="00436B00"/>
    <w:rsid w:val="00445F70"/>
    <w:rsid w:val="004469DA"/>
    <w:rsid w:val="0044700A"/>
    <w:rsid w:val="00450E03"/>
    <w:rsid w:val="00454623"/>
    <w:rsid w:val="00454942"/>
    <w:rsid w:val="004610CF"/>
    <w:rsid w:val="00462714"/>
    <w:rsid w:val="00463EDC"/>
    <w:rsid w:val="0046415E"/>
    <w:rsid w:val="0046472E"/>
    <w:rsid w:val="004672B7"/>
    <w:rsid w:val="004676C4"/>
    <w:rsid w:val="00467BB2"/>
    <w:rsid w:val="00467EA5"/>
    <w:rsid w:val="0047105A"/>
    <w:rsid w:val="004710E7"/>
    <w:rsid w:val="004711B3"/>
    <w:rsid w:val="00471983"/>
    <w:rsid w:val="00474DAD"/>
    <w:rsid w:val="004757F0"/>
    <w:rsid w:val="004803F3"/>
    <w:rsid w:val="00480994"/>
    <w:rsid w:val="00482D81"/>
    <w:rsid w:val="004832EB"/>
    <w:rsid w:val="004838FB"/>
    <w:rsid w:val="00483FA1"/>
    <w:rsid w:val="0048441A"/>
    <w:rsid w:val="00484916"/>
    <w:rsid w:val="00484C17"/>
    <w:rsid w:val="0048564C"/>
    <w:rsid w:val="00485EAD"/>
    <w:rsid w:val="00486AEC"/>
    <w:rsid w:val="00486CFA"/>
    <w:rsid w:val="0048790B"/>
    <w:rsid w:val="00491962"/>
    <w:rsid w:val="0049246F"/>
    <w:rsid w:val="004947B7"/>
    <w:rsid w:val="00495AC4"/>
    <w:rsid w:val="004961E4"/>
    <w:rsid w:val="004A0A49"/>
    <w:rsid w:val="004A1343"/>
    <w:rsid w:val="004A2527"/>
    <w:rsid w:val="004A5C27"/>
    <w:rsid w:val="004A7AE9"/>
    <w:rsid w:val="004B0384"/>
    <w:rsid w:val="004B0CEF"/>
    <w:rsid w:val="004B0D23"/>
    <w:rsid w:val="004B2946"/>
    <w:rsid w:val="004B4296"/>
    <w:rsid w:val="004B4AA0"/>
    <w:rsid w:val="004B6347"/>
    <w:rsid w:val="004B6F22"/>
    <w:rsid w:val="004B7463"/>
    <w:rsid w:val="004C0B42"/>
    <w:rsid w:val="004C100D"/>
    <w:rsid w:val="004C1F10"/>
    <w:rsid w:val="004C210A"/>
    <w:rsid w:val="004C5933"/>
    <w:rsid w:val="004D29FB"/>
    <w:rsid w:val="004D2EEE"/>
    <w:rsid w:val="004D3002"/>
    <w:rsid w:val="004D38FA"/>
    <w:rsid w:val="004D408C"/>
    <w:rsid w:val="004D41EB"/>
    <w:rsid w:val="004D476B"/>
    <w:rsid w:val="004D57FD"/>
    <w:rsid w:val="004D5F3C"/>
    <w:rsid w:val="004D6C1F"/>
    <w:rsid w:val="004D7BE4"/>
    <w:rsid w:val="004E12AA"/>
    <w:rsid w:val="004E247E"/>
    <w:rsid w:val="004F12ED"/>
    <w:rsid w:val="004F320A"/>
    <w:rsid w:val="004F333E"/>
    <w:rsid w:val="004F45B5"/>
    <w:rsid w:val="004F5AA7"/>
    <w:rsid w:val="004F79D4"/>
    <w:rsid w:val="00500440"/>
    <w:rsid w:val="00500E6D"/>
    <w:rsid w:val="00501A8F"/>
    <w:rsid w:val="00502305"/>
    <w:rsid w:val="005030D2"/>
    <w:rsid w:val="005054A3"/>
    <w:rsid w:val="0050772D"/>
    <w:rsid w:val="00507D43"/>
    <w:rsid w:val="005107C0"/>
    <w:rsid w:val="00513950"/>
    <w:rsid w:val="00513BD5"/>
    <w:rsid w:val="0051477C"/>
    <w:rsid w:val="0051544B"/>
    <w:rsid w:val="00516279"/>
    <w:rsid w:val="0051653F"/>
    <w:rsid w:val="00517864"/>
    <w:rsid w:val="00517C01"/>
    <w:rsid w:val="00517E27"/>
    <w:rsid w:val="0052022E"/>
    <w:rsid w:val="0052079D"/>
    <w:rsid w:val="005234F2"/>
    <w:rsid w:val="00523AAE"/>
    <w:rsid w:val="00524EEC"/>
    <w:rsid w:val="00532745"/>
    <w:rsid w:val="00536E7C"/>
    <w:rsid w:val="00543077"/>
    <w:rsid w:val="00544156"/>
    <w:rsid w:val="005457B8"/>
    <w:rsid w:val="005472DF"/>
    <w:rsid w:val="0054778D"/>
    <w:rsid w:val="005478F3"/>
    <w:rsid w:val="00550EC2"/>
    <w:rsid w:val="005525D0"/>
    <w:rsid w:val="00553ADD"/>
    <w:rsid w:val="00560795"/>
    <w:rsid w:val="0056131D"/>
    <w:rsid w:val="00561C1C"/>
    <w:rsid w:val="00561E73"/>
    <w:rsid w:val="00564818"/>
    <w:rsid w:val="00564BA7"/>
    <w:rsid w:val="00564D85"/>
    <w:rsid w:val="00565EC5"/>
    <w:rsid w:val="00565F39"/>
    <w:rsid w:val="00566A41"/>
    <w:rsid w:val="005673C8"/>
    <w:rsid w:val="0057144E"/>
    <w:rsid w:val="005740C4"/>
    <w:rsid w:val="00574AC7"/>
    <w:rsid w:val="005762C3"/>
    <w:rsid w:val="00582414"/>
    <w:rsid w:val="00583E1B"/>
    <w:rsid w:val="00584E3D"/>
    <w:rsid w:val="00586DE5"/>
    <w:rsid w:val="00587A6E"/>
    <w:rsid w:val="0059341E"/>
    <w:rsid w:val="00593F6A"/>
    <w:rsid w:val="005947D5"/>
    <w:rsid w:val="005965E9"/>
    <w:rsid w:val="0059708E"/>
    <w:rsid w:val="00597FC5"/>
    <w:rsid w:val="005A0560"/>
    <w:rsid w:val="005A2372"/>
    <w:rsid w:val="005A3995"/>
    <w:rsid w:val="005A505C"/>
    <w:rsid w:val="005A5B39"/>
    <w:rsid w:val="005A7F02"/>
    <w:rsid w:val="005B141A"/>
    <w:rsid w:val="005B408A"/>
    <w:rsid w:val="005B6908"/>
    <w:rsid w:val="005B69B7"/>
    <w:rsid w:val="005B7256"/>
    <w:rsid w:val="005B773B"/>
    <w:rsid w:val="005B78C0"/>
    <w:rsid w:val="005C14A2"/>
    <w:rsid w:val="005C15AA"/>
    <w:rsid w:val="005C4FA8"/>
    <w:rsid w:val="005C5987"/>
    <w:rsid w:val="005C6048"/>
    <w:rsid w:val="005C6E43"/>
    <w:rsid w:val="005D10AD"/>
    <w:rsid w:val="005D191A"/>
    <w:rsid w:val="005D259A"/>
    <w:rsid w:val="005D43AA"/>
    <w:rsid w:val="005D486D"/>
    <w:rsid w:val="005D5AFD"/>
    <w:rsid w:val="005D6508"/>
    <w:rsid w:val="005E0ED6"/>
    <w:rsid w:val="005E127D"/>
    <w:rsid w:val="005E47DA"/>
    <w:rsid w:val="005E49C8"/>
    <w:rsid w:val="005E4D6A"/>
    <w:rsid w:val="005E6E40"/>
    <w:rsid w:val="005F01FA"/>
    <w:rsid w:val="005F1C8A"/>
    <w:rsid w:val="005F2F5D"/>
    <w:rsid w:val="005F3D77"/>
    <w:rsid w:val="005F60F8"/>
    <w:rsid w:val="006025BA"/>
    <w:rsid w:val="00603826"/>
    <w:rsid w:val="00604A5A"/>
    <w:rsid w:val="00605266"/>
    <w:rsid w:val="00606A4B"/>
    <w:rsid w:val="00607919"/>
    <w:rsid w:val="00610DB8"/>
    <w:rsid w:val="0061232A"/>
    <w:rsid w:val="00612F5F"/>
    <w:rsid w:val="0061476B"/>
    <w:rsid w:val="006156EB"/>
    <w:rsid w:val="00621CD9"/>
    <w:rsid w:val="00621FB3"/>
    <w:rsid w:val="0062260C"/>
    <w:rsid w:val="00622F5F"/>
    <w:rsid w:val="00623E0F"/>
    <w:rsid w:val="00624065"/>
    <w:rsid w:val="00624E50"/>
    <w:rsid w:val="00625B2C"/>
    <w:rsid w:val="0062601F"/>
    <w:rsid w:val="006275E1"/>
    <w:rsid w:val="00627BDD"/>
    <w:rsid w:val="00631679"/>
    <w:rsid w:val="00635293"/>
    <w:rsid w:val="006427D9"/>
    <w:rsid w:val="006427E4"/>
    <w:rsid w:val="00643CEE"/>
    <w:rsid w:val="00644FB9"/>
    <w:rsid w:val="00650907"/>
    <w:rsid w:val="00651291"/>
    <w:rsid w:val="0065131B"/>
    <w:rsid w:val="00653403"/>
    <w:rsid w:val="00654D31"/>
    <w:rsid w:val="0065593D"/>
    <w:rsid w:val="0065605D"/>
    <w:rsid w:val="00661A81"/>
    <w:rsid w:val="00662484"/>
    <w:rsid w:val="0066370C"/>
    <w:rsid w:val="00664102"/>
    <w:rsid w:val="00666D79"/>
    <w:rsid w:val="00671362"/>
    <w:rsid w:val="00675AE4"/>
    <w:rsid w:val="00677D84"/>
    <w:rsid w:val="0068099B"/>
    <w:rsid w:val="0068380F"/>
    <w:rsid w:val="00683A2F"/>
    <w:rsid w:val="006850AD"/>
    <w:rsid w:val="006862F5"/>
    <w:rsid w:val="00687600"/>
    <w:rsid w:val="00687BFC"/>
    <w:rsid w:val="006909F7"/>
    <w:rsid w:val="00690F1A"/>
    <w:rsid w:val="006926E8"/>
    <w:rsid w:val="0069447E"/>
    <w:rsid w:val="00694D02"/>
    <w:rsid w:val="00696137"/>
    <w:rsid w:val="006A0610"/>
    <w:rsid w:val="006A1487"/>
    <w:rsid w:val="006A20AE"/>
    <w:rsid w:val="006A4F4E"/>
    <w:rsid w:val="006A5962"/>
    <w:rsid w:val="006A7C97"/>
    <w:rsid w:val="006A7EDD"/>
    <w:rsid w:val="006B01E0"/>
    <w:rsid w:val="006B16DB"/>
    <w:rsid w:val="006B2891"/>
    <w:rsid w:val="006B4827"/>
    <w:rsid w:val="006B62BF"/>
    <w:rsid w:val="006B646E"/>
    <w:rsid w:val="006C04D0"/>
    <w:rsid w:val="006C57BA"/>
    <w:rsid w:val="006C705B"/>
    <w:rsid w:val="006C708C"/>
    <w:rsid w:val="006D0DF2"/>
    <w:rsid w:val="006D2C2F"/>
    <w:rsid w:val="006D3802"/>
    <w:rsid w:val="006D4DDC"/>
    <w:rsid w:val="006D5363"/>
    <w:rsid w:val="006D69FB"/>
    <w:rsid w:val="006E00C9"/>
    <w:rsid w:val="006E35A8"/>
    <w:rsid w:val="006E501F"/>
    <w:rsid w:val="006F0BB6"/>
    <w:rsid w:val="006F1EFA"/>
    <w:rsid w:val="006F23DC"/>
    <w:rsid w:val="006F2ED9"/>
    <w:rsid w:val="006F56FF"/>
    <w:rsid w:val="006F594C"/>
    <w:rsid w:val="006F6B33"/>
    <w:rsid w:val="007012D2"/>
    <w:rsid w:val="00703604"/>
    <w:rsid w:val="007036F0"/>
    <w:rsid w:val="00703B57"/>
    <w:rsid w:val="00704307"/>
    <w:rsid w:val="007151F0"/>
    <w:rsid w:val="00715F1F"/>
    <w:rsid w:val="00716AFE"/>
    <w:rsid w:val="00720738"/>
    <w:rsid w:val="007208FA"/>
    <w:rsid w:val="0072418F"/>
    <w:rsid w:val="00725315"/>
    <w:rsid w:val="00725544"/>
    <w:rsid w:val="00725824"/>
    <w:rsid w:val="00725AA7"/>
    <w:rsid w:val="007269BC"/>
    <w:rsid w:val="00727A06"/>
    <w:rsid w:val="00732326"/>
    <w:rsid w:val="00733E01"/>
    <w:rsid w:val="00740175"/>
    <w:rsid w:val="00744F86"/>
    <w:rsid w:val="00745828"/>
    <w:rsid w:val="00745B83"/>
    <w:rsid w:val="00746C22"/>
    <w:rsid w:val="00746E41"/>
    <w:rsid w:val="007507DF"/>
    <w:rsid w:val="00750A4D"/>
    <w:rsid w:val="0075227D"/>
    <w:rsid w:val="00753A7D"/>
    <w:rsid w:val="00754BF6"/>
    <w:rsid w:val="00760913"/>
    <w:rsid w:val="007649FC"/>
    <w:rsid w:val="0076567F"/>
    <w:rsid w:val="007662C5"/>
    <w:rsid w:val="0076702B"/>
    <w:rsid w:val="007672BA"/>
    <w:rsid w:val="00771471"/>
    <w:rsid w:val="007715C6"/>
    <w:rsid w:val="00782B96"/>
    <w:rsid w:val="00782D74"/>
    <w:rsid w:val="007835C8"/>
    <w:rsid w:val="007918C7"/>
    <w:rsid w:val="00791D2D"/>
    <w:rsid w:val="00792CCD"/>
    <w:rsid w:val="00795BD0"/>
    <w:rsid w:val="00796994"/>
    <w:rsid w:val="00797174"/>
    <w:rsid w:val="00797BF6"/>
    <w:rsid w:val="007A1E01"/>
    <w:rsid w:val="007A296C"/>
    <w:rsid w:val="007A73A7"/>
    <w:rsid w:val="007B048C"/>
    <w:rsid w:val="007B0660"/>
    <w:rsid w:val="007B1D0F"/>
    <w:rsid w:val="007B4D7E"/>
    <w:rsid w:val="007B51C5"/>
    <w:rsid w:val="007B67C1"/>
    <w:rsid w:val="007C2D2B"/>
    <w:rsid w:val="007C2DF6"/>
    <w:rsid w:val="007C2DF7"/>
    <w:rsid w:val="007C3F93"/>
    <w:rsid w:val="007D1A6B"/>
    <w:rsid w:val="007D2A70"/>
    <w:rsid w:val="007D3161"/>
    <w:rsid w:val="007D41F0"/>
    <w:rsid w:val="007D4E4B"/>
    <w:rsid w:val="007D5C06"/>
    <w:rsid w:val="007D60A4"/>
    <w:rsid w:val="007D64AF"/>
    <w:rsid w:val="007D68FD"/>
    <w:rsid w:val="007D7DD7"/>
    <w:rsid w:val="007E2E16"/>
    <w:rsid w:val="007E4052"/>
    <w:rsid w:val="007E44E4"/>
    <w:rsid w:val="007E58BF"/>
    <w:rsid w:val="007E6214"/>
    <w:rsid w:val="007E6B76"/>
    <w:rsid w:val="007E7601"/>
    <w:rsid w:val="007E7EF0"/>
    <w:rsid w:val="007F1487"/>
    <w:rsid w:val="007F1D66"/>
    <w:rsid w:val="007F2BBD"/>
    <w:rsid w:val="00800171"/>
    <w:rsid w:val="00800726"/>
    <w:rsid w:val="008014EA"/>
    <w:rsid w:val="008016F5"/>
    <w:rsid w:val="0080401A"/>
    <w:rsid w:val="008066FB"/>
    <w:rsid w:val="008074A9"/>
    <w:rsid w:val="00814821"/>
    <w:rsid w:val="0081668C"/>
    <w:rsid w:val="00816857"/>
    <w:rsid w:val="0081755E"/>
    <w:rsid w:val="008236DB"/>
    <w:rsid w:val="00823B5D"/>
    <w:rsid w:val="00824C0B"/>
    <w:rsid w:val="00825BDA"/>
    <w:rsid w:val="00833114"/>
    <w:rsid w:val="00834638"/>
    <w:rsid w:val="00834C24"/>
    <w:rsid w:val="00836F16"/>
    <w:rsid w:val="00837FCD"/>
    <w:rsid w:val="00841C83"/>
    <w:rsid w:val="00844129"/>
    <w:rsid w:val="0084433C"/>
    <w:rsid w:val="00845030"/>
    <w:rsid w:val="00845CF6"/>
    <w:rsid w:val="00846D41"/>
    <w:rsid w:val="00847B24"/>
    <w:rsid w:val="00851004"/>
    <w:rsid w:val="00851B44"/>
    <w:rsid w:val="00852F1F"/>
    <w:rsid w:val="00854227"/>
    <w:rsid w:val="0085785B"/>
    <w:rsid w:val="00857C3A"/>
    <w:rsid w:val="00857C61"/>
    <w:rsid w:val="0086733A"/>
    <w:rsid w:val="008673F1"/>
    <w:rsid w:val="008704F2"/>
    <w:rsid w:val="00872FA0"/>
    <w:rsid w:val="008755DD"/>
    <w:rsid w:val="008756B9"/>
    <w:rsid w:val="00877FD7"/>
    <w:rsid w:val="00880C2E"/>
    <w:rsid w:val="00880DF2"/>
    <w:rsid w:val="00881343"/>
    <w:rsid w:val="00881571"/>
    <w:rsid w:val="00882135"/>
    <w:rsid w:val="00885CA3"/>
    <w:rsid w:val="00886320"/>
    <w:rsid w:val="008902D0"/>
    <w:rsid w:val="008902F4"/>
    <w:rsid w:val="008907B8"/>
    <w:rsid w:val="008950F4"/>
    <w:rsid w:val="00895E26"/>
    <w:rsid w:val="00895FDB"/>
    <w:rsid w:val="00897715"/>
    <w:rsid w:val="008A0951"/>
    <w:rsid w:val="008A14DE"/>
    <w:rsid w:val="008A402F"/>
    <w:rsid w:val="008A5DA2"/>
    <w:rsid w:val="008A656B"/>
    <w:rsid w:val="008B1C50"/>
    <w:rsid w:val="008B28E5"/>
    <w:rsid w:val="008B2CE7"/>
    <w:rsid w:val="008B3BCB"/>
    <w:rsid w:val="008B3E2E"/>
    <w:rsid w:val="008B4640"/>
    <w:rsid w:val="008C00E9"/>
    <w:rsid w:val="008C0548"/>
    <w:rsid w:val="008C217A"/>
    <w:rsid w:val="008C461F"/>
    <w:rsid w:val="008C46CA"/>
    <w:rsid w:val="008C6AC6"/>
    <w:rsid w:val="008C6CE6"/>
    <w:rsid w:val="008D3DF9"/>
    <w:rsid w:val="008E1CDE"/>
    <w:rsid w:val="008E358D"/>
    <w:rsid w:val="008E62EB"/>
    <w:rsid w:val="008F09B2"/>
    <w:rsid w:val="008F0E2E"/>
    <w:rsid w:val="008F2429"/>
    <w:rsid w:val="008F2B72"/>
    <w:rsid w:val="008F3992"/>
    <w:rsid w:val="008F3CF3"/>
    <w:rsid w:val="008F41E3"/>
    <w:rsid w:val="008F4DAA"/>
    <w:rsid w:val="00901851"/>
    <w:rsid w:val="009018B5"/>
    <w:rsid w:val="009019AD"/>
    <w:rsid w:val="00902FB2"/>
    <w:rsid w:val="00903C98"/>
    <w:rsid w:val="009050C5"/>
    <w:rsid w:val="00905CD6"/>
    <w:rsid w:val="00906B34"/>
    <w:rsid w:val="00912B0A"/>
    <w:rsid w:val="00915AEC"/>
    <w:rsid w:val="00920CE5"/>
    <w:rsid w:val="00920F7C"/>
    <w:rsid w:val="00922132"/>
    <w:rsid w:val="0092248B"/>
    <w:rsid w:val="0092352A"/>
    <w:rsid w:val="0092363C"/>
    <w:rsid w:val="00924D40"/>
    <w:rsid w:val="00925746"/>
    <w:rsid w:val="009279BD"/>
    <w:rsid w:val="0093184A"/>
    <w:rsid w:val="009345DE"/>
    <w:rsid w:val="00935096"/>
    <w:rsid w:val="0093558C"/>
    <w:rsid w:val="009415E1"/>
    <w:rsid w:val="00941A69"/>
    <w:rsid w:val="00942FE5"/>
    <w:rsid w:val="00943061"/>
    <w:rsid w:val="00943145"/>
    <w:rsid w:val="0094710F"/>
    <w:rsid w:val="00951716"/>
    <w:rsid w:val="00951D91"/>
    <w:rsid w:val="0095202E"/>
    <w:rsid w:val="0095232A"/>
    <w:rsid w:val="00952FDE"/>
    <w:rsid w:val="00962D6D"/>
    <w:rsid w:val="009637CC"/>
    <w:rsid w:val="0096404E"/>
    <w:rsid w:val="009701FA"/>
    <w:rsid w:val="00970901"/>
    <w:rsid w:val="00970A29"/>
    <w:rsid w:val="00970E30"/>
    <w:rsid w:val="009715FD"/>
    <w:rsid w:val="009760E6"/>
    <w:rsid w:val="00980139"/>
    <w:rsid w:val="00983E46"/>
    <w:rsid w:val="00986CBC"/>
    <w:rsid w:val="0098782D"/>
    <w:rsid w:val="00987F60"/>
    <w:rsid w:val="00993E3A"/>
    <w:rsid w:val="009979F6"/>
    <w:rsid w:val="009A2189"/>
    <w:rsid w:val="009A31F1"/>
    <w:rsid w:val="009A5CA9"/>
    <w:rsid w:val="009A6EC8"/>
    <w:rsid w:val="009A7355"/>
    <w:rsid w:val="009A77E2"/>
    <w:rsid w:val="009A7B2A"/>
    <w:rsid w:val="009B37E4"/>
    <w:rsid w:val="009B382E"/>
    <w:rsid w:val="009B4069"/>
    <w:rsid w:val="009B504C"/>
    <w:rsid w:val="009B6262"/>
    <w:rsid w:val="009B6EA9"/>
    <w:rsid w:val="009C0788"/>
    <w:rsid w:val="009C1589"/>
    <w:rsid w:val="009C2705"/>
    <w:rsid w:val="009C3044"/>
    <w:rsid w:val="009C6EE6"/>
    <w:rsid w:val="009C75CA"/>
    <w:rsid w:val="009C7C9A"/>
    <w:rsid w:val="009D0E2C"/>
    <w:rsid w:val="009D3419"/>
    <w:rsid w:val="009D3BE2"/>
    <w:rsid w:val="009D3E66"/>
    <w:rsid w:val="009D581B"/>
    <w:rsid w:val="009D7301"/>
    <w:rsid w:val="009D7FEA"/>
    <w:rsid w:val="009E2013"/>
    <w:rsid w:val="009E4386"/>
    <w:rsid w:val="009E66E2"/>
    <w:rsid w:val="009E684E"/>
    <w:rsid w:val="009E6A38"/>
    <w:rsid w:val="009E6BC4"/>
    <w:rsid w:val="009E6E9E"/>
    <w:rsid w:val="009F0273"/>
    <w:rsid w:val="009F0B81"/>
    <w:rsid w:val="009F0DA7"/>
    <w:rsid w:val="009F3C4C"/>
    <w:rsid w:val="009F3CA9"/>
    <w:rsid w:val="009F3F04"/>
    <w:rsid w:val="009F5817"/>
    <w:rsid w:val="009F619E"/>
    <w:rsid w:val="00A01004"/>
    <w:rsid w:val="00A010BA"/>
    <w:rsid w:val="00A018B9"/>
    <w:rsid w:val="00A04566"/>
    <w:rsid w:val="00A062A3"/>
    <w:rsid w:val="00A06E3C"/>
    <w:rsid w:val="00A076D3"/>
    <w:rsid w:val="00A1062A"/>
    <w:rsid w:val="00A1432D"/>
    <w:rsid w:val="00A17627"/>
    <w:rsid w:val="00A20670"/>
    <w:rsid w:val="00A21644"/>
    <w:rsid w:val="00A2229A"/>
    <w:rsid w:val="00A22607"/>
    <w:rsid w:val="00A23DA1"/>
    <w:rsid w:val="00A3099D"/>
    <w:rsid w:val="00A317BA"/>
    <w:rsid w:val="00A329C1"/>
    <w:rsid w:val="00A33A63"/>
    <w:rsid w:val="00A33B4C"/>
    <w:rsid w:val="00A37556"/>
    <w:rsid w:val="00A37AB0"/>
    <w:rsid w:val="00A40148"/>
    <w:rsid w:val="00A40194"/>
    <w:rsid w:val="00A439E9"/>
    <w:rsid w:val="00A4463A"/>
    <w:rsid w:val="00A46D75"/>
    <w:rsid w:val="00A47C29"/>
    <w:rsid w:val="00A51D06"/>
    <w:rsid w:val="00A51F1F"/>
    <w:rsid w:val="00A60142"/>
    <w:rsid w:val="00A60ECE"/>
    <w:rsid w:val="00A6151E"/>
    <w:rsid w:val="00A6625D"/>
    <w:rsid w:val="00A663B2"/>
    <w:rsid w:val="00A729D0"/>
    <w:rsid w:val="00A7462F"/>
    <w:rsid w:val="00A750DF"/>
    <w:rsid w:val="00A75266"/>
    <w:rsid w:val="00A75A2C"/>
    <w:rsid w:val="00A76CA9"/>
    <w:rsid w:val="00A82AAF"/>
    <w:rsid w:val="00A83910"/>
    <w:rsid w:val="00A83FE8"/>
    <w:rsid w:val="00A841F0"/>
    <w:rsid w:val="00A84A9C"/>
    <w:rsid w:val="00A84EF2"/>
    <w:rsid w:val="00A8590C"/>
    <w:rsid w:val="00A86FE4"/>
    <w:rsid w:val="00A87B01"/>
    <w:rsid w:val="00A93358"/>
    <w:rsid w:val="00A97196"/>
    <w:rsid w:val="00AA057F"/>
    <w:rsid w:val="00AA2F6D"/>
    <w:rsid w:val="00AA61D9"/>
    <w:rsid w:val="00AA71ED"/>
    <w:rsid w:val="00AB13D0"/>
    <w:rsid w:val="00AB25F1"/>
    <w:rsid w:val="00AB5392"/>
    <w:rsid w:val="00AB5BD3"/>
    <w:rsid w:val="00AB61B8"/>
    <w:rsid w:val="00AB6D58"/>
    <w:rsid w:val="00AC1247"/>
    <w:rsid w:val="00AC66B5"/>
    <w:rsid w:val="00AC7767"/>
    <w:rsid w:val="00AD1A8A"/>
    <w:rsid w:val="00AD1F4E"/>
    <w:rsid w:val="00AD24B4"/>
    <w:rsid w:val="00AD5758"/>
    <w:rsid w:val="00AD6174"/>
    <w:rsid w:val="00AD74F9"/>
    <w:rsid w:val="00AD7C72"/>
    <w:rsid w:val="00AE0677"/>
    <w:rsid w:val="00AE1C98"/>
    <w:rsid w:val="00AE40A4"/>
    <w:rsid w:val="00AE6E02"/>
    <w:rsid w:val="00AF032E"/>
    <w:rsid w:val="00AF39C6"/>
    <w:rsid w:val="00AF4DBA"/>
    <w:rsid w:val="00B01B6C"/>
    <w:rsid w:val="00B01F45"/>
    <w:rsid w:val="00B0273C"/>
    <w:rsid w:val="00B04B93"/>
    <w:rsid w:val="00B05920"/>
    <w:rsid w:val="00B06DEE"/>
    <w:rsid w:val="00B07A7B"/>
    <w:rsid w:val="00B10855"/>
    <w:rsid w:val="00B1127A"/>
    <w:rsid w:val="00B11B70"/>
    <w:rsid w:val="00B12465"/>
    <w:rsid w:val="00B1515A"/>
    <w:rsid w:val="00B16076"/>
    <w:rsid w:val="00B162EA"/>
    <w:rsid w:val="00B210FA"/>
    <w:rsid w:val="00B234A1"/>
    <w:rsid w:val="00B26762"/>
    <w:rsid w:val="00B27E53"/>
    <w:rsid w:val="00B3447A"/>
    <w:rsid w:val="00B376F9"/>
    <w:rsid w:val="00B37BB1"/>
    <w:rsid w:val="00B40A6B"/>
    <w:rsid w:val="00B413B6"/>
    <w:rsid w:val="00B44C95"/>
    <w:rsid w:val="00B46A37"/>
    <w:rsid w:val="00B4749D"/>
    <w:rsid w:val="00B50766"/>
    <w:rsid w:val="00B50C94"/>
    <w:rsid w:val="00B52B66"/>
    <w:rsid w:val="00B542F3"/>
    <w:rsid w:val="00B5586A"/>
    <w:rsid w:val="00B601D1"/>
    <w:rsid w:val="00B6186D"/>
    <w:rsid w:val="00B64626"/>
    <w:rsid w:val="00B646BF"/>
    <w:rsid w:val="00B66E02"/>
    <w:rsid w:val="00B674C2"/>
    <w:rsid w:val="00B70E58"/>
    <w:rsid w:val="00B7148A"/>
    <w:rsid w:val="00B719AD"/>
    <w:rsid w:val="00B71A23"/>
    <w:rsid w:val="00B74D17"/>
    <w:rsid w:val="00B77CD4"/>
    <w:rsid w:val="00B80846"/>
    <w:rsid w:val="00B81BA6"/>
    <w:rsid w:val="00B8270D"/>
    <w:rsid w:val="00B835FF"/>
    <w:rsid w:val="00B84334"/>
    <w:rsid w:val="00B84349"/>
    <w:rsid w:val="00B8586A"/>
    <w:rsid w:val="00B8651A"/>
    <w:rsid w:val="00B866E5"/>
    <w:rsid w:val="00B87C77"/>
    <w:rsid w:val="00B9310B"/>
    <w:rsid w:val="00B94438"/>
    <w:rsid w:val="00B94F57"/>
    <w:rsid w:val="00B96276"/>
    <w:rsid w:val="00B96DA9"/>
    <w:rsid w:val="00B96EF6"/>
    <w:rsid w:val="00B97EC8"/>
    <w:rsid w:val="00BA09A7"/>
    <w:rsid w:val="00BA4A51"/>
    <w:rsid w:val="00BA4AAC"/>
    <w:rsid w:val="00BA525A"/>
    <w:rsid w:val="00BA5571"/>
    <w:rsid w:val="00BA6122"/>
    <w:rsid w:val="00BA68B6"/>
    <w:rsid w:val="00BA7DB7"/>
    <w:rsid w:val="00BB1487"/>
    <w:rsid w:val="00BB2BBA"/>
    <w:rsid w:val="00BB3388"/>
    <w:rsid w:val="00BB45CB"/>
    <w:rsid w:val="00BB6364"/>
    <w:rsid w:val="00BB6C7D"/>
    <w:rsid w:val="00BC0A0E"/>
    <w:rsid w:val="00BC290E"/>
    <w:rsid w:val="00BC3701"/>
    <w:rsid w:val="00BC4601"/>
    <w:rsid w:val="00BC4F6E"/>
    <w:rsid w:val="00BC70AE"/>
    <w:rsid w:val="00BC7108"/>
    <w:rsid w:val="00BD1027"/>
    <w:rsid w:val="00BD175D"/>
    <w:rsid w:val="00BD2EA1"/>
    <w:rsid w:val="00BD5AD5"/>
    <w:rsid w:val="00BD7E6D"/>
    <w:rsid w:val="00BE208B"/>
    <w:rsid w:val="00BE25A3"/>
    <w:rsid w:val="00BE65C4"/>
    <w:rsid w:val="00BF1CDA"/>
    <w:rsid w:val="00BF1ED3"/>
    <w:rsid w:val="00BF3C78"/>
    <w:rsid w:val="00C00109"/>
    <w:rsid w:val="00C00719"/>
    <w:rsid w:val="00C012CD"/>
    <w:rsid w:val="00C01C19"/>
    <w:rsid w:val="00C01D55"/>
    <w:rsid w:val="00C02F82"/>
    <w:rsid w:val="00C03965"/>
    <w:rsid w:val="00C04BD6"/>
    <w:rsid w:val="00C0643A"/>
    <w:rsid w:val="00C07763"/>
    <w:rsid w:val="00C07FD2"/>
    <w:rsid w:val="00C11CDF"/>
    <w:rsid w:val="00C13C33"/>
    <w:rsid w:val="00C162DB"/>
    <w:rsid w:val="00C16D6E"/>
    <w:rsid w:val="00C21FD5"/>
    <w:rsid w:val="00C23920"/>
    <w:rsid w:val="00C25B67"/>
    <w:rsid w:val="00C27F69"/>
    <w:rsid w:val="00C326CB"/>
    <w:rsid w:val="00C32887"/>
    <w:rsid w:val="00C33F6E"/>
    <w:rsid w:val="00C34C58"/>
    <w:rsid w:val="00C35C49"/>
    <w:rsid w:val="00C41AB1"/>
    <w:rsid w:val="00C42BB8"/>
    <w:rsid w:val="00C448B5"/>
    <w:rsid w:val="00C46AB0"/>
    <w:rsid w:val="00C47469"/>
    <w:rsid w:val="00C475B8"/>
    <w:rsid w:val="00C4785C"/>
    <w:rsid w:val="00C47A34"/>
    <w:rsid w:val="00C47CAA"/>
    <w:rsid w:val="00C528DA"/>
    <w:rsid w:val="00C52C33"/>
    <w:rsid w:val="00C53721"/>
    <w:rsid w:val="00C550E7"/>
    <w:rsid w:val="00C55A21"/>
    <w:rsid w:val="00C55CB3"/>
    <w:rsid w:val="00C56629"/>
    <w:rsid w:val="00C56D9E"/>
    <w:rsid w:val="00C57DCD"/>
    <w:rsid w:val="00C61C9F"/>
    <w:rsid w:val="00C704E7"/>
    <w:rsid w:val="00C705AD"/>
    <w:rsid w:val="00C720DB"/>
    <w:rsid w:val="00C73CD1"/>
    <w:rsid w:val="00C7423F"/>
    <w:rsid w:val="00C74DB1"/>
    <w:rsid w:val="00C75622"/>
    <w:rsid w:val="00C75F2C"/>
    <w:rsid w:val="00C839F2"/>
    <w:rsid w:val="00C85189"/>
    <w:rsid w:val="00C85F3B"/>
    <w:rsid w:val="00C902B7"/>
    <w:rsid w:val="00C90965"/>
    <w:rsid w:val="00C9105C"/>
    <w:rsid w:val="00C911F3"/>
    <w:rsid w:val="00C927C3"/>
    <w:rsid w:val="00CA121D"/>
    <w:rsid w:val="00CA17BA"/>
    <w:rsid w:val="00CA1A92"/>
    <w:rsid w:val="00CA4563"/>
    <w:rsid w:val="00CA4C66"/>
    <w:rsid w:val="00CA55AA"/>
    <w:rsid w:val="00CA5AFE"/>
    <w:rsid w:val="00CB1360"/>
    <w:rsid w:val="00CB2B5A"/>
    <w:rsid w:val="00CB748A"/>
    <w:rsid w:val="00CB74A5"/>
    <w:rsid w:val="00CC0B00"/>
    <w:rsid w:val="00CC1698"/>
    <w:rsid w:val="00CC57F6"/>
    <w:rsid w:val="00CC634F"/>
    <w:rsid w:val="00CC6565"/>
    <w:rsid w:val="00CC6749"/>
    <w:rsid w:val="00CC6CF3"/>
    <w:rsid w:val="00CD26E6"/>
    <w:rsid w:val="00CD27A3"/>
    <w:rsid w:val="00CD3519"/>
    <w:rsid w:val="00CD3DE7"/>
    <w:rsid w:val="00CD4772"/>
    <w:rsid w:val="00CD569E"/>
    <w:rsid w:val="00CD6F12"/>
    <w:rsid w:val="00CE1D4E"/>
    <w:rsid w:val="00CE1E6E"/>
    <w:rsid w:val="00CE22D5"/>
    <w:rsid w:val="00CE25CA"/>
    <w:rsid w:val="00CE5546"/>
    <w:rsid w:val="00CE5BAC"/>
    <w:rsid w:val="00CE6F56"/>
    <w:rsid w:val="00CF0EF3"/>
    <w:rsid w:val="00CF317E"/>
    <w:rsid w:val="00CF43FD"/>
    <w:rsid w:val="00D04E87"/>
    <w:rsid w:val="00D07576"/>
    <w:rsid w:val="00D07F03"/>
    <w:rsid w:val="00D11E56"/>
    <w:rsid w:val="00D130F6"/>
    <w:rsid w:val="00D13A68"/>
    <w:rsid w:val="00D16EA3"/>
    <w:rsid w:val="00D2007F"/>
    <w:rsid w:val="00D21032"/>
    <w:rsid w:val="00D22F78"/>
    <w:rsid w:val="00D236A1"/>
    <w:rsid w:val="00D24FDE"/>
    <w:rsid w:val="00D26D63"/>
    <w:rsid w:val="00D278AC"/>
    <w:rsid w:val="00D27DEF"/>
    <w:rsid w:val="00D27E42"/>
    <w:rsid w:val="00D3238C"/>
    <w:rsid w:val="00D33C6C"/>
    <w:rsid w:val="00D42BA9"/>
    <w:rsid w:val="00D43ED1"/>
    <w:rsid w:val="00D43FFB"/>
    <w:rsid w:val="00D4561A"/>
    <w:rsid w:val="00D47626"/>
    <w:rsid w:val="00D4768D"/>
    <w:rsid w:val="00D53E1F"/>
    <w:rsid w:val="00D53EF3"/>
    <w:rsid w:val="00D56137"/>
    <w:rsid w:val="00D56181"/>
    <w:rsid w:val="00D56F24"/>
    <w:rsid w:val="00D60744"/>
    <w:rsid w:val="00D613BB"/>
    <w:rsid w:val="00D62569"/>
    <w:rsid w:val="00D62A78"/>
    <w:rsid w:val="00D637E2"/>
    <w:rsid w:val="00D645D9"/>
    <w:rsid w:val="00D66065"/>
    <w:rsid w:val="00D66B52"/>
    <w:rsid w:val="00D67564"/>
    <w:rsid w:val="00D700A7"/>
    <w:rsid w:val="00D71323"/>
    <w:rsid w:val="00D71564"/>
    <w:rsid w:val="00D71846"/>
    <w:rsid w:val="00D719E9"/>
    <w:rsid w:val="00D71FD2"/>
    <w:rsid w:val="00D7271E"/>
    <w:rsid w:val="00D74BEB"/>
    <w:rsid w:val="00D76220"/>
    <w:rsid w:val="00D77815"/>
    <w:rsid w:val="00D81132"/>
    <w:rsid w:val="00D831CF"/>
    <w:rsid w:val="00D83B70"/>
    <w:rsid w:val="00D84452"/>
    <w:rsid w:val="00D84C3B"/>
    <w:rsid w:val="00D85648"/>
    <w:rsid w:val="00D86CC0"/>
    <w:rsid w:val="00D87067"/>
    <w:rsid w:val="00D91776"/>
    <w:rsid w:val="00D927D1"/>
    <w:rsid w:val="00D962F8"/>
    <w:rsid w:val="00D97BDA"/>
    <w:rsid w:val="00DA0342"/>
    <w:rsid w:val="00DA5422"/>
    <w:rsid w:val="00DB0944"/>
    <w:rsid w:val="00DB0BDF"/>
    <w:rsid w:val="00DB3025"/>
    <w:rsid w:val="00DB3464"/>
    <w:rsid w:val="00DB3901"/>
    <w:rsid w:val="00DC25BC"/>
    <w:rsid w:val="00DC2A26"/>
    <w:rsid w:val="00DC3A01"/>
    <w:rsid w:val="00DC4EB3"/>
    <w:rsid w:val="00DC5AC4"/>
    <w:rsid w:val="00DC686F"/>
    <w:rsid w:val="00DD06BE"/>
    <w:rsid w:val="00DD122A"/>
    <w:rsid w:val="00DD262F"/>
    <w:rsid w:val="00DD27DA"/>
    <w:rsid w:val="00DD2DB9"/>
    <w:rsid w:val="00DD3990"/>
    <w:rsid w:val="00DD4C16"/>
    <w:rsid w:val="00DD713B"/>
    <w:rsid w:val="00DE079A"/>
    <w:rsid w:val="00DE2130"/>
    <w:rsid w:val="00DE265C"/>
    <w:rsid w:val="00DE2DD5"/>
    <w:rsid w:val="00DE5639"/>
    <w:rsid w:val="00DE5DD7"/>
    <w:rsid w:val="00DE5FF6"/>
    <w:rsid w:val="00DE7C27"/>
    <w:rsid w:val="00DF0B36"/>
    <w:rsid w:val="00DF5308"/>
    <w:rsid w:val="00DF5366"/>
    <w:rsid w:val="00DF573E"/>
    <w:rsid w:val="00DF66A0"/>
    <w:rsid w:val="00E009BC"/>
    <w:rsid w:val="00E022D8"/>
    <w:rsid w:val="00E03130"/>
    <w:rsid w:val="00E03948"/>
    <w:rsid w:val="00E074A4"/>
    <w:rsid w:val="00E075DA"/>
    <w:rsid w:val="00E10A03"/>
    <w:rsid w:val="00E1132D"/>
    <w:rsid w:val="00E12B97"/>
    <w:rsid w:val="00E12E74"/>
    <w:rsid w:val="00E17EC4"/>
    <w:rsid w:val="00E22BE7"/>
    <w:rsid w:val="00E22C68"/>
    <w:rsid w:val="00E260D7"/>
    <w:rsid w:val="00E26E66"/>
    <w:rsid w:val="00E30715"/>
    <w:rsid w:val="00E30E18"/>
    <w:rsid w:val="00E370A0"/>
    <w:rsid w:val="00E37113"/>
    <w:rsid w:val="00E37B15"/>
    <w:rsid w:val="00E40CFD"/>
    <w:rsid w:val="00E41ABF"/>
    <w:rsid w:val="00E42616"/>
    <w:rsid w:val="00E43494"/>
    <w:rsid w:val="00E45760"/>
    <w:rsid w:val="00E47F64"/>
    <w:rsid w:val="00E503E3"/>
    <w:rsid w:val="00E50F7E"/>
    <w:rsid w:val="00E5173C"/>
    <w:rsid w:val="00E528DE"/>
    <w:rsid w:val="00E52AB9"/>
    <w:rsid w:val="00E57EB5"/>
    <w:rsid w:val="00E62926"/>
    <w:rsid w:val="00E65340"/>
    <w:rsid w:val="00E65A26"/>
    <w:rsid w:val="00E65B78"/>
    <w:rsid w:val="00E660E6"/>
    <w:rsid w:val="00E663F0"/>
    <w:rsid w:val="00E665BE"/>
    <w:rsid w:val="00E66779"/>
    <w:rsid w:val="00E70A6C"/>
    <w:rsid w:val="00E746C7"/>
    <w:rsid w:val="00E75193"/>
    <w:rsid w:val="00E75DFD"/>
    <w:rsid w:val="00E80973"/>
    <w:rsid w:val="00E80CDC"/>
    <w:rsid w:val="00E828C5"/>
    <w:rsid w:val="00E8385C"/>
    <w:rsid w:val="00E85777"/>
    <w:rsid w:val="00E8627C"/>
    <w:rsid w:val="00E92C70"/>
    <w:rsid w:val="00E9540E"/>
    <w:rsid w:val="00E9568D"/>
    <w:rsid w:val="00E96290"/>
    <w:rsid w:val="00EA0348"/>
    <w:rsid w:val="00EA07E7"/>
    <w:rsid w:val="00EA23A9"/>
    <w:rsid w:val="00EA3010"/>
    <w:rsid w:val="00EA62D1"/>
    <w:rsid w:val="00EA73F0"/>
    <w:rsid w:val="00EA7D60"/>
    <w:rsid w:val="00EB2125"/>
    <w:rsid w:val="00EB52D9"/>
    <w:rsid w:val="00EB52F0"/>
    <w:rsid w:val="00EB657E"/>
    <w:rsid w:val="00EC0CEE"/>
    <w:rsid w:val="00EC2D81"/>
    <w:rsid w:val="00EC2EC7"/>
    <w:rsid w:val="00EC3C5E"/>
    <w:rsid w:val="00EC51F8"/>
    <w:rsid w:val="00EC6152"/>
    <w:rsid w:val="00EC792E"/>
    <w:rsid w:val="00ED1412"/>
    <w:rsid w:val="00ED6884"/>
    <w:rsid w:val="00ED6A63"/>
    <w:rsid w:val="00ED7DE9"/>
    <w:rsid w:val="00EE4036"/>
    <w:rsid w:val="00EE43C4"/>
    <w:rsid w:val="00EE46D7"/>
    <w:rsid w:val="00EE49F9"/>
    <w:rsid w:val="00EE4C2E"/>
    <w:rsid w:val="00EE5856"/>
    <w:rsid w:val="00EE616A"/>
    <w:rsid w:val="00EE63D8"/>
    <w:rsid w:val="00EE6BB9"/>
    <w:rsid w:val="00EE7BB0"/>
    <w:rsid w:val="00EE7DB0"/>
    <w:rsid w:val="00EF1255"/>
    <w:rsid w:val="00EF2BB0"/>
    <w:rsid w:val="00EF323B"/>
    <w:rsid w:val="00EF6E69"/>
    <w:rsid w:val="00F0089E"/>
    <w:rsid w:val="00F0371B"/>
    <w:rsid w:val="00F04B46"/>
    <w:rsid w:val="00F064E1"/>
    <w:rsid w:val="00F06A78"/>
    <w:rsid w:val="00F06AEF"/>
    <w:rsid w:val="00F07309"/>
    <w:rsid w:val="00F10B4A"/>
    <w:rsid w:val="00F114EC"/>
    <w:rsid w:val="00F11F94"/>
    <w:rsid w:val="00F129B7"/>
    <w:rsid w:val="00F12C3A"/>
    <w:rsid w:val="00F1369F"/>
    <w:rsid w:val="00F1426F"/>
    <w:rsid w:val="00F15A55"/>
    <w:rsid w:val="00F23182"/>
    <w:rsid w:val="00F23595"/>
    <w:rsid w:val="00F23A92"/>
    <w:rsid w:val="00F23C79"/>
    <w:rsid w:val="00F23F71"/>
    <w:rsid w:val="00F269B5"/>
    <w:rsid w:val="00F30DF8"/>
    <w:rsid w:val="00F35EC5"/>
    <w:rsid w:val="00F36580"/>
    <w:rsid w:val="00F406BD"/>
    <w:rsid w:val="00F422F7"/>
    <w:rsid w:val="00F441F7"/>
    <w:rsid w:val="00F511F0"/>
    <w:rsid w:val="00F5214B"/>
    <w:rsid w:val="00F522EA"/>
    <w:rsid w:val="00F52AAF"/>
    <w:rsid w:val="00F54F1E"/>
    <w:rsid w:val="00F56A12"/>
    <w:rsid w:val="00F61A14"/>
    <w:rsid w:val="00F621BF"/>
    <w:rsid w:val="00F66E0C"/>
    <w:rsid w:val="00F70E1C"/>
    <w:rsid w:val="00F7312C"/>
    <w:rsid w:val="00F73757"/>
    <w:rsid w:val="00F73CB4"/>
    <w:rsid w:val="00F745F4"/>
    <w:rsid w:val="00F75FD8"/>
    <w:rsid w:val="00F80DAF"/>
    <w:rsid w:val="00F814B9"/>
    <w:rsid w:val="00F82C87"/>
    <w:rsid w:val="00F831F1"/>
    <w:rsid w:val="00F832F0"/>
    <w:rsid w:val="00F86DFC"/>
    <w:rsid w:val="00F90B42"/>
    <w:rsid w:val="00F91193"/>
    <w:rsid w:val="00F91310"/>
    <w:rsid w:val="00F9190E"/>
    <w:rsid w:val="00F92640"/>
    <w:rsid w:val="00F958E9"/>
    <w:rsid w:val="00F97AAC"/>
    <w:rsid w:val="00FA10A1"/>
    <w:rsid w:val="00FA3947"/>
    <w:rsid w:val="00FA6713"/>
    <w:rsid w:val="00FA6CD8"/>
    <w:rsid w:val="00FB0114"/>
    <w:rsid w:val="00FB0528"/>
    <w:rsid w:val="00FB25FF"/>
    <w:rsid w:val="00FB324C"/>
    <w:rsid w:val="00FB3564"/>
    <w:rsid w:val="00FB3CEC"/>
    <w:rsid w:val="00FB410D"/>
    <w:rsid w:val="00FB42C0"/>
    <w:rsid w:val="00FC2C9C"/>
    <w:rsid w:val="00FC561F"/>
    <w:rsid w:val="00FC63FD"/>
    <w:rsid w:val="00FD0482"/>
    <w:rsid w:val="00FD1D69"/>
    <w:rsid w:val="00FD268B"/>
    <w:rsid w:val="00FD2871"/>
    <w:rsid w:val="00FD28BF"/>
    <w:rsid w:val="00FD307C"/>
    <w:rsid w:val="00FD5EAC"/>
    <w:rsid w:val="00FD7CF6"/>
    <w:rsid w:val="00FE17F9"/>
    <w:rsid w:val="00FE25AB"/>
    <w:rsid w:val="00FE712D"/>
    <w:rsid w:val="00FE7C3C"/>
    <w:rsid w:val="00FF3152"/>
    <w:rsid w:val="00FF4A1E"/>
    <w:rsid w:val="00FF5DCE"/>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b/>
      <w:bCs/>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10033000313&amp;Req=0101032010033000313&amp;Key=0103011997041032772&amp;Hash=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pro.nais.lv/naiser/text.cfm?Ref=0101032010033000313&amp;Req=0101032010033000313&amp;Key=0103011997041032772&amp;Hash=4"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ma.europa.eu/ema/index.jsp?curl=pages/regulation/document_listing/document_listing_000156.jsp&amp;mid=WC0b01ac05800296cb" TargetMode="External"/><Relationship Id="rId4" Type="http://schemas.openxmlformats.org/officeDocument/2006/relationships/webSettings" Target="webSettings.xml"/><Relationship Id="rId9" Type="http://schemas.openxmlformats.org/officeDocument/2006/relationships/hyperlink" Target="http://pro.nais.lv/naiser/text.cfm?Ref=0101032010033000313&amp;Req=0101032010033000313&amp;Key=0103011996050932770&amp;Hash=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1279</Words>
  <Characters>7294</Characters>
  <Application>Microsoft Office Word</Application>
  <DocSecurity>0</DocSecurity>
  <Lines>60</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2011.gada 19.oktobra noteikumos Nr.800 „Farmaceitiskās darbības licencēšanas kārtība’”" sākotnējās ietekmes novērtējuma ziņojums</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2011.gada 19.oktobra noteikumos Nr.800 „Farmaceitiskās darbības licencēšanas kārtība’”" sākotnējās ietekmes novērtējuma ziņojums</dc:title>
  <dc:subject>Anotācija</dc:subject>
  <dc:creator>Inguna Mača</dc:creator>
  <dc:description>inguna.maca@vm.gov.lv; tālr.: 67876117_x000d_
fakss: 67876071</dc:description>
  <cp:lastModifiedBy>imaca</cp:lastModifiedBy>
  <cp:revision>25</cp:revision>
  <cp:lastPrinted>2013-12-16T14:45:00Z</cp:lastPrinted>
  <dcterms:created xsi:type="dcterms:W3CDTF">2014-10-17T12:44:00Z</dcterms:created>
  <dcterms:modified xsi:type="dcterms:W3CDTF">2014-11-13T12:24:00Z</dcterms:modified>
</cp:coreProperties>
</file>