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1C" w:rsidRDefault="006E3768" w:rsidP="006E3768">
      <w:pPr>
        <w:jc w:val="center"/>
        <w:rPr>
          <w:rFonts w:eastAsia="Times New Roman" w:cs="Times New Roman"/>
          <w:b/>
          <w:bCs/>
          <w:sz w:val="26"/>
          <w:szCs w:val="26"/>
          <w:lang w:eastAsia="lv-LV"/>
        </w:rPr>
      </w:pPr>
      <w:r w:rsidRPr="006E3768">
        <w:rPr>
          <w:rFonts w:eastAsia="Times New Roman" w:cs="Times New Roman"/>
          <w:b/>
          <w:bCs/>
          <w:sz w:val="26"/>
          <w:szCs w:val="26"/>
          <w:lang w:eastAsia="lv-LV"/>
        </w:rPr>
        <w:t>Ministru kabineta rīkojuma projekta „Par Zāļu valsts aģentūras 201</w:t>
      </w:r>
      <w:r w:rsidR="005406EC">
        <w:rPr>
          <w:rFonts w:eastAsia="Times New Roman" w:cs="Times New Roman"/>
          <w:b/>
          <w:bCs/>
          <w:sz w:val="26"/>
          <w:szCs w:val="26"/>
          <w:lang w:eastAsia="lv-LV"/>
        </w:rPr>
        <w:t>5</w:t>
      </w:r>
      <w:r w:rsidRPr="006E3768">
        <w:rPr>
          <w:rFonts w:eastAsia="Times New Roman" w:cs="Times New Roman"/>
          <w:b/>
          <w:bCs/>
          <w:sz w:val="26"/>
          <w:szCs w:val="26"/>
          <w:lang w:eastAsia="lv-LV"/>
        </w:rPr>
        <w:t xml:space="preserve">.gada budžeta apstiprināšanu” </w:t>
      </w:r>
      <w:r w:rsidR="003E6B1C" w:rsidRPr="003E6B1C">
        <w:rPr>
          <w:rFonts w:eastAsia="Times New Roman" w:cs="Times New Roman"/>
          <w:b/>
          <w:bCs/>
          <w:sz w:val="26"/>
          <w:szCs w:val="26"/>
          <w:lang w:eastAsia="lv-LV"/>
        </w:rPr>
        <w:t>sākotnējās ietekmes novērtējuma ziņojums (anotācija)</w:t>
      </w:r>
    </w:p>
    <w:p w:rsidR="006E3768" w:rsidRPr="003E6B1C" w:rsidRDefault="006E3768" w:rsidP="006E3768">
      <w:pPr>
        <w:jc w:val="center"/>
        <w:rPr>
          <w:rFonts w:eastAsia="Times New Roman" w:cs="Times New Roman"/>
          <w:b/>
          <w:bCs/>
          <w:sz w:val="26"/>
          <w:szCs w:val="26"/>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5"/>
        <w:gridCol w:w="3007"/>
        <w:gridCol w:w="6207"/>
      </w:tblGrid>
      <w:tr w:rsidR="003E6B1C" w:rsidRPr="003E6B1C">
        <w:trPr>
          <w:trHeight w:val="40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b/>
                <w:bCs/>
                <w:szCs w:val="24"/>
                <w:lang w:eastAsia="lv-LV"/>
              </w:rPr>
              <w:t>I. Tiesību akta projekta izstrādes nepieciešamība</w:t>
            </w:r>
          </w:p>
        </w:tc>
      </w:tr>
      <w:tr w:rsidR="003E6B1C" w:rsidRPr="000B3589">
        <w:trPr>
          <w:trHeight w:val="405"/>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890D27" w:rsidRPr="000B3589" w:rsidRDefault="006E3768" w:rsidP="00890D27">
            <w:pPr>
              <w:pStyle w:val="tv2131"/>
              <w:spacing w:before="0" w:line="240" w:lineRule="auto"/>
              <w:ind w:firstLine="336"/>
              <w:rPr>
                <w:rFonts w:ascii="Times New Roman" w:hAnsi="Times New Roman"/>
                <w:sz w:val="24"/>
                <w:szCs w:val="24"/>
                <w:lang w:val="lv-LV"/>
              </w:rPr>
            </w:pPr>
            <w:r w:rsidRPr="000B3589">
              <w:rPr>
                <w:rFonts w:ascii="Times New Roman" w:hAnsi="Times New Roman"/>
                <w:sz w:val="24"/>
                <w:szCs w:val="24"/>
                <w:lang w:val="lv-LV"/>
              </w:rPr>
              <w:t>Publisko aģentūru likuma 13.panta trešā daļa</w:t>
            </w:r>
            <w:r w:rsidR="00890D27" w:rsidRPr="000B3589">
              <w:rPr>
                <w:rFonts w:ascii="Times New Roman" w:hAnsi="Times New Roman"/>
                <w:sz w:val="24"/>
                <w:szCs w:val="24"/>
                <w:lang w:val="lv-LV"/>
              </w:rPr>
              <w:t xml:space="preserve"> nosaka, ka valsts aģentūra Likumā par budžetu un finanšu vadību noteiktajā kārtībā patstāvīgi veido valsts aģentūras budžetu. Valsts aģentūras budžetu apstiprina Ministru kabinets.</w:t>
            </w:r>
          </w:p>
          <w:p w:rsidR="00890D27" w:rsidRPr="000B3589" w:rsidRDefault="00890D27" w:rsidP="00890D27">
            <w:pPr>
              <w:ind w:firstLine="336"/>
              <w:jc w:val="both"/>
              <w:rPr>
                <w:szCs w:val="24"/>
              </w:rPr>
            </w:pPr>
            <w:r w:rsidRPr="000B3589">
              <w:rPr>
                <w:szCs w:val="24"/>
              </w:rPr>
              <w:t>Publisko aģentūru likuma 14.panta otrā daļa nosaka, ka gada beigās valsts aģentūras kontā esošo līdzekļu atlikums, kas radies no ieņēmumiem par sniegtajiem maksas pakalpojumiem, citiem pašu ieņēmumiem un ārvalstu finanšu palīdzības līdzekļiem, paliek valsts aģentūras rīcībā, un to drīkst izlietot izdevumu finansēšanai nākamajā gadā vai turpmākajos gados.</w:t>
            </w:r>
          </w:p>
          <w:p w:rsidR="00890D27" w:rsidRPr="000B3589" w:rsidRDefault="00890D27" w:rsidP="00890D27">
            <w:pPr>
              <w:pStyle w:val="tv2131"/>
              <w:spacing w:before="0" w:line="240" w:lineRule="auto"/>
              <w:ind w:firstLine="336"/>
              <w:rPr>
                <w:rFonts w:ascii="Times New Roman" w:hAnsi="Times New Roman"/>
                <w:sz w:val="24"/>
                <w:szCs w:val="24"/>
                <w:lang w:val="lv-LV"/>
              </w:rPr>
            </w:pPr>
            <w:r w:rsidRPr="000B3589">
              <w:rPr>
                <w:rFonts w:ascii="Times New Roman" w:hAnsi="Times New Roman"/>
                <w:sz w:val="24"/>
                <w:szCs w:val="24"/>
                <w:lang w:val="lv-LV"/>
              </w:rPr>
              <w:t>Likuma par budžetu un finanšu vadību 41.panta 1.</w:t>
            </w:r>
            <w:r w:rsidRPr="000B3589">
              <w:rPr>
                <w:rFonts w:ascii="Times New Roman" w:hAnsi="Times New Roman"/>
                <w:sz w:val="24"/>
                <w:szCs w:val="24"/>
                <w:vertAlign w:val="superscript"/>
                <w:lang w:val="lv-LV"/>
              </w:rPr>
              <w:t>1</w:t>
            </w:r>
            <w:r w:rsidRPr="000B3589">
              <w:rPr>
                <w:rFonts w:ascii="Times New Roman" w:hAnsi="Times New Roman"/>
                <w:sz w:val="24"/>
                <w:szCs w:val="24"/>
                <w:lang w:val="lv-LV"/>
              </w:rPr>
              <w:t xml:space="preserve"> daļa nosaka, ka budžeta nefinansētu iestāžu nākamā gada budžetu projektus apstiprināšanai Ministru kabinetā iesniedz ministrijas (pārraudzības institūcijas) līdz kārtējā gada 1.septembrim, un Ministru kabinets tos apstiprina līdz kārtējā gada 15.septembrim.</w:t>
            </w:r>
          </w:p>
          <w:p w:rsidR="005406EC" w:rsidRPr="000B3589" w:rsidRDefault="00890D27" w:rsidP="00F3113E">
            <w:pPr>
              <w:pStyle w:val="tv2131"/>
              <w:spacing w:before="0" w:line="240" w:lineRule="auto"/>
              <w:ind w:firstLine="336"/>
              <w:rPr>
                <w:szCs w:val="24"/>
                <w:lang w:eastAsia="lv-LV"/>
              </w:rPr>
            </w:pPr>
            <w:r w:rsidRPr="000B3589">
              <w:rPr>
                <w:rFonts w:ascii="Times New Roman" w:hAnsi="Times New Roman"/>
                <w:sz w:val="24"/>
                <w:szCs w:val="24"/>
                <w:lang w:val="lv-LV"/>
              </w:rPr>
              <w:t>Likuma par budžetu un finanšu vadību 6.</w:t>
            </w:r>
            <w:r w:rsidRPr="000B3589">
              <w:rPr>
                <w:rFonts w:ascii="Times New Roman" w:hAnsi="Times New Roman"/>
                <w:sz w:val="24"/>
                <w:szCs w:val="24"/>
                <w:vertAlign w:val="superscript"/>
                <w:lang w:val="lv-LV"/>
              </w:rPr>
              <w:t xml:space="preserve"> 1</w:t>
            </w:r>
            <w:r w:rsidRPr="000B3589">
              <w:rPr>
                <w:rFonts w:ascii="Times New Roman" w:hAnsi="Times New Roman"/>
                <w:sz w:val="24"/>
                <w:szCs w:val="24"/>
                <w:lang w:val="lv-LV"/>
              </w:rPr>
              <w:t xml:space="preserve"> panta piektā daļa nosaka, ka budžeta nefinansētu iestāžu kārtējā gada līdzekļu atlikumu var izmantot nākamajā gadā izdevumu finansēšanai.</w:t>
            </w:r>
          </w:p>
        </w:tc>
      </w:tr>
      <w:tr w:rsidR="003E6B1C" w:rsidRPr="003E6B1C">
        <w:trPr>
          <w:trHeight w:val="465"/>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86332E" w:rsidRDefault="003E6B1C" w:rsidP="003E6B1C">
            <w:pPr>
              <w:rPr>
                <w:rFonts w:eastAsia="Times New Roman" w:cs="Times New Roman"/>
                <w:szCs w:val="24"/>
                <w:lang w:eastAsia="lv-LV"/>
              </w:rPr>
            </w:pPr>
            <w:r w:rsidRPr="003E6B1C">
              <w:rPr>
                <w:rFonts w:eastAsia="Times New Roman" w:cs="Times New Roman"/>
                <w:szCs w:val="24"/>
                <w:lang w:eastAsia="lv-LV"/>
              </w:rPr>
              <w:t>Pašreizējā situācija un problēmas, kuru risināšanai tiesību akta projekts izstrādāts, tiesiskā regulējuma mērķis un būtība</w:t>
            </w:r>
          </w:p>
          <w:p w:rsidR="003E6B1C" w:rsidRPr="0086332E" w:rsidRDefault="003E6B1C" w:rsidP="0086332E">
            <w:pPr>
              <w:jc w:val="center"/>
              <w:rPr>
                <w:rFonts w:eastAsia="Times New Roman" w:cs="Times New Roman"/>
                <w:szCs w:val="24"/>
                <w:lang w:eastAsia="lv-LV"/>
              </w:rPr>
            </w:pPr>
          </w:p>
        </w:tc>
        <w:tc>
          <w:tcPr>
            <w:tcW w:w="3200" w:type="pct"/>
            <w:tcBorders>
              <w:top w:val="outset" w:sz="6" w:space="0" w:color="auto"/>
              <w:left w:val="outset" w:sz="6" w:space="0" w:color="auto"/>
              <w:bottom w:val="outset" w:sz="6" w:space="0" w:color="auto"/>
              <w:right w:val="outset" w:sz="6" w:space="0" w:color="auto"/>
            </w:tcBorders>
            <w:hideMark/>
          </w:tcPr>
          <w:p w:rsidR="004428D2" w:rsidRPr="0033110D" w:rsidRDefault="004428D2" w:rsidP="004428D2">
            <w:pPr>
              <w:ind w:firstLine="336"/>
              <w:jc w:val="both"/>
              <w:rPr>
                <w:szCs w:val="24"/>
              </w:rPr>
            </w:pPr>
            <w:r w:rsidRPr="0033110D">
              <w:rPr>
                <w:bCs/>
                <w:szCs w:val="24"/>
              </w:rPr>
              <w:t xml:space="preserve">Saskaņā ar Ministru kabineta 2012.gada </w:t>
            </w:r>
            <w:r w:rsidR="0070371F">
              <w:rPr>
                <w:bCs/>
                <w:szCs w:val="24"/>
              </w:rPr>
              <w:t>31</w:t>
            </w:r>
            <w:r w:rsidRPr="0033110D">
              <w:rPr>
                <w:bCs/>
                <w:szCs w:val="24"/>
              </w:rPr>
              <w:t>.j</w:t>
            </w:r>
            <w:r w:rsidR="0070371F">
              <w:rPr>
                <w:bCs/>
                <w:szCs w:val="24"/>
              </w:rPr>
              <w:t>ūlija</w:t>
            </w:r>
            <w:r w:rsidRPr="0033110D">
              <w:rPr>
                <w:bCs/>
                <w:szCs w:val="24"/>
              </w:rPr>
              <w:t xml:space="preserve"> noteikumiem Nr.537</w:t>
            </w:r>
            <w:r w:rsidRPr="005556C7">
              <w:rPr>
                <w:rFonts w:eastAsia="Times New Roman"/>
                <w:b/>
                <w:bCs/>
                <w:szCs w:val="24"/>
                <w:lang w:eastAsia="lv-LV"/>
              </w:rPr>
              <w:t xml:space="preserve"> </w:t>
            </w:r>
            <w:r w:rsidRPr="005556C7">
              <w:rPr>
                <w:rFonts w:eastAsia="Times New Roman"/>
                <w:bCs/>
                <w:szCs w:val="24"/>
                <w:lang w:eastAsia="lv-LV"/>
              </w:rPr>
              <w:t>„Z</w:t>
            </w:r>
            <w:r>
              <w:rPr>
                <w:rFonts w:eastAsia="Times New Roman"/>
                <w:bCs/>
                <w:szCs w:val="24"/>
                <w:lang w:eastAsia="lv-LV"/>
              </w:rPr>
              <w:t xml:space="preserve">āļu valsts aģentūras nolikums” </w:t>
            </w:r>
            <w:r w:rsidRPr="005556C7">
              <w:rPr>
                <w:rFonts w:eastAsia="Times New Roman"/>
                <w:bCs/>
                <w:szCs w:val="24"/>
                <w:lang w:eastAsia="lv-LV"/>
              </w:rPr>
              <w:t>(turpmāk – Noteikumi Nr.537)</w:t>
            </w:r>
            <w:r>
              <w:rPr>
                <w:rFonts w:eastAsia="Times New Roman"/>
                <w:bCs/>
                <w:szCs w:val="24"/>
                <w:lang w:eastAsia="lv-LV"/>
              </w:rPr>
              <w:t xml:space="preserve"> </w:t>
            </w:r>
            <w:r w:rsidRPr="0033110D">
              <w:rPr>
                <w:szCs w:val="24"/>
              </w:rPr>
              <w:t>Veselības ministrijas padotībā esošā Zāļu valsts aģentūra no 2013.gada 1.janvāra darbojas saskaņā ar Publisko aģentūru likuma prasībām</w:t>
            </w:r>
            <w:r w:rsidRPr="0033110D">
              <w:rPr>
                <w:bCs/>
                <w:szCs w:val="24"/>
              </w:rPr>
              <w:t xml:space="preserve"> </w:t>
            </w:r>
            <w:r w:rsidRPr="0033110D">
              <w:rPr>
                <w:szCs w:val="24"/>
              </w:rPr>
              <w:t xml:space="preserve">kā budžeta nefinansēta iestāde pakalpojumu sniegšanas jomā un valsts pārvaldes uzdevumu nodrošināšanai saistītos izdevumus sedz no ieņēmumiem no maksas pakalpojumu sniegšanas. Pamatojoties uz Noteikumu Nr.537 2.punktu, Zāļu valsts aģentūras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 </w:t>
            </w:r>
          </w:p>
          <w:p w:rsidR="00870AAB" w:rsidRDefault="00774271" w:rsidP="00E53BAF">
            <w:pPr>
              <w:ind w:firstLine="336"/>
              <w:jc w:val="both"/>
              <w:rPr>
                <w:rFonts w:eastAsia="Times New Roman"/>
                <w:color w:val="FF0000"/>
                <w:szCs w:val="24"/>
              </w:rPr>
            </w:pPr>
            <w:r w:rsidRPr="00BC38F5">
              <w:rPr>
                <w:szCs w:val="24"/>
              </w:rPr>
              <w:t>Š</w:t>
            </w:r>
            <w:r w:rsidR="0011774E" w:rsidRPr="00BC38F5">
              <w:rPr>
                <w:szCs w:val="24"/>
              </w:rPr>
              <w:t>obrīd Zāļu valsts aģentūras 2014</w:t>
            </w:r>
            <w:r w:rsidRPr="00BC38F5">
              <w:rPr>
                <w:szCs w:val="24"/>
              </w:rPr>
              <w:t xml:space="preserve">.gada budžetu </w:t>
            </w:r>
            <w:r w:rsidR="00870AAB" w:rsidRPr="00BC38F5">
              <w:rPr>
                <w:szCs w:val="24"/>
              </w:rPr>
              <w:t xml:space="preserve">nosaka </w:t>
            </w:r>
            <w:r w:rsidR="00870AAB" w:rsidRPr="00BC38F5">
              <w:t xml:space="preserve">Ministru kabineta </w:t>
            </w:r>
            <w:r w:rsidR="0011774E" w:rsidRPr="00BC38F5">
              <w:rPr>
                <w:szCs w:val="24"/>
              </w:rPr>
              <w:t>201</w:t>
            </w:r>
            <w:r w:rsidR="00B3218D">
              <w:rPr>
                <w:szCs w:val="24"/>
              </w:rPr>
              <w:t>4</w:t>
            </w:r>
            <w:r w:rsidR="0011774E" w:rsidRPr="00BC38F5">
              <w:rPr>
                <w:szCs w:val="24"/>
              </w:rPr>
              <w:t xml:space="preserve">.gada </w:t>
            </w:r>
            <w:r w:rsidR="00B3218D">
              <w:rPr>
                <w:szCs w:val="24"/>
              </w:rPr>
              <w:t>3</w:t>
            </w:r>
            <w:r w:rsidR="0011774E" w:rsidRPr="00BC38F5">
              <w:rPr>
                <w:szCs w:val="24"/>
              </w:rPr>
              <w:t>.</w:t>
            </w:r>
            <w:r w:rsidR="00B3218D">
              <w:rPr>
                <w:szCs w:val="24"/>
              </w:rPr>
              <w:t>septembr</w:t>
            </w:r>
            <w:r w:rsidR="0011774E" w:rsidRPr="00BC38F5">
              <w:rPr>
                <w:szCs w:val="24"/>
              </w:rPr>
              <w:t>a</w:t>
            </w:r>
            <w:r w:rsidR="0011774E" w:rsidRPr="00BC38F5">
              <w:t xml:space="preserve"> </w:t>
            </w:r>
            <w:r w:rsidR="00870AAB" w:rsidRPr="00BC38F5">
              <w:rPr>
                <w:szCs w:val="24"/>
              </w:rPr>
              <w:t>rīkojums Nr.</w:t>
            </w:r>
            <w:r w:rsidR="00B3218D">
              <w:rPr>
                <w:szCs w:val="24"/>
              </w:rPr>
              <w:t>467</w:t>
            </w:r>
            <w:r w:rsidR="00870AAB" w:rsidRPr="00BC38F5">
              <w:rPr>
                <w:szCs w:val="24"/>
              </w:rPr>
              <w:t xml:space="preserve"> „Par Zāļu valsts aģentūras 2014.gada budžeta apstiprināšanu”, kurā</w:t>
            </w:r>
            <w:r w:rsidR="00870AAB" w:rsidRPr="00BC38F5">
              <w:rPr>
                <w:bCs/>
              </w:rPr>
              <w:t xml:space="preserve"> </w:t>
            </w:r>
            <w:r w:rsidR="00870AAB" w:rsidRPr="00BC38F5">
              <w:rPr>
                <w:szCs w:val="24"/>
              </w:rPr>
              <w:t xml:space="preserve">ir apstiprināti </w:t>
            </w:r>
            <w:r w:rsidR="00387F99" w:rsidRPr="00BC38F5">
              <w:rPr>
                <w:szCs w:val="24"/>
              </w:rPr>
              <w:t>Zāļu valsts aģentūras</w:t>
            </w:r>
            <w:r w:rsidR="00870AAB" w:rsidRPr="00BC38F5">
              <w:rPr>
                <w:szCs w:val="24"/>
              </w:rPr>
              <w:t xml:space="preserve"> 2014.gada budžeta </w:t>
            </w:r>
            <w:r w:rsidR="00870AAB" w:rsidRPr="00BC38F5">
              <w:rPr>
                <w:rFonts w:eastAsia="Times New Roman"/>
                <w:szCs w:val="24"/>
              </w:rPr>
              <w:t xml:space="preserve">ieņēmumi 4 609 718 </w:t>
            </w:r>
            <w:proofErr w:type="spellStart"/>
            <w:r w:rsidR="00870AAB" w:rsidRPr="00BC38F5">
              <w:rPr>
                <w:rFonts w:eastAsia="Times New Roman"/>
                <w:i/>
                <w:szCs w:val="24"/>
              </w:rPr>
              <w:t>euro</w:t>
            </w:r>
            <w:proofErr w:type="spellEnd"/>
            <w:r w:rsidR="00870AAB" w:rsidRPr="00BC38F5">
              <w:rPr>
                <w:rFonts w:eastAsia="Times New Roman"/>
                <w:sz w:val="28"/>
                <w:szCs w:val="28"/>
              </w:rPr>
              <w:t xml:space="preserve"> </w:t>
            </w:r>
            <w:r w:rsidR="00870AAB" w:rsidRPr="00BC38F5">
              <w:rPr>
                <w:rFonts w:eastAsia="Times New Roman"/>
                <w:szCs w:val="24"/>
              </w:rPr>
              <w:t>apmērā un</w:t>
            </w:r>
            <w:r w:rsidR="00870AAB" w:rsidRPr="00A24E5C">
              <w:rPr>
                <w:rFonts w:eastAsia="Times New Roman"/>
                <w:szCs w:val="24"/>
              </w:rPr>
              <w:t xml:space="preserve"> izdevumi </w:t>
            </w:r>
            <w:r w:rsidR="00B3218D">
              <w:rPr>
                <w:rFonts w:eastAsia="Times New Roman"/>
                <w:szCs w:val="24"/>
              </w:rPr>
              <w:t>6</w:t>
            </w:r>
            <w:r w:rsidR="00870AAB" w:rsidRPr="00A24E5C">
              <w:rPr>
                <w:rFonts w:eastAsia="Times New Roman"/>
                <w:szCs w:val="24"/>
              </w:rPr>
              <w:t> </w:t>
            </w:r>
            <w:r w:rsidR="00B3218D">
              <w:rPr>
                <w:rFonts w:eastAsia="Times New Roman"/>
                <w:szCs w:val="24"/>
              </w:rPr>
              <w:t>202</w:t>
            </w:r>
            <w:r w:rsidR="00870AAB" w:rsidRPr="00A24E5C">
              <w:rPr>
                <w:rFonts w:eastAsia="Times New Roman"/>
                <w:szCs w:val="24"/>
              </w:rPr>
              <w:t> </w:t>
            </w:r>
            <w:r w:rsidR="00B3218D">
              <w:rPr>
                <w:rFonts w:eastAsia="Times New Roman"/>
                <w:szCs w:val="24"/>
              </w:rPr>
              <w:t>724</w:t>
            </w:r>
            <w:r w:rsidR="00870AAB" w:rsidRPr="00A24E5C">
              <w:rPr>
                <w:rFonts w:eastAsia="Times New Roman"/>
                <w:szCs w:val="24"/>
              </w:rPr>
              <w:t xml:space="preserve"> </w:t>
            </w:r>
            <w:proofErr w:type="spellStart"/>
            <w:r w:rsidR="00870AAB" w:rsidRPr="00A24E5C">
              <w:rPr>
                <w:rFonts w:eastAsia="Times New Roman"/>
                <w:i/>
                <w:szCs w:val="24"/>
              </w:rPr>
              <w:t>euro</w:t>
            </w:r>
            <w:proofErr w:type="spellEnd"/>
            <w:r w:rsidR="00870AAB" w:rsidRPr="00A24E5C">
              <w:rPr>
                <w:rFonts w:eastAsia="Times New Roman"/>
                <w:szCs w:val="24"/>
              </w:rPr>
              <w:t xml:space="preserve"> apmērā (tai skaitā izdevumu finansēšanai novirzot maksas pakalpojumu un citu pašu ieņēmumu naudas līdzekļu atlikumu uz 2014.gada 1.janvāri </w:t>
            </w:r>
            <w:r w:rsidR="006E78D5">
              <w:rPr>
                <w:rFonts w:eastAsia="Times New Roman"/>
                <w:szCs w:val="24"/>
              </w:rPr>
              <w:t>1 </w:t>
            </w:r>
            <w:r w:rsidR="00870AAB" w:rsidRPr="00A24E5C">
              <w:rPr>
                <w:rFonts w:eastAsia="Times New Roman"/>
                <w:szCs w:val="24"/>
              </w:rPr>
              <w:t>5</w:t>
            </w:r>
            <w:r w:rsidR="006E78D5">
              <w:rPr>
                <w:rFonts w:eastAsia="Times New Roman"/>
                <w:szCs w:val="24"/>
              </w:rPr>
              <w:t>9</w:t>
            </w:r>
            <w:r w:rsidR="00870AAB" w:rsidRPr="00A24E5C">
              <w:rPr>
                <w:rFonts w:eastAsia="Times New Roman"/>
                <w:szCs w:val="24"/>
              </w:rPr>
              <w:t>3</w:t>
            </w:r>
            <w:r w:rsidR="00870AAB">
              <w:rPr>
                <w:rFonts w:eastAsia="Times New Roman"/>
                <w:szCs w:val="24"/>
              </w:rPr>
              <w:t> </w:t>
            </w:r>
            <w:r w:rsidR="006E78D5">
              <w:rPr>
                <w:rFonts w:eastAsia="Times New Roman"/>
                <w:szCs w:val="24"/>
              </w:rPr>
              <w:t>006</w:t>
            </w:r>
            <w:r w:rsidR="00870AAB" w:rsidRPr="00A24E5C">
              <w:rPr>
                <w:rFonts w:eastAsia="Times New Roman"/>
                <w:szCs w:val="24"/>
              </w:rPr>
              <w:t xml:space="preserve"> </w:t>
            </w:r>
            <w:proofErr w:type="spellStart"/>
            <w:r w:rsidR="00870AAB" w:rsidRPr="00A24E5C">
              <w:rPr>
                <w:rFonts w:eastAsia="Times New Roman"/>
                <w:i/>
                <w:szCs w:val="24"/>
              </w:rPr>
              <w:t>euro</w:t>
            </w:r>
            <w:proofErr w:type="spellEnd"/>
            <w:r w:rsidR="00870AAB" w:rsidRPr="00A24E5C">
              <w:rPr>
                <w:rFonts w:eastAsia="Times New Roman"/>
                <w:sz w:val="28"/>
                <w:szCs w:val="28"/>
              </w:rPr>
              <w:t xml:space="preserve"> </w:t>
            </w:r>
            <w:r w:rsidR="00870AAB" w:rsidRPr="00A24E5C">
              <w:rPr>
                <w:rFonts w:eastAsia="Times New Roman"/>
                <w:szCs w:val="24"/>
              </w:rPr>
              <w:t>apmērā) atbilstoši šā rīkojuma pielikumam.</w:t>
            </w:r>
          </w:p>
          <w:p w:rsidR="00774271" w:rsidRPr="00BC38F5" w:rsidRDefault="00774271" w:rsidP="00AC380F">
            <w:pPr>
              <w:ind w:firstLine="336"/>
              <w:jc w:val="both"/>
              <w:rPr>
                <w:rFonts w:eastAsia="Times New Roman"/>
                <w:szCs w:val="24"/>
              </w:rPr>
            </w:pPr>
            <w:r w:rsidRPr="00BC38F5">
              <w:rPr>
                <w:rFonts w:eastAsia="Times New Roman"/>
                <w:szCs w:val="24"/>
              </w:rPr>
              <w:t>Atbilstoši Likuma par budž</w:t>
            </w:r>
            <w:r w:rsidR="00E53BAF" w:rsidRPr="00BC38F5">
              <w:rPr>
                <w:rFonts w:eastAsia="Times New Roman"/>
                <w:szCs w:val="24"/>
              </w:rPr>
              <w:t xml:space="preserve">etu un finanšu vadību 41.panta </w:t>
            </w:r>
            <w:r w:rsidRPr="00BC38F5">
              <w:rPr>
                <w:rFonts w:eastAsia="Times New Roman"/>
                <w:szCs w:val="24"/>
              </w:rPr>
              <w:lastRenderedPageBreak/>
              <w:t>1</w:t>
            </w:r>
            <w:r w:rsidR="00E53BAF" w:rsidRPr="00BC38F5">
              <w:rPr>
                <w:rFonts w:eastAsia="Times New Roman"/>
                <w:szCs w:val="24"/>
              </w:rPr>
              <w:t>.</w:t>
            </w:r>
            <w:r w:rsidRPr="00BC38F5">
              <w:rPr>
                <w:rFonts w:eastAsia="Times New Roman"/>
                <w:szCs w:val="24"/>
                <w:vertAlign w:val="superscript"/>
              </w:rPr>
              <w:t>1</w:t>
            </w:r>
            <w:r w:rsidR="00E53BAF" w:rsidRPr="00BC38F5">
              <w:rPr>
                <w:rFonts w:eastAsia="Times New Roman"/>
                <w:szCs w:val="24"/>
              </w:rPr>
              <w:t xml:space="preserve"> daļ</w:t>
            </w:r>
            <w:r w:rsidR="00786B26">
              <w:rPr>
                <w:rFonts w:eastAsia="Times New Roman"/>
                <w:szCs w:val="24"/>
              </w:rPr>
              <w:t>ai</w:t>
            </w:r>
            <w:r w:rsidRPr="00BC38F5">
              <w:rPr>
                <w:rFonts w:eastAsia="Times New Roman"/>
                <w:szCs w:val="24"/>
              </w:rPr>
              <w:t xml:space="preserve"> </w:t>
            </w:r>
            <w:r w:rsidR="007D16D9" w:rsidRPr="007D16D9">
              <w:rPr>
                <w:rFonts w:eastAsia="Times New Roman"/>
                <w:szCs w:val="24"/>
              </w:rPr>
              <w:t xml:space="preserve">Veselības ministrija </w:t>
            </w:r>
            <w:r w:rsidRPr="007D16D9">
              <w:rPr>
                <w:rFonts w:eastAsia="Times New Roman"/>
                <w:szCs w:val="24"/>
              </w:rPr>
              <w:t>ir</w:t>
            </w:r>
            <w:r w:rsidRPr="00BC38F5">
              <w:rPr>
                <w:rFonts w:eastAsia="Times New Roman"/>
                <w:szCs w:val="24"/>
              </w:rPr>
              <w:t xml:space="preserve"> izstrādā</w:t>
            </w:r>
            <w:r w:rsidR="007D16D9">
              <w:rPr>
                <w:rFonts w:eastAsia="Times New Roman"/>
                <w:szCs w:val="24"/>
              </w:rPr>
              <w:t>jusi</w:t>
            </w:r>
            <w:r w:rsidRPr="00BC38F5">
              <w:rPr>
                <w:rFonts w:eastAsia="Times New Roman"/>
                <w:szCs w:val="24"/>
              </w:rPr>
              <w:t xml:space="preserve"> Ministru kabineta rīkojuma projektu „Par Zāļu valsts aģentūras 201</w:t>
            </w:r>
            <w:r w:rsidR="00E53BAF" w:rsidRPr="00BC38F5">
              <w:rPr>
                <w:rFonts w:eastAsia="Times New Roman"/>
                <w:szCs w:val="24"/>
              </w:rPr>
              <w:t>5</w:t>
            </w:r>
            <w:r w:rsidRPr="00BC38F5">
              <w:rPr>
                <w:rFonts w:eastAsia="Times New Roman"/>
                <w:szCs w:val="24"/>
              </w:rPr>
              <w:t>.gada budžeta apstiprināšanu”</w:t>
            </w:r>
            <w:r w:rsidR="00FE5E4F" w:rsidRPr="00BC38F5">
              <w:rPr>
                <w:rFonts w:eastAsia="Times New Roman"/>
                <w:bCs/>
                <w:szCs w:val="24"/>
                <w:lang w:eastAsia="lv-LV"/>
              </w:rPr>
              <w:t xml:space="preserve"> (turpmāk – rīkojuma projekts)</w:t>
            </w:r>
            <w:r w:rsidRPr="00BC38F5">
              <w:rPr>
                <w:rFonts w:eastAsia="Times New Roman"/>
                <w:szCs w:val="24"/>
              </w:rPr>
              <w:t>.</w:t>
            </w:r>
          </w:p>
          <w:p w:rsidR="002B013D" w:rsidRPr="007F04F1" w:rsidRDefault="00FE5E4F" w:rsidP="00AC380F">
            <w:pPr>
              <w:ind w:firstLine="336"/>
              <w:jc w:val="both"/>
              <w:rPr>
                <w:rFonts w:eastAsia="Times New Roman"/>
                <w:szCs w:val="24"/>
              </w:rPr>
            </w:pPr>
            <w:r>
              <w:rPr>
                <w:rFonts w:eastAsia="Times New Roman"/>
                <w:bCs/>
                <w:szCs w:val="24"/>
                <w:lang w:eastAsia="lv-LV"/>
              </w:rPr>
              <w:t>R</w:t>
            </w:r>
            <w:r w:rsidR="00774271" w:rsidRPr="00AC380F">
              <w:rPr>
                <w:rFonts w:eastAsia="Times New Roman"/>
                <w:bCs/>
                <w:szCs w:val="24"/>
                <w:lang w:eastAsia="lv-LV"/>
              </w:rPr>
              <w:t>īkojuma projekts paredz</w:t>
            </w:r>
            <w:r w:rsidR="002B013D">
              <w:rPr>
                <w:rFonts w:eastAsia="Times New Roman"/>
                <w:bCs/>
                <w:szCs w:val="24"/>
                <w:lang w:eastAsia="lv-LV"/>
              </w:rPr>
              <w:t>, ka</w:t>
            </w:r>
            <w:r w:rsidR="00774271" w:rsidRPr="00AC380F">
              <w:rPr>
                <w:rFonts w:eastAsia="Times New Roman"/>
                <w:bCs/>
                <w:szCs w:val="24"/>
                <w:lang w:eastAsia="lv-LV"/>
              </w:rPr>
              <w:t xml:space="preserve"> s</w:t>
            </w:r>
            <w:r w:rsidR="00774271" w:rsidRPr="00AC380F">
              <w:rPr>
                <w:rFonts w:eastAsia="Times New Roman"/>
                <w:szCs w:val="24"/>
              </w:rPr>
              <w:t xml:space="preserve">askaņā ar Likuma par budžetu un finanšu </w:t>
            </w:r>
            <w:r w:rsidR="00774271" w:rsidRPr="007F04F1">
              <w:rPr>
                <w:rFonts w:eastAsia="Times New Roman"/>
                <w:szCs w:val="24"/>
              </w:rPr>
              <w:t>vadību 41.panta 1.</w:t>
            </w:r>
            <w:r w:rsidR="00774271" w:rsidRPr="007F04F1">
              <w:rPr>
                <w:rFonts w:eastAsia="Times New Roman"/>
                <w:szCs w:val="24"/>
                <w:vertAlign w:val="superscript"/>
              </w:rPr>
              <w:t>1</w:t>
            </w:r>
            <w:r w:rsidR="00774271" w:rsidRPr="007F04F1">
              <w:rPr>
                <w:rFonts w:eastAsia="Times New Roman"/>
                <w:szCs w:val="24"/>
              </w:rPr>
              <w:t xml:space="preserve"> daļu </w:t>
            </w:r>
            <w:r w:rsidR="001012F1" w:rsidRPr="007F04F1">
              <w:rPr>
                <w:rFonts w:eastAsia="Times New Roman"/>
                <w:szCs w:val="24"/>
              </w:rPr>
              <w:t>jā</w:t>
            </w:r>
            <w:r w:rsidR="00774271" w:rsidRPr="007F04F1">
              <w:rPr>
                <w:rFonts w:eastAsia="Times New Roman"/>
                <w:szCs w:val="24"/>
              </w:rPr>
              <w:t>apstip</w:t>
            </w:r>
            <w:r w:rsidR="00AC380F" w:rsidRPr="007F04F1">
              <w:rPr>
                <w:rFonts w:eastAsia="Times New Roman"/>
                <w:szCs w:val="24"/>
              </w:rPr>
              <w:t>rin</w:t>
            </w:r>
            <w:r w:rsidR="001012F1" w:rsidRPr="007F04F1">
              <w:rPr>
                <w:rFonts w:eastAsia="Times New Roman"/>
                <w:szCs w:val="24"/>
              </w:rPr>
              <w:t>a</w:t>
            </w:r>
            <w:r w:rsidR="00AC380F" w:rsidRPr="007F04F1">
              <w:rPr>
                <w:rFonts w:eastAsia="Times New Roman"/>
                <w:szCs w:val="24"/>
              </w:rPr>
              <w:t xml:space="preserve"> Zāļu valsts aģentūras 2015</w:t>
            </w:r>
            <w:r w:rsidR="00774271" w:rsidRPr="007F04F1">
              <w:rPr>
                <w:rFonts w:eastAsia="Times New Roman"/>
                <w:szCs w:val="24"/>
              </w:rPr>
              <w:t>.gada budžeta ieņēmumus</w:t>
            </w:r>
            <w:r w:rsidR="001F282E" w:rsidRPr="007F04F1">
              <w:rPr>
                <w:rFonts w:eastAsia="Times New Roman"/>
                <w:szCs w:val="24"/>
              </w:rPr>
              <w:t xml:space="preserve"> 4 </w:t>
            </w:r>
            <w:r w:rsidR="00B23C14">
              <w:rPr>
                <w:rFonts w:eastAsia="Times New Roman"/>
                <w:szCs w:val="24"/>
              </w:rPr>
              <w:t>856</w:t>
            </w:r>
            <w:r w:rsidR="00774271" w:rsidRPr="007F04F1">
              <w:rPr>
                <w:rFonts w:eastAsia="Times New Roman"/>
                <w:szCs w:val="24"/>
              </w:rPr>
              <w:t> 1</w:t>
            </w:r>
            <w:r w:rsidR="00B23C14">
              <w:rPr>
                <w:rFonts w:eastAsia="Times New Roman"/>
                <w:szCs w:val="24"/>
              </w:rPr>
              <w:t>07</w:t>
            </w:r>
            <w:r w:rsidR="00774271" w:rsidRPr="007F04F1">
              <w:rPr>
                <w:rFonts w:eastAsia="Times New Roman"/>
                <w:szCs w:val="24"/>
              </w:rPr>
              <w:t xml:space="preserve"> </w:t>
            </w:r>
            <w:proofErr w:type="spellStart"/>
            <w:r w:rsidR="00774271" w:rsidRPr="007F04F1">
              <w:rPr>
                <w:rFonts w:eastAsia="Times New Roman"/>
                <w:i/>
                <w:szCs w:val="24"/>
              </w:rPr>
              <w:t>euro</w:t>
            </w:r>
            <w:proofErr w:type="spellEnd"/>
            <w:r w:rsidR="00774271" w:rsidRPr="007F04F1">
              <w:rPr>
                <w:rFonts w:eastAsia="Times New Roman"/>
                <w:sz w:val="28"/>
                <w:szCs w:val="28"/>
              </w:rPr>
              <w:t xml:space="preserve"> </w:t>
            </w:r>
            <w:r w:rsidR="00774271" w:rsidRPr="007F04F1">
              <w:rPr>
                <w:rFonts w:eastAsia="Times New Roman"/>
                <w:szCs w:val="24"/>
              </w:rPr>
              <w:t>apmērā un izdevumus 5 </w:t>
            </w:r>
            <w:r w:rsidR="00B23C14">
              <w:rPr>
                <w:rFonts w:eastAsia="Times New Roman"/>
                <w:szCs w:val="24"/>
              </w:rPr>
              <w:t>439</w:t>
            </w:r>
            <w:r w:rsidR="00774271" w:rsidRPr="007F04F1">
              <w:rPr>
                <w:rFonts w:eastAsia="Times New Roman"/>
                <w:szCs w:val="24"/>
              </w:rPr>
              <w:t> </w:t>
            </w:r>
            <w:r w:rsidR="00B23C14">
              <w:rPr>
                <w:rFonts w:eastAsia="Times New Roman"/>
                <w:szCs w:val="24"/>
              </w:rPr>
              <w:t>452</w:t>
            </w:r>
            <w:r w:rsidR="00774271" w:rsidRPr="007F04F1">
              <w:rPr>
                <w:rFonts w:eastAsia="Times New Roman"/>
                <w:szCs w:val="24"/>
              </w:rPr>
              <w:t xml:space="preserve"> </w:t>
            </w:r>
            <w:proofErr w:type="spellStart"/>
            <w:r w:rsidR="00774271" w:rsidRPr="007F04F1">
              <w:rPr>
                <w:rFonts w:eastAsia="Times New Roman"/>
                <w:i/>
                <w:szCs w:val="24"/>
              </w:rPr>
              <w:t>euro</w:t>
            </w:r>
            <w:proofErr w:type="spellEnd"/>
            <w:r w:rsidR="00774271" w:rsidRPr="007F04F1">
              <w:rPr>
                <w:rFonts w:eastAsia="Times New Roman"/>
                <w:szCs w:val="24"/>
              </w:rPr>
              <w:t xml:space="preserve"> apmērā (tai skaitā izdevumu finansēšanai novirzot maksas pakalpojumu un citu pašu ieņēmumu naudas līdzekļu atlikumu uz 201</w:t>
            </w:r>
            <w:r w:rsidR="00BC38F5" w:rsidRPr="007F04F1">
              <w:rPr>
                <w:rFonts w:eastAsia="Times New Roman"/>
                <w:szCs w:val="24"/>
              </w:rPr>
              <w:t>5</w:t>
            </w:r>
            <w:r w:rsidR="00774271" w:rsidRPr="007F04F1">
              <w:rPr>
                <w:rFonts w:eastAsia="Times New Roman"/>
                <w:szCs w:val="24"/>
              </w:rPr>
              <w:t>.gada 1.janvāri 583</w:t>
            </w:r>
            <w:r w:rsidR="001F282E" w:rsidRPr="007F04F1">
              <w:rPr>
                <w:rFonts w:eastAsia="Times New Roman"/>
                <w:szCs w:val="24"/>
              </w:rPr>
              <w:t> </w:t>
            </w:r>
            <w:r w:rsidR="00774271" w:rsidRPr="007F04F1">
              <w:rPr>
                <w:rFonts w:eastAsia="Times New Roman"/>
                <w:szCs w:val="24"/>
              </w:rPr>
              <w:t>345</w:t>
            </w:r>
            <w:r w:rsidR="001F282E" w:rsidRPr="007F04F1">
              <w:rPr>
                <w:rFonts w:eastAsia="Times New Roman"/>
                <w:szCs w:val="24"/>
              </w:rPr>
              <w:t> </w:t>
            </w:r>
            <w:proofErr w:type="spellStart"/>
            <w:r w:rsidR="00774271" w:rsidRPr="007F04F1">
              <w:rPr>
                <w:rFonts w:eastAsia="Times New Roman"/>
                <w:i/>
                <w:szCs w:val="24"/>
              </w:rPr>
              <w:t>euro</w:t>
            </w:r>
            <w:proofErr w:type="spellEnd"/>
            <w:r w:rsidR="00774271" w:rsidRPr="007F04F1">
              <w:rPr>
                <w:rFonts w:eastAsia="Times New Roman"/>
                <w:sz w:val="28"/>
                <w:szCs w:val="28"/>
              </w:rPr>
              <w:t xml:space="preserve"> </w:t>
            </w:r>
            <w:r w:rsidR="00774271" w:rsidRPr="007F04F1">
              <w:rPr>
                <w:rFonts w:eastAsia="Times New Roman"/>
                <w:szCs w:val="24"/>
              </w:rPr>
              <w:t xml:space="preserve">apmērā) atbilstoši rīkojuma pielikumam. </w:t>
            </w:r>
          </w:p>
          <w:p w:rsidR="008A19B3" w:rsidRPr="007F04F1" w:rsidRDefault="00774271" w:rsidP="00AC380F">
            <w:pPr>
              <w:ind w:firstLine="336"/>
              <w:jc w:val="both"/>
              <w:rPr>
                <w:szCs w:val="24"/>
              </w:rPr>
            </w:pPr>
            <w:r w:rsidRPr="007F04F1">
              <w:rPr>
                <w:rFonts w:eastAsia="Times New Roman"/>
                <w:szCs w:val="24"/>
              </w:rPr>
              <w:t xml:space="preserve">Rīkojuma projekts paredz, ka </w:t>
            </w:r>
            <w:r w:rsidRPr="007F04F1">
              <w:rPr>
                <w:bCs/>
                <w:szCs w:val="24"/>
              </w:rPr>
              <w:t xml:space="preserve">saskaņā ar Publisko aģentūru likuma 14.panta otro daļu </w:t>
            </w:r>
            <w:r w:rsidR="00F147A7" w:rsidRPr="007F04F1">
              <w:rPr>
                <w:bCs/>
                <w:szCs w:val="24"/>
              </w:rPr>
              <w:t xml:space="preserve">un </w:t>
            </w:r>
            <w:r w:rsidRPr="007F04F1">
              <w:rPr>
                <w:bCs/>
                <w:szCs w:val="24"/>
              </w:rPr>
              <w:t>Likuma par budžetu un finanšu vadību 6.</w:t>
            </w:r>
            <w:r w:rsidR="001550F8" w:rsidRPr="007F04F1">
              <w:rPr>
                <w:rFonts w:eastAsia="Times New Roman"/>
                <w:szCs w:val="24"/>
                <w:vertAlign w:val="superscript"/>
              </w:rPr>
              <w:t xml:space="preserve"> 1</w:t>
            </w:r>
            <w:r w:rsidRPr="007F04F1">
              <w:rPr>
                <w:bCs/>
                <w:szCs w:val="24"/>
              </w:rPr>
              <w:t xml:space="preserve"> panta piekto daļu</w:t>
            </w:r>
            <w:r w:rsidR="001550F8" w:rsidRPr="007F04F1">
              <w:rPr>
                <w:bCs/>
                <w:szCs w:val="24"/>
              </w:rPr>
              <w:t xml:space="preserve"> </w:t>
            </w:r>
            <w:r w:rsidR="00F147A7" w:rsidRPr="007F04F1">
              <w:rPr>
                <w:bCs/>
                <w:szCs w:val="24"/>
              </w:rPr>
              <w:t>2014.gada beigās Zāļu valsts aģentūras kontā esoš</w:t>
            </w:r>
            <w:r w:rsidR="008A19B3" w:rsidRPr="007F04F1">
              <w:rPr>
                <w:bCs/>
                <w:szCs w:val="24"/>
              </w:rPr>
              <w:t>o</w:t>
            </w:r>
            <w:r w:rsidR="00F147A7" w:rsidRPr="007F04F1">
              <w:rPr>
                <w:bCs/>
                <w:szCs w:val="24"/>
              </w:rPr>
              <w:t xml:space="preserve"> līdzekļu atlikum</w:t>
            </w:r>
            <w:r w:rsidR="008A19B3" w:rsidRPr="007F04F1">
              <w:rPr>
                <w:bCs/>
                <w:szCs w:val="24"/>
              </w:rPr>
              <w:t>s</w:t>
            </w:r>
            <w:r w:rsidR="00F147A7" w:rsidRPr="007F04F1">
              <w:rPr>
                <w:bCs/>
                <w:szCs w:val="24"/>
              </w:rPr>
              <w:t xml:space="preserve">, kas </w:t>
            </w:r>
            <w:r w:rsidR="00F147A7" w:rsidRPr="007F04F1">
              <w:rPr>
                <w:szCs w:val="24"/>
              </w:rPr>
              <w:t xml:space="preserve">radies no ieņēmumiem par sniegtajiem maksas pakalpojumiem, </w:t>
            </w:r>
            <w:r w:rsidR="008A19B3" w:rsidRPr="007F04F1">
              <w:rPr>
                <w:szCs w:val="24"/>
              </w:rPr>
              <w:t>tiks izmanto</w:t>
            </w:r>
            <w:r w:rsidR="006E497D" w:rsidRPr="007F04F1">
              <w:rPr>
                <w:szCs w:val="24"/>
              </w:rPr>
              <w:t>t</w:t>
            </w:r>
            <w:r w:rsidR="008A19B3" w:rsidRPr="007F04F1">
              <w:rPr>
                <w:szCs w:val="24"/>
              </w:rPr>
              <w:t>s 2015.gadā</w:t>
            </w:r>
            <w:r w:rsidR="00E20E5F">
              <w:rPr>
                <w:szCs w:val="24"/>
              </w:rPr>
              <w:t>, t</w:t>
            </w:r>
            <w:r w:rsidR="00F147A7" w:rsidRPr="007F04F1">
              <w:rPr>
                <w:bCs/>
                <w:szCs w:val="24"/>
              </w:rPr>
              <w:t>urpin</w:t>
            </w:r>
            <w:r w:rsidR="00E20E5F">
              <w:rPr>
                <w:bCs/>
                <w:szCs w:val="24"/>
              </w:rPr>
              <w:t>o</w:t>
            </w:r>
            <w:r w:rsidR="00F147A7" w:rsidRPr="007F04F1">
              <w:rPr>
                <w:bCs/>
                <w:szCs w:val="24"/>
              </w:rPr>
              <w:t xml:space="preserve">t atbalstīt Ministru kabineta 2013.gada 29.janvāra protokola Nr.6 26.§ „Noteikumu projekts „Zāļu valsts aģentūras maksas pakalpojumu cenrādis”” </w:t>
            </w:r>
            <w:r w:rsidR="00F147A7" w:rsidRPr="007F04F1">
              <w:rPr>
                <w:szCs w:val="24"/>
              </w:rPr>
              <w:t>4.punktā</w:t>
            </w:r>
            <w:r w:rsidR="00F147A7" w:rsidRPr="007F04F1">
              <w:rPr>
                <w:bCs/>
                <w:szCs w:val="24"/>
              </w:rPr>
              <w:t xml:space="preserve"> </w:t>
            </w:r>
            <w:r w:rsidR="00E20E5F">
              <w:rPr>
                <w:bCs/>
                <w:szCs w:val="24"/>
              </w:rPr>
              <w:t xml:space="preserve">2014.gadam </w:t>
            </w:r>
            <w:r w:rsidR="00F147A7" w:rsidRPr="007F04F1">
              <w:rPr>
                <w:bCs/>
                <w:szCs w:val="24"/>
              </w:rPr>
              <w:t>noteiktos pasākumus</w:t>
            </w:r>
            <w:r w:rsidR="00E20E5F">
              <w:rPr>
                <w:bCs/>
                <w:szCs w:val="24"/>
              </w:rPr>
              <w:t xml:space="preserve"> arī </w:t>
            </w:r>
            <w:r w:rsidR="00F147A7" w:rsidRPr="007F04F1">
              <w:rPr>
                <w:bCs/>
                <w:szCs w:val="24"/>
              </w:rPr>
              <w:t>2015.gadā</w:t>
            </w:r>
            <w:r w:rsidR="006E497D" w:rsidRPr="007F04F1">
              <w:rPr>
                <w:bCs/>
                <w:szCs w:val="24"/>
              </w:rPr>
              <w:t>.</w:t>
            </w:r>
            <w:r w:rsidRPr="007F04F1">
              <w:rPr>
                <w:szCs w:val="24"/>
              </w:rPr>
              <w:t xml:space="preserve"> </w:t>
            </w:r>
          </w:p>
          <w:p w:rsidR="00774271" w:rsidRPr="007F04F1" w:rsidRDefault="00774271" w:rsidP="00AC380F">
            <w:pPr>
              <w:ind w:firstLine="336"/>
              <w:jc w:val="both"/>
              <w:rPr>
                <w:rFonts w:eastAsia="Times New Roman"/>
                <w:bCs/>
                <w:szCs w:val="24"/>
                <w:lang w:eastAsia="lv-LV"/>
              </w:rPr>
            </w:pPr>
            <w:r w:rsidRPr="007F04F1">
              <w:rPr>
                <w:szCs w:val="24"/>
              </w:rPr>
              <w:t>201</w:t>
            </w:r>
            <w:r w:rsidR="00F4053C" w:rsidRPr="007F04F1">
              <w:rPr>
                <w:szCs w:val="24"/>
              </w:rPr>
              <w:t>5</w:t>
            </w:r>
            <w:r w:rsidRPr="007F04F1">
              <w:rPr>
                <w:szCs w:val="24"/>
              </w:rPr>
              <w:t xml:space="preserve">.gadā līdzekļi </w:t>
            </w:r>
            <w:r w:rsidRPr="007F04F1">
              <w:rPr>
                <w:rFonts w:eastAsia="Times New Roman"/>
                <w:b/>
                <w:szCs w:val="24"/>
              </w:rPr>
              <w:t>583</w:t>
            </w:r>
            <w:r w:rsidR="001F282E" w:rsidRPr="007F04F1">
              <w:rPr>
                <w:rFonts w:eastAsia="Times New Roman"/>
                <w:b/>
                <w:szCs w:val="24"/>
              </w:rPr>
              <w:t> </w:t>
            </w:r>
            <w:r w:rsidRPr="007F04F1">
              <w:rPr>
                <w:rFonts w:eastAsia="Times New Roman"/>
                <w:b/>
                <w:szCs w:val="24"/>
              </w:rPr>
              <w:t xml:space="preserve">345 </w:t>
            </w:r>
            <w:proofErr w:type="spellStart"/>
            <w:r w:rsidRPr="007F04F1">
              <w:rPr>
                <w:rFonts w:eastAsia="Times New Roman"/>
                <w:b/>
                <w:i/>
                <w:szCs w:val="24"/>
              </w:rPr>
              <w:t>euro</w:t>
            </w:r>
            <w:proofErr w:type="spellEnd"/>
            <w:r w:rsidRPr="007F04F1">
              <w:rPr>
                <w:rFonts w:eastAsia="Times New Roman"/>
                <w:sz w:val="28"/>
                <w:szCs w:val="28"/>
              </w:rPr>
              <w:t xml:space="preserve"> </w:t>
            </w:r>
            <w:r w:rsidRPr="007F04F1">
              <w:rPr>
                <w:szCs w:val="24"/>
              </w:rPr>
              <w:t>apmērā novirzāmi Zāļu valsts aģentūras izdevumu finansēšanai šādu pasākumu nodrošināšanai:</w:t>
            </w:r>
          </w:p>
          <w:p w:rsidR="00774271" w:rsidRPr="00833A11" w:rsidRDefault="00833A11" w:rsidP="002B013D">
            <w:pPr>
              <w:pStyle w:val="ListParagraph"/>
              <w:numPr>
                <w:ilvl w:val="1"/>
                <w:numId w:val="15"/>
              </w:numPr>
              <w:spacing w:after="0" w:line="240" w:lineRule="auto"/>
              <w:ind w:left="619" w:hanging="283"/>
              <w:jc w:val="both"/>
              <w:rPr>
                <w:rFonts w:ascii="Times New Roman" w:hAnsi="Times New Roman"/>
                <w:sz w:val="24"/>
                <w:szCs w:val="24"/>
                <w:lang w:val="lv-LV"/>
              </w:rPr>
            </w:pPr>
            <w:r w:rsidRPr="007F04F1">
              <w:rPr>
                <w:rFonts w:ascii="Times New Roman" w:eastAsia="Times New Roman" w:hAnsi="Times New Roman"/>
                <w:sz w:val="24"/>
                <w:szCs w:val="24"/>
                <w:lang w:val="lv-LV"/>
              </w:rPr>
              <w:t xml:space="preserve">71 144 </w:t>
            </w:r>
            <w:proofErr w:type="spellStart"/>
            <w:r w:rsidRPr="007F04F1">
              <w:rPr>
                <w:rFonts w:ascii="Times New Roman" w:eastAsia="Times New Roman" w:hAnsi="Times New Roman"/>
                <w:i/>
                <w:sz w:val="24"/>
                <w:szCs w:val="24"/>
                <w:lang w:val="lv-LV"/>
              </w:rPr>
              <w:t>euro</w:t>
            </w:r>
            <w:proofErr w:type="spellEnd"/>
            <w:r w:rsidRPr="007F04F1">
              <w:rPr>
                <w:rFonts w:ascii="Times New Roman" w:eastAsia="Times New Roman" w:hAnsi="Times New Roman"/>
                <w:i/>
                <w:sz w:val="24"/>
                <w:szCs w:val="24"/>
                <w:lang w:val="lv-LV"/>
              </w:rPr>
              <w:t xml:space="preserve"> </w:t>
            </w:r>
            <w:r w:rsidRPr="007F04F1">
              <w:rPr>
                <w:rFonts w:ascii="Times New Roman" w:eastAsia="Times New Roman" w:hAnsi="Times New Roman"/>
                <w:sz w:val="24"/>
                <w:szCs w:val="24"/>
                <w:lang w:val="lv-LV"/>
              </w:rPr>
              <w:t>apmērā –</w:t>
            </w:r>
            <w:r w:rsidRPr="007F04F1">
              <w:rPr>
                <w:rFonts w:ascii="Times New Roman" w:hAnsi="Times New Roman"/>
                <w:sz w:val="24"/>
                <w:szCs w:val="24"/>
                <w:lang w:val="lv-LV"/>
              </w:rPr>
              <w:t xml:space="preserve"> </w:t>
            </w:r>
            <w:r w:rsidR="00774271" w:rsidRPr="007F04F1">
              <w:rPr>
                <w:rFonts w:ascii="Times New Roman" w:hAnsi="Times New Roman"/>
                <w:sz w:val="24"/>
                <w:szCs w:val="24"/>
                <w:lang w:val="lv-LV"/>
              </w:rPr>
              <w:t>audu, šūnu un orgānu</w:t>
            </w:r>
            <w:r w:rsidR="00774271" w:rsidRPr="00833A11">
              <w:rPr>
                <w:rFonts w:ascii="Times New Roman" w:hAnsi="Times New Roman"/>
                <w:sz w:val="24"/>
                <w:szCs w:val="24"/>
                <w:lang w:val="lv-LV"/>
              </w:rPr>
              <w:t xml:space="preserve"> ieguves un izmantošanas vietu, asins kabinetu, asins sagatavošanas nodaļu un Valsts asinsdonoru centra atbilstības novērtēšanai un uzraudzībai;</w:t>
            </w:r>
          </w:p>
          <w:p w:rsidR="00774271" w:rsidRPr="005F7217" w:rsidRDefault="00833A11" w:rsidP="002B013D">
            <w:pPr>
              <w:pStyle w:val="ListParagraph"/>
              <w:numPr>
                <w:ilvl w:val="1"/>
                <w:numId w:val="15"/>
              </w:numPr>
              <w:spacing w:after="0" w:line="240" w:lineRule="auto"/>
              <w:ind w:left="619" w:hanging="283"/>
              <w:jc w:val="both"/>
              <w:rPr>
                <w:rFonts w:ascii="Times New Roman" w:hAnsi="Times New Roman"/>
                <w:sz w:val="24"/>
                <w:szCs w:val="24"/>
                <w:lang w:val="lv-LV"/>
              </w:rPr>
            </w:pPr>
            <w:r w:rsidRPr="00833A11">
              <w:rPr>
                <w:rFonts w:ascii="Times New Roman" w:eastAsia="Times New Roman" w:hAnsi="Times New Roman"/>
                <w:sz w:val="24"/>
                <w:szCs w:val="24"/>
              </w:rPr>
              <w:t xml:space="preserve">128 058 </w:t>
            </w:r>
            <w:r w:rsidRPr="00833A11">
              <w:rPr>
                <w:rFonts w:ascii="Times New Roman" w:eastAsia="Times New Roman" w:hAnsi="Times New Roman"/>
                <w:i/>
                <w:sz w:val="24"/>
                <w:szCs w:val="24"/>
              </w:rPr>
              <w:t>euro</w:t>
            </w:r>
            <w:r w:rsidRPr="00833A11">
              <w:rPr>
                <w:rFonts w:ascii="Times New Roman" w:hAnsi="Times New Roman"/>
                <w:sz w:val="24"/>
                <w:szCs w:val="24"/>
                <w:lang w:val="lv-LV"/>
              </w:rPr>
              <w:t xml:space="preserve"> </w:t>
            </w:r>
            <w:r w:rsidRPr="00A24E5C">
              <w:rPr>
                <w:rFonts w:ascii="Times New Roman" w:eastAsia="Times New Roman" w:hAnsi="Times New Roman"/>
                <w:sz w:val="24"/>
                <w:szCs w:val="24"/>
                <w:lang w:val="lv-LV"/>
              </w:rPr>
              <w:t>apmērā</w:t>
            </w:r>
            <w:r w:rsidRPr="00833A11">
              <w:rPr>
                <w:rFonts w:ascii="Times New Roman" w:hAnsi="Times New Roman"/>
                <w:sz w:val="24"/>
                <w:szCs w:val="24"/>
                <w:lang w:val="lv-LV"/>
              </w:rPr>
              <w:t xml:space="preserve"> –</w:t>
            </w:r>
            <w:r>
              <w:rPr>
                <w:rFonts w:ascii="Times New Roman" w:hAnsi="Times New Roman"/>
                <w:sz w:val="24"/>
                <w:szCs w:val="24"/>
                <w:lang w:val="lv-LV"/>
              </w:rPr>
              <w:t xml:space="preserve"> </w:t>
            </w:r>
            <w:r w:rsidR="00774271" w:rsidRPr="00833A11">
              <w:rPr>
                <w:rFonts w:ascii="Times New Roman" w:hAnsi="Times New Roman"/>
                <w:sz w:val="24"/>
                <w:szCs w:val="24"/>
                <w:lang w:val="lv-LV"/>
              </w:rPr>
              <w:t xml:space="preserve">Latvijā ražotu medicīnisko ierīču reģistrēšanai, atļauju speciāli piegādāto medicīnisko ierīču laišanai apgrozībā izsniegšanai, kā arī medicīnisko ierīču </w:t>
            </w:r>
            <w:proofErr w:type="spellStart"/>
            <w:r w:rsidR="00774271" w:rsidRPr="00833A11">
              <w:rPr>
                <w:rFonts w:ascii="Times New Roman" w:hAnsi="Times New Roman"/>
                <w:sz w:val="24"/>
                <w:szCs w:val="24"/>
                <w:lang w:val="lv-LV"/>
              </w:rPr>
              <w:t>vigilances</w:t>
            </w:r>
            <w:proofErr w:type="spellEnd"/>
            <w:r w:rsidR="00774271" w:rsidRPr="00833A11">
              <w:rPr>
                <w:rFonts w:ascii="Times New Roman" w:hAnsi="Times New Roman"/>
                <w:sz w:val="24"/>
                <w:szCs w:val="24"/>
                <w:lang w:val="lv-LV"/>
              </w:rPr>
              <w:t xml:space="preserve"> veikšanai un atļauju izsniegšanai </w:t>
            </w:r>
            <w:r w:rsidR="00774271" w:rsidRPr="005F7217">
              <w:rPr>
                <w:rFonts w:ascii="Times New Roman" w:hAnsi="Times New Roman"/>
                <w:sz w:val="24"/>
                <w:szCs w:val="24"/>
                <w:lang w:val="lv-LV"/>
              </w:rPr>
              <w:t>medicīnisko ierīču klīniskās izpētes veikšanai;</w:t>
            </w:r>
          </w:p>
          <w:p w:rsidR="005406EC" w:rsidRPr="006A6F38" w:rsidRDefault="005F7217" w:rsidP="005F7217">
            <w:pPr>
              <w:pStyle w:val="ListParagraph"/>
              <w:numPr>
                <w:ilvl w:val="1"/>
                <w:numId w:val="15"/>
              </w:numPr>
              <w:spacing w:after="0" w:line="240" w:lineRule="auto"/>
              <w:ind w:left="619" w:hanging="283"/>
              <w:jc w:val="both"/>
              <w:rPr>
                <w:rFonts w:eastAsia="Times New Roman"/>
                <w:color w:val="D9D9D9" w:themeColor="background1" w:themeShade="D9"/>
                <w:szCs w:val="24"/>
                <w:lang w:eastAsia="lv-LV"/>
              </w:rPr>
            </w:pPr>
            <w:r w:rsidRPr="005F7217">
              <w:rPr>
                <w:rFonts w:ascii="Times New Roman" w:eastAsia="Times New Roman" w:hAnsi="Times New Roman"/>
                <w:sz w:val="24"/>
                <w:szCs w:val="24"/>
              </w:rPr>
              <w:t xml:space="preserve">384 143 </w:t>
            </w:r>
            <w:r w:rsidRPr="005F7217">
              <w:rPr>
                <w:rFonts w:ascii="Times New Roman" w:eastAsia="Times New Roman" w:hAnsi="Times New Roman"/>
                <w:i/>
                <w:sz w:val="24"/>
                <w:szCs w:val="24"/>
              </w:rPr>
              <w:t>euro</w:t>
            </w:r>
            <w:r w:rsidRPr="005F7217">
              <w:rPr>
                <w:rFonts w:ascii="Times New Roman" w:hAnsi="Times New Roman"/>
                <w:sz w:val="24"/>
                <w:szCs w:val="24"/>
                <w:lang w:val="lv-LV"/>
              </w:rPr>
              <w:t xml:space="preserve"> </w:t>
            </w:r>
            <w:r w:rsidRPr="005F7217">
              <w:rPr>
                <w:rFonts w:ascii="Times New Roman" w:eastAsia="Times New Roman" w:hAnsi="Times New Roman"/>
                <w:sz w:val="24"/>
                <w:szCs w:val="24"/>
                <w:lang w:val="lv-LV"/>
              </w:rPr>
              <w:t>apmērā</w:t>
            </w:r>
            <w:r w:rsidRPr="005F7217">
              <w:rPr>
                <w:rFonts w:ascii="Times New Roman" w:hAnsi="Times New Roman"/>
                <w:sz w:val="24"/>
                <w:szCs w:val="24"/>
                <w:lang w:val="lv-LV"/>
              </w:rPr>
              <w:t xml:space="preserve"> – norēķiniem par iepriekšējā pārskata perioda izdevumiem.</w:t>
            </w:r>
            <w:r w:rsidR="003E7893" w:rsidRPr="00E34714">
              <w:rPr>
                <w:color w:val="FF0000"/>
                <w:szCs w:val="24"/>
              </w:rPr>
              <w:t xml:space="preserve"> </w:t>
            </w:r>
          </w:p>
        </w:tc>
      </w:tr>
      <w:tr w:rsidR="003E6B1C" w:rsidRPr="003E6B1C">
        <w:trPr>
          <w:trHeight w:val="465"/>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3E6B1C" w:rsidRPr="003E6B1C" w:rsidRDefault="00E346BB" w:rsidP="00761B1F">
            <w:pPr>
              <w:rPr>
                <w:rFonts w:eastAsia="Times New Roman" w:cs="Times New Roman"/>
                <w:szCs w:val="24"/>
                <w:lang w:eastAsia="lv-LV"/>
              </w:rPr>
            </w:pPr>
            <w:r w:rsidRPr="00825031">
              <w:t xml:space="preserve">Veselības </w:t>
            </w:r>
            <w:r w:rsidRPr="00C73406">
              <w:t>ministrija</w:t>
            </w:r>
            <w:r w:rsidR="00F43E59">
              <w:rPr>
                <w:rFonts w:eastAsia="Times New Roman"/>
                <w:szCs w:val="24"/>
                <w:lang w:eastAsia="lv-LV"/>
              </w:rPr>
              <w:t xml:space="preserve"> un</w:t>
            </w:r>
            <w:r w:rsidR="00172819" w:rsidRPr="00C73406">
              <w:rPr>
                <w:rFonts w:eastAsia="Times New Roman"/>
                <w:szCs w:val="24"/>
                <w:lang w:eastAsia="lv-LV"/>
              </w:rPr>
              <w:t xml:space="preserve"> </w:t>
            </w:r>
            <w:r w:rsidR="00F43E59" w:rsidRPr="00CD3904">
              <w:rPr>
                <w:szCs w:val="24"/>
              </w:rPr>
              <w:t>Zāļu valsts aģentūra</w:t>
            </w:r>
          </w:p>
        </w:tc>
      </w:tr>
      <w:tr w:rsidR="003E6B1C" w:rsidRPr="003E6B1C">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3E6B1C" w:rsidRPr="00327064" w:rsidRDefault="005F7217" w:rsidP="00327064">
            <w:pPr>
              <w:spacing w:before="75" w:after="75"/>
              <w:ind w:firstLine="375"/>
              <w:jc w:val="both"/>
              <w:rPr>
                <w:rFonts w:eastAsia="Times New Roman" w:cs="Times New Roman"/>
                <w:szCs w:val="24"/>
                <w:lang w:eastAsia="lv-LV"/>
              </w:rPr>
            </w:pPr>
            <w:r w:rsidRPr="00327064">
              <w:rPr>
                <w:rFonts w:eastAsia="Times New Roman"/>
                <w:szCs w:val="24"/>
                <w:lang w:eastAsia="lv-LV"/>
              </w:rPr>
              <w:t>A</w:t>
            </w:r>
            <w:r w:rsidR="00327064" w:rsidRPr="00327064">
              <w:rPr>
                <w:rFonts w:eastAsia="Times New Roman"/>
                <w:szCs w:val="24"/>
                <w:lang w:eastAsia="lv-LV"/>
              </w:rPr>
              <w:t>r rīkojuma projekta pieņemšanu</w:t>
            </w:r>
            <w:r w:rsidRPr="00327064">
              <w:rPr>
                <w:rFonts w:eastAsia="Times New Roman"/>
                <w:szCs w:val="24"/>
                <w:lang w:eastAsia="lv-LV"/>
              </w:rPr>
              <w:t xml:space="preserve"> tiks atrisināts anotācijas I sadaļas 2.punktā minētais.</w:t>
            </w:r>
          </w:p>
        </w:tc>
      </w:tr>
    </w:tbl>
    <w:p w:rsidR="003E6B1C" w:rsidRPr="003E6B1C" w:rsidRDefault="003E6B1C" w:rsidP="003E6B1C">
      <w:pPr>
        <w:rPr>
          <w:rFonts w:eastAsia="Times New Roman" w:cs="Times New Roman"/>
          <w:vanish/>
          <w:szCs w:val="24"/>
          <w:lang w:eastAsia="lv-LV"/>
        </w:rPr>
      </w:pPr>
    </w:p>
    <w:p w:rsidR="003E6B1C" w:rsidRPr="003E6B1C" w:rsidRDefault="003E6B1C" w:rsidP="003E6B1C">
      <w:pPr>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97"/>
        <w:gridCol w:w="1261"/>
        <w:gridCol w:w="1649"/>
        <w:gridCol w:w="1164"/>
        <w:gridCol w:w="1261"/>
        <w:gridCol w:w="1067"/>
      </w:tblGrid>
      <w:tr w:rsidR="003E6B1C" w:rsidRPr="003E6B1C" w:rsidTr="00B35675">
        <w:trPr>
          <w:trHeight w:val="360"/>
          <w:jc w:val="center"/>
        </w:trPr>
        <w:tc>
          <w:tcPr>
            <w:tcW w:w="0" w:type="auto"/>
            <w:gridSpan w:val="6"/>
            <w:tcBorders>
              <w:top w:val="outset" w:sz="6" w:space="0" w:color="auto"/>
              <w:left w:val="nil"/>
              <w:bottom w:val="outset" w:sz="6" w:space="0" w:color="auto"/>
              <w:right w:val="nil"/>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b/>
                <w:bCs/>
                <w:szCs w:val="24"/>
                <w:lang w:eastAsia="lv-LV"/>
              </w:rPr>
              <w:t>III. Tiesību akta projekta ietekme uz valsts budžetu un pašvaldību budžetiem</w:t>
            </w:r>
          </w:p>
        </w:tc>
      </w:tr>
      <w:tr w:rsidR="003E6B1C" w:rsidRPr="003E6B1C" w:rsidTr="00CE545B">
        <w:trPr>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b/>
                <w:bCs/>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E6B1C" w:rsidRPr="003E6B1C" w:rsidRDefault="00CE545B" w:rsidP="003E6B1C">
            <w:pPr>
              <w:spacing w:before="75" w:after="75"/>
              <w:jc w:val="center"/>
              <w:rPr>
                <w:rFonts w:eastAsia="Times New Roman" w:cs="Times New Roman"/>
                <w:szCs w:val="24"/>
                <w:lang w:eastAsia="lv-LV"/>
              </w:rPr>
            </w:pPr>
            <w:r>
              <w:rPr>
                <w:rFonts w:eastAsia="Times New Roman" w:cs="Times New Roman"/>
                <w:b/>
                <w:bCs/>
                <w:szCs w:val="24"/>
                <w:lang w:eastAsia="lv-LV"/>
              </w:rPr>
              <w:t>2014.</w:t>
            </w:r>
            <w:r w:rsidR="003E6B1C" w:rsidRPr="003E6B1C">
              <w:rPr>
                <w:rFonts w:eastAsia="Times New Roman" w:cs="Times New Roman"/>
                <w:b/>
                <w:bCs/>
                <w:szCs w:val="24"/>
                <w:lang w:eastAsia="lv-LV"/>
              </w:rPr>
              <w:t xml:space="preserve"> gads</w:t>
            </w:r>
          </w:p>
        </w:tc>
        <w:tc>
          <w:tcPr>
            <w:tcW w:w="1800" w:type="pct"/>
            <w:gridSpan w:val="3"/>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CE545B">
            <w:pPr>
              <w:spacing w:before="75" w:after="75"/>
              <w:jc w:val="center"/>
              <w:rPr>
                <w:rFonts w:eastAsia="Times New Roman" w:cs="Times New Roman"/>
                <w:szCs w:val="24"/>
                <w:lang w:eastAsia="lv-LV"/>
              </w:rPr>
            </w:pPr>
            <w:r w:rsidRPr="003E6B1C">
              <w:rPr>
                <w:rFonts w:eastAsia="Times New Roman" w:cs="Times New Roman"/>
                <w:szCs w:val="24"/>
                <w:lang w:eastAsia="lv-LV"/>
              </w:rPr>
              <w:t>Turpmākie trīs gadi (</w:t>
            </w:r>
            <w:proofErr w:type="spellStart"/>
            <w:r w:rsidR="00CE545B" w:rsidRPr="00CE545B">
              <w:rPr>
                <w:rFonts w:eastAsia="Times New Roman" w:cs="Times New Roman"/>
                <w:i/>
                <w:szCs w:val="24"/>
                <w:lang w:eastAsia="lv-LV"/>
              </w:rPr>
              <w:t>euro</w:t>
            </w:r>
            <w:proofErr w:type="spellEnd"/>
            <w:r w:rsidRPr="003E6B1C">
              <w:rPr>
                <w:rFonts w:eastAsia="Times New Roman" w:cs="Times New Roman"/>
                <w:szCs w:val="24"/>
                <w:lang w:eastAsia="lv-LV"/>
              </w:rPr>
              <w:t>)</w:t>
            </w:r>
          </w:p>
        </w:tc>
      </w:tr>
      <w:tr w:rsidR="003E6B1C" w:rsidRPr="003E6B1C" w:rsidTr="00CE545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rPr>
                <w:rFonts w:eastAsia="Times New Roman" w:cs="Times New Roman"/>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rPr>
                <w:rFonts w:eastAsia="Times New Roman" w:cs="Times New Roman"/>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CE545B" w:rsidP="003E6B1C">
            <w:pPr>
              <w:spacing w:before="75" w:after="75"/>
              <w:jc w:val="center"/>
              <w:rPr>
                <w:rFonts w:eastAsia="Times New Roman" w:cs="Times New Roman"/>
                <w:szCs w:val="24"/>
                <w:lang w:eastAsia="lv-LV"/>
              </w:rPr>
            </w:pPr>
            <w:r>
              <w:rPr>
                <w:rFonts w:eastAsia="Times New Roman" w:cs="Times New Roman"/>
                <w:b/>
                <w:bCs/>
                <w:szCs w:val="24"/>
                <w:lang w:eastAsia="lv-LV"/>
              </w:rPr>
              <w:t>2015</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CE545B" w:rsidP="003E6B1C">
            <w:pPr>
              <w:spacing w:before="75" w:after="75"/>
              <w:jc w:val="center"/>
              <w:rPr>
                <w:rFonts w:eastAsia="Times New Roman" w:cs="Times New Roman"/>
                <w:szCs w:val="24"/>
                <w:lang w:eastAsia="lv-LV"/>
              </w:rPr>
            </w:pPr>
            <w:r>
              <w:rPr>
                <w:rFonts w:eastAsia="Times New Roman" w:cs="Times New Roman"/>
                <w:b/>
                <w:bCs/>
                <w:szCs w:val="24"/>
                <w:lang w:eastAsia="lv-LV"/>
              </w:rPr>
              <w:t>2016</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CE545B" w:rsidP="003E6B1C">
            <w:pPr>
              <w:spacing w:before="75" w:after="75"/>
              <w:jc w:val="center"/>
              <w:rPr>
                <w:rFonts w:eastAsia="Times New Roman" w:cs="Times New Roman"/>
                <w:szCs w:val="24"/>
                <w:lang w:eastAsia="lv-LV"/>
              </w:rPr>
            </w:pPr>
            <w:r>
              <w:rPr>
                <w:rFonts w:eastAsia="Times New Roman" w:cs="Times New Roman"/>
                <w:b/>
                <w:bCs/>
                <w:szCs w:val="24"/>
                <w:lang w:eastAsia="lv-LV"/>
              </w:rPr>
              <w:t>2017</w:t>
            </w:r>
          </w:p>
        </w:tc>
      </w:tr>
      <w:tr w:rsidR="003E6B1C" w:rsidRPr="003E6B1C" w:rsidTr="00CE545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rPr>
                <w:rFonts w:eastAsia="Times New Roman" w:cs="Times New Roman"/>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saskaņā ar valsts budžetu kārtējam gadam</w:t>
            </w:r>
            <w:r w:rsidR="00F103B3">
              <w:rPr>
                <w:rFonts w:eastAsia="Times New Roman" w:cs="Times New Roman"/>
                <w:szCs w:val="24"/>
                <w:lang w:eastAsia="lv-LV"/>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izmaiņas, salīdzinot ar kārtējo (n) gadu</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izmaiņas, salīdzinot ar kārtējo (n) gadu</w:t>
            </w:r>
          </w:p>
        </w:tc>
      </w:tr>
      <w:tr w:rsidR="003E6B1C" w:rsidRPr="003E6B1C" w:rsidTr="00AD5243">
        <w:trPr>
          <w:trHeight w:val="346"/>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lastRenderedPageBreak/>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AD5243" w:rsidRDefault="003E6B1C" w:rsidP="003E6B1C">
            <w:pPr>
              <w:spacing w:before="75" w:after="75"/>
              <w:jc w:val="center"/>
              <w:rPr>
                <w:rFonts w:eastAsia="Times New Roman" w:cs="Times New Roman"/>
                <w:sz w:val="20"/>
                <w:szCs w:val="20"/>
                <w:lang w:eastAsia="lv-LV"/>
              </w:rPr>
            </w:pPr>
            <w:r w:rsidRPr="00AD5243">
              <w:rPr>
                <w:rFonts w:eastAsia="Times New Roman" w:cs="Times New Roman"/>
                <w:sz w:val="20"/>
                <w:szCs w:val="20"/>
                <w:lang w:eastAsia="lv-LV"/>
              </w:rPr>
              <w:t>6</w:t>
            </w:r>
          </w:p>
        </w:tc>
      </w:tr>
      <w:tr w:rsidR="005406EC" w:rsidRPr="00D71102"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b/>
                <w:bCs/>
                <w:szCs w:val="24"/>
              </w:rPr>
            </w:pPr>
            <w:r w:rsidRPr="002515AB">
              <w:rPr>
                <w:rFonts w:cs="Times New Roman"/>
                <w:b/>
                <w:bCs/>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b/>
                <w:sz w:val="22"/>
                <w:lang w:eastAsia="lv-LV"/>
              </w:rPr>
            </w:pPr>
            <w:r w:rsidRPr="00AD5243">
              <w:rPr>
                <w:rFonts w:eastAsia="Times New Roman" w:cs="Times New Roman"/>
                <w:b/>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b/>
                <w:sz w:val="22"/>
                <w:lang w:eastAsia="lv-LV"/>
              </w:rPr>
            </w:pPr>
            <w:r w:rsidRPr="00AD5243">
              <w:rPr>
                <w:rFonts w:eastAsia="Times New Roman" w:cs="Times New Roman"/>
                <w:b/>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CB1FD1">
            <w:pPr>
              <w:jc w:val="center"/>
              <w:rPr>
                <w:rFonts w:eastAsia="Times New Roman" w:cs="Times New Roman"/>
                <w:b/>
                <w:sz w:val="22"/>
                <w:lang w:eastAsia="lv-LV"/>
              </w:rPr>
            </w:pPr>
            <w:r w:rsidRPr="00AD5243">
              <w:rPr>
                <w:rFonts w:eastAsia="Times New Roman" w:cs="Times New Roman"/>
                <w:b/>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b/>
                <w:sz w:val="22"/>
                <w:lang w:eastAsia="lv-LV"/>
              </w:rPr>
            </w:pPr>
            <w:r w:rsidRPr="00AD5243">
              <w:rPr>
                <w:rFonts w:eastAsia="Times New Roman" w:cs="Times New Roman"/>
                <w:b/>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b/>
                <w:sz w:val="22"/>
                <w:lang w:eastAsia="lv-LV"/>
              </w:rPr>
            </w:pPr>
            <w:r w:rsidRPr="00AD5243">
              <w:rPr>
                <w:rFonts w:eastAsia="Times New Roman" w:cs="Times New Roman"/>
                <w:b/>
                <w:sz w:val="22"/>
                <w:lang w:eastAsia="lv-LV"/>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1.1. valsts pamatbudžets, tai skaitā 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CB1FD1">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sz w:val="22"/>
                <w:lang w:eastAsia="lv-LV"/>
              </w:rPr>
            </w:pPr>
            <w:r w:rsidRPr="00AD5243">
              <w:rPr>
                <w:rFonts w:eastAsia="Times New Roman" w:cs="Times New Roman"/>
                <w:sz w:val="22"/>
                <w:lang w:eastAsia="lv-LV"/>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eastAsia="Times New Roman" w:cs="Times New Roman"/>
                <w:sz w:val="22"/>
                <w:lang w:eastAsia="lv-LV"/>
              </w:rPr>
            </w:pPr>
            <w:r w:rsidRPr="00AD5243">
              <w:rPr>
                <w:rFonts w:eastAsia="Times New Roman" w:cs="Times New Roman"/>
                <w:sz w:val="22"/>
                <w:lang w:eastAsia="lv-LV"/>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eastAsia="Times New Roman" w:cs="Times New Roman"/>
                <w:sz w:val="22"/>
                <w:lang w:eastAsia="lv-LV"/>
              </w:rPr>
            </w:pPr>
            <w:r w:rsidRPr="00AD5243">
              <w:rPr>
                <w:rFonts w:eastAsia="Times New Roman" w:cs="Times New Roman"/>
                <w:sz w:val="22"/>
                <w:lang w:eastAsia="lv-LV"/>
              </w:rPr>
              <w:t>0</w:t>
            </w:r>
          </w:p>
        </w:tc>
      </w:tr>
      <w:tr w:rsidR="005406EC" w:rsidRPr="00D71102"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b/>
                <w:bCs/>
                <w:szCs w:val="24"/>
              </w:rPr>
            </w:pPr>
            <w:r w:rsidRPr="002515AB">
              <w:rPr>
                <w:rFonts w:cs="Times New Roman"/>
                <w:b/>
                <w:bCs/>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b/>
                <w:sz w:val="22"/>
                <w:lang w:eastAsia="lv-LV"/>
              </w:rPr>
            </w:pPr>
            <w:r w:rsidRPr="00AD5243">
              <w:rPr>
                <w:rFonts w:eastAsia="Times New Roman" w:cs="Times New Roman"/>
                <w:b/>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b/>
                <w:sz w:val="22"/>
                <w:lang w:eastAsia="lv-LV"/>
              </w:rPr>
            </w:pPr>
            <w:r w:rsidRPr="00AD5243">
              <w:rPr>
                <w:rFonts w:eastAsia="Times New Roman" w:cs="Times New Roman"/>
                <w:b/>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b/>
                <w:sz w:val="22"/>
                <w:lang w:eastAsia="lv-LV"/>
              </w:rPr>
            </w:pPr>
            <w:r w:rsidRPr="00AD5243">
              <w:rPr>
                <w:rFonts w:eastAsia="Times New Roman" w:cs="Times New Roman"/>
                <w:b/>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b/>
                <w:sz w:val="22"/>
                <w:lang w:eastAsia="lv-LV"/>
              </w:rPr>
            </w:pPr>
            <w:r w:rsidRPr="00AD5243">
              <w:rPr>
                <w:rFonts w:eastAsia="Times New Roman" w:cs="Times New Roman"/>
                <w:b/>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b/>
                <w:sz w:val="22"/>
                <w:lang w:eastAsia="lv-LV"/>
              </w:rPr>
            </w:pPr>
            <w:r w:rsidRPr="00AD5243">
              <w:rPr>
                <w:rFonts w:eastAsia="Times New Roman" w:cs="Times New Roman"/>
                <w:b/>
                <w:sz w:val="22"/>
                <w:lang w:eastAsia="lv-LV"/>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eastAsia="Times New Roman" w:cs="Times New Roman"/>
                <w:sz w:val="22"/>
                <w:lang w:eastAsia="lv-LV"/>
              </w:rPr>
            </w:pPr>
            <w:r w:rsidRPr="00AD5243">
              <w:rPr>
                <w:rFonts w:eastAsia="Times New Roman" w:cs="Times New Roman"/>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sz w:val="22"/>
                <w:lang w:eastAsia="lv-LV"/>
              </w:rPr>
            </w:pPr>
            <w:r w:rsidRPr="00AD5243">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9936B3">
            <w:pPr>
              <w:jc w:val="center"/>
              <w:rPr>
                <w:rFonts w:eastAsia="Times New Roman" w:cs="Times New Roman"/>
                <w:sz w:val="22"/>
                <w:lang w:eastAsia="lv-LV"/>
              </w:rPr>
            </w:pPr>
            <w:r w:rsidRPr="00AD5243">
              <w:rPr>
                <w:rFonts w:eastAsia="Times New Roman" w:cs="Times New Roman"/>
                <w:sz w:val="22"/>
                <w:lang w:eastAsia="lv-LV"/>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 xml:space="preserve">2.3. pašvaldību budžets </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r>
      <w:tr w:rsidR="005406EC" w:rsidRPr="003E6B1C" w:rsidTr="002C4F0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4F0331" w:rsidRDefault="005406EC">
            <w:pPr>
              <w:rPr>
                <w:rFonts w:cs="Times New Roman"/>
                <w:b/>
                <w:szCs w:val="24"/>
              </w:rPr>
            </w:pPr>
            <w:r w:rsidRPr="004F0331">
              <w:rPr>
                <w:rFonts w:cs="Times New Roman"/>
                <w:b/>
              </w:rPr>
              <w:t>3. Finansiālā ietekme:</w:t>
            </w:r>
          </w:p>
        </w:tc>
        <w:tc>
          <w:tcPr>
            <w:tcW w:w="650" w:type="pct"/>
            <w:tcBorders>
              <w:top w:val="outset" w:sz="6" w:space="0" w:color="auto"/>
              <w:left w:val="outset" w:sz="6" w:space="0" w:color="auto"/>
              <w:bottom w:val="outset" w:sz="6" w:space="0" w:color="auto"/>
              <w:right w:val="outset" w:sz="6" w:space="0" w:color="auto"/>
            </w:tcBorders>
            <w:vAlign w:val="bottom"/>
            <w:hideMark/>
          </w:tcPr>
          <w:p w:rsidR="005406EC" w:rsidRPr="00AD5243" w:rsidRDefault="005406EC" w:rsidP="00774271">
            <w:pPr>
              <w:jc w:val="center"/>
              <w:rPr>
                <w:rFonts w:cs="Times New Roman"/>
                <w:b/>
                <w:sz w:val="22"/>
              </w:rPr>
            </w:pPr>
            <w:r w:rsidRPr="00AD5243">
              <w:rPr>
                <w:rFonts w:cs="Times New Roman"/>
                <w:b/>
                <w:sz w:val="22"/>
              </w:rPr>
              <w:t>0</w:t>
            </w:r>
          </w:p>
        </w:tc>
        <w:tc>
          <w:tcPr>
            <w:tcW w:w="850" w:type="pct"/>
            <w:tcBorders>
              <w:top w:val="outset" w:sz="6" w:space="0" w:color="auto"/>
              <w:left w:val="outset" w:sz="6" w:space="0" w:color="auto"/>
              <w:bottom w:val="outset" w:sz="6" w:space="0" w:color="auto"/>
              <w:right w:val="outset" w:sz="6" w:space="0" w:color="auto"/>
            </w:tcBorders>
            <w:vAlign w:val="bottom"/>
            <w:hideMark/>
          </w:tcPr>
          <w:p w:rsidR="005406EC" w:rsidRPr="00AD5243" w:rsidRDefault="005406EC" w:rsidP="00774271">
            <w:pPr>
              <w:jc w:val="center"/>
              <w:rPr>
                <w:rFonts w:cs="Times New Roman"/>
                <w:b/>
                <w:sz w:val="22"/>
              </w:rPr>
            </w:pPr>
            <w:r w:rsidRPr="00AD5243">
              <w:rPr>
                <w:rFonts w:cs="Times New Roman"/>
                <w:b/>
                <w:sz w:val="22"/>
              </w:rPr>
              <w:t>0</w:t>
            </w:r>
          </w:p>
        </w:tc>
        <w:tc>
          <w:tcPr>
            <w:tcW w:w="600" w:type="pct"/>
            <w:tcBorders>
              <w:top w:val="outset" w:sz="6" w:space="0" w:color="auto"/>
              <w:left w:val="outset" w:sz="6" w:space="0" w:color="auto"/>
              <w:bottom w:val="outset" w:sz="6" w:space="0" w:color="auto"/>
              <w:right w:val="outset" w:sz="6" w:space="0" w:color="auto"/>
            </w:tcBorders>
            <w:vAlign w:val="bottom"/>
            <w:hideMark/>
          </w:tcPr>
          <w:p w:rsidR="005406EC" w:rsidRPr="00AD5243" w:rsidRDefault="005406EC" w:rsidP="002C4F0B">
            <w:pPr>
              <w:jc w:val="center"/>
              <w:rPr>
                <w:rFonts w:cs="Times New Roman"/>
                <w:b/>
                <w:sz w:val="22"/>
              </w:rPr>
            </w:pPr>
            <w:r w:rsidRPr="00AD5243">
              <w:rPr>
                <w:rFonts w:cs="Times New Roman"/>
                <w:b/>
                <w:sz w:val="22"/>
              </w:rPr>
              <w:t>0</w:t>
            </w:r>
          </w:p>
        </w:tc>
        <w:tc>
          <w:tcPr>
            <w:tcW w:w="650" w:type="pct"/>
            <w:tcBorders>
              <w:top w:val="outset" w:sz="6" w:space="0" w:color="auto"/>
              <w:left w:val="outset" w:sz="6" w:space="0" w:color="auto"/>
              <w:bottom w:val="outset" w:sz="6" w:space="0" w:color="auto"/>
              <w:right w:val="outset" w:sz="6" w:space="0" w:color="auto"/>
            </w:tcBorders>
            <w:vAlign w:val="bottom"/>
            <w:hideMark/>
          </w:tcPr>
          <w:p w:rsidR="005406EC" w:rsidRPr="00AD5243" w:rsidRDefault="005406EC" w:rsidP="002C4F0B">
            <w:pPr>
              <w:jc w:val="center"/>
              <w:rPr>
                <w:rFonts w:cs="Times New Roman"/>
                <w:b/>
                <w:sz w:val="22"/>
              </w:rPr>
            </w:pPr>
            <w:r w:rsidRPr="00AD5243">
              <w:rPr>
                <w:rFonts w:cs="Times New Roman"/>
                <w:b/>
                <w:sz w:val="22"/>
              </w:rPr>
              <w:t>0</w:t>
            </w:r>
          </w:p>
        </w:tc>
        <w:tc>
          <w:tcPr>
            <w:tcW w:w="550" w:type="pct"/>
            <w:tcBorders>
              <w:top w:val="outset" w:sz="6" w:space="0" w:color="auto"/>
              <w:left w:val="outset" w:sz="6" w:space="0" w:color="auto"/>
              <w:bottom w:val="outset" w:sz="6" w:space="0" w:color="auto"/>
              <w:right w:val="outset" w:sz="6" w:space="0" w:color="auto"/>
            </w:tcBorders>
            <w:vAlign w:val="bottom"/>
            <w:hideMark/>
          </w:tcPr>
          <w:p w:rsidR="005406EC" w:rsidRPr="00AD5243" w:rsidRDefault="005406EC" w:rsidP="002C4F0B">
            <w:pPr>
              <w:jc w:val="center"/>
              <w:rPr>
                <w:rFonts w:cs="Times New Roman"/>
                <w:b/>
                <w:sz w:val="22"/>
              </w:rPr>
            </w:pPr>
            <w:r w:rsidRPr="00AD5243">
              <w:rPr>
                <w:rFonts w:cs="Times New Roman"/>
                <w:b/>
                <w:sz w:val="22"/>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2515AB" w:rsidRDefault="005406EC">
            <w:pPr>
              <w:rPr>
                <w:rFonts w:cs="Times New Roman"/>
                <w:szCs w:val="24"/>
              </w:rPr>
            </w:pPr>
            <w:r w:rsidRPr="002515AB">
              <w:rPr>
                <w:rFonts w:cs="Times New Roman"/>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r>
      <w:tr w:rsidR="005406EC"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3E6B1C" w:rsidRDefault="005406EC" w:rsidP="003E6B1C">
            <w:pPr>
              <w:rPr>
                <w:rFonts w:eastAsia="Times New Roman" w:cs="Times New Roman"/>
                <w:szCs w:val="24"/>
                <w:lang w:eastAsia="lv-LV"/>
              </w:rPr>
            </w:pPr>
            <w:r w:rsidRPr="003E6B1C">
              <w:rPr>
                <w:rFonts w:eastAsia="Times New Roman" w:cs="Times New Roman"/>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774271">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AD5243" w:rsidRDefault="005406EC"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 xml:space="preserve">3.3. pašvaldību budžets </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6E3768">
        <w:trPr>
          <w:trHeight w:val="1380"/>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4. Finanšu līdzekļi papildu izdevumu finansēšanai (kompensējošu izdevumu samazinājumu norāda ar "+" zīmi)</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FA74E4">
            <w:pPr>
              <w:spacing w:before="75" w:after="75"/>
              <w:jc w:val="center"/>
              <w:rPr>
                <w:rFonts w:eastAsia="Times New Roman" w:cs="Times New Roman"/>
                <w:sz w:val="22"/>
                <w:lang w:eastAsia="lv-LV"/>
              </w:rPr>
            </w:pPr>
            <w:r w:rsidRPr="00AD5243">
              <w:rPr>
                <w:rFonts w:eastAsia="Times New Roman" w:cs="Times New Roman"/>
                <w:sz w:val="22"/>
                <w:lang w:eastAsia="lv-LV"/>
              </w:rPr>
              <w:t>X</w:t>
            </w:r>
          </w:p>
        </w:tc>
        <w:tc>
          <w:tcPr>
            <w:tcW w:w="850" w:type="pct"/>
            <w:tcBorders>
              <w:top w:val="outset" w:sz="6" w:space="0" w:color="auto"/>
              <w:left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4F0331" w:rsidRPr="00AD5243" w:rsidRDefault="004F0331" w:rsidP="003E6B1C">
            <w:pPr>
              <w:spacing w:before="75" w:after="75"/>
              <w:jc w:val="center"/>
              <w:rPr>
                <w:rFonts w:eastAsia="Times New Roman" w:cs="Times New Roman"/>
                <w:sz w:val="22"/>
                <w:lang w:eastAsia="lv-LV"/>
              </w:rPr>
            </w:pPr>
            <w:r w:rsidRPr="00AD5243">
              <w:rPr>
                <w:rFonts w:eastAsia="Times New Roman" w:cs="Times New Roman"/>
                <w:sz w:val="22"/>
                <w:lang w:eastAsia="lv-LV"/>
              </w:rPr>
              <w:t>X</w:t>
            </w: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0331" w:rsidRPr="00AD5243" w:rsidRDefault="004F0331" w:rsidP="003E6B1C">
            <w:pPr>
              <w:rPr>
                <w:rFonts w:eastAsia="Times New Roman" w:cs="Times New Roman"/>
                <w:sz w:val="22"/>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0331" w:rsidRPr="00AD5243" w:rsidRDefault="004F0331" w:rsidP="003E6B1C">
            <w:pPr>
              <w:rPr>
                <w:rFonts w:eastAsia="Times New Roman" w:cs="Times New Roman"/>
                <w:sz w:val="22"/>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AD5243" w:rsidRDefault="004F0331" w:rsidP="002C4F0B">
            <w:pPr>
              <w:jc w:val="center"/>
              <w:rPr>
                <w:rFonts w:cs="Times New Roman"/>
                <w:sz w:val="22"/>
              </w:rPr>
            </w:pPr>
            <w:r w:rsidRPr="00AD5243">
              <w:rPr>
                <w:rFonts w:cs="Times New Roman"/>
                <w:sz w:val="22"/>
              </w:rPr>
              <w:t>0</w:t>
            </w:r>
          </w:p>
        </w:tc>
      </w:tr>
      <w:tr w:rsidR="004F0331" w:rsidRPr="003E6B1C"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3E6B1C" w:rsidRDefault="004F0331" w:rsidP="003E6B1C">
            <w:pPr>
              <w:rPr>
                <w:rFonts w:eastAsia="Times New Roman" w:cs="Times New Roman"/>
                <w:szCs w:val="24"/>
                <w:lang w:eastAsia="lv-LV"/>
              </w:rPr>
            </w:pPr>
            <w:r w:rsidRPr="003E6B1C">
              <w:rPr>
                <w:rFonts w:eastAsia="Times New Roman" w:cs="Times New Roman"/>
                <w:szCs w:val="24"/>
                <w:lang w:eastAsia="lv-LV"/>
              </w:rPr>
              <w:t xml:space="preserve">5.3. pašvaldību budžets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0331" w:rsidRPr="003E6B1C" w:rsidRDefault="004F0331" w:rsidP="003E6B1C">
            <w:pPr>
              <w:rPr>
                <w:rFonts w:eastAsia="Times New Roman" w:cs="Times New Roman"/>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4F0331" w:rsidRPr="002515AB" w:rsidRDefault="004F0331" w:rsidP="002C4F0B">
            <w:pPr>
              <w:jc w:val="center"/>
              <w:rPr>
                <w:rFonts w:cs="Times New Roman"/>
                <w:sz w:val="22"/>
              </w:rPr>
            </w:pPr>
            <w:r w:rsidRPr="002515AB">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2515AB" w:rsidRDefault="004F0331" w:rsidP="002C4F0B">
            <w:pPr>
              <w:jc w:val="center"/>
              <w:rPr>
                <w:rFonts w:cs="Times New Roman"/>
                <w:sz w:val="22"/>
              </w:rPr>
            </w:pPr>
            <w:r w:rsidRPr="002515AB">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2515AB" w:rsidRDefault="004F0331" w:rsidP="002C4F0B">
            <w:pPr>
              <w:jc w:val="center"/>
              <w:rPr>
                <w:rFonts w:cs="Times New Roman"/>
                <w:sz w:val="22"/>
              </w:rPr>
            </w:pPr>
            <w:r w:rsidRPr="002515AB">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2515AB" w:rsidRDefault="004F0331" w:rsidP="002C4F0B">
            <w:pPr>
              <w:jc w:val="center"/>
              <w:rPr>
                <w:rFonts w:cs="Times New Roman"/>
                <w:sz w:val="22"/>
              </w:rPr>
            </w:pPr>
            <w:r w:rsidRPr="002515AB">
              <w:rPr>
                <w:rFonts w:cs="Times New Roman"/>
                <w:sz w:val="22"/>
              </w:rPr>
              <w:t>0</w:t>
            </w:r>
          </w:p>
        </w:tc>
      </w:tr>
      <w:tr w:rsidR="00127C3A" w:rsidRPr="003E6B1C">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RDefault="00127C3A" w:rsidP="003E6B1C">
            <w:pPr>
              <w:rPr>
                <w:rFonts w:eastAsia="Times New Roman" w:cs="Times New Roman"/>
                <w:szCs w:val="24"/>
                <w:lang w:eastAsia="lv-LV"/>
              </w:rPr>
            </w:pPr>
            <w:r w:rsidRPr="003E6B1C">
              <w:rPr>
                <w:rFonts w:eastAsia="Times New Roman" w:cs="Times New Roman"/>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5406EC" w:rsidRPr="00522724" w:rsidRDefault="005406EC" w:rsidP="00522724">
            <w:pPr>
              <w:pStyle w:val="NoSpacing"/>
              <w:ind w:firstLine="389"/>
              <w:jc w:val="both"/>
            </w:pPr>
            <w:r w:rsidRPr="00522724">
              <w:t xml:space="preserve">Zāļu valsts aģentūra </w:t>
            </w:r>
            <w:r w:rsidR="00EE2C5D">
              <w:t>ir</w:t>
            </w:r>
            <w:r w:rsidRPr="00522724">
              <w:t xml:space="preserve"> budžeta nefinansēta iestāde</w:t>
            </w:r>
            <w:r w:rsidR="00EE2C5D">
              <w:t xml:space="preserve"> un </w:t>
            </w:r>
            <w:r w:rsidR="00EE2C5D" w:rsidRPr="009711AF">
              <w:t>Veselības ministrijas budžetā tā netiks atspoguļota</w:t>
            </w:r>
            <w:r w:rsidR="00EE2C5D">
              <w:t xml:space="preserve">. </w:t>
            </w:r>
            <w:r w:rsidRPr="00522724">
              <w:t>201</w:t>
            </w:r>
            <w:r w:rsidR="00522724" w:rsidRPr="00522724">
              <w:t>5</w:t>
            </w:r>
            <w:r w:rsidRPr="00522724">
              <w:t>.gada budžeta summa tiks iekļauta konsolidētajā kopbudžetā pie budžeta nefinansēto iestāžu budžetu kopsavilkuma.</w:t>
            </w:r>
          </w:p>
          <w:p w:rsidR="00C442AB" w:rsidRPr="00833A11" w:rsidRDefault="00C442AB" w:rsidP="00C442AB">
            <w:pPr>
              <w:ind w:firstLine="336"/>
              <w:jc w:val="both"/>
              <w:rPr>
                <w:rFonts w:eastAsia="Times New Roman"/>
                <w:bCs/>
                <w:szCs w:val="24"/>
                <w:lang w:eastAsia="lv-LV"/>
              </w:rPr>
            </w:pPr>
            <w:r w:rsidRPr="00F4053C">
              <w:rPr>
                <w:szCs w:val="24"/>
              </w:rPr>
              <w:t>201</w:t>
            </w:r>
            <w:r>
              <w:rPr>
                <w:szCs w:val="24"/>
              </w:rPr>
              <w:t>5</w:t>
            </w:r>
            <w:r w:rsidRPr="00F4053C">
              <w:rPr>
                <w:szCs w:val="24"/>
              </w:rPr>
              <w:t>.gadā līdzekļi</w:t>
            </w:r>
            <w:r w:rsidRPr="005406EC">
              <w:rPr>
                <w:color w:val="FF0000"/>
                <w:szCs w:val="24"/>
              </w:rPr>
              <w:t xml:space="preserve"> </w:t>
            </w:r>
            <w:r w:rsidRPr="00C442AB">
              <w:rPr>
                <w:rFonts w:eastAsia="Times New Roman"/>
                <w:b/>
                <w:szCs w:val="24"/>
              </w:rPr>
              <w:t xml:space="preserve">583 345 </w:t>
            </w:r>
            <w:proofErr w:type="spellStart"/>
            <w:r w:rsidRPr="00C442AB">
              <w:rPr>
                <w:rFonts w:eastAsia="Times New Roman"/>
                <w:b/>
                <w:i/>
                <w:szCs w:val="24"/>
              </w:rPr>
              <w:t>euro</w:t>
            </w:r>
            <w:proofErr w:type="spellEnd"/>
            <w:r w:rsidRPr="00833A11">
              <w:rPr>
                <w:rFonts w:eastAsia="Times New Roman"/>
                <w:sz w:val="28"/>
                <w:szCs w:val="28"/>
              </w:rPr>
              <w:t xml:space="preserve"> </w:t>
            </w:r>
            <w:r w:rsidRPr="00833A11">
              <w:rPr>
                <w:szCs w:val="24"/>
              </w:rPr>
              <w:t>apmērā novirzāmi Zāļu valsts aģentūras izdevumu finansēšanai šādu pasākumu nodrošināšanai:</w:t>
            </w:r>
          </w:p>
          <w:p w:rsidR="00766DBC" w:rsidRDefault="00C442AB" w:rsidP="00C442AB">
            <w:pPr>
              <w:ind w:left="672"/>
              <w:jc w:val="both"/>
              <w:rPr>
                <w:szCs w:val="24"/>
              </w:rPr>
            </w:pPr>
            <w:r w:rsidRPr="00C442AB">
              <w:rPr>
                <w:rFonts w:eastAsia="Times New Roman"/>
                <w:b/>
                <w:szCs w:val="24"/>
              </w:rPr>
              <w:t xml:space="preserve">71 144 </w:t>
            </w:r>
            <w:proofErr w:type="spellStart"/>
            <w:r w:rsidRPr="00C442AB">
              <w:rPr>
                <w:rFonts w:eastAsia="Times New Roman"/>
                <w:b/>
                <w:i/>
                <w:szCs w:val="24"/>
              </w:rPr>
              <w:t>euro</w:t>
            </w:r>
            <w:proofErr w:type="spellEnd"/>
            <w:r w:rsidRPr="00C442AB">
              <w:rPr>
                <w:rFonts w:eastAsia="Times New Roman"/>
                <w:b/>
                <w:i/>
                <w:szCs w:val="24"/>
              </w:rPr>
              <w:t xml:space="preserve"> </w:t>
            </w:r>
            <w:r w:rsidRPr="00C442AB">
              <w:rPr>
                <w:rFonts w:eastAsia="Times New Roman"/>
                <w:b/>
                <w:szCs w:val="24"/>
              </w:rPr>
              <w:t>apmērā</w:t>
            </w:r>
            <w:r w:rsidRPr="00C442AB">
              <w:rPr>
                <w:rFonts w:eastAsia="Times New Roman"/>
                <w:szCs w:val="24"/>
              </w:rPr>
              <w:t xml:space="preserve"> –</w:t>
            </w:r>
            <w:r w:rsidRPr="00C442AB">
              <w:rPr>
                <w:szCs w:val="24"/>
              </w:rPr>
              <w:t xml:space="preserve"> audu, šūnu un orgānu ieguves un izmantošanas vietu, asins kabinetu, asins sagatavošanas nodaļu un Valsts asinsdonoru centra atbilstības novērtēšanai un uzraudzībai</w:t>
            </w:r>
            <w:r w:rsidR="00766DBC">
              <w:rPr>
                <w:szCs w:val="24"/>
              </w:rPr>
              <w:t>, t.sk.:</w:t>
            </w:r>
          </w:p>
          <w:p w:rsidR="00766DBC" w:rsidRPr="00C442AB" w:rsidRDefault="00766DBC" w:rsidP="00766DBC">
            <w:pPr>
              <w:autoSpaceDE w:val="0"/>
              <w:autoSpaceDN w:val="0"/>
              <w:adjustRightInd w:val="0"/>
              <w:ind w:firstLine="956"/>
              <w:jc w:val="both"/>
              <w:rPr>
                <w:rFonts w:eastAsia="Times New Roman" w:cs="Times New Roman"/>
                <w:szCs w:val="24"/>
              </w:rPr>
            </w:pPr>
            <w:r w:rsidRPr="00C442AB">
              <w:rPr>
                <w:rFonts w:cs="Times New Roman"/>
                <w:color w:val="000000"/>
                <w:szCs w:val="24"/>
              </w:rPr>
              <w:t>5</w:t>
            </w:r>
            <w:r>
              <w:rPr>
                <w:rFonts w:cs="Times New Roman"/>
                <w:color w:val="000000"/>
                <w:szCs w:val="24"/>
              </w:rPr>
              <w:t>1</w:t>
            </w:r>
            <w:r w:rsidRPr="00C442AB">
              <w:rPr>
                <w:rFonts w:cs="Times New Roman"/>
                <w:color w:val="000000"/>
                <w:szCs w:val="24"/>
              </w:rPr>
              <w:t> 5</w:t>
            </w:r>
            <w:r>
              <w:rPr>
                <w:rFonts w:cs="Times New Roman"/>
                <w:color w:val="000000"/>
                <w:szCs w:val="24"/>
              </w:rPr>
              <w:t>11</w:t>
            </w:r>
            <w:r w:rsidRPr="00C442AB">
              <w:rPr>
                <w:rFonts w:cs="Times New Roman"/>
                <w:color w:val="000000"/>
                <w:szCs w:val="24"/>
              </w:rPr>
              <w:t xml:space="preserve"> </w:t>
            </w:r>
            <w:proofErr w:type="spellStart"/>
            <w:r w:rsidRPr="00C442AB">
              <w:rPr>
                <w:rFonts w:eastAsia="Times New Roman" w:cs="Times New Roman"/>
                <w:i/>
                <w:szCs w:val="24"/>
              </w:rPr>
              <w:t>euro</w:t>
            </w:r>
            <w:proofErr w:type="spellEnd"/>
            <w:r w:rsidRPr="00C442AB">
              <w:rPr>
                <w:rFonts w:cs="Times New Roman"/>
                <w:color w:val="FF0000"/>
                <w:szCs w:val="24"/>
              </w:rPr>
              <w:t xml:space="preserve"> </w:t>
            </w:r>
            <w:r w:rsidRPr="00C442AB">
              <w:rPr>
                <w:rFonts w:cs="Times New Roman"/>
                <w:szCs w:val="24"/>
              </w:rPr>
              <w:t>– atlīdzībai;</w:t>
            </w:r>
          </w:p>
          <w:p w:rsidR="00766DBC" w:rsidRPr="00405DF3" w:rsidRDefault="00766DBC" w:rsidP="00766DBC">
            <w:pPr>
              <w:pStyle w:val="ListParagraph"/>
              <w:spacing w:after="0" w:line="240" w:lineRule="auto"/>
              <w:ind w:left="672" w:firstLine="284"/>
              <w:jc w:val="both"/>
              <w:rPr>
                <w:rFonts w:ascii="Times New Roman" w:hAnsi="Times New Roman"/>
                <w:sz w:val="24"/>
                <w:szCs w:val="24"/>
                <w:lang w:val="lv-LV"/>
              </w:rPr>
            </w:pPr>
            <w:r>
              <w:rPr>
                <w:rFonts w:ascii="Times New Roman" w:hAnsi="Times New Roman"/>
                <w:sz w:val="24"/>
                <w:szCs w:val="24"/>
              </w:rPr>
              <w:t>41</w:t>
            </w:r>
            <w:r w:rsidRPr="00C442AB">
              <w:rPr>
                <w:rFonts w:ascii="Times New Roman" w:hAnsi="Times New Roman"/>
                <w:sz w:val="24"/>
                <w:szCs w:val="24"/>
              </w:rPr>
              <w:t> </w:t>
            </w:r>
            <w:r>
              <w:rPr>
                <w:rFonts w:ascii="Times New Roman" w:hAnsi="Times New Roman"/>
                <w:sz w:val="24"/>
                <w:szCs w:val="24"/>
              </w:rPr>
              <w:t>679</w:t>
            </w:r>
            <w:r w:rsidRPr="00C442AB">
              <w:rPr>
                <w:rFonts w:ascii="Times New Roman" w:hAnsi="Times New Roman"/>
                <w:sz w:val="24"/>
                <w:szCs w:val="24"/>
              </w:rPr>
              <w:t xml:space="preserve"> </w:t>
            </w:r>
            <w:r w:rsidRPr="00C442AB">
              <w:rPr>
                <w:rFonts w:ascii="Times New Roman" w:eastAsia="Times New Roman" w:hAnsi="Times New Roman"/>
                <w:i/>
                <w:sz w:val="24"/>
                <w:szCs w:val="24"/>
              </w:rPr>
              <w:t>euro</w:t>
            </w:r>
            <w:r w:rsidRPr="00C442AB">
              <w:rPr>
                <w:rFonts w:ascii="Times New Roman" w:hAnsi="Times New Roman"/>
                <w:sz w:val="24"/>
                <w:szCs w:val="24"/>
              </w:rPr>
              <w:t xml:space="preserve"> </w:t>
            </w:r>
            <w:r w:rsidRPr="00405DF3">
              <w:rPr>
                <w:rFonts w:ascii="Times New Roman" w:hAnsi="Times New Roman"/>
                <w:sz w:val="24"/>
                <w:szCs w:val="24"/>
                <w:lang w:val="lv-LV"/>
              </w:rPr>
              <w:t>– atalgojumam;</w:t>
            </w:r>
          </w:p>
          <w:p w:rsidR="00766DBC" w:rsidRPr="00405DF3" w:rsidRDefault="00766DBC" w:rsidP="00766DBC">
            <w:pPr>
              <w:pStyle w:val="ListParagraph"/>
              <w:spacing w:after="0" w:line="240" w:lineRule="auto"/>
              <w:ind w:left="1239" w:hanging="283"/>
              <w:jc w:val="both"/>
              <w:rPr>
                <w:rFonts w:ascii="Times New Roman" w:hAnsi="Times New Roman"/>
                <w:sz w:val="24"/>
                <w:szCs w:val="24"/>
                <w:lang w:val="lv-LV"/>
              </w:rPr>
            </w:pPr>
            <w:r>
              <w:rPr>
                <w:rFonts w:ascii="Times New Roman" w:hAnsi="Times New Roman"/>
                <w:sz w:val="24"/>
                <w:szCs w:val="24"/>
                <w:lang w:val="lv-LV"/>
              </w:rPr>
              <w:t>14</w:t>
            </w:r>
            <w:r w:rsidRPr="00405DF3">
              <w:rPr>
                <w:rFonts w:ascii="Times New Roman" w:hAnsi="Times New Roman"/>
                <w:sz w:val="24"/>
                <w:szCs w:val="24"/>
                <w:lang w:val="lv-LV"/>
              </w:rPr>
              <w:t> </w:t>
            </w:r>
            <w:r>
              <w:rPr>
                <w:rFonts w:ascii="Times New Roman" w:hAnsi="Times New Roman"/>
                <w:sz w:val="24"/>
                <w:szCs w:val="24"/>
                <w:lang w:val="lv-LV"/>
              </w:rPr>
              <w:t>889</w:t>
            </w:r>
            <w:r w:rsidRPr="00405DF3">
              <w:rPr>
                <w:rFonts w:ascii="Times New Roman" w:hAnsi="Times New Roman"/>
                <w:sz w:val="24"/>
                <w:szCs w:val="24"/>
                <w:lang w:val="lv-LV"/>
              </w:rPr>
              <w:t xml:space="preserve"> </w:t>
            </w:r>
            <w:proofErr w:type="spellStart"/>
            <w:r w:rsidRPr="00405DF3">
              <w:rPr>
                <w:rFonts w:ascii="Times New Roman" w:eastAsia="Times New Roman" w:hAnsi="Times New Roman"/>
                <w:i/>
                <w:sz w:val="24"/>
                <w:szCs w:val="24"/>
                <w:lang w:val="lv-LV"/>
              </w:rPr>
              <w:t>euro</w:t>
            </w:r>
            <w:proofErr w:type="spellEnd"/>
            <w:r w:rsidRPr="00405DF3">
              <w:rPr>
                <w:rFonts w:ascii="Times New Roman" w:hAnsi="Times New Roman"/>
                <w:sz w:val="24"/>
                <w:szCs w:val="24"/>
                <w:lang w:val="lv-LV"/>
              </w:rPr>
              <w:t xml:space="preserve"> – p</w:t>
            </w:r>
            <w:r>
              <w:rPr>
                <w:rFonts w:ascii="Times New Roman" w:hAnsi="Times New Roman"/>
                <w:sz w:val="24"/>
                <w:szCs w:val="24"/>
                <w:lang w:val="lv-LV"/>
              </w:rPr>
              <w:t>recēm</w:t>
            </w:r>
            <w:r w:rsidRPr="00405DF3">
              <w:rPr>
                <w:rFonts w:ascii="Times New Roman" w:hAnsi="Times New Roman"/>
                <w:sz w:val="24"/>
                <w:szCs w:val="24"/>
                <w:lang w:val="lv-LV"/>
              </w:rPr>
              <w:t xml:space="preserve"> un pakalpojumi</w:t>
            </w:r>
            <w:r>
              <w:rPr>
                <w:rFonts w:ascii="Times New Roman" w:hAnsi="Times New Roman"/>
                <w:sz w:val="24"/>
                <w:szCs w:val="24"/>
                <w:lang w:val="lv-LV"/>
              </w:rPr>
              <w:t>em</w:t>
            </w:r>
            <w:r w:rsidRPr="00405DF3">
              <w:rPr>
                <w:rFonts w:ascii="Times New Roman" w:hAnsi="Times New Roman"/>
                <w:sz w:val="24"/>
                <w:szCs w:val="24"/>
                <w:lang w:val="lv-LV"/>
              </w:rPr>
              <w:t>;</w:t>
            </w:r>
          </w:p>
          <w:p w:rsidR="00766DBC" w:rsidRPr="00405DF3" w:rsidRDefault="00766DBC" w:rsidP="00766DBC">
            <w:pPr>
              <w:pStyle w:val="ListParagraph"/>
              <w:spacing w:after="0" w:line="240" w:lineRule="auto"/>
              <w:ind w:left="1239" w:hanging="283"/>
              <w:jc w:val="both"/>
              <w:rPr>
                <w:rFonts w:ascii="Times New Roman" w:hAnsi="Times New Roman"/>
                <w:sz w:val="24"/>
                <w:szCs w:val="24"/>
                <w:lang w:val="lv-LV"/>
              </w:rPr>
            </w:pPr>
            <w:r>
              <w:rPr>
                <w:rFonts w:ascii="Times New Roman" w:hAnsi="Times New Roman"/>
                <w:sz w:val="24"/>
                <w:szCs w:val="24"/>
                <w:lang w:val="lv-LV"/>
              </w:rPr>
              <w:t>4</w:t>
            </w:r>
            <w:r w:rsidRPr="00405DF3">
              <w:rPr>
                <w:rFonts w:ascii="Times New Roman" w:hAnsi="Times New Roman"/>
                <w:sz w:val="24"/>
                <w:szCs w:val="24"/>
                <w:lang w:val="lv-LV"/>
              </w:rPr>
              <w:t> 7</w:t>
            </w:r>
            <w:r>
              <w:rPr>
                <w:rFonts w:ascii="Times New Roman" w:hAnsi="Times New Roman"/>
                <w:sz w:val="24"/>
                <w:szCs w:val="24"/>
                <w:lang w:val="lv-LV"/>
              </w:rPr>
              <w:t>44</w:t>
            </w:r>
            <w:r w:rsidRPr="00405DF3">
              <w:rPr>
                <w:rFonts w:ascii="Times New Roman" w:hAnsi="Times New Roman"/>
                <w:sz w:val="24"/>
                <w:szCs w:val="24"/>
                <w:lang w:val="lv-LV"/>
              </w:rPr>
              <w:t xml:space="preserve"> </w:t>
            </w:r>
            <w:proofErr w:type="spellStart"/>
            <w:r w:rsidRPr="00405DF3">
              <w:rPr>
                <w:rFonts w:ascii="Times New Roman" w:eastAsia="Times New Roman" w:hAnsi="Times New Roman"/>
                <w:i/>
                <w:sz w:val="24"/>
                <w:szCs w:val="24"/>
                <w:lang w:val="lv-LV"/>
              </w:rPr>
              <w:t>euro</w:t>
            </w:r>
            <w:proofErr w:type="spellEnd"/>
            <w:r w:rsidRPr="00405DF3">
              <w:rPr>
                <w:rFonts w:ascii="Times New Roman" w:hAnsi="Times New Roman"/>
                <w:sz w:val="24"/>
                <w:szCs w:val="24"/>
                <w:lang w:val="lv-LV"/>
              </w:rPr>
              <w:t xml:space="preserve"> – kapitālajiem izdevumiem.</w:t>
            </w:r>
          </w:p>
          <w:p w:rsidR="00C442AB" w:rsidRPr="00766DBC" w:rsidRDefault="00C442AB" w:rsidP="00C442AB">
            <w:pPr>
              <w:pStyle w:val="ListParagraph"/>
              <w:spacing w:after="0" w:line="240" w:lineRule="auto"/>
              <w:ind w:left="672"/>
              <w:jc w:val="both"/>
              <w:rPr>
                <w:rFonts w:ascii="Times New Roman" w:eastAsiaTheme="minorHAnsi" w:hAnsi="Times New Roman" w:cstheme="minorBidi"/>
                <w:sz w:val="24"/>
                <w:szCs w:val="24"/>
                <w:lang w:val="lv-LV"/>
              </w:rPr>
            </w:pPr>
            <w:r w:rsidRPr="00C442AB">
              <w:rPr>
                <w:rFonts w:ascii="Times New Roman" w:eastAsia="Times New Roman" w:hAnsi="Times New Roman"/>
                <w:b/>
                <w:sz w:val="24"/>
                <w:szCs w:val="24"/>
              </w:rPr>
              <w:t xml:space="preserve">128 058 </w:t>
            </w:r>
            <w:r w:rsidRPr="00C442AB">
              <w:rPr>
                <w:rFonts w:ascii="Times New Roman" w:eastAsia="Times New Roman" w:hAnsi="Times New Roman"/>
                <w:b/>
                <w:i/>
                <w:sz w:val="24"/>
                <w:szCs w:val="24"/>
              </w:rPr>
              <w:t>euro</w:t>
            </w:r>
            <w:r w:rsidRPr="00C442AB">
              <w:rPr>
                <w:rFonts w:ascii="Times New Roman" w:hAnsi="Times New Roman"/>
                <w:b/>
                <w:sz w:val="24"/>
                <w:szCs w:val="24"/>
                <w:lang w:val="lv-LV"/>
              </w:rPr>
              <w:t xml:space="preserve"> </w:t>
            </w:r>
            <w:r w:rsidRPr="00C442AB">
              <w:rPr>
                <w:rFonts w:ascii="Times New Roman" w:eastAsia="Times New Roman" w:hAnsi="Times New Roman"/>
                <w:b/>
                <w:sz w:val="24"/>
                <w:szCs w:val="24"/>
                <w:lang w:val="lv-LV"/>
              </w:rPr>
              <w:t>apmērā</w:t>
            </w:r>
            <w:r w:rsidRPr="00833A11">
              <w:rPr>
                <w:rFonts w:ascii="Times New Roman" w:hAnsi="Times New Roman"/>
                <w:sz w:val="24"/>
                <w:szCs w:val="24"/>
                <w:lang w:val="lv-LV"/>
              </w:rPr>
              <w:t xml:space="preserve"> –</w:t>
            </w:r>
            <w:r>
              <w:rPr>
                <w:rFonts w:ascii="Times New Roman" w:hAnsi="Times New Roman"/>
                <w:sz w:val="24"/>
                <w:szCs w:val="24"/>
                <w:lang w:val="lv-LV"/>
              </w:rPr>
              <w:t xml:space="preserve"> </w:t>
            </w:r>
            <w:r w:rsidRPr="00833A11">
              <w:rPr>
                <w:rFonts w:ascii="Times New Roman" w:hAnsi="Times New Roman"/>
                <w:sz w:val="24"/>
                <w:szCs w:val="24"/>
                <w:lang w:val="lv-LV"/>
              </w:rPr>
              <w:t xml:space="preserve">Latvijā ražotu medicīnisko ierīču reģistrēšanai, atļauju speciāli piegādāto medicīnisko ierīču laišanai apgrozībā izsniegšanai, kā arī medicīnisko ierīču </w:t>
            </w:r>
            <w:proofErr w:type="spellStart"/>
            <w:r w:rsidRPr="00833A11">
              <w:rPr>
                <w:rFonts w:ascii="Times New Roman" w:hAnsi="Times New Roman"/>
                <w:sz w:val="24"/>
                <w:szCs w:val="24"/>
                <w:lang w:val="lv-LV"/>
              </w:rPr>
              <w:t>vigilances</w:t>
            </w:r>
            <w:proofErr w:type="spellEnd"/>
            <w:r w:rsidRPr="00833A11">
              <w:rPr>
                <w:rFonts w:ascii="Times New Roman" w:hAnsi="Times New Roman"/>
                <w:sz w:val="24"/>
                <w:szCs w:val="24"/>
                <w:lang w:val="lv-LV"/>
              </w:rPr>
              <w:t xml:space="preserve"> veikšanai un </w:t>
            </w:r>
            <w:r w:rsidRPr="00766DBC">
              <w:rPr>
                <w:rFonts w:ascii="Times New Roman" w:eastAsiaTheme="minorHAnsi" w:hAnsi="Times New Roman" w:cstheme="minorBidi"/>
                <w:sz w:val="24"/>
                <w:szCs w:val="24"/>
                <w:lang w:val="lv-LV"/>
              </w:rPr>
              <w:t>atļauju izsniegšanai medicīnisko ier</w:t>
            </w:r>
            <w:r w:rsidR="00766DBC" w:rsidRPr="00766DBC">
              <w:rPr>
                <w:rFonts w:ascii="Times New Roman" w:eastAsiaTheme="minorHAnsi" w:hAnsi="Times New Roman" w:cstheme="minorBidi"/>
                <w:sz w:val="24"/>
                <w:szCs w:val="24"/>
                <w:lang w:val="lv-LV"/>
              </w:rPr>
              <w:t xml:space="preserve">īču klīniskās izpētes veikšanai, </w:t>
            </w:r>
            <w:proofErr w:type="gramStart"/>
            <w:r w:rsidR="00766DBC" w:rsidRPr="00766DBC">
              <w:rPr>
                <w:rFonts w:ascii="Times New Roman" w:eastAsiaTheme="minorHAnsi" w:hAnsi="Times New Roman" w:cstheme="minorBidi"/>
                <w:sz w:val="24"/>
                <w:szCs w:val="24"/>
                <w:lang w:val="lv-LV"/>
              </w:rPr>
              <w:t>t.sk.:</w:t>
            </w:r>
            <w:proofErr w:type="gramEnd"/>
          </w:p>
          <w:p w:rsidR="00766DBC" w:rsidRPr="00C442AB" w:rsidRDefault="00766DBC" w:rsidP="00766DBC">
            <w:pPr>
              <w:autoSpaceDE w:val="0"/>
              <w:autoSpaceDN w:val="0"/>
              <w:adjustRightInd w:val="0"/>
              <w:ind w:firstLine="956"/>
              <w:jc w:val="both"/>
              <w:rPr>
                <w:rFonts w:eastAsia="Times New Roman" w:cs="Times New Roman"/>
                <w:szCs w:val="24"/>
              </w:rPr>
            </w:pPr>
            <w:r w:rsidRPr="00C442AB">
              <w:rPr>
                <w:rFonts w:cs="Times New Roman"/>
                <w:color w:val="000000"/>
                <w:szCs w:val="24"/>
              </w:rPr>
              <w:lastRenderedPageBreak/>
              <w:t>8</w:t>
            </w:r>
            <w:r>
              <w:rPr>
                <w:rFonts w:cs="Times New Roman"/>
                <w:color w:val="000000"/>
                <w:szCs w:val="24"/>
              </w:rPr>
              <w:t>8</w:t>
            </w:r>
            <w:r w:rsidRPr="00C442AB">
              <w:rPr>
                <w:rFonts w:cs="Times New Roman"/>
                <w:color w:val="000000"/>
                <w:szCs w:val="24"/>
              </w:rPr>
              <w:t> </w:t>
            </w:r>
            <w:r>
              <w:rPr>
                <w:rFonts w:cs="Times New Roman"/>
                <w:color w:val="000000"/>
                <w:szCs w:val="24"/>
              </w:rPr>
              <w:t>792</w:t>
            </w:r>
            <w:r w:rsidRPr="00C442AB">
              <w:rPr>
                <w:rFonts w:cs="Times New Roman"/>
                <w:color w:val="000000"/>
                <w:szCs w:val="24"/>
              </w:rPr>
              <w:t xml:space="preserve"> </w:t>
            </w:r>
            <w:proofErr w:type="spellStart"/>
            <w:r w:rsidRPr="00C442AB">
              <w:rPr>
                <w:rFonts w:eastAsia="Times New Roman" w:cs="Times New Roman"/>
                <w:i/>
                <w:szCs w:val="24"/>
              </w:rPr>
              <w:t>euro</w:t>
            </w:r>
            <w:proofErr w:type="spellEnd"/>
            <w:r w:rsidRPr="00C442AB">
              <w:rPr>
                <w:rFonts w:cs="Times New Roman"/>
                <w:color w:val="FF0000"/>
                <w:szCs w:val="24"/>
              </w:rPr>
              <w:t xml:space="preserve"> </w:t>
            </w:r>
            <w:r w:rsidRPr="00C442AB">
              <w:rPr>
                <w:rFonts w:cs="Times New Roman"/>
                <w:szCs w:val="24"/>
              </w:rPr>
              <w:t>– atlīdzībai;</w:t>
            </w:r>
          </w:p>
          <w:p w:rsidR="00766DBC" w:rsidRPr="00405DF3" w:rsidRDefault="00766DBC" w:rsidP="00766DBC">
            <w:pPr>
              <w:pStyle w:val="ListParagraph"/>
              <w:spacing w:after="0" w:line="240" w:lineRule="auto"/>
              <w:ind w:left="672" w:firstLine="284"/>
              <w:jc w:val="both"/>
              <w:rPr>
                <w:rFonts w:ascii="Times New Roman" w:hAnsi="Times New Roman"/>
                <w:sz w:val="24"/>
                <w:szCs w:val="24"/>
                <w:lang w:val="lv-LV"/>
              </w:rPr>
            </w:pPr>
            <w:r>
              <w:rPr>
                <w:rFonts w:ascii="Times New Roman" w:hAnsi="Times New Roman"/>
                <w:sz w:val="24"/>
                <w:szCs w:val="24"/>
              </w:rPr>
              <w:t>71</w:t>
            </w:r>
            <w:r w:rsidRPr="00C442AB">
              <w:rPr>
                <w:rFonts w:ascii="Times New Roman" w:hAnsi="Times New Roman"/>
                <w:sz w:val="24"/>
                <w:szCs w:val="24"/>
              </w:rPr>
              <w:t> </w:t>
            </w:r>
            <w:r>
              <w:rPr>
                <w:rFonts w:ascii="Times New Roman" w:hAnsi="Times New Roman"/>
                <w:sz w:val="24"/>
                <w:szCs w:val="24"/>
              </w:rPr>
              <w:t>844</w:t>
            </w:r>
            <w:r w:rsidRPr="00C442AB">
              <w:rPr>
                <w:rFonts w:ascii="Times New Roman" w:hAnsi="Times New Roman"/>
                <w:sz w:val="24"/>
                <w:szCs w:val="24"/>
              </w:rPr>
              <w:t xml:space="preserve"> </w:t>
            </w:r>
            <w:r w:rsidRPr="00C442AB">
              <w:rPr>
                <w:rFonts w:ascii="Times New Roman" w:eastAsia="Times New Roman" w:hAnsi="Times New Roman"/>
                <w:i/>
                <w:sz w:val="24"/>
                <w:szCs w:val="24"/>
              </w:rPr>
              <w:t>euro</w:t>
            </w:r>
            <w:r w:rsidRPr="00C442AB">
              <w:rPr>
                <w:rFonts w:ascii="Times New Roman" w:hAnsi="Times New Roman"/>
                <w:sz w:val="24"/>
                <w:szCs w:val="24"/>
              </w:rPr>
              <w:t xml:space="preserve"> </w:t>
            </w:r>
            <w:r w:rsidRPr="00405DF3">
              <w:rPr>
                <w:rFonts w:ascii="Times New Roman" w:hAnsi="Times New Roman"/>
                <w:sz w:val="24"/>
                <w:szCs w:val="24"/>
                <w:lang w:val="lv-LV"/>
              </w:rPr>
              <w:t>– atalgojumam;</w:t>
            </w:r>
          </w:p>
          <w:p w:rsidR="00766DBC" w:rsidRPr="00405DF3" w:rsidRDefault="00766DBC" w:rsidP="00766DBC">
            <w:pPr>
              <w:pStyle w:val="ListParagraph"/>
              <w:spacing w:after="0" w:line="240" w:lineRule="auto"/>
              <w:ind w:left="1239" w:hanging="283"/>
              <w:jc w:val="both"/>
              <w:rPr>
                <w:rFonts w:ascii="Times New Roman" w:hAnsi="Times New Roman"/>
                <w:sz w:val="24"/>
                <w:szCs w:val="24"/>
                <w:lang w:val="lv-LV"/>
              </w:rPr>
            </w:pPr>
            <w:r>
              <w:rPr>
                <w:rFonts w:ascii="Times New Roman" w:hAnsi="Times New Roman"/>
                <w:sz w:val="24"/>
                <w:szCs w:val="24"/>
                <w:lang w:val="lv-LV"/>
              </w:rPr>
              <w:t>2</w:t>
            </w:r>
            <w:r w:rsidRPr="00405DF3">
              <w:rPr>
                <w:rFonts w:ascii="Times New Roman" w:hAnsi="Times New Roman"/>
                <w:sz w:val="24"/>
                <w:szCs w:val="24"/>
                <w:lang w:val="lv-LV"/>
              </w:rPr>
              <w:t>9 </w:t>
            </w:r>
            <w:r>
              <w:rPr>
                <w:rFonts w:ascii="Times New Roman" w:hAnsi="Times New Roman"/>
                <w:sz w:val="24"/>
                <w:szCs w:val="24"/>
                <w:lang w:val="lv-LV"/>
              </w:rPr>
              <w:t>778</w:t>
            </w:r>
            <w:r w:rsidRPr="00405DF3">
              <w:rPr>
                <w:rFonts w:ascii="Times New Roman" w:hAnsi="Times New Roman"/>
                <w:sz w:val="24"/>
                <w:szCs w:val="24"/>
                <w:lang w:val="lv-LV"/>
              </w:rPr>
              <w:t xml:space="preserve"> </w:t>
            </w:r>
            <w:proofErr w:type="spellStart"/>
            <w:r w:rsidRPr="00405DF3">
              <w:rPr>
                <w:rFonts w:ascii="Times New Roman" w:eastAsia="Times New Roman" w:hAnsi="Times New Roman"/>
                <w:i/>
                <w:sz w:val="24"/>
                <w:szCs w:val="24"/>
                <w:lang w:val="lv-LV"/>
              </w:rPr>
              <w:t>euro</w:t>
            </w:r>
            <w:proofErr w:type="spellEnd"/>
            <w:r w:rsidRPr="00405DF3">
              <w:rPr>
                <w:rFonts w:ascii="Times New Roman" w:hAnsi="Times New Roman"/>
                <w:sz w:val="24"/>
                <w:szCs w:val="24"/>
                <w:lang w:val="lv-LV"/>
              </w:rPr>
              <w:t xml:space="preserve"> – p</w:t>
            </w:r>
            <w:r>
              <w:rPr>
                <w:rFonts w:ascii="Times New Roman" w:hAnsi="Times New Roman"/>
                <w:sz w:val="24"/>
                <w:szCs w:val="24"/>
                <w:lang w:val="lv-LV"/>
              </w:rPr>
              <w:t>recēm</w:t>
            </w:r>
            <w:r w:rsidRPr="00405DF3">
              <w:rPr>
                <w:rFonts w:ascii="Times New Roman" w:hAnsi="Times New Roman"/>
                <w:sz w:val="24"/>
                <w:szCs w:val="24"/>
                <w:lang w:val="lv-LV"/>
              </w:rPr>
              <w:t xml:space="preserve"> un pakalpojumi</w:t>
            </w:r>
            <w:r>
              <w:rPr>
                <w:rFonts w:ascii="Times New Roman" w:hAnsi="Times New Roman"/>
                <w:sz w:val="24"/>
                <w:szCs w:val="24"/>
                <w:lang w:val="lv-LV"/>
              </w:rPr>
              <w:t>em</w:t>
            </w:r>
            <w:r w:rsidRPr="00405DF3">
              <w:rPr>
                <w:rFonts w:ascii="Times New Roman" w:hAnsi="Times New Roman"/>
                <w:sz w:val="24"/>
                <w:szCs w:val="24"/>
                <w:lang w:val="lv-LV"/>
              </w:rPr>
              <w:t>;</w:t>
            </w:r>
          </w:p>
          <w:p w:rsidR="00766DBC" w:rsidRPr="00405DF3" w:rsidRDefault="00766DBC" w:rsidP="00766DBC">
            <w:pPr>
              <w:pStyle w:val="ListParagraph"/>
              <w:spacing w:after="0" w:line="240" w:lineRule="auto"/>
              <w:ind w:left="1239" w:hanging="283"/>
              <w:jc w:val="both"/>
              <w:rPr>
                <w:rFonts w:ascii="Times New Roman" w:hAnsi="Times New Roman"/>
                <w:sz w:val="24"/>
                <w:szCs w:val="24"/>
                <w:lang w:val="lv-LV"/>
              </w:rPr>
            </w:pPr>
            <w:r w:rsidRPr="00405DF3">
              <w:rPr>
                <w:rFonts w:ascii="Times New Roman" w:hAnsi="Times New Roman"/>
                <w:sz w:val="24"/>
                <w:szCs w:val="24"/>
                <w:lang w:val="lv-LV"/>
              </w:rPr>
              <w:t>9 </w:t>
            </w:r>
            <w:r>
              <w:rPr>
                <w:rFonts w:ascii="Times New Roman" w:hAnsi="Times New Roman"/>
                <w:sz w:val="24"/>
                <w:szCs w:val="24"/>
                <w:lang w:val="lv-LV"/>
              </w:rPr>
              <w:t>488</w:t>
            </w:r>
            <w:r w:rsidRPr="00405DF3">
              <w:rPr>
                <w:rFonts w:ascii="Times New Roman" w:hAnsi="Times New Roman"/>
                <w:sz w:val="24"/>
                <w:szCs w:val="24"/>
                <w:lang w:val="lv-LV"/>
              </w:rPr>
              <w:t xml:space="preserve"> </w:t>
            </w:r>
            <w:proofErr w:type="spellStart"/>
            <w:r w:rsidRPr="00405DF3">
              <w:rPr>
                <w:rFonts w:ascii="Times New Roman" w:eastAsia="Times New Roman" w:hAnsi="Times New Roman"/>
                <w:i/>
                <w:sz w:val="24"/>
                <w:szCs w:val="24"/>
                <w:lang w:val="lv-LV"/>
              </w:rPr>
              <w:t>euro</w:t>
            </w:r>
            <w:proofErr w:type="spellEnd"/>
            <w:r w:rsidRPr="00405DF3">
              <w:rPr>
                <w:rFonts w:ascii="Times New Roman" w:hAnsi="Times New Roman"/>
                <w:sz w:val="24"/>
                <w:szCs w:val="24"/>
                <w:lang w:val="lv-LV"/>
              </w:rPr>
              <w:t xml:space="preserve"> – kapitālajiem izdevumiem.</w:t>
            </w:r>
          </w:p>
          <w:p w:rsidR="00C442AB" w:rsidRDefault="00C442AB" w:rsidP="00C442AB">
            <w:pPr>
              <w:pStyle w:val="ListParagraph"/>
              <w:spacing w:after="0" w:line="240" w:lineRule="auto"/>
              <w:ind w:left="672"/>
              <w:jc w:val="both"/>
              <w:rPr>
                <w:rFonts w:ascii="Times New Roman" w:hAnsi="Times New Roman"/>
                <w:sz w:val="24"/>
                <w:szCs w:val="24"/>
                <w:lang w:val="lv-LV"/>
              </w:rPr>
            </w:pPr>
            <w:r w:rsidRPr="00C442AB">
              <w:rPr>
                <w:rFonts w:ascii="Times New Roman" w:eastAsia="Times New Roman" w:hAnsi="Times New Roman"/>
                <w:b/>
                <w:sz w:val="24"/>
                <w:szCs w:val="24"/>
              </w:rPr>
              <w:t xml:space="preserve">384 143 </w:t>
            </w:r>
            <w:r w:rsidRPr="00C442AB">
              <w:rPr>
                <w:rFonts w:ascii="Times New Roman" w:eastAsia="Times New Roman" w:hAnsi="Times New Roman"/>
                <w:b/>
                <w:i/>
                <w:sz w:val="24"/>
                <w:szCs w:val="24"/>
              </w:rPr>
              <w:t>euro</w:t>
            </w:r>
            <w:r w:rsidRPr="00C442AB">
              <w:rPr>
                <w:rFonts w:ascii="Times New Roman" w:eastAsia="Times New Roman" w:hAnsi="Times New Roman"/>
                <w:b/>
                <w:sz w:val="24"/>
                <w:szCs w:val="24"/>
                <w:lang w:val="lv-LV"/>
              </w:rPr>
              <w:t xml:space="preserve"> apmērā</w:t>
            </w:r>
            <w:r>
              <w:rPr>
                <w:rFonts w:ascii="Times New Roman" w:eastAsia="Times New Roman" w:hAnsi="Times New Roman"/>
                <w:b/>
                <w:sz w:val="24"/>
                <w:szCs w:val="24"/>
                <w:lang w:val="lv-LV"/>
              </w:rPr>
              <w:t xml:space="preserve"> </w:t>
            </w:r>
            <w:r w:rsidRPr="00833A11">
              <w:rPr>
                <w:rFonts w:ascii="Times New Roman" w:hAnsi="Times New Roman"/>
                <w:sz w:val="24"/>
                <w:szCs w:val="24"/>
                <w:lang w:val="lv-LV"/>
              </w:rPr>
              <w:t>–</w:t>
            </w:r>
            <w:r>
              <w:rPr>
                <w:rFonts w:ascii="Times New Roman" w:hAnsi="Times New Roman"/>
                <w:sz w:val="24"/>
                <w:szCs w:val="24"/>
                <w:lang w:val="lv-LV"/>
              </w:rPr>
              <w:t xml:space="preserve"> </w:t>
            </w:r>
            <w:r w:rsidRPr="00A24E5C">
              <w:rPr>
                <w:rFonts w:ascii="Times New Roman" w:hAnsi="Times New Roman"/>
                <w:sz w:val="24"/>
                <w:szCs w:val="24"/>
                <w:lang w:val="lv-LV"/>
              </w:rPr>
              <w:t>norēķiniem par iepriekšējā pārskata perioda izdevumiem</w:t>
            </w:r>
            <w:r>
              <w:rPr>
                <w:rFonts w:ascii="Times New Roman" w:hAnsi="Times New Roman"/>
                <w:sz w:val="24"/>
                <w:szCs w:val="24"/>
                <w:lang w:val="lv-LV"/>
              </w:rPr>
              <w:t xml:space="preserve">, </w:t>
            </w:r>
            <w:proofErr w:type="gramStart"/>
            <w:r>
              <w:rPr>
                <w:rFonts w:ascii="Times New Roman" w:hAnsi="Times New Roman"/>
                <w:sz w:val="24"/>
                <w:szCs w:val="24"/>
                <w:lang w:val="lv-LV"/>
              </w:rPr>
              <w:t>t.sk.:</w:t>
            </w:r>
            <w:proofErr w:type="gramEnd"/>
          </w:p>
          <w:p w:rsidR="00C442AB" w:rsidRPr="00C442AB" w:rsidRDefault="00C442AB" w:rsidP="00C442AB">
            <w:pPr>
              <w:autoSpaceDE w:val="0"/>
              <w:autoSpaceDN w:val="0"/>
              <w:adjustRightInd w:val="0"/>
              <w:ind w:firstLine="956"/>
              <w:jc w:val="both"/>
              <w:rPr>
                <w:rFonts w:eastAsia="Times New Roman" w:cs="Times New Roman"/>
                <w:szCs w:val="24"/>
              </w:rPr>
            </w:pPr>
            <w:r w:rsidRPr="00C442AB">
              <w:rPr>
                <w:rFonts w:cs="Times New Roman"/>
                <w:color w:val="000000"/>
                <w:szCs w:val="24"/>
              </w:rPr>
              <w:t xml:space="preserve">185 385 </w:t>
            </w:r>
            <w:proofErr w:type="spellStart"/>
            <w:r w:rsidRPr="00C442AB">
              <w:rPr>
                <w:rFonts w:eastAsia="Times New Roman" w:cs="Times New Roman"/>
                <w:i/>
                <w:szCs w:val="24"/>
              </w:rPr>
              <w:t>euro</w:t>
            </w:r>
            <w:proofErr w:type="spellEnd"/>
            <w:r w:rsidRPr="00C442AB">
              <w:rPr>
                <w:rFonts w:cs="Times New Roman"/>
                <w:color w:val="FF0000"/>
                <w:szCs w:val="24"/>
              </w:rPr>
              <w:t xml:space="preserve"> </w:t>
            </w:r>
            <w:r w:rsidRPr="00C442AB">
              <w:rPr>
                <w:rFonts w:cs="Times New Roman"/>
                <w:szCs w:val="24"/>
              </w:rPr>
              <w:t>– atlīdzībai;</w:t>
            </w:r>
          </w:p>
          <w:p w:rsidR="00C442AB" w:rsidRPr="00405DF3" w:rsidRDefault="00C442AB" w:rsidP="00C442AB">
            <w:pPr>
              <w:pStyle w:val="ListParagraph"/>
              <w:spacing w:after="0" w:line="240" w:lineRule="auto"/>
              <w:ind w:left="672" w:firstLine="284"/>
              <w:jc w:val="both"/>
              <w:rPr>
                <w:rFonts w:ascii="Times New Roman" w:hAnsi="Times New Roman"/>
                <w:sz w:val="24"/>
                <w:szCs w:val="24"/>
                <w:lang w:val="lv-LV"/>
              </w:rPr>
            </w:pPr>
            <w:r w:rsidRPr="00C442AB">
              <w:rPr>
                <w:rFonts w:ascii="Times New Roman" w:hAnsi="Times New Roman"/>
                <w:sz w:val="24"/>
                <w:szCs w:val="24"/>
              </w:rPr>
              <w:t xml:space="preserve">150 000 </w:t>
            </w:r>
            <w:r w:rsidRPr="00C442AB">
              <w:rPr>
                <w:rFonts w:ascii="Times New Roman" w:eastAsia="Times New Roman" w:hAnsi="Times New Roman"/>
                <w:i/>
                <w:sz w:val="24"/>
                <w:szCs w:val="24"/>
              </w:rPr>
              <w:t>euro</w:t>
            </w:r>
            <w:r w:rsidRPr="00C442AB">
              <w:rPr>
                <w:rFonts w:ascii="Times New Roman" w:hAnsi="Times New Roman"/>
                <w:sz w:val="24"/>
                <w:szCs w:val="24"/>
              </w:rPr>
              <w:t xml:space="preserve"> </w:t>
            </w:r>
            <w:r w:rsidRPr="00405DF3">
              <w:rPr>
                <w:rFonts w:ascii="Times New Roman" w:hAnsi="Times New Roman"/>
                <w:sz w:val="24"/>
                <w:szCs w:val="24"/>
                <w:lang w:val="lv-LV"/>
              </w:rPr>
              <w:t>– atalgojumam;</w:t>
            </w:r>
          </w:p>
          <w:p w:rsidR="00C442AB" w:rsidRPr="00405DF3" w:rsidRDefault="00C442AB" w:rsidP="00C442AB">
            <w:pPr>
              <w:pStyle w:val="ListParagraph"/>
              <w:spacing w:after="0" w:line="240" w:lineRule="auto"/>
              <w:ind w:left="1239" w:hanging="283"/>
              <w:jc w:val="both"/>
              <w:rPr>
                <w:rFonts w:ascii="Times New Roman" w:hAnsi="Times New Roman"/>
                <w:sz w:val="24"/>
                <w:szCs w:val="24"/>
                <w:lang w:val="lv-LV"/>
              </w:rPr>
            </w:pPr>
            <w:r w:rsidRPr="00405DF3">
              <w:rPr>
                <w:rFonts w:ascii="Times New Roman" w:hAnsi="Times New Roman"/>
                <w:sz w:val="24"/>
                <w:szCs w:val="24"/>
                <w:lang w:val="lv-LV"/>
              </w:rPr>
              <w:t xml:space="preserve">89 000 </w:t>
            </w:r>
            <w:proofErr w:type="spellStart"/>
            <w:r w:rsidRPr="00405DF3">
              <w:rPr>
                <w:rFonts w:ascii="Times New Roman" w:eastAsia="Times New Roman" w:hAnsi="Times New Roman"/>
                <w:i/>
                <w:sz w:val="24"/>
                <w:szCs w:val="24"/>
                <w:lang w:val="lv-LV"/>
              </w:rPr>
              <w:t>euro</w:t>
            </w:r>
            <w:proofErr w:type="spellEnd"/>
            <w:r w:rsidRPr="00405DF3">
              <w:rPr>
                <w:rFonts w:ascii="Times New Roman" w:hAnsi="Times New Roman"/>
                <w:sz w:val="24"/>
                <w:szCs w:val="24"/>
                <w:lang w:val="lv-LV"/>
              </w:rPr>
              <w:t xml:space="preserve"> – p</w:t>
            </w:r>
            <w:r w:rsidR="00405DF3">
              <w:rPr>
                <w:rFonts w:ascii="Times New Roman" w:hAnsi="Times New Roman"/>
                <w:sz w:val="24"/>
                <w:szCs w:val="24"/>
                <w:lang w:val="lv-LV"/>
              </w:rPr>
              <w:t>recēm</w:t>
            </w:r>
            <w:r w:rsidRPr="00405DF3">
              <w:rPr>
                <w:rFonts w:ascii="Times New Roman" w:hAnsi="Times New Roman"/>
                <w:sz w:val="24"/>
                <w:szCs w:val="24"/>
                <w:lang w:val="lv-LV"/>
              </w:rPr>
              <w:t xml:space="preserve"> un pakalpojumi</w:t>
            </w:r>
            <w:r w:rsidR="00405DF3">
              <w:rPr>
                <w:rFonts w:ascii="Times New Roman" w:hAnsi="Times New Roman"/>
                <w:sz w:val="24"/>
                <w:szCs w:val="24"/>
                <w:lang w:val="lv-LV"/>
              </w:rPr>
              <w:t>em</w:t>
            </w:r>
            <w:r w:rsidRPr="00405DF3">
              <w:rPr>
                <w:rFonts w:ascii="Times New Roman" w:hAnsi="Times New Roman"/>
                <w:sz w:val="24"/>
                <w:szCs w:val="24"/>
                <w:lang w:val="lv-LV"/>
              </w:rPr>
              <w:t xml:space="preserve"> (dienesta komandējumi, administratīvie izdevumi, komunālie pakalpojumi, remontdarbi un iestāžu uzturēšanas pakalpojumi, informācijas sistēmu uzturēšana, noma, biroja preces, kārtējā remonta un uzturēšanas materiāli);</w:t>
            </w:r>
          </w:p>
          <w:p w:rsidR="00C442AB" w:rsidRPr="00405DF3" w:rsidRDefault="00C442AB" w:rsidP="00C442AB">
            <w:pPr>
              <w:pStyle w:val="ListParagraph"/>
              <w:spacing w:after="0" w:line="240" w:lineRule="auto"/>
              <w:ind w:left="1239" w:hanging="283"/>
              <w:jc w:val="both"/>
              <w:rPr>
                <w:rFonts w:ascii="Times New Roman" w:hAnsi="Times New Roman"/>
                <w:sz w:val="24"/>
                <w:szCs w:val="24"/>
                <w:lang w:val="lv-LV"/>
              </w:rPr>
            </w:pPr>
            <w:r w:rsidRPr="00405DF3">
              <w:rPr>
                <w:rFonts w:ascii="Times New Roman" w:hAnsi="Times New Roman"/>
                <w:sz w:val="24"/>
                <w:szCs w:val="24"/>
                <w:lang w:val="lv-LV"/>
              </w:rPr>
              <w:t xml:space="preserve">109 758 </w:t>
            </w:r>
            <w:proofErr w:type="spellStart"/>
            <w:r w:rsidRPr="00405DF3">
              <w:rPr>
                <w:rFonts w:ascii="Times New Roman" w:eastAsia="Times New Roman" w:hAnsi="Times New Roman"/>
                <w:i/>
                <w:sz w:val="24"/>
                <w:szCs w:val="24"/>
                <w:lang w:val="lv-LV"/>
              </w:rPr>
              <w:t>euro</w:t>
            </w:r>
            <w:proofErr w:type="spellEnd"/>
            <w:r w:rsidRPr="00405DF3">
              <w:rPr>
                <w:rFonts w:ascii="Times New Roman" w:hAnsi="Times New Roman"/>
                <w:sz w:val="24"/>
                <w:szCs w:val="24"/>
                <w:lang w:val="lv-LV"/>
              </w:rPr>
              <w:t xml:space="preserve"> – </w:t>
            </w:r>
            <w:r w:rsidR="00405DF3" w:rsidRPr="00405DF3">
              <w:rPr>
                <w:rFonts w:ascii="Times New Roman" w:hAnsi="Times New Roman"/>
                <w:sz w:val="24"/>
                <w:szCs w:val="24"/>
                <w:lang w:val="lv-LV"/>
              </w:rPr>
              <w:t>kapitālajiem izdevumiem</w:t>
            </w:r>
            <w:r w:rsidRPr="00405DF3">
              <w:rPr>
                <w:rFonts w:ascii="Times New Roman" w:hAnsi="Times New Roman"/>
                <w:sz w:val="24"/>
                <w:szCs w:val="24"/>
                <w:lang w:val="lv-LV"/>
              </w:rPr>
              <w:t xml:space="preserve"> (Ēkas daļas rekonstrukcija ar jaunu jumta konstrukciju izbūvi un zāļu ekspertīzes laboratorijas korpusa ventilācijas sistēmas renovāciju).</w:t>
            </w:r>
          </w:p>
          <w:p w:rsidR="00127C3A" w:rsidRPr="003E6B1C" w:rsidRDefault="00C442AB" w:rsidP="00E835C9">
            <w:pPr>
              <w:pStyle w:val="ListParagraph"/>
              <w:spacing w:after="0" w:line="240" w:lineRule="auto"/>
              <w:ind w:left="0" w:firstLine="389"/>
              <w:jc w:val="both"/>
              <w:rPr>
                <w:rFonts w:eastAsia="Times New Roman"/>
                <w:szCs w:val="24"/>
                <w:lang w:eastAsia="lv-LV"/>
              </w:rPr>
            </w:pPr>
            <w:r>
              <w:rPr>
                <w:color w:val="FF0000"/>
                <w:sz w:val="20"/>
                <w:szCs w:val="20"/>
              </w:rPr>
              <w:t xml:space="preserve"> </w:t>
            </w:r>
            <w:r w:rsidR="008E4145" w:rsidRPr="00405DF3">
              <w:rPr>
                <w:rFonts w:ascii="Times New Roman" w:hAnsi="Times New Roman"/>
                <w:sz w:val="24"/>
                <w:szCs w:val="24"/>
                <w:lang w:val="lv-LV"/>
              </w:rPr>
              <w:t>Zāļu valsts aģentūra</w:t>
            </w:r>
            <w:r w:rsidR="00E835C9">
              <w:rPr>
                <w:rFonts w:ascii="Times New Roman" w:hAnsi="Times New Roman"/>
                <w:sz w:val="24"/>
                <w:szCs w:val="24"/>
                <w:lang w:val="lv-LV"/>
              </w:rPr>
              <w:t>s</w:t>
            </w:r>
            <w:r w:rsidR="008E4145" w:rsidRPr="00405DF3">
              <w:rPr>
                <w:rFonts w:ascii="Times New Roman" w:hAnsi="Times New Roman"/>
                <w:sz w:val="24"/>
                <w:szCs w:val="24"/>
                <w:lang w:val="lv-LV"/>
              </w:rPr>
              <w:t xml:space="preserve"> </w:t>
            </w:r>
            <w:r w:rsidR="008E4145">
              <w:rPr>
                <w:rFonts w:ascii="Times New Roman" w:hAnsi="Times New Roman"/>
                <w:sz w:val="24"/>
                <w:szCs w:val="24"/>
                <w:lang w:val="lv-LV"/>
              </w:rPr>
              <w:t>g</w:t>
            </w:r>
            <w:r w:rsidR="005406EC" w:rsidRPr="00405DF3">
              <w:rPr>
                <w:rFonts w:ascii="Times New Roman" w:hAnsi="Times New Roman"/>
                <w:sz w:val="24"/>
                <w:szCs w:val="24"/>
                <w:lang w:val="lv-LV"/>
              </w:rPr>
              <w:t xml:space="preserve">ada beigās esošie naudas līdzekļi paliek kontā, bet kā naudas atlikums, tāpēc nākamā gada sākumā Zāļu valsts aģentūrai trūkst apgrozāmo līdzekļu, lai apmaksātu izdevumus, kas nepieciešami pakalpojumu izpildei, kā arī veiktu norēķinus ar klientiem. Zāļu valsts aģentūras pašu ieņēmumu plāna izpilde lielā mērā ir atkarīga no farmācijas tirgus dalībnieku aktivitātes un ir grūti prognozējama. Tāpēc Zāļu valsts aģentūra nevar paredzēt, kāds </w:t>
            </w:r>
            <w:r w:rsidR="00E835C9">
              <w:rPr>
                <w:rFonts w:ascii="Times New Roman" w:hAnsi="Times New Roman"/>
                <w:sz w:val="24"/>
                <w:szCs w:val="24"/>
                <w:lang w:val="lv-LV"/>
              </w:rPr>
              <w:t xml:space="preserve">finanšu </w:t>
            </w:r>
            <w:r w:rsidR="005406EC" w:rsidRPr="00405DF3">
              <w:rPr>
                <w:rFonts w:ascii="Times New Roman" w:hAnsi="Times New Roman"/>
                <w:sz w:val="24"/>
                <w:szCs w:val="24"/>
                <w:lang w:val="lv-LV"/>
              </w:rPr>
              <w:t>līdzekļu apjoms tiks ieskaitīts Zāļu valsts aģentūras kontā 201</w:t>
            </w:r>
            <w:r w:rsidR="001F282E" w:rsidRPr="00405DF3">
              <w:rPr>
                <w:rFonts w:ascii="Times New Roman" w:hAnsi="Times New Roman"/>
                <w:sz w:val="24"/>
                <w:szCs w:val="24"/>
                <w:lang w:val="lv-LV"/>
              </w:rPr>
              <w:t>5</w:t>
            </w:r>
            <w:r w:rsidR="005406EC" w:rsidRPr="00405DF3">
              <w:rPr>
                <w:rFonts w:ascii="Times New Roman" w:hAnsi="Times New Roman"/>
                <w:sz w:val="24"/>
                <w:szCs w:val="24"/>
                <w:lang w:val="lv-LV"/>
              </w:rPr>
              <w:t xml:space="preserve">.gada janvārī un, vai summa būs pietiekama, lai nodrošinātu </w:t>
            </w:r>
            <w:r w:rsidR="00E835C9">
              <w:rPr>
                <w:rFonts w:ascii="Times New Roman" w:hAnsi="Times New Roman"/>
                <w:sz w:val="24"/>
                <w:szCs w:val="24"/>
                <w:lang w:val="lv-LV"/>
              </w:rPr>
              <w:t>tās</w:t>
            </w:r>
            <w:r w:rsidR="005406EC" w:rsidRPr="00405DF3">
              <w:rPr>
                <w:rFonts w:ascii="Times New Roman" w:hAnsi="Times New Roman"/>
                <w:sz w:val="24"/>
                <w:szCs w:val="24"/>
                <w:lang w:val="lv-LV"/>
              </w:rPr>
              <w:t xml:space="preserve"> darbību, segtu ar norēķiniem saistītos izdevumus. </w:t>
            </w:r>
          </w:p>
        </w:tc>
      </w:tr>
      <w:tr w:rsidR="00127C3A" w:rsidRPr="003E6B1C">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RDefault="00127C3A" w:rsidP="003E6B1C">
            <w:pPr>
              <w:rPr>
                <w:rFonts w:eastAsia="Times New Roman" w:cs="Times New Roman"/>
                <w:szCs w:val="24"/>
                <w:lang w:eastAsia="lv-LV"/>
              </w:rPr>
            </w:pPr>
            <w:r w:rsidRPr="003E6B1C">
              <w:rPr>
                <w:rFonts w:eastAsia="Times New Roman" w:cs="Times New Roman"/>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27C3A" w:rsidRPr="003E6B1C" w:rsidRDefault="00127C3A" w:rsidP="003E6B1C">
            <w:pPr>
              <w:rPr>
                <w:rFonts w:eastAsia="Times New Roman" w:cs="Times New Roman"/>
                <w:szCs w:val="24"/>
                <w:lang w:eastAsia="lv-LV"/>
              </w:rPr>
            </w:pPr>
          </w:p>
        </w:tc>
      </w:tr>
      <w:tr w:rsidR="00127C3A" w:rsidRPr="003E6B1C">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RDefault="00127C3A" w:rsidP="003E6B1C">
            <w:pPr>
              <w:rPr>
                <w:rFonts w:eastAsia="Times New Roman" w:cs="Times New Roman"/>
                <w:szCs w:val="24"/>
                <w:lang w:eastAsia="lv-LV"/>
              </w:rPr>
            </w:pPr>
            <w:r w:rsidRPr="003E6B1C">
              <w:rPr>
                <w:rFonts w:eastAsia="Times New Roman" w:cs="Times New Roman"/>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27C3A" w:rsidRPr="003E6B1C" w:rsidRDefault="00127C3A" w:rsidP="003E6B1C">
            <w:pPr>
              <w:rPr>
                <w:rFonts w:eastAsia="Times New Roman" w:cs="Times New Roman"/>
                <w:szCs w:val="24"/>
                <w:lang w:eastAsia="lv-LV"/>
              </w:rPr>
            </w:pPr>
          </w:p>
        </w:tc>
      </w:tr>
      <w:tr w:rsidR="00127C3A" w:rsidRPr="003E6B1C">
        <w:trPr>
          <w:trHeight w:val="555"/>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RDefault="00127C3A" w:rsidP="003E6B1C">
            <w:pPr>
              <w:rPr>
                <w:rFonts w:eastAsia="Times New Roman" w:cs="Times New Roman"/>
                <w:szCs w:val="24"/>
                <w:lang w:eastAsia="lv-LV"/>
              </w:rPr>
            </w:pPr>
            <w:r w:rsidRPr="003E6B1C">
              <w:rPr>
                <w:rFonts w:eastAsia="Times New Roman" w:cs="Times New Roman"/>
                <w:szCs w:val="24"/>
                <w:lang w:eastAsia="lv-LV"/>
              </w:rPr>
              <w:lastRenderedPageBreak/>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127C3A" w:rsidRPr="00CC66B7" w:rsidRDefault="005406EC" w:rsidP="00CD3904">
            <w:pPr>
              <w:ind w:firstLine="389"/>
              <w:jc w:val="both"/>
              <w:rPr>
                <w:rFonts w:eastAsia="Times New Roman" w:cs="Times New Roman"/>
                <w:color w:val="FF0000"/>
                <w:szCs w:val="24"/>
                <w:lang w:eastAsia="lv-LV"/>
              </w:rPr>
            </w:pPr>
            <w:r w:rsidRPr="00CD3904">
              <w:rPr>
                <w:szCs w:val="24"/>
              </w:rPr>
              <w:t>Rīkojuma projekta īstenošana tiks nodrošināta no Zāļu valsts aģentūras ieņēmumiem no maksas pakalpojumiem un citiem pašu ieņēmumiem.</w:t>
            </w:r>
          </w:p>
        </w:tc>
      </w:tr>
    </w:tbl>
    <w:p w:rsidR="003E6B1C" w:rsidRPr="003E6B1C" w:rsidRDefault="003E6B1C" w:rsidP="003E6B1C">
      <w:pPr>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99"/>
      </w:tblGrid>
      <w:tr w:rsidR="00D26309" w:rsidRPr="00D26309" w:rsidTr="00E759C7">
        <w:trPr>
          <w:trHeight w:val="465"/>
          <w:jc w:val="center"/>
        </w:trPr>
        <w:tc>
          <w:tcPr>
            <w:tcW w:w="5000" w:type="pct"/>
            <w:tcBorders>
              <w:top w:val="outset" w:sz="6" w:space="0" w:color="auto"/>
              <w:left w:val="nil"/>
              <w:bottom w:val="outset" w:sz="6" w:space="0" w:color="auto"/>
              <w:right w:val="nil"/>
            </w:tcBorders>
            <w:hideMark/>
          </w:tcPr>
          <w:p w:rsidR="00D26309" w:rsidRPr="00D26309" w:rsidRDefault="00D26309" w:rsidP="00D26309"/>
          <w:p w:rsidR="00D26309" w:rsidRDefault="00E759C7" w:rsidP="00D26309">
            <w:r w:rsidRPr="004C64F1">
              <w:rPr>
                <w:szCs w:val="24"/>
              </w:rPr>
              <w:t xml:space="preserve">Anotācijas </w:t>
            </w:r>
            <w:r w:rsidR="001A1E54">
              <w:rPr>
                <w:szCs w:val="24"/>
              </w:rPr>
              <w:t xml:space="preserve">II, </w:t>
            </w:r>
            <w:r w:rsidR="00D23A93">
              <w:rPr>
                <w:szCs w:val="24"/>
              </w:rPr>
              <w:t>IV</w:t>
            </w:r>
            <w:r w:rsidR="00A23A68">
              <w:rPr>
                <w:szCs w:val="24"/>
              </w:rPr>
              <w:t xml:space="preserve"> un</w:t>
            </w:r>
            <w:r w:rsidR="001A1E54">
              <w:rPr>
                <w:szCs w:val="24"/>
              </w:rPr>
              <w:t xml:space="preserve"> </w:t>
            </w:r>
            <w:r w:rsidRPr="004C64F1">
              <w:rPr>
                <w:szCs w:val="24"/>
              </w:rPr>
              <w:t>V</w:t>
            </w:r>
            <w:r>
              <w:rPr>
                <w:szCs w:val="24"/>
              </w:rPr>
              <w:t xml:space="preserve"> </w:t>
            </w:r>
            <w:r w:rsidRPr="004C64F1">
              <w:rPr>
                <w:szCs w:val="24"/>
              </w:rPr>
              <w:t xml:space="preserve">sadaļa – </w:t>
            </w:r>
            <w:r w:rsidRPr="00016BED">
              <w:t>Ministru kabineta rīkojuma projekts šīs jomas neskar.</w:t>
            </w:r>
          </w:p>
          <w:p w:rsidR="00A23A68" w:rsidRDefault="00A23A68" w:rsidP="00A23A68">
            <w:pPr>
              <w:jc w:val="center"/>
              <w:rPr>
                <w:rFonts w:eastAsia="Times New Roman" w:cs="Times New Roman"/>
                <w:b/>
                <w:bCs/>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1"/>
              <w:gridCol w:w="3657"/>
              <w:gridCol w:w="5485"/>
            </w:tblGrid>
            <w:tr w:rsidR="00A23A68" w:rsidRPr="003E6B1C" w:rsidTr="009E0857">
              <w:trPr>
                <w:trHeight w:val="375"/>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3A68" w:rsidRPr="003E6B1C" w:rsidRDefault="00A23A68" w:rsidP="009E0857">
                  <w:pPr>
                    <w:spacing w:before="75" w:after="75"/>
                    <w:jc w:val="center"/>
                    <w:rPr>
                      <w:rFonts w:eastAsia="Times New Roman" w:cs="Times New Roman"/>
                      <w:szCs w:val="24"/>
                      <w:lang w:eastAsia="lv-LV"/>
                    </w:rPr>
                  </w:pPr>
                  <w:r w:rsidRPr="003E6B1C">
                    <w:rPr>
                      <w:rFonts w:eastAsia="Times New Roman" w:cs="Times New Roman"/>
                      <w:b/>
                      <w:bCs/>
                      <w:szCs w:val="24"/>
                      <w:lang w:eastAsia="lv-LV"/>
                    </w:rPr>
                    <w:t>VI. Sabiedrības līdzdalība un komunikācijas aktivitātes</w:t>
                  </w:r>
                </w:p>
              </w:tc>
            </w:tr>
            <w:tr w:rsidR="00A23A68" w:rsidRPr="003E6B1C" w:rsidTr="009E0857">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rsidR="00A23A68" w:rsidRPr="003E6B1C" w:rsidRDefault="00A23A68" w:rsidP="009E0857">
                  <w:pPr>
                    <w:rPr>
                      <w:rFonts w:eastAsia="Times New Roman" w:cs="Times New Roman"/>
                      <w:szCs w:val="24"/>
                      <w:lang w:eastAsia="lv-LV"/>
                    </w:rPr>
                  </w:pPr>
                  <w:r w:rsidRPr="003E6B1C">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A23A68" w:rsidRPr="003E6B1C" w:rsidRDefault="00A23A68" w:rsidP="009E0857">
                  <w:pPr>
                    <w:rPr>
                      <w:rFonts w:eastAsia="Times New Roman" w:cs="Times New Roman"/>
                      <w:szCs w:val="24"/>
                      <w:lang w:eastAsia="lv-LV"/>
                    </w:rPr>
                  </w:pPr>
                  <w:r w:rsidRPr="003E6B1C">
                    <w:rPr>
                      <w:rFonts w:eastAsia="Times New Roman" w:cs="Times New Roman"/>
                      <w:szCs w:val="24"/>
                      <w:lang w:eastAsia="lv-LV"/>
                    </w:rPr>
                    <w:t>Plānotās sabiedrības līdzdalības un komunikācijas aktivitātes saistībā ar projektu</w:t>
                  </w:r>
                </w:p>
              </w:tc>
              <w:tc>
                <w:tcPr>
                  <w:tcW w:w="2850" w:type="pct"/>
                  <w:tcBorders>
                    <w:top w:val="outset" w:sz="6" w:space="0" w:color="auto"/>
                    <w:left w:val="outset" w:sz="6" w:space="0" w:color="auto"/>
                    <w:bottom w:val="outset" w:sz="6" w:space="0" w:color="auto"/>
                    <w:right w:val="outset" w:sz="6" w:space="0" w:color="auto"/>
                  </w:tcBorders>
                  <w:hideMark/>
                </w:tcPr>
                <w:p w:rsidR="00ED6C32" w:rsidRPr="003E6B1C" w:rsidRDefault="00ED6C32" w:rsidP="006968B8">
                  <w:pPr>
                    <w:jc w:val="both"/>
                    <w:rPr>
                      <w:rFonts w:eastAsia="Times New Roman" w:cs="Times New Roman"/>
                      <w:szCs w:val="24"/>
                      <w:lang w:eastAsia="lv-LV"/>
                    </w:rPr>
                  </w:pPr>
                  <w:r>
                    <w:rPr>
                      <w:rFonts w:cs="Times New Roman"/>
                      <w:szCs w:val="24"/>
                    </w:rPr>
                    <w:t>Sabiedrības pārstāvji var</w:t>
                  </w:r>
                  <w:r w:rsidRPr="00825BA1">
                    <w:rPr>
                      <w:rFonts w:cs="Times New Roman"/>
                      <w:szCs w:val="24"/>
                    </w:rPr>
                    <w:t xml:space="preserve"> līdzdarboties, sniedzot atzinumu par </w:t>
                  </w:r>
                  <w:r w:rsidR="006968B8">
                    <w:rPr>
                      <w:rFonts w:cs="Times New Roman"/>
                      <w:szCs w:val="24"/>
                    </w:rPr>
                    <w:t xml:space="preserve">rīkojuma </w:t>
                  </w:r>
                  <w:r>
                    <w:rPr>
                      <w:rFonts w:cs="Times New Roman"/>
                      <w:szCs w:val="24"/>
                    </w:rPr>
                    <w:t>projektu</w:t>
                  </w:r>
                  <w:r w:rsidRPr="00825BA1">
                    <w:rPr>
                      <w:rFonts w:cs="Times New Roman"/>
                      <w:szCs w:val="24"/>
                    </w:rPr>
                    <w:t xml:space="preserve"> pēc izsludināšanas Valsts sekretāru sanāksmē, piedalīties sabiedriskajā apspriedē, sniegt atzinumus saskaņošanas procesā un piedalīties M</w:t>
                  </w:r>
                  <w:r>
                    <w:rPr>
                      <w:rFonts w:cs="Times New Roman"/>
                      <w:szCs w:val="24"/>
                    </w:rPr>
                    <w:t xml:space="preserve">inistru kabineta </w:t>
                  </w:r>
                  <w:r w:rsidRPr="00825BA1">
                    <w:rPr>
                      <w:rFonts w:cs="Times New Roman"/>
                      <w:szCs w:val="24"/>
                    </w:rPr>
                    <w:t>sēdē.</w:t>
                  </w:r>
                </w:p>
              </w:tc>
            </w:tr>
            <w:tr w:rsidR="00A23A68" w:rsidRPr="003E6B1C" w:rsidTr="009E0857">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rsidR="00A23A68" w:rsidRPr="003E6B1C" w:rsidRDefault="00A23A68" w:rsidP="009E0857">
                  <w:pPr>
                    <w:rPr>
                      <w:rFonts w:eastAsia="Times New Roman" w:cs="Times New Roman"/>
                      <w:szCs w:val="24"/>
                      <w:lang w:eastAsia="lv-LV"/>
                    </w:rPr>
                  </w:pPr>
                  <w:r w:rsidRPr="003E6B1C">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A23A68" w:rsidRPr="003E6B1C" w:rsidRDefault="00A23A68" w:rsidP="009E0857">
                  <w:pPr>
                    <w:rPr>
                      <w:rFonts w:eastAsia="Times New Roman" w:cs="Times New Roman"/>
                      <w:szCs w:val="24"/>
                      <w:lang w:eastAsia="lv-LV"/>
                    </w:rPr>
                  </w:pPr>
                  <w:r w:rsidRPr="003E6B1C">
                    <w:rPr>
                      <w:rFonts w:eastAsia="Times New Roman" w:cs="Times New Roman"/>
                      <w:szCs w:val="24"/>
                      <w:lang w:eastAsia="lv-LV"/>
                    </w:rPr>
                    <w:t>Sabiedrības līdzdalība projekta izstrādē</w:t>
                  </w:r>
                </w:p>
              </w:tc>
              <w:tc>
                <w:tcPr>
                  <w:tcW w:w="2850" w:type="pct"/>
                  <w:tcBorders>
                    <w:top w:val="outset" w:sz="6" w:space="0" w:color="auto"/>
                    <w:left w:val="outset" w:sz="6" w:space="0" w:color="auto"/>
                    <w:bottom w:val="outset" w:sz="6" w:space="0" w:color="auto"/>
                    <w:right w:val="outset" w:sz="6" w:space="0" w:color="auto"/>
                  </w:tcBorders>
                  <w:hideMark/>
                </w:tcPr>
                <w:p w:rsidR="00ED6C32" w:rsidRPr="003E6B1C" w:rsidRDefault="009E0857" w:rsidP="006E4CEB">
                  <w:pPr>
                    <w:jc w:val="both"/>
                    <w:rPr>
                      <w:rFonts w:eastAsia="Times New Roman" w:cs="Times New Roman"/>
                      <w:szCs w:val="24"/>
                      <w:lang w:eastAsia="lv-LV"/>
                    </w:rPr>
                  </w:pPr>
                  <w:r>
                    <w:rPr>
                      <w:szCs w:val="24"/>
                    </w:rPr>
                    <w:t>Veselības ministrija 201</w:t>
                  </w:r>
                  <w:r w:rsidR="00ED6C32">
                    <w:rPr>
                      <w:szCs w:val="24"/>
                    </w:rPr>
                    <w:t>4</w:t>
                  </w:r>
                  <w:r>
                    <w:rPr>
                      <w:szCs w:val="24"/>
                    </w:rPr>
                    <w:t xml:space="preserve">.gada </w:t>
                  </w:r>
                  <w:r w:rsidR="00ED6C32">
                    <w:rPr>
                      <w:szCs w:val="24"/>
                    </w:rPr>
                    <w:t>5</w:t>
                  </w:r>
                  <w:r>
                    <w:rPr>
                      <w:szCs w:val="24"/>
                    </w:rPr>
                    <w:t xml:space="preserve">.septembrī saņēma </w:t>
                  </w:r>
                  <w:r w:rsidR="006968B8">
                    <w:rPr>
                      <w:bCs/>
                      <w:szCs w:val="24"/>
                    </w:rPr>
                    <w:t>no</w:t>
                  </w:r>
                  <w:r w:rsidR="006968B8" w:rsidRPr="002B03D4">
                    <w:rPr>
                      <w:bCs/>
                      <w:szCs w:val="24"/>
                    </w:rPr>
                    <w:t xml:space="preserve"> </w:t>
                  </w:r>
                  <w:r w:rsidRPr="002B03D4">
                    <w:rPr>
                      <w:bCs/>
                      <w:szCs w:val="24"/>
                    </w:rPr>
                    <w:t>Starptautisko inovatīvo farmaceitisko firmu asociācijas</w:t>
                  </w:r>
                  <w:r>
                    <w:rPr>
                      <w:bCs/>
                      <w:szCs w:val="24"/>
                    </w:rPr>
                    <w:t xml:space="preserve"> un Latvijas </w:t>
                  </w:r>
                  <w:proofErr w:type="spellStart"/>
                  <w:r>
                    <w:rPr>
                      <w:bCs/>
                      <w:szCs w:val="24"/>
                    </w:rPr>
                    <w:t>Patentbrīvo</w:t>
                  </w:r>
                  <w:proofErr w:type="spellEnd"/>
                  <w:r>
                    <w:rPr>
                      <w:bCs/>
                      <w:szCs w:val="24"/>
                    </w:rPr>
                    <w:t xml:space="preserve"> Medikamentu Asociācijas</w:t>
                  </w:r>
                  <w:r w:rsidR="006968B8">
                    <w:rPr>
                      <w:bCs/>
                      <w:szCs w:val="24"/>
                    </w:rPr>
                    <w:t xml:space="preserve"> </w:t>
                  </w:r>
                  <w:r w:rsidR="006968B8" w:rsidRPr="000470C2">
                    <w:rPr>
                      <w:rFonts w:eastAsia="Times New Roman"/>
                      <w:color w:val="000000"/>
                      <w:szCs w:val="24"/>
                      <w:lang w:eastAsia="lv-LV"/>
                    </w:rPr>
                    <w:t>(turpmāk – SIFFA un LPMA</w:t>
                  </w:r>
                  <w:r w:rsidR="006968B8" w:rsidRPr="00F526ED">
                    <w:rPr>
                      <w:rFonts w:eastAsia="Times New Roman"/>
                      <w:color w:val="000000"/>
                      <w:szCs w:val="24"/>
                      <w:lang w:eastAsia="lv-LV"/>
                    </w:rPr>
                    <w:t>)</w:t>
                  </w:r>
                  <w:r w:rsidR="006968B8">
                    <w:rPr>
                      <w:bCs/>
                      <w:szCs w:val="24"/>
                    </w:rPr>
                    <w:t xml:space="preserve"> atzinumu</w:t>
                  </w:r>
                  <w:r w:rsidR="006E4CEB">
                    <w:rPr>
                      <w:bCs/>
                      <w:szCs w:val="24"/>
                    </w:rPr>
                    <w:t>.</w:t>
                  </w:r>
                  <w:r>
                    <w:rPr>
                      <w:bCs/>
                      <w:szCs w:val="24"/>
                    </w:rPr>
                    <w:t xml:space="preserve"> </w:t>
                  </w:r>
                </w:p>
              </w:tc>
            </w:tr>
            <w:tr w:rsidR="00A23A68" w:rsidRPr="003E6B1C" w:rsidTr="009E0857">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A23A68" w:rsidRPr="003E6B1C" w:rsidRDefault="00A23A68" w:rsidP="009E0857">
                  <w:pPr>
                    <w:rPr>
                      <w:rFonts w:eastAsia="Times New Roman" w:cs="Times New Roman"/>
                      <w:szCs w:val="24"/>
                      <w:lang w:eastAsia="lv-LV"/>
                    </w:rPr>
                  </w:pPr>
                  <w:r w:rsidRPr="003E6B1C">
                    <w:rPr>
                      <w:rFonts w:eastAsia="Times New Roman" w:cs="Times New Roman"/>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A23A68" w:rsidRPr="003E6B1C" w:rsidRDefault="00A23A68" w:rsidP="009E0857">
                  <w:pPr>
                    <w:rPr>
                      <w:rFonts w:eastAsia="Times New Roman" w:cs="Times New Roman"/>
                      <w:szCs w:val="24"/>
                      <w:lang w:eastAsia="lv-LV"/>
                    </w:rPr>
                  </w:pPr>
                  <w:r w:rsidRPr="003E6B1C">
                    <w:rPr>
                      <w:rFonts w:eastAsia="Times New Roman" w:cs="Times New Roman"/>
                      <w:szCs w:val="24"/>
                      <w:lang w:eastAsia="lv-LV"/>
                    </w:rPr>
                    <w:t>Sabiedrības līdzdalības rezultāti</w:t>
                  </w:r>
                </w:p>
              </w:tc>
              <w:tc>
                <w:tcPr>
                  <w:tcW w:w="2850" w:type="pct"/>
                  <w:tcBorders>
                    <w:top w:val="outset" w:sz="6" w:space="0" w:color="auto"/>
                    <w:left w:val="outset" w:sz="6" w:space="0" w:color="auto"/>
                    <w:bottom w:val="outset" w:sz="6" w:space="0" w:color="auto"/>
                    <w:right w:val="outset" w:sz="6" w:space="0" w:color="auto"/>
                  </w:tcBorders>
                  <w:hideMark/>
                </w:tcPr>
                <w:p w:rsidR="00387F99" w:rsidRPr="003E6B1C" w:rsidRDefault="0087555E" w:rsidP="00456684">
                  <w:pPr>
                    <w:ind w:firstLine="360"/>
                    <w:jc w:val="both"/>
                    <w:rPr>
                      <w:rFonts w:eastAsia="Times New Roman"/>
                      <w:szCs w:val="24"/>
                      <w:lang w:eastAsia="lv-LV"/>
                    </w:rPr>
                  </w:pPr>
                  <w:r w:rsidRPr="000470C2">
                    <w:rPr>
                      <w:rFonts w:eastAsia="Times New Roman"/>
                      <w:color w:val="000000"/>
                      <w:szCs w:val="24"/>
                      <w:lang w:eastAsia="lv-LV"/>
                    </w:rPr>
                    <w:t>SIFFA un LPMA</w:t>
                  </w:r>
                  <w:r w:rsidR="000B4B45">
                    <w:rPr>
                      <w:rFonts w:eastAsia="Times New Roman"/>
                      <w:color w:val="000000"/>
                      <w:szCs w:val="24"/>
                      <w:lang w:eastAsia="lv-LV"/>
                    </w:rPr>
                    <w:t xml:space="preserve"> </w:t>
                  </w:r>
                  <w:r w:rsidR="004E3F79">
                    <w:rPr>
                      <w:rFonts w:eastAsia="Times New Roman"/>
                      <w:color w:val="000000"/>
                      <w:szCs w:val="24"/>
                      <w:lang w:eastAsia="lv-LV"/>
                    </w:rPr>
                    <w:t xml:space="preserve">izteica </w:t>
                  </w:r>
                  <w:r w:rsidRPr="004E3F68">
                    <w:rPr>
                      <w:rFonts w:eastAsia="Times New Roman"/>
                      <w:color w:val="000000"/>
                      <w:szCs w:val="24"/>
                    </w:rPr>
                    <w:t>iebild</w:t>
                  </w:r>
                  <w:r w:rsidR="004E3F79">
                    <w:rPr>
                      <w:rFonts w:eastAsia="Times New Roman"/>
                      <w:color w:val="000000"/>
                      <w:szCs w:val="24"/>
                    </w:rPr>
                    <w:t>umus</w:t>
                  </w:r>
                  <w:r w:rsidR="000B4B45">
                    <w:rPr>
                      <w:rFonts w:eastAsia="Times New Roman"/>
                      <w:color w:val="000000"/>
                      <w:szCs w:val="24"/>
                    </w:rPr>
                    <w:t xml:space="preserve"> p</w:t>
                  </w:r>
                  <w:r w:rsidR="004E3F79">
                    <w:rPr>
                      <w:rFonts w:eastAsia="Times New Roman"/>
                      <w:color w:val="000000"/>
                      <w:szCs w:val="24"/>
                    </w:rPr>
                    <w:t>ret</w:t>
                  </w:r>
                  <w:r w:rsidRPr="004E3F68">
                    <w:rPr>
                      <w:rFonts w:eastAsia="Times New Roman"/>
                      <w:color w:val="000000"/>
                      <w:szCs w:val="24"/>
                    </w:rPr>
                    <w:t xml:space="preserve"> rīkojuma projektu</w:t>
                  </w:r>
                  <w:r w:rsidR="004E3F79">
                    <w:rPr>
                      <w:rFonts w:eastAsia="Times New Roman"/>
                      <w:color w:val="000000"/>
                      <w:szCs w:val="24"/>
                    </w:rPr>
                    <w:t>, kuri</w:t>
                  </w:r>
                  <w:r w:rsidRPr="004E3F68">
                    <w:rPr>
                      <w:rFonts w:eastAsia="Times New Roman"/>
                      <w:color w:val="000000"/>
                      <w:szCs w:val="24"/>
                    </w:rPr>
                    <w:t xml:space="preserve"> </w:t>
                  </w:r>
                  <w:r w:rsidR="000B4B45">
                    <w:rPr>
                      <w:rFonts w:eastAsia="Times New Roman"/>
                      <w:color w:val="000000"/>
                      <w:szCs w:val="24"/>
                    </w:rPr>
                    <w:t>netik</w:t>
                  </w:r>
                  <w:r w:rsidR="004E3F79">
                    <w:rPr>
                      <w:rFonts w:eastAsia="Times New Roman"/>
                      <w:color w:val="000000"/>
                      <w:szCs w:val="24"/>
                    </w:rPr>
                    <w:t>a ņemti vērā</w:t>
                  </w:r>
                  <w:r w:rsidR="000B4B45">
                    <w:rPr>
                      <w:rFonts w:eastAsia="Times New Roman"/>
                      <w:color w:val="000000"/>
                      <w:szCs w:val="24"/>
                    </w:rPr>
                    <w:t xml:space="preserve">, jo </w:t>
                  </w:r>
                  <w:r w:rsidRPr="004E3F68">
                    <w:rPr>
                      <w:rFonts w:eastAsia="Times New Roman"/>
                      <w:color w:val="000000"/>
                      <w:szCs w:val="24"/>
                    </w:rPr>
                    <w:t>Ministru kabineta 2014.gada 2.septembra sēdes protokol</w:t>
                  </w:r>
                  <w:r w:rsidR="00877A02">
                    <w:rPr>
                      <w:rFonts w:eastAsia="Times New Roman"/>
                      <w:color w:val="000000"/>
                      <w:szCs w:val="24"/>
                    </w:rPr>
                    <w:t>a</w:t>
                  </w:r>
                  <w:r w:rsidRPr="004E3F68">
                    <w:rPr>
                      <w:rFonts w:eastAsia="Times New Roman"/>
                      <w:color w:val="000000"/>
                      <w:szCs w:val="24"/>
                    </w:rPr>
                    <w:t xml:space="preserve"> Nr.46 </w:t>
                  </w:r>
                  <w:r w:rsidR="000B4B45" w:rsidRPr="0087555E">
                    <w:rPr>
                      <w:rFonts w:eastAsia="Times New Roman"/>
                      <w:color w:val="000000"/>
                      <w:szCs w:val="24"/>
                    </w:rPr>
                    <w:t xml:space="preserve">34.§ </w:t>
                  </w:r>
                  <w:r w:rsidRPr="0087555E">
                    <w:rPr>
                      <w:rFonts w:eastAsia="Times New Roman"/>
                      <w:color w:val="000000"/>
                      <w:szCs w:val="24"/>
                    </w:rPr>
                    <w:lastRenderedPageBreak/>
                    <w:t>5.</w:t>
                  </w:r>
                  <w:r w:rsidRPr="00075A85">
                    <w:rPr>
                      <w:rFonts w:eastAsia="Times New Roman"/>
                      <w:color w:val="000000"/>
                      <w:szCs w:val="24"/>
                    </w:rPr>
                    <w:t>punkt</w:t>
                  </w:r>
                  <w:r w:rsidR="002723AC">
                    <w:rPr>
                      <w:rFonts w:eastAsia="Times New Roman"/>
                      <w:color w:val="000000"/>
                      <w:szCs w:val="24"/>
                    </w:rPr>
                    <w:t>s nosaka</w:t>
                  </w:r>
                  <w:r w:rsidR="004E3F79">
                    <w:rPr>
                      <w:rFonts w:eastAsia="Times New Roman"/>
                      <w:color w:val="000000"/>
                      <w:szCs w:val="24"/>
                    </w:rPr>
                    <w:t xml:space="preserve">, ka </w:t>
                  </w:r>
                  <w:r w:rsidRPr="00075A85">
                    <w:rPr>
                      <w:rFonts w:eastAsia="Times New Roman"/>
                      <w:color w:val="000000"/>
                      <w:szCs w:val="24"/>
                    </w:rPr>
                    <w:t xml:space="preserve">Veselības ministrijai sadarbībā ar Starptautisko inovatīvo farmaceitisko firmu asociāciju, Latvijas </w:t>
                  </w:r>
                  <w:proofErr w:type="spellStart"/>
                  <w:r w:rsidRPr="00075A85">
                    <w:rPr>
                      <w:rFonts w:eastAsia="Times New Roman"/>
                      <w:color w:val="000000"/>
                      <w:szCs w:val="24"/>
                    </w:rPr>
                    <w:t>Patentbrīvo</w:t>
                  </w:r>
                  <w:proofErr w:type="spellEnd"/>
                  <w:r w:rsidRPr="00075A85">
                    <w:rPr>
                      <w:rFonts w:eastAsia="Times New Roman"/>
                      <w:color w:val="000000"/>
                      <w:szCs w:val="24"/>
                    </w:rPr>
                    <w:t xml:space="preserve"> Medikamentu Asociāciju un Zāļu valsts aģentūru </w:t>
                  </w:r>
                  <w:r w:rsidR="004E3F79">
                    <w:rPr>
                      <w:rFonts w:eastAsia="Times New Roman"/>
                      <w:color w:val="000000"/>
                      <w:szCs w:val="24"/>
                    </w:rPr>
                    <w:t>jā</w:t>
                  </w:r>
                  <w:r w:rsidRPr="00075A85">
                    <w:rPr>
                      <w:rFonts w:eastAsia="Times New Roman"/>
                      <w:color w:val="000000"/>
                      <w:szCs w:val="24"/>
                    </w:rPr>
                    <w:t xml:space="preserve">izvērtē Zāļu valsts aģentūras 2015.gada pirmās puses ieņēmumus, kas gūti, darbojoties atbilstoši jaunajam cenrādim, </w:t>
                  </w:r>
                  <w:r w:rsidR="004E3F79">
                    <w:rPr>
                      <w:rFonts w:eastAsia="Times New Roman"/>
                      <w:color w:val="000000"/>
                      <w:szCs w:val="24"/>
                    </w:rPr>
                    <w:t>jā</w:t>
                  </w:r>
                  <w:r w:rsidRPr="00075A85">
                    <w:rPr>
                      <w:rFonts w:eastAsia="Times New Roman"/>
                      <w:color w:val="000000"/>
                      <w:szCs w:val="24"/>
                    </w:rPr>
                    <w:t>turpin</w:t>
                  </w:r>
                  <w:r w:rsidR="004E3F79">
                    <w:rPr>
                      <w:rFonts w:eastAsia="Times New Roman"/>
                      <w:color w:val="000000"/>
                      <w:szCs w:val="24"/>
                    </w:rPr>
                    <w:t>a</w:t>
                  </w:r>
                  <w:r w:rsidRPr="00075A85">
                    <w:rPr>
                      <w:rFonts w:eastAsia="Times New Roman"/>
                      <w:color w:val="000000"/>
                      <w:szCs w:val="24"/>
                    </w:rPr>
                    <w:t xml:space="preserve"> diskusiju par Zāļu valsts aģentūras atlaižu politiku turpmākajiem periodiem, </w:t>
                  </w:r>
                  <w:r w:rsidR="004E3F79">
                    <w:rPr>
                      <w:rFonts w:eastAsia="Times New Roman"/>
                      <w:color w:val="000000"/>
                      <w:szCs w:val="24"/>
                    </w:rPr>
                    <w:t>jā</w:t>
                  </w:r>
                  <w:r w:rsidRPr="00075A85">
                    <w:rPr>
                      <w:rFonts w:eastAsia="Times New Roman"/>
                      <w:color w:val="000000"/>
                      <w:szCs w:val="24"/>
                    </w:rPr>
                    <w:t xml:space="preserve">sagatavo attiecīgus priekšlikumus un veselības ministram līdz 2015.gada 1.oktobrim </w:t>
                  </w:r>
                  <w:r w:rsidR="004E3F79">
                    <w:rPr>
                      <w:rFonts w:eastAsia="Times New Roman"/>
                      <w:color w:val="000000"/>
                      <w:szCs w:val="24"/>
                    </w:rPr>
                    <w:t>jāiesniedz</w:t>
                  </w:r>
                  <w:r w:rsidRPr="00075A85">
                    <w:rPr>
                      <w:rFonts w:eastAsia="Times New Roman"/>
                      <w:color w:val="000000"/>
                      <w:szCs w:val="24"/>
                    </w:rPr>
                    <w:t xml:space="preserve"> tos izskatīšanai Ministru kabinetā.</w:t>
                  </w:r>
                </w:p>
              </w:tc>
            </w:tr>
            <w:tr w:rsidR="00A23A68" w:rsidRPr="003E6B1C" w:rsidTr="009E0857">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A23A68" w:rsidRPr="003E6B1C" w:rsidRDefault="00A23A68" w:rsidP="009E0857">
                  <w:pPr>
                    <w:rPr>
                      <w:rFonts w:eastAsia="Times New Roman" w:cs="Times New Roman"/>
                      <w:szCs w:val="24"/>
                      <w:lang w:eastAsia="lv-LV"/>
                    </w:rPr>
                  </w:pPr>
                  <w:r w:rsidRPr="003E6B1C">
                    <w:rPr>
                      <w:rFonts w:eastAsia="Times New Roman" w:cs="Times New Roman"/>
                      <w:szCs w:val="24"/>
                      <w:lang w:eastAsia="lv-LV"/>
                    </w:rPr>
                    <w:lastRenderedPageBreak/>
                    <w:t>4.</w:t>
                  </w:r>
                </w:p>
              </w:tc>
              <w:tc>
                <w:tcPr>
                  <w:tcW w:w="1900" w:type="pct"/>
                  <w:tcBorders>
                    <w:top w:val="outset" w:sz="6" w:space="0" w:color="auto"/>
                    <w:left w:val="outset" w:sz="6" w:space="0" w:color="auto"/>
                    <w:bottom w:val="outset" w:sz="6" w:space="0" w:color="auto"/>
                    <w:right w:val="outset" w:sz="6" w:space="0" w:color="auto"/>
                  </w:tcBorders>
                  <w:hideMark/>
                </w:tcPr>
                <w:p w:rsidR="00A23A68" w:rsidRPr="003E6B1C" w:rsidRDefault="00A23A68" w:rsidP="009E0857">
                  <w:pPr>
                    <w:rPr>
                      <w:rFonts w:eastAsia="Times New Roman" w:cs="Times New Roman"/>
                      <w:szCs w:val="24"/>
                      <w:lang w:eastAsia="lv-LV"/>
                    </w:rPr>
                  </w:pPr>
                  <w:r w:rsidRPr="003E6B1C">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A23A68" w:rsidRPr="003E6B1C" w:rsidRDefault="006968B8" w:rsidP="009E0857">
                  <w:pPr>
                    <w:spacing w:before="75" w:after="75"/>
                    <w:ind w:firstLine="375"/>
                    <w:jc w:val="both"/>
                    <w:rPr>
                      <w:rFonts w:eastAsia="Times New Roman" w:cs="Times New Roman"/>
                      <w:szCs w:val="24"/>
                      <w:lang w:eastAsia="lv-LV"/>
                    </w:rPr>
                  </w:pPr>
                  <w:r>
                    <w:rPr>
                      <w:rFonts w:eastAsia="Times New Roman" w:cs="Times New Roman"/>
                      <w:szCs w:val="24"/>
                      <w:lang w:eastAsia="lv-LV"/>
                    </w:rPr>
                    <w:t>Nav</w:t>
                  </w:r>
                </w:p>
              </w:tc>
            </w:tr>
          </w:tbl>
          <w:p w:rsidR="00A23A68" w:rsidRPr="00D26309" w:rsidRDefault="00A23A68" w:rsidP="00D26309"/>
        </w:tc>
      </w:tr>
    </w:tbl>
    <w:p w:rsidR="003E6B1C" w:rsidRPr="003E6B1C" w:rsidRDefault="003E6B1C" w:rsidP="003E6B1C">
      <w:pPr>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5"/>
        <w:gridCol w:w="3686"/>
        <w:gridCol w:w="5528"/>
      </w:tblGrid>
      <w:tr w:rsidR="003E6B1C" w:rsidRPr="003E6B1C">
        <w:trPr>
          <w:trHeight w:val="375"/>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E6B1C" w:rsidRPr="003E6B1C" w:rsidRDefault="003E6B1C" w:rsidP="003E6B1C">
            <w:pPr>
              <w:spacing w:before="75" w:after="75"/>
              <w:jc w:val="center"/>
              <w:rPr>
                <w:rFonts w:eastAsia="Times New Roman" w:cs="Times New Roman"/>
                <w:szCs w:val="24"/>
                <w:lang w:eastAsia="lv-LV"/>
              </w:rPr>
            </w:pPr>
            <w:r w:rsidRPr="003E6B1C">
              <w:rPr>
                <w:rFonts w:eastAsia="Times New Roman" w:cs="Times New Roman"/>
                <w:b/>
                <w:bCs/>
                <w:szCs w:val="24"/>
                <w:lang w:eastAsia="lv-LV"/>
              </w:rPr>
              <w:t>VII. Tiesību akta projekta izpildes nodrošināšana un tās ietekme uz institūcijām</w:t>
            </w:r>
          </w:p>
        </w:tc>
      </w:tr>
      <w:tr w:rsidR="003E6B1C" w:rsidRPr="003E6B1C">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3E6B1C" w:rsidRPr="003E6B1C" w:rsidRDefault="00B607AF" w:rsidP="00FF2921">
            <w:pPr>
              <w:rPr>
                <w:rFonts w:eastAsia="Times New Roman" w:cs="Times New Roman"/>
                <w:szCs w:val="24"/>
                <w:lang w:eastAsia="lv-LV"/>
              </w:rPr>
            </w:pPr>
            <w:r w:rsidRPr="00CD3904">
              <w:rPr>
                <w:szCs w:val="24"/>
              </w:rPr>
              <w:t>Zāļu valsts aģentūra</w:t>
            </w:r>
          </w:p>
        </w:tc>
      </w:tr>
      <w:tr w:rsidR="003E6B1C" w:rsidRPr="003E6B1C">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 xml:space="preserve">Projekta izpildes ietekme uz pārvaldes funkcijām un institucionālo struktūru. </w:t>
            </w:r>
          </w:p>
          <w:p w:rsidR="003E6B1C" w:rsidRPr="003E6B1C" w:rsidRDefault="003E6B1C" w:rsidP="003E6B1C">
            <w:pPr>
              <w:spacing w:before="75" w:after="75"/>
              <w:ind w:firstLine="375"/>
              <w:jc w:val="both"/>
              <w:rPr>
                <w:rFonts w:eastAsia="Times New Roman" w:cs="Times New Roman"/>
                <w:szCs w:val="24"/>
                <w:lang w:eastAsia="lv-LV"/>
              </w:rPr>
            </w:pPr>
            <w:r w:rsidRPr="003E6B1C">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3E6B1C" w:rsidRDefault="00B607AF" w:rsidP="00FF2921">
            <w:pPr>
              <w:spacing w:before="75" w:after="75"/>
              <w:ind w:firstLine="375"/>
              <w:jc w:val="both"/>
              <w:rPr>
                <w:rFonts w:cs="Times New Roman"/>
                <w:color w:val="000000"/>
                <w:sz w:val="28"/>
                <w:szCs w:val="28"/>
                <w:lang w:val="en-US"/>
              </w:rPr>
            </w:pPr>
            <w:r w:rsidRPr="00CD3904">
              <w:rPr>
                <w:szCs w:val="24"/>
              </w:rPr>
              <w:t>Zāļu valsts aģentūra</w:t>
            </w:r>
            <w:r w:rsidR="000F4C05" w:rsidRPr="00201C13">
              <w:rPr>
                <w:rFonts w:cs="Times New Roman"/>
                <w:sz w:val="22"/>
              </w:rPr>
              <w:t xml:space="preserve"> </w:t>
            </w:r>
            <w:r w:rsidR="000F4C05" w:rsidRPr="000F4C05">
              <w:rPr>
                <w:rFonts w:cs="Times New Roman"/>
                <w:szCs w:val="24"/>
              </w:rPr>
              <w:t>Ministru kabineta rīkojuma projekta izpildi nodrošinās esošo funkciju ietvaros</w:t>
            </w:r>
            <w:r w:rsidR="000F4C05">
              <w:rPr>
                <w:rFonts w:cs="Times New Roman"/>
                <w:szCs w:val="24"/>
              </w:rPr>
              <w:t>.</w:t>
            </w:r>
            <w:r w:rsidR="000F4C05">
              <w:rPr>
                <w:rFonts w:cs="Times New Roman"/>
                <w:color w:val="000000"/>
                <w:sz w:val="28"/>
                <w:szCs w:val="28"/>
                <w:lang w:val="en-US"/>
              </w:rPr>
              <w:t xml:space="preserve">  </w:t>
            </w:r>
          </w:p>
          <w:p w:rsidR="007D2F6A" w:rsidRPr="003E6B1C" w:rsidRDefault="007D2F6A" w:rsidP="00FF2921">
            <w:pPr>
              <w:spacing w:before="75" w:after="75"/>
              <w:ind w:firstLine="375"/>
              <w:jc w:val="both"/>
              <w:rPr>
                <w:rFonts w:eastAsia="Times New Roman" w:cs="Times New Roman"/>
                <w:szCs w:val="24"/>
                <w:lang w:eastAsia="lv-LV"/>
              </w:rPr>
            </w:pPr>
          </w:p>
        </w:tc>
      </w:tr>
      <w:tr w:rsidR="003E6B1C" w:rsidRPr="003E6B1C">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3E6B1C">
            <w:pPr>
              <w:rPr>
                <w:rFonts w:eastAsia="Times New Roman" w:cs="Times New Roman"/>
                <w:szCs w:val="24"/>
                <w:lang w:eastAsia="lv-LV"/>
              </w:rPr>
            </w:pPr>
            <w:r w:rsidRPr="003E6B1C">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3E6B1C" w:rsidRPr="003E6B1C" w:rsidRDefault="003E6B1C" w:rsidP="00B40078">
            <w:pPr>
              <w:spacing w:before="75" w:after="75"/>
              <w:ind w:firstLine="375"/>
              <w:jc w:val="both"/>
              <w:rPr>
                <w:rFonts w:eastAsia="Times New Roman" w:cs="Times New Roman"/>
                <w:szCs w:val="24"/>
                <w:lang w:eastAsia="lv-LV"/>
              </w:rPr>
            </w:pPr>
            <w:r w:rsidRPr="003E6B1C">
              <w:rPr>
                <w:rFonts w:eastAsia="Times New Roman" w:cs="Times New Roman"/>
                <w:szCs w:val="24"/>
                <w:lang w:eastAsia="lv-LV"/>
              </w:rPr>
              <w:t>Nav</w:t>
            </w:r>
          </w:p>
        </w:tc>
      </w:tr>
    </w:tbl>
    <w:p w:rsidR="00EF0B31" w:rsidRDefault="00EF0B31" w:rsidP="003E6B1C"/>
    <w:p w:rsidR="002054B8" w:rsidRPr="002054B8" w:rsidRDefault="002054B8" w:rsidP="007F04F1">
      <w:pPr>
        <w:autoSpaceDE w:val="0"/>
        <w:autoSpaceDN w:val="0"/>
        <w:adjustRightInd w:val="0"/>
        <w:spacing w:after="120"/>
        <w:ind w:firstLine="993"/>
        <w:rPr>
          <w:rFonts w:cs="Times New Roman"/>
          <w:color w:val="000000"/>
          <w:sz w:val="28"/>
          <w:szCs w:val="28"/>
        </w:rPr>
      </w:pPr>
      <w:r w:rsidRPr="002054B8">
        <w:rPr>
          <w:rFonts w:cs="Times New Roman"/>
          <w:color w:val="000000"/>
          <w:sz w:val="28"/>
          <w:szCs w:val="28"/>
        </w:rPr>
        <w:t>Veselības ministra vietā</w:t>
      </w:r>
    </w:p>
    <w:p w:rsidR="00201C13" w:rsidRPr="002054B8" w:rsidRDefault="002054B8" w:rsidP="007F04F1">
      <w:pPr>
        <w:spacing w:after="120"/>
        <w:ind w:firstLine="993"/>
      </w:pPr>
      <w:r w:rsidRPr="002054B8">
        <w:rPr>
          <w:rFonts w:cs="Times New Roman"/>
          <w:color w:val="000000"/>
          <w:sz w:val="28"/>
          <w:szCs w:val="28"/>
        </w:rPr>
        <w:t>Ministru prezidente</w:t>
      </w:r>
      <w:r w:rsidRPr="002054B8">
        <w:rPr>
          <w:rFonts w:cs="Times New Roman"/>
          <w:color w:val="000000"/>
          <w:sz w:val="28"/>
          <w:szCs w:val="28"/>
        </w:rPr>
        <w:tab/>
      </w:r>
      <w:r w:rsidRPr="002054B8">
        <w:rPr>
          <w:rFonts w:cs="Times New Roman"/>
          <w:color w:val="000000"/>
          <w:sz w:val="28"/>
          <w:szCs w:val="28"/>
        </w:rPr>
        <w:tab/>
      </w:r>
      <w:r w:rsidRPr="002054B8">
        <w:rPr>
          <w:rFonts w:cs="Times New Roman"/>
          <w:color w:val="000000"/>
          <w:sz w:val="28"/>
          <w:szCs w:val="28"/>
        </w:rPr>
        <w:tab/>
      </w:r>
      <w:r w:rsidRPr="002054B8">
        <w:rPr>
          <w:rFonts w:cs="Times New Roman"/>
          <w:color w:val="000000"/>
          <w:sz w:val="28"/>
          <w:szCs w:val="28"/>
        </w:rPr>
        <w:tab/>
      </w:r>
      <w:r w:rsidRPr="002054B8">
        <w:rPr>
          <w:rFonts w:cs="Times New Roman"/>
          <w:color w:val="000000"/>
          <w:sz w:val="28"/>
          <w:szCs w:val="28"/>
        </w:rPr>
        <w:tab/>
      </w:r>
      <w:r w:rsidRPr="002054B8">
        <w:rPr>
          <w:rFonts w:cs="Times New Roman"/>
          <w:color w:val="000000"/>
          <w:sz w:val="28"/>
          <w:szCs w:val="28"/>
        </w:rPr>
        <w:tab/>
        <w:t>L.Straujuma</w:t>
      </w:r>
    </w:p>
    <w:p w:rsidR="002657F0" w:rsidRDefault="002657F0" w:rsidP="00003A8A">
      <w:pPr>
        <w:jc w:val="both"/>
        <w:rPr>
          <w:sz w:val="22"/>
        </w:rPr>
      </w:pPr>
    </w:p>
    <w:p w:rsidR="00C35777" w:rsidRDefault="00C35777" w:rsidP="00003A8A">
      <w:pPr>
        <w:jc w:val="both"/>
        <w:rPr>
          <w:sz w:val="22"/>
        </w:rPr>
      </w:pPr>
    </w:p>
    <w:p w:rsidR="00C35777" w:rsidRDefault="00C35777" w:rsidP="00003A8A">
      <w:pPr>
        <w:jc w:val="both"/>
        <w:rPr>
          <w:sz w:val="22"/>
        </w:rPr>
      </w:pPr>
    </w:p>
    <w:p w:rsidR="00C35777" w:rsidRDefault="00C35777" w:rsidP="00003A8A">
      <w:pPr>
        <w:jc w:val="both"/>
        <w:rPr>
          <w:sz w:val="22"/>
        </w:rPr>
      </w:pPr>
    </w:p>
    <w:p w:rsidR="004C70F0" w:rsidRDefault="004C70F0" w:rsidP="00003A8A">
      <w:pPr>
        <w:jc w:val="both"/>
        <w:rPr>
          <w:sz w:val="22"/>
        </w:rPr>
      </w:pPr>
    </w:p>
    <w:p w:rsidR="000B32FD" w:rsidRDefault="000B32FD" w:rsidP="00003A8A">
      <w:pPr>
        <w:jc w:val="both"/>
        <w:rPr>
          <w:sz w:val="22"/>
        </w:rPr>
      </w:pPr>
    </w:p>
    <w:p w:rsidR="000B32FD" w:rsidRDefault="000B32FD" w:rsidP="00003A8A">
      <w:pPr>
        <w:jc w:val="both"/>
        <w:rPr>
          <w:sz w:val="22"/>
        </w:rPr>
      </w:pPr>
    </w:p>
    <w:p w:rsidR="000B4B45" w:rsidRDefault="000B4B45" w:rsidP="00003A8A">
      <w:pPr>
        <w:jc w:val="both"/>
        <w:rPr>
          <w:sz w:val="22"/>
        </w:rPr>
      </w:pPr>
    </w:p>
    <w:p w:rsidR="000B4B45" w:rsidRDefault="000B4B45" w:rsidP="00003A8A">
      <w:pPr>
        <w:jc w:val="both"/>
        <w:rPr>
          <w:sz w:val="22"/>
        </w:rPr>
      </w:pPr>
    </w:p>
    <w:p w:rsidR="000B4B45" w:rsidRDefault="000B4B45" w:rsidP="00003A8A">
      <w:pPr>
        <w:jc w:val="both"/>
        <w:rPr>
          <w:sz w:val="22"/>
        </w:rPr>
      </w:pPr>
    </w:p>
    <w:p w:rsidR="000B4B45" w:rsidRDefault="000B4B45" w:rsidP="00003A8A">
      <w:pPr>
        <w:jc w:val="both"/>
        <w:rPr>
          <w:sz w:val="22"/>
        </w:rPr>
      </w:pPr>
    </w:p>
    <w:p w:rsidR="00456684" w:rsidRDefault="00456684" w:rsidP="00003A8A">
      <w:pPr>
        <w:jc w:val="both"/>
        <w:rPr>
          <w:sz w:val="22"/>
        </w:rPr>
      </w:pPr>
    </w:p>
    <w:p w:rsidR="000B4B45" w:rsidRDefault="000B4B45" w:rsidP="00003A8A">
      <w:pPr>
        <w:jc w:val="both"/>
        <w:rPr>
          <w:sz w:val="22"/>
        </w:rPr>
      </w:pPr>
    </w:p>
    <w:p w:rsidR="000B4B45" w:rsidRDefault="000B4B45" w:rsidP="00003A8A">
      <w:pPr>
        <w:jc w:val="both"/>
        <w:rPr>
          <w:sz w:val="22"/>
        </w:rPr>
      </w:pPr>
    </w:p>
    <w:p w:rsidR="000B4B45" w:rsidRDefault="00387F99" w:rsidP="00387F99">
      <w:pPr>
        <w:tabs>
          <w:tab w:val="left" w:pos="6870"/>
        </w:tabs>
        <w:jc w:val="both"/>
        <w:rPr>
          <w:sz w:val="22"/>
        </w:rPr>
      </w:pPr>
      <w:r>
        <w:rPr>
          <w:sz w:val="22"/>
        </w:rPr>
        <w:tab/>
      </w:r>
    </w:p>
    <w:p w:rsidR="000B4B45" w:rsidRDefault="000B4B45" w:rsidP="00003A8A">
      <w:pPr>
        <w:jc w:val="both"/>
        <w:rPr>
          <w:sz w:val="22"/>
        </w:rPr>
      </w:pPr>
    </w:p>
    <w:p w:rsidR="004C70F0" w:rsidRDefault="004C70F0" w:rsidP="00003A8A">
      <w:pPr>
        <w:jc w:val="both"/>
        <w:rPr>
          <w:sz w:val="22"/>
        </w:rPr>
      </w:pPr>
    </w:p>
    <w:p w:rsidR="00766DBC" w:rsidRDefault="00766DBC" w:rsidP="00003A8A">
      <w:pPr>
        <w:jc w:val="both"/>
        <w:rPr>
          <w:sz w:val="22"/>
        </w:rPr>
      </w:pPr>
    </w:p>
    <w:p w:rsidR="005410F5" w:rsidRDefault="00766DBC" w:rsidP="00003A8A">
      <w:pPr>
        <w:jc w:val="both"/>
        <w:rPr>
          <w:sz w:val="22"/>
        </w:rPr>
      </w:pPr>
      <w:r>
        <w:rPr>
          <w:sz w:val="22"/>
        </w:rPr>
        <w:t>16</w:t>
      </w:r>
      <w:r w:rsidR="004C64F1" w:rsidRPr="001A1E54">
        <w:rPr>
          <w:sz w:val="22"/>
        </w:rPr>
        <w:t>.0</w:t>
      </w:r>
      <w:r w:rsidR="000E683A">
        <w:rPr>
          <w:sz w:val="22"/>
        </w:rPr>
        <w:t>9</w:t>
      </w:r>
      <w:r w:rsidR="004C64F1" w:rsidRPr="001A1E54">
        <w:rPr>
          <w:sz w:val="22"/>
        </w:rPr>
        <w:t xml:space="preserve">.2014  </w:t>
      </w:r>
      <w:r w:rsidR="00D11F2E">
        <w:rPr>
          <w:sz w:val="22"/>
        </w:rPr>
        <w:t>1</w:t>
      </w:r>
      <w:r>
        <w:rPr>
          <w:sz w:val="22"/>
        </w:rPr>
        <w:t>4</w:t>
      </w:r>
      <w:r w:rsidR="00C43288">
        <w:rPr>
          <w:sz w:val="22"/>
        </w:rPr>
        <w:t>:</w:t>
      </w:r>
      <w:r w:rsidR="00456684">
        <w:rPr>
          <w:sz w:val="22"/>
        </w:rPr>
        <w:t>44</w:t>
      </w:r>
    </w:p>
    <w:p w:rsidR="00003A8A" w:rsidRPr="001A1E54" w:rsidRDefault="003C18AF" w:rsidP="00003A8A">
      <w:pPr>
        <w:jc w:val="both"/>
        <w:rPr>
          <w:sz w:val="22"/>
        </w:rPr>
      </w:pPr>
      <w:r>
        <w:rPr>
          <w:sz w:val="22"/>
        </w:rPr>
        <w:t>1</w:t>
      </w:r>
      <w:r w:rsidR="00766DBC">
        <w:rPr>
          <w:sz w:val="22"/>
        </w:rPr>
        <w:t>40</w:t>
      </w:r>
      <w:r w:rsidR="00456684">
        <w:rPr>
          <w:sz w:val="22"/>
        </w:rPr>
        <w:t>1</w:t>
      </w:r>
    </w:p>
    <w:p w:rsidR="0076636D" w:rsidRPr="001A1E54" w:rsidRDefault="0076636D" w:rsidP="00003A8A">
      <w:pPr>
        <w:jc w:val="both"/>
        <w:rPr>
          <w:sz w:val="22"/>
        </w:rPr>
      </w:pPr>
      <w:bookmarkStart w:id="0" w:name="OLE_LINK6"/>
      <w:bookmarkStart w:id="1" w:name="OLE_LINK7"/>
      <w:bookmarkStart w:id="2" w:name="OLE_LINK8"/>
      <w:bookmarkStart w:id="3" w:name="OLE_LINK9"/>
      <w:r w:rsidRPr="001A1E54">
        <w:rPr>
          <w:sz w:val="22"/>
        </w:rPr>
        <w:t>I.Vinničenko</w:t>
      </w:r>
      <w:bookmarkEnd w:id="0"/>
      <w:bookmarkEnd w:id="1"/>
      <w:r w:rsidRPr="001A1E54">
        <w:rPr>
          <w:sz w:val="22"/>
        </w:rPr>
        <w:t xml:space="preserve">, </w:t>
      </w:r>
      <w:bookmarkStart w:id="4" w:name="OLE_LINK1"/>
      <w:bookmarkStart w:id="5" w:name="OLE_LINK2"/>
      <w:bookmarkStart w:id="6" w:name="OLE_LINK5"/>
      <w:r w:rsidRPr="001A1E54">
        <w:rPr>
          <w:sz w:val="22"/>
        </w:rPr>
        <w:t>67876029</w:t>
      </w:r>
    </w:p>
    <w:bookmarkStart w:id="7" w:name="OLE_LINK10"/>
    <w:bookmarkStart w:id="8" w:name="OLE_LINK11"/>
    <w:bookmarkEnd w:id="2"/>
    <w:bookmarkEnd w:id="3"/>
    <w:p w:rsidR="009F42B0" w:rsidRDefault="000264F4" w:rsidP="003E6B1C">
      <w:r>
        <w:fldChar w:fldCharType="begin"/>
      </w:r>
      <w:r w:rsidR="00914BC7">
        <w:instrText>HYPERLINK "mailto:Inga.Vinnicenko@vm.gov.lv"</w:instrText>
      </w:r>
      <w:r>
        <w:fldChar w:fldCharType="separate"/>
      </w:r>
      <w:r w:rsidR="0076636D" w:rsidRPr="007E0E52">
        <w:rPr>
          <w:rStyle w:val="Hyperlink"/>
          <w:sz w:val="22"/>
        </w:rPr>
        <w:t>Inga.Vinnicenko@vm.gov.lv</w:t>
      </w:r>
      <w:r>
        <w:fldChar w:fldCharType="end"/>
      </w:r>
      <w:bookmarkEnd w:id="4"/>
      <w:bookmarkEnd w:id="5"/>
      <w:bookmarkEnd w:id="6"/>
      <w:bookmarkEnd w:id="7"/>
      <w:bookmarkEnd w:id="8"/>
    </w:p>
    <w:sectPr w:rsidR="009F42B0" w:rsidSect="0068214A">
      <w:headerReference w:type="default" r:id="rId8"/>
      <w:footerReference w:type="default" r:id="rId9"/>
      <w:footerReference w:type="first" r:id="rId10"/>
      <w:pgSz w:w="11906" w:h="16838" w:code="9"/>
      <w:pgMar w:top="1440" w:right="849" w:bottom="127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801" w:rsidRDefault="00AF4801" w:rsidP="0086332E">
      <w:r>
        <w:separator/>
      </w:r>
    </w:p>
  </w:endnote>
  <w:endnote w:type="continuationSeparator" w:id="0">
    <w:p w:rsidR="00AF4801" w:rsidRDefault="00AF4801" w:rsidP="008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01" w:rsidRPr="0086332E" w:rsidRDefault="00AF4801" w:rsidP="0086332E">
    <w:pPr>
      <w:jc w:val="both"/>
      <w:rPr>
        <w:szCs w:val="24"/>
      </w:rPr>
    </w:pPr>
    <w:bookmarkStart w:id="9" w:name="OLE_LINK18"/>
    <w:bookmarkStart w:id="10" w:name="OLE_LINK19"/>
    <w:bookmarkStart w:id="11" w:name="_Hlk287613978"/>
    <w:r w:rsidRPr="00540BC8">
      <w:rPr>
        <w:szCs w:val="24"/>
      </w:rPr>
      <w:t>VMAnot_</w:t>
    </w:r>
    <w:r w:rsidR="00766DBC">
      <w:rPr>
        <w:szCs w:val="24"/>
      </w:rPr>
      <w:t>16</w:t>
    </w:r>
    <w:r w:rsidRPr="00540BC8">
      <w:rPr>
        <w:szCs w:val="24"/>
      </w:rPr>
      <w:t>0</w:t>
    </w:r>
    <w:r>
      <w:rPr>
        <w:szCs w:val="24"/>
      </w:rPr>
      <w:t>9</w:t>
    </w:r>
    <w:r w:rsidRPr="00540BC8">
      <w:rPr>
        <w:szCs w:val="24"/>
      </w:rPr>
      <w:t xml:space="preserve">14_ZVA; </w:t>
    </w:r>
    <w:bookmarkStart w:id="12" w:name="OLE_LINK3"/>
    <w:bookmarkStart w:id="13" w:name="OLE_LINK4"/>
    <w:bookmarkEnd w:id="9"/>
    <w:bookmarkEnd w:id="10"/>
    <w:bookmarkEnd w:id="11"/>
    <w:r w:rsidRPr="00540BC8">
      <w:rPr>
        <w:szCs w:val="24"/>
      </w:rPr>
      <w:t>Ministru kabineta rīkojuma projekta „Par Zāļu valsts aģentūras 2015.gada budžeta apstiprināšanu”</w:t>
    </w:r>
    <w:r w:rsidRPr="009407DB">
      <w:rPr>
        <w:szCs w:val="24"/>
      </w:rPr>
      <w:t xml:space="preserve"> sākotnējās ietekmes novērtējuma ziņojums (anotācija</w:t>
    </w:r>
    <w:r w:rsidRPr="0086332E">
      <w:rPr>
        <w:szCs w:val="24"/>
      </w:rPr>
      <w:t>)</w:t>
    </w:r>
    <w:bookmarkEnd w:id="12"/>
    <w:bookmarkEnd w:id="1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01" w:rsidRPr="0086332E" w:rsidRDefault="00AF4801" w:rsidP="000E683A">
    <w:pPr>
      <w:jc w:val="both"/>
      <w:rPr>
        <w:szCs w:val="24"/>
      </w:rPr>
    </w:pPr>
    <w:r w:rsidRPr="00540BC8">
      <w:rPr>
        <w:szCs w:val="24"/>
      </w:rPr>
      <w:t>VMAnot_</w:t>
    </w:r>
    <w:r w:rsidR="00766DBC">
      <w:rPr>
        <w:szCs w:val="24"/>
      </w:rPr>
      <w:t>16</w:t>
    </w:r>
    <w:r w:rsidRPr="00540BC8">
      <w:rPr>
        <w:szCs w:val="24"/>
      </w:rPr>
      <w:t>0</w:t>
    </w:r>
    <w:r>
      <w:rPr>
        <w:szCs w:val="24"/>
      </w:rPr>
      <w:t>9</w:t>
    </w:r>
    <w:r w:rsidRPr="00540BC8">
      <w:rPr>
        <w:szCs w:val="24"/>
      </w:rPr>
      <w:t>14_ZVA; Ministru kabineta rīkojuma projekta „Par Zāļu valsts aģentūras 2015.gada budžeta apstiprināšanu”</w:t>
    </w:r>
    <w:r w:rsidRPr="009407DB">
      <w:rPr>
        <w:szCs w:val="24"/>
      </w:rPr>
      <w:t xml:space="preserve"> sākotnējās ietekmes novērtējuma ziņojums (anotācija</w:t>
    </w:r>
    <w:r w:rsidRPr="0086332E">
      <w:rPr>
        <w:szCs w:val="24"/>
      </w:rPr>
      <w:t>)</w:t>
    </w:r>
  </w:p>
  <w:p w:rsidR="00AF4801" w:rsidRDefault="00AF48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801" w:rsidRDefault="00AF4801" w:rsidP="0086332E">
      <w:r>
        <w:separator/>
      </w:r>
    </w:p>
  </w:footnote>
  <w:footnote w:type="continuationSeparator" w:id="0">
    <w:p w:rsidR="00AF4801" w:rsidRDefault="00AF4801" w:rsidP="0086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1659"/>
      <w:docPartObj>
        <w:docPartGallery w:val="Page Numbers (Top of Page)"/>
        <w:docPartUnique/>
      </w:docPartObj>
    </w:sdtPr>
    <w:sdtContent>
      <w:p w:rsidR="00AF4801" w:rsidRDefault="000264F4">
        <w:pPr>
          <w:pStyle w:val="Header"/>
          <w:jc w:val="center"/>
        </w:pPr>
        <w:fldSimple w:instr=" PAGE   \* MERGEFORMAT ">
          <w:r w:rsidR="00766DBC">
            <w:rPr>
              <w:noProof/>
            </w:rPr>
            <w:t>5</w:t>
          </w:r>
        </w:fldSimple>
      </w:p>
    </w:sdtContent>
  </w:sdt>
  <w:p w:rsidR="00AF4801" w:rsidRDefault="00AF48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7">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5"/>
  </w:num>
  <w:num w:numId="3">
    <w:abstractNumId w:val="13"/>
  </w:num>
  <w:num w:numId="4">
    <w:abstractNumId w:val="1"/>
  </w:num>
  <w:num w:numId="5">
    <w:abstractNumId w:val="11"/>
  </w:num>
  <w:num w:numId="6">
    <w:abstractNumId w:val="14"/>
  </w:num>
  <w:num w:numId="7">
    <w:abstractNumId w:val="5"/>
  </w:num>
  <w:num w:numId="8">
    <w:abstractNumId w:val="16"/>
  </w:num>
  <w:num w:numId="9">
    <w:abstractNumId w:val="8"/>
  </w:num>
  <w:num w:numId="10">
    <w:abstractNumId w:val="6"/>
  </w:num>
  <w:num w:numId="11">
    <w:abstractNumId w:val="17"/>
  </w:num>
  <w:num w:numId="12">
    <w:abstractNumId w:val="3"/>
  </w:num>
  <w:num w:numId="13">
    <w:abstractNumId w:val="12"/>
  </w:num>
  <w:num w:numId="14">
    <w:abstractNumId w:val="7"/>
  </w:num>
  <w:num w:numId="15">
    <w:abstractNumId w:val="10"/>
  </w:num>
  <w:num w:numId="16">
    <w:abstractNumId w:val="4"/>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3E6B1C"/>
    <w:rsid w:val="000035C3"/>
    <w:rsid w:val="00003A8A"/>
    <w:rsid w:val="00010D20"/>
    <w:rsid w:val="000120C1"/>
    <w:rsid w:val="00013DD6"/>
    <w:rsid w:val="000171E8"/>
    <w:rsid w:val="00021042"/>
    <w:rsid w:val="000264F4"/>
    <w:rsid w:val="00031732"/>
    <w:rsid w:val="00033CB5"/>
    <w:rsid w:val="00034596"/>
    <w:rsid w:val="000352CD"/>
    <w:rsid w:val="00036818"/>
    <w:rsid w:val="0004518E"/>
    <w:rsid w:val="00047682"/>
    <w:rsid w:val="000559F1"/>
    <w:rsid w:val="00075A85"/>
    <w:rsid w:val="00080A03"/>
    <w:rsid w:val="000830E7"/>
    <w:rsid w:val="0008538E"/>
    <w:rsid w:val="00090786"/>
    <w:rsid w:val="00096763"/>
    <w:rsid w:val="000A3F41"/>
    <w:rsid w:val="000A45D5"/>
    <w:rsid w:val="000B32FD"/>
    <w:rsid w:val="000B3589"/>
    <w:rsid w:val="000B4256"/>
    <w:rsid w:val="000B4B45"/>
    <w:rsid w:val="000B6647"/>
    <w:rsid w:val="000C0A0E"/>
    <w:rsid w:val="000C3C12"/>
    <w:rsid w:val="000D0B2F"/>
    <w:rsid w:val="000D191D"/>
    <w:rsid w:val="000D339F"/>
    <w:rsid w:val="000D74E3"/>
    <w:rsid w:val="000E47D4"/>
    <w:rsid w:val="000E5651"/>
    <w:rsid w:val="000E683A"/>
    <w:rsid w:val="000F4C05"/>
    <w:rsid w:val="00100D1D"/>
    <w:rsid w:val="001012F1"/>
    <w:rsid w:val="00101396"/>
    <w:rsid w:val="00103139"/>
    <w:rsid w:val="00103C6D"/>
    <w:rsid w:val="00104C6D"/>
    <w:rsid w:val="001127A7"/>
    <w:rsid w:val="00114EB2"/>
    <w:rsid w:val="00116D83"/>
    <w:rsid w:val="0011774E"/>
    <w:rsid w:val="00117C74"/>
    <w:rsid w:val="00123E23"/>
    <w:rsid w:val="00123EFF"/>
    <w:rsid w:val="00127C3A"/>
    <w:rsid w:val="001311A7"/>
    <w:rsid w:val="001379A6"/>
    <w:rsid w:val="00141987"/>
    <w:rsid w:val="00151EC5"/>
    <w:rsid w:val="00153272"/>
    <w:rsid w:val="00153D74"/>
    <w:rsid w:val="001550F8"/>
    <w:rsid w:val="00155614"/>
    <w:rsid w:val="001575D0"/>
    <w:rsid w:val="00167659"/>
    <w:rsid w:val="0017043D"/>
    <w:rsid w:val="00172819"/>
    <w:rsid w:val="00176EE5"/>
    <w:rsid w:val="00181EE3"/>
    <w:rsid w:val="0018644C"/>
    <w:rsid w:val="001874AB"/>
    <w:rsid w:val="001913A4"/>
    <w:rsid w:val="001A0995"/>
    <w:rsid w:val="001A1E54"/>
    <w:rsid w:val="001A25F1"/>
    <w:rsid w:val="001A4EE2"/>
    <w:rsid w:val="001B0A2D"/>
    <w:rsid w:val="001B0AD9"/>
    <w:rsid w:val="001B6CB6"/>
    <w:rsid w:val="001C7CA6"/>
    <w:rsid w:val="001D4F5E"/>
    <w:rsid w:val="001D7A97"/>
    <w:rsid w:val="001E0057"/>
    <w:rsid w:val="001E135E"/>
    <w:rsid w:val="001E367B"/>
    <w:rsid w:val="001E434A"/>
    <w:rsid w:val="001E5BF4"/>
    <w:rsid w:val="001F1AA4"/>
    <w:rsid w:val="001F282E"/>
    <w:rsid w:val="001F4288"/>
    <w:rsid w:val="00201C13"/>
    <w:rsid w:val="002054B8"/>
    <w:rsid w:val="00214BB5"/>
    <w:rsid w:val="00216242"/>
    <w:rsid w:val="00223576"/>
    <w:rsid w:val="00225970"/>
    <w:rsid w:val="002367B8"/>
    <w:rsid w:val="00241B38"/>
    <w:rsid w:val="002432EB"/>
    <w:rsid w:val="0024387C"/>
    <w:rsid w:val="002515AB"/>
    <w:rsid w:val="002525AC"/>
    <w:rsid w:val="00252842"/>
    <w:rsid w:val="002534AE"/>
    <w:rsid w:val="002609B9"/>
    <w:rsid w:val="002657F0"/>
    <w:rsid w:val="00270A64"/>
    <w:rsid w:val="002723AC"/>
    <w:rsid w:val="0028334D"/>
    <w:rsid w:val="00284711"/>
    <w:rsid w:val="00292E9A"/>
    <w:rsid w:val="00294CCF"/>
    <w:rsid w:val="0029603C"/>
    <w:rsid w:val="002A09BA"/>
    <w:rsid w:val="002A13A4"/>
    <w:rsid w:val="002A2A5D"/>
    <w:rsid w:val="002A438D"/>
    <w:rsid w:val="002A5F9D"/>
    <w:rsid w:val="002A76E5"/>
    <w:rsid w:val="002B013D"/>
    <w:rsid w:val="002B2F25"/>
    <w:rsid w:val="002B4BF8"/>
    <w:rsid w:val="002B4EAD"/>
    <w:rsid w:val="002B560E"/>
    <w:rsid w:val="002B757B"/>
    <w:rsid w:val="002C18BA"/>
    <w:rsid w:val="002C2548"/>
    <w:rsid w:val="002C40BD"/>
    <w:rsid w:val="002C4AAC"/>
    <w:rsid w:val="002C4F0B"/>
    <w:rsid w:val="002C534A"/>
    <w:rsid w:val="002D5F3E"/>
    <w:rsid w:val="002E1DB7"/>
    <w:rsid w:val="002E2CD4"/>
    <w:rsid w:val="002E74DB"/>
    <w:rsid w:val="002F1CE3"/>
    <w:rsid w:val="002F4292"/>
    <w:rsid w:val="002F4AD7"/>
    <w:rsid w:val="002F4DF8"/>
    <w:rsid w:val="002F667E"/>
    <w:rsid w:val="00307C86"/>
    <w:rsid w:val="00307E73"/>
    <w:rsid w:val="003116C6"/>
    <w:rsid w:val="00320622"/>
    <w:rsid w:val="0032160E"/>
    <w:rsid w:val="00323EB3"/>
    <w:rsid w:val="00327064"/>
    <w:rsid w:val="00327AC0"/>
    <w:rsid w:val="0033152B"/>
    <w:rsid w:val="00332D9B"/>
    <w:rsid w:val="003455BE"/>
    <w:rsid w:val="00353D19"/>
    <w:rsid w:val="00355DBD"/>
    <w:rsid w:val="00357997"/>
    <w:rsid w:val="00360F96"/>
    <w:rsid w:val="003722A8"/>
    <w:rsid w:val="00381CD0"/>
    <w:rsid w:val="00382ED7"/>
    <w:rsid w:val="00387F99"/>
    <w:rsid w:val="003945F1"/>
    <w:rsid w:val="003A2A12"/>
    <w:rsid w:val="003A3EAE"/>
    <w:rsid w:val="003A506B"/>
    <w:rsid w:val="003A50DD"/>
    <w:rsid w:val="003A7C8E"/>
    <w:rsid w:val="003B07F1"/>
    <w:rsid w:val="003C18AF"/>
    <w:rsid w:val="003D75F1"/>
    <w:rsid w:val="003E6B1C"/>
    <w:rsid w:val="003E7893"/>
    <w:rsid w:val="003E7F07"/>
    <w:rsid w:val="0040494F"/>
    <w:rsid w:val="00405DF3"/>
    <w:rsid w:val="0040735E"/>
    <w:rsid w:val="00416095"/>
    <w:rsid w:val="00417376"/>
    <w:rsid w:val="00417868"/>
    <w:rsid w:val="00420F59"/>
    <w:rsid w:val="004311EC"/>
    <w:rsid w:val="004340AF"/>
    <w:rsid w:val="00435744"/>
    <w:rsid w:val="00440676"/>
    <w:rsid w:val="004428D2"/>
    <w:rsid w:val="004479D2"/>
    <w:rsid w:val="00454089"/>
    <w:rsid w:val="00455D90"/>
    <w:rsid w:val="00456684"/>
    <w:rsid w:val="0045713E"/>
    <w:rsid w:val="0046310D"/>
    <w:rsid w:val="00467E9B"/>
    <w:rsid w:val="004704C6"/>
    <w:rsid w:val="0047092A"/>
    <w:rsid w:val="00472F14"/>
    <w:rsid w:val="00474DEF"/>
    <w:rsid w:val="00477977"/>
    <w:rsid w:val="00481DE1"/>
    <w:rsid w:val="00483A07"/>
    <w:rsid w:val="00484824"/>
    <w:rsid w:val="00484F87"/>
    <w:rsid w:val="00486F81"/>
    <w:rsid w:val="00492A4E"/>
    <w:rsid w:val="004A5E02"/>
    <w:rsid w:val="004A5E44"/>
    <w:rsid w:val="004B66BE"/>
    <w:rsid w:val="004B66E4"/>
    <w:rsid w:val="004B7814"/>
    <w:rsid w:val="004C00A6"/>
    <w:rsid w:val="004C64F1"/>
    <w:rsid w:val="004C70F0"/>
    <w:rsid w:val="004C795B"/>
    <w:rsid w:val="004D0702"/>
    <w:rsid w:val="004D0A5D"/>
    <w:rsid w:val="004E3F68"/>
    <w:rsid w:val="004E3F79"/>
    <w:rsid w:val="004E6E67"/>
    <w:rsid w:val="004F0331"/>
    <w:rsid w:val="004F349E"/>
    <w:rsid w:val="005038E2"/>
    <w:rsid w:val="00507B65"/>
    <w:rsid w:val="00507F94"/>
    <w:rsid w:val="00512815"/>
    <w:rsid w:val="00512E81"/>
    <w:rsid w:val="005130D4"/>
    <w:rsid w:val="00515BC0"/>
    <w:rsid w:val="00520072"/>
    <w:rsid w:val="00520AC5"/>
    <w:rsid w:val="00521073"/>
    <w:rsid w:val="00522724"/>
    <w:rsid w:val="00523431"/>
    <w:rsid w:val="00530AEF"/>
    <w:rsid w:val="00532D6B"/>
    <w:rsid w:val="00536114"/>
    <w:rsid w:val="00537356"/>
    <w:rsid w:val="005406EC"/>
    <w:rsid w:val="00540BC8"/>
    <w:rsid w:val="005410F5"/>
    <w:rsid w:val="0054191E"/>
    <w:rsid w:val="005469AA"/>
    <w:rsid w:val="00550EA0"/>
    <w:rsid w:val="005522F3"/>
    <w:rsid w:val="00562490"/>
    <w:rsid w:val="00563208"/>
    <w:rsid w:val="00567312"/>
    <w:rsid w:val="0057245E"/>
    <w:rsid w:val="005831F6"/>
    <w:rsid w:val="00592AE3"/>
    <w:rsid w:val="00593FD4"/>
    <w:rsid w:val="005A12D1"/>
    <w:rsid w:val="005A6A86"/>
    <w:rsid w:val="005A71CA"/>
    <w:rsid w:val="005B170B"/>
    <w:rsid w:val="005B266D"/>
    <w:rsid w:val="005B2FA2"/>
    <w:rsid w:val="005B56CC"/>
    <w:rsid w:val="005E100A"/>
    <w:rsid w:val="005E1B69"/>
    <w:rsid w:val="005E2F64"/>
    <w:rsid w:val="005E3599"/>
    <w:rsid w:val="005E7616"/>
    <w:rsid w:val="005F2AE2"/>
    <w:rsid w:val="005F7217"/>
    <w:rsid w:val="00605A96"/>
    <w:rsid w:val="0061716C"/>
    <w:rsid w:val="00623083"/>
    <w:rsid w:val="00630076"/>
    <w:rsid w:val="006365FA"/>
    <w:rsid w:val="006369F5"/>
    <w:rsid w:val="00654C6F"/>
    <w:rsid w:val="00657E22"/>
    <w:rsid w:val="0066546D"/>
    <w:rsid w:val="00671B95"/>
    <w:rsid w:val="0067594F"/>
    <w:rsid w:val="0068108B"/>
    <w:rsid w:val="0068174F"/>
    <w:rsid w:val="0068214A"/>
    <w:rsid w:val="00687F7E"/>
    <w:rsid w:val="0069140D"/>
    <w:rsid w:val="006945D8"/>
    <w:rsid w:val="00695489"/>
    <w:rsid w:val="006968B8"/>
    <w:rsid w:val="006978AC"/>
    <w:rsid w:val="006A33B4"/>
    <w:rsid w:val="006A6D74"/>
    <w:rsid w:val="006A6F38"/>
    <w:rsid w:val="006B00D1"/>
    <w:rsid w:val="006B0936"/>
    <w:rsid w:val="006B25B5"/>
    <w:rsid w:val="006B335D"/>
    <w:rsid w:val="006B6B40"/>
    <w:rsid w:val="006B7697"/>
    <w:rsid w:val="006B7EBB"/>
    <w:rsid w:val="006C5621"/>
    <w:rsid w:val="006D1ED9"/>
    <w:rsid w:val="006D65EC"/>
    <w:rsid w:val="006E3768"/>
    <w:rsid w:val="006E497D"/>
    <w:rsid w:val="006E4CEB"/>
    <w:rsid w:val="006E78D5"/>
    <w:rsid w:val="006F48D3"/>
    <w:rsid w:val="006F5F7A"/>
    <w:rsid w:val="006F6C9E"/>
    <w:rsid w:val="006F6D3E"/>
    <w:rsid w:val="00701573"/>
    <w:rsid w:val="0070371F"/>
    <w:rsid w:val="007067C0"/>
    <w:rsid w:val="00706D60"/>
    <w:rsid w:val="00713AA2"/>
    <w:rsid w:val="00721AE1"/>
    <w:rsid w:val="00724D5C"/>
    <w:rsid w:val="00727B07"/>
    <w:rsid w:val="007304CC"/>
    <w:rsid w:val="00736011"/>
    <w:rsid w:val="0073776D"/>
    <w:rsid w:val="0075046B"/>
    <w:rsid w:val="00753648"/>
    <w:rsid w:val="00761B1F"/>
    <w:rsid w:val="0076636D"/>
    <w:rsid w:val="00766DBC"/>
    <w:rsid w:val="007678DA"/>
    <w:rsid w:val="007729FF"/>
    <w:rsid w:val="00774271"/>
    <w:rsid w:val="00783BAB"/>
    <w:rsid w:val="00786B26"/>
    <w:rsid w:val="00792B5A"/>
    <w:rsid w:val="00795F8E"/>
    <w:rsid w:val="007A00BE"/>
    <w:rsid w:val="007A04A4"/>
    <w:rsid w:val="007A33F1"/>
    <w:rsid w:val="007B4B6E"/>
    <w:rsid w:val="007B6658"/>
    <w:rsid w:val="007C062D"/>
    <w:rsid w:val="007C6F77"/>
    <w:rsid w:val="007D16D9"/>
    <w:rsid w:val="007D2F6A"/>
    <w:rsid w:val="007D4AEA"/>
    <w:rsid w:val="007E0722"/>
    <w:rsid w:val="007E0E52"/>
    <w:rsid w:val="007F04F1"/>
    <w:rsid w:val="007F0FBF"/>
    <w:rsid w:val="00801409"/>
    <w:rsid w:val="008062E4"/>
    <w:rsid w:val="00807AF0"/>
    <w:rsid w:val="008103A2"/>
    <w:rsid w:val="00810812"/>
    <w:rsid w:val="00813984"/>
    <w:rsid w:val="008234A2"/>
    <w:rsid w:val="00825031"/>
    <w:rsid w:val="00830343"/>
    <w:rsid w:val="00830605"/>
    <w:rsid w:val="00833A11"/>
    <w:rsid w:val="00842C37"/>
    <w:rsid w:val="00850F1E"/>
    <w:rsid w:val="00857DFC"/>
    <w:rsid w:val="0086332E"/>
    <w:rsid w:val="00865784"/>
    <w:rsid w:val="008664C9"/>
    <w:rsid w:val="00870AAB"/>
    <w:rsid w:val="0087555E"/>
    <w:rsid w:val="008768D1"/>
    <w:rsid w:val="0087780C"/>
    <w:rsid w:val="00877A02"/>
    <w:rsid w:val="00884341"/>
    <w:rsid w:val="00890D27"/>
    <w:rsid w:val="00892DF5"/>
    <w:rsid w:val="00893BCB"/>
    <w:rsid w:val="00894F25"/>
    <w:rsid w:val="00895B7E"/>
    <w:rsid w:val="00895B94"/>
    <w:rsid w:val="008A09C8"/>
    <w:rsid w:val="008A19B3"/>
    <w:rsid w:val="008A391D"/>
    <w:rsid w:val="008A6750"/>
    <w:rsid w:val="008C0D46"/>
    <w:rsid w:val="008C4183"/>
    <w:rsid w:val="008C4E6C"/>
    <w:rsid w:val="008C58C7"/>
    <w:rsid w:val="008C6A76"/>
    <w:rsid w:val="008C701C"/>
    <w:rsid w:val="008D1D50"/>
    <w:rsid w:val="008D3964"/>
    <w:rsid w:val="008D4ED0"/>
    <w:rsid w:val="008E4145"/>
    <w:rsid w:val="008E46B7"/>
    <w:rsid w:val="008E46FC"/>
    <w:rsid w:val="008F07A2"/>
    <w:rsid w:val="008F6048"/>
    <w:rsid w:val="0090304F"/>
    <w:rsid w:val="00906C5F"/>
    <w:rsid w:val="00914BC7"/>
    <w:rsid w:val="00917E0F"/>
    <w:rsid w:val="00921E81"/>
    <w:rsid w:val="00924B69"/>
    <w:rsid w:val="00927B58"/>
    <w:rsid w:val="00930E41"/>
    <w:rsid w:val="0093792C"/>
    <w:rsid w:val="009407DB"/>
    <w:rsid w:val="00943C38"/>
    <w:rsid w:val="009475EC"/>
    <w:rsid w:val="00955AAA"/>
    <w:rsid w:val="00956F84"/>
    <w:rsid w:val="009572B9"/>
    <w:rsid w:val="00967E9A"/>
    <w:rsid w:val="009706FF"/>
    <w:rsid w:val="009711AF"/>
    <w:rsid w:val="009737D8"/>
    <w:rsid w:val="009756DB"/>
    <w:rsid w:val="0098413F"/>
    <w:rsid w:val="00987DC4"/>
    <w:rsid w:val="0099061D"/>
    <w:rsid w:val="00991302"/>
    <w:rsid w:val="009936B3"/>
    <w:rsid w:val="00997BC7"/>
    <w:rsid w:val="009A167F"/>
    <w:rsid w:val="009C4D99"/>
    <w:rsid w:val="009D0D59"/>
    <w:rsid w:val="009D42EA"/>
    <w:rsid w:val="009E0857"/>
    <w:rsid w:val="009E42C2"/>
    <w:rsid w:val="009F42B0"/>
    <w:rsid w:val="009F465D"/>
    <w:rsid w:val="009F4976"/>
    <w:rsid w:val="009F6B68"/>
    <w:rsid w:val="00A10911"/>
    <w:rsid w:val="00A11421"/>
    <w:rsid w:val="00A1644E"/>
    <w:rsid w:val="00A2261B"/>
    <w:rsid w:val="00A23A68"/>
    <w:rsid w:val="00A24E5C"/>
    <w:rsid w:val="00A26F0E"/>
    <w:rsid w:val="00A340CF"/>
    <w:rsid w:val="00A3502F"/>
    <w:rsid w:val="00A35B79"/>
    <w:rsid w:val="00A378DD"/>
    <w:rsid w:val="00A43AFA"/>
    <w:rsid w:val="00A450C7"/>
    <w:rsid w:val="00A633A2"/>
    <w:rsid w:val="00A71127"/>
    <w:rsid w:val="00A82F22"/>
    <w:rsid w:val="00A96536"/>
    <w:rsid w:val="00AA5D9E"/>
    <w:rsid w:val="00AA7911"/>
    <w:rsid w:val="00AB0A3B"/>
    <w:rsid w:val="00AB3542"/>
    <w:rsid w:val="00AB6680"/>
    <w:rsid w:val="00AC380F"/>
    <w:rsid w:val="00AD14EA"/>
    <w:rsid w:val="00AD5243"/>
    <w:rsid w:val="00AE0B42"/>
    <w:rsid w:val="00AE7861"/>
    <w:rsid w:val="00AF2E1B"/>
    <w:rsid w:val="00AF4801"/>
    <w:rsid w:val="00B0134F"/>
    <w:rsid w:val="00B014F4"/>
    <w:rsid w:val="00B04DA3"/>
    <w:rsid w:val="00B05831"/>
    <w:rsid w:val="00B10090"/>
    <w:rsid w:val="00B15E34"/>
    <w:rsid w:val="00B23C14"/>
    <w:rsid w:val="00B3218D"/>
    <w:rsid w:val="00B35675"/>
    <w:rsid w:val="00B40078"/>
    <w:rsid w:val="00B41596"/>
    <w:rsid w:val="00B41CA8"/>
    <w:rsid w:val="00B458F1"/>
    <w:rsid w:val="00B4797C"/>
    <w:rsid w:val="00B51B35"/>
    <w:rsid w:val="00B532F4"/>
    <w:rsid w:val="00B55BE5"/>
    <w:rsid w:val="00B607AF"/>
    <w:rsid w:val="00B615B2"/>
    <w:rsid w:val="00B710AB"/>
    <w:rsid w:val="00B743FE"/>
    <w:rsid w:val="00B761C3"/>
    <w:rsid w:val="00B77ACF"/>
    <w:rsid w:val="00B871CD"/>
    <w:rsid w:val="00B87E10"/>
    <w:rsid w:val="00B90EEB"/>
    <w:rsid w:val="00B93692"/>
    <w:rsid w:val="00B93B00"/>
    <w:rsid w:val="00BA5DB6"/>
    <w:rsid w:val="00BB0CBE"/>
    <w:rsid w:val="00BB4C8D"/>
    <w:rsid w:val="00BB69DB"/>
    <w:rsid w:val="00BC24A0"/>
    <w:rsid w:val="00BC38F5"/>
    <w:rsid w:val="00BC3BFF"/>
    <w:rsid w:val="00BD048D"/>
    <w:rsid w:val="00BD7A96"/>
    <w:rsid w:val="00BD7BDE"/>
    <w:rsid w:val="00BE48E2"/>
    <w:rsid w:val="00BE49E0"/>
    <w:rsid w:val="00BE7249"/>
    <w:rsid w:val="00BF0519"/>
    <w:rsid w:val="00BF0E25"/>
    <w:rsid w:val="00BF29DA"/>
    <w:rsid w:val="00BF2DF7"/>
    <w:rsid w:val="00BF3177"/>
    <w:rsid w:val="00BF4644"/>
    <w:rsid w:val="00C00AB3"/>
    <w:rsid w:val="00C01FD2"/>
    <w:rsid w:val="00C111BE"/>
    <w:rsid w:val="00C235BB"/>
    <w:rsid w:val="00C33367"/>
    <w:rsid w:val="00C3398F"/>
    <w:rsid w:val="00C35777"/>
    <w:rsid w:val="00C40DEA"/>
    <w:rsid w:val="00C43288"/>
    <w:rsid w:val="00C442AB"/>
    <w:rsid w:val="00C4707A"/>
    <w:rsid w:val="00C47FAD"/>
    <w:rsid w:val="00C52D75"/>
    <w:rsid w:val="00C55328"/>
    <w:rsid w:val="00C63035"/>
    <w:rsid w:val="00C6339E"/>
    <w:rsid w:val="00C6378F"/>
    <w:rsid w:val="00C71569"/>
    <w:rsid w:val="00C7311D"/>
    <w:rsid w:val="00C73406"/>
    <w:rsid w:val="00C83201"/>
    <w:rsid w:val="00C916FE"/>
    <w:rsid w:val="00C94B3D"/>
    <w:rsid w:val="00C96B9D"/>
    <w:rsid w:val="00CA0A53"/>
    <w:rsid w:val="00CA48E2"/>
    <w:rsid w:val="00CA70A9"/>
    <w:rsid w:val="00CB065D"/>
    <w:rsid w:val="00CB1FD1"/>
    <w:rsid w:val="00CB3BF7"/>
    <w:rsid w:val="00CB503A"/>
    <w:rsid w:val="00CB5C0F"/>
    <w:rsid w:val="00CB6C25"/>
    <w:rsid w:val="00CC0A14"/>
    <w:rsid w:val="00CC12B6"/>
    <w:rsid w:val="00CC17CB"/>
    <w:rsid w:val="00CC1BD0"/>
    <w:rsid w:val="00CC66B7"/>
    <w:rsid w:val="00CD2BE5"/>
    <w:rsid w:val="00CD3904"/>
    <w:rsid w:val="00CD493C"/>
    <w:rsid w:val="00CE2E62"/>
    <w:rsid w:val="00CE545B"/>
    <w:rsid w:val="00CF06AA"/>
    <w:rsid w:val="00CF7D5F"/>
    <w:rsid w:val="00CF7F09"/>
    <w:rsid w:val="00D00366"/>
    <w:rsid w:val="00D02E66"/>
    <w:rsid w:val="00D06111"/>
    <w:rsid w:val="00D115AD"/>
    <w:rsid w:val="00D11F2E"/>
    <w:rsid w:val="00D15E42"/>
    <w:rsid w:val="00D16C5D"/>
    <w:rsid w:val="00D23A93"/>
    <w:rsid w:val="00D250BB"/>
    <w:rsid w:val="00D26309"/>
    <w:rsid w:val="00D4536F"/>
    <w:rsid w:val="00D4656F"/>
    <w:rsid w:val="00D536FD"/>
    <w:rsid w:val="00D6433C"/>
    <w:rsid w:val="00D71102"/>
    <w:rsid w:val="00D73CA2"/>
    <w:rsid w:val="00D772F5"/>
    <w:rsid w:val="00D80F9F"/>
    <w:rsid w:val="00D8223A"/>
    <w:rsid w:val="00D9419D"/>
    <w:rsid w:val="00DA0C1C"/>
    <w:rsid w:val="00DB41AE"/>
    <w:rsid w:val="00DB4914"/>
    <w:rsid w:val="00DB5D1E"/>
    <w:rsid w:val="00DB73B3"/>
    <w:rsid w:val="00DC21B3"/>
    <w:rsid w:val="00DC552C"/>
    <w:rsid w:val="00DD41C4"/>
    <w:rsid w:val="00DE69E4"/>
    <w:rsid w:val="00DE716F"/>
    <w:rsid w:val="00DF6E8E"/>
    <w:rsid w:val="00E01697"/>
    <w:rsid w:val="00E025C1"/>
    <w:rsid w:val="00E0290D"/>
    <w:rsid w:val="00E13E7E"/>
    <w:rsid w:val="00E148B5"/>
    <w:rsid w:val="00E20E5F"/>
    <w:rsid w:val="00E21961"/>
    <w:rsid w:val="00E24B99"/>
    <w:rsid w:val="00E30750"/>
    <w:rsid w:val="00E346BB"/>
    <w:rsid w:val="00E34714"/>
    <w:rsid w:val="00E44967"/>
    <w:rsid w:val="00E4789E"/>
    <w:rsid w:val="00E51C46"/>
    <w:rsid w:val="00E52197"/>
    <w:rsid w:val="00E53BAF"/>
    <w:rsid w:val="00E54058"/>
    <w:rsid w:val="00E61595"/>
    <w:rsid w:val="00E660A0"/>
    <w:rsid w:val="00E66BF8"/>
    <w:rsid w:val="00E75134"/>
    <w:rsid w:val="00E759C7"/>
    <w:rsid w:val="00E77542"/>
    <w:rsid w:val="00E77780"/>
    <w:rsid w:val="00E81D73"/>
    <w:rsid w:val="00E82D57"/>
    <w:rsid w:val="00E835C9"/>
    <w:rsid w:val="00E906EE"/>
    <w:rsid w:val="00E91D3C"/>
    <w:rsid w:val="00E96F95"/>
    <w:rsid w:val="00E97264"/>
    <w:rsid w:val="00EA3333"/>
    <w:rsid w:val="00EA45B9"/>
    <w:rsid w:val="00EB0E5C"/>
    <w:rsid w:val="00EB2F9A"/>
    <w:rsid w:val="00EC213A"/>
    <w:rsid w:val="00EC2899"/>
    <w:rsid w:val="00EC51F3"/>
    <w:rsid w:val="00EC6C29"/>
    <w:rsid w:val="00EC6E3E"/>
    <w:rsid w:val="00ED0062"/>
    <w:rsid w:val="00ED0729"/>
    <w:rsid w:val="00ED2B8F"/>
    <w:rsid w:val="00ED6C32"/>
    <w:rsid w:val="00EE2C5D"/>
    <w:rsid w:val="00EF0B31"/>
    <w:rsid w:val="00EF2BEA"/>
    <w:rsid w:val="00F00AFE"/>
    <w:rsid w:val="00F0113B"/>
    <w:rsid w:val="00F03275"/>
    <w:rsid w:val="00F103B3"/>
    <w:rsid w:val="00F1159A"/>
    <w:rsid w:val="00F138D9"/>
    <w:rsid w:val="00F147A7"/>
    <w:rsid w:val="00F16840"/>
    <w:rsid w:val="00F24591"/>
    <w:rsid w:val="00F27B98"/>
    <w:rsid w:val="00F3113E"/>
    <w:rsid w:val="00F31A70"/>
    <w:rsid w:val="00F37C15"/>
    <w:rsid w:val="00F4053C"/>
    <w:rsid w:val="00F40D5B"/>
    <w:rsid w:val="00F417E2"/>
    <w:rsid w:val="00F42361"/>
    <w:rsid w:val="00F43E59"/>
    <w:rsid w:val="00F46A94"/>
    <w:rsid w:val="00F50796"/>
    <w:rsid w:val="00F55564"/>
    <w:rsid w:val="00F57060"/>
    <w:rsid w:val="00F579A3"/>
    <w:rsid w:val="00F605B9"/>
    <w:rsid w:val="00F63624"/>
    <w:rsid w:val="00F63D77"/>
    <w:rsid w:val="00F7127D"/>
    <w:rsid w:val="00F750C4"/>
    <w:rsid w:val="00F75383"/>
    <w:rsid w:val="00F779D0"/>
    <w:rsid w:val="00F83C17"/>
    <w:rsid w:val="00F869D9"/>
    <w:rsid w:val="00FA2553"/>
    <w:rsid w:val="00FA2C24"/>
    <w:rsid w:val="00FA3A14"/>
    <w:rsid w:val="00FA74E4"/>
    <w:rsid w:val="00FB214F"/>
    <w:rsid w:val="00FB2307"/>
    <w:rsid w:val="00FB2B7D"/>
    <w:rsid w:val="00FB7689"/>
    <w:rsid w:val="00FC385B"/>
    <w:rsid w:val="00FC4212"/>
    <w:rsid w:val="00FC4BB5"/>
    <w:rsid w:val="00FC4E0F"/>
    <w:rsid w:val="00FC4E51"/>
    <w:rsid w:val="00FD0D72"/>
    <w:rsid w:val="00FE2FF7"/>
    <w:rsid w:val="00FE5E4F"/>
    <w:rsid w:val="00FF2921"/>
    <w:rsid w:val="00FF49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iPriority w:val="99"/>
    <w:semiHidden/>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semiHidden/>
    <w:unhideWhenUsed/>
    <w:rsid w:val="003E6B1C"/>
    <w:pPr>
      <w:spacing w:before="75" w:after="75"/>
    </w:pPr>
    <w:rPr>
      <w:rFonts w:eastAsia="Times New Roman" w:cs="Times New Roman"/>
      <w:szCs w:val="24"/>
      <w:lang w:eastAsia="lv-LV"/>
    </w:rPr>
  </w:style>
  <w:style w:type="paragraph" w:customStyle="1" w:styleId="naisf">
    <w:name w:val="naisf"/>
    <w:basedOn w:val="Normal"/>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E7714-F3DC-4F25-BD94-8708C376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6096</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Ministru kabineta rīkojuma projekta „Par Zāļu valsts aģentūras 2015.gada budžeta apstiprināšanu” sākotnējās ietekmes novērtējuma ziņojums (anotācija)</vt:lpstr>
    </vt:vector>
  </TitlesOfParts>
  <Company>Veselības ministrija</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Zāļu valsts aģentūras 2015.gada budžeta apstiprināšanu” sākotnējās ietekmes novērtējuma ziņojums (anotācija)</dc:title>
  <dc:subject>anotācija</dc:subject>
  <dc:creator>Inga Vinničenko</dc:creator>
  <cp:keywords/>
  <dc:description> Inga.Vinnicenko@vm.gov.lv, tel. Nr.67876029, Budžeta un investīciju departamenta Budžeta plānošanas nodaļas vecākā referente;</dc:description>
  <cp:lastModifiedBy>ivinnicenko</cp:lastModifiedBy>
  <cp:revision>532</cp:revision>
  <cp:lastPrinted>2014-09-09T08:31:00Z</cp:lastPrinted>
  <dcterms:created xsi:type="dcterms:W3CDTF">2014-03-18T13:06:00Z</dcterms:created>
  <dcterms:modified xsi:type="dcterms:W3CDTF">2014-09-16T11:44:00Z</dcterms:modified>
</cp:coreProperties>
</file>