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25" w:rsidRDefault="006103C8" w:rsidP="00D11F25">
      <w:pPr>
        <w:pStyle w:val="Title"/>
        <w:jc w:val="right"/>
        <w:rPr>
          <w:b w:val="0"/>
          <w:bCs w:val="0"/>
          <w:i/>
          <w:iCs/>
          <w:smallCaps w:val="0"/>
          <w:lang w:val="lv-LV"/>
        </w:rPr>
      </w:pPr>
      <w:r>
        <w:rPr>
          <w:b w:val="0"/>
          <w:bCs w:val="0"/>
          <w:i/>
          <w:iCs/>
          <w:smallCaps w:val="0"/>
          <w:lang w:val="lv-LV"/>
        </w:rPr>
        <w:t xml:space="preserve"> </w:t>
      </w:r>
      <w:r w:rsidR="00D11F25" w:rsidRPr="00D11F25">
        <w:rPr>
          <w:b w:val="0"/>
          <w:bCs w:val="0"/>
          <w:i/>
          <w:iCs/>
          <w:smallCaps w:val="0"/>
          <w:lang w:val="lv-LV"/>
        </w:rPr>
        <w:t xml:space="preserve">Projekts </w:t>
      </w:r>
    </w:p>
    <w:p w:rsidR="00395632" w:rsidRPr="00D11F25" w:rsidRDefault="00395632" w:rsidP="00D11F25">
      <w:pPr>
        <w:pStyle w:val="Title"/>
        <w:jc w:val="right"/>
        <w:rPr>
          <w:b w:val="0"/>
          <w:bCs w:val="0"/>
          <w:i/>
          <w:iCs/>
          <w:smallCaps w:val="0"/>
          <w:lang w:val="lv-LV"/>
        </w:rPr>
      </w:pPr>
    </w:p>
    <w:p w:rsidR="00CE3DDC" w:rsidRDefault="00CE3DDC">
      <w:pPr>
        <w:pStyle w:val="Title"/>
      </w:pPr>
      <w:r>
        <w:t>MINISTRU KABINET</w:t>
      </w:r>
      <w:r w:rsidR="00624BFE">
        <w:t>A SĒDES PROTOKOLLĒMUMS</w:t>
      </w:r>
    </w:p>
    <w:p w:rsidR="00AE074A" w:rsidRDefault="00AE074A">
      <w:pPr>
        <w:rPr>
          <w:sz w:val="28"/>
        </w:rPr>
      </w:pPr>
    </w:p>
    <w:p w:rsidR="006F7475" w:rsidRPr="00402EA8" w:rsidRDefault="00FD515C">
      <w:pPr>
        <w:rPr>
          <w:sz w:val="28"/>
        </w:rPr>
      </w:pPr>
      <w:r>
        <w:rPr>
          <w:sz w:val="28"/>
        </w:rPr>
        <w:t>Rīgā</w:t>
      </w:r>
      <w:r>
        <w:rPr>
          <w:sz w:val="28"/>
        </w:rPr>
        <w:tab/>
      </w:r>
      <w:r>
        <w:rPr>
          <w:sz w:val="28"/>
        </w:rPr>
        <w:tab/>
      </w:r>
      <w:r>
        <w:rPr>
          <w:sz w:val="28"/>
        </w:rPr>
        <w:tab/>
      </w:r>
      <w:r>
        <w:rPr>
          <w:sz w:val="28"/>
        </w:rPr>
        <w:tab/>
        <w:t xml:space="preserve">        </w:t>
      </w:r>
      <w:r>
        <w:rPr>
          <w:sz w:val="28"/>
        </w:rPr>
        <w:tab/>
      </w:r>
      <w:r>
        <w:rPr>
          <w:sz w:val="28"/>
        </w:rPr>
        <w:tab/>
        <w:t xml:space="preserve">Nr. </w:t>
      </w:r>
      <w:r>
        <w:rPr>
          <w:sz w:val="28"/>
        </w:rPr>
        <w:tab/>
      </w:r>
      <w:r>
        <w:rPr>
          <w:sz w:val="28"/>
        </w:rPr>
        <w:tab/>
        <w:t xml:space="preserve">     </w:t>
      </w:r>
      <w:r w:rsidR="00CE3DDC">
        <w:rPr>
          <w:sz w:val="28"/>
        </w:rPr>
        <w:t xml:space="preserve">   </w:t>
      </w:r>
      <w:r w:rsidR="00395632">
        <w:rPr>
          <w:sz w:val="28"/>
        </w:rPr>
        <w:t>201</w:t>
      </w:r>
      <w:r w:rsidR="00AB674F">
        <w:rPr>
          <w:sz w:val="28"/>
        </w:rPr>
        <w:t>4</w:t>
      </w:r>
      <w:r w:rsidR="00CE3DDC" w:rsidRPr="00013C95">
        <w:rPr>
          <w:sz w:val="28"/>
        </w:rPr>
        <w:t xml:space="preserve">.gada   </w:t>
      </w:r>
      <w:r w:rsidR="002669E9">
        <w:rPr>
          <w:sz w:val="28"/>
        </w:rPr>
        <w:t>aprīlī</w:t>
      </w:r>
    </w:p>
    <w:p w:rsidR="00CE3DDC" w:rsidRPr="00620EB1" w:rsidRDefault="00CE3DDC">
      <w:pPr>
        <w:ind w:left="2880" w:firstLine="720"/>
        <w:rPr>
          <w:sz w:val="24"/>
          <w:szCs w:val="24"/>
        </w:rPr>
      </w:pPr>
    </w:p>
    <w:p w:rsidR="00CE3DDC" w:rsidRDefault="00CE3DDC">
      <w:pPr>
        <w:ind w:left="2880" w:firstLine="720"/>
        <w:rPr>
          <w:b/>
          <w:bCs/>
          <w:sz w:val="28"/>
        </w:rPr>
      </w:pPr>
      <w:r>
        <w:rPr>
          <w:b/>
          <w:bCs/>
          <w:sz w:val="28"/>
        </w:rPr>
        <w:t xml:space="preserve">             .§</w:t>
      </w:r>
    </w:p>
    <w:p w:rsidR="00CE3DDC" w:rsidRPr="00620EB1" w:rsidRDefault="00CE3DDC">
      <w:pPr>
        <w:rPr>
          <w:sz w:val="24"/>
          <w:szCs w:val="24"/>
        </w:rPr>
      </w:pPr>
    </w:p>
    <w:p w:rsidR="00F84145" w:rsidRPr="00F66BF8" w:rsidRDefault="00C00A27" w:rsidP="003E31C2">
      <w:pPr>
        <w:jc w:val="center"/>
        <w:rPr>
          <w:b/>
          <w:sz w:val="28"/>
          <w:szCs w:val="28"/>
        </w:rPr>
      </w:pPr>
      <w:bookmarkStart w:id="0" w:name="OLE_LINK13"/>
      <w:bookmarkStart w:id="1" w:name="OLE_LINK14"/>
      <w:bookmarkStart w:id="2" w:name="OLE_LINK15"/>
      <w:bookmarkStart w:id="3" w:name="OLE_LINK16"/>
      <w:r w:rsidRPr="00F66BF8">
        <w:rPr>
          <w:b/>
          <w:sz w:val="28"/>
          <w:szCs w:val="28"/>
        </w:rPr>
        <w:t xml:space="preserve">Par </w:t>
      </w:r>
      <w:r w:rsidR="00FF3760" w:rsidRPr="00F66BF8">
        <w:rPr>
          <w:b/>
          <w:sz w:val="28"/>
          <w:szCs w:val="28"/>
        </w:rPr>
        <w:t>Rīkojuma projekt</w:t>
      </w:r>
      <w:r w:rsidR="006F1377">
        <w:rPr>
          <w:b/>
          <w:sz w:val="28"/>
          <w:szCs w:val="28"/>
        </w:rPr>
        <w:t>u</w:t>
      </w:r>
      <w:r w:rsidR="003E31C2" w:rsidRPr="00F66BF8">
        <w:rPr>
          <w:b/>
          <w:sz w:val="28"/>
          <w:szCs w:val="28"/>
        </w:rPr>
        <w:t xml:space="preserve"> </w:t>
      </w:r>
      <w:r w:rsidR="00F66BF8" w:rsidRPr="00F66BF8">
        <w:rPr>
          <w:b/>
          <w:sz w:val="28"/>
          <w:szCs w:val="28"/>
        </w:rPr>
        <w:t>"</w:t>
      </w:r>
      <w:r w:rsidR="003E31C2" w:rsidRPr="00F66BF8">
        <w:rPr>
          <w:b/>
          <w:sz w:val="28"/>
          <w:szCs w:val="28"/>
        </w:rPr>
        <w:t xml:space="preserve">Par finanšu līdzekļu piešķiršanu no valsts budžeta programmas </w:t>
      </w:r>
      <w:r w:rsidR="00F66BF8" w:rsidRPr="00F66BF8">
        <w:rPr>
          <w:b/>
          <w:sz w:val="28"/>
          <w:szCs w:val="28"/>
        </w:rPr>
        <w:t>"</w:t>
      </w:r>
      <w:r w:rsidR="003E31C2" w:rsidRPr="00F66BF8">
        <w:rPr>
          <w:b/>
          <w:sz w:val="28"/>
          <w:szCs w:val="28"/>
        </w:rPr>
        <w:t>Līdzekļi neparedzētiem gadījumiem</w:t>
      </w:r>
      <w:bookmarkEnd w:id="0"/>
      <w:bookmarkEnd w:id="1"/>
      <w:bookmarkEnd w:id="2"/>
      <w:bookmarkEnd w:id="3"/>
      <w:r w:rsidR="00F66BF8" w:rsidRPr="00F66BF8">
        <w:rPr>
          <w:b/>
          <w:sz w:val="28"/>
          <w:szCs w:val="28"/>
        </w:rPr>
        <w:t>""</w:t>
      </w:r>
    </w:p>
    <w:p w:rsidR="00CE3DDC" w:rsidRDefault="00CE3DDC" w:rsidP="009B5CAE">
      <w:pPr>
        <w:jc w:val="center"/>
        <w:rPr>
          <w:sz w:val="28"/>
        </w:rPr>
      </w:pPr>
      <w:r>
        <w:rPr>
          <w:sz w:val="28"/>
        </w:rPr>
        <w:t>________________________________________________________</w:t>
      </w:r>
    </w:p>
    <w:p w:rsidR="00CE3DDC" w:rsidRPr="00013C95" w:rsidRDefault="00CE3DDC">
      <w:pPr>
        <w:jc w:val="center"/>
        <w:rPr>
          <w:sz w:val="24"/>
        </w:rPr>
      </w:pPr>
      <w:r w:rsidRPr="00013C95">
        <w:rPr>
          <w:sz w:val="24"/>
        </w:rPr>
        <w:t>(</w:t>
      </w:r>
      <w:r w:rsidR="005C0E20">
        <w:rPr>
          <w:sz w:val="24"/>
        </w:rPr>
        <w:t>I.Circene,</w:t>
      </w:r>
      <w:r w:rsidRPr="00013C95">
        <w:rPr>
          <w:sz w:val="24"/>
        </w:rPr>
        <w:t xml:space="preserve"> </w:t>
      </w:r>
      <w:r w:rsidR="00C4216C">
        <w:rPr>
          <w:sz w:val="24"/>
        </w:rPr>
        <w:t>R.Muciņš</w:t>
      </w:r>
      <w:r w:rsidRPr="00013C95">
        <w:rPr>
          <w:sz w:val="24"/>
        </w:rPr>
        <w:t>)</w:t>
      </w:r>
    </w:p>
    <w:p w:rsidR="006103C8" w:rsidRPr="006103C8" w:rsidRDefault="006103C8" w:rsidP="00E635F9">
      <w:pPr>
        <w:jc w:val="both"/>
        <w:rPr>
          <w:sz w:val="28"/>
          <w:szCs w:val="28"/>
        </w:rPr>
      </w:pPr>
      <w:r w:rsidRPr="006103C8">
        <w:rPr>
          <w:sz w:val="28"/>
          <w:szCs w:val="28"/>
        </w:rPr>
        <w:t>1.</w:t>
      </w:r>
      <w:r w:rsidR="00AC1D03">
        <w:rPr>
          <w:sz w:val="28"/>
          <w:szCs w:val="28"/>
        </w:rPr>
        <w:t xml:space="preserve"> </w:t>
      </w:r>
      <w:r w:rsidRPr="006103C8">
        <w:rPr>
          <w:sz w:val="28"/>
          <w:szCs w:val="28"/>
        </w:rPr>
        <w:t xml:space="preserve">Atbalstīt iesniegto </w:t>
      </w:r>
      <w:r w:rsidR="006021B5">
        <w:rPr>
          <w:sz w:val="28"/>
          <w:szCs w:val="28"/>
        </w:rPr>
        <w:t xml:space="preserve">rīkojuma </w:t>
      </w:r>
      <w:r w:rsidRPr="006103C8">
        <w:rPr>
          <w:sz w:val="28"/>
          <w:szCs w:val="28"/>
        </w:rPr>
        <w:t>projektu.</w:t>
      </w:r>
    </w:p>
    <w:p w:rsidR="00997F6F" w:rsidRPr="0024779D" w:rsidRDefault="006103C8" w:rsidP="00E635F9">
      <w:pPr>
        <w:jc w:val="both"/>
        <w:rPr>
          <w:sz w:val="28"/>
          <w:szCs w:val="28"/>
        </w:rPr>
      </w:pPr>
      <w:r w:rsidRPr="0024779D">
        <w:rPr>
          <w:sz w:val="28"/>
          <w:szCs w:val="28"/>
        </w:rPr>
        <w:t>2.</w:t>
      </w:r>
      <w:r w:rsidR="00AC1D03">
        <w:rPr>
          <w:sz w:val="28"/>
          <w:szCs w:val="28"/>
        </w:rPr>
        <w:t xml:space="preserve"> </w:t>
      </w:r>
      <w:r w:rsidRPr="0024779D">
        <w:rPr>
          <w:sz w:val="28"/>
          <w:szCs w:val="28"/>
        </w:rPr>
        <w:t xml:space="preserve">Valsts kancelejai sagatavot </w:t>
      </w:r>
      <w:r w:rsidR="00995561" w:rsidRPr="0024779D">
        <w:rPr>
          <w:sz w:val="28"/>
          <w:szCs w:val="28"/>
        </w:rPr>
        <w:t>rīkojuma projektu parakstīšanai.</w:t>
      </w:r>
    </w:p>
    <w:p w:rsidR="00E40F24" w:rsidRPr="00E20007" w:rsidRDefault="00804229" w:rsidP="00E40F24">
      <w:pPr>
        <w:tabs>
          <w:tab w:val="left" w:pos="5940"/>
        </w:tabs>
        <w:spacing w:after="120"/>
        <w:jc w:val="both"/>
        <w:rPr>
          <w:sz w:val="28"/>
          <w:szCs w:val="28"/>
        </w:rPr>
      </w:pPr>
      <w:r w:rsidRPr="00AC1D03">
        <w:rPr>
          <w:sz w:val="28"/>
          <w:szCs w:val="28"/>
        </w:rPr>
        <w:t>3.</w:t>
      </w:r>
      <w:r w:rsidR="00AC1D03" w:rsidRPr="00AC1D03">
        <w:rPr>
          <w:sz w:val="28"/>
          <w:szCs w:val="28"/>
        </w:rPr>
        <w:t xml:space="preserve"> </w:t>
      </w:r>
      <w:r w:rsidR="00E40F24" w:rsidRPr="00E20007">
        <w:rPr>
          <w:sz w:val="28"/>
          <w:szCs w:val="28"/>
        </w:rPr>
        <w:t xml:space="preserve">Finanšu </w:t>
      </w:r>
      <w:r w:rsidR="00E40F24" w:rsidRPr="00FE4116">
        <w:rPr>
          <w:sz w:val="28"/>
          <w:szCs w:val="28"/>
        </w:rPr>
        <w:t xml:space="preserve">ministrijai iekļaut Veselības ministrijas pamatbudžeta bāzes izdevumos 2015.gadam 21 242 117 </w:t>
      </w:r>
      <w:proofErr w:type="spellStart"/>
      <w:r w:rsidR="00E40F24" w:rsidRPr="00FE4116">
        <w:rPr>
          <w:i/>
          <w:sz w:val="28"/>
          <w:szCs w:val="28"/>
        </w:rPr>
        <w:t>euro</w:t>
      </w:r>
      <w:proofErr w:type="spellEnd"/>
      <w:r w:rsidR="00E40F24" w:rsidRPr="00FE4116">
        <w:rPr>
          <w:sz w:val="28"/>
          <w:szCs w:val="28"/>
        </w:rPr>
        <w:t xml:space="preserve"> (apakšprogrammā 33.01.00 „Ārstniecība” 21 002 317 </w:t>
      </w:r>
      <w:proofErr w:type="spellStart"/>
      <w:r w:rsidR="00E40F24" w:rsidRPr="00FE4116">
        <w:rPr>
          <w:i/>
          <w:sz w:val="28"/>
          <w:szCs w:val="28"/>
        </w:rPr>
        <w:t>euro</w:t>
      </w:r>
      <w:proofErr w:type="spellEnd"/>
      <w:r w:rsidR="00E40F24" w:rsidRPr="00FE4116">
        <w:rPr>
          <w:sz w:val="28"/>
          <w:szCs w:val="28"/>
        </w:rPr>
        <w:t xml:space="preserve"> un apakšprogrammā 33.12.00 „Reto slimību medikamentozā ārstēšana bērniem” 239 800</w:t>
      </w:r>
      <w:r w:rsidR="00E40F24" w:rsidRPr="00FE4116">
        <w:rPr>
          <w:i/>
          <w:sz w:val="28"/>
          <w:szCs w:val="28"/>
        </w:rPr>
        <w:t xml:space="preserve"> </w:t>
      </w:r>
      <w:proofErr w:type="spellStart"/>
      <w:r w:rsidR="00E40F24" w:rsidRPr="00FE4116">
        <w:rPr>
          <w:i/>
          <w:sz w:val="28"/>
          <w:szCs w:val="28"/>
        </w:rPr>
        <w:t>euro</w:t>
      </w:r>
      <w:proofErr w:type="spellEnd"/>
      <w:r w:rsidR="00E40F24" w:rsidRPr="00FE4116">
        <w:rPr>
          <w:sz w:val="28"/>
          <w:szCs w:val="28"/>
        </w:rPr>
        <w:t xml:space="preserve">), 2016.gadam 21 247 896 </w:t>
      </w:r>
      <w:proofErr w:type="spellStart"/>
      <w:r w:rsidR="00E40F24" w:rsidRPr="00FE4116">
        <w:rPr>
          <w:i/>
          <w:sz w:val="28"/>
          <w:szCs w:val="28"/>
        </w:rPr>
        <w:t>euro</w:t>
      </w:r>
      <w:proofErr w:type="spellEnd"/>
      <w:r w:rsidR="00E40F24" w:rsidRPr="00FE4116">
        <w:rPr>
          <w:sz w:val="28"/>
          <w:szCs w:val="28"/>
        </w:rPr>
        <w:t xml:space="preserve"> (apakšprogrammā 33.01.00 „Ārstniecība” 21 002 317 </w:t>
      </w:r>
      <w:proofErr w:type="spellStart"/>
      <w:r w:rsidR="00E40F24" w:rsidRPr="00FE4116">
        <w:rPr>
          <w:i/>
          <w:sz w:val="28"/>
          <w:szCs w:val="28"/>
        </w:rPr>
        <w:t>euro</w:t>
      </w:r>
      <w:proofErr w:type="spellEnd"/>
      <w:r w:rsidR="00E40F24" w:rsidRPr="00FE4116">
        <w:rPr>
          <w:sz w:val="28"/>
          <w:szCs w:val="28"/>
        </w:rPr>
        <w:t xml:space="preserve"> un apakšprogrammā 33.12.00 „Reto slimību medikamentozā</w:t>
      </w:r>
      <w:r w:rsidR="00E40F24" w:rsidRPr="00E20007">
        <w:rPr>
          <w:sz w:val="28"/>
          <w:szCs w:val="28"/>
        </w:rPr>
        <w:t xml:space="preserve"> ārstēšana bērniem” 245 579</w:t>
      </w:r>
      <w:r w:rsidR="00E40F24" w:rsidRPr="00E20007">
        <w:rPr>
          <w:i/>
          <w:sz w:val="28"/>
          <w:szCs w:val="28"/>
        </w:rPr>
        <w:t xml:space="preserve"> </w:t>
      </w:r>
      <w:proofErr w:type="spellStart"/>
      <w:r w:rsidR="00E40F24" w:rsidRPr="00E20007">
        <w:rPr>
          <w:i/>
          <w:sz w:val="28"/>
          <w:szCs w:val="28"/>
        </w:rPr>
        <w:t>euro</w:t>
      </w:r>
      <w:proofErr w:type="spellEnd"/>
      <w:r w:rsidR="00E40F24" w:rsidRPr="00E20007">
        <w:rPr>
          <w:sz w:val="28"/>
          <w:szCs w:val="28"/>
        </w:rPr>
        <w:t xml:space="preserve">) un 2017.gadam </w:t>
      </w:r>
      <w:r w:rsidR="00E40F24">
        <w:rPr>
          <w:sz w:val="28"/>
          <w:szCs w:val="28"/>
        </w:rPr>
        <w:t>21 253 675</w:t>
      </w:r>
      <w:r w:rsidR="00E40F24" w:rsidRPr="00E20007">
        <w:rPr>
          <w:sz w:val="28"/>
          <w:szCs w:val="28"/>
        </w:rPr>
        <w:t xml:space="preserve"> </w:t>
      </w:r>
      <w:proofErr w:type="spellStart"/>
      <w:r w:rsidR="00E40F24" w:rsidRPr="00E20007">
        <w:rPr>
          <w:i/>
          <w:sz w:val="28"/>
          <w:szCs w:val="28"/>
        </w:rPr>
        <w:t>euro</w:t>
      </w:r>
      <w:proofErr w:type="spellEnd"/>
      <w:r w:rsidR="00E40F24" w:rsidRPr="00E20007">
        <w:rPr>
          <w:sz w:val="28"/>
          <w:szCs w:val="28"/>
        </w:rPr>
        <w:t xml:space="preserve"> (apakšprogrammā 33.01.00 „Ārstniecība” </w:t>
      </w:r>
      <w:r w:rsidR="00FE4116">
        <w:rPr>
          <w:sz w:val="28"/>
          <w:szCs w:val="28"/>
        </w:rPr>
        <w:t>21002</w:t>
      </w:r>
      <w:r w:rsidR="00E40F24">
        <w:rPr>
          <w:sz w:val="28"/>
          <w:szCs w:val="28"/>
        </w:rPr>
        <w:t>317</w:t>
      </w:r>
      <w:r w:rsidR="00E40F24" w:rsidRPr="00E20007">
        <w:rPr>
          <w:sz w:val="28"/>
          <w:szCs w:val="28"/>
        </w:rPr>
        <w:t xml:space="preserve"> </w:t>
      </w:r>
      <w:proofErr w:type="spellStart"/>
      <w:r w:rsidR="00E40F24" w:rsidRPr="00E20007">
        <w:rPr>
          <w:i/>
          <w:sz w:val="28"/>
          <w:szCs w:val="28"/>
        </w:rPr>
        <w:t>euro</w:t>
      </w:r>
      <w:proofErr w:type="spellEnd"/>
      <w:r w:rsidR="00E40F24" w:rsidRPr="00E20007">
        <w:rPr>
          <w:sz w:val="28"/>
          <w:szCs w:val="28"/>
        </w:rPr>
        <w:t xml:space="preserve"> un apakšprogrammā 33.12.00 „Reto slimību medikamentozā ārstēšana bērniem” 251 358</w:t>
      </w:r>
      <w:r w:rsidR="00E40F24" w:rsidRPr="00E20007">
        <w:rPr>
          <w:i/>
          <w:sz w:val="28"/>
          <w:szCs w:val="28"/>
        </w:rPr>
        <w:t xml:space="preserve"> </w:t>
      </w:r>
      <w:proofErr w:type="spellStart"/>
      <w:r w:rsidR="00E40F24" w:rsidRPr="00E20007">
        <w:rPr>
          <w:i/>
          <w:sz w:val="28"/>
          <w:szCs w:val="28"/>
        </w:rPr>
        <w:t>euro</w:t>
      </w:r>
      <w:proofErr w:type="spellEnd"/>
      <w:r w:rsidR="00E40F24" w:rsidRPr="00E20007">
        <w:rPr>
          <w:sz w:val="28"/>
          <w:szCs w:val="28"/>
        </w:rPr>
        <w:t xml:space="preserve">) papildus finansējumu, lai nodrošinātu ārstniecības iestāžu, kuras sniedz stacionāros ārstniecības pakalpojumus, daļēju  infrastruktūras uzturēšanas izdevumu deficīta segšanu, pensionāriem pacienta </w:t>
      </w:r>
      <w:r w:rsidR="00E40F24" w:rsidRPr="00E40F24">
        <w:rPr>
          <w:sz w:val="28"/>
          <w:szCs w:val="28"/>
        </w:rPr>
        <w:t xml:space="preserve">iemaksas kompensāciju 100% apmērā pie ģimenes ārsta un pacienta iemaksas kompensāciju 100% apmērā par ģimenes ārsta mājas vizīti personām, kas vecākas par 80 gadiem, gadījumos, ja gripas epidēmijas laikā pensionārs slimo ar gripu vai gadījumos, ja pie pensionāra neatliekamās medicīniskās palīdzības brigāde veikusi izbraukumu un pensionārs nav </w:t>
      </w:r>
      <w:proofErr w:type="spellStart"/>
      <w:r w:rsidR="00E40F24" w:rsidRPr="00E40F24">
        <w:rPr>
          <w:sz w:val="28"/>
          <w:szCs w:val="28"/>
        </w:rPr>
        <w:t>stacionēts</w:t>
      </w:r>
      <w:proofErr w:type="spellEnd"/>
      <w:r w:rsidR="00E40F24" w:rsidRPr="00E40F24">
        <w:rPr>
          <w:sz w:val="28"/>
          <w:szCs w:val="28"/>
        </w:rPr>
        <w:t xml:space="preserve">, pacienta iemaksas par ārstēšanos diennakts stacionārā (slimnīcās), sākot ar otro dienu, samazināšanai līdz 7 </w:t>
      </w:r>
      <w:proofErr w:type="spellStart"/>
      <w:r w:rsidR="00E40F24" w:rsidRPr="00E40F24">
        <w:rPr>
          <w:i/>
          <w:sz w:val="28"/>
          <w:szCs w:val="28"/>
        </w:rPr>
        <w:t>euro</w:t>
      </w:r>
      <w:proofErr w:type="spellEnd"/>
      <w:r w:rsidR="00E40F24" w:rsidRPr="00E40F24">
        <w:rPr>
          <w:sz w:val="28"/>
          <w:szCs w:val="28"/>
        </w:rPr>
        <w:t xml:space="preserve"> un pacienta </w:t>
      </w:r>
      <w:proofErr w:type="spellStart"/>
      <w:r w:rsidR="00E40F24" w:rsidRPr="00E40F24">
        <w:rPr>
          <w:sz w:val="28"/>
          <w:szCs w:val="28"/>
        </w:rPr>
        <w:t>līdzmaksājuma</w:t>
      </w:r>
      <w:proofErr w:type="spellEnd"/>
      <w:r w:rsidR="00E40F24" w:rsidRPr="00E40F24">
        <w:rPr>
          <w:sz w:val="28"/>
          <w:szCs w:val="28"/>
        </w:rPr>
        <w:t>, kuru sniedzot stacionāros veselības aprūpes pakalpojumus, ārstniecības iestāde papildus pacienta iemaksai var iekasēt ne vairāk kā 42,69</w:t>
      </w:r>
      <w:r w:rsidR="00E40F24" w:rsidRPr="00E40F24">
        <w:rPr>
          <w:i/>
          <w:sz w:val="28"/>
          <w:szCs w:val="28"/>
        </w:rPr>
        <w:t xml:space="preserve"> </w:t>
      </w:r>
      <w:proofErr w:type="spellStart"/>
      <w:r w:rsidR="00E40F24" w:rsidRPr="00E40F24">
        <w:rPr>
          <w:i/>
          <w:sz w:val="28"/>
          <w:szCs w:val="28"/>
        </w:rPr>
        <w:t>euro</w:t>
      </w:r>
      <w:proofErr w:type="spellEnd"/>
      <w:r w:rsidR="00E40F24" w:rsidRPr="00E40F24">
        <w:rPr>
          <w:sz w:val="28"/>
          <w:szCs w:val="28"/>
        </w:rPr>
        <w:t xml:space="preserve"> apmērā par vienā </w:t>
      </w:r>
      <w:proofErr w:type="spellStart"/>
      <w:r w:rsidR="00E40F24" w:rsidRPr="00E40F24">
        <w:rPr>
          <w:sz w:val="28"/>
          <w:szCs w:val="28"/>
        </w:rPr>
        <w:t>stacionēšanas</w:t>
      </w:r>
      <w:proofErr w:type="spellEnd"/>
      <w:r w:rsidR="00E40F24" w:rsidRPr="00E40F24">
        <w:rPr>
          <w:sz w:val="28"/>
          <w:szCs w:val="28"/>
        </w:rPr>
        <w:t xml:space="preserve"> reizē operāciju zālē veiktajām ķirurģiskajām operācijām, samazināšanai līdz 21 </w:t>
      </w:r>
      <w:proofErr w:type="spellStart"/>
      <w:r w:rsidR="00E40F24" w:rsidRPr="00E40F24">
        <w:rPr>
          <w:i/>
          <w:sz w:val="28"/>
          <w:szCs w:val="28"/>
        </w:rPr>
        <w:t>euro</w:t>
      </w:r>
      <w:proofErr w:type="spellEnd"/>
      <w:r w:rsidR="00E40F24" w:rsidRPr="00E40F24">
        <w:rPr>
          <w:sz w:val="28"/>
          <w:szCs w:val="28"/>
        </w:rPr>
        <w:t xml:space="preserve"> un ar retajām slimībām slimojošajiem bērniem medikamentozo ārstēšanu, ņemot vērā pacientu skaita pieaugumu.</w:t>
      </w:r>
    </w:p>
    <w:p w:rsidR="000F661E" w:rsidRPr="004C3B11" w:rsidRDefault="000F661E" w:rsidP="00804229"/>
    <w:p w:rsidR="00804229" w:rsidRDefault="00804229" w:rsidP="00804229">
      <w:pPr>
        <w:rPr>
          <w:sz w:val="28"/>
          <w:szCs w:val="28"/>
        </w:rPr>
      </w:pPr>
      <w:r w:rsidRPr="00EE59C5">
        <w:rPr>
          <w:sz w:val="28"/>
          <w:szCs w:val="28"/>
        </w:rPr>
        <w:t>Ministru prezident</w:t>
      </w:r>
      <w:r>
        <w:rPr>
          <w:sz w:val="28"/>
          <w:szCs w:val="28"/>
        </w:rPr>
        <w:t>e</w:t>
      </w:r>
      <w:r w:rsidRPr="00EE59C5">
        <w:rPr>
          <w:sz w:val="28"/>
          <w:szCs w:val="28"/>
        </w:rPr>
        <w:tab/>
      </w:r>
      <w:r w:rsidRPr="00EE59C5">
        <w:rPr>
          <w:sz w:val="28"/>
          <w:szCs w:val="28"/>
        </w:rPr>
        <w:tab/>
      </w:r>
      <w:r w:rsidRPr="00EE59C5">
        <w:rPr>
          <w:sz w:val="28"/>
          <w:szCs w:val="28"/>
        </w:rPr>
        <w:tab/>
      </w:r>
      <w:r w:rsidRPr="00EE59C5">
        <w:rPr>
          <w:sz w:val="28"/>
          <w:szCs w:val="28"/>
        </w:rPr>
        <w:tab/>
      </w:r>
      <w:r w:rsidRPr="00EE59C5">
        <w:rPr>
          <w:sz w:val="28"/>
          <w:szCs w:val="28"/>
        </w:rPr>
        <w:tab/>
      </w:r>
      <w:r w:rsidRPr="00EE59C5">
        <w:rPr>
          <w:sz w:val="28"/>
          <w:szCs w:val="28"/>
        </w:rPr>
        <w:tab/>
        <w:t xml:space="preserve">       </w:t>
      </w:r>
      <w:r>
        <w:rPr>
          <w:sz w:val="28"/>
          <w:szCs w:val="28"/>
        </w:rPr>
        <w:t xml:space="preserve">   L.Straujuma</w:t>
      </w:r>
    </w:p>
    <w:p w:rsidR="00CE3DDC" w:rsidRPr="004C3B11" w:rsidRDefault="00CE3DDC" w:rsidP="006103C8">
      <w:pPr>
        <w:pStyle w:val="PlainText"/>
        <w:rPr>
          <w:rFonts w:ascii="Times New Roman" w:hAnsi="Times New Roman"/>
          <w:sz w:val="20"/>
        </w:rPr>
      </w:pPr>
    </w:p>
    <w:p w:rsidR="00CE3DDC" w:rsidRPr="00395632" w:rsidRDefault="00CE3DDC" w:rsidP="008E5CD1">
      <w:pPr>
        <w:pStyle w:val="PlainText"/>
        <w:rPr>
          <w:rFonts w:ascii="Times New Roman" w:hAnsi="Times New Roman"/>
        </w:rPr>
      </w:pPr>
      <w:r w:rsidRPr="00395632">
        <w:rPr>
          <w:rFonts w:ascii="Times New Roman" w:hAnsi="Times New Roman"/>
        </w:rPr>
        <w:t>Valsts kancelejas direktore</w:t>
      </w:r>
      <w:r w:rsidRPr="00395632">
        <w:rPr>
          <w:rFonts w:ascii="Times New Roman" w:hAnsi="Times New Roman"/>
        </w:rPr>
        <w:tab/>
      </w:r>
      <w:r w:rsidRPr="00395632">
        <w:rPr>
          <w:rFonts w:ascii="Times New Roman" w:hAnsi="Times New Roman"/>
        </w:rPr>
        <w:tab/>
      </w:r>
      <w:r w:rsidR="009B5CAE" w:rsidRPr="00395632">
        <w:rPr>
          <w:rFonts w:ascii="Times New Roman" w:hAnsi="Times New Roman"/>
        </w:rPr>
        <w:t xml:space="preserve">   </w:t>
      </w:r>
      <w:r w:rsidRPr="00395632">
        <w:rPr>
          <w:rFonts w:ascii="Times New Roman" w:hAnsi="Times New Roman"/>
        </w:rPr>
        <w:tab/>
      </w:r>
      <w:r w:rsidRPr="00395632">
        <w:rPr>
          <w:rFonts w:ascii="Times New Roman" w:hAnsi="Times New Roman"/>
        </w:rPr>
        <w:tab/>
      </w:r>
      <w:r w:rsidR="009B5CAE" w:rsidRPr="00395632">
        <w:rPr>
          <w:rFonts w:ascii="Times New Roman" w:hAnsi="Times New Roman"/>
        </w:rPr>
        <w:t xml:space="preserve">  </w:t>
      </w:r>
      <w:r w:rsidR="00395632">
        <w:rPr>
          <w:rFonts w:ascii="Times New Roman" w:hAnsi="Times New Roman"/>
        </w:rPr>
        <w:tab/>
      </w:r>
      <w:r w:rsidR="008E5CD1">
        <w:rPr>
          <w:rFonts w:ascii="Times New Roman" w:hAnsi="Times New Roman"/>
        </w:rPr>
        <w:t xml:space="preserve">          </w:t>
      </w:r>
      <w:r w:rsidR="00395632">
        <w:rPr>
          <w:rFonts w:ascii="Times New Roman" w:hAnsi="Times New Roman"/>
        </w:rPr>
        <w:t xml:space="preserve"> </w:t>
      </w:r>
      <w:r w:rsidR="00C4216C">
        <w:rPr>
          <w:rFonts w:ascii="Times New Roman" w:hAnsi="Times New Roman"/>
        </w:rPr>
        <w:t>E.Dreimane</w:t>
      </w:r>
    </w:p>
    <w:p w:rsidR="0086714B" w:rsidRPr="004C3B11" w:rsidRDefault="0086714B">
      <w:pPr>
        <w:pStyle w:val="PlainText"/>
        <w:jc w:val="both"/>
        <w:rPr>
          <w:rFonts w:ascii="Times New Roman" w:hAnsi="Times New Roman"/>
          <w:sz w:val="20"/>
        </w:rPr>
      </w:pPr>
    </w:p>
    <w:p w:rsidR="004C3B11" w:rsidRPr="001B4C78" w:rsidRDefault="004C3B11" w:rsidP="004C3B11">
      <w:pPr>
        <w:autoSpaceDE w:val="0"/>
        <w:autoSpaceDN w:val="0"/>
        <w:adjustRightInd w:val="0"/>
        <w:rPr>
          <w:sz w:val="28"/>
          <w:szCs w:val="28"/>
        </w:rPr>
      </w:pPr>
      <w:r w:rsidRPr="001B4C78">
        <w:rPr>
          <w:sz w:val="28"/>
          <w:szCs w:val="28"/>
        </w:rPr>
        <w:t>Veselības ministra vietā</w:t>
      </w:r>
    </w:p>
    <w:p w:rsidR="00E635F9" w:rsidRDefault="004C3B11" w:rsidP="004C3B11">
      <w:pPr>
        <w:jc w:val="both"/>
        <w:rPr>
          <w:sz w:val="28"/>
          <w:szCs w:val="28"/>
        </w:rPr>
      </w:pPr>
      <w:r w:rsidRPr="00126467">
        <w:rPr>
          <w:sz w:val="28"/>
          <w:szCs w:val="28"/>
        </w:rPr>
        <w:t xml:space="preserve">izglītības un zinātnes ministre                            </w:t>
      </w:r>
      <w:r>
        <w:rPr>
          <w:sz w:val="28"/>
          <w:szCs w:val="28"/>
        </w:rPr>
        <w:t xml:space="preserve">                      </w:t>
      </w:r>
      <w:r w:rsidRPr="00126467">
        <w:rPr>
          <w:sz w:val="28"/>
          <w:szCs w:val="28"/>
        </w:rPr>
        <w:t xml:space="preserve">    I</w:t>
      </w:r>
      <w:r w:rsidR="00A41D17">
        <w:rPr>
          <w:sz w:val="28"/>
          <w:szCs w:val="28"/>
        </w:rPr>
        <w:t>.</w:t>
      </w:r>
      <w:r w:rsidRPr="00126467">
        <w:rPr>
          <w:sz w:val="28"/>
          <w:szCs w:val="28"/>
        </w:rPr>
        <w:t xml:space="preserve"> Druviete</w:t>
      </w:r>
      <w:r w:rsidRPr="001B4C78">
        <w:rPr>
          <w:sz w:val="28"/>
          <w:szCs w:val="28"/>
        </w:rPr>
        <w:tab/>
      </w:r>
    </w:p>
    <w:p w:rsidR="004C3B11" w:rsidRDefault="004C3B11" w:rsidP="004C3B11">
      <w:pPr>
        <w:jc w:val="both"/>
      </w:pPr>
    </w:p>
    <w:p w:rsidR="008B0E72" w:rsidRPr="0002742A" w:rsidRDefault="004C3B11" w:rsidP="00E55EF1">
      <w:pPr>
        <w:jc w:val="both"/>
        <w:rPr>
          <w:sz w:val="22"/>
          <w:szCs w:val="22"/>
        </w:rPr>
      </w:pPr>
      <w:r>
        <w:rPr>
          <w:sz w:val="22"/>
          <w:szCs w:val="22"/>
        </w:rPr>
        <w:t>25</w:t>
      </w:r>
      <w:r w:rsidR="00A41D17">
        <w:rPr>
          <w:sz w:val="22"/>
          <w:szCs w:val="22"/>
        </w:rPr>
        <w:t>.04.2014 14:07</w:t>
      </w:r>
    </w:p>
    <w:p w:rsidR="00E55EF1" w:rsidRPr="0002742A" w:rsidRDefault="00FE4116" w:rsidP="00E55EF1">
      <w:pPr>
        <w:jc w:val="both"/>
        <w:rPr>
          <w:sz w:val="22"/>
          <w:szCs w:val="22"/>
        </w:rPr>
      </w:pPr>
      <w:r>
        <w:rPr>
          <w:sz w:val="22"/>
          <w:szCs w:val="22"/>
        </w:rPr>
        <w:t>268</w:t>
      </w:r>
    </w:p>
    <w:p w:rsidR="00E55EF1" w:rsidRPr="0002742A" w:rsidRDefault="006021B5" w:rsidP="00E55EF1">
      <w:pPr>
        <w:jc w:val="both"/>
        <w:rPr>
          <w:sz w:val="22"/>
          <w:szCs w:val="22"/>
        </w:rPr>
      </w:pPr>
      <w:r w:rsidRPr="0002742A">
        <w:rPr>
          <w:sz w:val="22"/>
          <w:szCs w:val="22"/>
        </w:rPr>
        <w:t>S.Dreimane</w:t>
      </w:r>
    </w:p>
    <w:p w:rsidR="00F84145" w:rsidRPr="0002742A" w:rsidRDefault="006021B5" w:rsidP="00136E47">
      <w:pPr>
        <w:jc w:val="both"/>
        <w:rPr>
          <w:sz w:val="22"/>
          <w:szCs w:val="22"/>
        </w:rPr>
      </w:pPr>
      <w:r w:rsidRPr="0002742A">
        <w:rPr>
          <w:sz w:val="22"/>
          <w:szCs w:val="22"/>
        </w:rPr>
        <w:t>67876147</w:t>
      </w:r>
      <w:r w:rsidR="00E55EF1" w:rsidRPr="0002742A">
        <w:rPr>
          <w:sz w:val="22"/>
          <w:szCs w:val="22"/>
        </w:rPr>
        <w:t xml:space="preserve">, </w:t>
      </w:r>
      <w:r w:rsidRPr="0002742A">
        <w:rPr>
          <w:sz w:val="22"/>
          <w:szCs w:val="22"/>
        </w:rPr>
        <w:t>sandra.dreimane</w:t>
      </w:r>
      <w:r w:rsidR="00E55EF1" w:rsidRPr="0002742A">
        <w:rPr>
          <w:sz w:val="22"/>
          <w:szCs w:val="22"/>
        </w:rPr>
        <w:t>@vm.gov.lv</w:t>
      </w:r>
    </w:p>
    <w:sectPr w:rsidR="00F84145" w:rsidRPr="0002742A" w:rsidSect="00CD4EE2">
      <w:headerReference w:type="even" r:id="rId8"/>
      <w:headerReference w:type="default" r:id="rId9"/>
      <w:footerReference w:type="first" r:id="rId10"/>
      <w:pgSz w:w="11906" w:h="16838"/>
      <w:pgMar w:top="426" w:right="1134" w:bottom="0" w:left="1701" w:header="1134" w:footer="2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F24" w:rsidRDefault="00E40F24">
      <w:r>
        <w:separator/>
      </w:r>
    </w:p>
  </w:endnote>
  <w:endnote w:type="continuationSeparator" w:id="0">
    <w:p w:rsidR="00E40F24" w:rsidRDefault="00E40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24" w:rsidRPr="00EB1A43" w:rsidRDefault="00E40F24" w:rsidP="00EB1A43">
    <w:pPr>
      <w:pStyle w:val="Footer"/>
      <w:jc w:val="both"/>
      <w:rPr>
        <w:sz w:val="24"/>
        <w:szCs w:val="24"/>
      </w:rPr>
    </w:pPr>
    <w:r>
      <w:rPr>
        <w:sz w:val="24"/>
        <w:szCs w:val="24"/>
      </w:rPr>
      <w:t>VMProt_250414</w:t>
    </w:r>
    <w:r w:rsidRPr="00EB1A43">
      <w:rPr>
        <w:sz w:val="24"/>
        <w:szCs w:val="24"/>
      </w:rPr>
      <w:t>_</w:t>
    </w:r>
    <w:r>
      <w:rPr>
        <w:sz w:val="24"/>
        <w:szCs w:val="24"/>
      </w:rPr>
      <w:t>LNG</w:t>
    </w:r>
    <w:r w:rsidRPr="00EB1A43">
      <w:rPr>
        <w:sz w:val="24"/>
        <w:szCs w:val="24"/>
      </w:rPr>
      <w:t>;</w:t>
    </w:r>
    <w:bookmarkStart w:id="4" w:name="OLE_LINK1"/>
    <w:bookmarkStart w:id="5" w:name="OLE_LINK2"/>
    <w:r w:rsidRPr="00EB1A43">
      <w:rPr>
        <w:sz w:val="24"/>
        <w:szCs w:val="24"/>
      </w:rPr>
      <w:t xml:space="preserve"> </w:t>
    </w:r>
    <w:bookmarkStart w:id="6" w:name="OLE_LINK3"/>
    <w:bookmarkStart w:id="7" w:name="OLE_LINK4"/>
    <w:bookmarkStart w:id="8" w:name="OLE_LINK5"/>
    <w:bookmarkStart w:id="9" w:name="OLE_LINK6"/>
    <w:bookmarkStart w:id="10" w:name="_Hlk293558881"/>
    <w:bookmarkStart w:id="11" w:name="OLE_LINK8"/>
    <w:bookmarkStart w:id="12" w:name="OLE_LINK9"/>
    <w:bookmarkStart w:id="13" w:name="_Hlk301860415"/>
    <w:bookmarkStart w:id="14" w:name="OLE_LINK10"/>
    <w:bookmarkStart w:id="15" w:name="OLE_LINK11"/>
    <w:bookmarkStart w:id="16" w:name="OLE_LINK7"/>
    <w:bookmarkEnd w:id="4"/>
    <w:bookmarkEnd w:id="5"/>
    <w:r w:rsidRPr="00EB1A43">
      <w:rPr>
        <w:sz w:val="24"/>
        <w:szCs w:val="24"/>
      </w:rPr>
      <w:t xml:space="preserve">Ministru kabineta sēdes protokollēmuma projekts </w:t>
    </w:r>
    <w:bookmarkEnd w:id="6"/>
    <w:bookmarkEnd w:id="7"/>
    <w:bookmarkEnd w:id="8"/>
    <w:bookmarkEnd w:id="9"/>
    <w:bookmarkEnd w:id="10"/>
    <w:bookmarkEnd w:id="11"/>
    <w:bookmarkEnd w:id="12"/>
    <w:bookmarkEnd w:id="13"/>
    <w:r w:rsidRPr="0090751B">
      <w:rPr>
        <w:sz w:val="22"/>
        <w:szCs w:val="22"/>
      </w:rPr>
      <w:t>Ministru kabineta rīkojuma projekta</w:t>
    </w:r>
    <w:r>
      <w:rPr>
        <w:sz w:val="22"/>
        <w:szCs w:val="22"/>
      </w:rPr>
      <w:t>m „</w:t>
    </w:r>
    <w:r w:rsidRPr="0090751B">
      <w:rPr>
        <w:sz w:val="22"/>
        <w:szCs w:val="22"/>
      </w:rPr>
      <w:t>Par finanšu līdzekļu piešķiršanu no valsts budžeta programmas „Līdzekļi neparedzētiem gadījumiem””</w:t>
    </w:r>
  </w:p>
  <w:bookmarkEnd w:id="14"/>
  <w:bookmarkEnd w:id="15"/>
  <w:bookmarkEnd w:id="16"/>
  <w:p w:rsidR="00E40F24" w:rsidRPr="00395632" w:rsidRDefault="00E40F24" w:rsidP="00395632">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F24" w:rsidRDefault="00E40F24">
      <w:r>
        <w:separator/>
      </w:r>
    </w:p>
  </w:footnote>
  <w:footnote w:type="continuationSeparator" w:id="0">
    <w:p w:rsidR="00E40F24" w:rsidRDefault="00E40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24" w:rsidRDefault="00B06FBA">
    <w:pPr>
      <w:pStyle w:val="Header"/>
      <w:framePr w:wrap="around" w:vAnchor="text" w:hAnchor="margin" w:xAlign="center" w:y="1"/>
      <w:rPr>
        <w:rStyle w:val="PageNumber"/>
      </w:rPr>
    </w:pPr>
    <w:r>
      <w:rPr>
        <w:rStyle w:val="PageNumber"/>
      </w:rPr>
      <w:fldChar w:fldCharType="begin"/>
    </w:r>
    <w:r w:rsidR="00E40F24">
      <w:rPr>
        <w:rStyle w:val="PageNumber"/>
      </w:rPr>
      <w:instrText xml:space="preserve">PAGE  </w:instrText>
    </w:r>
    <w:r>
      <w:rPr>
        <w:rStyle w:val="PageNumber"/>
      </w:rPr>
      <w:fldChar w:fldCharType="end"/>
    </w:r>
  </w:p>
  <w:p w:rsidR="00E40F24" w:rsidRDefault="00E40F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24" w:rsidRDefault="00B06FBA">
    <w:pPr>
      <w:pStyle w:val="Header"/>
      <w:framePr w:wrap="around" w:vAnchor="text" w:hAnchor="margin" w:xAlign="center" w:y="1"/>
      <w:rPr>
        <w:rStyle w:val="PageNumber"/>
      </w:rPr>
    </w:pPr>
    <w:r>
      <w:rPr>
        <w:rStyle w:val="PageNumber"/>
      </w:rPr>
      <w:fldChar w:fldCharType="begin"/>
    </w:r>
    <w:r w:rsidR="00E40F24">
      <w:rPr>
        <w:rStyle w:val="PageNumber"/>
      </w:rPr>
      <w:instrText xml:space="preserve">PAGE  </w:instrText>
    </w:r>
    <w:r>
      <w:rPr>
        <w:rStyle w:val="PageNumber"/>
      </w:rPr>
      <w:fldChar w:fldCharType="separate"/>
    </w:r>
    <w:r w:rsidR="00FE4116">
      <w:rPr>
        <w:rStyle w:val="PageNumber"/>
        <w:noProof/>
      </w:rPr>
      <w:t>2</w:t>
    </w:r>
    <w:r>
      <w:rPr>
        <w:rStyle w:val="PageNumber"/>
      </w:rPr>
      <w:fldChar w:fldCharType="end"/>
    </w:r>
  </w:p>
  <w:p w:rsidR="00E40F24" w:rsidRDefault="00E40F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390C50"/>
    <w:multiLevelType w:val="hybridMultilevel"/>
    <w:tmpl w:val="1482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231D6"/>
    <w:multiLevelType w:val="multilevel"/>
    <w:tmpl w:val="757E08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38E9"/>
    <w:rsid w:val="00013C95"/>
    <w:rsid w:val="00024E34"/>
    <w:rsid w:val="0002742A"/>
    <w:rsid w:val="000302BF"/>
    <w:rsid w:val="000921D5"/>
    <w:rsid w:val="00096701"/>
    <w:rsid w:val="000C5EC7"/>
    <w:rsid w:val="000C628E"/>
    <w:rsid w:val="000D06C3"/>
    <w:rsid w:val="000D130B"/>
    <w:rsid w:val="000F2C9A"/>
    <w:rsid w:val="000F4142"/>
    <w:rsid w:val="000F661E"/>
    <w:rsid w:val="000F7789"/>
    <w:rsid w:val="001105A9"/>
    <w:rsid w:val="001320B0"/>
    <w:rsid w:val="00136E47"/>
    <w:rsid w:val="00161A92"/>
    <w:rsid w:val="00163FFB"/>
    <w:rsid w:val="0016651D"/>
    <w:rsid w:val="00170E47"/>
    <w:rsid w:val="00181537"/>
    <w:rsid w:val="00187325"/>
    <w:rsid w:val="001904EE"/>
    <w:rsid w:val="0019580D"/>
    <w:rsid w:val="001A4357"/>
    <w:rsid w:val="001B4AB6"/>
    <w:rsid w:val="001B72CB"/>
    <w:rsid w:val="001D00E5"/>
    <w:rsid w:val="001E27E4"/>
    <w:rsid w:val="001F1669"/>
    <w:rsid w:val="001F7495"/>
    <w:rsid w:val="00200CDE"/>
    <w:rsid w:val="00202B6C"/>
    <w:rsid w:val="0020513C"/>
    <w:rsid w:val="00222C0D"/>
    <w:rsid w:val="00223068"/>
    <w:rsid w:val="0023416D"/>
    <w:rsid w:val="00235FCE"/>
    <w:rsid w:val="00236E92"/>
    <w:rsid w:val="0024779D"/>
    <w:rsid w:val="00253454"/>
    <w:rsid w:val="0025375E"/>
    <w:rsid w:val="00255BD7"/>
    <w:rsid w:val="002611BD"/>
    <w:rsid w:val="002669E9"/>
    <w:rsid w:val="002744D8"/>
    <w:rsid w:val="0027650F"/>
    <w:rsid w:val="002871A5"/>
    <w:rsid w:val="00296F75"/>
    <w:rsid w:val="00297FBB"/>
    <w:rsid w:val="002B79B2"/>
    <w:rsid w:val="002B7A6D"/>
    <w:rsid w:val="002C70D6"/>
    <w:rsid w:val="002D2877"/>
    <w:rsid w:val="002E7AB2"/>
    <w:rsid w:val="002F1CA2"/>
    <w:rsid w:val="002F36C1"/>
    <w:rsid w:val="002F6BC6"/>
    <w:rsid w:val="00306E4C"/>
    <w:rsid w:val="00312C4B"/>
    <w:rsid w:val="00313A84"/>
    <w:rsid w:val="003256FC"/>
    <w:rsid w:val="00337A62"/>
    <w:rsid w:val="00341119"/>
    <w:rsid w:val="00341286"/>
    <w:rsid w:val="00353DA6"/>
    <w:rsid w:val="003720EC"/>
    <w:rsid w:val="0037332E"/>
    <w:rsid w:val="00393C97"/>
    <w:rsid w:val="00395632"/>
    <w:rsid w:val="003A0D61"/>
    <w:rsid w:val="003A15C0"/>
    <w:rsid w:val="003A5C99"/>
    <w:rsid w:val="003A7C20"/>
    <w:rsid w:val="003B02B9"/>
    <w:rsid w:val="003B4473"/>
    <w:rsid w:val="003B4BC3"/>
    <w:rsid w:val="003C1493"/>
    <w:rsid w:val="003D1BE1"/>
    <w:rsid w:val="003D2906"/>
    <w:rsid w:val="003D63B9"/>
    <w:rsid w:val="003E0976"/>
    <w:rsid w:val="003E31C2"/>
    <w:rsid w:val="00402EA8"/>
    <w:rsid w:val="00414541"/>
    <w:rsid w:val="00430056"/>
    <w:rsid w:val="004334C3"/>
    <w:rsid w:val="00441F8D"/>
    <w:rsid w:val="0046046E"/>
    <w:rsid w:val="0046483D"/>
    <w:rsid w:val="00475BB9"/>
    <w:rsid w:val="00486F94"/>
    <w:rsid w:val="004879C0"/>
    <w:rsid w:val="00494C45"/>
    <w:rsid w:val="004A1CFD"/>
    <w:rsid w:val="004B042C"/>
    <w:rsid w:val="004C3B11"/>
    <w:rsid w:val="004D5F75"/>
    <w:rsid w:val="004D6610"/>
    <w:rsid w:val="004E2761"/>
    <w:rsid w:val="004E5FD7"/>
    <w:rsid w:val="004E6DA6"/>
    <w:rsid w:val="00501EC4"/>
    <w:rsid w:val="00501FA0"/>
    <w:rsid w:val="005039F7"/>
    <w:rsid w:val="0051013C"/>
    <w:rsid w:val="00514614"/>
    <w:rsid w:val="00521926"/>
    <w:rsid w:val="005265C2"/>
    <w:rsid w:val="0053717F"/>
    <w:rsid w:val="00542696"/>
    <w:rsid w:val="00545A68"/>
    <w:rsid w:val="00570521"/>
    <w:rsid w:val="0057319A"/>
    <w:rsid w:val="00577075"/>
    <w:rsid w:val="005863C7"/>
    <w:rsid w:val="00591993"/>
    <w:rsid w:val="005920F5"/>
    <w:rsid w:val="005A1C6B"/>
    <w:rsid w:val="005A2A51"/>
    <w:rsid w:val="005C0E20"/>
    <w:rsid w:val="005C4434"/>
    <w:rsid w:val="005D6A13"/>
    <w:rsid w:val="005E14F9"/>
    <w:rsid w:val="005F1FBD"/>
    <w:rsid w:val="00600B37"/>
    <w:rsid w:val="006021B5"/>
    <w:rsid w:val="00604CC7"/>
    <w:rsid w:val="006103C8"/>
    <w:rsid w:val="00620EB1"/>
    <w:rsid w:val="00623B38"/>
    <w:rsid w:val="00624BFE"/>
    <w:rsid w:val="00630B43"/>
    <w:rsid w:val="006352D2"/>
    <w:rsid w:val="006374C1"/>
    <w:rsid w:val="00677AB2"/>
    <w:rsid w:val="00680670"/>
    <w:rsid w:val="006820DF"/>
    <w:rsid w:val="006969EB"/>
    <w:rsid w:val="006C0E32"/>
    <w:rsid w:val="006F0D15"/>
    <w:rsid w:val="006F1377"/>
    <w:rsid w:val="006F1E1D"/>
    <w:rsid w:val="006F2EE4"/>
    <w:rsid w:val="006F7475"/>
    <w:rsid w:val="007210D3"/>
    <w:rsid w:val="0072569B"/>
    <w:rsid w:val="00734AAA"/>
    <w:rsid w:val="00745546"/>
    <w:rsid w:val="00751277"/>
    <w:rsid w:val="00753550"/>
    <w:rsid w:val="00756A20"/>
    <w:rsid w:val="00763DD2"/>
    <w:rsid w:val="007808CA"/>
    <w:rsid w:val="0078234F"/>
    <w:rsid w:val="007921FB"/>
    <w:rsid w:val="00793F11"/>
    <w:rsid w:val="007A01C2"/>
    <w:rsid w:val="007A0964"/>
    <w:rsid w:val="007A1136"/>
    <w:rsid w:val="007C126B"/>
    <w:rsid w:val="007D34F4"/>
    <w:rsid w:val="007E0A6E"/>
    <w:rsid w:val="007E3B10"/>
    <w:rsid w:val="007F1858"/>
    <w:rsid w:val="007F2E3D"/>
    <w:rsid w:val="00804229"/>
    <w:rsid w:val="0080789C"/>
    <w:rsid w:val="00816845"/>
    <w:rsid w:val="00821826"/>
    <w:rsid w:val="0082345E"/>
    <w:rsid w:val="008271E8"/>
    <w:rsid w:val="00827E80"/>
    <w:rsid w:val="008363D4"/>
    <w:rsid w:val="00855258"/>
    <w:rsid w:val="00860212"/>
    <w:rsid w:val="00865CFF"/>
    <w:rsid w:val="0086714B"/>
    <w:rsid w:val="0087255A"/>
    <w:rsid w:val="008A192A"/>
    <w:rsid w:val="008B0E72"/>
    <w:rsid w:val="008B27C8"/>
    <w:rsid w:val="008C69C1"/>
    <w:rsid w:val="008C7233"/>
    <w:rsid w:val="008D3D67"/>
    <w:rsid w:val="008E5CD1"/>
    <w:rsid w:val="008F5F66"/>
    <w:rsid w:val="00905D7D"/>
    <w:rsid w:val="00911B06"/>
    <w:rsid w:val="00923357"/>
    <w:rsid w:val="009407AA"/>
    <w:rsid w:val="009434AD"/>
    <w:rsid w:val="00961B80"/>
    <w:rsid w:val="0096764E"/>
    <w:rsid w:val="009745CE"/>
    <w:rsid w:val="00982430"/>
    <w:rsid w:val="00995561"/>
    <w:rsid w:val="00997F6F"/>
    <w:rsid w:val="009B0816"/>
    <w:rsid w:val="009B5CAE"/>
    <w:rsid w:val="009C7EA4"/>
    <w:rsid w:val="00A13A19"/>
    <w:rsid w:val="00A149C2"/>
    <w:rsid w:val="00A15E47"/>
    <w:rsid w:val="00A26561"/>
    <w:rsid w:val="00A41D17"/>
    <w:rsid w:val="00A6392A"/>
    <w:rsid w:val="00A720A9"/>
    <w:rsid w:val="00A7348C"/>
    <w:rsid w:val="00A74F41"/>
    <w:rsid w:val="00A775DA"/>
    <w:rsid w:val="00A83C87"/>
    <w:rsid w:val="00A86A03"/>
    <w:rsid w:val="00A9257D"/>
    <w:rsid w:val="00AA4C84"/>
    <w:rsid w:val="00AA6608"/>
    <w:rsid w:val="00AB674F"/>
    <w:rsid w:val="00AC070D"/>
    <w:rsid w:val="00AC1534"/>
    <w:rsid w:val="00AC1D03"/>
    <w:rsid w:val="00AC23F0"/>
    <w:rsid w:val="00AC6A43"/>
    <w:rsid w:val="00AD0D5C"/>
    <w:rsid w:val="00AE074A"/>
    <w:rsid w:val="00AE5F08"/>
    <w:rsid w:val="00AF0159"/>
    <w:rsid w:val="00AF2F23"/>
    <w:rsid w:val="00AF32BC"/>
    <w:rsid w:val="00B000AC"/>
    <w:rsid w:val="00B012DD"/>
    <w:rsid w:val="00B06FBA"/>
    <w:rsid w:val="00B118D0"/>
    <w:rsid w:val="00B23EE9"/>
    <w:rsid w:val="00B304C3"/>
    <w:rsid w:val="00B34EEF"/>
    <w:rsid w:val="00B416D3"/>
    <w:rsid w:val="00B41FC1"/>
    <w:rsid w:val="00B44C4D"/>
    <w:rsid w:val="00B45649"/>
    <w:rsid w:val="00B476D7"/>
    <w:rsid w:val="00B520BD"/>
    <w:rsid w:val="00B52588"/>
    <w:rsid w:val="00B663BB"/>
    <w:rsid w:val="00B80146"/>
    <w:rsid w:val="00B96894"/>
    <w:rsid w:val="00BA2078"/>
    <w:rsid w:val="00BA22D9"/>
    <w:rsid w:val="00BA6E7E"/>
    <w:rsid w:val="00BC0751"/>
    <w:rsid w:val="00BC778F"/>
    <w:rsid w:val="00BD7481"/>
    <w:rsid w:val="00BE0DB2"/>
    <w:rsid w:val="00BE4E4F"/>
    <w:rsid w:val="00BE5FCE"/>
    <w:rsid w:val="00C00A27"/>
    <w:rsid w:val="00C21A9F"/>
    <w:rsid w:val="00C24D19"/>
    <w:rsid w:val="00C26996"/>
    <w:rsid w:val="00C34E4E"/>
    <w:rsid w:val="00C37968"/>
    <w:rsid w:val="00C42159"/>
    <w:rsid w:val="00C4216C"/>
    <w:rsid w:val="00C56384"/>
    <w:rsid w:val="00C76D8E"/>
    <w:rsid w:val="00C8509E"/>
    <w:rsid w:val="00C878A6"/>
    <w:rsid w:val="00C95035"/>
    <w:rsid w:val="00C967DB"/>
    <w:rsid w:val="00CA6FC6"/>
    <w:rsid w:val="00CB7460"/>
    <w:rsid w:val="00CC6BED"/>
    <w:rsid w:val="00CD4EE2"/>
    <w:rsid w:val="00CE3DDC"/>
    <w:rsid w:val="00CE4E04"/>
    <w:rsid w:val="00CF3248"/>
    <w:rsid w:val="00D00912"/>
    <w:rsid w:val="00D05E75"/>
    <w:rsid w:val="00D1036C"/>
    <w:rsid w:val="00D11F25"/>
    <w:rsid w:val="00D23C28"/>
    <w:rsid w:val="00D347A2"/>
    <w:rsid w:val="00D5288B"/>
    <w:rsid w:val="00D55C89"/>
    <w:rsid w:val="00D617C9"/>
    <w:rsid w:val="00D62B03"/>
    <w:rsid w:val="00D638E9"/>
    <w:rsid w:val="00D7027D"/>
    <w:rsid w:val="00D7105A"/>
    <w:rsid w:val="00D8366C"/>
    <w:rsid w:val="00DA3020"/>
    <w:rsid w:val="00DA72A2"/>
    <w:rsid w:val="00DB0567"/>
    <w:rsid w:val="00DB432C"/>
    <w:rsid w:val="00DC0D36"/>
    <w:rsid w:val="00DD5AAB"/>
    <w:rsid w:val="00DF632C"/>
    <w:rsid w:val="00E02264"/>
    <w:rsid w:val="00E058C1"/>
    <w:rsid w:val="00E066B3"/>
    <w:rsid w:val="00E23EC5"/>
    <w:rsid w:val="00E24E43"/>
    <w:rsid w:val="00E27D67"/>
    <w:rsid w:val="00E40F24"/>
    <w:rsid w:val="00E5076A"/>
    <w:rsid w:val="00E5083B"/>
    <w:rsid w:val="00E55EF1"/>
    <w:rsid w:val="00E61FFA"/>
    <w:rsid w:val="00E635F9"/>
    <w:rsid w:val="00E67D55"/>
    <w:rsid w:val="00E756EB"/>
    <w:rsid w:val="00E836C2"/>
    <w:rsid w:val="00E870FB"/>
    <w:rsid w:val="00E95534"/>
    <w:rsid w:val="00EA53A3"/>
    <w:rsid w:val="00EB1A43"/>
    <w:rsid w:val="00EC7429"/>
    <w:rsid w:val="00EE0281"/>
    <w:rsid w:val="00F0033F"/>
    <w:rsid w:val="00F02E2C"/>
    <w:rsid w:val="00F054BD"/>
    <w:rsid w:val="00F16590"/>
    <w:rsid w:val="00F25CEE"/>
    <w:rsid w:val="00F44645"/>
    <w:rsid w:val="00F564BC"/>
    <w:rsid w:val="00F56A31"/>
    <w:rsid w:val="00F63F55"/>
    <w:rsid w:val="00F66BF8"/>
    <w:rsid w:val="00F723AB"/>
    <w:rsid w:val="00F72969"/>
    <w:rsid w:val="00F77435"/>
    <w:rsid w:val="00F82ADB"/>
    <w:rsid w:val="00F84145"/>
    <w:rsid w:val="00FA6E94"/>
    <w:rsid w:val="00FB29F5"/>
    <w:rsid w:val="00FB49C2"/>
    <w:rsid w:val="00FB674F"/>
    <w:rsid w:val="00FC2DBC"/>
    <w:rsid w:val="00FD515C"/>
    <w:rsid w:val="00FD6B99"/>
    <w:rsid w:val="00FE4116"/>
    <w:rsid w:val="00FF3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435"/>
    <w:rPr>
      <w:lang w:val="lv-LV"/>
    </w:rPr>
  </w:style>
  <w:style w:type="paragraph" w:styleId="Heading1">
    <w:name w:val="heading 1"/>
    <w:basedOn w:val="Normal"/>
    <w:next w:val="Normal"/>
    <w:qFormat/>
    <w:rsid w:val="00F77435"/>
    <w:pPr>
      <w:keepNext/>
      <w:outlineLvl w:val="0"/>
    </w:pPr>
    <w:rPr>
      <w:sz w:val="28"/>
    </w:rPr>
  </w:style>
  <w:style w:type="paragraph" w:styleId="Heading2">
    <w:name w:val="heading 2"/>
    <w:basedOn w:val="Normal"/>
    <w:next w:val="Normal"/>
    <w:qFormat/>
    <w:rsid w:val="00F77435"/>
    <w:pPr>
      <w:keepNext/>
      <w:ind w:left="5040"/>
      <w:outlineLvl w:val="1"/>
    </w:pPr>
    <w:rPr>
      <w:sz w:val="28"/>
      <w:szCs w:val="24"/>
    </w:rPr>
  </w:style>
  <w:style w:type="paragraph" w:styleId="Heading3">
    <w:name w:val="heading 3"/>
    <w:basedOn w:val="Normal"/>
    <w:next w:val="Normal"/>
    <w:qFormat/>
    <w:rsid w:val="00F77435"/>
    <w:pPr>
      <w:keepNext/>
      <w:ind w:firstLine="720"/>
      <w:jc w:val="both"/>
      <w:outlineLvl w:val="2"/>
    </w:pPr>
    <w:rPr>
      <w:sz w:val="28"/>
    </w:rPr>
  </w:style>
  <w:style w:type="paragraph" w:styleId="Heading4">
    <w:name w:val="heading 4"/>
    <w:basedOn w:val="Normal"/>
    <w:next w:val="Normal"/>
    <w:qFormat/>
    <w:rsid w:val="00F77435"/>
    <w:pPr>
      <w:keepNext/>
      <w:ind w:firstLine="720"/>
      <w:outlineLvl w:val="3"/>
    </w:pPr>
    <w:rPr>
      <w:sz w:val="28"/>
    </w:rPr>
  </w:style>
  <w:style w:type="paragraph" w:styleId="Heading6">
    <w:name w:val="heading 6"/>
    <w:basedOn w:val="Normal"/>
    <w:next w:val="Normal"/>
    <w:qFormat/>
    <w:rsid w:val="00F77435"/>
    <w:pPr>
      <w:keepNext/>
      <w:outlineLvl w:val="5"/>
    </w:pPr>
    <w:rPr>
      <w:sz w:val="28"/>
    </w:rPr>
  </w:style>
  <w:style w:type="paragraph" w:styleId="Heading7">
    <w:name w:val="heading 7"/>
    <w:basedOn w:val="Normal"/>
    <w:next w:val="Normal"/>
    <w:qFormat/>
    <w:rsid w:val="00F77435"/>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435"/>
    <w:pPr>
      <w:pBdr>
        <w:bottom w:val="single" w:sz="12" w:space="1" w:color="auto"/>
      </w:pBdr>
      <w:snapToGrid w:val="0"/>
      <w:jc w:val="center"/>
    </w:pPr>
    <w:rPr>
      <w:b/>
      <w:bCs/>
      <w:smallCaps/>
      <w:spacing w:val="20"/>
      <w:sz w:val="28"/>
      <w:lang w:val="en-US"/>
    </w:rPr>
  </w:style>
  <w:style w:type="paragraph" w:styleId="BodyText2">
    <w:name w:val="Body Text 2"/>
    <w:basedOn w:val="Normal"/>
    <w:rsid w:val="00F77435"/>
    <w:pPr>
      <w:jc w:val="center"/>
    </w:pPr>
    <w:rPr>
      <w:b/>
      <w:bCs/>
      <w:sz w:val="28"/>
      <w:szCs w:val="24"/>
    </w:rPr>
  </w:style>
  <w:style w:type="paragraph" w:styleId="BodyTextIndent3">
    <w:name w:val="Body Text Indent 3"/>
    <w:basedOn w:val="Normal"/>
    <w:rsid w:val="00F77435"/>
    <w:pPr>
      <w:ind w:firstLine="720"/>
      <w:jc w:val="both"/>
    </w:pPr>
    <w:rPr>
      <w:sz w:val="28"/>
    </w:rPr>
  </w:style>
  <w:style w:type="paragraph" w:styleId="PlainText">
    <w:name w:val="Plain Text"/>
    <w:basedOn w:val="Normal"/>
    <w:link w:val="PlainTextChar"/>
    <w:rsid w:val="00F77435"/>
    <w:pPr>
      <w:snapToGrid w:val="0"/>
    </w:pPr>
    <w:rPr>
      <w:rFonts w:ascii="Courier New" w:hAnsi="Courier New"/>
      <w:sz w:val="28"/>
    </w:rPr>
  </w:style>
  <w:style w:type="paragraph" w:customStyle="1" w:styleId="naisf">
    <w:name w:val="naisf"/>
    <w:basedOn w:val="Normal"/>
    <w:rsid w:val="00F77435"/>
    <w:pPr>
      <w:spacing w:before="100" w:beforeAutospacing="1" w:after="100" w:afterAutospacing="1"/>
    </w:pPr>
    <w:rPr>
      <w:sz w:val="24"/>
      <w:szCs w:val="24"/>
    </w:rPr>
  </w:style>
  <w:style w:type="paragraph" w:customStyle="1" w:styleId="naisnod">
    <w:name w:val="naisnod"/>
    <w:basedOn w:val="Normal"/>
    <w:rsid w:val="00F77435"/>
    <w:pPr>
      <w:spacing w:before="100" w:beforeAutospacing="1" w:after="100" w:afterAutospacing="1"/>
      <w:jc w:val="center"/>
    </w:pPr>
    <w:rPr>
      <w:b/>
      <w:bCs/>
      <w:sz w:val="24"/>
      <w:szCs w:val="24"/>
      <w:lang w:val="en-GB"/>
    </w:rPr>
  </w:style>
  <w:style w:type="paragraph" w:styleId="Header">
    <w:name w:val="header"/>
    <w:basedOn w:val="Normal"/>
    <w:rsid w:val="00F77435"/>
    <w:pPr>
      <w:tabs>
        <w:tab w:val="center" w:pos="4153"/>
        <w:tab w:val="right" w:pos="8306"/>
      </w:tabs>
    </w:pPr>
  </w:style>
  <w:style w:type="character" w:styleId="PageNumber">
    <w:name w:val="page number"/>
    <w:basedOn w:val="DefaultParagraphFont"/>
    <w:rsid w:val="00F77435"/>
  </w:style>
  <w:style w:type="paragraph" w:styleId="Footer">
    <w:name w:val="footer"/>
    <w:basedOn w:val="Normal"/>
    <w:rsid w:val="00F77435"/>
    <w:pPr>
      <w:tabs>
        <w:tab w:val="center" w:pos="4153"/>
        <w:tab w:val="right" w:pos="8306"/>
      </w:tabs>
    </w:pPr>
  </w:style>
  <w:style w:type="paragraph" w:styleId="BodyTextIndent">
    <w:name w:val="Body Text Indent"/>
    <w:basedOn w:val="Normal"/>
    <w:rsid w:val="00F77435"/>
    <w:pPr>
      <w:ind w:firstLine="709"/>
    </w:pPr>
    <w:rPr>
      <w:sz w:val="28"/>
    </w:rPr>
  </w:style>
  <w:style w:type="paragraph" w:styleId="NormalWeb">
    <w:name w:val="Normal (Web)"/>
    <w:basedOn w:val="Normal"/>
    <w:rsid w:val="00F77435"/>
    <w:pPr>
      <w:spacing w:before="100" w:beforeAutospacing="1" w:after="100" w:afterAutospacing="1"/>
    </w:pPr>
    <w:rPr>
      <w:sz w:val="24"/>
      <w:szCs w:val="24"/>
      <w:lang w:val="en-GB"/>
    </w:rPr>
  </w:style>
  <w:style w:type="paragraph" w:styleId="BodyTextIndent2">
    <w:name w:val="Body Text Indent 2"/>
    <w:basedOn w:val="Normal"/>
    <w:rsid w:val="00F77435"/>
    <w:pPr>
      <w:ind w:firstLine="709"/>
      <w:jc w:val="both"/>
    </w:pPr>
    <w:rPr>
      <w:sz w:val="28"/>
    </w:rPr>
  </w:style>
  <w:style w:type="paragraph" w:styleId="BodyText">
    <w:name w:val="Body Text"/>
    <w:basedOn w:val="Normal"/>
    <w:rsid w:val="00F77435"/>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paragraph" w:styleId="ListParagraph">
    <w:name w:val="List Paragraph"/>
    <w:basedOn w:val="Normal"/>
    <w:uiPriority w:val="34"/>
    <w:qFormat/>
    <w:rsid w:val="006103C8"/>
    <w:pPr>
      <w:ind w:left="720"/>
      <w:contextualSpacing/>
    </w:pPr>
    <w:rPr>
      <w:sz w:val="28"/>
      <w:szCs w:val="24"/>
      <w:lang w:eastAsia="lv-LV"/>
    </w:rPr>
  </w:style>
  <w:style w:type="character" w:customStyle="1" w:styleId="spelle">
    <w:name w:val="spelle"/>
    <w:basedOn w:val="DefaultParagraphFont"/>
    <w:rsid w:val="006103C8"/>
  </w:style>
</w:styles>
</file>

<file path=word/webSettings.xml><?xml version="1.0" encoding="utf-8"?>
<w:webSettings xmlns:r="http://schemas.openxmlformats.org/officeDocument/2006/relationships" xmlns:w="http://schemas.openxmlformats.org/wordprocessingml/2006/main">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8A8B-C9DB-46DA-9E0B-0A62F48A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355</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Ministru kabineta rīkojuma projektam „Par finanšu līdzekļu piešķiršanu no valsts budžeta programmas „Līdzekļi neparedzētiem gadījumiem””</vt:lpstr>
      <vt:lpstr>Ministru kabineta sēdes protokollēmuma projekts likumprojektam „Grozījums Pacientu tiesību likumā”</vt:lpstr>
    </vt:vector>
  </TitlesOfParts>
  <Company>Veselības ministrija</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Ministru kabineta rīkojuma projektam „Par finanšu līdzekļu piešķiršanu no valsts budžeta programmas „Līdzekļi neparedzētiem gadījumiem””</dc:title>
  <dc:subject>Protokollēmuma projekts</dc:subject>
  <dc:creator>Sandra Dreimane</dc:creator>
  <dc:description>Budžeta un investīciju departamenta Budžeta plānošanas nodaļas vecākā referente Sandra Dreimane, 67876147, sandra.dreimane@vm.gov.lv</dc:description>
  <cp:lastModifiedBy>sdreimane</cp:lastModifiedBy>
  <cp:revision>27</cp:revision>
  <cp:lastPrinted>2014-04-25T07:45:00Z</cp:lastPrinted>
  <dcterms:created xsi:type="dcterms:W3CDTF">2014-04-15T14:01:00Z</dcterms:created>
  <dcterms:modified xsi:type="dcterms:W3CDTF">2014-04-25T11:07:00Z</dcterms:modified>
</cp:coreProperties>
</file>