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F12809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3F46C6" w:rsidRDefault="003F46C6" w:rsidP="00B220E3">
      <w:pPr>
        <w:jc w:val="both"/>
        <w:rPr>
          <w:sz w:val="28"/>
          <w:szCs w:val="28"/>
        </w:rPr>
      </w:pPr>
    </w:p>
    <w:p w:rsidR="00B220E3" w:rsidRPr="00F63314" w:rsidRDefault="00B220E3" w:rsidP="00B220E3">
      <w:pPr>
        <w:ind w:firstLine="720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760000">
          <w:rPr>
            <w:color w:val="000000"/>
            <w:sz w:val="28"/>
            <w:szCs w:val="28"/>
          </w:rPr>
          <w:t>02.00.00</w:t>
        </w:r>
      </w:smartTag>
      <w:r w:rsidRPr="00760000">
        <w:rPr>
          <w:color w:val="000000"/>
          <w:sz w:val="28"/>
          <w:szCs w:val="28"/>
        </w:rPr>
        <w:t xml:space="preserve"> „Līdzekļi neparedzētiem </w:t>
      </w:r>
      <w:r w:rsidRPr="00990E53">
        <w:rPr>
          <w:sz w:val="28"/>
          <w:szCs w:val="28"/>
        </w:rPr>
        <w:t xml:space="preserve">gadījumiem” piešķirt Veselības ministrijai </w:t>
      </w:r>
      <w:r>
        <w:rPr>
          <w:sz w:val="28"/>
          <w:szCs w:val="28"/>
        </w:rPr>
        <w:t xml:space="preserve">(Nacionālajam veselības dienestam) </w:t>
      </w:r>
      <w:r w:rsidRPr="00990E53">
        <w:rPr>
          <w:sz w:val="28"/>
          <w:szCs w:val="28"/>
        </w:rPr>
        <w:t xml:space="preserve">13 536 </w:t>
      </w:r>
      <w:proofErr w:type="spellStart"/>
      <w:r w:rsidRPr="00570AE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</w:t>
      </w:r>
      <w:r w:rsidR="009F2050">
        <w:rPr>
          <w:sz w:val="28"/>
          <w:szCs w:val="28"/>
        </w:rPr>
        <w:t xml:space="preserve">lai segtu izdevumus, kas radušies </w:t>
      </w:r>
      <w:r w:rsidRPr="00905589">
        <w:rPr>
          <w:sz w:val="28"/>
          <w:szCs w:val="28"/>
        </w:rPr>
        <w:t xml:space="preserve">saistībā </w:t>
      </w:r>
      <w:r>
        <w:rPr>
          <w:sz w:val="28"/>
          <w:szCs w:val="28"/>
        </w:rPr>
        <w:t xml:space="preserve">ar </w:t>
      </w:r>
      <w:r w:rsidRPr="00905589">
        <w:rPr>
          <w:sz w:val="28"/>
          <w:szCs w:val="28"/>
        </w:rPr>
        <w:t>Ukrainas</w:t>
      </w:r>
      <w:r w:rsidRPr="00570AE5">
        <w:rPr>
          <w:sz w:val="28"/>
          <w:szCs w:val="28"/>
        </w:rPr>
        <w:t xml:space="preserve"> protestu laikā cietušo personu ārstēšan</w:t>
      </w:r>
      <w:r>
        <w:rPr>
          <w:sz w:val="28"/>
          <w:szCs w:val="28"/>
        </w:rPr>
        <w:t>u</w:t>
      </w:r>
      <w:r w:rsidRPr="00570AE5">
        <w:rPr>
          <w:sz w:val="28"/>
          <w:szCs w:val="28"/>
        </w:rPr>
        <w:t xml:space="preserve"> Latvijas ārstniecības iestādēs</w:t>
      </w:r>
      <w:r w:rsidR="009F2050">
        <w:rPr>
          <w:sz w:val="28"/>
          <w:szCs w:val="28"/>
        </w:rPr>
        <w:t>,</w:t>
      </w:r>
      <w:r w:rsidRPr="00570AE5">
        <w:rPr>
          <w:sz w:val="28"/>
          <w:szCs w:val="28"/>
        </w:rPr>
        <w:t xml:space="preserve"> un Ārlietu ministrijai 1 775 </w:t>
      </w:r>
      <w:proofErr w:type="spellStart"/>
      <w:r w:rsidRPr="00570AE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</w:t>
      </w:r>
      <w:r w:rsidR="009F2050">
        <w:rPr>
          <w:sz w:val="28"/>
          <w:szCs w:val="28"/>
        </w:rPr>
        <w:t xml:space="preserve"> segtu</w:t>
      </w:r>
      <w:r>
        <w:rPr>
          <w:sz w:val="28"/>
          <w:szCs w:val="28"/>
        </w:rPr>
        <w:t xml:space="preserve"> izdevumus</w:t>
      </w:r>
      <w:r w:rsidR="009F2050">
        <w:rPr>
          <w:sz w:val="28"/>
          <w:szCs w:val="28"/>
        </w:rPr>
        <w:t>, kas radušies</w:t>
      </w:r>
      <w:r w:rsidRPr="00570A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saistībā ar </w:t>
      </w:r>
      <w:r w:rsidRPr="00570AE5">
        <w:rPr>
          <w:sz w:val="28"/>
          <w:szCs w:val="28"/>
        </w:rPr>
        <w:t>Ukrainas protestu laikā cietušo un viņu pavadošo personu nogādāšan</w:t>
      </w:r>
      <w:r>
        <w:rPr>
          <w:sz w:val="28"/>
          <w:szCs w:val="28"/>
        </w:rPr>
        <w:t>u</w:t>
      </w:r>
      <w:r w:rsidRPr="0057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Ukrainas </w:t>
      </w:r>
      <w:r w:rsidRPr="00570AE5">
        <w:rPr>
          <w:sz w:val="28"/>
          <w:szCs w:val="28"/>
        </w:rPr>
        <w:t>uz Latviju un no Latvijas uz Ukrainu.</w:t>
      </w:r>
    </w:p>
    <w:p w:rsidR="00905589" w:rsidRDefault="00905589" w:rsidP="00287908">
      <w:pPr>
        <w:rPr>
          <w:sz w:val="28"/>
          <w:szCs w:val="28"/>
        </w:rPr>
      </w:pPr>
      <w:bookmarkStart w:id="4" w:name="_GoBack"/>
      <w:bookmarkEnd w:id="4"/>
    </w:p>
    <w:p w:rsidR="00905589" w:rsidRDefault="00905589" w:rsidP="00287908">
      <w:pPr>
        <w:rPr>
          <w:sz w:val="28"/>
          <w:szCs w:val="28"/>
        </w:rPr>
      </w:pPr>
    </w:p>
    <w:p w:rsidR="005C371C" w:rsidRDefault="001C4B51" w:rsidP="001C4B51">
      <w:pPr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  <w:t xml:space="preserve"> 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>L.Straujuma</w:t>
      </w:r>
    </w:p>
    <w:p w:rsidR="005C371C" w:rsidRDefault="005C371C" w:rsidP="005C371C">
      <w:pPr>
        <w:jc w:val="center"/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</w:p>
    <w:p w:rsidR="00E458B4" w:rsidRPr="005F3F61" w:rsidRDefault="00E458B4" w:rsidP="00E458B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292B1E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L.Straujuma</w:t>
      </w: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990E53" w:rsidRDefault="005E351B" w:rsidP="005E351B">
      <w:pPr>
        <w:pStyle w:val="NormalWeb"/>
        <w:tabs>
          <w:tab w:val="left" w:pos="3915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0E53" w:rsidRDefault="00990E53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Pr="002D69C4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C02CB6" w:rsidRDefault="00905589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28</w:t>
      </w:r>
      <w:r w:rsidR="00D41D11">
        <w:rPr>
          <w:sz w:val="22"/>
          <w:szCs w:val="22"/>
        </w:rPr>
        <w:t>.08.2014 14</w:t>
      </w:r>
      <w:r w:rsidR="00E85B42">
        <w:rPr>
          <w:sz w:val="22"/>
          <w:szCs w:val="22"/>
        </w:rPr>
        <w:t>:</w:t>
      </w:r>
      <w:r w:rsidR="00E07558">
        <w:rPr>
          <w:sz w:val="22"/>
          <w:szCs w:val="22"/>
        </w:rPr>
        <w:t>41</w:t>
      </w:r>
    </w:p>
    <w:p w:rsidR="00E458B4" w:rsidRPr="00D04518" w:rsidRDefault="00D41D11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107</w:t>
      </w:r>
    </w:p>
    <w:p w:rsidR="00E458B4" w:rsidRPr="000B284C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E458B4" w:rsidRPr="000B284C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D96369">
        <w:rPr>
          <w:sz w:val="22"/>
          <w:szCs w:val="22"/>
        </w:rPr>
        <w:t xml:space="preserve">, </w:t>
      </w:r>
      <w:hyperlink r:id="rId8" w:history="1">
        <w:r w:rsidRPr="00D96369">
          <w:rPr>
            <w:rStyle w:val="Hyperlink"/>
            <w:color w:val="auto"/>
            <w:u w:val="none"/>
          </w:rPr>
          <w:t>Sandra.Kasparenko@vm.gov.lv</w:t>
        </w:r>
      </w:hyperlink>
    </w:p>
    <w:p w:rsidR="00841DFD" w:rsidRPr="000B284C" w:rsidRDefault="00841DFD" w:rsidP="00E458B4">
      <w:pPr>
        <w:pStyle w:val="NormalWeb"/>
        <w:spacing w:before="0" w:beforeAutospacing="0" w:after="0"/>
        <w:rPr>
          <w:sz w:val="22"/>
          <w:szCs w:val="22"/>
        </w:rPr>
      </w:pPr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75" w:rsidRDefault="00D63275">
      <w:r>
        <w:separator/>
      </w:r>
    </w:p>
  </w:endnote>
  <w:endnote w:type="continuationSeparator" w:id="0">
    <w:p w:rsidR="00D63275" w:rsidRDefault="00D6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89" w:rsidRPr="00630992" w:rsidRDefault="00905589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89" w:rsidRPr="004C0AE8" w:rsidRDefault="00905589" w:rsidP="004C0AE8">
    <w:pPr>
      <w:jc w:val="both"/>
      <w:rPr>
        <w:sz w:val="22"/>
        <w:szCs w:val="22"/>
      </w:rPr>
    </w:pPr>
    <w:r>
      <w:rPr>
        <w:sz w:val="22"/>
        <w:szCs w:val="22"/>
      </w:rPr>
      <w:t>VMRik_280814_LNG</w:t>
    </w:r>
    <w:r w:rsidRPr="00630992">
      <w:rPr>
        <w:sz w:val="22"/>
        <w:szCs w:val="22"/>
      </w:rPr>
      <w:t xml:space="preserve">; </w:t>
    </w:r>
    <w:bookmarkStart w:id="8" w:name="OLE_LINK3"/>
    <w:bookmarkStart w:id="9" w:name="OLE_LINK4"/>
    <w:bookmarkStart w:id="10" w:name="_Hlk373480555"/>
    <w:bookmarkStart w:id="11" w:name="OLE_LINK5"/>
    <w:bookmarkStart w:id="12" w:name="OLE_LINK6"/>
    <w:bookmarkStart w:id="13" w:name="_Hlk373830358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75" w:rsidRDefault="00D63275">
      <w:r>
        <w:separator/>
      </w:r>
    </w:p>
  </w:footnote>
  <w:footnote w:type="continuationSeparator" w:id="0">
    <w:p w:rsidR="00D63275" w:rsidRDefault="00D6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905589" w:rsidRDefault="00931640">
        <w:pPr>
          <w:pStyle w:val="Header"/>
          <w:jc w:val="center"/>
        </w:pPr>
        <w:r>
          <w:fldChar w:fldCharType="begin"/>
        </w:r>
        <w:r w:rsidR="00D63275">
          <w:instrText xml:space="preserve"> PAGE   \* MERGEFORMAT </w:instrText>
        </w:r>
        <w:r>
          <w:fldChar w:fldCharType="separate"/>
        </w:r>
        <w:r w:rsidR="00905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589" w:rsidRDefault="00905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526CF"/>
    <w:rsid w:val="00055C5E"/>
    <w:rsid w:val="00056131"/>
    <w:rsid w:val="000649E7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120016"/>
    <w:rsid w:val="00122270"/>
    <w:rsid w:val="001324C2"/>
    <w:rsid w:val="00151799"/>
    <w:rsid w:val="00153AB5"/>
    <w:rsid w:val="001658D8"/>
    <w:rsid w:val="0017372D"/>
    <w:rsid w:val="00192E63"/>
    <w:rsid w:val="0019784D"/>
    <w:rsid w:val="001A472E"/>
    <w:rsid w:val="001C4B51"/>
    <w:rsid w:val="001D72D8"/>
    <w:rsid w:val="001E7DF3"/>
    <w:rsid w:val="001F7203"/>
    <w:rsid w:val="00204654"/>
    <w:rsid w:val="00205847"/>
    <w:rsid w:val="00212ECF"/>
    <w:rsid w:val="00222B73"/>
    <w:rsid w:val="00241428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4FCC"/>
    <w:rsid w:val="002A7AF8"/>
    <w:rsid w:val="002B75D0"/>
    <w:rsid w:val="002D052F"/>
    <w:rsid w:val="002D46D9"/>
    <w:rsid w:val="002D69C4"/>
    <w:rsid w:val="002F1BC7"/>
    <w:rsid w:val="003142B9"/>
    <w:rsid w:val="00325314"/>
    <w:rsid w:val="003561AB"/>
    <w:rsid w:val="00356D3F"/>
    <w:rsid w:val="003615B2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D712E"/>
    <w:rsid w:val="003E61B8"/>
    <w:rsid w:val="003E6D6F"/>
    <w:rsid w:val="003F40C8"/>
    <w:rsid w:val="003F46C6"/>
    <w:rsid w:val="00402700"/>
    <w:rsid w:val="00424481"/>
    <w:rsid w:val="00451619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2FCF"/>
    <w:rsid w:val="00514A01"/>
    <w:rsid w:val="00517E3F"/>
    <w:rsid w:val="00534A2C"/>
    <w:rsid w:val="005460E9"/>
    <w:rsid w:val="00551E40"/>
    <w:rsid w:val="00570AE5"/>
    <w:rsid w:val="00572791"/>
    <w:rsid w:val="005741DE"/>
    <w:rsid w:val="00580B71"/>
    <w:rsid w:val="005825CC"/>
    <w:rsid w:val="00594408"/>
    <w:rsid w:val="005C371C"/>
    <w:rsid w:val="005E351B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90451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16F92"/>
    <w:rsid w:val="00725101"/>
    <w:rsid w:val="00731D2B"/>
    <w:rsid w:val="007358EE"/>
    <w:rsid w:val="00736F2E"/>
    <w:rsid w:val="007705B2"/>
    <w:rsid w:val="00773793"/>
    <w:rsid w:val="00773CAD"/>
    <w:rsid w:val="0077483C"/>
    <w:rsid w:val="007963CE"/>
    <w:rsid w:val="007A6BD1"/>
    <w:rsid w:val="007B1E4D"/>
    <w:rsid w:val="007C2E42"/>
    <w:rsid w:val="007D59BA"/>
    <w:rsid w:val="007D70EB"/>
    <w:rsid w:val="007E5488"/>
    <w:rsid w:val="007F0F10"/>
    <w:rsid w:val="007F566E"/>
    <w:rsid w:val="008065EB"/>
    <w:rsid w:val="00832B2C"/>
    <w:rsid w:val="00841DFD"/>
    <w:rsid w:val="00853DB5"/>
    <w:rsid w:val="00864D4C"/>
    <w:rsid w:val="00882CA9"/>
    <w:rsid w:val="008B7EDE"/>
    <w:rsid w:val="00905589"/>
    <w:rsid w:val="00913BF7"/>
    <w:rsid w:val="0091590D"/>
    <w:rsid w:val="00922AD5"/>
    <w:rsid w:val="00930775"/>
    <w:rsid w:val="00931640"/>
    <w:rsid w:val="00931C47"/>
    <w:rsid w:val="0093361C"/>
    <w:rsid w:val="00936980"/>
    <w:rsid w:val="00936D7D"/>
    <w:rsid w:val="009422C1"/>
    <w:rsid w:val="00950671"/>
    <w:rsid w:val="00970041"/>
    <w:rsid w:val="00986750"/>
    <w:rsid w:val="00990E53"/>
    <w:rsid w:val="009A029B"/>
    <w:rsid w:val="009A7586"/>
    <w:rsid w:val="009B0BC1"/>
    <w:rsid w:val="009B7503"/>
    <w:rsid w:val="009F2050"/>
    <w:rsid w:val="00A04E26"/>
    <w:rsid w:val="00A126B8"/>
    <w:rsid w:val="00A5554A"/>
    <w:rsid w:val="00A61170"/>
    <w:rsid w:val="00A628A5"/>
    <w:rsid w:val="00A822D6"/>
    <w:rsid w:val="00A84562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75DC6"/>
    <w:rsid w:val="00B75FE1"/>
    <w:rsid w:val="00B7618D"/>
    <w:rsid w:val="00B8122B"/>
    <w:rsid w:val="00B86FDB"/>
    <w:rsid w:val="00BA0A8B"/>
    <w:rsid w:val="00BB00C7"/>
    <w:rsid w:val="00BB200E"/>
    <w:rsid w:val="00BC61F4"/>
    <w:rsid w:val="00BD2ABE"/>
    <w:rsid w:val="00BD30B3"/>
    <w:rsid w:val="00C02CB6"/>
    <w:rsid w:val="00C05220"/>
    <w:rsid w:val="00C14544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C1FD5"/>
    <w:rsid w:val="00CD7F0C"/>
    <w:rsid w:val="00CE78FF"/>
    <w:rsid w:val="00CF6F8F"/>
    <w:rsid w:val="00D031FD"/>
    <w:rsid w:val="00D16EB9"/>
    <w:rsid w:val="00D35187"/>
    <w:rsid w:val="00D358C5"/>
    <w:rsid w:val="00D36BA2"/>
    <w:rsid w:val="00D41D11"/>
    <w:rsid w:val="00D46B76"/>
    <w:rsid w:val="00D47712"/>
    <w:rsid w:val="00D57074"/>
    <w:rsid w:val="00D615CF"/>
    <w:rsid w:val="00D628E6"/>
    <w:rsid w:val="00D63275"/>
    <w:rsid w:val="00D63894"/>
    <w:rsid w:val="00D84A6F"/>
    <w:rsid w:val="00DA6B40"/>
    <w:rsid w:val="00DB19C2"/>
    <w:rsid w:val="00DB49F8"/>
    <w:rsid w:val="00DC667E"/>
    <w:rsid w:val="00DD3C01"/>
    <w:rsid w:val="00DE0BB7"/>
    <w:rsid w:val="00E017B0"/>
    <w:rsid w:val="00E06B32"/>
    <w:rsid w:val="00E07558"/>
    <w:rsid w:val="00E11BA7"/>
    <w:rsid w:val="00E20082"/>
    <w:rsid w:val="00E208E8"/>
    <w:rsid w:val="00E458B4"/>
    <w:rsid w:val="00E73E7E"/>
    <w:rsid w:val="00E85B42"/>
    <w:rsid w:val="00EC494F"/>
    <w:rsid w:val="00EC7C2F"/>
    <w:rsid w:val="00ED4400"/>
    <w:rsid w:val="00EE7287"/>
    <w:rsid w:val="00EE73EE"/>
    <w:rsid w:val="00F039AA"/>
    <w:rsid w:val="00F053E3"/>
    <w:rsid w:val="00F12809"/>
    <w:rsid w:val="00F303A0"/>
    <w:rsid w:val="00F33FED"/>
    <w:rsid w:val="00F3478D"/>
    <w:rsid w:val="00F35D68"/>
    <w:rsid w:val="00F438C9"/>
    <w:rsid w:val="00F46939"/>
    <w:rsid w:val="00F5399C"/>
    <w:rsid w:val="00F63314"/>
    <w:rsid w:val="00F66A76"/>
    <w:rsid w:val="00F701F2"/>
    <w:rsid w:val="00F71288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0E02-8CD7-478B-87D2-34EDFC7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1116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sdreimane</cp:lastModifiedBy>
  <cp:revision>6</cp:revision>
  <cp:lastPrinted>2014-03-18T06:43:00Z</cp:lastPrinted>
  <dcterms:created xsi:type="dcterms:W3CDTF">2014-08-28T10:52:00Z</dcterms:created>
  <dcterms:modified xsi:type="dcterms:W3CDTF">2014-08-28T11:41:00Z</dcterms:modified>
</cp:coreProperties>
</file>