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958" w:rsidRPr="008B319B" w:rsidRDefault="009A7B46" w:rsidP="001A17CF">
      <w:pPr>
        <w:ind w:left="720" w:firstLine="720"/>
        <w:rPr>
          <w:b/>
          <w:noProof/>
          <w:sz w:val="32"/>
        </w:rPr>
      </w:pPr>
      <w:r w:rsidRPr="008B319B">
        <w:rPr>
          <w:b/>
          <w:noProof/>
          <w:sz w:val="32"/>
        </w:rPr>
        <w:t>JOINT PROCUREMENT AGREEMENT</w:t>
      </w:r>
      <w:r w:rsidR="004235CC" w:rsidRPr="008B319B">
        <w:rPr>
          <w:b/>
          <w:noProof/>
          <w:sz w:val="32"/>
        </w:rPr>
        <w:t xml:space="preserve"> </w:t>
      </w:r>
    </w:p>
    <w:p w:rsidR="00F34E77" w:rsidRPr="008B319B" w:rsidRDefault="007A3958" w:rsidP="009A7B46">
      <w:pPr>
        <w:jc w:val="center"/>
        <w:rPr>
          <w:b/>
          <w:noProof/>
          <w:sz w:val="32"/>
        </w:rPr>
      </w:pPr>
      <w:r w:rsidRPr="008B319B">
        <w:rPr>
          <w:b/>
          <w:noProof/>
          <w:sz w:val="32"/>
        </w:rPr>
        <w:t xml:space="preserve">TO PROCURE </w:t>
      </w:r>
      <w:r w:rsidR="00277027" w:rsidRPr="008B319B">
        <w:rPr>
          <w:b/>
          <w:noProof/>
          <w:sz w:val="32"/>
        </w:rPr>
        <w:t>MEDICAL CO</w:t>
      </w:r>
      <w:r w:rsidR="00B662A0" w:rsidRPr="008B319B">
        <w:rPr>
          <w:b/>
          <w:noProof/>
          <w:sz w:val="32"/>
        </w:rPr>
        <w:t>UNTER</w:t>
      </w:r>
      <w:r w:rsidR="00277027" w:rsidRPr="008B319B">
        <w:rPr>
          <w:b/>
          <w:noProof/>
          <w:sz w:val="32"/>
        </w:rPr>
        <w:t>MEASURES</w:t>
      </w:r>
    </w:p>
    <w:p w:rsidR="0006130E" w:rsidRPr="008B319B" w:rsidRDefault="0006130E" w:rsidP="005D09C4">
      <w:pPr>
        <w:jc w:val="center"/>
        <w:rPr>
          <w:noProof/>
        </w:rPr>
      </w:pPr>
    </w:p>
    <w:p w:rsidR="0006130E" w:rsidRPr="008B319B" w:rsidRDefault="0006130E" w:rsidP="00730EAB">
      <w:pPr>
        <w:pStyle w:val="NormalWeb"/>
        <w:jc w:val="both"/>
        <w:rPr>
          <w:noProof/>
        </w:rPr>
      </w:pPr>
      <w:r w:rsidRPr="008B319B">
        <w:rPr>
          <w:noProof/>
        </w:rPr>
        <w:t xml:space="preserve">This </w:t>
      </w:r>
      <w:r w:rsidR="007A3958" w:rsidRPr="008B319B">
        <w:rPr>
          <w:noProof/>
        </w:rPr>
        <w:t xml:space="preserve">Joint Procurement </w:t>
      </w:r>
      <w:r w:rsidRPr="008B319B">
        <w:rPr>
          <w:noProof/>
        </w:rPr>
        <w:t xml:space="preserve">Agreement </w:t>
      </w:r>
      <w:r w:rsidR="007A3958" w:rsidRPr="008B319B">
        <w:rPr>
          <w:noProof/>
        </w:rPr>
        <w:t>(</w:t>
      </w:r>
      <w:r w:rsidR="006663D1" w:rsidRPr="008B319B">
        <w:rPr>
          <w:noProof/>
        </w:rPr>
        <w:t>the</w:t>
      </w:r>
      <w:r w:rsidR="007A3958" w:rsidRPr="008B319B">
        <w:rPr>
          <w:noProof/>
        </w:rPr>
        <w:t xml:space="preserve"> "Agreement") </w:t>
      </w:r>
      <w:r w:rsidRPr="008B319B">
        <w:rPr>
          <w:noProof/>
        </w:rPr>
        <w:t>is made and entered into</w:t>
      </w:r>
      <w:r w:rsidR="00521AEE" w:rsidRPr="008B319B">
        <w:rPr>
          <w:noProof/>
        </w:rPr>
        <w:t xml:space="preserve"> force</w:t>
      </w:r>
      <w:r w:rsidRPr="008B319B">
        <w:rPr>
          <w:noProof/>
        </w:rPr>
        <w:t xml:space="preserve"> </w:t>
      </w:r>
      <w:r w:rsidR="00E15093" w:rsidRPr="008B319B">
        <w:rPr>
          <w:noProof/>
        </w:rPr>
        <w:t xml:space="preserve">on </w:t>
      </w:r>
      <w:r w:rsidR="00BA2ED1" w:rsidRPr="008B319B">
        <w:rPr>
          <w:noProof/>
        </w:rPr>
        <w:t xml:space="preserve">the </w:t>
      </w:r>
      <w:r w:rsidR="007A3958" w:rsidRPr="008B319B">
        <w:rPr>
          <w:noProof/>
          <w:highlight w:val="lightGray"/>
        </w:rPr>
        <w:t>[day</w:t>
      </w:r>
      <w:r w:rsidR="00BA2ED1" w:rsidRPr="008B319B">
        <w:rPr>
          <w:noProof/>
          <w:highlight w:val="lightGray"/>
        </w:rPr>
        <w:t>]</w:t>
      </w:r>
      <w:r w:rsidR="00BA2ED1" w:rsidRPr="008B319B">
        <w:rPr>
          <w:noProof/>
        </w:rPr>
        <w:t xml:space="preserve"> of </w:t>
      </w:r>
      <w:r w:rsidR="00BA2ED1" w:rsidRPr="008B319B">
        <w:rPr>
          <w:noProof/>
          <w:highlight w:val="lightGray"/>
        </w:rPr>
        <w:t>[</w:t>
      </w:r>
      <w:r w:rsidR="007A3958" w:rsidRPr="008B319B">
        <w:rPr>
          <w:noProof/>
          <w:highlight w:val="lightGray"/>
        </w:rPr>
        <w:t>month]</w:t>
      </w:r>
      <w:r w:rsidR="00BA2ED1" w:rsidRPr="008B319B">
        <w:rPr>
          <w:noProof/>
        </w:rPr>
        <w:t>,</w:t>
      </w:r>
      <w:r w:rsidR="007A3958" w:rsidRPr="008B319B">
        <w:rPr>
          <w:noProof/>
        </w:rPr>
        <w:t xml:space="preserve"> </w:t>
      </w:r>
      <w:r w:rsidR="00262C99" w:rsidRPr="008B319B">
        <w:rPr>
          <w:noProof/>
          <w:highlight w:val="lightGray"/>
        </w:rPr>
        <w:t>[year]</w:t>
      </w:r>
      <w:r w:rsidR="00AC7E86" w:rsidRPr="008B319B">
        <w:rPr>
          <w:noProof/>
        </w:rPr>
        <w:t xml:space="preserve"> </w:t>
      </w:r>
      <w:r w:rsidRPr="008B319B">
        <w:rPr>
          <w:noProof/>
        </w:rPr>
        <w:t>by and between</w:t>
      </w:r>
      <w:r w:rsidR="00521AEE" w:rsidRPr="008B319B">
        <w:rPr>
          <w:noProof/>
        </w:rPr>
        <w:t xml:space="preserve"> the following Contracting Parties</w:t>
      </w:r>
      <w:r w:rsidRPr="008B319B">
        <w:rPr>
          <w:noProof/>
        </w:rPr>
        <w:t>:</w:t>
      </w:r>
    </w:p>
    <w:p w:rsidR="0006130E" w:rsidRPr="008B319B" w:rsidRDefault="0006130E" w:rsidP="00730EAB">
      <w:pPr>
        <w:pStyle w:val="NormalWeb"/>
        <w:jc w:val="both"/>
        <w:rPr>
          <w:noProof/>
        </w:rPr>
      </w:pPr>
      <w:r w:rsidRPr="008B319B">
        <w:rPr>
          <w:noProof/>
        </w:rPr>
        <w:t>the European Commission (</w:t>
      </w:r>
      <w:r w:rsidR="006663D1" w:rsidRPr="008B319B">
        <w:rPr>
          <w:noProof/>
        </w:rPr>
        <w:t>the</w:t>
      </w:r>
      <w:r w:rsidRPr="008B319B">
        <w:rPr>
          <w:noProof/>
        </w:rPr>
        <w:t xml:space="preserve"> "Commission"), which is represented for the purposes of this </w:t>
      </w:r>
      <w:r w:rsidR="007A3958" w:rsidRPr="008B319B">
        <w:rPr>
          <w:noProof/>
        </w:rPr>
        <w:t xml:space="preserve">Agreement </w:t>
      </w:r>
      <w:r w:rsidRPr="008B319B">
        <w:rPr>
          <w:noProof/>
        </w:rPr>
        <w:t>by</w:t>
      </w:r>
      <w:r w:rsidR="0076081E" w:rsidRPr="008B319B">
        <w:rPr>
          <w:noProof/>
        </w:rPr>
        <w:t xml:space="preserve"> the </w:t>
      </w:r>
      <w:r w:rsidR="004C3C15" w:rsidRPr="008B319B">
        <w:rPr>
          <w:noProof/>
        </w:rPr>
        <w:t xml:space="preserve">Director-General of the Directorate-General </w:t>
      </w:r>
      <w:r w:rsidR="00262C99" w:rsidRPr="008B319B">
        <w:rPr>
          <w:noProof/>
        </w:rPr>
        <w:t>for</w:t>
      </w:r>
      <w:r w:rsidR="00417999" w:rsidRPr="008B319B">
        <w:rPr>
          <w:noProof/>
        </w:rPr>
        <w:t xml:space="preserve"> He</w:t>
      </w:r>
      <w:r w:rsidR="003B2F46" w:rsidRPr="008B319B">
        <w:rPr>
          <w:noProof/>
        </w:rPr>
        <w:t>al</w:t>
      </w:r>
      <w:r w:rsidR="00417999" w:rsidRPr="008B319B">
        <w:rPr>
          <w:noProof/>
        </w:rPr>
        <w:t>th and Consumers</w:t>
      </w:r>
      <w:r w:rsidR="0076081E" w:rsidRPr="008B319B">
        <w:rPr>
          <w:noProof/>
        </w:rPr>
        <w:t xml:space="preserve">; </w:t>
      </w:r>
      <w:r w:rsidR="0076081E" w:rsidRPr="008B319B">
        <w:rPr>
          <w:i/>
          <w:noProof/>
        </w:rPr>
        <w:t xml:space="preserve">Name to be inserted at the moment of signature </w:t>
      </w:r>
    </w:p>
    <w:p w:rsidR="0006130E" w:rsidRPr="008B319B" w:rsidRDefault="0006130E" w:rsidP="0006130E">
      <w:pPr>
        <w:jc w:val="both"/>
        <w:rPr>
          <w:noProof/>
        </w:rPr>
      </w:pPr>
      <w:r w:rsidRPr="008B319B">
        <w:rPr>
          <w:noProof/>
        </w:rPr>
        <w:t>and</w:t>
      </w:r>
    </w:p>
    <w:p w:rsidR="0006130E" w:rsidRPr="008B319B" w:rsidRDefault="0006130E" w:rsidP="0006130E">
      <w:pPr>
        <w:jc w:val="both"/>
        <w:rPr>
          <w:noProof/>
        </w:rPr>
      </w:pPr>
    </w:p>
    <w:p w:rsidR="00220A5D" w:rsidRPr="008B319B" w:rsidRDefault="00220A5D" w:rsidP="00220A5D">
      <w:pPr>
        <w:jc w:val="both"/>
        <w:rPr>
          <w:noProof/>
        </w:rPr>
      </w:pPr>
      <w:r w:rsidRPr="008B319B">
        <w:rPr>
          <w:noProof/>
        </w:rPr>
        <w:t xml:space="preserve">the following Member States of the European </w:t>
      </w:r>
      <w:r w:rsidR="000462DF" w:rsidRPr="008B319B">
        <w:rPr>
          <w:noProof/>
        </w:rPr>
        <w:t>Union</w:t>
      </w:r>
      <w:r w:rsidRPr="008B319B">
        <w:rPr>
          <w:noProof/>
        </w:rPr>
        <w:t>:</w:t>
      </w:r>
    </w:p>
    <w:p w:rsidR="00220A5D" w:rsidRPr="008B319B" w:rsidRDefault="00220A5D" w:rsidP="00220A5D">
      <w:pPr>
        <w:jc w:val="both"/>
        <w:rPr>
          <w:noProof/>
        </w:rPr>
      </w:pPr>
    </w:p>
    <w:p w:rsidR="00220A5D" w:rsidRPr="008B319B" w:rsidRDefault="00220A5D" w:rsidP="00220A5D">
      <w:pPr>
        <w:rPr>
          <w:noProof/>
        </w:rPr>
      </w:pPr>
      <w:r w:rsidRPr="008B319B">
        <w:rPr>
          <w:noProof/>
        </w:rPr>
        <w:t xml:space="preserve">1) </w:t>
      </w:r>
      <w:r w:rsidRPr="008B319B">
        <w:rPr>
          <w:noProof/>
          <w:highlight w:val="lightGray"/>
        </w:rPr>
        <w:t>[</w:t>
      </w:r>
      <w:smartTag w:uri="urn:schemas-microsoft-com:office:smarttags" w:element="place">
        <w:smartTag w:uri="urn:schemas-microsoft-com:office:smarttags" w:element="PlaceName">
          <w:r w:rsidRPr="008B319B">
            <w:rPr>
              <w:noProof/>
              <w:highlight w:val="lightGray"/>
            </w:rPr>
            <w:t>Member</w:t>
          </w:r>
        </w:smartTag>
        <w:r w:rsidRPr="008B319B">
          <w:rPr>
            <w:noProof/>
            <w:highlight w:val="lightGray"/>
          </w:rPr>
          <w:t xml:space="preserve"> </w:t>
        </w:r>
        <w:smartTag w:uri="urn:schemas-microsoft-com:office:smarttags" w:element="PlaceType">
          <w:r w:rsidRPr="008B319B">
            <w:rPr>
              <w:noProof/>
              <w:highlight w:val="lightGray"/>
            </w:rPr>
            <w:t>State</w:t>
          </w:r>
        </w:smartTag>
      </w:smartTag>
      <w:r w:rsidRPr="008B319B">
        <w:rPr>
          <w:noProof/>
          <w:highlight w:val="lightGray"/>
        </w:rPr>
        <w:t>]</w:t>
      </w:r>
      <w:r w:rsidRPr="008B319B">
        <w:rPr>
          <w:noProof/>
        </w:rPr>
        <w:t>;</w:t>
      </w:r>
    </w:p>
    <w:p w:rsidR="00220A5D" w:rsidRPr="008B319B" w:rsidRDefault="00220A5D" w:rsidP="00220A5D">
      <w:pPr>
        <w:rPr>
          <w:noProof/>
        </w:rPr>
      </w:pPr>
    </w:p>
    <w:p w:rsidR="00723F8C" w:rsidRPr="008B319B" w:rsidRDefault="00220A5D" w:rsidP="00220A5D">
      <w:pPr>
        <w:rPr>
          <w:noProof/>
        </w:rPr>
      </w:pPr>
      <w:r w:rsidRPr="008B319B">
        <w:rPr>
          <w:noProof/>
        </w:rPr>
        <w:t>2)</w:t>
      </w:r>
    </w:p>
    <w:p w:rsidR="0006130E" w:rsidRPr="008B319B" w:rsidRDefault="0006130E" w:rsidP="005D09C4">
      <w:pPr>
        <w:jc w:val="center"/>
        <w:rPr>
          <w:noProof/>
        </w:rPr>
      </w:pPr>
    </w:p>
    <w:p w:rsidR="007A3958" w:rsidRPr="008B319B" w:rsidRDefault="007A3958" w:rsidP="007A3958">
      <w:pPr>
        <w:jc w:val="center"/>
        <w:rPr>
          <w:noProof/>
        </w:rPr>
      </w:pPr>
      <w:r w:rsidRPr="008B319B">
        <w:rPr>
          <w:noProof/>
        </w:rPr>
        <w:t>PREAMBLE</w:t>
      </w:r>
    </w:p>
    <w:p w:rsidR="004E72FE" w:rsidRPr="008B319B" w:rsidRDefault="004E72FE" w:rsidP="007A3958">
      <w:pPr>
        <w:jc w:val="center"/>
        <w:rPr>
          <w:noProof/>
        </w:rPr>
      </w:pPr>
    </w:p>
    <w:p w:rsidR="005D09C4" w:rsidRPr="008B319B" w:rsidRDefault="00262097" w:rsidP="00262097">
      <w:pPr>
        <w:rPr>
          <w:i/>
          <w:noProof/>
        </w:rPr>
      </w:pPr>
      <w:r w:rsidRPr="008B319B">
        <w:rPr>
          <w:noProof/>
        </w:rPr>
        <w:t>WHEREAS:</w:t>
      </w:r>
      <w:r w:rsidR="001F22F0" w:rsidRPr="008B319B">
        <w:rPr>
          <w:noProof/>
        </w:rPr>
        <w:t xml:space="preserve"> </w:t>
      </w:r>
    </w:p>
    <w:p w:rsidR="00D36F1C" w:rsidRPr="008B319B" w:rsidRDefault="00D36F1C" w:rsidP="00D36F1C">
      <w:pPr>
        <w:jc w:val="both"/>
        <w:rPr>
          <w:noProof/>
        </w:rPr>
      </w:pPr>
    </w:p>
    <w:p w:rsidR="00C926D8" w:rsidRPr="008B319B" w:rsidRDefault="00844EF9" w:rsidP="00F73CB8">
      <w:pPr>
        <w:numPr>
          <w:ilvl w:val="0"/>
          <w:numId w:val="12"/>
        </w:numPr>
        <w:jc w:val="both"/>
        <w:rPr>
          <w:b/>
          <w:noProof/>
        </w:rPr>
      </w:pPr>
      <w:r w:rsidRPr="008B319B">
        <w:rPr>
          <w:noProof/>
        </w:rPr>
        <w:t xml:space="preserve">The second subparagraph of </w:t>
      </w:r>
      <w:r w:rsidR="00C44DB7" w:rsidRPr="008B319B">
        <w:rPr>
          <w:noProof/>
        </w:rPr>
        <w:t>Article 168</w:t>
      </w:r>
      <w:r w:rsidRPr="008B319B">
        <w:rPr>
          <w:noProof/>
        </w:rPr>
        <w:t>(1)</w:t>
      </w:r>
      <w:r w:rsidR="00C44DB7" w:rsidRPr="008B319B">
        <w:rPr>
          <w:noProof/>
        </w:rPr>
        <w:t xml:space="preserve"> of the Treaty on the Functioning of the European Union </w:t>
      </w:r>
      <w:r w:rsidR="00E35D3A" w:rsidRPr="008B319B">
        <w:rPr>
          <w:noProof/>
        </w:rPr>
        <w:t>(</w:t>
      </w:r>
      <w:r w:rsidR="006663D1" w:rsidRPr="008B319B">
        <w:rPr>
          <w:noProof/>
        </w:rPr>
        <w:t>the</w:t>
      </w:r>
      <w:r w:rsidR="00E35D3A" w:rsidRPr="008B319B">
        <w:rPr>
          <w:noProof/>
        </w:rPr>
        <w:t xml:space="preserve"> "Treaty") </w:t>
      </w:r>
      <w:r w:rsidR="0070652C" w:rsidRPr="008B319B">
        <w:rPr>
          <w:noProof/>
        </w:rPr>
        <w:t>provides</w:t>
      </w:r>
      <w:r w:rsidR="00C44DB7" w:rsidRPr="008B319B">
        <w:rPr>
          <w:noProof/>
        </w:rPr>
        <w:t xml:space="preserve"> that </w:t>
      </w:r>
      <w:r w:rsidR="00F73CB8" w:rsidRPr="008B319B">
        <w:rPr>
          <w:noProof/>
        </w:rPr>
        <w:t>"</w:t>
      </w:r>
      <w:r w:rsidRPr="008B319B">
        <w:rPr>
          <w:noProof/>
        </w:rPr>
        <w:t>Union action, which shall complement national policies, shall be directed towards</w:t>
      </w:r>
      <w:r w:rsidR="002801BF" w:rsidRPr="008B319B">
        <w:rPr>
          <w:noProof/>
        </w:rPr>
        <w:t xml:space="preserve"> improving public health</w:t>
      </w:r>
      <w:r w:rsidR="00F73CB8" w:rsidRPr="008B319B">
        <w:rPr>
          <w:noProof/>
        </w:rPr>
        <w:t>,</w:t>
      </w:r>
      <w:r w:rsidR="001F22F0" w:rsidRPr="008B319B">
        <w:rPr>
          <w:noProof/>
        </w:rPr>
        <w:t xml:space="preserve"> </w:t>
      </w:r>
      <w:r w:rsidRPr="008B319B">
        <w:rPr>
          <w:noProof/>
        </w:rPr>
        <w:t xml:space="preserve">  preventing […] diseases […]. Such action shall cover […] combating serious cross-border threats to health</w:t>
      </w:r>
      <w:r w:rsidR="00F73CB8" w:rsidRPr="008B319B">
        <w:rPr>
          <w:noProof/>
        </w:rPr>
        <w:t>"</w:t>
      </w:r>
      <w:r w:rsidRPr="008B319B">
        <w:rPr>
          <w:noProof/>
        </w:rPr>
        <w:t>.</w:t>
      </w:r>
      <w:r w:rsidR="00323CE5" w:rsidRPr="008B319B">
        <w:rPr>
          <w:noProof/>
        </w:rPr>
        <w:t xml:space="preserve"> </w:t>
      </w:r>
    </w:p>
    <w:p w:rsidR="002801BF" w:rsidRPr="008B319B" w:rsidRDefault="002801BF" w:rsidP="00384245">
      <w:pPr>
        <w:ind w:left="360"/>
        <w:jc w:val="both"/>
        <w:rPr>
          <w:b/>
          <w:noProof/>
        </w:rPr>
      </w:pPr>
    </w:p>
    <w:p w:rsidR="00644878" w:rsidRPr="008B319B" w:rsidRDefault="00AE6A46" w:rsidP="00384245">
      <w:pPr>
        <w:numPr>
          <w:ilvl w:val="0"/>
          <w:numId w:val="12"/>
        </w:numPr>
        <w:jc w:val="both"/>
        <w:rPr>
          <w:b/>
          <w:noProof/>
        </w:rPr>
      </w:pPr>
      <w:r w:rsidRPr="008B319B">
        <w:rPr>
          <w:noProof/>
        </w:rPr>
        <w:t>Cross-border threats such as pandemic influenza can be combated through vaccination, preventing potentially severe disease and even death</w:t>
      </w:r>
      <w:r w:rsidR="002801BF" w:rsidRPr="008B319B">
        <w:rPr>
          <w:noProof/>
        </w:rPr>
        <w:t>.</w:t>
      </w:r>
    </w:p>
    <w:p w:rsidR="00C44DB7" w:rsidRPr="008B319B" w:rsidRDefault="00C44DB7" w:rsidP="00C44DB7">
      <w:pPr>
        <w:jc w:val="both"/>
        <w:rPr>
          <w:b/>
          <w:noProof/>
        </w:rPr>
      </w:pPr>
    </w:p>
    <w:p w:rsidR="00F041CA" w:rsidRPr="008B319B" w:rsidRDefault="0020211D" w:rsidP="00F73CB8">
      <w:pPr>
        <w:numPr>
          <w:ilvl w:val="0"/>
          <w:numId w:val="12"/>
        </w:numPr>
        <w:jc w:val="both"/>
        <w:rPr>
          <w:noProof/>
        </w:rPr>
      </w:pPr>
      <w:r w:rsidRPr="008B319B">
        <w:rPr>
          <w:noProof/>
        </w:rPr>
        <w:t xml:space="preserve">In </w:t>
      </w:r>
      <w:r w:rsidR="00B73F6B" w:rsidRPr="008B319B">
        <w:rPr>
          <w:noProof/>
        </w:rPr>
        <w:t xml:space="preserve">its </w:t>
      </w:r>
      <w:r w:rsidR="00F73CB8" w:rsidRPr="008B319B">
        <w:rPr>
          <w:noProof/>
        </w:rPr>
        <w:t>C</w:t>
      </w:r>
      <w:r w:rsidR="00D36F1C" w:rsidRPr="008B319B">
        <w:rPr>
          <w:noProof/>
        </w:rPr>
        <w:t>onclusions</w:t>
      </w:r>
      <w:r w:rsidR="00F73CB8" w:rsidRPr="008B319B">
        <w:rPr>
          <w:noProof/>
        </w:rPr>
        <w:t xml:space="preserve"> </w:t>
      </w:r>
      <w:r w:rsidR="00B73F6B" w:rsidRPr="008B319B">
        <w:rPr>
          <w:noProof/>
        </w:rPr>
        <w:t xml:space="preserve">of </w:t>
      </w:r>
      <w:r w:rsidR="00D36F1C" w:rsidRPr="008B319B">
        <w:rPr>
          <w:noProof/>
        </w:rPr>
        <w:t>13 September 2010</w:t>
      </w:r>
      <w:r w:rsidR="009A78EB" w:rsidRPr="008B319B">
        <w:rPr>
          <w:rStyle w:val="FootnoteReference"/>
          <w:noProof/>
        </w:rPr>
        <w:footnoteReference w:id="1"/>
      </w:r>
      <w:r w:rsidR="00D36F1C" w:rsidRPr="008B319B">
        <w:rPr>
          <w:noProof/>
        </w:rPr>
        <w:t xml:space="preserve">, the </w:t>
      </w:r>
      <w:r w:rsidR="00B73F6B" w:rsidRPr="008B319B">
        <w:rPr>
          <w:noProof/>
        </w:rPr>
        <w:t xml:space="preserve">Council invited the </w:t>
      </w:r>
      <w:r w:rsidR="00D36F1C" w:rsidRPr="008B319B">
        <w:rPr>
          <w:noProof/>
        </w:rPr>
        <w:t>Commission</w:t>
      </w:r>
      <w:r w:rsidR="00B73F6B" w:rsidRPr="008B319B">
        <w:rPr>
          <w:noProof/>
        </w:rPr>
        <w:t xml:space="preserve"> </w:t>
      </w:r>
      <w:r w:rsidR="00D36F1C" w:rsidRPr="008B319B">
        <w:rPr>
          <w:noProof/>
        </w:rPr>
        <w:t xml:space="preserve">to </w:t>
      </w:r>
      <w:r w:rsidR="009A78EB" w:rsidRPr="008B319B">
        <w:rPr>
          <w:noProof/>
        </w:rPr>
        <w:t xml:space="preserve">report on and develop a mechanism for </w:t>
      </w:r>
      <w:r w:rsidRPr="008B319B">
        <w:rPr>
          <w:noProof/>
        </w:rPr>
        <w:t xml:space="preserve">the </w:t>
      </w:r>
      <w:r w:rsidR="009A78EB" w:rsidRPr="008B319B">
        <w:rPr>
          <w:noProof/>
        </w:rPr>
        <w:t xml:space="preserve">joint procurement of vaccines and antiviral medication which </w:t>
      </w:r>
      <w:r w:rsidR="00C75B7D" w:rsidRPr="008B319B">
        <w:rPr>
          <w:noProof/>
        </w:rPr>
        <w:t xml:space="preserve">would </w:t>
      </w:r>
      <w:r w:rsidR="009A78EB" w:rsidRPr="008B319B">
        <w:rPr>
          <w:noProof/>
        </w:rPr>
        <w:t xml:space="preserve">allow Member States, on a voluntary basis, </w:t>
      </w:r>
      <w:r w:rsidRPr="008B319B">
        <w:rPr>
          <w:noProof/>
        </w:rPr>
        <w:t xml:space="preserve">to adopt </w:t>
      </w:r>
      <w:r w:rsidR="009A78EB" w:rsidRPr="008B319B">
        <w:rPr>
          <w:noProof/>
        </w:rPr>
        <w:t xml:space="preserve">common approaches </w:t>
      </w:r>
      <w:r w:rsidR="00F041CA" w:rsidRPr="008B319B">
        <w:rPr>
          <w:noProof/>
        </w:rPr>
        <w:t>to</w:t>
      </w:r>
      <w:r w:rsidRPr="008B319B">
        <w:rPr>
          <w:noProof/>
        </w:rPr>
        <w:t xml:space="preserve"> the negotiation of contracts </w:t>
      </w:r>
      <w:r w:rsidR="009A78EB" w:rsidRPr="008B319B">
        <w:rPr>
          <w:noProof/>
        </w:rPr>
        <w:t xml:space="preserve">with the industry, </w:t>
      </w:r>
      <w:r w:rsidR="00F041CA" w:rsidRPr="008B319B">
        <w:rPr>
          <w:noProof/>
        </w:rPr>
        <w:t>that would clearly address</w:t>
      </w:r>
      <w:r w:rsidR="009A78EB" w:rsidRPr="008B319B">
        <w:rPr>
          <w:noProof/>
        </w:rPr>
        <w:t xml:space="preserve"> issues such as liability, availability and</w:t>
      </w:r>
      <w:r w:rsidR="00F041CA" w:rsidRPr="008B319B">
        <w:rPr>
          <w:noProof/>
        </w:rPr>
        <w:t xml:space="preserve"> the </w:t>
      </w:r>
      <w:r w:rsidR="009A78EB" w:rsidRPr="008B319B">
        <w:rPr>
          <w:noProof/>
        </w:rPr>
        <w:t>price of medicinal products as well as confidentiality</w:t>
      </w:r>
      <w:r w:rsidR="002801BF" w:rsidRPr="008B319B">
        <w:rPr>
          <w:noProof/>
        </w:rPr>
        <w:t>.</w:t>
      </w:r>
    </w:p>
    <w:p w:rsidR="00F041CA" w:rsidRPr="008B319B" w:rsidRDefault="00F041CA" w:rsidP="00F041CA">
      <w:pPr>
        <w:ind w:left="360"/>
        <w:jc w:val="both"/>
        <w:rPr>
          <w:noProof/>
        </w:rPr>
      </w:pPr>
    </w:p>
    <w:p w:rsidR="00F041CA" w:rsidRPr="008B319B" w:rsidRDefault="009A78EB" w:rsidP="00F73CB8">
      <w:pPr>
        <w:numPr>
          <w:ilvl w:val="0"/>
          <w:numId w:val="12"/>
        </w:numPr>
        <w:jc w:val="both"/>
        <w:rPr>
          <w:noProof/>
        </w:rPr>
      </w:pPr>
      <w:r w:rsidRPr="008B319B">
        <w:rPr>
          <w:noProof/>
        </w:rPr>
        <w:t xml:space="preserve">At the meeting of the Employment, Social Policy, Health and Consumer Affairs Council </w:t>
      </w:r>
      <w:r w:rsidR="0020211D" w:rsidRPr="008B319B">
        <w:rPr>
          <w:noProof/>
        </w:rPr>
        <w:t xml:space="preserve">of </w:t>
      </w:r>
      <w:r w:rsidRPr="008B319B">
        <w:rPr>
          <w:noProof/>
        </w:rPr>
        <w:t>6 and 7 December 2010</w:t>
      </w:r>
      <w:r w:rsidR="00056F11" w:rsidRPr="008B319B">
        <w:rPr>
          <w:rStyle w:val="FootnoteReference"/>
          <w:noProof/>
        </w:rPr>
        <w:footnoteReference w:id="2"/>
      </w:r>
      <w:r w:rsidRPr="008B319B">
        <w:rPr>
          <w:noProof/>
        </w:rPr>
        <w:t xml:space="preserve">, a large majority of </w:t>
      </w:r>
      <w:r w:rsidR="00C75B7D" w:rsidRPr="008B319B">
        <w:rPr>
          <w:noProof/>
        </w:rPr>
        <w:t xml:space="preserve">Member States </w:t>
      </w:r>
      <w:r w:rsidRPr="008B319B">
        <w:rPr>
          <w:noProof/>
        </w:rPr>
        <w:t>agreed</w:t>
      </w:r>
      <w:r w:rsidR="00056F11" w:rsidRPr="008B319B">
        <w:rPr>
          <w:noProof/>
        </w:rPr>
        <w:t xml:space="preserve"> that </w:t>
      </w:r>
      <w:r w:rsidR="0020211D" w:rsidRPr="008B319B">
        <w:rPr>
          <w:noProof/>
        </w:rPr>
        <w:t xml:space="preserve">the most suitable </w:t>
      </w:r>
      <w:r w:rsidR="00EF5211" w:rsidRPr="008B319B">
        <w:rPr>
          <w:noProof/>
        </w:rPr>
        <w:t>means of carrying out joint procurement procedures for</w:t>
      </w:r>
      <w:r w:rsidR="0020211D" w:rsidRPr="008B319B">
        <w:rPr>
          <w:noProof/>
        </w:rPr>
        <w:t xml:space="preserve"> pandemic vaccines</w:t>
      </w:r>
      <w:r w:rsidR="00F041CA" w:rsidRPr="008B319B">
        <w:rPr>
          <w:noProof/>
        </w:rPr>
        <w:t xml:space="preserve"> would be to develop </w:t>
      </w:r>
      <w:r w:rsidR="00056F11" w:rsidRPr="008B319B">
        <w:rPr>
          <w:noProof/>
        </w:rPr>
        <w:t>framework</w:t>
      </w:r>
      <w:r w:rsidR="002A1B09" w:rsidRPr="008B319B">
        <w:rPr>
          <w:noProof/>
        </w:rPr>
        <w:t xml:space="preserve"> </w:t>
      </w:r>
      <w:r w:rsidR="00056F11" w:rsidRPr="008B319B">
        <w:rPr>
          <w:noProof/>
        </w:rPr>
        <w:t>contracts that M</w:t>
      </w:r>
      <w:r w:rsidRPr="008B319B">
        <w:rPr>
          <w:noProof/>
        </w:rPr>
        <w:t xml:space="preserve">ember </w:t>
      </w:r>
      <w:r w:rsidR="00056F11" w:rsidRPr="008B319B">
        <w:rPr>
          <w:noProof/>
        </w:rPr>
        <w:t>S</w:t>
      </w:r>
      <w:r w:rsidRPr="008B319B">
        <w:rPr>
          <w:noProof/>
        </w:rPr>
        <w:t>tates</w:t>
      </w:r>
      <w:r w:rsidR="00056F11" w:rsidRPr="008B319B">
        <w:rPr>
          <w:noProof/>
        </w:rPr>
        <w:t xml:space="preserve"> </w:t>
      </w:r>
      <w:r w:rsidRPr="008B319B">
        <w:rPr>
          <w:noProof/>
        </w:rPr>
        <w:t>may enter into on a voluntary basis</w:t>
      </w:r>
      <w:r w:rsidR="00EF5211" w:rsidRPr="008B319B">
        <w:rPr>
          <w:noProof/>
        </w:rPr>
        <w:t>.</w:t>
      </w:r>
    </w:p>
    <w:p w:rsidR="00A77009" w:rsidRPr="008B319B" w:rsidRDefault="00A77009" w:rsidP="00F041CA">
      <w:pPr>
        <w:jc w:val="both"/>
        <w:rPr>
          <w:noProof/>
        </w:rPr>
      </w:pPr>
    </w:p>
    <w:p w:rsidR="005F7119" w:rsidRPr="008B319B" w:rsidRDefault="005F7119" w:rsidP="0076081E">
      <w:pPr>
        <w:numPr>
          <w:ilvl w:val="0"/>
          <w:numId w:val="12"/>
        </w:numPr>
        <w:jc w:val="both"/>
        <w:rPr>
          <w:noProof/>
        </w:rPr>
      </w:pPr>
      <w:r w:rsidRPr="008B319B">
        <w:rPr>
          <w:noProof/>
        </w:rPr>
        <w:lastRenderedPageBreak/>
        <w:t xml:space="preserve">Article 5(1) of </w:t>
      </w:r>
      <w:r w:rsidR="003D1621" w:rsidRPr="008B319B">
        <w:rPr>
          <w:noProof/>
        </w:rPr>
        <w:t xml:space="preserve">Decision </w:t>
      </w:r>
      <w:r w:rsidR="00AF1231" w:rsidRPr="008B319B">
        <w:rPr>
          <w:noProof/>
        </w:rPr>
        <w:t>No 1082/2013/EU of the European Parliament and of the Council</w:t>
      </w:r>
      <w:r w:rsidR="00F47CD3" w:rsidRPr="008B319B">
        <w:rPr>
          <w:noProof/>
        </w:rPr>
        <w:t xml:space="preserve"> </w:t>
      </w:r>
      <w:r w:rsidR="00AF1231" w:rsidRPr="008B319B">
        <w:rPr>
          <w:noProof/>
        </w:rPr>
        <w:t>of 22 October 2013</w:t>
      </w:r>
      <w:r w:rsidR="00AF1231" w:rsidRPr="008B319B">
        <w:rPr>
          <w:rStyle w:val="FootnoteReference"/>
          <w:noProof/>
        </w:rPr>
        <w:footnoteReference w:id="3"/>
      </w:r>
      <w:r w:rsidR="00AF1231" w:rsidRPr="008B319B">
        <w:rPr>
          <w:noProof/>
        </w:rPr>
        <w:t xml:space="preserve"> </w:t>
      </w:r>
      <w:r w:rsidR="00774A25" w:rsidRPr="008B319B">
        <w:rPr>
          <w:noProof/>
        </w:rPr>
        <w:t>extended this approach beyond vaccines and antivirals against pandemic influenza</w:t>
      </w:r>
      <w:r w:rsidR="00EF5211" w:rsidRPr="008B319B">
        <w:rPr>
          <w:noProof/>
        </w:rPr>
        <w:t xml:space="preserve">. Pursuant to </w:t>
      </w:r>
      <w:r w:rsidR="00B73F6B" w:rsidRPr="008B319B">
        <w:rPr>
          <w:noProof/>
        </w:rPr>
        <w:t>that Article</w:t>
      </w:r>
      <w:r w:rsidR="00EF5211" w:rsidRPr="008B319B">
        <w:rPr>
          <w:noProof/>
        </w:rPr>
        <w:t xml:space="preserve">, </w:t>
      </w:r>
      <w:r w:rsidR="00AF1231" w:rsidRPr="008B319B">
        <w:rPr>
          <w:noProof/>
        </w:rPr>
        <w:t xml:space="preserve">institutions of the Union and </w:t>
      </w:r>
      <w:smartTag w:uri="urn:schemas-microsoft-com:office:smarttags" w:element="place">
        <w:smartTag w:uri="urn:schemas-microsoft-com:office:smarttags" w:element="PlaceName">
          <w:r w:rsidR="00AF1231" w:rsidRPr="008B319B">
            <w:rPr>
              <w:noProof/>
            </w:rPr>
            <w:t>Member</w:t>
          </w:r>
        </w:smartTag>
        <w:r w:rsidR="00AF1231" w:rsidRPr="008B319B">
          <w:rPr>
            <w:noProof/>
          </w:rPr>
          <w:t xml:space="preserve"> </w:t>
        </w:r>
        <w:smartTag w:uri="urn:schemas-microsoft-com:office:smarttags" w:element="PlaceType">
          <w:r w:rsidR="00AF1231" w:rsidRPr="008B319B">
            <w:rPr>
              <w:noProof/>
            </w:rPr>
            <w:t>States</w:t>
          </w:r>
        </w:smartTag>
      </w:smartTag>
      <w:r w:rsidR="00AF1231" w:rsidRPr="008B319B">
        <w:rPr>
          <w:noProof/>
        </w:rPr>
        <w:t xml:space="preserve"> may engage in a joint procurement procedure with a view to the advance purchase of medical countermeasures for serious cross-border threats to health</w:t>
      </w:r>
      <w:r w:rsidR="002801BF" w:rsidRPr="008B319B">
        <w:rPr>
          <w:noProof/>
        </w:rPr>
        <w:t>.</w:t>
      </w:r>
    </w:p>
    <w:p w:rsidR="00D27483" w:rsidRPr="008B319B" w:rsidRDefault="00D27483" w:rsidP="00D27483">
      <w:pPr>
        <w:jc w:val="both"/>
        <w:rPr>
          <w:noProof/>
        </w:rPr>
      </w:pPr>
    </w:p>
    <w:p w:rsidR="002A1B09" w:rsidRPr="008B319B" w:rsidRDefault="009A78EB" w:rsidP="00F73CB8">
      <w:pPr>
        <w:numPr>
          <w:ilvl w:val="0"/>
          <w:numId w:val="12"/>
        </w:numPr>
        <w:jc w:val="both"/>
        <w:rPr>
          <w:noProof/>
        </w:rPr>
      </w:pPr>
      <w:r w:rsidRPr="008B319B">
        <w:rPr>
          <w:noProof/>
        </w:rPr>
        <w:t>It is</w:t>
      </w:r>
      <w:r w:rsidR="00056F11" w:rsidRPr="008B319B">
        <w:rPr>
          <w:noProof/>
        </w:rPr>
        <w:t xml:space="preserve"> </w:t>
      </w:r>
      <w:r w:rsidRPr="008B319B">
        <w:rPr>
          <w:noProof/>
        </w:rPr>
        <w:t xml:space="preserve">expected that </w:t>
      </w:r>
      <w:r w:rsidR="00D27483" w:rsidRPr="008B319B">
        <w:rPr>
          <w:noProof/>
        </w:rPr>
        <w:t>joint procurement will</w:t>
      </w:r>
      <w:r w:rsidRPr="008B319B">
        <w:rPr>
          <w:noProof/>
        </w:rPr>
        <w:t xml:space="preserve"> strengthen the </w:t>
      </w:r>
      <w:r w:rsidR="007E2FF5" w:rsidRPr="008B319B">
        <w:rPr>
          <w:noProof/>
        </w:rPr>
        <w:t>Contracting Parties</w:t>
      </w:r>
      <w:r w:rsidRPr="008B319B">
        <w:rPr>
          <w:noProof/>
        </w:rPr>
        <w:t xml:space="preserve">’ </w:t>
      </w:r>
      <w:r w:rsidR="00D27483" w:rsidRPr="008B319B">
        <w:rPr>
          <w:noProof/>
        </w:rPr>
        <w:t>purchasing power</w:t>
      </w:r>
      <w:r w:rsidRPr="008B319B">
        <w:rPr>
          <w:noProof/>
        </w:rPr>
        <w:t xml:space="preserve"> and ensure equitable access to </w:t>
      </w:r>
      <w:r w:rsidR="002A3F6B" w:rsidRPr="008B319B">
        <w:rPr>
          <w:noProof/>
        </w:rPr>
        <w:t>medical countermeasures</w:t>
      </w:r>
      <w:r w:rsidR="00774A25" w:rsidRPr="008B319B">
        <w:rPr>
          <w:noProof/>
        </w:rPr>
        <w:t xml:space="preserve"> against serious cross-border threats to health</w:t>
      </w:r>
    </w:p>
    <w:p w:rsidR="002A1B09" w:rsidRPr="008B319B" w:rsidRDefault="002A1B09" w:rsidP="007D347E">
      <w:pPr>
        <w:ind w:left="360"/>
        <w:jc w:val="both"/>
        <w:rPr>
          <w:noProof/>
        </w:rPr>
      </w:pPr>
    </w:p>
    <w:p w:rsidR="002A1B09" w:rsidRPr="008B319B" w:rsidRDefault="002A1B09" w:rsidP="00F73CB8">
      <w:pPr>
        <w:numPr>
          <w:ilvl w:val="0"/>
          <w:numId w:val="12"/>
        </w:numPr>
        <w:jc w:val="both"/>
        <w:rPr>
          <w:noProof/>
        </w:rPr>
      </w:pPr>
      <w:r w:rsidRPr="008B319B">
        <w:rPr>
          <w:noProof/>
        </w:rPr>
        <w:t xml:space="preserve">The </w:t>
      </w:r>
      <w:r w:rsidR="0021207C" w:rsidRPr="008B319B">
        <w:rPr>
          <w:noProof/>
        </w:rPr>
        <w:t xml:space="preserve">conclusion </w:t>
      </w:r>
      <w:r w:rsidRPr="008B319B">
        <w:rPr>
          <w:noProof/>
        </w:rPr>
        <w:t xml:space="preserve">of the Joint Procurement Agreement </w:t>
      </w:r>
      <w:r w:rsidR="00B73F6B" w:rsidRPr="008B319B">
        <w:rPr>
          <w:noProof/>
        </w:rPr>
        <w:t xml:space="preserve">does not </w:t>
      </w:r>
      <w:r w:rsidR="00C72C66" w:rsidRPr="008B319B">
        <w:rPr>
          <w:noProof/>
        </w:rPr>
        <w:t xml:space="preserve">entail any obligation on </w:t>
      </w:r>
      <w:r w:rsidRPr="008B319B">
        <w:rPr>
          <w:noProof/>
        </w:rPr>
        <w:t xml:space="preserve">the Contracting Parties to participate </w:t>
      </w:r>
      <w:r w:rsidR="00C72C66" w:rsidRPr="008B319B">
        <w:rPr>
          <w:noProof/>
        </w:rPr>
        <w:t xml:space="preserve">subsequently </w:t>
      </w:r>
      <w:r w:rsidRPr="008B319B">
        <w:rPr>
          <w:noProof/>
        </w:rPr>
        <w:t xml:space="preserve">in procurement procedures launched to acquire the specific medical </w:t>
      </w:r>
      <w:r w:rsidR="007D347E" w:rsidRPr="008B319B">
        <w:rPr>
          <w:noProof/>
        </w:rPr>
        <w:t>countermeasure</w:t>
      </w:r>
      <w:r w:rsidR="00C72C66" w:rsidRPr="008B319B">
        <w:rPr>
          <w:noProof/>
        </w:rPr>
        <w:t xml:space="preserve"> on the basis of that Agreement</w:t>
      </w:r>
      <w:r w:rsidR="0021207C" w:rsidRPr="008B319B">
        <w:rPr>
          <w:noProof/>
        </w:rPr>
        <w:t>.</w:t>
      </w:r>
    </w:p>
    <w:p w:rsidR="009A78EB" w:rsidRPr="008B319B" w:rsidRDefault="009A78EB" w:rsidP="009A78EB">
      <w:pPr>
        <w:jc w:val="both"/>
        <w:rPr>
          <w:noProof/>
        </w:rPr>
      </w:pPr>
    </w:p>
    <w:p w:rsidR="000105A1" w:rsidRPr="008B319B" w:rsidRDefault="00FF64B0" w:rsidP="00F73CB8">
      <w:pPr>
        <w:numPr>
          <w:ilvl w:val="0"/>
          <w:numId w:val="12"/>
        </w:numPr>
        <w:jc w:val="both"/>
        <w:rPr>
          <w:noProof/>
        </w:rPr>
      </w:pPr>
      <w:r w:rsidRPr="008B319B">
        <w:rPr>
          <w:noProof/>
        </w:rPr>
        <w:t>For the purpose of procuring medical countermeasures against serious cross-border threats to health</w:t>
      </w:r>
      <w:r w:rsidR="00F041CA" w:rsidRPr="008B319B">
        <w:rPr>
          <w:noProof/>
        </w:rPr>
        <w:t>,</w:t>
      </w:r>
      <w:r w:rsidRPr="008B319B">
        <w:rPr>
          <w:noProof/>
        </w:rPr>
        <w:t xml:space="preserve"> t</w:t>
      </w:r>
      <w:r w:rsidR="00BE5877" w:rsidRPr="008B319B">
        <w:rPr>
          <w:noProof/>
        </w:rPr>
        <w:t xml:space="preserve">he Contracting Parties have decided to engage in a joint action, within the meaning of the third subparagraph of Article </w:t>
      </w:r>
      <w:r w:rsidR="005B4C4C" w:rsidRPr="008B319B">
        <w:rPr>
          <w:noProof/>
        </w:rPr>
        <w:t>104</w:t>
      </w:r>
      <w:r w:rsidR="00BE5877" w:rsidRPr="008B319B">
        <w:rPr>
          <w:noProof/>
        </w:rPr>
        <w:t xml:space="preserve">(1) of </w:t>
      </w:r>
      <w:r w:rsidR="000105A1" w:rsidRPr="008B319B">
        <w:rPr>
          <w:noProof/>
        </w:rPr>
        <w:t>Regulation (E</w:t>
      </w:r>
      <w:r w:rsidR="005B4C4C" w:rsidRPr="008B319B">
        <w:rPr>
          <w:noProof/>
        </w:rPr>
        <w:t>U</w:t>
      </w:r>
      <w:r w:rsidR="000105A1" w:rsidRPr="008B319B">
        <w:rPr>
          <w:noProof/>
        </w:rPr>
        <w:t>, Euratom) No </w:t>
      </w:r>
      <w:r w:rsidR="005B4C4C" w:rsidRPr="008B319B">
        <w:rPr>
          <w:noProof/>
        </w:rPr>
        <w:t>966/2012</w:t>
      </w:r>
      <w:r w:rsidR="007E2FF5" w:rsidRPr="008B319B">
        <w:rPr>
          <w:noProof/>
        </w:rPr>
        <w:t xml:space="preserve"> of the European Parliament and of the Council</w:t>
      </w:r>
      <w:r w:rsidR="002801BF" w:rsidRPr="008B319B">
        <w:rPr>
          <w:rStyle w:val="FootnoteReference"/>
          <w:noProof/>
        </w:rPr>
        <w:footnoteReference w:id="4"/>
      </w:r>
      <w:r w:rsidR="002801BF" w:rsidRPr="008B319B">
        <w:rPr>
          <w:noProof/>
        </w:rPr>
        <w:t>.</w:t>
      </w:r>
    </w:p>
    <w:p w:rsidR="000105A1" w:rsidRPr="008B319B" w:rsidRDefault="000105A1" w:rsidP="000105A1">
      <w:pPr>
        <w:jc w:val="both"/>
        <w:rPr>
          <w:noProof/>
        </w:rPr>
      </w:pPr>
    </w:p>
    <w:p w:rsidR="00BE5877" w:rsidRPr="008B319B" w:rsidRDefault="00BE5877" w:rsidP="00F73CB8">
      <w:pPr>
        <w:numPr>
          <w:ilvl w:val="0"/>
          <w:numId w:val="12"/>
        </w:numPr>
        <w:jc w:val="both"/>
        <w:rPr>
          <w:noProof/>
        </w:rPr>
      </w:pPr>
      <w:r w:rsidRPr="008B319B">
        <w:rPr>
          <w:noProof/>
        </w:rPr>
        <w:t xml:space="preserve">The Contracting Parties </w:t>
      </w:r>
      <w:r w:rsidR="00BA40E7" w:rsidRPr="008B319B">
        <w:rPr>
          <w:noProof/>
        </w:rPr>
        <w:t xml:space="preserve">intend to </w:t>
      </w:r>
      <w:r w:rsidRPr="008B319B">
        <w:rPr>
          <w:noProof/>
        </w:rPr>
        <w:t xml:space="preserve">pursue the joint action, through the </w:t>
      </w:r>
      <w:r w:rsidR="00CB68AB" w:rsidRPr="008B319B">
        <w:rPr>
          <w:noProof/>
        </w:rPr>
        <w:t>award of contracts</w:t>
      </w:r>
      <w:r w:rsidR="00FD4A8F" w:rsidRPr="008B319B">
        <w:rPr>
          <w:noProof/>
        </w:rPr>
        <w:t xml:space="preserve"> for </w:t>
      </w:r>
      <w:r w:rsidR="0021207C" w:rsidRPr="008B319B">
        <w:rPr>
          <w:noProof/>
        </w:rPr>
        <w:t xml:space="preserve">the purchase </w:t>
      </w:r>
      <w:r w:rsidR="00930AA1" w:rsidRPr="008B319B">
        <w:rPr>
          <w:noProof/>
        </w:rPr>
        <w:t xml:space="preserve">of </w:t>
      </w:r>
      <w:r w:rsidR="002A3F6B" w:rsidRPr="008B319B">
        <w:rPr>
          <w:noProof/>
        </w:rPr>
        <w:t>medical countermeasures against serious cross-border threats to health</w:t>
      </w:r>
      <w:r w:rsidRPr="008B319B">
        <w:rPr>
          <w:noProof/>
        </w:rPr>
        <w:t xml:space="preserve"> following </w:t>
      </w:r>
      <w:r w:rsidR="00723F8C" w:rsidRPr="008B319B">
        <w:rPr>
          <w:noProof/>
        </w:rPr>
        <w:t>one or more</w:t>
      </w:r>
      <w:r w:rsidRPr="008B319B">
        <w:rPr>
          <w:noProof/>
        </w:rPr>
        <w:t xml:space="preserve"> joint procurement procedure within the meaning </w:t>
      </w:r>
      <w:r w:rsidRPr="008B319B">
        <w:rPr>
          <w:noProof/>
          <w:sz w:val="26"/>
        </w:rPr>
        <w:t>of</w:t>
      </w:r>
      <w:r w:rsidRPr="008B319B">
        <w:rPr>
          <w:noProof/>
        </w:rPr>
        <w:t xml:space="preserve"> </w:t>
      </w:r>
      <w:r w:rsidR="000105A1" w:rsidRPr="008B319B">
        <w:rPr>
          <w:noProof/>
        </w:rPr>
        <w:t xml:space="preserve">Commission </w:t>
      </w:r>
      <w:r w:rsidR="0082605C" w:rsidRPr="008B319B">
        <w:rPr>
          <w:noProof/>
        </w:rPr>
        <w:t xml:space="preserve">Delegated </w:t>
      </w:r>
      <w:r w:rsidR="000105A1" w:rsidRPr="008B319B">
        <w:rPr>
          <w:noProof/>
        </w:rPr>
        <w:t>Regulation (E</w:t>
      </w:r>
      <w:r w:rsidR="0082605C" w:rsidRPr="008B319B">
        <w:rPr>
          <w:noProof/>
        </w:rPr>
        <w:t>U</w:t>
      </w:r>
      <w:r w:rsidR="000105A1" w:rsidRPr="008B319B">
        <w:rPr>
          <w:noProof/>
        </w:rPr>
        <w:t xml:space="preserve">) </w:t>
      </w:r>
      <w:r w:rsidR="00730EAB" w:rsidRPr="008B319B">
        <w:rPr>
          <w:noProof/>
        </w:rPr>
        <w:t>No</w:t>
      </w:r>
      <w:r w:rsidR="007E2FF5" w:rsidRPr="008B319B">
        <w:rPr>
          <w:noProof/>
        </w:rPr>
        <w:t xml:space="preserve"> 1268/2012</w:t>
      </w:r>
      <w:r w:rsidR="000105A1" w:rsidRPr="008B319B">
        <w:rPr>
          <w:rStyle w:val="FootnoteReference"/>
          <w:noProof/>
        </w:rPr>
        <w:footnoteReference w:id="5"/>
      </w:r>
      <w:r w:rsidR="00BA40E7" w:rsidRPr="008B319B">
        <w:rPr>
          <w:noProof/>
        </w:rPr>
        <w:t>, as provided for in Article 5 of</w:t>
      </w:r>
      <w:r w:rsidR="007D6B42" w:rsidRPr="008B319B">
        <w:rPr>
          <w:noProof/>
        </w:rPr>
        <w:t xml:space="preserve"> Decision No 1082/2013/EU</w:t>
      </w:r>
      <w:r w:rsidR="002801BF" w:rsidRPr="008B319B">
        <w:rPr>
          <w:noProof/>
        </w:rPr>
        <w:t>.</w:t>
      </w:r>
    </w:p>
    <w:p w:rsidR="00C86A19" w:rsidRPr="008B319B" w:rsidRDefault="00C86A19" w:rsidP="008A67E5">
      <w:pPr>
        <w:ind w:left="360"/>
        <w:rPr>
          <w:noProof/>
        </w:rPr>
      </w:pPr>
    </w:p>
    <w:p w:rsidR="00C86A19" w:rsidRPr="008B319B" w:rsidRDefault="00C86A19" w:rsidP="001A2224">
      <w:pPr>
        <w:numPr>
          <w:ilvl w:val="0"/>
          <w:numId w:val="12"/>
        </w:numPr>
        <w:rPr>
          <w:noProof/>
        </w:rPr>
      </w:pPr>
      <w:r w:rsidRPr="008B319B">
        <w:rPr>
          <w:noProof/>
        </w:rPr>
        <w:t>Nothing in this Agreement shall affect the rights and obligations of the Member States and of the Commission under the Treaties,</w:t>
      </w:r>
      <w:r w:rsidR="00310D94" w:rsidRPr="008B319B">
        <w:rPr>
          <w:noProof/>
        </w:rPr>
        <w:t xml:space="preserve"> and</w:t>
      </w:r>
      <w:r w:rsidRPr="008B319B">
        <w:rPr>
          <w:noProof/>
        </w:rPr>
        <w:t xml:space="preserve"> the achievement of the objectives of the European Union, in particular in the field of public health</w:t>
      </w:r>
      <w:r w:rsidR="001A2224" w:rsidRPr="008B319B">
        <w:rPr>
          <w:noProof/>
        </w:rPr>
        <w:t>,</w:t>
      </w:r>
      <w:r w:rsidRPr="008B319B">
        <w:rPr>
          <w:noProof/>
        </w:rPr>
        <w:t xml:space="preserve"> </w:t>
      </w:r>
    </w:p>
    <w:p w:rsidR="00C86A19" w:rsidRPr="008B319B" w:rsidRDefault="00C86A19" w:rsidP="008A67E5">
      <w:pPr>
        <w:ind w:left="360"/>
        <w:jc w:val="both"/>
        <w:rPr>
          <w:noProof/>
        </w:rPr>
      </w:pPr>
    </w:p>
    <w:p w:rsidR="002F2D4F" w:rsidRPr="008B319B" w:rsidRDefault="002F2D4F" w:rsidP="00F041CA">
      <w:pPr>
        <w:jc w:val="both"/>
        <w:rPr>
          <w:noProof/>
        </w:rPr>
      </w:pPr>
    </w:p>
    <w:p w:rsidR="00882413" w:rsidRPr="008B319B" w:rsidRDefault="00F62462" w:rsidP="00CA5A2E">
      <w:pPr>
        <w:jc w:val="center"/>
        <w:rPr>
          <w:noProof/>
        </w:rPr>
      </w:pPr>
      <w:r w:rsidRPr="008B319B">
        <w:rPr>
          <w:noProof/>
        </w:rPr>
        <w:t>THE CONTRACTING PARTIES HAVE AGREED</w:t>
      </w:r>
    </w:p>
    <w:p w:rsidR="009A7B46" w:rsidRPr="008B319B" w:rsidRDefault="009A7B46" w:rsidP="00CA5A2E">
      <w:pPr>
        <w:jc w:val="center"/>
        <w:rPr>
          <w:noProof/>
        </w:rPr>
      </w:pPr>
    </w:p>
    <w:p w:rsidR="009A7B46" w:rsidRPr="008B319B" w:rsidRDefault="009A7B46" w:rsidP="009A7B46">
      <w:pPr>
        <w:rPr>
          <w:noProof/>
        </w:rPr>
      </w:pPr>
    </w:p>
    <w:p w:rsidR="009A7B46" w:rsidRPr="008B319B" w:rsidRDefault="00CA5A2E" w:rsidP="009A7B46">
      <w:pPr>
        <w:jc w:val="center"/>
        <w:rPr>
          <w:noProof/>
        </w:rPr>
      </w:pPr>
      <w:r w:rsidRPr="008B319B">
        <w:rPr>
          <w:noProof/>
        </w:rPr>
        <w:t xml:space="preserve">on </w:t>
      </w:r>
      <w:r w:rsidR="009A7B46" w:rsidRPr="008B319B">
        <w:rPr>
          <w:noProof/>
        </w:rPr>
        <w:t xml:space="preserve">the </w:t>
      </w:r>
      <w:r w:rsidR="00760C25" w:rsidRPr="008B319B">
        <w:rPr>
          <w:noProof/>
        </w:rPr>
        <w:t>terms</w:t>
      </w:r>
      <w:r w:rsidR="009A7B46" w:rsidRPr="008B319B">
        <w:rPr>
          <w:noProof/>
        </w:rPr>
        <w:t xml:space="preserve"> below </w:t>
      </w:r>
      <w:r w:rsidRPr="008B319B">
        <w:rPr>
          <w:noProof/>
        </w:rPr>
        <w:t>including</w:t>
      </w:r>
      <w:r w:rsidR="009A7B46" w:rsidRPr="008B319B">
        <w:rPr>
          <w:noProof/>
        </w:rPr>
        <w:t xml:space="preserve"> the following Annex</w:t>
      </w:r>
      <w:r w:rsidR="00C90EE5" w:rsidRPr="008B319B">
        <w:rPr>
          <w:noProof/>
        </w:rPr>
        <w:t>es</w:t>
      </w:r>
      <w:r w:rsidR="009A7B46" w:rsidRPr="008B319B">
        <w:rPr>
          <w:noProof/>
        </w:rPr>
        <w:t>:</w:t>
      </w:r>
    </w:p>
    <w:p w:rsidR="009A7B46" w:rsidRPr="008B319B" w:rsidRDefault="009A7B46" w:rsidP="009A7B46">
      <w:pPr>
        <w:jc w:val="center"/>
        <w:rPr>
          <w:noProof/>
        </w:rPr>
      </w:pPr>
    </w:p>
    <w:p w:rsidR="002E7640" w:rsidRPr="008B319B" w:rsidRDefault="00473C49" w:rsidP="00121440">
      <w:pPr>
        <w:spacing w:afterLines="120"/>
        <w:ind w:left="1440" w:hanging="1440"/>
        <w:jc w:val="both"/>
        <w:rPr>
          <w:noProof/>
        </w:rPr>
      </w:pPr>
      <w:r w:rsidRPr="008B319B">
        <w:rPr>
          <w:b/>
          <w:noProof/>
        </w:rPr>
        <w:t>Annex I</w:t>
      </w:r>
      <w:r w:rsidRPr="008B319B">
        <w:rPr>
          <w:noProof/>
        </w:rPr>
        <w:t xml:space="preserve"> –</w:t>
      </w:r>
      <w:r w:rsidRPr="008B319B">
        <w:rPr>
          <w:noProof/>
        </w:rPr>
        <w:tab/>
      </w:r>
      <w:r w:rsidR="00BC5971" w:rsidRPr="008B319B">
        <w:rPr>
          <w:noProof/>
        </w:rPr>
        <w:t>Declaration of absence of conflict of interest and protection of confidentiality</w:t>
      </w:r>
      <w:r w:rsidR="002E7640" w:rsidRPr="008B319B">
        <w:rPr>
          <w:noProof/>
        </w:rPr>
        <w:t xml:space="preserve"> to be given by </w:t>
      </w:r>
      <w:r w:rsidR="0008126D" w:rsidRPr="008B319B">
        <w:rPr>
          <w:noProof/>
        </w:rPr>
        <w:t>member</w:t>
      </w:r>
      <w:r w:rsidR="00362501" w:rsidRPr="008B319B">
        <w:rPr>
          <w:noProof/>
        </w:rPr>
        <w:t>(s)</w:t>
      </w:r>
      <w:r w:rsidR="0008126D" w:rsidRPr="008B319B">
        <w:rPr>
          <w:noProof/>
        </w:rPr>
        <w:t xml:space="preserve"> of the </w:t>
      </w:r>
      <w:r w:rsidR="002E7640" w:rsidRPr="008B319B">
        <w:rPr>
          <w:noProof/>
        </w:rPr>
        <w:t>evaluat</w:t>
      </w:r>
      <w:r w:rsidR="0008126D" w:rsidRPr="008B319B">
        <w:rPr>
          <w:noProof/>
        </w:rPr>
        <w:t>ion committee(s)</w:t>
      </w:r>
      <w:r w:rsidR="002E7640" w:rsidRPr="008B319B">
        <w:rPr>
          <w:noProof/>
        </w:rPr>
        <w:t xml:space="preserve"> </w:t>
      </w:r>
      <w:r w:rsidR="00310D94" w:rsidRPr="008B319B">
        <w:rPr>
          <w:noProof/>
        </w:rPr>
        <w:t>as referred to in</w:t>
      </w:r>
      <w:r w:rsidR="002E7640" w:rsidRPr="008B319B">
        <w:rPr>
          <w:noProof/>
        </w:rPr>
        <w:t xml:space="preserve"> Article </w:t>
      </w:r>
      <w:r w:rsidR="004B1B01" w:rsidRPr="008B319B">
        <w:rPr>
          <w:noProof/>
        </w:rPr>
        <w:t>3</w:t>
      </w:r>
      <w:r w:rsidR="0015754D" w:rsidRPr="008B319B">
        <w:rPr>
          <w:noProof/>
        </w:rPr>
        <w:t>7</w:t>
      </w:r>
      <w:r w:rsidR="002E7640" w:rsidRPr="008B319B">
        <w:rPr>
          <w:noProof/>
        </w:rPr>
        <w:t>(</w:t>
      </w:r>
      <w:r w:rsidR="002B6191" w:rsidRPr="008B319B">
        <w:rPr>
          <w:noProof/>
        </w:rPr>
        <w:t>5</w:t>
      </w:r>
      <w:r w:rsidR="002E7640" w:rsidRPr="008B319B">
        <w:rPr>
          <w:noProof/>
        </w:rPr>
        <w:t>)</w:t>
      </w:r>
    </w:p>
    <w:p w:rsidR="002E7640" w:rsidRPr="008B319B" w:rsidRDefault="002E7640" w:rsidP="00121440">
      <w:pPr>
        <w:spacing w:afterLines="120"/>
        <w:ind w:left="1440" w:hanging="1440"/>
        <w:jc w:val="both"/>
        <w:rPr>
          <w:noProof/>
        </w:rPr>
      </w:pPr>
      <w:r w:rsidRPr="008B319B">
        <w:rPr>
          <w:b/>
          <w:noProof/>
        </w:rPr>
        <w:lastRenderedPageBreak/>
        <w:t xml:space="preserve">Annex II </w:t>
      </w:r>
      <w:r w:rsidRPr="008B319B">
        <w:rPr>
          <w:noProof/>
        </w:rPr>
        <w:t>–</w:t>
      </w:r>
      <w:r w:rsidRPr="008B319B">
        <w:rPr>
          <w:noProof/>
        </w:rPr>
        <w:tab/>
        <w:t xml:space="preserve">Confirmation of completion of national procedures for the approval of this Agreement or the absence of a need for such procedures </w:t>
      </w:r>
      <w:r w:rsidR="00310D94" w:rsidRPr="008B319B">
        <w:rPr>
          <w:noProof/>
        </w:rPr>
        <w:t>as referred to in</w:t>
      </w:r>
      <w:r w:rsidRPr="008B319B">
        <w:rPr>
          <w:noProof/>
        </w:rPr>
        <w:t xml:space="preserve"> Article </w:t>
      </w:r>
      <w:r w:rsidR="004B1B01" w:rsidRPr="008B319B">
        <w:rPr>
          <w:noProof/>
        </w:rPr>
        <w:t>5</w:t>
      </w:r>
      <w:r w:rsidR="00D53866" w:rsidRPr="008B319B">
        <w:rPr>
          <w:noProof/>
        </w:rPr>
        <w:t>1</w:t>
      </w:r>
      <w:r w:rsidRPr="008B319B">
        <w:rPr>
          <w:noProof/>
        </w:rPr>
        <w:t>(4)</w:t>
      </w:r>
    </w:p>
    <w:p w:rsidR="002C3BB7" w:rsidRPr="008B319B" w:rsidRDefault="002E7640" w:rsidP="00121440">
      <w:pPr>
        <w:spacing w:afterLines="120"/>
        <w:ind w:left="1440" w:hanging="1440"/>
        <w:jc w:val="both"/>
        <w:rPr>
          <w:noProof/>
        </w:rPr>
      </w:pPr>
      <w:r w:rsidRPr="008B319B">
        <w:rPr>
          <w:b/>
          <w:noProof/>
        </w:rPr>
        <w:t>Annex III</w:t>
      </w:r>
      <w:r w:rsidRPr="008B319B">
        <w:rPr>
          <w:noProof/>
        </w:rPr>
        <w:t xml:space="preserve"> –</w:t>
      </w:r>
      <w:r w:rsidRPr="008B319B">
        <w:rPr>
          <w:noProof/>
        </w:rPr>
        <w:tab/>
        <w:t xml:space="preserve">Agreement on participation in the work of the Joint Procurement </w:t>
      </w:r>
      <w:r w:rsidR="002B6191" w:rsidRPr="008B319B">
        <w:rPr>
          <w:noProof/>
        </w:rPr>
        <w:t xml:space="preserve">Agreement </w:t>
      </w:r>
      <w:r w:rsidRPr="008B319B">
        <w:rPr>
          <w:noProof/>
        </w:rPr>
        <w:t xml:space="preserve">Steering Committee as an observer </w:t>
      </w:r>
      <w:r w:rsidR="00310D94" w:rsidRPr="008B319B">
        <w:rPr>
          <w:noProof/>
        </w:rPr>
        <w:t>as referred to in</w:t>
      </w:r>
      <w:r w:rsidRPr="008B319B">
        <w:rPr>
          <w:noProof/>
        </w:rPr>
        <w:t xml:space="preserve"> the first paragraph of Article </w:t>
      </w:r>
      <w:r w:rsidR="00D73CEA" w:rsidRPr="008B319B">
        <w:rPr>
          <w:noProof/>
        </w:rPr>
        <w:t>5</w:t>
      </w:r>
      <w:r w:rsidR="00D53866" w:rsidRPr="008B319B">
        <w:rPr>
          <w:noProof/>
        </w:rPr>
        <w:t>2</w:t>
      </w:r>
    </w:p>
    <w:p w:rsidR="0065658E" w:rsidRPr="008B319B" w:rsidRDefault="002E7640" w:rsidP="00121440">
      <w:pPr>
        <w:spacing w:afterLines="120"/>
        <w:ind w:left="1440" w:right="-468" w:hanging="1440"/>
        <w:jc w:val="both"/>
        <w:rPr>
          <w:noProof/>
        </w:rPr>
      </w:pPr>
      <w:r w:rsidRPr="008B319B">
        <w:rPr>
          <w:b/>
          <w:noProof/>
        </w:rPr>
        <w:t>Annex IV</w:t>
      </w:r>
      <w:r w:rsidRPr="008B319B">
        <w:rPr>
          <w:noProof/>
        </w:rPr>
        <w:t xml:space="preserve"> –</w:t>
      </w:r>
      <w:r w:rsidRPr="008B319B">
        <w:rPr>
          <w:noProof/>
        </w:rPr>
        <w:tab/>
        <w:t>List of authentic linguistic versions of this Agreement</w:t>
      </w:r>
      <w:r w:rsidR="001E1440" w:rsidRPr="008B319B">
        <w:rPr>
          <w:noProof/>
        </w:rPr>
        <w:t xml:space="preserve"> </w:t>
      </w:r>
      <w:r w:rsidR="00310D94" w:rsidRPr="008B319B">
        <w:rPr>
          <w:noProof/>
        </w:rPr>
        <w:t xml:space="preserve">referred to in </w:t>
      </w:r>
      <w:r w:rsidR="001E1440" w:rsidRPr="008B319B">
        <w:rPr>
          <w:noProof/>
        </w:rPr>
        <w:t xml:space="preserve">Article </w:t>
      </w:r>
      <w:r w:rsidR="00D73CEA" w:rsidRPr="008B319B">
        <w:rPr>
          <w:noProof/>
        </w:rPr>
        <w:t>5</w:t>
      </w:r>
      <w:r w:rsidR="00D53866" w:rsidRPr="008B319B">
        <w:rPr>
          <w:noProof/>
        </w:rPr>
        <w:t>1</w:t>
      </w:r>
      <w:r w:rsidR="001E1440" w:rsidRPr="008B319B">
        <w:rPr>
          <w:noProof/>
        </w:rPr>
        <w:t>(1)</w:t>
      </w:r>
    </w:p>
    <w:p w:rsidR="00A37916" w:rsidRPr="008B319B" w:rsidRDefault="00C213AE" w:rsidP="008226BE">
      <w:pPr>
        <w:jc w:val="both"/>
        <w:rPr>
          <w:noProof/>
        </w:rPr>
      </w:pPr>
      <w:r w:rsidRPr="008B319B">
        <w:rPr>
          <w:noProof/>
        </w:rPr>
        <w:br w:type="page"/>
      </w:r>
    </w:p>
    <w:p w:rsidR="00A969A3" w:rsidRPr="008B319B" w:rsidRDefault="00A969A3" w:rsidP="0025522E">
      <w:pPr>
        <w:jc w:val="center"/>
        <w:rPr>
          <w:noProof/>
        </w:rPr>
      </w:pPr>
      <w:r w:rsidRPr="008B319B">
        <w:rPr>
          <w:noProof/>
        </w:rPr>
        <w:lastRenderedPageBreak/>
        <w:t xml:space="preserve">Title </w:t>
      </w:r>
      <w:fldSimple w:instr=" SEQ Title\* ROMAN \* MERGEFORMAT ">
        <w:r w:rsidR="0083466F">
          <w:rPr>
            <w:noProof/>
          </w:rPr>
          <w:t>I</w:t>
        </w:r>
      </w:fldSimple>
    </w:p>
    <w:p w:rsidR="00A969A3" w:rsidRPr="008B319B" w:rsidRDefault="00A969A3" w:rsidP="0025522E">
      <w:pPr>
        <w:jc w:val="center"/>
        <w:rPr>
          <w:noProof/>
        </w:rPr>
      </w:pPr>
    </w:p>
    <w:p w:rsidR="0025522E" w:rsidRPr="008B319B" w:rsidRDefault="001E476D" w:rsidP="0025522E">
      <w:pPr>
        <w:jc w:val="center"/>
        <w:rPr>
          <w:b/>
          <w:noProof/>
        </w:rPr>
      </w:pPr>
      <w:r w:rsidRPr="008B319B">
        <w:rPr>
          <w:b/>
          <w:noProof/>
        </w:rPr>
        <w:t>GENERAL PROVISIONS</w:t>
      </w:r>
    </w:p>
    <w:p w:rsidR="00EF17D2" w:rsidRPr="008B319B" w:rsidRDefault="00EF17D2" w:rsidP="0025522E">
      <w:pPr>
        <w:jc w:val="center"/>
        <w:rPr>
          <w:noProof/>
        </w:rPr>
      </w:pPr>
    </w:p>
    <w:p w:rsidR="00EF17D2" w:rsidRPr="008B319B" w:rsidRDefault="00EF17D2" w:rsidP="0025522E">
      <w:pPr>
        <w:jc w:val="center"/>
        <w:rPr>
          <w:noProof/>
        </w:rPr>
      </w:pPr>
    </w:p>
    <w:p w:rsidR="00BE5877" w:rsidRPr="008B319B" w:rsidRDefault="00BE5877" w:rsidP="00A37916">
      <w:pPr>
        <w:jc w:val="center"/>
        <w:rPr>
          <w:noProof/>
        </w:rPr>
      </w:pPr>
      <w:r w:rsidRPr="008B319B">
        <w:rPr>
          <w:noProof/>
        </w:rPr>
        <w:t xml:space="preserve">Article </w:t>
      </w:r>
      <w:r w:rsidR="00E16734" w:rsidRPr="008B319B">
        <w:rPr>
          <w:noProof/>
        </w:rPr>
        <w:fldChar w:fldCharType="begin"/>
      </w:r>
      <w:r w:rsidR="00597014" w:rsidRPr="008B319B">
        <w:rPr>
          <w:noProof/>
        </w:rPr>
        <w:instrText xml:space="preserve"> LISTNUM  LegalDefault </w:instrText>
      </w:r>
      <w:r w:rsidR="00E16734" w:rsidRPr="008B319B">
        <w:rPr>
          <w:noProof/>
        </w:rPr>
        <w:fldChar w:fldCharType="end"/>
      </w:r>
    </w:p>
    <w:p w:rsidR="00BE5877" w:rsidRPr="008B319B" w:rsidRDefault="00BE5877" w:rsidP="00A37916">
      <w:pPr>
        <w:jc w:val="center"/>
        <w:rPr>
          <w:noProof/>
        </w:rPr>
      </w:pPr>
    </w:p>
    <w:p w:rsidR="00BE5877" w:rsidRPr="008B319B" w:rsidRDefault="00A969A3" w:rsidP="00A37916">
      <w:pPr>
        <w:jc w:val="center"/>
        <w:rPr>
          <w:b/>
          <w:noProof/>
        </w:rPr>
      </w:pPr>
      <w:r w:rsidRPr="008B319B">
        <w:rPr>
          <w:b/>
          <w:noProof/>
        </w:rPr>
        <w:t>Subject matter</w:t>
      </w:r>
    </w:p>
    <w:p w:rsidR="00BE5877" w:rsidRPr="008B319B" w:rsidRDefault="00BE5877" w:rsidP="00A37916">
      <w:pPr>
        <w:jc w:val="center"/>
        <w:rPr>
          <w:i/>
          <w:noProof/>
        </w:rPr>
      </w:pPr>
    </w:p>
    <w:p w:rsidR="00DD54F0" w:rsidRPr="008B319B" w:rsidRDefault="00310D94" w:rsidP="00DD54F0">
      <w:pPr>
        <w:numPr>
          <w:ilvl w:val="0"/>
          <w:numId w:val="1"/>
        </w:numPr>
        <w:jc w:val="both"/>
        <w:rPr>
          <w:noProof/>
        </w:rPr>
      </w:pPr>
      <w:r w:rsidRPr="008B319B">
        <w:rPr>
          <w:noProof/>
        </w:rPr>
        <w:t xml:space="preserve">This Agreement provides for the possibility of Contracting Parties to acquire medical countermeasures </w:t>
      </w:r>
      <w:r w:rsidR="00DD54F0" w:rsidRPr="008B319B">
        <w:rPr>
          <w:noProof/>
        </w:rPr>
        <w:t xml:space="preserve">through the </w:t>
      </w:r>
      <w:r w:rsidR="00FD4A8F" w:rsidRPr="008B319B">
        <w:rPr>
          <w:noProof/>
        </w:rPr>
        <w:t xml:space="preserve">award of contracts </w:t>
      </w:r>
      <w:r w:rsidR="00F21E8E" w:rsidRPr="008B319B">
        <w:rPr>
          <w:noProof/>
        </w:rPr>
        <w:t xml:space="preserve">on the basis of </w:t>
      </w:r>
      <w:r w:rsidR="00DD54F0" w:rsidRPr="008B319B">
        <w:rPr>
          <w:noProof/>
        </w:rPr>
        <w:t xml:space="preserve">a joint procurement procedure. </w:t>
      </w:r>
    </w:p>
    <w:p w:rsidR="00415B4E" w:rsidRPr="008B319B" w:rsidRDefault="00415B4E" w:rsidP="00415B4E">
      <w:pPr>
        <w:ind w:left="360"/>
        <w:jc w:val="both"/>
        <w:rPr>
          <w:noProof/>
        </w:rPr>
      </w:pPr>
    </w:p>
    <w:p w:rsidR="00415B4E" w:rsidRPr="008B319B" w:rsidRDefault="00415B4E" w:rsidP="00DD54F0">
      <w:pPr>
        <w:numPr>
          <w:ilvl w:val="0"/>
          <w:numId w:val="1"/>
        </w:numPr>
        <w:jc w:val="both"/>
        <w:rPr>
          <w:noProof/>
        </w:rPr>
      </w:pPr>
      <w:r w:rsidRPr="008B319B">
        <w:rPr>
          <w:noProof/>
        </w:rPr>
        <w:t xml:space="preserve">This Agreement lays down the practical modalities </w:t>
      </w:r>
      <w:r w:rsidR="00D549BF" w:rsidRPr="008B319B">
        <w:rPr>
          <w:noProof/>
        </w:rPr>
        <w:t>governing</w:t>
      </w:r>
      <w:r w:rsidRPr="008B319B">
        <w:rPr>
          <w:noProof/>
        </w:rPr>
        <w:t xml:space="preserve"> the joint procurement procedure </w:t>
      </w:r>
      <w:r w:rsidR="00D549BF" w:rsidRPr="008B319B">
        <w:rPr>
          <w:noProof/>
        </w:rPr>
        <w:t>in accordance with</w:t>
      </w:r>
      <w:r w:rsidRPr="008B319B">
        <w:rPr>
          <w:noProof/>
        </w:rPr>
        <w:t xml:space="preserve"> the </w:t>
      </w:r>
      <w:r w:rsidR="00882850" w:rsidRPr="008B319B">
        <w:rPr>
          <w:noProof/>
        </w:rPr>
        <w:t xml:space="preserve">third paragraph of Article 133 of the </w:t>
      </w:r>
      <w:r w:rsidR="00750461" w:rsidRPr="008B319B">
        <w:rPr>
          <w:noProof/>
        </w:rPr>
        <w:t>Rules of Application</w:t>
      </w:r>
      <w:r w:rsidRPr="008B319B">
        <w:rPr>
          <w:noProof/>
        </w:rPr>
        <w:t>.</w:t>
      </w:r>
    </w:p>
    <w:p w:rsidR="00DD54F0" w:rsidRPr="008B319B" w:rsidRDefault="00DD54F0" w:rsidP="00DD54F0">
      <w:pPr>
        <w:jc w:val="both"/>
        <w:rPr>
          <w:noProof/>
        </w:rPr>
      </w:pPr>
    </w:p>
    <w:p w:rsidR="0021207C" w:rsidRPr="008B319B" w:rsidRDefault="00616459" w:rsidP="00DD54F0">
      <w:pPr>
        <w:numPr>
          <w:ilvl w:val="0"/>
          <w:numId w:val="1"/>
        </w:numPr>
        <w:jc w:val="both"/>
        <w:rPr>
          <w:noProof/>
        </w:rPr>
      </w:pPr>
      <w:r w:rsidRPr="008B319B">
        <w:rPr>
          <w:noProof/>
        </w:rPr>
        <w:t>This Agreement also covers ancillary matters such as</w:t>
      </w:r>
      <w:r w:rsidR="0021207C" w:rsidRPr="008B319B">
        <w:rPr>
          <w:noProof/>
        </w:rPr>
        <w:t>:</w:t>
      </w:r>
    </w:p>
    <w:p w:rsidR="0021207C" w:rsidRPr="008B319B" w:rsidRDefault="0021207C" w:rsidP="0076081E">
      <w:pPr>
        <w:tabs>
          <w:tab w:val="left" w:pos="7000"/>
        </w:tabs>
        <w:ind w:left="720"/>
        <w:jc w:val="both"/>
        <w:rPr>
          <w:noProof/>
        </w:rPr>
      </w:pPr>
      <w:r w:rsidRPr="008B319B">
        <w:rPr>
          <w:noProof/>
        </w:rPr>
        <w:t>(i)</w:t>
      </w:r>
      <w:r w:rsidR="00616459" w:rsidRPr="008B319B">
        <w:rPr>
          <w:noProof/>
        </w:rPr>
        <w:t xml:space="preserve"> the management of the </w:t>
      </w:r>
      <w:r w:rsidR="00185AD7" w:rsidRPr="008B319B">
        <w:rPr>
          <w:noProof/>
        </w:rPr>
        <w:t xml:space="preserve">framework </w:t>
      </w:r>
      <w:r w:rsidR="00616459" w:rsidRPr="008B319B">
        <w:rPr>
          <w:noProof/>
        </w:rPr>
        <w:t>contract</w:t>
      </w:r>
      <w:r w:rsidR="00185AD7" w:rsidRPr="008B319B">
        <w:rPr>
          <w:noProof/>
        </w:rPr>
        <w:t>s</w:t>
      </w:r>
      <w:r w:rsidR="0076081E" w:rsidRPr="008B319B">
        <w:rPr>
          <w:noProof/>
        </w:rPr>
        <w:tab/>
      </w:r>
    </w:p>
    <w:p w:rsidR="0021207C" w:rsidRPr="008B319B" w:rsidRDefault="0021207C" w:rsidP="0076081E">
      <w:pPr>
        <w:tabs>
          <w:tab w:val="left" w:pos="7000"/>
        </w:tabs>
        <w:ind w:left="720"/>
        <w:jc w:val="both"/>
        <w:rPr>
          <w:noProof/>
        </w:rPr>
      </w:pPr>
      <w:r w:rsidRPr="008B319B">
        <w:rPr>
          <w:noProof/>
        </w:rPr>
        <w:t>(ii)</w:t>
      </w:r>
      <w:r w:rsidR="00616459" w:rsidRPr="008B319B">
        <w:rPr>
          <w:noProof/>
        </w:rPr>
        <w:t xml:space="preserve">the conduct of any legal </w:t>
      </w:r>
      <w:r w:rsidRPr="008B319B">
        <w:rPr>
          <w:noProof/>
        </w:rPr>
        <w:t xml:space="preserve">proceedings </w:t>
      </w:r>
      <w:r w:rsidR="00616459" w:rsidRPr="008B319B">
        <w:rPr>
          <w:noProof/>
        </w:rPr>
        <w:t xml:space="preserve">arising </w:t>
      </w:r>
      <w:r w:rsidRPr="008B319B">
        <w:rPr>
          <w:noProof/>
        </w:rPr>
        <w:t xml:space="preserve">from </w:t>
      </w:r>
      <w:r w:rsidR="00616459" w:rsidRPr="008B319B">
        <w:rPr>
          <w:noProof/>
        </w:rPr>
        <w:t xml:space="preserve">the joint procurement procedure or the </w:t>
      </w:r>
      <w:r w:rsidR="00185AD7" w:rsidRPr="008B319B">
        <w:rPr>
          <w:noProof/>
        </w:rPr>
        <w:t xml:space="preserve">framework </w:t>
      </w:r>
      <w:r w:rsidR="00616459" w:rsidRPr="008B319B">
        <w:rPr>
          <w:noProof/>
        </w:rPr>
        <w:t>contract</w:t>
      </w:r>
      <w:r w:rsidR="00185AD7" w:rsidRPr="008B319B">
        <w:rPr>
          <w:noProof/>
        </w:rPr>
        <w:t>s</w:t>
      </w:r>
      <w:r w:rsidR="00616459" w:rsidRPr="008B319B">
        <w:rPr>
          <w:noProof/>
        </w:rPr>
        <w:t xml:space="preserve">, </w:t>
      </w:r>
      <w:r w:rsidRPr="008B319B">
        <w:rPr>
          <w:noProof/>
        </w:rPr>
        <w:t>or from a failure to comply</w:t>
      </w:r>
      <w:r w:rsidR="00616459" w:rsidRPr="008B319B">
        <w:rPr>
          <w:noProof/>
        </w:rPr>
        <w:t xml:space="preserve"> with this Agreement</w:t>
      </w:r>
      <w:r w:rsidRPr="008B319B">
        <w:rPr>
          <w:noProof/>
        </w:rPr>
        <w:t>;</w:t>
      </w:r>
      <w:r w:rsidR="00616459" w:rsidRPr="008B319B">
        <w:rPr>
          <w:noProof/>
        </w:rPr>
        <w:t xml:space="preserve"> and </w:t>
      </w:r>
    </w:p>
    <w:p w:rsidR="00616459" w:rsidRPr="008B319B" w:rsidRDefault="0021207C" w:rsidP="0076081E">
      <w:pPr>
        <w:tabs>
          <w:tab w:val="left" w:pos="7000"/>
        </w:tabs>
        <w:ind w:left="720"/>
        <w:jc w:val="both"/>
        <w:rPr>
          <w:noProof/>
        </w:rPr>
      </w:pPr>
      <w:r w:rsidRPr="008B319B">
        <w:rPr>
          <w:noProof/>
        </w:rPr>
        <w:t xml:space="preserve">(iii) </w:t>
      </w:r>
      <w:r w:rsidR="00616459" w:rsidRPr="008B319B">
        <w:rPr>
          <w:noProof/>
        </w:rPr>
        <w:t>the amicable settle</w:t>
      </w:r>
      <w:r w:rsidR="005B6F15" w:rsidRPr="008B319B">
        <w:rPr>
          <w:noProof/>
        </w:rPr>
        <w:t>ment</w:t>
      </w:r>
      <w:r w:rsidR="00616459" w:rsidRPr="008B319B">
        <w:rPr>
          <w:noProof/>
        </w:rPr>
        <w:t xml:space="preserve"> of any disagreements between the Contracting Parties.</w:t>
      </w:r>
    </w:p>
    <w:p w:rsidR="0021207C" w:rsidRPr="008B319B" w:rsidRDefault="0021207C" w:rsidP="006B419A">
      <w:pPr>
        <w:jc w:val="both"/>
        <w:rPr>
          <w:noProof/>
        </w:rPr>
      </w:pPr>
    </w:p>
    <w:p w:rsidR="00027617" w:rsidRPr="008B319B" w:rsidRDefault="00616459" w:rsidP="00027617">
      <w:pPr>
        <w:numPr>
          <w:ilvl w:val="0"/>
          <w:numId w:val="1"/>
        </w:numPr>
        <w:jc w:val="both"/>
        <w:rPr>
          <w:noProof/>
        </w:rPr>
      </w:pPr>
      <w:r w:rsidRPr="008B319B">
        <w:rPr>
          <w:noProof/>
        </w:rPr>
        <w:t xml:space="preserve">A person who is not a party to this Agreement shall not be entitled to enforce or enjoy </w:t>
      </w:r>
      <w:r w:rsidR="00FF2EF0" w:rsidRPr="008B319B">
        <w:rPr>
          <w:noProof/>
        </w:rPr>
        <w:t xml:space="preserve">any rights or </w:t>
      </w:r>
      <w:r w:rsidRPr="008B319B">
        <w:rPr>
          <w:noProof/>
        </w:rPr>
        <w:t>benefits of any term of this Agreement</w:t>
      </w:r>
      <w:r w:rsidR="00027617" w:rsidRPr="008B319B">
        <w:rPr>
          <w:noProof/>
        </w:rPr>
        <w:t>.</w:t>
      </w:r>
    </w:p>
    <w:p w:rsidR="00FF2EF0" w:rsidRPr="008B319B" w:rsidRDefault="00521AEE" w:rsidP="00027617">
      <w:pPr>
        <w:ind w:left="360"/>
        <w:jc w:val="both"/>
        <w:rPr>
          <w:noProof/>
        </w:rPr>
      </w:pPr>
      <w:r w:rsidRPr="008B319B">
        <w:rPr>
          <w:noProof/>
        </w:rPr>
        <w:t xml:space="preserve"> </w:t>
      </w:r>
    </w:p>
    <w:p w:rsidR="00E069BC" w:rsidRPr="008B319B" w:rsidRDefault="00FF2EF0" w:rsidP="002F2D4F">
      <w:pPr>
        <w:numPr>
          <w:ilvl w:val="0"/>
          <w:numId w:val="1"/>
        </w:numPr>
        <w:jc w:val="both"/>
        <w:rPr>
          <w:noProof/>
        </w:rPr>
      </w:pPr>
      <w:r w:rsidRPr="008B319B">
        <w:rPr>
          <w:noProof/>
        </w:rPr>
        <w:t>Th</w:t>
      </w:r>
      <w:r w:rsidR="00323F72" w:rsidRPr="008B319B">
        <w:rPr>
          <w:noProof/>
        </w:rPr>
        <w:t>is</w:t>
      </w:r>
      <w:r w:rsidR="00A6702B" w:rsidRPr="008B319B">
        <w:rPr>
          <w:noProof/>
        </w:rPr>
        <w:t xml:space="preserve"> </w:t>
      </w:r>
      <w:r w:rsidR="00C22FCB" w:rsidRPr="008B319B">
        <w:rPr>
          <w:noProof/>
        </w:rPr>
        <w:t xml:space="preserve">Agreement </w:t>
      </w:r>
      <w:r w:rsidR="00F76233" w:rsidRPr="008B319B">
        <w:rPr>
          <w:noProof/>
        </w:rPr>
        <w:t xml:space="preserve">is without prejudice to </w:t>
      </w:r>
      <w:r w:rsidR="00C22FCB" w:rsidRPr="008B319B">
        <w:rPr>
          <w:noProof/>
        </w:rPr>
        <w:t xml:space="preserve">the right of the Contracting Parties to carry out </w:t>
      </w:r>
      <w:r w:rsidR="0021207C" w:rsidRPr="008B319B">
        <w:rPr>
          <w:noProof/>
        </w:rPr>
        <w:t xml:space="preserve">procurement </w:t>
      </w:r>
      <w:r w:rsidR="001B5DC9" w:rsidRPr="008B319B">
        <w:rPr>
          <w:noProof/>
        </w:rPr>
        <w:t>procedures outside th</w:t>
      </w:r>
      <w:r w:rsidR="000D2D11" w:rsidRPr="008B319B">
        <w:rPr>
          <w:noProof/>
        </w:rPr>
        <w:t>is</w:t>
      </w:r>
      <w:r w:rsidR="001B5DC9" w:rsidRPr="008B319B">
        <w:rPr>
          <w:noProof/>
        </w:rPr>
        <w:t xml:space="preserve"> Agreement, even where such procedures involve the procurement of medical countermeasures which form the subject of a joint procurement procedure </w:t>
      </w:r>
      <w:r w:rsidR="00F76233" w:rsidRPr="008B319B">
        <w:rPr>
          <w:noProof/>
        </w:rPr>
        <w:t xml:space="preserve">or a framework contract </w:t>
      </w:r>
      <w:r w:rsidR="001B5DC9" w:rsidRPr="008B319B">
        <w:rPr>
          <w:noProof/>
        </w:rPr>
        <w:t>or involve economic operators or contractors who are tendering for, or have signed, a framework contract pursuant to a joint procurement procedure under th</w:t>
      </w:r>
      <w:r w:rsidR="000D2D11" w:rsidRPr="008B319B">
        <w:rPr>
          <w:noProof/>
        </w:rPr>
        <w:t>is</w:t>
      </w:r>
      <w:r w:rsidR="001B5DC9" w:rsidRPr="008B319B">
        <w:rPr>
          <w:noProof/>
        </w:rPr>
        <w:t xml:space="preserve"> Agreement.</w:t>
      </w:r>
    </w:p>
    <w:p w:rsidR="00BE5877" w:rsidRPr="008B319B" w:rsidRDefault="00BE5877" w:rsidP="00A37916">
      <w:pPr>
        <w:jc w:val="center"/>
        <w:rPr>
          <w:noProof/>
        </w:rPr>
      </w:pPr>
    </w:p>
    <w:p w:rsidR="00BE5877" w:rsidRPr="008B319B" w:rsidRDefault="00BE5877" w:rsidP="00A37916">
      <w:pPr>
        <w:jc w:val="center"/>
        <w:rPr>
          <w:noProof/>
        </w:rPr>
      </w:pPr>
    </w:p>
    <w:p w:rsidR="001517B5" w:rsidRPr="008B319B" w:rsidRDefault="00DD54F0" w:rsidP="00A37916">
      <w:pPr>
        <w:jc w:val="center"/>
        <w:rPr>
          <w:noProof/>
        </w:rPr>
      </w:pPr>
      <w:r w:rsidRPr="008B319B">
        <w:rPr>
          <w:noProof/>
        </w:rPr>
        <w:t xml:space="preserve">Article </w:t>
      </w:r>
      <w:r w:rsidR="00E16734" w:rsidRPr="008B319B">
        <w:rPr>
          <w:noProof/>
        </w:rPr>
        <w:fldChar w:fldCharType="begin"/>
      </w:r>
      <w:r w:rsidR="00597014" w:rsidRPr="008B319B">
        <w:rPr>
          <w:noProof/>
        </w:rPr>
        <w:instrText xml:space="preserve"> LISTNUM  LegalDefault </w:instrText>
      </w:r>
      <w:r w:rsidR="00E16734" w:rsidRPr="008B319B">
        <w:rPr>
          <w:noProof/>
        </w:rPr>
        <w:fldChar w:fldCharType="end"/>
      </w:r>
    </w:p>
    <w:p w:rsidR="001517B5" w:rsidRPr="008B319B" w:rsidRDefault="001517B5" w:rsidP="001517B5">
      <w:pPr>
        <w:jc w:val="center"/>
        <w:rPr>
          <w:noProof/>
        </w:rPr>
      </w:pPr>
    </w:p>
    <w:p w:rsidR="001517B5" w:rsidRPr="008B319B" w:rsidRDefault="001517B5" w:rsidP="00A37916">
      <w:pPr>
        <w:jc w:val="center"/>
        <w:rPr>
          <w:b/>
          <w:noProof/>
        </w:rPr>
      </w:pPr>
      <w:r w:rsidRPr="008B319B">
        <w:rPr>
          <w:b/>
          <w:noProof/>
        </w:rPr>
        <w:t>Definitions</w:t>
      </w:r>
    </w:p>
    <w:p w:rsidR="001517B5" w:rsidRPr="008B319B" w:rsidRDefault="001517B5" w:rsidP="001517B5">
      <w:pPr>
        <w:jc w:val="center"/>
        <w:rPr>
          <w:noProof/>
        </w:rPr>
      </w:pPr>
    </w:p>
    <w:p w:rsidR="00B27145" w:rsidRPr="008B319B" w:rsidRDefault="00B27145" w:rsidP="00DD54F0">
      <w:pPr>
        <w:numPr>
          <w:ilvl w:val="0"/>
          <w:numId w:val="14"/>
        </w:numPr>
        <w:jc w:val="both"/>
        <w:rPr>
          <w:noProof/>
        </w:rPr>
      </w:pPr>
      <w:r w:rsidRPr="008B319B">
        <w:rPr>
          <w:noProof/>
        </w:rPr>
        <w:t xml:space="preserve">All terms in this Agreement derived from or defined in the Financial Regulation or the </w:t>
      </w:r>
      <w:r w:rsidR="00750461" w:rsidRPr="008B319B">
        <w:rPr>
          <w:noProof/>
        </w:rPr>
        <w:t>Rules of Application</w:t>
      </w:r>
      <w:r w:rsidRPr="008B319B">
        <w:rPr>
          <w:noProof/>
        </w:rPr>
        <w:t xml:space="preserve"> shall have the same meaning as under</w:t>
      </w:r>
      <w:r w:rsidR="00FD4A8F" w:rsidRPr="008B319B">
        <w:rPr>
          <w:noProof/>
        </w:rPr>
        <w:t xml:space="preserve"> </w:t>
      </w:r>
      <w:r w:rsidR="00900BF3" w:rsidRPr="008B319B">
        <w:rPr>
          <w:noProof/>
        </w:rPr>
        <w:t>those acts</w:t>
      </w:r>
      <w:r w:rsidR="00FD4A8F" w:rsidRPr="008B319B">
        <w:rPr>
          <w:noProof/>
        </w:rPr>
        <w:t>.</w:t>
      </w:r>
    </w:p>
    <w:p w:rsidR="00E01F45" w:rsidRPr="008B319B" w:rsidRDefault="00E01F45" w:rsidP="00E01F45">
      <w:pPr>
        <w:ind w:left="720"/>
        <w:jc w:val="both"/>
        <w:rPr>
          <w:noProof/>
        </w:rPr>
      </w:pPr>
    </w:p>
    <w:p w:rsidR="00106DEA" w:rsidRPr="008B319B" w:rsidRDefault="001223CB" w:rsidP="00962B97">
      <w:pPr>
        <w:tabs>
          <w:tab w:val="num" w:pos="1260"/>
        </w:tabs>
        <w:jc w:val="both"/>
        <w:rPr>
          <w:noProof/>
        </w:rPr>
      </w:pPr>
      <w:r w:rsidRPr="008B319B">
        <w:rPr>
          <w:noProof/>
        </w:rPr>
        <w:t>For the purposes of this Agreement:</w:t>
      </w:r>
    </w:p>
    <w:p w:rsidR="00106DEA" w:rsidRPr="008B319B" w:rsidRDefault="00106DEA" w:rsidP="00962B97">
      <w:pPr>
        <w:tabs>
          <w:tab w:val="num" w:pos="1260"/>
        </w:tabs>
        <w:jc w:val="both"/>
        <w:rPr>
          <w:noProof/>
        </w:rPr>
      </w:pPr>
    </w:p>
    <w:p w:rsidR="00FB6FDB" w:rsidRPr="008B319B" w:rsidRDefault="00E01F45" w:rsidP="00106DEA">
      <w:pPr>
        <w:numPr>
          <w:ilvl w:val="1"/>
          <w:numId w:val="14"/>
        </w:numPr>
        <w:tabs>
          <w:tab w:val="num" w:pos="1260"/>
        </w:tabs>
        <w:jc w:val="both"/>
        <w:rPr>
          <w:noProof/>
        </w:rPr>
      </w:pPr>
      <w:r w:rsidRPr="008B319B">
        <w:rPr>
          <w:noProof/>
        </w:rPr>
        <w:t>“medical countermeasures” means any medicines, medical devices, other goods or services that are aimed at combating serious cross-border threats to health, as referred to in Decision No 1082/2013/EU.</w:t>
      </w:r>
    </w:p>
    <w:p w:rsidR="004D21E7" w:rsidRPr="008B319B" w:rsidRDefault="004D21E7" w:rsidP="004D21E7">
      <w:pPr>
        <w:tabs>
          <w:tab w:val="num" w:pos="1260"/>
        </w:tabs>
        <w:ind w:left="360"/>
        <w:jc w:val="both"/>
        <w:rPr>
          <w:noProof/>
        </w:rPr>
      </w:pPr>
    </w:p>
    <w:p w:rsidR="00E01F45" w:rsidRPr="008B319B" w:rsidRDefault="00E01F45" w:rsidP="004D21E7">
      <w:pPr>
        <w:numPr>
          <w:ilvl w:val="1"/>
          <w:numId w:val="14"/>
        </w:numPr>
        <w:tabs>
          <w:tab w:val="num" w:pos="1260"/>
        </w:tabs>
        <w:jc w:val="both"/>
        <w:rPr>
          <w:noProof/>
        </w:rPr>
      </w:pPr>
      <w:r w:rsidRPr="008B319B">
        <w:rPr>
          <w:noProof/>
        </w:rPr>
        <w:t>“Treaty” means the Treaty on the Functioning of the European Union;</w:t>
      </w:r>
    </w:p>
    <w:p w:rsidR="004D21E7" w:rsidRPr="008B319B" w:rsidRDefault="004D21E7" w:rsidP="004D21E7">
      <w:pPr>
        <w:ind w:left="360"/>
        <w:jc w:val="both"/>
        <w:rPr>
          <w:noProof/>
        </w:rPr>
      </w:pPr>
    </w:p>
    <w:p w:rsidR="00E01F45" w:rsidRPr="008B319B" w:rsidRDefault="00E01F45" w:rsidP="004D21E7">
      <w:pPr>
        <w:numPr>
          <w:ilvl w:val="1"/>
          <w:numId w:val="14"/>
        </w:numPr>
        <w:tabs>
          <w:tab w:val="num" w:pos="1260"/>
        </w:tabs>
        <w:jc w:val="both"/>
        <w:rPr>
          <w:noProof/>
        </w:rPr>
      </w:pPr>
      <w:r w:rsidRPr="008B319B">
        <w:rPr>
          <w:noProof/>
        </w:rPr>
        <w:t>"framework contract" means a framework contract, referred to in Article 101(2) of the Financial Regulation and Articles 121 and 122 of the Rules of Application, resulting from a joint procurement procedure conducted pursuant to this Agreement and signed by a contractor and one or more Contracting Party;</w:t>
      </w:r>
    </w:p>
    <w:p w:rsidR="004D21E7" w:rsidRPr="008B319B" w:rsidRDefault="004D21E7" w:rsidP="004D21E7">
      <w:pPr>
        <w:ind w:left="360"/>
        <w:jc w:val="both"/>
        <w:rPr>
          <w:noProof/>
        </w:rPr>
      </w:pPr>
    </w:p>
    <w:p w:rsidR="00E01F45" w:rsidRPr="008B319B" w:rsidRDefault="002B4754" w:rsidP="00E01F45">
      <w:pPr>
        <w:numPr>
          <w:ilvl w:val="1"/>
          <w:numId w:val="14"/>
        </w:numPr>
        <w:tabs>
          <w:tab w:val="num" w:pos="1260"/>
        </w:tabs>
        <w:jc w:val="both"/>
        <w:rPr>
          <w:noProof/>
        </w:rPr>
      </w:pPr>
      <w:r w:rsidRPr="008B319B">
        <w:rPr>
          <w:noProof/>
        </w:rPr>
        <w:t>“Contracting Party” means a</w:t>
      </w:r>
      <w:r w:rsidR="00E20CCE" w:rsidRPr="008B319B">
        <w:rPr>
          <w:noProof/>
        </w:rPr>
        <w:t xml:space="preserve"> party that has signed th</w:t>
      </w:r>
      <w:r w:rsidR="00A53ED1" w:rsidRPr="008B319B">
        <w:rPr>
          <w:noProof/>
        </w:rPr>
        <w:t xml:space="preserve">is </w:t>
      </w:r>
      <w:r w:rsidR="00541395" w:rsidRPr="008B319B">
        <w:rPr>
          <w:noProof/>
        </w:rPr>
        <w:t>Agreement;</w:t>
      </w:r>
    </w:p>
    <w:p w:rsidR="004D21E7" w:rsidRPr="008B319B" w:rsidRDefault="004D21E7" w:rsidP="004D21E7">
      <w:pPr>
        <w:tabs>
          <w:tab w:val="num" w:pos="1260"/>
        </w:tabs>
        <w:ind w:left="360"/>
        <w:jc w:val="both"/>
        <w:rPr>
          <w:noProof/>
        </w:rPr>
      </w:pPr>
    </w:p>
    <w:p w:rsidR="00E01F45" w:rsidRPr="008B319B" w:rsidRDefault="00E01F45" w:rsidP="00E01F45">
      <w:pPr>
        <w:numPr>
          <w:ilvl w:val="1"/>
          <w:numId w:val="14"/>
        </w:numPr>
        <w:tabs>
          <w:tab w:val="num" w:pos="1260"/>
        </w:tabs>
        <w:jc w:val="both"/>
        <w:rPr>
          <w:noProof/>
        </w:rPr>
      </w:pPr>
      <w:r w:rsidRPr="008B319B">
        <w:rPr>
          <w:noProof/>
        </w:rPr>
        <w:t>"economic operator" means any natural or legal person or public entity which offers medical countermeasures on the market;</w:t>
      </w:r>
    </w:p>
    <w:p w:rsidR="00E01F45" w:rsidRPr="008B319B" w:rsidRDefault="00E01F45" w:rsidP="004D21E7">
      <w:pPr>
        <w:ind w:left="360"/>
        <w:jc w:val="both"/>
        <w:rPr>
          <w:noProof/>
        </w:rPr>
      </w:pPr>
    </w:p>
    <w:p w:rsidR="00E01F45" w:rsidRPr="008B319B" w:rsidRDefault="00E01F45" w:rsidP="004D21E7">
      <w:pPr>
        <w:numPr>
          <w:ilvl w:val="1"/>
          <w:numId w:val="14"/>
        </w:numPr>
        <w:tabs>
          <w:tab w:val="num" w:pos="1260"/>
        </w:tabs>
        <w:jc w:val="both"/>
        <w:rPr>
          <w:noProof/>
        </w:rPr>
      </w:pPr>
      <w:r w:rsidRPr="008B319B">
        <w:rPr>
          <w:noProof/>
        </w:rPr>
        <w:t xml:space="preserve">"contractor" means a natural or legal person with whom a procurement contract has been concluded following a procurement procedure conducted pursuant to this Agreement; </w:t>
      </w:r>
    </w:p>
    <w:p w:rsidR="00E01F45" w:rsidRPr="008B319B" w:rsidRDefault="00E01F45" w:rsidP="004D21E7">
      <w:pPr>
        <w:ind w:left="360"/>
        <w:jc w:val="both"/>
        <w:rPr>
          <w:noProof/>
        </w:rPr>
      </w:pPr>
    </w:p>
    <w:p w:rsidR="00E01F45" w:rsidRPr="008B319B" w:rsidRDefault="00E01F45" w:rsidP="004D21E7">
      <w:pPr>
        <w:numPr>
          <w:ilvl w:val="1"/>
          <w:numId w:val="14"/>
        </w:numPr>
        <w:tabs>
          <w:tab w:val="num" w:pos="1260"/>
        </w:tabs>
        <w:jc w:val="both"/>
        <w:rPr>
          <w:noProof/>
        </w:rPr>
      </w:pPr>
      <w:r w:rsidRPr="008B319B">
        <w:rPr>
          <w:noProof/>
        </w:rPr>
        <w:t>“Financial Regulation” means Regulation No 966/2012 (EU, Euratom) of the European Parliament and of the Council of 25 October 2012 on the financial rules applicable to the general budget of the Union and repealing Council Regulation (EC, Euratom) No 1605/2002;</w:t>
      </w:r>
    </w:p>
    <w:p w:rsidR="00E01F45" w:rsidRPr="008B319B" w:rsidRDefault="00E01F45" w:rsidP="004D21E7">
      <w:pPr>
        <w:ind w:left="360"/>
        <w:jc w:val="both"/>
        <w:rPr>
          <w:noProof/>
        </w:rPr>
      </w:pPr>
    </w:p>
    <w:p w:rsidR="00E01F45" w:rsidRPr="008B319B" w:rsidRDefault="00E01F45" w:rsidP="004D21E7">
      <w:pPr>
        <w:numPr>
          <w:ilvl w:val="1"/>
          <w:numId w:val="14"/>
        </w:numPr>
        <w:tabs>
          <w:tab w:val="num" w:pos="1260"/>
        </w:tabs>
        <w:jc w:val="both"/>
        <w:rPr>
          <w:noProof/>
        </w:rPr>
      </w:pPr>
      <w:r w:rsidRPr="008B319B">
        <w:rPr>
          <w:noProof/>
        </w:rPr>
        <w:t xml:space="preserve">“Rules of Application” means Commission Delegated Regulation (EU) No 1268/2012 of 29 October 2012 on the rules of application of Regulation (EU, Euratom) No 966/2012 of the European Parliament and of the Council on the financial rules applicable to the general budget of the </w:t>
      </w:r>
      <w:smartTag w:uri="urn:schemas-microsoft-com:office:smarttags" w:element="place">
        <w:r w:rsidRPr="008B319B">
          <w:rPr>
            <w:noProof/>
          </w:rPr>
          <w:t>Union</w:t>
        </w:r>
      </w:smartTag>
      <w:r w:rsidRPr="008B319B">
        <w:rPr>
          <w:noProof/>
        </w:rPr>
        <w:t>;</w:t>
      </w:r>
    </w:p>
    <w:p w:rsidR="004279D9" w:rsidRPr="008B319B" w:rsidRDefault="004279D9" w:rsidP="00962B97">
      <w:pPr>
        <w:tabs>
          <w:tab w:val="num" w:pos="1260"/>
        </w:tabs>
        <w:ind w:left="1191"/>
        <w:jc w:val="both"/>
        <w:rPr>
          <w:noProof/>
        </w:rPr>
      </w:pPr>
    </w:p>
    <w:p w:rsidR="004279D9" w:rsidRPr="008B319B" w:rsidRDefault="004279D9" w:rsidP="00962B97">
      <w:pPr>
        <w:numPr>
          <w:ilvl w:val="1"/>
          <w:numId w:val="14"/>
        </w:numPr>
        <w:jc w:val="both"/>
        <w:rPr>
          <w:noProof/>
        </w:rPr>
      </w:pPr>
      <w:r w:rsidRPr="008B319B">
        <w:rPr>
          <w:noProof/>
        </w:rPr>
        <w:t xml:space="preserve">“direct contract” means a public contract, as referred to in Article 101(1) of Financial Regulation, resulting from a joint procurement procedure conducted pursuant to this Agreement and signed by a contractor and </w:t>
      </w:r>
      <w:r w:rsidR="00962B97" w:rsidRPr="008B319B">
        <w:rPr>
          <w:noProof/>
        </w:rPr>
        <w:t xml:space="preserve">one or more </w:t>
      </w:r>
      <w:r w:rsidRPr="008B319B">
        <w:rPr>
          <w:noProof/>
        </w:rPr>
        <w:t xml:space="preserve"> Contracting Party(ies);</w:t>
      </w:r>
    </w:p>
    <w:p w:rsidR="004279D9" w:rsidRPr="008B319B" w:rsidRDefault="004279D9" w:rsidP="00962B97">
      <w:pPr>
        <w:tabs>
          <w:tab w:val="num" w:pos="1260"/>
        </w:tabs>
        <w:ind w:left="1191"/>
        <w:jc w:val="both"/>
        <w:rPr>
          <w:noProof/>
        </w:rPr>
      </w:pPr>
    </w:p>
    <w:p w:rsidR="00E01F45" w:rsidRPr="008B319B" w:rsidRDefault="00E01F45" w:rsidP="004D21E7">
      <w:pPr>
        <w:tabs>
          <w:tab w:val="num" w:pos="1260"/>
        </w:tabs>
        <w:ind w:left="1191"/>
        <w:jc w:val="both"/>
        <w:rPr>
          <w:noProof/>
        </w:rPr>
      </w:pPr>
    </w:p>
    <w:p w:rsidR="00461441" w:rsidRPr="008B319B" w:rsidRDefault="00E01F45" w:rsidP="004D21E7">
      <w:pPr>
        <w:numPr>
          <w:ilvl w:val="1"/>
          <w:numId w:val="14"/>
        </w:numPr>
        <w:tabs>
          <w:tab w:val="num" w:pos="1260"/>
        </w:tabs>
        <w:jc w:val="both"/>
        <w:rPr>
          <w:noProof/>
        </w:rPr>
      </w:pPr>
      <w:r w:rsidRPr="008B319B">
        <w:rPr>
          <w:noProof/>
        </w:rPr>
        <w:t>"specific contract" means a specific contract as referred to in Article 122 of the Rules of Application, concluded between one Contracting Party and a contractor on the basis of a framework contract;</w:t>
      </w:r>
    </w:p>
    <w:p w:rsidR="00E01F45" w:rsidRPr="008B319B" w:rsidRDefault="00E01F45" w:rsidP="00384245">
      <w:pPr>
        <w:tabs>
          <w:tab w:val="num" w:pos="1260"/>
        </w:tabs>
        <w:ind w:left="1191"/>
        <w:jc w:val="both"/>
        <w:rPr>
          <w:noProof/>
        </w:rPr>
      </w:pPr>
    </w:p>
    <w:p w:rsidR="00E01F45" w:rsidRPr="008B319B" w:rsidRDefault="00461441" w:rsidP="004D21E7">
      <w:pPr>
        <w:numPr>
          <w:ilvl w:val="1"/>
          <w:numId w:val="14"/>
        </w:numPr>
        <w:tabs>
          <w:tab w:val="num" w:pos="1260"/>
        </w:tabs>
        <w:jc w:val="both"/>
        <w:rPr>
          <w:noProof/>
        </w:rPr>
      </w:pPr>
      <w:r w:rsidRPr="008B319B">
        <w:rPr>
          <w:noProof/>
        </w:rPr>
        <w:t xml:space="preserve">"participating Contracting Party" means a Contracting Party participating in a joint procurement procedure </w:t>
      </w:r>
      <w:r w:rsidR="00B07353" w:rsidRPr="008B319B">
        <w:rPr>
          <w:noProof/>
        </w:rPr>
        <w:t xml:space="preserve">for a specific medical countermeasure </w:t>
      </w:r>
      <w:r w:rsidRPr="008B319B">
        <w:rPr>
          <w:noProof/>
        </w:rPr>
        <w:t>conducted pursuant to this Agreement</w:t>
      </w:r>
      <w:r w:rsidR="00420B15" w:rsidRPr="008B319B">
        <w:rPr>
          <w:noProof/>
        </w:rPr>
        <w:t>;</w:t>
      </w:r>
      <w:r w:rsidR="00B07353" w:rsidRPr="008B319B">
        <w:rPr>
          <w:noProof/>
        </w:rPr>
        <w:t xml:space="preserve"> </w:t>
      </w:r>
    </w:p>
    <w:p w:rsidR="00E01F45" w:rsidRPr="008B319B" w:rsidRDefault="00E01F45" w:rsidP="004D21E7">
      <w:pPr>
        <w:tabs>
          <w:tab w:val="num" w:pos="1260"/>
        </w:tabs>
        <w:ind w:left="1191"/>
        <w:jc w:val="both"/>
        <w:rPr>
          <w:noProof/>
        </w:rPr>
      </w:pPr>
    </w:p>
    <w:p w:rsidR="00E01F45" w:rsidRPr="008B319B" w:rsidRDefault="00E01F45" w:rsidP="004D21E7">
      <w:pPr>
        <w:numPr>
          <w:ilvl w:val="1"/>
          <w:numId w:val="14"/>
        </w:numPr>
        <w:tabs>
          <w:tab w:val="num" w:pos="1260"/>
        </w:tabs>
        <w:jc w:val="both"/>
        <w:rPr>
          <w:noProof/>
        </w:rPr>
      </w:pPr>
      <w:r w:rsidRPr="008B319B">
        <w:rPr>
          <w:noProof/>
        </w:rPr>
        <w:tab/>
        <w:t>"Steering Committees" shall mean the Joint Procurement Agreement Steering Committee and one or more Specific Procurement Procedure Steering Committee</w:t>
      </w:r>
    </w:p>
    <w:p w:rsidR="00E01F45" w:rsidRPr="008B319B" w:rsidRDefault="00E01F45" w:rsidP="004D21E7">
      <w:pPr>
        <w:tabs>
          <w:tab w:val="num" w:pos="1260"/>
        </w:tabs>
        <w:ind w:left="1191"/>
        <w:jc w:val="both"/>
        <w:rPr>
          <w:noProof/>
        </w:rPr>
      </w:pPr>
    </w:p>
    <w:p w:rsidR="00541395" w:rsidRPr="008B319B" w:rsidRDefault="00E01F45" w:rsidP="004D21E7">
      <w:pPr>
        <w:numPr>
          <w:ilvl w:val="1"/>
          <w:numId w:val="14"/>
        </w:numPr>
        <w:tabs>
          <w:tab w:val="num" w:pos="1260"/>
        </w:tabs>
        <w:jc w:val="both"/>
        <w:rPr>
          <w:noProof/>
        </w:rPr>
      </w:pPr>
      <w:r w:rsidRPr="008B319B">
        <w:rPr>
          <w:noProof/>
        </w:rPr>
        <w:t>"staff" means any person working for a Contracting Party;</w:t>
      </w:r>
    </w:p>
    <w:p w:rsidR="004279D9" w:rsidRPr="008B319B" w:rsidRDefault="004279D9" w:rsidP="00962B97">
      <w:pPr>
        <w:tabs>
          <w:tab w:val="num" w:pos="1260"/>
        </w:tabs>
        <w:ind w:left="360"/>
        <w:jc w:val="both"/>
        <w:rPr>
          <w:noProof/>
        </w:rPr>
      </w:pPr>
    </w:p>
    <w:p w:rsidR="00FB6FDB" w:rsidRPr="008B319B" w:rsidRDefault="00FB6FDB" w:rsidP="003C3E38">
      <w:pPr>
        <w:numPr>
          <w:ilvl w:val="1"/>
          <w:numId w:val="14"/>
        </w:numPr>
        <w:tabs>
          <w:tab w:val="num" w:pos="1260"/>
        </w:tabs>
        <w:jc w:val="both"/>
        <w:rPr>
          <w:noProof/>
        </w:rPr>
      </w:pPr>
      <w:r w:rsidRPr="008B319B">
        <w:rPr>
          <w:noProof/>
        </w:rPr>
        <w:t>"handling" information or documents means generating, processing, storing, transmitting or destroying information or documents;</w:t>
      </w:r>
    </w:p>
    <w:p w:rsidR="0072497A" w:rsidRPr="008B319B" w:rsidRDefault="0072497A" w:rsidP="0072497A">
      <w:pPr>
        <w:tabs>
          <w:tab w:val="num" w:pos="1260"/>
        </w:tabs>
        <w:ind w:left="1191"/>
        <w:jc w:val="both"/>
        <w:rPr>
          <w:noProof/>
        </w:rPr>
      </w:pPr>
    </w:p>
    <w:p w:rsidR="00FB6FDB" w:rsidRPr="008B319B" w:rsidRDefault="00FB6FDB" w:rsidP="003C3E38">
      <w:pPr>
        <w:numPr>
          <w:ilvl w:val="1"/>
          <w:numId w:val="14"/>
        </w:numPr>
        <w:tabs>
          <w:tab w:val="num" w:pos="1260"/>
        </w:tabs>
        <w:jc w:val="both"/>
        <w:rPr>
          <w:noProof/>
        </w:rPr>
      </w:pPr>
      <w:r w:rsidRPr="008B319B">
        <w:rPr>
          <w:noProof/>
        </w:rPr>
        <w:lastRenderedPageBreak/>
        <w:t>"persons working in connection with this Agreement" means any person working for a Contracting Party in connection with this Agreement regardless of whether or not they are employed by that Contracting Party;</w:t>
      </w:r>
    </w:p>
    <w:p w:rsidR="00E609DE" w:rsidRPr="008B319B" w:rsidRDefault="00E609DE" w:rsidP="00962B97">
      <w:pPr>
        <w:tabs>
          <w:tab w:val="num" w:pos="1260"/>
        </w:tabs>
        <w:jc w:val="both"/>
        <w:rPr>
          <w:noProof/>
        </w:rPr>
      </w:pPr>
    </w:p>
    <w:p w:rsidR="00FB6FDB" w:rsidRPr="008B319B" w:rsidRDefault="00E609DE" w:rsidP="007A760B">
      <w:pPr>
        <w:numPr>
          <w:ilvl w:val="1"/>
          <w:numId w:val="14"/>
        </w:numPr>
        <w:tabs>
          <w:tab w:val="num" w:pos="1260"/>
        </w:tabs>
        <w:jc w:val="both"/>
        <w:rPr>
          <w:noProof/>
        </w:rPr>
      </w:pPr>
      <w:r w:rsidRPr="008B319B">
        <w:rPr>
          <w:noProof/>
        </w:rPr>
        <w:t>“Court of Justice” means Court of Justice of the European Union</w:t>
      </w:r>
      <w:r w:rsidR="00FB6FDB" w:rsidRPr="008B319B">
        <w:rPr>
          <w:noProof/>
        </w:rPr>
        <w:t>;</w:t>
      </w:r>
    </w:p>
    <w:p w:rsidR="00E609DE" w:rsidRPr="008B319B" w:rsidRDefault="00E609DE" w:rsidP="004D21E7">
      <w:pPr>
        <w:tabs>
          <w:tab w:val="num" w:pos="1260"/>
        </w:tabs>
        <w:ind w:left="1191"/>
        <w:jc w:val="both"/>
        <w:rPr>
          <w:noProof/>
        </w:rPr>
      </w:pPr>
    </w:p>
    <w:p w:rsidR="00880DB4" w:rsidRPr="008B319B" w:rsidRDefault="00FB6FDB" w:rsidP="004D21E7">
      <w:pPr>
        <w:numPr>
          <w:ilvl w:val="1"/>
          <w:numId w:val="14"/>
        </w:numPr>
        <w:tabs>
          <w:tab w:val="num" w:pos="1260"/>
        </w:tabs>
        <w:jc w:val="both"/>
        <w:rPr>
          <w:noProof/>
        </w:rPr>
      </w:pPr>
      <w:r w:rsidRPr="008B319B">
        <w:rPr>
          <w:noProof/>
        </w:rPr>
        <w:t>"third party" means any natural or legal person, public entity or group thereof that is not a signatory to this Agreement.</w:t>
      </w:r>
    </w:p>
    <w:p w:rsidR="00F041CA" w:rsidRPr="008B319B" w:rsidRDefault="00F041CA" w:rsidP="0025522E">
      <w:pPr>
        <w:jc w:val="center"/>
        <w:rPr>
          <w:noProof/>
        </w:rPr>
      </w:pPr>
    </w:p>
    <w:p w:rsidR="001517B5" w:rsidRPr="008B319B" w:rsidRDefault="001D4F70" w:rsidP="00E10E51">
      <w:pPr>
        <w:jc w:val="center"/>
        <w:rPr>
          <w:noProof/>
        </w:rPr>
      </w:pPr>
      <w:r w:rsidRPr="008B319B">
        <w:rPr>
          <w:noProof/>
        </w:rPr>
        <w:t xml:space="preserve">Article </w:t>
      </w:r>
      <w:r w:rsidR="00E16734" w:rsidRPr="008B319B">
        <w:rPr>
          <w:noProof/>
        </w:rPr>
        <w:fldChar w:fldCharType="begin"/>
      </w:r>
      <w:r w:rsidR="00597014" w:rsidRPr="008B319B">
        <w:rPr>
          <w:noProof/>
        </w:rPr>
        <w:instrText xml:space="preserve"> LISTNUM  LegalDefault </w:instrText>
      </w:r>
      <w:r w:rsidR="00E16734" w:rsidRPr="008B319B">
        <w:rPr>
          <w:noProof/>
        </w:rPr>
        <w:fldChar w:fldCharType="end"/>
      </w:r>
    </w:p>
    <w:p w:rsidR="001D4F70" w:rsidRPr="008B319B" w:rsidRDefault="001D4F70" w:rsidP="00E10E51">
      <w:pPr>
        <w:jc w:val="center"/>
        <w:rPr>
          <w:noProof/>
        </w:rPr>
      </w:pPr>
    </w:p>
    <w:p w:rsidR="001D4F70" w:rsidRPr="008B319B" w:rsidRDefault="001D4F70" w:rsidP="00E10E51">
      <w:pPr>
        <w:jc w:val="center"/>
        <w:rPr>
          <w:b/>
          <w:noProof/>
        </w:rPr>
      </w:pPr>
      <w:r w:rsidRPr="008B319B">
        <w:rPr>
          <w:b/>
          <w:noProof/>
        </w:rPr>
        <w:t>Rules governing the joint procurement procedure</w:t>
      </w:r>
    </w:p>
    <w:p w:rsidR="001D4F70" w:rsidRPr="008B319B" w:rsidRDefault="001D4F70" w:rsidP="00E10E51">
      <w:pPr>
        <w:jc w:val="center"/>
        <w:rPr>
          <w:noProof/>
        </w:rPr>
      </w:pPr>
    </w:p>
    <w:p w:rsidR="006B42CE" w:rsidRPr="008B319B" w:rsidRDefault="00E64DEE" w:rsidP="006B419A">
      <w:pPr>
        <w:numPr>
          <w:ilvl w:val="0"/>
          <w:numId w:val="87"/>
        </w:numPr>
        <w:jc w:val="both"/>
        <w:rPr>
          <w:noProof/>
        </w:rPr>
      </w:pPr>
      <w:r w:rsidRPr="008B319B">
        <w:rPr>
          <w:noProof/>
        </w:rPr>
        <w:t xml:space="preserve">The first paragraph of Article </w:t>
      </w:r>
      <w:r w:rsidR="00154D8F" w:rsidRPr="008B319B">
        <w:rPr>
          <w:noProof/>
        </w:rPr>
        <w:t xml:space="preserve">133 </w:t>
      </w:r>
      <w:r w:rsidRPr="008B319B">
        <w:rPr>
          <w:noProof/>
        </w:rPr>
        <w:t xml:space="preserve">of the </w:t>
      </w:r>
      <w:r w:rsidR="00750461" w:rsidRPr="008B319B">
        <w:rPr>
          <w:noProof/>
        </w:rPr>
        <w:t>Rules of Application</w:t>
      </w:r>
      <w:r w:rsidR="001E38EC" w:rsidRPr="008B319B">
        <w:rPr>
          <w:noProof/>
        </w:rPr>
        <w:t xml:space="preserve"> </w:t>
      </w:r>
      <w:r w:rsidRPr="008B319B">
        <w:rPr>
          <w:noProof/>
        </w:rPr>
        <w:t xml:space="preserve">shall apply to this Agreement. In case of conflict, the Financial Regulation and the </w:t>
      </w:r>
      <w:r w:rsidR="00750461" w:rsidRPr="008B319B">
        <w:rPr>
          <w:noProof/>
        </w:rPr>
        <w:t>Rules of Application</w:t>
      </w:r>
      <w:r w:rsidRPr="008B319B">
        <w:rPr>
          <w:noProof/>
        </w:rPr>
        <w:t xml:space="preserve"> shall prevail over this Agreement.</w:t>
      </w:r>
    </w:p>
    <w:p w:rsidR="00E069BC" w:rsidRPr="008B319B" w:rsidRDefault="00E069BC" w:rsidP="0025522E">
      <w:pPr>
        <w:ind w:left="360"/>
        <w:jc w:val="both"/>
        <w:rPr>
          <w:noProof/>
        </w:rPr>
      </w:pPr>
    </w:p>
    <w:p w:rsidR="00E069BC" w:rsidRPr="008B319B" w:rsidRDefault="00215C5B" w:rsidP="006B419A">
      <w:pPr>
        <w:numPr>
          <w:ilvl w:val="0"/>
          <w:numId w:val="87"/>
        </w:numPr>
        <w:jc w:val="both"/>
        <w:rPr>
          <w:i/>
          <w:noProof/>
        </w:rPr>
      </w:pPr>
      <w:r w:rsidRPr="008B319B">
        <w:rPr>
          <w:noProof/>
        </w:rPr>
        <w:t xml:space="preserve">The following provisions apply to information handled under this Agreement: </w:t>
      </w:r>
    </w:p>
    <w:p w:rsidR="003E5EAF" w:rsidRPr="008B319B" w:rsidRDefault="003E5EAF" w:rsidP="002747F5">
      <w:pPr>
        <w:tabs>
          <w:tab w:val="left" w:pos="709"/>
        </w:tabs>
        <w:ind w:left="720"/>
        <w:jc w:val="both"/>
        <w:rPr>
          <w:noProof/>
        </w:rPr>
      </w:pPr>
    </w:p>
    <w:p w:rsidR="003E5EAF" w:rsidRPr="008B319B" w:rsidRDefault="003E5EAF" w:rsidP="002747F5">
      <w:pPr>
        <w:tabs>
          <w:tab w:val="left" w:pos="709"/>
        </w:tabs>
        <w:ind w:left="709"/>
        <w:jc w:val="both"/>
        <w:rPr>
          <w:noProof/>
        </w:rPr>
      </w:pPr>
      <w:r w:rsidRPr="008B319B">
        <w:rPr>
          <w:noProof/>
        </w:rPr>
        <w:t>(a) Article 339 of the Treaty on the obligation of professional secrecy;</w:t>
      </w:r>
    </w:p>
    <w:p w:rsidR="003E5EAF" w:rsidRPr="008B319B" w:rsidRDefault="003E5EAF" w:rsidP="002747F5">
      <w:pPr>
        <w:tabs>
          <w:tab w:val="left" w:pos="709"/>
        </w:tabs>
        <w:ind w:left="709"/>
        <w:jc w:val="both"/>
        <w:rPr>
          <w:noProof/>
        </w:rPr>
      </w:pPr>
      <w:r w:rsidRPr="008B319B">
        <w:rPr>
          <w:noProof/>
        </w:rPr>
        <w:t>(b) Article 57 of the Financial Regulation;</w:t>
      </w:r>
    </w:p>
    <w:p w:rsidR="003E5EAF" w:rsidRPr="008B319B" w:rsidRDefault="003E5EAF" w:rsidP="002747F5">
      <w:pPr>
        <w:tabs>
          <w:tab w:val="left" w:pos="709"/>
        </w:tabs>
        <w:ind w:left="709"/>
        <w:jc w:val="both"/>
        <w:rPr>
          <w:noProof/>
        </w:rPr>
      </w:pPr>
      <w:r w:rsidRPr="008B319B">
        <w:rPr>
          <w:noProof/>
        </w:rPr>
        <w:t xml:space="preserve">(c) Article 32 of the Rules of Application on the absence of conflicts of interest; </w:t>
      </w:r>
    </w:p>
    <w:p w:rsidR="003E5EAF" w:rsidRPr="008B319B" w:rsidRDefault="003E5EAF" w:rsidP="002747F5">
      <w:pPr>
        <w:tabs>
          <w:tab w:val="left" w:pos="709"/>
        </w:tabs>
        <w:ind w:left="709"/>
        <w:jc w:val="both"/>
        <w:rPr>
          <w:noProof/>
        </w:rPr>
      </w:pPr>
      <w:r w:rsidRPr="008B319B">
        <w:rPr>
          <w:noProof/>
        </w:rPr>
        <w:t>(d) the second subparagraph of Article 113(2) of the Financial Regulation on the non-disclosure of certain information emanating from the procurement procedure; and</w:t>
      </w:r>
    </w:p>
    <w:p w:rsidR="003E5EAF" w:rsidRPr="008B319B" w:rsidRDefault="003E5EAF" w:rsidP="002747F5">
      <w:pPr>
        <w:tabs>
          <w:tab w:val="left" w:pos="709"/>
        </w:tabs>
        <w:ind w:left="709"/>
        <w:jc w:val="both"/>
        <w:rPr>
          <w:noProof/>
        </w:rPr>
      </w:pPr>
      <w:r w:rsidRPr="008B319B">
        <w:rPr>
          <w:noProof/>
        </w:rPr>
        <w:t>(e) Article 155(3) of the Rules of Application on the secrecy of tenders.</w:t>
      </w:r>
    </w:p>
    <w:p w:rsidR="00DF62ED" w:rsidRPr="008B319B" w:rsidRDefault="00DF62ED" w:rsidP="0025522E">
      <w:pPr>
        <w:ind w:left="360"/>
        <w:jc w:val="both"/>
        <w:rPr>
          <w:noProof/>
        </w:rPr>
      </w:pPr>
    </w:p>
    <w:p w:rsidR="00DF62ED" w:rsidRPr="008B319B" w:rsidRDefault="00DF62ED" w:rsidP="006B419A">
      <w:pPr>
        <w:numPr>
          <w:ilvl w:val="0"/>
          <w:numId w:val="87"/>
        </w:numPr>
        <w:jc w:val="both"/>
        <w:rPr>
          <w:noProof/>
        </w:rPr>
      </w:pPr>
      <w:r w:rsidRPr="008B319B">
        <w:rPr>
          <w:noProof/>
        </w:rPr>
        <w:t xml:space="preserve">Without prejudice to the first paragraph of Article </w:t>
      </w:r>
      <w:r w:rsidR="00154D8F" w:rsidRPr="008B319B">
        <w:rPr>
          <w:noProof/>
        </w:rPr>
        <w:t xml:space="preserve">133 </w:t>
      </w:r>
      <w:r w:rsidRPr="008B319B">
        <w:rPr>
          <w:noProof/>
        </w:rPr>
        <w:t xml:space="preserve">of the </w:t>
      </w:r>
      <w:r w:rsidR="00750461" w:rsidRPr="008B319B">
        <w:rPr>
          <w:noProof/>
        </w:rPr>
        <w:t>Rules of Application</w:t>
      </w:r>
      <w:r w:rsidRPr="008B319B">
        <w:rPr>
          <w:noProof/>
        </w:rPr>
        <w:t xml:space="preserve">, each </w:t>
      </w:r>
      <w:smartTag w:uri="urn:schemas-microsoft-com:office:smarttags" w:element="place">
        <w:smartTag w:uri="urn:schemas-microsoft-com:office:smarttags" w:element="PlaceName">
          <w:r w:rsidRPr="008B319B">
            <w:rPr>
              <w:noProof/>
            </w:rPr>
            <w:t>Member</w:t>
          </w:r>
        </w:smartTag>
        <w:r w:rsidRPr="008B319B">
          <w:rPr>
            <w:noProof/>
          </w:rPr>
          <w:t xml:space="preserve"> </w:t>
        </w:r>
        <w:smartTag w:uri="urn:schemas-microsoft-com:office:smarttags" w:element="PlaceType">
          <w:r w:rsidRPr="008B319B">
            <w:rPr>
              <w:noProof/>
            </w:rPr>
            <w:t>State</w:t>
          </w:r>
        </w:smartTag>
      </w:smartTag>
      <w:r w:rsidRPr="008B319B">
        <w:rPr>
          <w:noProof/>
        </w:rPr>
        <w:t xml:space="preserve"> shall remain responsible for compliance with any procedural requirements under its national law.</w:t>
      </w:r>
    </w:p>
    <w:p w:rsidR="006B42CE" w:rsidRPr="008B319B" w:rsidRDefault="006B42CE" w:rsidP="0025522E">
      <w:pPr>
        <w:ind w:left="360"/>
        <w:jc w:val="center"/>
        <w:rPr>
          <w:noProof/>
          <w:highlight w:val="yellow"/>
        </w:rPr>
      </w:pPr>
    </w:p>
    <w:p w:rsidR="00E23284" w:rsidRPr="008B319B" w:rsidRDefault="00E23284" w:rsidP="0025522E">
      <w:pPr>
        <w:ind w:left="360"/>
        <w:jc w:val="center"/>
        <w:rPr>
          <w:noProof/>
          <w:highlight w:val="yellow"/>
        </w:rPr>
      </w:pPr>
    </w:p>
    <w:p w:rsidR="00220A5D" w:rsidRPr="008B319B" w:rsidRDefault="00220A5D" w:rsidP="00220A5D">
      <w:pPr>
        <w:jc w:val="center"/>
        <w:outlineLvl w:val="0"/>
        <w:rPr>
          <w:noProof/>
        </w:rPr>
      </w:pPr>
      <w:r w:rsidRPr="008B319B">
        <w:rPr>
          <w:noProof/>
        </w:rPr>
        <w:t xml:space="preserve">Article </w:t>
      </w:r>
      <w:r w:rsidR="00E16734" w:rsidRPr="008B319B">
        <w:rPr>
          <w:noProof/>
        </w:rPr>
        <w:fldChar w:fldCharType="begin"/>
      </w:r>
      <w:bookmarkStart w:id="0" w:name="_Ref293415427"/>
      <w:bookmarkEnd w:id="0"/>
      <w:r w:rsidRPr="008B319B">
        <w:rPr>
          <w:noProof/>
        </w:rPr>
        <w:instrText xml:space="preserve"> LISTNUM  LegalDefault </w:instrText>
      </w:r>
      <w:r w:rsidR="00E16734" w:rsidRPr="008B319B">
        <w:rPr>
          <w:noProof/>
        </w:rPr>
        <w:fldChar w:fldCharType="end"/>
      </w:r>
    </w:p>
    <w:p w:rsidR="004B7403" w:rsidRPr="008B319B" w:rsidRDefault="004B7403" w:rsidP="0025522E">
      <w:pPr>
        <w:ind w:left="360"/>
        <w:jc w:val="center"/>
        <w:rPr>
          <w:noProof/>
          <w:highlight w:val="yellow"/>
        </w:rPr>
      </w:pPr>
    </w:p>
    <w:p w:rsidR="0056123F" w:rsidRPr="008B319B" w:rsidRDefault="00AF22A7" w:rsidP="0025522E">
      <w:pPr>
        <w:ind w:left="360"/>
        <w:jc w:val="center"/>
        <w:rPr>
          <w:b/>
          <w:noProof/>
        </w:rPr>
      </w:pPr>
      <w:r w:rsidRPr="008B319B">
        <w:rPr>
          <w:b/>
          <w:noProof/>
        </w:rPr>
        <w:t>P</w:t>
      </w:r>
      <w:r w:rsidR="0056123F" w:rsidRPr="008B319B">
        <w:rPr>
          <w:b/>
          <w:noProof/>
        </w:rPr>
        <w:t xml:space="preserve">owers granted to the Commission </w:t>
      </w:r>
    </w:p>
    <w:p w:rsidR="004B7403" w:rsidRPr="008B319B" w:rsidRDefault="0056123F" w:rsidP="0025522E">
      <w:pPr>
        <w:ind w:left="360"/>
        <w:jc w:val="center"/>
        <w:rPr>
          <w:noProof/>
        </w:rPr>
      </w:pPr>
      <w:r w:rsidRPr="008B319B">
        <w:rPr>
          <w:b/>
          <w:noProof/>
        </w:rPr>
        <w:t>on behalf of the Contracting Parties</w:t>
      </w:r>
    </w:p>
    <w:p w:rsidR="00E82B1D" w:rsidRPr="008B319B" w:rsidRDefault="00E82B1D" w:rsidP="00E82B1D">
      <w:pPr>
        <w:jc w:val="both"/>
        <w:rPr>
          <w:noProof/>
        </w:rPr>
      </w:pPr>
    </w:p>
    <w:p w:rsidR="0056123F" w:rsidRPr="008B319B" w:rsidRDefault="0056123F" w:rsidP="00E82B1D">
      <w:pPr>
        <w:numPr>
          <w:ilvl w:val="0"/>
          <w:numId w:val="11"/>
        </w:numPr>
        <w:jc w:val="both"/>
        <w:rPr>
          <w:noProof/>
          <w:snapToGrid w:val="0"/>
        </w:rPr>
      </w:pPr>
      <w:r w:rsidRPr="008B319B">
        <w:rPr>
          <w:noProof/>
          <w:snapToGrid w:val="0"/>
        </w:rPr>
        <w:t>Where a</w:t>
      </w:r>
      <w:r w:rsidR="00CC0B1B" w:rsidRPr="008B319B">
        <w:rPr>
          <w:noProof/>
          <w:snapToGrid w:val="0"/>
        </w:rPr>
        <w:t xml:space="preserve"> binding</w:t>
      </w:r>
      <w:r w:rsidRPr="008B319B">
        <w:rPr>
          <w:noProof/>
          <w:snapToGrid w:val="0"/>
        </w:rPr>
        <w:t xml:space="preserve"> act is adopted by the Commission further to and in accordance with this Agreement, that act shall bind all Contracting Parties, or, where applicable, only those Contracting Parties concerned by that act.</w:t>
      </w:r>
    </w:p>
    <w:p w:rsidR="0056123F" w:rsidRPr="008B319B" w:rsidRDefault="0056123F" w:rsidP="00730EAB">
      <w:pPr>
        <w:ind w:left="720"/>
        <w:jc w:val="both"/>
        <w:rPr>
          <w:noProof/>
          <w:snapToGrid w:val="0"/>
        </w:rPr>
      </w:pPr>
    </w:p>
    <w:p w:rsidR="0056123F" w:rsidRPr="008B319B" w:rsidRDefault="0056123F" w:rsidP="00E82B1D">
      <w:pPr>
        <w:numPr>
          <w:ilvl w:val="0"/>
          <w:numId w:val="11"/>
        </w:numPr>
        <w:jc w:val="both"/>
        <w:rPr>
          <w:noProof/>
          <w:snapToGrid w:val="0"/>
        </w:rPr>
      </w:pPr>
      <w:r w:rsidRPr="008B319B">
        <w:rPr>
          <w:noProof/>
          <w:snapToGrid w:val="0"/>
        </w:rPr>
        <w:t>Subject to this Agreement, each Contracting Party authorises the Commission to act on its behalf in accordance with Union law in:</w:t>
      </w:r>
    </w:p>
    <w:p w:rsidR="0056123F" w:rsidRPr="008B319B" w:rsidRDefault="0056123F" w:rsidP="00730EAB">
      <w:pPr>
        <w:ind w:left="360"/>
        <w:jc w:val="both"/>
        <w:rPr>
          <w:noProof/>
          <w:snapToGrid w:val="0"/>
        </w:rPr>
      </w:pPr>
    </w:p>
    <w:p w:rsidR="0056123F" w:rsidRPr="008B319B" w:rsidRDefault="0056123F" w:rsidP="00730EAB">
      <w:pPr>
        <w:ind w:left="720"/>
        <w:jc w:val="both"/>
        <w:rPr>
          <w:noProof/>
          <w:snapToGrid w:val="0"/>
        </w:rPr>
      </w:pPr>
      <w:r w:rsidRPr="008B319B">
        <w:rPr>
          <w:noProof/>
          <w:snapToGrid w:val="0"/>
        </w:rPr>
        <w:t>(a) the conduct of the joint procurement procedure</w:t>
      </w:r>
      <w:r w:rsidR="00154D8F" w:rsidRPr="008B319B">
        <w:rPr>
          <w:noProof/>
          <w:snapToGrid w:val="0"/>
        </w:rPr>
        <w:t>(s)</w:t>
      </w:r>
      <w:r w:rsidRPr="008B319B">
        <w:rPr>
          <w:noProof/>
          <w:snapToGrid w:val="0"/>
        </w:rPr>
        <w:t xml:space="preserve"> including the award of the  </w:t>
      </w:r>
      <w:r w:rsidR="00154D8F" w:rsidRPr="008B319B">
        <w:rPr>
          <w:noProof/>
          <w:snapToGrid w:val="0"/>
        </w:rPr>
        <w:t>framework</w:t>
      </w:r>
      <w:r w:rsidR="00106DEA" w:rsidRPr="008B319B">
        <w:rPr>
          <w:noProof/>
          <w:snapToGrid w:val="0"/>
        </w:rPr>
        <w:t xml:space="preserve"> or direct</w:t>
      </w:r>
      <w:r w:rsidR="00154D8F" w:rsidRPr="008B319B">
        <w:rPr>
          <w:noProof/>
          <w:snapToGrid w:val="0"/>
        </w:rPr>
        <w:t xml:space="preserve"> </w:t>
      </w:r>
      <w:r w:rsidRPr="008B319B">
        <w:rPr>
          <w:noProof/>
          <w:snapToGrid w:val="0"/>
        </w:rPr>
        <w:t>contract</w:t>
      </w:r>
      <w:r w:rsidR="00154D8F" w:rsidRPr="008B319B">
        <w:rPr>
          <w:noProof/>
          <w:snapToGrid w:val="0"/>
        </w:rPr>
        <w:t>(s)</w:t>
      </w:r>
      <w:r w:rsidRPr="008B319B">
        <w:rPr>
          <w:noProof/>
          <w:snapToGrid w:val="0"/>
        </w:rPr>
        <w:t>;</w:t>
      </w:r>
    </w:p>
    <w:p w:rsidR="0056123F" w:rsidRPr="008B319B" w:rsidRDefault="0056123F" w:rsidP="00730EAB">
      <w:pPr>
        <w:jc w:val="both"/>
        <w:rPr>
          <w:noProof/>
          <w:snapToGrid w:val="0"/>
        </w:rPr>
      </w:pPr>
    </w:p>
    <w:p w:rsidR="0056123F" w:rsidRPr="008B319B" w:rsidRDefault="0056123F" w:rsidP="00730EAB">
      <w:pPr>
        <w:ind w:left="720"/>
        <w:jc w:val="both"/>
        <w:rPr>
          <w:noProof/>
          <w:snapToGrid w:val="0"/>
        </w:rPr>
      </w:pPr>
      <w:r w:rsidRPr="008B319B">
        <w:rPr>
          <w:noProof/>
          <w:snapToGrid w:val="0"/>
        </w:rPr>
        <w:lastRenderedPageBreak/>
        <w:t xml:space="preserve">(b) the management of the </w:t>
      </w:r>
      <w:r w:rsidR="00154D8F" w:rsidRPr="008B319B">
        <w:rPr>
          <w:noProof/>
          <w:snapToGrid w:val="0"/>
        </w:rPr>
        <w:t xml:space="preserve">framework </w:t>
      </w:r>
      <w:r w:rsidRPr="008B319B">
        <w:rPr>
          <w:noProof/>
          <w:snapToGrid w:val="0"/>
        </w:rPr>
        <w:t>contract</w:t>
      </w:r>
      <w:r w:rsidR="00154D8F" w:rsidRPr="008B319B">
        <w:rPr>
          <w:noProof/>
          <w:snapToGrid w:val="0"/>
        </w:rPr>
        <w:t>(s)</w:t>
      </w:r>
      <w:r w:rsidRPr="008B319B">
        <w:rPr>
          <w:noProof/>
          <w:snapToGrid w:val="0"/>
        </w:rPr>
        <w:t xml:space="preserve"> including the signature of any amendment</w:t>
      </w:r>
      <w:r w:rsidR="00F9127D" w:rsidRPr="008B319B">
        <w:rPr>
          <w:noProof/>
          <w:snapToGrid w:val="0"/>
        </w:rPr>
        <w:t xml:space="preserve"> of a non-substantial nature, in accordance with Article 122 of the Rules of Application</w:t>
      </w:r>
      <w:r w:rsidRPr="008B319B">
        <w:rPr>
          <w:noProof/>
          <w:snapToGrid w:val="0"/>
        </w:rPr>
        <w:t>.</w:t>
      </w:r>
    </w:p>
    <w:p w:rsidR="008536A3" w:rsidRPr="008B319B" w:rsidRDefault="008536A3" w:rsidP="00730EAB">
      <w:pPr>
        <w:ind w:left="720"/>
        <w:jc w:val="both"/>
        <w:rPr>
          <w:noProof/>
          <w:snapToGrid w:val="0"/>
        </w:rPr>
      </w:pPr>
    </w:p>
    <w:p w:rsidR="008536A3" w:rsidRPr="008B319B" w:rsidRDefault="00A93F54" w:rsidP="00730EAB">
      <w:pPr>
        <w:ind w:left="720"/>
        <w:jc w:val="both"/>
        <w:rPr>
          <w:noProof/>
          <w:snapToGrid w:val="0"/>
        </w:rPr>
      </w:pPr>
      <w:r w:rsidRPr="008B319B">
        <w:rPr>
          <w:noProof/>
          <w:snapToGrid w:val="0"/>
        </w:rPr>
        <w:t>S</w:t>
      </w:r>
      <w:r w:rsidR="00CF7ABA" w:rsidRPr="008B319B">
        <w:rPr>
          <w:noProof/>
          <w:snapToGrid w:val="0"/>
        </w:rPr>
        <w:t>pecific contracts</w:t>
      </w:r>
      <w:r w:rsidR="00CC0B1B" w:rsidRPr="008B319B">
        <w:rPr>
          <w:noProof/>
          <w:snapToGrid w:val="0"/>
        </w:rPr>
        <w:t xml:space="preserve"> following a joint procurement procedure conducted pursuant to this Agreement</w:t>
      </w:r>
      <w:r w:rsidR="00CF7ABA" w:rsidRPr="008B319B">
        <w:rPr>
          <w:noProof/>
          <w:snapToGrid w:val="0"/>
        </w:rPr>
        <w:t xml:space="preserve"> </w:t>
      </w:r>
      <w:r w:rsidR="00237A3E" w:rsidRPr="008B319B">
        <w:rPr>
          <w:noProof/>
          <w:snapToGrid w:val="0"/>
        </w:rPr>
        <w:t>shall be</w:t>
      </w:r>
      <w:r w:rsidR="008536A3" w:rsidRPr="008B319B">
        <w:rPr>
          <w:noProof/>
          <w:snapToGrid w:val="0"/>
        </w:rPr>
        <w:t xml:space="preserve"> concluded and managed on an individual basis by </w:t>
      </w:r>
      <w:r w:rsidR="00CC0B1B" w:rsidRPr="008B319B">
        <w:rPr>
          <w:noProof/>
          <w:snapToGrid w:val="0"/>
        </w:rPr>
        <w:t>each Contracting Party</w:t>
      </w:r>
      <w:r w:rsidR="008536A3" w:rsidRPr="008B319B">
        <w:rPr>
          <w:noProof/>
          <w:snapToGrid w:val="0"/>
        </w:rPr>
        <w:t>, in accordance with Article</w:t>
      </w:r>
      <w:r w:rsidR="008C7D13" w:rsidRPr="008B319B">
        <w:rPr>
          <w:noProof/>
          <w:snapToGrid w:val="0"/>
        </w:rPr>
        <w:t xml:space="preserve"> </w:t>
      </w:r>
      <w:r w:rsidR="00D73CEA" w:rsidRPr="008B319B">
        <w:rPr>
          <w:noProof/>
          <w:snapToGrid w:val="0"/>
        </w:rPr>
        <w:t>2</w:t>
      </w:r>
      <w:r w:rsidR="000D0B0A" w:rsidRPr="008B319B">
        <w:rPr>
          <w:noProof/>
          <w:snapToGrid w:val="0"/>
        </w:rPr>
        <w:t>7</w:t>
      </w:r>
      <w:r w:rsidR="00BB6E39" w:rsidRPr="008B319B">
        <w:rPr>
          <w:noProof/>
          <w:snapToGrid w:val="0"/>
        </w:rPr>
        <w:t>.</w:t>
      </w:r>
    </w:p>
    <w:p w:rsidR="0056123F" w:rsidRPr="008B319B" w:rsidRDefault="0056123F" w:rsidP="00730EAB">
      <w:pPr>
        <w:jc w:val="both"/>
        <w:rPr>
          <w:noProof/>
          <w:snapToGrid w:val="0"/>
        </w:rPr>
      </w:pPr>
    </w:p>
    <w:p w:rsidR="00E82B1D" w:rsidRPr="008B319B" w:rsidRDefault="00E82B1D" w:rsidP="00E82B1D">
      <w:pPr>
        <w:numPr>
          <w:ilvl w:val="0"/>
          <w:numId w:val="11"/>
        </w:numPr>
        <w:jc w:val="both"/>
        <w:rPr>
          <w:noProof/>
          <w:snapToGrid w:val="0"/>
        </w:rPr>
      </w:pPr>
      <w:r w:rsidRPr="008B319B">
        <w:rPr>
          <w:noProof/>
          <w:snapToGrid w:val="0"/>
        </w:rPr>
        <w:t xml:space="preserve">The </w:t>
      </w:r>
      <w:r w:rsidR="0091294C" w:rsidRPr="008B319B">
        <w:rPr>
          <w:noProof/>
          <w:snapToGrid w:val="0"/>
        </w:rPr>
        <w:t>Contracting Parties</w:t>
      </w:r>
      <w:r w:rsidRPr="008B319B">
        <w:rPr>
          <w:noProof/>
          <w:snapToGrid w:val="0"/>
        </w:rPr>
        <w:t xml:space="preserve"> authorise the Commission to act as their sole representative in </w:t>
      </w:r>
      <w:r w:rsidR="00AF22A7" w:rsidRPr="008B319B">
        <w:rPr>
          <w:noProof/>
          <w:snapToGrid w:val="0"/>
        </w:rPr>
        <w:t>instituting or</w:t>
      </w:r>
      <w:r w:rsidR="00914BCF" w:rsidRPr="008B319B">
        <w:rPr>
          <w:noProof/>
          <w:snapToGrid w:val="0"/>
        </w:rPr>
        <w:t xml:space="preserve"> </w:t>
      </w:r>
      <w:r w:rsidR="002158FD" w:rsidRPr="008B319B">
        <w:rPr>
          <w:noProof/>
          <w:snapToGrid w:val="0"/>
        </w:rPr>
        <w:t xml:space="preserve">defending </w:t>
      </w:r>
      <w:r w:rsidRPr="008B319B">
        <w:rPr>
          <w:noProof/>
          <w:snapToGrid w:val="0"/>
        </w:rPr>
        <w:t xml:space="preserve">any legal </w:t>
      </w:r>
      <w:r w:rsidR="00B91102" w:rsidRPr="008B319B">
        <w:rPr>
          <w:noProof/>
          <w:snapToGrid w:val="0"/>
        </w:rPr>
        <w:t>proceedings</w:t>
      </w:r>
      <w:r w:rsidRPr="008B319B">
        <w:rPr>
          <w:noProof/>
          <w:snapToGrid w:val="0"/>
        </w:rPr>
        <w:t xml:space="preserve"> brought by </w:t>
      </w:r>
      <w:r w:rsidR="002158FD" w:rsidRPr="008B319B">
        <w:rPr>
          <w:noProof/>
          <w:snapToGrid w:val="0"/>
        </w:rPr>
        <w:t xml:space="preserve">a </w:t>
      </w:r>
      <w:r w:rsidRPr="008B319B">
        <w:rPr>
          <w:noProof/>
          <w:snapToGrid w:val="0"/>
        </w:rPr>
        <w:t>contractor under</w:t>
      </w:r>
      <w:r w:rsidR="00BE2378" w:rsidRPr="008B319B">
        <w:rPr>
          <w:noProof/>
          <w:snapToGrid w:val="0"/>
        </w:rPr>
        <w:t xml:space="preserve"> a</w:t>
      </w:r>
      <w:r w:rsidR="002158FD" w:rsidRPr="008B319B">
        <w:rPr>
          <w:noProof/>
          <w:snapToGrid w:val="0"/>
        </w:rPr>
        <w:t xml:space="preserve"> </w:t>
      </w:r>
      <w:r w:rsidR="00185AD7" w:rsidRPr="008B319B">
        <w:rPr>
          <w:noProof/>
          <w:snapToGrid w:val="0"/>
        </w:rPr>
        <w:t xml:space="preserve">framework </w:t>
      </w:r>
      <w:r w:rsidRPr="008B319B">
        <w:rPr>
          <w:noProof/>
          <w:snapToGrid w:val="0"/>
        </w:rPr>
        <w:t xml:space="preserve">contract, except for any legal </w:t>
      </w:r>
      <w:r w:rsidR="00B91102" w:rsidRPr="008B319B">
        <w:rPr>
          <w:noProof/>
          <w:snapToGrid w:val="0"/>
        </w:rPr>
        <w:t>proceedings</w:t>
      </w:r>
      <w:r w:rsidR="002158FD" w:rsidRPr="008B319B">
        <w:rPr>
          <w:noProof/>
          <w:snapToGrid w:val="0"/>
        </w:rPr>
        <w:t xml:space="preserve"> </w:t>
      </w:r>
      <w:r w:rsidRPr="008B319B">
        <w:rPr>
          <w:noProof/>
          <w:snapToGrid w:val="0"/>
        </w:rPr>
        <w:t>brought against a Contracting Party under a specific contract based on a framework contract entered into pursuant to Article 1</w:t>
      </w:r>
      <w:r w:rsidR="008536A3" w:rsidRPr="008B319B">
        <w:rPr>
          <w:noProof/>
          <w:snapToGrid w:val="0"/>
        </w:rPr>
        <w:t>22</w:t>
      </w:r>
      <w:r w:rsidRPr="008B319B">
        <w:rPr>
          <w:noProof/>
          <w:snapToGrid w:val="0"/>
        </w:rPr>
        <w:t xml:space="preserve"> of the </w:t>
      </w:r>
      <w:r w:rsidR="00750461" w:rsidRPr="008B319B">
        <w:rPr>
          <w:noProof/>
          <w:snapToGrid w:val="0"/>
        </w:rPr>
        <w:t>Rules of Application</w:t>
      </w:r>
      <w:r w:rsidRPr="008B319B">
        <w:rPr>
          <w:noProof/>
          <w:snapToGrid w:val="0"/>
        </w:rPr>
        <w:t>.</w:t>
      </w:r>
    </w:p>
    <w:p w:rsidR="00E82B1D" w:rsidRPr="008B319B" w:rsidRDefault="00E82B1D" w:rsidP="00E82B1D">
      <w:pPr>
        <w:ind w:left="360"/>
        <w:jc w:val="both"/>
        <w:rPr>
          <w:noProof/>
          <w:snapToGrid w:val="0"/>
        </w:rPr>
      </w:pPr>
    </w:p>
    <w:p w:rsidR="002158FD" w:rsidRPr="008B319B" w:rsidRDefault="002158FD" w:rsidP="002158FD">
      <w:pPr>
        <w:ind w:left="720"/>
        <w:jc w:val="both"/>
        <w:rPr>
          <w:noProof/>
          <w:snapToGrid w:val="0"/>
        </w:rPr>
      </w:pPr>
      <w:r w:rsidRPr="008B319B">
        <w:rPr>
          <w:noProof/>
          <w:snapToGrid w:val="0"/>
        </w:rPr>
        <w:t xml:space="preserve">The Commission, as sole representative of the </w:t>
      </w:r>
      <w:r w:rsidR="0091294C" w:rsidRPr="008B319B">
        <w:rPr>
          <w:noProof/>
          <w:snapToGrid w:val="0"/>
        </w:rPr>
        <w:t>Contracting Parties</w:t>
      </w:r>
      <w:r w:rsidRPr="008B319B">
        <w:rPr>
          <w:noProof/>
          <w:snapToGrid w:val="0"/>
        </w:rPr>
        <w:t xml:space="preserve">, shall seek the opinion of the </w:t>
      </w:r>
      <w:r w:rsidR="0062758D" w:rsidRPr="008B319B">
        <w:rPr>
          <w:noProof/>
          <w:snapToGrid w:val="0"/>
        </w:rPr>
        <w:t xml:space="preserve">relevant </w:t>
      </w:r>
      <w:r w:rsidR="00C9290D" w:rsidRPr="008B319B">
        <w:rPr>
          <w:noProof/>
          <w:snapToGrid w:val="0"/>
        </w:rPr>
        <w:t>Specific</w:t>
      </w:r>
      <w:r w:rsidRPr="008B319B">
        <w:rPr>
          <w:noProof/>
          <w:snapToGrid w:val="0"/>
        </w:rPr>
        <w:t xml:space="preserve"> Procurement </w:t>
      </w:r>
      <w:r w:rsidR="00C9290D" w:rsidRPr="008B319B">
        <w:rPr>
          <w:noProof/>
          <w:snapToGrid w:val="0"/>
        </w:rPr>
        <w:t xml:space="preserve">Procedure </w:t>
      </w:r>
      <w:r w:rsidRPr="008B319B">
        <w:rPr>
          <w:noProof/>
          <w:snapToGrid w:val="0"/>
        </w:rPr>
        <w:t xml:space="preserve">Steering Committee </w:t>
      </w:r>
      <w:r w:rsidR="00426569" w:rsidRPr="008B319B">
        <w:rPr>
          <w:noProof/>
          <w:snapToGrid w:val="0"/>
        </w:rPr>
        <w:t>(</w:t>
      </w:r>
      <w:r w:rsidR="00470773" w:rsidRPr="008B319B">
        <w:rPr>
          <w:noProof/>
          <w:snapToGrid w:val="0"/>
        </w:rPr>
        <w:t>the "</w:t>
      </w:r>
      <w:r w:rsidR="00BC223B" w:rsidRPr="008B319B">
        <w:rPr>
          <w:noProof/>
          <w:snapToGrid w:val="0"/>
        </w:rPr>
        <w:t>SPPSC</w:t>
      </w:r>
      <w:r w:rsidR="00470773" w:rsidRPr="008B319B">
        <w:rPr>
          <w:noProof/>
          <w:snapToGrid w:val="0"/>
        </w:rPr>
        <w:t>"</w:t>
      </w:r>
      <w:r w:rsidR="00BC223B" w:rsidRPr="008B319B">
        <w:rPr>
          <w:noProof/>
          <w:snapToGrid w:val="0"/>
        </w:rPr>
        <w:t xml:space="preserve">) </w:t>
      </w:r>
      <w:r w:rsidRPr="008B319B">
        <w:rPr>
          <w:noProof/>
          <w:snapToGrid w:val="0"/>
        </w:rPr>
        <w:t xml:space="preserve">on the conduct of any legal </w:t>
      </w:r>
      <w:r w:rsidR="0021207C" w:rsidRPr="008B319B">
        <w:rPr>
          <w:noProof/>
          <w:snapToGrid w:val="0"/>
        </w:rPr>
        <w:t xml:space="preserve">proceedings </w:t>
      </w:r>
      <w:r w:rsidRPr="008B319B">
        <w:rPr>
          <w:noProof/>
          <w:snapToGrid w:val="0"/>
        </w:rPr>
        <w:t xml:space="preserve">covered by this paragraph at the first available opportunity, in accordance with Article </w:t>
      </w:r>
      <w:fldSimple w:instr=" REF _Ref293308093 \r \h  \* MERGEFORMAT ">
        <w:r w:rsidR="0083466F">
          <w:rPr>
            <w:noProof/>
            <w:snapToGrid w:val="0"/>
          </w:rPr>
          <w:t>7</w:t>
        </w:r>
      </w:fldSimple>
      <w:r w:rsidRPr="008B319B">
        <w:rPr>
          <w:noProof/>
          <w:snapToGrid w:val="0"/>
        </w:rPr>
        <w:t xml:space="preserve"> of this Agreement.</w:t>
      </w:r>
    </w:p>
    <w:p w:rsidR="002158FD" w:rsidRPr="008B319B" w:rsidRDefault="002158FD" w:rsidP="00E82B1D">
      <w:pPr>
        <w:ind w:left="360"/>
        <w:jc w:val="both"/>
        <w:rPr>
          <w:noProof/>
          <w:snapToGrid w:val="0"/>
        </w:rPr>
      </w:pPr>
    </w:p>
    <w:p w:rsidR="00870459" w:rsidRPr="008B319B" w:rsidRDefault="00E82B1D" w:rsidP="00E82B1D">
      <w:pPr>
        <w:numPr>
          <w:ilvl w:val="0"/>
          <w:numId w:val="11"/>
        </w:numPr>
        <w:jc w:val="both"/>
        <w:rPr>
          <w:noProof/>
          <w:snapToGrid w:val="0"/>
        </w:rPr>
      </w:pPr>
      <w:r w:rsidRPr="008B319B">
        <w:rPr>
          <w:noProof/>
          <w:snapToGrid w:val="0"/>
        </w:rPr>
        <w:t xml:space="preserve">The </w:t>
      </w:r>
      <w:r w:rsidR="0091294C" w:rsidRPr="008B319B">
        <w:rPr>
          <w:noProof/>
          <w:snapToGrid w:val="0"/>
        </w:rPr>
        <w:t>Contracting Parties</w:t>
      </w:r>
      <w:r w:rsidR="0091294C" w:rsidRPr="008B319B" w:rsidDel="0091294C">
        <w:rPr>
          <w:noProof/>
          <w:snapToGrid w:val="0"/>
        </w:rPr>
        <w:t xml:space="preserve"> </w:t>
      </w:r>
      <w:r w:rsidRPr="008B319B">
        <w:rPr>
          <w:noProof/>
          <w:snapToGrid w:val="0"/>
        </w:rPr>
        <w:t xml:space="preserve">hereby authorise the Commission to act as their sole representative in </w:t>
      </w:r>
      <w:r w:rsidR="003D2AA7" w:rsidRPr="008B319B">
        <w:rPr>
          <w:noProof/>
          <w:snapToGrid w:val="0"/>
        </w:rPr>
        <w:t xml:space="preserve">bringing </w:t>
      </w:r>
      <w:r w:rsidRPr="008B319B">
        <w:rPr>
          <w:noProof/>
          <w:snapToGrid w:val="0"/>
        </w:rPr>
        <w:t xml:space="preserve">any legal </w:t>
      </w:r>
      <w:r w:rsidR="0021207C" w:rsidRPr="008B319B">
        <w:rPr>
          <w:noProof/>
          <w:snapToGrid w:val="0"/>
        </w:rPr>
        <w:t xml:space="preserve">proceedings </w:t>
      </w:r>
      <w:r w:rsidRPr="008B319B">
        <w:rPr>
          <w:noProof/>
          <w:snapToGrid w:val="0"/>
        </w:rPr>
        <w:t xml:space="preserve">against </w:t>
      </w:r>
      <w:r w:rsidR="002158FD" w:rsidRPr="008B319B">
        <w:rPr>
          <w:noProof/>
          <w:snapToGrid w:val="0"/>
        </w:rPr>
        <w:t xml:space="preserve">a </w:t>
      </w:r>
      <w:r w:rsidRPr="008B319B">
        <w:rPr>
          <w:noProof/>
          <w:snapToGrid w:val="0"/>
        </w:rPr>
        <w:t xml:space="preserve">contractor under </w:t>
      </w:r>
      <w:r w:rsidR="002158FD" w:rsidRPr="008B319B">
        <w:rPr>
          <w:noProof/>
          <w:snapToGrid w:val="0"/>
        </w:rPr>
        <w:t xml:space="preserve">a </w:t>
      </w:r>
      <w:r w:rsidR="00185AD7" w:rsidRPr="008B319B">
        <w:rPr>
          <w:noProof/>
          <w:snapToGrid w:val="0"/>
        </w:rPr>
        <w:t xml:space="preserve">framework </w:t>
      </w:r>
      <w:r w:rsidRPr="008B319B">
        <w:rPr>
          <w:noProof/>
          <w:snapToGrid w:val="0"/>
        </w:rPr>
        <w:t>contract</w:t>
      </w:r>
      <w:r w:rsidR="002158FD" w:rsidRPr="008B319B">
        <w:rPr>
          <w:noProof/>
          <w:snapToGrid w:val="0"/>
        </w:rPr>
        <w:t xml:space="preserve">, except for any legal </w:t>
      </w:r>
      <w:r w:rsidR="0021207C" w:rsidRPr="008B319B">
        <w:rPr>
          <w:noProof/>
          <w:snapToGrid w:val="0"/>
        </w:rPr>
        <w:t>proceedings</w:t>
      </w:r>
      <w:r w:rsidR="002158FD" w:rsidRPr="008B319B">
        <w:rPr>
          <w:noProof/>
          <w:snapToGrid w:val="0"/>
        </w:rPr>
        <w:t xml:space="preserve"> under a specific contract</w:t>
      </w:r>
      <w:r w:rsidR="00BF457E" w:rsidRPr="008B319B">
        <w:rPr>
          <w:noProof/>
          <w:snapToGrid w:val="0"/>
        </w:rPr>
        <w:t xml:space="preserve"> </w:t>
      </w:r>
      <w:r w:rsidR="00870459" w:rsidRPr="008B319B">
        <w:rPr>
          <w:noProof/>
          <w:snapToGrid w:val="0"/>
        </w:rPr>
        <w:t>based on a framework contract entered into pursuant to Article 1</w:t>
      </w:r>
      <w:r w:rsidR="008536A3" w:rsidRPr="008B319B">
        <w:rPr>
          <w:noProof/>
          <w:snapToGrid w:val="0"/>
        </w:rPr>
        <w:t>22</w:t>
      </w:r>
      <w:r w:rsidR="00870459" w:rsidRPr="008B319B">
        <w:rPr>
          <w:noProof/>
          <w:snapToGrid w:val="0"/>
        </w:rPr>
        <w:t xml:space="preserve"> of the </w:t>
      </w:r>
      <w:r w:rsidR="00750461" w:rsidRPr="008B319B">
        <w:rPr>
          <w:noProof/>
          <w:snapToGrid w:val="0"/>
        </w:rPr>
        <w:t>Rules of Application</w:t>
      </w:r>
      <w:r w:rsidRPr="008B319B">
        <w:rPr>
          <w:noProof/>
          <w:snapToGrid w:val="0"/>
        </w:rPr>
        <w:t xml:space="preserve">.  </w:t>
      </w:r>
    </w:p>
    <w:p w:rsidR="00870459" w:rsidRPr="008B319B" w:rsidRDefault="00870459" w:rsidP="00870459">
      <w:pPr>
        <w:ind w:left="360"/>
        <w:jc w:val="both"/>
        <w:rPr>
          <w:noProof/>
          <w:snapToGrid w:val="0"/>
        </w:rPr>
      </w:pPr>
    </w:p>
    <w:p w:rsidR="00E82B1D" w:rsidRPr="008B319B" w:rsidRDefault="00E82B1D" w:rsidP="00870459">
      <w:pPr>
        <w:ind w:left="720"/>
        <w:jc w:val="both"/>
        <w:rPr>
          <w:i/>
          <w:noProof/>
          <w:snapToGrid w:val="0"/>
        </w:rPr>
      </w:pPr>
      <w:r w:rsidRPr="008B319B">
        <w:rPr>
          <w:noProof/>
          <w:snapToGrid w:val="0"/>
        </w:rPr>
        <w:t>Th</w:t>
      </w:r>
      <w:r w:rsidR="00870459" w:rsidRPr="008B319B">
        <w:rPr>
          <w:noProof/>
          <w:snapToGrid w:val="0"/>
        </w:rPr>
        <w:t>e</w:t>
      </w:r>
      <w:r w:rsidRPr="008B319B">
        <w:rPr>
          <w:noProof/>
          <w:snapToGrid w:val="0"/>
        </w:rPr>
        <w:t xml:space="preserve"> </w:t>
      </w:r>
      <w:r w:rsidR="00870459" w:rsidRPr="008B319B">
        <w:rPr>
          <w:noProof/>
          <w:snapToGrid w:val="0"/>
        </w:rPr>
        <w:t xml:space="preserve">Commission's </w:t>
      </w:r>
      <w:r w:rsidRPr="008B319B">
        <w:rPr>
          <w:noProof/>
          <w:snapToGrid w:val="0"/>
        </w:rPr>
        <w:t xml:space="preserve">authority </w:t>
      </w:r>
      <w:r w:rsidR="00870459" w:rsidRPr="008B319B">
        <w:rPr>
          <w:noProof/>
          <w:snapToGrid w:val="0"/>
        </w:rPr>
        <w:t xml:space="preserve">under the first subparagraph </w:t>
      </w:r>
      <w:r w:rsidRPr="008B319B">
        <w:rPr>
          <w:noProof/>
          <w:snapToGrid w:val="0"/>
        </w:rPr>
        <w:t xml:space="preserve">is subject to </w:t>
      </w:r>
      <w:r w:rsidR="003D2AA7" w:rsidRPr="008B319B">
        <w:rPr>
          <w:noProof/>
          <w:snapToGrid w:val="0"/>
        </w:rPr>
        <w:t xml:space="preserve">the </w:t>
      </w:r>
      <w:r w:rsidR="00870459" w:rsidRPr="008B319B">
        <w:rPr>
          <w:noProof/>
          <w:snapToGrid w:val="0"/>
        </w:rPr>
        <w:t xml:space="preserve">approval by </w:t>
      </w:r>
      <w:r w:rsidRPr="008B319B">
        <w:rPr>
          <w:noProof/>
          <w:snapToGrid w:val="0"/>
        </w:rPr>
        <w:t>the</w:t>
      </w:r>
      <w:r w:rsidR="0062758D" w:rsidRPr="008B319B">
        <w:rPr>
          <w:noProof/>
          <w:snapToGrid w:val="0"/>
        </w:rPr>
        <w:t xml:space="preserve"> relevant</w:t>
      </w:r>
      <w:r w:rsidRPr="008B319B">
        <w:rPr>
          <w:noProof/>
          <w:snapToGrid w:val="0"/>
        </w:rPr>
        <w:t xml:space="preserve"> </w:t>
      </w:r>
      <w:r w:rsidR="001771F7" w:rsidRPr="008B319B">
        <w:rPr>
          <w:noProof/>
          <w:snapToGrid w:val="0"/>
        </w:rPr>
        <w:t>S</w:t>
      </w:r>
      <w:r w:rsidR="00BC223B" w:rsidRPr="008B319B">
        <w:rPr>
          <w:noProof/>
          <w:snapToGrid w:val="0"/>
        </w:rPr>
        <w:t>PPSC</w:t>
      </w:r>
      <w:r w:rsidR="003D2AA7" w:rsidRPr="008B319B">
        <w:rPr>
          <w:noProof/>
          <w:snapToGrid w:val="0"/>
        </w:rPr>
        <w:t xml:space="preserve"> </w:t>
      </w:r>
      <w:r w:rsidR="00870459" w:rsidRPr="008B319B">
        <w:rPr>
          <w:noProof/>
          <w:snapToGrid w:val="0"/>
        </w:rPr>
        <w:t xml:space="preserve">to </w:t>
      </w:r>
      <w:r w:rsidR="0021207C" w:rsidRPr="008B319B">
        <w:rPr>
          <w:noProof/>
          <w:snapToGrid w:val="0"/>
        </w:rPr>
        <w:t xml:space="preserve">institute </w:t>
      </w:r>
      <w:r w:rsidRPr="008B319B">
        <w:rPr>
          <w:noProof/>
          <w:snapToGrid w:val="0"/>
        </w:rPr>
        <w:t xml:space="preserve">such legal </w:t>
      </w:r>
      <w:r w:rsidR="0021207C" w:rsidRPr="008B319B">
        <w:rPr>
          <w:noProof/>
          <w:snapToGrid w:val="0"/>
        </w:rPr>
        <w:t xml:space="preserve">proceedings </w:t>
      </w:r>
      <w:r w:rsidRPr="008B319B">
        <w:rPr>
          <w:noProof/>
          <w:snapToGrid w:val="0"/>
        </w:rPr>
        <w:t xml:space="preserve">in accordance with Article </w:t>
      </w:r>
      <w:fldSimple w:instr=" REF _Ref293308093 \r  \* MERGEFORMAT ">
        <w:r w:rsidR="0083466F">
          <w:rPr>
            <w:noProof/>
            <w:snapToGrid w:val="0"/>
          </w:rPr>
          <w:t>7</w:t>
        </w:r>
      </w:fldSimple>
      <w:r w:rsidRPr="008B319B">
        <w:rPr>
          <w:noProof/>
          <w:snapToGrid w:val="0"/>
        </w:rPr>
        <w:t xml:space="preserve">, upon a proposal </w:t>
      </w:r>
      <w:r w:rsidR="00841738" w:rsidRPr="008B319B">
        <w:rPr>
          <w:noProof/>
          <w:snapToGrid w:val="0"/>
        </w:rPr>
        <w:t xml:space="preserve">from a </w:t>
      </w:r>
      <w:r w:rsidR="0062758D" w:rsidRPr="008B319B">
        <w:rPr>
          <w:noProof/>
          <w:snapToGrid w:val="0"/>
        </w:rPr>
        <w:t xml:space="preserve">participating </w:t>
      </w:r>
      <w:r w:rsidR="00841738" w:rsidRPr="008B319B">
        <w:rPr>
          <w:noProof/>
          <w:snapToGrid w:val="0"/>
        </w:rPr>
        <w:t>Contracting Party</w:t>
      </w:r>
      <w:r w:rsidR="003D2AA7" w:rsidRPr="008B319B">
        <w:rPr>
          <w:noProof/>
          <w:snapToGrid w:val="0"/>
        </w:rPr>
        <w:t xml:space="preserve"> or </w:t>
      </w:r>
      <w:r w:rsidR="0062758D" w:rsidRPr="008B319B">
        <w:rPr>
          <w:noProof/>
          <w:snapToGrid w:val="0"/>
        </w:rPr>
        <w:t xml:space="preserve">from </w:t>
      </w:r>
      <w:r w:rsidR="003D2AA7" w:rsidRPr="008B319B">
        <w:rPr>
          <w:noProof/>
          <w:snapToGrid w:val="0"/>
        </w:rPr>
        <w:t>the Commission</w:t>
      </w:r>
      <w:r w:rsidRPr="008B319B">
        <w:rPr>
          <w:noProof/>
          <w:snapToGrid w:val="0"/>
        </w:rPr>
        <w:t>.</w:t>
      </w:r>
      <w:r w:rsidR="00870459" w:rsidRPr="008B319B">
        <w:rPr>
          <w:noProof/>
          <w:snapToGrid w:val="0"/>
        </w:rPr>
        <w:t xml:space="preserve"> Thereafter, the Commission shall seek the opinion of the </w:t>
      </w:r>
      <w:r w:rsidR="0062758D" w:rsidRPr="008B319B">
        <w:rPr>
          <w:noProof/>
          <w:snapToGrid w:val="0"/>
        </w:rPr>
        <w:t xml:space="preserve">relevant </w:t>
      </w:r>
      <w:r w:rsidR="0060349F" w:rsidRPr="008B319B">
        <w:rPr>
          <w:noProof/>
          <w:snapToGrid w:val="0"/>
        </w:rPr>
        <w:t>S</w:t>
      </w:r>
      <w:r w:rsidR="0084491B" w:rsidRPr="008B319B">
        <w:rPr>
          <w:noProof/>
          <w:snapToGrid w:val="0"/>
        </w:rPr>
        <w:t>PPSC</w:t>
      </w:r>
      <w:r w:rsidR="00870459" w:rsidRPr="008B319B">
        <w:rPr>
          <w:noProof/>
          <w:snapToGrid w:val="0"/>
        </w:rPr>
        <w:t xml:space="preserve"> on the conduct of any legal </w:t>
      </w:r>
      <w:r w:rsidR="0021207C" w:rsidRPr="008B319B">
        <w:rPr>
          <w:noProof/>
          <w:snapToGrid w:val="0"/>
        </w:rPr>
        <w:t>proceedings</w:t>
      </w:r>
      <w:r w:rsidR="00793698">
        <w:rPr>
          <w:noProof/>
          <w:snapToGrid w:val="0"/>
        </w:rPr>
        <w:t xml:space="preserve"> </w:t>
      </w:r>
      <w:r w:rsidR="00870459" w:rsidRPr="008B319B">
        <w:rPr>
          <w:noProof/>
          <w:snapToGrid w:val="0"/>
        </w:rPr>
        <w:t xml:space="preserve">covered by this paragraph at the first available opportunity, in accordance with Article </w:t>
      </w:r>
      <w:fldSimple w:instr=" REF _Ref293308093 \r \h  \* MERGEFORMAT ">
        <w:r w:rsidR="0083466F">
          <w:rPr>
            <w:noProof/>
            <w:snapToGrid w:val="0"/>
          </w:rPr>
          <w:t>7</w:t>
        </w:r>
      </w:fldSimple>
      <w:r w:rsidR="0084491B" w:rsidRPr="008B319B">
        <w:rPr>
          <w:noProof/>
          <w:snapToGrid w:val="0"/>
        </w:rPr>
        <w:t xml:space="preserve"> </w:t>
      </w:r>
      <w:r w:rsidR="00870459" w:rsidRPr="008B319B">
        <w:rPr>
          <w:noProof/>
          <w:snapToGrid w:val="0"/>
        </w:rPr>
        <w:t>of this Agreement</w:t>
      </w:r>
      <w:r w:rsidR="00870459" w:rsidRPr="008B319B">
        <w:rPr>
          <w:i/>
          <w:noProof/>
          <w:snapToGrid w:val="0"/>
        </w:rPr>
        <w:t>.</w:t>
      </w:r>
    </w:p>
    <w:p w:rsidR="00E82B1D" w:rsidRPr="008B319B" w:rsidRDefault="00E82B1D" w:rsidP="00E82B1D">
      <w:pPr>
        <w:tabs>
          <w:tab w:val="num" w:pos="1260"/>
        </w:tabs>
        <w:ind w:left="720"/>
        <w:jc w:val="both"/>
        <w:rPr>
          <w:noProof/>
        </w:rPr>
      </w:pPr>
    </w:p>
    <w:p w:rsidR="00870459" w:rsidRPr="008B319B" w:rsidRDefault="00870459" w:rsidP="002F2D4F">
      <w:pPr>
        <w:numPr>
          <w:ilvl w:val="0"/>
          <w:numId w:val="11"/>
        </w:numPr>
        <w:jc w:val="both"/>
        <w:rPr>
          <w:noProof/>
          <w:snapToGrid w:val="0"/>
        </w:rPr>
      </w:pPr>
      <w:r w:rsidRPr="008B319B">
        <w:rPr>
          <w:noProof/>
          <w:snapToGrid w:val="0"/>
        </w:rPr>
        <w:t xml:space="preserve">The Commission may settle any </w:t>
      </w:r>
      <w:r w:rsidR="00AF22A7" w:rsidRPr="008B319B">
        <w:rPr>
          <w:noProof/>
          <w:snapToGrid w:val="0"/>
        </w:rPr>
        <w:t>disputes, legal proceedings</w:t>
      </w:r>
      <w:r w:rsidR="00914BCF" w:rsidRPr="008B319B">
        <w:rPr>
          <w:noProof/>
          <w:snapToGrid w:val="0"/>
        </w:rPr>
        <w:t xml:space="preserve"> </w:t>
      </w:r>
      <w:r w:rsidRPr="008B319B">
        <w:rPr>
          <w:noProof/>
          <w:snapToGrid w:val="0"/>
        </w:rPr>
        <w:t xml:space="preserve">brought under paragraphs </w:t>
      </w:r>
      <w:r w:rsidR="00156431" w:rsidRPr="008B319B">
        <w:rPr>
          <w:noProof/>
          <w:snapToGrid w:val="0"/>
        </w:rPr>
        <w:t xml:space="preserve">3 </w:t>
      </w:r>
      <w:r w:rsidRPr="008B319B">
        <w:rPr>
          <w:noProof/>
          <w:snapToGrid w:val="0"/>
        </w:rPr>
        <w:t xml:space="preserve">or </w:t>
      </w:r>
      <w:r w:rsidR="00156431" w:rsidRPr="008B319B">
        <w:rPr>
          <w:noProof/>
          <w:snapToGrid w:val="0"/>
        </w:rPr>
        <w:t xml:space="preserve">4 </w:t>
      </w:r>
      <w:r w:rsidRPr="008B319B">
        <w:rPr>
          <w:noProof/>
          <w:snapToGrid w:val="0"/>
        </w:rPr>
        <w:t xml:space="preserve">following the approval </w:t>
      </w:r>
      <w:r w:rsidR="00D531C4" w:rsidRPr="008B319B">
        <w:rPr>
          <w:noProof/>
          <w:snapToGrid w:val="0"/>
        </w:rPr>
        <w:t xml:space="preserve">by </w:t>
      </w:r>
      <w:r w:rsidRPr="008B319B">
        <w:rPr>
          <w:noProof/>
          <w:snapToGrid w:val="0"/>
        </w:rPr>
        <w:t xml:space="preserve">the </w:t>
      </w:r>
      <w:r w:rsidR="00470773" w:rsidRPr="008B319B">
        <w:rPr>
          <w:noProof/>
          <w:snapToGrid w:val="0"/>
        </w:rPr>
        <w:t>relevant</w:t>
      </w:r>
      <w:r w:rsidR="00513907" w:rsidRPr="008B319B">
        <w:rPr>
          <w:noProof/>
          <w:snapToGrid w:val="0"/>
        </w:rPr>
        <w:t xml:space="preserve"> </w:t>
      </w:r>
      <w:r w:rsidR="0060349F" w:rsidRPr="008B319B">
        <w:rPr>
          <w:noProof/>
          <w:snapToGrid w:val="0"/>
        </w:rPr>
        <w:t>S</w:t>
      </w:r>
      <w:r w:rsidR="0084491B" w:rsidRPr="008B319B">
        <w:rPr>
          <w:noProof/>
          <w:snapToGrid w:val="0"/>
        </w:rPr>
        <w:t>PPSC</w:t>
      </w:r>
      <w:r w:rsidRPr="008B319B">
        <w:rPr>
          <w:noProof/>
          <w:snapToGrid w:val="0"/>
        </w:rPr>
        <w:t xml:space="preserve"> based on </w:t>
      </w:r>
      <w:r w:rsidR="00521AEE" w:rsidRPr="008B319B">
        <w:rPr>
          <w:noProof/>
          <w:snapToGrid w:val="0"/>
        </w:rPr>
        <w:t xml:space="preserve">a proposal to this effect from a </w:t>
      </w:r>
      <w:r w:rsidR="0062758D" w:rsidRPr="008B319B">
        <w:rPr>
          <w:noProof/>
          <w:snapToGrid w:val="0"/>
        </w:rPr>
        <w:t xml:space="preserve">participating </w:t>
      </w:r>
      <w:r w:rsidR="00521AEE" w:rsidRPr="008B319B">
        <w:rPr>
          <w:noProof/>
          <w:snapToGrid w:val="0"/>
        </w:rPr>
        <w:t xml:space="preserve">Contracting Party or </w:t>
      </w:r>
      <w:r w:rsidR="0062758D" w:rsidRPr="008B319B">
        <w:rPr>
          <w:noProof/>
          <w:snapToGrid w:val="0"/>
        </w:rPr>
        <w:t xml:space="preserve">from </w:t>
      </w:r>
      <w:r w:rsidR="00521AEE" w:rsidRPr="008B319B">
        <w:rPr>
          <w:noProof/>
          <w:snapToGrid w:val="0"/>
        </w:rPr>
        <w:t xml:space="preserve">the </w:t>
      </w:r>
      <w:r w:rsidRPr="008B319B">
        <w:rPr>
          <w:noProof/>
          <w:snapToGrid w:val="0"/>
        </w:rPr>
        <w:t xml:space="preserve">Commission, in accordance with Article </w:t>
      </w:r>
      <w:fldSimple w:instr=" REF _Ref293308093 \r \h  \* MERGEFORMAT ">
        <w:r w:rsidR="0083466F">
          <w:rPr>
            <w:noProof/>
            <w:snapToGrid w:val="0"/>
          </w:rPr>
          <w:t>7</w:t>
        </w:r>
      </w:fldSimple>
      <w:r w:rsidRPr="008B319B">
        <w:rPr>
          <w:noProof/>
          <w:snapToGrid w:val="0"/>
        </w:rPr>
        <w:t xml:space="preserve"> of this Agreement.</w:t>
      </w:r>
    </w:p>
    <w:p w:rsidR="00E82B1D" w:rsidRPr="008B319B" w:rsidRDefault="00E82B1D" w:rsidP="00E82B1D">
      <w:pPr>
        <w:jc w:val="both"/>
        <w:rPr>
          <w:noProof/>
        </w:rPr>
      </w:pPr>
    </w:p>
    <w:p w:rsidR="004B7403" w:rsidRPr="008B319B" w:rsidRDefault="004B7403" w:rsidP="0025522E">
      <w:pPr>
        <w:ind w:left="360"/>
        <w:jc w:val="center"/>
        <w:rPr>
          <w:noProof/>
          <w:highlight w:val="yellow"/>
        </w:rPr>
      </w:pPr>
    </w:p>
    <w:p w:rsidR="004F0A1E" w:rsidRPr="008B319B" w:rsidRDefault="004F0A1E" w:rsidP="0021207C">
      <w:pPr>
        <w:ind w:left="360"/>
        <w:jc w:val="center"/>
        <w:rPr>
          <w:noProof/>
          <w:highlight w:val="yellow"/>
        </w:rPr>
      </w:pPr>
    </w:p>
    <w:p w:rsidR="00B6150D" w:rsidRPr="008B319B" w:rsidRDefault="00B6150D" w:rsidP="00E2387C">
      <w:pPr>
        <w:jc w:val="center"/>
        <w:rPr>
          <w:noProof/>
        </w:rPr>
      </w:pPr>
      <w:r w:rsidRPr="008B319B">
        <w:rPr>
          <w:noProof/>
        </w:rPr>
        <w:t xml:space="preserve">Title </w:t>
      </w:r>
      <w:fldSimple w:instr=" SEQ Title\* ROMAN \* MERGEFORMAT ">
        <w:r w:rsidR="0083466F">
          <w:rPr>
            <w:noProof/>
          </w:rPr>
          <w:t>II</w:t>
        </w:r>
      </w:fldSimple>
    </w:p>
    <w:p w:rsidR="004F0A1E" w:rsidRPr="008B319B" w:rsidRDefault="004F0A1E" w:rsidP="00B73F6B">
      <w:pPr>
        <w:ind w:left="360"/>
        <w:jc w:val="center"/>
        <w:rPr>
          <w:noProof/>
        </w:rPr>
      </w:pPr>
    </w:p>
    <w:p w:rsidR="004F0A1E" w:rsidRPr="008B319B" w:rsidRDefault="004F0A1E" w:rsidP="00971293">
      <w:pPr>
        <w:jc w:val="center"/>
        <w:rPr>
          <w:b/>
          <w:noProof/>
        </w:rPr>
      </w:pPr>
      <w:r w:rsidRPr="008B319B">
        <w:rPr>
          <w:b/>
          <w:noProof/>
        </w:rPr>
        <w:t>ORGANISATION</w:t>
      </w:r>
    </w:p>
    <w:p w:rsidR="004B7403" w:rsidRPr="008B319B" w:rsidRDefault="004B7403" w:rsidP="00971293">
      <w:pPr>
        <w:jc w:val="center"/>
        <w:rPr>
          <w:noProof/>
          <w:highlight w:val="yellow"/>
        </w:rPr>
      </w:pPr>
    </w:p>
    <w:p w:rsidR="004E47EB" w:rsidRPr="008B319B" w:rsidRDefault="004E47EB" w:rsidP="00971293">
      <w:pPr>
        <w:jc w:val="center"/>
        <w:rPr>
          <w:noProof/>
        </w:rPr>
      </w:pPr>
      <w:r w:rsidRPr="008B319B">
        <w:rPr>
          <w:noProof/>
        </w:rPr>
        <w:t xml:space="preserve">Chapter </w:t>
      </w:r>
      <w:fldSimple w:instr=" SEQ Chapter\* ROMAN \* MERGEFORMAT ">
        <w:r w:rsidR="0083466F">
          <w:rPr>
            <w:noProof/>
          </w:rPr>
          <w:t>I</w:t>
        </w:r>
      </w:fldSimple>
    </w:p>
    <w:p w:rsidR="004E47EB" w:rsidRPr="008B319B" w:rsidRDefault="004E47EB" w:rsidP="00971293">
      <w:pPr>
        <w:jc w:val="center"/>
        <w:rPr>
          <w:noProof/>
        </w:rPr>
      </w:pPr>
    </w:p>
    <w:p w:rsidR="004E47EB" w:rsidRPr="008B319B" w:rsidRDefault="004E47EB" w:rsidP="00971293">
      <w:pPr>
        <w:jc w:val="center"/>
        <w:rPr>
          <w:b/>
          <w:noProof/>
        </w:rPr>
      </w:pPr>
      <w:r w:rsidRPr="008B319B">
        <w:rPr>
          <w:b/>
          <w:noProof/>
        </w:rPr>
        <w:t>Steering Committee</w:t>
      </w:r>
      <w:r w:rsidR="00A94F98" w:rsidRPr="008B319B">
        <w:rPr>
          <w:b/>
          <w:noProof/>
        </w:rPr>
        <w:t>s</w:t>
      </w:r>
    </w:p>
    <w:p w:rsidR="004E47EB" w:rsidRPr="008B319B" w:rsidRDefault="004E47EB" w:rsidP="0021207C">
      <w:pPr>
        <w:ind w:left="360"/>
        <w:jc w:val="center"/>
        <w:rPr>
          <w:noProof/>
          <w:highlight w:val="yellow"/>
        </w:rPr>
      </w:pPr>
    </w:p>
    <w:p w:rsidR="006B42CE" w:rsidRPr="008B319B" w:rsidRDefault="006B42CE" w:rsidP="0021207C">
      <w:pPr>
        <w:jc w:val="center"/>
        <w:outlineLvl w:val="0"/>
        <w:rPr>
          <w:noProof/>
        </w:rPr>
      </w:pPr>
      <w:r w:rsidRPr="008B319B">
        <w:rPr>
          <w:noProof/>
        </w:rPr>
        <w:t xml:space="preserve">Article </w:t>
      </w:r>
      <w:r w:rsidR="00E16734" w:rsidRPr="008B319B">
        <w:rPr>
          <w:noProof/>
        </w:rPr>
        <w:fldChar w:fldCharType="begin"/>
      </w:r>
      <w:bookmarkStart w:id="1" w:name="_Ref303119712"/>
      <w:bookmarkEnd w:id="1"/>
      <w:r w:rsidR="00597014" w:rsidRPr="008B319B">
        <w:rPr>
          <w:noProof/>
        </w:rPr>
        <w:instrText xml:space="preserve"> LISTNUM  LegalDefault </w:instrText>
      </w:r>
      <w:r w:rsidR="00E16734" w:rsidRPr="008B319B">
        <w:rPr>
          <w:noProof/>
        </w:rPr>
        <w:fldChar w:fldCharType="end"/>
      </w:r>
    </w:p>
    <w:p w:rsidR="006B42CE" w:rsidRPr="008B319B" w:rsidRDefault="006B42CE" w:rsidP="006B42CE">
      <w:pPr>
        <w:jc w:val="center"/>
        <w:rPr>
          <w:noProof/>
        </w:rPr>
      </w:pPr>
    </w:p>
    <w:p w:rsidR="006B42CE" w:rsidRPr="008B319B" w:rsidRDefault="004E47EB" w:rsidP="006B42CE">
      <w:pPr>
        <w:jc w:val="center"/>
        <w:outlineLvl w:val="0"/>
        <w:rPr>
          <w:b/>
          <w:noProof/>
        </w:rPr>
      </w:pPr>
      <w:r w:rsidRPr="008B319B">
        <w:rPr>
          <w:b/>
          <w:noProof/>
        </w:rPr>
        <w:t>Duties</w:t>
      </w:r>
    </w:p>
    <w:p w:rsidR="006B42CE" w:rsidRPr="008B319B" w:rsidRDefault="006B42CE" w:rsidP="006B42CE">
      <w:pPr>
        <w:jc w:val="center"/>
        <w:rPr>
          <w:noProof/>
        </w:rPr>
      </w:pPr>
    </w:p>
    <w:p w:rsidR="006B42CE" w:rsidRPr="008B319B" w:rsidRDefault="009C2C61" w:rsidP="00730EAB">
      <w:pPr>
        <w:ind w:left="720" w:hanging="720"/>
        <w:jc w:val="both"/>
        <w:rPr>
          <w:noProof/>
        </w:rPr>
      </w:pPr>
      <w:r w:rsidRPr="008B319B">
        <w:rPr>
          <w:noProof/>
        </w:rPr>
        <w:t>1.</w:t>
      </w:r>
      <w:r w:rsidRPr="008B319B">
        <w:rPr>
          <w:noProof/>
        </w:rPr>
        <w:tab/>
      </w:r>
      <w:r w:rsidR="008C2C5D" w:rsidRPr="008B319B">
        <w:rPr>
          <w:noProof/>
        </w:rPr>
        <w:t xml:space="preserve">A Joint Procurement </w:t>
      </w:r>
      <w:r w:rsidR="00C35538" w:rsidRPr="008B319B">
        <w:rPr>
          <w:noProof/>
        </w:rPr>
        <w:t xml:space="preserve">Agreement </w:t>
      </w:r>
      <w:r w:rsidR="008C2C5D" w:rsidRPr="008B319B">
        <w:rPr>
          <w:noProof/>
        </w:rPr>
        <w:t xml:space="preserve">Steering Committee </w:t>
      </w:r>
      <w:r w:rsidR="00426F20" w:rsidRPr="008B319B">
        <w:rPr>
          <w:noProof/>
        </w:rPr>
        <w:t>(</w:t>
      </w:r>
      <w:r w:rsidR="00470773" w:rsidRPr="008B319B">
        <w:rPr>
          <w:noProof/>
        </w:rPr>
        <w:t>the "</w:t>
      </w:r>
      <w:r w:rsidR="00426F20" w:rsidRPr="008B319B">
        <w:rPr>
          <w:noProof/>
        </w:rPr>
        <w:t>JPASC</w:t>
      </w:r>
      <w:r w:rsidR="00470773" w:rsidRPr="008B319B">
        <w:rPr>
          <w:noProof/>
        </w:rPr>
        <w:t>"</w:t>
      </w:r>
      <w:r w:rsidR="00426F20" w:rsidRPr="008B319B">
        <w:rPr>
          <w:noProof/>
        </w:rPr>
        <w:t xml:space="preserve">) </w:t>
      </w:r>
      <w:r w:rsidR="008C2C5D" w:rsidRPr="008B319B">
        <w:rPr>
          <w:noProof/>
        </w:rPr>
        <w:t xml:space="preserve">is hereby </w:t>
      </w:r>
      <w:r w:rsidR="00D256EB" w:rsidRPr="008B319B">
        <w:rPr>
          <w:noProof/>
        </w:rPr>
        <w:t>established</w:t>
      </w:r>
      <w:r w:rsidR="008C2C5D" w:rsidRPr="008B319B">
        <w:rPr>
          <w:noProof/>
        </w:rPr>
        <w:t xml:space="preserve">.  </w:t>
      </w:r>
      <w:r w:rsidR="006B42CE" w:rsidRPr="008B319B">
        <w:rPr>
          <w:noProof/>
        </w:rPr>
        <w:t>The J</w:t>
      </w:r>
      <w:r w:rsidR="0024070D" w:rsidRPr="008B319B">
        <w:rPr>
          <w:noProof/>
        </w:rPr>
        <w:t>PASC</w:t>
      </w:r>
      <w:r w:rsidR="006B42CE" w:rsidRPr="008B319B">
        <w:rPr>
          <w:noProof/>
        </w:rPr>
        <w:t xml:space="preserve"> shall </w:t>
      </w:r>
      <w:r w:rsidR="005342C3" w:rsidRPr="008B319B">
        <w:rPr>
          <w:noProof/>
        </w:rPr>
        <w:t xml:space="preserve">be responsible for </w:t>
      </w:r>
      <w:r w:rsidR="0056123F" w:rsidRPr="008B319B">
        <w:rPr>
          <w:noProof/>
        </w:rPr>
        <w:t>steering matters relating to the subject matter</w:t>
      </w:r>
      <w:r w:rsidR="0091294C" w:rsidRPr="008B319B">
        <w:rPr>
          <w:noProof/>
        </w:rPr>
        <w:t xml:space="preserve"> </w:t>
      </w:r>
      <w:r w:rsidR="005342C3" w:rsidRPr="008B319B">
        <w:rPr>
          <w:noProof/>
        </w:rPr>
        <w:t>of this Agreement</w:t>
      </w:r>
      <w:r w:rsidR="0056123F" w:rsidRPr="008B319B">
        <w:rPr>
          <w:noProof/>
        </w:rPr>
        <w:t>, including</w:t>
      </w:r>
      <w:r w:rsidR="006B42CE" w:rsidRPr="008B319B">
        <w:rPr>
          <w:noProof/>
        </w:rPr>
        <w:t>:</w:t>
      </w:r>
    </w:p>
    <w:p w:rsidR="006B42CE" w:rsidRPr="008B319B" w:rsidRDefault="006B42CE" w:rsidP="006B42CE">
      <w:pPr>
        <w:ind w:left="360"/>
        <w:jc w:val="both"/>
        <w:rPr>
          <w:noProof/>
        </w:rPr>
      </w:pPr>
    </w:p>
    <w:p w:rsidR="006B42CE" w:rsidRPr="008B319B" w:rsidRDefault="000D25AB" w:rsidP="00F86C21">
      <w:pPr>
        <w:numPr>
          <w:ilvl w:val="0"/>
          <w:numId w:val="32"/>
        </w:numPr>
        <w:jc w:val="both"/>
        <w:rPr>
          <w:noProof/>
        </w:rPr>
      </w:pPr>
      <w:r w:rsidRPr="008B319B">
        <w:rPr>
          <w:noProof/>
        </w:rPr>
        <w:t>decisions</w:t>
      </w:r>
      <w:r w:rsidR="00C3513F" w:rsidRPr="008B319B">
        <w:rPr>
          <w:noProof/>
        </w:rPr>
        <w:t>, in particular,</w:t>
      </w:r>
      <w:r w:rsidRPr="008B319B">
        <w:rPr>
          <w:noProof/>
        </w:rPr>
        <w:t xml:space="preserve"> on the </w:t>
      </w:r>
      <w:r w:rsidR="00C3513F" w:rsidRPr="008B319B">
        <w:rPr>
          <w:noProof/>
        </w:rPr>
        <w:t xml:space="preserve">type of </w:t>
      </w:r>
      <w:r w:rsidRPr="008B319B">
        <w:rPr>
          <w:noProof/>
        </w:rPr>
        <w:t xml:space="preserve">medical countermeasures to be </w:t>
      </w:r>
      <w:r w:rsidR="00560646" w:rsidRPr="008B319B">
        <w:rPr>
          <w:noProof/>
        </w:rPr>
        <w:t xml:space="preserve">procured </w:t>
      </w:r>
      <w:r w:rsidRPr="008B319B">
        <w:rPr>
          <w:noProof/>
        </w:rPr>
        <w:t>under this</w:t>
      </w:r>
      <w:r w:rsidR="0073527F" w:rsidRPr="008B319B">
        <w:rPr>
          <w:noProof/>
        </w:rPr>
        <w:t xml:space="preserve"> Agreement</w:t>
      </w:r>
      <w:r w:rsidR="00821335" w:rsidRPr="008B319B">
        <w:rPr>
          <w:noProof/>
        </w:rPr>
        <w:t xml:space="preserve"> and</w:t>
      </w:r>
      <w:r w:rsidR="00C3513F" w:rsidRPr="008B319B">
        <w:rPr>
          <w:noProof/>
        </w:rPr>
        <w:t xml:space="preserve"> </w:t>
      </w:r>
      <w:r w:rsidR="00560646" w:rsidRPr="008B319B">
        <w:rPr>
          <w:noProof/>
        </w:rPr>
        <w:t xml:space="preserve">on the </w:t>
      </w:r>
      <w:r w:rsidR="00C3513F" w:rsidRPr="008B319B">
        <w:rPr>
          <w:noProof/>
        </w:rPr>
        <w:t xml:space="preserve">order </w:t>
      </w:r>
      <w:r w:rsidR="00560646" w:rsidRPr="008B319B">
        <w:rPr>
          <w:noProof/>
        </w:rPr>
        <w:t>in which such procurement</w:t>
      </w:r>
      <w:r w:rsidR="00E23AE8" w:rsidRPr="008B319B">
        <w:rPr>
          <w:noProof/>
        </w:rPr>
        <w:t>s</w:t>
      </w:r>
      <w:r w:rsidR="00560646" w:rsidRPr="008B319B">
        <w:rPr>
          <w:noProof/>
        </w:rPr>
        <w:t xml:space="preserve"> will be organised </w:t>
      </w:r>
      <w:r w:rsidR="00821335" w:rsidRPr="008B319B">
        <w:rPr>
          <w:noProof/>
        </w:rPr>
        <w:t>in time</w:t>
      </w:r>
      <w:r w:rsidR="006B42CE" w:rsidRPr="008B319B">
        <w:rPr>
          <w:noProof/>
        </w:rPr>
        <w:t>;</w:t>
      </w:r>
    </w:p>
    <w:p w:rsidR="006B42CE" w:rsidRPr="008B319B" w:rsidRDefault="006B42CE" w:rsidP="00653E9D">
      <w:pPr>
        <w:ind w:left="720"/>
        <w:jc w:val="both"/>
        <w:rPr>
          <w:noProof/>
        </w:rPr>
      </w:pPr>
    </w:p>
    <w:p w:rsidR="006B42CE" w:rsidRPr="008B319B" w:rsidRDefault="006B42CE" w:rsidP="007A588A">
      <w:pPr>
        <w:numPr>
          <w:ilvl w:val="0"/>
          <w:numId w:val="32"/>
        </w:numPr>
        <w:jc w:val="both"/>
        <w:rPr>
          <w:noProof/>
        </w:rPr>
      </w:pPr>
      <w:r w:rsidRPr="008B319B">
        <w:rPr>
          <w:noProof/>
        </w:rPr>
        <w:t xml:space="preserve">any legal </w:t>
      </w:r>
      <w:r w:rsidR="00D256EB" w:rsidRPr="008B319B">
        <w:rPr>
          <w:noProof/>
        </w:rPr>
        <w:t xml:space="preserve">proceedings </w:t>
      </w:r>
      <w:r w:rsidRPr="008B319B">
        <w:rPr>
          <w:noProof/>
        </w:rPr>
        <w:t>under the joint procurement procedure</w:t>
      </w:r>
      <w:r w:rsidR="00DA6840" w:rsidRPr="008B319B">
        <w:rPr>
          <w:noProof/>
        </w:rPr>
        <w:t xml:space="preserve"> which </w:t>
      </w:r>
      <w:r w:rsidR="00FA0721" w:rsidRPr="008B319B">
        <w:rPr>
          <w:noProof/>
        </w:rPr>
        <w:t>concerns all Contracting Parties</w:t>
      </w:r>
      <w:r w:rsidRPr="008B319B">
        <w:rPr>
          <w:noProof/>
        </w:rPr>
        <w:t>;</w:t>
      </w:r>
    </w:p>
    <w:p w:rsidR="006B42CE" w:rsidRPr="008B319B" w:rsidRDefault="006B42CE" w:rsidP="00653E9D">
      <w:pPr>
        <w:ind w:left="720"/>
        <w:jc w:val="both"/>
        <w:rPr>
          <w:noProof/>
        </w:rPr>
      </w:pPr>
    </w:p>
    <w:p w:rsidR="006B42CE" w:rsidRPr="008B319B" w:rsidRDefault="005342C3" w:rsidP="007A588A">
      <w:pPr>
        <w:numPr>
          <w:ilvl w:val="0"/>
          <w:numId w:val="32"/>
        </w:numPr>
        <w:jc w:val="both"/>
        <w:rPr>
          <w:noProof/>
        </w:rPr>
      </w:pPr>
      <w:r w:rsidRPr="008B319B">
        <w:rPr>
          <w:noProof/>
        </w:rPr>
        <w:t>the process necessary to address</w:t>
      </w:r>
      <w:r w:rsidR="006B42CE" w:rsidRPr="008B319B">
        <w:rPr>
          <w:noProof/>
        </w:rPr>
        <w:t xml:space="preserve"> any lack of compliance with this Agreement by a Contracting Party;</w:t>
      </w:r>
    </w:p>
    <w:p w:rsidR="006B42CE" w:rsidRPr="008B319B" w:rsidRDefault="006B42CE" w:rsidP="00653E9D">
      <w:pPr>
        <w:ind w:left="720"/>
        <w:jc w:val="both"/>
        <w:rPr>
          <w:noProof/>
        </w:rPr>
      </w:pPr>
    </w:p>
    <w:p w:rsidR="001140E5" w:rsidRPr="008B319B" w:rsidRDefault="00FF4569" w:rsidP="007A588A">
      <w:pPr>
        <w:numPr>
          <w:ilvl w:val="0"/>
          <w:numId w:val="32"/>
        </w:numPr>
        <w:jc w:val="both"/>
        <w:rPr>
          <w:noProof/>
        </w:rPr>
      </w:pPr>
      <w:r w:rsidRPr="008B319B">
        <w:rPr>
          <w:noProof/>
        </w:rPr>
        <w:t>the amicable settlement of</w:t>
      </w:r>
      <w:r w:rsidR="006B42CE" w:rsidRPr="008B319B">
        <w:rPr>
          <w:noProof/>
        </w:rPr>
        <w:t xml:space="preserve"> disagreement</w:t>
      </w:r>
      <w:r w:rsidRPr="008B319B">
        <w:rPr>
          <w:noProof/>
        </w:rPr>
        <w:t>s</w:t>
      </w:r>
      <w:r w:rsidR="006B42CE" w:rsidRPr="008B319B">
        <w:rPr>
          <w:noProof/>
        </w:rPr>
        <w:t xml:space="preserve"> between tw</w:t>
      </w:r>
      <w:r w:rsidR="00325946" w:rsidRPr="008B319B">
        <w:rPr>
          <w:noProof/>
        </w:rPr>
        <w:t>o or more Contracting Parties;</w:t>
      </w:r>
    </w:p>
    <w:p w:rsidR="001140E5" w:rsidRPr="008B319B" w:rsidRDefault="001140E5" w:rsidP="00730EAB">
      <w:pPr>
        <w:ind w:left="1191"/>
        <w:jc w:val="both"/>
        <w:rPr>
          <w:noProof/>
        </w:rPr>
      </w:pPr>
    </w:p>
    <w:p w:rsidR="001140E5" w:rsidRPr="008B319B" w:rsidRDefault="00325946" w:rsidP="001140E5">
      <w:pPr>
        <w:numPr>
          <w:ilvl w:val="0"/>
          <w:numId w:val="32"/>
        </w:numPr>
        <w:jc w:val="both"/>
        <w:rPr>
          <w:noProof/>
        </w:rPr>
      </w:pPr>
      <w:r w:rsidRPr="008B319B">
        <w:rPr>
          <w:noProof/>
        </w:rPr>
        <w:t xml:space="preserve">amendments to </w:t>
      </w:r>
      <w:r w:rsidR="00E23AE8" w:rsidRPr="008B319B">
        <w:rPr>
          <w:noProof/>
        </w:rPr>
        <w:t>this</w:t>
      </w:r>
      <w:r w:rsidRPr="008B319B">
        <w:rPr>
          <w:noProof/>
        </w:rPr>
        <w:t xml:space="preserve"> Agreement</w:t>
      </w:r>
      <w:r w:rsidR="000B713C" w:rsidRPr="008B319B">
        <w:rPr>
          <w:noProof/>
        </w:rPr>
        <w:t xml:space="preserve">, in </w:t>
      </w:r>
      <w:r w:rsidR="0073527F" w:rsidRPr="008B319B">
        <w:rPr>
          <w:noProof/>
        </w:rPr>
        <w:t>accordance</w:t>
      </w:r>
      <w:r w:rsidR="000B713C" w:rsidRPr="008B319B">
        <w:rPr>
          <w:noProof/>
        </w:rPr>
        <w:t xml:space="preserve"> </w:t>
      </w:r>
      <w:r w:rsidR="0073527F" w:rsidRPr="008B319B">
        <w:rPr>
          <w:noProof/>
        </w:rPr>
        <w:t>w</w:t>
      </w:r>
      <w:r w:rsidR="000B713C" w:rsidRPr="008B319B">
        <w:rPr>
          <w:noProof/>
        </w:rPr>
        <w:t>ith Article 4</w:t>
      </w:r>
      <w:r w:rsidR="00D53866" w:rsidRPr="008B319B">
        <w:rPr>
          <w:noProof/>
        </w:rPr>
        <w:t>6</w:t>
      </w:r>
      <w:r w:rsidR="00C963E5" w:rsidRPr="008B319B">
        <w:rPr>
          <w:noProof/>
        </w:rPr>
        <w:t>.</w:t>
      </w:r>
    </w:p>
    <w:p w:rsidR="00C646EA" w:rsidRPr="008B319B" w:rsidRDefault="00C646EA" w:rsidP="00DE31A1">
      <w:pPr>
        <w:ind w:left="709"/>
        <w:jc w:val="both"/>
        <w:rPr>
          <w:noProof/>
        </w:rPr>
      </w:pPr>
    </w:p>
    <w:p w:rsidR="00C646EA" w:rsidRPr="008B319B" w:rsidRDefault="00C646EA" w:rsidP="00DE31A1">
      <w:pPr>
        <w:ind w:left="709"/>
        <w:jc w:val="both"/>
        <w:rPr>
          <w:noProof/>
        </w:rPr>
      </w:pPr>
      <w:r w:rsidRPr="008B319B">
        <w:rPr>
          <w:noProof/>
        </w:rPr>
        <w:t>Where a binding act is adopted by the J</w:t>
      </w:r>
      <w:r w:rsidR="00E23AE8" w:rsidRPr="008B319B">
        <w:rPr>
          <w:noProof/>
        </w:rPr>
        <w:t>PASC</w:t>
      </w:r>
      <w:r w:rsidRPr="008B319B">
        <w:rPr>
          <w:noProof/>
        </w:rPr>
        <w:t xml:space="preserve"> pursuant to this paragraph</w:t>
      </w:r>
      <w:r w:rsidR="00D256EB" w:rsidRPr="008B319B">
        <w:rPr>
          <w:noProof/>
        </w:rPr>
        <w:t>,</w:t>
      </w:r>
      <w:r w:rsidRPr="008B319B">
        <w:rPr>
          <w:noProof/>
        </w:rPr>
        <w:t xml:space="preserve"> that act shall bind all Contracting Parties.</w:t>
      </w:r>
    </w:p>
    <w:p w:rsidR="004069B7" w:rsidRPr="008B319B" w:rsidRDefault="004069B7" w:rsidP="00730EAB">
      <w:pPr>
        <w:ind w:left="1191"/>
        <w:jc w:val="both"/>
        <w:rPr>
          <w:noProof/>
        </w:rPr>
      </w:pPr>
    </w:p>
    <w:p w:rsidR="00C963E5" w:rsidRPr="008B319B" w:rsidRDefault="00C963E5" w:rsidP="00F14544">
      <w:pPr>
        <w:ind w:left="709" w:hanging="709"/>
        <w:jc w:val="both"/>
        <w:rPr>
          <w:noProof/>
          <w:snapToGrid w:val="0"/>
        </w:rPr>
      </w:pPr>
      <w:r w:rsidRPr="008B319B">
        <w:rPr>
          <w:noProof/>
          <w:snapToGrid w:val="0"/>
        </w:rPr>
        <w:t xml:space="preserve">2. </w:t>
      </w:r>
      <w:r w:rsidR="00236E76" w:rsidRPr="008B319B">
        <w:rPr>
          <w:noProof/>
          <w:snapToGrid w:val="0"/>
        </w:rPr>
        <w:tab/>
      </w:r>
      <w:r w:rsidR="00461441" w:rsidRPr="008B319B">
        <w:rPr>
          <w:noProof/>
          <w:snapToGrid w:val="0"/>
        </w:rPr>
        <w:t xml:space="preserve">Participating </w:t>
      </w:r>
      <w:r w:rsidRPr="008B319B">
        <w:rPr>
          <w:noProof/>
          <w:snapToGrid w:val="0"/>
        </w:rPr>
        <w:t xml:space="preserve">Contracting Parties shall set up a </w:t>
      </w:r>
      <w:r w:rsidR="00426F20" w:rsidRPr="008B319B">
        <w:rPr>
          <w:noProof/>
          <w:snapToGrid w:val="0"/>
        </w:rPr>
        <w:t>SPPSC</w:t>
      </w:r>
      <w:r w:rsidR="00461441" w:rsidRPr="008B319B">
        <w:rPr>
          <w:noProof/>
          <w:snapToGrid w:val="0"/>
        </w:rPr>
        <w:t xml:space="preserve"> </w:t>
      </w:r>
      <w:r w:rsidR="00971293" w:rsidRPr="008B319B">
        <w:rPr>
          <w:noProof/>
          <w:snapToGrid w:val="0"/>
        </w:rPr>
        <w:t>which shall</w:t>
      </w:r>
      <w:r w:rsidRPr="008B319B">
        <w:rPr>
          <w:noProof/>
          <w:snapToGrid w:val="0"/>
        </w:rPr>
        <w:t xml:space="preserve"> be responsible for steering matters relating to the subject matter of the specific procurement, including:</w:t>
      </w:r>
    </w:p>
    <w:p w:rsidR="00C963E5" w:rsidRPr="008B319B" w:rsidRDefault="00C963E5" w:rsidP="00C963E5">
      <w:pPr>
        <w:jc w:val="both"/>
        <w:rPr>
          <w:noProof/>
        </w:rPr>
      </w:pPr>
    </w:p>
    <w:p w:rsidR="00C963E5" w:rsidRPr="008B319B" w:rsidRDefault="00C963E5" w:rsidP="00236E76">
      <w:pPr>
        <w:ind w:left="720" w:hanging="11"/>
        <w:jc w:val="both"/>
        <w:rPr>
          <w:noProof/>
        </w:rPr>
      </w:pPr>
      <w:r w:rsidRPr="008B319B">
        <w:rPr>
          <w:noProof/>
        </w:rPr>
        <w:t>(a)</w:t>
      </w:r>
      <w:r w:rsidR="00D80FEC" w:rsidRPr="008B319B">
        <w:rPr>
          <w:noProof/>
        </w:rPr>
        <w:t xml:space="preserve"> </w:t>
      </w:r>
      <w:r w:rsidRPr="008B319B">
        <w:rPr>
          <w:noProof/>
        </w:rPr>
        <w:t xml:space="preserve">the </w:t>
      </w:r>
      <w:r w:rsidR="007444A7" w:rsidRPr="008B319B">
        <w:rPr>
          <w:noProof/>
        </w:rPr>
        <w:t xml:space="preserve">specific </w:t>
      </w:r>
      <w:r w:rsidRPr="008B319B">
        <w:rPr>
          <w:noProof/>
        </w:rPr>
        <w:t>joint procurement procedure;</w:t>
      </w:r>
    </w:p>
    <w:p w:rsidR="0073527F" w:rsidRPr="008B319B" w:rsidRDefault="0073527F" w:rsidP="00236E76">
      <w:pPr>
        <w:ind w:left="720" w:hanging="11"/>
        <w:jc w:val="both"/>
        <w:rPr>
          <w:noProof/>
        </w:rPr>
      </w:pPr>
    </w:p>
    <w:p w:rsidR="00C963E5" w:rsidRPr="008B319B" w:rsidRDefault="00C963E5" w:rsidP="00236E76">
      <w:pPr>
        <w:ind w:left="720" w:hanging="11"/>
        <w:jc w:val="both"/>
        <w:rPr>
          <w:noProof/>
        </w:rPr>
      </w:pPr>
      <w:r w:rsidRPr="008B319B">
        <w:rPr>
          <w:noProof/>
        </w:rPr>
        <w:t>(</w:t>
      </w:r>
      <w:r w:rsidR="00821335" w:rsidRPr="008B319B">
        <w:rPr>
          <w:noProof/>
        </w:rPr>
        <w:t>b</w:t>
      </w:r>
      <w:r w:rsidRPr="008B319B">
        <w:rPr>
          <w:noProof/>
        </w:rPr>
        <w:t>)</w:t>
      </w:r>
      <w:r w:rsidR="00D80FEC" w:rsidRPr="008B319B">
        <w:rPr>
          <w:noProof/>
        </w:rPr>
        <w:t xml:space="preserve"> </w:t>
      </w:r>
      <w:r w:rsidRPr="008B319B">
        <w:rPr>
          <w:noProof/>
        </w:rPr>
        <w:t xml:space="preserve">any legal </w:t>
      </w:r>
      <w:r w:rsidR="00D256EB" w:rsidRPr="008B319B">
        <w:rPr>
          <w:noProof/>
        </w:rPr>
        <w:t xml:space="preserve">proceedings </w:t>
      </w:r>
      <w:r w:rsidRPr="008B319B">
        <w:rPr>
          <w:noProof/>
        </w:rPr>
        <w:t xml:space="preserve">under the </w:t>
      </w:r>
      <w:r w:rsidR="000331A1" w:rsidRPr="008B319B">
        <w:rPr>
          <w:noProof/>
        </w:rPr>
        <w:t>framework contract</w:t>
      </w:r>
      <w:r w:rsidRPr="008B319B">
        <w:rPr>
          <w:noProof/>
        </w:rPr>
        <w:t>;</w:t>
      </w:r>
    </w:p>
    <w:p w:rsidR="00F06EA2" w:rsidRPr="008B319B" w:rsidRDefault="00F06EA2" w:rsidP="00F06EA2">
      <w:pPr>
        <w:ind w:left="720"/>
        <w:jc w:val="both"/>
        <w:rPr>
          <w:noProof/>
        </w:rPr>
      </w:pPr>
    </w:p>
    <w:p w:rsidR="00F06EA2" w:rsidRPr="008B319B" w:rsidRDefault="00F06EA2" w:rsidP="00F06EA2">
      <w:pPr>
        <w:ind w:left="720"/>
        <w:jc w:val="both"/>
        <w:rPr>
          <w:noProof/>
        </w:rPr>
      </w:pPr>
      <w:r w:rsidRPr="008B319B">
        <w:rPr>
          <w:noProof/>
        </w:rPr>
        <w:t xml:space="preserve">(c) </w:t>
      </w:r>
      <w:r w:rsidR="00D256EB" w:rsidRPr="008B319B">
        <w:rPr>
          <w:noProof/>
        </w:rPr>
        <w:t xml:space="preserve">the determination and application of </w:t>
      </w:r>
      <w:r w:rsidRPr="008B319B">
        <w:rPr>
          <w:noProof/>
        </w:rPr>
        <w:t>allocation criteria, in accordance with Article 17(1);</w:t>
      </w:r>
      <w:r w:rsidR="007C6E53" w:rsidRPr="008B319B">
        <w:rPr>
          <w:i/>
          <w:noProof/>
        </w:rPr>
        <w:t xml:space="preserve"> </w:t>
      </w:r>
    </w:p>
    <w:p w:rsidR="00F06EA2" w:rsidRPr="008B319B" w:rsidRDefault="00F06EA2" w:rsidP="00F06EA2">
      <w:pPr>
        <w:ind w:left="720"/>
        <w:jc w:val="both"/>
        <w:rPr>
          <w:noProof/>
        </w:rPr>
      </w:pPr>
    </w:p>
    <w:p w:rsidR="00F06EA2" w:rsidRPr="008B319B" w:rsidRDefault="00F06EA2" w:rsidP="00F06EA2">
      <w:pPr>
        <w:ind w:left="720"/>
        <w:jc w:val="both"/>
        <w:rPr>
          <w:noProof/>
        </w:rPr>
      </w:pPr>
      <w:r w:rsidRPr="008B319B">
        <w:rPr>
          <w:noProof/>
        </w:rPr>
        <w:t>(d) temporary deviations from the allocation criteria, in accordance with Article 17(2).</w:t>
      </w:r>
    </w:p>
    <w:p w:rsidR="00F06EA2" w:rsidRPr="008B319B" w:rsidRDefault="00F06EA2" w:rsidP="00F06EA2">
      <w:pPr>
        <w:ind w:left="720"/>
        <w:jc w:val="both"/>
        <w:rPr>
          <w:noProof/>
          <w:snapToGrid w:val="0"/>
        </w:rPr>
      </w:pPr>
    </w:p>
    <w:p w:rsidR="007C6E53" w:rsidRPr="008B319B" w:rsidRDefault="007C6E53" w:rsidP="00C81E65">
      <w:pPr>
        <w:ind w:left="720"/>
        <w:jc w:val="both"/>
        <w:rPr>
          <w:noProof/>
        </w:rPr>
      </w:pPr>
    </w:p>
    <w:p w:rsidR="00F06EA2" w:rsidRPr="008B319B" w:rsidRDefault="00F06EA2" w:rsidP="00F06EA2">
      <w:pPr>
        <w:ind w:left="720"/>
        <w:jc w:val="both"/>
        <w:rPr>
          <w:noProof/>
          <w:snapToGrid w:val="0"/>
        </w:rPr>
      </w:pPr>
      <w:r w:rsidRPr="008B319B">
        <w:rPr>
          <w:noProof/>
          <w:snapToGrid w:val="0"/>
        </w:rPr>
        <w:t xml:space="preserve">Where a binding act is adopted by </w:t>
      </w:r>
      <w:r w:rsidR="00C822BE" w:rsidRPr="008B319B">
        <w:rPr>
          <w:noProof/>
          <w:snapToGrid w:val="0"/>
        </w:rPr>
        <w:t xml:space="preserve">a </w:t>
      </w:r>
      <w:r w:rsidR="007C6E53" w:rsidRPr="008B319B">
        <w:rPr>
          <w:noProof/>
          <w:snapToGrid w:val="0"/>
        </w:rPr>
        <w:t xml:space="preserve">SPPSC </w:t>
      </w:r>
      <w:r w:rsidRPr="008B319B">
        <w:rPr>
          <w:noProof/>
          <w:snapToGrid w:val="0"/>
        </w:rPr>
        <w:t xml:space="preserve">pursuant to this paragraph, that act shall bind </w:t>
      </w:r>
      <w:r w:rsidR="00461441" w:rsidRPr="008B319B">
        <w:rPr>
          <w:noProof/>
          <w:snapToGrid w:val="0"/>
        </w:rPr>
        <w:t xml:space="preserve">participating </w:t>
      </w:r>
      <w:r w:rsidRPr="008B319B">
        <w:rPr>
          <w:noProof/>
          <w:snapToGrid w:val="0"/>
        </w:rPr>
        <w:t>Contracting Parties</w:t>
      </w:r>
      <w:r w:rsidR="00461441" w:rsidRPr="008B319B">
        <w:rPr>
          <w:noProof/>
          <w:snapToGrid w:val="0"/>
        </w:rPr>
        <w:t>.</w:t>
      </w:r>
    </w:p>
    <w:p w:rsidR="008F2E76" w:rsidRPr="008B319B" w:rsidRDefault="008F2E76" w:rsidP="00F06EA2">
      <w:pPr>
        <w:ind w:left="720"/>
        <w:jc w:val="both"/>
        <w:rPr>
          <w:noProof/>
          <w:snapToGrid w:val="0"/>
        </w:rPr>
      </w:pPr>
    </w:p>
    <w:p w:rsidR="008F2E76" w:rsidRPr="008B319B" w:rsidRDefault="008F2E76" w:rsidP="00962B97">
      <w:pPr>
        <w:jc w:val="both"/>
        <w:rPr>
          <w:noProof/>
          <w:snapToGrid w:val="0"/>
        </w:rPr>
      </w:pPr>
    </w:p>
    <w:p w:rsidR="00C963E5" w:rsidRPr="008B319B" w:rsidRDefault="00C963E5" w:rsidP="006B419A">
      <w:pPr>
        <w:jc w:val="both"/>
        <w:rPr>
          <w:noProof/>
        </w:rPr>
      </w:pPr>
    </w:p>
    <w:p w:rsidR="008160AF" w:rsidRPr="008B319B" w:rsidRDefault="00C963E5" w:rsidP="00821335">
      <w:pPr>
        <w:ind w:left="709" w:hanging="709"/>
        <w:jc w:val="both"/>
        <w:rPr>
          <w:noProof/>
        </w:rPr>
      </w:pPr>
      <w:r w:rsidRPr="008B319B">
        <w:rPr>
          <w:noProof/>
        </w:rPr>
        <w:t>3</w:t>
      </w:r>
      <w:r w:rsidR="009C2C61" w:rsidRPr="008B319B">
        <w:rPr>
          <w:noProof/>
        </w:rPr>
        <w:t>.</w:t>
      </w:r>
      <w:r w:rsidR="009C2C61" w:rsidRPr="008B319B">
        <w:rPr>
          <w:noProof/>
        </w:rPr>
        <w:tab/>
      </w:r>
      <w:r w:rsidR="004069B7" w:rsidRPr="008B319B">
        <w:rPr>
          <w:noProof/>
        </w:rPr>
        <w:t>The Steering Committee</w:t>
      </w:r>
      <w:r w:rsidR="00433154" w:rsidRPr="008B319B">
        <w:rPr>
          <w:noProof/>
        </w:rPr>
        <w:t>s</w:t>
      </w:r>
      <w:r w:rsidR="004069B7" w:rsidRPr="008B319B">
        <w:rPr>
          <w:noProof/>
        </w:rPr>
        <w:t xml:space="preserve"> shall </w:t>
      </w:r>
      <w:r w:rsidR="00773023" w:rsidRPr="008B319B">
        <w:rPr>
          <w:noProof/>
        </w:rPr>
        <w:t>give opinions</w:t>
      </w:r>
      <w:r w:rsidR="00C822BE" w:rsidRPr="008B319B">
        <w:rPr>
          <w:noProof/>
        </w:rPr>
        <w:t xml:space="preserve"> </w:t>
      </w:r>
      <w:r w:rsidR="00B07353" w:rsidRPr="008B319B">
        <w:rPr>
          <w:noProof/>
        </w:rPr>
        <w:t xml:space="preserve">or </w:t>
      </w:r>
      <w:r w:rsidR="00C822BE" w:rsidRPr="008B319B">
        <w:rPr>
          <w:noProof/>
        </w:rPr>
        <w:t>approvals</w:t>
      </w:r>
      <w:r w:rsidR="004069B7" w:rsidRPr="008B319B">
        <w:rPr>
          <w:noProof/>
        </w:rPr>
        <w:t xml:space="preserve">, in accordance with Article 7, </w:t>
      </w:r>
      <w:r w:rsidR="00C822BE" w:rsidRPr="008B319B">
        <w:rPr>
          <w:noProof/>
        </w:rPr>
        <w:t xml:space="preserve">as </w:t>
      </w:r>
      <w:r w:rsidR="004069B7" w:rsidRPr="008B319B">
        <w:rPr>
          <w:noProof/>
        </w:rPr>
        <w:t>required by this Agreement.</w:t>
      </w:r>
      <w:r w:rsidR="00857839" w:rsidRPr="008B319B">
        <w:rPr>
          <w:noProof/>
        </w:rPr>
        <w:t xml:space="preserve"> </w:t>
      </w:r>
    </w:p>
    <w:p w:rsidR="009C2C61" w:rsidRPr="008B319B" w:rsidRDefault="009C2C61" w:rsidP="00730EAB">
      <w:pPr>
        <w:jc w:val="both"/>
        <w:rPr>
          <w:noProof/>
        </w:rPr>
      </w:pPr>
    </w:p>
    <w:p w:rsidR="009C2C61" w:rsidRPr="008B319B" w:rsidRDefault="00C963E5" w:rsidP="00730EAB">
      <w:pPr>
        <w:ind w:left="720" w:hanging="720"/>
        <w:jc w:val="both"/>
        <w:rPr>
          <w:noProof/>
        </w:rPr>
      </w:pPr>
      <w:r w:rsidRPr="008B319B">
        <w:rPr>
          <w:noProof/>
        </w:rPr>
        <w:t>4</w:t>
      </w:r>
      <w:r w:rsidR="009C2C61" w:rsidRPr="008B319B">
        <w:rPr>
          <w:noProof/>
        </w:rPr>
        <w:t>.</w:t>
      </w:r>
      <w:r w:rsidR="009C2C61" w:rsidRPr="008B319B">
        <w:rPr>
          <w:noProof/>
        </w:rPr>
        <w:tab/>
        <w:t>Unless otherwise stated in this Agreement, the Steering Committee</w:t>
      </w:r>
      <w:r w:rsidR="00AF41FE" w:rsidRPr="008B319B">
        <w:rPr>
          <w:noProof/>
        </w:rPr>
        <w:t>s</w:t>
      </w:r>
      <w:r w:rsidR="009C2C61" w:rsidRPr="008B319B">
        <w:rPr>
          <w:noProof/>
        </w:rPr>
        <w:t xml:space="preserve"> shall vote on proposals from the Commission.</w:t>
      </w:r>
    </w:p>
    <w:p w:rsidR="00DF62ED" w:rsidRPr="008B319B" w:rsidRDefault="00DF62ED" w:rsidP="00730EAB">
      <w:pPr>
        <w:jc w:val="both"/>
        <w:rPr>
          <w:noProof/>
        </w:rPr>
      </w:pPr>
    </w:p>
    <w:p w:rsidR="004E47EB" w:rsidRDefault="004E47EB" w:rsidP="00653E9D">
      <w:pPr>
        <w:jc w:val="both"/>
        <w:rPr>
          <w:noProof/>
        </w:rPr>
      </w:pPr>
    </w:p>
    <w:p w:rsidR="00121440" w:rsidRDefault="00121440" w:rsidP="00653E9D">
      <w:pPr>
        <w:jc w:val="both"/>
        <w:rPr>
          <w:noProof/>
        </w:rPr>
      </w:pPr>
    </w:p>
    <w:p w:rsidR="00121440" w:rsidRPr="008B319B" w:rsidRDefault="00121440" w:rsidP="00653E9D">
      <w:pPr>
        <w:jc w:val="both"/>
        <w:rPr>
          <w:noProof/>
        </w:rPr>
      </w:pPr>
    </w:p>
    <w:p w:rsidR="004E47EB" w:rsidRPr="008B319B" w:rsidRDefault="004E47EB" w:rsidP="004E47EB">
      <w:pPr>
        <w:jc w:val="center"/>
        <w:outlineLvl w:val="0"/>
        <w:rPr>
          <w:noProof/>
        </w:rPr>
      </w:pPr>
      <w:r w:rsidRPr="008B319B">
        <w:rPr>
          <w:noProof/>
        </w:rPr>
        <w:t xml:space="preserve">Article </w:t>
      </w:r>
      <w:r w:rsidR="00E16734" w:rsidRPr="008B319B">
        <w:rPr>
          <w:noProof/>
        </w:rPr>
        <w:fldChar w:fldCharType="begin"/>
      </w:r>
      <w:bookmarkStart w:id="2" w:name="_Ref311025467"/>
      <w:bookmarkEnd w:id="2"/>
      <w:r w:rsidRPr="008B319B">
        <w:rPr>
          <w:noProof/>
        </w:rPr>
        <w:instrText xml:space="preserve"> LISTNUM  LegalDefault </w:instrText>
      </w:r>
      <w:r w:rsidR="00E16734" w:rsidRPr="008B319B">
        <w:rPr>
          <w:noProof/>
        </w:rPr>
        <w:fldChar w:fldCharType="end"/>
      </w:r>
    </w:p>
    <w:p w:rsidR="004E47EB" w:rsidRPr="008B319B" w:rsidRDefault="004E47EB" w:rsidP="004E47EB">
      <w:pPr>
        <w:jc w:val="center"/>
        <w:rPr>
          <w:noProof/>
        </w:rPr>
      </w:pPr>
    </w:p>
    <w:p w:rsidR="004E47EB" w:rsidRPr="008B319B" w:rsidRDefault="004E47EB" w:rsidP="004E47EB">
      <w:pPr>
        <w:jc w:val="center"/>
        <w:outlineLvl w:val="0"/>
        <w:rPr>
          <w:b/>
          <w:noProof/>
        </w:rPr>
      </w:pPr>
      <w:r w:rsidRPr="008B319B">
        <w:rPr>
          <w:b/>
          <w:noProof/>
        </w:rPr>
        <w:t>Composition and Membership</w:t>
      </w:r>
    </w:p>
    <w:p w:rsidR="004E47EB" w:rsidRPr="008B319B" w:rsidRDefault="004E47EB" w:rsidP="00653E9D">
      <w:pPr>
        <w:jc w:val="both"/>
        <w:rPr>
          <w:noProof/>
        </w:rPr>
      </w:pPr>
    </w:p>
    <w:p w:rsidR="00A00A02" w:rsidRPr="008B319B" w:rsidRDefault="008C2C5D" w:rsidP="008437A5">
      <w:pPr>
        <w:numPr>
          <w:ilvl w:val="0"/>
          <w:numId w:val="81"/>
        </w:numPr>
        <w:jc w:val="both"/>
        <w:rPr>
          <w:noProof/>
        </w:rPr>
      </w:pPr>
      <w:r w:rsidRPr="008B319B">
        <w:rPr>
          <w:noProof/>
        </w:rPr>
        <w:t>The Steering Committee</w:t>
      </w:r>
      <w:r w:rsidR="00580B1A" w:rsidRPr="008B319B">
        <w:rPr>
          <w:noProof/>
        </w:rPr>
        <w:t>s</w:t>
      </w:r>
      <w:r w:rsidRPr="008B319B">
        <w:rPr>
          <w:noProof/>
        </w:rPr>
        <w:t xml:space="preserve"> shall be composed of one representative of </w:t>
      </w:r>
      <w:r w:rsidR="00A00A02" w:rsidRPr="008B319B">
        <w:rPr>
          <w:noProof/>
        </w:rPr>
        <w:t xml:space="preserve">each </w:t>
      </w:r>
      <w:r w:rsidR="00012D50" w:rsidRPr="008B319B">
        <w:rPr>
          <w:noProof/>
        </w:rPr>
        <w:t>Contracting Party</w:t>
      </w:r>
      <w:r w:rsidR="00A00A02" w:rsidRPr="008B319B">
        <w:rPr>
          <w:noProof/>
        </w:rPr>
        <w:t>.</w:t>
      </w:r>
      <w:r w:rsidR="001F688A" w:rsidRPr="008B319B">
        <w:rPr>
          <w:noProof/>
        </w:rPr>
        <w:t xml:space="preserve"> A member </w:t>
      </w:r>
      <w:r w:rsidR="003E2961" w:rsidRPr="008B319B">
        <w:rPr>
          <w:noProof/>
        </w:rPr>
        <w:t xml:space="preserve">may </w:t>
      </w:r>
      <w:r w:rsidR="001F688A" w:rsidRPr="008B319B">
        <w:rPr>
          <w:noProof/>
        </w:rPr>
        <w:t>be replaced by an alternate.</w:t>
      </w:r>
      <w:r w:rsidR="00A00A02" w:rsidRPr="008B319B">
        <w:rPr>
          <w:noProof/>
        </w:rPr>
        <w:t xml:space="preserve">  </w:t>
      </w:r>
    </w:p>
    <w:p w:rsidR="00A00A02" w:rsidRPr="008B319B" w:rsidRDefault="00A00A02" w:rsidP="00A00A02">
      <w:pPr>
        <w:ind w:left="360"/>
        <w:jc w:val="both"/>
        <w:rPr>
          <w:noProof/>
        </w:rPr>
      </w:pPr>
    </w:p>
    <w:p w:rsidR="006B42CE" w:rsidRPr="008B319B" w:rsidRDefault="00542857" w:rsidP="00A00A02">
      <w:pPr>
        <w:ind w:left="720"/>
        <w:jc w:val="both"/>
        <w:rPr>
          <w:noProof/>
        </w:rPr>
      </w:pPr>
      <w:r w:rsidRPr="008B319B">
        <w:rPr>
          <w:noProof/>
        </w:rPr>
        <w:t xml:space="preserve">Only </w:t>
      </w:r>
      <w:r w:rsidR="00FF4569" w:rsidRPr="008B319B">
        <w:rPr>
          <w:noProof/>
        </w:rPr>
        <w:t xml:space="preserve">staff </w:t>
      </w:r>
      <w:r w:rsidRPr="008B319B">
        <w:rPr>
          <w:noProof/>
        </w:rPr>
        <w:t xml:space="preserve">of a </w:t>
      </w:r>
      <w:r w:rsidR="00012D50" w:rsidRPr="008B319B">
        <w:rPr>
          <w:noProof/>
        </w:rPr>
        <w:t>Contracting Party</w:t>
      </w:r>
      <w:r w:rsidRPr="008B319B">
        <w:rPr>
          <w:noProof/>
        </w:rPr>
        <w:t xml:space="preserve"> may be members </w:t>
      </w:r>
      <w:r w:rsidR="00A00A02" w:rsidRPr="008B319B">
        <w:rPr>
          <w:noProof/>
        </w:rPr>
        <w:t>of the Steering Committee</w:t>
      </w:r>
      <w:r w:rsidR="00580B1A" w:rsidRPr="008B319B">
        <w:rPr>
          <w:noProof/>
        </w:rPr>
        <w:t>s</w:t>
      </w:r>
      <w:r w:rsidR="00A00A02" w:rsidRPr="008B319B">
        <w:rPr>
          <w:noProof/>
        </w:rPr>
        <w:t xml:space="preserve"> </w:t>
      </w:r>
      <w:r w:rsidRPr="008B319B">
        <w:rPr>
          <w:noProof/>
        </w:rPr>
        <w:t>or their alternates</w:t>
      </w:r>
      <w:r w:rsidR="00A00A02" w:rsidRPr="008B319B">
        <w:rPr>
          <w:noProof/>
        </w:rPr>
        <w:t xml:space="preserve">.  </w:t>
      </w:r>
    </w:p>
    <w:p w:rsidR="00CD0FD6" w:rsidRPr="008B319B" w:rsidRDefault="00CD0FD6" w:rsidP="00CD0FD6">
      <w:pPr>
        <w:ind w:left="360"/>
        <w:jc w:val="both"/>
        <w:rPr>
          <w:noProof/>
        </w:rPr>
      </w:pPr>
    </w:p>
    <w:p w:rsidR="00CD0FD6" w:rsidRPr="008B319B" w:rsidRDefault="00CD0FD6" w:rsidP="006B42CE">
      <w:pPr>
        <w:numPr>
          <w:ilvl w:val="0"/>
          <w:numId w:val="81"/>
        </w:numPr>
        <w:jc w:val="both"/>
        <w:rPr>
          <w:noProof/>
        </w:rPr>
      </w:pPr>
      <w:r w:rsidRPr="008B319B">
        <w:rPr>
          <w:noProof/>
        </w:rPr>
        <w:t>The members of the Steering Committee</w:t>
      </w:r>
      <w:r w:rsidR="00580B1A" w:rsidRPr="008B319B">
        <w:rPr>
          <w:noProof/>
        </w:rPr>
        <w:t>s</w:t>
      </w:r>
      <w:r w:rsidRPr="008B319B">
        <w:rPr>
          <w:noProof/>
        </w:rPr>
        <w:t xml:space="preserve"> and their alternates may, subject to </w:t>
      </w:r>
      <w:r w:rsidR="003E2961" w:rsidRPr="008B319B">
        <w:rPr>
          <w:noProof/>
        </w:rPr>
        <w:t xml:space="preserve">their </w:t>
      </w:r>
      <w:r w:rsidRPr="008B319B">
        <w:rPr>
          <w:noProof/>
        </w:rPr>
        <w:t>rules of procedure, be assisted by advisers.</w:t>
      </w:r>
    </w:p>
    <w:p w:rsidR="006B42CE" w:rsidRPr="008B319B" w:rsidRDefault="006B42CE" w:rsidP="006B42CE">
      <w:pPr>
        <w:ind w:left="720"/>
        <w:jc w:val="both"/>
        <w:rPr>
          <w:noProof/>
        </w:rPr>
      </w:pPr>
    </w:p>
    <w:p w:rsidR="00773023" w:rsidRPr="008B319B" w:rsidRDefault="006B42CE" w:rsidP="006B42CE">
      <w:pPr>
        <w:numPr>
          <w:ilvl w:val="0"/>
          <w:numId w:val="81"/>
        </w:numPr>
        <w:jc w:val="both"/>
        <w:rPr>
          <w:noProof/>
        </w:rPr>
      </w:pPr>
      <w:r w:rsidRPr="008B319B">
        <w:rPr>
          <w:noProof/>
        </w:rPr>
        <w:t xml:space="preserve">The </w:t>
      </w:r>
      <w:r w:rsidR="00DC2FFF" w:rsidRPr="008B319B">
        <w:rPr>
          <w:noProof/>
        </w:rPr>
        <w:t>meetings</w:t>
      </w:r>
      <w:r w:rsidR="00236748" w:rsidRPr="008B319B">
        <w:rPr>
          <w:noProof/>
        </w:rPr>
        <w:t xml:space="preserve"> </w:t>
      </w:r>
      <w:r w:rsidRPr="008B319B">
        <w:rPr>
          <w:noProof/>
        </w:rPr>
        <w:t>of the Steering Committee</w:t>
      </w:r>
      <w:r w:rsidR="00580B1A" w:rsidRPr="008B319B">
        <w:rPr>
          <w:noProof/>
        </w:rPr>
        <w:t>s</w:t>
      </w:r>
      <w:r w:rsidRPr="008B319B">
        <w:rPr>
          <w:noProof/>
        </w:rPr>
        <w:t xml:space="preserve"> shall </w:t>
      </w:r>
      <w:r w:rsidR="00DC2FFF" w:rsidRPr="008B319B">
        <w:rPr>
          <w:noProof/>
        </w:rPr>
        <w:t>be chaired by the Commission's representative or its alternate</w:t>
      </w:r>
      <w:r w:rsidR="00AE2019" w:rsidRPr="008B319B">
        <w:rPr>
          <w:noProof/>
        </w:rPr>
        <w:t xml:space="preserve"> (the "Chair")</w:t>
      </w:r>
      <w:r w:rsidR="008905AB" w:rsidRPr="008B319B">
        <w:rPr>
          <w:noProof/>
        </w:rPr>
        <w:t>.</w:t>
      </w:r>
      <w:r w:rsidR="00236748" w:rsidRPr="008B319B">
        <w:rPr>
          <w:noProof/>
        </w:rPr>
        <w:t xml:space="preserve"> </w:t>
      </w:r>
    </w:p>
    <w:p w:rsidR="00773023" w:rsidRPr="008B319B" w:rsidRDefault="00773023" w:rsidP="00730EAB">
      <w:pPr>
        <w:ind w:left="720"/>
        <w:jc w:val="both"/>
        <w:rPr>
          <w:noProof/>
        </w:rPr>
      </w:pPr>
    </w:p>
    <w:p w:rsidR="006B42CE" w:rsidRPr="008B319B" w:rsidRDefault="00420B15" w:rsidP="00730EAB">
      <w:pPr>
        <w:ind w:left="720"/>
        <w:jc w:val="both"/>
        <w:rPr>
          <w:noProof/>
        </w:rPr>
      </w:pPr>
      <w:r w:rsidRPr="008B319B">
        <w:rPr>
          <w:noProof/>
        </w:rPr>
        <w:t xml:space="preserve">When it is not addressing the meeting as the Chair, the </w:t>
      </w:r>
      <w:r w:rsidR="00773023" w:rsidRPr="008B319B">
        <w:rPr>
          <w:noProof/>
        </w:rPr>
        <w:t xml:space="preserve">Commission's representative shall specify, </w:t>
      </w:r>
      <w:r w:rsidRPr="008B319B">
        <w:rPr>
          <w:noProof/>
        </w:rPr>
        <w:t xml:space="preserve">that it is expressing </w:t>
      </w:r>
      <w:r w:rsidR="00773023" w:rsidRPr="008B319B">
        <w:rPr>
          <w:noProof/>
        </w:rPr>
        <w:t>the Commission's specific position as a Contracting Party.</w:t>
      </w:r>
      <w:r w:rsidR="006B7D61" w:rsidRPr="008B319B">
        <w:rPr>
          <w:i/>
          <w:noProof/>
        </w:rPr>
        <w:t xml:space="preserve"> </w:t>
      </w:r>
    </w:p>
    <w:p w:rsidR="00362505" w:rsidRPr="008B319B" w:rsidRDefault="00362505" w:rsidP="00730EAB">
      <w:pPr>
        <w:ind w:left="360"/>
        <w:jc w:val="both"/>
        <w:rPr>
          <w:noProof/>
        </w:rPr>
      </w:pPr>
    </w:p>
    <w:p w:rsidR="00362505" w:rsidRPr="008B319B" w:rsidRDefault="00362505" w:rsidP="006B42CE">
      <w:pPr>
        <w:numPr>
          <w:ilvl w:val="0"/>
          <w:numId w:val="81"/>
        </w:numPr>
        <w:jc w:val="both"/>
        <w:rPr>
          <w:noProof/>
        </w:rPr>
      </w:pPr>
      <w:r w:rsidRPr="008B319B">
        <w:rPr>
          <w:noProof/>
        </w:rPr>
        <w:t>The Commission shall ensure the secretariat of the Steering Committee</w:t>
      </w:r>
      <w:r w:rsidR="00580B1A" w:rsidRPr="008B319B">
        <w:rPr>
          <w:noProof/>
        </w:rPr>
        <w:t>s</w:t>
      </w:r>
      <w:r w:rsidRPr="008B319B">
        <w:rPr>
          <w:noProof/>
        </w:rPr>
        <w:t>.</w:t>
      </w:r>
    </w:p>
    <w:p w:rsidR="006B42CE" w:rsidRPr="008B319B" w:rsidRDefault="006B42CE" w:rsidP="006B42CE">
      <w:pPr>
        <w:ind w:left="360"/>
        <w:jc w:val="both"/>
        <w:rPr>
          <w:noProof/>
        </w:rPr>
      </w:pPr>
    </w:p>
    <w:p w:rsidR="00CC1E6B" w:rsidRPr="008B319B" w:rsidRDefault="00871A3B" w:rsidP="006B42CE">
      <w:pPr>
        <w:numPr>
          <w:ilvl w:val="0"/>
          <w:numId w:val="81"/>
        </w:numPr>
        <w:jc w:val="both"/>
        <w:rPr>
          <w:noProof/>
        </w:rPr>
      </w:pPr>
      <w:r w:rsidRPr="008B319B">
        <w:rPr>
          <w:noProof/>
        </w:rPr>
        <w:t xml:space="preserve">The </w:t>
      </w:r>
      <w:r w:rsidR="00FF4569" w:rsidRPr="008B319B">
        <w:rPr>
          <w:noProof/>
        </w:rPr>
        <w:t xml:space="preserve">Contracting Parties shall, within </w:t>
      </w:r>
      <w:r w:rsidR="003E2961" w:rsidRPr="008B319B">
        <w:rPr>
          <w:noProof/>
        </w:rPr>
        <w:t>fourteen days</w:t>
      </w:r>
      <w:r w:rsidR="00FF4569" w:rsidRPr="008B319B">
        <w:rPr>
          <w:noProof/>
        </w:rPr>
        <w:t xml:space="preserve"> of signature of this Agreement, </w:t>
      </w:r>
      <w:r w:rsidR="00396C21" w:rsidRPr="008B319B">
        <w:rPr>
          <w:noProof/>
        </w:rPr>
        <w:t xml:space="preserve">provide </w:t>
      </w:r>
      <w:r w:rsidR="00FF4569" w:rsidRPr="008B319B">
        <w:rPr>
          <w:noProof/>
        </w:rPr>
        <w:t>the Commission</w:t>
      </w:r>
      <w:r w:rsidR="00C164CF" w:rsidRPr="008B319B">
        <w:rPr>
          <w:noProof/>
        </w:rPr>
        <w:t xml:space="preserve"> with</w:t>
      </w:r>
      <w:r w:rsidR="00FF4569" w:rsidRPr="008B319B">
        <w:rPr>
          <w:noProof/>
        </w:rPr>
        <w:t xml:space="preserve"> information on the identity and contact details of their members of the </w:t>
      </w:r>
      <w:r w:rsidR="006B7D61" w:rsidRPr="008B319B">
        <w:rPr>
          <w:noProof/>
        </w:rPr>
        <w:t>JPAS</w:t>
      </w:r>
      <w:r w:rsidR="00B07353" w:rsidRPr="008B319B">
        <w:rPr>
          <w:noProof/>
        </w:rPr>
        <w:t>C</w:t>
      </w:r>
      <w:r w:rsidR="00FF4569" w:rsidRPr="008B319B">
        <w:rPr>
          <w:noProof/>
        </w:rPr>
        <w:t>, their alternates and any advisers assisting them.</w:t>
      </w:r>
    </w:p>
    <w:p w:rsidR="00CC1E6B" w:rsidRPr="008B319B" w:rsidRDefault="00CC1E6B" w:rsidP="00622252">
      <w:pPr>
        <w:ind w:left="720"/>
        <w:jc w:val="both"/>
        <w:rPr>
          <w:noProof/>
        </w:rPr>
      </w:pPr>
    </w:p>
    <w:p w:rsidR="00DC2FFF" w:rsidRPr="008B319B" w:rsidRDefault="00871A3B" w:rsidP="00622252">
      <w:pPr>
        <w:ind w:left="720"/>
        <w:jc w:val="both"/>
        <w:rPr>
          <w:noProof/>
        </w:rPr>
      </w:pPr>
      <w:r w:rsidRPr="008B319B">
        <w:rPr>
          <w:noProof/>
        </w:rPr>
        <w:t xml:space="preserve">The </w:t>
      </w:r>
      <w:r w:rsidR="00CC1E6B" w:rsidRPr="008B319B">
        <w:rPr>
          <w:noProof/>
        </w:rPr>
        <w:t xml:space="preserve">Contracting Parties </w:t>
      </w:r>
      <w:r w:rsidR="006B7D61" w:rsidRPr="008B319B">
        <w:rPr>
          <w:noProof/>
        </w:rPr>
        <w:t>wishing</w:t>
      </w:r>
      <w:r w:rsidR="00865DA3" w:rsidRPr="008B319B">
        <w:rPr>
          <w:noProof/>
        </w:rPr>
        <w:t xml:space="preserve"> to participate in a joint procurement for a </w:t>
      </w:r>
      <w:r w:rsidR="009D4F41" w:rsidRPr="008B319B">
        <w:rPr>
          <w:noProof/>
        </w:rPr>
        <w:t xml:space="preserve">specific </w:t>
      </w:r>
      <w:r w:rsidR="00865DA3" w:rsidRPr="008B319B">
        <w:rPr>
          <w:noProof/>
        </w:rPr>
        <w:t>medical countermeasure shall</w:t>
      </w:r>
      <w:r w:rsidR="006B7D61" w:rsidRPr="008B319B">
        <w:rPr>
          <w:noProof/>
        </w:rPr>
        <w:t>,</w:t>
      </w:r>
      <w:r w:rsidR="00CC1E6B" w:rsidRPr="008B319B">
        <w:rPr>
          <w:noProof/>
        </w:rPr>
        <w:t xml:space="preserve"> within</w:t>
      </w:r>
      <w:r w:rsidR="00793698">
        <w:rPr>
          <w:noProof/>
        </w:rPr>
        <w:t xml:space="preserve"> </w:t>
      </w:r>
      <w:r w:rsidR="00793698" w:rsidRPr="008B319B">
        <w:rPr>
          <w:noProof/>
        </w:rPr>
        <w:t>fourteen days</w:t>
      </w:r>
      <w:r w:rsidR="00CC1E6B" w:rsidRPr="008B319B">
        <w:rPr>
          <w:noProof/>
        </w:rPr>
        <w:t xml:space="preserve"> of a </w:t>
      </w:r>
      <w:r w:rsidR="002E237D" w:rsidRPr="008B319B">
        <w:rPr>
          <w:noProof/>
        </w:rPr>
        <w:t>d</w:t>
      </w:r>
      <w:r w:rsidR="00CC1E6B" w:rsidRPr="008B319B">
        <w:rPr>
          <w:noProof/>
        </w:rPr>
        <w:t xml:space="preserve">ecision of the </w:t>
      </w:r>
      <w:r w:rsidR="006B7D61" w:rsidRPr="008B319B">
        <w:rPr>
          <w:noProof/>
        </w:rPr>
        <w:t>JPASC</w:t>
      </w:r>
      <w:r w:rsidR="00865DA3" w:rsidRPr="008B319B">
        <w:rPr>
          <w:noProof/>
        </w:rPr>
        <w:t xml:space="preserve"> </w:t>
      </w:r>
      <w:r w:rsidR="00EA4277" w:rsidRPr="008B319B">
        <w:rPr>
          <w:noProof/>
        </w:rPr>
        <w:t>in this respect</w:t>
      </w:r>
      <w:r w:rsidR="006B7D61" w:rsidRPr="008B319B">
        <w:rPr>
          <w:noProof/>
        </w:rPr>
        <w:t>,</w:t>
      </w:r>
      <w:r w:rsidR="00CC1E6B" w:rsidRPr="008B319B">
        <w:rPr>
          <w:noProof/>
        </w:rPr>
        <w:t xml:space="preserve"> </w:t>
      </w:r>
      <w:r w:rsidR="00396C21" w:rsidRPr="008B319B">
        <w:rPr>
          <w:noProof/>
        </w:rPr>
        <w:t xml:space="preserve">provide </w:t>
      </w:r>
      <w:r w:rsidR="00CC1E6B" w:rsidRPr="008B319B">
        <w:rPr>
          <w:noProof/>
        </w:rPr>
        <w:t xml:space="preserve">the Commission </w:t>
      </w:r>
      <w:r w:rsidR="00C164CF" w:rsidRPr="008B319B">
        <w:rPr>
          <w:noProof/>
        </w:rPr>
        <w:t xml:space="preserve">with </w:t>
      </w:r>
      <w:r w:rsidR="00CC1E6B" w:rsidRPr="008B319B">
        <w:rPr>
          <w:noProof/>
        </w:rPr>
        <w:t>information on the identity and co</w:t>
      </w:r>
      <w:r w:rsidR="00BB6F66" w:rsidRPr="008B319B">
        <w:rPr>
          <w:noProof/>
        </w:rPr>
        <w:t xml:space="preserve">ntact details of their members </w:t>
      </w:r>
      <w:r w:rsidR="00EA4277" w:rsidRPr="008B319B">
        <w:rPr>
          <w:noProof/>
        </w:rPr>
        <w:t>of</w:t>
      </w:r>
      <w:r w:rsidR="00CC1E6B" w:rsidRPr="008B319B">
        <w:rPr>
          <w:noProof/>
        </w:rPr>
        <w:t xml:space="preserve"> the</w:t>
      </w:r>
      <w:r w:rsidR="006B7D61" w:rsidRPr="008B319B">
        <w:rPr>
          <w:noProof/>
        </w:rPr>
        <w:t xml:space="preserve"> </w:t>
      </w:r>
      <w:r w:rsidR="006B7D61" w:rsidRPr="008B319B">
        <w:rPr>
          <w:noProof/>
          <w:snapToGrid w:val="0"/>
        </w:rPr>
        <w:t>SPPSC</w:t>
      </w:r>
      <w:r w:rsidR="00CC1E6B" w:rsidRPr="008B319B">
        <w:rPr>
          <w:noProof/>
        </w:rPr>
        <w:t>, their alternates and any advisers assisting them</w:t>
      </w:r>
      <w:r w:rsidR="00C67BCF" w:rsidRPr="008B319B">
        <w:rPr>
          <w:noProof/>
        </w:rPr>
        <w:t>.</w:t>
      </w:r>
    </w:p>
    <w:p w:rsidR="004069B7" w:rsidRPr="008B319B" w:rsidRDefault="004069B7" w:rsidP="00730EAB">
      <w:pPr>
        <w:jc w:val="both"/>
        <w:rPr>
          <w:noProof/>
        </w:rPr>
      </w:pPr>
    </w:p>
    <w:p w:rsidR="004069B7" w:rsidRPr="008B319B" w:rsidRDefault="00FF4569" w:rsidP="00730EAB">
      <w:pPr>
        <w:ind w:left="720"/>
        <w:jc w:val="both"/>
        <w:rPr>
          <w:noProof/>
        </w:rPr>
      </w:pPr>
      <w:r w:rsidRPr="008B319B">
        <w:rPr>
          <w:noProof/>
        </w:rPr>
        <w:t xml:space="preserve">The Commission shall draw up a </w:t>
      </w:r>
      <w:r w:rsidR="00475960" w:rsidRPr="008B319B">
        <w:rPr>
          <w:noProof/>
        </w:rPr>
        <w:t xml:space="preserve">list </w:t>
      </w:r>
      <w:r w:rsidRPr="008B319B">
        <w:rPr>
          <w:noProof/>
        </w:rPr>
        <w:t xml:space="preserve">of </w:t>
      </w:r>
      <w:r w:rsidR="00C164CF" w:rsidRPr="008B319B">
        <w:rPr>
          <w:noProof/>
        </w:rPr>
        <w:t xml:space="preserve">the </w:t>
      </w:r>
      <w:r w:rsidRPr="008B319B">
        <w:rPr>
          <w:noProof/>
        </w:rPr>
        <w:t>persons</w:t>
      </w:r>
      <w:r w:rsidR="00C164CF" w:rsidRPr="008B319B">
        <w:rPr>
          <w:noProof/>
        </w:rPr>
        <w:t xml:space="preserve"> referred to in the second subparagraph</w:t>
      </w:r>
      <w:r w:rsidRPr="008B319B">
        <w:rPr>
          <w:noProof/>
        </w:rPr>
        <w:t xml:space="preserve"> based on the information provided by the Contracting Parties. </w:t>
      </w:r>
      <w:r w:rsidR="00C164CF" w:rsidRPr="008B319B">
        <w:rPr>
          <w:noProof/>
        </w:rPr>
        <w:t xml:space="preserve">The </w:t>
      </w:r>
      <w:r w:rsidRPr="008B319B">
        <w:rPr>
          <w:noProof/>
        </w:rPr>
        <w:t xml:space="preserve">Contracting Parties shall notify </w:t>
      </w:r>
      <w:r w:rsidR="00427DE6" w:rsidRPr="008B319B">
        <w:rPr>
          <w:noProof/>
        </w:rPr>
        <w:t>one another of</w:t>
      </w:r>
      <w:r w:rsidRPr="008B319B">
        <w:rPr>
          <w:noProof/>
        </w:rPr>
        <w:t xml:space="preserve"> any changes in the identity and/or contact details of such persons.</w:t>
      </w:r>
    </w:p>
    <w:p w:rsidR="004069B7" w:rsidRPr="008B319B" w:rsidRDefault="004069B7" w:rsidP="00730EAB">
      <w:pPr>
        <w:ind w:left="720"/>
        <w:jc w:val="both"/>
        <w:rPr>
          <w:noProof/>
        </w:rPr>
      </w:pPr>
    </w:p>
    <w:p w:rsidR="008160AF" w:rsidRPr="008B319B" w:rsidRDefault="004069B7" w:rsidP="00AF1680">
      <w:pPr>
        <w:ind w:left="720" w:hanging="436"/>
        <w:jc w:val="both"/>
        <w:rPr>
          <w:noProof/>
        </w:rPr>
      </w:pPr>
      <w:r w:rsidRPr="008B319B">
        <w:rPr>
          <w:noProof/>
        </w:rPr>
        <w:t>6.</w:t>
      </w:r>
      <w:r w:rsidRPr="008B319B">
        <w:rPr>
          <w:noProof/>
        </w:rPr>
        <w:tab/>
        <w:t>The Steering Committee</w:t>
      </w:r>
      <w:r w:rsidR="008F4C1D" w:rsidRPr="008B319B">
        <w:rPr>
          <w:noProof/>
        </w:rPr>
        <w:t>s</w:t>
      </w:r>
      <w:r w:rsidRPr="008B319B">
        <w:rPr>
          <w:noProof/>
        </w:rPr>
        <w:t xml:space="preserve"> shall adopt </w:t>
      </w:r>
      <w:r w:rsidR="00C71398" w:rsidRPr="008B319B">
        <w:rPr>
          <w:noProof/>
        </w:rPr>
        <w:t>their</w:t>
      </w:r>
      <w:r w:rsidRPr="008B319B">
        <w:rPr>
          <w:noProof/>
        </w:rPr>
        <w:t xml:space="preserve"> own rules of procedure, by a simple majority of </w:t>
      </w:r>
      <w:r w:rsidR="00C71398" w:rsidRPr="008B319B">
        <w:rPr>
          <w:noProof/>
        </w:rPr>
        <w:t>their</w:t>
      </w:r>
      <w:r w:rsidRPr="008B319B">
        <w:rPr>
          <w:noProof/>
        </w:rPr>
        <w:t xml:space="preserve"> members, on a proposal from the Chair.</w:t>
      </w:r>
      <w:r w:rsidR="00F92E0F" w:rsidRPr="008B319B">
        <w:rPr>
          <w:noProof/>
        </w:rPr>
        <w:t xml:space="preserve"> </w:t>
      </w:r>
    </w:p>
    <w:p w:rsidR="008160AF" w:rsidRPr="008B319B" w:rsidRDefault="008160AF" w:rsidP="00AF1680">
      <w:pPr>
        <w:ind w:left="720" w:hanging="436"/>
        <w:jc w:val="both"/>
        <w:rPr>
          <w:noProof/>
        </w:rPr>
      </w:pPr>
    </w:p>
    <w:p w:rsidR="00490F86" w:rsidRPr="008B319B" w:rsidRDefault="008160AF" w:rsidP="00AF1680">
      <w:pPr>
        <w:ind w:left="720" w:hanging="436"/>
        <w:jc w:val="both"/>
        <w:rPr>
          <w:noProof/>
        </w:rPr>
      </w:pPr>
      <w:r w:rsidRPr="008B319B">
        <w:rPr>
          <w:noProof/>
        </w:rPr>
        <w:t>7.</w:t>
      </w:r>
      <w:r w:rsidRPr="008B319B">
        <w:rPr>
          <w:noProof/>
        </w:rPr>
        <w:tab/>
        <w:t>The Chair shall</w:t>
      </w:r>
      <w:r w:rsidR="003E2961" w:rsidRPr="008B319B">
        <w:rPr>
          <w:noProof/>
        </w:rPr>
        <w:t xml:space="preserve">, within fourteen days of a meeting of the </w:t>
      </w:r>
      <w:r w:rsidR="00AE2019" w:rsidRPr="008B319B">
        <w:rPr>
          <w:noProof/>
        </w:rPr>
        <w:t>JPASC</w:t>
      </w:r>
      <w:r w:rsidR="00490F86" w:rsidRPr="008B319B">
        <w:rPr>
          <w:noProof/>
        </w:rPr>
        <w:t xml:space="preserve"> or of the SPPSC</w:t>
      </w:r>
      <w:r w:rsidR="003E2961" w:rsidRPr="008B319B">
        <w:rPr>
          <w:noProof/>
        </w:rPr>
        <w:t>,</w:t>
      </w:r>
      <w:r w:rsidRPr="008B319B">
        <w:rPr>
          <w:noProof/>
        </w:rPr>
        <w:t xml:space="preserve"> </w:t>
      </w:r>
      <w:r w:rsidR="00AE2019" w:rsidRPr="008B319B">
        <w:rPr>
          <w:noProof/>
        </w:rPr>
        <w:t>provide</w:t>
      </w:r>
      <w:r w:rsidR="0032691B" w:rsidRPr="008B319B">
        <w:rPr>
          <w:noProof/>
        </w:rPr>
        <w:t xml:space="preserve"> the members of the relevant committee with</w:t>
      </w:r>
      <w:r w:rsidR="00490F86" w:rsidRPr="008B319B">
        <w:rPr>
          <w:noProof/>
        </w:rPr>
        <w:t xml:space="preserve"> a record of th</w:t>
      </w:r>
      <w:r w:rsidR="00693B88" w:rsidRPr="008B319B">
        <w:rPr>
          <w:noProof/>
        </w:rPr>
        <w:t>at</w:t>
      </w:r>
      <w:r w:rsidR="00490F86" w:rsidRPr="008B319B">
        <w:rPr>
          <w:noProof/>
        </w:rPr>
        <w:t xml:space="preserve"> meeting</w:t>
      </w:r>
      <w:r w:rsidR="0032691B" w:rsidRPr="008B319B">
        <w:rPr>
          <w:noProof/>
        </w:rPr>
        <w:t xml:space="preserve"> </w:t>
      </w:r>
      <w:r w:rsidR="00FF73ED" w:rsidRPr="008B319B">
        <w:rPr>
          <w:noProof/>
        </w:rPr>
        <w:t>.</w:t>
      </w:r>
    </w:p>
    <w:p w:rsidR="00490F86" w:rsidRPr="008B319B" w:rsidRDefault="00490F86" w:rsidP="00AF1680">
      <w:pPr>
        <w:ind w:left="720" w:hanging="436"/>
        <w:jc w:val="both"/>
        <w:rPr>
          <w:noProof/>
        </w:rPr>
      </w:pPr>
    </w:p>
    <w:p w:rsidR="008160AF" w:rsidRPr="008B319B" w:rsidRDefault="008160AF" w:rsidP="00871A3B">
      <w:pPr>
        <w:ind w:left="720" w:hanging="436"/>
        <w:jc w:val="both"/>
        <w:rPr>
          <w:noProof/>
        </w:rPr>
      </w:pPr>
    </w:p>
    <w:p w:rsidR="008160AF" w:rsidRPr="008B319B" w:rsidRDefault="008160AF" w:rsidP="00730EAB">
      <w:pPr>
        <w:ind w:left="720" w:hanging="720"/>
        <w:jc w:val="both"/>
        <w:rPr>
          <w:noProof/>
        </w:rPr>
      </w:pPr>
    </w:p>
    <w:p w:rsidR="004069B7" w:rsidRPr="008B319B" w:rsidRDefault="004069B7" w:rsidP="00730EAB">
      <w:pPr>
        <w:ind w:left="720"/>
        <w:jc w:val="both"/>
        <w:rPr>
          <w:noProof/>
        </w:rPr>
      </w:pPr>
    </w:p>
    <w:p w:rsidR="008E3CD9" w:rsidRPr="008B319B" w:rsidRDefault="008E3CD9" w:rsidP="008E3CD9">
      <w:pPr>
        <w:jc w:val="center"/>
        <w:outlineLvl w:val="0"/>
        <w:rPr>
          <w:noProof/>
        </w:rPr>
      </w:pPr>
      <w:r w:rsidRPr="008B319B">
        <w:rPr>
          <w:noProof/>
        </w:rPr>
        <w:t xml:space="preserve">Article </w:t>
      </w:r>
      <w:r w:rsidR="00E16734" w:rsidRPr="008B319B">
        <w:rPr>
          <w:noProof/>
        </w:rPr>
        <w:fldChar w:fldCharType="begin"/>
      </w:r>
      <w:bookmarkStart w:id="3" w:name="_Ref293308093"/>
      <w:bookmarkEnd w:id="3"/>
      <w:r w:rsidRPr="008B319B">
        <w:rPr>
          <w:noProof/>
        </w:rPr>
        <w:instrText xml:space="preserve"> LISTNUM  LegalDefault </w:instrText>
      </w:r>
      <w:r w:rsidR="00E16734" w:rsidRPr="008B319B">
        <w:rPr>
          <w:noProof/>
        </w:rPr>
        <w:fldChar w:fldCharType="end"/>
      </w:r>
    </w:p>
    <w:p w:rsidR="008E3CD9" w:rsidRPr="008B319B" w:rsidRDefault="008E3CD9" w:rsidP="008E3CD9">
      <w:pPr>
        <w:jc w:val="center"/>
        <w:rPr>
          <w:noProof/>
        </w:rPr>
      </w:pPr>
    </w:p>
    <w:p w:rsidR="008E3CD9" w:rsidRPr="008B319B" w:rsidRDefault="004069B7" w:rsidP="008E3CD9">
      <w:pPr>
        <w:jc w:val="center"/>
        <w:outlineLvl w:val="0"/>
        <w:rPr>
          <w:b/>
          <w:noProof/>
        </w:rPr>
      </w:pPr>
      <w:r w:rsidRPr="008B319B">
        <w:rPr>
          <w:b/>
          <w:noProof/>
        </w:rPr>
        <w:t>P</w:t>
      </w:r>
      <w:r w:rsidR="008E3CD9" w:rsidRPr="008B319B">
        <w:rPr>
          <w:b/>
          <w:noProof/>
        </w:rPr>
        <w:t>rocedure</w:t>
      </w:r>
      <w:r w:rsidR="00773023" w:rsidRPr="008B319B">
        <w:rPr>
          <w:b/>
          <w:noProof/>
        </w:rPr>
        <w:t xml:space="preserve"> </w:t>
      </w:r>
      <w:r w:rsidR="00730EAB" w:rsidRPr="008B319B">
        <w:rPr>
          <w:b/>
          <w:noProof/>
        </w:rPr>
        <w:t xml:space="preserve">for </w:t>
      </w:r>
      <w:r w:rsidR="00773023" w:rsidRPr="008B319B">
        <w:rPr>
          <w:b/>
          <w:noProof/>
        </w:rPr>
        <w:t>opinions</w:t>
      </w:r>
      <w:r w:rsidR="001C7EA8" w:rsidRPr="008B319B">
        <w:rPr>
          <w:b/>
          <w:noProof/>
        </w:rPr>
        <w:t xml:space="preserve"> </w:t>
      </w:r>
      <w:r w:rsidR="00C37552" w:rsidRPr="008B319B">
        <w:rPr>
          <w:b/>
          <w:noProof/>
        </w:rPr>
        <w:t xml:space="preserve">and approvals </w:t>
      </w:r>
      <w:r w:rsidR="0032691B" w:rsidRPr="008B319B">
        <w:rPr>
          <w:b/>
          <w:noProof/>
          <w:snapToGrid w:val="0"/>
        </w:rPr>
        <w:t>of the Steering Committees</w:t>
      </w:r>
    </w:p>
    <w:p w:rsidR="008E3CD9" w:rsidRPr="008B319B" w:rsidRDefault="008E3CD9" w:rsidP="008E3CD9">
      <w:pPr>
        <w:jc w:val="center"/>
        <w:rPr>
          <w:noProof/>
        </w:rPr>
      </w:pPr>
    </w:p>
    <w:p w:rsidR="002711BD" w:rsidRPr="008B319B" w:rsidRDefault="00EC2248" w:rsidP="006B419A">
      <w:pPr>
        <w:numPr>
          <w:ilvl w:val="0"/>
          <w:numId w:val="92"/>
        </w:numPr>
        <w:jc w:val="both"/>
        <w:rPr>
          <w:noProof/>
        </w:rPr>
      </w:pPr>
      <w:r w:rsidRPr="008B319B">
        <w:rPr>
          <w:noProof/>
        </w:rPr>
        <w:t xml:space="preserve">Where </w:t>
      </w:r>
      <w:r w:rsidR="00D60371" w:rsidRPr="008B319B">
        <w:rPr>
          <w:noProof/>
        </w:rPr>
        <w:t>this Agreement</w:t>
      </w:r>
      <w:r w:rsidR="00773023" w:rsidRPr="008B319B">
        <w:rPr>
          <w:noProof/>
        </w:rPr>
        <w:t xml:space="preserve"> requires </w:t>
      </w:r>
      <w:r w:rsidR="002711BD" w:rsidRPr="008B319B">
        <w:rPr>
          <w:noProof/>
        </w:rPr>
        <w:t xml:space="preserve">the JPASC or the SPPSC to give an </w:t>
      </w:r>
      <w:r w:rsidR="00773023" w:rsidRPr="008B319B">
        <w:rPr>
          <w:noProof/>
        </w:rPr>
        <w:t>opinion</w:t>
      </w:r>
      <w:r w:rsidR="00C37552" w:rsidRPr="008B319B">
        <w:rPr>
          <w:noProof/>
        </w:rPr>
        <w:t xml:space="preserve"> or an approval</w:t>
      </w:r>
      <w:r w:rsidR="00773023" w:rsidRPr="008B319B">
        <w:rPr>
          <w:noProof/>
        </w:rPr>
        <w:t xml:space="preserve"> </w:t>
      </w:r>
      <w:r w:rsidR="002711BD" w:rsidRPr="008B319B">
        <w:rPr>
          <w:noProof/>
        </w:rPr>
        <w:t>on a proposal placed before it</w:t>
      </w:r>
      <w:r w:rsidR="006B42CE" w:rsidRPr="008B319B">
        <w:rPr>
          <w:noProof/>
        </w:rPr>
        <w:t>,</w:t>
      </w:r>
      <w:r w:rsidR="00B07353" w:rsidRPr="008B319B">
        <w:rPr>
          <w:noProof/>
        </w:rPr>
        <w:t xml:space="preserve"> </w:t>
      </w:r>
      <w:r w:rsidR="00C37552" w:rsidRPr="008B319B">
        <w:rPr>
          <w:noProof/>
        </w:rPr>
        <w:t>the</w:t>
      </w:r>
      <w:r w:rsidR="006B42CE" w:rsidRPr="008B319B">
        <w:rPr>
          <w:noProof/>
        </w:rPr>
        <w:t xml:space="preserve"> </w:t>
      </w:r>
      <w:r w:rsidR="00C37552" w:rsidRPr="008B319B">
        <w:rPr>
          <w:noProof/>
        </w:rPr>
        <w:t xml:space="preserve">members of </w:t>
      </w:r>
      <w:r w:rsidR="006B42CE" w:rsidRPr="008B319B">
        <w:rPr>
          <w:noProof/>
        </w:rPr>
        <w:t xml:space="preserve">the </w:t>
      </w:r>
      <w:r w:rsidR="0032691B" w:rsidRPr="008B319B">
        <w:rPr>
          <w:noProof/>
        </w:rPr>
        <w:t>relevant</w:t>
      </w:r>
      <w:r w:rsidR="005615CD" w:rsidRPr="008B319B">
        <w:rPr>
          <w:noProof/>
        </w:rPr>
        <w:t xml:space="preserve"> S</w:t>
      </w:r>
      <w:r w:rsidR="006B42CE" w:rsidRPr="008B319B">
        <w:rPr>
          <w:noProof/>
        </w:rPr>
        <w:t>teering Committee shall endeavour to act by common accord</w:t>
      </w:r>
      <w:r w:rsidR="00802DDA" w:rsidRPr="008B319B">
        <w:rPr>
          <w:noProof/>
        </w:rPr>
        <w:t xml:space="preserve">.  </w:t>
      </w:r>
    </w:p>
    <w:p w:rsidR="006B42CE" w:rsidRPr="008B319B" w:rsidRDefault="006B42CE" w:rsidP="006B419A">
      <w:pPr>
        <w:tabs>
          <w:tab w:val="left" w:pos="1875"/>
        </w:tabs>
        <w:ind w:left="284"/>
        <w:jc w:val="both"/>
        <w:rPr>
          <w:noProof/>
        </w:rPr>
      </w:pPr>
    </w:p>
    <w:p w:rsidR="00EC2248" w:rsidRPr="008B319B" w:rsidRDefault="00EC2248" w:rsidP="000B30DD">
      <w:pPr>
        <w:tabs>
          <w:tab w:val="left" w:pos="1875"/>
        </w:tabs>
        <w:ind w:left="720"/>
        <w:jc w:val="both"/>
        <w:rPr>
          <w:noProof/>
        </w:rPr>
      </w:pPr>
      <w:r w:rsidRPr="008B319B">
        <w:rPr>
          <w:noProof/>
        </w:rPr>
        <w:t xml:space="preserve">Abstentions by </w:t>
      </w:r>
      <w:r w:rsidR="001C7EA8" w:rsidRPr="008B319B">
        <w:rPr>
          <w:noProof/>
        </w:rPr>
        <w:t>members</w:t>
      </w:r>
      <w:r w:rsidRPr="008B319B">
        <w:rPr>
          <w:noProof/>
        </w:rPr>
        <w:t xml:space="preserve"> </w:t>
      </w:r>
      <w:r w:rsidR="00191A28" w:rsidRPr="008B319B">
        <w:rPr>
          <w:noProof/>
        </w:rPr>
        <w:t xml:space="preserve">of either the JPASC or the SPPSC </w:t>
      </w:r>
      <w:r w:rsidRPr="008B319B">
        <w:rPr>
          <w:noProof/>
        </w:rPr>
        <w:t xml:space="preserve">shall not prevent </w:t>
      </w:r>
      <w:r w:rsidR="0032691B" w:rsidRPr="008B319B">
        <w:rPr>
          <w:noProof/>
        </w:rPr>
        <w:t>the</w:t>
      </w:r>
      <w:r w:rsidRPr="008B319B">
        <w:rPr>
          <w:noProof/>
        </w:rPr>
        <w:t xml:space="preserve"> </w:t>
      </w:r>
      <w:r w:rsidR="00191A28" w:rsidRPr="008B319B">
        <w:rPr>
          <w:noProof/>
        </w:rPr>
        <w:t xml:space="preserve">relevant </w:t>
      </w:r>
      <w:r w:rsidR="005615CD" w:rsidRPr="008B319B">
        <w:rPr>
          <w:noProof/>
        </w:rPr>
        <w:t xml:space="preserve">Steering Committee </w:t>
      </w:r>
      <w:r w:rsidR="008905AB" w:rsidRPr="008B319B">
        <w:rPr>
          <w:noProof/>
        </w:rPr>
        <w:t xml:space="preserve">from </w:t>
      </w:r>
      <w:r w:rsidR="00244817" w:rsidRPr="008B319B">
        <w:rPr>
          <w:noProof/>
        </w:rPr>
        <w:t>reaching</w:t>
      </w:r>
      <w:r w:rsidRPr="008B319B">
        <w:rPr>
          <w:noProof/>
        </w:rPr>
        <w:t xml:space="preserve"> a common accord.</w:t>
      </w:r>
    </w:p>
    <w:p w:rsidR="00EC2248" w:rsidRPr="008B319B" w:rsidRDefault="00EC2248" w:rsidP="006B419A">
      <w:pPr>
        <w:tabs>
          <w:tab w:val="left" w:pos="1875"/>
        </w:tabs>
        <w:ind w:left="284"/>
        <w:jc w:val="both"/>
        <w:rPr>
          <w:noProof/>
        </w:rPr>
      </w:pPr>
    </w:p>
    <w:p w:rsidR="009C13ED" w:rsidRPr="008B319B" w:rsidRDefault="006B42CE" w:rsidP="000B30DD">
      <w:pPr>
        <w:ind w:left="720"/>
        <w:jc w:val="both"/>
        <w:rPr>
          <w:noProof/>
        </w:rPr>
      </w:pPr>
      <w:r w:rsidRPr="008B319B">
        <w:rPr>
          <w:noProof/>
        </w:rPr>
        <w:t xml:space="preserve">Where </w:t>
      </w:r>
      <w:r w:rsidR="00653E9D" w:rsidRPr="008B319B">
        <w:rPr>
          <w:noProof/>
        </w:rPr>
        <w:t xml:space="preserve">the </w:t>
      </w:r>
      <w:r w:rsidR="00C91552" w:rsidRPr="008B319B">
        <w:rPr>
          <w:noProof/>
        </w:rPr>
        <w:t>members</w:t>
      </w:r>
      <w:r w:rsidR="00653E9D" w:rsidRPr="008B319B">
        <w:rPr>
          <w:noProof/>
        </w:rPr>
        <w:t xml:space="preserve"> </w:t>
      </w:r>
      <w:r w:rsidR="00C91552" w:rsidRPr="008B319B">
        <w:rPr>
          <w:noProof/>
        </w:rPr>
        <w:t xml:space="preserve">of the </w:t>
      </w:r>
      <w:r w:rsidR="0032691B" w:rsidRPr="008B319B">
        <w:rPr>
          <w:noProof/>
        </w:rPr>
        <w:t>JPASC or the SPPSC</w:t>
      </w:r>
      <w:r w:rsidR="00B536E3" w:rsidRPr="008B319B">
        <w:rPr>
          <w:noProof/>
        </w:rPr>
        <w:t xml:space="preserve"> </w:t>
      </w:r>
      <w:r w:rsidRPr="008B319B">
        <w:rPr>
          <w:noProof/>
        </w:rPr>
        <w:t xml:space="preserve">cannot achieve </w:t>
      </w:r>
      <w:r w:rsidR="00653E9D" w:rsidRPr="008B319B">
        <w:rPr>
          <w:noProof/>
        </w:rPr>
        <w:t xml:space="preserve">a </w:t>
      </w:r>
      <w:r w:rsidRPr="008B319B">
        <w:rPr>
          <w:noProof/>
        </w:rPr>
        <w:t>common accord</w:t>
      </w:r>
      <w:r w:rsidR="00653E9D" w:rsidRPr="008B319B">
        <w:rPr>
          <w:noProof/>
        </w:rPr>
        <w:t xml:space="preserve">, they </w:t>
      </w:r>
      <w:r w:rsidRPr="008B319B">
        <w:rPr>
          <w:noProof/>
        </w:rPr>
        <w:t xml:space="preserve">shall vote. The </w:t>
      </w:r>
      <w:r w:rsidR="00841738" w:rsidRPr="008B319B">
        <w:rPr>
          <w:noProof/>
        </w:rPr>
        <w:t xml:space="preserve">Chair </w:t>
      </w:r>
      <w:r w:rsidRPr="008B319B">
        <w:rPr>
          <w:noProof/>
        </w:rPr>
        <w:t>shall determine when to call a vote</w:t>
      </w:r>
      <w:r w:rsidR="009C13ED" w:rsidRPr="008B319B">
        <w:rPr>
          <w:noProof/>
        </w:rPr>
        <w:t>.</w:t>
      </w:r>
    </w:p>
    <w:p w:rsidR="00ED299B" w:rsidRPr="008B319B" w:rsidRDefault="00ED299B" w:rsidP="006B419A">
      <w:pPr>
        <w:ind w:left="-436"/>
        <w:jc w:val="both"/>
        <w:rPr>
          <w:noProof/>
        </w:rPr>
      </w:pPr>
    </w:p>
    <w:p w:rsidR="00ED299B" w:rsidRPr="008B319B" w:rsidRDefault="00943933" w:rsidP="006B419A">
      <w:pPr>
        <w:numPr>
          <w:ilvl w:val="0"/>
          <w:numId w:val="92"/>
        </w:numPr>
        <w:jc w:val="both"/>
        <w:rPr>
          <w:noProof/>
        </w:rPr>
      </w:pPr>
      <w:r w:rsidRPr="008B319B">
        <w:rPr>
          <w:noProof/>
        </w:rPr>
        <w:t>A</w:t>
      </w:r>
      <w:r w:rsidR="00191A28" w:rsidRPr="008B319B">
        <w:rPr>
          <w:noProof/>
        </w:rPr>
        <w:t xml:space="preserve">n opinion of a Steering Committee shall be </w:t>
      </w:r>
      <w:r w:rsidR="00C53095" w:rsidRPr="008B319B">
        <w:rPr>
          <w:noProof/>
        </w:rPr>
        <w:t xml:space="preserve">adopted </w:t>
      </w:r>
      <w:r w:rsidR="00191A28" w:rsidRPr="008B319B">
        <w:rPr>
          <w:noProof/>
        </w:rPr>
        <w:t xml:space="preserve">by </w:t>
      </w:r>
      <w:r w:rsidR="00ED299B" w:rsidRPr="008B319B">
        <w:rPr>
          <w:noProof/>
        </w:rPr>
        <w:t>common accord or</w:t>
      </w:r>
      <w:r w:rsidR="00191A28" w:rsidRPr="008B319B">
        <w:rPr>
          <w:noProof/>
        </w:rPr>
        <w:t xml:space="preserve"> by </w:t>
      </w:r>
      <w:r w:rsidR="00ED299B" w:rsidRPr="008B319B">
        <w:rPr>
          <w:noProof/>
        </w:rPr>
        <w:t xml:space="preserve">a simple majority </w:t>
      </w:r>
      <w:r w:rsidR="00C53095" w:rsidRPr="008B319B">
        <w:rPr>
          <w:noProof/>
        </w:rPr>
        <w:t xml:space="preserve">vote </w:t>
      </w:r>
      <w:r w:rsidR="00ED299B" w:rsidRPr="008B319B">
        <w:rPr>
          <w:noProof/>
        </w:rPr>
        <w:t xml:space="preserve">of </w:t>
      </w:r>
      <w:r w:rsidR="001C7EA8" w:rsidRPr="008B319B">
        <w:rPr>
          <w:noProof/>
        </w:rPr>
        <w:t>its members</w:t>
      </w:r>
      <w:r w:rsidR="00ED299B" w:rsidRPr="008B319B">
        <w:rPr>
          <w:noProof/>
        </w:rPr>
        <w:t>.</w:t>
      </w:r>
    </w:p>
    <w:p w:rsidR="00FB3F7E" w:rsidRPr="008B319B" w:rsidRDefault="00FB3F7E" w:rsidP="00FB3F7E">
      <w:pPr>
        <w:ind w:left="284"/>
        <w:jc w:val="both"/>
        <w:rPr>
          <w:noProof/>
        </w:rPr>
      </w:pPr>
    </w:p>
    <w:p w:rsidR="00FB3F7E" w:rsidRPr="008B319B" w:rsidRDefault="00446DBA" w:rsidP="00580650">
      <w:pPr>
        <w:ind w:left="720"/>
        <w:jc w:val="both"/>
        <w:rPr>
          <w:noProof/>
        </w:rPr>
      </w:pPr>
      <w:r w:rsidRPr="008B319B">
        <w:rPr>
          <w:noProof/>
        </w:rPr>
        <w:t xml:space="preserve">An opinion delivered by a Steering Committee on a proposal laid before it in accordance with this Agreement </w:t>
      </w:r>
      <w:r w:rsidR="00FB3F7E" w:rsidRPr="008B319B">
        <w:rPr>
          <w:noProof/>
        </w:rPr>
        <w:t>shall not be binding on the Commission. However</w:t>
      </w:r>
      <w:r w:rsidRPr="008B319B">
        <w:rPr>
          <w:noProof/>
        </w:rPr>
        <w:t xml:space="preserve">, in </w:t>
      </w:r>
      <w:r w:rsidR="00FF49B5" w:rsidRPr="008B319B">
        <w:rPr>
          <w:noProof/>
        </w:rPr>
        <w:t>adopting</w:t>
      </w:r>
      <w:r w:rsidRPr="008B319B">
        <w:rPr>
          <w:noProof/>
        </w:rPr>
        <w:t xml:space="preserve"> a proposal</w:t>
      </w:r>
      <w:r w:rsidR="00580650" w:rsidRPr="008B319B">
        <w:rPr>
          <w:noProof/>
        </w:rPr>
        <w:t xml:space="preserve">, </w:t>
      </w:r>
      <w:r w:rsidR="00FF49B5" w:rsidRPr="008B319B">
        <w:rPr>
          <w:noProof/>
        </w:rPr>
        <w:t xml:space="preserve">the Commission </w:t>
      </w:r>
      <w:r w:rsidRPr="008B319B">
        <w:rPr>
          <w:noProof/>
        </w:rPr>
        <w:t>shall</w:t>
      </w:r>
      <w:r w:rsidR="00580650" w:rsidRPr="008B319B">
        <w:rPr>
          <w:noProof/>
        </w:rPr>
        <w:t xml:space="preserve"> take into account, to the greatest extent possible, </w:t>
      </w:r>
      <w:r w:rsidRPr="008B319B">
        <w:rPr>
          <w:noProof/>
        </w:rPr>
        <w:t>the opinion delivered</w:t>
      </w:r>
      <w:r w:rsidR="00580650" w:rsidRPr="008B319B">
        <w:rPr>
          <w:noProof/>
        </w:rPr>
        <w:t>.</w:t>
      </w:r>
    </w:p>
    <w:p w:rsidR="006B42CE" w:rsidRPr="008B319B" w:rsidRDefault="006B42CE" w:rsidP="00E33E80">
      <w:pPr>
        <w:ind w:left="720"/>
        <w:jc w:val="both"/>
        <w:rPr>
          <w:noProof/>
        </w:rPr>
      </w:pPr>
    </w:p>
    <w:p w:rsidR="00411FEE" w:rsidRPr="008B319B" w:rsidRDefault="00863C2F" w:rsidP="00E33E80">
      <w:pPr>
        <w:ind w:left="720"/>
        <w:jc w:val="both"/>
        <w:rPr>
          <w:noProof/>
        </w:rPr>
      </w:pPr>
      <w:r w:rsidRPr="008B319B">
        <w:rPr>
          <w:noProof/>
        </w:rPr>
        <w:t>A</w:t>
      </w:r>
      <w:r w:rsidR="00DC2FFF" w:rsidRPr="008B319B">
        <w:rPr>
          <w:noProof/>
        </w:rPr>
        <w:t xml:space="preserve"> </w:t>
      </w:r>
      <w:r w:rsidR="00B07353" w:rsidRPr="008B319B">
        <w:rPr>
          <w:noProof/>
        </w:rPr>
        <w:t xml:space="preserve">Steering Committee </w:t>
      </w:r>
      <w:r w:rsidR="006B42CE" w:rsidRPr="008B319B">
        <w:rPr>
          <w:noProof/>
        </w:rPr>
        <w:t xml:space="preserve">shall be considered </w:t>
      </w:r>
      <w:r w:rsidR="00E71C1B" w:rsidRPr="008B319B">
        <w:rPr>
          <w:noProof/>
        </w:rPr>
        <w:t xml:space="preserve">to </w:t>
      </w:r>
      <w:r w:rsidR="00B07353" w:rsidRPr="008B319B">
        <w:rPr>
          <w:noProof/>
        </w:rPr>
        <w:t>have</w:t>
      </w:r>
      <w:r w:rsidR="00E71C1B" w:rsidRPr="008B319B">
        <w:rPr>
          <w:noProof/>
        </w:rPr>
        <w:t xml:space="preserve"> </w:t>
      </w:r>
      <w:r w:rsidR="001D391F" w:rsidRPr="008B319B">
        <w:rPr>
          <w:noProof/>
        </w:rPr>
        <w:t xml:space="preserve">approved </w:t>
      </w:r>
      <w:r w:rsidR="00B07353" w:rsidRPr="008B319B">
        <w:rPr>
          <w:noProof/>
        </w:rPr>
        <w:t xml:space="preserve">a proposal </w:t>
      </w:r>
      <w:r w:rsidR="006B42CE" w:rsidRPr="008B319B">
        <w:rPr>
          <w:noProof/>
        </w:rPr>
        <w:t xml:space="preserve">if </w:t>
      </w:r>
      <w:r w:rsidR="00E71C1B" w:rsidRPr="008B319B">
        <w:rPr>
          <w:noProof/>
        </w:rPr>
        <w:t>it is adopted by</w:t>
      </w:r>
      <w:r w:rsidR="006B42CE" w:rsidRPr="008B319B">
        <w:rPr>
          <w:noProof/>
        </w:rPr>
        <w:t xml:space="preserve"> common accord or </w:t>
      </w:r>
      <w:r w:rsidR="00134B87" w:rsidRPr="008B319B">
        <w:rPr>
          <w:noProof/>
        </w:rPr>
        <w:t xml:space="preserve">passed by a </w:t>
      </w:r>
      <w:r w:rsidR="006B42CE" w:rsidRPr="008B319B">
        <w:rPr>
          <w:noProof/>
        </w:rPr>
        <w:t xml:space="preserve">qualified majority of </w:t>
      </w:r>
      <w:r w:rsidR="00716146" w:rsidRPr="008B319B">
        <w:rPr>
          <w:noProof/>
        </w:rPr>
        <w:t xml:space="preserve">its members </w:t>
      </w:r>
      <w:r w:rsidR="006B42CE" w:rsidRPr="008B319B">
        <w:rPr>
          <w:noProof/>
        </w:rPr>
        <w:t>present or represented.</w:t>
      </w:r>
    </w:p>
    <w:p w:rsidR="006B42CE" w:rsidRPr="008B319B" w:rsidRDefault="006B42CE" w:rsidP="006B419A">
      <w:pPr>
        <w:ind w:left="-436"/>
        <w:jc w:val="both"/>
        <w:rPr>
          <w:noProof/>
        </w:rPr>
      </w:pPr>
    </w:p>
    <w:p w:rsidR="00ED299B" w:rsidRPr="008B319B" w:rsidRDefault="00D813CB" w:rsidP="00A13BDD">
      <w:pPr>
        <w:ind w:left="720"/>
        <w:jc w:val="both"/>
        <w:rPr>
          <w:noProof/>
        </w:rPr>
      </w:pPr>
      <w:r w:rsidRPr="008B319B">
        <w:rPr>
          <w:noProof/>
        </w:rPr>
        <w:t xml:space="preserve">A qualified majority </w:t>
      </w:r>
      <w:r w:rsidR="000C2777" w:rsidRPr="008B319B">
        <w:rPr>
          <w:noProof/>
        </w:rPr>
        <w:t xml:space="preserve">is </w:t>
      </w:r>
      <w:r w:rsidRPr="008B319B">
        <w:rPr>
          <w:noProof/>
        </w:rPr>
        <w:t>defined as 55% of the</w:t>
      </w:r>
      <w:r w:rsidR="00DF62ED" w:rsidRPr="008B319B">
        <w:rPr>
          <w:noProof/>
        </w:rPr>
        <w:t xml:space="preserve"> present or represented</w:t>
      </w:r>
      <w:r w:rsidRPr="008B319B">
        <w:rPr>
          <w:noProof/>
        </w:rPr>
        <w:t xml:space="preserve"> members of the </w:t>
      </w:r>
      <w:r w:rsidR="00716146" w:rsidRPr="008B319B">
        <w:rPr>
          <w:noProof/>
        </w:rPr>
        <w:t>JPASC</w:t>
      </w:r>
      <w:r w:rsidR="00411FEE" w:rsidRPr="008B319B">
        <w:rPr>
          <w:noProof/>
        </w:rPr>
        <w:t xml:space="preserve"> </w:t>
      </w:r>
      <w:r w:rsidR="005D0F46" w:rsidRPr="008B319B">
        <w:rPr>
          <w:noProof/>
        </w:rPr>
        <w:t xml:space="preserve">and representing </w:t>
      </w:r>
      <w:r w:rsidR="001D651C" w:rsidRPr="008B319B">
        <w:rPr>
          <w:noProof/>
        </w:rPr>
        <w:t>Contracting Parties</w:t>
      </w:r>
      <w:r w:rsidR="005D0F46" w:rsidRPr="008B319B">
        <w:rPr>
          <w:noProof/>
        </w:rPr>
        <w:t xml:space="preserve"> </w:t>
      </w:r>
      <w:r w:rsidR="00411FEE" w:rsidRPr="008B319B">
        <w:rPr>
          <w:noProof/>
        </w:rPr>
        <w:t>comprising at least 65%</w:t>
      </w:r>
      <w:r w:rsidR="00A5222C" w:rsidRPr="008B319B">
        <w:rPr>
          <w:noProof/>
        </w:rPr>
        <w:t xml:space="preserve"> of the total </w:t>
      </w:r>
      <w:r w:rsidR="00AE7AD4" w:rsidRPr="008B319B">
        <w:rPr>
          <w:noProof/>
        </w:rPr>
        <w:t>amount</w:t>
      </w:r>
      <w:r w:rsidR="006E5D03" w:rsidRPr="008B319B">
        <w:rPr>
          <w:noProof/>
        </w:rPr>
        <w:t xml:space="preserve"> </w:t>
      </w:r>
      <w:r w:rsidR="00DC2FFF" w:rsidRPr="008B319B">
        <w:rPr>
          <w:noProof/>
        </w:rPr>
        <w:t xml:space="preserve">of medical countermeasures </w:t>
      </w:r>
      <w:r w:rsidR="00A5222C" w:rsidRPr="008B319B">
        <w:rPr>
          <w:noProof/>
        </w:rPr>
        <w:t xml:space="preserve">covered by the joint procurement. </w:t>
      </w:r>
    </w:p>
    <w:p w:rsidR="00ED299B" w:rsidRPr="008B319B" w:rsidRDefault="00ED299B" w:rsidP="006B419A">
      <w:pPr>
        <w:ind w:left="284"/>
        <w:jc w:val="both"/>
        <w:rPr>
          <w:noProof/>
        </w:rPr>
      </w:pPr>
    </w:p>
    <w:p w:rsidR="006B42CE" w:rsidRPr="008B319B" w:rsidRDefault="005D0F46" w:rsidP="00A13BDD">
      <w:pPr>
        <w:ind w:left="720"/>
        <w:jc w:val="both"/>
        <w:rPr>
          <w:noProof/>
        </w:rPr>
      </w:pPr>
      <w:r w:rsidRPr="008B319B">
        <w:rPr>
          <w:noProof/>
        </w:rPr>
        <w:t xml:space="preserve">For proposals on matters that only concern </w:t>
      </w:r>
      <w:r w:rsidR="005352F0" w:rsidRPr="008B319B">
        <w:rPr>
          <w:noProof/>
        </w:rPr>
        <w:t xml:space="preserve">the </w:t>
      </w:r>
      <w:r w:rsidR="00716146" w:rsidRPr="008B319B">
        <w:rPr>
          <w:noProof/>
          <w:snapToGrid w:val="0"/>
        </w:rPr>
        <w:t>SPPSC</w:t>
      </w:r>
      <w:r w:rsidRPr="008B319B">
        <w:rPr>
          <w:noProof/>
        </w:rPr>
        <w:t>, a</w:t>
      </w:r>
      <w:r w:rsidR="00A5222C" w:rsidRPr="008B319B">
        <w:rPr>
          <w:noProof/>
        </w:rPr>
        <w:t xml:space="preserve"> qualified majority will be defined as 55% of </w:t>
      </w:r>
      <w:r w:rsidR="00716146" w:rsidRPr="008B319B">
        <w:rPr>
          <w:noProof/>
        </w:rPr>
        <w:t>its</w:t>
      </w:r>
      <w:r w:rsidR="00A5222C" w:rsidRPr="008B319B">
        <w:rPr>
          <w:noProof/>
        </w:rPr>
        <w:t xml:space="preserve"> members and representing </w:t>
      </w:r>
      <w:r w:rsidR="003E149E" w:rsidRPr="008B319B">
        <w:rPr>
          <w:noProof/>
        </w:rPr>
        <w:t>Contracting Parties</w:t>
      </w:r>
      <w:r w:rsidR="00A5222C" w:rsidRPr="008B319B">
        <w:rPr>
          <w:noProof/>
        </w:rPr>
        <w:t xml:space="preserve"> comprising at least 65% of the total </w:t>
      </w:r>
      <w:r w:rsidR="004B56EA" w:rsidRPr="008B319B">
        <w:rPr>
          <w:noProof/>
        </w:rPr>
        <w:t>actual cost</w:t>
      </w:r>
      <w:r w:rsidR="00134B87" w:rsidRPr="008B319B">
        <w:rPr>
          <w:noProof/>
        </w:rPr>
        <w:t>, or if the actual cost is not yet known, the estimated cost,</w:t>
      </w:r>
      <w:r w:rsidR="004B56EA" w:rsidRPr="008B319B">
        <w:rPr>
          <w:noProof/>
        </w:rPr>
        <w:t xml:space="preserve"> </w:t>
      </w:r>
      <w:r w:rsidR="00DC2FFF" w:rsidRPr="008B319B">
        <w:rPr>
          <w:noProof/>
        </w:rPr>
        <w:t>of medical countermeasures</w:t>
      </w:r>
      <w:r w:rsidR="00A5222C" w:rsidRPr="008B319B">
        <w:rPr>
          <w:noProof/>
        </w:rPr>
        <w:t xml:space="preserve"> covered by </w:t>
      </w:r>
      <w:r w:rsidRPr="008B319B">
        <w:rPr>
          <w:noProof/>
        </w:rPr>
        <w:t xml:space="preserve">the concerned </w:t>
      </w:r>
      <w:r w:rsidR="003E149E" w:rsidRPr="008B319B">
        <w:rPr>
          <w:noProof/>
        </w:rPr>
        <w:t>Contracting Parties</w:t>
      </w:r>
      <w:r w:rsidR="00134B87" w:rsidRPr="008B319B">
        <w:rPr>
          <w:noProof/>
        </w:rPr>
        <w:t>.</w:t>
      </w:r>
    </w:p>
    <w:p w:rsidR="006B42CE" w:rsidRPr="008B319B" w:rsidRDefault="006B42CE" w:rsidP="006B419A">
      <w:pPr>
        <w:ind w:left="-436"/>
        <w:jc w:val="both"/>
        <w:rPr>
          <w:noProof/>
        </w:rPr>
      </w:pPr>
    </w:p>
    <w:p w:rsidR="00837E0F" w:rsidRPr="008B319B" w:rsidRDefault="006B42CE" w:rsidP="007F257C">
      <w:pPr>
        <w:numPr>
          <w:ilvl w:val="0"/>
          <w:numId w:val="92"/>
        </w:numPr>
        <w:jc w:val="both"/>
        <w:rPr>
          <w:noProof/>
        </w:rPr>
      </w:pPr>
      <w:r w:rsidRPr="008B319B">
        <w:rPr>
          <w:noProof/>
        </w:rPr>
        <w:t xml:space="preserve">If </w:t>
      </w:r>
      <w:r w:rsidR="00747DE3" w:rsidRPr="008B319B">
        <w:rPr>
          <w:noProof/>
        </w:rPr>
        <w:t xml:space="preserve">a </w:t>
      </w:r>
      <w:r w:rsidR="00EF6986" w:rsidRPr="008B319B">
        <w:rPr>
          <w:noProof/>
        </w:rPr>
        <w:t xml:space="preserve">proposal is not passed by a </w:t>
      </w:r>
      <w:r w:rsidR="00747DE3" w:rsidRPr="008B319B">
        <w:rPr>
          <w:noProof/>
        </w:rPr>
        <w:t xml:space="preserve">qualified majority of the </w:t>
      </w:r>
      <w:r w:rsidR="001C7BF0" w:rsidRPr="008B319B">
        <w:rPr>
          <w:noProof/>
        </w:rPr>
        <w:t>members</w:t>
      </w:r>
      <w:r w:rsidR="00747DE3" w:rsidRPr="008B319B">
        <w:rPr>
          <w:noProof/>
        </w:rPr>
        <w:t xml:space="preserve"> </w:t>
      </w:r>
      <w:r w:rsidR="00EF6986" w:rsidRPr="008B319B">
        <w:rPr>
          <w:noProof/>
        </w:rPr>
        <w:t xml:space="preserve">of the relevant Steering Committee, </w:t>
      </w:r>
      <w:r w:rsidR="00747DE3" w:rsidRPr="008B319B">
        <w:rPr>
          <w:noProof/>
        </w:rPr>
        <w:t>present or represented</w:t>
      </w:r>
      <w:r w:rsidR="00EF6986" w:rsidRPr="008B319B">
        <w:rPr>
          <w:noProof/>
        </w:rPr>
        <w:t>, then</w:t>
      </w:r>
      <w:r w:rsidRPr="008B319B">
        <w:rPr>
          <w:noProof/>
        </w:rPr>
        <w:t>,</w:t>
      </w:r>
      <w:r w:rsidR="008160AF" w:rsidRPr="008B319B">
        <w:rPr>
          <w:noProof/>
        </w:rPr>
        <w:t xml:space="preserve"> and without prejudice to paragraph 5</w:t>
      </w:r>
      <w:r w:rsidR="00730EAB" w:rsidRPr="008B319B">
        <w:rPr>
          <w:noProof/>
        </w:rPr>
        <w:t>, a</w:t>
      </w:r>
      <w:r w:rsidR="008160AF" w:rsidRPr="008B319B">
        <w:rPr>
          <w:noProof/>
        </w:rPr>
        <w:t xml:space="preserve"> second vote shall be organised at a subsequent meeting. By way of derogation from paragraph 3, the proposal shall be considered approved by </w:t>
      </w:r>
      <w:r w:rsidR="00943933" w:rsidRPr="008B319B">
        <w:rPr>
          <w:noProof/>
        </w:rPr>
        <w:t>a</w:t>
      </w:r>
      <w:r w:rsidR="008160AF" w:rsidRPr="008B319B">
        <w:rPr>
          <w:noProof/>
        </w:rPr>
        <w:t xml:space="preserve"> </w:t>
      </w:r>
      <w:r w:rsidR="00C149D8" w:rsidRPr="008B319B">
        <w:rPr>
          <w:noProof/>
        </w:rPr>
        <w:t>Steering Committee</w:t>
      </w:r>
      <w:r w:rsidR="008160AF" w:rsidRPr="008B319B">
        <w:rPr>
          <w:noProof/>
        </w:rPr>
        <w:t xml:space="preserve"> if </w:t>
      </w:r>
      <w:r w:rsidR="00EF6986" w:rsidRPr="008B319B">
        <w:rPr>
          <w:noProof/>
        </w:rPr>
        <w:t>it is passed by a</w:t>
      </w:r>
      <w:r w:rsidR="008160AF" w:rsidRPr="008B319B">
        <w:rPr>
          <w:noProof/>
        </w:rPr>
        <w:t xml:space="preserve"> simple majority of the </w:t>
      </w:r>
      <w:r w:rsidR="001C7BF0" w:rsidRPr="008B319B">
        <w:rPr>
          <w:noProof/>
        </w:rPr>
        <w:t>members</w:t>
      </w:r>
      <w:r w:rsidR="008160AF" w:rsidRPr="008B319B">
        <w:rPr>
          <w:noProof/>
        </w:rPr>
        <w:t xml:space="preserve"> present or represented </w:t>
      </w:r>
      <w:r w:rsidR="0068377F" w:rsidRPr="008B319B">
        <w:rPr>
          <w:noProof/>
        </w:rPr>
        <w:t xml:space="preserve">voting on behalf of </w:t>
      </w:r>
      <w:r w:rsidR="008160AF" w:rsidRPr="008B319B">
        <w:rPr>
          <w:noProof/>
        </w:rPr>
        <w:t xml:space="preserve">Contracting Parties </w:t>
      </w:r>
      <w:r w:rsidR="0068377F" w:rsidRPr="008B319B">
        <w:rPr>
          <w:noProof/>
        </w:rPr>
        <w:t xml:space="preserve">whose participation in the procedure amounts to </w:t>
      </w:r>
      <w:r w:rsidR="008160AF" w:rsidRPr="008B319B">
        <w:rPr>
          <w:noProof/>
        </w:rPr>
        <w:t xml:space="preserve">at least 50% of the total </w:t>
      </w:r>
      <w:r w:rsidR="004B56EA" w:rsidRPr="008B319B">
        <w:rPr>
          <w:noProof/>
        </w:rPr>
        <w:t>actual</w:t>
      </w:r>
      <w:r w:rsidR="00EF6986" w:rsidRPr="008B319B">
        <w:rPr>
          <w:noProof/>
        </w:rPr>
        <w:t xml:space="preserve"> cost</w:t>
      </w:r>
      <w:r w:rsidR="004B56EA" w:rsidRPr="008B319B">
        <w:rPr>
          <w:noProof/>
        </w:rPr>
        <w:t xml:space="preserve"> </w:t>
      </w:r>
      <w:r w:rsidR="00EF6986" w:rsidRPr="008B319B">
        <w:rPr>
          <w:noProof/>
        </w:rPr>
        <w:t>(</w:t>
      </w:r>
      <w:r w:rsidR="004B56EA" w:rsidRPr="008B319B">
        <w:rPr>
          <w:noProof/>
        </w:rPr>
        <w:t>or</w:t>
      </w:r>
      <w:r w:rsidR="00EF6986" w:rsidRPr="008B319B">
        <w:rPr>
          <w:noProof/>
        </w:rPr>
        <w:t xml:space="preserve"> where the actual cost is unknown, the</w:t>
      </w:r>
      <w:r w:rsidR="004B56EA" w:rsidRPr="008B319B">
        <w:rPr>
          <w:noProof/>
        </w:rPr>
        <w:t xml:space="preserve"> estimated cost</w:t>
      </w:r>
      <w:r w:rsidR="00EF6986" w:rsidRPr="008B319B">
        <w:rPr>
          <w:noProof/>
        </w:rPr>
        <w:t>)</w:t>
      </w:r>
      <w:r w:rsidR="00AE7AD4" w:rsidRPr="008B319B">
        <w:rPr>
          <w:noProof/>
        </w:rPr>
        <w:t xml:space="preserve"> </w:t>
      </w:r>
      <w:r w:rsidR="008160AF" w:rsidRPr="008B319B">
        <w:rPr>
          <w:noProof/>
        </w:rPr>
        <w:t>of medical countermeasures covered by the joint procurement</w:t>
      </w:r>
      <w:r w:rsidR="0068377F" w:rsidRPr="008B319B">
        <w:rPr>
          <w:noProof/>
        </w:rPr>
        <w:t xml:space="preserve"> procedure</w:t>
      </w:r>
      <w:r w:rsidR="008160AF" w:rsidRPr="008B319B">
        <w:rPr>
          <w:noProof/>
        </w:rPr>
        <w:t>, or, where applicable, covered by the Contracting Parties</w:t>
      </w:r>
      <w:r w:rsidR="00A819F4" w:rsidRPr="008B319B">
        <w:rPr>
          <w:noProof/>
        </w:rPr>
        <w:t xml:space="preserve"> in the </w:t>
      </w:r>
      <w:r w:rsidR="001C7BF0" w:rsidRPr="008B319B">
        <w:rPr>
          <w:noProof/>
          <w:snapToGrid w:val="0"/>
        </w:rPr>
        <w:t>SPPSC</w:t>
      </w:r>
      <w:r w:rsidR="008160AF" w:rsidRPr="008B319B">
        <w:rPr>
          <w:noProof/>
        </w:rPr>
        <w:t>.</w:t>
      </w:r>
      <w:r w:rsidR="001C7BF0" w:rsidRPr="008B319B">
        <w:rPr>
          <w:noProof/>
        </w:rPr>
        <w:t xml:space="preserve"> </w:t>
      </w:r>
    </w:p>
    <w:p w:rsidR="008160AF" w:rsidRPr="008B319B" w:rsidRDefault="008160AF" w:rsidP="006B419A">
      <w:pPr>
        <w:ind w:left="284"/>
        <w:jc w:val="both"/>
        <w:rPr>
          <w:noProof/>
        </w:rPr>
      </w:pPr>
    </w:p>
    <w:p w:rsidR="00FF49B5" w:rsidRPr="008B319B" w:rsidRDefault="008160AF" w:rsidP="00A13BDD">
      <w:pPr>
        <w:ind w:left="720"/>
        <w:jc w:val="both"/>
        <w:rPr>
          <w:noProof/>
        </w:rPr>
      </w:pPr>
      <w:r w:rsidRPr="008B319B">
        <w:rPr>
          <w:noProof/>
        </w:rPr>
        <w:t xml:space="preserve">If </w:t>
      </w:r>
      <w:r w:rsidR="00EF6986" w:rsidRPr="008B319B">
        <w:rPr>
          <w:noProof/>
        </w:rPr>
        <w:t>the proposal cannot be passed by such a</w:t>
      </w:r>
      <w:r w:rsidRPr="008B319B">
        <w:rPr>
          <w:noProof/>
        </w:rPr>
        <w:t xml:space="preserve"> </w:t>
      </w:r>
      <w:r w:rsidR="00EF6986" w:rsidRPr="008B319B">
        <w:rPr>
          <w:noProof/>
        </w:rPr>
        <w:t xml:space="preserve">simple </w:t>
      </w:r>
      <w:r w:rsidR="00F80732" w:rsidRPr="008B319B">
        <w:rPr>
          <w:noProof/>
        </w:rPr>
        <w:t>majority,</w:t>
      </w:r>
      <w:r w:rsidR="00EF6986" w:rsidRPr="008B319B">
        <w:rPr>
          <w:noProof/>
        </w:rPr>
        <w:t xml:space="preserve"> then, and</w:t>
      </w:r>
      <w:r w:rsidR="00F80732" w:rsidRPr="008B319B">
        <w:rPr>
          <w:noProof/>
        </w:rPr>
        <w:t xml:space="preserve"> </w:t>
      </w:r>
      <w:r w:rsidR="00EF6986" w:rsidRPr="008B319B">
        <w:rPr>
          <w:noProof/>
        </w:rPr>
        <w:t xml:space="preserve">without prejudice to paragraph 5, </w:t>
      </w:r>
      <w:r w:rsidR="00F80732" w:rsidRPr="008B319B">
        <w:rPr>
          <w:noProof/>
        </w:rPr>
        <w:t xml:space="preserve">a third vote shall be </w:t>
      </w:r>
      <w:r w:rsidR="0068377F" w:rsidRPr="008B319B">
        <w:rPr>
          <w:noProof/>
        </w:rPr>
        <w:t xml:space="preserve">held </w:t>
      </w:r>
      <w:r w:rsidR="00F80732" w:rsidRPr="008B319B">
        <w:rPr>
          <w:noProof/>
        </w:rPr>
        <w:t xml:space="preserve">at a subsequent meeting. If the </w:t>
      </w:r>
      <w:r w:rsidR="00366819" w:rsidRPr="008B319B">
        <w:rPr>
          <w:noProof/>
        </w:rPr>
        <w:lastRenderedPageBreak/>
        <w:t xml:space="preserve">simple </w:t>
      </w:r>
      <w:r w:rsidR="00F80732" w:rsidRPr="008B319B">
        <w:rPr>
          <w:noProof/>
        </w:rPr>
        <w:t xml:space="preserve">majority as defined in the </w:t>
      </w:r>
      <w:r w:rsidR="00984FBA" w:rsidRPr="008B319B">
        <w:rPr>
          <w:noProof/>
        </w:rPr>
        <w:t xml:space="preserve">first </w:t>
      </w:r>
      <w:r w:rsidR="00F80732" w:rsidRPr="008B319B">
        <w:rPr>
          <w:noProof/>
        </w:rPr>
        <w:t xml:space="preserve">subparagraph </w:t>
      </w:r>
      <w:r w:rsidR="00366819" w:rsidRPr="008B319B">
        <w:rPr>
          <w:noProof/>
        </w:rPr>
        <w:t xml:space="preserve">again </w:t>
      </w:r>
      <w:r w:rsidR="00F80732" w:rsidRPr="008B319B">
        <w:rPr>
          <w:noProof/>
        </w:rPr>
        <w:t xml:space="preserve">cannot be reached, the proposal shall </w:t>
      </w:r>
      <w:r w:rsidR="00597C76" w:rsidRPr="008B319B">
        <w:rPr>
          <w:noProof/>
        </w:rPr>
        <w:t xml:space="preserve">be regarded as </w:t>
      </w:r>
      <w:r w:rsidR="00F80732" w:rsidRPr="008B319B">
        <w:rPr>
          <w:noProof/>
        </w:rPr>
        <w:t>approved unless there is a qualified majority against it.</w:t>
      </w:r>
    </w:p>
    <w:p w:rsidR="005072FB" w:rsidRPr="008B319B" w:rsidRDefault="005072FB" w:rsidP="006B419A">
      <w:pPr>
        <w:ind w:left="-436"/>
        <w:jc w:val="both"/>
        <w:rPr>
          <w:noProof/>
        </w:rPr>
      </w:pPr>
    </w:p>
    <w:p w:rsidR="005072FB" w:rsidRPr="008B319B" w:rsidRDefault="005072FB" w:rsidP="00366819">
      <w:pPr>
        <w:numPr>
          <w:ilvl w:val="0"/>
          <w:numId w:val="92"/>
        </w:numPr>
        <w:jc w:val="both"/>
        <w:rPr>
          <w:noProof/>
        </w:rPr>
      </w:pPr>
      <w:r w:rsidRPr="008B319B">
        <w:rPr>
          <w:noProof/>
        </w:rPr>
        <w:t xml:space="preserve">Where </w:t>
      </w:r>
      <w:r w:rsidR="007A7004" w:rsidRPr="008B319B">
        <w:rPr>
          <w:noProof/>
        </w:rPr>
        <w:t xml:space="preserve">the </w:t>
      </w:r>
      <w:r w:rsidR="004069B7" w:rsidRPr="008B319B">
        <w:rPr>
          <w:noProof/>
        </w:rPr>
        <w:t>approval of a proposal</w:t>
      </w:r>
      <w:r w:rsidRPr="008B319B">
        <w:rPr>
          <w:noProof/>
        </w:rPr>
        <w:t xml:space="preserve"> by </w:t>
      </w:r>
      <w:r w:rsidR="0019700D" w:rsidRPr="008B319B">
        <w:rPr>
          <w:noProof/>
        </w:rPr>
        <w:t>a</w:t>
      </w:r>
      <w:r w:rsidR="00713D73" w:rsidRPr="008B319B">
        <w:rPr>
          <w:noProof/>
        </w:rPr>
        <w:t xml:space="preserve"> Steering Committee</w:t>
      </w:r>
      <w:r w:rsidRPr="008B319B">
        <w:rPr>
          <w:noProof/>
        </w:rPr>
        <w:t xml:space="preserve"> is required urgent</w:t>
      </w:r>
      <w:r w:rsidR="00D67CB5" w:rsidRPr="008B319B">
        <w:rPr>
          <w:noProof/>
        </w:rPr>
        <w:t>ly</w:t>
      </w:r>
      <w:r w:rsidRPr="008B319B">
        <w:rPr>
          <w:noProof/>
        </w:rPr>
        <w:t>, th</w:t>
      </w:r>
      <w:r w:rsidR="00366819" w:rsidRPr="008B319B">
        <w:rPr>
          <w:noProof/>
        </w:rPr>
        <w:t>at</w:t>
      </w:r>
      <w:r w:rsidRPr="008B319B">
        <w:rPr>
          <w:noProof/>
        </w:rPr>
        <w:t xml:space="preserve"> </w:t>
      </w:r>
      <w:r w:rsidR="00366819" w:rsidRPr="008B319B">
        <w:rPr>
          <w:noProof/>
        </w:rPr>
        <w:t xml:space="preserve">Steering </w:t>
      </w:r>
      <w:r w:rsidRPr="008B319B">
        <w:rPr>
          <w:noProof/>
        </w:rPr>
        <w:t>Committee shall meet via telephone or other appropriate means of distance communication, and consecutive votes</w:t>
      </w:r>
      <w:r w:rsidR="00D67CB5" w:rsidRPr="008B319B">
        <w:rPr>
          <w:noProof/>
        </w:rPr>
        <w:t xml:space="preserve"> referred to in paragraph </w:t>
      </w:r>
      <w:r w:rsidR="008154F1">
        <w:rPr>
          <w:noProof/>
        </w:rPr>
        <w:t xml:space="preserve">3 </w:t>
      </w:r>
      <w:r w:rsidRPr="008B319B">
        <w:rPr>
          <w:noProof/>
        </w:rPr>
        <w:t xml:space="preserve"> can be held at the same meeting.</w:t>
      </w:r>
    </w:p>
    <w:p w:rsidR="003A674D" w:rsidRPr="008B319B" w:rsidRDefault="003A674D" w:rsidP="006B419A">
      <w:pPr>
        <w:ind w:left="284"/>
        <w:jc w:val="both"/>
        <w:rPr>
          <w:noProof/>
        </w:rPr>
      </w:pPr>
    </w:p>
    <w:p w:rsidR="005072FB" w:rsidRPr="008B319B" w:rsidRDefault="00BB08C4" w:rsidP="006B419A">
      <w:pPr>
        <w:numPr>
          <w:ilvl w:val="0"/>
          <w:numId w:val="92"/>
        </w:numPr>
        <w:jc w:val="both"/>
        <w:rPr>
          <w:noProof/>
        </w:rPr>
      </w:pPr>
      <w:r w:rsidRPr="008B319B">
        <w:rPr>
          <w:noProof/>
        </w:rPr>
        <w:t>Notwithstanding the firs</w:t>
      </w:r>
      <w:r w:rsidR="004574A5" w:rsidRPr="008B319B">
        <w:rPr>
          <w:noProof/>
        </w:rPr>
        <w:t>t subparagraph</w:t>
      </w:r>
      <w:r w:rsidR="00C07770">
        <w:rPr>
          <w:noProof/>
        </w:rPr>
        <w:t xml:space="preserve"> of paragraph 1</w:t>
      </w:r>
      <w:r w:rsidR="004574A5" w:rsidRPr="008B319B">
        <w:rPr>
          <w:noProof/>
        </w:rPr>
        <w:t>, paragraphs 3 and 4 shall not apply w</w:t>
      </w:r>
      <w:r w:rsidRPr="008B319B">
        <w:rPr>
          <w:noProof/>
        </w:rPr>
        <w:t>here the unanimous agreement of the member</w:t>
      </w:r>
      <w:r w:rsidR="004574A5" w:rsidRPr="008B319B">
        <w:rPr>
          <w:noProof/>
        </w:rPr>
        <w:t xml:space="preserve">s </w:t>
      </w:r>
      <w:r w:rsidR="005834CA" w:rsidRPr="008B319B">
        <w:rPr>
          <w:noProof/>
        </w:rPr>
        <w:t xml:space="preserve">of </w:t>
      </w:r>
      <w:r w:rsidR="0019700D" w:rsidRPr="008B319B">
        <w:rPr>
          <w:noProof/>
        </w:rPr>
        <w:t>a</w:t>
      </w:r>
      <w:r w:rsidR="00713D73" w:rsidRPr="008B319B">
        <w:rPr>
          <w:noProof/>
        </w:rPr>
        <w:t xml:space="preserve"> Steering Committee</w:t>
      </w:r>
      <w:r w:rsidRPr="008B319B">
        <w:rPr>
          <w:noProof/>
        </w:rPr>
        <w:t xml:space="preserve"> </w:t>
      </w:r>
      <w:r w:rsidR="004574A5" w:rsidRPr="008B319B">
        <w:rPr>
          <w:noProof/>
        </w:rPr>
        <w:t>is required under this Agreement.</w:t>
      </w:r>
    </w:p>
    <w:p w:rsidR="005072FB" w:rsidRPr="008B319B" w:rsidRDefault="005072FB" w:rsidP="00C04711">
      <w:pPr>
        <w:jc w:val="both"/>
        <w:rPr>
          <w:noProof/>
        </w:rPr>
      </w:pPr>
    </w:p>
    <w:p w:rsidR="00C86580" w:rsidRPr="008B319B" w:rsidRDefault="00C86580" w:rsidP="00C86580">
      <w:pPr>
        <w:ind w:left="360"/>
        <w:jc w:val="both"/>
        <w:rPr>
          <w:noProof/>
        </w:rPr>
      </w:pPr>
    </w:p>
    <w:p w:rsidR="006B42CE" w:rsidRPr="008B319B" w:rsidRDefault="006B42CE" w:rsidP="003071C2">
      <w:pPr>
        <w:jc w:val="center"/>
        <w:rPr>
          <w:noProof/>
        </w:rPr>
      </w:pPr>
    </w:p>
    <w:p w:rsidR="006A7E77" w:rsidRPr="008B319B" w:rsidRDefault="00E872F3" w:rsidP="004E4293">
      <w:pPr>
        <w:jc w:val="center"/>
        <w:rPr>
          <w:noProof/>
        </w:rPr>
      </w:pPr>
      <w:r w:rsidRPr="008B319B">
        <w:rPr>
          <w:noProof/>
        </w:rPr>
        <w:t xml:space="preserve">Chapter </w:t>
      </w:r>
      <w:fldSimple w:instr=" SEQ Chapter\* ROMAN \* MERGEFORMAT ">
        <w:r w:rsidR="0083466F">
          <w:rPr>
            <w:noProof/>
          </w:rPr>
          <w:t>II</w:t>
        </w:r>
      </w:fldSimple>
    </w:p>
    <w:p w:rsidR="00C06029" w:rsidRPr="008B319B" w:rsidRDefault="00C06029" w:rsidP="00C06029">
      <w:pPr>
        <w:jc w:val="both"/>
        <w:rPr>
          <w:noProof/>
        </w:rPr>
      </w:pPr>
    </w:p>
    <w:p w:rsidR="003A3B80" w:rsidRPr="008B319B" w:rsidRDefault="003A3B80" w:rsidP="003A3B80">
      <w:pPr>
        <w:jc w:val="center"/>
        <w:rPr>
          <w:b/>
          <w:noProof/>
        </w:rPr>
      </w:pPr>
      <w:r w:rsidRPr="008B319B">
        <w:rPr>
          <w:b/>
          <w:noProof/>
        </w:rPr>
        <w:t>Evaluation Committees</w:t>
      </w:r>
    </w:p>
    <w:p w:rsidR="00C01F69" w:rsidRPr="008B319B" w:rsidRDefault="00C01F69" w:rsidP="003A3B80">
      <w:pPr>
        <w:jc w:val="center"/>
        <w:rPr>
          <w:b/>
          <w:noProof/>
        </w:rPr>
      </w:pPr>
    </w:p>
    <w:p w:rsidR="00C01F69" w:rsidRPr="008B319B" w:rsidRDefault="00C01F69" w:rsidP="00C01F69">
      <w:pPr>
        <w:jc w:val="center"/>
        <w:outlineLvl w:val="0"/>
        <w:rPr>
          <w:noProof/>
        </w:rPr>
      </w:pPr>
      <w:r w:rsidRPr="008B319B">
        <w:rPr>
          <w:noProof/>
        </w:rPr>
        <w:t xml:space="preserve">Article </w:t>
      </w:r>
      <w:r w:rsidR="00E16734" w:rsidRPr="008B319B">
        <w:rPr>
          <w:noProof/>
        </w:rPr>
        <w:fldChar w:fldCharType="begin"/>
      </w:r>
      <w:r w:rsidRPr="008B319B">
        <w:rPr>
          <w:noProof/>
        </w:rPr>
        <w:instrText xml:space="preserve"> LISTNUM  LegalDefault </w:instrText>
      </w:r>
      <w:r w:rsidR="00E16734" w:rsidRPr="008B319B">
        <w:rPr>
          <w:noProof/>
        </w:rPr>
        <w:fldChar w:fldCharType="end"/>
      </w:r>
    </w:p>
    <w:p w:rsidR="00C01F69" w:rsidRPr="008B319B" w:rsidRDefault="00C01F69" w:rsidP="00C01F69">
      <w:pPr>
        <w:jc w:val="center"/>
        <w:rPr>
          <w:noProof/>
        </w:rPr>
      </w:pPr>
    </w:p>
    <w:p w:rsidR="00C01F69" w:rsidRPr="008B319B" w:rsidRDefault="00C01F69" w:rsidP="00C01F69">
      <w:pPr>
        <w:jc w:val="center"/>
        <w:outlineLvl w:val="0"/>
        <w:rPr>
          <w:b/>
          <w:noProof/>
        </w:rPr>
      </w:pPr>
      <w:r w:rsidRPr="008B319B">
        <w:rPr>
          <w:b/>
          <w:noProof/>
        </w:rPr>
        <w:t>Duties</w:t>
      </w:r>
    </w:p>
    <w:p w:rsidR="00C01F69" w:rsidRPr="008B319B" w:rsidRDefault="00C01F69" w:rsidP="00730EAB">
      <w:pPr>
        <w:outlineLvl w:val="0"/>
        <w:rPr>
          <w:b/>
          <w:noProof/>
        </w:rPr>
      </w:pPr>
    </w:p>
    <w:p w:rsidR="00C01F69" w:rsidRPr="008B319B" w:rsidRDefault="00C01F69" w:rsidP="00C01F69">
      <w:pPr>
        <w:numPr>
          <w:ilvl w:val="0"/>
          <w:numId w:val="10"/>
        </w:numPr>
        <w:jc w:val="both"/>
        <w:rPr>
          <w:noProof/>
        </w:rPr>
      </w:pPr>
      <w:r w:rsidRPr="008B319B">
        <w:rPr>
          <w:noProof/>
        </w:rPr>
        <w:t>Without prejudice to the third subparagraph of Article 1</w:t>
      </w:r>
      <w:r w:rsidR="00CF7ABA" w:rsidRPr="008B319B">
        <w:rPr>
          <w:noProof/>
        </w:rPr>
        <w:t>58</w:t>
      </w:r>
      <w:r w:rsidRPr="008B319B">
        <w:rPr>
          <w:noProof/>
        </w:rPr>
        <w:t xml:space="preserve">(1) of the </w:t>
      </w:r>
      <w:r w:rsidR="00750461" w:rsidRPr="008B319B">
        <w:rPr>
          <w:noProof/>
        </w:rPr>
        <w:t>Rules of Application</w:t>
      </w:r>
      <w:r w:rsidRPr="008B319B">
        <w:rPr>
          <w:noProof/>
        </w:rPr>
        <w:t xml:space="preserve">, the </w:t>
      </w:r>
      <w:r w:rsidR="008B6F2A" w:rsidRPr="008B319B">
        <w:rPr>
          <w:noProof/>
        </w:rPr>
        <w:t>Commission</w:t>
      </w:r>
      <w:r w:rsidRPr="008B319B">
        <w:rPr>
          <w:noProof/>
        </w:rPr>
        <w:t xml:space="preserve"> shall</w:t>
      </w:r>
      <w:r w:rsidR="00E83422" w:rsidRPr="008B319B">
        <w:rPr>
          <w:i/>
          <w:noProof/>
        </w:rPr>
        <w:t xml:space="preserve"> </w:t>
      </w:r>
      <w:r w:rsidRPr="008B319B">
        <w:rPr>
          <w:noProof/>
        </w:rPr>
        <w:t xml:space="preserve">appoint </w:t>
      </w:r>
      <w:r w:rsidR="00912EC8" w:rsidRPr="008B319B">
        <w:rPr>
          <w:noProof/>
        </w:rPr>
        <w:t xml:space="preserve">an </w:t>
      </w:r>
      <w:r w:rsidRPr="008B319B">
        <w:rPr>
          <w:noProof/>
        </w:rPr>
        <w:t xml:space="preserve">evaluation committee for the evaluation of requests to participate or tenders within the meaning of Article </w:t>
      </w:r>
      <w:r w:rsidR="008B6F2A" w:rsidRPr="008B319B">
        <w:rPr>
          <w:noProof/>
        </w:rPr>
        <w:t>111</w:t>
      </w:r>
      <w:r w:rsidRPr="008B319B">
        <w:rPr>
          <w:noProof/>
        </w:rPr>
        <w:t>(</w:t>
      </w:r>
      <w:r w:rsidR="008B6F2A" w:rsidRPr="008B319B">
        <w:rPr>
          <w:noProof/>
        </w:rPr>
        <w:t>5</w:t>
      </w:r>
      <w:r w:rsidRPr="008B319B">
        <w:rPr>
          <w:noProof/>
        </w:rPr>
        <w:t xml:space="preserve">) of the Financial Regulation. </w:t>
      </w:r>
    </w:p>
    <w:p w:rsidR="00C01F69" w:rsidRPr="008B319B" w:rsidRDefault="00C01F69" w:rsidP="00C01F69">
      <w:pPr>
        <w:ind w:left="360"/>
        <w:jc w:val="both"/>
        <w:rPr>
          <w:noProof/>
        </w:rPr>
      </w:pPr>
    </w:p>
    <w:p w:rsidR="00C01F69" w:rsidRPr="008B319B" w:rsidRDefault="00C01F69" w:rsidP="00730EAB">
      <w:pPr>
        <w:ind w:left="720" w:hanging="360"/>
        <w:jc w:val="both"/>
        <w:rPr>
          <w:noProof/>
        </w:rPr>
      </w:pPr>
      <w:r w:rsidRPr="008B319B">
        <w:rPr>
          <w:noProof/>
        </w:rPr>
        <w:t>2.</w:t>
      </w:r>
      <w:r w:rsidRPr="008B319B">
        <w:rPr>
          <w:noProof/>
        </w:rPr>
        <w:tab/>
      </w:r>
      <w:r w:rsidR="00912EC8" w:rsidRPr="008B319B">
        <w:rPr>
          <w:noProof/>
        </w:rPr>
        <w:t>Notwithstanding paragraph 1, t</w:t>
      </w:r>
      <w:r w:rsidRPr="008B319B">
        <w:rPr>
          <w:noProof/>
        </w:rPr>
        <w:t xml:space="preserve">he </w:t>
      </w:r>
      <w:r w:rsidR="00C017FF" w:rsidRPr="008B319B">
        <w:rPr>
          <w:noProof/>
        </w:rPr>
        <w:t>Commission</w:t>
      </w:r>
      <w:r w:rsidRPr="008B319B">
        <w:rPr>
          <w:noProof/>
        </w:rPr>
        <w:t xml:space="preserve"> may appoint two separate evaluation committees:</w:t>
      </w:r>
    </w:p>
    <w:p w:rsidR="00C01F69" w:rsidRPr="008B319B" w:rsidRDefault="00C01F69" w:rsidP="00C01F69">
      <w:pPr>
        <w:ind w:left="720"/>
        <w:jc w:val="both"/>
        <w:rPr>
          <w:noProof/>
        </w:rPr>
      </w:pPr>
    </w:p>
    <w:p w:rsidR="00C01F69" w:rsidRPr="008B319B" w:rsidRDefault="00C01F69" w:rsidP="00C01F69">
      <w:pPr>
        <w:numPr>
          <w:ilvl w:val="0"/>
          <w:numId w:val="33"/>
        </w:numPr>
        <w:jc w:val="both"/>
        <w:rPr>
          <w:noProof/>
        </w:rPr>
      </w:pPr>
      <w:r w:rsidRPr="008B319B">
        <w:rPr>
          <w:noProof/>
        </w:rPr>
        <w:t>a committee for the selection of requests to participate or tenders on the basis of the exclusion and selection criteria; and</w:t>
      </w:r>
    </w:p>
    <w:p w:rsidR="00C01F69" w:rsidRPr="008B319B" w:rsidRDefault="00C01F69" w:rsidP="00C01F69">
      <w:pPr>
        <w:ind w:left="720"/>
        <w:jc w:val="both"/>
        <w:rPr>
          <w:noProof/>
        </w:rPr>
      </w:pPr>
    </w:p>
    <w:p w:rsidR="00C01F69" w:rsidRPr="008B319B" w:rsidRDefault="00C01F69" w:rsidP="00C01F69">
      <w:pPr>
        <w:numPr>
          <w:ilvl w:val="0"/>
          <w:numId w:val="33"/>
        </w:numPr>
        <w:jc w:val="both"/>
        <w:rPr>
          <w:noProof/>
        </w:rPr>
      </w:pPr>
      <w:r w:rsidRPr="008B319B">
        <w:rPr>
          <w:noProof/>
        </w:rPr>
        <w:t>a committee for the evaluation of tenders on the basis of the award criteria.</w:t>
      </w:r>
    </w:p>
    <w:p w:rsidR="00C01F69" w:rsidRPr="008B319B" w:rsidRDefault="00C01F69" w:rsidP="00730EAB">
      <w:pPr>
        <w:outlineLvl w:val="0"/>
        <w:rPr>
          <w:b/>
          <w:noProof/>
        </w:rPr>
      </w:pPr>
    </w:p>
    <w:p w:rsidR="00C01F69" w:rsidRPr="008B319B" w:rsidRDefault="00C01F69" w:rsidP="003A3B80">
      <w:pPr>
        <w:jc w:val="center"/>
        <w:rPr>
          <w:b/>
          <w:noProof/>
        </w:rPr>
      </w:pPr>
    </w:p>
    <w:p w:rsidR="005834CA" w:rsidRPr="008B319B" w:rsidRDefault="005834CA" w:rsidP="003A3B80">
      <w:pPr>
        <w:jc w:val="center"/>
        <w:rPr>
          <w:b/>
          <w:noProof/>
        </w:rPr>
      </w:pPr>
    </w:p>
    <w:p w:rsidR="005834CA" w:rsidRPr="008B319B" w:rsidRDefault="005834CA" w:rsidP="003A3B80">
      <w:pPr>
        <w:jc w:val="center"/>
        <w:rPr>
          <w:b/>
          <w:noProof/>
        </w:rPr>
      </w:pPr>
    </w:p>
    <w:p w:rsidR="005834CA" w:rsidRPr="008B319B" w:rsidRDefault="005834CA" w:rsidP="003A3B80">
      <w:pPr>
        <w:jc w:val="center"/>
        <w:rPr>
          <w:b/>
          <w:noProof/>
        </w:rPr>
      </w:pPr>
    </w:p>
    <w:p w:rsidR="00774D95" w:rsidRPr="008B319B" w:rsidRDefault="00774D95" w:rsidP="00774D95">
      <w:pPr>
        <w:jc w:val="center"/>
        <w:outlineLvl w:val="0"/>
        <w:rPr>
          <w:noProof/>
        </w:rPr>
      </w:pPr>
      <w:r w:rsidRPr="008B319B">
        <w:rPr>
          <w:noProof/>
        </w:rPr>
        <w:t xml:space="preserve">Article </w:t>
      </w:r>
      <w:r w:rsidR="00E16734" w:rsidRPr="008B319B">
        <w:rPr>
          <w:noProof/>
        </w:rPr>
        <w:fldChar w:fldCharType="begin"/>
      </w:r>
      <w:bookmarkStart w:id="4" w:name="_Ref293327617"/>
      <w:bookmarkEnd w:id="4"/>
      <w:r w:rsidRPr="008B319B">
        <w:rPr>
          <w:noProof/>
        </w:rPr>
        <w:instrText xml:space="preserve"> LISTNUM  LegalDefault </w:instrText>
      </w:r>
      <w:r w:rsidR="00E16734" w:rsidRPr="008B319B">
        <w:rPr>
          <w:noProof/>
        </w:rPr>
        <w:fldChar w:fldCharType="end"/>
      </w:r>
    </w:p>
    <w:p w:rsidR="00774D95" w:rsidRPr="008B319B" w:rsidRDefault="00774D95" w:rsidP="00C06029">
      <w:pPr>
        <w:jc w:val="center"/>
        <w:rPr>
          <w:noProof/>
        </w:rPr>
      </w:pPr>
    </w:p>
    <w:p w:rsidR="00774D95" w:rsidRPr="008B319B" w:rsidRDefault="00A6400F" w:rsidP="00774D95">
      <w:pPr>
        <w:jc w:val="center"/>
        <w:outlineLvl w:val="0"/>
        <w:rPr>
          <w:b/>
          <w:noProof/>
        </w:rPr>
      </w:pPr>
      <w:r w:rsidRPr="008B319B">
        <w:rPr>
          <w:b/>
          <w:noProof/>
        </w:rPr>
        <w:t>Composition</w:t>
      </w:r>
      <w:r w:rsidR="00CD1395" w:rsidRPr="008B319B">
        <w:rPr>
          <w:b/>
          <w:noProof/>
        </w:rPr>
        <w:t xml:space="preserve"> and designation</w:t>
      </w:r>
      <w:r w:rsidR="00D12329" w:rsidRPr="008B319B">
        <w:rPr>
          <w:b/>
          <w:noProof/>
        </w:rPr>
        <w:t xml:space="preserve"> procedure</w:t>
      </w:r>
      <w:r w:rsidRPr="008B319B">
        <w:rPr>
          <w:b/>
          <w:noProof/>
        </w:rPr>
        <w:t xml:space="preserve"> </w:t>
      </w:r>
    </w:p>
    <w:p w:rsidR="00774D95" w:rsidRPr="008B319B" w:rsidRDefault="00774D95" w:rsidP="00774D95">
      <w:pPr>
        <w:jc w:val="both"/>
        <w:rPr>
          <w:noProof/>
        </w:rPr>
      </w:pPr>
    </w:p>
    <w:p w:rsidR="00774D95" w:rsidRPr="008B319B" w:rsidRDefault="00C01F69" w:rsidP="00730EAB">
      <w:pPr>
        <w:ind w:left="360"/>
        <w:jc w:val="both"/>
        <w:rPr>
          <w:noProof/>
        </w:rPr>
      </w:pPr>
      <w:r w:rsidRPr="008B319B">
        <w:rPr>
          <w:noProof/>
        </w:rPr>
        <w:t>1</w:t>
      </w:r>
      <w:r w:rsidR="00933669" w:rsidRPr="008B319B">
        <w:rPr>
          <w:noProof/>
        </w:rPr>
        <w:t>.</w:t>
      </w:r>
      <w:r w:rsidR="00933669" w:rsidRPr="008B319B">
        <w:rPr>
          <w:noProof/>
        </w:rPr>
        <w:tab/>
      </w:r>
      <w:r w:rsidR="0060011C" w:rsidRPr="008B319B">
        <w:rPr>
          <w:noProof/>
        </w:rPr>
        <w:t xml:space="preserve">The </w:t>
      </w:r>
      <w:r w:rsidR="00774D95" w:rsidRPr="008B319B">
        <w:rPr>
          <w:noProof/>
        </w:rPr>
        <w:t>evaluation committee</w:t>
      </w:r>
      <w:r w:rsidR="001D3B73" w:rsidRPr="008B319B">
        <w:rPr>
          <w:noProof/>
        </w:rPr>
        <w:t>(</w:t>
      </w:r>
      <w:r w:rsidR="009C6538" w:rsidRPr="008B319B">
        <w:rPr>
          <w:noProof/>
        </w:rPr>
        <w:t>s</w:t>
      </w:r>
      <w:r w:rsidR="001D3B73" w:rsidRPr="008B319B">
        <w:rPr>
          <w:noProof/>
        </w:rPr>
        <w:t>)</w:t>
      </w:r>
      <w:r w:rsidR="00774D95" w:rsidRPr="008B319B">
        <w:rPr>
          <w:noProof/>
        </w:rPr>
        <w:t xml:space="preserve"> shall </w:t>
      </w:r>
      <w:r w:rsidR="0060011C" w:rsidRPr="008B319B">
        <w:rPr>
          <w:noProof/>
        </w:rPr>
        <w:t xml:space="preserve">be </w:t>
      </w:r>
      <w:r w:rsidR="00774D95" w:rsidRPr="008B319B">
        <w:rPr>
          <w:noProof/>
        </w:rPr>
        <w:t>comprised of</w:t>
      </w:r>
      <w:r w:rsidR="00DA5984" w:rsidRPr="008B319B">
        <w:rPr>
          <w:noProof/>
        </w:rPr>
        <w:t>:</w:t>
      </w:r>
    </w:p>
    <w:p w:rsidR="00774D95" w:rsidRPr="008B319B" w:rsidRDefault="00774D95" w:rsidP="00774D95">
      <w:pPr>
        <w:ind w:left="360"/>
        <w:jc w:val="both"/>
        <w:rPr>
          <w:noProof/>
        </w:rPr>
      </w:pPr>
    </w:p>
    <w:p w:rsidR="00774D95" w:rsidRPr="008B319B" w:rsidRDefault="001D3B73" w:rsidP="00E86523">
      <w:pPr>
        <w:numPr>
          <w:ilvl w:val="0"/>
          <w:numId w:val="78"/>
        </w:numPr>
        <w:jc w:val="both"/>
        <w:rPr>
          <w:noProof/>
        </w:rPr>
      </w:pPr>
      <w:r w:rsidRPr="008B319B">
        <w:rPr>
          <w:noProof/>
        </w:rPr>
        <w:t xml:space="preserve">no more than </w:t>
      </w:r>
      <w:r w:rsidR="00225FC3" w:rsidRPr="008B319B">
        <w:rPr>
          <w:noProof/>
        </w:rPr>
        <w:t xml:space="preserve">three persons </w:t>
      </w:r>
      <w:r w:rsidR="004479F7" w:rsidRPr="008B319B">
        <w:rPr>
          <w:noProof/>
        </w:rPr>
        <w:t xml:space="preserve">designated </w:t>
      </w:r>
      <w:r w:rsidR="00936F7A" w:rsidRPr="008B319B">
        <w:rPr>
          <w:noProof/>
        </w:rPr>
        <w:t xml:space="preserve">by the </w:t>
      </w:r>
      <w:r w:rsidR="00D27A01" w:rsidRPr="008B319B">
        <w:rPr>
          <w:noProof/>
        </w:rPr>
        <w:t>Commission</w:t>
      </w:r>
      <w:r w:rsidR="00936F7A" w:rsidRPr="008B319B">
        <w:rPr>
          <w:noProof/>
        </w:rPr>
        <w:t xml:space="preserve"> </w:t>
      </w:r>
      <w:r w:rsidR="00D27A01" w:rsidRPr="008B319B">
        <w:rPr>
          <w:noProof/>
        </w:rPr>
        <w:t>in accordance with the first subparagraph of Article 1</w:t>
      </w:r>
      <w:r w:rsidR="00CF7ABA" w:rsidRPr="008B319B">
        <w:rPr>
          <w:noProof/>
        </w:rPr>
        <w:t>58</w:t>
      </w:r>
      <w:r w:rsidR="00D27A01" w:rsidRPr="008B319B">
        <w:rPr>
          <w:noProof/>
        </w:rPr>
        <w:t xml:space="preserve">(2) of the </w:t>
      </w:r>
      <w:r w:rsidR="00750461" w:rsidRPr="008B319B">
        <w:rPr>
          <w:noProof/>
        </w:rPr>
        <w:t>Rules of Application</w:t>
      </w:r>
      <w:r w:rsidR="001E3EFA" w:rsidRPr="008B319B">
        <w:rPr>
          <w:noProof/>
        </w:rPr>
        <w:t>, including where the Commission is not concerned by the request to participate or tender</w:t>
      </w:r>
      <w:r w:rsidR="00774D95" w:rsidRPr="008B319B">
        <w:rPr>
          <w:noProof/>
        </w:rPr>
        <w:t xml:space="preserve">; </w:t>
      </w:r>
    </w:p>
    <w:p w:rsidR="00774D95" w:rsidRPr="008B319B" w:rsidRDefault="00774D95" w:rsidP="00774D95">
      <w:pPr>
        <w:tabs>
          <w:tab w:val="num" w:pos="1260"/>
        </w:tabs>
        <w:ind w:left="1260" w:hanging="540"/>
        <w:jc w:val="both"/>
        <w:rPr>
          <w:noProof/>
        </w:rPr>
      </w:pPr>
    </w:p>
    <w:p w:rsidR="00510A23" w:rsidRPr="008B319B" w:rsidRDefault="001D3B73" w:rsidP="00730EAB">
      <w:pPr>
        <w:numPr>
          <w:ilvl w:val="0"/>
          <w:numId w:val="78"/>
        </w:numPr>
        <w:jc w:val="both"/>
        <w:rPr>
          <w:noProof/>
        </w:rPr>
      </w:pPr>
      <w:r w:rsidRPr="008B319B">
        <w:rPr>
          <w:noProof/>
        </w:rPr>
        <w:t>no more than</w:t>
      </w:r>
      <w:r w:rsidR="00225FC3" w:rsidRPr="008B319B">
        <w:rPr>
          <w:noProof/>
        </w:rPr>
        <w:t xml:space="preserve"> </w:t>
      </w:r>
      <w:r w:rsidRPr="008B319B">
        <w:rPr>
          <w:noProof/>
        </w:rPr>
        <w:t>five</w:t>
      </w:r>
      <w:r w:rsidR="00225FC3" w:rsidRPr="008B319B">
        <w:rPr>
          <w:noProof/>
        </w:rPr>
        <w:t xml:space="preserve"> persons</w:t>
      </w:r>
      <w:r w:rsidR="00C358E5" w:rsidRPr="008B319B">
        <w:rPr>
          <w:noProof/>
        </w:rPr>
        <w:t xml:space="preserve"> among those</w:t>
      </w:r>
      <w:r w:rsidR="00225FC3" w:rsidRPr="008B319B">
        <w:rPr>
          <w:noProof/>
        </w:rPr>
        <w:t xml:space="preserve"> </w:t>
      </w:r>
      <w:r w:rsidR="001E3EFA" w:rsidRPr="008B319B">
        <w:rPr>
          <w:noProof/>
        </w:rPr>
        <w:t>nominated</w:t>
      </w:r>
      <w:r w:rsidR="00225FC3" w:rsidRPr="008B319B">
        <w:rPr>
          <w:noProof/>
        </w:rPr>
        <w:t xml:space="preserve"> by the </w:t>
      </w:r>
      <w:r w:rsidR="00D20EC4" w:rsidRPr="008B319B">
        <w:rPr>
          <w:noProof/>
        </w:rPr>
        <w:t xml:space="preserve">participating </w:t>
      </w:r>
      <w:r w:rsidR="00225FC3" w:rsidRPr="008B319B">
        <w:rPr>
          <w:noProof/>
        </w:rPr>
        <w:t>Contracting Parties</w:t>
      </w:r>
      <w:r w:rsidR="001E3EFA" w:rsidRPr="008B319B">
        <w:rPr>
          <w:noProof/>
        </w:rPr>
        <w:t xml:space="preserve">, other than the Commission, </w:t>
      </w:r>
      <w:r w:rsidR="00E82A01" w:rsidRPr="008B319B">
        <w:rPr>
          <w:noProof/>
        </w:rPr>
        <w:t xml:space="preserve">in accordance with </w:t>
      </w:r>
      <w:r w:rsidR="00D20EC4" w:rsidRPr="008B319B">
        <w:rPr>
          <w:noProof/>
        </w:rPr>
        <w:t xml:space="preserve">the procedure laid down in </w:t>
      </w:r>
      <w:r w:rsidR="00E82A01" w:rsidRPr="008B319B">
        <w:rPr>
          <w:noProof/>
        </w:rPr>
        <w:t xml:space="preserve">paragraph </w:t>
      </w:r>
      <w:r w:rsidR="00862D66" w:rsidRPr="008B319B">
        <w:rPr>
          <w:noProof/>
        </w:rPr>
        <w:t>2</w:t>
      </w:r>
      <w:r w:rsidR="00C10226" w:rsidRPr="008B319B">
        <w:rPr>
          <w:noProof/>
        </w:rPr>
        <w:t>.</w:t>
      </w:r>
      <w:r w:rsidR="00194667" w:rsidRPr="008B319B">
        <w:rPr>
          <w:noProof/>
        </w:rPr>
        <w:t xml:space="preserve"> Such persons shall not be the same as those designated by the Commission</w:t>
      </w:r>
      <w:r w:rsidR="00C01DAD" w:rsidRPr="008B319B">
        <w:rPr>
          <w:noProof/>
        </w:rPr>
        <w:t>.</w:t>
      </w:r>
      <w:r w:rsidR="00374681" w:rsidRPr="008B319B">
        <w:rPr>
          <w:noProof/>
        </w:rPr>
        <w:t xml:space="preserve"> </w:t>
      </w:r>
    </w:p>
    <w:p w:rsidR="00774D95" w:rsidRPr="008B319B" w:rsidRDefault="00774D95" w:rsidP="00730EAB">
      <w:pPr>
        <w:ind w:left="1191"/>
        <w:jc w:val="both"/>
        <w:rPr>
          <w:b/>
          <w:noProof/>
        </w:rPr>
      </w:pPr>
    </w:p>
    <w:p w:rsidR="00774D95" w:rsidRPr="008B319B" w:rsidRDefault="00774D95" w:rsidP="0058165B">
      <w:pPr>
        <w:ind w:left="720"/>
        <w:jc w:val="both"/>
        <w:rPr>
          <w:noProof/>
        </w:rPr>
      </w:pPr>
      <w:r w:rsidRPr="008B319B">
        <w:rPr>
          <w:noProof/>
        </w:rPr>
        <w:t xml:space="preserve">The same person may be a member of both evaluation committees referred to in </w:t>
      </w:r>
      <w:r w:rsidR="00C01F69" w:rsidRPr="008B319B">
        <w:rPr>
          <w:noProof/>
        </w:rPr>
        <w:t>Article 8(</w:t>
      </w:r>
      <w:r w:rsidR="00912EC8" w:rsidRPr="008B319B">
        <w:rPr>
          <w:noProof/>
        </w:rPr>
        <w:t>2</w:t>
      </w:r>
      <w:r w:rsidR="00C01F69" w:rsidRPr="008B319B">
        <w:rPr>
          <w:noProof/>
        </w:rPr>
        <w:t>)</w:t>
      </w:r>
      <w:r w:rsidRPr="008B319B">
        <w:rPr>
          <w:noProof/>
        </w:rPr>
        <w:t>.</w:t>
      </w:r>
    </w:p>
    <w:p w:rsidR="00774D95" w:rsidRPr="008B319B" w:rsidRDefault="00774D95" w:rsidP="00774D95">
      <w:pPr>
        <w:ind w:left="720"/>
        <w:jc w:val="both"/>
        <w:rPr>
          <w:noProof/>
        </w:rPr>
      </w:pPr>
    </w:p>
    <w:p w:rsidR="0000531B" w:rsidRPr="008B319B" w:rsidRDefault="004D0619" w:rsidP="00730EAB">
      <w:pPr>
        <w:ind w:left="720"/>
        <w:jc w:val="both"/>
        <w:rPr>
          <w:noProof/>
        </w:rPr>
      </w:pPr>
      <w:r w:rsidRPr="008B319B">
        <w:rPr>
          <w:noProof/>
        </w:rPr>
        <w:t>The e</w:t>
      </w:r>
      <w:r w:rsidR="00774D95" w:rsidRPr="008B319B">
        <w:rPr>
          <w:noProof/>
        </w:rPr>
        <w:t xml:space="preserve">valuation committee shall </w:t>
      </w:r>
      <w:r w:rsidR="001E3EFA" w:rsidRPr="008B319B">
        <w:rPr>
          <w:noProof/>
        </w:rPr>
        <w:t>be chaired by a Comm</w:t>
      </w:r>
      <w:r w:rsidR="001D3B73" w:rsidRPr="008B319B">
        <w:rPr>
          <w:noProof/>
        </w:rPr>
        <w:t>i</w:t>
      </w:r>
      <w:r w:rsidR="001E3EFA" w:rsidRPr="008B319B">
        <w:rPr>
          <w:noProof/>
        </w:rPr>
        <w:t>s</w:t>
      </w:r>
      <w:r w:rsidR="001D3B73" w:rsidRPr="008B319B">
        <w:rPr>
          <w:noProof/>
        </w:rPr>
        <w:t>sion staff member that is a member of the relevant committee</w:t>
      </w:r>
      <w:r w:rsidR="00774D95" w:rsidRPr="008B319B">
        <w:rPr>
          <w:noProof/>
        </w:rPr>
        <w:t>.</w:t>
      </w:r>
    </w:p>
    <w:p w:rsidR="00774D95" w:rsidRPr="008B319B" w:rsidRDefault="00774D95" w:rsidP="00730EAB">
      <w:pPr>
        <w:jc w:val="both"/>
        <w:rPr>
          <w:noProof/>
        </w:rPr>
      </w:pPr>
    </w:p>
    <w:p w:rsidR="00774D95" w:rsidRPr="008B319B" w:rsidRDefault="001D3B73" w:rsidP="00932421">
      <w:pPr>
        <w:numPr>
          <w:ilvl w:val="0"/>
          <w:numId w:val="10"/>
        </w:numPr>
        <w:jc w:val="both"/>
        <w:rPr>
          <w:noProof/>
        </w:rPr>
      </w:pPr>
      <w:r w:rsidRPr="008B319B">
        <w:rPr>
          <w:noProof/>
        </w:rPr>
        <w:t xml:space="preserve">Upon </w:t>
      </w:r>
      <w:r w:rsidR="008F2865" w:rsidRPr="008B319B">
        <w:rPr>
          <w:noProof/>
        </w:rPr>
        <w:t xml:space="preserve">the Commission's </w:t>
      </w:r>
      <w:r w:rsidRPr="008B319B">
        <w:rPr>
          <w:noProof/>
        </w:rPr>
        <w:t xml:space="preserve">request, each </w:t>
      </w:r>
      <w:r w:rsidR="0068377F" w:rsidRPr="008B319B">
        <w:rPr>
          <w:noProof/>
        </w:rPr>
        <w:t xml:space="preserve">participating </w:t>
      </w:r>
      <w:r w:rsidRPr="008B319B">
        <w:rPr>
          <w:noProof/>
        </w:rPr>
        <w:t xml:space="preserve">Contracting Party </w:t>
      </w:r>
      <w:r w:rsidR="007C3287" w:rsidRPr="008B319B">
        <w:rPr>
          <w:noProof/>
        </w:rPr>
        <w:t xml:space="preserve">shall </w:t>
      </w:r>
      <w:r w:rsidR="009C6538" w:rsidRPr="008B319B">
        <w:rPr>
          <w:noProof/>
        </w:rPr>
        <w:t xml:space="preserve">nominate </w:t>
      </w:r>
      <w:r w:rsidR="00A15780" w:rsidRPr="008B319B">
        <w:rPr>
          <w:noProof/>
        </w:rPr>
        <w:t>one candidate</w:t>
      </w:r>
      <w:r w:rsidR="009C6538" w:rsidRPr="008B319B">
        <w:rPr>
          <w:noProof/>
        </w:rPr>
        <w:t xml:space="preserve"> </w:t>
      </w:r>
      <w:r w:rsidR="00774D95" w:rsidRPr="008B319B">
        <w:rPr>
          <w:noProof/>
        </w:rPr>
        <w:t xml:space="preserve">for membership </w:t>
      </w:r>
      <w:r w:rsidR="005834CA" w:rsidRPr="008B319B">
        <w:rPr>
          <w:noProof/>
        </w:rPr>
        <w:t xml:space="preserve">of </w:t>
      </w:r>
      <w:r w:rsidR="00C6177B" w:rsidRPr="008B319B">
        <w:rPr>
          <w:noProof/>
        </w:rPr>
        <w:t>an evaluation</w:t>
      </w:r>
      <w:r w:rsidR="00774D95" w:rsidRPr="008B319B">
        <w:rPr>
          <w:noProof/>
        </w:rPr>
        <w:t xml:space="preserve"> committee by </w:t>
      </w:r>
      <w:r w:rsidR="00597C76" w:rsidRPr="008B319B">
        <w:rPr>
          <w:noProof/>
        </w:rPr>
        <w:t xml:space="preserve">submitting to the Chair a completed </w:t>
      </w:r>
      <w:r w:rsidR="0068377F" w:rsidRPr="008B319B">
        <w:rPr>
          <w:noProof/>
        </w:rPr>
        <w:t xml:space="preserve">pro-forma </w:t>
      </w:r>
      <w:r w:rsidR="00597C76" w:rsidRPr="008B319B">
        <w:rPr>
          <w:noProof/>
        </w:rPr>
        <w:t xml:space="preserve">application form accompanied by </w:t>
      </w:r>
      <w:r w:rsidR="00774D95" w:rsidRPr="008B319B">
        <w:rPr>
          <w:noProof/>
        </w:rPr>
        <w:t xml:space="preserve"> information on the identity, education, professional qualifications and experience of the relevant nominee to the </w:t>
      </w:r>
      <w:r w:rsidR="002B0B45" w:rsidRPr="008B319B">
        <w:rPr>
          <w:noProof/>
          <w:snapToGrid w:val="0"/>
        </w:rPr>
        <w:t>SPPSC</w:t>
      </w:r>
      <w:r w:rsidR="007308B4" w:rsidRPr="008B319B">
        <w:rPr>
          <w:noProof/>
          <w:snapToGrid w:val="0"/>
        </w:rPr>
        <w:t xml:space="preserve"> </w:t>
      </w:r>
      <w:r w:rsidR="00774D95" w:rsidRPr="008B319B">
        <w:rPr>
          <w:noProof/>
        </w:rPr>
        <w:t>through its Chair, in accordance with a pro-forma application</w:t>
      </w:r>
      <w:r w:rsidR="00642016" w:rsidRPr="008B319B">
        <w:rPr>
          <w:noProof/>
        </w:rPr>
        <w:t xml:space="preserve">. The pro-forma application form shall be adopted </w:t>
      </w:r>
      <w:r w:rsidR="003F208D" w:rsidRPr="008B319B">
        <w:rPr>
          <w:noProof/>
        </w:rPr>
        <w:t>by</w:t>
      </w:r>
      <w:r w:rsidR="00774D95" w:rsidRPr="008B319B">
        <w:rPr>
          <w:noProof/>
        </w:rPr>
        <w:t xml:space="preserve"> the</w:t>
      </w:r>
      <w:r w:rsidR="001E3EFA" w:rsidRPr="008B319B">
        <w:rPr>
          <w:noProof/>
        </w:rPr>
        <w:t xml:space="preserve"> Commission, following approval by the</w:t>
      </w:r>
      <w:r w:rsidR="00774D95" w:rsidRPr="008B319B">
        <w:rPr>
          <w:noProof/>
        </w:rPr>
        <w:t xml:space="preserve"> </w:t>
      </w:r>
      <w:r w:rsidR="002B0B45" w:rsidRPr="008B319B">
        <w:rPr>
          <w:noProof/>
          <w:snapToGrid w:val="0"/>
        </w:rPr>
        <w:t>SPPSC</w:t>
      </w:r>
      <w:r w:rsidR="00AF1EA9" w:rsidRPr="008B319B">
        <w:rPr>
          <w:noProof/>
        </w:rPr>
        <w:t xml:space="preserve"> </w:t>
      </w:r>
      <w:r w:rsidR="00912EC8" w:rsidRPr="008B319B">
        <w:rPr>
          <w:noProof/>
        </w:rPr>
        <w:t>in accordance with</w:t>
      </w:r>
      <w:r w:rsidR="00774D95" w:rsidRPr="008B319B">
        <w:rPr>
          <w:noProof/>
        </w:rPr>
        <w:t xml:space="preserve"> </w:t>
      </w:r>
      <w:r w:rsidR="0070065B" w:rsidRPr="008B319B">
        <w:rPr>
          <w:noProof/>
        </w:rPr>
        <w:t xml:space="preserve">the procedure laid down in </w:t>
      </w:r>
      <w:r w:rsidR="00774D95" w:rsidRPr="008B319B">
        <w:rPr>
          <w:noProof/>
        </w:rPr>
        <w:t xml:space="preserve">Article </w:t>
      </w:r>
      <w:fldSimple w:instr=" REF _Ref293308093 \r  \* MERGEFORMAT ">
        <w:r w:rsidR="0083466F">
          <w:rPr>
            <w:noProof/>
          </w:rPr>
          <w:t>7</w:t>
        </w:r>
      </w:fldSimple>
      <w:r w:rsidR="00C358E5" w:rsidRPr="008B319B">
        <w:rPr>
          <w:noProof/>
        </w:rPr>
        <w:t>.</w:t>
      </w:r>
    </w:p>
    <w:p w:rsidR="00774D95" w:rsidRPr="008B319B" w:rsidRDefault="00774D95" w:rsidP="007C3287">
      <w:pPr>
        <w:jc w:val="both"/>
        <w:rPr>
          <w:noProof/>
        </w:rPr>
      </w:pPr>
    </w:p>
    <w:p w:rsidR="00774D95" w:rsidRPr="008B319B" w:rsidRDefault="00774D95" w:rsidP="00774D95">
      <w:pPr>
        <w:ind w:left="720"/>
        <w:jc w:val="both"/>
        <w:rPr>
          <w:noProof/>
        </w:rPr>
      </w:pPr>
      <w:r w:rsidRPr="008B319B">
        <w:rPr>
          <w:noProof/>
        </w:rPr>
        <w:t xml:space="preserve">A candidate </w:t>
      </w:r>
      <w:r w:rsidR="007C3287" w:rsidRPr="008B319B">
        <w:rPr>
          <w:noProof/>
        </w:rPr>
        <w:t xml:space="preserve">shall only </w:t>
      </w:r>
      <w:r w:rsidRPr="008B319B">
        <w:rPr>
          <w:noProof/>
        </w:rPr>
        <w:t xml:space="preserve">be nominated by one </w:t>
      </w:r>
      <w:r w:rsidR="0070065B" w:rsidRPr="008B319B">
        <w:rPr>
          <w:noProof/>
        </w:rPr>
        <w:t xml:space="preserve">participating </w:t>
      </w:r>
      <w:r w:rsidR="001E3EFA" w:rsidRPr="008B319B">
        <w:rPr>
          <w:noProof/>
        </w:rPr>
        <w:t>Contracting Party</w:t>
      </w:r>
      <w:r w:rsidRPr="008B319B">
        <w:rPr>
          <w:noProof/>
        </w:rPr>
        <w:t>.</w:t>
      </w:r>
      <w:r w:rsidR="001E3EFA" w:rsidRPr="008B319B">
        <w:rPr>
          <w:noProof/>
        </w:rPr>
        <w:t xml:space="preserve"> Each nomination may be seconded by other </w:t>
      </w:r>
      <w:r w:rsidR="0070065B" w:rsidRPr="008B319B">
        <w:rPr>
          <w:noProof/>
        </w:rPr>
        <w:t xml:space="preserve">participating </w:t>
      </w:r>
      <w:r w:rsidR="001E3EFA" w:rsidRPr="008B319B">
        <w:rPr>
          <w:noProof/>
        </w:rPr>
        <w:t>Contracting Parties.</w:t>
      </w:r>
    </w:p>
    <w:p w:rsidR="00CD1395" w:rsidRPr="008B319B" w:rsidRDefault="00CD1395" w:rsidP="00774D95">
      <w:pPr>
        <w:ind w:left="720"/>
        <w:jc w:val="both"/>
        <w:rPr>
          <w:noProof/>
        </w:rPr>
      </w:pPr>
    </w:p>
    <w:p w:rsidR="00CD1395" w:rsidRPr="008B319B" w:rsidRDefault="00CD1395" w:rsidP="00774D95">
      <w:pPr>
        <w:ind w:left="720"/>
        <w:jc w:val="both"/>
        <w:rPr>
          <w:noProof/>
        </w:rPr>
      </w:pPr>
      <w:r w:rsidRPr="008B319B">
        <w:rPr>
          <w:noProof/>
        </w:rPr>
        <w:t xml:space="preserve">The Commission may refuse </w:t>
      </w:r>
      <w:r w:rsidR="005834CA" w:rsidRPr="008B319B">
        <w:rPr>
          <w:noProof/>
        </w:rPr>
        <w:t xml:space="preserve">the appointment of a </w:t>
      </w:r>
      <w:r w:rsidRPr="008B319B">
        <w:rPr>
          <w:noProof/>
        </w:rPr>
        <w:t xml:space="preserve">candidate </w:t>
      </w:r>
      <w:r w:rsidR="005834CA" w:rsidRPr="008B319B">
        <w:rPr>
          <w:noProof/>
        </w:rPr>
        <w:t xml:space="preserve">nominated for membership of an evaluation committee where </w:t>
      </w:r>
      <w:r w:rsidR="0070065B" w:rsidRPr="008B319B">
        <w:rPr>
          <w:noProof/>
        </w:rPr>
        <w:t xml:space="preserve">it has grounds to consider that the </w:t>
      </w:r>
      <w:r w:rsidR="005834CA" w:rsidRPr="008B319B">
        <w:rPr>
          <w:noProof/>
        </w:rPr>
        <w:t>candidate has a</w:t>
      </w:r>
      <w:r w:rsidRPr="008B319B">
        <w:rPr>
          <w:noProof/>
        </w:rPr>
        <w:t xml:space="preserve"> conflict of interest within the meaning of Article 57 of the Financial Regulation. In such a case, the Contracting Party(ies) concerned shall nominate another candidate.</w:t>
      </w:r>
    </w:p>
    <w:p w:rsidR="00774D95" w:rsidRPr="008B319B" w:rsidRDefault="00774D95" w:rsidP="00774D95">
      <w:pPr>
        <w:jc w:val="both"/>
        <w:rPr>
          <w:noProof/>
        </w:rPr>
      </w:pPr>
    </w:p>
    <w:p w:rsidR="00274C65" w:rsidRPr="008B319B" w:rsidRDefault="00774D95" w:rsidP="00932421">
      <w:pPr>
        <w:numPr>
          <w:ilvl w:val="0"/>
          <w:numId w:val="10"/>
        </w:numPr>
        <w:jc w:val="both"/>
        <w:rPr>
          <w:noProof/>
        </w:rPr>
      </w:pPr>
      <w:r w:rsidRPr="008B319B">
        <w:rPr>
          <w:noProof/>
        </w:rPr>
        <w:t>The</w:t>
      </w:r>
      <w:r w:rsidR="00274C65" w:rsidRPr="008B319B">
        <w:rPr>
          <w:noProof/>
        </w:rPr>
        <w:t xml:space="preserve"> Commission shall propose a list of members among those nominated by the </w:t>
      </w:r>
      <w:r w:rsidR="0070065B" w:rsidRPr="008B319B">
        <w:rPr>
          <w:noProof/>
        </w:rPr>
        <w:t xml:space="preserve">participating </w:t>
      </w:r>
      <w:r w:rsidR="00274C65" w:rsidRPr="008B319B">
        <w:rPr>
          <w:noProof/>
        </w:rPr>
        <w:t>Contracting Parties for approval by the</w:t>
      </w:r>
      <w:r w:rsidR="00862D66" w:rsidRPr="008B319B">
        <w:rPr>
          <w:noProof/>
        </w:rPr>
        <w:t xml:space="preserve"> </w:t>
      </w:r>
      <w:r w:rsidR="002B0B45" w:rsidRPr="008B319B">
        <w:rPr>
          <w:noProof/>
          <w:snapToGrid w:val="0"/>
        </w:rPr>
        <w:t>SPPSC</w:t>
      </w:r>
      <w:r w:rsidR="00773EE9" w:rsidRPr="008B319B">
        <w:rPr>
          <w:noProof/>
        </w:rPr>
        <w:t>.</w:t>
      </w:r>
    </w:p>
    <w:p w:rsidR="00773EE9" w:rsidRPr="008B319B" w:rsidRDefault="00773EE9" w:rsidP="00773EE9">
      <w:pPr>
        <w:ind w:left="720"/>
        <w:jc w:val="both"/>
        <w:rPr>
          <w:noProof/>
        </w:rPr>
      </w:pPr>
    </w:p>
    <w:p w:rsidR="00274C65" w:rsidRPr="008B319B" w:rsidRDefault="00773EE9" w:rsidP="00730EAB">
      <w:pPr>
        <w:ind w:left="720"/>
        <w:jc w:val="both"/>
        <w:rPr>
          <w:noProof/>
        </w:rPr>
      </w:pPr>
      <w:r w:rsidRPr="008B319B">
        <w:rPr>
          <w:noProof/>
        </w:rPr>
        <w:t>Where there are:</w:t>
      </w:r>
    </w:p>
    <w:p w:rsidR="00773EE9" w:rsidRPr="008B319B" w:rsidRDefault="00773EE9" w:rsidP="00730EAB">
      <w:pPr>
        <w:ind w:left="720"/>
        <w:jc w:val="both"/>
        <w:rPr>
          <w:noProof/>
        </w:rPr>
      </w:pPr>
    </w:p>
    <w:p w:rsidR="00CD1395" w:rsidRPr="008B319B" w:rsidRDefault="00CD1395" w:rsidP="00730EAB">
      <w:pPr>
        <w:ind w:left="720"/>
        <w:jc w:val="both"/>
        <w:rPr>
          <w:noProof/>
        </w:rPr>
      </w:pPr>
      <w:r w:rsidRPr="008B319B">
        <w:rPr>
          <w:noProof/>
        </w:rPr>
        <w:t>a)</w:t>
      </w:r>
      <w:r w:rsidR="00274C65" w:rsidRPr="008B319B">
        <w:rPr>
          <w:noProof/>
        </w:rPr>
        <w:t xml:space="preserve"> no more than five</w:t>
      </w:r>
      <w:r w:rsidR="0070065B" w:rsidRPr="008B319B">
        <w:rPr>
          <w:noProof/>
        </w:rPr>
        <w:t xml:space="preserve"> participating</w:t>
      </w:r>
      <w:r w:rsidR="00274C65" w:rsidRPr="008B319B">
        <w:rPr>
          <w:noProof/>
        </w:rPr>
        <w:t xml:space="preserve"> Contracting Parties, other than the Commission, the Commission shall propose all the nominated candidates</w:t>
      </w:r>
      <w:r w:rsidRPr="008B319B">
        <w:rPr>
          <w:noProof/>
        </w:rPr>
        <w:t>;</w:t>
      </w:r>
      <w:r w:rsidR="00274C65" w:rsidRPr="008B319B">
        <w:rPr>
          <w:noProof/>
        </w:rPr>
        <w:t xml:space="preserve"> </w:t>
      </w:r>
    </w:p>
    <w:p w:rsidR="00CD1395" w:rsidRPr="008B319B" w:rsidRDefault="00CD1395" w:rsidP="00730EAB">
      <w:pPr>
        <w:ind w:left="720"/>
        <w:jc w:val="both"/>
        <w:rPr>
          <w:noProof/>
        </w:rPr>
      </w:pPr>
    </w:p>
    <w:p w:rsidR="00274C65" w:rsidRPr="008B319B" w:rsidRDefault="00CD1395" w:rsidP="00730EAB">
      <w:pPr>
        <w:ind w:left="720"/>
        <w:jc w:val="both"/>
        <w:rPr>
          <w:noProof/>
        </w:rPr>
      </w:pPr>
      <w:r w:rsidRPr="008B319B">
        <w:rPr>
          <w:noProof/>
        </w:rPr>
        <w:t>b)</w:t>
      </w:r>
      <w:r w:rsidR="00274C65" w:rsidRPr="008B319B">
        <w:rPr>
          <w:noProof/>
        </w:rPr>
        <w:t xml:space="preserve"> </w:t>
      </w:r>
      <w:r w:rsidR="00773EE9" w:rsidRPr="008B319B">
        <w:rPr>
          <w:noProof/>
        </w:rPr>
        <w:t xml:space="preserve">six or </w:t>
      </w:r>
      <w:r w:rsidR="00274C65" w:rsidRPr="008B319B">
        <w:rPr>
          <w:noProof/>
        </w:rPr>
        <w:t xml:space="preserve">more </w:t>
      </w:r>
      <w:r w:rsidR="0070065B" w:rsidRPr="008B319B">
        <w:rPr>
          <w:noProof/>
        </w:rPr>
        <w:t xml:space="preserve">participating </w:t>
      </w:r>
      <w:r w:rsidR="00274C65" w:rsidRPr="008B319B">
        <w:rPr>
          <w:noProof/>
        </w:rPr>
        <w:t xml:space="preserve">Contracting </w:t>
      </w:r>
      <w:r w:rsidR="000D3999" w:rsidRPr="008B319B">
        <w:rPr>
          <w:noProof/>
        </w:rPr>
        <w:t>Parties</w:t>
      </w:r>
      <w:r w:rsidR="00274C65" w:rsidRPr="008B319B">
        <w:rPr>
          <w:noProof/>
        </w:rPr>
        <w:t xml:space="preserve">, other than the Commission, the Commission </w:t>
      </w:r>
      <w:r w:rsidRPr="008B319B">
        <w:rPr>
          <w:noProof/>
        </w:rPr>
        <w:t xml:space="preserve">shall </w:t>
      </w:r>
      <w:r w:rsidR="00274C65" w:rsidRPr="008B319B">
        <w:rPr>
          <w:noProof/>
        </w:rPr>
        <w:t xml:space="preserve">propose a shortlist of </w:t>
      </w:r>
      <w:r w:rsidRPr="008B319B">
        <w:rPr>
          <w:noProof/>
        </w:rPr>
        <w:t xml:space="preserve">five </w:t>
      </w:r>
      <w:r w:rsidR="00274C65" w:rsidRPr="008B319B">
        <w:rPr>
          <w:noProof/>
        </w:rPr>
        <w:t>candidates</w:t>
      </w:r>
      <w:r w:rsidRPr="008B319B">
        <w:rPr>
          <w:noProof/>
        </w:rPr>
        <w:t>.</w:t>
      </w:r>
    </w:p>
    <w:p w:rsidR="00274C65" w:rsidRPr="008B319B" w:rsidRDefault="00274C65" w:rsidP="00730EAB">
      <w:pPr>
        <w:ind w:left="720"/>
        <w:jc w:val="both"/>
        <w:rPr>
          <w:noProof/>
        </w:rPr>
      </w:pPr>
    </w:p>
    <w:p w:rsidR="00015D76" w:rsidRPr="008B319B" w:rsidRDefault="00862D66" w:rsidP="00730EAB">
      <w:pPr>
        <w:ind w:left="720"/>
        <w:jc w:val="both"/>
        <w:rPr>
          <w:noProof/>
        </w:rPr>
      </w:pPr>
      <w:r w:rsidRPr="008B319B">
        <w:rPr>
          <w:noProof/>
        </w:rPr>
        <w:t xml:space="preserve">The </w:t>
      </w:r>
      <w:r w:rsidR="00E23363" w:rsidRPr="008B319B">
        <w:rPr>
          <w:noProof/>
          <w:snapToGrid w:val="0"/>
        </w:rPr>
        <w:t xml:space="preserve">SPPSC </w:t>
      </w:r>
      <w:r w:rsidRPr="008B319B">
        <w:rPr>
          <w:noProof/>
        </w:rPr>
        <w:t xml:space="preserve">shall assess the suitability of the </w:t>
      </w:r>
      <w:r w:rsidR="00773EE9" w:rsidRPr="008B319B">
        <w:rPr>
          <w:noProof/>
        </w:rPr>
        <w:t xml:space="preserve">candidates </w:t>
      </w:r>
      <w:r w:rsidRPr="008B319B">
        <w:rPr>
          <w:noProof/>
        </w:rPr>
        <w:t xml:space="preserve">proposed. </w:t>
      </w:r>
      <w:r w:rsidR="00015D76" w:rsidRPr="008B319B">
        <w:rPr>
          <w:noProof/>
        </w:rPr>
        <w:t xml:space="preserve">Within </w:t>
      </w:r>
      <w:r w:rsidR="00773EE9" w:rsidRPr="008B319B">
        <w:rPr>
          <w:noProof/>
        </w:rPr>
        <w:t>fourteen days</w:t>
      </w:r>
      <w:r w:rsidR="00015D76" w:rsidRPr="008B319B">
        <w:rPr>
          <w:noProof/>
        </w:rPr>
        <w:t xml:space="preserve"> </w:t>
      </w:r>
      <w:r w:rsidR="00097C9E" w:rsidRPr="008B319B">
        <w:rPr>
          <w:noProof/>
        </w:rPr>
        <w:t xml:space="preserve">of the date </w:t>
      </w:r>
      <w:r w:rsidR="00E23363" w:rsidRPr="008B319B">
        <w:rPr>
          <w:noProof/>
        </w:rPr>
        <w:t>on</w:t>
      </w:r>
      <w:r w:rsidR="00097C9E" w:rsidRPr="008B319B">
        <w:rPr>
          <w:noProof/>
        </w:rPr>
        <w:t xml:space="preserve"> which </w:t>
      </w:r>
      <w:r w:rsidR="00015D76" w:rsidRPr="008B319B">
        <w:rPr>
          <w:noProof/>
        </w:rPr>
        <w:t xml:space="preserve">the </w:t>
      </w:r>
      <w:r w:rsidR="00274C65" w:rsidRPr="008B319B">
        <w:rPr>
          <w:noProof/>
        </w:rPr>
        <w:t xml:space="preserve">Commission's </w:t>
      </w:r>
      <w:r w:rsidR="00015D76" w:rsidRPr="008B319B">
        <w:rPr>
          <w:noProof/>
        </w:rPr>
        <w:t>proposal</w:t>
      </w:r>
      <w:r w:rsidR="00097C9E" w:rsidRPr="008B319B">
        <w:rPr>
          <w:noProof/>
        </w:rPr>
        <w:t xml:space="preserve"> is sent out</w:t>
      </w:r>
      <w:r w:rsidR="00015D76" w:rsidRPr="008B319B">
        <w:rPr>
          <w:noProof/>
        </w:rPr>
        <w:t xml:space="preserve">, any </w:t>
      </w:r>
      <w:r w:rsidR="00E23363" w:rsidRPr="008B319B">
        <w:rPr>
          <w:noProof/>
          <w:snapToGrid w:val="0"/>
        </w:rPr>
        <w:t>SPPSC</w:t>
      </w:r>
      <w:r w:rsidR="00E23363" w:rsidRPr="008B319B">
        <w:rPr>
          <w:noProof/>
        </w:rPr>
        <w:t xml:space="preserve"> </w:t>
      </w:r>
      <w:r w:rsidR="00015D76" w:rsidRPr="008B319B">
        <w:rPr>
          <w:noProof/>
        </w:rPr>
        <w:t xml:space="preserve">member may require the </w:t>
      </w:r>
      <w:r w:rsidR="00274C65" w:rsidRPr="008B319B">
        <w:rPr>
          <w:noProof/>
        </w:rPr>
        <w:t xml:space="preserve">Commission </w:t>
      </w:r>
      <w:r w:rsidR="00015D76" w:rsidRPr="008B319B">
        <w:rPr>
          <w:noProof/>
        </w:rPr>
        <w:t>to:</w:t>
      </w:r>
    </w:p>
    <w:p w:rsidR="00015D76" w:rsidRPr="008B319B" w:rsidRDefault="00015D76" w:rsidP="00015D76">
      <w:pPr>
        <w:ind w:left="720"/>
        <w:jc w:val="both"/>
        <w:rPr>
          <w:noProof/>
        </w:rPr>
      </w:pPr>
    </w:p>
    <w:p w:rsidR="00015D76" w:rsidRPr="008B319B" w:rsidRDefault="00015D76" w:rsidP="00015D76">
      <w:pPr>
        <w:numPr>
          <w:ilvl w:val="0"/>
          <w:numId w:val="71"/>
        </w:numPr>
        <w:jc w:val="both"/>
        <w:rPr>
          <w:noProof/>
        </w:rPr>
      </w:pPr>
      <w:r w:rsidRPr="008B319B">
        <w:rPr>
          <w:noProof/>
        </w:rPr>
        <w:t>interview any of the candidates nominated;</w:t>
      </w:r>
    </w:p>
    <w:p w:rsidR="00015D76" w:rsidRPr="008B319B" w:rsidRDefault="00015D76" w:rsidP="00015D76">
      <w:pPr>
        <w:tabs>
          <w:tab w:val="num" w:pos="1260"/>
        </w:tabs>
        <w:ind w:left="1260" w:hanging="540"/>
        <w:jc w:val="both"/>
        <w:rPr>
          <w:noProof/>
        </w:rPr>
      </w:pPr>
    </w:p>
    <w:p w:rsidR="00015D76" w:rsidRPr="008B319B" w:rsidRDefault="00015D76" w:rsidP="00015D76">
      <w:pPr>
        <w:numPr>
          <w:ilvl w:val="0"/>
          <w:numId w:val="71"/>
        </w:numPr>
        <w:jc w:val="both"/>
        <w:rPr>
          <w:noProof/>
        </w:rPr>
      </w:pPr>
      <w:r w:rsidRPr="008B319B">
        <w:rPr>
          <w:noProof/>
        </w:rPr>
        <w:t xml:space="preserve">require additional information from the nominated candidates or the nominating </w:t>
      </w:r>
      <w:r w:rsidR="00274C65" w:rsidRPr="008B319B">
        <w:rPr>
          <w:noProof/>
        </w:rPr>
        <w:t>Contracting Party(ies)</w:t>
      </w:r>
      <w:r w:rsidRPr="008B319B">
        <w:rPr>
          <w:noProof/>
        </w:rPr>
        <w:t>;</w:t>
      </w:r>
    </w:p>
    <w:p w:rsidR="00015D76" w:rsidRPr="008B319B" w:rsidRDefault="00015D76" w:rsidP="00015D76">
      <w:pPr>
        <w:tabs>
          <w:tab w:val="num" w:pos="1260"/>
        </w:tabs>
        <w:ind w:left="1260" w:hanging="540"/>
        <w:jc w:val="both"/>
        <w:rPr>
          <w:noProof/>
        </w:rPr>
      </w:pPr>
    </w:p>
    <w:p w:rsidR="00015D76" w:rsidRPr="008B319B" w:rsidRDefault="00015D76" w:rsidP="00015D76">
      <w:pPr>
        <w:numPr>
          <w:ilvl w:val="0"/>
          <w:numId w:val="71"/>
        </w:numPr>
        <w:jc w:val="both"/>
        <w:rPr>
          <w:noProof/>
        </w:rPr>
      </w:pPr>
      <w:r w:rsidRPr="008B319B">
        <w:rPr>
          <w:noProof/>
        </w:rPr>
        <w:t xml:space="preserve">request the submission of the identity, education, professional qualifications and experience of further candidates, nominated pursuant to paragraph </w:t>
      </w:r>
      <w:r w:rsidR="00697F0F" w:rsidRPr="008B319B">
        <w:rPr>
          <w:noProof/>
        </w:rPr>
        <w:t>2</w:t>
      </w:r>
      <w:r w:rsidRPr="008B319B">
        <w:rPr>
          <w:noProof/>
        </w:rPr>
        <w:t>.</w:t>
      </w:r>
    </w:p>
    <w:p w:rsidR="00015D76" w:rsidRPr="008B319B" w:rsidRDefault="00015D76" w:rsidP="00015D76">
      <w:pPr>
        <w:jc w:val="both"/>
        <w:rPr>
          <w:noProof/>
        </w:rPr>
      </w:pPr>
    </w:p>
    <w:p w:rsidR="00D12329" w:rsidRPr="008B319B" w:rsidRDefault="003F208D" w:rsidP="00730EAB">
      <w:pPr>
        <w:ind w:left="720"/>
        <w:jc w:val="both"/>
        <w:rPr>
          <w:noProof/>
        </w:rPr>
      </w:pPr>
      <w:r w:rsidRPr="008B319B">
        <w:rPr>
          <w:noProof/>
        </w:rPr>
        <w:t>The</w:t>
      </w:r>
      <w:r w:rsidR="00774D95" w:rsidRPr="008B319B">
        <w:rPr>
          <w:noProof/>
        </w:rPr>
        <w:t xml:space="preserve"> </w:t>
      </w:r>
      <w:r w:rsidR="00862D66" w:rsidRPr="008B319B">
        <w:rPr>
          <w:noProof/>
        </w:rPr>
        <w:t xml:space="preserve">Commission shall </w:t>
      </w:r>
      <w:r w:rsidR="00D12329" w:rsidRPr="008B319B">
        <w:rPr>
          <w:noProof/>
        </w:rPr>
        <w:t xml:space="preserve">appoint </w:t>
      </w:r>
      <w:r w:rsidR="00862D66" w:rsidRPr="008B319B">
        <w:rPr>
          <w:noProof/>
        </w:rPr>
        <w:t xml:space="preserve">the </w:t>
      </w:r>
      <w:r w:rsidR="00774D95" w:rsidRPr="008B319B">
        <w:rPr>
          <w:noProof/>
        </w:rPr>
        <w:t xml:space="preserve">members of </w:t>
      </w:r>
      <w:r w:rsidR="00C6177B" w:rsidRPr="008B319B">
        <w:rPr>
          <w:noProof/>
        </w:rPr>
        <w:t>an evaluation</w:t>
      </w:r>
      <w:r w:rsidR="00774D95" w:rsidRPr="008B319B">
        <w:rPr>
          <w:noProof/>
        </w:rPr>
        <w:t xml:space="preserve"> committee</w:t>
      </w:r>
      <w:r w:rsidRPr="008B319B">
        <w:rPr>
          <w:noProof/>
        </w:rPr>
        <w:t xml:space="preserve"> </w:t>
      </w:r>
      <w:r w:rsidR="00510A23" w:rsidRPr="008B319B">
        <w:rPr>
          <w:noProof/>
        </w:rPr>
        <w:t xml:space="preserve">referred to in paragraph 1(b) </w:t>
      </w:r>
      <w:r w:rsidR="00862D66" w:rsidRPr="008B319B">
        <w:rPr>
          <w:noProof/>
        </w:rPr>
        <w:t>following approval</w:t>
      </w:r>
      <w:r w:rsidR="00774D95" w:rsidRPr="008B319B">
        <w:rPr>
          <w:noProof/>
        </w:rPr>
        <w:t xml:space="preserve"> by the </w:t>
      </w:r>
      <w:r w:rsidR="00E23363" w:rsidRPr="008B319B">
        <w:rPr>
          <w:noProof/>
          <w:snapToGrid w:val="0"/>
        </w:rPr>
        <w:t>SPPSC</w:t>
      </w:r>
      <w:r w:rsidR="00774D95" w:rsidRPr="008B319B">
        <w:rPr>
          <w:noProof/>
        </w:rPr>
        <w:t xml:space="preserve">, in accordance with Article </w:t>
      </w:r>
      <w:fldSimple w:instr=" REF _Ref293308093 \r  \* MERGEFORMAT ">
        <w:r w:rsidR="0083466F">
          <w:rPr>
            <w:noProof/>
          </w:rPr>
          <w:t>7</w:t>
        </w:r>
      </w:fldSimple>
      <w:r w:rsidR="00730EAB" w:rsidRPr="008B319B">
        <w:rPr>
          <w:noProof/>
        </w:rPr>
        <w:t>.</w:t>
      </w:r>
    </w:p>
    <w:p w:rsidR="00D12329" w:rsidRPr="008B319B" w:rsidRDefault="00D12329" w:rsidP="00730EAB">
      <w:pPr>
        <w:ind w:left="720"/>
        <w:jc w:val="both"/>
        <w:rPr>
          <w:noProof/>
        </w:rPr>
      </w:pPr>
    </w:p>
    <w:p w:rsidR="00D12329" w:rsidRPr="008B319B" w:rsidRDefault="00D12329" w:rsidP="00D12329">
      <w:pPr>
        <w:numPr>
          <w:ilvl w:val="0"/>
          <w:numId w:val="10"/>
        </w:numPr>
        <w:jc w:val="both"/>
        <w:rPr>
          <w:noProof/>
        </w:rPr>
      </w:pPr>
      <w:r w:rsidRPr="008B319B">
        <w:rPr>
          <w:noProof/>
        </w:rPr>
        <w:t xml:space="preserve">Members of an evaluation committee shall not participate in the work of the committee until they have signed the </w:t>
      </w:r>
      <w:r w:rsidR="0070065B" w:rsidRPr="008B319B">
        <w:rPr>
          <w:noProof/>
        </w:rPr>
        <w:t>d</w:t>
      </w:r>
      <w:r w:rsidRPr="008B319B">
        <w:rPr>
          <w:noProof/>
        </w:rPr>
        <w:t>eclaration of absence of conflict of interest</w:t>
      </w:r>
      <w:r w:rsidR="0070065B" w:rsidRPr="008B319B">
        <w:rPr>
          <w:noProof/>
        </w:rPr>
        <w:t xml:space="preserve"> </w:t>
      </w:r>
      <w:r w:rsidRPr="008B319B">
        <w:rPr>
          <w:noProof/>
        </w:rPr>
        <w:t xml:space="preserve">and protection of confidentiality </w:t>
      </w:r>
      <w:r w:rsidR="0070065B" w:rsidRPr="008B319B">
        <w:rPr>
          <w:noProof/>
        </w:rPr>
        <w:t xml:space="preserve">(the "Declaration") </w:t>
      </w:r>
      <w:r w:rsidR="00E23363" w:rsidRPr="008B319B">
        <w:rPr>
          <w:noProof/>
        </w:rPr>
        <w:t>referred to</w:t>
      </w:r>
      <w:r w:rsidRPr="008B319B">
        <w:rPr>
          <w:noProof/>
        </w:rPr>
        <w:t xml:space="preserve"> in the first subparagraph of Article </w:t>
      </w:r>
      <w:r w:rsidR="00E945FA" w:rsidRPr="008B319B">
        <w:rPr>
          <w:noProof/>
        </w:rPr>
        <w:t>3</w:t>
      </w:r>
      <w:r w:rsidR="0015754D" w:rsidRPr="008B319B">
        <w:rPr>
          <w:noProof/>
        </w:rPr>
        <w:t>7</w:t>
      </w:r>
      <w:r w:rsidRPr="008B319B">
        <w:rPr>
          <w:noProof/>
        </w:rPr>
        <w:t>(</w:t>
      </w:r>
      <w:r w:rsidR="00697F0F" w:rsidRPr="008B319B">
        <w:rPr>
          <w:noProof/>
        </w:rPr>
        <w:t>5</w:t>
      </w:r>
      <w:r w:rsidRPr="008B319B">
        <w:rPr>
          <w:noProof/>
        </w:rPr>
        <w:t xml:space="preserve">) </w:t>
      </w:r>
      <w:r w:rsidR="00E23363" w:rsidRPr="008B319B">
        <w:rPr>
          <w:noProof/>
        </w:rPr>
        <w:t>with respect to</w:t>
      </w:r>
      <w:r w:rsidRPr="008B319B">
        <w:rPr>
          <w:noProof/>
        </w:rPr>
        <w:t xml:space="preserve"> the Contracting Party that has nominated or designated them or their employer.</w:t>
      </w:r>
    </w:p>
    <w:p w:rsidR="00D12329" w:rsidRPr="008B319B" w:rsidRDefault="00D12329" w:rsidP="00D12329">
      <w:pPr>
        <w:ind w:left="360"/>
        <w:jc w:val="both"/>
        <w:rPr>
          <w:noProof/>
        </w:rPr>
      </w:pPr>
    </w:p>
    <w:p w:rsidR="00D12329" w:rsidRPr="008B319B" w:rsidRDefault="00D12329" w:rsidP="00D12329">
      <w:pPr>
        <w:ind w:left="720"/>
        <w:jc w:val="both"/>
        <w:rPr>
          <w:noProof/>
        </w:rPr>
      </w:pPr>
      <w:r w:rsidRPr="008B319B">
        <w:rPr>
          <w:noProof/>
        </w:rPr>
        <w:t xml:space="preserve">Without prejudice to the third subparagraph of this paragraph, where a member of an evaluation committee is not employed by a Contracting Party, the Contracting Party shall enter into a contractual arrangement with the relevant employer by which the latter assumes full responsibility for any breach of the Declaration </w:t>
      </w:r>
      <w:r w:rsidR="00097C9E" w:rsidRPr="008B319B">
        <w:rPr>
          <w:noProof/>
        </w:rPr>
        <w:t>with respect to</w:t>
      </w:r>
      <w:r w:rsidRPr="008B319B">
        <w:rPr>
          <w:noProof/>
        </w:rPr>
        <w:t xml:space="preserve"> the Contracting Party concerned.</w:t>
      </w:r>
    </w:p>
    <w:p w:rsidR="00D12329" w:rsidRPr="008B319B" w:rsidRDefault="00D12329" w:rsidP="00D12329">
      <w:pPr>
        <w:ind w:left="720"/>
        <w:jc w:val="both"/>
        <w:rPr>
          <w:noProof/>
        </w:rPr>
      </w:pPr>
    </w:p>
    <w:p w:rsidR="00774D95" w:rsidRPr="008B319B" w:rsidRDefault="00D12329" w:rsidP="00730EAB">
      <w:pPr>
        <w:ind w:left="720"/>
        <w:jc w:val="both"/>
        <w:rPr>
          <w:noProof/>
        </w:rPr>
      </w:pPr>
      <w:r w:rsidRPr="008B319B">
        <w:rPr>
          <w:noProof/>
        </w:rPr>
        <w:t xml:space="preserve">Each Contracting Party shall be responsible to every other Contracting Party for ensuring compliance with this paragraph and for making good any damage </w:t>
      </w:r>
      <w:r w:rsidR="00E23363" w:rsidRPr="008B319B">
        <w:rPr>
          <w:noProof/>
        </w:rPr>
        <w:t>by a</w:t>
      </w:r>
      <w:r w:rsidRPr="008B319B">
        <w:rPr>
          <w:noProof/>
        </w:rPr>
        <w:t xml:space="preserve"> breach of the Declaration by a member of an evaluation committee nominated or designated by that Contracting Party.</w:t>
      </w:r>
    </w:p>
    <w:p w:rsidR="007308B4" w:rsidRPr="008B319B" w:rsidRDefault="007308B4" w:rsidP="00730EAB">
      <w:pPr>
        <w:ind w:left="720"/>
        <w:jc w:val="both"/>
        <w:rPr>
          <w:noProof/>
        </w:rPr>
      </w:pPr>
    </w:p>
    <w:p w:rsidR="0070065B" w:rsidRPr="008B319B" w:rsidRDefault="0070065B" w:rsidP="0070065B">
      <w:pPr>
        <w:numPr>
          <w:ilvl w:val="0"/>
          <w:numId w:val="10"/>
        </w:numPr>
        <w:jc w:val="both"/>
        <w:rPr>
          <w:noProof/>
        </w:rPr>
      </w:pPr>
      <w:r w:rsidRPr="008B319B">
        <w:rPr>
          <w:noProof/>
        </w:rPr>
        <w:t>The Commission shall draw up a list of the members of the evaluation committee. The Commission shall also keep duly certified copies of the signed Declaration</w:t>
      </w:r>
      <w:r w:rsidR="00980700" w:rsidRPr="008B319B">
        <w:rPr>
          <w:noProof/>
        </w:rPr>
        <w:t>.</w:t>
      </w:r>
    </w:p>
    <w:p w:rsidR="00C63A3A" w:rsidRPr="008B319B" w:rsidRDefault="00C63A3A" w:rsidP="007308B4">
      <w:pPr>
        <w:ind w:left="720"/>
        <w:jc w:val="both"/>
        <w:rPr>
          <w:noProof/>
        </w:rPr>
      </w:pPr>
    </w:p>
    <w:p w:rsidR="009757F1" w:rsidRPr="008B319B" w:rsidRDefault="009757F1" w:rsidP="00C63A3A">
      <w:pPr>
        <w:numPr>
          <w:ilvl w:val="0"/>
          <w:numId w:val="10"/>
        </w:numPr>
        <w:jc w:val="both"/>
        <w:rPr>
          <w:noProof/>
        </w:rPr>
      </w:pPr>
      <w:r w:rsidRPr="008B319B">
        <w:rPr>
          <w:noProof/>
        </w:rPr>
        <w:t xml:space="preserve">Members of the evaluation committee(s) nominated by the </w:t>
      </w:r>
      <w:r w:rsidR="00997D1B" w:rsidRPr="008B319B">
        <w:rPr>
          <w:noProof/>
        </w:rPr>
        <w:t xml:space="preserve">participating </w:t>
      </w:r>
      <w:r w:rsidRPr="008B319B">
        <w:rPr>
          <w:noProof/>
        </w:rPr>
        <w:t xml:space="preserve">Contacting Parties shall be appointed </w:t>
      </w:r>
      <w:r w:rsidRPr="008B319B">
        <w:rPr>
          <w:i/>
          <w:noProof/>
        </w:rPr>
        <w:t>ad personam</w:t>
      </w:r>
      <w:r w:rsidRPr="008B319B">
        <w:rPr>
          <w:noProof/>
        </w:rPr>
        <w:t xml:space="preserve">. When carrying out their tasks, they shall not seek or take instructions from Union institutions, bodies, offices or agencies, from any government of a </w:t>
      </w:r>
      <w:r w:rsidR="00274C65" w:rsidRPr="008B319B">
        <w:rPr>
          <w:noProof/>
        </w:rPr>
        <w:t>Contracting Party</w:t>
      </w:r>
      <w:r w:rsidRPr="008B319B">
        <w:rPr>
          <w:noProof/>
        </w:rPr>
        <w:t xml:space="preserve"> or from any other body. The Contracting Parties undertake to respect this principle and not to seek to influence the members of the evaluation committee(s) in the performance of their tasks.</w:t>
      </w:r>
    </w:p>
    <w:p w:rsidR="00774D95" w:rsidRPr="008B319B" w:rsidRDefault="00774D95" w:rsidP="00774D95">
      <w:pPr>
        <w:jc w:val="center"/>
        <w:rPr>
          <w:noProof/>
        </w:rPr>
      </w:pPr>
    </w:p>
    <w:p w:rsidR="009757F1" w:rsidRPr="008B319B" w:rsidRDefault="009757F1" w:rsidP="009757F1">
      <w:pPr>
        <w:ind w:left="720"/>
        <w:jc w:val="both"/>
        <w:rPr>
          <w:noProof/>
        </w:rPr>
      </w:pPr>
      <w:r w:rsidRPr="008B319B">
        <w:rPr>
          <w:noProof/>
        </w:rPr>
        <w:t xml:space="preserve">Members of the evaluation committee(s) shall not take part in any discussion, reaching of a common accord or vote taking place in a meeting of the </w:t>
      </w:r>
      <w:r w:rsidR="003631C8" w:rsidRPr="008B319B">
        <w:rPr>
          <w:noProof/>
          <w:snapToGrid w:val="0"/>
        </w:rPr>
        <w:t>SPPSC</w:t>
      </w:r>
      <w:r w:rsidRPr="008B319B">
        <w:rPr>
          <w:noProof/>
        </w:rPr>
        <w:t xml:space="preserve">, which is based on any written record referred to in Article </w:t>
      </w:r>
      <w:fldSimple w:instr=" REF _Ref293323029 \r \h  \* MERGEFORMAT ">
        <w:r w:rsidR="0083466F">
          <w:rPr>
            <w:noProof/>
          </w:rPr>
          <w:t>10</w:t>
        </w:r>
      </w:fldSimple>
      <w:r w:rsidRPr="008B319B">
        <w:rPr>
          <w:noProof/>
        </w:rPr>
        <w:t>(</w:t>
      </w:r>
      <w:r w:rsidR="00CD1395" w:rsidRPr="008B319B">
        <w:rPr>
          <w:noProof/>
        </w:rPr>
        <w:t>3</w:t>
      </w:r>
      <w:r w:rsidRPr="008B319B">
        <w:rPr>
          <w:noProof/>
        </w:rPr>
        <w:t>) to which they contributed.</w:t>
      </w:r>
    </w:p>
    <w:p w:rsidR="009757F1" w:rsidRPr="008B319B" w:rsidRDefault="009757F1" w:rsidP="009757F1">
      <w:pPr>
        <w:jc w:val="center"/>
        <w:rPr>
          <w:noProof/>
        </w:rPr>
      </w:pPr>
    </w:p>
    <w:p w:rsidR="009757F1" w:rsidRPr="008B319B" w:rsidRDefault="005F094E" w:rsidP="00932421">
      <w:pPr>
        <w:numPr>
          <w:ilvl w:val="0"/>
          <w:numId w:val="10"/>
        </w:numPr>
        <w:jc w:val="both"/>
        <w:rPr>
          <w:noProof/>
        </w:rPr>
      </w:pPr>
      <w:r w:rsidRPr="008B319B">
        <w:rPr>
          <w:noProof/>
        </w:rPr>
        <w:t>Members of an e</w:t>
      </w:r>
      <w:r w:rsidR="009757F1" w:rsidRPr="008B319B">
        <w:rPr>
          <w:noProof/>
        </w:rPr>
        <w:t xml:space="preserve">valuation committee shall resign if they are unable to honour the Declaration or are otherwise unable to carry out their </w:t>
      </w:r>
      <w:r w:rsidR="002E1A91" w:rsidRPr="008B319B">
        <w:rPr>
          <w:noProof/>
        </w:rPr>
        <w:t>function</w:t>
      </w:r>
      <w:r w:rsidR="00537764" w:rsidRPr="008B319B">
        <w:rPr>
          <w:noProof/>
        </w:rPr>
        <w:t>s</w:t>
      </w:r>
      <w:r w:rsidR="009757F1" w:rsidRPr="008B319B">
        <w:rPr>
          <w:noProof/>
        </w:rPr>
        <w:t xml:space="preserve">, upon giving seven </w:t>
      </w:r>
      <w:r w:rsidR="005B7F89" w:rsidRPr="008B319B">
        <w:rPr>
          <w:noProof/>
        </w:rPr>
        <w:t>days’ notice</w:t>
      </w:r>
      <w:r w:rsidR="009757F1" w:rsidRPr="008B319B">
        <w:rPr>
          <w:noProof/>
        </w:rPr>
        <w:t xml:space="preserve"> to the Chair of the </w:t>
      </w:r>
      <w:r w:rsidR="003631C8" w:rsidRPr="008B319B">
        <w:rPr>
          <w:noProof/>
          <w:snapToGrid w:val="0"/>
        </w:rPr>
        <w:t>SPPSC</w:t>
      </w:r>
      <w:r w:rsidR="009757F1" w:rsidRPr="008B319B">
        <w:rPr>
          <w:noProof/>
        </w:rPr>
        <w:t>.</w:t>
      </w:r>
    </w:p>
    <w:p w:rsidR="009757F1" w:rsidRPr="008B319B" w:rsidRDefault="009757F1" w:rsidP="009757F1">
      <w:pPr>
        <w:jc w:val="center"/>
        <w:rPr>
          <w:noProof/>
        </w:rPr>
      </w:pPr>
    </w:p>
    <w:p w:rsidR="009757F1" w:rsidRPr="008B319B" w:rsidRDefault="006E249F" w:rsidP="00932421">
      <w:pPr>
        <w:numPr>
          <w:ilvl w:val="0"/>
          <w:numId w:val="10"/>
        </w:numPr>
        <w:jc w:val="both"/>
        <w:rPr>
          <w:noProof/>
        </w:rPr>
      </w:pPr>
      <w:r w:rsidRPr="008B319B">
        <w:rPr>
          <w:noProof/>
        </w:rPr>
        <w:t xml:space="preserve">Any </w:t>
      </w:r>
      <w:r w:rsidR="003631C8" w:rsidRPr="008B319B">
        <w:rPr>
          <w:noProof/>
          <w:snapToGrid w:val="0"/>
        </w:rPr>
        <w:t>SPPSC</w:t>
      </w:r>
      <w:r w:rsidR="003631C8" w:rsidRPr="008B319B">
        <w:rPr>
          <w:noProof/>
        </w:rPr>
        <w:t xml:space="preserve"> </w:t>
      </w:r>
      <w:r w:rsidRPr="008B319B">
        <w:rPr>
          <w:noProof/>
        </w:rPr>
        <w:t>member may request that a m</w:t>
      </w:r>
      <w:r w:rsidR="005F094E" w:rsidRPr="008B319B">
        <w:rPr>
          <w:noProof/>
        </w:rPr>
        <w:t>ember of an e</w:t>
      </w:r>
      <w:r w:rsidR="009757F1" w:rsidRPr="008B319B">
        <w:rPr>
          <w:noProof/>
        </w:rPr>
        <w:t xml:space="preserve">valuation committee may be removed for breach of the Declaration or if they are otherwise </w:t>
      </w:r>
      <w:r w:rsidR="00FB6F40" w:rsidRPr="008B319B">
        <w:rPr>
          <w:noProof/>
        </w:rPr>
        <w:t xml:space="preserve">unable to carry out their </w:t>
      </w:r>
      <w:r w:rsidR="002E1A91" w:rsidRPr="008B319B">
        <w:rPr>
          <w:noProof/>
        </w:rPr>
        <w:t>function</w:t>
      </w:r>
      <w:r w:rsidR="009757F1" w:rsidRPr="008B319B">
        <w:rPr>
          <w:noProof/>
        </w:rPr>
        <w:t xml:space="preserve">. </w:t>
      </w:r>
      <w:r w:rsidR="005F094E" w:rsidRPr="008B319B">
        <w:rPr>
          <w:noProof/>
        </w:rPr>
        <w:t>A</w:t>
      </w:r>
      <w:r w:rsidR="004A2F8A" w:rsidRPr="008B319B">
        <w:rPr>
          <w:noProof/>
        </w:rPr>
        <w:t xml:space="preserve"> </w:t>
      </w:r>
      <w:r w:rsidRPr="008B319B">
        <w:rPr>
          <w:noProof/>
        </w:rPr>
        <w:t>request</w:t>
      </w:r>
      <w:r w:rsidR="004A2F8A" w:rsidRPr="008B319B">
        <w:rPr>
          <w:noProof/>
        </w:rPr>
        <w:t xml:space="preserve"> to remove </w:t>
      </w:r>
      <w:r w:rsidR="005F094E" w:rsidRPr="008B319B">
        <w:rPr>
          <w:noProof/>
        </w:rPr>
        <w:t>a</w:t>
      </w:r>
      <w:r w:rsidR="004A2F8A" w:rsidRPr="008B319B">
        <w:rPr>
          <w:noProof/>
        </w:rPr>
        <w:t xml:space="preserve"> member shall </w:t>
      </w:r>
      <w:r w:rsidR="005F094E" w:rsidRPr="008B319B">
        <w:rPr>
          <w:noProof/>
        </w:rPr>
        <w:t>require</w:t>
      </w:r>
      <w:r w:rsidR="004A2F8A" w:rsidRPr="008B319B">
        <w:rPr>
          <w:noProof/>
        </w:rPr>
        <w:t xml:space="preserve"> </w:t>
      </w:r>
      <w:r w:rsidR="003631C8" w:rsidRPr="008B319B">
        <w:rPr>
          <w:noProof/>
        </w:rPr>
        <w:t xml:space="preserve">the </w:t>
      </w:r>
      <w:r w:rsidR="003631C8" w:rsidRPr="008B319B">
        <w:rPr>
          <w:noProof/>
          <w:snapToGrid w:val="0"/>
        </w:rPr>
        <w:t>SPPSC's</w:t>
      </w:r>
      <w:r w:rsidR="003631C8" w:rsidRPr="008B319B" w:rsidDel="003631C8">
        <w:rPr>
          <w:noProof/>
        </w:rPr>
        <w:t xml:space="preserve"> </w:t>
      </w:r>
      <w:r w:rsidR="00B71932" w:rsidRPr="008B319B">
        <w:rPr>
          <w:noProof/>
        </w:rPr>
        <w:t xml:space="preserve">approval </w:t>
      </w:r>
      <w:r w:rsidR="004A2F8A" w:rsidRPr="008B319B">
        <w:rPr>
          <w:noProof/>
        </w:rPr>
        <w:t xml:space="preserve">in accordance with Article </w:t>
      </w:r>
      <w:fldSimple w:instr=" REF _Ref293308093 \r \h  \* MERGEFORMAT ">
        <w:r w:rsidR="0083466F">
          <w:rPr>
            <w:noProof/>
          </w:rPr>
          <w:t>7</w:t>
        </w:r>
      </w:fldSimple>
      <w:r w:rsidR="005F094E" w:rsidRPr="008B319B">
        <w:rPr>
          <w:noProof/>
        </w:rPr>
        <w:t>.</w:t>
      </w:r>
    </w:p>
    <w:p w:rsidR="009757F1" w:rsidRPr="008B319B" w:rsidRDefault="009757F1" w:rsidP="009757F1">
      <w:pPr>
        <w:jc w:val="center"/>
        <w:rPr>
          <w:noProof/>
        </w:rPr>
      </w:pPr>
    </w:p>
    <w:p w:rsidR="00B25D5B" w:rsidRPr="008B319B" w:rsidRDefault="005F094E" w:rsidP="00B25D5B">
      <w:pPr>
        <w:numPr>
          <w:ilvl w:val="0"/>
          <w:numId w:val="10"/>
        </w:numPr>
        <w:jc w:val="both"/>
        <w:rPr>
          <w:noProof/>
        </w:rPr>
      </w:pPr>
      <w:r w:rsidRPr="008B319B">
        <w:rPr>
          <w:noProof/>
        </w:rPr>
        <w:lastRenderedPageBreak/>
        <w:t xml:space="preserve">Following </w:t>
      </w:r>
      <w:r w:rsidR="00F636D9" w:rsidRPr="008B319B">
        <w:rPr>
          <w:noProof/>
        </w:rPr>
        <w:t xml:space="preserve">the </w:t>
      </w:r>
      <w:r w:rsidR="009757F1" w:rsidRPr="008B319B">
        <w:rPr>
          <w:noProof/>
        </w:rPr>
        <w:t>resign</w:t>
      </w:r>
      <w:r w:rsidRPr="008B319B">
        <w:rPr>
          <w:noProof/>
        </w:rPr>
        <w:t>ation</w:t>
      </w:r>
      <w:r w:rsidR="009757F1" w:rsidRPr="008B319B">
        <w:rPr>
          <w:noProof/>
        </w:rPr>
        <w:t xml:space="preserve"> or remov</w:t>
      </w:r>
      <w:r w:rsidRPr="008B319B">
        <w:rPr>
          <w:noProof/>
        </w:rPr>
        <w:t>al of an</w:t>
      </w:r>
      <w:r w:rsidR="009757F1" w:rsidRPr="008B319B">
        <w:rPr>
          <w:noProof/>
        </w:rPr>
        <w:t xml:space="preserve"> evaluation committee </w:t>
      </w:r>
      <w:r w:rsidR="00B25D5B" w:rsidRPr="008B319B">
        <w:rPr>
          <w:noProof/>
        </w:rPr>
        <w:t xml:space="preserve">member </w:t>
      </w:r>
      <w:r w:rsidR="00697F0F" w:rsidRPr="008B319B">
        <w:rPr>
          <w:noProof/>
        </w:rPr>
        <w:t xml:space="preserve">nominated by </w:t>
      </w:r>
      <w:r w:rsidR="00B25D5B" w:rsidRPr="008B319B">
        <w:rPr>
          <w:noProof/>
        </w:rPr>
        <w:t xml:space="preserve">a </w:t>
      </w:r>
      <w:r w:rsidR="00980700" w:rsidRPr="008B319B">
        <w:rPr>
          <w:noProof/>
        </w:rPr>
        <w:t xml:space="preserve">participating </w:t>
      </w:r>
      <w:r w:rsidR="00862D66" w:rsidRPr="008B319B">
        <w:rPr>
          <w:noProof/>
        </w:rPr>
        <w:t>Contracting Party</w:t>
      </w:r>
      <w:r w:rsidRPr="008B319B">
        <w:rPr>
          <w:noProof/>
        </w:rPr>
        <w:t xml:space="preserve">, </w:t>
      </w:r>
      <w:r w:rsidR="00B25D5B" w:rsidRPr="008B319B">
        <w:rPr>
          <w:noProof/>
        </w:rPr>
        <w:t xml:space="preserve">the </w:t>
      </w:r>
      <w:r w:rsidR="006E249F" w:rsidRPr="008B319B">
        <w:rPr>
          <w:noProof/>
        </w:rPr>
        <w:t>latter</w:t>
      </w:r>
      <w:r w:rsidR="00B25D5B" w:rsidRPr="008B319B">
        <w:rPr>
          <w:noProof/>
        </w:rPr>
        <w:t xml:space="preserve"> </w:t>
      </w:r>
      <w:r w:rsidRPr="008B319B">
        <w:rPr>
          <w:noProof/>
        </w:rPr>
        <w:t xml:space="preserve">shall nominate a new member </w:t>
      </w:r>
      <w:r w:rsidR="00B25D5B" w:rsidRPr="008B319B">
        <w:rPr>
          <w:noProof/>
        </w:rPr>
        <w:t>in a</w:t>
      </w:r>
      <w:r w:rsidRPr="008B319B">
        <w:rPr>
          <w:noProof/>
        </w:rPr>
        <w:t>ccordance with</w:t>
      </w:r>
      <w:r w:rsidR="002E1A91" w:rsidRPr="008B319B">
        <w:rPr>
          <w:noProof/>
        </w:rPr>
        <w:t xml:space="preserve"> the procedure laid down in</w:t>
      </w:r>
      <w:r w:rsidRPr="008B319B">
        <w:rPr>
          <w:noProof/>
        </w:rPr>
        <w:t xml:space="preserve"> paragraph</w:t>
      </w:r>
      <w:r w:rsidR="002E1A91" w:rsidRPr="008B319B">
        <w:rPr>
          <w:noProof/>
        </w:rPr>
        <w:t>s</w:t>
      </w:r>
      <w:r w:rsidRPr="008B319B">
        <w:rPr>
          <w:noProof/>
        </w:rPr>
        <w:t xml:space="preserve"> </w:t>
      </w:r>
      <w:r w:rsidR="00862D66" w:rsidRPr="008B319B">
        <w:rPr>
          <w:noProof/>
        </w:rPr>
        <w:t>2</w:t>
      </w:r>
      <w:r w:rsidR="002E1A91" w:rsidRPr="008B319B">
        <w:rPr>
          <w:noProof/>
        </w:rPr>
        <w:t xml:space="preserve"> and 3</w:t>
      </w:r>
      <w:r w:rsidRPr="008B319B">
        <w:rPr>
          <w:noProof/>
        </w:rPr>
        <w:t xml:space="preserve">. Following </w:t>
      </w:r>
      <w:r w:rsidR="00F636D9" w:rsidRPr="008B319B">
        <w:rPr>
          <w:noProof/>
        </w:rPr>
        <w:t xml:space="preserve">the </w:t>
      </w:r>
      <w:r w:rsidRPr="008B319B">
        <w:rPr>
          <w:noProof/>
        </w:rPr>
        <w:t>resignation or removal of an evaluation committee member from the Commission, the Commission shall designate a new member.</w:t>
      </w:r>
    </w:p>
    <w:p w:rsidR="00774D95" w:rsidRPr="008B319B" w:rsidRDefault="00774D95" w:rsidP="00774D95">
      <w:pPr>
        <w:jc w:val="center"/>
        <w:rPr>
          <w:noProof/>
        </w:rPr>
      </w:pPr>
    </w:p>
    <w:p w:rsidR="002F2D4F" w:rsidRPr="008B319B" w:rsidRDefault="002F2D4F" w:rsidP="00774D95">
      <w:pPr>
        <w:jc w:val="center"/>
        <w:rPr>
          <w:noProof/>
        </w:rPr>
      </w:pPr>
    </w:p>
    <w:p w:rsidR="00121440" w:rsidRDefault="00121440" w:rsidP="00774D95">
      <w:pPr>
        <w:jc w:val="center"/>
        <w:outlineLvl w:val="0"/>
        <w:rPr>
          <w:noProof/>
        </w:rPr>
      </w:pPr>
    </w:p>
    <w:p w:rsidR="00121440" w:rsidRDefault="00121440" w:rsidP="00774D95">
      <w:pPr>
        <w:jc w:val="center"/>
        <w:outlineLvl w:val="0"/>
        <w:rPr>
          <w:noProof/>
        </w:rPr>
      </w:pPr>
    </w:p>
    <w:p w:rsidR="00774D95" w:rsidRPr="008B319B" w:rsidRDefault="00774D95" w:rsidP="00774D95">
      <w:pPr>
        <w:jc w:val="center"/>
        <w:outlineLvl w:val="0"/>
        <w:rPr>
          <w:noProof/>
        </w:rPr>
      </w:pPr>
      <w:r w:rsidRPr="008B319B">
        <w:rPr>
          <w:noProof/>
        </w:rPr>
        <w:t xml:space="preserve">Article </w:t>
      </w:r>
      <w:r w:rsidR="00E16734" w:rsidRPr="008B319B">
        <w:rPr>
          <w:noProof/>
        </w:rPr>
        <w:fldChar w:fldCharType="begin"/>
      </w:r>
      <w:bookmarkStart w:id="5" w:name="_Ref293323029"/>
      <w:bookmarkEnd w:id="5"/>
      <w:r w:rsidRPr="008B319B">
        <w:rPr>
          <w:noProof/>
        </w:rPr>
        <w:instrText xml:space="preserve"> LISTNUM  LegalDefault </w:instrText>
      </w:r>
      <w:r w:rsidR="00E16734" w:rsidRPr="008B319B">
        <w:rPr>
          <w:noProof/>
        </w:rPr>
        <w:fldChar w:fldCharType="end"/>
      </w:r>
    </w:p>
    <w:p w:rsidR="00774D95" w:rsidRPr="008B319B" w:rsidRDefault="00774D95" w:rsidP="00774D95">
      <w:pPr>
        <w:jc w:val="center"/>
        <w:rPr>
          <w:noProof/>
        </w:rPr>
      </w:pPr>
    </w:p>
    <w:p w:rsidR="00774D95" w:rsidRPr="008B319B" w:rsidRDefault="00774D95" w:rsidP="00774D95">
      <w:pPr>
        <w:jc w:val="center"/>
        <w:outlineLvl w:val="0"/>
        <w:rPr>
          <w:b/>
          <w:noProof/>
        </w:rPr>
      </w:pPr>
      <w:r w:rsidRPr="008B319B">
        <w:rPr>
          <w:b/>
          <w:noProof/>
        </w:rPr>
        <w:t>Procedure</w:t>
      </w:r>
    </w:p>
    <w:p w:rsidR="00774D95" w:rsidRPr="008B319B" w:rsidRDefault="00774D95" w:rsidP="00774D95">
      <w:pPr>
        <w:jc w:val="both"/>
        <w:rPr>
          <w:noProof/>
        </w:rPr>
      </w:pPr>
    </w:p>
    <w:p w:rsidR="00316BFE" w:rsidRPr="008B319B" w:rsidRDefault="00316BFE" w:rsidP="00110DCC">
      <w:pPr>
        <w:numPr>
          <w:ilvl w:val="0"/>
          <w:numId w:val="18"/>
        </w:numPr>
        <w:jc w:val="both"/>
        <w:rPr>
          <w:noProof/>
        </w:rPr>
      </w:pPr>
      <w:r w:rsidRPr="008B319B">
        <w:rPr>
          <w:noProof/>
        </w:rPr>
        <w:t xml:space="preserve">The Commission shall submit a proposal specifying the modalities for the application of Article 158(1) of the Rules of Application according to which the </w:t>
      </w:r>
      <w:r w:rsidR="00980700" w:rsidRPr="008B319B">
        <w:rPr>
          <w:noProof/>
        </w:rPr>
        <w:t xml:space="preserve">evaluation committee </w:t>
      </w:r>
      <w:r w:rsidRPr="008B319B">
        <w:rPr>
          <w:noProof/>
        </w:rPr>
        <w:t xml:space="preserve">is </w:t>
      </w:r>
      <w:r w:rsidR="00980700" w:rsidRPr="008B319B">
        <w:rPr>
          <w:noProof/>
        </w:rPr>
        <w:t xml:space="preserve">to evaluate and rank the tenders on the basis of the award criteria only </w:t>
      </w:r>
      <w:r w:rsidRPr="008B319B">
        <w:rPr>
          <w:noProof/>
        </w:rPr>
        <w:t xml:space="preserve">and where the exclusion and selection criteria are to be evaluated by other appropriate means guaranteeing the absence of conflicts of interests. The proposal shall be submitted to the SSPPCS for its approval in accordance with Article 7. </w:t>
      </w:r>
    </w:p>
    <w:p w:rsidR="00774D95" w:rsidRPr="008B319B" w:rsidRDefault="00774D95" w:rsidP="007308B4">
      <w:pPr>
        <w:ind w:left="720"/>
        <w:jc w:val="both"/>
        <w:rPr>
          <w:noProof/>
        </w:rPr>
      </w:pPr>
    </w:p>
    <w:p w:rsidR="0026750B" w:rsidRPr="008B319B" w:rsidRDefault="0026750B" w:rsidP="00774D95">
      <w:pPr>
        <w:numPr>
          <w:ilvl w:val="0"/>
          <w:numId w:val="18"/>
        </w:numPr>
        <w:jc w:val="both"/>
        <w:rPr>
          <w:noProof/>
        </w:rPr>
      </w:pPr>
      <w:r w:rsidRPr="008B319B">
        <w:rPr>
          <w:noProof/>
        </w:rPr>
        <w:t xml:space="preserve">Tenders shall be evaluated in a non-discriminatory manner. Without prejudice to paragraph 1, the evaluation shall be based on the exclusion, selection and award criteria set out in the specifications referred to in Article </w:t>
      </w:r>
      <w:r w:rsidR="00E945FA" w:rsidRPr="008B319B">
        <w:rPr>
          <w:noProof/>
        </w:rPr>
        <w:t>16</w:t>
      </w:r>
      <w:r w:rsidR="008F6448" w:rsidRPr="008B319B">
        <w:rPr>
          <w:noProof/>
        </w:rPr>
        <w:t>(2)</w:t>
      </w:r>
      <w:r w:rsidRPr="008B319B">
        <w:rPr>
          <w:noProof/>
        </w:rPr>
        <w:t>(</w:t>
      </w:r>
      <w:r w:rsidR="008F6448" w:rsidRPr="008B319B">
        <w:rPr>
          <w:noProof/>
        </w:rPr>
        <w:t>b</w:t>
      </w:r>
      <w:r w:rsidRPr="008B319B">
        <w:rPr>
          <w:noProof/>
        </w:rPr>
        <w:t xml:space="preserve">) or the requirements set out in any descriptive document </w:t>
      </w:r>
      <w:r w:rsidR="00486DAB" w:rsidRPr="008B319B">
        <w:rPr>
          <w:noProof/>
        </w:rPr>
        <w:t xml:space="preserve">for </w:t>
      </w:r>
      <w:r w:rsidRPr="008B319B">
        <w:rPr>
          <w:noProof/>
        </w:rPr>
        <w:t>a competitive dialogue.</w:t>
      </w:r>
    </w:p>
    <w:p w:rsidR="001E3EFA" w:rsidRPr="008B319B" w:rsidRDefault="001E3EFA" w:rsidP="00730EAB">
      <w:pPr>
        <w:ind w:left="720"/>
        <w:jc w:val="both"/>
        <w:rPr>
          <w:noProof/>
        </w:rPr>
      </w:pPr>
    </w:p>
    <w:p w:rsidR="001E3EFA" w:rsidRPr="008B319B" w:rsidRDefault="001E3EFA" w:rsidP="00730EAB">
      <w:pPr>
        <w:ind w:left="720"/>
        <w:jc w:val="both"/>
        <w:rPr>
          <w:noProof/>
        </w:rPr>
      </w:pPr>
    </w:p>
    <w:p w:rsidR="0026750B" w:rsidRPr="008B319B" w:rsidRDefault="0026750B" w:rsidP="00774D95">
      <w:pPr>
        <w:jc w:val="both"/>
        <w:rPr>
          <w:noProof/>
        </w:rPr>
      </w:pPr>
    </w:p>
    <w:p w:rsidR="00774D95" w:rsidRPr="008B319B" w:rsidRDefault="00774D95" w:rsidP="00774D95">
      <w:pPr>
        <w:numPr>
          <w:ilvl w:val="0"/>
          <w:numId w:val="18"/>
        </w:numPr>
        <w:jc w:val="both"/>
        <w:rPr>
          <w:noProof/>
        </w:rPr>
      </w:pPr>
      <w:bookmarkStart w:id="6" w:name="_Ref295125512"/>
      <w:r w:rsidRPr="008B319B">
        <w:rPr>
          <w:noProof/>
        </w:rPr>
        <w:t xml:space="preserve">The evaluation committees shall keep a written record of </w:t>
      </w:r>
      <w:r w:rsidR="008C0790" w:rsidRPr="008B319B">
        <w:rPr>
          <w:noProof/>
        </w:rPr>
        <w:t>their</w:t>
      </w:r>
      <w:r w:rsidRPr="008B319B">
        <w:rPr>
          <w:noProof/>
        </w:rPr>
        <w:t xml:space="preserve"> evaluation in accordance with Article 1</w:t>
      </w:r>
      <w:r w:rsidR="00CF7ABA" w:rsidRPr="008B319B">
        <w:rPr>
          <w:noProof/>
        </w:rPr>
        <w:t>59</w:t>
      </w:r>
      <w:r w:rsidRPr="008B319B">
        <w:rPr>
          <w:noProof/>
        </w:rPr>
        <w:t xml:space="preserve">(1) and (2) of the </w:t>
      </w:r>
      <w:r w:rsidR="00750461" w:rsidRPr="008B319B">
        <w:rPr>
          <w:noProof/>
        </w:rPr>
        <w:t>Rules of Application</w:t>
      </w:r>
      <w:r w:rsidR="0026750B" w:rsidRPr="008B319B">
        <w:rPr>
          <w:noProof/>
        </w:rPr>
        <w:t>, which shall be drawn up by common accord</w:t>
      </w:r>
      <w:r w:rsidRPr="008B319B">
        <w:rPr>
          <w:noProof/>
        </w:rPr>
        <w:t>.</w:t>
      </w:r>
      <w:bookmarkEnd w:id="6"/>
      <w:r w:rsidRPr="008B319B">
        <w:rPr>
          <w:noProof/>
        </w:rPr>
        <w:t xml:space="preserve"> </w:t>
      </w:r>
    </w:p>
    <w:p w:rsidR="00774D95" w:rsidRPr="008B319B" w:rsidRDefault="00774D95" w:rsidP="00774D95">
      <w:pPr>
        <w:ind w:left="360"/>
        <w:jc w:val="both"/>
        <w:rPr>
          <w:noProof/>
        </w:rPr>
      </w:pPr>
    </w:p>
    <w:p w:rsidR="00774D95" w:rsidRPr="008B319B" w:rsidRDefault="00774D95" w:rsidP="00774D95">
      <w:pPr>
        <w:ind w:left="720"/>
        <w:jc w:val="both"/>
        <w:rPr>
          <w:noProof/>
        </w:rPr>
      </w:pPr>
      <w:r w:rsidRPr="008B319B">
        <w:rPr>
          <w:noProof/>
        </w:rPr>
        <w:t>Where the evaluation is conducted by means of two evaluation committees</w:t>
      </w:r>
      <w:r w:rsidR="00004243" w:rsidRPr="008B319B">
        <w:rPr>
          <w:noProof/>
        </w:rPr>
        <w:t>,</w:t>
      </w:r>
      <w:r w:rsidRPr="008B319B">
        <w:rPr>
          <w:noProof/>
        </w:rPr>
        <w:t xml:space="preserve"> </w:t>
      </w:r>
      <w:r w:rsidR="0026750B" w:rsidRPr="008B319B">
        <w:rPr>
          <w:noProof/>
        </w:rPr>
        <w:t xml:space="preserve">as provided in Article </w:t>
      </w:r>
      <w:r w:rsidR="00004243" w:rsidRPr="008B319B">
        <w:rPr>
          <w:noProof/>
        </w:rPr>
        <w:t>8(2)</w:t>
      </w:r>
      <w:r w:rsidRPr="008B319B">
        <w:rPr>
          <w:noProof/>
        </w:rPr>
        <w:t xml:space="preserve">, the </w:t>
      </w:r>
      <w:r w:rsidR="0026750B" w:rsidRPr="008B319B">
        <w:rPr>
          <w:noProof/>
        </w:rPr>
        <w:t xml:space="preserve">written record </w:t>
      </w:r>
      <w:r w:rsidRPr="008B319B">
        <w:rPr>
          <w:noProof/>
        </w:rPr>
        <w:t xml:space="preserve">of the evaluation based on the exclusion and selection criteria may be drawn up separately from the </w:t>
      </w:r>
      <w:r w:rsidR="0026750B" w:rsidRPr="008B319B">
        <w:rPr>
          <w:noProof/>
        </w:rPr>
        <w:t xml:space="preserve">written record </w:t>
      </w:r>
      <w:r w:rsidRPr="008B319B">
        <w:rPr>
          <w:noProof/>
        </w:rPr>
        <w:t>of the evaluation bas</w:t>
      </w:r>
      <w:r w:rsidR="00146FA7" w:rsidRPr="008B319B">
        <w:rPr>
          <w:noProof/>
        </w:rPr>
        <w:t>ed</w:t>
      </w:r>
      <w:r w:rsidRPr="008B319B">
        <w:rPr>
          <w:noProof/>
        </w:rPr>
        <w:t xml:space="preserve"> o</w:t>
      </w:r>
      <w:r w:rsidR="00146FA7" w:rsidRPr="008B319B">
        <w:rPr>
          <w:noProof/>
        </w:rPr>
        <w:t>n</w:t>
      </w:r>
      <w:r w:rsidRPr="008B319B">
        <w:rPr>
          <w:noProof/>
        </w:rPr>
        <w:t xml:space="preserve"> the award criteria.</w:t>
      </w:r>
    </w:p>
    <w:p w:rsidR="00C06029" w:rsidRPr="008B319B" w:rsidRDefault="00C06029" w:rsidP="00416803">
      <w:pPr>
        <w:jc w:val="both"/>
        <w:rPr>
          <w:noProof/>
        </w:rPr>
      </w:pPr>
    </w:p>
    <w:p w:rsidR="00C06029" w:rsidRPr="008B319B" w:rsidRDefault="00C06029" w:rsidP="00C06029">
      <w:pPr>
        <w:jc w:val="both"/>
        <w:rPr>
          <w:noProof/>
        </w:rPr>
      </w:pPr>
    </w:p>
    <w:p w:rsidR="004376DC" w:rsidRPr="008B319B" w:rsidRDefault="00C50439" w:rsidP="002B5BD5">
      <w:pPr>
        <w:jc w:val="center"/>
        <w:rPr>
          <w:noProof/>
          <w:lang w:val="fr-BE"/>
        </w:rPr>
      </w:pPr>
      <w:r w:rsidRPr="008B319B">
        <w:rPr>
          <w:noProof/>
          <w:lang w:val="fr-BE"/>
        </w:rPr>
        <w:t>Chapter I</w:t>
      </w:r>
      <w:r w:rsidR="00413B1A" w:rsidRPr="008B319B">
        <w:rPr>
          <w:noProof/>
          <w:lang w:val="fr-BE"/>
        </w:rPr>
        <w:t>II</w:t>
      </w:r>
    </w:p>
    <w:p w:rsidR="00C50439" w:rsidRPr="008B319B" w:rsidRDefault="00C50439" w:rsidP="002B5BD5">
      <w:pPr>
        <w:jc w:val="center"/>
        <w:rPr>
          <w:noProof/>
          <w:lang w:val="fr-BE"/>
        </w:rPr>
      </w:pPr>
    </w:p>
    <w:p w:rsidR="00C50439" w:rsidRPr="008B319B" w:rsidRDefault="00C50439" w:rsidP="002B5BD5">
      <w:pPr>
        <w:jc w:val="center"/>
        <w:rPr>
          <w:b/>
          <w:noProof/>
          <w:lang w:val="fr-BE"/>
        </w:rPr>
      </w:pPr>
      <w:r w:rsidRPr="008B319B">
        <w:rPr>
          <w:b/>
          <w:noProof/>
          <w:lang w:val="fr-BE"/>
        </w:rPr>
        <w:t>Common provisions</w:t>
      </w:r>
    </w:p>
    <w:p w:rsidR="00C50439" w:rsidRPr="008B319B" w:rsidRDefault="00C50439" w:rsidP="002B5BD5">
      <w:pPr>
        <w:jc w:val="center"/>
        <w:rPr>
          <w:noProof/>
          <w:lang w:val="fr-BE"/>
        </w:rPr>
      </w:pPr>
    </w:p>
    <w:p w:rsidR="005237F0" w:rsidRPr="008B319B" w:rsidRDefault="005237F0" w:rsidP="005237F0">
      <w:pPr>
        <w:jc w:val="center"/>
        <w:outlineLvl w:val="0"/>
        <w:rPr>
          <w:noProof/>
          <w:lang w:val="fr-BE"/>
        </w:rPr>
      </w:pPr>
      <w:r w:rsidRPr="008B319B">
        <w:rPr>
          <w:noProof/>
          <w:lang w:val="fr-BE"/>
        </w:rPr>
        <w:t xml:space="preserve">Article </w:t>
      </w:r>
      <w:r w:rsidR="00E16734" w:rsidRPr="008B319B">
        <w:rPr>
          <w:noProof/>
        </w:rPr>
        <w:fldChar w:fldCharType="begin"/>
      </w:r>
      <w:r w:rsidRPr="008B319B">
        <w:rPr>
          <w:noProof/>
          <w:lang w:val="fr-BE"/>
        </w:rPr>
        <w:instrText xml:space="preserve"> LISTNUM  LegalDefault </w:instrText>
      </w:r>
      <w:r w:rsidR="00E16734" w:rsidRPr="008B319B">
        <w:rPr>
          <w:noProof/>
        </w:rPr>
        <w:fldChar w:fldCharType="end"/>
      </w:r>
    </w:p>
    <w:p w:rsidR="00CA53B6" w:rsidRPr="008B319B" w:rsidRDefault="00CA53B6" w:rsidP="00CA53B6">
      <w:pPr>
        <w:jc w:val="both"/>
        <w:rPr>
          <w:noProof/>
          <w:lang w:val="fr-BE"/>
        </w:rPr>
      </w:pPr>
    </w:p>
    <w:p w:rsidR="00CA53B6" w:rsidRPr="008B319B" w:rsidRDefault="00CA53B6" w:rsidP="00CA53B6">
      <w:pPr>
        <w:jc w:val="center"/>
        <w:outlineLvl w:val="0"/>
        <w:rPr>
          <w:b/>
          <w:noProof/>
        </w:rPr>
      </w:pPr>
      <w:r w:rsidRPr="008B319B">
        <w:rPr>
          <w:b/>
          <w:noProof/>
        </w:rPr>
        <w:t>Organisation of meetings</w:t>
      </w:r>
    </w:p>
    <w:p w:rsidR="00CA53B6" w:rsidRPr="008B319B" w:rsidRDefault="00CA53B6" w:rsidP="00CA53B6">
      <w:pPr>
        <w:ind w:left="360"/>
        <w:jc w:val="both"/>
        <w:rPr>
          <w:noProof/>
        </w:rPr>
      </w:pPr>
    </w:p>
    <w:p w:rsidR="00CA53B6" w:rsidRPr="008B319B" w:rsidRDefault="00C50439" w:rsidP="00CA53B6">
      <w:pPr>
        <w:numPr>
          <w:ilvl w:val="0"/>
          <w:numId w:val="5"/>
        </w:numPr>
        <w:jc w:val="both"/>
        <w:rPr>
          <w:noProof/>
        </w:rPr>
      </w:pPr>
      <w:r w:rsidRPr="008B319B">
        <w:rPr>
          <w:noProof/>
        </w:rPr>
        <w:t>T</w:t>
      </w:r>
      <w:r w:rsidR="00816BF7" w:rsidRPr="008B319B">
        <w:rPr>
          <w:noProof/>
        </w:rPr>
        <w:t>he Commission</w:t>
      </w:r>
      <w:r w:rsidRPr="008B319B">
        <w:rPr>
          <w:noProof/>
        </w:rPr>
        <w:t xml:space="preserve"> shall </w:t>
      </w:r>
      <w:r w:rsidR="00CA53B6" w:rsidRPr="008B319B">
        <w:rPr>
          <w:noProof/>
        </w:rPr>
        <w:t xml:space="preserve">convene meetings of the </w:t>
      </w:r>
      <w:r w:rsidR="00EE1853" w:rsidRPr="008B319B">
        <w:rPr>
          <w:noProof/>
        </w:rPr>
        <w:t>JPASC</w:t>
      </w:r>
      <w:r w:rsidR="0072103C" w:rsidRPr="008B319B">
        <w:rPr>
          <w:noProof/>
        </w:rPr>
        <w:t>,</w:t>
      </w:r>
      <w:r w:rsidR="00932421" w:rsidRPr="008B319B">
        <w:rPr>
          <w:noProof/>
        </w:rPr>
        <w:t xml:space="preserve"> the </w:t>
      </w:r>
      <w:r w:rsidR="00EE1853" w:rsidRPr="008B319B">
        <w:rPr>
          <w:noProof/>
          <w:snapToGrid w:val="0"/>
        </w:rPr>
        <w:t>SPPSC</w:t>
      </w:r>
      <w:r w:rsidR="00697F0F" w:rsidRPr="008B319B">
        <w:rPr>
          <w:noProof/>
        </w:rPr>
        <w:t>,</w:t>
      </w:r>
      <w:r w:rsidR="001E76B1" w:rsidRPr="008B319B">
        <w:rPr>
          <w:noProof/>
        </w:rPr>
        <w:t xml:space="preserve"> </w:t>
      </w:r>
      <w:r w:rsidR="0044174C" w:rsidRPr="008B319B">
        <w:rPr>
          <w:noProof/>
        </w:rPr>
        <w:t xml:space="preserve">the </w:t>
      </w:r>
      <w:r w:rsidR="00CA53B6" w:rsidRPr="008B319B">
        <w:rPr>
          <w:noProof/>
        </w:rPr>
        <w:t xml:space="preserve">opening </w:t>
      </w:r>
      <w:r w:rsidR="00697F0F" w:rsidRPr="008B319B">
        <w:rPr>
          <w:noProof/>
        </w:rPr>
        <w:t>committee(s) and</w:t>
      </w:r>
      <w:r w:rsidR="0044174C" w:rsidRPr="008B319B">
        <w:rPr>
          <w:noProof/>
        </w:rPr>
        <w:t xml:space="preserve"> </w:t>
      </w:r>
      <w:r w:rsidR="00A7077C" w:rsidRPr="008B319B">
        <w:rPr>
          <w:noProof/>
        </w:rPr>
        <w:t xml:space="preserve">the </w:t>
      </w:r>
      <w:r w:rsidR="0095684A" w:rsidRPr="008B319B">
        <w:rPr>
          <w:noProof/>
        </w:rPr>
        <w:t>e</w:t>
      </w:r>
      <w:r w:rsidR="00F07D7F" w:rsidRPr="008B319B">
        <w:rPr>
          <w:noProof/>
        </w:rPr>
        <w:t xml:space="preserve">valuation </w:t>
      </w:r>
      <w:r w:rsidR="001E76B1" w:rsidRPr="008B319B">
        <w:rPr>
          <w:noProof/>
        </w:rPr>
        <w:t>c</w:t>
      </w:r>
      <w:r w:rsidR="00F07D7F" w:rsidRPr="008B319B">
        <w:rPr>
          <w:noProof/>
        </w:rPr>
        <w:t>ommittee</w:t>
      </w:r>
      <w:r w:rsidR="003657D1" w:rsidRPr="008B319B">
        <w:rPr>
          <w:noProof/>
        </w:rPr>
        <w:t>(</w:t>
      </w:r>
      <w:r w:rsidR="0044174C" w:rsidRPr="008B319B">
        <w:rPr>
          <w:noProof/>
        </w:rPr>
        <w:t>s</w:t>
      </w:r>
      <w:r w:rsidR="001E76B1" w:rsidRPr="008B319B">
        <w:rPr>
          <w:noProof/>
        </w:rPr>
        <w:t>)</w:t>
      </w:r>
      <w:r w:rsidR="00CA53B6" w:rsidRPr="008B319B">
        <w:rPr>
          <w:noProof/>
        </w:rPr>
        <w:t>.</w:t>
      </w:r>
    </w:p>
    <w:p w:rsidR="00CA53B6" w:rsidRPr="008B319B" w:rsidRDefault="00CA53B6" w:rsidP="00CA53B6">
      <w:pPr>
        <w:ind w:left="360"/>
        <w:jc w:val="both"/>
        <w:rPr>
          <w:noProof/>
        </w:rPr>
      </w:pPr>
    </w:p>
    <w:p w:rsidR="00CA53B6" w:rsidRPr="008B319B" w:rsidRDefault="00CA53B6" w:rsidP="0072103C">
      <w:pPr>
        <w:numPr>
          <w:ilvl w:val="0"/>
          <w:numId w:val="5"/>
        </w:numPr>
        <w:jc w:val="both"/>
        <w:rPr>
          <w:noProof/>
        </w:rPr>
      </w:pPr>
      <w:r w:rsidRPr="008B319B">
        <w:rPr>
          <w:noProof/>
        </w:rPr>
        <w:lastRenderedPageBreak/>
        <w:t>To the extent practicable and subject to any urgency or unforeseen circumstances, meeting</w:t>
      </w:r>
      <w:r w:rsidR="007150FE" w:rsidRPr="008B319B">
        <w:rPr>
          <w:noProof/>
        </w:rPr>
        <w:t>s</w:t>
      </w:r>
      <w:r w:rsidRPr="008B319B">
        <w:rPr>
          <w:noProof/>
        </w:rPr>
        <w:t xml:space="preserve"> of the </w:t>
      </w:r>
      <w:r w:rsidR="00E25659" w:rsidRPr="008B319B">
        <w:rPr>
          <w:noProof/>
        </w:rPr>
        <w:t>JPASC</w:t>
      </w:r>
      <w:r w:rsidR="0072103C" w:rsidRPr="008B319B">
        <w:rPr>
          <w:noProof/>
        </w:rPr>
        <w:t xml:space="preserve">, the </w:t>
      </w:r>
      <w:r w:rsidR="00E25659" w:rsidRPr="008B319B">
        <w:rPr>
          <w:noProof/>
          <w:snapToGrid w:val="0"/>
        </w:rPr>
        <w:t>SPPSC</w:t>
      </w:r>
      <w:r w:rsidR="00697F0F" w:rsidRPr="008B319B">
        <w:rPr>
          <w:noProof/>
        </w:rPr>
        <w:t>,</w:t>
      </w:r>
      <w:r w:rsidR="005D6C81" w:rsidRPr="008B319B">
        <w:rPr>
          <w:noProof/>
        </w:rPr>
        <w:t xml:space="preserve"> </w:t>
      </w:r>
      <w:r w:rsidR="0044174C" w:rsidRPr="008B319B">
        <w:rPr>
          <w:noProof/>
        </w:rPr>
        <w:t>the opening</w:t>
      </w:r>
      <w:r w:rsidR="00697F0F" w:rsidRPr="008B319B">
        <w:rPr>
          <w:noProof/>
        </w:rPr>
        <w:t xml:space="preserve"> committee(s)</w:t>
      </w:r>
      <w:r w:rsidR="0044174C" w:rsidRPr="008B319B">
        <w:rPr>
          <w:noProof/>
        </w:rPr>
        <w:t xml:space="preserve"> or </w:t>
      </w:r>
      <w:r w:rsidR="0095684A" w:rsidRPr="008B319B">
        <w:rPr>
          <w:noProof/>
        </w:rPr>
        <w:t>e</w:t>
      </w:r>
      <w:r w:rsidR="00F07D7F" w:rsidRPr="008B319B">
        <w:rPr>
          <w:noProof/>
        </w:rPr>
        <w:t xml:space="preserve">valuation </w:t>
      </w:r>
      <w:r w:rsidR="001E76B1" w:rsidRPr="008B319B">
        <w:rPr>
          <w:noProof/>
        </w:rPr>
        <w:t>c</w:t>
      </w:r>
      <w:r w:rsidR="00F07D7F" w:rsidRPr="008B319B">
        <w:rPr>
          <w:noProof/>
        </w:rPr>
        <w:t>ommittee</w:t>
      </w:r>
      <w:r w:rsidR="001E76B1" w:rsidRPr="008B319B">
        <w:rPr>
          <w:noProof/>
        </w:rPr>
        <w:t>(</w:t>
      </w:r>
      <w:r w:rsidR="0044174C" w:rsidRPr="008B319B">
        <w:rPr>
          <w:noProof/>
        </w:rPr>
        <w:t>s</w:t>
      </w:r>
      <w:r w:rsidR="001E76B1" w:rsidRPr="008B319B">
        <w:rPr>
          <w:noProof/>
        </w:rPr>
        <w:t>)</w:t>
      </w:r>
      <w:r w:rsidR="0044174C" w:rsidRPr="008B319B">
        <w:rPr>
          <w:noProof/>
        </w:rPr>
        <w:t xml:space="preserve"> </w:t>
      </w:r>
      <w:r w:rsidRPr="008B319B">
        <w:rPr>
          <w:noProof/>
        </w:rPr>
        <w:t xml:space="preserve">shall be </w:t>
      </w:r>
      <w:r w:rsidR="007150FE" w:rsidRPr="008B319B">
        <w:rPr>
          <w:noProof/>
        </w:rPr>
        <w:t xml:space="preserve">convened </w:t>
      </w:r>
      <w:r w:rsidRPr="008B319B">
        <w:rPr>
          <w:noProof/>
        </w:rPr>
        <w:t xml:space="preserve">at least </w:t>
      </w:r>
      <w:r w:rsidR="006E0D40" w:rsidRPr="008B319B">
        <w:rPr>
          <w:noProof/>
        </w:rPr>
        <w:t>fourteen days</w:t>
      </w:r>
      <w:r w:rsidRPr="008B319B">
        <w:rPr>
          <w:noProof/>
        </w:rPr>
        <w:t xml:space="preserve"> in advance of the scheduled date of the meeting.</w:t>
      </w:r>
    </w:p>
    <w:p w:rsidR="0044174C" w:rsidRPr="008B319B" w:rsidRDefault="0044174C" w:rsidP="0044174C">
      <w:pPr>
        <w:ind w:left="360"/>
        <w:jc w:val="both"/>
        <w:rPr>
          <w:noProof/>
        </w:rPr>
      </w:pPr>
    </w:p>
    <w:p w:rsidR="00CA53B6" w:rsidRPr="008B319B" w:rsidRDefault="007150FE" w:rsidP="00CA6502">
      <w:pPr>
        <w:numPr>
          <w:ilvl w:val="0"/>
          <w:numId w:val="5"/>
        </w:numPr>
        <w:jc w:val="both"/>
        <w:rPr>
          <w:noProof/>
        </w:rPr>
      </w:pPr>
      <w:r w:rsidRPr="008B319B">
        <w:rPr>
          <w:noProof/>
        </w:rPr>
        <w:t>To the extent practicable and subject to any urgency or unforeseen circumstances, and w</w:t>
      </w:r>
      <w:r w:rsidR="0095684A" w:rsidRPr="008B319B">
        <w:rPr>
          <w:noProof/>
        </w:rPr>
        <w:t xml:space="preserve">ithout prejudice to Article </w:t>
      </w:r>
      <w:r w:rsidR="00E945FA" w:rsidRPr="008B319B">
        <w:rPr>
          <w:noProof/>
        </w:rPr>
        <w:t>3</w:t>
      </w:r>
      <w:r w:rsidR="0015754D" w:rsidRPr="008B319B">
        <w:rPr>
          <w:noProof/>
        </w:rPr>
        <w:t>7</w:t>
      </w:r>
      <w:r w:rsidR="0095684A" w:rsidRPr="008B319B">
        <w:rPr>
          <w:noProof/>
        </w:rPr>
        <w:t xml:space="preserve">, </w:t>
      </w:r>
      <w:r w:rsidR="00A766FC" w:rsidRPr="008B319B">
        <w:rPr>
          <w:noProof/>
        </w:rPr>
        <w:t>information or documents</w:t>
      </w:r>
      <w:r w:rsidR="00CA53B6" w:rsidRPr="008B319B">
        <w:rPr>
          <w:noProof/>
        </w:rPr>
        <w:t xml:space="preserve"> relevant for the meetings referred to in paragraph 1 shall be submitted</w:t>
      </w:r>
      <w:r w:rsidRPr="008B319B">
        <w:rPr>
          <w:noProof/>
        </w:rPr>
        <w:t xml:space="preserve"> </w:t>
      </w:r>
      <w:r w:rsidR="00CA53B6" w:rsidRPr="008B319B">
        <w:rPr>
          <w:noProof/>
        </w:rPr>
        <w:t xml:space="preserve">to the members of the </w:t>
      </w:r>
      <w:r w:rsidR="00E25659" w:rsidRPr="008B319B">
        <w:rPr>
          <w:noProof/>
        </w:rPr>
        <w:t>JPASC</w:t>
      </w:r>
      <w:r w:rsidR="005B5639" w:rsidRPr="008B319B">
        <w:rPr>
          <w:noProof/>
        </w:rPr>
        <w:t xml:space="preserve">, </w:t>
      </w:r>
      <w:r w:rsidR="00B831B2" w:rsidRPr="008B319B">
        <w:rPr>
          <w:noProof/>
        </w:rPr>
        <w:t>including any observers</w:t>
      </w:r>
      <w:r w:rsidR="00CA6502" w:rsidRPr="008B319B">
        <w:rPr>
          <w:noProof/>
        </w:rPr>
        <w:t xml:space="preserve">, the </w:t>
      </w:r>
      <w:r w:rsidR="00E25659" w:rsidRPr="008B319B">
        <w:rPr>
          <w:noProof/>
          <w:snapToGrid w:val="0"/>
        </w:rPr>
        <w:t>SPPSC</w:t>
      </w:r>
      <w:r w:rsidR="00CA6502" w:rsidRPr="008B319B">
        <w:rPr>
          <w:noProof/>
        </w:rPr>
        <w:t xml:space="preserve">, </w:t>
      </w:r>
      <w:r w:rsidR="00EE4628" w:rsidRPr="008B319B">
        <w:rPr>
          <w:noProof/>
        </w:rPr>
        <w:t>the</w:t>
      </w:r>
      <w:r w:rsidR="00CA53B6" w:rsidRPr="008B319B">
        <w:rPr>
          <w:noProof/>
        </w:rPr>
        <w:t xml:space="preserve"> opening </w:t>
      </w:r>
      <w:r w:rsidR="00B831B2" w:rsidRPr="008B319B">
        <w:rPr>
          <w:noProof/>
        </w:rPr>
        <w:t xml:space="preserve">committee(s) </w:t>
      </w:r>
      <w:r w:rsidR="0044174C" w:rsidRPr="008B319B">
        <w:rPr>
          <w:noProof/>
        </w:rPr>
        <w:t xml:space="preserve">or </w:t>
      </w:r>
      <w:r w:rsidR="0095684A" w:rsidRPr="008B319B">
        <w:rPr>
          <w:noProof/>
        </w:rPr>
        <w:t>e</w:t>
      </w:r>
      <w:r w:rsidR="00F07D7F" w:rsidRPr="008B319B">
        <w:rPr>
          <w:noProof/>
        </w:rPr>
        <w:t xml:space="preserve">valuation </w:t>
      </w:r>
      <w:r w:rsidR="001E76B1" w:rsidRPr="008B319B">
        <w:rPr>
          <w:noProof/>
        </w:rPr>
        <w:t>c</w:t>
      </w:r>
      <w:r w:rsidR="00F07D7F" w:rsidRPr="008B319B">
        <w:rPr>
          <w:noProof/>
        </w:rPr>
        <w:t>ommittee</w:t>
      </w:r>
      <w:r w:rsidR="001E76B1" w:rsidRPr="008B319B">
        <w:rPr>
          <w:noProof/>
        </w:rPr>
        <w:t>(</w:t>
      </w:r>
      <w:r w:rsidR="0044174C" w:rsidRPr="008B319B">
        <w:rPr>
          <w:noProof/>
        </w:rPr>
        <w:t>s</w:t>
      </w:r>
      <w:r w:rsidR="001E76B1" w:rsidRPr="008B319B">
        <w:rPr>
          <w:noProof/>
        </w:rPr>
        <w:t>)</w:t>
      </w:r>
      <w:r w:rsidR="00CA53B6" w:rsidRPr="008B319B">
        <w:rPr>
          <w:noProof/>
        </w:rPr>
        <w:t xml:space="preserve">, at least </w:t>
      </w:r>
      <w:r w:rsidR="008335A5" w:rsidRPr="008B319B">
        <w:rPr>
          <w:noProof/>
        </w:rPr>
        <w:t>fourteen days</w:t>
      </w:r>
      <w:r w:rsidR="00CA53B6" w:rsidRPr="008B319B">
        <w:rPr>
          <w:noProof/>
        </w:rPr>
        <w:t xml:space="preserve"> in advance of the scheduled date of the meeting.</w:t>
      </w:r>
      <w:r w:rsidR="00E25659" w:rsidRPr="008B319B">
        <w:rPr>
          <w:noProof/>
        </w:rPr>
        <w:t xml:space="preserve"> </w:t>
      </w:r>
    </w:p>
    <w:p w:rsidR="00CA53B6" w:rsidRPr="008B319B" w:rsidRDefault="00CA53B6" w:rsidP="00CA53B6">
      <w:pPr>
        <w:ind w:left="360"/>
        <w:jc w:val="both"/>
        <w:rPr>
          <w:noProof/>
        </w:rPr>
      </w:pPr>
    </w:p>
    <w:p w:rsidR="00CA53B6" w:rsidRPr="008B319B" w:rsidRDefault="00CA53B6" w:rsidP="00C2379B">
      <w:pPr>
        <w:numPr>
          <w:ilvl w:val="0"/>
          <w:numId w:val="5"/>
        </w:numPr>
        <w:jc w:val="both"/>
        <w:rPr>
          <w:noProof/>
        </w:rPr>
      </w:pPr>
      <w:r w:rsidRPr="008B319B">
        <w:rPr>
          <w:noProof/>
        </w:rPr>
        <w:t xml:space="preserve">Meetings referred to in paragraph 1 shall be held </w:t>
      </w:r>
      <w:r w:rsidR="00C2379B" w:rsidRPr="008B319B">
        <w:rPr>
          <w:noProof/>
        </w:rPr>
        <w:t xml:space="preserve">either </w:t>
      </w:r>
      <w:r w:rsidR="0095684A" w:rsidRPr="008B319B">
        <w:rPr>
          <w:noProof/>
        </w:rPr>
        <w:t xml:space="preserve">at </w:t>
      </w:r>
      <w:r w:rsidRPr="008B319B">
        <w:rPr>
          <w:noProof/>
        </w:rPr>
        <w:t xml:space="preserve">a venue </w:t>
      </w:r>
      <w:r w:rsidR="0095684A" w:rsidRPr="008B319B">
        <w:rPr>
          <w:noProof/>
        </w:rPr>
        <w:t xml:space="preserve">made available </w:t>
      </w:r>
      <w:r w:rsidRPr="008B319B">
        <w:rPr>
          <w:noProof/>
        </w:rPr>
        <w:t>by the Commission</w:t>
      </w:r>
      <w:r w:rsidR="00C2379B" w:rsidRPr="008B319B">
        <w:rPr>
          <w:noProof/>
        </w:rPr>
        <w:t xml:space="preserve"> or by audio or video-conference</w:t>
      </w:r>
      <w:r w:rsidR="00B011C1" w:rsidRPr="008B319B">
        <w:rPr>
          <w:noProof/>
        </w:rPr>
        <w:t>.</w:t>
      </w:r>
    </w:p>
    <w:p w:rsidR="00CA53B6" w:rsidRPr="008B319B" w:rsidRDefault="00CA53B6" w:rsidP="00CA53B6">
      <w:pPr>
        <w:ind w:left="360"/>
        <w:jc w:val="both"/>
        <w:rPr>
          <w:noProof/>
        </w:rPr>
      </w:pPr>
    </w:p>
    <w:p w:rsidR="00CA53B6" w:rsidRPr="008B319B" w:rsidRDefault="0095684A" w:rsidP="00CA53B6">
      <w:pPr>
        <w:numPr>
          <w:ilvl w:val="0"/>
          <w:numId w:val="5"/>
        </w:numPr>
        <w:jc w:val="both"/>
        <w:rPr>
          <w:noProof/>
        </w:rPr>
      </w:pPr>
      <w:r w:rsidRPr="008B319B">
        <w:rPr>
          <w:noProof/>
        </w:rPr>
        <w:t xml:space="preserve">The Commission shall not reimburse </w:t>
      </w:r>
      <w:r w:rsidR="00CA53B6" w:rsidRPr="008B319B">
        <w:rPr>
          <w:noProof/>
        </w:rPr>
        <w:t>travel</w:t>
      </w:r>
      <w:r w:rsidR="001E76B1" w:rsidRPr="008B319B">
        <w:rPr>
          <w:noProof/>
        </w:rPr>
        <w:t>, accommodation</w:t>
      </w:r>
      <w:r w:rsidR="00CA53B6" w:rsidRPr="008B319B">
        <w:rPr>
          <w:noProof/>
        </w:rPr>
        <w:t xml:space="preserve"> or</w:t>
      </w:r>
      <w:r w:rsidR="001E76B1" w:rsidRPr="008B319B">
        <w:rPr>
          <w:noProof/>
        </w:rPr>
        <w:t xml:space="preserve"> any other</w:t>
      </w:r>
      <w:r w:rsidR="00CA53B6" w:rsidRPr="008B319B">
        <w:rPr>
          <w:noProof/>
        </w:rPr>
        <w:t xml:space="preserve"> </w:t>
      </w:r>
      <w:r w:rsidR="00CA53B6" w:rsidRPr="008B319B">
        <w:rPr>
          <w:i/>
          <w:noProof/>
        </w:rPr>
        <w:t xml:space="preserve">per diem </w:t>
      </w:r>
      <w:r w:rsidR="00CA53B6" w:rsidRPr="008B319B">
        <w:rPr>
          <w:noProof/>
        </w:rPr>
        <w:t xml:space="preserve">expenses of any </w:t>
      </w:r>
      <w:r w:rsidR="001E76B1" w:rsidRPr="008B319B">
        <w:rPr>
          <w:noProof/>
        </w:rPr>
        <w:t>person nominated</w:t>
      </w:r>
      <w:r w:rsidR="00A10CDD" w:rsidRPr="008B319B">
        <w:rPr>
          <w:noProof/>
        </w:rPr>
        <w:t xml:space="preserve"> by an</w:t>
      </w:r>
      <w:r w:rsidR="005206D9" w:rsidRPr="008B319B">
        <w:rPr>
          <w:noProof/>
        </w:rPr>
        <w:t>other</w:t>
      </w:r>
      <w:r w:rsidR="00A10CDD" w:rsidRPr="008B319B">
        <w:rPr>
          <w:noProof/>
        </w:rPr>
        <w:t xml:space="preserve"> </w:t>
      </w:r>
      <w:r w:rsidR="00C50439" w:rsidRPr="008B319B">
        <w:rPr>
          <w:noProof/>
        </w:rPr>
        <w:t>Contracting Party</w:t>
      </w:r>
      <w:r w:rsidR="00CA53B6" w:rsidRPr="008B319B">
        <w:rPr>
          <w:noProof/>
        </w:rPr>
        <w:t xml:space="preserve"> taking part in the meetings referred to in paragraph 1. </w:t>
      </w:r>
    </w:p>
    <w:p w:rsidR="00CA53B6" w:rsidRPr="008B319B" w:rsidRDefault="00CA53B6" w:rsidP="00CA53B6">
      <w:pPr>
        <w:ind w:left="360"/>
        <w:jc w:val="both"/>
        <w:rPr>
          <w:noProof/>
        </w:rPr>
      </w:pPr>
    </w:p>
    <w:p w:rsidR="00CA53B6" w:rsidRPr="008B319B" w:rsidRDefault="00CA53B6" w:rsidP="00244374">
      <w:pPr>
        <w:jc w:val="center"/>
        <w:rPr>
          <w:noProof/>
        </w:rPr>
      </w:pPr>
    </w:p>
    <w:p w:rsidR="00151E9C" w:rsidRPr="008B319B" w:rsidRDefault="00151E9C" w:rsidP="00244374">
      <w:pPr>
        <w:jc w:val="center"/>
        <w:rPr>
          <w:noProof/>
        </w:rPr>
      </w:pPr>
    </w:p>
    <w:p w:rsidR="00B6150D" w:rsidRPr="008B319B" w:rsidRDefault="00B6150D" w:rsidP="00B6150D">
      <w:pPr>
        <w:jc w:val="center"/>
        <w:rPr>
          <w:noProof/>
        </w:rPr>
      </w:pPr>
      <w:r w:rsidRPr="008B319B">
        <w:rPr>
          <w:noProof/>
        </w:rPr>
        <w:t xml:space="preserve">Title </w:t>
      </w:r>
      <w:fldSimple w:instr=" SEQ Title\* ROMAN \* MERGEFORMAT ">
        <w:r w:rsidR="0083466F">
          <w:rPr>
            <w:noProof/>
          </w:rPr>
          <w:t>III</w:t>
        </w:r>
      </w:fldSimple>
    </w:p>
    <w:p w:rsidR="00151E9C" w:rsidRPr="008B319B" w:rsidRDefault="00151E9C" w:rsidP="00244374">
      <w:pPr>
        <w:jc w:val="center"/>
        <w:rPr>
          <w:noProof/>
        </w:rPr>
      </w:pPr>
    </w:p>
    <w:p w:rsidR="00B63C15" w:rsidRPr="008B319B" w:rsidRDefault="00B63C15" w:rsidP="00244374">
      <w:pPr>
        <w:jc w:val="center"/>
        <w:rPr>
          <w:b/>
          <w:noProof/>
        </w:rPr>
      </w:pPr>
      <w:r w:rsidRPr="008B319B">
        <w:rPr>
          <w:b/>
          <w:noProof/>
        </w:rPr>
        <w:t>PROCUREMENT PROCEDURE</w:t>
      </w:r>
    </w:p>
    <w:p w:rsidR="00B63C15" w:rsidRPr="008B319B" w:rsidRDefault="00B63C15" w:rsidP="00244374">
      <w:pPr>
        <w:jc w:val="center"/>
        <w:rPr>
          <w:noProof/>
        </w:rPr>
      </w:pPr>
    </w:p>
    <w:p w:rsidR="00151E9C" w:rsidRPr="008B319B" w:rsidRDefault="00151E9C" w:rsidP="00244374">
      <w:pPr>
        <w:jc w:val="center"/>
        <w:rPr>
          <w:noProof/>
        </w:rPr>
      </w:pPr>
    </w:p>
    <w:p w:rsidR="00151E9C" w:rsidRPr="008B319B" w:rsidRDefault="00151E9C" w:rsidP="00151E9C">
      <w:pPr>
        <w:jc w:val="center"/>
        <w:outlineLvl w:val="0"/>
        <w:rPr>
          <w:noProof/>
        </w:rPr>
      </w:pPr>
      <w:r w:rsidRPr="008B319B">
        <w:rPr>
          <w:noProof/>
        </w:rPr>
        <w:t xml:space="preserve">Article </w:t>
      </w:r>
      <w:r w:rsidR="00E16734" w:rsidRPr="008B319B">
        <w:rPr>
          <w:noProof/>
        </w:rPr>
        <w:fldChar w:fldCharType="begin"/>
      </w:r>
      <w:r w:rsidRPr="008B319B">
        <w:rPr>
          <w:noProof/>
        </w:rPr>
        <w:instrText xml:space="preserve"> LISTNUM  LegalDefault </w:instrText>
      </w:r>
      <w:r w:rsidR="00E16734" w:rsidRPr="008B319B">
        <w:rPr>
          <w:noProof/>
        </w:rPr>
        <w:fldChar w:fldCharType="end"/>
      </w:r>
    </w:p>
    <w:p w:rsidR="00151E9C" w:rsidRPr="008B319B" w:rsidRDefault="00151E9C" w:rsidP="00151E9C">
      <w:pPr>
        <w:jc w:val="center"/>
        <w:rPr>
          <w:i/>
          <w:noProof/>
        </w:rPr>
      </w:pPr>
    </w:p>
    <w:p w:rsidR="00151E9C" w:rsidRPr="008B319B" w:rsidRDefault="00F81E54" w:rsidP="00151E9C">
      <w:pPr>
        <w:jc w:val="center"/>
        <w:outlineLvl w:val="0"/>
        <w:rPr>
          <w:b/>
          <w:noProof/>
        </w:rPr>
      </w:pPr>
      <w:r w:rsidRPr="008B319B">
        <w:rPr>
          <w:b/>
          <w:noProof/>
        </w:rPr>
        <w:t>The</w:t>
      </w:r>
      <w:r w:rsidR="00151E9C" w:rsidRPr="008B319B">
        <w:rPr>
          <w:b/>
          <w:noProof/>
        </w:rPr>
        <w:t xml:space="preserve"> Commission</w:t>
      </w:r>
      <w:r w:rsidRPr="008B319B">
        <w:rPr>
          <w:b/>
          <w:noProof/>
        </w:rPr>
        <w:t>'s role</w:t>
      </w:r>
      <w:r w:rsidR="00151E9C" w:rsidRPr="008B319B">
        <w:rPr>
          <w:b/>
          <w:noProof/>
        </w:rPr>
        <w:t xml:space="preserve"> in the </w:t>
      </w:r>
      <w:r w:rsidR="00AA7165" w:rsidRPr="008B319B">
        <w:rPr>
          <w:b/>
          <w:noProof/>
        </w:rPr>
        <w:t>j</w:t>
      </w:r>
      <w:r w:rsidR="00151E9C" w:rsidRPr="008B319B">
        <w:rPr>
          <w:b/>
          <w:noProof/>
        </w:rPr>
        <w:t xml:space="preserve">oint </w:t>
      </w:r>
      <w:r w:rsidR="00AA7165" w:rsidRPr="008B319B">
        <w:rPr>
          <w:b/>
          <w:noProof/>
        </w:rPr>
        <w:t>p</w:t>
      </w:r>
      <w:r w:rsidR="00151E9C" w:rsidRPr="008B319B">
        <w:rPr>
          <w:b/>
          <w:noProof/>
        </w:rPr>
        <w:t>rocurement procedure</w:t>
      </w:r>
    </w:p>
    <w:p w:rsidR="00151E9C" w:rsidRPr="008B319B" w:rsidRDefault="00151E9C" w:rsidP="00151E9C">
      <w:pPr>
        <w:jc w:val="both"/>
        <w:rPr>
          <w:noProof/>
        </w:rPr>
      </w:pPr>
    </w:p>
    <w:p w:rsidR="00151E9C" w:rsidRPr="008B319B" w:rsidRDefault="008E7F56" w:rsidP="008E7F56">
      <w:pPr>
        <w:numPr>
          <w:ilvl w:val="0"/>
          <w:numId w:val="15"/>
        </w:numPr>
        <w:jc w:val="both"/>
        <w:rPr>
          <w:noProof/>
        </w:rPr>
      </w:pPr>
      <w:r w:rsidRPr="008B319B">
        <w:rPr>
          <w:noProof/>
        </w:rPr>
        <w:t xml:space="preserve">The Commission shall, as required under this Agreement, ensure the overall </w:t>
      </w:r>
      <w:r w:rsidR="00F2335C" w:rsidRPr="008B319B">
        <w:rPr>
          <w:noProof/>
        </w:rPr>
        <w:t xml:space="preserve">preparation and </w:t>
      </w:r>
      <w:r w:rsidRPr="008B319B">
        <w:rPr>
          <w:noProof/>
        </w:rPr>
        <w:t>organisation of the joint procurement procedure and facilitate the amicable resolution of disagreement</w:t>
      </w:r>
      <w:r w:rsidR="00933082" w:rsidRPr="008B319B">
        <w:rPr>
          <w:noProof/>
        </w:rPr>
        <w:t>s</w:t>
      </w:r>
      <w:r w:rsidRPr="008B319B">
        <w:rPr>
          <w:noProof/>
        </w:rPr>
        <w:t xml:space="preserve"> between Contracting Parties</w:t>
      </w:r>
      <w:r w:rsidR="00E170BF" w:rsidRPr="008B319B">
        <w:rPr>
          <w:noProof/>
        </w:rPr>
        <w:t xml:space="preserve"> arising out of this Agreement and the operation of the </w:t>
      </w:r>
      <w:r w:rsidR="00F81E54" w:rsidRPr="008B319B">
        <w:rPr>
          <w:noProof/>
        </w:rPr>
        <w:t xml:space="preserve">joint procurement </w:t>
      </w:r>
      <w:r w:rsidR="00E170BF" w:rsidRPr="008B319B">
        <w:rPr>
          <w:noProof/>
        </w:rPr>
        <w:t>p</w:t>
      </w:r>
      <w:r w:rsidR="008335A5" w:rsidRPr="008B319B">
        <w:rPr>
          <w:noProof/>
        </w:rPr>
        <w:t>rocedure</w:t>
      </w:r>
      <w:r w:rsidRPr="008B319B">
        <w:rPr>
          <w:noProof/>
        </w:rPr>
        <w:t>.</w:t>
      </w:r>
    </w:p>
    <w:p w:rsidR="00151E9C" w:rsidRPr="008B319B" w:rsidRDefault="00151E9C" w:rsidP="00151E9C">
      <w:pPr>
        <w:ind w:left="720"/>
        <w:jc w:val="both"/>
        <w:rPr>
          <w:noProof/>
        </w:rPr>
      </w:pPr>
    </w:p>
    <w:p w:rsidR="00151E9C" w:rsidRPr="008B319B" w:rsidRDefault="00151E9C" w:rsidP="00151E9C">
      <w:pPr>
        <w:numPr>
          <w:ilvl w:val="0"/>
          <w:numId w:val="15"/>
        </w:numPr>
        <w:jc w:val="both"/>
        <w:rPr>
          <w:noProof/>
        </w:rPr>
      </w:pPr>
      <w:r w:rsidRPr="008B319B">
        <w:rPr>
          <w:noProof/>
        </w:rPr>
        <w:t xml:space="preserve">The Commission shall act on its own account and on behalf of the </w:t>
      </w:r>
      <w:r w:rsidR="007F5EF4" w:rsidRPr="008B319B">
        <w:rPr>
          <w:noProof/>
        </w:rPr>
        <w:t>Contracting Parties</w:t>
      </w:r>
      <w:r w:rsidRPr="008B319B">
        <w:rPr>
          <w:noProof/>
        </w:rPr>
        <w:t>, as provided for in this Agreement.</w:t>
      </w:r>
    </w:p>
    <w:p w:rsidR="008E7F56" w:rsidRPr="008B319B" w:rsidRDefault="008E7F56" w:rsidP="008E7F56">
      <w:pPr>
        <w:ind w:left="360"/>
        <w:jc w:val="both"/>
        <w:rPr>
          <w:noProof/>
        </w:rPr>
      </w:pPr>
    </w:p>
    <w:p w:rsidR="008E7F56" w:rsidRPr="008B319B" w:rsidRDefault="008E7F56" w:rsidP="00151E9C">
      <w:pPr>
        <w:numPr>
          <w:ilvl w:val="0"/>
          <w:numId w:val="15"/>
        </w:numPr>
        <w:jc w:val="both"/>
        <w:rPr>
          <w:noProof/>
        </w:rPr>
      </w:pPr>
      <w:r w:rsidRPr="008B319B">
        <w:rPr>
          <w:noProof/>
        </w:rPr>
        <w:t xml:space="preserve">The Commission shall be the sole representative of the Contracting Parties </w:t>
      </w:r>
      <w:r w:rsidR="00F81E54" w:rsidRPr="008B319B">
        <w:rPr>
          <w:noProof/>
        </w:rPr>
        <w:t>with regard to</w:t>
      </w:r>
      <w:r w:rsidRPr="008B319B">
        <w:rPr>
          <w:noProof/>
        </w:rPr>
        <w:t xml:space="preserve"> economic operators, candidates or tenderers throughout the joint procurement procedure, including any matters arising in relation to the joint procurement procedure following the award of </w:t>
      </w:r>
      <w:r w:rsidR="00185AD7" w:rsidRPr="008B319B">
        <w:rPr>
          <w:noProof/>
        </w:rPr>
        <w:t xml:space="preserve">framework </w:t>
      </w:r>
      <w:r w:rsidRPr="008B319B">
        <w:rPr>
          <w:noProof/>
        </w:rPr>
        <w:t>contract</w:t>
      </w:r>
      <w:r w:rsidR="000C2F7D" w:rsidRPr="008B319B">
        <w:rPr>
          <w:noProof/>
        </w:rPr>
        <w:t>s</w:t>
      </w:r>
      <w:r w:rsidRPr="008B319B">
        <w:rPr>
          <w:noProof/>
        </w:rPr>
        <w:t>.</w:t>
      </w:r>
    </w:p>
    <w:p w:rsidR="000C2F7D" w:rsidRPr="008B319B" w:rsidRDefault="000C2F7D" w:rsidP="00590031">
      <w:pPr>
        <w:jc w:val="both"/>
        <w:rPr>
          <w:noProof/>
        </w:rPr>
      </w:pPr>
    </w:p>
    <w:p w:rsidR="000C2F7D" w:rsidRPr="008B319B" w:rsidRDefault="000C2F7D" w:rsidP="00BF4809">
      <w:pPr>
        <w:numPr>
          <w:ilvl w:val="0"/>
          <w:numId w:val="15"/>
        </w:numPr>
        <w:jc w:val="both"/>
        <w:rPr>
          <w:noProof/>
        </w:rPr>
      </w:pPr>
      <w:r w:rsidRPr="008B319B">
        <w:rPr>
          <w:noProof/>
        </w:rPr>
        <w:t xml:space="preserve">The Commission shall </w:t>
      </w:r>
      <w:r w:rsidR="00A973D5" w:rsidRPr="008B319B">
        <w:rPr>
          <w:noProof/>
        </w:rPr>
        <w:t xml:space="preserve">act as the sole representative of the </w:t>
      </w:r>
      <w:r w:rsidR="00855DA4" w:rsidRPr="008B319B">
        <w:rPr>
          <w:noProof/>
        </w:rPr>
        <w:t>Contracting Parties</w:t>
      </w:r>
      <w:r w:rsidR="00A973D5" w:rsidRPr="008B319B">
        <w:rPr>
          <w:noProof/>
        </w:rPr>
        <w:t xml:space="preserve"> in any legal </w:t>
      </w:r>
      <w:r w:rsidR="00E170BF" w:rsidRPr="008B319B">
        <w:rPr>
          <w:noProof/>
        </w:rPr>
        <w:t xml:space="preserve">proceedings </w:t>
      </w:r>
      <w:r w:rsidR="00A973D5" w:rsidRPr="008B319B">
        <w:rPr>
          <w:noProof/>
        </w:rPr>
        <w:t xml:space="preserve">in accordance with Article </w:t>
      </w:r>
      <w:fldSimple w:instr=" REF _Ref293415427 \r \h  \* MERGEFORMAT ">
        <w:r w:rsidR="0083466F">
          <w:rPr>
            <w:noProof/>
          </w:rPr>
          <w:t>4</w:t>
        </w:r>
      </w:fldSimple>
      <w:r w:rsidR="00CA0902" w:rsidRPr="008B319B">
        <w:rPr>
          <w:noProof/>
        </w:rPr>
        <w:t xml:space="preserve">, paragraphs 3 to 5, </w:t>
      </w:r>
      <w:r w:rsidR="00467BFA" w:rsidRPr="008B319B">
        <w:rPr>
          <w:noProof/>
        </w:rPr>
        <w:t>of this Agreement</w:t>
      </w:r>
      <w:r w:rsidRPr="008B319B">
        <w:rPr>
          <w:noProof/>
        </w:rPr>
        <w:t>.</w:t>
      </w:r>
    </w:p>
    <w:p w:rsidR="000C2F7D" w:rsidRPr="008B319B" w:rsidRDefault="000C2F7D" w:rsidP="000C2F7D">
      <w:pPr>
        <w:ind w:left="360"/>
        <w:jc w:val="both"/>
        <w:rPr>
          <w:noProof/>
          <w:snapToGrid w:val="0"/>
        </w:rPr>
      </w:pPr>
    </w:p>
    <w:p w:rsidR="00CA0902" w:rsidRPr="008B319B" w:rsidRDefault="000C2F7D" w:rsidP="000C2F7D">
      <w:pPr>
        <w:numPr>
          <w:ilvl w:val="0"/>
          <w:numId w:val="15"/>
        </w:numPr>
        <w:jc w:val="both"/>
        <w:rPr>
          <w:noProof/>
        </w:rPr>
      </w:pPr>
      <w:r w:rsidRPr="008B319B">
        <w:rPr>
          <w:noProof/>
          <w:snapToGrid w:val="0"/>
        </w:rPr>
        <w:t xml:space="preserve">The Commission may request one or more </w:t>
      </w:r>
      <w:r w:rsidR="00CA0902" w:rsidRPr="008B319B">
        <w:rPr>
          <w:noProof/>
          <w:snapToGrid w:val="0"/>
        </w:rPr>
        <w:t>Contracting Parties</w:t>
      </w:r>
      <w:r w:rsidRPr="008B319B">
        <w:rPr>
          <w:noProof/>
          <w:snapToGrid w:val="0"/>
        </w:rPr>
        <w:t xml:space="preserve"> to assist it in its defence or pursuit of any legal </w:t>
      </w:r>
      <w:r w:rsidR="00E170BF" w:rsidRPr="008B319B">
        <w:rPr>
          <w:noProof/>
          <w:snapToGrid w:val="0"/>
        </w:rPr>
        <w:t>proceedings</w:t>
      </w:r>
      <w:r w:rsidRPr="008B319B">
        <w:rPr>
          <w:noProof/>
          <w:snapToGrid w:val="0"/>
        </w:rPr>
        <w:t xml:space="preserve">.  </w:t>
      </w:r>
      <w:r w:rsidR="00AA7165" w:rsidRPr="008B319B">
        <w:rPr>
          <w:noProof/>
          <w:snapToGrid w:val="0"/>
        </w:rPr>
        <w:t>T</w:t>
      </w:r>
      <w:r w:rsidRPr="008B319B">
        <w:rPr>
          <w:noProof/>
          <w:snapToGrid w:val="0"/>
        </w:rPr>
        <w:t xml:space="preserve">he </w:t>
      </w:r>
      <w:r w:rsidR="00AA7165" w:rsidRPr="008B319B">
        <w:rPr>
          <w:noProof/>
          <w:snapToGrid w:val="0"/>
        </w:rPr>
        <w:t xml:space="preserve">requested </w:t>
      </w:r>
      <w:r w:rsidR="00CA0902" w:rsidRPr="008B319B">
        <w:rPr>
          <w:noProof/>
          <w:snapToGrid w:val="0"/>
        </w:rPr>
        <w:t>Contracting Part</w:t>
      </w:r>
      <w:r w:rsidR="00AA7165" w:rsidRPr="008B319B">
        <w:rPr>
          <w:noProof/>
          <w:snapToGrid w:val="0"/>
        </w:rPr>
        <w:t>ies</w:t>
      </w:r>
      <w:r w:rsidRPr="008B319B">
        <w:rPr>
          <w:noProof/>
          <w:snapToGrid w:val="0"/>
        </w:rPr>
        <w:t xml:space="preserve"> shall </w:t>
      </w:r>
      <w:r w:rsidRPr="008B319B">
        <w:rPr>
          <w:noProof/>
          <w:snapToGrid w:val="0"/>
        </w:rPr>
        <w:lastRenderedPageBreak/>
        <w:t xml:space="preserve">use </w:t>
      </w:r>
      <w:r w:rsidR="00CA0902" w:rsidRPr="008B319B">
        <w:rPr>
          <w:noProof/>
          <w:snapToGrid w:val="0"/>
        </w:rPr>
        <w:t>their</w:t>
      </w:r>
      <w:r w:rsidRPr="008B319B">
        <w:rPr>
          <w:noProof/>
          <w:snapToGrid w:val="0"/>
        </w:rPr>
        <w:t xml:space="preserve"> best endeavours to </w:t>
      </w:r>
      <w:r w:rsidR="00AA7165" w:rsidRPr="008B319B">
        <w:rPr>
          <w:noProof/>
          <w:snapToGrid w:val="0"/>
        </w:rPr>
        <w:t>provide such</w:t>
      </w:r>
      <w:r w:rsidRPr="008B319B">
        <w:rPr>
          <w:noProof/>
          <w:snapToGrid w:val="0"/>
        </w:rPr>
        <w:t xml:space="preserve"> assistance and shall </w:t>
      </w:r>
      <w:r w:rsidR="00AA7165" w:rsidRPr="008B319B">
        <w:rPr>
          <w:noProof/>
          <w:snapToGrid w:val="0"/>
        </w:rPr>
        <w:t xml:space="preserve">refrain </w:t>
      </w:r>
      <w:r w:rsidRPr="008B319B">
        <w:rPr>
          <w:noProof/>
          <w:snapToGrid w:val="0"/>
        </w:rPr>
        <w:t xml:space="preserve">from </w:t>
      </w:r>
      <w:r w:rsidR="00AA7165" w:rsidRPr="008B319B">
        <w:rPr>
          <w:noProof/>
          <w:snapToGrid w:val="0"/>
        </w:rPr>
        <w:t xml:space="preserve">taking </w:t>
      </w:r>
      <w:r w:rsidRPr="008B319B">
        <w:rPr>
          <w:noProof/>
          <w:snapToGrid w:val="0"/>
        </w:rPr>
        <w:t xml:space="preserve">any action that could jeopardise the defence or pursuit of any </w:t>
      </w:r>
      <w:r w:rsidR="00C67607" w:rsidRPr="008B319B">
        <w:rPr>
          <w:noProof/>
          <w:snapToGrid w:val="0"/>
        </w:rPr>
        <w:t xml:space="preserve">such </w:t>
      </w:r>
      <w:r w:rsidRPr="008B319B">
        <w:rPr>
          <w:noProof/>
          <w:snapToGrid w:val="0"/>
        </w:rPr>
        <w:t xml:space="preserve">legal </w:t>
      </w:r>
      <w:r w:rsidR="00293816" w:rsidRPr="008B319B">
        <w:rPr>
          <w:noProof/>
          <w:snapToGrid w:val="0"/>
        </w:rPr>
        <w:t>proceedings</w:t>
      </w:r>
      <w:r w:rsidRPr="008B319B">
        <w:rPr>
          <w:noProof/>
          <w:snapToGrid w:val="0"/>
        </w:rPr>
        <w:t>.</w:t>
      </w:r>
      <w:r w:rsidR="00BF4809" w:rsidRPr="008B319B">
        <w:rPr>
          <w:noProof/>
          <w:snapToGrid w:val="0"/>
        </w:rPr>
        <w:t xml:space="preserve"> </w:t>
      </w:r>
    </w:p>
    <w:p w:rsidR="00CA0902" w:rsidRPr="008B319B" w:rsidRDefault="00CA0902" w:rsidP="00730EAB">
      <w:pPr>
        <w:ind w:left="720"/>
        <w:jc w:val="both"/>
        <w:rPr>
          <w:noProof/>
          <w:snapToGrid w:val="0"/>
        </w:rPr>
      </w:pPr>
    </w:p>
    <w:p w:rsidR="004F6944" w:rsidRPr="008B319B" w:rsidRDefault="00BF4809" w:rsidP="00730EAB">
      <w:pPr>
        <w:ind w:left="720"/>
        <w:jc w:val="both"/>
        <w:rPr>
          <w:noProof/>
        </w:rPr>
      </w:pPr>
      <w:r w:rsidRPr="008B319B">
        <w:rPr>
          <w:noProof/>
          <w:snapToGrid w:val="0"/>
        </w:rPr>
        <w:t xml:space="preserve">A </w:t>
      </w:r>
      <w:r w:rsidR="00CA0902" w:rsidRPr="008B319B">
        <w:rPr>
          <w:noProof/>
          <w:snapToGrid w:val="0"/>
        </w:rPr>
        <w:t>Contracting Party</w:t>
      </w:r>
      <w:r w:rsidRPr="008B319B">
        <w:rPr>
          <w:noProof/>
          <w:snapToGrid w:val="0"/>
        </w:rPr>
        <w:t xml:space="preserve"> shall assist the Commission where </w:t>
      </w:r>
      <w:r w:rsidR="00C67607" w:rsidRPr="008B319B">
        <w:rPr>
          <w:noProof/>
          <w:snapToGrid w:val="0"/>
        </w:rPr>
        <w:t xml:space="preserve">that Contracting Party </w:t>
      </w:r>
      <w:r w:rsidRPr="008B319B">
        <w:rPr>
          <w:noProof/>
          <w:snapToGrid w:val="0"/>
        </w:rPr>
        <w:t>is named in an action.</w:t>
      </w:r>
    </w:p>
    <w:p w:rsidR="008E7F56" w:rsidRPr="008B319B" w:rsidRDefault="008E7F56" w:rsidP="00151E9C">
      <w:pPr>
        <w:ind w:left="360"/>
        <w:jc w:val="both"/>
        <w:rPr>
          <w:noProof/>
        </w:rPr>
      </w:pPr>
    </w:p>
    <w:p w:rsidR="00151E9C" w:rsidRPr="008B319B" w:rsidRDefault="00151E9C" w:rsidP="00151E9C">
      <w:pPr>
        <w:numPr>
          <w:ilvl w:val="0"/>
          <w:numId w:val="15"/>
        </w:numPr>
        <w:jc w:val="both"/>
        <w:rPr>
          <w:noProof/>
        </w:rPr>
      </w:pPr>
      <w:r w:rsidRPr="008B319B">
        <w:rPr>
          <w:noProof/>
        </w:rPr>
        <w:t xml:space="preserve">The Commission shall provide administrative support in the course of the joint procurement procedure and the </w:t>
      </w:r>
      <w:r w:rsidR="00185AD7" w:rsidRPr="008B319B">
        <w:rPr>
          <w:noProof/>
        </w:rPr>
        <w:t xml:space="preserve">framework </w:t>
      </w:r>
      <w:r w:rsidRPr="008B319B">
        <w:rPr>
          <w:noProof/>
        </w:rPr>
        <w:t>contract</w:t>
      </w:r>
      <w:r w:rsidR="000C2F7D" w:rsidRPr="008B319B">
        <w:rPr>
          <w:noProof/>
        </w:rPr>
        <w:t>s</w:t>
      </w:r>
      <w:r w:rsidRPr="008B319B">
        <w:rPr>
          <w:noProof/>
        </w:rPr>
        <w:t>.</w:t>
      </w:r>
      <w:r w:rsidR="00C67607" w:rsidRPr="008B319B">
        <w:rPr>
          <w:noProof/>
        </w:rPr>
        <w:t xml:space="preserve"> This includes:</w:t>
      </w:r>
    </w:p>
    <w:p w:rsidR="00151E9C" w:rsidRPr="008B319B" w:rsidRDefault="00151E9C" w:rsidP="00151E9C">
      <w:pPr>
        <w:jc w:val="both"/>
        <w:rPr>
          <w:noProof/>
        </w:rPr>
      </w:pPr>
    </w:p>
    <w:p w:rsidR="00151E9C" w:rsidRPr="008B319B" w:rsidRDefault="00C67607" w:rsidP="00151E9C">
      <w:pPr>
        <w:ind w:left="720"/>
        <w:jc w:val="both"/>
        <w:rPr>
          <w:noProof/>
        </w:rPr>
      </w:pPr>
      <w:r w:rsidRPr="008B319B">
        <w:rPr>
          <w:noProof/>
        </w:rPr>
        <w:t xml:space="preserve">(a) </w:t>
      </w:r>
      <w:r w:rsidR="00151E9C" w:rsidRPr="008B319B">
        <w:rPr>
          <w:noProof/>
        </w:rPr>
        <w:t>draw</w:t>
      </w:r>
      <w:r w:rsidRPr="008B319B">
        <w:rPr>
          <w:noProof/>
        </w:rPr>
        <w:t>ing</w:t>
      </w:r>
      <w:r w:rsidR="00151E9C" w:rsidRPr="008B319B">
        <w:rPr>
          <w:noProof/>
        </w:rPr>
        <w:t xml:space="preserve"> up the necessary documentation and administrative correspondence on behalf of the Contracting Parties</w:t>
      </w:r>
      <w:r w:rsidR="006E2F44" w:rsidRPr="008B319B">
        <w:rPr>
          <w:noProof/>
        </w:rPr>
        <w:t xml:space="preserve">; </w:t>
      </w:r>
    </w:p>
    <w:p w:rsidR="00151E9C" w:rsidRPr="008B319B" w:rsidRDefault="00151E9C" w:rsidP="00151E9C">
      <w:pPr>
        <w:ind w:left="720"/>
        <w:jc w:val="both"/>
        <w:rPr>
          <w:noProof/>
        </w:rPr>
      </w:pPr>
    </w:p>
    <w:p w:rsidR="00151E9C" w:rsidRPr="008B319B" w:rsidRDefault="00C67607" w:rsidP="00151E9C">
      <w:pPr>
        <w:ind w:left="720"/>
        <w:jc w:val="both"/>
        <w:rPr>
          <w:noProof/>
        </w:rPr>
      </w:pPr>
      <w:r w:rsidRPr="008B319B">
        <w:rPr>
          <w:noProof/>
        </w:rPr>
        <w:t xml:space="preserve">(b) </w:t>
      </w:r>
      <w:r w:rsidR="00151E9C" w:rsidRPr="008B319B">
        <w:rPr>
          <w:noProof/>
        </w:rPr>
        <w:t>keep</w:t>
      </w:r>
      <w:r w:rsidRPr="008B319B">
        <w:rPr>
          <w:noProof/>
        </w:rPr>
        <w:t>ing</w:t>
      </w:r>
      <w:r w:rsidR="00151E9C" w:rsidRPr="008B319B">
        <w:rPr>
          <w:noProof/>
        </w:rPr>
        <w:t xml:space="preserve"> a record of </w:t>
      </w:r>
      <w:r w:rsidRPr="008B319B">
        <w:rPr>
          <w:noProof/>
        </w:rPr>
        <w:t xml:space="preserve">the meetings of the </w:t>
      </w:r>
      <w:r w:rsidR="00CE10C1" w:rsidRPr="008B319B">
        <w:rPr>
          <w:noProof/>
        </w:rPr>
        <w:t xml:space="preserve">JPASC, SPPSC, opening and evaluation </w:t>
      </w:r>
      <w:r w:rsidR="00617AF8" w:rsidRPr="008B319B">
        <w:rPr>
          <w:noProof/>
        </w:rPr>
        <w:t>committees</w:t>
      </w:r>
      <w:r w:rsidR="006E2F44" w:rsidRPr="008B319B">
        <w:rPr>
          <w:noProof/>
        </w:rPr>
        <w:t>;</w:t>
      </w:r>
    </w:p>
    <w:p w:rsidR="00151E9C" w:rsidRPr="008B319B" w:rsidRDefault="00151E9C" w:rsidP="00151E9C">
      <w:pPr>
        <w:ind w:left="360"/>
        <w:jc w:val="both"/>
        <w:rPr>
          <w:noProof/>
        </w:rPr>
      </w:pPr>
    </w:p>
    <w:p w:rsidR="00151E9C" w:rsidRPr="008B319B" w:rsidRDefault="00C67607" w:rsidP="00401790">
      <w:pPr>
        <w:ind w:left="720"/>
        <w:jc w:val="both"/>
        <w:rPr>
          <w:noProof/>
        </w:rPr>
      </w:pPr>
      <w:r w:rsidRPr="008B319B">
        <w:rPr>
          <w:noProof/>
        </w:rPr>
        <w:t xml:space="preserve">(c)   making </w:t>
      </w:r>
      <w:r w:rsidR="00151E9C" w:rsidRPr="008B319B">
        <w:rPr>
          <w:noProof/>
        </w:rPr>
        <w:t xml:space="preserve">appropriate arrangements </w:t>
      </w:r>
      <w:r w:rsidR="00BF4809" w:rsidRPr="008B319B">
        <w:rPr>
          <w:noProof/>
        </w:rPr>
        <w:t>for the handling of information or</w:t>
      </w:r>
      <w:r w:rsidR="00151E9C" w:rsidRPr="008B319B">
        <w:rPr>
          <w:noProof/>
        </w:rPr>
        <w:t xml:space="preserve"> documents related to th</w:t>
      </w:r>
      <w:r w:rsidR="00BF4809" w:rsidRPr="008B319B">
        <w:rPr>
          <w:noProof/>
        </w:rPr>
        <w:t>e</w:t>
      </w:r>
      <w:r w:rsidR="00151E9C" w:rsidRPr="008B319B">
        <w:rPr>
          <w:noProof/>
        </w:rPr>
        <w:t xml:space="preserve"> joint procurement procedure or the </w:t>
      </w:r>
      <w:r w:rsidR="00185AD7" w:rsidRPr="008B319B">
        <w:rPr>
          <w:noProof/>
        </w:rPr>
        <w:t xml:space="preserve">framework </w:t>
      </w:r>
      <w:r w:rsidR="00151E9C" w:rsidRPr="008B319B">
        <w:rPr>
          <w:noProof/>
        </w:rPr>
        <w:t>contract</w:t>
      </w:r>
      <w:r w:rsidR="00185AD7" w:rsidRPr="008B319B">
        <w:rPr>
          <w:noProof/>
        </w:rPr>
        <w:t>s</w:t>
      </w:r>
      <w:r w:rsidR="00151E9C" w:rsidRPr="008B319B">
        <w:rPr>
          <w:noProof/>
        </w:rPr>
        <w:t>.</w:t>
      </w:r>
    </w:p>
    <w:p w:rsidR="00151E9C" w:rsidRPr="008B319B" w:rsidRDefault="00151E9C" w:rsidP="00244374">
      <w:pPr>
        <w:jc w:val="center"/>
        <w:rPr>
          <w:noProof/>
        </w:rPr>
      </w:pPr>
    </w:p>
    <w:p w:rsidR="00987403" w:rsidRPr="008B319B" w:rsidRDefault="00987403" w:rsidP="00244374">
      <w:pPr>
        <w:jc w:val="center"/>
        <w:rPr>
          <w:noProof/>
        </w:rPr>
      </w:pPr>
    </w:p>
    <w:p w:rsidR="00987403" w:rsidRPr="008B319B" w:rsidRDefault="00987403" w:rsidP="00987403">
      <w:pPr>
        <w:jc w:val="center"/>
        <w:outlineLvl w:val="0"/>
        <w:rPr>
          <w:noProof/>
        </w:rPr>
      </w:pPr>
      <w:r w:rsidRPr="008B319B">
        <w:rPr>
          <w:noProof/>
        </w:rPr>
        <w:t xml:space="preserve">Article </w:t>
      </w:r>
      <w:r w:rsidR="00E16734" w:rsidRPr="008B319B">
        <w:rPr>
          <w:noProof/>
        </w:rPr>
        <w:fldChar w:fldCharType="begin"/>
      </w:r>
      <w:bookmarkStart w:id="7" w:name="_Ref302726181"/>
      <w:bookmarkEnd w:id="7"/>
      <w:r w:rsidRPr="008B319B">
        <w:rPr>
          <w:noProof/>
        </w:rPr>
        <w:instrText xml:space="preserve"> LISTNUM  LegalDefault </w:instrText>
      </w:r>
      <w:r w:rsidR="00E16734" w:rsidRPr="008B319B">
        <w:rPr>
          <w:noProof/>
        </w:rPr>
        <w:fldChar w:fldCharType="end"/>
      </w:r>
    </w:p>
    <w:p w:rsidR="00987403" w:rsidRPr="008B319B" w:rsidRDefault="00987403" w:rsidP="00987403">
      <w:pPr>
        <w:jc w:val="center"/>
        <w:rPr>
          <w:noProof/>
        </w:rPr>
      </w:pPr>
    </w:p>
    <w:p w:rsidR="00987403" w:rsidRPr="008B319B" w:rsidRDefault="00987403" w:rsidP="00987403">
      <w:pPr>
        <w:jc w:val="center"/>
        <w:rPr>
          <w:b/>
          <w:noProof/>
        </w:rPr>
      </w:pPr>
      <w:r w:rsidRPr="008B319B">
        <w:rPr>
          <w:b/>
          <w:noProof/>
        </w:rPr>
        <w:t xml:space="preserve">Start of </w:t>
      </w:r>
      <w:r w:rsidR="00641D66" w:rsidRPr="008B319B">
        <w:rPr>
          <w:b/>
          <w:noProof/>
        </w:rPr>
        <w:t xml:space="preserve">a </w:t>
      </w:r>
      <w:r w:rsidRPr="008B319B">
        <w:rPr>
          <w:b/>
          <w:noProof/>
        </w:rPr>
        <w:t>procurement procedure</w:t>
      </w:r>
    </w:p>
    <w:p w:rsidR="00987403" w:rsidRPr="008B319B" w:rsidRDefault="00987403" w:rsidP="00987403">
      <w:pPr>
        <w:jc w:val="both"/>
        <w:rPr>
          <w:noProof/>
        </w:rPr>
      </w:pPr>
    </w:p>
    <w:p w:rsidR="00987403" w:rsidRPr="008B319B" w:rsidRDefault="000D299B" w:rsidP="00BD7D50">
      <w:pPr>
        <w:numPr>
          <w:ilvl w:val="0"/>
          <w:numId w:val="59"/>
        </w:numPr>
        <w:jc w:val="both"/>
        <w:rPr>
          <w:noProof/>
        </w:rPr>
      </w:pPr>
      <w:r w:rsidRPr="008B319B">
        <w:rPr>
          <w:noProof/>
        </w:rPr>
        <w:t xml:space="preserve">Any </w:t>
      </w:r>
      <w:r w:rsidR="004E7B61" w:rsidRPr="008B319B">
        <w:rPr>
          <w:noProof/>
        </w:rPr>
        <w:t>JPASC</w:t>
      </w:r>
      <w:r w:rsidR="004E7B61" w:rsidRPr="008B319B" w:rsidDel="004E7B61">
        <w:rPr>
          <w:noProof/>
        </w:rPr>
        <w:t xml:space="preserve"> </w:t>
      </w:r>
      <w:r w:rsidRPr="008B319B">
        <w:rPr>
          <w:noProof/>
        </w:rPr>
        <w:t xml:space="preserve">member may propose </w:t>
      </w:r>
      <w:r w:rsidR="00E170BF" w:rsidRPr="008B319B">
        <w:rPr>
          <w:noProof/>
        </w:rPr>
        <w:t>the launch of a</w:t>
      </w:r>
      <w:r w:rsidRPr="008B319B">
        <w:rPr>
          <w:noProof/>
        </w:rPr>
        <w:t xml:space="preserve"> procurement procedure. </w:t>
      </w:r>
      <w:r w:rsidR="00713DD2" w:rsidRPr="008B319B">
        <w:rPr>
          <w:noProof/>
        </w:rPr>
        <w:t xml:space="preserve">This </w:t>
      </w:r>
      <w:r w:rsidR="00E170BF" w:rsidRPr="008B319B">
        <w:rPr>
          <w:noProof/>
        </w:rPr>
        <w:t xml:space="preserve">proposal </w:t>
      </w:r>
      <w:r w:rsidR="00713DD2" w:rsidRPr="008B319B">
        <w:rPr>
          <w:noProof/>
        </w:rPr>
        <w:t xml:space="preserve">shall identify the </w:t>
      </w:r>
      <w:r w:rsidR="006E2F44" w:rsidRPr="008B319B">
        <w:rPr>
          <w:noProof/>
        </w:rPr>
        <w:t xml:space="preserve">medical countermeasures </w:t>
      </w:r>
      <w:r w:rsidR="00713DD2" w:rsidRPr="008B319B">
        <w:rPr>
          <w:noProof/>
        </w:rPr>
        <w:t xml:space="preserve">to be procured. </w:t>
      </w:r>
      <w:r w:rsidRPr="008B319B">
        <w:rPr>
          <w:noProof/>
        </w:rPr>
        <w:t>A</w:t>
      </w:r>
      <w:r w:rsidR="00987403" w:rsidRPr="008B319B">
        <w:rPr>
          <w:noProof/>
        </w:rPr>
        <w:t xml:space="preserve"> procurement procedure shall be started</w:t>
      </w:r>
      <w:r w:rsidRPr="008B319B">
        <w:rPr>
          <w:noProof/>
        </w:rPr>
        <w:t xml:space="preserve"> if at least </w:t>
      </w:r>
      <w:r w:rsidR="000E1713" w:rsidRPr="008B319B">
        <w:rPr>
          <w:noProof/>
        </w:rPr>
        <w:t xml:space="preserve">five </w:t>
      </w:r>
      <w:r w:rsidRPr="008B319B">
        <w:rPr>
          <w:noProof/>
        </w:rPr>
        <w:t>Contracting Parties</w:t>
      </w:r>
      <w:r w:rsidR="000E1713" w:rsidRPr="008B319B">
        <w:rPr>
          <w:noProof/>
        </w:rPr>
        <w:t>, including the Commission,</w:t>
      </w:r>
      <w:r w:rsidRPr="008B319B">
        <w:rPr>
          <w:noProof/>
        </w:rPr>
        <w:t xml:space="preserve"> </w:t>
      </w:r>
      <w:r w:rsidR="00467BBF" w:rsidRPr="008B319B">
        <w:rPr>
          <w:noProof/>
        </w:rPr>
        <w:t>vote</w:t>
      </w:r>
      <w:r w:rsidRPr="008B319B">
        <w:rPr>
          <w:noProof/>
        </w:rPr>
        <w:t xml:space="preserve"> in favour of starting such procedure</w:t>
      </w:r>
      <w:r w:rsidR="001A1208" w:rsidRPr="008B319B">
        <w:rPr>
          <w:noProof/>
        </w:rPr>
        <w:t xml:space="preserve"> and have notified this intention to the Chair of the </w:t>
      </w:r>
      <w:r w:rsidR="00B00C3D" w:rsidRPr="008B319B">
        <w:rPr>
          <w:noProof/>
        </w:rPr>
        <w:t>JPASC</w:t>
      </w:r>
      <w:r w:rsidR="00987403" w:rsidRPr="008B319B">
        <w:rPr>
          <w:noProof/>
        </w:rPr>
        <w:t>.</w:t>
      </w:r>
    </w:p>
    <w:p w:rsidR="00987403" w:rsidRPr="008B319B" w:rsidRDefault="00987403" w:rsidP="00987403">
      <w:pPr>
        <w:ind w:left="360"/>
        <w:jc w:val="both"/>
        <w:rPr>
          <w:noProof/>
        </w:rPr>
      </w:pPr>
    </w:p>
    <w:p w:rsidR="00987403" w:rsidRPr="008B319B" w:rsidRDefault="00987403" w:rsidP="00987403">
      <w:pPr>
        <w:numPr>
          <w:ilvl w:val="0"/>
          <w:numId w:val="59"/>
        </w:numPr>
        <w:jc w:val="both"/>
        <w:rPr>
          <w:noProof/>
        </w:rPr>
      </w:pPr>
      <w:r w:rsidRPr="008B319B">
        <w:rPr>
          <w:noProof/>
        </w:rPr>
        <w:t>The</w:t>
      </w:r>
      <w:r w:rsidR="001A1208" w:rsidRPr="008B319B">
        <w:rPr>
          <w:noProof/>
        </w:rPr>
        <w:t xml:space="preserve"> Commission shall issue, </w:t>
      </w:r>
      <w:r w:rsidR="00482864" w:rsidRPr="008B319B">
        <w:rPr>
          <w:noProof/>
        </w:rPr>
        <w:t xml:space="preserve">after consulting the </w:t>
      </w:r>
      <w:r w:rsidR="000E1713" w:rsidRPr="008B319B">
        <w:rPr>
          <w:noProof/>
        </w:rPr>
        <w:t xml:space="preserve">other </w:t>
      </w:r>
      <w:r w:rsidR="00482864" w:rsidRPr="008B319B">
        <w:rPr>
          <w:noProof/>
        </w:rPr>
        <w:t>Contracting Parties</w:t>
      </w:r>
      <w:r w:rsidR="001A1208" w:rsidRPr="008B319B">
        <w:rPr>
          <w:noProof/>
        </w:rPr>
        <w:t xml:space="preserve"> wishing to launch a procurement procedure, </w:t>
      </w:r>
      <w:r w:rsidR="00BD7D50" w:rsidRPr="008B319B">
        <w:rPr>
          <w:noProof/>
        </w:rPr>
        <w:t xml:space="preserve">a </w:t>
      </w:r>
      <w:r w:rsidR="000D299B" w:rsidRPr="008B319B">
        <w:rPr>
          <w:noProof/>
        </w:rPr>
        <w:t xml:space="preserve">reasonable </w:t>
      </w:r>
      <w:r w:rsidR="00BD7D50" w:rsidRPr="008B319B">
        <w:rPr>
          <w:noProof/>
        </w:rPr>
        <w:t xml:space="preserve">deadline by which </w:t>
      </w:r>
      <w:r w:rsidR="004E7B61" w:rsidRPr="008B319B">
        <w:rPr>
          <w:noProof/>
        </w:rPr>
        <w:t xml:space="preserve">further </w:t>
      </w:r>
      <w:r w:rsidR="00BD7D50" w:rsidRPr="008B319B">
        <w:rPr>
          <w:noProof/>
        </w:rPr>
        <w:t>Contracting Parties can express their interest in participating in the procurement procedure.</w:t>
      </w:r>
    </w:p>
    <w:p w:rsidR="00987403" w:rsidRPr="008B319B" w:rsidRDefault="00987403" w:rsidP="00987403">
      <w:pPr>
        <w:ind w:left="360"/>
        <w:jc w:val="both"/>
        <w:rPr>
          <w:noProof/>
        </w:rPr>
      </w:pPr>
    </w:p>
    <w:p w:rsidR="004802ED" w:rsidRPr="008B319B" w:rsidRDefault="006E2F44" w:rsidP="00A10560">
      <w:pPr>
        <w:numPr>
          <w:ilvl w:val="0"/>
          <w:numId w:val="59"/>
        </w:numPr>
        <w:jc w:val="both"/>
        <w:rPr>
          <w:noProof/>
        </w:rPr>
      </w:pPr>
      <w:r w:rsidRPr="008B319B">
        <w:rPr>
          <w:noProof/>
        </w:rPr>
        <w:t xml:space="preserve">Any </w:t>
      </w:r>
      <w:r w:rsidR="00987403" w:rsidRPr="008B319B">
        <w:rPr>
          <w:noProof/>
        </w:rPr>
        <w:t>Contracting Part</w:t>
      </w:r>
      <w:r w:rsidRPr="008B319B">
        <w:rPr>
          <w:noProof/>
        </w:rPr>
        <w:t>y</w:t>
      </w:r>
      <w:r w:rsidR="00987403" w:rsidRPr="008B319B">
        <w:rPr>
          <w:noProof/>
        </w:rPr>
        <w:t xml:space="preserve"> </w:t>
      </w:r>
      <w:r w:rsidRPr="008B319B">
        <w:rPr>
          <w:noProof/>
        </w:rPr>
        <w:t>that has</w:t>
      </w:r>
      <w:r w:rsidR="001A1208" w:rsidRPr="008B319B">
        <w:rPr>
          <w:noProof/>
        </w:rPr>
        <w:t xml:space="preserve"> expressed </w:t>
      </w:r>
      <w:r w:rsidRPr="008B319B">
        <w:rPr>
          <w:noProof/>
        </w:rPr>
        <w:t xml:space="preserve">its </w:t>
      </w:r>
      <w:r w:rsidR="001A1208" w:rsidRPr="008B319B">
        <w:rPr>
          <w:noProof/>
        </w:rPr>
        <w:t xml:space="preserve">interest in </w:t>
      </w:r>
      <w:r w:rsidR="00987403" w:rsidRPr="008B319B">
        <w:rPr>
          <w:noProof/>
        </w:rPr>
        <w:t xml:space="preserve">participating in the joint procurement procedure shall </w:t>
      </w:r>
      <w:r w:rsidRPr="008B319B">
        <w:rPr>
          <w:noProof/>
        </w:rPr>
        <w:t>detail</w:t>
      </w:r>
      <w:r w:rsidR="00987403" w:rsidRPr="008B319B">
        <w:rPr>
          <w:noProof/>
        </w:rPr>
        <w:t xml:space="preserve"> </w:t>
      </w:r>
      <w:r w:rsidRPr="008B319B">
        <w:rPr>
          <w:noProof/>
        </w:rPr>
        <w:t xml:space="preserve">its </w:t>
      </w:r>
      <w:r w:rsidR="00987403" w:rsidRPr="008B319B">
        <w:rPr>
          <w:noProof/>
        </w:rPr>
        <w:t>procurement needs to the Commission</w:t>
      </w:r>
      <w:r w:rsidR="00BD7D50" w:rsidRPr="008B319B">
        <w:rPr>
          <w:noProof/>
        </w:rPr>
        <w:t xml:space="preserve"> within a timeframe</w:t>
      </w:r>
      <w:r w:rsidR="001A1208" w:rsidRPr="008B319B">
        <w:rPr>
          <w:noProof/>
        </w:rPr>
        <w:t xml:space="preserve"> </w:t>
      </w:r>
      <w:r w:rsidRPr="008B319B">
        <w:rPr>
          <w:noProof/>
        </w:rPr>
        <w:t>specified</w:t>
      </w:r>
      <w:r w:rsidR="00BD7D50" w:rsidRPr="008B319B">
        <w:rPr>
          <w:noProof/>
        </w:rPr>
        <w:t xml:space="preserve"> by the </w:t>
      </w:r>
      <w:r w:rsidR="001A1208" w:rsidRPr="008B319B">
        <w:rPr>
          <w:noProof/>
        </w:rPr>
        <w:t xml:space="preserve">Commission after approval of the </w:t>
      </w:r>
      <w:r w:rsidR="004E7B61" w:rsidRPr="008B319B">
        <w:rPr>
          <w:noProof/>
          <w:snapToGrid w:val="0"/>
        </w:rPr>
        <w:t>SPPSC</w:t>
      </w:r>
      <w:r w:rsidR="001A1208" w:rsidRPr="008B319B">
        <w:rPr>
          <w:noProof/>
        </w:rPr>
        <w:t>, in accordance with Article 7.</w:t>
      </w:r>
    </w:p>
    <w:p w:rsidR="00341861" w:rsidRPr="008B319B" w:rsidRDefault="00341861" w:rsidP="00730EAB">
      <w:pPr>
        <w:ind w:left="720"/>
        <w:jc w:val="both"/>
        <w:rPr>
          <w:noProof/>
        </w:rPr>
      </w:pPr>
    </w:p>
    <w:p w:rsidR="00987403" w:rsidRPr="008B319B" w:rsidRDefault="00987403" w:rsidP="00730EAB">
      <w:pPr>
        <w:rPr>
          <w:noProof/>
        </w:rPr>
      </w:pPr>
    </w:p>
    <w:p w:rsidR="00941F90" w:rsidRPr="008B319B" w:rsidRDefault="00941F90" w:rsidP="00941F90">
      <w:pPr>
        <w:jc w:val="center"/>
        <w:outlineLvl w:val="0"/>
        <w:rPr>
          <w:noProof/>
        </w:rPr>
      </w:pPr>
      <w:r w:rsidRPr="008B319B">
        <w:rPr>
          <w:noProof/>
        </w:rPr>
        <w:t xml:space="preserve">Article </w:t>
      </w:r>
      <w:r w:rsidR="00E16734" w:rsidRPr="008B319B">
        <w:rPr>
          <w:noProof/>
        </w:rPr>
        <w:fldChar w:fldCharType="begin"/>
      </w:r>
      <w:bookmarkStart w:id="8" w:name="_Ref295315618"/>
      <w:bookmarkEnd w:id="8"/>
      <w:r w:rsidRPr="008B319B">
        <w:rPr>
          <w:noProof/>
        </w:rPr>
        <w:instrText xml:space="preserve"> LISTNUM  LegalDefault </w:instrText>
      </w:r>
      <w:r w:rsidR="00E16734" w:rsidRPr="008B319B">
        <w:rPr>
          <w:noProof/>
        </w:rPr>
        <w:fldChar w:fldCharType="end"/>
      </w:r>
    </w:p>
    <w:p w:rsidR="00941F90" w:rsidRPr="008B319B" w:rsidRDefault="00941F90" w:rsidP="00941F90">
      <w:pPr>
        <w:jc w:val="center"/>
        <w:rPr>
          <w:noProof/>
        </w:rPr>
      </w:pPr>
    </w:p>
    <w:p w:rsidR="00941F90" w:rsidRPr="008B319B" w:rsidRDefault="002B1D82" w:rsidP="00941F90">
      <w:pPr>
        <w:jc w:val="center"/>
        <w:rPr>
          <w:b/>
          <w:noProof/>
        </w:rPr>
      </w:pPr>
      <w:r w:rsidRPr="008B319B">
        <w:rPr>
          <w:b/>
          <w:noProof/>
        </w:rPr>
        <w:t>Type</w:t>
      </w:r>
      <w:r w:rsidR="00941F90" w:rsidRPr="008B319B">
        <w:rPr>
          <w:b/>
          <w:noProof/>
        </w:rPr>
        <w:t xml:space="preserve"> of </w:t>
      </w:r>
      <w:r w:rsidRPr="008B319B">
        <w:rPr>
          <w:b/>
          <w:noProof/>
        </w:rPr>
        <w:t xml:space="preserve">procurement </w:t>
      </w:r>
      <w:r w:rsidR="00941F90" w:rsidRPr="008B319B">
        <w:rPr>
          <w:b/>
          <w:noProof/>
        </w:rPr>
        <w:t>procedure</w:t>
      </w:r>
    </w:p>
    <w:p w:rsidR="00941F90" w:rsidRPr="008B319B" w:rsidRDefault="00941F90" w:rsidP="00941F90">
      <w:pPr>
        <w:jc w:val="both"/>
        <w:rPr>
          <w:noProof/>
        </w:rPr>
      </w:pPr>
    </w:p>
    <w:p w:rsidR="00941F90" w:rsidRPr="008B319B" w:rsidRDefault="004802ED" w:rsidP="007115F8">
      <w:pPr>
        <w:numPr>
          <w:ilvl w:val="0"/>
          <w:numId w:val="61"/>
        </w:numPr>
        <w:jc w:val="both"/>
        <w:rPr>
          <w:noProof/>
        </w:rPr>
      </w:pPr>
      <w:r w:rsidRPr="008B319B">
        <w:rPr>
          <w:noProof/>
        </w:rPr>
        <w:t xml:space="preserve">Following the start of a procurement procedure in accordance with Article </w:t>
      </w:r>
      <w:r w:rsidR="00E945FA" w:rsidRPr="008B319B">
        <w:rPr>
          <w:noProof/>
        </w:rPr>
        <w:t>13</w:t>
      </w:r>
      <w:r w:rsidR="00674D39" w:rsidRPr="008B319B">
        <w:rPr>
          <w:noProof/>
        </w:rPr>
        <w:t>, t</w:t>
      </w:r>
      <w:r w:rsidR="00524270" w:rsidRPr="008B319B">
        <w:rPr>
          <w:noProof/>
        </w:rPr>
        <w:t xml:space="preserve">he </w:t>
      </w:r>
      <w:r w:rsidR="004E7B61" w:rsidRPr="008B319B">
        <w:rPr>
          <w:noProof/>
          <w:snapToGrid w:val="0"/>
        </w:rPr>
        <w:t>SPPSC</w:t>
      </w:r>
      <w:r w:rsidR="004E7B61" w:rsidRPr="008B319B" w:rsidDel="004E7B61">
        <w:rPr>
          <w:noProof/>
        </w:rPr>
        <w:t xml:space="preserve"> </w:t>
      </w:r>
      <w:r w:rsidR="00674D39" w:rsidRPr="008B319B">
        <w:rPr>
          <w:noProof/>
        </w:rPr>
        <w:t>shall decide</w:t>
      </w:r>
      <w:r w:rsidR="003547EE" w:rsidRPr="008B319B">
        <w:rPr>
          <w:noProof/>
        </w:rPr>
        <w:t xml:space="preserve">, in accordance with Article </w:t>
      </w:r>
      <w:fldSimple w:instr=" REF _Ref293308093 \r  \* MERGEFORMAT ">
        <w:r w:rsidR="0083466F">
          <w:rPr>
            <w:noProof/>
          </w:rPr>
          <w:t>7</w:t>
        </w:r>
      </w:fldSimple>
      <w:r w:rsidR="003547EE" w:rsidRPr="008B319B">
        <w:rPr>
          <w:noProof/>
        </w:rPr>
        <w:t xml:space="preserve">, </w:t>
      </w:r>
      <w:r w:rsidR="002B1D82" w:rsidRPr="008B319B">
        <w:rPr>
          <w:noProof/>
        </w:rPr>
        <w:t xml:space="preserve">on </w:t>
      </w:r>
      <w:r w:rsidR="00674D39" w:rsidRPr="008B319B">
        <w:rPr>
          <w:noProof/>
        </w:rPr>
        <w:t xml:space="preserve">the </w:t>
      </w:r>
      <w:r w:rsidR="002B1D82" w:rsidRPr="008B319B">
        <w:rPr>
          <w:noProof/>
        </w:rPr>
        <w:t>type of</w:t>
      </w:r>
      <w:r w:rsidR="00FE5B59" w:rsidRPr="008B319B">
        <w:rPr>
          <w:noProof/>
        </w:rPr>
        <w:t xml:space="preserve"> procurement procedure</w:t>
      </w:r>
      <w:r w:rsidR="00E170BF" w:rsidRPr="008B319B">
        <w:rPr>
          <w:noProof/>
        </w:rPr>
        <w:t xml:space="preserve"> to be adopted</w:t>
      </w:r>
      <w:r w:rsidR="0029715D" w:rsidRPr="008B319B">
        <w:rPr>
          <w:noProof/>
        </w:rPr>
        <w:t>,</w:t>
      </w:r>
      <w:r w:rsidR="002B1D82" w:rsidRPr="008B319B">
        <w:rPr>
          <w:noProof/>
        </w:rPr>
        <w:t xml:space="preserve"> </w:t>
      </w:r>
      <w:r w:rsidR="0029715D" w:rsidRPr="008B319B">
        <w:rPr>
          <w:noProof/>
        </w:rPr>
        <w:t xml:space="preserve">from amongst those listed in Article </w:t>
      </w:r>
      <w:r w:rsidR="006072D3" w:rsidRPr="008B319B">
        <w:rPr>
          <w:noProof/>
        </w:rPr>
        <w:t>104</w:t>
      </w:r>
      <w:r w:rsidR="0029715D" w:rsidRPr="008B319B">
        <w:rPr>
          <w:noProof/>
        </w:rPr>
        <w:t xml:space="preserve">(1)(a) to (e) of the Financial Regulation on the basis of the principles laid down in Article </w:t>
      </w:r>
      <w:r w:rsidR="006072D3" w:rsidRPr="008B319B">
        <w:rPr>
          <w:noProof/>
        </w:rPr>
        <w:t xml:space="preserve">102 </w:t>
      </w:r>
      <w:r w:rsidR="0029715D" w:rsidRPr="008B319B">
        <w:rPr>
          <w:noProof/>
        </w:rPr>
        <w:t>of that Regulation and Articles 12</w:t>
      </w:r>
      <w:r w:rsidR="00CF7ABA" w:rsidRPr="008B319B">
        <w:rPr>
          <w:noProof/>
        </w:rPr>
        <w:t>7</w:t>
      </w:r>
      <w:r w:rsidR="0029715D" w:rsidRPr="008B319B">
        <w:rPr>
          <w:noProof/>
        </w:rPr>
        <w:t xml:space="preserve"> and 1</w:t>
      </w:r>
      <w:r w:rsidR="00CF7ABA" w:rsidRPr="008B319B">
        <w:rPr>
          <w:noProof/>
        </w:rPr>
        <w:t xml:space="preserve">37 </w:t>
      </w:r>
      <w:r w:rsidR="0029715D" w:rsidRPr="008B319B">
        <w:rPr>
          <w:noProof/>
        </w:rPr>
        <w:t xml:space="preserve">of the </w:t>
      </w:r>
      <w:r w:rsidR="00750461" w:rsidRPr="008B319B">
        <w:rPr>
          <w:noProof/>
        </w:rPr>
        <w:t>Rules of Application</w:t>
      </w:r>
      <w:r w:rsidR="00FE5B59" w:rsidRPr="008B319B">
        <w:rPr>
          <w:noProof/>
        </w:rPr>
        <w:t>.</w:t>
      </w:r>
    </w:p>
    <w:p w:rsidR="00674D39" w:rsidRPr="008B319B" w:rsidRDefault="00674D39" w:rsidP="002B1D82">
      <w:pPr>
        <w:ind w:left="360"/>
        <w:jc w:val="both"/>
        <w:rPr>
          <w:noProof/>
        </w:rPr>
      </w:pPr>
    </w:p>
    <w:p w:rsidR="00674D39" w:rsidRPr="008B319B" w:rsidRDefault="00674D39" w:rsidP="002B1D82">
      <w:pPr>
        <w:numPr>
          <w:ilvl w:val="0"/>
          <w:numId w:val="61"/>
        </w:numPr>
        <w:jc w:val="both"/>
        <w:rPr>
          <w:noProof/>
        </w:rPr>
      </w:pPr>
      <w:r w:rsidRPr="008B319B">
        <w:rPr>
          <w:noProof/>
        </w:rPr>
        <w:t>The type of procurement procedure shall be specified in the contract notice</w:t>
      </w:r>
      <w:r w:rsidR="002D6858" w:rsidRPr="008B319B">
        <w:rPr>
          <w:noProof/>
        </w:rPr>
        <w:t xml:space="preserve"> referred to in Article 103 of the Financial Regulation and Article 123(3) of the Rules of Application</w:t>
      </w:r>
      <w:r w:rsidRPr="008B319B">
        <w:rPr>
          <w:noProof/>
        </w:rPr>
        <w:t>.</w:t>
      </w:r>
    </w:p>
    <w:p w:rsidR="00941F90" w:rsidRPr="008B319B" w:rsidRDefault="00941F90" w:rsidP="00244374">
      <w:pPr>
        <w:jc w:val="center"/>
        <w:rPr>
          <w:noProof/>
        </w:rPr>
      </w:pPr>
    </w:p>
    <w:p w:rsidR="00FC3025" w:rsidRPr="008B319B" w:rsidRDefault="00FC3025" w:rsidP="00244374">
      <w:pPr>
        <w:jc w:val="center"/>
        <w:rPr>
          <w:noProof/>
        </w:rPr>
      </w:pPr>
    </w:p>
    <w:p w:rsidR="00FC3025" w:rsidRPr="008B319B" w:rsidRDefault="00FC3025" w:rsidP="00FC3025">
      <w:pPr>
        <w:jc w:val="center"/>
        <w:outlineLvl w:val="0"/>
        <w:rPr>
          <w:noProof/>
        </w:rPr>
      </w:pPr>
      <w:r w:rsidRPr="008B319B">
        <w:rPr>
          <w:noProof/>
        </w:rPr>
        <w:t xml:space="preserve">Article </w:t>
      </w:r>
      <w:r w:rsidR="00E16734" w:rsidRPr="008B319B">
        <w:rPr>
          <w:noProof/>
        </w:rPr>
        <w:fldChar w:fldCharType="begin"/>
      </w:r>
      <w:r w:rsidRPr="008B319B">
        <w:rPr>
          <w:noProof/>
        </w:rPr>
        <w:instrText xml:space="preserve"> LISTNUM  LegalDefault </w:instrText>
      </w:r>
      <w:r w:rsidR="00E16734" w:rsidRPr="008B319B">
        <w:rPr>
          <w:noProof/>
        </w:rPr>
        <w:fldChar w:fldCharType="end"/>
      </w:r>
    </w:p>
    <w:p w:rsidR="00FC3025" w:rsidRPr="008B319B" w:rsidRDefault="00FC3025" w:rsidP="00FC3025">
      <w:pPr>
        <w:jc w:val="center"/>
        <w:rPr>
          <w:noProof/>
        </w:rPr>
      </w:pPr>
    </w:p>
    <w:p w:rsidR="00FC3025" w:rsidRPr="008B319B" w:rsidRDefault="002B1D82" w:rsidP="00FC3025">
      <w:pPr>
        <w:jc w:val="center"/>
        <w:rPr>
          <w:b/>
          <w:noProof/>
        </w:rPr>
      </w:pPr>
      <w:r w:rsidRPr="008B319B">
        <w:rPr>
          <w:b/>
          <w:noProof/>
        </w:rPr>
        <w:t>Type</w:t>
      </w:r>
      <w:r w:rsidR="00FC3025" w:rsidRPr="008B319B">
        <w:rPr>
          <w:b/>
          <w:noProof/>
        </w:rPr>
        <w:t xml:space="preserve"> </w:t>
      </w:r>
      <w:r w:rsidR="005A4D2C" w:rsidRPr="008B319B">
        <w:rPr>
          <w:b/>
          <w:noProof/>
        </w:rPr>
        <w:t xml:space="preserve">and term </w:t>
      </w:r>
      <w:r w:rsidR="00FC3025" w:rsidRPr="008B319B">
        <w:rPr>
          <w:b/>
          <w:noProof/>
        </w:rPr>
        <w:t xml:space="preserve">of </w:t>
      </w:r>
      <w:r w:rsidR="00941F90" w:rsidRPr="008B319B">
        <w:rPr>
          <w:b/>
          <w:noProof/>
        </w:rPr>
        <w:t>contract</w:t>
      </w:r>
    </w:p>
    <w:p w:rsidR="00FC3025" w:rsidRPr="008B319B" w:rsidRDefault="00FC3025" w:rsidP="00FC3025">
      <w:pPr>
        <w:jc w:val="both"/>
        <w:rPr>
          <w:noProof/>
        </w:rPr>
      </w:pPr>
    </w:p>
    <w:p w:rsidR="004802ED" w:rsidRPr="008B319B" w:rsidRDefault="004802ED" w:rsidP="00CF17CE">
      <w:pPr>
        <w:numPr>
          <w:ilvl w:val="0"/>
          <w:numId w:val="62"/>
        </w:numPr>
        <w:jc w:val="both"/>
        <w:rPr>
          <w:noProof/>
        </w:rPr>
      </w:pPr>
      <w:r w:rsidRPr="008B319B">
        <w:rPr>
          <w:noProof/>
        </w:rPr>
        <w:t xml:space="preserve">Following the start of a procurement procedure in accordance with Article </w:t>
      </w:r>
      <w:r w:rsidR="00E945FA" w:rsidRPr="008B319B">
        <w:rPr>
          <w:noProof/>
        </w:rPr>
        <w:t>13</w:t>
      </w:r>
      <w:r w:rsidR="00674D39" w:rsidRPr="008B319B">
        <w:rPr>
          <w:noProof/>
        </w:rPr>
        <w:t xml:space="preserve">, the </w:t>
      </w:r>
      <w:r w:rsidR="004E7B61" w:rsidRPr="008B319B">
        <w:rPr>
          <w:noProof/>
          <w:snapToGrid w:val="0"/>
        </w:rPr>
        <w:t>SPPSC</w:t>
      </w:r>
      <w:r w:rsidR="004E7B61" w:rsidRPr="008B319B" w:rsidDel="004E7B61">
        <w:rPr>
          <w:noProof/>
        </w:rPr>
        <w:t xml:space="preserve"> </w:t>
      </w:r>
      <w:r w:rsidR="00674D39" w:rsidRPr="008B319B">
        <w:rPr>
          <w:noProof/>
        </w:rPr>
        <w:t xml:space="preserve">shall </w:t>
      </w:r>
      <w:r w:rsidR="00C5696B" w:rsidRPr="008B319B">
        <w:rPr>
          <w:noProof/>
        </w:rPr>
        <w:t>approve</w:t>
      </w:r>
      <w:r w:rsidR="00674D39" w:rsidRPr="008B319B">
        <w:rPr>
          <w:noProof/>
        </w:rPr>
        <w:t xml:space="preserve"> in accordance with Article </w:t>
      </w:r>
      <w:fldSimple w:instr=" REF _Ref293308093 \r  \* MERGEFORMAT ">
        <w:r w:rsidR="0083466F">
          <w:rPr>
            <w:noProof/>
          </w:rPr>
          <w:t>7</w:t>
        </w:r>
      </w:fldSimple>
      <w:r w:rsidR="00674D39" w:rsidRPr="008B319B">
        <w:rPr>
          <w:noProof/>
        </w:rPr>
        <w:t>, on</w:t>
      </w:r>
      <w:r w:rsidRPr="008B319B">
        <w:rPr>
          <w:noProof/>
        </w:rPr>
        <w:t>:</w:t>
      </w:r>
    </w:p>
    <w:p w:rsidR="004802ED" w:rsidRPr="008B319B" w:rsidRDefault="004802ED" w:rsidP="00FC3025">
      <w:pPr>
        <w:ind w:left="360"/>
        <w:jc w:val="both"/>
        <w:rPr>
          <w:noProof/>
        </w:rPr>
      </w:pPr>
    </w:p>
    <w:p w:rsidR="00674D39" w:rsidRPr="008B319B" w:rsidRDefault="00674D39" w:rsidP="004802ED">
      <w:pPr>
        <w:numPr>
          <w:ilvl w:val="0"/>
          <w:numId w:val="60"/>
        </w:numPr>
        <w:jc w:val="both"/>
        <w:rPr>
          <w:noProof/>
        </w:rPr>
      </w:pPr>
      <w:r w:rsidRPr="008B319B">
        <w:rPr>
          <w:noProof/>
        </w:rPr>
        <w:t>the type of</w:t>
      </w:r>
      <w:r w:rsidR="00185AD7" w:rsidRPr="008B319B">
        <w:rPr>
          <w:noProof/>
        </w:rPr>
        <w:t xml:space="preserve"> </w:t>
      </w:r>
      <w:r w:rsidRPr="008B319B">
        <w:rPr>
          <w:noProof/>
        </w:rPr>
        <w:t xml:space="preserve">contract that will be awarded </w:t>
      </w:r>
      <w:r w:rsidR="0029715D" w:rsidRPr="008B319B">
        <w:rPr>
          <w:noProof/>
        </w:rPr>
        <w:t xml:space="preserve">on the basis of the principles laid down in Article </w:t>
      </w:r>
      <w:r w:rsidR="006072D3" w:rsidRPr="008B319B">
        <w:rPr>
          <w:noProof/>
        </w:rPr>
        <w:t xml:space="preserve">101 </w:t>
      </w:r>
      <w:r w:rsidR="0029715D" w:rsidRPr="008B319B">
        <w:rPr>
          <w:noProof/>
        </w:rPr>
        <w:t>of the Financial Regulation and Articles 1</w:t>
      </w:r>
      <w:r w:rsidR="00CF7ABA" w:rsidRPr="008B319B">
        <w:rPr>
          <w:noProof/>
        </w:rPr>
        <w:t>21</w:t>
      </w:r>
      <w:r w:rsidR="0029715D" w:rsidRPr="008B319B">
        <w:rPr>
          <w:noProof/>
        </w:rPr>
        <w:t xml:space="preserve"> and 1</w:t>
      </w:r>
      <w:r w:rsidR="00CF7ABA" w:rsidRPr="008B319B">
        <w:rPr>
          <w:noProof/>
        </w:rPr>
        <w:t>22</w:t>
      </w:r>
      <w:r w:rsidR="0029715D" w:rsidRPr="008B319B">
        <w:rPr>
          <w:noProof/>
        </w:rPr>
        <w:t xml:space="preserve"> of the </w:t>
      </w:r>
      <w:r w:rsidR="00750461" w:rsidRPr="008B319B">
        <w:rPr>
          <w:noProof/>
        </w:rPr>
        <w:t>Rules of Application</w:t>
      </w:r>
      <w:r w:rsidR="00C5696B" w:rsidRPr="008B319B">
        <w:rPr>
          <w:noProof/>
        </w:rPr>
        <w:t>;</w:t>
      </w:r>
    </w:p>
    <w:p w:rsidR="004C61B9" w:rsidRPr="008B319B" w:rsidRDefault="004C61B9" w:rsidP="00FC3025">
      <w:pPr>
        <w:ind w:left="360"/>
        <w:jc w:val="both"/>
        <w:rPr>
          <w:noProof/>
        </w:rPr>
      </w:pPr>
    </w:p>
    <w:p w:rsidR="004C61B9" w:rsidRPr="008B319B" w:rsidRDefault="004C61B9" w:rsidP="0054057D">
      <w:pPr>
        <w:numPr>
          <w:ilvl w:val="0"/>
          <w:numId w:val="60"/>
        </w:numPr>
        <w:jc w:val="both"/>
        <w:rPr>
          <w:noProof/>
        </w:rPr>
      </w:pPr>
      <w:r w:rsidRPr="008B319B">
        <w:rPr>
          <w:noProof/>
        </w:rPr>
        <w:t xml:space="preserve">the </w:t>
      </w:r>
      <w:r w:rsidR="00C5696B" w:rsidRPr="008B319B">
        <w:rPr>
          <w:noProof/>
        </w:rPr>
        <w:t xml:space="preserve">duration </w:t>
      </w:r>
      <w:r w:rsidR="005A4D2C" w:rsidRPr="008B319B">
        <w:rPr>
          <w:noProof/>
        </w:rPr>
        <w:t>of the framework contract</w:t>
      </w:r>
      <w:r w:rsidRPr="008B319B">
        <w:rPr>
          <w:noProof/>
        </w:rPr>
        <w:t xml:space="preserve"> as well as on </w:t>
      </w:r>
      <w:r w:rsidR="00C5696B" w:rsidRPr="008B319B">
        <w:rPr>
          <w:noProof/>
        </w:rPr>
        <w:t xml:space="preserve">the </w:t>
      </w:r>
      <w:r w:rsidRPr="008B319B">
        <w:rPr>
          <w:noProof/>
        </w:rPr>
        <w:t>arrangements</w:t>
      </w:r>
      <w:r w:rsidR="00C5696B" w:rsidRPr="008B319B">
        <w:rPr>
          <w:noProof/>
        </w:rPr>
        <w:t xml:space="preserve"> for its review</w:t>
      </w:r>
      <w:r w:rsidR="005A4D2C" w:rsidRPr="008B319B">
        <w:rPr>
          <w:noProof/>
        </w:rPr>
        <w:t xml:space="preserve"> in accordance with the </w:t>
      </w:r>
      <w:r w:rsidR="0054057D" w:rsidRPr="008B319B">
        <w:rPr>
          <w:noProof/>
        </w:rPr>
        <w:t>first</w:t>
      </w:r>
      <w:r w:rsidR="005A4D2C" w:rsidRPr="008B319B">
        <w:rPr>
          <w:noProof/>
        </w:rPr>
        <w:t xml:space="preserve"> subparagraph of Article </w:t>
      </w:r>
      <w:r w:rsidR="00CF7ABA" w:rsidRPr="008B319B">
        <w:rPr>
          <w:noProof/>
        </w:rPr>
        <w:t>122</w:t>
      </w:r>
      <w:r w:rsidR="005A4D2C" w:rsidRPr="008B319B">
        <w:rPr>
          <w:noProof/>
        </w:rPr>
        <w:t xml:space="preserve">(1) </w:t>
      </w:r>
      <w:r w:rsidR="0054057D" w:rsidRPr="008B319B">
        <w:rPr>
          <w:noProof/>
        </w:rPr>
        <w:t xml:space="preserve">and Article 122(4) </w:t>
      </w:r>
      <w:r w:rsidR="005A4D2C" w:rsidRPr="008B319B">
        <w:rPr>
          <w:noProof/>
        </w:rPr>
        <w:t xml:space="preserve">of the </w:t>
      </w:r>
      <w:r w:rsidR="00750461" w:rsidRPr="008B319B">
        <w:rPr>
          <w:noProof/>
        </w:rPr>
        <w:t>Rules of Application</w:t>
      </w:r>
      <w:r w:rsidRPr="008B319B">
        <w:rPr>
          <w:noProof/>
        </w:rPr>
        <w:t>.</w:t>
      </w:r>
    </w:p>
    <w:p w:rsidR="00674D39" w:rsidRPr="008B319B" w:rsidRDefault="00674D39" w:rsidP="00FC3025">
      <w:pPr>
        <w:ind w:left="360"/>
        <w:jc w:val="both"/>
        <w:rPr>
          <w:noProof/>
        </w:rPr>
      </w:pPr>
    </w:p>
    <w:p w:rsidR="00FC3025" w:rsidRPr="008B319B" w:rsidRDefault="00FE5B59" w:rsidP="00FC3025">
      <w:pPr>
        <w:numPr>
          <w:ilvl w:val="0"/>
          <w:numId w:val="62"/>
        </w:numPr>
        <w:jc w:val="both"/>
        <w:rPr>
          <w:noProof/>
        </w:rPr>
      </w:pPr>
      <w:r w:rsidRPr="008B319B">
        <w:rPr>
          <w:noProof/>
        </w:rPr>
        <w:t xml:space="preserve">The type </w:t>
      </w:r>
      <w:r w:rsidR="00134C04" w:rsidRPr="008B319B">
        <w:rPr>
          <w:noProof/>
        </w:rPr>
        <w:t xml:space="preserve">of contract </w:t>
      </w:r>
      <w:r w:rsidR="005A4D2C" w:rsidRPr="008B319B">
        <w:rPr>
          <w:noProof/>
        </w:rPr>
        <w:t>and</w:t>
      </w:r>
      <w:r w:rsidR="00C5696B" w:rsidRPr="008B319B">
        <w:rPr>
          <w:noProof/>
        </w:rPr>
        <w:t xml:space="preserve"> </w:t>
      </w:r>
      <w:r w:rsidR="00962B97" w:rsidRPr="008B319B">
        <w:rPr>
          <w:noProof/>
        </w:rPr>
        <w:t xml:space="preserve">its </w:t>
      </w:r>
      <w:r w:rsidR="00C5696B" w:rsidRPr="008B319B">
        <w:rPr>
          <w:noProof/>
        </w:rPr>
        <w:t xml:space="preserve">the duration </w:t>
      </w:r>
      <w:r w:rsidRPr="008B319B">
        <w:rPr>
          <w:noProof/>
        </w:rPr>
        <w:t>shall be specified in the contract notice</w:t>
      </w:r>
      <w:r w:rsidR="002B1D82" w:rsidRPr="008B319B">
        <w:rPr>
          <w:noProof/>
        </w:rPr>
        <w:t>.</w:t>
      </w:r>
    </w:p>
    <w:p w:rsidR="00FC3025" w:rsidRPr="008B319B" w:rsidRDefault="00FC3025" w:rsidP="00244374">
      <w:pPr>
        <w:jc w:val="center"/>
        <w:rPr>
          <w:noProof/>
        </w:rPr>
      </w:pPr>
    </w:p>
    <w:p w:rsidR="00FC3025" w:rsidRPr="008B319B" w:rsidRDefault="00FC3025" w:rsidP="00244374">
      <w:pPr>
        <w:jc w:val="center"/>
        <w:rPr>
          <w:noProof/>
        </w:rPr>
      </w:pPr>
    </w:p>
    <w:p w:rsidR="005237F0" w:rsidRPr="008B319B" w:rsidRDefault="005237F0" w:rsidP="005237F0">
      <w:pPr>
        <w:jc w:val="center"/>
        <w:outlineLvl w:val="0"/>
        <w:rPr>
          <w:noProof/>
        </w:rPr>
      </w:pPr>
      <w:r w:rsidRPr="008B319B">
        <w:rPr>
          <w:noProof/>
        </w:rPr>
        <w:t xml:space="preserve">Article </w:t>
      </w:r>
      <w:r w:rsidR="00E16734" w:rsidRPr="008B319B">
        <w:rPr>
          <w:noProof/>
        </w:rPr>
        <w:fldChar w:fldCharType="begin"/>
      </w:r>
      <w:bookmarkStart w:id="9" w:name="_Ref302728475"/>
      <w:bookmarkEnd w:id="9"/>
      <w:r w:rsidRPr="008B319B">
        <w:rPr>
          <w:noProof/>
        </w:rPr>
        <w:instrText xml:space="preserve"> LISTNUM  LegalDefault </w:instrText>
      </w:r>
      <w:r w:rsidR="00E16734" w:rsidRPr="008B319B">
        <w:rPr>
          <w:noProof/>
        </w:rPr>
        <w:fldChar w:fldCharType="end"/>
      </w:r>
    </w:p>
    <w:p w:rsidR="00244374" w:rsidRPr="008B319B" w:rsidRDefault="00244374" w:rsidP="00244374">
      <w:pPr>
        <w:jc w:val="center"/>
        <w:rPr>
          <w:noProof/>
        </w:rPr>
      </w:pPr>
    </w:p>
    <w:p w:rsidR="00B712E9" w:rsidRPr="008B319B" w:rsidRDefault="000D299B" w:rsidP="00E10E51">
      <w:pPr>
        <w:jc w:val="center"/>
        <w:rPr>
          <w:b/>
          <w:noProof/>
        </w:rPr>
      </w:pPr>
      <w:r w:rsidRPr="008B319B">
        <w:rPr>
          <w:b/>
          <w:noProof/>
        </w:rPr>
        <w:t xml:space="preserve">Content of </w:t>
      </w:r>
      <w:r w:rsidR="000A0A39" w:rsidRPr="008B319B">
        <w:rPr>
          <w:b/>
          <w:noProof/>
        </w:rPr>
        <w:t>Tender documents</w:t>
      </w:r>
    </w:p>
    <w:p w:rsidR="00CA5A2E" w:rsidRPr="008B319B" w:rsidRDefault="00CA5A2E" w:rsidP="009A7B46">
      <w:pPr>
        <w:jc w:val="both"/>
        <w:rPr>
          <w:noProof/>
        </w:rPr>
      </w:pPr>
    </w:p>
    <w:p w:rsidR="007E590F" w:rsidRPr="008B319B" w:rsidRDefault="007E590F" w:rsidP="005147F9">
      <w:pPr>
        <w:numPr>
          <w:ilvl w:val="0"/>
          <w:numId w:val="63"/>
        </w:numPr>
        <w:jc w:val="both"/>
        <w:rPr>
          <w:noProof/>
        </w:rPr>
      </w:pPr>
      <w:r w:rsidRPr="008B319B">
        <w:rPr>
          <w:noProof/>
        </w:rPr>
        <w:t xml:space="preserve">The content of all tender documents </w:t>
      </w:r>
      <w:r w:rsidR="006D324B" w:rsidRPr="008B319B">
        <w:rPr>
          <w:noProof/>
        </w:rPr>
        <w:t xml:space="preserve">relating to a procurement procedure </w:t>
      </w:r>
      <w:r w:rsidR="00E170BF" w:rsidRPr="008B319B">
        <w:rPr>
          <w:noProof/>
        </w:rPr>
        <w:t xml:space="preserve">initiated </w:t>
      </w:r>
      <w:r w:rsidR="006D324B" w:rsidRPr="008B319B">
        <w:rPr>
          <w:noProof/>
        </w:rPr>
        <w:t>in accordance with Article</w:t>
      </w:r>
      <w:r w:rsidR="00E945FA" w:rsidRPr="008B319B">
        <w:rPr>
          <w:noProof/>
        </w:rPr>
        <w:t xml:space="preserve"> 13</w:t>
      </w:r>
      <w:r w:rsidR="006D324B" w:rsidRPr="008B319B">
        <w:rPr>
          <w:noProof/>
        </w:rPr>
        <w:t xml:space="preserve">, </w:t>
      </w:r>
      <w:r w:rsidRPr="008B319B">
        <w:rPr>
          <w:noProof/>
        </w:rPr>
        <w:t>shall be determined by the Commission</w:t>
      </w:r>
      <w:r w:rsidR="00005A80" w:rsidRPr="008B319B">
        <w:rPr>
          <w:noProof/>
        </w:rPr>
        <w:t xml:space="preserve"> </w:t>
      </w:r>
      <w:r w:rsidRPr="008B319B">
        <w:rPr>
          <w:noProof/>
        </w:rPr>
        <w:t xml:space="preserve">in accordance with the relevant provisions of the Financial Regulation and the </w:t>
      </w:r>
      <w:r w:rsidR="00750461" w:rsidRPr="008B319B">
        <w:rPr>
          <w:noProof/>
        </w:rPr>
        <w:t>Rules of Application</w:t>
      </w:r>
      <w:r w:rsidRPr="008B319B">
        <w:rPr>
          <w:noProof/>
        </w:rPr>
        <w:t xml:space="preserve">, subject to an opinion of the </w:t>
      </w:r>
      <w:r w:rsidR="00A45ACD" w:rsidRPr="008B319B">
        <w:rPr>
          <w:noProof/>
          <w:snapToGrid w:val="0"/>
        </w:rPr>
        <w:t>SPPSC</w:t>
      </w:r>
      <w:r w:rsidRPr="008B319B">
        <w:rPr>
          <w:noProof/>
        </w:rPr>
        <w:t xml:space="preserve">, in accordance with Article </w:t>
      </w:r>
      <w:fldSimple w:instr=" REF _Ref293308093 \r  \* MERGEFORMAT ">
        <w:r w:rsidR="0083466F">
          <w:rPr>
            <w:noProof/>
          </w:rPr>
          <w:t>7</w:t>
        </w:r>
      </w:fldSimple>
      <w:r w:rsidRPr="008B319B">
        <w:rPr>
          <w:noProof/>
        </w:rPr>
        <w:t>.</w:t>
      </w:r>
    </w:p>
    <w:p w:rsidR="007E590F" w:rsidRPr="008B319B" w:rsidRDefault="007E590F" w:rsidP="007E590F">
      <w:pPr>
        <w:ind w:left="360"/>
        <w:jc w:val="both"/>
        <w:rPr>
          <w:noProof/>
        </w:rPr>
      </w:pPr>
    </w:p>
    <w:p w:rsidR="007E590F" w:rsidRPr="008B319B" w:rsidRDefault="007E590F" w:rsidP="007E590F">
      <w:pPr>
        <w:numPr>
          <w:ilvl w:val="0"/>
          <w:numId w:val="63"/>
        </w:numPr>
        <w:jc w:val="both"/>
        <w:rPr>
          <w:noProof/>
        </w:rPr>
      </w:pPr>
      <w:r w:rsidRPr="008B319B">
        <w:rPr>
          <w:noProof/>
        </w:rPr>
        <w:t>Notwithstanding the first paragraph:</w:t>
      </w:r>
    </w:p>
    <w:p w:rsidR="007E590F" w:rsidRPr="008B319B" w:rsidRDefault="007E590F" w:rsidP="007E590F">
      <w:pPr>
        <w:jc w:val="both"/>
        <w:rPr>
          <w:noProof/>
        </w:rPr>
      </w:pPr>
    </w:p>
    <w:p w:rsidR="00286E85" w:rsidRPr="008B319B" w:rsidRDefault="00020EDB" w:rsidP="00D51CBC">
      <w:pPr>
        <w:numPr>
          <w:ilvl w:val="0"/>
          <w:numId w:val="41"/>
        </w:numPr>
        <w:jc w:val="both"/>
        <w:rPr>
          <w:noProof/>
        </w:rPr>
      </w:pPr>
      <w:r w:rsidRPr="008B319B">
        <w:rPr>
          <w:noProof/>
        </w:rPr>
        <w:t>t</w:t>
      </w:r>
      <w:r w:rsidR="00286E85" w:rsidRPr="008B319B">
        <w:rPr>
          <w:noProof/>
        </w:rPr>
        <w:t>he contract notice, including the description of lots</w:t>
      </w:r>
      <w:r w:rsidRPr="008B319B">
        <w:rPr>
          <w:noProof/>
        </w:rPr>
        <w:t xml:space="preserve"> if any</w:t>
      </w:r>
      <w:r w:rsidR="00286E85" w:rsidRPr="008B319B">
        <w:rPr>
          <w:noProof/>
        </w:rPr>
        <w:t>;</w:t>
      </w:r>
    </w:p>
    <w:p w:rsidR="00286E85" w:rsidRPr="008B319B" w:rsidRDefault="00286E85" w:rsidP="00286E85">
      <w:pPr>
        <w:ind w:left="720"/>
        <w:jc w:val="both"/>
        <w:rPr>
          <w:noProof/>
        </w:rPr>
      </w:pPr>
    </w:p>
    <w:p w:rsidR="007E590F" w:rsidRPr="008B319B" w:rsidRDefault="007E590F" w:rsidP="00D51CBC">
      <w:pPr>
        <w:numPr>
          <w:ilvl w:val="0"/>
          <w:numId w:val="41"/>
        </w:numPr>
        <w:jc w:val="both"/>
        <w:rPr>
          <w:noProof/>
        </w:rPr>
      </w:pPr>
      <w:r w:rsidRPr="008B319B">
        <w:rPr>
          <w:noProof/>
        </w:rPr>
        <w:t xml:space="preserve">the </w:t>
      </w:r>
      <w:r w:rsidR="00020EDB" w:rsidRPr="008B319B">
        <w:rPr>
          <w:noProof/>
        </w:rPr>
        <w:t xml:space="preserve">technical </w:t>
      </w:r>
      <w:r w:rsidRPr="008B319B">
        <w:rPr>
          <w:noProof/>
        </w:rPr>
        <w:t>specifications</w:t>
      </w:r>
      <w:r w:rsidR="00020EDB" w:rsidRPr="008B319B">
        <w:rPr>
          <w:noProof/>
        </w:rPr>
        <w:t>,</w:t>
      </w:r>
      <w:r w:rsidR="00482864" w:rsidRPr="008B319B">
        <w:rPr>
          <w:noProof/>
        </w:rPr>
        <w:t xml:space="preserve"> and</w:t>
      </w:r>
      <w:r w:rsidR="00286E85" w:rsidRPr="008B319B">
        <w:rPr>
          <w:noProof/>
        </w:rPr>
        <w:t xml:space="preserve"> </w:t>
      </w:r>
      <w:r w:rsidR="001C497D" w:rsidRPr="008B319B">
        <w:rPr>
          <w:noProof/>
        </w:rPr>
        <w:t xml:space="preserve">the </w:t>
      </w:r>
      <w:r w:rsidRPr="008B319B">
        <w:rPr>
          <w:noProof/>
        </w:rPr>
        <w:t>exclusion</w:t>
      </w:r>
      <w:r w:rsidR="00020EDB" w:rsidRPr="008B319B">
        <w:rPr>
          <w:noProof/>
        </w:rPr>
        <w:t xml:space="preserve">, </w:t>
      </w:r>
      <w:r w:rsidRPr="008B319B">
        <w:rPr>
          <w:noProof/>
        </w:rPr>
        <w:t xml:space="preserve">selection </w:t>
      </w:r>
      <w:r w:rsidR="00020EDB" w:rsidRPr="008B319B">
        <w:rPr>
          <w:noProof/>
        </w:rPr>
        <w:t>and award criteria</w:t>
      </w:r>
      <w:r w:rsidRPr="008B319B">
        <w:rPr>
          <w:noProof/>
        </w:rPr>
        <w:t xml:space="preserve">; </w:t>
      </w:r>
    </w:p>
    <w:p w:rsidR="007E590F" w:rsidRPr="008B319B" w:rsidRDefault="007E590F" w:rsidP="007E590F">
      <w:pPr>
        <w:ind w:left="360"/>
        <w:jc w:val="both"/>
        <w:rPr>
          <w:noProof/>
        </w:rPr>
      </w:pPr>
    </w:p>
    <w:p w:rsidR="007E590F" w:rsidRPr="008B319B" w:rsidRDefault="007E590F" w:rsidP="00D51CBC">
      <w:pPr>
        <w:numPr>
          <w:ilvl w:val="0"/>
          <w:numId w:val="41"/>
        </w:numPr>
        <w:jc w:val="both"/>
        <w:rPr>
          <w:noProof/>
        </w:rPr>
      </w:pPr>
      <w:r w:rsidRPr="008B319B">
        <w:rPr>
          <w:noProof/>
        </w:rPr>
        <w:t xml:space="preserve">any descriptive document, in the case of a competitive dialogue procedure; </w:t>
      </w:r>
    </w:p>
    <w:p w:rsidR="007E590F" w:rsidRPr="008B319B" w:rsidRDefault="007E590F" w:rsidP="007E590F">
      <w:pPr>
        <w:ind w:left="360"/>
        <w:jc w:val="both"/>
        <w:rPr>
          <w:noProof/>
        </w:rPr>
      </w:pPr>
    </w:p>
    <w:p w:rsidR="007E590F" w:rsidRPr="008B319B" w:rsidRDefault="00E77425" w:rsidP="00D51CBC">
      <w:pPr>
        <w:numPr>
          <w:ilvl w:val="0"/>
          <w:numId w:val="41"/>
        </w:numPr>
        <w:jc w:val="both"/>
        <w:rPr>
          <w:noProof/>
        </w:rPr>
      </w:pPr>
      <w:r w:rsidRPr="008B319B">
        <w:rPr>
          <w:noProof/>
        </w:rPr>
        <w:t xml:space="preserve">the </w:t>
      </w:r>
      <w:r w:rsidR="00EE3D3E" w:rsidRPr="008B319B">
        <w:rPr>
          <w:noProof/>
        </w:rPr>
        <w:t xml:space="preserve">draft </w:t>
      </w:r>
      <w:r w:rsidR="007E590F" w:rsidRPr="008B319B">
        <w:rPr>
          <w:noProof/>
        </w:rPr>
        <w:t>contract(s);</w:t>
      </w:r>
    </w:p>
    <w:p w:rsidR="00020EDB" w:rsidRPr="008B319B" w:rsidRDefault="00020EDB" w:rsidP="00416803">
      <w:pPr>
        <w:ind w:left="1191"/>
        <w:jc w:val="both"/>
        <w:rPr>
          <w:noProof/>
        </w:rPr>
      </w:pPr>
    </w:p>
    <w:p w:rsidR="00020EDB" w:rsidRPr="008B319B" w:rsidRDefault="00020EDB" w:rsidP="00D51CBC">
      <w:pPr>
        <w:numPr>
          <w:ilvl w:val="0"/>
          <w:numId w:val="41"/>
        </w:numPr>
        <w:jc w:val="both"/>
        <w:rPr>
          <w:noProof/>
        </w:rPr>
      </w:pPr>
      <w:r w:rsidRPr="008B319B">
        <w:rPr>
          <w:noProof/>
        </w:rPr>
        <w:t>the letter of invitation to tender setting up submission requirements;</w:t>
      </w:r>
    </w:p>
    <w:p w:rsidR="007E590F" w:rsidRPr="008B319B" w:rsidRDefault="007E590F" w:rsidP="00590031">
      <w:pPr>
        <w:jc w:val="both"/>
        <w:rPr>
          <w:noProof/>
        </w:rPr>
      </w:pPr>
    </w:p>
    <w:p w:rsidR="007E590F" w:rsidRPr="008B319B" w:rsidRDefault="007E590F" w:rsidP="004802ED">
      <w:pPr>
        <w:ind w:left="720"/>
        <w:jc w:val="both"/>
        <w:rPr>
          <w:noProof/>
        </w:rPr>
      </w:pPr>
      <w:r w:rsidRPr="008B319B">
        <w:rPr>
          <w:noProof/>
        </w:rPr>
        <w:t xml:space="preserve">shall be adopted following </w:t>
      </w:r>
      <w:r w:rsidR="00B71932" w:rsidRPr="008B319B">
        <w:rPr>
          <w:noProof/>
        </w:rPr>
        <w:t xml:space="preserve">approval </w:t>
      </w:r>
      <w:r w:rsidRPr="008B319B">
        <w:rPr>
          <w:noProof/>
        </w:rPr>
        <w:t>by the</w:t>
      </w:r>
      <w:r w:rsidR="005147F9" w:rsidRPr="008B319B">
        <w:rPr>
          <w:noProof/>
        </w:rPr>
        <w:t xml:space="preserve"> </w:t>
      </w:r>
      <w:r w:rsidR="00A45ACD" w:rsidRPr="008B319B">
        <w:rPr>
          <w:noProof/>
          <w:snapToGrid w:val="0"/>
        </w:rPr>
        <w:t>SPPSC</w:t>
      </w:r>
      <w:r w:rsidRPr="008B319B">
        <w:rPr>
          <w:noProof/>
        </w:rPr>
        <w:t xml:space="preserve">, in accordance with Article </w:t>
      </w:r>
      <w:fldSimple w:instr=" REF _Ref293308093 \r  \* MERGEFORMAT ">
        <w:r w:rsidR="0083466F">
          <w:rPr>
            <w:noProof/>
          </w:rPr>
          <w:t>7</w:t>
        </w:r>
      </w:fldSimple>
      <w:r w:rsidRPr="008B319B">
        <w:rPr>
          <w:noProof/>
        </w:rPr>
        <w:t>.</w:t>
      </w:r>
    </w:p>
    <w:p w:rsidR="006569DC" w:rsidRPr="008B319B" w:rsidRDefault="006569DC" w:rsidP="002F2D4F">
      <w:pPr>
        <w:jc w:val="both"/>
        <w:rPr>
          <w:noProof/>
        </w:rPr>
      </w:pPr>
    </w:p>
    <w:p w:rsidR="002F2D4F" w:rsidRPr="008B319B" w:rsidRDefault="002F2D4F" w:rsidP="002F2D4F">
      <w:pPr>
        <w:jc w:val="both"/>
        <w:rPr>
          <w:noProof/>
        </w:rPr>
      </w:pPr>
    </w:p>
    <w:p w:rsidR="00144820" w:rsidRPr="008B319B" w:rsidRDefault="00144820" w:rsidP="00144820">
      <w:pPr>
        <w:jc w:val="center"/>
        <w:outlineLvl w:val="0"/>
        <w:rPr>
          <w:noProof/>
        </w:rPr>
      </w:pPr>
      <w:r w:rsidRPr="008B319B">
        <w:rPr>
          <w:noProof/>
        </w:rPr>
        <w:lastRenderedPageBreak/>
        <w:t xml:space="preserve">Article </w:t>
      </w:r>
      <w:r w:rsidR="00E16734" w:rsidRPr="008B319B">
        <w:rPr>
          <w:noProof/>
        </w:rPr>
        <w:fldChar w:fldCharType="begin"/>
      </w:r>
      <w:r w:rsidRPr="008B319B">
        <w:rPr>
          <w:noProof/>
        </w:rPr>
        <w:instrText xml:space="preserve"> LISTNUM  LegalDefault </w:instrText>
      </w:r>
      <w:r w:rsidR="00E16734" w:rsidRPr="008B319B">
        <w:rPr>
          <w:noProof/>
        </w:rPr>
        <w:fldChar w:fldCharType="end"/>
      </w:r>
    </w:p>
    <w:p w:rsidR="00144820" w:rsidRPr="008B319B" w:rsidRDefault="00144820" w:rsidP="00144820">
      <w:pPr>
        <w:jc w:val="both"/>
        <w:rPr>
          <w:noProof/>
        </w:rPr>
      </w:pPr>
    </w:p>
    <w:p w:rsidR="00144820" w:rsidRPr="008B319B" w:rsidRDefault="00144820" w:rsidP="00144820">
      <w:pPr>
        <w:jc w:val="center"/>
        <w:rPr>
          <w:b/>
          <w:noProof/>
        </w:rPr>
      </w:pPr>
      <w:r w:rsidRPr="008B319B">
        <w:rPr>
          <w:b/>
          <w:noProof/>
        </w:rPr>
        <w:t>Allocation criteria</w:t>
      </w:r>
    </w:p>
    <w:p w:rsidR="00144820" w:rsidRPr="008B319B" w:rsidRDefault="00144820" w:rsidP="00144820">
      <w:pPr>
        <w:jc w:val="center"/>
        <w:rPr>
          <w:b/>
          <w:noProof/>
        </w:rPr>
      </w:pPr>
    </w:p>
    <w:p w:rsidR="00144820" w:rsidRPr="008B319B" w:rsidRDefault="00144820" w:rsidP="00144820">
      <w:pPr>
        <w:jc w:val="center"/>
        <w:rPr>
          <w:noProof/>
          <w:snapToGrid w:val="0"/>
        </w:rPr>
      </w:pPr>
    </w:p>
    <w:p w:rsidR="00F96764" w:rsidRPr="008B319B" w:rsidRDefault="00F96764" w:rsidP="00F96764">
      <w:pPr>
        <w:numPr>
          <w:ilvl w:val="0"/>
          <w:numId w:val="99"/>
        </w:numPr>
        <w:tabs>
          <w:tab w:val="clear" w:pos="1440"/>
        </w:tabs>
        <w:ind w:left="709"/>
        <w:jc w:val="both"/>
        <w:rPr>
          <w:noProof/>
          <w:snapToGrid w:val="0"/>
        </w:rPr>
      </w:pPr>
      <w:r w:rsidRPr="008B319B">
        <w:rPr>
          <w:noProof/>
          <w:snapToGrid w:val="0"/>
        </w:rPr>
        <w:t xml:space="preserve">The </w:t>
      </w:r>
      <w:r w:rsidRPr="008B319B">
        <w:rPr>
          <w:noProof/>
        </w:rPr>
        <w:t xml:space="preserve">frequency with which available amounts of medical countermeasures are allocated between participating Contracting Parties ("the generally applicable allocation criteria") </w:t>
      </w:r>
      <w:r w:rsidRPr="008B319B">
        <w:rPr>
          <w:noProof/>
          <w:snapToGrid w:val="0"/>
        </w:rPr>
        <w:t>shall be submitted to the SPPSC</w:t>
      </w:r>
      <w:r w:rsidRPr="008B319B">
        <w:rPr>
          <w:noProof/>
        </w:rPr>
        <w:t xml:space="preserve"> for approval, in accordance with Article 7.</w:t>
      </w:r>
    </w:p>
    <w:p w:rsidR="00F96764" w:rsidRPr="008B319B" w:rsidRDefault="00F96764" w:rsidP="00F96764">
      <w:pPr>
        <w:ind w:left="720"/>
        <w:jc w:val="both"/>
        <w:rPr>
          <w:noProof/>
        </w:rPr>
      </w:pPr>
    </w:p>
    <w:p w:rsidR="00F96764" w:rsidRPr="008B319B" w:rsidRDefault="00F96764" w:rsidP="00F96764">
      <w:pPr>
        <w:ind w:left="720"/>
        <w:jc w:val="both"/>
        <w:rPr>
          <w:noProof/>
        </w:rPr>
      </w:pPr>
      <w:r w:rsidRPr="008B319B">
        <w:rPr>
          <w:noProof/>
        </w:rPr>
        <w:t>The Contracting Parties shall receive the total quantity of the medical countermeasures that they have reserved or ordered, but the rate of delivery shall depend on the production capacity of the contractor and on the generally applicable allocation criteria.</w:t>
      </w:r>
    </w:p>
    <w:p w:rsidR="00144820" w:rsidRPr="008B319B" w:rsidRDefault="00144820" w:rsidP="00F96764">
      <w:pPr>
        <w:pStyle w:val="ListParagraph"/>
        <w:jc w:val="both"/>
        <w:rPr>
          <w:noProof/>
        </w:rPr>
      </w:pPr>
    </w:p>
    <w:p w:rsidR="00144820" w:rsidRPr="008B319B" w:rsidRDefault="00144820" w:rsidP="00F96764">
      <w:pPr>
        <w:numPr>
          <w:ilvl w:val="0"/>
          <w:numId w:val="99"/>
        </w:numPr>
        <w:tabs>
          <w:tab w:val="clear" w:pos="1440"/>
        </w:tabs>
        <w:ind w:left="709"/>
        <w:jc w:val="both"/>
        <w:rPr>
          <w:noProof/>
        </w:rPr>
      </w:pPr>
      <w:r w:rsidRPr="008B319B">
        <w:rPr>
          <w:noProof/>
        </w:rPr>
        <w:t xml:space="preserve">A Contracting Party may, </w:t>
      </w:r>
      <w:r w:rsidR="004E0D28" w:rsidRPr="008B319B">
        <w:rPr>
          <w:noProof/>
        </w:rPr>
        <w:t xml:space="preserve">on </w:t>
      </w:r>
      <w:r w:rsidRPr="008B319B">
        <w:rPr>
          <w:noProof/>
        </w:rPr>
        <w:t>well-</w:t>
      </w:r>
      <w:r w:rsidR="004E0D28" w:rsidRPr="008B319B">
        <w:rPr>
          <w:noProof/>
        </w:rPr>
        <w:t xml:space="preserve">founded </w:t>
      </w:r>
      <w:r w:rsidRPr="008B319B">
        <w:rPr>
          <w:noProof/>
        </w:rPr>
        <w:t xml:space="preserve">and substantiated </w:t>
      </w:r>
      <w:r w:rsidR="004E0D28" w:rsidRPr="008B319B">
        <w:rPr>
          <w:noProof/>
        </w:rPr>
        <w:t xml:space="preserve">grounds, </w:t>
      </w:r>
      <w:r w:rsidRPr="008B319B">
        <w:rPr>
          <w:noProof/>
        </w:rPr>
        <w:t xml:space="preserve">such as </w:t>
      </w:r>
      <w:r w:rsidR="004E0D28" w:rsidRPr="008B319B">
        <w:rPr>
          <w:noProof/>
        </w:rPr>
        <w:t xml:space="preserve">problems encountered in </w:t>
      </w:r>
      <w:r w:rsidRPr="008B319B">
        <w:rPr>
          <w:noProof/>
        </w:rPr>
        <w:t xml:space="preserve">delivery or </w:t>
      </w:r>
      <w:r w:rsidR="004E0D28" w:rsidRPr="008B319B">
        <w:rPr>
          <w:noProof/>
        </w:rPr>
        <w:t xml:space="preserve">due to </w:t>
      </w:r>
      <w:r w:rsidRPr="008B319B">
        <w:rPr>
          <w:noProof/>
        </w:rPr>
        <w:t xml:space="preserve">urgent needs, request </w:t>
      </w:r>
      <w:r w:rsidR="00962B97" w:rsidRPr="008B319B">
        <w:rPr>
          <w:noProof/>
        </w:rPr>
        <w:t>derogation</w:t>
      </w:r>
      <w:r w:rsidR="004E0D28" w:rsidRPr="008B319B">
        <w:rPr>
          <w:noProof/>
        </w:rPr>
        <w:t xml:space="preserve"> </w:t>
      </w:r>
      <w:r w:rsidRPr="008B319B">
        <w:rPr>
          <w:noProof/>
        </w:rPr>
        <w:t xml:space="preserve">from the generally applicable allocation criteria laid down </w:t>
      </w:r>
      <w:r w:rsidR="00051D9E" w:rsidRPr="008B319B">
        <w:rPr>
          <w:noProof/>
        </w:rPr>
        <w:t xml:space="preserve">in </w:t>
      </w:r>
      <w:r w:rsidRPr="008B319B">
        <w:rPr>
          <w:noProof/>
        </w:rPr>
        <w:t>paragraph 1</w:t>
      </w:r>
      <w:r w:rsidR="004E0D28" w:rsidRPr="008B319B">
        <w:rPr>
          <w:noProof/>
        </w:rPr>
        <w:t>, for a specified time period</w:t>
      </w:r>
      <w:r w:rsidRPr="008B319B">
        <w:rPr>
          <w:noProof/>
        </w:rPr>
        <w:t>.</w:t>
      </w:r>
    </w:p>
    <w:p w:rsidR="00144820" w:rsidRPr="008B319B" w:rsidRDefault="00144820" w:rsidP="00144820">
      <w:pPr>
        <w:ind w:left="720"/>
        <w:jc w:val="both"/>
        <w:rPr>
          <w:noProof/>
        </w:rPr>
      </w:pPr>
    </w:p>
    <w:p w:rsidR="00144820" w:rsidRPr="008B319B" w:rsidRDefault="00962B97" w:rsidP="00144820">
      <w:pPr>
        <w:ind w:left="720"/>
        <w:jc w:val="both"/>
        <w:rPr>
          <w:noProof/>
        </w:rPr>
      </w:pPr>
      <w:r w:rsidRPr="008B319B">
        <w:rPr>
          <w:noProof/>
        </w:rPr>
        <w:t>Derogation</w:t>
      </w:r>
      <w:r w:rsidR="00C542C0" w:rsidRPr="008B319B">
        <w:rPr>
          <w:noProof/>
        </w:rPr>
        <w:t xml:space="preserve"> </w:t>
      </w:r>
      <w:r w:rsidR="00144820" w:rsidRPr="008B319B">
        <w:rPr>
          <w:noProof/>
        </w:rPr>
        <w:t xml:space="preserve">shall </w:t>
      </w:r>
      <w:r w:rsidR="002C626A" w:rsidRPr="008B319B">
        <w:rPr>
          <w:noProof/>
        </w:rPr>
        <w:t xml:space="preserve">only </w:t>
      </w:r>
      <w:r w:rsidR="00144820" w:rsidRPr="008B319B">
        <w:rPr>
          <w:noProof/>
        </w:rPr>
        <w:t xml:space="preserve">be </w:t>
      </w:r>
      <w:r w:rsidR="00C542C0" w:rsidRPr="008B319B">
        <w:rPr>
          <w:noProof/>
        </w:rPr>
        <w:t xml:space="preserve">permitted following approval by the SPPSC by </w:t>
      </w:r>
      <w:r w:rsidR="00144820" w:rsidRPr="008B319B">
        <w:rPr>
          <w:noProof/>
        </w:rPr>
        <w:t>common accord. The Chair shall inform the</w:t>
      </w:r>
      <w:r w:rsidR="00D54C3B" w:rsidRPr="008B319B">
        <w:rPr>
          <w:noProof/>
        </w:rPr>
        <w:t xml:space="preserve"> </w:t>
      </w:r>
      <w:r w:rsidR="003110B3" w:rsidRPr="008B319B">
        <w:rPr>
          <w:noProof/>
          <w:snapToGrid w:val="0"/>
        </w:rPr>
        <w:t>SPPSC</w:t>
      </w:r>
      <w:r w:rsidR="003110B3" w:rsidRPr="008B319B" w:rsidDel="003110B3">
        <w:rPr>
          <w:noProof/>
        </w:rPr>
        <w:t xml:space="preserve"> </w:t>
      </w:r>
      <w:r w:rsidR="00144820" w:rsidRPr="008B319B">
        <w:rPr>
          <w:noProof/>
        </w:rPr>
        <w:t xml:space="preserve">of any approved </w:t>
      </w:r>
      <w:r w:rsidR="00C542C0" w:rsidRPr="008B319B">
        <w:rPr>
          <w:noProof/>
        </w:rPr>
        <w:t xml:space="preserve">derogations </w:t>
      </w:r>
      <w:r w:rsidR="00144820" w:rsidRPr="008B319B">
        <w:rPr>
          <w:noProof/>
        </w:rPr>
        <w:t xml:space="preserve">from the generally applicable allocation criteria, including the time periods </w:t>
      </w:r>
      <w:r w:rsidR="00C542C0" w:rsidRPr="008B319B">
        <w:rPr>
          <w:noProof/>
        </w:rPr>
        <w:t>for which such derogations</w:t>
      </w:r>
      <w:r w:rsidR="00144820" w:rsidRPr="008B319B">
        <w:rPr>
          <w:noProof/>
        </w:rPr>
        <w:t xml:space="preserve"> </w:t>
      </w:r>
      <w:r w:rsidR="00C542C0" w:rsidRPr="008B319B">
        <w:rPr>
          <w:noProof/>
        </w:rPr>
        <w:t>are approved</w:t>
      </w:r>
      <w:r w:rsidR="00144820" w:rsidRPr="008B319B">
        <w:rPr>
          <w:noProof/>
        </w:rPr>
        <w:t>.</w:t>
      </w:r>
    </w:p>
    <w:p w:rsidR="00144820" w:rsidRPr="008B319B" w:rsidRDefault="00144820" w:rsidP="00144820">
      <w:pPr>
        <w:ind w:left="720"/>
        <w:jc w:val="both"/>
        <w:rPr>
          <w:noProof/>
        </w:rPr>
      </w:pPr>
    </w:p>
    <w:p w:rsidR="00144820" w:rsidRPr="008B319B" w:rsidRDefault="00144820" w:rsidP="00F96764">
      <w:pPr>
        <w:numPr>
          <w:ilvl w:val="0"/>
          <w:numId w:val="99"/>
        </w:numPr>
        <w:tabs>
          <w:tab w:val="clear" w:pos="1440"/>
        </w:tabs>
        <w:ind w:left="709"/>
        <w:jc w:val="both"/>
        <w:rPr>
          <w:noProof/>
        </w:rPr>
      </w:pPr>
      <w:r w:rsidRPr="008B319B">
        <w:rPr>
          <w:noProof/>
        </w:rPr>
        <w:t xml:space="preserve">Paragraph 2 </w:t>
      </w:r>
      <w:r w:rsidR="002C626A" w:rsidRPr="008B319B">
        <w:rPr>
          <w:noProof/>
        </w:rPr>
        <w:t>shall not prevent</w:t>
      </w:r>
      <w:r w:rsidRPr="008B319B">
        <w:rPr>
          <w:noProof/>
        </w:rPr>
        <w:t xml:space="preserve"> two or more Contracting Parties agree</w:t>
      </w:r>
      <w:r w:rsidR="00CA08BD" w:rsidRPr="008B319B">
        <w:rPr>
          <w:noProof/>
        </w:rPr>
        <w:t>ing</w:t>
      </w:r>
      <w:r w:rsidRPr="008B319B">
        <w:rPr>
          <w:noProof/>
        </w:rPr>
        <w:t xml:space="preserve">, on a bilateral basis, on a temporary </w:t>
      </w:r>
      <w:r w:rsidR="002C626A" w:rsidRPr="008B319B">
        <w:rPr>
          <w:noProof/>
        </w:rPr>
        <w:t xml:space="preserve">derogation </w:t>
      </w:r>
      <w:r w:rsidRPr="008B319B">
        <w:rPr>
          <w:noProof/>
        </w:rPr>
        <w:t>from the generally applicable allocation criteria agreed pursuant to paragraph 1 for a framework contract they have entered into, for the amounts</w:t>
      </w:r>
      <w:r w:rsidR="00CA08BD" w:rsidRPr="008B319B">
        <w:rPr>
          <w:noProof/>
        </w:rPr>
        <w:t xml:space="preserve"> to which</w:t>
      </w:r>
      <w:r w:rsidRPr="008B319B">
        <w:rPr>
          <w:noProof/>
        </w:rPr>
        <w:t xml:space="preserve"> they are entitled under th</w:t>
      </w:r>
      <w:r w:rsidR="00CA08BD" w:rsidRPr="008B319B">
        <w:rPr>
          <w:noProof/>
        </w:rPr>
        <w:t>o</w:t>
      </w:r>
      <w:r w:rsidRPr="008B319B">
        <w:rPr>
          <w:noProof/>
        </w:rPr>
        <w:t xml:space="preserve">se criteria. </w:t>
      </w:r>
    </w:p>
    <w:p w:rsidR="00144820" w:rsidRPr="008B319B" w:rsidRDefault="00144820" w:rsidP="00144820">
      <w:pPr>
        <w:ind w:left="720"/>
        <w:jc w:val="both"/>
        <w:rPr>
          <w:noProof/>
        </w:rPr>
      </w:pPr>
    </w:p>
    <w:p w:rsidR="00BD14C7" w:rsidRPr="008B319B" w:rsidRDefault="00BD14C7" w:rsidP="00BD14C7">
      <w:pPr>
        <w:ind w:left="720"/>
        <w:jc w:val="both"/>
        <w:rPr>
          <w:noProof/>
        </w:rPr>
      </w:pPr>
      <w:r w:rsidRPr="008B319B">
        <w:rPr>
          <w:noProof/>
        </w:rPr>
        <w:t xml:space="preserve">Those </w:t>
      </w:r>
      <w:r w:rsidR="00144820" w:rsidRPr="008B319B">
        <w:rPr>
          <w:noProof/>
        </w:rPr>
        <w:t xml:space="preserve">Contracting Parties shall inform the </w:t>
      </w:r>
      <w:r w:rsidRPr="008B319B">
        <w:rPr>
          <w:noProof/>
        </w:rPr>
        <w:t xml:space="preserve">SPPSC </w:t>
      </w:r>
      <w:r w:rsidR="00144820" w:rsidRPr="008B319B">
        <w:rPr>
          <w:noProof/>
        </w:rPr>
        <w:t xml:space="preserve">of any such agreement, including the </w:t>
      </w:r>
      <w:r w:rsidRPr="008B319B">
        <w:rPr>
          <w:noProof/>
        </w:rPr>
        <w:t>duration of</w:t>
      </w:r>
      <w:r w:rsidR="00144820" w:rsidRPr="008B319B">
        <w:rPr>
          <w:noProof/>
        </w:rPr>
        <w:t xml:space="preserve"> </w:t>
      </w:r>
      <w:r w:rsidRPr="008B319B">
        <w:rPr>
          <w:noProof/>
        </w:rPr>
        <w:t>the temporary derogation</w:t>
      </w:r>
      <w:r w:rsidR="00144820" w:rsidRPr="008B319B">
        <w:rPr>
          <w:noProof/>
        </w:rPr>
        <w:t xml:space="preserve"> </w:t>
      </w:r>
      <w:r w:rsidRPr="008B319B">
        <w:rPr>
          <w:noProof/>
        </w:rPr>
        <w:t>agreed</w:t>
      </w:r>
      <w:r w:rsidR="00144820" w:rsidRPr="008B319B">
        <w:rPr>
          <w:noProof/>
        </w:rPr>
        <w:t xml:space="preserve">. </w:t>
      </w:r>
    </w:p>
    <w:p w:rsidR="00144820" w:rsidRPr="008B319B" w:rsidRDefault="00144820" w:rsidP="00BD14C7">
      <w:pPr>
        <w:ind w:left="720"/>
        <w:jc w:val="both"/>
        <w:rPr>
          <w:noProof/>
        </w:rPr>
      </w:pPr>
      <w:r w:rsidRPr="008B319B">
        <w:rPr>
          <w:noProof/>
        </w:rPr>
        <w:t xml:space="preserve">The terms of a temporary </w:t>
      </w:r>
      <w:r w:rsidR="00BD14C7" w:rsidRPr="008B319B">
        <w:rPr>
          <w:noProof/>
        </w:rPr>
        <w:t xml:space="preserve">derogation </w:t>
      </w:r>
      <w:r w:rsidRPr="008B319B">
        <w:rPr>
          <w:noProof/>
        </w:rPr>
        <w:t>from the generally applicable allocation criteria shall be agreed between the contractor and the agreeing Contracting Parties.</w:t>
      </w:r>
    </w:p>
    <w:p w:rsidR="00144820" w:rsidRPr="008B319B" w:rsidRDefault="00144820" w:rsidP="00144820">
      <w:pPr>
        <w:ind w:left="720"/>
        <w:jc w:val="both"/>
        <w:rPr>
          <w:noProof/>
        </w:rPr>
      </w:pPr>
    </w:p>
    <w:p w:rsidR="00144820" w:rsidRPr="008B319B" w:rsidRDefault="00144820" w:rsidP="00144820">
      <w:pPr>
        <w:ind w:left="720"/>
        <w:jc w:val="both"/>
        <w:rPr>
          <w:noProof/>
        </w:rPr>
      </w:pPr>
      <w:r w:rsidRPr="008B319B">
        <w:rPr>
          <w:noProof/>
        </w:rPr>
        <w:t xml:space="preserve">Where the medical countermeasures concerned are medicinal products, </w:t>
      </w:r>
      <w:r w:rsidR="00630404" w:rsidRPr="008B319B">
        <w:rPr>
          <w:noProof/>
        </w:rPr>
        <w:t xml:space="preserve">contractors shall ensure that the medicinal products are authorised to be placed on the market in the Member States of </w:t>
      </w:r>
      <w:r w:rsidRPr="008B319B">
        <w:rPr>
          <w:noProof/>
        </w:rPr>
        <w:t>the Contracting Part</w:t>
      </w:r>
      <w:r w:rsidR="00854E6C" w:rsidRPr="008B319B">
        <w:rPr>
          <w:noProof/>
        </w:rPr>
        <w:t>ies</w:t>
      </w:r>
      <w:r w:rsidR="00630404" w:rsidRPr="008B319B">
        <w:rPr>
          <w:noProof/>
        </w:rPr>
        <w:t>, in accordance with Directive 2001/83/EC of the European Parliament and of the Council of 6 November 2001</w:t>
      </w:r>
      <w:bookmarkStart w:id="10" w:name="_Ref380765341"/>
      <w:r w:rsidR="003110B3" w:rsidRPr="008B319B">
        <w:rPr>
          <w:rStyle w:val="FootnoteReference"/>
          <w:noProof/>
        </w:rPr>
        <w:footnoteReference w:id="6"/>
      </w:r>
      <w:bookmarkEnd w:id="10"/>
      <w:r w:rsidR="009B18B0" w:rsidRPr="008B319B">
        <w:rPr>
          <w:noProof/>
        </w:rPr>
        <w:t xml:space="preserve"> or</w:t>
      </w:r>
      <w:r w:rsidR="007712FA" w:rsidRPr="008B319B">
        <w:rPr>
          <w:noProof/>
        </w:rPr>
        <w:t xml:space="preserve"> </w:t>
      </w:r>
      <w:r w:rsidR="00630404" w:rsidRPr="008B319B">
        <w:rPr>
          <w:noProof/>
        </w:rPr>
        <w:t xml:space="preserve">Regulation (EC) No 726/2004 of the European Parliament and of the Council of 31 March 2004 </w:t>
      </w:r>
      <w:bookmarkStart w:id="11" w:name="_Ref380765381"/>
      <w:r w:rsidR="00375878" w:rsidRPr="008B319B">
        <w:rPr>
          <w:rStyle w:val="FootnoteReference"/>
          <w:noProof/>
        </w:rPr>
        <w:footnoteReference w:id="7"/>
      </w:r>
      <w:bookmarkEnd w:id="11"/>
      <w:r w:rsidR="00630404" w:rsidRPr="008B319B">
        <w:rPr>
          <w:noProof/>
        </w:rPr>
        <w:t>.</w:t>
      </w:r>
    </w:p>
    <w:p w:rsidR="00090128" w:rsidRPr="008B319B" w:rsidRDefault="00090128" w:rsidP="0026083F">
      <w:pPr>
        <w:jc w:val="center"/>
        <w:rPr>
          <w:noProof/>
        </w:rPr>
      </w:pPr>
    </w:p>
    <w:p w:rsidR="00144820" w:rsidRPr="008B319B" w:rsidRDefault="00144820" w:rsidP="0026083F">
      <w:pPr>
        <w:jc w:val="center"/>
        <w:rPr>
          <w:noProof/>
        </w:rPr>
      </w:pPr>
    </w:p>
    <w:p w:rsidR="008152FC" w:rsidRPr="008B319B" w:rsidRDefault="008152FC" w:rsidP="008152FC">
      <w:pPr>
        <w:jc w:val="center"/>
        <w:outlineLvl w:val="0"/>
        <w:rPr>
          <w:noProof/>
        </w:rPr>
      </w:pPr>
      <w:r w:rsidRPr="008B319B">
        <w:rPr>
          <w:noProof/>
        </w:rPr>
        <w:t xml:space="preserve">Article </w:t>
      </w:r>
      <w:r w:rsidR="00E16734" w:rsidRPr="008B319B">
        <w:rPr>
          <w:noProof/>
        </w:rPr>
        <w:fldChar w:fldCharType="begin"/>
      </w:r>
      <w:r w:rsidRPr="008B319B">
        <w:rPr>
          <w:noProof/>
        </w:rPr>
        <w:instrText xml:space="preserve"> LISTNUM  LegalDefault </w:instrText>
      </w:r>
      <w:r w:rsidR="00E16734" w:rsidRPr="008B319B">
        <w:rPr>
          <w:noProof/>
        </w:rPr>
        <w:fldChar w:fldCharType="end"/>
      </w:r>
    </w:p>
    <w:p w:rsidR="008152FC" w:rsidRPr="008B319B" w:rsidRDefault="008152FC" w:rsidP="008152FC">
      <w:pPr>
        <w:jc w:val="center"/>
        <w:rPr>
          <w:i/>
          <w:noProof/>
        </w:rPr>
      </w:pPr>
    </w:p>
    <w:p w:rsidR="008152FC" w:rsidRPr="008B319B" w:rsidRDefault="008152FC" w:rsidP="008152FC">
      <w:pPr>
        <w:jc w:val="center"/>
        <w:outlineLvl w:val="0"/>
        <w:rPr>
          <w:b/>
          <w:noProof/>
        </w:rPr>
      </w:pPr>
      <w:r w:rsidRPr="008B319B">
        <w:rPr>
          <w:b/>
          <w:noProof/>
        </w:rPr>
        <w:t>Publication of a contract notice</w:t>
      </w:r>
    </w:p>
    <w:p w:rsidR="008152FC" w:rsidRPr="008B319B" w:rsidRDefault="008152FC" w:rsidP="002F2D4F">
      <w:pPr>
        <w:jc w:val="both"/>
        <w:rPr>
          <w:noProof/>
        </w:rPr>
      </w:pPr>
    </w:p>
    <w:p w:rsidR="008152FC" w:rsidRPr="008B319B" w:rsidRDefault="006D324B" w:rsidP="00C12114">
      <w:pPr>
        <w:numPr>
          <w:ilvl w:val="0"/>
          <w:numId w:val="6"/>
        </w:numPr>
        <w:jc w:val="both"/>
        <w:rPr>
          <w:noProof/>
        </w:rPr>
      </w:pPr>
      <w:r w:rsidRPr="008B319B">
        <w:rPr>
          <w:noProof/>
        </w:rPr>
        <w:t xml:space="preserve">After the tender documents have been prepared in accordance with </w:t>
      </w:r>
      <w:r w:rsidR="00035DBA" w:rsidRPr="008B319B">
        <w:rPr>
          <w:noProof/>
        </w:rPr>
        <w:t xml:space="preserve">Article </w:t>
      </w:r>
      <w:r w:rsidR="00E945FA" w:rsidRPr="008B319B">
        <w:rPr>
          <w:noProof/>
        </w:rPr>
        <w:t>16</w:t>
      </w:r>
      <w:r w:rsidR="000A2EF2" w:rsidRPr="008B319B">
        <w:rPr>
          <w:noProof/>
        </w:rPr>
        <w:t xml:space="preserve"> </w:t>
      </w:r>
      <w:r w:rsidR="00EF65B9" w:rsidRPr="008B319B">
        <w:rPr>
          <w:noProof/>
        </w:rPr>
        <w:t xml:space="preserve">and </w:t>
      </w:r>
      <w:r w:rsidR="00E906B8" w:rsidRPr="008B319B">
        <w:rPr>
          <w:noProof/>
        </w:rPr>
        <w:t xml:space="preserve">approved </w:t>
      </w:r>
      <w:r w:rsidR="000F06E7" w:rsidRPr="008B319B">
        <w:rPr>
          <w:noProof/>
        </w:rPr>
        <w:t xml:space="preserve">by the </w:t>
      </w:r>
      <w:r w:rsidR="0043463D" w:rsidRPr="008B319B">
        <w:rPr>
          <w:noProof/>
          <w:snapToGrid w:val="0"/>
        </w:rPr>
        <w:t>SPPSC</w:t>
      </w:r>
      <w:r w:rsidR="000F06E7" w:rsidRPr="008B319B">
        <w:rPr>
          <w:noProof/>
        </w:rPr>
        <w:t xml:space="preserve">, the Commission </w:t>
      </w:r>
      <w:r w:rsidR="00482864" w:rsidRPr="008B319B">
        <w:rPr>
          <w:noProof/>
        </w:rPr>
        <w:t xml:space="preserve">shall </w:t>
      </w:r>
      <w:r w:rsidR="000F06E7" w:rsidRPr="008B319B">
        <w:rPr>
          <w:noProof/>
        </w:rPr>
        <w:t>publish a contract notice</w:t>
      </w:r>
      <w:r w:rsidRPr="008B319B">
        <w:rPr>
          <w:noProof/>
        </w:rPr>
        <w:t xml:space="preserve"> in the </w:t>
      </w:r>
      <w:r w:rsidRPr="008B319B">
        <w:rPr>
          <w:i/>
          <w:noProof/>
        </w:rPr>
        <w:t>Official Journal of the European Union</w:t>
      </w:r>
      <w:r w:rsidR="000F06E7" w:rsidRPr="008B319B">
        <w:rPr>
          <w:noProof/>
        </w:rPr>
        <w:t>.</w:t>
      </w:r>
      <w:r w:rsidR="00EF65B9" w:rsidRPr="008B319B">
        <w:rPr>
          <w:noProof/>
        </w:rPr>
        <w:t xml:space="preserve"> </w:t>
      </w:r>
    </w:p>
    <w:p w:rsidR="008152FC" w:rsidRPr="008B319B" w:rsidRDefault="008152FC" w:rsidP="008152FC">
      <w:pPr>
        <w:ind w:left="360"/>
        <w:jc w:val="both"/>
        <w:rPr>
          <w:noProof/>
        </w:rPr>
      </w:pPr>
    </w:p>
    <w:p w:rsidR="008152FC" w:rsidRPr="008B319B" w:rsidRDefault="006D324B" w:rsidP="008152FC">
      <w:pPr>
        <w:numPr>
          <w:ilvl w:val="0"/>
          <w:numId w:val="6"/>
        </w:numPr>
        <w:jc w:val="both"/>
        <w:rPr>
          <w:noProof/>
        </w:rPr>
      </w:pPr>
      <w:r w:rsidRPr="008B319B">
        <w:rPr>
          <w:noProof/>
        </w:rPr>
        <w:t xml:space="preserve">The </w:t>
      </w:r>
      <w:r w:rsidR="00FF2EF0" w:rsidRPr="008B319B">
        <w:rPr>
          <w:noProof/>
        </w:rPr>
        <w:t xml:space="preserve">Commission will make the </w:t>
      </w:r>
      <w:r w:rsidRPr="008B319B">
        <w:rPr>
          <w:noProof/>
        </w:rPr>
        <w:t xml:space="preserve">tender documents </w:t>
      </w:r>
      <w:r w:rsidR="00FF2EF0" w:rsidRPr="008B319B">
        <w:rPr>
          <w:noProof/>
        </w:rPr>
        <w:t xml:space="preserve">referred to in paragraph 1 </w:t>
      </w:r>
      <w:r w:rsidR="00EF65B9" w:rsidRPr="008B319B">
        <w:rPr>
          <w:noProof/>
        </w:rPr>
        <w:t xml:space="preserve">available </w:t>
      </w:r>
      <w:r w:rsidR="00FF2EF0" w:rsidRPr="008B319B">
        <w:rPr>
          <w:noProof/>
        </w:rPr>
        <w:t>to economic operators on request</w:t>
      </w:r>
      <w:r w:rsidR="008152FC" w:rsidRPr="008B319B">
        <w:rPr>
          <w:noProof/>
        </w:rPr>
        <w:t>.</w:t>
      </w:r>
    </w:p>
    <w:p w:rsidR="00F946AA" w:rsidRPr="008B319B" w:rsidRDefault="00F946AA" w:rsidP="002F2D4F">
      <w:pPr>
        <w:jc w:val="both"/>
        <w:rPr>
          <w:noProof/>
        </w:rPr>
      </w:pPr>
    </w:p>
    <w:p w:rsidR="00E81E06" w:rsidRPr="008B319B" w:rsidRDefault="00E81E06" w:rsidP="00E81E06">
      <w:pPr>
        <w:ind w:left="360"/>
        <w:jc w:val="both"/>
        <w:rPr>
          <w:noProof/>
        </w:rPr>
      </w:pPr>
    </w:p>
    <w:p w:rsidR="00121440" w:rsidRDefault="00121440" w:rsidP="005237F0">
      <w:pPr>
        <w:jc w:val="center"/>
        <w:outlineLvl w:val="0"/>
        <w:rPr>
          <w:noProof/>
        </w:rPr>
      </w:pPr>
    </w:p>
    <w:p w:rsidR="00121440" w:rsidRDefault="00121440" w:rsidP="005237F0">
      <w:pPr>
        <w:jc w:val="center"/>
        <w:outlineLvl w:val="0"/>
        <w:rPr>
          <w:noProof/>
        </w:rPr>
      </w:pPr>
    </w:p>
    <w:p w:rsidR="005237F0" w:rsidRPr="008B319B" w:rsidRDefault="005237F0" w:rsidP="005237F0">
      <w:pPr>
        <w:jc w:val="center"/>
        <w:outlineLvl w:val="0"/>
        <w:rPr>
          <w:noProof/>
        </w:rPr>
      </w:pPr>
      <w:r w:rsidRPr="008B319B">
        <w:rPr>
          <w:noProof/>
        </w:rPr>
        <w:t xml:space="preserve">Article </w:t>
      </w:r>
      <w:r w:rsidR="00E16734" w:rsidRPr="008B319B">
        <w:rPr>
          <w:noProof/>
        </w:rPr>
        <w:fldChar w:fldCharType="begin"/>
      </w:r>
      <w:r w:rsidRPr="008B319B">
        <w:rPr>
          <w:noProof/>
        </w:rPr>
        <w:instrText xml:space="preserve"> LISTNUM  LegalDefault </w:instrText>
      </w:r>
      <w:r w:rsidR="00E16734" w:rsidRPr="008B319B">
        <w:rPr>
          <w:noProof/>
        </w:rPr>
        <w:fldChar w:fldCharType="end"/>
      </w:r>
    </w:p>
    <w:p w:rsidR="00F619F2" w:rsidRPr="008B319B" w:rsidRDefault="00F619F2" w:rsidP="00F619F2">
      <w:pPr>
        <w:jc w:val="center"/>
        <w:rPr>
          <w:i/>
          <w:noProof/>
        </w:rPr>
      </w:pPr>
    </w:p>
    <w:p w:rsidR="00A37A75" w:rsidRPr="008B319B" w:rsidRDefault="00A37A75" w:rsidP="00A37A75">
      <w:pPr>
        <w:jc w:val="center"/>
        <w:outlineLvl w:val="0"/>
        <w:rPr>
          <w:b/>
          <w:noProof/>
        </w:rPr>
      </w:pPr>
      <w:r w:rsidRPr="008B319B">
        <w:rPr>
          <w:b/>
          <w:noProof/>
        </w:rPr>
        <w:t xml:space="preserve">Specific provisions regarding the opening of </w:t>
      </w:r>
      <w:r w:rsidR="00EE4628" w:rsidRPr="008B319B">
        <w:rPr>
          <w:b/>
          <w:noProof/>
        </w:rPr>
        <w:t xml:space="preserve">requests to participate or </w:t>
      </w:r>
      <w:r w:rsidRPr="008B319B">
        <w:rPr>
          <w:b/>
          <w:noProof/>
        </w:rPr>
        <w:t>tenders</w:t>
      </w:r>
    </w:p>
    <w:p w:rsidR="00A37A75" w:rsidRPr="008B319B" w:rsidRDefault="00A37A75" w:rsidP="00A37A75">
      <w:pPr>
        <w:ind w:left="360"/>
        <w:jc w:val="both"/>
        <w:rPr>
          <w:noProof/>
        </w:rPr>
      </w:pPr>
    </w:p>
    <w:p w:rsidR="00F07D7F" w:rsidRPr="008B319B" w:rsidRDefault="00EE4628" w:rsidP="00EE4628">
      <w:pPr>
        <w:numPr>
          <w:ilvl w:val="0"/>
          <w:numId w:val="74"/>
        </w:numPr>
        <w:jc w:val="both"/>
        <w:rPr>
          <w:noProof/>
        </w:rPr>
      </w:pPr>
      <w:r w:rsidRPr="008B319B">
        <w:rPr>
          <w:noProof/>
        </w:rPr>
        <w:t xml:space="preserve">Requests to participate and tenders shall be opened by an opening committee </w:t>
      </w:r>
      <w:r w:rsidR="002C626A" w:rsidRPr="008B319B">
        <w:rPr>
          <w:noProof/>
        </w:rPr>
        <w:t>composed</w:t>
      </w:r>
      <w:r w:rsidRPr="008B319B">
        <w:rPr>
          <w:noProof/>
        </w:rPr>
        <w:t xml:space="preserve"> of </w:t>
      </w:r>
      <w:r w:rsidR="00020EDB" w:rsidRPr="008B319B">
        <w:rPr>
          <w:noProof/>
        </w:rPr>
        <w:t xml:space="preserve">persons representing the </w:t>
      </w:r>
      <w:r w:rsidRPr="008B319B">
        <w:rPr>
          <w:noProof/>
        </w:rPr>
        <w:t xml:space="preserve">Commission in accordance with Article </w:t>
      </w:r>
      <w:r w:rsidR="006072D3" w:rsidRPr="008B319B">
        <w:rPr>
          <w:noProof/>
        </w:rPr>
        <w:t>111</w:t>
      </w:r>
      <w:r w:rsidRPr="008B319B">
        <w:rPr>
          <w:noProof/>
        </w:rPr>
        <w:t>(</w:t>
      </w:r>
      <w:r w:rsidR="0043463D" w:rsidRPr="008B319B">
        <w:rPr>
          <w:noProof/>
        </w:rPr>
        <w:t>4</w:t>
      </w:r>
      <w:r w:rsidRPr="008B319B">
        <w:rPr>
          <w:noProof/>
        </w:rPr>
        <w:t>) of the Financial Regulation and Article 1</w:t>
      </w:r>
      <w:r w:rsidR="00CF7ABA" w:rsidRPr="008B319B">
        <w:rPr>
          <w:noProof/>
        </w:rPr>
        <w:t>57</w:t>
      </w:r>
      <w:r w:rsidRPr="008B319B">
        <w:rPr>
          <w:noProof/>
        </w:rPr>
        <w:t xml:space="preserve"> of the </w:t>
      </w:r>
      <w:r w:rsidR="00750461" w:rsidRPr="008B319B">
        <w:rPr>
          <w:noProof/>
        </w:rPr>
        <w:t>Rules of Application</w:t>
      </w:r>
      <w:r w:rsidRPr="008B319B">
        <w:rPr>
          <w:noProof/>
        </w:rPr>
        <w:t>.</w:t>
      </w:r>
    </w:p>
    <w:p w:rsidR="00EE4628" w:rsidRPr="008B319B" w:rsidRDefault="00EE4628" w:rsidP="00F07D7F">
      <w:pPr>
        <w:ind w:left="360"/>
        <w:jc w:val="both"/>
        <w:rPr>
          <w:noProof/>
        </w:rPr>
      </w:pPr>
    </w:p>
    <w:p w:rsidR="00A10CDD" w:rsidRPr="008B319B" w:rsidRDefault="00EE4628" w:rsidP="00EE4628">
      <w:pPr>
        <w:numPr>
          <w:ilvl w:val="0"/>
          <w:numId w:val="74"/>
        </w:numPr>
        <w:jc w:val="both"/>
        <w:rPr>
          <w:noProof/>
        </w:rPr>
      </w:pPr>
      <w:r w:rsidRPr="008B319B">
        <w:rPr>
          <w:noProof/>
        </w:rPr>
        <w:t>A</w:t>
      </w:r>
      <w:r w:rsidR="00A37A75" w:rsidRPr="008B319B">
        <w:rPr>
          <w:noProof/>
        </w:rPr>
        <w:t xml:space="preserve">ny Contracting Party may request the Commission to allow one of its representatives to </w:t>
      </w:r>
      <w:r w:rsidRPr="008B319B">
        <w:rPr>
          <w:noProof/>
        </w:rPr>
        <w:t>observe the</w:t>
      </w:r>
      <w:r w:rsidR="00A37A75" w:rsidRPr="008B319B">
        <w:rPr>
          <w:noProof/>
        </w:rPr>
        <w:t xml:space="preserve"> opening of </w:t>
      </w:r>
      <w:r w:rsidRPr="008B319B">
        <w:rPr>
          <w:noProof/>
        </w:rPr>
        <w:t xml:space="preserve">requests to participate or </w:t>
      </w:r>
      <w:r w:rsidR="00A37A75" w:rsidRPr="008B319B">
        <w:rPr>
          <w:noProof/>
        </w:rPr>
        <w:t xml:space="preserve">tenders.  </w:t>
      </w:r>
    </w:p>
    <w:p w:rsidR="00A10CDD" w:rsidRPr="008B319B" w:rsidRDefault="00A10CDD" w:rsidP="00A10CDD">
      <w:pPr>
        <w:ind w:left="360"/>
        <w:jc w:val="both"/>
        <w:rPr>
          <w:noProof/>
        </w:rPr>
      </w:pPr>
    </w:p>
    <w:p w:rsidR="00A37A75" w:rsidRPr="008B319B" w:rsidRDefault="00A10CDD" w:rsidP="00EE4628">
      <w:pPr>
        <w:numPr>
          <w:ilvl w:val="0"/>
          <w:numId w:val="74"/>
        </w:numPr>
        <w:jc w:val="both"/>
        <w:rPr>
          <w:noProof/>
        </w:rPr>
      </w:pPr>
      <w:r w:rsidRPr="008B319B">
        <w:rPr>
          <w:noProof/>
        </w:rPr>
        <w:t xml:space="preserve">Observers </w:t>
      </w:r>
      <w:r w:rsidR="00A37A75" w:rsidRPr="008B319B">
        <w:rPr>
          <w:noProof/>
        </w:rPr>
        <w:t xml:space="preserve">shall </w:t>
      </w:r>
      <w:r w:rsidR="003856BB" w:rsidRPr="008B319B">
        <w:rPr>
          <w:noProof/>
        </w:rPr>
        <w:t xml:space="preserve">neither </w:t>
      </w:r>
      <w:r w:rsidR="00A37A75" w:rsidRPr="008B319B">
        <w:rPr>
          <w:noProof/>
        </w:rPr>
        <w:t xml:space="preserve">participate in the deliberations of the </w:t>
      </w:r>
      <w:r w:rsidR="003856BB" w:rsidRPr="008B319B">
        <w:rPr>
          <w:noProof/>
        </w:rPr>
        <w:t>o</w:t>
      </w:r>
      <w:r w:rsidR="00F07D7F" w:rsidRPr="008B319B">
        <w:rPr>
          <w:noProof/>
        </w:rPr>
        <w:t xml:space="preserve">pening </w:t>
      </w:r>
      <w:r w:rsidR="003856BB" w:rsidRPr="008B319B">
        <w:rPr>
          <w:noProof/>
        </w:rPr>
        <w:t>c</w:t>
      </w:r>
      <w:r w:rsidR="00F07D7F" w:rsidRPr="008B319B">
        <w:rPr>
          <w:noProof/>
        </w:rPr>
        <w:t>ommittee</w:t>
      </w:r>
      <w:r w:rsidR="00A37A75" w:rsidRPr="008B319B">
        <w:rPr>
          <w:noProof/>
        </w:rPr>
        <w:t xml:space="preserve"> nor make known any views to mem</w:t>
      </w:r>
      <w:r w:rsidR="002B1D82" w:rsidRPr="008B319B">
        <w:rPr>
          <w:noProof/>
        </w:rPr>
        <w:t xml:space="preserve">bers of </w:t>
      </w:r>
      <w:r w:rsidR="003856BB" w:rsidRPr="008B319B">
        <w:rPr>
          <w:noProof/>
        </w:rPr>
        <w:t>that</w:t>
      </w:r>
      <w:r w:rsidR="00F07D7F" w:rsidRPr="008B319B">
        <w:rPr>
          <w:noProof/>
        </w:rPr>
        <w:t xml:space="preserve"> </w:t>
      </w:r>
      <w:r w:rsidR="003856BB" w:rsidRPr="008B319B">
        <w:rPr>
          <w:noProof/>
        </w:rPr>
        <w:t>c</w:t>
      </w:r>
      <w:r w:rsidR="00F07D7F" w:rsidRPr="008B319B">
        <w:rPr>
          <w:noProof/>
        </w:rPr>
        <w:t>ommittee</w:t>
      </w:r>
      <w:r w:rsidR="002B1D82" w:rsidRPr="008B319B">
        <w:rPr>
          <w:noProof/>
        </w:rPr>
        <w:t>.</w:t>
      </w:r>
    </w:p>
    <w:p w:rsidR="00A37A75" w:rsidRPr="008B319B" w:rsidRDefault="00A37A75" w:rsidP="00A37A75">
      <w:pPr>
        <w:jc w:val="both"/>
        <w:rPr>
          <w:noProof/>
        </w:rPr>
      </w:pPr>
    </w:p>
    <w:p w:rsidR="00A37A75" w:rsidRPr="008B319B" w:rsidRDefault="00EE4628" w:rsidP="00C12114">
      <w:pPr>
        <w:numPr>
          <w:ilvl w:val="0"/>
          <w:numId w:val="74"/>
        </w:numPr>
        <w:jc w:val="both"/>
        <w:rPr>
          <w:noProof/>
        </w:rPr>
      </w:pPr>
      <w:r w:rsidRPr="008B319B">
        <w:rPr>
          <w:noProof/>
        </w:rPr>
        <w:t xml:space="preserve">The Commission shall make available to the </w:t>
      </w:r>
      <w:r w:rsidR="00CC4F4C" w:rsidRPr="008B319B">
        <w:rPr>
          <w:noProof/>
          <w:snapToGrid w:val="0"/>
        </w:rPr>
        <w:t>SPPSC</w:t>
      </w:r>
      <w:r w:rsidRPr="008B319B">
        <w:rPr>
          <w:noProof/>
        </w:rPr>
        <w:t xml:space="preserve"> </w:t>
      </w:r>
      <w:r w:rsidR="003856BB" w:rsidRPr="008B319B">
        <w:rPr>
          <w:noProof/>
        </w:rPr>
        <w:t xml:space="preserve">members </w:t>
      </w:r>
      <w:r w:rsidRPr="008B319B">
        <w:rPr>
          <w:noProof/>
        </w:rPr>
        <w:t>the written record of the opening of requests to participate or tenders referred to in the fourth subparagraph of Article 1</w:t>
      </w:r>
      <w:r w:rsidR="00CF7ABA" w:rsidRPr="008B319B">
        <w:rPr>
          <w:noProof/>
        </w:rPr>
        <w:t>57</w:t>
      </w:r>
      <w:r w:rsidRPr="008B319B">
        <w:rPr>
          <w:noProof/>
        </w:rPr>
        <w:t xml:space="preserve">(3) of the </w:t>
      </w:r>
      <w:r w:rsidR="00750461" w:rsidRPr="008B319B">
        <w:rPr>
          <w:noProof/>
        </w:rPr>
        <w:t>Rules of Application</w:t>
      </w:r>
      <w:r w:rsidRPr="008B319B">
        <w:rPr>
          <w:noProof/>
        </w:rPr>
        <w:t>.</w:t>
      </w:r>
    </w:p>
    <w:p w:rsidR="001870D6" w:rsidRPr="008B319B" w:rsidRDefault="001870D6" w:rsidP="00DA7625">
      <w:pPr>
        <w:ind w:left="360"/>
        <w:jc w:val="both"/>
        <w:rPr>
          <w:noProof/>
        </w:rPr>
      </w:pPr>
    </w:p>
    <w:p w:rsidR="00C646A2" w:rsidRPr="008B319B" w:rsidRDefault="00C646A2" w:rsidP="002F2D4F">
      <w:pPr>
        <w:jc w:val="both"/>
        <w:rPr>
          <w:noProof/>
        </w:rPr>
      </w:pPr>
    </w:p>
    <w:p w:rsidR="00466412" w:rsidRPr="008B319B" w:rsidRDefault="00466412" w:rsidP="00EF784F">
      <w:pPr>
        <w:jc w:val="center"/>
        <w:rPr>
          <w:noProof/>
        </w:rPr>
      </w:pPr>
    </w:p>
    <w:p w:rsidR="005237F0" w:rsidRPr="008B319B" w:rsidRDefault="005237F0" w:rsidP="005237F0">
      <w:pPr>
        <w:jc w:val="center"/>
        <w:outlineLvl w:val="0"/>
        <w:rPr>
          <w:noProof/>
        </w:rPr>
      </w:pPr>
      <w:r w:rsidRPr="008B319B">
        <w:rPr>
          <w:noProof/>
        </w:rPr>
        <w:t xml:space="preserve">Article </w:t>
      </w:r>
      <w:r w:rsidR="00E16734" w:rsidRPr="008B319B">
        <w:rPr>
          <w:noProof/>
        </w:rPr>
        <w:fldChar w:fldCharType="begin"/>
      </w:r>
      <w:bookmarkStart w:id="12" w:name="_Ref295121044"/>
      <w:bookmarkEnd w:id="12"/>
      <w:r w:rsidRPr="008B319B">
        <w:rPr>
          <w:noProof/>
        </w:rPr>
        <w:instrText xml:space="preserve"> LISTNUM  LegalDefault </w:instrText>
      </w:r>
      <w:r w:rsidR="00E16734" w:rsidRPr="008B319B">
        <w:rPr>
          <w:noProof/>
        </w:rPr>
        <w:fldChar w:fldCharType="end"/>
      </w:r>
    </w:p>
    <w:p w:rsidR="00704C03" w:rsidRPr="008B319B" w:rsidRDefault="00704C03" w:rsidP="00EF784F">
      <w:pPr>
        <w:jc w:val="center"/>
        <w:rPr>
          <w:noProof/>
        </w:rPr>
      </w:pPr>
    </w:p>
    <w:p w:rsidR="00704C03" w:rsidRPr="008B319B" w:rsidRDefault="00704C03" w:rsidP="00704C03">
      <w:pPr>
        <w:jc w:val="center"/>
        <w:rPr>
          <w:b/>
          <w:noProof/>
        </w:rPr>
      </w:pPr>
      <w:r w:rsidRPr="008B319B">
        <w:rPr>
          <w:b/>
          <w:noProof/>
        </w:rPr>
        <w:t xml:space="preserve">Elimination of </w:t>
      </w:r>
      <w:r w:rsidR="002D768E" w:rsidRPr="008B319B">
        <w:rPr>
          <w:b/>
          <w:noProof/>
        </w:rPr>
        <w:t xml:space="preserve">candidates or </w:t>
      </w:r>
      <w:r w:rsidR="008226BE" w:rsidRPr="008B319B">
        <w:rPr>
          <w:b/>
          <w:noProof/>
        </w:rPr>
        <w:t>tenderers</w:t>
      </w:r>
    </w:p>
    <w:p w:rsidR="00704C03" w:rsidRPr="008B319B" w:rsidRDefault="00704C03" w:rsidP="00EF784F">
      <w:pPr>
        <w:jc w:val="center"/>
        <w:rPr>
          <w:noProof/>
        </w:rPr>
      </w:pPr>
    </w:p>
    <w:p w:rsidR="00936E3F" w:rsidRPr="008B319B" w:rsidRDefault="00936E3F" w:rsidP="00BA4653">
      <w:pPr>
        <w:numPr>
          <w:ilvl w:val="0"/>
          <w:numId w:val="80"/>
        </w:numPr>
        <w:jc w:val="both"/>
        <w:rPr>
          <w:noProof/>
        </w:rPr>
      </w:pPr>
      <w:r w:rsidRPr="008B319B">
        <w:rPr>
          <w:noProof/>
        </w:rPr>
        <w:t xml:space="preserve">Without prejudice to the second subparagraph of Article </w:t>
      </w:r>
      <w:r w:rsidR="005014EF" w:rsidRPr="008B319B">
        <w:rPr>
          <w:noProof/>
        </w:rPr>
        <w:t>158</w:t>
      </w:r>
      <w:r w:rsidRPr="008B319B">
        <w:rPr>
          <w:noProof/>
        </w:rPr>
        <w:t xml:space="preserve">(3) of the </w:t>
      </w:r>
      <w:r w:rsidR="00750461" w:rsidRPr="008B319B">
        <w:rPr>
          <w:noProof/>
        </w:rPr>
        <w:t>Rules of Application</w:t>
      </w:r>
      <w:r w:rsidRPr="008B319B">
        <w:rPr>
          <w:noProof/>
        </w:rPr>
        <w:t xml:space="preserve">, only requests to participate or tenders that satisfy the requirements in accordance with the first subparagraph of Article </w:t>
      </w:r>
      <w:r w:rsidR="005014EF" w:rsidRPr="008B319B">
        <w:rPr>
          <w:noProof/>
        </w:rPr>
        <w:t>158</w:t>
      </w:r>
      <w:r w:rsidRPr="008B319B">
        <w:rPr>
          <w:noProof/>
        </w:rPr>
        <w:t xml:space="preserve">(1) of the </w:t>
      </w:r>
      <w:r w:rsidR="00750461" w:rsidRPr="008B319B">
        <w:rPr>
          <w:noProof/>
        </w:rPr>
        <w:t>Rules of Application</w:t>
      </w:r>
      <w:r w:rsidRPr="008B319B">
        <w:rPr>
          <w:noProof/>
        </w:rPr>
        <w:t>, and that are not excluded</w:t>
      </w:r>
      <w:r w:rsidR="00005A80" w:rsidRPr="008B319B">
        <w:rPr>
          <w:noProof/>
        </w:rPr>
        <w:t xml:space="preserve"> </w:t>
      </w:r>
      <w:r w:rsidRPr="008B319B">
        <w:rPr>
          <w:noProof/>
        </w:rPr>
        <w:t xml:space="preserve">on the basis of the exclusion criteria and which meet the selection criteria, shall be considered admissible for evaluation under the award criteria, as provided for in the third subparagraph of Article </w:t>
      </w:r>
      <w:r w:rsidR="005014EF" w:rsidRPr="008B319B">
        <w:rPr>
          <w:noProof/>
        </w:rPr>
        <w:t>158</w:t>
      </w:r>
      <w:r w:rsidRPr="008B319B">
        <w:rPr>
          <w:noProof/>
        </w:rPr>
        <w:t xml:space="preserve">(3) of the </w:t>
      </w:r>
      <w:r w:rsidR="00750461" w:rsidRPr="008B319B">
        <w:rPr>
          <w:noProof/>
        </w:rPr>
        <w:t>Rules of Application</w:t>
      </w:r>
      <w:r w:rsidR="000101F7" w:rsidRPr="008B319B">
        <w:rPr>
          <w:noProof/>
        </w:rPr>
        <w:t xml:space="preserve">  </w:t>
      </w:r>
      <w:r w:rsidRPr="008B319B">
        <w:rPr>
          <w:noProof/>
        </w:rPr>
        <w:t>.</w:t>
      </w:r>
    </w:p>
    <w:p w:rsidR="00936E3F" w:rsidRPr="008B319B" w:rsidRDefault="00936E3F" w:rsidP="00936E3F">
      <w:pPr>
        <w:ind w:left="360"/>
        <w:jc w:val="both"/>
        <w:rPr>
          <w:noProof/>
        </w:rPr>
      </w:pPr>
    </w:p>
    <w:p w:rsidR="004C295B" w:rsidRPr="008B319B" w:rsidRDefault="00E906B8" w:rsidP="000C0405">
      <w:pPr>
        <w:numPr>
          <w:ilvl w:val="0"/>
          <w:numId w:val="80"/>
        </w:numPr>
        <w:jc w:val="both"/>
        <w:rPr>
          <w:noProof/>
        </w:rPr>
      </w:pPr>
      <w:r w:rsidRPr="008B319B">
        <w:rPr>
          <w:noProof/>
        </w:rPr>
        <w:lastRenderedPageBreak/>
        <w:t>For the purpose of</w:t>
      </w:r>
      <w:r w:rsidR="005B668A" w:rsidRPr="008B319B">
        <w:rPr>
          <w:noProof/>
        </w:rPr>
        <w:t xml:space="preserve"> the first paragraph</w:t>
      </w:r>
      <w:r w:rsidR="00936E3F" w:rsidRPr="008B319B">
        <w:rPr>
          <w:noProof/>
        </w:rPr>
        <w:t xml:space="preserve">, </w:t>
      </w:r>
      <w:r w:rsidRPr="008B319B">
        <w:rPr>
          <w:noProof/>
        </w:rPr>
        <w:t>and in accordance with Article 10(</w:t>
      </w:r>
      <w:r w:rsidR="007F5EF4" w:rsidRPr="008B319B">
        <w:rPr>
          <w:noProof/>
        </w:rPr>
        <w:t>2</w:t>
      </w:r>
      <w:r w:rsidRPr="008B319B">
        <w:rPr>
          <w:noProof/>
        </w:rPr>
        <w:t xml:space="preserve">), the evaluation committee shall examine whether the exclusion criteria and the selection criteria are </w:t>
      </w:r>
      <w:r w:rsidR="004C295B" w:rsidRPr="008B319B">
        <w:rPr>
          <w:noProof/>
        </w:rPr>
        <w:t>met by each request to participate or tender.</w:t>
      </w:r>
      <w:r w:rsidR="003611E2" w:rsidRPr="008B319B">
        <w:rPr>
          <w:noProof/>
        </w:rPr>
        <w:t xml:space="preserve"> </w:t>
      </w:r>
      <w:r w:rsidR="000C0405" w:rsidRPr="008B319B">
        <w:rPr>
          <w:noProof/>
        </w:rPr>
        <w:t xml:space="preserve">Where, due to an obvious clerical error on the part of the </w:t>
      </w:r>
      <w:r w:rsidR="007712FA" w:rsidRPr="008B319B">
        <w:rPr>
          <w:noProof/>
        </w:rPr>
        <w:t xml:space="preserve">candidate </w:t>
      </w:r>
      <w:r w:rsidR="000C0405" w:rsidRPr="008B319B">
        <w:rPr>
          <w:noProof/>
        </w:rPr>
        <w:t xml:space="preserve">or tenderer, the </w:t>
      </w:r>
      <w:r w:rsidR="007712FA" w:rsidRPr="008B319B">
        <w:rPr>
          <w:noProof/>
        </w:rPr>
        <w:t xml:space="preserve">candidate </w:t>
      </w:r>
      <w:r w:rsidR="000C0405" w:rsidRPr="008B319B">
        <w:rPr>
          <w:noProof/>
        </w:rPr>
        <w:t>or tenderer omits to submit evidence or to make statements</w:t>
      </w:r>
      <w:r w:rsidR="00B153CA" w:rsidRPr="008B319B">
        <w:rPr>
          <w:noProof/>
        </w:rPr>
        <w:t>,</w:t>
      </w:r>
      <w:r w:rsidR="000C0405" w:rsidRPr="008B319B">
        <w:rPr>
          <w:noProof/>
        </w:rPr>
        <w:t xml:space="preserve"> </w:t>
      </w:r>
      <w:r w:rsidR="003611E2" w:rsidRPr="008B319B">
        <w:rPr>
          <w:noProof/>
        </w:rPr>
        <w:t>Article 96</w:t>
      </w:r>
      <w:r w:rsidR="009C5999" w:rsidRPr="008B319B">
        <w:rPr>
          <w:noProof/>
        </w:rPr>
        <w:t>(</w:t>
      </w:r>
      <w:r w:rsidR="003611E2" w:rsidRPr="008B319B">
        <w:rPr>
          <w:noProof/>
        </w:rPr>
        <w:t>2</w:t>
      </w:r>
      <w:r w:rsidR="009C5999" w:rsidRPr="008B319B">
        <w:rPr>
          <w:noProof/>
        </w:rPr>
        <w:t>)</w:t>
      </w:r>
      <w:r w:rsidR="003611E2" w:rsidRPr="008B319B">
        <w:rPr>
          <w:noProof/>
        </w:rPr>
        <w:t xml:space="preserve"> of the </w:t>
      </w:r>
      <w:r w:rsidR="008E3A02" w:rsidRPr="008B319B">
        <w:rPr>
          <w:noProof/>
        </w:rPr>
        <w:t>Financial Regulation</w:t>
      </w:r>
      <w:r w:rsidR="00B153CA" w:rsidRPr="008B319B">
        <w:rPr>
          <w:noProof/>
        </w:rPr>
        <w:t xml:space="preserve"> shall apply.</w:t>
      </w:r>
    </w:p>
    <w:p w:rsidR="004C295B" w:rsidRPr="008B319B" w:rsidRDefault="004C295B" w:rsidP="00730EAB">
      <w:pPr>
        <w:ind w:left="720"/>
        <w:jc w:val="both"/>
        <w:rPr>
          <w:noProof/>
        </w:rPr>
      </w:pPr>
    </w:p>
    <w:p w:rsidR="00936E3F" w:rsidRPr="008B319B" w:rsidRDefault="00646953" w:rsidP="00004243">
      <w:pPr>
        <w:ind w:left="720"/>
        <w:jc w:val="both"/>
        <w:rPr>
          <w:noProof/>
        </w:rPr>
      </w:pPr>
      <w:r w:rsidRPr="008B319B">
        <w:rPr>
          <w:noProof/>
        </w:rPr>
        <w:t>Where the evaluation committee concludes that a candidate or tenderer meets the exclusion criteria and/or does not meet the selection criteria, t</w:t>
      </w:r>
      <w:r w:rsidR="00936E3F" w:rsidRPr="008B319B">
        <w:rPr>
          <w:noProof/>
        </w:rPr>
        <w:t xml:space="preserve">he </w:t>
      </w:r>
      <w:r w:rsidR="00CC638E" w:rsidRPr="008B319B">
        <w:rPr>
          <w:noProof/>
        </w:rPr>
        <w:t xml:space="preserve">Commission </w:t>
      </w:r>
      <w:r w:rsidRPr="008B319B">
        <w:rPr>
          <w:noProof/>
        </w:rPr>
        <w:t xml:space="preserve">shall </w:t>
      </w:r>
      <w:r w:rsidR="00936E3F" w:rsidRPr="008B319B">
        <w:rPr>
          <w:noProof/>
        </w:rPr>
        <w:t xml:space="preserve">submit a </w:t>
      </w:r>
      <w:r w:rsidR="00BF59F5" w:rsidRPr="008B319B">
        <w:rPr>
          <w:noProof/>
        </w:rPr>
        <w:t>proposal</w:t>
      </w:r>
      <w:r w:rsidR="00936E3F" w:rsidRPr="008B319B">
        <w:rPr>
          <w:noProof/>
        </w:rPr>
        <w:t xml:space="preserve"> </w:t>
      </w:r>
      <w:r w:rsidR="00CC638E" w:rsidRPr="008B319B">
        <w:rPr>
          <w:noProof/>
        </w:rPr>
        <w:t xml:space="preserve">excluding or declaring unsuccessful that candidate or tenderer </w:t>
      </w:r>
      <w:r w:rsidR="00936E3F" w:rsidRPr="008B319B">
        <w:rPr>
          <w:noProof/>
        </w:rPr>
        <w:t xml:space="preserve">for the </w:t>
      </w:r>
      <w:r w:rsidR="00055734" w:rsidRPr="008B319B">
        <w:rPr>
          <w:noProof/>
        </w:rPr>
        <w:t xml:space="preserve">approval </w:t>
      </w:r>
      <w:r w:rsidR="00936E3F" w:rsidRPr="008B319B">
        <w:rPr>
          <w:noProof/>
        </w:rPr>
        <w:t xml:space="preserve">of the </w:t>
      </w:r>
      <w:r w:rsidR="002724A3" w:rsidRPr="008B319B">
        <w:rPr>
          <w:noProof/>
          <w:snapToGrid w:val="0"/>
        </w:rPr>
        <w:t>SPPSC</w:t>
      </w:r>
      <w:r w:rsidR="00936E3F" w:rsidRPr="008B319B">
        <w:rPr>
          <w:noProof/>
        </w:rPr>
        <w:t xml:space="preserve">, in accordance with Article </w:t>
      </w:r>
      <w:fldSimple w:instr=" REF _Ref293308093 \r  \* MERGEFORMAT ">
        <w:r w:rsidR="0083466F">
          <w:rPr>
            <w:noProof/>
          </w:rPr>
          <w:t>7</w:t>
        </w:r>
      </w:fldSimple>
      <w:r w:rsidR="00936E3F" w:rsidRPr="008B319B">
        <w:rPr>
          <w:noProof/>
        </w:rPr>
        <w:t xml:space="preserve">.  </w:t>
      </w:r>
      <w:r w:rsidR="00CC638E" w:rsidRPr="008B319B">
        <w:rPr>
          <w:noProof/>
        </w:rPr>
        <w:t xml:space="preserve">Such a decision shall prevent that candidate or tenderer from participating in any </w:t>
      </w:r>
      <w:r w:rsidR="005014EF" w:rsidRPr="008B319B">
        <w:rPr>
          <w:noProof/>
        </w:rPr>
        <w:t xml:space="preserve">further </w:t>
      </w:r>
      <w:r w:rsidR="00CC638E" w:rsidRPr="008B319B">
        <w:rPr>
          <w:noProof/>
        </w:rPr>
        <w:t>stage of the joint procurement procedure.</w:t>
      </w:r>
    </w:p>
    <w:p w:rsidR="00936E3F" w:rsidRPr="008B319B" w:rsidRDefault="00936E3F" w:rsidP="00936E3F">
      <w:pPr>
        <w:ind w:left="360"/>
        <w:jc w:val="both"/>
        <w:rPr>
          <w:noProof/>
        </w:rPr>
      </w:pPr>
    </w:p>
    <w:p w:rsidR="00EF784F" w:rsidRPr="008B319B" w:rsidRDefault="00936E3F" w:rsidP="00730EAB">
      <w:pPr>
        <w:ind w:left="720"/>
        <w:jc w:val="both"/>
        <w:rPr>
          <w:noProof/>
        </w:rPr>
      </w:pPr>
      <w:r w:rsidRPr="008B319B">
        <w:rPr>
          <w:noProof/>
        </w:rPr>
        <w:t xml:space="preserve">The </w:t>
      </w:r>
      <w:r w:rsidR="00CC638E" w:rsidRPr="008B319B">
        <w:rPr>
          <w:noProof/>
        </w:rPr>
        <w:t xml:space="preserve">Commission's </w:t>
      </w:r>
      <w:r w:rsidR="00BF59F5" w:rsidRPr="008B319B">
        <w:rPr>
          <w:noProof/>
        </w:rPr>
        <w:t>proposal</w:t>
      </w:r>
      <w:r w:rsidRPr="008B319B">
        <w:rPr>
          <w:noProof/>
        </w:rPr>
        <w:t xml:space="preserve"> shall be accompanied by </w:t>
      </w:r>
      <w:r w:rsidR="00BF59F5" w:rsidRPr="008B319B">
        <w:rPr>
          <w:noProof/>
        </w:rPr>
        <w:t xml:space="preserve">the written records </w:t>
      </w:r>
      <w:r w:rsidRPr="008B319B">
        <w:rPr>
          <w:noProof/>
        </w:rPr>
        <w:t xml:space="preserve">of the evaluation referred to in Article </w:t>
      </w:r>
      <w:fldSimple w:instr=" REF _Ref293323029 \r  \* MERGEFORMAT ">
        <w:r w:rsidR="0083466F">
          <w:rPr>
            <w:noProof/>
          </w:rPr>
          <w:t>10</w:t>
        </w:r>
      </w:fldSimple>
      <w:r w:rsidRPr="008B319B">
        <w:rPr>
          <w:noProof/>
        </w:rPr>
        <w:t>(</w:t>
      </w:r>
      <w:r w:rsidR="00F52136" w:rsidRPr="008B319B">
        <w:rPr>
          <w:noProof/>
        </w:rPr>
        <w:t>3</w:t>
      </w:r>
      <w:r w:rsidRPr="008B319B">
        <w:rPr>
          <w:noProof/>
        </w:rPr>
        <w:t>)</w:t>
      </w:r>
      <w:r w:rsidR="007126A6" w:rsidRPr="008B319B">
        <w:rPr>
          <w:noProof/>
        </w:rPr>
        <w:t xml:space="preserve"> and shall indicate the reasons for excluding or declaring unsuccessful the candidate or tenderer concerned</w:t>
      </w:r>
      <w:r w:rsidRPr="008B319B">
        <w:rPr>
          <w:noProof/>
        </w:rPr>
        <w:t>.</w:t>
      </w:r>
    </w:p>
    <w:p w:rsidR="00F07215" w:rsidRPr="008B319B" w:rsidRDefault="00F07215" w:rsidP="00416803">
      <w:pPr>
        <w:jc w:val="both"/>
        <w:rPr>
          <w:noProof/>
        </w:rPr>
      </w:pPr>
    </w:p>
    <w:p w:rsidR="00CC638E" w:rsidRPr="008B319B" w:rsidRDefault="00EB3BF2" w:rsidP="00416803">
      <w:pPr>
        <w:ind w:left="720" w:hanging="284"/>
        <w:jc w:val="both"/>
        <w:rPr>
          <w:noProof/>
        </w:rPr>
      </w:pPr>
      <w:r w:rsidRPr="008B319B">
        <w:rPr>
          <w:noProof/>
        </w:rPr>
        <w:t>3</w:t>
      </w:r>
      <w:r w:rsidRPr="008B319B">
        <w:rPr>
          <w:noProof/>
        </w:rPr>
        <w:tab/>
      </w:r>
      <w:r w:rsidR="00CC638E" w:rsidRPr="008B319B">
        <w:rPr>
          <w:noProof/>
        </w:rPr>
        <w:t>The Commission shall notify each candidate or tenderer that has been excluded or declared unsuccessful pursuant to</w:t>
      </w:r>
      <w:r w:rsidR="00593A6D" w:rsidRPr="008B319B">
        <w:rPr>
          <w:noProof/>
        </w:rPr>
        <w:t xml:space="preserve"> this</w:t>
      </w:r>
      <w:r w:rsidR="00CC638E" w:rsidRPr="008B319B">
        <w:rPr>
          <w:noProof/>
        </w:rPr>
        <w:t xml:space="preserve"> Article</w:t>
      </w:r>
      <w:r w:rsidR="00593A6D" w:rsidRPr="008B319B">
        <w:rPr>
          <w:noProof/>
        </w:rPr>
        <w:t xml:space="preserve"> </w:t>
      </w:r>
      <w:r w:rsidR="00CC638E" w:rsidRPr="008B319B">
        <w:rPr>
          <w:noProof/>
        </w:rPr>
        <w:t xml:space="preserve">of the reasons for </w:t>
      </w:r>
      <w:r w:rsidR="00272BAD" w:rsidRPr="008B319B">
        <w:rPr>
          <w:noProof/>
        </w:rPr>
        <w:t xml:space="preserve">its </w:t>
      </w:r>
      <w:r w:rsidR="00CC638E" w:rsidRPr="008B319B">
        <w:rPr>
          <w:noProof/>
        </w:rPr>
        <w:t xml:space="preserve">decision. </w:t>
      </w:r>
    </w:p>
    <w:p w:rsidR="00CC638E" w:rsidRPr="008B319B" w:rsidRDefault="00CC638E" w:rsidP="00730EAB">
      <w:pPr>
        <w:ind w:left="796"/>
        <w:jc w:val="both"/>
        <w:rPr>
          <w:noProof/>
        </w:rPr>
      </w:pPr>
    </w:p>
    <w:p w:rsidR="00F07215" w:rsidRPr="008B319B" w:rsidRDefault="00F07215" w:rsidP="00416803">
      <w:pPr>
        <w:ind w:left="796"/>
        <w:jc w:val="both"/>
        <w:rPr>
          <w:noProof/>
        </w:rPr>
      </w:pPr>
      <w:r w:rsidRPr="008B319B">
        <w:rPr>
          <w:noProof/>
        </w:rPr>
        <w:t xml:space="preserve">The notification shall be made in accordance with </w:t>
      </w:r>
      <w:r w:rsidR="00F52136" w:rsidRPr="008B319B">
        <w:rPr>
          <w:noProof/>
        </w:rPr>
        <w:t xml:space="preserve">point (a) of </w:t>
      </w:r>
      <w:r w:rsidRPr="008B319B">
        <w:rPr>
          <w:noProof/>
        </w:rPr>
        <w:t xml:space="preserve">the </w:t>
      </w:r>
      <w:r w:rsidR="00F52136" w:rsidRPr="008B319B">
        <w:rPr>
          <w:noProof/>
        </w:rPr>
        <w:t>first subparagraph</w:t>
      </w:r>
      <w:r w:rsidRPr="008B319B">
        <w:rPr>
          <w:noProof/>
        </w:rPr>
        <w:t xml:space="preserve"> of Article </w:t>
      </w:r>
      <w:r w:rsidR="00B202FC" w:rsidRPr="008B319B">
        <w:rPr>
          <w:noProof/>
        </w:rPr>
        <w:t>161</w:t>
      </w:r>
      <w:r w:rsidRPr="008B319B">
        <w:rPr>
          <w:noProof/>
        </w:rPr>
        <w:t>(3) and the second subparagraph of Article 1</w:t>
      </w:r>
      <w:r w:rsidR="00B202FC" w:rsidRPr="008B319B">
        <w:rPr>
          <w:noProof/>
        </w:rPr>
        <w:t>61</w:t>
      </w:r>
      <w:r w:rsidRPr="008B319B">
        <w:rPr>
          <w:noProof/>
        </w:rPr>
        <w:t xml:space="preserve">(3) of the </w:t>
      </w:r>
      <w:r w:rsidR="00750461" w:rsidRPr="008B319B">
        <w:rPr>
          <w:noProof/>
        </w:rPr>
        <w:t>Rules of Application</w:t>
      </w:r>
      <w:r w:rsidRPr="008B319B">
        <w:rPr>
          <w:noProof/>
        </w:rPr>
        <w:t xml:space="preserve">.  Such notification shall be made </w:t>
      </w:r>
      <w:r w:rsidR="00BF59F5" w:rsidRPr="008B319B">
        <w:rPr>
          <w:noProof/>
        </w:rPr>
        <w:t>as soon as practicable</w:t>
      </w:r>
      <w:r w:rsidRPr="008B319B">
        <w:rPr>
          <w:noProof/>
        </w:rPr>
        <w:t xml:space="preserve"> following the opinion of the </w:t>
      </w:r>
      <w:r w:rsidR="00272BAD" w:rsidRPr="008B319B">
        <w:rPr>
          <w:noProof/>
          <w:snapToGrid w:val="0"/>
        </w:rPr>
        <w:t>SPPSC</w:t>
      </w:r>
      <w:r w:rsidRPr="008B319B">
        <w:rPr>
          <w:noProof/>
        </w:rPr>
        <w:t>.</w:t>
      </w:r>
    </w:p>
    <w:p w:rsidR="00A37916" w:rsidRPr="008B319B" w:rsidRDefault="00A37916" w:rsidP="002F2D4F">
      <w:pPr>
        <w:rPr>
          <w:noProof/>
        </w:rPr>
      </w:pPr>
    </w:p>
    <w:p w:rsidR="00C7102B" w:rsidRPr="008B319B" w:rsidRDefault="00C7102B" w:rsidP="00C7102B">
      <w:pPr>
        <w:jc w:val="center"/>
        <w:rPr>
          <w:noProof/>
        </w:rPr>
      </w:pPr>
    </w:p>
    <w:p w:rsidR="00C7102B" w:rsidRPr="008B319B" w:rsidRDefault="00C7102B" w:rsidP="00C7102B">
      <w:pPr>
        <w:jc w:val="center"/>
        <w:outlineLvl w:val="0"/>
        <w:rPr>
          <w:noProof/>
        </w:rPr>
      </w:pPr>
      <w:r w:rsidRPr="008B319B">
        <w:rPr>
          <w:noProof/>
        </w:rPr>
        <w:t xml:space="preserve">Article </w:t>
      </w:r>
      <w:r w:rsidR="00E16734" w:rsidRPr="008B319B">
        <w:rPr>
          <w:noProof/>
        </w:rPr>
        <w:fldChar w:fldCharType="begin"/>
      </w:r>
      <w:r w:rsidRPr="008B319B">
        <w:rPr>
          <w:noProof/>
        </w:rPr>
        <w:instrText xml:space="preserve"> LISTNUM  LegalDefault </w:instrText>
      </w:r>
      <w:r w:rsidR="00E16734" w:rsidRPr="008B319B">
        <w:rPr>
          <w:noProof/>
        </w:rPr>
        <w:fldChar w:fldCharType="end"/>
      </w:r>
    </w:p>
    <w:p w:rsidR="00C7102B" w:rsidRPr="008B319B" w:rsidRDefault="00C7102B" w:rsidP="00C7102B">
      <w:pPr>
        <w:jc w:val="center"/>
        <w:rPr>
          <w:noProof/>
        </w:rPr>
      </w:pPr>
    </w:p>
    <w:p w:rsidR="00C7102B" w:rsidRPr="008B319B" w:rsidRDefault="00C7102B" w:rsidP="00C7102B">
      <w:pPr>
        <w:jc w:val="center"/>
        <w:rPr>
          <w:b/>
          <w:noProof/>
        </w:rPr>
      </w:pPr>
      <w:r w:rsidRPr="008B319B">
        <w:rPr>
          <w:b/>
          <w:noProof/>
        </w:rPr>
        <w:t xml:space="preserve">Award of </w:t>
      </w:r>
      <w:r w:rsidR="00962B97" w:rsidRPr="008B319B">
        <w:rPr>
          <w:b/>
          <w:noProof/>
        </w:rPr>
        <w:t>a</w:t>
      </w:r>
      <w:r w:rsidR="008F4079" w:rsidRPr="008B319B">
        <w:rPr>
          <w:b/>
          <w:noProof/>
        </w:rPr>
        <w:t xml:space="preserve"> </w:t>
      </w:r>
      <w:r w:rsidRPr="008B319B">
        <w:rPr>
          <w:b/>
          <w:noProof/>
        </w:rPr>
        <w:t>contract</w:t>
      </w:r>
    </w:p>
    <w:p w:rsidR="00C7102B" w:rsidRPr="008B319B" w:rsidRDefault="00C7102B" w:rsidP="00C7102B">
      <w:pPr>
        <w:ind w:left="360"/>
        <w:jc w:val="both"/>
        <w:rPr>
          <w:noProof/>
        </w:rPr>
      </w:pPr>
    </w:p>
    <w:p w:rsidR="00C7102B" w:rsidRPr="008B319B" w:rsidRDefault="00C7102B" w:rsidP="00C12114">
      <w:pPr>
        <w:numPr>
          <w:ilvl w:val="0"/>
          <w:numId w:val="45"/>
        </w:numPr>
        <w:jc w:val="both"/>
        <w:rPr>
          <w:noProof/>
        </w:rPr>
      </w:pPr>
      <w:r w:rsidRPr="008B319B">
        <w:rPr>
          <w:noProof/>
        </w:rPr>
        <w:t xml:space="preserve">The award decision shall be adopted by the </w:t>
      </w:r>
      <w:r w:rsidR="00151B43" w:rsidRPr="008B319B">
        <w:rPr>
          <w:noProof/>
        </w:rPr>
        <w:t xml:space="preserve">Commission on its own </w:t>
      </w:r>
      <w:r w:rsidR="002C61C2" w:rsidRPr="008B319B">
        <w:rPr>
          <w:noProof/>
        </w:rPr>
        <w:t xml:space="preserve">behalf </w:t>
      </w:r>
      <w:r w:rsidR="00151B43" w:rsidRPr="008B319B">
        <w:rPr>
          <w:noProof/>
        </w:rPr>
        <w:t>and on behalf of the</w:t>
      </w:r>
      <w:r w:rsidRPr="008B319B">
        <w:rPr>
          <w:noProof/>
        </w:rPr>
        <w:t xml:space="preserve"> </w:t>
      </w:r>
      <w:r w:rsidR="002C61C2" w:rsidRPr="008B319B">
        <w:rPr>
          <w:noProof/>
        </w:rPr>
        <w:t>participating</w:t>
      </w:r>
      <w:r w:rsidR="00F933B3" w:rsidRPr="008B319B">
        <w:rPr>
          <w:noProof/>
        </w:rPr>
        <w:t xml:space="preserve"> </w:t>
      </w:r>
      <w:r w:rsidRPr="008B319B">
        <w:rPr>
          <w:noProof/>
        </w:rPr>
        <w:t xml:space="preserve">Contracting Parties, in accordance with Article </w:t>
      </w:r>
      <w:r w:rsidR="00114BAB" w:rsidRPr="008B319B">
        <w:rPr>
          <w:noProof/>
        </w:rPr>
        <w:t>113</w:t>
      </w:r>
      <w:r w:rsidRPr="008B319B">
        <w:rPr>
          <w:noProof/>
        </w:rPr>
        <w:t>(1) of the Financial Regulation and Articles 1</w:t>
      </w:r>
      <w:r w:rsidR="00B202FC" w:rsidRPr="008B319B">
        <w:rPr>
          <w:noProof/>
        </w:rPr>
        <w:t>49</w:t>
      </w:r>
      <w:r w:rsidRPr="008B319B">
        <w:rPr>
          <w:noProof/>
        </w:rPr>
        <w:t xml:space="preserve"> and 1</w:t>
      </w:r>
      <w:r w:rsidR="00B202FC" w:rsidRPr="008B319B">
        <w:rPr>
          <w:noProof/>
        </w:rPr>
        <w:t>59</w:t>
      </w:r>
      <w:r w:rsidRPr="008B319B">
        <w:rPr>
          <w:noProof/>
        </w:rPr>
        <w:t xml:space="preserve">(3) of the </w:t>
      </w:r>
      <w:r w:rsidR="00750461" w:rsidRPr="008B319B">
        <w:rPr>
          <w:noProof/>
        </w:rPr>
        <w:t>Rules of Application</w:t>
      </w:r>
      <w:r w:rsidR="008666AE" w:rsidRPr="008B319B">
        <w:rPr>
          <w:noProof/>
        </w:rPr>
        <w:t xml:space="preserve">, after approval by the </w:t>
      </w:r>
      <w:r w:rsidR="00C12114" w:rsidRPr="008B319B">
        <w:rPr>
          <w:noProof/>
        </w:rPr>
        <w:t>Specific Procurement Procedure</w:t>
      </w:r>
      <w:r w:rsidR="00C12114" w:rsidRPr="008B319B" w:rsidDel="00C12114">
        <w:rPr>
          <w:noProof/>
        </w:rPr>
        <w:t xml:space="preserve"> </w:t>
      </w:r>
      <w:r w:rsidR="008666AE" w:rsidRPr="008B319B">
        <w:rPr>
          <w:noProof/>
        </w:rPr>
        <w:t xml:space="preserve">Steering Committee </w:t>
      </w:r>
      <w:r w:rsidR="00DC04BE" w:rsidRPr="008B319B">
        <w:rPr>
          <w:noProof/>
        </w:rPr>
        <w:t>i</w:t>
      </w:r>
      <w:r w:rsidR="008666AE" w:rsidRPr="008B319B">
        <w:rPr>
          <w:noProof/>
        </w:rPr>
        <w:t xml:space="preserve">n accordance with Article </w:t>
      </w:r>
      <w:fldSimple w:instr=" REF _Ref293308093 \r \h  \* MERGEFORMAT ">
        <w:r w:rsidR="0083466F">
          <w:rPr>
            <w:noProof/>
          </w:rPr>
          <w:t>7</w:t>
        </w:r>
      </w:fldSimple>
      <w:r w:rsidR="008666AE" w:rsidRPr="008B319B">
        <w:rPr>
          <w:noProof/>
        </w:rPr>
        <w:t>.</w:t>
      </w:r>
    </w:p>
    <w:p w:rsidR="008666AE" w:rsidRPr="008B319B" w:rsidRDefault="008666AE" w:rsidP="00416803">
      <w:pPr>
        <w:ind w:left="720"/>
        <w:jc w:val="both"/>
        <w:rPr>
          <w:noProof/>
        </w:rPr>
      </w:pPr>
    </w:p>
    <w:p w:rsidR="008666AE" w:rsidRPr="008B319B" w:rsidRDefault="008666AE" w:rsidP="00416803">
      <w:pPr>
        <w:numPr>
          <w:ilvl w:val="0"/>
          <w:numId w:val="45"/>
        </w:numPr>
        <w:jc w:val="both"/>
        <w:rPr>
          <w:noProof/>
        </w:rPr>
      </w:pPr>
      <w:r w:rsidRPr="008B319B">
        <w:rPr>
          <w:noProof/>
        </w:rPr>
        <w:t>The Commission</w:t>
      </w:r>
      <w:r w:rsidR="00C7102B" w:rsidRPr="008B319B">
        <w:rPr>
          <w:noProof/>
        </w:rPr>
        <w:t xml:space="preserve"> </w:t>
      </w:r>
      <w:r w:rsidR="00BF59F5" w:rsidRPr="008B319B">
        <w:rPr>
          <w:noProof/>
        </w:rPr>
        <w:t>proposal</w:t>
      </w:r>
      <w:r w:rsidR="00C7102B" w:rsidRPr="008B319B">
        <w:rPr>
          <w:noProof/>
        </w:rPr>
        <w:t xml:space="preserve"> </w:t>
      </w:r>
      <w:r w:rsidRPr="008B319B">
        <w:rPr>
          <w:noProof/>
        </w:rPr>
        <w:t xml:space="preserve">shall be accompanied by </w:t>
      </w:r>
      <w:r w:rsidR="00C7102B" w:rsidRPr="008B319B">
        <w:rPr>
          <w:noProof/>
        </w:rPr>
        <w:t xml:space="preserve">a copy of the </w:t>
      </w:r>
      <w:r w:rsidR="00BF59F5" w:rsidRPr="008B319B">
        <w:rPr>
          <w:noProof/>
        </w:rPr>
        <w:t xml:space="preserve">written records of the </w:t>
      </w:r>
      <w:r w:rsidR="00C7102B" w:rsidRPr="008B319B">
        <w:rPr>
          <w:noProof/>
        </w:rPr>
        <w:t xml:space="preserve">evaluation referred to in Article </w:t>
      </w:r>
      <w:fldSimple w:instr=" REF _Ref293323029 \r \h  \* MERGEFORMAT ">
        <w:r w:rsidR="0083466F">
          <w:rPr>
            <w:noProof/>
          </w:rPr>
          <w:t>10</w:t>
        </w:r>
      </w:fldSimple>
      <w:r w:rsidR="00C7102B" w:rsidRPr="008B319B">
        <w:rPr>
          <w:noProof/>
        </w:rPr>
        <w:t>(</w:t>
      </w:r>
      <w:r w:rsidR="003549B9" w:rsidRPr="008B319B">
        <w:rPr>
          <w:noProof/>
        </w:rPr>
        <w:t>3</w:t>
      </w:r>
      <w:r w:rsidR="00C7102B" w:rsidRPr="008B319B">
        <w:rPr>
          <w:noProof/>
        </w:rPr>
        <w:t xml:space="preserve">), </w:t>
      </w:r>
      <w:r w:rsidRPr="008B319B">
        <w:rPr>
          <w:noProof/>
        </w:rPr>
        <w:t xml:space="preserve">as well as, where </w:t>
      </w:r>
      <w:r w:rsidR="00C7102B" w:rsidRPr="008B319B">
        <w:rPr>
          <w:noProof/>
        </w:rPr>
        <w:t xml:space="preserve">the </w:t>
      </w:r>
      <w:r w:rsidR="00114BAB" w:rsidRPr="008B319B">
        <w:rPr>
          <w:noProof/>
        </w:rPr>
        <w:t xml:space="preserve">Commission </w:t>
      </w:r>
      <w:r w:rsidRPr="008B319B">
        <w:rPr>
          <w:noProof/>
        </w:rPr>
        <w:t xml:space="preserve">proposes </w:t>
      </w:r>
      <w:r w:rsidR="00C7102B" w:rsidRPr="008B319B">
        <w:rPr>
          <w:noProof/>
        </w:rPr>
        <w:t xml:space="preserve">not </w:t>
      </w:r>
      <w:r w:rsidRPr="008B319B">
        <w:rPr>
          <w:noProof/>
        </w:rPr>
        <w:t xml:space="preserve">to </w:t>
      </w:r>
      <w:r w:rsidR="00C7102B" w:rsidRPr="008B319B">
        <w:rPr>
          <w:noProof/>
        </w:rPr>
        <w:t xml:space="preserve">follow the recommendations of the evaluation </w:t>
      </w:r>
      <w:r w:rsidRPr="008B319B">
        <w:rPr>
          <w:noProof/>
        </w:rPr>
        <w:t>committee</w:t>
      </w:r>
      <w:r w:rsidR="00C7102B" w:rsidRPr="008B319B">
        <w:rPr>
          <w:noProof/>
        </w:rPr>
        <w:t xml:space="preserve">, </w:t>
      </w:r>
      <w:r w:rsidRPr="008B319B">
        <w:rPr>
          <w:noProof/>
        </w:rPr>
        <w:t>by</w:t>
      </w:r>
      <w:r w:rsidR="00C7102B" w:rsidRPr="008B319B">
        <w:rPr>
          <w:noProof/>
        </w:rPr>
        <w:t xml:space="preserve"> a note </w:t>
      </w:r>
      <w:r w:rsidRPr="008B319B">
        <w:rPr>
          <w:noProof/>
        </w:rPr>
        <w:t xml:space="preserve">substantiating the reasons for </w:t>
      </w:r>
      <w:r w:rsidR="002C626A" w:rsidRPr="008B319B">
        <w:rPr>
          <w:noProof/>
        </w:rPr>
        <w:t>which they are not being followed</w:t>
      </w:r>
      <w:r w:rsidR="00C7102B" w:rsidRPr="008B319B">
        <w:rPr>
          <w:noProof/>
        </w:rPr>
        <w:t>.</w:t>
      </w:r>
    </w:p>
    <w:p w:rsidR="008666AE" w:rsidRPr="008B319B" w:rsidRDefault="008666AE" w:rsidP="00416803">
      <w:pPr>
        <w:ind w:left="720"/>
        <w:jc w:val="both"/>
        <w:rPr>
          <w:noProof/>
        </w:rPr>
      </w:pPr>
    </w:p>
    <w:p w:rsidR="00224125" w:rsidRPr="008B319B" w:rsidRDefault="00224125" w:rsidP="00416803">
      <w:pPr>
        <w:numPr>
          <w:ilvl w:val="0"/>
          <w:numId w:val="45"/>
        </w:numPr>
        <w:jc w:val="both"/>
        <w:rPr>
          <w:noProof/>
        </w:rPr>
      </w:pPr>
      <w:r w:rsidRPr="008B319B">
        <w:rPr>
          <w:noProof/>
        </w:rPr>
        <w:t>The award decision shall be notified simultaneously to all</w:t>
      </w:r>
      <w:r w:rsidR="00204FD1" w:rsidRPr="008B319B">
        <w:rPr>
          <w:noProof/>
        </w:rPr>
        <w:t xml:space="preserve"> successful and</w:t>
      </w:r>
      <w:r w:rsidRPr="008B319B">
        <w:rPr>
          <w:noProof/>
        </w:rPr>
        <w:t xml:space="preserve"> unsuccessful </w:t>
      </w:r>
      <w:r w:rsidR="008666AE" w:rsidRPr="008B319B">
        <w:rPr>
          <w:noProof/>
        </w:rPr>
        <w:t xml:space="preserve">                   </w:t>
      </w:r>
      <w:r w:rsidRPr="008B319B">
        <w:rPr>
          <w:noProof/>
        </w:rPr>
        <w:t>tenderers or candidates in accordance with Article 1</w:t>
      </w:r>
      <w:r w:rsidR="00B202FC" w:rsidRPr="008B319B">
        <w:rPr>
          <w:noProof/>
        </w:rPr>
        <w:t>61</w:t>
      </w:r>
      <w:r w:rsidRPr="008B319B">
        <w:rPr>
          <w:noProof/>
        </w:rPr>
        <w:t xml:space="preserve">(3) of the </w:t>
      </w:r>
      <w:r w:rsidR="00750461" w:rsidRPr="008B319B">
        <w:rPr>
          <w:noProof/>
        </w:rPr>
        <w:t>Rules of Application</w:t>
      </w:r>
      <w:r w:rsidRPr="008B319B">
        <w:rPr>
          <w:noProof/>
        </w:rPr>
        <w:t>.</w:t>
      </w:r>
    </w:p>
    <w:p w:rsidR="00F3684A" w:rsidRPr="008B319B" w:rsidRDefault="00F3684A" w:rsidP="00F3684A">
      <w:pPr>
        <w:ind w:left="360"/>
        <w:jc w:val="both"/>
        <w:rPr>
          <w:noProof/>
        </w:rPr>
      </w:pPr>
    </w:p>
    <w:p w:rsidR="005025C6" w:rsidRPr="008B319B" w:rsidRDefault="005025C6" w:rsidP="005025C6">
      <w:pPr>
        <w:ind w:left="360"/>
        <w:jc w:val="center"/>
        <w:rPr>
          <w:noProof/>
        </w:rPr>
      </w:pPr>
    </w:p>
    <w:p w:rsidR="005237F0" w:rsidRPr="008B319B" w:rsidRDefault="005237F0" w:rsidP="005237F0">
      <w:pPr>
        <w:jc w:val="center"/>
        <w:outlineLvl w:val="0"/>
        <w:rPr>
          <w:noProof/>
        </w:rPr>
      </w:pPr>
      <w:r w:rsidRPr="008B319B">
        <w:rPr>
          <w:noProof/>
        </w:rPr>
        <w:t xml:space="preserve">Article </w:t>
      </w:r>
      <w:r w:rsidR="00E16734" w:rsidRPr="008B319B">
        <w:rPr>
          <w:noProof/>
        </w:rPr>
        <w:fldChar w:fldCharType="begin"/>
      </w:r>
      <w:r w:rsidRPr="008B319B">
        <w:rPr>
          <w:noProof/>
        </w:rPr>
        <w:instrText xml:space="preserve"> LISTNUM  LegalDefault </w:instrText>
      </w:r>
      <w:r w:rsidR="00E16734" w:rsidRPr="008B319B">
        <w:rPr>
          <w:noProof/>
        </w:rPr>
        <w:fldChar w:fldCharType="end"/>
      </w:r>
    </w:p>
    <w:p w:rsidR="007B0257" w:rsidRPr="008B319B" w:rsidRDefault="007B0257" w:rsidP="007B0257">
      <w:pPr>
        <w:jc w:val="center"/>
        <w:rPr>
          <w:noProof/>
        </w:rPr>
      </w:pPr>
    </w:p>
    <w:p w:rsidR="005025C6" w:rsidRPr="008B319B" w:rsidRDefault="005025C6" w:rsidP="005025C6">
      <w:pPr>
        <w:jc w:val="center"/>
        <w:outlineLvl w:val="0"/>
        <w:rPr>
          <w:b/>
          <w:noProof/>
        </w:rPr>
      </w:pPr>
      <w:r w:rsidRPr="008B319B">
        <w:rPr>
          <w:b/>
          <w:noProof/>
        </w:rPr>
        <w:lastRenderedPageBreak/>
        <w:t xml:space="preserve">Specific provisions relating to the signature of </w:t>
      </w:r>
      <w:r w:rsidR="00DE65D4" w:rsidRPr="008B319B">
        <w:rPr>
          <w:b/>
          <w:noProof/>
        </w:rPr>
        <w:t>the</w:t>
      </w:r>
      <w:r w:rsidR="008F4079" w:rsidRPr="008B319B">
        <w:rPr>
          <w:b/>
          <w:noProof/>
        </w:rPr>
        <w:t xml:space="preserve"> </w:t>
      </w:r>
      <w:r w:rsidRPr="008B319B">
        <w:rPr>
          <w:b/>
          <w:noProof/>
        </w:rPr>
        <w:t>contract and entry into force</w:t>
      </w:r>
    </w:p>
    <w:p w:rsidR="005025C6" w:rsidRPr="008B319B" w:rsidRDefault="005025C6" w:rsidP="005025C6">
      <w:pPr>
        <w:ind w:left="360"/>
        <w:jc w:val="both"/>
        <w:rPr>
          <w:noProof/>
        </w:rPr>
      </w:pPr>
    </w:p>
    <w:p w:rsidR="00E75499" w:rsidRPr="008B319B" w:rsidRDefault="00E75499" w:rsidP="00E75499">
      <w:pPr>
        <w:numPr>
          <w:ilvl w:val="0"/>
          <w:numId w:val="46"/>
        </w:numPr>
        <w:jc w:val="both"/>
        <w:rPr>
          <w:noProof/>
        </w:rPr>
      </w:pPr>
      <w:r w:rsidRPr="008B319B">
        <w:rPr>
          <w:noProof/>
        </w:rPr>
        <w:t>After the award decision is adopted</w:t>
      </w:r>
      <w:r w:rsidR="00E4484F" w:rsidRPr="008B319B">
        <w:rPr>
          <w:noProof/>
        </w:rPr>
        <w:t>,</w:t>
      </w:r>
      <w:r w:rsidRPr="008B319B">
        <w:rPr>
          <w:noProof/>
        </w:rPr>
        <w:t xml:space="preserve"> and without prejudice to Article </w:t>
      </w:r>
      <w:r w:rsidR="00114BAB" w:rsidRPr="008B319B">
        <w:rPr>
          <w:noProof/>
        </w:rPr>
        <w:t xml:space="preserve">114 </w:t>
      </w:r>
      <w:r w:rsidRPr="008B319B">
        <w:rPr>
          <w:noProof/>
        </w:rPr>
        <w:t xml:space="preserve">of the Financial Regulation, the </w:t>
      </w:r>
      <w:r w:rsidR="002C626A" w:rsidRPr="008B319B">
        <w:rPr>
          <w:noProof/>
        </w:rPr>
        <w:t xml:space="preserve">participating </w:t>
      </w:r>
      <w:r w:rsidR="00E05526" w:rsidRPr="008B319B">
        <w:rPr>
          <w:noProof/>
        </w:rPr>
        <w:t>Contracting Parties</w:t>
      </w:r>
      <w:r w:rsidR="00D71777" w:rsidRPr="008B319B">
        <w:rPr>
          <w:noProof/>
        </w:rPr>
        <w:t xml:space="preserve"> </w:t>
      </w:r>
      <w:r w:rsidRPr="008B319B">
        <w:rPr>
          <w:noProof/>
        </w:rPr>
        <w:t>shall sign the</w:t>
      </w:r>
      <w:r w:rsidR="00BD4C37" w:rsidRPr="008B319B">
        <w:rPr>
          <w:noProof/>
        </w:rPr>
        <w:t xml:space="preserve"> </w:t>
      </w:r>
      <w:r w:rsidRPr="008B319B">
        <w:rPr>
          <w:noProof/>
        </w:rPr>
        <w:t xml:space="preserve">contract. </w:t>
      </w:r>
    </w:p>
    <w:p w:rsidR="00E75499" w:rsidRPr="008B319B" w:rsidRDefault="00E75499" w:rsidP="00E75499">
      <w:pPr>
        <w:ind w:left="360"/>
        <w:jc w:val="both"/>
        <w:rPr>
          <w:noProof/>
        </w:rPr>
      </w:pPr>
    </w:p>
    <w:p w:rsidR="00E75499" w:rsidRPr="008B319B" w:rsidRDefault="00E75499" w:rsidP="00655065">
      <w:pPr>
        <w:numPr>
          <w:ilvl w:val="0"/>
          <w:numId w:val="46"/>
        </w:numPr>
        <w:jc w:val="both"/>
        <w:rPr>
          <w:noProof/>
        </w:rPr>
      </w:pPr>
      <w:r w:rsidRPr="008B319B">
        <w:rPr>
          <w:noProof/>
        </w:rPr>
        <w:t>A</w:t>
      </w:r>
      <w:r w:rsidR="00205B8C" w:rsidRPr="008B319B">
        <w:rPr>
          <w:noProof/>
        </w:rPr>
        <w:t xml:space="preserve"> </w:t>
      </w:r>
      <w:r w:rsidRPr="008B319B">
        <w:rPr>
          <w:noProof/>
        </w:rPr>
        <w:t xml:space="preserve">contract with </w:t>
      </w:r>
      <w:r w:rsidR="00205B8C" w:rsidRPr="008B319B">
        <w:rPr>
          <w:noProof/>
        </w:rPr>
        <w:t xml:space="preserve">a </w:t>
      </w:r>
      <w:r w:rsidRPr="008B319B">
        <w:rPr>
          <w:noProof/>
        </w:rPr>
        <w:t xml:space="preserve">selected tenderer shall be </w:t>
      </w:r>
      <w:r w:rsidR="00B71932" w:rsidRPr="008B319B">
        <w:rPr>
          <w:noProof/>
        </w:rPr>
        <w:t xml:space="preserve">approved </w:t>
      </w:r>
      <w:r w:rsidRPr="008B319B">
        <w:rPr>
          <w:noProof/>
        </w:rPr>
        <w:t xml:space="preserve">by the </w:t>
      </w:r>
      <w:r w:rsidR="00E4484F" w:rsidRPr="008B319B">
        <w:rPr>
          <w:noProof/>
          <w:snapToGrid w:val="0"/>
        </w:rPr>
        <w:t>SPPSC</w:t>
      </w:r>
      <w:r w:rsidRPr="008B319B">
        <w:rPr>
          <w:noProof/>
        </w:rPr>
        <w:t xml:space="preserve"> in accordance with Article </w:t>
      </w:r>
      <w:fldSimple w:instr=" REF _Ref293308093 \r \h  \* MERGEFORMAT ">
        <w:r w:rsidR="0083466F">
          <w:rPr>
            <w:noProof/>
          </w:rPr>
          <w:t>7</w:t>
        </w:r>
      </w:fldSimple>
      <w:r w:rsidRPr="008B319B">
        <w:rPr>
          <w:noProof/>
        </w:rPr>
        <w:t>, before it is signed</w:t>
      </w:r>
      <w:r w:rsidR="00205B8C" w:rsidRPr="008B319B">
        <w:rPr>
          <w:noProof/>
        </w:rPr>
        <w:t xml:space="preserve"> if or to the extent that it differs substantively from the </w:t>
      </w:r>
      <w:r w:rsidR="007F5EF4" w:rsidRPr="008B319B">
        <w:rPr>
          <w:noProof/>
        </w:rPr>
        <w:t>draft</w:t>
      </w:r>
      <w:r w:rsidR="00205B8C" w:rsidRPr="008B319B">
        <w:rPr>
          <w:noProof/>
        </w:rPr>
        <w:t xml:space="preserve"> contract, approved in accordance with Article </w:t>
      </w:r>
      <w:r w:rsidR="00E945FA" w:rsidRPr="008B319B">
        <w:rPr>
          <w:noProof/>
        </w:rPr>
        <w:t>16</w:t>
      </w:r>
      <w:r w:rsidR="00205B8C" w:rsidRPr="008B319B">
        <w:rPr>
          <w:noProof/>
        </w:rPr>
        <w:t>(2)</w:t>
      </w:r>
      <w:r w:rsidR="007F5EF4" w:rsidRPr="008B319B">
        <w:rPr>
          <w:noProof/>
        </w:rPr>
        <w:t>(d)</w:t>
      </w:r>
      <w:r w:rsidRPr="008B319B">
        <w:rPr>
          <w:noProof/>
        </w:rPr>
        <w:t>.</w:t>
      </w:r>
    </w:p>
    <w:p w:rsidR="00D71777" w:rsidRPr="008B319B" w:rsidRDefault="00D71777" w:rsidP="00D71777">
      <w:pPr>
        <w:ind w:left="360"/>
        <w:jc w:val="both"/>
        <w:rPr>
          <w:noProof/>
        </w:rPr>
      </w:pPr>
    </w:p>
    <w:p w:rsidR="00205B8C" w:rsidRPr="008B319B" w:rsidRDefault="00205B8C" w:rsidP="00205B8C">
      <w:pPr>
        <w:ind w:left="720"/>
        <w:jc w:val="both"/>
        <w:rPr>
          <w:noProof/>
        </w:rPr>
      </w:pPr>
      <w:r w:rsidRPr="008B319B">
        <w:rPr>
          <w:noProof/>
        </w:rPr>
        <w:t xml:space="preserve">For the purposes of the first subparagraph, a contract with a selected tenderer </w:t>
      </w:r>
      <w:r w:rsidR="00BD4C37" w:rsidRPr="008B319B">
        <w:rPr>
          <w:noProof/>
        </w:rPr>
        <w:t xml:space="preserve">shall not be deemed to differ substantively from a </w:t>
      </w:r>
      <w:r w:rsidR="007F5EF4" w:rsidRPr="008B319B">
        <w:rPr>
          <w:noProof/>
        </w:rPr>
        <w:t xml:space="preserve">draft </w:t>
      </w:r>
      <w:r w:rsidR="00BD4C37" w:rsidRPr="008B319B">
        <w:rPr>
          <w:noProof/>
        </w:rPr>
        <w:t xml:space="preserve">contract where differences are limited to the insertion of particulars that are missing in the </w:t>
      </w:r>
      <w:r w:rsidR="007F5EF4" w:rsidRPr="008B319B">
        <w:rPr>
          <w:noProof/>
        </w:rPr>
        <w:t xml:space="preserve">draft </w:t>
      </w:r>
      <w:r w:rsidR="00BD4C37" w:rsidRPr="008B319B">
        <w:rPr>
          <w:noProof/>
        </w:rPr>
        <w:t>contract.</w:t>
      </w:r>
    </w:p>
    <w:p w:rsidR="00E75499" w:rsidRPr="008B319B" w:rsidRDefault="00E75499" w:rsidP="00730EAB">
      <w:pPr>
        <w:jc w:val="both"/>
        <w:rPr>
          <w:noProof/>
        </w:rPr>
      </w:pPr>
    </w:p>
    <w:p w:rsidR="00E75499" w:rsidRPr="008B319B" w:rsidRDefault="00E75499" w:rsidP="00E75499">
      <w:pPr>
        <w:numPr>
          <w:ilvl w:val="0"/>
          <w:numId w:val="46"/>
        </w:numPr>
        <w:jc w:val="both"/>
        <w:rPr>
          <w:noProof/>
        </w:rPr>
      </w:pPr>
      <w:r w:rsidRPr="008B319B">
        <w:rPr>
          <w:noProof/>
        </w:rPr>
        <w:t xml:space="preserve">The signing of </w:t>
      </w:r>
      <w:r w:rsidR="0018116B" w:rsidRPr="008B319B">
        <w:rPr>
          <w:noProof/>
        </w:rPr>
        <w:t xml:space="preserve">the </w:t>
      </w:r>
      <w:r w:rsidRPr="008B319B">
        <w:rPr>
          <w:noProof/>
        </w:rPr>
        <w:t>contract shall be subject to the rules on standstill provided for in Article 1</w:t>
      </w:r>
      <w:r w:rsidR="00B202FC" w:rsidRPr="008B319B">
        <w:rPr>
          <w:noProof/>
        </w:rPr>
        <w:t>71</w:t>
      </w:r>
      <w:r w:rsidRPr="008B319B">
        <w:rPr>
          <w:noProof/>
        </w:rPr>
        <w:t xml:space="preserve"> of the </w:t>
      </w:r>
      <w:r w:rsidR="00750461" w:rsidRPr="008B319B">
        <w:rPr>
          <w:noProof/>
        </w:rPr>
        <w:t>Rules of Application</w:t>
      </w:r>
      <w:r w:rsidRPr="008B319B">
        <w:rPr>
          <w:noProof/>
        </w:rPr>
        <w:t>.</w:t>
      </w:r>
    </w:p>
    <w:p w:rsidR="00E75499" w:rsidRPr="008B319B" w:rsidRDefault="00E75499" w:rsidP="00E75499">
      <w:pPr>
        <w:ind w:left="360"/>
        <w:jc w:val="both"/>
        <w:rPr>
          <w:noProof/>
        </w:rPr>
      </w:pPr>
      <w:r w:rsidRPr="008B319B">
        <w:rPr>
          <w:noProof/>
        </w:rPr>
        <w:t xml:space="preserve"> </w:t>
      </w:r>
    </w:p>
    <w:p w:rsidR="00E75499" w:rsidRPr="008B319B" w:rsidRDefault="0018116B" w:rsidP="00E75499">
      <w:pPr>
        <w:numPr>
          <w:ilvl w:val="0"/>
          <w:numId w:val="46"/>
        </w:numPr>
        <w:jc w:val="both"/>
        <w:rPr>
          <w:noProof/>
        </w:rPr>
      </w:pPr>
      <w:r w:rsidRPr="008B319B">
        <w:rPr>
          <w:noProof/>
        </w:rPr>
        <w:t xml:space="preserve">The </w:t>
      </w:r>
      <w:r w:rsidR="00E75499" w:rsidRPr="008B319B">
        <w:rPr>
          <w:noProof/>
        </w:rPr>
        <w:t xml:space="preserve">contract shall not enter into force until it is signed by </w:t>
      </w:r>
      <w:r w:rsidR="00BD4C37" w:rsidRPr="008B319B">
        <w:rPr>
          <w:noProof/>
        </w:rPr>
        <w:t xml:space="preserve">the contractor and the </w:t>
      </w:r>
      <w:r w:rsidR="002C626A" w:rsidRPr="008B319B">
        <w:rPr>
          <w:noProof/>
        </w:rPr>
        <w:t xml:space="preserve">participating </w:t>
      </w:r>
      <w:r w:rsidR="00BD4C37" w:rsidRPr="008B319B">
        <w:rPr>
          <w:noProof/>
        </w:rPr>
        <w:t>Contracting Parties</w:t>
      </w:r>
      <w:r w:rsidR="004721D1" w:rsidRPr="008B319B">
        <w:rPr>
          <w:noProof/>
        </w:rPr>
        <w:t xml:space="preserve"> pursuant </w:t>
      </w:r>
      <w:r w:rsidR="0090579B" w:rsidRPr="008B319B">
        <w:rPr>
          <w:noProof/>
        </w:rPr>
        <w:t xml:space="preserve">to </w:t>
      </w:r>
      <w:r w:rsidR="004721D1" w:rsidRPr="008B319B">
        <w:rPr>
          <w:noProof/>
        </w:rPr>
        <w:t>paragraph 1</w:t>
      </w:r>
      <w:r w:rsidR="00DC5BBD" w:rsidRPr="008B319B">
        <w:rPr>
          <w:noProof/>
        </w:rPr>
        <w:t>.</w:t>
      </w:r>
    </w:p>
    <w:p w:rsidR="00DC5BBD" w:rsidRPr="008B319B" w:rsidRDefault="00DC5BBD" w:rsidP="00730EAB">
      <w:pPr>
        <w:ind w:left="360"/>
        <w:jc w:val="both"/>
        <w:rPr>
          <w:noProof/>
        </w:rPr>
      </w:pPr>
    </w:p>
    <w:p w:rsidR="005C5040" w:rsidRPr="008B319B" w:rsidRDefault="00DC5BBD" w:rsidP="004721D1">
      <w:pPr>
        <w:numPr>
          <w:ilvl w:val="0"/>
          <w:numId w:val="46"/>
        </w:numPr>
        <w:jc w:val="both"/>
        <w:rPr>
          <w:noProof/>
        </w:rPr>
      </w:pPr>
      <w:r w:rsidRPr="008B319B">
        <w:rPr>
          <w:noProof/>
        </w:rPr>
        <w:t>In cases of urgency, after the award decision is adopted and without prejudice to Article 1</w:t>
      </w:r>
      <w:r w:rsidR="00114BAB" w:rsidRPr="008B319B">
        <w:rPr>
          <w:noProof/>
        </w:rPr>
        <w:t>14</w:t>
      </w:r>
      <w:r w:rsidRPr="008B319B">
        <w:rPr>
          <w:noProof/>
        </w:rPr>
        <w:t xml:space="preserve"> of the Financial Regulation, the </w:t>
      </w:r>
      <w:r w:rsidR="00E4484F" w:rsidRPr="008B319B">
        <w:rPr>
          <w:noProof/>
          <w:snapToGrid w:val="0"/>
        </w:rPr>
        <w:t>SPPSC</w:t>
      </w:r>
      <w:r w:rsidRPr="008B319B">
        <w:rPr>
          <w:noProof/>
        </w:rPr>
        <w:t xml:space="preserve"> may </w:t>
      </w:r>
      <w:r w:rsidR="002C61C2" w:rsidRPr="008B319B">
        <w:rPr>
          <w:noProof/>
        </w:rPr>
        <w:t>approve</w:t>
      </w:r>
      <w:r w:rsidRPr="008B319B">
        <w:rPr>
          <w:noProof/>
        </w:rPr>
        <w:t xml:space="preserve">, in accordance with Article </w:t>
      </w:r>
      <w:fldSimple w:instr=" REF _Ref293308093 \r \h  \* MERGEFORMAT ">
        <w:r w:rsidR="0083466F">
          <w:rPr>
            <w:noProof/>
          </w:rPr>
          <w:t>7</w:t>
        </w:r>
      </w:fldSimple>
      <w:r w:rsidRPr="008B319B">
        <w:rPr>
          <w:noProof/>
        </w:rPr>
        <w:t xml:space="preserve">, to authorise the Commission to sign the </w:t>
      </w:r>
      <w:r w:rsidR="005472B5" w:rsidRPr="008B319B">
        <w:rPr>
          <w:noProof/>
        </w:rPr>
        <w:t xml:space="preserve">framework </w:t>
      </w:r>
      <w:r w:rsidRPr="008B319B">
        <w:rPr>
          <w:noProof/>
        </w:rPr>
        <w:t xml:space="preserve">contract on behalf of and for the account of all the </w:t>
      </w:r>
      <w:r w:rsidR="00054B59" w:rsidRPr="008B319B">
        <w:rPr>
          <w:noProof/>
        </w:rPr>
        <w:t xml:space="preserve">participating </w:t>
      </w:r>
      <w:r w:rsidRPr="008B319B">
        <w:rPr>
          <w:noProof/>
        </w:rPr>
        <w:t>Contracting Parties.</w:t>
      </w:r>
    </w:p>
    <w:p w:rsidR="00F16A91" w:rsidRPr="008B319B" w:rsidRDefault="00F16A91" w:rsidP="00F65E25">
      <w:pPr>
        <w:jc w:val="center"/>
        <w:rPr>
          <w:noProof/>
        </w:rPr>
      </w:pPr>
    </w:p>
    <w:p w:rsidR="00B87CB6" w:rsidRPr="008B319B" w:rsidRDefault="00B87CB6" w:rsidP="004A49CE">
      <w:pPr>
        <w:jc w:val="center"/>
        <w:rPr>
          <w:noProof/>
        </w:rPr>
      </w:pPr>
    </w:p>
    <w:p w:rsidR="005237F0" w:rsidRPr="008B319B" w:rsidRDefault="005237F0" w:rsidP="005237F0">
      <w:pPr>
        <w:jc w:val="center"/>
        <w:outlineLvl w:val="0"/>
        <w:rPr>
          <w:noProof/>
        </w:rPr>
      </w:pPr>
      <w:r w:rsidRPr="008B319B">
        <w:rPr>
          <w:noProof/>
        </w:rPr>
        <w:t xml:space="preserve">Article </w:t>
      </w:r>
      <w:r w:rsidR="00E16734" w:rsidRPr="008B319B">
        <w:rPr>
          <w:noProof/>
        </w:rPr>
        <w:fldChar w:fldCharType="begin"/>
      </w:r>
      <w:bookmarkStart w:id="13" w:name="_Ref295145480"/>
      <w:bookmarkEnd w:id="13"/>
      <w:r w:rsidRPr="008B319B">
        <w:rPr>
          <w:noProof/>
        </w:rPr>
        <w:instrText xml:space="preserve"> LISTNUM  LegalDefault </w:instrText>
      </w:r>
      <w:r w:rsidR="00E16734" w:rsidRPr="008B319B">
        <w:rPr>
          <w:noProof/>
        </w:rPr>
        <w:fldChar w:fldCharType="end"/>
      </w:r>
    </w:p>
    <w:p w:rsidR="008B506C" w:rsidRPr="008B319B" w:rsidRDefault="008B506C" w:rsidP="008B506C">
      <w:pPr>
        <w:jc w:val="both"/>
        <w:rPr>
          <w:noProof/>
        </w:rPr>
      </w:pPr>
    </w:p>
    <w:p w:rsidR="008B506C" w:rsidRPr="008B319B" w:rsidRDefault="00830C69" w:rsidP="008B506C">
      <w:pPr>
        <w:jc w:val="center"/>
        <w:rPr>
          <w:b/>
          <w:noProof/>
        </w:rPr>
      </w:pPr>
      <w:r w:rsidRPr="008B319B">
        <w:rPr>
          <w:b/>
          <w:noProof/>
        </w:rPr>
        <w:t xml:space="preserve">Specific provisions relating to contacts </w:t>
      </w:r>
      <w:r w:rsidR="008B506C" w:rsidRPr="008B319B">
        <w:rPr>
          <w:b/>
          <w:noProof/>
        </w:rPr>
        <w:t xml:space="preserve">with </w:t>
      </w:r>
      <w:r w:rsidR="007B561C" w:rsidRPr="008B319B">
        <w:rPr>
          <w:b/>
          <w:noProof/>
        </w:rPr>
        <w:t xml:space="preserve">economic operators, candidates or </w:t>
      </w:r>
      <w:r w:rsidR="008B506C" w:rsidRPr="008B319B">
        <w:rPr>
          <w:b/>
          <w:noProof/>
        </w:rPr>
        <w:t>tender</w:t>
      </w:r>
      <w:r w:rsidR="000462B5" w:rsidRPr="008B319B">
        <w:rPr>
          <w:b/>
          <w:noProof/>
        </w:rPr>
        <w:t>er</w:t>
      </w:r>
      <w:r w:rsidR="008B506C" w:rsidRPr="008B319B">
        <w:rPr>
          <w:b/>
          <w:noProof/>
        </w:rPr>
        <w:t>s</w:t>
      </w:r>
      <w:r w:rsidR="009B389A" w:rsidRPr="008B319B">
        <w:rPr>
          <w:b/>
          <w:noProof/>
        </w:rPr>
        <w:t xml:space="preserve"> during the joint procurement procedure</w:t>
      </w:r>
    </w:p>
    <w:p w:rsidR="008B506C" w:rsidRPr="008B319B" w:rsidRDefault="008B506C" w:rsidP="004A49CE">
      <w:pPr>
        <w:jc w:val="center"/>
        <w:rPr>
          <w:noProof/>
        </w:rPr>
      </w:pPr>
    </w:p>
    <w:p w:rsidR="00072D65" w:rsidRPr="008B319B" w:rsidRDefault="00820881" w:rsidP="00072D65">
      <w:pPr>
        <w:numPr>
          <w:ilvl w:val="0"/>
          <w:numId w:val="47"/>
        </w:numPr>
        <w:jc w:val="both"/>
        <w:rPr>
          <w:noProof/>
        </w:rPr>
      </w:pPr>
      <w:r w:rsidRPr="008B319B">
        <w:rPr>
          <w:noProof/>
        </w:rPr>
        <w:t>T</w:t>
      </w:r>
      <w:r w:rsidR="00072D65" w:rsidRPr="008B319B">
        <w:rPr>
          <w:noProof/>
        </w:rPr>
        <w:t>he Commission shall be the sole point of contact between the Contracting Parties and economic operators, candidates, tenderers, or their representatives</w:t>
      </w:r>
      <w:r w:rsidR="00341A4A" w:rsidRPr="008B319B">
        <w:rPr>
          <w:noProof/>
        </w:rPr>
        <w:t xml:space="preserve">, </w:t>
      </w:r>
      <w:r w:rsidRPr="008B319B">
        <w:rPr>
          <w:noProof/>
        </w:rPr>
        <w:t>concerning any</w:t>
      </w:r>
      <w:r w:rsidR="00341A4A" w:rsidRPr="008B319B">
        <w:rPr>
          <w:noProof/>
        </w:rPr>
        <w:t xml:space="preserve"> matter </w:t>
      </w:r>
      <w:r w:rsidRPr="008B319B">
        <w:rPr>
          <w:noProof/>
        </w:rPr>
        <w:t xml:space="preserve">pertaining </w:t>
      </w:r>
      <w:r w:rsidR="00341A4A" w:rsidRPr="008B319B">
        <w:rPr>
          <w:noProof/>
        </w:rPr>
        <w:t>to the joint procurement procedure</w:t>
      </w:r>
      <w:r w:rsidR="00072D65" w:rsidRPr="008B319B">
        <w:rPr>
          <w:noProof/>
        </w:rPr>
        <w:t>.</w:t>
      </w:r>
    </w:p>
    <w:p w:rsidR="00072D65" w:rsidRPr="008B319B" w:rsidRDefault="00072D65" w:rsidP="00072D65">
      <w:pPr>
        <w:ind w:left="360"/>
        <w:jc w:val="both"/>
        <w:rPr>
          <w:noProof/>
        </w:rPr>
      </w:pPr>
    </w:p>
    <w:p w:rsidR="00072D65" w:rsidRPr="008B319B" w:rsidRDefault="00072D65" w:rsidP="00072D65">
      <w:pPr>
        <w:ind w:left="720"/>
        <w:jc w:val="both"/>
        <w:rPr>
          <w:noProof/>
        </w:rPr>
      </w:pPr>
      <w:r w:rsidRPr="008B319B">
        <w:rPr>
          <w:noProof/>
        </w:rPr>
        <w:t xml:space="preserve">The Commission shall adopt and publish arrangements for contact with economic operators or their representatives on its website prior to the launch of the joint procurement procedure.  </w:t>
      </w:r>
    </w:p>
    <w:p w:rsidR="00072D65" w:rsidRPr="008B319B" w:rsidRDefault="00072D65" w:rsidP="00072D65">
      <w:pPr>
        <w:ind w:left="720"/>
        <w:jc w:val="both"/>
        <w:rPr>
          <w:noProof/>
        </w:rPr>
      </w:pPr>
    </w:p>
    <w:p w:rsidR="00072D65" w:rsidRPr="008B319B" w:rsidRDefault="00820881" w:rsidP="00072D65">
      <w:pPr>
        <w:ind w:left="720"/>
        <w:jc w:val="both"/>
        <w:rPr>
          <w:noProof/>
        </w:rPr>
      </w:pPr>
      <w:r w:rsidRPr="008B319B">
        <w:rPr>
          <w:noProof/>
        </w:rPr>
        <w:t>After the launch of a</w:t>
      </w:r>
      <w:r w:rsidR="00072D65" w:rsidRPr="008B319B">
        <w:rPr>
          <w:noProof/>
        </w:rPr>
        <w:t xml:space="preserve"> joint procurement procedure,</w:t>
      </w:r>
      <w:r w:rsidR="00341A4A" w:rsidRPr="008B319B">
        <w:rPr>
          <w:noProof/>
        </w:rPr>
        <w:t xml:space="preserve"> </w:t>
      </w:r>
      <w:r w:rsidR="00072D65" w:rsidRPr="008B319B">
        <w:rPr>
          <w:noProof/>
        </w:rPr>
        <w:t xml:space="preserve">contact between economic operators, candidates, tenderers, or their representatives </w:t>
      </w:r>
      <w:r w:rsidR="00341A4A" w:rsidRPr="008B319B">
        <w:rPr>
          <w:noProof/>
        </w:rPr>
        <w:t xml:space="preserve">and the Commission </w:t>
      </w:r>
      <w:r w:rsidR="0060165E" w:rsidRPr="008B319B">
        <w:rPr>
          <w:noProof/>
        </w:rPr>
        <w:t xml:space="preserve">as well as other Contracting Parties or their representatives </w:t>
      </w:r>
      <w:r w:rsidR="00341A4A" w:rsidRPr="008B319B">
        <w:rPr>
          <w:noProof/>
        </w:rPr>
        <w:t>may</w:t>
      </w:r>
      <w:r w:rsidR="00072D65" w:rsidRPr="008B319B">
        <w:rPr>
          <w:noProof/>
        </w:rPr>
        <w:t xml:space="preserve"> only take place, by way of exception, under the conditions set out in Article 1</w:t>
      </w:r>
      <w:r w:rsidR="00B202FC" w:rsidRPr="008B319B">
        <w:rPr>
          <w:noProof/>
        </w:rPr>
        <w:t>60</w:t>
      </w:r>
      <w:r w:rsidR="00072D65" w:rsidRPr="008B319B">
        <w:rPr>
          <w:noProof/>
        </w:rPr>
        <w:t xml:space="preserve">(2) and (3) of the </w:t>
      </w:r>
      <w:r w:rsidR="00750461" w:rsidRPr="008B319B">
        <w:rPr>
          <w:noProof/>
        </w:rPr>
        <w:t>Rules of Application</w:t>
      </w:r>
      <w:r w:rsidR="00072D65" w:rsidRPr="008B319B">
        <w:rPr>
          <w:noProof/>
        </w:rPr>
        <w:t xml:space="preserve">.  </w:t>
      </w:r>
    </w:p>
    <w:p w:rsidR="00072D65" w:rsidRPr="008B319B" w:rsidRDefault="00072D65" w:rsidP="00072D65">
      <w:pPr>
        <w:ind w:left="360"/>
        <w:jc w:val="both"/>
        <w:rPr>
          <w:noProof/>
        </w:rPr>
      </w:pPr>
    </w:p>
    <w:p w:rsidR="00072D65" w:rsidRPr="008B319B" w:rsidRDefault="00820881" w:rsidP="00072D65">
      <w:pPr>
        <w:numPr>
          <w:ilvl w:val="0"/>
          <w:numId w:val="47"/>
        </w:numPr>
        <w:jc w:val="both"/>
        <w:rPr>
          <w:noProof/>
        </w:rPr>
      </w:pPr>
      <w:r w:rsidRPr="008B319B">
        <w:rPr>
          <w:noProof/>
        </w:rPr>
        <w:t>Each</w:t>
      </w:r>
      <w:r w:rsidR="00072D65" w:rsidRPr="008B319B">
        <w:rPr>
          <w:noProof/>
        </w:rPr>
        <w:t xml:space="preserve"> </w:t>
      </w:r>
      <w:r w:rsidR="00FB5DC2" w:rsidRPr="008B319B">
        <w:rPr>
          <w:noProof/>
        </w:rPr>
        <w:t>Contracting Party</w:t>
      </w:r>
      <w:r w:rsidR="00072D65" w:rsidRPr="008B319B">
        <w:rPr>
          <w:noProof/>
        </w:rPr>
        <w:t xml:space="preserve"> </w:t>
      </w:r>
      <w:r w:rsidRPr="008B319B">
        <w:rPr>
          <w:noProof/>
        </w:rPr>
        <w:t xml:space="preserve">shall ensure that, where persons working in connection with this Agreement for that </w:t>
      </w:r>
      <w:r w:rsidR="00FB5DC2" w:rsidRPr="008B319B">
        <w:rPr>
          <w:noProof/>
        </w:rPr>
        <w:t>Contracting Party</w:t>
      </w:r>
      <w:r w:rsidRPr="008B319B">
        <w:rPr>
          <w:noProof/>
        </w:rPr>
        <w:t xml:space="preserve"> are</w:t>
      </w:r>
      <w:r w:rsidR="00072D65" w:rsidRPr="008B319B">
        <w:rPr>
          <w:noProof/>
        </w:rPr>
        <w:t xml:space="preserve"> approached by an economic operator, candidate, tenderer, or their representative concerning a</w:t>
      </w:r>
      <w:r w:rsidRPr="008B319B">
        <w:rPr>
          <w:noProof/>
        </w:rPr>
        <w:t>ny</w:t>
      </w:r>
      <w:r w:rsidR="00072D65" w:rsidRPr="008B319B">
        <w:rPr>
          <w:noProof/>
        </w:rPr>
        <w:t xml:space="preserve"> matter pertaining to the joint procurement procedure</w:t>
      </w:r>
      <w:r w:rsidRPr="008B319B">
        <w:rPr>
          <w:noProof/>
        </w:rPr>
        <w:t xml:space="preserve"> following the entry into force of this Agreement</w:t>
      </w:r>
      <w:r w:rsidR="00072D65" w:rsidRPr="008B319B">
        <w:rPr>
          <w:noProof/>
        </w:rPr>
        <w:t xml:space="preserve">, </w:t>
      </w:r>
      <w:r w:rsidRPr="008B319B">
        <w:rPr>
          <w:noProof/>
        </w:rPr>
        <w:t xml:space="preserve">they </w:t>
      </w:r>
      <w:r w:rsidR="00072D65" w:rsidRPr="008B319B">
        <w:rPr>
          <w:noProof/>
        </w:rPr>
        <w:lastRenderedPageBreak/>
        <w:t xml:space="preserve">shall </w:t>
      </w:r>
      <w:r w:rsidR="00FB5DC2" w:rsidRPr="008B319B">
        <w:rPr>
          <w:noProof/>
        </w:rPr>
        <w:t xml:space="preserve">state </w:t>
      </w:r>
      <w:r w:rsidR="00072D65" w:rsidRPr="008B319B">
        <w:rPr>
          <w:noProof/>
        </w:rPr>
        <w:t>that</w:t>
      </w:r>
      <w:r w:rsidR="003C2755" w:rsidRPr="008B319B">
        <w:rPr>
          <w:noProof/>
        </w:rPr>
        <w:t>,</w:t>
      </w:r>
      <w:r w:rsidR="00072D65" w:rsidRPr="008B319B">
        <w:rPr>
          <w:noProof/>
        </w:rPr>
        <w:t xml:space="preserve"> under Article </w:t>
      </w:r>
      <w:r w:rsidR="00E945FA" w:rsidRPr="008B319B">
        <w:rPr>
          <w:noProof/>
        </w:rPr>
        <w:t>2</w:t>
      </w:r>
      <w:r w:rsidR="003C2755" w:rsidRPr="008B319B">
        <w:rPr>
          <w:noProof/>
        </w:rPr>
        <w:t>3</w:t>
      </w:r>
      <w:r w:rsidR="00072D65" w:rsidRPr="008B319B">
        <w:rPr>
          <w:noProof/>
        </w:rPr>
        <w:t>(1) of this Agreement</w:t>
      </w:r>
      <w:r w:rsidR="003C2755" w:rsidRPr="008B319B">
        <w:rPr>
          <w:noProof/>
        </w:rPr>
        <w:t>,</w:t>
      </w:r>
      <w:r w:rsidR="00072D65" w:rsidRPr="008B319B">
        <w:rPr>
          <w:noProof/>
        </w:rPr>
        <w:t xml:space="preserve"> the Commission is the sole contact point with economic operators, candidates, tenderers, or their representatives and refer any such person to the Commission.  </w:t>
      </w:r>
      <w:r w:rsidR="00F50510" w:rsidRPr="008B319B">
        <w:rPr>
          <w:noProof/>
        </w:rPr>
        <w:t xml:space="preserve">They </w:t>
      </w:r>
      <w:r w:rsidR="00072D65" w:rsidRPr="008B319B">
        <w:rPr>
          <w:noProof/>
        </w:rPr>
        <w:t xml:space="preserve">shall simultaneously inform the Commission of the details of the approach and the referral. </w:t>
      </w:r>
    </w:p>
    <w:p w:rsidR="00072D65" w:rsidRPr="008B319B" w:rsidRDefault="00072D65" w:rsidP="00072D65">
      <w:pPr>
        <w:ind w:left="720"/>
        <w:jc w:val="both"/>
        <w:rPr>
          <w:noProof/>
        </w:rPr>
      </w:pPr>
      <w:r w:rsidRPr="008B319B">
        <w:rPr>
          <w:noProof/>
        </w:rPr>
        <w:t xml:space="preserve">   </w:t>
      </w:r>
    </w:p>
    <w:p w:rsidR="00072D65" w:rsidRPr="008B319B" w:rsidRDefault="00072D65" w:rsidP="00072D65">
      <w:pPr>
        <w:numPr>
          <w:ilvl w:val="0"/>
          <w:numId w:val="47"/>
        </w:numPr>
        <w:jc w:val="both"/>
        <w:rPr>
          <w:noProof/>
        </w:rPr>
      </w:pPr>
      <w:r w:rsidRPr="008B319B">
        <w:rPr>
          <w:noProof/>
        </w:rPr>
        <w:t>Any contact with economic operators, candidates, tenderers or their representatives referred to in paragraphs 1 and 2, including any exchange of correspondence involved, shall be duly recorded.</w:t>
      </w:r>
    </w:p>
    <w:p w:rsidR="00072D65" w:rsidRPr="008B319B" w:rsidRDefault="00072D65" w:rsidP="00072D65">
      <w:pPr>
        <w:tabs>
          <w:tab w:val="left" w:pos="5550"/>
        </w:tabs>
        <w:ind w:left="360"/>
        <w:jc w:val="both"/>
        <w:rPr>
          <w:noProof/>
        </w:rPr>
      </w:pPr>
    </w:p>
    <w:p w:rsidR="00F57436" w:rsidRPr="008B319B" w:rsidRDefault="00072D65" w:rsidP="00F57436">
      <w:pPr>
        <w:ind w:left="720"/>
        <w:jc w:val="both"/>
        <w:rPr>
          <w:noProof/>
        </w:rPr>
      </w:pPr>
      <w:r w:rsidRPr="008B319B">
        <w:rPr>
          <w:noProof/>
        </w:rPr>
        <w:t xml:space="preserve">The Commission shall inform the </w:t>
      </w:r>
      <w:r w:rsidR="003C2755" w:rsidRPr="008B319B">
        <w:rPr>
          <w:noProof/>
          <w:snapToGrid w:val="0"/>
        </w:rPr>
        <w:t>SPPSC</w:t>
      </w:r>
      <w:r w:rsidRPr="008B319B">
        <w:rPr>
          <w:noProof/>
        </w:rPr>
        <w:t xml:space="preserve"> of such contacts.</w:t>
      </w:r>
    </w:p>
    <w:p w:rsidR="00F57436" w:rsidRPr="008B319B" w:rsidRDefault="00F57436" w:rsidP="00F57436">
      <w:pPr>
        <w:ind w:left="720"/>
        <w:jc w:val="both"/>
        <w:rPr>
          <w:noProof/>
        </w:rPr>
      </w:pPr>
    </w:p>
    <w:p w:rsidR="00F57436" w:rsidRPr="008B319B" w:rsidRDefault="0003197C" w:rsidP="0003197C">
      <w:pPr>
        <w:numPr>
          <w:ilvl w:val="0"/>
          <w:numId w:val="47"/>
        </w:numPr>
        <w:jc w:val="both"/>
        <w:rPr>
          <w:noProof/>
        </w:rPr>
      </w:pPr>
      <w:r w:rsidRPr="008B319B">
        <w:rPr>
          <w:noProof/>
        </w:rPr>
        <w:t>The Contracting Parties retain the right to communicate with the economic operators, candidates, tenderers or their representatives in relation to procurement procedures outside th</w:t>
      </w:r>
      <w:r w:rsidR="005241B4" w:rsidRPr="008B319B">
        <w:rPr>
          <w:noProof/>
        </w:rPr>
        <w:t>is</w:t>
      </w:r>
      <w:r w:rsidRPr="008B319B">
        <w:rPr>
          <w:noProof/>
        </w:rPr>
        <w:t xml:space="preserve"> </w:t>
      </w:r>
      <w:r w:rsidR="005241B4" w:rsidRPr="008B319B">
        <w:rPr>
          <w:noProof/>
        </w:rPr>
        <w:t>A</w:t>
      </w:r>
      <w:r w:rsidRPr="008B319B">
        <w:rPr>
          <w:noProof/>
        </w:rPr>
        <w:t>greement, including in relation to procedures which involve the procurement of medical countermeasures which form the subject o</w:t>
      </w:r>
      <w:r w:rsidR="000571F4" w:rsidRPr="008B319B">
        <w:rPr>
          <w:noProof/>
        </w:rPr>
        <w:t>f a joint procurement procedure,</w:t>
      </w:r>
      <w:r w:rsidRPr="008B319B">
        <w:rPr>
          <w:noProof/>
        </w:rPr>
        <w:t xml:space="preserve"> </w:t>
      </w:r>
      <w:r w:rsidR="00F57436" w:rsidRPr="008B319B">
        <w:rPr>
          <w:noProof/>
        </w:rPr>
        <w:t xml:space="preserve">but </w:t>
      </w:r>
      <w:r w:rsidR="004261E4" w:rsidRPr="008B319B">
        <w:rPr>
          <w:noProof/>
        </w:rPr>
        <w:t>shall</w:t>
      </w:r>
      <w:r w:rsidR="00F57436" w:rsidRPr="008B319B">
        <w:rPr>
          <w:noProof/>
        </w:rPr>
        <w:t xml:space="preserve"> not, in doing so, </w:t>
      </w:r>
      <w:r w:rsidRPr="008B319B">
        <w:rPr>
          <w:noProof/>
        </w:rPr>
        <w:t xml:space="preserve">refer to </w:t>
      </w:r>
      <w:r w:rsidR="004261E4" w:rsidRPr="008B319B">
        <w:rPr>
          <w:noProof/>
        </w:rPr>
        <w:t>any matter pertaining t</w:t>
      </w:r>
      <w:r w:rsidR="00A658DD" w:rsidRPr="008B319B">
        <w:rPr>
          <w:noProof/>
        </w:rPr>
        <w:t>o that particular</w:t>
      </w:r>
      <w:r w:rsidR="004261E4" w:rsidRPr="008B319B">
        <w:rPr>
          <w:noProof/>
        </w:rPr>
        <w:t xml:space="preserve"> joint procurement procedure</w:t>
      </w:r>
      <w:r w:rsidR="00F57436" w:rsidRPr="008B319B">
        <w:rPr>
          <w:noProof/>
        </w:rPr>
        <w:t>.</w:t>
      </w:r>
    </w:p>
    <w:p w:rsidR="00864E9F" w:rsidRPr="008B319B" w:rsidRDefault="00864E9F" w:rsidP="007B561C">
      <w:pPr>
        <w:ind w:left="720"/>
        <w:jc w:val="both"/>
        <w:rPr>
          <w:noProof/>
        </w:rPr>
      </w:pPr>
    </w:p>
    <w:p w:rsidR="005E5910" w:rsidRPr="008B319B" w:rsidRDefault="005E5910" w:rsidP="00864E9F">
      <w:pPr>
        <w:jc w:val="center"/>
        <w:rPr>
          <w:noProof/>
        </w:rPr>
      </w:pPr>
    </w:p>
    <w:p w:rsidR="005237F0" w:rsidRPr="008B319B" w:rsidRDefault="005237F0" w:rsidP="005237F0">
      <w:pPr>
        <w:jc w:val="center"/>
        <w:outlineLvl w:val="0"/>
        <w:rPr>
          <w:noProof/>
        </w:rPr>
      </w:pPr>
      <w:r w:rsidRPr="008B319B">
        <w:rPr>
          <w:noProof/>
        </w:rPr>
        <w:t xml:space="preserve">Article </w:t>
      </w:r>
      <w:r w:rsidR="00E16734" w:rsidRPr="008B319B">
        <w:rPr>
          <w:noProof/>
        </w:rPr>
        <w:fldChar w:fldCharType="begin"/>
      </w:r>
      <w:r w:rsidRPr="008B319B">
        <w:rPr>
          <w:noProof/>
        </w:rPr>
        <w:instrText xml:space="preserve"> LISTNUM  LegalDefault </w:instrText>
      </w:r>
      <w:r w:rsidR="00E16734" w:rsidRPr="008B319B">
        <w:rPr>
          <w:noProof/>
        </w:rPr>
        <w:fldChar w:fldCharType="end"/>
      </w:r>
    </w:p>
    <w:p w:rsidR="00864E9F" w:rsidRPr="008B319B" w:rsidRDefault="00864E9F" w:rsidP="00864E9F">
      <w:pPr>
        <w:jc w:val="center"/>
        <w:rPr>
          <w:noProof/>
        </w:rPr>
      </w:pPr>
    </w:p>
    <w:p w:rsidR="00864E9F" w:rsidRPr="008B319B" w:rsidRDefault="00864E9F" w:rsidP="00864E9F">
      <w:pPr>
        <w:jc w:val="center"/>
        <w:rPr>
          <w:b/>
          <w:noProof/>
        </w:rPr>
      </w:pPr>
      <w:r w:rsidRPr="008B319B">
        <w:rPr>
          <w:b/>
          <w:noProof/>
        </w:rPr>
        <w:t>Abandonment and cancellation</w:t>
      </w:r>
    </w:p>
    <w:p w:rsidR="00864E9F" w:rsidRPr="008B319B" w:rsidRDefault="00864E9F" w:rsidP="00864E9F">
      <w:pPr>
        <w:jc w:val="center"/>
        <w:rPr>
          <w:noProof/>
        </w:rPr>
      </w:pPr>
    </w:p>
    <w:p w:rsidR="00551DF5" w:rsidRPr="008B319B" w:rsidRDefault="0060165E" w:rsidP="00551DF5">
      <w:pPr>
        <w:numPr>
          <w:ilvl w:val="0"/>
          <w:numId w:val="48"/>
        </w:numPr>
        <w:jc w:val="both"/>
        <w:rPr>
          <w:noProof/>
        </w:rPr>
      </w:pPr>
      <w:r w:rsidRPr="008B319B">
        <w:rPr>
          <w:noProof/>
        </w:rPr>
        <w:t>Contracting Parties that have started a procurement procedure may</w:t>
      </w:r>
      <w:r w:rsidR="00551DF5" w:rsidRPr="008B319B">
        <w:rPr>
          <w:noProof/>
        </w:rPr>
        <w:t xml:space="preserve">, for </w:t>
      </w:r>
      <w:r w:rsidR="00730EAB" w:rsidRPr="008B319B">
        <w:rPr>
          <w:noProof/>
        </w:rPr>
        <w:t>well-</w:t>
      </w:r>
      <w:r w:rsidR="00FB5DC2" w:rsidRPr="008B319B">
        <w:rPr>
          <w:noProof/>
        </w:rPr>
        <w:t xml:space="preserve">founded </w:t>
      </w:r>
      <w:r w:rsidR="00551DF5" w:rsidRPr="008B319B">
        <w:rPr>
          <w:noProof/>
        </w:rPr>
        <w:t xml:space="preserve">and substantiated </w:t>
      </w:r>
      <w:r w:rsidR="00FB5DC2" w:rsidRPr="008B319B">
        <w:rPr>
          <w:noProof/>
        </w:rPr>
        <w:t>grounds</w:t>
      </w:r>
      <w:r w:rsidR="00551DF5" w:rsidRPr="008B319B">
        <w:rPr>
          <w:noProof/>
        </w:rPr>
        <w:t xml:space="preserve">, </w:t>
      </w:r>
      <w:r w:rsidR="000101F7" w:rsidRPr="008B319B">
        <w:rPr>
          <w:noProof/>
        </w:rPr>
        <w:t xml:space="preserve">collectively </w:t>
      </w:r>
      <w:r w:rsidR="00551DF5" w:rsidRPr="008B319B">
        <w:rPr>
          <w:noProof/>
        </w:rPr>
        <w:t xml:space="preserve">abandon the </w:t>
      </w:r>
      <w:r w:rsidR="00FB5DC2" w:rsidRPr="008B319B">
        <w:rPr>
          <w:noProof/>
        </w:rPr>
        <w:t xml:space="preserve">joint </w:t>
      </w:r>
      <w:r w:rsidR="00551DF5" w:rsidRPr="008B319B">
        <w:rPr>
          <w:noProof/>
        </w:rPr>
        <w:t xml:space="preserve">procurement </w:t>
      </w:r>
      <w:r w:rsidR="00FB5DC2" w:rsidRPr="008B319B">
        <w:rPr>
          <w:noProof/>
        </w:rPr>
        <w:t xml:space="preserve">procedure </w:t>
      </w:r>
      <w:r w:rsidR="00551DF5" w:rsidRPr="008B319B">
        <w:rPr>
          <w:noProof/>
        </w:rPr>
        <w:t xml:space="preserve">before the contract is awarded or </w:t>
      </w:r>
      <w:r w:rsidR="00761707" w:rsidRPr="008B319B">
        <w:rPr>
          <w:noProof/>
        </w:rPr>
        <w:t xml:space="preserve">collectively </w:t>
      </w:r>
      <w:r w:rsidR="00551DF5" w:rsidRPr="008B319B">
        <w:rPr>
          <w:noProof/>
        </w:rPr>
        <w:t>cancel the award procedure before the contract is signed</w:t>
      </w:r>
      <w:r w:rsidR="00373AA9" w:rsidRPr="008B319B">
        <w:rPr>
          <w:noProof/>
        </w:rPr>
        <w:t xml:space="preserve">, pursuant to the first paragraph of Article </w:t>
      </w:r>
      <w:r w:rsidR="00114BAB" w:rsidRPr="008B319B">
        <w:rPr>
          <w:noProof/>
        </w:rPr>
        <w:t xml:space="preserve">114 </w:t>
      </w:r>
      <w:r w:rsidR="00373AA9" w:rsidRPr="008B319B">
        <w:rPr>
          <w:noProof/>
        </w:rPr>
        <w:t>of the Financial Regulation</w:t>
      </w:r>
      <w:r w:rsidR="00551DF5" w:rsidRPr="008B319B">
        <w:rPr>
          <w:noProof/>
        </w:rPr>
        <w:t>.</w:t>
      </w:r>
    </w:p>
    <w:p w:rsidR="00551DF5" w:rsidRPr="008B319B" w:rsidRDefault="00551DF5" w:rsidP="00551DF5">
      <w:pPr>
        <w:ind w:left="360"/>
        <w:jc w:val="both"/>
        <w:rPr>
          <w:noProof/>
        </w:rPr>
      </w:pPr>
    </w:p>
    <w:p w:rsidR="00991835" w:rsidRPr="008B319B" w:rsidRDefault="0060165E" w:rsidP="00991835">
      <w:pPr>
        <w:ind w:left="720"/>
        <w:jc w:val="both"/>
        <w:rPr>
          <w:noProof/>
        </w:rPr>
      </w:pPr>
      <w:r w:rsidRPr="008B319B">
        <w:rPr>
          <w:noProof/>
        </w:rPr>
        <w:t xml:space="preserve">Such a decision shall be adopted by the Commission after approval by the </w:t>
      </w:r>
      <w:r w:rsidR="006921BB" w:rsidRPr="008B319B">
        <w:rPr>
          <w:noProof/>
          <w:snapToGrid w:val="0"/>
        </w:rPr>
        <w:t>SPPSC</w:t>
      </w:r>
      <w:r w:rsidR="00C57584" w:rsidRPr="008B319B">
        <w:rPr>
          <w:noProof/>
        </w:rPr>
        <w:t xml:space="preserve">, upon a proposal from the Commission or any other </w:t>
      </w:r>
      <w:r w:rsidR="00054B59" w:rsidRPr="008B319B">
        <w:rPr>
          <w:noProof/>
        </w:rPr>
        <w:t xml:space="preserve">participating </w:t>
      </w:r>
      <w:r w:rsidR="00C57584" w:rsidRPr="008B319B">
        <w:rPr>
          <w:noProof/>
        </w:rPr>
        <w:t xml:space="preserve">Contracting Party. By way of derogation from Article 7, the proposal shall stand adopted if a simple majority of the </w:t>
      </w:r>
      <w:r w:rsidR="006921BB" w:rsidRPr="008B319B">
        <w:rPr>
          <w:noProof/>
          <w:snapToGrid w:val="0"/>
        </w:rPr>
        <w:t>SPPSC</w:t>
      </w:r>
      <w:r w:rsidR="00C57584" w:rsidRPr="008B319B">
        <w:rPr>
          <w:noProof/>
        </w:rPr>
        <w:t xml:space="preserve"> members</w:t>
      </w:r>
      <w:r w:rsidR="003B0F01" w:rsidRPr="008B319B">
        <w:rPr>
          <w:noProof/>
        </w:rPr>
        <w:t xml:space="preserve"> present or represented </w:t>
      </w:r>
      <w:r w:rsidR="00467BBF" w:rsidRPr="008B319B">
        <w:rPr>
          <w:noProof/>
        </w:rPr>
        <w:t>vote</w:t>
      </w:r>
      <w:r w:rsidR="003B0F01" w:rsidRPr="008B319B">
        <w:rPr>
          <w:noProof/>
        </w:rPr>
        <w:t xml:space="preserve"> in favour</w:t>
      </w:r>
      <w:r w:rsidR="00761707" w:rsidRPr="008B319B">
        <w:rPr>
          <w:noProof/>
        </w:rPr>
        <w:t xml:space="preserve"> of the collective</w:t>
      </w:r>
      <w:r w:rsidR="00135CDA" w:rsidRPr="008B319B">
        <w:rPr>
          <w:noProof/>
        </w:rPr>
        <w:t xml:space="preserve"> </w:t>
      </w:r>
      <w:r w:rsidR="00761707" w:rsidRPr="008B319B">
        <w:rPr>
          <w:noProof/>
        </w:rPr>
        <w:t xml:space="preserve">abandonment or </w:t>
      </w:r>
      <w:r w:rsidR="00135CDA" w:rsidRPr="008B319B">
        <w:rPr>
          <w:noProof/>
        </w:rPr>
        <w:t xml:space="preserve">collective </w:t>
      </w:r>
      <w:r w:rsidR="00761707" w:rsidRPr="008B319B">
        <w:rPr>
          <w:noProof/>
        </w:rPr>
        <w:t>cancellation</w:t>
      </w:r>
      <w:r w:rsidR="003B0F01" w:rsidRPr="008B319B">
        <w:rPr>
          <w:noProof/>
        </w:rPr>
        <w:t xml:space="preserve">. </w:t>
      </w:r>
    </w:p>
    <w:p w:rsidR="00551DF5" w:rsidRPr="008B319B" w:rsidRDefault="00551DF5" w:rsidP="00551DF5">
      <w:pPr>
        <w:ind w:left="720"/>
        <w:jc w:val="both"/>
        <w:rPr>
          <w:noProof/>
        </w:rPr>
      </w:pPr>
    </w:p>
    <w:p w:rsidR="00373AA9" w:rsidRPr="008B319B" w:rsidRDefault="00373AA9" w:rsidP="00551DF5">
      <w:pPr>
        <w:numPr>
          <w:ilvl w:val="0"/>
          <w:numId w:val="48"/>
        </w:numPr>
        <w:jc w:val="both"/>
        <w:rPr>
          <w:noProof/>
        </w:rPr>
      </w:pPr>
      <w:r w:rsidRPr="008B319B">
        <w:rPr>
          <w:noProof/>
        </w:rPr>
        <w:t xml:space="preserve">For the application of Article </w:t>
      </w:r>
      <w:r w:rsidR="00114BAB" w:rsidRPr="008B319B">
        <w:rPr>
          <w:noProof/>
        </w:rPr>
        <w:t xml:space="preserve">114 </w:t>
      </w:r>
      <w:r w:rsidRPr="008B319B">
        <w:rPr>
          <w:noProof/>
        </w:rPr>
        <w:t xml:space="preserve">of the Financial Regulation, the call for tender shall provide that the </w:t>
      </w:r>
      <w:r w:rsidR="00FB5DC2" w:rsidRPr="008B319B">
        <w:rPr>
          <w:noProof/>
        </w:rPr>
        <w:t xml:space="preserve">participating </w:t>
      </w:r>
      <w:r w:rsidRPr="008B319B">
        <w:rPr>
          <w:noProof/>
        </w:rPr>
        <w:t>Contracting Parties may either abandon the</w:t>
      </w:r>
      <w:r w:rsidR="00FB5DC2" w:rsidRPr="008B319B">
        <w:rPr>
          <w:noProof/>
        </w:rPr>
        <w:t xml:space="preserve"> joint</w:t>
      </w:r>
      <w:r w:rsidRPr="008B319B">
        <w:rPr>
          <w:noProof/>
        </w:rPr>
        <w:t xml:space="preserve"> procurement </w:t>
      </w:r>
      <w:r w:rsidR="00FB5DC2" w:rsidRPr="008B319B">
        <w:rPr>
          <w:noProof/>
        </w:rPr>
        <w:t xml:space="preserve">procedure </w:t>
      </w:r>
      <w:r w:rsidRPr="008B319B">
        <w:rPr>
          <w:noProof/>
        </w:rPr>
        <w:t>before the contract is awarded or cancel the award procedure before the contract is signed, without the candidates or tenderers being entitled to claim any compensation.</w:t>
      </w:r>
    </w:p>
    <w:p w:rsidR="00373AA9" w:rsidRPr="008B319B" w:rsidRDefault="00373AA9" w:rsidP="00551DF5">
      <w:pPr>
        <w:ind w:left="720"/>
        <w:jc w:val="both"/>
        <w:rPr>
          <w:noProof/>
        </w:rPr>
      </w:pPr>
    </w:p>
    <w:p w:rsidR="003B0F01" w:rsidRPr="008B319B" w:rsidRDefault="006E3B3A" w:rsidP="004C2980">
      <w:pPr>
        <w:numPr>
          <w:ilvl w:val="0"/>
          <w:numId w:val="48"/>
        </w:numPr>
        <w:jc w:val="both"/>
        <w:rPr>
          <w:noProof/>
        </w:rPr>
      </w:pPr>
      <w:r w:rsidRPr="008B319B">
        <w:rPr>
          <w:noProof/>
        </w:rPr>
        <w:t xml:space="preserve">Even if a proposal has been approved in accordance with paragraph 1, </w:t>
      </w:r>
      <w:r w:rsidR="00FB5DC2" w:rsidRPr="008B319B">
        <w:rPr>
          <w:noProof/>
        </w:rPr>
        <w:t>the</w:t>
      </w:r>
      <w:r w:rsidRPr="008B319B">
        <w:rPr>
          <w:noProof/>
        </w:rPr>
        <w:t xml:space="preserve"> SPPSC may only abandon the</w:t>
      </w:r>
      <w:r w:rsidR="00FB5DC2" w:rsidRPr="008B319B">
        <w:rPr>
          <w:noProof/>
        </w:rPr>
        <w:t xml:space="preserve"> joint procurement procedure </w:t>
      </w:r>
      <w:r w:rsidR="003B0F01" w:rsidRPr="008B319B">
        <w:rPr>
          <w:noProof/>
        </w:rPr>
        <w:t>before the contract is awarded or cancel the award procedure before the contract is signed</w:t>
      </w:r>
      <w:r w:rsidR="00431208" w:rsidRPr="008B319B">
        <w:rPr>
          <w:noProof/>
        </w:rPr>
        <w:t>.</w:t>
      </w:r>
      <w:r w:rsidR="003B0F01" w:rsidRPr="008B319B">
        <w:rPr>
          <w:noProof/>
        </w:rPr>
        <w:t xml:space="preserve"> </w:t>
      </w:r>
    </w:p>
    <w:p w:rsidR="003B0F01" w:rsidRPr="008B319B" w:rsidRDefault="003B0F01" w:rsidP="003B0F01">
      <w:pPr>
        <w:ind w:left="360"/>
        <w:jc w:val="both"/>
        <w:rPr>
          <w:noProof/>
        </w:rPr>
      </w:pPr>
    </w:p>
    <w:p w:rsidR="00367C24" w:rsidRPr="008B319B" w:rsidRDefault="003B0F01" w:rsidP="00367C24">
      <w:pPr>
        <w:ind w:left="720"/>
        <w:jc w:val="both"/>
        <w:rPr>
          <w:noProof/>
        </w:rPr>
      </w:pPr>
      <w:r w:rsidRPr="008B319B">
        <w:rPr>
          <w:noProof/>
        </w:rPr>
        <w:t xml:space="preserve">The decision </w:t>
      </w:r>
      <w:r w:rsidR="00084A7D" w:rsidRPr="008B319B">
        <w:rPr>
          <w:noProof/>
        </w:rPr>
        <w:t>of</w:t>
      </w:r>
      <w:r w:rsidR="006E3B3A" w:rsidRPr="008B319B">
        <w:rPr>
          <w:noProof/>
        </w:rPr>
        <w:t xml:space="preserve"> the</w:t>
      </w:r>
      <w:r w:rsidR="00084A7D" w:rsidRPr="008B319B">
        <w:rPr>
          <w:noProof/>
        </w:rPr>
        <w:t xml:space="preserve"> </w:t>
      </w:r>
      <w:r w:rsidR="00B35431" w:rsidRPr="008B319B">
        <w:rPr>
          <w:noProof/>
          <w:snapToGrid w:val="0"/>
        </w:rPr>
        <w:t>SPPSC</w:t>
      </w:r>
      <w:r w:rsidR="00B35431" w:rsidRPr="008B319B" w:rsidDel="00B35431">
        <w:rPr>
          <w:noProof/>
        </w:rPr>
        <w:t xml:space="preserve"> </w:t>
      </w:r>
      <w:r w:rsidR="006E3B3A" w:rsidRPr="008B319B">
        <w:rPr>
          <w:noProof/>
        </w:rPr>
        <w:t>under the first subparagraph</w:t>
      </w:r>
      <w:r w:rsidR="00784CF5" w:rsidRPr="008B319B">
        <w:rPr>
          <w:noProof/>
        </w:rPr>
        <w:t xml:space="preserve"> </w:t>
      </w:r>
      <w:r w:rsidRPr="008B319B">
        <w:rPr>
          <w:noProof/>
        </w:rPr>
        <w:t xml:space="preserve">shall be brought to the attention of the candidates or tenderers </w:t>
      </w:r>
      <w:r w:rsidR="00905EFA" w:rsidRPr="008B319B">
        <w:rPr>
          <w:noProof/>
        </w:rPr>
        <w:t>as soon as practicable</w:t>
      </w:r>
      <w:r w:rsidRPr="008B319B">
        <w:rPr>
          <w:noProof/>
        </w:rPr>
        <w:t>.</w:t>
      </w:r>
      <w:r w:rsidR="00431208" w:rsidRPr="008B319B">
        <w:rPr>
          <w:noProof/>
        </w:rPr>
        <w:t xml:space="preserve"> </w:t>
      </w:r>
    </w:p>
    <w:p w:rsidR="00367C24" w:rsidRPr="008B319B" w:rsidRDefault="00367C24" w:rsidP="00367C24">
      <w:pPr>
        <w:ind w:left="720"/>
        <w:jc w:val="both"/>
        <w:rPr>
          <w:noProof/>
        </w:rPr>
      </w:pPr>
    </w:p>
    <w:p w:rsidR="00000E76" w:rsidRPr="008B319B" w:rsidRDefault="00000E76" w:rsidP="004F6B53">
      <w:pPr>
        <w:numPr>
          <w:ilvl w:val="0"/>
          <w:numId w:val="48"/>
        </w:numPr>
        <w:jc w:val="both"/>
        <w:rPr>
          <w:noProof/>
        </w:rPr>
      </w:pPr>
      <w:r w:rsidRPr="008B319B">
        <w:rPr>
          <w:noProof/>
        </w:rPr>
        <w:lastRenderedPageBreak/>
        <w:t xml:space="preserve">A Contracting Party that has started a </w:t>
      </w:r>
      <w:r w:rsidR="00AD19E0" w:rsidRPr="008B319B">
        <w:rPr>
          <w:noProof/>
        </w:rPr>
        <w:t xml:space="preserve">joint </w:t>
      </w:r>
      <w:r w:rsidRPr="008B319B">
        <w:rPr>
          <w:noProof/>
        </w:rPr>
        <w:t>procurement procedure may, for well-</w:t>
      </w:r>
      <w:r w:rsidR="00AD19E0" w:rsidRPr="008B319B">
        <w:rPr>
          <w:noProof/>
        </w:rPr>
        <w:t>f</w:t>
      </w:r>
      <w:r w:rsidRPr="008B319B">
        <w:rPr>
          <w:noProof/>
        </w:rPr>
        <w:t xml:space="preserve">ounded and substantiated </w:t>
      </w:r>
      <w:r w:rsidR="00AD19E0" w:rsidRPr="008B319B">
        <w:rPr>
          <w:noProof/>
        </w:rPr>
        <w:t>grounds</w:t>
      </w:r>
      <w:r w:rsidRPr="008B319B">
        <w:rPr>
          <w:noProof/>
        </w:rPr>
        <w:t>, individually abandon th</w:t>
      </w:r>
      <w:r w:rsidR="00AD19E0" w:rsidRPr="008B319B">
        <w:rPr>
          <w:noProof/>
        </w:rPr>
        <w:t>at</w:t>
      </w:r>
      <w:r w:rsidRPr="008B319B">
        <w:rPr>
          <w:noProof/>
        </w:rPr>
        <w:t xml:space="preserve"> proc</w:t>
      </w:r>
      <w:r w:rsidR="00AD19E0" w:rsidRPr="008B319B">
        <w:rPr>
          <w:noProof/>
        </w:rPr>
        <w:t>ed</w:t>
      </w:r>
      <w:r w:rsidRPr="008B319B">
        <w:rPr>
          <w:noProof/>
        </w:rPr>
        <w:t>ure before the contract is awarded, pursuant to the first paragraph of Article 114 of the Financial Regulation.</w:t>
      </w:r>
    </w:p>
    <w:p w:rsidR="00000E76" w:rsidRPr="008B319B" w:rsidRDefault="00000E76" w:rsidP="004F6B53">
      <w:pPr>
        <w:ind w:left="720"/>
        <w:jc w:val="both"/>
        <w:rPr>
          <w:noProof/>
        </w:rPr>
      </w:pPr>
    </w:p>
    <w:p w:rsidR="00367C24" w:rsidRPr="008B319B" w:rsidRDefault="00AD19E0" w:rsidP="000A2EF2">
      <w:pPr>
        <w:ind w:left="720"/>
        <w:jc w:val="both"/>
        <w:rPr>
          <w:noProof/>
        </w:rPr>
      </w:pPr>
      <w:r w:rsidRPr="008B319B">
        <w:rPr>
          <w:noProof/>
        </w:rPr>
        <w:t>A</w:t>
      </w:r>
      <w:r w:rsidR="00000E76" w:rsidRPr="008B319B">
        <w:rPr>
          <w:noProof/>
        </w:rPr>
        <w:t xml:space="preserve"> Contracting Party shall </w:t>
      </w:r>
      <w:r w:rsidRPr="008B319B">
        <w:rPr>
          <w:noProof/>
        </w:rPr>
        <w:t>give reasons for its decision which shall be communicated to the</w:t>
      </w:r>
      <w:r w:rsidR="00163EE5" w:rsidRPr="008B319B">
        <w:rPr>
          <w:noProof/>
        </w:rPr>
        <w:t xml:space="preserve"> </w:t>
      </w:r>
      <w:r w:rsidR="00B35431" w:rsidRPr="008B319B">
        <w:rPr>
          <w:noProof/>
          <w:snapToGrid w:val="0"/>
        </w:rPr>
        <w:t>SPPSC</w:t>
      </w:r>
      <w:r w:rsidRPr="008B319B">
        <w:rPr>
          <w:noProof/>
          <w:snapToGrid w:val="0"/>
        </w:rPr>
        <w:t>,</w:t>
      </w:r>
      <w:r w:rsidR="00B35431" w:rsidRPr="008B319B" w:rsidDel="00B35431">
        <w:rPr>
          <w:noProof/>
        </w:rPr>
        <w:t xml:space="preserve"> </w:t>
      </w:r>
      <w:r w:rsidR="00000E76" w:rsidRPr="008B319B">
        <w:rPr>
          <w:noProof/>
        </w:rPr>
        <w:t>the candidates or tenderers.</w:t>
      </w:r>
    </w:p>
    <w:p w:rsidR="00612815" w:rsidRPr="008B319B" w:rsidRDefault="00612815" w:rsidP="00612815">
      <w:pPr>
        <w:ind w:left="720"/>
        <w:jc w:val="both"/>
        <w:rPr>
          <w:noProof/>
        </w:rPr>
      </w:pPr>
    </w:p>
    <w:p w:rsidR="00612815" w:rsidRPr="008B319B" w:rsidRDefault="00612815" w:rsidP="00612815">
      <w:pPr>
        <w:numPr>
          <w:ilvl w:val="0"/>
          <w:numId w:val="48"/>
        </w:numPr>
        <w:jc w:val="both"/>
        <w:rPr>
          <w:noProof/>
        </w:rPr>
      </w:pPr>
      <w:r w:rsidRPr="008B319B">
        <w:rPr>
          <w:noProof/>
        </w:rPr>
        <w:t xml:space="preserve">For the application of Article 114 of the Financial Regulation, the call for tender shall provide that a Contracting </w:t>
      </w:r>
      <w:r w:rsidR="00253E44" w:rsidRPr="008B319B">
        <w:rPr>
          <w:noProof/>
        </w:rPr>
        <w:t>Party</w:t>
      </w:r>
      <w:r w:rsidRPr="008B319B">
        <w:rPr>
          <w:noProof/>
        </w:rPr>
        <w:t xml:space="preserve"> may abandon the </w:t>
      </w:r>
      <w:r w:rsidR="00AD19E0" w:rsidRPr="008B319B">
        <w:rPr>
          <w:noProof/>
        </w:rPr>
        <w:t xml:space="preserve">joint </w:t>
      </w:r>
      <w:r w:rsidRPr="008B319B">
        <w:rPr>
          <w:noProof/>
        </w:rPr>
        <w:t>procurement</w:t>
      </w:r>
      <w:r w:rsidR="00AD19E0" w:rsidRPr="008B319B">
        <w:rPr>
          <w:noProof/>
        </w:rPr>
        <w:t xml:space="preserve"> procedure</w:t>
      </w:r>
      <w:r w:rsidRPr="008B319B">
        <w:rPr>
          <w:noProof/>
        </w:rPr>
        <w:t xml:space="preserve"> before the contract is awarded, without the candidates or tenderers being entitled to claim any compensation.</w:t>
      </w:r>
    </w:p>
    <w:p w:rsidR="00991835" w:rsidRPr="008B319B" w:rsidRDefault="00991835" w:rsidP="00991835">
      <w:pPr>
        <w:jc w:val="both"/>
        <w:rPr>
          <w:noProof/>
        </w:rPr>
      </w:pPr>
    </w:p>
    <w:p w:rsidR="004A49CE" w:rsidRPr="008B319B" w:rsidRDefault="00905EFA" w:rsidP="00D87D9B">
      <w:pPr>
        <w:jc w:val="both"/>
        <w:rPr>
          <w:noProof/>
        </w:rPr>
      </w:pPr>
      <w:r w:rsidRPr="008B319B" w:rsidDel="00905EFA">
        <w:rPr>
          <w:noProof/>
        </w:rPr>
        <w:t xml:space="preserve"> </w:t>
      </w:r>
    </w:p>
    <w:p w:rsidR="005237F0" w:rsidRPr="008B319B" w:rsidRDefault="005237F0" w:rsidP="005237F0">
      <w:pPr>
        <w:jc w:val="center"/>
        <w:outlineLvl w:val="0"/>
        <w:rPr>
          <w:noProof/>
        </w:rPr>
      </w:pPr>
      <w:r w:rsidRPr="008B319B">
        <w:rPr>
          <w:noProof/>
        </w:rPr>
        <w:t xml:space="preserve">Article </w:t>
      </w:r>
      <w:r w:rsidR="00E16734" w:rsidRPr="008B319B">
        <w:rPr>
          <w:noProof/>
        </w:rPr>
        <w:fldChar w:fldCharType="begin"/>
      </w:r>
      <w:r w:rsidRPr="008B319B">
        <w:rPr>
          <w:noProof/>
        </w:rPr>
        <w:instrText xml:space="preserve"> LISTNUM  LegalDefault </w:instrText>
      </w:r>
      <w:r w:rsidR="00E16734" w:rsidRPr="008B319B">
        <w:rPr>
          <w:noProof/>
        </w:rPr>
        <w:fldChar w:fldCharType="end"/>
      </w:r>
    </w:p>
    <w:p w:rsidR="00493796" w:rsidRPr="008B319B" w:rsidRDefault="00493796" w:rsidP="00493796">
      <w:pPr>
        <w:jc w:val="both"/>
        <w:rPr>
          <w:noProof/>
        </w:rPr>
      </w:pPr>
    </w:p>
    <w:p w:rsidR="00493796" w:rsidRPr="008B319B" w:rsidRDefault="00493796" w:rsidP="00493796">
      <w:pPr>
        <w:jc w:val="center"/>
        <w:rPr>
          <w:b/>
          <w:noProof/>
        </w:rPr>
      </w:pPr>
      <w:r w:rsidRPr="008B319B">
        <w:rPr>
          <w:b/>
          <w:noProof/>
        </w:rPr>
        <w:t>Specific provisions applicable in the case of a negotiated procedure</w:t>
      </w:r>
    </w:p>
    <w:p w:rsidR="00493796" w:rsidRPr="008B319B" w:rsidRDefault="00493796" w:rsidP="000B5244">
      <w:pPr>
        <w:jc w:val="center"/>
        <w:rPr>
          <w:noProof/>
        </w:rPr>
      </w:pPr>
    </w:p>
    <w:p w:rsidR="00BC6AAF" w:rsidRPr="008B319B" w:rsidRDefault="00BC6AAF" w:rsidP="00BC6AAF">
      <w:pPr>
        <w:numPr>
          <w:ilvl w:val="0"/>
          <w:numId w:val="49"/>
        </w:numPr>
        <w:jc w:val="both"/>
        <w:rPr>
          <w:noProof/>
        </w:rPr>
      </w:pPr>
      <w:r w:rsidRPr="008B319B">
        <w:rPr>
          <w:noProof/>
        </w:rPr>
        <w:t>Where the joint procurement is pursued through a negotiated procedure, paragraphs 2 to 8 shall apply to:</w:t>
      </w:r>
    </w:p>
    <w:p w:rsidR="00BC6AAF" w:rsidRPr="008B319B" w:rsidRDefault="00BC6AAF" w:rsidP="00BC6AAF">
      <w:pPr>
        <w:ind w:left="360"/>
        <w:jc w:val="both"/>
        <w:rPr>
          <w:noProof/>
        </w:rPr>
      </w:pPr>
    </w:p>
    <w:p w:rsidR="00BC6AAF" w:rsidRPr="008B319B" w:rsidRDefault="00BC6AAF" w:rsidP="00BC6AAF">
      <w:pPr>
        <w:numPr>
          <w:ilvl w:val="0"/>
          <w:numId w:val="50"/>
        </w:numPr>
        <w:jc w:val="both"/>
        <w:rPr>
          <w:noProof/>
        </w:rPr>
      </w:pPr>
      <w:r w:rsidRPr="008B319B">
        <w:rPr>
          <w:noProof/>
        </w:rPr>
        <w:t>the invitation to submit offers for negotiation;</w:t>
      </w:r>
    </w:p>
    <w:p w:rsidR="00BC6AAF" w:rsidRPr="008B319B" w:rsidRDefault="00BC6AAF" w:rsidP="00BC6AAF">
      <w:pPr>
        <w:ind w:left="1260" w:hanging="540"/>
        <w:jc w:val="both"/>
        <w:rPr>
          <w:noProof/>
        </w:rPr>
      </w:pPr>
    </w:p>
    <w:p w:rsidR="00BC6AAF" w:rsidRPr="008B319B" w:rsidRDefault="00BC6AAF" w:rsidP="00BC6AAF">
      <w:pPr>
        <w:numPr>
          <w:ilvl w:val="0"/>
          <w:numId w:val="50"/>
        </w:numPr>
        <w:jc w:val="both"/>
        <w:rPr>
          <w:noProof/>
        </w:rPr>
      </w:pPr>
      <w:r w:rsidRPr="008B319B">
        <w:rPr>
          <w:noProof/>
        </w:rPr>
        <w:t xml:space="preserve">the negotiations with tenderers or their representatives; </w:t>
      </w:r>
    </w:p>
    <w:p w:rsidR="00BC6AAF" w:rsidRPr="008B319B" w:rsidRDefault="00BC6AAF" w:rsidP="00BC6AAF">
      <w:pPr>
        <w:ind w:left="1260" w:hanging="540"/>
        <w:jc w:val="both"/>
        <w:rPr>
          <w:noProof/>
        </w:rPr>
      </w:pPr>
    </w:p>
    <w:p w:rsidR="00BC6AAF" w:rsidRPr="008B319B" w:rsidRDefault="00BC6AAF" w:rsidP="00BC6AAF">
      <w:pPr>
        <w:numPr>
          <w:ilvl w:val="0"/>
          <w:numId w:val="50"/>
        </w:numPr>
        <w:jc w:val="both"/>
        <w:rPr>
          <w:noProof/>
        </w:rPr>
      </w:pPr>
      <w:r w:rsidRPr="008B319B">
        <w:rPr>
          <w:noProof/>
        </w:rPr>
        <w:t xml:space="preserve">the evaluation of the tenders. </w:t>
      </w:r>
    </w:p>
    <w:p w:rsidR="00BC6AAF" w:rsidRPr="008B319B" w:rsidRDefault="00BC6AAF" w:rsidP="00BC6AAF">
      <w:pPr>
        <w:ind w:left="360"/>
        <w:jc w:val="both"/>
        <w:rPr>
          <w:noProof/>
        </w:rPr>
      </w:pPr>
    </w:p>
    <w:p w:rsidR="00BC6AAF" w:rsidRPr="008B319B" w:rsidRDefault="00BC6AAF" w:rsidP="00BC6AAF">
      <w:pPr>
        <w:numPr>
          <w:ilvl w:val="0"/>
          <w:numId w:val="49"/>
        </w:numPr>
        <w:jc w:val="both"/>
        <w:rPr>
          <w:noProof/>
        </w:rPr>
      </w:pPr>
      <w:r w:rsidRPr="008B319B">
        <w:rPr>
          <w:noProof/>
        </w:rPr>
        <w:t xml:space="preserve">In negotiated procedures without prior publication of a contract notice in the </w:t>
      </w:r>
      <w:r w:rsidRPr="008B319B">
        <w:rPr>
          <w:i/>
          <w:noProof/>
        </w:rPr>
        <w:t>Official Journal of the European Union</w:t>
      </w:r>
      <w:r w:rsidRPr="008B319B">
        <w:rPr>
          <w:noProof/>
        </w:rPr>
        <w:t xml:space="preserve">, the Commission shall submit a draft shortlist of candidates that it proposes </w:t>
      </w:r>
      <w:r w:rsidR="00AD19E0" w:rsidRPr="008B319B">
        <w:rPr>
          <w:noProof/>
        </w:rPr>
        <w:t xml:space="preserve">to </w:t>
      </w:r>
      <w:r w:rsidR="000729F3" w:rsidRPr="008B319B">
        <w:rPr>
          <w:noProof/>
        </w:rPr>
        <w:t xml:space="preserve">invite to negotiate, </w:t>
      </w:r>
      <w:r w:rsidRPr="008B319B">
        <w:rPr>
          <w:noProof/>
        </w:rPr>
        <w:t xml:space="preserve">for </w:t>
      </w:r>
      <w:r w:rsidR="00B71932" w:rsidRPr="008B319B">
        <w:rPr>
          <w:noProof/>
        </w:rPr>
        <w:t>approval</w:t>
      </w:r>
      <w:r w:rsidR="00114BAB" w:rsidRPr="008B319B">
        <w:rPr>
          <w:noProof/>
        </w:rPr>
        <w:t xml:space="preserve"> by the </w:t>
      </w:r>
      <w:r w:rsidR="00B35431" w:rsidRPr="008B319B">
        <w:rPr>
          <w:noProof/>
          <w:snapToGrid w:val="0"/>
        </w:rPr>
        <w:t>SPPSC</w:t>
      </w:r>
      <w:r w:rsidRPr="008B319B">
        <w:rPr>
          <w:noProof/>
        </w:rPr>
        <w:t xml:space="preserve">, in accordance with Article </w:t>
      </w:r>
      <w:fldSimple w:instr=" REF _Ref293308093 \r \h  \* MERGEFORMAT ">
        <w:r w:rsidR="0083466F">
          <w:rPr>
            <w:noProof/>
          </w:rPr>
          <w:t>7</w:t>
        </w:r>
      </w:fldSimple>
      <w:r w:rsidR="000424F0" w:rsidRPr="008B319B">
        <w:rPr>
          <w:noProof/>
        </w:rPr>
        <w:t>.</w:t>
      </w:r>
    </w:p>
    <w:p w:rsidR="00BC6AAF" w:rsidRPr="008B319B" w:rsidRDefault="00BC6AAF" w:rsidP="00BC6AAF">
      <w:pPr>
        <w:jc w:val="both"/>
        <w:rPr>
          <w:noProof/>
        </w:rPr>
      </w:pPr>
    </w:p>
    <w:p w:rsidR="00BC6AAF" w:rsidRPr="008B319B" w:rsidRDefault="00BC6AAF" w:rsidP="00BC6AAF">
      <w:pPr>
        <w:numPr>
          <w:ilvl w:val="0"/>
          <w:numId w:val="49"/>
        </w:numPr>
        <w:jc w:val="both"/>
        <w:rPr>
          <w:noProof/>
        </w:rPr>
      </w:pPr>
      <w:r w:rsidRPr="008B319B">
        <w:rPr>
          <w:noProof/>
        </w:rPr>
        <w:t xml:space="preserve">Following </w:t>
      </w:r>
      <w:r w:rsidR="00394DFB" w:rsidRPr="008B319B">
        <w:rPr>
          <w:noProof/>
        </w:rPr>
        <w:t xml:space="preserve">the </w:t>
      </w:r>
      <w:r w:rsidR="00AF2589" w:rsidRPr="008B319B">
        <w:rPr>
          <w:noProof/>
        </w:rPr>
        <w:t xml:space="preserve">approval </w:t>
      </w:r>
      <w:r w:rsidRPr="008B319B">
        <w:rPr>
          <w:noProof/>
        </w:rPr>
        <w:t xml:space="preserve">referred to in paragraph 2, the </w:t>
      </w:r>
      <w:r w:rsidR="00114BAB" w:rsidRPr="008B319B">
        <w:rPr>
          <w:noProof/>
        </w:rPr>
        <w:t xml:space="preserve">Commission </w:t>
      </w:r>
      <w:r w:rsidRPr="008B319B">
        <w:rPr>
          <w:noProof/>
        </w:rPr>
        <w:t>shall</w:t>
      </w:r>
      <w:r w:rsidR="00793A0B" w:rsidRPr="008B319B">
        <w:rPr>
          <w:noProof/>
        </w:rPr>
        <w:t>, on behalf of</w:t>
      </w:r>
      <w:r w:rsidRPr="008B319B">
        <w:rPr>
          <w:noProof/>
        </w:rPr>
        <w:t xml:space="preserve"> </w:t>
      </w:r>
      <w:r w:rsidR="00793A0B" w:rsidRPr="008B319B">
        <w:rPr>
          <w:noProof/>
        </w:rPr>
        <w:t xml:space="preserve">the participating Contracting Parties, </w:t>
      </w:r>
      <w:r w:rsidRPr="008B319B">
        <w:rPr>
          <w:noProof/>
        </w:rPr>
        <w:t>invite the shortlisted candidates to negotiate</w:t>
      </w:r>
      <w:r w:rsidR="00793A0B" w:rsidRPr="008B319B">
        <w:rPr>
          <w:noProof/>
        </w:rPr>
        <w:t>.</w:t>
      </w:r>
    </w:p>
    <w:p w:rsidR="00BC6AAF" w:rsidRPr="008B319B" w:rsidRDefault="00BC6AAF" w:rsidP="00BC6AAF">
      <w:pPr>
        <w:ind w:left="360"/>
        <w:jc w:val="both"/>
        <w:rPr>
          <w:noProof/>
        </w:rPr>
      </w:pPr>
    </w:p>
    <w:p w:rsidR="00BC6AAF" w:rsidRPr="008B319B" w:rsidRDefault="00BC6AAF" w:rsidP="00BC6AAF">
      <w:pPr>
        <w:numPr>
          <w:ilvl w:val="0"/>
          <w:numId w:val="49"/>
        </w:numPr>
        <w:jc w:val="both"/>
        <w:rPr>
          <w:noProof/>
        </w:rPr>
      </w:pPr>
      <w:r w:rsidRPr="008B319B">
        <w:rPr>
          <w:noProof/>
        </w:rPr>
        <w:t>In negotiated procedures</w:t>
      </w:r>
      <w:r w:rsidR="00793A0B" w:rsidRPr="008B319B">
        <w:rPr>
          <w:noProof/>
        </w:rPr>
        <w:t>,</w:t>
      </w:r>
      <w:r w:rsidRPr="008B319B">
        <w:rPr>
          <w:noProof/>
        </w:rPr>
        <w:t xml:space="preserve"> following publication of a contract notice in the </w:t>
      </w:r>
      <w:r w:rsidRPr="008B319B">
        <w:rPr>
          <w:i/>
          <w:noProof/>
        </w:rPr>
        <w:t>Official Journal of the European Union</w:t>
      </w:r>
      <w:r w:rsidRPr="008B319B">
        <w:rPr>
          <w:noProof/>
        </w:rPr>
        <w:t xml:space="preserve">, the procedure may take place in stages by applying the award criteria set out in the tender specifications to reduce the number of tenders to be negotiated. </w:t>
      </w:r>
      <w:r w:rsidR="00793A0B" w:rsidRPr="008B319B">
        <w:rPr>
          <w:noProof/>
        </w:rPr>
        <w:t>If so</w:t>
      </w:r>
      <w:r w:rsidRPr="008B319B">
        <w:rPr>
          <w:noProof/>
        </w:rPr>
        <w:t xml:space="preserve">, the tender specifications shall stipulate that this option is to be used and </w:t>
      </w:r>
      <w:r w:rsidR="00793A0B" w:rsidRPr="008B319B">
        <w:rPr>
          <w:noProof/>
        </w:rPr>
        <w:t xml:space="preserve">shall </w:t>
      </w:r>
      <w:r w:rsidRPr="008B319B">
        <w:rPr>
          <w:noProof/>
        </w:rPr>
        <w:t xml:space="preserve">indicate how it shall be used. </w:t>
      </w:r>
    </w:p>
    <w:p w:rsidR="00BC6AAF" w:rsidRPr="008B319B" w:rsidRDefault="00BC6AAF" w:rsidP="00BC6AAF">
      <w:pPr>
        <w:ind w:left="720"/>
        <w:jc w:val="both"/>
        <w:rPr>
          <w:noProof/>
        </w:rPr>
      </w:pPr>
    </w:p>
    <w:p w:rsidR="00BC6AAF" w:rsidRPr="008B319B" w:rsidRDefault="00BC6AAF" w:rsidP="00BC6AAF">
      <w:pPr>
        <w:ind w:left="720"/>
        <w:jc w:val="both"/>
        <w:rPr>
          <w:noProof/>
        </w:rPr>
      </w:pPr>
      <w:r w:rsidRPr="008B319B">
        <w:rPr>
          <w:noProof/>
        </w:rPr>
        <w:t xml:space="preserve">If the option envisaged under the first subparagraph is used, </w:t>
      </w:r>
      <w:r w:rsidR="00D451D7" w:rsidRPr="008B319B">
        <w:rPr>
          <w:noProof/>
        </w:rPr>
        <w:t>an evaluation committee set up in accordance with Article</w:t>
      </w:r>
      <w:r w:rsidR="00291F7E" w:rsidRPr="008B319B">
        <w:rPr>
          <w:noProof/>
        </w:rPr>
        <w:t>s 8 and</w:t>
      </w:r>
      <w:r w:rsidR="00D451D7" w:rsidRPr="008B319B">
        <w:rPr>
          <w:noProof/>
        </w:rPr>
        <w:t xml:space="preserve"> </w:t>
      </w:r>
      <w:fldSimple w:instr=" REF _Ref293327617 \r \h  \* MERGEFORMAT ">
        <w:r w:rsidR="0083466F">
          <w:rPr>
            <w:noProof/>
          </w:rPr>
          <w:t>9</w:t>
        </w:r>
      </w:fldSimple>
      <w:r w:rsidR="00D451D7" w:rsidRPr="008B319B">
        <w:rPr>
          <w:noProof/>
        </w:rPr>
        <w:t xml:space="preserve"> </w:t>
      </w:r>
      <w:r w:rsidRPr="008B319B">
        <w:rPr>
          <w:noProof/>
        </w:rPr>
        <w:t xml:space="preserve">shall submit </w:t>
      </w:r>
      <w:r w:rsidR="006A0D1B" w:rsidRPr="008B319B">
        <w:rPr>
          <w:noProof/>
        </w:rPr>
        <w:t>an</w:t>
      </w:r>
      <w:r w:rsidR="000D2019" w:rsidRPr="008B319B">
        <w:rPr>
          <w:noProof/>
        </w:rPr>
        <w:t xml:space="preserve"> evaluation report</w:t>
      </w:r>
      <w:r w:rsidR="006A0D1B" w:rsidRPr="008B319B">
        <w:rPr>
          <w:noProof/>
        </w:rPr>
        <w:t>,</w:t>
      </w:r>
      <w:r w:rsidR="000D2019" w:rsidRPr="008B319B">
        <w:rPr>
          <w:noProof/>
        </w:rPr>
        <w:t xml:space="preserve"> </w:t>
      </w:r>
      <w:r w:rsidRPr="008B319B">
        <w:rPr>
          <w:noProof/>
        </w:rPr>
        <w:t xml:space="preserve">for </w:t>
      </w:r>
      <w:r w:rsidR="00AF2589" w:rsidRPr="008B319B">
        <w:rPr>
          <w:noProof/>
        </w:rPr>
        <w:t xml:space="preserve">approval </w:t>
      </w:r>
      <w:r w:rsidRPr="008B319B">
        <w:rPr>
          <w:noProof/>
        </w:rPr>
        <w:t xml:space="preserve">by the </w:t>
      </w:r>
      <w:r w:rsidR="005412F8" w:rsidRPr="008B319B">
        <w:rPr>
          <w:noProof/>
        </w:rPr>
        <w:t>S</w:t>
      </w:r>
      <w:r w:rsidR="00793A0B" w:rsidRPr="008B319B">
        <w:rPr>
          <w:noProof/>
        </w:rPr>
        <w:t>PPSC</w:t>
      </w:r>
      <w:r w:rsidR="006A0D1B" w:rsidRPr="008B319B">
        <w:rPr>
          <w:noProof/>
        </w:rPr>
        <w:t xml:space="preserve"> </w:t>
      </w:r>
      <w:r w:rsidRPr="008B319B">
        <w:rPr>
          <w:noProof/>
        </w:rPr>
        <w:t xml:space="preserve">in accordance with Article </w:t>
      </w:r>
      <w:fldSimple w:instr=" REF _Ref293308093 \r \h  \* MERGEFORMAT ">
        <w:r w:rsidR="0083466F">
          <w:rPr>
            <w:noProof/>
          </w:rPr>
          <w:t>7</w:t>
        </w:r>
      </w:fldSimple>
      <w:r w:rsidRPr="008B319B">
        <w:rPr>
          <w:noProof/>
        </w:rPr>
        <w:t>, with a list of tenderers to be eliminated from participating in further stages of the joint procurement procedure based on appl</w:t>
      </w:r>
      <w:r w:rsidR="006A0D1B" w:rsidRPr="008B319B">
        <w:rPr>
          <w:noProof/>
        </w:rPr>
        <w:t xml:space="preserve">ication of the award criteria. </w:t>
      </w:r>
    </w:p>
    <w:p w:rsidR="00BC6AAF" w:rsidRPr="008B319B" w:rsidRDefault="00BC6AAF" w:rsidP="006A0D1B">
      <w:pPr>
        <w:jc w:val="both"/>
        <w:rPr>
          <w:noProof/>
        </w:rPr>
      </w:pPr>
    </w:p>
    <w:p w:rsidR="00BC6AAF" w:rsidRPr="008B319B" w:rsidRDefault="00BC6AAF" w:rsidP="00BC6AAF">
      <w:pPr>
        <w:numPr>
          <w:ilvl w:val="0"/>
          <w:numId w:val="49"/>
        </w:numPr>
        <w:jc w:val="both"/>
        <w:rPr>
          <w:noProof/>
        </w:rPr>
      </w:pPr>
      <w:r w:rsidRPr="008B319B">
        <w:rPr>
          <w:noProof/>
        </w:rPr>
        <w:lastRenderedPageBreak/>
        <w:t xml:space="preserve">Following </w:t>
      </w:r>
      <w:r w:rsidR="00AF2589" w:rsidRPr="008B319B">
        <w:rPr>
          <w:noProof/>
        </w:rPr>
        <w:t xml:space="preserve">approval </w:t>
      </w:r>
      <w:r w:rsidRPr="008B319B">
        <w:rPr>
          <w:noProof/>
        </w:rPr>
        <w:t xml:space="preserve">as referred to in </w:t>
      </w:r>
      <w:r w:rsidR="00BD7609" w:rsidRPr="008B319B">
        <w:rPr>
          <w:noProof/>
        </w:rPr>
        <w:t xml:space="preserve">[the second subparagraph of] </w:t>
      </w:r>
      <w:r w:rsidRPr="008B319B">
        <w:rPr>
          <w:noProof/>
        </w:rPr>
        <w:t xml:space="preserve">paragraph 4, the Commission, acting on behalf of </w:t>
      </w:r>
      <w:r w:rsidR="00E33577" w:rsidRPr="008B319B">
        <w:rPr>
          <w:noProof/>
        </w:rPr>
        <w:t xml:space="preserve">the </w:t>
      </w:r>
      <w:r w:rsidR="00793A0B" w:rsidRPr="008B319B">
        <w:rPr>
          <w:noProof/>
        </w:rPr>
        <w:t xml:space="preserve">participating </w:t>
      </w:r>
      <w:r w:rsidRPr="008B319B">
        <w:rPr>
          <w:noProof/>
        </w:rPr>
        <w:t xml:space="preserve">Contracting Parties, shall </w:t>
      </w:r>
      <w:r w:rsidR="00BA4653" w:rsidRPr="008B319B">
        <w:rPr>
          <w:noProof/>
        </w:rPr>
        <w:t>notify each</w:t>
      </w:r>
      <w:r w:rsidRPr="008B319B">
        <w:rPr>
          <w:noProof/>
        </w:rPr>
        <w:t xml:space="preserve"> </w:t>
      </w:r>
      <w:r w:rsidR="00793A0B" w:rsidRPr="008B319B">
        <w:rPr>
          <w:noProof/>
        </w:rPr>
        <w:t xml:space="preserve">excluded </w:t>
      </w:r>
      <w:r w:rsidRPr="008B319B">
        <w:rPr>
          <w:noProof/>
        </w:rPr>
        <w:t xml:space="preserve">tenderer of the reasons for its </w:t>
      </w:r>
      <w:r w:rsidR="00A505B7" w:rsidRPr="008B319B">
        <w:rPr>
          <w:noProof/>
        </w:rPr>
        <w:t xml:space="preserve">exclusion </w:t>
      </w:r>
      <w:r w:rsidRPr="008B319B">
        <w:rPr>
          <w:noProof/>
        </w:rPr>
        <w:t xml:space="preserve">from further stages of the joint procurement procedure.  </w:t>
      </w:r>
    </w:p>
    <w:p w:rsidR="00BC6AAF" w:rsidRPr="008B319B" w:rsidRDefault="00BC6AAF" w:rsidP="00BC6AAF">
      <w:pPr>
        <w:ind w:left="360"/>
        <w:jc w:val="both"/>
        <w:rPr>
          <w:noProof/>
        </w:rPr>
      </w:pPr>
    </w:p>
    <w:p w:rsidR="00BC6AAF" w:rsidRPr="008B319B" w:rsidRDefault="00BC6AAF" w:rsidP="00BC6AAF">
      <w:pPr>
        <w:ind w:left="720"/>
        <w:jc w:val="both"/>
        <w:rPr>
          <w:noProof/>
        </w:rPr>
      </w:pPr>
      <w:r w:rsidRPr="008B319B">
        <w:rPr>
          <w:noProof/>
        </w:rPr>
        <w:t>The notification shall be made in accordance with Article 1</w:t>
      </w:r>
      <w:r w:rsidR="00B202FC" w:rsidRPr="008B319B">
        <w:rPr>
          <w:noProof/>
        </w:rPr>
        <w:t>61</w:t>
      </w:r>
      <w:r w:rsidRPr="008B319B">
        <w:rPr>
          <w:noProof/>
        </w:rPr>
        <w:t xml:space="preserve">(3) of the </w:t>
      </w:r>
      <w:r w:rsidR="00750461" w:rsidRPr="008B319B">
        <w:rPr>
          <w:noProof/>
        </w:rPr>
        <w:t>Rules of Application</w:t>
      </w:r>
      <w:r w:rsidRPr="008B319B">
        <w:rPr>
          <w:noProof/>
        </w:rPr>
        <w:t xml:space="preserve">.  Such notification shall be made as soon as practicable following the </w:t>
      </w:r>
      <w:r w:rsidR="00AF2589" w:rsidRPr="008B319B">
        <w:rPr>
          <w:noProof/>
        </w:rPr>
        <w:t xml:space="preserve">approval </w:t>
      </w:r>
      <w:r w:rsidR="00DF7601" w:rsidRPr="008B319B">
        <w:rPr>
          <w:noProof/>
        </w:rPr>
        <w:t>by</w:t>
      </w:r>
      <w:r w:rsidRPr="008B319B">
        <w:rPr>
          <w:noProof/>
        </w:rPr>
        <w:t xml:space="preserve"> the </w:t>
      </w:r>
      <w:r w:rsidR="00245240" w:rsidRPr="008B319B">
        <w:rPr>
          <w:noProof/>
          <w:snapToGrid w:val="0"/>
        </w:rPr>
        <w:t>SPPSC</w:t>
      </w:r>
      <w:r w:rsidRPr="008B319B">
        <w:rPr>
          <w:noProof/>
        </w:rPr>
        <w:t>.</w:t>
      </w:r>
    </w:p>
    <w:p w:rsidR="00BC6AAF" w:rsidRPr="008B319B" w:rsidRDefault="00BC6AAF" w:rsidP="00BC6AAF">
      <w:pPr>
        <w:ind w:left="720"/>
        <w:jc w:val="both"/>
        <w:rPr>
          <w:noProof/>
        </w:rPr>
      </w:pPr>
    </w:p>
    <w:p w:rsidR="00BC6AAF" w:rsidRPr="008B319B" w:rsidRDefault="00BC6AAF" w:rsidP="00BC6AAF">
      <w:pPr>
        <w:numPr>
          <w:ilvl w:val="0"/>
          <w:numId w:val="49"/>
        </w:numPr>
        <w:jc w:val="both"/>
        <w:rPr>
          <w:noProof/>
        </w:rPr>
      </w:pPr>
      <w:r w:rsidRPr="008B319B">
        <w:rPr>
          <w:noProof/>
        </w:rPr>
        <w:t xml:space="preserve">The negotiations shall be conducted by </w:t>
      </w:r>
      <w:r w:rsidR="000114B8" w:rsidRPr="008B319B">
        <w:rPr>
          <w:noProof/>
        </w:rPr>
        <w:t>(</w:t>
      </w:r>
      <w:r w:rsidR="00E65978" w:rsidRPr="008B319B">
        <w:rPr>
          <w:noProof/>
        </w:rPr>
        <w:t>an</w:t>
      </w:r>
      <w:r w:rsidR="000114B8" w:rsidRPr="008B319B">
        <w:rPr>
          <w:noProof/>
        </w:rPr>
        <w:t>)</w:t>
      </w:r>
      <w:r w:rsidRPr="008B319B">
        <w:rPr>
          <w:noProof/>
        </w:rPr>
        <w:t xml:space="preserve"> evaluation committee</w:t>
      </w:r>
      <w:r w:rsidR="000114B8" w:rsidRPr="008B319B">
        <w:rPr>
          <w:noProof/>
        </w:rPr>
        <w:t>(s)</w:t>
      </w:r>
      <w:r w:rsidRPr="008B319B">
        <w:rPr>
          <w:noProof/>
        </w:rPr>
        <w:t xml:space="preserve"> </w:t>
      </w:r>
      <w:r w:rsidR="00E65978" w:rsidRPr="008B319B">
        <w:rPr>
          <w:noProof/>
        </w:rPr>
        <w:t xml:space="preserve">set up </w:t>
      </w:r>
      <w:r w:rsidRPr="008B319B">
        <w:rPr>
          <w:noProof/>
        </w:rPr>
        <w:t xml:space="preserve">in </w:t>
      </w:r>
      <w:r w:rsidR="00E65978" w:rsidRPr="008B319B">
        <w:rPr>
          <w:noProof/>
        </w:rPr>
        <w:t xml:space="preserve">accordance with </w:t>
      </w:r>
      <w:r w:rsidRPr="008B319B">
        <w:rPr>
          <w:noProof/>
        </w:rPr>
        <w:t>Article</w:t>
      </w:r>
      <w:r w:rsidR="00291F7E" w:rsidRPr="008B319B">
        <w:rPr>
          <w:noProof/>
        </w:rPr>
        <w:t>s 8 and</w:t>
      </w:r>
      <w:r w:rsidRPr="008B319B">
        <w:rPr>
          <w:noProof/>
        </w:rPr>
        <w:t xml:space="preserve"> </w:t>
      </w:r>
      <w:fldSimple w:instr=" REF _Ref293327617 \r \h  \* MERGEFORMAT ">
        <w:r w:rsidR="0083466F">
          <w:rPr>
            <w:noProof/>
          </w:rPr>
          <w:t>9</w:t>
        </w:r>
      </w:fldSimple>
      <w:r w:rsidRPr="008B319B">
        <w:rPr>
          <w:noProof/>
        </w:rPr>
        <w:t xml:space="preserve"> with tenderers that have not been </w:t>
      </w:r>
      <w:r w:rsidR="00A505B7" w:rsidRPr="008B319B">
        <w:rPr>
          <w:noProof/>
        </w:rPr>
        <w:t xml:space="preserve">excluded </w:t>
      </w:r>
      <w:r w:rsidR="00291F7E" w:rsidRPr="008B319B">
        <w:rPr>
          <w:noProof/>
        </w:rPr>
        <w:t xml:space="preserve">or declared unsuccessful </w:t>
      </w:r>
      <w:r w:rsidRPr="008B319B">
        <w:rPr>
          <w:noProof/>
        </w:rPr>
        <w:t xml:space="preserve">in accordance with Article </w:t>
      </w:r>
      <w:r w:rsidR="00EE304F" w:rsidRPr="008B319B">
        <w:rPr>
          <w:noProof/>
        </w:rPr>
        <w:t>20</w:t>
      </w:r>
      <w:r w:rsidR="00291F7E" w:rsidRPr="008B319B">
        <w:rPr>
          <w:noProof/>
        </w:rPr>
        <w:t>(2)</w:t>
      </w:r>
      <w:r w:rsidRPr="008B319B">
        <w:rPr>
          <w:noProof/>
        </w:rPr>
        <w:t xml:space="preserve"> or through the application of the option envisaged under paragraph 4 of this Article.</w:t>
      </w:r>
    </w:p>
    <w:p w:rsidR="00BC6AAF" w:rsidRPr="008B319B" w:rsidRDefault="00BC6AAF" w:rsidP="00BC6AAF">
      <w:pPr>
        <w:ind w:left="360"/>
        <w:jc w:val="both"/>
        <w:rPr>
          <w:noProof/>
        </w:rPr>
      </w:pPr>
    </w:p>
    <w:p w:rsidR="00BC6AAF" w:rsidRPr="008B319B" w:rsidRDefault="00BC6AAF" w:rsidP="00BC6AAF">
      <w:pPr>
        <w:numPr>
          <w:ilvl w:val="0"/>
          <w:numId w:val="49"/>
        </w:numPr>
        <w:jc w:val="both"/>
        <w:rPr>
          <w:noProof/>
        </w:rPr>
      </w:pPr>
      <w:r w:rsidRPr="008B319B">
        <w:rPr>
          <w:noProof/>
        </w:rPr>
        <w:t>The negotiations shall be carried out</w:t>
      </w:r>
      <w:r w:rsidR="00793A0B" w:rsidRPr="008B319B">
        <w:rPr>
          <w:noProof/>
        </w:rPr>
        <w:t xml:space="preserve"> in accordance with Article 129 of the Rules of Application and </w:t>
      </w:r>
      <w:r w:rsidRPr="008B319B">
        <w:rPr>
          <w:noProof/>
        </w:rPr>
        <w:t>on the basis of pre-announced criteria provided for in the tende</w:t>
      </w:r>
      <w:r w:rsidR="001B3E3E" w:rsidRPr="008B319B">
        <w:rPr>
          <w:noProof/>
        </w:rPr>
        <w:t>r specifications</w:t>
      </w:r>
      <w:r w:rsidRPr="008B319B">
        <w:rPr>
          <w:noProof/>
        </w:rPr>
        <w:t>.</w:t>
      </w:r>
    </w:p>
    <w:p w:rsidR="00BC6AAF" w:rsidRPr="008B319B" w:rsidRDefault="00BC6AAF" w:rsidP="00BC6AAF">
      <w:pPr>
        <w:ind w:left="360"/>
        <w:jc w:val="both"/>
        <w:rPr>
          <w:noProof/>
        </w:rPr>
      </w:pPr>
    </w:p>
    <w:p w:rsidR="00BC6AAF" w:rsidRPr="008B319B" w:rsidRDefault="00BC6AAF" w:rsidP="00BC6AAF">
      <w:pPr>
        <w:ind w:left="720"/>
        <w:jc w:val="both"/>
        <w:rPr>
          <w:noProof/>
        </w:rPr>
      </w:pPr>
      <w:r w:rsidRPr="008B319B">
        <w:rPr>
          <w:noProof/>
        </w:rPr>
        <w:t>Where the negotiations are conducted orally, a written record of the negotiations shall be drawn up by the evaluation committee</w:t>
      </w:r>
      <w:r w:rsidR="000114B8" w:rsidRPr="008B319B">
        <w:rPr>
          <w:noProof/>
        </w:rPr>
        <w:t>(s) referred to in paragraph 6</w:t>
      </w:r>
      <w:r w:rsidRPr="008B319B">
        <w:rPr>
          <w:noProof/>
        </w:rPr>
        <w:t xml:space="preserve">.  It shall be sent to the tenderer concerned, indicating a time limit for communicating any proposed addition or correction. </w:t>
      </w:r>
      <w:r w:rsidR="000114B8" w:rsidRPr="008B319B">
        <w:rPr>
          <w:noProof/>
        </w:rPr>
        <w:t>During</w:t>
      </w:r>
      <w:r w:rsidRPr="008B319B">
        <w:rPr>
          <w:noProof/>
        </w:rPr>
        <w:t xml:space="preserve"> meetings with tenderers</w:t>
      </w:r>
      <w:r w:rsidR="009655E9" w:rsidRPr="008B319B">
        <w:rPr>
          <w:noProof/>
        </w:rPr>
        <w:t>,</w:t>
      </w:r>
      <w:r w:rsidRPr="008B319B">
        <w:rPr>
          <w:noProof/>
        </w:rPr>
        <w:t xml:space="preserve"> the evaluation committee</w:t>
      </w:r>
      <w:r w:rsidR="000114B8" w:rsidRPr="008B319B">
        <w:rPr>
          <w:noProof/>
        </w:rPr>
        <w:t>(s)</w:t>
      </w:r>
      <w:r w:rsidRPr="008B319B">
        <w:rPr>
          <w:noProof/>
        </w:rPr>
        <w:t xml:space="preserve"> </w:t>
      </w:r>
      <w:r w:rsidR="000114B8" w:rsidRPr="008B319B">
        <w:rPr>
          <w:noProof/>
        </w:rPr>
        <w:t>shall</w:t>
      </w:r>
      <w:r w:rsidRPr="008B319B">
        <w:rPr>
          <w:noProof/>
        </w:rPr>
        <w:t xml:space="preserve"> be represented by at least two members, one of whom </w:t>
      </w:r>
      <w:r w:rsidR="000114B8" w:rsidRPr="008B319B">
        <w:rPr>
          <w:noProof/>
        </w:rPr>
        <w:t xml:space="preserve">is designated </w:t>
      </w:r>
      <w:r w:rsidRPr="008B319B">
        <w:rPr>
          <w:noProof/>
        </w:rPr>
        <w:t xml:space="preserve">by the Commission and another nominated by a </w:t>
      </w:r>
      <w:smartTag w:uri="urn:schemas-microsoft-com:office:smarttags" w:element="place">
        <w:smartTag w:uri="urn:schemas-microsoft-com:office:smarttags" w:element="PlaceName">
          <w:r w:rsidRPr="008B319B">
            <w:rPr>
              <w:noProof/>
            </w:rPr>
            <w:t>Member</w:t>
          </w:r>
        </w:smartTag>
        <w:r w:rsidRPr="008B319B">
          <w:rPr>
            <w:noProof/>
          </w:rPr>
          <w:t xml:space="preserve"> </w:t>
        </w:r>
        <w:smartTag w:uri="urn:schemas-microsoft-com:office:smarttags" w:element="PlaceType">
          <w:r w:rsidRPr="008B319B">
            <w:rPr>
              <w:noProof/>
            </w:rPr>
            <w:t>State</w:t>
          </w:r>
        </w:smartTag>
      </w:smartTag>
      <w:r w:rsidRPr="008B319B">
        <w:rPr>
          <w:noProof/>
        </w:rPr>
        <w:t xml:space="preserve">. </w:t>
      </w:r>
      <w:r w:rsidR="00344B79" w:rsidRPr="008B319B">
        <w:rPr>
          <w:noProof/>
        </w:rPr>
        <w:t xml:space="preserve"> Oral negotiations may only be conducted where there is only one candidate, due to a monopoly situation, pursuant to Article 1</w:t>
      </w:r>
      <w:r w:rsidR="00B202FC" w:rsidRPr="008B319B">
        <w:rPr>
          <w:noProof/>
        </w:rPr>
        <w:t>34</w:t>
      </w:r>
      <w:r w:rsidR="00344B79" w:rsidRPr="008B319B">
        <w:rPr>
          <w:noProof/>
        </w:rPr>
        <w:t xml:space="preserve">(1)(b) </w:t>
      </w:r>
      <w:r w:rsidR="006705D1" w:rsidRPr="008B319B">
        <w:rPr>
          <w:noProof/>
        </w:rPr>
        <w:t xml:space="preserve">or if the negotiations take place with </w:t>
      </w:r>
      <w:r w:rsidR="00261E83" w:rsidRPr="008B319B">
        <w:rPr>
          <w:noProof/>
        </w:rPr>
        <w:t xml:space="preserve">a </w:t>
      </w:r>
      <w:r w:rsidR="00CE272C" w:rsidRPr="008B319B">
        <w:rPr>
          <w:noProof/>
        </w:rPr>
        <w:t>tenderer</w:t>
      </w:r>
      <w:r w:rsidR="00B81A94" w:rsidRPr="008B319B">
        <w:rPr>
          <w:noProof/>
        </w:rPr>
        <w:t xml:space="preserve"> </w:t>
      </w:r>
      <w:r w:rsidR="006705D1" w:rsidRPr="008B319B">
        <w:rPr>
          <w:noProof/>
        </w:rPr>
        <w:t xml:space="preserve">awarded the initial contract, </w:t>
      </w:r>
      <w:r w:rsidR="00A24ACD" w:rsidRPr="008B319B">
        <w:rPr>
          <w:noProof/>
        </w:rPr>
        <w:t>in situations referred to in</w:t>
      </w:r>
      <w:r w:rsidR="006705D1" w:rsidRPr="008B319B">
        <w:rPr>
          <w:noProof/>
        </w:rPr>
        <w:t xml:space="preserve"> Article 134(1)</w:t>
      </w:r>
      <w:r w:rsidR="00CB2D7D" w:rsidRPr="008B319B">
        <w:rPr>
          <w:noProof/>
        </w:rPr>
        <w:t>(e)</w:t>
      </w:r>
      <w:r w:rsidR="006705D1" w:rsidRPr="008B319B">
        <w:rPr>
          <w:noProof/>
        </w:rPr>
        <w:t xml:space="preserve"> or (f) </w:t>
      </w:r>
      <w:r w:rsidR="00344B79" w:rsidRPr="008B319B">
        <w:rPr>
          <w:noProof/>
        </w:rPr>
        <w:t xml:space="preserve">of the </w:t>
      </w:r>
      <w:r w:rsidR="00750461" w:rsidRPr="008B319B">
        <w:rPr>
          <w:noProof/>
        </w:rPr>
        <w:t>Rules of Application</w:t>
      </w:r>
      <w:r w:rsidR="00344B79" w:rsidRPr="008B319B">
        <w:rPr>
          <w:noProof/>
        </w:rPr>
        <w:t>.</w:t>
      </w:r>
    </w:p>
    <w:p w:rsidR="00BC6AAF" w:rsidRPr="008B319B" w:rsidRDefault="00BC6AAF" w:rsidP="00BC6AAF">
      <w:pPr>
        <w:ind w:left="720"/>
        <w:jc w:val="both"/>
        <w:rPr>
          <w:noProof/>
        </w:rPr>
      </w:pPr>
    </w:p>
    <w:p w:rsidR="00E15AE7" w:rsidRPr="008B319B" w:rsidRDefault="00E15AE7" w:rsidP="00BC6AAF">
      <w:pPr>
        <w:ind w:left="720"/>
        <w:jc w:val="both"/>
        <w:rPr>
          <w:noProof/>
        </w:rPr>
      </w:pPr>
      <w:r w:rsidRPr="008B319B">
        <w:rPr>
          <w:noProof/>
        </w:rPr>
        <w:t>Unless otherwise specified in the tender documents, the negotiations shall be strictly limited to the content of the tender and shall not modify initial terms of the technical specifications and/or contractual provisions.</w:t>
      </w:r>
    </w:p>
    <w:p w:rsidR="00BC6AAF" w:rsidRPr="008B319B" w:rsidRDefault="00BC6AAF" w:rsidP="00BC6AAF">
      <w:pPr>
        <w:ind w:left="360"/>
        <w:jc w:val="both"/>
        <w:rPr>
          <w:noProof/>
        </w:rPr>
      </w:pPr>
    </w:p>
    <w:p w:rsidR="00BC6AAF" w:rsidRPr="008B319B" w:rsidRDefault="00BC6AAF" w:rsidP="00BC6AAF">
      <w:pPr>
        <w:numPr>
          <w:ilvl w:val="0"/>
          <w:numId w:val="49"/>
        </w:numPr>
        <w:jc w:val="both"/>
        <w:rPr>
          <w:noProof/>
        </w:rPr>
      </w:pPr>
      <w:r w:rsidRPr="008B319B">
        <w:rPr>
          <w:noProof/>
        </w:rPr>
        <w:t>During the negotiations, tenderers may be requested by the evaluation committee</w:t>
      </w:r>
      <w:r w:rsidR="000114B8" w:rsidRPr="008B319B">
        <w:rPr>
          <w:noProof/>
        </w:rPr>
        <w:t>(s)</w:t>
      </w:r>
      <w:r w:rsidRPr="008B319B">
        <w:rPr>
          <w:noProof/>
        </w:rPr>
        <w:t xml:space="preserve"> to modify their tenders, in which case their offers shall be evaluated on the basis of</w:t>
      </w:r>
      <w:r w:rsidR="00AE15D1" w:rsidRPr="008B319B">
        <w:rPr>
          <w:noProof/>
        </w:rPr>
        <w:t xml:space="preserve"> their modified tenders.</w:t>
      </w:r>
    </w:p>
    <w:p w:rsidR="002A413B" w:rsidRPr="008B319B" w:rsidRDefault="002A413B" w:rsidP="002A413B">
      <w:pPr>
        <w:ind w:left="360"/>
        <w:jc w:val="both"/>
        <w:rPr>
          <w:noProof/>
        </w:rPr>
      </w:pPr>
    </w:p>
    <w:p w:rsidR="002A413B" w:rsidRPr="008B319B" w:rsidRDefault="002A413B" w:rsidP="002A413B">
      <w:pPr>
        <w:ind w:left="360"/>
        <w:jc w:val="both"/>
        <w:rPr>
          <w:noProof/>
        </w:rPr>
      </w:pPr>
    </w:p>
    <w:p w:rsidR="005237F0" w:rsidRPr="008B319B" w:rsidRDefault="005237F0" w:rsidP="005237F0">
      <w:pPr>
        <w:jc w:val="center"/>
        <w:outlineLvl w:val="0"/>
        <w:rPr>
          <w:noProof/>
        </w:rPr>
      </w:pPr>
      <w:r w:rsidRPr="008B319B">
        <w:rPr>
          <w:noProof/>
        </w:rPr>
        <w:t xml:space="preserve">Article </w:t>
      </w:r>
      <w:r w:rsidR="00E16734" w:rsidRPr="008B319B">
        <w:rPr>
          <w:noProof/>
        </w:rPr>
        <w:fldChar w:fldCharType="begin"/>
      </w:r>
      <w:r w:rsidRPr="008B319B">
        <w:rPr>
          <w:noProof/>
        </w:rPr>
        <w:instrText xml:space="preserve"> LISTNUM  LegalDefault </w:instrText>
      </w:r>
      <w:r w:rsidR="00E16734" w:rsidRPr="008B319B">
        <w:rPr>
          <w:noProof/>
        </w:rPr>
        <w:fldChar w:fldCharType="end"/>
      </w:r>
    </w:p>
    <w:p w:rsidR="009A2D88" w:rsidRPr="008B319B" w:rsidRDefault="009A2D88" w:rsidP="009A2D88">
      <w:pPr>
        <w:jc w:val="both"/>
        <w:rPr>
          <w:noProof/>
        </w:rPr>
      </w:pPr>
    </w:p>
    <w:p w:rsidR="00493796" w:rsidRPr="008B319B" w:rsidRDefault="009A2D88" w:rsidP="009A2D88">
      <w:pPr>
        <w:jc w:val="center"/>
        <w:rPr>
          <w:b/>
          <w:noProof/>
        </w:rPr>
      </w:pPr>
      <w:r w:rsidRPr="008B319B">
        <w:rPr>
          <w:b/>
          <w:noProof/>
        </w:rPr>
        <w:t>Specific provisions applicable in the case of a competitive dialogue</w:t>
      </w:r>
    </w:p>
    <w:p w:rsidR="009A2D88" w:rsidRPr="008B319B" w:rsidRDefault="009A2D88" w:rsidP="009A2D88">
      <w:pPr>
        <w:jc w:val="center"/>
        <w:rPr>
          <w:i/>
          <w:noProof/>
        </w:rPr>
      </w:pPr>
    </w:p>
    <w:p w:rsidR="0029663D" w:rsidRPr="008B319B" w:rsidRDefault="0029663D" w:rsidP="0029663D">
      <w:pPr>
        <w:numPr>
          <w:ilvl w:val="0"/>
          <w:numId w:val="51"/>
        </w:numPr>
        <w:jc w:val="both"/>
        <w:rPr>
          <w:noProof/>
        </w:rPr>
      </w:pPr>
      <w:r w:rsidRPr="008B319B">
        <w:rPr>
          <w:noProof/>
        </w:rPr>
        <w:t>Where</w:t>
      </w:r>
      <w:r w:rsidR="00265FFB" w:rsidRPr="008B319B">
        <w:rPr>
          <w:noProof/>
        </w:rPr>
        <w:t xml:space="preserve"> </w:t>
      </w:r>
      <w:r w:rsidRPr="008B319B">
        <w:rPr>
          <w:noProof/>
        </w:rPr>
        <w:t xml:space="preserve">the joint procurement is pursued through a competitive dialogue procedure, paragraphs 2 to </w:t>
      </w:r>
      <w:r w:rsidR="006557D9" w:rsidRPr="008B319B">
        <w:rPr>
          <w:noProof/>
        </w:rPr>
        <w:t>7</w:t>
      </w:r>
      <w:r w:rsidRPr="008B319B">
        <w:rPr>
          <w:noProof/>
        </w:rPr>
        <w:t xml:space="preserve"> shall apply to dialogues with candidates and their representatives that have not been </w:t>
      </w:r>
      <w:r w:rsidR="00A505B7" w:rsidRPr="008B319B">
        <w:rPr>
          <w:noProof/>
        </w:rPr>
        <w:t>excluded</w:t>
      </w:r>
      <w:r w:rsidR="00265FFB" w:rsidRPr="008B319B">
        <w:rPr>
          <w:noProof/>
        </w:rPr>
        <w:t xml:space="preserve"> or declared unsuccessful</w:t>
      </w:r>
      <w:r w:rsidR="00A505B7" w:rsidRPr="008B319B">
        <w:rPr>
          <w:noProof/>
        </w:rPr>
        <w:t xml:space="preserve"> </w:t>
      </w:r>
      <w:r w:rsidRPr="008B319B">
        <w:rPr>
          <w:noProof/>
        </w:rPr>
        <w:t xml:space="preserve">in accordance with Article </w:t>
      </w:r>
      <w:r w:rsidR="00EE304F" w:rsidRPr="008B319B">
        <w:rPr>
          <w:noProof/>
        </w:rPr>
        <w:t>20</w:t>
      </w:r>
      <w:r w:rsidR="00265FFB" w:rsidRPr="008B319B">
        <w:rPr>
          <w:noProof/>
        </w:rPr>
        <w:t>(2)</w:t>
      </w:r>
      <w:r w:rsidR="00E945FA" w:rsidRPr="008B319B">
        <w:rPr>
          <w:noProof/>
        </w:rPr>
        <w:t xml:space="preserve"> </w:t>
      </w:r>
      <w:r w:rsidRPr="008B319B">
        <w:rPr>
          <w:noProof/>
        </w:rPr>
        <w:t>or through the application of the option envisaged in paragraph 3 of this Article.</w:t>
      </w:r>
      <w:r w:rsidR="006557D9" w:rsidRPr="008B319B">
        <w:rPr>
          <w:noProof/>
        </w:rPr>
        <w:t xml:space="preserve"> </w:t>
      </w:r>
    </w:p>
    <w:p w:rsidR="0029663D" w:rsidRPr="008B319B" w:rsidRDefault="0029663D" w:rsidP="0029663D">
      <w:pPr>
        <w:jc w:val="both"/>
        <w:rPr>
          <w:noProof/>
        </w:rPr>
      </w:pPr>
    </w:p>
    <w:p w:rsidR="0029663D" w:rsidRPr="008B319B" w:rsidRDefault="0029663D" w:rsidP="0029663D">
      <w:pPr>
        <w:numPr>
          <w:ilvl w:val="0"/>
          <w:numId w:val="51"/>
        </w:numPr>
        <w:jc w:val="both"/>
        <w:rPr>
          <w:noProof/>
        </w:rPr>
      </w:pPr>
      <w:r w:rsidRPr="008B319B">
        <w:rPr>
          <w:noProof/>
        </w:rPr>
        <w:lastRenderedPageBreak/>
        <w:t xml:space="preserve">The dialogues shall be conducted by </w:t>
      </w:r>
      <w:r w:rsidR="006557D9" w:rsidRPr="008B319B">
        <w:rPr>
          <w:noProof/>
        </w:rPr>
        <w:t>(</w:t>
      </w:r>
      <w:r w:rsidR="008A4D5B" w:rsidRPr="008B319B">
        <w:rPr>
          <w:noProof/>
        </w:rPr>
        <w:t>an</w:t>
      </w:r>
      <w:r w:rsidR="006557D9" w:rsidRPr="008B319B">
        <w:rPr>
          <w:noProof/>
        </w:rPr>
        <w:t>)</w:t>
      </w:r>
      <w:r w:rsidRPr="008B319B">
        <w:rPr>
          <w:noProof/>
        </w:rPr>
        <w:t xml:space="preserve"> evaluation committee</w:t>
      </w:r>
      <w:r w:rsidR="006557D9" w:rsidRPr="008B319B">
        <w:rPr>
          <w:noProof/>
        </w:rPr>
        <w:t>(s)</w:t>
      </w:r>
      <w:r w:rsidRPr="008B319B">
        <w:rPr>
          <w:noProof/>
        </w:rPr>
        <w:t xml:space="preserve"> set up in accordance with Article</w:t>
      </w:r>
      <w:r w:rsidR="00265FFB" w:rsidRPr="008B319B">
        <w:rPr>
          <w:noProof/>
        </w:rPr>
        <w:t>s 8 and</w:t>
      </w:r>
      <w:r w:rsidRPr="008B319B">
        <w:rPr>
          <w:noProof/>
        </w:rPr>
        <w:t xml:space="preserve"> </w:t>
      </w:r>
      <w:fldSimple w:instr=" REF _Ref293327617 \r \h  \* MERGEFORMAT ">
        <w:r w:rsidR="0083466F">
          <w:rPr>
            <w:noProof/>
          </w:rPr>
          <w:t>9</w:t>
        </w:r>
      </w:fldSimple>
      <w:r w:rsidRPr="008B319B">
        <w:rPr>
          <w:noProof/>
        </w:rPr>
        <w:t>, in conformity with Article 1</w:t>
      </w:r>
      <w:r w:rsidR="00B202FC" w:rsidRPr="008B319B">
        <w:rPr>
          <w:noProof/>
        </w:rPr>
        <w:t>32</w:t>
      </w:r>
      <w:r w:rsidRPr="008B319B">
        <w:rPr>
          <w:noProof/>
        </w:rPr>
        <w:t xml:space="preserve"> of the </w:t>
      </w:r>
      <w:r w:rsidR="00750461" w:rsidRPr="008B319B">
        <w:rPr>
          <w:noProof/>
        </w:rPr>
        <w:t>Rules of Application</w:t>
      </w:r>
      <w:r w:rsidRPr="008B319B">
        <w:rPr>
          <w:noProof/>
        </w:rPr>
        <w:t>.</w:t>
      </w:r>
    </w:p>
    <w:p w:rsidR="0029663D" w:rsidRPr="008B319B" w:rsidRDefault="0029663D" w:rsidP="0029663D">
      <w:pPr>
        <w:ind w:left="360"/>
        <w:jc w:val="both"/>
        <w:rPr>
          <w:noProof/>
        </w:rPr>
      </w:pPr>
    </w:p>
    <w:p w:rsidR="006557D9" w:rsidRPr="008B319B" w:rsidRDefault="006557D9" w:rsidP="006557D9">
      <w:pPr>
        <w:ind w:left="720"/>
        <w:jc w:val="both"/>
        <w:rPr>
          <w:noProof/>
        </w:rPr>
      </w:pPr>
      <w:r w:rsidRPr="008B319B">
        <w:rPr>
          <w:noProof/>
        </w:rPr>
        <w:t>A written record of the dialogues shall be drawn up by the evaluation committee(s) referred to in the first subparagraph. It shall be sent to the candidate concerned, indicating a time limit for communicating any proposed addition or correction. The evaluation committee(s) shall also draw up a report setting out its overall assessment of and recommendations on the results of the dialogues, in particular on whether or not the dialogues should be concluded.</w:t>
      </w:r>
    </w:p>
    <w:p w:rsidR="006557D9" w:rsidRPr="008B319B" w:rsidRDefault="006557D9" w:rsidP="0029663D">
      <w:pPr>
        <w:ind w:left="360"/>
        <w:jc w:val="both"/>
        <w:rPr>
          <w:noProof/>
        </w:rPr>
      </w:pPr>
    </w:p>
    <w:p w:rsidR="0029663D" w:rsidRPr="008B319B" w:rsidRDefault="0029663D" w:rsidP="0029663D">
      <w:pPr>
        <w:ind w:left="720"/>
        <w:jc w:val="both"/>
        <w:rPr>
          <w:noProof/>
        </w:rPr>
      </w:pPr>
      <w:r w:rsidRPr="008B319B">
        <w:rPr>
          <w:noProof/>
        </w:rPr>
        <w:t>The dialogues shall not concern the contract notice or descriptive document referred to in Article 1</w:t>
      </w:r>
      <w:r w:rsidR="00B202FC" w:rsidRPr="008B319B">
        <w:rPr>
          <w:noProof/>
        </w:rPr>
        <w:t>32</w:t>
      </w:r>
      <w:r w:rsidRPr="008B319B">
        <w:rPr>
          <w:noProof/>
        </w:rPr>
        <w:t xml:space="preserve"> of the </w:t>
      </w:r>
      <w:r w:rsidR="00750461" w:rsidRPr="008B319B">
        <w:rPr>
          <w:noProof/>
        </w:rPr>
        <w:t>Rules of Application</w:t>
      </w:r>
      <w:r w:rsidRPr="008B319B">
        <w:rPr>
          <w:noProof/>
        </w:rPr>
        <w:t>.</w:t>
      </w:r>
    </w:p>
    <w:p w:rsidR="0029663D" w:rsidRPr="008B319B" w:rsidRDefault="0029663D" w:rsidP="0029663D">
      <w:pPr>
        <w:ind w:left="360"/>
        <w:jc w:val="both"/>
        <w:rPr>
          <w:noProof/>
        </w:rPr>
      </w:pPr>
    </w:p>
    <w:p w:rsidR="0029663D" w:rsidRPr="008B319B" w:rsidRDefault="0029663D" w:rsidP="0029663D">
      <w:pPr>
        <w:numPr>
          <w:ilvl w:val="0"/>
          <w:numId w:val="51"/>
        </w:numPr>
        <w:jc w:val="both"/>
        <w:rPr>
          <w:noProof/>
        </w:rPr>
      </w:pPr>
      <w:r w:rsidRPr="008B319B">
        <w:rPr>
          <w:noProof/>
        </w:rPr>
        <w:t xml:space="preserve">The dialogues may take place in successive stages in order to reduce the number of solutions to be discussed by applying criteria set out in the descriptive document accompanying the contract notice. Where that is the case, the descriptive document shall stipulate that this option is to be used and indicate how it shall be used.  </w:t>
      </w:r>
    </w:p>
    <w:p w:rsidR="0029663D" w:rsidRPr="008B319B" w:rsidRDefault="0029663D" w:rsidP="0029663D">
      <w:pPr>
        <w:ind w:left="360"/>
        <w:jc w:val="both"/>
        <w:rPr>
          <w:noProof/>
        </w:rPr>
      </w:pPr>
    </w:p>
    <w:p w:rsidR="0029663D" w:rsidRPr="008B319B" w:rsidRDefault="00205975" w:rsidP="0029663D">
      <w:pPr>
        <w:ind w:left="720"/>
        <w:jc w:val="both"/>
        <w:rPr>
          <w:noProof/>
        </w:rPr>
      </w:pPr>
      <w:r w:rsidRPr="008B319B">
        <w:rPr>
          <w:noProof/>
        </w:rPr>
        <w:t>If the option envisaged under the first subparagraph is used, an evaluation committee set up in accordance with Article</w:t>
      </w:r>
      <w:r w:rsidR="00265FFB" w:rsidRPr="008B319B">
        <w:rPr>
          <w:noProof/>
        </w:rPr>
        <w:t>s 8 and</w:t>
      </w:r>
      <w:r w:rsidRPr="008B319B">
        <w:rPr>
          <w:noProof/>
        </w:rPr>
        <w:t xml:space="preserve"> </w:t>
      </w:r>
      <w:fldSimple w:instr=" REF _Ref293327617 \r \h  \* MERGEFORMAT ">
        <w:r w:rsidR="0083466F">
          <w:rPr>
            <w:noProof/>
          </w:rPr>
          <w:t>9</w:t>
        </w:r>
      </w:fldSimple>
      <w:r w:rsidRPr="008B319B">
        <w:rPr>
          <w:noProof/>
        </w:rPr>
        <w:t xml:space="preserve"> shall submit an evaluation report, for </w:t>
      </w:r>
      <w:r w:rsidR="00AF2589" w:rsidRPr="008B319B">
        <w:rPr>
          <w:noProof/>
        </w:rPr>
        <w:t xml:space="preserve">approval </w:t>
      </w:r>
      <w:r w:rsidRPr="008B319B">
        <w:rPr>
          <w:noProof/>
        </w:rPr>
        <w:t xml:space="preserve">by the </w:t>
      </w:r>
      <w:r w:rsidR="00366BB2" w:rsidRPr="008B319B">
        <w:rPr>
          <w:noProof/>
          <w:snapToGrid w:val="0"/>
        </w:rPr>
        <w:t>SPPSC</w:t>
      </w:r>
      <w:r w:rsidR="00366BB2" w:rsidRPr="008B319B">
        <w:rPr>
          <w:noProof/>
        </w:rPr>
        <w:t xml:space="preserve"> </w:t>
      </w:r>
      <w:r w:rsidRPr="008B319B">
        <w:rPr>
          <w:noProof/>
        </w:rPr>
        <w:t xml:space="preserve">in accordance with Article </w:t>
      </w:r>
      <w:fldSimple w:instr=" REF _Ref293308093 \r \h  \* MERGEFORMAT ">
        <w:r w:rsidR="0083466F">
          <w:rPr>
            <w:noProof/>
          </w:rPr>
          <w:t>7</w:t>
        </w:r>
      </w:fldSimple>
      <w:r w:rsidRPr="008B319B">
        <w:rPr>
          <w:noProof/>
        </w:rPr>
        <w:t xml:space="preserve">, </w:t>
      </w:r>
      <w:r w:rsidR="0029663D" w:rsidRPr="008B319B">
        <w:rPr>
          <w:noProof/>
        </w:rPr>
        <w:t xml:space="preserve">with a list of candidates to be </w:t>
      </w:r>
      <w:r w:rsidR="0023392B" w:rsidRPr="008B319B">
        <w:rPr>
          <w:noProof/>
        </w:rPr>
        <w:t xml:space="preserve">excluded </w:t>
      </w:r>
      <w:r w:rsidR="0029663D" w:rsidRPr="008B319B">
        <w:rPr>
          <w:noProof/>
        </w:rPr>
        <w:t xml:space="preserve">from participating in further stages of the joint procurement procedure based on application of the criteria set out in the descriptive document.  </w:t>
      </w:r>
    </w:p>
    <w:p w:rsidR="0029663D" w:rsidRPr="008B319B" w:rsidRDefault="0029663D" w:rsidP="0029663D">
      <w:pPr>
        <w:jc w:val="both"/>
        <w:rPr>
          <w:noProof/>
        </w:rPr>
      </w:pPr>
    </w:p>
    <w:p w:rsidR="0029663D" w:rsidRPr="008B319B" w:rsidRDefault="0029663D" w:rsidP="0029663D">
      <w:pPr>
        <w:numPr>
          <w:ilvl w:val="0"/>
          <w:numId w:val="51"/>
        </w:numPr>
        <w:jc w:val="both"/>
        <w:rPr>
          <w:noProof/>
        </w:rPr>
      </w:pPr>
      <w:r w:rsidRPr="008B319B">
        <w:rPr>
          <w:noProof/>
        </w:rPr>
        <w:t xml:space="preserve">Following </w:t>
      </w:r>
      <w:r w:rsidR="00AF2589" w:rsidRPr="008B319B">
        <w:rPr>
          <w:noProof/>
        </w:rPr>
        <w:t xml:space="preserve">approval </w:t>
      </w:r>
      <w:r w:rsidR="00E33577" w:rsidRPr="008B319B">
        <w:rPr>
          <w:noProof/>
        </w:rPr>
        <w:t>as referred to in</w:t>
      </w:r>
      <w:r w:rsidR="00054B59" w:rsidRPr="008B319B">
        <w:rPr>
          <w:noProof/>
        </w:rPr>
        <w:t xml:space="preserve"> </w:t>
      </w:r>
      <w:r w:rsidR="00366BB2" w:rsidRPr="008B319B">
        <w:rPr>
          <w:noProof/>
        </w:rPr>
        <w:t>[the second subparagraph of]</w:t>
      </w:r>
      <w:r w:rsidR="00E33577" w:rsidRPr="008B319B">
        <w:rPr>
          <w:noProof/>
        </w:rPr>
        <w:t xml:space="preserve"> paragraph 3,</w:t>
      </w:r>
      <w:r w:rsidRPr="008B319B">
        <w:rPr>
          <w:noProof/>
        </w:rPr>
        <w:t xml:space="preserve"> the </w:t>
      </w:r>
      <w:r w:rsidR="00A505B7" w:rsidRPr="008B319B">
        <w:rPr>
          <w:noProof/>
        </w:rPr>
        <w:t>Commission</w:t>
      </w:r>
      <w:r w:rsidRPr="008B319B">
        <w:rPr>
          <w:noProof/>
        </w:rPr>
        <w:t xml:space="preserve"> acting on behalf of the </w:t>
      </w:r>
      <w:r w:rsidR="00416E41" w:rsidRPr="008B319B">
        <w:rPr>
          <w:noProof/>
        </w:rPr>
        <w:t xml:space="preserve">participating </w:t>
      </w:r>
      <w:r w:rsidRPr="008B319B">
        <w:rPr>
          <w:noProof/>
        </w:rPr>
        <w:t>Contracting Parties</w:t>
      </w:r>
      <w:r w:rsidR="0020250E" w:rsidRPr="008B319B">
        <w:rPr>
          <w:noProof/>
        </w:rPr>
        <w:t xml:space="preserve"> </w:t>
      </w:r>
      <w:r w:rsidRPr="008B319B">
        <w:rPr>
          <w:noProof/>
        </w:rPr>
        <w:t xml:space="preserve">shall </w:t>
      </w:r>
      <w:r w:rsidR="00446FD4" w:rsidRPr="008B319B">
        <w:rPr>
          <w:noProof/>
        </w:rPr>
        <w:t>notify each</w:t>
      </w:r>
      <w:r w:rsidRPr="008B319B">
        <w:rPr>
          <w:noProof/>
        </w:rPr>
        <w:t xml:space="preserve"> candidate that has been so </w:t>
      </w:r>
      <w:r w:rsidR="0023392B" w:rsidRPr="008B319B">
        <w:rPr>
          <w:noProof/>
        </w:rPr>
        <w:t xml:space="preserve">excluded </w:t>
      </w:r>
      <w:r w:rsidRPr="008B319B">
        <w:rPr>
          <w:noProof/>
        </w:rPr>
        <w:t xml:space="preserve">of the reasons for their </w:t>
      </w:r>
      <w:r w:rsidR="0023392B" w:rsidRPr="008B319B">
        <w:rPr>
          <w:noProof/>
        </w:rPr>
        <w:t xml:space="preserve">exclusion </w:t>
      </w:r>
      <w:r w:rsidRPr="008B319B">
        <w:rPr>
          <w:noProof/>
        </w:rPr>
        <w:t>from further stages of th</w:t>
      </w:r>
      <w:r w:rsidR="00E33577" w:rsidRPr="008B319B">
        <w:rPr>
          <w:noProof/>
        </w:rPr>
        <w:t>e joint procurement procedure.</w:t>
      </w:r>
    </w:p>
    <w:p w:rsidR="0029663D" w:rsidRPr="008B319B" w:rsidRDefault="0029663D" w:rsidP="0029663D">
      <w:pPr>
        <w:ind w:left="360"/>
        <w:jc w:val="both"/>
        <w:rPr>
          <w:noProof/>
        </w:rPr>
      </w:pPr>
    </w:p>
    <w:p w:rsidR="0029663D" w:rsidRPr="008B319B" w:rsidRDefault="0029663D" w:rsidP="0029663D">
      <w:pPr>
        <w:ind w:left="720"/>
        <w:jc w:val="both"/>
        <w:rPr>
          <w:noProof/>
        </w:rPr>
      </w:pPr>
      <w:r w:rsidRPr="008B319B">
        <w:rPr>
          <w:noProof/>
        </w:rPr>
        <w:t>The notification shall be made in accordance with Article 1</w:t>
      </w:r>
      <w:r w:rsidR="00B202FC" w:rsidRPr="008B319B">
        <w:rPr>
          <w:noProof/>
        </w:rPr>
        <w:t>61</w:t>
      </w:r>
      <w:r w:rsidRPr="008B319B">
        <w:rPr>
          <w:noProof/>
        </w:rPr>
        <w:t>(3) of the Rules</w:t>
      </w:r>
      <w:r w:rsidR="00B202FC" w:rsidRPr="008B319B">
        <w:rPr>
          <w:noProof/>
        </w:rPr>
        <w:t xml:space="preserve"> of Application</w:t>
      </w:r>
      <w:r w:rsidRPr="008B319B">
        <w:rPr>
          <w:noProof/>
        </w:rPr>
        <w:t xml:space="preserve">. Such notification shall be made as soon as practicable following the </w:t>
      </w:r>
      <w:r w:rsidR="00AF2589" w:rsidRPr="008B319B">
        <w:rPr>
          <w:noProof/>
        </w:rPr>
        <w:t>approval</w:t>
      </w:r>
      <w:r w:rsidRPr="008B319B">
        <w:rPr>
          <w:noProof/>
        </w:rPr>
        <w:t xml:space="preserve"> </w:t>
      </w:r>
      <w:r w:rsidR="00E33577" w:rsidRPr="008B319B">
        <w:rPr>
          <w:noProof/>
        </w:rPr>
        <w:t xml:space="preserve">by the </w:t>
      </w:r>
      <w:r w:rsidR="00366BB2" w:rsidRPr="008B319B">
        <w:rPr>
          <w:noProof/>
          <w:snapToGrid w:val="0"/>
        </w:rPr>
        <w:t>SPPSC</w:t>
      </w:r>
      <w:r w:rsidRPr="008B319B">
        <w:rPr>
          <w:noProof/>
        </w:rPr>
        <w:t>.</w:t>
      </w:r>
    </w:p>
    <w:p w:rsidR="0029663D" w:rsidRPr="008B319B" w:rsidRDefault="0029663D" w:rsidP="0029663D">
      <w:pPr>
        <w:jc w:val="both"/>
        <w:rPr>
          <w:noProof/>
        </w:rPr>
      </w:pPr>
    </w:p>
    <w:p w:rsidR="0029663D" w:rsidRPr="008B319B" w:rsidRDefault="0029663D" w:rsidP="005412F8">
      <w:pPr>
        <w:numPr>
          <w:ilvl w:val="0"/>
          <w:numId w:val="51"/>
        </w:numPr>
        <w:jc w:val="both"/>
        <w:rPr>
          <w:noProof/>
        </w:rPr>
      </w:pPr>
      <w:r w:rsidRPr="008B319B">
        <w:rPr>
          <w:noProof/>
        </w:rPr>
        <w:t xml:space="preserve">Before concluding the dialogues, a </w:t>
      </w:r>
      <w:r w:rsidR="00446FD4" w:rsidRPr="008B319B">
        <w:rPr>
          <w:noProof/>
        </w:rPr>
        <w:t>proposal</w:t>
      </w:r>
      <w:r w:rsidRPr="008B319B">
        <w:rPr>
          <w:noProof/>
        </w:rPr>
        <w:t xml:space="preserve"> informing candidates that the dialogues are concluded and inviting them to submit their final tenders on the basis of solutions presented and specified during the dialogue</w:t>
      </w:r>
      <w:r w:rsidR="00366BB2" w:rsidRPr="008B319B">
        <w:rPr>
          <w:noProof/>
        </w:rPr>
        <w:t>s</w:t>
      </w:r>
      <w:r w:rsidRPr="008B319B">
        <w:rPr>
          <w:noProof/>
        </w:rPr>
        <w:t xml:space="preserve">, shall be submitted by the </w:t>
      </w:r>
      <w:r w:rsidR="00713FB2" w:rsidRPr="008B319B">
        <w:rPr>
          <w:noProof/>
        </w:rPr>
        <w:t xml:space="preserve">Commission </w:t>
      </w:r>
      <w:r w:rsidRPr="008B319B">
        <w:rPr>
          <w:noProof/>
        </w:rPr>
        <w:t xml:space="preserve">for the </w:t>
      </w:r>
      <w:r w:rsidR="00AF2589" w:rsidRPr="008B319B">
        <w:rPr>
          <w:noProof/>
        </w:rPr>
        <w:t xml:space="preserve">approval </w:t>
      </w:r>
      <w:r w:rsidR="00E33577" w:rsidRPr="008B319B">
        <w:rPr>
          <w:noProof/>
        </w:rPr>
        <w:t>by</w:t>
      </w:r>
      <w:r w:rsidRPr="008B319B">
        <w:rPr>
          <w:noProof/>
        </w:rPr>
        <w:t xml:space="preserve"> the </w:t>
      </w:r>
      <w:r w:rsidR="00366BB2" w:rsidRPr="008B319B">
        <w:rPr>
          <w:noProof/>
          <w:snapToGrid w:val="0"/>
        </w:rPr>
        <w:t>SPPSC</w:t>
      </w:r>
      <w:r w:rsidRPr="008B319B">
        <w:rPr>
          <w:noProof/>
        </w:rPr>
        <w:t xml:space="preserve"> in accordance with Article </w:t>
      </w:r>
      <w:fldSimple w:instr=" REF _Ref293308093 \r \h  \* MERGEFORMAT ">
        <w:r w:rsidR="0083466F">
          <w:rPr>
            <w:noProof/>
          </w:rPr>
          <w:t>7</w:t>
        </w:r>
      </w:fldSimple>
      <w:r w:rsidR="00E33577" w:rsidRPr="008B319B">
        <w:rPr>
          <w:noProof/>
        </w:rPr>
        <w:t>.</w:t>
      </w:r>
    </w:p>
    <w:p w:rsidR="0029663D" w:rsidRPr="008B319B" w:rsidRDefault="0029663D" w:rsidP="0029663D">
      <w:pPr>
        <w:ind w:left="360"/>
        <w:jc w:val="both"/>
        <w:rPr>
          <w:noProof/>
        </w:rPr>
      </w:pPr>
    </w:p>
    <w:p w:rsidR="0029663D" w:rsidRPr="008B319B" w:rsidRDefault="0029663D" w:rsidP="0029663D">
      <w:pPr>
        <w:numPr>
          <w:ilvl w:val="0"/>
          <w:numId w:val="51"/>
        </w:numPr>
        <w:jc w:val="both"/>
        <w:rPr>
          <w:noProof/>
        </w:rPr>
      </w:pPr>
      <w:r w:rsidRPr="008B319B">
        <w:rPr>
          <w:noProof/>
        </w:rPr>
        <w:t xml:space="preserve">Following </w:t>
      </w:r>
      <w:r w:rsidR="00AF2589" w:rsidRPr="008B319B">
        <w:rPr>
          <w:noProof/>
        </w:rPr>
        <w:t xml:space="preserve">approval </w:t>
      </w:r>
      <w:r w:rsidR="00E33577" w:rsidRPr="008B319B">
        <w:rPr>
          <w:noProof/>
        </w:rPr>
        <w:t xml:space="preserve">as referred to in paragraph </w:t>
      </w:r>
      <w:r w:rsidR="007B1A94" w:rsidRPr="008B319B">
        <w:rPr>
          <w:noProof/>
        </w:rPr>
        <w:t>5</w:t>
      </w:r>
      <w:r w:rsidRPr="008B319B">
        <w:rPr>
          <w:noProof/>
        </w:rPr>
        <w:t xml:space="preserve">, the </w:t>
      </w:r>
      <w:r w:rsidR="00A505B7" w:rsidRPr="008B319B">
        <w:rPr>
          <w:noProof/>
        </w:rPr>
        <w:t>Commission</w:t>
      </w:r>
      <w:r w:rsidRPr="008B319B">
        <w:rPr>
          <w:noProof/>
        </w:rPr>
        <w:t xml:space="preserve">, acting on behalf of the </w:t>
      </w:r>
      <w:r w:rsidR="00004246" w:rsidRPr="008B319B">
        <w:rPr>
          <w:noProof/>
        </w:rPr>
        <w:t xml:space="preserve">concerned </w:t>
      </w:r>
      <w:r w:rsidRPr="008B319B">
        <w:rPr>
          <w:noProof/>
        </w:rPr>
        <w:t xml:space="preserve">Contracting Parties, shall </w:t>
      </w:r>
      <w:r w:rsidR="007B1A94" w:rsidRPr="008B319B">
        <w:rPr>
          <w:noProof/>
        </w:rPr>
        <w:t>notify each</w:t>
      </w:r>
      <w:r w:rsidRPr="008B319B">
        <w:rPr>
          <w:noProof/>
        </w:rPr>
        <w:t xml:space="preserve"> participant in the dialogues that has not been eliminated under paragraph 4 of the conclusion of the dialogues and shall invite them to submit their final tenders on the basis of solutions presented and specified during the dialogue.  </w:t>
      </w:r>
    </w:p>
    <w:p w:rsidR="0029663D" w:rsidRPr="008B319B" w:rsidRDefault="0029663D" w:rsidP="0029663D">
      <w:pPr>
        <w:jc w:val="both"/>
        <w:rPr>
          <w:noProof/>
        </w:rPr>
      </w:pPr>
    </w:p>
    <w:p w:rsidR="0029663D" w:rsidRPr="008B319B" w:rsidRDefault="0029663D" w:rsidP="0029663D">
      <w:pPr>
        <w:ind w:left="720"/>
        <w:jc w:val="both"/>
        <w:rPr>
          <w:noProof/>
        </w:rPr>
      </w:pPr>
      <w:r w:rsidRPr="008B319B">
        <w:rPr>
          <w:noProof/>
        </w:rPr>
        <w:t xml:space="preserve">The notification shall be made in accordance with Article </w:t>
      </w:r>
      <w:r w:rsidR="00A505B7" w:rsidRPr="008B319B">
        <w:rPr>
          <w:noProof/>
        </w:rPr>
        <w:t>113</w:t>
      </w:r>
      <w:r w:rsidRPr="008B319B">
        <w:rPr>
          <w:noProof/>
        </w:rPr>
        <w:t xml:space="preserve">(2) of the Financial Regulation and Article </w:t>
      </w:r>
      <w:r w:rsidR="00B202FC" w:rsidRPr="008B319B">
        <w:rPr>
          <w:noProof/>
        </w:rPr>
        <w:t>161</w:t>
      </w:r>
      <w:r w:rsidRPr="008B319B">
        <w:rPr>
          <w:noProof/>
        </w:rPr>
        <w:t xml:space="preserve">(3) of the </w:t>
      </w:r>
      <w:r w:rsidR="00750461" w:rsidRPr="008B319B">
        <w:rPr>
          <w:noProof/>
        </w:rPr>
        <w:t>Rules of Application</w:t>
      </w:r>
      <w:r w:rsidRPr="008B319B">
        <w:rPr>
          <w:noProof/>
        </w:rPr>
        <w:t xml:space="preserve">. Such notification shall be made as soon as practicable following the </w:t>
      </w:r>
      <w:r w:rsidR="00AF2589" w:rsidRPr="008B319B">
        <w:rPr>
          <w:noProof/>
        </w:rPr>
        <w:t xml:space="preserve">approval </w:t>
      </w:r>
      <w:r w:rsidR="00E33577" w:rsidRPr="008B319B">
        <w:rPr>
          <w:noProof/>
        </w:rPr>
        <w:t>by</w:t>
      </w:r>
      <w:r w:rsidRPr="008B319B">
        <w:rPr>
          <w:noProof/>
        </w:rPr>
        <w:t xml:space="preserve"> the </w:t>
      </w:r>
      <w:r w:rsidR="005035CC" w:rsidRPr="008B319B">
        <w:rPr>
          <w:noProof/>
          <w:snapToGrid w:val="0"/>
        </w:rPr>
        <w:t>SPPSC</w:t>
      </w:r>
      <w:r w:rsidR="00D508C1" w:rsidRPr="008B319B">
        <w:rPr>
          <w:noProof/>
        </w:rPr>
        <w:t>.</w:t>
      </w:r>
    </w:p>
    <w:p w:rsidR="0029663D" w:rsidRPr="008B319B" w:rsidRDefault="0029663D" w:rsidP="0029663D">
      <w:pPr>
        <w:ind w:left="360"/>
        <w:jc w:val="both"/>
        <w:rPr>
          <w:noProof/>
        </w:rPr>
      </w:pPr>
    </w:p>
    <w:p w:rsidR="00726B13" w:rsidRPr="008B319B" w:rsidRDefault="0029663D" w:rsidP="003F09CA">
      <w:pPr>
        <w:numPr>
          <w:ilvl w:val="0"/>
          <w:numId w:val="51"/>
        </w:numPr>
        <w:jc w:val="both"/>
        <w:rPr>
          <w:noProof/>
        </w:rPr>
      </w:pPr>
      <w:r w:rsidRPr="008B319B">
        <w:rPr>
          <w:noProof/>
        </w:rPr>
        <w:lastRenderedPageBreak/>
        <w:t xml:space="preserve">The tenders submitted shall be evaluated by </w:t>
      </w:r>
      <w:r w:rsidR="008A4D5B" w:rsidRPr="008B319B">
        <w:rPr>
          <w:noProof/>
        </w:rPr>
        <w:t>the</w:t>
      </w:r>
      <w:r w:rsidRPr="008B319B">
        <w:rPr>
          <w:noProof/>
        </w:rPr>
        <w:t xml:space="preserve"> evaluation committee</w:t>
      </w:r>
      <w:r w:rsidR="007B1A94" w:rsidRPr="008B319B">
        <w:rPr>
          <w:noProof/>
        </w:rPr>
        <w:t>(s)</w:t>
      </w:r>
      <w:r w:rsidRPr="008B319B">
        <w:rPr>
          <w:noProof/>
        </w:rPr>
        <w:t xml:space="preserve"> </w:t>
      </w:r>
      <w:r w:rsidR="008A4D5B" w:rsidRPr="008B319B">
        <w:rPr>
          <w:noProof/>
        </w:rPr>
        <w:t>referred to in paragraph 2</w:t>
      </w:r>
      <w:r w:rsidRPr="008B319B">
        <w:rPr>
          <w:noProof/>
        </w:rPr>
        <w:t>, in conformity with the second and third subparagraphs of Article 1</w:t>
      </w:r>
      <w:r w:rsidR="00B202FC" w:rsidRPr="008B319B">
        <w:rPr>
          <w:noProof/>
        </w:rPr>
        <w:t>32</w:t>
      </w:r>
      <w:r w:rsidRPr="008B319B">
        <w:rPr>
          <w:noProof/>
        </w:rPr>
        <w:t xml:space="preserve">(4) of the </w:t>
      </w:r>
      <w:r w:rsidR="00750461" w:rsidRPr="008B319B">
        <w:rPr>
          <w:noProof/>
        </w:rPr>
        <w:t>Rules of Application</w:t>
      </w:r>
      <w:r w:rsidRPr="008B319B">
        <w:rPr>
          <w:noProof/>
        </w:rPr>
        <w:t>.</w:t>
      </w:r>
    </w:p>
    <w:p w:rsidR="00581DCE" w:rsidRPr="008B319B" w:rsidRDefault="00581DCE" w:rsidP="002F2D4F">
      <w:pPr>
        <w:jc w:val="both"/>
        <w:rPr>
          <w:noProof/>
        </w:rPr>
      </w:pPr>
    </w:p>
    <w:p w:rsidR="00B86F9D" w:rsidRPr="008B319B" w:rsidRDefault="00B86F9D" w:rsidP="00397745">
      <w:pPr>
        <w:jc w:val="both"/>
        <w:rPr>
          <w:noProof/>
          <w:snapToGrid w:val="0"/>
        </w:rPr>
      </w:pPr>
    </w:p>
    <w:p w:rsidR="00516A18" w:rsidRPr="008B319B" w:rsidRDefault="00516A18" w:rsidP="00AD322E">
      <w:pPr>
        <w:jc w:val="center"/>
        <w:rPr>
          <w:noProof/>
          <w:snapToGrid w:val="0"/>
        </w:rPr>
      </w:pPr>
    </w:p>
    <w:p w:rsidR="00B6150D" w:rsidRPr="008B319B" w:rsidRDefault="00B6150D" w:rsidP="00B6150D">
      <w:pPr>
        <w:jc w:val="center"/>
        <w:rPr>
          <w:noProof/>
        </w:rPr>
      </w:pPr>
      <w:r w:rsidRPr="008B319B">
        <w:rPr>
          <w:noProof/>
        </w:rPr>
        <w:t xml:space="preserve">Title </w:t>
      </w:r>
      <w:fldSimple w:instr=" SEQ Title\* ROMAN \* MERGEFORMAT ">
        <w:r w:rsidR="0083466F">
          <w:rPr>
            <w:noProof/>
          </w:rPr>
          <w:t>IV</w:t>
        </w:r>
      </w:fldSimple>
    </w:p>
    <w:p w:rsidR="00620DD6" w:rsidRPr="008B319B" w:rsidRDefault="00620DD6" w:rsidP="00AD322E">
      <w:pPr>
        <w:jc w:val="center"/>
        <w:rPr>
          <w:noProof/>
          <w:snapToGrid w:val="0"/>
        </w:rPr>
      </w:pPr>
    </w:p>
    <w:p w:rsidR="00F84FD9" w:rsidRPr="008B319B" w:rsidRDefault="0095478A" w:rsidP="00AD322E">
      <w:pPr>
        <w:jc w:val="center"/>
        <w:rPr>
          <w:b/>
          <w:noProof/>
          <w:snapToGrid w:val="0"/>
        </w:rPr>
      </w:pPr>
      <w:r w:rsidRPr="008B319B">
        <w:rPr>
          <w:b/>
          <w:noProof/>
          <w:snapToGrid w:val="0"/>
        </w:rPr>
        <w:t xml:space="preserve">AWARD AND USE OF SPECIFIC CONTRACTS </w:t>
      </w:r>
    </w:p>
    <w:p w:rsidR="0095478A" w:rsidRPr="008B319B" w:rsidRDefault="0095478A" w:rsidP="00AD322E">
      <w:pPr>
        <w:jc w:val="center"/>
        <w:rPr>
          <w:b/>
          <w:noProof/>
          <w:snapToGrid w:val="0"/>
        </w:rPr>
      </w:pPr>
      <w:r w:rsidRPr="008B319B">
        <w:rPr>
          <w:b/>
          <w:noProof/>
          <w:snapToGrid w:val="0"/>
        </w:rPr>
        <w:t>BASED ON FRAMEWORK CONTRACTS</w:t>
      </w:r>
      <w:r w:rsidR="001A1EBD" w:rsidRPr="008B319B">
        <w:rPr>
          <w:b/>
          <w:noProof/>
          <w:snapToGrid w:val="0"/>
        </w:rPr>
        <w:t xml:space="preserve"> </w:t>
      </w:r>
    </w:p>
    <w:p w:rsidR="0095478A" w:rsidRPr="008B319B" w:rsidRDefault="0095478A" w:rsidP="00AD322E">
      <w:pPr>
        <w:jc w:val="center"/>
        <w:rPr>
          <w:noProof/>
          <w:snapToGrid w:val="0"/>
        </w:rPr>
      </w:pPr>
    </w:p>
    <w:p w:rsidR="0095478A" w:rsidRPr="008B319B" w:rsidRDefault="0095478A" w:rsidP="0095478A">
      <w:pPr>
        <w:jc w:val="center"/>
        <w:outlineLvl w:val="0"/>
        <w:rPr>
          <w:noProof/>
        </w:rPr>
      </w:pPr>
      <w:r w:rsidRPr="008B319B">
        <w:rPr>
          <w:noProof/>
        </w:rPr>
        <w:t xml:space="preserve">Article </w:t>
      </w:r>
      <w:r w:rsidR="00E16734" w:rsidRPr="008B319B">
        <w:rPr>
          <w:noProof/>
        </w:rPr>
        <w:fldChar w:fldCharType="begin"/>
      </w:r>
      <w:r w:rsidRPr="008B319B">
        <w:rPr>
          <w:noProof/>
        </w:rPr>
        <w:instrText xml:space="preserve"> LISTNUM  LegalDefault </w:instrText>
      </w:r>
      <w:r w:rsidR="00E16734" w:rsidRPr="008B319B">
        <w:rPr>
          <w:noProof/>
        </w:rPr>
        <w:fldChar w:fldCharType="end"/>
      </w:r>
    </w:p>
    <w:p w:rsidR="0095478A" w:rsidRPr="008B319B" w:rsidRDefault="0095478A" w:rsidP="0095478A">
      <w:pPr>
        <w:jc w:val="both"/>
        <w:rPr>
          <w:noProof/>
        </w:rPr>
      </w:pPr>
    </w:p>
    <w:p w:rsidR="0095478A" w:rsidRPr="008B319B" w:rsidRDefault="0095478A" w:rsidP="0095478A">
      <w:pPr>
        <w:jc w:val="center"/>
        <w:rPr>
          <w:b/>
          <w:noProof/>
        </w:rPr>
      </w:pPr>
      <w:r w:rsidRPr="008B319B">
        <w:rPr>
          <w:b/>
          <w:noProof/>
        </w:rPr>
        <w:t xml:space="preserve">Award </w:t>
      </w:r>
      <w:r w:rsidR="00B42471" w:rsidRPr="008B319B">
        <w:rPr>
          <w:b/>
          <w:noProof/>
        </w:rPr>
        <w:t xml:space="preserve">and signature </w:t>
      </w:r>
      <w:r w:rsidRPr="008B319B">
        <w:rPr>
          <w:b/>
          <w:noProof/>
        </w:rPr>
        <w:t>of specific contracts based on framework contracts</w:t>
      </w:r>
      <w:r w:rsidR="00301425" w:rsidRPr="008B319B">
        <w:rPr>
          <w:b/>
          <w:noProof/>
        </w:rPr>
        <w:t xml:space="preserve"> </w:t>
      </w:r>
    </w:p>
    <w:p w:rsidR="00A477B4" w:rsidRPr="008B319B" w:rsidRDefault="00A477B4" w:rsidP="00416803">
      <w:pPr>
        <w:jc w:val="both"/>
        <w:rPr>
          <w:noProof/>
          <w:snapToGrid w:val="0"/>
        </w:rPr>
      </w:pPr>
    </w:p>
    <w:p w:rsidR="00CA7459" w:rsidRPr="008B319B" w:rsidRDefault="009A4E82" w:rsidP="0017587A">
      <w:pPr>
        <w:numPr>
          <w:ilvl w:val="0"/>
          <w:numId w:val="52"/>
        </w:numPr>
        <w:jc w:val="both"/>
        <w:rPr>
          <w:noProof/>
        </w:rPr>
      </w:pPr>
      <w:r w:rsidRPr="008B319B">
        <w:rPr>
          <w:noProof/>
        </w:rPr>
        <w:t xml:space="preserve">The </w:t>
      </w:r>
      <w:r w:rsidR="00FD33CC" w:rsidRPr="008B319B">
        <w:rPr>
          <w:noProof/>
        </w:rPr>
        <w:t xml:space="preserve">implementation </w:t>
      </w:r>
      <w:r w:rsidRPr="008B319B">
        <w:rPr>
          <w:noProof/>
        </w:rPr>
        <w:t xml:space="preserve">of framework contracts shall be carried out through specific contracts concluded between </w:t>
      </w:r>
      <w:r w:rsidR="00CA7459" w:rsidRPr="008B319B">
        <w:rPr>
          <w:noProof/>
        </w:rPr>
        <w:t xml:space="preserve">individual </w:t>
      </w:r>
      <w:r w:rsidR="00054B59" w:rsidRPr="008B319B">
        <w:rPr>
          <w:noProof/>
        </w:rPr>
        <w:t xml:space="preserve">participating </w:t>
      </w:r>
      <w:r w:rsidR="00CA7459" w:rsidRPr="008B319B">
        <w:rPr>
          <w:noProof/>
        </w:rPr>
        <w:t>Contracting Parties</w:t>
      </w:r>
      <w:r w:rsidRPr="008B319B">
        <w:rPr>
          <w:noProof/>
        </w:rPr>
        <w:t xml:space="preserve"> </w:t>
      </w:r>
      <w:r w:rsidR="00CA7459" w:rsidRPr="008B319B">
        <w:rPr>
          <w:noProof/>
        </w:rPr>
        <w:t xml:space="preserve">and </w:t>
      </w:r>
      <w:r w:rsidR="00054B59" w:rsidRPr="008B319B">
        <w:rPr>
          <w:noProof/>
        </w:rPr>
        <w:t xml:space="preserve">the JPA </w:t>
      </w:r>
      <w:r w:rsidR="00CA7459" w:rsidRPr="008B319B">
        <w:rPr>
          <w:noProof/>
        </w:rPr>
        <w:t>contractors that are parties to these framework contracts.</w:t>
      </w:r>
    </w:p>
    <w:p w:rsidR="00CA7459" w:rsidRPr="008B319B" w:rsidRDefault="00CA7459" w:rsidP="00416803">
      <w:pPr>
        <w:ind w:left="720"/>
        <w:jc w:val="both"/>
        <w:rPr>
          <w:noProof/>
        </w:rPr>
      </w:pPr>
    </w:p>
    <w:p w:rsidR="00592869" w:rsidRPr="008B319B" w:rsidRDefault="006F3B8C" w:rsidP="00416803">
      <w:pPr>
        <w:ind w:left="720"/>
        <w:jc w:val="both"/>
        <w:rPr>
          <w:noProof/>
        </w:rPr>
      </w:pPr>
      <w:r w:rsidRPr="008B319B">
        <w:rPr>
          <w:noProof/>
        </w:rPr>
        <w:t xml:space="preserve">Contracting Parties concerned by a framework contract may award </w:t>
      </w:r>
      <w:r w:rsidR="00B42471" w:rsidRPr="008B319B">
        <w:rPr>
          <w:noProof/>
        </w:rPr>
        <w:t xml:space="preserve">and sign </w:t>
      </w:r>
      <w:r w:rsidRPr="008B319B">
        <w:rPr>
          <w:noProof/>
        </w:rPr>
        <w:t>specific contracts up to the</w:t>
      </w:r>
      <w:r w:rsidR="00134C04" w:rsidRPr="008B319B">
        <w:rPr>
          <w:noProof/>
        </w:rPr>
        <w:t xml:space="preserve"> maximum</w:t>
      </w:r>
      <w:r w:rsidRPr="008B319B">
        <w:rPr>
          <w:noProof/>
        </w:rPr>
        <w:t xml:space="preserve"> </w:t>
      </w:r>
      <w:r w:rsidR="00277027" w:rsidRPr="008B319B">
        <w:rPr>
          <w:noProof/>
        </w:rPr>
        <w:t xml:space="preserve">number of </w:t>
      </w:r>
      <w:r w:rsidR="00F84FD9" w:rsidRPr="008B319B">
        <w:rPr>
          <w:noProof/>
        </w:rPr>
        <w:t xml:space="preserve">medical countermeasures </w:t>
      </w:r>
      <w:r w:rsidRPr="008B319B">
        <w:rPr>
          <w:noProof/>
        </w:rPr>
        <w:t>they have reserved under the said framework contract</w:t>
      </w:r>
      <w:r w:rsidR="00930FB1" w:rsidRPr="008B319B">
        <w:rPr>
          <w:noProof/>
        </w:rPr>
        <w:t>.</w:t>
      </w:r>
    </w:p>
    <w:p w:rsidR="00592869" w:rsidRPr="008B319B" w:rsidRDefault="00592869" w:rsidP="0017587A">
      <w:pPr>
        <w:ind w:left="360"/>
        <w:jc w:val="both"/>
        <w:rPr>
          <w:noProof/>
        </w:rPr>
      </w:pPr>
    </w:p>
    <w:p w:rsidR="00550E99" w:rsidRPr="008B319B" w:rsidRDefault="006F3B8C" w:rsidP="00550E99">
      <w:pPr>
        <w:numPr>
          <w:ilvl w:val="0"/>
          <w:numId w:val="52"/>
        </w:numPr>
        <w:jc w:val="both"/>
        <w:rPr>
          <w:noProof/>
        </w:rPr>
      </w:pPr>
      <w:r w:rsidRPr="008B319B">
        <w:rPr>
          <w:noProof/>
        </w:rPr>
        <w:t>A</w:t>
      </w:r>
      <w:r w:rsidR="0017587A" w:rsidRPr="008B319B">
        <w:rPr>
          <w:noProof/>
        </w:rPr>
        <w:t>ny</w:t>
      </w:r>
      <w:r w:rsidRPr="008B319B">
        <w:rPr>
          <w:noProof/>
        </w:rPr>
        <w:t xml:space="preserve"> Contracting Party</w:t>
      </w:r>
      <w:r w:rsidR="0017587A" w:rsidRPr="008B319B">
        <w:rPr>
          <w:noProof/>
        </w:rPr>
        <w:t xml:space="preserve"> shall inform the </w:t>
      </w:r>
      <w:r w:rsidR="005035CC" w:rsidRPr="008B319B">
        <w:rPr>
          <w:noProof/>
        </w:rPr>
        <w:t xml:space="preserve">JPASC of the </w:t>
      </w:r>
      <w:r w:rsidR="00171C43" w:rsidRPr="008B319B">
        <w:rPr>
          <w:noProof/>
        </w:rPr>
        <w:t xml:space="preserve">award and </w:t>
      </w:r>
      <w:r w:rsidR="005035CC" w:rsidRPr="008B319B">
        <w:rPr>
          <w:noProof/>
        </w:rPr>
        <w:t xml:space="preserve">conclusion of </w:t>
      </w:r>
      <w:r w:rsidR="00171C43" w:rsidRPr="008B319B">
        <w:rPr>
          <w:noProof/>
        </w:rPr>
        <w:t>specific contracts in a timely manner</w:t>
      </w:r>
      <w:r w:rsidR="00657651" w:rsidRPr="008B319B">
        <w:rPr>
          <w:noProof/>
        </w:rPr>
        <w:t>.</w:t>
      </w:r>
    </w:p>
    <w:p w:rsidR="00A477B4" w:rsidRPr="008B319B" w:rsidRDefault="00A477B4" w:rsidP="00416803">
      <w:pPr>
        <w:jc w:val="both"/>
        <w:rPr>
          <w:noProof/>
          <w:snapToGrid w:val="0"/>
        </w:rPr>
      </w:pPr>
    </w:p>
    <w:p w:rsidR="00592869" w:rsidRPr="008B319B" w:rsidRDefault="003A674D" w:rsidP="00592869">
      <w:pPr>
        <w:numPr>
          <w:ilvl w:val="0"/>
          <w:numId w:val="52"/>
        </w:numPr>
        <w:jc w:val="both"/>
        <w:rPr>
          <w:noProof/>
        </w:rPr>
      </w:pPr>
      <w:r w:rsidRPr="008B319B">
        <w:rPr>
          <w:noProof/>
        </w:rPr>
        <w:t xml:space="preserve">Specific contracts shall be signed by </w:t>
      </w:r>
      <w:r w:rsidR="00FD33CC" w:rsidRPr="008B319B">
        <w:rPr>
          <w:noProof/>
        </w:rPr>
        <w:t xml:space="preserve">all </w:t>
      </w:r>
      <w:r w:rsidRPr="008B319B">
        <w:rPr>
          <w:noProof/>
        </w:rPr>
        <w:t>parties</w:t>
      </w:r>
      <w:r w:rsidR="00FD33CC" w:rsidRPr="008B319B">
        <w:rPr>
          <w:noProof/>
        </w:rPr>
        <w:t xml:space="preserve"> </w:t>
      </w:r>
      <w:r w:rsidR="00054B59" w:rsidRPr="008B319B">
        <w:rPr>
          <w:noProof/>
        </w:rPr>
        <w:t>to the framework contract</w:t>
      </w:r>
      <w:r w:rsidRPr="008B319B">
        <w:rPr>
          <w:noProof/>
        </w:rPr>
        <w:t xml:space="preserve"> before </w:t>
      </w:r>
      <w:r w:rsidR="00FD33CC" w:rsidRPr="008B319B">
        <w:rPr>
          <w:noProof/>
        </w:rPr>
        <w:t>that</w:t>
      </w:r>
      <w:r w:rsidRPr="008B319B">
        <w:rPr>
          <w:noProof/>
        </w:rPr>
        <w:t xml:space="preserve"> framework contract expires. </w:t>
      </w:r>
      <w:r w:rsidR="00FD33CC" w:rsidRPr="008B319B">
        <w:rPr>
          <w:noProof/>
        </w:rPr>
        <w:t xml:space="preserve">Those specific contracts </w:t>
      </w:r>
      <w:r w:rsidR="00590031" w:rsidRPr="008B319B">
        <w:rPr>
          <w:noProof/>
        </w:rPr>
        <w:t xml:space="preserve">shall be </w:t>
      </w:r>
      <w:r w:rsidR="00FD33CC" w:rsidRPr="008B319B">
        <w:rPr>
          <w:noProof/>
        </w:rPr>
        <w:t xml:space="preserve">implemented </w:t>
      </w:r>
      <w:r w:rsidR="00590031" w:rsidRPr="008B319B">
        <w:rPr>
          <w:noProof/>
        </w:rPr>
        <w:t>at the latest</w:t>
      </w:r>
      <w:r w:rsidR="00592869" w:rsidRPr="008B319B">
        <w:rPr>
          <w:noProof/>
        </w:rPr>
        <w:t xml:space="preserve"> 6 months </w:t>
      </w:r>
      <w:r w:rsidRPr="008B319B">
        <w:rPr>
          <w:noProof/>
        </w:rPr>
        <w:t xml:space="preserve">after </w:t>
      </w:r>
      <w:r w:rsidR="00FD33CC" w:rsidRPr="008B319B">
        <w:rPr>
          <w:noProof/>
        </w:rPr>
        <w:t xml:space="preserve">the </w:t>
      </w:r>
      <w:r w:rsidRPr="008B319B">
        <w:rPr>
          <w:noProof/>
        </w:rPr>
        <w:t>expiry</w:t>
      </w:r>
      <w:r w:rsidR="00FD33CC" w:rsidRPr="008B319B">
        <w:rPr>
          <w:noProof/>
        </w:rPr>
        <w:t xml:space="preserve"> of the relevant framework contract</w:t>
      </w:r>
      <w:r w:rsidRPr="008B319B">
        <w:rPr>
          <w:noProof/>
        </w:rPr>
        <w:t xml:space="preserve">. The provisions of the </w:t>
      </w:r>
      <w:r w:rsidR="00FD33CC" w:rsidRPr="008B319B">
        <w:rPr>
          <w:noProof/>
        </w:rPr>
        <w:t xml:space="preserve">relevant </w:t>
      </w:r>
      <w:r w:rsidRPr="008B319B">
        <w:rPr>
          <w:noProof/>
        </w:rPr>
        <w:t>framework contract shall continue to apply to such specific contracts after its expiry</w:t>
      </w:r>
      <w:r w:rsidR="00592869" w:rsidRPr="008B319B">
        <w:rPr>
          <w:noProof/>
        </w:rPr>
        <w:t>.</w:t>
      </w:r>
    </w:p>
    <w:p w:rsidR="009A4E82" w:rsidRPr="008B319B" w:rsidRDefault="009A4E82" w:rsidP="00416803">
      <w:pPr>
        <w:ind w:left="720"/>
        <w:jc w:val="both"/>
        <w:rPr>
          <w:noProof/>
        </w:rPr>
      </w:pPr>
    </w:p>
    <w:p w:rsidR="009A4E82" w:rsidRPr="008B319B" w:rsidRDefault="009A4E82" w:rsidP="00592869">
      <w:pPr>
        <w:numPr>
          <w:ilvl w:val="0"/>
          <w:numId w:val="52"/>
        </w:numPr>
        <w:jc w:val="both"/>
        <w:rPr>
          <w:noProof/>
        </w:rPr>
      </w:pPr>
      <w:r w:rsidRPr="008B319B">
        <w:rPr>
          <w:noProof/>
        </w:rPr>
        <w:t>Contracting Parties awarding and signing specific contracts shall be fully responsible for the implementation of these contracts</w:t>
      </w:r>
      <w:r w:rsidR="00CA7459" w:rsidRPr="008B319B">
        <w:rPr>
          <w:noProof/>
        </w:rPr>
        <w:t xml:space="preserve"> </w:t>
      </w:r>
      <w:r w:rsidR="00F66660" w:rsidRPr="008B319B">
        <w:rPr>
          <w:noProof/>
        </w:rPr>
        <w:t xml:space="preserve">and, </w:t>
      </w:r>
      <w:r w:rsidR="00CA7459" w:rsidRPr="008B319B">
        <w:rPr>
          <w:noProof/>
        </w:rPr>
        <w:t>in particular</w:t>
      </w:r>
      <w:r w:rsidR="00F66660" w:rsidRPr="008B319B">
        <w:rPr>
          <w:noProof/>
        </w:rPr>
        <w:t>,</w:t>
      </w:r>
      <w:r w:rsidR="00CA7459" w:rsidRPr="008B319B">
        <w:rPr>
          <w:noProof/>
        </w:rPr>
        <w:t xml:space="preserve"> the following tasks</w:t>
      </w:r>
      <w:r w:rsidRPr="008B319B">
        <w:rPr>
          <w:noProof/>
        </w:rPr>
        <w:t>:</w:t>
      </w:r>
    </w:p>
    <w:p w:rsidR="009A4E82" w:rsidRPr="008B319B" w:rsidRDefault="009A4E82" w:rsidP="00416803">
      <w:pPr>
        <w:ind w:left="720"/>
        <w:jc w:val="both"/>
        <w:rPr>
          <w:noProof/>
        </w:rPr>
      </w:pPr>
    </w:p>
    <w:p w:rsidR="009A4E82" w:rsidRPr="008B319B" w:rsidRDefault="009A4E82" w:rsidP="00416803">
      <w:pPr>
        <w:ind w:left="720"/>
        <w:jc w:val="both"/>
        <w:rPr>
          <w:noProof/>
        </w:rPr>
      </w:pPr>
      <w:r w:rsidRPr="008B319B">
        <w:rPr>
          <w:noProof/>
        </w:rPr>
        <w:t xml:space="preserve">a) </w:t>
      </w:r>
      <w:r w:rsidR="00CA7459" w:rsidRPr="008B319B">
        <w:rPr>
          <w:noProof/>
        </w:rPr>
        <w:t xml:space="preserve">ensuring </w:t>
      </w:r>
      <w:r w:rsidRPr="008B319B">
        <w:rPr>
          <w:noProof/>
        </w:rPr>
        <w:t>c</w:t>
      </w:r>
      <w:r w:rsidR="00CA7459" w:rsidRPr="008B319B">
        <w:rPr>
          <w:noProof/>
        </w:rPr>
        <w:t>ompliance</w:t>
      </w:r>
      <w:r w:rsidRPr="008B319B">
        <w:rPr>
          <w:noProof/>
        </w:rPr>
        <w:t xml:space="preserve"> with the terms of </w:t>
      </w:r>
      <w:r w:rsidR="000A17C9" w:rsidRPr="008B319B">
        <w:rPr>
          <w:noProof/>
        </w:rPr>
        <w:t>the</w:t>
      </w:r>
      <w:r w:rsidR="00CA7459" w:rsidRPr="008B319B">
        <w:rPr>
          <w:noProof/>
        </w:rPr>
        <w:t xml:space="preserve"> </w:t>
      </w:r>
      <w:r w:rsidRPr="008B319B">
        <w:rPr>
          <w:noProof/>
        </w:rPr>
        <w:t xml:space="preserve">framework contract when implementing it </w:t>
      </w:r>
      <w:r w:rsidR="000A17C9" w:rsidRPr="008B319B">
        <w:rPr>
          <w:noProof/>
        </w:rPr>
        <w:t>through</w:t>
      </w:r>
      <w:r w:rsidRPr="008B319B">
        <w:rPr>
          <w:noProof/>
        </w:rPr>
        <w:t xml:space="preserve"> a specific contract;</w:t>
      </w:r>
    </w:p>
    <w:p w:rsidR="009A4E82" w:rsidRPr="008B319B" w:rsidRDefault="009A4E82" w:rsidP="00416803">
      <w:pPr>
        <w:ind w:left="720"/>
        <w:jc w:val="both"/>
        <w:rPr>
          <w:noProof/>
        </w:rPr>
      </w:pPr>
    </w:p>
    <w:p w:rsidR="009A4E82" w:rsidRPr="008B319B" w:rsidRDefault="009A4E82" w:rsidP="00416803">
      <w:pPr>
        <w:ind w:left="720"/>
        <w:jc w:val="both"/>
        <w:rPr>
          <w:noProof/>
        </w:rPr>
      </w:pPr>
      <w:r w:rsidRPr="008B319B">
        <w:rPr>
          <w:noProof/>
        </w:rPr>
        <w:t>b) inform</w:t>
      </w:r>
      <w:r w:rsidR="00CA7459" w:rsidRPr="008B319B">
        <w:rPr>
          <w:noProof/>
        </w:rPr>
        <w:t>ing</w:t>
      </w:r>
      <w:r w:rsidRPr="008B319B">
        <w:rPr>
          <w:noProof/>
        </w:rPr>
        <w:t xml:space="preserve"> the </w:t>
      </w:r>
      <w:r w:rsidR="00590F64" w:rsidRPr="008B319B">
        <w:rPr>
          <w:noProof/>
        </w:rPr>
        <w:t xml:space="preserve">Commission of the quality and of the quantity of the supplies </w:t>
      </w:r>
      <w:r w:rsidR="00134C04" w:rsidRPr="008B319B">
        <w:rPr>
          <w:noProof/>
        </w:rPr>
        <w:t xml:space="preserve">that would be </w:t>
      </w:r>
      <w:r w:rsidR="00590F64" w:rsidRPr="008B319B">
        <w:rPr>
          <w:noProof/>
        </w:rPr>
        <w:t>delivered;</w:t>
      </w:r>
    </w:p>
    <w:p w:rsidR="00CA7459" w:rsidRPr="008B319B" w:rsidRDefault="00CA7459" w:rsidP="00416803">
      <w:pPr>
        <w:ind w:left="720"/>
        <w:jc w:val="both"/>
        <w:rPr>
          <w:noProof/>
        </w:rPr>
      </w:pPr>
    </w:p>
    <w:p w:rsidR="00CA7459" w:rsidRPr="008B319B" w:rsidRDefault="00CA7459" w:rsidP="00416803">
      <w:pPr>
        <w:ind w:left="720"/>
        <w:jc w:val="both"/>
        <w:rPr>
          <w:noProof/>
        </w:rPr>
      </w:pPr>
      <w:r w:rsidRPr="008B319B">
        <w:rPr>
          <w:noProof/>
        </w:rPr>
        <w:t xml:space="preserve">c) </w:t>
      </w:r>
      <w:r w:rsidR="00590F64" w:rsidRPr="008B319B">
        <w:rPr>
          <w:noProof/>
        </w:rPr>
        <w:t xml:space="preserve">where applicable, </w:t>
      </w:r>
      <w:r w:rsidRPr="008B319B">
        <w:rPr>
          <w:noProof/>
        </w:rPr>
        <w:t xml:space="preserve">evaluating the offers for </w:t>
      </w:r>
      <w:r w:rsidR="00590F64" w:rsidRPr="008B319B">
        <w:rPr>
          <w:noProof/>
        </w:rPr>
        <w:t>specific contracts in case of reopening of competition</w:t>
      </w:r>
      <w:r w:rsidR="005035CC" w:rsidRPr="008B319B">
        <w:rPr>
          <w:noProof/>
        </w:rPr>
        <w:t>;</w:t>
      </w:r>
      <w:r w:rsidR="00590F64" w:rsidRPr="008B319B">
        <w:rPr>
          <w:noProof/>
        </w:rPr>
        <w:t xml:space="preserve"> </w:t>
      </w:r>
    </w:p>
    <w:p w:rsidR="00CA7459" w:rsidRPr="008B319B" w:rsidRDefault="00CA7459" w:rsidP="00416803">
      <w:pPr>
        <w:ind w:left="720"/>
        <w:jc w:val="both"/>
        <w:rPr>
          <w:noProof/>
        </w:rPr>
      </w:pPr>
    </w:p>
    <w:p w:rsidR="00CA7459" w:rsidRPr="008B319B" w:rsidRDefault="00CA7459" w:rsidP="00416803">
      <w:pPr>
        <w:ind w:left="720"/>
        <w:jc w:val="both"/>
        <w:rPr>
          <w:noProof/>
        </w:rPr>
      </w:pPr>
      <w:r w:rsidRPr="008B319B">
        <w:rPr>
          <w:noProof/>
        </w:rPr>
        <w:t>d) making individual budgetary commitments;</w:t>
      </w:r>
    </w:p>
    <w:p w:rsidR="000A17C9" w:rsidRPr="008B319B" w:rsidRDefault="000A17C9" w:rsidP="00416803">
      <w:pPr>
        <w:ind w:left="720"/>
        <w:jc w:val="both"/>
        <w:rPr>
          <w:noProof/>
        </w:rPr>
      </w:pPr>
    </w:p>
    <w:p w:rsidR="00CA7459" w:rsidRPr="008B319B" w:rsidRDefault="00CA7459" w:rsidP="00416803">
      <w:pPr>
        <w:ind w:left="720"/>
        <w:jc w:val="both"/>
        <w:rPr>
          <w:noProof/>
        </w:rPr>
      </w:pPr>
      <w:r w:rsidRPr="008B319B">
        <w:rPr>
          <w:noProof/>
        </w:rPr>
        <w:t>e) issuing order forms;</w:t>
      </w:r>
    </w:p>
    <w:p w:rsidR="00CA7459" w:rsidRPr="008B319B" w:rsidRDefault="00CA7459" w:rsidP="00416803">
      <w:pPr>
        <w:ind w:left="720"/>
        <w:jc w:val="both"/>
        <w:rPr>
          <w:noProof/>
        </w:rPr>
      </w:pPr>
    </w:p>
    <w:p w:rsidR="00CA7459" w:rsidRPr="008B319B" w:rsidRDefault="00CA7459" w:rsidP="00416803">
      <w:pPr>
        <w:ind w:left="720"/>
        <w:jc w:val="both"/>
        <w:rPr>
          <w:noProof/>
        </w:rPr>
      </w:pPr>
      <w:r w:rsidRPr="008B319B">
        <w:rPr>
          <w:noProof/>
        </w:rPr>
        <w:lastRenderedPageBreak/>
        <w:t xml:space="preserve">f) ensuring </w:t>
      </w:r>
      <w:r w:rsidR="00BB6E39" w:rsidRPr="008B319B">
        <w:rPr>
          <w:noProof/>
        </w:rPr>
        <w:t xml:space="preserve">the </w:t>
      </w:r>
      <w:r w:rsidRPr="008B319B">
        <w:rPr>
          <w:noProof/>
        </w:rPr>
        <w:t>follow-up of order forms;</w:t>
      </w:r>
    </w:p>
    <w:p w:rsidR="00CA7459" w:rsidRPr="008B319B" w:rsidRDefault="00CA7459" w:rsidP="00416803">
      <w:pPr>
        <w:ind w:left="720"/>
        <w:jc w:val="both"/>
        <w:rPr>
          <w:noProof/>
        </w:rPr>
      </w:pPr>
    </w:p>
    <w:p w:rsidR="00CA7459" w:rsidRPr="008B319B" w:rsidRDefault="00CA7459" w:rsidP="00416803">
      <w:pPr>
        <w:ind w:left="720"/>
        <w:jc w:val="both"/>
        <w:rPr>
          <w:noProof/>
        </w:rPr>
      </w:pPr>
      <w:r w:rsidRPr="008B319B">
        <w:rPr>
          <w:noProof/>
        </w:rPr>
        <w:t>g) meeting payment deadline</w:t>
      </w:r>
      <w:r w:rsidR="00BB6E39" w:rsidRPr="008B319B">
        <w:rPr>
          <w:noProof/>
        </w:rPr>
        <w:t>s</w:t>
      </w:r>
      <w:r w:rsidRPr="008B319B">
        <w:rPr>
          <w:noProof/>
        </w:rPr>
        <w:t xml:space="preserve"> obligations;</w:t>
      </w:r>
    </w:p>
    <w:p w:rsidR="00CA7459" w:rsidRPr="008B319B" w:rsidRDefault="00CA7459" w:rsidP="00416803">
      <w:pPr>
        <w:ind w:left="720"/>
        <w:jc w:val="both"/>
        <w:rPr>
          <w:noProof/>
        </w:rPr>
      </w:pPr>
    </w:p>
    <w:p w:rsidR="00CA7459" w:rsidRPr="008B319B" w:rsidRDefault="00CA7459" w:rsidP="00416803">
      <w:pPr>
        <w:ind w:left="720"/>
        <w:jc w:val="both"/>
        <w:rPr>
          <w:noProof/>
        </w:rPr>
      </w:pPr>
      <w:r w:rsidRPr="008B319B">
        <w:rPr>
          <w:noProof/>
        </w:rPr>
        <w:t>h) managing the contractual relations stemming from specific contracts;</w:t>
      </w:r>
    </w:p>
    <w:p w:rsidR="00CA7459" w:rsidRPr="008B319B" w:rsidRDefault="00CA7459" w:rsidP="00416803">
      <w:pPr>
        <w:ind w:left="720"/>
        <w:jc w:val="both"/>
        <w:rPr>
          <w:noProof/>
        </w:rPr>
      </w:pPr>
    </w:p>
    <w:p w:rsidR="00856F34" w:rsidRPr="008B319B" w:rsidRDefault="00CA7459" w:rsidP="002F2D4F">
      <w:pPr>
        <w:ind w:left="720"/>
        <w:jc w:val="both"/>
        <w:rPr>
          <w:noProof/>
        </w:rPr>
      </w:pPr>
      <w:r w:rsidRPr="008B319B">
        <w:rPr>
          <w:noProof/>
        </w:rPr>
        <w:t>i) respecting the ob</w:t>
      </w:r>
      <w:r w:rsidR="001C49EE" w:rsidRPr="008B319B">
        <w:rPr>
          <w:noProof/>
        </w:rPr>
        <w:t>ligation of ex-post publication of the award of the contract.</w:t>
      </w:r>
    </w:p>
    <w:p w:rsidR="00856F34" w:rsidRPr="008B319B" w:rsidRDefault="00856F34" w:rsidP="002F2D4F">
      <w:pPr>
        <w:rPr>
          <w:noProof/>
        </w:rPr>
      </w:pPr>
    </w:p>
    <w:p w:rsidR="000121E5" w:rsidRPr="008B319B" w:rsidRDefault="000121E5" w:rsidP="00D87D9B">
      <w:pPr>
        <w:jc w:val="center"/>
        <w:rPr>
          <w:noProof/>
        </w:rPr>
      </w:pPr>
    </w:p>
    <w:p w:rsidR="000121E5" w:rsidRPr="008B319B" w:rsidRDefault="000121E5" w:rsidP="000121E5">
      <w:pPr>
        <w:jc w:val="center"/>
        <w:outlineLvl w:val="0"/>
        <w:rPr>
          <w:noProof/>
        </w:rPr>
      </w:pPr>
      <w:r w:rsidRPr="008B319B">
        <w:rPr>
          <w:noProof/>
        </w:rPr>
        <w:t xml:space="preserve">Article </w:t>
      </w:r>
      <w:r w:rsidR="00E16734" w:rsidRPr="008B319B">
        <w:rPr>
          <w:noProof/>
        </w:rPr>
        <w:fldChar w:fldCharType="begin"/>
      </w:r>
      <w:r w:rsidRPr="008B319B">
        <w:rPr>
          <w:noProof/>
        </w:rPr>
        <w:instrText xml:space="preserve"> LISTNUM  LegalDefault </w:instrText>
      </w:r>
      <w:r w:rsidR="00E16734" w:rsidRPr="008B319B">
        <w:rPr>
          <w:noProof/>
        </w:rPr>
        <w:fldChar w:fldCharType="end"/>
      </w:r>
    </w:p>
    <w:p w:rsidR="000121E5" w:rsidRPr="008B319B" w:rsidRDefault="000121E5" w:rsidP="000121E5">
      <w:pPr>
        <w:jc w:val="both"/>
        <w:rPr>
          <w:noProof/>
        </w:rPr>
      </w:pPr>
    </w:p>
    <w:p w:rsidR="000121E5" w:rsidRPr="008B319B" w:rsidRDefault="000121E5" w:rsidP="000121E5">
      <w:pPr>
        <w:jc w:val="center"/>
        <w:rPr>
          <w:b/>
          <w:noProof/>
        </w:rPr>
      </w:pPr>
      <w:r w:rsidRPr="008B319B">
        <w:rPr>
          <w:b/>
          <w:noProof/>
        </w:rPr>
        <w:t>Reallocation of reserved quantities</w:t>
      </w:r>
    </w:p>
    <w:p w:rsidR="000121E5" w:rsidRPr="008B319B" w:rsidRDefault="000121E5" w:rsidP="00D87D9B">
      <w:pPr>
        <w:jc w:val="center"/>
        <w:rPr>
          <w:noProof/>
        </w:rPr>
      </w:pPr>
    </w:p>
    <w:p w:rsidR="000121E5" w:rsidRPr="008B319B" w:rsidRDefault="00BF6F30" w:rsidP="00BC4E4C">
      <w:pPr>
        <w:jc w:val="both"/>
        <w:rPr>
          <w:noProof/>
        </w:rPr>
      </w:pPr>
      <w:r w:rsidRPr="008B319B">
        <w:rPr>
          <w:noProof/>
        </w:rPr>
        <w:t xml:space="preserve">A Contracting Party may offer its reserved quantity of </w:t>
      </w:r>
      <w:r w:rsidR="00CA0902" w:rsidRPr="008B319B">
        <w:rPr>
          <w:noProof/>
        </w:rPr>
        <w:t xml:space="preserve">medical countermeasures </w:t>
      </w:r>
      <w:r w:rsidRPr="008B319B">
        <w:rPr>
          <w:noProof/>
        </w:rPr>
        <w:t>under a framework contract wholly or in part to one or more</w:t>
      </w:r>
      <w:r w:rsidR="00F66660" w:rsidRPr="008B319B">
        <w:rPr>
          <w:noProof/>
        </w:rPr>
        <w:t xml:space="preserve"> </w:t>
      </w:r>
      <w:r w:rsidRPr="008B319B">
        <w:rPr>
          <w:noProof/>
        </w:rPr>
        <w:t>Contracting Part</w:t>
      </w:r>
      <w:r w:rsidR="00F66660" w:rsidRPr="008B319B">
        <w:rPr>
          <w:noProof/>
        </w:rPr>
        <w:t>y</w:t>
      </w:r>
      <w:r w:rsidRPr="008B319B">
        <w:rPr>
          <w:noProof/>
        </w:rPr>
        <w:t xml:space="preserve"> </w:t>
      </w:r>
      <w:r w:rsidR="00F66660" w:rsidRPr="008B319B">
        <w:rPr>
          <w:noProof/>
        </w:rPr>
        <w:t>participating in</w:t>
      </w:r>
      <w:r w:rsidRPr="008B319B">
        <w:rPr>
          <w:noProof/>
        </w:rPr>
        <w:t xml:space="preserve"> the same framework contract. The terms of reallocation of reserved quantities shall be agreed between the offering Contracting Party and the acquiring Contracting Part</w:t>
      </w:r>
      <w:r w:rsidR="00AF3704" w:rsidRPr="008B319B">
        <w:rPr>
          <w:noProof/>
        </w:rPr>
        <w:t>y</w:t>
      </w:r>
      <w:r w:rsidRPr="008B319B">
        <w:rPr>
          <w:noProof/>
        </w:rPr>
        <w:t>.</w:t>
      </w:r>
    </w:p>
    <w:p w:rsidR="00BF6F30" w:rsidRPr="008B319B" w:rsidRDefault="00BF6F30" w:rsidP="00BF6F30">
      <w:pPr>
        <w:rPr>
          <w:noProof/>
        </w:rPr>
      </w:pPr>
    </w:p>
    <w:p w:rsidR="002F2D4F" w:rsidRPr="008B319B" w:rsidRDefault="002F2D4F" w:rsidP="00B07992">
      <w:pPr>
        <w:jc w:val="center"/>
        <w:outlineLvl w:val="0"/>
        <w:rPr>
          <w:noProof/>
        </w:rPr>
      </w:pPr>
    </w:p>
    <w:p w:rsidR="00397745" w:rsidRPr="008B319B" w:rsidRDefault="00397745" w:rsidP="00B07992">
      <w:pPr>
        <w:jc w:val="center"/>
        <w:outlineLvl w:val="0"/>
        <w:rPr>
          <w:noProof/>
        </w:rPr>
      </w:pPr>
    </w:p>
    <w:p w:rsidR="00397745" w:rsidRPr="008B319B" w:rsidRDefault="00397745" w:rsidP="00B07992">
      <w:pPr>
        <w:jc w:val="center"/>
        <w:outlineLvl w:val="0"/>
        <w:rPr>
          <w:noProof/>
        </w:rPr>
      </w:pPr>
    </w:p>
    <w:p w:rsidR="00B07992" w:rsidRPr="008B319B" w:rsidRDefault="00B07992" w:rsidP="00B07992">
      <w:pPr>
        <w:jc w:val="center"/>
        <w:outlineLvl w:val="0"/>
        <w:rPr>
          <w:noProof/>
        </w:rPr>
      </w:pPr>
      <w:r w:rsidRPr="008B319B">
        <w:rPr>
          <w:noProof/>
        </w:rPr>
        <w:t xml:space="preserve">Article </w:t>
      </w:r>
      <w:r w:rsidR="00E16734" w:rsidRPr="008B319B">
        <w:rPr>
          <w:noProof/>
        </w:rPr>
        <w:fldChar w:fldCharType="begin"/>
      </w:r>
      <w:r w:rsidRPr="008B319B">
        <w:rPr>
          <w:noProof/>
        </w:rPr>
        <w:instrText xml:space="preserve"> LISTNUM  LegalDefault </w:instrText>
      </w:r>
      <w:r w:rsidR="00E16734" w:rsidRPr="008B319B">
        <w:rPr>
          <w:noProof/>
        </w:rPr>
        <w:fldChar w:fldCharType="end"/>
      </w:r>
    </w:p>
    <w:p w:rsidR="00B07992" w:rsidRPr="008B319B" w:rsidRDefault="00B07992" w:rsidP="00B07992">
      <w:pPr>
        <w:jc w:val="both"/>
        <w:rPr>
          <w:noProof/>
        </w:rPr>
      </w:pPr>
    </w:p>
    <w:p w:rsidR="00B07992" w:rsidRPr="008B319B" w:rsidRDefault="00B07992" w:rsidP="00B07992">
      <w:pPr>
        <w:jc w:val="center"/>
        <w:rPr>
          <w:b/>
          <w:noProof/>
        </w:rPr>
      </w:pPr>
      <w:r w:rsidRPr="008B319B">
        <w:rPr>
          <w:b/>
          <w:noProof/>
        </w:rPr>
        <w:t>Redirection of orders</w:t>
      </w:r>
    </w:p>
    <w:p w:rsidR="00B07992" w:rsidRPr="008B319B" w:rsidRDefault="00B07992" w:rsidP="00B07992">
      <w:pPr>
        <w:jc w:val="center"/>
        <w:rPr>
          <w:i/>
          <w:noProof/>
        </w:rPr>
      </w:pPr>
    </w:p>
    <w:p w:rsidR="000121E5" w:rsidRPr="008B319B" w:rsidRDefault="00485B08" w:rsidP="00331F4B">
      <w:pPr>
        <w:numPr>
          <w:ilvl w:val="0"/>
          <w:numId w:val="57"/>
        </w:numPr>
        <w:jc w:val="both"/>
        <w:rPr>
          <w:noProof/>
        </w:rPr>
      </w:pPr>
      <w:r w:rsidRPr="008B319B">
        <w:rPr>
          <w:noProof/>
        </w:rPr>
        <w:t xml:space="preserve">Following </w:t>
      </w:r>
      <w:r w:rsidR="003A674D" w:rsidRPr="008B319B">
        <w:rPr>
          <w:noProof/>
        </w:rPr>
        <w:t xml:space="preserve">the </w:t>
      </w:r>
      <w:r w:rsidRPr="008B319B">
        <w:rPr>
          <w:noProof/>
        </w:rPr>
        <w:t>award of a specific contract under a framework contract, a Contracting Party may offer to one or more Contracting Part</w:t>
      </w:r>
      <w:r w:rsidR="00F66660" w:rsidRPr="008B319B">
        <w:rPr>
          <w:noProof/>
        </w:rPr>
        <w:t>y participating in</w:t>
      </w:r>
      <w:r w:rsidRPr="008B319B">
        <w:rPr>
          <w:noProof/>
        </w:rPr>
        <w:t xml:space="preserve"> the same framework contract to purchase wholly or in part the ordered quantity </w:t>
      </w:r>
      <w:r w:rsidR="00DF1229" w:rsidRPr="008B319B">
        <w:rPr>
          <w:noProof/>
        </w:rPr>
        <w:t xml:space="preserve">still </w:t>
      </w:r>
      <w:r w:rsidRPr="008B319B">
        <w:rPr>
          <w:noProof/>
        </w:rPr>
        <w:t>remaining with the contractor. The terms of redirecting the ordered quantities shall be agreed between the contractor, the offering Contracting Party and the acquiring Contracting Part</w:t>
      </w:r>
      <w:r w:rsidR="00AF3704" w:rsidRPr="008B319B">
        <w:rPr>
          <w:noProof/>
        </w:rPr>
        <w:t>y</w:t>
      </w:r>
      <w:r w:rsidRPr="008B319B">
        <w:rPr>
          <w:noProof/>
        </w:rPr>
        <w:t>.</w:t>
      </w:r>
    </w:p>
    <w:p w:rsidR="00331F4B" w:rsidRPr="008B319B" w:rsidRDefault="00331F4B" w:rsidP="00331F4B">
      <w:pPr>
        <w:ind w:left="360"/>
        <w:jc w:val="both"/>
        <w:rPr>
          <w:noProof/>
        </w:rPr>
      </w:pPr>
    </w:p>
    <w:p w:rsidR="00331F4B" w:rsidRPr="008B319B" w:rsidRDefault="00FA6974" w:rsidP="00E425B7">
      <w:pPr>
        <w:numPr>
          <w:ilvl w:val="0"/>
          <w:numId w:val="57"/>
        </w:numPr>
        <w:jc w:val="both"/>
        <w:rPr>
          <w:noProof/>
        </w:rPr>
      </w:pPr>
      <w:r w:rsidRPr="008B319B">
        <w:rPr>
          <w:noProof/>
        </w:rPr>
        <w:t>Where the medical countermeasures concerned are medicinal products, t</w:t>
      </w:r>
      <w:r w:rsidR="00331F4B" w:rsidRPr="008B319B">
        <w:rPr>
          <w:noProof/>
        </w:rPr>
        <w:t>he acquiring Contracting Party shall ensure that th</w:t>
      </w:r>
      <w:r w:rsidRPr="008B319B">
        <w:rPr>
          <w:noProof/>
        </w:rPr>
        <w:t>os</w:t>
      </w:r>
      <w:r w:rsidR="00331F4B" w:rsidRPr="008B319B">
        <w:rPr>
          <w:noProof/>
        </w:rPr>
        <w:t xml:space="preserve">e </w:t>
      </w:r>
      <w:r w:rsidRPr="008B319B">
        <w:rPr>
          <w:noProof/>
        </w:rPr>
        <w:t>medicinal products</w:t>
      </w:r>
      <w:r w:rsidR="00331F4B" w:rsidRPr="008B319B">
        <w:rPr>
          <w:noProof/>
        </w:rPr>
        <w:t xml:space="preserve"> compl</w:t>
      </w:r>
      <w:r w:rsidRPr="008B319B">
        <w:rPr>
          <w:noProof/>
        </w:rPr>
        <w:t>y</w:t>
      </w:r>
      <w:r w:rsidR="00331F4B" w:rsidRPr="008B319B">
        <w:rPr>
          <w:noProof/>
        </w:rPr>
        <w:t xml:space="preserve"> with Directive 2001/83/EC</w:t>
      </w:r>
      <w:fldSimple w:instr=" NOTEREF _Ref380765341 \f \h  \* MERGEFORMAT ">
        <w:r w:rsidR="0083466F" w:rsidRPr="0083466F">
          <w:rPr>
            <w:rStyle w:val="FootnoteReference"/>
            <w:noProof/>
          </w:rPr>
          <w:t>6</w:t>
        </w:r>
      </w:fldSimple>
      <w:r w:rsidR="00F47CD3" w:rsidRPr="008B319B">
        <w:rPr>
          <w:noProof/>
        </w:rPr>
        <w:t xml:space="preserve"> </w:t>
      </w:r>
      <w:r w:rsidR="00E425B7" w:rsidRPr="008B319B">
        <w:rPr>
          <w:noProof/>
        </w:rPr>
        <w:t>or</w:t>
      </w:r>
      <w:r w:rsidR="00F47CD3" w:rsidRPr="008B319B">
        <w:rPr>
          <w:noProof/>
        </w:rPr>
        <w:t xml:space="preserve"> </w:t>
      </w:r>
      <w:r w:rsidR="00E425B7" w:rsidRPr="008B319B">
        <w:rPr>
          <w:noProof/>
        </w:rPr>
        <w:t>Regulation (EC) No 726/2004</w:t>
      </w:r>
      <w:r w:rsidR="00DF7AC8" w:rsidRPr="008B319B">
        <w:rPr>
          <w:noProof/>
        </w:rPr>
        <w:t xml:space="preserve"> </w:t>
      </w:r>
      <w:fldSimple w:instr=" NOTEREF _Ref380765381 \f \h  \* MERGEFORMAT ">
        <w:r w:rsidR="0083466F" w:rsidRPr="0083466F">
          <w:rPr>
            <w:rStyle w:val="FootnoteReference"/>
            <w:noProof/>
          </w:rPr>
          <w:t>7</w:t>
        </w:r>
      </w:fldSimple>
      <w:r w:rsidR="00E425B7" w:rsidRPr="008B319B">
        <w:rPr>
          <w:noProof/>
        </w:rPr>
        <w:t xml:space="preserve"> .</w:t>
      </w:r>
    </w:p>
    <w:p w:rsidR="00B07992" w:rsidRPr="008B319B" w:rsidRDefault="00B07992" w:rsidP="00D87D9B">
      <w:pPr>
        <w:jc w:val="center"/>
        <w:rPr>
          <w:noProof/>
        </w:rPr>
      </w:pPr>
    </w:p>
    <w:p w:rsidR="002F2D4F" w:rsidRPr="008B319B" w:rsidRDefault="002F2D4F" w:rsidP="00D87D9B">
      <w:pPr>
        <w:jc w:val="center"/>
        <w:rPr>
          <w:noProof/>
        </w:rPr>
      </w:pPr>
    </w:p>
    <w:p w:rsidR="00B07992" w:rsidRPr="008B319B" w:rsidRDefault="00B07992" w:rsidP="00B07992">
      <w:pPr>
        <w:jc w:val="center"/>
        <w:outlineLvl w:val="0"/>
        <w:rPr>
          <w:noProof/>
        </w:rPr>
      </w:pPr>
      <w:r w:rsidRPr="008B319B">
        <w:rPr>
          <w:noProof/>
        </w:rPr>
        <w:t xml:space="preserve">Article </w:t>
      </w:r>
      <w:r w:rsidR="00E16734" w:rsidRPr="008B319B">
        <w:rPr>
          <w:noProof/>
        </w:rPr>
        <w:fldChar w:fldCharType="begin"/>
      </w:r>
      <w:r w:rsidRPr="008B319B">
        <w:rPr>
          <w:noProof/>
        </w:rPr>
        <w:instrText xml:space="preserve"> LISTNUM  LegalDefault </w:instrText>
      </w:r>
      <w:r w:rsidR="00E16734" w:rsidRPr="008B319B">
        <w:rPr>
          <w:noProof/>
        </w:rPr>
        <w:fldChar w:fldCharType="end"/>
      </w:r>
    </w:p>
    <w:p w:rsidR="00B07992" w:rsidRPr="008B319B" w:rsidRDefault="00B07992" w:rsidP="00B07992">
      <w:pPr>
        <w:jc w:val="both"/>
        <w:rPr>
          <w:noProof/>
        </w:rPr>
      </w:pPr>
    </w:p>
    <w:p w:rsidR="00B07992" w:rsidRPr="008B319B" w:rsidRDefault="00B07992" w:rsidP="00B07992">
      <w:pPr>
        <w:jc w:val="center"/>
        <w:rPr>
          <w:b/>
          <w:noProof/>
        </w:rPr>
      </w:pPr>
      <w:r w:rsidRPr="008B319B">
        <w:rPr>
          <w:b/>
          <w:noProof/>
        </w:rPr>
        <w:t>Re</w:t>
      </w:r>
      <w:r w:rsidR="00485B08" w:rsidRPr="008B319B">
        <w:rPr>
          <w:b/>
          <w:noProof/>
        </w:rPr>
        <w:t>sale</w:t>
      </w:r>
      <w:r w:rsidRPr="008B319B">
        <w:rPr>
          <w:b/>
          <w:noProof/>
        </w:rPr>
        <w:t xml:space="preserve"> of deliveries</w:t>
      </w:r>
    </w:p>
    <w:p w:rsidR="00B07992" w:rsidRPr="008B319B" w:rsidRDefault="00B07992" w:rsidP="00B07992">
      <w:pPr>
        <w:jc w:val="center"/>
        <w:rPr>
          <w:i/>
          <w:noProof/>
        </w:rPr>
      </w:pPr>
    </w:p>
    <w:p w:rsidR="00B6150D" w:rsidRPr="008B319B" w:rsidRDefault="00485B08" w:rsidP="00DF1229">
      <w:pPr>
        <w:numPr>
          <w:ilvl w:val="0"/>
          <w:numId w:val="55"/>
        </w:numPr>
        <w:jc w:val="both"/>
        <w:rPr>
          <w:noProof/>
        </w:rPr>
      </w:pPr>
      <w:r w:rsidRPr="008B319B">
        <w:rPr>
          <w:noProof/>
        </w:rPr>
        <w:t xml:space="preserve">A Contracting Party may offer to one or more </w:t>
      </w:r>
      <w:r w:rsidR="00054B59" w:rsidRPr="008B319B">
        <w:rPr>
          <w:noProof/>
        </w:rPr>
        <w:t xml:space="preserve">other </w:t>
      </w:r>
      <w:r w:rsidRPr="008B319B">
        <w:rPr>
          <w:noProof/>
        </w:rPr>
        <w:t>Contracting Part</w:t>
      </w:r>
      <w:r w:rsidR="00054B59" w:rsidRPr="008B319B">
        <w:rPr>
          <w:noProof/>
        </w:rPr>
        <w:t xml:space="preserve">y  </w:t>
      </w:r>
      <w:r w:rsidR="00E53B22" w:rsidRPr="008B319B">
        <w:rPr>
          <w:noProof/>
        </w:rPr>
        <w:t>the</w:t>
      </w:r>
      <w:r w:rsidR="00054B59" w:rsidRPr="008B319B">
        <w:rPr>
          <w:noProof/>
        </w:rPr>
        <w:t xml:space="preserve"> possibility of </w:t>
      </w:r>
      <w:r w:rsidRPr="008B319B">
        <w:rPr>
          <w:noProof/>
        </w:rPr>
        <w:t>purchas</w:t>
      </w:r>
      <w:r w:rsidR="00054B59" w:rsidRPr="008B319B">
        <w:rPr>
          <w:noProof/>
        </w:rPr>
        <w:t>ing</w:t>
      </w:r>
      <w:r w:rsidRPr="008B319B">
        <w:rPr>
          <w:noProof/>
        </w:rPr>
        <w:t xml:space="preserve"> a number of </w:t>
      </w:r>
      <w:r w:rsidR="00FA6974" w:rsidRPr="008B319B">
        <w:rPr>
          <w:noProof/>
        </w:rPr>
        <w:t>medical countermeasures</w:t>
      </w:r>
      <w:r w:rsidRPr="008B319B">
        <w:rPr>
          <w:noProof/>
        </w:rPr>
        <w:t xml:space="preserve"> that have already been delivered to the offering</w:t>
      </w:r>
      <w:r w:rsidR="00015E28" w:rsidRPr="008B319B">
        <w:rPr>
          <w:noProof/>
        </w:rPr>
        <w:t xml:space="preserve"> Contracting Party</w:t>
      </w:r>
      <w:r w:rsidRPr="008B319B">
        <w:rPr>
          <w:noProof/>
        </w:rPr>
        <w:t xml:space="preserve">. The terms of </w:t>
      </w:r>
      <w:r w:rsidR="00015E28" w:rsidRPr="008B319B">
        <w:rPr>
          <w:noProof/>
        </w:rPr>
        <w:t>the resale</w:t>
      </w:r>
      <w:r w:rsidRPr="008B319B">
        <w:rPr>
          <w:noProof/>
        </w:rPr>
        <w:t xml:space="preserve"> shall be agreed between the offering Contracting Party and the acquiring Contracting Party</w:t>
      </w:r>
      <w:r w:rsidR="000462DF" w:rsidRPr="008B319B">
        <w:rPr>
          <w:noProof/>
        </w:rPr>
        <w:t xml:space="preserve">, and, </w:t>
      </w:r>
      <w:r w:rsidR="00277027" w:rsidRPr="008B319B">
        <w:rPr>
          <w:noProof/>
        </w:rPr>
        <w:t xml:space="preserve">if applicable, </w:t>
      </w:r>
      <w:r w:rsidR="000462DF" w:rsidRPr="008B319B">
        <w:rPr>
          <w:noProof/>
        </w:rPr>
        <w:t>the contractor</w:t>
      </w:r>
      <w:r w:rsidRPr="008B319B">
        <w:rPr>
          <w:noProof/>
        </w:rPr>
        <w:t>.</w:t>
      </w:r>
    </w:p>
    <w:p w:rsidR="007C637D" w:rsidRPr="008B319B" w:rsidRDefault="007C637D" w:rsidP="00730EAB">
      <w:pPr>
        <w:ind w:left="720"/>
        <w:jc w:val="both"/>
        <w:rPr>
          <w:noProof/>
        </w:rPr>
      </w:pPr>
    </w:p>
    <w:p w:rsidR="00436ACB" w:rsidRPr="008B319B" w:rsidRDefault="00015E28" w:rsidP="00730EAB">
      <w:pPr>
        <w:numPr>
          <w:ilvl w:val="0"/>
          <w:numId w:val="55"/>
        </w:numPr>
        <w:jc w:val="both"/>
        <w:rPr>
          <w:noProof/>
        </w:rPr>
      </w:pPr>
      <w:r w:rsidRPr="008B319B">
        <w:rPr>
          <w:noProof/>
        </w:rPr>
        <w:t>The offering Contracting Party and the acquiring Contracting Part</w:t>
      </w:r>
      <w:r w:rsidR="00AF3704" w:rsidRPr="008B319B">
        <w:rPr>
          <w:noProof/>
        </w:rPr>
        <w:t>y</w:t>
      </w:r>
      <w:r w:rsidRPr="008B319B">
        <w:rPr>
          <w:noProof/>
        </w:rPr>
        <w:t xml:space="preserve"> shall ensure that such resale is in compliance with public procurement law and competition law</w:t>
      </w:r>
      <w:r w:rsidR="008165AE" w:rsidRPr="008B319B">
        <w:rPr>
          <w:noProof/>
        </w:rPr>
        <w:t xml:space="preserve"> and </w:t>
      </w:r>
      <w:r w:rsidR="008165AE" w:rsidRPr="008B319B">
        <w:rPr>
          <w:noProof/>
        </w:rPr>
        <w:lastRenderedPageBreak/>
        <w:t>respects any contractual stipulations by which the offering Contracting Party may be bound</w:t>
      </w:r>
      <w:r w:rsidR="00436ACB" w:rsidRPr="008B319B">
        <w:rPr>
          <w:noProof/>
        </w:rPr>
        <w:t>.</w:t>
      </w:r>
    </w:p>
    <w:p w:rsidR="00436ACB" w:rsidRPr="008B319B" w:rsidRDefault="00436ACB" w:rsidP="00436ACB">
      <w:pPr>
        <w:jc w:val="both"/>
        <w:rPr>
          <w:noProof/>
        </w:rPr>
      </w:pPr>
    </w:p>
    <w:p w:rsidR="007F1CF6" w:rsidRPr="008B319B" w:rsidRDefault="00FA6974" w:rsidP="00604478">
      <w:pPr>
        <w:numPr>
          <w:ilvl w:val="0"/>
          <w:numId w:val="55"/>
        </w:numPr>
        <w:jc w:val="both"/>
        <w:rPr>
          <w:noProof/>
        </w:rPr>
      </w:pPr>
      <w:r w:rsidRPr="008B319B">
        <w:rPr>
          <w:noProof/>
        </w:rPr>
        <w:t>Where the medical countermeasures concerned are medicinal products, t</w:t>
      </w:r>
      <w:r w:rsidR="00015E28" w:rsidRPr="008B319B">
        <w:rPr>
          <w:noProof/>
        </w:rPr>
        <w:t>he acquiring Contracting Part</w:t>
      </w:r>
      <w:r w:rsidR="00AF3704" w:rsidRPr="008B319B">
        <w:rPr>
          <w:noProof/>
        </w:rPr>
        <w:t>y</w:t>
      </w:r>
      <w:r w:rsidR="00015E28" w:rsidRPr="008B319B">
        <w:rPr>
          <w:noProof/>
        </w:rPr>
        <w:t xml:space="preserve"> shall ensure that th</w:t>
      </w:r>
      <w:r w:rsidRPr="008B319B">
        <w:rPr>
          <w:noProof/>
        </w:rPr>
        <w:t>ose</w:t>
      </w:r>
      <w:r w:rsidR="00015E28" w:rsidRPr="008B319B">
        <w:rPr>
          <w:noProof/>
        </w:rPr>
        <w:t xml:space="preserve"> </w:t>
      </w:r>
      <w:r w:rsidRPr="008B319B">
        <w:rPr>
          <w:noProof/>
        </w:rPr>
        <w:t>medicinal products</w:t>
      </w:r>
      <w:r w:rsidR="00015E28" w:rsidRPr="008B319B">
        <w:rPr>
          <w:noProof/>
        </w:rPr>
        <w:t xml:space="preserve"> compl</w:t>
      </w:r>
      <w:r w:rsidRPr="008B319B">
        <w:rPr>
          <w:noProof/>
        </w:rPr>
        <w:t>y</w:t>
      </w:r>
      <w:r w:rsidR="00015E28" w:rsidRPr="008B319B">
        <w:rPr>
          <w:noProof/>
        </w:rPr>
        <w:t xml:space="preserve"> </w:t>
      </w:r>
      <w:r w:rsidR="00DF1229" w:rsidRPr="008B319B">
        <w:rPr>
          <w:noProof/>
        </w:rPr>
        <w:t>with Directive 2001/83/EC</w:t>
      </w:r>
      <w:r w:rsidR="00DF7AC8" w:rsidRPr="008B319B">
        <w:rPr>
          <w:noProof/>
        </w:rPr>
        <w:t xml:space="preserve"> </w:t>
      </w:r>
      <w:fldSimple w:instr=" NOTEREF _Ref380765341 \f \h  \* MERGEFORMAT ">
        <w:r w:rsidR="0083466F" w:rsidRPr="0083466F">
          <w:rPr>
            <w:rStyle w:val="FootnoteReference"/>
            <w:noProof/>
          </w:rPr>
          <w:t>6</w:t>
        </w:r>
      </w:fldSimple>
      <w:r w:rsidR="00604478" w:rsidRPr="008B319B">
        <w:rPr>
          <w:noProof/>
        </w:rPr>
        <w:t xml:space="preserve"> or Regulation (EC) No 726/2004</w:t>
      </w:r>
      <w:r w:rsidR="00DF7AC8" w:rsidRPr="008B319B">
        <w:rPr>
          <w:noProof/>
        </w:rPr>
        <w:t xml:space="preserve"> </w:t>
      </w:r>
      <w:fldSimple w:instr=" NOTEREF _Ref380765381 \f \h  \* MERGEFORMAT ">
        <w:r w:rsidR="0083466F" w:rsidRPr="0083466F">
          <w:rPr>
            <w:rStyle w:val="FootnoteReference"/>
            <w:noProof/>
          </w:rPr>
          <w:t>7</w:t>
        </w:r>
      </w:fldSimple>
      <w:r w:rsidR="00E71915" w:rsidRPr="008B319B">
        <w:rPr>
          <w:noProof/>
        </w:rPr>
        <w:t>.</w:t>
      </w:r>
    </w:p>
    <w:p w:rsidR="007F1CF6" w:rsidRPr="008B319B" w:rsidRDefault="007F1CF6" w:rsidP="00CB731B">
      <w:pPr>
        <w:ind w:left="720"/>
        <w:jc w:val="both"/>
        <w:rPr>
          <w:noProof/>
        </w:rPr>
      </w:pPr>
    </w:p>
    <w:p w:rsidR="007148FE" w:rsidRPr="008B319B" w:rsidRDefault="0010062D" w:rsidP="007148FE">
      <w:pPr>
        <w:numPr>
          <w:ilvl w:val="0"/>
          <w:numId w:val="55"/>
        </w:numPr>
        <w:jc w:val="both"/>
        <w:rPr>
          <w:noProof/>
        </w:rPr>
      </w:pPr>
      <w:r w:rsidRPr="008B319B">
        <w:rPr>
          <w:noProof/>
        </w:rPr>
        <w:t xml:space="preserve">The </w:t>
      </w:r>
      <w:r w:rsidR="007148FE" w:rsidRPr="008B319B">
        <w:rPr>
          <w:noProof/>
        </w:rPr>
        <w:t xml:space="preserve">possibility to </w:t>
      </w:r>
      <w:r w:rsidR="00054B59" w:rsidRPr="008B319B">
        <w:rPr>
          <w:noProof/>
        </w:rPr>
        <w:t xml:space="preserve">resell </w:t>
      </w:r>
      <w:r w:rsidR="007F1CF6" w:rsidRPr="008B319B">
        <w:rPr>
          <w:noProof/>
        </w:rPr>
        <w:t>medical countermeasures</w:t>
      </w:r>
      <w:r w:rsidR="00054B59" w:rsidRPr="008B319B">
        <w:rPr>
          <w:noProof/>
        </w:rPr>
        <w:t xml:space="preserve"> that have already been delivered to a Contracting Part</w:t>
      </w:r>
      <w:r w:rsidR="00AF3704" w:rsidRPr="008B319B">
        <w:rPr>
          <w:noProof/>
        </w:rPr>
        <w:t>y</w:t>
      </w:r>
      <w:r w:rsidR="007F1CF6" w:rsidRPr="008B319B">
        <w:rPr>
          <w:noProof/>
        </w:rPr>
        <w:t xml:space="preserve"> to</w:t>
      </w:r>
      <w:r w:rsidR="00054B59" w:rsidRPr="008B319B">
        <w:rPr>
          <w:noProof/>
        </w:rPr>
        <w:t xml:space="preserve"> one or more </w:t>
      </w:r>
      <w:r w:rsidR="00AF3704" w:rsidRPr="008B319B">
        <w:rPr>
          <w:noProof/>
        </w:rPr>
        <w:t>s</w:t>
      </w:r>
      <w:r w:rsidR="00054B59" w:rsidRPr="008B319B">
        <w:rPr>
          <w:noProof/>
        </w:rPr>
        <w:t>tate that is</w:t>
      </w:r>
      <w:r w:rsidR="00CB731B" w:rsidRPr="008B319B">
        <w:rPr>
          <w:noProof/>
        </w:rPr>
        <w:t xml:space="preserve"> not</w:t>
      </w:r>
      <w:r w:rsidR="00054B59" w:rsidRPr="008B319B">
        <w:rPr>
          <w:noProof/>
        </w:rPr>
        <w:t xml:space="preserve"> a</w:t>
      </w:r>
      <w:r w:rsidR="00CB731B" w:rsidRPr="008B319B">
        <w:rPr>
          <w:noProof/>
        </w:rPr>
        <w:t xml:space="preserve"> Contracting </w:t>
      </w:r>
      <w:r w:rsidR="00054B59" w:rsidRPr="008B319B">
        <w:rPr>
          <w:noProof/>
        </w:rPr>
        <w:t xml:space="preserve">Party </w:t>
      </w:r>
      <w:r w:rsidR="0099564B" w:rsidRPr="008B319B">
        <w:rPr>
          <w:noProof/>
        </w:rPr>
        <w:t xml:space="preserve">is subject to </w:t>
      </w:r>
      <w:r w:rsidR="007148FE" w:rsidRPr="008B319B">
        <w:rPr>
          <w:noProof/>
        </w:rPr>
        <w:t xml:space="preserve">the agreement of the offering Contracting Party, the acquiring </w:t>
      </w:r>
      <w:r w:rsidR="0099564B" w:rsidRPr="008B319B">
        <w:rPr>
          <w:noProof/>
        </w:rPr>
        <w:t>state(s)</w:t>
      </w:r>
      <w:r w:rsidR="007148FE" w:rsidRPr="008B319B">
        <w:rPr>
          <w:noProof/>
        </w:rPr>
        <w:t xml:space="preserve">, and the contractor. The offering Contracting Party and the acquiring </w:t>
      </w:r>
      <w:r w:rsidR="0099564B" w:rsidRPr="008B319B">
        <w:rPr>
          <w:noProof/>
        </w:rPr>
        <w:t>state(s)</w:t>
      </w:r>
      <w:r w:rsidR="007148FE" w:rsidRPr="008B319B">
        <w:rPr>
          <w:noProof/>
        </w:rPr>
        <w:t xml:space="preserve"> shall ensure that such resale is in compliance with </w:t>
      </w:r>
      <w:r w:rsidR="00EB4989" w:rsidRPr="008B319B">
        <w:rPr>
          <w:noProof/>
        </w:rPr>
        <w:t>Union</w:t>
      </w:r>
      <w:r w:rsidR="006A0C6A" w:rsidRPr="008B319B">
        <w:rPr>
          <w:noProof/>
        </w:rPr>
        <w:t xml:space="preserve"> </w:t>
      </w:r>
      <w:r w:rsidR="007148FE" w:rsidRPr="008B319B">
        <w:rPr>
          <w:noProof/>
        </w:rPr>
        <w:t>public procurement law and competition law and respects any contractual stipulations by which the offering Contracting Party may be bound.</w:t>
      </w:r>
    </w:p>
    <w:p w:rsidR="007F1CF6" w:rsidRPr="008B319B" w:rsidRDefault="007F1CF6" w:rsidP="00CB731B">
      <w:pPr>
        <w:ind w:left="720"/>
        <w:jc w:val="both"/>
        <w:rPr>
          <w:noProof/>
        </w:rPr>
      </w:pPr>
    </w:p>
    <w:p w:rsidR="00015E28" w:rsidRPr="008B319B" w:rsidRDefault="00015E28" w:rsidP="00015E28">
      <w:pPr>
        <w:ind w:left="360"/>
        <w:jc w:val="both"/>
        <w:rPr>
          <w:noProof/>
        </w:rPr>
      </w:pPr>
    </w:p>
    <w:p w:rsidR="00015E28" w:rsidRPr="008B319B" w:rsidRDefault="00015E28" w:rsidP="00015E28">
      <w:pPr>
        <w:jc w:val="center"/>
        <w:outlineLvl w:val="0"/>
        <w:rPr>
          <w:noProof/>
        </w:rPr>
      </w:pPr>
      <w:r w:rsidRPr="008B319B">
        <w:rPr>
          <w:noProof/>
        </w:rPr>
        <w:t xml:space="preserve">Article </w:t>
      </w:r>
      <w:r w:rsidR="00E16734" w:rsidRPr="008B319B">
        <w:rPr>
          <w:noProof/>
        </w:rPr>
        <w:fldChar w:fldCharType="begin"/>
      </w:r>
      <w:r w:rsidRPr="008B319B">
        <w:rPr>
          <w:noProof/>
        </w:rPr>
        <w:instrText xml:space="preserve"> LISTNUM  LegalDefault </w:instrText>
      </w:r>
      <w:r w:rsidR="00E16734" w:rsidRPr="008B319B">
        <w:rPr>
          <w:noProof/>
        </w:rPr>
        <w:fldChar w:fldCharType="end"/>
      </w:r>
    </w:p>
    <w:p w:rsidR="00015E28" w:rsidRPr="008B319B" w:rsidRDefault="00015E28" w:rsidP="00015E28">
      <w:pPr>
        <w:jc w:val="both"/>
        <w:rPr>
          <w:noProof/>
        </w:rPr>
      </w:pPr>
    </w:p>
    <w:p w:rsidR="00015E28" w:rsidRPr="008B319B" w:rsidRDefault="00015E28" w:rsidP="00015E28">
      <w:pPr>
        <w:jc w:val="center"/>
        <w:rPr>
          <w:b/>
          <w:noProof/>
        </w:rPr>
      </w:pPr>
      <w:r w:rsidRPr="008B319B">
        <w:rPr>
          <w:b/>
          <w:noProof/>
        </w:rPr>
        <w:t xml:space="preserve">Donation of </w:t>
      </w:r>
      <w:r w:rsidR="00FA6974" w:rsidRPr="008B319B">
        <w:rPr>
          <w:b/>
          <w:noProof/>
        </w:rPr>
        <w:t>medical countermeasures</w:t>
      </w:r>
    </w:p>
    <w:p w:rsidR="00015E28" w:rsidRPr="008B319B" w:rsidRDefault="00015E28" w:rsidP="00015E28">
      <w:pPr>
        <w:jc w:val="center"/>
        <w:rPr>
          <w:i/>
          <w:noProof/>
        </w:rPr>
      </w:pPr>
    </w:p>
    <w:p w:rsidR="00015E28" w:rsidRPr="008B319B" w:rsidRDefault="00015E28" w:rsidP="006B419A">
      <w:pPr>
        <w:numPr>
          <w:ilvl w:val="0"/>
          <w:numId w:val="88"/>
        </w:numPr>
        <w:jc w:val="both"/>
        <w:rPr>
          <w:noProof/>
        </w:rPr>
      </w:pPr>
      <w:r w:rsidRPr="008B319B">
        <w:rPr>
          <w:noProof/>
        </w:rPr>
        <w:t xml:space="preserve">A Contracting Party may donate </w:t>
      </w:r>
      <w:r w:rsidR="00FA6974" w:rsidRPr="008B319B">
        <w:rPr>
          <w:noProof/>
        </w:rPr>
        <w:t>medical countermeasures</w:t>
      </w:r>
      <w:r w:rsidRPr="008B319B">
        <w:rPr>
          <w:noProof/>
        </w:rPr>
        <w:t xml:space="preserve"> acquired under the joint procurement</w:t>
      </w:r>
      <w:r w:rsidR="00AF3704" w:rsidRPr="008B319B">
        <w:rPr>
          <w:noProof/>
        </w:rPr>
        <w:t xml:space="preserve"> procedure</w:t>
      </w:r>
      <w:r w:rsidR="009921FD" w:rsidRPr="008B319B">
        <w:rPr>
          <w:noProof/>
        </w:rPr>
        <w:t>.</w:t>
      </w:r>
    </w:p>
    <w:p w:rsidR="009921FD" w:rsidRPr="008B319B" w:rsidRDefault="009921FD" w:rsidP="00015E28">
      <w:pPr>
        <w:ind w:left="360"/>
        <w:jc w:val="both"/>
        <w:rPr>
          <w:noProof/>
        </w:rPr>
      </w:pPr>
    </w:p>
    <w:p w:rsidR="00015E28" w:rsidRPr="008B319B" w:rsidRDefault="009921FD" w:rsidP="006B419A">
      <w:pPr>
        <w:numPr>
          <w:ilvl w:val="0"/>
          <w:numId w:val="88"/>
        </w:numPr>
        <w:jc w:val="both"/>
        <w:rPr>
          <w:noProof/>
        </w:rPr>
      </w:pPr>
      <w:r w:rsidRPr="008B319B">
        <w:rPr>
          <w:noProof/>
        </w:rPr>
        <w:t xml:space="preserve">Before the donation, the Contracting Party shall inform the </w:t>
      </w:r>
      <w:r w:rsidR="004169AB" w:rsidRPr="008B319B">
        <w:rPr>
          <w:noProof/>
        </w:rPr>
        <w:t>JPASC</w:t>
      </w:r>
      <w:r w:rsidRPr="008B319B">
        <w:rPr>
          <w:noProof/>
        </w:rPr>
        <w:t xml:space="preserve">. </w:t>
      </w:r>
      <w:r w:rsidR="004169AB" w:rsidRPr="008B319B">
        <w:rPr>
          <w:noProof/>
        </w:rPr>
        <w:t>JPASC</w:t>
      </w:r>
      <w:r w:rsidR="004169AB" w:rsidRPr="008B319B" w:rsidDel="004169AB">
        <w:rPr>
          <w:noProof/>
        </w:rPr>
        <w:t xml:space="preserve"> </w:t>
      </w:r>
      <w:r w:rsidRPr="008B319B">
        <w:rPr>
          <w:noProof/>
        </w:rPr>
        <w:t xml:space="preserve">members shall have </w:t>
      </w:r>
      <w:r w:rsidR="004169AB" w:rsidRPr="008B319B">
        <w:rPr>
          <w:noProof/>
        </w:rPr>
        <w:t>seven</w:t>
      </w:r>
      <w:r w:rsidRPr="008B319B">
        <w:rPr>
          <w:noProof/>
        </w:rPr>
        <w:t xml:space="preserve"> calendar days to express their interest to receive the donation. After this period, the donating Contracting </w:t>
      </w:r>
      <w:r w:rsidR="00103AEC" w:rsidRPr="008B319B">
        <w:rPr>
          <w:noProof/>
        </w:rPr>
        <w:t xml:space="preserve">Party </w:t>
      </w:r>
      <w:r w:rsidR="004169AB" w:rsidRPr="008B319B">
        <w:rPr>
          <w:noProof/>
        </w:rPr>
        <w:t xml:space="preserve">may decide </w:t>
      </w:r>
      <w:r w:rsidRPr="008B319B">
        <w:rPr>
          <w:noProof/>
        </w:rPr>
        <w:t>on the beneficiary of the donation, taking into account the public health needs of the</w:t>
      </w:r>
      <w:r w:rsidR="008F5C02" w:rsidRPr="008B319B">
        <w:rPr>
          <w:noProof/>
        </w:rPr>
        <w:t xml:space="preserve"> </w:t>
      </w:r>
      <w:r w:rsidR="00AF3704" w:rsidRPr="008B319B">
        <w:rPr>
          <w:noProof/>
        </w:rPr>
        <w:t xml:space="preserve">states </w:t>
      </w:r>
      <w:r w:rsidR="008F5C02" w:rsidRPr="008B319B">
        <w:rPr>
          <w:noProof/>
        </w:rPr>
        <w:t>represented by the</w:t>
      </w:r>
      <w:r w:rsidRPr="008B319B">
        <w:rPr>
          <w:noProof/>
        </w:rPr>
        <w:t xml:space="preserve"> </w:t>
      </w:r>
      <w:r w:rsidR="004169AB" w:rsidRPr="008B319B">
        <w:rPr>
          <w:noProof/>
        </w:rPr>
        <w:t xml:space="preserve">JPASC </w:t>
      </w:r>
      <w:r w:rsidRPr="008B319B">
        <w:rPr>
          <w:noProof/>
        </w:rPr>
        <w:t>member(s)</w:t>
      </w:r>
      <w:r w:rsidR="007478E8" w:rsidRPr="008B319B">
        <w:rPr>
          <w:noProof/>
        </w:rPr>
        <w:t>,</w:t>
      </w:r>
      <w:r w:rsidRPr="008B319B">
        <w:rPr>
          <w:noProof/>
        </w:rPr>
        <w:t xml:space="preserve"> </w:t>
      </w:r>
      <w:r w:rsidR="008F5C02" w:rsidRPr="008B319B">
        <w:rPr>
          <w:noProof/>
        </w:rPr>
        <w:t xml:space="preserve">and </w:t>
      </w:r>
      <w:r w:rsidR="007478E8" w:rsidRPr="008B319B">
        <w:rPr>
          <w:noProof/>
        </w:rPr>
        <w:t xml:space="preserve">of </w:t>
      </w:r>
      <w:r w:rsidR="008F5C02" w:rsidRPr="008B319B">
        <w:rPr>
          <w:noProof/>
        </w:rPr>
        <w:t xml:space="preserve">other </w:t>
      </w:r>
      <w:r w:rsidR="00AF3704" w:rsidRPr="008B319B">
        <w:rPr>
          <w:noProof/>
        </w:rPr>
        <w:t xml:space="preserve">states </w:t>
      </w:r>
      <w:r w:rsidRPr="008B319B">
        <w:rPr>
          <w:noProof/>
        </w:rPr>
        <w:t>and international organisations</w:t>
      </w:r>
      <w:r w:rsidR="007478E8" w:rsidRPr="008B319B">
        <w:rPr>
          <w:noProof/>
        </w:rPr>
        <w:t>,</w:t>
      </w:r>
      <w:r w:rsidRPr="008B319B">
        <w:rPr>
          <w:noProof/>
        </w:rPr>
        <w:t xml:space="preserve"> that have expressed their interest</w:t>
      </w:r>
      <w:r w:rsidR="00015E28" w:rsidRPr="008B319B">
        <w:rPr>
          <w:noProof/>
        </w:rPr>
        <w:t>.</w:t>
      </w:r>
    </w:p>
    <w:p w:rsidR="009048D8" w:rsidRPr="008B319B" w:rsidRDefault="009048D8" w:rsidP="009048D8">
      <w:pPr>
        <w:ind w:left="720"/>
        <w:jc w:val="both"/>
        <w:rPr>
          <w:noProof/>
        </w:rPr>
      </w:pPr>
    </w:p>
    <w:p w:rsidR="00015E28" w:rsidRPr="008B319B" w:rsidRDefault="009048D8" w:rsidP="006B419A">
      <w:pPr>
        <w:numPr>
          <w:ilvl w:val="0"/>
          <w:numId w:val="88"/>
        </w:numPr>
        <w:jc w:val="both"/>
        <w:rPr>
          <w:noProof/>
        </w:rPr>
      </w:pPr>
      <w:r w:rsidRPr="008B319B">
        <w:rPr>
          <w:noProof/>
        </w:rPr>
        <w:t>The donating Contracting Party may claim the reimbursement of administrative expenditures and transport costs from the receiving country that it bear</w:t>
      </w:r>
      <w:r w:rsidR="004169AB" w:rsidRPr="008B319B">
        <w:rPr>
          <w:noProof/>
        </w:rPr>
        <w:t>s</w:t>
      </w:r>
      <w:r w:rsidRPr="008B319B">
        <w:rPr>
          <w:noProof/>
        </w:rPr>
        <w:t xml:space="preserve"> in </w:t>
      </w:r>
      <w:r w:rsidR="00AF3704" w:rsidRPr="008B319B">
        <w:rPr>
          <w:noProof/>
        </w:rPr>
        <w:t>relation to</w:t>
      </w:r>
      <w:r w:rsidRPr="008B319B">
        <w:rPr>
          <w:noProof/>
        </w:rPr>
        <w:t xml:space="preserve"> the donation.</w:t>
      </w:r>
    </w:p>
    <w:p w:rsidR="002F14EF" w:rsidRPr="008B319B" w:rsidRDefault="002F14EF" w:rsidP="002F14EF">
      <w:pPr>
        <w:rPr>
          <w:noProof/>
        </w:rPr>
      </w:pPr>
    </w:p>
    <w:p w:rsidR="002F14EF" w:rsidRPr="008B319B" w:rsidRDefault="002F14EF" w:rsidP="002F14EF">
      <w:pPr>
        <w:ind w:left="360"/>
        <w:jc w:val="both"/>
        <w:rPr>
          <w:noProof/>
          <w:snapToGrid w:val="0"/>
        </w:rPr>
      </w:pPr>
    </w:p>
    <w:p w:rsidR="00B6150D" w:rsidRPr="008B319B" w:rsidRDefault="00B6150D" w:rsidP="00B6150D">
      <w:pPr>
        <w:jc w:val="center"/>
        <w:rPr>
          <w:noProof/>
        </w:rPr>
      </w:pPr>
      <w:r w:rsidRPr="008B319B">
        <w:rPr>
          <w:noProof/>
        </w:rPr>
        <w:t xml:space="preserve">Title </w:t>
      </w:r>
      <w:fldSimple w:instr=" SEQ Title\* ROMAN \* MERGEFORMAT ">
        <w:r w:rsidR="0083466F">
          <w:rPr>
            <w:noProof/>
          </w:rPr>
          <w:t>V</w:t>
        </w:r>
      </w:fldSimple>
    </w:p>
    <w:p w:rsidR="00FA7BA4" w:rsidRPr="008B319B" w:rsidRDefault="00FA7BA4" w:rsidP="00FA7BA4">
      <w:pPr>
        <w:jc w:val="center"/>
        <w:outlineLvl w:val="0"/>
        <w:rPr>
          <w:noProof/>
        </w:rPr>
      </w:pPr>
    </w:p>
    <w:p w:rsidR="00FA7BA4" w:rsidRPr="008B319B" w:rsidRDefault="0084106A" w:rsidP="00FA7BA4">
      <w:pPr>
        <w:jc w:val="center"/>
        <w:outlineLvl w:val="0"/>
        <w:rPr>
          <w:noProof/>
        </w:rPr>
      </w:pPr>
      <w:r w:rsidRPr="008B319B">
        <w:rPr>
          <w:b/>
          <w:noProof/>
        </w:rPr>
        <w:t>PROVISIONS APPLICABLE TO THE HANDLING OF INFORMATION OR DOCUMENTS</w:t>
      </w:r>
    </w:p>
    <w:p w:rsidR="00FA7BA4" w:rsidRPr="008B319B" w:rsidRDefault="00FA7BA4" w:rsidP="00FA7BA4">
      <w:pPr>
        <w:jc w:val="center"/>
        <w:outlineLvl w:val="0"/>
        <w:rPr>
          <w:noProof/>
        </w:rPr>
      </w:pPr>
    </w:p>
    <w:p w:rsidR="00FA7BA4" w:rsidRPr="008B319B" w:rsidRDefault="00FA7BA4" w:rsidP="00FA7BA4">
      <w:pPr>
        <w:jc w:val="center"/>
        <w:outlineLvl w:val="0"/>
        <w:rPr>
          <w:noProof/>
        </w:rPr>
      </w:pPr>
      <w:r w:rsidRPr="008B319B">
        <w:rPr>
          <w:noProof/>
        </w:rPr>
        <w:t xml:space="preserve">Article </w:t>
      </w:r>
      <w:r w:rsidR="00E16734" w:rsidRPr="008B319B">
        <w:rPr>
          <w:noProof/>
        </w:rPr>
        <w:fldChar w:fldCharType="begin"/>
      </w:r>
      <w:bookmarkStart w:id="14" w:name="_Ref303119848"/>
      <w:bookmarkEnd w:id="14"/>
      <w:r w:rsidRPr="008B319B">
        <w:rPr>
          <w:noProof/>
        </w:rPr>
        <w:instrText xml:space="preserve"> LISTNUM  LegalDefault </w:instrText>
      </w:r>
      <w:r w:rsidR="00E16734" w:rsidRPr="008B319B">
        <w:rPr>
          <w:noProof/>
        </w:rPr>
        <w:fldChar w:fldCharType="end"/>
      </w:r>
    </w:p>
    <w:p w:rsidR="00FA7BA4" w:rsidRPr="008B319B" w:rsidRDefault="00FA7BA4" w:rsidP="00FA7BA4">
      <w:pPr>
        <w:jc w:val="center"/>
        <w:rPr>
          <w:b/>
          <w:noProof/>
        </w:rPr>
      </w:pPr>
    </w:p>
    <w:p w:rsidR="00FA7BA4" w:rsidRPr="008B319B" w:rsidRDefault="00FA7BA4" w:rsidP="00FA7BA4">
      <w:pPr>
        <w:jc w:val="center"/>
        <w:outlineLvl w:val="0"/>
        <w:rPr>
          <w:b/>
          <w:noProof/>
        </w:rPr>
      </w:pPr>
      <w:r w:rsidRPr="008B319B">
        <w:rPr>
          <w:b/>
          <w:noProof/>
        </w:rPr>
        <w:t xml:space="preserve">Sharing of </w:t>
      </w:r>
      <w:r w:rsidR="001550A5" w:rsidRPr="008B319B">
        <w:rPr>
          <w:b/>
          <w:noProof/>
        </w:rPr>
        <w:t>i</w:t>
      </w:r>
      <w:r w:rsidRPr="008B319B">
        <w:rPr>
          <w:b/>
          <w:noProof/>
        </w:rPr>
        <w:t xml:space="preserve">nformation </w:t>
      </w:r>
      <w:r w:rsidR="0084106A" w:rsidRPr="008B319B">
        <w:rPr>
          <w:b/>
          <w:noProof/>
        </w:rPr>
        <w:t xml:space="preserve">or </w:t>
      </w:r>
      <w:r w:rsidR="001550A5" w:rsidRPr="008B319B">
        <w:rPr>
          <w:b/>
          <w:noProof/>
        </w:rPr>
        <w:t>d</w:t>
      </w:r>
      <w:r w:rsidRPr="008B319B">
        <w:rPr>
          <w:b/>
          <w:noProof/>
        </w:rPr>
        <w:t>ocuments</w:t>
      </w:r>
    </w:p>
    <w:p w:rsidR="00FA7BA4" w:rsidRPr="008B319B" w:rsidRDefault="00FA7BA4" w:rsidP="00FA7BA4">
      <w:pPr>
        <w:jc w:val="both"/>
        <w:rPr>
          <w:noProof/>
        </w:rPr>
      </w:pPr>
    </w:p>
    <w:p w:rsidR="00FA7BA4" w:rsidRPr="008B319B" w:rsidRDefault="00E155E0" w:rsidP="00730EAB">
      <w:pPr>
        <w:ind w:left="720"/>
        <w:jc w:val="both"/>
        <w:rPr>
          <w:noProof/>
        </w:rPr>
      </w:pPr>
      <w:r w:rsidRPr="008B319B">
        <w:rPr>
          <w:noProof/>
        </w:rPr>
        <w:t>The</w:t>
      </w:r>
      <w:r w:rsidR="00AF3704" w:rsidRPr="008B319B">
        <w:rPr>
          <w:noProof/>
        </w:rPr>
        <w:t xml:space="preserve"> </w:t>
      </w:r>
      <w:r w:rsidR="00FA7BA4" w:rsidRPr="008B319B">
        <w:rPr>
          <w:noProof/>
        </w:rPr>
        <w:t xml:space="preserve">Contracting Parties shall </w:t>
      </w:r>
      <w:r w:rsidR="001550A5" w:rsidRPr="008B319B">
        <w:rPr>
          <w:noProof/>
        </w:rPr>
        <w:t xml:space="preserve">provide </w:t>
      </w:r>
      <w:r w:rsidR="00FA7BA4" w:rsidRPr="008B319B">
        <w:rPr>
          <w:noProof/>
        </w:rPr>
        <w:t>each other with the information or documents required for the purposes of carrying out their respective roles under this Agreement.</w:t>
      </w:r>
    </w:p>
    <w:p w:rsidR="00FA7BA4" w:rsidRPr="008B319B" w:rsidRDefault="00FA7BA4" w:rsidP="00FA7BA4">
      <w:pPr>
        <w:tabs>
          <w:tab w:val="num" w:pos="720"/>
        </w:tabs>
        <w:ind w:left="720" w:hanging="360"/>
        <w:jc w:val="both"/>
        <w:rPr>
          <w:noProof/>
        </w:rPr>
      </w:pPr>
    </w:p>
    <w:p w:rsidR="00FA7BA4" w:rsidRPr="008B319B" w:rsidRDefault="00FA7BA4" w:rsidP="00FA7BA4">
      <w:pPr>
        <w:tabs>
          <w:tab w:val="num" w:pos="720"/>
        </w:tabs>
        <w:ind w:left="720" w:hanging="360"/>
        <w:jc w:val="both"/>
        <w:rPr>
          <w:noProof/>
        </w:rPr>
      </w:pPr>
    </w:p>
    <w:p w:rsidR="00121440" w:rsidRDefault="00121440" w:rsidP="0084106A">
      <w:pPr>
        <w:jc w:val="center"/>
        <w:outlineLvl w:val="0"/>
        <w:rPr>
          <w:noProof/>
        </w:rPr>
      </w:pPr>
    </w:p>
    <w:p w:rsidR="0084106A" w:rsidRPr="008B319B" w:rsidRDefault="0084106A" w:rsidP="0084106A">
      <w:pPr>
        <w:jc w:val="center"/>
        <w:outlineLvl w:val="0"/>
        <w:rPr>
          <w:noProof/>
        </w:rPr>
      </w:pPr>
      <w:r w:rsidRPr="008B319B">
        <w:rPr>
          <w:noProof/>
        </w:rPr>
        <w:lastRenderedPageBreak/>
        <w:t xml:space="preserve">Article </w:t>
      </w:r>
      <w:r w:rsidR="00E16734" w:rsidRPr="008B319B">
        <w:rPr>
          <w:noProof/>
        </w:rPr>
        <w:fldChar w:fldCharType="begin"/>
      </w:r>
      <w:r w:rsidRPr="008B319B">
        <w:rPr>
          <w:noProof/>
        </w:rPr>
        <w:instrText xml:space="preserve"> LISTNUM  LegalDefault </w:instrText>
      </w:r>
      <w:r w:rsidR="00E16734" w:rsidRPr="008B319B">
        <w:rPr>
          <w:noProof/>
        </w:rPr>
        <w:fldChar w:fldCharType="end"/>
      </w:r>
    </w:p>
    <w:p w:rsidR="0084106A" w:rsidRPr="008B319B" w:rsidRDefault="0084106A" w:rsidP="0084106A">
      <w:pPr>
        <w:jc w:val="center"/>
        <w:rPr>
          <w:b/>
          <w:noProof/>
        </w:rPr>
      </w:pPr>
    </w:p>
    <w:p w:rsidR="0084106A" w:rsidRPr="008B319B" w:rsidRDefault="0084106A" w:rsidP="0084106A">
      <w:pPr>
        <w:jc w:val="center"/>
        <w:outlineLvl w:val="0"/>
        <w:rPr>
          <w:b/>
          <w:noProof/>
        </w:rPr>
      </w:pPr>
      <w:r w:rsidRPr="008B319B">
        <w:rPr>
          <w:b/>
          <w:noProof/>
        </w:rPr>
        <w:t>Professional secrecy</w:t>
      </w:r>
    </w:p>
    <w:p w:rsidR="0084106A" w:rsidRPr="008B319B" w:rsidRDefault="0084106A" w:rsidP="00FA7BA4">
      <w:pPr>
        <w:tabs>
          <w:tab w:val="num" w:pos="720"/>
        </w:tabs>
        <w:ind w:left="720" w:hanging="360"/>
        <w:jc w:val="both"/>
        <w:rPr>
          <w:noProof/>
        </w:rPr>
      </w:pPr>
    </w:p>
    <w:p w:rsidR="0084106A" w:rsidRPr="008B319B" w:rsidRDefault="0084106A" w:rsidP="00D51CBC">
      <w:pPr>
        <w:numPr>
          <w:ilvl w:val="0"/>
          <w:numId w:val="20"/>
        </w:numPr>
        <w:tabs>
          <w:tab w:val="clear" w:pos="1440"/>
          <w:tab w:val="num" w:pos="720"/>
        </w:tabs>
        <w:ind w:left="720"/>
        <w:jc w:val="both"/>
        <w:rPr>
          <w:noProof/>
        </w:rPr>
      </w:pPr>
      <w:r w:rsidRPr="008B319B">
        <w:rPr>
          <w:noProof/>
        </w:rPr>
        <w:t xml:space="preserve">Without prejudice to paragraph 2, persons working in connection with this Agreement shall be </w:t>
      </w:r>
      <w:r w:rsidR="00AF3704" w:rsidRPr="008B319B">
        <w:rPr>
          <w:noProof/>
        </w:rPr>
        <w:t>prohibited</w:t>
      </w:r>
      <w:r w:rsidRPr="008B319B">
        <w:rPr>
          <w:noProof/>
        </w:rPr>
        <w:t xml:space="preserve">, even after their duties have ceased, </w:t>
      </w:r>
      <w:r w:rsidR="00AF3704" w:rsidRPr="008B319B">
        <w:rPr>
          <w:noProof/>
        </w:rPr>
        <w:t>from</w:t>
      </w:r>
      <w:r w:rsidRPr="008B319B">
        <w:rPr>
          <w:noProof/>
        </w:rPr>
        <w:t xml:space="preserve"> disclos</w:t>
      </w:r>
      <w:r w:rsidR="00AF3704" w:rsidRPr="008B319B">
        <w:rPr>
          <w:noProof/>
        </w:rPr>
        <w:t>ing</w:t>
      </w:r>
      <w:r w:rsidRPr="008B319B">
        <w:rPr>
          <w:noProof/>
        </w:rPr>
        <w:t xml:space="preserve"> information of the kind covered by the obligation of professional secrecy within the meaning of Article 339 of the Treaty.</w:t>
      </w:r>
    </w:p>
    <w:p w:rsidR="0084106A" w:rsidRPr="008B319B" w:rsidRDefault="0084106A" w:rsidP="0084106A">
      <w:pPr>
        <w:ind w:left="360"/>
        <w:jc w:val="both"/>
        <w:rPr>
          <w:noProof/>
        </w:rPr>
      </w:pPr>
    </w:p>
    <w:p w:rsidR="0084106A" w:rsidRPr="008B319B" w:rsidRDefault="0084106A" w:rsidP="0084106A">
      <w:pPr>
        <w:numPr>
          <w:ilvl w:val="0"/>
          <w:numId w:val="20"/>
        </w:numPr>
        <w:tabs>
          <w:tab w:val="clear" w:pos="1440"/>
          <w:tab w:val="num" w:pos="720"/>
        </w:tabs>
        <w:ind w:left="720"/>
        <w:jc w:val="both"/>
        <w:rPr>
          <w:noProof/>
        </w:rPr>
      </w:pPr>
      <w:r w:rsidRPr="008B319B">
        <w:rPr>
          <w:noProof/>
        </w:rPr>
        <w:t xml:space="preserve">Without prejudice to Article </w:t>
      </w:r>
      <w:r w:rsidR="00DA3B14" w:rsidRPr="008B319B">
        <w:rPr>
          <w:noProof/>
        </w:rPr>
        <w:t>3</w:t>
      </w:r>
      <w:r w:rsidR="00265FFB" w:rsidRPr="008B319B">
        <w:rPr>
          <w:noProof/>
        </w:rPr>
        <w:t>5</w:t>
      </w:r>
      <w:r w:rsidRPr="008B319B">
        <w:rPr>
          <w:noProof/>
        </w:rPr>
        <w:t xml:space="preserve">(2), information or documents covered by the obligation of professional secrecy handled by the Contracting Parties under this Agreement shall be disseminated only </w:t>
      </w:r>
      <w:r w:rsidR="00452257" w:rsidRPr="008B319B">
        <w:rPr>
          <w:noProof/>
        </w:rPr>
        <w:t xml:space="preserve">according </w:t>
      </w:r>
      <w:r w:rsidRPr="008B319B">
        <w:rPr>
          <w:noProof/>
        </w:rPr>
        <w:t xml:space="preserve">to </w:t>
      </w:r>
      <w:r w:rsidR="00452257" w:rsidRPr="008B319B">
        <w:rPr>
          <w:noProof/>
        </w:rPr>
        <w:t xml:space="preserve">the needs of </w:t>
      </w:r>
      <w:r w:rsidRPr="008B319B">
        <w:rPr>
          <w:noProof/>
        </w:rPr>
        <w:t>persons working in connection with this Agreement</w:t>
      </w:r>
      <w:r w:rsidR="00452257" w:rsidRPr="008B319B">
        <w:rPr>
          <w:noProof/>
        </w:rPr>
        <w:t xml:space="preserve"> to enable them to perform a function or a task in connection with this Agreement. Access shall not be authorised merely because a person occupies a particular position, however senior</w:t>
      </w:r>
      <w:r w:rsidR="00E82EC0" w:rsidRPr="008B319B">
        <w:rPr>
          <w:noProof/>
        </w:rPr>
        <w:t>.</w:t>
      </w:r>
      <w:r w:rsidRPr="008B319B">
        <w:rPr>
          <w:noProof/>
        </w:rPr>
        <w:t xml:space="preserve"> </w:t>
      </w:r>
    </w:p>
    <w:p w:rsidR="0084106A" w:rsidRPr="008B319B" w:rsidRDefault="0084106A" w:rsidP="0084106A">
      <w:pPr>
        <w:ind w:left="360"/>
        <w:jc w:val="both"/>
        <w:rPr>
          <w:noProof/>
        </w:rPr>
      </w:pPr>
    </w:p>
    <w:p w:rsidR="0084106A" w:rsidRPr="008B319B" w:rsidRDefault="0084106A" w:rsidP="0084106A">
      <w:pPr>
        <w:ind w:left="720"/>
        <w:jc w:val="both"/>
        <w:rPr>
          <w:noProof/>
        </w:rPr>
      </w:pPr>
      <w:r w:rsidRPr="008B319B">
        <w:rPr>
          <w:noProof/>
        </w:rPr>
        <w:t xml:space="preserve">Once the information or documents referred to in the first subparagraph have lawfully been made </w:t>
      </w:r>
      <w:r w:rsidR="00A24BB8" w:rsidRPr="008B319B">
        <w:rPr>
          <w:noProof/>
        </w:rPr>
        <w:t xml:space="preserve">publically </w:t>
      </w:r>
      <w:r w:rsidRPr="008B319B">
        <w:rPr>
          <w:noProof/>
        </w:rPr>
        <w:t>available, the obligation of professional secrecy shall no longer apply.</w:t>
      </w:r>
    </w:p>
    <w:p w:rsidR="0084106A" w:rsidRPr="008B319B" w:rsidRDefault="0084106A" w:rsidP="0084106A">
      <w:pPr>
        <w:ind w:left="360"/>
        <w:jc w:val="both"/>
        <w:rPr>
          <w:noProof/>
        </w:rPr>
      </w:pPr>
    </w:p>
    <w:p w:rsidR="00FA7BA4" w:rsidRPr="008B319B" w:rsidRDefault="00FA7BA4" w:rsidP="00D51CBC">
      <w:pPr>
        <w:numPr>
          <w:ilvl w:val="0"/>
          <w:numId w:val="20"/>
        </w:numPr>
        <w:tabs>
          <w:tab w:val="clear" w:pos="1440"/>
          <w:tab w:val="num" w:pos="720"/>
        </w:tabs>
        <w:ind w:left="720"/>
        <w:jc w:val="both"/>
        <w:rPr>
          <w:noProof/>
        </w:rPr>
      </w:pPr>
      <w:r w:rsidRPr="008B319B">
        <w:rPr>
          <w:noProof/>
        </w:rPr>
        <w:t>Each Contracting Party shall be responsible for ensuring that all persons working</w:t>
      </w:r>
      <w:r w:rsidR="006B2562" w:rsidRPr="008B319B">
        <w:rPr>
          <w:noProof/>
        </w:rPr>
        <w:t xml:space="preserve"> for it</w:t>
      </w:r>
      <w:r w:rsidRPr="008B319B">
        <w:rPr>
          <w:noProof/>
        </w:rPr>
        <w:t xml:space="preserve"> in connection with this Agreement </w:t>
      </w:r>
      <w:r w:rsidR="0084106A" w:rsidRPr="008B319B">
        <w:rPr>
          <w:noProof/>
        </w:rPr>
        <w:t xml:space="preserve">are legally </w:t>
      </w:r>
      <w:r w:rsidRPr="008B319B">
        <w:rPr>
          <w:noProof/>
        </w:rPr>
        <w:t xml:space="preserve">bound to respect the obligations </w:t>
      </w:r>
      <w:r w:rsidR="0084106A" w:rsidRPr="008B319B">
        <w:rPr>
          <w:noProof/>
        </w:rPr>
        <w:t xml:space="preserve">in </w:t>
      </w:r>
      <w:r w:rsidRPr="008B319B">
        <w:rPr>
          <w:noProof/>
        </w:rPr>
        <w:t xml:space="preserve">paragraphs </w:t>
      </w:r>
      <w:r w:rsidR="0084106A" w:rsidRPr="008B319B">
        <w:rPr>
          <w:noProof/>
        </w:rPr>
        <w:t xml:space="preserve">1 and </w:t>
      </w:r>
      <w:r w:rsidRPr="008B319B">
        <w:rPr>
          <w:noProof/>
        </w:rPr>
        <w:t xml:space="preserve">2 during their employment and following the termination of their employment. </w:t>
      </w:r>
    </w:p>
    <w:p w:rsidR="00620AAE" w:rsidRPr="008B319B" w:rsidRDefault="00620AAE" w:rsidP="00620AAE">
      <w:pPr>
        <w:ind w:left="360"/>
        <w:jc w:val="both"/>
        <w:rPr>
          <w:noProof/>
        </w:rPr>
      </w:pPr>
    </w:p>
    <w:p w:rsidR="00620AAE" w:rsidRPr="008B319B" w:rsidRDefault="00620AAE" w:rsidP="00D51CBC">
      <w:pPr>
        <w:numPr>
          <w:ilvl w:val="0"/>
          <w:numId w:val="20"/>
        </w:numPr>
        <w:tabs>
          <w:tab w:val="clear" w:pos="1440"/>
          <w:tab w:val="num" w:pos="720"/>
        </w:tabs>
        <w:ind w:left="720"/>
        <w:jc w:val="both"/>
        <w:rPr>
          <w:noProof/>
        </w:rPr>
      </w:pPr>
      <w:r w:rsidRPr="008B319B">
        <w:rPr>
          <w:noProof/>
        </w:rPr>
        <w:t xml:space="preserve">Without prejudice to Article </w:t>
      </w:r>
      <w:r w:rsidR="00DA3B14" w:rsidRPr="008B319B">
        <w:rPr>
          <w:noProof/>
        </w:rPr>
        <w:t>3</w:t>
      </w:r>
      <w:r w:rsidR="0015754D" w:rsidRPr="008B319B">
        <w:rPr>
          <w:noProof/>
        </w:rPr>
        <w:t>8</w:t>
      </w:r>
      <w:r w:rsidRPr="008B319B">
        <w:rPr>
          <w:noProof/>
        </w:rPr>
        <w:t>(1), where persons working in connection with this Agreement are not employed by a Contracting Party, the Contracting Party that they are assisting shall enter into a contractual arrangement with the relevant employer by which the latter imposes the obligations in paragraphs 1 and 2 on its employee</w:t>
      </w:r>
      <w:r w:rsidR="00A24BB8" w:rsidRPr="008B319B">
        <w:rPr>
          <w:noProof/>
        </w:rPr>
        <w:t>s</w:t>
      </w:r>
      <w:r w:rsidRPr="008B319B">
        <w:rPr>
          <w:noProof/>
        </w:rPr>
        <w:t>.</w:t>
      </w:r>
    </w:p>
    <w:p w:rsidR="00FA7BA4" w:rsidRPr="008B319B" w:rsidRDefault="00FA7BA4" w:rsidP="00FA7BA4">
      <w:pPr>
        <w:tabs>
          <w:tab w:val="num" w:pos="720"/>
        </w:tabs>
        <w:ind w:left="720" w:hanging="360"/>
        <w:jc w:val="both"/>
        <w:rPr>
          <w:noProof/>
        </w:rPr>
      </w:pPr>
    </w:p>
    <w:p w:rsidR="00620AAE" w:rsidRPr="008B319B" w:rsidRDefault="00620AAE" w:rsidP="00FA7BA4">
      <w:pPr>
        <w:tabs>
          <w:tab w:val="num" w:pos="720"/>
        </w:tabs>
        <w:ind w:left="720" w:hanging="360"/>
        <w:jc w:val="both"/>
        <w:rPr>
          <w:noProof/>
        </w:rPr>
      </w:pPr>
    </w:p>
    <w:p w:rsidR="00620AAE" w:rsidRPr="008B319B" w:rsidRDefault="00620AAE" w:rsidP="00620AAE">
      <w:pPr>
        <w:jc w:val="center"/>
        <w:outlineLvl w:val="0"/>
        <w:rPr>
          <w:noProof/>
        </w:rPr>
      </w:pPr>
      <w:r w:rsidRPr="008B319B">
        <w:rPr>
          <w:noProof/>
        </w:rPr>
        <w:t xml:space="preserve">Article </w:t>
      </w:r>
      <w:r w:rsidR="00E16734" w:rsidRPr="008B319B">
        <w:rPr>
          <w:noProof/>
        </w:rPr>
        <w:fldChar w:fldCharType="begin"/>
      </w:r>
      <w:r w:rsidRPr="008B319B">
        <w:rPr>
          <w:noProof/>
        </w:rPr>
        <w:instrText xml:space="preserve"> LISTNUM  LegalDefault </w:instrText>
      </w:r>
      <w:r w:rsidR="00E16734" w:rsidRPr="008B319B">
        <w:rPr>
          <w:noProof/>
        </w:rPr>
        <w:fldChar w:fldCharType="end"/>
      </w:r>
    </w:p>
    <w:p w:rsidR="00620AAE" w:rsidRPr="008B319B" w:rsidRDefault="00620AAE" w:rsidP="00620AAE">
      <w:pPr>
        <w:jc w:val="center"/>
        <w:rPr>
          <w:b/>
          <w:noProof/>
        </w:rPr>
      </w:pPr>
    </w:p>
    <w:p w:rsidR="00620AAE" w:rsidRPr="008B319B" w:rsidRDefault="00620AAE" w:rsidP="00620AAE">
      <w:pPr>
        <w:jc w:val="center"/>
        <w:outlineLvl w:val="0"/>
        <w:rPr>
          <w:b/>
          <w:noProof/>
        </w:rPr>
      </w:pPr>
      <w:r w:rsidRPr="008B319B">
        <w:rPr>
          <w:b/>
          <w:noProof/>
        </w:rPr>
        <w:t>Conflict of interest</w:t>
      </w:r>
    </w:p>
    <w:p w:rsidR="00620AAE" w:rsidRPr="008B319B" w:rsidRDefault="00620AAE" w:rsidP="00FA7BA4">
      <w:pPr>
        <w:tabs>
          <w:tab w:val="num" w:pos="720"/>
        </w:tabs>
        <w:ind w:left="720" w:hanging="360"/>
        <w:jc w:val="both"/>
        <w:rPr>
          <w:noProof/>
        </w:rPr>
      </w:pPr>
    </w:p>
    <w:p w:rsidR="00FA7BA4" w:rsidRPr="008B319B" w:rsidRDefault="00FA7BA4" w:rsidP="00D51CBC">
      <w:pPr>
        <w:numPr>
          <w:ilvl w:val="0"/>
          <w:numId w:val="21"/>
        </w:numPr>
        <w:jc w:val="both"/>
        <w:rPr>
          <w:noProof/>
        </w:rPr>
      </w:pPr>
      <w:r w:rsidRPr="008B319B">
        <w:rPr>
          <w:noProof/>
        </w:rPr>
        <w:t xml:space="preserve">Each Contracting Party shall be responsible for ensuring that all persons </w:t>
      </w:r>
      <w:r w:rsidR="00EC754C" w:rsidRPr="008B319B">
        <w:rPr>
          <w:noProof/>
        </w:rPr>
        <w:t xml:space="preserve">working </w:t>
      </w:r>
      <w:r w:rsidR="006B2562" w:rsidRPr="008B319B">
        <w:rPr>
          <w:noProof/>
        </w:rPr>
        <w:t xml:space="preserve">for it </w:t>
      </w:r>
      <w:r w:rsidR="00EC754C" w:rsidRPr="008B319B">
        <w:rPr>
          <w:noProof/>
        </w:rPr>
        <w:t>in connection with this Agreement</w:t>
      </w:r>
      <w:r w:rsidRPr="008B319B">
        <w:rPr>
          <w:noProof/>
        </w:rPr>
        <w:t xml:space="preserve"> are not in a situation that might create a conflict of interest or otherwise compromise the impartiality or objectivity of their work in connection with this Agreement</w:t>
      </w:r>
      <w:r w:rsidR="00EC754C" w:rsidRPr="008B319B">
        <w:rPr>
          <w:noProof/>
        </w:rPr>
        <w:t xml:space="preserve"> during their employment</w:t>
      </w:r>
      <w:r w:rsidRPr="008B319B">
        <w:rPr>
          <w:noProof/>
        </w:rPr>
        <w:t xml:space="preserve">.  </w:t>
      </w:r>
    </w:p>
    <w:p w:rsidR="00FA7BA4" w:rsidRPr="008B319B" w:rsidRDefault="00FA7BA4" w:rsidP="00620AAE">
      <w:pPr>
        <w:ind w:left="360"/>
        <w:jc w:val="both"/>
        <w:rPr>
          <w:noProof/>
        </w:rPr>
      </w:pPr>
    </w:p>
    <w:p w:rsidR="00FA7BA4" w:rsidRPr="008B319B" w:rsidRDefault="00EC754C" w:rsidP="00D51CBC">
      <w:pPr>
        <w:numPr>
          <w:ilvl w:val="0"/>
          <w:numId w:val="21"/>
        </w:numPr>
        <w:jc w:val="both"/>
        <w:rPr>
          <w:noProof/>
        </w:rPr>
      </w:pPr>
      <w:r w:rsidRPr="008B319B">
        <w:rPr>
          <w:noProof/>
        </w:rPr>
        <w:t>Without prejudice</w:t>
      </w:r>
      <w:r w:rsidR="00FA7BA4" w:rsidRPr="008B319B">
        <w:rPr>
          <w:noProof/>
        </w:rPr>
        <w:t xml:space="preserve"> to </w:t>
      </w:r>
      <w:r w:rsidRPr="008B319B">
        <w:rPr>
          <w:noProof/>
        </w:rPr>
        <w:t xml:space="preserve">Article </w:t>
      </w:r>
      <w:r w:rsidR="00DA3B14" w:rsidRPr="008B319B">
        <w:rPr>
          <w:noProof/>
        </w:rPr>
        <w:t>3</w:t>
      </w:r>
      <w:r w:rsidR="0015754D" w:rsidRPr="008B319B">
        <w:rPr>
          <w:noProof/>
        </w:rPr>
        <w:t>8</w:t>
      </w:r>
      <w:r w:rsidRPr="008B319B">
        <w:rPr>
          <w:noProof/>
        </w:rPr>
        <w:t xml:space="preserve">(1), where persons working in connection with this Agreement are not </w:t>
      </w:r>
      <w:r w:rsidR="00FA7BA4" w:rsidRPr="008B319B">
        <w:rPr>
          <w:noProof/>
        </w:rPr>
        <w:t xml:space="preserve">employed by a </w:t>
      </w:r>
      <w:r w:rsidR="00103AEC" w:rsidRPr="008B319B">
        <w:rPr>
          <w:noProof/>
        </w:rPr>
        <w:t>Contracting Party</w:t>
      </w:r>
      <w:r w:rsidR="00FA7BA4" w:rsidRPr="008B319B">
        <w:rPr>
          <w:noProof/>
        </w:rPr>
        <w:t xml:space="preserve">, the </w:t>
      </w:r>
      <w:r w:rsidR="00103AEC" w:rsidRPr="008B319B">
        <w:rPr>
          <w:noProof/>
        </w:rPr>
        <w:t>Contracting Party</w:t>
      </w:r>
      <w:r w:rsidR="00FA7BA4" w:rsidRPr="008B319B">
        <w:rPr>
          <w:noProof/>
        </w:rPr>
        <w:t xml:space="preserve"> that they are assisting shall enter into a contractual arrangement with </w:t>
      </w:r>
      <w:r w:rsidRPr="008B319B">
        <w:rPr>
          <w:noProof/>
        </w:rPr>
        <w:t xml:space="preserve">the relevant </w:t>
      </w:r>
      <w:r w:rsidR="00FA7BA4" w:rsidRPr="008B319B">
        <w:rPr>
          <w:noProof/>
        </w:rPr>
        <w:t xml:space="preserve">employer by which the latter </w:t>
      </w:r>
      <w:r w:rsidRPr="008B319B">
        <w:rPr>
          <w:noProof/>
        </w:rPr>
        <w:t>imposes</w:t>
      </w:r>
      <w:r w:rsidR="00FA7BA4" w:rsidRPr="008B319B">
        <w:rPr>
          <w:noProof/>
        </w:rPr>
        <w:t xml:space="preserve"> the obligations </w:t>
      </w:r>
      <w:r w:rsidRPr="008B319B">
        <w:rPr>
          <w:noProof/>
        </w:rPr>
        <w:t>in</w:t>
      </w:r>
      <w:r w:rsidR="00FA7BA4" w:rsidRPr="008B319B">
        <w:rPr>
          <w:noProof/>
        </w:rPr>
        <w:t xml:space="preserve"> paragraph </w:t>
      </w:r>
      <w:r w:rsidRPr="008B319B">
        <w:rPr>
          <w:noProof/>
        </w:rPr>
        <w:t>1 on its employee</w:t>
      </w:r>
      <w:r w:rsidR="00DD128D" w:rsidRPr="008B319B">
        <w:rPr>
          <w:noProof/>
        </w:rPr>
        <w:t>s</w:t>
      </w:r>
      <w:r w:rsidR="00FA7BA4" w:rsidRPr="008B319B">
        <w:rPr>
          <w:noProof/>
        </w:rPr>
        <w:t>.</w:t>
      </w:r>
    </w:p>
    <w:p w:rsidR="00FA7BA4" w:rsidRPr="008B319B" w:rsidRDefault="00FA7BA4" w:rsidP="00620AAE">
      <w:pPr>
        <w:ind w:left="360"/>
        <w:jc w:val="both"/>
        <w:rPr>
          <w:noProof/>
        </w:rPr>
      </w:pPr>
    </w:p>
    <w:p w:rsidR="00FA7BA4" w:rsidRPr="008B319B" w:rsidRDefault="00FA7BA4" w:rsidP="003D3DA0">
      <w:pPr>
        <w:rPr>
          <w:noProof/>
        </w:rPr>
      </w:pPr>
    </w:p>
    <w:p w:rsidR="00121440" w:rsidRDefault="00121440" w:rsidP="00FA7BA4">
      <w:pPr>
        <w:jc w:val="center"/>
        <w:outlineLvl w:val="0"/>
        <w:rPr>
          <w:noProof/>
        </w:rPr>
      </w:pPr>
    </w:p>
    <w:p w:rsidR="00121440" w:rsidRDefault="00121440" w:rsidP="00FA7BA4">
      <w:pPr>
        <w:jc w:val="center"/>
        <w:outlineLvl w:val="0"/>
        <w:rPr>
          <w:noProof/>
        </w:rPr>
      </w:pPr>
    </w:p>
    <w:p w:rsidR="00FA7BA4" w:rsidRPr="008B319B" w:rsidRDefault="00FA7BA4" w:rsidP="00FA7BA4">
      <w:pPr>
        <w:jc w:val="center"/>
        <w:outlineLvl w:val="0"/>
        <w:rPr>
          <w:noProof/>
        </w:rPr>
      </w:pPr>
      <w:r w:rsidRPr="008B319B">
        <w:rPr>
          <w:noProof/>
        </w:rPr>
        <w:lastRenderedPageBreak/>
        <w:t xml:space="preserve">Article </w:t>
      </w:r>
      <w:r w:rsidR="00E16734" w:rsidRPr="008B319B">
        <w:rPr>
          <w:noProof/>
        </w:rPr>
        <w:fldChar w:fldCharType="begin"/>
      </w:r>
      <w:bookmarkStart w:id="15" w:name="_Ref293308491"/>
      <w:bookmarkEnd w:id="15"/>
      <w:r w:rsidRPr="008B319B">
        <w:rPr>
          <w:noProof/>
        </w:rPr>
        <w:instrText xml:space="preserve"> LISTNUM  LegalDefault </w:instrText>
      </w:r>
      <w:r w:rsidR="00E16734" w:rsidRPr="008B319B">
        <w:rPr>
          <w:noProof/>
        </w:rPr>
        <w:fldChar w:fldCharType="end"/>
      </w:r>
    </w:p>
    <w:p w:rsidR="00FA7BA4" w:rsidRPr="008B319B" w:rsidRDefault="00FA7BA4" w:rsidP="00FA7BA4">
      <w:pPr>
        <w:jc w:val="center"/>
        <w:rPr>
          <w:b/>
          <w:noProof/>
        </w:rPr>
      </w:pPr>
    </w:p>
    <w:p w:rsidR="00FA7BA4" w:rsidRPr="008B319B" w:rsidRDefault="008C2724" w:rsidP="00FA7BA4">
      <w:pPr>
        <w:jc w:val="center"/>
        <w:outlineLvl w:val="0"/>
        <w:rPr>
          <w:noProof/>
        </w:rPr>
      </w:pPr>
      <w:r w:rsidRPr="008B319B">
        <w:rPr>
          <w:b/>
          <w:noProof/>
        </w:rPr>
        <w:t>Use of Information or Documents</w:t>
      </w:r>
    </w:p>
    <w:p w:rsidR="00FA7BA4" w:rsidRPr="008B319B" w:rsidRDefault="00FA7BA4" w:rsidP="00FA7BA4">
      <w:pPr>
        <w:ind w:left="360"/>
        <w:jc w:val="both"/>
        <w:rPr>
          <w:noProof/>
        </w:rPr>
      </w:pPr>
    </w:p>
    <w:p w:rsidR="00FA7BA4" w:rsidRPr="008B319B" w:rsidRDefault="005D554A" w:rsidP="00620AAE">
      <w:pPr>
        <w:numPr>
          <w:ilvl w:val="0"/>
          <w:numId w:val="67"/>
        </w:numPr>
        <w:jc w:val="both"/>
        <w:rPr>
          <w:noProof/>
        </w:rPr>
      </w:pPr>
      <w:r w:rsidRPr="008B319B">
        <w:rPr>
          <w:noProof/>
        </w:rPr>
        <w:t>The</w:t>
      </w:r>
      <w:r w:rsidR="00AF3704" w:rsidRPr="008B319B">
        <w:rPr>
          <w:noProof/>
        </w:rPr>
        <w:t xml:space="preserve"> </w:t>
      </w:r>
      <w:r w:rsidR="008C2724" w:rsidRPr="008B319B">
        <w:rPr>
          <w:noProof/>
        </w:rPr>
        <w:t>Contracting Parties shall not use</w:t>
      </w:r>
      <w:r w:rsidR="00FA7BA4" w:rsidRPr="008B319B">
        <w:rPr>
          <w:noProof/>
        </w:rPr>
        <w:t xml:space="preserve"> any information or document </w:t>
      </w:r>
      <w:r w:rsidR="008C2724" w:rsidRPr="008B319B">
        <w:rPr>
          <w:noProof/>
        </w:rPr>
        <w:t>handled</w:t>
      </w:r>
      <w:r w:rsidR="00FA7BA4" w:rsidRPr="008B319B">
        <w:rPr>
          <w:noProof/>
        </w:rPr>
        <w:t xml:space="preserve"> under this Agreement</w:t>
      </w:r>
      <w:r w:rsidR="008C2724" w:rsidRPr="008B319B">
        <w:rPr>
          <w:noProof/>
        </w:rPr>
        <w:t xml:space="preserve"> for purposes other than those pertaining to this Agreement</w:t>
      </w:r>
      <w:r w:rsidR="00FA7BA4" w:rsidRPr="008B319B">
        <w:rPr>
          <w:noProof/>
        </w:rPr>
        <w:t xml:space="preserve">. </w:t>
      </w:r>
    </w:p>
    <w:p w:rsidR="008C2724" w:rsidRPr="008B319B" w:rsidRDefault="008C2724" w:rsidP="008C2724">
      <w:pPr>
        <w:ind w:left="720"/>
        <w:jc w:val="both"/>
        <w:rPr>
          <w:noProof/>
        </w:rPr>
      </w:pPr>
    </w:p>
    <w:p w:rsidR="008C2724" w:rsidRPr="008B319B" w:rsidRDefault="008C2724" w:rsidP="008C2724">
      <w:pPr>
        <w:numPr>
          <w:ilvl w:val="0"/>
          <w:numId w:val="67"/>
        </w:numPr>
        <w:jc w:val="both"/>
        <w:rPr>
          <w:noProof/>
        </w:rPr>
      </w:pPr>
      <w:r w:rsidRPr="008B319B">
        <w:rPr>
          <w:noProof/>
        </w:rPr>
        <w:t xml:space="preserve">To the extent possible under the applicable Union or national law, any Contracting Party considering the release of any information or document handled under this Agreement, shall consult in writing the originator of the information or document in good time prior to releasing the information or document in question, and shall take the utmost account of the views of the originator. </w:t>
      </w:r>
    </w:p>
    <w:p w:rsidR="008C2724" w:rsidRPr="008B319B" w:rsidRDefault="008C2724" w:rsidP="008C2724">
      <w:pPr>
        <w:ind w:left="720"/>
        <w:jc w:val="both"/>
        <w:rPr>
          <w:noProof/>
        </w:rPr>
      </w:pPr>
    </w:p>
    <w:p w:rsidR="008C2724" w:rsidRPr="008B319B" w:rsidRDefault="008C2724" w:rsidP="008C2724">
      <w:pPr>
        <w:ind w:left="720"/>
        <w:jc w:val="both"/>
        <w:rPr>
          <w:noProof/>
        </w:rPr>
      </w:pPr>
      <w:r w:rsidRPr="008B319B">
        <w:rPr>
          <w:noProof/>
        </w:rPr>
        <w:t xml:space="preserve">Where prior consultation in accordance with the first subparagraph is not possible, the Contracting Party shall nonetheless inform the originator of the release including the factual and legal circumstances pertaining to it without undue delay.  </w:t>
      </w:r>
    </w:p>
    <w:p w:rsidR="008C2724" w:rsidRPr="008B319B" w:rsidRDefault="008C2724" w:rsidP="008C2724">
      <w:pPr>
        <w:ind w:left="720"/>
        <w:jc w:val="both"/>
        <w:rPr>
          <w:noProof/>
        </w:rPr>
      </w:pPr>
    </w:p>
    <w:p w:rsidR="008C2724" w:rsidRPr="008B319B" w:rsidRDefault="008C2724" w:rsidP="008C2724">
      <w:pPr>
        <w:numPr>
          <w:ilvl w:val="0"/>
          <w:numId w:val="67"/>
        </w:numPr>
        <w:jc w:val="both"/>
        <w:rPr>
          <w:noProof/>
        </w:rPr>
      </w:pPr>
      <w:r w:rsidRPr="008B319B">
        <w:rPr>
          <w:noProof/>
        </w:rPr>
        <w:t>Each Contracting Party shall be responsible for ensuring that all persons working</w:t>
      </w:r>
      <w:r w:rsidR="00DD128D" w:rsidRPr="008B319B">
        <w:rPr>
          <w:noProof/>
        </w:rPr>
        <w:t xml:space="preserve"> for it</w:t>
      </w:r>
      <w:r w:rsidRPr="008B319B">
        <w:rPr>
          <w:noProof/>
        </w:rPr>
        <w:t xml:space="preserve"> in connection with this Agreement are legally bound to respect the obligations in paragraphs 1 and </w:t>
      </w:r>
      <w:r w:rsidR="00DD128D" w:rsidRPr="008B319B">
        <w:rPr>
          <w:noProof/>
        </w:rPr>
        <w:t>2</w:t>
      </w:r>
      <w:r w:rsidRPr="008B319B">
        <w:rPr>
          <w:noProof/>
        </w:rPr>
        <w:t xml:space="preserve"> during their employment and following the termination of their employment.  </w:t>
      </w:r>
    </w:p>
    <w:p w:rsidR="008C2724" w:rsidRPr="008B319B" w:rsidRDefault="008C2724" w:rsidP="008C2724">
      <w:pPr>
        <w:ind w:left="720"/>
        <w:jc w:val="both"/>
        <w:rPr>
          <w:noProof/>
        </w:rPr>
      </w:pPr>
    </w:p>
    <w:p w:rsidR="008C2724" w:rsidRPr="008B319B" w:rsidRDefault="008C2724" w:rsidP="008C2724">
      <w:pPr>
        <w:numPr>
          <w:ilvl w:val="0"/>
          <w:numId w:val="67"/>
        </w:numPr>
        <w:jc w:val="both"/>
        <w:rPr>
          <w:noProof/>
        </w:rPr>
      </w:pPr>
      <w:r w:rsidRPr="008B319B">
        <w:rPr>
          <w:noProof/>
        </w:rPr>
        <w:t xml:space="preserve">Without prejudice to Article </w:t>
      </w:r>
      <w:r w:rsidR="00DA3B14" w:rsidRPr="008B319B">
        <w:rPr>
          <w:noProof/>
        </w:rPr>
        <w:t>3</w:t>
      </w:r>
      <w:r w:rsidR="00265FFB" w:rsidRPr="008B319B">
        <w:rPr>
          <w:noProof/>
        </w:rPr>
        <w:t>7</w:t>
      </w:r>
      <w:r w:rsidRPr="008B319B">
        <w:rPr>
          <w:noProof/>
        </w:rPr>
        <w:t xml:space="preserve">(1), where persons working in connection with this Agreement are not employed by a Contracting Party, the Contracting Party that they are assisting shall enter into a contractual arrangement with the relevant employer by which the latter imposes the obligations in paragraphs 1 and </w:t>
      </w:r>
      <w:r w:rsidR="00DD128D" w:rsidRPr="008B319B">
        <w:rPr>
          <w:noProof/>
        </w:rPr>
        <w:t>2</w:t>
      </w:r>
      <w:r w:rsidRPr="008B319B">
        <w:rPr>
          <w:noProof/>
        </w:rPr>
        <w:t xml:space="preserve"> on its employee</w:t>
      </w:r>
      <w:r w:rsidR="00DD128D" w:rsidRPr="008B319B">
        <w:rPr>
          <w:noProof/>
        </w:rPr>
        <w:t>s</w:t>
      </w:r>
      <w:r w:rsidRPr="008B319B">
        <w:rPr>
          <w:noProof/>
        </w:rPr>
        <w:t>.</w:t>
      </w:r>
    </w:p>
    <w:p w:rsidR="00FA7BA4" w:rsidRPr="008B319B" w:rsidRDefault="00FA7BA4" w:rsidP="00FA7BA4">
      <w:pPr>
        <w:jc w:val="both"/>
        <w:rPr>
          <w:noProof/>
        </w:rPr>
      </w:pPr>
    </w:p>
    <w:p w:rsidR="008C2724" w:rsidRPr="008B319B" w:rsidRDefault="008C2724" w:rsidP="00FA7BA4">
      <w:pPr>
        <w:jc w:val="both"/>
        <w:rPr>
          <w:noProof/>
        </w:rPr>
      </w:pPr>
    </w:p>
    <w:p w:rsidR="00FE4208" w:rsidRPr="008B319B" w:rsidRDefault="00FE4208" w:rsidP="00FE4208">
      <w:pPr>
        <w:jc w:val="center"/>
        <w:rPr>
          <w:noProof/>
        </w:rPr>
      </w:pPr>
      <w:r w:rsidRPr="008B319B">
        <w:rPr>
          <w:noProof/>
        </w:rPr>
        <w:t>Article 3</w:t>
      </w:r>
      <w:r w:rsidR="00150D32" w:rsidRPr="008B319B">
        <w:rPr>
          <w:noProof/>
        </w:rPr>
        <w:t>6</w:t>
      </w:r>
    </w:p>
    <w:p w:rsidR="002F2D4F" w:rsidRPr="008B319B" w:rsidRDefault="002F2D4F" w:rsidP="00FE4208">
      <w:pPr>
        <w:jc w:val="center"/>
        <w:rPr>
          <w:noProof/>
        </w:rPr>
      </w:pPr>
    </w:p>
    <w:p w:rsidR="00FE4208" w:rsidRPr="008B319B" w:rsidRDefault="00FE4208" w:rsidP="00FE4208">
      <w:pPr>
        <w:jc w:val="center"/>
        <w:rPr>
          <w:b/>
          <w:noProof/>
        </w:rPr>
      </w:pPr>
      <w:r w:rsidRPr="008B319B">
        <w:rPr>
          <w:b/>
          <w:noProof/>
        </w:rPr>
        <w:t>Access to documents</w:t>
      </w:r>
    </w:p>
    <w:p w:rsidR="00FE4208" w:rsidRPr="008B319B" w:rsidRDefault="00FE4208" w:rsidP="00FA7BA4">
      <w:pPr>
        <w:jc w:val="both"/>
        <w:rPr>
          <w:noProof/>
        </w:rPr>
      </w:pPr>
    </w:p>
    <w:p w:rsidR="00FE4208" w:rsidRPr="008B319B" w:rsidRDefault="00FE4208" w:rsidP="00FE4208">
      <w:pPr>
        <w:ind w:left="720"/>
        <w:jc w:val="both"/>
        <w:rPr>
          <w:noProof/>
        </w:rPr>
      </w:pPr>
      <w:r w:rsidRPr="008B319B">
        <w:rPr>
          <w:noProof/>
        </w:rPr>
        <w:t xml:space="preserve">Nothing in this Agreement shall preclude a Contracting Party from complying with provisions of </w:t>
      </w:r>
      <w:smartTag w:uri="urn:schemas-microsoft-com:office:smarttags" w:element="place">
        <w:r w:rsidRPr="008B319B">
          <w:rPr>
            <w:noProof/>
          </w:rPr>
          <w:t>Union</w:t>
        </w:r>
      </w:smartTag>
      <w:r w:rsidRPr="008B319B">
        <w:rPr>
          <w:noProof/>
        </w:rPr>
        <w:t xml:space="preserve"> or national law applicable to it regarding public access to documents, the protection of personal data or the protection of classified information. </w:t>
      </w:r>
    </w:p>
    <w:p w:rsidR="00FE4208" w:rsidRPr="008B319B" w:rsidRDefault="00FE4208" w:rsidP="00FA7BA4">
      <w:pPr>
        <w:jc w:val="both"/>
        <w:rPr>
          <w:noProof/>
        </w:rPr>
      </w:pPr>
    </w:p>
    <w:p w:rsidR="008C2724" w:rsidRPr="008B319B" w:rsidRDefault="008C2724" w:rsidP="008C2724">
      <w:pPr>
        <w:jc w:val="center"/>
        <w:outlineLvl w:val="0"/>
        <w:rPr>
          <w:noProof/>
        </w:rPr>
      </w:pPr>
      <w:r w:rsidRPr="008B319B">
        <w:rPr>
          <w:noProof/>
        </w:rPr>
        <w:t xml:space="preserve">Article </w:t>
      </w:r>
      <w:r w:rsidR="00150D32" w:rsidRPr="008B319B">
        <w:rPr>
          <w:noProof/>
        </w:rPr>
        <w:t>37</w:t>
      </w:r>
    </w:p>
    <w:p w:rsidR="008C2724" w:rsidRPr="008B319B" w:rsidRDefault="008C2724" w:rsidP="008C2724">
      <w:pPr>
        <w:jc w:val="center"/>
        <w:rPr>
          <w:b/>
          <w:noProof/>
        </w:rPr>
      </w:pPr>
    </w:p>
    <w:p w:rsidR="008C2724" w:rsidRPr="008B319B" w:rsidRDefault="008C2724" w:rsidP="002F2D4F">
      <w:pPr>
        <w:jc w:val="center"/>
        <w:outlineLvl w:val="0"/>
        <w:rPr>
          <w:noProof/>
        </w:rPr>
      </w:pPr>
      <w:r w:rsidRPr="008B319B">
        <w:rPr>
          <w:b/>
          <w:noProof/>
        </w:rPr>
        <w:t xml:space="preserve">Measures for protecting </w:t>
      </w:r>
      <w:r w:rsidR="00DD128D" w:rsidRPr="008B319B">
        <w:rPr>
          <w:b/>
          <w:noProof/>
        </w:rPr>
        <w:t>i</w:t>
      </w:r>
      <w:r w:rsidRPr="008B319B">
        <w:rPr>
          <w:b/>
          <w:noProof/>
        </w:rPr>
        <w:t xml:space="preserve">nformation or </w:t>
      </w:r>
      <w:r w:rsidR="00DD128D" w:rsidRPr="008B319B">
        <w:rPr>
          <w:b/>
          <w:noProof/>
        </w:rPr>
        <w:t>d</w:t>
      </w:r>
      <w:r w:rsidRPr="008B319B">
        <w:rPr>
          <w:b/>
          <w:noProof/>
        </w:rPr>
        <w:t>ocuments handled under this Agreement</w:t>
      </w:r>
    </w:p>
    <w:p w:rsidR="008C2724" w:rsidRPr="008B319B" w:rsidRDefault="008C2724" w:rsidP="00FA7BA4">
      <w:pPr>
        <w:jc w:val="both"/>
        <w:rPr>
          <w:noProof/>
        </w:rPr>
      </w:pPr>
    </w:p>
    <w:p w:rsidR="00FA7BA4" w:rsidRPr="008B319B" w:rsidRDefault="00FA7BA4" w:rsidP="002055C6">
      <w:pPr>
        <w:numPr>
          <w:ilvl w:val="0"/>
          <w:numId w:val="69"/>
        </w:numPr>
        <w:jc w:val="both"/>
        <w:rPr>
          <w:noProof/>
        </w:rPr>
      </w:pPr>
      <w:r w:rsidRPr="008B319B">
        <w:rPr>
          <w:noProof/>
        </w:rPr>
        <w:t xml:space="preserve">The Commission shall propose specific </w:t>
      </w:r>
      <w:r w:rsidR="008C2724" w:rsidRPr="008B319B">
        <w:rPr>
          <w:noProof/>
        </w:rPr>
        <w:t xml:space="preserve">handling instructions applicable to information or documents handled under this Agreement and </w:t>
      </w:r>
      <w:r w:rsidRPr="008B319B">
        <w:rPr>
          <w:noProof/>
        </w:rPr>
        <w:t xml:space="preserve">security measures applicable to meetings of the </w:t>
      </w:r>
      <w:r w:rsidR="00DD128D" w:rsidRPr="008B319B">
        <w:rPr>
          <w:noProof/>
        </w:rPr>
        <w:t>JPASC</w:t>
      </w:r>
      <w:r w:rsidR="002055C6" w:rsidRPr="008B319B">
        <w:rPr>
          <w:noProof/>
        </w:rPr>
        <w:t xml:space="preserve">, the </w:t>
      </w:r>
      <w:r w:rsidR="003D40F7" w:rsidRPr="008B319B">
        <w:rPr>
          <w:noProof/>
          <w:snapToGrid w:val="0"/>
        </w:rPr>
        <w:t>SPPSC</w:t>
      </w:r>
      <w:r w:rsidR="003D40F7" w:rsidRPr="008B319B">
        <w:rPr>
          <w:noProof/>
        </w:rPr>
        <w:t xml:space="preserve"> </w:t>
      </w:r>
      <w:r w:rsidR="008A7439" w:rsidRPr="008B319B">
        <w:rPr>
          <w:noProof/>
        </w:rPr>
        <w:t xml:space="preserve">and </w:t>
      </w:r>
      <w:r w:rsidRPr="008B319B">
        <w:rPr>
          <w:noProof/>
        </w:rPr>
        <w:t xml:space="preserve">the opening or evaluation committees.  </w:t>
      </w:r>
    </w:p>
    <w:p w:rsidR="00FA7BA4" w:rsidRPr="008B319B" w:rsidRDefault="00FA7BA4" w:rsidP="00FA7BA4">
      <w:pPr>
        <w:ind w:left="360"/>
        <w:jc w:val="both"/>
        <w:rPr>
          <w:noProof/>
        </w:rPr>
      </w:pPr>
    </w:p>
    <w:p w:rsidR="00C45AFF" w:rsidRPr="008B319B" w:rsidRDefault="008A7439" w:rsidP="00FA7BA4">
      <w:pPr>
        <w:numPr>
          <w:ilvl w:val="0"/>
          <w:numId w:val="69"/>
        </w:numPr>
        <w:jc w:val="both"/>
        <w:rPr>
          <w:noProof/>
        </w:rPr>
      </w:pPr>
      <w:r w:rsidRPr="008B319B">
        <w:rPr>
          <w:noProof/>
        </w:rPr>
        <w:t xml:space="preserve">Handling instructions applicable to information or documents handled within the </w:t>
      </w:r>
      <w:r w:rsidR="003D40F7" w:rsidRPr="008B319B">
        <w:rPr>
          <w:noProof/>
        </w:rPr>
        <w:t>JPASC</w:t>
      </w:r>
      <w:r w:rsidRPr="008B319B">
        <w:rPr>
          <w:noProof/>
        </w:rPr>
        <w:t xml:space="preserve"> and s</w:t>
      </w:r>
      <w:r w:rsidR="00FA7BA4" w:rsidRPr="008B319B">
        <w:rPr>
          <w:noProof/>
        </w:rPr>
        <w:t xml:space="preserve">ecurity measures </w:t>
      </w:r>
      <w:r w:rsidRPr="008B319B">
        <w:rPr>
          <w:noProof/>
        </w:rPr>
        <w:t>applicable to meetings of</w:t>
      </w:r>
      <w:r w:rsidR="00FA7BA4" w:rsidRPr="008B319B">
        <w:rPr>
          <w:noProof/>
        </w:rPr>
        <w:t xml:space="preserve"> the </w:t>
      </w:r>
      <w:r w:rsidR="003D40F7" w:rsidRPr="008B319B">
        <w:rPr>
          <w:noProof/>
        </w:rPr>
        <w:t xml:space="preserve">JPASC </w:t>
      </w:r>
      <w:r w:rsidR="00FA7BA4" w:rsidRPr="008B319B">
        <w:rPr>
          <w:noProof/>
        </w:rPr>
        <w:t xml:space="preserve">shall be adopted as part of the rules of procedure of </w:t>
      </w:r>
      <w:r w:rsidR="0035532D" w:rsidRPr="008B319B">
        <w:rPr>
          <w:noProof/>
        </w:rPr>
        <w:t xml:space="preserve">this </w:t>
      </w:r>
      <w:r w:rsidR="00FA7BA4" w:rsidRPr="008B319B">
        <w:rPr>
          <w:noProof/>
        </w:rPr>
        <w:t xml:space="preserve">committee on the basis of a proposal from the </w:t>
      </w:r>
      <w:r w:rsidRPr="008B319B">
        <w:rPr>
          <w:noProof/>
        </w:rPr>
        <w:t>Commission</w:t>
      </w:r>
      <w:r w:rsidR="00FA7BA4" w:rsidRPr="008B319B">
        <w:rPr>
          <w:noProof/>
        </w:rPr>
        <w:t>.</w:t>
      </w:r>
    </w:p>
    <w:p w:rsidR="00C45AFF" w:rsidRPr="008B319B" w:rsidRDefault="00C45AFF" w:rsidP="00C45AFF">
      <w:pPr>
        <w:ind w:left="720"/>
        <w:rPr>
          <w:noProof/>
        </w:rPr>
      </w:pPr>
    </w:p>
    <w:p w:rsidR="00FA7BA4" w:rsidRPr="008B319B" w:rsidRDefault="00C45AFF" w:rsidP="008F2AED">
      <w:pPr>
        <w:numPr>
          <w:ilvl w:val="0"/>
          <w:numId w:val="69"/>
        </w:numPr>
        <w:jc w:val="both"/>
        <w:rPr>
          <w:noProof/>
        </w:rPr>
      </w:pPr>
      <w:r w:rsidRPr="008B319B">
        <w:rPr>
          <w:noProof/>
        </w:rPr>
        <w:t xml:space="preserve">Handling instructions applicable to information or documents handled within the </w:t>
      </w:r>
      <w:r w:rsidR="003D40F7" w:rsidRPr="008B319B">
        <w:rPr>
          <w:noProof/>
          <w:snapToGrid w:val="0"/>
        </w:rPr>
        <w:t>SPPSC</w:t>
      </w:r>
      <w:r w:rsidR="003D40F7" w:rsidRPr="008B319B">
        <w:rPr>
          <w:noProof/>
        </w:rPr>
        <w:t xml:space="preserve"> </w:t>
      </w:r>
      <w:r w:rsidRPr="008B319B">
        <w:rPr>
          <w:noProof/>
        </w:rPr>
        <w:t xml:space="preserve">and security measures applicable to meetings of the </w:t>
      </w:r>
      <w:r w:rsidR="003D40F7" w:rsidRPr="008B319B">
        <w:rPr>
          <w:noProof/>
          <w:snapToGrid w:val="0"/>
        </w:rPr>
        <w:t>SPPSC</w:t>
      </w:r>
      <w:r w:rsidRPr="008B319B">
        <w:rPr>
          <w:noProof/>
        </w:rPr>
        <w:t xml:space="preserve"> shall be adopted as part of the </w:t>
      </w:r>
      <w:r w:rsidR="006C3C7E" w:rsidRPr="008B319B">
        <w:rPr>
          <w:noProof/>
        </w:rPr>
        <w:t>rules of procedure</w:t>
      </w:r>
      <w:r w:rsidRPr="008B319B">
        <w:rPr>
          <w:noProof/>
        </w:rPr>
        <w:t xml:space="preserve"> of th</w:t>
      </w:r>
      <w:r w:rsidR="00414934" w:rsidRPr="008B319B">
        <w:rPr>
          <w:noProof/>
        </w:rPr>
        <w:t>i</w:t>
      </w:r>
      <w:r w:rsidRPr="008B319B">
        <w:rPr>
          <w:noProof/>
        </w:rPr>
        <w:t>s committee on the basis of a proposal from the Commission.</w:t>
      </w:r>
    </w:p>
    <w:p w:rsidR="00FA7BA4" w:rsidRPr="008B319B" w:rsidRDefault="00FA7BA4" w:rsidP="00FA7BA4">
      <w:pPr>
        <w:ind w:left="720"/>
        <w:jc w:val="both"/>
        <w:rPr>
          <w:noProof/>
        </w:rPr>
      </w:pPr>
    </w:p>
    <w:p w:rsidR="00FA7BA4" w:rsidRPr="008B319B" w:rsidRDefault="008A7439" w:rsidP="003D40F7">
      <w:pPr>
        <w:numPr>
          <w:ilvl w:val="0"/>
          <w:numId w:val="69"/>
        </w:numPr>
        <w:jc w:val="both"/>
        <w:rPr>
          <w:noProof/>
        </w:rPr>
      </w:pPr>
      <w:r w:rsidRPr="008B319B">
        <w:rPr>
          <w:noProof/>
        </w:rPr>
        <w:t>Handling instructions applicable to information or documents handled within the opening or evaluation committees and security measures applicable</w:t>
      </w:r>
      <w:r w:rsidR="00FA7BA4" w:rsidRPr="008B319B">
        <w:rPr>
          <w:noProof/>
        </w:rPr>
        <w:t xml:space="preserve"> to </w:t>
      </w:r>
      <w:r w:rsidRPr="008B319B">
        <w:rPr>
          <w:noProof/>
        </w:rPr>
        <w:t xml:space="preserve">meetings of </w:t>
      </w:r>
      <w:r w:rsidR="00FA7BA4" w:rsidRPr="008B319B">
        <w:rPr>
          <w:noProof/>
        </w:rPr>
        <w:t>the opening or evaluation committees</w:t>
      </w:r>
      <w:r w:rsidRPr="008B319B">
        <w:rPr>
          <w:noProof/>
        </w:rPr>
        <w:t>,</w:t>
      </w:r>
      <w:r w:rsidR="00FA7BA4" w:rsidRPr="008B319B">
        <w:rPr>
          <w:noProof/>
        </w:rPr>
        <w:t xml:space="preserve"> including any Code of conduct for evaluators</w:t>
      </w:r>
      <w:r w:rsidRPr="008B319B">
        <w:rPr>
          <w:noProof/>
        </w:rPr>
        <w:t>,</w:t>
      </w:r>
      <w:r w:rsidR="00FA7BA4" w:rsidRPr="008B319B">
        <w:rPr>
          <w:noProof/>
        </w:rPr>
        <w:t xml:space="preserve"> shall be submitted </w:t>
      </w:r>
      <w:r w:rsidR="00E711D9" w:rsidRPr="008B319B">
        <w:rPr>
          <w:noProof/>
        </w:rPr>
        <w:t>to</w:t>
      </w:r>
      <w:r w:rsidR="00AF2589" w:rsidRPr="008B319B">
        <w:rPr>
          <w:noProof/>
        </w:rPr>
        <w:t xml:space="preserve"> </w:t>
      </w:r>
      <w:r w:rsidR="00FA7BA4" w:rsidRPr="008B319B">
        <w:rPr>
          <w:noProof/>
        </w:rPr>
        <w:t xml:space="preserve">the </w:t>
      </w:r>
      <w:r w:rsidR="003D40F7" w:rsidRPr="008B319B">
        <w:rPr>
          <w:noProof/>
        </w:rPr>
        <w:t>JPASC</w:t>
      </w:r>
      <w:r w:rsidR="00E711D9" w:rsidRPr="008B319B">
        <w:rPr>
          <w:noProof/>
        </w:rPr>
        <w:t xml:space="preserve"> for </w:t>
      </w:r>
      <w:r w:rsidR="00382216" w:rsidRPr="008B319B">
        <w:rPr>
          <w:noProof/>
        </w:rPr>
        <w:t>approval</w:t>
      </w:r>
      <w:r w:rsidR="00FA7BA4" w:rsidRPr="008B319B">
        <w:rPr>
          <w:noProof/>
        </w:rPr>
        <w:t xml:space="preserve"> pursuant to Article </w:t>
      </w:r>
      <w:fldSimple w:instr=" REF _Ref293308093 \r \h  \* MERGEFORMAT ">
        <w:r w:rsidR="0083466F">
          <w:rPr>
            <w:noProof/>
          </w:rPr>
          <w:t>7</w:t>
        </w:r>
      </w:fldSimple>
      <w:r w:rsidR="00FA7BA4" w:rsidRPr="008B319B">
        <w:rPr>
          <w:noProof/>
        </w:rPr>
        <w:t xml:space="preserve">.  </w:t>
      </w:r>
    </w:p>
    <w:p w:rsidR="00FA7BA4" w:rsidRPr="008B319B" w:rsidRDefault="00FA7BA4" w:rsidP="00FA7BA4">
      <w:pPr>
        <w:ind w:left="720"/>
        <w:jc w:val="both"/>
        <w:rPr>
          <w:noProof/>
        </w:rPr>
      </w:pPr>
    </w:p>
    <w:p w:rsidR="00FA7BA4" w:rsidRPr="008B319B" w:rsidRDefault="00FA7BA4" w:rsidP="00FA7BA4">
      <w:pPr>
        <w:jc w:val="both"/>
        <w:rPr>
          <w:noProof/>
        </w:rPr>
      </w:pPr>
    </w:p>
    <w:p w:rsidR="00FA7BA4" w:rsidRPr="008B319B" w:rsidRDefault="00FA7BA4" w:rsidP="00FA7BA4">
      <w:pPr>
        <w:numPr>
          <w:ilvl w:val="0"/>
          <w:numId w:val="69"/>
        </w:numPr>
        <w:jc w:val="both"/>
        <w:rPr>
          <w:noProof/>
        </w:rPr>
      </w:pPr>
      <w:bookmarkStart w:id="16" w:name="_Ref293308630"/>
      <w:r w:rsidRPr="008B319B">
        <w:rPr>
          <w:noProof/>
        </w:rPr>
        <w:t>Each member of the evaluation committees shall sign the Declaration</w:t>
      </w:r>
      <w:r w:rsidR="00AF3704" w:rsidRPr="008B319B">
        <w:rPr>
          <w:noProof/>
        </w:rPr>
        <w:t>.</w:t>
      </w:r>
      <w:r w:rsidRPr="008B319B">
        <w:rPr>
          <w:noProof/>
        </w:rPr>
        <w:t xml:space="preserve"> </w:t>
      </w:r>
      <w:bookmarkEnd w:id="16"/>
    </w:p>
    <w:p w:rsidR="00FA7BA4" w:rsidRPr="008B319B" w:rsidRDefault="00FA7BA4" w:rsidP="00FA7BA4">
      <w:pPr>
        <w:ind w:left="360"/>
        <w:jc w:val="both"/>
        <w:rPr>
          <w:noProof/>
        </w:rPr>
      </w:pPr>
    </w:p>
    <w:p w:rsidR="00FA7BA4" w:rsidRPr="008B319B" w:rsidRDefault="00AC2F5E" w:rsidP="00FA7BA4">
      <w:pPr>
        <w:ind w:left="720"/>
        <w:jc w:val="both"/>
        <w:rPr>
          <w:noProof/>
        </w:rPr>
      </w:pPr>
      <w:r w:rsidRPr="008B319B">
        <w:rPr>
          <w:noProof/>
        </w:rPr>
        <w:t xml:space="preserve">The </w:t>
      </w:r>
      <w:r w:rsidR="0020250E" w:rsidRPr="008B319B">
        <w:rPr>
          <w:noProof/>
        </w:rPr>
        <w:t>Chair of an evaluation committee</w:t>
      </w:r>
      <w:r w:rsidRPr="008B319B">
        <w:rPr>
          <w:noProof/>
        </w:rPr>
        <w:t xml:space="preserve"> may also require e</w:t>
      </w:r>
      <w:r w:rsidR="00FA7BA4" w:rsidRPr="008B319B">
        <w:rPr>
          <w:noProof/>
        </w:rPr>
        <w:t xml:space="preserve">ach member of the evaluation committee </w:t>
      </w:r>
      <w:r w:rsidRPr="008B319B">
        <w:rPr>
          <w:noProof/>
        </w:rPr>
        <w:t>to</w:t>
      </w:r>
      <w:r w:rsidR="00FA7BA4" w:rsidRPr="008B319B">
        <w:rPr>
          <w:noProof/>
        </w:rPr>
        <w:t xml:space="preserve"> sign </w:t>
      </w:r>
      <w:r w:rsidRPr="008B319B">
        <w:rPr>
          <w:noProof/>
        </w:rPr>
        <w:t xml:space="preserve">a </w:t>
      </w:r>
      <w:r w:rsidR="00FA7BA4" w:rsidRPr="008B319B">
        <w:rPr>
          <w:noProof/>
        </w:rPr>
        <w:t>Code of conduct for evaluators referred to in the paragraph</w:t>
      </w:r>
      <w:r w:rsidR="00FB2BA5">
        <w:rPr>
          <w:noProof/>
        </w:rPr>
        <w:t xml:space="preserve"> 4</w:t>
      </w:r>
      <w:r w:rsidR="00FA7BA4" w:rsidRPr="008B319B">
        <w:rPr>
          <w:noProof/>
        </w:rPr>
        <w:t>.</w:t>
      </w:r>
    </w:p>
    <w:p w:rsidR="00FA7BA4" w:rsidRPr="008B319B" w:rsidRDefault="00FA7BA4" w:rsidP="00FA7BA4">
      <w:pPr>
        <w:jc w:val="both"/>
        <w:rPr>
          <w:noProof/>
        </w:rPr>
      </w:pPr>
    </w:p>
    <w:p w:rsidR="00FA7BA4" w:rsidRPr="008B319B" w:rsidRDefault="00FA7BA4" w:rsidP="00FA7BA4">
      <w:pPr>
        <w:jc w:val="both"/>
        <w:rPr>
          <w:noProof/>
        </w:rPr>
      </w:pPr>
    </w:p>
    <w:p w:rsidR="00FA7BA4" w:rsidRPr="008B319B" w:rsidRDefault="00FA7BA4" w:rsidP="00FA7BA4">
      <w:pPr>
        <w:jc w:val="center"/>
        <w:outlineLvl w:val="0"/>
        <w:rPr>
          <w:noProof/>
        </w:rPr>
      </w:pPr>
      <w:r w:rsidRPr="008B319B">
        <w:rPr>
          <w:noProof/>
        </w:rPr>
        <w:t xml:space="preserve">Article </w:t>
      </w:r>
      <w:r w:rsidR="00150D32" w:rsidRPr="008B319B">
        <w:rPr>
          <w:noProof/>
        </w:rPr>
        <w:t>38</w:t>
      </w:r>
    </w:p>
    <w:p w:rsidR="00FA7BA4" w:rsidRPr="008B319B" w:rsidRDefault="00FA7BA4" w:rsidP="00FA7BA4">
      <w:pPr>
        <w:jc w:val="both"/>
        <w:rPr>
          <w:b/>
          <w:noProof/>
        </w:rPr>
      </w:pPr>
    </w:p>
    <w:p w:rsidR="00FA7BA4" w:rsidRPr="008B319B" w:rsidRDefault="00FA7BA4" w:rsidP="00FA7BA4">
      <w:pPr>
        <w:jc w:val="center"/>
        <w:outlineLvl w:val="0"/>
        <w:rPr>
          <w:noProof/>
        </w:rPr>
      </w:pPr>
      <w:r w:rsidRPr="008B319B">
        <w:rPr>
          <w:b/>
          <w:noProof/>
        </w:rPr>
        <w:t>Compliance</w:t>
      </w:r>
    </w:p>
    <w:p w:rsidR="00FA7BA4" w:rsidRPr="008B319B" w:rsidRDefault="00FA7BA4" w:rsidP="00FA7BA4">
      <w:pPr>
        <w:ind w:left="360"/>
        <w:jc w:val="both"/>
        <w:rPr>
          <w:noProof/>
        </w:rPr>
      </w:pPr>
    </w:p>
    <w:p w:rsidR="00FA7BA4" w:rsidRPr="008B319B" w:rsidRDefault="00FA7BA4" w:rsidP="00FA7BA4">
      <w:pPr>
        <w:numPr>
          <w:ilvl w:val="0"/>
          <w:numId w:val="22"/>
        </w:numPr>
        <w:jc w:val="both"/>
        <w:rPr>
          <w:noProof/>
        </w:rPr>
      </w:pPr>
      <w:r w:rsidRPr="008B319B">
        <w:rPr>
          <w:noProof/>
        </w:rPr>
        <w:t xml:space="preserve">Each Contracting Party shall be responsible </w:t>
      </w:r>
      <w:r w:rsidR="00AC2F5E" w:rsidRPr="008B319B">
        <w:rPr>
          <w:noProof/>
        </w:rPr>
        <w:t>to every other Contracting Part</w:t>
      </w:r>
      <w:r w:rsidR="005D28FC" w:rsidRPr="008B319B">
        <w:rPr>
          <w:noProof/>
        </w:rPr>
        <w:t>ies</w:t>
      </w:r>
      <w:r w:rsidR="00AC2F5E" w:rsidRPr="008B319B">
        <w:rPr>
          <w:noProof/>
        </w:rPr>
        <w:t xml:space="preserve"> </w:t>
      </w:r>
      <w:r w:rsidRPr="008B319B">
        <w:rPr>
          <w:noProof/>
        </w:rPr>
        <w:t xml:space="preserve">for </w:t>
      </w:r>
      <w:r w:rsidR="00AC2F5E" w:rsidRPr="008B319B">
        <w:rPr>
          <w:noProof/>
        </w:rPr>
        <w:t xml:space="preserve">ensuring compliance with this Title and for making good any damage caused </w:t>
      </w:r>
      <w:r w:rsidR="005D554A" w:rsidRPr="008B319B">
        <w:rPr>
          <w:noProof/>
        </w:rPr>
        <w:t>by the</w:t>
      </w:r>
      <w:r w:rsidR="00AC2F5E" w:rsidRPr="008B319B">
        <w:rPr>
          <w:noProof/>
        </w:rPr>
        <w:t xml:space="preserve"> breach of those provisions.</w:t>
      </w:r>
      <w:r w:rsidR="005D554A" w:rsidRPr="008B319B">
        <w:rPr>
          <w:noProof/>
        </w:rPr>
        <w:t xml:space="preserve"> </w:t>
      </w:r>
    </w:p>
    <w:p w:rsidR="00AC2F5E" w:rsidRPr="008B319B" w:rsidRDefault="00AC2F5E" w:rsidP="00AC2F5E">
      <w:pPr>
        <w:ind w:left="360"/>
        <w:jc w:val="both"/>
        <w:rPr>
          <w:noProof/>
        </w:rPr>
      </w:pPr>
    </w:p>
    <w:p w:rsidR="00AC2F5E" w:rsidRPr="008B319B" w:rsidRDefault="00AC2F5E" w:rsidP="00FA7BA4">
      <w:pPr>
        <w:numPr>
          <w:ilvl w:val="0"/>
          <w:numId w:val="22"/>
        </w:numPr>
        <w:jc w:val="both"/>
        <w:rPr>
          <w:noProof/>
        </w:rPr>
      </w:pPr>
      <w:r w:rsidRPr="008B319B">
        <w:rPr>
          <w:noProof/>
        </w:rPr>
        <w:t>Each Contracting Party shall take appropriate measures in accordance with the rules, laws or regulations applicable to it, to:</w:t>
      </w:r>
    </w:p>
    <w:p w:rsidR="00FA7BA4" w:rsidRPr="008B319B" w:rsidRDefault="00FA7BA4" w:rsidP="00FA7BA4">
      <w:pPr>
        <w:ind w:left="360"/>
        <w:jc w:val="both"/>
        <w:rPr>
          <w:noProof/>
        </w:rPr>
      </w:pPr>
    </w:p>
    <w:p w:rsidR="00FA7BA4" w:rsidRPr="008B319B" w:rsidRDefault="00FA7BA4" w:rsidP="00D51CBC">
      <w:pPr>
        <w:numPr>
          <w:ilvl w:val="0"/>
          <w:numId w:val="24"/>
        </w:numPr>
        <w:tabs>
          <w:tab w:val="num" w:pos="1260"/>
        </w:tabs>
        <w:ind w:left="1260" w:hanging="540"/>
        <w:jc w:val="both"/>
        <w:rPr>
          <w:noProof/>
        </w:rPr>
      </w:pPr>
      <w:r w:rsidRPr="008B319B">
        <w:rPr>
          <w:noProof/>
        </w:rPr>
        <w:t xml:space="preserve">prevent and detect the disclosure of information or documents </w:t>
      </w:r>
      <w:r w:rsidR="00AC2F5E" w:rsidRPr="008B319B">
        <w:rPr>
          <w:noProof/>
        </w:rPr>
        <w:t xml:space="preserve">covered by the obligation of professional secrecy handled </w:t>
      </w:r>
      <w:r w:rsidRPr="008B319B">
        <w:rPr>
          <w:noProof/>
        </w:rPr>
        <w:t>under this Agreement to unauthorised persons;</w:t>
      </w:r>
    </w:p>
    <w:p w:rsidR="00FA7BA4" w:rsidRPr="008B319B" w:rsidRDefault="00FA7BA4" w:rsidP="00FA7BA4">
      <w:pPr>
        <w:tabs>
          <w:tab w:val="num" w:pos="1260"/>
        </w:tabs>
        <w:ind w:left="1260" w:hanging="540"/>
        <w:jc w:val="both"/>
        <w:rPr>
          <w:noProof/>
        </w:rPr>
      </w:pPr>
    </w:p>
    <w:p w:rsidR="00FA7BA4" w:rsidRPr="008B319B" w:rsidRDefault="00FA7BA4" w:rsidP="00D51CBC">
      <w:pPr>
        <w:numPr>
          <w:ilvl w:val="0"/>
          <w:numId w:val="24"/>
        </w:numPr>
        <w:tabs>
          <w:tab w:val="num" w:pos="1260"/>
        </w:tabs>
        <w:ind w:left="1260" w:hanging="540"/>
        <w:jc w:val="both"/>
        <w:rPr>
          <w:noProof/>
        </w:rPr>
      </w:pPr>
      <w:r w:rsidRPr="008B319B">
        <w:rPr>
          <w:noProof/>
        </w:rPr>
        <w:t>comply with handling instructions relating to information or document</w:t>
      </w:r>
      <w:r w:rsidR="00B34AA7" w:rsidRPr="008B319B">
        <w:rPr>
          <w:noProof/>
        </w:rPr>
        <w:t>s</w:t>
      </w:r>
      <w:r w:rsidRPr="008B319B">
        <w:rPr>
          <w:noProof/>
        </w:rPr>
        <w:t xml:space="preserve"> </w:t>
      </w:r>
      <w:r w:rsidR="00B34AA7" w:rsidRPr="008B319B">
        <w:rPr>
          <w:noProof/>
        </w:rPr>
        <w:t xml:space="preserve">covered by the obligation of professional secrecy handled </w:t>
      </w:r>
      <w:r w:rsidRPr="008B319B">
        <w:rPr>
          <w:noProof/>
        </w:rPr>
        <w:t>under this Agreement;</w:t>
      </w:r>
    </w:p>
    <w:p w:rsidR="00FA7BA4" w:rsidRPr="008B319B" w:rsidRDefault="00FA7BA4" w:rsidP="00FA7BA4">
      <w:pPr>
        <w:tabs>
          <w:tab w:val="num" w:pos="1260"/>
        </w:tabs>
        <w:ind w:left="1260" w:hanging="540"/>
        <w:jc w:val="both"/>
        <w:rPr>
          <w:noProof/>
        </w:rPr>
      </w:pPr>
    </w:p>
    <w:p w:rsidR="00FA7BA4" w:rsidRPr="008B319B" w:rsidRDefault="00FA7BA4" w:rsidP="00D51CBC">
      <w:pPr>
        <w:numPr>
          <w:ilvl w:val="0"/>
          <w:numId w:val="24"/>
        </w:numPr>
        <w:tabs>
          <w:tab w:val="num" w:pos="1260"/>
        </w:tabs>
        <w:ind w:left="1260" w:hanging="540"/>
        <w:jc w:val="both"/>
        <w:rPr>
          <w:noProof/>
        </w:rPr>
      </w:pPr>
      <w:r w:rsidRPr="008B319B">
        <w:rPr>
          <w:noProof/>
        </w:rPr>
        <w:t xml:space="preserve">prevent, detect and eliminate conflicts of interests that may arise in the </w:t>
      </w:r>
      <w:r w:rsidR="00B34AA7" w:rsidRPr="008B319B">
        <w:rPr>
          <w:noProof/>
        </w:rPr>
        <w:t xml:space="preserve">performance </w:t>
      </w:r>
      <w:r w:rsidRPr="008B319B">
        <w:rPr>
          <w:noProof/>
        </w:rPr>
        <w:t>of this Agreement.</w:t>
      </w:r>
    </w:p>
    <w:p w:rsidR="00FA7BA4" w:rsidRPr="008B319B" w:rsidRDefault="00FA7BA4" w:rsidP="00FA7BA4">
      <w:pPr>
        <w:jc w:val="both"/>
        <w:rPr>
          <w:noProof/>
        </w:rPr>
      </w:pPr>
    </w:p>
    <w:p w:rsidR="00FA7BA4" w:rsidRPr="008B319B" w:rsidRDefault="00FA7BA4" w:rsidP="00FA7BA4">
      <w:pPr>
        <w:numPr>
          <w:ilvl w:val="0"/>
          <w:numId w:val="22"/>
        </w:numPr>
        <w:jc w:val="both"/>
        <w:rPr>
          <w:noProof/>
        </w:rPr>
      </w:pPr>
      <w:r w:rsidRPr="008B319B">
        <w:rPr>
          <w:noProof/>
        </w:rPr>
        <w:t xml:space="preserve">Each Contracting Party shall notify the </w:t>
      </w:r>
      <w:r w:rsidR="005D554A" w:rsidRPr="008B319B">
        <w:rPr>
          <w:noProof/>
        </w:rPr>
        <w:t>JPASC</w:t>
      </w:r>
      <w:r w:rsidRPr="008B319B">
        <w:rPr>
          <w:noProof/>
        </w:rPr>
        <w:t xml:space="preserve">, through its Chair, of any breach of this </w:t>
      </w:r>
      <w:r w:rsidR="00B34AA7" w:rsidRPr="008B319B">
        <w:rPr>
          <w:noProof/>
        </w:rPr>
        <w:t>Title or where information or documents protected under this Title have been lost or inappropriately handled</w:t>
      </w:r>
      <w:r w:rsidRPr="008B319B">
        <w:rPr>
          <w:noProof/>
        </w:rPr>
        <w:t xml:space="preserve">, without undue delay, upon becoming aware of such </w:t>
      </w:r>
      <w:r w:rsidR="00B34AA7" w:rsidRPr="008B319B">
        <w:rPr>
          <w:noProof/>
        </w:rPr>
        <w:t>a</w:t>
      </w:r>
      <w:r w:rsidRPr="008B319B">
        <w:rPr>
          <w:noProof/>
        </w:rPr>
        <w:t xml:space="preserve"> breach</w:t>
      </w:r>
      <w:r w:rsidR="00B34AA7" w:rsidRPr="008B319B">
        <w:rPr>
          <w:noProof/>
        </w:rPr>
        <w:t>, loss or inappropriate handling</w:t>
      </w:r>
      <w:r w:rsidRPr="008B319B">
        <w:rPr>
          <w:noProof/>
        </w:rPr>
        <w:t xml:space="preserve">.  </w:t>
      </w:r>
    </w:p>
    <w:p w:rsidR="00FA7BA4" w:rsidRPr="008B319B" w:rsidRDefault="00FA7BA4" w:rsidP="00FA7BA4">
      <w:pPr>
        <w:ind w:left="360"/>
        <w:jc w:val="both"/>
        <w:rPr>
          <w:noProof/>
        </w:rPr>
      </w:pPr>
    </w:p>
    <w:p w:rsidR="00FA7BA4" w:rsidRPr="008B319B" w:rsidRDefault="00FA7BA4" w:rsidP="00FA7BA4">
      <w:pPr>
        <w:ind w:left="720"/>
        <w:jc w:val="both"/>
        <w:rPr>
          <w:noProof/>
        </w:rPr>
      </w:pPr>
      <w:r w:rsidRPr="008B319B">
        <w:rPr>
          <w:noProof/>
        </w:rPr>
        <w:t>The Contracting Party concerned shall promptly investigate</w:t>
      </w:r>
      <w:r w:rsidR="00B34AA7" w:rsidRPr="008B319B">
        <w:rPr>
          <w:noProof/>
        </w:rPr>
        <w:t>, in accordance with the rules, laws or regulations applicable to it,</w:t>
      </w:r>
      <w:r w:rsidRPr="008B319B">
        <w:rPr>
          <w:noProof/>
        </w:rPr>
        <w:t xml:space="preserve"> the breach</w:t>
      </w:r>
      <w:r w:rsidR="00B34AA7" w:rsidRPr="008B319B">
        <w:rPr>
          <w:noProof/>
        </w:rPr>
        <w:t xml:space="preserve">, loss or inappropriate handling of the information or documents, where it is known or where there are reasonable grounds for suspecting that the information or documents covered by the obligation of </w:t>
      </w:r>
      <w:r w:rsidR="00B34AA7" w:rsidRPr="008B319B">
        <w:rPr>
          <w:noProof/>
        </w:rPr>
        <w:lastRenderedPageBreak/>
        <w:t>professional secrecy handled under this Agreement may have been lost or inappropriately handled.  It shall</w:t>
      </w:r>
      <w:r w:rsidRPr="008B319B">
        <w:rPr>
          <w:noProof/>
        </w:rPr>
        <w:t xml:space="preserve"> report to the </w:t>
      </w:r>
      <w:r w:rsidR="005D554A" w:rsidRPr="008B319B">
        <w:rPr>
          <w:noProof/>
        </w:rPr>
        <w:t>JPASC</w:t>
      </w:r>
      <w:r w:rsidR="00B34AA7" w:rsidRPr="008B319B">
        <w:rPr>
          <w:noProof/>
        </w:rPr>
        <w:t xml:space="preserve"> on the results of its investigation</w:t>
      </w:r>
      <w:r w:rsidRPr="008B319B">
        <w:rPr>
          <w:noProof/>
        </w:rPr>
        <w:t>.</w:t>
      </w:r>
    </w:p>
    <w:p w:rsidR="00FA7BA4" w:rsidRPr="008B319B" w:rsidRDefault="00FA7BA4" w:rsidP="00FA7BA4">
      <w:pPr>
        <w:ind w:left="360"/>
        <w:jc w:val="both"/>
        <w:rPr>
          <w:noProof/>
        </w:rPr>
      </w:pPr>
    </w:p>
    <w:p w:rsidR="00FA7BA4" w:rsidRPr="008B319B" w:rsidRDefault="00B34AA7" w:rsidP="00FA7BA4">
      <w:pPr>
        <w:ind w:left="720"/>
        <w:jc w:val="both"/>
        <w:rPr>
          <w:noProof/>
        </w:rPr>
      </w:pPr>
      <w:r w:rsidRPr="008B319B">
        <w:rPr>
          <w:noProof/>
        </w:rPr>
        <w:t xml:space="preserve">Without prejudice to the rules, laws or regulations applicable to them, </w:t>
      </w:r>
      <w:r w:rsidR="00AF3704" w:rsidRPr="008B319B">
        <w:rPr>
          <w:noProof/>
        </w:rPr>
        <w:t xml:space="preserve">the </w:t>
      </w:r>
      <w:r w:rsidR="00FA7BA4" w:rsidRPr="008B319B">
        <w:rPr>
          <w:noProof/>
        </w:rPr>
        <w:t xml:space="preserve">Contracting Parties shall co-operate with one another in the investigation of any breach of this </w:t>
      </w:r>
      <w:r w:rsidRPr="008B319B">
        <w:rPr>
          <w:noProof/>
        </w:rPr>
        <w:t>Title or where information or documents protected under this Title have been lost or inappropriately handled</w:t>
      </w:r>
      <w:r w:rsidR="00FA7BA4" w:rsidRPr="008B319B">
        <w:rPr>
          <w:noProof/>
        </w:rPr>
        <w:t xml:space="preserve">. </w:t>
      </w:r>
    </w:p>
    <w:p w:rsidR="00FA7BA4" w:rsidRPr="008B319B" w:rsidRDefault="00FA7BA4" w:rsidP="00FA7BA4">
      <w:pPr>
        <w:ind w:left="720"/>
        <w:jc w:val="both"/>
        <w:rPr>
          <w:noProof/>
        </w:rPr>
      </w:pPr>
    </w:p>
    <w:p w:rsidR="00FA7BA4" w:rsidRPr="008B319B" w:rsidRDefault="00B34AA7" w:rsidP="00FA7BA4">
      <w:pPr>
        <w:ind w:left="720"/>
        <w:jc w:val="both"/>
        <w:rPr>
          <w:noProof/>
        </w:rPr>
      </w:pPr>
      <w:r w:rsidRPr="008B319B">
        <w:rPr>
          <w:noProof/>
        </w:rPr>
        <w:t xml:space="preserve">Without prejudice to the fifth subparagraph, </w:t>
      </w:r>
      <w:r w:rsidR="00AF3704" w:rsidRPr="008B319B">
        <w:rPr>
          <w:noProof/>
        </w:rPr>
        <w:t xml:space="preserve">the </w:t>
      </w:r>
      <w:r w:rsidR="00FA7BA4" w:rsidRPr="008B319B">
        <w:rPr>
          <w:noProof/>
        </w:rPr>
        <w:t xml:space="preserve">Contracting Parties shall co-operate with one another in finding appropriate solutions to eliminate, remedy or mitigate the impact of any breach of this </w:t>
      </w:r>
      <w:r w:rsidRPr="008B319B">
        <w:rPr>
          <w:noProof/>
        </w:rPr>
        <w:t>Title</w:t>
      </w:r>
      <w:r w:rsidR="00FA7BA4" w:rsidRPr="008B319B">
        <w:rPr>
          <w:noProof/>
        </w:rPr>
        <w:t xml:space="preserve">.     </w:t>
      </w:r>
    </w:p>
    <w:p w:rsidR="00FA7BA4" w:rsidRPr="008B319B" w:rsidRDefault="00FA7BA4" w:rsidP="00FA7BA4">
      <w:pPr>
        <w:ind w:left="720"/>
        <w:jc w:val="both"/>
        <w:rPr>
          <w:noProof/>
        </w:rPr>
      </w:pPr>
    </w:p>
    <w:p w:rsidR="00FA7BA4" w:rsidRPr="008B319B" w:rsidRDefault="00FA7BA4" w:rsidP="00FA7BA4">
      <w:pPr>
        <w:ind w:left="720"/>
        <w:jc w:val="both"/>
        <w:rPr>
          <w:noProof/>
        </w:rPr>
      </w:pPr>
      <w:r w:rsidRPr="008B319B">
        <w:rPr>
          <w:noProof/>
        </w:rPr>
        <w:t xml:space="preserve">Each Contracting Party shall remain responsible for eliminating, remedying or mitigating the impact of any breach of this </w:t>
      </w:r>
      <w:r w:rsidR="00B34AA7" w:rsidRPr="008B319B">
        <w:rPr>
          <w:noProof/>
        </w:rPr>
        <w:t>Title</w:t>
      </w:r>
      <w:r w:rsidRPr="008B319B">
        <w:rPr>
          <w:noProof/>
        </w:rPr>
        <w:t xml:space="preserve">, </w:t>
      </w:r>
      <w:r w:rsidR="00EE3358" w:rsidRPr="008B319B">
        <w:rPr>
          <w:noProof/>
        </w:rPr>
        <w:t xml:space="preserve">even </w:t>
      </w:r>
      <w:r w:rsidRPr="008B319B">
        <w:rPr>
          <w:noProof/>
        </w:rPr>
        <w:t xml:space="preserve">after having consulted the </w:t>
      </w:r>
      <w:r w:rsidR="005D554A" w:rsidRPr="008B319B">
        <w:rPr>
          <w:noProof/>
        </w:rPr>
        <w:t>JPASC</w:t>
      </w:r>
      <w:r w:rsidRPr="008B319B">
        <w:rPr>
          <w:noProof/>
        </w:rPr>
        <w:t>.</w:t>
      </w:r>
    </w:p>
    <w:p w:rsidR="001B19D2" w:rsidRPr="008B319B" w:rsidRDefault="001B19D2" w:rsidP="005C5353">
      <w:pPr>
        <w:jc w:val="center"/>
        <w:rPr>
          <w:noProof/>
        </w:rPr>
      </w:pPr>
    </w:p>
    <w:p w:rsidR="00EC0F0A" w:rsidRPr="008B319B" w:rsidRDefault="00EC0F0A" w:rsidP="00EC0F0A">
      <w:pPr>
        <w:ind w:left="720"/>
        <w:jc w:val="both"/>
        <w:rPr>
          <w:noProof/>
        </w:rPr>
      </w:pPr>
    </w:p>
    <w:p w:rsidR="00DF7A05" w:rsidRPr="008B319B" w:rsidRDefault="00DF7A05" w:rsidP="00DF7A05">
      <w:pPr>
        <w:jc w:val="center"/>
        <w:rPr>
          <w:noProof/>
        </w:rPr>
      </w:pPr>
    </w:p>
    <w:p w:rsidR="00B6150D" w:rsidRPr="008B319B" w:rsidRDefault="00B6150D" w:rsidP="00B6150D">
      <w:pPr>
        <w:jc w:val="center"/>
        <w:rPr>
          <w:noProof/>
        </w:rPr>
      </w:pPr>
      <w:r w:rsidRPr="008B319B">
        <w:rPr>
          <w:noProof/>
        </w:rPr>
        <w:t xml:space="preserve">Title </w:t>
      </w:r>
      <w:fldSimple w:instr=" SEQ Title\* ROMAN \* MERGEFORMAT ">
        <w:r w:rsidR="0083466F">
          <w:rPr>
            <w:noProof/>
          </w:rPr>
          <w:t>VI</w:t>
        </w:r>
      </w:fldSimple>
    </w:p>
    <w:p w:rsidR="00581DCE" w:rsidRPr="008B319B" w:rsidRDefault="00581DCE" w:rsidP="00DF7A05">
      <w:pPr>
        <w:jc w:val="center"/>
        <w:rPr>
          <w:b/>
          <w:noProof/>
        </w:rPr>
      </w:pPr>
      <w:r w:rsidRPr="008B319B">
        <w:rPr>
          <w:b/>
          <w:noProof/>
        </w:rPr>
        <w:t>FINAL PROVISIONS</w:t>
      </w:r>
    </w:p>
    <w:p w:rsidR="00581DCE" w:rsidRPr="008B319B" w:rsidRDefault="00581DCE" w:rsidP="00DF7A05">
      <w:pPr>
        <w:jc w:val="center"/>
        <w:rPr>
          <w:noProof/>
        </w:rPr>
      </w:pPr>
    </w:p>
    <w:p w:rsidR="00B6150D" w:rsidRPr="008B319B" w:rsidRDefault="00B6150D" w:rsidP="00DF7A05">
      <w:pPr>
        <w:jc w:val="center"/>
        <w:rPr>
          <w:noProof/>
        </w:rPr>
      </w:pPr>
    </w:p>
    <w:p w:rsidR="00B6150D" w:rsidRPr="008B319B" w:rsidRDefault="00B6150D" w:rsidP="00B6150D">
      <w:pPr>
        <w:jc w:val="center"/>
        <w:outlineLvl w:val="0"/>
        <w:rPr>
          <w:noProof/>
        </w:rPr>
      </w:pPr>
      <w:r w:rsidRPr="008B319B">
        <w:rPr>
          <w:noProof/>
        </w:rPr>
        <w:t xml:space="preserve">Article </w:t>
      </w:r>
      <w:r w:rsidR="00150D32" w:rsidRPr="008B319B">
        <w:rPr>
          <w:noProof/>
        </w:rPr>
        <w:t>39</w:t>
      </w:r>
    </w:p>
    <w:p w:rsidR="00B6150D" w:rsidRPr="008B319B" w:rsidRDefault="00B6150D" w:rsidP="00B6150D">
      <w:pPr>
        <w:ind w:left="360"/>
        <w:jc w:val="center"/>
        <w:rPr>
          <w:noProof/>
        </w:rPr>
      </w:pPr>
    </w:p>
    <w:p w:rsidR="00B6150D" w:rsidRPr="008B319B" w:rsidRDefault="00B6150D" w:rsidP="00B6150D">
      <w:pPr>
        <w:ind w:left="360"/>
        <w:jc w:val="center"/>
        <w:rPr>
          <w:b/>
          <w:noProof/>
        </w:rPr>
      </w:pPr>
      <w:r w:rsidRPr="008B319B">
        <w:rPr>
          <w:b/>
          <w:noProof/>
        </w:rPr>
        <w:t xml:space="preserve">Duty of </w:t>
      </w:r>
      <w:r w:rsidR="00F30C57" w:rsidRPr="008B319B">
        <w:rPr>
          <w:b/>
          <w:noProof/>
        </w:rPr>
        <w:t>s</w:t>
      </w:r>
      <w:r w:rsidRPr="008B319B">
        <w:rPr>
          <w:b/>
          <w:noProof/>
        </w:rPr>
        <w:t xml:space="preserve">incere </w:t>
      </w:r>
      <w:r w:rsidR="00F30C57" w:rsidRPr="008B319B">
        <w:rPr>
          <w:b/>
          <w:noProof/>
        </w:rPr>
        <w:t>c</w:t>
      </w:r>
      <w:r w:rsidRPr="008B319B">
        <w:rPr>
          <w:b/>
          <w:noProof/>
        </w:rPr>
        <w:t>o-operation</w:t>
      </w:r>
    </w:p>
    <w:p w:rsidR="00B6150D" w:rsidRPr="008B319B" w:rsidRDefault="00B6150D" w:rsidP="00B6150D">
      <w:pPr>
        <w:ind w:left="360"/>
        <w:jc w:val="center"/>
        <w:rPr>
          <w:noProof/>
        </w:rPr>
      </w:pPr>
    </w:p>
    <w:p w:rsidR="00B6150D" w:rsidRPr="008B319B" w:rsidRDefault="005D554A" w:rsidP="00B6150D">
      <w:pPr>
        <w:ind w:left="360"/>
        <w:jc w:val="both"/>
        <w:rPr>
          <w:noProof/>
          <w:snapToGrid w:val="0"/>
        </w:rPr>
      </w:pPr>
      <w:r w:rsidRPr="008B319B">
        <w:rPr>
          <w:noProof/>
        </w:rPr>
        <w:t xml:space="preserve">The Contracting </w:t>
      </w:r>
      <w:r w:rsidR="00B6150D" w:rsidRPr="008B319B">
        <w:rPr>
          <w:noProof/>
          <w:snapToGrid w:val="0"/>
        </w:rPr>
        <w:t>Parties shall take all appropriate measures, whether general or particular, to ensure fulfilment of the obligations arising out of this Agreement or from any action taken under it.  They shall abstain from any measure that could jeopardise the attainment of the objectives of</w:t>
      </w:r>
      <w:r w:rsidR="001F4B17" w:rsidRPr="008B319B">
        <w:rPr>
          <w:noProof/>
          <w:snapToGrid w:val="0"/>
        </w:rPr>
        <w:t xml:space="preserve"> </w:t>
      </w:r>
      <w:r w:rsidR="00DF6B91" w:rsidRPr="008B319B">
        <w:rPr>
          <w:noProof/>
          <w:snapToGrid w:val="0"/>
        </w:rPr>
        <w:t xml:space="preserve">Decision </w:t>
      </w:r>
      <w:r w:rsidR="00741FCA" w:rsidRPr="008B319B">
        <w:rPr>
          <w:noProof/>
          <w:snapToGrid w:val="0"/>
        </w:rPr>
        <w:t xml:space="preserve">No </w:t>
      </w:r>
      <w:r w:rsidR="00DF6B91" w:rsidRPr="008B319B">
        <w:rPr>
          <w:noProof/>
          <w:snapToGrid w:val="0"/>
        </w:rPr>
        <w:t>1082/2013/EU</w:t>
      </w:r>
      <w:r w:rsidR="001F4B17" w:rsidRPr="008B319B">
        <w:rPr>
          <w:noProof/>
        </w:rPr>
        <w:t xml:space="preserve"> and </w:t>
      </w:r>
      <w:r w:rsidR="00B6150D" w:rsidRPr="008B319B">
        <w:rPr>
          <w:noProof/>
          <w:snapToGrid w:val="0"/>
        </w:rPr>
        <w:t>this Agr</w:t>
      </w:r>
      <w:r w:rsidR="00303F8E" w:rsidRPr="008B319B">
        <w:rPr>
          <w:noProof/>
          <w:snapToGrid w:val="0"/>
        </w:rPr>
        <w:t>eement.</w:t>
      </w:r>
    </w:p>
    <w:p w:rsidR="00FF27A4" w:rsidRPr="008B319B" w:rsidRDefault="00FF27A4" w:rsidP="00B6150D">
      <w:pPr>
        <w:ind w:left="360"/>
        <w:jc w:val="both"/>
        <w:rPr>
          <w:noProof/>
          <w:snapToGrid w:val="0"/>
        </w:rPr>
      </w:pPr>
    </w:p>
    <w:p w:rsidR="00FF27A4" w:rsidRPr="008B319B" w:rsidRDefault="00BF16A9" w:rsidP="00B6150D">
      <w:pPr>
        <w:ind w:left="360"/>
        <w:jc w:val="both"/>
        <w:rPr>
          <w:noProof/>
          <w:snapToGrid w:val="0"/>
        </w:rPr>
      </w:pPr>
      <w:r w:rsidRPr="008B319B">
        <w:rPr>
          <w:noProof/>
          <w:snapToGrid w:val="0"/>
        </w:rPr>
        <w:t>T</w:t>
      </w:r>
      <w:r w:rsidR="00FF27A4" w:rsidRPr="008B319B">
        <w:rPr>
          <w:noProof/>
          <w:snapToGrid w:val="0"/>
        </w:rPr>
        <w:t>his Article is without prejudice to the right of Contracting Parties to carry out procurement procedures outside th</w:t>
      </w:r>
      <w:r w:rsidR="005230AC" w:rsidRPr="008B319B">
        <w:rPr>
          <w:noProof/>
          <w:snapToGrid w:val="0"/>
        </w:rPr>
        <w:t>is</w:t>
      </w:r>
      <w:r w:rsidR="00FF27A4" w:rsidRPr="008B319B">
        <w:rPr>
          <w:noProof/>
          <w:snapToGrid w:val="0"/>
        </w:rPr>
        <w:t xml:space="preserve"> Agreement</w:t>
      </w:r>
      <w:r w:rsidR="00560C65" w:rsidRPr="008B319B">
        <w:rPr>
          <w:noProof/>
          <w:snapToGrid w:val="0"/>
        </w:rPr>
        <w:t xml:space="preserve">, even where such procedures involve the procurement of medical countermeasures which form the subject of a joint procurement procedure </w:t>
      </w:r>
      <w:r w:rsidR="00343D33" w:rsidRPr="008B319B">
        <w:rPr>
          <w:noProof/>
          <w:snapToGrid w:val="0"/>
        </w:rPr>
        <w:t xml:space="preserve">or a framework contract </w:t>
      </w:r>
      <w:r w:rsidR="00560C65" w:rsidRPr="008B319B">
        <w:rPr>
          <w:noProof/>
          <w:snapToGrid w:val="0"/>
        </w:rPr>
        <w:t>or involve economic operators or contractors who are tendering for, or have signed, a framework contract pursuant to a joint procurement procedure under th</w:t>
      </w:r>
      <w:r w:rsidR="000D2D11" w:rsidRPr="008B319B">
        <w:rPr>
          <w:noProof/>
          <w:snapToGrid w:val="0"/>
        </w:rPr>
        <w:t>is</w:t>
      </w:r>
      <w:r w:rsidR="00560C65" w:rsidRPr="008B319B">
        <w:rPr>
          <w:noProof/>
          <w:snapToGrid w:val="0"/>
        </w:rPr>
        <w:t xml:space="preserve"> Agreement.  </w:t>
      </w:r>
    </w:p>
    <w:p w:rsidR="00B6150D" w:rsidRPr="008B319B" w:rsidRDefault="00B6150D" w:rsidP="00B6150D">
      <w:pPr>
        <w:jc w:val="center"/>
        <w:rPr>
          <w:noProof/>
        </w:rPr>
      </w:pPr>
    </w:p>
    <w:p w:rsidR="002F2D4F" w:rsidRPr="008B319B" w:rsidRDefault="002F2D4F" w:rsidP="00B6150D">
      <w:pPr>
        <w:jc w:val="center"/>
        <w:rPr>
          <w:noProof/>
        </w:rPr>
      </w:pPr>
    </w:p>
    <w:p w:rsidR="00B6150D" w:rsidRPr="008B319B" w:rsidRDefault="00B6150D" w:rsidP="00B6150D">
      <w:pPr>
        <w:jc w:val="center"/>
        <w:outlineLvl w:val="0"/>
        <w:rPr>
          <w:noProof/>
        </w:rPr>
      </w:pPr>
      <w:r w:rsidRPr="008B319B">
        <w:rPr>
          <w:noProof/>
        </w:rPr>
        <w:t xml:space="preserve">Article </w:t>
      </w:r>
      <w:r w:rsidR="00150D32" w:rsidRPr="008B319B">
        <w:rPr>
          <w:noProof/>
        </w:rPr>
        <w:t>40</w:t>
      </w:r>
    </w:p>
    <w:p w:rsidR="00B6150D" w:rsidRPr="008B319B" w:rsidRDefault="00B6150D" w:rsidP="00B6150D">
      <w:pPr>
        <w:jc w:val="center"/>
        <w:rPr>
          <w:noProof/>
        </w:rPr>
      </w:pPr>
    </w:p>
    <w:p w:rsidR="00B6150D" w:rsidRPr="008B319B" w:rsidRDefault="00B6150D" w:rsidP="00B6150D">
      <w:pPr>
        <w:jc w:val="center"/>
        <w:rPr>
          <w:b/>
          <w:noProof/>
        </w:rPr>
      </w:pPr>
      <w:r w:rsidRPr="008B319B">
        <w:rPr>
          <w:b/>
          <w:noProof/>
        </w:rPr>
        <w:t xml:space="preserve">Consequences of </w:t>
      </w:r>
      <w:r w:rsidR="00F30C57" w:rsidRPr="008B319B">
        <w:rPr>
          <w:b/>
          <w:noProof/>
        </w:rPr>
        <w:t>non-c</w:t>
      </w:r>
      <w:r w:rsidRPr="008B319B">
        <w:rPr>
          <w:b/>
          <w:noProof/>
        </w:rPr>
        <w:t>ompliance</w:t>
      </w:r>
    </w:p>
    <w:p w:rsidR="00B6150D" w:rsidRPr="008B319B" w:rsidRDefault="00B6150D" w:rsidP="00B6150D">
      <w:pPr>
        <w:jc w:val="center"/>
        <w:rPr>
          <w:noProof/>
        </w:rPr>
      </w:pPr>
    </w:p>
    <w:p w:rsidR="00B6150D" w:rsidRPr="008B319B" w:rsidRDefault="00B6150D" w:rsidP="00B6150D">
      <w:pPr>
        <w:numPr>
          <w:ilvl w:val="0"/>
          <w:numId w:val="26"/>
        </w:numPr>
        <w:jc w:val="both"/>
        <w:rPr>
          <w:noProof/>
        </w:rPr>
      </w:pPr>
      <w:r w:rsidRPr="008B319B">
        <w:rPr>
          <w:noProof/>
        </w:rPr>
        <w:t xml:space="preserve">In the event of </w:t>
      </w:r>
      <w:r w:rsidR="00F30C57" w:rsidRPr="008B319B">
        <w:rPr>
          <w:noProof/>
        </w:rPr>
        <w:t xml:space="preserve"> a failure to comply</w:t>
      </w:r>
      <w:r w:rsidRPr="008B319B">
        <w:rPr>
          <w:noProof/>
        </w:rPr>
        <w:t xml:space="preserve"> by any Contracting Party with this Agreement, the Contracting Parties shall </w:t>
      </w:r>
      <w:r w:rsidR="00082AA9" w:rsidRPr="008B319B">
        <w:rPr>
          <w:noProof/>
        </w:rPr>
        <w:t xml:space="preserve">use their best endeavours to </w:t>
      </w:r>
      <w:r w:rsidRPr="008B319B">
        <w:rPr>
          <w:noProof/>
        </w:rPr>
        <w:t xml:space="preserve">promptly and jointly determine together in the </w:t>
      </w:r>
      <w:r w:rsidR="00AB2B8A" w:rsidRPr="008B319B">
        <w:rPr>
          <w:noProof/>
        </w:rPr>
        <w:t xml:space="preserve">JPASC </w:t>
      </w:r>
      <w:r w:rsidRPr="008B319B">
        <w:rPr>
          <w:noProof/>
        </w:rPr>
        <w:t xml:space="preserve">the means to </w:t>
      </w:r>
      <w:r w:rsidR="009D26C4" w:rsidRPr="008B319B">
        <w:rPr>
          <w:noProof/>
        </w:rPr>
        <w:t xml:space="preserve">redress </w:t>
      </w:r>
      <w:r w:rsidRPr="008B319B">
        <w:rPr>
          <w:noProof/>
        </w:rPr>
        <w:t xml:space="preserve">the situation as soon as possible.  </w:t>
      </w:r>
    </w:p>
    <w:p w:rsidR="00B6150D" w:rsidRPr="008B319B" w:rsidRDefault="00B6150D" w:rsidP="00B6150D">
      <w:pPr>
        <w:ind w:left="360"/>
        <w:jc w:val="both"/>
        <w:rPr>
          <w:noProof/>
        </w:rPr>
      </w:pPr>
    </w:p>
    <w:p w:rsidR="00B6150D" w:rsidRPr="008B319B" w:rsidRDefault="00B6150D" w:rsidP="00B6150D">
      <w:pPr>
        <w:numPr>
          <w:ilvl w:val="0"/>
          <w:numId w:val="26"/>
        </w:numPr>
        <w:jc w:val="both"/>
        <w:rPr>
          <w:noProof/>
        </w:rPr>
      </w:pPr>
      <w:r w:rsidRPr="008B319B">
        <w:rPr>
          <w:noProof/>
        </w:rPr>
        <w:lastRenderedPageBreak/>
        <w:t>In the event of a disagreement between two or more Contracting Parties with regard to the interpretation or application of this Agreement, th</w:t>
      </w:r>
      <w:r w:rsidR="00AB2B8A" w:rsidRPr="008B319B">
        <w:rPr>
          <w:noProof/>
        </w:rPr>
        <w:t>os</w:t>
      </w:r>
      <w:r w:rsidRPr="008B319B">
        <w:rPr>
          <w:noProof/>
        </w:rPr>
        <w:t xml:space="preserve">e </w:t>
      </w:r>
      <w:r w:rsidR="00AB2B8A" w:rsidRPr="008B319B">
        <w:rPr>
          <w:noProof/>
        </w:rPr>
        <w:t xml:space="preserve">Contracting Parties </w:t>
      </w:r>
      <w:r w:rsidRPr="008B319B">
        <w:rPr>
          <w:noProof/>
        </w:rPr>
        <w:t xml:space="preserve">shall use their best endeavours to settle the matter directly.  </w:t>
      </w:r>
    </w:p>
    <w:p w:rsidR="00B6150D" w:rsidRPr="008B319B" w:rsidRDefault="00B6150D" w:rsidP="00B6150D">
      <w:pPr>
        <w:ind w:left="360"/>
        <w:jc w:val="both"/>
        <w:rPr>
          <w:noProof/>
        </w:rPr>
      </w:pPr>
    </w:p>
    <w:p w:rsidR="00B6150D" w:rsidRPr="008B319B" w:rsidRDefault="00B6150D" w:rsidP="00B6150D">
      <w:pPr>
        <w:ind w:left="720"/>
        <w:jc w:val="both"/>
        <w:rPr>
          <w:noProof/>
        </w:rPr>
      </w:pPr>
      <w:r w:rsidRPr="008B319B">
        <w:rPr>
          <w:noProof/>
        </w:rPr>
        <w:t xml:space="preserve">Should this not be possible, any of the </w:t>
      </w:r>
      <w:r w:rsidR="00AB2B8A" w:rsidRPr="008B319B">
        <w:rPr>
          <w:noProof/>
        </w:rPr>
        <w:t xml:space="preserve">Contracting Parties </w:t>
      </w:r>
      <w:r w:rsidRPr="008B319B">
        <w:rPr>
          <w:noProof/>
        </w:rPr>
        <w:t xml:space="preserve">to the disagreement may refer the matter to the </w:t>
      </w:r>
      <w:r w:rsidR="00AB2B8A" w:rsidRPr="008B319B">
        <w:rPr>
          <w:noProof/>
        </w:rPr>
        <w:t>JPASC</w:t>
      </w:r>
      <w:r w:rsidRPr="008B319B">
        <w:rPr>
          <w:noProof/>
        </w:rPr>
        <w:t xml:space="preserve">, where the Contracting Parties shall use their best endeavours to resolve the matter through mediation. </w:t>
      </w:r>
    </w:p>
    <w:p w:rsidR="00B6150D" w:rsidRPr="008B319B" w:rsidRDefault="00B6150D" w:rsidP="00B6150D">
      <w:pPr>
        <w:ind w:left="720"/>
        <w:jc w:val="both"/>
        <w:rPr>
          <w:noProof/>
        </w:rPr>
      </w:pPr>
    </w:p>
    <w:p w:rsidR="00B6150D" w:rsidRPr="008B319B" w:rsidRDefault="00B6150D" w:rsidP="00B6150D">
      <w:pPr>
        <w:numPr>
          <w:ilvl w:val="0"/>
          <w:numId w:val="26"/>
        </w:numPr>
        <w:jc w:val="both"/>
        <w:rPr>
          <w:noProof/>
        </w:rPr>
      </w:pPr>
      <w:r w:rsidRPr="008B319B">
        <w:rPr>
          <w:noProof/>
        </w:rPr>
        <w:t xml:space="preserve">If the processes set out in paragraphs 1 and 2 do not remedy the lack of compliance or settle the disagreement, within three months of the matter being referred to the </w:t>
      </w:r>
      <w:r w:rsidR="00AB2B8A" w:rsidRPr="008B319B">
        <w:rPr>
          <w:noProof/>
        </w:rPr>
        <w:t>JPASC</w:t>
      </w:r>
      <w:r w:rsidRPr="008B319B">
        <w:rPr>
          <w:noProof/>
        </w:rPr>
        <w:t xml:space="preserve"> either under paragraph 1 or the second subparagraph of paragraph 2, the matter may be referred to the Court of Justice in accordance with Article </w:t>
      </w:r>
      <w:r w:rsidR="00986A19" w:rsidRPr="008B319B">
        <w:rPr>
          <w:noProof/>
        </w:rPr>
        <w:t>4</w:t>
      </w:r>
      <w:r w:rsidR="00D53866" w:rsidRPr="008B319B">
        <w:rPr>
          <w:noProof/>
        </w:rPr>
        <w:t>1</w:t>
      </w:r>
      <w:r w:rsidRPr="008B319B">
        <w:rPr>
          <w:noProof/>
        </w:rPr>
        <w:t xml:space="preserve">.  </w:t>
      </w:r>
    </w:p>
    <w:p w:rsidR="00B6150D" w:rsidRPr="008B319B" w:rsidRDefault="00B6150D" w:rsidP="00B6150D">
      <w:pPr>
        <w:jc w:val="center"/>
        <w:rPr>
          <w:noProof/>
        </w:rPr>
      </w:pPr>
    </w:p>
    <w:p w:rsidR="002F2D4F" w:rsidRPr="008B319B" w:rsidRDefault="002F2D4F" w:rsidP="00B6150D">
      <w:pPr>
        <w:jc w:val="center"/>
        <w:rPr>
          <w:noProof/>
        </w:rPr>
      </w:pPr>
    </w:p>
    <w:p w:rsidR="00B6150D" w:rsidRPr="008B319B" w:rsidRDefault="00B6150D" w:rsidP="00B6150D">
      <w:pPr>
        <w:jc w:val="center"/>
        <w:outlineLvl w:val="0"/>
        <w:rPr>
          <w:noProof/>
        </w:rPr>
      </w:pPr>
      <w:r w:rsidRPr="008B319B">
        <w:rPr>
          <w:noProof/>
        </w:rPr>
        <w:t xml:space="preserve">Article </w:t>
      </w:r>
      <w:r w:rsidR="00150D32" w:rsidRPr="008B319B">
        <w:rPr>
          <w:noProof/>
        </w:rPr>
        <w:t>41</w:t>
      </w:r>
    </w:p>
    <w:p w:rsidR="00B6150D" w:rsidRPr="008B319B" w:rsidRDefault="00B6150D" w:rsidP="00B6150D">
      <w:pPr>
        <w:jc w:val="center"/>
        <w:rPr>
          <w:noProof/>
        </w:rPr>
      </w:pPr>
    </w:p>
    <w:p w:rsidR="00B6150D" w:rsidRPr="008B319B" w:rsidRDefault="00B6150D" w:rsidP="00B6150D">
      <w:pPr>
        <w:jc w:val="center"/>
        <w:rPr>
          <w:b/>
          <w:noProof/>
        </w:rPr>
      </w:pPr>
      <w:r w:rsidRPr="008B319B">
        <w:rPr>
          <w:b/>
          <w:noProof/>
        </w:rPr>
        <w:t xml:space="preserve">Competent </w:t>
      </w:r>
      <w:r w:rsidR="009B38A1" w:rsidRPr="008B319B">
        <w:rPr>
          <w:b/>
          <w:noProof/>
        </w:rPr>
        <w:t>c</w:t>
      </w:r>
      <w:r w:rsidRPr="008B319B">
        <w:rPr>
          <w:b/>
          <w:noProof/>
        </w:rPr>
        <w:t xml:space="preserve">ourt for </w:t>
      </w:r>
      <w:r w:rsidR="009B38A1" w:rsidRPr="008B319B">
        <w:rPr>
          <w:b/>
          <w:noProof/>
        </w:rPr>
        <w:t>h</w:t>
      </w:r>
      <w:r w:rsidRPr="008B319B">
        <w:rPr>
          <w:b/>
          <w:noProof/>
        </w:rPr>
        <w:t xml:space="preserve">earing </w:t>
      </w:r>
      <w:r w:rsidR="009B38A1" w:rsidRPr="008B319B">
        <w:rPr>
          <w:b/>
          <w:noProof/>
        </w:rPr>
        <w:t>d</w:t>
      </w:r>
      <w:r w:rsidRPr="008B319B">
        <w:rPr>
          <w:b/>
          <w:noProof/>
        </w:rPr>
        <w:t>isagreements</w:t>
      </w:r>
    </w:p>
    <w:p w:rsidR="00B6150D" w:rsidRPr="008B319B" w:rsidRDefault="00B6150D" w:rsidP="00B6150D">
      <w:pPr>
        <w:jc w:val="center"/>
        <w:rPr>
          <w:noProof/>
        </w:rPr>
      </w:pPr>
    </w:p>
    <w:p w:rsidR="00B6150D" w:rsidRPr="008B319B" w:rsidRDefault="00B6150D" w:rsidP="00B6150D">
      <w:pPr>
        <w:numPr>
          <w:ilvl w:val="0"/>
          <w:numId w:val="27"/>
        </w:numPr>
        <w:jc w:val="both"/>
        <w:rPr>
          <w:noProof/>
        </w:rPr>
      </w:pPr>
      <w:r w:rsidRPr="008B319B">
        <w:rPr>
          <w:noProof/>
        </w:rPr>
        <w:t xml:space="preserve">Any </w:t>
      </w:r>
      <w:r w:rsidR="009B38A1" w:rsidRPr="008B319B">
        <w:rPr>
          <w:noProof/>
        </w:rPr>
        <w:t>failure to</w:t>
      </w:r>
      <w:r w:rsidRPr="008B319B">
        <w:rPr>
          <w:noProof/>
        </w:rPr>
        <w:t xml:space="preserve"> compl</w:t>
      </w:r>
      <w:r w:rsidR="009B38A1" w:rsidRPr="008B319B">
        <w:rPr>
          <w:noProof/>
        </w:rPr>
        <w:t xml:space="preserve">y </w:t>
      </w:r>
      <w:r w:rsidRPr="008B319B">
        <w:rPr>
          <w:noProof/>
        </w:rPr>
        <w:t xml:space="preserve">with this Agreement, or disagreement with regard to the interpretation or application of this Agreement between the Contracting Parties, that remains unresolved within the </w:t>
      </w:r>
      <w:r w:rsidR="00AB2B8A" w:rsidRPr="008B319B">
        <w:rPr>
          <w:noProof/>
        </w:rPr>
        <w:t>JPASC</w:t>
      </w:r>
      <w:r w:rsidRPr="008B319B">
        <w:rPr>
          <w:noProof/>
        </w:rPr>
        <w:t xml:space="preserve">, following the application of Article </w:t>
      </w:r>
      <w:r w:rsidR="00D53866" w:rsidRPr="008B319B">
        <w:rPr>
          <w:noProof/>
        </w:rPr>
        <w:t>40</w:t>
      </w:r>
      <w:r w:rsidRPr="008B319B">
        <w:rPr>
          <w:noProof/>
        </w:rPr>
        <w:t xml:space="preserve">(3), may be brought before the Court of Justice: </w:t>
      </w:r>
    </w:p>
    <w:p w:rsidR="00B6150D" w:rsidRPr="008B319B" w:rsidRDefault="00B6150D" w:rsidP="00B6150D">
      <w:pPr>
        <w:ind w:left="360"/>
        <w:jc w:val="both"/>
        <w:rPr>
          <w:noProof/>
        </w:rPr>
      </w:pPr>
    </w:p>
    <w:p w:rsidR="00B6150D" w:rsidRPr="008B319B" w:rsidRDefault="00B6150D" w:rsidP="00B33E5F">
      <w:pPr>
        <w:numPr>
          <w:ilvl w:val="0"/>
          <w:numId w:val="29"/>
        </w:numPr>
        <w:tabs>
          <w:tab w:val="num" w:pos="1260"/>
        </w:tabs>
        <w:jc w:val="both"/>
        <w:rPr>
          <w:noProof/>
        </w:rPr>
      </w:pPr>
      <w:r w:rsidRPr="008B319B">
        <w:rPr>
          <w:noProof/>
        </w:rPr>
        <w:t xml:space="preserve">by the </w:t>
      </w:r>
      <w:r w:rsidR="00F434D3" w:rsidRPr="008B319B">
        <w:rPr>
          <w:noProof/>
        </w:rPr>
        <w:t>Contracting Party</w:t>
      </w:r>
      <w:r w:rsidR="003D053A" w:rsidRPr="008B319B">
        <w:rPr>
          <w:noProof/>
        </w:rPr>
        <w:t>(ies)</w:t>
      </w:r>
      <w:r w:rsidRPr="008B319B">
        <w:rPr>
          <w:noProof/>
        </w:rPr>
        <w:t xml:space="preserve"> concerned, pursuant to Article 272 of the Treaty, where the unresolved matter is outstanding between the Commission and one or more Member State;</w:t>
      </w:r>
    </w:p>
    <w:p w:rsidR="00B6150D" w:rsidRPr="008B319B" w:rsidRDefault="00B6150D" w:rsidP="00B6150D">
      <w:pPr>
        <w:tabs>
          <w:tab w:val="num" w:pos="1260"/>
        </w:tabs>
        <w:ind w:left="1260" w:hanging="540"/>
        <w:jc w:val="both"/>
        <w:rPr>
          <w:noProof/>
        </w:rPr>
      </w:pPr>
    </w:p>
    <w:p w:rsidR="00B6150D" w:rsidRPr="008B319B" w:rsidRDefault="00B6150D" w:rsidP="00B33E5F">
      <w:pPr>
        <w:numPr>
          <w:ilvl w:val="0"/>
          <w:numId w:val="29"/>
        </w:numPr>
        <w:tabs>
          <w:tab w:val="num" w:pos="1260"/>
        </w:tabs>
        <w:jc w:val="both"/>
        <w:rPr>
          <w:noProof/>
        </w:rPr>
      </w:pPr>
      <w:r w:rsidRPr="008B319B">
        <w:rPr>
          <w:noProof/>
        </w:rPr>
        <w:t xml:space="preserve">by any </w:t>
      </w:r>
      <w:r w:rsidR="00F434D3" w:rsidRPr="008B319B">
        <w:rPr>
          <w:noProof/>
        </w:rPr>
        <w:t>Contracting Party</w:t>
      </w:r>
      <w:r w:rsidR="003D053A" w:rsidRPr="008B319B">
        <w:rPr>
          <w:noProof/>
        </w:rPr>
        <w:t>(ies)</w:t>
      </w:r>
      <w:r w:rsidR="00F434D3" w:rsidRPr="008B319B">
        <w:rPr>
          <w:noProof/>
        </w:rPr>
        <w:t xml:space="preserve"> </w:t>
      </w:r>
      <w:r w:rsidR="003D053A" w:rsidRPr="008B319B">
        <w:rPr>
          <w:noProof/>
        </w:rPr>
        <w:t>concerned that is(are) (a) Member State(s) of the Union</w:t>
      </w:r>
      <w:r w:rsidR="00F434D3" w:rsidRPr="008B319B">
        <w:rPr>
          <w:noProof/>
        </w:rPr>
        <w:t>, against an</w:t>
      </w:r>
      <w:r w:rsidR="003D053A" w:rsidRPr="008B319B">
        <w:rPr>
          <w:noProof/>
        </w:rPr>
        <w:t xml:space="preserve">y </w:t>
      </w:r>
      <w:r w:rsidR="00F434D3" w:rsidRPr="008B319B">
        <w:rPr>
          <w:noProof/>
        </w:rPr>
        <w:t>other Contracting Party</w:t>
      </w:r>
      <w:r w:rsidR="003D053A" w:rsidRPr="008B319B">
        <w:rPr>
          <w:noProof/>
        </w:rPr>
        <w:t>(ies)</w:t>
      </w:r>
      <w:r w:rsidR="00F434D3" w:rsidRPr="008B319B">
        <w:rPr>
          <w:noProof/>
        </w:rPr>
        <w:t xml:space="preserve"> concerned</w:t>
      </w:r>
      <w:r w:rsidR="003D053A" w:rsidRPr="008B319B">
        <w:rPr>
          <w:noProof/>
        </w:rPr>
        <w:t xml:space="preserve"> that is(are) (a) Member State(s) of the Union</w:t>
      </w:r>
      <w:r w:rsidR="00F434D3" w:rsidRPr="008B319B">
        <w:rPr>
          <w:noProof/>
        </w:rPr>
        <w:t xml:space="preserve">, </w:t>
      </w:r>
      <w:r w:rsidRPr="008B319B">
        <w:rPr>
          <w:noProof/>
        </w:rPr>
        <w:t>pursuant to Article 273 of the Treaty</w:t>
      </w:r>
      <w:r w:rsidR="00F434D3" w:rsidRPr="008B319B">
        <w:rPr>
          <w:noProof/>
        </w:rPr>
        <w:t xml:space="preserve"> </w:t>
      </w:r>
      <w:r w:rsidRPr="008B319B">
        <w:rPr>
          <w:noProof/>
        </w:rPr>
        <w:t>, where the unresolved matter is outstanding between two or more Member States.</w:t>
      </w:r>
    </w:p>
    <w:p w:rsidR="003D053A" w:rsidRPr="008B319B" w:rsidRDefault="003D053A" w:rsidP="00730EAB">
      <w:pPr>
        <w:tabs>
          <w:tab w:val="num" w:pos="1260"/>
        </w:tabs>
        <w:ind w:left="720"/>
        <w:jc w:val="both"/>
        <w:rPr>
          <w:b/>
          <w:i/>
          <w:noProof/>
        </w:rPr>
      </w:pPr>
    </w:p>
    <w:p w:rsidR="00B6150D" w:rsidRPr="008B319B" w:rsidRDefault="00082AA9" w:rsidP="00B6150D">
      <w:pPr>
        <w:numPr>
          <w:ilvl w:val="0"/>
          <w:numId w:val="27"/>
        </w:numPr>
        <w:jc w:val="both"/>
        <w:rPr>
          <w:noProof/>
        </w:rPr>
      </w:pPr>
      <w:r w:rsidRPr="008B319B">
        <w:rPr>
          <w:noProof/>
        </w:rPr>
        <w:t>T</w:t>
      </w:r>
      <w:r w:rsidR="00B6150D" w:rsidRPr="008B319B">
        <w:rPr>
          <w:noProof/>
        </w:rPr>
        <w:t xml:space="preserve">he Court of Justice shall have exclusive jurisdiction to decide upon any </w:t>
      </w:r>
      <w:r w:rsidR="009B38A1" w:rsidRPr="008B319B">
        <w:rPr>
          <w:noProof/>
        </w:rPr>
        <w:t>failure to</w:t>
      </w:r>
      <w:r w:rsidR="00B6150D" w:rsidRPr="008B319B">
        <w:rPr>
          <w:noProof/>
        </w:rPr>
        <w:t xml:space="preserve"> compl</w:t>
      </w:r>
      <w:r w:rsidR="009B38A1" w:rsidRPr="008B319B">
        <w:rPr>
          <w:noProof/>
        </w:rPr>
        <w:t>y</w:t>
      </w:r>
      <w:r w:rsidR="00B6150D" w:rsidRPr="008B319B">
        <w:rPr>
          <w:noProof/>
        </w:rPr>
        <w:t xml:space="preserve"> with this Agreement or disagreement with regard to the interpretation or application of this Agreement.  </w:t>
      </w:r>
    </w:p>
    <w:p w:rsidR="00B6150D" w:rsidRPr="008B319B" w:rsidRDefault="00B6150D" w:rsidP="00B6150D">
      <w:pPr>
        <w:ind w:left="360"/>
        <w:jc w:val="center"/>
        <w:rPr>
          <w:noProof/>
        </w:rPr>
      </w:pPr>
    </w:p>
    <w:p w:rsidR="00E35D3A" w:rsidRPr="008B319B" w:rsidRDefault="00E35D3A" w:rsidP="00E35D3A">
      <w:pPr>
        <w:numPr>
          <w:ilvl w:val="0"/>
          <w:numId w:val="27"/>
        </w:numPr>
        <w:jc w:val="both"/>
        <w:rPr>
          <w:noProof/>
        </w:rPr>
      </w:pPr>
      <w:r w:rsidRPr="008B319B">
        <w:rPr>
          <w:noProof/>
        </w:rPr>
        <w:t>The Court of Justice may award any remedy it deems appropriate in case</w:t>
      </w:r>
      <w:r w:rsidR="00AB2B8A" w:rsidRPr="008B319B">
        <w:rPr>
          <w:noProof/>
        </w:rPr>
        <w:t>s</w:t>
      </w:r>
      <w:r w:rsidRPr="008B319B">
        <w:rPr>
          <w:noProof/>
        </w:rPr>
        <w:t xml:space="preserve"> brought before it under this Article.</w:t>
      </w:r>
    </w:p>
    <w:p w:rsidR="00E35D3A" w:rsidRPr="008B319B" w:rsidRDefault="00E35D3A" w:rsidP="00B6150D">
      <w:pPr>
        <w:ind w:left="360"/>
        <w:jc w:val="center"/>
        <w:rPr>
          <w:noProof/>
        </w:rPr>
      </w:pPr>
    </w:p>
    <w:p w:rsidR="002F2D4F" w:rsidRPr="008B319B" w:rsidRDefault="002F2D4F" w:rsidP="00B6150D">
      <w:pPr>
        <w:ind w:left="360"/>
        <w:jc w:val="center"/>
        <w:rPr>
          <w:noProof/>
        </w:rPr>
      </w:pPr>
    </w:p>
    <w:p w:rsidR="00B6150D" w:rsidRPr="008B319B" w:rsidRDefault="00B6150D" w:rsidP="00B6150D">
      <w:pPr>
        <w:jc w:val="center"/>
        <w:outlineLvl w:val="0"/>
        <w:rPr>
          <w:noProof/>
        </w:rPr>
      </w:pPr>
      <w:r w:rsidRPr="008B319B">
        <w:rPr>
          <w:noProof/>
        </w:rPr>
        <w:t xml:space="preserve">Article </w:t>
      </w:r>
      <w:r w:rsidR="00150D32" w:rsidRPr="008B319B">
        <w:rPr>
          <w:noProof/>
        </w:rPr>
        <w:t>42</w:t>
      </w:r>
    </w:p>
    <w:p w:rsidR="00B6150D" w:rsidRPr="008B319B" w:rsidRDefault="00B6150D" w:rsidP="00B6150D">
      <w:pPr>
        <w:jc w:val="center"/>
        <w:rPr>
          <w:noProof/>
        </w:rPr>
      </w:pPr>
    </w:p>
    <w:p w:rsidR="00B6150D" w:rsidRPr="008B319B" w:rsidRDefault="00B6150D" w:rsidP="00B6150D">
      <w:pPr>
        <w:ind w:left="360"/>
        <w:jc w:val="center"/>
        <w:rPr>
          <w:b/>
          <w:noProof/>
        </w:rPr>
      </w:pPr>
      <w:r w:rsidRPr="008B319B">
        <w:rPr>
          <w:b/>
          <w:noProof/>
        </w:rPr>
        <w:t xml:space="preserve">Applicable </w:t>
      </w:r>
      <w:r w:rsidR="009B38A1" w:rsidRPr="008B319B">
        <w:rPr>
          <w:b/>
          <w:noProof/>
        </w:rPr>
        <w:t>l</w:t>
      </w:r>
      <w:r w:rsidRPr="008B319B">
        <w:rPr>
          <w:b/>
          <w:noProof/>
        </w:rPr>
        <w:t xml:space="preserve">aw and </w:t>
      </w:r>
      <w:r w:rsidR="009B38A1" w:rsidRPr="008B319B">
        <w:rPr>
          <w:b/>
          <w:noProof/>
        </w:rPr>
        <w:t>s</w:t>
      </w:r>
      <w:r w:rsidRPr="008B319B">
        <w:rPr>
          <w:b/>
          <w:noProof/>
        </w:rPr>
        <w:t>everance</w:t>
      </w:r>
    </w:p>
    <w:p w:rsidR="00B6150D" w:rsidRPr="008B319B" w:rsidRDefault="00B6150D" w:rsidP="00B6150D">
      <w:pPr>
        <w:jc w:val="center"/>
        <w:rPr>
          <w:noProof/>
        </w:rPr>
      </w:pPr>
    </w:p>
    <w:p w:rsidR="00B6150D" w:rsidRPr="008B319B" w:rsidRDefault="00B6150D" w:rsidP="00B6150D">
      <w:pPr>
        <w:numPr>
          <w:ilvl w:val="0"/>
          <w:numId w:val="28"/>
        </w:numPr>
        <w:jc w:val="both"/>
        <w:rPr>
          <w:noProof/>
        </w:rPr>
      </w:pPr>
      <w:r w:rsidRPr="008B319B">
        <w:rPr>
          <w:noProof/>
        </w:rPr>
        <w:t xml:space="preserve">Matters or disputes arising within the subject matter of this Agreement </w:t>
      </w:r>
      <w:r w:rsidRPr="008B319B">
        <w:rPr>
          <w:noProof/>
          <w:snapToGrid w:val="0"/>
        </w:rPr>
        <w:t xml:space="preserve">shall be governed by applicable Union law, the terms of this Agreement and, </w:t>
      </w:r>
      <w:r w:rsidR="009B38A1" w:rsidRPr="008B319B">
        <w:rPr>
          <w:noProof/>
          <w:snapToGrid w:val="0"/>
        </w:rPr>
        <w:t>where appropriate,</w:t>
      </w:r>
      <w:r w:rsidRPr="008B319B">
        <w:rPr>
          <w:noProof/>
          <w:snapToGrid w:val="0"/>
        </w:rPr>
        <w:t xml:space="preserve"> </w:t>
      </w:r>
      <w:r w:rsidR="00E35D3A" w:rsidRPr="008B319B">
        <w:rPr>
          <w:noProof/>
          <w:snapToGrid w:val="0"/>
        </w:rPr>
        <w:t xml:space="preserve">the general </w:t>
      </w:r>
      <w:r w:rsidRPr="008B319B">
        <w:rPr>
          <w:noProof/>
          <w:snapToGrid w:val="0"/>
        </w:rPr>
        <w:t xml:space="preserve">principles </w:t>
      </w:r>
      <w:r w:rsidR="00E35D3A" w:rsidRPr="008B319B">
        <w:rPr>
          <w:noProof/>
          <w:snapToGrid w:val="0"/>
        </w:rPr>
        <w:t xml:space="preserve">of law </w:t>
      </w:r>
      <w:r w:rsidRPr="008B319B">
        <w:rPr>
          <w:noProof/>
          <w:snapToGrid w:val="0"/>
        </w:rPr>
        <w:t>common to the Member States of the Union.</w:t>
      </w:r>
    </w:p>
    <w:p w:rsidR="00B6150D" w:rsidRPr="008B319B" w:rsidRDefault="00B6150D" w:rsidP="00B6150D">
      <w:pPr>
        <w:ind w:left="360"/>
        <w:jc w:val="both"/>
        <w:rPr>
          <w:noProof/>
        </w:rPr>
      </w:pPr>
    </w:p>
    <w:p w:rsidR="00AE7168" w:rsidRPr="008B319B" w:rsidRDefault="00833692" w:rsidP="00AE7168">
      <w:pPr>
        <w:numPr>
          <w:ilvl w:val="0"/>
          <w:numId w:val="28"/>
        </w:numPr>
        <w:jc w:val="both"/>
        <w:rPr>
          <w:noProof/>
        </w:rPr>
      </w:pPr>
      <w:r w:rsidRPr="008B319B">
        <w:rPr>
          <w:noProof/>
        </w:rPr>
        <w:lastRenderedPageBreak/>
        <w:t xml:space="preserve">The law applicable to </w:t>
      </w:r>
      <w:r w:rsidR="00470133" w:rsidRPr="008B319B">
        <w:rPr>
          <w:noProof/>
        </w:rPr>
        <w:t>framework</w:t>
      </w:r>
      <w:r w:rsidR="008671E9" w:rsidRPr="008B319B">
        <w:rPr>
          <w:noProof/>
        </w:rPr>
        <w:t xml:space="preserve"> or direct</w:t>
      </w:r>
      <w:r w:rsidRPr="008B319B">
        <w:rPr>
          <w:noProof/>
        </w:rPr>
        <w:t xml:space="preserve"> contract</w:t>
      </w:r>
      <w:r w:rsidR="00470133" w:rsidRPr="008B319B">
        <w:rPr>
          <w:noProof/>
        </w:rPr>
        <w:t>s</w:t>
      </w:r>
      <w:r w:rsidRPr="008B319B">
        <w:rPr>
          <w:noProof/>
        </w:rPr>
        <w:t xml:space="preserve"> pursuant to this Agreement</w:t>
      </w:r>
      <w:r w:rsidR="00536470" w:rsidRPr="008B319B">
        <w:rPr>
          <w:noProof/>
        </w:rPr>
        <w:t xml:space="preserve"> </w:t>
      </w:r>
      <w:r w:rsidRPr="008B319B">
        <w:rPr>
          <w:noProof/>
        </w:rPr>
        <w:t>and the competent court for the hearing of disputes under th</w:t>
      </w:r>
      <w:r w:rsidR="00470133" w:rsidRPr="008B319B">
        <w:rPr>
          <w:noProof/>
        </w:rPr>
        <w:t>ese</w:t>
      </w:r>
      <w:r w:rsidRPr="008B319B">
        <w:rPr>
          <w:noProof/>
        </w:rPr>
        <w:t xml:space="preserve"> contract</w:t>
      </w:r>
      <w:r w:rsidR="00470133" w:rsidRPr="008B319B">
        <w:rPr>
          <w:noProof/>
        </w:rPr>
        <w:t>s</w:t>
      </w:r>
      <w:r w:rsidRPr="008B319B">
        <w:rPr>
          <w:noProof/>
        </w:rPr>
        <w:t xml:space="preserve"> shall be determined in the</w:t>
      </w:r>
      <w:r w:rsidR="00470133" w:rsidRPr="008B319B">
        <w:rPr>
          <w:noProof/>
        </w:rPr>
        <w:t>se</w:t>
      </w:r>
      <w:r w:rsidRPr="008B319B">
        <w:rPr>
          <w:noProof/>
        </w:rPr>
        <w:t xml:space="preserve"> </w:t>
      </w:r>
      <w:r w:rsidR="00470133" w:rsidRPr="008B319B">
        <w:rPr>
          <w:noProof/>
        </w:rPr>
        <w:t xml:space="preserve"> </w:t>
      </w:r>
      <w:r w:rsidRPr="008B319B">
        <w:rPr>
          <w:noProof/>
        </w:rPr>
        <w:t>contract</w:t>
      </w:r>
      <w:r w:rsidR="00470133" w:rsidRPr="008B319B">
        <w:rPr>
          <w:noProof/>
        </w:rPr>
        <w:t>s</w:t>
      </w:r>
      <w:r w:rsidRPr="008B319B">
        <w:rPr>
          <w:noProof/>
        </w:rPr>
        <w:t>.</w:t>
      </w:r>
    </w:p>
    <w:p w:rsidR="00027617" w:rsidRPr="008B319B" w:rsidRDefault="00027617" w:rsidP="00027617">
      <w:pPr>
        <w:ind w:left="720"/>
        <w:jc w:val="both"/>
        <w:rPr>
          <w:noProof/>
        </w:rPr>
      </w:pPr>
    </w:p>
    <w:p w:rsidR="00B6150D" w:rsidRPr="008B319B" w:rsidRDefault="00B6150D" w:rsidP="00B6150D">
      <w:pPr>
        <w:numPr>
          <w:ilvl w:val="0"/>
          <w:numId w:val="28"/>
        </w:numPr>
        <w:jc w:val="both"/>
        <w:rPr>
          <w:noProof/>
        </w:rPr>
      </w:pPr>
      <w:r w:rsidRPr="008B319B">
        <w:rPr>
          <w:noProof/>
        </w:rPr>
        <w:t xml:space="preserve">If any one or more of the provisions of this Agreement should be or become fully or partly invalid, illegal or unenforceable in any respect under the applicable law, the validity, legality and enforceability of the remaining provisions contained therein shall not be affected or impaired thereby.  </w:t>
      </w:r>
    </w:p>
    <w:p w:rsidR="00B6150D" w:rsidRPr="008B319B" w:rsidRDefault="00B6150D" w:rsidP="00B6150D">
      <w:pPr>
        <w:jc w:val="center"/>
        <w:rPr>
          <w:noProof/>
        </w:rPr>
      </w:pPr>
    </w:p>
    <w:p w:rsidR="00601062" w:rsidRPr="008B319B" w:rsidRDefault="00601062" w:rsidP="00B6150D">
      <w:pPr>
        <w:jc w:val="center"/>
        <w:rPr>
          <w:noProof/>
        </w:rPr>
      </w:pPr>
    </w:p>
    <w:p w:rsidR="00B6150D" w:rsidRPr="008B319B" w:rsidRDefault="00B6150D" w:rsidP="00B6150D">
      <w:pPr>
        <w:jc w:val="center"/>
        <w:outlineLvl w:val="0"/>
        <w:rPr>
          <w:noProof/>
        </w:rPr>
      </w:pPr>
      <w:r w:rsidRPr="008B319B">
        <w:rPr>
          <w:noProof/>
        </w:rPr>
        <w:t xml:space="preserve">Article </w:t>
      </w:r>
      <w:r w:rsidR="00150D32" w:rsidRPr="008B319B">
        <w:rPr>
          <w:noProof/>
        </w:rPr>
        <w:t>43</w:t>
      </w:r>
    </w:p>
    <w:p w:rsidR="00B6150D" w:rsidRPr="008B319B" w:rsidRDefault="00B6150D" w:rsidP="00B6150D">
      <w:pPr>
        <w:jc w:val="center"/>
        <w:rPr>
          <w:noProof/>
        </w:rPr>
      </w:pPr>
    </w:p>
    <w:p w:rsidR="00B6150D" w:rsidRPr="008B319B" w:rsidRDefault="00E35D3A" w:rsidP="00B6150D">
      <w:pPr>
        <w:jc w:val="center"/>
        <w:rPr>
          <w:b/>
          <w:noProof/>
        </w:rPr>
      </w:pPr>
      <w:r w:rsidRPr="008B319B">
        <w:rPr>
          <w:b/>
          <w:noProof/>
        </w:rPr>
        <w:t xml:space="preserve">Non-contractual </w:t>
      </w:r>
      <w:r w:rsidR="005C522D" w:rsidRPr="008B319B">
        <w:rPr>
          <w:b/>
          <w:noProof/>
        </w:rPr>
        <w:t>l</w:t>
      </w:r>
      <w:r w:rsidRPr="008B319B">
        <w:rPr>
          <w:b/>
          <w:noProof/>
        </w:rPr>
        <w:t xml:space="preserve">iability and </w:t>
      </w:r>
      <w:r w:rsidR="005C522D" w:rsidRPr="008B319B">
        <w:rPr>
          <w:b/>
          <w:noProof/>
        </w:rPr>
        <w:t>i</w:t>
      </w:r>
      <w:r w:rsidR="00B6150D" w:rsidRPr="008B319B">
        <w:rPr>
          <w:b/>
          <w:noProof/>
        </w:rPr>
        <w:t xml:space="preserve">ndemnity for </w:t>
      </w:r>
      <w:r w:rsidR="005C522D" w:rsidRPr="008B319B">
        <w:rPr>
          <w:b/>
          <w:noProof/>
        </w:rPr>
        <w:t>actions for d</w:t>
      </w:r>
      <w:r w:rsidR="00B6150D" w:rsidRPr="008B319B">
        <w:rPr>
          <w:b/>
          <w:noProof/>
        </w:rPr>
        <w:t xml:space="preserve">amages </w:t>
      </w:r>
    </w:p>
    <w:p w:rsidR="00B6150D" w:rsidRPr="008B319B" w:rsidRDefault="00B6150D" w:rsidP="00B6150D">
      <w:pPr>
        <w:jc w:val="center"/>
        <w:rPr>
          <w:noProof/>
        </w:rPr>
      </w:pPr>
    </w:p>
    <w:p w:rsidR="00E35D3A" w:rsidRPr="008B319B" w:rsidRDefault="00E35D3A" w:rsidP="00E35D3A">
      <w:pPr>
        <w:numPr>
          <w:ilvl w:val="0"/>
          <w:numId w:val="25"/>
        </w:numPr>
        <w:jc w:val="both"/>
        <w:rPr>
          <w:noProof/>
          <w:snapToGrid w:val="0"/>
        </w:rPr>
      </w:pPr>
      <w:r w:rsidRPr="008B319B">
        <w:rPr>
          <w:noProof/>
          <w:snapToGrid w:val="0"/>
        </w:rPr>
        <w:t xml:space="preserve">Without prejudice to Articles </w:t>
      </w:r>
      <w:r w:rsidR="00912EC8" w:rsidRPr="008B319B">
        <w:rPr>
          <w:noProof/>
          <w:snapToGrid w:val="0"/>
        </w:rPr>
        <w:t>4</w:t>
      </w:r>
      <w:r w:rsidR="00D53866" w:rsidRPr="008B319B">
        <w:rPr>
          <w:noProof/>
          <w:snapToGrid w:val="0"/>
        </w:rPr>
        <w:t>1</w:t>
      </w:r>
      <w:r w:rsidR="00912EC8" w:rsidRPr="008B319B">
        <w:rPr>
          <w:noProof/>
          <w:snapToGrid w:val="0"/>
        </w:rPr>
        <w:t xml:space="preserve"> </w:t>
      </w:r>
      <w:r w:rsidRPr="008B319B">
        <w:rPr>
          <w:noProof/>
          <w:snapToGrid w:val="0"/>
        </w:rPr>
        <w:t xml:space="preserve">and </w:t>
      </w:r>
      <w:r w:rsidR="00912EC8" w:rsidRPr="008B319B">
        <w:rPr>
          <w:noProof/>
          <w:snapToGrid w:val="0"/>
        </w:rPr>
        <w:t>4</w:t>
      </w:r>
      <w:r w:rsidR="00D53866" w:rsidRPr="008B319B">
        <w:rPr>
          <w:noProof/>
          <w:snapToGrid w:val="0"/>
        </w:rPr>
        <w:t>2</w:t>
      </w:r>
      <w:r w:rsidRPr="008B319B">
        <w:rPr>
          <w:noProof/>
          <w:snapToGrid w:val="0"/>
        </w:rPr>
        <w:t xml:space="preserve">, each </w:t>
      </w:r>
      <w:r w:rsidR="00785F40" w:rsidRPr="008B319B">
        <w:rPr>
          <w:noProof/>
          <w:snapToGrid w:val="0"/>
        </w:rPr>
        <w:t>Contracting Party</w:t>
      </w:r>
      <w:r w:rsidRPr="008B319B">
        <w:rPr>
          <w:noProof/>
          <w:snapToGrid w:val="0"/>
        </w:rPr>
        <w:t xml:space="preserve"> shall, in accordance with Union law, make good any non-contractual damage to third parties</w:t>
      </w:r>
      <w:r w:rsidR="00785F40" w:rsidRPr="008B319B">
        <w:rPr>
          <w:noProof/>
          <w:snapToGrid w:val="0"/>
        </w:rPr>
        <w:t xml:space="preserve"> or</w:t>
      </w:r>
      <w:r w:rsidRPr="008B319B">
        <w:rPr>
          <w:noProof/>
          <w:snapToGrid w:val="0"/>
        </w:rPr>
        <w:t xml:space="preserve"> </w:t>
      </w:r>
      <w:r w:rsidR="00785F40" w:rsidRPr="008B319B">
        <w:rPr>
          <w:noProof/>
          <w:snapToGrid w:val="0"/>
        </w:rPr>
        <w:t xml:space="preserve">to </w:t>
      </w:r>
      <w:r w:rsidRPr="008B319B">
        <w:rPr>
          <w:noProof/>
          <w:snapToGrid w:val="0"/>
        </w:rPr>
        <w:t xml:space="preserve">other </w:t>
      </w:r>
      <w:r w:rsidR="00785F40" w:rsidRPr="008B319B">
        <w:rPr>
          <w:noProof/>
          <w:snapToGrid w:val="0"/>
        </w:rPr>
        <w:t>Contracting Parties</w:t>
      </w:r>
      <w:r w:rsidRPr="008B319B">
        <w:rPr>
          <w:noProof/>
          <w:snapToGrid w:val="0"/>
        </w:rPr>
        <w:t xml:space="preserve">, arising </w:t>
      </w:r>
      <w:r w:rsidR="009B38A1" w:rsidRPr="008B319B">
        <w:rPr>
          <w:noProof/>
          <w:snapToGrid w:val="0"/>
        </w:rPr>
        <w:t>out of</w:t>
      </w:r>
      <w:r w:rsidRPr="008B319B">
        <w:rPr>
          <w:noProof/>
          <w:snapToGrid w:val="0"/>
        </w:rPr>
        <w:t xml:space="preserve"> this Agreement caused by its authorities or by any persons working in connection with this Agreement for those authorities. </w:t>
      </w:r>
    </w:p>
    <w:p w:rsidR="00E35D3A" w:rsidRPr="008B319B" w:rsidRDefault="00E35D3A" w:rsidP="00E35D3A">
      <w:pPr>
        <w:jc w:val="center"/>
        <w:rPr>
          <w:noProof/>
        </w:rPr>
      </w:pPr>
    </w:p>
    <w:p w:rsidR="00E35D3A" w:rsidRPr="008B319B" w:rsidRDefault="00E35D3A" w:rsidP="00E35D3A">
      <w:pPr>
        <w:ind w:left="709"/>
        <w:jc w:val="both"/>
        <w:rPr>
          <w:noProof/>
        </w:rPr>
      </w:pPr>
      <w:r w:rsidRPr="008B319B">
        <w:rPr>
          <w:noProof/>
        </w:rPr>
        <w:t xml:space="preserve">The Commission's non-contractual liability arising </w:t>
      </w:r>
      <w:r w:rsidR="009B38A1" w:rsidRPr="008B319B">
        <w:rPr>
          <w:noProof/>
        </w:rPr>
        <w:t>out of</w:t>
      </w:r>
      <w:r w:rsidRPr="008B319B">
        <w:rPr>
          <w:noProof/>
        </w:rPr>
        <w:t xml:space="preserve"> this Agreement is governed by the second paragraph of Article 340 of the Treaty.</w:t>
      </w:r>
    </w:p>
    <w:p w:rsidR="00E35D3A" w:rsidRPr="008B319B" w:rsidRDefault="00E35D3A" w:rsidP="00B6150D">
      <w:pPr>
        <w:jc w:val="center"/>
        <w:rPr>
          <w:noProof/>
        </w:rPr>
      </w:pPr>
    </w:p>
    <w:p w:rsidR="00B6150D" w:rsidRPr="008B319B" w:rsidRDefault="00153A02" w:rsidP="00B6150D">
      <w:pPr>
        <w:numPr>
          <w:ilvl w:val="0"/>
          <w:numId w:val="25"/>
        </w:numPr>
        <w:jc w:val="both"/>
        <w:rPr>
          <w:noProof/>
          <w:snapToGrid w:val="0"/>
        </w:rPr>
      </w:pPr>
      <w:r w:rsidRPr="008B319B">
        <w:rPr>
          <w:noProof/>
          <w:snapToGrid w:val="0"/>
        </w:rPr>
        <w:t xml:space="preserve">Without prejudice to Articles </w:t>
      </w:r>
      <w:r w:rsidR="00912EC8" w:rsidRPr="008B319B">
        <w:rPr>
          <w:noProof/>
          <w:snapToGrid w:val="0"/>
        </w:rPr>
        <w:t>4</w:t>
      </w:r>
      <w:r w:rsidR="00D53866" w:rsidRPr="008B319B">
        <w:rPr>
          <w:noProof/>
          <w:snapToGrid w:val="0"/>
        </w:rPr>
        <w:t>1</w:t>
      </w:r>
      <w:r w:rsidR="00912EC8" w:rsidRPr="008B319B">
        <w:rPr>
          <w:noProof/>
          <w:snapToGrid w:val="0"/>
        </w:rPr>
        <w:t xml:space="preserve"> </w:t>
      </w:r>
      <w:r w:rsidRPr="008B319B">
        <w:rPr>
          <w:noProof/>
          <w:snapToGrid w:val="0"/>
        </w:rPr>
        <w:t xml:space="preserve">and </w:t>
      </w:r>
      <w:r w:rsidR="00912EC8" w:rsidRPr="008B319B">
        <w:rPr>
          <w:noProof/>
          <w:snapToGrid w:val="0"/>
        </w:rPr>
        <w:t>4</w:t>
      </w:r>
      <w:r w:rsidR="00D53866" w:rsidRPr="008B319B">
        <w:rPr>
          <w:noProof/>
          <w:snapToGrid w:val="0"/>
        </w:rPr>
        <w:t>2</w:t>
      </w:r>
      <w:r w:rsidRPr="008B319B">
        <w:rPr>
          <w:noProof/>
          <w:snapToGrid w:val="0"/>
        </w:rPr>
        <w:t>, w</w:t>
      </w:r>
      <w:r w:rsidR="00B6150D" w:rsidRPr="008B319B">
        <w:rPr>
          <w:noProof/>
          <w:snapToGrid w:val="0"/>
        </w:rPr>
        <w:t>here the Commission</w:t>
      </w:r>
      <w:r w:rsidR="00C756BF" w:rsidRPr="008B319B">
        <w:rPr>
          <w:noProof/>
          <w:snapToGrid w:val="0"/>
        </w:rPr>
        <w:t>, within its role as a representative of the Contracting Parties pursuant to Article 4, paragraphs 3 to 5,</w:t>
      </w:r>
      <w:r w:rsidR="00B6150D" w:rsidRPr="008B319B">
        <w:rPr>
          <w:noProof/>
          <w:snapToGrid w:val="0"/>
        </w:rPr>
        <w:t xml:space="preserve"> is required to compensate a third party </w:t>
      </w:r>
      <w:r w:rsidRPr="008B319B">
        <w:rPr>
          <w:noProof/>
          <w:snapToGrid w:val="0"/>
        </w:rPr>
        <w:t xml:space="preserve">or a </w:t>
      </w:r>
      <w:r w:rsidR="00C756BF" w:rsidRPr="008B319B">
        <w:rPr>
          <w:noProof/>
          <w:snapToGrid w:val="0"/>
        </w:rPr>
        <w:t>Contracting Party</w:t>
      </w:r>
      <w:r w:rsidRPr="008B319B">
        <w:rPr>
          <w:noProof/>
          <w:snapToGrid w:val="0"/>
        </w:rPr>
        <w:t xml:space="preserve"> </w:t>
      </w:r>
      <w:r w:rsidR="00B6150D" w:rsidRPr="008B319B">
        <w:rPr>
          <w:noProof/>
          <w:snapToGrid w:val="0"/>
        </w:rPr>
        <w:t xml:space="preserve">for </w:t>
      </w:r>
      <w:r w:rsidRPr="008B319B">
        <w:rPr>
          <w:noProof/>
          <w:snapToGrid w:val="0"/>
        </w:rPr>
        <w:t xml:space="preserve">non-contractual </w:t>
      </w:r>
      <w:r w:rsidR="00B6150D" w:rsidRPr="008B319B">
        <w:rPr>
          <w:noProof/>
          <w:snapToGrid w:val="0"/>
        </w:rPr>
        <w:t xml:space="preserve">damage </w:t>
      </w:r>
      <w:r w:rsidRPr="008B319B">
        <w:rPr>
          <w:noProof/>
          <w:snapToGrid w:val="0"/>
        </w:rPr>
        <w:t xml:space="preserve">arising in connection with this Agreement </w:t>
      </w:r>
      <w:r w:rsidR="00B6150D" w:rsidRPr="008B319B">
        <w:rPr>
          <w:noProof/>
          <w:snapToGrid w:val="0"/>
        </w:rPr>
        <w:t xml:space="preserve">caused in whole or in part by one or more </w:t>
      </w:r>
      <w:r w:rsidR="00C756BF" w:rsidRPr="008B319B">
        <w:rPr>
          <w:noProof/>
          <w:snapToGrid w:val="0"/>
        </w:rPr>
        <w:t>Contracting Party</w:t>
      </w:r>
      <w:r w:rsidRPr="008B319B">
        <w:rPr>
          <w:noProof/>
          <w:snapToGrid w:val="0"/>
        </w:rPr>
        <w:t>(</w:t>
      </w:r>
      <w:r w:rsidR="00C756BF" w:rsidRPr="008B319B">
        <w:rPr>
          <w:noProof/>
          <w:snapToGrid w:val="0"/>
        </w:rPr>
        <w:t>ie</w:t>
      </w:r>
      <w:r w:rsidR="00B6150D" w:rsidRPr="008B319B">
        <w:rPr>
          <w:noProof/>
          <w:snapToGrid w:val="0"/>
        </w:rPr>
        <w:t>s</w:t>
      </w:r>
      <w:r w:rsidRPr="008B319B">
        <w:rPr>
          <w:noProof/>
          <w:snapToGrid w:val="0"/>
        </w:rPr>
        <w:t>)</w:t>
      </w:r>
      <w:r w:rsidR="00B6150D" w:rsidRPr="008B319B">
        <w:rPr>
          <w:noProof/>
          <w:snapToGrid w:val="0"/>
        </w:rPr>
        <w:t xml:space="preserve"> and where the </w:t>
      </w:r>
      <w:r w:rsidR="00C756BF" w:rsidRPr="008B319B">
        <w:rPr>
          <w:noProof/>
          <w:snapToGrid w:val="0"/>
        </w:rPr>
        <w:t xml:space="preserve">Contracting Party(ies) </w:t>
      </w:r>
      <w:r w:rsidR="00B6150D" w:rsidRPr="008B319B">
        <w:rPr>
          <w:noProof/>
          <w:snapToGrid w:val="0"/>
        </w:rPr>
        <w:t xml:space="preserve">concerned can be identified, the </w:t>
      </w:r>
      <w:r w:rsidR="00C756BF" w:rsidRPr="008B319B">
        <w:rPr>
          <w:noProof/>
          <w:snapToGrid w:val="0"/>
        </w:rPr>
        <w:t xml:space="preserve">Contracting Party(ies) </w:t>
      </w:r>
      <w:r w:rsidR="00B6150D" w:rsidRPr="008B319B">
        <w:rPr>
          <w:noProof/>
          <w:snapToGrid w:val="0"/>
        </w:rPr>
        <w:t xml:space="preserve">in question shall indemnify the Commission in full for the cost of making good </w:t>
      </w:r>
      <w:r w:rsidR="00124AFB" w:rsidRPr="008B319B">
        <w:rPr>
          <w:noProof/>
          <w:snapToGrid w:val="0"/>
        </w:rPr>
        <w:t>any</w:t>
      </w:r>
      <w:r w:rsidRPr="008B319B">
        <w:rPr>
          <w:noProof/>
          <w:snapToGrid w:val="0"/>
        </w:rPr>
        <w:t xml:space="preserve"> </w:t>
      </w:r>
      <w:r w:rsidR="00B6150D" w:rsidRPr="008B319B">
        <w:rPr>
          <w:noProof/>
          <w:snapToGrid w:val="0"/>
        </w:rPr>
        <w:t>damage</w:t>
      </w:r>
      <w:r w:rsidR="00124AFB" w:rsidRPr="008B319B">
        <w:rPr>
          <w:noProof/>
          <w:snapToGrid w:val="0"/>
        </w:rPr>
        <w:t xml:space="preserve"> not caused by the Commission</w:t>
      </w:r>
      <w:r w:rsidR="00B6150D" w:rsidRPr="008B319B">
        <w:rPr>
          <w:noProof/>
          <w:snapToGrid w:val="0"/>
        </w:rPr>
        <w:t>, including the related cost</w:t>
      </w:r>
      <w:r w:rsidRPr="008B319B">
        <w:rPr>
          <w:noProof/>
          <w:snapToGrid w:val="0"/>
        </w:rPr>
        <w:t>s</w:t>
      </w:r>
      <w:r w:rsidR="00B6150D" w:rsidRPr="008B319B">
        <w:rPr>
          <w:noProof/>
          <w:snapToGrid w:val="0"/>
        </w:rPr>
        <w:t xml:space="preserve"> of any legal </w:t>
      </w:r>
      <w:r w:rsidR="005C522D" w:rsidRPr="008B319B">
        <w:rPr>
          <w:noProof/>
          <w:snapToGrid w:val="0"/>
        </w:rPr>
        <w:t>proceedings</w:t>
      </w:r>
      <w:r w:rsidR="006A0C6A" w:rsidRPr="008B319B">
        <w:rPr>
          <w:noProof/>
          <w:snapToGrid w:val="0"/>
        </w:rPr>
        <w:t>.</w:t>
      </w:r>
      <w:r w:rsidR="00B6150D" w:rsidRPr="008B319B">
        <w:rPr>
          <w:noProof/>
          <w:snapToGrid w:val="0"/>
        </w:rPr>
        <w:t xml:space="preserve">  </w:t>
      </w:r>
    </w:p>
    <w:p w:rsidR="00B6150D" w:rsidRPr="008B319B" w:rsidRDefault="00B6150D" w:rsidP="00B6150D">
      <w:pPr>
        <w:ind w:left="360"/>
        <w:jc w:val="both"/>
        <w:rPr>
          <w:noProof/>
          <w:snapToGrid w:val="0"/>
        </w:rPr>
      </w:pPr>
    </w:p>
    <w:p w:rsidR="00B6150D" w:rsidRPr="008B319B" w:rsidRDefault="00153A02" w:rsidP="00F47CD3">
      <w:pPr>
        <w:numPr>
          <w:ilvl w:val="0"/>
          <w:numId w:val="25"/>
        </w:numPr>
        <w:jc w:val="both"/>
        <w:rPr>
          <w:noProof/>
          <w:snapToGrid w:val="0"/>
        </w:rPr>
      </w:pPr>
      <w:r w:rsidRPr="008B319B">
        <w:rPr>
          <w:noProof/>
          <w:snapToGrid w:val="0"/>
        </w:rPr>
        <w:t xml:space="preserve">Without prejudice to Articles </w:t>
      </w:r>
      <w:r w:rsidR="00912EC8" w:rsidRPr="008B319B">
        <w:rPr>
          <w:noProof/>
          <w:snapToGrid w:val="0"/>
        </w:rPr>
        <w:t>4</w:t>
      </w:r>
      <w:r w:rsidR="00D53866" w:rsidRPr="008B319B">
        <w:rPr>
          <w:noProof/>
          <w:snapToGrid w:val="0"/>
        </w:rPr>
        <w:t>1</w:t>
      </w:r>
      <w:r w:rsidR="00912EC8" w:rsidRPr="008B319B">
        <w:rPr>
          <w:noProof/>
          <w:snapToGrid w:val="0"/>
        </w:rPr>
        <w:t xml:space="preserve"> </w:t>
      </w:r>
      <w:r w:rsidRPr="008B319B">
        <w:rPr>
          <w:noProof/>
          <w:snapToGrid w:val="0"/>
        </w:rPr>
        <w:t xml:space="preserve">and </w:t>
      </w:r>
      <w:r w:rsidR="00D53866" w:rsidRPr="008B319B">
        <w:rPr>
          <w:noProof/>
          <w:snapToGrid w:val="0"/>
        </w:rPr>
        <w:t>42</w:t>
      </w:r>
      <w:r w:rsidRPr="008B319B">
        <w:rPr>
          <w:noProof/>
          <w:snapToGrid w:val="0"/>
        </w:rPr>
        <w:t>, w</w:t>
      </w:r>
      <w:r w:rsidR="00B6150D" w:rsidRPr="008B319B">
        <w:rPr>
          <w:noProof/>
          <w:snapToGrid w:val="0"/>
        </w:rPr>
        <w:t>here the Commission</w:t>
      </w:r>
      <w:r w:rsidR="00C756BF" w:rsidRPr="008B319B">
        <w:rPr>
          <w:noProof/>
          <w:snapToGrid w:val="0"/>
        </w:rPr>
        <w:t>, within its role as a representative of the Contracting Parties pursuant to Article 4, paragraphs 3 to 5,</w:t>
      </w:r>
      <w:r w:rsidR="00B6150D" w:rsidRPr="008B319B">
        <w:rPr>
          <w:noProof/>
          <w:snapToGrid w:val="0"/>
        </w:rPr>
        <w:t xml:space="preserve"> is required to compensate a third party </w:t>
      </w:r>
      <w:r w:rsidRPr="008B319B">
        <w:rPr>
          <w:noProof/>
          <w:snapToGrid w:val="0"/>
        </w:rPr>
        <w:t>or a</w:t>
      </w:r>
      <w:r w:rsidR="00202C05" w:rsidRPr="008B319B">
        <w:rPr>
          <w:noProof/>
          <w:snapToGrid w:val="0"/>
        </w:rPr>
        <w:t>nother</w:t>
      </w:r>
      <w:r w:rsidRPr="008B319B">
        <w:rPr>
          <w:noProof/>
          <w:snapToGrid w:val="0"/>
        </w:rPr>
        <w:t xml:space="preserve"> </w:t>
      </w:r>
      <w:r w:rsidR="00C756BF" w:rsidRPr="008B319B">
        <w:rPr>
          <w:noProof/>
          <w:snapToGrid w:val="0"/>
        </w:rPr>
        <w:t>Contracting Party</w:t>
      </w:r>
      <w:r w:rsidRPr="008B319B">
        <w:rPr>
          <w:noProof/>
          <w:snapToGrid w:val="0"/>
        </w:rPr>
        <w:t xml:space="preserve"> </w:t>
      </w:r>
      <w:r w:rsidR="00B6150D" w:rsidRPr="008B319B">
        <w:rPr>
          <w:noProof/>
          <w:snapToGrid w:val="0"/>
        </w:rPr>
        <w:t xml:space="preserve">for </w:t>
      </w:r>
      <w:r w:rsidRPr="008B319B">
        <w:rPr>
          <w:noProof/>
          <w:snapToGrid w:val="0"/>
        </w:rPr>
        <w:t xml:space="preserve">non-contractual </w:t>
      </w:r>
      <w:r w:rsidR="00B6150D" w:rsidRPr="008B319B">
        <w:rPr>
          <w:noProof/>
          <w:snapToGrid w:val="0"/>
        </w:rPr>
        <w:t xml:space="preserve">damage </w:t>
      </w:r>
      <w:r w:rsidRPr="008B319B">
        <w:rPr>
          <w:noProof/>
          <w:snapToGrid w:val="0"/>
        </w:rPr>
        <w:t xml:space="preserve">arising in connection with this Agreement </w:t>
      </w:r>
      <w:r w:rsidR="00B6150D" w:rsidRPr="008B319B">
        <w:rPr>
          <w:noProof/>
          <w:snapToGrid w:val="0"/>
        </w:rPr>
        <w:t xml:space="preserve">caused in whole or in part by one or more </w:t>
      </w:r>
      <w:r w:rsidR="00C756BF" w:rsidRPr="008B319B">
        <w:rPr>
          <w:noProof/>
          <w:snapToGrid w:val="0"/>
        </w:rPr>
        <w:t xml:space="preserve">Contracting Party(ies) </w:t>
      </w:r>
      <w:r w:rsidR="00B6150D" w:rsidRPr="008B319B">
        <w:rPr>
          <w:noProof/>
          <w:snapToGrid w:val="0"/>
        </w:rPr>
        <w:t xml:space="preserve">but where the </w:t>
      </w:r>
      <w:r w:rsidR="00C756BF" w:rsidRPr="008B319B">
        <w:rPr>
          <w:noProof/>
          <w:snapToGrid w:val="0"/>
        </w:rPr>
        <w:t xml:space="preserve">Contracting Party(ies) </w:t>
      </w:r>
      <w:r w:rsidR="00B6150D" w:rsidRPr="008B319B">
        <w:rPr>
          <w:noProof/>
          <w:snapToGrid w:val="0"/>
        </w:rPr>
        <w:t>concerned cannot be identified, all the</w:t>
      </w:r>
      <w:r w:rsidR="003419D5" w:rsidRPr="008B319B">
        <w:rPr>
          <w:noProof/>
          <w:snapToGrid w:val="0"/>
        </w:rPr>
        <w:t xml:space="preserve"> other</w:t>
      </w:r>
      <w:r w:rsidR="00B6150D" w:rsidRPr="008B319B">
        <w:rPr>
          <w:noProof/>
          <w:snapToGrid w:val="0"/>
        </w:rPr>
        <w:t xml:space="preserve"> </w:t>
      </w:r>
      <w:r w:rsidR="00C756BF" w:rsidRPr="008B319B">
        <w:rPr>
          <w:noProof/>
          <w:snapToGrid w:val="0"/>
        </w:rPr>
        <w:t xml:space="preserve">Contracting Parties </w:t>
      </w:r>
      <w:r w:rsidR="00B6150D" w:rsidRPr="008B319B">
        <w:rPr>
          <w:noProof/>
          <w:snapToGrid w:val="0"/>
        </w:rPr>
        <w:t xml:space="preserve">shall indemnify the Commission for the cost of making good </w:t>
      </w:r>
      <w:r w:rsidR="009E08BA" w:rsidRPr="008B319B">
        <w:rPr>
          <w:noProof/>
          <w:snapToGrid w:val="0"/>
        </w:rPr>
        <w:t xml:space="preserve">this </w:t>
      </w:r>
      <w:r w:rsidR="00B6150D" w:rsidRPr="008B319B">
        <w:rPr>
          <w:noProof/>
          <w:snapToGrid w:val="0"/>
        </w:rPr>
        <w:t>damage, including the related cost</w:t>
      </w:r>
      <w:r w:rsidRPr="008B319B">
        <w:rPr>
          <w:noProof/>
          <w:snapToGrid w:val="0"/>
        </w:rPr>
        <w:t>s</w:t>
      </w:r>
      <w:r w:rsidR="00B6150D" w:rsidRPr="008B319B">
        <w:rPr>
          <w:noProof/>
          <w:snapToGrid w:val="0"/>
        </w:rPr>
        <w:t xml:space="preserve"> of any legal </w:t>
      </w:r>
      <w:r w:rsidR="005C522D" w:rsidRPr="008B319B">
        <w:rPr>
          <w:noProof/>
          <w:snapToGrid w:val="0"/>
        </w:rPr>
        <w:t>proceedings</w:t>
      </w:r>
      <w:r w:rsidR="00ED1A7B" w:rsidRPr="008B319B">
        <w:rPr>
          <w:noProof/>
          <w:snapToGrid w:val="0"/>
        </w:rPr>
        <w:t>.</w:t>
      </w:r>
      <w:r w:rsidR="009309F3" w:rsidRPr="008B319B">
        <w:rPr>
          <w:noProof/>
          <w:snapToGrid w:val="0"/>
        </w:rPr>
        <w:t xml:space="preserve"> </w:t>
      </w:r>
    </w:p>
    <w:p w:rsidR="00B6150D" w:rsidRPr="008B319B" w:rsidRDefault="00B6150D" w:rsidP="00B6150D">
      <w:pPr>
        <w:jc w:val="both"/>
        <w:rPr>
          <w:noProof/>
          <w:snapToGrid w:val="0"/>
        </w:rPr>
      </w:pPr>
    </w:p>
    <w:p w:rsidR="002D2C8A" w:rsidRPr="008B319B" w:rsidRDefault="00B6150D" w:rsidP="004575DB">
      <w:pPr>
        <w:ind w:left="720"/>
        <w:jc w:val="both"/>
        <w:rPr>
          <w:noProof/>
          <w:snapToGrid w:val="0"/>
        </w:rPr>
      </w:pPr>
      <w:r w:rsidRPr="008B319B">
        <w:rPr>
          <w:noProof/>
          <w:snapToGrid w:val="0"/>
        </w:rPr>
        <w:t xml:space="preserve">The share payable by each </w:t>
      </w:r>
      <w:r w:rsidR="00C756BF" w:rsidRPr="008B319B">
        <w:rPr>
          <w:noProof/>
          <w:snapToGrid w:val="0"/>
        </w:rPr>
        <w:t xml:space="preserve">Contracting Party </w:t>
      </w:r>
      <w:r w:rsidR="003419D5" w:rsidRPr="008B319B">
        <w:rPr>
          <w:noProof/>
          <w:snapToGrid w:val="0"/>
        </w:rPr>
        <w:t>concerned</w:t>
      </w:r>
      <w:r w:rsidR="009E08BA" w:rsidRPr="008B319B">
        <w:rPr>
          <w:noProof/>
          <w:snapToGrid w:val="0"/>
        </w:rPr>
        <w:t>, including the share that remain borne by the Commission,</w:t>
      </w:r>
      <w:r w:rsidR="003419D5" w:rsidRPr="008B319B">
        <w:rPr>
          <w:noProof/>
          <w:snapToGrid w:val="0"/>
        </w:rPr>
        <w:t xml:space="preserve"> </w:t>
      </w:r>
      <w:r w:rsidRPr="008B319B">
        <w:rPr>
          <w:noProof/>
          <w:snapToGrid w:val="0"/>
        </w:rPr>
        <w:t xml:space="preserve">of the total </w:t>
      </w:r>
      <w:r w:rsidR="009E08BA" w:rsidRPr="008B319B">
        <w:rPr>
          <w:noProof/>
          <w:snapToGrid w:val="0"/>
        </w:rPr>
        <w:t xml:space="preserve">cost of this compensation </w:t>
      </w:r>
      <w:r w:rsidRPr="008B319B">
        <w:rPr>
          <w:noProof/>
          <w:snapToGrid w:val="0"/>
        </w:rPr>
        <w:t xml:space="preserve">shall be in accordance with its share in the total </w:t>
      </w:r>
      <w:r w:rsidR="00601062" w:rsidRPr="008B319B">
        <w:rPr>
          <w:noProof/>
          <w:snapToGrid w:val="0"/>
        </w:rPr>
        <w:t xml:space="preserve">number of </w:t>
      </w:r>
      <w:r w:rsidR="0057316F" w:rsidRPr="008B319B">
        <w:rPr>
          <w:noProof/>
          <w:snapToGrid w:val="0"/>
        </w:rPr>
        <w:t xml:space="preserve">medical countermeasures </w:t>
      </w:r>
      <w:r w:rsidR="00601062" w:rsidRPr="008B319B">
        <w:rPr>
          <w:noProof/>
          <w:snapToGrid w:val="0"/>
        </w:rPr>
        <w:t xml:space="preserve">covered by the </w:t>
      </w:r>
      <w:r w:rsidR="00DE65D4" w:rsidRPr="008B319B">
        <w:rPr>
          <w:noProof/>
          <w:snapToGrid w:val="0"/>
        </w:rPr>
        <w:t>specific procurement procedure</w:t>
      </w:r>
      <w:r w:rsidR="005E7735" w:rsidRPr="008B319B">
        <w:rPr>
          <w:noProof/>
          <w:snapToGrid w:val="0"/>
        </w:rPr>
        <w:t>.</w:t>
      </w:r>
      <w:r w:rsidR="009E08BA" w:rsidRPr="008B319B">
        <w:rPr>
          <w:noProof/>
          <w:snapToGrid w:val="0"/>
        </w:rPr>
        <w:t xml:space="preserve"> </w:t>
      </w:r>
    </w:p>
    <w:p w:rsidR="002D2C8A" w:rsidRPr="008B319B" w:rsidRDefault="002D2C8A" w:rsidP="004575DB">
      <w:pPr>
        <w:ind w:left="720"/>
        <w:jc w:val="both"/>
        <w:rPr>
          <w:noProof/>
          <w:snapToGrid w:val="0"/>
        </w:rPr>
      </w:pPr>
    </w:p>
    <w:p w:rsidR="00B6150D" w:rsidRPr="008B319B" w:rsidRDefault="00B6150D" w:rsidP="004575DB">
      <w:pPr>
        <w:ind w:left="720"/>
        <w:jc w:val="both"/>
        <w:rPr>
          <w:noProof/>
          <w:snapToGrid w:val="0"/>
        </w:rPr>
      </w:pPr>
      <w:r w:rsidRPr="008B319B">
        <w:rPr>
          <w:noProof/>
          <w:snapToGrid w:val="0"/>
        </w:rPr>
        <w:t xml:space="preserve">A </w:t>
      </w:r>
      <w:r w:rsidR="00C756BF" w:rsidRPr="008B319B">
        <w:rPr>
          <w:noProof/>
          <w:snapToGrid w:val="0"/>
        </w:rPr>
        <w:t>Contracting Party</w:t>
      </w:r>
      <w:r w:rsidRPr="008B319B">
        <w:rPr>
          <w:noProof/>
          <w:snapToGrid w:val="0"/>
        </w:rPr>
        <w:t xml:space="preserve"> shall be excluded from the calculation if it can prove that it could not have caused the damage even in part.</w:t>
      </w:r>
      <w:r w:rsidR="00153A02" w:rsidRPr="008B319B">
        <w:rPr>
          <w:noProof/>
          <w:snapToGrid w:val="0"/>
        </w:rPr>
        <w:t xml:space="preserve"> However, no </w:t>
      </w:r>
      <w:r w:rsidR="00C756BF" w:rsidRPr="008B319B">
        <w:rPr>
          <w:noProof/>
          <w:snapToGrid w:val="0"/>
        </w:rPr>
        <w:t>Contracting Party</w:t>
      </w:r>
      <w:r w:rsidR="00153A02" w:rsidRPr="008B319B">
        <w:rPr>
          <w:noProof/>
          <w:snapToGrid w:val="0"/>
        </w:rPr>
        <w:t xml:space="preserve"> shall be excluded from the calculation solely on the grounds that it was not part of the </w:t>
      </w:r>
      <w:r w:rsidR="00F4111F" w:rsidRPr="008B319B">
        <w:rPr>
          <w:noProof/>
        </w:rPr>
        <w:t>JPASC</w:t>
      </w:r>
      <w:r w:rsidR="00153A02" w:rsidRPr="008B319B">
        <w:rPr>
          <w:noProof/>
          <w:snapToGrid w:val="0"/>
        </w:rPr>
        <w:t xml:space="preserve"> </w:t>
      </w:r>
      <w:r w:rsidR="00CC55A1" w:rsidRPr="008B319B">
        <w:rPr>
          <w:noProof/>
          <w:snapToGrid w:val="0"/>
        </w:rPr>
        <w:t xml:space="preserve">or the </w:t>
      </w:r>
      <w:r w:rsidR="00F4111F" w:rsidRPr="008B319B">
        <w:rPr>
          <w:noProof/>
          <w:snapToGrid w:val="0"/>
        </w:rPr>
        <w:t>SPPSC</w:t>
      </w:r>
      <w:r w:rsidR="00CC55A1" w:rsidRPr="008B319B">
        <w:rPr>
          <w:noProof/>
        </w:rPr>
        <w:t xml:space="preserve"> </w:t>
      </w:r>
      <w:r w:rsidR="00153A02" w:rsidRPr="008B319B">
        <w:rPr>
          <w:noProof/>
          <w:snapToGrid w:val="0"/>
        </w:rPr>
        <w:t>that approved or gave a</w:t>
      </w:r>
      <w:r w:rsidR="00FE43D2" w:rsidRPr="008B319B">
        <w:rPr>
          <w:noProof/>
          <w:snapToGrid w:val="0"/>
        </w:rPr>
        <w:t>n</w:t>
      </w:r>
      <w:r w:rsidR="00153A02" w:rsidRPr="008B319B">
        <w:rPr>
          <w:noProof/>
          <w:snapToGrid w:val="0"/>
        </w:rPr>
        <w:t xml:space="preserve"> opinion </w:t>
      </w:r>
      <w:r w:rsidR="00FE43D2" w:rsidRPr="008B319B">
        <w:rPr>
          <w:noProof/>
          <w:snapToGrid w:val="0"/>
        </w:rPr>
        <w:t xml:space="preserve">in favour of </w:t>
      </w:r>
      <w:r w:rsidR="00153A02" w:rsidRPr="008B319B">
        <w:rPr>
          <w:noProof/>
          <w:snapToGrid w:val="0"/>
        </w:rPr>
        <w:t xml:space="preserve">a proposal which once </w:t>
      </w:r>
      <w:r w:rsidR="00153A02" w:rsidRPr="008B319B">
        <w:rPr>
          <w:noProof/>
          <w:snapToGrid w:val="0"/>
        </w:rPr>
        <w:lastRenderedPageBreak/>
        <w:t xml:space="preserve">adopted caused the damage, either because it was not present or represented at the meeting, </w:t>
      </w:r>
      <w:r w:rsidR="00124AFB" w:rsidRPr="008B319B">
        <w:rPr>
          <w:noProof/>
          <w:snapToGrid w:val="0"/>
        </w:rPr>
        <w:t xml:space="preserve">or because </w:t>
      </w:r>
      <w:r w:rsidR="00153A02" w:rsidRPr="008B319B">
        <w:rPr>
          <w:noProof/>
          <w:snapToGrid w:val="0"/>
        </w:rPr>
        <w:t xml:space="preserve">it did not take part in the vote; nor </w:t>
      </w:r>
      <w:r w:rsidR="00351DDB" w:rsidRPr="008B319B">
        <w:rPr>
          <w:noProof/>
          <w:snapToGrid w:val="0"/>
        </w:rPr>
        <w:t>shall</w:t>
      </w:r>
      <w:r w:rsidR="00153A02" w:rsidRPr="008B319B">
        <w:rPr>
          <w:noProof/>
          <w:snapToGrid w:val="0"/>
        </w:rPr>
        <w:t xml:space="preserve"> a </w:t>
      </w:r>
      <w:r w:rsidR="003419D5" w:rsidRPr="008B319B">
        <w:rPr>
          <w:noProof/>
          <w:snapToGrid w:val="0"/>
        </w:rPr>
        <w:t>Contracting Party</w:t>
      </w:r>
      <w:r w:rsidR="00153A02" w:rsidRPr="008B319B">
        <w:rPr>
          <w:noProof/>
          <w:snapToGrid w:val="0"/>
        </w:rPr>
        <w:t xml:space="preserve"> be excluded from the calculation on the grounds that it abstained from voting, or voted against the proposal.</w:t>
      </w:r>
    </w:p>
    <w:p w:rsidR="00B32729" w:rsidRPr="008B319B" w:rsidRDefault="00B32729" w:rsidP="00416803">
      <w:pPr>
        <w:jc w:val="both"/>
        <w:rPr>
          <w:noProof/>
          <w:snapToGrid w:val="0"/>
        </w:rPr>
      </w:pPr>
    </w:p>
    <w:p w:rsidR="00B32729" w:rsidRPr="008B319B" w:rsidRDefault="004575DB" w:rsidP="00416803">
      <w:pPr>
        <w:ind w:left="720" w:hanging="360"/>
        <w:jc w:val="both"/>
        <w:rPr>
          <w:noProof/>
          <w:snapToGrid w:val="0"/>
        </w:rPr>
      </w:pPr>
      <w:r w:rsidRPr="008B319B">
        <w:rPr>
          <w:noProof/>
          <w:snapToGrid w:val="0"/>
        </w:rPr>
        <w:t>4</w:t>
      </w:r>
      <w:r w:rsidR="00B32729" w:rsidRPr="008B319B">
        <w:rPr>
          <w:noProof/>
          <w:snapToGrid w:val="0"/>
        </w:rPr>
        <w:t>.</w:t>
      </w:r>
      <w:r w:rsidR="00B32729" w:rsidRPr="008B319B">
        <w:rPr>
          <w:noProof/>
          <w:snapToGrid w:val="0"/>
        </w:rPr>
        <w:tab/>
        <w:t>Without prejudice to Articles 4</w:t>
      </w:r>
      <w:r w:rsidR="00D53866" w:rsidRPr="008B319B">
        <w:rPr>
          <w:noProof/>
          <w:snapToGrid w:val="0"/>
        </w:rPr>
        <w:t>1</w:t>
      </w:r>
      <w:r w:rsidR="00E945FA" w:rsidRPr="008B319B">
        <w:rPr>
          <w:noProof/>
          <w:snapToGrid w:val="0"/>
        </w:rPr>
        <w:t xml:space="preserve"> and 4</w:t>
      </w:r>
      <w:r w:rsidR="00D53866" w:rsidRPr="008B319B">
        <w:rPr>
          <w:noProof/>
          <w:snapToGrid w:val="0"/>
        </w:rPr>
        <w:t>2</w:t>
      </w:r>
      <w:r w:rsidR="00B32729" w:rsidRPr="008B319B">
        <w:rPr>
          <w:noProof/>
          <w:snapToGrid w:val="0"/>
        </w:rPr>
        <w:t xml:space="preserve">, where the Commission has suffered non-contractual damage arising </w:t>
      </w:r>
      <w:r w:rsidR="00FE43D2" w:rsidRPr="008B319B">
        <w:rPr>
          <w:noProof/>
          <w:snapToGrid w:val="0"/>
        </w:rPr>
        <w:t xml:space="preserve">out of </w:t>
      </w:r>
      <w:r w:rsidR="00B32729" w:rsidRPr="008B319B">
        <w:rPr>
          <w:noProof/>
          <w:snapToGrid w:val="0"/>
        </w:rPr>
        <w:t>this Agreement caused in whole or in part by one or more</w:t>
      </w:r>
      <w:r w:rsidR="00EB7D6C">
        <w:rPr>
          <w:noProof/>
          <w:snapToGrid w:val="0"/>
        </w:rPr>
        <w:t xml:space="preserve"> </w:t>
      </w:r>
      <w:r w:rsidR="00B32729" w:rsidRPr="008B319B">
        <w:rPr>
          <w:noProof/>
          <w:snapToGrid w:val="0"/>
        </w:rPr>
        <w:t>Contracting Part</w:t>
      </w:r>
      <w:r w:rsidR="00EB7D6C">
        <w:rPr>
          <w:noProof/>
          <w:snapToGrid w:val="0"/>
        </w:rPr>
        <w:t>ies</w:t>
      </w:r>
      <w:r w:rsidR="00B32729" w:rsidRPr="008B319B">
        <w:rPr>
          <w:noProof/>
          <w:snapToGrid w:val="0"/>
        </w:rPr>
        <w:t xml:space="preserve"> but where the Contracting Party concerned cannot be identified, all the Contracting Parties other than the Commission shall indemnify the Commission </w:t>
      </w:r>
      <w:r w:rsidR="00170110" w:rsidRPr="008B319B">
        <w:rPr>
          <w:noProof/>
          <w:snapToGrid w:val="0"/>
        </w:rPr>
        <w:t xml:space="preserve">in full </w:t>
      </w:r>
      <w:r w:rsidR="00B32729" w:rsidRPr="008B319B">
        <w:rPr>
          <w:noProof/>
          <w:snapToGrid w:val="0"/>
        </w:rPr>
        <w:t>for the cost of this damage.</w:t>
      </w:r>
    </w:p>
    <w:p w:rsidR="004575DB" w:rsidRPr="008B319B" w:rsidRDefault="004575DB" w:rsidP="00416803">
      <w:pPr>
        <w:ind w:left="720" w:hanging="360"/>
        <w:jc w:val="both"/>
        <w:rPr>
          <w:noProof/>
          <w:snapToGrid w:val="0"/>
        </w:rPr>
      </w:pPr>
    </w:p>
    <w:p w:rsidR="004575DB" w:rsidRPr="008B319B" w:rsidRDefault="004575DB" w:rsidP="00416803">
      <w:pPr>
        <w:ind w:left="720" w:hanging="360"/>
        <w:jc w:val="both"/>
        <w:rPr>
          <w:noProof/>
          <w:snapToGrid w:val="0"/>
        </w:rPr>
      </w:pPr>
      <w:r w:rsidRPr="008B319B">
        <w:rPr>
          <w:noProof/>
          <w:snapToGrid w:val="0"/>
        </w:rPr>
        <w:tab/>
        <w:t>The share payable by each Contracting Party concerned of the total amount due to the Commission shall be calculated in accordance with the second subparagraph of paragraph 3.</w:t>
      </w:r>
      <w:r w:rsidR="009C7EB9" w:rsidRPr="008B319B">
        <w:rPr>
          <w:noProof/>
          <w:snapToGrid w:val="0"/>
        </w:rPr>
        <w:t xml:space="preserve"> T</w:t>
      </w:r>
      <w:r w:rsidR="0017520B" w:rsidRPr="008B319B">
        <w:rPr>
          <w:noProof/>
          <w:snapToGrid w:val="0"/>
        </w:rPr>
        <w:t>he t</w:t>
      </w:r>
      <w:r w:rsidR="009C7EB9" w:rsidRPr="008B319B">
        <w:rPr>
          <w:noProof/>
          <w:snapToGrid w:val="0"/>
        </w:rPr>
        <w:t xml:space="preserve">hird subparagraph of paragraph 3 </w:t>
      </w:r>
      <w:r w:rsidR="0017520B" w:rsidRPr="008B319B">
        <w:rPr>
          <w:noProof/>
          <w:snapToGrid w:val="0"/>
        </w:rPr>
        <w:t>shall apply</w:t>
      </w:r>
      <w:r w:rsidR="009C7EB9" w:rsidRPr="008B319B">
        <w:rPr>
          <w:noProof/>
          <w:snapToGrid w:val="0"/>
        </w:rPr>
        <w:t xml:space="preserve"> accordingly.</w:t>
      </w:r>
    </w:p>
    <w:p w:rsidR="00CB456C" w:rsidRPr="008B319B" w:rsidRDefault="00CB456C" w:rsidP="00416803">
      <w:pPr>
        <w:jc w:val="both"/>
        <w:rPr>
          <w:noProof/>
          <w:snapToGrid w:val="0"/>
        </w:rPr>
      </w:pPr>
    </w:p>
    <w:p w:rsidR="00CB456C" w:rsidRPr="008B319B" w:rsidRDefault="004575DB" w:rsidP="00416803">
      <w:pPr>
        <w:ind w:left="720" w:hanging="360"/>
        <w:jc w:val="both"/>
        <w:rPr>
          <w:noProof/>
          <w:snapToGrid w:val="0"/>
        </w:rPr>
      </w:pPr>
      <w:r w:rsidRPr="008B319B">
        <w:rPr>
          <w:noProof/>
          <w:snapToGrid w:val="0"/>
        </w:rPr>
        <w:t>5</w:t>
      </w:r>
      <w:r w:rsidRPr="008B319B">
        <w:rPr>
          <w:noProof/>
          <w:snapToGrid w:val="0"/>
        </w:rPr>
        <w:tab/>
      </w:r>
      <w:r w:rsidR="00CB456C" w:rsidRPr="008B319B">
        <w:rPr>
          <w:noProof/>
          <w:snapToGrid w:val="0"/>
        </w:rPr>
        <w:t xml:space="preserve">Without prejudice to Articles </w:t>
      </w:r>
      <w:r w:rsidR="00912EC8" w:rsidRPr="008B319B">
        <w:rPr>
          <w:noProof/>
          <w:snapToGrid w:val="0"/>
        </w:rPr>
        <w:t>4</w:t>
      </w:r>
      <w:r w:rsidR="00D53866" w:rsidRPr="008B319B">
        <w:rPr>
          <w:noProof/>
          <w:snapToGrid w:val="0"/>
        </w:rPr>
        <w:t>1</w:t>
      </w:r>
      <w:r w:rsidR="00912EC8" w:rsidRPr="008B319B">
        <w:rPr>
          <w:noProof/>
          <w:snapToGrid w:val="0"/>
        </w:rPr>
        <w:t xml:space="preserve"> </w:t>
      </w:r>
      <w:r w:rsidR="00CB456C" w:rsidRPr="008B319B">
        <w:rPr>
          <w:noProof/>
          <w:snapToGrid w:val="0"/>
        </w:rPr>
        <w:t xml:space="preserve">and </w:t>
      </w:r>
      <w:r w:rsidR="00912EC8" w:rsidRPr="008B319B">
        <w:rPr>
          <w:noProof/>
          <w:snapToGrid w:val="0"/>
        </w:rPr>
        <w:t>4</w:t>
      </w:r>
      <w:r w:rsidR="00D53866" w:rsidRPr="008B319B">
        <w:rPr>
          <w:noProof/>
          <w:snapToGrid w:val="0"/>
        </w:rPr>
        <w:t>2</w:t>
      </w:r>
      <w:r w:rsidR="00CB456C" w:rsidRPr="008B319B">
        <w:rPr>
          <w:noProof/>
          <w:snapToGrid w:val="0"/>
        </w:rPr>
        <w:t xml:space="preserve">, </w:t>
      </w:r>
      <w:r w:rsidR="00192442" w:rsidRPr="008B319B">
        <w:rPr>
          <w:noProof/>
          <w:snapToGrid w:val="0"/>
        </w:rPr>
        <w:t xml:space="preserve">the Commission, </w:t>
      </w:r>
      <w:r w:rsidR="00FE43D2" w:rsidRPr="008B319B">
        <w:rPr>
          <w:noProof/>
          <w:snapToGrid w:val="0"/>
        </w:rPr>
        <w:t xml:space="preserve">as opposed to </w:t>
      </w:r>
      <w:r w:rsidR="00192442" w:rsidRPr="008B319B">
        <w:rPr>
          <w:noProof/>
          <w:snapToGrid w:val="0"/>
        </w:rPr>
        <w:t>the other Contracting Parties,</w:t>
      </w:r>
      <w:r w:rsidR="00CB456C" w:rsidRPr="008B319B">
        <w:rPr>
          <w:noProof/>
          <w:snapToGrid w:val="0"/>
        </w:rPr>
        <w:t xml:space="preserve"> shall be solely responsible to make good any non-contractual damage, arising </w:t>
      </w:r>
      <w:r w:rsidR="00FE43D2" w:rsidRPr="008B319B">
        <w:rPr>
          <w:noProof/>
          <w:snapToGrid w:val="0"/>
        </w:rPr>
        <w:t>out of</w:t>
      </w:r>
      <w:r w:rsidR="00CB456C" w:rsidRPr="008B319B">
        <w:rPr>
          <w:noProof/>
          <w:snapToGrid w:val="0"/>
        </w:rPr>
        <w:t xml:space="preserve"> this Agreement, caused to a third party or </w:t>
      </w:r>
      <w:r w:rsidR="00192442" w:rsidRPr="008B319B">
        <w:rPr>
          <w:noProof/>
          <w:snapToGrid w:val="0"/>
        </w:rPr>
        <w:t>(</w:t>
      </w:r>
      <w:r w:rsidR="00CB456C" w:rsidRPr="008B319B">
        <w:rPr>
          <w:noProof/>
          <w:snapToGrid w:val="0"/>
        </w:rPr>
        <w:t>a</w:t>
      </w:r>
      <w:r w:rsidR="00D372EF" w:rsidRPr="008B319B">
        <w:rPr>
          <w:noProof/>
          <w:snapToGrid w:val="0"/>
        </w:rPr>
        <w:t>n</w:t>
      </w:r>
      <w:r w:rsidR="00192442" w:rsidRPr="008B319B">
        <w:rPr>
          <w:noProof/>
          <w:snapToGrid w:val="0"/>
        </w:rPr>
        <w:t>)</w:t>
      </w:r>
      <w:r w:rsidR="00FB2BA5">
        <w:rPr>
          <w:noProof/>
          <w:snapToGrid w:val="0"/>
        </w:rPr>
        <w:t xml:space="preserve"> </w:t>
      </w:r>
      <w:r w:rsidR="00D372EF" w:rsidRPr="008B319B">
        <w:rPr>
          <w:noProof/>
          <w:snapToGrid w:val="0"/>
        </w:rPr>
        <w:t>other Contracting Party</w:t>
      </w:r>
      <w:r w:rsidR="00192442" w:rsidRPr="008B319B">
        <w:rPr>
          <w:noProof/>
          <w:snapToGrid w:val="0"/>
        </w:rPr>
        <w:t>(ies)</w:t>
      </w:r>
      <w:r w:rsidR="00CB456C" w:rsidRPr="008B319B">
        <w:rPr>
          <w:noProof/>
          <w:snapToGrid w:val="0"/>
        </w:rPr>
        <w:t xml:space="preserve"> by acts</w:t>
      </w:r>
      <w:r w:rsidR="00D372EF" w:rsidRPr="008B319B">
        <w:rPr>
          <w:noProof/>
          <w:snapToGrid w:val="0"/>
        </w:rPr>
        <w:t xml:space="preserve"> </w:t>
      </w:r>
      <w:r w:rsidR="00FE43D2" w:rsidRPr="008B319B">
        <w:rPr>
          <w:noProof/>
          <w:snapToGrid w:val="0"/>
        </w:rPr>
        <w:t xml:space="preserve">the Commission </w:t>
      </w:r>
      <w:r w:rsidR="00106489" w:rsidRPr="008B319B">
        <w:rPr>
          <w:noProof/>
          <w:snapToGrid w:val="0"/>
        </w:rPr>
        <w:t xml:space="preserve">has </w:t>
      </w:r>
      <w:r w:rsidR="00CB456C" w:rsidRPr="008B319B">
        <w:rPr>
          <w:noProof/>
          <w:snapToGrid w:val="0"/>
        </w:rPr>
        <w:t>adopted without the approval or opinion of the Steering Committee</w:t>
      </w:r>
      <w:r w:rsidR="00DF60A6" w:rsidRPr="008B319B">
        <w:rPr>
          <w:noProof/>
          <w:snapToGrid w:val="0"/>
        </w:rPr>
        <w:t>s</w:t>
      </w:r>
      <w:r w:rsidR="00CB456C" w:rsidRPr="008B319B">
        <w:rPr>
          <w:noProof/>
          <w:snapToGrid w:val="0"/>
        </w:rPr>
        <w:t xml:space="preserve"> under this Agreement.</w:t>
      </w:r>
    </w:p>
    <w:p w:rsidR="00CB456C" w:rsidRPr="008B319B" w:rsidRDefault="00CB456C" w:rsidP="00CB456C">
      <w:pPr>
        <w:jc w:val="both"/>
        <w:rPr>
          <w:noProof/>
          <w:snapToGrid w:val="0"/>
        </w:rPr>
      </w:pPr>
    </w:p>
    <w:p w:rsidR="00CB456C" w:rsidRPr="008B319B" w:rsidRDefault="004575DB" w:rsidP="00416803">
      <w:pPr>
        <w:ind w:left="720" w:hanging="360"/>
        <w:jc w:val="both"/>
        <w:rPr>
          <w:noProof/>
          <w:snapToGrid w:val="0"/>
        </w:rPr>
      </w:pPr>
      <w:r w:rsidRPr="008B319B">
        <w:rPr>
          <w:noProof/>
          <w:snapToGrid w:val="0"/>
        </w:rPr>
        <w:t>6</w:t>
      </w:r>
      <w:r w:rsidRPr="008B319B">
        <w:rPr>
          <w:noProof/>
          <w:snapToGrid w:val="0"/>
        </w:rPr>
        <w:tab/>
      </w:r>
      <w:r w:rsidR="00CB456C" w:rsidRPr="008B319B">
        <w:rPr>
          <w:noProof/>
          <w:snapToGrid w:val="0"/>
        </w:rPr>
        <w:t>This Article shall not apply to contractual liability arising under</w:t>
      </w:r>
      <w:r w:rsidR="00DE65D4" w:rsidRPr="008B319B">
        <w:rPr>
          <w:noProof/>
          <w:snapToGrid w:val="0"/>
        </w:rPr>
        <w:t xml:space="preserve"> the</w:t>
      </w:r>
      <w:r w:rsidR="00CB456C" w:rsidRPr="008B319B">
        <w:rPr>
          <w:noProof/>
          <w:snapToGrid w:val="0"/>
        </w:rPr>
        <w:t xml:space="preserve"> contract</w:t>
      </w:r>
      <w:r w:rsidR="00202C05" w:rsidRPr="008B319B">
        <w:rPr>
          <w:noProof/>
          <w:snapToGrid w:val="0"/>
        </w:rPr>
        <w:t>s</w:t>
      </w:r>
      <w:r w:rsidR="00CB456C" w:rsidRPr="008B319B">
        <w:rPr>
          <w:noProof/>
          <w:snapToGrid w:val="0"/>
        </w:rPr>
        <w:t>.</w:t>
      </w:r>
    </w:p>
    <w:p w:rsidR="00153A02" w:rsidRPr="008B319B" w:rsidRDefault="00153A02" w:rsidP="00B6150D">
      <w:pPr>
        <w:ind w:left="720"/>
        <w:jc w:val="both"/>
        <w:rPr>
          <w:noProof/>
          <w:snapToGrid w:val="0"/>
        </w:rPr>
      </w:pPr>
    </w:p>
    <w:p w:rsidR="00B6150D" w:rsidRPr="008B319B" w:rsidRDefault="00B6150D" w:rsidP="00B6150D">
      <w:pPr>
        <w:jc w:val="center"/>
        <w:rPr>
          <w:noProof/>
        </w:rPr>
      </w:pPr>
    </w:p>
    <w:p w:rsidR="00B6150D" w:rsidRPr="008B319B" w:rsidRDefault="00B6150D" w:rsidP="00B6150D">
      <w:pPr>
        <w:jc w:val="center"/>
        <w:outlineLvl w:val="0"/>
        <w:rPr>
          <w:noProof/>
        </w:rPr>
      </w:pPr>
      <w:r w:rsidRPr="008B319B">
        <w:rPr>
          <w:noProof/>
        </w:rPr>
        <w:t xml:space="preserve">Article </w:t>
      </w:r>
      <w:r w:rsidR="00150D32" w:rsidRPr="008B319B">
        <w:rPr>
          <w:noProof/>
        </w:rPr>
        <w:t>44</w:t>
      </w:r>
    </w:p>
    <w:p w:rsidR="00B6150D" w:rsidRPr="008B319B" w:rsidRDefault="00B6150D" w:rsidP="00B6150D">
      <w:pPr>
        <w:jc w:val="center"/>
        <w:rPr>
          <w:noProof/>
        </w:rPr>
      </w:pPr>
    </w:p>
    <w:p w:rsidR="00B6150D" w:rsidRPr="008B319B" w:rsidRDefault="00B6150D" w:rsidP="00B6150D">
      <w:pPr>
        <w:jc w:val="center"/>
        <w:rPr>
          <w:b/>
          <w:noProof/>
        </w:rPr>
      </w:pPr>
      <w:r w:rsidRPr="008B319B">
        <w:rPr>
          <w:i/>
          <w:noProof/>
        </w:rPr>
        <w:t xml:space="preserve"> </w:t>
      </w:r>
      <w:r w:rsidRPr="008B319B">
        <w:rPr>
          <w:b/>
          <w:noProof/>
        </w:rPr>
        <w:t>Terms of Payment and Prices</w:t>
      </w:r>
    </w:p>
    <w:p w:rsidR="00B6150D" w:rsidRPr="008B319B" w:rsidRDefault="00B6150D" w:rsidP="00B6150D">
      <w:pPr>
        <w:jc w:val="center"/>
        <w:rPr>
          <w:noProof/>
        </w:rPr>
      </w:pPr>
    </w:p>
    <w:p w:rsidR="00B6150D" w:rsidRPr="008B319B" w:rsidRDefault="009D26C4" w:rsidP="00B6150D">
      <w:pPr>
        <w:numPr>
          <w:ilvl w:val="0"/>
          <w:numId w:val="30"/>
        </w:numPr>
        <w:jc w:val="both"/>
        <w:rPr>
          <w:noProof/>
        </w:rPr>
      </w:pPr>
      <w:r w:rsidRPr="008B319B">
        <w:rPr>
          <w:noProof/>
          <w:snapToGrid w:val="0"/>
        </w:rPr>
        <w:t>Participating</w:t>
      </w:r>
      <w:r w:rsidR="00601062" w:rsidRPr="008B319B">
        <w:rPr>
          <w:noProof/>
          <w:snapToGrid w:val="0"/>
        </w:rPr>
        <w:t xml:space="preserve"> </w:t>
      </w:r>
      <w:r w:rsidR="00B6150D" w:rsidRPr="008B319B">
        <w:rPr>
          <w:noProof/>
          <w:snapToGrid w:val="0"/>
        </w:rPr>
        <w:t>Contracting</w:t>
      </w:r>
      <w:r w:rsidR="00B6150D" w:rsidRPr="008B319B">
        <w:rPr>
          <w:noProof/>
        </w:rPr>
        <w:t xml:space="preserve"> Parties shall comply with all prices and terms of payment specified in the:</w:t>
      </w:r>
    </w:p>
    <w:p w:rsidR="00B6150D" w:rsidRPr="008B319B" w:rsidRDefault="00B6150D" w:rsidP="00B6150D">
      <w:pPr>
        <w:ind w:left="360"/>
        <w:jc w:val="both"/>
        <w:rPr>
          <w:noProof/>
        </w:rPr>
      </w:pPr>
    </w:p>
    <w:p w:rsidR="00B6150D" w:rsidRPr="008B319B" w:rsidRDefault="00B6150D" w:rsidP="00B33E5F">
      <w:pPr>
        <w:numPr>
          <w:ilvl w:val="0"/>
          <w:numId w:val="42"/>
        </w:numPr>
        <w:tabs>
          <w:tab w:val="num" w:pos="1260"/>
        </w:tabs>
        <w:jc w:val="both"/>
        <w:rPr>
          <w:noProof/>
        </w:rPr>
      </w:pPr>
      <w:r w:rsidRPr="008B319B">
        <w:rPr>
          <w:noProof/>
        </w:rPr>
        <w:t>descriptive document accompanying the contract notice, in the case of a competitive dialogue procedure, in favour of participants in the dialogue;</w:t>
      </w:r>
    </w:p>
    <w:p w:rsidR="00B6150D" w:rsidRPr="008B319B" w:rsidRDefault="00B6150D" w:rsidP="00B6150D">
      <w:pPr>
        <w:tabs>
          <w:tab w:val="num" w:pos="1260"/>
        </w:tabs>
        <w:ind w:left="1260" w:hanging="540"/>
        <w:jc w:val="both"/>
        <w:rPr>
          <w:noProof/>
        </w:rPr>
      </w:pPr>
    </w:p>
    <w:p w:rsidR="00B6150D" w:rsidRPr="008B319B" w:rsidRDefault="00601062" w:rsidP="00B33E5F">
      <w:pPr>
        <w:numPr>
          <w:ilvl w:val="0"/>
          <w:numId w:val="42"/>
        </w:numPr>
        <w:tabs>
          <w:tab w:val="num" w:pos="1260"/>
        </w:tabs>
        <w:jc w:val="both"/>
        <w:rPr>
          <w:noProof/>
        </w:rPr>
      </w:pPr>
      <w:r w:rsidRPr="008B319B">
        <w:rPr>
          <w:noProof/>
        </w:rPr>
        <w:t xml:space="preserve">framework </w:t>
      </w:r>
      <w:r w:rsidR="00B6150D" w:rsidRPr="008B319B">
        <w:rPr>
          <w:noProof/>
        </w:rPr>
        <w:t xml:space="preserve">contract with the contractor following its </w:t>
      </w:r>
      <w:r w:rsidR="00913F77" w:rsidRPr="008B319B">
        <w:rPr>
          <w:noProof/>
        </w:rPr>
        <w:t>conclusion</w:t>
      </w:r>
      <w:r w:rsidR="00B6150D" w:rsidRPr="008B319B">
        <w:rPr>
          <w:noProof/>
        </w:rPr>
        <w:t>.</w:t>
      </w:r>
    </w:p>
    <w:p w:rsidR="00B6150D" w:rsidRPr="008B319B" w:rsidRDefault="00B6150D" w:rsidP="00B6150D">
      <w:pPr>
        <w:jc w:val="center"/>
        <w:rPr>
          <w:noProof/>
        </w:rPr>
      </w:pPr>
    </w:p>
    <w:p w:rsidR="00B6150D" w:rsidRPr="008B319B" w:rsidRDefault="00FE43D2" w:rsidP="00B6150D">
      <w:pPr>
        <w:numPr>
          <w:ilvl w:val="0"/>
          <w:numId w:val="30"/>
        </w:numPr>
        <w:jc w:val="both"/>
        <w:rPr>
          <w:noProof/>
        </w:rPr>
      </w:pPr>
      <w:r w:rsidRPr="008B319B">
        <w:rPr>
          <w:noProof/>
        </w:rPr>
        <w:t>Participating</w:t>
      </w:r>
      <w:r w:rsidR="00601062" w:rsidRPr="008B319B">
        <w:rPr>
          <w:noProof/>
        </w:rPr>
        <w:t xml:space="preserve"> </w:t>
      </w:r>
      <w:r w:rsidR="00B6150D" w:rsidRPr="008B319B">
        <w:rPr>
          <w:noProof/>
        </w:rPr>
        <w:t xml:space="preserve">Contracting Parties </w:t>
      </w:r>
      <w:r w:rsidR="00314427" w:rsidRPr="008B319B">
        <w:rPr>
          <w:noProof/>
        </w:rPr>
        <w:t>shall</w:t>
      </w:r>
      <w:r w:rsidR="00D71196" w:rsidRPr="008B319B">
        <w:rPr>
          <w:noProof/>
        </w:rPr>
        <w:t xml:space="preserve"> be responsible for settling </w:t>
      </w:r>
      <w:r w:rsidR="007F1986" w:rsidRPr="008B319B">
        <w:rPr>
          <w:noProof/>
        </w:rPr>
        <w:t xml:space="preserve">directly with the contractor </w:t>
      </w:r>
      <w:r w:rsidR="00D71196" w:rsidRPr="008B319B">
        <w:rPr>
          <w:noProof/>
        </w:rPr>
        <w:t xml:space="preserve">any financial commitments </w:t>
      </w:r>
      <w:r w:rsidR="00667F57" w:rsidRPr="008B319B">
        <w:rPr>
          <w:noProof/>
        </w:rPr>
        <w:t>resulting from</w:t>
      </w:r>
      <w:r w:rsidR="00D71196" w:rsidRPr="008B319B">
        <w:rPr>
          <w:noProof/>
        </w:rPr>
        <w:t xml:space="preserve"> a framework contract, </w:t>
      </w:r>
      <w:r w:rsidR="00D71196" w:rsidRPr="008B319B">
        <w:rPr>
          <w:i/>
          <w:noProof/>
        </w:rPr>
        <w:t>pro rata</w:t>
      </w:r>
      <w:r w:rsidR="00D71196" w:rsidRPr="008B319B">
        <w:rPr>
          <w:noProof/>
        </w:rPr>
        <w:t xml:space="preserve"> </w:t>
      </w:r>
      <w:r w:rsidR="00913F77" w:rsidRPr="008B319B">
        <w:rPr>
          <w:noProof/>
        </w:rPr>
        <w:t>to</w:t>
      </w:r>
      <w:r w:rsidR="00D71196" w:rsidRPr="008B319B">
        <w:rPr>
          <w:noProof/>
        </w:rPr>
        <w:t xml:space="preserve"> their share in the total </w:t>
      </w:r>
      <w:r w:rsidR="002228A4" w:rsidRPr="008B319B">
        <w:rPr>
          <w:noProof/>
        </w:rPr>
        <w:t xml:space="preserve">number of </w:t>
      </w:r>
      <w:r w:rsidR="00986BB6" w:rsidRPr="008B319B">
        <w:rPr>
          <w:noProof/>
        </w:rPr>
        <w:t xml:space="preserve">medical countermeasures </w:t>
      </w:r>
      <w:r w:rsidR="00D71196" w:rsidRPr="008B319B">
        <w:rPr>
          <w:noProof/>
        </w:rPr>
        <w:t>covered by th</w:t>
      </w:r>
      <w:r w:rsidR="00913F77" w:rsidRPr="008B319B">
        <w:rPr>
          <w:noProof/>
        </w:rPr>
        <w:t>at</w:t>
      </w:r>
      <w:r w:rsidR="00D71196" w:rsidRPr="008B319B">
        <w:rPr>
          <w:noProof/>
        </w:rPr>
        <w:t xml:space="preserve"> framework contract</w:t>
      </w:r>
      <w:r w:rsidR="00B6150D" w:rsidRPr="008B319B">
        <w:rPr>
          <w:noProof/>
        </w:rPr>
        <w:t>.</w:t>
      </w:r>
    </w:p>
    <w:p w:rsidR="00B6150D" w:rsidRPr="008B319B" w:rsidRDefault="00B6150D" w:rsidP="00B6150D">
      <w:pPr>
        <w:jc w:val="center"/>
        <w:rPr>
          <w:noProof/>
        </w:rPr>
      </w:pPr>
    </w:p>
    <w:p w:rsidR="00B6150D" w:rsidRPr="008B319B" w:rsidRDefault="00B6150D" w:rsidP="00DF7A05">
      <w:pPr>
        <w:jc w:val="center"/>
        <w:rPr>
          <w:noProof/>
        </w:rPr>
      </w:pPr>
    </w:p>
    <w:p w:rsidR="00121440" w:rsidRDefault="00121440" w:rsidP="005237F0">
      <w:pPr>
        <w:jc w:val="center"/>
        <w:outlineLvl w:val="0"/>
        <w:rPr>
          <w:noProof/>
        </w:rPr>
      </w:pPr>
    </w:p>
    <w:p w:rsidR="00121440" w:rsidRDefault="00121440" w:rsidP="005237F0">
      <w:pPr>
        <w:jc w:val="center"/>
        <w:outlineLvl w:val="0"/>
        <w:rPr>
          <w:noProof/>
        </w:rPr>
      </w:pPr>
    </w:p>
    <w:p w:rsidR="00121440" w:rsidRDefault="00121440" w:rsidP="005237F0">
      <w:pPr>
        <w:jc w:val="center"/>
        <w:outlineLvl w:val="0"/>
        <w:rPr>
          <w:noProof/>
        </w:rPr>
      </w:pPr>
    </w:p>
    <w:p w:rsidR="00121440" w:rsidRDefault="00121440" w:rsidP="005237F0">
      <w:pPr>
        <w:jc w:val="center"/>
        <w:outlineLvl w:val="0"/>
        <w:rPr>
          <w:noProof/>
        </w:rPr>
      </w:pPr>
    </w:p>
    <w:p w:rsidR="00121440" w:rsidRDefault="00121440" w:rsidP="005237F0">
      <w:pPr>
        <w:jc w:val="center"/>
        <w:outlineLvl w:val="0"/>
        <w:rPr>
          <w:noProof/>
        </w:rPr>
      </w:pPr>
    </w:p>
    <w:p w:rsidR="00121440" w:rsidRDefault="00121440" w:rsidP="005237F0">
      <w:pPr>
        <w:jc w:val="center"/>
        <w:outlineLvl w:val="0"/>
        <w:rPr>
          <w:noProof/>
        </w:rPr>
      </w:pPr>
    </w:p>
    <w:p w:rsidR="005237F0" w:rsidRPr="008B319B" w:rsidRDefault="005237F0" w:rsidP="005237F0">
      <w:pPr>
        <w:jc w:val="center"/>
        <w:outlineLvl w:val="0"/>
        <w:rPr>
          <w:noProof/>
        </w:rPr>
      </w:pPr>
      <w:r w:rsidRPr="008B319B">
        <w:rPr>
          <w:noProof/>
        </w:rPr>
        <w:lastRenderedPageBreak/>
        <w:t xml:space="preserve">Article </w:t>
      </w:r>
      <w:r w:rsidR="00150D32" w:rsidRPr="008B319B">
        <w:rPr>
          <w:noProof/>
        </w:rPr>
        <w:t>45</w:t>
      </w:r>
    </w:p>
    <w:p w:rsidR="00DF7A05" w:rsidRPr="008B319B" w:rsidRDefault="00DF7A05" w:rsidP="00DF7A05">
      <w:pPr>
        <w:jc w:val="center"/>
        <w:rPr>
          <w:noProof/>
        </w:rPr>
      </w:pPr>
    </w:p>
    <w:p w:rsidR="00DF7A05" w:rsidRPr="008B319B" w:rsidRDefault="00DF7A05" w:rsidP="00DF7A05">
      <w:pPr>
        <w:jc w:val="center"/>
        <w:rPr>
          <w:b/>
          <w:noProof/>
        </w:rPr>
      </w:pPr>
      <w:r w:rsidRPr="008B319B">
        <w:rPr>
          <w:b/>
          <w:noProof/>
        </w:rPr>
        <w:t>Preamble and Annexes</w:t>
      </w:r>
    </w:p>
    <w:p w:rsidR="00DF7A05" w:rsidRPr="008B319B" w:rsidRDefault="00DF7A05" w:rsidP="00DF7A05">
      <w:pPr>
        <w:ind w:left="360"/>
        <w:jc w:val="both"/>
        <w:rPr>
          <w:i/>
          <w:noProof/>
        </w:rPr>
      </w:pPr>
    </w:p>
    <w:p w:rsidR="00DF7A05" w:rsidRPr="008B319B" w:rsidRDefault="00B46742" w:rsidP="00DF7A05">
      <w:pPr>
        <w:ind w:left="360"/>
        <w:jc w:val="both"/>
        <w:rPr>
          <w:noProof/>
        </w:rPr>
      </w:pPr>
      <w:r w:rsidRPr="008B319B">
        <w:rPr>
          <w:noProof/>
        </w:rPr>
        <w:t>This Agreement shall be interpreted in the light of its Preamble</w:t>
      </w:r>
      <w:r w:rsidR="003D346F" w:rsidRPr="008B319B">
        <w:rPr>
          <w:noProof/>
        </w:rPr>
        <w:t xml:space="preserve"> and Union Law, in particular, </w:t>
      </w:r>
      <w:r w:rsidR="009E1F6D" w:rsidRPr="008B319B">
        <w:rPr>
          <w:noProof/>
        </w:rPr>
        <w:t xml:space="preserve">Decision </w:t>
      </w:r>
      <w:r w:rsidR="00741FCA" w:rsidRPr="008B319B">
        <w:rPr>
          <w:noProof/>
        </w:rPr>
        <w:t xml:space="preserve">No </w:t>
      </w:r>
      <w:r w:rsidR="009E1F6D" w:rsidRPr="008B319B">
        <w:rPr>
          <w:noProof/>
        </w:rPr>
        <w:t>1082/2013/EU,</w:t>
      </w:r>
      <w:r w:rsidR="007F0ECE" w:rsidRPr="008B319B">
        <w:rPr>
          <w:noProof/>
        </w:rPr>
        <w:t xml:space="preserve"> </w:t>
      </w:r>
      <w:r w:rsidR="003D346F" w:rsidRPr="008B319B">
        <w:rPr>
          <w:noProof/>
        </w:rPr>
        <w:t xml:space="preserve">the Financial Regulation and the </w:t>
      </w:r>
      <w:r w:rsidR="00750461" w:rsidRPr="008B319B">
        <w:rPr>
          <w:noProof/>
        </w:rPr>
        <w:t>Rules of Application</w:t>
      </w:r>
      <w:r w:rsidRPr="008B319B">
        <w:rPr>
          <w:noProof/>
        </w:rPr>
        <w:t xml:space="preserve">. </w:t>
      </w:r>
      <w:r w:rsidR="00DF7A05" w:rsidRPr="008B319B">
        <w:rPr>
          <w:noProof/>
        </w:rPr>
        <w:t xml:space="preserve">The Annexes to this Agreement shall constitute an integral part thereof. </w:t>
      </w:r>
    </w:p>
    <w:p w:rsidR="00DF7A05" w:rsidRPr="008B319B" w:rsidRDefault="00DF7A05" w:rsidP="00B46742">
      <w:pPr>
        <w:jc w:val="both"/>
        <w:rPr>
          <w:noProof/>
        </w:rPr>
      </w:pPr>
    </w:p>
    <w:p w:rsidR="00DF7A05" w:rsidRPr="008B319B" w:rsidRDefault="00DF7A05" w:rsidP="005317DF">
      <w:pPr>
        <w:jc w:val="center"/>
        <w:rPr>
          <w:noProof/>
        </w:rPr>
      </w:pPr>
    </w:p>
    <w:p w:rsidR="005237F0" w:rsidRPr="008B319B" w:rsidRDefault="005237F0" w:rsidP="005237F0">
      <w:pPr>
        <w:jc w:val="center"/>
        <w:outlineLvl w:val="0"/>
        <w:rPr>
          <w:noProof/>
        </w:rPr>
      </w:pPr>
      <w:r w:rsidRPr="008B319B">
        <w:rPr>
          <w:noProof/>
        </w:rPr>
        <w:t xml:space="preserve">Article </w:t>
      </w:r>
      <w:r w:rsidR="00150D32" w:rsidRPr="008B319B">
        <w:rPr>
          <w:noProof/>
        </w:rPr>
        <w:t>46</w:t>
      </w:r>
    </w:p>
    <w:p w:rsidR="005317DF" w:rsidRPr="008B319B" w:rsidRDefault="005317DF" w:rsidP="005317DF">
      <w:pPr>
        <w:jc w:val="center"/>
        <w:rPr>
          <w:noProof/>
        </w:rPr>
      </w:pPr>
    </w:p>
    <w:p w:rsidR="005317DF" w:rsidRPr="008B319B" w:rsidRDefault="005317DF" w:rsidP="005317DF">
      <w:pPr>
        <w:jc w:val="center"/>
        <w:rPr>
          <w:b/>
          <w:noProof/>
        </w:rPr>
      </w:pPr>
      <w:r w:rsidRPr="008B319B">
        <w:rPr>
          <w:b/>
          <w:noProof/>
        </w:rPr>
        <w:t xml:space="preserve">Amendments </w:t>
      </w:r>
    </w:p>
    <w:p w:rsidR="005317DF" w:rsidRPr="008B319B" w:rsidRDefault="005317DF" w:rsidP="005317DF">
      <w:pPr>
        <w:jc w:val="both"/>
        <w:rPr>
          <w:noProof/>
          <w:highlight w:val="green"/>
        </w:rPr>
      </w:pPr>
    </w:p>
    <w:p w:rsidR="00B46742" w:rsidRPr="008B319B" w:rsidRDefault="00913F77" w:rsidP="000A2CB1">
      <w:pPr>
        <w:ind w:left="360"/>
        <w:jc w:val="both"/>
        <w:rPr>
          <w:noProof/>
        </w:rPr>
      </w:pPr>
      <w:r w:rsidRPr="008B319B">
        <w:rPr>
          <w:noProof/>
        </w:rPr>
        <w:t xml:space="preserve">The </w:t>
      </w:r>
      <w:r w:rsidR="00B46742" w:rsidRPr="008B319B">
        <w:rPr>
          <w:noProof/>
        </w:rPr>
        <w:t>Contracting Part</w:t>
      </w:r>
      <w:r w:rsidR="007F0ECE" w:rsidRPr="008B319B">
        <w:rPr>
          <w:noProof/>
        </w:rPr>
        <w:t>ies</w:t>
      </w:r>
      <w:r w:rsidR="00B46742" w:rsidRPr="008B319B">
        <w:rPr>
          <w:noProof/>
        </w:rPr>
        <w:t xml:space="preserve"> may propose amendment</w:t>
      </w:r>
      <w:r w:rsidR="007F0ECE" w:rsidRPr="008B319B">
        <w:rPr>
          <w:noProof/>
        </w:rPr>
        <w:t>s</w:t>
      </w:r>
      <w:r w:rsidR="00B46742" w:rsidRPr="008B319B">
        <w:rPr>
          <w:noProof/>
        </w:rPr>
        <w:t xml:space="preserve"> to this Agreement</w:t>
      </w:r>
      <w:r w:rsidR="007F0ECE" w:rsidRPr="008B319B">
        <w:rPr>
          <w:noProof/>
        </w:rPr>
        <w:t>.</w:t>
      </w:r>
      <w:r w:rsidR="00B46742" w:rsidRPr="008B319B">
        <w:rPr>
          <w:noProof/>
        </w:rPr>
        <w:t xml:space="preserve"> </w:t>
      </w:r>
      <w:r w:rsidR="007F0ECE" w:rsidRPr="008B319B">
        <w:rPr>
          <w:noProof/>
        </w:rPr>
        <w:t>The proposed amendments shall be</w:t>
      </w:r>
      <w:r w:rsidR="00B46742" w:rsidRPr="008B319B">
        <w:rPr>
          <w:noProof/>
        </w:rPr>
        <w:t xml:space="preserve"> submitt</w:t>
      </w:r>
      <w:r w:rsidR="007F0ECE" w:rsidRPr="008B319B">
        <w:rPr>
          <w:noProof/>
        </w:rPr>
        <w:t>ed</w:t>
      </w:r>
      <w:r w:rsidR="00B46742" w:rsidRPr="008B319B">
        <w:rPr>
          <w:noProof/>
        </w:rPr>
        <w:t xml:space="preserve"> in writing to the </w:t>
      </w:r>
      <w:r w:rsidR="004169AB" w:rsidRPr="008B319B">
        <w:rPr>
          <w:noProof/>
        </w:rPr>
        <w:t>JPASC</w:t>
      </w:r>
      <w:r w:rsidR="001A3639" w:rsidRPr="008B319B">
        <w:rPr>
          <w:noProof/>
        </w:rPr>
        <w:t>,</w:t>
      </w:r>
      <w:r w:rsidR="00B46742" w:rsidRPr="008B319B">
        <w:rPr>
          <w:noProof/>
        </w:rPr>
        <w:t xml:space="preserve"> through its Chair. </w:t>
      </w:r>
    </w:p>
    <w:p w:rsidR="00B46742" w:rsidRPr="008B319B" w:rsidRDefault="00B46742" w:rsidP="000A2CB1">
      <w:pPr>
        <w:ind w:left="360"/>
        <w:jc w:val="both"/>
        <w:rPr>
          <w:noProof/>
        </w:rPr>
      </w:pPr>
    </w:p>
    <w:p w:rsidR="001A6D76" w:rsidRPr="008B319B" w:rsidRDefault="001A6D76" w:rsidP="001A6D76">
      <w:pPr>
        <w:ind w:left="360"/>
        <w:jc w:val="both"/>
        <w:rPr>
          <w:noProof/>
        </w:rPr>
      </w:pPr>
      <w:r w:rsidRPr="008B319B">
        <w:rPr>
          <w:noProof/>
        </w:rPr>
        <w:t xml:space="preserve">An amendment to this Agreement and its Annexes shall be unanimously </w:t>
      </w:r>
      <w:r w:rsidR="005B0B00" w:rsidRPr="008B319B">
        <w:rPr>
          <w:noProof/>
        </w:rPr>
        <w:t xml:space="preserve">agreed </w:t>
      </w:r>
      <w:r w:rsidRPr="008B319B">
        <w:rPr>
          <w:noProof/>
        </w:rPr>
        <w:t xml:space="preserve">by the </w:t>
      </w:r>
      <w:r w:rsidR="004169AB" w:rsidRPr="008B319B">
        <w:rPr>
          <w:noProof/>
        </w:rPr>
        <w:t>JPASC</w:t>
      </w:r>
      <w:r w:rsidRPr="008B319B">
        <w:rPr>
          <w:noProof/>
        </w:rPr>
        <w:t>. The amendment enters into force and becomes an integral part of this Agreement in accordance with the fourth and fifth paragraphs of Article 5</w:t>
      </w:r>
      <w:r w:rsidR="00D53866" w:rsidRPr="008B319B">
        <w:rPr>
          <w:noProof/>
        </w:rPr>
        <w:t>1</w:t>
      </w:r>
      <w:r w:rsidRPr="008B319B">
        <w:rPr>
          <w:noProof/>
        </w:rPr>
        <w:t>.</w:t>
      </w:r>
    </w:p>
    <w:p w:rsidR="00CE19E0" w:rsidRPr="008B319B" w:rsidRDefault="00CE19E0" w:rsidP="003249F3">
      <w:pPr>
        <w:jc w:val="both"/>
        <w:rPr>
          <w:noProof/>
          <w:highlight w:val="yellow"/>
        </w:rPr>
      </w:pPr>
    </w:p>
    <w:p w:rsidR="001B19D2" w:rsidRPr="008B319B" w:rsidRDefault="001B19D2" w:rsidP="00486B21">
      <w:pPr>
        <w:jc w:val="center"/>
        <w:rPr>
          <w:noProof/>
        </w:rPr>
      </w:pPr>
    </w:p>
    <w:p w:rsidR="005237F0" w:rsidRPr="008B319B" w:rsidRDefault="005237F0" w:rsidP="005237F0">
      <w:pPr>
        <w:jc w:val="center"/>
        <w:outlineLvl w:val="0"/>
        <w:rPr>
          <w:noProof/>
        </w:rPr>
      </w:pPr>
      <w:r w:rsidRPr="008B319B">
        <w:rPr>
          <w:noProof/>
        </w:rPr>
        <w:t xml:space="preserve">Article </w:t>
      </w:r>
      <w:r w:rsidR="00150D32" w:rsidRPr="008B319B">
        <w:rPr>
          <w:noProof/>
        </w:rPr>
        <w:t>47</w:t>
      </w:r>
    </w:p>
    <w:p w:rsidR="00982335" w:rsidRPr="008B319B" w:rsidRDefault="00982335" w:rsidP="00982335">
      <w:pPr>
        <w:jc w:val="both"/>
        <w:rPr>
          <w:noProof/>
        </w:rPr>
      </w:pPr>
    </w:p>
    <w:p w:rsidR="00982335" w:rsidRPr="008B319B" w:rsidRDefault="00BB6363" w:rsidP="00982335">
      <w:pPr>
        <w:jc w:val="center"/>
        <w:rPr>
          <w:b/>
          <w:noProof/>
        </w:rPr>
      </w:pPr>
      <w:r w:rsidRPr="008B319B">
        <w:rPr>
          <w:b/>
          <w:noProof/>
        </w:rPr>
        <w:t>Term and</w:t>
      </w:r>
      <w:r w:rsidR="005B1ED4" w:rsidRPr="008B319B">
        <w:rPr>
          <w:b/>
          <w:noProof/>
        </w:rPr>
        <w:t xml:space="preserve"> </w:t>
      </w:r>
      <w:r w:rsidRPr="008B319B">
        <w:rPr>
          <w:b/>
          <w:noProof/>
        </w:rPr>
        <w:t>termination</w:t>
      </w:r>
    </w:p>
    <w:p w:rsidR="005E569D" w:rsidRPr="008B319B" w:rsidRDefault="005E569D" w:rsidP="00982335">
      <w:pPr>
        <w:jc w:val="center"/>
        <w:rPr>
          <w:i/>
          <w:noProof/>
        </w:rPr>
      </w:pPr>
    </w:p>
    <w:p w:rsidR="005E569D" w:rsidRPr="008B319B" w:rsidRDefault="004607C8" w:rsidP="004271C6">
      <w:pPr>
        <w:numPr>
          <w:ilvl w:val="0"/>
          <w:numId w:val="9"/>
        </w:numPr>
        <w:autoSpaceDE w:val="0"/>
        <w:autoSpaceDN w:val="0"/>
        <w:adjustRightInd w:val="0"/>
        <w:jc w:val="both"/>
        <w:rPr>
          <w:noProof/>
        </w:rPr>
      </w:pPr>
      <w:r w:rsidRPr="008B319B">
        <w:rPr>
          <w:noProof/>
        </w:rPr>
        <w:t xml:space="preserve">This </w:t>
      </w:r>
      <w:r w:rsidR="005C00CA" w:rsidRPr="008B319B">
        <w:rPr>
          <w:noProof/>
        </w:rPr>
        <w:t>Agreement</w:t>
      </w:r>
      <w:r w:rsidR="005B1ED4" w:rsidRPr="008B319B">
        <w:rPr>
          <w:noProof/>
        </w:rPr>
        <w:t xml:space="preserve"> </w:t>
      </w:r>
      <w:r w:rsidR="004271C6" w:rsidRPr="008B319B">
        <w:rPr>
          <w:noProof/>
        </w:rPr>
        <w:t>shall subsist until it is either replaced by another agreement in accordance with paragraph 2 of this Article or it is terminated in accordance with paragraph 3 of this Article</w:t>
      </w:r>
      <w:r w:rsidRPr="008B319B">
        <w:rPr>
          <w:noProof/>
        </w:rPr>
        <w:t xml:space="preserve">. </w:t>
      </w:r>
    </w:p>
    <w:p w:rsidR="00DE6953" w:rsidRPr="008B319B" w:rsidRDefault="00DE6953" w:rsidP="00DE6953">
      <w:pPr>
        <w:autoSpaceDE w:val="0"/>
        <w:autoSpaceDN w:val="0"/>
        <w:adjustRightInd w:val="0"/>
        <w:ind w:left="360"/>
        <w:jc w:val="both"/>
        <w:rPr>
          <w:noProof/>
        </w:rPr>
      </w:pPr>
    </w:p>
    <w:p w:rsidR="00CE19E0" w:rsidRPr="008B319B" w:rsidRDefault="00A0171B" w:rsidP="00730EAB">
      <w:pPr>
        <w:numPr>
          <w:ilvl w:val="0"/>
          <w:numId w:val="9"/>
        </w:numPr>
        <w:autoSpaceDE w:val="0"/>
        <w:autoSpaceDN w:val="0"/>
        <w:adjustRightInd w:val="0"/>
        <w:jc w:val="both"/>
        <w:rPr>
          <w:noProof/>
        </w:rPr>
      </w:pPr>
      <w:r w:rsidRPr="008B319B">
        <w:rPr>
          <w:noProof/>
        </w:rPr>
        <w:t xml:space="preserve">Upon a request </w:t>
      </w:r>
      <w:r w:rsidR="00EB3BF2" w:rsidRPr="008B319B">
        <w:rPr>
          <w:noProof/>
        </w:rPr>
        <w:t xml:space="preserve">presented </w:t>
      </w:r>
      <w:r w:rsidRPr="008B319B">
        <w:rPr>
          <w:noProof/>
        </w:rPr>
        <w:t xml:space="preserve">by </w:t>
      </w:r>
      <w:r w:rsidR="00F93705" w:rsidRPr="008B319B">
        <w:rPr>
          <w:noProof/>
        </w:rPr>
        <w:t xml:space="preserve">a </w:t>
      </w:r>
      <w:r w:rsidR="00EB3BF2" w:rsidRPr="008B319B">
        <w:rPr>
          <w:noProof/>
        </w:rPr>
        <w:t xml:space="preserve">simple </w:t>
      </w:r>
      <w:r w:rsidR="00F93705" w:rsidRPr="008B319B">
        <w:rPr>
          <w:noProof/>
        </w:rPr>
        <w:t xml:space="preserve">majority </w:t>
      </w:r>
      <w:r w:rsidRPr="008B319B">
        <w:rPr>
          <w:noProof/>
        </w:rPr>
        <w:t xml:space="preserve">of the </w:t>
      </w:r>
      <w:r w:rsidR="004169AB" w:rsidRPr="008B319B">
        <w:rPr>
          <w:noProof/>
        </w:rPr>
        <w:t xml:space="preserve">JPASC </w:t>
      </w:r>
      <w:r w:rsidR="006C09D6" w:rsidRPr="008B319B">
        <w:rPr>
          <w:noProof/>
        </w:rPr>
        <w:t>members</w:t>
      </w:r>
      <w:r w:rsidR="007F41AD" w:rsidRPr="008B319B">
        <w:rPr>
          <w:noProof/>
        </w:rPr>
        <w:t xml:space="preserve">, the Commission </w:t>
      </w:r>
      <w:r w:rsidR="006A4C82" w:rsidRPr="008B319B">
        <w:rPr>
          <w:noProof/>
        </w:rPr>
        <w:t xml:space="preserve">may </w:t>
      </w:r>
      <w:r w:rsidR="007F41AD" w:rsidRPr="008B319B">
        <w:rPr>
          <w:noProof/>
        </w:rPr>
        <w:t xml:space="preserve">develop a proposal </w:t>
      </w:r>
      <w:r w:rsidR="00192783" w:rsidRPr="008B319B">
        <w:rPr>
          <w:noProof/>
        </w:rPr>
        <w:t xml:space="preserve">either to replace this Agreement with another agreement or </w:t>
      </w:r>
      <w:r w:rsidR="007F41AD" w:rsidRPr="008B319B">
        <w:rPr>
          <w:noProof/>
        </w:rPr>
        <w:t>to terminate th</w:t>
      </w:r>
      <w:r w:rsidR="00F93705" w:rsidRPr="008B319B">
        <w:rPr>
          <w:noProof/>
        </w:rPr>
        <w:t>is</w:t>
      </w:r>
      <w:r w:rsidR="007F41AD" w:rsidRPr="008B319B">
        <w:rPr>
          <w:noProof/>
        </w:rPr>
        <w:t xml:space="preserve"> Agreement</w:t>
      </w:r>
      <w:r w:rsidR="00192783" w:rsidRPr="008B319B">
        <w:rPr>
          <w:noProof/>
        </w:rPr>
        <w:t>. The Commission proposal shall, if appropriate, be</w:t>
      </w:r>
      <w:r w:rsidR="007F41AD" w:rsidRPr="008B319B">
        <w:rPr>
          <w:noProof/>
        </w:rPr>
        <w:t xml:space="preserve"> accompanied by a comprehensive plan for </w:t>
      </w:r>
      <w:r w:rsidR="0037573C" w:rsidRPr="008B319B">
        <w:rPr>
          <w:noProof/>
        </w:rPr>
        <w:t xml:space="preserve">an </w:t>
      </w:r>
      <w:r w:rsidR="007F41AD" w:rsidRPr="008B319B">
        <w:rPr>
          <w:noProof/>
        </w:rPr>
        <w:t xml:space="preserve">orderly </w:t>
      </w:r>
      <w:r w:rsidR="0037573C" w:rsidRPr="008B319B">
        <w:rPr>
          <w:noProof/>
        </w:rPr>
        <w:t xml:space="preserve">transition to an alternative framework and the </w:t>
      </w:r>
      <w:r w:rsidR="007F41AD" w:rsidRPr="008B319B">
        <w:rPr>
          <w:noProof/>
        </w:rPr>
        <w:t xml:space="preserve">continuation of </w:t>
      </w:r>
      <w:r w:rsidR="0037573C" w:rsidRPr="008B319B">
        <w:rPr>
          <w:noProof/>
        </w:rPr>
        <w:t xml:space="preserve">the </w:t>
      </w:r>
      <w:r w:rsidR="00516A18" w:rsidRPr="008B319B">
        <w:rPr>
          <w:noProof/>
        </w:rPr>
        <w:t>guarantees</w:t>
      </w:r>
      <w:r w:rsidR="007F41AD" w:rsidRPr="008B319B">
        <w:rPr>
          <w:noProof/>
        </w:rPr>
        <w:t xml:space="preserve"> </w:t>
      </w:r>
      <w:r w:rsidR="00E71E62" w:rsidRPr="008B319B">
        <w:rPr>
          <w:noProof/>
        </w:rPr>
        <w:t>in the interim</w:t>
      </w:r>
      <w:r w:rsidR="007F41AD" w:rsidRPr="008B319B">
        <w:rPr>
          <w:noProof/>
        </w:rPr>
        <w:t>.</w:t>
      </w:r>
    </w:p>
    <w:p w:rsidR="00CE19E0" w:rsidRPr="008B319B" w:rsidRDefault="00CE19E0" w:rsidP="00E71E62">
      <w:pPr>
        <w:autoSpaceDE w:val="0"/>
        <w:autoSpaceDN w:val="0"/>
        <w:adjustRightInd w:val="0"/>
        <w:ind w:left="360"/>
        <w:jc w:val="both"/>
        <w:rPr>
          <w:noProof/>
        </w:rPr>
      </w:pPr>
    </w:p>
    <w:p w:rsidR="00FE46B9" w:rsidRPr="008B319B" w:rsidRDefault="00E35BF7" w:rsidP="00FE46B9">
      <w:pPr>
        <w:numPr>
          <w:ilvl w:val="0"/>
          <w:numId w:val="9"/>
        </w:numPr>
        <w:autoSpaceDE w:val="0"/>
        <w:autoSpaceDN w:val="0"/>
        <w:adjustRightInd w:val="0"/>
        <w:jc w:val="both"/>
        <w:rPr>
          <w:noProof/>
        </w:rPr>
      </w:pPr>
      <w:r w:rsidRPr="008B319B">
        <w:rPr>
          <w:noProof/>
        </w:rPr>
        <w:t xml:space="preserve">This </w:t>
      </w:r>
      <w:r w:rsidR="00763E7E" w:rsidRPr="008B319B">
        <w:rPr>
          <w:noProof/>
        </w:rPr>
        <w:t xml:space="preserve">Agreement shall </w:t>
      </w:r>
      <w:r w:rsidRPr="008B319B">
        <w:rPr>
          <w:noProof/>
        </w:rPr>
        <w:t xml:space="preserve">only </w:t>
      </w:r>
      <w:r w:rsidR="00763E7E" w:rsidRPr="008B319B">
        <w:rPr>
          <w:noProof/>
        </w:rPr>
        <w:t xml:space="preserve">be </w:t>
      </w:r>
      <w:r w:rsidRPr="008B319B">
        <w:rPr>
          <w:noProof/>
        </w:rPr>
        <w:t xml:space="preserve">terminated if </w:t>
      </w:r>
      <w:r w:rsidR="00763E7E" w:rsidRPr="008B319B">
        <w:rPr>
          <w:noProof/>
        </w:rPr>
        <w:t xml:space="preserve">agreed </w:t>
      </w:r>
      <w:r w:rsidRPr="008B319B">
        <w:rPr>
          <w:noProof/>
        </w:rPr>
        <w:t xml:space="preserve">in writing </w:t>
      </w:r>
      <w:r w:rsidR="00763E7E" w:rsidRPr="008B319B">
        <w:rPr>
          <w:noProof/>
        </w:rPr>
        <w:t xml:space="preserve">unanimously by the Contracting Parties. </w:t>
      </w:r>
    </w:p>
    <w:p w:rsidR="00581DCE" w:rsidRPr="008B319B" w:rsidRDefault="00581DCE" w:rsidP="002F2D4F">
      <w:pPr>
        <w:autoSpaceDE w:val="0"/>
        <w:autoSpaceDN w:val="0"/>
        <w:adjustRightInd w:val="0"/>
        <w:jc w:val="both"/>
        <w:rPr>
          <w:noProof/>
        </w:rPr>
      </w:pPr>
    </w:p>
    <w:p w:rsidR="003D346F" w:rsidRPr="008B319B" w:rsidRDefault="003D346F" w:rsidP="00581DCE">
      <w:pPr>
        <w:autoSpaceDE w:val="0"/>
        <w:autoSpaceDN w:val="0"/>
        <w:adjustRightInd w:val="0"/>
        <w:ind w:left="360"/>
        <w:jc w:val="both"/>
        <w:rPr>
          <w:noProof/>
        </w:rPr>
      </w:pPr>
    </w:p>
    <w:p w:rsidR="003D346F" w:rsidRPr="008B319B" w:rsidRDefault="003D346F" w:rsidP="003D346F">
      <w:pPr>
        <w:jc w:val="center"/>
        <w:outlineLvl w:val="0"/>
        <w:rPr>
          <w:noProof/>
        </w:rPr>
      </w:pPr>
      <w:r w:rsidRPr="008B319B">
        <w:rPr>
          <w:noProof/>
        </w:rPr>
        <w:t xml:space="preserve">Article </w:t>
      </w:r>
      <w:r w:rsidR="00150D32" w:rsidRPr="008B319B">
        <w:rPr>
          <w:noProof/>
        </w:rPr>
        <w:t>48</w:t>
      </w:r>
    </w:p>
    <w:p w:rsidR="003D346F" w:rsidRPr="008B319B" w:rsidRDefault="003D346F" w:rsidP="003D346F">
      <w:pPr>
        <w:autoSpaceDE w:val="0"/>
        <w:autoSpaceDN w:val="0"/>
        <w:adjustRightInd w:val="0"/>
        <w:ind w:left="360"/>
        <w:jc w:val="center"/>
        <w:rPr>
          <w:noProof/>
        </w:rPr>
      </w:pPr>
    </w:p>
    <w:p w:rsidR="003D346F" w:rsidRPr="008B319B" w:rsidRDefault="003D346F" w:rsidP="003D346F">
      <w:pPr>
        <w:autoSpaceDE w:val="0"/>
        <w:autoSpaceDN w:val="0"/>
        <w:adjustRightInd w:val="0"/>
        <w:ind w:left="360"/>
        <w:jc w:val="center"/>
        <w:rPr>
          <w:b/>
          <w:noProof/>
        </w:rPr>
      </w:pPr>
      <w:r w:rsidRPr="008B319B">
        <w:rPr>
          <w:b/>
          <w:noProof/>
        </w:rPr>
        <w:t>Withdrawal by a Contracting Party</w:t>
      </w:r>
    </w:p>
    <w:p w:rsidR="003D346F" w:rsidRPr="008B319B" w:rsidRDefault="003D346F" w:rsidP="003D346F">
      <w:pPr>
        <w:autoSpaceDE w:val="0"/>
        <w:autoSpaceDN w:val="0"/>
        <w:adjustRightInd w:val="0"/>
        <w:ind w:left="360"/>
        <w:jc w:val="center"/>
        <w:rPr>
          <w:noProof/>
        </w:rPr>
      </w:pPr>
    </w:p>
    <w:p w:rsidR="0043316E" w:rsidRPr="008B319B" w:rsidRDefault="00BF2E99" w:rsidP="00574815">
      <w:pPr>
        <w:numPr>
          <w:ilvl w:val="0"/>
          <w:numId w:val="54"/>
        </w:numPr>
        <w:autoSpaceDE w:val="0"/>
        <w:autoSpaceDN w:val="0"/>
        <w:adjustRightInd w:val="0"/>
        <w:rPr>
          <w:noProof/>
        </w:rPr>
      </w:pPr>
      <w:r w:rsidRPr="008B319B">
        <w:rPr>
          <w:noProof/>
        </w:rPr>
        <w:t>Should a</w:t>
      </w:r>
      <w:r w:rsidR="00EA2A4F" w:rsidRPr="008B319B">
        <w:rPr>
          <w:noProof/>
        </w:rPr>
        <w:t xml:space="preserve"> Contracting Party decide to withdraw from the Agreement</w:t>
      </w:r>
      <w:r w:rsidRPr="008B319B">
        <w:rPr>
          <w:noProof/>
        </w:rPr>
        <w:t>, the</w:t>
      </w:r>
      <w:r w:rsidR="0043316E" w:rsidRPr="008B319B">
        <w:rPr>
          <w:noProof/>
        </w:rPr>
        <w:t xml:space="preserve"> Contracting Party shall inform the</w:t>
      </w:r>
      <w:r w:rsidR="00913F77" w:rsidRPr="008B319B">
        <w:rPr>
          <w:noProof/>
        </w:rPr>
        <w:t xml:space="preserve"> JPASC</w:t>
      </w:r>
      <w:r w:rsidR="0043316E" w:rsidRPr="008B319B">
        <w:rPr>
          <w:noProof/>
        </w:rPr>
        <w:t>.</w:t>
      </w:r>
      <w:r w:rsidR="00231536" w:rsidRPr="008B319B">
        <w:rPr>
          <w:noProof/>
        </w:rPr>
        <w:t xml:space="preserve"> Withdrawal from the Agreement shall not have financial consequences for </w:t>
      </w:r>
      <w:r w:rsidR="00F37A66" w:rsidRPr="008B319B">
        <w:rPr>
          <w:noProof/>
        </w:rPr>
        <w:t>withdrawing Contracting Parties</w:t>
      </w:r>
      <w:r w:rsidR="00ED1A7B" w:rsidRPr="008B319B">
        <w:rPr>
          <w:noProof/>
        </w:rPr>
        <w:t xml:space="preserve"> </w:t>
      </w:r>
      <w:r w:rsidR="00F37A66" w:rsidRPr="008B319B">
        <w:rPr>
          <w:noProof/>
        </w:rPr>
        <w:t xml:space="preserve">provided that </w:t>
      </w:r>
      <w:r w:rsidR="00231536" w:rsidRPr="008B319B">
        <w:rPr>
          <w:noProof/>
        </w:rPr>
        <w:t xml:space="preserve">the withdrawal takes </w:t>
      </w:r>
      <w:r w:rsidR="00ED1A7B" w:rsidRPr="008B319B">
        <w:rPr>
          <w:noProof/>
        </w:rPr>
        <w:t xml:space="preserve">effect </w:t>
      </w:r>
      <w:r w:rsidR="00231536" w:rsidRPr="008B319B">
        <w:rPr>
          <w:noProof/>
        </w:rPr>
        <w:t>before the call for tender is published.</w:t>
      </w:r>
    </w:p>
    <w:p w:rsidR="00581DCE" w:rsidRPr="008B319B" w:rsidRDefault="00581DCE" w:rsidP="00730EAB">
      <w:pPr>
        <w:autoSpaceDE w:val="0"/>
        <w:autoSpaceDN w:val="0"/>
        <w:adjustRightInd w:val="0"/>
        <w:jc w:val="both"/>
        <w:rPr>
          <w:noProof/>
        </w:rPr>
      </w:pPr>
    </w:p>
    <w:p w:rsidR="0043316E" w:rsidRPr="008B319B" w:rsidRDefault="006C09D6" w:rsidP="00581DCE">
      <w:pPr>
        <w:numPr>
          <w:ilvl w:val="0"/>
          <w:numId w:val="54"/>
        </w:numPr>
        <w:autoSpaceDE w:val="0"/>
        <w:autoSpaceDN w:val="0"/>
        <w:adjustRightInd w:val="0"/>
        <w:jc w:val="both"/>
        <w:rPr>
          <w:noProof/>
        </w:rPr>
      </w:pPr>
      <w:r w:rsidRPr="008B319B">
        <w:rPr>
          <w:noProof/>
        </w:rPr>
        <w:lastRenderedPageBreak/>
        <w:t>T</w:t>
      </w:r>
      <w:r w:rsidR="00BF2E99" w:rsidRPr="008B319B">
        <w:rPr>
          <w:noProof/>
        </w:rPr>
        <w:t>he withdrawing Contracting Party shall compensate any damages resulting</w:t>
      </w:r>
      <w:r w:rsidR="00EB3BF2" w:rsidRPr="008B319B">
        <w:rPr>
          <w:noProof/>
        </w:rPr>
        <w:t xml:space="preserve"> </w:t>
      </w:r>
      <w:r w:rsidR="00BF2E99" w:rsidRPr="008B319B">
        <w:rPr>
          <w:noProof/>
        </w:rPr>
        <w:t>from its contractual obligations under contracts governed by th</w:t>
      </w:r>
      <w:r w:rsidR="004169AB" w:rsidRPr="008B319B">
        <w:rPr>
          <w:noProof/>
        </w:rPr>
        <w:t>is</w:t>
      </w:r>
      <w:r w:rsidR="00BF2E99" w:rsidRPr="008B319B">
        <w:rPr>
          <w:noProof/>
        </w:rPr>
        <w:t xml:space="preserve"> Agreement.</w:t>
      </w:r>
    </w:p>
    <w:p w:rsidR="00581DCE" w:rsidRPr="008B319B" w:rsidRDefault="00581DCE" w:rsidP="00581DCE">
      <w:pPr>
        <w:autoSpaceDE w:val="0"/>
        <w:autoSpaceDN w:val="0"/>
        <w:adjustRightInd w:val="0"/>
        <w:ind w:left="360"/>
        <w:jc w:val="center"/>
        <w:rPr>
          <w:noProof/>
        </w:rPr>
      </w:pPr>
    </w:p>
    <w:p w:rsidR="002F2D4F" w:rsidRPr="008B319B" w:rsidRDefault="002F2D4F" w:rsidP="00581DCE">
      <w:pPr>
        <w:autoSpaceDE w:val="0"/>
        <w:autoSpaceDN w:val="0"/>
        <w:adjustRightInd w:val="0"/>
        <w:ind w:left="360"/>
        <w:jc w:val="center"/>
        <w:rPr>
          <w:noProof/>
        </w:rPr>
      </w:pPr>
    </w:p>
    <w:p w:rsidR="00994695" w:rsidRPr="008B319B" w:rsidRDefault="00994695" w:rsidP="00994695">
      <w:pPr>
        <w:jc w:val="center"/>
        <w:outlineLvl w:val="0"/>
        <w:rPr>
          <w:noProof/>
        </w:rPr>
      </w:pPr>
      <w:r w:rsidRPr="008B319B">
        <w:rPr>
          <w:noProof/>
        </w:rPr>
        <w:t xml:space="preserve">Article </w:t>
      </w:r>
      <w:r w:rsidR="00150D32" w:rsidRPr="008B319B">
        <w:rPr>
          <w:noProof/>
        </w:rPr>
        <w:t>49</w:t>
      </w:r>
    </w:p>
    <w:p w:rsidR="00994695" w:rsidRPr="008B319B" w:rsidRDefault="00994695" w:rsidP="00994695">
      <w:pPr>
        <w:autoSpaceDE w:val="0"/>
        <w:autoSpaceDN w:val="0"/>
        <w:adjustRightInd w:val="0"/>
        <w:ind w:left="360"/>
        <w:jc w:val="center"/>
        <w:rPr>
          <w:noProof/>
        </w:rPr>
      </w:pPr>
    </w:p>
    <w:p w:rsidR="00994695" w:rsidRPr="008B319B" w:rsidRDefault="00682D85" w:rsidP="00994695">
      <w:pPr>
        <w:autoSpaceDE w:val="0"/>
        <w:autoSpaceDN w:val="0"/>
        <w:adjustRightInd w:val="0"/>
        <w:ind w:left="360"/>
        <w:jc w:val="center"/>
        <w:rPr>
          <w:b/>
          <w:noProof/>
        </w:rPr>
      </w:pPr>
      <w:r w:rsidRPr="008B319B">
        <w:rPr>
          <w:b/>
          <w:noProof/>
        </w:rPr>
        <w:t>Other countr</w:t>
      </w:r>
      <w:r w:rsidR="00FA6974" w:rsidRPr="008B319B">
        <w:rPr>
          <w:b/>
          <w:noProof/>
        </w:rPr>
        <w:t>ies</w:t>
      </w:r>
      <w:r w:rsidRPr="008B319B">
        <w:rPr>
          <w:b/>
          <w:noProof/>
        </w:rPr>
        <w:t xml:space="preserve"> joining</w:t>
      </w:r>
      <w:r w:rsidR="00B925DD" w:rsidRPr="008B319B">
        <w:rPr>
          <w:b/>
          <w:noProof/>
        </w:rPr>
        <w:t xml:space="preserve"> </w:t>
      </w:r>
      <w:r w:rsidR="00D212D3" w:rsidRPr="008B319B">
        <w:rPr>
          <w:b/>
          <w:noProof/>
        </w:rPr>
        <w:t>th</w:t>
      </w:r>
      <w:r w:rsidR="004169AB" w:rsidRPr="008B319B">
        <w:rPr>
          <w:b/>
          <w:noProof/>
        </w:rPr>
        <w:t>is</w:t>
      </w:r>
      <w:r w:rsidR="00D212D3" w:rsidRPr="008B319B">
        <w:rPr>
          <w:b/>
          <w:noProof/>
        </w:rPr>
        <w:t xml:space="preserve"> Agreement</w:t>
      </w:r>
    </w:p>
    <w:p w:rsidR="00994695" w:rsidRPr="008B319B" w:rsidRDefault="00994695" w:rsidP="00994695">
      <w:pPr>
        <w:autoSpaceDE w:val="0"/>
        <w:autoSpaceDN w:val="0"/>
        <w:adjustRightInd w:val="0"/>
        <w:ind w:left="360"/>
        <w:jc w:val="center"/>
        <w:rPr>
          <w:noProof/>
        </w:rPr>
      </w:pPr>
    </w:p>
    <w:p w:rsidR="009309F3" w:rsidRPr="008B319B" w:rsidRDefault="009309F3" w:rsidP="00D212D3">
      <w:pPr>
        <w:numPr>
          <w:ilvl w:val="0"/>
          <w:numId w:val="58"/>
        </w:numPr>
        <w:autoSpaceDE w:val="0"/>
        <w:autoSpaceDN w:val="0"/>
        <w:adjustRightInd w:val="0"/>
        <w:jc w:val="both"/>
        <w:rPr>
          <w:noProof/>
        </w:rPr>
      </w:pPr>
      <w:r w:rsidRPr="008B319B">
        <w:rPr>
          <w:noProof/>
        </w:rPr>
        <w:t>This Agreement shall</w:t>
      </w:r>
      <w:r w:rsidR="00BA281E" w:rsidRPr="008B319B">
        <w:rPr>
          <w:noProof/>
        </w:rPr>
        <w:t xml:space="preserve"> </w:t>
      </w:r>
      <w:r w:rsidRPr="008B319B">
        <w:rPr>
          <w:noProof/>
        </w:rPr>
        <w:t xml:space="preserve">be open to the participation of any </w:t>
      </w:r>
      <w:smartTag w:uri="urn:schemas-microsoft-com:office:smarttags" w:element="PlaceName">
        <w:r w:rsidRPr="008B319B">
          <w:rPr>
            <w:noProof/>
          </w:rPr>
          <w:t>Member</w:t>
        </w:r>
      </w:smartTag>
      <w:r w:rsidRPr="008B319B">
        <w:rPr>
          <w:noProof/>
        </w:rPr>
        <w:t xml:space="preserve"> </w:t>
      </w:r>
      <w:smartTag w:uri="urn:schemas-microsoft-com:office:smarttags" w:element="PlaceType">
        <w:r w:rsidRPr="008B319B">
          <w:rPr>
            <w:noProof/>
          </w:rPr>
          <w:t>State</w:t>
        </w:r>
      </w:smartTag>
      <w:r w:rsidRPr="008B319B">
        <w:rPr>
          <w:noProof/>
        </w:rPr>
        <w:t xml:space="preserve"> of the </w:t>
      </w:r>
      <w:smartTag w:uri="urn:schemas-microsoft-com:office:smarttags" w:element="place">
        <w:r w:rsidRPr="008B319B">
          <w:rPr>
            <w:noProof/>
          </w:rPr>
          <w:t>Union</w:t>
        </w:r>
      </w:smartTag>
      <w:r w:rsidR="00986A19" w:rsidRPr="008B319B">
        <w:rPr>
          <w:noProof/>
        </w:rPr>
        <w:t xml:space="preserve">, as well as, </w:t>
      </w:r>
      <w:r w:rsidR="00EB3BF2" w:rsidRPr="008B319B">
        <w:rPr>
          <w:noProof/>
        </w:rPr>
        <w:t>subject to the conclusion of international agreements to that effect as required under</w:t>
      </w:r>
      <w:r w:rsidR="00984FBA" w:rsidRPr="008B319B">
        <w:rPr>
          <w:noProof/>
        </w:rPr>
        <w:t xml:space="preserve"> Article</w:t>
      </w:r>
      <w:r w:rsidR="00BA281E" w:rsidRPr="008B319B">
        <w:rPr>
          <w:noProof/>
        </w:rPr>
        <w:t xml:space="preserve"> 104(1), fourth subparagraph, of the Financial Regulation,</w:t>
      </w:r>
      <w:r w:rsidR="00984FBA" w:rsidRPr="008B319B">
        <w:rPr>
          <w:noProof/>
        </w:rPr>
        <w:t xml:space="preserve"> </w:t>
      </w:r>
      <w:r w:rsidR="00986A19" w:rsidRPr="008B319B">
        <w:rPr>
          <w:noProof/>
        </w:rPr>
        <w:t xml:space="preserve">of any EFTA </w:t>
      </w:r>
      <w:r w:rsidR="007B4E90" w:rsidRPr="008B319B">
        <w:rPr>
          <w:noProof/>
        </w:rPr>
        <w:t>s</w:t>
      </w:r>
      <w:r w:rsidR="00986A19" w:rsidRPr="008B319B">
        <w:rPr>
          <w:noProof/>
        </w:rPr>
        <w:t>tate</w:t>
      </w:r>
      <w:r w:rsidR="00BA281E" w:rsidRPr="008B319B">
        <w:rPr>
          <w:noProof/>
        </w:rPr>
        <w:t xml:space="preserve"> or Union candidate country.</w:t>
      </w:r>
    </w:p>
    <w:p w:rsidR="009309F3" w:rsidRPr="008B319B" w:rsidRDefault="009309F3" w:rsidP="00730EAB">
      <w:pPr>
        <w:autoSpaceDE w:val="0"/>
        <w:autoSpaceDN w:val="0"/>
        <w:adjustRightInd w:val="0"/>
        <w:ind w:left="360"/>
        <w:jc w:val="both"/>
        <w:rPr>
          <w:noProof/>
        </w:rPr>
      </w:pPr>
    </w:p>
    <w:p w:rsidR="00CD0352" w:rsidRPr="008B319B" w:rsidRDefault="00CD0352" w:rsidP="00D212D3">
      <w:pPr>
        <w:numPr>
          <w:ilvl w:val="0"/>
          <w:numId w:val="58"/>
        </w:numPr>
        <w:autoSpaceDE w:val="0"/>
        <w:autoSpaceDN w:val="0"/>
        <w:adjustRightInd w:val="0"/>
        <w:jc w:val="both"/>
        <w:rPr>
          <w:noProof/>
        </w:rPr>
      </w:pPr>
      <w:r w:rsidRPr="008B319B">
        <w:rPr>
          <w:noProof/>
        </w:rPr>
        <w:t>Should a</w:t>
      </w:r>
      <w:r w:rsidR="001E79F2" w:rsidRPr="008B319B">
        <w:rPr>
          <w:noProof/>
        </w:rPr>
        <w:t xml:space="preserve"> </w:t>
      </w:r>
      <w:r w:rsidR="0035098E" w:rsidRPr="008B319B">
        <w:rPr>
          <w:noProof/>
        </w:rPr>
        <w:t>country among those referred to in paragraph 1</w:t>
      </w:r>
      <w:r w:rsidR="00B925DD" w:rsidRPr="008B319B">
        <w:rPr>
          <w:noProof/>
        </w:rPr>
        <w:t xml:space="preserve"> </w:t>
      </w:r>
      <w:r w:rsidRPr="008B319B">
        <w:rPr>
          <w:noProof/>
        </w:rPr>
        <w:t>decide</w:t>
      </w:r>
      <w:r w:rsidR="001E79F2" w:rsidRPr="008B319B">
        <w:rPr>
          <w:noProof/>
        </w:rPr>
        <w:t xml:space="preserve"> to join the Agreement</w:t>
      </w:r>
      <w:r w:rsidR="007B4E90" w:rsidRPr="008B319B">
        <w:rPr>
          <w:noProof/>
        </w:rPr>
        <w:t>,</w:t>
      </w:r>
      <w:r w:rsidRPr="008B319B">
        <w:rPr>
          <w:noProof/>
        </w:rPr>
        <w:t xml:space="preserve"> it shall inform the Contracting Parties in writing, through the </w:t>
      </w:r>
      <w:r w:rsidR="004169AB" w:rsidRPr="008B319B">
        <w:rPr>
          <w:noProof/>
        </w:rPr>
        <w:t>JPASC</w:t>
      </w:r>
      <w:r w:rsidRPr="008B319B">
        <w:rPr>
          <w:noProof/>
        </w:rPr>
        <w:t>.</w:t>
      </w:r>
    </w:p>
    <w:p w:rsidR="00994695" w:rsidRPr="008B319B" w:rsidRDefault="00994695" w:rsidP="00730EAB">
      <w:pPr>
        <w:autoSpaceDE w:val="0"/>
        <w:autoSpaceDN w:val="0"/>
        <w:adjustRightInd w:val="0"/>
        <w:jc w:val="both"/>
        <w:rPr>
          <w:noProof/>
          <w:highlight w:val="yellow"/>
        </w:rPr>
      </w:pPr>
    </w:p>
    <w:p w:rsidR="00994695" w:rsidRPr="008B319B" w:rsidRDefault="00CC3EBF" w:rsidP="00994695">
      <w:pPr>
        <w:numPr>
          <w:ilvl w:val="0"/>
          <w:numId w:val="58"/>
        </w:numPr>
        <w:autoSpaceDE w:val="0"/>
        <w:autoSpaceDN w:val="0"/>
        <w:adjustRightInd w:val="0"/>
        <w:jc w:val="both"/>
        <w:rPr>
          <w:noProof/>
        </w:rPr>
      </w:pPr>
      <w:r w:rsidRPr="008B319B">
        <w:rPr>
          <w:noProof/>
        </w:rPr>
        <w:t xml:space="preserve">The signature of the Agreement by </w:t>
      </w:r>
      <w:r w:rsidR="004169AB" w:rsidRPr="008B319B">
        <w:rPr>
          <w:noProof/>
        </w:rPr>
        <w:t xml:space="preserve">a </w:t>
      </w:r>
      <w:r w:rsidRPr="008B319B">
        <w:rPr>
          <w:noProof/>
        </w:rPr>
        <w:t xml:space="preserve">joining </w:t>
      </w:r>
      <w:r w:rsidR="00475F82" w:rsidRPr="008B319B">
        <w:rPr>
          <w:noProof/>
        </w:rPr>
        <w:t>country</w:t>
      </w:r>
      <w:r w:rsidRPr="008B319B">
        <w:rPr>
          <w:noProof/>
        </w:rPr>
        <w:t xml:space="preserve"> means that </w:t>
      </w:r>
      <w:r w:rsidR="004169AB" w:rsidRPr="008B319B">
        <w:rPr>
          <w:noProof/>
        </w:rPr>
        <w:t>it</w:t>
      </w:r>
      <w:r w:rsidRPr="008B319B">
        <w:rPr>
          <w:noProof/>
        </w:rPr>
        <w:t xml:space="preserve"> accepts unconditionally all stipulations of th</w:t>
      </w:r>
      <w:r w:rsidR="00620E66" w:rsidRPr="008B319B">
        <w:rPr>
          <w:noProof/>
        </w:rPr>
        <w:t>is</w:t>
      </w:r>
      <w:r w:rsidRPr="008B319B">
        <w:rPr>
          <w:noProof/>
        </w:rPr>
        <w:t xml:space="preserve"> Agreement</w:t>
      </w:r>
      <w:r w:rsidR="00B925DD" w:rsidRPr="008B319B">
        <w:rPr>
          <w:noProof/>
        </w:rPr>
        <w:t xml:space="preserve"> as well as all </w:t>
      </w:r>
      <w:r w:rsidR="00912EC8" w:rsidRPr="008B319B">
        <w:rPr>
          <w:noProof/>
        </w:rPr>
        <w:t xml:space="preserve">decisions </w:t>
      </w:r>
      <w:r w:rsidR="00B925DD" w:rsidRPr="008B319B">
        <w:rPr>
          <w:noProof/>
        </w:rPr>
        <w:t>already adopted by the</w:t>
      </w:r>
      <w:r w:rsidR="0035098E" w:rsidRPr="008B319B">
        <w:rPr>
          <w:noProof/>
        </w:rPr>
        <w:t xml:space="preserve"> Commission and the</w:t>
      </w:r>
      <w:r w:rsidR="00B925DD" w:rsidRPr="008B319B">
        <w:rPr>
          <w:noProof/>
        </w:rPr>
        <w:t xml:space="preserve"> </w:t>
      </w:r>
      <w:r w:rsidR="004169AB" w:rsidRPr="008B319B">
        <w:rPr>
          <w:noProof/>
        </w:rPr>
        <w:t xml:space="preserve">JPASC </w:t>
      </w:r>
      <w:r w:rsidR="00B925DD" w:rsidRPr="008B319B">
        <w:rPr>
          <w:noProof/>
        </w:rPr>
        <w:t xml:space="preserve">in connection with this Agreement as of when the Agreement entered into force as set out in Article </w:t>
      </w:r>
      <w:r w:rsidR="00912EC8" w:rsidRPr="008B319B">
        <w:rPr>
          <w:noProof/>
        </w:rPr>
        <w:t>5</w:t>
      </w:r>
      <w:r w:rsidR="00D53866" w:rsidRPr="008B319B">
        <w:rPr>
          <w:noProof/>
        </w:rPr>
        <w:t>1</w:t>
      </w:r>
      <w:r w:rsidR="00B925DD" w:rsidRPr="008B319B">
        <w:rPr>
          <w:noProof/>
        </w:rPr>
        <w:t>(4)</w:t>
      </w:r>
      <w:r w:rsidR="00994695" w:rsidRPr="008B319B">
        <w:rPr>
          <w:noProof/>
        </w:rPr>
        <w:t>.</w:t>
      </w:r>
      <w:r w:rsidR="00D74478" w:rsidRPr="008B319B">
        <w:rPr>
          <w:noProof/>
        </w:rPr>
        <w:t xml:space="preserve"> The joining country cannot, however, participate in on-going procurement procedures.</w:t>
      </w:r>
    </w:p>
    <w:p w:rsidR="00581DCE" w:rsidRPr="008B319B" w:rsidRDefault="00581DCE" w:rsidP="00581DCE">
      <w:pPr>
        <w:autoSpaceDE w:val="0"/>
        <w:autoSpaceDN w:val="0"/>
        <w:adjustRightInd w:val="0"/>
        <w:ind w:left="360"/>
        <w:jc w:val="center"/>
        <w:rPr>
          <w:noProof/>
        </w:rPr>
      </w:pPr>
    </w:p>
    <w:p w:rsidR="00581DCE" w:rsidRPr="008B319B" w:rsidRDefault="00581DCE" w:rsidP="00ED1A7B">
      <w:pPr>
        <w:autoSpaceDE w:val="0"/>
        <w:autoSpaceDN w:val="0"/>
        <w:adjustRightInd w:val="0"/>
        <w:ind w:left="360"/>
        <w:jc w:val="center"/>
        <w:rPr>
          <w:noProof/>
        </w:rPr>
      </w:pPr>
    </w:p>
    <w:p w:rsidR="009D26C4" w:rsidRPr="008B319B" w:rsidRDefault="009D26C4" w:rsidP="001D3375">
      <w:pPr>
        <w:autoSpaceDE w:val="0"/>
        <w:autoSpaceDN w:val="0"/>
        <w:adjustRightInd w:val="0"/>
        <w:rPr>
          <w:noProof/>
        </w:rPr>
      </w:pPr>
    </w:p>
    <w:p w:rsidR="005237F0" w:rsidRPr="008B319B" w:rsidRDefault="005237F0" w:rsidP="005237F0">
      <w:pPr>
        <w:jc w:val="center"/>
        <w:outlineLvl w:val="0"/>
        <w:rPr>
          <w:noProof/>
        </w:rPr>
      </w:pPr>
      <w:r w:rsidRPr="008B319B">
        <w:rPr>
          <w:noProof/>
        </w:rPr>
        <w:t xml:space="preserve">Article </w:t>
      </w:r>
      <w:r w:rsidR="00150D32" w:rsidRPr="008B319B">
        <w:rPr>
          <w:noProof/>
        </w:rPr>
        <w:t>50</w:t>
      </w:r>
    </w:p>
    <w:p w:rsidR="001D53CA" w:rsidRPr="008B319B" w:rsidRDefault="001D53CA" w:rsidP="001D53CA">
      <w:pPr>
        <w:jc w:val="both"/>
        <w:rPr>
          <w:noProof/>
        </w:rPr>
      </w:pPr>
    </w:p>
    <w:p w:rsidR="001D53CA" w:rsidRPr="008B319B" w:rsidRDefault="001D53CA" w:rsidP="001D53CA">
      <w:pPr>
        <w:jc w:val="center"/>
        <w:rPr>
          <w:b/>
          <w:noProof/>
        </w:rPr>
      </w:pPr>
      <w:r w:rsidRPr="008B319B">
        <w:rPr>
          <w:b/>
          <w:noProof/>
        </w:rPr>
        <w:t>Communication</w:t>
      </w:r>
    </w:p>
    <w:p w:rsidR="001D53CA" w:rsidRPr="008B319B" w:rsidRDefault="001D53CA" w:rsidP="001D53CA">
      <w:pPr>
        <w:jc w:val="center"/>
        <w:rPr>
          <w:i/>
          <w:noProof/>
        </w:rPr>
      </w:pPr>
    </w:p>
    <w:p w:rsidR="001D53CA" w:rsidRPr="008B319B" w:rsidRDefault="001D53CA" w:rsidP="001D53CA">
      <w:pPr>
        <w:ind w:left="360"/>
        <w:jc w:val="both"/>
        <w:rPr>
          <w:noProof/>
        </w:rPr>
      </w:pPr>
    </w:p>
    <w:p w:rsidR="00506464" w:rsidRPr="008B319B" w:rsidRDefault="001D53CA" w:rsidP="00A0380C">
      <w:pPr>
        <w:jc w:val="both"/>
        <w:rPr>
          <w:noProof/>
        </w:rPr>
      </w:pPr>
      <w:r w:rsidRPr="008B319B">
        <w:rPr>
          <w:noProof/>
        </w:rPr>
        <w:t xml:space="preserve">All notices under this Agreement shall be valid </w:t>
      </w:r>
      <w:r w:rsidR="003249F3" w:rsidRPr="008B319B">
        <w:rPr>
          <w:noProof/>
        </w:rPr>
        <w:t xml:space="preserve">if </w:t>
      </w:r>
      <w:r w:rsidRPr="008B319B">
        <w:rPr>
          <w:noProof/>
        </w:rPr>
        <w:t xml:space="preserve">given in writing and sent to the addresses and contact details </w:t>
      </w:r>
      <w:r w:rsidR="00131E39" w:rsidRPr="008B319B">
        <w:rPr>
          <w:noProof/>
        </w:rPr>
        <w:t xml:space="preserve">by the transmission means </w:t>
      </w:r>
      <w:r w:rsidR="003249F3" w:rsidRPr="008B319B">
        <w:rPr>
          <w:noProof/>
        </w:rPr>
        <w:t>provided for in</w:t>
      </w:r>
      <w:r w:rsidR="00506464" w:rsidRPr="008B319B">
        <w:rPr>
          <w:noProof/>
        </w:rPr>
        <w:t xml:space="preserve"> </w:t>
      </w:r>
      <w:r w:rsidRPr="008B319B">
        <w:rPr>
          <w:noProof/>
        </w:rPr>
        <w:t xml:space="preserve">the rules of procedure of the </w:t>
      </w:r>
      <w:r w:rsidR="004169AB" w:rsidRPr="008B319B">
        <w:rPr>
          <w:noProof/>
        </w:rPr>
        <w:t>JPASC</w:t>
      </w:r>
      <w:r w:rsidR="00506464" w:rsidRPr="008B319B">
        <w:rPr>
          <w:noProof/>
        </w:rPr>
        <w:t>.</w:t>
      </w:r>
    </w:p>
    <w:p w:rsidR="005C00CA" w:rsidRPr="008B319B" w:rsidRDefault="005C00CA" w:rsidP="00EC0F0A">
      <w:pPr>
        <w:autoSpaceDE w:val="0"/>
        <w:autoSpaceDN w:val="0"/>
        <w:adjustRightInd w:val="0"/>
        <w:ind w:left="360"/>
        <w:rPr>
          <w:noProof/>
        </w:rPr>
      </w:pPr>
    </w:p>
    <w:p w:rsidR="00EC0F0A" w:rsidRPr="008B319B" w:rsidRDefault="00EC0F0A" w:rsidP="00EC0F0A">
      <w:pPr>
        <w:autoSpaceDE w:val="0"/>
        <w:autoSpaceDN w:val="0"/>
        <w:adjustRightInd w:val="0"/>
        <w:jc w:val="center"/>
        <w:rPr>
          <w:noProof/>
        </w:rPr>
      </w:pPr>
    </w:p>
    <w:p w:rsidR="005237F0" w:rsidRPr="008B319B" w:rsidRDefault="005237F0" w:rsidP="005237F0">
      <w:pPr>
        <w:jc w:val="center"/>
        <w:outlineLvl w:val="0"/>
        <w:rPr>
          <w:noProof/>
        </w:rPr>
      </w:pPr>
      <w:r w:rsidRPr="008B319B">
        <w:rPr>
          <w:noProof/>
        </w:rPr>
        <w:t xml:space="preserve">Article </w:t>
      </w:r>
      <w:r w:rsidR="00150D32" w:rsidRPr="008B319B">
        <w:rPr>
          <w:noProof/>
        </w:rPr>
        <w:t>51</w:t>
      </w:r>
    </w:p>
    <w:p w:rsidR="005C00CA" w:rsidRPr="008B319B" w:rsidRDefault="005C00CA" w:rsidP="005C00CA">
      <w:pPr>
        <w:jc w:val="both"/>
        <w:rPr>
          <w:noProof/>
        </w:rPr>
      </w:pPr>
    </w:p>
    <w:p w:rsidR="005C00CA" w:rsidRPr="008B319B" w:rsidRDefault="005871FF" w:rsidP="005C00CA">
      <w:pPr>
        <w:jc w:val="center"/>
        <w:rPr>
          <w:b/>
          <w:noProof/>
        </w:rPr>
      </w:pPr>
      <w:r w:rsidRPr="008B319B">
        <w:rPr>
          <w:b/>
          <w:noProof/>
        </w:rPr>
        <w:t xml:space="preserve">Signature and entry </w:t>
      </w:r>
      <w:r w:rsidR="00CF2A9C" w:rsidRPr="008B319B">
        <w:rPr>
          <w:b/>
          <w:noProof/>
        </w:rPr>
        <w:t>into force</w:t>
      </w:r>
    </w:p>
    <w:p w:rsidR="00486B21" w:rsidRPr="008B319B" w:rsidRDefault="00486B21" w:rsidP="00486B21">
      <w:pPr>
        <w:jc w:val="both"/>
        <w:rPr>
          <w:noProof/>
        </w:rPr>
      </w:pPr>
    </w:p>
    <w:p w:rsidR="00A52ACC" w:rsidRPr="008B319B" w:rsidRDefault="003249F3" w:rsidP="00486B21">
      <w:pPr>
        <w:numPr>
          <w:ilvl w:val="0"/>
          <w:numId w:val="13"/>
        </w:numPr>
        <w:jc w:val="both"/>
        <w:rPr>
          <w:noProof/>
        </w:rPr>
      </w:pPr>
      <w:r w:rsidRPr="008B319B">
        <w:rPr>
          <w:noProof/>
        </w:rPr>
        <w:t xml:space="preserve">This Agreement shall be established and executed in </w:t>
      </w:r>
      <w:r w:rsidR="0096208C" w:rsidRPr="008B319B">
        <w:rPr>
          <w:noProof/>
        </w:rPr>
        <w:t xml:space="preserve">the </w:t>
      </w:r>
      <w:r w:rsidRPr="008B319B">
        <w:rPr>
          <w:noProof/>
        </w:rPr>
        <w:t>equally authentic linguistic versions</w:t>
      </w:r>
      <w:r w:rsidR="0096208C" w:rsidRPr="008B319B">
        <w:rPr>
          <w:noProof/>
        </w:rPr>
        <w:t xml:space="preserve"> set out in Annex IV</w:t>
      </w:r>
      <w:r w:rsidRPr="008B319B">
        <w:rPr>
          <w:noProof/>
        </w:rPr>
        <w:t>.</w:t>
      </w:r>
      <w:r w:rsidR="00A52ACC" w:rsidRPr="008B319B">
        <w:rPr>
          <w:noProof/>
        </w:rPr>
        <w:t xml:space="preserve"> </w:t>
      </w:r>
    </w:p>
    <w:p w:rsidR="00A52ACC" w:rsidRPr="008B319B" w:rsidRDefault="00A52ACC" w:rsidP="00A52ACC">
      <w:pPr>
        <w:jc w:val="both"/>
        <w:rPr>
          <w:noProof/>
        </w:rPr>
      </w:pPr>
    </w:p>
    <w:p w:rsidR="00486B21" w:rsidRPr="008B319B" w:rsidRDefault="00A52ACC" w:rsidP="00486B21">
      <w:pPr>
        <w:numPr>
          <w:ilvl w:val="0"/>
          <w:numId w:val="13"/>
        </w:numPr>
        <w:jc w:val="both"/>
        <w:rPr>
          <w:noProof/>
        </w:rPr>
      </w:pPr>
      <w:r w:rsidRPr="008B319B">
        <w:rPr>
          <w:noProof/>
        </w:rPr>
        <w:t>The Contracting Parties shall sign one or more duplicates of each of the linguistic versions of this Agreement. Signatures on different duplicates of a</w:t>
      </w:r>
      <w:r w:rsidR="0096208C" w:rsidRPr="008B319B">
        <w:rPr>
          <w:noProof/>
        </w:rPr>
        <w:t>n authentic</w:t>
      </w:r>
      <w:r w:rsidRPr="008B319B">
        <w:rPr>
          <w:noProof/>
        </w:rPr>
        <w:t xml:space="preserve"> linguistic version </w:t>
      </w:r>
      <w:r w:rsidR="00486B21" w:rsidRPr="008B319B">
        <w:rPr>
          <w:noProof/>
        </w:rPr>
        <w:t xml:space="preserve">shall have the same effect as if the signatures were on a single </w:t>
      </w:r>
      <w:r w:rsidRPr="008B319B">
        <w:rPr>
          <w:noProof/>
        </w:rPr>
        <w:t xml:space="preserve">duplicate </w:t>
      </w:r>
      <w:r w:rsidR="00486B21" w:rsidRPr="008B319B">
        <w:rPr>
          <w:noProof/>
        </w:rPr>
        <w:t xml:space="preserve">of this Agreement. </w:t>
      </w:r>
    </w:p>
    <w:p w:rsidR="00486B21" w:rsidRPr="008B319B" w:rsidRDefault="00486B21" w:rsidP="00486B21">
      <w:pPr>
        <w:jc w:val="both"/>
        <w:rPr>
          <w:noProof/>
        </w:rPr>
      </w:pPr>
    </w:p>
    <w:p w:rsidR="00486B21" w:rsidRPr="008B319B" w:rsidRDefault="001A3639" w:rsidP="003249F3">
      <w:pPr>
        <w:numPr>
          <w:ilvl w:val="0"/>
          <w:numId w:val="13"/>
        </w:numPr>
        <w:jc w:val="both"/>
        <w:rPr>
          <w:noProof/>
        </w:rPr>
      </w:pPr>
      <w:r w:rsidRPr="008B319B">
        <w:rPr>
          <w:noProof/>
        </w:rPr>
        <w:t xml:space="preserve">The Commission shall act as depository of all signed </w:t>
      </w:r>
      <w:r w:rsidR="0096208C" w:rsidRPr="008B319B">
        <w:rPr>
          <w:noProof/>
        </w:rPr>
        <w:t xml:space="preserve">authentic linguistic </w:t>
      </w:r>
      <w:r w:rsidR="00A52ACC" w:rsidRPr="008B319B">
        <w:rPr>
          <w:noProof/>
        </w:rPr>
        <w:t>versions</w:t>
      </w:r>
      <w:r w:rsidR="0096208C" w:rsidRPr="008B319B">
        <w:rPr>
          <w:noProof/>
        </w:rPr>
        <w:t xml:space="preserve"> of this Agreement</w:t>
      </w:r>
      <w:r w:rsidRPr="008B319B">
        <w:rPr>
          <w:noProof/>
        </w:rPr>
        <w:t>. It</w:t>
      </w:r>
      <w:r w:rsidR="00486B21" w:rsidRPr="008B319B">
        <w:rPr>
          <w:noProof/>
        </w:rPr>
        <w:t xml:space="preserve"> shall supply duly certified copies of this Agreement to each of the </w:t>
      </w:r>
      <w:r w:rsidR="00682D85" w:rsidRPr="008B319B">
        <w:rPr>
          <w:noProof/>
        </w:rPr>
        <w:lastRenderedPageBreak/>
        <w:t>Contracting Parties</w:t>
      </w:r>
      <w:r w:rsidR="00486B21" w:rsidRPr="008B319B">
        <w:rPr>
          <w:noProof/>
        </w:rPr>
        <w:t xml:space="preserve"> as soon as practicable after </w:t>
      </w:r>
      <w:r w:rsidRPr="008B319B">
        <w:rPr>
          <w:noProof/>
        </w:rPr>
        <w:t xml:space="preserve">the receipt </w:t>
      </w:r>
      <w:r w:rsidR="00486B21" w:rsidRPr="008B319B">
        <w:rPr>
          <w:noProof/>
        </w:rPr>
        <w:t xml:space="preserve">of </w:t>
      </w:r>
      <w:r w:rsidRPr="008B319B">
        <w:rPr>
          <w:noProof/>
        </w:rPr>
        <w:t xml:space="preserve">signed </w:t>
      </w:r>
      <w:r w:rsidR="00A52ACC" w:rsidRPr="008B319B">
        <w:rPr>
          <w:noProof/>
        </w:rPr>
        <w:t xml:space="preserve">duplicates </w:t>
      </w:r>
      <w:r w:rsidRPr="008B319B">
        <w:rPr>
          <w:noProof/>
        </w:rPr>
        <w:t xml:space="preserve">of </w:t>
      </w:r>
      <w:r w:rsidR="00486B21" w:rsidRPr="008B319B">
        <w:rPr>
          <w:noProof/>
        </w:rPr>
        <w:t xml:space="preserve">this Agreement </w:t>
      </w:r>
      <w:r w:rsidRPr="008B319B">
        <w:rPr>
          <w:noProof/>
        </w:rPr>
        <w:t xml:space="preserve">from </w:t>
      </w:r>
      <w:r w:rsidR="00486B21" w:rsidRPr="008B319B">
        <w:rPr>
          <w:noProof/>
        </w:rPr>
        <w:t xml:space="preserve">all </w:t>
      </w:r>
      <w:r w:rsidR="00682D85" w:rsidRPr="008B319B">
        <w:rPr>
          <w:noProof/>
        </w:rPr>
        <w:t>Contracting Parties</w:t>
      </w:r>
      <w:r w:rsidR="00486B21" w:rsidRPr="008B319B">
        <w:rPr>
          <w:noProof/>
        </w:rPr>
        <w:t xml:space="preserve">.   </w:t>
      </w:r>
    </w:p>
    <w:p w:rsidR="00486B21" w:rsidRPr="008B319B" w:rsidRDefault="00486B21" w:rsidP="00486B21">
      <w:pPr>
        <w:jc w:val="both"/>
        <w:rPr>
          <w:noProof/>
        </w:rPr>
      </w:pPr>
    </w:p>
    <w:p w:rsidR="00486B21" w:rsidRPr="008B319B" w:rsidRDefault="00486B21" w:rsidP="00486B21">
      <w:pPr>
        <w:numPr>
          <w:ilvl w:val="0"/>
          <w:numId w:val="13"/>
        </w:numPr>
        <w:jc w:val="both"/>
        <w:rPr>
          <w:noProof/>
        </w:rPr>
      </w:pPr>
      <w:r w:rsidRPr="008B319B">
        <w:rPr>
          <w:noProof/>
        </w:rPr>
        <w:t xml:space="preserve">This Agreement shall enter into force </w:t>
      </w:r>
      <w:r w:rsidR="001B2E0C" w:rsidRPr="008B319B">
        <w:rPr>
          <w:noProof/>
        </w:rPr>
        <w:t xml:space="preserve">14 </w:t>
      </w:r>
      <w:r w:rsidRPr="008B319B">
        <w:rPr>
          <w:noProof/>
        </w:rPr>
        <w:t>day</w:t>
      </w:r>
      <w:r w:rsidR="003249F3" w:rsidRPr="008B319B">
        <w:rPr>
          <w:noProof/>
        </w:rPr>
        <w:t>s</w:t>
      </w:r>
      <w:r w:rsidRPr="008B319B">
        <w:rPr>
          <w:noProof/>
        </w:rPr>
        <w:t xml:space="preserve"> following the day </w:t>
      </w:r>
      <w:r w:rsidR="0096208C" w:rsidRPr="008B319B">
        <w:rPr>
          <w:noProof/>
        </w:rPr>
        <w:t xml:space="preserve">on which </w:t>
      </w:r>
      <w:r w:rsidRPr="008B319B">
        <w:rPr>
          <w:noProof/>
        </w:rPr>
        <w:t xml:space="preserve">the Commission </w:t>
      </w:r>
      <w:r w:rsidR="00A52ACC" w:rsidRPr="008B319B">
        <w:rPr>
          <w:noProof/>
        </w:rPr>
        <w:t xml:space="preserve">has received a signed duplicate of this Agreement from each </w:t>
      </w:r>
      <w:r w:rsidR="00682D85" w:rsidRPr="008B319B">
        <w:rPr>
          <w:noProof/>
        </w:rPr>
        <w:t>Contracting Party</w:t>
      </w:r>
      <w:r w:rsidR="00EA6582" w:rsidRPr="008B319B">
        <w:rPr>
          <w:noProof/>
        </w:rPr>
        <w:t xml:space="preserve"> in all </w:t>
      </w:r>
      <w:r w:rsidR="00C84415" w:rsidRPr="008B319B">
        <w:rPr>
          <w:noProof/>
        </w:rPr>
        <w:t xml:space="preserve">authentic </w:t>
      </w:r>
      <w:r w:rsidR="00EA6582" w:rsidRPr="008B319B">
        <w:rPr>
          <w:noProof/>
        </w:rPr>
        <w:t>linguistic versions, the Commission has</w:t>
      </w:r>
      <w:r w:rsidRPr="008B319B">
        <w:rPr>
          <w:noProof/>
        </w:rPr>
        <w:t xml:space="preserve"> signed </w:t>
      </w:r>
      <w:r w:rsidR="00EA6582" w:rsidRPr="008B319B">
        <w:rPr>
          <w:noProof/>
        </w:rPr>
        <w:t xml:space="preserve">a duplicate in the same </w:t>
      </w:r>
      <w:r w:rsidR="00C84415" w:rsidRPr="008B319B">
        <w:rPr>
          <w:noProof/>
        </w:rPr>
        <w:t xml:space="preserve">authentic </w:t>
      </w:r>
      <w:r w:rsidR="00EA6582" w:rsidRPr="008B319B">
        <w:rPr>
          <w:noProof/>
        </w:rPr>
        <w:t>linguistic versions, and one third</w:t>
      </w:r>
      <w:r w:rsidR="00C20D4A" w:rsidRPr="008B319B">
        <w:rPr>
          <w:noProof/>
        </w:rPr>
        <w:t xml:space="preserve"> </w:t>
      </w:r>
      <w:r w:rsidR="00EA6582" w:rsidRPr="008B319B">
        <w:rPr>
          <w:noProof/>
        </w:rPr>
        <w:t xml:space="preserve">of all </w:t>
      </w:r>
      <w:r w:rsidR="00682D85" w:rsidRPr="008B319B">
        <w:rPr>
          <w:noProof/>
        </w:rPr>
        <w:t>Contracting Parties</w:t>
      </w:r>
      <w:r w:rsidR="00EA6582" w:rsidRPr="008B319B">
        <w:rPr>
          <w:noProof/>
        </w:rPr>
        <w:t xml:space="preserve"> have submitted to the Commission the Confirmation of completion of national procedures for </w:t>
      </w:r>
      <w:r w:rsidR="00C84415" w:rsidRPr="008B319B">
        <w:rPr>
          <w:noProof/>
        </w:rPr>
        <w:t xml:space="preserve">the </w:t>
      </w:r>
      <w:r w:rsidR="00EA6582" w:rsidRPr="008B319B">
        <w:rPr>
          <w:noProof/>
        </w:rPr>
        <w:t>approval of this Agreement or the absence of a need for such procedures, attached as Annex II</w:t>
      </w:r>
      <w:r w:rsidRPr="008B319B">
        <w:rPr>
          <w:noProof/>
        </w:rPr>
        <w:t xml:space="preserve">. </w:t>
      </w:r>
    </w:p>
    <w:p w:rsidR="001D53CA" w:rsidRPr="008B319B" w:rsidRDefault="001D53CA" w:rsidP="00EC0F0A">
      <w:pPr>
        <w:ind w:left="360"/>
        <w:jc w:val="both"/>
        <w:rPr>
          <w:noProof/>
        </w:rPr>
      </w:pPr>
    </w:p>
    <w:p w:rsidR="00E32FFE" w:rsidRPr="008B319B" w:rsidRDefault="00EA6582" w:rsidP="00E32FFE">
      <w:pPr>
        <w:numPr>
          <w:ilvl w:val="0"/>
          <w:numId w:val="13"/>
        </w:numPr>
        <w:jc w:val="both"/>
        <w:rPr>
          <w:noProof/>
        </w:rPr>
      </w:pPr>
      <w:r w:rsidRPr="008B319B">
        <w:rPr>
          <w:noProof/>
        </w:rPr>
        <w:t xml:space="preserve">The remaining two thirds of </w:t>
      </w:r>
      <w:r w:rsidR="00682D85" w:rsidRPr="008B319B">
        <w:rPr>
          <w:noProof/>
        </w:rPr>
        <w:t>Contracting Parties</w:t>
      </w:r>
      <w:r w:rsidRPr="008B319B">
        <w:rPr>
          <w:noProof/>
        </w:rPr>
        <w:t xml:space="preserve"> to submit the Confirmation referred to in paragraph 4 shall be bound, as of </w:t>
      </w:r>
      <w:r w:rsidR="001B2E0C" w:rsidRPr="008B319B">
        <w:rPr>
          <w:noProof/>
        </w:rPr>
        <w:t xml:space="preserve">14 </w:t>
      </w:r>
      <w:r w:rsidRPr="008B319B">
        <w:rPr>
          <w:noProof/>
        </w:rPr>
        <w:t xml:space="preserve">days following submission of that Confirmation, by </w:t>
      </w:r>
      <w:r w:rsidR="00435626" w:rsidRPr="008B319B">
        <w:rPr>
          <w:noProof/>
        </w:rPr>
        <w:t>th</w:t>
      </w:r>
      <w:r w:rsidR="001B2E0C" w:rsidRPr="008B319B">
        <w:rPr>
          <w:noProof/>
        </w:rPr>
        <w:t>is</w:t>
      </w:r>
      <w:r w:rsidR="00435626" w:rsidRPr="008B319B">
        <w:rPr>
          <w:noProof/>
        </w:rPr>
        <w:t xml:space="preserve"> Agreement and by </w:t>
      </w:r>
      <w:r w:rsidRPr="008B319B">
        <w:rPr>
          <w:noProof/>
        </w:rPr>
        <w:t xml:space="preserve">all acts already adopted by the </w:t>
      </w:r>
      <w:r w:rsidR="001B2E0C" w:rsidRPr="008B319B">
        <w:rPr>
          <w:noProof/>
        </w:rPr>
        <w:t>JPASC</w:t>
      </w:r>
      <w:r w:rsidRPr="008B319B">
        <w:rPr>
          <w:noProof/>
        </w:rPr>
        <w:t xml:space="preserve"> in connection with this Agreement as of when th</w:t>
      </w:r>
      <w:r w:rsidR="00434595" w:rsidRPr="008B319B">
        <w:rPr>
          <w:noProof/>
        </w:rPr>
        <w:t>is</w:t>
      </w:r>
      <w:r w:rsidRPr="008B319B">
        <w:rPr>
          <w:noProof/>
        </w:rPr>
        <w:t xml:space="preserve"> Agreement entered into force as set out in paragraph 4.</w:t>
      </w:r>
      <w:r w:rsidR="00E32FFE" w:rsidRPr="008B319B">
        <w:rPr>
          <w:noProof/>
        </w:rPr>
        <w:t xml:space="preserve">   </w:t>
      </w:r>
    </w:p>
    <w:p w:rsidR="00E32FFE" w:rsidRPr="008B319B" w:rsidRDefault="00E32FFE" w:rsidP="00E32FFE">
      <w:pPr>
        <w:ind w:left="360"/>
        <w:jc w:val="both"/>
        <w:rPr>
          <w:noProof/>
        </w:rPr>
      </w:pPr>
    </w:p>
    <w:p w:rsidR="00EA6582" w:rsidRPr="008B319B" w:rsidRDefault="00EA6582" w:rsidP="00E32FFE">
      <w:pPr>
        <w:ind w:left="360"/>
        <w:jc w:val="both"/>
        <w:rPr>
          <w:noProof/>
        </w:rPr>
      </w:pPr>
    </w:p>
    <w:p w:rsidR="00DF7A05" w:rsidRPr="008B319B" w:rsidRDefault="00DF7A05" w:rsidP="00EC0F0A">
      <w:pPr>
        <w:jc w:val="center"/>
        <w:rPr>
          <w:noProof/>
        </w:rPr>
      </w:pPr>
    </w:p>
    <w:p w:rsidR="009D26C4" w:rsidRPr="008B319B" w:rsidRDefault="009D26C4" w:rsidP="00EC0F0A">
      <w:pPr>
        <w:jc w:val="center"/>
        <w:rPr>
          <w:noProof/>
        </w:rPr>
      </w:pPr>
    </w:p>
    <w:p w:rsidR="00192783" w:rsidRPr="008B319B" w:rsidRDefault="00192783" w:rsidP="00192783">
      <w:pPr>
        <w:jc w:val="center"/>
        <w:outlineLvl w:val="0"/>
        <w:rPr>
          <w:noProof/>
        </w:rPr>
      </w:pPr>
      <w:r w:rsidRPr="008B319B">
        <w:rPr>
          <w:noProof/>
        </w:rPr>
        <w:t xml:space="preserve">Article </w:t>
      </w:r>
      <w:r w:rsidR="00150D32" w:rsidRPr="008B319B">
        <w:rPr>
          <w:noProof/>
        </w:rPr>
        <w:t>52</w:t>
      </w:r>
    </w:p>
    <w:p w:rsidR="00192783" w:rsidRPr="008B319B" w:rsidRDefault="00192783" w:rsidP="00192783">
      <w:pPr>
        <w:jc w:val="both"/>
        <w:rPr>
          <w:noProof/>
        </w:rPr>
      </w:pPr>
    </w:p>
    <w:p w:rsidR="00192783" w:rsidRPr="008B319B" w:rsidRDefault="00192783" w:rsidP="00192783">
      <w:pPr>
        <w:jc w:val="center"/>
        <w:rPr>
          <w:b/>
          <w:noProof/>
        </w:rPr>
      </w:pPr>
      <w:r w:rsidRPr="008B319B">
        <w:rPr>
          <w:b/>
          <w:noProof/>
        </w:rPr>
        <w:t>Transitional measures</w:t>
      </w:r>
    </w:p>
    <w:p w:rsidR="005156DA" w:rsidRPr="008B319B" w:rsidRDefault="005156DA" w:rsidP="00EC0F0A">
      <w:pPr>
        <w:jc w:val="center"/>
        <w:rPr>
          <w:noProof/>
        </w:rPr>
      </w:pPr>
    </w:p>
    <w:p w:rsidR="00192783" w:rsidRPr="008B319B" w:rsidRDefault="00682D85" w:rsidP="00192783">
      <w:pPr>
        <w:autoSpaceDE w:val="0"/>
        <w:autoSpaceDN w:val="0"/>
        <w:adjustRightInd w:val="0"/>
        <w:jc w:val="both"/>
        <w:rPr>
          <w:noProof/>
        </w:rPr>
      </w:pPr>
      <w:r w:rsidRPr="008B319B">
        <w:rPr>
          <w:noProof/>
        </w:rPr>
        <w:t>Contracting Parties</w:t>
      </w:r>
      <w:r w:rsidR="00192783" w:rsidRPr="008B319B">
        <w:rPr>
          <w:noProof/>
        </w:rPr>
        <w:t xml:space="preserve"> </w:t>
      </w:r>
      <w:r w:rsidR="00EB3BF2" w:rsidRPr="008B319B">
        <w:rPr>
          <w:noProof/>
        </w:rPr>
        <w:t xml:space="preserve">other than the Commission </w:t>
      </w:r>
      <w:r w:rsidR="00192783" w:rsidRPr="008B319B">
        <w:rPr>
          <w:noProof/>
        </w:rPr>
        <w:t xml:space="preserve">that have not notified the Commission that this Agreement has entered into force for themselves, as set out in Article </w:t>
      </w:r>
      <w:r w:rsidR="007B42CB" w:rsidRPr="008B319B">
        <w:rPr>
          <w:noProof/>
        </w:rPr>
        <w:t>5</w:t>
      </w:r>
      <w:r w:rsidR="00D53866" w:rsidRPr="008B319B">
        <w:rPr>
          <w:noProof/>
        </w:rPr>
        <w:t>1</w:t>
      </w:r>
      <w:r w:rsidR="00192783" w:rsidRPr="008B319B">
        <w:rPr>
          <w:noProof/>
        </w:rPr>
        <w:t xml:space="preserve">(4), may participate in the work of the </w:t>
      </w:r>
      <w:r w:rsidR="00434595" w:rsidRPr="008B319B">
        <w:rPr>
          <w:noProof/>
        </w:rPr>
        <w:t>JPASC</w:t>
      </w:r>
      <w:r w:rsidR="00192783" w:rsidRPr="008B319B">
        <w:rPr>
          <w:noProof/>
        </w:rPr>
        <w:t xml:space="preserve">, as observers, subject to such </w:t>
      </w:r>
      <w:r w:rsidR="00FE43D2" w:rsidRPr="008B319B">
        <w:rPr>
          <w:noProof/>
        </w:rPr>
        <w:t xml:space="preserve">states </w:t>
      </w:r>
      <w:r w:rsidR="00192783" w:rsidRPr="008B319B">
        <w:rPr>
          <w:noProof/>
        </w:rPr>
        <w:t xml:space="preserve">signing the Agreement on participation in the work of the </w:t>
      </w:r>
      <w:r w:rsidR="00434595" w:rsidRPr="008B319B">
        <w:rPr>
          <w:noProof/>
        </w:rPr>
        <w:t>JPASC</w:t>
      </w:r>
      <w:r w:rsidR="00192783" w:rsidRPr="008B319B">
        <w:rPr>
          <w:noProof/>
        </w:rPr>
        <w:t xml:space="preserve"> as an observer, attached as Annex III.  </w:t>
      </w:r>
    </w:p>
    <w:p w:rsidR="00192783" w:rsidRPr="008B319B" w:rsidRDefault="00192783" w:rsidP="00192783">
      <w:pPr>
        <w:autoSpaceDE w:val="0"/>
        <w:autoSpaceDN w:val="0"/>
        <w:adjustRightInd w:val="0"/>
        <w:jc w:val="both"/>
        <w:rPr>
          <w:noProof/>
        </w:rPr>
      </w:pPr>
    </w:p>
    <w:p w:rsidR="002C0A47" w:rsidRPr="008B319B" w:rsidRDefault="00682D85" w:rsidP="00192783">
      <w:pPr>
        <w:autoSpaceDE w:val="0"/>
        <w:autoSpaceDN w:val="0"/>
        <w:adjustRightInd w:val="0"/>
        <w:jc w:val="both"/>
        <w:rPr>
          <w:noProof/>
        </w:rPr>
      </w:pPr>
      <w:r w:rsidRPr="008B319B">
        <w:rPr>
          <w:noProof/>
        </w:rPr>
        <w:t>Contracting Parties</w:t>
      </w:r>
      <w:r w:rsidR="00EB3BF2" w:rsidRPr="008B319B">
        <w:rPr>
          <w:noProof/>
        </w:rPr>
        <w:t xml:space="preserve"> other than the Commission</w:t>
      </w:r>
      <w:r w:rsidR="00192783" w:rsidRPr="008B319B">
        <w:rPr>
          <w:noProof/>
        </w:rPr>
        <w:t xml:space="preserve"> that have not submitted to the Commission the Confirmation referred to in Article </w:t>
      </w:r>
      <w:r w:rsidR="007B42CB" w:rsidRPr="008B319B">
        <w:rPr>
          <w:noProof/>
        </w:rPr>
        <w:t>5</w:t>
      </w:r>
      <w:r w:rsidR="00D53866" w:rsidRPr="008B319B">
        <w:rPr>
          <w:noProof/>
        </w:rPr>
        <w:t>1</w:t>
      </w:r>
      <w:r w:rsidR="00CE19E0" w:rsidRPr="008B319B">
        <w:rPr>
          <w:noProof/>
        </w:rPr>
        <w:t>(4)</w:t>
      </w:r>
      <w:r w:rsidR="00192783" w:rsidRPr="008B319B">
        <w:rPr>
          <w:noProof/>
        </w:rPr>
        <w:t xml:space="preserve"> shall not be taken into account for the purposes of reaching a common accord, qualified majority or simple majority under this Agreement.  </w:t>
      </w:r>
    </w:p>
    <w:p w:rsidR="005156DA" w:rsidRPr="008B319B" w:rsidRDefault="005156DA" w:rsidP="00AA382D">
      <w:pPr>
        <w:autoSpaceDE w:val="0"/>
        <w:autoSpaceDN w:val="0"/>
        <w:adjustRightInd w:val="0"/>
        <w:jc w:val="both"/>
        <w:rPr>
          <w:noProof/>
        </w:rPr>
      </w:pPr>
    </w:p>
    <w:p w:rsidR="002F2D4F" w:rsidRPr="008B319B" w:rsidRDefault="002F2D4F" w:rsidP="00AA382D">
      <w:pPr>
        <w:autoSpaceDE w:val="0"/>
        <w:autoSpaceDN w:val="0"/>
        <w:adjustRightInd w:val="0"/>
        <w:jc w:val="both"/>
        <w:rPr>
          <w:noProof/>
        </w:rPr>
      </w:pPr>
    </w:p>
    <w:p w:rsidR="005156DA" w:rsidRPr="008B319B" w:rsidRDefault="005156DA" w:rsidP="005156DA">
      <w:pPr>
        <w:jc w:val="center"/>
        <w:outlineLvl w:val="0"/>
        <w:rPr>
          <w:noProof/>
        </w:rPr>
      </w:pPr>
      <w:r w:rsidRPr="008B319B">
        <w:rPr>
          <w:noProof/>
        </w:rPr>
        <w:t xml:space="preserve">Article </w:t>
      </w:r>
      <w:r w:rsidR="00150D32" w:rsidRPr="008B319B">
        <w:rPr>
          <w:noProof/>
        </w:rPr>
        <w:t>53</w:t>
      </w:r>
    </w:p>
    <w:p w:rsidR="005156DA" w:rsidRPr="008B319B" w:rsidRDefault="005156DA" w:rsidP="005156DA">
      <w:pPr>
        <w:jc w:val="both"/>
        <w:rPr>
          <w:noProof/>
        </w:rPr>
      </w:pPr>
    </w:p>
    <w:p w:rsidR="005156DA" w:rsidRPr="008B319B" w:rsidRDefault="005156DA" w:rsidP="005156DA">
      <w:pPr>
        <w:jc w:val="center"/>
        <w:rPr>
          <w:b/>
          <w:noProof/>
        </w:rPr>
      </w:pPr>
      <w:r w:rsidRPr="008B319B">
        <w:rPr>
          <w:b/>
          <w:noProof/>
        </w:rPr>
        <w:t>Publication</w:t>
      </w:r>
    </w:p>
    <w:p w:rsidR="005156DA" w:rsidRPr="008B319B" w:rsidRDefault="005156DA" w:rsidP="005156DA">
      <w:pPr>
        <w:autoSpaceDE w:val="0"/>
        <w:autoSpaceDN w:val="0"/>
        <w:adjustRightInd w:val="0"/>
        <w:jc w:val="center"/>
        <w:rPr>
          <w:noProof/>
        </w:rPr>
      </w:pPr>
    </w:p>
    <w:p w:rsidR="00682D85" w:rsidRPr="008B319B" w:rsidRDefault="005156DA" w:rsidP="001A3639">
      <w:pPr>
        <w:jc w:val="both"/>
        <w:rPr>
          <w:noProof/>
        </w:rPr>
      </w:pPr>
      <w:r w:rsidRPr="008B319B">
        <w:rPr>
          <w:noProof/>
        </w:rPr>
        <w:t xml:space="preserve">This Agreement and any amendments thereto shall be published in all official languages </w:t>
      </w:r>
      <w:r w:rsidR="008379A4" w:rsidRPr="008B319B">
        <w:rPr>
          <w:noProof/>
        </w:rPr>
        <w:t>of th</w:t>
      </w:r>
      <w:r w:rsidR="00837AE6" w:rsidRPr="008B319B">
        <w:rPr>
          <w:noProof/>
        </w:rPr>
        <w:t>ose</w:t>
      </w:r>
      <w:r w:rsidR="008379A4" w:rsidRPr="008B319B">
        <w:rPr>
          <w:noProof/>
        </w:rPr>
        <w:t xml:space="preserve"> Contracting Parties</w:t>
      </w:r>
      <w:r w:rsidR="00837AE6" w:rsidRPr="008B319B">
        <w:rPr>
          <w:noProof/>
        </w:rPr>
        <w:t xml:space="preserve"> that are Member States of the </w:t>
      </w:r>
      <w:smartTag w:uri="urn:schemas-microsoft-com:office:smarttags" w:element="place">
        <w:r w:rsidR="00837AE6" w:rsidRPr="008B319B">
          <w:rPr>
            <w:noProof/>
          </w:rPr>
          <w:t>Union</w:t>
        </w:r>
      </w:smartTag>
      <w:r w:rsidRPr="008B319B">
        <w:rPr>
          <w:noProof/>
        </w:rPr>
        <w:t xml:space="preserve"> in the "C" Series of the </w:t>
      </w:r>
      <w:r w:rsidRPr="008B319B">
        <w:rPr>
          <w:i/>
          <w:noProof/>
        </w:rPr>
        <w:t>Official Journal of the European Union</w:t>
      </w:r>
      <w:r w:rsidR="00837AE6" w:rsidRPr="008B319B">
        <w:rPr>
          <w:i/>
          <w:noProof/>
        </w:rPr>
        <w:t>.</w:t>
      </w:r>
    </w:p>
    <w:p w:rsidR="005156DA" w:rsidRPr="008B319B" w:rsidRDefault="005156DA" w:rsidP="005156DA">
      <w:pPr>
        <w:jc w:val="both"/>
        <w:rPr>
          <w:noProof/>
        </w:rPr>
      </w:pPr>
    </w:p>
    <w:p w:rsidR="005156DA" w:rsidRPr="008B319B" w:rsidRDefault="00EA6582" w:rsidP="00AA382D">
      <w:pPr>
        <w:autoSpaceDE w:val="0"/>
        <w:autoSpaceDN w:val="0"/>
        <w:adjustRightInd w:val="0"/>
        <w:jc w:val="both"/>
        <w:rPr>
          <w:noProof/>
        </w:rPr>
      </w:pPr>
      <w:r w:rsidRPr="008B319B">
        <w:rPr>
          <w:noProof/>
        </w:rPr>
        <w:t>IN WITNESS WHEREOF the undersigned, being duly authorised, have signed this Agreement.</w:t>
      </w:r>
    </w:p>
    <w:p w:rsidR="005156DA" w:rsidRPr="008B319B" w:rsidRDefault="005156DA" w:rsidP="00AA382D">
      <w:pPr>
        <w:autoSpaceDE w:val="0"/>
        <w:autoSpaceDN w:val="0"/>
        <w:adjustRightInd w:val="0"/>
        <w:jc w:val="both"/>
        <w:rPr>
          <w:noProof/>
        </w:rPr>
      </w:pPr>
    </w:p>
    <w:p w:rsidR="007408EC" w:rsidRPr="008B319B" w:rsidRDefault="002C0A47" w:rsidP="00AA382D">
      <w:pPr>
        <w:autoSpaceDE w:val="0"/>
        <w:autoSpaceDN w:val="0"/>
        <w:adjustRightInd w:val="0"/>
        <w:jc w:val="both"/>
        <w:rPr>
          <w:noProof/>
        </w:rPr>
      </w:pPr>
      <w:r w:rsidRPr="008B319B">
        <w:rPr>
          <w:noProof/>
        </w:rPr>
        <w:t xml:space="preserve">Signed </w:t>
      </w:r>
      <w:r w:rsidR="00E71E62" w:rsidRPr="008B319B">
        <w:rPr>
          <w:noProof/>
        </w:rPr>
        <w:t xml:space="preserve">in </w:t>
      </w:r>
      <w:r w:rsidR="00C97AE0" w:rsidRPr="008B319B">
        <w:rPr>
          <w:noProof/>
        </w:rPr>
        <w:t>[</w:t>
      </w:r>
      <w:smartTag w:uri="urn:schemas-microsoft-com:office:smarttags" w:element="country-region">
        <w:smartTag w:uri="urn:schemas-microsoft-com:office:smarttags" w:element="place">
          <w:r w:rsidR="00A013BD" w:rsidRPr="008B319B">
            <w:rPr>
              <w:noProof/>
            </w:rPr>
            <w:t>Luxembourg</w:t>
          </w:r>
        </w:smartTag>
      </w:smartTag>
      <w:r w:rsidR="00C97AE0" w:rsidRPr="008B319B">
        <w:rPr>
          <w:noProof/>
        </w:rPr>
        <w:t>]</w:t>
      </w:r>
      <w:r w:rsidR="002B184E" w:rsidRPr="008B319B">
        <w:rPr>
          <w:noProof/>
        </w:rPr>
        <w:t xml:space="preserve">, on the </w:t>
      </w:r>
      <w:r w:rsidR="002B184E" w:rsidRPr="008B319B">
        <w:rPr>
          <w:noProof/>
          <w:highlight w:val="lightGray"/>
        </w:rPr>
        <w:t>[day</w:t>
      </w:r>
      <w:r w:rsidR="00E71E62" w:rsidRPr="008B319B">
        <w:rPr>
          <w:noProof/>
          <w:highlight w:val="lightGray"/>
        </w:rPr>
        <w:t>]</w:t>
      </w:r>
      <w:r w:rsidR="00E71E62" w:rsidRPr="008B319B">
        <w:rPr>
          <w:noProof/>
        </w:rPr>
        <w:t xml:space="preserve"> of </w:t>
      </w:r>
      <w:r w:rsidR="00E71E62" w:rsidRPr="008B319B">
        <w:rPr>
          <w:noProof/>
          <w:highlight w:val="lightGray"/>
        </w:rPr>
        <w:t>[month]</w:t>
      </w:r>
      <w:r w:rsidR="00E71E62" w:rsidRPr="008B319B">
        <w:rPr>
          <w:noProof/>
        </w:rPr>
        <w:t xml:space="preserve">, </w:t>
      </w:r>
      <w:r w:rsidR="00516A18" w:rsidRPr="008B319B">
        <w:rPr>
          <w:noProof/>
          <w:highlight w:val="lightGray"/>
        </w:rPr>
        <w:t>[year]</w:t>
      </w:r>
      <w:r w:rsidR="00EA6582" w:rsidRPr="008B319B">
        <w:rPr>
          <w:noProof/>
        </w:rPr>
        <w:t>,</w:t>
      </w:r>
      <w:r w:rsidR="00C97AE0" w:rsidRPr="008B319B">
        <w:rPr>
          <w:noProof/>
        </w:rPr>
        <w:t xml:space="preserve"> </w:t>
      </w:r>
      <w:r w:rsidR="00EA6582" w:rsidRPr="008B319B">
        <w:rPr>
          <w:noProof/>
        </w:rPr>
        <w:t xml:space="preserve"> in [insert], on the [day] of [month], </w:t>
      </w:r>
      <w:r w:rsidR="00986A19" w:rsidRPr="008B319B">
        <w:rPr>
          <w:noProof/>
        </w:rPr>
        <w:t>20XX</w:t>
      </w:r>
      <w:r w:rsidR="00EA6582" w:rsidRPr="008B319B">
        <w:rPr>
          <w:noProof/>
        </w:rPr>
        <w:t xml:space="preserve">, </w:t>
      </w:r>
      <w:r w:rsidR="00730EAB" w:rsidRPr="008B319B">
        <w:rPr>
          <w:noProof/>
        </w:rPr>
        <w:t>etc.</w:t>
      </w:r>
      <w:r w:rsidR="00E71E62" w:rsidRPr="008B319B">
        <w:rPr>
          <w:noProof/>
        </w:rPr>
        <w:t>:</w:t>
      </w:r>
    </w:p>
    <w:p w:rsidR="002C0A47" w:rsidRPr="008B319B" w:rsidRDefault="002C0A47" w:rsidP="00AA382D">
      <w:pPr>
        <w:autoSpaceDE w:val="0"/>
        <w:autoSpaceDN w:val="0"/>
        <w:adjustRightInd w:val="0"/>
        <w:jc w:val="both"/>
        <w:rPr>
          <w:noProof/>
        </w:rPr>
      </w:pPr>
    </w:p>
    <w:p w:rsidR="002C0A47" w:rsidRPr="008B319B" w:rsidRDefault="002C0A47" w:rsidP="00AA382D">
      <w:pPr>
        <w:autoSpaceDE w:val="0"/>
        <w:autoSpaceDN w:val="0"/>
        <w:adjustRightInd w:val="0"/>
        <w:jc w:val="both"/>
        <w:rPr>
          <w:noProof/>
        </w:rPr>
      </w:pPr>
    </w:p>
    <w:p w:rsidR="005B0925" w:rsidRPr="008B319B" w:rsidRDefault="005B0925" w:rsidP="00AA382D">
      <w:pPr>
        <w:autoSpaceDE w:val="0"/>
        <w:autoSpaceDN w:val="0"/>
        <w:adjustRightInd w:val="0"/>
        <w:jc w:val="both"/>
        <w:rPr>
          <w:noProof/>
        </w:rPr>
      </w:pPr>
    </w:p>
    <w:p w:rsidR="00EA6582" w:rsidRPr="008B319B" w:rsidRDefault="00EA6582" w:rsidP="00EA6582">
      <w:pPr>
        <w:numPr>
          <w:ilvl w:val="0"/>
          <w:numId w:val="72"/>
        </w:numPr>
        <w:jc w:val="both"/>
        <w:rPr>
          <w:noProof/>
        </w:rPr>
      </w:pPr>
      <w:r w:rsidRPr="008B319B">
        <w:rPr>
          <w:noProof/>
        </w:rPr>
        <w:t>For the European Commission: ________________________________________</w:t>
      </w:r>
    </w:p>
    <w:p w:rsidR="00C97AE0" w:rsidRPr="008B319B" w:rsidRDefault="00986A19" w:rsidP="00C97AE0">
      <w:pPr>
        <w:pStyle w:val="NormalWeb"/>
        <w:jc w:val="both"/>
        <w:rPr>
          <w:noProof/>
        </w:rPr>
      </w:pPr>
      <w:r w:rsidRPr="008B319B">
        <w:rPr>
          <w:noProof/>
        </w:rPr>
        <w:t>[to be completed]</w:t>
      </w:r>
      <w:r w:rsidR="00C97AE0" w:rsidRPr="008B319B">
        <w:rPr>
          <w:noProof/>
        </w:rPr>
        <w:t>, Director-General of the Directorate-General for Health and Consumers</w:t>
      </w:r>
    </w:p>
    <w:p w:rsidR="00986A19" w:rsidRPr="008B319B" w:rsidRDefault="00986A19" w:rsidP="00730EAB">
      <w:pPr>
        <w:ind w:left="360"/>
        <w:jc w:val="both"/>
        <w:rPr>
          <w:noProof/>
        </w:rPr>
      </w:pPr>
    </w:p>
    <w:p w:rsidR="00EA6582" w:rsidRPr="008B319B" w:rsidRDefault="00EA6582" w:rsidP="00EA6582">
      <w:pPr>
        <w:autoSpaceDE w:val="0"/>
        <w:autoSpaceDN w:val="0"/>
        <w:adjustRightInd w:val="0"/>
        <w:jc w:val="both"/>
        <w:rPr>
          <w:noProof/>
        </w:rPr>
      </w:pPr>
    </w:p>
    <w:p w:rsidR="00EA6582" w:rsidRPr="008B319B" w:rsidRDefault="00EA6582" w:rsidP="00EA6582">
      <w:pPr>
        <w:autoSpaceDE w:val="0"/>
        <w:autoSpaceDN w:val="0"/>
        <w:adjustRightInd w:val="0"/>
        <w:jc w:val="both"/>
        <w:rPr>
          <w:noProof/>
        </w:rPr>
      </w:pPr>
    </w:p>
    <w:p w:rsidR="00EA6582" w:rsidRPr="008B319B" w:rsidRDefault="00EA6582" w:rsidP="00EA6582">
      <w:pPr>
        <w:numPr>
          <w:ilvl w:val="0"/>
          <w:numId w:val="72"/>
        </w:numPr>
        <w:jc w:val="both"/>
        <w:rPr>
          <w:noProof/>
        </w:rPr>
      </w:pPr>
      <w:r w:rsidRPr="008B319B">
        <w:rPr>
          <w:noProof/>
        </w:rPr>
        <w:t>[to be completed]</w:t>
      </w:r>
    </w:p>
    <w:p w:rsidR="007408EC" w:rsidRPr="008B319B" w:rsidRDefault="005B0925" w:rsidP="00AA382D">
      <w:pPr>
        <w:autoSpaceDE w:val="0"/>
        <w:autoSpaceDN w:val="0"/>
        <w:adjustRightInd w:val="0"/>
        <w:jc w:val="both"/>
        <w:rPr>
          <w:noProof/>
        </w:rPr>
      </w:pPr>
      <w:r w:rsidRPr="008B319B">
        <w:rPr>
          <w:noProof/>
        </w:rPr>
        <w:br w:type="page"/>
      </w:r>
    </w:p>
    <w:p w:rsidR="009A7B46" w:rsidRPr="008B319B" w:rsidRDefault="00671428" w:rsidP="00671428">
      <w:pPr>
        <w:jc w:val="center"/>
        <w:rPr>
          <w:b/>
          <w:caps/>
          <w:noProof/>
          <w:sz w:val="28"/>
        </w:rPr>
      </w:pPr>
      <w:r w:rsidRPr="008B319B">
        <w:rPr>
          <w:b/>
          <w:caps/>
          <w:noProof/>
          <w:sz w:val="28"/>
        </w:rPr>
        <w:lastRenderedPageBreak/>
        <w:t>ANNEX</w:t>
      </w:r>
      <w:r w:rsidR="009E5C71" w:rsidRPr="008B319B">
        <w:rPr>
          <w:b/>
          <w:caps/>
          <w:noProof/>
          <w:sz w:val="28"/>
        </w:rPr>
        <w:t>ES</w:t>
      </w:r>
    </w:p>
    <w:p w:rsidR="003877AD" w:rsidRPr="008B319B" w:rsidRDefault="003877AD" w:rsidP="00E32A76">
      <w:pPr>
        <w:autoSpaceDE w:val="0"/>
        <w:autoSpaceDN w:val="0"/>
        <w:adjustRightInd w:val="0"/>
        <w:jc w:val="both"/>
        <w:rPr>
          <w:b/>
          <w:noProof/>
        </w:rPr>
      </w:pPr>
    </w:p>
    <w:p w:rsidR="00A30AC7" w:rsidRPr="008B319B" w:rsidRDefault="00A30AC7" w:rsidP="00121440">
      <w:pPr>
        <w:spacing w:afterLines="120"/>
        <w:ind w:left="1440" w:hanging="1440"/>
        <w:jc w:val="center"/>
        <w:rPr>
          <w:b/>
          <w:noProof/>
        </w:rPr>
      </w:pPr>
      <w:r w:rsidRPr="008B319B">
        <w:rPr>
          <w:b/>
          <w:noProof/>
        </w:rPr>
        <w:t xml:space="preserve">Annex </w:t>
      </w:r>
      <w:fldSimple w:instr=" SEQ Annex\* ROMAN \* MERGEFORMAT ">
        <w:r w:rsidR="0083466F">
          <w:rPr>
            <w:b/>
            <w:noProof/>
          </w:rPr>
          <w:t>I</w:t>
        </w:r>
      </w:fldSimple>
    </w:p>
    <w:p w:rsidR="00A30AC7" w:rsidRPr="008B319B" w:rsidRDefault="00A30AC7" w:rsidP="00121440">
      <w:pPr>
        <w:spacing w:afterLines="120"/>
        <w:jc w:val="center"/>
        <w:rPr>
          <w:b/>
          <w:noProof/>
        </w:rPr>
      </w:pPr>
    </w:p>
    <w:p w:rsidR="00A30AC7" w:rsidRPr="008B319B" w:rsidRDefault="00A30AC7" w:rsidP="00121440">
      <w:pPr>
        <w:spacing w:afterLines="120"/>
        <w:ind w:left="1440" w:hanging="1440"/>
        <w:jc w:val="center"/>
        <w:rPr>
          <w:b/>
          <w:noProof/>
        </w:rPr>
      </w:pPr>
      <w:r w:rsidRPr="008B319B">
        <w:rPr>
          <w:b/>
          <w:noProof/>
        </w:rPr>
        <w:t>Declaration of absence of conflict of interest and protection of confidentiality</w:t>
      </w:r>
      <w:r w:rsidR="00E0499E" w:rsidRPr="008B319B">
        <w:rPr>
          <w:b/>
          <w:noProof/>
        </w:rPr>
        <w:t xml:space="preserve"> to be given by </w:t>
      </w:r>
      <w:r w:rsidR="00AC5C5A" w:rsidRPr="008B319B">
        <w:rPr>
          <w:b/>
          <w:noProof/>
        </w:rPr>
        <w:t xml:space="preserve">members of the evaluation committee(s) </w:t>
      </w:r>
      <w:r w:rsidR="009D26C4" w:rsidRPr="008B319B">
        <w:rPr>
          <w:b/>
          <w:noProof/>
        </w:rPr>
        <w:t>as referred to in</w:t>
      </w:r>
      <w:r w:rsidR="00E0499E" w:rsidRPr="008B319B">
        <w:rPr>
          <w:b/>
          <w:noProof/>
        </w:rPr>
        <w:t xml:space="preserve"> Article </w:t>
      </w:r>
      <w:r w:rsidR="00E945FA" w:rsidRPr="008B319B">
        <w:rPr>
          <w:b/>
          <w:noProof/>
        </w:rPr>
        <w:t>3</w:t>
      </w:r>
      <w:r w:rsidR="0015754D" w:rsidRPr="008B319B">
        <w:rPr>
          <w:b/>
          <w:noProof/>
        </w:rPr>
        <w:t>7</w:t>
      </w:r>
      <w:r w:rsidR="00E0499E" w:rsidRPr="008B319B">
        <w:rPr>
          <w:b/>
          <w:noProof/>
        </w:rPr>
        <w:t>(</w:t>
      </w:r>
      <w:r w:rsidR="007F25C5" w:rsidRPr="008B319B">
        <w:rPr>
          <w:b/>
          <w:noProof/>
        </w:rPr>
        <w:t>5</w:t>
      </w:r>
      <w:r w:rsidR="00E0499E" w:rsidRPr="008B319B">
        <w:rPr>
          <w:b/>
          <w:noProof/>
        </w:rPr>
        <w:t>)</w:t>
      </w:r>
    </w:p>
    <w:p w:rsidR="00A30AC7" w:rsidRPr="008B319B" w:rsidRDefault="00A30AC7" w:rsidP="00A30AC7">
      <w:pPr>
        <w:ind w:left="1440" w:hanging="1440"/>
        <w:jc w:val="both"/>
        <w:rPr>
          <w:noProof/>
        </w:rPr>
      </w:pPr>
      <w:r w:rsidRPr="008B319B">
        <w:rPr>
          <w:noProof/>
        </w:rPr>
        <w:t>Title of contract:</w:t>
      </w:r>
    </w:p>
    <w:p w:rsidR="00A30AC7" w:rsidRPr="008B319B" w:rsidRDefault="00A30AC7" w:rsidP="00A30AC7">
      <w:pPr>
        <w:ind w:left="1440" w:hanging="1440"/>
        <w:jc w:val="both"/>
        <w:rPr>
          <w:noProof/>
        </w:rPr>
      </w:pPr>
    </w:p>
    <w:p w:rsidR="00A30AC7" w:rsidRPr="008B319B" w:rsidRDefault="00A30AC7" w:rsidP="00A30AC7">
      <w:pPr>
        <w:jc w:val="both"/>
        <w:rPr>
          <w:noProof/>
        </w:rPr>
      </w:pPr>
      <w:r w:rsidRPr="008B319B">
        <w:rPr>
          <w:noProof/>
        </w:rPr>
        <w:t>………………………………………………………………………………………………………………………………………………………………………………………………………</w:t>
      </w:r>
    </w:p>
    <w:p w:rsidR="00A30AC7" w:rsidRPr="008B319B" w:rsidRDefault="00A30AC7" w:rsidP="00A30AC7">
      <w:pPr>
        <w:jc w:val="both"/>
        <w:rPr>
          <w:noProof/>
        </w:rPr>
      </w:pPr>
    </w:p>
    <w:p w:rsidR="00A30AC7" w:rsidRPr="008B319B" w:rsidRDefault="00A30AC7" w:rsidP="00A30AC7">
      <w:pPr>
        <w:ind w:left="1440" w:hanging="1440"/>
        <w:jc w:val="both"/>
        <w:rPr>
          <w:noProof/>
        </w:rPr>
      </w:pPr>
      <w:r w:rsidRPr="008B319B">
        <w:rPr>
          <w:noProof/>
        </w:rPr>
        <w:t xml:space="preserve">Reference: </w:t>
      </w:r>
    </w:p>
    <w:p w:rsidR="00A30AC7" w:rsidRPr="008B319B" w:rsidRDefault="00A30AC7" w:rsidP="00A30AC7">
      <w:pPr>
        <w:ind w:left="1440" w:hanging="1440"/>
        <w:jc w:val="both"/>
        <w:rPr>
          <w:noProof/>
        </w:rPr>
      </w:pPr>
    </w:p>
    <w:p w:rsidR="00A30AC7" w:rsidRPr="008B319B" w:rsidRDefault="00A30AC7" w:rsidP="00A30AC7">
      <w:pPr>
        <w:rPr>
          <w:noProof/>
        </w:rPr>
      </w:pPr>
      <w:r w:rsidRPr="008B319B">
        <w:rPr>
          <w:noProof/>
        </w:rPr>
        <w:t>(Call for tenders No): ………………………………………………………………………………………………………………………………………………………………………………………………………</w:t>
      </w:r>
    </w:p>
    <w:p w:rsidR="00A30AC7" w:rsidRPr="008B319B" w:rsidRDefault="00A30AC7" w:rsidP="00A30AC7">
      <w:pPr>
        <w:ind w:left="1440" w:hanging="1440"/>
        <w:jc w:val="both"/>
        <w:rPr>
          <w:noProof/>
        </w:rPr>
      </w:pPr>
    </w:p>
    <w:p w:rsidR="00A30AC7" w:rsidRPr="008B319B" w:rsidRDefault="00A30AC7" w:rsidP="00A30AC7">
      <w:pPr>
        <w:jc w:val="both"/>
        <w:rPr>
          <w:noProof/>
        </w:rPr>
      </w:pPr>
      <w:r w:rsidRPr="008B319B">
        <w:rPr>
          <w:noProof/>
        </w:rPr>
        <w:t>I, the undersigned ………………………………………………………………………, having been [appointed to the evaluation committee] [given the responsibility of assessing exclusion and selection criteria</w:t>
      </w:r>
      <w:r w:rsidR="00E0499E" w:rsidRPr="008B319B">
        <w:rPr>
          <w:noProof/>
        </w:rPr>
        <w:t xml:space="preserve"> and/or award criteria</w:t>
      </w:r>
      <w:r w:rsidRPr="008B319B">
        <w:rPr>
          <w:noProof/>
        </w:rPr>
        <w:t>] for the above</w:t>
      </w:r>
      <w:r w:rsidR="00E0499E" w:rsidRPr="008B319B">
        <w:rPr>
          <w:noProof/>
        </w:rPr>
        <w:t>-</w:t>
      </w:r>
      <w:r w:rsidRPr="008B319B">
        <w:rPr>
          <w:noProof/>
        </w:rPr>
        <w:t>mentioned contract, declare that I am aware of Article 5</w:t>
      </w:r>
      <w:r w:rsidR="00475F82" w:rsidRPr="008B319B">
        <w:rPr>
          <w:noProof/>
        </w:rPr>
        <w:t>7</w:t>
      </w:r>
      <w:r w:rsidRPr="008B319B">
        <w:rPr>
          <w:noProof/>
        </w:rPr>
        <w:t xml:space="preserve"> of the Financial Regulation</w:t>
      </w:r>
      <w:r w:rsidR="0072497A" w:rsidRPr="008B319B">
        <w:rPr>
          <w:rStyle w:val="FootnoteReference"/>
          <w:noProof/>
        </w:rPr>
        <w:footnoteReference w:id="8"/>
      </w:r>
      <w:r w:rsidRPr="008B319B">
        <w:rPr>
          <w:noProof/>
        </w:rPr>
        <w:t>, which states that:</w:t>
      </w:r>
    </w:p>
    <w:p w:rsidR="00A30AC7" w:rsidRPr="008B319B" w:rsidRDefault="00A30AC7" w:rsidP="00A30AC7">
      <w:pPr>
        <w:ind w:left="1440" w:hanging="1440"/>
        <w:jc w:val="both"/>
        <w:rPr>
          <w:noProof/>
        </w:rPr>
      </w:pPr>
    </w:p>
    <w:p w:rsidR="008B62A8" w:rsidRPr="008B319B" w:rsidRDefault="00A30AC7" w:rsidP="00416803">
      <w:pPr>
        <w:jc w:val="both"/>
        <w:rPr>
          <w:i/>
          <w:noProof/>
        </w:rPr>
      </w:pPr>
      <w:r w:rsidRPr="008B319B">
        <w:rPr>
          <w:i/>
          <w:noProof/>
        </w:rPr>
        <w:t>“</w:t>
      </w:r>
      <w:r w:rsidR="00AC5C5A" w:rsidRPr="008B319B">
        <w:rPr>
          <w:i/>
          <w:noProof/>
        </w:rPr>
        <w:t xml:space="preserve">1. </w:t>
      </w:r>
      <w:r w:rsidR="008B62A8" w:rsidRPr="008B319B">
        <w:rPr>
          <w:i/>
          <w:noProof/>
        </w:rPr>
        <w:t>F</w:t>
      </w:r>
      <w:r w:rsidRPr="008B319B">
        <w:rPr>
          <w:i/>
          <w:noProof/>
        </w:rPr>
        <w:t>inancial actors and other person</w:t>
      </w:r>
      <w:r w:rsidR="008B62A8" w:rsidRPr="008B319B">
        <w:rPr>
          <w:i/>
          <w:noProof/>
        </w:rPr>
        <w:t>s</w:t>
      </w:r>
      <w:r w:rsidRPr="008B319B">
        <w:rPr>
          <w:i/>
          <w:noProof/>
        </w:rPr>
        <w:t xml:space="preserve"> involved in budget implementation</w:t>
      </w:r>
      <w:r w:rsidR="008B62A8" w:rsidRPr="008B319B">
        <w:rPr>
          <w:i/>
          <w:noProof/>
        </w:rPr>
        <w:t xml:space="preserve"> and</w:t>
      </w:r>
      <w:r w:rsidRPr="008B319B">
        <w:rPr>
          <w:i/>
          <w:noProof/>
        </w:rPr>
        <w:t xml:space="preserve"> management,</w:t>
      </w:r>
      <w:r w:rsidR="008B62A8" w:rsidRPr="008B319B">
        <w:rPr>
          <w:i/>
          <w:noProof/>
        </w:rPr>
        <w:t xml:space="preserve"> including acts preparatory thereto,</w:t>
      </w:r>
      <w:r w:rsidRPr="008B319B">
        <w:rPr>
          <w:i/>
          <w:noProof/>
        </w:rPr>
        <w:t xml:space="preserve"> audit or control shall </w:t>
      </w:r>
      <w:r w:rsidR="008B62A8" w:rsidRPr="008B319B">
        <w:rPr>
          <w:i/>
          <w:noProof/>
        </w:rPr>
        <w:t>not take</w:t>
      </w:r>
      <w:r w:rsidRPr="008B319B">
        <w:rPr>
          <w:i/>
          <w:noProof/>
        </w:rPr>
        <w:t xml:space="preserve"> any action which may bring their own interests into conflict with those of the </w:t>
      </w:r>
      <w:smartTag w:uri="urn:schemas-microsoft-com:office:smarttags" w:element="place">
        <w:r w:rsidR="008B62A8" w:rsidRPr="008B319B">
          <w:rPr>
            <w:i/>
            <w:noProof/>
          </w:rPr>
          <w:t>Union</w:t>
        </w:r>
      </w:smartTag>
      <w:r w:rsidRPr="008B319B">
        <w:rPr>
          <w:i/>
          <w:noProof/>
        </w:rPr>
        <w:t xml:space="preserve">. </w:t>
      </w:r>
    </w:p>
    <w:p w:rsidR="008B62A8" w:rsidRPr="008B319B" w:rsidRDefault="008B62A8" w:rsidP="00416803">
      <w:pPr>
        <w:jc w:val="both"/>
        <w:rPr>
          <w:i/>
          <w:noProof/>
        </w:rPr>
      </w:pPr>
    </w:p>
    <w:p w:rsidR="008B62A8" w:rsidRPr="008B319B" w:rsidRDefault="008B62A8" w:rsidP="00416803">
      <w:pPr>
        <w:pStyle w:val="CM3"/>
        <w:rPr>
          <w:i/>
          <w:noProof/>
        </w:rPr>
      </w:pPr>
      <w:r w:rsidRPr="008B319B">
        <w:rPr>
          <w:i/>
          <w:noProof/>
        </w:rPr>
        <w:t>Where such a risk exists, the person in question shall refrain from such action and shall refer the matter to the authorising officer by delegation who shall confirm in writing whether a conflict of interests exists. The person in question shall also inform his or her hierarchical superior. Where a conflict of interests is found to exist, the person in question shall cease all activities in the matter. The authorising officer by delegation shall personally take any further appropriate action.</w:t>
      </w:r>
    </w:p>
    <w:p w:rsidR="008B62A8" w:rsidRPr="008B319B" w:rsidRDefault="008B62A8" w:rsidP="00416803">
      <w:pPr>
        <w:pStyle w:val="CM3"/>
        <w:rPr>
          <w:rFonts w:ascii="Times New Roman" w:hAnsi="Times New Roman"/>
          <w:i/>
          <w:noProof/>
        </w:rPr>
      </w:pPr>
    </w:p>
    <w:p w:rsidR="008B62A8" w:rsidRPr="008B319B" w:rsidRDefault="008B62A8" w:rsidP="00416803">
      <w:pPr>
        <w:pStyle w:val="CM4"/>
        <w:jc w:val="both"/>
        <w:rPr>
          <w:rFonts w:ascii="Times New Roman" w:hAnsi="Times New Roman"/>
          <w:i/>
          <w:noProof/>
        </w:rPr>
      </w:pPr>
      <w:r w:rsidRPr="008B319B">
        <w:rPr>
          <w:rFonts w:ascii="Times New Roman" w:hAnsi="Times New Roman"/>
          <w:i/>
          <w:noProof/>
        </w:rPr>
        <w:t xml:space="preserve">2. For the purposes of paragraph 1, a conflict of interests exists where the impartial and objective exercise of the functions of a financial actor or other person, as referred to in paragraph 1, is compromised for reasons involving family, emotional life, political or national affinity, economic interest or any other shared interest with a recipient. </w:t>
      </w:r>
    </w:p>
    <w:p w:rsidR="008B62A8" w:rsidRPr="008B319B" w:rsidRDefault="008B62A8" w:rsidP="00416803">
      <w:pPr>
        <w:rPr>
          <w:noProof/>
        </w:rPr>
      </w:pPr>
    </w:p>
    <w:p w:rsidR="00A30AC7" w:rsidRPr="008B319B" w:rsidRDefault="008B62A8" w:rsidP="008B62A8">
      <w:pPr>
        <w:jc w:val="both"/>
        <w:rPr>
          <w:i/>
          <w:noProof/>
        </w:rPr>
      </w:pPr>
      <w:r w:rsidRPr="008B319B">
        <w:rPr>
          <w:i/>
          <w:noProof/>
        </w:rPr>
        <w:t>3. The Commission shall be empowered to adopt delegated acts in accordance with Article 210 setting out what is likely to constitute a conflict of interests together with the procedure to be followed in such cases.</w:t>
      </w:r>
      <w:r w:rsidR="00A30AC7" w:rsidRPr="008B319B">
        <w:rPr>
          <w:i/>
          <w:noProof/>
        </w:rPr>
        <w:t>”</w:t>
      </w:r>
    </w:p>
    <w:p w:rsidR="00A30AC7" w:rsidRPr="008B319B" w:rsidRDefault="00A30AC7" w:rsidP="00A30AC7">
      <w:pPr>
        <w:ind w:left="1440" w:hanging="1440"/>
        <w:jc w:val="both"/>
        <w:rPr>
          <w:noProof/>
        </w:rPr>
      </w:pPr>
    </w:p>
    <w:p w:rsidR="00A30AC7" w:rsidRPr="008B319B" w:rsidRDefault="00A30AC7" w:rsidP="00A30AC7">
      <w:pPr>
        <w:jc w:val="both"/>
        <w:rPr>
          <w:noProof/>
        </w:rPr>
      </w:pPr>
      <w:r w:rsidRPr="008B319B">
        <w:rPr>
          <w:noProof/>
        </w:rPr>
        <w:t xml:space="preserve">I hereby declare that, to my knowledge, I have no conflict of interest with the </w:t>
      </w:r>
      <w:r w:rsidR="00AC5C5A" w:rsidRPr="008B319B">
        <w:rPr>
          <w:noProof/>
        </w:rPr>
        <w:t xml:space="preserve">economic </w:t>
      </w:r>
      <w:r w:rsidRPr="008B319B">
        <w:rPr>
          <w:noProof/>
        </w:rPr>
        <w:t>operators who have [applied to participate] [submitted a tender] for this contract, including persons or members of a consortium, or the subcontractors proposed.</w:t>
      </w:r>
    </w:p>
    <w:p w:rsidR="00A30AC7" w:rsidRPr="008B319B" w:rsidRDefault="00A30AC7" w:rsidP="00A30AC7">
      <w:pPr>
        <w:ind w:left="1440" w:hanging="1440"/>
        <w:jc w:val="both"/>
        <w:rPr>
          <w:noProof/>
        </w:rPr>
      </w:pPr>
    </w:p>
    <w:p w:rsidR="00A30AC7" w:rsidRPr="008B319B" w:rsidRDefault="00A30AC7" w:rsidP="00A30AC7">
      <w:pPr>
        <w:jc w:val="both"/>
        <w:rPr>
          <w:noProof/>
        </w:rPr>
      </w:pPr>
      <w:r w:rsidRPr="008B319B">
        <w:rPr>
          <w:noProof/>
        </w:rPr>
        <w:t>I confirm that, if I discover during the evaluation that such a conflict exists, I will declare it immediately and resign from the committee.</w:t>
      </w:r>
    </w:p>
    <w:p w:rsidR="00A30AC7" w:rsidRPr="008B319B" w:rsidRDefault="00A30AC7" w:rsidP="00A30AC7">
      <w:pPr>
        <w:ind w:left="1440" w:hanging="1440"/>
        <w:jc w:val="both"/>
        <w:rPr>
          <w:noProof/>
        </w:rPr>
      </w:pPr>
    </w:p>
    <w:p w:rsidR="00A30AC7" w:rsidRPr="008B319B" w:rsidRDefault="00A30AC7" w:rsidP="00A30AC7">
      <w:pPr>
        <w:jc w:val="both"/>
        <w:rPr>
          <w:noProof/>
        </w:rPr>
      </w:pPr>
      <w:r w:rsidRPr="008B319B">
        <w:rPr>
          <w:noProof/>
        </w:rPr>
        <w:t>I also confirm that I will keep all matters entrusted to me confidential. I will not communicate outside the committee any confidential information that is revealed to me or that I have discovered or any information relating to the views expressed during the evaluation. I will not make any adverse use of information given to me.</w:t>
      </w:r>
    </w:p>
    <w:p w:rsidR="00A30AC7" w:rsidRPr="008B319B" w:rsidRDefault="00A30AC7" w:rsidP="00A30AC7">
      <w:pPr>
        <w:jc w:val="both"/>
        <w:rPr>
          <w:noProof/>
        </w:rPr>
      </w:pPr>
    </w:p>
    <w:p w:rsidR="00A30AC7" w:rsidRPr="008B319B" w:rsidRDefault="00E0499E" w:rsidP="00A30AC7">
      <w:pPr>
        <w:jc w:val="both"/>
        <w:rPr>
          <w:noProof/>
        </w:rPr>
      </w:pPr>
      <w:r w:rsidRPr="008B319B">
        <w:rPr>
          <w:noProof/>
        </w:rPr>
        <w:t>[</w:t>
      </w:r>
      <w:r w:rsidR="00A30AC7" w:rsidRPr="008B319B">
        <w:rPr>
          <w:noProof/>
        </w:rPr>
        <w:t>I agree to abide by the terms of the Commission's Code of conduct for evaluators of which I have received a copy.</w:t>
      </w:r>
      <w:r w:rsidRPr="008B319B">
        <w:rPr>
          <w:noProof/>
        </w:rPr>
        <w:t>]</w:t>
      </w:r>
      <w:r w:rsidR="00A30AC7" w:rsidRPr="008B319B">
        <w:rPr>
          <w:noProof/>
        </w:rPr>
        <w:t xml:space="preserve"> </w:t>
      </w:r>
    </w:p>
    <w:p w:rsidR="00A30AC7" w:rsidRPr="008B319B" w:rsidRDefault="00A30AC7" w:rsidP="00A30AC7">
      <w:pPr>
        <w:ind w:left="1440" w:hanging="1440"/>
        <w:jc w:val="both"/>
        <w:rPr>
          <w:noProof/>
        </w:rPr>
      </w:pPr>
    </w:p>
    <w:p w:rsidR="00A30AC7" w:rsidRPr="008B319B" w:rsidRDefault="00A30AC7" w:rsidP="00A30AC7">
      <w:pPr>
        <w:ind w:left="1440" w:hanging="1440"/>
        <w:jc w:val="both"/>
        <w:rPr>
          <w:noProof/>
        </w:rPr>
      </w:pPr>
    </w:p>
    <w:p w:rsidR="00A30AC7" w:rsidRPr="008B319B" w:rsidRDefault="00A30AC7" w:rsidP="00A30AC7">
      <w:pPr>
        <w:ind w:left="1440" w:hanging="1440"/>
        <w:jc w:val="both"/>
        <w:rPr>
          <w:noProof/>
        </w:rPr>
      </w:pPr>
      <w:r w:rsidRPr="008B319B">
        <w:rPr>
          <w:noProof/>
        </w:rPr>
        <w:t xml:space="preserve">Signed:    ………………………………………………… </w:t>
      </w:r>
    </w:p>
    <w:p w:rsidR="0045001C" w:rsidRPr="008B319B" w:rsidRDefault="0045001C" w:rsidP="0045001C">
      <w:pPr>
        <w:jc w:val="center"/>
        <w:rPr>
          <w:b/>
          <w:noProof/>
        </w:rPr>
      </w:pPr>
      <w:r w:rsidRPr="008B319B">
        <w:rPr>
          <w:noProof/>
        </w:rPr>
        <w:br w:type="page"/>
      </w:r>
      <w:r w:rsidRPr="008B319B">
        <w:rPr>
          <w:b/>
          <w:noProof/>
        </w:rPr>
        <w:lastRenderedPageBreak/>
        <w:t xml:space="preserve">Annex </w:t>
      </w:r>
      <w:fldSimple w:instr=" SEQ Annex\* ROMAN \* MERGEFORMAT ">
        <w:r w:rsidR="0083466F">
          <w:rPr>
            <w:b/>
            <w:noProof/>
          </w:rPr>
          <w:t>II</w:t>
        </w:r>
      </w:fldSimple>
    </w:p>
    <w:p w:rsidR="0045001C" w:rsidRPr="008B319B" w:rsidRDefault="0045001C" w:rsidP="0045001C">
      <w:pPr>
        <w:ind w:left="1440" w:hanging="1440"/>
        <w:jc w:val="center"/>
        <w:rPr>
          <w:b/>
          <w:noProof/>
        </w:rPr>
      </w:pPr>
    </w:p>
    <w:p w:rsidR="0045001C" w:rsidRPr="008B319B" w:rsidRDefault="0045001C" w:rsidP="00121440">
      <w:pPr>
        <w:spacing w:afterLines="120"/>
        <w:jc w:val="center"/>
        <w:rPr>
          <w:b/>
          <w:noProof/>
        </w:rPr>
      </w:pPr>
      <w:r w:rsidRPr="008B319B">
        <w:rPr>
          <w:b/>
          <w:noProof/>
        </w:rPr>
        <w:t>Confirmation of completion of national procedures for the approval of this Agreement or the absence of a need for such procedures</w:t>
      </w:r>
      <w:r w:rsidRPr="008B319B">
        <w:rPr>
          <w:noProof/>
        </w:rPr>
        <w:t xml:space="preserve"> </w:t>
      </w:r>
      <w:r w:rsidR="009D26C4" w:rsidRPr="008B319B">
        <w:rPr>
          <w:b/>
          <w:noProof/>
        </w:rPr>
        <w:t>as referred to in</w:t>
      </w:r>
      <w:r w:rsidRPr="008B319B">
        <w:rPr>
          <w:b/>
          <w:noProof/>
        </w:rPr>
        <w:t xml:space="preserve"> Article </w:t>
      </w:r>
      <w:r w:rsidR="00E945FA" w:rsidRPr="008B319B">
        <w:rPr>
          <w:b/>
          <w:noProof/>
        </w:rPr>
        <w:t>5</w:t>
      </w:r>
      <w:r w:rsidR="000401CE" w:rsidRPr="008B319B">
        <w:rPr>
          <w:b/>
          <w:noProof/>
        </w:rPr>
        <w:t>1</w:t>
      </w:r>
      <w:r w:rsidRPr="008B319B">
        <w:rPr>
          <w:b/>
          <w:noProof/>
        </w:rPr>
        <w:t xml:space="preserve">(4) </w:t>
      </w:r>
    </w:p>
    <w:p w:rsidR="0045001C" w:rsidRPr="008B319B" w:rsidRDefault="0045001C" w:rsidP="00121440">
      <w:pPr>
        <w:spacing w:afterLines="120"/>
        <w:jc w:val="center"/>
        <w:rPr>
          <w:b/>
          <w:noProof/>
        </w:rPr>
      </w:pPr>
      <w:r w:rsidRPr="008B319B">
        <w:rPr>
          <w:b/>
          <w:noProof/>
        </w:rPr>
        <w:t xml:space="preserve">[Letter-head of authority representing a </w:t>
      </w:r>
      <w:r w:rsidR="008B62A8" w:rsidRPr="008B319B">
        <w:rPr>
          <w:b/>
          <w:noProof/>
        </w:rPr>
        <w:t>Contracting Party</w:t>
      </w:r>
      <w:r w:rsidRPr="008B319B">
        <w:rPr>
          <w:b/>
          <w:noProof/>
        </w:rPr>
        <w:t xml:space="preserve"> for the purposes of this Agreement]</w:t>
      </w:r>
    </w:p>
    <w:p w:rsidR="0045001C" w:rsidRPr="008B319B" w:rsidRDefault="0045001C" w:rsidP="0045001C">
      <w:pPr>
        <w:ind w:left="1440" w:hanging="1440"/>
        <w:jc w:val="both"/>
        <w:rPr>
          <w:noProof/>
        </w:rPr>
      </w:pPr>
      <w:r w:rsidRPr="008B319B">
        <w:rPr>
          <w:noProof/>
        </w:rPr>
        <w:t>European Commission</w:t>
      </w:r>
    </w:p>
    <w:p w:rsidR="0045001C" w:rsidRPr="008B319B" w:rsidRDefault="0045001C" w:rsidP="0045001C">
      <w:pPr>
        <w:ind w:left="1440" w:hanging="1440"/>
        <w:jc w:val="both"/>
        <w:rPr>
          <w:noProof/>
        </w:rPr>
      </w:pPr>
      <w:r w:rsidRPr="008B319B">
        <w:rPr>
          <w:noProof/>
        </w:rPr>
        <w:t>Director-General</w:t>
      </w:r>
    </w:p>
    <w:p w:rsidR="0045001C" w:rsidRPr="008B319B" w:rsidRDefault="0045001C" w:rsidP="0045001C">
      <w:pPr>
        <w:ind w:left="1440" w:hanging="1440"/>
        <w:jc w:val="both"/>
        <w:rPr>
          <w:noProof/>
        </w:rPr>
      </w:pPr>
      <w:r w:rsidRPr="008B319B">
        <w:rPr>
          <w:noProof/>
        </w:rPr>
        <w:t xml:space="preserve">Directorate-General for </w:t>
      </w:r>
      <w:r w:rsidR="00102E7A" w:rsidRPr="008B319B">
        <w:rPr>
          <w:noProof/>
        </w:rPr>
        <w:t>Health &amp; Consumers</w:t>
      </w:r>
    </w:p>
    <w:p w:rsidR="0045001C" w:rsidRPr="008B319B" w:rsidRDefault="0045001C" w:rsidP="0045001C">
      <w:pPr>
        <w:ind w:left="1440" w:hanging="1440"/>
        <w:jc w:val="both"/>
        <w:rPr>
          <w:noProof/>
        </w:rPr>
      </w:pPr>
      <w:r w:rsidRPr="008B319B">
        <w:rPr>
          <w:noProof/>
        </w:rPr>
        <w:t>[Address]</w:t>
      </w:r>
    </w:p>
    <w:p w:rsidR="0045001C" w:rsidRPr="008B319B" w:rsidRDefault="0045001C" w:rsidP="0045001C">
      <w:pPr>
        <w:ind w:left="1440" w:hanging="1440"/>
        <w:jc w:val="both"/>
        <w:rPr>
          <w:noProof/>
        </w:rPr>
      </w:pPr>
      <w:r w:rsidRPr="008B319B">
        <w:rPr>
          <w:noProof/>
        </w:rPr>
        <w:t>Fax: [xxx]</w:t>
      </w:r>
    </w:p>
    <w:p w:rsidR="0045001C" w:rsidRPr="008B319B" w:rsidRDefault="0045001C" w:rsidP="0045001C">
      <w:pPr>
        <w:ind w:left="1440" w:hanging="1440"/>
        <w:jc w:val="both"/>
        <w:rPr>
          <w:b/>
          <w:noProof/>
        </w:rPr>
      </w:pPr>
    </w:p>
    <w:p w:rsidR="0045001C" w:rsidRPr="008B319B" w:rsidRDefault="0045001C" w:rsidP="00121440">
      <w:pPr>
        <w:spacing w:afterLines="120"/>
        <w:jc w:val="both"/>
        <w:rPr>
          <w:b/>
          <w:noProof/>
        </w:rPr>
      </w:pPr>
      <w:r w:rsidRPr="008B319B">
        <w:rPr>
          <w:b/>
          <w:noProof/>
        </w:rPr>
        <w:t xml:space="preserve">Re: Confirmation of completion of national procedures for the approval of the Joint Procurement Agreement for the </w:t>
      </w:r>
      <w:r w:rsidR="00102E7A" w:rsidRPr="008B319B">
        <w:rPr>
          <w:b/>
          <w:noProof/>
        </w:rPr>
        <w:t xml:space="preserve">procurement of </w:t>
      </w:r>
      <w:r w:rsidR="008B62A8" w:rsidRPr="008B319B">
        <w:rPr>
          <w:b/>
          <w:noProof/>
        </w:rPr>
        <w:t>medical countermeasures</w:t>
      </w:r>
      <w:r w:rsidR="00102E7A" w:rsidRPr="008B319B">
        <w:rPr>
          <w:b/>
          <w:noProof/>
        </w:rPr>
        <w:t xml:space="preserve"> </w:t>
      </w:r>
      <w:r w:rsidRPr="008B319B">
        <w:rPr>
          <w:b/>
          <w:noProof/>
        </w:rPr>
        <w:t xml:space="preserve">or the absence of a need for such procedures in accordance with Article </w:t>
      </w:r>
      <w:r w:rsidR="00E945FA" w:rsidRPr="008B319B">
        <w:rPr>
          <w:b/>
          <w:noProof/>
        </w:rPr>
        <w:t>5</w:t>
      </w:r>
      <w:r w:rsidR="000401CE" w:rsidRPr="008B319B">
        <w:rPr>
          <w:b/>
          <w:noProof/>
        </w:rPr>
        <w:t>1</w:t>
      </w:r>
      <w:r w:rsidRPr="008B319B">
        <w:rPr>
          <w:b/>
          <w:noProof/>
        </w:rPr>
        <w:t>(4) of that Agreement</w:t>
      </w:r>
    </w:p>
    <w:p w:rsidR="0045001C" w:rsidRPr="008B319B" w:rsidRDefault="0045001C" w:rsidP="00121440">
      <w:pPr>
        <w:spacing w:afterLines="120"/>
        <w:ind w:left="1440" w:hanging="1440"/>
        <w:jc w:val="both"/>
        <w:rPr>
          <w:noProof/>
        </w:rPr>
      </w:pPr>
      <w:r w:rsidRPr="008B319B">
        <w:rPr>
          <w:noProof/>
        </w:rPr>
        <w:t>Dear Sir/Madam</w:t>
      </w:r>
    </w:p>
    <w:p w:rsidR="0045001C" w:rsidRPr="008B319B" w:rsidRDefault="0045001C" w:rsidP="00121440">
      <w:pPr>
        <w:spacing w:afterLines="120"/>
        <w:ind w:hanging="23"/>
        <w:jc w:val="both"/>
        <w:rPr>
          <w:noProof/>
        </w:rPr>
      </w:pPr>
      <w:r w:rsidRPr="008B319B">
        <w:rPr>
          <w:noProof/>
        </w:rPr>
        <w:t xml:space="preserve">We refer to Article </w:t>
      </w:r>
      <w:r w:rsidR="000401CE" w:rsidRPr="008B319B">
        <w:rPr>
          <w:noProof/>
        </w:rPr>
        <w:t>51</w:t>
      </w:r>
      <w:r w:rsidRPr="008B319B">
        <w:rPr>
          <w:noProof/>
        </w:rPr>
        <w:t xml:space="preserve">(4) of the above-mentioned Joint Procurement Agreement.  </w:t>
      </w:r>
    </w:p>
    <w:p w:rsidR="0045001C" w:rsidRPr="008B319B" w:rsidRDefault="0045001C" w:rsidP="00121440">
      <w:pPr>
        <w:spacing w:afterLines="120"/>
        <w:ind w:hanging="23"/>
        <w:jc w:val="both"/>
        <w:rPr>
          <w:b/>
          <w:noProof/>
        </w:rPr>
      </w:pPr>
      <w:r w:rsidRPr="008B319B">
        <w:rPr>
          <w:b/>
          <w:noProof/>
        </w:rPr>
        <w:t>EITHER</w:t>
      </w:r>
    </w:p>
    <w:p w:rsidR="0045001C" w:rsidRPr="008B319B" w:rsidRDefault="0045001C" w:rsidP="00121440">
      <w:pPr>
        <w:spacing w:afterLines="120"/>
        <w:ind w:hanging="23"/>
        <w:jc w:val="both"/>
        <w:rPr>
          <w:noProof/>
        </w:rPr>
      </w:pPr>
      <w:r w:rsidRPr="008B319B">
        <w:rPr>
          <w:noProof/>
        </w:rPr>
        <w:t>We hereby notify you that our national procedures for the approval of the above-mentioned Joint Procurement Agreement were completed on [date].</w:t>
      </w:r>
    </w:p>
    <w:p w:rsidR="0045001C" w:rsidRPr="008B319B" w:rsidRDefault="0045001C" w:rsidP="00121440">
      <w:pPr>
        <w:spacing w:afterLines="120"/>
        <w:ind w:hanging="23"/>
        <w:jc w:val="both"/>
        <w:rPr>
          <w:b/>
          <w:noProof/>
        </w:rPr>
      </w:pPr>
      <w:r w:rsidRPr="008B319B">
        <w:rPr>
          <w:b/>
          <w:noProof/>
        </w:rPr>
        <w:t>OR</w:t>
      </w:r>
    </w:p>
    <w:p w:rsidR="0045001C" w:rsidRPr="008B319B" w:rsidRDefault="0045001C" w:rsidP="00121440">
      <w:pPr>
        <w:spacing w:afterLines="120"/>
        <w:ind w:hanging="23"/>
        <w:jc w:val="both"/>
        <w:rPr>
          <w:noProof/>
        </w:rPr>
      </w:pPr>
      <w:r w:rsidRPr="008B319B">
        <w:rPr>
          <w:noProof/>
        </w:rPr>
        <w:t xml:space="preserve">We hereby notify you that no national procedures are required for the approval of the above-mentioned Joint Procurement Agreement by [Name of </w:t>
      </w:r>
      <w:r w:rsidR="008B62A8" w:rsidRPr="008B319B">
        <w:rPr>
          <w:noProof/>
        </w:rPr>
        <w:t>Contracting Party</w:t>
      </w:r>
      <w:r w:rsidRPr="008B319B">
        <w:rPr>
          <w:noProof/>
        </w:rPr>
        <w:t xml:space="preserve">].  </w:t>
      </w:r>
    </w:p>
    <w:p w:rsidR="0045001C" w:rsidRPr="008B319B" w:rsidRDefault="0045001C" w:rsidP="00121440">
      <w:pPr>
        <w:spacing w:afterLines="120"/>
        <w:ind w:hanging="23"/>
        <w:jc w:val="both"/>
        <w:rPr>
          <w:noProof/>
        </w:rPr>
      </w:pPr>
      <w:r w:rsidRPr="008B319B">
        <w:rPr>
          <w:noProof/>
        </w:rPr>
        <w:t>Yours faithfully</w:t>
      </w:r>
    </w:p>
    <w:p w:rsidR="0045001C" w:rsidRPr="008B319B" w:rsidRDefault="0045001C" w:rsidP="00121440">
      <w:pPr>
        <w:spacing w:afterLines="120"/>
        <w:ind w:hanging="23"/>
        <w:jc w:val="both"/>
        <w:rPr>
          <w:noProof/>
        </w:rPr>
      </w:pPr>
    </w:p>
    <w:p w:rsidR="0045001C" w:rsidRPr="008B319B" w:rsidRDefault="0045001C" w:rsidP="0045001C">
      <w:pPr>
        <w:ind w:left="1440" w:hanging="1440"/>
        <w:jc w:val="both"/>
        <w:rPr>
          <w:noProof/>
        </w:rPr>
      </w:pPr>
      <w:r w:rsidRPr="008B319B">
        <w:rPr>
          <w:noProof/>
        </w:rPr>
        <w:t xml:space="preserve">[Name of </w:t>
      </w:r>
      <w:r w:rsidR="008B62A8" w:rsidRPr="008B319B">
        <w:rPr>
          <w:noProof/>
        </w:rPr>
        <w:t>Contracting Party</w:t>
      </w:r>
      <w:r w:rsidRPr="008B319B">
        <w:rPr>
          <w:noProof/>
        </w:rPr>
        <w:t>]</w:t>
      </w:r>
    </w:p>
    <w:p w:rsidR="0045001C" w:rsidRPr="008B319B" w:rsidRDefault="0045001C" w:rsidP="0045001C">
      <w:pPr>
        <w:ind w:left="1440" w:hanging="1440"/>
        <w:jc w:val="both"/>
        <w:rPr>
          <w:noProof/>
        </w:rPr>
      </w:pPr>
      <w:r w:rsidRPr="008B319B">
        <w:rPr>
          <w:noProof/>
        </w:rPr>
        <w:t xml:space="preserve">[National Authority] </w:t>
      </w:r>
    </w:p>
    <w:p w:rsidR="0045001C" w:rsidRPr="008B319B" w:rsidRDefault="0045001C" w:rsidP="0045001C">
      <w:pPr>
        <w:ind w:left="1440" w:hanging="1440"/>
        <w:jc w:val="both"/>
        <w:rPr>
          <w:noProof/>
        </w:rPr>
      </w:pPr>
      <w:r w:rsidRPr="008B319B">
        <w:rPr>
          <w:noProof/>
        </w:rPr>
        <w:t>[Name, Function]</w:t>
      </w:r>
    </w:p>
    <w:p w:rsidR="0045001C" w:rsidRPr="008B319B" w:rsidRDefault="0045001C" w:rsidP="0045001C">
      <w:pPr>
        <w:ind w:left="1440" w:hanging="1440"/>
        <w:jc w:val="both"/>
        <w:rPr>
          <w:noProof/>
        </w:rPr>
      </w:pPr>
      <w:r w:rsidRPr="008B319B">
        <w:rPr>
          <w:noProof/>
        </w:rPr>
        <w:t>[Address]</w:t>
      </w:r>
    </w:p>
    <w:p w:rsidR="0045001C" w:rsidRPr="008B319B" w:rsidRDefault="0045001C" w:rsidP="0045001C">
      <w:pPr>
        <w:ind w:left="1440" w:hanging="1440"/>
        <w:jc w:val="both"/>
        <w:rPr>
          <w:noProof/>
        </w:rPr>
      </w:pPr>
      <w:r w:rsidRPr="008B319B">
        <w:rPr>
          <w:noProof/>
        </w:rPr>
        <w:t>Fax: [xxx]</w:t>
      </w:r>
    </w:p>
    <w:p w:rsidR="0045001C" w:rsidRPr="008B319B" w:rsidRDefault="0045001C" w:rsidP="00121440">
      <w:pPr>
        <w:spacing w:afterLines="120"/>
        <w:jc w:val="center"/>
        <w:rPr>
          <w:b/>
          <w:noProof/>
        </w:rPr>
      </w:pPr>
      <w:r w:rsidRPr="008B319B">
        <w:rPr>
          <w:b/>
          <w:noProof/>
        </w:rPr>
        <w:br w:type="page"/>
      </w:r>
      <w:r w:rsidRPr="008B319B">
        <w:rPr>
          <w:b/>
          <w:noProof/>
        </w:rPr>
        <w:lastRenderedPageBreak/>
        <w:t xml:space="preserve">Annex </w:t>
      </w:r>
      <w:fldSimple w:instr=" SEQ Annex\* ROMAN \* MERGEFORMAT ">
        <w:r w:rsidR="0083466F">
          <w:rPr>
            <w:b/>
            <w:noProof/>
          </w:rPr>
          <w:t>III</w:t>
        </w:r>
      </w:fldSimple>
    </w:p>
    <w:p w:rsidR="0045001C" w:rsidRPr="008B319B" w:rsidRDefault="0045001C" w:rsidP="00121440">
      <w:pPr>
        <w:spacing w:afterLines="120"/>
        <w:jc w:val="center"/>
        <w:rPr>
          <w:b/>
          <w:noProof/>
        </w:rPr>
      </w:pPr>
      <w:r w:rsidRPr="008B319B">
        <w:rPr>
          <w:b/>
          <w:noProof/>
        </w:rPr>
        <w:t xml:space="preserve">Agreement on participation in the work of the Joint Procurement </w:t>
      </w:r>
      <w:r w:rsidR="005B7378" w:rsidRPr="008B319B">
        <w:rPr>
          <w:b/>
          <w:noProof/>
        </w:rPr>
        <w:t xml:space="preserve">Agreement </w:t>
      </w:r>
      <w:r w:rsidRPr="008B319B">
        <w:rPr>
          <w:b/>
          <w:noProof/>
        </w:rPr>
        <w:t xml:space="preserve">Steering Committee as an observer </w:t>
      </w:r>
      <w:r w:rsidR="009D26C4" w:rsidRPr="008B319B">
        <w:rPr>
          <w:b/>
          <w:noProof/>
        </w:rPr>
        <w:t xml:space="preserve">referred to in </w:t>
      </w:r>
      <w:r w:rsidRPr="008B319B">
        <w:rPr>
          <w:b/>
          <w:noProof/>
        </w:rPr>
        <w:t xml:space="preserve"> the first paragraph of Article </w:t>
      </w:r>
      <w:r w:rsidR="00E945FA" w:rsidRPr="008B319B">
        <w:rPr>
          <w:b/>
          <w:noProof/>
        </w:rPr>
        <w:t>5</w:t>
      </w:r>
      <w:r w:rsidR="000401CE" w:rsidRPr="008B319B">
        <w:rPr>
          <w:b/>
          <w:noProof/>
        </w:rPr>
        <w:t>2</w:t>
      </w:r>
    </w:p>
    <w:p w:rsidR="0045001C" w:rsidRPr="008B319B" w:rsidRDefault="0045001C" w:rsidP="00121440">
      <w:pPr>
        <w:spacing w:afterLines="120"/>
        <w:jc w:val="center"/>
        <w:rPr>
          <w:b/>
          <w:noProof/>
        </w:rPr>
      </w:pPr>
      <w:r w:rsidRPr="008B319B">
        <w:rPr>
          <w:b/>
          <w:noProof/>
        </w:rPr>
        <w:t xml:space="preserve">[Letter-head of authority representing a </w:t>
      </w:r>
      <w:r w:rsidR="00837AE6" w:rsidRPr="008B319B">
        <w:rPr>
          <w:b/>
          <w:noProof/>
        </w:rPr>
        <w:t>Contracting Party</w:t>
      </w:r>
      <w:r w:rsidRPr="008B319B">
        <w:rPr>
          <w:b/>
          <w:noProof/>
        </w:rPr>
        <w:t xml:space="preserve"> for the purposes of this Agreement]</w:t>
      </w:r>
    </w:p>
    <w:p w:rsidR="0045001C" w:rsidRPr="008B319B" w:rsidRDefault="0045001C" w:rsidP="0045001C">
      <w:pPr>
        <w:ind w:left="1440" w:hanging="1440"/>
        <w:jc w:val="both"/>
        <w:rPr>
          <w:noProof/>
        </w:rPr>
      </w:pPr>
      <w:r w:rsidRPr="008B319B">
        <w:rPr>
          <w:noProof/>
        </w:rPr>
        <w:t>European Commission</w:t>
      </w:r>
    </w:p>
    <w:p w:rsidR="0045001C" w:rsidRPr="008B319B" w:rsidRDefault="0045001C" w:rsidP="0045001C">
      <w:pPr>
        <w:ind w:left="1440" w:hanging="1440"/>
        <w:jc w:val="both"/>
        <w:rPr>
          <w:noProof/>
        </w:rPr>
      </w:pPr>
      <w:r w:rsidRPr="008B319B">
        <w:rPr>
          <w:noProof/>
        </w:rPr>
        <w:t>Director-General</w:t>
      </w:r>
    </w:p>
    <w:p w:rsidR="0045001C" w:rsidRPr="008B319B" w:rsidRDefault="0045001C" w:rsidP="0045001C">
      <w:pPr>
        <w:ind w:left="1440" w:hanging="1440"/>
        <w:jc w:val="both"/>
        <w:rPr>
          <w:noProof/>
        </w:rPr>
      </w:pPr>
      <w:r w:rsidRPr="008B319B">
        <w:rPr>
          <w:noProof/>
        </w:rPr>
        <w:t xml:space="preserve">Directorate-General for </w:t>
      </w:r>
      <w:r w:rsidR="00102E7A" w:rsidRPr="008B319B">
        <w:rPr>
          <w:noProof/>
        </w:rPr>
        <w:t>Health &amp; Consumers</w:t>
      </w:r>
    </w:p>
    <w:p w:rsidR="0045001C" w:rsidRPr="008B319B" w:rsidRDefault="0045001C" w:rsidP="0045001C">
      <w:pPr>
        <w:ind w:left="1440" w:hanging="1440"/>
        <w:jc w:val="both"/>
        <w:rPr>
          <w:noProof/>
        </w:rPr>
      </w:pPr>
      <w:r w:rsidRPr="008B319B">
        <w:rPr>
          <w:noProof/>
        </w:rPr>
        <w:t>[Address]</w:t>
      </w:r>
    </w:p>
    <w:p w:rsidR="0045001C" w:rsidRPr="008B319B" w:rsidRDefault="0045001C" w:rsidP="0045001C">
      <w:pPr>
        <w:ind w:left="1440" w:hanging="1440"/>
        <w:jc w:val="both"/>
        <w:rPr>
          <w:noProof/>
        </w:rPr>
      </w:pPr>
      <w:r w:rsidRPr="008B319B">
        <w:rPr>
          <w:noProof/>
        </w:rPr>
        <w:t>Fax: [xxx]</w:t>
      </w:r>
    </w:p>
    <w:p w:rsidR="0045001C" w:rsidRPr="008B319B" w:rsidRDefault="0045001C" w:rsidP="0045001C">
      <w:pPr>
        <w:ind w:left="1440" w:hanging="1440"/>
        <w:jc w:val="both"/>
        <w:rPr>
          <w:b/>
          <w:noProof/>
        </w:rPr>
      </w:pPr>
    </w:p>
    <w:p w:rsidR="0045001C" w:rsidRPr="008B319B" w:rsidRDefault="0045001C" w:rsidP="00121440">
      <w:pPr>
        <w:spacing w:afterLines="120"/>
        <w:jc w:val="both"/>
        <w:rPr>
          <w:b/>
          <w:noProof/>
        </w:rPr>
      </w:pPr>
      <w:r w:rsidRPr="008B319B">
        <w:rPr>
          <w:b/>
          <w:noProof/>
        </w:rPr>
        <w:t xml:space="preserve">Re: Agreement on participation in the work of the Joint Procurement </w:t>
      </w:r>
      <w:r w:rsidR="005B7378" w:rsidRPr="008B319B">
        <w:rPr>
          <w:b/>
          <w:noProof/>
        </w:rPr>
        <w:t xml:space="preserve">Agreement </w:t>
      </w:r>
      <w:r w:rsidRPr="008B319B">
        <w:rPr>
          <w:b/>
          <w:noProof/>
        </w:rPr>
        <w:t xml:space="preserve">Steering Committee as an observer in accordance with the first paragraph of Article </w:t>
      </w:r>
      <w:r w:rsidR="00E945FA" w:rsidRPr="008B319B">
        <w:rPr>
          <w:b/>
          <w:noProof/>
        </w:rPr>
        <w:t>5</w:t>
      </w:r>
      <w:r w:rsidR="000401CE" w:rsidRPr="008B319B">
        <w:rPr>
          <w:b/>
          <w:noProof/>
        </w:rPr>
        <w:t>2</w:t>
      </w:r>
      <w:r w:rsidR="00E945FA" w:rsidRPr="008B319B">
        <w:rPr>
          <w:b/>
          <w:noProof/>
        </w:rPr>
        <w:t xml:space="preserve"> </w:t>
      </w:r>
      <w:r w:rsidRPr="008B319B">
        <w:rPr>
          <w:b/>
          <w:noProof/>
        </w:rPr>
        <w:t xml:space="preserve">of the Joint Procurement Agreement for the </w:t>
      </w:r>
      <w:r w:rsidR="00102E7A" w:rsidRPr="008B319B">
        <w:rPr>
          <w:b/>
          <w:noProof/>
        </w:rPr>
        <w:t xml:space="preserve">procurement of </w:t>
      </w:r>
      <w:r w:rsidR="00837AE6" w:rsidRPr="008B319B">
        <w:rPr>
          <w:b/>
          <w:noProof/>
        </w:rPr>
        <w:t>medical countermeasures</w:t>
      </w:r>
    </w:p>
    <w:p w:rsidR="0045001C" w:rsidRPr="008B319B" w:rsidRDefault="0045001C" w:rsidP="00121440">
      <w:pPr>
        <w:spacing w:afterLines="120"/>
        <w:ind w:left="1440" w:hanging="1440"/>
        <w:jc w:val="both"/>
        <w:rPr>
          <w:noProof/>
        </w:rPr>
      </w:pPr>
      <w:r w:rsidRPr="008B319B">
        <w:rPr>
          <w:noProof/>
        </w:rPr>
        <w:t>Dear Sir/Madam</w:t>
      </w:r>
    </w:p>
    <w:p w:rsidR="0045001C" w:rsidRPr="008B319B" w:rsidRDefault="0045001C" w:rsidP="00121440">
      <w:pPr>
        <w:spacing w:afterLines="120"/>
        <w:ind w:hanging="23"/>
        <w:jc w:val="both"/>
        <w:rPr>
          <w:noProof/>
        </w:rPr>
      </w:pPr>
      <w:r w:rsidRPr="008B319B">
        <w:rPr>
          <w:noProof/>
        </w:rPr>
        <w:t xml:space="preserve">We refer to the first paragraph of Article </w:t>
      </w:r>
      <w:r w:rsidR="00E945FA" w:rsidRPr="008B319B">
        <w:rPr>
          <w:noProof/>
        </w:rPr>
        <w:t>5</w:t>
      </w:r>
      <w:r w:rsidR="000401CE" w:rsidRPr="008B319B">
        <w:rPr>
          <w:noProof/>
        </w:rPr>
        <w:t>2</w:t>
      </w:r>
      <w:r w:rsidR="00E945FA" w:rsidRPr="008B319B">
        <w:rPr>
          <w:noProof/>
        </w:rPr>
        <w:t xml:space="preserve"> </w:t>
      </w:r>
      <w:r w:rsidRPr="008B319B">
        <w:rPr>
          <w:noProof/>
        </w:rPr>
        <w:t xml:space="preserve">of the above-mentioned Joint Procurement Agreement entered into between the Commission and </w:t>
      </w:r>
      <w:smartTag w:uri="urn:schemas-microsoft-com:office:smarttags" w:element="place">
        <w:smartTag w:uri="urn:schemas-microsoft-com:office:smarttags" w:element="PlaceName">
          <w:r w:rsidRPr="008B319B">
            <w:rPr>
              <w:noProof/>
            </w:rPr>
            <w:t>Member</w:t>
          </w:r>
        </w:smartTag>
        <w:r w:rsidRPr="008B319B">
          <w:rPr>
            <w:noProof/>
          </w:rPr>
          <w:t xml:space="preserve"> </w:t>
        </w:r>
        <w:smartTag w:uri="urn:schemas-microsoft-com:office:smarttags" w:element="PlaceType">
          <w:r w:rsidRPr="008B319B">
            <w:rPr>
              <w:noProof/>
            </w:rPr>
            <w:t>States</w:t>
          </w:r>
        </w:smartTag>
      </w:smartTag>
      <w:r w:rsidRPr="008B319B">
        <w:rPr>
          <w:noProof/>
        </w:rPr>
        <w:t xml:space="preserve"> of the European Union. </w:t>
      </w:r>
    </w:p>
    <w:p w:rsidR="0045001C" w:rsidRPr="008B319B" w:rsidRDefault="0045001C" w:rsidP="00121440">
      <w:pPr>
        <w:spacing w:afterLines="120"/>
        <w:ind w:hanging="23"/>
        <w:jc w:val="both"/>
        <w:rPr>
          <w:noProof/>
        </w:rPr>
      </w:pPr>
      <w:r w:rsidRPr="008B319B">
        <w:rPr>
          <w:noProof/>
        </w:rPr>
        <w:t>We understand that [</w:t>
      </w:r>
      <w:r w:rsidR="00837AE6" w:rsidRPr="008B319B">
        <w:rPr>
          <w:noProof/>
        </w:rPr>
        <w:t>name of the Contracting Party</w:t>
      </w:r>
      <w:r w:rsidRPr="008B319B">
        <w:rPr>
          <w:noProof/>
        </w:rPr>
        <w:t xml:space="preserve">]'s participation in the work of the Joint Procurement </w:t>
      </w:r>
      <w:r w:rsidR="000401CE" w:rsidRPr="008B319B">
        <w:rPr>
          <w:noProof/>
        </w:rPr>
        <w:t xml:space="preserve">Agreement </w:t>
      </w:r>
      <w:r w:rsidRPr="008B319B">
        <w:rPr>
          <w:noProof/>
        </w:rPr>
        <w:t>Steering Committee pending the completion of the national procedures for [Member State] to approve the above-mentioned Agreement is subject to:</w:t>
      </w:r>
    </w:p>
    <w:p w:rsidR="0045001C" w:rsidRPr="008B319B" w:rsidRDefault="0045001C" w:rsidP="00121440">
      <w:pPr>
        <w:numPr>
          <w:ilvl w:val="0"/>
          <w:numId w:val="73"/>
        </w:numPr>
        <w:spacing w:afterLines="120"/>
        <w:jc w:val="both"/>
        <w:rPr>
          <w:noProof/>
        </w:rPr>
      </w:pPr>
      <w:r w:rsidRPr="008B319B">
        <w:rPr>
          <w:noProof/>
        </w:rPr>
        <w:t>[</w:t>
      </w:r>
      <w:r w:rsidR="00837AE6" w:rsidRPr="008B319B">
        <w:rPr>
          <w:noProof/>
        </w:rPr>
        <w:t>name of the Contracting Party</w:t>
      </w:r>
      <w:r w:rsidRPr="008B319B">
        <w:rPr>
          <w:noProof/>
        </w:rPr>
        <w:t xml:space="preserve">]'s agreement to be bound by Article </w:t>
      </w:r>
      <w:fldSimple w:instr=" REF _Ref303119712 \r \h  \* MERGEFORMAT ">
        <w:r w:rsidR="0083466F">
          <w:rPr>
            <w:noProof/>
          </w:rPr>
          <w:t>5</w:t>
        </w:r>
      </w:fldSimple>
      <w:r w:rsidR="009528CF" w:rsidRPr="008B319B">
        <w:rPr>
          <w:noProof/>
        </w:rPr>
        <w:t xml:space="preserve"> to </w:t>
      </w:r>
      <w:fldSimple w:instr=" REF _Ref311025467 \r \h  \* MERGEFORMAT ">
        <w:r w:rsidR="0083466F">
          <w:rPr>
            <w:noProof/>
          </w:rPr>
          <w:t>6</w:t>
        </w:r>
      </w:fldSimple>
      <w:r w:rsidRPr="008B319B">
        <w:rPr>
          <w:noProof/>
        </w:rPr>
        <w:t xml:space="preserve">, Article </w:t>
      </w:r>
      <w:fldSimple w:instr=" REF _Ref295145480 \r \h  \* MERGEFORMAT ">
        <w:r w:rsidR="0083466F">
          <w:rPr>
            <w:noProof/>
          </w:rPr>
          <w:t>23</w:t>
        </w:r>
      </w:fldSimple>
      <w:r w:rsidRPr="008B319B">
        <w:rPr>
          <w:noProof/>
        </w:rPr>
        <w:t xml:space="preserve">, Articles </w:t>
      </w:r>
      <w:fldSimple w:instr=" REF _Ref303119848 \r \h  \* MERGEFORMAT ">
        <w:r w:rsidR="0083466F">
          <w:rPr>
            <w:noProof/>
          </w:rPr>
          <w:t>32</w:t>
        </w:r>
      </w:fldSimple>
      <w:r w:rsidRPr="008B319B">
        <w:rPr>
          <w:noProof/>
        </w:rPr>
        <w:t xml:space="preserve"> to </w:t>
      </w:r>
      <w:r w:rsidR="00E16734" w:rsidRPr="008B319B">
        <w:rPr>
          <w:noProof/>
        </w:rPr>
        <w:fldChar w:fldCharType="begin"/>
      </w:r>
      <w:r w:rsidR="003F7C09" w:rsidRPr="008B319B">
        <w:rPr>
          <w:noProof/>
        </w:rPr>
        <w:instrText xml:space="preserve"> REF _Ref303012090 \r \h </w:instrText>
      </w:r>
      <w:r w:rsidR="00E945FA" w:rsidRPr="008B319B">
        <w:rPr>
          <w:noProof/>
        </w:rPr>
        <w:instrText xml:space="preserve"> \* MERGEFORMAT </w:instrText>
      </w:r>
      <w:r w:rsidR="00E16734" w:rsidRPr="008B319B">
        <w:rPr>
          <w:noProof/>
        </w:rPr>
      </w:r>
      <w:r w:rsidR="00E16734" w:rsidRPr="008B319B">
        <w:rPr>
          <w:noProof/>
        </w:rPr>
        <w:fldChar w:fldCharType="separate"/>
      </w:r>
      <w:r w:rsidR="0083466F">
        <w:rPr>
          <w:b/>
          <w:bCs/>
          <w:noProof/>
          <w:lang w:val="en-US"/>
        </w:rPr>
        <w:t>Error! Reference source not found.</w:t>
      </w:r>
      <w:r w:rsidR="00E16734" w:rsidRPr="008B319B">
        <w:rPr>
          <w:noProof/>
        </w:rPr>
        <w:fldChar w:fldCharType="end"/>
      </w:r>
      <w:r w:rsidR="0015754D" w:rsidRPr="008B319B">
        <w:rPr>
          <w:noProof/>
        </w:rPr>
        <w:t>8</w:t>
      </w:r>
      <w:r w:rsidRPr="008B319B">
        <w:rPr>
          <w:noProof/>
        </w:rPr>
        <w:t xml:space="preserve">, Articles </w:t>
      </w:r>
      <w:r w:rsidR="0015754D" w:rsidRPr="008B319B">
        <w:rPr>
          <w:noProof/>
        </w:rPr>
        <w:t xml:space="preserve">39 </w:t>
      </w:r>
      <w:r w:rsidRPr="008B319B">
        <w:rPr>
          <w:noProof/>
        </w:rPr>
        <w:t xml:space="preserve">to </w:t>
      </w:r>
      <w:r w:rsidR="0015754D" w:rsidRPr="008B319B">
        <w:rPr>
          <w:noProof/>
        </w:rPr>
        <w:t>43</w:t>
      </w:r>
      <w:r w:rsidRPr="008B319B">
        <w:rPr>
          <w:noProof/>
        </w:rPr>
        <w:t xml:space="preserve">, Article </w:t>
      </w:r>
      <w:r w:rsidR="0015754D" w:rsidRPr="008B319B">
        <w:rPr>
          <w:noProof/>
        </w:rPr>
        <w:t>50</w:t>
      </w:r>
      <w:r w:rsidRPr="008B319B">
        <w:rPr>
          <w:noProof/>
        </w:rPr>
        <w:t xml:space="preserve"> and the second paragraph of Article </w:t>
      </w:r>
      <w:r w:rsidR="0015754D" w:rsidRPr="008B319B">
        <w:rPr>
          <w:noProof/>
        </w:rPr>
        <w:t xml:space="preserve">52 </w:t>
      </w:r>
      <w:r w:rsidRPr="008B319B">
        <w:rPr>
          <w:noProof/>
        </w:rPr>
        <w:t>of the above-mentioned Joint Procurement Agreement; and</w:t>
      </w:r>
    </w:p>
    <w:p w:rsidR="0045001C" w:rsidRPr="008B319B" w:rsidRDefault="0045001C" w:rsidP="00121440">
      <w:pPr>
        <w:numPr>
          <w:ilvl w:val="0"/>
          <w:numId w:val="73"/>
        </w:numPr>
        <w:spacing w:afterLines="120"/>
        <w:jc w:val="both"/>
        <w:rPr>
          <w:noProof/>
        </w:rPr>
      </w:pPr>
      <w:r w:rsidRPr="008B319B">
        <w:rPr>
          <w:noProof/>
        </w:rPr>
        <w:t>[</w:t>
      </w:r>
      <w:r w:rsidR="00837AE6" w:rsidRPr="008B319B">
        <w:rPr>
          <w:noProof/>
        </w:rPr>
        <w:t>name of the Contracting Party</w:t>
      </w:r>
      <w:r w:rsidRPr="008B319B">
        <w:rPr>
          <w:noProof/>
        </w:rPr>
        <w:t xml:space="preserve">]'s compliance with the rules of procedure of the Joint Procurement </w:t>
      </w:r>
      <w:r w:rsidR="000401CE" w:rsidRPr="008B319B">
        <w:rPr>
          <w:noProof/>
        </w:rPr>
        <w:t xml:space="preserve">Agreement </w:t>
      </w:r>
      <w:r w:rsidRPr="008B319B">
        <w:rPr>
          <w:noProof/>
        </w:rPr>
        <w:t xml:space="preserve">Steering Committee including any measures promulgated under the said rules.  </w:t>
      </w:r>
    </w:p>
    <w:p w:rsidR="0045001C" w:rsidRPr="008B319B" w:rsidRDefault="0045001C" w:rsidP="00121440">
      <w:pPr>
        <w:spacing w:afterLines="120"/>
        <w:ind w:hanging="23"/>
        <w:jc w:val="both"/>
        <w:rPr>
          <w:noProof/>
        </w:rPr>
      </w:pPr>
      <w:r w:rsidRPr="008B319B">
        <w:rPr>
          <w:noProof/>
        </w:rPr>
        <w:t>We hereby agree on behalf of [</w:t>
      </w:r>
      <w:r w:rsidR="00837AE6" w:rsidRPr="008B319B">
        <w:rPr>
          <w:noProof/>
        </w:rPr>
        <w:t>name of the Contracting Party</w:t>
      </w:r>
      <w:r w:rsidRPr="008B319B">
        <w:rPr>
          <w:noProof/>
        </w:rPr>
        <w:t>] to be so bound and to be so compliant.</w:t>
      </w:r>
    </w:p>
    <w:p w:rsidR="0045001C" w:rsidRPr="008B319B" w:rsidRDefault="0045001C" w:rsidP="00121440">
      <w:pPr>
        <w:spacing w:afterLines="120"/>
        <w:ind w:hanging="23"/>
        <w:jc w:val="both"/>
        <w:rPr>
          <w:noProof/>
        </w:rPr>
      </w:pPr>
      <w:r w:rsidRPr="008B319B">
        <w:rPr>
          <w:noProof/>
        </w:rPr>
        <w:t>Yours faithfully</w:t>
      </w:r>
    </w:p>
    <w:p w:rsidR="0045001C" w:rsidRPr="008B319B" w:rsidRDefault="0045001C" w:rsidP="0045001C">
      <w:pPr>
        <w:ind w:left="1440" w:hanging="1440"/>
        <w:jc w:val="both"/>
        <w:rPr>
          <w:noProof/>
        </w:rPr>
      </w:pPr>
      <w:r w:rsidRPr="008B319B">
        <w:rPr>
          <w:noProof/>
        </w:rPr>
        <w:t xml:space="preserve">[Name of </w:t>
      </w:r>
      <w:r w:rsidR="00837AE6" w:rsidRPr="008B319B">
        <w:rPr>
          <w:noProof/>
        </w:rPr>
        <w:t>the Contracting Party</w:t>
      </w:r>
      <w:r w:rsidRPr="008B319B">
        <w:rPr>
          <w:noProof/>
        </w:rPr>
        <w:t>]</w:t>
      </w:r>
    </w:p>
    <w:p w:rsidR="0045001C" w:rsidRPr="008B319B" w:rsidRDefault="0045001C" w:rsidP="0045001C">
      <w:pPr>
        <w:ind w:left="1440" w:hanging="1440"/>
        <w:jc w:val="both"/>
        <w:rPr>
          <w:noProof/>
        </w:rPr>
      </w:pPr>
      <w:r w:rsidRPr="008B319B">
        <w:rPr>
          <w:noProof/>
        </w:rPr>
        <w:t xml:space="preserve">[National Authority] </w:t>
      </w:r>
    </w:p>
    <w:p w:rsidR="0045001C" w:rsidRPr="008B319B" w:rsidRDefault="0045001C" w:rsidP="0045001C">
      <w:pPr>
        <w:ind w:left="1440" w:hanging="1440"/>
        <w:jc w:val="both"/>
        <w:rPr>
          <w:noProof/>
        </w:rPr>
      </w:pPr>
      <w:r w:rsidRPr="008B319B">
        <w:rPr>
          <w:noProof/>
        </w:rPr>
        <w:t>[Name, Function]</w:t>
      </w:r>
    </w:p>
    <w:p w:rsidR="0045001C" w:rsidRPr="008B319B" w:rsidRDefault="0045001C" w:rsidP="0045001C">
      <w:pPr>
        <w:ind w:left="1440" w:hanging="1440"/>
        <w:jc w:val="both"/>
        <w:rPr>
          <w:noProof/>
        </w:rPr>
      </w:pPr>
      <w:r w:rsidRPr="008B319B">
        <w:rPr>
          <w:noProof/>
        </w:rPr>
        <w:t>[Address]</w:t>
      </w:r>
    </w:p>
    <w:p w:rsidR="0045001C" w:rsidRPr="008B319B" w:rsidRDefault="0045001C" w:rsidP="0045001C">
      <w:pPr>
        <w:spacing w:after="288"/>
        <w:ind w:left="1440" w:hanging="1440"/>
        <w:jc w:val="both"/>
        <w:rPr>
          <w:noProof/>
        </w:rPr>
      </w:pPr>
      <w:r w:rsidRPr="008B319B">
        <w:rPr>
          <w:noProof/>
        </w:rPr>
        <w:t>Fax: [xxx]</w:t>
      </w:r>
    </w:p>
    <w:p w:rsidR="00CD1E36" w:rsidRPr="008B319B" w:rsidRDefault="0045001C" w:rsidP="00121440">
      <w:pPr>
        <w:tabs>
          <w:tab w:val="left" w:pos="4111"/>
        </w:tabs>
        <w:spacing w:afterLines="120"/>
        <w:jc w:val="center"/>
        <w:rPr>
          <w:b/>
          <w:noProof/>
        </w:rPr>
      </w:pPr>
      <w:r w:rsidRPr="008B319B">
        <w:rPr>
          <w:noProof/>
        </w:rPr>
        <w:br w:type="page"/>
      </w:r>
      <w:r w:rsidR="00CD1E36" w:rsidRPr="008B319B">
        <w:rPr>
          <w:b/>
          <w:noProof/>
        </w:rPr>
        <w:lastRenderedPageBreak/>
        <w:t xml:space="preserve">Annex </w:t>
      </w:r>
      <w:fldSimple w:instr=" SEQ Annex\* ROMAN \* MERGEFORMAT ">
        <w:r w:rsidR="0083466F">
          <w:rPr>
            <w:b/>
            <w:noProof/>
          </w:rPr>
          <w:t>IV</w:t>
        </w:r>
      </w:fldSimple>
    </w:p>
    <w:p w:rsidR="00CD1E36" w:rsidRPr="008B319B" w:rsidRDefault="00CD1E36" w:rsidP="00121440">
      <w:pPr>
        <w:spacing w:afterLines="120"/>
        <w:jc w:val="center"/>
        <w:rPr>
          <w:b/>
          <w:noProof/>
        </w:rPr>
      </w:pPr>
      <w:r w:rsidRPr="008B319B">
        <w:rPr>
          <w:b/>
          <w:noProof/>
        </w:rPr>
        <w:t>List of authentic linguistic versions of this Agreement</w:t>
      </w:r>
      <w:r w:rsidR="0096208C" w:rsidRPr="008B319B">
        <w:rPr>
          <w:b/>
          <w:noProof/>
        </w:rPr>
        <w:t xml:space="preserve"> </w:t>
      </w:r>
      <w:r w:rsidR="00EE171E" w:rsidRPr="008B319B">
        <w:rPr>
          <w:b/>
          <w:noProof/>
        </w:rPr>
        <w:t>referred to in</w:t>
      </w:r>
      <w:r w:rsidR="0096208C" w:rsidRPr="008B319B">
        <w:rPr>
          <w:b/>
          <w:noProof/>
        </w:rPr>
        <w:t xml:space="preserve"> Article </w:t>
      </w:r>
      <w:r w:rsidR="00E945FA" w:rsidRPr="008B319B">
        <w:rPr>
          <w:b/>
          <w:noProof/>
        </w:rPr>
        <w:t>5</w:t>
      </w:r>
      <w:r w:rsidR="000401CE" w:rsidRPr="008B319B">
        <w:rPr>
          <w:b/>
          <w:noProof/>
        </w:rPr>
        <w:t>1</w:t>
      </w:r>
      <w:r w:rsidR="0096208C" w:rsidRPr="008B319B">
        <w:rPr>
          <w:b/>
          <w:noProof/>
        </w:rPr>
        <w:t>(1)</w:t>
      </w:r>
    </w:p>
    <w:p w:rsidR="00BB06C2" w:rsidRPr="008B319B" w:rsidRDefault="00354B9F" w:rsidP="00121440">
      <w:pPr>
        <w:spacing w:afterLines="120"/>
        <w:jc w:val="center"/>
        <w:rPr>
          <w:noProof/>
        </w:rPr>
      </w:pPr>
      <w:r w:rsidRPr="008B319B">
        <w:rPr>
          <w:noProof/>
        </w:rPr>
        <w:t>Spanish</w:t>
      </w:r>
    </w:p>
    <w:p w:rsidR="00BB06C2" w:rsidRPr="008B319B" w:rsidRDefault="00354B9F" w:rsidP="00121440">
      <w:pPr>
        <w:spacing w:afterLines="120"/>
        <w:jc w:val="center"/>
        <w:rPr>
          <w:noProof/>
        </w:rPr>
      </w:pPr>
      <w:r w:rsidRPr="008B319B">
        <w:rPr>
          <w:noProof/>
        </w:rPr>
        <w:t>Czech</w:t>
      </w:r>
    </w:p>
    <w:p w:rsidR="00CB784D" w:rsidRPr="008B319B" w:rsidRDefault="00354B9F" w:rsidP="00121440">
      <w:pPr>
        <w:spacing w:afterLines="120"/>
        <w:jc w:val="center"/>
        <w:rPr>
          <w:noProof/>
        </w:rPr>
      </w:pPr>
      <w:r w:rsidRPr="008B319B">
        <w:rPr>
          <w:noProof/>
        </w:rPr>
        <w:t>Danish</w:t>
      </w:r>
    </w:p>
    <w:p w:rsidR="0004520F" w:rsidRPr="008B319B" w:rsidRDefault="00354B9F" w:rsidP="00121440">
      <w:pPr>
        <w:spacing w:afterLines="120"/>
        <w:jc w:val="center"/>
        <w:rPr>
          <w:noProof/>
        </w:rPr>
      </w:pPr>
      <w:r w:rsidRPr="008B319B">
        <w:rPr>
          <w:noProof/>
        </w:rPr>
        <w:t>German</w:t>
      </w:r>
    </w:p>
    <w:p w:rsidR="00BB06C2" w:rsidRPr="008B319B" w:rsidRDefault="00354B9F" w:rsidP="00121440">
      <w:pPr>
        <w:spacing w:afterLines="120"/>
        <w:jc w:val="center"/>
        <w:rPr>
          <w:noProof/>
        </w:rPr>
      </w:pPr>
      <w:r w:rsidRPr="008B319B">
        <w:rPr>
          <w:noProof/>
        </w:rPr>
        <w:t>Greek</w:t>
      </w:r>
    </w:p>
    <w:p w:rsidR="000174DF" w:rsidRPr="008B319B" w:rsidRDefault="00354B9F" w:rsidP="00121440">
      <w:pPr>
        <w:spacing w:afterLines="120"/>
        <w:jc w:val="center"/>
        <w:rPr>
          <w:noProof/>
        </w:rPr>
      </w:pPr>
      <w:r w:rsidRPr="008B319B">
        <w:rPr>
          <w:noProof/>
        </w:rPr>
        <w:t>English</w:t>
      </w:r>
    </w:p>
    <w:p w:rsidR="00BB06C2" w:rsidRPr="008B319B" w:rsidRDefault="00354B9F" w:rsidP="00121440">
      <w:pPr>
        <w:spacing w:afterLines="120"/>
        <w:jc w:val="center"/>
        <w:rPr>
          <w:noProof/>
        </w:rPr>
      </w:pPr>
      <w:r w:rsidRPr="008B319B">
        <w:rPr>
          <w:noProof/>
        </w:rPr>
        <w:t>French</w:t>
      </w:r>
    </w:p>
    <w:p w:rsidR="00BB06C2" w:rsidRPr="008B319B" w:rsidRDefault="00354B9F" w:rsidP="00121440">
      <w:pPr>
        <w:spacing w:afterLines="120"/>
        <w:jc w:val="center"/>
        <w:rPr>
          <w:noProof/>
        </w:rPr>
      </w:pPr>
      <w:r w:rsidRPr="008B319B">
        <w:rPr>
          <w:noProof/>
        </w:rPr>
        <w:t>Croatian</w:t>
      </w:r>
    </w:p>
    <w:p w:rsidR="001B5F73" w:rsidRPr="008B319B" w:rsidRDefault="00D82429" w:rsidP="00121440">
      <w:pPr>
        <w:spacing w:afterLines="120"/>
        <w:jc w:val="center"/>
        <w:rPr>
          <w:noProof/>
        </w:rPr>
      </w:pPr>
      <w:r w:rsidRPr="008B319B">
        <w:rPr>
          <w:noProof/>
        </w:rPr>
        <w:t>Italian</w:t>
      </w:r>
    </w:p>
    <w:p w:rsidR="00594051" w:rsidRPr="008B319B" w:rsidRDefault="00354B9F" w:rsidP="00121440">
      <w:pPr>
        <w:spacing w:afterLines="120"/>
        <w:jc w:val="center"/>
        <w:rPr>
          <w:noProof/>
        </w:rPr>
      </w:pPr>
      <w:r w:rsidRPr="008B319B">
        <w:rPr>
          <w:noProof/>
        </w:rPr>
        <w:t>Lithuanian</w:t>
      </w:r>
    </w:p>
    <w:p w:rsidR="00F17319" w:rsidRPr="008B319B" w:rsidRDefault="00354B9F" w:rsidP="00121440">
      <w:pPr>
        <w:spacing w:afterLines="120"/>
        <w:jc w:val="center"/>
        <w:rPr>
          <w:noProof/>
        </w:rPr>
      </w:pPr>
      <w:r w:rsidRPr="008B319B">
        <w:rPr>
          <w:noProof/>
        </w:rPr>
        <w:t xml:space="preserve">Hungarian </w:t>
      </w:r>
    </w:p>
    <w:p w:rsidR="00D820C9" w:rsidRPr="008B319B" w:rsidRDefault="00354B9F" w:rsidP="00121440">
      <w:pPr>
        <w:spacing w:afterLines="120"/>
        <w:jc w:val="center"/>
        <w:rPr>
          <w:noProof/>
        </w:rPr>
      </w:pPr>
      <w:r w:rsidRPr="008B319B">
        <w:rPr>
          <w:noProof/>
        </w:rPr>
        <w:t>Dutch</w:t>
      </w:r>
    </w:p>
    <w:p w:rsidR="00BB06C2" w:rsidRPr="008B319B" w:rsidRDefault="00354B9F" w:rsidP="00121440">
      <w:pPr>
        <w:spacing w:afterLines="120"/>
        <w:jc w:val="center"/>
        <w:rPr>
          <w:noProof/>
          <w:lang w:val="pt-PT"/>
        </w:rPr>
      </w:pPr>
      <w:r w:rsidRPr="008B319B">
        <w:rPr>
          <w:noProof/>
          <w:lang w:val="pt-PT"/>
        </w:rPr>
        <w:t>Portuguese</w:t>
      </w:r>
    </w:p>
    <w:p w:rsidR="00BB06C2" w:rsidRPr="008B319B" w:rsidRDefault="00354B9F" w:rsidP="00121440">
      <w:pPr>
        <w:spacing w:afterLines="120"/>
        <w:jc w:val="center"/>
        <w:rPr>
          <w:noProof/>
          <w:lang w:val="pt-PT"/>
        </w:rPr>
      </w:pPr>
      <w:r w:rsidRPr="008B319B">
        <w:rPr>
          <w:noProof/>
          <w:lang w:val="pt-PT"/>
        </w:rPr>
        <w:t>Slovak</w:t>
      </w:r>
    </w:p>
    <w:p w:rsidR="007F5531" w:rsidRPr="008B319B" w:rsidRDefault="00354B9F" w:rsidP="00121440">
      <w:pPr>
        <w:spacing w:afterLines="120"/>
        <w:jc w:val="center"/>
        <w:rPr>
          <w:noProof/>
        </w:rPr>
      </w:pPr>
      <w:r w:rsidRPr="008B319B">
        <w:rPr>
          <w:noProof/>
        </w:rPr>
        <w:t>Slovenian</w:t>
      </w:r>
    </w:p>
    <w:p w:rsidR="00590031" w:rsidRDefault="00590031" w:rsidP="00E16734">
      <w:pPr>
        <w:spacing w:afterLines="120"/>
        <w:jc w:val="center"/>
        <w:rPr>
          <w:noProof/>
        </w:rPr>
      </w:pPr>
    </w:p>
    <w:p w:rsidR="00121440" w:rsidRDefault="00121440" w:rsidP="00E16734">
      <w:pPr>
        <w:spacing w:afterLines="120"/>
        <w:jc w:val="center"/>
        <w:rPr>
          <w:noProof/>
        </w:rPr>
      </w:pPr>
    </w:p>
    <w:p w:rsidR="00121440" w:rsidRDefault="00121440" w:rsidP="00E16734">
      <w:pPr>
        <w:spacing w:afterLines="120"/>
        <w:jc w:val="center"/>
        <w:rPr>
          <w:noProof/>
        </w:rPr>
      </w:pPr>
    </w:p>
    <w:p w:rsidR="00121440" w:rsidRPr="00BD27B6" w:rsidRDefault="00121440" w:rsidP="00121440">
      <w:pPr>
        <w:rPr>
          <w:noProof/>
          <w:sz w:val="20"/>
          <w:szCs w:val="20"/>
          <w:lang w:val="lv-LV"/>
        </w:rPr>
      </w:pPr>
      <w:r>
        <w:rPr>
          <w:noProof/>
          <w:sz w:val="20"/>
          <w:szCs w:val="20"/>
          <w:lang w:val="lv-LV"/>
        </w:rPr>
        <w:t>29.04</w:t>
      </w:r>
      <w:r>
        <w:rPr>
          <w:noProof/>
          <w:sz w:val="20"/>
          <w:szCs w:val="20"/>
          <w:lang w:val="ru-RU"/>
        </w:rPr>
        <w:t>.201</w:t>
      </w:r>
      <w:r>
        <w:rPr>
          <w:noProof/>
          <w:sz w:val="20"/>
          <w:szCs w:val="20"/>
          <w:lang w:val="lv-LV"/>
        </w:rPr>
        <w:t>4</w:t>
      </w:r>
      <w:r w:rsidRPr="00BD27B6">
        <w:rPr>
          <w:noProof/>
          <w:sz w:val="20"/>
          <w:szCs w:val="20"/>
          <w:lang w:val="ru-RU"/>
        </w:rPr>
        <w:t xml:space="preserve">    </w:t>
      </w:r>
      <w:r w:rsidRPr="00BD27B6">
        <w:rPr>
          <w:noProof/>
          <w:sz w:val="20"/>
          <w:szCs w:val="20"/>
          <w:lang w:val="lv-LV"/>
        </w:rPr>
        <w:t>11</w:t>
      </w:r>
      <w:r w:rsidRPr="00BD27B6">
        <w:rPr>
          <w:noProof/>
          <w:sz w:val="20"/>
          <w:szCs w:val="20"/>
          <w:lang w:val="ru-RU"/>
        </w:rPr>
        <w:t>:</w:t>
      </w:r>
      <w:r>
        <w:rPr>
          <w:noProof/>
          <w:sz w:val="20"/>
          <w:szCs w:val="20"/>
          <w:lang w:val="lv-LV"/>
        </w:rPr>
        <w:t>14</w:t>
      </w:r>
    </w:p>
    <w:p w:rsidR="00121440" w:rsidRPr="00BD27B6" w:rsidRDefault="00121440" w:rsidP="00121440">
      <w:pPr>
        <w:rPr>
          <w:noProof/>
          <w:sz w:val="20"/>
          <w:szCs w:val="20"/>
          <w:lang w:val="lv-LV"/>
        </w:rPr>
      </w:pPr>
      <w:r>
        <w:rPr>
          <w:noProof/>
          <w:sz w:val="20"/>
          <w:szCs w:val="20"/>
          <w:lang w:val="lv-LV"/>
        </w:rPr>
        <w:t>13275</w:t>
      </w:r>
    </w:p>
    <w:p w:rsidR="00121440" w:rsidRPr="00BD27B6" w:rsidRDefault="00121440" w:rsidP="00121440">
      <w:pPr>
        <w:rPr>
          <w:noProof/>
          <w:sz w:val="20"/>
          <w:szCs w:val="20"/>
          <w:lang w:val="ru-RU"/>
        </w:rPr>
      </w:pPr>
      <w:r w:rsidRPr="00BD27B6">
        <w:rPr>
          <w:noProof/>
          <w:sz w:val="20"/>
          <w:szCs w:val="20"/>
          <w:lang w:val="ru-RU"/>
        </w:rPr>
        <w:t>L.Pauliņš</w:t>
      </w:r>
    </w:p>
    <w:p w:rsidR="00121440" w:rsidRPr="00BD27B6" w:rsidRDefault="00121440" w:rsidP="00121440">
      <w:pPr>
        <w:rPr>
          <w:noProof/>
          <w:sz w:val="20"/>
          <w:szCs w:val="20"/>
          <w:lang w:val="ru-RU"/>
        </w:rPr>
      </w:pPr>
      <w:bookmarkStart w:id="17" w:name="OLE_LINK9"/>
      <w:bookmarkStart w:id="18" w:name="OLE_LINK10"/>
      <w:r w:rsidRPr="00BD27B6">
        <w:rPr>
          <w:noProof/>
          <w:sz w:val="20"/>
          <w:szCs w:val="20"/>
          <w:lang w:val="ru-RU"/>
        </w:rPr>
        <w:t>67876024</w:t>
      </w:r>
    </w:p>
    <w:p w:rsidR="00121440" w:rsidRPr="00BD27B6" w:rsidRDefault="00121440" w:rsidP="00121440">
      <w:pPr>
        <w:rPr>
          <w:noProof/>
          <w:sz w:val="20"/>
          <w:szCs w:val="20"/>
        </w:rPr>
      </w:pPr>
      <w:r w:rsidRPr="00BD27B6">
        <w:rPr>
          <w:noProof/>
          <w:sz w:val="20"/>
          <w:szCs w:val="20"/>
          <w:lang w:val="ru-RU"/>
        </w:rPr>
        <w:t>ludis.paulins@vm.gov.lv</w:t>
      </w:r>
      <w:bookmarkEnd w:id="17"/>
      <w:bookmarkEnd w:id="18"/>
    </w:p>
    <w:p w:rsidR="00121440" w:rsidRPr="008B319B" w:rsidRDefault="00121440" w:rsidP="00121440">
      <w:pPr>
        <w:spacing w:afterLines="120"/>
        <w:jc w:val="both"/>
        <w:rPr>
          <w:noProof/>
        </w:rPr>
      </w:pPr>
    </w:p>
    <w:sectPr w:rsidR="00121440" w:rsidRPr="008B319B" w:rsidSect="00121440">
      <w:headerReference w:type="default" r:id="rId7"/>
      <w:footerReference w:type="even" r:id="rId8"/>
      <w:footerReference w:type="default" r:id="rId9"/>
      <w:footerReference w:type="first" r:id="rId10"/>
      <w:pgSz w:w="11906" w:h="16838"/>
      <w:pgMar w:top="1417" w:right="1417" w:bottom="1417" w:left="1417"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3AB5" w:rsidRDefault="00A33AB5">
      <w:r>
        <w:separator/>
      </w:r>
    </w:p>
  </w:endnote>
  <w:endnote w:type="continuationSeparator" w:id="0">
    <w:p w:rsidR="00A33AB5" w:rsidRDefault="00A33A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Italic">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BA"/>
    <w:family w:val="swiss"/>
    <w:pitch w:val="variable"/>
    <w:sig w:usb0="20002A87" w:usb1="00000000" w:usb2="00000000" w:usb3="00000000" w:csb0="000001F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AB5" w:rsidRDefault="00E16734" w:rsidP="00C40BA9">
    <w:pPr>
      <w:pStyle w:val="Footer"/>
      <w:framePr w:wrap="around" w:vAnchor="text" w:hAnchor="margin" w:xAlign="right" w:y="1"/>
      <w:rPr>
        <w:rStyle w:val="PageNumber"/>
      </w:rPr>
    </w:pPr>
    <w:r>
      <w:rPr>
        <w:rStyle w:val="PageNumber"/>
      </w:rPr>
      <w:fldChar w:fldCharType="begin"/>
    </w:r>
    <w:r w:rsidR="00A33AB5">
      <w:rPr>
        <w:rStyle w:val="PageNumber"/>
      </w:rPr>
      <w:instrText xml:space="preserve">PAGE  </w:instrText>
    </w:r>
    <w:r>
      <w:rPr>
        <w:rStyle w:val="PageNumber"/>
      </w:rPr>
      <w:fldChar w:fldCharType="separate"/>
    </w:r>
    <w:r w:rsidR="00A33AB5">
      <w:rPr>
        <w:rStyle w:val="PageNumber"/>
        <w:noProof/>
      </w:rPr>
      <w:t>19</w:t>
    </w:r>
    <w:r>
      <w:rPr>
        <w:rStyle w:val="PageNumber"/>
      </w:rPr>
      <w:fldChar w:fldCharType="end"/>
    </w:r>
  </w:p>
  <w:p w:rsidR="00A33AB5" w:rsidRDefault="00A33AB5" w:rsidP="00520BA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440" w:rsidRDefault="00121440" w:rsidP="00121440">
    <w:pPr>
      <w:pStyle w:val="Footer"/>
      <w:ind w:right="360"/>
      <w:rPr>
        <w:sz w:val="20"/>
        <w:szCs w:val="20"/>
      </w:rPr>
    </w:pPr>
  </w:p>
  <w:p w:rsidR="00121440" w:rsidRPr="00EE0D42" w:rsidRDefault="00121440" w:rsidP="00121440">
    <w:pPr>
      <w:pStyle w:val="Footer"/>
      <w:ind w:right="360"/>
      <w:rPr>
        <w:b/>
        <w:sz w:val="20"/>
        <w:szCs w:val="20"/>
        <w:lang w:val="lv-LV"/>
      </w:rPr>
    </w:pPr>
    <w:r>
      <w:rPr>
        <w:sz w:val="20"/>
        <w:szCs w:val="20"/>
      </w:rPr>
      <w:t>VMSs_2904214_kopiepirk_EN</w:t>
    </w:r>
    <w:r w:rsidRPr="00EE0D42">
      <w:rPr>
        <w:sz w:val="20"/>
        <w:szCs w:val="20"/>
      </w:rPr>
      <w:t xml:space="preserve">; </w:t>
    </w:r>
    <w:r w:rsidRPr="00EE0D42">
      <w:rPr>
        <w:sz w:val="20"/>
        <w:szCs w:val="20"/>
        <w:lang w:val="lv-LV"/>
      </w:rPr>
      <w:t>Medicīnisko pretlīdzekļu kopīgā iepirkuma nolīgums</w:t>
    </w:r>
  </w:p>
  <w:p w:rsidR="00A33AB5" w:rsidRPr="009E4269" w:rsidRDefault="00A33AB5" w:rsidP="0098250D">
    <w:pPr>
      <w:pStyle w:val="FooterCoverPage"/>
      <w:rPr>
        <w:rFonts w:ascii="Arial" w:hAnsi="Arial" w:cs="Arial"/>
        <w:b/>
        <w:sz w:val="4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440" w:rsidRPr="00EE0D42" w:rsidRDefault="00121440" w:rsidP="00121440">
    <w:pPr>
      <w:pStyle w:val="Footer"/>
      <w:ind w:right="360"/>
      <w:rPr>
        <w:b/>
        <w:sz w:val="20"/>
        <w:szCs w:val="20"/>
        <w:lang w:val="lv-LV"/>
      </w:rPr>
    </w:pPr>
    <w:r>
      <w:rPr>
        <w:sz w:val="20"/>
        <w:szCs w:val="20"/>
      </w:rPr>
      <w:t>VMSs_2904214_kopiepirk_EN</w:t>
    </w:r>
    <w:r w:rsidRPr="00EE0D42">
      <w:rPr>
        <w:sz w:val="20"/>
        <w:szCs w:val="20"/>
      </w:rPr>
      <w:t xml:space="preserve">; </w:t>
    </w:r>
    <w:r w:rsidRPr="00EE0D42">
      <w:rPr>
        <w:sz w:val="20"/>
        <w:szCs w:val="20"/>
        <w:lang w:val="lv-LV"/>
      </w:rPr>
      <w:t>Medicīnisko pretlīdzekļu kopīgā iepirkuma nolīgums</w:t>
    </w:r>
  </w:p>
  <w:p w:rsidR="00121440" w:rsidRDefault="001214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3AB5" w:rsidRDefault="00A33AB5">
      <w:r>
        <w:separator/>
      </w:r>
    </w:p>
  </w:footnote>
  <w:footnote w:type="continuationSeparator" w:id="0">
    <w:p w:rsidR="00A33AB5" w:rsidRDefault="00A33AB5">
      <w:r>
        <w:continuationSeparator/>
      </w:r>
    </w:p>
  </w:footnote>
  <w:footnote w:id="1">
    <w:p w:rsidR="00A33AB5" w:rsidRPr="009A78EB" w:rsidRDefault="00A33AB5">
      <w:pPr>
        <w:pStyle w:val="FootnoteText"/>
      </w:pPr>
      <w:r>
        <w:rPr>
          <w:rStyle w:val="FootnoteReference"/>
        </w:rPr>
        <w:footnoteRef/>
      </w:r>
      <w:r>
        <w:t xml:space="preserve"> </w:t>
      </w:r>
      <w:r>
        <w:tab/>
      </w:r>
      <w:r w:rsidRPr="009A78EB">
        <w:t>http://register.consilium.europa.eu/pdf/en/10/st13/st13420-re01.en10.pdf</w:t>
      </w:r>
    </w:p>
  </w:footnote>
  <w:footnote w:id="2">
    <w:p w:rsidR="00A33AB5" w:rsidRPr="00056F11" w:rsidRDefault="00A33AB5">
      <w:pPr>
        <w:pStyle w:val="FootnoteText"/>
      </w:pPr>
      <w:r>
        <w:rPr>
          <w:rStyle w:val="FootnoteReference"/>
        </w:rPr>
        <w:footnoteRef/>
      </w:r>
      <w:r>
        <w:t xml:space="preserve"> </w:t>
      </w:r>
      <w:r>
        <w:tab/>
      </w:r>
      <w:r w:rsidRPr="0080317E">
        <w:t>http://www.consilium.europa.eu/uedocs/cms_data/docs/pressdata/en/lsa/118254.pdf</w:t>
      </w:r>
    </w:p>
  </w:footnote>
  <w:footnote w:id="3">
    <w:p w:rsidR="00A33AB5" w:rsidRDefault="00A33AB5" w:rsidP="00F041CA">
      <w:pPr>
        <w:ind w:left="426" w:hanging="426"/>
        <w:jc w:val="both"/>
      </w:pPr>
      <w:r>
        <w:rPr>
          <w:rStyle w:val="FootnoteReference"/>
        </w:rPr>
        <w:footnoteRef/>
      </w:r>
      <w:r>
        <w:t xml:space="preserve"> </w:t>
      </w:r>
      <w:r w:rsidRPr="00F041CA">
        <w:rPr>
          <w:sz w:val="20"/>
          <w:szCs w:val="20"/>
        </w:rPr>
        <w:tab/>
      </w:r>
      <w:proofErr w:type="gramStart"/>
      <w:r w:rsidRPr="00F041CA">
        <w:rPr>
          <w:sz w:val="20"/>
          <w:szCs w:val="20"/>
        </w:rPr>
        <w:t>Decision No 1082/2013/EU of the European Parliament and of the Council of 22 October 2013 on serious cross-border threats to health and repealing Decision No 2119/98/EC</w:t>
      </w:r>
      <w:r>
        <w:rPr>
          <w:sz w:val="20"/>
          <w:szCs w:val="20"/>
        </w:rPr>
        <w:t xml:space="preserve"> (</w:t>
      </w:r>
      <w:r w:rsidRPr="00F041CA">
        <w:rPr>
          <w:sz w:val="20"/>
          <w:szCs w:val="20"/>
        </w:rPr>
        <w:t>OJ L 293, 5.11.2013, p. 1</w:t>
      </w:r>
      <w:r>
        <w:rPr>
          <w:sz w:val="20"/>
          <w:szCs w:val="20"/>
        </w:rPr>
        <w:t>)</w:t>
      </w:r>
      <w:r w:rsidRPr="00F041CA">
        <w:rPr>
          <w:sz w:val="20"/>
          <w:szCs w:val="20"/>
        </w:rPr>
        <w:t>.</w:t>
      </w:r>
      <w:proofErr w:type="gramEnd"/>
    </w:p>
  </w:footnote>
  <w:footnote w:id="4">
    <w:p w:rsidR="00A33AB5" w:rsidRDefault="00A33AB5" w:rsidP="00CB68AB">
      <w:pPr>
        <w:ind w:left="360" w:hanging="360"/>
        <w:rPr>
          <w:rStyle w:val="FootnoteTextChar"/>
          <w:sz w:val="20"/>
          <w:szCs w:val="20"/>
        </w:rPr>
      </w:pPr>
      <w:r>
        <w:rPr>
          <w:rStyle w:val="FootnoteReference"/>
        </w:rPr>
        <w:footnoteRef/>
      </w:r>
      <w:r>
        <w:tab/>
      </w:r>
      <w:r w:rsidRPr="00DC06CC">
        <w:rPr>
          <w:rStyle w:val="FootnoteTextChar"/>
          <w:sz w:val="20"/>
          <w:szCs w:val="20"/>
        </w:rPr>
        <w:t>Regulation (E</w:t>
      </w:r>
      <w:r>
        <w:rPr>
          <w:rStyle w:val="FootnoteTextChar"/>
          <w:sz w:val="20"/>
          <w:szCs w:val="20"/>
        </w:rPr>
        <w:t>U</w:t>
      </w:r>
      <w:r w:rsidRPr="00DC06CC">
        <w:rPr>
          <w:rStyle w:val="FootnoteTextChar"/>
          <w:sz w:val="20"/>
          <w:szCs w:val="20"/>
        </w:rPr>
        <w:t xml:space="preserve">, </w:t>
      </w:r>
      <w:proofErr w:type="spellStart"/>
      <w:proofErr w:type="gramStart"/>
      <w:r w:rsidRPr="00DC06CC">
        <w:rPr>
          <w:rStyle w:val="FootnoteTextChar"/>
          <w:sz w:val="20"/>
          <w:szCs w:val="20"/>
        </w:rPr>
        <w:t>Euratom</w:t>
      </w:r>
      <w:proofErr w:type="spellEnd"/>
      <w:proofErr w:type="gramEnd"/>
      <w:r w:rsidRPr="00DC06CC">
        <w:rPr>
          <w:rStyle w:val="FootnoteTextChar"/>
          <w:sz w:val="20"/>
          <w:szCs w:val="20"/>
        </w:rPr>
        <w:t xml:space="preserve">) No </w:t>
      </w:r>
      <w:r>
        <w:rPr>
          <w:rStyle w:val="FootnoteTextChar"/>
          <w:sz w:val="20"/>
          <w:szCs w:val="20"/>
        </w:rPr>
        <w:t>966/2012</w:t>
      </w:r>
      <w:r w:rsidRPr="00DC06CC">
        <w:rPr>
          <w:rStyle w:val="FootnoteTextChar"/>
          <w:sz w:val="20"/>
          <w:szCs w:val="20"/>
        </w:rPr>
        <w:t xml:space="preserve"> </w:t>
      </w:r>
      <w:r>
        <w:rPr>
          <w:rStyle w:val="FootnoteTextChar"/>
          <w:sz w:val="20"/>
          <w:szCs w:val="20"/>
        </w:rPr>
        <w:t xml:space="preserve">of the European Parliament and of the Council </w:t>
      </w:r>
      <w:r w:rsidRPr="00DC06CC">
        <w:rPr>
          <w:rStyle w:val="FootnoteTextChar"/>
          <w:sz w:val="20"/>
          <w:szCs w:val="20"/>
        </w:rPr>
        <w:t xml:space="preserve">of 25 </w:t>
      </w:r>
      <w:r>
        <w:rPr>
          <w:rStyle w:val="FootnoteTextChar"/>
          <w:sz w:val="20"/>
          <w:szCs w:val="20"/>
        </w:rPr>
        <w:t>October 2012</w:t>
      </w:r>
      <w:r w:rsidRPr="00DC06CC">
        <w:rPr>
          <w:rStyle w:val="FootnoteTextChar"/>
          <w:sz w:val="20"/>
          <w:szCs w:val="20"/>
        </w:rPr>
        <w:t xml:space="preserve"> on the </w:t>
      </w:r>
      <w:r>
        <w:rPr>
          <w:rStyle w:val="FootnoteTextChar"/>
          <w:sz w:val="20"/>
          <w:szCs w:val="20"/>
        </w:rPr>
        <w:t>financial rules</w:t>
      </w:r>
      <w:r w:rsidRPr="00DC06CC">
        <w:rPr>
          <w:rStyle w:val="FootnoteTextChar"/>
          <w:sz w:val="20"/>
          <w:szCs w:val="20"/>
        </w:rPr>
        <w:t xml:space="preserve"> applicable to the general budget of the </w:t>
      </w:r>
      <w:smartTag w:uri="urn:schemas-microsoft-com:office:smarttags" w:element="place">
        <w:r>
          <w:rPr>
            <w:rStyle w:val="FootnoteTextChar"/>
            <w:sz w:val="20"/>
            <w:szCs w:val="20"/>
          </w:rPr>
          <w:t>Union</w:t>
        </w:r>
      </w:smartTag>
      <w:r>
        <w:rPr>
          <w:rStyle w:val="FootnoteTextChar"/>
          <w:sz w:val="20"/>
          <w:szCs w:val="20"/>
        </w:rPr>
        <w:t xml:space="preserve"> and repealing Council Regulation (EC, </w:t>
      </w:r>
      <w:proofErr w:type="spellStart"/>
      <w:r>
        <w:rPr>
          <w:rStyle w:val="FootnoteTextChar"/>
          <w:sz w:val="20"/>
          <w:szCs w:val="20"/>
        </w:rPr>
        <w:t>Euratom</w:t>
      </w:r>
      <w:proofErr w:type="spellEnd"/>
      <w:r>
        <w:rPr>
          <w:rStyle w:val="FootnoteTextChar"/>
          <w:sz w:val="20"/>
          <w:szCs w:val="20"/>
        </w:rPr>
        <w:t>) No 1605/2002</w:t>
      </w:r>
      <w:r w:rsidRPr="00DC06CC">
        <w:rPr>
          <w:rStyle w:val="FootnoteTextChar"/>
          <w:sz w:val="20"/>
          <w:szCs w:val="20"/>
        </w:rPr>
        <w:t xml:space="preserve"> (OJ L </w:t>
      </w:r>
      <w:r>
        <w:rPr>
          <w:rStyle w:val="FootnoteTextChar"/>
          <w:sz w:val="20"/>
          <w:szCs w:val="20"/>
        </w:rPr>
        <w:t>298</w:t>
      </w:r>
      <w:r w:rsidRPr="00DC06CC">
        <w:rPr>
          <w:rStyle w:val="FootnoteTextChar"/>
          <w:sz w:val="20"/>
          <w:szCs w:val="20"/>
        </w:rPr>
        <w:t xml:space="preserve">, </w:t>
      </w:r>
      <w:r>
        <w:rPr>
          <w:rStyle w:val="FootnoteTextChar"/>
          <w:sz w:val="20"/>
          <w:szCs w:val="20"/>
        </w:rPr>
        <w:t>26.10.2012</w:t>
      </w:r>
      <w:r w:rsidRPr="00DC06CC">
        <w:rPr>
          <w:rStyle w:val="FootnoteTextChar"/>
          <w:sz w:val="20"/>
          <w:szCs w:val="20"/>
        </w:rPr>
        <w:t>, p. 1)</w:t>
      </w:r>
      <w:r>
        <w:rPr>
          <w:rStyle w:val="FootnoteTextChar"/>
          <w:sz w:val="20"/>
          <w:szCs w:val="20"/>
        </w:rPr>
        <w:t>.</w:t>
      </w:r>
    </w:p>
    <w:p w:rsidR="00A33AB5" w:rsidRPr="00DC06CC" w:rsidRDefault="00A33AB5" w:rsidP="00CB68AB">
      <w:pPr>
        <w:ind w:left="360" w:hanging="360"/>
        <w:rPr>
          <w:rStyle w:val="FootnoteTextChar"/>
          <w:sz w:val="20"/>
          <w:szCs w:val="20"/>
        </w:rPr>
      </w:pPr>
    </w:p>
  </w:footnote>
  <w:footnote w:id="5">
    <w:p w:rsidR="00A33AB5" w:rsidRPr="00EA07CE" w:rsidRDefault="00A33AB5" w:rsidP="000105A1">
      <w:pPr>
        <w:pStyle w:val="FootnoteText"/>
        <w:rPr>
          <w:sz w:val="18"/>
          <w:szCs w:val="18"/>
        </w:rPr>
      </w:pPr>
      <w:r w:rsidRPr="00F2462D">
        <w:rPr>
          <w:rStyle w:val="FootnoteReference"/>
        </w:rPr>
        <w:footnoteRef/>
      </w:r>
      <w:r w:rsidRPr="00EA07CE">
        <w:rPr>
          <w:sz w:val="18"/>
          <w:szCs w:val="18"/>
        </w:rPr>
        <w:tab/>
      </w:r>
      <w:r w:rsidRPr="008F3BB9">
        <w:t xml:space="preserve">Commission </w:t>
      </w:r>
      <w:r>
        <w:t xml:space="preserve">Delegated </w:t>
      </w:r>
      <w:r w:rsidRPr="008F3BB9">
        <w:t>Regulation (E</w:t>
      </w:r>
      <w:r>
        <w:t>U</w:t>
      </w:r>
      <w:r w:rsidRPr="008F3BB9">
        <w:t xml:space="preserve">) </w:t>
      </w:r>
      <w:r w:rsidRPr="007A5C5C">
        <w:t xml:space="preserve">No 1268/2012 of 29 October </w:t>
      </w:r>
      <w:r w:rsidRPr="00416803">
        <w:t xml:space="preserve">2012 on the rules of application of Regulation </w:t>
      </w:r>
      <w:r w:rsidRPr="00416803">
        <w:rPr>
          <w:rStyle w:val="FootnoteTextChar"/>
        </w:rPr>
        <w:t xml:space="preserve">(EU, </w:t>
      </w:r>
      <w:proofErr w:type="spellStart"/>
      <w:proofErr w:type="gramStart"/>
      <w:r w:rsidRPr="00416803">
        <w:rPr>
          <w:rStyle w:val="FootnoteTextChar"/>
        </w:rPr>
        <w:t>Euratom</w:t>
      </w:r>
      <w:proofErr w:type="spellEnd"/>
      <w:proofErr w:type="gramEnd"/>
      <w:r w:rsidRPr="00416803">
        <w:rPr>
          <w:rStyle w:val="FootnoteTextChar"/>
        </w:rPr>
        <w:t>) No 966/2012 of the European Parliament and of the Council on the financial r</w:t>
      </w:r>
      <w:r>
        <w:rPr>
          <w:rStyle w:val="FootnoteTextChar"/>
        </w:rPr>
        <w:t>u</w:t>
      </w:r>
      <w:r w:rsidRPr="00416803">
        <w:rPr>
          <w:rStyle w:val="FootnoteTextChar"/>
        </w:rPr>
        <w:t xml:space="preserve">les applicable to the general budget of the </w:t>
      </w:r>
      <w:smartTag w:uri="urn:schemas-microsoft-com:office:smarttags" w:element="place">
        <w:r w:rsidRPr="00416803">
          <w:rPr>
            <w:rStyle w:val="FootnoteTextChar"/>
          </w:rPr>
          <w:t>Union</w:t>
        </w:r>
      </w:smartTag>
      <w:r w:rsidRPr="00416803">
        <w:rPr>
          <w:rStyle w:val="FootnoteTextChar"/>
        </w:rPr>
        <w:t xml:space="preserve"> (OJ L 362, 31.12.2012, p. 1)</w:t>
      </w:r>
      <w:r>
        <w:rPr>
          <w:rStyle w:val="FootnoteTextChar"/>
        </w:rPr>
        <w:t>.</w:t>
      </w:r>
    </w:p>
  </w:footnote>
  <w:footnote w:id="6">
    <w:p w:rsidR="00A33AB5" w:rsidRPr="007F257C" w:rsidRDefault="00A33AB5">
      <w:pPr>
        <w:pStyle w:val="FootnoteText"/>
      </w:pPr>
      <w:r>
        <w:rPr>
          <w:rStyle w:val="FootnoteReference"/>
        </w:rPr>
        <w:footnoteRef/>
      </w:r>
      <w:r>
        <w:t xml:space="preserve"> </w:t>
      </w:r>
      <w:r w:rsidRPr="007712FA">
        <w:tab/>
      </w:r>
      <w:r w:rsidRPr="00630404">
        <w:t>Directive 2001/83/EC of the European Parliament and of the Council of 6 November 2001 on the Community code relating to medicinal prod</w:t>
      </w:r>
      <w:r>
        <w:t>ucts for human use</w:t>
      </w:r>
      <w:r w:rsidRPr="007712FA">
        <w:t xml:space="preserve"> </w:t>
      </w:r>
      <w:r>
        <w:t>(</w:t>
      </w:r>
      <w:r w:rsidRPr="007712FA">
        <w:t>OJ L 311, 28.11.2001, p. 67</w:t>
      </w:r>
      <w:r>
        <w:t>)</w:t>
      </w:r>
      <w:r w:rsidRPr="007712FA">
        <w:t>.</w:t>
      </w:r>
    </w:p>
  </w:footnote>
  <w:footnote w:id="7">
    <w:p w:rsidR="00A33AB5" w:rsidRPr="007F257C" w:rsidRDefault="00A33AB5">
      <w:pPr>
        <w:pStyle w:val="FootnoteText"/>
      </w:pPr>
      <w:r>
        <w:rPr>
          <w:rStyle w:val="FootnoteReference"/>
        </w:rPr>
        <w:footnoteRef/>
      </w:r>
      <w:r>
        <w:t xml:space="preserve"> </w:t>
      </w:r>
      <w:r w:rsidRPr="007712FA">
        <w:tab/>
      </w:r>
      <w:r w:rsidRPr="00630404">
        <w:t>Regulation (EC) No 726/2004 of the European Parliament and of the Council of 31 March 2004 laying down Community procedures for the authorisation and supervision of medicinal products for human and veterinary use and establishing a European Medicines Agency</w:t>
      </w:r>
      <w:r>
        <w:t xml:space="preserve"> (</w:t>
      </w:r>
      <w:r w:rsidRPr="007712FA">
        <w:t>OJ L 136, 30.4.2004, p. 1</w:t>
      </w:r>
      <w:r>
        <w:t>)</w:t>
      </w:r>
      <w:r w:rsidRPr="007712FA">
        <w:t>.</w:t>
      </w:r>
    </w:p>
  </w:footnote>
  <w:footnote w:id="8">
    <w:p w:rsidR="00A33AB5" w:rsidRDefault="00A33AB5" w:rsidP="000556E5">
      <w:pPr>
        <w:ind w:left="360" w:hanging="360"/>
        <w:rPr>
          <w:rStyle w:val="FootnoteTextChar"/>
          <w:sz w:val="20"/>
          <w:szCs w:val="20"/>
        </w:rPr>
      </w:pPr>
      <w:r>
        <w:rPr>
          <w:rStyle w:val="FootnoteReference"/>
        </w:rPr>
        <w:footnoteRef/>
      </w:r>
      <w:r>
        <w:t xml:space="preserve"> </w:t>
      </w:r>
      <w:r w:rsidRPr="00DC06CC">
        <w:rPr>
          <w:rStyle w:val="FootnoteTextChar"/>
          <w:sz w:val="20"/>
          <w:szCs w:val="20"/>
        </w:rPr>
        <w:t>Regulation (E</w:t>
      </w:r>
      <w:r>
        <w:rPr>
          <w:rStyle w:val="FootnoteTextChar"/>
          <w:sz w:val="20"/>
          <w:szCs w:val="20"/>
        </w:rPr>
        <w:t>U</w:t>
      </w:r>
      <w:r w:rsidRPr="00DC06CC">
        <w:rPr>
          <w:rStyle w:val="FootnoteTextChar"/>
          <w:sz w:val="20"/>
          <w:szCs w:val="20"/>
        </w:rPr>
        <w:t xml:space="preserve">, </w:t>
      </w:r>
      <w:proofErr w:type="spellStart"/>
      <w:proofErr w:type="gramStart"/>
      <w:r w:rsidRPr="00DC06CC">
        <w:rPr>
          <w:rStyle w:val="FootnoteTextChar"/>
          <w:sz w:val="20"/>
          <w:szCs w:val="20"/>
        </w:rPr>
        <w:t>Euratom</w:t>
      </w:r>
      <w:proofErr w:type="spellEnd"/>
      <w:proofErr w:type="gramEnd"/>
      <w:r w:rsidRPr="00DC06CC">
        <w:rPr>
          <w:rStyle w:val="FootnoteTextChar"/>
          <w:sz w:val="20"/>
          <w:szCs w:val="20"/>
        </w:rPr>
        <w:t xml:space="preserve">) No </w:t>
      </w:r>
      <w:r>
        <w:rPr>
          <w:rStyle w:val="FootnoteTextChar"/>
          <w:sz w:val="20"/>
          <w:szCs w:val="20"/>
        </w:rPr>
        <w:t>966/2012</w:t>
      </w:r>
      <w:r w:rsidRPr="00DC06CC">
        <w:rPr>
          <w:rStyle w:val="FootnoteTextChar"/>
          <w:sz w:val="20"/>
          <w:szCs w:val="20"/>
        </w:rPr>
        <w:t xml:space="preserve"> </w:t>
      </w:r>
      <w:r>
        <w:rPr>
          <w:rStyle w:val="FootnoteTextChar"/>
          <w:sz w:val="20"/>
          <w:szCs w:val="20"/>
        </w:rPr>
        <w:t xml:space="preserve">of the European Parliament and of the Council </w:t>
      </w:r>
      <w:r w:rsidRPr="00DC06CC">
        <w:rPr>
          <w:rStyle w:val="FootnoteTextChar"/>
          <w:sz w:val="20"/>
          <w:szCs w:val="20"/>
        </w:rPr>
        <w:t xml:space="preserve">of 25 </w:t>
      </w:r>
      <w:r>
        <w:rPr>
          <w:rStyle w:val="FootnoteTextChar"/>
          <w:sz w:val="20"/>
          <w:szCs w:val="20"/>
        </w:rPr>
        <w:t xml:space="preserve">October 2012 on </w:t>
      </w:r>
      <w:r w:rsidRPr="00DC06CC">
        <w:rPr>
          <w:rStyle w:val="FootnoteTextChar"/>
          <w:sz w:val="20"/>
          <w:szCs w:val="20"/>
        </w:rPr>
        <w:t xml:space="preserve">the </w:t>
      </w:r>
      <w:r>
        <w:rPr>
          <w:rStyle w:val="FootnoteTextChar"/>
          <w:sz w:val="20"/>
          <w:szCs w:val="20"/>
        </w:rPr>
        <w:t>financial rules</w:t>
      </w:r>
      <w:r w:rsidRPr="00DC06CC">
        <w:rPr>
          <w:rStyle w:val="FootnoteTextChar"/>
          <w:sz w:val="20"/>
          <w:szCs w:val="20"/>
        </w:rPr>
        <w:t xml:space="preserve"> applicable to the general budget of the </w:t>
      </w:r>
      <w:smartTag w:uri="urn:schemas-microsoft-com:office:smarttags" w:element="place">
        <w:r>
          <w:rPr>
            <w:rStyle w:val="FootnoteTextChar"/>
            <w:sz w:val="20"/>
            <w:szCs w:val="20"/>
          </w:rPr>
          <w:t>Union</w:t>
        </w:r>
      </w:smartTag>
      <w:r>
        <w:rPr>
          <w:rStyle w:val="FootnoteTextChar"/>
          <w:sz w:val="20"/>
          <w:szCs w:val="20"/>
        </w:rPr>
        <w:t xml:space="preserve"> and repealing Council Regulation (EC, </w:t>
      </w:r>
      <w:proofErr w:type="spellStart"/>
      <w:r>
        <w:rPr>
          <w:rStyle w:val="FootnoteTextChar"/>
          <w:sz w:val="20"/>
          <w:szCs w:val="20"/>
        </w:rPr>
        <w:t>Euratom</w:t>
      </w:r>
      <w:proofErr w:type="spellEnd"/>
      <w:r>
        <w:rPr>
          <w:rStyle w:val="FootnoteTextChar"/>
          <w:sz w:val="20"/>
          <w:szCs w:val="20"/>
        </w:rPr>
        <w:t>) No 1605/2002</w:t>
      </w:r>
      <w:r w:rsidRPr="00DC06CC">
        <w:rPr>
          <w:rStyle w:val="FootnoteTextChar"/>
          <w:sz w:val="20"/>
          <w:szCs w:val="20"/>
        </w:rPr>
        <w:t xml:space="preserve"> (OJ L </w:t>
      </w:r>
      <w:r>
        <w:rPr>
          <w:rStyle w:val="FootnoteTextChar"/>
          <w:sz w:val="20"/>
          <w:szCs w:val="20"/>
        </w:rPr>
        <w:t>298</w:t>
      </w:r>
      <w:r w:rsidRPr="00DC06CC">
        <w:rPr>
          <w:rStyle w:val="FootnoteTextChar"/>
          <w:sz w:val="20"/>
          <w:szCs w:val="20"/>
        </w:rPr>
        <w:t xml:space="preserve">, </w:t>
      </w:r>
      <w:r>
        <w:rPr>
          <w:rStyle w:val="FootnoteTextChar"/>
          <w:sz w:val="20"/>
          <w:szCs w:val="20"/>
        </w:rPr>
        <w:t>26.10.2012</w:t>
      </w:r>
      <w:r w:rsidRPr="00DC06CC">
        <w:rPr>
          <w:rStyle w:val="FootnoteTextChar"/>
          <w:sz w:val="20"/>
          <w:szCs w:val="20"/>
        </w:rPr>
        <w:t>, p. 1)</w:t>
      </w:r>
      <w:r>
        <w:rPr>
          <w:rStyle w:val="FootnoteTextChar"/>
          <w:sz w:val="20"/>
          <w:szCs w:val="20"/>
        </w:rPr>
        <w:t>.</w:t>
      </w:r>
    </w:p>
    <w:p w:rsidR="00A33AB5" w:rsidRDefault="00A33AB5">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17953"/>
      <w:docPartObj>
        <w:docPartGallery w:val="Page Numbers (Top of Page)"/>
        <w:docPartUnique/>
      </w:docPartObj>
    </w:sdtPr>
    <w:sdtContent>
      <w:p w:rsidR="00121440" w:rsidRDefault="00121440">
        <w:pPr>
          <w:pStyle w:val="Header"/>
          <w:jc w:val="center"/>
        </w:pPr>
        <w:fldSimple w:instr=" PAGE   \* MERGEFORMAT ">
          <w:r>
            <w:rPr>
              <w:noProof/>
            </w:rPr>
            <w:t>44</w:t>
          </w:r>
        </w:fldSimple>
      </w:p>
    </w:sdtContent>
  </w:sdt>
  <w:p w:rsidR="00A33AB5" w:rsidRPr="00E55C78" w:rsidRDefault="00A33AB5">
    <w:pPr>
      <w:pStyle w:val="Header"/>
      <w:rPr>
        <w:sz w:val="32"/>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9" type="#_x0000_t75" style="width:3in;height:3in" o:bullet="t"/>
    </w:pict>
  </w:numPicBullet>
  <w:numPicBullet w:numPicBulletId="1">
    <w:pict>
      <v:shape id="_x0000_i1220" type="#_x0000_t75" style="width:3in;height:3in" o:bullet="t"/>
    </w:pict>
  </w:numPicBullet>
  <w:numPicBullet w:numPicBulletId="2">
    <w:pict>
      <v:shape id="_x0000_i1221" type="#_x0000_t75" style="width:3in;height:3in" o:bullet="t"/>
    </w:pict>
  </w:numPicBullet>
  <w:numPicBullet w:numPicBulletId="3">
    <w:pict>
      <v:shape id="_x0000_i1222" type="#_x0000_t75" style="width:3in;height:3in" o:bullet="t"/>
    </w:pict>
  </w:numPicBullet>
  <w:numPicBullet w:numPicBulletId="4">
    <w:pict>
      <v:shape id="_x0000_i1223" type="#_x0000_t75" style="width:3in;height:3in" o:bullet="t"/>
    </w:pict>
  </w:numPicBullet>
  <w:numPicBullet w:numPicBulletId="5">
    <w:pict>
      <v:shape id="_x0000_i1224" type="#_x0000_t75" style="width:3in;height:3in" o:bullet="t"/>
    </w:pict>
  </w:numPicBullet>
  <w:abstractNum w:abstractNumId="0">
    <w:nsid w:val="00725605"/>
    <w:multiLevelType w:val="hybridMultilevel"/>
    <w:tmpl w:val="28FE15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1C28A10C">
      <w:start w:val="1"/>
      <w:numFmt w:val="bullet"/>
      <w:lvlText w:val="-"/>
      <w:lvlJc w:val="left"/>
      <w:pPr>
        <w:ind w:left="2340" w:hanging="360"/>
      </w:pPr>
      <w:rPr>
        <w:rFonts w:ascii="Times New Roman" w:eastAsia="Times New Roman" w:hAnsi="Times New Roman" w:cs="Times New Roman"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8C312C"/>
    <w:multiLevelType w:val="multilevel"/>
    <w:tmpl w:val="56AA29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6DF4DCC"/>
    <w:multiLevelType w:val="hybridMultilevel"/>
    <w:tmpl w:val="50F8BF14"/>
    <w:lvl w:ilvl="0" w:tplc="56522234">
      <w:start w:val="1"/>
      <w:numFmt w:val="lowerLetter"/>
      <w:lvlText w:val="(%1)"/>
      <w:lvlJc w:val="left"/>
      <w:pPr>
        <w:tabs>
          <w:tab w:val="num" w:pos="1191"/>
        </w:tabs>
        <w:ind w:left="1191" w:hanging="471"/>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
    <w:nsid w:val="085C6632"/>
    <w:multiLevelType w:val="hybridMultilevel"/>
    <w:tmpl w:val="C67E48C0"/>
    <w:lvl w:ilvl="0" w:tplc="FCF25F8A">
      <w:start w:val="1"/>
      <w:numFmt w:val="decimal"/>
      <w:lvlText w:val="%1."/>
      <w:lvlJc w:val="left"/>
      <w:pPr>
        <w:tabs>
          <w:tab w:val="num" w:pos="1440"/>
        </w:tabs>
        <w:ind w:left="144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0866627C"/>
    <w:multiLevelType w:val="hybridMultilevel"/>
    <w:tmpl w:val="D89C9438"/>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0889290D"/>
    <w:multiLevelType w:val="hybridMultilevel"/>
    <w:tmpl w:val="1736B3AC"/>
    <w:lvl w:ilvl="0" w:tplc="08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8FA1D11"/>
    <w:multiLevelType w:val="hybridMultilevel"/>
    <w:tmpl w:val="9A986912"/>
    <w:lvl w:ilvl="0" w:tplc="56522234">
      <w:start w:val="1"/>
      <w:numFmt w:val="lowerLetter"/>
      <w:lvlText w:val="(%1)"/>
      <w:lvlJc w:val="left"/>
      <w:pPr>
        <w:tabs>
          <w:tab w:val="num" w:pos="1191"/>
        </w:tabs>
        <w:ind w:left="1191" w:hanging="471"/>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09AF231F"/>
    <w:multiLevelType w:val="multilevel"/>
    <w:tmpl w:val="1EFAB0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09C32030"/>
    <w:multiLevelType w:val="hybridMultilevel"/>
    <w:tmpl w:val="338CD7E2"/>
    <w:lvl w:ilvl="0" w:tplc="D384E866">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09C87B33"/>
    <w:multiLevelType w:val="hybridMultilevel"/>
    <w:tmpl w:val="420AF7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0A19159C"/>
    <w:multiLevelType w:val="hybridMultilevel"/>
    <w:tmpl w:val="8828CE8C"/>
    <w:lvl w:ilvl="0" w:tplc="56522234">
      <w:start w:val="1"/>
      <w:numFmt w:val="lowerLetter"/>
      <w:lvlText w:val="(%1)"/>
      <w:lvlJc w:val="left"/>
      <w:pPr>
        <w:tabs>
          <w:tab w:val="num" w:pos="1191"/>
        </w:tabs>
        <w:ind w:left="1191" w:hanging="471"/>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0B851640"/>
    <w:multiLevelType w:val="hybridMultilevel"/>
    <w:tmpl w:val="9A6EEC36"/>
    <w:lvl w:ilvl="0" w:tplc="56522234">
      <w:start w:val="1"/>
      <w:numFmt w:val="lowerLetter"/>
      <w:lvlText w:val="(%1)"/>
      <w:lvlJc w:val="left"/>
      <w:pPr>
        <w:tabs>
          <w:tab w:val="num" w:pos="1551"/>
        </w:tabs>
        <w:ind w:left="1551" w:hanging="471"/>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0CF01850"/>
    <w:multiLevelType w:val="hybridMultilevel"/>
    <w:tmpl w:val="D744E5D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0E5F7C35"/>
    <w:multiLevelType w:val="hybridMultilevel"/>
    <w:tmpl w:val="9FB8CDA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10CF066F"/>
    <w:multiLevelType w:val="hybridMultilevel"/>
    <w:tmpl w:val="DD7C6D0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12796859"/>
    <w:multiLevelType w:val="hybridMultilevel"/>
    <w:tmpl w:val="F3E65B4A"/>
    <w:lvl w:ilvl="0" w:tplc="D384E866">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139B447D"/>
    <w:multiLevelType w:val="hybridMultilevel"/>
    <w:tmpl w:val="552038D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167E0960"/>
    <w:multiLevelType w:val="hybridMultilevel"/>
    <w:tmpl w:val="B392915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17BB2698"/>
    <w:multiLevelType w:val="hybridMultilevel"/>
    <w:tmpl w:val="502C0034"/>
    <w:lvl w:ilvl="0" w:tplc="0809000F">
      <w:start w:val="1"/>
      <w:numFmt w:val="decimal"/>
      <w:lvlText w:val="%1."/>
      <w:lvlJc w:val="left"/>
      <w:pPr>
        <w:tabs>
          <w:tab w:val="num" w:pos="720"/>
        </w:tabs>
        <w:ind w:left="720" w:hanging="360"/>
      </w:pPr>
      <w:rPr>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18D433D9"/>
    <w:multiLevelType w:val="hybridMultilevel"/>
    <w:tmpl w:val="999094E8"/>
    <w:lvl w:ilvl="0" w:tplc="FEF006BC">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0">
    <w:nsid w:val="18E01023"/>
    <w:multiLevelType w:val="multilevel"/>
    <w:tmpl w:val="CEECAD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1A945002"/>
    <w:multiLevelType w:val="hybridMultilevel"/>
    <w:tmpl w:val="33D005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1C971241"/>
    <w:multiLevelType w:val="hybridMultilevel"/>
    <w:tmpl w:val="FD786DE8"/>
    <w:lvl w:ilvl="0" w:tplc="56522234">
      <w:start w:val="1"/>
      <w:numFmt w:val="lowerLetter"/>
      <w:lvlText w:val="(%1)"/>
      <w:lvlJc w:val="left"/>
      <w:pPr>
        <w:tabs>
          <w:tab w:val="num" w:pos="1191"/>
        </w:tabs>
        <w:ind w:left="1191" w:hanging="471"/>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20910310"/>
    <w:multiLevelType w:val="multilevel"/>
    <w:tmpl w:val="3B269D62"/>
    <w:name w:val="List Number"/>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232A33B1"/>
    <w:multiLevelType w:val="hybridMultilevel"/>
    <w:tmpl w:val="F13C40E8"/>
    <w:lvl w:ilvl="0" w:tplc="0809000F">
      <w:start w:val="1"/>
      <w:numFmt w:val="decimal"/>
      <w:lvlText w:val="%1."/>
      <w:lvlJc w:val="left"/>
      <w:pPr>
        <w:tabs>
          <w:tab w:val="num" w:pos="720"/>
        </w:tabs>
        <w:ind w:left="720" w:hanging="360"/>
      </w:pPr>
    </w:lvl>
    <w:lvl w:ilvl="1" w:tplc="6D5CC5EA">
      <w:start w:val="1"/>
      <w:numFmt w:val="lowerLetter"/>
      <w:lvlText w:val="(%2)"/>
      <w:lvlJc w:val="left"/>
      <w:pPr>
        <w:tabs>
          <w:tab w:val="num" w:pos="1551"/>
        </w:tabs>
        <w:ind w:left="1551" w:hanging="471"/>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23354E6D"/>
    <w:multiLevelType w:val="hybridMultilevel"/>
    <w:tmpl w:val="E58E0298"/>
    <w:lvl w:ilvl="0" w:tplc="56522234">
      <w:start w:val="1"/>
      <w:numFmt w:val="lowerLetter"/>
      <w:lvlText w:val="(%1)"/>
      <w:lvlJc w:val="left"/>
      <w:pPr>
        <w:tabs>
          <w:tab w:val="num" w:pos="1191"/>
        </w:tabs>
        <w:ind w:left="1191" w:hanging="471"/>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241E4DE3"/>
    <w:multiLevelType w:val="hybridMultilevel"/>
    <w:tmpl w:val="AAC4BEF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258D46B9"/>
    <w:multiLevelType w:val="hybridMultilevel"/>
    <w:tmpl w:val="3EE0A5E0"/>
    <w:lvl w:ilvl="0" w:tplc="166C9CAE">
      <w:start w:val="1"/>
      <w:numFmt w:val="decimal"/>
      <w:lvlText w:val="(%1)"/>
      <w:lvlJc w:val="left"/>
      <w:pPr>
        <w:tabs>
          <w:tab w:val="num" w:pos="360"/>
        </w:tabs>
        <w:ind w:left="360" w:hanging="360"/>
      </w:pPr>
      <w:rPr>
        <w:rFonts w:hint="default"/>
        <w:b w:val="0"/>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9">
    <w:nsid w:val="28E05E19"/>
    <w:multiLevelType w:val="hybridMultilevel"/>
    <w:tmpl w:val="6B2E3FFC"/>
    <w:lvl w:ilvl="0" w:tplc="0809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0">
    <w:nsid w:val="28F14CF8"/>
    <w:multiLevelType w:val="hybridMultilevel"/>
    <w:tmpl w:val="FFE475D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2AF66796"/>
    <w:multiLevelType w:val="hybridMultilevel"/>
    <w:tmpl w:val="0CE873A6"/>
    <w:lvl w:ilvl="0" w:tplc="51A6E296">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2">
    <w:nsid w:val="2B9539A7"/>
    <w:multiLevelType w:val="hybridMultilevel"/>
    <w:tmpl w:val="7C36CA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2D612E44"/>
    <w:multiLevelType w:val="hybridMultilevel"/>
    <w:tmpl w:val="593CA7F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2EF82888"/>
    <w:multiLevelType w:val="hybridMultilevel"/>
    <w:tmpl w:val="63FADB84"/>
    <w:lvl w:ilvl="0" w:tplc="4948C6B4">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nsid w:val="2F2F6A77"/>
    <w:multiLevelType w:val="hybridMultilevel"/>
    <w:tmpl w:val="6D84C5DC"/>
    <w:lvl w:ilvl="0" w:tplc="56522234">
      <w:start w:val="1"/>
      <w:numFmt w:val="lowerLetter"/>
      <w:lvlText w:val="(%1)"/>
      <w:lvlJc w:val="left"/>
      <w:pPr>
        <w:tabs>
          <w:tab w:val="num" w:pos="1191"/>
        </w:tabs>
        <w:ind w:left="1191" w:hanging="471"/>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nsid w:val="2FD005EC"/>
    <w:multiLevelType w:val="hybridMultilevel"/>
    <w:tmpl w:val="C56A01F6"/>
    <w:lvl w:ilvl="0" w:tplc="56522234">
      <w:start w:val="1"/>
      <w:numFmt w:val="lowerLetter"/>
      <w:lvlText w:val="(%1)"/>
      <w:lvlJc w:val="left"/>
      <w:pPr>
        <w:tabs>
          <w:tab w:val="num" w:pos="1191"/>
        </w:tabs>
        <w:ind w:left="1191" w:hanging="471"/>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nsid w:val="32CD1327"/>
    <w:multiLevelType w:val="hybridMultilevel"/>
    <w:tmpl w:val="DB947ABE"/>
    <w:lvl w:ilvl="0" w:tplc="56522234">
      <w:start w:val="1"/>
      <w:numFmt w:val="lowerLetter"/>
      <w:lvlText w:val="(%1)"/>
      <w:lvlJc w:val="left"/>
      <w:pPr>
        <w:tabs>
          <w:tab w:val="num" w:pos="1191"/>
        </w:tabs>
        <w:ind w:left="1191" w:hanging="47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3377102A"/>
    <w:multiLevelType w:val="hybridMultilevel"/>
    <w:tmpl w:val="B2AE513A"/>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nsid w:val="34682E43"/>
    <w:multiLevelType w:val="hybridMultilevel"/>
    <w:tmpl w:val="DB62E206"/>
    <w:lvl w:ilvl="0" w:tplc="56522234">
      <w:start w:val="1"/>
      <w:numFmt w:val="lowerLetter"/>
      <w:lvlText w:val="(%1)"/>
      <w:lvlJc w:val="left"/>
      <w:pPr>
        <w:tabs>
          <w:tab w:val="num" w:pos="1191"/>
        </w:tabs>
        <w:ind w:left="1191" w:hanging="471"/>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nsid w:val="356C3CF0"/>
    <w:multiLevelType w:val="hybridMultilevel"/>
    <w:tmpl w:val="5CC203D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nsid w:val="371F6548"/>
    <w:multiLevelType w:val="hybridMultilevel"/>
    <w:tmpl w:val="818E929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nsid w:val="3B0E437A"/>
    <w:multiLevelType w:val="hybridMultilevel"/>
    <w:tmpl w:val="23A0365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nsid w:val="3C9555A4"/>
    <w:multiLevelType w:val="hybridMultilevel"/>
    <w:tmpl w:val="9984ECE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4">
    <w:nsid w:val="3CB5230D"/>
    <w:multiLevelType w:val="hybridMultilevel"/>
    <w:tmpl w:val="CEECAD5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5">
    <w:nsid w:val="3EA57B75"/>
    <w:multiLevelType w:val="hybridMultilevel"/>
    <w:tmpl w:val="F832225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6">
    <w:nsid w:val="3F0C7FB4"/>
    <w:multiLevelType w:val="multilevel"/>
    <w:tmpl w:val="470AB064"/>
    <w:styleLink w:val="ArticleSection"/>
    <w:lvl w:ilvl="0">
      <w:start w:val="1"/>
      <w:numFmt w:val="decimal"/>
      <w:pStyle w:val="Heading1"/>
      <w:lvlText w:val="Article %1"/>
      <w:lvlJc w:val="left"/>
      <w:pPr>
        <w:tabs>
          <w:tab w:val="num" w:pos="1440"/>
        </w:tabs>
        <w:ind w:left="0" w:firstLine="0"/>
      </w:pPr>
      <w:rPr>
        <w:rFonts w:hint="default"/>
      </w:rPr>
    </w:lvl>
    <w:lvl w:ilvl="1">
      <w:start w:val="1"/>
      <w:numFmt w:val="decimalZero"/>
      <w:pStyle w:val="Heading2"/>
      <w:isLgl/>
      <w:lvlText w:val="Section %1.%2"/>
      <w:lvlJc w:val="left"/>
      <w:pPr>
        <w:tabs>
          <w:tab w:val="num" w:pos="1080"/>
        </w:tabs>
        <w:ind w:left="0" w:firstLine="0"/>
      </w:pPr>
      <w:rPr>
        <w:rFonts w:hint="default"/>
      </w:rPr>
    </w:lvl>
    <w:lvl w:ilvl="2">
      <w:start w:val="1"/>
      <w:numFmt w:val="lowerLetter"/>
      <w:pStyle w:val="Heading3"/>
      <w:lvlText w:val="(%3)"/>
      <w:lvlJc w:val="left"/>
      <w:pPr>
        <w:tabs>
          <w:tab w:val="num" w:pos="720"/>
        </w:tabs>
        <w:ind w:left="720" w:hanging="432"/>
      </w:pPr>
      <w:rPr>
        <w:rFonts w:hint="default"/>
      </w:rPr>
    </w:lvl>
    <w:lvl w:ilvl="3">
      <w:start w:val="1"/>
      <w:numFmt w:val="lowerRoman"/>
      <w:pStyle w:val="Heading4"/>
      <w:lvlText w:val="(%4)"/>
      <w:lvlJc w:val="right"/>
      <w:pPr>
        <w:tabs>
          <w:tab w:val="num" w:pos="864"/>
        </w:tabs>
        <w:ind w:left="864" w:hanging="144"/>
      </w:pPr>
      <w:rPr>
        <w:rFonts w:hint="default"/>
      </w:rPr>
    </w:lvl>
    <w:lvl w:ilvl="4">
      <w:start w:val="1"/>
      <w:numFmt w:val="decimal"/>
      <w:pStyle w:val="Heading5"/>
      <w:lvlText w:val="%5)"/>
      <w:lvlJc w:val="left"/>
      <w:pPr>
        <w:tabs>
          <w:tab w:val="num" w:pos="1008"/>
        </w:tabs>
        <w:ind w:left="1008" w:hanging="432"/>
      </w:pPr>
      <w:rPr>
        <w:rFonts w:hint="default"/>
      </w:rPr>
    </w:lvl>
    <w:lvl w:ilvl="5">
      <w:start w:val="1"/>
      <w:numFmt w:val="lowerLetter"/>
      <w:pStyle w:val="Heading6"/>
      <w:lvlText w:val="%6)"/>
      <w:lvlJc w:val="left"/>
      <w:pPr>
        <w:tabs>
          <w:tab w:val="num" w:pos="1152"/>
        </w:tabs>
        <w:ind w:left="1152" w:hanging="432"/>
      </w:pPr>
      <w:rPr>
        <w:rFonts w:hint="default"/>
      </w:rPr>
    </w:lvl>
    <w:lvl w:ilvl="6">
      <w:start w:val="1"/>
      <w:numFmt w:val="lowerRoman"/>
      <w:pStyle w:val="Heading7"/>
      <w:lvlText w:val="%7)"/>
      <w:lvlJc w:val="right"/>
      <w:pPr>
        <w:tabs>
          <w:tab w:val="num" w:pos="1296"/>
        </w:tabs>
        <w:ind w:left="1296" w:hanging="288"/>
      </w:pPr>
      <w:rPr>
        <w:rFonts w:hint="default"/>
      </w:rPr>
    </w:lvl>
    <w:lvl w:ilvl="7">
      <w:start w:val="1"/>
      <w:numFmt w:val="lowerLetter"/>
      <w:pStyle w:val="Heading8"/>
      <w:lvlText w:val="%8."/>
      <w:lvlJc w:val="left"/>
      <w:pPr>
        <w:tabs>
          <w:tab w:val="num" w:pos="1440"/>
        </w:tabs>
        <w:ind w:left="1440" w:hanging="432"/>
      </w:pPr>
      <w:rPr>
        <w:rFonts w:hint="default"/>
      </w:rPr>
    </w:lvl>
    <w:lvl w:ilvl="8">
      <w:start w:val="1"/>
      <w:numFmt w:val="lowerRoman"/>
      <w:pStyle w:val="Heading9"/>
      <w:lvlText w:val="%9."/>
      <w:lvlJc w:val="right"/>
      <w:pPr>
        <w:tabs>
          <w:tab w:val="num" w:pos="1584"/>
        </w:tabs>
        <w:ind w:left="1584" w:hanging="144"/>
      </w:pPr>
      <w:rPr>
        <w:rFonts w:hint="default"/>
      </w:rPr>
    </w:lvl>
  </w:abstractNum>
  <w:abstractNum w:abstractNumId="47">
    <w:nsid w:val="40CA44FA"/>
    <w:multiLevelType w:val="hybridMultilevel"/>
    <w:tmpl w:val="2140155C"/>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8">
    <w:nsid w:val="42242F6B"/>
    <w:multiLevelType w:val="hybridMultilevel"/>
    <w:tmpl w:val="BC22132A"/>
    <w:lvl w:ilvl="0" w:tplc="550068D0">
      <w:start w:val="1"/>
      <w:numFmt w:val="decimal"/>
      <w:lvlText w:val="(%1)"/>
      <w:lvlJc w:val="left"/>
      <w:pPr>
        <w:tabs>
          <w:tab w:val="num" w:pos="360"/>
        </w:tabs>
        <w:ind w:left="36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9">
    <w:nsid w:val="429E7176"/>
    <w:multiLevelType w:val="hybridMultilevel"/>
    <w:tmpl w:val="0FD25F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45C43E74"/>
    <w:multiLevelType w:val="hybridMultilevel"/>
    <w:tmpl w:val="7560831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1">
    <w:nsid w:val="49C0102B"/>
    <w:multiLevelType w:val="hybridMultilevel"/>
    <w:tmpl w:val="C52CE19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2">
    <w:nsid w:val="4AF43BD0"/>
    <w:multiLevelType w:val="hybridMultilevel"/>
    <w:tmpl w:val="6660D418"/>
    <w:lvl w:ilvl="0" w:tplc="56522234">
      <w:start w:val="1"/>
      <w:numFmt w:val="lowerLetter"/>
      <w:lvlText w:val="(%1)"/>
      <w:lvlJc w:val="left"/>
      <w:pPr>
        <w:tabs>
          <w:tab w:val="num" w:pos="1191"/>
        </w:tabs>
        <w:ind w:left="1191" w:hanging="471"/>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3">
    <w:nsid w:val="4E240249"/>
    <w:multiLevelType w:val="hybridMultilevel"/>
    <w:tmpl w:val="8EEEDDC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4">
    <w:nsid w:val="4E7D4BBD"/>
    <w:multiLevelType w:val="hybridMultilevel"/>
    <w:tmpl w:val="93DCFECA"/>
    <w:lvl w:ilvl="0" w:tplc="56522234">
      <w:start w:val="1"/>
      <w:numFmt w:val="lowerLetter"/>
      <w:lvlText w:val="(%1)"/>
      <w:lvlJc w:val="left"/>
      <w:pPr>
        <w:tabs>
          <w:tab w:val="num" w:pos="1191"/>
        </w:tabs>
        <w:ind w:left="1191" w:hanging="471"/>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5">
    <w:nsid w:val="4F2C0BCF"/>
    <w:multiLevelType w:val="hybridMultilevel"/>
    <w:tmpl w:val="7C5EAC5A"/>
    <w:lvl w:ilvl="0" w:tplc="08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52DB5D06"/>
    <w:multiLevelType w:val="hybridMultilevel"/>
    <w:tmpl w:val="FF120A5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7">
    <w:nsid w:val="535A71B9"/>
    <w:multiLevelType w:val="hybridMultilevel"/>
    <w:tmpl w:val="19E0E8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53897985"/>
    <w:multiLevelType w:val="hybridMultilevel"/>
    <w:tmpl w:val="64AEC542"/>
    <w:lvl w:ilvl="0" w:tplc="56522234">
      <w:start w:val="1"/>
      <w:numFmt w:val="lowerLetter"/>
      <w:lvlText w:val="(%1)"/>
      <w:lvlJc w:val="left"/>
      <w:pPr>
        <w:tabs>
          <w:tab w:val="num" w:pos="1191"/>
        </w:tabs>
        <w:ind w:left="1191" w:hanging="471"/>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9">
    <w:nsid w:val="547F5378"/>
    <w:multiLevelType w:val="hybridMultilevel"/>
    <w:tmpl w:val="EA9AAA1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0">
    <w:nsid w:val="58021A90"/>
    <w:multiLevelType w:val="hybridMultilevel"/>
    <w:tmpl w:val="6148A0C0"/>
    <w:lvl w:ilvl="0" w:tplc="56522234">
      <w:start w:val="1"/>
      <w:numFmt w:val="lowerLetter"/>
      <w:lvlText w:val="(%1)"/>
      <w:lvlJc w:val="left"/>
      <w:pPr>
        <w:tabs>
          <w:tab w:val="num" w:pos="1191"/>
        </w:tabs>
        <w:ind w:left="1191" w:hanging="471"/>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1">
    <w:nsid w:val="586609E8"/>
    <w:multiLevelType w:val="hybridMultilevel"/>
    <w:tmpl w:val="9886EDE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2">
    <w:nsid w:val="5A746115"/>
    <w:multiLevelType w:val="hybridMultilevel"/>
    <w:tmpl w:val="56AA2910"/>
    <w:lvl w:ilvl="0" w:tplc="08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5D3B600B"/>
    <w:multiLevelType w:val="hybridMultilevel"/>
    <w:tmpl w:val="8358612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4">
    <w:nsid w:val="5E070AD5"/>
    <w:multiLevelType w:val="hybridMultilevel"/>
    <w:tmpl w:val="2EE20D2E"/>
    <w:lvl w:ilvl="0" w:tplc="68C84CF2">
      <w:numFmt w:val="bullet"/>
      <w:lvlText w:val="-"/>
      <w:lvlJc w:val="left"/>
      <w:pPr>
        <w:ind w:left="1080" w:hanging="360"/>
      </w:pPr>
      <w:rPr>
        <w:rFonts w:ascii="Times New Roman" w:eastAsia="Times New Roman" w:hAnsi="Times New Roman"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5">
    <w:nsid w:val="61F00B93"/>
    <w:multiLevelType w:val="hybridMultilevel"/>
    <w:tmpl w:val="8E642AB2"/>
    <w:lvl w:ilvl="0" w:tplc="0809000F">
      <w:start w:val="1"/>
      <w:numFmt w:val="decimal"/>
      <w:lvlText w:val="%1."/>
      <w:lvlJc w:val="left"/>
      <w:pPr>
        <w:tabs>
          <w:tab w:val="num" w:pos="796"/>
        </w:tabs>
        <w:ind w:left="796" w:hanging="360"/>
      </w:pPr>
    </w:lvl>
    <w:lvl w:ilvl="1" w:tplc="08090019" w:tentative="1">
      <w:start w:val="1"/>
      <w:numFmt w:val="lowerLetter"/>
      <w:lvlText w:val="%2."/>
      <w:lvlJc w:val="left"/>
      <w:pPr>
        <w:tabs>
          <w:tab w:val="num" w:pos="1516"/>
        </w:tabs>
        <w:ind w:left="1516" w:hanging="360"/>
      </w:pPr>
    </w:lvl>
    <w:lvl w:ilvl="2" w:tplc="0809001B" w:tentative="1">
      <w:start w:val="1"/>
      <w:numFmt w:val="lowerRoman"/>
      <w:lvlText w:val="%3."/>
      <w:lvlJc w:val="right"/>
      <w:pPr>
        <w:tabs>
          <w:tab w:val="num" w:pos="2236"/>
        </w:tabs>
        <w:ind w:left="2236" w:hanging="180"/>
      </w:pPr>
    </w:lvl>
    <w:lvl w:ilvl="3" w:tplc="0809000F" w:tentative="1">
      <w:start w:val="1"/>
      <w:numFmt w:val="decimal"/>
      <w:lvlText w:val="%4."/>
      <w:lvlJc w:val="left"/>
      <w:pPr>
        <w:tabs>
          <w:tab w:val="num" w:pos="2956"/>
        </w:tabs>
        <w:ind w:left="2956" w:hanging="360"/>
      </w:pPr>
    </w:lvl>
    <w:lvl w:ilvl="4" w:tplc="08090019" w:tentative="1">
      <w:start w:val="1"/>
      <w:numFmt w:val="lowerLetter"/>
      <w:lvlText w:val="%5."/>
      <w:lvlJc w:val="left"/>
      <w:pPr>
        <w:tabs>
          <w:tab w:val="num" w:pos="3676"/>
        </w:tabs>
        <w:ind w:left="3676" w:hanging="360"/>
      </w:pPr>
    </w:lvl>
    <w:lvl w:ilvl="5" w:tplc="0809001B" w:tentative="1">
      <w:start w:val="1"/>
      <w:numFmt w:val="lowerRoman"/>
      <w:lvlText w:val="%6."/>
      <w:lvlJc w:val="right"/>
      <w:pPr>
        <w:tabs>
          <w:tab w:val="num" w:pos="4396"/>
        </w:tabs>
        <w:ind w:left="4396" w:hanging="180"/>
      </w:pPr>
    </w:lvl>
    <w:lvl w:ilvl="6" w:tplc="0809000F" w:tentative="1">
      <w:start w:val="1"/>
      <w:numFmt w:val="decimal"/>
      <w:lvlText w:val="%7."/>
      <w:lvlJc w:val="left"/>
      <w:pPr>
        <w:tabs>
          <w:tab w:val="num" w:pos="5116"/>
        </w:tabs>
        <w:ind w:left="5116" w:hanging="360"/>
      </w:pPr>
    </w:lvl>
    <w:lvl w:ilvl="7" w:tplc="08090019" w:tentative="1">
      <w:start w:val="1"/>
      <w:numFmt w:val="lowerLetter"/>
      <w:lvlText w:val="%8."/>
      <w:lvlJc w:val="left"/>
      <w:pPr>
        <w:tabs>
          <w:tab w:val="num" w:pos="5836"/>
        </w:tabs>
        <w:ind w:left="5836" w:hanging="360"/>
      </w:pPr>
    </w:lvl>
    <w:lvl w:ilvl="8" w:tplc="0809001B" w:tentative="1">
      <w:start w:val="1"/>
      <w:numFmt w:val="lowerRoman"/>
      <w:lvlText w:val="%9."/>
      <w:lvlJc w:val="right"/>
      <w:pPr>
        <w:tabs>
          <w:tab w:val="num" w:pos="6556"/>
        </w:tabs>
        <w:ind w:left="6556" w:hanging="180"/>
      </w:pPr>
    </w:lvl>
  </w:abstractNum>
  <w:abstractNum w:abstractNumId="66">
    <w:nsid w:val="62AC3345"/>
    <w:multiLevelType w:val="hybridMultilevel"/>
    <w:tmpl w:val="1DBACF4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7">
    <w:nsid w:val="64625500"/>
    <w:multiLevelType w:val="hybridMultilevel"/>
    <w:tmpl w:val="326A9B1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8">
    <w:nsid w:val="653327F8"/>
    <w:multiLevelType w:val="multilevel"/>
    <w:tmpl w:val="6148A0C0"/>
    <w:lvl w:ilvl="0">
      <w:start w:val="1"/>
      <w:numFmt w:val="lowerLetter"/>
      <w:lvlText w:val="(%1)"/>
      <w:lvlJc w:val="left"/>
      <w:pPr>
        <w:tabs>
          <w:tab w:val="num" w:pos="1191"/>
        </w:tabs>
        <w:ind w:left="1191" w:hanging="471"/>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9">
    <w:nsid w:val="65930653"/>
    <w:multiLevelType w:val="hybridMultilevel"/>
    <w:tmpl w:val="98E04B12"/>
    <w:lvl w:ilvl="0" w:tplc="56522234">
      <w:start w:val="1"/>
      <w:numFmt w:val="lowerLetter"/>
      <w:lvlText w:val="(%1)"/>
      <w:lvlJc w:val="left"/>
      <w:pPr>
        <w:tabs>
          <w:tab w:val="num" w:pos="1191"/>
        </w:tabs>
        <w:ind w:left="1191" w:hanging="471"/>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0">
    <w:nsid w:val="68624071"/>
    <w:multiLevelType w:val="hybridMultilevel"/>
    <w:tmpl w:val="5DD4E936"/>
    <w:lvl w:ilvl="0" w:tplc="0809000F">
      <w:start w:val="1"/>
      <w:numFmt w:val="decimal"/>
      <w:lvlText w:val="%1."/>
      <w:lvlJc w:val="left"/>
      <w:pPr>
        <w:tabs>
          <w:tab w:val="num" w:pos="720"/>
        </w:tabs>
        <w:ind w:left="720" w:hanging="360"/>
      </w:pPr>
    </w:lvl>
    <w:lvl w:ilvl="1" w:tplc="56522234">
      <w:start w:val="1"/>
      <w:numFmt w:val="lowerLetter"/>
      <w:lvlText w:val="(%2)"/>
      <w:lvlJc w:val="left"/>
      <w:pPr>
        <w:tabs>
          <w:tab w:val="num" w:pos="1551"/>
        </w:tabs>
        <w:ind w:left="1551" w:hanging="471"/>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1">
    <w:nsid w:val="698D0F4C"/>
    <w:multiLevelType w:val="hybridMultilevel"/>
    <w:tmpl w:val="35FC8D3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2">
    <w:nsid w:val="6B3760E5"/>
    <w:multiLevelType w:val="hybridMultilevel"/>
    <w:tmpl w:val="013A86E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3">
    <w:nsid w:val="6BAD1C59"/>
    <w:multiLevelType w:val="hybridMultilevel"/>
    <w:tmpl w:val="6660D418"/>
    <w:lvl w:ilvl="0" w:tplc="56522234">
      <w:start w:val="1"/>
      <w:numFmt w:val="lowerLetter"/>
      <w:lvlText w:val="(%1)"/>
      <w:lvlJc w:val="left"/>
      <w:pPr>
        <w:tabs>
          <w:tab w:val="num" w:pos="1191"/>
        </w:tabs>
        <w:ind w:left="1191" w:hanging="471"/>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4">
    <w:nsid w:val="6C0F55F4"/>
    <w:multiLevelType w:val="hybridMultilevel"/>
    <w:tmpl w:val="6FFC8DA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5">
    <w:nsid w:val="6C1E1392"/>
    <w:multiLevelType w:val="hybridMultilevel"/>
    <w:tmpl w:val="8F8A357E"/>
    <w:lvl w:ilvl="0" w:tplc="EF9AA15A">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6">
    <w:nsid w:val="6C350586"/>
    <w:multiLevelType w:val="hybridMultilevel"/>
    <w:tmpl w:val="A5D2079E"/>
    <w:lvl w:ilvl="0" w:tplc="0809000F">
      <w:start w:val="1"/>
      <w:numFmt w:val="decimal"/>
      <w:lvlText w:val="%1."/>
      <w:lvlJc w:val="left"/>
      <w:pPr>
        <w:tabs>
          <w:tab w:val="num" w:pos="720"/>
        </w:tabs>
        <w:ind w:left="720" w:hanging="360"/>
      </w:pPr>
    </w:lvl>
    <w:lvl w:ilvl="1" w:tplc="6D5CC5EA">
      <w:start w:val="1"/>
      <w:numFmt w:val="lowerLetter"/>
      <w:lvlText w:val="(%2)"/>
      <w:lvlJc w:val="left"/>
      <w:pPr>
        <w:tabs>
          <w:tab w:val="num" w:pos="1551"/>
        </w:tabs>
        <w:ind w:left="1551" w:hanging="471"/>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7">
    <w:nsid w:val="6FA7192D"/>
    <w:multiLevelType w:val="hybridMultilevel"/>
    <w:tmpl w:val="1BD8886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8">
    <w:nsid w:val="70860FEE"/>
    <w:multiLevelType w:val="hybridMultilevel"/>
    <w:tmpl w:val="8DCE9D5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9">
    <w:nsid w:val="71785FB1"/>
    <w:multiLevelType w:val="hybridMultilevel"/>
    <w:tmpl w:val="C150B1F2"/>
    <w:lvl w:ilvl="0" w:tplc="56522234">
      <w:start w:val="1"/>
      <w:numFmt w:val="lowerLetter"/>
      <w:lvlText w:val="(%1)"/>
      <w:lvlJc w:val="left"/>
      <w:pPr>
        <w:tabs>
          <w:tab w:val="num" w:pos="1191"/>
        </w:tabs>
        <w:ind w:left="1191" w:hanging="471"/>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0">
    <w:nsid w:val="71A529A1"/>
    <w:multiLevelType w:val="hybridMultilevel"/>
    <w:tmpl w:val="554CB9B8"/>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1">
    <w:nsid w:val="73222E12"/>
    <w:multiLevelType w:val="multilevel"/>
    <w:tmpl w:val="E58E0298"/>
    <w:lvl w:ilvl="0">
      <w:start w:val="1"/>
      <w:numFmt w:val="lowerLetter"/>
      <w:lvlText w:val="(%1)"/>
      <w:lvlJc w:val="left"/>
      <w:pPr>
        <w:tabs>
          <w:tab w:val="num" w:pos="1191"/>
        </w:tabs>
        <w:ind w:left="1191" w:hanging="471"/>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2">
    <w:nsid w:val="73C22186"/>
    <w:multiLevelType w:val="hybridMultilevel"/>
    <w:tmpl w:val="95E4CFB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3">
    <w:nsid w:val="74844AB6"/>
    <w:multiLevelType w:val="hybridMultilevel"/>
    <w:tmpl w:val="C8EEF0BC"/>
    <w:lvl w:ilvl="0" w:tplc="0809000F">
      <w:start w:val="1"/>
      <w:numFmt w:val="decimal"/>
      <w:lvlText w:val="%1."/>
      <w:lvlJc w:val="left"/>
      <w:pPr>
        <w:tabs>
          <w:tab w:val="num" w:pos="360"/>
        </w:tabs>
        <w:ind w:left="360" w:hanging="360"/>
      </w:pPr>
      <w:rPr>
        <w:b w:val="0"/>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4">
    <w:nsid w:val="74A060E4"/>
    <w:multiLevelType w:val="hybridMultilevel"/>
    <w:tmpl w:val="A56471E4"/>
    <w:lvl w:ilvl="0" w:tplc="56522234">
      <w:start w:val="1"/>
      <w:numFmt w:val="lowerLetter"/>
      <w:lvlText w:val="(%1)"/>
      <w:lvlJc w:val="left"/>
      <w:pPr>
        <w:tabs>
          <w:tab w:val="num" w:pos="1191"/>
        </w:tabs>
        <w:ind w:left="1191" w:hanging="471"/>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5">
    <w:nsid w:val="76770D61"/>
    <w:multiLevelType w:val="multilevel"/>
    <w:tmpl w:val="FF120A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6">
    <w:nsid w:val="77165E1E"/>
    <w:multiLevelType w:val="hybridMultilevel"/>
    <w:tmpl w:val="D89C9438"/>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7">
    <w:nsid w:val="77733CB3"/>
    <w:multiLevelType w:val="hybridMultilevel"/>
    <w:tmpl w:val="A7DC4E1A"/>
    <w:lvl w:ilvl="0" w:tplc="56522234">
      <w:start w:val="1"/>
      <w:numFmt w:val="lowerLetter"/>
      <w:lvlText w:val="(%1)"/>
      <w:lvlJc w:val="left"/>
      <w:pPr>
        <w:tabs>
          <w:tab w:val="num" w:pos="1191"/>
        </w:tabs>
        <w:ind w:left="1191" w:hanging="471"/>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8">
    <w:nsid w:val="77A002C4"/>
    <w:multiLevelType w:val="hybridMultilevel"/>
    <w:tmpl w:val="77FC8CD6"/>
    <w:lvl w:ilvl="0" w:tplc="0809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9">
    <w:nsid w:val="77B523A0"/>
    <w:multiLevelType w:val="hybridMultilevel"/>
    <w:tmpl w:val="6834187A"/>
    <w:lvl w:ilvl="0" w:tplc="0809000F">
      <w:start w:val="1"/>
      <w:numFmt w:val="decimal"/>
      <w:lvlText w:val="%1."/>
      <w:lvlJc w:val="left"/>
      <w:pPr>
        <w:tabs>
          <w:tab w:val="num" w:pos="1440"/>
        </w:tabs>
        <w:ind w:left="1440" w:hanging="360"/>
      </w:pPr>
      <w:rPr>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0">
    <w:nsid w:val="7A3B76AA"/>
    <w:multiLevelType w:val="hybridMultilevel"/>
    <w:tmpl w:val="4A42160E"/>
    <w:lvl w:ilvl="0" w:tplc="08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7A586447"/>
    <w:multiLevelType w:val="hybridMultilevel"/>
    <w:tmpl w:val="8462301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2">
    <w:nsid w:val="7BE25CC2"/>
    <w:multiLevelType w:val="hybridMultilevel"/>
    <w:tmpl w:val="A0403E1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3">
    <w:nsid w:val="7C966381"/>
    <w:multiLevelType w:val="multilevel"/>
    <w:tmpl w:val="22DE059A"/>
    <w:lvl w:ilvl="0">
      <w:start w:val="1"/>
      <w:numFmt w:val="decimal"/>
      <w:lvlRestart w:val="0"/>
      <w:pStyle w:val="NumPar1"/>
      <w:lvlText w:val="%1."/>
      <w:lvlJc w:val="left"/>
      <w:pPr>
        <w:tabs>
          <w:tab w:val="num" w:pos="850"/>
        </w:tabs>
        <w:ind w:left="850" w:hanging="850"/>
      </w:pPr>
      <w:rPr>
        <w:rFonts w:cs="TimesNewRomanItalic"/>
      </w:rPr>
    </w:lvl>
    <w:lvl w:ilvl="1">
      <w:start w:val="1"/>
      <w:numFmt w:val="decimal"/>
      <w:pStyle w:val="NumPar2"/>
      <w:lvlText w:val="%1.%2."/>
      <w:lvlJc w:val="left"/>
      <w:pPr>
        <w:tabs>
          <w:tab w:val="num" w:pos="850"/>
        </w:tabs>
        <w:ind w:left="850" w:hanging="850"/>
      </w:pPr>
      <w:rPr>
        <w:rFonts w:cs="TimesNewRomanItalic"/>
      </w:rPr>
    </w:lvl>
    <w:lvl w:ilvl="2">
      <w:start w:val="1"/>
      <w:numFmt w:val="decimal"/>
      <w:pStyle w:val="NumPar3"/>
      <w:lvlText w:val="%1.%2.%3."/>
      <w:lvlJc w:val="left"/>
      <w:pPr>
        <w:tabs>
          <w:tab w:val="num" w:pos="850"/>
        </w:tabs>
        <w:ind w:left="850" w:hanging="850"/>
      </w:pPr>
      <w:rPr>
        <w:rFonts w:cs="TimesNewRomanItalic"/>
      </w:rPr>
    </w:lvl>
    <w:lvl w:ilvl="3">
      <w:start w:val="1"/>
      <w:numFmt w:val="decimal"/>
      <w:pStyle w:val="NumPar4"/>
      <w:lvlText w:val="%1.%2.%3.%4."/>
      <w:lvlJc w:val="left"/>
      <w:pPr>
        <w:tabs>
          <w:tab w:val="num" w:pos="850"/>
        </w:tabs>
        <w:ind w:left="850" w:hanging="850"/>
      </w:pPr>
      <w:rPr>
        <w:rFonts w:cs="TimesNewRomanItalic"/>
      </w:rPr>
    </w:lvl>
    <w:lvl w:ilvl="4">
      <w:start w:val="1"/>
      <w:numFmt w:val="lowerLetter"/>
      <w:lvlText w:val="(%5)"/>
      <w:lvlJc w:val="left"/>
      <w:pPr>
        <w:tabs>
          <w:tab w:val="num" w:pos="1800"/>
        </w:tabs>
        <w:ind w:left="1800" w:hanging="360"/>
      </w:pPr>
      <w:rPr>
        <w:rFonts w:cs="TimesNewRomanItalic"/>
      </w:rPr>
    </w:lvl>
    <w:lvl w:ilvl="5">
      <w:start w:val="1"/>
      <w:numFmt w:val="lowerRoman"/>
      <w:lvlText w:val="(%6)"/>
      <w:lvlJc w:val="left"/>
      <w:pPr>
        <w:tabs>
          <w:tab w:val="num" w:pos="2160"/>
        </w:tabs>
        <w:ind w:left="2160" w:hanging="360"/>
      </w:pPr>
      <w:rPr>
        <w:rFonts w:cs="TimesNewRomanItalic"/>
      </w:rPr>
    </w:lvl>
    <w:lvl w:ilvl="6">
      <w:start w:val="1"/>
      <w:numFmt w:val="decimal"/>
      <w:lvlText w:val="%7."/>
      <w:lvlJc w:val="left"/>
      <w:pPr>
        <w:tabs>
          <w:tab w:val="num" w:pos="2520"/>
        </w:tabs>
        <w:ind w:left="2520" w:hanging="360"/>
      </w:pPr>
      <w:rPr>
        <w:rFonts w:cs="TimesNewRomanItalic"/>
      </w:rPr>
    </w:lvl>
    <w:lvl w:ilvl="7">
      <w:start w:val="1"/>
      <w:numFmt w:val="lowerLetter"/>
      <w:lvlText w:val="%8."/>
      <w:lvlJc w:val="left"/>
      <w:pPr>
        <w:tabs>
          <w:tab w:val="num" w:pos="2880"/>
        </w:tabs>
        <w:ind w:left="2880" w:hanging="360"/>
      </w:pPr>
      <w:rPr>
        <w:rFonts w:cs="TimesNewRomanItalic"/>
      </w:rPr>
    </w:lvl>
    <w:lvl w:ilvl="8">
      <w:start w:val="1"/>
      <w:numFmt w:val="lowerRoman"/>
      <w:lvlText w:val="%9."/>
      <w:lvlJc w:val="left"/>
      <w:pPr>
        <w:tabs>
          <w:tab w:val="num" w:pos="3240"/>
        </w:tabs>
        <w:ind w:left="3240" w:hanging="360"/>
      </w:pPr>
      <w:rPr>
        <w:rFonts w:cs="TimesNewRomanItalic"/>
      </w:rPr>
    </w:lvl>
  </w:abstractNum>
  <w:abstractNum w:abstractNumId="94">
    <w:nsid w:val="7D562539"/>
    <w:multiLevelType w:val="hybridMultilevel"/>
    <w:tmpl w:val="93268366"/>
    <w:lvl w:ilvl="0" w:tplc="56522234">
      <w:start w:val="1"/>
      <w:numFmt w:val="lowerLetter"/>
      <w:lvlText w:val="(%1)"/>
      <w:lvlJc w:val="left"/>
      <w:pPr>
        <w:tabs>
          <w:tab w:val="num" w:pos="1551"/>
        </w:tabs>
        <w:ind w:left="1551" w:hanging="471"/>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5">
    <w:nsid w:val="7DBA1A39"/>
    <w:multiLevelType w:val="hybridMultilevel"/>
    <w:tmpl w:val="66680F6C"/>
    <w:lvl w:ilvl="0" w:tplc="0809000F">
      <w:start w:val="1"/>
      <w:numFmt w:val="decimal"/>
      <w:lvlText w:val="%1."/>
      <w:lvlJc w:val="left"/>
      <w:pPr>
        <w:tabs>
          <w:tab w:val="num" w:pos="720"/>
        </w:tabs>
        <w:ind w:left="720" w:hanging="360"/>
      </w:pPr>
    </w:lvl>
    <w:lvl w:ilvl="1" w:tplc="56522234">
      <w:start w:val="1"/>
      <w:numFmt w:val="lowerLetter"/>
      <w:lvlText w:val="(%2)"/>
      <w:lvlJc w:val="left"/>
      <w:pPr>
        <w:tabs>
          <w:tab w:val="num" w:pos="1191"/>
        </w:tabs>
        <w:ind w:left="1191" w:hanging="471"/>
      </w:pPr>
      <w:rPr>
        <w:rFonts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6">
    <w:nsid w:val="7F2B6B32"/>
    <w:multiLevelType w:val="hybridMultilevel"/>
    <w:tmpl w:val="5DD2DB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7">
    <w:nsid w:val="7F31608A"/>
    <w:multiLevelType w:val="hybridMultilevel"/>
    <w:tmpl w:val="C3066074"/>
    <w:lvl w:ilvl="0" w:tplc="56522234">
      <w:start w:val="1"/>
      <w:numFmt w:val="lowerLetter"/>
      <w:lvlText w:val="(%1)"/>
      <w:lvlJc w:val="left"/>
      <w:pPr>
        <w:tabs>
          <w:tab w:val="num" w:pos="1191"/>
        </w:tabs>
        <w:ind w:left="1191" w:hanging="471"/>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8">
    <w:nsid w:val="7F53775B"/>
    <w:multiLevelType w:val="hybridMultilevel"/>
    <w:tmpl w:val="FF120A5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80"/>
  </w:num>
  <w:num w:numId="2">
    <w:abstractNumId w:val="25"/>
  </w:num>
  <w:num w:numId="3">
    <w:abstractNumId w:val="93"/>
  </w:num>
  <w:num w:numId="4">
    <w:abstractNumId w:val="24"/>
  </w:num>
  <w:num w:numId="5">
    <w:abstractNumId w:val="14"/>
  </w:num>
  <w:num w:numId="6">
    <w:abstractNumId w:val="71"/>
  </w:num>
  <w:num w:numId="7">
    <w:abstractNumId w:val="47"/>
  </w:num>
  <w:num w:numId="8">
    <w:abstractNumId w:val="55"/>
  </w:num>
  <w:num w:numId="9">
    <w:abstractNumId w:val="40"/>
  </w:num>
  <w:num w:numId="10">
    <w:abstractNumId w:val="86"/>
  </w:num>
  <w:num w:numId="11">
    <w:abstractNumId w:val="38"/>
  </w:num>
  <w:num w:numId="12">
    <w:abstractNumId w:val="28"/>
  </w:num>
  <w:num w:numId="13">
    <w:abstractNumId w:val="91"/>
  </w:num>
  <w:num w:numId="14">
    <w:abstractNumId w:val="95"/>
  </w:num>
  <w:num w:numId="15">
    <w:abstractNumId w:val="13"/>
  </w:num>
  <w:num w:numId="16">
    <w:abstractNumId w:val="46"/>
  </w:num>
  <w:num w:numId="17">
    <w:abstractNumId w:val="64"/>
  </w:num>
  <w:num w:numId="18">
    <w:abstractNumId w:val="50"/>
  </w:num>
  <w:num w:numId="19">
    <w:abstractNumId w:val="45"/>
  </w:num>
  <w:num w:numId="20">
    <w:abstractNumId w:val="3"/>
  </w:num>
  <w:num w:numId="21">
    <w:abstractNumId w:val="44"/>
  </w:num>
  <w:num w:numId="22">
    <w:abstractNumId w:val="59"/>
  </w:num>
  <w:num w:numId="23">
    <w:abstractNumId w:val="11"/>
  </w:num>
  <w:num w:numId="24">
    <w:abstractNumId w:val="94"/>
  </w:num>
  <w:num w:numId="25">
    <w:abstractNumId w:val="27"/>
  </w:num>
  <w:num w:numId="26">
    <w:abstractNumId w:val="82"/>
  </w:num>
  <w:num w:numId="27">
    <w:abstractNumId w:val="77"/>
  </w:num>
  <w:num w:numId="28">
    <w:abstractNumId w:val="33"/>
  </w:num>
  <w:num w:numId="29">
    <w:abstractNumId w:val="2"/>
  </w:num>
  <w:num w:numId="30">
    <w:abstractNumId w:val="70"/>
  </w:num>
  <w:num w:numId="31">
    <w:abstractNumId w:val="76"/>
  </w:num>
  <w:num w:numId="32">
    <w:abstractNumId w:val="73"/>
  </w:num>
  <w:num w:numId="33">
    <w:abstractNumId w:val="60"/>
  </w:num>
  <w:num w:numId="34">
    <w:abstractNumId w:val="26"/>
  </w:num>
  <w:num w:numId="35">
    <w:abstractNumId w:val="23"/>
  </w:num>
  <w:num w:numId="36">
    <w:abstractNumId w:val="69"/>
  </w:num>
  <w:num w:numId="37">
    <w:abstractNumId w:val="10"/>
  </w:num>
  <w:num w:numId="38">
    <w:abstractNumId w:val="84"/>
  </w:num>
  <w:num w:numId="39">
    <w:abstractNumId w:val="6"/>
  </w:num>
  <w:num w:numId="40">
    <w:abstractNumId w:val="58"/>
  </w:num>
  <w:num w:numId="41">
    <w:abstractNumId w:val="79"/>
  </w:num>
  <w:num w:numId="42">
    <w:abstractNumId w:val="87"/>
  </w:num>
  <w:num w:numId="43">
    <w:abstractNumId w:val="36"/>
  </w:num>
  <w:num w:numId="44">
    <w:abstractNumId w:val="65"/>
  </w:num>
  <w:num w:numId="45">
    <w:abstractNumId w:val="66"/>
  </w:num>
  <w:num w:numId="46">
    <w:abstractNumId w:val="78"/>
  </w:num>
  <w:num w:numId="47">
    <w:abstractNumId w:val="43"/>
  </w:num>
  <w:num w:numId="48">
    <w:abstractNumId w:val="42"/>
  </w:num>
  <w:num w:numId="49">
    <w:abstractNumId w:val="16"/>
  </w:num>
  <w:num w:numId="50">
    <w:abstractNumId w:val="39"/>
  </w:num>
  <w:num w:numId="51">
    <w:abstractNumId w:val="92"/>
  </w:num>
  <w:num w:numId="52">
    <w:abstractNumId w:val="62"/>
  </w:num>
  <w:num w:numId="53">
    <w:abstractNumId w:val="5"/>
  </w:num>
  <w:num w:numId="54">
    <w:abstractNumId w:val="90"/>
  </w:num>
  <w:num w:numId="55">
    <w:abstractNumId w:val="29"/>
  </w:num>
  <w:num w:numId="56">
    <w:abstractNumId w:val="88"/>
  </w:num>
  <w:num w:numId="57">
    <w:abstractNumId w:val="72"/>
  </w:num>
  <w:num w:numId="58">
    <w:abstractNumId w:val="74"/>
  </w:num>
  <w:num w:numId="59">
    <w:abstractNumId w:val="61"/>
  </w:num>
  <w:num w:numId="60">
    <w:abstractNumId w:val="54"/>
  </w:num>
  <w:num w:numId="61">
    <w:abstractNumId w:val="17"/>
  </w:num>
  <w:num w:numId="62">
    <w:abstractNumId w:val="41"/>
  </w:num>
  <w:num w:numId="63">
    <w:abstractNumId w:val="12"/>
  </w:num>
  <w:num w:numId="64">
    <w:abstractNumId w:val="1"/>
  </w:num>
  <w:num w:numId="65">
    <w:abstractNumId w:val="18"/>
  </w:num>
  <w:num w:numId="66">
    <w:abstractNumId w:val="20"/>
  </w:num>
  <w:num w:numId="67">
    <w:abstractNumId w:val="56"/>
  </w:num>
  <w:num w:numId="68">
    <w:abstractNumId w:val="85"/>
  </w:num>
  <w:num w:numId="69">
    <w:abstractNumId w:val="67"/>
  </w:num>
  <w:num w:numId="70">
    <w:abstractNumId w:val="81"/>
  </w:num>
  <w:num w:numId="71">
    <w:abstractNumId w:val="35"/>
  </w:num>
  <w:num w:numId="72">
    <w:abstractNumId w:val="31"/>
  </w:num>
  <w:num w:numId="73">
    <w:abstractNumId w:val="51"/>
  </w:num>
  <w:num w:numId="74">
    <w:abstractNumId w:val="8"/>
  </w:num>
  <w:num w:numId="75">
    <w:abstractNumId w:val="7"/>
  </w:num>
  <w:num w:numId="76">
    <w:abstractNumId w:val="7"/>
  </w:num>
  <w:num w:numId="77">
    <w:abstractNumId w:val="68"/>
  </w:num>
  <w:num w:numId="78">
    <w:abstractNumId w:val="97"/>
  </w:num>
  <w:num w:numId="79">
    <w:abstractNumId w:val="30"/>
  </w:num>
  <w:num w:numId="80">
    <w:abstractNumId w:val="15"/>
  </w:num>
  <w:num w:numId="81">
    <w:abstractNumId w:val="53"/>
  </w:num>
  <w:num w:numId="82">
    <w:abstractNumId w:val="4"/>
  </w:num>
  <w:num w:numId="83">
    <w:abstractNumId w:val="49"/>
  </w:num>
  <w:num w:numId="84">
    <w:abstractNumId w:val="52"/>
  </w:num>
  <w:num w:numId="85">
    <w:abstractNumId w:val="98"/>
  </w:num>
  <w:num w:numId="86">
    <w:abstractNumId w:val="63"/>
  </w:num>
  <w:num w:numId="87">
    <w:abstractNumId w:val="32"/>
  </w:num>
  <w:num w:numId="88">
    <w:abstractNumId w:val="96"/>
  </w:num>
  <w:num w:numId="89">
    <w:abstractNumId w:val="21"/>
  </w:num>
  <w:num w:numId="90">
    <w:abstractNumId w:val="0"/>
  </w:num>
  <w:num w:numId="91">
    <w:abstractNumId w:val="19"/>
  </w:num>
  <w:num w:numId="92">
    <w:abstractNumId w:val="57"/>
  </w:num>
  <w:num w:numId="93">
    <w:abstractNumId w:val="83"/>
  </w:num>
  <w:num w:numId="94">
    <w:abstractNumId w:val="48"/>
  </w:num>
  <w:num w:numId="95">
    <w:abstractNumId w:val="34"/>
  </w:num>
  <w:num w:numId="96">
    <w:abstractNumId w:val="75"/>
  </w:num>
  <w:num w:numId="97">
    <w:abstractNumId w:val="37"/>
  </w:num>
  <w:num w:numId="98">
    <w:abstractNumId w:val="9"/>
  </w:num>
  <w:num w:numId="99">
    <w:abstractNumId w:val="89"/>
  </w:num>
  <w:numIdMacAtCleanup w:val="9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docVars>
    <w:docVar w:name="COVERPAGE_EXISTS" w:val="True"/>
    <w:docVar w:name="dgnword-docGUID" w:val="{FB89C022-F111-44D4-A428-F68DF7CCC2B3}"/>
    <w:docVar w:name="dgnword-eventsink" w:val="82500928"/>
    <w:docVar w:name="DocStatus" w:val="Green"/>
    <w:docVar w:name="LW_ACCOMPAGNANT.CP" w:val="&lt;UNUSED&gt;"/>
    <w:docVar w:name="LW_ANNEX_NBR_FIRST" w:val="1"/>
    <w:docVar w:name="LW_ANNEX_NBR_LAST" w:val="1"/>
    <w:docVar w:name="LW_CONFIDENCE" w:val=" "/>
    <w:docVar w:name="LW_CONST_RESTREINT_UE" w:val="RESTREINT UE"/>
    <w:docVar w:name="LW_CORRIGENDUM" w:val="&lt;UNUSED&gt;"/>
    <w:docVar w:name="LW_COVERPAGE_GUID" w:val="F372E44703894E41A1ACF681786A5731"/>
    <w:docVar w:name="LW_CROSSREFERENCE" w:val="&lt;UNUSED&gt;"/>
    <w:docVar w:name="LW_DocType" w:val="NORMAL"/>
    <w:docVar w:name="LW_EMISSION" w:val="10.4.2014"/>
    <w:docVar w:name="LW_EMISSION_ISODATE" w:val="2014-04-10"/>
    <w:docVar w:name="LW_EMISSION_LOCATION" w:val="BRX"/>
    <w:docVar w:name="LW_EMISSION_PREFIX" w:val="Brussels, "/>
    <w:docVar w:name="LW_EMISSION_SUFFIX" w:val=" "/>
    <w:docVar w:name="LW_ID_DOCTYPE_NONLW" w:val="CP-038"/>
    <w:docVar w:name="LW_LANGUE" w:val="EN"/>
    <w:docVar w:name="LW_MARKING" w:val="&lt;UNUSED&gt;"/>
    <w:docVar w:name="LW_NOM.INST" w:val="EUROPEAN COMMISSION"/>
    <w:docVar w:name="LW_NOM.INST_JOINTDOC" w:val="&lt;EMPTY&gt;"/>
    <w:docVar w:name="LW_OBJETACTEPRINCIPAL.CP" w:val="&lt;UNUSED&gt;"/>
    <w:docVar w:name="LW_PART_NBR" w:val="1"/>
    <w:docVar w:name="LW_PART_NBR_TOTAL" w:val="1"/>
    <w:docVar w:name="LW_REF.INST.NEW" w:val="C"/>
    <w:docVar w:name="LW_REF.INST.NEW_ADOPTED" w:val="final"/>
    <w:docVar w:name="LW_REF.INST.NEW_TEXT" w:val="(2014) 2258"/>
    <w:docVar w:name="LW_REF.INTERNE" w:val="&lt;UNUSED&gt;"/>
    <w:docVar w:name="LW_SUPERTITRE" w:val="&lt;UNUSED&gt;"/>
    <w:docVar w:name="LW_TITRE.OBJ.CP" w:val="to the _x000B_COMMISSION DECISION_x000B__x000B_on approval of the Joint Procurement Agreement to procure medical countermeasures pursuant to Decision 1082/2013/EU"/>
    <w:docVar w:name="LW_TYPE.DOC.CP" w:val="ANNEX_x000B_"/>
    <w:docVar w:name="LW_TYPEACTEPRINCIPAL.CP" w:val="&lt;UNUSED&gt;"/>
  </w:docVars>
  <w:rsids>
    <w:rsidRoot w:val="009A7B46"/>
    <w:rsid w:val="00000242"/>
    <w:rsid w:val="000007A7"/>
    <w:rsid w:val="0000092A"/>
    <w:rsid w:val="00000E76"/>
    <w:rsid w:val="0000149B"/>
    <w:rsid w:val="000032B9"/>
    <w:rsid w:val="000035DF"/>
    <w:rsid w:val="000036C9"/>
    <w:rsid w:val="00003C74"/>
    <w:rsid w:val="00003D1C"/>
    <w:rsid w:val="00003D3E"/>
    <w:rsid w:val="00004243"/>
    <w:rsid w:val="00004246"/>
    <w:rsid w:val="00004358"/>
    <w:rsid w:val="000047C7"/>
    <w:rsid w:val="00004861"/>
    <w:rsid w:val="0000531B"/>
    <w:rsid w:val="00005A80"/>
    <w:rsid w:val="00006017"/>
    <w:rsid w:val="000060E7"/>
    <w:rsid w:val="000065D7"/>
    <w:rsid w:val="000068D6"/>
    <w:rsid w:val="00007644"/>
    <w:rsid w:val="000076E4"/>
    <w:rsid w:val="00007736"/>
    <w:rsid w:val="000077A3"/>
    <w:rsid w:val="000101F7"/>
    <w:rsid w:val="000105A1"/>
    <w:rsid w:val="000106A6"/>
    <w:rsid w:val="00010EB1"/>
    <w:rsid w:val="000114B8"/>
    <w:rsid w:val="00011597"/>
    <w:rsid w:val="00011BD0"/>
    <w:rsid w:val="00012054"/>
    <w:rsid w:val="000121E5"/>
    <w:rsid w:val="000122B2"/>
    <w:rsid w:val="00012D50"/>
    <w:rsid w:val="00012EDE"/>
    <w:rsid w:val="000134F1"/>
    <w:rsid w:val="00013625"/>
    <w:rsid w:val="00013E3C"/>
    <w:rsid w:val="000142DE"/>
    <w:rsid w:val="0001466E"/>
    <w:rsid w:val="00014C82"/>
    <w:rsid w:val="00014D0F"/>
    <w:rsid w:val="00015D76"/>
    <w:rsid w:val="00015D79"/>
    <w:rsid w:val="00015E28"/>
    <w:rsid w:val="00016480"/>
    <w:rsid w:val="000167C2"/>
    <w:rsid w:val="00016A11"/>
    <w:rsid w:val="00016ACB"/>
    <w:rsid w:val="00017251"/>
    <w:rsid w:val="000174B7"/>
    <w:rsid w:val="000174DF"/>
    <w:rsid w:val="00020205"/>
    <w:rsid w:val="00020EDB"/>
    <w:rsid w:val="000211F4"/>
    <w:rsid w:val="00021D9C"/>
    <w:rsid w:val="00022018"/>
    <w:rsid w:val="0002215F"/>
    <w:rsid w:val="000225A9"/>
    <w:rsid w:val="00022680"/>
    <w:rsid w:val="00022E6E"/>
    <w:rsid w:val="0002340B"/>
    <w:rsid w:val="000237CA"/>
    <w:rsid w:val="00023C32"/>
    <w:rsid w:val="00023C77"/>
    <w:rsid w:val="00023E14"/>
    <w:rsid w:val="000242B0"/>
    <w:rsid w:val="000253BD"/>
    <w:rsid w:val="00025B17"/>
    <w:rsid w:val="000263C7"/>
    <w:rsid w:val="00026444"/>
    <w:rsid w:val="00026AD7"/>
    <w:rsid w:val="00027617"/>
    <w:rsid w:val="00027886"/>
    <w:rsid w:val="00027AD0"/>
    <w:rsid w:val="00027FC5"/>
    <w:rsid w:val="000303AF"/>
    <w:rsid w:val="00030A4D"/>
    <w:rsid w:val="0003197C"/>
    <w:rsid w:val="00031D3D"/>
    <w:rsid w:val="0003221F"/>
    <w:rsid w:val="000327C6"/>
    <w:rsid w:val="00032B8D"/>
    <w:rsid w:val="000331A1"/>
    <w:rsid w:val="00033228"/>
    <w:rsid w:val="000332A2"/>
    <w:rsid w:val="000336FA"/>
    <w:rsid w:val="00034181"/>
    <w:rsid w:val="000348FB"/>
    <w:rsid w:val="00034A2D"/>
    <w:rsid w:val="0003545E"/>
    <w:rsid w:val="0003573E"/>
    <w:rsid w:val="00035A7B"/>
    <w:rsid w:val="00035DBA"/>
    <w:rsid w:val="00036321"/>
    <w:rsid w:val="00036F0D"/>
    <w:rsid w:val="00037138"/>
    <w:rsid w:val="00040131"/>
    <w:rsid w:val="000401CE"/>
    <w:rsid w:val="000404D1"/>
    <w:rsid w:val="000405C4"/>
    <w:rsid w:val="00040680"/>
    <w:rsid w:val="000409DF"/>
    <w:rsid w:val="00040AC1"/>
    <w:rsid w:val="000418ED"/>
    <w:rsid w:val="000419BE"/>
    <w:rsid w:val="00041ED2"/>
    <w:rsid w:val="00042170"/>
    <w:rsid w:val="000422E7"/>
    <w:rsid w:val="000424F0"/>
    <w:rsid w:val="00042879"/>
    <w:rsid w:val="00042F6B"/>
    <w:rsid w:val="000432BF"/>
    <w:rsid w:val="000435F9"/>
    <w:rsid w:val="00043A74"/>
    <w:rsid w:val="00043DB3"/>
    <w:rsid w:val="000448E5"/>
    <w:rsid w:val="00044E6F"/>
    <w:rsid w:val="0004520F"/>
    <w:rsid w:val="00045F6D"/>
    <w:rsid w:val="000462B5"/>
    <w:rsid w:val="000462DF"/>
    <w:rsid w:val="00046561"/>
    <w:rsid w:val="000469F5"/>
    <w:rsid w:val="00046C21"/>
    <w:rsid w:val="00046C60"/>
    <w:rsid w:val="000478A7"/>
    <w:rsid w:val="00050405"/>
    <w:rsid w:val="00050C9D"/>
    <w:rsid w:val="00050D70"/>
    <w:rsid w:val="00051208"/>
    <w:rsid w:val="00051D9E"/>
    <w:rsid w:val="0005244C"/>
    <w:rsid w:val="00052865"/>
    <w:rsid w:val="00052C60"/>
    <w:rsid w:val="00054B59"/>
    <w:rsid w:val="00054BB6"/>
    <w:rsid w:val="00054E78"/>
    <w:rsid w:val="0005507A"/>
    <w:rsid w:val="000554A4"/>
    <w:rsid w:val="000556E5"/>
    <w:rsid w:val="00055734"/>
    <w:rsid w:val="00055F4F"/>
    <w:rsid w:val="00055FB8"/>
    <w:rsid w:val="0005678E"/>
    <w:rsid w:val="00056F11"/>
    <w:rsid w:val="00057148"/>
    <w:rsid w:val="000571F4"/>
    <w:rsid w:val="00057A1E"/>
    <w:rsid w:val="00057F7A"/>
    <w:rsid w:val="000603BA"/>
    <w:rsid w:val="00060823"/>
    <w:rsid w:val="0006090C"/>
    <w:rsid w:val="0006130E"/>
    <w:rsid w:val="00061A74"/>
    <w:rsid w:val="00063CF3"/>
    <w:rsid w:val="00064399"/>
    <w:rsid w:val="00065290"/>
    <w:rsid w:val="00065388"/>
    <w:rsid w:val="000659CF"/>
    <w:rsid w:val="00065A43"/>
    <w:rsid w:val="00065ED0"/>
    <w:rsid w:val="0006664E"/>
    <w:rsid w:val="00066921"/>
    <w:rsid w:val="00066BB2"/>
    <w:rsid w:val="0006716F"/>
    <w:rsid w:val="00067584"/>
    <w:rsid w:val="00067676"/>
    <w:rsid w:val="00067779"/>
    <w:rsid w:val="00067BD1"/>
    <w:rsid w:val="00067E2C"/>
    <w:rsid w:val="00070D05"/>
    <w:rsid w:val="00071248"/>
    <w:rsid w:val="000714EB"/>
    <w:rsid w:val="00071551"/>
    <w:rsid w:val="0007168B"/>
    <w:rsid w:val="00071857"/>
    <w:rsid w:val="00072159"/>
    <w:rsid w:val="000724F4"/>
    <w:rsid w:val="00072594"/>
    <w:rsid w:val="00072803"/>
    <w:rsid w:val="000729F3"/>
    <w:rsid w:val="00072A4C"/>
    <w:rsid w:val="00072BC7"/>
    <w:rsid w:val="00072C03"/>
    <w:rsid w:val="00072D65"/>
    <w:rsid w:val="00072F5E"/>
    <w:rsid w:val="00073DBE"/>
    <w:rsid w:val="00073F3F"/>
    <w:rsid w:val="00074253"/>
    <w:rsid w:val="00074BCE"/>
    <w:rsid w:val="00074C2D"/>
    <w:rsid w:val="00075441"/>
    <w:rsid w:val="0007567B"/>
    <w:rsid w:val="00075BFC"/>
    <w:rsid w:val="000760D4"/>
    <w:rsid w:val="000762E3"/>
    <w:rsid w:val="0007643D"/>
    <w:rsid w:val="00076669"/>
    <w:rsid w:val="00076B47"/>
    <w:rsid w:val="0007743D"/>
    <w:rsid w:val="0008031D"/>
    <w:rsid w:val="000803A2"/>
    <w:rsid w:val="000805F2"/>
    <w:rsid w:val="00080A6E"/>
    <w:rsid w:val="00080CB4"/>
    <w:rsid w:val="00080D39"/>
    <w:rsid w:val="0008126D"/>
    <w:rsid w:val="00081DE1"/>
    <w:rsid w:val="000827C0"/>
    <w:rsid w:val="00082AA7"/>
    <w:rsid w:val="00082AA9"/>
    <w:rsid w:val="00082CD7"/>
    <w:rsid w:val="00082E18"/>
    <w:rsid w:val="00083030"/>
    <w:rsid w:val="00083FE8"/>
    <w:rsid w:val="000842F7"/>
    <w:rsid w:val="00084A7D"/>
    <w:rsid w:val="00084C36"/>
    <w:rsid w:val="000850D3"/>
    <w:rsid w:val="00085BA6"/>
    <w:rsid w:val="000863D6"/>
    <w:rsid w:val="00086644"/>
    <w:rsid w:val="0008669B"/>
    <w:rsid w:val="00086A8D"/>
    <w:rsid w:val="00087581"/>
    <w:rsid w:val="0008767E"/>
    <w:rsid w:val="00087773"/>
    <w:rsid w:val="00087796"/>
    <w:rsid w:val="00087C21"/>
    <w:rsid w:val="00090128"/>
    <w:rsid w:val="000901A8"/>
    <w:rsid w:val="00090360"/>
    <w:rsid w:val="00090A82"/>
    <w:rsid w:val="000910B6"/>
    <w:rsid w:val="0009151A"/>
    <w:rsid w:val="00091F22"/>
    <w:rsid w:val="00092570"/>
    <w:rsid w:val="00092BDE"/>
    <w:rsid w:val="00093615"/>
    <w:rsid w:val="00093F08"/>
    <w:rsid w:val="00095021"/>
    <w:rsid w:val="0009521F"/>
    <w:rsid w:val="0009542F"/>
    <w:rsid w:val="000963FE"/>
    <w:rsid w:val="0009698D"/>
    <w:rsid w:val="000971E7"/>
    <w:rsid w:val="0009745A"/>
    <w:rsid w:val="0009749B"/>
    <w:rsid w:val="00097C4E"/>
    <w:rsid w:val="00097C9E"/>
    <w:rsid w:val="000A0762"/>
    <w:rsid w:val="000A0888"/>
    <w:rsid w:val="000A0A39"/>
    <w:rsid w:val="000A0E55"/>
    <w:rsid w:val="000A1135"/>
    <w:rsid w:val="000A13FC"/>
    <w:rsid w:val="000A17C9"/>
    <w:rsid w:val="000A1CAB"/>
    <w:rsid w:val="000A1F93"/>
    <w:rsid w:val="000A28C1"/>
    <w:rsid w:val="000A2CB1"/>
    <w:rsid w:val="000A2EF2"/>
    <w:rsid w:val="000A33BE"/>
    <w:rsid w:val="000A33D8"/>
    <w:rsid w:val="000A37FD"/>
    <w:rsid w:val="000A41ED"/>
    <w:rsid w:val="000A43E7"/>
    <w:rsid w:val="000A467F"/>
    <w:rsid w:val="000A4EEE"/>
    <w:rsid w:val="000A566A"/>
    <w:rsid w:val="000A6059"/>
    <w:rsid w:val="000A610C"/>
    <w:rsid w:val="000A66BA"/>
    <w:rsid w:val="000A6A8C"/>
    <w:rsid w:val="000A7AC5"/>
    <w:rsid w:val="000B0B41"/>
    <w:rsid w:val="000B101E"/>
    <w:rsid w:val="000B1399"/>
    <w:rsid w:val="000B151A"/>
    <w:rsid w:val="000B1720"/>
    <w:rsid w:val="000B2232"/>
    <w:rsid w:val="000B2800"/>
    <w:rsid w:val="000B2868"/>
    <w:rsid w:val="000B29E1"/>
    <w:rsid w:val="000B2D7E"/>
    <w:rsid w:val="000B2FDB"/>
    <w:rsid w:val="000B30DD"/>
    <w:rsid w:val="000B3386"/>
    <w:rsid w:val="000B373B"/>
    <w:rsid w:val="000B438E"/>
    <w:rsid w:val="000B4925"/>
    <w:rsid w:val="000B4EC6"/>
    <w:rsid w:val="000B5244"/>
    <w:rsid w:val="000B57F8"/>
    <w:rsid w:val="000B59A9"/>
    <w:rsid w:val="000B5C3B"/>
    <w:rsid w:val="000B64A9"/>
    <w:rsid w:val="000B6B09"/>
    <w:rsid w:val="000B713C"/>
    <w:rsid w:val="000B741D"/>
    <w:rsid w:val="000C0246"/>
    <w:rsid w:val="000C0405"/>
    <w:rsid w:val="000C0650"/>
    <w:rsid w:val="000C0B94"/>
    <w:rsid w:val="000C10E6"/>
    <w:rsid w:val="000C11EA"/>
    <w:rsid w:val="000C1B65"/>
    <w:rsid w:val="000C1FAA"/>
    <w:rsid w:val="000C1FAE"/>
    <w:rsid w:val="000C2777"/>
    <w:rsid w:val="000C278C"/>
    <w:rsid w:val="000C2AA1"/>
    <w:rsid w:val="000C2B74"/>
    <w:rsid w:val="000C2F7D"/>
    <w:rsid w:val="000C30D1"/>
    <w:rsid w:val="000C36D1"/>
    <w:rsid w:val="000C39B2"/>
    <w:rsid w:val="000C44C4"/>
    <w:rsid w:val="000C4680"/>
    <w:rsid w:val="000C46B6"/>
    <w:rsid w:val="000C49EB"/>
    <w:rsid w:val="000C4AA8"/>
    <w:rsid w:val="000C4C4E"/>
    <w:rsid w:val="000C505E"/>
    <w:rsid w:val="000C50B8"/>
    <w:rsid w:val="000C5804"/>
    <w:rsid w:val="000C5839"/>
    <w:rsid w:val="000C5C16"/>
    <w:rsid w:val="000C60F7"/>
    <w:rsid w:val="000C6491"/>
    <w:rsid w:val="000C6E42"/>
    <w:rsid w:val="000C772C"/>
    <w:rsid w:val="000C790C"/>
    <w:rsid w:val="000C7B40"/>
    <w:rsid w:val="000D007C"/>
    <w:rsid w:val="000D0109"/>
    <w:rsid w:val="000D01FC"/>
    <w:rsid w:val="000D0936"/>
    <w:rsid w:val="000D0B0A"/>
    <w:rsid w:val="000D0EC6"/>
    <w:rsid w:val="000D1634"/>
    <w:rsid w:val="000D2019"/>
    <w:rsid w:val="000D25AB"/>
    <w:rsid w:val="000D2807"/>
    <w:rsid w:val="000D299B"/>
    <w:rsid w:val="000D2D11"/>
    <w:rsid w:val="000D31C8"/>
    <w:rsid w:val="000D37EB"/>
    <w:rsid w:val="000D383D"/>
    <w:rsid w:val="000D3999"/>
    <w:rsid w:val="000D3F76"/>
    <w:rsid w:val="000D3F7E"/>
    <w:rsid w:val="000D4B87"/>
    <w:rsid w:val="000D4D55"/>
    <w:rsid w:val="000D5293"/>
    <w:rsid w:val="000D52F1"/>
    <w:rsid w:val="000D5E32"/>
    <w:rsid w:val="000D5F93"/>
    <w:rsid w:val="000D6252"/>
    <w:rsid w:val="000D7AD9"/>
    <w:rsid w:val="000D7C23"/>
    <w:rsid w:val="000D7C99"/>
    <w:rsid w:val="000E02C6"/>
    <w:rsid w:val="000E05FF"/>
    <w:rsid w:val="000E100A"/>
    <w:rsid w:val="000E10F5"/>
    <w:rsid w:val="000E15B7"/>
    <w:rsid w:val="000E1713"/>
    <w:rsid w:val="000E25C1"/>
    <w:rsid w:val="000E25F0"/>
    <w:rsid w:val="000E291A"/>
    <w:rsid w:val="000E2B07"/>
    <w:rsid w:val="000E30F8"/>
    <w:rsid w:val="000E36EA"/>
    <w:rsid w:val="000E3E5E"/>
    <w:rsid w:val="000E4006"/>
    <w:rsid w:val="000E4443"/>
    <w:rsid w:val="000E4E2A"/>
    <w:rsid w:val="000E4F0B"/>
    <w:rsid w:val="000E5183"/>
    <w:rsid w:val="000E53C3"/>
    <w:rsid w:val="000E5787"/>
    <w:rsid w:val="000E585B"/>
    <w:rsid w:val="000E5AC4"/>
    <w:rsid w:val="000E7273"/>
    <w:rsid w:val="000E76E4"/>
    <w:rsid w:val="000E7D7A"/>
    <w:rsid w:val="000E7F23"/>
    <w:rsid w:val="000F06E7"/>
    <w:rsid w:val="000F0817"/>
    <w:rsid w:val="000F0C81"/>
    <w:rsid w:val="000F0C8D"/>
    <w:rsid w:val="000F0DED"/>
    <w:rsid w:val="000F0E3A"/>
    <w:rsid w:val="000F1131"/>
    <w:rsid w:val="000F11D5"/>
    <w:rsid w:val="000F13E5"/>
    <w:rsid w:val="000F1A0F"/>
    <w:rsid w:val="000F2000"/>
    <w:rsid w:val="000F2231"/>
    <w:rsid w:val="000F2236"/>
    <w:rsid w:val="000F2A16"/>
    <w:rsid w:val="000F2BBF"/>
    <w:rsid w:val="000F2E07"/>
    <w:rsid w:val="000F3664"/>
    <w:rsid w:val="000F45F7"/>
    <w:rsid w:val="000F5D2D"/>
    <w:rsid w:val="000F61D8"/>
    <w:rsid w:val="000F62E8"/>
    <w:rsid w:val="000F663E"/>
    <w:rsid w:val="000F6A61"/>
    <w:rsid w:val="000F6A82"/>
    <w:rsid w:val="000F6B06"/>
    <w:rsid w:val="000F6E4D"/>
    <w:rsid w:val="000F6F1C"/>
    <w:rsid w:val="000F7E7B"/>
    <w:rsid w:val="0010028E"/>
    <w:rsid w:val="0010031D"/>
    <w:rsid w:val="0010062D"/>
    <w:rsid w:val="001011BA"/>
    <w:rsid w:val="00101426"/>
    <w:rsid w:val="001015DE"/>
    <w:rsid w:val="001016FE"/>
    <w:rsid w:val="001019EC"/>
    <w:rsid w:val="00102E7A"/>
    <w:rsid w:val="00102F13"/>
    <w:rsid w:val="001030BB"/>
    <w:rsid w:val="00103AEC"/>
    <w:rsid w:val="00104311"/>
    <w:rsid w:val="0010494C"/>
    <w:rsid w:val="00104BED"/>
    <w:rsid w:val="00104EF1"/>
    <w:rsid w:val="001061D3"/>
    <w:rsid w:val="0010621B"/>
    <w:rsid w:val="00106489"/>
    <w:rsid w:val="00106DEA"/>
    <w:rsid w:val="00106E35"/>
    <w:rsid w:val="00106FE0"/>
    <w:rsid w:val="0010763B"/>
    <w:rsid w:val="00107645"/>
    <w:rsid w:val="0011021E"/>
    <w:rsid w:val="00110DCC"/>
    <w:rsid w:val="0011117E"/>
    <w:rsid w:val="001114A0"/>
    <w:rsid w:val="001116A8"/>
    <w:rsid w:val="0011323A"/>
    <w:rsid w:val="0011326D"/>
    <w:rsid w:val="001132DE"/>
    <w:rsid w:val="0011358E"/>
    <w:rsid w:val="00113AC0"/>
    <w:rsid w:val="001140E5"/>
    <w:rsid w:val="00114254"/>
    <w:rsid w:val="00114BAB"/>
    <w:rsid w:val="00115675"/>
    <w:rsid w:val="00115BD5"/>
    <w:rsid w:val="00116334"/>
    <w:rsid w:val="00116499"/>
    <w:rsid w:val="00116CF5"/>
    <w:rsid w:val="00116F3B"/>
    <w:rsid w:val="001171BF"/>
    <w:rsid w:val="00117463"/>
    <w:rsid w:val="00117822"/>
    <w:rsid w:val="0012046B"/>
    <w:rsid w:val="00120B95"/>
    <w:rsid w:val="00121210"/>
    <w:rsid w:val="00121440"/>
    <w:rsid w:val="00121F72"/>
    <w:rsid w:val="00122376"/>
    <w:rsid w:val="001223CB"/>
    <w:rsid w:val="001233CE"/>
    <w:rsid w:val="00123488"/>
    <w:rsid w:val="001236CB"/>
    <w:rsid w:val="00123B38"/>
    <w:rsid w:val="00123DDB"/>
    <w:rsid w:val="00124239"/>
    <w:rsid w:val="00124615"/>
    <w:rsid w:val="00124AFB"/>
    <w:rsid w:val="00124BC7"/>
    <w:rsid w:val="00124E8F"/>
    <w:rsid w:val="00125C3E"/>
    <w:rsid w:val="001261CC"/>
    <w:rsid w:val="00126CFD"/>
    <w:rsid w:val="00126F2E"/>
    <w:rsid w:val="00126FC1"/>
    <w:rsid w:val="001271A3"/>
    <w:rsid w:val="00127289"/>
    <w:rsid w:val="00127E55"/>
    <w:rsid w:val="00131CE7"/>
    <w:rsid w:val="00131E39"/>
    <w:rsid w:val="00131F08"/>
    <w:rsid w:val="00133526"/>
    <w:rsid w:val="001345D0"/>
    <w:rsid w:val="00134632"/>
    <w:rsid w:val="00134A70"/>
    <w:rsid w:val="00134B87"/>
    <w:rsid w:val="00134C04"/>
    <w:rsid w:val="00134F7E"/>
    <w:rsid w:val="00135275"/>
    <w:rsid w:val="001352F5"/>
    <w:rsid w:val="001353A6"/>
    <w:rsid w:val="0013569D"/>
    <w:rsid w:val="00135930"/>
    <w:rsid w:val="00135CDA"/>
    <w:rsid w:val="00135FBC"/>
    <w:rsid w:val="001360F9"/>
    <w:rsid w:val="00136C0E"/>
    <w:rsid w:val="00137073"/>
    <w:rsid w:val="001374FD"/>
    <w:rsid w:val="001377A0"/>
    <w:rsid w:val="001402AD"/>
    <w:rsid w:val="00141125"/>
    <w:rsid w:val="001411B9"/>
    <w:rsid w:val="00142FB3"/>
    <w:rsid w:val="00143C3D"/>
    <w:rsid w:val="00143DCF"/>
    <w:rsid w:val="00144691"/>
    <w:rsid w:val="001447CE"/>
    <w:rsid w:val="00144820"/>
    <w:rsid w:val="0014485D"/>
    <w:rsid w:val="0014487F"/>
    <w:rsid w:val="00144F70"/>
    <w:rsid w:val="001452D2"/>
    <w:rsid w:val="00145E07"/>
    <w:rsid w:val="001468EC"/>
    <w:rsid w:val="00146E60"/>
    <w:rsid w:val="00146E96"/>
    <w:rsid w:val="00146FA7"/>
    <w:rsid w:val="00147327"/>
    <w:rsid w:val="00147941"/>
    <w:rsid w:val="00147AFD"/>
    <w:rsid w:val="00147B3F"/>
    <w:rsid w:val="00147B90"/>
    <w:rsid w:val="00147D2A"/>
    <w:rsid w:val="001500F0"/>
    <w:rsid w:val="00150A7F"/>
    <w:rsid w:val="00150D32"/>
    <w:rsid w:val="00150ECA"/>
    <w:rsid w:val="001515B0"/>
    <w:rsid w:val="001517B5"/>
    <w:rsid w:val="00151B43"/>
    <w:rsid w:val="00151B8F"/>
    <w:rsid w:val="00151E9C"/>
    <w:rsid w:val="00151EF0"/>
    <w:rsid w:val="00153A02"/>
    <w:rsid w:val="001549F4"/>
    <w:rsid w:val="00154BE7"/>
    <w:rsid w:val="00154D8F"/>
    <w:rsid w:val="001550A5"/>
    <w:rsid w:val="00155179"/>
    <w:rsid w:val="0015567E"/>
    <w:rsid w:val="0015597B"/>
    <w:rsid w:val="00155B1B"/>
    <w:rsid w:val="00155F5A"/>
    <w:rsid w:val="00156219"/>
    <w:rsid w:val="0015629D"/>
    <w:rsid w:val="001562AC"/>
    <w:rsid w:val="00156431"/>
    <w:rsid w:val="00156D41"/>
    <w:rsid w:val="00156FDC"/>
    <w:rsid w:val="001572A5"/>
    <w:rsid w:val="00157306"/>
    <w:rsid w:val="0015754D"/>
    <w:rsid w:val="001575B9"/>
    <w:rsid w:val="001603B2"/>
    <w:rsid w:val="00160B65"/>
    <w:rsid w:val="0016138E"/>
    <w:rsid w:val="0016139B"/>
    <w:rsid w:val="00161B17"/>
    <w:rsid w:val="00163C33"/>
    <w:rsid w:val="00163EE5"/>
    <w:rsid w:val="00164B0A"/>
    <w:rsid w:val="00164EA3"/>
    <w:rsid w:val="001657A8"/>
    <w:rsid w:val="00165B24"/>
    <w:rsid w:val="00165C41"/>
    <w:rsid w:val="00165E78"/>
    <w:rsid w:val="0016682E"/>
    <w:rsid w:val="00166C33"/>
    <w:rsid w:val="0016739D"/>
    <w:rsid w:val="0016766F"/>
    <w:rsid w:val="00167C84"/>
    <w:rsid w:val="00170110"/>
    <w:rsid w:val="0017017E"/>
    <w:rsid w:val="00170705"/>
    <w:rsid w:val="00170F94"/>
    <w:rsid w:val="001711B7"/>
    <w:rsid w:val="0017130A"/>
    <w:rsid w:val="00171C43"/>
    <w:rsid w:val="00172355"/>
    <w:rsid w:val="0017520B"/>
    <w:rsid w:val="001756C0"/>
    <w:rsid w:val="0017587A"/>
    <w:rsid w:val="001759C0"/>
    <w:rsid w:val="00175ED9"/>
    <w:rsid w:val="00175FD0"/>
    <w:rsid w:val="00176D11"/>
    <w:rsid w:val="001771F7"/>
    <w:rsid w:val="0017753E"/>
    <w:rsid w:val="00180AF1"/>
    <w:rsid w:val="0018116B"/>
    <w:rsid w:val="0018167C"/>
    <w:rsid w:val="00181C7C"/>
    <w:rsid w:val="00181DE6"/>
    <w:rsid w:val="0018253C"/>
    <w:rsid w:val="00182703"/>
    <w:rsid w:val="00182718"/>
    <w:rsid w:val="00182EF9"/>
    <w:rsid w:val="00182FF8"/>
    <w:rsid w:val="00183EE0"/>
    <w:rsid w:val="0018468B"/>
    <w:rsid w:val="00184948"/>
    <w:rsid w:val="001850D0"/>
    <w:rsid w:val="0018598F"/>
    <w:rsid w:val="00185AD7"/>
    <w:rsid w:val="00185BE0"/>
    <w:rsid w:val="00185F3D"/>
    <w:rsid w:val="00186694"/>
    <w:rsid w:val="0018699C"/>
    <w:rsid w:val="001870D6"/>
    <w:rsid w:val="00187794"/>
    <w:rsid w:val="001877B3"/>
    <w:rsid w:val="00190933"/>
    <w:rsid w:val="0019115A"/>
    <w:rsid w:val="001911A0"/>
    <w:rsid w:val="0019141A"/>
    <w:rsid w:val="00191511"/>
    <w:rsid w:val="00191980"/>
    <w:rsid w:val="00191A28"/>
    <w:rsid w:val="00191A63"/>
    <w:rsid w:val="00191E59"/>
    <w:rsid w:val="00192442"/>
    <w:rsid w:val="00192493"/>
    <w:rsid w:val="00192699"/>
    <w:rsid w:val="00192783"/>
    <w:rsid w:val="00192A2B"/>
    <w:rsid w:val="00192F27"/>
    <w:rsid w:val="00193C3F"/>
    <w:rsid w:val="00193D2B"/>
    <w:rsid w:val="00194667"/>
    <w:rsid w:val="001946A2"/>
    <w:rsid w:val="00194760"/>
    <w:rsid w:val="001951BD"/>
    <w:rsid w:val="00195E05"/>
    <w:rsid w:val="001961D8"/>
    <w:rsid w:val="00196226"/>
    <w:rsid w:val="0019634A"/>
    <w:rsid w:val="00196503"/>
    <w:rsid w:val="0019668C"/>
    <w:rsid w:val="00196B2E"/>
    <w:rsid w:val="00196CF5"/>
    <w:rsid w:val="0019700D"/>
    <w:rsid w:val="00197032"/>
    <w:rsid w:val="001970E4"/>
    <w:rsid w:val="001974B4"/>
    <w:rsid w:val="001A027B"/>
    <w:rsid w:val="001A0441"/>
    <w:rsid w:val="001A0564"/>
    <w:rsid w:val="001A0759"/>
    <w:rsid w:val="001A07F9"/>
    <w:rsid w:val="001A1208"/>
    <w:rsid w:val="001A1609"/>
    <w:rsid w:val="001A17CF"/>
    <w:rsid w:val="001A1AFD"/>
    <w:rsid w:val="001A1EBD"/>
    <w:rsid w:val="001A2224"/>
    <w:rsid w:val="001A256E"/>
    <w:rsid w:val="001A2F07"/>
    <w:rsid w:val="001A300F"/>
    <w:rsid w:val="001A3363"/>
    <w:rsid w:val="001A338D"/>
    <w:rsid w:val="001A3639"/>
    <w:rsid w:val="001A3909"/>
    <w:rsid w:val="001A3B77"/>
    <w:rsid w:val="001A3FA9"/>
    <w:rsid w:val="001A4405"/>
    <w:rsid w:val="001A474F"/>
    <w:rsid w:val="001A48C9"/>
    <w:rsid w:val="001A4C59"/>
    <w:rsid w:val="001A5300"/>
    <w:rsid w:val="001A555D"/>
    <w:rsid w:val="001A625C"/>
    <w:rsid w:val="001A6BD9"/>
    <w:rsid w:val="001A6D76"/>
    <w:rsid w:val="001A74AC"/>
    <w:rsid w:val="001B0018"/>
    <w:rsid w:val="001B0C1C"/>
    <w:rsid w:val="001B16DD"/>
    <w:rsid w:val="001B17D7"/>
    <w:rsid w:val="001B19D2"/>
    <w:rsid w:val="001B1A31"/>
    <w:rsid w:val="001B22DB"/>
    <w:rsid w:val="001B239F"/>
    <w:rsid w:val="001B260B"/>
    <w:rsid w:val="001B2DB7"/>
    <w:rsid w:val="001B2E0C"/>
    <w:rsid w:val="001B310C"/>
    <w:rsid w:val="001B3587"/>
    <w:rsid w:val="001B3970"/>
    <w:rsid w:val="001B3995"/>
    <w:rsid w:val="001B3BA9"/>
    <w:rsid w:val="001B3E3E"/>
    <w:rsid w:val="001B4C89"/>
    <w:rsid w:val="001B558D"/>
    <w:rsid w:val="001B563A"/>
    <w:rsid w:val="001B57B9"/>
    <w:rsid w:val="001B5BCD"/>
    <w:rsid w:val="001B5DC9"/>
    <w:rsid w:val="001B5F73"/>
    <w:rsid w:val="001B70A4"/>
    <w:rsid w:val="001B719E"/>
    <w:rsid w:val="001B7A1C"/>
    <w:rsid w:val="001C0B9A"/>
    <w:rsid w:val="001C1A02"/>
    <w:rsid w:val="001C1CB1"/>
    <w:rsid w:val="001C28E2"/>
    <w:rsid w:val="001C2A03"/>
    <w:rsid w:val="001C2AA0"/>
    <w:rsid w:val="001C2C51"/>
    <w:rsid w:val="001C3124"/>
    <w:rsid w:val="001C34AD"/>
    <w:rsid w:val="001C3C4F"/>
    <w:rsid w:val="001C3C92"/>
    <w:rsid w:val="001C41A7"/>
    <w:rsid w:val="001C438C"/>
    <w:rsid w:val="001C48AC"/>
    <w:rsid w:val="001C497D"/>
    <w:rsid w:val="001C49EE"/>
    <w:rsid w:val="001C571B"/>
    <w:rsid w:val="001C5B6A"/>
    <w:rsid w:val="001C6B6A"/>
    <w:rsid w:val="001C7BF0"/>
    <w:rsid w:val="001C7EA8"/>
    <w:rsid w:val="001D0166"/>
    <w:rsid w:val="001D01E6"/>
    <w:rsid w:val="001D0601"/>
    <w:rsid w:val="001D06D0"/>
    <w:rsid w:val="001D08C7"/>
    <w:rsid w:val="001D1D0C"/>
    <w:rsid w:val="001D2038"/>
    <w:rsid w:val="001D27F9"/>
    <w:rsid w:val="001D2B89"/>
    <w:rsid w:val="001D2BE0"/>
    <w:rsid w:val="001D2F4E"/>
    <w:rsid w:val="001D3375"/>
    <w:rsid w:val="001D391F"/>
    <w:rsid w:val="001D3B73"/>
    <w:rsid w:val="001D43D0"/>
    <w:rsid w:val="001D4823"/>
    <w:rsid w:val="001D4B53"/>
    <w:rsid w:val="001D4C5D"/>
    <w:rsid w:val="001D4D66"/>
    <w:rsid w:val="001D4ED4"/>
    <w:rsid w:val="001D4F70"/>
    <w:rsid w:val="001D50FC"/>
    <w:rsid w:val="001D52AD"/>
    <w:rsid w:val="001D53CA"/>
    <w:rsid w:val="001D5709"/>
    <w:rsid w:val="001D597F"/>
    <w:rsid w:val="001D651C"/>
    <w:rsid w:val="001D6913"/>
    <w:rsid w:val="001D69C5"/>
    <w:rsid w:val="001D6F8F"/>
    <w:rsid w:val="001D71AC"/>
    <w:rsid w:val="001D78D4"/>
    <w:rsid w:val="001D7BA5"/>
    <w:rsid w:val="001D7BC0"/>
    <w:rsid w:val="001E04A4"/>
    <w:rsid w:val="001E0E9D"/>
    <w:rsid w:val="001E13C7"/>
    <w:rsid w:val="001E1440"/>
    <w:rsid w:val="001E1598"/>
    <w:rsid w:val="001E15B2"/>
    <w:rsid w:val="001E16C9"/>
    <w:rsid w:val="001E1D1D"/>
    <w:rsid w:val="001E27F2"/>
    <w:rsid w:val="001E294F"/>
    <w:rsid w:val="001E2A9E"/>
    <w:rsid w:val="001E38EC"/>
    <w:rsid w:val="001E3D1E"/>
    <w:rsid w:val="001E3EFA"/>
    <w:rsid w:val="001E4001"/>
    <w:rsid w:val="001E462E"/>
    <w:rsid w:val="001E476D"/>
    <w:rsid w:val="001E47DB"/>
    <w:rsid w:val="001E529F"/>
    <w:rsid w:val="001E5C37"/>
    <w:rsid w:val="001E6317"/>
    <w:rsid w:val="001E6F2D"/>
    <w:rsid w:val="001E76B1"/>
    <w:rsid w:val="001E79F2"/>
    <w:rsid w:val="001F01EB"/>
    <w:rsid w:val="001F025D"/>
    <w:rsid w:val="001F0B88"/>
    <w:rsid w:val="001F0D54"/>
    <w:rsid w:val="001F118A"/>
    <w:rsid w:val="001F1F59"/>
    <w:rsid w:val="001F208C"/>
    <w:rsid w:val="001F22F0"/>
    <w:rsid w:val="001F231C"/>
    <w:rsid w:val="001F2425"/>
    <w:rsid w:val="001F26B5"/>
    <w:rsid w:val="001F2C06"/>
    <w:rsid w:val="001F36D2"/>
    <w:rsid w:val="001F3769"/>
    <w:rsid w:val="001F4109"/>
    <w:rsid w:val="001F420B"/>
    <w:rsid w:val="001F4865"/>
    <w:rsid w:val="001F4B17"/>
    <w:rsid w:val="001F51B3"/>
    <w:rsid w:val="001F5563"/>
    <w:rsid w:val="001F5C52"/>
    <w:rsid w:val="001F6759"/>
    <w:rsid w:val="001F67A2"/>
    <w:rsid w:val="001F688A"/>
    <w:rsid w:val="001F6A5C"/>
    <w:rsid w:val="001F7839"/>
    <w:rsid w:val="00200492"/>
    <w:rsid w:val="00201118"/>
    <w:rsid w:val="00201CCF"/>
    <w:rsid w:val="0020211D"/>
    <w:rsid w:val="0020244B"/>
    <w:rsid w:val="0020250E"/>
    <w:rsid w:val="00202C05"/>
    <w:rsid w:val="00203268"/>
    <w:rsid w:val="00203325"/>
    <w:rsid w:val="00203B3B"/>
    <w:rsid w:val="00203C8E"/>
    <w:rsid w:val="00203F96"/>
    <w:rsid w:val="00204FD1"/>
    <w:rsid w:val="002055C6"/>
    <w:rsid w:val="002056CC"/>
    <w:rsid w:val="002057C5"/>
    <w:rsid w:val="00205975"/>
    <w:rsid w:val="00205B8C"/>
    <w:rsid w:val="00206077"/>
    <w:rsid w:val="0020650E"/>
    <w:rsid w:val="002071D9"/>
    <w:rsid w:val="0020722A"/>
    <w:rsid w:val="002100B1"/>
    <w:rsid w:val="00210229"/>
    <w:rsid w:val="002113B6"/>
    <w:rsid w:val="00212000"/>
    <w:rsid w:val="0021207C"/>
    <w:rsid w:val="002120EF"/>
    <w:rsid w:val="0021223A"/>
    <w:rsid w:val="002128AB"/>
    <w:rsid w:val="00212C6E"/>
    <w:rsid w:val="00212E9B"/>
    <w:rsid w:val="0021356D"/>
    <w:rsid w:val="00213632"/>
    <w:rsid w:val="00213892"/>
    <w:rsid w:val="00213A5C"/>
    <w:rsid w:val="00213F84"/>
    <w:rsid w:val="00214B7D"/>
    <w:rsid w:val="00214D6B"/>
    <w:rsid w:val="002158B6"/>
    <w:rsid w:val="002158FD"/>
    <w:rsid w:val="00215988"/>
    <w:rsid w:val="00215C5B"/>
    <w:rsid w:val="00215FE2"/>
    <w:rsid w:val="0021633D"/>
    <w:rsid w:val="00216534"/>
    <w:rsid w:val="00216B0E"/>
    <w:rsid w:val="00216F6E"/>
    <w:rsid w:val="002170F1"/>
    <w:rsid w:val="00217355"/>
    <w:rsid w:val="002173D9"/>
    <w:rsid w:val="00217520"/>
    <w:rsid w:val="00217B63"/>
    <w:rsid w:val="00217EB3"/>
    <w:rsid w:val="00220472"/>
    <w:rsid w:val="002205E2"/>
    <w:rsid w:val="002206DC"/>
    <w:rsid w:val="00220770"/>
    <w:rsid w:val="00220A5D"/>
    <w:rsid w:val="00221AC9"/>
    <w:rsid w:val="002220C6"/>
    <w:rsid w:val="00222398"/>
    <w:rsid w:val="002228A4"/>
    <w:rsid w:val="00222E3B"/>
    <w:rsid w:val="002238C9"/>
    <w:rsid w:val="00223918"/>
    <w:rsid w:val="00223E80"/>
    <w:rsid w:val="00224125"/>
    <w:rsid w:val="00225D23"/>
    <w:rsid w:val="00225FC3"/>
    <w:rsid w:val="0022608A"/>
    <w:rsid w:val="00227113"/>
    <w:rsid w:val="00227983"/>
    <w:rsid w:val="002279AE"/>
    <w:rsid w:val="00230287"/>
    <w:rsid w:val="00230AF4"/>
    <w:rsid w:val="00230D53"/>
    <w:rsid w:val="002310AF"/>
    <w:rsid w:val="002312FE"/>
    <w:rsid w:val="00231536"/>
    <w:rsid w:val="00231695"/>
    <w:rsid w:val="00232EE4"/>
    <w:rsid w:val="00232F4F"/>
    <w:rsid w:val="002336D6"/>
    <w:rsid w:val="0023392B"/>
    <w:rsid w:val="00233E71"/>
    <w:rsid w:val="00235239"/>
    <w:rsid w:val="002357D3"/>
    <w:rsid w:val="00235888"/>
    <w:rsid w:val="00236748"/>
    <w:rsid w:val="00236B46"/>
    <w:rsid w:val="00236E76"/>
    <w:rsid w:val="002374F5"/>
    <w:rsid w:val="002377AE"/>
    <w:rsid w:val="00237A3E"/>
    <w:rsid w:val="00237CB6"/>
    <w:rsid w:val="0024070D"/>
    <w:rsid w:val="002407A9"/>
    <w:rsid w:val="00240D17"/>
    <w:rsid w:val="00240F31"/>
    <w:rsid w:val="00241315"/>
    <w:rsid w:val="00241324"/>
    <w:rsid w:val="002414FD"/>
    <w:rsid w:val="00241802"/>
    <w:rsid w:val="00241E48"/>
    <w:rsid w:val="00241F64"/>
    <w:rsid w:val="00242876"/>
    <w:rsid w:val="00242AC8"/>
    <w:rsid w:val="00242AF2"/>
    <w:rsid w:val="00242C56"/>
    <w:rsid w:val="00242E7F"/>
    <w:rsid w:val="00243462"/>
    <w:rsid w:val="00243665"/>
    <w:rsid w:val="00244374"/>
    <w:rsid w:val="00244817"/>
    <w:rsid w:val="00244AC4"/>
    <w:rsid w:val="00245240"/>
    <w:rsid w:val="00245242"/>
    <w:rsid w:val="0024524F"/>
    <w:rsid w:val="002452B9"/>
    <w:rsid w:val="0024534D"/>
    <w:rsid w:val="0024573D"/>
    <w:rsid w:val="00245E05"/>
    <w:rsid w:val="00246B5B"/>
    <w:rsid w:val="00247502"/>
    <w:rsid w:val="00247AFF"/>
    <w:rsid w:val="002501A1"/>
    <w:rsid w:val="00250755"/>
    <w:rsid w:val="00250AAB"/>
    <w:rsid w:val="00250D32"/>
    <w:rsid w:val="00250ED1"/>
    <w:rsid w:val="002512BC"/>
    <w:rsid w:val="002521D4"/>
    <w:rsid w:val="00252341"/>
    <w:rsid w:val="00252630"/>
    <w:rsid w:val="00252AA2"/>
    <w:rsid w:val="00252B34"/>
    <w:rsid w:val="002531EE"/>
    <w:rsid w:val="0025357E"/>
    <w:rsid w:val="0025379A"/>
    <w:rsid w:val="00253C69"/>
    <w:rsid w:val="00253E44"/>
    <w:rsid w:val="00253E97"/>
    <w:rsid w:val="00253FD5"/>
    <w:rsid w:val="00255208"/>
    <w:rsid w:val="0025522E"/>
    <w:rsid w:val="00256D12"/>
    <w:rsid w:val="0026083F"/>
    <w:rsid w:val="00260897"/>
    <w:rsid w:val="00260BB2"/>
    <w:rsid w:val="00260C59"/>
    <w:rsid w:val="00261E83"/>
    <w:rsid w:val="00262097"/>
    <w:rsid w:val="00262C99"/>
    <w:rsid w:val="00262E3C"/>
    <w:rsid w:val="002632D3"/>
    <w:rsid w:val="00263E68"/>
    <w:rsid w:val="00263E8C"/>
    <w:rsid w:val="00264223"/>
    <w:rsid w:val="002643F4"/>
    <w:rsid w:val="00264A6B"/>
    <w:rsid w:val="00264D14"/>
    <w:rsid w:val="00265A88"/>
    <w:rsid w:val="00265FFB"/>
    <w:rsid w:val="00266564"/>
    <w:rsid w:val="0026662F"/>
    <w:rsid w:val="0026750B"/>
    <w:rsid w:val="00267C71"/>
    <w:rsid w:val="0027003E"/>
    <w:rsid w:val="00270D2A"/>
    <w:rsid w:val="002711BD"/>
    <w:rsid w:val="00271367"/>
    <w:rsid w:val="00272028"/>
    <w:rsid w:val="002724A3"/>
    <w:rsid w:val="00272BAD"/>
    <w:rsid w:val="002730CF"/>
    <w:rsid w:val="002730FC"/>
    <w:rsid w:val="00273E4B"/>
    <w:rsid w:val="00274023"/>
    <w:rsid w:val="002744A1"/>
    <w:rsid w:val="002747F5"/>
    <w:rsid w:val="00274C47"/>
    <w:rsid w:val="00274C65"/>
    <w:rsid w:val="00274DC8"/>
    <w:rsid w:val="00277027"/>
    <w:rsid w:val="0027705E"/>
    <w:rsid w:val="0027708F"/>
    <w:rsid w:val="002774D9"/>
    <w:rsid w:val="002801BF"/>
    <w:rsid w:val="0028041A"/>
    <w:rsid w:val="00281553"/>
    <w:rsid w:val="0028170E"/>
    <w:rsid w:val="002819A2"/>
    <w:rsid w:val="00281F7C"/>
    <w:rsid w:val="00281FBB"/>
    <w:rsid w:val="00282BFF"/>
    <w:rsid w:val="00282C20"/>
    <w:rsid w:val="0028304B"/>
    <w:rsid w:val="0028315D"/>
    <w:rsid w:val="002835EA"/>
    <w:rsid w:val="0028393D"/>
    <w:rsid w:val="002848D7"/>
    <w:rsid w:val="0028532A"/>
    <w:rsid w:val="00285779"/>
    <w:rsid w:val="00285F67"/>
    <w:rsid w:val="00286AD5"/>
    <w:rsid w:val="00286BFA"/>
    <w:rsid w:val="00286E85"/>
    <w:rsid w:val="00286EB0"/>
    <w:rsid w:val="00287347"/>
    <w:rsid w:val="0028737C"/>
    <w:rsid w:val="00287DB1"/>
    <w:rsid w:val="0029053C"/>
    <w:rsid w:val="00290EC9"/>
    <w:rsid w:val="0029167D"/>
    <w:rsid w:val="00291A25"/>
    <w:rsid w:val="00291F7E"/>
    <w:rsid w:val="00291FA8"/>
    <w:rsid w:val="002923C0"/>
    <w:rsid w:val="00292D27"/>
    <w:rsid w:val="00292DFA"/>
    <w:rsid w:val="00292F4F"/>
    <w:rsid w:val="00293229"/>
    <w:rsid w:val="00293816"/>
    <w:rsid w:val="00293A17"/>
    <w:rsid w:val="00293E66"/>
    <w:rsid w:val="002942B2"/>
    <w:rsid w:val="00294461"/>
    <w:rsid w:val="002945E2"/>
    <w:rsid w:val="002957F1"/>
    <w:rsid w:val="00295965"/>
    <w:rsid w:val="00295B77"/>
    <w:rsid w:val="00295DC5"/>
    <w:rsid w:val="00296160"/>
    <w:rsid w:val="0029663D"/>
    <w:rsid w:val="002967B0"/>
    <w:rsid w:val="0029684D"/>
    <w:rsid w:val="0029710E"/>
    <w:rsid w:val="0029715D"/>
    <w:rsid w:val="0029729C"/>
    <w:rsid w:val="00297442"/>
    <w:rsid w:val="00297976"/>
    <w:rsid w:val="002A08C4"/>
    <w:rsid w:val="002A08EE"/>
    <w:rsid w:val="002A11B9"/>
    <w:rsid w:val="002A19C7"/>
    <w:rsid w:val="002A1B09"/>
    <w:rsid w:val="002A211D"/>
    <w:rsid w:val="002A2E2C"/>
    <w:rsid w:val="002A35AF"/>
    <w:rsid w:val="002A37CB"/>
    <w:rsid w:val="002A3EB0"/>
    <w:rsid w:val="002A3F6B"/>
    <w:rsid w:val="002A413B"/>
    <w:rsid w:val="002A4317"/>
    <w:rsid w:val="002A43FD"/>
    <w:rsid w:val="002A460F"/>
    <w:rsid w:val="002A4A2F"/>
    <w:rsid w:val="002A4C2D"/>
    <w:rsid w:val="002A518C"/>
    <w:rsid w:val="002A6A3D"/>
    <w:rsid w:val="002A6C64"/>
    <w:rsid w:val="002A6C8C"/>
    <w:rsid w:val="002A6DC7"/>
    <w:rsid w:val="002A7179"/>
    <w:rsid w:val="002A74A6"/>
    <w:rsid w:val="002B01DE"/>
    <w:rsid w:val="002B0B45"/>
    <w:rsid w:val="002B0CB3"/>
    <w:rsid w:val="002B10D9"/>
    <w:rsid w:val="002B1484"/>
    <w:rsid w:val="002B184E"/>
    <w:rsid w:val="002B198E"/>
    <w:rsid w:val="002B1994"/>
    <w:rsid w:val="002B1D82"/>
    <w:rsid w:val="002B1E83"/>
    <w:rsid w:val="002B283B"/>
    <w:rsid w:val="002B335D"/>
    <w:rsid w:val="002B36E2"/>
    <w:rsid w:val="002B40BB"/>
    <w:rsid w:val="002B461B"/>
    <w:rsid w:val="002B4754"/>
    <w:rsid w:val="002B59EF"/>
    <w:rsid w:val="002B5A9E"/>
    <w:rsid w:val="002B5BD5"/>
    <w:rsid w:val="002B5C32"/>
    <w:rsid w:val="002B6191"/>
    <w:rsid w:val="002B6211"/>
    <w:rsid w:val="002B7E44"/>
    <w:rsid w:val="002B7FF2"/>
    <w:rsid w:val="002C0009"/>
    <w:rsid w:val="002C0A47"/>
    <w:rsid w:val="002C0E65"/>
    <w:rsid w:val="002C0EBE"/>
    <w:rsid w:val="002C1141"/>
    <w:rsid w:val="002C264F"/>
    <w:rsid w:val="002C274D"/>
    <w:rsid w:val="002C2887"/>
    <w:rsid w:val="002C2A22"/>
    <w:rsid w:val="002C315E"/>
    <w:rsid w:val="002C3BB7"/>
    <w:rsid w:val="002C510B"/>
    <w:rsid w:val="002C5312"/>
    <w:rsid w:val="002C5AA7"/>
    <w:rsid w:val="002C5CA6"/>
    <w:rsid w:val="002C6087"/>
    <w:rsid w:val="002C61AB"/>
    <w:rsid w:val="002C61C2"/>
    <w:rsid w:val="002C626A"/>
    <w:rsid w:val="002C6F16"/>
    <w:rsid w:val="002D03E3"/>
    <w:rsid w:val="002D0B96"/>
    <w:rsid w:val="002D0F9F"/>
    <w:rsid w:val="002D104C"/>
    <w:rsid w:val="002D2C8A"/>
    <w:rsid w:val="002D322D"/>
    <w:rsid w:val="002D3E7D"/>
    <w:rsid w:val="002D3ED5"/>
    <w:rsid w:val="002D45C8"/>
    <w:rsid w:val="002D4860"/>
    <w:rsid w:val="002D5327"/>
    <w:rsid w:val="002D5974"/>
    <w:rsid w:val="002D5C17"/>
    <w:rsid w:val="002D5E0B"/>
    <w:rsid w:val="002D6858"/>
    <w:rsid w:val="002D6A87"/>
    <w:rsid w:val="002D7012"/>
    <w:rsid w:val="002D7474"/>
    <w:rsid w:val="002D768E"/>
    <w:rsid w:val="002D7960"/>
    <w:rsid w:val="002E012D"/>
    <w:rsid w:val="002E096A"/>
    <w:rsid w:val="002E0BD5"/>
    <w:rsid w:val="002E13E6"/>
    <w:rsid w:val="002E1930"/>
    <w:rsid w:val="002E1A91"/>
    <w:rsid w:val="002E22F8"/>
    <w:rsid w:val="002E237D"/>
    <w:rsid w:val="002E29FF"/>
    <w:rsid w:val="002E3256"/>
    <w:rsid w:val="002E3681"/>
    <w:rsid w:val="002E3EF0"/>
    <w:rsid w:val="002E4029"/>
    <w:rsid w:val="002E423B"/>
    <w:rsid w:val="002E427C"/>
    <w:rsid w:val="002E471F"/>
    <w:rsid w:val="002E500D"/>
    <w:rsid w:val="002E50EF"/>
    <w:rsid w:val="002E51BE"/>
    <w:rsid w:val="002E5D2F"/>
    <w:rsid w:val="002E64C8"/>
    <w:rsid w:val="002E713F"/>
    <w:rsid w:val="002E7640"/>
    <w:rsid w:val="002F0585"/>
    <w:rsid w:val="002F14EF"/>
    <w:rsid w:val="002F1973"/>
    <w:rsid w:val="002F2335"/>
    <w:rsid w:val="002F26BF"/>
    <w:rsid w:val="002F2D4F"/>
    <w:rsid w:val="002F3B60"/>
    <w:rsid w:val="002F3E7E"/>
    <w:rsid w:val="002F3F30"/>
    <w:rsid w:val="002F4494"/>
    <w:rsid w:val="002F478C"/>
    <w:rsid w:val="002F4BE9"/>
    <w:rsid w:val="002F4BED"/>
    <w:rsid w:val="002F4D03"/>
    <w:rsid w:val="002F53A2"/>
    <w:rsid w:val="002F67D5"/>
    <w:rsid w:val="002F7223"/>
    <w:rsid w:val="002F7426"/>
    <w:rsid w:val="0030036F"/>
    <w:rsid w:val="00301425"/>
    <w:rsid w:val="0030277B"/>
    <w:rsid w:val="00302A0C"/>
    <w:rsid w:val="00302BB9"/>
    <w:rsid w:val="003033BF"/>
    <w:rsid w:val="0030386D"/>
    <w:rsid w:val="00303B3E"/>
    <w:rsid w:val="00303CA8"/>
    <w:rsid w:val="00303F8E"/>
    <w:rsid w:val="00304C5D"/>
    <w:rsid w:val="00304E95"/>
    <w:rsid w:val="00305AE6"/>
    <w:rsid w:val="003061FC"/>
    <w:rsid w:val="003063D5"/>
    <w:rsid w:val="00306D7D"/>
    <w:rsid w:val="00307138"/>
    <w:rsid w:val="003071C2"/>
    <w:rsid w:val="00307994"/>
    <w:rsid w:val="00307BEB"/>
    <w:rsid w:val="00310D94"/>
    <w:rsid w:val="003110B3"/>
    <w:rsid w:val="003113E9"/>
    <w:rsid w:val="00311D57"/>
    <w:rsid w:val="0031264F"/>
    <w:rsid w:val="003126C0"/>
    <w:rsid w:val="00312798"/>
    <w:rsid w:val="0031283D"/>
    <w:rsid w:val="00312F6A"/>
    <w:rsid w:val="0031389A"/>
    <w:rsid w:val="00313D12"/>
    <w:rsid w:val="00314427"/>
    <w:rsid w:val="00314763"/>
    <w:rsid w:val="00314B16"/>
    <w:rsid w:val="00315B6B"/>
    <w:rsid w:val="00316625"/>
    <w:rsid w:val="00316944"/>
    <w:rsid w:val="00316BFE"/>
    <w:rsid w:val="00316CE6"/>
    <w:rsid w:val="00316CE7"/>
    <w:rsid w:val="00316D80"/>
    <w:rsid w:val="003177AD"/>
    <w:rsid w:val="00317A3B"/>
    <w:rsid w:val="00317D45"/>
    <w:rsid w:val="00320412"/>
    <w:rsid w:val="003204A1"/>
    <w:rsid w:val="0032162C"/>
    <w:rsid w:val="0032336C"/>
    <w:rsid w:val="003236B7"/>
    <w:rsid w:val="00323CE5"/>
    <w:rsid w:val="00323F72"/>
    <w:rsid w:val="003249F3"/>
    <w:rsid w:val="00324CDE"/>
    <w:rsid w:val="00324EC9"/>
    <w:rsid w:val="00325168"/>
    <w:rsid w:val="0032547A"/>
    <w:rsid w:val="00325946"/>
    <w:rsid w:val="00325F0E"/>
    <w:rsid w:val="0032691B"/>
    <w:rsid w:val="00326D27"/>
    <w:rsid w:val="00327B50"/>
    <w:rsid w:val="0033021E"/>
    <w:rsid w:val="00331F4B"/>
    <w:rsid w:val="00332096"/>
    <w:rsid w:val="003321CB"/>
    <w:rsid w:val="003325B1"/>
    <w:rsid w:val="0033285F"/>
    <w:rsid w:val="0033289D"/>
    <w:rsid w:val="00332B62"/>
    <w:rsid w:val="00332EF8"/>
    <w:rsid w:val="003343C1"/>
    <w:rsid w:val="0033443F"/>
    <w:rsid w:val="00334BA8"/>
    <w:rsid w:val="00334D80"/>
    <w:rsid w:val="00334F27"/>
    <w:rsid w:val="0033564E"/>
    <w:rsid w:val="003359C3"/>
    <w:rsid w:val="00335BAE"/>
    <w:rsid w:val="00335FD3"/>
    <w:rsid w:val="003360D8"/>
    <w:rsid w:val="00336159"/>
    <w:rsid w:val="003364B9"/>
    <w:rsid w:val="00336A08"/>
    <w:rsid w:val="00336C0E"/>
    <w:rsid w:val="00336D5A"/>
    <w:rsid w:val="00337207"/>
    <w:rsid w:val="00337801"/>
    <w:rsid w:val="003379C9"/>
    <w:rsid w:val="00337A8E"/>
    <w:rsid w:val="0034001E"/>
    <w:rsid w:val="003402A2"/>
    <w:rsid w:val="00341110"/>
    <w:rsid w:val="003412A6"/>
    <w:rsid w:val="00341861"/>
    <w:rsid w:val="003419D5"/>
    <w:rsid w:val="00341A4A"/>
    <w:rsid w:val="00341C6F"/>
    <w:rsid w:val="00341E88"/>
    <w:rsid w:val="00342265"/>
    <w:rsid w:val="0034263E"/>
    <w:rsid w:val="00342C65"/>
    <w:rsid w:val="00342E09"/>
    <w:rsid w:val="00343845"/>
    <w:rsid w:val="00343D33"/>
    <w:rsid w:val="003440FA"/>
    <w:rsid w:val="003446C9"/>
    <w:rsid w:val="00344B79"/>
    <w:rsid w:val="00345063"/>
    <w:rsid w:val="0034572D"/>
    <w:rsid w:val="00346024"/>
    <w:rsid w:val="0034625F"/>
    <w:rsid w:val="00346CEA"/>
    <w:rsid w:val="00347136"/>
    <w:rsid w:val="0034774C"/>
    <w:rsid w:val="00347C8E"/>
    <w:rsid w:val="00347EA6"/>
    <w:rsid w:val="0035098E"/>
    <w:rsid w:val="00350F33"/>
    <w:rsid w:val="00351407"/>
    <w:rsid w:val="003519EB"/>
    <w:rsid w:val="00351DDB"/>
    <w:rsid w:val="003529A3"/>
    <w:rsid w:val="00352E3B"/>
    <w:rsid w:val="003531B0"/>
    <w:rsid w:val="00353A0C"/>
    <w:rsid w:val="00353C26"/>
    <w:rsid w:val="003547EE"/>
    <w:rsid w:val="00354953"/>
    <w:rsid w:val="003549B9"/>
    <w:rsid w:val="00354B9F"/>
    <w:rsid w:val="00354D03"/>
    <w:rsid w:val="0035532D"/>
    <w:rsid w:val="003554AA"/>
    <w:rsid w:val="00355ECF"/>
    <w:rsid w:val="00357076"/>
    <w:rsid w:val="003571D0"/>
    <w:rsid w:val="00357AF8"/>
    <w:rsid w:val="00360561"/>
    <w:rsid w:val="00360C03"/>
    <w:rsid w:val="00360EDD"/>
    <w:rsid w:val="003611E2"/>
    <w:rsid w:val="003613A8"/>
    <w:rsid w:val="00361413"/>
    <w:rsid w:val="00361611"/>
    <w:rsid w:val="00361FDD"/>
    <w:rsid w:val="00362501"/>
    <w:rsid w:val="00362505"/>
    <w:rsid w:val="003631C8"/>
    <w:rsid w:val="003639F3"/>
    <w:rsid w:val="00364068"/>
    <w:rsid w:val="003643B8"/>
    <w:rsid w:val="00364645"/>
    <w:rsid w:val="00364C5E"/>
    <w:rsid w:val="003655ED"/>
    <w:rsid w:val="003657D1"/>
    <w:rsid w:val="00365A42"/>
    <w:rsid w:val="00365C5B"/>
    <w:rsid w:val="00365D04"/>
    <w:rsid w:val="003664C4"/>
    <w:rsid w:val="003664FC"/>
    <w:rsid w:val="00366819"/>
    <w:rsid w:val="00366BB2"/>
    <w:rsid w:val="00367098"/>
    <w:rsid w:val="003672DE"/>
    <w:rsid w:val="0036777A"/>
    <w:rsid w:val="00367B32"/>
    <w:rsid w:val="00367C24"/>
    <w:rsid w:val="00367DA4"/>
    <w:rsid w:val="003705DA"/>
    <w:rsid w:val="00370CA8"/>
    <w:rsid w:val="003715AB"/>
    <w:rsid w:val="003716EC"/>
    <w:rsid w:val="00371E61"/>
    <w:rsid w:val="0037217E"/>
    <w:rsid w:val="003722F2"/>
    <w:rsid w:val="00372848"/>
    <w:rsid w:val="0037337D"/>
    <w:rsid w:val="00373A65"/>
    <w:rsid w:val="00373AA9"/>
    <w:rsid w:val="00373AD5"/>
    <w:rsid w:val="00373ECB"/>
    <w:rsid w:val="0037441A"/>
    <w:rsid w:val="00374681"/>
    <w:rsid w:val="00374A5C"/>
    <w:rsid w:val="00375484"/>
    <w:rsid w:val="00375679"/>
    <w:rsid w:val="003756B0"/>
    <w:rsid w:val="0037573C"/>
    <w:rsid w:val="00375818"/>
    <w:rsid w:val="00375878"/>
    <w:rsid w:val="00375CB5"/>
    <w:rsid w:val="003760A7"/>
    <w:rsid w:val="00376783"/>
    <w:rsid w:val="00376933"/>
    <w:rsid w:val="00376C3C"/>
    <w:rsid w:val="00376CDD"/>
    <w:rsid w:val="00377571"/>
    <w:rsid w:val="0037783E"/>
    <w:rsid w:val="00381109"/>
    <w:rsid w:val="003815E2"/>
    <w:rsid w:val="0038176A"/>
    <w:rsid w:val="00381AA2"/>
    <w:rsid w:val="00381F37"/>
    <w:rsid w:val="00382216"/>
    <w:rsid w:val="00382221"/>
    <w:rsid w:val="00382C8D"/>
    <w:rsid w:val="00382D4A"/>
    <w:rsid w:val="00382F21"/>
    <w:rsid w:val="0038358D"/>
    <w:rsid w:val="00383BCC"/>
    <w:rsid w:val="0038411A"/>
    <w:rsid w:val="00384245"/>
    <w:rsid w:val="00384E4A"/>
    <w:rsid w:val="00384E6D"/>
    <w:rsid w:val="003854D2"/>
    <w:rsid w:val="003855C9"/>
    <w:rsid w:val="003856BB"/>
    <w:rsid w:val="00385845"/>
    <w:rsid w:val="00387141"/>
    <w:rsid w:val="003871C7"/>
    <w:rsid w:val="003871D5"/>
    <w:rsid w:val="003874B8"/>
    <w:rsid w:val="0038777F"/>
    <w:rsid w:val="003877AD"/>
    <w:rsid w:val="003878F9"/>
    <w:rsid w:val="00387B18"/>
    <w:rsid w:val="00387F21"/>
    <w:rsid w:val="00387F40"/>
    <w:rsid w:val="0039095C"/>
    <w:rsid w:val="00390BF5"/>
    <w:rsid w:val="0039167A"/>
    <w:rsid w:val="00391C7C"/>
    <w:rsid w:val="00391F92"/>
    <w:rsid w:val="00391FB1"/>
    <w:rsid w:val="003926FA"/>
    <w:rsid w:val="00392857"/>
    <w:rsid w:val="00392A42"/>
    <w:rsid w:val="00392C50"/>
    <w:rsid w:val="00394054"/>
    <w:rsid w:val="0039416B"/>
    <w:rsid w:val="00394DFB"/>
    <w:rsid w:val="00396477"/>
    <w:rsid w:val="003967D6"/>
    <w:rsid w:val="00396AFE"/>
    <w:rsid w:val="00396BD7"/>
    <w:rsid w:val="00396C21"/>
    <w:rsid w:val="003973CE"/>
    <w:rsid w:val="00397518"/>
    <w:rsid w:val="00397745"/>
    <w:rsid w:val="00397882"/>
    <w:rsid w:val="003A00DF"/>
    <w:rsid w:val="003A01D9"/>
    <w:rsid w:val="003A01E0"/>
    <w:rsid w:val="003A113D"/>
    <w:rsid w:val="003A14A0"/>
    <w:rsid w:val="003A1C63"/>
    <w:rsid w:val="003A22E9"/>
    <w:rsid w:val="003A27F7"/>
    <w:rsid w:val="003A2EDC"/>
    <w:rsid w:val="003A32A4"/>
    <w:rsid w:val="003A346B"/>
    <w:rsid w:val="003A3B80"/>
    <w:rsid w:val="003A3F0A"/>
    <w:rsid w:val="003A47B8"/>
    <w:rsid w:val="003A511C"/>
    <w:rsid w:val="003A51FB"/>
    <w:rsid w:val="003A54F5"/>
    <w:rsid w:val="003A5EB6"/>
    <w:rsid w:val="003A674D"/>
    <w:rsid w:val="003A690D"/>
    <w:rsid w:val="003A73EB"/>
    <w:rsid w:val="003A7E7E"/>
    <w:rsid w:val="003B0B3A"/>
    <w:rsid w:val="003B0F01"/>
    <w:rsid w:val="003B236E"/>
    <w:rsid w:val="003B29ED"/>
    <w:rsid w:val="003B2DD6"/>
    <w:rsid w:val="003B2F46"/>
    <w:rsid w:val="003B414B"/>
    <w:rsid w:val="003B464C"/>
    <w:rsid w:val="003B51D9"/>
    <w:rsid w:val="003B5B31"/>
    <w:rsid w:val="003B5F83"/>
    <w:rsid w:val="003B61AD"/>
    <w:rsid w:val="003B62B9"/>
    <w:rsid w:val="003B6342"/>
    <w:rsid w:val="003B6DCD"/>
    <w:rsid w:val="003B6DE4"/>
    <w:rsid w:val="003B6FB0"/>
    <w:rsid w:val="003B74BD"/>
    <w:rsid w:val="003B77E4"/>
    <w:rsid w:val="003B78FE"/>
    <w:rsid w:val="003B7E48"/>
    <w:rsid w:val="003C0F44"/>
    <w:rsid w:val="003C1791"/>
    <w:rsid w:val="003C1928"/>
    <w:rsid w:val="003C204A"/>
    <w:rsid w:val="003C270C"/>
    <w:rsid w:val="003C2755"/>
    <w:rsid w:val="003C27A1"/>
    <w:rsid w:val="003C31BA"/>
    <w:rsid w:val="003C368C"/>
    <w:rsid w:val="003C3E38"/>
    <w:rsid w:val="003C3E93"/>
    <w:rsid w:val="003C4289"/>
    <w:rsid w:val="003C47BB"/>
    <w:rsid w:val="003C4AED"/>
    <w:rsid w:val="003C4D94"/>
    <w:rsid w:val="003C5285"/>
    <w:rsid w:val="003C52FE"/>
    <w:rsid w:val="003C57D9"/>
    <w:rsid w:val="003C692A"/>
    <w:rsid w:val="003C7CF5"/>
    <w:rsid w:val="003C7E11"/>
    <w:rsid w:val="003D01F6"/>
    <w:rsid w:val="003D03F9"/>
    <w:rsid w:val="003D053A"/>
    <w:rsid w:val="003D1606"/>
    <w:rsid w:val="003D1621"/>
    <w:rsid w:val="003D1A9E"/>
    <w:rsid w:val="003D2057"/>
    <w:rsid w:val="003D226F"/>
    <w:rsid w:val="003D251C"/>
    <w:rsid w:val="003D2773"/>
    <w:rsid w:val="003D2AA7"/>
    <w:rsid w:val="003D346F"/>
    <w:rsid w:val="003D3DA0"/>
    <w:rsid w:val="003D40F7"/>
    <w:rsid w:val="003D47DE"/>
    <w:rsid w:val="003D4F0F"/>
    <w:rsid w:val="003D4F9B"/>
    <w:rsid w:val="003D58C5"/>
    <w:rsid w:val="003D5C5B"/>
    <w:rsid w:val="003D5F55"/>
    <w:rsid w:val="003D6211"/>
    <w:rsid w:val="003D624D"/>
    <w:rsid w:val="003D6C2F"/>
    <w:rsid w:val="003D75A8"/>
    <w:rsid w:val="003D7A8A"/>
    <w:rsid w:val="003D7CB7"/>
    <w:rsid w:val="003D7CD8"/>
    <w:rsid w:val="003E01AD"/>
    <w:rsid w:val="003E0CD8"/>
    <w:rsid w:val="003E0FEA"/>
    <w:rsid w:val="003E149E"/>
    <w:rsid w:val="003E1AB4"/>
    <w:rsid w:val="003E2005"/>
    <w:rsid w:val="003E277B"/>
    <w:rsid w:val="003E2961"/>
    <w:rsid w:val="003E46C8"/>
    <w:rsid w:val="003E4C26"/>
    <w:rsid w:val="003E53C6"/>
    <w:rsid w:val="003E5EAF"/>
    <w:rsid w:val="003E6235"/>
    <w:rsid w:val="003E78CC"/>
    <w:rsid w:val="003E7D8E"/>
    <w:rsid w:val="003E7E9F"/>
    <w:rsid w:val="003F012C"/>
    <w:rsid w:val="003F014F"/>
    <w:rsid w:val="003F036B"/>
    <w:rsid w:val="003F09CA"/>
    <w:rsid w:val="003F208D"/>
    <w:rsid w:val="003F26F0"/>
    <w:rsid w:val="003F2C19"/>
    <w:rsid w:val="003F2F4C"/>
    <w:rsid w:val="003F3167"/>
    <w:rsid w:val="003F3F8E"/>
    <w:rsid w:val="003F3FCE"/>
    <w:rsid w:val="003F42FB"/>
    <w:rsid w:val="003F5216"/>
    <w:rsid w:val="003F5489"/>
    <w:rsid w:val="003F695C"/>
    <w:rsid w:val="003F6F4B"/>
    <w:rsid w:val="003F766A"/>
    <w:rsid w:val="003F7A71"/>
    <w:rsid w:val="003F7B1C"/>
    <w:rsid w:val="003F7C09"/>
    <w:rsid w:val="003F7CCD"/>
    <w:rsid w:val="0040010D"/>
    <w:rsid w:val="0040059D"/>
    <w:rsid w:val="004006FA"/>
    <w:rsid w:val="00400E73"/>
    <w:rsid w:val="0040129C"/>
    <w:rsid w:val="00401788"/>
    <w:rsid w:val="00401790"/>
    <w:rsid w:val="00401D1D"/>
    <w:rsid w:val="004020D1"/>
    <w:rsid w:val="00402560"/>
    <w:rsid w:val="00402ADA"/>
    <w:rsid w:val="004030ED"/>
    <w:rsid w:val="00403146"/>
    <w:rsid w:val="004032A7"/>
    <w:rsid w:val="00403719"/>
    <w:rsid w:val="00403E19"/>
    <w:rsid w:val="00404750"/>
    <w:rsid w:val="00404B57"/>
    <w:rsid w:val="00404FC0"/>
    <w:rsid w:val="0040543A"/>
    <w:rsid w:val="004063AC"/>
    <w:rsid w:val="0040647E"/>
    <w:rsid w:val="0040663D"/>
    <w:rsid w:val="004069B7"/>
    <w:rsid w:val="004078F6"/>
    <w:rsid w:val="00407ACA"/>
    <w:rsid w:val="00407D71"/>
    <w:rsid w:val="00411FEE"/>
    <w:rsid w:val="0041306D"/>
    <w:rsid w:val="0041314A"/>
    <w:rsid w:val="00413B1A"/>
    <w:rsid w:val="00413D40"/>
    <w:rsid w:val="004143C4"/>
    <w:rsid w:val="0041474A"/>
    <w:rsid w:val="00414934"/>
    <w:rsid w:val="00414C05"/>
    <w:rsid w:val="00414CE6"/>
    <w:rsid w:val="00414FD0"/>
    <w:rsid w:val="00415B4E"/>
    <w:rsid w:val="00415BEF"/>
    <w:rsid w:val="00415D3B"/>
    <w:rsid w:val="00415EE4"/>
    <w:rsid w:val="004160A6"/>
    <w:rsid w:val="00416803"/>
    <w:rsid w:val="004169AB"/>
    <w:rsid w:val="00416E41"/>
    <w:rsid w:val="00417817"/>
    <w:rsid w:val="004178D5"/>
    <w:rsid w:val="00417999"/>
    <w:rsid w:val="00417A86"/>
    <w:rsid w:val="00417FE1"/>
    <w:rsid w:val="004200EA"/>
    <w:rsid w:val="00420244"/>
    <w:rsid w:val="00420288"/>
    <w:rsid w:val="004207B6"/>
    <w:rsid w:val="00420B15"/>
    <w:rsid w:val="00420C79"/>
    <w:rsid w:val="00420FA0"/>
    <w:rsid w:val="0042103A"/>
    <w:rsid w:val="0042136F"/>
    <w:rsid w:val="004213BB"/>
    <w:rsid w:val="00421A55"/>
    <w:rsid w:val="00422493"/>
    <w:rsid w:val="00422E8E"/>
    <w:rsid w:val="00422F21"/>
    <w:rsid w:val="004235CC"/>
    <w:rsid w:val="00423D93"/>
    <w:rsid w:val="0042433D"/>
    <w:rsid w:val="0042452C"/>
    <w:rsid w:val="00425911"/>
    <w:rsid w:val="004261E4"/>
    <w:rsid w:val="00426569"/>
    <w:rsid w:val="00426723"/>
    <w:rsid w:val="00426F20"/>
    <w:rsid w:val="00427050"/>
    <w:rsid w:val="004271AA"/>
    <w:rsid w:val="004271C6"/>
    <w:rsid w:val="00427855"/>
    <w:rsid w:val="004279D9"/>
    <w:rsid w:val="00427DE6"/>
    <w:rsid w:val="004305CC"/>
    <w:rsid w:val="004309E0"/>
    <w:rsid w:val="00431208"/>
    <w:rsid w:val="00431745"/>
    <w:rsid w:val="004318B5"/>
    <w:rsid w:val="004324EE"/>
    <w:rsid w:val="004328BE"/>
    <w:rsid w:val="00433146"/>
    <w:rsid w:val="00433154"/>
    <w:rsid w:val="0043316E"/>
    <w:rsid w:val="00433636"/>
    <w:rsid w:val="004336A3"/>
    <w:rsid w:val="0043391C"/>
    <w:rsid w:val="00433C8E"/>
    <w:rsid w:val="00434000"/>
    <w:rsid w:val="00434230"/>
    <w:rsid w:val="00434276"/>
    <w:rsid w:val="0043432C"/>
    <w:rsid w:val="00434595"/>
    <w:rsid w:val="0043463D"/>
    <w:rsid w:val="00434EBD"/>
    <w:rsid w:val="0043510C"/>
    <w:rsid w:val="00435626"/>
    <w:rsid w:val="004358F5"/>
    <w:rsid w:val="00435A48"/>
    <w:rsid w:val="00435F98"/>
    <w:rsid w:val="00435F9D"/>
    <w:rsid w:val="00436ACB"/>
    <w:rsid w:val="00436CA2"/>
    <w:rsid w:val="004372BD"/>
    <w:rsid w:val="004374C5"/>
    <w:rsid w:val="00437642"/>
    <w:rsid w:val="004376DC"/>
    <w:rsid w:val="00437A0C"/>
    <w:rsid w:val="00437B1F"/>
    <w:rsid w:val="00437C41"/>
    <w:rsid w:val="00437CED"/>
    <w:rsid w:val="00437D08"/>
    <w:rsid w:val="00437DBA"/>
    <w:rsid w:val="00440125"/>
    <w:rsid w:val="00440D0F"/>
    <w:rsid w:val="004414E8"/>
    <w:rsid w:val="0044174C"/>
    <w:rsid w:val="00441908"/>
    <w:rsid w:val="0044199A"/>
    <w:rsid w:val="004424D6"/>
    <w:rsid w:val="004425B7"/>
    <w:rsid w:val="00442F90"/>
    <w:rsid w:val="00443339"/>
    <w:rsid w:val="00443FE5"/>
    <w:rsid w:val="004446FE"/>
    <w:rsid w:val="00444720"/>
    <w:rsid w:val="004447F4"/>
    <w:rsid w:val="00444C01"/>
    <w:rsid w:val="004456EE"/>
    <w:rsid w:val="00445C1A"/>
    <w:rsid w:val="004461C6"/>
    <w:rsid w:val="0044658A"/>
    <w:rsid w:val="00446AA3"/>
    <w:rsid w:val="00446DBA"/>
    <w:rsid w:val="00446FD4"/>
    <w:rsid w:val="00447895"/>
    <w:rsid w:val="004479F7"/>
    <w:rsid w:val="0045001C"/>
    <w:rsid w:val="00450906"/>
    <w:rsid w:val="00451330"/>
    <w:rsid w:val="004515FA"/>
    <w:rsid w:val="00451B0E"/>
    <w:rsid w:val="00451D50"/>
    <w:rsid w:val="00452257"/>
    <w:rsid w:val="0045262F"/>
    <w:rsid w:val="00452B7C"/>
    <w:rsid w:val="00452EA4"/>
    <w:rsid w:val="004534DD"/>
    <w:rsid w:val="00453ED3"/>
    <w:rsid w:val="00453FAB"/>
    <w:rsid w:val="00454531"/>
    <w:rsid w:val="0045493A"/>
    <w:rsid w:val="00454C4D"/>
    <w:rsid w:val="0045518C"/>
    <w:rsid w:val="00455691"/>
    <w:rsid w:val="0045635D"/>
    <w:rsid w:val="00456A36"/>
    <w:rsid w:val="00456E01"/>
    <w:rsid w:val="004574A5"/>
    <w:rsid w:val="004575DB"/>
    <w:rsid w:val="0045784F"/>
    <w:rsid w:val="00457BA7"/>
    <w:rsid w:val="00457C28"/>
    <w:rsid w:val="00457C4A"/>
    <w:rsid w:val="00457CBD"/>
    <w:rsid w:val="004605C7"/>
    <w:rsid w:val="004607C8"/>
    <w:rsid w:val="00460970"/>
    <w:rsid w:val="00460ABC"/>
    <w:rsid w:val="00461441"/>
    <w:rsid w:val="00461E57"/>
    <w:rsid w:val="00461FA9"/>
    <w:rsid w:val="0046226B"/>
    <w:rsid w:val="0046230F"/>
    <w:rsid w:val="004627D5"/>
    <w:rsid w:val="00462896"/>
    <w:rsid w:val="00463BD3"/>
    <w:rsid w:val="00463CBF"/>
    <w:rsid w:val="00464325"/>
    <w:rsid w:val="004646D8"/>
    <w:rsid w:val="00465C86"/>
    <w:rsid w:val="0046618B"/>
    <w:rsid w:val="00466259"/>
    <w:rsid w:val="00466292"/>
    <w:rsid w:val="00466412"/>
    <w:rsid w:val="00466D8C"/>
    <w:rsid w:val="00466DF7"/>
    <w:rsid w:val="00466E8C"/>
    <w:rsid w:val="00467B23"/>
    <w:rsid w:val="00467B47"/>
    <w:rsid w:val="00467BBF"/>
    <w:rsid w:val="00467BFA"/>
    <w:rsid w:val="00467FA2"/>
    <w:rsid w:val="00470133"/>
    <w:rsid w:val="00470275"/>
    <w:rsid w:val="00470695"/>
    <w:rsid w:val="00470773"/>
    <w:rsid w:val="00471A60"/>
    <w:rsid w:val="004721D1"/>
    <w:rsid w:val="00472426"/>
    <w:rsid w:val="00472602"/>
    <w:rsid w:val="00472E13"/>
    <w:rsid w:val="00473010"/>
    <w:rsid w:val="00473796"/>
    <w:rsid w:val="00473861"/>
    <w:rsid w:val="0047388A"/>
    <w:rsid w:val="00473A63"/>
    <w:rsid w:val="00473C49"/>
    <w:rsid w:val="00474132"/>
    <w:rsid w:val="004744AD"/>
    <w:rsid w:val="0047486A"/>
    <w:rsid w:val="004749CB"/>
    <w:rsid w:val="00475960"/>
    <w:rsid w:val="00475F82"/>
    <w:rsid w:val="00476395"/>
    <w:rsid w:val="00477659"/>
    <w:rsid w:val="004776E0"/>
    <w:rsid w:val="004800CF"/>
    <w:rsid w:val="004802ED"/>
    <w:rsid w:val="00481037"/>
    <w:rsid w:val="004810B2"/>
    <w:rsid w:val="004813D3"/>
    <w:rsid w:val="00481553"/>
    <w:rsid w:val="00482097"/>
    <w:rsid w:val="004821FE"/>
    <w:rsid w:val="0048260F"/>
    <w:rsid w:val="0048277A"/>
    <w:rsid w:val="00482864"/>
    <w:rsid w:val="00483BEF"/>
    <w:rsid w:val="00484329"/>
    <w:rsid w:val="00484509"/>
    <w:rsid w:val="0048482B"/>
    <w:rsid w:val="004857F6"/>
    <w:rsid w:val="00485B08"/>
    <w:rsid w:val="00485F76"/>
    <w:rsid w:val="00486251"/>
    <w:rsid w:val="00486492"/>
    <w:rsid w:val="00486B21"/>
    <w:rsid w:val="00486C10"/>
    <w:rsid w:val="00486DAB"/>
    <w:rsid w:val="00486F7B"/>
    <w:rsid w:val="00487BD1"/>
    <w:rsid w:val="00487BF5"/>
    <w:rsid w:val="00487F6B"/>
    <w:rsid w:val="00490578"/>
    <w:rsid w:val="00490615"/>
    <w:rsid w:val="00490F86"/>
    <w:rsid w:val="004911E9"/>
    <w:rsid w:val="004913BB"/>
    <w:rsid w:val="00491794"/>
    <w:rsid w:val="0049197B"/>
    <w:rsid w:val="00491BA2"/>
    <w:rsid w:val="00491D33"/>
    <w:rsid w:val="00491FDD"/>
    <w:rsid w:val="00493796"/>
    <w:rsid w:val="00493D9F"/>
    <w:rsid w:val="00494F56"/>
    <w:rsid w:val="00495700"/>
    <w:rsid w:val="00495BE6"/>
    <w:rsid w:val="00495FA3"/>
    <w:rsid w:val="00496E35"/>
    <w:rsid w:val="004970B2"/>
    <w:rsid w:val="00497868"/>
    <w:rsid w:val="00497CE7"/>
    <w:rsid w:val="004A0C3A"/>
    <w:rsid w:val="004A1055"/>
    <w:rsid w:val="004A1B1A"/>
    <w:rsid w:val="004A2191"/>
    <w:rsid w:val="004A27B0"/>
    <w:rsid w:val="004A296C"/>
    <w:rsid w:val="004A2A76"/>
    <w:rsid w:val="004A2F8A"/>
    <w:rsid w:val="004A3277"/>
    <w:rsid w:val="004A34FF"/>
    <w:rsid w:val="004A3694"/>
    <w:rsid w:val="004A3A2D"/>
    <w:rsid w:val="004A49CE"/>
    <w:rsid w:val="004A54B4"/>
    <w:rsid w:val="004A5B98"/>
    <w:rsid w:val="004A6A40"/>
    <w:rsid w:val="004A6AC3"/>
    <w:rsid w:val="004A70A3"/>
    <w:rsid w:val="004A73E9"/>
    <w:rsid w:val="004B0863"/>
    <w:rsid w:val="004B109B"/>
    <w:rsid w:val="004B1750"/>
    <w:rsid w:val="004B1B01"/>
    <w:rsid w:val="004B21E7"/>
    <w:rsid w:val="004B2B65"/>
    <w:rsid w:val="004B2B97"/>
    <w:rsid w:val="004B398A"/>
    <w:rsid w:val="004B3C01"/>
    <w:rsid w:val="004B3FC6"/>
    <w:rsid w:val="004B423A"/>
    <w:rsid w:val="004B42A1"/>
    <w:rsid w:val="004B436E"/>
    <w:rsid w:val="004B56EA"/>
    <w:rsid w:val="004B63DD"/>
    <w:rsid w:val="004B6E4B"/>
    <w:rsid w:val="004B7403"/>
    <w:rsid w:val="004B7C03"/>
    <w:rsid w:val="004B7F53"/>
    <w:rsid w:val="004C02E9"/>
    <w:rsid w:val="004C0645"/>
    <w:rsid w:val="004C1024"/>
    <w:rsid w:val="004C16D3"/>
    <w:rsid w:val="004C1866"/>
    <w:rsid w:val="004C18CC"/>
    <w:rsid w:val="004C2477"/>
    <w:rsid w:val="004C250A"/>
    <w:rsid w:val="004C274A"/>
    <w:rsid w:val="004C295B"/>
    <w:rsid w:val="004C2980"/>
    <w:rsid w:val="004C2AE1"/>
    <w:rsid w:val="004C3C15"/>
    <w:rsid w:val="004C41D1"/>
    <w:rsid w:val="004C44CC"/>
    <w:rsid w:val="004C4B4B"/>
    <w:rsid w:val="004C5557"/>
    <w:rsid w:val="004C61B9"/>
    <w:rsid w:val="004C6789"/>
    <w:rsid w:val="004C6C6B"/>
    <w:rsid w:val="004C7795"/>
    <w:rsid w:val="004C7C52"/>
    <w:rsid w:val="004D0619"/>
    <w:rsid w:val="004D0771"/>
    <w:rsid w:val="004D157E"/>
    <w:rsid w:val="004D1671"/>
    <w:rsid w:val="004D1BC1"/>
    <w:rsid w:val="004D1BE3"/>
    <w:rsid w:val="004D2007"/>
    <w:rsid w:val="004D21E7"/>
    <w:rsid w:val="004D23C8"/>
    <w:rsid w:val="004D285D"/>
    <w:rsid w:val="004D2AE4"/>
    <w:rsid w:val="004D2C5E"/>
    <w:rsid w:val="004D2C8C"/>
    <w:rsid w:val="004D3D6C"/>
    <w:rsid w:val="004D4643"/>
    <w:rsid w:val="004D4DF1"/>
    <w:rsid w:val="004D4F91"/>
    <w:rsid w:val="004D512F"/>
    <w:rsid w:val="004D65AB"/>
    <w:rsid w:val="004D6A32"/>
    <w:rsid w:val="004D6DB6"/>
    <w:rsid w:val="004D72DE"/>
    <w:rsid w:val="004D73BD"/>
    <w:rsid w:val="004D7CD9"/>
    <w:rsid w:val="004D7D4A"/>
    <w:rsid w:val="004E0826"/>
    <w:rsid w:val="004E0A43"/>
    <w:rsid w:val="004E0D28"/>
    <w:rsid w:val="004E14DF"/>
    <w:rsid w:val="004E1E0F"/>
    <w:rsid w:val="004E315D"/>
    <w:rsid w:val="004E33D3"/>
    <w:rsid w:val="004E3A6D"/>
    <w:rsid w:val="004E4293"/>
    <w:rsid w:val="004E4508"/>
    <w:rsid w:val="004E46E1"/>
    <w:rsid w:val="004E47EB"/>
    <w:rsid w:val="004E4CB8"/>
    <w:rsid w:val="004E60AD"/>
    <w:rsid w:val="004E6192"/>
    <w:rsid w:val="004E6256"/>
    <w:rsid w:val="004E6D28"/>
    <w:rsid w:val="004E729C"/>
    <w:rsid w:val="004E72FE"/>
    <w:rsid w:val="004E781B"/>
    <w:rsid w:val="004E7B0D"/>
    <w:rsid w:val="004E7B61"/>
    <w:rsid w:val="004F0A1E"/>
    <w:rsid w:val="004F0DCA"/>
    <w:rsid w:val="004F140B"/>
    <w:rsid w:val="004F15BB"/>
    <w:rsid w:val="004F1BBF"/>
    <w:rsid w:val="004F1E8C"/>
    <w:rsid w:val="004F1FB5"/>
    <w:rsid w:val="004F357C"/>
    <w:rsid w:val="004F3F2F"/>
    <w:rsid w:val="004F4549"/>
    <w:rsid w:val="004F47AB"/>
    <w:rsid w:val="004F49C9"/>
    <w:rsid w:val="004F64AD"/>
    <w:rsid w:val="004F6723"/>
    <w:rsid w:val="004F6944"/>
    <w:rsid w:val="004F6B53"/>
    <w:rsid w:val="004F6CC1"/>
    <w:rsid w:val="004F7264"/>
    <w:rsid w:val="004F7558"/>
    <w:rsid w:val="004F7717"/>
    <w:rsid w:val="00500186"/>
    <w:rsid w:val="00500326"/>
    <w:rsid w:val="005014EF"/>
    <w:rsid w:val="005025C6"/>
    <w:rsid w:val="005026B2"/>
    <w:rsid w:val="00502E86"/>
    <w:rsid w:val="005032BF"/>
    <w:rsid w:val="00503508"/>
    <w:rsid w:val="005035CC"/>
    <w:rsid w:val="005037DE"/>
    <w:rsid w:val="005038B9"/>
    <w:rsid w:val="00503CEF"/>
    <w:rsid w:val="00504008"/>
    <w:rsid w:val="0050409C"/>
    <w:rsid w:val="00504EE4"/>
    <w:rsid w:val="00505AE4"/>
    <w:rsid w:val="00505BD3"/>
    <w:rsid w:val="0050613A"/>
    <w:rsid w:val="005062B2"/>
    <w:rsid w:val="005063BB"/>
    <w:rsid w:val="00506464"/>
    <w:rsid w:val="00506B82"/>
    <w:rsid w:val="0050705A"/>
    <w:rsid w:val="00507109"/>
    <w:rsid w:val="005072FB"/>
    <w:rsid w:val="00507317"/>
    <w:rsid w:val="00507AA2"/>
    <w:rsid w:val="00510A23"/>
    <w:rsid w:val="00510D10"/>
    <w:rsid w:val="0051122A"/>
    <w:rsid w:val="005116A5"/>
    <w:rsid w:val="00511CD3"/>
    <w:rsid w:val="00511CDD"/>
    <w:rsid w:val="00512AE0"/>
    <w:rsid w:val="00512EDE"/>
    <w:rsid w:val="00513622"/>
    <w:rsid w:val="00513907"/>
    <w:rsid w:val="005145ED"/>
    <w:rsid w:val="005147F9"/>
    <w:rsid w:val="005156DA"/>
    <w:rsid w:val="00515B60"/>
    <w:rsid w:val="00516A18"/>
    <w:rsid w:val="005172C4"/>
    <w:rsid w:val="00517A84"/>
    <w:rsid w:val="00520363"/>
    <w:rsid w:val="005206D9"/>
    <w:rsid w:val="00520BA3"/>
    <w:rsid w:val="00520FEC"/>
    <w:rsid w:val="005210CB"/>
    <w:rsid w:val="005213C6"/>
    <w:rsid w:val="005214D4"/>
    <w:rsid w:val="00521AEE"/>
    <w:rsid w:val="00521E61"/>
    <w:rsid w:val="005230AC"/>
    <w:rsid w:val="005237F0"/>
    <w:rsid w:val="0052388C"/>
    <w:rsid w:val="0052388E"/>
    <w:rsid w:val="005238DE"/>
    <w:rsid w:val="00523C1B"/>
    <w:rsid w:val="005241B4"/>
    <w:rsid w:val="00524270"/>
    <w:rsid w:val="00524D42"/>
    <w:rsid w:val="0052511E"/>
    <w:rsid w:val="005258FB"/>
    <w:rsid w:val="00526085"/>
    <w:rsid w:val="00526438"/>
    <w:rsid w:val="0052693C"/>
    <w:rsid w:val="00526BE9"/>
    <w:rsid w:val="005270B6"/>
    <w:rsid w:val="00527245"/>
    <w:rsid w:val="00527634"/>
    <w:rsid w:val="005277BF"/>
    <w:rsid w:val="00527CEC"/>
    <w:rsid w:val="005309BC"/>
    <w:rsid w:val="005311BA"/>
    <w:rsid w:val="005317B8"/>
    <w:rsid w:val="005317DF"/>
    <w:rsid w:val="00531CB9"/>
    <w:rsid w:val="00532033"/>
    <w:rsid w:val="00532383"/>
    <w:rsid w:val="005326E9"/>
    <w:rsid w:val="00532742"/>
    <w:rsid w:val="0053291F"/>
    <w:rsid w:val="00532C20"/>
    <w:rsid w:val="005331B9"/>
    <w:rsid w:val="00533C44"/>
    <w:rsid w:val="005342C3"/>
    <w:rsid w:val="005352F0"/>
    <w:rsid w:val="0053572F"/>
    <w:rsid w:val="00535A11"/>
    <w:rsid w:val="00535BDD"/>
    <w:rsid w:val="00536470"/>
    <w:rsid w:val="005366B2"/>
    <w:rsid w:val="00536B96"/>
    <w:rsid w:val="00537764"/>
    <w:rsid w:val="0053783F"/>
    <w:rsid w:val="00537CC6"/>
    <w:rsid w:val="0054057D"/>
    <w:rsid w:val="005412F8"/>
    <w:rsid w:val="00541395"/>
    <w:rsid w:val="00542748"/>
    <w:rsid w:val="0054279B"/>
    <w:rsid w:val="00542857"/>
    <w:rsid w:val="00542AB8"/>
    <w:rsid w:val="00542B45"/>
    <w:rsid w:val="00542D65"/>
    <w:rsid w:val="00543253"/>
    <w:rsid w:val="005435BE"/>
    <w:rsid w:val="00543AFC"/>
    <w:rsid w:val="0054420B"/>
    <w:rsid w:val="00544C8A"/>
    <w:rsid w:val="00544EE3"/>
    <w:rsid w:val="005472B5"/>
    <w:rsid w:val="00547BD5"/>
    <w:rsid w:val="0055098D"/>
    <w:rsid w:val="00550E99"/>
    <w:rsid w:val="00550F72"/>
    <w:rsid w:val="00551DF5"/>
    <w:rsid w:val="00553716"/>
    <w:rsid w:val="00554194"/>
    <w:rsid w:val="00554AA2"/>
    <w:rsid w:val="00555AF6"/>
    <w:rsid w:val="00556582"/>
    <w:rsid w:val="00556AA2"/>
    <w:rsid w:val="00556B0B"/>
    <w:rsid w:val="00556C97"/>
    <w:rsid w:val="005572D2"/>
    <w:rsid w:val="00557591"/>
    <w:rsid w:val="00560646"/>
    <w:rsid w:val="00560C65"/>
    <w:rsid w:val="00560EC7"/>
    <w:rsid w:val="0056123F"/>
    <w:rsid w:val="00561323"/>
    <w:rsid w:val="005615CD"/>
    <w:rsid w:val="00561F81"/>
    <w:rsid w:val="00562F2E"/>
    <w:rsid w:val="0056388A"/>
    <w:rsid w:val="00563B6D"/>
    <w:rsid w:val="00564785"/>
    <w:rsid w:val="0056492A"/>
    <w:rsid w:val="005657D0"/>
    <w:rsid w:val="00566122"/>
    <w:rsid w:val="00566210"/>
    <w:rsid w:val="0056647D"/>
    <w:rsid w:val="00567035"/>
    <w:rsid w:val="00567097"/>
    <w:rsid w:val="005673AA"/>
    <w:rsid w:val="00567B39"/>
    <w:rsid w:val="005700CF"/>
    <w:rsid w:val="00570854"/>
    <w:rsid w:val="0057088B"/>
    <w:rsid w:val="00570A5F"/>
    <w:rsid w:val="00571130"/>
    <w:rsid w:val="00571199"/>
    <w:rsid w:val="005717E7"/>
    <w:rsid w:val="005723FD"/>
    <w:rsid w:val="005727A1"/>
    <w:rsid w:val="00572A5D"/>
    <w:rsid w:val="00572AB1"/>
    <w:rsid w:val="00572AC4"/>
    <w:rsid w:val="00573125"/>
    <w:rsid w:val="0057316F"/>
    <w:rsid w:val="00574301"/>
    <w:rsid w:val="00574815"/>
    <w:rsid w:val="00574FA2"/>
    <w:rsid w:val="005755C1"/>
    <w:rsid w:val="00577345"/>
    <w:rsid w:val="00577DD8"/>
    <w:rsid w:val="00577EC7"/>
    <w:rsid w:val="00580650"/>
    <w:rsid w:val="00580B1A"/>
    <w:rsid w:val="0058165B"/>
    <w:rsid w:val="0058168D"/>
    <w:rsid w:val="0058178E"/>
    <w:rsid w:val="00581DCE"/>
    <w:rsid w:val="005826E2"/>
    <w:rsid w:val="005834CA"/>
    <w:rsid w:val="00584288"/>
    <w:rsid w:val="0058463E"/>
    <w:rsid w:val="00584694"/>
    <w:rsid w:val="00584739"/>
    <w:rsid w:val="00584DF6"/>
    <w:rsid w:val="005858FB"/>
    <w:rsid w:val="00586BEF"/>
    <w:rsid w:val="00586CDF"/>
    <w:rsid w:val="00587132"/>
    <w:rsid w:val="005871FF"/>
    <w:rsid w:val="005876CF"/>
    <w:rsid w:val="00590031"/>
    <w:rsid w:val="00590F64"/>
    <w:rsid w:val="0059197F"/>
    <w:rsid w:val="005923EB"/>
    <w:rsid w:val="00592869"/>
    <w:rsid w:val="00592B0F"/>
    <w:rsid w:val="005932E0"/>
    <w:rsid w:val="00593A6D"/>
    <w:rsid w:val="00593B9E"/>
    <w:rsid w:val="00593E02"/>
    <w:rsid w:val="00593E20"/>
    <w:rsid w:val="00594051"/>
    <w:rsid w:val="00594735"/>
    <w:rsid w:val="00594823"/>
    <w:rsid w:val="00594B8A"/>
    <w:rsid w:val="00595029"/>
    <w:rsid w:val="00595A14"/>
    <w:rsid w:val="00596A5D"/>
    <w:rsid w:val="00596CEC"/>
    <w:rsid w:val="00597014"/>
    <w:rsid w:val="00597176"/>
    <w:rsid w:val="005971DE"/>
    <w:rsid w:val="00597B9A"/>
    <w:rsid w:val="00597C76"/>
    <w:rsid w:val="005A0009"/>
    <w:rsid w:val="005A0220"/>
    <w:rsid w:val="005A04F1"/>
    <w:rsid w:val="005A0A78"/>
    <w:rsid w:val="005A0D24"/>
    <w:rsid w:val="005A0F7F"/>
    <w:rsid w:val="005A1730"/>
    <w:rsid w:val="005A25C4"/>
    <w:rsid w:val="005A2791"/>
    <w:rsid w:val="005A27C0"/>
    <w:rsid w:val="005A36E4"/>
    <w:rsid w:val="005A3D3D"/>
    <w:rsid w:val="005A3F3F"/>
    <w:rsid w:val="005A3FCE"/>
    <w:rsid w:val="005A4809"/>
    <w:rsid w:val="005A4C50"/>
    <w:rsid w:val="005A4D2C"/>
    <w:rsid w:val="005A5284"/>
    <w:rsid w:val="005A6AC1"/>
    <w:rsid w:val="005A6ACF"/>
    <w:rsid w:val="005A7259"/>
    <w:rsid w:val="005A7529"/>
    <w:rsid w:val="005A7C94"/>
    <w:rsid w:val="005B04BD"/>
    <w:rsid w:val="005B0925"/>
    <w:rsid w:val="005B0B00"/>
    <w:rsid w:val="005B0EAE"/>
    <w:rsid w:val="005B1ED4"/>
    <w:rsid w:val="005B284E"/>
    <w:rsid w:val="005B323A"/>
    <w:rsid w:val="005B438D"/>
    <w:rsid w:val="005B453C"/>
    <w:rsid w:val="005B462E"/>
    <w:rsid w:val="005B4BBC"/>
    <w:rsid w:val="005B4C4C"/>
    <w:rsid w:val="005B4CDB"/>
    <w:rsid w:val="005B5639"/>
    <w:rsid w:val="005B567A"/>
    <w:rsid w:val="005B56CD"/>
    <w:rsid w:val="005B5A9D"/>
    <w:rsid w:val="005B6354"/>
    <w:rsid w:val="005B668A"/>
    <w:rsid w:val="005B6A45"/>
    <w:rsid w:val="005B6A98"/>
    <w:rsid w:val="005B6F15"/>
    <w:rsid w:val="005B7378"/>
    <w:rsid w:val="005B7F89"/>
    <w:rsid w:val="005C0026"/>
    <w:rsid w:val="005C00CA"/>
    <w:rsid w:val="005C0310"/>
    <w:rsid w:val="005C09BE"/>
    <w:rsid w:val="005C0D7C"/>
    <w:rsid w:val="005C0F7B"/>
    <w:rsid w:val="005C33F1"/>
    <w:rsid w:val="005C3BE8"/>
    <w:rsid w:val="005C5040"/>
    <w:rsid w:val="005C522D"/>
    <w:rsid w:val="005C5353"/>
    <w:rsid w:val="005C5F99"/>
    <w:rsid w:val="005C6259"/>
    <w:rsid w:val="005C6455"/>
    <w:rsid w:val="005C69EB"/>
    <w:rsid w:val="005C6A1E"/>
    <w:rsid w:val="005C7383"/>
    <w:rsid w:val="005C7734"/>
    <w:rsid w:val="005C7A1E"/>
    <w:rsid w:val="005C7B48"/>
    <w:rsid w:val="005C7B67"/>
    <w:rsid w:val="005D09C4"/>
    <w:rsid w:val="005D0F46"/>
    <w:rsid w:val="005D1061"/>
    <w:rsid w:val="005D1513"/>
    <w:rsid w:val="005D1F37"/>
    <w:rsid w:val="005D24A2"/>
    <w:rsid w:val="005D2588"/>
    <w:rsid w:val="005D2787"/>
    <w:rsid w:val="005D28FC"/>
    <w:rsid w:val="005D2992"/>
    <w:rsid w:val="005D3542"/>
    <w:rsid w:val="005D414F"/>
    <w:rsid w:val="005D5442"/>
    <w:rsid w:val="005D554A"/>
    <w:rsid w:val="005D5C9C"/>
    <w:rsid w:val="005D6C81"/>
    <w:rsid w:val="005D720D"/>
    <w:rsid w:val="005D7588"/>
    <w:rsid w:val="005D75B1"/>
    <w:rsid w:val="005D7970"/>
    <w:rsid w:val="005D7FD4"/>
    <w:rsid w:val="005E10B7"/>
    <w:rsid w:val="005E1B41"/>
    <w:rsid w:val="005E2717"/>
    <w:rsid w:val="005E326A"/>
    <w:rsid w:val="005E4F48"/>
    <w:rsid w:val="005E569D"/>
    <w:rsid w:val="005E5910"/>
    <w:rsid w:val="005E5944"/>
    <w:rsid w:val="005E5A74"/>
    <w:rsid w:val="005E5E58"/>
    <w:rsid w:val="005E69F2"/>
    <w:rsid w:val="005E6A0F"/>
    <w:rsid w:val="005E6F6A"/>
    <w:rsid w:val="005E71B8"/>
    <w:rsid w:val="005E7735"/>
    <w:rsid w:val="005E773A"/>
    <w:rsid w:val="005E79F8"/>
    <w:rsid w:val="005E7D85"/>
    <w:rsid w:val="005E7F2E"/>
    <w:rsid w:val="005F022C"/>
    <w:rsid w:val="005F03D0"/>
    <w:rsid w:val="005F094E"/>
    <w:rsid w:val="005F0FAF"/>
    <w:rsid w:val="005F1716"/>
    <w:rsid w:val="005F189D"/>
    <w:rsid w:val="005F2C2F"/>
    <w:rsid w:val="005F2D3A"/>
    <w:rsid w:val="005F30F5"/>
    <w:rsid w:val="005F3380"/>
    <w:rsid w:val="005F3444"/>
    <w:rsid w:val="005F3851"/>
    <w:rsid w:val="005F3FEE"/>
    <w:rsid w:val="005F4973"/>
    <w:rsid w:val="005F604C"/>
    <w:rsid w:val="005F63EE"/>
    <w:rsid w:val="005F644E"/>
    <w:rsid w:val="005F65A0"/>
    <w:rsid w:val="005F7119"/>
    <w:rsid w:val="005F7236"/>
    <w:rsid w:val="005F7634"/>
    <w:rsid w:val="0060011C"/>
    <w:rsid w:val="006007B0"/>
    <w:rsid w:val="00601062"/>
    <w:rsid w:val="00601591"/>
    <w:rsid w:val="0060165E"/>
    <w:rsid w:val="006018E7"/>
    <w:rsid w:val="00602162"/>
    <w:rsid w:val="00603003"/>
    <w:rsid w:val="00603303"/>
    <w:rsid w:val="0060349F"/>
    <w:rsid w:val="00603921"/>
    <w:rsid w:val="00603C93"/>
    <w:rsid w:val="006041AD"/>
    <w:rsid w:val="00604235"/>
    <w:rsid w:val="00604478"/>
    <w:rsid w:val="00604490"/>
    <w:rsid w:val="00605ED0"/>
    <w:rsid w:val="006062E6"/>
    <w:rsid w:val="00607224"/>
    <w:rsid w:val="006072D3"/>
    <w:rsid w:val="00607B18"/>
    <w:rsid w:val="00607DD7"/>
    <w:rsid w:val="00610192"/>
    <w:rsid w:val="00610804"/>
    <w:rsid w:val="006109B1"/>
    <w:rsid w:val="00612142"/>
    <w:rsid w:val="00612815"/>
    <w:rsid w:val="006129DF"/>
    <w:rsid w:val="00612C16"/>
    <w:rsid w:val="00613D94"/>
    <w:rsid w:val="006148AB"/>
    <w:rsid w:val="006159F8"/>
    <w:rsid w:val="00615E29"/>
    <w:rsid w:val="0061612D"/>
    <w:rsid w:val="00616459"/>
    <w:rsid w:val="006174FF"/>
    <w:rsid w:val="00617717"/>
    <w:rsid w:val="00617AF8"/>
    <w:rsid w:val="00620214"/>
    <w:rsid w:val="006206AF"/>
    <w:rsid w:val="00620AAE"/>
    <w:rsid w:val="00620DD6"/>
    <w:rsid w:val="00620E66"/>
    <w:rsid w:val="00621001"/>
    <w:rsid w:val="00621061"/>
    <w:rsid w:val="0062117C"/>
    <w:rsid w:val="00621446"/>
    <w:rsid w:val="006219FF"/>
    <w:rsid w:val="00622084"/>
    <w:rsid w:val="00622252"/>
    <w:rsid w:val="00622253"/>
    <w:rsid w:val="00622319"/>
    <w:rsid w:val="00622A23"/>
    <w:rsid w:val="00622C0D"/>
    <w:rsid w:val="00622D17"/>
    <w:rsid w:val="00622DA2"/>
    <w:rsid w:val="006234F7"/>
    <w:rsid w:val="006238E7"/>
    <w:rsid w:val="00624127"/>
    <w:rsid w:val="006243D1"/>
    <w:rsid w:val="00625220"/>
    <w:rsid w:val="0062562F"/>
    <w:rsid w:val="00626172"/>
    <w:rsid w:val="0062653B"/>
    <w:rsid w:val="0062748B"/>
    <w:rsid w:val="0062758D"/>
    <w:rsid w:val="006276B4"/>
    <w:rsid w:val="00627A3A"/>
    <w:rsid w:val="00627F88"/>
    <w:rsid w:val="00627FC9"/>
    <w:rsid w:val="00630404"/>
    <w:rsid w:val="006304B1"/>
    <w:rsid w:val="00630715"/>
    <w:rsid w:val="00630787"/>
    <w:rsid w:val="00630990"/>
    <w:rsid w:val="00630B57"/>
    <w:rsid w:val="00630D10"/>
    <w:rsid w:val="00631CE0"/>
    <w:rsid w:val="00631D88"/>
    <w:rsid w:val="00631F03"/>
    <w:rsid w:val="00633415"/>
    <w:rsid w:val="00634038"/>
    <w:rsid w:val="00634297"/>
    <w:rsid w:val="006352A0"/>
    <w:rsid w:val="006353B0"/>
    <w:rsid w:val="0063682D"/>
    <w:rsid w:val="00636BE6"/>
    <w:rsid w:val="00636E0D"/>
    <w:rsid w:val="00636FF9"/>
    <w:rsid w:val="0063751B"/>
    <w:rsid w:val="0063773E"/>
    <w:rsid w:val="0063783A"/>
    <w:rsid w:val="00637CC3"/>
    <w:rsid w:val="00637FDB"/>
    <w:rsid w:val="0064013D"/>
    <w:rsid w:val="006407FB"/>
    <w:rsid w:val="006410DB"/>
    <w:rsid w:val="0064147E"/>
    <w:rsid w:val="00641B5A"/>
    <w:rsid w:val="00641D66"/>
    <w:rsid w:val="00642016"/>
    <w:rsid w:val="0064223F"/>
    <w:rsid w:val="006422B6"/>
    <w:rsid w:val="0064244D"/>
    <w:rsid w:val="0064271C"/>
    <w:rsid w:val="00642799"/>
    <w:rsid w:val="00642D8C"/>
    <w:rsid w:val="00642F8E"/>
    <w:rsid w:val="006439E4"/>
    <w:rsid w:val="00643DD2"/>
    <w:rsid w:val="00644217"/>
    <w:rsid w:val="00644380"/>
    <w:rsid w:val="00644606"/>
    <w:rsid w:val="00644878"/>
    <w:rsid w:val="0064509F"/>
    <w:rsid w:val="006456D5"/>
    <w:rsid w:val="0064572E"/>
    <w:rsid w:val="00646072"/>
    <w:rsid w:val="006466B1"/>
    <w:rsid w:val="00646953"/>
    <w:rsid w:val="00646C15"/>
    <w:rsid w:val="00647130"/>
    <w:rsid w:val="00647483"/>
    <w:rsid w:val="00647B75"/>
    <w:rsid w:val="006502A5"/>
    <w:rsid w:val="00650411"/>
    <w:rsid w:val="00650568"/>
    <w:rsid w:val="00650992"/>
    <w:rsid w:val="00650E40"/>
    <w:rsid w:val="00651019"/>
    <w:rsid w:val="0065108D"/>
    <w:rsid w:val="00651AB4"/>
    <w:rsid w:val="00652155"/>
    <w:rsid w:val="00652267"/>
    <w:rsid w:val="006524C5"/>
    <w:rsid w:val="00652ED3"/>
    <w:rsid w:val="00653E9D"/>
    <w:rsid w:val="006546CA"/>
    <w:rsid w:val="00654D29"/>
    <w:rsid w:val="00654D84"/>
    <w:rsid w:val="00655065"/>
    <w:rsid w:val="006550F7"/>
    <w:rsid w:val="0065573D"/>
    <w:rsid w:val="006557D9"/>
    <w:rsid w:val="006557F0"/>
    <w:rsid w:val="00655E17"/>
    <w:rsid w:val="00656328"/>
    <w:rsid w:val="0065658E"/>
    <w:rsid w:val="006569DC"/>
    <w:rsid w:val="00656C45"/>
    <w:rsid w:val="00656E71"/>
    <w:rsid w:val="00657442"/>
    <w:rsid w:val="00657651"/>
    <w:rsid w:val="00657837"/>
    <w:rsid w:val="006578A0"/>
    <w:rsid w:val="00657C82"/>
    <w:rsid w:val="00657F75"/>
    <w:rsid w:val="00660C11"/>
    <w:rsid w:val="00660DFF"/>
    <w:rsid w:val="0066138F"/>
    <w:rsid w:val="00661E5B"/>
    <w:rsid w:val="0066241D"/>
    <w:rsid w:val="00662519"/>
    <w:rsid w:val="0066299A"/>
    <w:rsid w:val="00662B90"/>
    <w:rsid w:val="00662ED4"/>
    <w:rsid w:val="00662F13"/>
    <w:rsid w:val="006630F2"/>
    <w:rsid w:val="006631EE"/>
    <w:rsid w:val="00663778"/>
    <w:rsid w:val="00664664"/>
    <w:rsid w:val="00665125"/>
    <w:rsid w:val="006652EF"/>
    <w:rsid w:val="00666181"/>
    <w:rsid w:val="006663D1"/>
    <w:rsid w:val="00666426"/>
    <w:rsid w:val="0066644C"/>
    <w:rsid w:val="0066659D"/>
    <w:rsid w:val="006667B8"/>
    <w:rsid w:val="00666BD9"/>
    <w:rsid w:val="006674C4"/>
    <w:rsid w:val="00667574"/>
    <w:rsid w:val="006679F9"/>
    <w:rsid w:val="00667F57"/>
    <w:rsid w:val="00670371"/>
    <w:rsid w:val="006705D1"/>
    <w:rsid w:val="006705FC"/>
    <w:rsid w:val="0067121B"/>
    <w:rsid w:val="0067141E"/>
    <w:rsid w:val="00671428"/>
    <w:rsid w:val="006715A4"/>
    <w:rsid w:val="00671AC2"/>
    <w:rsid w:val="00671CA2"/>
    <w:rsid w:val="00672734"/>
    <w:rsid w:val="006728E5"/>
    <w:rsid w:val="006735F2"/>
    <w:rsid w:val="006739D2"/>
    <w:rsid w:val="00674436"/>
    <w:rsid w:val="00674D39"/>
    <w:rsid w:val="00675E60"/>
    <w:rsid w:val="006760B7"/>
    <w:rsid w:val="006765EE"/>
    <w:rsid w:val="00676BAE"/>
    <w:rsid w:val="00676BD0"/>
    <w:rsid w:val="00676E2F"/>
    <w:rsid w:val="00676E66"/>
    <w:rsid w:val="00677055"/>
    <w:rsid w:val="006801A8"/>
    <w:rsid w:val="0068024B"/>
    <w:rsid w:val="0068074A"/>
    <w:rsid w:val="006808D4"/>
    <w:rsid w:val="00680FFD"/>
    <w:rsid w:val="00681020"/>
    <w:rsid w:val="00682157"/>
    <w:rsid w:val="0068240B"/>
    <w:rsid w:val="006826A4"/>
    <w:rsid w:val="00682A2B"/>
    <w:rsid w:val="00682B66"/>
    <w:rsid w:val="00682D85"/>
    <w:rsid w:val="0068377F"/>
    <w:rsid w:val="0068382D"/>
    <w:rsid w:val="006840B5"/>
    <w:rsid w:val="0068476F"/>
    <w:rsid w:val="00684E0A"/>
    <w:rsid w:val="00685E44"/>
    <w:rsid w:val="00686C9D"/>
    <w:rsid w:val="00687BA5"/>
    <w:rsid w:val="00687BBA"/>
    <w:rsid w:val="00687F73"/>
    <w:rsid w:val="006905A2"/>
    <w:rsid w:val="006905D3"/>
    <w:rsid w:val="006906F8"/>
    <w:rsid w:val="00690DA6"/>
    <w:rsid w:val="00691B06"/>
    <w:rsid w:val="00691BAE"/>
    <w:rsid w:val="006921BB"/>
    <w:rsid w:val="006923F7"/>
    <w:rsid w:val="006928B7"/>
    <w:rsid w:val="006937B1"/>
    <w:rsid w:val="00693A29"/>
    <w:rsid w:val="00693B88"/>
    <w:rsid w:val="00694337"/>
    <w:rsid w:val="006944E0"/>
    <w:rsid w:val="00694735"/>
    <w:rsid w:val="00695090"/>
    <w:rsid w:val="00695292"/>
    <w:rsid w:val="00695648"/>
    <w:rsid w:val="0069571C"/>
    <w:rsid w:val="00695A37"/>
    <w:rsid w:val="00695A9F"/>
    <w:rsid w:val="00695BB9"/>
    <w:rsid w:val="00695F9B"/>
    <w:rsid w:val="006970D8"/>
    <w:rsid w:val="006971B4"/>
    <w:rsid w:val="00697294"/>
    <w:rsid w:val="006975A7"/>
    <w:rsid w:val="00697F0F"/>
    <w:rsid w:val="006A0031"/>
    <w:rsid w:val="006A0548"/>
    <w:rsid w:val="006A08D1"/>
    <w:rsid w:val="006A0945"/>
    <w:rsid w:val="006A0C6A"/>
    <w:rsid w:val="006A0CFD"/>
    <w:rsid w:val="006A0D1B"/>
    <w:rsid w:val="006A1A8E"/>
    <w:rsid w:val="006A1CEE"/>
    <w:rsid w:val="006A1FCD"/>
    <w:rsid w:val="006A2AA1"/>
    <w:rsid w:val="006A2D1E"/>
    <w:rsid w:val="006A3817"/>
    <w:rsid w:val="006A419D"/>
    <w:rsid w:val="006A44A0"/>
    <w:rsid w:val="006A4C82"/>
    <w:rsid w:val="006A5FB9"/>
    <w:rsid w:val="006A6537"/>
    <w:rsid w:val="006A73C3"/>
    <w:rsid w:val="006A73F6"/>
    <w:rsid w:val="006A7B07"/>
    <w:rsid w:val="006A7E77"/>
    <w:rsid w:val="006B0640"/>
    <w:rsid w:val="006B06F1"/>
    <w:rsid w:val="006B0760"/>
    <w:rsid w:val="006B0F1F"/>
    <w:rsid w:val="006B10C9"/>
    <w:rsid w:val="006B1D71"/>
    <w:rsid w:val="006B2562"/>
    <w:rsid w:val="006B2981"/>
    <w:rsid w:val="006B315C"/>
    <w:rsid w:val="006B419A"/>
    <w:rsid w:val="006B42CE"/>
    <w:rsid w:val="006B4A04"/>
    <w:rsid w:val="006B539A"/>
    <w:rsid w:val="006B594B"/>
    <w:rsid w:val="006B6632"/>
    <w:rsid w:val="006B6D00"/>
    <w:rsid w:val="006B7ABB"/>
    <w:rsid w:val="006B7D61"/>
    <w:rsid w:val="006C0487"/>
    <w:rsid w:val="006C0783"/>
    <w:rsid w:val="006C09D6"/>
    <w:rsid w:val="006C09ED"/>
    <w:rsid w:val="006C13DB"/>
    <w:rsid w:val="006C1A62"/>
    <w:rsid w:val="006C1F90"/>
    <w:rsid w:val="006C201D"/>
    <w:rsid w:val="006C3337"/>
    <w:rsid w:val="006C339B"/>
    <w:rsid w:val="006C3C7E"/>
    <w:rsid w:val="006C3D42"/>
    <w:rsid w:val="006C4C74"/>
    <w:rsid w:val="006C53BC"/>
    <w:rsid w:val="006C6693"/>
    <w:rsid w:val="006C6B5E"/>
    <w:rsid w:val="006C7008"/>
    <w:rsid w:val="006C77AA"/>
    <w:rsid w:val="006D021B"/>
    <w:rsid w:val="006D030A"/>
    <w:rsid w:val="006D0453"/>
    <w:rsid w:val="006D0DB1"/>
    <w:rsid w:val="006D10A6"/>
    <w:rsid w:val="006D1427"/>
    <w:rsid w:val="006D324B"/>
    <w:rsid w:val="006D3F97"/>
    <w:rsid w:val="006D4015"/>
    <w:rsid w:val="006D4305"/>
    <w:rsid w:val="006D482C"/>
    <w:rsid w:val="006D4D95"/>
    <w:rsid w:val="006D4F61"/>
    <w:rsid w:val="006D51D5"/>
    <w:rsid w:val="006D5393"/>
    <w:rsid w:val="006D5568"/>
    <w:rsid w:val="006D5675"/>
    <w:rsid w:val="006D59D0"/>
    <w:rsid w:val="006D5A27"/>
    <w:rsid w:val="006D5AE2"/>
    <w:rsid w:val="006D5ED5"/>
    <w:rsid w:val="006D64EB"/>
    <w:rsid w:val="006D7035"/>
    <w:rsid w:val="006D760C"/>
    <w:rsid w:val="006D76C5"/>
    <w:rsid w:val="006E027F"/>
    <w:rsid w:val="006E0541"/>
    <w:rsid w:val="006E0A5E"/>
    <w:rsid w:val="006E0D40"/>
    <w:rsid w:val="006E17DB"/>
    <w:rsid w:val="006E249F"/>
    <w:rsid w:val="006E292B"/>
    <w:rsid w:val="006E2D74"/>
    <w:rsid w:val="006E2F44"/>
    <w:rsid w:val="006E3916"/>
    <w:rsid w:val="006E3B2C"/>
    <w:rsid w:val="006E3B3A"/>
    <w:rsid w:val="006E3D17"/>
    <w:rsid w:val="006E4692"/>
    <w:rsid w:val="006E4937"/>
    <w:rsid w:val="006E4C2C"/>
    <w:rsid w:val="006E4F97"/>
    <w:rsid w:val="006E51C6"/>
    <w:rsid w:val="006E5846"/>
    <w:rsid w:val="006E5D03"/>
    <w:rsid w:val="006E63B5"/>
    <w:rsid w:val="006E6BC9"/>
    <w:rsid w:val="006E7AE7"/>
    <w:rsid w:val="006E7EAD"/>
    <w:rsid w:val="006F033A"/>
    <w:rsid w:val="006F1615"/>
    <w:rsid w:val="006F1721"/>
    <w:rsid w:val="006F2B1E"/>
    <w:rsid w:val="006F2E75"/>
    <w:rsid w:val="006F364A"/>
    <w:rsid w:val="006F3B55"/>
    <w:rsid w:val="006F3B8C"/>
    <w:rsid w:val="006F3F12"/>
    <w:rsid w:val="006F3F59"/>
    <w:rsid w:val="006F42FB"/>
    <w:rsid w:val="006F4422"/>
    <w:rsid w:val="006F443E"/>
    <w:rsid w:val="006F46EC"/>
    <w:rsid w:val="006F47CA"/>
    <w:rsid w:val="006F4884"/>
    <w:rsid w:val="006F5289"/>
    <w:rsid w:val="006F553D"/>
    <w:rsid w:val="006F5834"/>
    <w:rsid w:val="006F5D75"/>
    <w:rsid w:val="006F6319"/>
    <w:rsid w:val="006F72C6"/>
    <w:rsid w:val="006F74E5"/>
    <w:rsid w:val="006F76E9"/>
    <w:rsid w:val="006F79C5"/>
    <w:rsid w:val="00700144"/>
    <w:rsid w:val="007002CA"/>
    <w:rsid w:val="0070065B"/>
    <w:rsid w:val="00700D52"/>
    <w:rsid w:val="007014BC"/>
    <w:rsid w:val="00701637"/>
    <w:rsid w:val="007018C3"/>
    <w:rsid w:val="00701A93"/>
    <w:rsid w:val="007029CC"/>
    <w:rsid w:val="00703E1D"/>
    <w:rsid w:val="00704630"/>
    <w:rsid w:val="00704C03"/>
    <w:rsid w:val="00705599"/>
    <w:rsid w:val="007064F6"/>
    <w:rsid w:val="0070652C"/>
    <w:rsid w:val="007067F2"/>
    <w:rsid w:val="00706F41"/>
    <w:rsid w:val="0070718C"/>
    <w:rsid w:val="00707BB9"/>
    <w:rsid w:val="007105D7"/>
    <w:rsid w:val="007105FA"/>
    <w:rsid w:val="007110A8"/>
    <w:rsid w:val="007115F8"/>
    <w:rsid w:val="00711A0A"/>
    <w:rsid w:val="00711BB9"/>
    <w:rsid w:val="00712465"/>
    <w:rsid w:val="007126A6"/>
    <w:rsid w:val="007130EF"/>
    <w:rsid w:val="00713314"/>
    <w:rsid w:val="0071345A"/>
    <w:rsid w:val="00713829"/>
    <w:rsid w:val="0071399B"/>
    <w:rsid w:val="00713AAB"/>
    <w:rsid w:val="00713D73"/>
    <w:rsid w:val="00713D87"/>
    <w:rsid w:val="00713DD2"/>
    <w:rsid w:val="00713FB2"/>
    <w:rsid w:val="0071434A"/>
    <w:rsid w:val="007148A9"/>
    <w:rsid w:val="007148FE"/>
    <w:rsid w:val="007150FE"/>
    <w:rsid w:val="00715C9A"/>
    <w:rsid w:val="00716146"/>
    <w:rsid w:val="00716B45"/>
    <w:rsid w:val="007171F9"/>
    <w:rsid w:val="007175A6"/>
    <w:rsid w:val="007206D0"/>
    <w:rsid w:val="007208C4"/>
    <w:rsid w:val="00720F19"/>
    <w:rsid w:val="0072103C"/>
    <w:rsid w:val="00721D41"/>
    <w:rsid w:val="00721F96"/>
    <w:rsid w:val="00722229"/>
    <w:rsid w:val="00722795"/>
    <w:rsid w:val="0072304C"/>
    <w:rsid w:val="00723A6D"/>
    <w:rsid w:val="00723AAB"/>
    <w:rsid w:val="00723F8C"/>
    <w:rsid w:val="007243F0"/>
    <w:rsid w:val="00724521"/>
    <w:rsid w:val="0072497A"/>
    <w:rsid w:val="00725349"/>
    <w:rsid w:val="00725D0F"/>
    <w:rsid w:val="00725F24"/>
    <w:rsid w:val="00726B13"/>
    <w:rsid w:val="00727153"/>
    <w:rsid w:val="00727FB2"/>
    <w:rsid w:val="00730537"/>
    <w:rsid w:val="007308B4"/>
    <w:rsid w:val="00730D94"/>
    <w:rsid w:val="00730EAB"/>
    <w:rsid w:val="00731F9D"/>
    <w:rsid w:val="007327FA"/>
    <w:rsid w:val="00732B0C"/>
    <w:rsid w:val="007334BB"/>
    <w:rsid w:val="00733509"/>
    <w:rsid w:val="007335CF"/>
    <w:rsid w:val="00733747"/>
    <w:rsid w:val="007337BE"/>
    <w:rsid w:val="00733840"/>
    <w:rsid w:val="0073392A"/>
    <w:rsid w:val="00734016"/>
    <w:rsid w:val="0073433B"/>
    <w:rsid w:val="00734731"/>
    <w:rsid w:val="00734893"/>
    <w:rsid w:val="00734DB1"/>
    <w:rsid w:val="0073527F"/>
    <w:rsid w:val="00735AD6"/>
    <w:rsid w:val="00735E87"/>
    <w:rsid w:val="00736722"/>
    <w:rsid w:val="007368F9"/>
    <w:rsid w:val="00737FA8"/>
    <w:rsid w:val="00740888"/>
    <w:rsid w:val="007408EC"/>
    <w:rsid w:val="007410C5"/>
    <w:rsid w:val="00741ABC"/>
    <w:rsid w:val="00741FCA"/>
    <w:rsid w:val="00741FDE"/>
    <w:rsid w:val="0074263C"/>
    <w:rsid w:val="007437F2"/>
    <w:rsid w:val="007439C6"/>
    <w:rsid w:val="00743B9F"/>
    <w:rsid w:val="007444A7"/>
    <w:rsid w:val="0074492F"/>
    <w:rsid w:val="00744A68"/>
    <w:rsid w:val="007461DF"/>
    <w:rsid w:val="007467BF"/>
    <w:rsid w:val="00746921"/>
    <w:rsid w:val="00746E18"/>
    <w:rsid w:val="00746FF5"/>
    <w:rsid w:val="007471F5"/>
    <w:rsid w:val="00747753"/>
    <w:rsid w:val="007478E8"/>
    <w:rsid w:val="00747CDF"/>
    <w:rsid w:val="00747DE3"/>
    <w:rsid w:val="00747FDC"/>
    <w:rsid w:val="00750461"/>
    <w:rsid w:val="00750D92"/>
    <w:rsid w:val="00751AA9"/>
    <w:rsid w:val="00751EB0"/>
    <w:rsid w:val="00752148"/>
    <w:rsid w:val="007522C5"/>
    <w:rsid w:val="00752C0C"/>
    <w:rsid w:val="00753C50"/>
    <w:rsid w:val="00753CCF"/>
    <w:rsid w:val="007544CB"/>
    <w:rsid w:val="00754D96"/>
    <w:rsid w:val="0075506E"/>
    <w:rsid w:val="007554B9"/>
    <w:rsid w:val="007565AC"/>
    <w:rsid w:val="00756FA1"/>
    <w:rsid w:val="00757E6B"/>
    <w:rsid w:val="00757F37"/>
    <w:rsid w:val="007600F6"/>
    <w:rsid w:val="00760119"/>
    <w:rsid w:val="00760155"/>
    <w:rsid w:val="0076081E"/>
    <w:rsid w:val="00760C25"/>
    <w:rsid w:val="00760DEC"/>
    <w:rsid w:val="00761707"/>
    <w:rsid w:val="00762516"/>
    <w:rsid w:val="00762557"/>
    <w:rsid w:val="0076320A"/>
    <w:rsid w:val="00763BCA"/>
    <w:rsid w:val="00763C6B"/>
    <w:rsid w:val="00763E7E"/>
    <w:rsid w:val="007645B8"/>
    <w:rsid w:val="007645FB"/>
    <w:rsid w:val="00764F77"/>
    <w:rsid w:val="007654E1"/>
    <w:rsid w:val="007660CB"/>
    <w:rsid w:val="0076637F"/>
    <w:rsid w:val="0076643A"/>
    <w:rsid w:val="007666CC"/>
    <w:rsid w:val="007666FE"/>
    <w:rsid w:val="00766ACF"/>
    <w:rsid w:val="007700F7"/>
    <w:rsid w:val="00770163"/>
    <w:rsid w:val="00770E4F"/>
    <w:rsid w:val="00770E8C"/>
    <w:rsid w:val="00771133"/>
    <w:rsid w:val="007712FA"/>
    <w:rsid w:val="007714A5"/>
    <w:rsid w:val="007722A0"/>
    <w:rsid w:val="0077266F"/>
    <w:rsid w:val="00772762"/>
    <w:rsid w:val="00772BC8"/>
    <w:rsid w:val="00772E52"/>
    <w:rsid w:val="00773023"/>
    <w:rsid w:val="007731B4"/>
    <w:rsid w:val="0077342A"/>
    <w:rsid w:val="00773C01"/>
    <w:rsid w:val="00773EE9"/>
    <w:rsid w:val="00774305"/>
    <w:rsid w:val="00774786"/>
    <w:rsid w:val="00774A25"/>
    <w:rsid w:val="00774D95"/>
    <w:rsid w:val="0077521A"/>
    <w:rsid w:val="00775673"/>
    <w:rsid w:val="00776027"/>
    <w:rsid w:val="007762F1"/>
    <w:rsid w:val="0077663C"/>
    <w:rsid w:val="00776D64"/>
    <w:rsid w:val="007773C3"/>
    <w:rsid w:val="00777517"/>
    <w:rsid w:val="007777BA"/>
    <w:rsid w:val="00777B8E"/>
    <w:rsid w:val="00777D8C"/>
    <w:rsid w:val="00777FD5"/>
    <w:rsid w:val="007800A5"/>
    <w:rsid w:val="007802D1"/>
    <w:rsid w:val="00780C90"/>
    <w:rsid w:val="007813D9"/>
    <w:rsid w:val="00781F27"/>
    <w:rsid w:val="0078213B"/>
    <w:rsid w:val="007823EC"/>
    <w:rsid w:val="0078302F"/>
    <w:rsid w:val="007830BF"/>
    <w:rsid w:val="00783449"/>
    <w:rsid w:val="007837A2"/>
    <w:rsid w:val="00783BA1"/>
    <w:rsid w:val="00783EB1"/>
    <w:rsid w:val="0078406D"/>
    <w:rsid w:val="00784CF5"/>
    <w:rsid w:val="00785485"/>
    <w:rsid w:val="0078563B"/>
    <w:rsid w:val="007857DE"/>
    <w:rsid w:val="00785D13"/>
    <w:rsid w:val="00785F40"/>
    <w:rsid w:val="00786452"/>
    <w:rsid w:val="007866D6"/>
    <w:rsid w:val="00786AD4"/>
    <w:rsid w:val="00786CDF"/>
    <w:rsid w:val="00787157"/>
    <w:rsid w:val="0078727C"/>
    <w:rsid w:val="0078745C"/>
    <w:rsid w:val="00787C7C"/>
    <w:rsid w:val="00787F69"/>
    <w:rsid w:val="00787F8E"/>
    <w:rsid w:val="00790A3C"/>
    <w:rsid w:val="00791A5A"/>
    <w:rsid w:val="007925F5"/>
    <w:rsid w:val="00792873"/>
    <w:rsid w:val="0079298E"/>
    <w:rsid w:val="00792CC4"/>
    <w:rsid w:val="00792DFE"/>
    <w:rsid w:val="00793168"/>
    <w:rsid w:val="00793698"/>
    <w:rsid w:val="00793776"/>
    <w:rsid w:val="0079383B"/>
    <w:rsid w:val="007938A4"/>
    <w:rsid w:val="00793A0B"/>
    <w:rsid w:val="007943A4"/>
    <w:rsid w:val="007949B5"/>
    <w:rsid w:val="007953CD"/>
    <w:rsid w:val="00795D93"/>
    <w:rsid w:val="0079664E"/>
    <w:rsid w:val="00796F1D"/>
    <w:rsid w:val="00797069"/>
    <w:rsid w:val="007976EA"/>
    <w:rsid w:val="00797869"/>
    <w:rsid w:val="007979D3"/>
    <w:rsid w:val="00797C5F"/>
    <w:rsid w:val="007A067C"/>
    <w:rsid w:val="007A1456"/>
    <w:rsid w:val="007A1841"/>
    <w:rsid w:val="007A1BCC"/>
    <w:rsid w:val="007A21D7"/>
    <w:rsid w:val="007A2853"/>
    <w:rsid w:val="007A346F"/>
    <w:rsid w:val="007A3958"/>
    <w:rsid w:val="007A3F7A"/>
    <w:rsid w:val="007A4124"/>
    <w:rsid w:val="007A46B1"/>
    <w:rsid w:val="007A51F4"/>
    <w:rsid w:val="007A54A2"/>
    <w:rsid w:val="007A5680"/>
    <w:rsid w:val="007A588A"/>
    <w:rsid w:val="007A5B2F"/>
    <w:rsid w:val="007A5BAD"/>
    <w:rsid w:val="007A5C5C"/>
    <w:rsid w:val="007A6171"/>
    <w:rsid w:val="007A6678"/>
    <w:rsid w:val="007A6C36"/>
    <w:rsid w:val="007A7004"/>
    <w:rsid w:val="007A760B"/>
    <w:rsid w:val="007A7A10"/>
    <w:rsid w:val="007B0257"/>
    <w:rsid w:val="007B02AA"/>
    <w:rsid w:val="007B05F3"/>
    <w:rsid w:val="007B0CD5"/>
    <w:rsid w:val="007B12D4"/>
    <w:rsid w:val="007B1A94"/>
    <w:rsid w:val="007B2963"/>
    <w:rsid w:val="007B2B16"/>
    <w:rsid w:val="007B2C7A"/>
    <w:rsid w:val="007B32F7"/>
    <w:rsid w:val="007B351C"/>
    <w:rsid w:val="007B3DD8"/>
    <w:rsid w:val="007B3F33"/>
    <w:rsid w:val="007B42CB"/>
    <w:rsid w:val="007B4E90"/>
    <w:rsid w:val="007B5310"/>
    <w:rsid w:val="007B561C"/>
    <w:rsid w:val="007B5760"/>
    <w:rsid w:val="007B5A12"/>
    <w:rsid w:val="007B5BB8"/>
    <w:rsid w:val="007B5EF6"/>
    <w:rsid w:val="007B632B"/>
    <w:rsid w:val="007B6530"/>
    <w:rsid w:val="007B6862"/>
    <w:rsid w:val="007B7BAA"/>
    <w:rsid w:val="007C0149"/>
    <w:rsid w:val="007C0964"/>
    <w:rsid w:val="007C157C"/>
    <w:rsid w:val="007C1B06"/>
    <w:rsid w:val="007C1FB1"/>
    <w:rsid w:val="007C2FCB"/>
    <w:rsid w:val="007C3287"/>
    <w:rsid w:val="007C4014"/>
    <w:rsid w:val="007C4992"/>
    <w:rsid w:val="007C4CB4"/>
    <w:rsid w:val="007C5467"/>
    <w:rsid w:val="007C5923"/>
    <w:rsid w:val="007C637D"/>
    <w:rsid w:val="007C6D7B"/>
    <w:rsid w:val="007C6DA2"/>
    <w:rsid w:val="007C6DD1"/>
    <w:rsid w:val="007C6DDE"/>
    <w:rsid w:val="007C6E53"/>
    <w:rsid w:val="007C7B88"/>
    <w:rsid w:val="007C7BA0"/>
    <w:rsid w:val="007D0090"/>
    <w:rsid w:val="007D080B"/>
    <w:rsid w:val="007D18C3"/>
    <w:rsid w:val="007D1A89"/>
    <w:rsid w:val="007D1A98"/>
    <w:rsid w:val="007D1D6E"/>
    <w:rsid w:val="007D1F84"/>
    <w:rsid w:val="007D2044"/>
    <w:rsid w:val="007D24F2"/>
    <w:rsid w:val="007D2523"/>
    <w:rsid w:val="007D28A9"/>
    <w:rsid w:val="007D2A2B"/>
    <w:rsid w:val="007D2C33"/>
    <w:rsid w:val="007D2E79"/>
    <w:rsid w:val="007D347E"/>
    <w:rsid w:val="007D3689"/>
    <w:rsid w:val="007D401A"/>
    <w:rsid w:val="007D549F"/>
    <w:rsid w:val="007D59FA"/>
    <w:rsid w:val="007D5F07"/>
    <w:rsid w:val="007D5F41"/>
    <w:rsid w:val="007D5FC4"/>
    <w:rsid w:val="007D6643"/>
    <w:rsid w:val="007D672B"/>
    <w:rsid w:val="007D6797"/>
    <w:rsid w:val="007D692C"/>
    <w:rsid w:val="007D6B42"/>
    <w:rsid w:val="007D716D"/>
    <w:rsid w:val="007D749B"/>
    <w:rsid w:val="007D7748"/>
    <w:rsid w:val="007E0428"/>
    <w:rsid w:val="007E0511"/>
    <w:rsid w:val="007E07D3"/>
    <w:rsid w:val="007E0BA7"/>
    <w:rsid w:val="007E0DC7"/>
    <w:rsid w:val="007E12FF"/>
    <w:rsid w:val="007E1344"/>
    <w:rsid w:val="007E1A3E"/>
    <w:rsid w:val="007E2FF5"/>
    <w:rsid w:val="007E3C7C"/>
    <w:rsid w:val="007E3D97"/>
    <w:rsid w:val="007E3E49"/>
    <w:rsid w:val="007E3EA1"/>
    <w:rsid w:val="007E5068"/>
    <w:rsid w:val="007E51FC"/>
    <w:rsid w:val="007E5692"/>
    <w:rsid w:val="007E590F"/>
    <w:rsid w:val="007E5C2D"/>
    <w:rsid w:val="007E5DD7"/>
    <w:rsid w:val="007E5F22"/>
    <w:rsid w:val="007E5FE7"/>
    <w:rsid w:val="007E6683"/>
    <w:rsid w:val="007E678E"/>
    <w:rsid w:val="007E6933"/>
    <w:rsid w:val="007E7590"/>
    <w:rsid w:val="007E7696"/>
    <w:rsid w:val="007E7808"/>
    <w:rsid w:val="007E7D01"/>
    <w:rsid w:val="007F032B"/>
    <w:rsid w:val="007F03DC"/>
    <w:rsid w:val="007F0ECE"/>
    <w:rsid w:val="007F1211"/>
    <w:rsid w:val="007F1986"/>
    <w:rsid w:val="007F1CF6"/>
    <w:rsid w:val="007F1EEC"/>
    <w:rsid w:val="007F257C"/>
    <w:rsid w:val="007F25C5"/>
    <w:rsid w:val="007F2821"/>
    <w:rsid w:val="007F2F93"/>
    <w:rsid w:val="007F3195"/>
    <w:rsid w:val="007F38C3"/>
    <w:rsid w:val="007F3C4B"/>
    <w:rsid w:val="007F401E"/>
    <w:rsid w:val="007F40AD"/>
    <w:rsid w:val="007F411D"/>
    <w:rsid w:val="007F41AD"/>
    <w:rsid w:val="007F45C4"/>
    <w:rsid w:val="007F474D"/>
    <w:rsid w:val="007F48BE"/>
    <w:rsid w:val="007F527D"/>
    <w:rsid w:val="007F538D"/>
    <w:rsid w:val="007F54D1"/>
    <w:rsid w:val="007F5531"/>
    <w:rsid w:val="007F5E97"/>
    <w:rsid w:val="007F5EF4"/>
    <w:rsid w:val="007F6000"/>
    <w:rsid w:val="007F6150"/>
    <w:rsid w:val="007F685A"/>
    <w:rsid w:val="007F686B"/>
    <w:rsid w:val="007F6C82"/>
    <w:rsid w:val="007F6F76"/>
    <w:rsid w:val="007F7FF3"/>
    <w:rsid w:val="0080002C"/>
    <w:rsid w:val="00800367"/>
    <w:rsid w:val="008005A4"/>
    <w:rsid w:val="008010DB"/>
    <w:rsid w:val="008011A5"/>
    <w:rsid w:val="008019E6"/>
    <w:rsid w:val="00801A39"/>
    <w:rsid w:val="00801D92"/>
    <w:rsid w:val="00802D96"/>
    <w:rsid w:val="00802DDA"/>
    <w:rsid w:val="0080317E"/>
    <w:rsid w:val="008033E5"/>
    <w:rsid w:val="00803BB1"/>
    <w:rsid w:val="00803EB0"/>
    <w:rsid w:val="00804052"/>
    <w:rsid w:val="008041C4"/>
    <w:rsid w:val="00804405"/>
    <w:rsid w:val="008045BE"/>
    <w:rsid w:val="008047E6"/>
    <w:rsid w:val="00805902"/>
    <w:rsid w:val="00805BDD"/>
    <w:rsid w:val="00805CC7"/>
    <w:rsid w:val="00806456"/>
    <w:rsid w:val="008072F2"/>
    <w:rsid w:val="00807350"/>
    <w:rsid w:val="00807728"/>
    <w:rsid w:val="008078CE"/>
    <w:rsid w:val="008101B2"/>
    <w:rsid w:val="00810269"/>
    <w:rsid w:val="00810857"/>
    <w:rsid w:val="00810C94"/>
    <w:rsid w:val="00810F00"/>
    <w:rsid w:val="00812DC4"/>
    <w:rsid w:val="00814387"/>
    <w:rsid w:val="008147C3"/>
    <w:rsid w:val="00814D93"/>
    <w:rsid w:val="00814F3A"/>
    <w:rsid w:val="008152FC"/>
    <w:rsid w:val="00815358"/>
    <w:rsid w:val="008154F1"/>
    <w:rsid w:val="008156B6"/>
    <w:rsid w:val="00815931"/>
    <w:rsid w:val="00815F94"/>
    <w:rsid w:val="00816089"/>
    <w:rsid w:val="008160AF"/>
    <w:rsid w:val="00816200"/>
    <w:rsid w:val="0081646C"/>
    <w:rsid w:val="008165AE"/>
    <w:rsid w:val="00816BF7"/>
    <w:rsid w:val="00816EC3"/>
    <w:rsid w:val="00817009"/>
    <w:rsid w:val="00817033"/>
    <w:rsid w:val="008177F1"/>
    <w:rsid w:val="00817D00"/>
    <w:rsid w:val="0082009D"/>
    <w:rsid w:val="008203FA"/>
    <w:rsid w:val="00820881"/>
    <w:rsid w:val="00820D50"/>
    <w:rsid w:val="00821335"/>
    <w:rsid w:val="0082146F"/>
    <w:rsid w:val="008216D9"/>
    <w:rsid w:val="00821894"/>
    <w:rsid w:val="00821991"/>
    <w:rsid w:val="0082203F"/>
    <w:rsid w:val="008226BE"/>
    <w:rsid w:val="0082299F"/>
    <w:rsid w:val="00823299"/>
    <w:rsid w:val="00823758"/>
    <w:rsid w:val="00823E05"/>
    <w:rsid w:val="00824835"/>
    <w:rsid w:val="00824ACB"/>
    <w:rsid w:val="00825343"/>
    <w:rsid w:val="008253EB"/>
    <w:rsid w:val="00825412"/>
    <w:rsid w:val="00825CAE"/>
    <w:rsid w:val="0082605C"/>
    <w:rsid w:val="00826159"/>
    <w:rsid w:val="008264E9"/>
    <w:rsid w:val="008266B4"/>
    <w:rsid w:val="00826C94"/>
    <w:rsid w:val="00830346"/>
    <w:rsid w:val="008306F5"/>
    <w:rsid w:val="008308F6"/>
    <w:rsid w:val="00830A64"/>
    <w:rsid w:val="00830B7A"/>
    <w:rsid w:val="00830BAD"/>
    <w:rsid w:val="00830C69"/>
    <w:rsid w:val="00830D65"/>
    <w:rsid w:val="008316F7"/>
    <w:rsid w:val="00831CB3"/>
    <w:rsid w:val="00832665"/>
    <w:rsid w:val="008328F8"/>
    <w:rsid w:val="00832F15"/>
    <w:rsid w:val="0083312A"/>
    <w:rsid w:val="008335A5"/>
    <w:rsid w:val="00833692"/>
    <w:rsid w:val="0083466F"/>
    <w:rsid w:val="008346E6"/>
    <w:rsid w:val="008347C5"/>
    <w:rsid w:val="00835062"/>
    <w:rsid w:val="00836327"/>
    <w:rsid w:val="0083637C"/>
    <w:rsid w:val="0083678A"/>
    <w:rsid w:val="00836944"/>
    <w:rsid w:val="00836B3E"/>
    <w:rsid w:val="00837715"/>
    <w:rsid w:val="008377B3"/>
    <w:rsid w:val="008379A4"/>
    <w:rsid w:val="00837AE6"/>
    <w:rsid w:val="00837E0F"/>
    <w:rsid w:val="00837F36"/>
    <w:rsid w:val="0084005C"/>
    <w:rsid w:val="008401D0"/>
    <w:rsid w:val="00840EDF"/>
    <w:rsid w:val="0084106A"/>
    <w:rsid w:val="00841738"/>
    <w:rsid w:val="00841A18"/>
    <w:rsid w:val="00841B4B"/>
    <w:rsid w:val="00842ABE"/>
    <w:rsid w:val="00842D9C"/>
    <w:rsid w:val="008437A5"/>
    <w:rsid w:val="00843E70"/>
    <w:rsid w:val="00843EE8"/>
    <w:rsid w:val="00843F5D"/>
    <w:rsid w:val="008442E0"/>
    <w:rsid w:val="008443BC"/>
    <w:rsid w:val="008446BB"/>
    <w:rsid w:val="0084491B"/>
    <w:rsid w:val="00844EF9"/>
    <w:rsid w:val="00845628"/>
    <w:rsid w:val="00845770"/>
    <w:rsid w:val="00845915"/>
    <w:rsid w:val="00845C2D"/>
    <w:rsid w:val="00845E1B"/>
    <w:rsid w:val="008468C0"/>
    <w:rsid w:val="0084709C"/>
    <w:rsid w:val="008509E2"/>
    <w:rsid w:val="00850D20"/>
    <w:rsid w:val="00850FE8"/>
    <w:rsid w:val="0085100C"/>
    <w:rsid w:val="0085107A"/>
    <w:rsid w:val="008510B0"/>
    <w:rsid w:val="0085118E"/>
    <w:rsid w:val="0085122A"/>
    <w:rsid w:val="00851309"/>
    <w:rsid w:val="008519DF"/>
    <w:rsid w:val="008520E4"/>
    <w:rsid w:val="008523F8"/>
    <w:rsid w:val="0085277D"/>
    <w:rsid w:val="00852945"/>
    <w:rsid w:val="0085344C"/>
    <w:rsid w:val="008536A3"/>
    <w:rsid w:val="0085377D"/>
    <w:rsid w:val="00854E6C"/>
    <w:rsid w:val="0085563F"/>
    <w:rsid w:val="00855DA4"/>
    <w:rsid w:val="00855DE7"/>
    <w:rsid w:val="00856811"/>
    <w:rsid w:val="00856F34"/>
    <w:rsid w:val="00856F7C"/>
    <w:rsid w:val="00857537"/>
    <w:rsid w:val="0085773E"/>
    <w:rsid w:val="00857839"/>
    <w:rsid w:val="008579A7"/>
    <w:rsid w:val="00857E3D"/>
    <w:rsid w:val="008601CE"/>
    <w:rsid w:val="008609BD"/>
    <w:rsid w:val="00860B7E"/>
    <w:rsid w:val="00861400"/>
    <w:rsid w:val="008614E4"/>
    <w:rsid w:val="00861EBB"/>
    <w:rsid w:val="008623D5"/>
    <w:rsid w:val="008623F7"/>
    <w:rsid w:val="00862D66"/>
    <w:rsid w:val="0086384C"/>
    <w:rsid w:val="00863854"/>
    <w:rsid w:val="00863C2F"/>
    <w:rsid w:val="00863E6C"/>
    <w:rsid w:val="00863E89"/>
    <w:rsid w:val="008641D0"/>
    <w:rsid w:val="0086481D"/>
    <w:rsid w:val="00864BD9"/>
    <w:rsid w:val="00864D54"/>
    <w:rsid w:val="00864E9F"/>
    <w:rsid w:val="0086545A"/>
    <w:rsid w:val="00865D68"/>
    <w:rsid w:val="00865DA3"/>
    <w:rsid w:val="008666AE"/>
    <w:rsid w:val="00866DB6"/>
    <w:rsid w:val="008671E9"/>
    <w:rsid w:val="00867366"/>
    <w:rsid w:val="008674D8"/>
    <w:rsid w:val="008678A8"/>
    <w:rsid w:val="00867922"/>
    <w:rsid w:val="008703B6"/>
    <w:rsid w:val="00870459"/>
    <w:rsid w:val="00870C7C"/>
    <w:rsid w:val="00871303"/>
    <w:rsid w:val="008714D0"/>
    <w:rsid w:val="00871A3B"/>
    <w:rsid w:val="00871F34"/>
    <w:rsid w:val="00872059"/>
    <w:rsid w:val="00872C58"/>
    <w:rsid w:val="0087306C"/>
    <w:rsid w:val="008730A5"/>
    <w:rsid w:val="00873306"/>
    <w:rsid w:val="00873455"/>
    <w:rsid w:val="00873524"/>
    <w:rsid w:val="00873CA5"/>
    <w:rsid w:val="00874089"/>
    <w:rsid w:val="008741C1"/>
    <w:rsid w:val="008743C5"/>
    <w:rsid w:val="0087579E"/>
    <w:rsid w:val="00875F52"/>
    <w:rsid w:val="00876280"/>
    <w:rsid w:val="00876605"/>
    <w:rsid w:val="00876FC8"/>
    <w:rsid w:val="0087765C"/>
    <w:rsid w:val="0087767E"/>
    <w:rsid w:val="00877869"/>
    <w:rsid w:val="00880473"/>
    <w:rsid w:val="00880DB4"/>
    <w:rsid w:val="00880E5D"/>
    <w:rsid w:val="00881676"/>
    <w:rsid w:val="00881B1C"/>
    <w:rsid w:val="008820E9"/>
    <w:rsid w:val="00882413"/>
    <w:rsid w:val="00882850"/>
    <w:rsid w:val="00882A0B"/>
    <w:rsid w:val="00882CD8"/>
    <w:rsid w:val="00882F41"/>
    <w:rsid w:val="00883088"/>
    <w:rsid w:val="0088343A"/>
    <w:rsid w:val="00883D43"/>
    <w:rsid w:val="00883F26"/>
    <w:rsid w:val="008840D1"/>
    <w:rsid w:val="00884A24"/>
    <w:rsid w:val="00885383"/>
    <w:rsid w:val="008856BD"/>
    <w:rsid w:val="0088594C"/>
    <w:rsid w:val="0088799F"/>
    <w:rsid w:val="00887DA3"/>
    <w:rsid w:val="00890110"/>
    <w:rsid w:val="008905AB"/>
    <w:rsid w:val="00891037"/>
    <w:rsid w:val="0089118D"/>
    <w:rsid w:val="008921AC"/>
    <w:rsid w:val="008928FC"/>
    <w:rsid w:val="00892955"/>
    <w:rsid w:val="00892EC3"/>
    <w:rsid w:val="00893584"/>
    <w:rsid w:val="00893659"/>
    <w:rsid w:val="00893BBC"/>
    <w:rsid w:val="00893E10"/>
    <w:rsid w:val="008942F5"/>
    <w:rsid w:val="008946C4"/>
    <w:rsid w:val="00894A37"/>
    <w:rsid w:val="00895157"/>
    <w:rsid w:val="00895322"/>
    <w:rsid w:val="00895347"/>
    <w:rsid w:val="008957CF"/>
    <w:rsid w:val="00895AB8"/>
    <w:rsid w:val="00896229"/>
    <w:rsid w:val="00896746"/>
    <w:rsid w:val="00897330"/>
    <w:rsid w:val="00897511"/>
    <w:rsid w:val="00897763"/>
    <w:rsid w:val="008A0387"/>
    <w:rsid w:val="008A08A9"/>
    <w:rsid w:val="008A0A81"/>
    <w:rsid w:val="008A16D5"/>
    <w:rsid w:val="008A1762"/>
    <w:rsid w:val="008A2B8E"/>
    <w:rsid w:val="008A2DA5"/>
    <w:rsid w:val="008A2E24"/>
    <w:rsid w:val="008A308F"/>
    <w:rsid w:val="008A33E6"/>
    <w:rsid w:val="008A3A8C"/>
    <w:rsid w:val="008A3E41"/>
    <w:rsid w:val="008A4051"/>
    <w:rsid w:val="008A40C3"/>
    <w:rsid w:val="008A44E2"/>
    <w:rsid w:val="008A4A4C"/>
    <w:rsid w:val="008A4D5B"/>
    <w:rsid w:val="008A4EB6"/>
    <w:rsid w:val="008A54A1"/>
    <w:rsid w:val="008A59CB"/>
    <w:rsid w:val="008A5FED"/>
    <w:rsid w:val="008A6105"/>
    <w:rsid w:val="008A62FD"/>
    <w:rsid w:val="008A67E5"/>
    <w:rsid w:val="008A6C06"/>
    <w:rsid w:val="008A6C6C"/>
    <w:rsid w:val="008A6EB4"/>
    <w:rsid w:val="008A7439"/>
    <w:rsid w:val="008A7739"/>
    <w:rsid w:val="008A7F9B"/>
    <w:rsid w:val="008B153C"/>
    <w:rsid w:val="008B186F"/>
    <w:rsid w:val="008B1D5A"/>
    <w:rsid w:val="008B2DC8"/>
    <w:rsid w:val="008B319B"/>
    <w:rsid w:val="008B321D"/>
    <w:rsid w:val="008B405D"/>
    <w:rsid w:val="008B445E"/>
    <w:rsid w:val="008B4830"/>
    <w:rsid w:val="008B48D8"/>
    <w:rsid w:val="008B49D9"/>
    <w:rsid w:val="008B506C"/>
    <w:rsid w:val="008B512F"/>
    <w:rsid w:val="008B5E3F"/>
    <w:rsid w:val="008B62A8"/>
    <w:rsid w:val="008B6728"/>
    <w:rsid w:val="008B6E13"/>
    <w:rsid w:val="008B6F2A"/>
    <w:rsid w:val="008C03CA"/>
    <w:rsid w:val="008C0513"/>
    <w:rsid w:val="008C0790"/>
    <w:rsid w:val="008C0869"/>
    <w:rsid w:val="008C1191"/>
    <w:rsid w:val="008C1196"/>
    <w:rsid w:val="008C1C35"/>
    <w:rsid w:val="008C1F16"/>
    <w:rsid w:val="008C2618"/>
    <w:rsid w:val="008C2724"/>
    <w:rsid w:val="008C2C5D"/>
    <w:rsid w:val="008C3692"/>
    <w:rsid w:val="008C41CE"/>
    <w:rsid w:val="008C4430"/>
    <w:rsid w:val="008C5133"/>
    <w:rsid w:val="008C59B8"/>
    <w:rsid w:val="008C5BD0"/>
    <w:rsid w:val="008C7B77"/>
    <w:rsid w:val="008C7BC9"/>
    <w:rsid w:val="008C7D13"/>
    <w:rsid w:val="008C7FB1"/>
    <w:rsid w:val="008D040B"/>
    <w:rsid w:val="008D04A3"/>
    <w:rsid w:val="008D0A90"/>
    <w:rsid w:val="008D15A6"/>
    <w:rsid w:val="008D1633"/>
    <w:rsid w:val="008D1B45"/>
    <w:rsid w:val="008D26F5"/>
    <w:rsid w:val="008D29C3"/>
    <w:rsid w:val="008D29EA"/>
    <w:rsid w:val="008D2C71"/>
    <w:rsid w:val="008D318C"/>
    <w:rsid w:val="008D3B0A"/>
    <w:rsid w:val="008D3B0D"/>
    <w:rsid w:val="008D3DEB"/>
    <w:rsid w:val="008D3E57"/>
    <w:rsid w:val="008D4A55"/>
    <w:rsid w:val="008D4AA5"/>
    <w:rsid w:val="008D4B8A"/>
    <w:rsid w:val="008D51FE"/>
    <w:rsid w:val="008D5B92"/>
    <w:rsid w:val="008D5C76"/>
    <w:rsid w:val="008D60A6"/>
    <w:rsid w:val="008D6DC5"/>
    <w:rsid w:val="008D73B6"/>
    <w:rsid w:val="008D75DD"/>
    <w:rsid w:val="008D7935"/>
    <w:rsid w:val="008E08D0"/>
    <w:rsid w:val="008E09FE"/>
    <w:rsid w:val="008E17B6"/>
    <w:rsid w:val="008E18DE"/>
    <w:rsid w:val="008E1F7B"/>
    <w:rsid w:val="008E3309"/>
    <w:rsid w:val="008E3914"/>
    <w:rsid w:val="008E39A8"/>
    <w:rsid w:val="008E3A02"/>
    <w:rsid w:val="008E3B00"/>
    <w:rsid w:val="008E3CD9"/>
    <w:rsid w:val="008E3F32"/>
    <w:rsid w:val="008E429B"/>
    <w:rsid w:val="008E4596"/>
    <w:rsid w:val="008E5061"/>
    <w:rsid w:val="008E5245"/>
    <w:rsid w:val="008E566E"/>
    <w:rsid w:val="008E5C84"/>
    <w:rsid w:val="008E5FCE"/>
    <w:rsid w:val="008E7F56"/>
    <w:rsid w:val="008E7FF4"/>
    <w:rsid w:val="008F0229"/>
    <w:rsid w:val="008F04FD"/>
    <w:rsid w:val="008F09AD"/>
    <w:rsid w:val="008F0A69"/>
    <w:rsid w:val="008F0CF2"/>
    <w:rsid w:val="008F144C"/>
    <w:rsid w:val="008F2865"/>
    <w:rsid w:val="008F2AED"/>
    <w:rsid w:val="008F2E76"/>
    <w:rsid w:val="008F300B"/>
    <w:rsid w:val="008F32DB"/>
    <w:rsid w:val="008F3723"/>
    <w:rsid w:val="008F3CEB"/>
    <w:rsid w:val="008F4079"/>
    <w:rsid w:val="008F4B2F"/>
    <w:rsid w:val="008F4B3D"/>
    <w:rsid w:val="008F4C1D"/>
    <w:rsid w:val="008F526C"/>
    <w:rsid w:val="008F54D7"/>
    <w:rsid w:val="008F54DA"/>
    <w:rsid w:val="008F5C02"/>
    <w:rsid w:val="008F5DA4"/>
    <w:rsid w:val="008F5E0F"/>
    <w:rsid w:val="008F6448"/>
    <w:rsid w:val="008F722E"/>
    <w:rsid w:val="008F7768"/>
    <w:rsid w:val="008F7950"/>
    <w:rsid w:val="0090004E"/>
    <w:rsid w:val="00900B40"/>
    <w:rsid w:val="00900BF3"/>
    <w:rsid w:val="00901C3E"/>
    <w:rsid w:val="00902106"/>
    <w:rsid w:val="009022ED"/>
    <w:rsid w:val="009026E4"/>
    <w:rsid w:val="00902A7C"/>
    <w:rsid w:val="009037BE"/>
    <w:rsid w:val="009037E7"/>
    <w:rsid w:val="00903814"/>
    <w:rsid w:val="00903ACF"/>
    <w:rsid w:val="00903E12"/>
    <w:rsid w:val="009046A8"/>
    <w:rsid w:val="0090477E"/>
    <w:rsid w:val="009048D8"/>
    <w:rsid w:val="00904AAF"/>
    <w:rsid w:val="009050B9"/>
    <w:rsid w:val="00905239"/>
    <w:rsid w:val="009055BE"/>
    <w:rsid w:val="00905783"/>
    <w:rsid w:val="0090579B"/>
    <w:rsid w:val="00905EFA"/>
    <w:rsid w:val="0090606F"/>
    <w:rsid w:val="00906DBF"/>
    <w:rsid w:val="00907150"/>
    <w:rsid w:val="009071DC"/>
    <w:rsid w:val="00907346"/>
    <w:rsid w:val="00910339"/>
    <w:rsid w:val="00910780"/>
    <w:rsid w:val="009107DD"/>
    <w:rsid w:val="00911B1B"/>
    <w:rsid w:val="00912688"/>
    <w:rsid w:val="00912790"/>
    <w:rsid w:val="009127B4"/>
    <w:rsid w:val="009128D4"/>
    <w:rsid w:val="00912942"/>
    <w:rsid w:val="0091294C"/>
    <w:rsid w:val="009129DF"/>
    <w:rsid w:val="00912CAE"/>
    <w:rsid w:val="00912EC8"/>
    <w:rsid w:val="009131CC"/>
    <w:rsid w:val="00913329"/>
    <w:rsid w:val="00913F77"/>
    <w:rsid w:val="00914BCF"/>
    <w:rsid w:val="00914CDA"/>
    <w:rsid w:val="0091572A"/>
    <w:rsid w:val="00915B60"/>
    <w:rsid w:val="00915CA9"/>
    <w:rsid w:val="00915D68"/>
    <w:rsid w:val="00915DFC"/>
    <w:rsid w:val="009163F4"/>
    <w:rsid w:val="0091641C"/>
    <w:rsid w:val="00916F72"/>
    <w:rsid w:val="0091713F"/>
    <w:rsid w:val="00917157"/>
    <w:rsid w:val="009175A0"/>
    <w:rsid w:val="00920958"/>
    <w:rsid w:val="00921369"/>
    <w:rsid w:val="009213DE"/>
    <w:rsid w:val="00921939"/>
    <w:rsid w:val="00921B5F"/>
    <w:rsid w:val="00921C5D"/>
    <w:rsid w:val="00921E21"/>
    <w:rsid w:val="009220AF"/>
    <w:rsid w:val="00922D03"/>
    <w:rsid w:val="00922FB1"/>
    <w:rsid w:val="0092423B"/>
    <w:rsid w:val="009253C9"/>
    <w:rsid w:val="00925903"/>
    <w:rsid w:val="00926238"/>
    <w:rsid w:val="00927006"/>
    <w:rsid w:val="009300BD"/>
    <w:rsid w:val="009309F3"/>
    <w:rsid w:val="00930A66"/>
    <w:rsid w:val="00930AA1"/>
    <w:rsid w:val="00930FB1"/>
    <w:rsid w:val="00931C01"/>
    <w:rsid w:val="00931DD5"/>
    <w:rsid w:val="00931F8B"/>
    <w:rsid w:val="00932421"/>
    <w:rsid w:val="009324AE"/>
    <w:rsid w:val="0093283B"/>
    <w:rsid w:val="00932C0B"/>
    <w:rsid w:val="00933082"/>
    <w:rsid w:val="00933669"/>
    <w:rsid w:val="00935100"/>
    <w:rsid w:val="00935644"/>
    <w:rsid w:val="00935ACC"/>
    <w:rsid w:val="00935E11"/>
    <w:rsid w:val="009364C5"/>
    <w:rsid w:val="00936617"/>
    <w:rsid w:val="009368C6"/>
    <w:rsid w:val="00936E3F"/>
    <w:rsid w:val="00936F7A"/>
    <w:rsid w:val="00937112"/>
    <w:rsid w:val="00937470"/>
    <w:rsid w:val="009404AB"/>
    <w:rsid w:val="0094076E"/>
    <w:rsid w:val="009408C8"/>
    <w:rsid w:val="00940B7C"/>
    <w:rsid w:val="0094137C"/>
    <w:rsid w:val="00941E52"/>
    <w:rsid w:val="00941F90"/>
    <w:rsid w:val="00942102"/>
    <w:rsid w:val="00942DB1"/>
    <w:rsid w:val="00943544"/>
    <w:rsid w:val="009436CB"/>
    <w:rsid w:val="0094388C"/>
    <w:rsid w:val="0094388E"/>
    <w:rsid w:val="00943933"/>
    <w:rsid w:val="00943C9F"/>
    <w:rsid w:val="00943F2C"/>
    <w:rsid w:val="0094527F"/>
    <w:rsid w:val="00945CA2"/>
    <w:rsid w:val="00945F9D"/>
    <w:rsid w:val="00946733"/>
    <w:rsid w:val="00946CC1"/>
    <w:rsid w:val="00946D4D"/>
    <w:rsid w:val="00947050"/>
    <w:rsid w:val="009501B3"/>
    <w:rsid w:val="009502BA"/>
    <w:rsid w:val="009504AA"/>
    <w:rsid w:val="00950DBF"/>
    <w:rsid w:val="00951203"/>
    <w:rsid w:val="00951D37"/>
    <w:rsid w:val="0095218C"/>
    <w:rsid w:val="0095263B"/>
    <w:rsid w:val="0095284C"/>
    <w:rsid w:val="009528CF"/>
    <w:rsid w:val="009532CA"/>
    <w:rsid w:val="009539A1"/>
    <w:rsid w:val="009539E4"/>
    <w:rsid w:val="00953DAB"/>
    <w:rsid w:val="00953F21"/>
    <w:rsid w:val="0095478A"/>
    <w:rsid w:val="00954AEC"/>
    <w:rsid w:val="0095535E"/>
    <w:rsid w:val="0095545D"/>
    <w:rsid w:val="009555E0"/>
    <w:rsid w:val="00955D3D"/>
    <w:rsid w:val="009565E8"/>
    <w:rsid w:val="0095684A"/>
    <w:rsid w:val="00956914"/>
    <w:rsid w:val="00957333"/>
    <w:rsid w:val="009575C0"/>
    <w:rsid w:val="009579EB"/>
    <w:rsid w:val="00957CC3"/>
    <w:rsid w:val="00957F02"/>
    <w:rsid w:val="0096015C"/>
    <w:rsid w:val="0096066B"/>
    <w:rsid w:val="0096080B"/>
    <w:rsid w:val="00960A71"/>
    <w:rsid w:val="00960FF2"/>
    <w:rsid w:val="00960FFF"/>
    <w:rsid w:val="00961387"/>
    <w:rsid w:val="009619B5"/>
    <w:rsid w:val="00961A9B"/>
    <w:rsid w:val="0096208C"/>
    <w:rsid w:val="009622D3"/>
    <w:rsid w:val="00962330"/>
    <w:rsid w:val="0096261A"/>
    <w:rsid w:val="00962971"/>
    <w:rsid w:val="009629BA"/>
    <w:rsid w:val="00962B97"/>
    <w:rsid w:val="00963A10"/>
    <w:rsid w:val="00963C19"/>
    <w:rsid w:val="00964260"/>
    <w:rsid w:val="0096465F"/>
    <w:rsid w:val="00964933"/>
    <w:rsid w:val="00964A1D"/>
    <w:rsid w:val="009655E9"/>
    <w:rsid w:val="009656F5"/>
    <w:rsid w:val="00965FAB"/>
    <w:rsid w:val="00965FFF"/>
    <w:rsid w:val="0096677E"/>
    <w:rsid w:val="009668C1"/>
    <w:rsid w:val="009670D1"/>
    <w:rsid w:val="009671A4"/>
    <w:rsid w:val="00967BDB"/>
    <w:rsid w:val="00967EE2"/>
    <w:rsid w:val="009702B0"/>
    <w:rsid w:val="0097056F"/>
    <w:rsid w:val="00970B94"/>
    <w:rsid w:val="009710D2"/>
    <w:rsid w:val="00971293"/>
    <w:rsid w:val="00971397"/>
    <w:rsid w:val="00971B2B"/>
    <w:rsid w:val="00971EDC"/>
    <w:rsid w:val="009720EE"/>
    <w:rsid w:val="00972503"/>
    <w:rsid w:val="00972B34"/>
    <w:rsid w:val="00973037"/>
    <w:rsid w:val="009735C7"/>
    <w:rsid w:val="00973D47"/>
    <w:rsid w:val="009747AE"/>
    <w:rsid w:val="00974E5D"/>
    <w:rsid w:val="009757F1"/>
    <w:rsid w:val="00975DD2"/>
    <w:rsid w:val="009763EC"/>
    <w:rsid w:val="00977008"/>
    <w:rsid w:val="009772AC"/>
    <w:rsid w:val="0097753A"/>
    <w:rsid w:val="00977934"/>
    <w:rsid w:val="00977D22"/>
    <w:rsid w:val="00980360"/>
    <w:rsid w:val="00980386"/>
    <w:rsid w:val="00980700"/>
    <w:rsid w:val="00980EE3"/>
    <w:rsid w:val="00981225"/>
    <w:rsid w:val="009812BB"/>
    <w:rsid w:val="009814F5"/>
    <w:rsid w:val="00981646"/>
    <w:rsid w:val="00982335"/>
    <w:rsid w:val="0098250D"/>
    <w:rsid w:val="0098286B"/>
    <w:rsid w:val="0098373A"/>
    <w:rsid w:val="00983905"/>
    <w:rsid w:val="00983A53"/>
    <w:rsid w:val="00983AB5"/>
    <w:rsid w:val="00983B07"/>
    <w:rsid w:val="00984006"/>
    <w:rsid w:val="009841DE"/>
    <w:rsid w:val="0098490C"/>
    <w:rsid w:val="00984FBA"/>
    <w:rsid w:val="0098506D"/>
    <w:rsid w:val="00985469"/>
    <w:rsid w:val="00985C66"/>
    <w:rsid w:val="0098657A"/>
    <w:rsid w:val="0098659B"/>
    <w:rsid w:val="00986A19"/>
    <w:rsid w:val="00986BB6"/>
    <w:rsid w:val="00986D36"/>
    <w:rsid w:val="00986D77"/>
    <w:rsid w:val="00987403"/>
    <w:rsid w:val="009879EA"/>
    <w:rsid w:val="00990069"/>
    <w:rsid w:val="0099053F"/>
    <w:rsid w:val="0099181D"/>
    <w:rsid w:val="00991835"/>
    <w:rsid w:val="00991879"/>
    <w:rsid w:val="00991BAC"/>
    <w:rsid w:val="009921FD"/>
    <w:rsid w:val="00992480"/>
    <w:rsid w:val="00992539"/>
    <w:rsid w:val="00992B2C"/>
    <w:rsid w:val="00992B81"/>
    <w:rsid w:val="00993CAD"/>
    <w:rsid w:val="009941FA"/>
    <w:rsid w:val="00994695"/>
    <w:rsid w:val="009949E1"/>
    <w:rsid w:val="00995378"/>
    <w:rsid w:val="0099564B"/>
    <w:rsid w:val="009956D3"/>
    <w:rsid w:val="00995C37"/>
    <w:rsid w:val="009966A8"/>
    <w:rsid w:val="00996A17"/>
    <w:rsid w:val="00996F9B"/>
    <w:rsid w:val="00996FA8"/>
    <w:rsid w:val="00996FDD"/>
    <w:rsid w:val="009970F0"/>
    <w:rsid w:val="009971CE"/>
    <w:rsid w:val="009972DA"/>
    <w:rsid w:val="00997B9C"/>
    <w:rsid w:val="00997D1B"/>
    <w:rsid w:val="00997EC3"/>
    <w:rsid w:val="009A0BA5"/>
    <w:rsid w:val="009A0C08"/>
    <w:rsid w:val="009A0D92"/>
    <w:rsid w:val="009A1661"/>
    <w:rsid w:val="009A1990"/>
    <w:rsid w:val="009A19F3"/>
    <w:rsid w:val="009A1DA0"/>
    <w:rsid w:val="009A223A"/>
    <w:rsid w:val="009A2D88"/>
    <w:rsid w:val="009A3489"/>
    <w:rsid w:val="009A3A37"/>
    <w:rsid w:val="009A3B51"/>
    <w:rsid w:val="009A3BF6"/>
    <w:rsid w:val="009A3F6B"/>
    <w:rsid w:val="009A4D0B"/>
    <w:rsid w:val="009A4E82"/>
    <w:rsid w:val="009A619A"/>
    <w:rsid w:val="009A63B6"/>
    <w:rsid w:val="009A7815"/>
    <w:rsid w:val="009A78EB"/>
    <w:rsid w:val="009A7B46"/>
    <w:rsid w:val="009B0100"/>
    <w:rsid w:val="009B0407"/>
    <w:rsid w:val="009B0788"/>
    <w:rsid w:val="009B08E6"/>
    <w:rsid w:val="009B1286"/>
    <w:rsid w:val="009B14EA"/>
    <w:rsid w:val="009B18B0"/>
    <w:rsid w:val="009B21CE"/>
    <w:rsid w:val="009B3064"/>
    <w:rsid w:val="009B32F0"/>
    <w:rsid w:val="009B389A"/>
    <w:rsid w:val="009B38A1"/>
    <w:rsid w:val="009B3E06"/>
    <w:rsid w:val="009B4257"/>
    <w:rsid w:val="009B465B"/>
    <w:rsid w:val="009B55E3"/>
    <w:rsid w:val="009B593A"/>
    <w:rsid w:val="009B5C2C"/>
    <w:rsid w:val="009B65B8"/>
    <w:rsid w:val="009B6999"/>
    <w:rsid w:val="009B69CC"/>
    <w:rsid w:val="009B76BE"/>
    <w:rsid w:val="009C0572"/>
    <w:rsid w:val="009C06B8"/>
    <w:rsid w:val="009C1130"/>
    <w:rsid w:val="009C13ED"/>
    <w:rsid w:val="009C1652"/>
    <w:rsid w:val="009C1BFB"/>
    <w:rsid w:val="009C1D1F"/>
    <w:rsid w:val="009C1DE5"/>
    <w:rsid w:val="009C1E56"/>
    <w:rsid w:val="009C21CC"/>
    <w:rsid w:val="009C2C61"/>
    <w:rsid w:val="009C3B95"/>
    <w:rsid w:val="009C3BE0"/>
    <w:rsid w:val="009C3DF6"/>
    <w:rsid w:val="009C3FEC"/>
    <w:rsid w:val="009C4D18"/>
    <w:rsid w:val="009C5999"/>
    <w:rsid w:val="009C5A99"/>
    <w:rsid w:val="009C6205"/>
    <w:rsid w:val="009C627A"/>
    <w:rsid w:val="009C6538"/>
    <w:rsid w:val="009C68EE"/>
    <w:rsid w:val="009C70C6"/>
    <w:rsid w:val="009C7EB9"/>
    <w:rsid w:val="009D07ED"/>
    <w:rsid w:val="009D0B24"/>
    <w:rsid w:val="009D100A"/>
    <w:rsid w:val="009D1442"/>
    <w:rsid w:val="009D18F6"/>
    <w:rsid w:val="009D26C4"/>
    <w:rsid w:val="009D2CBF"/>
    <w:rsid w:val="009D2F89"/>
    <w:rsid w:val="009D33EA"/>
    <w:rsid w:val="009D345D"/>
    <w:rsid w:val="009D3978"/>
    <w:rsid w:val="009D3B93"/>
    <w:rsid w:val="009D455A"/>
    <w:rsid w:val="009D46BA"/>
    <w:rsid w:val="009D4B89"/>
    <w:rsid w:val="009D4F41"/>
    <w:rsid w:val="009D5058"/>
    <w:rsid w:val="009D545C"/>
    <w:rsid w:val="009D54E9"/>
    <w:rsid w:val="009D5936"/>
    <w:rsid w:val="009D5F3D"/>
    <w:rsid w:val="009D67ED"/>
    <w:rsid w:val="009D704C"/>
    <w:rsid w:val="009D72DD"/>
    <w:rsid w:val="009D7BF2"/>
    <w:rsid w:val="009D7E2A"/>
    <w:rsid w:val="009E0116"/>
    <w:rsid w:val="009E026E"/>
    <w:rsid w:val="009E083A"/>
    <w:rsid w:val="009E08BA"/>
    <w:rsid w:val="009E0F88"/>
    <w:rsid w:val="009E13C9"/>
    <w:rsid w:val="009E180A"/>
    <w:rsid w:val="009E1F6D"/>
    <w:rsid w:val="009E2482"/>
    <w:rsid w:val="009E31E8"/>
    <w:rsid w:val="009E3CE0"/>
    <w:rsid w:val="009E3EE9"/>
    <w:rsid w:val="009E4269"/>
    <w:rsid w:val="009E480A"/>
    <w:rsid w:val="009E4CEA"/>
    <w:rsid w:val="009E522B"/>
    <w:rsid w:val="009E5C71"/>
    <w:rsid w:val="009E6389"/>
    <w:rsid w:val="009E722C"/>
    <w:rsid w:val="009E7D7C"/>
    <w:rsid w:val="009F031B"/>
    <w:rsid w:val="009F06BE"/>
    <w:rsid w:val="009F0C58"/>
    <w:rsid w:val="009F0EC9"/>
    <w:rsid w:val="009F14C2"/>
    <w:rsid w:val="009F15C5"/>
    <w:rsid w:val="009F1C60"/>
    <w:rsid w:val="009F1E90"/>
    <w:rsid w:val="009F26B9"/>
    <w:rsid w:val="009F2844"/>
    <w:rsid w:val="009F29F6"/>
    <w:rsid w:val="009F3355"/>
    <w:rsid w:val="009F3C0F"/>
    <w:rsid w:val="009F421E"/>
    <w:rsid w:val="009F492A"/>
    <w:rsid w:val="009F4B55"/>
    <w:rsid w:val="009F4C6D"/>
    <w:rsid w:val="009F5877"/>
    <w:rsid w:val="009F5CEF"/>
    <w:rsid w:val="009F6502"/>
    <w:rsid w:val="009F6F3E"/>
    <w:rsid w:val="009F768C"/>
    <w:rsid w:val="009F7DB2"/>
    <w:rsid w:val="00A009E5"/>
    <w:rsid w:val="00A00A02"/>
    <w:rsid w:val="00A00E33"/>
    <w:rsid w:val="00A013BD"/>
    <w:rsid w:val="00A01515"/>
    <w:rsid w:val="00A0171B"/>
    <w:rsid w:val="00A0175A"/>
    <w:rsid w:val="00A019DD"/>
    <w:rsid w:val="00A020CB"/>
    <w:rsid w:val="00A026D0"/>
    <w:rsid w:val="00A02C6E"/>
    <w:rsid w:val="00A03230"/>
    <w:rsid w:val="00A0380C"/>
    <w:rsid w:val="00A04105"/>
    <w:rsid w:val="00A04108"/>
    <w:rsid w:val="00A04AF9"/>
    <w:rsid w:val="00A04C64"/>
    <w:rsid w:val="00A054C5"/>
    <w:rsid w:val="00A059BC"/>
    <w:rsid w:val="00A063AC"/>
    <w:rsid w:val="00A0671E"/>
    <w:rsid w:val="00A073F1"/>
    <w:rsid w:val="00A07DA1"/>
    <w:rsid w:val="00A10317"/>
    <w:rsid w:val="00A10560"/>
    <w:rsid w:val="00A10CDD"/>
    <w:rsid w:val="00A10E3D"/>
    <w:rsid w:val="00A1141B"/>
    <w:rsid w:val="00A11CAA"/>
    <w:rsid w:val="00A11D6D"/>
    <w:rsid w:val="00A1208C"/>
    <w:rsid w:val="00A12C96"/>
    <w:rsid w:val="00A12FA8"/>
    <w:rsid w:val="00A1308A"/>
    <w:rsid w:val="00A13959"/>
    <w:rsid w:val="00A13BDD"/>
    <w:rsid w:val="00A140E4"/>
    <w:rsid w:val="00A14140"/>
    <w:rsid w:val="00A143B6"/>
    <w:rsid w:val="00A143D3"/>
    <w:rsid w:val="00A14781"/>
    <w:rsid w:val="00A15303"/>
    <w:rsid w:val="00A15780"/>
    <w:rsid w:val="00A15BA1"/>
    <w:rsid w:val="00A16820"/>
    <w:rsid w:val="00A17185"/>
    <w:rsid w:val="00A17210"/>
    <w:rsid w:val="00A17B24"/>
    <w:rsid w:val="00A17EFE"/>
    <w:rsid w:val="00A17F47"/>
    <w:rsid w:val="00A20017"/>
    <w:rsid w:val="00A2059E"/>
    <w:rsid w:val="00A20759"/>
    <w:rsid w:val="00A209B0"/>
    <w:rsid w:val="00A20A52"/>
    <w:rsid w:val="00A20D1F"/>
    <w:rsid w:val="00A21080"/>
    <w:rsid w:val="00A21380"/>
    <w:rsid w:val="00A213B1"/>
    <w:rsid w:val="00A21465"/>
    <w:rsid w:val="00A217C3"/>
    <w:rsid w:val="00A21F49"/>
    <w:rsid w:val="00A2292E"/>
    <w:rsid w:val="00A24ACD"/>
    <w:rsid w:val="00A24BB8"/>
    <w:rsid w:val="00A251CD"/>
    <w:rsid w:val="00A25C60"/>
    <w:rsid w:val="00A25E76"/>
    <w:rsid w:val="00A25ECA"/>
    <w:rsid w:val="00A2750A"/>
    <w:rsid w:val="00A278BD"/>
    <w:rsid w:val="00A27A28"/>
    <w:rsid w:val="00A27B81"/>
    <w:rsid w:val="00A27D45"/>
    <w:rsid w:val="00A30AC7"/>
    <w:rsid w:val="00A30C7A"/>
    <w:rsid w:val="00A30F8A"/>
    <w:rsid w:val="00A3171B"/>
    <w:rsid w:val="00A31B02"/>
    <w:rsid w:val="00A32412"/>
    <w:rsid w:val="00A3265B"/>
    <w:rsid w:val="00A32CBE"/>
    <w:rsid w:val="00A3332E"/>
    <w:rsid w:val="00A33A35"/>
    <w:rsid w:val="00A33AB5"/>
    <w:rsid w:val="00A33C27"/>
    <w:rsid w:val="00A34A84"/>
    <w:rsid w:val="00A34DF0"/>
    <w:rsid w:val="00A35C95"/>
    <w:rsid w:val="00A36816"/>
    <w:rsid w:val="00A37916"/>
    <w:rsid w:val="00A37A75"/>
    <w:rsid w:val="00A37F10"/>
    <w:rsid w:val="00A40D27"/>
    <w:rsid w:val="00A422A3"/>
    <w:rsid w:val="00A427DF"/>
    <w:rsid w:val="00A42F45"/>
    <w:rsid w:val="00A430F7"/>
    <w:rsid w:val="00A43646"/>
    <w:rsid w:val="00A43B51"/>
    <w:rsid w:val="00A44263"/>
    <w:rsid w:val="00A44FFB"/>
    <w:rsid w:val="00A45ACD"/>
    <w:rsid w:val="00A474C1"/>
    <w:rsid w:val="00A4754A"/>
    <w:rsid w:val="00A477B4"/>
    <w:rsid w:val="00A47906"/>
    <w:rsid w:val="00A47EF8"/>
    <w:rsid w:val="00A50272"/>
    <w:rsid w:val="00A50587"/>
    <w:rsid w:val="00A505B7"/>
    <w:rsid w:val="00A5089C"/>
    <w:rsid w:val="00A513AF"/>
    <w:rsid w:val="00A5222C"/>
    <w:rsid w:val="00A528A6"/>
    <w:rsid w:val="00A52ACC"/>
    <w:rsid w:val="00A52B81"/>
    <w:rsid w:val="00A52CFC"/>
    <w:rsid w:val="00A52D4E"/>
    <w:rsid w:val="00A53018"/>
    <w:rsid w:val="00A53A4E"/>
    <w:rsid w:val="00A53ED1"/>
    <w:rsid w:val="00A541D7"/>
    <w:rsid w:val="00A548E9"/>
    <w:rsid w:val="00A54C32"/>
    <w:rsid w:val="00A54D44"/>
    <w:rsid w:val="00A54E67"/>
    <w:rsid w:val="00A552CD"/>
    <w:rsid w:val="00A55537"/>
    <w:rsid w:val="00A55845"/>
    <w:rsid w:val="00A55BC8"/>
    <w:rsid w:val="00A55C22"/>
    <w:rsid w:val="00A56452"/>
    <w:rsid w:val="00A564E6"/>
    <w:rsid w:val="00A5677C"/>
    <w:rsid w:val="00A576CC"/>
    <w:rsid w:val="00A57ADF"/>
    <w:rsid w:val="00A57DD0"/>
    <w:rsid w:val="00A60557"/>
    <w:rsid w:val="00A61076"/>
    <w:rsid w:val="00A622F4"/>
    <w:rsid w:val="00A626B0"/>
    <w:rsid w:val="00A62ED0"/>
    <w:rsid w:val="00A62F6A"/>
    <w:rsid w:val="00A6400F"/>
    <w:rsid w:val="00A6472D"/>
    <w:rsid w:val="00A65570"/>
    <w:rsid w:val="00A658DD"/>
    <w:rsid w:val="00A65DA3"/>
    <w:rsid w:val="00A663C5"/>
    <w:rsid w:val="00A663E9"/>
    <w:rsid w:val="00A6702B"/>
    <w:rsid w:val="00A6775D"/>
    <w:rsid w:val="00A6779C"/>
    <w:rsid w:val="00A67D83"/>
    <w:rsid w:val="00A67F79"/>
    <w:rsid w:val="00A70240"/>
    <w:rsid w:val="00A7077C"/>
    <w:rsid w:val="00A70E40"/>
    <w:rsid w:val="00A71550"/>
    <w:rsid w:val="00A727C7"/>
    <w:rsid w:val="00A72B71"/>
    <w:rsid w:val="00A72BE7"/>
    <w:rsid w:val="00A72DED"/>
    <w:rsid w:val="00A73668"/>
    <w:rsid w:val="00A73BB4"/>
    <w:rsid w:val="00A73D01"/>
    <w:rsid w:val="00A74107"/>
    <w:rsid w:val="00A742BA"/>
    <w:rsid w:val="00A746FB"/>
    <w:rsid w:val="00A74895"/>
    <w:rsid w:val="00A74EF9"/>
    <w:rsid w:val="00A75A79"/>
    <w:rsid w:val="00A761BF"/>
    <w:rsid w:val="00A7623E"/>
    <w:rsid w:val="00A7632A"/>
    <w:rsid w:val="00A766FC"/>
    <w:rsid w:val="00A76F20"/>
    <w:rsid w:val="00A77009"/>
    <w:rsid w:val="00A77072"/>
    <w:rsid w:val="00A77306"/>
    <w:rsid w:val="00A802F2"/>
    <w:rsid w:val="00A814E5"/>
    <w:rsid w:val="00A819F4"/>
    <w:rsid w:val="00A81F7D"/>
    <w:rsid w:val="00A8211A"/>
    <w:rsid w:val="00A8266B"/>
    <w:rsid w:val="00A83776"/>
    <w:rsid w:val="00A838CF"/>
    <w:rsid w:val="00A83A95"/>
    <w:rsid w:val="00A83ACC"/>
    <w:rsid w:val="00A83E82"/>
    <w:rsid w:val="00A83EBF"/>
    <w:rsid w:val="00A841CD"/>
    <w:rsid w:val="00A84451"/>
    <w:rsid w:val="00A846A5"/>
    <w:rsid w:val="00A84908"/>
    <w:rsid w:val="00A851FE"/>
    <w:rsid w:val="00A85A19"/>
    <w:rsid w:val="00A85A34"/>
    <w:rsid w:val="00A85C66"/>
    <w:rsid w:val="00A866E2"/>
    <w:rsid w:val="00A86911"/>
    <w:rsid w:val="00A86B55"/>
    <w:rsid w:val="00A86DAD"/>
    <w:rsid w:val="00A8700B"/>
    <w:rsid w:val="00A873E0"/>
    <w:rsid w:val="00A87C02"/>
    <w:rsid w:val="00A90088"/>
    <w:rsid w:val="00A9085A"/>
    <w:rsid w:val="00A913B0"/>
    <w:rsid w:val="00A92AE6"/>
    <w:rsid w:val="00A92D2C"/>
    <w:rsid w:val="00A93459"/>
    <w:rsid w:val="00A93477"/>
    <w:rsid w:val="00A9397B"/>
    <w:rsid w:val="00A93F54"/>
    <w:rsid w:val="00A9450A"/>
    <w:rsid w:val="00A9452B"/>
    <w:rsid w:val="00A94A1C"/>
    <w:rsid w:val="00A94F98"/>
    <w:rsid w:val="00A95813"/>
    <w:rsid w:val="00A9585B"/>
    <w:rsid w:val="00A95EEC"/>
    <w:rsid w:val="00A969A3"/>
    <w:rsid w:val="00A96FD4"/>
    <w:rsid w:val="00A973D5"/>
    <w:rsid w:val="00A97D8F"/>
    <w:rsid w:val="00A97DCB"/>
    <w:rsid w:val="00AA006F"/>
    <w:rsid w:val="00AA0167"/>
    <w:rsid w:val="00AA06B9"/>
    <w:rsid w:val="00AA09C7"/>
    <w:rsid w:val="00AA0C43"/>
    <w:rsid w:val="00AA181A"/>
    <w:rsid w:val="00AA1894"/>
    <w:rsid w:val="00AA2ADE"/>
    <w:rsid w:val="00AA31D4"/>
    <w:rsid w:val="00AA382D"/>
    <w:rsid w:val="00AA386D"/>
    <w:rsid w:val="00AA392A"/>
    <w:rsid w:val="00AA3F40"/>
    <w:rsid w:val="00AA4B27"/>
    <w:rsid w:val="00AA5421"/>
    <w:rsid w:val="00AA5CE5"/>
    <w:rsid w:val="00AA6220"/>
    <w:rsid w:val="00AA6405"/>
    <w:rsid w:val="00AA68B4"/>
    <w:rsid w:val="00AA6913"/>
    <w:rsid w:val="00AA7165"/>
    <w:rsid w:val="00AB0570"/>
    <w:rsid w:val="00AB071B"/>
    <w:rsid w:val="00AB0833"/>
    <w:rsid w:val="00AB0A9B"/>
    <w:rsid w:val="00AB13BB"/>
    <w:rsid w:val="00AB14CE"/>
    <w:rsid w:val="00AB1D17"/>
    <w:rsid w:val="00AB2493"/>
    <w:rsid w:val="00AB25E6"/>
    <w:rsid w:val="00AB272F"/>
    <w:rsid w:val="00AB2B8A"/>
    <w:rsid w:val="00AB2C3A"/>
    <w:rsid w:val="00AB3088"/>
    <w:rsid w:val="00AB47CB"/>
    <w:rsid w:val="00AB49E9"/>
    <w:rsid w:val="00AB4A35"/>
    <w:rsid w:val="00AB5543"/>
    <w:rsid w:val="00AB5AB9"/>
    <w:rsid w:val="00AB60DA"/>
    <w:rsid w:val="00AB6A45"/>
    <w:rsid w:val="00AB6C30"/>
    <w:rsid w:val="00AB6FB5"/>
    <w:rsid w:val="00AB719B"/>
    <w:rsid w:val="00AB7D52"/>
    <w:rsid w:val="00AC01BA"/>
    <w:rsid w:val="00AC01BD"/>
    <w:rsid w:val="00AC12FA"/>
    <w:rsid w:val="00AC20C9"/>
    <w:rsid w:val="00AC2463"/>
    <w:rsid w:val="00AC273D"/>
    <w:rsid w:val="00AC2F5E"/>
    <w:rsid w:val="00AC30AB"/>
    <w:rsid w:val="00AC336F"/>
    <w:rsid w:val="00AC3ABB"/>
    <w:rsid w:val="00AC3CCE"/>
    <w:rsid w:val="00AC3CF9"/>
    <w:rsid w:val="00AC3F60"/>
    <w:rsid w:val="00AC4A01"/>
    <w:rsid w:val="00AC5654"/>
    <w:rsid w:val="00AC5C5A"/>
    <w:rsid w:val="00AC647A"/>
    <w:rsid w:val="00AC7B5D"/>
    <w:rsid w:val="00AC7BE9"/>
    <w:rsid w:val="00AC7E86"/>
    <w:rsid w:val="00AC7EFD"/>
    <w:rsid w:val="00AD02B2"/>
    <w:rsid w:val="00AD0574"/>
    <w:rsid w:val="00AD0821"/>
    <w:rsid w:val="00AD19E0"/>
    <w:rsid w:val="00AD1AC6"/>
    <w:rsid w:val="00AD289E"/>
    <w:rsid w:val="00AD28BC"/>
    <w:rsid w:val="00AD322E"/>
    <w:rsid w:val="00AD32BF"/>
    <w:rsid w:val="00AD34FB"/>
    <w:rsid w:val="00AD41EE"/>
    <w:rsid w:val="00AD456B"/>
    <w:rsid w:val="00AD48CA"/>
    <w:rsid w:val="00AD4FEC"/>
    <w:rsid w:val="00AD5C80"/>
    <w:rsid w:val="00AD5EF0"/>
    <w:rsid w:val="00AD73DA"/>
    <w:rsid w:val="00AD77EC"/>
    <w:rsid w:val="00AE09A9"/>
    <w:rsid w:val="00AE0A11"/>
    <w:rsid w:val="00AE0BE6"/>
    <w:rsid w:val="00AE103B"/>
    <w:rsid w:val="00AE15D1"/>
    <w:rsid w:val="00AE166D"/>
    <w:rsid w:val="00AE2019"/>
    <w:rsid w:val="00AE2198"/>
    <w:rsid w:val="00AE24C3"/>
    <w:rsid w:val="00AE277C"/>
    <w:rsid w:val="00AE33CC"/>
    <w:rsid w:val="00AE38A2"/>
    <w:rsid w:val="00AE3CB1"/>
    <w:rsid w:val="00AE3F9A"/>
    <w:rsid w:val="00AE44B7"/>
    <w:rsid w:val="00AE4BC3"/>
    <w:rsid w:val="00AE56C2"/>
    <w:rsid w:val="00AE62EA"/>
    <w:rsid w:val="00AE6A46"/>
    <w:rsid w:val="00AE6ADF"/>
    <w:rsid w:val="00AE7168"/>
    <w:rsid w:val="00AE76F2"/>
    <w:rsid w:val="00AE77FE"/>
    <w:rsid w:val="00AE7AD4"/>
    <w:rsid w:val="00AE7B02"/>
    <w:rsid w:val="00AE7C6A"/>
    <w:rsid w:val="00AF02F3"/>
    <w:rsid w:val="00AF07A4"/>
    <w:rsid w:val="00AF0DC8"/>
    <w:rsid w:val="00AF1204"/>
    <w:rsid w:val="00AF1231"/>
    <w:rsid w:val="00AF1680"/>
    <w:rsid w:val="00AF169C"/>
    <w:rsid w:val="00AF1EA9"/>
    <w:rsid w:val="00AF1EF9"/>
    <w:rsid w:val="00AF2268"/>
    <w:rsid w:val="00AF22A7"/>
    <w:rsid w:val="00AF2589"/>
    <w:rsid w:val="00AF2D11"/>
    <w:rsid w:val="00AF3704"/>
    <w:rsid w:val="00AF41FE"/>
    <w:rsid w:val="00AF4813"/>
    <w:rsid w:val="00AF4F9C"/>
    <w:rsid w:val="00AF5B59"/>
    <w:rsid w:val="00AF63CD"/>
    <w:rsid w:val="00AF6F40"/>
    <w:rsid w:val="00AF712E"/>
    <w:rsid w:val="00AF7275"/>
    <w:rsid w:val="00B000A2"/>
    <w:rsid w:val="00B0015F"/>
    <w:rsid w:val="00B00C3D"/>
    <w:rsid w:val="00B00C5D"/>
    <w:rsid w:val="00B011C1"/>
    <w:rsid w:val="00B015DB"/>
    <w:rsid w:val="00B019CC"/>
    <w:rsid w:val="00B02005"/>
    <w:rsid w:val="00B020A1"/>
    <w:rsid w:val="00B020F1"/>
    <w:rsid w:val="00B02416"/>
    <w:rsid w:val="00B036B4"/>
    <w:rsid w:val="00B040A5"/>
    <w:rsid w:val="00B05277"/>
    <w:rsid w:val="00B0543C"/>
    <w:rsid w:val="00B055E3"/>
    <w:rsid w:val="00B05635"/>
    <w:rsid w:val="00B05F40"/>
    <w:rsid w:val="00B06C75"/>
    <w:rsid w:val="00B06C88"/>
    <w:rsid w:val="00B07353"/>
    <w:rsid w:val="00B077FB"/>
    <w:rsid w:val="00B07992"/>
    <w:rsid w:val="00B07A9D"/>
    <w:rsid w:val="00B07D5C"/>
    <w:rsid w:val="00B100FD"/>
    <w:rsid w:val="00B101C2"/>
    <w:rsid w:val="00B109E0"/>
    <w:rsid w:val="00B10C1E"/>
    <w:rsid w:val="00B11B40"/>
    <w:rsid w:val="00B125E7"/>
    <w:rsid w:val="00B1262E"/>
    <w:rsid w:val="00B12D1F"/>
    <w:rsid w:val="00B12FA7"/>
    <w:rsid w:val="00B13400"/>
    <w:rsid w:val="00B13457"/>
    <w:rsid w:val="00B13525"/>
    <w:rsid w:val="00B13CCA"/>
    <w:rsid w:val="00B13D5B"/>
    <w:rsid w:val="00B1487A"/>
    <w:rsid w:val="00B14B11"/>
    <w:rsid w:val="00B14B5C"/>
    <w:rsid w:val="00B14E16"/>
    <w:rsid w:val="00B15050"/>
    <w:rsid w:val="00B153CA"/>
    <w:rsid w:val="00B15553"/>
    <w:rsid w:val="00B160A1"/>
    <w:rsid w:val="00B16B1A"/>
    <w:rsid w:val="00B202FC"/>
    <w:rsid w:val="00B20414"/>
    <w:rsid w:val="00B209AE"/>
    <w:rsid w:val="00B21137"/>
    <w:rsid w:val="00B21905"/>
    <w:rsid w:val="00B21B66"/>
    <w:rsid w:val="00B21B81"/>
    <w:rsid w:val="00B226B8"/>
    <w:rsid w:val="00B22FF5"/>
    <w:rsid w:val="00B23FD5"/>
    <w:rsid w:val="00B24550"/>
    <w:rsid w:val="00B24968"/>
    <w:rsid w:val="00B24A6A"/>
    <w:rsid w:val="00B24EB8"/>
    <w:rsid w:val="00B25D5B"/>
    <w:rsid w:val="00B26DB1"/>
    <w:rsid w:val="00B27145"/>
    <w:rsid w:val="00B27153"/>
    <w:rsid w:val="00B27A1C"/>
    <w:rsid w:val="00B3081D"/>
    <w:rsid w:val="00B30DB4"/>
    <w:rsid w:val="00B30F9F"/>
    <w:rsid w:val="00B31FF2"/>
    <w:rsid w:val="00B3228B"/>
    <w:rsid w:val="00B32729"/>
    <w:rsid w:val="00B33E5F"/>
    <w:rsid w:val="00B34057"/>
    <w:rsid w:val="00B34AA7"/>
    <w:rsid w:val="00B34C47"/>
    <w:rsid w:val="00B3513A"/>
    <w:rsid w:val="00B35143"/>
    <w:rsid w:val="00B35258"/>
    <w:rsid w:val="00B35431"/>
    <w:rsid w:val="00B3586E"/>
    <w:rsid w:val="00B361A4"/>
    <w:rsid w:val="00B37654"/>
    <w:rsid w:val="00B37E04"/>
    <w:rsid w:val="00B415DE"/>
    <w:rsid w:val="00B42349"/>
    <w:rsid w:val="00B42471"/>
    <w:rsid w:val="00B43255"/>
    <w:rsid w:val="00B43DE8"/>
    <w:rsid w:val="00B43FA8"/>
    <w:rsid w:val="00B44204"/>
    <w:rsid w:val="00B448BC"/>
    <w:rsid w:val="00B4515C"/>
    <w:rsid w:val="00B45984"/>
    <w:rsid w:val="00B45DDA"/>
    <w:rsid w:val="00B46345"/>
    <w:rsid w:val="00B46654"/>
    <w:rsid w:val="00B46742"/>
    <w:rsid w:val="00B46DFA"/>
    <w:rsid w:val="00B4743D"/>
    <w:rsid w:val="00B474E2"/>
    <w:rsid w:val="00B47B93"/>
    <w:rsid w:val="00B50048"/>
    <w:rsid w:val="00B50173"/>
    <w:rsid w:val="00B51641"/>
    <w:rsid w:val="00B52053"/>
    <w:rsid w:val="00B520B5"/>
    <w:rsid w:val="00B5234D"/>
    <w:rsid w:val="00B5254B"/>
    <w:rsid w:val="00B525B4"/>
    <w:rsid w:val="00B52B5F"/>
    <w:rsid w:val="00B52F87"/>
    <w:rsid w:val="00B536E3"/>
    <w:rsid w:val="00B539B9"/>
    <w:rsid w:val="00B53A5C"/>
    <w:rsid w:val="00B54C32"/>
    <w:rsid w:val="00B54FF8"/>
    <w:rsid w:val="00B551C1"/>
    <w:rsid w:val="00B55E08"/>
    <w:rsid w:val="00B56E9D"/>
    <w:rsid w:val="00B57462"/>
    <w:rsid w:val="00B57502"/>
    <w:rsid w:val="00B57506"/>
    <w:rsid w:val="00B5787B"/>
    <w:rsid w:val="00B602B6"/>
    <w:rsid w:val="00B606CE"/>
    <w:rsid w:val="00B60B07"/>
    <w:rsid w:val="00B60CA7"/>
    <w:rsid w:val="00B611FA"/>
    <w:rsid w:val="00B6150D"/>
    <w:rsid w:val="00B617D7"/>
    <w:rsid w:val="00B6194F"/>
    <w:rsid w:val="00B62972"/>
    <w:rsid w:val="00B63579"/>
    <w:rsid w:val="00B63A26"/>
    <w:rsid w:val="00B63AB1"/>
    <w:rsid w:val="00B63C15"/>
    <w:rsid w:val="00B640E9"/>
    <w:rsid w:val="00B65456"/>
    <w:rsid w:val="00B65E03"/>
    <w:rsid w:val="00B662A0"/>
    <w:rsid w:val="00B6640A"/>
    <w:rsid w:val="00B66539"/>
    <w:rsid w:val="00B667AE"/>
    <w:rsid w:val="00B66AB9"/>
    <w:rsid w:val="00B66AEF"/>
    <w:rsid w:val="00B66EF6"/>
    <w:rsid w:val="00B672E6"/>
    <w:rsid w:val="00B67C14"/>
    <w:rsid w:val="00B67F95"/>
    <w:rsid w:val="00B70ABD"/>
    <w:rsid w:val="00B70D2D"/>
    <w:rsid w:val="00B71039"/>
    <w:rsid w:val="00B712E9"/>
    <w:rsid w:val="00B7168D"/>
    <w:rsid w:val="00B71932"/>
    <w:rsid w:val="00B71A44"/>
    <w:rsid w:val="00B71E03"/>
    <w:rsid w:val="00B721BC"/>
    <w:rsid w:val="00B72307"/>
    <w:rsid w:val="00B72826"/>
    <w:rsid w:val="00B72C3D"/>
    <w:rsid w:val="00B72DE9"/>
    <w:rsid w:val="00B72ED9"/>
    <w:rsid w:val="00B73F10"/>
    <w:rsid w:val="00B73F6B"/>
    <w:rsid w:val="00B74377"/>
    <w:rsid w:val="00B7455F"/>
    <w:rsid w:val="00B74935"/>
    <w:rsid w:val="00B74C59"/>
    <w:rsid w:val="00B75821"/>
    <w:rsid w:val="00B75C1F"/>
    <w:rsid w:val="00B767B3"/>
    <w:rsid w:val="00B76E86"/>
    <w:rsid w:val="00B77186"/>
    <w:rsid w:val="00B77A55"/>
    <w:rsid w:val="00B77AF5"/>
    <w:rsid w:val="00B806C8"/>
    <w:rsid w:val="00B81535"/>
    <w:rsid w:val="00B81A94"/>
    <w:rsid w:val="00B81CA6"/>
    <w:rsid w:val="00B831B2"/>
    <w:rsid w:val="00B83323"/>
    <w:rsid w:val="00B83648"/>
    <w:rsid w:val="00B8391E"/>
    <w:rsid w:val="00B83FB6"/>
    <w:rsid w:val="00B8408F"/>
    <w:rsid w:val="00B841E4"/>
    <w:rsid w:val="00B84506"/>
    <w:rsid w:val="00B8469E"/>
    <w:rsid w:val="00B852F7"/>
    <w:rsid w:val="00B85940"/>
    <w:rsid w:val="00B8601B"/>
    <w:rsid w:val="00B860A7"/>
    <w:rsid w:val="00B86F9D"/>
    <w:rsid w:val="00B87212"/>
    <w:rsid w:val="00B874D7"/>
    <w:rsid w:val="00B87504"/>
    <w:rsid w:val="00B87CB6"/>
    <w:rsid w:val="00B87F0B"/>
    <w:rsid w:val="00B90505"/>
    <w:rsid w:val="00B9051F"/>
    <w:rsid w:val="00B90ED0"/>
    <w:rsid w:val="00B91102"/>
    <w:rsid w:val="00B911CC"/>
    <w:rsid w:val="00B91EB8"/>
    <w:rsid w:val="00B91F51"/>
    <w:rsid w:val="00B9236E"/>
    <w:rsid w:val="00B925DD"/>
    <w:rsid w:val="00B92B95"/>
    <w:rsid w:val="00B932C6"/>
    <w:rsid w:val="00B93366"/>
    <w:rsid w:val="00B93387"/>
    <w:rsid w:val="00B93643"/>
    <w:rsid w:val="00B93CDA"/>
    <w:rsid w:val="00B93ED9"/>
    <w:rsid w:val="00B94BE2"/>
    <w:rsid w:val="00B94EF2"/>
    <w:rsid w:val="00B95102"/>
    <w:rsid w:val="00B95777"/>
    <w:rsid w:val="00B968DF"/>
    <w:rsid w:val="00B978AD"/>
    <w:rsid w:val="00B97E4E"/>
    <w:rsid w:val="00BA00C4"/>
    <w:rsid w:val="00BA019F"/>
    <w:rsid w:val="00BA0551"/>
    <w:rsid w:val="00BA0785"/>
    <w:rsid w:val="00BA1369"/>
    <w:rsid w:val="00BA15F1"/>
    <w:rsid w:val="00BA1E60"/>
    <w:rsid w:val="00BA1FDD"/>
    <w:rsid w:val="00BA2220"/>
    <w:rsid w:val="00BA228F"/>
    <w:rsid w:val="00BA281E"/>
    <w:rsid w:val="00BA2C56"/>
    <w:rsid w:val="00BA2ED1"/>
    <w:rsid w:val="00BA2EFE"/>
    <w:rsid w:val="00BA314E"/>
    <w:rsid w:val="00BA3525"/>
    <w:rsid w:val="00BA3A52"/>
    <w:rsid w:val="00BA3D6D"/>
    <w:rsid w:val="00BA40E7"/>
    <w:rsid w:val="00BA416C"/>
    <w:rsid w:val="00BA42CA"/>
    <w:rsid w:val="00BA4653"/>
    <w:rsid w:val="00BA4A5E"/>
    <w:rsid w:val="00BA4DBB"/>
    <w:rsid w:val="00BA574D"/>
    <w:rsid w:val="00BA652D"/>
    <w:rsid w:val="00BA7944"/>
    <w:rsid w:val="00BB069E"/>
    <w:rsid w:val="00BB06C2"/>
    <w:rsid w:val="00BB073A"/>
    <w:rsid w:val="00BB08C4"/>
    <w:rsid w:val="00BB10AA"/>
    <w:rsid w:val="00BB168D"/>
    <w:rsid w:val="00BB1DF8"/>
    <w:rsid w:val="00BB1F5B"/>
    <w:rsid w:val="00BB21A1"/>
    <w:rsid w:val="00BB25E4"/>
    <w:rsid w:val="00BB2BC3"/>
    <w:rsid w:val="00BB2C52"/>
    <w:rsid w:val="00BB2CDC"/>
    <w:rsid w:val="00BB2D2E"/>
    <w:rsid w:val="00BB2D86"/>
    <w:rsid w:val="00BB3393"/>
    <w:rsid w:val="00BB34FB"/>
    <w:rsid w:val="00BB3B3D"/>
    <w:rsid w:val="00BB4221"/>
    <w:rsid w:val="00BB478C"/>
    <w:rsid w:val="00BB4AD3"/>
    <w:rsid w:val="00BB4BAE"/>
    <w:rsid w:val="00BB4F07"/>
    <w:rsid w:val="00BB4F33"/>
    <w:rsid w:val="00BB501E"/>
    <w:rsid w:val="00BB6363"/>
    <w:rsid w:val="00BB6E39"/>
    <w:rsid w:val="00BB6F66"/>
    <w:rsid w:val="00BB7840"/>
    <w:rsid w:val="00BC01E6"/>
    <w:rsid w:val="00BC0830"/>
    <w:rsid w:val="00BC0B26"/>
    <w:rsid w:val="00BC1BA4"/>
    <w:rsid w:val="00BC223B"/>
    <w:rsid w:val="00BC22E3"/>
    <w:rsid w:val="00BC2B28"/>
    <w:rsid w:val="00BC349D"/>
    <w:rsid w:val="00BC3699"/>
    <w:rsid w:val="00BC3A44"/>
    <w:rsid w:val="00BC3C25"/>
    <w:rsid w:val="00BC420E"/>
    <w:rsid w:val="00BC4945"/>
    <w:rsid w:val="00BC4E4C"/>
    <w:rsid w:val="00BC4EAD"/>
    <w:rsid w:val="00BC4F08"/>
    <w:rsid w:val="00BC55CE"/>
    <w:rsid w:val="00BC5872"/>
    <w:rsid w:val="00BC5971"/>
    <w:rsid w:val="00BC5C10"/>
    <w:rsid w:val="00BC5EDB"/>
    <w:rsid w:val="00BC621D"/>
    <w:rsid w:val="00BC6749"/>
    <w:rsid w:val="00BC6AAF"/>
    <w:rsid w:val="00BC774E"/>
    <w:rsid w:val="00BC7952"/>
    <w:rsid w:val="00BD0405"/>
    <w:rsid w:val="00BD0CE6"/>
    <w:rsid w:val="00BD11B0"/>
    <w:rsid w:val="00BD14C7"/>
    <w:rsid w:val="00BD154F"/>
    <w:rsid w:val="00BD2B2A"/>
    <w:rsid w:val="00BD34B8"/>
    <w:rsid w:val="00BD4C37"/>
    <w:rsid w:val="00BD50FE"/>
    <w:rsid w:val="00BD58B3"/>
    <w:rsid w:val="00BD5E2E"/>
    <w:rsid w:val="00BD5F7D"/>
    <w:rsid w:val="00BD6830"/>
    <w:rsid w:val="00BD6B9F"/>
    <w:rsid w:val="00BD70AE"/>
    <w:rsid w:val="00BD7609"/>
    <w:rsid w:val="00BD7D50"/>
    <w:rsid w:val="00BD7DAE"/>
    <w:rsid w:val="00BE0D15"/>
    <w:rsid w:val="00BE0E53"/>
    <w:rsid w:val="00BE107D"/>
    <w:rsid w:val="00BE2378"/>
    <w:rsid w:val="00BE2EEF"/>
    <w:rsid w:val="00BE2FEA"/>
    <w:rsid w:val="00BE30E5"/>
    <w:rsid w:val="00BE30FA"/>
    <w:rsid w:val="00BE3B11"/>
    <w:rsid w:val="00BE3C4E"/>
    <w:rsid w:val="00BE3DEF"/>
    <w:rsid w:val="00BE40B7"/>
    <w:rsid w:val="00BE4DE1"/>
    <w:rsid w:val="00BE524B"/>
    <w:rsid w:val="00BE5877"/>
    <w:rsid w:val="00BE6951"/>
    <w:rsid w:val="00BE6A64"/>
    <w:rsid w:val="00BE7010"/>
    <w:rsid w:val="00BE7B70"/>
    <w:rsid w:val="00BE7C28"/>
    <w:rsid w:val="00BE7C84"/>
    <w:rsid w:val="00BF0360"/>
    <w:rsid w:val="00BF04F9"/>
    <w:rsid w:val="00BF0AB2"/>
    <w:rsid w:val="00BF1476"/>
    <w:rsid w:val="00BF16A9"/>
    <w:rsid w:val="00BF19E8"/>
    <w:rsid w:val="00BF1E6C"/>
    <w:rsid w:val="00BF241A"/>
    <w:rsid w:val="00BF273C"/>
    <w:rsid w:val="00BF2CF9"/>
    <w:rsid w:val="00BF2E54"/>
    <w:rsid w:val="00BF2E99"/>
    <w:rsid w:val="00BF2EDF"/>
    <w:rsid w:val="00BF3039"/>
    <w:rsid w:val="00BF34F9"/>
    <w:rsid w:val="00BF3BD2"/>
    <w:rsid w:val="00BF3CB6"/>
    <w:rsid w:val="00BF457E"/>
    <w:rsid w:val="00BF4809"/>
    <w:rsid w:val="00BF4D2D"/>
    <w:rsid w:val="00BF527E"/>
    <w:rsid w:val="00BF57C7"/>
    <w:rsid w:val="00BF58A7"/>
    <w:rsid w:val="00BF59F5"/>
    <w:rsid w:val="00BF5B5C"/>
    <w:rsid w:val="00BF6F30"/>
    <w:rsid w:val="00BF6F5F"/>
    <w:rsid w:val="00C00120"/>
    <w:rsid w:val="00C002E3"/>
    <w:rsid w:val="00C009DA"/>
    <w:rsid w:val="00C00B76"/>
    <w:rsid w:val="00C00D3E"/>
    <w:rsid w:val="00C0150E"/>
    <w:rsid w:val="00C0158D"/>
    <w:rsid w:val="00C01754"/>
    <w:rsid w:val="00C017FF"/>
    <w:rsid w:val="00C01DAD"/>
    <w:rsid w:val="00C01F69"/>
    <w:rsid w:val="00C02657"/>
    <w:rsid w:val="00C02A25"/>
    <w:rsid w:val="00C02C1A"/>
    <w:rsid w:val="00C02FC0"/>
    <w:rsid w:val="00C0372B"/>
    <w:rsid w:val="00C04711"/>
    <w:rsid w:val="00C04DDA"/>
    <w:rsid w:val="00C04EBD"/>
    <w:rsid w:val="00C04F6B"/>
    <w:rsid w:val="00C04FC4"/>
    <w:rsid w:val="00C05107"/>
    <w:rsid w:val="00C054D5"/>
    <w:rsid w:val="00C06029"/>
    <w:rsid w:val="00C06101"/>
    <w:rsid w:val="00C061AE"/>
    <w:rsid w:val="00C06AB7"/>
    <w:rsid w:val="00C07467"/>
    <w:rsid w:val="00C075FD"/>
    <w:rsid w:val="00C07770"/>
    <w:rsid w:val="00C07B21"/>
    <w:rsid w:val="00C07B3C"/>
    <w:rsid w:val="00C07D92"/>
    <w:rsid w:val="00C10226"/>
    <w:rsid w:val="00C10AD6"/>
    <w:rsid w:val="00C111E9"/>
    <w:rsid w:val="00C11301"/>
    <w:rsid w:val="00C12114"/>
    <w:rsid w:val="00C12513"/>
    <w:rsid w:val="00C13E16"/>
    <w:rsid w:val="00C1447F"/>
    <w:rsid w:val="00C14696"/>
    <w:rsid w:val="00C149D8"/>
    <w:rsid w:val="00C1607B"/>
    <w:rsid w:val="00C164CF"/>
    <w:rsid w:val="00C169FE"/>
    <w:rsid w:val="00C16ABB"/>
    <w:rsid w:val="00C172FA"/>
    <w:rsid w:val="00C17731"/>
    <w:rsid w:val="00C17DE1"/>
    <w:rsid w:val="00C20196"/>
    <w:rsid w:val="00C20225"/>
    <w:rsid w:val="00C2083C"/>
    <w:rsid w:val="00C20D4A"/>
    <w:rsid w:val="00C2131D"/>
    <w:rsid w:val="00C213AE"/>
    <w:rsid w:val="00C216E7"/>
    <w:rsid w:val="00C22FCB"/>
    <w:rsid w:val="00C231E5"/>
    <w:rsid w:val="00C2379B"/>
    <w:rsid w:val="00C23DF8"/>
    <w:rsid w:val="00C23F23"/>
    <w:rsid w:val="00C2475E"/>
    <w:rsid w:val="00C25446"/>
    <w:rsid w:val="00C2592E"/>
    <w:rsid w:val="00C259B6"/>
    <w:rsid w:val="00C25F69"/>
    <w:rsid w:val="00C2641A"/>
    <w:rsid w:val="00C26AF2"/>
    <w:rsid w:val="00C26B60"/>
    <w:rsid w:val="00C27F4C"/>
    <w:rsid w:val="00C30345"/>
    <w:rsid w:val="00C306E3"/>
    <w:rsid w:val="00C307A1"/>
    <w:rsid w:val="00C30B5C"/>
    <w:rsid w:val="00C30FDA"/>
    <w:rsid w:val="00C3113F"/>
    <w:rsid w:val="00C31736"/>
    <w:rsid w:val="00C320BD"/>
    <w:rsid w:val="00C3264C"/>
    <w:rsid w:val="00C32A87"/>
    <w:rsid w:val="00C32CA8"/>
    <w:rsid w:val="00C33004"/>
    <w:rsid w:val="00C33179"/>
    <w:rsid w:val="00C33303"/>
    <w:rsid w:val="00C33475"/>
    <w:rsid w:val="00C337E5"/>
    <w:rsid w:val="00C33D68"/>
    <w:rsid w:val="00C345D0"/>
    <w:rsid w:val="00C34AE7"/>
    <w:rsid w:val="00C3513F"/>
    <w:rsid w:val="00C35538"/>
    <w:rsid w:val="00C355DB"/>
    <w:rsid w:val="00C358E5"/>
    <w:rsid w:val="00C35902"/>
    <w:rsid w:val="00C36531"/>
    <w:rsid w:val="00C36709"/>
    <w:rsid w:val="00C37552"/>
    <w:rsid w:val="00C3766B"/>
    <w:rsid w:val="00C37DFB"/>
    <w:rsid w:val="00C4071D"/>
    <w:rsid w:val="00C4078D"/>
    <w:rsid w:val="00C407A0"/>
    <w:rsid w:val="00C40BA9"/>
    <w:rsid w:val="00C40C19"/>
    <w:rsid w:val="00C40EA8"/>
    <w:rsid w:val="00C41742"/>
    <w:rsid w:val="00C43113"/>
    <w:rsid w:val="00C4369A"/>
    <w:rsid w:val="00C43715"/>
    <w:rsid w:val="00C437D7"/>
    <w:rsid w:val="00C43CC0"/>
    <w:rsid w:val="00C43FDB"/>
    <w:rsid w:val="00C44065"/>
    <w:rsid w:val="00C44C85"/>
    <w:rsid w:val="00C44DB7"/>
    <w:rsid w:val="00C45035"/>
    <w:rsid w:val="00C450F9"/>
    <w:rsid w:val="00C4568D"/>
    <w:rsid w:val="00C458A1"/>
    <w:rsid w:val="00C45948"/>
    <w:rsid w:val="00C45AFF"/>
    <w:rsid w:val="00C463EC"/>
    <w:rsid w:val="00C4641C"/>
    <w:rsid w:val="00C46745"/>
    <w:rsid w:val="00C46F6E"/>
    <w:rsid w:val="00C47506"/>
    <w:rsid w:val="00C477FB"/>
    <w:rsid w:val="00C500CE"/>
    <w:rsid w:val="00C50300"/>
    <w:rsid w:val="00C50439"/>
    <w:rsid w:val="00C504A7"/>
    <w:rsid w:val="00C5083A"/>
    <w:rsid w:val="00C50B6D"/>
    <w:rsid w:val="00C50E47"/>
    <w:rsid w:val="00C5107D"/>
    <w:rsid w:val="00C522C1"/>
    <w:rsid w:val="00C522C3"/>
    <w:rsid w:val="00C52767"/>
    <w:rsid w:val="00C52E0D"/>
    <w:rsid w:val="00C52FF5"/>
    <w:rsid w:val="00C5301F"/>
    <w:rsid w:val="00C53095"/>
    <w:rsid w:val="00C534B2"/>
    <w:rsid w:val="00C5397C"/>
    <w:rsid w:val="00C53F58"/>
    <w:rsid w:val="00C542C0"/>
    <w:rsid w:val="00C5483F"/>
    <w:rsid w:val="00C55026"/>
    <w:rsid w:val="00C55539"/>
    <w:rsid w:val="00C558D3"/>
    <w:rsid w:val="00C56385"/>
    <w:rsid w:val="00C5696B"/>
    <w:rsid w:val="00C57584"/>
    <w:rsid w:val="00C60F32"/>
    <w:rsid w:val="00C612CE"/>
    <w:rsid w:val="00C6177B"/>
    <w:rsid w:val="00C61F46"/>
    <w:rsid w:val="00C62222"/>
    <w:rsid w:val="00C630ED"/>
    <w:rsid w:val="00C63152"/>
    <w:rsid w:val="00C638E4"/>
    <w:rsid w:val="00C63A3A"/>
    <w:rsid w:val="00C63FDE"/>
    <w:rsid w:val="00C64664"/>
    <w:rsid w:val="00C646A2"/>
    <w:rsid w:val="00C646EA"/>
    <w:rsid w:val="00C64BAE"/>
    <w:rsid w:val="00C65485"/>
    <w:rsid w:val="00C65724"/>
    <w:rsid w:val="00C66042"/>
    <w:rsid w:val="00C66319"/>
    <w:rsid w:val="00C66333"/>
    <w:rsid w:val="00C66349"/>
    <w:rsid w:val="00C667C8"/>
    <w:rsid w:val="00C66A77"/>
    <w:rsid w:val="00C67607"/>
    <w:rsid w:val="00C67BCF"/>
    <w:rsid w:val="00C67F6E"/>
    <w:rsid w:val="00C70DDE"/>
    <w:rsid w:val="00C7102B"/>
    <w:rsid w:val="00C71398"/>
    <w:rsid w:val="00C714BD"/>
    <w:rsid w:val="00C724FF"/>
    <w:rsid w:val="00C7287A"/>
    <w:rsid w:val="00C7291E"/>
    <w:rsid w:val="00C72C66"/>
    <w:rsid w:val="00C73291"/>
    <w:rsid w:val="00C73487"/>
    <w:rsid w:val="00C73615"/>
    <w:rsid w:val="00C7386A"/>
    <w:rsid w:val="00C74570"/>
    <w:rsid w:val="00C754A0"/>
    <w:rsid w:val="00C756BF"/>
    <w:rsid w:val="00C75B7D"/>
    <w:rsid w:val="00C75E78"/>
    <w:rsid w:val="00C76357"/>
    <w:rsid w:val="00C76DE7"/>
    <w:rsid w:val="00C771F2"/>
    <w:rsid w:val="00C77A3C"/>
    <w:rsid w:val="00C77A48"/>
    <w:rsid w:val="00C80237"/>
    <w:rsid w:val="00C809E9"/>
    <w:rsid w:val="00C816DD"/>
    <w:rsid w:val="00C81E65"/>
    <w:rsid w:val="00C822BE"/>
    <w:rsid w:val="00C827CE"/>
    <w:rsid w:val="00C839C1"/>
    <w:rsid w:val="00C83C39"/>
    <w:rsid w:val="00C840B4"/>
    <w:rsid w:val="00C8431F"/>
    <w:rsid w:val="00C84415"/>
    <w:rsid w:val="00C84E76"/>
    <w:rsid w:val="00C856BE"/>
    <w:rsid w:val="00C85E6E"/>
    <w:rsid w:val="00C86580"/>
    <w:rsid w:val="00C86A19"/>
    <w:rsid w:val="00C87043"/>
    <w:rsid w:val="00C87337"/>
    <w:rsid w:val="00C87341"/>
    <w:rsid w:val="00C87EE6"/>
    <w:rsid w:val="00C9004C"/>
    <w:rsid w:val="00C90EE5"/>
    <w:rsid w:val="00C91552"/>
    <w:rsid w:val="00C91D05"/>
    <w:rsid w:val="00C91E3D"/>
    <w:rsid w:val="00C92039"/>
    <w:rsid w:val="00C92191"/>
    <w:rsid w:val="00C92322"/>
    <w:rsid w:val="00C926D8"/>
    <w:rsid w:val="00C9290D"/>
    <w:rsid w:val="00C929BA"/>
    <w:rsid w:val="00C92D1E"/>
    <w:rsid w:val="00C92F18"/>
    <w:rsid w:val="00C9399E"/>
    <w:rsid w:val="00C93F33"/>
    <w:rsid w:val="00C94F8E"/>
    <w:rsid w:val="00C951E8"/>
    <w:rsid w:val="00C95C94"/>
    <w:rsid w:val="00C95E3D"/>
    <w:rsid w:val="00C963E5"/>
    <w:rsid w:val="00C963FD"/>
    <w:rsid w:val="00C96B91"/>
    <w:rsid w:val="00C977DE"/>
    <w:rsid w:val="00C97AE0"/>
    <w:rsid w:val="00CA001D"/>
    <w:rsid w:val="00CA08BD"/>
    <w:rsid w:val="00CA08EA"/>
    <w:rsid w:val="00CA0902"/>
    <w:rsid w:val="00CA12C4"/>
    <w:rsid w:val="00CA1439"/>
    <w:rsid w:val="00CA186A"/>
    <w:rsid w:val="00CA1B04"/>
    <w:rsid w:val="00CA20A9"/>
    <w:rsid w:val="00CA3171"/>
    <w:rsid w:val="00CA38C0"/>
    <w:rsid w:val="00CA3AD8"/>
    <w:rsid w:val="00CA3C5D"/>
    <w:rsid w:val="00CA3CC3"/>
    <w:rsid w:val="00CA3F22"/>
    <w:rsid w:val="00CA4185"/>
    <w:rsid w:val="00CA47B6"/>
    <w:rsid w:val="00CA53B6"/>
    <w:rsid w:val="00CA5A2E"/>
    <w:rsid w:val="00CA6502"/>
    <w:rsid w:val="00CA6983"/>
    <w:rsid w:val="00CA6DF1"/>
    <w:rsid w:val="00CA70FA"/>
    <w:rsid w:val="00CA7459"/>
    <w:rsid w:val="00CA772F"/>
    <w:rsid w:val="00CA78DA"/>
    <w:rsid w:val="00CA7AF9"/>
    <w:rsid w:val="00CA7B9D"/>
    <w:rsid w:val="00CB06C4"/>
    <w:rsid w:val="00CB0C09"/>
    <w:rsid w:val="00CB0FE4"/>
    <w:rsid w:val="00CB167E"/>
    <w:rsid w:val="00CB1DD3"/>
    <w:rsid w:val="00CB25C2"/>
    <w:rsid w:val="00CB261C"/>
    <w:rsid w:val="00CB2D7D"/>
    <w:rsid w:val="00CB3A5D"/>
    <w:rsid w:val="00CB4248"/>
    <w:rsid w:val="00CB456C"/>
    <w:rsid w:val="00CB501F"/>
    <w:rsid w:val="00CB5772"/>
    <w:rsid w:val="00CB60AB"/>
    <w:rsid w:val="00CB6409"/>
    <w:rsid w:val="00CB6796"/>
    <w:rsid w:val="00CB67C9"/>
    <w:rsid w:val="00CB68AB"/>
    <w:rsid w:val="00CB6B76"/>
    <w:rsid w:val="00CB6E6E"/>
    <w:rsid w:val="00CB6FF2"/>
    <w:rsid w:val="00CB731B"/>
    <w:rsid w:val="00CB784D"/>
    <w:rsid w:val="00CB7F35"/>
    <w:rsid w:val="00CB7F69"/>
    <w:rsid w:val="00CC00D6"/>
    <w:rsid w:val="00CC0172"/>
    <w:rsid w:val="00CC06D1"/>
    <w:rsid w:val="00CC0B1B"/>
    <w:rsid w:val="00CC1AF4"/>
    <w:rsid w:val="00CC1E6B"/>
    <w:rsid w:val="00CC2165"/>
    <w:rsid w:val="00CC2875"/>
    <w:rsid w:val="00CC344A"/>
    <w:rsid w:val="00CC3893"/>
    <w:rsid w:val="00CC3A7F"/>
    <w:rsid w:val="00CC3EBF"/>
    <w:rsid w:val="00CC43B9"/>
    <w:rsid w:val="00CC4F4C"/>
    <w:rsid w:val="00CC530E"/>
    <w:rsid w:val="00CC55A1"/>
    <w:rsid w:val="00CC560E"/>
    <w:rsid w:val="00CC5D6C"/>
    <w:rsid w:val="00CC60E0"/>
    <w:rsid w:val="00CC638E"/>
    <w:rsid w:val="00CC6569"/>
    <w:rsid w:val="00CC690A"/>
    <w:rsid w:val="00CC69EC"/>
    <w:rsid w:val="00CC6EB6"/>
    <w:rsid w:val="00CC718C"/>
    <w:rsid w:val="00CD0352"/>
    <w:rsid w:val="00CD043F"/>
    <w:rsid w:val="00CD09B8"/>
    <w:rsid w:val="00CD0FD6"/>
    <w:rsid w:val="00CD1007"/>
    <w:rsid w:val="00CD1395"/>
    <w:rsid w:val="00CD1B22"/>
    <w:rsid w:val="00CD1E36"/>
    <w:rsid w:val="00CD21EC"/>
    <w:rsid w:val="00CD2497"/>
    <w:rsid w:val="00CD395B"/>
    <w:rsid w:val="00CD4D69"/>
    <w:rsid w:val="00CD4EA3"/>
    <w:rsid w:val="00CD51DD"/>
    <w:rsid w:val="00CD5403"/>
    <w:rsid w:val="00CD56CA"/>
    <w:rsid w:val="00CD5D54"/>
    <w:rsid w:val="00CD6449"/>
    <w:rsid w:val="00CD6A94"/>
    <w:rsid w:val="00CD6BF2"/>
    <w:rsid w:val="00CD7910"/>
    <w:rsid w:val="00CD79DB"/>
    <w:rsid w:val="00CE10C1"/>
    <w:rsid w:val="00CE1186"/>
    <w:rsid w:val="00CE197D"/>
    <w:rsid w:val="00CE19E0"/>
    <w:rsid w:val="00CE272C"/>
    <w:rsid w:val="00CE375F"/>
    <w:rsid w:val="00CE3DE2"/>
    <w:rsid w:val="00CE407F"/>
    <w:rsid w:val="00CE452E"/>
    <w:rsid w:val="00CE58AA"/>
    <w:rsid w:val="00CE58F1"/>
    <w:rsid w:val="00CE5C6C"/>
    <w:rsid w:val="00CE5CA1"/>
    <w:rsid w:val="00CE64C6"/>
    <w:rsid w:val="00CE6A8E"/>
    <w:rsid w:val="00CE6EAE"/>
    <w:rsid w:val="00CE7E09"/>
    <w:rsid w:val="00CF01BA"/>
    <w:rsid w:val="00CF02D3"/>
    <w:rsid w:val="00CF0AAE"/>
    <w:rsid w:val="00CF10F0"/>
    <w:rsid w:val="00CF17CE"/>
    <w:rsid w:val="00CF1B51"/>
    <w:rsid w:val="00CF1E61"/>
    <w:rsid w:val="00CF1FF7"/>
    <w:rsid w:val="00CF20C3"/>
    <w:rsid w:val="00CF2A9C"/>
    <w:rsid w:val="00CF30F0"/>
    <w:rsid w:val="00CF360B"/>
    <w:rsid w:val="00CF37B2"/>
    <w:rsid w:val="00CF39BE"/>
    <w:rsid w:val="00CF3B0C"/>
    <w:rsid w:val="00CF4273"/>
    <w:rsid w:val="00CF4C95"/>
    <w:rsid w:val="00CF4DC1"/>
    <w:rsid w:val="00CF5C2D"/>
    <w:rsid w:val="00CF5F8F"/>
    <w:rsid w:val="00CF63BC"/>
    <w:rsid w:val="00CF66D6"/>
    <w:rsid w:val="00CF6AF3"/>
    <w:rsid w:val="00CF6E6D"/>
    <w:rsid w:val="00CF748F"/>
    <w:rsid w:val="00CF7847"/>
    <w:rsid w:val="00CF7ABA"/>
    <w:rsid w:val="00CF7B8A"/>
    <w:rsid w:val="00D00621"/>
    <w:rsid w:val="00D01444"/>
    <w:rsid w:val="00D01450"/>
    <w:rsid w:val="00D01809"/>
    <w:rsid w:val="00D01966"/>
    <w:rsid w:val="00D0211F"/>
    <w:rsid w:val="00D0358F"/>
    <w:rsid w:val="00D055B9"/>
    <w:rsid w:val="00D05E2D"/>
    <w:rsid w:val="00D060C4"/>
    <w:rsid w:val="00D069CA"/>
    <w:rsid w:val="00D0764F"/>
    <w:rsid w:val="00D1049D"/>
    <w:rsid w:val="00D10A07"/>
    <w:rsid w:val="00D10E00"/>
    <w:rsid w:val="00D11633"/>
    <w:rsid w:val="00D11657"/>
    <w:rsid w:val="00D11942"/>
    <w:rsid w:val="00D11C9B"/>
    <w:rsid w:val="00D11E7A"/>
    <w:rsid w:val="00D12041"/>
    <w:rsid w:val="00D12329"/>
    <w:rsid w:val="00D12589"/>
    <w:rsid w:val="00D125C5"/>
    <w:rsid w:val="00D12B06"/>
    <w:rsid w:val="00D12C62"/>
    <w:rsid w:val="00D12D01"/>
    <w:rsid w:val="00D12F4A"/>
    <w:rsid w:val="00D1369E"/>
    <w:rsid w:val="00D14FE3"/>
    <w:rsid w:val="00D15475"/>
    <w:rsid w:val="00D15825"/>
    <w:rsid w:val="00D15F4E"/>
    <w:rsid w:val="00D161BF"/>
    <w:rsid w:val="00D16B21"/>
    <w:rsid w:val="00D1702D"/>
    <w:rsid w:val="00D174BA"/>
    <w:rsid w:val="00D17C07"/>
    <w:rsid w:val="00D2058B"/>
    <w:rsid w:val="00D20EC4"/>
    <w:rsid w:val="00D20ED5"/>
    <w:rsid w:val="00D20FF7"/>
    <w:rsid w:val="00D212D3"/>
    <w:rsid w:val="00D2147D"/>
    <w:rsid w:val="00D21B66"/>
    <w:rsid w:val="00D23748"/>
    <w:rsid w:val="00D23BAC"/>
    <w:rsid w:val="00D24C9E"/>
    <w:rsid w:val="00D2554D"/>
    <w:rsid w:val="00D25631"/>
    <w:rsid w:val="00D256EB"/>
    <w:rsid w:val="00D25829"/>
    <w:rsid w:val="00D25C17"/>
    <w:rsid w:val="00D27087"/>
    <w:rsid w:val="00D27471"/>
    <w:rsid w:val="00D27483"/>
    <w:rsid w:val="00D27A01"/>
    <w:rsid w:val="00D27B34"/>
    <w:rsid w:val="00D27F0D"/>
    <w:rsid w:val="00D27F44"/>
    <w:rsid w:val="00D30436"/>
    <w:rsid w:val="00D30D51"/>
    <w:rsid w:val="00D31397"/>
    <w:rsid w:val="00D31F6C"/>
    <w:rsid w:val="00D3305C"/>
    <w:rsid w:val="00D33777"/>
    <w:rsid w:val="00D33E71"/>
    <w:rsid w:val="00D3443C"/>
    <w:rsid w:val="00D34B3F"/>
    <w:rsid w:val="00D34F7D"/>
    <w:rsid w:val="00D350CA"/>
    <w:rsid w:val="00D35372"/>
    <w:rsid w:val="00D35877"/>
    <w:rsid w:val="00D35E67"/>
    <w:rsid w:val="00D367BC"/>
    <w:rsid w:val="00D36863"/>
    <w:rsid w:val="00D36CE1"/>
    <w:rsid w:val="00D36F1C"/>
    <w:rsid w:val="00D36F36"/>
    <w:rsid w:val="00D371C2"/>
    <w:rsid w:val="00D372EF"/>
    <w:rsid w:val="00D379EE"/>
    <w:rsid w:val="00D4220C"/>
    <w:rsid w:val="00D4345C"/>
    <w:rsid w:val="00D43E59"/>
    <w:rsid w:val="00D44DCC"/>
    <w:rsid w:val="00D451D7"/>
    <w:rsid w:val="00D453A8"/>
    <w:rsid w:val="00D45466"/>
    <w:rsid w:val="00D45648"/>
    <w:rsid w:val="00D4564F"/>
    <w:rsid w:val="00D45A8F"/>
    <w:rsid w:val="00D45F87"/>
    <w:rsid w:val="00D46A91"/>
    <w:rsid w:val="00D47B35"/>
    <w:rsid w:val="00D47B54"/>
    <w:rsid w:val="00D50162"/>
    <w:rsid w:val="00D50223"/>
    <w:rsid w:val="00D508C1"/>
    <w:rsid w:val="00D5116E"/>
    <w:rsid w:val="00D514B5"/>
    <w:rsid w:val="00D5153B"/>
    <w:rsid w:val="00D516C8"/>
    <w:rsid w:val="00D519CA"/>
    <w:rsid w:val="00D519E3"/>
    <w:rsid w:val="00D51C5C"/>
    <w:rsid w:val="00D51CBC"/>
    <w:rsid w:val="00D51CFE"/>
    <w:rsid w:val="00D52161"/>
    <w:rsid w:val="00D522D5"/>
    <w:rsid w:val="00D531C4"/>
    <w:rsid w:val="00D53866"/>
    <w:rsid w:val="00D53B8E"/>
    <w:rsid w:val="00D5418D"/>
    <w:rsid w:val="00D548A8"/>
    <w:rsid w:val="00D549BF"/>
    <w:rsid w:val="00D54C3B"/>
    <w:rsid w:val="00D54F80"/>
    <w:rsid w:val="00D54FB6"/>
    <w:rsid w:val="00D55F41"/>
    <w:rsid w:val="00D560A7"/>
    <w:rsid w:val="00D56AFB"/>
    <w:rsid w:val="00D578D5"/>
    <w:rsid w:val="00D579F3"/>
    <w:rsid w:val="00D57E91"/>
    <w:rsid w:val="00D60371"/>
    <w:rsid w:val="00D60B03"/>
    <w:rsid w:val="00D612CD"/>
    <w:rsid w:val="00D61FC9"/>
    <w:rsid w:val="00D6229E"/>
    <w:rsid w:val="00D6270D"/>
    <w:rsid w:val="00D62E1D"/>
    <w:rsid w:val="00D62FF0"/>
    <w:rsid w:val="00D64DFA"/>
    <w:rsid w:val="00D65704"/>
    <w:rsid w:val="00D65E21"/>
    <w:rsid w:val="00D6676A"/>
    <w:rsid w:val="00D67CB5"/>
    <w:rsid w:val="00D67E8A"/>
    <w:rsid w:val="00D71196"/>
    <w:rsid w:val="00D71777"/>
    <w:rsid w:val="00D71B8D"/>
    <w:rsid w:val="00D729DE"/>
    <w:rsid w:val="00D72CE4"/>
    <w:rsid w:val="00D733C7"/>
    <w:rsid w:val="00D73CEA"/>
    <w:rsid w:val="00D74478"/>
    <w:rsid w:val="00D7496F"/>
    <w:rsid w:val="00D7501E"/>
    <w:rsid w:val="00D754F4"/>
    <w:rsid w:val="00D76C5D"/>
    <w:rsid w:val="00D773CE"/>
    <w:rsid w:val="00D779D9"/>
    <w:rsid w:val="00D80BB7"/>
    <w:rsid w:val="00D80FE3"/>
    <w:rsid w:val="00D80FEC"/>
    <w:rsid w:val="00D81390"/>
    <w:rsid w:val="00D813CB"/>
    <w:rsid w:val="00D81664"/>
    <w:rsid w:val="00D81B0B"/>
    <w:rsid w:val="00D81B73"/>
    <w:rsid w:val="00D81D85"/>
    <w:rsid w:val="00D81E8B"/>
    <w:rsid w:val="00D820C9"/>
    <w:rsid w:val="00D82429"/>
    <w:rsid w:val="00D82778"/>
    <w:rsid w:val="00D831A8"/>
    <w:rsid w:val="00D83BBF"/>
    <w:rsid w:val="00D83C91"/>
    <w:rsid w:val="00D83D56"/>
    <w:rsid w:val="00D84126"/>
    <w:rsid w:val="00D8661A"/>
    <w:rsid w:val="00D86EBA"/>
    <w:rsid w:val="00D874AF"/>
    <w:rsid w:val="00D878B3"/>
    <w:rsid w:val="00D8792F"/>
    <w:rsid w:val="00D87CB5"/>
    <w:rsid w:val="00D87D9B"/>
    <w:rsid w:val="00D904CC"/>
    <w:rsid w:val="00D90DC7"/>
    <w:rsid w:val="00D90DE5"/>
    <w:rsid w:val="00D9122D"/>
    <w:rsid w:val="00D91F91"/>
    <w:rsid w:val="00D9210C"/>
    <w:rsid w:val="00D92FAD"/>
    <w:rsid w:val="00D93002"/>
    <w:rsid w:val="00D9396C"/>
    <w:rsid w:val="00D9450A"/>
    <w:rsid w:val="00D948F8"/>
    <w:rsid w:val="00D94B34"/>
    <w:rsid w:val="00D94BF5"/>
    <w:rsid w:val="00D94CCC"/>
    <w:rsid w:val="00D956EF"/>
    <w:rsid w:val="00D95CAD"/>
    <w:rsid w:val="00D95D89"/>
    <w:rsid w:val="00D96F00"/>
    <w:rsid w:val="00D9721B"/>
    <w:rsid w:val="00D976D8"/>
    <w:rsid w:val="00D977DF"/>
    <w:rsid w:val="00DA00E2"/>
    <w:rsid w:val="00DA0197"/>
    <w:rsid w:val="00DA0406"/>
    <w:rsid w:val="00DA0564"/>
    <w:rsid w:val="00DA05B6"/>
    <w:rsid w:val="00DA08B2"/>
    <w:rsid w:val="00DA1860"/>
    <w:rsid w:val="00DA2B85"/>
    <w:rsid w:val="00DA2EBD"/>
    <w:rsid w:val="00DA2F57"/>
    <w:rsid w:val="00DA3383"/>
    <w:rsid w:val="00DA341B"/>
    <w:rsid w:val="00DA363E"/>
    <w:rsid w:val="00DA3795"/>
    <w:rsid w:val="00DA3B14"/>
    <w:rsid w:val="00DA47D1"/>
    <w:rsid w:val="00DA4ECB"/>
    <w:rsid w:val="00DA4FB9"/>
    <w:rsid w:val="00DA568A"/>
    <w:rsid w:val="00DA5984"/>
    <w:rsid w:val="00DA60B5"/>
    <w:rsid w:val="00DA6840"/>
    <w:rsid w:val="00DA6994"/>
    <w:rsid w:val="00DA709E"/>
    <w:rsid w:val="00DA73DB"/>
    <w:rsid w:val="00DA7625"/>
    <w:rsid w:val="00DB078C"/>
    <w:rsid w:val="00DB0DE7"/>
    <w:rsid w:val="00DB15D3"/>
    <w:rsid w:val="00DB17C4"/>
    <w:rsid w:val="00DB1E84"/>
    <w:rsid w:val="00DB2647"/>
    <w:rsid w:val="00DB28C8"/>
    <w:rsid w:val="00DB2952"/>
    <w:rsid w:val="00DB2BF8"/>
    <w:rsid w:val="00DB37DB"/>
    <w:rsid w:val="00DB3CA4"/>
    <w:rsid w:val="00DB3CC4"/>
    <w:rsid w:val="00DB3E22"/>
    <w:rsid w:val="00DB4349"/>
    <w:rsid w:val="00DB4A8C"/>
    <w:rsid w:val="00DB4C0C"/>
    <w:rsid w:val="00DB500C"/>
    <w:rsid w:val="00DB54DB"/>
    <w:rsid w:val="00DB56BF"/>
    <w:rsid w:val="00DB5C32"/>
    <w:rsid w:val="00DB5D78"/>
    <w:rsid w:val="00DB5F87"/>
    <w:rsid w:val="00DB77F6"/>
    <w:rsid w:val="00DB79AE"/>
    <w:rsid w:val="00DB7EB9"/>
    <w:rsid w:val="00DC01B0"/>
    <w:rsid w:val="00DC04BE"/>
    <w:rsid w:val="00DC06CC"/>
    <w:rsid w:val="00DC18C7"/>
    <w:rsid w:val="00DC2FFF"/>
    <w:rsid w:val="00DC3593"/>
    <w:rsid w:val="00DC3B0E"/>
    <w:rsid w:val="00DC439E"/>
    <w:rsid w:val="00DC43ED"/>
    <w:rsid w:val="00DC4506"/>
    <w:rsid w:val="00DC4DE9"/>
    <w:rsid w:val="00DC5BBD"/>
    <w:rsid w:val="00DC605B"/>
    <w:rsid w:val="00DC67BB"/>
    <w:rsid w:val="00DC6AC8"/>
    <w:rsid w:val="00DC70C0"/>
    <w:rsid w:val="00DC77E8"/>
    <w:rsid w:val="00DC78A6"/>
    <w:rsid w:val="00DC7938"/>
    <w:rsid w:val="00DD010E"/>
    <w:rsid w:val="00DD0669"/>
    <w:rsid w:val="00DD0FFF"/>
    <w:rsid w:val="00DD123F"/>
    <w:rsid w:val="00DD128D"/>
    <w:rsid w:val="00DD1A9F"/>
    <w:rsid w:val="00DD1AB4"/>
    <w:rsid w:val="00DD1D79"/>
    <w:rsid w:val="00DD29E9"/>
    <w:rsid w:val="00DD2D24"/>
    <w:rsid w:val="00DD3009"/>
    <w:rsid w:val="00DD357B"/>
    <w:rsid w:val="00DD374A"/>
    <w:rsid w:val="00DD49E3"/>
    <w:rsid w:val="00DD4B19"/>
    <w:rsid w:val="00DD54F0"/>
    <w:rsid w:val="00DD5542"/>
    <w:rsid w:val="00DD57EA"/>
    <w:rsid w:val="00DD590D"/>
    <w:rsid w:val="00DD5D15"/>
    <w:rsid w:val="00DD66F3"/>
    <w:rsid w:val="00DE026A"/>
    <w:rsid w:val="00DE0588"/>
    <w:rsid w:val="00DE0B6E"/>
    <w:rsid w:val="00DE0D7D"/>
    <w:rsid w:val="00DE1018"/>
    <w:rsid w:val="00DE14A0"/>
    <w:rsid w:val="00DE1BB9"/>
    <w:rsid w:val="00DE22EA"/>
    <w:rsid w:val="00DE2BAD"/>
    <w:rsid w:val="00DE31A1"/>
    <w:rsid w:val="00DE3F16"/>
    <w:rsid w:val="00DE45DE"/>
    <w:rsid w:val="00DE48DA"/>
    <w:rsid w:val="00DE4C5C"/>
    <w:rsid w:val="00DE65D4"/>
    <w:rsid w:val="00DE6953"/>
    <w:rsid w:val="00DE6F3C"/>
    <w:rsid w:val="00DE729A"/>
    <w:rsid w:val="00DE767D"/>
    <w:rsid w:val="00DE7CC6"/>
    <w:rsid w:val="00DF04A4"/>
    <w:rsid w:val="00DF0D73"/>
    <w:rsid w:val="00DF0D8D"/>
    <w:rsid w:val="00DF1229"/>
    <w:rsid w:val="00DF1CB9"/>
    <w:rsid w:val="00DF1DB4"/>
    <w:rsid w:val="00DF2037"/>
    <w:rsid w:val="00DF2639"/>
    <w:rsid w:val="00DF2966"/>
    <w:rsid w:val="00DF2A69"/>
    <w:rsid w:val="00DF2D57"/>
    <w:rsid w:val="00DF3823"/>
    <w:rsid w:val="00DF4111"/>
    <w:rsid w:val="00DF442F"/>
    <w:rsid w:val="00DF462D"/>
    <w:rsid w:val="00DF4CFB"/>
    <w:rsid w:val="00DF5E43"/>
    <w:rsid w:val="00DF60A6"/>
    <w:rsid w:val="00DF6216"/>
    <w:rsid w:val="00DF62ED"/>
    <w:rsid w:val="00DF6617"/>
    <w:rsid w:val="00DF6B91"/>
    <w:rsid w:val="00DF6E31"/>
    <w:rsid w:val="00DF75AD"/>
    <w:rsid w:val="00DF7601"/>
    <w:rsid w:val="00DF78B8"/>
    <w:rsid w:val="00DF7A05"/>
    <w:rsid w:val="00DF7AC8"/>
    <w:rsid w:val="00DF7D77"/>
    <w:rsid w:val="00DF7DA7"/>
    <w:rsid w:val="00E00897"/>
    <w:rsid w:val="00E01A45"/>
    <w:rsid w:val="00E01B44"/>
    <w:rsid w:val="00E01CB8"/>
    <w:rsid w:val="00E01F45"/>
    <w:rsid w:val="00E02629"/>
    <w:rsid w:val="00E0301A"/>
    <w:rsid w:val="00E04432"/>
    <w:rsid w:val="00E044C9"/>
    <w:rsid w:val="00E0499E"/>
    <w:rsid w:val="00E04DB1"/>
    <w:rsid w:val="00E05224"/>
    <w:rsid w:val="00E05526"/>
    <w:rsid w:val="00E069BC"/>
    <w:rsid w:val="00E06A17"/>
    <w:rsid w:val="00E06A53"/>
    <w:rsid w:val="00E06E32"/>
    <w:rsid w:val="00E0708B"/>
    <w:rsid w:val="00E1068C"/>
    <w:rsid w:val="00E10E51"/>
    <w:rsid w:val="00E11131"/>
    <w:rsid w:val="00E1292C"/>
    <w:rsid w:val="00E12A4B"/>
    <w:rsid w:val="00E1372B"/>
    <w:rsid w:val="00E14B1E"/>
    <w:rsid w:val="00E15093"/>
    <w:rsid w:val="00E1534C"/>
    <w:rsid w:val="00E155E0"/>
    <w:rsid w:val="00E15629"/>
    <w:rsid w:val="00E15AA5"/>
    <w:rsid w:val="00E15AE7"/>
    <w:rsid w:val="00E15FD7"/>
    <w:rsid w:val="00E1638F"/>
    <w:rsid w:val="00E16734"/>
    <w:rsid w:val="00E16B51"/>
    <w:rsid w:val="00E170BF"/>
    <w:rsid w:val="00E1727B"/>
    <w:rsid w:val="00E20CCE"/>
    <w:rsid w:val="00E20D2D"/>
    <w:rsid w:val="00E214A6"/>
    <w:rsid w:val="00E214B4"/>
    <w:rsid w:val="00E2177A"/>
    <w:rsid w:val="00E21B8B"/>
    <w:rsid w:val="00E21D69"/>
    <w:rsid w:val="00E22224"/>
    <w:rsid w:val="00E22A49"/>
    <w:rsid w:val="00E22D10"/>
    <w:rsid w:val="00E23284"/>
    <w:rsid w:val="00E23363"/>
    <w:rsid w:val="00E2387C"/>
    <w:rsid w:val="00E239C5"/>
    <w:rsid w:val="00E23AE8"/>
    <w:rsid w:val="00E23EA0"/>
    <w:rsid w:val="00E24228"/>
    <w:rsid w:val="00E251D4"/>
    <w:rsid w:val="00E25407"/>
    <w:rsid w:val="00E25659"/>
    <w:rsid w:val="00E25E05"/>
    <w:rsid w:val="00E262B9"/>
    <w:rsid w:val="00E2646F"/>
    <w:rsid w:val="00E2681E"/>
    <w:rsid w:val="00E26D75"/>
    <w:rsid w:val="00E27D0C"/>
    <w:rsid w:val="00E305CF"/>
    <w:rsid w:val="00E3104E"/>
    <w:rsid w:val="00E31322"/>
    <w:rsid w:val="00E313F7"/>
    <w:rsid w:val="00E32755"/>
    <w:rsid w:val="00E329A0"/>
    <w:rsid w:val="00E32A76"/>
    <w:rsid w:val="00E32ADE"/>
    <w:rsid w:val="00E32FFE"/>
    <w:rsid w:val="00E33577"/>
    <w:rsid w:val="00E33E80"/>
    <w:rsid w:val="00E34223"/>
    <w:rsid w:val="00E34640"/>
    <w:rsid w:val="00E347DE"/>
    <w:rsid w:val="00E34DB9"/>
    <w:rsid w:val="00E34EB5"/>
    <w:rsid w:val="00E350E9"/>
    <w:rsid w:val="00E35192"/>
    <w:rsid w:val="00E35BF7"/>
    <w:rsid w:val="00E35D3A"/>
    <w:rsid w:val="00E3618D"/>
    <w:rsid w:val="00E3645F"/>
    <w:rsid w:val="00E36612"/>
    <w:rsid w:val="00E367FA"/>
    <w:rsid w:val="00E36A57"/>
    <w:rsid w:val="00E3738A"/>
    <w:rsid w:val="00E375B9"/>
    <w:rsid w:val="00E375F8"/>
    <w:rsid w:val="00E37B3E"/>
    <w:rsid w:val="00E405C0"/>
    <w:rsid w:val="00E4067D"/>
    <w:rsid w:val="00E40E5D"/>
    <w:rsid w:val="00E418D5"/>
    <w:rsid w:val="00E41F69"/>
    <w:rsid w:val="00E421D1"/>
    <w:rsid w:val="00E425B7"/>
    <w:rsid w:val="00E4285A"/>
    <w:rsid w:val="00E42952"/>
    <w:rsid w:val="00E42E2D"/>
    <w:rsid w:val="00E4304D"/>
    <w:rsid w:val="00E43557"/>
    <w:rsid w:val="00E43805"/>
    <w:rsid w:val="00E43CD9"/>
    <w:rsid w:val="00E43F94"/>
    <w:rsid w:val="00E44438"/>
    <w:rsid w:val="00E4484F"/>
    <w:rsid w:val="00E44A7C"/>
    <w:rsid w:val="00E44DA8"/>
    <w:rsid w:val="00E44E2D"/>
    <w:rsid w:val="00E456CC"/>
    <w:rsid w:val="00E4605C"/>
    <w:rsid w:val="00E465C2"/>
    <w:rsid w:val="00E46BE0"/>
    <w:rsid w:val="00E47054"/>
    <w:rsid w:val="00E510DF"/>
    <w:rsid w:val="00E510F9"/>
    <w:rsid w:val="00E51B78"/>
    <w:rsid w:val="00E51CEB"/>
    <w:rsid w:val="00E51D50"/>
    <w:rsid w:val="00E51DB9"/>
    <w:rsid w:val="00E51E20"/>
    <w:rsid w:val="00E51F72"/>
    <w:rsid w:val="00E51F75"/>
    <w:rsid w:val="00E5219A"/>
    <w:rsid w:val="00E53311"/>
    <w:rsid w:val="00E53334"/>
    <w:rsid w:val="00E53B22"/>
    <w:rsid w:val="00E53C2C"/>
    <w:rsid w:val="00E53CEB"/>
    <w:rsid w:val="00E53CEC"/>
    <w:rsid w:val="00E53E90"/>
    <w:rsid w:val="00E5415B"/>
    <w:rsid w:val="00E54277"/>
    <w:rsid w:val="00E54361"/>
    <w:rsid w:val="00E54AC9"/>
    <w:rsid w:val="00E54D6C"/>
    <w:rsid w:val="00E559A6"/>
    <w:rsid w:val="00E55C78"/>
    <w:rsid w:val="00E565E1"/>
    <w:rsid w:val="00E56AF8"/>
    <w:rsid w:val="00E56E48"/>
    <w:rsid w:val="00E56E72"/>
    <w:rsid w:val="00E57231"/>
    <w:rsid w:val="00E5729F"/>
    <w:rsid w:val="00E57D96"/>
    <w:rsid w:val="00E57E52"/>
    <w:rsid w:val="00E6012C"/>
    <w:rsid w:val="00E60993"/>
    <w:rsid w:val="00E609DE"/>
    <w:rsid w:val="00E60C23"/>
    <w:rsid w:val="00E61B86"/>
    <w:rsid w:val="00E621DB"/>
    <w:rsid w:val="00E62423"/>
    <w:rsid w:val="00E63554"/>
    <w:rsid w:val="00E6359E"/>
    <w:rsid w:val="00E63C23"/>
    <w:rsid w:val="00E64DEE"/>
    <w:rsid w:val="00E6521F"/>
    <w:rsid w:val="00E658BE"/>
    <w:rsid w:val="00E65978"/>
    <w:rsid w:val="00E6718D"/>
    <w:rsid w:val="00E671B7"/>
    <w:rsid w:val="00E67D2F"/>
    <w:rsid w:val="00E67D56"/>
    <w:rsid w:val="00E67F6D"/>
    <w:rsid w:val="00E70369"/>
    <w:rsid w:val="00E70809"/>
    <w:rsid w:val="00E70886"/>
    <w:rsid w:val="00E70B64"/>
    <w:rsid w:val="00E711D9"/>
    <w:rsid w:val="00E71479"/>
    <w:rsid w:val="00E71915"/>
    <w:rsid w:val="00E7192C"/>
    <w:rsid w:val="00E71B07"/>
    <w:rsid w:val="00E71C1B"/>
    <w:rsid w:val="00E71E62"/>
    <w:rsid w:val="00E725B8"/>
    <w:rsid w:val="00E72C05"/>
    <w:rsid w:val="00E74BE0"/>
    <w:rsid w:val="00E74DDF"/>
    <w:rsid w:val="00E75112"/>
    <w:rsid w:val="00E75499"/>
    <w:rsid w:val="00E75976"/>
    <w:rsid w:val="00E75F4E"/>
    <w:rsid w:val="00E76DB3"/>
    <w:rsid w:val="00E77425"/>
    <w:rsid w:val="00E776A8"/>
    <w:rsid w:val="00E779CF"/>
    <w:rsid w:val="00E77F65"/>
    <w:rsid w:val="00E8043E"/>
    <w:rsid w:val="00E8092F"/>
    <w:rsid w:val="00E80931"/>
    <w:rsid w:val="00E80A29"/>
    <w:rsid w:val="00E813A3"/>
    <w:rsid w:val="00E818ED"/>
    <w:rsid w:val="00E81E06"/>
    <w:rsid w:val="00E81F0A"/>
    <w:rsid w:val="00E826AC"/>
    <w:rsid w:val="00E82A01"/>
    <w:rsid w:val="00E82B1D"/>
    <w:rsid w:val="00E82E9E"/>
    <w:rsid w:val="00E82EC0"/>
    <w:rsid w:val="00E83123"/>
    <w:rsid w:val="00E83422"/>
    <w:rsid w:val="00E84017"/>
    <w:rsid w:val="00E841DA"/>
    <w:rsid w:val="00E8440D"/>
    <w:rsid w:val="00E85D9C"/>
    <w:rsid w:val="00E862A7"/>
    <w:rsid w:val="00E864FB"/>
    <w:rsid w:val="00E86523"/>
    <w:rsid w:val="00E86CCC"/>
    <w:rsid w:val="00E86F28"/>
    <w:rsid w:val="00E872F3"/>
    <w:rsid w:val="00E874F5"/>
    <w:rsid w:val="00E8753A"/>
    <w:rsid w:val="00E875D2"/>
    <w:rsid w:val="00E87997"/>
    <w:rsid w:val="00E906B8"/>
    <w:rsid w:val="00E90F8E"/>
    <w:rsid w:val="00E915B8"/>
    <w:rsid w:val="00E9161B"/>
    <w:rsid w:val="00E91D0A"/>
    <w:rsid w:val="00E91D1B"/>
    <w:rsid w:val="00E920C6"/>
    <w:rsid w:val="00E93226"/>
    <w:rsid w:val="00E937A6"/>
    <w:rsid w:val="00E93D9F"/>
    <w:rsid w:val="00E9400A"/>
    <w:rsid w:val="00E945FA"/>
    <w:rsid w:val="00E94724"/>
    <w:rsid w:val="00E94884"/>
    <w:rsid w:val="00E94F89"/>
    <w:rsid w:val="00E950FD"/>
    <w:rsid w:val="00E954F4"/>
    <w:rsid w:val="00E95872"/>
    <w:rsid w:val="00E96027"/>
    <w:rsid w:val="00E96249"/>
    <w:rsid w:val="00E96E7F"/>
    <w:rsid w:val="00E96EE9"/>
    <w:rsid w:val="00E971B2"/>
    <w:rsid w:val="00EA05DE"/>
    <w:rsid w:val="00EA09B1"/>
    <w:rsid w:val="00EA0C5B"/>
    <w:rsid w:val="00EA0E31"/>
    <w:rsid w:val="00EA10C0"/>
    <w:rsid w:val="00EA14D5"/>
    <w:rsid w:val="00EA191B"/>
    <w:rsid w:val="00EA1B48"/>
    <w:rsid w:val="00EA1E16"/>
    <w:rsid w:val="00EA2511"/>
    <w:rsid w:val="00EA2A4F"/>
    <w:rsid w:val="00EA2B9E"/>
    <w:rsid w:val="00EA2CCB"/>
    <w:rsid w:val="00EA2E2B"/>
    <w:rsid w:val="00EA3142"/>
    <w:rsid w:val="00EA34BD"/>
    <w:rsid w:val="00EA357A"/>
    <w:rsid w:val="00EA41B0"/>
    <w:rsid w:val="00EA4277"/>
    <w:rsid w:val="00EA4684"/>
    <w:rsid w:val="00EA47A1"/>
    <w:rsid w:val="00EA4E4D"/>
    <w:rsid w:val="00EA5109"/>
    <w:rsid w:val="00EA584F"/>
    <w:rsid w:val="00EA6582"/>
    <w:rsid w:val="00EA6830"/>
    <w:rsid w:val="00EA6C73"/>
    <w:rsid w:val="00EA6FBC"/>
    <w:rsid w:val="00EA7263"/>
    <w:rsid w:val="00EA7684"/>
    <w:rsid w:val="00EA77BE"/>
    <w:rsid w:val="00EA7900"/>
    <w:rsid w:val="00EA7960"/>
    <w:rsid w:val="00EA7EC6"/>
    <w:rsid w:val="00EB09F6"/>
    <w:rsid w:val="00EB1611"/>
    <w:rsid w:val="00EB1803"/>
    <w:rsid w:val="00EB186E"/>
    <w:rsid w:val="00EB1C98"/>
    <w:rsid w:val="00EB37C0"/>
    <w:rsid w:val="00EB3AF6"/>
    <w:rsid w:val="00EB3B22"/>
    <w:rsid w:val="00EB3BF2"/>
    <w:rsid w:val="00EB445B"/>
    <w:rsid w:val="00EB4989"/>
    <w:rsid w:val="00EB4AC8"/>
    <w:rsid w:val="00EB4C91"/>
    <w:rsid w:val="00EB4F22"/>
    <w:rsid w:val="00EB5546"/>
    <w:rsid w:val="00EB5555"/>
    <w:rsid w:val="00EB559B"/>
    <w:rsid w:val="00EB5A51"/>
    <w:rsid w:val="00EB5BBD"/>
    <w:rsid w:val="00EB61A1"/>
    <w:rsid w:val="00EB6D68"/>
    <w:rsid w:val="00EB6F96"/>
    <w:rsid w:val="00EB72C3"/>
    <w:rsid w:val="00EB730A"/>
    <w:rsid w:val="00EB7AA8"/>
    <w:rsid w:val="00EB7D6C"/>
    <w:rsid w:val="00EB7D9B"/>
    <w:rsid w:val="00EC08D0"/>
    <w:rsid w:val="00EC0A1E"/>
    <w:rsid w:val="00EC0BE1"/>
    <w:rsid w:val="00EC0DAE"/>
    <w:rsid w:val="00EC0F0A"/>
    <w:rsid w:val="00EC1346"/>
    <w:rsid w:val="00EC1395"/>
    <w:rsid w:val="00EC201F"/>
    <w:rsid w:val="00EC2231"/>
    <w:rsid w:val="00EC2248"/>
    <w:rsid w:val="00EC2872"/>
    <w:rsid w:val="00EC35CB"/>
    <w:rsid w:val="00EC3E7E"/>
    <w:rsid w:val="00EC4783"/>
    <w:rsid w:val="00EC4A21"/>
    <w:rsid w:val="00EC5477"/>
    <w:rsid w:val="00EC5C87"/>
    <w:rsid w:val="00EC6648"/>
    <w:rsid w:val="00EC6B58"/>
    <w:rsid w:val="00EC6B81"/>
    <w:rsid w:val="00EC6D9F"/>
    <w:rsid w:val="00EC7021"/>
    <w:rsid w:val="00EC7501"/>
    <w:rsid w:val="00EC754C"/>
    <w:rsid w:val="00EC798A"/>
    <w:rsid w:val="00EC7D18"/>
    <w:rsid w:val="00ED03BF"/>
    <w:rsid w:val="00ED0780"/>
    <w:rsid w:val="00ED087C"/>
    <w:rsid w:val="00ED1045"/>
    <w:rsid w:val="00ED12AE"/>
    <w:rsid w:val="00ED1A7B"/>
    <w:rsid w:val="00ED1CA7"/>
    <w:rsid w:val="00ED1FD3"/>
    <w:rsid w:val="00ED2644"/>
    <w:rsid w:val="00ED26B9"/>
    <w:rsid w:val="00ED299B"/>
    <w:rsid w:val="00ED3DAC"/>
    <w:rsid w:val="00ED63AA"/>
    <w:rsid w:val="00ED64B0"/>
    <w:rsid w:val="00ED688D"/>
    <w:rsid w:val="00ED6C02"/>
    <w:rsid w:val="00ED73D8"/>
    <w:rsid w:val="00ED7B12"/>
    <w:rsid w:val="00ED7F45"/>
    <w:rsid w:val="00EE0772"/>
    <w:rsid w:val="00EE0BD0"/>
    <w:rsid w:val="00EE0DFD"/>
    <w:rsid w:val="00EE1237"/>
    <w:rsid w:val="00EE127E"/>
    <w:rsid w:val="00EE171E"/>
    <w:rsid w:val="00EE1853"/>
    <w:rsid w:val="00EE2652"/>
    <w:rsid w:val="00EE2B61"/>
    <w:rsid w:val="00EE304F"/>
    <w:rsid w:val="00EE317A"/>
    <w:rsid w:val="00EE326B"/>
    <w:rsid w:val="00EE3358"/>
    <w:rsid w:val="00EE3D3E"/>
    <w:rsid w:val="00EE40AA"/>
    <w:rsid w:val="00EE4583"/>
    <w:rsid w:val="00EE4628"/>
    <w:rsid w:val="00EE47E3"/>
    <w:rsid w:val="00EE4EE7"/>
    <w:rsid w:val="00EE4F90"/>
    <w:rsid w:val="00EE5B88"/>
    <w:rsid w:val="00EE5E36"/>
    <w:rsid w:val="00EE6413"/>
    <w:rsid w:val="00EE64C5"/>
    <w:rsid w:val="00EE6518"/>
    <w:rsid w:val="00EE6DFD"/>
    <w:rsid w:val="00EE7167"/>
    <w:rsid w:val="00EE77C5"/>
    <w:rsid w:val="00EF0119"/>
    <w:rsid w:val="00EF08BB"/>
    <w:rsid w:val="00EF0ECC"/>
    <w:rsid w:val="00EF17D2"/>
    <w:rsid w:val="00EF18E3"/>
    <w:rsid w:val="00EF198C"/>
    <w:rsid w:val="00EF2AC9"/>
    <w:rsid w:val="00EF438E"/>
    <w:rsid w:val="00EF46C8"/>
    <w:rsid w:val="00EF4C6E"/>
    <w:rsid w:val="00EF4FCE"/>
    <w:rsid w:val="00EF5211"/>
    <w:rsid w:val="00EF5266"/>
    <w:rsid w:val="00EF540C"/>
    <w:rsid w:val="00EF584E"/>
    <w:rsid w:val="00EF589B"/>
    <w:rsid w:val="00EF65B9"/>
    <w:rsid w:val="00EF6986"/>
    <w:rsid w:val="00EF6BA7"/>
    <w:rsid w:val="00EF6D6E"/>
    <w:rsid w:val="00EF6DD7"/>
    <w:rsid w:val="00EF71A6"/>
    <w:rsid w:val="00EF784F"/>
    <w:rsid w:val="00EF7BB5"/>
    <w:rsid w:val="00F003FA"/>
    <w:rsid w:val="00F00C84"/>
    <w:rsid w:val="00F0159A"/>
    <w:rsid w:val="00F01EE9"/>
    <w:rsid w:val="00F01F5A"/>
    <w:rsid w:val="00F02618"/>
    <w:rsid w:val="00F03BAA"/>
    <w:rsid w:val="00F03BEC"/>
    <w:rsid w:val="00F041CA"/>
    <w:rsid w:val="00F04B15"/>
    <w:rsid w:val="00F04BB3"/>
    <w:rsid w:val="00F0579E"/>
    <w:rsid w:val="00F05978"/>
    <w:rsid w:val="00F05DCA"/>
    <w:rsid w:val="00F06055"/>
    <w:rsid w:val="00F06409"/>
    <w:rsid w:val="00F06795"/>
    <w:rsid w:val="00F06B9E"/>
    <w:rsid w:val="00F06EA2"/>
    <w:rsid w:val="00F07215"/>
    <w:rsid w:val="00F0763F"/>
    <w:rsid w:val="00F07AA4"/>
    <w:rsid w:val="00F07D7F"/>
    <w:rsid w:val="00F103D0"/>
    <w:rsid w:val="00F105A6"/>
    <w:rsid w:val="00F10A01"/>
    <w:rsid w:val="00F11905"/>
    <w:rsid w:val="00F11943"/>
    <w:rsid w:val="00F123E4"/>
    <w:rsid w:val="00F13449"/>
    <w:rsid w:val="00F139C4"/>
    <w:rsid w:val="00F14544"/>
    <w:rsid w:val="00F14744"/>
    <w:rsid w:val="00F14793"/>
    <w:rsid w:val="00F14895"/>
    <w:rsid w:val="00F14BB4"/>
    <w:rsid w:val="00F150FB"/>
    <w:rsid w:val="00F15767"/>
    <w:rsid w:val="00F15A37"/>
    <w:rsid w:val="00F15F1D"/>
    <w:rsid w:val="00F162EF"/>
    <w:rsid w:val="00F1674F"/>
    <w:rsid w:val="00F16761"/>
    <w:rsid w:val="00F16A91"/>
    <w:rsid w:val="00F17319"/>
    <w:rsid w:val="00F200C7"/>
    <w:rsid w:val="00F20A2B"/>
    <w:rsid w:val="00F20CCA"/>
    <w:rsid w:val="00F20D0C"/>
    <w:rsid w:val="00F20F46"/>
    <w:rsid w:val="00F211CF"/>
    <w:rsid w:val="00F2146D"/>
    <w:rsid w:val="00F21711"/>
    <w:rsid w:val="00F21E8E"/>
    <w:rsid w:val="00F2222F"/>
    <w:rsid w:val="00F23035"/>
    <w:rsid w:val="00F2335C"/>
    <w:rsid w:val="00F23479"/>
    <w:rsid w:val="00F23B3F"/>
    <w:rsid w:val="00F24124"/>
    <w:rsid w:val="00F24EAB"/>
    <w:rsid w:val="00F25301"/>
    <w:rsid w:val="00F25D9C"/>
    <w:rsid w:val="00F2626F"/>
    <w:rsid w:val="00F26468"/>
    <w:rsid w:val="00F267E4"/>
    <w:rsid w:val="00F2680F"/>
    <w:rsid w:val="00F26DDF"/>
    <w:rsid w:val="00F27E56"/>
    <w:rsid w:val="00F3079F"/>
    <w:rsid w:val="00F30C57"/>
    <w:rsid w:val="00F31D58"/>
    <w:rsid w:val="00F31F89"/>
    <w:rsid w:val="00F32180"/>
    <w:rsid w:val="00F32331"/>
    <w:rsid w:val="00F3282C"/>
    <w:rsid w:val="00F32C3F"/>
    <w:rsid w:val="00F337BF"/>
    <w:rsid w:val="00F33E3F"/>
    <w:rsid w:val="00F344EE"/>
    <w:rsid w:val="00F34552"/>
    <w:rsid w:val="00F34CE4"/>
    <w:rsid w:val="00F34E3E"/>
    <w:rsid w:val="00F34E77"/>
    <w:rsid w:val="00F35165"/>
    <w:rsid w:val="00F36048"/>
    <w:rsid w:val="00F3631B"/>
    <w:rsid w:val="00F3684A"/>
    <w:rsid w:val="00F36C7A"/>
    <w:rsid w:val="00F36EC2"/>
    <w:rsid w:val="00F37897"/>
    <w:rsid w:val="00F37A66"/>
    <w:rsid w:val="00F403BF"/>
    <w:rsid w:val="00F40572"/>
    <w:rsid w:val="00F4078D"/>
    <w:rsid w:val="00F4111F"/>
    <w:rsid w:val="00F41A0D"/>
    <w:rsid w:val="00F41ED2"/>
    <w:rsid w:val="00F423C0"/>
    <w:rsid w:val="00F42F83"/>
    <w:rsid w:val="00F431F5"/>
    <w:rsid w:val="00F434D3"/>
    <w:rsid w:val="00F43B1B"/>
    <w:rsid w:val="00F43CEA"/>
    <w:rsid w:val="00F4403F"/>
    <w:rsid w:val="00F44499"/>
    <w:rsid w:val="00F44CDC"/>
    <w:rsid w:val="00F45489"/>
    <w:rsid w:val="00F45C5F"/>
    <w:rsid w:val="00F45CE9"/>
    <w:rsid w:val="00F46190"/>
    <w:rsid w:val="00F46F19"/>
    <w:rsid w:val="00F473A9"/>
    <w:rsid w:val="00F47CD3"/>
    <w:rsid w:val="00F50510"/>
    <w:rsid w:val="00F50A75"/>
    <w:rsid w:val="00F50F89"/>
    <w:rsid w:val="00F5110D"/>
    <w:rsid w:val="00F51884"/>
    <w:rsid w:val="00F52136"/>
    <w:rsid w:val="00F52282"/>
    <w:rsid w:val="00F527E3"/>
    <w:rsid w:val="00F527F9"/>
    <w:rsid w:val="00F52EAA"/>
    <w:rsid w:val="00F538A5"/>
    <w:rsid w:val="00F53F14"/>
    <w:rsid w:val="00F53FD4"/>
    <w:rsid w:val="00F540C6"/>
    <w:rsid w:val="00F54310"/>
    <w:rsid w:val="00F54462"/>
    <w:rsid w:val="00F54668"/>
    <w:rsid w:val="00F54973"/>
    <w:rsid w:val="00F54C10"/>
    <w:rsid w:val="00F55878"/>
    <w:rsid w:val="00F55EC9"/>
    <w:rsid w:val="00F55F48"/>
    <w:rsid w:val="00F5653A"/>
    <w:rsid w:val="00F56551"/>
    <w:rsid w:val="00F566CC"/>
    <w:rsid w:val="00F5696A"/>
    <w:rsid w:val="00F56CD9"/>
    <w:rsid w:val="00F57436"/>
    <w:rsid w:val="00F57786"/>
    <w:rsid w:val="00F57CAD"/>
    <w:rsid w:val="00F6008A"/>
    <w:rsid w:val="00F60B58"/>
    <w:rsid w:val="00F60FC3"/>
    <w:rsid w:val="00F6132B"/>
    <w:rsid w:val="00F619F2"/>
    <w:rsid w:val="00F62063"/>
    <w:rsid w:val="00F62462"/>
    <w:rsid w:val="00F62891"/>
    <w:rsid w:val="00F636D9"/>
    <w:rsid w:val="00F64345"/>
    <w:rsid w:val="00F650A2"/>
    <w:rsid w:val="00F651B1"/>
    <w:rsid w:val="00F65269"/>
    <w:rsid w:val="00F656DE"/>
    <w:rsid w:val="00F65D0E"/>
    <w:rsid w:val="00F65E25"/>
    <w:rsid w:val="00F66660"/>
    <w:rsid w:val="00F67104"/>
    <w:rsid w:val="00F67A06"/>
    <w:rsid w:val="00F67A30"/>
    <w:rsid w:val="00F67A31"/>
    <w:rsid w:val="00F67A59"/>
    <w:rsid w:val="00F67DC5"/>
    <w:rsid w:val="00F70069"/>
    <w:rsid w:val="00F71449"/>
    <w:rsid w:val="00F71CD3"/>
    <w:rsid w:val="00F7322B"/>
    <w:rsid w:val="00F73CB8"/>
    <w:rsid w:val="00F74833"/>
    <w:rsid w:val="00F74F8F"/>
    <w:rsid w:val="00F75091"/>
    <w:rsid w:val="00F75367"/>
    <w:rsid w:val="00F756B0"/>
    <w:rsid w:val="00F7593A"/>
    <w:rsid w:val="00F75D37"/>
    <w:rsid w:val="00F76233"/>
    <w:rsid w:val="00F76AA1"/>
    <w:rsid w:val="00F770D3"/>
    <w:rsid w:val="00F80586"/>
    <w:rsid w:val="00F80732"/>
    <w:rsid w:val="00F80F93"/>
    <w:rsid w:val="00F81583"/>
    <w:rsid w:val="00F8187A"/>
    <w:rsid w:val="00F81902"/>
    <w:rsid w:val="00F81E54"/>
    <w:rsid w:val="00F81E8F"/>
    <w:rsid w:val="00F82D74"/>
    <w:rsid w:val="00F838DF"/>
    <w:rsid w:val="00F83C96"/>
    <w:rsid w:val="00F84157"/>
    <w:rsid w:val="00F8481E"/>
    <w:rsid w:val="00F84A6F"/>
    <w:rsid w:val="00F84FD9"/>
    <w:rsid w:val="00F852DB"/>
    <w:rsid w:val="00F856E7"/>
    <w:rsid w:val="00F8575B"/>
    <w:rsid w:val="00F8593C"/>
    <w:rsid w:val="00F8634F"/>
    <w:rsid w:val="00F86506"/>
    <w:rsid w:val="00F86BEE"/>
    <w:rsid w:val="00F86C21"/>
    <w:rsid w:val="00F86E91"/>
    <w:rsid w:val="00F87036"/>
    <w:rsid w:val="00F87644"/>
    <w:rsid w:val="00F87E89"/>
    <w:rsid w:val="00F90D21"/>
    <w:rsid w:val="00F9127D"/>
    <w:rsid w:val="00F91360"/>
    <w:rsid w:val="00F91867"/>
    <w:rsid w:val="00F9208D"/>
    <w:rsid w:val="00F92372"/>
    <w:rsid w:val="00F924FC"/>
    <w:rsid w:val="00F92BC1"/>
    <w:rsid w:val="00F92E0F"/>
    <w:rsid w:val="00F933B3"/>
    <w:rsid w:val="00F93705"/>
    <w:rsid w:val="00F9413C"/>
    <w:rsid w:val="00F946AA"/>
    <w:rsid w:val="00F958CA"/>
    <w:rsid w:val="00F95C23"/>
    <w:rsid w:val="00F963FF"/>
    <w:rsid w:val="00F9654D"/>
    <w:rsid w:val="00F96764"/>
    <w:rsid w:val="00F967A7"/>
    <w:rsid w:val="00F96E1A"/>
    <w:rsid w:val="00F972CE"/>
    <w:rsid w:val="00F972EB"/>
    <w:rsid w:val="00F97C86"/>
    <w:rsid w:val="00FA0208"/>
    <w:rsid w:val="00FA0721"/>
    <w:rsid w:val="00FA0C7D"/>
    <w:rsid w:val="00FA1A59"/>
    <w:rsid w:val="00FA1D21"/>
    <w:rsid w:val="00FA38CB"/>
    <w:rsid w:val="00FA4570"/>
    <w:rsid w:val="00FA4CDD"/>
    <w:rsid w:val="00FA4D45"/>
    <w:rsid w:val="00FA518E"/>
    <w:rsid w:val="00FA54B9"/>
    <w:rsid w:val="00FA580D"/>
    <w:rsid w:val="00FA592B"/>
    <w:rsid w:val="00FA5FD8"/>
    <w:rsid w:val="00FA5FEC"/>
    <w:rsid w:val="00FA6361"/>
    <w:rsid w:val="00FA6974"/>
    <w:rsid w:val="00FA6C78"/>
    <w:rsid w:val="00FA7BA4"/>
    <w:rsid w:val="00FB038A"/>
    <w:rsid w:val="00FB0C53"/>
    <w:rsid w:val="00FB0F0E"/>
    <w:rsid w:val="00FB0FBF"/>
    <w:rsid w:val="00FB1C60"/>
    <w:rsid w:val="00FB203B"/>
    <w:rsid w:val="00FB2237"/>
    <w:rsid w:val="00FB23A2"/>
    <w:rsid w:val="00FB2A6C"/>
    <w:rsid w:val="00FB2BA5"/>
    <w:rsid w:val="00FB3044"/>
    <w:rsid w:val="00FB34DD"/>
    <w:rsid w:val="00FB3F7E"/>
    <w:rsid w:val="00FB5158"/>
    <w:rsid w:val="00FB51F3"/>
    <w:rsid w:val="00FB5269"/>
    <w:rsid w:val="00FB5D6C"/>
    <w:rsid w:val="00FB5DC2"/>
    <w:rsid w:val="00FB5F22"/>
    <w:rsid w:val="00FB678F"/>
    <w:rsid w:val="00FB6F40"/>
    <w:rsid w:val="00FB6FDB"/>
    <w:rsid w:val="00FB72A3"/>
    <w:rsid w:val="00FB743C"/>
    <w:rsid w:val="00FC02BF"/>
    <w:rsid w:val="00FC0305"/>
    <w:rsid w:val="00FC047E"/>
    <w:rsid w:val="00FC1565"/>
    <w:rsid w:val="00FC15A8"/>
    <w:rsid w:val="00FC2CF2"/>
    <w:rsid w:val="00FC3025"/>
    <w:rsid w:val="00FC3698"/>
    <w:rsid w:val="00FC41D0"/>
    <w:rsid w:val="00FC4DB8"/>
    <w:rsid w:val="00FC4E44"/>
    <w:rsid w:val="00FC4E67"/>
    <w:rsid w:val="00FC5106"/>
    <w:rsid w:val="00FC52DA"/>
    <w:rsid w:val="00FC5364"/>
    <w:rsid w:val="00FC53D9"/>
    <w:rsid w:val="00FC5EF1"/>
    <w:rsid w:val="00FC621B"/>
    <w:rsid w:val="00FC693A"/>
    <w:rsid w:val="00FC74F2"/>
    <w:rsid w:val="00FD0239"/>
    <w:rsid w:val="00FD1129"/>
    <w:rsid w:val="00FD29BF"/>
    <w:rsid w:val="00FD2AEA"/>
    <w:rsid w:val="00FD33CC"/>
    <w:rsid w:val="00FD3AB1"/>
    <w:rsid w:val="00FD3E74"/>
    <w:rsid w:val="00FD4042"/>
    <w:rsid w:val="00FD4897"/>
    <w:rsid w:val="00FD4A8F"/>
    <w:rsid w:val="00FD4F2F"/>
    <w:rsid w:val="00FD511C"/>
    <w:rsid w:val="00FD633B"/>
    <w:rsid w:val="00FD6DE7"/>
    <w:rsid w:val="00FD6EF4"/>
    <w:rsid w:val="00FE01E9"/>
    <w:rsid w:val="00FE027C"/>
    <w:rsid w:val="00FE05D9"/>
    <w:rsid w:val="00FE1857"/>
    <w:rsid w:val="00FE1CA1"/>
    <w:rsid w:val="00FE264D"/>
    <w:rsid w:val="00FE37CA"/>
    <w:rsid w:val="00FE4208"/>
    <w:rsid w:val="00FE43D2"/>
    <w:rsid w:val="00FE46B9"/>
    <w:rsid w:val="00FE4CC8"/>
    <w:rsid w:val="00FE4E85"/>
    <w:rsid w:val="00FE50A1"/>
    <w:rsid w:val="00FE561F"/>
    <w:rsid w:val="00FE576F"/>
    <w:rsid w:val="00FE5954"/>
    <w:rsid w:val="00FE5B59"/>
    <w:rsid w:val="00FE5C14"/>
    <w:rsid w:val="00FE5E21"/>
    <w:rsid w:val="00FE5E8D"/>
    <w:rsid w:val="00FE60EE"/>
    <w:rsid w:val="00FE6EC6"/>
    <w:rsid w:val="00FE75DB"/>
    <w:rsid w:val="00FE7A8A"/>
    <w:rsid w:val="00FE7B47"/>
    <w:rsid w:val="00FE7F96"/>
    <w:rsid w:val="00FF064B"/>
    <w:rsid w:val="00FF0B00"/>
    <w:rsid w:val="00FF133A"/>
    <w:rsid w:val="00FF27A4"/>
    <w:rsid w:val="00FF2EF0"/>
    <w:rsid w:val="00FF3104"/>
    <w:rsid w:val="00FF31C6"/>
    <w:rsid w:val="00FF341D"/>
    <w:rsid w:val="00FF3AD6"/>
    <w:rsid w:val="00FF3BD7"/>
    <w:rsid w:val="00FF4103"/>
    <w:rsid w:val="00FF4569"/>
    <w:rsid w:val="00FF46FB"/>
    <w:rsid w:val="00FF4798"/>
    <w:rsid w:val="00FF49B5"/>
    <w:rsid w:val="00FF554C"/>
    <w:rsid w:val="00FF64B0"/>
    <w:rsid w:val="00FF69DA"/>
    <w:rsid w:val="00FF6BB9"/>
    <w:rsid w:val="00FF6D40"/>
    <w:rsid w:val="00FF7175"/>
    <w:rsid w:val="00FF73ED"/>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7938"/>
    <w:rPr>
      <w:sz w:val="24"/>
      <w:szCs w:val="24"/>
      <w:lang w:val="en-GB" w:eastAsia="en-GB"/>
    </w:rPr>
  </w:style>
  <w:style w:type="paragraph" w:styleId="Heading1">
    <w:name w:val="heading 1"/>
    <w:basedOn w:val="Normal"/>
    <w:next w:val="Normal"/>
    <w:qFormat/>
    <w:rsid w:val="00453ED3"/>
    <w:pPr>
      <w:keepNext/>
      <w:numPr>
        <w:numId w:val="16"/>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453ED3"/>
    <w:pPr>
      <w:keepNext/>
      <w:numPr>
        <w:ilvl w:val="1"/>
        <w:numId w:val="16"/>
      </w:numPr>
      <w:spacing w:before="240" w:after="60"/>
      <w:outlineLvl w:val="1"/>
    </w:pPr>
    <w:rPr>
      <w:rFonts w:ascii="Arial" w:hAnsi="Arial" w:cs="Arial"/>
      <w:b/>
      <w:bCs/>
      <w:i/>
      <w:iCs/>
      <w:sz w:val="28"/>
      <w:szCs w:val="28"/>
    </w:rPr>
  </w:style>
  <w:style w:type="paragraph" w:styleId="Heading3">
    <w:name w:val="heading 3"/>
    <w:basedOn w:val="Normal"/>
    <w:next w:val="Normal"/>
    <w:qFormat/>
    <w:rsid w:val="00453ED3"/>
    <w:pPr>
      <w:keepNext/>
      <w:numPr>
        <w:ilvl w:val="2"/>
        <w:numId w:val="16"/>
      </w:numPr>
      <w:spacing w:before="240" w:after="60"/>
      <w:outlineLvl w:val="2"/>
    </w:pPr>
    <w:rPr>
      <w:rFonts w:ascii="Arial" w:hAnsi="Arial" w:cs="Arial"/>
      <w:b/>
      <w:bCs/>
      <w:sz w:val="26"/>
      <w:szCs w:val="26"/>
    </w:rPr>
  </w:style>
  <w:style w:type="paragraph" w:styleId="Heading4">
    <w:name w:val="heading 4"/>
    <w:basedOn w:val="Normal"/>
    <w:next w:val="Normal"/>
    <w:qFormat/>
    <w:rsid w:val="00453ED3"/>
    <w:pPr>
      <w:keepNext/>
      <w:numPr>
        <w:ilvl w:val="3"/>
        <w:numId w:val="16"/>
      </w:numPr>
      <w:spacing w:before="240" w:after="60"/>
      <w:outlineLvl w:val="3"/>
    </w:pPr>
    <w:rPr>
      <w:b/>
      <w:bCs/>
      <w:sz w:val="28"/>
      <w:szCs w:val="28"/>
    </w:rPr>
  </w:style>
  <w:style w:type="paragraph" w:styleId="Heading5">
    <w:name w:val="heading 5"/>
    <w:basedOn w:val="Normal"/>
    <w:next w:val="Normal"/>
    <w:qFormat/>
    <w:rsid w:val="00453ED3"/>
    <w:pPr>
      <w:numPr>
        <w:ilvl w:val="4"/>
        <w:numId w:val="16"/>
      </w:numPr>
      <w:spacing w:before="240" w:after="60"/>
      <w:outlineLvl w:val="4"/>
    </w:pPr>
    <w:rPr>
      <w:b/>
      <w:bCs/>
      <w:i/>
      <w:iCs/>
      <w:sz w:val="26"/>
      <w:szCs w:val="26"/>
    </w:rPr>
  </w:style>
  <w:style w:type="paragraph" w:styleId="Heading6">
    <w:name w:val="heading 6"/>
    <w:basedOn w:val="Normal"/>
    <w:next w:val="Normal"/>
    <w:qFormat/>
    <w:rsid w:val="00453ED3"/>
    <w:pPr>
      <w:numPr>
        <w:ilvl w:val="5"/>
        <w:numId w:val="16"/>
      </w:numPr>
      <w:spacing w:before="240" w:after="60"/>
      <w:outlineLvl w:val="5"/>
    </w:pPr>
    <w:rPr>
      <w:b/>
      <w:bCs/>
      <w:sz w:val="22"/>
      <w:szCs w:val="22"/>
    </w:rPr>
  </w:style>
  <w:style w:type="paragraph" w:styleId="Heading7">
    <w:name w:val="heading 7"/>
    <w:basedOn w:val="Normal"/>
    <w:next w:val="Normal"/>
    <w:qFormat/>
    <w:rsid w:val="00453ED3"/>
    <w:pPr>
      <w:numPr>
        <w:ilvl w:val="6"/>
        <w:numId w:val="16"/>
      </w:numPr>
      <w:spacing w:before="240" w:after="60"/>
      <w:outlineLvl w:val="6"/>
    </w:pPr>
  </w:style>
  <w:style w:type="paragraph" w:styleId="Heading8">
    <w:name w:val="heading 8"/>
    <w:basedOn w:val="Normal"/>
    <w:next w:val="Normal"/>
    <w:qFormat/>
    <w:rsid w:val="00453ED3"/>
    <w:pPr>
      <w:numPr>
        <w:ilvl w:val="7"/>
        <w:numId w:val="16"/>
      </w:numPr>
      <w:spacing w:before="240" w:after="60"/>
      <w:outlineLvl w:val="7"/>
    </w:pPr>
    <w:rPr>
      <w:i/>
      <w:iCs/>
    </w:rPr>
  </w:style>
  <w:style w:type="paragraph" w:styleId="Heading9">
    <w:name w:val="heading 9"/>
    <w:basedOn w:val="Normal"/>
    <w:next w:val="Normal"/>
    <w:qFormat/>
    <w:rsid w:val="00453ED3"/>
    <w:pPr>
      <w:numPr>
        <w:ilvl w:val="8"/>
        <w:numId w:val="16"/>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A7B46"/>
    <w:rPr>
      <w:vertAlign w:val="superscript"/>
    </w:rPr>
  </w:style>
  <w:style w:type="paragraph" w:styleId="FootnoteText">
    <w:name w:val="footnote text"/>
    <w:basedOn w:val="Normal"/>
    <w:link w:val="FootnoteTextChar"/>
    <w:semiHidden/>
    <w:rsid w:val="009A7B46"/>
    <w:pPr>
      <w:spacing w:after="240"/>
      <w:ind w:left="357" w:hanging="357"/>
      <w:jc w:val="both"/>
    </w:pPr>
    <w:rPr>
      <w:sz w:val="20"/>
      <w:szCs w:val="20"/>
      <w:lang w:eastAsia="ko-KR"/>
    </w:rPr>
  </w:style>
  <w:style w:type="paragraph" w:customStyle="1" w:styleId="Char1">
    <w:name w:val="Char1"/>
    <w:basedOn w:val="Normal"/>
    <w:rsid w:val="009A7B46"/>
    <w:pPr>
      <w:spacing w:after="160" w:line="240" w:lineRule="exact"/>
    </w:pPr>
    <w:rPr>
      <w:rFonts w:ascii="Tahoma" w:hAnsi="Tahoma"/>
      <w:sz w:val="20"/>
      <w:szCs w:val="20"/>
      <w:lang w:val="en-US" w:eastAsia="en-US"/>
    </w:rPr>
  </w:style>
  <w:style w:type="paragraph" w:styleId="NormalWeb">
    <w:name w:val="Normal (Web)"/>
    <w:basedOn w:val="Normal"/>
    <w:rsid w:val="0006130E"/>
    <w:pPr>
      <w:spacing w:before="100" w:beforeAutospacing="1" w:after="100" w:afterAutospacing="1"/>
    </w:pPr>
  </w:style>
  <w:style w:type="character" w:customStyle="1" w:styleId="FootnoteTextChar">
    <w:name w:val="Footnote Text Char"/>
    <w:link w:val="FootnoteText"/>
    <w:semiHidden/>
    <w:locked/>
    <w:rsid w:val="00655E17"/>
    <w:rPr>
      <w:lang w:val="en-GB" w:eastAsia="ko-KR" w:bidi="ar-SA"/>
    </w:rPr>
  </w:style>
  <w:style w:type="paragraph" w:styleId="Footer">
    <w:name w:val="footer"/>
    <w:basedOn w:val="Normal"/>
    <w:link w:val="FooterChar"/>
    <w:uiPriority w:val="99"/>
    <w:rsid w:val="00520BA3"/>
    <w:pPr>
      <w:tabs>
        <w:tab w:val="center" w:pos="4536"/>
        <w:tab w:val="right" w:pos="9072"/>
      </w:tabs>
    </w:pPr>
  </w:style>
  <w:style w:type="character" w:styleId="PageNumber">
    <w:name w:val="page number"/>
    <w:basedOn w:val="DefaultParagraphFont"/>
    <w:rsid w:val="00520BA3"/>
  </w:style>
  <w:style w:type="paragraph" w:customStyle="1" w:styleId="CM4">
    <w:name w:val="CM4"/>
    <w:basedOn w:val="Normal"/>
    <w:next w:val="Normal"/>
    <w:uiPriority w:val="99"/>
    <w:rsid w:val="00F06409"/>
    <w:pPr>
      <w:autoSpaceDE w:val="0"/>
      <w:autoSpaceDN w:val="0"/>
      <w:adjustRightInd w:val="0"/>
    </w:pPr>
    <w:rPr>
      <w:rFonts w:ascii="EUAlbertina" w:hAnsi="EUAlbertina"/>
    </w:rPr>
  </w:style>
  <w:style w:type="character" w:styleId="Emphasis">
    <w:name w:val="Emphasis"/>
    <w:qFormat/>
    <w:rsid w:val="00506B82"/>
    <w:rPr>
      <w:i/>
      <w:iCs/>
    </w:rPr>
  </w:style>
  <w:style w:type="character" w:styleId="Hyperlink">
    <w:name w:val="Hyperlink"/>
    <w:rsid w:val="00FF3AD6"/>
    <w:rPr>
      <w:color w:val="0000FF"/>
      <w:u w:val="single"/>
    </w:rPr>
  </w:style>
  <w:style w:type="table" w:styleId="TableGrid">
    <w:name w:val="Table Grid"/>
    <w:basedOn w:val="TableNormal"/>
    <w:rsid w:val="00B31F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Number">
    <w:name w:val="List Number"/>
    <w:basedOn w:val="Normal"/>
    <w:rsid w:val="00E32A76"/>
    <w:pPr>
      <w:numPr>
        <w:numId w:val="4"/>
      </w:numPr>
      <w:spacing w:before="120" w:after="120"/>
      <w:jc w:val="both"/>
    </w:pPr>
    <w:rPr>
      <w:lang w:eastAsia="de-DE"/>
    </w:rPr>
  </w:style>
  <w:style w:type="paragraph" w:customStyle="1" w:styleId="Point2">
    <w:name w:val="Point 2"/>
    <w:basedOn w:val="Normal"/>
    <w:rsid w:val="00E32A76"/>
    <w:pPr>
      <w:spacing w:before="120" w:after="120"/>
      <w:ind w:left="1984" w:hanging="567"/>
      <w:jc w:val="both"/>
    </w:pPr>
    <w:rPr>
      <w:lang w:eastAsia="de-DE"/>
    </w:rPr>
  </w:style>
  <w:style w:type="paragraph" w:customStyle="1" w:styleId="NumPar1">
    <w:name w:val="NumPar 1"/>
    <w:basedOn w:val="Normal"/>
    <w:next w:val="Normal"/>
    <w:rsid w:val="00E32A76"/>
    <w:pPr>
      <w:numPr>
        <w:numId w:val="3"/>
      </w:numPr>
      <w:spacing w:before="120" w:after="120"/>
      <w:jc w:val="both"/>
    </w:pPr>
    <w:rPr>
      <w:lang w:eastAsia="de-DE"/>
    </w:rPr>
  </w:style>
  <w:style w:type="paragraph" w:customStyle="1" w:styleId="NumPar2">
    <w:name w:val="NumPar 2"/>
    <w:basedOn w:val="Normal"/>
    <w:next w:val="Normal"/>
    <w:rsid w:val="00E32A76"/>
    <w:pPr>
      <w:numPr>
        <w:ilvl w:val="1"/>
        <w:numId w:val="3"/>
      </w:numPr>
      <w:spacing w:before="120" w:after="120"/>
      <w:jc w:val="both"/>
    </w:pPr>
    <w:rPr>
      <w:lang w:eastAsia="de-DE"/>
    </w:rPr>
  </w:style>
  <w:style w:type="paragraph" w:customStyle="1" w:styleId="NumPar3">
    <w:name w:val="NumPar 3"/>
    <w:basedOn w:val="Normal"/>
    <w:next w:val="Normal"/>
    <w:rsid w:val="00E32A76"/>
    <w:pPr>
      <w:numPr>
        <w:ilvl w:val="2"/>
        <w:numId w:val="3"/>
      </w:numPr>
      <w:spacing w:before="120" w:after="120"/>
      <w:jc w:val="both"/>
    </w:pPr>
    <w:rPr>
      <w:lang w:eastAsia="de-DE"/>
    </w:rPr>
  </w:style>
  <w:style w:type="paragraph" w:customStyle="1" w:styleId="NumPar4">
    <w:name w:val="NumPar 4"/>
    <w:basedOn w:val="Normal"/>
    <w:next w:val="Normal"/>
    <w:rsid w:val="00E32A76"/>
    <w:pPr>
      <w:numPr>
        <w:ilvl w:val="3"/>
        <w:numId w:val="3"/>
      </w:numPr>
      <w:spacing w:before="120" w:after="120"/>
      <w:jc w:val="both"/>
    </w:pPr>
    <w:rPr>
      <w:lang w:eastAsia="de-DE"/>
    </w:rPr>
  </w:style>
  <w:style w:type="paragraph" w:customStyle="1" w:styleId="ListNumberLevel2">
    <w:name w:val="List Number (Level 2)"/>
    <w:basedOn w:val="Normal"/>
    <w:rsid w:val="00E32A76"/>
    <w:pPr>
      <w:numPr>
        <w:ilvl w:val="1"/>
        <w:numId w:val="4"/>
      </w:numPr>
      <w:spacing w:before="120" w:after="120"/>
      <w:jc w:val="both"/>
    </w:pPr>
    <w:rPr>
      <w:lang w:eastAsia="de-DE"/>
    </w:rPr>
  </w:style>
  <w:style w:type="paragraph" w:customStyle="1" w:styleId="ListNumberLevel3">
    <w:name w:val="List Number (Level 3)"/>
    <w:basedOn w:val="Normal"/>
    <w:rsid w:val="00E32A76"/>
    <w:pPr>
      <w:numPr>
        <w:ilvl w:val="2"/>
        <w:numId w:val="4"/>
      </w:numPr>
      <w:spacing w:before="120" w:after="120"/>
      <w:jc w:val="both"/>
    </w:pPr>
    <w:rPr>
      <w:lang w:eastAsia="de-DE"/>
    </w:rPr>
  </w:style>
  <w:style w:type="paragraph" w:customStyle="1" w:styleId="ListNumberLevel4">
    <w:name w:val="List Number (Level 4)"/>
    <w:basedOn w:val="Normal"/>
    <w:rsid w:val="00E32A76"/>
    <w:pPr>
      <w:numPr>
        <w:ilvl w:val="3"/>
        <w:numId w:val="4"/>
      </w:numPr>
      <w:spacing w:before="120" w:after="120"/>
      <w:jc w:val="both"/>
    </w:pPr>
    <w:rPr>
      <w:lang w:eastAsia="de-DE"/>
    </w:rPr>
  </w:style>
  <w:style w:type="paragraph" w:customStyle="1" w:styleId="Titrearticle">
    <w:name w:val="Titre article"/>
    <w:basedOn w:val="Normal"/>
    <w:next w:val="Normal"/>
    <w:rsid w:val="00E32A76"/>
    <w:pPr>
      <w:keepNext/>
      <w:spacing w:before="360" w:after="120"/>
      <w:jc w:val="center"/>
    </w:pPr>
    <w:rPr>
      <w:i/>
      <w:lang w:eastAsia="de-DE"/>
    </w:rPr>
  </w:style>
  <w:style w:type="paragraph" w:styleId="PlainText">
    <w:name w:val="Plain Text"/>
    <w:basedOn w:val="Normal"/>
    <w:rsid w:val="00C66A77"/>
    <w:rPr>
      <w:rFonts w:ascii="Courier New" w:hAnsi="Courier New" w:cs="Courier New"/>
      <w:sz w:val="20"/>
      <w:szCs w:val="20"/>
    </w:rPr>
  </w:style>
  <w:style w:type="paragraph" w:customStyle="1" w:styleId="Copies">
    <w:name w:val="Copies"/>
    <w:basedOn w:val="Normal"/>
    <w:next w:val="Normal"/>
    <w:rsid w:val="00C66A77"/>
    <w:pPr>
      <w:tabs>
        <w:tab w:val="left" w:pos="2552"/>
        <w:tab w:val="left" w:pos="2835"/>
        <w:tab w:val="left" w:pos="5670"/>
        <w:tab w:val="left" w:pos="6379"/>
        <w:tab w:val="left" w:pos="6804"/>
      </w:tabs>
      <w:spacing w:before="480"/>
      <w:ind w:left="1985" w:hanging="1985"/>
    </w:pPr>
    <w:rPr>
      <w:szCs w:val="20"/>
      <w:lang w:eastAsia="en-US"/>
    </w:rPr>
  </w:style>
  <w:style w:type="paragraph" w:styleId="Header">
    <w:name w:val="header"/>
    <w:basedOn w:val="Normal"/>
    <w:link w:val="HeaderChar"/>
    <w:uiPriority w:val="99"/>
    <w:rsid w:val="00E1068C"/>
    <w:pPr>
      <w:tabs>
        <w:tab w:val="center" w:pos="4536"/>
        <w:tab w:val="right" w:pos="9072"/>
      </w:tabs>
    </w:pPr>
  </w:style>
  <w:style w:type="character" w:customStyle="1" w:styleId="italic">
    <w:name w:val="italic"/>
    <w:basedOn w:val="DefaultParagraphFont"/>
    <w:rsid w:val="00915DFC"/>
  </w:style>
  <w:style w:type="character" w:styleId="FollowedHyperlink">
    <w:name w:val="FollowedHyperlink"/>
    <w:rsid w:val="00D83D56"/>
    <w:rPr>
      <w:color w:val="800080"/>
      <w:u w:val="single"/>
    </w:rPr>
  </w:style>
  <w:style w:type="character" w:styleId="CommentReference">
    <w:name w:val="annotation reference"/>
    <w:semiHidden/>
    <w:rsid w:val="00F20A2B"/>
    <w:rPr>
      <w:sz w:val="16"/>
      <w:szCs w:val="16"/>
    </w:rPr>
  </w:style>
  <w:style w:type="paragraph" w:styleId="CommentText">
    <w:name w:val="annotation text"/>
    <w:basedOn w:val="Normal"/>
    <w:semiHidden/>
    <w:rsid w:val="00F20A2B"/>
    <w:rPr>
      <w:sz w:val="20"/>
      <w:szCs w:val="20"/>
    </w:rPr>
  </w:style>
  <w:style w:type="paragraph" w:styleId="CommentSubject">
    <w:name w:val="annotation subject"/>
    <w:basedOn w:val="CommentText"/>
    <w:next w:val="CommentText"/>
    <w:semiHidden/>
    <w:rsid w:val="00F20A2B"/>
    <w:rPr>
      <w:b/>
      <w:bCs/>
    </w:rPr>
  </w:style>
  <w:style w:type="paragraph" w:styleId="BalloonText">
    <w:name w:val="Balloon Text"/>
    <w:basedOn w:val="Normal"/>
    <w:semiHidden/>
    <w:rsid w:val="00F20A2B"/>
    <w:rPr>
      <w:rFonts w:ascii="Tahoma" w:hAnsi="Tahoma" w:cs="Tahoma"/>
      <w:sz w:val="16"/>
      <w:szCs w:val="16"/>
    </w:rPr>
  </w:style>
  <w:style w:type="paragraph" w:styleId="DocumentMap">
    <w:name w:val="Document Map"/>
    <w:basedOn w:val="Normal"/>
    <w:semiHidden/>
    <w:rsid w:val="00F86C21"/>
    <w:pPr>
      <w:shd w:val="clear" w:color="auto" w:fill="000080"/>
    </w:pPr>
    <w:rPr>
      <w:rFonts w:ascii="Tahoma" w:hAnsi="Tahoma" w:cs="Tahoma"/>
      <w:sz w:val="20"/>
      <w:szCs w:val="20"/>
    </w:rPr>
  </w:style>
  <w:style w:type="paragraph" w:styleId="ListParagraph">
    <w:name w:val="List Paragraph"/>
    <w:basedOn w:val="Normal"/>
    <w:uiPriority w:val="34"/>
    <w:qFormat/>
    <w:rsid w:val="00A52ACC"/>
    <w:pPr>
      <w:ind w:left="720"/>
    </w:pPr>
  </w:style>
  <w:style w:type="paragraph" w:styleId="Revision">
    <w:name w:val="Revision"/>
    <w:hidden/>
    <w:uiPriority w:val="99"/>
    <w:semiHidden/>
    <w:rsid w:val="008B6F2A"/>
    <w:rPr>
      <w:sz w:val="24"/>
      <w:szCs w:val="24"/>
      <w:lang w:val="en-GB" w:eastAsia="en-GB"/>
    </w:rPr>
  </w:style>
  <w:style w:type="numbering" w:styleId="ArticleSection">
    <w:name w:val="Outline List 3"/>
    <w:basedOn w:val="NoList"/>
    <w:rsid w:val="00453ED3"/>
    <w:pPr>
      <w:numPr>
        <w:numId w:val="16"/>
      </w:numPr>
    </w:pPr>
  </w:style>
  <w:style w:type="paragraph" w:customStyle="1" w:styleId="CM1">
    <w:name w:val="CM1"/>
    <w:basedOn w:val="Normal"/>
    <w:next w:val="Normal"/>
    <w:uiPriority w:val="99"/>
    <w:rsid w:val="008B62A8"/>
    <w:pPr>
      <w:autoSpaceDE w:val="0"/>
      <w:autoSpaceDN w:val="0"/>
      <w:adjustRightInd w:val="0"/>
    </w:pPr>
    <w:rPr>
      <w:rFonts w:ascii="EUAlbertina" w:hAnsi="EUAlbertina"/>
    </w:rPr>
  </w:style>
  <w:style w:type="paragraph" w:customStyle="1" w:styleId="CM3">
    <w:name w:val="CM3"/>
    <w:basedOn w:val="Normal"/>
    <w:next w:val="Normal"/>
    <w:uiPriority w:val="99"/>
    <w:rsid w:val="008B62A8"/>
    <w:pPr>
      <w:autoSpaceDE w:val="0"/>
      <w:autoSpaceDN w:val="0"/>
      <w:adjustRightInd w:val="0"/>
    </w:pPr>
    <w:rPr>
      <w:rFonts w:ascii="EUAlbertina" w:hAnsi="EUAlbertina"/>
    </w:rPr>
  </w:style>
  <w:style w:type="character" w:customStyle="1" w:styleId="Marker">
    <w:name w:val="Marker"/>
    <w:rsid w:val="002D03E3"/>
    <w:rPr>
      <w:color w:val="0000FF"/>
      <w:shd w:val="clear" w:color="auto" w:fill="auto"/>
    </w:rPr>
  </w:style>
  <w:style w:type="paragraph" w:customStyle="1" w:styleId="Pagedecouverture">
    <w:name w:val="Page de couverture"/>
    <w:basedOn w:val="Normal"/>
    <w:next w:val="Normal"/>
    <w:rsid w:val="002D03E3"/>
    <w:pPr>
      <w:jc w:val="both"/>
    </w:pPr>
    <w:rPr>
      <w:rFonts w:eastAsia="Calibri"/>
      <w:szCs w:val="22"/>
      <w:lang w:eastAsia="en-US"/>
    </w:rPr>
  </w:style>
  <w:style w:type="paragraph" w:customStyle="1" w:styleId="FooterCoverPage">
    <w:name w:val="Footer Cover Page"/>
    <w:basedOn w:val="Normal"/>
    <w:link w:val="FooterCoverPageChar"/>
    <w:rsid w:val="002D03E3"/>
    <w:pPr>
      <w:tabs>
        <w:tab w:val="center" w:pos="4535"/>
        <w:tab w:val="right" w:pos="9071"/>
        <w:tab w:val="right" w:pos="9921"/>
      </w:tabs>
      <w:spacing w:before="360"/>
      <w:ind w:left="-850" w:right="-850"/>
    </w:pPr>
    <w:rPr>
      <w:lang w:val="lv-LV" w:eastAsia="lv-LV"/>
    </w:rPr>
  </w:style>
  <w:style w:type="character" w:customStyle="1" w:styleId="FooterCoverPageChar">
    <w:name w:val="Footer Cover Page Char"/>
    <w:link w:val="FooterCoverPage"/>
    <w:rsid w:val="002D03E3"/>
    <w:rPr>
      <w:sz w:val="24"/>
      <w:szCs w:val="24"/>
      <w:lang w:bidi="ar-SA"/>
    </w:rPr>
  </w:style>
  <w:style w:type="paragraph" w:customStyle="1" w:styleId="HeaderCoverPage">
    <w:name w:val="Header Cover Page"/>
    <w:basedOn w:val="Normal"/>
    <w:link w:val="HeaderCoverPageChar"/>
    <w:rsid w:val="002D03E3"/>
    <w:pPr>
      <w:tabs>
        <w:tab w:val="center" w:pos="4535"/>
        <w:tab w:val="right" w:pos="9071"/>
      </w:tabs>
      <w:spacing w:after="120"/>
      <w:jc w:val="both"/>
    </w:pPr>
    <w:rPr>
      <w:lang w:val="lv-LV" w:eastAsia="lv-LV"/>
    </w:rPr>
  </w:style>
  <w:style w:type="character" w:customStyle="1" w:styleId="HeaderCoverPageChar">
    <w:name w:val="Header Cover Page Char"/>
    <w:link w:val="HeaderCoverPage"/>
    <w:rsid w:val="002D03E3"/>
    <w:rPr>
      <w:sz w:val="24"/>
      <w:szCs w:val="24"/>
      <w:lang w:bidi="ar-SA"/>
    </w:rPr>
  </w:style>
  <w:style w:type="character" w:customStyle="1" w:styleId="FooterChar">
    <w:name w:val="Footer Char"/>
    <w:link w:val="Footer"/>
    <w:uiPriority w:val="99"/>
    <w:rsid w:val="0098250D"/>
    <w:rPr>
      <w:sz w:val="24"/>
      <w:szCs w:val="24"/>
    </w:rPr>
  </w:style>
  <w:style w:type="character" w:customStyle="1" w:styleId="HeaderChar">
    <w:name w:val="Header Char"/>
    <w:basedOn w:val="DefaultParagraphFont"/>
    <w:link w:val="Header"/>
    <w:uiPriority w:val="99"/>
    <w:rsid w:val="00121440"/>
    <w:rPr>
      <w:sz w:val="24"/>
      <w:szCs w:val="24"/>
      <w:lang w:val="en-GB" w:eastAsia="en-GB"/>
    </w:rPr>
  </w:style>
</w:styles>
</file>

<file path=word/webSettings.xml><?xml version="1.0" encoding="utf-8"?>
<w:webSettings xmlns:r="http://schemas.openxmlformats.org/officeDocument/2006/relationships" xmlns:w="http://schemas.openxmlformats.org/wordprocessingml/2006/main">
  <w:divs>
    <w:div w:id="90974788">
      <w:bodyDiv w:val="1"/>
      <w:marLeft w:val="0"/>
      <w:marRight w:val="0"/>
      <w:marTop w:val="0"/>
      <w:marBottom w:val="0"/>
      <w:divBdr>
        <w:top w:val="none" w:sz="0" w:space="0" w:color="auto"/>
        <w:left w:val="none" w:sz="0" w:space="0" w:color="auto"/>
        <w:bottom w:val="none" w:sz="0" w:space="0" w:color="auto"/>
        <w:right w:val="none" w:sz="0" w:space="0" w:color="auto"/>
      </w:divBdr>
      <w:divsChild>
        <w:div w:id="1661999226">
          <w:marLeft w:val="1950"/>
          <w:marRight w:val="150"/>
          <w:marTop w:val="0"/>
          <w:marBottom w:val="0"/>
          <w:divBdr>
            <w:top w:val="none" w:sz="0" w:space="0" w:color="auto"/>
            <w:left w:val="none" w:sz="0" w:space="0" w:color="auto"/>
            <w:bottom w:val="none" w:sz="0" w:space="0" w:color="auto"/>
            <w:right w:val="none" w:sz="0" w:space="0" w:color="auto"/>
          </w:divBdr>
        </w:div>
        <w:div w:id="2021353021">
          <w:marLeft w:val="75"/>
          <w:marRight w:val="75"/>
          <w:marTop w:val="0"/>
          <w:marBottom w:val="150"/>
          <w:divBdr>
            <w:top w:val="none" w:sz="0" w:space="0" w:color="auto"/>
            <w:left w:val="none" w:sz="0" w:space="0" w:color="auto"/>
            <w:bottom w:val="none" w:sz="0" w:space="0" w:color="auto"/>
            <w:right w:val="none" w:sz="0" w:space="0" w:color="auto"/>
          </w:divBdr>
        </w:div>
      </w:divsChild>
    </w:div>
    <w:div w:id="226185546">
      <w:bodyDiv w:val="1"/>
      <w:marLeft w:val="0"/>
      <w:marRight w:val="0"/>
      <w:marTop w:val="0"/>
      <w:marBottom w:val="0"/>
      <w:divBdr>
        <w:top w:val="none" w:sz="0" w:space="0" w:color="auto"/>
        <w:left w:val="none" w:sz="0" w:space="0" w:color="auto"/>
        <w:bottom w:val="none" w:sz="0" w:space="0" w:color="auto"/>
        <w:right w:val="none" w:sz="0" w:space="0" w:color="auto"/>
      </w:divBdr>
      <w:divsChild>
        <w:div w:id="790561556">
          <w:marLeft w:val="1950"/>
          <w:marRight w:val="150"/>
          <w:marTop w:val="0"/>
          <w:marBottom w:val="0"/>
          <w:divBdr>
            <w:top w:val="none" w:sz="0" w:space="0" w:color="auto"/>
            <w:left w:val="none" w:sz="0" w:space="0" w:color="auto"/>
            <w:bottom w:val="none" w:sz="0" w:space="0" w:color="auto"/>
            <w:right w:val="none" w:sz="0" w:space="0" w:color="auto"/>
          </w:divBdr>
        </w:div>
      </w:divsChild>
    </w:div>
    <w:div w:id="603730089">
      <w:bodyDiv w:val="1"/>
      <w:marLeft w:val="0"/>
      <w:marRight w:val="0"/>
      <w:marTop w:val="0"/>
      <w:marBottom w:val="0"/>
      <w:divBdr>
        <w:top w:val="none" w:sz="0" w:space="0" w:color="auto"/>
        <w:left w:val="none" w:sz="0" w:space="0" w:color="auto"/>
        <w:bottom w:val="none" w:sz="0" w:space="0" w:color="auto"/>
        <w:right w:val="none" w:sz="0" w:space="0" w:color="auto"/>
      </w:divBdr>
    </w:div>
    <w:div w:id="773330913">
      <w:bodyDiv w:val="1"/>
      <w:marLeft w:val="0"/>
      <w:marRight w:val="0"/>
      <w:marTop w:val="0"/>
      <w:marBottom w:val="0"/>
      <w:divBdr>
        <w:top w:val="none" w:sz="0" w:space="0" w:color="auto"/>
        <w:left w:val="none" w:sz="0" w:space="0" w:color="auto"/>
        <w:bottom w:val="none" w:sz="0" w:space="0" w:color="auto"/>
        <w:right w:val="none" w:sz="0" w:space="0" w:color="auto"/>
      </w:divBdr>
    </w:div>
    <w:div w:id="796800552">
      <w:bodyDiv w:val="1"/>
      <w:marLeft w:val="0"/>
      <w:marRight w:val="0"/>
      <w:marTop w:val="0"/>
      <w:marBottom w:val="0"/>
      <w:divBdr>
        <w:top w:val="none" w:sz="0" w:space="0" w:color="auto"/>
        <w:left w:val="none" w:sz="0" w:space="0" w:color="auto"/>
        <w:bottom w:val="none" w:sz="0" w:space="0" w:color="auto"/>
        <w:right w:val="none" w:sz="0" w:space="0" w:color="auto"/>
      </w:divBdr>
      <w:divsChild>
        <w:div w:id="1594972868">
          <w:marLeft w:val="1950"/>
          <w:marRight w:val="150"/>
          <w:marTop w:val="0"/>
          <w:marBottom w:val="0"/>
          <w:divBdr>
            <w:top w:val="none" w:sz="0" w:space="0" w:color="auto"/>
            <w:left w:val="none" w:sz="0" w:space="0" w:color="auto"/>
            <w:bottom w:val="none" w:sz="0" w:space="0" w:color="auto"/>
            <w:right w:val="none" w:sz="0" w:space="0" w:color="auto"/>
          </w:divBdr>
          <w:divsChild>
            <w:div w:id="784471975">
              <w:marLeft w:val="0"/>
              <w:marRight w:val="0"/>
              <w:marTop w:val="240"/>
              <w:marBottom w:val="0"/>
              <w:divBdr>
                <w:top w:val="none" w:sz="0" w:space="0" w:color="auto"/>
                <w:left w:val="none" w:sz="0" w:space="0" w:color="auto"/>
                <w:bottom w:val="none" w:sz="0" w:space="0" w:color="auto"/>
                <w:right w:val="none" w:sz="0" w:space="0" w:color="auto"/>
              </w:divBdr>
              <w:divsChild>
                <w:div w:id="19444170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5497085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44</Pages>
  <Words>13275</Words>
  <Characters>75422</Characters>
  <Application>Microsoft Office Word</Application>
  <DocSecurity>0</DocSecurity>
  <Lines>2038</Lines>
  <Paragraphs>687</Paragraphs>
  <ScaleCrop>false</ScaleCrop>
  <HeadingPairs>
    <vt:vector size="2" baseType="variant">
      <vt:variant>
        <vt:lpstr>Title</vt:lpstr>
      </vt:variant>
      <vt:variant>
        <vt:i4>1</vt:i4>
      </vt:variant>
    </vt:vector>
  </HeadingPairs>
  <TitlesOfParts>
    <vt:vector size="1" baseType="lpstr">
      <vt:lpstr>JOINT PROCUREMENT AGREEMENT</vt:lpstr>
    </vt:vector>
  </TitlesOfParts>
  <Company>Veselības ministrija</Company>
  <LinksUpToDate>false</LinksUpToDate>
  <CharactersWithSpaces>88010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PROCUREMENT AGREEMENT</dc:title>
  <dc:subject>līgums</dc:subject>
  <dc:creator>L.Pauliņš</dc:creator>
  <dc:description>67876024
ludis.paulins@vm.gov.lv</dc:description>
  <cp:lastModifiedBy>lpaulins</cp:lastModifiedBy>
  <cp:revision>4</cp:revision>
  <cp:lastPrinted>2014-01-17T12:52:00Z</cp:lastPrinted>
  <dcterms:created xsi:type="dcterms:W3CDTF">2014-04-25T12:13:00Z</dcterms:created>
  <dcterms:modified xsi:type="dcterms:W3CDTF">2014-04-29T08:14:00Z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First annex">
    <vt:lpwstr>1</vt:lpwstr>
  </property>
  <property fmtid="{D5CDD505-2E9C-101B-9397-08002B2CF9AE}" pid="4" name="Last annex">
    <vt:lpwstr>1</vt:lpwstr>
  </property>
  <property fmtid="{D5CDD505-2E9C-101B-9397-08002B2CF9AE}" pid="5" name="Part">
    <vt:lpwstr>1</vt:lpwstr>
  </property>
  <property fmtid="{D5CDD505-2E9C-101B-9397-08002B2CF9AE}" pid="6" name="Total parts">
    <vt:lpwstr>1</vt:lpwstr>
  </property>
  <property fmtid="{D5CDD505-2E9C-101B-9397-08002B2CF9AE}" pid="7" name="Classification">
    <vt:lpwstr> </vt:lpwstr>
  </property>
  <property fmtid="{D5CDD505-2E9C-101B-9397-08002B2CF9AE}" pid="8" name="DocStatus">
    <vt:lpwstr>Green</vt:lpwstr>
  </property>
</Properties>
</file>