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B8B" w:rsidRPr="00B7793E" w:rsidRDefault="008E5B8B" w:rsidP="00E75715">
      <w:pPr>
        <w:spacing w:after="0" w:line="240" w:lineRule="auto"/>
        <w:jc w:val="right"/>
        <w:rPr>
          <w:rFonts w:ascii="Times New Roman" w:hAnsi="Times New Roman"/>
          <w:sz w:val="28"/>
          <w:szCs w:val="28"/>
        </w:rPr>
      </w:pPr>
      <w:r w:rsidRPr="00B7793E">
        <w:rPr>
          <w:rFonts w:ascii="Times New Roman" w:hAnsi="Times New Roman"/>
          <w:sz w:val="28"/>
          <w:szCs w:val="28"/>
        </w:rPr>
        <w:t>Apstiprināts ar</w:t>
      </w:r>
    </w:p>
    <w:p w:rsidR="008E5B8B" w:rsidRPr="00B7793E" w:rsidRDefault="008E5B8B" w:rsidP="008E5B8B">
      <w:pPr>
        <w:spacing w:after="0" w:line="240" w:lineRule="auto"/>
        <w:jc w:val="right"/>
        <w:rPr>
          <w:rFonts w:ascii="Times New Roman" w:hAnsi="Times New Roman"/>
          <w:sz w:val="28"/>
          <w:szCs w:val="28"/>
        </w:rPr>
      </w:pPr>
      <w:r w:rsidRPr="00B7793E">
        <w:rPr>
          <w:rFonts w:ascii="Times New Roman" w:hAnsi="Times New Roman"/>
          <w:sz w:val="28"/>
          <w:szCs w:val="28"/>
        </w:rPr>
        <w:t>Ministru kabineta</w:t>
      </w:r>
    </w:p>
    <w:p w:rsidR="008E5B8B" w:rsidRPr="00B7793E" w:rsidRDefault="009E7B48" w:rsidP="008E5B8B">
      <w:pPr>
        <w:spacing w:after="0" w:line="240" w:lineRule="auto"/>
        <w:jc w:val="right"/>
        <w:rPr>
          <w:rFonts w:ascii="Times New Roman" w:hAnsi="Times New Roman"/>
          <w:sz w:val="28"/>
          <w:szCs w:val="28"/>
        </w:rPr>
      </w:pPr>
      <w:r>
        <w:rPr>
          <w:rFonts w:ascii="Times New Roman" w:hAnsi="Times New Roman"/>
          <w:sz w:val="28"/>
          <w:szCs w:val="28"/>
        </w:rPr>
        <w:t>2014</w:t>
      </w:r>
      <w:r w:rsidR="008E5B8B" w:rsidRPr="00B7793E">
        <w:rPr>
          <w:rFonts w:ascii="Times New Roman" w:hAnsi="Times New Roman"/>
          <w:sz w:val="28"/>
          <w:szCs w:val="28"/>
        </w:rPr>
        <w:t>.gada ___.______</w:t>
      </w:r>
    </w:p>
    <w:p w:rsidR="008E5B8B" w:rsidRPr="00B7793E" w:rsidRDefault="008E5B8B" w:rsidP="008E5B8B">
      <w:pPr>
        <w:spacing w:after="0" w:line="240" w:lineRule="auto"/>
        <w:jc w:val="right"/>
        <w:rPr>
          <w:rFonts w:ascii="Times New Roman" w:hAnsi="Times New Roman"/>
          <w:sz w:val="28"/>
          <w:szCs w:val="28"/>
        </w:rPr>
      </w:pPr>
      <w:r w:rsidRPr="00B7793E">
        <w:rPr>
          <w:rFonts w:ascii="Times New Roman" w:hAnsi="Times New Roman"/>
          <w:sz w:val="28"/>
          <w:szCs w:val="28"/>
        </w:rPr>
        <w:t>rīkojumu Nr. ____</w:t>
      </w:r>
    </w:p>
    <w:p w:rsidR="008E5B8B" w:rsidRPr="00B7793E" w:rsidRDefault="008E5B8B" w:rsidP="008E5B8B">
      <w:pPr>
        <w:spacing w:after="0"/>
        <w:jc w:val="center"/>
        <w:rPr>
          <w:rFonts w:ascii="Times New Roman" w:hAnsi="Times New Roman"/>
          <w:bCs/>
          <w:sz w:val="28"/>
          <w:szCs w:val="28"/>
        </w:rPr>
      </w:pPr>
    </w:p>
    <w:p w:rsidR="008E5B8B" w:rsidRPr="00B7793E" w:rsidRDefault="008E5B8B" w:rsidP="008E5B8B">
      <w:pPr>
        <w:pStyle w:val="naislab"/>
        <w:spacing w:before="0" w:beforeAutospacing="0" w:after="0" w:afterAutospacing="0"/>
        <w:jc w:val="center"/>
        <w:rPr>
          <w:sz w:val="28"/>
          <w:szCs w:val="28"/>
          <w:lang w:val="lv-LV"/>
        </w:rPr>
      </w:pPr>
    </w:p>
    <w:p w:rsidR="008E5B8B" w:rsidRPr="00B7793E" w:rsidRDefault="008E5B8B" w:rsidP="008E5B8B">
      <w:pPr>
        <w:spacing w:after="0" w:line="240" w:lineRule="auto"/>
        <w:jc w:val="center"/>
        <w:rPr>
          <w:rFonts w:ascii="Times New Roman" w:hAnsi="Times New Roman"/>
          <w:bCs/>
          <w:sz w:val="28"/>
          <w:szCs w:val="28"/>
        </w:rPr>
      </w:pPr>
    </w:p>
    <w:p w:rsidR="008E5B8B" w:rsidRPr="00B7793E" w:rsidRDefault="008E5B8B" w:rsidP="008E5B8B">
      <w:pPr>
        <w:spacing w:after="0" w:line="240" w:lineRule="auto"/>
        <w:jc w:val="center"/>
        <w:rPr>
          <w:rFonts w:ascii="Times New Roman" w:hAnsi="Times New Roman"/>
          <w:bCs/>
          <w:sz w:val="28"/>
          <w:szCs w:val="28"/>
        </w:rPr>
      </w:pPr>
    </w:p>
    <w:p w:rsidR="008E5B8B" w:rsidRPr="00B7793E" w:rsidRDefault="008E5B8B" w:rsidP="008E5B8B">
      <w:pPr>
        <w:spacing w:after="0" w:line="240" w:lineRule="auto"/>
        <w:jc w:val="center"/>
        <w:rPr>
          <w:rFonts w:ascii="Times New Roman" w:hAnsi="Times New Roman"/>
          <w:bCs/>
          <w:sz w:val="28"/>
          <w:szCs w:val="28"/>
        </w:rPr>
      </w:pPr>
    </w:p>
    <w:p w:rsidR="008E5B8B" w:rsidRPr="00B7793E" w:rsidRDefault="008E5B8B" w:rsidP="008E5B8B">
      <w:pPr>
        <w:spacing w:after="0" w:line="240" w:lineRule="auto"/>
        <w:jc w:val="center"/>
        <w:rPr>
          <w:rFonts w:ascii="Times New Roman" w:hAnsi="Times New Roman"/>
          <w:bCs/>
          <w:sz w:val="28"/>
          <w:szCs w:val="28"/>
        </w:rPr>
      </w:pPr>
    </w:p>
    <w:p w:rsidR="008E5B8B" w:rsidRPr="00B7793E" w:rsidRDefault="008E5B8B" w:rsidP="008E5B8B">
      <w:pPr>
        <w:spacing w:after="0" w:line="240" w:lineRule="auto"/>
        <w:jc w:val="center"/>
        <w:rPr>
          <w:rFonts w:ascii="Times New Roman" w:hAnsi="Times New Roman"/>
          <w:bCs/>
          <w:sz w:val="28"/>
          <w:szCs w:val="28"/>
        </w:rPr>
      </w:pPr>
    </w:p>
    <w:p w:rsidR="008E5B8B" w:rsidRPr="00B7793E" w:rsidRDefault="008E5B8B" w:rsidP="008E5B8B">
      <w:pPr>
        <w:spacing w:after="0" w:line="240" w:lineRule="auto"/>
        <w:jc w:val="center"/>
        <w:rPr>
          <w:rFonts w:ascii="Times New Roman" w:hAnsi="Times New Roman"/>
          <w:bCs/>
          <w:sz w:val="28"/>
          <w:szCs w:val="28"/>
        </w:rPr>
      </w:pPr>
    </w:p>
    <w:p w:rsidR="00774012" w:rsidRPr="00774012" w:rsidRDefault="00774012" w:rsidP="00774012">
      <w:pPr>
        <w:spacing w:before="120" w:after="120" w:line="240" w:lineRule="auto"/>
        <w:jc w:val="center"/>
        <w:rPr>
          <w:rFonts w:ascii="Times New Roman" w:hAnsi="Times New Roman"/>
          <w:b/>
          <w:sz w:val="28"/>
          <w:szCs w:val="28"/>
        </w:rPr>
      </w:pPr>
      <w:r w:rsidRPr="00774012">
        <w:rPr>
          <w:rFonts w:ascii="Times New Roman" w:hAnsi="Times New Roman"/>
          <w:b/>
          <w:sz w:val="28"/>
          <w:szCs w:val="28"/>
        </w:rPr>
        <w:t>Primārās veselības aprūpes attīstības plāns</w:t>
      </w:r>
    </w:p>
    <w:p w:rsidR="00774012" w:rsidRPr="00774012" w:rsidRDefault="00774012" w:rsidP="00774012">
      <w:pPr>
        <w:tabs>
          <w:tab w:val="left" w:pos="8280"/>
        </w:tabs>
        <w:spacing w:before="120" w:after="120" w:line="240" w:lineRule="auto"/>
        <w:jc w:val="center"/>
        <w:rPr>
          <w:rFonts w:ascii="Times New Roman" w:hAnsi="Times New Roman"/>
          <w:b/>
          <w:sz w:val="28"/>
          <w:szCs w:val="28"/>
        </w:rPr>
      </w:pPr>
      <w:r w:rsidRPr="00774012">
        <w:rPr>
          <w:rFonts w:ascii="Times New Roman" w:hAnsi="Times New Roman"/>
          <w:b/>
          <w:sz w:val="28"/>
          <w:szCs w:val="28"/>
        </w:rPr>
        <w:t>2014.-2016.gadam</w:t>
      </w:r>
    </w:p>
    <w:p w:rsidR="008E5B8B" w:rsidRPr="00B7793E" w:rsidRDefault="00774012" w:rsidP="00774012">
      <w:pPr>
        <w:tabs>
          <w:tab w:val="left" w:pos="8280"/>
        </w:tabs>
        <w:spacing w:after="0"/>
        <w:jc w:val="center"/>
        <w:rPr>
          <w:rFonts w:ascii="Times New Roman" w:hAnsi="Times New Roman"/>
          <w:b/>
          <w:sz w:val="28"/>
          <w:szCs w:val="28"/>
        </w:rPr>
      </w:pPr>
      <w:r w:rsidRPr="00B7793E">
        <w:rPr>
          <w:rFonts w:ascii="Times New Roman" w:hAnsi="Times New Roman"/>
          <w:b/>
          <w:sz w:val="28"/>
          <w:szCs w:val="28"/>
        </w:rPr>
        <w:t xml:space="preserve"> </w:t>
      </w:r>
      <w:r w:rsidR="008E5B8B" w:rsidRPr="00B7793E">
        <w:rPr>
          <w:rFonts w:ascii="Times New Roman" w:hAnsi="Times New Roman"/>
          <w:b/>
          <w:sz w:val="28"/>
          <w:szCs w:val="28"/>
        </w:rPr>
        <w:t>(kopsavilkums)</w:t>
      </w:r>
    </w:p>
    <w:p w:rsidR="008E5B8B" w:rsidRPr="00B7793E" w:rsidRDefault="008E5B8B" w:rsidP="008E5B8B">
      <w:pPr>
        <w:tabs>
          <w:tab w:val="left" w:pos="8280"/>
        </w:tabs>
        <w:spacing w:after="0"/>
        <w:jc w:val="center"/>
        <w:rPr>
          <w:rFonts w:ascii="Times New Roman" w:hAnsi="Times New Roman"/>
          <w:b/>
          <w:sz w:val="28"/>
          <w:szCs w:val="28"/>
        </w:rPr>
      </w:pPr>
    </w:p>
    <w:p w:rsidR="008E5B8B" w:rsidRPr="00B7793E" w:rsidRDefault="008E5B8B" w:rsidP="008E5B8B">
      <w:pPr>
        <w:spacing w:after="0" w:line="240" w:lineRule="auto"/>
        <w:jc w:val="center"/>
        <w:rPr>
          <w:rFonts w:ascii="Times New Roman" w:hAnsi="Times New Roman"/>
          <w:bCs/>
          <w:sz w:val="28"/>
          <w:szCs w:val="28"/>
        </w:rPr>
      </w:pPr>
    </w:p>
    <w:p w:rsidR="008E5B8B" w:rsidRPr="00B7793E" w:rsidRDefault="008E5B8B" w:rsidP="008E5B8B">
      <w:pPr>
        <w:spacing w:after="0" w:line="240" w:lineRule="auto"/>
        <w:jc w:val="center"/>
        <w:rPr>
          <w:rFonts w:ascii="Times New Roman" w:hAnsi="Times New Roman"/>
          <w:bCs/>
          <w:sz w:val="28"/>
          <w:szCs w:val="28"/>
        </w:rPr>
      </w:pPr>
    </w:p>
    <w:p w:rsidR="008E5B8B" w:rsidRPr="00B7793E" w:rsidRDefault="008E5B8B" w:rsidP="008E5B8B">
      <w:pPr>
        <w:spacing w:after="0" w:line="240" w:lineRule="auto"/>
        <w:jc w:val="center"/>
        <w:rPr>
          <w:rFonts w:ascii="Times New Roman" w:hAnsi="Times New Roman"/>
          <w:bCs/>
          <w:sz w:val="28"/>
          <w:szCs w:val="28"/>
        </w:rPr>
      </w:pPr>
    </w:p>
    <w:p w:rsidR="008E5B8B" w:rsidRPr="00B7793E" w:rsidRDefault="008E5B8B" w:rsidP="008E5B8B">
      <w:pPr>
        <w:spacing w:after="0" w:line="240" w:lineRule="auto"/>
        <w:jc w:val="center"/>
        <w:rPr>
          <w:rFonts w:ascii="Times New Roman" w:hAnsi="Times New Roman"/>
          <w:sz w:val="28"/>
          <w:szCs w:val="28"/>
        </w:rPr>
      </w:pPr>
    </w:p>
    <w:p w:rsidR="008E5B8B" w:rsidRPr="00B7793E" w:rsidRDefault="008E5B8B" w:rsidP="008E5B8B">
      <w:pPr>
        <w:spacing w:after="0" w:line="240" w:lineRule="auto"/>
        <w:jc w:val="center"/>
        <w:rPr>
          <w:rFonts w:ascii="Times New Roman" w:hAnsi="Times New Roman"/>
          <w:sz w:val="28"/>
          <w:szCs w:val="28"/>
        </w:rPr>
      </w:pPr>
    </w:p>
    <w:p w:rsidR="008E5B8B" w:rsidRPr="00B7793E" w:rsidRDefault="008E5B8B" w:rsidP="008E5B8B">
      <w:pPr>
        <w:spacing w:after="0" w:line="240" w:lineRule="auto"/>
        <w:jc w:val="center"/>
        <w:rPr>
          <w:rFonts w:ascii="Times New Roman" w:hAnsi="Times New Roman"/>
          <w:sz w:val="28"/>
          <w:szCs w:val="28"/>
        </w:rPr>
      </w:pPr>
    </w:p>
    <w:p w:rsidR="008E5B8B" w:rsidRPr="00B7793E" w:rsidRDefault="008E5B8B" w:rsidP="008E5B8B">
      <w:pPr>
        <w:spacing w:after="0" w:line="240" w:lineRule="auto"/>
        <w:jc w:val="center"/>
        <w:rPr>
          <w:rFonts w:ascii="Times New Roman" w:hAnsi="Times New Roman"/>
          <w:sz w:val="28"/>
          <w:szCs w:val="28"/>
        </w:rPr>
      </w:pPr>
    </w:p>
    <w:p w:rsidR="008E5B8B" w:rsidRPr="00B7793E" w:rsidRDefault="008E5B8B" w:rsidP="008E5B8B">
      <w:pPr>
        <w:spacing w:after="0" w:line="240" w:lineRule="auto"/>
        <w:jc w:val="center"/>
        <w:rPr>
          <w:rFonts w:ascii="Times New Roman" w:hAnsi="Times New Roman"/>
          <w:sz w:val="28"/>
          <w:szCs w:val="28"/>
        </w:rPr>
      </w:pPr>
    </w:p>
    <w:p w:rsidR="008E5B8B" w:rsidRPr="00B7793E" w:rsidRDefault="008E5B8B" w:rsidP="008E5B8B">
      <w:pPr>
        <w:spacing w:after="0" w:line="240" w:lineRule="auto"/>
        <w:jc w:val="center"/>
        <w:rPr>
          <w:rFonts w:ascii="Times New Roman" w:hAnsi="Times New Roman"/>
          <w:sz w:val="28"/>
          <w:szCs w:val="28"/>
        </w:rPr>
      </w:pPr>
    </w:p>
    <w:p w:rsidR="008E5B8B" w:rsidRPr="00B7793E" w:rsidRDefault="008E5B8B" w:rsidP="008E5B8B">
      <w:pPr>
        <w:spacing w:after="0" w:line="240" w:lineRule="auto"/>
        <w:jc w:val="center"/>
        <w:rPr>
          <w:rFonts w:ascii="Times New Roman" w:hAnsi="Times New Roman"/>
          <w:sz w:val="28"/>
          <w:szCs w:val="28"/>
        </w:rPr>
      </w:pPr>
    </w:p>
    <w:p w:rsidR="008E5B8B" w:rsidRPr="00B7793E" w:rsidRDefault="008E5B8B" w:rsidP="008E5B8B">
      <w:pPr>
        <w:spacing w:after="0" w:line="240" w:lineRule="auto"/>
        <w:jc w:val="center"/>
        <w:rPr>
          <w:rFonts w:ascii="Times New Roman" w:hAnsi="Times New Roman"/>
          <w:sz w:val="28"/>
          <w:szCs w:val="28"/>
        </w:rPr>
      </w:pPr>
    </w:p>
    <w:p w:rsidR="008E5B8B" w:rsidRPr="00B7793E" w:rsidRDefault="008E5B8B" w:rsidP="008E5B8B">
      <w:pPr>
        <w:spacing w:after="0" w:line="240" w:lineRule="auto"/>
        <w:jc w:val="center"/>
        <w:rPr>
          <w:rFonts w:ascii="Times New Roman" w:hAnsi="Times New Roman"/>
          <w:sz w:val="28"/>
          <w:szCs w:val="28"/>
        </w:rPr>
      </w:pPr>
    </w:p>
    <w:p w:rsidR="008E5B8B" w:rsidRPr="00B7793E" w:rsidRDefault="008E5B8B" w:rsidP="008E5B8B">
      <w:pPr>
        <w:spacing w:after="0" w:line="240" w:lineRule="auto"/>
        <w:jc w:val="center"/>
        <w:rPr>
          <w:rFonts w:ascii="Times New Roman" w:hAnsi="Times New Roman"/>
          <w:sz w:val="28"/>
          <w:szCs w:val="28"/>
        </w:rPr>
      </w:pPr>
    </w:p>
    <w:p w:rsidR="008E5B8B" w:rsidRPr="00B7793E" w:rsidRDefault="008E5B8B" w:rsidP="008E5B8B">
      <w:pPr>
        <w:spacing w:after="0" w:line="240" w:lineRule="auto"/>
        <w:jc w:val="center"/>
        <w:rPr>
          <w:rFonts w:ascii="Times New Roman" w:hAnsi="Times New Roman"/>
          <w:sz w:val="28"/>
          <w:szCs w:val="28"/>
        </w:rPr>
      </w:pPr>
    </w:p>
    <w:p w:rsidR="008E5B8B" w:rsidRPr="00B7793E" w:rsidRDefault="008E5B8B" w:rsidP="008E5B8B">
      <w:pPr>
        <w:spacing w:after="0" w:line="240" w:lineRule="auto"/>
        <w:jc w:val="center"/>
        <w:rPr>
          <w:rFonts w:ascii="Times New Roman" w:hAnsi="Times New Roman"/>
          <w:sz w:val="28"/>
          <w:szCs w:val="28"/>
        </w:rPr>
      </w:pPr>
    </w:p>
    <w:p w:rsidR="008E5B8B" w:rsidRDefault="008E5B8B" w:rsidP="008E5B8B">
      <w:pPr>
        <w:spacing w:after="0" w:line="240" w:lineRule="auto"/>
        <w:jc w:val="center"/>
        <w:rPr>
          <w:rFonts w:ascii="Times New Roman" w:hAnsi="Times New Roman"/>
          <w:sz w:val="28"/>
          <w:szCs w:val="28"/>
        </w:rPr>
      </w:pPr>
    </w:p>
    <w:p w:rsidR="0099689D" w:rsidRPr="00B7793E" w:rsidRDefault="0099689D" w:rsidP="008E5B8B">
      <w:pPr>
        <w:spacing w:after="0" w:line="240" w:lineRule="auto"/>
        <w:jc w:val="center"/>
        <w:rPr>
          <w:rFonts w:ascii="Times New Roman" w:hAnsi="Times New Roman"/>
          <w:sz w:val="28"/>
          <w:szCs w:val="28"/>
        </w:rPr>
      </w:pPr>
    </w:p>
    <w:p w:rsidR="008E5B8B" w:rsidRPr="00B7793E" w:rsidRDefault="008E5B8B" w:rsidP="008E5B8B">
      <w:pPr>
        <w:spacing w:after="0" w:line="240" w:lineRule="auto"/>
        <w:jc w:val="center"/>
        <w:rPr>
          <w:rFonts w:ascii="Times New Roman" w:hAnsi="Times New Roman"/>
          <w:sz w:val="28"/>
          <w:szCs w:val="28"/>
        </w:rPr>
      </w:pPr>
    </w:p>
    <w:p w:rsidR="008E5B8B" w:rsidRPr="00B7793E" w:rsidRDefault="008E5B8B" w:rsidP="008E5B8B">
      <w:pPr>
        <w:spacing w:after="0" w:line="240" w:lineRule="auto"/>
        <w:jc w:val="center"/>
        <w:rPr>
          <w:rFonts w:ascii="Times New Roman" w:hAnsi="Times New Roman"/>
          <w:sz w:val="28"/>
          <w:szCs w:val="28"/>
        </w:rPr>
      </w:pPr>
    </w:p>
    <w:p w:rsidR="008E5B8B" w:rsidRPr="00B7793E" w:rsidRDefault="008E5B8B" w:rsidP="008E5B8B">
      <w:pPr>
        <w:spacing w:after="0" w:line="240" w:lineRule="auto"/>
        <w:jc w:val="center"/>
        <w:rPr>
          <w:rFonts w:ascii="Times New Roman" w:hAnsi="Times New Roman"/>
          <w:sz w:val="28"/>
          <w:szCs w:val="28"/>
        </w:rPr>
      </w:pPr>
    </w:p>
    <w:p w:rsidR="008E5B8B" w:rsidRPr="00B7793E" w:rsidRDefault="008E5B8B" w:rsidP="008E5B8B">
      <w:pPr>
        <w:spacing w:after="0" w:line="240" w:lineRule="auto"/>
        <w:jc w:val="center"/>
        <w:rPr>
          <w:rFonts w:ascii="Times New Roman" w:hAnsi="Times New Roman"/>
          <w:sz w:val="28"/>
          <w:szCs w:val="28"/>
        </w:rPr>
      </w:pPr>
    </w:p>
    <w:p w:rsidR="008E5B8B" w:rsidRPr="00B7793E" w:rsidRDefault="008E5B8B" w:rsidP="008E5B8B">
      <w:pPr>
        <w:spacing w:after="0" w:line="240" w:lineRule="auto"/>
        <w:jc w:val="center"/>
        <w:rPr>
          <w:rFonts w:ascii="Times New Roman" w:hAnsi="Times New Roman"/>
          <w:sz w:val="28"/>
          <w:szCs w:val="28"/>
        </w:rPr>
      </w:pPr>
    </w:p>
    <w:p w:rsidR="008E5B8B" w:rsidRPr="00B7793E" w:rsidRDefault="008E5B8B" w:rsidP="008E5B8B">
      <w:pPr>
        <w:spacing w:after="0" w:line="240" w:lineRule="auto"/>
        <w:jc w:val="center"/>
        <w:rPr>
          <w:rFonts w:ascii="Times New Roman" w:hAnsi="Times New Roman"/>
          <w:sz w:val="28"/>
          <w:szCs w:val="28"/>
        </w:rPr>
      </w:pPr>
    </w:p>
    <w:p w:rsidR="002E4D6F" w:rsidRDefault="002E4D6F" w:rsidP="00B90EB6">
      <w:pPr>
        <w:spacing w:after="0" w:line="240" w:lineRule="auto"/>
        <w:rPr>
          <w:rFonts w:ascii="Times New Roman" w:hAnsi="Times New Roman"/>
          <w:sz w:val="28"/>
          <w:szCs w:val="28"/>
        </w:rPr>
      </w:pPr>
    </w:p>
    <w:p w:rsidR="00B90EB6" w:rsidRPr="00B7793E" w:rsidRDefault="00B90EB6" w:rsidP="00B90EB6">
      <w:pPr>
        <w:spacing w:after="0" w:line="240" w:lineRule="auto"/>
        <w:rPr>
          <w:rFonts w:ascii="Times New Roman" w:hAnsi="Times New Roman"/>
          <w:sz w:val="28"/>
          <w:szCs w:val="28"/>
        </w:rPr>
      </w:pPr>
    </w:p>
    <w:p w:rsidR="00B7793E" w:rsidRDefault="00B7793E" w:rsidP="00B7793E">
      <w:pPr>
        <w:pStyle w:val="Virsraksts1"/>
        <w:rPr>
          <w:rFonts w:ascii="Times New Roman" w:hAnsi="Times New Roman" w:cs="Times New Roman"/>
          <w:b w:val="0"/>
          <w:bCs w:val="0"/>
          <w:kern w:val="0"/>
          <w:sz w:val="28"/>
          <w:szCs w:val="28"/>
          <w:lang w:eastAsia="en-US"/>
        </w:rPr>
      </w:pPr>
    </w:p>
    <w:p w:rsidR="006E4FC1" w:rsidRDefault="006E4FC1" w:rsidP="00B7793E">
      <w:pPr>
        <w:pStyle w:val="Virsraksts1"/>
        <w:rPr>
          <w:rFonts w:ascii="Times New Roman" w:hAnsi="Times New Roman" w:cs="Times New Roman"/>
          <w:b w:val="0"/>
          <w:bCs w:val="0"/>
          <w:kern w:val="0"/>
          <w:sz w:val="28"/>
          <w:szCs w:val="28"/>
          <w:lang w:eastAsia="en-US"/>
        </w:rPr>
      </w:pPr>
    </w:p>
    <w:p w:rsidR="000615B4" w:rsidRPr="000615B4" w:rsidRDefault="000615B4" w:rsidP="000615B4">
      <w:pPr>
        <w:pStyle w:val="Virsraksts1"/>
        <w:numPr>
          <w:ilvl w:val="0"/>
          <w:numId w:val="10"/>
        </w:numPr>
        <w:rPr>
          <w:b w:val="0"/>
        </w:rPr>
      </w:pPr>
      <w:bookmarkStart w:id="0" w:name="_Toc350347362"/>
      <w:bookmarkStart w:id="1" w:name="_Toc315268657"/>
      <w:bookmarkStart w:id="2" w:name="_Toc355091677"/>
      <w:bookmarkStart w:id="3" w:name="_Toc368925420"/>
      <w:r w:rsidRPr="000615B4">
        <w:rPr>
          <w:rStyle w:val="Izteiksmgs"/>
          <w:rFonts w:ascii="Times New Roman" w:hAnsi="Times New Roman" w:cs="Times New Roman"/>
          <w:b/>
          <w:sz w:val="28"/>
          <w:szCs w:val="28"/>
        </w:rPr>
        <w:lastRenderedPageBreak/>
        <w:t>Situācijas raksturojums</w:t>
      </w:r>
      <w:bookmarkStart w:id="4" w:name="_Toc355091678"/>
      <w:bookmarkEnd w:id="0"/>
      <w:bookmarkEnd w:id="1"/>
      <w:bookmarkEnd w:id="2"/>
      <w:r w:rsidRPr="000615B4">
        <w:rPr>
          <w:rStyle w:val="Izteiksmgs"/>
          <w:rFonts w:ascii="Times New Roman" w:hAnsi="Times New Roman" w:cs="Times New Roman"/>
          <w:b/>
          <w:sz w:val="28"/>
          <w:szCs w:val="28"/>
        </w:rPr>
        <w:t xml:space="preserve"> un problēmas formulējums</w:t>
      </w:r>
      <w:bookmarkEnd w:id="3"/>
    </w:p>
    <w:bookmarkEnd w:id="4"/>
    <w:p w:rsidR="00750277" w:rsidRDefault="00750277" w:rsidP="00DE771C">
      <w:pPr>
        <w:pStyle w:val="Bezatstarpm"/>
        <w:jc w:val="both"/>
        <w:rPr>
          <w:rFonts w:ascii="Times New Roman" w:hAnsi="Times New Roman"/>
          <w:sz w:val="28"/>
          <w:szCs w:val="28"/>
        </w:rPr>
      </w:pPr>
    </w:p>
    <w:p w:rsidR="0099689D" w:rsidRDefault="000615B4" w:rsidP="0099689D">
      <w:pPr>
        <w:spacing w:after="0" w:line="240" w:lineRule="auto"/>
        <w:ind w:firstLine="720"/>
        <w:jc w:val="both"/>
        <w:rPr>
          <w:rFonts w:ascii="Times New Roman" w:hAnsi="Times New Roman"/>
          <w:sz w:val="28"/>
          <w:szCs w:val="28"/>
        </w:rPr>
      </w:pPr>
      <w:r w:rsidRPr="000615B4">
        <w:rPr>
          <w:rFonts w:ascii="Times New Roman" w:hAnsi="Times New Roman"/>
          <w:sz w:val="28"/>
          <w:szCs w:val="28"/>
        </w:rPr>
        <w:t xml:space="preserve">Ministru kabinets 2011.gada 5.oktobrī ar rīkojumu Nr.504 apstiprināja Sabiedrības veselības pamatnostādnes 2011.-2017.gadam (turpmāk – Pamatnostādnes), kuru mērķis ir pagarināt Latvijas iedzīvotāju veselīgi nodzīvoto mūža ilgumu un novērst priekšlaicīgu nāvi, saglabājot, uzlabojot un atjaunojot veselību. Lai to sasniegtu, Pamatnostādnēs ir definēts </w:t>
      </w:r>
      <w:proofErr w:type="spellStart"/>
      <w:r w:rsidRPr="000615B4">
        <w:rPr>
          <w:rFonts w:ascii="Times New Roman" w:hAnsi="Times New Roman"/>
          <w:sz w:val="28"/>
          <w:szCs w:val="28"/>
        </w:rPr>
        <w:t>apakšmērķis</w:t>
      </w:r>
      <w:proofErr w:type="spellEnd"/>
      <w:r w:rsidRPr="000615B4">
        <w:rPr>
          <w:rFonts w:ascii="Times New Roman" w:hAnsi="Times New Roman"/>
          <w:sz w:val="28"/>
          <w:szCs w:val="28"/>
        </w:rPr>
        <w:t xml:space="preserve"> – kvalitatīvas veselības aprūpes pakalpojumu sistēmas veidošana, nodrošinot pakalpojumu vienlīdzīgu pieejamību visiem Latvijas iedzīvotājiem. Ņemot vērā, ka primārā veselības aprūpe (turpmāk – PVA) ir cilvēka pirmais saskarsmes posms ar veselības aprūpes sistēmu, kurā tiek risinātas galvenās iedzīvotāju veselības problēmas, nodrošinot  atbilstošus veselības veicināšanas, profilakses, ārstniecības un rehabilitācijas pasākumus, šī </w:t>
      </w:r>
      <w:proofErr w:type="spellStart"/>
      <w:r w:rsidRPr="000615B4">
        <w:rPr>
          <w:rFonts w:ascii="Times New Roman" w:hAnsi="Times New Roman"/>
          <w:sz w:val="28"/>
          <w:szCs w:val="28"/>
        </w:rPr>
        <w:t>apakšmērķa</w:t>
      </w:r>
      <w:proofErr w:type="spellEnd"/>
      <w:r w:rsidRPr="000615B4">
        <w:rPr>
          <w:rFonts w:ascii="Times New Roman" w:hAnsi="Times New Roman"/>
          <w:sz w:val="28"/>
          <w:szCs w:val="28"/>
        </w:rPr>
        <w:t xml:space="preserve"> sasniegšanai Veselības ministrija (turpmāk - VM) ir sagatavojusi īstermiņa politikas plānošanas dokumentu „Primārās veselības aprūpes attīs</w:t>
      </w:r>
      <w:r w:rsidR="0099689D">
        <w:rPr>
          <w:rFonts w:ascii="Times New Roman" w:hAnsi="Times New Roman"/>
          <w:sz w:val="28"/>
          <w:szCs w:val="28"/>
        </w:rPr>
        <w:t>tības  plāns 2014.-2016.gadam”.</w:t>
      </w:r>
    </w:p>
    <w:p w:rsidR="0099689D" w:rsidRDefault="000615B4" w:rsidP="0099689D">
      <w:pPr>
        <w:spacing w:after="0" w:line="240" w:lineRule="auto"/>
        <w:ind w:firstLine="720"/>
        <w:jc w:val="both"/>
        <w:rPr>
          <w:rFonts w:ascii="Times New Roman" w:hAnsi="Times New Roman"/>
          <w:bCs/>
          <w:sz w:val="28"/>
          <w:szCs w:val="28"/>
        </w:rPr>
      </w:pPr>
      <w:r w:rsidRPr="000615B4">
        <w:rPr>
          <w:rFonts w:ascii="Times New Roman" w:eastAsiaTheme="minorHAnsi" w:hAnsi="Times New Roman"/>
          <w:sz w:val="28"/>
          <w:szCs w:val="28"/>
        </w:rPr>
        <w:t xml:space="preserve">Plāna mērķis ir </w:t>
      </w:r>
      <w:r w:rsidRPr="000615B4">
        <w:rPr>
          <w:rFonts w:ascii="Times New Roman" w:hAnsi="Times New Roman"/>
          <w:bCs/>
          <w:sz w:val="28"/>
          <w:szCs w:val="28"/>
        </w:rPr>
        <w:t xml:space="preserve">stiprināt primāro veselības aprūpi kā pieejamāko, efektīvāko un visaptverošāko veselības aprūpes līmeni, palielinot primārās veselības aprūpes lomu profilaksē, diagnostikā un ārstēšanā, kā arī uzlabot primārās veselības aprūpes kvalitāti. </w:t>
      </w:r>
    </w:p>
    <w:p w:rsidR="004109CB" w:rsidRDefault="004109CB" w:rsidP="0099689D">
      <w:pPr>
        <w:spacing w:after="0" w:line="240" w:lineRule="auto"/>
        <w:ind w:firstLine="720"/>
        <w:jc w:val="both"/>
        <w:rPr>
          <w:rFonts w:ascii="Times New Roman" w:hAnsi="Times New Roman"/>
          <w:sz w:val="28"/>
          <w:szCs w:val="28"/>
        </w:rPr>
      </w:pPr>
    </w:p>
    <w:p w:rsidR="000615B4" w:rsidRPr="000615B4" w:rsidRDefault="000615B4" w:rsidP="0099689D">
      <w:pPr>
        <w:spacing w:after="0" w:line="240" w:lineRule="auto"/>
        <w:ind w:firstLine="720"/>
        <w:jc w:val="both"/>
        <w:rPr>
          <w:rFonts w:ascii="Times New Roman" w:hAnsi="Times New Roman"/>
          <w:sz w:val="28"/>
          <w:szCs w:val="28"/>
        </w:rPr>
      </w:pPr>
      <w:r w:rsidRPr="000615B4">
        <w:rPr>
          <w:rFonts w:ascii="Times New Roman" w:hAnsi="Times New Roman"/>
          <w:sz w:val="28"/>
          <w:szCs w:val="28"/>
        </w:rPr>
        <w:t>Plāna mērķis sasniedzams realizējot trīs rīcības virzienus:</w:t>
      </w:r>
    </w:p>
    <w:p w:rsidR="000615B4" w:rsidRPr="000615B4" w:rsidRDefault="000615B4" w:rsidP="0099689D">
      <w:pPr>
        <w:pStyle w:val="Sarakstarindkopa"/>
        <w:numPr>
          <w:ilvl w:val="0"/>
          <w:numId w:val="11"/>
        </w:numPr>
        <w:ind w:firstLine="720"/>
        <w:jc w:val="both"/>
        <w:rPr>
          <w:bCs/>
          <w:sz w:val="28"/>
          <w:szCs w:val="28"/>
          <w:lang w:eastAsia="lv-LV"/>
        </w:rPr>
      </w:pPr>
      <w:r w:rsidRPr="000615B4">
        <w:rPr>
          <w:sz w:val="28"/>
          <w:szCs w:val="28"/>
        </w:rPr>
        <w:t xml:space="preserve">PVA pieejamības </w:t>
      </w:r>
      <w:r w:rsidR="007A4075">
        <w:rPr>
          <w:sz w:val="28"/>
          <w:szCs w:val="28"/>
        </w:rPr>
        <w:t>uzlabošana</w:t>
      </w:r>
      <w:r w:rsidRPr="000615B4">
        <w:rPr>
          <w:sz w:val="28"/>
          <w:szCs w:val="28"/>
        </w:rPr>
        <w:t>;</w:t>
      </w:r>
    </w:p>
    <w:p w:rsidR="000615B4" w:rsidRPr="000615B4" w:rsidRDefault="000615B4" w:rsidP="0099689D">
      <w:pPr>
        <w:pStyle w:val="Sarakstarindkopa"/>
        <w:numPr>
          <w:ilvl w:val="0"/>
          <w:numId w:val="11"/>
        </w:numPr>
        <w:ind w:firstLine="720"/>
        <w:jc w:val="both"/>
        <w:rPr>
          <w:bCs/>
          <w:sz w:val="28"/>
          <w:szCs w:val="28"/>
          <w:lang w:eastAsia="lv-LV"/>
        </w:rPr>
      </w:pPr>
      <w:r w:rsidRPr="000615B4">
        <w:rPr>
          <w:sz w:val="28"/>
          <w:szCs w:val="28"/>
        </w:rPr>
        <w:t>PVA pakalpojumu kvalitātes un drošības uzlabošana;</w:t>
      </w:r>
    </w:p>
    <w:p w:rsidR="000615B4" w:rsidRPr="004109CB" w:rsidRDefault="000615B4" w:rsidP="0099689D">
      <w:pPr>
        <w:pStyle w:val="Sarakstarindkopa"/>
        <w:numPr>
          <w:ilvl w:val="0"/>
          <w:numId w:val="11"/>
        </w:numPr>
        <w:ind w:firstLine="720"/>
        <w:jc w:val="both"/>
        <w:rPr>
          <w:bCs/>
          <w:sz w:val="28"/>
          <w:szCs w:val="28"/>
          <w:lang w:eastAsia="lv-LV"/>
        </w:rPr>
      </w:pPr>
      <w:r w:rsidRPr="000615B4">
        <w:rPr>
          <w:sz w:val="28"/>
          <w:szCs w:val="28"/>
        </w:rPr>
        <w:t xml:space="preserve">Pacientu informēšanas nodrošināšana un </w:t>
      </w:r>
      <w:proofErr w:type="spellStart"/>
      <w:r w:rsidRPr="000615B4">
        <w:rPr>
          <w:sz w:val="28"/>
          <w:szCs w:val="28"/>
        </w:rPr>
        <w:t>līdzestības</w:t>
      </w:r>
      <w:proofErr w:type="spellEnd"/>
      <w:r w:rsidRPr="000615B4">
        <w:rPr>
          <w:sz w:val="28"/>
          <w:szCs w:val="28"/>
        </w:rPr>
        <w:t xml:space="preserve"> </w:t>
      </w:r>
      <w:r w:rsidR="007A4075">
        <w:rPr>
          <w:sz w:val="28"/>
          <w:szCs w:val="28"/>
        </w:rPr>
        <w:t>veicināšana</w:t>
      </w:r>
      <w:r w:rsidRPr="000615B4">
        <w:rPr>
          <w:sz w:val="28"/>
          <w:szCs w:val="28"/>
        </w:rPr>
        <w:t>.</w:t>
      </w:r>
    </w:p>
    <w:p w:rsidR="004109CB" w:rsidRPr="000615B4" w:rsidRDefault="004109CB" w:rsidP="004109CB">
      <w:pPr>
        <w:pStyle w:val="Sarakstarindkopa"/>
        <w:ind w:left="1440"/>
        <w:jc w:val="both"/>
        <w:rPr>
          <w:bCs/>
          <w:sz w:val="28"/>
          <w:szCs w:val="28"/>
          <w:lang w:eastAsia="lv-LV"/>
        </w:rPr>
      </w:pPr>
    </w:p>
    <w:p w:rsidR="000615B4" w:rsidRPr="0035310B" w:rsidRDefault="000615B4" w:rsidP="0099689D">
      <w:pPr>
        <w:spacing w:after="0" w:line="240" w:lineRule="auto"/>
        <w:ind w:firstLine="720"/>
        <w:jc w:val="both"/>
        <w:rPr>
          <w:rFonts w:ascii="Times New Roman" w:hAnsi="Times New Roman"/>
          <w:bCs/>
          <w:sz w:val="28"/>
          <w:szCs w:val="28"/>
          <w:lang w:eastAsia="lv-LV"/>
        </w:rPr>
      </w:pPr>
      <w:r w:rsidRPr="000615B4">
        <w:rPr>
          <w:rFonts w:ascii="Times New Roman" w:hAnsi="Times New Roman"/>
          <w:bCs/>
          <w:sz w:val="28"/>
          <w:szCs w:val="28"/>
          <w:lang w:eastAsia="lv-LV"/>
        </w:rPr>
        <w:t xml:space="preserve">Realizējot plāna pasākumus, tiks uzlabota PVA pakalpojumu sniedzēju teritoriālā un organizatoriskā pieejamība, pilnveidotas prasības PVA </w:t>
      </w:r>
      <w:r w:rsidRPr="0035310B">
        <w:rPr>
          <w:rFonts w:ascii="Times New Roman" w:hAnsi="Times New Roman"/>
          <w:bCs/>
          <w:sz w:val="28"/>
          <w:szCs w:val="28"/>
          <w:lang w:eastAsia="lv-LV"/>
        </w:rPr>
        <w:t xml:space="preserve">pakalpojumu sniedzējiem un sniegtajiem PVA pakalpojumiem, tiks pilnveidota PVA pakalpojumu sniedzēju darba organizācija un sniegto pakalpojumu </w:t>
      </w:r>
      <w:r w:rsidR="0085767B" w:rsidRPr="0035310B">
        <w:rPr>
          <w:rFonts w:ascii="Times New Roman" w:hAnsi="Times New Roman"/>
          <w:bCs/>
          <w:sz w:val="28"/>
          <w:szCs w:val="28"/>
          <w:lang w:eastAsia="lv-LV"/>
        </w:rPr>
        <w:t>kvalitātes nodrošināšanas sistēma</w:t>
      </w:r>
      <w:r w:rsidRPr="0035310B">
        <w:rPr>
          <w:rFonts w:ascii="Times New Roman" w:hAnsi="Times New Roman"/>
          <w:bCs/>
          <w:sz w:val="28"/>
          <w:szCs w:val="28"/>
          <w:lang w:eastAsia="lv-LV"/>
        </w:rPr>
        <w:t>,  palielināta veselības veicināšanas un slimību profilakses loma PVA līmenī, uzlabota PVA pakalpojumu sniedzēju savstarpējā sadarbība un sadarbība ar citiem speciālistiem</w:t>
      </w:r>
      <w:r w:rsidR="007F28B8" w:rsidRPr="0035310B">
        <w:rPr>
          <w:rFonts w:ascii="Times New Roman" w:hAnsi="Times New Roman"/>
          <w:bCs/>
          <w:sz w:val="28"/>
          <w:szCs w:val="28"/>
          <w:lang w:eastAsia="lv-LV"/>
        </w:rPr>
        <w:t xml:space="preserve"> un citiem sektoriem</w:t>
      </w:r>
      <w:r w:rsidRPr="0035310B">
        <w:rPr>
          <w:rFonts w:ascii="Times New Roman" w:hAnsi="Times New Roman"/>
          <w:bCs/>
          <w:sz w:val="28"/>
          <w:szCs w:val="28"/>
          <w:lang w:eastAsia="lv-LV"/>
        </w:rPr>
        <w:t xml:space="preserve">, pilnveidots PVA finansēšanas mehānisms, pilnveidota un uzturēta informācijas iegūšana par PVA jautājumiem, </w:t>
      </w:r>
      <w:r w:rsidR="00362019" w:rsidRPr="0035310B">
        <w:rPr>
          <w:rFonts w:ascii="Times New Roman" w:hAnsi="Times New Roman"/>
          <w:bCs/>
          <w:sz w:val="28"/>
          <w:szCs w:val="28"/>
          <w:lang w:eastAsia="lv-LV"/>
        </w:rPr>
        <w:t>stiprināta farmaceitiskās aprūpes sadarbība ar PVA</w:t>
      </w:r>
      <w:r w:rsidRPr="0035310B">
        <w:rPr>
          <w:rFonts w:ascii="Times New Roman" w:hAnsi="Times New Roman"/>
          <w:bCs/>
          <w:sz w:val="28"/>
          <w:szCs w:val="28"/>
          <w:lang w:eastAsia="lv-LV"/>
        </w:rPr>
        <w:t xml:space="preserve">, kā arī tiks nodrošināta iedzīvotāju informēšana par PVA jautājumiem. </w:t>
      </w:r>
    </w:p>
    <w:p w:rsidR="00B7793E" w:rsidRPr="0035310B" w:rsidRDefault="00B7793E" w:rsidP="0099689D">
      <w:pPr>
        <w:pStyle w:val="Bezatstarpm"/>
        <w:ind w:firstLine="720"/>
        <w:rPr>
          <w:rFonts w:ascii="Times New Roman" w:hAnsi="Times New Roman"/>
          <w:b/>
          <w:sz w:val="28"/>
          <w:szCs w:val="28"/>
        </w:rPr>
      </w:pPr>
    </w:p>
    <w:p w:rsidR="003341F7" w:rsidRPr="0035310B" w:rsidRDefault="00E85111" w:rsidP="00196D36">
      <w:pPr>
        <w:pStyle w:val="Bezatstarpm"/>
        <w:numPr>
          <w:ilvl w:val="0"/>
          <w:numId w:val="10"/>
        </w:numPr>
        <w:ind w:left="0" w:firstLine="0"/>
        <w:jc w:val="center"/>
        <w:rPr>
          <w:rFonts w:ascii="Times New Roman" w:hAnsi="Times New Roman"/>
          <w:b/>
          <w:sz w:val="28"/>
          <w:szCs w:val="28"/>
        </w:rPr>
      </w:pPr>
      <w:r w:rsidRPr="0035310B">
        <w:rPr>
          <w:rFonts w:ascii="Times New Roman" w:hAnsi="Times New Roman"/>
          <w:b/>
          <w:sz w:val="28"/>
          <w:szCs w:val="28"/>
        </w:rPr>
        <w:t>N</w:t>
      </w:r>
      <w:r w:rsidR="00777907" w:rsidRPr="0035310B">
        <w:rPr>
          <w:rFonts w:ascii="Times New Roman" w:hAnsi="Times New Roman"/>
          <w:b/>
          <w:sz w:val="28"/>
          <w:szCs w:val="28"/>
        </w:rPr>
        <w:t>epieciešam</w:t>
      </w:r>
      <w:r w:rsidR="002610EE" w:rsidRPr="0035310B">
        <w:rPr>
          <w:rFonts w:ascii="Times New Roman" w:hAnsi="Times New Roman"/>
          <w:b/>
          <w:sz w:val="28"/>
          <w:szCs w:val="28"/>
        </w:rPr>
        <w:t>ais</w:t>
      </w:r>
      <w:r w:rsidR="00777907" w:rsidRPr="0035310B">
        <w:rPr>
          <w:rFonts w:ascii="Times New Roman" w:hAnsi="Times New Roman"/>
          <w:b/>
          <w:sz w:val="28"/>
          <w:szCs w:val="28"/>
        </w:rPr>
        <w:t xml:space="preserve"> finansējum</w:t>
      </w:r>
      <w:r w:rsidR="002610EE" w:rsidRPr="0035310B">
        <w:rPr>
          <w:rFonts w:ascii="Times New Roman" w:hAnsi="Times New Roman"/>
          <w:b/>
          <w:sz w:val="28"/>
          <w:szCs w:val="28"/>
        </w:rPr>
        <w:t>s</w:t>
      </w:r>
      <w:r w:rsidR="000615B4" w:rsidRPr="0035310B">
        <w:rPr>
          <w:rFonts w:ascii="Times New Roman" w:hAnsi="Times New Roman"/>
          <w:b/>
          <w:sz w:val="28"/>
          <w:szCs w:val="28"/>
        </w:rPr>
        <w:t xml:space="preserve"> </w:t>
      </w:r>
      <w:r w:rsidR="00777907" w:rsidRPr="0035310B">
        <w:rPr>
          <w:rFonts w:ascii="Times New Roman" w:hAnsi="Times New Roman"/>
          <w:b/>
          <w:sz w:val="28"/>
          <w:szCs w:val="28"/>
        </w:rPr>
        <w:t>plāna īstenošanai un paredzēt</w:t>
      </w:r>
      <w:r w:rsidR="002610EE" w:rsidRPr="0035310B">
        <w:rPr>
          <w:rFonts w:ascii="Times New Roman" w:hAnsi="Times New Roman"/>
          <w:b/>
          <w:sz w:val="28"/>
          <w:szCs w:val="28"/>
        </w:rPr>
        <w:t>ais</w:t>
      </w:r>
      <w:r w:rsidR="00777907" w:rsidRPr="0035310B">
        <w:rPr>
          <w:rFonts w:ascii="Times New Roman" w:hAnsi="Times New Roman"/>
          <w:b/>
          <w:sz w:val="28"/>
          <w:szCs w:val="28"/>
        </w:rPr>
        <w:t xml:space="preserve"> finansēšanas avot</w:t>
      </w:r>
      <w:r w:rsidR="002610EE" w:rsidRPr="0035310B">
        <w:rPr>
          <w:rFonts w:ascii="Times New Roman" w:hAnsi="Times New Roman"/>
          <w:b/>
          <w:sz w:val="28"/>
          <w:szCs w:val="28"/>
        </w:rPr>
        <w:t>s</w:t>
      </w:r>
    </w:p>
    <w:p w:rsidR="0078596B" w:rsidRPr="0035310B" w:rsidRDefault="0078596B" w:rsidP="0099689D">
      <w:pPr>
        <w:spacing w:after="0" w:line="240" w:lineRule="auto"/>
        <w:ind w:firstLine="720"/>
        <w:jc w:val="both"/>
        <w:rPr>
          <w:rFonts w:ascii="Times New Roman" w:hAnsi="Times New Roman"/>
          <w:sz w:val="28"/>
          <w:szCs w:val="28"/>
        </w:rPr>
      </w:pPr>
    </w:p>
    <w:p w:rsidR="00A463E4" w:rsidRPr="0035310B" w:rsidRDefault="00A463E4" w:rsidP="00A463E4">
      <w:pPr>
        <w:autoSpaceDE w:val="0"/>
        <w:autoSpaceDN w:val="0"/>
        <w:adjustRightInd w:val="0"/>
        <w:spacing w:after="0" w:line="240" w:lineRule="auto"/>
        <w:ind w:firstLine="720"/>
        <w:jc w:val="both"/>
        <w:rPr>
          <w:rFonts w:ascii="Times New Roman" w:hAnsi="Times New Roman"/>
          <w:sz w:val="28"/>
          <w:szCs w:val="28"/>
        </w:rPr>
      </w:pPr>
      <w:bookmarkStart w:id="5" w:name="_Toc315268672"/>
      <w:bookmarkStart w:id="6" w:name="_Toc358814804"/>
      <w:r w:rsidRPr="0035310B">
        <w:rPr>
          <w:rFonts w:ascii="Times New Roman" w:hAnsi="Times New Roman"/>
          <w:sz w:val="28"/>
          <w:szCs w:val="28"/>
        </w:rPr>
        <w:t>Lai s</w:t>
      </w:r>
      <w:r w:rsidRPr="0035310B">
        <w:rPr>
          <w:rFonts w:ascii="Times New Roman" w:hAnsi="Times New Roman"/>
          <w:bCs/>
          <w:sz w:val="28"/>
          <w:szCs w:val="28"/>
        </w:rPr>
        <w:t>tiprinātu PVA kā pieejamāko, efektīvāko un visaptverošāko veselības aprūpes līmeni, palielinot PVA lomu profilaksē, diagnostikā un ārstēšanā, kā arī uzlabotu PVA kvalitāti</w:t>
      </w:r>
      <w:r w:rsidRPr="0035310B">
        <w:rPr>
          <w:rFonts w:ascii="Times New Roman" w:hAnsi="Times New Roman"/>
          <w:sz w:val="28"/>
          <w:szCs w:val="28"/>
        </w:rPr>
        <w:t xml:space="preserve">, ir nepieciešams papildus finansējums.  </w:t>
      </w:r>
    </w:p>
    <w:p w:rsidR="00A463E4" w:rsidRPr="0035310B" w:rsidRDefault="00A463E4" w:rsidP="00A463E4">
      <w:pPr>
        <w:autoSpaceDE w:val="0"/>
        <w:autoSpaceDN w:val="0"/>
        <w:adjustRightInd w:val="0"/>
        <w:spacing w:after="0" w:line="240" w:lineRule="auto"/>
        <w:ind w:firstLine="720"/>
        <w:jc w:val="both"/>
        <w:rPr>
          <w:rFonts w:ascii="Times New Roman" w:hAnsi="Times New Roman"/>
          <w:sz w:val="28"/>
          <w:szCs w:val="28"/>
        </w:rPr>
      </w:pPr>
    </w:p>
    <w:p w:rsidR="00A463E4" w:rsidRPr="0035310B" w:rsidRDefault="00A463E4" w:rsidP="00A463E4">
      <w:pPr>
        <w:autoSpaceDE w:val="0"/>
        <w:autoSpaceDN w:val="0"/>
        <w:adjustRightInd w:val="0"/>
        <w:spacing w:after="0" w:line="240" w:lineRule="auto"/>
        <w:ind w:firstLine="720"/>
        <w:jc w:val="both"/>
        <w:rPr>
          <w:rFonts w:ascii="Times New Roman" w:hAnsi="Times New Roman"/>
          <w:i/>
          <w:iCs/>
          <w:sz w:val="28"/>
          <w:szCs w:val="28"/>
        </w:rPr>
      </w:pPr>
      <w:r w:rsidRPr="0035310B">
        <w:rPr>
          <w:rFonts w:ascii="Times New Roman" w:hAnsi="Times New Roman"/>
          <w:sz w:val="28"/>
          <w:szCs w:val="28"/>
        </w:rPr>
        <w:lastRenderedPageBreak/>
        <w:t xml:space="preserve">2015.gadā un turpmāk ik gadu ir nepieciešams papildus finansējums </w:t>
      </w:r>
      <w:r w:rsidRPr="0035310B">
        <w:rPr>
          <w:rFonts w:ascii="Times New Roman" w:hAnsi="Times New Roman"/>
          <w:bCs/>
          <w:sz w:val="28"/>
          <w:szCs w:val="28"/>
        </w:rPr>
        <w:t xml:space="preserve">4 527 136 </w:t>
      </w:r>
      <w:proofErr w:type="spellStart"/>
      <w:r w:rsidRPr="0035310B">
        <w:rPr>
          <w:rFonts w:ascii="Times New Roman" w:hAnsi="Times New Roman"/>
          <w:i/>
          <w:sz w:val="28"/>
          <w:szCs w:val="28"/>
        </w:rPr>
        <w:t>euro</w:t>
      </w:r>
      <w:proofErr w:type="spellEnd"/>
      <w:r w:rsidRPr="0035310B">
        <w:rPr>
          <w:rFonts w:ascii="Times New Roman" w:hAnsi="Times New Roman"/>
          <w:sz w:val="28"/>
          <w:szCs w:val="28"/>
        </w:rPr>
        <w:t xml:space="preserve"> apmērā valsts apmaksāto zobārstniecības pakalpojumu pieejamības nodrošināšanai.</w:t>
      </w:r>
    </w:p>
    <w:p w:rsidR="00A463E4" w:rsidRPr="0035310B" w:rsidRDefault="00A463E4" w:rsidP="00A463E4">
      <w:pPr>
        <w:autoSpaceDE w:val="0"/>
        <w:autoSpaceDN w:val="0"/>
        <w:adjustRightInd w:val="0"/>
        <w:spacing w:after="0" w:line="240" w:lineRule="auto"/>
        <w:ind w:firstLine="720"/>
        <w:jc w:val="both"/>
        <w:rPr>
          <w:rFonts w:ascii="Times New Roman" w:hAnsi="Times New Roman"/>
          <w:sz w:val="28"/>
          <w:szCs w:val="28"/>
        </w:rPr>
      </w:pPr>
      <w:r w:rsidRPr="0035310B">
        <w:rPr>
          <w:rFonts w:ascii="Times New Roman" w:hAnsi="Times New Roman"/>
          <w:sz w:val="28"/>
          <w:szCs w:val="28"/>
        </w:rPr>
        <w:t xml:space="preserve">Lai veicinātu PVA pakalpojumu kvalitātes pilnveidošanu, no 2015.gada un turpmāk ik gadus nepieciešams papildus finansējums 2 806 415 </w:t>
      </w:r>
      <w:proofErr w:type="spellStart"/>
      <w:r w:rsidRPr="0035310B">
        <w:rPr>
          <w:rFonts w:ascii="Times New Roman" w:hAnsi="Times New Roman"/>
          <w:i/>
          <w:sz w:val="28"/>
          <w:szCs w:val="28"/>
        </w:rPr>
        <w:t>euro</w:t>
      </w:r>
      <w:proofErr w:type="spellEnd"/>
      <w:r w:rsidRPr="0035310B">
        <w:rPr>
          <w:rFonts w:ascii="Times New Roman" w:hAnsi="Times New Roman"/>
          <w:sz w:val="28"/>
          <w:szCs w:val="28"/>
        </w:rPr>
        <w:t xml:space="preserve"> apmērā kvalitātes novērtējuma sistēmas ģimenes ārstu praksē stiprināšanai. </w:t>
      </w:r>
    </w:p>
    <w:p w:rsidR="00A463E4" w:rsidRPr="0035310B" w:rsidRDefault="00A463E4" w:rsidP="00A463E4">
      <w:pPr>
        <w:autoSpaceDE w:val="0"/>
        <w:autoSpaceDN w:val="0"/>
        <w:adjustRightInd w:val="0"/>
        <w:spacing w:after="0" w:line="240" w:lineRule="auto"/>
        <w:ind w:firstLine="720"/>
        <w:jc w:val="both"/>
        <w:rPr>
          <w:rFonts w:ascii="Times New Roman" w:hAnsi="Times New Roman"/>
          <w:sz w:val="28"/>
          <w:szCs w:val="28"/>
        </w:rPr>
      </w:pPr>
      <w:r w:rsidRPr="0035310B">
        <w:rPr>
          <w:rFonts w:ascii="Times New Roman" w:hAnsi="Times New Roman"/>
          <w:sz w:val="28"/>
          <w:szCs w:val="28"/>
        </w:rPr>
        <w:t xml:space="preserve">Lai ieviestu papildus risinājumus e-veselības ietvaros, 2015.gadā nepieciešams papildus finansējums 22 926 </w:t>
      </w:r>
      <w:proofErr w:type="spellStart"/>
      <w:r w:rsidRPr="0035310B">
        <w:rPr>
          <w:rFonts w:ascii="Times New Roman" w:hAnsi="Times New Roman"/>
          <w:i/>
          <w:sz w:val="28"/>
          <w:szCs w:val="28"/>
        </w:rPr>
        <w:t>euro</w:t>
      </w:r>
      <w:proofErr w:type="spellEnd"/>
      <w:r w:rsidRPr="0035310B">
        <w:rPr>
          <w:rFonts w:ascii="Times New Roman" w:hAnsi="Times New Roman"/>
          <w:sz w:val="28"/>
          <w:szCs w:val="28"/>
        </w:rPr>
        <w:t xml:space="preserve"> apmērā ģimenes ārstu nodrošināšanai ar informāciju par ģimenes ārsta praksē reģistrēto pacientu saņemto veselības aprūpi citos veselības aprūpes līmeņos.  </w:t>
      </w:r>
    </w:p>
    <w:p w:rsidR="00A463E4" w:rsidRPr="0035310B" w:rsidRDefault="00A463E4" w:rsidP="00A463E4">
      <w:pPr>
        <w:autoSpaceDE w:val="0"/>
        <w:autoSpaceDN w:val="0"/>
        <w:adjustRightInd w:val="0"/>
        <w:spacing w:after="0" w:line="240" w:lineRule="auto"/>
        <w:ind w:firstLine="720"/>
        <w:jc w:val="both"/>
        <w:rPr>
          <w:rFonts w:ascii="Times New Roman" w:hAnsi="Times New Roman"/>
          <w:sz w:val="28"/>
          <w:szCs w:val="28"/>
        </w:rPr>
      </w:pPr>
      <w:r w:rsidRPr="0035310B">
        <w:rPr>
          <w:rFonts w:ascii="Times New Roman" w:hAnsi="Times New Roman"/>
          <w:sz w:val="28"/>
          <w:szCs w:val="28"/>
        </w:rPr>
        <w:t xml:space="preserve">Tāpat nepieciešams papildus finansējums </w:t>
      </w:r>
      <w:r w:rsidR="00C6419B" w:rsidRPr="003A4560">
        <w:rPr>
          <w:rFonts w:ascii="Times New Roman" w:hAnsi="Times New Roman"/>
          <w:sz w:val="28"/>
          <w:szCs w:val="28"/>
        </w:rPr>
        <w:t>7</w:t>
      </w:r>
      <w:r w:rsidR="00C6419B">
        <w:rPr>
          <w:rFonts w:ascii="Times New Roman" w:hAnsi="Times New Roman"/>
          <w:sz w:val="28"/>
          <w:szCs w:val="28"/>
        </w:rPr>
        <w:t>2 76</w:t>
      </w:r>
      <w:r w:rsidR="004D4BAD">
        <w:rPr>
          <w:rFonts w:ascii="Times New Roman" w:hAnsi="Times New Roman"/>
          <w:sz w:val="28"/>
          <w:szCs w:val="28"/>
        </w:rPr>
        <w:t>4</w:t>
      </w:r>
      <w:r w:rsidR="00C6419B" w:rsidRPr="003A4560">
        <w:rPr>
          <w:rFonts w:ascii="Times New Roman" w:hAnsi="Times New Roman"/>
          <w:sz w:val="28"/>
          <w:szCs w:val="28"/>
        </w:rPr>
        <w:t xml:space="preserve"> </w:t>
      </w:r>
      <w:proofErr w:type="spellStart"/>
      <w:r w:rsidRPr="0035310B">
        <w:rPr>
          <w:rFonts w:ascii="Times New Roman" w:hAnsi="Times New Roman"/>
          <w:i/>
          <w:sz w:val="28"/>
          <w:szCs w:val="28"/>
        </w:rPr>
        <w:t>euro</w:t>
      </w:r>
      <w:proofErr w:type="spellEnd"/>
      <w:r w:rsidRPr="0035310B">
        <w:rPr>
          <w:rFonts w:ascii="Times New Roman" w:hAnsi="Times New Roman"/>
          <w:sz w:val="28"/>
          <w:szCs w:val="28"/>
        </w:rPr>
        <w:t xml:space="preserve"> apmērā 2015.gadā un 47 485 </w:t>
      </w:r>
      <w:proofErr w:type="spellStart"/>
      <w:r w:rsidRPr="0035310B">
        <w:rPr>
          <w:rFonts w:ascii="Times New Roman" w:hAnsi="Times New Roman"/>
          <w:i/>
          <w:sz w:val="28"/>
          <w:szCs w:val="28"/>
        </w:rPr>
        <w:t>euro</w:t>
      </w:r>
      <w:proofErr w:type="spellEnd"/>
      <w:r w:rsidRPr="0035310B">
        <w:rPr>
          <w:rFonts w:ascii="Times New Roman" w:hAnsi="Times New Roman"/>
          <w:sz w:val="28"/>
          <w:szCs w:val="28"/>
        </w:rPr>
        <w:t xml:space="preserve"> apmērā 2016.gadā, lai pilnveidotu Vadības informācijas sistēmu (VIS), nodrošinātu apmācības un metodiskos materiālus ārstiem un māsām, ārsta palīgiem par ieteicamo fizisko slodzi senioriem un riska grupām, kā arī nodrošinātu ģimenes ārstiem apmācības un informatīvos bukletus par E-veselības sistēmas lietošanu.</w:t>
      </w:r>
    </w:p>
    <w:p w:rsidR="00A463E4" w:rsidRPr="0035310B" w:rsidRDefault="00A463E4" w:rsidP="00302528">
      <w:pPr>
        <w:autoSpaceDE w:val="0"/>
        <w:autoSpaceDN w:val="0"/>
        <w:adjustRightInd w:val="0"/>
        <w:spacing w:after="0" w:line="240" w:lineRule="auto"/>
        <w:ind w:firstLine="720"/>
        <w:jc w:val="both"/>
        <w:rPr>
          <w:rFonts w:ascii="Times New Roman" w:hAnsi="Times New Roman"/>
          <w:sz w:val="28"/>
          <w:szCs w:val="28"/>
        </w:rPr>
      </w:pPr>
      <w:r w:rsidRPr="0035310B">
        <w:rPr>
          <w:rFonts w:ascii="Times New Roman" w:hAnsi="Times New Roman"/>
          <w:sz w:val="28"/>
          <w:szCs w:val="28"/>
        </w:rPr>
        <w:t xml:space="preserve">Realizējot augstāk minētos pasākumus PVA attīstībai, kas sevī ietver papildus informatīvos, atbalsta, diagnostiskos un ārstnieciskos pasākumus, kopējais nepieciešamais papildus finansējums veselības sektorā trīs gadu periodam (2014.gadā – 0 </w:t>
      </w:r>
      <w:proofErr w:type="spellStart"/>
      <w:r w:rsidRPr="0035310B">
        <w:rPr>
          <w:rFonts w:ascii="Times New Roman" w:hAnsi="Times New Roman"/>
          <w:i/>
          <w:sz w:val="28"/>
          <w:szCs w:val="28"/>
        </w:rPr>
        <w:t>euro</w:t>
      </w:r>
      <w:proofErr w:type="spellEnd"/>
      <w:r w:rsidRPr="0035310B">
        <w:rPr>
          <w:rFonts w:ascii="Times New Roman" w:hAnsi="Times New Roman"/>
          <w:sz w:val="28"/>
          <w:szCs w:val="28"/>
        </w:rPr>
        <w:t xml:space="preserve"> apmērā, 2015.gadā – </w:t>
      </w:r>
      <w:r w:rsidR="00C6419B" w:rsidRPr="003A4560">
        <w:rPr>
          <w:rFonts w:ascii="Times New Roman" w:hAnsi="Times New Roman"/>
          <w:sz w:val="28"/>
          <w:szCs w:val="28"/>
        </w:rPr>
        <w:t>7 4</w:t>
      </w:r>
      <w:r w:rsidR="00C6419B">
        <w:rPr>
          <w:rFonts w:ascii="Times New Roman" w:hAnsi="Times New Roman"/>
          <w:sz w:val="28"/>
          <w:szCs w:val="28"/>
        </w:rPr>
        <w:t>29</w:t>
      </w:r>
      <w:r w:rsidR="00C6419B" w:rsidRPr="003A4560">
        <w:rPr>
          <w:rFonts w:ascii="Times New Roman" w:hAnsi="Times New Roman"/>
          <w:sz w:val="28"/>
          <w:szCs w:val="28"/>
        </w:rPr>
        <w:t xml:space="preserve"> 2</w:t>
      </w:r>
      <w:r w:rsidR="00C6419B">
        <w:rPr>
          <w:rFonts w:ascii="Times New Roman" w:hAnsi="Times New Roman"/>
          <w:sz w:val="28"/>
          <w:szCs w:val="28"/>
        </w:rPr>
        <w:t>4</w:t>
      </w:r>
      <w:r w:rsidR="004D4BAD">
        <w:rPr>
          <w:rFonts w:ascii="Times New Roman" w:hAnsi="Times New Roman"/>
          <w:sz w:val="28"/>
          <w:szCs w:val="28"/>
        </w:rPr>
        <w:t>1</w:t>
      </w:r>
      <w:r w:rsidRPr="0035310B">
        <w:rPr>
          <w:rFonts w:ascii="Times New Roman" w:hAnsi="Times New Roman"/>
          <w:sz w:val="28"/>
          <w:szCs w:val="28"/>
        </w:rPr>
        <w:t xml:space="preserve"> </w:t>
      </w:r>
      <w:proofErr w:type="spellStart"/>
      <w:r w:rsidRPr="004D4BAD">
        <w:rPr>
          <w:rFonts w:ascii="Times New Roman" w:hAnsi="Times New Roman"/>
          <w:i/>
          <w:sz w:val="28"/>
          <w:szCs w:val="28"/>
        </w:rPr>
        <w:t>euro</w:t>
      </w:r>
      <w:proofErr w:type="spellEnd"/>
      <w:r w:rsidRPr="0035310B">
        <w:rPr>
          <w:rFonts w:ascii="Times New Roman" w:hAnsi="Times New Roman"/>
          <w:sz w:val="28"/>
          <w:szCs w:val="28"/>
        </w:rPr>
        <w:t xml:space="preserve"> apmērā, 2016.gadā – </w:t>
      </w:r>
      <w:r w:rsidR="00302528" w:rsidRPr="0035310B">
        <w:rPr>
          <w:rFonts w:ascii="Times New Roman" w:hAnsi="Times New Roman"/>
          <w:sz w:val="28"/>
          <w:szCs w:val="28"/>
        </w:rPr>
        <w:t xml:space="preserve">7 </w:t>
      </w:r>
      <w:r w:rsidRPr="0035310B">
        <w:rPr>
          <w:rFonts w:ascii="Times New Roman" w:hAnsi="Times New Roman"/>
          <w:sz w:val="28"/>
          <w:szCs w:val="28"/>
        </w:rPr>
        <w:t xml:space="preserve">381 036 </w:t>
      </w:r>
      <w:proofErr w:type="spellStart"/>
      <w:r w:rsidRPr="004D4BAD">
        <w:rPr>
          <w:rFonts w:ascii="Times New Roman" w:hAnsi="Times New Roman"/>
          <w:i/>
          <w:sz w:val="28"/>
          <w:szCs w:val="28"/>
        </w:rPr>
        <w:t>euro</w:t>
      </w:r>
      <w:proofErr w:type="spellEnd"/>
      <w:r w:rsidRPr="0035310B">
        <w:rPr>
          <w:rFonts w:ascii="Times New Roman" w:hAnsi="Times New Roman"/>
          <w:sz w:val="28"/>
          <w:szCs w:val="28"/>
        </w:rPr>
        <w:t xml:space="preserve"> apmērā) ir </w:t>
      </w:r>
      <w:r w:rsidR="00C6419B" w:rsidRPr="008D38A5">
        <w:rPr>
          <w:rFonts w:ascii="Times New Roman" w:hAnsi="Times New Roman"/>
          <w:sz w:val="28"/>
          <w:szCs w:val="28"/>
        </w:rPr>
        <w:t>14 81</w:t>
      </w:r>
      <w:r w:rsidR="00C6419B">
        <w:rPr>
          <w:rFonts w:ascii="Times New Roman" w:hAnsi="Times New Roman"/>
          <w:sz w:val="28"/>
          <w:szCs w:val="28"/>
        </w:rPr>
        <w:t>0</w:t>
      </w:r>
      <w:r w:rsidR="00C6419B" w:rsidRPr="008D38A5">
        <w:rPr>
          <w:rFonts w:ascii="Times New Roman" w:hAnsi="Times New Roman"/>
          <w:sz w:val="28"/>
          <w:szCs w:val="28"/>
        </w:rPr>
        <w:t xml:space="preserve"> </w:t>
      </w:r>
      <w:r w:rsidR="00C6419B">
        <w:rPr>
          <w:rFonts w:ascii="Times New Roman" w:hAnsi="Times New Roman"/>
          <w:sz w:val="28"/>
          <w:szCs w:val="28"/>
        </w:rPr>
        <w:t>2</w:t>
      </w:r>
      <w:r w:rsidR="004D4BAD">
        <w:rPr>
          <w:rFonts w:ascii="Times New Roman" w:hAnsi="Times New Roman"/>
          <w:sz w:val="28"/>
          <w:szCs w:val="28"/>
        </w:rPr>
        <w:t>77</w:t>
      </w:r>
      <w:r w:rsidRPr="0035310B">
        <w:rPr>
          <w:rFonts w:ascii="Times New Roman" w:hAnsi="Times New Roman"/>
          <w:sz w:val="28"/>
          <w:szCs w:val="28"/>
        </w:rPr>
        <w:t xml:space="preserve"> </w:t>
      </w:r>
      <w:proofErr w:type="spellStart"/>
      <w:r w:rsidRPr="004D4BAD">
        <w:rPr>
          <w:rFonts w:ascii="Times New Roman" w:hAnsi="Times New Roman"/>
          <w:i/>
          <w:sz w:val="28"/>
          <w:szCs w:val="28"/>
        </w:rPr>
        <w:t>euro</w:t>
      </w:r>
      <w:proofErr w:type="spellEnd"/>
      <w:r w:rsidRPr="0035310B">
        <w:rPr>
          <w:rFonts w:ascii="Times New Roman" w:hAnsi="Times New Roman"/>
          <w:sz w:val="28"/>
          <w:szCs w:val="28"/>
        </w:rPr>
        <w:t xml:space="preserve"> apmērā.</w:t>
      </w:r>
      <w:r w:rsidRPr="0035310B">
        <w:rPr>
          <w:sz w:val="28"/>
          <w:szCs w:val="28"/>
        </w:rPr>
        <w:t xml:space="preserve"> </w:t>
      </w:r>
    </w:p>
    <w:p w:rsidR="00A463E4" w:rsidRPr="0035310B" w:rsidRDefault="00A463E4" w:rsidP="00A463E4">
      <w:pPr>
        <w:autoSpaceDE w:val="0"/>
        <w:autoSpaceDN w:val="0"/>
        <w:adjustRightInd w:val="0"/>
        <w:spacing w:after="0" w:line="240" w:lineRule="auto"/>
        <w:ind w:firstLine="720"/>
        <w:jc w:val="both"/>
        <w:rPr>
          <w:rFonts w:ascii="Times New Roman" w:hAnsi="Times New Roman"/>
          <w:sz w:val="28"/>
          <w:szCs w:val="28"/>
        </w:rPr>
      </w:pPr>
      <w:r w:rsidRPr="0035310B">
        <w:rPr>
          <w:rFonts w:ascii="Times New Roman" w:hAnsi="Times New Roman"/>
          <w:sz w:val="28"/>
          <w:szCs w:val="28"/>
        </w:rPr>
        <w:t xml:space="preserve">Jautājums par papildu valsts budžeta līdzekļu piešķiršanu Veselības ministrijai plāna 1.2.2., 1.2.5., 2.2.1., 2.3.1., 2.6.1. un 2.7.1.pasākumu īstenošanai 2015.gadā –  </w:t>
      </w:r>
      <w:r w:rsidR="00C6419B" w:rsidRPr="003A4560">
        <w:rPr>
          <w:rFonts w:ascii="Times New Roman" w:hAnsi="Times New Roman"/>
          <w:sz w:val="28"/>
          <w:szCs w:val="28"/>
        </w:rPr>
        <w:t>7 4</w:t>
      </w:r>
      <w:r w:rsidR="00C6419B">
        <w:rPr>
          <w:rFonts w:ascii="Times New Roman" w:hAnsi="Times New Roman"/>
          <w:sz w:val="28"/>
          <w:szCs w:val="28"/>
        </w:rPr>
        <w:t>29</w:t>
      </w:r>
      <w:r w:rsidR="00C6419B" w:rsidRPr="003A4560">
        <w:rPr>
          <w:rFonts w:ascii="Times New Roman" w:hAnsi="Times New Roman"/>
          <w:sz w:val="28"/>
          <w:szCs w:val="28"/>
        </w:rPr>
        <w:t xml:space="preserve"> 2</w:t>
      </w:r>
      <w:r w:rsidR="00C6419B">
        <w:rPr>
          <w:rFonts w:ascii="Times New Roman" w:hAnsi="Times New Roman"/>
          <w:sz w:val="28"/>
          <w:szCs w:val="28"/>
        </w:rPr>
        <w:t>4</w:t>
      </w:r>
      <w:r w:rsidR="004D4BAD">
        <w:rPr>
          <w:rFonts w:ascii="Times New Roman" w:hAnsi="Times New Roman"/>
          <w:sz w:val="28"/>
          <w:szCs w:val="28"/>
        </w:rPr>
        <w:t>1</w:t>
      </w:r>
      <w:r w:rsidRPr="0035310B">
        <w:rPr>
          <w:rFonts w:ascii="Times New Roman" w:hAnsi="Times New Roman"/>
          <w:sz w:val="28"/>
          <w:szCs w:val="28"/>
        </w:rPr>
        <w:t xml:space="preserve"> </w:t>
      </w:r>
      <w:proofErr w:type="spellStart"/>
      <w:r w:rsidRPr="0035310B">
        <w:rPr>
          <w:rFonts w:ascii="Times New Roman" w:hAnsi="Times New Roman"/>
          <w:i/>
          <w:sz w:val="28"/>
          <w:szCs w:val="28"/>
        </w:rPr>
        <w:t>euro</w:t>
      </w:r>
      <w:proofErr w:type="spellEnd"/>
      <w:r w:rsidRPr="0035310B">
        <w:rPr>
          <w:rFonts w:ascii="Times New Roman" w:hAnsi="Times New Roman"/>
          <w:sz w:val="28"/>
          <w:szCs w:val="28"/>
        </w:rPr>
        <w:t xml:space="preserve"> apmērā, 1.2.5., 2.2.1., 2.5.3. un 2.7.1.pasākumu īstenošanai 2016.gadā – 7  381 036  </w:t>
      </w:r>
      <w:proofErr w:type="spellStart"/>
      <w:r w:rsidRPr="0035310B">
        <w:rPr>
          <w:rFonts w:ascii="Times New Roman" w:hAnsi="Times New Roman"/>
          <w:i/>
          <w:sz w:val="28"/>
          <w:szCs w:val="28"/>
        </w:rPr>
        <w:t>euro</w:t>
      </w:r>
      <w:proofErr w:type="spellEnd"/>
      <w:r w:rsidRPr="0035310B">
        <w:rPr>
          <w:rFonts w:ascii="Times New Roman" w:hAnsi="Times New Roman"/>
          <w:sz w:val="28"/>
          <w:szCs w:val="28"/>
        </w:rPr>
        <w:t xml:space="preserve"> apmērā un 1.2.5. un 2.7.1.pasākumu īstenošanai turpmāk ik gadu – 7 333 551 </w:t>
      </w:r>
      <w:proofErr w:type="spellStart"/>
      <w:r w:rsidRPr="0035310B">
        <w:rPr>
          <w:rFonts w:ascii="Times New Roman" w:hAnsi="Times New Roman"/>
          <w:i/>
          <w:sz w:val="28"/>
          <w:szCs w:val="28"/>
        </w:rPr>
        <w:t>euro</w:t>
      </w:r>
      <w:proofErr w:type="spellEnd"/>
      <w:r w:rsidRPr="0035310B">
        <w:rPr>
          <w:rFonts w:ascii="Times New Roman" w:hAnsi="Times New Roman"/>
          <w:sz w:val="28"/>
          <w:szCs w:val="28"/>
        </w:rPr>
        <w:t xml:space="preserve"> apmērā tiks skatīts Ministru kabinetā kopā ar visu ministriju un centrālo valsts iestāžu priekšlikumiem jaunajām politikas iniciatīvām un iesniegtajiem papildu finansējuma pieprasījumiem likumpro</w:t>
      </w:r>
      <w:r w:rsidRPr="0035310B">
        <w:rPr>
          <w:rFonts w:ascii="Times New Roman" w:hAnsi="Times New Roman"/>
          <w:sz w:val="28"/>
          <w:szCs w:val="28"/>
        </w:rPr>
        <w:softHyphen/>
        <w:t>jekta „Par valsts budžetu 2015.gadam” un likumprojekta „Par vidēja termiņa budžeta ietvaru 2015., 2016. un 2017.gadam” sagatavošanas un izskatīšanas procesā.</w:t>
      </w:r>
    </w:p>
    <w:p w:rsidR="008E2154" w:rsidRPr="008E2154" w:rsidRDefault="008E2154" w:rsidP="008E2154">
      <w:pPr>
        <w:pStyle w:val="Pamattekstsaratkpi"/>
        <w:spacing w:before="60"/>
        <w:rPr>
          <w:szCs w:val="28"/>
        </w:rPr>
      </w:pPr>
      <w:r w:rsidRPr="008E2154">
        <w:rPr>
          <w:szCs w:val="28"/>
        </w:rPr>
        <w:t>Plānā paredzēto 1.1.1., 1.1.2., 1.1.3., 1.2.1., 1.2.3., 1.2.6., 1.2.7., 2.1.1, 2.1.2., 2.2.2., 2.3.3.,  2.4.1., 2.5.2., 2.6.2., 2.8.1., 2.8.2., 2.9.1., 3.1.1. un 3.1.2. pasākumu īstenošana 2014.gadā un turpmākajos gados Veselības</w:t>
      </w:r>
      <w:r w:rsidRPr="008E2154">
        <w:t xml:space="preserve"> ministrija nodrošinās piešķirto valsts budžeta līdzekļu ietvaros</w:t>
      </w:r>
      <w:r w:rsidRPr="008E2154">
        <w:rPr>
          <w:szCs w:val="28"/>
        </w:rPr>
        <w:t>.</w:t>
      </w:r>
    </w:p>
    <w:p w:rsidR="008E2154" w:rsidRPr="008E2154" w:rsidRDefault="008E2154" w:rsidP="008E2154">
      <w:pPr>
        <w:pStyle w:val="Pamattekstsaratkpi"/>
        <w:spacing w:before="60"/>
        <w:rPr>
          <w:szCs w:val="28"/>
        </w:rPr>
      </w:pPr>
      <w:r w:rsidRPr="008E2154">
        <w:rPr>
          <w:szCs w:val="28"/>
        </w:rPr>
        <w:t xml:space="preserve">Plānā paredzēto 1.2.8., 2.5.1 un 2.5.4.pasākumu īstenošanu 2014.gadā un turpmākajos gados Veselības ministrija un Labklājības </w:t>
      </w:r>
      <w:r w:rsidRPr="008E2154">
        <w:t>ministrija nodrošinās piešķirto valsts budžeta līdzekļu ietvaros</w:t>
      </w:r>
      <w:r w:rsidRPr="008E2154">
        <w:rPr>
          <w:szCs w:val="28"/>
        </w:rPr>
        <w:t>.</w:t>
      </w:r>
    </w:p>
    <w:p w:rsidR="00A463E4" w:rsidRPr="0035310B" w:rsidRDefault="00A463E4" w:rsidP="00A463E4">
      <w:pPr>
        <w:pStyle w:val="Pamattekstsaratkpi"/>
        <w:spacing w:before="60"/>
        <w:rPr>
          <w:szCs w:val="28"/>
        </w:rPr>
      </w:pPr>
      <w:r w:rsidRPr="0035310B">
        <w:rPr>
          <w:szCs w:val="28"/>
        </w:rPr>
        <w:t xml:space="preserve">Plānā paredzēto 1.2.4.pasākuma īstenošanu 2014.gadā un turpmākajos gados Veselības ministrija un Izglītības un zinātnes </w:t>
      </w:r>
      <w:r w:rsidRPr="0035310B">
        <w:t>ministrija nodrošinās piešķirto valsts budžeta līdzekļu ietvaros</w:t>
      </w:r>
      <w:r w:rsidRPr="0035310B">
        <w:rPr>
          <w:szCs w:val="28"/>
        </w:rPr>
        <w:t>.</w:t>
      </w:r>
    </w:p>
    <w:p w:rsidR="00A463E4" w:rsidRPr="0035310B" w:rsidRDefault="00A463E4" w:rsidP="00A463E4">
      <w:pPr>
        <w:spacing w:line="240" w:lineRule="auto"/>
        <w:ind w:firstLine="720"/>
        <w:jc w:val="both"/>
        <w:rPr>
          <w:rFonts w:ascii="Times New Roman" w:hAnsi="Times New Roman"/>
          <w:sz w:val="28"/>
          <w:szCs w:val="28"/>
        </w:rPr>
      </w:pPr>
      <w:r w:rsidRPr="0035310B">
        <w:rPr>
          <w:rFonts w:ascii="Times New Roman" w:hAnsi="Times New Roman"/>
          <w:sz w:val="28"/>
          <w:szCs w:val="28"/>
        </w:rPr>
        <w:t>Plānā paredzētais 2.3.2. pasākums tiks īstenots Eiropas Sociālā fonda 1.3.2.3. aktivitātes „</w:t>
      </w:r>
      <w:r w:rsidRPr="0035310B">
        <w:rPr>
          <w:rFonts w:ascii="Times New Roman" w:hAnsi="Times New Roman"/>
          <w:bCs/>
          <w:sz w:val="28"/>
          <w:szCs w:val="28"/>
        </w:rPr>
        <w:t>Veselības aprūpes un veicināšanas procesā iesaistīto institūciju personāla kompetences, prasmju un iemaņu līmeņa paaugstināšana</w:t>
      </w:r>
      <w:r w:rsidRPr="0035310B">
        <w:rPr>
          <w:rFonts w:ascii="Times New Roman" w:hAnsi="Times New Roman"/>
          <w:sz w:val="28"/>
          <w:szCs w:val="28"/>
        </w:rPr>
        <w:t xml:space="preserve">” </w:t>
      </w:r>
      <w:r w:rsidRPr="0035310B">
        <w:rPr>
          <w:rFonts w:ascii="Times New Roman" w:hAnsi="Times New Roman"/>
          <w:sz w:val="28"/>
          <w:szCs w:val="28"/>
        </w:rPr>
        <w:lastRenderedPageBreak/>
        <w:t>ietvaros, savukārt plāna paredzētais 2.9.</w:t>
      </w:r>
      <w:r w:rsidR="008C0248" w:rsidRPr="0035310B">
        <w:rPr>
          <w:rFonts w:ascii="Times New Roman" w:hAnsi="Times New Roman"/>
          <w:sz w:val="28"/>
          <w:szCs w:val="28"/>
        </w:rPr>
        <w:t>2</w:t>
      </w:r>
      <w:r w:rsidRPr="0035310B">
        <w:rPr>
          <w:rFonts w:ascii="Times New Roman" w:hAnsi="Times New Roman"/>
          <w:sz w:val="28"/>
          <w:szCs w:val="28"/>
        </w:rPr>
        <w:t xml:space="preserve">. un 3.1.3.pasākums tiks īstenots ES fondu 2014. – 2020.gada plānošanas perioda 7.5.4. specifiskā atbalsta mērķa </w:t>
      </w:r>
      <w:r w:rsidRPr="009F5D82">
        <w:rPr>
          <w:rFonts w:ascii="Times New Roman" w:hAnsi="Times New Roman"/>
          <w:sz w:val="28"/>
          <w:szCs w:val="28"/>
        </w:rPr>
        <w:t>„</w:t>
      </w:r>
      <w:r w:rsidR="009F5D82" w:rsidRPr="009F5D82">
        <w:rPr>
          <w:rFonts w:ascii="Times New Roman" w:eastAsiaTheme="minorHAnsi" w:hAnsi="Times New Roman"/>
          <w:color w:val="000000"/>
          <w:sz w:val="28"/>
          <w:szCs w:val="28"/>
        </w:rPr>
        <w:t>Uzlabot pieejamību veselības veicināšanas un slimību profilakses pakalpojumiem, jo īpaši, nabadzības un sociālās atstumtības riskam pakļautajiem iedzīvotājiem</w:t>
      </w:r>
      <w:r w:rsidRPr="009F5D82">
        <w:rPr>
          <w:rFonts w:ascii="Times New Roman" w:hAnsi="Times New Roman"/>
          <w:sz w:val="28"/>
          <w:szCs w:val="28"/>
        </w:rPr>
        <w:t>” ietvaros</w:t>
      </w:r>
      <w:r w:rsidRPr="0035310B">
        <w:rPr>
          <w:rFonts w:ascii="Times New Roman" w:hAnsi="Times New Roman"/>
          <w:sz w:val="28"/>
          <w:szCs w:val="28"/>
        </w:rPr>
        <w:t>.</w:t>
      </w:r>
    </w:p>
    <w:p w:rsidR="004109CB" w:rsidRPr="0035310B" w:rsidRDefault="004109CB" w:rsidP="004109CB">
      <w:pPr>
        <w:autoSpaceDE w:val="0"/>
        <w:autoSpaceDN w:val="0"/>
        <w:adjustRightInd w:val="0"/>
        <w:spacing w:after="0" w:line="240" w:lineRule="auto"/>
        <w:ind w:firstLine="720"/>
        <w:jc w:val="both"/>
        <w:rPr>
          <w:rFonts w:ascii="Times New Roman" w:hAnsi="Times New Roman"/>
          <w:sz w:val="28"/>
          <w:szCs w:val="28"/>
        </w:rPr>
      </w:pPr>
    </w:p>
    <w:p w:rsidR="0078596B" w:rsidRPr="0035310B" w:rsidRDefault="0078596B" w:rsidP="00196D36">
      <w:pPr>
        <w:pStyle w:val="Virsraksts1"/>
        <w:numPr>
          <w:ilvl w:val="0"/>
          <w:numId w:val="10"/>
        </w:numPr>
        <w:ind w:left="0" w:firstLine="0"/>
        <w:jc w:val="center"/>
        <w:rPr>
          <w:rFonts w:ascii="Times New Roman" w:hAnsi="Times New Roman" w:cs="Times New Roman"/>
          <w:sz w:val="28"/>
          <w:szCs w:val="28"/>
        </w:rPr>
      </w:pPr>
      <w:r w:rsidRPr="0035310B">
        <w:rPr>
          <w:rFonts w:ascii="Times New Roman" w:hAnsi="Times New Roman" w:cs="Times New Roman"/>
          <w:sz w:val="28"/>
          <w:szCs w:val="28"/>
        </w:rPr>
        <w:t>Par pasākumu īstenošanu atbildīgās institūcijas</w:t>
      </w:r>
      <w:bookmarkEnd w:id="5"/>
      <w:bookmarkEnd w:id="6"/>
    </w:p>
    <w:p w:rsidR="0099689D" w:rsidRPr="0035310B" w:rsidRDefault="0099689D" w:rsidP="0099689D">
      <w:pPr>
        <w:pStyle w:val="Virsraksts1"/>
        <w:ind w:left="1080" w:firstLine="720"/>
        <w:rPr>
          <w:rFonts w:ascii="Times New Roman" w:hAnsi="Times New Roman" w:cs="Times New Roman"/>
          <w:sz w:val="28"/>
          <w:szCs w:val="28"/>
        </w:rPr>
      </w:pPr>
    </w:p>
    <w:p w:rsidR="006B0057" w:rsidRPr="0035310B" w:rsidRDefault="006B0057" w:rsidP="006B0057">
      <w:pPr>
        <w:spacing w:line="240" w:lineRule="auto"/>
        <w:ind w:firstLine="720"/>
        <w:jc w:val="both"/>
        <w:rPr>
          <w:rFonts w:ascii="Times New Roman" w:hAnsi="Times New Roman"/>
          <w:sz w:val="28"/>
          <w:szCs w:val="28"/>
        </w:rPr>
      </w:pPr>
      <w:r w:rsidRPr="0035310B">
        <w:rPr>
          <w:rFonts w:ascii="Times New Roman" w:hAnsi="Times New Roman"/>
          <w:sz w:val="28"/>
          <w:szCs w:val="28"/>
        </w:rPr>
        <w:t>Atbildīgā institūcija par Plāna ieviešanas rezultātu pārraudzību ir Veselības ministrija. Plāna ieviešanā ir iesaistīta arī Izglītības un zinātnes ministrija, Labklājības ministrija, Slimību profilakses un kontroles centrs, Nacionālais veselības dienests, Veselības inspekcija, Valsts bērnu tiesību aizsardzības inspekcija</w:t>
      </w:r>
      <w:r w:rsidRPr="0035310B">
        <w:rPr>
          <w:rStyle w:val="Izclums"/>
          <w:rFonts w:ascii="Times New Roman" w:hAnsi="Times New Roman"/>
          <w:b w:val="0"/>
          <w:sz w:val="28"/>
          <w:szCs w:val="28"/>
        </w:rPr>
        <w:t>, Valsts sporta medicīnas centrs</w:t>
      </w:r>
      <w:r w:rsidRPr="0035310B">
        <w:rPr>
          <w:rFonts w:ascii="Times New Roman" w:hAnsi="Times New Roman"/>
          <w:b/>
          <w:sz w:val="28"/>
          <w:szCs w:val="28"/>
        </w:rPr>
        <w:t>,</w:t>
      </w:r>
      <w:r w:rsidRPr="0035310B">
        <w:rPr>
          <w:rFonts w:ascii="Times New Roman" w:hAnsi="Times New Roman"/>
          <w:sz w:val="28"/>
          <w:szCs w:val="28"/>
        </w:rPr>
        <w:t xml:space="preserve"> Rīgas plānošanas reģions, Kurzemes plānošanas reģions, Latgales plānošanas reģions, Zemgales plānošanas reģions, Vidzemes plānošanas reģions, Latvijas Ģimenes ārstu asociācija, Latvijas Lauku ģimenes ārstu asociācija, Latvijas Pašvaldību savienība, Latvijas Māsu asociācija, Latvijas Vecmāšu asociācija, Latvijas </w:t>
      </w:r>
      <w:r w:rsidRPr="0035310B">
        <w:rPr>
          <w:rStyle w:val="Izclums"/>
          <w:rFonts w:ascii="Times New Roman" w:hAnsi="Times New Roman"/>
          <w:b w:val="0"/>
          <w:sz w:val="28"/>
          <w:szCs w:val="28"/>
        </w:rPr>
        <w:t>Ambulatorā</w:t>
      </w:r>
      <w:r w:rsidRPr="0035310B">
        <w:rPr>
          <w:rFonts w:ascii="Times New Roman" w:hAnsi="Times New Roman"/>
          <w:sz w:val="28"/>
          <w:szCs w:val="28"/>
        </w:rPr>
        <w:t xml:space="preserve"> dienesta ārstu </w:t>
      </w:r>
      <w:r w:rsidRPr="0035310B">
        <w:rPr>
          <w:rStyle w:val="Izclums"/>
          <w:rFonts w:ascii="Times New Roman" w:hAnsi="Times New Roman"/>
          <w:b w:val="0"/>
          <w:sz w:val="28"/>
          <w:szCs w:val="28"/>
        </w:rPr>
        <w:t>palīgu</w:t>
      </w:r>
      <w:r w:rsidRPr="0035310B">
        <w:rPr>
          <w:rFonts w:ascii="Times New Roman" w:hAnsi="Times New Roman"/>
          <w:sz w:val="28"/>
          <w:szCs w:val="28"/>
        </w:rPr>
        <w:t xml:space="preserve"> profesionālā biedrība, Latvijas Zobārstu asociācija, Latvijas Farmaceitu biedrība, Aptieku attīstības biedrība, Aptiekas īpašnieku asociācija, ģimenes ārsti, speciālisti, farmaceiti, ārstniecības iestādes, sociālie darbinieki. </w:t>
      </w:r>
    </w:p>
    <w:p w:rsidR="0078596B" w:rsidRPr="0035310B" w:rsidRDefault="0078596B" w:rsidP="00196D36">
      <w:pPr>
        <w:pStyle w:val="Virsraksts1"/>
        <w:numPr>
          <w:ilvl w:val="0"/>
          <w:numId w:val="10"/>
        </w:numPr>
        <w:ind w:left="0" w:firstLine="0"/>
        <w:jc w:val="center"/>
        <w:rPr>
          <w:rFonts w:ascii="Times New Roman" w:hAnsi="Times New Roman" w:cs="Times New Roman"/>
          <w:sz w:val="28"/>
          <w:szCs w:val="28"/>
        </w:rPr>
      </w:pPr>
      <w:bookmarkStart w:id="7" w:name="_Toc315268673"/>
      <w:bookmarkStart w:id="8" w:name="_Toc358814805"/>
      <w:r w:rsidRPr="0035310B">
        <w:rPr>
          <w:rFonts w:ascii="Times New Roman" w:hAnsi="Times New Roman" w:cs="Times New Roman"/>
          <w:sz w:val="28"/>
          <w:szCs w:val="28"/>
        </w:rPr>
        <w:t>Plāna novērtēšanas un atskaitīšanās kārtība</w:t>
      </w:r>
      <w:bookmarkEnd w:id="7"/>
      <w:bookmarkEnd w:id="8"/>
    </w:p>
    <w:p w:rsidR="0078596B" w:rsidRPr="0035310B" w:rsidRDefault="0078596B" w:rsidP="0099689D">
      <w:pPr>
        <w:pStyle w:val="Bezatstarpm"/>
        <w:ind w:firstLine="720"/>
        <w:jc w:val="both"/>
        <w:rPr>
          <w:rFonts w:ascii="Times New Roman" w:hAnsi="Times New Roman"/>
          <w:sz w:val="28"/>
          <w:szCs w:val="28"/>
        </w:rPr>
      </w:pPr>
    </w:p>
    <w:p w:rsidR="00AF73C7" w:rsidRPr="0035310B" w:rsidRDefault="0078596B" w:rsidP="0099689D">
      <w:pPr>
        <w:spacing w:line="240" w:lineRule="auto"/>
        <w:ind w:firstLine="720"/>
        <w:jc w:val="both"/>
      </w:pPr>
      <w:r w:rsidRPr="0035310B">
        <w:rPr>
          <w:rFonts w:ascii="Times New Roman" w:hAnsi="Times New Roman"/>
          <w:sz w:val="28"/>
          <w:szCs w:val="28"/>
        </w:rPr>
        <w:tab/>
      </w:r>
      <w:r w:rsidR="000615B4" w:rsidRPr="0035310B">
        <w:rPr>
          <w:rFonts w:ascii="Times New Roman" w:hAnsi="Times New Roman"/>
          <w:sz w:val="28"/>
          <w:szCs w:val="28"/>
        </w:rPr>
        <w:t xml:space="preserve">VM </w:t>
      </w:r>
      <w:r w:rsidR="00AE1A85" w:rsidRPr="0035310B">
        <w:rPr>
          <w:rFonts w:ascii="Times New Roman" w:hAnsi="Times New Roman"/>
          <w:sz w:val="28"/>
          <w:szCs w:val="28"/>
        </w:rPr>
        <w:t xml:space="preserve">sagatavo un </w:t>
      </w:r>
      <w:r w:rsidR="000615B4" w:rsidRPr="0035310B">
        <w:rPr>
          <w:rFonts w:ascii="Times New Roman" w:hAnsi="Times New Roman"/>
          <w:sz w:val="28"/>
          <w:szCs w:val="28"/>
        </w:rPr>
        <w:t>līdz 2017.gada 1.septembrim iesniedz Ministru kabinetam informāciju par Plāna īstenošanu tā darbības periodā.</w:t>
      </w:r>
      <w:r w:rsidR="000615B4" w:rsidRPr="0035310B">
        <w:t xml:space="preserve"> </w:t>
      </w:r>
    </w:p>
    <w:p w:rsidR="00AF73C7" w:rsidRPr="0035310B" w:rsidRDefault="00AF73C7" w:rsidP="00AF73C7">
      <w:pPr>
        <w:spacing w:after="0" w:line="240" w:lineRule="auto"/>
        <w:jc w:val="both"/>
        <w:rPr>
          <w:rFonts w:ascii="Times New Roman" w:hAnsi="Times New Roman"/>
          <w:sz w:val="28"/>
          <w:szCs w:val="28"/>
        </w:rPr>
      </w:pPr>
    </w:p>
    <w:p w:rsidR="00B90EB6" w:rsidRPr="0035310B" w:rsidRDefault="00B90EB6" w:rsidP="00AF73C7">
      <w:pPr>
        <w:spacing w:after="0" w:line="240" w:lineRule="auto"/>
        <w:jc w:val="both"/>
        <w:rPr>
          <w:rFonts w:ascii="Times New Roman" w:hAnsi="Times New Roman"/>
          <w:sz w:val="28"/>
          <w:szCs w:val="28"/>
        </w:rPr>
      </w:pPr>
    </w:p>
    <w:p w:rsidR="002A34DA" w:rsidRPr="0035310B" w:rsidRDefault="00AF73C7" w:rsidP="002A34DA">
      <w:pPr>
        <w:pStyle w:val="naislab"/>
        <w:spacing w:before="0" w:beforeAutospacing="0" w:after="0" w:afterAutospacing="0"/>
        <w:jc w:val="both"/>
        <w:rPr>
          <w:sz w:val="28"/>
          <w:szCs w:val="28"/>
          <w:lang w:val="lv-LV"/>
        </w:rPr>
      </w:pPr>
      <w:r w:rsidRPr="0035310B">
        <w:rPr>
          <w:sz w:val="28"/>
          <w:szCs w:val="28"/>
          <w:lang w:val="lv-LV"/>
        </w:rPr>
        <w:t>Veselības ministre                                                                                    I.Circene</w:t>
      </w:r>
    </w:p>
    <w:p w:rsidR="002A34DA" w:rsidRPr="0035310B" w:rsidRDefault="002A34DA" w:rsidP="002A34DA">
      <w:pPr>
        <w:pStyle w:val="naislab"/>
        <w:spacing w:before="0" w:beforeAutospacing="0" w:after="0" w:afterAutospacing="0"/>
        <w:jc w:val="both"/>
        <w:rPr>
          <w:sz w:val="28"/>
          <w:szCs w:val="28"/>
        </w:rPr>
      </w:pPr>
    </w:p>
    <w:p w:rsidR="002A34DA" w:rsidRPr="0035310B" w:rsidRDefault="002A34DA" w:rsidP="002A34DA">
      <w:pPr>
        <w:pStyle w:val="naislab"/>
        <w:spacing w:before="0" w:beforeAutospacing="0" w:after="0" w:afterAutospacing="0"/>
        <w:jc w:val="both"/>
        <w:rPr>
          <w:sz w:val="28"/>
          <w:szCs w:val="28"/>
        </w:rPr>
      </w:pPr>
    </w:p>
    <w:p w:rsidR="002A34DA" w:rsidRPr="0035310B" w:rsidRDefault="0035310B" w:rsidP="002A34DA">
      <w:pPr>
        <w:pStyle w:val="naislab"/>
        <w:spacing w:before="0" w:beforeAutospacing="0" w:after="0" w:afterAutospacing="0"/>
        <w:jc w:val="both"/>
        <w:rPr>
          <w:sz w:val="28"/>
          <w:szCs w:val="28"/>
        </w:rPr>
      </w:pPr>
      <w:r>
        <w:rPr>
          <w:sz w:val="20"/>
          <w:szCs w:val="20"/>
          <w:lang w:val="sv-SE"/>
        </w:rPr>
        <w:t>2</w:t>
      </w:r>
      <w:r w:rsidR="009F5D82">
        <w:rPr>
          <w:sz w:val="20"/>
          <w:szCs w:val="20"/>
          <w:lang w:val="sv-SE"/>
        </w:rPr>
        <w:t>7</w:t>
      </w:r>
      <w:r w:rsidR="00C04031" w:rsidRPr="0035310B">
        <w:rPr>
          <w:sz w:val="20"/>
          <w:szCs w:val="20"/>
          <w:lang w:val="sv-SE"/>
        </w:rPr>
        <w:t>.</w:t>
      </w:r>
      <w:r w:rsidR="009E7B48" w:rsidRPr="0035310B">
        <w:rPr>
          <w:sz w:val="20"/>
          <w:szCs w:val="20"/>
          <w:lang w:val="sv-SE"/>
        </w:rPr>
        <w:t>0</w:t>
      </w:r>
      <w:r w:rsidR="00BC4744" w:rsidRPr="0035310B">
        <w:rPr>
          <w:sz w:val="20"/>
          <w:szCs w:val="20"/>
          <w:lang w:val="sv-SE"/>
        </w:rPr>
        <w:t>2</w:t>
      </w:r>
      <w:r w:rsidR="00C04031" w:rsidRPr="0035310B">
        <w:rPr>
          <w:sz w:val="20"/>
          <w:szCs w:val="20"/>
          <w:lang w:val="sv-SE"/>
        </w:rPr>
        <w:t>.201</w:t>
      </w:r>
      <w:r w:rsidR="009E7B48" w:rsidRPr="0035310B">
        <w:rPr>
          <w:sz w:val="20"/>
          <w:szCs w:val="20"/>
          <w:lang w:val="sv-SE"/>
        </w:rPr>
        <w:t>4</w:t>
      </w:r>
      <w:r w:rsidR="00C04031" w:rsidRPr="0035310B">
        <w:rPr>
          <w:sz w:val="20"/>
          <w:szCs w:val="20"/>
          <w:lang w:val="sv-SE"/>
        </w:rPr>
        <w:t xml:space="preserve">. </w:t>
      </w:r>
      <w:r w:rsidR="009F5D82">
        <w:rPr>
          <w:sz w:val="20"/>
          <w:szCs w:val="20"/>
          <w:lang w:val="sv-SE"/>
        </w:rPr>
        <w:t>7</w:t>
      </w:r>
      <w:r w:rsidR="00CD5C1B" w:rsidRPr="0035310B">
        <w:rPr>
          <w:sz w:val="20"/>
          <w:szCs w:val="20"/>
          <w:lang w:val="sv-SE"/>
        </w:rPr>
        <w:t>:</w:t>
      </w:r>
      <w:r w:rsidR="004D4BAD">
        <w:rPr>
          <w:sz w:val="20"/>
          <w:szCs w:val="20"/>
          <w:lang w:val="sv-SE"/>
        </w:rPr>
        <w:t>4</w:t>
      </w:r>
      <w:r w:rsidR="009F5D82">
        <w:rPr>
          <w:sz w:val="20"/>
          <w:szCs w:val="20"/>
          <w:lang w:val="sv-SE"/>
        </w:rPr>
        <w:t>5</w:t>
      </w:r>
    </w:p>
    <w:p w:rsidR="002A34DA" w:rsidRPr="0035310B" w:rsidRDefault="00BC4744" w:rsidP="002A34DA">
      <w:pPr>
        <w:pStyle w:val="naislab"/>
        <w:spacing w:before="0" w:beforeAutospacing="0" w:after="0" w:afterAutospacing="0"/>
        <w:jc w:val="both"/>
        <w:rPr>
          <w:sz w:val="20"/>
          <w:szCs w:val="20"/>
          <w:lang w:val="sv-SE"/>
        </w:rPr>
      </w:pPr>
      <w:r w:rsidRPr="0035310B">
        <w:rPr>
          <w:sz w:val="20"/>
          <w:szCs w:val="20"/>
          <w:lang w:val="sv-SE"/>
        </w:rPr>
        <w:t>8</w:t>
      </w:r>
      <w:r w:rsidR="0035310B">
        <w:rPr>
          <w:sz w:val="20"/>
          <w:szCs w:val="20"/>
          <w:lang w:val="sv-SE"/>
        </w:rPr>
        <w:t>5</w:t>
      </w:r>
      <w:r w:rsidR="009F5D82">
        <w:rPr>
          <w:sz w:val="20"/>
          <w:szCs w:val="20"/>
          <w:lang w:val="sv-SE"/>
        </w:rPr>
        <w:t>0</w:t>
      </w:r>
    </w:p>
    <w:p w:rsidR="002A34DA" w:rsidRPr="0035310B" w:rsidRDefault="0099689D" w:rsidP="002A34DA">
      <w:pPr>
        <w:pStyle w:val="naislab"/>
        <w:spacing w:before="0" w:beforeAutospacing="0" w:after="0" w:afterAutospacing="0"/>
        <w:jc w:val="both"/>
        <w:rPr>
          <w:sz w:val="20"/>
          <w:szCs w:val="20"/>
          <w:lang w:val="sv-SE"/>
        </w:rPr>
      </w:pPr>
      <w:r w:rsidRPr="0035310B">
        <w:rPr>
          <w:sz w:val="20"/>
          <w:szCs w:val="20"/>
          <w:lang w:val="sv-SE"/>
        </w:rPr>
        <w:t>E.Upīte</w:t>
      </w:r>
      <w:r w:rsidR="002A34DA" w:rsidRPr="0035310B">
        <w:rPr>
          <w:sz w:val="20"/>
          <w:szCs w:val="20"/>
          <w:lang w:val="sv-SE"/>
        </w:rPr>
        <w:t>, 67876</w:t>
      </w:r>
      <w:r w:rsidRPr="0035310B">
        <w:rPr>
          <w:sz w:val="20"/>
          <w:szCs w:val="20"/>
          <w:lang w:val="sv-SE"/>
        </w:rPr>
        <w:t>189</w:t>
      </w:r>
    </w:p>
    <w:p w:rsidR="002A34DA" w:rsidRDefault="002C4581" w:rsidP="002A34DA">
      <w:pPr>
        <w:pStyle w:val="naislab"/>
        <w:spacing w:before="0" w:beforeAutospacing="0" w:after="0" w:afterAutospacing="0"/>
        <w:jc w:val="both"/>
        <w:rPr>
          <w:sz w:val="20"/>
          <w:szCs w:val="20"/>
          <w:lang w:val="sv-SE"/>
        </w:rPr>
      </w:pPr>
      <w:hyperlink r:id="rId8" w:history="1">
        <w:r w:rsidR="0099689D" w:rsidRPr="00560F8B">
          <w:rPr>
            <w:rStyle w:val="Hipersaite"/>
            <w:sz w:val="20"/>
            <w:szCs w:val="20"/>
            <w:lang w:val="sv-SE"/>
          </w:rPr>
          <w:t>Elina.Upite@vm.gov.lv</w:t>
        </w:r>
      </w:hyperlink>
    </w:p>
    <w:sectPr w:rsidR="002A34DA" w:rsidSect="00D02055">
      <w:headerReference w:type="default" r:id="rId9"/>
      <w:footerReference w:type="default" r:id="rId10"/>
      <w:footerReference w:type="first" r:id="rId11"/>
      <w:pgSz w:w="11906" w:h="16838"/>
      <w:pgMar w:top="1096"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5B4" w:rsidRDefault="000615B4" w:rsidP="008E5B8B">
      <w:pPr>
        <w:spacing w:after="0" w:line="240" w:lineRule="auto"/>
      </w:pPr>
      <w:r>
        <w:separator/>
      </w:r>
    </w:p>
  </w:endnote>
  <w:endnote w:type="continuationSeparator" w:id="0">
    <w:p w:rsidR="000615B4" w:rsidRDefault="000615B4" w:rsidP="008E5B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5B4" w:rsidRPr="0099689D" w:rsidRDefault="000615B4" w:rsidP="0099689D">
    <w:pPr>
      <w:spacing w:before="120" w:after="120" w:line="240" w:lineRule="auto"/>
      <w:rPr>
        <w:rFonts w:ascii="Times New Roman" w:hAnsi="Times New Roman"/>
        <w:b/>
        <w:sz w:val="28"/>
        <w:szCs w:val="28"/>
      </w:rPr>
    </w:pPr>
    <w:r w:rsidRPr="003613E7">
      <w:rPr>
        <w:rFonts w:ascii="Times New Roman" w:hAnsi="Times New Roman"/>
        <w:sz w:val="20"/>
        <w:szCs w:val="20"/>
      </w:rPr>
      <w:t>VMpl_</w:t>
    </w:r>
    <w:r w:rsidR="0035310B">
      <w:rPr>
        <w:rFonts w:ascii="Times New Roman" w:hAnsi="Times New Roman"/>
        <w:sz w:val="20"/>
        <w:szCs w:val="20"/>
      </w:rPr>
      <w:t>2</w:t>
    </w:r>
    <w:r w:rsidR="009F5D82">
      <w:rPr>
        <w:rFonts w:ascii="Times New Roman" w:hAnsi="Times New Roman"/>
        <w:sz w:val="20"/>
        <w:szCs w:val="20"/>
      </w:rPr>
      <w:t>7</w:t>
    </w:r>
    <w:r w:rsidR="00BC4744">
      <w:rPr>
        <w:rFonts w:ascii="Times New Roman" w:hAnsi="Times New Roman"/>
        <w:sz w:val="20"/>
        <w:szCs w:val="20"/>
      </w:rPr>
      <w:t>02</w:t>
    </w:r>
    <w:r w:rsidR="009E7B48">
      <w:rPr>
        <w:rFonts w:ascii="Times New Roman" w:hAnsi="Times New Roman"/>
        <w:sz w:val="20"/>
        <w:szCs w:val="20"/>
      </w:rPr>
      <w:t>14</w:t>
    </w:r>
    <w:r>
      <w:rPr>
        <w:rFonts w:ascii="Times New Roman" w:hAnsi="Times New Roman"/>
        <w:sz w:val="20"/>
        <w:szCs w:val="20"/>
      </w:rPr>
      <w:t>_</w:t>
    </w:r>
    <w:r w:rsidR="0099689D">
      <w:rPr>
        <w:rFonts w:ascii="Times New Roman" w:hAnsi="Times New Roman"/>
        <w:sz w:val="20"/>
        <w:szCs w:val="20"/>
      </w:rPr>
      <w:t>PVA</w:t>
    </w:r>
    <w:r w:rsidRPr="003613E7">
      <w:rPr>
        <w:rFonts w:ascii="Times New Roman" w:hAnsi="Times New Roman"/>
        <w:sz w:val="20"/>
        <w:szCs w:val="20"/>
      </w:rPr>
      <w:t xml:space="preserve">_Kops; </w:t>
    </w:r>
    <w:bookmarkStart w:id="9" w:name="OLE_LINK1"/>
    <w:bookmarkStart w:id="10" w:name="OLE_LINK2"/>
    <w:r w:rsidR="0099689D" w:rsidRPr="0099689D">
      <w:rPr>
        <w:rFonts w:ascii="Times New Roman" w:hAnsi="Times New Roman"/>
        <w:sz w:val="20"/>
        <w:szCs w:val="20"/>
      </w:rPr>
      <w:t>Primārās veselības aprūpes attīstības plāns 2014.-2016.gadam (kopsavilkums)</w:t>
    </w:r>
    <w:bookmarkEnd w:id="9"/>
    <w:bookmarkEnd w:id="10"/>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5B4" w:rsidRPr="0099689D" w:rsidRDefault="0099689D" w:rsidP="0099689D">
    <w:pPr>
      <w:spacing w:before="120" w:after="120" w:line="240" w:lineRule="auto"/>
      <w:rPr>
        <w:rFonts w:ascii="Times New Roman" w:hAnsi="Times New Roman"/>
        <w:b/>
        <w:sz w:val="28"/>
        <w:szCs w:val="28"/>
      </w:rPr>
    </w:pPr>
    <w:r w:rsidRPr="003613E7">
      <w:rPr>
        <w:rFonts w:ascii="Times New Roman" w:hAnsi="Times New Roman"/>
        <w:sz w:val="20"/>
        <w:szCs w:val="20"/>
      </w:rPr>
      <w:t>VMpl_</w:t>
    </w:r>
    <w:r w:rsidR="0035310B">
      <w:rPr>
        <w:rFonts w:ascii="Times New Roman" w:hAnsi="Times New Roman"/>
        <w:sz w:val="20"/>
        <w:szCs w:val="20"/>
      </w:rPr>
      <w:t>2</w:t>
    </w:r>
    <w:r w:rsidR="009F5D82">
      <w:rPr>
        <w:rFonts w:ascii="Times New Roman" w:hAnsi="Times New Roman"/>
        <w:sz w:val="20"/>
        <w:szCs w:val="20"/>
      </w:rPr>
      <w:t>7</w:t>
    </w:r>
    <w:r w:rsidR="00BC4744">
      <w:rPr>
        <w:rFonts w:ascii="Times New Roman" w:hAnsi="Times New Roman"/>
        <w:sz w:val="20"/>
        <w:szCs w:val="20"/>
      </w:rPr>
      <w:t>02</w:t>
    </w:r>
    <w:r w:rsidR="009E7B48">
      <w:rPr>
        <w:rFonts w:ascii="Times New Roman" w:hAnsi="Times New Roman"/>
        <w:sz w:val="20"/>
        <w:szCs w:val="20"/>
      </w:rPr>
      <w:t>14</w:t>
    </w:r>
    <w:r>
      <w:rPr>
        <w:rFonts w:ascii="Times New Roman" w:hAnsi="Times New Roman"/>
        <w:sz w:val="20"/>
        <w:szCs w:val="20"/>
      </w:rPr>
      <w:t>_PVA</w:t>
    </w:r>
    <w:r w:rsidRPr="003613E7">
      <w:rPr>
        <w:rFonts w:ascii="Times New Roman" w:hAnsi="Times New Roman"/>
        <w:sz w:val="20"/>
        <w:szCs w:val="20"/>
      </w:rPr>
      <w:t xml:space="preserve">_Kops; </w:t>
    </w:r>
    <w:r w:rsidRPr="0099689D">
      <w:rPr>
        <w:rFonts w:ascii="Times New Roman" w:hAnsi="Times New Roman"/>
        <w:sz w:val="20"/>
        <w:szCs w:val="20"/>
      </w:rPr>
      <w:t>Primārās veselības aprūpes attīstības plāns 2014.-2016.gadam (kopsavilkums)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5B4" w:rsidRDefault="000615B4" w:rsidP="008E5B8B">
      <w:pPr>
        <w:spacing w:after="0" w:line="240" w:lineRule="auto"/>
      </w:pPr>
      <w:r>
        <w:separator/>
      </w:r>
    </w:p>
  </w:footnote>
  <w:footnote w:type="continuationSeparator" w:id="0">
    <w:p w:rsidR="000615B4" w:rsidRDefault="000615B4" w:rsidP="008E5B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5817"/>
      <w:docPartObj>
        <w:docPartGallery w:val="Page Numbers (Top of Page)"/>
        <w:docPartUnique/>
      </w:docPartObj>
    </w:sdtPr>
    <w:sdtContent>
      <w:p w:rsidR="000615B4" w:rsidRDefault="002C4581">
        <w:pPr>
          <w:pStyle w:val="Galvene"/>
          <w:jc w:val="center"/>
        </w:pPr>
        <w:fldSimple w:instr=" PAGE   \* MERGEFORMAT ">
          <w:r w:rsidR="009F5D82">
            <w:rPr>
              <w:noProof/>
            </w:rPr>
            <w:t>4</w:t>
          </w:r>
        </w:fldSimple>
      </w:p>
    </w:sdtContent>
  </w:sdt>
  <w:p w:rsidR="000615B4" w:rsidRDefault="000615B4">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85BBF"/>
    <w:multiLevelType w:val="multilevel"/>
    <w:tmpl w:val="49C0A28C"/>
    <w:lvl w:ilvl="0">
      <w:start w:val="1"/>
      <w:numFmt w:val="decimal"/>
      <w:lvlText w:val="%1."/>
      <w:lvlJc w:val="left"/>
      <w:pPr>
        <w:ind w:left="786" w:hanging="360"/>
      </w:pPr>
      <w:rPr>
        <w:b/>
        <w:i w:val="0"/>
        <w:color w:val="auto"/>
      </w:rPr>
    </w:lvl>
    <w:lvl w:ilvl="1">
      <w:start w:val="3"/>
      <w:numFmt w:val="decimal"/>
      <w:isLgl/>
      <w:lvlText w:val="%1.%2."/>
      <w:lvlJc w:val="left"/>
      <w:pPr>
        <w:ind w:left="1146" w:hanging="720"/>
      </w:pPr>
      <w:rPr>
        <w:rFonts w:hint="default"/>
        <w:i w:val="0"/>
        <w:color w:val="auto"/>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
    <w:nsid w:val="0F2771C2"/>
    <w:multiLevelType w:val="hybridMultilevel"/>
    <w:tmpl w:val="F416A5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FA018EF"/>
    <w:multiLevelType w:val="hybridMultilevel"/>
    <w:tmpl w:val="F788BF32"/>
    <w:lvl w:ilvl="0" w:tplc="886C0BE0">
      <w:start w:val="7"/>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E25476"/>
    <w:multiLevelType w:val="hybridMultilevel"/>
    <w:tmpl w:val="0FB4BF4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39B5E11"/>
    <w:multiLevelType w:val="hybridMultilevel"/>
    <w:tmpl w:val="06846A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5953262"/>
    <w:multiLevelType w:val="hybridMultilevel"/>
    <w:tmpl w:val="3E1E8F58"/>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69F0E80"/>
    <w:multiLevelType w:val="multilevel"/>
    <w:tmpl w:val="D092FC62"/>
    <w:lvl w:ilvl="0">
      <w:start w:val="1"/>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9F36535"/>
    <w:multiLevelType w:val="hybridMultilevel"/>
    <w:tmpl w:val="C9DEC8F4"/>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nsid w:val="3B3E06BC"/>
    <w:multiLevelType w:val="hybridMultilevel"/>
    <w:tmpl w:val="2054BB48"/>
    <w:lvl w:ilvl="0" w:tplc="0409000F">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9">
    <w:nsid w:val="5403302E"/>
    <w:multiLevelType w:val="hybridMultilevel"/>
    <w:tmpl w:val="E1D684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1C46268"/>
    <w:multiLevelType w:val="hybridMultilevel"/>
    <w:tmpl w:val="FF82AE4A"/>
    <w:lvl w:ilvl="0" w:tplc="18AAAA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530EBF"/>
    <w:multiLevelType w:val="hybridMultilevel"/>
    <w:tmpl w:val="D8BC3B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76DE6930"/>
    <w:multiLevelType w:val="multilevel"/>
    <w:tmpl w:val="A366253E"/>
    <w:lvl w:ilvl="0">
      <w:start w:val="1"/>
      <w:numFmt w:val="decimal"/>
      <w:lvlText w:val="%1."/>
      <w:lvlJc w:val="left"/>
      <w:pPr>
        <w:ind w:left="1080" w:hanging="720"/>
      </w:pPr>
      <w:rPr>
        <w:rFonts w:ascii="Times New Roman" w:hAnsi="Times New Roman" w:cs="Times New Roman" w:hint="default"/>
        <w:b/>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77721956"/>
    <w:multiLevelType w:val="hybridMultilevel"/>
    <w:tmpl w:val="567AF0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3"/>
  </w:num>
  <w:num w:numId="3">
    <w:abstractNumId w:val="8"/>
  </w:num>
  <w:num w:numId="4">
    <w:abstractNumId w:val="0"/>
  </w:num>
  <w:num w:numId="5">
    <w:abstractNumId w:val="7"/>
  </w:num>
  <w:num w:numId="6">
    <w:abstractNumId w:val="3"/>
  </w:num>
  <w:num w:numId="7">
    <w:abstractNumId w:val="1"/>
  </w:num>
  <w:num w:numId="8">
    <w:abstractNumId w:val="9"/>
  </w:num>
  <w:num w:numId="9">
    <w:abstractNumId w:val="6"/>
  </w:num>
  <w:num w:numId="10">
    <w:abstractNumId w:val="12"/>
  </w:num>
  <w:num w:numId="11">
    <w:abstractNumId w:val="5"/>
  </w:num>
  <w:num w:numId="12">
    <w:abstractNumId w:val="11"/>
  </w:num>
  <w:num w:numId="13">
    <w:abstractNumId w:val="10"/>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E5B8B"/>
    <w:rsid w:val="000006F7"/>
    <w:rsid w:val="0000259C"/>
    <w:rsid w:val="00002707"/>
    <w:rsid w:val="00002B9A"/>
    <w:rsid w:val="00002FEA"/>
    <w:rsid w:val="00007EBC"/>
    <w:rsid w:val="00017077"/>
    <w:rsid w:val="00025F0C"/>
    <w:rsid w:val="00031EC8"/>
    <w:rsid w:val="0003478F"/>
    <w:rsid w:val="00036324"/>
    <w:rsid w:val="00061082"/>
    <w:rsid w:val="000615B4"/>
    <w:rsid w:val="00070FAB"/>
    <w:rsid w:val="00074C13"/>
    <w:rsid w:val="000F4140"/>
    <w:rsid w:val="00100666"/>
    <w:rsid w:val="001019E6"/>
    <w:rsid w:val="00102B5F"/>
    <w:rsid w:val="001030BF"/>
    <w:rsid w:val="00110239"/>
    <w:rsid w:val="00125F8C"/>
    <w:rsid w:val="0014129D"/>
    <w:rsid w:val="00152F78"/>
    <w:rsid w:val="00163D94"/>
    <w:rsid w:val="00166346"/>
    <w:rsid w:val="00173A53"/>
    <w:rsid w:val="001777BF"/>
    <w:rsid w:val="00193304"/>
    <w:rsid w:val="00195BB1"/>
    <w:rsid w:val="00196D36"/>
    <w:rsid w:val="001A657D"/>
    <w:rsid w:val="001B448C"/>
    <w:rsid w:val="001E24F0"/>
    <w:rsid w:val="001E42EB"/>
    <w:rsid w:val="001F009C"/>
    <w:rsid w:val="001F28C7"/>
    <w:rsid w:val="00222FF9"/>
    <w:rsid w:val="002243A4"/>
    <w:rsid w:val="002610EE"/>
    <w:rsid w:val="00261237"/>
    <w:rsid w:val="00262017"/>
    <w:rsid w:val="00263C61"/>
    <w:rsid w:val="00292226"/>
    <w:rsid w:val="00292534"/>
    <w:rsid w:val="002A029A"/>
    <w:rsid w:val="002A34DA"/>
    <w:rsid w:val="002A3BCB"/>
    <w:rsid w:val="002C19ED"/>
    <w:rsid w:val="002C4581"/>
    <w:rsid w:val="002C57CF"/>
    <w:rsid w:val="002E4D6F"/>
    <w:rsid w:val="002E5672"/>
    <w:rsid w:val="002F39D0"/>
    <w:rsid w:val="003019F2"/>
    <w:rsid w:val="00302528"/>
    <w:rsid w:val="00314274"/>
    <w:rsid w:val="003341F7"/>
    <w:rsid w:val="00350DE5"/>
    <w:rsid w:val="0035310B"/>
    <w:rsid w:val="00362019"/>
    <w:rsid w:val="00381C54"/>
    <w:rsid w:val="003822F9"/>
    <w:rsid w:val="003B728A"/>
    <w:rsid w:val="003C7357"/>
    <w:rsid w:val="003D44DC"/>
    <w:rsid w:val="003E6C57"/>
    <w:rsid w:val="003F66CA"/>
    <w:rsid w:val="004109CB"/>
    <w:rsid w:val="00421211"/>
    <w:rsid w:val="00423850"/>
    <w:rsid w:val="00430A73"/>
    <w:rsid w:val="00432104"/>
    <w:rsid w:val="00436093"/>
    <w:rsid w:val="004407B7"/>
    <w:rsid w:val="004561CB"/>
    <w:rsid w:val="00456CEF"/>
    <w:rsid w:val="00461983"/>
    <w:rsid w:val="00466B61"/>
    <w:rsid w:val="00467431"/>
    <w:rsid w:val="00467747"/>
    <w:rsid w:val="004829C2"/>
    <w:rsid w:val="00484ACC"/>
    <w:rsid w:val="004853D5"/>
    <w:rsid w:val="004A2DC2"/>
    <w:rsid w:val="004D0E74"/>
    <w:rsid w:val="004D4BAD"/>
    <w:rsid w:val="004E08A1"/>
    <w:rsid w:val="004F23C3"/>
    <w:rsid w:val="005010DD"/>
    <w:rsid w:val="00504FF1"/>
    <w:rsid w:val="00506E0E"/>
    <w:rsid w:val="00511C90"/>
    <w:rsid w:val="00515AAE"/>
    <w:rsid w:val="00542A13"/>
    <w:rsid w:val="00544DFD"/>
    <w:rsid w:val="00556437"/>
    <w:rsid w:val="00557686"/>
    <w:rsid w:val="00561706"/>
    <w:rsid w:val="005733C2"/>
    <w:rsid w:val="00582F91"/>
    <w:rsid w:val="00582FDC"/>
    <w:rsid w:val="005858BF"/>
    <w:rsid w:val="005931A7"/>
    <w:rsid w:val="005940BF"/>
    <w:rsid w:val="00597709"/>
    <w:rsid w:val="005A061A"/>
    <w:rsid w:val="005A1735"/>
    <w:rsid w:val="005A3EE8"/>
    <w:rsid w:val="005B1395"/>
    <w:rsid w:val="005B25F3"/>
    <w:rsid w:val="005D1BAA"/>
    <w:rsid w:val="005D6A8F"/>
    <w:rsid w:val="005F320B"/>
    <w:rsid w:val="00605C3D"/>
    <w:rsid w:val="00606B05"/>
    <w:rsid w:val="00606B9E"/>
    <w:rsid w:val="006240B2"/>
    <w:rsid w:val="00634A5D"/>
    <w:rsid w:val="00645D3A"/>
    <w:rsid w:val="00657B1C"/>
    <w:rsid w:val="006817B3"/>
    <w:rsid w:val="00691EA7"/>
    <w:rsid w:val="006A0070"/>
    <w:rsid w:val="006A133A"/>
    <w:rsid w:val="006B0057"/>
    <w:rsid w:val="006B1BB8"/>
    <w:rsid w:val="006C077E"/>
    <w:rsid w:val="006D6406"/>
    <w:rsid w:val="006E1760"/>
    <w:rsid w:val="006E4FC1"/>
    <w:rsid w:val="006E6F1C"/>
    <w:rsid w:val="006F2BC2"/>
    <w:rsid w:val="006F5B96"/>
    <w:rsid w:val="006F74BE"/>
    <w:rsid w:val="00701897"/>
    <w:rsid w:val="00707F83"/>
    <w:rsid w:val="00731E52"/>
    <w:rsid w:val="00736EF5"/>
    <w:rsid w:val="00741CE2"/>
    <w:rsid w:val="00746B40"/>
    <w:rsid w:val="00750277"/>
    <w:rsid w:val="00753373"/>
    <w:rsid w:val="00753E30"/>
    <w:rsid w:val="00760139"/>
    <w:rsid w:val="007603C8"/>
    <w:rsid w:val="00774012"/>
    <w:rsid w:val="00777907"/>
    <w:rsid w:val="007838B2"/>
    <w:rsid w:val="0078596B"/>
    <w:rsid w:val="007A4075"/>
    <w:rsid w:val="007F28B8"/>
    <w:rsid w:val="00817DC9"/>
    <w:rsid w:val="0082232F"/>
    <w:rsid w:val="00833C88"/>
    <w:rsid w:val="00835B12"/>
    <w:rsid w:val="008438BC"/>
    <w:rsid w:val="00844680"/>
    <w:rsid w:val="00854E4B"/>
    <w:rsid w:val="0085767B"/>
    <w:rsid w:val="00861889"/>
    <w:rsid w:val="00865CE9"/>
    <w:rsid w:val="00866065"/>
    <w:rsid w:val="008C0248"/>
    <w:rsid w:val="008C4AC8"/>
    <w:rsid w:val="008C61DF"/>
    <w:rsid w:val="008D6D96"/>
    <w:rsid w:val="008E0990"/>
    <w:rsid w:val="008E2154"/>
    <w:rsid w:val="008E54B7"/>
    <w:rsid w:val="008E5B8B"/>
    <w:rsid w:val="008F51F9"/>
    <w:rsid w:val="00904EFD"/>
    <w:rsid w:val="00911ADC"/>
    <w:rsid w:val="00913B75"/>
    <w:rsid w:val="0091446C"/>
    <w:rsid w:val="0091619C"/>
    <w:rsid w:val="00934934"/>
    <w:rsid w:val="0095495E"/>
    <w:rsid w:val="00955CE3"/>
    <w:rsid w:val="00961B00"/>
    <w:rsid w:val="00962EF7"/>
    <w:rsid w:val="0098302F"/>
    <w:rsid w:val="0098598D"/>
    <w:rsid w:val="00987972"/>
    <w:rsid w:val="0099689D"/>
    <w:rsid w:val="009A15D9"/>
    <w:rsid w:val="009D41EF"/>
    <w:rsid w:val="009D6ECE"/>
    <w:rsid w:val="009E03A6"/>
    <w:rsid w:val="009E7B48"/>
    <w:rsid w:val="009F5D82"/>
    <w:rsid w:val="00A00706"/>
    <w:rsid w:val="00A14C68"/>
    <w:rsid w:val="00A2276D"/>
    <w:rsid w:val="00A32091"/>
    <w:rsid w:val="00A33FDE"/>
    <w:rsid w:val="00A34BA5"/>
    <w:rsid w:val="00A37023"/>
    <w:rsid w:val="00A40F74"/>
    <w:rsid w:val="00A42096"/>
    <w:rsid w:val="00A43A91"/>
    <w:rsid w:val="00A463E4"/>
    <w:rsid w:val="00A46E4A"/>
    <w:rsid w:val="00A51A8E"/>
    <w:rsid w:val="00A52CDD"/>
    <w:rsid w:val="00A55F07"/>
    <w:rsid w:val="00A56F18"/>
    <w:rsid w:val="00A62578"/>
    <w:rsid w:val="00A62E68"/>
    <w:rsid w:val="00A7346F"/>
    <w:rsid w:val="00A8011F"/>
    <w:rsid w:val="00A90FCB"/>
    <w:rsid w:val="00A926D4"/>
    <w:rsid w:val="00A939E6"/>
    <w:rsid w:val="00AA1B48"/>
    <w:rsid w:val="00AA5A98"/>
    <w:rsid w:val="00AB5D01"/>
    <w:rsid w:val="00AC7FFB"/>
    <w:rsid w:val="00AE1A85"/>
    <w:rsid w:val="00AF20BE"/>
    <w:rsid w:val="00AF3547"/>
    <w:rsid w:val="00AF73C7"/>
    <w:rsid w:val="00B051C5"/>
    <w:rsid w:val="00B40415"/>
    <w:rsid w:val="00B56203"/>
    <w:rsid w:val="00B65215"/>
    <w:rsid w:val="00B71D78"/>
    <w:rsid w:val="00B7793E"/>
    <w:rsid w:val="00B77F86"/>
    <w:rsid w:val="00B90EB6"/>
    <w:rsid w:val="00B953AF"/>
    <w:rsid w:val="00B96E58"/>
    <w:rsid w:val="00BB3E45"/>
    <w:rsid w:val="00BC30B0"/>
    <w:rsid w:val="00BC4744"/>
    <w:rsid w:val="00BC492E"/>
    <w:rsid w:val="00BD445D"/>
    <w:rsid w:val="00BD455D"/>
    <w:rsid w:val="00BD4902"/>
    <w:rsid w:val="00BE40BC"/>
    <w:rsid w:val="00BF0C6E"/>
    <w:rsid w:val="00BF3B07"/>
    <w:rsid w:val="00BF4798"/>
    <w:rsid w:val="00BF4854"/>
    <w:rsid w:val="00C016DC"/>
    <w:rsid w:val="00C04031"/>
    <w:rsid w:val="00C121A3"/>
    <w:rsid w:val="00C22577"/>
    <w:rsid w:val="00C57AAD"/>
    <w:rsid w:val="00C616D1"/>
    <w:rsid w:val="00C6419B"/>
    <w:rsid w:val="00C72839"/>
    <w:rsid w:val="00C76101"/>
    <w:rsid w:val="00C76733"/>
    <w:rsid w:val="00C85269"/>
    <w:rsid w:val="00C93342"/>
    <w:rsid w:val="00C933E2"/>
    <w:rsid w:val="00CA4C14"/>
    <w:rsid w:val="00CC3098"/>
    <w:rsid w:val="00CD5C1B"/>
    <w:rsid w:val="00CE729B"/>
    <w:rsid w:val="00CF11FA"/>
    <w:rsid w:val="00CF3E07"/>
    <w:rsid w:val="00CF4F2B"/>
    <w:rsid w:val="00CF5EA9"/>
    <w:rsid w:val="00CF7B85"/>
    <w:rsid w:val="00D02055"/>
    <w:rsid w:val="00D159F2"/>
    <w:rsid w:val="00D200C2"/>
    <w:rsid w:val="00D22EB7"/>
    <w:rsid w:val="00D55E96"/>
    <w:rsid w:val="00D8080F"/>
    <w:rsid w:val="00D87A97"/>
    <w:rsid w:val="00D964D2"/>
    <w:rsid w:val="00DA4379"/>
    <w:rsid w:val="00DA6590"/>
    <w:rsid w:val="00DB38DB"/>
    <w:rsid w:val="00DB476C"/>
    <w:rsid w:val="00DC7066"/>
    <w:rsid w:val="00DD0C5F"/>
    <w:rsid w:val="00DD3DC8"/>
    <w:rsid w:val="00DE771C"/>
    <w:rsid w:val="00DF26A1"/>
    <w:rsid w:val="00E102EE"/>
    <w:rsid w:val="00E15381"/>
    <w:rsid w:val="00E366F8"/>
    <w:rsid w:val="00E46A87"/>
    <w:rsid w:val="00E479ED"/>
    <w:rsid w:val="00E65CA2"/>
    <w:rsid w:val="00E71455"/>
    <w:rsid w:val="00E7335B"/>
    <w:rsid w:val="00E75715"/>
    <w:rsid w:val="00E85111"/>
    <w:rsid w:val="00E851C5"/>
    <w:rsid w:val="00E875FF"/>
    <w:rsid w:val="00E96550"/>
    <w:rsid w:val="00E96AA3"/>
    <w:rsid w:val="00EA3270"/>
    <w:rsid w:val="00EB3313"/>
    <w:rsid w:val="00EB3E74"/>
    <w:rsid w:val="00EC6732"/>
    <w:rsid w:val="00EC715A"/>
    <w:rsid w:val="00EF3D46"/>
    <w:rsid w:val="00F261ED"/>
    <w:rsid w:val="00F36E19"/>
    <w:rsid w:val="00F40439"/>
    <w:rsid w:val="00F40B77"/>
    <w:rsid w:val="00F51858"/>
    <w:rsid w:val="00F62E00"/>
    <w:rsid w:val="00F6765E"/>
    <w:rsid w:val="00F76C6F"/>
    <w:rsid w:val="00F815DB"/>
    <w:rsid w:val="00F841AB"/>
    <w:rsid w:val="00F9150F"/>
    <w:rsid w:val="00F93574"/>
    <w:rsid w:val="00F93DDF"/>
    <w:rsid w:val="00F97FE1"/>
    <w:rsid w:val="00FA62E1"/>
    <w:rsid w:val="00FB44F6"/>
    <w:rsid w:val="00FC03AB"/>
    <w:rsid w:val="00FD6B17"/>
    <w:rsid w:val="00FE032C"/>
    <w:rsid w:val="00FE262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E5B8B"/>
    <w:rPr>
      <w:rFonts w:ascii="Calibri" w:eastAsia="Times New Roman" w:hAnsi="Calibri" w:cs="Times New Roman"/>
    </w:rPr>
  </w:style>
  <w:style w:type="paragraph" w:styleId="Virsraksts1">
    <w:name w:val="heading 1"/>
    <w:basedOn w:val="Parastais"/>
    <w:link w:val="Virsraksts1Rakstz"/>
    <w:uiPriority w:val="99"/>
    <w:qFormat/>
    <w:rsid w:val="008E5B8B"/>
    <w:pPr>
      <w:spacing w:after="0" w:line="240" w:lineRule="auto"/>
      <w:outlineLvl w:val="0"/>
    </w:pPr>
    <w:rPr>
      <w:rFonts w:ascii="Tahoma" w:hAnsi="Tahoma" w:cs="Tahoma"/>
      <w:b/>
      <w:bCs/>
      <w:kern w:val="36"/>
      <w:sz w:val="38"/>
      <w:szCs w:val="3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8E5B8B"/>
    <w:rPr>
      <w:rFonts w:ascii="Tahoma" w:eastAsia="Times New Roman" w:hAnsi="Tahoma" w:cs="Tahoma"/>
      <w:b/>
      <w:bCs/>
      <w:kern w:val="36"/>
      <w:sz w:val="38"/>
      <w:szCs w:val="38"/>
      <w:lang w:eastAsia="lv-LV"/>
    </w:rPr>
  </w:style>
  <w:style w:type="paragraph" w:styleId="Vresteksts">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Parastais"/>
    <w:link w:val="VrestekstsRakstz"/>
    <w:rsid w:val="008E5B8B"/>
    <w:pPr>
      <w:spacing w:after="0" w:line="240" w:lineRule="auto"/>
    </w:pPr>
    <w:rPr>
      <w:sz w:val="20"/>
      <w:szCs w:val="20"/>
    </w:rPr>
  </w:style>
  <w:style w:type="character" w:customStyle="1" w:styleId="VrestekstsRakstz">
    <w:name w:val="Vēres teksts Rakstz."/>
    <w:aliases w:val="Footnote Rakstz.,Fußnote Rakstz.,Footnote Char Rakstz.,Fußnote Char Rakstz.,Vēres teksts Char Char Char Char Char Rakstz.,Char Char Char Char Char Char Char Char Char Char Char Char Rakstz.,Vēres teksts Char Char Char Rakstz."/>
    <w:basedOn w:val="Noklusjumarindkopasfonts"/>
    <w:link w:val="Vresteksts"/>
    <w:uiPriority w:val="99"/>
    <w:rsid w:val="008E5B8B"/>
    <w:rPr>
      <w:rFonts w:ascii="Calibri" w:eastAsia="Times New Roman" w:hAnsi="Calibri" w:cs="Times New Roman"/>
      <w:sz w:val="20"/>
      <w:szCs w:val="20"/>
    </w:rPr>
  </w:style>
  <w:style w:type="character" w:styleId="Vresatsauce">
    <w:name w:val="footnote reference"/>
    <w:aliases w:val="Footnote Reference Number,Footnote symbol,ftref"/>
    <w:basedOn w:val="Noklusjumarindkopasfonts"/>
    <w:uiPriority w:val="99"/>
    <w:rsid w:val="008E5B8B"/>
    <w:rPr>
      <w:rFonts w:cs="Times New Roman"/>
      <w:vertAlign w:val="superscript"/>
    </w:rPr>
  </w:style>
  <w:style w:type="character" w:styleId="Hipersaite">
    <w:name w:val="Hyperlink"/>
    <w:basedOn w:val="Noklusjumarindkopasfonts"/>
    <w:uiPriority w:val="99"/>
    <w:rsid w:val="008E5B8B"/>
    <w:rPr>
      <w:rFonts w:cs="Times New Roman"/>
      <w:color w:val="0000FF"/>
      <w:u w:val="single"/>
    </w:rPr>
  </w:style>
  <w:style w:type="paragraph" w:customStyle="1" w:styleId="naislab">
    <w:name w:val="naislab"/>
    <w:basedOn w:val="Parastais"/>
    <w:uiPriority w:val="99"/>
    <w:rsid w:val="008E5B8B"/>
    <w:pPr>
      <w:spacing w:before="100" w:beforeAutospacing="1" w:after="100" w:afterAutospacing="1" w:line="240" w:lineRule="auto"/>
      <w:jc w:val="right"/>
    </w:pPr>
    <w:rPr>
      <w:rFonts w:ascii="Times New Roman" w:eastAsia="Arial Unicode MS" w:hAnsi="Times New Roman"/>
      <w:sz w:val="24"/>
      <w:szCs w:val="24"/>
      <w:lang w:val="en-GB"/>
    </w:rPr>
  </w:style>
  <w:style w:type="paragraph" w:styleId="Saturs1">
    <w:name w:val="toc 1"/>
    <w:basedOn w:val="Parastais"/>
    <w:next w:val="Parastais"/>
    <w:autoRedefine/>
    <w:uiPriority w:val="39"/>
    <w:rsid w:val="008E5B8B"/>
    <w:pPr>
      <w:spacing w:after="100"/>
    </w:pPr>
  </w:style>
  <w:style w:type="paragraph" w:styleId="Balonteksts">
    <w:name w:val="Balloon Text"/>
    <w:basedOn w:val="Parastais"/>
    <w:link w:val="BalontekstsRakstz"/>
    <w:uiPriority w:val="99"/>
    <w:semiHidden/>
    <w:unhideWhenUsed/>
    <w:rsid w:val="008E5B8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E5B8B"/>
    <w:rPr>
      <w:rFonts w:ascii="Tahoma" w:eastAsia="Times New Roman" w:hAnsi="Tahoma" w:cs="Tahoma"/>
      <w:sz w:val="16"/>
      <w:szCs w:val="16"/>
    </w:rPr>
  </w:style>
  <w:style w:type="paragraph" w:styleId="Galvene">
    <w:name w:val="header"/>
    <w:basedOn w:val="Parastais"/>
    <w:link w:val="GalveneRakstz"/>
    <w:uiPriority w:val="99"/>
    <w:unhideWhenUsed/>
    <w:rsid w:val="008E5B8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E5B8B"/>
    <w:rPr>
      <w:rFonts w:ascii="Calibri" w:eastAsia="Times New Roman" w:hAnsi="Calibri" w:cs="Times New Roman"/>
    </w:rPr>
  </w:style>
  <w:style w:type="paragraph" w:styleId="Kjene">
    <w:name w:val="footer"/>
    <w:basedOn w:val="Parastais"/>
    <w:link w:val="KjeneRakstz"/>
    <w:uiPriority w:val="99"/>
    <w:unhideWhenUsed/>
    <w:rsid w:val="008E5B8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E5B8B"/>
    <w:rPr>
      <w:rFonts w:ascii="Calibri" w:eastAsia="Times New Roman" w:hAnsi="Calibri" w:cs="Times New Roman"/>
    </w:rPr>
  </w:style>
  <w:style w:type="paragraph" w:styleId="Bezatstarpm">
    <w:name w:val="No Spacing"/>
    <w:link w:val="BezatstarpmRakstz"/>
    <w:uiPriority w:val="1"/>
    <w:qFormat/>
    <w:rsid w:val="00DE771C"/>
    <w:pPr>
      <w:spacing w:after="0" w:line="240" w:lineRule="auto"/>
    </w:pPr>
    <w:rPr>
      <w:rFonts w:ascii="Calibri" w:eastAsia="Times New Roman" w:hAnsi="Calibri" w:cs="Times New Roman"/>
    </w:rPr>
  </w:style>
  <w:style w:type="character" w:styleId="Izteiksmgs">
    <w:name w:val="Strong"/>
    <w:basedOn w:val="Noklusjumarindkopasfonts"/>
    <w:uiPriority w:val="22"/>
    <w:qFormat/>
    <w:rsid w:val="0091619C"/>
    <w:rPr>
      <w:b/>
      <w:bCs/>
    </w:rPr>
  </w:style>
  <w:style w:type="paragraph" w:styleId="Sarakstarindkopa">
    <w:name w:val="List Paragraph"/>
    <w:basedOn w:val="Parastais"/>
    <w:link w:val="SarakstarindkopaRakstz"/>
    <w:uiPriority w:val="34"/>
    <w:qFormat/>
    <w:rsid w:val="0091619C"/>
    <w:pPr>
      <w:spacing w:after="0" w:line="240" w:lineRule="auto"/>
      <w:ind w:left="720"/>
      <w:contextualSpacing/>
    </w:pPr>
    <w:rPr>
      <w:rFonts w:ascii="Times New Roman" w:hAnsi="Times New Roman"/>
      <w:sz w:val="20"/>
      <w:szCs w:val="20"/>
    </w:rPr>
  </w:style>
  <w:style w:type="paragraph" w:customStyle="1" w:styleId="Body">
    <w:name w:val="Body"/>
    <w:qFormat/>
    <w:rsid w:val="009D6ECE"/>
    <w:pPr>
      <w:spacing w:after="280" w:line="280" w:lineRule="exact"/>
      <w:jc w:val="both"/>
    </w:pPr>
    <w:rPr>
      <w:rFonts w:ascii="Calibri" w:eastAsia="MS Mincho" w:hAnsi="Calibri" w:cs="Times New Roman"/>
    </w:rPr>
  </w:style>
  <w:style w:type="paragraph" w:styleId="ParastaisWeb">
    <w:name w:val="Normal (Web)"/>
    <w:basedOn w:val="Parastais"/>
    <w:uiPriority w:val="99"/>
    <w:unhideWhenUsed/>
    <w:rsid w:val="0014129D"/>
    <w:pPr>
      <w:spacing w:before="100" w:beforeAutospacing="1" w:after="100" w:afterAutospacing="1" w:line="240" w:lineRule="auto"/>
    </w:pPr>
    <w:rPr>
      <w:rFonts w:ascii="Times New Roman" w:hAnsi="Times New Roman"/>
      <w:sz w:val="24"/>
      <w:szCs w:val="24"/>
      <w:lang w:eastAsia="lv-LV"/>
    </w:rPr>
  </w:style>
  <w:style w:type="character" w:customStyle="1" w:styleId="BezatstarpmRakstz">
    <w:name w:val="Bez atstarpēm Rakstz."/>
    <w:basedOn w:val="Noklusjumarindkopasfonts"/>
    <w:link w:val="Bezatstarpm"/>
    <w:uiPriority w:val="1"/>
    <w:rsid w:val="0078596B"/>
    <w:rPr>
      <w:rFonts w:ascii="Calibri" w:eastAsia="Times New Roman" w:hAnsi="Calibri" w:cs="Times New Roman"/>
    </w:rPr>
  </w:style>
  <w:style w:type="character" w:customStyle="1" w:styleId="SarakstarindkopaRakstz">
    <w:name w:val="Saraksta rindkopa Rakstz."/>
    <w:link w:val="Sarakstarindkopa"/>
    <w:uiPriority w:val="34"/>
    <w:locked/>
    <w:rsid w:val="000615B4"/>
    <w:rPr>
      <w:rFonts w:ascii="Times New Roman" w:eastAsia="Times New Roman" w:hAnsi="Times New Roman" w:cs="Times New Roman"/>
      <w:sz w:val="20"/>
      <w:szCs w:val="20"/>
    </w:rPr>
  </w:style>
  <w:style w:type="character" w:styleId="Izclums">
    <w:name w:val="Emphasis"/>
    <w:basedOn w:val="Noklusjumarindkopasfonts"/>
    <w:uiPriority w:val="20"/>
    <w:qFormat/>
    <w:rsid w:val="000615B4"/>
    <w:rPr>
      <w:b/>
      <w:bCs/>
      <w:i w:val="0"/>
      <w:iCs w:val="0"/>
    </w:rPr>
  </w:style>
  <w:style w:type="character" w:styleId="Komentraatsauce">
    <w:name w:val="annotation reference"/>
    <w:basedOn w:val="Noklusjumarindkopasfonts"/>
    <w:uiPriority w:val="99"/>
    <w:semiHidden/>
    <w:unhideWhenUsed/>
    <w:rsid w:val="00F36E19"/>
    <w:rPr>
      <w:sz w:val="16"/>
      <w:szCs w:val="16"/>
    </w:rPr>
  </w:style>
  <w:style w:type="paragraph" w:styleId="Pamattekstsaratkpi">
    <w:name w:val="Body Text Indent"/>
    <w:basedOn w:val="Parastais"/>
    <w:link w:val="PamattekstsaratkpiRakstz"/>
    <w:uiPriority w:val="99"/>
    <w:rsid w:val="00A463E4"/>
    <w:pPr>
      <w:spacing w:after="0" w:line="240" w:lineRule="auto"/>
      <w:ind w:firstLine="851"/>
      <w:jc w:val="both"/>
    </w:pPr>
    <w:rPr>
      <w:rFonts w:ascii="Times New Roman" w:hAnsi="Times New Roman"/>
      <w:sz w:val="28"/>
      <w:szCs w:val="20"/>
      <w:lang w:eastAsia="lv-LV"/>
    </w:rPr>
  </w:style>
  <w:style w:type="character" w:customStyle="1" w:styleId="PamattekstsaratkpiRakstz">
    <w:name w:val="Pamatteksts ar atkāpi Rakstz."/>
    <w:basedOn w:val="Noklusjumarindkopasfonts"/>
    <w:link w:val="Pamattekstsaratkpi"/>
    <w:uiPriority w:val="99"/>
    <w:rsid w:val="00A463E4"/>
    <w:rPr>
      <w:rFonts w:ascii="Times New Roman" w:eastAsia="Times New Roman" w:hAnsi="Times New Roman" w:cs="Times New Roman"/>
      <w:sz w:val="28"/>
      <w:szCs w:val="20"/>
      <w:lang w:eastAsia="lv-LV"/>
    </w:rPr>
  </w:style>
</w:styles>
</file>

<file path=word/webSettings.xml><?xml version="1.0" encoding="utf-8"?>
<w:webSettings xmlns:r="http://schemas.openxmlformats.org/officeDocument/2006/relationships" xmlns:w="http://schemas.openxmlformats.org/wordprocessingml/2006/main">
  <w:divs>
    <w:div w:id="310713387">
      <w:bodyDiv w:val="1"/>
      <w:marLeft w:val="0"/>
      <w:marRight w:val="0"/>
      <w:marTop w:val="0"/>
      <w:marBottom w:val="0"/>
      <w:divBdr>
        <w:top w:val="none" w:sz="0" w:space="0" w:color="auto"/>
        <w:left w:val="none" w:sz="0" w:space="0" w:color="auto"/>
        <w:bottom w:val="none" w:sz="0" w:space="0" w:color="auto"/>
        <w:right w:val="none" w:sz="0" w:space="0" w:color="auto"/>
      </w:divBdr>
    </w:div>
    <w:div w:id="442311894">
      <w:bodyDiv w:val="1"/>
      <w:marLeft w:val="0"/>
      <w:marRight w:val="0"/>
      <w:marTop w:val="0"/>
      <w:marBottom w:val="0"/>
      <w:divBdr>
        <w:top w:val="none" w:sz="0" w:space="0" w:color="auto"/>
        <w:left w:val="none" w:sz="0" w:space="0" w:color="auto"/>
        <w:bottom w:val="none" w:sz="0" w:space="0" w:color="auto"/>
        <w:right w:val="none" w:sz="0" w:space="0" w:color="auto"/>
      </w:divBdr>
    </w:div>
    <w:div w:id="1084500051">
      <w:bodyDiv w:val="1"/>
      <w:marLeft w:val="0"/>
      <w:marRight w:val="0"/>
      <w:marTop w:val="0"/>
      <w:marBottom w:val="0"/>
      <w:divBdr>
        <w:top w:val="none" w:sz="0" w:space="0" w:color="auto"/>
        <w:left w:val="none" w:sz="0" w:space="0" w:color="auto"/>
        <w:bottom w:val="none" w:sz="0" w:space="0" w:color="auto"/>
        <w:right w:val="none" w:sz="0" w:space="0" w:color="auto"/>
      </w:divBdr>
    </w:div>
    <w:div w:id="1605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ina.Upite@v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6004D-DD2E-4C81-922E-EF9E2A9F6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4714</Words>
  <Characters>2687</Characters>
  <Application>Microsoft Office Word</Application>
  <DocSecurity>0</DocSecurity>
  <Lines>22</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Primārās veselības aprūpes attīstības plāns 2014.-2016.gadam (kopsavilkums)</vt:lpstr>
      <vt:lpstr>Sirds un asinsvadu veselības uzlabošanas  rīcības plāns 2013.-2015.gadam (kopsavilkums)</vt:lpstr>
    </vt:vector>
  </TitlesOfParts>
  <Company>Veselības ministrija</Company>
  <LinksUpToDate>false</LinksUpToDate>
  <CharactersWithSpaces>7387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Primārās veselības aprūpes attīstības plāns 2014.-2016.gadam (kopsavilkums)</dc:title>
  <dc:subject>Kopsavilkums</dc:subject>
  <dc:creator>Elīna Upīte</dc:creator>
  <cp:keywords>Veselības ministrija</cp:keywords>
  <dc:description>elina.upite@vm.gov.lv, 67876189</dc:description>
  <cp:lastModifiedBy>eupite</cp:lastModifiedBy>
  <cp:revision>2</cp:revision>
  <cp:lastPrinted>2013-06-12T13:41:00Z</cp:lastPrinted>
  <dcterms:created xsi:type="dcterms:W3CDTF">2014-02-27T05:45:00Z</dcterms:created>
  <dcterms:modified xsi:type="dcterms:W3CDTF">2014-02-27T05:45:00Z</dcterms:modified>
</cp:coreProperties>
</file>