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77" w:rsidRPr="009611EF" w:rsidRDefault="00640077" w:rsidP="00DC43DF">
      <w:pPr>
        <w:jc w:val="center"/>
        <w:rPr>
          <w:b/>
          <w:sz w:val="28"/>
          <w:szCs w:val="28"/>
        </w:rPr>
      </w:pPr>
      <w:r w:rsidRPr="009611EF">
        <w:rPr>
          <w:b/>
          <w:sz w:val="28"/>
          <w:szCs w:val="28"/>
        </w:rPr>
        <w:t xml:space="preserve">Ministru kabineta noteikumu projekta </w:t>
      </w:r>
      <w:r w:rsidR="00F26B6F" w:rsidRPr="00F26B6F">
        <w:rPr>
          <w:b/>
          <w:sz w:val="28"/>
          <w:szCs w:val="28"/>
        </w:rPr>
        <w:t>“Šķirnes lauksaimniecības dzīvnieka, tā spermas, olšūnas un embrija izcelsmes sertifikāta izsniegšanas kārtība”</w:t>
      </w:r>
      <w:r w:rsidRPr="009611EF">
        <w:rPr>
          <w:b/>
          <w:sz w:val="28"/>
          <w:szCs w:val="28"/>
        </w:rPr>
        <w:t xml:space="preserve"> sākotnējās ietekmes novērtējuma </w:t>
      </w:r>
      <w:smartTag w:uri="schemas-tilde-lv/tildestengine" w:element="veidnes">
        <w:smartTagPr>
          <w:attr w:name="text" w:val="ziņojums"/>
          <w:attr w:name="baseform" w:val="ziņojums"/>
          <w:attr w:name="id" w:val="-1"/>
        </w:smartTagPr>
        <w:r w:rsidRPr="009611EF">
          <w:rPr>
            <w:b/>
            <w:sz w:val="28"/>
            <w:szCs w:val="28"/>
          </w:rPr>
          <w:t>ziņojums</w:t>
        </w:r>
      </w:smartTag>
      <w:r w:rsidRPr="009611EF">
        <w:rPr>
          <w:b/>
          <w:sz w:val="28"/>
          <w:szCs w:val="28"/>
        </w:rPr>
        <w:t xml:space="preserve"> </w:t>
      </w:r>
    </w:p>
    <w:p w:rsidR="00640077" w:rsidRPr="006B6221" w:rsidRDefault="00640077" w:rsidP="00DC43DF">
      <w:pPr>
        <w:pStyle w:val="naislab"/>
        <w:spacing w:before="0" w:after="0"/>
        <w:jc w:val="center"/>
        <w:rPr>
          <w:b/>
          <w:color w:val="000000"/>
          <w:sz w:val="28"/>
          <w:szCs w:val="28"/>
        </w:rPr>
      </w:pPr>
      <w:r w:rsidRPr="006B6221">
        <w:rPr>
          <w:b/>
          <w:sz w:val="28"/>
          <w:szCs w:val="28"/>
        </w:rPr>
        <w:t>(anotācija</w:t>
      </w:r>
      <w:r w:rsidRPr="006B6221">
        <w:rPr>
          <w:b/>
          <w:color w:val="000000"/>
          <w:sz w:val="28"/>
          <w:szCs w:val="28"/>
        </w:rPr>
        <w:t>)</w:t>
      </w:r>
    </w:p>
    <w:p w:rsidR="00640077" w:rsidRPr="00A66AE8" w:rsidRDefault="00640077" w:rsidP="00DC43DF">
      <w:pPr>
        <w:pStyle w:val="naislab"/>
        <w:spacing w:before="0" w:after="0"/>
        <w:jc w:val="center"/>
        <w:outlineLvl w:val="0"/>
        <w:rPr>
          <w:color w:val="000000"/>
          <w:sz w:val="28"/>
          <w:szCs w:val="28"/>
        </w:rPr>
      </w:pPr>
    </w:p>
    <w:p w:rsidR="00640077" w:rsidRPr="007505D9" w:rsidRDefault="00640077" w:rsidP="0077039D">
      <w:pPr>
        <w:ind w:firstLine="301"/>
        <w:jc w:val="center"/>
        <w:rPr>
          <w:iCs/>
          <w:color w:val="414142"/>
          <w:sz w:val="22"/>
          <w:szCs w:val="22"/>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640077" w:rsidRPr="007505D9" w:rsidTr="0062710D">
        <w:trPr>
          <w:trHeight w:val="324"/>
          <w:tblCellSpacing w:w="15" w:type="dxa"/>
        </w:trPr>
        <w:tc>
          <w:tcPr>
            <w:tcW w:w="0" w:type="auto"/>
            <w:gridSpan w:val="3"/>
            <w:vAlign w:val="center"/>
          </w:tcPr>
          <w:p w:rsidR="00640077" w:rsidRPr="007505D9" w:rsidRDefault="00640077" w:rsidP="0062710D">
            <w:pPr>
              <w:spacing w:before="100" w:beforeAutospacing="1" w:after="100" w:afterAutospacing="1" w:line="360" w:lineRule="auto"/>
              <w:ind w:firstLine="300"/>
              <w:jc w:val="center"/>
              <w:rPr>
                <w:b/>
                <w:bCs/>
              </w:rPr>
            </w:pPr>
            <w:r w:rsidRPr="007505D9">
              <w:rPr>
                <w:b/>
                <w:bCs/>
                <w:sz w:val="22"/>
                <w:szCs w:val="22"/>
              </w:rPr>
              <w:t>I. Tiesību akta projekta izstrādes nepieciešamība</w:t>
            </w:r>
          </w:p>
        </w:tc>
      </w:tr>
      <w:tr w:rsidR="00640077" w:rsidRPr="007505D9" w:rsidTr="0062710D">
        <w:trPr>
          <w:trHeight w:val="324"/>
          <w:tblCellSpacing w:w="15" w:type="dxa"/>
        </w:trPr>
        <w:tc>
          <w:tcPr>
            <w:tcW w:w="247" w:type="pct"/>
          </w:tcPr>
          <w:p w:rsidR="00640077" w:rsidRPr="007505D9" w:rsidRDefault="00640077" w:rsidP="0062710D">
            <w:r w:rsidRPr="007505D9">
              <w:rPr>
                <w:sz w:val="22"/>
                <w:szCs w:val="22"/>
              </w:rPr>
              <w:t>1.</w:t>
            </w:r>
          </w:p>
        </w:tc>
        <w:tc>
          <w:tcPr>
            <w:tcW w:w="1530" w:type="pct"/>
          </w:tcPr>
          <w:p w:rsidR="00640077" w:rsidRPr="007505D9" w:rsidRDefault="00640077" w:rsidP="0062710D">
            <w:r w:rsidRPr="007505D9">
              <w:rPr>
                <w:sz w:val="22"/>
                <w:szCs w:val="22"/>
              </w:rPr>
              <w:t>Pamatojums</w:t>
            </w:r>
          </w:p>
        </w:tc>
        <w:tc>
          <w:tcPr>
            <w:tcW w:w="3158" w:type="pct"/>
          </w:tcPr>
          <w:p w:rsidR="00640077" w:rsidRPr="00DC43DF" w:rsidRDefault="00640077" w:rsidP="0062710D">
            <w:pPr>
              <w:jc w:val="both"/>
            </w:pPr>
            <w:r w:rsidRPr="00DC43DF">
              <w:t xml:space="preserve">Ministru kabineta noteikumu projekts </w:t>
            </w:r>
            <w:r w:rsidR="00F26B6F" w:rsidRPr="00F26B6F">
              <w:t>“Šķirnes lauksaimniecības dzīvnieka, tā spermas, olšūnas un embrija izcelsmes sertifikāta izsniegšanas kārtība”</w:t>
            </w:r>
            <w:r w:rsidRPr="00DC43DF">
              <w:t xml:space="preserve"> (turpmāk – noteikumu projekts) sagatavots saskaņā ar Ciltsdarba un dzīvnieku audzēšanas likuma </w:t>
            </w:r>
            <w:r w:rsidRPr="00DC43DF">
              <w:rPr>
                <w:iCs/>
              </w:rPr>
              <w:t>11.panta otro daļu</w:t>
            </w:r>
            <w:r w:rsidRPr="00DC43DF">
              <w:t>.</w:t>
            </w:r>
          </w:p>
        </w:tc>
      </w:tr>
      <w:tr w:rsidR="00640077" w:rsidRPr="007505D9" w:rsidTr="0062710D">
        <w:trPr>
          <w:trHeight w:val="372"/>
          <w:tblCellSpacing w:w="15" w:type="dxa"/>
        </w:trPr>
        <w:tc>
          <w:tcPr>
            <w:tcW w:w="247" w:type="pct"/>
          </w:tcPr>
          <w:p w:rsidR="00733E27" w:rsidRDefault="00640077" w:rsidP="0062710D">
            <w:r w:rsidRPr="007505D9">
              <w:rPr>
                <w:sz w:val="22"/>
                <w:szCs w:val="22"/>
              </w:rPr>
              <w:t>2.</w:t>
            </w:r>
          </w:p>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Pr="00733E27" w:rsidRDefault="00733E27" w:rsidP="00733E27"/>
          <w:p w:rsidR="00733E27" w:rsidRDefault="00733E27" w:rsidP="00733E27"/>
          <w:p w:rsidR="00733E27" w:rsidRPr="00733E27" w:rsidRDefault="00733E27" w:rsidP="00733E27"/>
          <w:p w:rsidR="00733E27" w:rsidRDefault="00733E27" w:rsidP="00733E27"/>
          <w:p w:rsidR="00733E27" w:rsidRDefault="00733E27" w:rsidP="00733E27"/>
          <w:p w:rsidR="00640077" w:rsidRPr="00733E27" w:rsidRDefault="00640077" w:rsidP="00733E27"/>
        </w:tc>
        <w:tc>
          <w:tcPr>
            <w:tcW w:w="1530" w:type="pct"/>
          </w:tcPr>
          <w:p w:rsidR="00640077" w:rsidRPr="007505D9" w:rsidRDefault="00640077" w:rsidP="0062710D">
            <w:r w:rsidRPr="007505D9">
              <w:rPr>
                <w:sz w:val="22"/>
                <w:szCs w:val="22"/>
              </w:rPr>
              <w:t>Pašreizējā situācija un problēmas, kuru risināšanai tiesību akta projekts izstrādāts, tiesiskā regulējuma mērķis un būtība</w:t>
            </w:r>
          </w:p>
        </w:tc>
        <w:tc>
          <w:tcPr>
            <w:tcW w:w="3158" w:type="pct"/>
          </w:tcPr>
          <w:p w:rsidR="00B15629" w:rsidRDefault="00640077" w:rsidP="00DC43DF">
            <w:pPr>
              <w:jc w:val="both"/>
            </w:pPr>
            <w:r w:rsidRPr="005F202A">
              <w:t xml:space="preserve">Pamatojoties uz Ciltsdarba un dzīvnieku audzēšanas likumā (turpmāk – likums) veiktajiem grozījumiem, kas izdarīti ar 27.02.2014.un stājās spēkā 26.03.2014., ministru kabinets līdz 2014.gada 1.jūlijam izdod šā likuma 11.panta otrajā daļā minētos noteikumus, līdz ar to spēkā esošie Ministru kabineta 2011.gada 11.oktobra noteikumi Nr.793 „Noteikumi par pārdošanai paredzēta vai Latvijā ievedama vaislas lauksaimniecības dzīvnieka, tā spermas, olšūnas un embrija izcelsmes sertifikātu izsniegšanu” (turpmāk – noteikumi Nr.793) ir jāizdod jaunā redakcijā. </w:t>
            </w:r>
            <w:r w:rsidR="000329BB">
              <w:t>Saskaņā ar likumā veiktajiem grozījumiem, noteikumu projekts paredzēs</w:t>
            </w:r>
            <w:r w:rsidR="00B15629" w:rsidRPr="00311B89">
              <w:t xml:space="preserve"> izcelsmes sertifikāta izsniegšanas kārtīb</w:t>
            </w:r>
            <w:r w:rsidR="000329BB">
              <w:t>u</w:t>
            </w:r>
            <w:r w:rsidR="00B15629" w:rsidRPr="00311B89">
              <w:t xml:space="preserve"> </w:t>
            </w:r>
            <w:r w:rsidR="003D45B7" w:rsidRPr="003D45B7">
              <w:t>ne tikai par pārdošanai paredzētiem šķirnes vaislas lauksaimniecības dzīvniekiem, bet arī pēc īpašnieku pieprasījuma</w:t>
            </w:r>
            <w:r w:rsidR="003D45B7">
              <w:t>.</w:t>
            </w:r>
          </w:p>
          <w:p w:rsidR="000329BB" w:rsidRPr="00044EA5" w:rsidRDefault="00E00D80" w:rsidP="000329BB">
            <w:pPr>
              <w:pStyle w:val="tv213tvp"/>
              <w:shd w:val="clear" w:color="auto" w:fill="FFFFFF"/>
              <w:spacing w:before="0" w:beforeAutospacing="0" w:after="0" w:afterAutospacing="0"/>
              <w:jc w:val="both"/>
            </w:pPr>
            <w:r>
              <w:t>L</w:t>
            </w:r>
            <w:r w:rsidRPr="00E00D80">
              <w:t>iellopu, zirgu, ait</w:t>
            </w:r>
            <w:r>
              <w:t>u un kazu vaislinieku</w:t>
            </w:r>
            <w:r w:rsidRPr="00044EA5">
              <w:t xml:space="preserve"> un to vaislas mater</w:t>
            </w:r>
            <w:r>
              <w:t>iāla izcelsmes sertifikāta saņemšanai</w:t>
            </w:r>
            <w:r w:rsidR="000329BB" w:rsidRPr="00044EA5">
              <w:t xml:space="preserve"> vaislinieka  </w:t>
            </w:r>
            <w:r>
              <w:t>izcelsmi nepieciešams apstiprināt ar</w:t>
            </w:r>
            <w:r w:rsidR="000329BB" w:rsidRPr="00044EA5">
              <w:t xml:space="preserve"> DNS analīžu vai asins analīžu rezultāti</w:t>
            </w:r>
            <w:r>
              <w:t>em</w:t>
            </w:r>
            <w:r w:rsidR="00C40B7F">
              <w:t xml:space="preserve">, kurus lauksaimnieks iesniedz </w:t>
            </w:r>
            <w:r w:rsidR="000329BB" w:rsidRPr="00044EA5">
              <w:t xml:space="preserve"> </w:t>
            </w:r>
            <w:r w:rsidR="00C40B7F" w:rsidRPr="00044EA5">
              <w:t>šķirnes d</w:t>
            </w:r>
            <w:r w:rsidR="00C40B7F">
              <w:t>zīvnieku audzētāju organizācijā.</w:t>
            </w:r>
            <w:r w:rsidR="00C40B7F" w:rsidRPr="00044EA5">
              <w:t xml:space="preserve"> </w:t>
            </w:r>
            <w:r w:rsidR="001C6DAF">
              <w:t>Lai atvieglot</w:t>
            </w:r>
            <w:r w:rsidR="004551B4">
              <w:t>u</w:t>
            </w:r>
            <w:r w:rsidR="001C6DAF">
              <w:t xml:space="preserve"> administratīvo</w:t>
            </w:r>
            <w:r w:rsidR="001C6DAF" w:rsidRPr="00044EA5">
              <w:t xml:space="preserve"> slogu lauksaimniekiem</w:t>
            </w:r>
            <w:r w:rsidR="004551B4">
              <w:t>,</w:t>
            </w:r>
            <w:r w:rsidR="001C6DAF" w:rsidRPr="00044EA5">
              <w:t xml:space="preserve"> </w:t>
            </w:r>
            <w:r w:rsidR="004551B4" w:rsidRPr="00044EA5">
              <w:t xml:space="preserve">noteikumu </w:t>
            </w:r>
            <w:r w:rsidR="004551B4">
              <w:t xml:space="preserve">projektā </w:t>
            </w:r>
            <w:r w:rsidR="004551B4" w:rsidRPr="00044EA5">
              <w:t>paredz</w:t>
            </w:r>
            <w:r w:rsidR="004551B4">
              <w:t>ēta</w:t>
            </w:r>
            <w:r w:rsidR="004551B4" w:rsidRPr="00044EA5">
              <w:t xml:space="preserve"> </w:t>
            </w:r>
            <w:r w:rsidR="004551B4">
              <w:t xml:space="preserve">DNS analīžu rezultātu sniegšanas kārtība </w:t>
            </w:r>
            <w:r w:rsidR="004551B4" w:rsidRPr="00044EA5">
              <w:t xml:space="preserve"> Lauksaimniecības datu centrā</w:t>
            </w:r>
            <w:r w:rsidR="004551B4">
              <w:t xml:space="preserve"> (turpmāk – datu centrs), lai tos varētu </w:t>
            </w:r>
            <w:r w:rsidR="004551B4" w:rsidRPr="00C40B7F">
              <w:t>iekļaut valsts informācijas sistēmā "Lauksaimniecības datu centra informācijas sistēma"</w:t>
            </w:r>
            <w:r w:rsidR="004551B4">
              <w:t xml:space="preserve">. Līdz ar to šī informācija būs pieejama organizācijām no datu centra datu bāzes un lauksaimniekiem pašiem tā vairs nebūs jāiesniedz organizācijā. </w:t>
            </w:r>
          </w:p>
          <w:p w:rsidR="000329BB" w:rsidRDefault="000329BB" w:rsidP="00DC43DF">
            <w:pPr>
              <w:jc w:val="both"/>
              <w:rPr>
                <w:shd w:val="clear" w:color="auto" w:fill="FFFFFF"/>
              </w:rPr>
            </w:pPr>
            <w:r w:rsidRPr="00044EA5">
              <w:rPr>
                <w:shd w:val="clear" w:color="auto" w:fill="FFFFFF"/>
              </w:rPr>
              <w:t xml:space="preserve">Tā kā gan Latvijā, gan pasaulē lauksaimniecības dzīvniekiem vairs neveic </w:t>
            </w:r>
            <w:proofErr w:type="spellStart"/>
            <w:r w:rsidRPr="00044EA5">
              <w:rPr>
                <w:shd w:val="clear" w:color="auto" w:fill="FFFFFF"/>
              </w:rPr>
              <w:t>imunoģenētiskos</w:t>
            </w:r>
            <w:proofErr w:type="spellEnd"/>
            <w:r w:rsidRPr="00044EA5">
              <w:rPr>
                <w:shd w:val="clear" w:color="auto" w:fill="FFFFFF"/>
              </w:rPr>
              <w:t xml:space="preserve"> testus, bet tikai DNS analīžu testus, ir nepieciešams pārejas periods, lai vaisliniekiem varētu noteikt izcelsmes apliecinājumu pēc vecākiem, jo iepriekš veiktie  asins analīžu rezultāti nav sasvstarpēji salīdzināmi ar DNS analīžu rezultātiem.   Tāpēc </w:t>
            </w:r>
            <w:r w:rsidRPr="00044EA5">
              <w:t>noteikum</w:t>
            </w:r>
            <w:r>
              <w:t>u projektā</w:t>
            </w:r>
            <w:r w:rsidRPr="00044EA5">
              <w:t xml:space="preserve"> </w:t>
            </w:r>
            <w:r w:rsidRPr="00044EA5">
              <w:rPr>
                <w:shd w:val="clear" w:color="auto" w:fill="FFFFFF"/>
              </w:rPr>
              <w:t xml:space="preserve">jānosaka pārejas periods, kurā vaislinieka vecāku, kas ir likvidēti vai neatrodas Latvijā, izcelsmes apliecināšanai var izmantot iepriekš uzkrātos </w:t>
            </w:r>
            <w:proofErr w:type="spellStart"/>
            <w:r w:rsidRPr="00044EA5">
              <w:rPr>
                <w:shd w:val="clear" w:color="auto" w:fill="FFFFFF"/>
              </w:rPr>
              <w:lastRenderedPageBreak/>
              <w:t>imunoģenētisko</w:t>
            </w:r>
            <w:proofErr w:type="spellEnd"/>
            <w:r w:rsidRPr="00044EA5">
              <w:rPr>
                <w:shd w:val="clear" w:color="auto" w:fill="FFFFFF"/>
              </w:rPr>
              <w:t xml:space="preserve"> testu rezultātus liellopiem un </w:t>
            </w:r>
            <w:proofErr w:type="spellStart"/>
            <w:r w:rsidRPr="00044EA5">
              <w:rPr>
                <w:shd w:val="clear" w:color="auto" w:fill="FFFFFF"/>
              </w:rPr>
              <w:t>ciltskartītes</w:t>
            </w:r>
            <w:proofErr w:type="spellEnd"/>
            <w:r w:rsidRPr="00044EA5">
              <w:rPr>
                <w:shd w:val="clear" w:color="auto" w:fill="FFFFFF"/>
              </w:rPr>
              <w:t xml:space="preserve"> informāciju zirgiem</w:t>
            </w:r>
            <w:r w:rsidR="00F259A1">
              <w:rPr>
                <w:shd w:val="clear" w:color="auto" w:fill="FFFFFF"/>
              </w:rPr>
              <w:t>.</w:t>
            </w:r>
          </w:p>
          <w:p w:rsidR="00676BDF" w:rsidRPr="005F202A" w:rsidRDefault="00676BDF" w:rsidP="00DC43DF">
            <w:pPr>
              <w:jc w:val="both"/>
            </w:pPr>
            <w:r w:rsidRPr="00676BDF">
              <w:t xml:space="preserve">Noteikumu projektā netiek paredzēts tiesiskais regulējums gadījumiem, kad pārdošanai paredzēta </w:t>
            </w:r>
            <w:r w:rsidR="00CE4B2E">
              <w:t>šķirnes</w:t>
            </w:r>
            <w:r w:rsidRPr="00676BDF">
              <w:t xml:space="preserve"> lauksaimniecības dzīvnieka, tā spermas, olšūnas un embrija izcelsmes sertifikāta izsniegšana personai atsakāma, jo šo sertifikātu dzīvnieka īpašnieks pieprasa tikai gadījumos, kad ir jau vienojies ar pircēju par šķirnes lauksaimniecības dzīvnieka (turpmāk dzīvnieks) vai vaislas materiāla pārdošanu un ka to nopirks. Izcelsmes sertifikātā tiek sniegtas ziņas tikai par dzīvnieka vai tā dzīvnieka, no kura iegūts vaislas materiāls, izcelšanos (par tā vecākiem un vecvecākiem utt., un par to vērtēšanas rezultātiem vai ģenētisko vērtību, kas tiem jau ir iepriekš noteikta un nav maināma). Līdz ar to nav pamata paredzēt tiesības neizsniegt izcelsmes sertifikātu.</w:t>
            </w:r>
          </w:p>
          <w:p w:rsidR="00F259A1" w:rsidRDefault="00640077" w:rsidP="00AA42A5">
            <w:pPr>
              <w:pStyle w:val="naispie"/>
              <w:spacing w:before="0" w:beforeAutospacing="0" w:after="0" w:afterAutospacing="0"/>
              <w:jc w:val="both"/>
            </w:pPr>
            <w:r>
              <w:t xml:space="preserve">Noteikumu projekta sagatavošanas mērķis ir </w:t>
            </w:r>
            <w:r w:rsidRPr="00497D66">
              <w:t>noteikt</w:t>
            </w:r>
            <w:r>
              <w:t xml:space="preserve"> kārtību</w:t>
            </w:r>
            <w:r w:rsidRPr="00497D66">
              <w:t>, kādā šķirnes lauksaimniecības dzīvnieku</w:t>
            </w:r>
            <w:r>
              <w:t xml:space="preserve"> audzētāju organizācijas izsniegs</w:t>
            </w:r>
            <w:r w:rsidRPr="00497D66">
              <w:t xml:space="preserve"> </w:t>
            </w:r>
            <w:r w:rsidR="00B15629">
              <w:t>šķirnes</w:t>
            </w:r>
            <w:r>
              <w:t xml:space="preserve"> lauksaimniecības </w:t>
            </w:r>
            <w:r w:rsidRPr="00497D66">
              <w:t>dzīvnieku</w:t>
            </w:r>
            <w:r>
              <w:t>, to spermas, olšūnu un embriju</w:t>
            </w:r>
            <w:r w:rsidRPr="00497D66">
              <w:t xml:space="preserve"> īpašniekiem </w:t>
            </w:r>
            <w:r>
              <w:t>izcelsmes sertifikātu</w:t>
            </w:r>
            <w:r w:rsidRPr="00497D66">
              <w:t xml:space="preserve">, </w:t>
            </w:r>
            <w:r>
              <w:t xml:space="preserve">kā arī </w:t>
            </w:r>
            <w:r w:rsidRPr="00497D66">
              <w:t xml:space="preserve">noteikt </w:t>
            </w:r>
            <w:r w:rsidR="00F259A1">
              <w:t xml:space="preserve">šķirnes </w:t>
            </w:r>
            <w:r w:rsidR="00F259A1" w:rsidRPr="00497D66">
              <w:t>lauksaimniecības dzīvnieka</w:t>
            </w:r>
            <w:r w:rsidR="00F259A1">
              <w:t>, tā spermas</w:t>
            </w:r>
            <w:r w:rsidR="00F259A1" w:rsidRPr="00497D66">
              <w:t>, olšūna</w:t>
            </w:r>
            <w:r w:rsidR="00F259A1">
              <w:t>s</w:t>
            </w:r>
            <w:r w:rsidR="00F259A1" w:rsidRPr="00497D66">
              <w:t xml:space="preserve"> vai embrija</w:t>
            </w:r>
            <w:r w:rsidR="00F259A1">
              <w:t xml:space="preserve"> </w:t>
            </w:r>
            <w:r w:rsidR="00B15629">
              <w:t xml:space="preserve">izcelsmes </w:t>
            </w:r>
            <w:r w:rsidRPr="00497D66">
              <w:t>sertifikātā ierakstām</w:t>
            </w:r>
            <w:r>
              <w:t>os</w:t>
            </w:r>
            <w:r w:rsidRPr="00497D66">
              <w:t xml:space="preserve"> dat</w:t>
            </w:r>
            <w:r>
              <w:t>us</w:t>
            </w:r>
            <w:r w:rsidR="00F259A1">
              <w:t>.</w:t>
            </w:r>
            <w:r w:rsidRPr="00497D66">
              <w:t xml:space="preserve"> </w:t>
            </w:r>
          </w:p>
          <w:p w:rsidR="00640077" w:rsidRPr="00E0680A" w:rsidRDefault="00640077" w:rsidP="00AA42A5">
            <w:pPr>
              <w:pStyle w:val="naispie"/>
              <w:spacing w:before="0" w:beforeAutospacing="0" w:after="0" w:afterAutospacing="0"/>
              <w:jc w:val="both"/>
            </w:pPr>
            <w:r w:rsidRPr="00E0680A">
              <w:t>Noteikumu projekts paredz:</w:t>
            </w:r>
          </w:p>
          <w:p w:rsidR="00640077" w:rsidRDefault="00640077" w:rsidP="00AA42A5">
            <w:pPr>
              <w:pStyle w:val="naispie"/>
              <w:spacing w:before="0" w:beforeAutospacing="0" w:after="0" w:afterAutospacing="0"/>
              <w:jc w:val="both"/>
            </w:pPr>
            <w:r w:rsidRPr="00E0680A">
              <w:t xml:space="preserve">1) </w:t>
            </w:r>
            <w:r>
              <w:t>izcelsmes sertifikāta izsniegšanas kārtību;</w:t>
            </w:r>
          </w:p>
          <w:p w:rsidR="00640077" w:rsidRDefault="00640077" w:rsidP="00AA42A5">
            <w:pPr>
              <w:pStyle w:val="naispie"/>
              <w:spacing w:before="0" w:beforeAutospacing="0" w:after="0" w:afterAutospacing="0"/>
              <w:jc w:val="both"/>
            </w:pPr>
            <w:r>
              <w:t xml:space="preserve">2) </w:t>
            </w:r>
            <w:r w:rsidRPr="00BC1348">
              <w:rPr>
                <w:bCs/>
              </w:rPr>
              <w:t>izcelsmes sertifikātā</w:t>
            </w:r>
            <w:r w:rsidRPr="00BC1348">
              <w:t xml:space="preserve"> norādāmos datus </w:t>
            </w:r>
            <w:r>
              <w:t xml:space="preserve">par </w:t>
            </w:r>
            <w:r w:rsidRPr="00BC1348">
              <w:t>pārdošanai paredzēt</w:t>
            </w:r>
            <w:r>
              <w:t>ajiem</w:t>
            </w:r>
            <w:r w:rsidRPr="00BC1348">
              <w:t xml:space="preserve"> vai ievedam</w:t>
            </w:r>
            <w:r>
              <w:t>ajiem</w:t>
            </w:r>
            <w:r w:rsidRPr="00BC1348">
              <w:t xml:space="preserve"> </w:t>
            </w:r>
            <w:r>
              <w:t>šķirnes</w:t>
            </w:r>
            <w:r w:rsidRPr="00BC1348">
              <w:t xml:space="preserve"> lauksaimniecības</w:t>
            </w:r>
            <w:r w:rsidRPr="00BC1348">
              <w:rPr>
                <w:bCs/>
              </w:rPr>
              <w:t xml:space="preserve"> dzīvniek</w:t>
            </w:r>
            <w:r>
              <w:rPr>
                <w:bCs/>
              </w:rPr>
              <w:t>iem</w:t>
            </w:r>
            <w:r w:rsidRPr="00BC1348">
              <w:rPr>
                <w:bCs/>
              </w:rPr>
              <w:t xml:space="preserve">, </w:t>
            </w:r>
            <w:r>
              <w:rPr>
                <w:bCs/>
              </w:rPr>
              <w:t xml:space="preserve">vai šķirnes lauksaimniecības dzīvniekiem, no kuriem iegūta </w:t>
            </w:r>
            <w:r w:rsidRPr="00BC1348">
              <w:rPr>
                <w:bCs/>
              </w:rPr>
              <w:t>sperma, olšūna</w:t>
            </w:r>
            <w:r>
              <w:rPr>
                <w:bCs/>
              </w:rPr>
              <w:t>s</w:t>
            </w:r>
            <w:r w:rsidRPr="00BC1348">
              <w:rPr>
                <w:bCs/>
              </w:rPr>
              <w:t xml:space="preserve"> un embrij</w:t>
            </w:r>
            <w:r>
              <w:rPr>
                <w:bCs/>
              </w:rPr>
              <w:t>i, kā arī datus par spermu, olšūnu un embriju</w:t>
            </w:r>
            <w:r w:rsidRPr="00BC1348">
              <w:t>;</w:t>
            </w:r>
          </w:p>
          <w:p w:rsidR="00B15629" w:rsidRDefault="00CB2BA5" w:rsidP="00B15629">
            <w:pPr>
              <w:jc w:val="both"/>
            </w:pPr>
            <w:r>
              <w:t xml:space="preserve">3) </w:t>
            </w:r>
            <w:r w:rsidR="00640077" w:rsidRPr="00497D66">
              <w:t>šķirnes lauksaimniecības dzīvnieku</w:t>
            </w:r>
            <w:r w:rsidR="00640077">
              <w:t xml:space="preserve"> au</w:t>
            </w:r>
            <w:r w:rsidR="00E00D80">
              <w:t>dzētāju organizāciju kompetenci;</w:t>
            </w:r>
          </w:p>
          <w:p w:rsidR="00E00D80" w:rsidRPr="005F202A" w:rsidRDefault="00E00D80" w:rsidP="009F4824">
            <w:pPr>
              <w:jc w:val="both"/>
            </w:pPr>
            <w:r>
              <w:t xml:space="preserve">4) </w:t>
            </w:r>
            <w:r w:rsidR="00235E6F">
              <w:t>kārtību, kādā datu centr</w:t>
            </w:r>
            <w:r w:rsidR="00F259A1">
              <w:t>ā</w:t>
            </w:r>
            <w:r w:rsidR="00235E6F">
              <w:t xml:space="preserve"> </w:t>
            </w:r>
            <w:r w:rsidR="00F259A1">
              <w:t>iesniegti</w:t>
            </w:r>
            <w:r w:rsidR="00235E6F">
              <w:t xml:space="preserve"> l</w:t>
            </w:r>
            <w:r w:rsidR="00235E6F" w:rsidRPr="00E00D80">
              <w:t>iellopu, zirgu, ait</w:t>
            </w:r>
            <w:r w:rsidR="00235E6F">
              <w:t>u un kazu vaislinieku</w:t>
            </w:r>
            <w:r w:rsidR="00235E6F" w:rsidRPr="00044EA5">
              <w:t xml:space="preserve"> </w:t>
            </w:r>
            <w:r w:rsidR="00235E6F">
              <w:t>DNS analīžu rezultāt</w:t>
            </w:r>
            <w:r w:rsidR="00F259A1">
              <w:t>i</w:t>
            </w:r>
            <w:r w:rsidR="00235E6F">
              <w:t xml:space="preserve"> un laika periodu, līdz kuram vaislinieku vecāku izcelsmes apliecināšanai var izmantot </w:t>
            </w:r>
            <w:proofErr w:type="spellStart"/>
            <w:r w:rsidR="00235E6F">
              <w:t>imunoģenētisko</w:t>
            </w:r>
            <w:proofErr w:type="spellEnd"/>
            <w:r w:rsidR="00235E6F">
              <w:t xml:space="preserve"> testu rezultātus vai </w:t>
            </w:r>
            <w:proofErr w:type="spellStart"/>
            <w:r w:rsidR="00235E6F">
              <w:t>ciltskartītes</w:t>
            </w:r>
            <w:proofErr w:type="spellEnd"/>
            <w:r w:rsidR="00235E6F">
              <w:t xml:space="preserve"> informāciju.</w:t>
            </w:r>
          </w:p>
        </w:tc>
      </w:tr>
      <w:tr w:rsidR="00640077" w:rsidRPr="007505D9" w:rsidTr="0062710D">
        <w:trPr>
          <w:trHeight w:val="372"/>
          <w:tblCellSpacing w:w="15" w:type="dxa"/>
        </w:trPr>
        <w:tc>
          <w:tcPr>
            <w:tcW w:w="247" w:type="pct"/>
          </w:tcPr>
          <w:p w:rsidR="00640077" w:rsidRPr="007505D9" w:rsidRDefault="00640077" w:rsidP="0062710D">
            <w:r w:rsidRPr="007505D9">
              <w:rPr>
                <w:sz w:val="22"/>
                <w:szCs w:val="22"/>
              </w:rPr>
              <w:lastRenderedPageBreak/>
              <w:t>3.</w:t>
            </w:r>
          </w:p>
        </w:tc>
        <w:tc>
          <w:tcPr>
            <w:tcW w:w="1530" w:type="pct"/>
          </w:tcPr>
          <w:p w:rsidR="00640077" w:rsidRPr="007505D9" w:rsidRDefault="00640077" w:rsidP="0062710D">
            <w:r w:rsidRPr="007505D9">
              <w:rPr>
                <w:sz w:val="22"/>
                <w:szCs w:val="22"/>
              </w:rPr>
              <w:t>Projekta izstrādē iesaistītās institūcijas</w:t>
            </w:r>
          </w:p>
        </w:tc>
        <w:tc>
          <w:tcPr>
            <w:tcW w:w="3158" w:type="pct"/>
          </w:tcPr>
          <w:p w:rsidR="00640077" w:rsidRPr="005F202A" w:rsidRDefault="00640077" w:rsidP="0062710D">
            <w:r w:rsidRPr="005F202A">
              <w:t>Lauksaimniecības datu centrs, Pā</w:t>
            </w:r>
            <w:r w:rsidR="00235E6F">
              <w:t xml:space="preserve">rtikas un veterinārais dienests, </w:t>
            </w:r>
            <w:r w:rsidR="00235E6F" w:rsidRPr="00235E6F">
              <w:t>Pārtikas drošības, dzīvnieku veselības un vides zinātniskais institūts BIOR</w:t>
            </w:r>
            <w:r w:rsidR="00235E6F">
              <w:t>.</w:t>
            </w:r>
          </w:p>
        </w:tc>
      </w:tr>
      <w:tr w:rsidR="00640077" w:rsidRPr="007505D9" w:rsidTr="0062710D">
        <w:trPr>
          <w:tblCellSpacing w:w="15" w:type="dxa"/>
        </w:trPr>
        <w:tc>
          <w:tcPr>
            <w:tcW w:w="247" w:type="pct"/>
          </w:tcPr>
          <w:p w:rsidR="00640077" w:rsidRPr="007505D9" w:rsidRDefault="00640077" w:rsidP="0062710D">
            <w:r w:rsidRPr="007505D9">
              <w:rPr>
                <w:sz w:val="22"/>
                <w:szCs w:val="22"/>
              </w:rPr>
              <w:t>4.</w:t>
            </w:r>
          </w:p>
        </w:tc>
        <w:tc>
          <w:tcPr>
            <w:tcW w:w="1530" w:type="pct"/>
          </w:tcPr>
          <w:p w:rsidR="00640077" w:rsidRPr="007505D9" w:rsidRDefault="00640077" w:rsidP="0062710D">
            <w:r w:rsidRPr="007505D9">
              <w:rPr>
                <w:sz w:val="22"/>
                <w:szCs w:val="22"/>
              </w:rPr>
              <w:t>Cita informācija</w:t>
            </w:r>
          </w:p>
        </w:tc>
        <w:tc>
          <w:tcPr>
            <w:tcW w:w="3158" w:type="pct"/>
          </w:tcPr>
          <w:p w:rsidR="00640077" w:rsidRPr="007505D9" w:rsidRDefault="00640077" w:rsidP="0062710D">
            <w:pPr>
              <w:spacing w:before="100" w:beforeAutospacing="1" w:after="100" w:afterAutospacing="1"/>
            </w:pPr>
            <w:r>
              <w:rPr>
                <w:sz w:val="22"/>
                <w:szCs w:val="22"/>
              </w:rPr>
              <w:t>Nav</w:t>
            </w:r>
          </w:p>
        </w:tc>
      </w:tr>
    </w:tbl>
    <w:p w:rsidR="00640077" w:rsidRPr="0034630B" w:rsidRDefault="00640077" w:rsidP="0077039D">
      <w:pPr>
        <w:ind w:firstLine="301"/>
        <w:rPr>
          <w:rFonts w:ascii="Arial" w:hAnsi="Arial" w:cs="Arial"/>
          <w:iCs/>
        </w:rPr>
      </w:pPr>
    </w:p>
    <w:tbl>
      <w:tblPr>
        <w:tblW w:w="5000" w:type="pct"/>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2841"/>
        <w:gridCol w:w="5849"/>
      </w:tblGrid>
      <w:tr w:rsidR="00640077" w:rsidRPr="009601A7" w:rsidTr="0062710D">
        <w:trPr>
          <w:trHeight w:val="444"/>
          <w:tblCellSpacing w:w="15" w:type="dxa"/>
        </w:trPr>
        <w:tc>
          <w:tcPr>
            <w:tcW w:w="0" w:type="auto"/>
            <w:gridSpan w:val="3"/>
            <w:vAlign w:val="center"/>
          </w:tcPr>
          <w:p w:rsidR="00640077" w:rsidRPr="003B7AAF" w:rsidRDefault="00640077" w:rsidP="0062710D">
            <w:pPr>
              <w:spacing w:before="100" w:beforeAutospacing="1" w:after="100" w:afterAutospacing="1" w:line="360" w:lineRule="auto"/>
              <w:ind w:firstLine="300"/>
              <w:jc w:val="center"/>
              <w:rPr>
                <w:b/>
                <w:bCs/>
                <w:sz w:val="20"/>
                <w:szCs w:val="20"/>
              </w:rPr>
            </w:pPr>
            <w:r w:rsidRPr="003B7AAF">
              <w:rPr>
                <w:b/>
                <w:bCs/>
                <w:sz w:val="20"/>
                <w:szCs w:val="20"/>
              </w:rPr>
              <w:t>II. Tiesību akta projekta ietekme uz sabiedrību, tautsaimniecības attīstību un administratīvo slogu</w:t>
            </w:r>
          </w:p>
        </w:tc>
      </w:tr>
      <w:tr w:rsidR="00640077" w:rsidRPr="009601A7" w:rsidTr="0062710D">
        <w:trPr>
          <w:trHeight w:val="372"/>
          <w:tblCellSpacing w:w="15" w:type="dxa"/>
        </w:trPr>
        <w:tc>
          <w:tcPr>
            <w:tcW w:w="247" w:type="pct"/>
          </w:tcPr>
          <w:p w:rsidR="00640077" w:rsidRPr="009601A7" w:rsidRDefault="00640077" w:rsidP="0062710D">
            <w:pPr>
              <w:rPr>
                <w:szCs w:val="20"/>
              </w:rPr>
            </w:pPr>
            <w:r w:rsidRPr="009601A7">
              <w:rPr>
                <w:sz w:val="22"/>
                <w:szCs w:val="20"/>
              </w:rPr>
              <w:t>1.</w:t>
            </w:r>
          </w:p>
        </w:tc>
        <w:tc>
          <w:tcPr>
            <w:tcW w:w="1530" w:type="pct"/>
          </w:tcPr>
          <w:p w:rsidR="00640077" w:rsidRPr="009601A7" w:rsidRDefault="00640077" w:rsidP="0062710D">
            <w:pPr>
              <w:rPr>
                <w:szCs w:val="20"/>
              </w:rPr>
            </w:pPr>
            <w:r w:rsidRPr="009601A7">
              <w:rPr>
                <w:sz w:val="22"/>
                <w:szCs w:val="20"/>
              </w:rPr>
              <w:t>Sabiedrības mērķgrupas, kuras tiesiskais regulējums ietekmē vai varētu ietekmēt</w:t>
            </w:r>
          </w:p>
        </w:tc>
        <w:tc>
          <w:tcPr>
            <w:tcW w:w="3158" w:type="pct"/>
          </w:tcPr>
          <w:p w:rsidR="004D70D3" w:rsidRDefault="004D70D3" w:rsidP="004D70D3">
            <w:pPr>
              <w:pStyle w:val="Sarakstarindkopa"/>
              <w:spacing w:before="0" w:beforeAutospacing="0" w:after="0" w:afterAutospacing="0"/>
              <w:jc w:val="both"/>
            </w:pPr>
            <w:r w:rsidRPr="004D70D3">
              <w:t xml:space="preserve">Lauksaimniecības dzīvnieku īpašnieki un turētāji, kas vēlas </w:t>
            </w:r>
            <w:r w:rsidR="00CB2BA5">
              <w:t>nodrošināt šķirnes lauksaimniecības dzīvniekus ar izcelsmes sertifikātu</w:t>
            </w:r>
            <w:r w:rsidRPr="004D70D3">
              <w:t xml:space="preserve"> – precīzs personu skaits nav zināms, jo šāda informācija netiek apkopota.</w:t>
            </w:r>
          </w:p>
          <w:p w:rsidR="00640077" w:rsidRPr="00336255" w:rsidRDefault="00CB2BA5" w:rsidP="00CB2BA5">
            <w:pPr>
              <w:pStyle w:val="Sarakstarindkopa"/>
              <w:numPr>
                <w:ilvl w:val="0"/>
                <w:numId w:val="9"/>
              </w:numPr>
              <w:spacing w:before="0" w:beforeAutospacing="0" w:after="0" w:afterAutospacing="0"/>
              <w:ind w:left="57"/>
              <w:jc w:val="both"/>
            </w:pPr>
            <w:r>
              <w:t>Š</w:t>
            </w:r>
            <w:r w:rsidR="00640077">
              <w:t xml:space="preserve">ķirnes lauksaimniecības </w:t>
            </w:r>
            <w:r>
              <w:t>dzīvnieku audzētāju organizācijas</w:t>
            </w:r>
            <w:r w:rsidR="00640077">
              <w:t xml:space="preserve">, kuras izstrādā, apstiprina un īsteno </w:t>
            </w:r>
            <w:r w:rsidR="00640077">
              <w:lastRenderedPageBreak/>
              <w:t xml:space="preserve">lauksaimniecības dzīvniekiem paredzētas ciltsdarba programmas. </w:t>
            </w:r>
            <w:r w:rsidR="00640077" w:rsidRPr="00417A1B">
              <w:t>Šobrīd valstī</w:t>
            </w:r>
            <w:r w:rsidR="00640077" w:rsidRPr="00417A1B">
              <w:rPr>
                <w:color w:val="000000"/>
              </w:rPr>
              <w:t xml:space="preserve"> ir 1</w:t>
            </w:r>
            <w:r w:rsidR="00640077">
              <w:rPr>
                <w:color w:val="000000"/>
              </w:rPr>
              <w:t>6</w:t>
            </w:r>
            <w:r w:rsidR="00640077" w:rsidRPr="00417A1B">
              <w:rPr>
                <w:color w:val="000000"/>
              </w:rPr>
              <w:t xml:space="preserve"> </w:t>
            </w:r>
            <w:r w:rsidR="00640077">
              <w:rPr>
                <w:color w:val="000000"/>
              </w:rPr>
              <w:t xml:space="preserve">šādas </w:t>
            </w:r>
            <w:r w:rsidR="00640077" w:rsidRPr="00417A1B">
              <w:rPr>
                <w:color w:val="000000"/>
              </w:rPr>
              <w:t>šķirnes lauksaimniecības dzīvnieku audzētāju organizācijas.</w:t>
            </w:r>
          </w:p>
        </w:tc>
      </w:tr>
      <w:tr w:rsidR="00640077" w:rsidRPr="009601A7" w:rsidTr="0062710D">
        <w:trPr>
          <w:trHeight w:val="408"/>
          <w:tblCellSpacing w:w="15" w:type="dxa"/>
        </w:trPr>
        <w:tc>
          <w:tcPr>
            <w:tcW w:w="247" w:type="pct"/>
          </w:tcPr>
          <w:p w:rsidR="00640077" w:rsidRPr="002946EA" w:rsidRDefault="00640077" w:rsidP="0062710D">
            <w:pPr>
              <w:rPr>
                <w:szCs w:val="20"/>
              </w:rPr>
            </w:pPr>
            <w:r w:rsidRPr="002946EA">
              <w:rPr>
                <w:sz w:val="22"/>
                <w:szCs w:val="20"/>
              </w:rPr>
              <w:lastRenderedPageBreak/>
              <w:t>2.</w:t>
            </w:r>
          </w:p>
        </w:tc>
        <w:tc>
          <w:tcPr>
            <w:tcW w:w="1530" w:type="pct"/>
          </w:tcPr>
          <w:p w:rsidR="00640077" w:rsidRPr="009601A7" w:rsidRDefault="00640077" w:rsidP="0062710D">
            <w:pPr>
              <w:rPr>
                <w:szCs w:val="20"/>
              </w:rPr>
            </w:pPr>
            <w:r w:rsidRPr="009601A7">
              <w:rPr>
                <w:sz w:val="22"/>
                <w:szCs w:val="20"/>
              </w:rPr>
              <w:t>Tiesiskā regulējuma ietekme uz tautsaimniecību un administratīvo slogu</w:t>
            </w:r>
          </w:p>
        </w:tc>
        <w:tc>
          <w:tcPr>
            <w:tcW w:w="3158" w:type="pct"/>
          </w:tcPr>
          <w:p w:rsidR="001848A0" w:rsidRPr="00787A09" w:rsidRDefault="00640077" w:rsidP="00083481">
            <w:pPr>
              <w:pStyle w:val="naiskr"/>
              <w:spacing w:before="0" w:after="0"/>
              <w:jc w:val="both"/>
            </w:pPr>
            <w:r w:rsidRPr="00083481">
              <w:t xml:space="preserve">Noteikumu projekta tiesiskais regulējums </w:t>
            </w:r>
            <w:r w:rsidR="0055225F" w:rsidRPr="00083481">
              <w:t xml:space="preserve">iesaistītajām </w:t>
            </w:r>
            <w:r w:rsidRPr="00083481">
              <w:t>sabiedrības grupām un institūcijām nemaina tiesības</w:t>
            </w:r>
            <w:r w:rsidR="00DF5CDA" w:rsidRPr="00083481">
              <w:t>,</w:t>
            </w:r>
            <w:r w:rsidRPr="00083481">
              <w:t xml:space="preserve"> pienākumus, </w:t>
            </w:r>
            <w:r w:rsidR="00DF5CDA" w:rsidRPr="00083481">
              <w:t>un</w:t>
            </w:r>
            <w:r w:rsidRPr="00083481">
              <w:t xml:space="preserve"> veicamās darbības, </w:t>
            </w:r>
            <w:r w:rsidR="00DF5CDA" w:rsidRPr="00083481">
              <w:t>kādas noteiktas</w:t>
            </w:r>
            <w:r w:rsidRPr="00083481">
              <w:t xml:space="preserve"> līdzšinējos noteikum</w:t>
            </w:r>
            <w:r w:rsidR="00DF5CDA" w:rsidRPr="00083481">
              <w:t>os Nr.793</w:t>
            </w:r>
            <w:r w:rsidRPr="00083481">
              <w:t>.</w:t>
            </w:r>
            <w:r w:rsidR="00DF5CDA" w:rsidRPr="00083481">
              <w:t xml:space="preserve"> </w:t>
            </w:r>
          </w:p>
        </w:tc>
      </w:tr>
      <w:tr w:rsidR="00640077" w:rsidRPr="009601A7" w:rsidTr="0062710D">
        <w:trPr>
          <w:trHeight w:val="408"/>
          <w:tblCellSpacing w:w="15" w:type="dxa"/>
        </w:trPr>
        <w:tc>
          <w:tcPr>
            <w:tcW w:w="247" w:type="pct"/>
          </w:tcPr>
          <w:p w:rsidR="00640077" w:rsidRPr="009601A7" w:rsidRDefault="00640077" w:rsidP="0062710D">
            <w:pPr>
              <w:rPr>
                <w:szCs w:val="20"/>
              </w:rPr>
            </w:pPr>
            <w:r w:rsidRPr="009601A7">
              <w:rPr>
                <w:sz w:val="22"/>
                <w:szCs w:val="20"/>
              </w:rPr>
              <w:t>3.</w:t>
            </w:r>
          </w:p>
        </w:tc>
        <w:tc>
          <w:tcPr>
            <w:tcW w:w="1530" w:type="pct"/>
          </w:tcPr>
          <w:p w:rsidR="00640077" w:rsidRPr="009601A7" w:rsidRDefault="00640077" w:rsidP="0062710D">
            <w:pPr>
              <w:rPr>
                <w:szCs w:val="20"/>
              </w:rPr>
            </w:pPr>
            <w:r w:rsidRPr="004D70D3">
              <w:rPr>
                <w:sz w:val="22"/>
                <w:szCs w:val="20"/>
              </w:rPr>
              <w:t>Administratīvo izmaksu monetārs novērtējums</w:t>
            </w:r>
          </w:p>
        </w:tc>
        <w:tc>
          <w:tcPr>
            <w:tcW w:w="3158" w:type="pct"/>
          </w:tcPr>
          <w:p w:rsidR="00640077" w:rsidRPr="003A70FD" w:rsidRDefault="00640077" w:rsidP="0062710D">
            <w:r w:rsidRPr="003A70FD">
              <w:t>Projekts šo jomu neskar.</w:t>
            </w:r>
          </w:p>
        </w:tc>
      </w:tr>
      <w:tr w:rsidR="00640077" w:rsidRPr="009601A7" w:rsidTr="0062710D">
        <w:trPr>
          <w:trHeight w:val="276"/>
          <w:tblCellSpacing w:w="15" w:type="dxa"/>
        </w:trPr>
        <w:tc>
          <w:tcPr>
            <w:tcW w:w="247" w:type="pct"/>
          </w:tcPr>
          <w:p w:rsidR="00640077" w:rsidRPr="009601A7" w:rsidRDefault="00640077" w:rsidP="0062710D">
            <w:pPr>
              <w:rPr>
                <w:szCs w:val="20"/>
              </w:rPr>
            </w:pPr>
            <w:r w:rsidRPr="009601A7">
              <w:rPr>
                <w:sz w:val="22"/>
                <w:szCs w:val="20"/>
              </w:rPr>
              <w:t>4.</w:t>
            </w:r>
          </w:p>
        </w:tc>
        <w:tc>
          <w:tcPr>
            <w:tcW w:w="1530" w:type="pct"/>
          </w:tcPr>
          <w:p w:rsidR="00640077" w:rsidRPr="009601A7" w:rsidRDefault="00640077" w:rsidP="0062710D">
            <w:pPr>
              <w:rPr>
                <w:szCs w:val="20"/>
              </w:rPr>
            </w:pPr>
            <w:r w:rsidRPr="009601A7">
              <w:rPr>
                <w:sz w:val="22"/>
                <w:szCs w:val="20"/>
              </w:rPr>
              <w:t>Cita informācija</w:t>
            </w:r>
          </w:p>
        </w:tc>
        <w:tc>
          <w:tcPr>
            <w:tcW w:w="3158" w:type="pct"/>
          </w:tcPr>
          <w:p w:rsidR="00640077" w:rsidRPr="003A70FD" w:rsidRDefault="00640077" w:rsidP="0062710D">
            <w:r w:rsidRPr="003A70FD">
              <w:t>Nav</w:t>
            </w:r>
          </w:p>
        </w:tc>
      </w:tr>
    </w:tbl>
    <w:p w:rsidR="00640077" w:rsidRPr="005151D9" w:rsidRDefault="00640077" w:rsidP="0077039D">
      <w:pPr>
        <w:ind w:firstLine="301"/>
        <w:rPr>
          <w:rFonts w:ascii="Arial" w:hAnsi="Arial" w:cs="Arial"/>
          <w:iCs/>
        </w:rPr>
      </w:pPr>
    </w:p>
    <w:p w:rsidR="00640077" w:rsidRDefault="00640077" w:rsidP="0077039D">
      <w:pPr>
        <w:ind w:firstLine="301"/>
        <w:rPr>
          <w:i/>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97"/>
        <w:gridCol w:w="2649"/>
        <w:gridCol w:w="6065"/>
      </w:tblGrid>
      <w:tr w:rsidR="00640077" w:rsidRPr="003E182C" w:rsidTr="00091CCD">
        <w:trPr>
          <w:tblCellSpacing w:w="15" w:type="dxa"/>
        </w:trPr>
        <w:tc>
          <w:tcPr>
            <w:tcW w:w="4967" w:type="pct"/>
            <w:gridSpan w:val="3"/>
            <w:vAlign w:val="center"/>
          </w:tcPr>
          <w:p w:rsidR="00640077" w:rsidRPr="003E182C" w:rsidRDefault="00640077" w:rsidP="0062710D">
            <w:pPr>
              <w:spacing w:before="100" w:beforeAutospacing="1" w:after="100" w:afterAutospacing="1" w:line="360" w:lineRule="auto"/>
              <w:ind w:firstLine="300"/>
              <w:jc w:val="center"/>
              <w:rPr>
                <w:b/>
                <w:bCs/>
                <w:color w:val="414142"/>
              </w:rPr>
            </w:pPr>
            <w:r w:rsidRPr="003E182C">
              <w:rPr>
                <w:b/>
                <w:bCs/>
                <w:color w:val="414142"/>
                <w:sz w:val="22"/>
                <w:szCs w:val="22"/>
              </w:rPr>
              <w:t>V. Tiesību akta projekta atbilstība Latvijas Republikas starptautiskajām saistībām</w:t>
            </w:r>
          </w:p>
        </w:tc>
      </w:tr>
      <w:tr w:rsidR="00640077" w:rsidRPr="003E182C" w:rsidTr="00091CCD">
        <w:trPr>
          <w:tblCellSpacing w:w="15" w:type="dxa"/>
        </w:trPr>
        <w:tc>
          <w:tcPr>
            <w:tcW w:w="247" w:type="pct"/>
          </w:tcPr>
          <w:p w:rsidR="00640077" w:rsidRPr="003E182C" w:rsidRDefault="00640077" w:rsidP="0062710D">
            <w:pPr>
              <w:rPr>
                <w:color w:val="414142"/>
              </w:rPr>
            </w:pPr>
            <w:r w:rsidRPr="003E182C">
              <w:rPr>
                <w:color w:val="414142"/>
                <w:sz w:val="22"/>
                <w:szCs w:val="22"/>
              </w:rPr>
              <w:t>1.</w:t>
            </w:r>
          </w:p>
        </w:tc>
        <w:tc>
          <w:tcPr>
            <w:tcW w:w="1431" w:type="pct"/>
          </w:tcPr>
          <w:p w:rsidR="00640077" w:rsidRPr="003E182C" w:rsidRDefault="00640077" w:rsidP="0062710D">
            <w:pPr>
              <w:rPr>
                <w:color w:val="414142"/>
              </w:rPr>
            </w:pPr>
            <w:r w:rsidRPr="003E182C">
              <w:rPr>
                <w:color w:val="414142"/>
                <w:sz w:val="22"/>
                <w:szCs w:val="22"/>
              </w:rPr>
              <w:t>Saistības pret Eiropas Savienību</w:t>
            </w:r>
          </w:p>
        </w:tc>
        <w:tc>
          <w:tcPr>
            <w:tcW w:w="3257" w:type="pct"/>
          </w:tcPr>
          <w:p w:rsidR="00640077" w:rsidRPr="00E347A0" w:rsidRDefault="00640077" w:rsidP="00BD5422">
            <w:pPr>
              <w:jc w:val="both"/>
            </w:pPr>
            <w:r w:rsidRPr="00E347A0">
              <w:t>Noteikumu projekts saistīts ar šādu direktīvu prasību ieviešanu:</w:t>
            </w:r>
          </w:p>
          <w:p w:rsidR="00640077" w:rsidRPr="00E347A0" w:rsidRDefault="00640077" w:rsidP="00BD5422">
            <w:pPr>
              <w:tabs>
                <w:tab w:val="left" w:pos="5606"/>
              </w:tabs>
              <w:jc w:val="both"/>
            </w:pPr>
            <w:r w:rsidRPr="00E347A0">
              <w:t>1) Padomes 1988.gada 19.decembra Direktīvas 88/661/EEK par zootehniskajiem standartiem, kas piemērojami tīršķirnes vaislas cūkām;</w:t>
            </w:r>
          </w:p>
          <w:p w:rsidR="00640077" w:rsidRPr="00E347A0" w:rsidRDefault="00640077" w:rsidP="00BD5422">
            <w:pPr>
              <w:jc w:val="both"/>
            </w:pPr>
            <w:r w:rsidRPr="00E347A0">
              <w:t xml:space="preserve">2) Padomes 1989.gada 30.maija Direktīvas 89/361/EEK par tīršķirnes vaislas aitām un kazām; </w:t>
            </w:r>
          </w:p>
          <w:p w:rsidR="00640077" w:rsidRPr="00E347A0" w:rsidRDefault="00640077" w:rsidP="00BD5422">
            <w:pPr>
              <w:jc w:val="both"/>
            </w:pPr>
            <w:r w:rsidRPr="00E347A0">
              <w:t>3) Padomes 1990.gada 26.jūnija Direktīvas 90/427/EEK par zootehniska</w:t>
            </w:r>
            <w:r w:rsidRPr="00E347A0">
              <w:softHyphen/>
              <w:t xml:space="preserve">jiem un ģenealoģiskajiem noteikumiem, kas regulē kopienas iekšējo tirdzniecību ar zirgu dzimtas dzīvniekiem; </w:t>
            </w:r>
          </w:p>
          <w:p w:rsidR="00640077" w:rsidRPr="00E347A0" w:rsidRDefault="00640077" w:rsidP="00BD5422">
            <w:pPr>
              <w:jc w:val="both"/>
            </w:pPr>
            <w:r w:rsidRPr="00E347A0">
              <w:t>4) Padomes 1991.gada 25.marta Direktīvas 91/174/EEK, ar ko nosaka zootehnikas un ģenealoģijas prasības tīršķirnes dzīvnieku pārdošanai un ar ko izdara grozījumus direktīvās 77/504/EEK un 90/425/</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 xml:space="preserve">; </w:t>
            </w:r>
          </w:p>
          <w:p w:rsidR="00640077" w:rsidRPr="00E347A0" w:rsidRDefault="00640077" w:rsidP="00BD5422">
            <w:pPr>
              <w:jc w:val="both"/>
            </w:pPr>
            <w:r w:rsidRPr="00E347A0">
              <w:t xml:space="preserve">5) Padomes 1994.gada 23.jūnija Direktīvas 94/28/EK, ar ko nosaka principus, kas attiecas uz zootehniskajiem un ģenealoģiskajiem noteikumiem, kurus piemēro no </w:t>
            </w:r>
            <w:proofErr w:type="spellStart"/>
            <w:r w:rsidRPr="00E347A0">
              <w:t>trešām</w:t>
            </w:r>
            <w:proofErr w:type="spellEnd"/>
            <w:r w:rsidRPr="00E347A0">
              <w:t xml:space="preserve"> valstīm importētajiem dzīvniekiem, to spermai, olšūnām un embrijiem, un kura groza Direktīvu 77/504/EEK par tīršķirnes vēršu ģints sugu vaislas dzīvniekiem;</w:t>
            </w:r>
          </w:p>
          <w:p w:rsidR="00640077" w:rsidRPr="00E347A0" w:rsidRDefault="00640077" w:rsidP="00BD5422">
            <w:pPr>
              <w:jc w:val="both"/>
            </w:pPr>
            <w:r w:rsidRPr="00E347A0">
              <w:t>6) Padomes 2009.gada 30.novembra Direktīvas 2009/157/EEK par liellopu sugu tīršķirnes vaisliniekiem;</w:t>
            </w:r>
          </w:p>
          <w:p w:rsidR="00640077" w:rsidRPr="00E347A0" w:rsidRDefault="00640077" w:rsidP="00BD5422">
            <w:pPr>
              <w:jc w:val="both"/>
            </w:pPr>
            <w:r w:rsidRPr="00E347A0">
              <w:t xml:space="preserve">7) Komisijas 1989. gada 18. jūlija </w:t>
            </w:r>
            <w:smartTag w:uri="schemas-tilde-lv/tildestengine" w:element="veidnes">
              <w:smartTagPr>
                <w:attr w:name="text" w:val="Lēmums"/>
                <w:attr w:name="baseform" w:val="Lēmums"/>
                <w:attr w:name="id" w:val="-1"/>
              </w:smartTagPr>
              <w:r w:rsidRPr="00E347A0">
                <w:t>Lēmums</w:t>
              </w:r>
            </w:smartTag>
            <w:r w:rsidRPr="00E347A0">
              <w:t xml:space="preserve"> </w:t>
            </w:r>
            <w:r w:rsidRPr="00E347A0">
              <w:rPr>
                <w:bCs/>
              </w:rPr>
              <w:t>89/503/EEK</w:t>
            </w:r>
            <w:r w:rsidRPr="00E347A0">
              <w:t>, kas nosaka tīršķirnes vaislas cūku, to spermas, olšūnu un embriju sertifikātu;</w:t>
            </w:r>
          </w:p>
          <w:p w:rsidR="00640077" w:rsidRPr="00E347A0" w:rsidRDefault="00640077" w:rsidP="00BD5422">
            <w:pPr>
              <w:spacing w:before="150" w:after="150"/>
              <w:ind w:right="750"/>
              <w:jc w:val="both"/>
            </w:pPr>
            <w:r w:rsidRPr="00E347A0">
              <w:t xml:space="preserve">8) Komisijas 1989.gada 18.jūlija </w:t>
            </w:r>
            <w:smartTag w:uri="schemas-tilde-lv/tildestengine" w:element="veidnes">
              <w:smartTagPr>
                <w:attr w:name="text" w:val="Lēmums"/>
                <w:attr w:name="baseform" w:val="Lēmums"/>
                <w:attr w:name="id" w:val="-1"/>
              </w:smartTagPr>
              <w:r w:rsidRPr="00E347A0">
                <w:t>Lēmums</w:t>
              </w:r>
            </w:smartTag>
            <w:r w:rsidRPr="00E347A0">
              <w:t xml:space="preserve"> 89/506/EEK, kas nosaka vaislas cūku hibrīdu, to spermas, olšūnu un embriju sertifikātu;</w:t>
            </w:r>
          </w:p>
          <w:p w:rsidR="00640077" w:rsidRPr="00E347A0" w:rsidRDefault="00640077" w:rsidP="00BD5422">
            <w:pPr>
              <w:jc w:val="both"/>
            </w:pPr>
            <w:r w:rsidRPr="00E347A0">
              <w:t xml:space="preserve">9) Komisijas 1990. gada 10. maija </w:t>
            </w:r>
            <w:smartTag w:uri="schemas-tilde-lv/tildestengine" w:element="veidnes">
              <w:smartTagPr>
                <w:attr w:name="text" w:val="Lēmums"/>
                <w:attr w:name="baseform" w:val="Lēmums"/>
                <w:attr w:name="id" w:val="-1"/>
              </w:smartTagPr>
              <w:r w:rsidRPr="00E347A0">
                <w:t>Lēmums</w:t>
              </w:r>
            </w:smartTag>
            <w:r w:rsidRPr="00E347A0">
              <w:t xml:space="preserve"> 90/258/EEK par tīršķirnes vaislas aitu un kazu, to spermas, olšūnu un embriju zootehniskajiem sertifikātiem;</w:t>
            </w:r>
          </w:p>
          <w:p w:rsidR="00640077" w:rsidRPr="00E347A0" w:rsidRDefault="00640077" w:rsidP="00BD5422">
            <w:pPr>
              <w:jc w:val="both"/>
            </w:pPr>
            <w:r w:rsidRPr="00E347A0">
              <w:t xml:space="preserve">10) Komisijas 1996.gada 12.janvāra </w:t>
            </w:r>
            <w:smartTag w:uri="schemas-tilde-lv/tildestengine" w:element="veidnes">
              <w:smartTagPr>
                <w:attr w:name="text" w:val="Lēmums"/>
                <w:attr w:name="baseform" w:val="Lēmums"/>
                <w:attr w:name="id" w:val="-1"/>
              </w:smartTagPr>
              <w:r w:rsidRPr="00E347A0">
                <w:t>Lēmums</w:t>
              </w:r>
            </w:smartTag>
            <w:r w:rsidRPr="00E347A0">
              <w:t xml:space="preserve"> 96/79/EK, ar ko nosaka reģistrētu zirgu dzimtas dzīvnieku spermas, olšūnu </w:t>
            </w:r>
            <w:r w:rsidRPr="00E347A0">
              <w:lastRenderedPageBreak/>
              <w:t>un embriju zootehniskos sertifikātus dokuments attiecas uz EEZ;</w:t>
            </w:r>
          </w:p>
          <w:p w:rsidR="00640077" w:rsidRPr="00E347A0" w:rsidRDefault="00640077" w:rsidP="00BD5422">
            <w:pPr>
              <w:jc w:val="both"/>
            </w:pPr>
            <w:r w:rsidRPr="00E347A0">
              <w:t xml:space="preserve">11) Komisijas 1996.gada 18.jūlija </w:t>
            </w:r>
            <w:smartTag w:uri="schemas-tilde-lv/tildestengine" w:element="veidnes">
              <w:smartTagPr>
                <w:attr w:name="text" w:val="Lēmums"/>
                <w:attr w:name="baseform" w:val="Lēmums"/>
                <w:attr w:name="id" w:val="-1"/>
              </w:smartTagPr>
              <w:r w:rsidRPr="00E347A0">
                <w:t>Lēmums</w:t>
              </w:r>
            </w:smartTag>
            <w:r w:rsidRPr="00E347A0">
              <w:t xml:space="preserve"> 96/509/EK, kas nosaka ģenealoģijas un zootehniskās prasības noteiktu dzīvnieku spermas importam;</w:t>
            </w:r>
          </w:p>
          <w:p w:rsidR="00640077" w:rsidRPr="00E347A0" w:rsidRDefault="00640077" w:rsidP="00BD5422">
            <w:pPr>
              <w:jc w:val="both"/>
            </w:pPr>
            <w:r w:rsidRPr="00E347A0">
              <w:t xml:space="preserve">12) Komisijas 1996. gada 18. jūlija </w:t>
            </w:r>
            <w:smartTag w:uri="schemas-tilde-lv/tildestengine" w:element="veidnes">
              <w:smartTagPr>
                <w:attr w:name="text" w:val="Lēmums"/>
                <w:attr w:name="baseform" w:val="Lēmums"/>
                <w:attr w:name="id" w:val="-1"/>
              </w:smartTagPr>
              <w:r w:rsidRPr="00E347A0">
                <w:t>Lēmums</w:t>
              </w:r>
            </w:smartTag>
            <w:r w:rsidRPr="00E347A0">
              <w:t xml:space="preserve"> 96/510/EK, kas nosaka ģenealoģiskos un zootehniskos sertifikātus vaislas dzīvnieku, to spermas, olšūnu un embriju importam;</w:t>
            </w:r>
          </w:p>
          <w:p w:rsidR="00640077" w:rsidRPr="003E182C" w:rsidRDefault="00640077" w:rsidP="00BD5422">
            <w:pPr>
              <w:jc w:val="both"/>
              <w:rPr>
                <w:color w:val="414142"/>
              </w:rPr>
            </w:pPr>
            <w:r w:rsidRPr="00E347A0">
              <w:t>13)</w:t>
            </w:r>
            <w:r w:rsidRPr="00E347A0">
              <w:rPr>
                <w:sz w:val="28"/>
                <w:szCs w:val="28"/>
              </w:rPr>
              <w:t xml:space="preserve"> </w:t>
            </w:r>
            <w:r w:rsidRPr="00E347A0">
              <w:rPr>
                <w:bCs/>
              </w:rPr>
              <w:t xml:space="preserve">Komisijas 2005. gada 17. maija </w:t>
            </w:r>
            <w:smartTag w:uri="schemas-tilde-lv/tildestengine" w:element="veidnes">
              <w:smartTagPr>
                <w:attr w:name="text" w:val="Lēmums"/>
                <w:attr w:name="baseform" w:val="Lēmums"/>
                <w:attr w:name="id" w:val="-1"/>
              </w:smartTagPr>
              <w:r w:rsidRPr="00E347A0">
                <w:rPr>
                  <w:bCs/>
                </w:rPr>
                <w:t>Lēmums</w:t>
              </w:r>
            </w:smartTag>
            <w:r w:rsidRPr="00E347A0">
              <w:rPr>
                <w:bCs/>
              </w:rPr>
              <w:t xml:space="preserve"> </w:t>
            </w:r>
            <w:r w:rsidRPr="00E347A0">
              <w:t>2005/379/EK</w:t>
            </w:r>
            <w:r w:rsidRPr="00E347A0">
              <w:rPr>
                <w:bCs/>
              </w:rPr>
              <w:t xml:space="preserve"> par ģenealoģijas sertifikātiem un datiem par tīršķirnes vaislas liellopiem, to spermu, olšūnām un embrijiem.</w:t>
            </w:r>
          </w:p>
        </w:tc>
      </w:tr>
      <w:tr w:rsidR="00640077" w:rsidRPr="003E182C" w:rsidTr="00091CCD">
        <w:trPr>
          <w:tblCellSpacing w:w="15" w:type="dxa"/>
        </w:trPr>
        <w:tc>
          <w:tcPr>
            <w:tcW w:w="247" w:type="pct"/>
          </w:tcPr>
          <w:p w:rsidR="00640077" w:rsidRPr="003E182C" w:rsidRDefault="00640077" w:rsidP="0062710D">
            <w:pPr>
              <w:rPr>
                <w:color w:val="414142"/>
              </w:rPr>
            </w:pPr>
            <w:r w:rsidRPr="003E182C">
              <w:rPr>
                <w:color w:val="414142"/>
                <w:sz w:val="22"/>
                <w:szCs w:val="22"/>
              </w:rPr>
              <w:lastRenderedPageBreak/>
              <w:t>2.</w:t>
            </w:r>
          </w:p>
        </w:tc>
        <w:tc>
          <w:tcPr>
            <w:tcW w:w="1431" w:type="pct"/>
          </w:tcPr>
          <w:p w:rsidR="00640077" w:rsidRPr="003E182C" w:rsidRDefault="00640077" w:rsidP="0062710D">
            <w:pPr>
              <w:rPr>
                <w:color w:val="414142"/>
              </w:rPr>
            </w:pPr>
            <w:r w:rsidRPr="003E182C">
              <w:rPr>
                <w:color w:val="414142"/>
                <w:sz w:val="22"/>
                <w:szCs w:val="22"/>
              </w:rPr>
              <w:t>Citas starptautiskās saistības</w:t>
            </w:r>
          </w:p>
        </w:tc>
        <w:tc>
          <w:tcPr>
            <w:tcW w:w="3257" w:type="pct"/>
          </w:tcPr>
          <w:p w:rsidR="00640077" w:rsidRPr="003E182C" w:rsidRDefault="00640077" w:rsidP="0062710D">
            <w:pPr>
              <w:rPr>
                <w:color w:val="414142"/>
              </w:rPr>
            </w:pPr>
            <w:r>
              <w:rPr>
                <w:color w:val="414142"/>
                <w:sz w:val="22"/>
                <w:szCs w:val="22"/>
              </w:rPr>
              <w:t xml:space="preserve"> Nav</w:t>
            </w:r>
          </w:p>
        </w:tc>
      </w:tr>
      <w:tr w:rsidR="00640077" w:rsidRPr="003E182C" w:rsidTr="00091CCD">
        <w:trPr>
          <w:tblCellSpacing w:w="15" w:type="dxa"/>
        </w:trPr>
        <w:tc>
          <w:tcPr>
            <w:tcW w:w="247" w:type="pct"/>
          </w:tcPr>
          <w:p w:rsidR="00640077" w:rsidRPr="003E182C" w:rsidRDefault="00640077" w:rsidP="0062710D">
            <w:pPr>
              <w:rPr>
                <w:color w:val="414142"/>
              </w:rPr>
            </w:pPr>
            <w:r w:rsidRPr="003E182C">
              <w:rPr>
                <w:color w:val="414142"/>
                <w:sz w:val="22"/>
                <w:szCs w:val="22"/>
              </w:rPr>
              <w:t>3.</w:t>
            </w:r>
          </w:p>
        </w:tc>
        <w:tc>
          <w:tcPr>
            <w:tcW w:w="1431" w:type="pct"/>
          </w:tcPr>
          <w:p w:rsidR="00640077" w:rsidRPr="003E182C" w:rsidRDefault="00640077" w:rsidP="0062710D">
            <w:pPr>
              <w:rPr>
                <w:color w:val="414142"/>
              </w:rPr>
            </w:pPr>
            <w:r w:rsidRPr="003E182C">
              <w:rPr>
                <w:color w:val="414142"/>
                <w:sz w:val="22"/>
                <w:szCs w:val="22"/>
              </w:rPr>
              <w:t>Cita informācija</w:t>
            </w:r>
          </w:p>
        </w:tc>
        <w:tc>
          <w:tcPr>
            <w:tcW w:w="3257" w:type="pct"/>
          </w:tcPr>
          <w:p w:rsidR="00640077" w:rsidRPr="003E182C" w:rsidRDefault="00640077" w:rsidP="0062710D">
            <w:pPr>
              <w:spacing w:before="100" w:beforeAutospacing="1" w:after="100" w:afterAutospacing="1" w:line="360" w:lineRule="auto"/>
              <w:rPr>
                <w:color w:val="414142"/>
              </w:rPr>
            </w:pPr>
            <w:r>
              <w:rPr>
                <w:color w:val="414142"/>
                <w:sz w:val="22"/>
                <w:szCs w:val="22"/>
              </w:rPr>
              <w:t>Nav</w:t>
            </w:r>
          </w:p>
        </w:tc>
      </w:tr>
    </w:tbl>
    <w:p w:rsidR="00640077" w:rsidRDefault="00640077" w:rsidP="0077039D">
      <w:pPr>
        <w:ind w:firstLine="301"/>
        <w:rPr>
          <w:i/>
          <w:sz w:val="22"/>
          <w:szCs w:val="22"/>
        </w:rPr>
      </w:pPr>
    </w:p>
    <w:tbl>
      <w:tblPr>
        <w:tblW w:w="49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0"/>
        <w:gridCol w:w="1404"/>
        <w:gridCol w:w="217"/>
        <w:gridCol w:w="803"/>
        <w:gridCol w:w="1061"/>
        <w:gridCol w:w="149"/>
        <w:gridCol w:w="1117"/>
        <w:gridCol w:w="949"/>
        <w:gridCol w:w="140"/>
        <w:gridCol w:w="3253"/>
      </w:tblGrid>
      <w:tr w:rsidR="00640077" w:rsidRPr="003E182C" w:rsidTr="004B0DE7">
        <w:trPr>
          <w:tblCellSpacing w:w="15" w:type="dxa"/>
          <w:jc w:val="center"/>
        </w:trPr>
        <w:tc>
          <w:tcPr>
            <w:tcW w:w="4967" w:type="pct"/>
            <w:gridSpan w:val="10"/>
            <w:vAlign w:val="center"/>
          </w:tcPr>
          <w:p w:rsidR="00640077" w:rsidRPr="003E182C" w:rsidRDefault="00640077" w:rsidP="0062710D">
            <w:pPr>
              <w:ind w:firstLine="300"/>
              <w:jc w:val="center"/>
              <w:rPr>
                <w:b/>
                <w:bCs/>
                <w:color w:val="414142"/>
              </w:rPr>
            </w:pPr>
            <w:r w:rsidRPr="003E182C">
              <w:rPr>
                <w:b/>
                <w:bCs/>
                <w:color w:val="414142"/>
                <w:sz w:val="22"/>
                <w:szCs w:val="22"/>
              </w:rPr>
              <w:t>1.tabula</w:t>
            </w:r>
            <w:r w:rsidRPr="003E182C">
              <w:rPr>
                <w:b/>
                <w:bCs/>
                <w:color w:val="414142"/>
                <w:sz w:val="22"/>
                <w:szCs w:val="22"/>
              </w:rPr>
              <w:br/>
              <w:t>Tiesību akta projekta atbilstība ES tiesību aktiem</w:t>
            </w:r>
          </w:p>
        </w:tc>
      </w:tr>
      <w:tr w:rsidR="00640077" w:rsidRPr="003E182C" w:rsidTr="00A52D29">
        <w:trPr>
          <w:tblCellSpacing w:w="15" w:type="dxa"/>
          <w:jc w:val="center"/>
        </w:trPr>
        <w:tc>
          <w:tcPr>
            <w:tcW w:w="771" w:type="pct"/>
            <w:gridSpan w:val="2"/>
          </w:tcPr>
          <w:p w:rsidR="00640077" w:rsidRPr="003E182C" w:rsidRDefault="00640077" w:rsidP="0062710D">
            <w:pPr>
              <w:rPr>
                <w:color w:val="414142"/>
              </w:rPr>
            </w:pPr>
            <w:r w:rsidRPr="003E182C">
              <w:rPr>
                <w:color w:val="414142"/>
                <w:sz w:val="22"/>
                <w:szCs w:val="22"/>
              </w:rPr>
              <w:t>Attiecīgā ES tiesību akta datums, numurs un nosaukums</w:t>
            </w:r>
          </w:p>
        </w:tc>
        <w:tc>
          <w:tcPr>
            <w:tcW w:w="4180" w:type="pct"/>
            <w:gridSpan w:val="8"/>
          </w:tcPr>
          <w:p w:rsidR="00640077" w:rsidRPr="00E347A0" w:rsidRDefault="00640077" w:rsidP="004B0DE7">
            <w:pPr>
              <w:jc w:val="both"/>
            </w:pPr>
            <w:r w:rsidRPr="00E347A0">
              <w:t xml:space="preserve">Normatīvais tiesību </w:t>
            </w:r>
            <w:smartTag w:uri="schemas-tilde-lv/tildestengine" w:element="veidnes">
              <w:smartTagPr>
                <w:attr w:name="text" w:val="akts"/>
                <w:attr w:name="baseform" w:val="akts"/>
                <w:attr w:name="id" w:val="-1"/>
              </w:smartTagPr>
              <w:r w:rsidRPr="00E347A0">
                <w:t>akts</w:t>
              </w:r>
            </w:smartTag>
            <w:r w:rsidRPr="00E347A0">
              <w:t xml:space="preserve"> ir ieviests pamatojoties uz:</w:t>
            </w:r>
          </w:p>
          <w:p w:rsidR="00640077" w:rsidRPr="00E347A0" w:rsidRDefault="00640077" w:rsidP="004B0DE7">
            <w:pPr>
              <w:jc w:val="both"/>
            </w:pPr>
            <w:r w:rsidRPr="00E347A0">
              <w:t>1) Padomes 1988.gada 19.decembra Direktīvas 88/661/EEK par zootehniskajiem standartiem, kas piemērojami tīršķirnes vaislas cūkām (turpmāk - Padomes Direktīva 88/661/</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 xml:space="preserve">); </w:t>
            </w:r>
          </w:p>
          <w:p w:rsidR="00640077" w:rsidRPr="00E347A0" w:rsidRDefault="00640077" w:rsidP="004B0DE7">
            <w:pPr>
              <w:jc w:val="both"/>
            </w:pPr>
            <w:r w:rsidRPr="00E347A0">
              <w:t>2) Padomes 1989.gada 30.maija Direktīvas 89/361/EEK par tīršķirnes vaislas aitām un kazām (turpmāk - Padomes Direktīva 89/361/</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 xml:space="preserve">); </w:t>
            </w:r>
          </w:p>
          <w:p w:rsidR="00640077" w:rsidRPr="00E347A0" w:rsidRDefault="00640077" w:rsidP="004B0DE7">
            <w:pPr>
              <w:jc w:val="both"/>
            </w:pPr>
            <w:r w:rsidRPr="00E347A0">
              <w:t>3) Padomes 1990.gada 26.jūnija Direktīvas 90/427/EEK par zootehniska</w:t>
            </w:r>
            <w:r w:rsidRPr="00E347A0">
              <w:softHyphen/>
              <w:t>jiem un ģenealoģiskajiem noteikumiem, kas regulē kopienas iekšējo tirdzniecību ar zirgu dzimtas dzīvniekiem (turpmāk - Padomes Direktīva 90/427/</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 xml:space="preserve">); </w:t>
            </w:r>
          </w:p>
          <w:p w:rsidR="00640077" w:rsidRPr="00E347A0" w:rsidRDefault="00640077" w:rsidP="004B0DE7">
            <w:pPr>
              <w:jc w:val="both"/>
            </w:pPr>
            <w:r w:rsidRPr="00E347A0">
              <w:t>4) Padomes 1991.gada 25.marta Direktīvas 91/174/EEK, ar ko nosaka zootehnikas un ģenealoģijas prasības tīršķirnes dzīvnieku pārdošanai un ar ko izdara grozījumus direktīvās 77/504/EEK un 90/425/</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 xml:space="preserve"> (turpmāk - Padomes Direktīva 91/174/</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 xml:space="preserve">); </w:t>
            </w:r>
          </w:p>
          <w:p w:rsidR="00640077" w:rsidRPr="00E347A0" w:rsidRDefault="00640077" w:rsidP="009F4824">
            <w:pPr>
              <w:jc w:val="both"/>
            </w:pPr>
            <w:r w:rsidRPr="00E347A0">
              <w:t xml:space="preserve">5) Padomes 1994.gada 23.jūnija Direktīvas 94/28/EK, ar ko nosaka principus, kas attiecas uz zootehniskajiem un ģenealoģiskajiem noteikumiem, kurus piemēro no </w:t>
            </w:r>
            <w:proofErr w:type="spellStart"/>
            <w:r w:rsidRPr="00E347A0">
              <w:t>trešām</w:t>
            </w:r>
            <w:proofErr w:type="spellEnd"/>
            <w:r w:rsidRPr="00E347A0">
              <w:t xml:space="preserve"> valstīm importētajiem dzīvniekiem, to spermai, olšūnām un embrijiem, un kura groza Direktīvu 77/504/EEK par tīršķirnes vēršu ģints sugu vaislas dzīvniekiem (turpmāk - Padomes Direktīva 94/28/EK);</w:t>
            </w:r>
          </w:p>
          <w:p w:rsidR="00640077" w:rsidRPr="00E347A0" w:rsidRDefault="00640077" w:rsidP="0009449C">
            <w:pPr>
              <w:jc w:val="both"/>
            </w:pPr>
            <w:r w:rsidRPr="00E347A0">
              <w:t>6) Padomes 2009.gada 30.novembra Direktīvas 2009/157/EEK par liellopu sugu tīršķirnes vaisliniekiem (turpmāk - Padomes Direktīva 2009/157/</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w:t>
            </w:r>
          </w:p>
          <w:p w:rsidR="00640077" w:rsidRPr="00E347A0" w:rsidRDefault="00640077">
            <w:pPr>
              <w:jc w:val="both"/>
            </w:pPr>
            <w:r w:rsidRPr="00E347A0">
              <w:t xml:space="preserve">7) Komisijas 1989.gada 18.jūlija </w:t>
            </w:r>
            <w:smartTag w:uri="schemas-tilde-lv/tildestengine" w:element="veidnes">
              <w:smartTagPr>
                <w:attr w:name="text" w:val="Lēmums"/>
                <w:attr w:name="baseform" w:val="Lēmums"/>
                <w:attr w:name="id" w:val="-1"/>
              </w:smartTagPr>
              <w:r w:rsidRPr="00E347A0">
                <w:t>Lēmums</w:t>
              </w:r>
            </w:smartTag>
            <w:r w:rsidRPr="00E347A0">
              <w:t xml:space="preserve"> </w:t>
            </w:r>
            <w:r w:rsidRPr="00E347A0">
              <w:rPr>
                <w:bCs/>
              </w:rPr>
              <w:t>89/503/EEK</w:t>
            </w:r>
            <w:r w:rsidRPr="00E347A0">
              <w:t>, kas nosaka tīršķirnes vaislas cūku, to spermas, olšūnu un embriju sertifikātu (turpmāk - Padomes Direktīva 2009/157/</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w:t>
            </w:r>
          </w:p>
          <w:p w:rsidR="00640077" w:rsidRPr="00E347A0" w:rsidRDefault="00640077">
            <w:pPr>
              <w:spacing w:before="150" w:after="150"/>
              <w:ind w:right="750"/>
              <w:jc w:val="both"/>
            </w:pPr>
            <w:r w:rsidRPr="00E347A0">
              <w:t xml:space="preserve">8) Komisijas 1989.gada 18.jūlija </w:t>
            </w:r>
            <w:smartTag w:uri="schemas-tilde-lv/tildestengine" w:element="veidnes">
              <w:smartTagPr>
                <w:attr w:name="text" w:val="Lēmums"/>
                <w:attr w:name="baseform" w:val="Lēmums"/>
                <w:attr w:name="id" w:val="-1"/>
              </w:smartTagPr>
              <w:r w:rsidRPr="00E347A0">
                <w:t>Lēmums</w:t>
              </w:r>
            </w:smartTag>
            <w:r w:rsidRPr="00E347A0">
              <w:t xml:space="preserve"> 89/506/EEK, kas nosaka vaislas cūku hibrīdu, to spermas, olšūnu un embriju sertifikātu (turpmāk - Komisijas </w:t>
            </w:r>
            <w:smartTag w:uri="schemas-tilde-lv/tildestengine" w:element="veidnes">
              <w:smartTagPr>
                <w:attr w:name="text" w:val="Lēmums"/>
                <w:attr w:name="baseform" w:val="Lēmums"/>
                <w:attr w:name="id" w:val="-1"/>
              </w:smartTagPr>
              <w:r w:rsidRPr="00E347A0">
                <w:t>Lēmums</w:t>
              </w:r>
            </w:smartTag>
            <w:r w:rsidRPr="00E347A0">
              <w:t xml:space="preserve"> 89/506/</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w:t>
            </w:r>
          </w:p>
          <w:p w:rsidR="00640077" w:rsidRPr="00E347A0" w:rsidRDefault="00640077">
            <w:pPr>
              <w:tabs>
                <w:tab w:val="left" w:pos="2982"/>
              </w:tabs>
              <w:jc w:val="both"/>
            </w:pPr>
            <w:r w:rsidRPr="00E347A0">
              <w:t xml:space="preserve">9) Komisijas 1990.gada 10.maija </w:t>
            </w:r>
            <w:smartTag w:uri="schemas-tilde-lv/tildestengine" w:element="veidnes">
              <w:smartTagPr>
                <w:attr w:name="text" w:val="Lēmums"/>
                <w:attr w:name="baseform" w:val="Lēmums"/>
                <w:attr w:name="id" w:val="-1"/>
              </w:smartTagPr>
              <w:r w:rsidRPr="00E347A0">
                <w:t>Lēmums</w:t>
              </w:r>
            </w:smartTag>
            <w:r w:rsidRPr="00E347A0">
              <w:t xml:space="preserve"> 90/258/EEK par tīršķirnes vaislas aitu un kazu, to spermas, olšūnu un embriju zootehniskajiem sertifikātiem (turpmāk - Komisijas </w:t>
            </w:r>
            <w:smartTag w:uri="schemas-tilde-lv/tildestengine" w:element="veidnes">
              <w:smartTagPr>
                <w:attr w:name="text" w:val="Lēmums"/>
                <w:attr w:name="baseform" w:val="Lēmums"/>
                <w:attr w:name="id" w:val="-1"/>
              </w:smartTagPr>
              <w:r w:rsidRPr="00E347A0">
                <w:t>Lēmums</w:t>
              </w:r>
            </w:smartTag>
            <w:r w:rsidRPr="00E347A0">
              <w:t xml:space="preserve"> 90/258/</w:t>
            </w:r>
            <w:smartTag w:uri="schemas-tilde-lv/tildestengine" w:element="currency2">
              <w:smartTagPr>
                <w:attr w:name="currency_id" w:val="14"/>
                <w:attr w:name="currency_key" w:val="EEK"/>
                <w:attr w:name="currency_value" w:val="1"/>
                <w:attr w:name="currency_text" w:val="EEK"/>
              </w:smartTagPr>
              <w:r w:rsidRPr="00E347A0">
                <w:t>EEK</w:t>
              </w:r>
            </w:smartTag>
            <w:r w:rsidRPr="00E347A0">
              <w:t>);</w:t>
            </w:r>
          </w:p>
          <w:p w:rsidR="00640077" w:rsidRPr="00E347A0" w:rsidRDefault="00640077" w:rsidP="004B0DE7">
            <w:pPr>
              <w:jc w:val="both"/>
            </w:pPr>
            <w:r w:rsidRPr="00E347A0">
              <w:t xml:space="preserve">10) Komisijas 1996. gada 12. janvāra </w:t>
            </w:r>
            <w:smartTag w:uri="schemas-tilde-lv/tildestengine" w:element="veidnes">
              <w:smartTagPr>
                <w:attr w:name="text" w:val="Lēmums"/>
                <w:attr w:name="baseform" w:val="Lēmums"/>
                <w:attr w:name="id" w:val="-1"/>
              </w:smartTagPr>
              <w:r w:rsidRPr="00E347A0">
                <w:t>Lēmums</w:t>
              </w:r>
            </w:smartTag>
            <w:r w:rsidRPr="00E347A0">
              <w:t xml:space="preserve"> 96/79/EK, ar ko nosaka reģistrētu zirgu dzimtas dzīvnieku spermas, olšūnu un embriju zootehniskos </w:t>
            </w:r>
            <w:r w:rsidRPr="00E347A0">
              <w:lastRenderedPageBreak/>
              <w:t xml:space="preserve">sertifikātus dokuments attiecas uz EEZ (turpmāk - Komisijas </w:t>
            </w:r>
            <w:smartTag w:uri="schemas-tilde-lv/tildestengine" w:element="veidnes">
              <w:smartTagPr>
                <w:attr w:name="text" w:val="Lēmums"/>
                <w:attr w:name="baseform" w:val="Lēmums"/>
                <w:attr w:name="id" w:val="-1"/>
              </w:smartTagPr>
              <w:r w:rsidRPr="00E347A0">
                <w:t>Lēmums</w:t>
              </w:r>
            </w:smartTag>
            <w:r w:rsidRPr="00E347A0">
              <w:t xml:space="preserve"> 96/79/EK);</w:t>
            </w:r>
          </w:p>
          <w:p w:rsidR="00640077" w:rsidRPr="00E347A0" w:rsidRDefault="00640077" w:rsidP="004B0DE7">
            <w:pPr>
              <w:jc w:val="both"/>
            </w:pPr>
            <w:r w:rsidRPr="00E347A0">
              <w:t xml:space="preserve">11) Komisijas 1996.gada 18.jūlija </w:t>
            </w:r>
            <w:smartTag w:uri="schemas-tilde-lv/tildestengine" w:element="veidnes">
              <w:smartTagPr>
                <w:attr w:name="text" w:val="Lēmums"/>
                <w:attr w:name="baseform" w:val="Lēmums"/>
                <w:attr w:name="id" w:val="-1"/>
              </w:smartTagPr>
              <w:r w:rsidRPr="00E347A0">
                <w:t>Lēmums</w:t>
              </w:r>
            </w:smartTag>
            <w:r w:rsidRPr="00E347A0">
              <w:t xml:space="preserve"> 96/509/EK, kas nosaka ģenealoģijas un zootehniskās prasības noteiktu dzīvnieku spermas importam (turpmāk - Komisijas </w:t>
            </w:r>
            <w:smartTag w:uri="schemas-tilde-lv/tildestengine" w:element="veidnes">
              <w:smartTagPr>
                <w:attr w:name="text" w:val="Lēmums"/>
                <w:attr w:name="baseform" w:val="Lēmums"/>
                <w:attr w:name="id" w:val="-1"/>
              </w:smartTagPr>
              <w:r w:rsidRPr="00E347A0">
                <w:t>Lēmums</w:t>
              </w:r>
            </w:smartTag>
            <w:r w:rsidRPr="00E347A0">
              <w:t xml:space="preserve"> 96/509/EK);</w:t>
            </w:r>
          </w:p>
          <w:p w:rsidR="00640077" w:rsidRPr="00E347A0" w:rsidRDefault="00640077" w:rsidP="004B0DE7">
            <w:pPr>
              <w:jc w:val="both"/>
            </w:pPr>
            <w:r w:rsidRPr="00E347A0">
              <w:t xml:space="preserve">12) Komisijas 1996.gada 18.jūlija </w:t>
            </w:r>
            <w:smartTag w:uri="schemas-tilde-lv/tildestengine" w:element="veidnes">
              <w:smartTagPr>
                <w:attr w:name="text" w:val="Lēmums"/>
                <w:attr w:name="baseform" w:val="Lēmums"/>
                <w:attr w:name="id" w:val="-1"/>
              </w:smartTagPr>
              <w:r w:rsidRPr="00E347A0">
                <w:t>Lēmums</w:t>
              </w:r>
            </w:smartTag>
            <w:r w:rsidRPr="00E347A0">
              <w:t xml:space="preserve"> 96/510/EK, kas nosaka ģenealoģiskos un zootehniskos sertifikātus vaislas dzīvnieku, to spermas, olšūnu un embriju importam (turpmāk - Komisijas </w:t>
            </w:r>
            <w:smartTag w:uri="schemas-tilde-lv/tildestengine" w:element="veidnes">
              <w:smartTagPr>
                <w:attr w:name="text" w:val="Lēmums"/>
                <w:attr w:name="baseform" w:val="Lēmums"/>
                <w:attr w:name="id" w:val="-1"/>
              </w:smartTagPr>
              <w:r w:rsidRPr="00E347A0">
                <w:t>Lēmums</w:t>
              </w:r>
            </w:smartTag>
            <w:r w:rsidRPr="00E347A0">
              <w:t xml:space="preserve"> 96/510/EK);</w:t>
            </w:r>
          </w:p>
          <w:p w:rsidR="00640077" w:rsidRDefault="00640077" w:rsidP="004B0DE7">
            <w:pPr>
              <w:jc w:val="both"/>
              <w:rPr>
                <w:bCs/>
              </w:rPr>
            </w:pPr>
            <w:r w:rsidRPr="00E347A0">
              <w:t>13)</w:t>
            </w:r>
            <w:r w:rsidRPr="00E347A0">
              <w:rPr>
                <w:sz w:val="28"/>
                <w:szCs w:val="28"/>
              </w:rPr>
              <w:t xml:space="preserve"> </w:t>
            </w:r>
            <w:r w:rsidRPr="00E347A0">
              <w:rPr>
                <w:bCs/>
              </w:rPr>
              <w:t xml:space="preserve">Komisijas 2005.gada 17.maija </w:t>
            </w:r>
            <w:smartTag w:uri="schemas-tilde-lv/tildestengine" w:element="veidnes">
              <w:smartTagPr>
                <w:attr w:name="text" w:val="Lēmums"/>
                <w:attr w:name="baseform" w:val="Lēmums"/>
                <w:attr w:name="id" w:val="-1"/>
              </w:smartTagPr>
              <w:r w:rsidRPr="00E347A0">
                <w:rPr>
                  <w:bCs/>
                </w:rPr>
                <w:t>Lēmums</w:t>
              </w:r>
            </w:smartTag>
            <w:r w:rsidRPr="00E347A0">
              <w:rPr>
                <w:bCs/>
              </w:rPr>
              <w:t xml:space="preserve"> </w:t>
            </w:r>
            <w:r w:rsidRPr="00E347A0">
              <w:t>2005/379/EK</w:t>
            </w:r>
            <w:r w:rsidRPr="00E347A0">
              <w:rPr>
                <w:bCs/>
              </w:rPr>
              <w:t xml:space="preserve"> par ģenealoģijas sertifikātiem un datiem par tīršķirnes vaislas liellopiem, to spermu, olšūnām un embrijiem </w:t>
            </w:r>
            <w:r w:rsidRPr="00E347A0">
              <w:t>(turpmāk - Komisijas Lēmums 2005/379/EK)</w:t>
            </w:r>
            <w:r w:rsidRPr="00E347A0">
              <w:rPr>
                <w:bCs/>
              </w:rPr>
              <w:t>.</w:t>
            </w:r>
          </w:p>
          <w:p w:rsidR="009F39EF" w:rsidRPr="003E182C" w:rsidRDefault="009F39EF" w:rsidP="004B0DE7">
            <w:pPr>
              <w:jc w:val="both"/>
              <w:rPr>
                <w:color w:val="414142"/>
              </w:rPr>
            </w:pPr>
          </w:p>
        </w:tc>
      </w:tr>
      <w:tr w:rsidR="00640077" w:rsidRPr="003E182C" w:rsidTr="00012B96">
        <w:trPr>
          <w:tblCellSpacing w:w="15" w:type="dxa"/>
          <w:jc w:val="center"/>
        </w:trPr>
        <w:tc>
          <w:tcPr>
            <w:tcW w:w="771" w:type="pct"/>
            <w:gridSpan w:val="2"/>
            <w:vAlign w:val="center"/>
          </w:tcPr>
          <w:p w:rsidR="00640077" w:rsidRPr="003E182C" w:rsidRDefault="00640077" w:rsidP="0062710D">
            <w:pPr>
              <w:ind w:firstLine="300"/>
              <w:jc w:val="center"/>
              <w:rPr>
                <w:color w:val="414142"/>
              </w:rPr>
            </w:pPr>
            <w:r w:rsidRPr="003E182C">
              <w:rPr>
                <w:color w:val="414142"/>
                <w:sz w:val="22"/>
                <w:szCs w:val="22"/>
              </w:rPr>
              <w:lastRenderedPageBreak/>
              <w:t>A</w:t>
            </w:r>
          </w:p>
        </w:tc>
        <w:tc>
          <w:tcPr>
            <w:tcW w:w="1105" w:type="pct"/>
            <w:gridSpan w:val="4"/>
            <w:vAlign w:val="center"/>
          </w:tcPr>
          <w:p w:rsidR="00640077" w:rsidRPr="003E182C" w:rsidRDefault="00640077" w:rsidP="0062710D">
            <w:pPr>
              <w:ind w:firstLine="300"/>
              <w:jc w:val="center"/>
              <w:rPr>
                <w:color w:val="414142"/>
              </w:rPr>
            </w:pPr>
            <w:r w:rsidRPr="003E182C">
              <w:rPr>
                <w:color w:val="414142"/>
                <w:sz w:val="22"/>
                <w:szCs w:val="22"/>
              </w:rPr>
              <w:t>B</w:t>
            </w:r>
          </w:p>
        </w:tc>
        <w:tc>
          <w:tcPr>
            <w:tcW w:w="1259" w:type="pct"/>
            <w:gridSpan w:val="3"/>
            <w:vAlign w:val="center"/>
          </w:tcPr>
          <w:p w:rsidR="00640077" w:rsidRPr="003E182C" w:rsidRDefault="00640077" w:rsidP="0062710D">
            <w:pPr>
              <w:ind w:firstLine="300"/>
              <w:jc w:val="center"/>
              <w:rPr>
                <w:color w:val="414142"/>
              </w:rPr>
            </w:pPr>
            <w:r w:rsidRPr="003E182C">
              <w:rPr>
                <w:color w:val="414142"/>
                <w:sz w:val="22"/>
                <w:szCs w:val="22"/>
              </w:rPr>
              <w:t>C</w:t>
            </w:r>
          </w:p>
        </w:tc>
        <w:tc>
          <w:tcPr>
            <w:tcW w:w="1784" w:type="pct"/>
            <w:vAlign w:val="center"/>
          </w:tcPr>
          <w:p w:rsidR="00640077" w:rsidRPr="003E182C" w:rsidRDefault="00640077" w:rsidP="0062710D">
            <w:pPr>
              <w:ind w:firstLine="300"/>
              <w:jc w:val="center"/>
              <w:rPr>
                <w:color w:val="414142"/>
              </w:rPr>
            </w:pPr>
            <w:r w:rsidRPr="003E182C">
              <w:rPr>
                <w:color w:val="414142"/>
                <w:sz w:val="22"/>
                <w:szCs w:val="22"/>
              </w:rPr>
              <w:t>D</w:t>
            </w:r>
          </w:p>
        </w:tc>
      </w:tr>
      <w:tr w:rsidR="00640077" w:rsidRPr="003E182C" w:rsidTr="00012B96">
        <w:trPr>
          <w:tblCellSpacing w:w="15" w:type="dxa"/>
          <w:jc w:val="center"/>
        </w:trPr>
        <w:tc>
          <w:tcPr>
            <w:tcW w:w="771" w:type="pct"/>
            <w:gridSpan w:val="2"/>
          </w:tcPr>
          <w:p w:rsidR="00640077" w:rsidRPr="003E182C" w:rsidRDefault="00640077" w:rsidP="0062710D">
            <w:pPr>
              <w:rPr>
                <w:color w:val="414142"/>
              </w:rPr>
            </w:pPr>
            <w:r w:rsidRPr="003E182C">
              <w:rPr>
                <w:color w:val="414142"/>
                <w:sz w:val="22"/>
                <w:szCs w:val="22"/>
              </w:rPr>
              <w:t>Attiecīgā ES tiesību akta panta numurs (uzskaitot katru tiesību akta vienību – pantu, daļu, punktu, apakšpunktu)</w:t>
            </w:r>
          </w:p>
        </w:tc>
        <w:tc>
          <w:tcPr>
            <w:tcW w:w="1105" w:type="pct"/>
            <w:gridSpan w:val="4"/>
          </w:tcPr>
          <w:p w:rsidR="00640077" w:rsidRPr="003E182C" w:rsidRDefault="00640077" w:rsidP="0062710D">
            <w:pPr>
              <w:rPr>
                <w:color w:val="414142"/>
              </w:rPr>
            </w:pPr>
            <w:r w:rsidRPr="003E182C">
              <w:rPr>
                <w:color w:val="414142"/>
                <w:sz w:val="22"/>
                <w:szCs w:val="22"/>
              </w:rPr>
              <w:t>Projekta vienība, kas pārņem vai ievieš katru šīs tabulas A ailē minēto ES tiesību akta vienību, vai tiesību akts, kur attiecīgā ES tiesību akta vienība pārņemta vai ieviesta</w:t>
            </w:r>
          </w:p>
        </w:tc>
        <w:tc>
          <w:tcPr>
            <w:tcW w:w="1259" w:type="pct"/>
            <w:gridSpan w:val="3"/>
          </w:tcPr>
          <w:p w:rsidR="00640077" w:rsidRPr="003E182C" w:rsidRDefault="00640077" w:rsidP="0062710D">
            <w:pPr>
              <w:rPr>
                <w:color w:val="414142"/>
              </w:rPr>
            </w:pPr>
            <w:r w:rsidRPr="003E182C">
              <w:rPr>
                <w:color w:val="414142"/>
                <w:sz w:val="22"/>
                <w:szCs w:val="22"/>
              </w:rPr>
              <w:t>Informācija par to, vai</w:t>
            </w:r>
            <w:r>
              <w:rPr>
                <w:color w:val="414142"/>
                <w:sz w:val="22"/>
                <w:szCs w:val="22"/>
              </w:rPr>
              <w:t xml:space="preserve"> </w:t>
            </w:r>
            <w:r w:rsidRPr="003E182C">
              <w:rPr>
                <w:color w:val="414142"/>
                <w:sz w:val="22"/>
                <w:szCs w:val="22"/>
              </w:rPr>
              <w:t>šīs tabulas A ailē minētās ES tiesību akta vienības tiek pārņemtas vai ieviestas pilnībā vai daļēji.</w:t>
            </w:r>
          </w:p>
          <w:p w:rsidR="00640077" w:rsidRPr="003E182C" w:rsidRDefault="00640077" w:rsidP="0062710D">
            <w:pPr>
              <w:rPr>
                <w:color w:val="414142"/>
              </w:rPr>
            </w:pPr>
            <w:r w:rsidRPr="003E182C">
              <w:rPr>
                <w:color w:val="414142"/>
                <w:sz w:val="22"/>
                <w:szCs w:val="22"/>
              </w:rPr>
              <w:t>Ja attiecīgā ES tiesību akta vienība tiek pārņemta vai ieviesta daļēji, sniedz attiecīgu skaidrojumu, kā arī precīzi norāda, kad un kādā veidā ES tiesību akta vienība tiks pārņemta vai ieviesta pilnībā.</w:t>
            </w:r>
          </w:p>
          <w:p w:rsidR="00640077" w:rsidRPr="003E182C" w:rsidRDefault="00640077" w:rsidP="0062710D">
            <w:pPr>
              <w:ind w:firstLine="300"/>
              <w:rPr>
                <w:color w:val="414142"/>
              </w:rPr>
            </w:pPr>
            <w:r w:rsidRPr="003E182C">
              <w:rPr>
                <w:color w:val="414142"/>
                <w:sz w:val="22"/>
                <w:szCs w:val="22"/>
              </w:rPr>
              <w:t>Norāda institūciju, kas ir atbildīga par šo saistību izpildi pilnībā</w:t>
            </w:r>
          </w:p>
        </w:tc>
        <w:tc>
          <w:tcPr>
            <w:tcW w:w="1784" w:type="pct"/>
          </w:tcPr>
          <w:p w:rsidR="00640077" w:rsidRPr="003E182C" w:rsidRDefault="00640077" w:rsidP="0062710D">
            <w:pPr>
              <w:rPr>
                <w:color w:val="414142"/>
              </w:rPr>
            </w:pPr>
            <w:r w:rsidRPr="003E182C">
              <w:rPr>
                <w:color w:val="414142"/>
                <w:sz w:val="22"/>
                <w:szCs w:val="22"/>
              </w:rPr>
              <w:t>Informācija par to, vai šīs tabulas B ailē minētās projekta vienības paredz stingrākas prasības nekā šīs tabulas A ailē minētās ES tiesību akta vienības.</w:t>
            </w:r>
          </w:p>
          <w:p w:rsidR="00640077" w:rsidRPr="003E182C" w:rsidRDefault="00640077" w:rsidP="0062710D">
            <w:pPr>
              <w:rPr>
                <w:color w:val="414142"/>
              </w:rPr>
            </w:pPr>
            <w:r w:rsidRPr="003E182C">
              <w:rPr>
                <w:color w:val="414142"/>
                <w:sz w:val="22"/>
                <w:szCs w:val="22"/>
              </w:rPr>
              <w:t>Ja projekts satur stingrākas prasības nekā attiecīgais ES tiesību akts, norāda pamatojumu un samērīgumu.</w:t>
            </w:r>
          </w:p>
          <w:p w:rsidR="00640077" w:rsidRPr="003E182C" w:rsidRDefault="00640077" w:rsidP="0062710D">
            <w:pPr>
              <w:ind w:firstLine="300"/>
              <w:rPr>
                <w:color w:val="414142"/>
              </w:rPr>
            </w:pPr>
            <w:r w:rsidRPr="003E182C">
              <w:rPr>
                <w:color w:val="414142"/>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640077" w:rsidRPr="003E182C" w:rsidTr="00012B96">
        <w:trPr>
          <w:tblCellSpacing w:w="15" w:type="dxa"/>
          <w:jc w:val="center"/>
        </w:trPr>
        <w:tc>
          <w:tcPr>
            <w:tcW w:w="771" w:type="pct"/>
            <w:gridSpan w:val="2"/>
          </w:tcPr>
          <w:p w:rsidR="00640077" w:rsidRPr="00D270C6" w:rsidRDefault="00E2048F" w:rsidP="008E4B30">
            <w:pPr>
              <w:jc w:val="both"/>
            </w:pPr>
            <w:r w:rsidRPr="00E2048F">
              <w:t>Padomes Direktīvas 88/661/EEK 1.panta „a” un „b” apakšpunkts</w:t>
            </w:r>
          </w:p>
        </w:tc>
        <w:tc>
          <w:tcPr>
            <w:tcW w:w="1105" w:type="pct"/>
            <w:gridSpan w:val="4"/>
          </w:tcPr>
          <w:p w:rsidR="00640077" w:rsidRPr="00C8740F" w:rsidRDefault="001011B6" w:rsidP="00733E27">
            <w:r>
              <w:t xml:space="preserve">Ciltsdarba un dzīvnieku audzēšanas likuma </w:t>
            </w:r>
            <w:r w:rsidRPr="00385807">
              <w:t>1.panta 2.punkt</w:t>
            </w:r>
            <w:r>
              <w:t xml:space="preserve">s; </w:t>
            </w:r>
            <w:r w:rsidR="00AE0463">
              <w:t>MK 2014.gada 1.jūlija noteikumi</w:t>
            </w:r>
            <w:r>
              <w:t xml:space="preserve"> </w:t>
            </w:r>
            <w:proofErr w:type="spellStart"/>
            <w:r w:rsidR="00AE0463">
              <w:t>Nr</w:t>
            </w:r>
            <w:proofErr w:type="spellEnd"/>
            <w:r w:rsidR="00AE0463">
              <w:t xml:space="preserve"> .361 </w:t>
            </w:r>
            <w:r w:rsidRPr="00497D66">
              <w:t>„Liellopu, cūku, aitu, kazu un zirgu</w:t>
            </w:r>
            <w:r w:rsidRPr="00497D66">
              <w:rPr>
                <w:sz w:val="28"/>
                <w:szCs w:val="28"/>
              </w:rPr>
              <w:t xml:space="preserve"> </w:t>
            </w:r>
            <w:r w:rsidRPr="00497D66">
              <w:t>ciltsgrāmatas kārtošanas noteikumi”</w:t>
            </w:r>
          </w:p>
        </w:tc>
        <w:tc>
          <w:tcPr>
            <w:tcW w:w="1259" w:type="pct"/>
            <w:gridSpan w:val="3"/>
          </w:tcPr>
          <w:p w:rsidR="00640077" w:rsidRDefault="00640077">
            <w:pPr>
              <w:ind w:right="180"/>
              <w:jc w:val="both"/>
            </w:pPr>
            <w:r>
              <w:t>Šīs tabulas A ailē minētā</w:t>
            </w:r>
            <w:r w:rsidRPr="003F7EA7">
              <w:t xml:space="preserve"> ES tiesību akta</w:t>
            </w:r>
            <w:r>
              <w:t xml:space="preserve"> vienība pārņemta pilnībā</w:t>
            </w:r>
            <w:r w:rsidR="001011B6">
              <w:t>.</w:t>
            </w:r>
          </w:p>
        </w:tc>
        <w:tc>
          <w:tcPr>
            <w:tcW w:w="1784" w:type="pct"/>
          </w:tcPr>
          <w:p w:rsidR="00640077" w:rsidRPr="00A530AE" w:rsidRDefault="001011B6" w:rsidP="00733E27">
            <w:pPr>
              <w:pStyle w:val="naisc"/>
              <w:spacing w:before="0" w:after="0"/>
            </w:pPr>
            <w:r w:rsidRPr="001011B6">
              <w:t>Šīs tabulas B ailē minēt</w:t>
            </w:r>
            <w:r>
              <w:t>o</w:t>
            </w:r>
            <w:r w:rsidRPr="001011B6">
              <w:t xml:space="preserve"> </w:t>
            </w:r>
            <w:r>
              <w:t>tiesību aktu</w:t>
            </w:r>
            <w:r w:rsidRPr="001011B6">
              <w:t xml:space="preserve"> vienība</w:t>
            </w:r>
            <w:r>
              <w:t>s</w:t>
            </w:r>
            <w:r w:rsidRPr="001011B6">
              <w:t xml:space="preserve"> neparedz stingrākas prasības kā šīs tabulas A ailē minētā ES tiesību akta vienība.</w:t>
            </w:r>
          </w:p>
        </w:tc>
      </w:tr>
      <w:tr w:rsidR="00385807" w:rsidRPr="003E182C" w:rsidTr="00012B96">
        <w:trPr>
          <w:tblCellSpacing w:w="15" w:type="dxa"/>
          <w:jc w:val="center"/>
        </w:trPr>
        <w:tc>
          <w:tcPr>
            <w:tcW w:w="771" w:type="pct"/>
            <w:gridSpan w:val="2"/>
          </w:tcPr>
          <w:p w:rsidR="00385807" w:rsidRPr="00497D66" w:rsidRDefault="00385807" w:rsidP="008E4B30">
            <w:r w:rsidRPr="00385807">
              <w:t>Padomes Direktīvas 88/661/EEK 1.panta „c” un ”d” apakšpunkts</w:t>
            </w:r>
          </w:p>
        </w:tc>
        <w:tc>
          <w:tcPr>
            <w:tcW w:w="1105" w:type="pct"/>
            <w:gridSpan w:val="4"/>
          </w:tcPr>
          <w:p w:rsidR="00385807" w:rsidRDefault="00385807" w:rsidP="00385807">
            <w:pPr>
              <w:jc w:val="both"/>
            </w:pPr>
            <w:r w:rsidRPr="00385807">
              <w:t>Ciltsdarba un dzīvnieku audzēšanas likuma 1. panta 2.punkts, 7. panta otrās daļas 2.punkts</w:t>
            </w:r>
          </w:p>
        </w:tc>
        <w:tc>
          <w:tcPr>
            <w:tcW w:w="1259" w:type="pct"/>
            <w:gridSpan w:val="3"/>
          </w:tcPr>
          <w:p w:rsidR="00385807" w:rsidRDefault="00385807" w:rsidP="00385807">
            <w:pPr>
              <w:jc w:val="both"/>
            </w:pPr>
            <w:r w:rsidRPr="00385807">
              <w:t>Šīs tabulas A ailē minētā ES tiesību akta vienība pārņemta pilnībā.</w:t>
            </w:r>
          </w:p>
        </w:tc>
        <w:tc>
          <w:tcPr>
            <w:tcW w:w="1784" w:type="pct"/>
          </w:tcPr>
          <w:p w:rsidR="00385807" w:rsidRPr="00385807" w:rsidRDefault="00385807" w:rsidP="00385807">
            <w:pPr>
              <w:jc w:val="both"/>
            </w:pPr>
            <w:r w:rsidRPr="00385807">
              <w:rPr>
                <w:sz w:val="22"/>
                <w:szCs w:val="22"/>
              </w:rPr>
              <w:t xml:space="preserve">Šīs tabulas B ailē minētā </w:t>
            </w:r>
            <w:r w:rsidR="001011B6">
              <w:rPr>
                <w:sz w:val="22"/>
                <w:szCs w:val="22"/>
              </w:rPr>
              <w:t>tiesību akta</w:t>
            </w:r>
            <w:r w:rsidRPr="00385807">
              <w:rPr>
                <w:sz w:val="22"/>
                <w:szCs w:val="22"/>
              </w:rPr>
              <w:t xml:space="preserve"> vienība</w:t>
            </w:r>
            <w:r w:rsidR="002D5C17">
              <w:rPr>
                <w:sz w:val="22"/>
                <w:szCs w:val="22"/>
              </w:rPr>
              <w:t>s</w:t>
            </w:r>
            <w:r w:rsidRPr="00385807">
              <w:rPr>
                <w:sz w:val="22"/>
                <w:szCs w:val="22"/>
              </w:rPr>
              <w:t xml:space="preserve"> neparedz stingrākas prasības kā šīs tabulas A ailē minētā ES tiesību akta vienība.</w:t>
            </w:r>
          </w:p>
          <w:p w:rsidR="00385807" w:rsidRDefault="00385807" w:rsidP="00385807">
            <w:pPr>
              <w:jc w:val="both"/>
            </w:pPr>
          </w:p>
          <w:p w:rsidR="00385807" w:rsidRPr="00385807" w:rsidRDefault="00385807" w:rsidP="00385807">
            <w:pPr>
              <w:jc w:val="both"/>
            </w:pPr>
          </w:p>
        </w:tc>
      </w:tr>
      <w:tr w:rsidR="00385807" w:rsidRPr="003E182C" w:rsidTr="00012B96">
        <w:trPr>
          <w:tblCellSpacing w:w="15" w:type="dxa"/>
          <w:jc w:val="center"/>
        </w:trPr>
        <w:tc>
          <w:tcPr>
            <w:tcW w:w="771" w:type="pct"/>
            <w:gridSpan w:val="2"/>
          </w:tcPr>
          <w:p w:rsidR="00385807" w:rsidRPr="00497D66" w:rsidRDefault="00385807" w:rsidP="008E4B30">
            <w:r w:rsidRPr="00385807">
              <w:t xml:space="preserve">Padomes </w:t>
            </w:r>
            <w:r w:rsidRPr="00385807">
              <w:lastRenderedPageBreak/>
              <w:t>Direktīvas 88/661/EEK 2.panta 1.punkta pirmā rindkopa</w:t>
            </w:r>
          </w:p>
        </w:tc>
        <w:tc>
          <w:tcPr>
            <w:tcW w:w="1105" w:type="pct"/>
            <w:gridSpan w:val="4"/>
          </w:tcPr>
          <w:p w:rsidR="00385807" w:rsidRDefault="002D5C17" w:rsidP="00733E27">
            <w:r w:rsidRPr="002D5C17">
              <w:lastRenderedPageBreak/>
              <w:t xml:space="preserve">Ciltsdarba un </w:t>
            </w:r>
            <w:r w:rsidRPr="002D5C17">
              <w:lastRenderedPageBreak/>
              <w:t>dzīvnieku audzēšanas likums un normatīvie akti, kas izstrādāti saskaņā ar deleģējumu likumā.</w:t>
            </w:r>
          </w:p>
        </w:tc>
        <w:tc>
          <w:tcPr>
            <w:tcW w:w="1259" w:type="pct"/>
            <w:gridSpan w:val="3"/>
          </w:tcPr>
          <w:p w:rsidR="00385807" w:rsidRDefault="00D930D0">
            <w:pPr>
              <w:jc w:val="both"/>
            </w:pPr>
            <w:r w:rsidRPr="00D930D0">
              <w:lastRenderedPageBreak/>
              <w:t xml:space="preserve">Šīs tabulas A ailē </w:t>
            </w:r>
            <w:r w:rsidRPr="00D930D0">
              <w:lastRenderedPageBreak/>
              <w:t>minētā ES tiesību akta vienība pārņemta pilnībā</w:t>
            </w:r>
            <w:r w:rsidR="002D5C17">
              <w:t>.</w:t>
            </w:r>
            <w:r w:rsidRPr="00D930D0">
              <w:t xml:space="preserve"> </w:t>
            </w:r>
            <w:r w:rsidR="002D5C17">
              <w:t>..</w:t>
            </w:r>
          </w:p>
        </w:tc>
        <w:tc>
          <w:tcPr>
            <w:tcW w:w="1784" w:type="pct"/>
          </w:tcPr>
          <w:p w:rsidR="00385807" w:rsidRDefault="002D5C17" w:rsidP="00733E27">
            <w:r>
              <w:lastRenderedPageBreak/>
              <w:t xml:space="preserve">Šīs tabulas B ailē minētie </w:t>
            </w:r>
            <w:r>
              <w:lastRenderedPageBreak/>
              <w:t>tiesību akti</w:t>
            </w:r>
            <w:r w:rsidRPr="002D5C17">
              <w:t xml:space="preserve">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3E0F2A" w:rsidRDefault="00640077" w:rsidP="008E4B30">
            <w:r w:rsidRPr="003E0F2A">
              <w:lastRenderedPageBreak/>
              <w:t>Padomes Direktīvas 88/661/EEK 2.panta 1.punkta otrā rindkopa</w:t>
            </w:r>
          </w:p>
        </w:tc>
        <w:tc>
          <w:tcPr>
            <w:tcW w:w="1105" w:type="pct"/>
            <w:gridSpan w:val="4"/>
          </w:tcPr>
          <w:p w:rsidR="00640077" w:rsidRPr="00497D66" w:rsidRDefault="002D5C17" w:rsidP="00733E27">
            <w:r w:rsidRPr="002D5C17">
              <w:t>Ciltsdarba un dzīvnieku audzēšanas likuma 7.panta otrās daļas 2.punkts</w:t>
            </w:r>
            <w:r w:rsidRPr="002D5C17" w:rsidDel="002D5C17">
              <w:t xml:space="preserve"> </w:t>
            </w:r>
          </w:p>
        </w:tc>
        <w:tc>
          <w:tcPr>
            <w:tcW w:w="1259" w:type="pct"/>
            <w:gridSpan w:val="3"/>
          </w:tcPr>
          <w:p w:rsidR="00640077" w:rsidRPr="00497D66" w:rsidRDefault="00640077">
            <w:pPr>
              <w:jc w:val="both"/>
            </w:pPr>
            <w:r>
              <w:t>Š</w:t>
            </w:r>
            <w:r w:rsidRPr="002A71BA">
              <w:t>īs tabulas A</w:t>
            </w:r>
            <w:r>
              <w:t xml:space="preserve"> </w:t>
            </w:r>
            <w:r w:rsidRPr="002A71BA">
              <w:t>ailē minētā ES tiesību akta vienība</w:t>
            </w:r>
            <w:r w:rsidR="000C7912">
              <w:t xml:space="preserve"> </w:t>
            </w:r>
            <w:r>
              <w:t xml:space="preserve">pārņemta </w:t>
            </w:r>
            <w:r w:rsidRPr="002A71BA">
              <w:t>pilnīb</w:t>
            </w:r>
            <w:r w:rsidR="00D930D0">
              <w:t>ā</w:t>
            </w:r>
            <w:r w:rsidR="002D5C17">
              <w:t>.</w:t>
            </w:r>
            <w:r w:rsidR="00D930D0">
              <w:t>.</w:t>
            </w:r>
          </w:p>
        </w:tc>
        <w:tc>
          <w:tcPr>
            <w:tcW w:w="1784" w:type="pct"/>
          </w:tcPr>
          <w:p w:rsidR="00640077" w:rsidRPr="00497D66" w:rsidRDefault="002D5C17" w:rsidP="00733E27">
            <w:r w:rsidRPr="002D5C17">
              <w:rPr>
                <w:sz w:val="22"/>
                <w:szCs w:val="22"/>
              </w:rPr>
              <w:t>Šīs tabulas B ailē minētā tiesību akta vienība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2.panta 1.punkta treš</w:t>
            </w:r>
            <w:r>
              <w:t>ā</w:t>
            </w:r>
            <w:r w:rsidRPr="00497D66">
              <w:t xml:space="preserve"> </w:t>
            </w:r>
            <w:r>
              <w:t>rindkopa</w:t>
            </w:r>
          </w:p>
        </w:tc>
        <w:tc>
          <w:tcPr>
            <w:tcW w:w="1105" w:type="pct"/>
            <w:gridSpan w:val="4"/>
          </w:tcPr>
          <w:p w:rsidR="00640077" w:rsidRPr="00497D66" w:rsidRDefault="002D5C17" w:rsidP="00733E27">
            <w:r>
              <w:t>MK 2011.gada 12.jūlija  noteikumi Nr.567 „Noteikumi par šķirnes lauksaimniecības dzīvnieku audzētāju organizāciju atbilstības kritērijiem un šķirnes lauksaimniecības dzīvnieku audzētāju organizācijas statusa piešķiršanas kārtību”</w:t>
            </w:r>
          </w:p>
        </w:tc>
        <w:tc>
          <w:tcPr>
            <w:tcW w:w="1259" w:type="pct"/>
            <w:gridSpan w:val="3"/>
          </w:tcPr>
          <w:p w:rsidR="00640077" w:rsidRPr="00497D66" w:rsidRDefault="00640077">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rsidR="002D5C17">
              <w:t>.</w:t>
            </w:r>
            <w:r>
              <w:t xml:space="preserve"> </w:t>
            </w:r>
          </w:p>
        </w:tc>
        <w:tc>
          <w:tcPr>
            <w:tcW w:w="1784" w:type="pct"/>
          </w:tcPr>
          <w:p w:rsidR="00640077" w:rsidRPr="00497D66" w:rsidRDefault="002D5C17" w:rsidP="00733E27">
            <w:r>
              <w:t>Šīs tabulas B ailē minēto tiesību aktu vienības</w:t>
            </w:r>
            <w:r w:rsidRPr="002D5C17">
              <w:t xml:space="preserve">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2.panta 2.punkts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AE0463">
            <w:pPr>
              <w:pStyle w:val="naisc"/>
              <w:spacing w:before="0" w:after="0"/>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rsidR="00307A72">
              <w:t xml:space="preserve">, kuru </w:t>
            </w:r>
            <w:r w:rsidR="00307A72" w:rsidRPr="00307A72">
              <w:t xml:space="preserve">Padomes Direktīvas 88/661/EEK </w:t>
            </w:r>
            <w:r w:rsidR="00307A72">
              <w:t xml:space="preserve">3., 5. un 6.pantā minētie attiecīgie Kopienas lēmumi ir pieņemti, stājušies spēkā un </w:t>
            </w:r>
            <w:r w:rsidR="002D5C17">
              <w:t xml:space="preserve">tiek </w:t>
            </w:r>
            <w:r w:rsidR="00307A72">
              <w:t xml:space="preserve">piemērojami dalībvalstīs. </w:t>
            </w:r>
            <w:r w:rsidR="00AE0463" w:rsidRPr="00AE0463">
              <w:t xml:space="preserve">Šīs tabulas A ailē minētās ES tiesību akta vienības dalībvalstīm paredzētā rīcības brīvība bija attiecināma uz laika periodu līdz </w:t>
            </w:r>
            <w:r w:rsidR="00AE0463" w:rsidRPr="00AE0463">
              <w:lastRenderedPageBreak/>
              <w:t>1990.gada 31.decembrim, kad Latvija vēl nebija ES dalībvalsts.</w:t>
            </w:r>
          </w:p>
        </w:tc>
        <w:tc>
          <w:tcPr>
            <w:tcW w:w="1784" w:type="pct"/>
          </w:tcPr>
          <w:p w:rsidR="00640077" w:rsidRPr="00497D66" w:rsidRDefault="00640077" w:rsidP="008E4B30">
            <w:pPr>
              <w:jc w:val="center"/>
            </w:pPr>
            <w:r>
              <w:rPr>
                <w:sz w:val="22"/>
                <w:szCs w:val="22"/>
              </w:rPr>
              <w:lastRenderedPageBreak/>
              <w:t>–</w:t>
            </w:r>
          </w:p>
        </w:tc>
      </w:tr>
      <w:tr w:rsidR="00640077" w:rsidRPr="003E182C" w:rsidTr="00012B96">
        <w:trPr>
          <w:tblCellSpacing w:w="15" w:type="dxa"/>
          <w:jc w:val="center"/>
        </w:trPr>
        <w:tc>
          <w:tcPr>
            <w:tcW w:w="771" w:type="pct"/>
            <w:gridSpan w:val="2"/>
          </w:tcPr>
          <w:p w:rsidR="00640077" w:rsidRPr="00497D66" w:rsidRDefault="00640077" w:rsidP="008E4B30">
            <w:r w:rsidRPr="00497D66">
              <w:lastRenderedPageBreak/>
              <w:t>Padomes Direktīvas 88/661/EEK 3.pants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8E4B30">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4.pants</w:t>
            </w:r>
          </w:p>
        </w:tc>
        <w:tc>
          <w:tcPr>
            <w:tcW w:w="1105" w:type="pct"/>
            <w:gridSpan w:val="4"/>
          </w:tcPr>
          <w:p w:rsidR="00640077" w:rsidRPr="00497D66" w:rsidRDefault="00AE0463" w:rsidP="00733E27">
            <w:r>
              <w:t xml:space="preserve"> </w:t>
            </w:r>
            <w:r w:rsidRPr="00AE0463">
              <w:t>MK 2014.gada 1.jūlija noteikumi N</w:t>
            </w:r>
            <w:r>
              <w:t>r</w:t>
            </w:r>
            <w:r w:rsidRPr="00AE0463">
              <w:t>.361</w:t>
            </w:r>
            <w:r>
              <w:t xml:space="preserve"> </w:t>
            </w:r>
            <w:r w:rsidR="00F12106" w:rsidRPr="00497D66">
              <w:t>„Liellopu, cūku, aitu, kazu un zirgu</w:t>
            </w:r>
            <w:r w:rsidR="00F12106" w:rsidRPr="00497D66">
              <w:rPr>
                <w:sz w:val="28"/>
                <w:szCs w:val="28"/>
              </w:rPr>
              <w:t xml:space="preserve"> </w:t>
            </w:r>
            <w:r w:rsidR="00F12106" w:rsidRPr="00497D66">
              <w:t>ciltsgrāmatas kārtošanas noteikumi”</w:t>
            </w:r>
          </w:p>
        </w:tc>
        <w:tc>
          <w:tcPr>
            <w:tcW w:w="1259" w:type="pct"/>
            <w:gridSpan w:val="3"/>
          </w:tcPr>
          <w:p w:rsidR="00640077" w:rsidRPr="00497D66" w:rsidRDefault="00640077">
            <w:pPr>
              <w:jc w:val="both"/>
            </w:pPr>
            <w:r>
              <w:t>Š</w:t>
            </w:r>
            <w:r w:rsidRPr="002A71BA">
              <w:t>īs tabulas A</w:t>
            </w:r>
            <w:r>
              <w:t xml:space="preserve"> ailē minētā ES tiesību akta vienība</w:t>
            </w:r>
            <w:r w:rsidR="000C7912">
              <w:t xml:space="preserve"> ti</w:t>
            </w:r>
            <w:r w:rsidR="00F12106">
              <w:t xml:space="preserve">ks </w:t>
            </w:r>
            <w:r>
              <w:t xml:space="preserve">pārņemta </w:t>
            </w:r>
            <w:r w:rsidRPr="00497D66">
              <w:t>pilnībā</w:t>
            </w:r>
            <w:r w:rsidR="00F12106">
              <w:t>.</w:t>
            </w:r>
          </w:p>
        </w:tc>
        <w:tc>
          <w:tcPr>
            <w:tcW w:w="1784" w:type="pct"/>
          </w:tcPr>
          <w:p w:rsidR="00640077" w:rsidRPr="00497D66" w:rsidRDefault="00F12106" w:rsidP="00733E27">
            <w:r w:rsidRPr="00F12106">
              <w:rPr>
                <w:sz w:val="22"/>
                <w:szCs w:val="22"/>
              </w:rPr>
              <w:t>Šīs tabulas B ailē minēt</w:t>
            </w:r>
            <w:r>
              <w:rPr>
                <w:sz w:val="22"/>
                <w:szCs w:val="22"/>
              </w:rPr>
              <w:t>ā tiesību akta</w:t>
            </w:r>
            <w:r w:rsidRPr="00F12106">
              <w:rPr>
                <w:sz w:val="22"/>
                <w:szCs w:val="22"/>
              </w:rPr>
              <w:t xml:space="preserve"> vienības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Default="00640077" w:rsidP="008E4B30">
            <w:r w:rsidRPr="00497D66">
              <w:t>Padomes Direktīvas 88/661/EEK 4.</w:t>
            </w:r>
            <w:r>
              <w:t xml:space="preserve">a </w:t>
            </w:r>
            <w:r w:rsidRPr="00497D66">
              <w:t>pants</w:t>
            </w:r>
          </w:p>
          <w:p w:rsidR="00640077" w:rsidRDefault="00640077" w:rsidP="008E4B30"/>
          <w:p w:rsidR="00640077" w:rsidRDefault="00640077" w:rsidP="008E4B30"/>
          <w:p w:rsidR="00640077" w:rsidRPr="00497D66" w:rsidRDefault="00640077" w:rsidP="008E4B30"/>
        </w:tc>
        <w:tc>
          <w:tcPr>
            <w:tcW w:w="1105" w:type="pct"/>
            <w:gridSpan w:val="4"/>
          </w:tcPr>
          <w:p w:rsidR="00C60BCA" w:rsidRPr="00C60BCA" w:rsidRDefault="00F12106" w:rsidP="00C6570A">
            <w:r w:rsidRPr="00F12106">
              <w:t>MK 2011.gada 12.jūlija noteikumi Nr.567 „Noteikumi par šķirnes lauksaimniecības dzīvnieku audzētāju organizāciju atbilstības kritērijiem un šķirnes lauksaimniecības dzīvnieku audzētāju organizāci</w:t>
            </w:r>
            <w:r>
              <w:t>jas statusa piešķiršanas kārtīb</w:t>
            </w:r>
            <w:r w:rsidR="003E0F2A">
              <w:t>u</w:t>
            </w:r>
            <w:r w:rsidRPr="00F12106">
              <w:t>”</w:t>
            </w:r>
          </w:p>
          <w:p w:rsidR="00C60BCA" w:rsidRPr="00C60BCA" w:rsidRDefault="00C60BCA" w:rsidP="00AE0463"/>
          <w:p w:rsidR="00C60BCA" w:rsidRPr="00C60BCA" w:rsidRDefault="00C60BCA" w:rsidP="00733E27"/>
          <w:p w:rsidR="00C60BCA" w:rsidRDefault="00C60BCA" w:rsidP="00733E27"/>
          <w:p w:rsidR="00C60BCA" w:rsidRDefault="00C60BCA" w:rsidP="00733E27"/>
          <w:p w:rsidR="00640077" w:rsidRPr="00C60BCA" w:rsidRDefault="00640077" w:rsidP="00733E27"/>
        </w:tc>
        <w:tc>
          <w:tcPr>
            <w:tcW w:w="1259" w:type="pct"/>
            <w:gridSpan w:val="3"/>
          </w:tcPr>
          <w:p w:rsidR="00640077" w:rsidRPr="00497D66" w:rsidRDefault="00640077">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rsidR="00F12106">
              <w:t>.</w:t>
            </w:r>
            <w:r>
              <w:t xml:space="preserve"> </w:t>
            </w:r>
            <w:r w:rsidR="00F12106">
              <w:t>.</w:t>
            </w:r>
          </w:p>
        </w:tc>
        <w:tc>
          <w:tcPr>
            <w:tcW w:w="1784" w:type="pct"/>
          </w:tcPr>
          <w:p w:rsidR="00640077" w:rsidRPr="00497D66" w:rsidRDefault="00F12106" w:rsidP="00733E27">
            <w:r w:rsidRPr="00F12106">
              <w:t>Šīs tabulas B ailē minētā tiesību akta vienības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233DB2" w:rsidRDefault="00640077" w:rsidP="008E4B30">
            <w:pPr>
              <w:jc w:val="both"/>
              <w:rPr>
                <w:highlight w:val="yellow"/>
              </w:rPr>
            </w:pPr>
            <w:r w:rsidRPr="00D270C6">
              <w:t>Padomes Direktīvas 88/661/EEK</w:t>
            </w:r>
            <w:r>
              <w:t xml:space="preserve"> 5.pants.</w:t>
            </w:r>
          </w:p>
        </w:tc>
        <w:tc>
          <w:tcPr>
            <w:tcW w:w="1105" w:type="pct"/>
            <w:gridSpan w:val="4"/>
          </w:tcPr>
          <w:p w:rsidR="00C60BCA" w:rsidRDefault="00C60BCA" w:rsidP="008E4B30">
            <w:r w:rsidRPr="00C60BCA">
              <w:t>Ciltsdarb</w:t>
            </w:r>
            <w:r>
              <w:t>a un dzīvnieku audzēšanas likuma</w:t>
            </w:r>
          </w:p>
          <w:p w:rsidR="00C60BCA" w:rsidRDefault="00C60BCA" w:rsidP="008E4B30">
            <w:pPr>
              <w:rPr>
                <w:highlight w:val="yellow"/>
              </w:rPr>
            </w:pPr>
            <w:r w:rsidRPr="00C60BCA">
              <w:t>11.panta pirmā daļa;</w:t>
            </w:r>
          </w:p>
          <w:p w:rsidR="00640077" w:rsidRPr="000B786D" w:rsidRDefault="00C60BCA" w:rsidP="008E4B30">
            <w:r w:rsidRPr="00C60BCA">
              <w:t>n</w:t>
            </w:r>
            <w:r w:rsidR="00640077" w:rsidRPr="00C60BCA">
              <w:t xml:space="preserve">oteikumu projekta </w:t>
            </w:r>
            <w:r w:rsidR="003F2BCE">
              <w:t>5</w:t>
            </w:r>
            <w:r w:rsidR="00640077" w:rsidRPr="00C60BCA">
              <w:t>.punkts.</w:t>
            </w:r>
          </w:p>
        </w:tc>
        <w:tc>
          <w:tcPr>
            <w:tcW w:w="1259" w:type="pct"/>
            <w:gridSpan w:val="3"/>
          </w:tcPr>
          <w:p w:rsidR="00640077" w:rsidRDefault="00640077" w:rsidP="008E4B30">
            <w:pPr>
              <w:ind w:right="180"/>
              <w:jc w:val="both"/>
            </w:pPr>
            <w:r>
              <w:t>Šīs tabulas A ailē minētā</w:t>
            </w:r>
            <w:r w:rsidRPr="003F7EA7">
              <w:t xml:space="preserve"> ES tiesību akta</w:t>
            </w:r>
            <w:r>
              <w:t xml:space="preserve"> vienība pārņemta pilnībā. </w:t>
            </w:r>
          </w:p>
          <w:p w:rsidR="0031278B" w:rsidRDefault="0031278B">
            <w:pPr>
              <w:ind w:right="180"/>
              <w:jc w:val="both"/>
            </w:pPr>
          </w:p>
        </w:tc>
        <w:tc>
          <w:tcPr>
            <w:tcW w:w="1784" w:type="pct"/>
          </w:tcPr>
          <w:p w:rsidR="00640077" w:rsidRDefault="00640077" w:rsidP="008E4B30">
            <w:pPr>
              <w:pStyle w:val="naisc"/>
              <w:spacing w:before="0" w:after="0"/>
              <w:jc w:val="both"/>
            </w:pPr>
            <w:r w:rsidRPr="00A530AE">
              <w:t>Šīs tabulas B ailē minētā noteikumu projekta vienība neparedz stingrākas prasības kā šīs tabulas A ailē minētā ES tiesību akta vienība</w:t>
            </w:r>
            <w:r w:rsidR="00012B96">
              <w:t>.</w:t>
            </w:r>
          </w:p>
          <w:p w:rsidR="00EC4856" w:rsidRDefault="00EC4856" w:rsidP="008E4B30">
            <w:pPr>
              <w:pStyle w:val="naisc"/>
              <w:spacing w:before="0" w:after="0"/>
              <w:jc w:val="both"/>
            </w:pPr>
          </w:p>
          <w:p w:rsidR="00EC4856" w:rsidRDefault="00EC4856" w:rsidP="00EC4856">
            <w:pPr>
              <w:pStyle w:val="naisc"/>
              <w:spacing w:before="0" w:after="0"/>
              <w:jc w:val="both"/>
            </w:pPr>
          </w:p>
        </w:tc>
      </w:tr>
      <w:tr w:rsidR="00640077" w:rsidRPr="003E182C" w:rsidTr="00012B96">
        <w:trPr>
          <w:tblCellSpacing w:w="15" w:type="dxa"/>
          <w:jc w:val="center"/>
        </w:trPr>
        <w:tc>
          <w:tcPr>
            <w:tcW w:w="771" w:type="pct"/>
            <w:gridSpan w:val="2"/>
          </w:tcPr>
          <w:p w:rsidR="00640077" w:rsidRPr="00497D66" w:rsidRDefault="00640077" w:rsidP="008E4B30">
            <w:r w:rsidRPr="00497D66">
              <w:t xml:space="preserve">Padomes Direktīvas </w:t>
            </w:r>
            <w:r w:rsidRPr="00497D66">
              <w:lastRenderedPageBreak/>
              <w:t>88/661/EEK 6.pants</w:t>
            </w:r>
          </w:p>
        </w:tc>
        <w:tc>
          <w:tcPr>
            <w:tcW w:w="1105" w:type="pct"/>
            <w:gridSpan w:val="4"/>
          </w:tcPr>
          <w:p w:rsidR="00640077" w:rsidRPr="00497D66" w:rsidRDefault="00640077" w:rsidP="008E4B30">
            <w:pPr>
              <w:jc w:val="center"/>
            </w:pPr>
            <w:r>
              <w:lastRenderedPageBreak/>
              <w:t>–</w:t>
            </w:r>
          </w:p>
        </w:tc>
        <w:tc>
          <w:tcPr>
            <w:tcW w:w="1259" w:type="pct"/>
            <w:gridSpan w:val="3"/>
          </w:tcPr>
          <w:p w:rsidR="00640077" w:rsidRPr="00497D66" w:rsidRDefault="00640077" w:rsidP="008E4B30">
            <w:pPr>
              <w:jc w:val="both"/>
            </w:pPr>
            <w:r>
              <w:t>Š</w:t>
            </w:r>
            <w:r w:rsidRPr="002A71BA">
              <w:t>īs tabulas A</w:t>
            </w:r>
            <w:r>
              <w:t xml:space="preserve"> </w:t>
            </w:r>
            <w:r w:rsidRPr="002A71BA">
              <w:t xml:space="preserve">ailē minētās ES tiesību </w:t>
            </w:r>
            <w:r w:rsidRPr="002A71BA">
              <w:lastRenderedPageBreak/>
              <w:t>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lastRenderedPageBreak/>
              <w:t>–</w:t>
            </w:r>
          </w:p>
        </w:tc>
      </w:tr>
      <w:tr w:rsidR="00640077" w:rsidRPr="003E182C" w:rsidTr="00012B96">
        <w:trPr>
          <w:tblCellSpacing w:w="15" w:type="dxa"/>
          <w:jc w:val="center"/>
        </w:trPr>
        <w:tc>
          <w:tcPr>
            <w:tcW w:w="771" w:type="pct"/>
            <w:gridSpan w:val="2"/>
          </w:tcPr>
          <w:p w:rsidR="00640077" w:rsidRPr="00497D66" w:rsidRDefault="00640077" w:rsidP="008E4B30">
            <w:r w:rsidRPr="00497D66">
              <w:lastRenderedPageBreak/>
              <w:t>Padomes Direktīvas 88/661/EEK 7.panta 1.punkta pirm</w:t>
            </w:r>
            <w:r>
              <w:t>ā</w:t>
            </w:r>
            <w:r w:rsidRPr="00497D66">
              <w:t xml:space="preserve"> </w:t>
            </w:r>
            <w:r w:rsidR="00C60BCA">
              <w:t xml:space="preserve">un otrā </w:t>
            </w:r>
            <w:r>
              <w:t>rindkopa</w:t>
            </w:r>
          </w:p>
        </w:tc>
        <w:tc>
          <w:tcPr>
            <w:tcW w:w="1105" w:type="pct"/>
            <w:gridSpan w:val="4"/>
          </w:tcPr>
          <w:p w:rsidR="00640077" w:rsidRPr="00497D66" w:rsidRDefault="00012B96" w:rsidP="00733E27">
            <w:r w:rsidRPr="00C60BCA">
              <w:t xml:space="preserve"> Ciltsdarba un dzīvnieku audzēšanas likum</w:t>
            </w:r>
            <w:r>
              <w:t>s</w:t>
            </w:r>
            <w:r w:rsidRPr="00C60BCA">
              <w:t xml:space="preserve"> un normatīv</w:t>
            </w:r>
            <w:r>
              <w:t>ie</w:t>
            </w:r>
            <w:r w:rsidRPr="00C60BCA">
              <w:t xml:space="preserve"> akt</w:t>
            </w:r>
            <w:r>
              <w:t>i</w:t>
            </w:r>
            <w:r w:rsidRPr="00C60BCA">
              <w:t>, kas izstrādāti saskaņā ar deleģējumu likumā</w:t>
            </w:r>
            <w:r>
              <w:t>.</w:t>
            </w:r>
          </w:p>
        </w:tc>
        <w:tc>
          <w:tcPr>
            <w:tcW w:w="1259" w:type="pct"/>
            <w:gridSpan w:val="3"/>
          </w:tcPr>
          <w:p w:rsidR="00640077" w:rsidRPr="00497D66" w:rsidRDefault="00C60BCA">
            <w:pPr>
              <w:jc w:val="both"/>
            </w:pPr>
            <w:r w:rsidRPr="00C60BCA">
              <w:t>Šīs tabulas A ailē minētā ES tiesību akta vienība</w:t>
            </w:r>
            <w:r w:rsidR="00012B96" w:rsidRPr="00C60BCA">
              <w:t xml:space="preserve"> </w:t>
            </w:r>
            <w:r w:rsidRPr="00C60BCA">
              <w:t>pārņemta pilnībā</w:t>
            </w:r>
            <w:r w:rsidR="00012B96">
              <w:t>.</w:t>
            </w:r>
            <w:r w:rsidRPr="00C60BCA">
              <w:t xml:space="preserve"> </w:t>
            </w:r>
          </w:p>
        </w:tc>
        <w:tc>
          <w:tcPr>
            <w:tcW w:w="1784" w:type="pct"/>
          </w:tcPr>
          <w:p w:rsidR="00640077" w:rsidRPr="00497D66" w:rsidRDefault="00012B96" w:rsidP="00733E27">
            <w:r>
              <w:rPr>
                <w:sz w:val="22"/>
                <w:szCs w:val="22"/>
              </w:rPr>
              <w:t>Šīs tabulas B ailē minēto tiesību aktu</w:t>
            </w:r>
            <w:r w:rsidRPr="00012B96">
              <w:rPr>
                <w:sz w:val="22"/>
                <w:szCs w:val="22"/>
              </w:rPr>
              <w:t xml:space="preserve"> vienības neparedz stingrākas prasības kā šīs tabulas A ailē minētā ES tiesību akta vienība</w:t>
            </w:r>
            <w:r>
              <w:rPr>
                <w:sz w:val="22"/>
                <w:szCs w:val="22"/>
              </w:rPr>
              <w:t>s</w:t>
            </w:r>
            <w:r w:rsidRPr="00012B96">
              <w:rPr>
                <w:sz w:val="22"/>
                <w:szCs w:val="22"/>
              </w:rPr>
              <w:t>.</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7.panta 1.punkta treš</w:t>
            </w:r>
            <w:r>
              <w:t>ā</w:t>
            </w:r>
            <w:r w:rsidRPr="00497D66">
              <w:t xml:space="preserve"> </w:t>
            </w:r>
            <w:r>
              <w:t>rindkopa</w:t>
            </w:r>
          </w:p>
        </w:tc>
        <w:tc>
          <w:tcPr>
            <w:tcW w:w="1105" w:type="pct"/>
            <w:gridSpan w:val="4"/>
          </w:tcPr>
          <w:p w:rsidR="00640077" w:rsidRPr="00497D66" w:rsidRDefault="00012B96" w:rsidP="00733E27">
            <w:r>
              <w:t>MK 2011.gada 12.jūlija noteikumi Nr.567 „Noteikumi par šķirnes lauksaimniecības dzīvnieku audzētāju organizāciju atbilstības kritērijiem un šķirnes lauksaimniecības dzīvnieku audzētāju organizācijas statusa piešķiršanas kārtību”</w:t>
            </w:r>
          </w:p>
        </w:tc>
        <w:tc>
          <w:tcPr>
            <w:tcW w:w="1259" w:type="pct"/>
            <w:gridSpan w:val="3"/>
          </w:tcPr>
          <w:p w:rsidR="00640077" w:rsidRPr="00497D66" w:rsidRDefault="00640077">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rsidR="00012B96">
              <w:t>.</w:t>
            </w:r>
            <w:r>
              <w:t xml:space="preserve"> </w:t>
            </w:r>
            <w:r w:rsidR="00012B96">
              <w:t>.</w:t>
            </w:r>
          </w:p>
        </w:tc>
        <w:tc>
          <w:tcPr>
            <w:tcW w:w="1784" w:type="pct"/>
          </w:tcPr>
          <w:p w:rsidR="00640077" w:rsidRPr="00497D66" w:rsidRDefault="00012B96" w:rsidP="00733E27">
            <w:r w:rsidRPr="00012B96">
              <w:t>Šīs tabulas B ailē minēt</w:t>
            </w:r>
            <w:r w:rsidR="00B43393">
              <w:t>ā</w:t>
            </w:r>
            <w:r w:rsidRPr="00012B96">
              <w:t xml:space="preserve"> tiesību akt</w:t>
            </w:r>
            <w:r w:rsidR="00B43393">
              <w:t>a</w:t>
            </w:r>
            <w:r w:rsidRPr="00012B96">
              <w:t xml:space="preserve"> vienības neparedz stingrākas prasības kā šīs tabulas A ailē minētā ES tiesību akta vienības.</w:t>
            </w:r>
          </w:p>
        </w:tc>
      </w:tr>
      <w:tr w:rsidR="00012B96" w:rsidRPr="003E182C" w:rsidTr="00012B96">
        <w:trPr>
          <w:tblCellSpacing w:w="15" w:type="dxa"/>
          <w:jc w:val="center"/>
        </w:trPr>
        <w:tc>
          <w:tcPr>
            <w:tcW w:w="771" w:type="pct"/>
            <w:gridSpan w:val="2"/>
          </w:tcPr>
          <w:p w:rsidR="00012B96" w:rsidRPr="00497D66" w:rsidRDefault="00012B96" w:rsidP="00733E27">
            <w:pPr>
              <w:jc w:val="both"/>
            </w:pPr>
            <w:r w:rsidRPr="00497D66">
              <w:t>Padomes Direktīvas 88/661/EEK 7.panta 2.punkts</w:t>
            </w:r>
          </w:p>
        </w:tc>
        <w:tc>
          <w:tcPr>
            <w:tcW w:w="1105" w:type="pct"/>
            <w:gridSpan w:val="4"/>
          </w:tcPr>
          <w:p w:rsidR="00012B96" w:rsidRPr="00497D66" w:rsidRDefault="00012B96" w:rsidP="00012B96">
            <w:pPr>
              <w:jc w:val="center"/>
            </w:pPr>
            <w:r>
              <w:t>–</w:t>
            </w:r>
          </w:p>
        </w:tc>
        <w:tc>
          <w:tcPr>
            <w:tcW w:w="1259" w:type="pct"/>
            <w:gridSpan w:val="3"/>
          </w:tcPr>
          <w:p w:rsidR="00012B96" w:rsidRPr="00733E27" w:rsidRDefault="00012B96" w:rsidP="00012B96">
            <w:pPr>
              <w:jc w:val="both"/>
            </w:pPr>
            <w:r w:rsidRPr="00C6570A">
              <w:t>Šīs tabulas A ailē minētās ES tiesību akta</w:t>
            </w:r>
            <w:r w:rsidRPr="00AE0463">
              <w:t xml:space="preserve"> vienības pārņemšana nav nepieciešama, jo tas adresēts Eiropas Savienības institūcijām</w:t>
            </w:r>
            <w:r w:rsidRPr="00733E27">
              <w:t xml:space="preserve">, kuru Padomes Direktīvas 88/661/EEK 8., 9. un 10.pantā minētie attiecīgie Kopienas lēmumi ir pieņemti, stājušies spēkā un piemērojami dalībvalstīs. </w:t>
            </w:r>
          </w:p>
          <w:p w:rsidR="00012B96" w:rsidRPr="00733E27" w:rsidRDefault="00012B96" w:rsidP="00012B96">
            <w:pPr>
              <w:jc w:val="both"/>
              <w:rPr>
                <w:b/>
              </w:rPr>
            </w:pPr>
            <w:r w:rsidRPr="00733E27">
              <w:t xml:space="preserve">Šīs tabulas A ailē minētās ES tiesību akta vienības dalībvalstīm paredzētā rīcības brīvība bija attiecināma uz laika </w:t>
            </w:r>
            <w:r w:rsidRPr="00733E27">
              <w:lastRenderedPageBreak/>
              <w:t>periodu līdz 1990.gada</w:t>
            </w:r>
            <w:r w:rsidRPr="00C6570A">
              <w:t xml:space="preserve"> 31.decembrim, kad Latvija v</w:t>
            </w:r>
            <w:r w:rsidRPr="00AE0463">
              <w:t>ēl nebija ES dalībvalsts.</w:t>
            </w:r>
          </w:p>
        </w:tc>
        <w:tc>
          <w:tcPr>
            <w:tcW w:w="1784" w:type="pct"/>
          </w:tcPr>
          <w:p w:rsidR="00012B96" w:rsidRPr="00497D66" w:rsidRDefault="00060EB7">
            <w:pPr>
              <w:jc w:val="center"/>
            </w:pPr>
            <w:r>
              <w:lastRenderedPageBreak/>
              <w:t>-</w:t>
            </w:r>
          </w:p>
        </w:tc>
      </w:tr>
      <w:tr w:rsidR="00012B96" w:rsidRPr="003E182C" w:rsidTr="00012B96">
        <w:trPr>
          <w:tblCellSpacing w:w="15" w:type="dxa"/>
          <w:jc w:val="center"/>
        </w:trPr>
        <w:tc>
          <w:tcPr>
            <w:tcW w:w="771" w:type="pct"/>
            <w:gridSpan w:val="2"/>
          </w:tcPr>
          <w:p w:rsidR="00012B96" w:rsidRDefault="00012B96" w:rsidP="00012B96">
            <w:r w:rsidRPr="00497D66">
              <w:lastRenderedPageBreak/>
              <w:t>Padomes Direktīvas 88/661/EEK 7.</w:t>
            </w:r>
            <w:r>
              <w:t xml:space="preserve">a </w:t>
            </w:r>
            <w:r w:rsidRPr="00497D66">
              <w:t>pant</w:t>
            </w:r>
            <w:r>
              <w:t>s</w:t>
            </w:r>
          </w:p>
          <w:p w:rsidR="00012B96" w:rsidRDefault="00012B96" w:rsidP="00012B96"/>
          <w:p w:rsidR="00012B96" w:rsidRPr="00497D66" w:rsidRDefault="00012B96" w:rsidP="00012B96"/>
        </w:tc>
        <w:tc>
          <w:tcPr>
            <w:tcW w:w="1105" w:type="pct"/>
            <w:gridSpan w:val="4"/>
          </w:tcPr>
          <w:p w:rsidR="00012B96" w:rsidRPr="00497D66" w:rsidRDefault="00012B96" w:rsidP="00733E27">
            <w:r w:rsidRPr="00012B96">
              <w:t>MK 2011.gada 12.jūlija noteikumi Nr.567 „Noteikumi par šķirnes lauksaimniecības dzīvnieku audzētāju organizāciju atbilstības kritērijiem un šķirnes lauksaimniecības dzīvnieku audzētāju organizācijas statusa piešķiršanas kārtību”</w:t>
            </w:r>
            <w:r>
              <w:t>.</w:t>
            </w:r>
          </w:p>
        </w:tc>
        <w:tc>
          <w:tcPr>
            <w:tcW w:w="1259" w:type="pct"/>
            <w:gridSpan w:val="3"/>
          </w:tcPr>
          <w:p w:rsidR="00012B96" w:rsidRPr="00497D66" w:rsidRDefault="00012B96">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t>. .</w:t>
            </w:r>
          </w:p>
        </w:tc>
        <w:tc>
          <w:tcPr>
            <w:tcW w:w="1784" w:type="pct"/>
          </w:tcPr>
          <w:p w:rsidR="00012B96" w:rsidRPr="00497D66" w:rsidRDefault="00012B96" w:rsidP="00733E27">
            <w:r w:rsidRPr="005B51B1">
              <w:t>Šīs tabulas B ailē minēt</w:t>
            </w:r>
            <w:r>
              <w:t>ā</w:t>
            </w:r>
            <w:r w:rsidRPr="005B51B1">
              <w:t xml:space="preserve"> tiesību akt</w:t>
            </w:r>
            <w:r>
              <w:t>a</w:t>
            </w:r>
            <w:r w:rsidRPr="005B51B1">
              <w:t xml:space="preserve"> vienības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8.pants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8E4B30">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tblCellSpacing w:w="15" w:type="dxa"/>
          <w:jc w:val="center"/>
        </w:trPr>
        <w:tc>
          <w:tcPr>
            <w:tcW w:w="771" w:type="pct"/>
            <w:gridSpan w:val="2"/>
          </w:tcPr>
          <w:p w:rsidR="00640077" w:rsidRPr="00233DB2" w:rsidRDefault="00640077" w:rsidP="008E4B30">
            <w:pPr>
              <w:jc w:val="both"/>
              <w:rPr>
                <w:highlight w:val="yellow"/>
              </w:rPr>
            </w:pPr>
            <w:r w:rsidRPr="00D270C6">
              <w:t>Padomes Direktīvas 88/661/EEK</w:t>
            </w:r>
            <w:r>
              <w:t xml:space="preserve"> 9.pants</w:t>
            </w:r>
          </w:p>
        </w:tc>
        <w:tc>
          <w:tcPr>
            <w:tcW w:w="1105" w:type="pct"/>
            <w:gridSpan w:val="4"/>
          </w:tcPr>
          <w:p w:rsidR="00640077" w:rsidRPr="000B786D" w:rsidRDefault="00640077" w:rsidP="008E4B30">
            <w:r w:rsidRPr="00C8740F">
              <w:t xml:space="preserve">Noteikumu projekta </w:t>
            </w:r>
            <w:r w:rsidR="003F2BCE">
              <w:t>5</w:t>
            </w:r>
            <w:r w:rsidRPr="00C8740F">
              <w:t>.punkts</w:t>
            </w:r>
            <w:r>
              <w:t>.</w:t>
            </w:r>
          </w:p>
        </w:tc>
        <w:tc>
          <w:tcPr>
            <w:tcW w:w="1259" w:type="pct"/>
            <w:gridSpan w:val="3"/>
          </w:tcPr>
          <w:p w:rsidR="00640077" w:rsidRDefault="00640077" w:rsidP="008E4B30">
            <w:pPr>
              <w:ind w:right="180"/>
              <w:jc w:val="both"/>
            </w:pPr>
            <w:r>
              <w:t>Šīs tabulas A ailē minētā</w:t>
            </w:r>
            <w:r w:rsidRPr="003F7EA7">
              <w:t xml:space="preserve"> ES tiesību akta</w:t>
            </w:r>
            <w:r>
              <w:t xml:space="preserve"> vienība pārņemta pilnībā. </w:t>
            </w:r>
          </w:p>
        </w:tc>
        <w:tc>
          <w:tcPr>
            <w:tcW w:w="1784" w:type="pct"/>
          </w:tcPr>
          <w:p w:rsidR="00640077" w:rsidRDefault="00640077" w:rsidP="008E4B30">
            <w:pPr>
              <w:pStyle w:val="naisc"/>
              <w:spacing w:before="0" w:after="0"/>
              <w:jc w:val="both"/>
            </w:pPr>
            <w:r w:rsidRPr="00A530AE">
              <w:t>Šīs tabulas B ailē minētās noteikumu projekta vienības neparedz stingrākas prasības kā šīs tabulas A ailē minētās ES tiesību akta vienības.</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10.</w:t>
            </w:r>
            <w:r>
              <w:t xml:space="preserve"> un</w:t>
            </w:r>
            <w:r w:rsidRPr="00497D66">
              <w:t xml:space="preserve"> 11.pants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8E4B30">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88/661/EEK 12., 13.</w:t>
            </w:r>
            <w:r>
              <w:t xml:space="preserve"> un</w:t>
            </w:r>
            <w:r w:rsidRPr="00497D66">
              <w:t xml:space="preserve"> 14.pants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8E4B30">
            <w:pPr>
              <w:pStyle w:val="naisc"/>
              <w:spacing w:before="0" w:after="0"/>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tblCellSpacing w:w="15" w:type="dxa"/>
          <w:jc w:val="center"/>
        </w:trPr>
        <w:tc>
          <w:tcPr>
            <w:tcW w:w="771" w:type="pct"/>
            <w:gridSpan w:val="2"/>
          </w:tcPr>
          <w:p w:rsidR="00640077" w:rsidRPr="00497D66" w:rsidRDefault="00640077" w:rsidP="008E4B30">
            <w:r w:rsidRPr="00497D66">
              <w:t xml:space="preserve">Padomes </w:t>
            </w:r>
            <w:r w:rsidRPr="00497D66">
              <w:lastRenderedPageBreak/>
              <w:t>Direktīvas 89/361/EEK 1.pants</w:t>
            </w:r>
          </w:p>
        </w:tc>
        <w:tc>
          <w:tcPr>
            <w:tcW w:w="1105" w:type="pct"/>
            <w:gridSpan w:val="4"/>
          </w:tcPr>
          <w:p w:rsidR="00640077" w:rsidRPr="00497D66" w:rsidRDefault="00640077" w:rsidP="008E4B30">
            <w:pPr>
              <w:jc w:val="center"/>
            </w:pPr>
            <w:r>
              <w:lastRenderedPageBreak/>
              <w:t>–</w:t>
            </w:r>
          </w:p>
        </w:tc>
        <w:tc>
          <w:tcPr>
            <w:tcW w:w="1259" w:type="pct"/>
            <w:gridSpan w:val="3"/>
          </w:tcPr>
          <w:p w:rsidR="00640077" w:rsidRPr="00497D66" w:rsidRDefault="00640077" w:rsidP="008E4B30">
            <w:pPr>
              <w:jc w:val="both"/>
            </w:pPr>
            <w:r>
              <w:t>Š</w:t>
            </w:r>
            <w:r w:rsidRPr="002A71BA">
              <w:t>īs tabulas A</w:t>
            </w:r>
            <w:r>
              <w:t xml:space="preserve"> </w:t>
            </w:r>
            <w:r w:rsidRPr="002A71BA">
              <w:t xml:space="preserve">ailē </w:t>
            </w:r>
            <w:r w:rsidRPr="002A71BA">
              <w:lastRenderedPageBreak/>
              <w:t>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lastRenderedPageBreak/>
              <w:t>–</w:t>
            </w:r>
          </w:p>
        </w:tc>
      </w:tr>
      <w:tr w:rsidR="00B0628A" w:rsidRPr="003E182C" w:rsidTr="00012B96">
        <w:trPr>
          <w:tblCellSpacing w:w="15" w:type="dxa"/>
          <w:jc w:val="center"/>
        </w:trPr>
        <w:tc>
          <w:tcPr>
            <w:tcW w:w="771" w:type="pct"/>
            <w:gridSpan w:val="2"/>
          </w:tcPr>
          <w:p w:rsidR="00B0628A" w:rsidRPr="003E0F2A" w:rsidRDefault="00B0628A" w:rsidP="00B0628A">
            <w:r w:rsidRPr="003E0F2A">
              <w:lastRenderedPageBreak/>
              <w:t>Padomes Direktīvas 89/361 2.panta „a” apakšpunkts</w:t>
            </w:r>
          </w:p>
        </w:tc>
        <w:tc>
          <w:tcPr>
            <w:tcW w:w="1105" w:type="pct"/>
            <w:gridSpan w:val="4"/>
          </w:tcPr>
          <w:p w:rsidR="00060EB7" w:rsidRPr="003E0F2A" w:rsidRDefault="00012B96" w:rsidP="00733E27">
            <w:r w:rsidRPr="003E0F2A">
              <w:t xml:space="preserve">Ciltsdarba un dzīvnieku audzēšanas </w:t>
            </w:r>
            <w:proofErr w:type="spellStart"/>
            <w:r w:rsidRPr="003E0F2A">
              <w:t>likumas</w:t>
            </w:r>
            <w:proofErr w:type="spellEnd"/>
            <w:r w:rsidRPr="003E0F2A">
              <w:t>;</w:t>
            </w:r>
          </w:p>
          <w:p w:rsidR="00B0628A" w:rsidRPr="003E0F2A" w:rsidRDefault="00AE0463" w:rsidP="00733E27">
            <w:r w:rsidRPr="00AE0463">
              <w:t xml:space="preserve">MK 2014.gada 1.jūlija noteikumi </w:t>
            </w:r>
            <w:proofErr w:type="spellStart"/>
            <w:r w:rsidRPr="00AE0463">
              <w:t>Nr</w:t>
            </w:r>
            <w:proofErr w:type="spellEnd"/>
            <w:r w:rsidRPr="00AE0463">
              <w:t xml:space="preserve"> .361</w:t>
            </w:r>
            <w:r w:rsidR="00060EB7" w:rsidRPr="003E0F2A">
              <w:t>„Liellopu, cūku, aitu, kazu un zirgu ciltsgrāmatas kārtošanas noteikumi”</w:t>
            </w:r>
          </w:p>
        </w:tc>
        <w:tc>
          <w:tcPr>
            <w:tcW w:w="1259" w:type="pct"/>
            <w:gridSpan w:val="3"/>
          </w:tcPr>
          <w:p w:rsidR="00B0628A" w:rsidRPr="003E0F2A" w:rsidRDefault="00B0628A">
            <w:pPr>
              <w:jc w:val="both"/>
            </w:pPr>
            <w:r w:rsidRPr="003E0F2A">
              <w:t>Šīs tabulas A ailē minētā ES tiesību akta vienība pārņemta pilnībā</w:t>
            </w:r>
            <w:r w:rsidR="00060EB7" w:rsidRPr="003E0F2A">
              <w:t>.</w:t>
            </w:r>
            <w:r w:rsidRPr="003E0F2A">
              <w:t xml:space="preserve"> </w:t>
            </w:r>
          </w:p>
        </w:tc>
        <w:tc>
          <w:tcPr>
            <w:tcW w:w="1784" w:type="pct"/>
          </w:tcPr>
          <w:p w:rsidR="00B0628A" w:rsidRPr="00B619BD" w:rsidRDefault="00060EB7" w:rsidP="00733E27">
            <w:r w:rsidRPr="003E0F2A">
              <w:t>Šīs tabulas B ailē minēto tiesību aktu vienības neparedz stingrākas prasības kā šīs tabulas A ailē minētā ES tiesību akta vienības.</w:t>
            </w:r>
          </w:p>
        </w:tc>
      </w:tr>
      <w:tr w:rsidR="00B0628A" w:rsidRPr="003E182C" w:rsidTr="00012B96">
        <w:trPr>
          <w:tblCellSpacing w:w="15" w:type="dxa"/>
          <w:jc w:val="center"/>
        </w:trPr>
        <w:tc>
          <w:tcPr>
            <w:tcW w:w="771" w:type="pct"/>
            <w:gridSpan w:val="2"/>
          </w:tcPr>
          <w:p w:rsidR="00B0628A" w:rsidRPr="002429BE" w:rsidRDefault="00B0628A" w:rsidP="00B0628A">
            <w:r w:rsidRPr="002429BE">
              <w:t>Padomes Direktīvas 89/361 2.panta „b” apakšpunkts</w:t>
            </w:r>
          </w:p>
        </w:tc>
        <w:tc>
          <w:tcPr>
            <w:tcW w:w="1105" w:type="pct"/>
            <w:gridSpan w:val="4"/>
          </w:tcPr>
          <w:p w:rsidR="00B0628A" w:rsidRPr="002429BE" w:rsidRDefault="00060EB7" w:rsidP="00733E27">
            <w:r w:rsidRPr="00060EB7">
              <w:t>Ciltsdarba un dzīvnieku audzēšanas likuma 1.panta 2.punkts, 7.panta otrās daļas 2.punkts</w:t>
            </w:r>
          </w:p>
        </w:tc>
        <w:tc>
          <w:tcPr>
            <w:tcW w:w="1259" w:type="pct"/>
            <w:gridSpan w:val="3"/>
          </w:tcPr>
          <w:p w:rsidR="00B0628A" w:rsidRPr="002429BE" w:rsidRDefault="00B0628A">
            <w:pPr>
              <w:jc w:val="both"/>
            </w:pPr>
            <w:r w:rsidRPr="00B0628A">
              <w:t>Šīs tabulas A ailē minētā ES tiesību akta vienība pārņemta pilnībā</w:t>
            </w:r>
            <w:r w:rsidR="00060EB7">
              <w:t>.</w:t>
            </w:r>
            <w:r w:rsidRPr="00B0628A">
              <w:t xml:space="preserve"> </w:t>
            </w:r>
          </w:p>
        </w:tc>
        <w:tc>
          <w:tcPr>
            <w:tcW w:w="1784" w:type="pct"/>
          </w:tcPr>
          <w:p w:rsidR="00B0628A" w:rsidRPr="002429BE" w:rsidRDefault="00060EB7" w:rsidP="00733E27">
            <w:r w:rsidRPr="00060EB7">
              <w:t>Šīs tabulas B ailē minētā tiesību akta vienības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89/361/EEK 3.panta 1.punkta pirm</w:t>
            </w:r>
            <w:r>
              <w:t>ā</w:t>
            </w:r>
            <w:r w:rsidRPr="00497D66">
              <w:t xml:space="preserve"> </w:t>
            </w:r>
            <w:r>
              <w:t>rindkopa</w:t>
            </w:r>
          </w:p>
        </w:tc>
        <w:tc>
          <w:tcPr>
            <w:tcW w:w="1105" w:type="pct"/>
            <w:gridSpan w:val="4"/>
          </w:tcPr>
          <w:p w:rsidR="00640077" w:rsidRPr="00497D66" w:rsidRDefault="00060EB7" w:rsidP="00733E27">
            <w:r w:rsidRPr="00060EB7">
              <w:t>Ciltsdarba un dzīvnieku audzēšanas likums un normatīvie akti, kas izstrādāti saskaņā ar deleģējumu likumā</w:t>
            </w:r>
          </w:p>
        </w:tc>
        <w:tc>
          <w:tcPr>
            <w:tcW w:w="1259" w:type="pct"/>
            <w:gridSpan w:val="3"/>
          </w:tcPr>
          <w:p w:rsidR="00640077" w:rsidRPr="00497D66" w:rsidRDefault="00264620">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rsidR="00060EB7">
              <w:t>.</w:t>
            </w:r>
            <w:r>
              <w:t xml:space="preserve"> </w:t>
            </w:r>
          </w:p>
        </w:tc>
        <w:tc>
          <w:tcPr>
            <w:tcW w:w="1784" w:type="pct"/>
          </w:tcPr>
          <w:p w:rsidR="00640077" w:rsidRPr="00497D66" w:rsidRDefault="00060EB7" w:rsidP="00733E27">
            <w:pPr>
              <w:jc w:val="both"/>
            </w:pPr>
            <w:r>
              <w:rPr>
                <w:sz w:val="22"/>
                <w:szCs w:val="22"/>
              </w:rPr>
              <w:t>Šīs tabulas B ailē minēto</w:t>
            </w:r>
            <w:r w:rsidRPr="00060EB7">
              <w:rPr>
                <w:sz w:val="22"/>
                <w:szCs w:val="22"/>
              </w:rPr>
              <w:t xml:space="preserve"> tiesību akta vienības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89/361/EEK 3.panta 1.punkta otr</w:t>
            </w:r>
            <w:r>
              <w:t>ā</w:t>
            </w:r>
            <w:r w:rsidRPr="00497D66">
              <w:t xml:space="preserve"> </w:t>
            </w:r>
            <w:r>
              <w:t>rindkopa</w:t>
            </w:r>
          </w:p>
        </w:tc>
        <w:tc>
          <w:tcPr>
            <w:tcW w:w="1105" w:type="pct"/>
            <w:gridSpan w:val="4"/>
          </w:tcPr>
          <w:p w:rsidR="00640077" w:rsidRPr="00497D66" w:rsidRDefault="00060EB7" w:rsidP="00733E27">
            <w:r w:rsidRPr="00060EB7">
              <w:t>Ciltsdarb</w:t>
            </w:r>
            <w:r w:rsidR="00DA0FA3">
              <w:t>a un dzīvnieku audzēšanas likums.</w:t>
            </w:r>
            <w:r>
              <w:t>.</w:t>
            </w:r>
          </w:p>
        </w:tc>
        <w:tc>
          <w:tcPr>
            <w:tcW w:w="1259" w:type="pct"/>
            <w:gridSpan w:val="3"/>
          </w:tcPr>
          <w:p w:rsidR="00640077" w:rsidRPr="00497D66" w:rsidRDefault="00264620">
            <w:pPr>
              <w:jc w:val="both"/>
            </w:pPr>
            <w:r w:rsidRPr="00264620">
              <w:t>Šīs tabulas A ailē minētā ES tiesību akta vienība pārņemta pilnībā</w:t>
            </w:r>
            <w:r w:rsidR="00060EB7">
              <w:t>.</w:t>
            </w:r>
          </w:p>
        </w:tc>
        <w:tc>
          <w:tcPr>
            <w:tcW w:w="1784" w:type="pct"/>
          </w:tcPr>
          <w:p w:rsidR="00640077" w:rsidRPr="00497D66" w:rsidRDefault="00060EB7" w:rsidP="00733E27">
            <w:r w:rsidRPr="00060EB7">
              <w:t>Šīs tabulas B ailē minētā tiesību akta vienība neparedz stingrākas prasības kā šīs tabulas A ailē minētā ES tiesību akta vienība.</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89/361/EEK 3.panta 2.punkts</w:t>
            </w:r>
          </w:p>
        </w:tc>
        <w:tc>
          <w:tcPr>
            <w:tcW w:w="1105" w:type="pct"/>
            <w:gridSpan w:val="4"/>
          </w:tcPr>
          <w:p w:rsidR="00640077" w:rsidRPr="00497D66" w:rsidRDefault="00640077" w:rsidP="008E4B30">
            <w:pPr>
              <w:jc w:val="center"/>
            </w:pPr>
            <w:r>
              <w:t>–</w:t>
            </w:r>
          </w:p>
        </w:tc>
        <w:tc>
          <w:tcPr>
            <w:tcW w:w="1259" w:type="pct"/>
            <w:gridSpan w:val="3"/>
          </w:tcPr>
          <w:p w:rsidR="00F501DC" w:rsidRDefault="00640077" w:rsidP="00F501DC">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rsidR="00F501DC">
              <w:t xml:space="preserve">, kuru Padomes Direktīvas 89/361/EEK 4. un 6.pantā minētie attiecīgie Kopienas lēmumi ir pieņemti, </w:t>
            </w:r>
            <w:r w:rsidR="00F501DC">
              <w:lastRenderedPageBreak/>
              <w:t xml:space="preserve">stājušies spēkā un piemērojami dalībvalstīs. </w:t>
            </w:r>
          </w:p>
          <w:p w:rsidR="00640077" w:rsidRPr="00497D66" w:rsidRDefault="00F501DC">
            <w:pPr>
              <w:jc w:val="both"/>
            </w:pPr>
            <w:r>
              <w:t>Šīs tabulas A ailē minētās ES tiesību akta vienības dalībvalstīm paredzētā rīcības brīvība bija attiecināma uz laika periodu līdz 1991.gada 1.janv</w:t>
            </w:r>
            <w:r w:rsidR="00060EB7">
              <w:t>ārim, kad Latvija vēl nebija ES dalībvalsts.</w:t>
            </w:r>
          </w:p>
        </w:tc>
        <w:tc>
          <w:tcPr>
            <w:tcW w:w="1784" w:type="pct"/>
          </w:tcPr>
          <w:p w:rsidR="00640077" w:rsidRPr="00497D66" w:rsidRDefault="00640077" w:rsidP="008E4B30">
            <w:pPr>
              <w:jc w:val="center"/>
            </w:pPr>
            <w:r>
              <w:rPr>
                <w:sz w:val="22"/>
                <w:szCs w:val="22"/>
              </w:rPr>
              <w:lastRenderedPageBreak/>
              <w:t>–</w:t>
            </w:r>
          </w:p>
        </w:tc>
      </w:tr>
      <w:tr w:rsidR="00640077" w:rsidRPr="003E182C" w:rsidTr="00012B96">
        <w:trPr>
          <w:tblCellSpacing w:w="15" w:type="dxa"/>
          <w:jc w:val="center"/>
        </w:trPr>
        <w:tc>
          <w:tcPr>
            <w:tcW w:w="771" w:type="pct"/>
            <w:gridSpan w:val="2"/>
          </w:tcPr>
          <w:p w:rsidR="00640077" w:rsidRPr="00497D66" w:rsidRDefault="00640077" w:rsidP="008E4B30">
            <w:r w:rsidRPr="00497D66">
              <w:lastRenderedPageBreak/>
              <w:t>Padomes Direktīvas 89/361/EEK 4.pants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1400BE">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tblCellSpacing w:w="15" w:type="dxa"/>
          <w:jc w:val="center"/>
        </w:trPr>
        <w:tc>
          <w:tcPr>
            <w:tcW w:w="771" w:type="pct"/>
            <w:gridSpan w:val="2"/>
          </w:tcPr>
          <w:p w:rsidR="00640077" w:rsidRPr="00497D66" w:rsidRDefault="00640077" w:rsidP="008E4B30">
            <w:r w:rsidRPr="00497D66">
              <w:t>Padomes Direktīvas 89/361/EEK 5.pants</w:t>
            </w:r>
          </w:p>
        </w:tc>
        <w:tc>
          <w:tcPr>
            <w:tcW w:w="1105" w:type="pct"/>
            <w:gridSpan w:val="4"/>
          </w:tcPr>
          <w:p w:rsidR="00640077" w:rsidRPr="00497D66" w:rsidRDefault="00060EB7" w:rsidP="00733E27">
            <w:r w:rsidRPr="00060EB7">
              <w:t>MK 2011.gada 12.jūlija noteikumi Nr.567 „Noteikumi par šķirnes lauksaimniecības dzīvnieku audzētāju organizāciju atbilstības kritērijiem un šķirnes lauksaimniecības dzīvnieku audzētāju organizācijas statusa piešķiršanas kārtību”</w:t>
            </w:r>
          </w:p>
        </w:tc>
        <w:tc>
          <w:tcPr>
            <w:tcW w:w="1259" w:type="pct"/>
            <w:gridSpan w:val="3"/>
          </w:tcPr>
          <w:p w:rsidR="00640077" w:rsidRPr="00497D66" w:rsidRDefault="00640077">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00060EB7">
              <w:t>.</w:t>
            </w:r>
          </w:p>
        </w:tc>
        <w:tc>
          <w:tcPr>
            <w:tcW w:w="1784" w:type="pct"/>
          </w:tcPr>
          <w:p w:rsidR="00640077" w:rsidRPr="00497D66" w:rsidRDefault="008F1A59" w:rsidP="00733E27">
            <w:r w:rsidRPr="008F1A59">
              <w:t>Šīs tabulas B ailē minētā tiesību akta vienība</w:t>
            </w:r>
            <w:r>
              <w:t>s</w:t>
            </w:r>
            <w:r w:rsidRPr="008F1A59">
              <w:t xml:space="preserve"> neparedz stingrākas prasības kā šīs tabulas A ailē minētā ES tiesību akta vienība.</w:t>
            </w:r>
            <w:r w:rsidR="00060EB7" w:rsidRPr="00060EB7">
              <w:t>.</w:t>
            </w:r>
          </w:p>
        </w:tc>
      </w:tr>
      <w:tr w:rsidR="00640077" w:rsidRPr="003E182C" w:rsidTr="00012B96">
        <w:trPr>
          <w:tblCellSpacing w:w="15" w:type="dxa"/>
          <w:jc w:val="center"/>
        </w:trPr>
        <w:tc>
          <w:tcPr>
            <w:tcW w:w="771" w:type="pct"/>
            <w:gridSpan w:val="2"/>
          </w:tcPr>
          <w:p w:rsidR="00640077" w:rsidRPr="00317247" w:rsidRDefault="00640077" w:rsidP="008E4B30">
            <w:pPr>
              <w:jc w:val="both"/>
            </w:pPr>
            <w:r w:rsidRPr="00497D66">
              <w:t xml:space="preserve">Padomes Direktīvas 89/361/EEK </w:t>
            </w:r>
            <w:r>
              <w:t>6.pants.</w:t>
            </w:r>
          </w:p>
        </w:tc>
        <w:tc>
          <w:tcPr>
            <w:tcW w:w="1105" w:type="pct"/>
            <w:gridSpan w:val="4"/>
          </w:tcPr>
          <w:p w:rsidR="00640077" w:rsidRPr="00317247" w:rsidRDefault="00640077" w:rsidP="008E4B30">
            <w:r>
              <w:t xml:space="preserve">Noteikumu projekta </w:t>
            </w:r>
            <w:r w:rsidR="003F2BCE">
              <w:t>5</w:t>
            </w:r>
            <w:r>
              <w:t>.p</w:t>
            </w:r>
            <w:r w:rsidRPr="00C8740F">
              <w:t>unkts</w:t>
            </w:r>
          </w:p>
        </w:tc>
        <w:tc>
          <w:tcPr>
            <w:tcW w:w="1259" w:type="pct"/>
            <w:gridSpan w:val="3"/>
          </w:tcPr>
          <w:p w:rsidR="00640077" w:rsidRPr="00317247" w:rsidRDefault="00640077" w:rsidP="001400BE">
            <w:pPr>
              <w:pStyle w:val="naisc"/>
              <w:spacing w:before="0" w:after="0"/>
              <w:jc w:val="both"/>
            </w:pPr>
            <w:r>
              <w:t>Šīs tabulas A ailē minētā</w:t>
            </w:r>
            <w:r w:rsidRPr="003F7EA7">
              <w:t xml:space="preserve"> ES tiesību akta</w:t>
            </w:r>
            <w:r>
              <w:t xml:space="preserve"> vienība pārņemta pilnībā.</w:t>
            </w:r>
          </w:p>
        </w:tc>
        <w:tc>
          <w:tcPr>
            <w:tcW w:w="1784" w:type="pct"/>
          </w:tcPr>
          <w:p w:rsidR="00640077" w:rsidRPr="00317247" w:rsidRDefault="00640077" w:rsidP="008E4B30">
            <w:pPr>
              <w:pStyle w:val="naisc"/>
              <w:spacing w:before="0" w:after="0"/>
              <w:jc w:val="both"/>
            </w:pPr>
            <w:r w:rsidRPr="00317247">
              <w:t>Šīs tabulas B ailē min</w:t>
            </w:r>
            <w:r>
              <w:t>ētās noteikumu projekta vienība</w:t>
            </w:r>
            <w:r w:rsidRPr="00317247">
              <w:t xml:space="preserve"> neparedz stingrākas prasīb</w:t>
            </w:r>
            <w:r>
              <w:t>as kā šīs tabulas A ailē minētā ES tiesību akta vienība</w:t>
            </w:r>
            <w:r w:rsidRPr="00317247">
              <w:t>.</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Padomes Direktīvas 89/361/EEK 7.</w:t>
            </w:r>
            <w:r>
              <w:t>, 8., 9. un 10.</w:t>
            </w:r>
            <w:r w:rsidRPr="00497D66">
              <w:t>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1400BE">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lastRenderedPageBreak/>
              <w:t>Padomes Direktīvas 90/427/EEK 1.pants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1400BE">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5B6204" w:rsidRPr="003E182C" w:rsidTr="00012B96">
        <w:trPr>
          <w:gridBefore w:val="1"/>
          <w:wBefore w:w="3" w:type="pct"/>
          <w:tblCellSpacing w:w="15" w:type="dxa"/>
          <w:jc w:val="center"/>
        </w:trPr>
        <w:tc>
          <w:tcPr>
            <w:tcW w:w="751" w:type="pct"/>
          </w:tcPr>
          <w:p w:rsidR="005B6204" w:rsidRPr="0089264F" w:rsidRDefault="005B6204" w:rsidP="005B6204">
            <w:r w:rsidRPr="0089264F">
              <w:t>Padomes Direktīvas 90/427/EEK 2.panta „a” un „b” apakšpunkts</w:t>
            </w:r>
          </w:p>
        </w:tc>
        <w:tc>
          <w:tcPr>
            <w:tcW w:w="1105" w:type="pct"/>
            <w:gridSpan w:val="4"/>
          </w:tcPr>
          <w:p w:rsidR="005B6204" w:rsidRPr="0089264F" w:rsidRDefault="002F1454" w:rsidP="00733E27">
            <w:r w:rsidRPr="0089264F">
              <w:t>Ciltsdarba un dzīvnieku audzēšanas likuma 1.panta 2.punkt</w:t>
            </w:r>
            <w:r>
              <w:t>s</w:t>
            </w:r>
            <w:r w:rsidRPr="0089264F">
              <w:t>,</w:t>
            </w:r>
            <w:r>
              <w:t xml:space="preserve"> MK 2014.gada 1.jūlija noteikumi Nr.361 </w:t>
            </w:r>
            <w:r w:rsidRPr="00497D66">
              <w:t>„Liellopu, cūku, aitu, kazu un zirgu</w:t>
            </w:r>
            <w:r w:rsidRPr="00497D66">
              <w:rPr>
                <w:sz w:val="28"/>
                <w:szCs w:val="28"/>
              </w:rPr>
              <w:t xml:space="preserve"> </w:t>
            </w:r>
            <w:r w:rsidRPr="00497D66">
              <w:t>ciltsgrāmatas kārtošanas noteikumi”</w:t>
            </w:r>
            <w:r>
              <w:t>.</w:t>
            </w:r>
          </w:p>
        </w:tc>
        <w:tc>
          <w:tcPr>
            <w:tcW w:w="1259" w:type="pct"/>
            <w:gridSpan w:val="3"/>
          </w:tcPr>
          <w:p w:rsidR="005B6204" w:rsidRPr="0089264F" w:rsidRDefault="005B6204" w:rsidP="00733E27">
            <w:pPr>
              <w:jc w:val="both"/>
            </w:pPr>
            <w:r>
              <w:t>Š</w:t>
            </w:r>
            <w:r w:rsidRPr="002A71BA">
              <w:t>īs tabulas A</w:t>
            </w:r>
            <w:r>
              <w:t xml:space="preserve"> ailē minētā ES tiesību akta vienība pārņemta</w:t>
            </w:r>
            <w:r w:rsidRPr="00497D66">
              <w:t xml:space="preserve"> pilnībā</w:t>
            </w:r>
            <w:r w:rsidR="002F1454">
              <w:t>.</w:t>
            </w:r>
            <w:r w:rsidRPr="0089264F">
              <w:t xml:space="preserve"> </w:t>
            </w:r>
          </w:p>
        </w:tc>
        <w:tc>
          <w:tcPr>
            <w:tcW w:w="1784" w:type="pct"/>
          </w:tcPr>
          <w:p w:rsidR="005B6204" w:rsidRPr="0089264F" w:rsidRDefault="005B6204" w:rsidP="005B6204">
            <w:pPr>
              <w:jc w:val="center"/>
            </w:pPr>
            <w:r>
              <w:t>-</w:t>
            </w:r>
          </w:p>
        </w:tc>
      </w:tr>
      <w:tr w:rsidR="005B6204" w:rsidRPr="003E182C" w:rsidTr="00012B96">
        <w:trPr>
          <w:gridBefore w:val="1"/>
          <w:wBefore w:w="3" w:type="pct"/>
          <w:tblCellSpacing w:w="15" w:type="dxa"/>
          <w:jc w:val="center"/>
        </w:trPr>
        <w:tc>
          <w:tcPr>
            <w:tcW w:w="751" w:type="pct"/>
          </w:tcPr>
          <w:p w:rsidR="005B6204" w:rsidRPr="0089264F" w:rsidRDefault="005B6204" w:rsidP="005B6204">
            <w:r w:rsidRPr="0089264F">
              <w:t>Padomes Direktīvas 90/427/EEK 2.panta „c” apakšpunkts</w:t>
            </w:r>
          </w:p>
        </w:tc>
        <w:tc>
          <w:tcPr>
            <w:tcW w:w="1105" w:type="pct"/>
            <w:gridSpan w:val="4"/>
          </w:tcPr>
          <w:p w:rsidR="005B6204" w:rsidRPr="0089264F" w:rsidRDefault="005B6204" w:rsidP="005B6204">
            <w:r w:rsidRPr="0089264F">
              <w:t>Ciltsdarba un dzīvnieku audzēšanas likum</w:t>
            </w:r>
            <w:r w:rsidR="008F1A59">
              <w:t>s.</w:t>
            </w:r>
            <w:r w:rsidRPr="0089264F">
              <w:t xml:space="preserve"> </w:t>
            </w:r>
          </w:p>
        </w:tc>
        <w:tc>
          <w:tcPr>
            <w:tcW w:w="1259" w:type="pct"/>
            <w:gridSpan w:val="3"/>
          </w:tcPr>
          <w:p w:rsidR="005B6204" w:rsidRPr="0089264F" w:rsidRDefault="005B6204">
            <w:pPr>
              <w:jc w:val="both"/>
            </w:pPr>
            <w:r w:rsidRPr="005B6204">
              <w:t>Šīs tabulas A ailē minētā ES tiesību akta vienība pārņemta pilnīb</w:t>
            </w:r>
            <w:r w:rsidR="008F1A59">
              <w:t>ā.</w:t>
            </w:r>
            <w:r w:rsidRPr="005B6204">
              <w:t xml:space="preserve"> </w:t>
            </w:r>
          </w:p>
        </w:tc>
        <w:tc>
          <w:tcPr>
            <w:tcW w:w="1784" w:type="pct"/>
          </w:tcPr>
          <w:p w:rsidR="005B6204" w:rsidRDefault="008F1A59" w:rsidP="005B6204">
            <w:r w:rsidRPr="008F1A59">
              <w:t>Šīs tabulas B ailē minētā tiesību akta vienība</w:t>
            </w:r>
            <w:r>
              <w:t>s</w:t>
            </w:r>
            <w:r w:rsidRPr="008F1A59">
              <w:t xml:space="preserve">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 xml:space="preserve">Padomes Direktīvas 90/427/EEK </w:t>
            </w:r>
            <w:r>
              <w:t>3</w:t>
            </w:r>
            <w:r w:rsidRPr="00497D66">
              <w:t>.pants</w:t>
            </w:r>
          </w:p>
        </w:tc>
        <w:tc>
          <w:tcPr>
            <w:tcW w:w="1105" w:type="pct"/>
            <w:gridSpan w:val="4"/>
          </w:tcPr>
          <w:p w:rsidR="00640077" w:rsidRPr="00497D66" w:rsidRDefault="008F1A59" w:rsidP="00733E27">
            <w:r w:rsidRPr="008F1A59">
              <w:t>Ciltsdarba un dzīvnieku audzēšanas likums un normatīvie akti, kas izstrādāti saskaņā ar deleģējumu likumā.</w:t>
            </w:r>
          </w:p>
        </w:tc>
        <w:tc>
          <w:tcPr>
            <w:tcW w:w="1259" w:type="pct"/>
            <w:gridSpan w:val="3"/>
          </w:tcPr>
          <w:p w:rsidR="00640077" w:rsidRPr="00144434" w:rsidRDefault="00640077">
            <w:pPr>
              <w:jc w:val="both"/>
              <w:rPr>
                <w:color w:val="FF0000"/>
              </w:rPr>
            </w:pPr>
            <w:r>
              <w:t>Š</w:t>
            </w:r>
            <w:r w:rsidRPr="002A71BA">
              <w:t>īs tabulas A</w:t>
            </w:r>
            <w:r>
              <w:t xml:space="preserve"> ailē minētā ES tiesību akta vienība</w:t>
            </w:r>
            <w:r w:rsidRPr="002A71BA">
              <w:t xml:space="preserve"> </w:t>
            </w:r>
            <w:r>
              <w:t>pārņemta</w:t>
            </w:r>
            <w:r w:rsidRPr="00497D66">
              <w:t xml:space="preserve"> pilnībā</w:t>
            </w:r>
            <w:r w:rsidR="008F1A59">
              <w:t>.</w:t>
            </w:r>
          </w:p>
        </w:tc>
        <w:tc>
          <w:tcPr>
            <w:tcW w:w="1784" w:type="pct"/>
          </w:tcPr>
          <w:p w:rsidR="00640077" w:rsidRPr="00497D66" w:rsidRDefault="008F1A59" w:rsidP="00733E27">
            <w:r>
              <w:rPr>
                <w:sz w:val="22"/>
                <w:szCs w:val="22"/>
              </w:rPr>
              <w:t>Šīs tabulas B ailē minēto</w:t>
            </w:r>
            <w:r w:rsidRPr="008F1A59">
              <w:rPr>
                <w:sz w:val="22"/>
                <w:szCs w:val="22"/>
              </w:rPr>
              <w:t xml:space="preserve"> tiesību akt</w:t>
            </w:r>
            <w:r>
              <w:rPr>
                <w:sz w:val="22"/>
                <w:szCs w:val="22"/>
              </w:rPr>
              <w:t>u</w:t>
            </w:r>
            <w:r w:rsidRPr="008F1A59">
              <w:rPr>
                <w:sz w:val="22"/>
                <w:szCs w:val="22"/>
              </w:rPr>
              <w:t xml:space="preserve">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Padomes Direktīvas 90/427/EEK 4.pants 1.punkta „a” apakšpunkts</w:t>
            </w:r>
          </w:p>
        </w:tc>
        <w:tc>
          <w:tcPr>
            <w:tcW w:w="1105" w:type="pct"/>
            <w:gridSpan w:val="4"/>
          </w:tcPr>
          <w:p w:rsidR="00640077" w:rsidRPr="00497D66" w:rsidRDefault="008F1A59" w:rsidP="00733E27">
            <w:r w:rsidRPr="008F1A59">
              <w:t>MK 2011.gada 12.jūlija noteikumi Nr.567 „Noteikumi par šķirnes lauksaimniecības dzīvnieku audzētāju organizāciju atbilstības kritērijiem un šķirnes lauksaimniecības dzīvnieku audzētāju organizācijas statusa piešķiršanas kārtību” 12.punkts</w:t>
            </w:r>
            <w:r>
              <w:t>.</w:t>
            </w:r>
          </w:p>
        </w:tc>
        <w:tc>
          <w:tcPr>
            <w:tcW w:w="1259" w:type="pct"/>
            <w:gridSpan w:val="3"/>
          </w:tcPr>
          <w:p w:rsidR="00640077" w:rsidRPr="00497D66" w:rsidRDefault="00640077">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rsidR="008F1A59">
              <w:t>.</w:t>
            </w:r>
            <w:r>
              <w:t xml:space="preserve"> </w:t>
            </w:r>
          </w:p>
        </w:tc>
        <w:tc>
          <w:tcPr>
            <w:tcW w:w="1784" w:type="pct"/>
          </w:tcPr>
          <w:p w:rsidR="00640077" w:rsidRPr="00497D66" w:rsidRDefault="008F1A59" w:rsidP="00733E27">
            <w:r w:rsidRPr="008F1A59">
              <w:t>Šīs tabulas B ailē minētā tiesību akta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 xml:space="preserve">Padomes Direktīvas 90/427/EEK 4.pants </w:t>
            </w:r>
            <w:r w:rsidRPr="00497D66">
              <w:lastRenderedPageBreak/>
              <w:t>1.punkta „b” apakšpunkts</w:t>
            </w:r>
          </w:p>
        </w:tc>
        <w:tc>
          <w:tcPr>
            <w:tcW w:w="1105" w:type="pct"/>
            <w:gridSpan w:val="4"/>
          </w:tcPr>
          <w:p w:rsidR="00640077" w:rsidRPr="00497D66" w:rsidRDefault="00AE0463" w:rsidP="00733E27">
            <w:r w:rsidRPr="00AE0463">
              <w:lastRenderedPageBreak/>
              <w:t xml:space="preserve">MK 2014.gada 1.jūlija noteikumi </w:t>
            </w:r>
            <w:proofErr w:type="spellStart"/>
            <w:r w:rsidRPr="00AE0463">
              <w:t>Nr</w:t>
            </w:r>
            <w:proofErr w:type="spellEnd"/>
            <w:r w:rsidRPr="00AE0463">
              <w:t xml:space="preserve"> .361</w:t>
            </w:r>
            <w:r>
              <w:t xml:space="preserve"> </w:t>
            </w:r>
            <w:r w:rsidR="008F1A59" w:rsidRPr="00497D66">
              <w:t>„Liellopu, cūku, aitu, kazu un zirgu</w:t>
            </w:r>
            <w:r w:rsidR="008F1A59" w:rsidRPr="00497D66">
              <w:rPr>
                <w:sz w:val="28"/>
                <w:szCs w:val="28"/>
              </w:rPr>
              <w:t xml:space="preserve"> </w:t>
            </w:r>
            <w:r w:rsidR="008F1A59" w:rsidRPr="00497D66">
              <w:lastRenderedPageBreak/>
              <w:t>ciltsgrāmatas kārtošanas noteikumi”</w:t>
            </w:r>
            <w:r w:rsidR="008F1A59">
              <w:t>.</w:t>
            </w:r>
          </w:p>
        </w:tc>
        <w:tc>
          <w:tcPr>
            <w:tcW w:w="1259" w:type="pct"/>
            <w:gridSpan w:val="3"/>
          </w:tcPr>
          <w:p w:rsidR="00640077" w:rsidRPr="00497D66" w:rsidRDefault="00640077" w:rsidP="00733E27">
            <w:pPr>
              <w:jc w:val="both"/>
            </w:pPr>
            <w:r>
              <w:lastRenderedPageBreak/>
              <w:t>Š</w:t>
            </w:r>
            <w:r w:rsidRPr="002A71BA">
              <w:t>īs tabulas A</w:t>
            </w:r>
            <w:r>
              <w:t xml:space="preserve"> ailē minētā ES tiesību akta vienība</w:t>
            </w:r>
            <w:r w:rsidR="008A163E">
              <w:t xml:space="preserve"> </w:t>
            </w:r>
            <w:r w:rsidR="002F1454">
              <w:t>p</w:t>
            </w:r>
            <w:r>
              <w:t>ārņemta</w:t>
            </w:r>
            <w:r w:rsidRPr="00497D66">
              <w:t xml:space="preserve"> pilnībā </w:t>
            </w:r>
          </w:p>
        </w:tc>
        <w:tc>
          <w:tcPr>
            <w:tcW w:w="1784" w:type="pct"/>
          </w:tcPr>
          <w:p w:rsidR="00640077" w:rsidRPr="00497D66" w:rsidRDefault="008F1A59" w:rsidP="00733E27">
            <w:r w:rsidRPr="008F1A59">
              <w:rPr>
                <w:sz w:val="22"/>
                <w:szCs w:val="22"/>
              </w:rPr>
              <w:t>Šīs tabulas B ailē minētā tiesību akta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Default="00640077" w:rsidP="008E4B30">
            <w:r w:rsidRPr="00497D66">
              <w:lastRenderedPageBreak/>
              <w:t>Padomes Direktīvas 90/427/EEK 4.pants 2.punkts</w:t>
            </w:r>
          </w:p>
          <w:p w:rsidR="00640077" w:rsidRDefault="00640077" w:rsidP="008E4B30"/>
          <w:p w:rsidR="00640077" w:rsidRPr="00BD0E9F" w:rsidRDefault="00640077" w:rsidP="008E4B30">
            <w:pPr>
              <w:rPr>
                <w:color w:val="0000FF"/>
              </w:rPr>
            </w:pPr>
          </w:p>
        </w:tc>
        <w:tc>
          <w:tcPr>
            <w:tcW w:w="1105" w:type="pct"/>
            <w:gridSpan w:val="4"/>
          </w:tcPr>
          <w:p w:rsidR="00640077" w:rsidRPr="00E347A0" w:rsidRDefault="00640077" w:rsidP="008E4B30">
            <w:pPr>
              <w:jc w:val="center"/>
            </w:pPr>
            <w:r w:rsidRPr="00E347A0">
              <w:t>_</w:t>
            </w:r>
          </w:p>
        </w:tc>
        <w:tc>
          <w:tcPr>
            <w:tcW w:w="1259" w:type="pct"/>
            <w:gridSpan w:val="3"/>
          </w:tcPr>
          <w:p w:rsidR="00640077" w:rsidRPr="00E347A0" w:rsidRDefault="00640077" w:rsidP="001400BE">
            <w:pPr>
              <w:jc w:val="both"/>
            </w:pPr>
            <w:r w:rsidRPr="00E347A0">
              <w:t>Šīs tabulas A ailē minētās ES tiesību akta vienības pārņemšana nav nepieciešama, jo tas adresēts Eiropas Savienības institūcijām.</w:t>
            </w:r>
          </w:p>
        </w:tc>
        <w:tc>
          <w:tcPr>
            <w:tcW w:w="1784" w:type="pct"/>
          </w:tcPr>
          <w:p w:rsidR="00640077" w:rsidRPr="00497D66" w:rsidRDefault="00640077" w:rsidP="008E4B30">
            <w:pPr>
              <w:jc w:val="center"/>
            </w:pPr>
            <w:r>
              <w:rPr>
                <w:sz w:val="22"/>
                <w:szCs w:val="22"/>
              </w:rPr>
              <w:t>–</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Padomes Direktīvas 90/427/EEK 5.pants</w:t>
            </w:r>
          </w:p>
        </w:tc>
        <w:tc>
          <w:tcPr>
            <w:tcW w:w="1105" w:type="pct"/>
            <w:gridSpan w:val="4"/>
          </w:tcPr>
          <w:p w:rsidR="00640077" w:rsidRPr="00497D66" w:rsidRDefault="00E61EF7" w:rsidP="00733E27">
            <w:r w:rsidRPr="00E61EF7">
              <w:t>MK 2011.gada 12.jūlija noteikumi Nr.567 „Noteikumi par šķirnes lauksaimniecības dzīvnieku audzētāju organizāciju atbilstības kritērijiem un šķirnes lauksaimniecības dzīvnieku audzētāju organizācij</w:t>
            </w:r>
            <w:r>
              <w:t>as statusa piešķiršanas kārtību” 31.punkts</w:t>
            </w:r>
          </w:p>
        </w:tc>
        <w:tc>
          <w:tcPr>
            <w:tcW w:w="1259" w:type="pct"/>
            <w:gridSpan w:val="3"/>
          </w:tcPr>
          <w:p w:rsidR="00640077" w:rsidRPr="00497D66" w:rsidRDefault="00640077">
            <w:pPr>
              <w:jc w:val="both"/>
            </w:pPr>
            <w:r>
              <w:t>Š</w:t>
            </w:r>
            <w:r w:rsidRPr="002A71BA">
              <w:t>īs tabulas A</w:t>
            </w:r>
            <w:r>
              <w:t xml:space="preserve"> </w:t>
            </w:r>
            <w:r w:rsidRPr="002A71BA">
              <w:t xml:space="preserve">ailē </w:t>
            </w:r>
            <w:r>
              <w:t>minētā ES tiesību akta vienība</w:t>
            </w:r>
            <w:r w:rsidRPr="002A71BA">
              <w:t xml:space="preserve"> </w:t>
            </w:r>
            <w:r>
              <w:t xml:space="preserve">pārņemta </w:t>
            </w:r>
            <w:r w:rsidRPr="002A71BA">
              <w:t>pilnībā</w:t>
            </w:r>
            <w:r w:rsidR="00E61EF7">
              <w:t>.</w:t>
            </w:r>
            <w:r>
              <w:t xml:space="preserve"> </w:t>
            </w:r>
          </w:p>
        </w:tc>
        <w:tc>
          <w:tcPr>
            <w:tcW w:w="1784" w:type="pct"/>
          </w:tcPr>
          <w:p w:rsidR="00640077" w:rsidRPr="00497D66" w:rsidRDefault="00E61EF7" w:rsidP="00733E27">
            <w:r w:rsidRPr="00E61EF7">
              <w:t>Šīs tabulas B ailē minētā tiesību akta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Padomes Direktīvas 90/427/EEK 6.pants</w:t>
            </w:r>
          </w:p>
        </w:tc>
        <w:tc>
          <w:tcPr>
            <w:tcW w:w="1105" w:type="pct"/>
            <w:gridSpan w:val="4"/>
          </w:tcPr>
          <w:p w:rsidR="00640077" w:rsidRPr="00F27E76" w:rsidRDefault="004864D4" w:rsidP="00733E27">
            <w:r w:rsidRPr="004864D4">
              <w:t>1</w:t>
            </w:r>
            <w:r>
              <w:t>2</w:t>
            </w:r>
            <w:r w:rsidRPr="004864D4">
              <w:t>.0</w:t>
            </w:r>
            <w:r>
              <w:t>6</w:t>
            </w:r>
            <w:r w:rsidRPr="004864D4">
              <w:t>.2014. Valsts sekretāru sanāksmē izsludināta</w:t>
            </w:r>
            <w:r w:rsidR="003E0F2A">
              <w:t>is</w:t>
            </w:r>
            <w:r w:rsidRPr="004864D4">
              <w:t xml:space="preserve"> Ministru kabineta noteikumu projekt</w:t>
            </w:r>
            <w:r w:rsidR="003E0F2A">
              <w:t>s</w:t>
            </w:r>
            <w:r w:rsidRPr="004864D4">
              <w:t xml:space="preserve"> "Lauksaimniecības dzīvnieku un akvakultūras dzīvnieku, to ganāmpulku un novietņu reģistrēšanas kārtība, kā arī lauksaimniecības dzīvnieku apzīmēšanas kārtība"</w:t>
            </w:r>
            <w:r w:rsidR="00E61EF7">
              <w:t>.</w:t>
            </w:r>
          </w:p>
        </w:tc>
        <w:tc>
          <w:tcPr>
            <w:tcW w:w="1259" w:type="pct"/>
            <w:gridSpan w:val="3"/>
          </w:tcPr>
          <w:p w:rsidR="00640077" w:rsidRPr="00497D66" w:rsidRDefault="00640077">
            <w:pPr>
              <w:jc w:val="both"/>
            </w:pPr>
            <w:r>
              <w:t>Š</w:t>
            </w:r>
            <w:r w:rsidRPr="002A71BA">
              <w:t>īs tabulas A</w:t>
            </w:r>
            <w:r>
              <w:t xml:space="preserve"> ailē minētā ES tiesību akta vienība</w:t>
            </w:r>
            <w:r w:rsidR="00B364F2">
              <w:t xml:space="preserve"> </w:t>
            </w:r>
            <w:r>
              <w:t>pārņemta</w:t>
            </w:r>
            <w:r w:rsidRPr="00497D66">
              <w:t xml:space="preserve"> pilnībā</w:t>
            </w:r>
            <w:r w:rsidR="00E61EF7">
              <w:t>.</w:t>
            </w:r>
            <w:r w:rsidRPr="00497D66">
              <w:t xml:space="preserve"> </w:t>
            </w:r>
          </w:p>
        </w:tc>
        <w:tc>
          <w:tcPr>
            <w:tcW w:w="1784" w:type="pct"/>
          </w:tcPr>
          <w:p w:rsidR="00640077" w:rsidRPr="00497D66" w:rsidRDefault="00E61EF7" w:rsidP="00733E27">
            <w:r w:rsidRPr="00E61EF7">
              <w:rPr>
                <w:sz w:val="22"/>
                <w:szCs w:val="22"/>
              </w:rPr>
              <w:t>Šīs tabulas B ailē minētā tiesību akta vienība</w:t>
            </w:r>
            <w:r>
              <w:rPr>
                <w:sz w:val="22"/>
                <w:szCs w:val="22"/>
              </w:rPr>
              <w:t>s</w:t>
            </w:r>
            <w:r w:rsidRPr="00E61EF7">
              <w:rPr>
                <w:sz w:val="22"/>
                <w:szCs w:val="22"/>
              </w:rPr>
              <w:t xml:space="preserve">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Padomes Direktīvas 90/427/EEK 7.pants</w:t>
            </w:r>
          </w:p>
        </w:tc>
        <w:tc>
          <w:tcPr>
            <w:tcW w:w="1105" w:type="pct"/>
            <w:gridSpan w:val="4"/>
          </w:tcPr>
          <w:p w:rsidR="00640077" w:rsidRPr="00497D66" w:rsidRDefault="00640077" w:rsidP="008E4B30">
            <w:pPr>
              <w:jc w:val="center"/>
            </w:pPr>
            <w:r>
              <w:t>–</w:t>
            </w:r>
          </w:p>
        </w:tc>
        <w:tc>
          <w:tcPr>
            <w:tcW w:w="1259" w:type="pct"/>
            <w:gridSpan w:val="3"/>
          </w:tcPr>
          <w:p w:rsidR="00640077" w:rsidRPr="00497D66" w:rsidRDefault="00640077" w:rsidP="001400BE">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640077" w:rsidRPr="003E182C" w:rsidTr="00012B96">
        <w:trPr>
          <w:gridBefore w:val="1"/>
          <w:wBefore w:w="3" w:type="pct"/>
          <w:tblCellSpacing w:w="15" w:type="dxa"/>
          <w:jc w:val="center"/>
        </w:trPr>
        <w:tc>
          <w:tcPr>
            <w:tcW w:w="751" w:type="pct"/>
          </w:tcPr>
          <w:p w:rsidR="00640077" w:rsidRPr="00497D66" w:rsidRDefault="00640077" w:rsidP="008E4B30">
            <w:pPr>
              <w:jc w:val="both"/>
            </w:pPr>
            <w:r w:rsidRPr="00497D66">
              <w:lastRenderedPageBreak/>
              <w:t>Padomes Direktīvas 90/427/EEK 8.panta pirmā daļa</w:t>
            </w:r>
          </w:p>
        </w:tc>
        <w:tc>
          <w:tcPr>
            <w:tcW w:w="1105" w:type="pct"/>
            <w:gridSpan w:val="4"/>
          </w:tcPr>
          <w:p w:rsidR="00640077" w:rsidRPr="00497D66" w:rsidRDefault="00640077">
            <w:pPr>
              <w:jc w:val="both"/>
            </w:pPr>
            <w:r>
              <w:t xml:space="preserve">Noteikumu projekta </w:t>
            </w:r>
            <w:r w:rsidR="004864D4" w:rsidRPr="004864D4">
              <w:t>12.06.2014. Valsts sekretāru sanāksmē izsludināta</w:t>
            </w:r>
            <w:r w:rsidR="003E0F2A">
              <w:t>is</w:t>
            </w:r>
            <w:r w:rsidR="004864D4" w:rsidRPr="004864D4">
              <w:t xml:space="preserve"> Ministru kabineta noteikumu projekt</w:t>
            </w:r>
            <w:r w:rsidR="003E0F2A">
              <w:t>s</w:t>
            </w:r>
            <w:r w:rsidR="004864D4" w:rsidRPr="004864D4">
              <w:t xml:space="preserve"> "Lauksaimniecības dzīvnieku un akvakultūras dzīvnieku, to ganāmpulku un novietņu reģistrēšanas kārtība, kā arī lauksaimniecības dzīvnieku apzīmēšanas kārtība".</w:t>
            </w:r>
          </w:p>
        </w:tc>
        <w:tc>
          <w:tcPr>
            <w:tcW w:w="1259" w:type="pct"/>
            <w:gridSpan w:val="3"/>
          </w:tcPr>
          <w:p w:rsidR="00640077" w:rsidRPr="00497D66" w:rsidRDefault="00640077" w:rsidP="001400BE">
            <w:pPr>
              <w:jc w:val="both"/>
            </w:pPr>
            <w:r>
              <w:t>Šīs tabulas A ailē minētā</w:t>
            </w:r>
            <w:r w:rsidRPr="003F7EA7">
              <w:t xml:space="preserve"> ES tiesību akta</w:t>
            </w:r>
            <w:r>
              <w:t xml:space="preserve"> vienība pārņemta pilnībā.</w:t>
            </w:r>
          </w:p>
        </w:tc>
        <w:tc>
          <w:tcPr>
            <w:tcW w:w="1784" w:type="pct"/>
          </w:tcPr>
          <w:p w:rsidR="00640077" w:rsidRPr="00497D66" w:rsidRDefault="00640077" w:rsidP="008E4B30">
            <w:pPr>
              <w:jc w:val="both"/>
            </w:pPr>
            <w:r>
              <w:t>Šīs tabulas B ailē minētā noteikumu projekta vienība</w:t>
            </w:r>
            <w:r w:rsidR="004864D4">
              <w:t>s</w:t>
            </w:r>
            <w:r w:rsidRPr="00A530AE">
              <w:t xml:space="preserve"> neparedz stingrākas prasīb</w:t>
            </w:r>
            <w:r>
              <w:t>as kā šīs tabulas A ailē minētā ES tiesību akta vienība</w:t>
            </w:r>
            <w:r w:rsidRPr="00A530AE">
              <w:t>.</w:t>
            </w:r>
          </w:p>
        </w:tc>
      </w:tr>
      <w:tr w:rsidR="00640077" w:rsidRPr="003E182C" w:rsidTr="00012B96">
        <w:trPr>
          <w:gridBefore w:val="1"/>
          <w:wBefore w:w="3" w:type="pct"/>
          <w:tblCellSpacing w:w="15" w:type="dxa"/>
          <w:jc w:val="center"/>
        </w:trPr>
        <w:tc>
          <w:tcPr>
            <w:tcW w:w="751" w:type="pct"/>
          </w:tcPr>
          <w:p w:rsidR="00640077" w:rsidRDefault="00640077" w:rsidP="008E4B30">
            <w:pPr>
              <w:jc w:val="both"/>
            </w:pPr>
            <w:r w:rsidRPr="00281C6B">
              <w:t>Padomes Direktīvas 90/427/EEK 8.panta otrā daļa.</w:t>
            </w:r>
          </w:p>
        </w:tc>
        <w:tc>
          <w:tcPr>
            <w:tcW w:w="1105" w:type="pct"/>
            <w:gridSpan w:val="4"/>
          </w:tcPr>
          <w:p w:rsidR="00EA3B58" w:rsidRDefault="00EA3B58" w:rsidP="008E4B30">
            <w:pPr>
              <w:jc w:val="both"/>
            </w:pPr>
            <w:r w:rsidRPr="00EA3B58">
              <w:t>Ciltsdarba un dzīvnieku audzēšanas likuma 11.panta pirmā daļa;</w:t>
            </w:r>
          </w:p>
          <w:p w:rsidR="00640077" w:rsidRDefault="00640077">
            <w:pPr>
              <w:jc w:val="both"/>
            </w:pPr>
            <w:r>
              <w:t xml:space="preserve">Noteikumu projekta </w:t>
            </w:r>
            <w:r w:rsidR="003F2BCE">
              <w:t>5</w:t>
            </w:r>
            <w:r>
              <w:t xml:space="preserve">.punkta </w:t>
            </w:r>
            <w:r w:rsidR="003F2BCE">
              <w:t>5</w:t>
            </w:r>
            <w:r>
              <w:t xml:space="preserve">.1. un </w:t>
            </w:r>
            <w:r w:rsidR="003F2BCE">
              <w:t>5</w:t>
            </w:r>
            <w:r>
              <w:t>.2.apakšpunkts</w:t>
            </w:r>
          </w:p>
        </w:tc>
        <w:tc>
          <w:tcPr>
            <w:tcW w:w="1259" w:type="pct"/>
            <w:gridSpan w:val="3"/>
          </w:tcPr>
          <w:p w:rsidR="00640077" w:rsidRDefault="00640077" w:rsidP="001400BE">
            <w:pPr>
              <w:pStyle w:val="naisc"/>
              <w:spacing w:before="0" w:after="0"/>
              <w:jc w:val="both"/>
            </w:pPr>
            <w:r>
              <w:t>Šīs tabulas A ailē minētā</w:t>
            </w:r>
            <w:r w:rsidRPr="003F7EA7">
              <w:t xml:space="preserve"> ES tiesību akta</w:t>
            </w:r>
            <w:r>
              <w:t xml:space="preserve"> vienība pārņemta pilnībā.</w:t>
            </w:r>
          </w:p>
        </w:tc>
        <w:tc>
          <w:tcPr>
            <w:tcW w:w="1784" w:type="pct"/>
          </w:tcPr>
          <w:p w:rsidR="00640077" w:rsidRDefault="00640077" w:rsidP="008E4B30">
            <w:pPr>
              <w:pStyle w:val="naisc"/>
              <w:spacing w:before="0" w:after="0"/>
              <w:jc w:val="both"/>
            </w:pPr>
            <w:r>
              <w:t>Šīs tabulas B ailē minētā noteikumu projekta vienība</w:t>
            </w:r>
            <w:r w:rsidRPr="00A530AE">
              <w:t xml:space="preserve"> neparedz stingrākas prasīb</w:t>
            </w:r>
            <w:r>
              <w:t>as kā šīs tabulas A ailē minētā ES tiesību akta vienība</w:t>
            </w:r>
            <w:r w:rsidRPr="00A530AE">
              <w:t>.</w:t>
            </w:r>
          </w:p>
        </w:tc>
      </w:tr>
      <w:tr w:rsidR="00640077" w:rsidRPr="003E182C" w:rsidTr="00012B96">
        <w:trPr>
          <w:gridBefore w:val="1"/>
          <w:wBefore w:w="3" w:type="pct"/>
          <w:tblCellSpacing w:w="15" w:type="dxa"/>
          <w:jc w:val="center"/>
        </w:trPr>
        <w:tc>
          <w:tcPr>
            <w:tcW w:w="751" w:type="pct"/>
          </w:tcPr>
          <w:p w:rsidR="00640077" w:rsidRPr="00497D66" w:rsidRDefault="00640077" w:rsidP="008E4B30">
            <w:r w:rsidRPr="00497D66">
              <w:t>Padomes Direktīvas 90/427/EEK 9.</w:t>
            </w:r>
            <w:r>
              <w:t xml:space="preserve"> un 10.</w:t>
            </w:r>
            <w:r w:rsidRPr="00497D66">
              <w:t>pants</w:t>
            </w:r>
          </w:p>
        </w:tc>
        <w:tc>
          <w:tcPr>
            <w:tcW w:w="1105" w:type="pct"/>
            <w:gridSpan w:val="4"/>
          </w:tcPr>
          <w:p w:rsidR="00640077" w:rsidRPr="001A3FDE" w:rsidRDefault="00640077" w:rsidP="008E4B30">
            <w:pPr>
              <w:jc w:val="center"/>
            </w:pPr>
            <w:r>
              <w:t>–</w:t>
            </w:r>
          </w:p>
        </w:tc>
        <w:tc>
          <w:tcPr>
            <w:tcW w:w="1259" w:type="pct"/>
            <w:gridSpan w:val="3"/>
          </w:tcPr>
          <w:p w:rsidR="00640077" w:rsidRPr="00497D66" w:rsidRDefault="00640077" w:rsidP="001400BE">
            <w:pPr>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497D66" w:rsidRDefault="00640077" w:rsidP="008E4B30">
            <w:pPr>
              <w:jc w:val="center"/>
            </w:pPr>
            <w:r>
              <w:rPr>
                <w:sz w:val="22"/>
                <w:szCs w:val="22"/>
              </w:rPr>
              <w:t>–</w:t>
            </w:r>
          </w:p>
        </w:tc>
      </w:tr>
      <w:tr w:rsidR="00C673FA" w:rsidRPr="00EA3B58" w:rsidTr="00012B96">
        <w:trPr>
          <w:gridBefore w:val="1"/>
          <w:wBefore w:w="3" w:type="pct"/>
          <w:tblCellSpacing w:w="15" w:type="dxa"/>
          <w:jc w:val="center"/>
        </w:trPr>
        <w:tc>
          <w:tcPr>
            <w:tcW w:w="751" w:type="pct"/>
          </w:tcPr>
          <w:p w:rsidR="00C673FA" w:rsidRPr="00CA5099" w:rsidRDefault="00C673FA" w:rsidP="00C673FA">
            <w:r w:rsidRPr="00CA5099">
              <w:t>Padomes Direktīvas 90/427/EEK 11. un 12.pants</w:t>
            </w:r>
          </w:p>
        </w:tc>
        <w:tc>
          <w:tcPr>
            <w:tcW w:w="1105" w:type="pct"/>
            <w:gridSpan w:val="4"/>
          </w:tcPr>
          <w:p w:rsidR="00C673FA" w:rsidRPr="00CA5099" w:rsidRDefault="00C673FA" w:rsidP="00C673FA">
            <w:r w:rsidRPr="00CA5099">
              <w:t>-</w:t>
            </w:r>
          </w:p>
        </w:tc>
        <w:tc>
          <w:tcPr>
            <w:tcW w:w="1259" w:type="pct"/>
            <w:gridSpan w:val="3"/>
          </w:tcPr>
          <w:p w:rsidR="00C673FA" w:rsidRPr="00CA5099" w:rsidRDefault="00C673FA" w:rsidP="001400BE">
            <w:pPr>
              <w:jc w:val="both"/>
            </w:pPr>
            <w:r w:rsidRPr="00C673FA">
              <w:t>Šīs tabulas A ailē minētās ES tiesību akta vienības pārņemšana nav nepieciešama, jo tas adresēts Eiropas Savienības institūcijām.</w:t>
            </w:r>
          </w:p>
        </w:tc>
        <w:tc>
          <w:tcPr>
            <w:tcW w:w="1784" w:type="pct"/>
          </w:tcPr>
          <w:p w:rsidR="00C673FA" w:rsidRDefault="00C673FA" w:rsidP="00C673FA">
            <w:r w:rsidRPr="00CA5099">
              <w:t>-</w:t>
            </w:r>
          </w:p>
        </w:tc>
      </w:tr>
      <w:tr w:rsidR="001400BE" w:rsidRPr="00091CCD" w:rsidTr="00012B96">
        <w:trPr>
          <w:gridBefore w:val="1"/>
          <w:wBefore w:w="3" w:type="pct"/>
          <w:tblCellSpacing w:w="15" w:type="dxa"/>
          <w:jc w:val="center"/>
        </w:trPr>
        <w:tc>
          <w:tcPr>
            <w:tcW w:w="751" w:type="pct"/>
          </w:tcPr>
          <w:p w:rsidR="00640077" w:rsidRPr="00091CCD" w:rsidRDefault="00640077" w:rsidP="008E4B30">
            <w:pPr>
              <w:jc w:val="both"/>
            </w:pPr>
            <w:r w:rsidRPr="00091CCD">
              <w:t>Padomes Direktīvas 91/174/EEK 1.pants</w:t>
            </w:r>
          </w:p>
        </w:tc>
        <w:tc>
          <w:tcPr>
            <w:tcW w:w="1105" w:type="pct"/>
            <w:gridSpan w:val="4"/>
          </w:tcPr>
          <w:p w:rsidR="00640077" w:rsidRPr="00091CCD" w:rsidRDefault="00640077" w:rsidP="008E4B30">
            <w:pPr>
              <w:jc w:val="center"/>
            </w:pPr>
            <w:r w:rsidRPr="00091CCD">
              <w:t>–</w:t>
            </w:r>
          </w:p>
        </w:tc>
        <w:tc>
          <w:tcPr>
            <w:tcW w:w="1259" w:type="pct"/>
            <w:gridSpan w:val="3"/>
          </w:tcPr>
          <w:p w:rsidR="00640077" w:rsidRPr="00091CCD" w:rsidRDefault="00640077" w:rsidP="001400BE">
            <w:pPr>
              <w:pStyle w:val="naisc"/>
              <w:spacing w:before="0" w:after="0"/>
              <w:jc w:val="both"/>
            </w:pPr>
            <w:r w:rsidRPr="00091CCD">
              <w:t>Šīs tabulas A ailē minētā ES tiesību akta vienība pilnībā pārņemta ar Ciltsdarba un dzīvnieku audzēšanas likumu.</w:t>
            </w:r>
          </w:p>
        </w:tc>
        <w:tc>
          <w:tcPr>
            <w:tcW w:w="1784" w:type="pct"/>
          </w:tcPr>
          <w:p w:rsidR="00640077" w:rsidRPr="00091CCD" w:rsidRDefault="00640077" w:rsidP="008E4B30">
            <w:pPr>
              <w:pStyle w:val="naisc"/>
              <w:spacing w:before="0" w:after="0"/>
              <w:jc w:val="center"/>
            </w:pPr>
            <w:r w:rsidRPr="00091CCD">
              <w:t>–</w:t>
            </w:r>
          </w:p>
        </w:tc>
      </w:tr>
      <w:tr w:rsidR="00640077" w:rsidRPr="003E182C" w:rsidTr="00012B96">
        <w:trPr>
          <w:gridBefore w:val="1"/>
          <w:wBefore w:w="3" w:type="pct"/>
          <w:tblCellSpacing w:w="15" w:type="dxa"/>
          <w:jc w:val="center"/>
        </w:trPr>
        <w:tc>
          <w:tcPr>
            <w:tcW w:w="751" w:type="pct"/>
          </w:tcPr>
          <w:p w:rsidR="00640077" w:rsidRPr="00260F32" w:rsidRDefault="00640077" w:rsidP="008E4B30">
            <w:pPr>
              <w:jc w:val="both"/>
            </w:pPr>
            <w:r w:rsidRPr="00260F32">
              <w:t xml:space="preserve">Padomes </w:t>
            </w:r>
            <w:r w:rsidRPr="00260F32">
              <w:lastRenderedPageBreak/>
              <w:t>Direktīvas 91/174/EEK 2.panta pirmā rindkopa</w:t>
            </w:r>
          </w:p>
        </w:tc>
        <w:tc>
          <w:tcPr>
            <w:tcW w:w="1105" w:type="pct"/>
            <w:gridSpan w:val="4"/>
          </w:tcPr>
          <w:p w:rsidR="00640077" w:rsidRPr="00260F32" w:rsidRDefault="007F752D" w:rsidP="008E4B30">
            <w:pPr>
              <w:jc w:val="both"/>
            </w:pPr>
            <w:r w:rsidRPr="007F752D">
              <w:lastRenderedPageBreak/>
              <w:t xml:space="preserve">Ciltsdarba un </w:t>
            </w:r>
            <w:r w:rsidRPr="007F752D">
              <w:lastRenderedPageBreak/>
              <w:t>dzīvnieku audzēšanas likums un normatīvie akti, kas izstrādāti saskaņā ar deleģējumu likumā.</w:t>
            </w:r>
          </w:p>
        </w:tc>
        <w:tc>
          <w:tcPr>
            <w:tcW w:w="1259" w:type="pct"/>
            <w:gridSpan w:val="3"/>
          </w:tcPr>
          <w:p w:rsidR="00640077" w:rsidRPr="00260F32" w:rsidRDefault="00640077" w:rsidP="001400BE">
            <w:pPr>
              <w:pStyle w:val="naisc"/>
              <w:spacing w:before="0" w:after="0"/>
              <w:jc w:val="both"/>
            </w:pPr>
            <w:r>
              <w:lastRenderedPageBreak/>
              <w:t xml:space="preserve">Šīs tabulas A ailē </w:t>
            </w:r>
            <w:r>
              <w:lastRenderedPageBreak/>
              <w:t>minētā</w:t>
            </w:r>
            <w:r w:rsidRPr="003F7EA7">
              <w:t xml:space="preserve"> ES tiesību akta</w:t>
            </w:r>
            <w:r>
              <w:t xml:space="preserve"> vienība pārņemta pilnībā.</w:t>
            </w:r>
          </w:p>
        </w:tc>
        <w:tc>
          <w:tcPr>
            <w:tcW w:w="1784" w:type="pct"/>
          </w:tcPr>
          <w:p w:rsidR="00640077" w:rsidRPr="00260F32" w:rsidRDefault="00640077">
            <w:pPr>
              <w:pStyle w:val="naisc"/>
              <w:spacing w:before="0" w:after="0"/>
              <w:jc w:val="both"/>
            </w:pPr>
            <w:r>
              <w:lastRenderedPageBreak/>
              <w:t>Šīs tabulas B ailē minēt</w:t>
            </w:r>
            <w:r w:rsidR="00FE12D8">
              <w:t>o</w:t>
            </w:r>
            <w:r>
              <w:t xml:space="preserve"> </w:t>
            </w:r>
            <w:r w:rsidR="00FE12D8">
              <w:t xml:space="preserve">tiesību </w:t>
            </w:r>
            <w:r w:rsidR="00FE12D8">
              <w:lastRenderedPageBreak/>
              <w:t>aktu</w:t>
            </w:r>
            <w:r>
              <w:t xml:space="preserve"> vienība</w:t>
            </w:r>
            <w:r w:rsidR="00FE12D8">
              <w:t>s</w:t>
            </w:r>
            <w:r w:rsidRPr="00A530AE">
              <w:t xml:space="preserve"> neparedz stingrākas prasīb</w:t>
            </w:r>
            <w:r>
              <w:t>as kā šīs tabulas A ailē minētā ES tiesību akta vienība</w:t>
            </w:r>
            <w:r w:rsidRPr="00A530AE">
              <w:t>.</w:t>
            </w:r>
          </w:p>
        </w:tc>
      </w:tr>
      <w:tr w:rsidR="00640077" w:rsidRPr="003E182C" w:rsidTr="00012B96">
        <w:trPr>
          <w:gridBefore w:val="1"/>
          <w:wBefore w:w="3" w:type="pct"/>
          <w:tblCellSpacing w:w="15" w:type="dxa"/>
          <w:jc w:val="center"/>
        </w:trPr>
        <w:tc>
          <w:tcPr>
            <w:tcW w:w="751" w:type="pct"/>
          </w:tcPr>
          <w:p w:rsidR="00640077" w:rsidRPr="00497D66" w:rsidRDefault="00640077" w:rsidP="008E4B30">
            <w:pPr>
              <w:jc w:val="both"/>
            </w:pPr>
            <w:r w:rsidRPr="00497D66">
              <w:lastRenderedPageBreak/>
              <w:t>Padomes Dire</w:t>
            </w:r>
            <w:r>
              <w:t>ktīvas 91/174/EEK 2.panta otrā</w:t>
            </w:r>
            <w:r w:rsidRPr="00497D66">
              <w:t xml:space="preserve"> </w:t>
            </w:r>
            <w:r>
              <w:t>rindkopa</w:t>
            </w:r>
          </w:p>
        </w:tc>
        <w:tc>
          <w:tcPr>
            <w:tcW w:w="1105" w:type="pct"/>
            <w:gridSpan w:val="4"/>
          </w:tcPr>
          <w:p w:rsidR="00640077" w:rsidRDefault="007F752D">
            <w:pPr>
              <w:jc w:val="both"/>
            </w:pPr>
            <w:r>
              <w:t xml:space="preserve">MK 2011.gada 12.jūlija </w:t>
            </w:r>
            <w:r w:rsidRPr="009618D0">
              <w:t>noteikum</w:t>
            </w:r>
            <w:r>
              <w:t>i</w:t>
            </w:r>
            <w:r w:rsidRPr="009618D0">
              <w:t xml:space="preserve"> Nr.567</w:t>
            </w:r>
            <w:r w:rsidRPr="00497D66">
              <w:t xml:space="preserve"> </w:t>
            </w:r>
            <w:r w:rsidRPr="007F752D">
              <w:t>„Noteikumi par šķirnes lauksaimniecības dzīvnieku audzētāju organizāciju atbilstības kritērijiem un šķirnes lauksaimniecības dzīvnieku audzētāju organizācijas statusa piešķiršanas kārtību”</w:t>
            </w:r>
            <w:r>
              <w:t>; kā arī tiks pārņemta</w:t>
            </w:r>
            <w:r w:rsidRPr="004864D4">
              <w:t xml:space="preserve"> </w:t>
            </w:r>
            <w:r w:rsidR="00AE0463" w:rsidRPr="00AE0463">
              <w:t xml:space="preserve">MK 2014.gada 1.jūlija noteikumi </w:t>
            </w:r>
            <w:proofErr w:type="spellStart"/>
            <w:r w:rsidR="00AE0463" w:rsidRPr="00AE0463">
              <w:t>Nr</w:t>
            </w:r>
            <w:proofErr w:type="spellEnd"/>
            <w:r w:rsidR="00AE0463" w:rsidRPr="00AE0463">
              <w:t xml:space="preserve"> .361</w:t>
            </w:r>
            <w:r w:rsidRPr="00497D66">
              <w:t>„Liellopu, cūku, aitu, kazu un zirgu</w:t>
            </w:r>
            <w:r w:rsidRPr="00497D66">
              <w:rPr>
                <w:sz w:val="28"/>
                <w:szCs w:val="28"/>
              </w:rPr>
              <w:t xml:space="preserve"> </w:t>
            </w:r>
            <w:r w:rsidRPr="00497D66">
              <w:t>ciltsgrāmatas kārtošanas noteikumi”</w:t>
            </w:r>
            <w:r>
              <w:t xml:space="preserve"> un</w:t>
            </w:r>
            <w:r w:rsidRPr="004864D4">
              <w:t xml:space="preserve"> 12.06.2014. Valsts sekretāru sanāksmē izsludinātajā Ministru kabineta noteikumu projektā</w:t>
            </w:r>
            <w:r>
              <w:t xml:space="preserve"> </w:t>
            </w:r>
            <w:r w:rsidRPr="004864D4">
              <w:t>"Liellopu, cūku, aitu, kazu un zirgu vaislinieku, to spermas, olšūnu un embriju sertifikācijas kārtība"</w:t>
            </w:r>
            <w:r>
              <w:t>.</w:t>
            </w:r>
          </w:p>
        </w:tc>
        <w:tc>
          <w:tcPr>
            <w:tcW w:w="1259" w:type="pct"/>
            <w:gridSpan w:val="3"/>
          </w:tcPr>
          <w:p w:rsidR="00640077" w:rsidRDefault="00640077">
            <w:pPr>
              <w:pStyle w:val="naisc"/>
              <w:spacing w:before="0" w:after="0"/>
              <w:jc w:val="both"/>
            </w:pPr>
            <w:r>
              <w:t>Šīs tabulas A ailē minētā</w:t>
            </w:r>
            <w:r w:rsidRPr="003F7EA7">
              <w:t xml:space="preserve"> ES t</w:t>
            </w:r>
            <w:r>
              <w:t>iesību akta vienība</w:t>
            </w:r>
            <w:r w:rsidRPr="003F7EA7">
              <w:t xml:space="preserve"> </w:t>
            </w:r>
            <w:r w:rsidR="00FE12D8">
              <w:t>pilnībā.</w:t>
            </w:r>
            <w:r>
              <w:t xml:space="preserve"> </w:t>
            </w:r>
          </w:p>
        </w:tc>
        <w:tc>
          <w:tcPr>
            <w:tcW w:w="1784" w:type="pct"/>
          </w:tcPr>
          <w:p w:rsidR="00640077" w:rsidRPr="00A530AE" w:rsidRDefault="004864D4" w:rsidP="00733E27">
            <w:pPr>
              <w:pStyle w:val="naisc"/>
              <w:spacing w:before="0" w:after="0"/>
            </w:pPr>
            <w:r w:rsidRPr="004864D4">
              <w:t>Šīs tabulas B ailē minēt</w:t>
            </w:r>
            <w:r w:rsidR="00FE12D8">
              <w:t>o</w:t>
            </w:r>
            <w:r w:rsidRPr="004864D4">
              <w:t xml:space="preserve"> </w:t>
            </w:r>
            <w:r w:rsidR="00FE12D8">
              <w:t>tiesību aktu</w:t>
            </w:r>
            <w:r w:rsidRPr="004864D4">
              <w:t xml:space="preserve"> vienība</w:t>
            </w:r>
            <w:r w:rsidR="00FE12D8">
              <w:t>s</w:t>
            </w:r>
            <w:r w:rsidRPr="004864D4">
              <w:t xml:space="preserve">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97D66" w:rsidRDefault="00640077" w:rsidP="008E4B30">
            <w:pPr>
              <w:jc w:val="both"/>
            </w:pPr>
            <w:r w:rsidRPr="00497D66">
              <w:t>Padomes Direktīvas 91/174/EEK 3., 4.</w:t>
            </w:r>
            <w:r>
              <w:t xml:space="preserve"> un</w:t>
            </w:r>
            <w:r w:rsidRPr="00497D66">
              <w:t xml:space="preserve"> 5.pants</w:t>
            </w:r>
          </w:p>
        </w:tc>
        <w:tc>
          <w:tcPr>
            <w:tcW w:w="1105" w:type="pct"/>
            <w:gridSpan w:val="4"/>
          </w:tcPr>
          <w:p w:rsidR="00640077" w:rsidRDefault="00640077" w:rsidP="008E4B30">
            <w:pPr>
              <w:jc w:val="center"/>
            </w:pPr>
            <w:r>
              <w:t>–</w:t>
            </w:r>
          </w:p>
        </w:tc>
        <w:tc>
          <w:tcPr>
            <w:tcW w:w="1259" w:type="pct"/>
            <w:gridSpan w:val="3"/>
          </w:tcPr>
          <w:p w:rsidR="00640077" w:rsidRDefault="00640077" w:rsidP="001400BE">
            <w:pPr>
              <w:pStyle w:val="naisc"/>
              <w:spacing w:before="0" w:after="0"/>
              <w:jc w:val="both"/>
            </w:pPr>
            <w:r>
              <w:t>Šīs tabulas A ailē minētā</w:t>
            </w:r>
            <w:r w:rsidRPr="003F7EA7">
              <w:t xml:space="preserve"> ES t</w:t>
            </w:r>
            <w:r>
              <w:t>iesību akta vienību pārņemšana nav nepieciešama.</w:t>
            </w:r>
          </w:p>
        </w:tc>
        <w:tc>
          <w:tcPr>
            <w:tcW w:w="1784" w:type="pct"/>
          </w:tcPr>
          <w:p w:rsidR="00640077" w:rsidRPr="00A530AE"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497D66" w:rsidRDefault="00640077" w:rsidP="008E4B30">
            <w:pPr>
              <w:jc w:val="both"/>
            </w:pPr>
            <w:r w:rsidRPr="00497D66">
              <w:t>Padomes Direktīvas 91/174/EEK 6.pants</w:t>
            </w:r>
          </w:p>
        </w:tc>
        <w:tc>
          <w:tcPr>
            <w:tcW w:w="1105" w:type="pct"/>
            <w:gridSpan w:val="4"/>
          </w:tcPr>
          <w:p w:rsidR="00640077" w:rsidRDefault="00640077" w:rsidP="008E4B30">
            <w:pPr>
              <w:jc w:val="center"/>
            </w:pPr>
            <w:r>
              <w:t>–</w:t>
            </w:r>
          </w:p>
        </w:tc>
        <w:tc>
          <w:tcPr>
            <w:tcW w:w="1259" w:type="pct"/>
            <w:gridSpan w:val="3"/>
          </w:tcPr>
          <w:p w:rsidR="00640077" w:rsidRDefault="00640077" w:rsidP="001400BE">
            <w:pPr>
              <w:pStyle w:val="naisc"/>
              <w:spacing w:before="0" w:after="0"/>
              <w:jc w:val="both"/>
            </w:pPr>
            <w:r>
              <w:t>Š</w:t>
            </w:r>
            <w:r w:rsidRPr="002A71BA">
              <w:t>īs tabulas A</w:t>
            </w:r>
            <w:r>
              <w:t xml:space="preserve"> </w:t>
            </w:r>
            <w:r w:rsidRPr="002A71BA">
              <w:t>ailē minētās ES tiesību akta</w:t>
            </w:r>
            <w:r>
              <w:t xml:space="preserve"> vienības </w:t>
            </w:r>
            <w:r w:rsidRPr="00497D66">
              <w:t>pārņemšana</w:t>
            </w:r>
            <w:r>
              <w:t xml:space="preserve"> n</w:t>
            </w:r>
            <w:r w:rsidRPr="00497D66">
              <w:t>av nepieciešama</w:t>
            </w:r>
            <w:r>
              <w:t xml:space="preserve">, </w:t>
            </w:r>
            <w:r w:rsidRPr="00D270C6">
              <w:t>jo tas adresēts Eiropas Savienības institūcijām</w:t>
            </w:r>
            <w:r>
              <w:t>.</w:t>
            </w:r>
          </w:p>
        </w:tc>
        <w:tc>
          <w:tcPr>
            <w:tcW w:w="1784" w:type="pct"/>
          </w:tcPr>
          <w:p w:rsidR="00640077" w:rsidRPr="00A530AE"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497D66" w:rsidRDefault="00640077" w:rsidP="008E4B30">
            <w:pPr>
              <w:jc w:val="both"/>
            </w:pPr>
            <w:r w:rsidRPr="00497D66">
              <w:lastRenderedPageBreak/>
              <w:t>Padomes Direktīvas 91/174/EEK 7.</w:t>
            </w:r>
            <w:r>
              <w:t xml:space="preserve"> un</w:t>
            </w:r>
            <w:r w:rsidRPr="00497D66">
              <w:t xml:space="preserve"> 8.pants</w:t>
            </w:r>
          </w:p>
        </w:tc>
        <w:tc>
          <w:tcPr>
            <w:tcW w:w="1105" w:type="pct"/>
            <w:gridSpan w:val="4"/>
          </w:tcPr>
          <w:p w:rsidR="00640077" w:rsidRDefault="00640077" w:rsidP="008E4B30">
            <w:pPr>
              <w:jc w:val="center"/>
            </w:pPr>
            <w:r>
              <w:t>–</w:t>
            </w:r>
          </w:p>
        </w:tc>
        <w:tc>
          <w:tcPr>
            <w:tcW w:w="1259" w:type="pct"/>
            <w:gridSpan w:val="3"/>
          </w:tcPr>
          <w:p w:rsidR="00640077" w:rsidRDefault="00640077" w:rsidP="001400BE">
            <w:pPr>
              <w:pStyle w:val="naisc"/>
              <w:spacing w:before="0" w:after="0"/>
              <w:jc w:val="both"/>
            </w:pPr>
            <w:r>
              <w:t>Šīs tabulas A ailē minētā</w:t>
            </w:r>
            <w:r w:rsidRPr="003F7EA7">
              <w:t xml:space="preserve"> ES t</w:t>
            </w:r>
            <w:r>
              <w:t>iesību akta vienību pārņemšana nav nepieciešama.</w:t>
            </w:r>
          </w:p>
        </w:tc>
        <w:tc>
          <w:tcPr>
            <w:tcW w:w="1784" w:type="pct"/>
          </w:tcPr>
          <w:p w:rsidR="00640077" w:rsidRPr="00A530AE" w:rsidRDefault="00640077" w:rsidP="008E4B30">
            <w:pPr>
              <w:pStyle w:val="naisc"/>
              <w:spacing w:before="0" w:after="0"/>
              <w:jc w:val="center"/>
            </w:pPr>
            <w:r>
              <w:t>–</w:t>
            </w:r>
          </w:p>
        </w:tc>
      </w:tr>
      <w:tr w:rsidR="00823297" w:rsidRPr="003E182C" w:rsidTr="00012B96">
        <w:trPr>
          <w:gridBefore w:val="1"/>
          <w:wBefore w:w="3" w:type="pct"/>
          <w:tblCellSpacing w:w="15" w:type="dxa"/>
          <w:jc w:val="center"/>
        </w:trPr>
        <w:tc>
          <w:tcPr>
            <w:tcW w:w="751" w:type="pct"/>
          </w:tcPr>
          <w:p w:rsidR="00823297" w:rsidRPr="000002F2" w:rsidRDefault="00823297" w:rsidP="00823297">
            <w:r w:rsidRPr="000002F2">
              <w:t>Padomes Direktīvas 2009/157/EK 1.panta „a” apakšpunkts</w:t>
            </w:r>
          </w:p>
        </w:tc>
        <w:tc>
          <w:tcPr>
            <w:tcW w:w="1105" w:type="pct"/>
            <w:gridSpan w:val="4"/>
          </w:tcPr>
          <w:p w:rsidR="00823297" w:rsidRPr="000002F2" w:rsidRDefault="00823297" w:rsidP="00733E27">
            <w:r w:rsidRPr="000002F2">
              <w:t>Ciltsdarba un dzīvnieku audzēšanas likum</w:t>
            </w:r>
            <w:r w:rsidR="00DA0FA3">
              <w:t>s.</w:t>
            </w:r>
          </w:p>
        </w:tc>
        <w:tc>
          <w:tcPr>
            <w:tcW w:w="1259" w:type="pct"/>
            <w:gridSpan w:val="3"/>
          </w:tcPr>
          <w:p w:rsidR="00823297" w:rsidRPr="0008002A" w:rsidRDefault="00823297" w:rsidP="001400BE">
            <w:pPr>
              <w:jc w:val="both"/>
            </w:pPr>
            <w:r w:rsidRPr="0008002A">
              <w:t>Šīs tabulas A ailē minētā ES tiesību akta vienība pārņemta pilnībā.</w:t>
            </w:r>
          </w:p>
        </w:tc>
        <w:tc>
          <w:tcPr>
            <w:tcW w:w="1784" w:type="pct"/>
          </w:tcPr>
          <w:p w:rsidR="00823297" w:rsidRDefault="00823297" w:rsidP="001400BE">
            <w:pPr>
              <w:jc w:val="both"/>
            </w:pPr>
            <w:r w:rsidRPr="0008002A">
              <w:t>Šīs tabulas B ailē minētā noteikumu projekta vienība neparedz stingrākas prasības kā šīs tabulas A ailē minētā ES tiesību akta vienība.</w:t>
            </w:r>
          </w:p>
        </w:tc>
      </w:tr>
      <w:tr w:rsidR="00823297" w:rsidRPr="003E182C" w:rsidTr="00012B96">
        <w:trPr>
          <w:gridBefore w:val="1"/>
          <w:wBefore w:w="3" w:type="pct"/>
          <w:tblCellSpacing w:w="15" w:type="dxa"/>
          <w:jc w:val="center"/>
        </w:trPr>
        <w:tc>
          <w:tcPr>
            <w:tcW w:w="751" w:type="pct"/>
          </w:tcPr>
          <w:p w:rsidR="00823297" w:rsidRPr="000002F2" w:rsidRDefault="00823297" w:rsidP="00823297">
            <w:r w:rsidRPr="000002F2">
              <w:t>Padomes Direktīvas 2009/157/EK 1.panta „b” apakšpunkts</w:t>
            </w:r>
          </w:p>
        </w:tc>
        <w:tc>
          <w:tcPr>
            <w:tcW w:w="1105" w:type="pct"/>
            <w:gridSpan w:val="4"/>
          </w:tcPr>
          <w:p w:rsidR="00823297" w:rsidRPr="000002F2" w:rsidRDefault="00823297" w:rsidP="00733E27">
            <w:r w:rsidRPr="000002F2">
              <w:t xml:space="preserve">Ciltsdarba un dzīvnieku audzēšanas </w:t>
            </w:r>
            <w:r w:rsidR="00DA0FA3">
              <w:t>likums.</w:t>
            </w:r>
          </w:p>
        </w:tc>
        <w:tc>
          <w:tcPr>
            <w:tcW w:w="1259" w:type="pct"/>
            <w:gridSpan w:val="3"/>
          </w:tcPr>
          <w:p w:rsidR="00823297" w:rsidRPr="0008002A" w:rsidRDefault="00823297" w:rsidP="001400BE">
            <w:pPr>
              <w:jc w:val="both"/>
            </w:pPr>
            <w:r w:rsidRPr="0008002A">
              <w:t>Šīs tabulas A ailē minētā ES tiesību akta vienība pārņemta pilnībā.</w:t>
            </w:r>
          </w:p>
        </w:tc>
        <w:tc>
          <w:tcPr>
            <w:tcW w:w="1784" w:type="pct"/>
          </w:tcPr>
          <w:p w:rsidR="00823297" w:rsidRDefault="00823297" w:rsidP="001400BE">
            <w:pPr>
              <w:jc w:val="both"/>
            </w:pPr>
            <w:r w:rsidRPr="0008002A">
              <w:t>Šīs tabulas B ailē minētā noteikumu projekta vienība neparedz stingrākas prasības kā šīs tabulas A ailē minētā ES tiesību akta vienība.</w:t>
            </w:r>
          </w:p>
        </w:tc>
      </w:tr>
      <w:tr w:rsidR="00823297" w:rsidRPr="003E182C" w:rsidTr="00012B96">
        <w:trPr>
          <w:gridBefore w:val="1"/>
          <w:wBefore w:w="3" w:type="pct"/>
          <w:tblCellSpacing w:w="15" w:type="dxa"/>
          <w:jc w:val="center"/>
        </w:trPr>
        <w:tc>
          <w:tcPr>
            <w:tcW w:w="751" w:type="pct"/>
          </w:tcPr>
          <w:p w:rsidR="00823297" w:rsidRPr="000002F2" w:rsidRDefault="00823297" w:rsidP="00823297">
            <w:r w:rsidRPr="000002F2">
              <w:t>Padomes Direktīvas 2009/157/EK 2.panta „a” un „b” apakšpunkts</w:t>
            </w:r>
          </w:p>
        </w:tc>
        <w:tc>
          <w:tcPr>
            <w:tcW w:w="1105" w:type="pct"/>
            <w:gridSpan w:val="4"/>
          </w:tcPr>
          <w:p w:rsidR="00823297" w:rsidRPr="000002F2" w:rsidRDefault="00823297" w:rsidP="00823297">
            <w:r w:rsidRPr="000002F2">
              <w:t>Ciltsdarba un dzīvnieku audzēšanas likums un normatīvie akti, kas izstrādāti saskaņā ar deleģējumu likumā</w:t>
            </w:r>
          </w:p>
        </w:tc>
        <w:tc>
          <w:tcPr>
            <w:tcW w:w="1259" w:type="pct"/>
            <w:gridSpan w:val="3"/>
          </w:tcPr>
          <w:p w:rsidR="00823297" w:rsidRPr="0045620C" w:rsidRDefault="00823297" w:rsidP="001400BE">
            <w:pPr>
              <w:jc w:val="both"/>
            </w:pPr>
            <w:r w:rsidRPr="0045620C">
              <w:t>Šīs tabulas A ailē minētā ES tiesību akta vienība pārņemta pilnībā.</w:t>
            </w:r>
          </w:p>
        </w:tc>
        <w:tc>
          <w:tcPr>
            <w:tcW w:w="1784" w:type="pct"/>
          </w:tcPr>
          <w:p w:rsidR="00823297" w:rsidRDefault="00823297" w:rsidP="001400BE">
            <w:pPr>
              <w:jc w:val="both"/>
            </w:pPr>
            <w:r w:rsidRPr="0045620C">
              <w:t>Šīs tabulas B ailē minētā noteikumu projekta vienība neparedz stingrākas prasības kā šīs tabulas A ailē minētā ES tiesību akta vienība.</w:t>
            </w:r>
          </w:p>
        </w:tc>
      </w:tr>
      <w:tr w:rsidR="00823297" w:rsidRPr="003E182C" w:rsidTr="00012B96">
        <w:trPr>
          <w:gridBefore w:val="1"/>
          <w:wBefore w:w="3" w:type="pct"/>
          <w:tblCellSpacing w:w="15" w:type="dxa"/>
          <w:jc w:val="center"/>
        </w:trPr>
        <w:tc>
          <w:tcPr>
            <w:tcW w:w="751" w:type="pct"/>
          </w:tcPr>
          <w:p w:rsidR="00823297" w:rsidRPr="000002F2" w:rsidRDefault="00823297" w:rsidP="00823297">
            <w:r w:rsidRPr="000002F2">
              <w:t>Padomes Direktīvas 2009/157/EK 2.panta „c” apakšpunkts</w:t>
            </w:r>
          </w:p>
        </w:tc>
        <w:tc>
          <w:tcPr>
            <w:tcW w:w="1105" w:type="pct"/>
            <w:gridSpan w:val="4"/>
          </w:tcPr>
          <w:p w:rsidR="00823297" w:rsidRPr="000002F2" w:rsidRDefault="00823297" w:rsidP="00823297">
            <w:r w:rsidRPr="000002F2">
              <w:t>Ciltsdarba un dzīvnieku audzēšanas likuma 7.panta otrās daļas 2.punkts</w:t>
            </w:r>
          </w:p>
        </w:tc>
        <w:tc>
          <w:tcPr>
            <w:tcW w:w="1259" w:type="pct"/>
            <w:gridSpan w:val="3"/>
          </w:tcPr>
          <w:p w:rsidR="00823297" w:rsidRPr="0045620C" w:rsidRDefault="00823297" w:rsidP="001400BE">
            <w:pPr>
              <w:jc w:val="both"/>
            </w:pPr>
            <w:r w:rsidRPr="0045620C">
              <w:t>Šīs tabulas A ailē minētā ES tiesību akta vienība pārņemta pilnībā.</w:t>
            </w:r>
          </w:p>
        </w:tc>
        <w:tc>
          <w:tcPr>
            <w:tcW w:w="1784" w:type="pct"/>
          </w:tcPr>
          <w:p w:rsidR="00823297" w:rsidRDefault="00823297" w:rsidP="001400BE">
            <w:pPr>
              <w:jc w:val="both"/>
            </w:pPr>
            <w:r w:rsidRPr="0045620C">
              <w:t>Šīs tabulas B ailē minētā noteikumu projekta vienība neparedz stingrākas prasības kā šīs tabulas A ailē minētā ES tiesību akta vienība.</w:t>
            </w:r>
          </w:p>
        </w:tc>
      </w:tr>
      <w:tr w:rsidR="00823297" w:rsidRPr="003E182C" w:rsidTr="00012B96">
        <w:trPr>
          <w:gridBefore w:val="1"/>
          <w:wBefore w:w="3" w:type="pct"/>
          <w:tblCellSpacing w:w="15" w:type="dxa"/>
          <w:jc w:val="center"/>
        </w:trPr>
        <w:tc>
          <w:tcPr>
            <w:tcW w:w="751" w:type="pct"/>
          </w:tcPr>
          <w:p w:rsidR="00823297" w:rsidRPr="000002F2" w:rsidRDefault="00823297" w:rsidP="00823297">
            <w:r w:rsidRPr="000002F2">
              <w:t>Padomes Direktīvas 2009/157/EK 2.panta „d” apakšpunkts</w:t>
            </w:r>
          </w:p>
        </w:tc>
        <w:tc>
          <w:tcPr>
            <w:tcW w:w="1105" w:type="pct"/>
            <w:gridSpan w:val="4"/>
          </w:tcPr>
          <w:p w:rsidR="00823297" w:rsidRPr="000002F2" w:rsidRDefault="00823297" w:rsidP="00733E27">
            <w:r w:rsidRPr="000002F2">
              <w:t>Ciltsdarba un dzīvnieku audzēšanas likum</w:t>
            </w:r>
            <w:r w:rsidR="00DA0FA3">
              <w:t>s.</w:t>
            </w:r>
          </w:p>
        </w:tc>
        <w:tc>
          <w:tcPr>
            <w:tcW w:w="1259" w:type="pct"/>
            <w:gridSpan w:val="3"/>
          </w:tcPr>
          <w:p w:rsidR="00823297" w:rsidRPr="0045620C" w:rsidRDefault="00823297" w:rsidP="001400BE">
            <w:pPr>
              <w:jc w:val="both"/>
            </w:pPr>
            <w:r w:rsidRPr="0045620C">
              <w:t>Šīs tabulas A ailē minētā ES tiesību akta vienība pārņemta pilnībā.</w:t>
            </w:r>
          </w:p>
        </w:tc>
        <w:tc>
          <w:tcPr>
            <w:tcW w:w="1784" w:type="pct"/>
          </w:tcPr>
          <w:p w:rsidR="00823297" w:rsidRDefault="00823297" w:rsidP="001400BE">
            <w:pPr>
              <w:jc w:val="both"/>
            </w:pPr>
            <w:r w:rsidRPr="0045620C">
              <w:t>Šīs tabulas B ailē minētā noteikumu projekta vienība neparedz stingrākas prasības kā šīs tabulas A ailē minētā ES tiesību akta vienība.</w:t>
            </w:r>
          </w:p>
        </w:tc>
      </w:tr>
      <w:tr w:rsidR="00823297" w:rsidRPr="003E182C" w:rsidTr="00012B96">
        <w:trPr>
          <w:gridBefore w:val="1"/>
          <w:wBefore w:w="3" w:type="pct"/>
          <w:tblCellSpacing w:w="15" w:type="dxa"/>
          <w:jc w:val="center"/>
        </w:trPr>
        <w:tc>
          <w:tcPr>
            <w:tcW w:w="751" w:type="pct"/>
          </w:tcPr>
          <w:p w:rsidR="00823297" w:rsidRPr="000002F2" w:rsidRDefault="00823297" w:rsidP="00823297">
            <w:r w:rsidRPr="000002F2">
              <w:t>Padomes Direktīvas 2009/157/EK 2.panta „e” apakšpunkts</w:t>
            </w:r>
          </w:p>
        </w:tc>
        <w:tc>
          <w:tcPr>
            <w:tcW w:w="1105" w:type="pct"/>
            <w:gridSpan w:val="4"/>
          </w:tcPr>
          <w:p w:rsidR="00823297" w:rsidRPr="000002F2" w:rsidRDefault="00823297" w:rsidP="00733E27">
            <w:r w:rsidRPr="000002F2">
              <w:t xml:space="preserve">Ciltsdarba un dzīvnieku audzēšanas </w:t>
            </w:r>
            <w:r w:rsidR="00DA0FA3">
              <w:t>likums.</w:t>
            </w:r>
          </w:p>
        </w:tc>
        <w:tc>
          <w:tcPr>
            <w:tcW w:w="1259" w:type="pct"/>
            <w:gridSpan w:val="3"/>
          </w:tcPr>
          <w:p w:rsidR="00823297" w:rsidRPr="0045620C" w:rsidRDefault="00823297" w:rsidP="001400BE">
            <w:pPr>
              <w:jc w:val="both"/>
            </w:pPr>
            <w:r w:rsidRPr="0045620C">
              <w:t>Šīs tabulas A ailē minētā ES tiesību akta vienība pārņemta pilnībā.</w:t>
            </w:r>
          </w:p>
        </w:tc>
        <w:tc>
          <w:tcPr>
            <w:tcW w:w="1784" w:type="pct"/>
          </w:tcPr>
          <w:p w:rsidR="00823297" w:rsidRDefault="00823297" w:rsidP="001400BE">
            <w:pPr>
              <w:jc w:val="both"/>
            </w:pPr>
            <w:r w:rsidRPr="0045620C">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2009/157/EK 3.pants</w:t>
            </w:r>
          </w:p>
        </w:tc>
        <w:tc>
          <w:tcPr>
            <w:tcW w:w="1105" w:type="pct"/>
            <w:gridSpan w:val="4"/>
          </w:tcPr>
          <w:p w:rsidR="00640077" w:rsidRPr="00DC2E14" w:rsidRDefault="006A1653" w:rsidP="00733E27">
            <w:r w:rsidRPr="006A1653">
              <w:t xml:space="preserve">MK 2014.gada 1.jūlija noteikumi </w:t>
            </w:r>
            <w:proofErr w:type="spellStart"/>
            <w:r w:rsidRPr="006A1653">
              <w:t>Nr</w:t>
            </w:r>
            <w:proofErr w:type="spellEnd"/>
            <w:r w:rsidRPr="006A1653">
              <w:t xml:space="preserve"> .361 „Liellopu, cūku, aitu, kazu un zirgu ciltsgrāmatas kārtošanas </w:t>
            </w:r>
            <w:proofErr w:type="spellStart"/>
            <w:r w:rsidRPr="006A1653">
              <w:t>noteikumi”.</w:t>
            </w:r>
            <w:r w:rsidR="002F1454" w:rsidRPr="00497D66">
              <w:t>„Liellopu</w:t>
            </w:r>
            <w:proofErr w:type="spellEnd"/>
            <w:r w:rsidR="002F1454" w:rsidRPr="00497D66">
              <w:t xml:space="preserve">, </w:t>
            </w:r>
            <w:r w:rsidR="002F1454" w:rsidRPr="00497D66">
              <w:lastRenderedPageBreak/>
              <w:t>cūku, aitu, kazu un zirgu</w:t>
            </w:r>
            <w:r w:rsidR="002F1454" w:rsidRPr="00497D66">
              <w:rPr>
                <w:sz w:val="28"/>
                <w:szCs w:val="28"/>
              </w:rPr>
              <w:t xml:space="preserve"> </w:t>
            </w:r>
            <w:r w:rsidR="002F1454" w:rsidRPr="00497D66">
              <w:t>ciltsgrāmatas kārtošanas noteikumi”</w:t>
            </w:r>
            <w:r w:rsidR="002F1454" w:rsidRPr="00DC2E14">
              <w:t>.</w:t>
            </w:r>
          </w:p>
        </w:tc>
        <w:tc>
          <w:tcPr>
            <w:tcW w:w="1259" w:type="pct"/>
            <w:gridSpan w:val="3"/>
          </w:tcPr>
          <w:p w:rsidR="00640077" w:rsidRPr="00DC2E14" w:rsidRDefault="00640077" w:rsidP="00733E27">
            <w:pPr>
              <w:jc w:val="both"/>
            </w:pPr>
            <w:r w:rsidRPr="00DC2E14">
              <w:lastRenderedPageBreak/>
              <w:t>Šīs tabulas A ailē minētā ES tiesību akta vienība</w:t>
            </w:r>
            <w:r w:rsidR="00B364F2">
              <w:t xml:space="preserve"> </w:t>
            </w:r>
            <w:r w:rsidRPr="00DC2E14">
              <w:t>pārņemt</w:t>
            </w:r>
            <w:r>
              <w:t>a</w:t>
            </w:r>
            <w:r w:rsidRPr="00DC2E14">
              <w:t xml:space="preserve"> pilnībā</w:t>
            </w:r>
            <w:r w:rsidR="002F1454">
              <w:t>.</w:t>
            </w:r>
            <w:r w:rsidRPr="00DC2E14">
              <w:t xml:space="preserve"> </w:t>
            </w:r>
          </w:p>
        </w:tc>
        <w:tc>
          <w:tcPr>
            <w:tcW w:w="1784" w:type="pct"/>
          </w:tcPr>
          <w:p w:rsidR="00640077" w:rsidRPr="00DC2E14" w:rsidRDefault="00640077" w:rsidP="008E4B30">
            <w:pPr>
              <w:jc w:val="center"/>
            </w:pPr>
            <w:r>
              <w:rPr>
                <w:sz w:val="22"/>
                <w:szCs w:val="22"/>
              </w:rPr>
              <w:t>–</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Padomes Direktīvas 2009/157/EK 4.panta 1.punkts</w:t>
            </w:r>
          </w:p>
        </w:tc>
        <w:tc>
          <w:tcPr>
            <w:tcW w:w="1105" w:type="pct"/>
            <w:gridSpan w:val="4"/>
          </w:tcPr>
          <w:p w:rsidR="00640077" w:rsidRPr="00DC2E14" w:rsidRDefault="006A1653" w:rsidP="00733E27">
            <w:r>
              <w:t>MK 2011.gada 12.jūlija noteikumi</w:t>
            </w:r>
            <w:r w:rsidRPr="00823297">
              <w:t xml:space="preserve"> Nr.567 „Noteikumi par šķirnes lauksaimniecības dzīvnieku audzētāju organizāciju atbilstības kritērijiem un šķirnes lauksaimniecības dzīvnieku audzētāju organizācijas statusa piešķiršanas kārtību” 31.punkts</w:t>
            </w:r>
          </w:p>
        </w:tc>
        <w:tc>
          <w:tcPr>
            <w:tcW w:w="1259" w:type="pct"/>
            <w:gridSpan w:val="3"/>
          </w:tcPr>
          <w:p w:rsidR="00640077" w:rsidRPr="00DC2E14" w:rsidRDefault="00823297" w:rsidP="00733E27">
            <w:pPr>
              <w:jc w:val="both"/>
            </w:pPr>
            <w:r w:rsidRPr="00823297">
              <w:t xml:space="preserve">Šīs tabulas A ailē minētā ES tiesību akta vienība pārņemta </w:t>
            </w:r>
            <w:r w:rsidR="006A1653">
              <w:t xml:space="preserve">pilnībā. </w:t>
            </w:r>
          </w:p>
        </w:tc>
        <w:tc>
          <w:tcPr>
            <w:tcW w:w="1784" w:type="pct"/>
          </w:tcPr>
          <w:p w:rsidR="00640077" w:rsidRPr="00DC2E14" w:rsidRDefault="00823297" w:rsidP="001400BE">
            <w:pPr>
              <w:jc w:val="both"/>
            </w:pPr>
            <w:r w:rsidRPr="00823297">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2009/157/EK 4.panta 2.punkts</w:t>
            </w:r>
          </w:p>
        </w:tc>
        <w:tc>
          <w:tcPr>
            <w:tcW w:w="1105" w:type="pct"/>
            <w:gridSpan w:val="4"/>
          </w:tcPr>
          <w:p w:rsidR="00640077" w:rsidRPr="00DC2E14" w:rsidRDefault="00640077" w:rsidP="008E4B30">
            <w:pPr>
              <w:jc w:val="center"/>
            </w:pPr>
            <w:r>
              <w:t>–</w:t>
            </w:r>
          </w:p>
        </w:tc>
        <w:tc>
          <w:tcPr>
            <w:tcW w:w="1259" w:type="pct"/>
            <w:gridSpan w:val="3"/>
          </w:tcPr>
          <w:p w:rsidR="00640077" w:rsidRPr="00DC2E14" w:rsidRDefault="00640077" w:rsidP="001400BE">
            <w:pPr>
              <w:jc w:val="both"/>
            </w:pPr>
            <w:r w:rsidRPr="00DC2E14">
              <w:t>Šīs tabulas A ailē minētās ES tiesību akta vienības pārņem</w:t>
            </w:r>
            <w:r>
              <w:t>t</w:t>
            </w:r>
            <w:r w:rsidRPr="00DC2E14">
              <w:t xml:space="preserve"> nav nepieciešam</w:t>
            </w:r>
            <w:r>
              <w:t>s</w:t>
            </w:r>
            <w:r w:rsidRPr="00DC2E14">
              <w:t>, jo tas adresēts Eiropas Savienības institūcijām.</w:t>
            </w:r>
          </w:p>
        </w:tc>
        <w:tc>
          <w:tcPr>
            <w:tcW w:w="1784" w:type="pct"/>
          </w:tcPr>
          <w:p w:rsidR="00640077" w:rsidRPr="00DC2E14" w:rsidRDefault="00640077" w:rsidP="008E4B30">
            <w:pPr>
              <w:jc w:val="center"/>
            </w:pPr>
            <w:r>
              <w:rPr>
                <w:sz w:val="22"/>
                <w:szCs w:val="22"/>
              </w:rPr>
              <w:t>–</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2009/157/EK 5.pants</w:t>
            </w:r>
          </w:p>
          <w:p w:rsidR="00640077" w:rsidRPr="00DC2E14" w:rsidRDefault="00640077" w:rsidP="008E4B30">
            <w:pPr>
              <w:jc w:val="both"/>
            </w:pPr>
          </w:p>
        </w:tc>
        <w:tc>
          <w:tcPr>
            <w:tcW w:w="1105" w:type="pct"/>
            <w:gridSpan w:val="4"/>
          </w:tcPr>
          <w:p w:rsidR="00640077" w:rsidRPr="00DC2E14" w:rsidRDefault="00640077" w:rsidP="00823297">
            <w:r w:rsidRPr="00DC2E14">
              <w:t xml:space="preserve">Noteikumu projekta </w:t>
            </w:r>
            <w:r w:rsidR="00DA0FA3">
              <w:t>6</w:t>
            </w:r>
            <w:r w:rsidRPr="00DC2E14">
              <w:t>.punkts</w:t>
            </w:r>
          </w:p>
        </w:tc>
        <w:tc>
          <w:tcPr>
            <w:tcW w:w="1259" w:type="pct"/>
            <w:gridSpan w:val="3"/>
          </w:tcPr>
          <w:p w:rsidR="00640077" w:rsidRDefault="00640077" w:rsidP="001400BE">
            <w:pPr>
              <w:pStyle w:val="naisc"/>
              <w:spacing w:before="0" w:after="0"/>
              <w:jc w:val="both"/>
            </w:pPr>
            <w:r w:rsidRPr="00DC2E14">
              <w:t>Šīs tabulas A ailē minētās ES tiesību akta vienības pārņemtas pilnībā.</w:t>
            </w:r>
          </w:p>
          <w:p w:rsidR="00E27F86" w:rsidRPr="00DC2E14" w:rsidRDefault="00E27F86">
            <w:pPr>
              <w:pStyle w:val="naisc"/>
              <w:spacing w:before="0" w:after="0"/>
              <w:jc w:val="both"/>
            </w:pP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minētās ES tiesību akta vienības.</w:t>
            </w:r>
          </w:p>
        </w:tc>
      </w:tr>
      <w:tr w:rsidR="00823297" w:rsidRPr="003E182C" w:rsidTr="00012B96">
        <w:trPr>
          <w:gridBefore w:val="1"/>
          <w:wBefore w:w="3" w:type="pct"/>
          <w:tblCellSpacing w:w="15" w:type="dxa"/>
          <w:jc w:val="center"/>
        </w:trPr>
        <w:tc>
          <w:tcPr>
            <w:tcW w:w="751" w:type="pct"/>
          </w:tcPr>
          <w:p w:rsidR="00823297" w:rsidRPr="000A3CA4" w:rsidRDefault="00823297" w:rsidP="00823297">
            <w:r w:rsidRPr="000A3CA4">
              <w:t>Padomes Direktīvas 2009/157/EK 6. un 7.pants</w:t>
            </w:r>
          </w:p>
        </w:tc>
        <w:tc>
          <w:tcPr>
            <w:tcW w:w="1105" w:type="pct"/>
            <w:gridSpan w:val="4"/>
          </w:tcPr>
          <w:p w:rsidR="00823297" w:rsidRPr="000A3CA4" w:rsidRDefault="00823297" w:rsidP="001400BE">
            <w:pPr>
              <w:jc w:val="center"/>
            </w:pPr>
            <w:r w:rsidRPr="000A3CA4">
              <w:t>-</w:t>
            </w:r>
          </w:p>
        </w:tc>
        <w:tc>
          <w:tcPr>
            <w:tcW w:w="1259" w:type="pct"/>
            <w:gridSpan w:val="3"/>
          </w:tcPr>
          <w:p w:rsidR="00823297" w:rsidRPr="000A3CA4" w:rsidRDefault="00823297" w:rsidP="001400BE">
            <w:pPr>
              <w:jc w:val="both"/>
            </w:pPr>
            <w:r w:rsidRPr="00823297">
              <w:t>Šīs tabulas A ailē minētās ES tiesību akta vienības pārņemt nav nepieciešams, jo tas adresēts Eiropas Savienības institūcijām.</w:t>
            </w:r>
          </w:p>
        </w:tc>
        <w:tc>
          <w:tcPr>
            <w:tcW w:w="1784" w:type="pct"/>
          </w:tcPr>
          <w:p w:rsidR="00823297" w:rsidRPr="000A3CA4" w:rsidRDefault="00823297" w:rsidP="001400BE">
            <w:pPr>
              <w:jc w:val="center"/>
            </w:pPr>
            <w:r w:rsidRPr="000A3CA4">
              <w:t>-</w:t>
            </w:r>
          </w:p>
        </w:tc>
      </w:tr>
      <w:tr w:rsidR="00823297" w:rsidRPr="003E182C" w:rsidTr="00012B96">
        <w:trPr>
          <w:gridBefore w:val="1"/>
          <w:wBefore w:w="3" w:type="pct"/>
          <w:tblCellSpacing w:w="15" w:type="dxa"/>
          <w:jc w:val="center"/>
        </w:trPr>
        <w:tc>
          <w:tcPr>
            <w:tcW w:w="751" w:type="pct"/>
          </w:tcPr>
          <w:p w:rsidR="00823297" w:rsidRPr="000A3CA4" w:rsidRDefault="00823297" w:rsidP="00823297">
            <w:r w:rsidRPr="000A3CA4">
              <w:t>Padomes Direktīvas 2009/157/EK 8., 9., 10. un11.pants</w:t>
            </w:r>
          </w:p>
        </w:tc>
        <w:tc>
          <w:tcPr>
            <w:tcW w:w="1105" w:type="pct"/>
            <w:gridSpan w:val="4"/>
          </w:tcPr>
          <w:p w:rsidR="00823297" w:rsidRPr="000A3CA4" w:rsidRDefault="00823297" w:rsidP="001400BE">
            <w:pPr>
              <w:jc w:val="center"/>
            </w:pPr>
            <w:r w:rsidRPr="000A3CA4">
              <w:t>-</w:t>
            </w:r>
          </w:p>
        </w:tc>
        <w:tc>
          <w:tcPr>
            <w:tcW w:w="1259" w:type="pct"/>
            <w:gridSpan w:val="3"/>
          </w:tcPr>
          <w:p w:rsidR="00823297" w:rsidRPr="000A3CA4" w:rsidRDefault="00823297" w:rsidP="001400BE">
            <w:pPr>
              <w:jc w:val="both"/>
            </w:pPr>
            <w:r w:rsidRPr="00823297">
              <w:t xml:space="preserve">Šīs tabulas A ailē minētās ES tiesību akta vienības </w:t>
            </w:r>
            <w:r>
              <w:t>n</w:t>
            </w:r>
            <w:r w:rsidRPr="000A3CA4">
              <w:t>av nepieciešams pārņemt</w:t>
            </w:r>
          </w:p>
        </w:tc>
        <w:tc>
          <w:tcPr>
            <w:tcW w:w="1784" w:type="pct"/>
          </w:tcPr>
          <w:p w:rsidR="00823297" w:rsidRDefault="00823297" w:rsidP="001400BE">
            <w:pPr>
              <w:jc w:val="center"/>
            </w:pPr>
            <w:r w:rsidRPr="000A3CA4">
              <w:t>-</w:t>
            </w:r>
          </w:p>
        </w:tc>
      </w:tr>
      <w:tr w:rsidR="00640077" w:rsidRPr="003E182C" w:rsidTr="00012B96">
        <w:trPr>
          <w:gridBefore w:val="1"/>
          <w:wBefore w:w="3" w:type="pct"/>
          <w:tblCellSpacing w:w="15" w:type="dxa"/>
          <w:jc w:val="center"/>
        </w:trPr>
        <w:tc>
          <w:tcPr>
            <w:tcW w:w="751" w:type="pct"/>
          </w:tcPr>
          <w:p w:rsidR="00640077" w:rsidRPr="00D26FEB" w:rsidRDefault="00640077" w:rsidP="008E4B30">
            <w:pPr>
              <w:jc w:val="both"/>
            </w:pPr>
            <w:r w:rsidRPr="00D26FEB">
              <w:t xml:space="preserve">Padomes Direktīvas 94/28/EK </w:t>
            </w:r>
            <w:r w:rsidRPr="00D26FEB">
              <w:lastRenderedPageBreak/>
              <w:t>1.panta 1.punkts</w:t>
            </w:r>
          </w:p>
          <w:p w:rsidR="00640077" w:rsidRPr="00D26FEB" w:rsidRDefault="00640077" w:rsidP="008E4B30">
            <w:pPr>
              <w:jc w:val="both"/>
            </w:pPr>
          </w:p>
          <w:p w:rsidR="00640077" w:rsidRPr="00D26FEB" w:rsidRDefault="00640077" w:rsidP="008E4B30">
            <w:pPr>
              <w:jc w:val="both"/>
              <w:rPr>
                <w:color w:val="FF0000"/>
              </w:rPr>
            </w:pPr>
          </w:p>
        </w:tc>
        <w:tc>
          <w:tcPr>
            <w:tcW w:w="1105" w:type="pct"/>
            <w:gridSpan w:val="4"/>
          </w:tcPr>
          <w:p w:rsidR="00640077" w:rsidRPr="00D26FEB" w:rsidRDefault="001E0793" w:rsidP="008E4B30">
            <w:r w:rsidRPr="001E0793">
              <w:lastRenderedPageBreak/>
              <w:t xml:space="preserve">Ciltsdarba un dzīvnieku audzēšanas likums un normatīvie </w:t>
            </w:r>
            <w:r w:rsidRPr="001E0793">
              <w:lastRenderedPageBreak/>
              <w:t>akti, kas izstrādāti saskaņā ar deleģējumu likumā</w:t>
            </w:r>
          </w:p>
        </w:tc>
        <w:tc>
          <w:tcPr>
            <w:tcW w:w="1259" w:type="pct"/>
            <w:gridSpan w:val="3"/>
          </w:tcPr>
          <w:p w:rsidR="00640077" w:rsidRPr="00D26FEB" w:rsidRDefault="00640077" w:rsidP="001400BE">
            <w:pPr>
              <w:pStyle w:val="naisc"/>
              <w:spacing w:before="0" w:after="0"/>
              <w:jc w:val="both"/>
            </w:pPr>
            <w:r w:rsidRPr="00D26FEB">
              <w:lastRenderedPageBreak/>
              <w:t xml:space="preserve">Šīs tabulas A ailē minētā ES tiesību akta vienība </w:t>
            </w:r>
            <w:r w:rsidRPr="00D26FEB">
              <w:lastRenderedPageBreak/>
              <w:t>pārņemta pilnībā.</w:t>
            </w:r>
          </w:p>
        </w:tc>
        <w:tc>
          <w:tcPr>
            <w:tcW w:w="1784" w:type="pct"/>
          </w:tcPr>
          <w:p w:rsidR="00640077" w:rsidRPr="00DC2E14" w:rsidRDefault="00640077">
            <w:pPr>
              <w:pStyle w:val="naisc"/>
              <w:spacing w:before="0" w:after="0"/>
              <w:jc w:val="both"/>
            </w:pPr>
            <w:r w:rsidRPr="00DC2E14">
              <w:lastRenderedPageBreak/>
              <w:t>Šīs tabulas B ailē minēt</w:t>
            </w:r>
            <w:r w:rsidR="001E0793">
              <w:t>o</w:t>
            </w:r>
            <w:r w:rsidRPr="00DC2E14">
              <w:t xml:space="preserve"> </w:t>
            </w:r>
            <w:r w:rsidR="001E0793">
              <w:t>tiesību aktu</w:t>
            </w:r>
            <w:r w:rsidRPr="00DC2E14">
              <w:t xml:space="preserve"> vienība</w:t>
            </w:r>
            <w:r w:rsidR="001E0793">
              <w:t>s</w:t>
            </w:r>
            <w:r w:rsidRPr="00DC2E14">
              <w:t xml:space="preserve"> neparedz stingrākas prasības kā šīs </w:t>
            </w:r>
            <w:r w:rsidRPr="00DC2E14">
              <w:lastRenderedPageBreak/>
              <w:t>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26FEB" w:rsidRDefault="00640077" w:rsidP="008E4B30">
            <w:pPr>
              <w:jc w:val="both"/>
            </w:pPr>
            <w:r w:rsidRPr="00D26FEB">
              <w:lastRenderedPageBreak/>
              <w:t>Padomes Direktīvas 94/28/EK 1.panta 2.punkts</w:t>
            </w:r>
          </w:p>
          <w:p w:rsidR="00640077" w:rsidRPr="00D26FEB" w:rsidRDefault="00640077" w:rsidP="008E4B30">
            <w:pPr>
              <w:jc w:val="both"/>
            </w:pPr>
          </w:p>
          <w:p w:rsidR="00640077" w:rsidRPr="00D26FEB" w:rsidRDefault="00640077" w:rsidP="008E4B30">
            <w:pPr>
              <w:jc w:val="both"/>
              <w:rPr>
                <w:color w:val="FF0000"/>
              </w:rPr>
            </w:pPr>
          </w:p>
        </w:tc>
        <w:tc>
          <w:tcPr>
            <w:tcW w:w="1105" w:type="pct"/>
            <w:gridSpan w:val="4"/>
          </w:tcPr>
          <w:p w:rsidR="00640077" w:rsidRPr="00D26FEB" w:rsidRDefault="00821AEB" w:rsidP="00733E27">
            <w:r w:rsidRPr="00D26FEB">
              <w:rPr>
                <w:color w:val="000000"/>
              </w:rPr>
              <w:t>M</w:t>
            </w:r>
            <w:r>
              <w:rPr>
                <w:color w:val="000000"/>
              </w:rPr>
              <w:t>K</w:t>
            </w:r>
            <w:r w:rsidRPr="00D26FEB">
              <w:rPr>
                <w:color w:val="000000"/>
              </w:rPr>
              <w:t xml:space="preserve"> </w:t>
            </w:r>
            <w:r>
              <w:t xml:space="preserve">2010.gada 31.augusta </w:t>
            </w:r>
            <w:r w:rsidRPr="00D26FEB">
              <w:rPr>
                <w:color w:val="000000"/>
              </w:rPr>
              <w:t xml:space="preserve">noteikumi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 un </w:t>
            </w:r>
            <w:r>
              <w:rPr>
                <w:color w:val="000000"/>
              </w:rPr>
              <w:t>MK</w:t>
            </w:r>
            <w:r w:rsidRPr="00D26FEB">
              <w:rPr>
                <w:color w:val="000000"/>
              </w:rPr>
              <w:t xml:space="preserve"> </w:t>
            </w:r>
            <w:r>
              <w:t xml:space="preserve">2006.gada 27.jūnija </w:t>
            </w:r>
            <w:r w:rsidRPr="00D26FEB">
              <w:rPr>
                <w:color w:val="000000"/>
              </w:rPr>
              <w:t>noteikumi Nr.529 "Veterinārās prasības buļļu spermas tirdzniecībai Eiropas Savienības dalībvalstīs un ievešanai no trešajām valstīm".</w:t>
            </w:r>
          </w:p>
        </w:tc>
        <w:tc>
          <w:tcPr>
            <w:tcW w:w="1259" w:type="pct"/>
            <w:gridSpan w:val="3"/>
          </w:tcPr>
          <w:p w:rsidR="00640077" w:rsidRPr="00D26FEB" w:rsidRDefault="00640077">
            <w:pPr>
              <w:pStyle w:val="naisc"/>
              <w:spacing w:before="0" w:after="0"/>
              <w:jc w:val="both"/>
            </w:pPr>
            <w:r w:rsidRPr="00D26FEB">
              <w:t>Šīs tabulas A ailē minētā ES tiesību akta vienība ir pārņemta pilnībā</w:t>
            </w:r>
            <w:r w:rsidR="00821AEB">
              <w:t>.</w:t>
            </w:r>
          </w:p>
        </w:tc>
        <w:tc>
          <w:tcPr>
            <w:tcW w:w="1784" w:type="pct"/>
          </w:tcPr>
          <w:p w:rsidR="00640077" w:rsidRPr="00DC2E14" w:rsidRDefault="00640077" w:rsidP="00821AEB">
            <w:pPr>
              <w:pStyle w:val="naisc"/>
              <w:spacing w:before="0" w:after="0"/>
              <w:jc w:val="both"/>
            </w:pPr>
            <w:r w:rsidRPr="00DC2E14">
              <w:t>Šīs tabulas B ailē minēt</w:t>
            </w:r>
            <w:r w:rsidR="00821AEB">
              <w:t>o</w:t>
            </w:r>
            <w:r w:rsidRPr="00DC2E14">
              <w:t xml:space="preserve"> </w:t>
            </w:r>
            <w:r w:rsidR="00821AEB">
              <w:t>tiesību aktu</w:t>
            </w:r>
            <w:r w:rsidRPr="00DC2E14">
              <w:t xml:space="preserve"> vienība</w:t>
            </w:r>
            <w:r w:rsidR="00821AEB">
              <w:t>s</w:t>
            </w:r>
            <w:r w:rsidRPr="00DC2E14">
              <w:t xml:space="preserve">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26FEB" w:rsidRDefault="00640077" w:rsidP="008E4B30">
            <w:pPr>
              <w:jc w:val="both"/>
            </w:pPr>
            <w:r w:rsidRPr="00D26FEB">
              <w:t>Padomes Direktīvas 94/28/EK 1.panta 3.punkts</w:t>
            </w:r>
          </w:p>
          <w:p w:rsidR="00640077" w:rsidRPr="00D26FEB" w:rsidRDefault="00640077" w:rsidP="008E4B30">
            <w:pPr>
              <w:jc w:val="both"/>
            </w:pPr>
          </w:p>
          <w:p w:rsidR="00640077" w:rsidRPr="00D26FEB" w:rsidRDefault="00640077" w:rsidP="008E4B30">
            <w:pPr>
              <w:jc w:val="both"/>
              <w:rPr>
                <w:color w:val="FF0000"/>
              </w:rPr>
            </w:pPr>
          </w:p>
        </w:tc>
        <w:tc>
          <w:tcPr>
            <w:tcW w:w="1105" w:type="pct"/>
            <w:gridSpan w:val="4"/>
          </w:tcPr>
          <w:p w:rsidR="00640077" w:rsidRPr="00D26FEB" w:rsidRDefault="00821AEB" w:rsidP="00733E27">
            <w:r>
              <w:t>MK</w:t>
            </w:r>
            <w:r w:rsidRPr="00D26FEB">
              <w:t xml:space="preserve"> </w:t>
            </w:r>
            <w:r>
              <w:t xml:space="preserve">2009.gada 28.jūlija </w:t>
            </w:r>
            <w:r w:rsidRPr="00D26FEB">
              <w:t xml:space="preserve">noteikumi </w:t>
            </w:r>
            <w:r>
              <w:t>N</w:t>
            </w:r>
            <w:r w:rsidRPr="00D26FEB">
              <w:t xml:space="preserve">r.831 „Noteikumi par ierobežojumiem zāļu lietošanā dzīvniekiem un prasības dzīvnieku un to izcelsmes produktu apritei, ja dzīvniekiem lietotas zāles” un </w:t>
            </w:r>
            <w:r>
              <w:rPr>
                <w:color w:val="000000"/>
              </w:rPr>
              <w:t>MK</w:t>
            </w:r>
            <w:r w:rsidRPr="00D26FEB">
              <w:rPr>
                <w:color w:val="000000"/>
              </w:rPr>
              <w:t xml:space="preserve"> </w:t>
            </w:r>
            <w:r>
              <w:t xml:space="preserve">2010.gada 21.decembra </w:t>
            </w:r>
            <w:r w:rsidRPr="00D26FEB">
              <w:rPr>
                <w:color w:val="000000"/>
              </w:rPr>
              <w:t xml:space="preserve">noteikumi Nr.1131 "Noteikumi par izmēģinājumu dzīvnieku audzētāju, piegādātāju un lietotāju reģistrāciju, </w:t>
            </w:r>
            <w:r w:rsidRPr="00D26FEB">
              <w:rPr>
                <w:color w:val="000000"/>
              </w:rPr>
              <w:lastRenderedPageBreak/>
              <w:t>kārtība, kādā veicamas darbības ar izmēģinājumu dzīvniekiem, un izmēģinājumu dzīvniekiem nodrošināmās labturības prasības".</w:t>
            </w:r>
          </w:p>
        </w:tc>
        <w:tc>
          <w:tcPr>
            <w:tcW w:w="1259" w:type="pct"/>
            <w:gridSpan w:val="3"/>
          </w:tcPr>
          <w:p w:rsidR="00640077" w:rsidRPr="00D26FEB" w:rsidRDefault="00640077">
            <w:pPr>
              <w:pStyle w:val="naisc"/>
              <w:spacing w:before="0" w:after="0"/>
              <w:jc w:val="both"/>
            </w:pPr>
            <w:r w:rsidRPr="00D26FEB">
              <w:lastRenderedPageBreak/>
              <w:t>Šīs tabulas A ailē minētā ES tiesību akta vienība ir pārņemta pilnībā</w:t>
            </w:r>
            <w:r w:rsidR="00821AEB">
              <w:t>.</w:t>
            </w:r>
            <w:r w:rsidRPr="00D26FEB">
              <w:t xml:space="preserve"> </w:t>
            </w:r>
          </w:p>
        </w:tc>
        <w:tc>
          <w:tcPr>
            <w:tcW w:w="1784" w:type="pct"/>
          </w:tcPr>
          <w:p w:rsidR="00640077" w:rsidRPr="00DC2E14" w:rsidRDefault="00821AEB" w:rsidP="008E4B30">
            <w:pPr>
              <w:pStyle w:val="naisc"/>
              <w:spacing w:before="0" w:after="0"/>
              <w:jc w:val="both"/>
            </w:pPr>
            <w:r w:rsidRPr="00821AEB">
              <w:t>Šīs tabulas B ailē minēto tiesību aktu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Padomes Direktīvas 94/28/EK 2.pants</w:t>
            </w:r>
          </w:p>
          <w:p w:rsidR="00640077" w:rsidRPr="00DC2E14" w:rsidRDefault="00640077" w:rsidP="008E4B30">
            <w:pPr>
              <w:jc w:val="both"/>
            </w:pPr>
          </w:p>
          <w:p w:rsidR="00640077" w:rsidRPr="00DC2E14" w:rsidRDefault="00640077" w:rsidP="008E4B30">
            <w:pPr>
              <w:jc w:val="both"/>
              <w:rPr>
                <w:color w:val="FF0000"/>
              </w:rPr>
            </w:pPr>
          </w:p>
        </w:tc>
        <w:tc>
          <w:tcPr>
            <w:tcW w:w="1105" w:type="pct"/>
            <w:gridSpan w:val="4"/>
          </w:tcPr>
          <w:p w:rsidR="00640077" w:rsidRPr="00DC2E14" w:rsidRDefault="00D02BB0" w:rsidP="00733E27">
            <w:r w:rsidRPr="00DC2E14">
              <w:t>Ciltsdarba un dzīvnieku audzēšanas likum</w:t>
            </w:r>
            <w:r>
              <w:t>s</w:t>
            </w:r>
            <w:r w:rsidRPr="00DC2E14">
              <w:t xml:space="preserve">, Ministru kabineta </w:t>
            </w:r>
            <w:r>
              <w:t xml:space="preserve">2011.gada </w:t>
            </w:r>
            <w:r w:rsidR="00BA2BBC" w:rsidRPr="00BA2BBC">
              <w:t>12.jūlija noteikumi Nr.567 „Noteikumi par šķirnes lauksaimniecības dzīvnieku audzētāju organizāciju atbilstības kritērijiem un šķirnes lauksaimniecības dzīvnieku audzētāju organizācijas statusa piešķiršanas kārtību”</w:t>
            </w:r>
            <w:r w:rsidRPr="00DC2E14">
              <w:t>.</w:t>
            </w:r>
          </w:p>
        </w:tc>
        <w:tc>
          <w:tcPr>
            <w:tcW w:w="1259" w:type="pct"/>
            <w:gridSpan w:val="3"/>
          </w:tcPr>
          <w:p w:rsidR="00640077" w:rsidRPr="00DC2E14" w:rsidRDefault="00640077">
            <w:pPr>
              <w:pStyle w:val="naisc"/>
              <w:spacing w:before="0" w:after="0"/>
              <w:jc w:val="both"/>
            </w:pPr>
            <w:r w:rsidRPr="00DC2E14">
              <w:t>Šīs tabulas A ailē minētā ES tiesību akta vienība pārņemta pilnībā</w:t>
            </w:r>
            <w:r w:rsidR="00D02BB0">
              <w:t>.</w:t>
            </w:r>
            <w:r w:rsidRPr="00DC2E14">
              <w:t xml:space="preserve"> </w:t>
            </w:r>
          </w:p>
        </w:tc>
        <w:tc>
          <w:tcPr>
            <w:tcW w:w="1784" w:type="pct"/>
          </w:tcPr>
          <w:p w:rsidR="00640077" w:rsidRPr="00DC2E14" w:rsidRDefault="00D02BB0" w:rsidP="00733E27">
            <w:pPr>
              <w:pStyle w:val="naisc"/>
              <w:spacing w:before="0" w:after="0"/>
            </w:pPr>
            <w:r w:rsidRPr="00D02BB0">
              <w:t>Šīs tabulas B ailē minēto tiesību aktu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94/28/EK 3.pants</w:t>
            </w:r>
          </w:p>
        </w:tc>
        <w:tc>
          <w:tcPr>
            <w:tcW w:w="1105" w:type="pct"/>
            <w:gridSpan w:val="4"/>
          </w:tcPr>
          <w:p w:rsidR="00640077" w:rsidRPr="00DC2E14" w:rsidRDefault="00640077" w:rsidP="008E4B30">
            <w:pPr>
              <w:jc w:val="center"/>
            </w:pPr>
            <w:r>
              <w:t>–</w:t>
            </w:r>
          </w:p>
        </w:tc>
        <w:tc>
          <w:tcPr>
            <w:tcW w:w="1259" w:type="pct"/>
            <w:gridSpan w:val="3"/>
          </w:tcPr>
          <w:p w:rsidR="00640077" w:rsidRPr="00DC2E14" w:rsidRDefault="00640077">
            <w:pPr>
              <w:pStyle w:val="naisc"/>
              <w:spacing w:before="0" w:after="0"/>
              <w:jc w:val="both"/>
            </w:pPr>
            <w:r w:rsidRPr="00DC2E14">
              <w:t>Šīs tabulas A ailē minētā ES tiesību akta vienību pārņemšana nav nepieciešama</w:t>
            </w:r>
            <w:r w:rsidR="001F21BC">
              <w:t>, jo attiecas uz trešās</w:t>
            </w:r>
            <w:r w:rsidR="003F2BCE">
              <w:t xml:space="preserve"> valsts kompetento iestādi uzliekot tai pienākumu ziņot  Eiropas Komisijai sarakstu ar iestādēm, kas strādā ar attiecīgajām sugām un/vai šķirnēm, kā arī  atsaukt apstiprinājumus. Komisija visus jaunos un atjauninātos sarakstus sniedz dalībvalstīm.</w:t>
            </w:r>
            <w:r w:rsidR="00904896">
              <w:t xml:space="preserve"> </w:t>
            </w:r>
            <w:r w:rsidR="00904896" w:rsidRPr="00904896">
              <w:t>Eiropas Komisijas sastādīt</w:t>
            </w:r>
            <w:r w:rsidR="00904896">
              <w:t>ais</w:t>
            </w:r>
            <w:r w:rsidR="00904896" w:rsidRPr="00904896">
              <w:t xml:space="preserve"> </w:t>
            </w:r>
            <w:r w:rsidR="00904896">
              <w:t xml:space="preserve">saraksts </w:t>
            </w:r>
            <w:r w:rsidR="002B2956">
              <w:t xml:space="preserve">sabiedrībai </w:t>
            </w:r>
            <w:r w:rsidR="00904896">
              <w:t>pieejams Pārtikas un veterināra dienesta mājas lapā.</w:t>
            </w:r>
          </w:p>
        </w:tc>
        <w:tc>
          <w:tcPr>
            <w:tcW w:w="1784" w:type="pct"/>
          </w:tcPr>
          <w:p w:rsidR="00640077" w:rsidRPr="00DC2E14"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D26FEB" w:rsidRDefault="00640077" w:rsidP="008E4B30">
            <w:pPr>
              <w:jc w:val="both"/>
            </w:pPr>
            <w:r w:rsidRPr="00D26FEB">
              <w:lastRenderedPageBreak/>
              <w:t>Padomes Direktīvas 94/28/EK 4.panta pirmais ievilkums.</w:t>
            </w:r>
          </w:p>
        </w:tc>
        <w:tc>
          <w:tcPr>
            <w:tcW w:w="1105" w:type="pct"/>
            <w:gridSpan w:val="4"/>
          </w:tcPr>
          <w:p w:rsidR="00640077" w:rsidRPr="00DC2E14" w:rsidRDefault="00CC2E44" w:rsidP="00733E27">
            <w:r w:rsidRPr="00CC2E44">
              <w:t xml:space="preserve">MK 2014.gada 1.jūlija noteikumi </w:t>
            </w:r>
            <w:proofErr w:type="spellStart"/>
            <w:r w:rsidRPr="00CC2E44">
              <w:t>Nr</w:t>
            </w:r>
            <w:proofErr w:type="spellEnd"/>
            <w:r w:rsidRPr="00CC2E44">
              <w:t xml:space="preserve"> .361</w:t>
            </w:r>
            <w:r>
              <w:t xml:space="preserve"> </w:t>
            </w:r>
            <w:r w:rsidR="00D02BB0" w:rsidRPr="00497D66">
              <w:t>„Liellopu, cūku, aitu, kazu un zirgu</w:t>
            </w:r>
            <w:r w:rsidR="00D02BB0" w:rsidRPr="00497D66">
              <w:rPr>
                <w:sz w:val="28"/>
                <w:szCs w:val="28"/>
              </w:rPr>
              <w:t xml:space="preserve"> </w:t>
            </w:r>
            <w:r w:rsidR="00D02BB0" w:rsidRPr="00497D66">
              <w:t>ciltsgrāmatas kārtošanas noteikumi”</w:t>
            </w:r>
            <w:r w:rsidR="00D02BB0" w:rsidRPr="00DC2E14">
              <w:t>.</w:t>
            </w:r>
          </w:p>
        </w:tc>
        <w:tc>
          <w:tcPr>
            <w:tcW w:w="1259" w:type="pct"/>
            <w:gridSpan w:val="3"/>
          </w:tcPr>
          <w:p w:rsidR="00640077" w:rsidRPr="00DC2E14" w:rsidRDefault="00640077">
            <w:pPr>
              <w:pStyle w:val="naisc"/>
              <w:spacing w:before="0" w:after="0"/>
              <w:jc w:val="both"/>
            </w:pPr>
            <w:r w:rsidRPr="00DC2E14">
              <w:t>Šīs tabulas A ailē minētā ES tiesību akta vienība</w:t>
            </w:r>
            <w:r w:rsidR="00B364F2">
              <w:t xml:space="preserve"> tiks</w:t>
            </w:r>
            <w:r w:rsidRPr="00DC2E14">
              <w:t xml:space="preserve"> pārņemt</w:t>
            </w:r>
            <w:r>
              <w:t>a</w:t>
            </w:r>
            <w:r w:rsidRPr="00DC2E14">
              <w:t xml:space="preserve"> pilnībā</w:t>
            </w:r>
            <w:r w:rsidR="00D02BB0">
              <w:t>.</w:t>
            </w:r>
            <w:r w:rsidRPr="00DC2E14">
              <w:t xml:space="preserve"> </w:t>
            </w:r>
          </w:p>
        </w:tc>
        <w:tc>
          <w:tcPr>
            <w:tcW w:w="1784" w:type="pct"/>
          </w:tcPr>
          <w:p w:rsidR="00640077" w:rsidRPr="00DC2E14" w:rsidRDefault="00D02BB0" w:rsidP="00733E27">
            <w:pPr>
              <w:pStyle w:val="naisc"/>
              <w:spacing w:before="0" w:after="0"/>
            </w:pPr>
            <w:r>
              <w:t xml:space="preserve">Šīs tabulas B ailē minētā noteikumu projekta </w:t>
            </w:r>
            <w:r w:rsidRPr="00D02BB0">
              <w:t>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26FEB" w:rsidRDefault="00640077" w:rsidP="008E4B30">
            <w:pPr>
              <w:jc w:val="both"/>
            </w:pPr>
            <w:r w:rsidRPr="00D26FEB">
              <w:t>Padomes Direktīvas 94/28/EK 4.panta otrais ievilkums.</w:t>
            </w:r>
          </w:p>
        </w:tc>
        <w:tc>
          <w:tcPr>
            <w:tcW w:w="1105" w:type="pct"/>
            <w:gridSpan w:val="4"/>
          </w:tcPr>
          <w:p w:rsidR="00640077" w:rsidRPr="00D26FEB" w:rsidRDefault="00D02BB0" w:rsidP="00733E27">
            <w:r w:rsidRPr="00D26FEB">
              <w:t>Ciltsdarba un dz</w:t>
            </w:r>
            <w:r>
              <w:t>īvnieku audzēšanas likums</w:t>
            </w:r>
            <w:r w:rsidR="00DA0FA3">
              <w:t>.</w:t>
            </w:r>
          </w:p>
        </w:tc>
        <w:tc>
          <w:tcPr>
            <w:tcW w:w="1259" w:type="pct"/>
            <w:gridSpan w:val="3"/>
          </w:tcPr>
          <w:p w:rsidR="00640077" w:rsidRPr="00D26FEB" w:rsidRDefault="00640077" w:rsidP="001400BE">
            <w:pPr>
              <w:pStyle w:val="naisc"/>
              <w:spacing w:before="0" w:after="0"/>
              <w:jc w:val="both"/>
            </w:pPr>
            <w:r w:rsidRPr="00D26FEB">
              <w:t>Šīs tabulas A ailē minētā ES tiesību akta vienība ir pārņemta pilnībā</w:t>
            </w:r>
            <w:r w:rsidR="00D02BB0">
              <w:t>.</w:t>
            </w:r>
            <w:r w:rsidRPr="00D26FEB">
              <w:t xml:space="preserve"> </w:t>
            </w:r>
          </w:p>
          <w:p w:rsidR="00640077" w:rsidRPr="00D26FEB" w:rsidRDefault="00640077" w:rsidP="001400BE">
            <w:pPr>
              <w:pStyle w:val="naisc"/>
              <w:spacing w:before="0" w:after="0"/>
              <w:jc w:val="both"/>
            </w:pPr>
          </w:p>
        </w:tc>
        <w:tc>
          <w:tcPr>
            <w:tcW w:w="1784" w:type="pct"/>
          </w:tcPr>
          <w:p w:rsidR="00640077" w:rsidRPr="00DC2E14" w:rsidRDefault="00640077">
            <w:pPr>
              <w:pStyle w:val="naisc"/>
              <w:spacing w:before="0" w:after="0"/>
              <w:jc w:val="both"/>
            </w:pPr>
            <w:r w:rsidRPr="00DC2E14">
              <w:t xml:space="preserve">Šīs tabulas B ailē minētā </w:t>
            </w:r>
            <w:r w:rsidR="00D02BB0">
              <w:t>tiesību akta</w:t>
            </w:r>
            <w:r w:rsidRPr="00DC2E14">
              <w:t xml:space="preserve">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3047D6" w:rsidRDefault="00640077" w:rsidP="008E4B30">
            <w:pPr>
              <w:jc w:val="both"/>
              <w:rPr>
                <w:b/>
              </w:rPr>
            </w:pPr>
            <w:r w:rsidRPr="00EC0FF7">
              <w:t>Padomes Direktīvas 94/28/EK 4.panta</w:t>
            </w:r>
            <w:r w:rsidRPr="003047D6">
              <w:rPr>
                <w:b/>
              </w:rPr>
              <w:t xml:space="preserve"> </w:t>
            </w:r>
            <w:r w:rsidRPr="00D26FEB">
              <w:t>trešais ievilkums.</w:t>
            </w:r>
          </w:p>
        </w:tc>
        <w:tc>
          <w:tcPr>
            <w:tcW w:w="1105" w:type="pct"/>
            <w:gridSpan w:val="4"/>
          </w:tcPr>
          <w:p w:rsidR="00640077" w:rsidRPr="00DC2E14" w:rsidRDefault="00CC2E44" w:rsidP="00733E27">
            <w:r w:rsidRPr="00CC2E44">
              <w:t xml:space="preserve">MK 2014.gada 1.jūlija noteikumi </w:t>
            </w:r>
            <w:proofErr w:type="spellStart"/>
            <w:r w:rsidRPr="00CC2E44">
              <w:t>Nr</w:t>
            </w:r>
            <w:proofErr w:type="spellEnd"/>
            <w:r w:rsidRPr="00CC2E44">
              <w:t xml:space="preserve"> .361</w:t>
            </w:r>
            <w:r>
              <w:t xml:space="preserve"> </w:t>
            </w:r>
            <w:r w:rsidR="00D02BB0" w:rsidRPr="00497D66">
              <w:t>„Liellopu, cūku, aitu, kazu un zirgu</w:t>
            </w:r>
            <w:r w:rsidR="00D02BB0" w:rsidRPr="00497D66">
              <w:rPr>
                <w:sz w:val="28"/>
                <w:szCs w:val="28"/>
              </w:rPr>
              <w:t xml:space="preserve"> </w:t>
            </w:r>
            <w:r w:rsidR="00D02BB0" w:rsidRPr="00497D66">
              <w:t>ciltsgrāmatas kārtošanas noteikumi”</w:t>
            </w:r>
            <w:r w:rsidR="00D02BB0" w:rsidRPr="00DC2E14">
              <w:t>.</w:t>
            </w:r>
          </w:p>
        </w:tc>
        <w:tc>
          <w:tcPr>
            <w:tcW w:w="1259" w:type="pct"/>
            <w:gridSpan w:val="3"/>
          </w:tcPr>
          <w:p w:rsidR="00640077" w:rsidRPr="00DC2E14" w:rsidRDefault="00640077">
            <w:pPr>
              <w:pStyle w:val="naisc"/>
              <w:spacing w:before="0" w:after="0"/>
              <w:jc w:val="both"/>
            </w:pPr>
            <w:r w:rsidRPr="00DC2E14">
              <w:t>Šīs tabulas A ailē minētā ES tiesību akta vienība</w:t>
            </w:r>
            <w:r w:rsidR="00B364F2">
              <w:t xml:space="preserve"> tiks</w:t>
            </w:r>
            <w:r w:rsidRPr="00DC2E14">
              <w:t xml:space="preserve"> </w:t>
            </w:r>
            <w:r>
              <w:t>pārņemta</w:t>
            </w:r>
            <w:r w:rsidR="00D02BB0">
              <w:t xml:space="preserve"> pilnībā. </w:t>
            </w:r>
            <w:r>
              <w:t xml:space="preserve"> </w:t>
            </w:r>
          </w:p>
        </w:tc>
        <w:tc>
          <w:tcPr>
            <w:tcW w:w="1784" w:type="pct"/>
          </w:tcPr>
          <w:p w:rsidR="00640077" w:rsidRPr="00DC2E14" w:rsidRDefault="00D02BB0" w:rsidP="00733E27">
            <w:pPr>
              <w:pStyle w:val="naisc"/>
              <w:spacing w:before="0" w:after="0"/>
            </w:pPr>
            <w:r>
              <w:t xml:space="preserve"> </w:t>
            </w:r>
            <w:r w:rsidRPr="00D02BB0">
              <w:t>Šīs tabulas B ailē minētā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EC0FF7" w:rsidRDefault="00640077" w:rsidP="008E4B30">
            <w:pPr>
              <w:jc w:val="both"/>
              <w:rPr>
                <w:b/>
              </w:rPr>
            </w:pPr>
            <w:r w:rsidRPr="00EC0FF7">
              <w:t>Padomes Direktīvas 94/28/EK 5.panta</w:t>
            </w:r>
            <w:r w:rsidRPr="00EC0FF7">
              <w:rPr>
                <w:b/>
              </w:rPr>
              <w:t xml:space="preserve"> </w:t>
            </w:r>
            <w:r w:rsidRPr="00D26FEB">
              <w:t>pirmais ievilkums.</w:t>
            </w:r>
          </w:p>
        </w:tc>
        <w:tc>
          <w:tcPr>
            <w:tcW w:w="1105" w:type="pct"/>
            <w:gridSpan w:val="4"/>
          </w:tcPr>
          <w:p w:rsidR="00640077" w:rsidRPr="00DC2E14" w:rsidRDefault="00CC2E44" w:rsidP="00733E27">
            <w:r w:rsidRPr="00CC2E44">
              <w:t xml:space="preserve">MK 2014.gada 1.jūlija noteikumi </w:t>
            </w:r>
            <w:proofErr w:type="spellStart"/>
            <w:r w:rsidRPr="00CC2E44">
              <w:t>Nr</w:t>
            </w:r>
            <w:proofErr w:type="spellEnd"/>
            <w:r w:rsidRPr="00CC2E44">
              <w:t xml:space="preserve"> .361</w:t>
            </w:r>
            <w:r>
              <w:t xml:space="preserve"> </w:t>
            </w:r>
            <w:r w:rsidR="00D02BB0" w:rsidRPr="00D02BB0">
              <w:t>„Liellopu, cūku, aitu, kazu un zirgu ciltsgrāmatas kārtošanas noteikumi”.</w:t>
            </w:r>
          </w:p>
        </w:tc>
        <w:tc>
          <w:tcPr>
            <w:tcW w:w="1259" w:type="pct"/>
            <w:gridSpan w:val="3"/>
          </w:tcPr>
          <w:p w:rsidR="00640077" w:rsidRPr="00DC2E14" w:rsidRDefault="00640077">
            <w:pPr>
              <w:pStyle w:val="naisc"/>
              <w:spacing w:before="0" w:after="0"/>
              <w:jc w:val="both"/>
            </w:pPr>
            <w:r w:rsidRPr="00DC2E14">
              <w:t>Šīs tabulas A ailē minētā ES tiesību akta vienība</w:t>
            </w:r>
            <w:r w:rsidR="00B364F2">
              <w:t xml:space="preserve"> tiks</w:t>
            </w:r>
            <w:r w:rsidRPr="00DC2E14">
              <w:t xml:space="preserve"> pārņemt</w:t>
            </w:r>
            <w:r>
              <w:t>a</w:t>
            </w:r>
            <w:r w:rsidRPr="00DC2E14">
              <w:t xml:space="preserve"> pilnībā</w:t>
            </w:r>
            <w:r w:rsidR="00A16B61">
              <w:t>.</w:t>
            </w:r>
          </w:p>
        </w:tc>
        <w:tc>
          <w:tcPr>
            <w:tcW w:w="1784" w:type="pct"/>
          </w:tcPr>
          <w:p w:rsidR="00640077" w:rsidRPr="00DC2E14" w:rsidRDefault="00A16B61" w:rsidP="00733E27">
            <w:pPr>
              <w:pStyle w:val="naisc"/>
              <w:spacing w:before="0" w:after="0"/>
            </w:pPr>
            <w:r w:rsidRPr="00A16B61">
              <w:t>Šīs tabulas B ailē minētā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EC0FF7" w:rsidRDefault="00640077" w:rsidP="008E4B30">
            <w:pPr>
              <w:jc w:val="both"/>
              <w:rPr>
                <w:b/>
              </w:rPr>
            </w:pPr>
            <w:r w:rsidRPr="00EC0FF7">
              <w:t>Padomes Direktīvas 94/28/EK 5.panta</w:t>
            </w:r>
            <w:r w:rsidRPr="00EC0FF7">
              <w:rPr>
                <w:b/>
              </w:rPr>
              <w:t xml:space="preserve"> </w:t>
            </w:r>
            <w:r w:rsidRPr="00D26FEB">
              <w:t>otrais ievilkums.</w:t>
            </w:r>
          </w:p>
        </w:tc>
        <w:tc>
          <w:tcPr>
            <w:tcW w:w="1105" w:type="pct"/>
            <w:gridSpan w:val="4"/>
          </w:tcPr>
          <w:p w:rsidR="00640077" w:rsidRPr="00DC2E14" w:rsidRDefault="00CC2E44" w:rsidP="00733E27">
            <w:r w:rsidRPr="00CC2E44">
              <w:t xml:space="preserve">MK 2014.gada 1.jūlija noteikumi </w:t>
            </w:r>
            <w:proofErr w:type="spellStart"/>
            <w:r w:rsidRPr="00CC2E44">
              <w:t>Nr</w:t>
            </w:r>
            <w:proofErr w:type="spellEnd"/>
            <w:r w:rsidRPr="00CC2E44">
              <w:t xml:space="preserve"> .361</w:t>
            </w:r>
            <w:r>
              <w:t xml:space="preserve"> </w:t>
            </w:r>
            <w:r w:rsidR="00A16B61" w:rsidRPr="00A16B61">
              <w:t>„Liellopu, cūku, aitu, kazu un zirgu ciltsgrāmatas kārtošanas noteikumi”.</w:t>
            </w:r>
          </w:p>
        </w:tc>
        <w:tc>
          <w:tcPr>
            <w:tcW w:w="1259" w:type="pct"/>
            <w:gridSpan w:val="3"/>
          </w:tcPr>
          <w:p w:rsidR="00640077" w:rsidRPr="00DC2E14" w:rsidRDefault="00640077">
            <w:pPr>
              <w:pStyle w:val="naisc"/>
              <w:spacing w:before="0" w:after="0"/>
              <w:jc w:val="both"/>
            </w:pPr>
            <w:r w:rsidRPr="00DC2E14">
              <w:t>Šīs tabulas A ailē minētā ES tiesību akta vienība</w:t>
            </w:r>
            <w:r w:rsidR="00B364F2">
              <w:t xml:space="preserve"> tiks</w:t>
            </w:r>
            <w:r w:rsidRPr="00DC2E14">
              <w:t xml:space="preserve"> pārņemt</w:t>
            </w:r>
            <w:r>
              <w:t>a</w:t>
            </w:r>
            <w:r w:rsidRPr="00DC2E14">
              <w:t xml:space="preserve"> pilnībā</w:t>
            </w:r>
            <w:r w:rsidR="00BA2BBC">
              <w:t>.</w:t>
            </w:r>
            <w:r w:rsidRPr="00DC2E14">
              <w:t xml:space="preserve"> </w:t>
            </w:r>
          </w:p>
        </w:tc>
        <w:tc>
          <w:tcPr>
            <w:tcW w:w="1784" w:type="pct"/>
          </w:tcPr>
          <w:p w:rsidR="00640077" w:rsidRPr="00DC2E14" w:rsidRDefault="00A16B61" w:rsidP="00733E27">
            <w:pPr>
              <w:pStyle w:val="naisc"/>
              <w:spacing w:before="0" w:after="0"/>
            </w:pPr>
            <w:r w:rsidRPr="00A16B61">
              <w:t>Šīs tabulas B ailē minētā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EC0FF7" w:rsidRDefault="00640077" w:rsidP="008E4B30">
            <w:pPr>
              <w:jc w:val="both"/>
              <w:rPr>
                <w:b/>
              </w:rPr>
            </w:pPr>
            <w:r w:rsidRPr="00EC0FF7">
              <w:t>Padomes Direktīvas 94/28/EK 5.panta</w:t>
            </w:r>
            <w:r w:rsidRPr="00EC0FF7">
              <w:rPr>
                <w:b/>
              </w:rPr>
              <w:t xml:space="preserve"> </w:t>
            </w:r>
            <w:r w:rsidRPr="00D26FEB">
              <w:t>trešais ievilkums.</w:t>
            </w:r>
          </w:p>
        </w:tc>
        <w:tc>
          <w:tcPr>
            <w:tcW w:w="1105" w:type="pct"/>
            <w:gridSpan w:val="4"/>
          </w:tcPr>
          <w:p w:rsidR="00640077" w:rsidRPr="00262D62" w:rsidRDefault="00A16B61" w:rsidP="00733E27">
            <w:pPr>
              <w:rPr>
                <w:b/>
              </w:rPr>
            </w:pPr>
            <w:r w:rsidRPr="00D26FEB">
              <w:t>Ciltsdarba un dzīvnieku audzēšanas likum</w:t>
            </w:r>
            <w:r>
              <w:t>s</w:t>
            </w:r>
            <w:r w:rsidR="00DA0FA3">
              <w:t>.</w:t>
            </w:r>
          </w:p>
        </w:tc>
        <w:tc>
          <w:tcPr>
            <w:tcW w:w="1259" w:type="pct"/>
            <w:gridSpan w:val="3"/>
          </w:tcPr>
          <w:p w:rsidR="00640077" w:rsidRPr="00D26FEB" w:rsidRDefault="00640077" w:rsidP="001400BE">
            <w:pPr>
              <w:pStyle w:val="naisc"/>
              <w:spacing w:before="0" w:after="0"/>
              <w:jc w:val="both"/>
            </w:pPr>
            <w:r w:rsidRPr="00D26FEB">
              <w:t>Šīs tabulas A ailē minētā ES tiesību akta vienība ir pārņemta pilnībā.</w:t>
            </w:r>
          </w:p>
          <w:p w:rsidR="00640077" w:rsidRPr="00D26FEB" w:rsidRDefault="00640077" w:rsidP="001400BE">
            <w:pPr>
              <w:pStyle w:val="naisc"/>
              <w:spacing w:before="0" w:after="0"/>
              <w:jc w:val="both"/>
            </w:pPr>
          </w:p>
        </w:tc>
        <w:tc>
          <w:tcPr>
            <w:tcW w:w="1784" w:type="pct"/>
          </w:tcPr>
          <w:p w:rsidR="00640077" w:rsidRPr="00DC2E14" w:rsidRDefault="00640077" w:rsidP="00A16B61">
            <w:pPr>
              <w:pStyle w:val="naisc"/>
              <w:spacing w:before="0" w:after="0"/>
              <w:jc w:val="both"/>
            </w:pPr>
            <w:r w:rsidRPr="00DC2E14">
              <w:t xml:space="preserve">Šīs tabulas B ailē minētā </w:t>
            </w:r>
            <w:r w:rsidR="00A16B61">
              <w:t>tiesību akta</w:t>
            </w:r>
            <w:r w:rsidRPr="00DC2E14">
              <w:t xml:space="preserve">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Padomes Direktīvas 94/28/EK 6.panta </w:t>
            </w:r>
            <w:r w:rsidRPr="00D26FEB">
              <w:t>pirmais ievilkums.</w:t>
            </w:r>
          </w:p>
        </w:tc>
        <w:tc>
          <w:tcPr>
            <w:tcW w:w="1105" w:type="pct"/>
            <w:gridSpan w:val="4"/>
          </w:tcPr>
          <w:p w:rsidR="00640077" w:rsidRPr="00DC2E14" w:rsidRDefault="00CC2E44" w:rsidP="00733E27">
            <w:r w:rsidRPr="00CC2E44">
              <w:t xml:space="preserve">MK 2014.gada 1.jūlija noteikumi </w:t>
            </w:r>
            <w:proofErr w:type="spellStart"/>
            <w:r w:rsidRPr="00CC2E44">
              <w:t>Nr</w:t>
            </w:r>
            <w:proofErr w:type="spellEnd"/>
            <w:r w:rsidRPr="00CC2E44">
              <w:t xml:space="preserve"> .361</w:t>
            </w:r>
            <w:r>
              <w:t xml:space="preserve"> </w:t>
            </w:r>
            <w:r w:rsidR="00A16B61" w:rsidRPr="00A16B61">
              <w:t>„Liellopu, cūku, aitu, kazu un zirgu ciltsgrāmatas kārtošanas noteikumi”.</w:t>
            </w:r>
          </w:p>
        </w:tc>
        <w:tc>
          <w:tcPr>
            <w:tcW w:w="1259" w:type="pct"/>
            <w:gridSpan w:val="3"/>
          </w:tcPr>
          <w:p w:rsidR="00640077" w:rsidRPr="00DC2E14" w:rsidRDefault="00640077">
            <w:pPr>
              <w:pStyle w:val="naisc"/>
              <w:spacing w:before="0" w:after="0"/>
              <w:jc w:val="both"/>
            </w:pPr>
            <w:r w:rsidRPr="00DC2E14">
              <w:t>Šīs tabulas A ailē minētā ES tiesību akta vienība</w:t>
            </w:r>
            <w:r w:rsidR="00B364F2">
              <w:t xml:space="preserve"> tiks</w:t>
            </w:r>
            <w:r w:rsidRPr="00DC2E14">
              <w:t xml:space="preserve"> pārņemt</w:t>
            </w:r>
            <w:r>
              <w:t>a</w:t>
            </w:r>
            <w:r w:rsidRPr="00DC2E14">
              <w:t xml:space="preserve"> pilnībā</w:t>
            </w:r>
            <w:r w:rsidR="00A16B61">
              <w:t>.</w:t>
            </w:r>
            <w:r w:rsidRPr="00DC2E14">
              <w:t xml:space="preserve"> </w:t>
            </w:r>
          </w:p>
        </w:tc>
        <w:tc>
          <w:tcPr>
            <w:tcW w:w="1784" w:type="pct"/>
          </w:tcPr>
          <w:p w:rsidR="00640077" w:rsidRPr="00DC2E14" w:rsidRDefault="00A16B61" w:rsidP="00733E27">
            <w:pPr>
              <w:pStyle w:val="naisc"/>
              <w:spacing w:before="0" w:after="0"/>
            </w:pPr>
            <w:r w:rsidRPr="00A16B61">
              <w:t xml:space="preserve">Šīs tabulas B ailē minētā </w:t>
            </w:r>
            <w:r>
              <w:t>noteikumu projekta</w:t>
            </w:r>
            <w:r w:rsidRPr="00A16B61">
              <w:t xml:space="preserve"> vienība</w:t>
            </w:r>
            <w:r>
              <w:t>s</w:t>
            </w:r>
            <w:r w:rsidRPr="00A16B61">
              <w:t xml:space="preserve">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Padomes </w:t>
            </w:r>
            <w:r w:rsidRPr="00DC2E14">
              <w:lastRenderedPageBreak/>
              <w:t>D</w:t>
            </w:r>
            <w:r>
              <w:t xml:space="preserve">irektīvas 94/28/EK 6.panta </w:t>
            </w:r>
            <w:r w:rsidRPr="00D26FEB">
              <w:t>otrais ievilkums.</w:t>
            </w:r>
          </w:p>
        </w:tc>
        <w:tc>
          <w:tcPr>
            <w:tcW w:w="1105" w:type="pct"/>
            <w:gridSpan w:val="4"/>
          </w:tcPr>
          <w:p w:rsidR="00640077" w:rsidRPr="00733E27" w:rsidRDefault="00A16B61" w:rsidP="00733E27">
            <w:r w:rsidRPr="00733E27">
              <w:lastRenderedPageBreak/>
              <w:t xml:space="preserve">Ciltsdarba un </w:t>
            </w:r>
            <w:r w:rsidRPr="00733E27">
              <w:lastRenderedPageBreak/>
              <w:t>dzīvnieku audzēšanas likums</w:t>
            </w:r>
            <w:r w:rsidR="00DA0FA3">
              <w:t>.</w:t>
            </w:r>
          </w:p>
        </w:tc>
        <w:tc>
          <w:tcPr>
            <w:tcW w:w="1259" w:type="pct"/>
            <w:gridSpan w:val="3"/>
          </w:tcPr>
          <w:p w:rsidR="00640077" w:rsidRPr="00262D62" w:rsidRDefault="00640077">
            <w:pPr>
              <w:pStyle w:val="naisc"/>
              <w:spacing w:before="0" w:after="0"/>
              <w:jc w:val="both"/>
              <w:rPr>
                <w:b/>
              </w:rPr>
            </w:pPr>
            <w:r w:rsidRPr="00D26FEB">
              <w:lastRenderedPageBreak/>
              <w:t xml:space="preserve">Šīs tabulas A ailē </w:t>
            </w:r>
            <w:r w:rsidRPr="00D26FEB">
              <w:lastRenderedPageBreak/>
              <w:t>minētā ES tiesību akta vienība ir pārņemta pilnībā</w:t>
            </w:r>
            <w:r w:rsidR="00A16B61">
              <w:t>.</w:t>
            </w:r>
            <w:r w:rsidRPr="00D26FEB">
              <w:t xml:space="preserve"> </w:t>
            </w:r>
          </w:p>
        </w:tc>
        <w:tc>
          <w:tcPr>
            <w:tcW w:w="1784" w:type="pct"/>
          </w:tcPr>
          <w:p w:rsidR="00640077" w:rsidRPr="00DC2E14" w:rsidRDefault="00640077" w:rsidP="00A16B61">
            <w:pPr>
              <w:pStyle w:val="naisc"/>
              <w:spacing w:before="0" w:after="0"/>
              <w:jc w:val="both"/>
            </w:pPr>
            <w:r w:rsidRPr="00DC2E14">
              <w:lastRenderedPageBreak/>
              <w:t xml:space="preserve">Šīs tabulas B ailē minētā </w:t>
            </w:r>
            <w:r w:rsidRPr="00DC2E14">
              <w:lastRenderedPageBreak/>
              <w:t xml:space="preserve">noteikumu projekta vienība </w:t>
            </w:r>
            <w:r w:rsidR="00A16B61">
              <w:t>tiesību akta</w:t>
            </w:r>
            <w:r w:rsidRPr="00DC2E14">
              <w:t xml:space="preserve">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Padomes D</w:t>
            </w:r>
            <w:r>
              <w:t xml:space="preserve">irektīvas 94/28/EK 7.panta </w:t>
            </w:r>
            <w:r w:rsidRPr="00D26FEB">
              <w:t>pirmais ievilkums.</w:t>
            </w:r>
          </w:p>
        </w:tc>
        <w:tc>
          <w:tcPr>
            <w:tcW w:w="1105" w:type="pct"/>
            <w:gridSpan w:val="4"/>
          </w:tcPr>
          <w:p w:rsidR="00640077" w:rsidRPr="00A16B61" w:rsidRDefault="00CC2E44" w:rsidP="00733E27">
            <w:r w:rsidRPr="00CC2E44">
              <w:t xml:space="preserve">MK 2014.gada 1.jūlija noteikumi </w:t>
            </w:r>
            <w:proofErr w:type="spellStart"/>
            <w:r w:rsidRPr="00CC2E44">
              <w:t>Nr</w:t>
            </w:r>
            <w:proofErr w:type="spellEnd"/>
            <w:r w:rsidRPr="00CC2E44">
              <w:t xml:space="preserve"> .361</w:t>
            </w:r>
            <w:r>
              <w:t xml:space="preserve"> </w:t>
            </w:r>
            <w:r w:rsidR="00A16B61" w:rsidRPr="00733E27">
              <w:t>„Liellopu, cūku, aitu, kazu un zirgu ciltsgrāmatas kārtošanas noteikumi”.</w:t>
            </w:r>
          </w:p>
        </w:tc>
        <w:tc>
          <w:tcPr>
            <w:tcW w:w="1259" w:type="pct"/>
            <w:gridSpan w:val="3"/>
          </w:tcPr>
          <w:p w:rsidR="00640077" w:rsidRPr="00DC2E14" w:rsidRDefault="00640077">
            <w:pPr>
              <w:pStyle w:val="naisc"/>
              <w:spacing w:before="0" w:after="0"/>
              <w:jc w:val="both"/>
            </w:pPr>
            <w:r w:rsidRPr="00DC2E14">
              <w:t>Šīs tabulas A ailē minētā ES tiesību akta vienība</w:t>
            </w:r>
            <w:r w:rsidR="00B364F2">
              <w:t xml:space="preserve"> tiks</w:t>
            </w:r>
            <w:r w:rsidRPr="00DC2E14">
              <w:t xml:space="preserve"> pārņemt</w:t>
            </w:r>
            <w:r>
              <w:t>a</w:t>
            </w:r>
            <w:r w:rsidRPr="00DC2E14">
              <w:t xml:space="preserve"> </w:t>
            </w:r>
            <w:r w:rsidR="00A16B61">
              <w:t>pilnībā.</w:t>
            </w:r>
          </w:p>
        </w:tc>
        <w:tc>
          <w:tcPr>
            <w:tcW w:w="1784" w:type="pct"/>
          </w:tcPr>
          <w:p w:rsidR="00640077" w:rsidRPr="00A16B61" w:rsidRDefault="00A16B61" w:rsidP="00733E27">
            <w:pPr>
              <w:pStyle w:val="naisc"/>
              <w:spacing w:before="0" w:after="0"/>
            </w:pPr>
            <w:r w:rsidRPr="00733E27">
              <w:t>Šīs tabulas B ailē minētā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Padomes Direktīvas 94/28/EK 7.panta </w:t>
            </w:r>
            <w:r w:rsidRPr="00D26FEB">
              <w:t>otrais ievilkums.</w:t>
            </w:r>
          </w:p>
        </w:tc>
        <w:tc>
          <w:tcPr>
            <w:tcW w:w="1105" w:type="pct"/>
            <w:gridSpan w:val="4"/>
          </w:tcPr>
          <w:p w:rsidR="00640077" w:rsidRPr="00733E27" w:rsidRDefault="00A16B61" w:rsidP="00733E27">
            <w:r w:rsidRPr="00733E27">
              <w:t>Ciltsdarba un dzīvnieku audzēšanas likums</w:t>
            </w:r>
            <w:r w:rsidR="00DA0FA3">
              <w:t>.</w:t>
            </w:r>
          </w:p>
        </w:tc>
        <w:tc>
          <w:tcPr>
            <w:tcW w:w="1259" w:type="pct"/>
            <w:gridSpan w:val="3"/>
          </w:tcPr>
          <w:p w:rsidR="00640077" w:rsidRPr="00262D62" w:rsidRDefault="00640077">
            <w:pPr>
              <w:pStyle w:val="naisc"/>
              <w:spacing w:before="0" w:after="0"/>
              <w:jc w:val="both"/>
              <w:rPr>
                <w:b/>
              </w:rPr>
            </w:pPr>
            <w:r w:rsidRPr="00D26FEB">
              <w:t>Šīs tabulas A ailē minētā ES tiesību akta vienība ir pārņemta pilnībā</w:t>
            </w:r>
            <w:r w:rsidR="003E0F2A">
              <w:t>.</w:t>
            </w:r>
            <w:r w:rsidRPr="00D26FEB">
              <w:t xml:space="preserve"> </w:t>
            </w:r>
          </w:p>
        </w:tc>
        <w:tc>
          <w:tcPr>
            <w:tcW w:w="1784" w:type="pct"/>
          </w:tcPr>
          <w:p w:rsidR="00640077" w:rsidRPr="00DC2E14" w:rsidRDefault="00A16B61" w:rsidP="008E4B30">
            <w:pPr>
              <w:pStyle w:val="naisc"/>
              <w:spacing w:before="0" w:after="0"/>
              <w:jc w:val="both"/>
            </w:pPr>
            <w:r w:rsidRPr="00A16B61">
              <w:t>Šīs tabulas B ailē minētā noteikumu projekta vienība tiesību akta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94/28/EK 8.</w:t>
            </w:r>
            <w:r>
              <w:t xml:space="preserve"> un</w:t>
            </w:r>
            <w:r w:rsidRPr="00DC2E14">
              <w:t xml:space="preserve"> 9.pants</w:t>
            </w:r>
          </w:p>
        </w:tc>
        <w:tc>
          <w:tcPr>
            <w:tcW w:w="1105" w:type="pct"/>
            <w:gridSpan w:val="4"/>
          </w:tcPr>
          <w:p w:rsidR="00640077" w:rsidRPr="00DC2E14" w:rsidRDefault="00640077" w:rsidP="008E4B30">
            <w:pPr>
              <w:jc w:val="center"/>
            </w:pPr>
            <w:r>
              <w:t>–</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vienību pārņemšana nav nepieciešama.</w:t>
            </w:r>
          </w:p>
        </w:tc>
        <w:tc>
          <w:tcPr>
            <w:tcW w:w="1784" w:type="pct"/>
          </w:tcPr>
          <w:p w:rsidR="00640077" w:rsidRPr="00DC2E14"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94/28/EK 10.pants</w:t>
            </w:r>
          </w:p>
        </w:tc>
        <w:tc>
          <w:tcPr>
            <w:tcW w:w="1105" w:type="pct"/>
            <w:gridSpan w:val="4"/>
          </w:tcPr>
          <w:p w:rsidR="00640077" w:rsidRPr="00DC2E14" w:rsidRDefault="00640077" w:rsidP="008E4B30">
            <w:pPr>
              <w:jc w:val="center"/>
            </w:pPr>
            <w:r>
              <w:t>–</w:t>
            </w:r>
          </w:p>
        </w:tc>
        <w:tc>
          <w:tcPr>
            <w:tcW w:w="1259" w:type="pct"/>
            <w:gridSpan w:val="3"/>
          </w:tcPr>
          <w:p w:rsidR="00640077" w:rsidRPr="00DC2E14" w:rsidRDefault="00640077" w:rsidP="001400BE">
            <w:pPr>
              <w:pStyle w:val="naisc"/>
              <w:spacing w:before="0" w:after="0"/>
              <w:jc w:val="both"/>
            </w:pPr>
            <w:r w:rsidRPr="00DC2E14">
              <w:t>Šīs tabulas A ailē minētās ES tiesību akta vienības pārņemšana nav nepieciešama, jo tas adresēts Eiropas Savienības institūcijām.</w:t>
            </w:r>
          </w:p>
        </w:tc>
        <w:tc>
          <w:tcPr>
            <w:tcW w:w="1784" w:type="pct"/>
          </w:tcPr>
          <w:p w:rsidR="00640077" w:rsidRPr="00DC2E14"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94/28/EK 11.pants</w:t>
            </w:r>
          </w:p>
        </w:tc>
        <w:tc>
          <w:tcPr>
            <w:tcW w:w="1105" w:type="pct"/>
            <w:gridSpan w:val="4"/>
          </w:tcPr>
          <w:p w:rsidR="00640077" w:rsidRPr="00DC2E14" w:rsidRDefault="00640077" w:rsidP="008E4B30">
            <w:pPr>
              <w:jc w:val="center"/>
            </w:pPr>
          </w:p>
        </w:tc>
        <w:tc>
          <w:tcPr>
            <w:tcW w:w="1259" w:type="pct"/>
            <w:gridSpan w:val="3"/>
          </w:tcPr>
          <w:p w:rsidR="00640077" w:rsidRPr="00DC2E14" w:rsidRDefault="00640077" w:rsidP="001400BE">
            <w:pPr>
              <w:pStyle w:val="naisc"/>
              <w:spacing w:before="0" w:after="0"/>
              <w:jc w:val="both"/>
            </w:pPr>
            <w:r w:rsidRPr="00DC2E14">
              <w:t>Informāciju par šīs tabulas A ailē minētā ES tiesību akta vienību pārņemšanu skatīt pie Padomes Direktīvas 2009/157/EK pārņemšanas, jo tā ir Padomes Direktīvas 77/504/EEK kodificētā versija.</w:t>
            </w:r>
          </w:p>
        </w:tc>
        <w:tc>
          <w:tcPr>
            <w:tcW w:w="1784" w:type="pct"/>
          </w:tcPr>
          <w:p w:rsidR="00640077" w:rsidRPr="00DC2E14"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Padomes Direktīvas 94/28/EK 12.pants</w:t>
            </w:r>
          </w:p>
        </w:tc>
        <w:tc>
          <w:tcPr>
            <w:tcW w:w="1105" w:type="pct"/>
            <w:gridSpan w:val="4"/>
          </w:tcPr>
          <w:p w:rsidR="00640077" w:rsidRPr="00DC2E14" w:rsidRDefault="00640077" w:rsidP="008E4B30">
            <w:pPr>
              <w:jc w:val="center"/>
            </w:pPr>
            <w:r>
              <w:t>–</w:t>
            </w:r>
          </w:p>
        </w:tc>
        <w:tc>
          <w:tcPr>
            <w:tcW w:w="1259" w:type="pct"/>
            <w:gridSpan w:val="3"/>
          </w:tcPr>
          <w:p w:rsidR="00640077" w:rsidRPr="00DC2E14" w:rsidRDefault="00640077" w:rsidP="001400BE">
            <w:pPr>
              <w:pStyle w:val="naisc"/>
              <w:spacing w:before="0" w:after="0"/>
              <w:jc w:val="both"/>
            </w:pPr>
            <w:r w:rsidRPr="00DC2E14">
              <w:t xml:space="preserve">Šīs tabulas A ailē minētās ES tiesību akta vienības pārņemšana nav nepieciešama, jo tas adresēts Eiropas </w:t>
            </w:r>
            <w:r w:rsidRPr="00DC2E14">
              <w:lastRenderedPageBreak/>
              <w:t>Savienības institūcijām.</w:t>
            </w:r>
          </w:p>
        </w:tc>
        <w:tc>
          <w:tcPr>
            <w:tcW w:w="1784" w:type="pct"/>
          </w:tcPr>
          <w:p w:rsidR="00640077" w:rsidRPr="00DC2E14" w:rsidRDefault="00640077" w:rsidP="008E4B30">
            <w:pPr>
              <w:pStyle w:val="naisc"/>
              <w:spacing w:before="0" w:after="0"/>
              <w:jc w:val="center"/>
            </w:pPr>
            <w:r>
              <w:lastRenderedPageBreak/>
              <w:t>–</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Padomes Direktīvas 94/28/EK 13., 14.</w:t>
            </w:r>
            <w:r>
              <w:t xml:space="preserve"> un</w:t>
            </w:r>
            <w:r w:rsidRPr="00DC2E14">
              <w:t xml:space="preserve"> 15.pants</w:t>
            </w:r>
          </w:p>
        </w:tc>
        <w:tc>
          <w:tcPr>
            <w:tcW w:w="1105" w:type="pct"/>
            <w:gridSpan w:val="4"/>
          </w:tcPr>
          <w:p w:rsidR="00640077" w:rsidRPr="00DC2E14" w:rsidRDefault="00640077" w:rsidP="008E4B30">
            <w:pPr>
              <w:jc w:val="center"/>
            </w:pPr>
            <w:r>
              <w:t>–</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vienību pārņemšana nav nepieciešama.</w:t>
            </w:r>
          </w:p>
        </w:tc>
        <w:tc>
          <w:tcPr>
            <w:tcW w:w="1784" w:type="pct"/>
          </w:tcPr>
          <w:p w:rsidR="00640077" w:rsidRPr="00DC2E14" w:rsidRDefault="00640077" w:rsidP="008E4B30">
            <w:pPr>
              <w:pStyle w:val="naisc"/>
              <w:spacing w:before="0" w:after="0"/>
              <w:jc w:val="center"/>
            </w:pPr>
            <w:r>
              <w:t>–</w:t>
            </w:r>
          </w:p>
        </w:tc>
      </w:tr>
      <w:tr w:rsidR="00640077" w:rsidRPr="003E182C"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89/503/EEK 1.panta 1.punkts</w:t>
            </w:r>
          </w:p>
        </w:tc>
        <w:tc>
          <w:tcPr>
            <w:tcW w:w="1105" w:type="pct"/>
            <w:gridSpan w:val="4"/>
          </w:tcPr>
          <w:p w:rsidR="00640077" w:rsidRPr="004D70D3" w:rsidRDefault="00640077">
            <w:pPr>
              <w:ind w:right="-115"/>
            </w:pPr>
            <w:r w:rsidRPr="004D70D3">
              <w:t xml:space="preserve">Noteikumu projekta </w:t>
            </w:r>
            <w:r w:rsidR="001F21BC">
              <w:t>5</w:t>
            </w:r>
            <w:r w:rsidRPr="004D70D3">
              <w:t xml:space="preserve">.punkta </w:t>
            </w:r>
            <w:r w:rsidR="001F21BC">
              <w:t>5</w:t>
            </w:r>
            <w:r w:rsidRPr="004D70D3">
              <w:t xml:space="preserve">.1.1., </w:t>
            </w:r>
            <w:r w:rsidR="001F21BC">
              <w:t>5</w:t>
            </w:r>
            <w:r w:rsidRPr="004D70D3">
              <w:t xml:space="preserve">.1.2., </w:t>
            </w:r>
            <w:r w:rsidR="001F21BC">
              <w:t>5</w:t>
            </w:r>
            <w:r w:rsidRPr="004D70D3">
              <w:t xml:space="preserve">.1.4. līdz </w:t>
            </w:r>
            <w:r w:rsidR="001F21BC">
              <w:t>5</w:t>
            </w:r>
            <w:r w:rsidRPr="004D70D3">
              <w:t>.1.10.,</w:t>
            </w:r>
            <w:r w:rsidR="001F21BC">
              <w:t>5</w:t>
            </w:r>
            <w:r w:rsidRPr="004D70D3">
              <w:t xml:space="preserve">.1.14. līdz </w:t>
            </w:r>
            <w:r w:rsidR="001F21BC">
              <w:t>5</w:t>
            </w:r>
            <w:r w:rsidRPr="004D70D3">
              <w:t xml:space="preserve">.1.16. apakšpunkti </w:t>
            </w:r>
          </w:p>
        </w:tc>
        <w:tc>
          <w:tcPr>
            <w:tcW w:w="1259" w:type="pct"/>
            <w:gridSpan w:val="3"/>
          </w:tcPr>
          <w:p w:rsidR="00640077" w:rsidRPr="004D70D3" w:rsidRDefault="00640077" w:rsidP="001400BE">
            <w:pPr>
              <w:pStyle w:val="naisc"/>
              <w:spacing w:before="0" w:after="0"/>
              <w:jc w:val="both"/>
            </w:pPr>
            <w:r w:rsidRPr="004D70D3">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4D70D3">
              <w:t>Šīs tabulas B ailē minētā noteikumu projekta vienība neparedz stingrākas prasības kā šīs tabulas A ailē minētās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1.panta 2.punkts</w:t>
            </w:r>
          </w:p>
        </w:tc>
        <w:tc>
          <w:tcPr>
            <w:tcW w:w="1105" w:type="pct"/>
            <w:gridSpan w:val="4"/>
          </w:tcPr>
          <w:p w:rsidR="00640077" w:rsidRPr="00DC2E14" w:rsidRDefault="00640077" w:rsidP="008E4B30">
            <w:r w:rsidRPr="00DC2E14">
              <w:t>Noteikumu projekta</w:t>
            </w:r>
            <w:r w:rsidR="00697CEB">
              <w:t xml:space="preserve"> </w:t>
            </w:r>
            <w:r w:rsidR="001F21BC" w:rsidRPr="00733E27">
              <w:t>5</w:t>
            </w:r>
            <w:r w:rsidR="00697CEB" w:rsidRPr="00733E27">
              <w:t>.punkta</w:t>
            </w:r>
            <w:r w:rsidRPr="00733E27">
              <w:t xml:space="preserve"> </w:t>
            </w:r>
            <w:r w:rsidR="001F21BC" w:rsidRPr="00733E27">
              <w:t>5</w:t>
            </w:r>
            <w:r w:rsidRPr="00733E27">
              <w:t>.1.13.apakšpunkts</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2.panta 1. punkts</w:t>
            </w:r>
          </w:p>
        </w:tc>
        <w:tc>
          <w:tcPr>
            <w:tcW w:w="1105" w:type="pct"/>
            <w:gridSpan w:val="4"/>
          </w:tcPr>
          <w:p w:rsidR="00640077" w:rsidRPr="00DC2E14" w:rsidRDefault="00640077" w:rsidP="00697CEB">
            <w:r w:rsidRPr="00DC2E14">
              <w:t xml:space="preserve">Noteikumu projekta </w:t>
            </w:r>
            <w:r w:rsidR="001F21BC">
              <w:t>5</w:t>
            </w:r>
            <w:r w:rsidRPr="00DC2E14">
              <w:t>.punkt</w:t>
            </w:r>
            <w:r w:rsidR="00697CEB">
              <w:t xml:space="preserve">a </w:t>
            </w:r>
            <w:r w:rsidR="001F21BC">
              <w:t>5</w:t>
            </w:r>
            <w:r w:rsidRPr="00DC2E14">
              <w:t xml:space="preserve">.1.apakšpunkts </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2.panta 2.punkts</w:t>
            </w:r>
          </w:p>
        </w:tc>
        <w:tc>
          <w:tcPr>
            <w:tcW w:w="1105" w:type="pct"/>
            <w:gridSpan w:val="4"/>
          </w:tcPr>
          <w:p w:rsidR="00640077" w:rsidRPr="00DC2E14" w:rsidRDefault="00640077" w:rsidP="008E4B30">
            <w:r w:rsidRPr="00DC2E14">
              <w:t xml:space="preserve">Noteikumu projekta </w:t>
            </w:r>
            <w:r w:rsidR="001F21BC">
              <w:t>6</w:t>
            </w:r>
            <w:r w:rsidRPr="00DC2E14">
              <w:t>.punkts</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3.panta pirmā rindkopa</w:t>
            </w:r>
          </w:p>
        </w:tc>
        <w:tc>
          <w:tcPr>
            <w:tcW w:w="1105" w:type="pct"/>
            <w:gridSpan w:val="4"/>
          </w:tcPr>
          <w:p w:rsidR="00640077" w:rsidRPr="004D70D3" w:rsidRDefault="00640077">
            <w:pPr>
              <w:ind w:right="-115"/>
            </w:pPr>
            <w:r w:rsidRPr="004D70D3">
              <w:t xml:space="preserve">Noteikumu projekta </w:t>
            </w:r>
            <w:r w:rsidR="001F21BC">
              <w:t>5</w:t>
            </w:r>
            <w:r w:rsidRPr="004D70D3">
              <w:t>.punkta</w:t>
            </w:r>
            <w:r w:rsidR="001F21BC">
              <w:t>5</w:t>
            </w:r>
            <w:r w:rsidRPr="004D70D3">
              <w:t xml:space="preserve">.1.1., </w:t>
            </w:r>
            <w:r w:rsidR="001F21BC">
              <w:t>5</w:t>
            </w:r>
            <w:r w:rsidRPr="004D70D3">
              <w:t xml:space="preserve">.1.2., </w:t>
            </w:r>
            <w:r w:rsidR="001F21BC">
              <w:t>5</w:t>
            </w:r>
            <w:r w:rsidRPr="004D70D3">
              <w:t xml:space="preserve">.1.4. līdz </w:t>
            </w:r>
            <w:r w:rsidR="001F21BC">
              <w:t>5</w:t>
            </w:r>
            <w:r w:rsidRPr="004D70D3">
              <w:t xml:space="preserve">.1.10., </w:t>
            </w:r>
            <w:r w:rsidR="001F21BC">
              <w:t>5</w:t>
            </w:r>
            <w:r w:rsidRPr="004D70D3">
              <w:t xml:space="preserve">.1.14. līdz </w:t>
            </w:r>
            <w:r w:rsidR="001F21BC">
              <w:t>5</w:t>
            </w:r>
            <w:r w:rsidRPr="004D70D3">
              <w:t xml:space="preserve">.1.16. apakšpunkti </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3.panta otrā rindkopa</w:t>
            </w:r>
          </w:p>
        </w:tc>
        <w:tc>
          <w:tcPr>
            <w:tcW w:w="1105" w:type="pct"/>
            <w:gridSpan w:val="4"/>
          </w:tcPr>
          <w:p w:rsidR="00640077" w:rsidRPr="00DC2E14" w:rsidRDefault="00640077">
            <w:r w:rsidRPr="00DC2E14">
              <w:t xml:space="preserve">Noteikumu projekta </w:t>
            </w:r>
            <w:r w:rsidR="001F21BC">
              <w:t>5</w:t>
            </w:r>
            <w:r w:rsidRPr="00DC2E14">
              <w:t>.punkta</w:t>
            </w:r>
            <w:r w:rsidR="00C06F7E">
              <w:t xml:space="preserve"> </w:t>
            </w:r>
            <w:r w:rsidR="001F21BC">
              <w:t>5</w:t>
            </w:r>
            <w:r w:rsidRPr="00DC2E14">
              <w:t xml:space="preserve">.2.1. līdz </w:t>
            </w:r>
            <w:r w:rsidR="001F21BC">
              <w:t>5</w:t>
            </w:r>
            <w:r w:rsidRPr="00DC2E14">
              <w:t>.2.5. apakšpunkt</w:t>
            </w:r>
            <w:r>
              <w:t>i</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4.panta 1.punkts</w:t>
            </w:r>
          </w:p>
        </w:tc>
        <w:tc>
          <w:tcPr>
            <w:tcW w:w="1105" w:type="pct"/>
            <w:gridSpan w:val="4"/>
          </w:tcPr>
          <w:p w:rsidR="00640077" w:rsidRPr="00DC2E14" w:rsidRDefault="00134122" w:rsidP="00134122">
            <w:r>
              <w:t xml:space="preserve">Noteikumu projekta </w:t>
            </w:r>
            <w:r w:rsidR="001F21BC">
              <w:t>5</w:t>
            </w:r>
            <w:r>
              <w:t>.punkta</w:t>
            </w:r>
            <w:r w:rsidR="00640077" w:rsidRPr="00DC2E14">
              <w:t xml:space="preserve"> </w:t>
            </w:r>
            <w:r w:rsidR="001F21BC">
              <w:t>5</w:t>
            </w:r>
            <w:r w:rsidR="00640077" w:rsidRPr="00DC2E14">
              <w:t xml:space="preserve">.1.apakšpunkts </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Komisijas Lēmuma 89/503/EEK 4.panta </w:t>
            </w:r>
            <w:r w:rsidRPr="00DC2E14">
              <w:lastRenderedPageBreak/>
              <w:t>2.punkts</w:t>
            </w:r>
          </w:p>
        </w:tc>
        <w:tc>
          <w:tcPr>
            <w:tcW w:w="1105" w:type="pct"/>
            <w:gridSpan w:val="4"/>
          </w:tcPr>
          <w:p w:rsidR="00640077" w:rsidRPr="00DC2E14" w:rsidRDefault="00640077" w:rsidP="008E4B30">
            <w:r w:rsidRPr="00DC2E14">
              <w:lastRenderedPageBreak/>
              <w:t xml:space="preserve">Noteikumu projekta </w:t>
            </w:r>
            <w:r w:rsidR="001F21BC">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 xml:space="preserve">Šīs tabulas B ailē minētā noteikumu projekta vienība neparedz stingrākas prasības kā šīs tabulas A ailē minētā ES </w:t>
            </w:r>
            <w:r w:rsidRPr="00DC2E14">
              <w:lastRenderedPageBreak/>
              <w:t>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Komisijas Lēmuma 89/503/EEK 5.panta pirmā rindkopa</w:t>
            </w:r>
          </w:p>
        </w:tc>
        <w:tc>
          <w:tcPr>
            <w:tcW w:w="1105" w:type="pct"/>
            <w:gridSpan w:val="4"/>
          </w:tcPr>
          <w:p w:rsidR="00640077" w:rsidRPr="004D70D3" w:rsidRDefault="00640077" w:rsidP="00F47523">
            <w:pPr>
              <w:ind w:right="-115"/>
            </w:pPr>
            <w:r w:rsidRPr="004D70D3">
              <w:t xml:space="preserve">Noteikumu projekta </w:t>
            </w:r>
            <w:r w:rsidR="001F21BC">
              <w:t>5</w:t>
            </w:r>
            <w:r w:rsidRPr="004D70D3">
              <w:t xml:space="preserve">.punkta </w:t>
            </w:r>
            <w:r w:rsidR="001F21BC">
              <w:t>5</w:t>
            </w:r>
            <w:r w:rsidRPr="004D70D3">
              <w:t xml:space="preserve">.1.1., </w:t>
            </w:r>
            <w:r w:rsidR="001F21BC">
              <w:t>5</w:t>
            </w:r>
            <w:r w:rsidRPr="004D70D3">
              <w:t xml:space="preserve">.1.2., </w:t>
            </w:r>
            <w:r w:rsidR="001F21BC">
              <w:t>5</w:t>
            </w:r>
            <w:r w:rsidRPr="004D70D3">
              <w:t xml:space="preserve">.1.4. līdz </w:t>
            </w:r>
            <w:r w:rsidR="001F21BC">
              <w:t>5</w:t>
            </w:r>
            <w:r w:rsidRPr="004D70D3">
              <w:t xml:space="preserve">.1.10., </w:t>
            </w:r>
            <w:r w:rsidR="001F21BC">
              <w:t>5</w:t>
            </w:r>
            <w:r w:rsidRPr="004D70D3">
              <w:t xml:space="preserve">.1.14. līdz </w:t>
            </w:r>
            <w:r w:rsidR="001F21BC">
              <w:t>5</w:t>
            </w:r>
            <w:r w:rsidRPr="004D70D3">
              <w:t xml:space="preserve">.1.16. apakšpunkti </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Komisijas Lēmuma 89/503/EEK 5.panta otrā un trešā rindkopa </w:t>
            </w:r>
          </w:p>
        </w:tc>
        <w:tc>
          <w:tcPr>
            <w:tcW w:w="1105" w:type="pct"/>
            <w:gridSpan w:val="4"/>
          </w:tcPr>
          <w:p w:rsidR="00640077" w:rsidRPr="00DC2E14" w:rsidRDefault="00640077">
            <w:r w:rsidRPr="00DC2E14">
              <w:t xml:space="preserve">Noteikumu projekta </w:t>
            </w:r>
            <w:r w:rsidR="001F21BC">
              <w:t>5</w:t>
            </w:r>
            <w:r w:rsidRPr="00DC2E14">
              <w:t>.punkta</w:t>
            </w:r>
            <w:r w:rsidR="00C06F7E">
              <w:t xml:space="preserve"> </w:t>
            </w:r>
            <w:r w:rsidR="001F21BC">
              <w:t>5</w:t>
            </w:r>
            <w:r w:rsidRPr="00DC2E14">
              <w:t>.2.1</w:t>
            </w:r>
            <w:r>
              <w:t xml:space="preserve">., </w:t>
            </w:r>
            <w:r w:rsidR="001F21BC">
              <w:t>5</w:t>
            </w:r>
            <w:r>
              <w:t xml:space="preserve">.2.2., </w:t>
            </w:r>
            <w:r w:rsidR="001F21BC">
              <w:t>5</w:t>
            </w:r>
            <w:r>
              <w:t xml:space="preserve">.2.3. un </w:t>
            </w:r>
            <w:r w:rsidR="001F21BC">
              <w:t>5</w:t>
            </w:r>
            <w:r>
              <w:t>.2.6</w:t>
            </w:r>
            <w:r w:rsidRPr="00DC2E14">
              <w:t>. apakšpunkt</w:t>
            </w:r>
            <w:r>
              <w:t>i</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6.panta 1.punkts</w:t>
            </w:r>
          </w:p>
        </w:tc>
        <w:tc>
          <w:tcPr>
            <w:tcW w:w="1105" w:type="pct"/>
            <w:gridSpan w:val="4"/>
          </w:tcPr>
          <w:p w:rsidR="00640077" w:rsidRPr="00DC2E14" w:rsidRDefault="0033369E" w:rsidP="0033369E">
            <w:r>
              <w:t xml:space="preserve">Noteikumu projekta </w:t>
            </w:r>
            <w:r w:rsidR="001F21BC">
              <w:t>5</w:t>
            </w:r>
            <w:r>
              <w:t>.punkta</w:t>
            </w:r>
            <w:r w:rsidR="00640077" w:rsidRPr="00DC2E14">
              <w:t xml:space="preserve"> </w:t>
            </w:r>
            <w:r w:rsidR="001F21BC">
              <w:t>5</w:t>
            </w:r>
            <w:r w:rsidR="00640077" w:rsidRPr="00DC2E14">
              <w:t xml:space="preserve">.1.apakšpunkts </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6.panta 2.punkts</w:t>
            </w:r>
          </w:p>
        </w:tc>
        <w:tc>
          <w:tcPr>
            <w:tcW w:w="1105" w:type="pct"/>
            <w:gridSpan w:val="4"/>
          </w:tcPr>
          <w:p w:rsidR="00640077" w:rsidRPr="00DC2E14" w:rsidRDefault="00640077" w:rsidP="008E4B30">
            <w:r w:rsidRPr="00DC2E14">
              <w:t xml:space="preserve">Noteikumu projekta </w:t>
            </w:r>
            <w:r w:rsidR="001F21BC">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minētās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7.panta pirmā rindkopa</w:t>
            </w:r>
          </w:p>
        </w:tc>
        <w:tc>
          <w:tcPr>
            <w:tcW w:w="1105" w:type="pct"/>
            <w:gridSpan w:val="4"/>
          </w:tcPr>
          <w:p w:rsidR="00640077" w:rsidRPr="004D70D3" w:rsidRDefault="00640077" w:rsidP="00F47523">
            <w:pPr>
              <w:ind w:right="-115"/>
            </w:pPr>
            <w:r w:rsidRPr="004D70D3">
              <w:t xml:space="preserve">Noteikumu projekta </w:t>
            </w:r>
            <w:r w:rsidR="001F21BC">
              <w:t>5</w:t>
            </w:r>
            <w:r w:rsidRPr="004D70D3">
              <w:t>.punkta</w:t>
            </w:r>
            <w:r w:rsidR="001F21BC">
              <w:t>5</w:t>
            </w:r>
            <w:r w:rsidRPr="004D70D3">
              <w:t xml:space="preserve">4.1.1., </w:t>
            </w:r>
            <w:r w:rsidR="001F21BC">
              <w:t>5</w:t>
            </w:r>
            <w:r w:rsidRPr="004D70D3">
              <w:t xml:space="preserve">.1.2., </w:t>
            </w:r>
            <w:r w:rsidR="001F21BC">
              <w:t>5</w:t>
            </w:r>
            <w:r w:rsidRPr="004D70D3">
              <w:t xml:space="preserve">.1.4. līdz </w:t>
            </w:r>
            <w:r w:rsidR="001F21BC">
              <w:t>5</w:t>
            </w:r>
            <w:r w:rsidRPr="004D70D3">
              <w:t xml:space="preserve">.1.10., </w:t>
            </w:r>
            <w:r w:rsidR="001F21BC">
              <w:t>5</w:t>
            </w:r>
            <w:r w:rsidRPr="004D70D3">
              <w:t xml:space="preserve">.1.14. līdz </w:t>
            </w:r>
            <w:r w:rsidR="001F21BC">
              <w:t>5</w:t>
            </w:r>
            <w:r w:rsidRPr="004D70D3">
              <w:t xml:space="preserve">.1.16. apakšpunkti </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7.panta otrā un trešā rindkopa</w:t>
            </w:r>
          </w:p>
        </w:tc>
        <w:tc>
          <w:tcPr>
            <w:tcW w:w="1105" w:type="pct"/>
            <w:gridSpan w:val="4"/>
          </w:tcPr>
          <w:p w:rsidR="00640077" w:rsidRPr="00DC2E14" w:rsidRDefault="00640077" w:rsidP="00F47523">
            <w:r w:rsidRPr="00DC2E14">
              <w:t xml:space="preserve">Noteikumu projekta </w:t>
            </w:r>
            <w:r w:rsidR="001F21BC">
              <w:t>5</w:t>
            </w:r>
            <w:r w:rsidRPr="00DC2E14">
              <w:t xml:space="preserve">.punkta </w:t>
            </w:r>
            <w:r w:rsidR="001F21BC">
              <w:t>5</w:t>
            </w:r>
            <w:r w:rsidRPr="00DC2E14">
              <w:t>.2.1</w:t>
            </w:r>
            <w:r>
              <w:t xml:space="preserve">., </w:t>
            </w:r>
            <w:r w:rsidR="001F21BC">
              <w:t>5</w:t>
            </w:r>
            <w:r>
              <w:t xml:space="preserve">.2.2., </w:t>
            </w:r>
            <w:r w:rsidR="001F21BC">
              <w:t>5</w:t>
            </w:r>
            <w:r>
              <w:t xml:space="preserve">.2.3. un </w:t>
            </w:r>
            <w:r w:rsidR="001F21BC">
              <w:t>5</w:t>
            </w:r>
            <w:r>
              <w:t>.2.7</w:t>
            </w:r>
            <w:r w:rsidRPr="00DC2E14">
              <w:t>. apakšpunkt</w:t>
            </w:r>
            <w:r>
              <w:t>i</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8.panta 1.punkts</w:t>
            </w:r>
          </w:p>
        </w:tc>
        <w:tc>
          <w:tcPr>
            <w:tcW w:w="1105" w:type="pct"/>
            <w:gridSpan w:val="4"/>
          </w:tcPr>
          <w:p w:rsidR="00640077" w:rsidRPr="00DC2E14" w:rsidRDefault="0033369E" w:rsidP="00F47523">
            <w:r>
              <w:t xml:space="preserve">Noteikumu projekta </w:t>
            </w:r>
            <w:r w:rsidR="001F21BC">
              <w:t>5</w:t>
            </w:r>
            <w:r>
              <w:t>.punkta</w:t>
            </w:r>
            <w:r w:rsidR="00640077" w:rsidRPr="00DC2E14">
              <w:t xml:space="preserve"> </w:t>
            </w:r>
            <w:r w:rsidR="001F21BC">
              <w:t>5</w:t>
            </w:r>
            <w:r w:rsidR="00640077" w:rsidRPr="00DC2E14">
              <w:t xml:space="preserve">.1.apakšpunkts </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89/503/EEK 8.panta 2.punkts</w:t>
            </w:r>
          </w:p>
        </w:tc>
        <w:tc>
          <w:tcPr>
            <w:tcW w:w="1105" w:type="pct"/>
            <w:gridSpan w:val="4"/>
          </w:tcPr>
          <w:p w:rsidR="00640077" w:rsidRPr="00DC2E14" w:rsidRDefault="00640077" w:rsidP="008E4B30">
            <w:r w:rsidRPr="00DC2E14">
              <w:t xml:space="preserve">Noteikumu projekta </w:t>
            </w:r>
            <w:r w:rsidR="001F21BC">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Komisijas Lēmuma </w:t>
            </w:r>
            <w:r w:rsidRPr="00DC2E14">
              <w:lastRenderedPageBreak/>
              <w:t>89/506/EEK 1.pant</w:t>
            </w:r>
            <w:r>
              <w:t>s</w:t>
            </w:r>
          </w:p>
        </w:tc>
        <w:tc>
          <w:tcPr>
            <w:tcW w:w="1105" w:type="pct"/>
            <w:gridSpan w:val="4"/>
          </w:tcPr>
          <w:p w:rsidR="00640077" w:rsidRPr="004D70D3" w:rsidRDefault="00640077">
            <w:pPr>
              <w:ind w:right="-115"/>
            </w:pPr>
            <w:r w:rsidRPr="004D70D3">
              <w:lastRenderedPageBreak/>
              <w:t xml:space="preserve">Noteikumu projekta </w:t>
            </w:r>
            <w:r w:rsidR="001F21BC">
              <w:t>5</w:t>
            </w:r>
            <w:r w:rsidRPr="004D70D3">
              <w:t>.punkta</w:t>
            </w:r>
            <w:r w:rsidR="001F21BC">
              <w:t xml:space="preserve"> 5</w:t>
            </w:r>
            <w:r w:rsidRPr="004D70D3">
              <w:t xml:space="preserve">.1.4. līdz </w:t>
            </w:r>
            <w:r w:rsidR="001F21BC">
              <w:lastRenderedPageBreak/>
              <w:t>5</w:t>
            </w:r>
            <w:r w:rsidRPr="004D70D3">
              <w:t>.1.9.,</w:t>
            </w:r>
            <w:r w:rsidR="001F21BC">
              <w:t>5</w:t>
            </w:r>
            <w:r w:rsidRPr="004D70D3">
              <w:t xml:space="preserve">.1.14. līdz </w:t>
            </w:r>
            <w:r w:rsidR="001F21BC">
              <w:t>5</w:t>
            </w:r>
            <w:r w:rsidRPr="004D70D3">
              <w:t xml:space="preserve">.1.16. apakšpunkti </w:t>
            </w:r>
          </w:p>
        </w:tc>
        <w:tc>
          <w:tcPr>
            <w:tcW w:w="1259" w:type="pct"/>
            <w:gridSpan w:val="3"/>
          </w:tcPr>
          <w:p w:rsidR="00640077" w:rsidRPr="00DC2E14" w:rsidRDefault="00640077" w:rsidP="001400BE">
            <w:pPr>
              <w:jc w:val="both"/>
            </w:pPr>
            <w:r w:rsidRPr="00DC2E14">
              <w:lastRenderedPageBreak/>
              <w:t xml:space="preserve">Šīs tabulas A ailē minētā ES tiesību </w:t>
            </w:r>
            <w:r w:rsidRPr="00DC2E14">
              <w:lastRenderedPageBreak/>
              <w:t>akta vienība pārņemta pilnībā</w:t>
            </w:r>
            <w:r>
              <w:t>.</w:t>
            </w:r>
          </w:p>
        </w:tc>
        <w:tc>
          <w:tcPr>
            <w:tcW w:w="1784" w:type="pct"/>
          </w:tcPr>
          <w:p w:rsidR="00640077" w:rsidRPr="00DC2E14" w:rsidRDefault="00640077" w:rsidP="008E4B30">
            <w:pPr>
              <w:jc w:val="both"/>
            </w:pPr>
            <w:r w:rsidRPr="00DC2E14">
              <w:lastRenderedPageBreak/>
              <w:t xml:space="preserve">Šīs tabulas B ailē minētā noteikumu projekta vienība </w:t>
            </w:r>
            <w:r w:rsidRPr="00DC2E14">
              <w:lastRenderedPageBreak/>
              <w:t>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Komisijas Lēmuma 89/506/EEK 2.panta 1.punkta „a” apakšpunkts</w:t>
            </w:r>
          </w:p>
          <w:p w:rsidR="00640077" w:rsidRPr="00DC2E14" w:rsidRDefault="00640077" w:rsidP="008E4B30">
            <w:pPr>
              <w:jc w:val="both"/>
            </w:pPr>
          </w:p>
        </w:tc>
        <w:tc>
          <w:tcPr>
            <w:tcW w:w="1105" w:type="pct"/>
            <w:gridSpan w:val="4"/>
          </w:tcPr>
          <w:p w:rsidR="00640077" w:rsidRPr="00DC2E14" w:rsidRDefault="0033369E" w:rsidP="008E4B30">
            <w:r>
              <w:t xml:space="preserve">Noteikumu projekta </w:t>
            </w:r>
            <w:r w:rsidR="001F21BC">
              <w:t>5</w:t>
            </w:r>
            <w:r>
              <w:t>.punkta</w:t>
            </w:r>
            <w:r w:rsidR="00640077" w:rsidRPr="00DC2E14">
              <w:t xml:space="preserve"> </w:t>
            </w:r>
            <w:r w:rsidR="001F21BC">
              <w:t>5</w:t>
            </w:r>
            <w:r w:rsidR="00640077" w:rsidRPr="00DC2E14">
              <w:t>.1.apakšpunkts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89/506/EEK 2.panta 1.punkta „b” apakšpunkts un 2.punkts</w:t>
            </w:r>
          </w:p>
        </w:tc>
        <w:tc>
          <w:tcPr>
            <w:tcW w:w="1105" w:type="pct"/>
            <w:gridSpan w:val="4"/>
          </w:tcPr>
          <w:p w:rsidR="00640077" w:rsidRPr="00DC2E14" w:rsidRDefault="00640077" w:rsidP="008E4B30">
            <w:r w:rsidRPr="00DC2E14">
              <w:t xml:space="preserve">Noteikumu projekta </w:t>
            </w:r>
            <w:r w:rsidR="001F21BC">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minētās ES tiesību akta vienības.</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89/506/EEK 3.panta pirmā rindkopa</w:t>
            </w:r>
          </w:p>
        </w:tc>
        <w:tc>
          <w:tcPr>
            <w:tcW w:w="1105" w:type="pct"/>
            <w:gridSpan w:val="4"/>
          </w:tcPr>
          <w:p w:rsidR="00640077" w:rsidRPr="004D70D3" w:rsidRDefault="00640077" w:rsidP="00F47523">
            <w:pPr>
              <w:ind w:right="-115"/>
            </w:pPr>
            <w:r w:rsidRPr="004D70D3">
              <w:t xml:space="preserve">Noteikumu projekta </w:t>
            </w:r>
            <w:r w:rsidR="001F21BC">
              <w:t>5</w:t>
            </w:r>
            <w:r w:rsidRPr="004D70D3">
              <w:t xml:space="preserve">.punkta </w:t>
            </w:r>
            <w:r w:rsidR="001F21BC">
              <w:t>5</w:t>
            </w:r>
            <w:r w:rsidRPr="004D70D3">
              <w:t xml:space="preserve">.1.4. līdz </w:t>
            </w:r>
            <w:r w:rsidR="001F21BC">
              <w:t>5</w:t>
            </w:r>
            <w:r w:rsidRPr="004D70D3">
              <w:t xml:space="preserve">.1.9., </w:t>
            </w:r>
            <w:r w:rsidR="001F21BC">
              <w:t>5</w:t>
            </w:r>
            <w:r w:rsidRPr="004D70D3">
              <w:t xml:space="preserve">.1.14. līdz </w:t>
            </w:r>
            <w:r w:rsidR="001F21BC">
              <w:t>5</w:t>
            </w:r>
            <w:r w:rsidRPr="004D70D3">
              <w:t xml:space="preserve">.1.16. apakšpunkti </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89/506/EEK 3.panta otrā rindkopa</w:t>
            </w:r>
          </w:p>
        </w:tc>
        <w:tc>
          <w:tcPr>
            <w:tcW w:w="1105" w:type="pct"/>
            <w:gridSpan w:val="4"/>
          </w:tcPr>
          <w:p w:rsidR="00640077" w:rsidRPr="00DC2E14" w:rsidRDefault="00640077" w:rsidP="008E4B30">
            <w:r w:rsidRPr="00DC2E14">
              <w:t xml:space="preserve">Noteikumu projekta </w:t>
            </w:r>
            <w:r w:rsidR="001F21BC">
              <w:t>5</w:t>
            </w:r>
            <w:r w:rsidRPr="00DC2E14">
              <w:t xml:space="preserve">.punkta </w:t>
            </w:r>
            <w:r w:rsidR="001F21BC">
              <w:t>5</w:t>
            </w:r>
            <w:r w:rsidRPr="00DC2E14">
              <w:t xml:space="preserve">.2.apakšpunkta </w:t>
            </w:r>
            <w:r w:rsidR="001F21BC">
              <w:t>5</w:t>
            </w:r>
            <w:r w:rsidRPr="00DC2E14">
              <w:t xml:space="preserve">.2.1. līdz </w:t>
            </w:r>
            <w:r w:rsidR="001F21BC">
              <w:t>5</w:t>
            </w:r>
            <w:r w:rsidRPr="00DC2E14">
              <w:t>.2.5. apakšpunkt</w:t>
            </w:r>
            <w:r>
              <w: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89/506/EEK 4.panta 1.punkts</w:t>
            </w:r>
          </w:p>
        </w:tc>
        <w:tc>
          <w:tcPr>
            <w:tcW w:w="1105" w:type="pct"/>
            <w:gridSpan w:val="4"/>
          </w:tcPr>
          <w:p w:rsidR="00640077" w:rsidRPr="004D70D3" w:rsidRDefault="00640077">
            <w:pPr>
              <w:ind w:right="-115"/>
            </w:pPr>
            <w:r w:rsidRPr="004D70D3">
              <w:t>Noteikumu projekta</w:t>
            </w:r>
            <w:r w:rsidR="00C06F7E">
              <w:t xml:space="preserve"> </w:t>
            </w:r>
            <w:r w:rsidR="001F21BC">
              <w:t>5</w:t>
            </w:r>
            <w:r w:rsidRPr="004D70D3">
              <w:t xml:space="preserve">.punkta 4.1.4. līdz </w:t>
            </w:r>
            <w:r w:rsidR="001F21BC">
              <w:t>5</w:t>
            </w:r>
            <w:r w:rsidRPr="004D70D3">
              <w:t xml:space="preserve">.1.9., </w:t>
            </w:r>
            <w:r w:rsidR="001F21BC">
              <w:t>5</w:t>
            </w:r>
            <w:r w:rsidRPr="004D70D3">
              <w:t xml:space="preserve">.1.14. līdz </w:t>
            </w:r>
            <w:r w:rsidR="001F21BC">
              <w:t>5</w:t>
            </w:r>
            <w:r w:rsidRPr="004D70D3">
              <w:t xml:space="preserve">.1.16. apakšpunkti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89/506/EEK 4.panta 2.punkts</w:t>
            </w:r>
          </w:p>
        </w:tc>
        <w:tc>
          <w:tcPr>
            <w:tcW w:w="1105" w:type="pct"/>
            <w:gridSpan w:val="4"/>
          </w:tcPr>
          <w:p w:rsidR="00640077" w:rsidRPr="00DC2E14" w:rsidRDefault="00640077" w:rsidP="008E4B30">
            <w:r w:rsidRPr="00DC2E14">
              <w:t xml:space="preserve">Noteikumu projekta </w:t>
            </w:r>
            <w:r w:rsidR="001F21BC">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89/506/EEK 5.panta pirmā rindkopa</w:t>
            </w:r>
          </w:p>
        </w:tc>
        <w:tc>
          <w:tcPr>
            <w:tcW w:w="1105" w:type="pct"/>
            <w:gridSpan w:val="4"/>
          </w:tcPr>
          <w:p w:rsidR="00640077" w:rsidRPr="004D70D3" w:rsidRDefault="00640077">
            <w:pPr>
              <w:ind w:right="-115"/>
            </w:pPr>
            <w:r w:rsidRPr="004D70D3">
              <w:t xml:space="preserve">Noteikumu projekta </w:t>
            </w:r>
            <w:r w:rsidR="001F21BC">
              <w:t>5</w:t>
            </w:r>
            <w:r w:rsidRPr="004D70D3">
              <w:t xml:space="preserve">.punkta </w:t>
            </w:r>
            <w:r w:rsidR="001F21BC">
              <w:t>5</w:t>
            </w:r>
            <w:r w:rsidRPr="004D70D3">
              <w:t xml:space="preserve">.1.1., </w:t>
            </w:r>
            <w:r w:rsidR="001F21BC">
              <w:t>5</w:t>
            </w:r>
            <w:r w:rsidRPr="004D70D3">
              <w:t>.1.2.,</w:t>
            </w:r>
            <w:r w:rsidR="001F21BC">
              <w:t>5</w:t>
            </w:r>
            <w:r w:rsidRPr="004D70D3">
              <w:t xml:space="preserve">.1.4. līdz </w:t>
            </w:r>
            <w:r w:rsidR="001F21BC">
              <w:t>5</w:t>
            </w:r>
            <w:r w:rsidRPr="004D70D3">
              <w:t xml:space="preserve">.1.10., </w:t>
            </w:r>
            <w:r w:rsidR="001F21BC">
              <w:t>5</w:t>
            </w:r>
            <w:r w:rsidRPr="004D70D3">
              <w:t xml:space="preserve">.1.14. līdz </w:t>
            </w:r>
            <w:r w:rsidR="001F21BC">
              <w:t>5</w:t>
            </w:r>
            <w:r w:rsidRPr="004D70D3">
              <w:t xml:space="preserve">.1.16. apakšpunkti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 xml:space="preserve">Komisijas Lēmuma 89/506/EEK </w:t>
            </w:r>
            <w:r w:rsidRPr="004D70D3">
              <w:lastRenderedPageBreak/>
              <w:t>5.panta otrā un trešā rindkopa</w:t>
            </w:r>
          </w:p>
        </w:tc>
        <w:tc>
          <w:tcPr>
            <w:tcW w:w="1105" w:type="pct"/>
            <w:gridSpan w:val="4"/>
          </w:tcPr>
          <w:p w:rsidR="00640077" w:rsidRPr="004D70D3" w:rsidRDefault="00640077">
            <w:r w:rsidRPr="004D70D3">
              <w:lastRenderedPageBreak/>
              <w:t xml:space="preserve">Noteikumu projekta </w:t>
            </w:r>
            <w:r w:rsidR="001F21BC">
              <w:t>5</w:t>
            </w:r>
            <w:r w:rsidRPr="004D70D3">
              <w:t xml:space="preserve">.punkta </w:t>
            </w:r>
            <w:r w:rsidR="001F21BC">
              <w:t>5</w:t>
            </w:r>
            <w:r w:rsidRPr="004D70D3">
              <w:t xml:space="preserve">.2.apakšpunkta </w:t>
            </w:r>
            <w:r w:rsidR="001F21BC">
              <w:lastRenderedPageBreak/>
              <w:t>5</w:t>
            </w:r>
            <w:r w:rsidRPr="004D70D3">
              <w:t>.2.1. līdz</w:t>
            </w:r>
            <w:r w:rsidR="001F21BC">
              <w:t xml:space="preserve"> 5</w:t>
            </w:r>
            <w:r w:rsidRPr="004D70D3">
              <w:t xml:space="preserve">.2.4. un </w:t>
            </w:r>
            <w:r w:rsidR="001F21BC">
              <w:t>5</w:t>
            </w:r>
            <w:r w:rsidRPr="004D70D3">
              <w:t>.2.6. apakšpunkts</w:t>
            </w:r>
          </w:p>
        </w:tc>
        <w:tc>
          <w:tcPr>
            <w:tcW w:w="1259" w:type="pct"/>
            <w:gridSpan w:val="3"/>
          </w:tcPr>
          <w:p w:rsidR="00640077" w:rsidRPr="004D70D3" w:rsidRDefault="00640077" w:rsidP="001400BE">
            <w:pPr>
              <w:jc w:val="both"/>
            </w:pPr>
            <w:r w:rsidRPr="004D70D3">
              <w:lastRenderedPageBreak/>
              <w:t xml:space="preserve">Šīs tabulas A ailē minētās ES tiesību akta vienības </w:t>
            </w:r>
            <w:r w:rsidRPr="004D70D3">
              <w:lastRenderedPageBreak/>
              <w:t>pārņemtas pilnībā.</w:t>
            </w:r>
          </w:p>
        </w:tc>
        <w:tc>
          <w:tcPr>
            <w:tcW w:w="1784" w:type="pct"/>
          </w:tcPr>
          <w:p w:rsidR="00640077" w:rsidRPr="004D70D3" w:rsidRDefault="00640077" w:rsidP="008E4B30">
            <w:pPr>
              <w:pStyle w:val="naisc"/>
              <w:spacing w:before="0" w:after="0"/>
              <w:jc w:val="both"/>
            </w:pPr>
            <w:r w:rsidRPr="004D70D3">
              <w:lastRenderedPageBreak/>
              <w:t xml:space="preserve">Šīs tabulas B ailē minētās noteikumu projekta vienības neparedz stingrākas prasības kā </w:t>
            </w:r>
            <w:r w:rsidRPr="004D70D3">
              <w:lastRenderedPageBreak/>
              <w:t>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lastRenderedPageBreak/>
              <w:t>Komisijas Lēmuma 89/506/EEK 6.panta 1.punkts</w:t>
            </w:r>
          </w:p>
        </w:tc>
        <w:tc>
          <w:tcPr>
            <w:tcW w:w="1105" w:type="pct"/>
            <w:gridSpan w:val="4"/>
          </w:tcPr>
          <w:p w:rsidR="00640077" w:rsidRPr="004D70D3" w:rsidRDefault="00640077">
            <w:pPr>
              <w:ind w:right="-115"/>
            </w:pPr>
            <w:r w:rsidRPr="004D70D3">
              <w:t xml:space="preserve">Noteikumu projekta </w:t>
            </w:r>
            <w:r w:rsidR="003E31CC">
              <w:t>5</w:t>
            </w:r>
            <w:r w:rsidRPr="004D70D3">
              <w:t xml:space="preserve">.punkta </w:t>
            </w:r>
            <w:r w:rsidR="003E31CC">
              <w:t>5</w:t>
            </w:r>
            <w:r w:rsidRPr="004D70D3">
              <w:t xml:space="preserve">.1.4. līdz </w:t>
            </w:r>
            <w:r w:rsidR="003E31CC">
              <w:t>5</w:t>
            </w:r>
            <w:r w:rsidRPr="004D70D3">
              <w:t xml:space="preserve">.1.9., </w:t>
            </w:r>
            <w:r w:rsidR="003E31CC">
              <w:t>5</w:t>
            </w:r>
            <w:r w:rsidRPr="004D70D3">
              <w:t xml:space="preserve">.1.14. līdz </w:t>
            </w:r>
            <w:r w:rsidR="003E31CC">
              <w:t>5</w:t>
            </w:r>
            <w:r w:rsidRPr="004D70D3">
              <w:t xml:space="preserve">.1.16. apakšpunkti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89/506/EEK 6.panta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89/506/EEK 7.panta pirmā rindkopa</w:t>
            </w:r>
          </w:p>
        </w:tc>
        <w:tc>
          <w:tcPr>
            <w:tcW w:w="1105" w:type="pct"/>
            <w:gridSpan w:val="4"/>
          </w:tcPr>
          <w:p w:rsidR="00640077" w:rsidRPr="004D70D3" w:rsidRDefault="00640077" w:rsidP="00F47523">
            <w:pPr>
              <w:ind w:right="-115"/>
            </w:pPr>
            <w:r w:rsidRPr="004D70D3">
              <w:t xml:space="preserve">Noteikumu projekta </w:t>
            </w:r>
            <w:r w:rsidR="003E31CC">
              <w:t>5</w:t>
            </w:r>
            <w:r w:rsidRPr="004D70D3">
              <w:t xml:space="preserve">.punkta </w:t>
            </w:r>
            <w:r w:rsidR="003E31CC">
              <w:t>5</w:t>
            </w:r>
            <w:r w:rsidRPr="004D70D3">
              <w:t xml:space="preserve">.1.4. līdz </w:t>
            </w:r>
            <w:r w:rsidR="003E31CC">
              <w:t>5</w:t>
            </w:r>
            <w:r w:rsidRPr="004D70D3">
              <w:t xml:space="preserve">.1.9., </w:t>
            </w:r>
            <w:r w:rsidR="003E31CC">
              <w:t>5</w:t>
            </w:r>
            <w:r w:rsidRPr="004D70D3">
              <w:t xml:space="preserve">.1.14. līdz </w:t>
            </w:r>
            <w:r w:rsidR="003E31CC">
              <w:t>5</w:t>
            </w:r>
            <w:r w:rsidRPr="004D70D3">
              <w:t xml:space="preserve">.1.16. apakšpunkti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DC2E14"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89/506/EEK 7.panta otrā un trešā rindkopa</w:t>
            </w:r>
          </w:p>
        </w:tc>
        <w:tc>
          <w:tcPr>
            <w:tcW w:w="1105" w:type="pct"/>
            <w:gridSpan w:val="4"/>
          </w:tcPr>
          <w:p w:rsidR="00640077" w:rsidRPr="00DC2E14" w:rsidRDefault="00640077">
            <w:r w:rsidRPr="00DC2E14">
              <w:t xml:space="preserve">Noteikumu projekta </w:t>
            </w:r>
            <w:r w:rsidR="003E31CC">
              <w:t>5</w:t>
            </w:r>
            <w:r w:rsidRPr="00DC2E14">
              <w:t xml:space="preserve">.punkta </w:t>
            </w:r>
            <w:r w:rsidR="003E31CC">
              <w:t>5</w:t>
            </w:r>
            <w:r w:rsidRPr="00DC2E14">
              <w:t xml:space="preserve">.2.apakšpunkta </w:t>
            </w:r>
            <w:r w:rsidR="003E31CC">
              <w:t>5</w:t>
            </w:r>
            <w:r w:rsidRPr="00DC2E14">
              <w:t xml:space="preserve">.2.1. līdz </w:t>
            </w:r>
            <w:r w:rsidR="003E31CC">
              <w:t>5</w:t>
            </w:r>
            <w:r w:rsidRPr="00DC2E14">
              <w:t>.2.</w:t>
            </w:r>
            <w:r>
              <w:t>4</w:t>
            </w:r>
            <w:r w:rsidRPr="00DC2E14">
              <w:t>.</w:t>
            </w:r>
            <w:r>
              <w:t xml:space="preserve"> un </w:t>
            </w:r>
            <w:r w:rsidR="003E31CC">
              <w:t>5</w:t>
            </w:r>
            <w:r>
              <w:t xml:space="preserve">.2.7. </w:t>
            </w:r>
            <w:r w:rsidRPr="00DC2E14">
              <w:t>apakšpunkt</w:t>
            </w:r>
            <w:r>
              <w:t>s</w:t>
            </w:r>
          </w:p>
        </w:tc>
        <w:tc>
          <w:tcPr>
            <w:tcW w:w="1259" w:type="pct"/>
            <w:gridSpan w:val="3"/>
          </w:tcPr>
          <w:p w:rsidR="00640077" w:rsidRPr="00DC2E14" w:rsidRDefault="00640077" w:rsidP="001400BE">
            <w:pPr>
              <w:jc w:val="both"/>
            </w:pPr>
            <w:r w:rsidRPr="00DC2E14">
              <w:t>Šīs tabulas A ailē minētās ES tiesību akta vienības pārņemtas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89/506/EEK 8.panta 1.punkts</w:t>
            </w:r>
          </w:p>
        </w:tc>
        <w:tc>
          <w:tcPr>
            <w:tcW w:w="1105" w:type="pct"/>
            <w:gridSpan w:val="4"/>
          </w:tcPr>
          <w:p w:rsidR="00640077" w:rsidRPr="004D70D3" w:rsidRDefault="00640077" w:rsidP="00F47523">
            <w:pPr>
              <w:ind w:right="-115"/>
            </w:pPr>
            <w:r w:rsidRPr="004D70D3">
              <w:t xml:space="preserve">Noteikumu projekta </w:t>
            </w:r>
            <w:r w:rsidR="003E31CC">
              <w:t>5</w:t>
            </w:r>
            <w:r w:rsidRPr="004D70D3">
              <w:t xml:space="preserve">.punkta </w:t>
            </w:r>
            <w:r w:rsidR="003E31CC">
              <w:t>5</w:t>
            </w:r>
            <w:r w:rsidRPr="004D70D3">
              <w:t xml:space="preserve">.1.4. līdz </w:t>
            </w:r>
            <w:r w:rsidR="003E31CC">
              <w:t>5</w:t>
            </w:r>
            <w:r w:rsidRPr="004D70D3">
              <w:t xml:space="preserve">.1.9., </w:t>
            </w:r>
            <w:r w:rsidR="003E31CC">
              <w:t>5</w:t>
            </w:r>
            <w:r w:rsidRPr="004D70D3">
              <w:t xml:space="preserve">.1.14. līdz </w:t>
            </w:r>
            <w:r w:rsidR="003E31CC">
              <w:t>5</w:t>
            </w:r>
            <w:r w:rsidRPr="004D70D3">
              <w:t xml:space="preserve">.1.16. apakšpunkti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89/506/EEK 8.panta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rPr>
                <w:color w:val="FF0000"/>
              </w:rPr>
            </w:pPr>
            <w:r w:rsidRPr="004D70D3">
              <w:t>Komisijas Lēmuma 90/258/EEK 1.panta 1.punkts</w:t>
            </w:r>
          </w:p>
        </w:tc>
        <w:tc>
          <w:tcPr>
            <w:tcW w:w="1105" w:type="pct"/>
            <w:gridSpan w:val="4"/>
          </w:tcPr>
          <w:p w:rsidR="00640077" w:rsidRPr="004D70D3" w:rsidRDefault="00640077" w:rsidP="00F47523">
            <w:pPr>
              <w:ind w:right="-115"/>
            </w:pPr>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apakšpunkti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1.panta 2.punkts</w:t>
            </w:r>
          </w:p>
        </w:tc>
        <w:tc>
          <w:tcPr>
            <w:tcW w:w="1105" w:type="pct"/>
            <w:gridSpan w:val="4"/>
          </w:tcPr>
          <w:p w:rsidR="00640077" w:rsidRPr="004D70D3" w:rsidRDefault="00640077" w:rsidP="008E4B30">
            <w:r w:rsidRPr="004D70D3">
              <w:t>Noteikumu projekta</w:t>
            </w:r>
            <w:r w:rsidR="00697CEB" w:rsidRPr="004D70D3">
              <w:t xml:space="preserve"> </w:t>
            </w:r>
            <w:r w:rsidR="003E31CC">
              <w:t>5</w:t>
            </w:r>
            <w:r w:rsidR="00697CEB" w:rsidRPr="004D70D3">
              <w:t>.punkta</w:t>
            </w:r>
            <w:r w:rsidRPr="004D70D3">
              <w:t xml:space="preserve"> </w:t>
            </w:r>
            <w:r w:rsidR="003E31CC">
              <w:t>5</w:t>
            </w:r>
            <w:r w:rsidRPr="004D70D3">
              <w:t>.1.13.apakšpunkts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 xml:space="preserve">Komisijas Lēmuma </w:t>
            </w:r>
            <w:r w:rsidRPr="004D70D3">
              <w:lastRenderedPageBreak/>
              <w:t>90/258/EEK 2.panta 1.punkts</w:t>
            </w:r>
          </w:p>
        </w:tc>
        <w:tc>
          <w:tcPr>
            <w:tcW w:w="1105" w:type="pct"/>
            <w:gridSpan w:val="4"/>
          </w:tcPr>
          <w:p w:rsidR="00640077" w:rsidRPr="004D70D3" w:rsidRDefault="00640077" w:rsidP="00F47523">
            <w:pPr>
              <w:ind w:right="-115"/>
            </w:pPr>
            <w:r w:rsidRPr="004D70D3">
              <w:lastRenderedPageBreak/>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lastRenderedPageBreak/>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apakšpunkti </w:t>
            </w:r>
          </w:p>
        </w:tc>
        <w:tc>
          <w:tcPr>
            <w:tcW w:w="1259" w:type="pct"/>
            <w:gridSpan w:val="3"/>
          </w:tcPr>
          <w:p w:rsidR="00640077" w:rsidRPr="004D70D3" w:rsidRDefault="00640077" w:rsidP="001400BE">
            <w:pPr>
              <w:jc w:val="both"/>
            </w:pPr>
            <w:r w:rsidRPr="004D70D3">
              <w:lastRenderedPageBreak/>
              <w:t xml:space="preserve">Šīs tabulas A ailē minētā ES tiesību </w:t>
            </w:r>
            <w:r w:rsidRPr="004D70D3">
              <w:lastRenderedPageBreak/>
              <w:t>akta vienība pārņemta pilnībā.</w:t>
            </w:r>
          </w:p>
        </w:tc>
        <w:tc>
          <w:tcPr>
            <w:tcW w:w="1784" w:type="pct"/>
          </w:tcPr>
          <w:p w:rsidR="00640077" w:rsidRPr="004D70D3" w:rsidRDefault="00640077" w:rsidP="008E4B30">
            <w:pPr>
              <w:jc w:val="both"/>
            </w:pPr>
            <w:r w:rsidRPr="004D70D3">
              <w:lastRenderedPageBreak/>
              <w:t xml:space="preserve">Šīs tabulas B ailē minētā noteikumu projekta vienība </w:t>
            </w:r>
            <w:r w:rsidRPr="004D70D3">
              <w:lastRenderedPageBreak/>
              <w:t>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lastRenderedPageBreak/>
              <w:t>Komisijas Lēmuma 90/258/EEK 2.panta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3.panta pirmā rindkopa</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un </w:t>
            </w:r>
            <w:r w:rsidR="003E31CC">
              <w:t>5</w:t>
            </w:r>
            <w:r w:rsidRPr="004D70D3">
              <w:t>.2.8.apakšpunkti</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3.panta otrā rindkopa</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.2.apakšpunkta </w:t>
            </w:r>
            <w:r w:rsidR="003E31CC">
              <w:t>5</w:t>
            </w:r>
            <w:r w:rsidRPr="004D70D3">
              <w:t xml:space="preserve">.2.1. līdz </w:t>
            </w:r>
            <w:r w:rsidR="003E31CC">
              <w:t>5</w:t>
            </w:r>
            <w:r w:rsidRPr="004D70D3">
              <w:t>.2.5.apakšpunkts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4.panta 1.punkts</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w:t>
            </w:r>
            <w:r w:rsidR="003E31CC">
              <w:t>5</w:t>
            </w:r>
            <w:r w:rsidRPr="004D70D3">
              <w:t xml:space="preserve">.2.1. līdz </w:t>
            </w:r>
            <w:r w:rsidR="003E31CC">
              <w:t>5</w:t>
            </w:r>
            <w:r w:rsidRPr="004D70D3">
              <w:t xml:space="preserve">.2.5. un </w:t>
            </w:r>
            <w:r w:rsidR="003E31CC">
              <w:t>5</w:t>
            </w:r>
            <w:r w:rsidRPr="004D70D3">
              <w:t>.2.8.apakšpunkts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4.panta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5.panta 1.punkta pirmā rindkopa</w:t>
            </w:r>
          </w:p>
        </w:tc>
        <w:tc>
          <w:tcPr>
            <w:tcW w:w="1105" w:type="pct"/>
            <w:gridSpan w:val="4"/>
          </w:tcPr>
          <w:p w:rsidR="00640077" w:rsidRPr="004D70D3" w:rsidRDefault="00640077">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.1.16. 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5.panta 1.punkta otrā rindkopa</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.2.apakšpunkta </w:t>
            </w:r>
            <w:r w:rsidR="003E31CC">
              <w:t>5</w:t>
            </w:r>
            <w:r w:rsidRPr="004D70D3">
              <w:t xml:space="preserve">.2.1. līdz </w:t>
            </w:r>
            <w:r w:rsidR="003E31CC">
              <w:t>5</w:t>
            </w:r>
            <w:r w:rsidRPr="004D70D3">
              <w:t>.2.4.apakšpunkts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 xml:space="preserve">Komisijas Lēmuma 90/258/EEK </w:t>
            </w:r>
            <w:r w:rsidRPr="004D70D3">
              <w:lastRenderedPageBreak/>
              <w:t>5.panta 2.punkts</w:t>
            </w:r>
          </w:p>
        </w:tc>
        <w:tc>
          <w:tcPr>
            <w:tcW w:w="1105" w:type="pct"/>
            <w:gridSpan w:val="4"/>
          </w:tcPr>
          <w:p w:rsidR="00640077" w:rsidRPr="004D70D3" w:rsidRDefault="00640077" w:rsidP="008E4B30">
            <w:r w:rsidRPr="004D70D3">
              <w:lastRenderedPageBreak/>
              <w:t>Noteikumu projekta</w:t>
            </w:r>
            <w:r w:rsidR="00697CEB" w:rsidRPr="004D70D3">
              <w:t xml:space="preserve"> </w:t>
            </w:r>
            <w:r w:rsidR="003E31CC">
              <w:t>5</w:t>
            </w:r>
            <w:r w:rsidR="00697CEB" w:rsidRPr="004D70D3">
              <w:t>.punkta</w:t>
            </w:r>
            <w:r w:rsidRPr="004D70D3">
              <w:t xml:space="preserve"> </w:t>
            </w:r>
            <w:r w:rsidR="003E31CC">
              <w:t>5</w:t>
            </w:r>
            <w:r w:rsidRPr="004D70D3">
              <w:t>.2.6.apakšpunkts</w:t>
            </w:r>
          </w:p>
        </w:tc>
        <w:tc>
          <w:tcPr>
            <w:tcW w:w="1259" w:type="pct"/>
            <w:gridSpan w:val="3"/>
          </w:tcPr>
          <w:p w:rsidR="00640077" w:rsidRPr="004D70D3" w:rsidRDefault="00640077" w:rsidP="001400BE">
            <w:pPr>
              <w:jc w:val="both"/>
            </w:pPr>
            <w:r w:rsidRPr="004D70D3">
              <w:t xml:space="preserve">Šīs tabulas A ailē minētā ES tiesību akta vienība </w:t>
            </w:r>
            <w:r w:rsidRPr="004D70D3">
              <w:lastRenderedPageBreak/>
              <w:t>pārņemta pilnībā.</w:t>
            </w:r>
          </w:p>
        </w:tc>
        <w:tc>
          <w:tcPr>
            <w:tcW w:w="1784" w:type="pct"/>
          </w:tcPr>
          <w:p w:rsidR="00640077" w:rsidRPr="004D70D3" w:rsidRDefault="00640077" w:rsidP="008E4B30">
            <w:pPr>
              <w:pStyle w:val="naisc"/>
              <w:spacing w:before="0" w:after="0"/>
              <w:jc w:val="both"/>
            </w:pPr>
            <w:r w:rsidRPr="004D70D3">
              <w:lastRenderedPageBreak/>
              <w:t xml:space="preserve">Šīs tabulas B ailē minētā noteikumu projekta vienība neparedz stingrākas prasības kā </w:t>
            </w:r>
            <w:r w:rsidRPr="004D70D3">
              <w:lastRenderedPageBreak/>
              <w:t>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lastRenderedPageBreak/>
              <w:t>Komisijas Lēmuma 90/258/EEK 6.panta 1.punkts</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w:t>
            </w:r>
            <w:r w:rsidR="003E31CC">
              <w:t>5</w:t>
            </w:r>
            <w:r w:rsidRPr="004D70D3">
              <w:t xml:space="preserve">.2.1. līdz </w:t>
            </w:r>
            <w:r w:rsidR="003E31CC">
              <w:t>5</w:t>
            </w:r>
            <w:r w:rsidRPr="004D70D3">
              <w:t xml:space="preserve">.2.4., </w:t>
            </w:r>
            <w:r w:rsidR="003E31CC">
              <w:t>5</w:t>
            </w:r>
            <w:r w:rsidRPr="004D70D3">
              <w:t xml:space="preserve">.2.6. un </w:t>
            </w:r>
            <w:r w:rsidR="003E31CC">
              <w:t>5.</w:t>
            </w:r>
            <w:r w:rsidRPr="004D70D3">
              <w:t>2.8. 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6.panta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7.panta 1.punkta pirmā rindkopa</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un </w:t>
            </w:r>
            <w:r w:rsidR="003E31CC">
              <w:t>5</w:t>
            </w:r>
            <w:r w:rsidRPr="004D70D3">
              <w:t>.2.8.apakšpunkts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7.panta 1.punkta otrā rindkopa</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.2.apakšpunkta </w:t>
            </w:r>
            <w:r w:rsidR="003E31CC">
              <w:t>5</w:t>
            </w:r>
            <w:r w:rsidRPr="004D70D3">
              <w:t xml:space="preserve">.2.1. līdz </w:t>
            </w:r>
            <w:r w:rsidR="003E31CC">
              <w:t>5</w:t>
            </w:r>
            <w:r w:rsidRPr="004D70D3">
              <w:t>.2.4.apakšpunkts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7.panta 2.punkts</w:t>
            </w:r>
          </w:p>
        </w:tc>
        <w:tc>
          <w:tcPr>
            <w:tcW w:w="1105" w:type="pct"/>
            <w:gridSpan w:val="4"/>
          </w:tcPr>
          <w:p w:rsidR="00640077" w:rsidRPr="004D70D3" w:rsidRDefault="00640077" w:rsidP="008E4B30">
            <w:r w:rsidRPr="004D70D3">
              <w:t>Noteikumu projekta</w:t>
            </w:r>
            <w:r w:rsidR="00697CEB" w:rsidRPr="004D70D3">
              <w:t xml:space="preserve"> </w:t>
            </w:r>
            <w:r w:rsidR="003E31CC">
              <w:t>5</w:t>
            </w:r>
            <w:r w:rsidR="00697CEB" w:rsidRPr="004D70D3">
              <w:t>.punkta</w:t>
            </w:r>
            <w:r w:rsidRPr="004D70D3">
              <w:t xml:space="preserve"> </w:t>
            </w:r>
            <w:r w:rsidR="003E31CC">
              <w:t>5</w:t>
            </w:r>
            <w:r w:rsidRPr="004D70D3">
              <w:t>.2.7.apakšpunkts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8.panta 1.punkts</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.1.1., </w:t>
            </w:r>
            <w:r w:rsidR="003E31CC">
              <w:t>5</w:t>
            </w:r>
            <w:r w:rsidRPr="004D70D3">
              <w:t xml:space="preserve">.1.2., </w:t>
            </w:r>
            <w:r w:rsidR="003E31CC">
              <w:t>5</w:t>
            </w:r>
            <w:r w:rsidRPr="004D70D3">
              <w:t xml:space="preserve">.1.4. līdz </w:t>
            </w:r>
            <w:r w:rsidR="003E31CC">
              <w:t>5</w:t>
            </w:r>
            <w:r w:rsidRPr="004D70D3">
              <w:t xml:space="preserve">.1.10., </w:t>
            </w:r>
            <w:r w:rsidR="003E31CC">
              <w:t>5</w:t>
            </w:r>
            <w:r w:rsidRPr="004D70D3">
              <w:t xml:space="preserve">.1.14. līdz </w:t>
            </w:r>
            <w:r w:rsidR="003E31CC">
              <w:t>5</w:t>
            </w:r>
            <w:r w:rsidRPr="004D70D3">
              <w:t xml:space="preserve">.1.16.,  </w:t>
            </w:r>
            <w:r w:rsidR="003E31CC">
              <w:t>5</w:t>
            </w:r>
            <w:r w:rsidRPr="004D70D3">
              <w:t xml:space="preserve">.2.1. līdz </w:t>
            </w:r>
            <w:r w:rsidR="003E31CC">
              <w:t>5</w:t>
            </w:r>
            <w:r w:rsidRPr="004D70D3">
              <w:t xml:space="preserve">.2.4., </w:t>
            </w:r>
            <w:r w:rsidR="003E31CC">
              <w:t>5</w:t>
            </w:r>
            <w:r w:rsidRPr="004D70D3">
              <w:t xml:space="preserve">.2.7. un </w:t>
            </w:r>
            <w:r w:rsidR="003E31CC">
              <w:t>5</w:t>
            </w:r>
            <w:r w:rsidRPr="004D70D3">
              <w:t>.2.8.apakšpunkts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90/258/EEK 8.panta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074765">
            <w:pPr>
              <w:jc w:val="both"/>
              <w:rPr>
                <w:color w:val="FF0000"/>
              </w:rPr>
            </w:pPr>
            <w:r w:rsidRPr="004D70D3">
              <w:t xml:space="preserve">Komisijas Lēmuma 96/79/EK </w:t>
            </w:r>
            <w:r w:rsidRPr="004D70D3">
              <w:lastRenderedPageBreak/>
              <w:t>1.pantas</w:t>
            </w:r>
          </w:p>
        </w:tc>
        <w:tc>
          <w:tcPr>
            <w:tcW w:w="1105" w:type="pct"/>
            <w:gridSpan w:val="4"/>
          </w:tcPr>
          <w:p w:rsidR="00640077" w:rsidRPr="004D70D3" w:rsidRDefault="00640077">
            <w:r w:rsidRPr="004D70D3">
              <w:lastRenderedPageBreak/>
              <w:t xml:space="preserve">Noteikumu projekta </w:t>
            </w:r>
            <w:r w:rsidR="003E31CC">
              <w:t>5</w:t>
            </w:r>
            <w:r w:rsidRPr="004D70D3">
              <w:t xml:space="preserve">.punkta </w:t>
            </w:r>
            <w:r w:rsidR="003E31CC">
              <w:t>5</w:t>
            </w:r>
            <w:r w:rsidRPr="004D70D3">
              <w:t xml:space="preserve">.1.2., </w:t>
            </w:r>
            <w:r w:rsidR="003E31CC">
              <w:t>5</w:t>
            </w:r>
            <w:r w:rsidRPr="004D70D3">
              <w:t>.1.3.,</w:t>
            </w:r>
            <w:r w:rsidR="003E31CC">
              <w:t>5</w:t>
            </w:r>
            <w:r w:rsidRPr="004D70D3">
              <w:t xml:space="preserve">.1.5. līdz </w:t>
            </w:r>
            <w:r w:rsidR="003E31CC">
              <w:lastRenderedPageBreak/>
              <w:t>5</w:t>
            </w:r>
            <w:r w:rsidRPr="004D70D3">
              <w:t xml:space="preserve">.1.8., </w:t>
            </w:r>
            <w:r w:rsidR="003E31CC">
              <w:t>5</w:t>
            </w:r>
            <w:r w:rsidRPr="004D70D3">
              <w:t xml:space="preserve">.1.10., </w:t>
            </w:r>
            <w:r w:rsidR="003E31CC">
              <w:t>5</w:t>
            </w:r>
            <w:r w:rsidRPr="004D70D3">
              <w:t>.1.13. līdz</w:t>
            </w:r>
            <w:r w:rsidR="003E31CC">
              <w:t xml:space="preserve"> 5</w:t>
            </w:r>
            <w:r w:rsidRPr="004D70D3">
              <w:t xml:space="preserve">.1.15. un </w:t>
            </w:r>
            <w:r w:rsidR="003E31CC">
              <w:t>5</w:t>
            </w:r>
            <w:r w:rsidRPr="004D70D3">
              <w:t>.2.8.apakšpunkti</w:t>
            </w:r>
          </w:p>
        </w:tc>
        <w:tc>
          <w:tcPr>
            <w:tcW w:w="1259" w:type="pct"/>
            <w:gridSpan w:val="3"/>
          </w:tcPr>
          <w:p w:rsidR="00640077" w:rsidRPr="004D70D3" w:rsidRDefault="00640077" w:rsidP="001400BE">
            <w:pPr>
              <w:jc w:val="both"/>
            </w:pPr>
            <w:r w:rsidRPr="004D70D3">
              <w:lastRenderedPageBreak/>
              <w:t xml:space="preserve">Šīs tabulas A ailē minētā ES tiesību akta vienība </w:t>
            </w:r>
            <w:r w:rsidRPr="004D70D3">
              <w:lastRenderedPageBreak/>
              <w:t>pārņemta pilnībā.</w:t>
            </w:r>
          </w:p>
        </w:tc>
        <w:tc>
          <w:tcPr>
            <w:tcW w:w="1784" w:type="pct"/>
          </w:tcPr>
          <w:p w:rsidR="00640077" w:rsidRPr="004D70D3" w:rsidRDefault="00640077" w:rsidP="008E4B30">
            <w:pPr>
              <w:jc w:val="both"/>
            </w:pPr>
            <w:r w:rsidRPr="004D70D3">
              <w:lastRenderedPageBreak/>
              <w:t xml:space="preserve">Šīs tabulas B ailē minētā noteikumu projekta vienība neparedz stingrākas prasības kā </w:t>
            </w:r>
            <w:r w:rsidRPr="004D70D3">
              <w:lastRenderedPageBreak/>
              <w:t>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lastRenderedPageBreak/>
              <w:t>Komisijas Lēmuma 96/79/EK 1.panta 2.punkts</w:t>
            </w:r>
          </w:p>
        </w:tc>
        <w:tc>
          <w:tcPr>
            <w:tcW w:w="1043" w:type="pct"/>
            <w:gridSpan w:val="3"/>
          </w:tcPr>
          <w:p w:rsidR="00640077" w:rsidRPr="004D70D3" w:rsidRDefault="00640077" w:rsidP="008E4B30">
            <w:r w:rsidRPr="004D70D3">
              <w:t xml:space="preserve">Noteikumu projekta </w:t>
            </w:r>
            <w:r w:rsidR="003E31CC">
              <w:t>5</w:t>
            </w:r>
            <w:r w:rsidRPr="004D70D3">
              <w:t>.p</w:t>
            </w:r>
            <w:r w:rsidR="00697CEB" w:rsidRPr="004D70D3">
              <w:t>unkta</w:t>
            </w:r>
            <w:r w:rsidRPr="004D70D3">
              <w:t xml:space="preserve"> </w:t>
            </w:r>
            <w:r w:rsidR="003E31CC">
              <w:t>5</w:t>
            </w:r>
            <w:r w:rsidRPr="004D70D3">
              <w:t>.2.1.līdz</w:t>
            </w:r>
          </w:p>
          <w:p w:rsidR="00640077" w:rsidRPr="004D70D3" w:rsidRDefault="003E31CC" w:rsidP="008E4B30">
            <w:r>
              <w:t>5</w:t>
            </w:r>
            <w:r w:rsidR="00640077" w:rsidRPr="004D70D3">
              <w:t>.2.5.apakšpunkts</w:t>
            </w:r>
          </w:p>
        </w:tc>
        <w:tc>
          <w:tcPr>
            <w:tcW w:w="1238" w:type="pct"/>
            <w:gridSpan w:val="3"/>
          </w:tcPr>
          <w:p w:rsidR="00640077" w:rsidRPr="004D70D3" w:rsidRDefault="00640077" w:rsidP="001400BE">
            <w:pPr>
              <w:jc w:val="both"/>
            </w:pPr>
            <w:r w:rsidRPr="004D70D3">
              <w:t>Šīs tabulas A ailē minētā ES tiesību akta vienība pārņemta pilnībā.</w:t>
            </w:r>
          </w:p>
        </w:tc>
        <w:tc>
          <w:tcPr>
            <w:tcW w:w="1867" w:type="pct"/>
            <w:gridSpan w:val="2"/>
          </w:tcPr>
          <w:p w:rsidR="00640077" w:rsidRPr="004D70D3" w:rsidRDefault="00640077" w:rsidP="001400BE">
            <w:pPr>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96/79/EK 2.panta 1.punkts</w:t>
            </w:r>
          </w:p>
        </w:tc>
        <w:tc>
          <w:tcPr>
            <w:tcW w:w="1105" w:type="pct"/>
            <w:gridSpan w:val="4"/>
          </w:tcPr>
          <w:p w:rsidR="00640077" w:rsidRPr="004D70D3" w:rsidRDefault="00640077" w:rsidP="008E4B30">
            <w:r w:rsidRPr="004D70D3">
              <w:t xml:space="preserve">Noteikumu projekta </w:t>
            </w:r>
            <w:r w:rsidR="003E31CC">
              <w:t>5</w:t>
            </w:r>
            <w:r w:rsidRPr="004D70D3">
              <w:t xml:space="preserve">.punkta </w:t>
            </w:r>
            <w:r w:rsidR="003E31CC">
              <w:t>5</w:t>
            </w:r>
            <w:r w:rsidRPr="004D70D3">
              <w:t xml:space="preserve">.1.2., </w:t>
            </w:r>
            <w:r w:rsidR="003E31CC">
              <w:t>5</w:t>
            </w:r>
            <w:r w:rsidRPr="004D70D3">
              <w:t xml:space="preserve">.1.3., </w:t>
            </w:r>
            <w:r w:rsidR="003E31CC">
              <w:t>5</w:t>
            </w:r>
            <w:r w:rsidRPr="004D70D3">
              <w:t xml:space="preserve">.1.5. līdz </w:t>
            </w:r>
            <w:r w:rsidR="003E31CC">
              <w:t>5</w:t>
            </w:r>
            <w:r w:rsidRPr="004D70D3">
              <w:t xml:space="preserve">.1.8., </w:t>
            </w:r>
            <w:r w:rsidR="003E31CC">
              <w:t>5</w:t>
            </w:r>
            <w:r w:rsidRPr="004D70D3">
              <w:t xml:space="preserve">.1.10., </w:t>
            </w:r>
            <w:r w:rsidR="003E31CC">
              <w:t>5</w:t>
            </w:r>
            <w:r w:rsidRPr="004D70D3">
              <w:t xml:space="preserve">.1.13. līdz </w:t>
            </w:r>
            <w:r w:rsidR="003E31CC">
              <w:t>5</w:t>
            </w:r>
            <w:r w:rsidRPr="004D70D3">
              <w:t xml:space="preserve">.1.16., </w:t>
            </w:r>
            <w:r w:rsidR="003E31CC">
              <w:t>5</w:t>
            </w:r>
            <w:r w:rsidRPr="004D70D3">
              <w:t xml:space="preserve">.2.1. līdz </w:t>
            </w:r>
            <w:r w:rsidR="003E31CC">
              <w:t>5</w:t>
            </w:r>
            <w:r w:rsidRPr="004D70D3">
              <w:t xml:space="preserve">.2.5. un </w:t>
            </w:r>
            <w:r w:rsidR="003E31CC">
              <w:t>5</w:t>
            </w:r>
            <w:r w:rsidRPr="004D70D3">
              <w:t>.2.8.apakšpunkts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jc w:val="both"/>
            </w:pPr>
            <w:r w:rsidRPr="004D70D3">
              <w:t>Šīs tabulas B ailē minētā noteikumu projekta vienība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96/79/EK 2.panta 2.punkts</w:t>
            </w:r>
          </w:p>
        </w:tc>
        <w:tc>
          <w:tcPr>
            <w:tcW w:w="1105" w:type="pct"/>
            <w:gridSpan w:val="4"/>
          </w:tcPr>
          <w:p w:rsidR="00640077" w:rsidRPr="004D70D3" w:rsidRDefault="00640077" w:rsidP="008E4B30">
            <w:r w:rsidRPr="004D70D3">
              <w:t xml:space="preserve">Noteikumu projekta </w:t>
            </w:r>
            <w:r w:rsidR="003E31CC">
              <w:t>6</w:t>
            </w:r>
            <w:r w:rsidRPr="004D70D3">
              <w:t>.punkts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4D70D3" w:rsidTr="00012B96">
        <w:trPr>
          <w:gridBefore w:val="1"/>
          <w:wBefore w:w="3" w:type="pct"/>
          <w:tblCellSpacing w:w="15" w:type="dxa"/>
          <w:jc w:val="center"/>
        </w:trPr>
        <w:tc>
          <w:tcPr>
            <w:tcW w:w="751" w:type="pct"/>
          </w:tcPr>
          <w:p w:rsidR="00640077" w:rsidRPr="004D70D3" w:rsidRDefault="00640077" w:rsidP="008E4B30">
            <w:pPr>
              <w:jc w:val="both"/>
            </w:pPr>
            <w:r w:rsidRPr="004D70D3">
              <w:t>Komisijas Lēmuma 96/79/EK 3.panta 1.punkts</w:t>
            </w:r>
          </w:p>
        </w:tc>
        <w:tc>
          <w:tcPr>
            <w:tcW w:w="1105" w:type="pct"/>
            <w:gridSpan w:val="4"/>
          </w:tcPr>
          <w:p w:rsidR="00640077" w:rsidRPr="004D70D3" w:rsidRDefault="00640077">
            <w:r w:rsidRPr="004D70D3">
              <w:t xml:space="preserve">Noteikumu projekta </w:t>
            </w:r>
            <w:r w:rsidR="003E31CC">
              <w:t>5</w:t>
            </w:r>
            <w:r w:rsidRPr="004D70D3">
              <w:t xml:space="preserve">.punkta </w:t>
            </w:r>
            <w:r w:rsidR="003E31CC">
              <w:t>5</w:t>
            </w:r>
            <w:r w:rsidRPr="004D70D3">
              <w:t xml:space="preserve">.1.2., </w:t>
            </w:r>
            <w:r w:rsidR="003E31CC">
              <w:t>5</w:t>
            </w:r>
            <w:r w:rsidRPr="004D70D3">
              <w:t xml:space="preserve">.1.3., </w:t>
            </w:r>
            <w:r w:rsidR="003E31CC">
              <w:t>5</w:t>
            </w:r>
            <w:r w:rsidRPr="004D70D3">
              <w:t xml:space="preserve">.1.5. līdz </w:t>
            </w:r>
            <w:r w:rsidR="003E31CC">
              <w:t>5</w:t>
            </w:r>
            <w:r w:rsidRPr="004D70D3">
              <w:t xml:space="preserve">.1.8., </w:t>
            </w:r>
            <w:r w:rsidR="003E31CC">
              <w:t>5</w:t>
            </w:r>
            <w:r w:rsidRPr="004D70D3">
              <w:t xml:space="preserve">.1.10., </w:t>
            </w:r>
            <w:r w:rsidR="003E31CC">
              <w:t>5</w:t>
            </w:r>
            <w:r w:rsidRPr="004D70D3">
              <w:t xml:space="preserve">.1.13. līdz </w:t>
            </w:r>
            <w:r w:rsidR="003E31CC">
              <w:t>5</w:t>
            </w:r>
            <w:r w:rsidRPr="004D70D3">
              <w:t xml:space="preserve">.1.16. </w:t>
            </w:r>
            <w:r w:rsidR="003E31CC">
              <w:t>5</w:t>
            </w:r>
            <w:r w:rsidRPr="004D70D3">
              <w:t>.2.8.apakšpunkts</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pStyle w:val="naisc"/>
              <w:spacing w:before="0" w:after="0"/>
              <w:jc w:val="both"/>
            </w:pPr>
            <w:r w:rsidRPr="004D70D3">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4D70D3" w:rsidRDefault="00640077" w:rsidP="008E4B30">
            <w:pPr>
              <w:jc w:val="both"/>
            </w:pPr>
            <w:r w:rsidRPr="004D70D3">
              <w:t xml:space="preserve">Komisijas Lēmuma 96/79/EK 3.panta 2.punkts </w:t>
            </w:r>
          </w:p>
        </w:tc>
        <w:tc>
          <w:tcPr>
            <w:tcW w:w="1105" w:type="pct"/>
            <w:gridSpan w:val="4"/>
          </w:tcPr>
          <w:p w:rsidR="00640077" w:rsidRPr="004D70D3" w:rsidRDefault="00640077" w:rsidP="008E4B30">
            <w:r w:rsidRPr="004D70D3">
              <w:t>Noteikumu projekta</w:t>
            </w:r>
            <w:r w:rsidR="00697CEB" w:rsidRPr="004D70D3">
              <w:t xml:space="preserve"> </w:t>
            </w:r>
            <w:r w:rsidR="003E31CC">
              <w:t>5</w:t>
            </w:r>
            <w:r w:rsidR="00697CEB" w:rsidRPr="004D70D3">
              <w:t>.punkta</w:t>
            </w:r>
            <w:r w:rsidRPr="004D70D3">
              <w:t xml:space="preserve"> </w:t>
            </w:r>
            <w:r w:rsidR="003E31CC">
              <w:t>5</w:t>
            </w:r>
            <w:r w:rsidRPr="004D70D3">
              <w:t xml:space="preserve">.2.1.līdz </w:t>
            </w:r>
            <w:r w:rsidR="003E31CC">
              <w:t>5</w:t>
            </w:r>
            <w:r w:rsidRPr="004D70D3">
              <w:t xml:space="preserve">.2.4. un </w:t>
            </w:r>
            <w:r w:rsidR="003E31CC">
              <w:t>5</w:t>
            </w:r>
            <w:r w:rsidRPr="004D70D3">
              <w:t>.2.6.apakšpunkts</w:t>
            </w:r>
          </w:p>
        </w:tc>
        <w:tc>
          <w:tcPr>
            <w:tcW w:w="1259" w:type="pct"/>
            <w:gridSpan w:val="3"/>
          </w:tcPr>
          <w:p w:rsidR="00640077" w:rsidRPr="004D70D3" w:rsidRDefault="00640077" w:rsidP="001400BE">
            <w:pPr>
              <w:pStyle w:val="naisc"/>
              <w:spacing w:before="0" w:after="0"/>
              <w:jc w:val="both"/>
            </w:pPr>
            <w:r w:rsidRPr="004D70D3">
              <w:t>Šīs tabulas A ailē minētās ES tiesību akta vienības pārņemtas pilnībā.</w:t>
            </w:r>
          </w:p>
        </w:tc>
        <w:tc>
          <w:tcPr>
            <w:tcW w:w="1784" w:type="pct"/>
          </w:tcPr>
          <w:p w:rsidR="00640077" w:rsidRPr="00DC2E14" w:rsidRDefault="00640077" w:rsidP="008E4B30">
            <w:pPr>
              <w:jc w:val="both"/>
            </w:pPr>
            <w:r w:rsidRPr="004D70D3">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96/79/EK 4.panta 1.punkts</w:t>
            </w:r>
          </w:p>
        </w:tc>
        <w:tc>
          <w:tcPr>
            <w:tcW w:w="1105" w:type="pct"/>
            <w:gridSpan w:val="4"/>
          </w:tcPr>
          <w:p w:rsidR="00640077" w:rsidRPr="00DC2E14" w:rsidRDefault="00640077" w:rsidP="00E63E67">
            <w:r w:rsidRPr="00DC2E14">
              <w:t xml:space="preserve">Noteikumu projekta </w:t>
            </w:r>
            <w:r w:rsidR="003E31CC">
              <w:t>5</w:t>
            </w:r>
            <w:r w:rsidRPr="00DC2E14">
              <w:t xml:space="preserve">.punkta </w:t>
            </w:r>
            <w:r w:rsidR="003E31CC">
              <w:t>5</w:t>
            </w:r>
            <w:r w:rsidRPr="00DC2E14">
              <w:t xml:space="preserve">.1.2., </w:t>
            </w:r>
            <w:r w:rsidR="003E31CC">
              <w:t>5</w:t>
            </w:r>
            <w:r w:rsidRPr="00DC2E14">
              <w:t xml:space="preserve">.1.3., </w:t>
            </w:r>
            <w:r w:rsidR="003E31CC">
              <w:t>5</w:t>
            </w:r>
            <w:r w:rsidRPr="00DC2E14">
              <w:t xml:space="preserve">.1.5. līdz </w:t>
            </w:r>
            <w:r w:rsidR="003E31CC">
              <w:t>5</w:t>
            </w:r>
            <w:r w:rsidRPr="00DC2E14">
              <w:t xml:space="preserve">.1.8., </w:t>
            </w:r>
            <w:r w:rsidR="003E31CC">
              <w:t>5</w:t>
            </w:r>
            <w:r w:rsidRPr="00DC2E14">
              <w:t xml:space="preserve">.1.10., </w:t>
            </w:r>
            <w:r w:rsidR="003E31CC">
              <w:t>5</w:t>
            </w:r>
            <w:r w:rsidRPr="00DC2E14">
              <w:t xml:space="preserve">.1.13. līdz </w:t>
            </w:r>
            <w:r w:rsidR="003E31CC">
              <w:t>5</w:t>
            </w:r>
            <w:r w:rsidRPr="00DC2E14">
              <w:t>.1.16.</w:t>
            </w:r>
            <w:r>
              <w:t>,</w:t>
            </w:r>
            <w:r w:rsidRPr="00DC2E14">
              <w:t xml:space="preserve"> </w:t>
            </w:r>
            <w:r w:rsidR="003E31CC">
              <w:t>5</w:t>
            </w:r>
            <w:r w:rsidRPr="00DC2E14">
              <w:t>.2.1</w:t>
            </w:r>
            <w:r>
              <w:t xml:space="preserve">. </w:t>
            </w:r>
            <w:r w:rsidRPr="00DC2E14">
              <w:t xml:space="preserve">līdz </w:t>
            </w:r>
            <w:r w:rsidR="003E31CC">
              <w:t>5</w:t>
            </w:r>
            <w:r w:rsidRPr="00DC2E14">
              <w:t>.2.</w:t>
            </w:r>
            <w:r>
              <w:t xml:space="preserve">4., </w:t>
            </w:r>
            <w:r w:rsidR="003E31CC">
              <w:t>5</w:t>
            </w:r>
            <w:r>
              <w:t>.2</w:t>
            </w:r>
            <w:r w:rsidRPr="00DC2E14">
              <w:t>.</w:t>
            </w:r>
            <w:r>
              <w:t>6.</w:t>
            </w:r>
            <w:r w:rsidRPr="00DC2E14">
              <w:t xml:space="preserve"> un </w:t>
            </w:r>
            <w:r w:rsidR="003E31CC">
              <w:t>5</w:t>
            </w:r>
            <w:r>
              <w:t>.</w:t>
            </w:r>
            <w:r w:rsidRPr="00DC2E14">
              <w:t>2.8.apakšpunkts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96/79/EK 4.panta 2.punkts</w:t>
            </w:r>
          </w:p>
        </w:tc>
        <w:tc>
          <w:tcPr>
            <w:tcW w:w="1105" w:type="pct"/>
            <w:gridSpan w:val="4"/>
          </w:tcPr>
          <w:p w:rsidR="00640077" w:rsidRPr="00DC2E14" w:rsidRDefault="00640077" w:rsidP="008E4B30">
            <w:r w:rsidRPr="00DC2E14">
              <w:t xml:space="preserve">Noteikumu projekta </w:t>
            </w:r>
            <w:r w:rsidR="003E31CC">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Komisijas Lēmuma 96/79/EK 5.panta </w:t>
            </w:r>
            <w:r w:rsidRPr="00DC2E14">
              <w:lastRenderedPageBreak/>
              <w:t>1.punkts</w:t>
            </w:r>
          </w:p>
        </w:tc>
        <w:tc>
          <w:tcPr>
            <w:tcW w:w="1105" w:type="pct"/>
            <w:gridSpan w:val="4"/>
          </w:tcPr>
          <w:p w:rsidR="00640077" w:rsidRPr="00DC2E14" w:rsidRDefault="00640077" w:rsidP="00E63E67">
            <w:r w:rsidRPr="00DC2E14">
              <w:lastRenderedPageBreak/>
              <w:t xml:space="preserve">Noteikumu projekta </w:t>
            </w:r>
            <w:r w:rsidR="003E31CC">
              <w:t>5</w:t>
            </w:r>
            <w:r w:rsidRPr="00DC2E14">
              <w:t xml:space="preserve">.punkta </w:t>
            </w:r>
            <w:r w:rsidR="003E31CC">
              <w:t>5</w:t>
            </w:r>
            <w:r w:rsidRPr="00DC2E14">
              <w:t xml:space="preserve">.1.2., </w:t>
            </w:r>
            <w:r w:rsidR="003E31CC">
              <w:t>5</w:t>
            </w:r>
            <w:r w:rsidRPr="00DC2E14">
              <w:t xml:space="preserve">.1.3., </w:t>
            </w:r>
            <w:r w:rsidR="003E31CC">
              <w:t>5</w:t>
            </w:r>
            <w:r w:rsidRPr="00DC2E14">
              <w:t xml:space="preserve">.1.5. līdz </w:t>
            </w:r>
            <w:r w:rsidR="003E31CC">
              <w:t>5</w:t>
            </w:r>
            <w:r w:rsidRPr="00DC2E14">
              <w:t xml:space="preserve">.1.8., </w:t>
            </w:r>
            <w:r w:rsidR="003E31CC">
              <w:t>5</w:t>
            </w:r>
            <w:r w:rsidRPr="00DC2E14">
              <w:t xml:space="preserve">.1.10., </w:t>
            </w:r>
            <w:r w:rsidR="003E31CC">
              <w:t>5</w:t>
            </w:r>
            <w:r w:rsidRPr="00DC2E14">
              <w:t xml:space="preserve">.1.13. </w:t>
            </w:r>
            <w:r w:rsidRPr="00DC2E14">
              <w:lastRenderedPageBreak/>
              <w:t xml:space="preserve">līdz </w:t>
            </w:r>
            <w:r w:rsidR="003E31CC">
              <w:t>5</w:t>
            </w:r>
            <w:r w:rsidRPr="00DC2E14">
              <w:t>.1.16</w:t>
            </w:r>
            <w:r>
              <w:t>.</w:t>
            </w:r>
            <w:r w:rsidRPr="00DC2E14">
              <w:t xml:space="preserve"> </w:t>
            </w:r>
            <w:r w:rsidR="003E31CC">
              <w:t>5</w:t>
            </w:r>
            <w:r>
              <w:t>.</w:t>
            </w:r>
            <w:r w:rsidRPr="00DC2E14">
              <w:t>2.8.apakšpunkts</w:t>
            </w:r>
          </w:p>
        </w:tc>
        <w:tc>
          <w:tcPr>
            <w:tcW w:w="1259" w:type="pct"/>
            <w:gridSpan w:val="3"/>
          </w:tcPr>
          <w:p w:rsidR="00640077" w:rsidRPr="00DC2E14" w:rsidRDefault="00640077" w:rsidP="001400BE">
            <w:pPr>
              <w:jc w:val="both"/>
            </w:pPr>
            <w:r w:rsidRPr="00DC2E14">
              <w:lastRenderedPageBreak/>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 xml:space="preserve">Šīs tabulas B ailē minētās noteikumu projekta vienības neparedz stingrākas prasības kā šīs tabulas A ailē minētā ES </w:t>
            </w:r>
            <w:r w:rsidRPr="00DC2E14">
              <w:lastRenderedPageBreak/>
              <w:t>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 xml:space="preserve">Komisijas </w:t>
            </w:r>
            <w:r>
              <w:t>Lēmuma 96/79/EK 5.panta 2.punkts</w:t>
            </w:r>
            <w:r w:rsidRPr="00DC2E14">
              <w:t xml:space="preserve"> </w:t>
            </w:r>
          </w:p>
        </w:tc>
        <w:tc>
          <w:tcPr>
            <w:tcW w:w="1105" w:type="pct"/>
            <w:gridSpan w:val="4"/>
          </w:tcPr>
          <w:p w:rsidR="00640077" w:rsidRPr="00DC2E14" w:rsidRDefault="00640077">
            <w:r w:rsidRPr="00DC2E14">
              <w:t xml:space="preserve">Noteikumu projekta </w:t>
            </w:r>
            <w:r w:rsidR="003E31CC">
              <w:t>5</w:t>
            </w:r>
            <w:r w:rsidRPr="00DC2E14">
              <w:t>.2.1.</w:t>
            </w:r>
            <w:r>
              <w:t>līdz</w:t>
            </w:r>
            <w:r w:rsidR="0078115F">
              <w:t xml:space="preserve"> 5</w:t>
            </w:r>
            <w:r w:rsidRPr="00DC2E14">
              <w:t>.2.4.</w:t>
            </w:r>
            <w:r>
              <w:t xml:space="preserve"> un </w:t>
            </w:r>
            <w:r w:rsidR="0078115F">
              <w:t>5</w:t>
            </w:r>
            <w:r w:rsidRPr="00DC2E14">
              <w:t>.2.</w:t>
            </w:r>
            <w:r>
              <w:t>7</w:t>
            </w:r>
            <w:r w:rsidRPr="00DC2E14">
              <w:t>.apakšpunkts</w:t>
            </w:r>
          </w:p>
        </w:tc>
        <w:tc>
          <w:tcPr>
            <w:tcW w:w="1259" w:type="pct"/>
            <w:gridSpan w:val="3"/>
          </w:tcPr>
          <w:p w:rsidR="00640077" w:rsidRPr="00DC2E14" w:rsidRDefault="00640077" w:rsidP="001400BE">
            <w:pPr>
              <w:pStyle w:val="naisc"/>
              <w:spacing w:before="0" w:after="0"/>
              <w:jc w:val="both"/>
            </w:pPr>
            <w:r w:rsidRPr="00DC2E14">
              <w:t>Šīs tabulas A ailē minētās ES tiesību akta vienības pārņemtas pilnībā</w:t>
            </w:r>
            <w:r>
              <w:t>.</w:t>
            </w:r>
          </w:p>
        </w:tc>
        <w:tc>
          <w:tcPr>
            <w:tcW w:w="1784" w:type="pct"/>
          </w:tcPr>
          <w:p w:rsidR="00640077" w:rsidRPr="00DC2E14" w:rsidRDefault="00640077" w:rsidP="008E4B30">
            <w:pPr>
              <w:jc w:val="both"/>
            </w:pPr>
            <w:r w:rsidRPr="00DC2E14">
              <w:t>Šīs tabulas B ailē minētā noteikumu projekta vienība neparedz stingrākas prasības kā šīs tabulas A ailē minētās ES tiesību akta vienības.</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96/79/EK 6.panta 1.punkts</w:t>
            </w:r>
          </w:p>
        </w:tc>
        <w:tc>
          <w:tcPr>
            <w:tcW w:w="1105" w:type="pct"/>
            <w:gridSpan w:val="4"/>
          </w:tcPr>
          <w:p w:rsidR="00640077" w:rsidRPr="00DC2E14" w:rsidRDefault="00640077">
            <w:r w:rsidRPr="00DC2E14">
              <w:t xml:space="preserve">Noteikumu projekta </w:t>
            </w:r>
            <w:r w:rsidR="0078115F">
              <w:t>5</w:t>
            </w:r>
            <w:r w:rsidRPr="00DC2E14">
              <w:t>.punkta</w:t>
            </w:r>
            <w:r w:rsidR="0078115F">
              <w:t xml:space="preserve"> 5</w:t>
            </w:r>
            <w:r w:rsidRPr="00DC2E14">
              <w:t xml:space="preserve">.1.2., </w:t>
            </w:r>
            <w:r w:rsidR="0078115F">
              <w:t>5</w:t>
            </w:r>
            <w:r w:rsidRPr="00DC2E14">
              <w:t xml:space="preserve">.1.3., </w:t>
            </w:r>
            <w:r w:rsidR="0078115F">
              <w:t>5</w:t>
            </w:r>
            <w:r w:rsidRPr="00DC2E14">
              <w:t xml:space="preserve">.1.5. līdz </w:t>
            </w:r>
            <w:r w:rsidR="0078115F">
              <w:t>5</w:t>
            </w:r>
            <w:r w:rsidRPr="00DC2E14">
              <w:t xml:space="preserve">.1.8., </w:t>
            </w:r>
            <w:r w:rsidR="0078115F">
              <w:t>5</w:t>
            </w:r>
            <w:r w:rsidRPr="00DC2E14">
              <w:t>.1.10.,</w:t>
            </w:r>
            <w:r w:rsidR="0078115F">
              <w:t>5</w:t>
            </w:r>
            <w:r w:rsidRPr="00DC2E14">
              <w:t xml:space="preserve">.1.13. līdz </w:t>
            </w:r>
            <w:r w:rsidR="0078115F">
              <w:t>5</w:t>
            </w:r>
            <w:r w:rsidRPr="00DC2E14">
              <w:t>.1.16.</w:t>
            </w:r>
            <w:r>
              <w:t>,</w:t>
            </w:r>
            <w:r w:rsidRPr="00DC2E14">
              <w:t xml:space="preserve"> </w:t>
            </w:r>
            <w:r w:rsidR="0078115F">
              <w:t>5</w:t>
            </w:r>
            <w:r w:rsidRPr="00DC2E14">
              <w:t>.2.1</w:t>
            </w:r>
            <w:r>
              <w:t xml:space="preserve">. </w:t>
            </w:r>
            <w:r w:rsidRPr="00DC2E14">
              <w:t xml:space="preserve">līdz </w:t>
            </w:r>
            <w:r w:rsidR="0078115F">
              <w:t>5</w:t>
            </w:r>
            <w:r w:rsidRPr="00DC2E14">
              <w:t>.2.</w:t>
            </w:r>
            <w:r>
              <w:t>4</w:t>
            </w:r>
            <w:r w:rsidRPr="00DC2E14">
              <w:t xml:space="preserve">. </w:t>
            </w:r>
            <w:r w:rsidR="0078115F">
              <w:t>5</w:t>
            </w:r>
            <w:r>
              <w:t xml:space="preserve">.2.7. </w:t>
            </w:r>
            <w:r w:rsidRPr="00DC2E14">
              <w:t xml:space="preserve">un </w:t>
            </w:r>
            <w:r w:rsidR="0078115F">
              <w:t>5</w:t>
            </w:r>
            <w:r>
              <w:t>.</w:t>
            </w:r>
            <w:r w:rsidRPr="00DC2E14">
              <w:t>2.8.apakšpunkts</w:t>
            </w:r>
          </w:p>
        </w:tc>
        <w:tc>
          <w:tcPr>
            <w:tcW w:w="1259" w:type="pct"/>
            <w:gridSpan w:val="3"/>
          </w:tcPr>
          <w:p w:rsidR="00640077" w:rsidRPr="00DC2E14" w:rsidRDefault="00640077" w:rsidP="001400BE">
            <w:pPr>
              <w:jc w:val="both"/>
            </w:pPr>
            <w:r w:rsidRPr="00DC2E14">
              <w:t>Šīs tabulas A ailē minētā ES tiesību akta vienība pārņemta pilnībā</w:t>
            </w:r>
          </w:p>
        </w:tc>
        <w:tc>
          <w:tcPr>
            <w:tcW w:w="1784" w:type="pct"/>
          </w:tcPr>
          <w:p w:rsidR="00640077" w:rsidRPr="00DC2E14" w:rsidRDefault="00640077" w:rsidP="008E4B30">
            <w:pPr>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96/79/EK 6.panta 2.punkts</w:t>
            </w:r>
          </w:p>
        </w:tc>
        <w:tc>
          <w:tcPr>
            <w:tcW w:w="1105" w:type="pct"/>
            <w:gridSpan w:val="4"/>
          </w:tcPr>
          <w:p w:rsidR="00640077" w:rsidRPr="00DC2E14" w:rsidRDefault="00640077" w:rsidP="008E4B30">
            <w:r w:rsidRPr="00DC2E14">
              <w:t xml:space="preserve">Noteikumu projekta </w:t>
            </w:r>
            <w:r w:rsidR="0078115F">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C06F7E" w:rsidRDefault="00640077" w:rsidP="008E4B30">
            <w:pPr>
              <w:jc w:val="both"/>
            </w:pPr>
            <w:r w:rsidRPr="00C06F7E">
              <w:t>Komisijas Lēmuma 2005/379/EK 1.pants</w:t>
            </w:r>
          </w:p>
        </w:tc>
        <w:tc>
          <w:tcPr>
            <w:tcW w:w="1105" w:type="pct"/>
            <w:gridSpan w:val="4"/>
          </w:tcPr>
          <w:p w:rsidR="00640077" w:rsidRPr="00C06F7E" w:rsidRDefault="00640077">
            <w:r w:rsidRPr="00C06F7E">
              <w:t xml:space="preserve">Noteikumu projekta </w:t>
            </w:r>
            <w:r w:rsidR="00C06F7E">
              <w:t>4</w:t>
            </w:r>
            <w:r w:rsidRPr="00C06F7E">
              <w:t xml:space="preserve">. un </w:t>
            </w:r>
            <w:r w:rsidR="00C06F7E">
              <w:t>5</w:t>
            </w:r>
            <w:r w:rsidRPr="00C06F7E">
              <w:t>.punkts</w:t>
            </w:r>
          </w:p>
        </w:tc>
        <w:tc>
          <w:tcPr>
            <w:tcW w:w="1259" w:type="pct"/>
            <w:gridSpan w:val="3"/>
          </w:tcPr>
          <w:p w:rsidR="00640077" w:rsidRPr="00C06F7E" w:rsidRDefault="00640077" w:rsidP="001400BE">
            <w:pPr>
              <w:pStyle w:val="naisc"/>
              <w:spacing w:before="0" w:after="0"/>
              <w:jc w:val="both"/>
            </w:pPr>
            <w:r w:rsidRPr="00C06F7E">
              <w:t>Šīs tabulas A ailē minētā ES tiesību akta vienība pārņemta daļēji. Pilnībā tā pārņemta ar Ministru kabineta 2011.gada 14.jūnija noteikumiem Nr.447 „Šķirnes lauksaimniecības dzīvnieku audzētāju organizāciju atbilstības kritēriji un šķirnes lauksaimniecības dzīvnieku audzētāju organizāciju statusa piešķiršanas kārtība”.</w:t>
            </w:r>
          </w:p>
        </w:tc>
        <w:tc>
          <w:tcPr>
            <w:tcW w:w="1784" w:type="pct"/>
          </w:tcPr>
          <w:p w:rsidR="00640077" w:rsidRPr="00DC2E14" w:rsidRDefault="00640077" w:rsidP="008E4B30">
            <w:pPr>
              <w:pStyle w:val="naisc"/>
              <w:spacing w:before="0" w:after="0"/>
              <w:jc w:val="both"/>
            </w:pPr>
            <w:r w:rsidRPr="00C06F7E">
              <w:t>Šīs tabulas B ailē minētās noteikumu projekta vienības neparedz stingrākas prasības kā šīs tabulas A ailē minētā ES tiesību akta vienība.</w:t>
            </w:r>
          </w:p>
        </w:tc>
      </w:tr>
      <w:tr w:rsidR="00640077" w:rsidRPr="004301FC" w:rsidTr="00012B96">
        <w:trPr>
          <w:gridBefore w:val="1"/>
          <w:wBefore w:w="3" w:type="pct"/>
          <w:tblCellSpacing w:w="15" w:type="dxa"/>
          <w:jc w:val="center"/>
        </w:trPr>
        <w:tc>
          <w:tcPr>
            <w:tcW w:w="751" w:type="pct"/>
          </w:tcPr>
          <w:p w:rsidR="00640077" w:rsidRPr="004D70D3" w:rsidRDefault="00640077" w:rsidP="008E4B30">
            <w:pPr>
              <w:jc w:val="both"/>
            </w:pPr>
            <w:r w:rsidRPr="004D70D3">
              <w:t xml:space="preserve">Komisijas Lēmuma 2005/379/EK 2.panta 1.punkts </w:t>
            </w:r>
          </w:p>
          <w:p w:rsidR="00640077" w:rsidRPr="004D70D3" w:rsidRDefault="00640077" w:rsidP="008E4B30">
            <w:pPr>
              <w:jc w:val="both"/>
            </w:pPr>
          </w:p>
          <w:p w:rsidR="00640077" w:rsidRPr="004D70D3" w:rsidRDefault="00640077" w:rsidP="008E4B30">
            <w:pPr>
              <w:jc w:val="both"/>
            </w:pPr>
          </w:p>
          <w:p w:rsidR="00640077" w:rsidRPr="004D70D3" w:rsidRDefault="00640077" w:rsidP="008E4B30">
            <w:pPr>
              <w:jc w:val="both"/>
              <w:rPr>
                <w:color w:val="FF0000"/>
              </w:rPr>
            </w:pPr>
          </w:p>
        </w:tc>
        <w:tc>
          <w:tcPr>
            <w:tcW w:w="1105" w:type="pct"/>
            <w:gridSpan w:val="4"/>
          </w:tcPr>
          <w:p w:rsidR="00640077" w:rsidRPr="004D70D3" w:rsidRDefault="00640077" w:rsidP="0060126D">
            <w:r w:rsidRPr="004D70D3">
              <w:t xml:space="preserve">Noteikumu projekta </w:t>
            </w:r>
            <w:r w:rsidR="00C06F7E">
              <w:t>5</w:t>
            </w:r>
            <w:r w:rsidRPr="004D70D3">
              <w:t xml:space="preserve">.punkta </w:t>
            </w:r>
            <w:r w:rsidR="00C06F7E">
              <w:t>5</w:t>
            </w:r>
            <w:r w:rsidRPr="004D70D3">
              <w:t xml:space="preserve">.1.2., </w:t>
            </w:r>
            <w:r w:rsidR="00C06F7E">
              <w:t>5</w:t>
            </w:r>
            <w:r w:rsidRPr="004D70D3">
              <w:t>.1.</w:t>
            </w:r>
            <w:r w:rsidR="0060126D" w:rsidRPr="004D70D3">
              <w:t xml:space="preserve">4. līdz </w:t>
            </w:r>
            <w:r w:rsidR="00C06F7E">
              <w:t>5</w:t>
            </w:r>
            <w:r w:rsidR="0060126D" w:rsidRPr="004D70D3">
              <w:t>.1</w:t>
            </w:r>
            <w:r w:rsidRPr="004D70D3">
              <w:t>.1</w:t>
            </w:r>
            <w:r w:rsidR="0060126D" w:rsidRPr="004D70D3">
              <w:t>0</w:t>
            </w:r>
            <w:r w:rsidRPr="004D70D3">
              <w:t xml:space="preserve">., </w:t>
            </w:r>
            <w:r w:rsidR="00C06F7E">
              <w:t>5</w:t>
            </w:r>
            <w:r w:rsidRPr="004D70D3">
              <w:t>.1.12. līdz</w:t>
            </w:r>
            <w:r w:rsidR="00C06F7E">
              <w:t xml:space="preserve"> 5</w:t>
            </w:r>
            <w:r w:rsidRPr="004D70D3">
              <w:t xml:space="preserve">.1.16.apakšpunkts </w:t>
            </w:r>
          </w:p>
        </w:tc>
        <w:tc>
          <w:tcPr>
            <w:tcW w:w="1259" w:type="pct"/>
            <w:gridSpan w:val="3"/>
          </w:tcPr>
          <w:p w:rsidR="00640077" w:rsidRPr="004D70D3" w:rsidRDefault="00640077" w:rsidP="001400BE">
            <w:pPr>
              <w:jc w:val="both"/>
            </w:pPr>
            <w:r w:rsidRPr="004D70D3">
              <w:t>Šīs tabulas A ailē minētā ES tiesību akta vienība pārņemta pilnībā.</w:t>
            </w:r>
          </w:p>
        </w:tc>
        <w:tc>
          <w:tcPr>
            <w:tcW w:w="1784" w:type="pct"/>
          </w:tcPr>
          <w:p w:rsidR="00640077" w:rsidRPr="004D70D3" w:rsidRDefault="00640077" w:rsidP="008E4B30">
            <w:pPr>
              <w:jc w:val="both"/>
            </w:pPr>
            <w:r w:rsidRPr="004D70D3">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w:t>
            </w:r>
            <w:r w:rsidRPr="00DC2E14">
              <w:lastRenderedPageBreak/>
              <w:t>K 2.panta 2.punkts</w:t>
            </w:r>
          </w:p>
        </w:tc>
        <w:tc>
          <w:tcPr>
            <w:tcW w:w="1105" w:type="pct"/>
            <w:gridSpan w:val="4"/>
          </w:tcPr>
          <w:p w:rsidR="00640077" w:rsidRPr="00DC2E14" w:rsidRDefault="00640077" w:rsidP="008E4B30">
            <w:r w:rsidRPr="00DC2E14">
              <w:lastRenderedPageBreak/>
              <w:t xml:space="preserve">Noteikumu projekta </w:t>
            </w:r>
            <w:r w:rsidR="00C06F7E">
              <w:t>6</w:t>
            </w:r>
            <w:r w:rsidRPr="00DC2E14">
              <w:t>.punkts</w:t>
            </w:r>
          </w:p>
        </w:tc>
        <w:tc>
          <w:tcPr>
            <w:tcW w:w="1259" w:type="pct"/>
            <w:gridSpan w:val="3"/>
          </w:tcPr>
          <w:p w:rsidR="00640077" w:rsidRPr="00DC2E14" w:rsidRDefault="00640077" w:rsidP="001400BE">
            <w:pPr>
              <w:jc w:val="both"/>
            </w:pPr>
            <w:r w:rsidRPr="00DC2E14">
              <w:t xml:space="preserve">Šīs tabulas A ailē minētā ES tiesību akta vienība </w:t>
            </w:r>
            <w:r w:rsidRPr="00DC2E14">
              <w:lastRenderedPageBreak/>
              <w:t>pārņemta pilnībā</w:t>
            </w:r>
            <w:r>
              <w:t>.</w:t>
            </w:r>
          </w:p>
        </w:tc>
        <w:tc>
          <w:tcPr>
            <w:tcW w:w="1784" w:type="pct"/>
          </w:tcPr>
          <w:p w:rsidR="00640077" w:rsidRPr="00DC2E14" w:rsidRDefault="00640077" w:rsidP="008E4B30">
            <w:pPr>
              <w:jc w:val="both"/>
            </w:pPr>
            <w:r w:rsidRPr="00DC2E14">
              <w:lastRenderedPageBreak/>
              <w:t xml:space="preserve">Šīs tabulas B ailē minētā noteikumu projekta vienība neparedz stingrākas prasības kā </w:t>
            </w:r>
            <w:r w:rsidRPr="00DC2E14">
              <w:lastRenderedPageBreak/>
              <w:t>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Komisijas Lēmuma 2005/379/EK 3.panta 1.punkta „a” apakšpunkts</w:t>
            </w:r>
          </w:p>
        </w:tc>
        <w:tc>
          <w:tcPr>
            <w:tcW w:w="1105" w:type="pct"/>
            <w:gridSpan w:val="4"/>
          </w:tcPr>
          <w:p w:rsidR="00640077" w:rsidRPr="00DC2E14" w:rsidRDefault="00640077" w:rsidP="0060126D">
            <w:r w:rsidRPr="00DC2E14">
              <w:t>Noteikumu projekta</w:t>
            </w:r>
            <w:r w:rsidR="00697CEB">
              <w:t xml:space="preserve"> </w:t>
            </w:r>
            <w:r w:rsidR="00C06F7E">
              <w:t>5</w:t>
            </w:r>
            <w:r w:rsidR="00697CEB">
              <w:t>.punkta</w:t>
            </w:r>
            <w:r w:rsidRPr="00DC2E14">
              <w:t xml:space="preserve"> </w:t>
            </w:r>
            <w:r w:rsidR="00C06F7E">
              <w:t>5</w:t>
            </w:r>
            <w:r w:rsidRPr="00DC2E14">
              <w:t xml:space="preserve">.1.2. līdz </w:t>
            </w:r>
            <w:r w:rsidR="00C06F7E">
              <w:t>5</w:t>
            </w:r>
            <w:r w:rsidRPr="00DC2E14">
              <w:t>.</w:t>
            </w:r>
            <w:r w:rsidR="0060126D">
              <w:t>1.</w:t>
            </w:r>
            <w:r w:rsidRPr="00DC2E14">
              <w:t>1</w:t>
            </w:r>
            <w:r w:rsidR="0060126D">
              <w:t>0</w:t>
            </w:r>
            <w:r w:rsidRPr="00DC2E14">
              <w:t xml:space="preserve">., </w:t>
            </w:r>
            <w:r w:rsidR="00C06F7E">
              <w:t>5</w:t>
            </w:r>
            <w:r w:rsidRPr="00DC2E14">
              <w:t>.1.1</w:t>
            </w:r>
            <w:r w:rsidR="0060126D">
              <w:t>2</w:t>
            </w:r>
            <w:r w:rsidRPr="00DC2E14">
              <w:t xml:space="preserve">. līdz </w:t>
            </w:r>
            <w:r w:rsidR="00C06F7E">
              <w:t>5</w:t>
            </w:r>
            <w:r w:rsidRPr="00DC2E14">
              <w:t xml:space="preserve">.1.16. un </w:t>
            </w:r>
            <w:r w:rsidR="00C06F7E">
              <w:t>5</w:t>
            </w:r>
            <w:r w:rsidRPr="00DC2E14">
              <w:t>.2.8.apakšpunkts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3.panta 1.punkta „b” apakšpunkts</w:t>
            </w:r>
          </w:p>
        </w:tc>
        <w:tc>
          <w:tcPr>
            <w:tcW w:w="1105" w:type="pct"/>
            <w:gridSpan w:val="4"/>
          </w:tcPr>
          <w:p w:rsidR="00640077" w:rsidRPr="00DC2E14" w:rsidRDefault="00640077" w:rsidP="0060126D">
            <w:r w:rsidRPr="00DC2E14">
              <w:t>Noteikumu projekta</w:t>
            </w:r>
            <w:r w:rsidR="0060126D">
              <w:t xml:space="preserve"> </w:t>
            </w:r>
            <w:r w:rsidR="00C06F7E">
              <w:t>5</w:t>
            </w:r>
            <w:r w:rsidR="0060126D">
              <w:t>.punkta</w:t>
            </w:r>
            <w:r w:rsidRPr="00DC2E14">
              <w:t xml:space="preserve"> </w:t>
            </w:r>
            <w:r w:rsidR="00C06F7E">
              <w:t>5</w:t>
            </w:r>
            <w:r w:rsidR="0060126D">
              <w:t xml:space="preserve">.2.1. līdz </w:t>
            </w:r>
            <w:r w:rsidR="00C06F7E">
              <w:t>5</w:t>
            </w:r>
            <w:r w:rsidRPr="00DC2E14">
              <w:t>.2.</w:t>
            </w:r>
            <w:r w:rsidR="0060126D">
              <w:t>5.apakšpunkts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3.panta 1.punkta „c” apakšpunkts</w:t>
            </w:r>
          </w:p>
        </w:tc>
        <w:tc>
          <w:tcPr>
            <w:tcW w:w="1105" w:type="pct"/>
            <w:gridSpan w:val="4"/>
          </w:tcPr>
          <w:p w:rsidR="00640077" w:rsidRPr="00DC2E14" w:rsidRDefault="00640077" w:rsidP="008E4B30">
            <w:r w:rsidRPr="00DC2E14">
              <w:t xml:space="preserve">Noteikumu projekta </w:t>
            </w:r>
            <w:r w:rsidR="00C06F7E">
              <w:t>7</w:t>
            </w:r>
            <w:r w:rsidRPr="00DC2E14">
              <w:t>.punkts</w:t>
            </w:r>
          </w:p>
        </w:tc>
        <w:tc>
          <w:tcPr>
            <w:tcW w:w="1259" w:type="pct"/>
            <w:gridSpan w:val="3"/>
          </w:tcPr>
          <w:p w:rsidR="00640077" w:rsidRPr="00DC2E14" w:rsidRDefault="00640077" w:rsidP="001400BE">
            <w:pPr>
              <w:pStyle w:val="naisc"/>
              <w:spacing w:before="0" w:after="0"/>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3.panta 1.punkta „d” apakšpunkts</w:t>
            </w:r>
          </w:p>
        </w:tc>
        <w:tc>
          <w:tcPr>
            <w:tcW w:w="1105" w:type="pct"/>
            <w:gridSpan w:val="4"/>
          </w:tcPr>
          <w:p w:rsidR="00640077" w:rsidRPr="00DC2E14" w:rsidRDefault="00640077" w:rsidP="008E4B30">
            <w:r w:rsidRPr="00DC2E14">
              <w:t>Noteikumu projekta</w:t>
            </w:r>
            <w:r w:rsidR="00697CEB">
              <w:t xml:space="preserve"> </w:t>
            </w:r>
            <w:r w:rsidR="00C06F7E">
              <w:t>5</w:t>
            </w:r>
            <w:r w:rsidR="00697CEB">
              <w:t>.punkta</w:t>
            </w:r>
            <w:r w:rsidRPr="00DC2E14">
              <w:t xml:space="preserve"> </w:t>
            </w:r>
            <w:r w:rsidR="00C06F7E">
              <w:t>5</w:t>
            </w:r>
            <w:r w:rsidRPr="00DC2E14">
              <w:t xml:space="preserve">.1.15. un </w:t>
            </w:r>
            <w:r w:rsidR="00C06F7E">
              <w:t>5</w:t>
            </w:r>
            <w:r w:rsidRPr="00DC2E14">
              <w:t>.1.16.apakšpunkts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3.panta 2.punkts</w:t>
            </w:r>
          </w:p>
        </w:tc>
        <w:tc>
          <w:tcPr>
            <w:tcW w:w="1105" w:type="pct"/>
            <w:gridSpan w:val="4"/>
          </w:tcPr>
          <w:p w:rsidR="00640077" w:rsidRPr="00DC2E14" w:rsidRDefault="00640077" w:rsidP="008E4B30">
            <w:r w:rsidRPr="00DC2E14">
              <w:t xml:space="preserve">Noteikumu projekta </w:t>
            </w:r>
            <w:r w:rsidR="00C06F7E">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4.panta 1.punkta „a” apakšpunkts</w:t>
            </w:r>
          </w:p>
        </w:tc>
        <w:tc>
          <w:tcPr>
            <w:tcW w:w="1105" w:type="pct"/>
            <w:gridSpan w:val="4"/>
          </w:tcPr>
          <w:p w:rsidR="00640077" w:rsidRPr="00DC2E14" w:rsidRDefault="0060126D" w:rsidP="008E4B30">
            <w:r w:rsidRPr="00DC2E14">
              <w:t>Noteikumu projekta</w:t>
            </w:r>
            <w:r w:rsidR="00697CEB">
              <w:t xml:space="preserve"> </w:t>
            </w:r>
            <w:r w:rsidR="00C06F7E">
              <w:t>5</w:t>
            </w:r>
            <w:r w:rsidR="00697CEB">
              <w:t>.punkta</w:t>
            </w:r>
            <w:r w:rsidRPr="00DC2E14">
              <w:t xml:space="preserve"> </w:t>
            </w:r>
            <w:r w:rsidR="00C06F7E">
              <w:t>5</w:t>
            </w:r>
            <w:r w:rsidRPr="00DC2E14">
              <w:t xml:space="preserve">.1.2. līdz </w:t>
            </w:r>
            <w:r w:rsidR="00C06F7E">
              <w:t>5</w:t>
            </w:r>
            <w:r w:rsidRPr="00DC2E14">
              <w:t>.</w:t>
            </w:r>
            <w:r>
              <w:t>1.</w:t>
            </w:r>
            <w:r w:rsidRPr="00DC2E14">
              <w:t>1</w:t>
            </w:r>
            <w:r>
              <w:t>0</w:t>
            </w:r>
            <w:r w:rsidRPr="00DC2E14">
              <w:t xml:space="preserve">., </w:t>
            </w:r>
            <w:r w:rsidR="00C06F7E">
              <w:t>5</w:t>
            </w:r>
            <w:r w:rsidRPr="00DC2E14">
              <w:t>.1.1</w:t>
            </w:r>
            <w:r>
              <w:t>2</w:t>
            </w:r>
            <w:r w:rsidRPr="00DC2E14">
              <w:t xml:space="preserve">. līdz </w:t>
            </w:r>
            <w:r w:rsidR="00C06F7E">
              <w:t>5</w:t>
            </w:r>
            <w:r w:rsidRPr="00DC2E14">
              <w:t xml:space="preserve">.1.16. un </w:t>
            </w:r>
            <w:r w:rsidR="00C06F7E">
              <w:t>5</w:t>
            </w:r>
            <w:r w:rsidRPr="00DC2E14">
              <w:t>.2.8.apakšpunkts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4.panta 1.punkta „b” apakšpunkts</w:t>
            </w:r>
          </w:p>
        </w:tc>
        <w:tc>
          <w:tcPr>
            <w:tcW w:w="1105" w:type="pct"/>
            <w:gridSpan w:val="4"/>
          </w:tcPr>
          <w:p w:rsidR="00640077" w:rsidRPr="00DC2E14" w:rsidRDefault="0060126D" w:rsidP="0060126D">
            <w:r w:rsidRPr="00DC2E14">
              <w:t>Noteikumu projekta</w:t>
            </w:r>
            <w:r>
              <w:t xml:space="preserve"> </w:t>
            </w:r>
            <w:r w:rsidR="00C06F7E">
              <w:t>5</w:t>
            </w:r>
            <w:r>
              <w:t>.punkta</w:t>
            </w:r>
            <w:r w:rsidRPr="00DC2E14">
              <w:t xml:space="preserve"> </w:t>
            </w:r>
            <w:r w:rsidR="00C06F7E">
              <w:t>5</w:t>
            </w:r>
            <w:r>
              <w:t xml:space="preserve">.2.1. līdz </w:t>
            </w:r>
            <w:r w:rsidR="00C06F7E">
              <w:t>5</w:t>
            </w:r>
            <w:r w:rsidRPr="00DC2E14">
              <w:t>.2.</w:t>
            </w:r>
            <w:r>
              <w:t>4.apakšpunkts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 xml:space="preserve">Komisijas Lēmuma 2005/379/EK 4.panta </w:t>
            </w:r>
            <w:r w:rsidRPr="00DC2E14">
              <w:lastRenderedPageBreak/>
              <w:t>1.punkta „c” apakšpunkts</w:t>
            </w:r>
          </w:p>
        </w:tc>
        <w:tc>
          <w:tcPr>
            <w:tcW w:w="1105" w:type="pct"/>
            <w:gridSpan w:val="4"/>
          </w:tcPr>
          <w:p w:rsidR="00640077" w:rsidRPr="00DC2E14" w:rsidRDefault="00640077" w:rsidP="008E4B30">
            <w:r w:rsidRPr="00DC2E14">
              <w:lastRenderedPageBreak/>
              <w:t>Noteikumu projekta</w:t>
            </w:r>
            <w:r w:rsidR="00697CEB">
              <w:t xml:space="preserve"> </w:t>
            </w:r>
            <w:r w:rsidR="00C06F7E">
              <w:t>5</w:t>
            </w:r>
            <w:r w:rsidR="00697CEB">
              <w:t>.punkta</w:t>
            </w:r>
            <w:r w:rsidRPr="00DC2E14">
              <w:t xml:space="preserve"> </w:t>
            </w:r>
            <w:r w:rsidR="00C06F7E">
              <w:t>5</w:t>
            </w:r>
            <w:r w:rsidRPr="00DC2E14">
              <w:t>.2.6.apakšpunkts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 xml:space="preserve">Šīs tabulas B ailē minētā noteikumu projekta vienība neparedz stingrākas prasības kā šīs tabulas A ailē minētā ES </w:t>
            </w:r>
            <w:r w:rsidRPr="00DC2E14">
              <w:lastRenderedPageBreak/>
              <w:t>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lastRenderedPageBreak/>
              <w:t>Komisijas Lēmuma 2005/379/EK 4.panta 1.punkta „d” apakšpunkts</w:t>
            </w:r>
          </w:p>
        </w:tc>
        <w:tc>
          <w:tcPr>
            <w:tcW w:w="1105" w:type="pct"/>
            <w:gridSpan w:val="4"/>
          </w:tcPr>
          <w:p w:rsidR="00640077" w:rsidRPr="00DC2E14" w:rsidRDefault="00640077" w:rsidP="008E4B30">
            <w:r w:rsidRPr="00DC2E14">
              <w:t>Noteikumu projekta</w:t>
            </w:r>
            <w:r w:rsidR="00697CEB">
              <w:t xml:space="preserve"> </w:t>
            </w:r>
            <w:r w:rsidR="00C06F7E">
              <w:t>5</w:t>
            </w:r>
            <w:r w:rsidR="00697CEB">
              <w:t>.punkta</w:t>
            </w:r>
            <w:r w:rsidRPr="00DC2E14">
              <w:t xml:space="preserve"> </w:t>
            </w:r>
            <w:r w:rsidR="00C06F7E">
              <w:t>5</w:t>
            </w:r>
            <w:r w:rsidRPr="00DC2E14">
              <w:t xml:space="preserve">.1.15. un </w:t>
            </w:r>
            <w:r w:rsidR="00C06F7E">
              <w:t>5</w:t>
            </w:r>
            <w:r w:rsidRPr="00DC2E14">
              <w:t>.1.16.apakšpunkts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minētās noteikumu projekta vienības neparedz stingrākas prasības kā šīs tabulas A ailē minētā ES tiesību akta vienība.</w:t>
            </w:r>
          </w:p>
        </w:tc>
      </w:tr>
      <w:tr w:rsidR="00640077" w:rsidRPr="003E182C" w:rsidTr="00012B96">
        <w:trPr>
          <w:gridBefore w:val="1"/>
          <w:wBefore w:w="3" w:type="pct"/>
          <w:tblCellSpacing w:w="15" w:type="dxa"/>
          <w:jc w:val="center"/>
        </w:trPr>
        <w:tc>
          <w:tcPr>
            <w:tcW w:w="751" w:type="pct"/>
          </w:tcPr>
          <w:p w:rsidR="00640077" w:rsidRPr="00DC2E14" w:rsidRDefault="00640077" w:rsidP="008E4B30">
            <w:pPr>
              <w:jc w:val="both"/>
            </w:pPr>
            <w:r w:rsidRPr="00DC2E14">
              <w:t>Komisijas Lēmuma 2005/379/EK 4.panta 2.punkts</w:t>
            </w:r>
          </w:p>
        </w:tc>
        <w:tc>
          <w:tcPr>
            <w:tcW w:w="1105" w:type="pct"/>
            <w:gridSpan w:val="4"/>
          </w:tcPr>
          <w:p w:rsidR="00640077" w:rsidRPr="00DC2E14" w:rsidRDefault="00640077" w:rsidP="008E4B30">
            <w:r w:rsidRPr="00DC2E14">
              <w:t xml:space="preserve">Noteikumu projekta </w:t>
            </w:r>
            <w:r w:rsidR="00C06F7E">
              <w:t>6</w:t>
            </w:r>
            <w:r w:rsidRPr="00DC2E14">
              <w:t>.punkts</w:t>
            </w:r>
          </w:p>
        </w:tc>
        <w:tc>
          <w:tcPr>
            <w:tcW w:w="1259" w:type="pct"/>
            <w:gridSpan w:val="3"/>
          </w:tcPr>
          <w:p w:rsidR="00640077" w:rsidRPr="00DC2E14" w:rsidRDefault="00640077" w:rsidP="001400BE">
            <w:pPr>
              <w:jc w:val="both"/>
            </w:pPr>
            <w:r w:rsidRPr="00DC2E14">
              <w:t>Šīs tabulas A ailē minētā ES tiesību akta vienība pārņemta pilnībā</w:t>
            </w:r>
            <w:r>
              <w:t>.</w:t>
            </w:r>
          </w:p>
        </w:tc>
        <w:tc>
          <w:tcPr>
            <w:tcW w:w="1784" w:type="pct"/>
          </w:tcPr>
          <w:p w:rsidR="00640077" w:rsidRPr="00DC2E14" w:rsidRDefault="00640077" w:rsidP="008E4B30">
            <w:pPr>
              <w:pStyle w:val="naisc"/>
              <w:spacing w:before="0" w:after="0"/>
              <w:jc w:val="both"/>
            </w:pPr>
            <w:r w:rsidRPr="00DC2E14">
              <w:t>Šīs tabulas B ailē minētā noteikumu projekta vienība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DC2E14" w:rsidRDefault="006E3254" w:rsidP="006E3254">
            <w:pPr>
              <w:jc w:val="both"/>
            </w:pPr>
            <w:r w:rsidRPr="00DC2E14">
              <w:t xml:space="preserve">Komisijas Lēmuma 2005/379/EK </w:t>
            </w:r>
            <w:r>
              <w:t>5.</w:t>
            </w:r>
            <w:r w:rsidRPr="00DC2E14">
              <w:t>panta 1.punkta „a” apakšpunkts</w:t>
            </w:r>
          </w:p>
        </w:tc>
        <w:tc>
          <w:tcPr>
            <w:tcW w:w="1105" w:type="pct"/>
            <w:gridSpan w:val="4"/>
          </w:tcPr>
          <w:p w:rsidR="006E3254" w:rsidRPr="00DC2E14" w:rsidRDefault="006E3254" w:rsidP="006E3254">
            <w:r w:rsidRPr="00DC2E14">
              <w:t>Noteikumu projekta</w:t>
            </w:r>
            <w:r w:rsidR="00697CEB">
              <w:t xml:space="preserve"> </w:t>
            </w:r>
            <w:r w:rsidR="00C06F7E">
              <w:t>5</w:t>
            </w:r>
            <w:r w:rsidR="00697CEB">
              <w:t>.punkta</w:t>
            </w:r>
            <w:r w:rsidRPr="00DC2E14">
              <w:t xml:space="preserve"> </w:t>
            </w:r>
            <w:r w:rsidR="00C06F7E">
              <w:t>5</w:t>
            </w:r>
            <w:r w:rsidRPr="00DC2E14">
              <w:t xml:space="preserve">.1.2. līdz </w:t>
            </w:r>
            <w:r w:rsidR="00C06F7E">
              <w:t>5</w:t>
            </w:r>
            <w:r w:rsidRPr="00DC2E14">
              <w:t>.</w:t>
            </w:r>
            <w:r>
              <w:t>1.</w:t>
            </w:r>
            <w:r w:rsidRPr="00DC2E14">
              <w:t>1</w:t>
            </w:r>
            <w:r>
              <w:t>0</w:t>
            </w:r>
            <w:r w:rsidRPr="00DC2E14">
              <w:t xml:space="preserve">., </w:t>
            </w:r>
            <w:r w:rsidR="00C06F7E">
              <w:t>5</w:t>
            </w:r>
            <w:r w:rsidRPr="00DC2E14">
              <w:t>.1.1</w:t>
            </w:r>
            <w:r>
              <w:t>2</w:t>
            </w:r>
            <w:r w:rsidRPr="00DC2E14">
              <w:t xml:space="preserve">. līdz </w:t>
            </w:r>
            <w:r w:rsidR="00C06F7E">
              <w:t>5</w:t>
            </w:r>
            <w:r w:rsidRPr="00DC2E14">
              <w:t xml:space="preserve">.1.16. un </w:t>
            </w:r>
            <w:r w:rsidR="00C06F7E">
              <w:t>5</w:t>
            </w:r>
            <w:r w:rsidRPr="00DC2E14">
              <w:t>.2.8.apakšpunkts</w:t>
            </w:r>
          </w:p>
        </w:tc>
        <w:tc>
          <w:tcPr>
            <w:tcW w:w="1259" w:type="pct"/>
            <w:gridSpan w:val="3"/>
          </w:tcPr>
          <w:p w:rsidR="006E3254" w:rsidRPr="00DC2E14" w:rsidRDefault="006E3254" w:rsidP="001400BE">
            <w:pPr>
              <w:jc w:val="both"/>
            </w:pPr>
            <w:r w:rsidRPr="00DC2E14">
              <w:t>Šīs tabulas A ailē minētā ES tiesību akta vienība pārņemta pilnībā</w:t>
            </w:r>
            <w:r>
              <w:t>.</w:t>
            </w:r>
          </w:p>
        </w:tc>
        <w:tc>
          <w:tcPr>
            <w:tcW w:w="1784" w:type="pct"/>
          </w:tcPr>
          <w:p w:rsidR="006E3254" w:rsidRPr="00DC2E14" w:rsidRDefault="006E3254" w:rsidP="006E3254">
            <w:pPr>
              <w:pStyle w:val="naisc"/>
              <w:spacing w:before="0" w:after="0"/>
              <w:jc w:val="both"/>
            </w:pPr>
            <w:r w:rsidRPr="00DC2E14">
              <w:t>Šīs tabulas B ailē minētās noteikumu projekta vienības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DC2E14" w:rsidRDefault="006E3254" w:rsidP="006E3254">
            <w:pPr>
              <w:jc w:val="both"/>
            </w:pPr>
            <w:r w:rsidRPr="00DC2E14">
              <w:t>Komisijas Lēmuma 2005/379/EK 5.panta 1.punkta „b” apakšpunkts</w:t>
            </w:r>
          </w:p>
        </w:tc>
        <w:tc>
          <w:tcPr>
            <w:tcW w:w="1105" w:type="pct"/>
            <w:gridSpan w:val="4"/>
          </w:tcPr>
          <w:p w:rsidR="006E3254" w:rsidRPr="00DC2E14" w:rsidRDefault="006E3254" w:rsidP="006E3254">
            <w:r w:rsidRPr="00DC2E14">
              <w:t>Noteikumu projekta</w:t>
            </w:r>
            <w:r>
              <w:t xml:space="preserve"> </w:t>
            </w:r>
            <w:r w:rsidR="00C06F7E">
              <w:t>5</w:t>
            </w:r>
            <w:r>
              <w:t>.punkta</w:t>
            </w:r>
            <w:r w:rsidRPr="00DC2E14">
              <w:t xml:space="preserve"> </w:t>
            </w:r>
            <w:r w:rsidR="00C06F7E">
              <w:t>5</w:t>
            </w:r>
            <w:r w:rsidRPr="00DC2E14">
              <w:t>.2.6.apakšpunkts.</w:t>
            </w:r>
          </w:p>
        </w:tc>
        <w:tc>
          <w:tcPr>
            <w:tcW w:w="1259" w:type="pct"/>
            <w:gridSpan w:val="3"/>
          </w:tcPr>
          <w:p w:rsidR="006E3254" w:rsidRPr="00DC2E14" w:rsidRDefault="006E3254" w:rsidP="001400BE">
            <w:pPr>
              <w:jc w:val="both"/>
            </w:pPr>
            <w:r w:rsidRPr="00DC2E14">
              <w:t>Šīs tabulas A ailē minētā ES tiesību akta vienība pārņemta pilnībā</w:t>
            </w:r>
            <w:r>
              <w:t>.</w:t>
            </w:r>
          </w:p>
        </w:tc>
        <w:tc>
          <w:tcPr>
            <w:tcW w:w="1784" w:type="pct"/>
          </w:tcPr>
          <w:p w:rsidR="006E3254" w:rsidRPr="00DC2E14" w:rsidRDefault="006E3254" w:rsidP="006E3254">
            <w:pPr>
              <w:pStyle w:val="naisc"/>
              <w:spacing w:before="0" w:after="0"/>
              <w:jc w:val="both"/>
            </w:pPr>
            <w:r w:rsidRPr="00DC2E14">
              <w:t>Šīs tabulas B ailē minētās noteikumu projekta vienības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DC2E14" w:rsidRDefault="006E3254" w:rsidP="006E3254">
            <w:pPr>
              <w:jc w:val="both"/>
            </w:pPr>
            <w:r w:rsidRPr="00DC2E14">
              <w:t>Komisijas Lēmuma 2005/379/EK 5.panta 1.punkta „c” apakšpunkts</w:t>
            </w:r>
          </w:p>
        </w:tc>
        <w:tc>
          <w:tcPr>
            <w:tcW w:w="1105" w:type="pct"/>
            <w:gridSpan w:val="4"/>
          </w:tcPr>
          <w:p w:rsidR="006E3254" w:rsidRPr="00DC2E14" w:rsidRDefault="006E3254" w:rsidP="006E3254">
            <w:r w:rsidRPr="00DC2E14">
              <w:t>Noteikumu projekta</w:t>
            </w:r>
            <w:r>
              <w:t xml:space="preserve"> </w:t>
            </w:r>
            <w:r w:rsidR="00C06F7E">
              <w:t>5</w:t>
            </w:r>
            <w:r>
              <w:t>.punkta</w:t>
            </w:r>
            <w:r w:rsidRPr="00DC2E14">
              <w:t xml:space="preserve"> </w:t>
            </w:r>
            <w:r w:rsidR="00C06F7E">
              <w:t>5</w:t>
            </w:r>
            <w:r w:rsidRPr="00DC2E14">
              <w:t>.2.7.apakšpunkts</w:t>
            </w:r>
          </w:p>
        </w:tc>
        <w:tc>
          <w:tcPr>
            <w:tcW w:w="1259" w:type="pct"/>
            <w:gridSpan w:val="3"/>
          </w:tcPr>
          <w:p w:rsidR="006E3254" w:rsidRPr="00DC2E14" w:rsidRDefault="006E3254" w:rsidP="001400BE">
            <w:pPr>
              <w:jc w:val="both"/>
            </w:pPr>
            <w:r w:rsidRPr="00DC2E14">
              <w:t>Šīs tabulas A ailē minētā ES tiesību akta vienība pārņemta pilnībā</w:t>
            </w:r>
            <w:r>
              <w:t>.</w:t>
            </w:r>
          </w:p>
        </w:tc>
        <w:tc>
          <w:tcPr>
            <w:tcW w:w="1784" w:type="pct"/>
          </w:tcPr>
          <w:p w:rsidR="006E3254" w:rsidRPr="00DC2E14" w:rsidRDefault="006E3254" w:rsidP="006E3254">
            <w:pPr>
              <w:pStyle w:val="naisc"/>
              <w:spacing w:before="0" w:after="0"/>
              <w:jc w:val="both"/>
            </w:pPr>
            <w:r w:rsidRPr="00DC2E14">
              <w:t>Šīs tabulas B ailē minētā noteikumu projekta vienība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DC2E14" w:rsidRDefault="006E3254" w:rsidP="006E3254">
            <w:pPr>
              <w:jc w:val="both"/>
            </w:pPr>
            <w:r w:rsidRPr="00DC2E14">
              <w:t>Komisijas Lēmuma 2005/379/EK 5.panta 1.punkta „d” apakšpunkts</w:t>
            </w:r>
          </w:p>
        </w:tc>
        <w:tc>
          <w:tcPr>
            <w:tcW w:w="1105" w:type="pct"/>
            <w:gridSpan w:val="4"/>
          </w:tcPr>
          <w:p w:rsidR="006E3254" w:rsidRPr="00DC2E14" w:rsidRDefault="006E3254" w:rsidP="006E3254">
            <w:r w:rsidRPr="00DC2E14">
              <w:t>Noteikumu projekta</w:t>
            </w:r>
            <w:r>
              <w:t xml:space="preserve"> </w:t>
            </w:r>
            <w:r w:rsidR="00C06F7E">
              <w:t>5</w:t>
            </w:r>
            <w:r>
              <w:t>.punkta</w:t>
            </w:r>
            <w:r w:rsidRPr="00DC2E14">
              <w:t xml:space="preserve"> </w:t>
            </w:r>
            <w:r w:rsidR="00C06F7E">
              <w:t>5</w:t>
            </w:r>
            <w:r w:rsidRPr="00DC2E14">
              <w:t xml:space="preserve">.1.15. un </w:t>
            </w:r>
            <w:r w:rsidR="00C06F7E">
              <w:t>5</w:t>
            </w:r>
            <w:r w:rsidRPr="00DC2E14">
              <w:t>.1.16.apakšpunkts</w:t>
            </w:r>
          </w:p>
        </w:tc>
        <w:tc>
          <w:tcPr>
            <w:tcW w:w="1259" w:type="pct"/>
            <w:gridSpan w:val="3"/>
          </w:tcPr>
          <w:p w:rsidR="006E3254" w:rsidRPr="00DC2E14" w:rsidRDefault="006E3254" w:rsidP="001400BE">
            <w:pPr>
              <w:jc w:val="both"/>
            </w:pPr>
            <w:r w:rsidRPr="00DC2E14">
              <w:t>Šīs tabulas A ailē minētā ES tiesību akta vienība pārņemta pilnībā</w:t>
            </w:r>
            <w:r>
              <w:t>.</w:t>
            </w:r>
          </w:p>
        </w:tc>
        <w:tc>
          <w:tcPr>
            <w:tcW w:w="1784" w:type="pct"/>
          </w:tcPr>
          <w:p w:rsidR="006E3254" w:rsidRPr="00DC2E14" w:rsidRDefault="006E3254" w:rsidP="006E3254">
            <w:pPr>
              <w:pStyle w:val="naisc"/>
              <w:spacing w:before="0" w:after="0"/>
              <w:jc w:val="both"/>
            </w:pPr>
            <w:r w:rsidRPr="00DC2E14">
              <w:t>Šīs tabulas B ailē minētās noteikumu projekta vienības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DC2E14" w:rsidRDefault="006E3254" w:rsidP="006E3254">
            <w:pPr>
              <w:jc w:val="both"/>
            </w:pPr>
            <w:r w:rsidRPr="00DC2E14">
              <w:t>Komisijas Lēmuma 2005/379/EK 4.panta 2.punkts</w:t>
            </w:r>
          </w:p>
        </w:tc>
        <w:tc>
          <w:tcPr>
            <w:tcW w:w="1105" w:type="pct"/>
            <w:gridSpan w:val="4"/>
          </w:tcPr>
          <w:p w:rsidR="006E3254" w:rsidRPr="00DC2E14" w:rsidRDefault="006E3254" w:rsidP="006E3254">
            <w:r w:rsidRPr="00DC2E14">
              <w:t xml:space="preserve">Noteikumu projekta </w:t>
            </w:r>
            <w:r w:rsidR="00C06F7E">
              <w:t>6</w:t>
            </w:r>
            <w:r w:rsidRPr="00DC2E14">
              <w:t>.punkts</w:t>
            </w:r>
          </w:p>
        </w:tc>
        <w:tc>
          <w:tcPr>
            <w:tcW w:w="1259" w:type="pct"/>
            <w:gridSpan w:val="3"/>
          </w:tcPr>
          <w:p w:rsidR="006E3254" w:rsidRPr="00DC2E14" w:rsidRDefault="006E3254" w:rsidP="001400BE">
            <w:pPr>
              <w:jc w:val="both"/>
            </w:pPr>
            <w:r w:rsidRPr="00DC2E14">
              <w:t>Šīs tabulas A ailē minētā ES tiesību akta vienība pārņemta pilnībā</w:t>
            </w:r>
            <w:r>
              <w:t>.</w:t>
            </w:r>
          </w:p>
        </w:tc>
        <w:tc>
          <w:tcPr>
            <w:tcW w:w="1784" w:type="pct"/>
          </w:tcPr>
          <w:p w:rsidR="006E3254" w:rsidRPr="00DC2E14" w:rsidRDefault="006E3254" w:rsidP="006E3254">
            <w:pPr>
              <w:jc w:val="both"/>
            </w:pPr>
            <w:r w:rsidRPr="00DC2E14">
              <w:t>Šīs tabulas B ailē minētā noteikumu projekta vienība neparedz stingrākas prasības kā šīs tabulas A ailē minētā ES tiesību akta vienība.</w:t>
            </w:r>
          </w:p>
        </w:tc>
      </w:tr>
      <w:tr w:rsidR="006E3254" w:rsidRPr="004D70D3" w:rsidTr="00012B96">
        <w:trPr>
          <w:gridBefore w:val="1"/>
          <w:wBefore w:w="3" w:type="pct"/>
          <w:tblCellSpacing w:w="15" w:type="dxa"/>
          <w:jc w:val="center"/>
        </w:trPr>
        <w:tc>
          <w:tcPr>
            <w:tcW w:w="751" w:type="pct"/>
          </w:tcPr>
          <w:p w:rsidR="006E3254" w:rsidRPr="004D70D3" w:rsidRDefault="006E3254" w:rsidP="006E3254">
            <w:pPr>
              <w:jc w:val="both"/>
            </w:pPr>
            <w:r w:rsidRPr="004D70D3">
              <w:t>Komisijas Lēmuma 96/509/EK 1.pants</w:t>
            </w:r>
          </w:p>
          <w:p w:rsidR="006E3254" w:rsidRPr="004D70D3" w:rsidRDefault="006E3254" w:rsidP="006E3254">
            <w:pPr>
              <w:jc w:val="both"/>
            </w:pPr>
          </w:p>
        </w:tc>
        <w:tc>
          <w:tcPr>
            <w:tcW w:w="1105" w:type="pct"/>
            <w:gridSpan w:val="4"/>
          </w:tcPr>
          <w:p w:rsidR="006E3254" w:rsidRPr="004D70D3" w:rsidRDefault="006E3254" w:rsidP="006E3254">
            <w:r w:rsidRPr="004D70D3">
              <w:t xml:space="preserve">Noteikumu projekta </w:t>
            </w:r>
            <w:r w:rsidR="00C06F7E">
              <w:t>8</w:t>
            </w:r>
            <w:r w:rsidRPr="004D70D3">
              <w:t>.punkts</w:t>
            </w:r>
          </w:p>
        </w:tc>
        <w:tc>
          <w:tcPr>
            <w:tcW w:w="1259" w:type="pct"/>
            <w:gridSpan w:val="3"/>
          </w:tcPr>
          <w:p w:rsidR="006E3254" w:rsidRPr="004D70D3" w:rsidRDefault="006E3254" w:rsidP="001400BE">
            <w:pPr>
              <w:jc w:val="both"/>
            </w:pPr>
            <w:r w:rsidRPr="004D70D3">
              <w:t>Šīs tabulas A ailē minētā ES tiesību akta vienība pārņemta pilnībā.</w:t>
            </w:r>
          </w:p>
        </w:tc>
        <w:tc>
          <w:tcPr>
            <w:tcW w:w="1784" w:type="pct"/>
          </w:tcPr>
          <w:p w:rsidR="006E3254" w:rsidRPr="004D70D3" w:rsidRDefault="006E3254" w:rsidP="006E3254">
            <w:pPr>
              <w:jc w:val="both"/>
            </w:pPr>
            <w:r w:rsidRPr="004D70D3">
              <w:t>Šīs tabulas B ailē minētā noteikumu projekta vienība neparedz stingrākas prasības kā šīs tabulas A ailē minētā ES tiesību akta vienība.</w:t>
            </w:r>
          </w:p>
        </w:tc>
      </w:tr>
      <w:tr w:rsidR="006E3254" w:rsidRPr="004D70D3" w:rsidTr="00012B96">
        <w:trPr>
          <w:gridBefore w:val="1"/>
          <w:wBefore w:w="3" w:type="pct"/>
          <w:tblCellSpacing w:w="15" w:type="dxa"/>
          <w:jc w:val="center"/>
        </w:trPr>
        <w:tc>
          <w:tcPr>
            <w:tcW w:w="751" w:type="pct"/>
          </w:tcPr>
          <w:p w:rsidR="006E3254" w:rsidRPr="004D70D3" w:rsidRDefault="006E3254" w:rsidP="006E3254">
            <w:pPr>
              <w:jc w:val="both"/>
            </w:pPr>
            <w:r w:rsidRPr="004D70D3">
              <w:lastRenderedPageBreak/>
              <w:t>Komisijas Lēmuma 96/509/EK 2.pant</w:t>
            </w:r>
            <w:r w:rsidR="001400BE">
              <w:t>s</w:t>
            </w:r>
            <w:r w:rsidRPr="004D70D3">
              <w:t xml:space="preserve"> </w:t>
            </w:r>
          </w:p>
          <w:p w:rsidR="006E3254" w:rsidRPr="004D70D3" w:rsidRDefault="006E3254" w:rsidP="006E3254">
            <w:pPr>
              <w:jc w:val="both"/>
            </w:pPr>
          </w:p>
        </w:tc>
        <w:tc>
          <w:tcPr>
            <w:tcW w:w="1105" w:type="pct"/>
            <w:gridSpan w:val="4"/>
          </w:tcPr>
          <w:p w:rsidR="006E3254" w:rsidRPr="004D70D3" w:rsidRDefault="006E3254">
            <w:r w:rsidRPr="004D70D3">
              <w:t>Noteikumu projekta</w:t>
            </w:r>
            <w:r w:rsidR="00C06F7E">
              <w:t xml:space="preserve"> 5</w:t>
            </w:r>
            <w:r w:rsidRPr="004D70D3">
              <w:t>.punkts</w:t>
            </w:r>
          </w:p>
        </w:tc>
        <w:tc>
          <w:tcPr>
            <w:tcW w:w="1259" w:type="pct"/>
            <w:gridSpan w:val="3"/>
          </w:tcPr>
          <w:p w:rsidR="006E3254" w:rsidRPr="004D70D3" w:rsidRDefault="006E3254" w:rsidP="001400BE">
            <w:pPr>
              <w:jc w:val="both"/>
            </w:pPr>
            <w:r w:rsidRPr="004D70D3">
              <w:t xml:space="preserve">Šīs tabulas A ailē minētā ES tiesību akta vienība pārņemta </w:t>
            </w:r>
            <w:r w:rsidR="001400BE">
              <w:t>daļēji</w:t>
            </w:r>
            <w:r w:rsidRPr="004D70D3">
              <w:t>.</w:t>
            </w:r>
            <w:r w:rsidR="001400BE" w:rsidRPr="004D70D3">
              <w:t xml:space="preserve"> </w:t>
            </w:r>
            <w:r w:rsidR="001400BE">
              <w:t xml:space="preserve">Pilnībā tā </w:t>
            </w:r>
            <w:r w:rsidR="001400BE" w:rsidRPr="004D70D3">
              <w:t>tiks pārņemta pēc grozījumu izdarīšanas Ciltsdarba un dzīvnieku audzēšanas likumā, mainot Ministru kabinetam dotā deleģējuma apjomu attiecībā uz ierobežota importa sertifikāta izsniegšanas kārtību</w:t>
            </w:r>
            <w:r w:rsidR="0023439C">
              <w:t>.</w:t>
            </w:r>
          </w:p>
        </w:tc>
        <w:tc>
          <w:tcPr>
            <w:tcW w:w="1784" w:type="pct"/>
          </w:tcPr>
          <w:p w:rsidR="006E3254" w:rsidRPr="004D70D3" w:rsidRDefault="006E3254" w:rsidP="006E3254">
            <w:pPr>
              <w:jc w:val="both"/>
            </w:pPr>
            <w:r w:rsidRPr="004D70D3">
              <w:t>Šīs tabulas B ailē minētā noteikumu projekta vienība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953A05" w:rsidRDefault="006E3254" w:rsidP="00697CEB">
            <w:pPr>
              <w:jc w:val="both"/>
            </w:pPr>
            <w:r w:rsidRPr="00953A05">
              <w:t>Ko</w:t>
            </w:r>
            <w:r w:rsidR="00697CEB">
              <w:t>misijas Lēmuma 96/510/EK 1.pants</w:t>
            </w:r>
            <w:r w:rsidRPr="00953A05">
              <w:t xml:space="preserve"> </w:t>
            </w:r>
          </w:p>
        </w:tc>
        <w:tc>
          <w:tcPr>
            <w:tcW w:w="1105" w:type="pct"/>
            <w:gridSpan w:val="4"/>
          </w:tcPr>
          <w:p w:rsidR="006E3254" w:rsidRPr="00953A05" w:rsidRDefault="006E3254" w:rsidP="006E3254">
            <w:r w:rsidRPr="00953A05">
              <w:t xml:space="preserve">Noteikumu projekta </w:t>
            </w:r>
            <w:r w:rsidR="00C06F7E">
              <w:t>5</w:t>
            </w:r>
            <w:r w:rsidRPr="00953A05">
              <w:t xml:space="preserve">.punkta </w:t>
            </w:r>
            <w:r w:rsidR="00C06F7E">
              <w:t>5</w:t>
            </w:r>
            <w:r w:rsidRPr="00953A05">
              <w:t>.1.apakšpunkts.</w:t>
            </w:r>
          </w:p>
        </w:tc>
        <w:tc>
          <w:tcPr>
            <w:tcW w:w="1259" w:type="pct"/>
            <w:gridSpan w:val="3"/>
          </w:tcPr>
          <w:p w:rsidR="006E3254" w:rsidRPr="00953A05" w:rsidRDefault="006E3254" w:rsidP="001400BE">
            <w:pPr>
              <w:jc w:val="both"/>
            </w:pPr>
            <w:r w:rsidRPr="00953A05">
              <w:t>Šīs tabulas A ailē minētās ES tiesību akta vienības pārņemtas pilnībā</w:t>
            </w:r>
            <w:r>
              <w:t>.</w:t>
            </w:r>
          </w:p>
        </w:tc>
        <w:tc>
          <w:tcPr>
            <w:tcW w:w="1784" w:type="pct"/>
          </w:tcPr>
          <w:p w:rsidR="006E3254" w:rsidRPr="00953A05" w:rsidRDefault="006E3254" w:rsidP="006E3254">
            <w:pPr>
              <w:jc w:val="both"/>
            </w:pPr>
            <w:r w:rsidRPr="00953A05">
              <w:t>Šīs tabulas B ailē minētā noteikumu projekta vienība neparedz stingrākas prasības kā šīs tabulas A ailē minētās ES tiesību akta vienības.</w:t>
            </w:r>
          </w:p>
        </w:tc>
      </w:tr>
      <w:tr w:rsidR="006E3254" w:rsidRPr="003E182C" w:rsidTr="00012B96">
        <w:trPr>
          <w:gridBefore w:val="1"/>
          <w:wBefore w:w="3" w:type="pct"/>
          <w:tblCellSpacing w:w="15" w:type="dxa"/>
          <w:jc w:val="center"/>
        </w:trPr>
        <w:tc>
          <w:tcPr>
            <w:tcW w:w="751" w:type="pct"/>
          </w:tcPr>
          <w:p w:rsidR="006E3254" w:rsidRPr="00953A05" w:rsidRDefault="006E3254" w:rsidP="006E3254">
            <w:pPr>
              <w:jc w:val="both"/>
            </w:pPr>
            <w:r w:rsidRPr="00953A05">
              <w:t>Komisijas Lēmuma 96/510/EK 2.pants</w:t>
            </w:r>
          </w:p>
        </w:tc>
        <w:tc>
          <w:tcPr>
            <w:tcW w:w="1105" w:type="pct"/>
            <w:gridSpan w:val="4"/>
          </w:tcPr>
          <w:p w:rsidR="006E3254" w:rsidRPr="00953A05" w:rsidRDefault="006E3254" w:rsidP="006E3254">
            <w:r w:rsidRPr="00953A05">
              <w:t xml:space="preserve">Noteikumu projekta </w:t>
            </w:r>
            <w:r w:rsidR="00C06F7E">
              <w:t>5</w:t>
            </w:r>
            <w:r w:rsidRPr="00953A05">
              <w:t xml:space="preserve">.punkta </w:t>
            </w:r>
            <w:r w:rsidR="00C06F7E">
              <w:t>5</w:t>
            </w:r>
            <w:r w:rsidRPr="00953A05">
              <w:t>.1.apakšpunkts</w:t>
            </w:r>
          </w:p>
        </w:tc>
        <w:tc>
          <w:tcPr>
            <w:tcW w:w="1259" w:type="pct"/>
            <w:gridSpan w:val="3"/>
          </w:tcPr>
          <w:p w:rsidR="006E3254" w:rsidRPr="00953A05" w:rsidRDefault="006E3254" w:rsidP="001400BE">
            <w:pPr>
              <w:jc w:val="both"/>
            </w:pPr>
            <w:r w:rsidRPr="00953A05">
              <w:t>Šīs tabulas A ailē minētā ES tiesību akta vienība pārņemta pilnībā</w:t>
            </w:r>
            <w:r>
              <w:t>.</w:t>
            </w:r>
          </w:p>
        </w:tc>
        <w:tc>
          <w:tcPr>
            <w:tcW w:w="1784" w:type="pct"/>
          </w:tcPr>
          <w:p w:rsidR="006E3254" w:rsidRPr="00953A05" w:rsidRDefault="006E3254" w:rsidP="006E3254">
            <w:pPr>
              <w:pStyle w:val="naisc"/>
              <w:spacing w:before="0" w:after="0"/>
              <w:jc w:val="both"/>
            </w:pPr>
            <w:r w:rsidRPr="00953A05">
              <w:t>Šīs tabulas B ailē minētā noteikumu projekta vienība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953A05" w:rsidRDefault="006E3254" w:rsidP="006E3254">
            <w:pPr>
              <w:jc w:val="both"/>
            </w:pPr>
            <w:r w:rsidRPr="00953A05">
              <w:t>Komisijas Lēmuma 96/510/EK 3.pants</w:t>
            </w:r>
          </w:p>
        </w:tc>
        <w:tc>
          <w:tcPr>
            <w:tcW w:w="1105" w:type="pct"/>
            <w:gridSpan w:val="4"/>
          </w:tcPr>
          <w:p w:rsidR="006E3254" w:rsidRPr="00953A05" w:rsidRDefault="006E3254" w:rsidP="006E3254">
            <w:r w:rsidRPr="00953A05">
              <w:t xml:space="preserve">Noteikumu projekta </w:t>
            </w:r>
            <w:r w:rsidR="00C06F7E">
              <w:t>5</w:t>
            </w:r>
            <w:r w:rsidRPr="00953A05">
              <w:t>.punkta</w:t>
            </w:r>
            <w:r w:rsidR="00C06F7E">
              <w:t>5</w:t>
            </w:r>
            <w:r w:rsidRPr="00953A05">
              <w:t xml:space="preserve">4.1. un </w:t>
            </w:r>
            <w:r w:rsidR="00C06F7E">
              <w:t>5</w:t>
            </w:r>
            <w:r w:rsidRPr="00953A05">
              <w:t>.2.apakšpunkts</w:t>
            </w:r>
          </w:p>
        </w:tc>
        <w:tc>
          <w:tcPr>
            <w:tcW w:w="1259" w:type="pct"/>
            <w:gridSpan w:val="3"/>
          </w:tcPr>
          <w:p w:rsidR="006E3254" w:rsidRPr="00953A05" w:rsidRDefault="006E3254" w:rsidP="001400BE">
            <w:pPr>
              <w:ind w:right="-705"/>
              <w:jc w:val="both"/>
            </w:pPr>
            <w:r w:rsidRPr="00953A05">
              <w:t>Šīs tabulas A ailē minētā ES tiesību akta vienība pārņemta pilnībā</w:t>
            </w:r>
            <w:r>
              <w:t>.</w:t>
            </w:r>
          </w:p>
        </w:tc>
        <w:tc>
          <w:tcPr>
            <w:tcW w:w="1784" w:type="pct"/>
          </w:tcPr>
          <w:p w:rsidR="006E3254" w:rsidRDefault="006E3254" w:rsidP="006E3254">
            <w:pPr>
              <w:pStyle w:val="naisc"/>
              <w:spacing w:before="0" w:after="0"/>
              <w:jc w:val="both"/>
            </w:pPr>
            <w:r w:rsidRPr="00953A05">
              <w:t>Šīs tabulas B ailē minētās noteikumu projekta vienības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953A05" w:rsidRDefault="006E3254" w:rsidP="006E3254">
            <w:pPr>
              <w:jc w:val="both"/>
            </w:pPr>
            <w:r w:rsidRPr="00953A05">
              <w:t>Komisijas Lēmuma 96/510/EK 4.pants</w:t>
            </w:r>
          </w:p>
        </w:tc>
        <w:tc>
          <w:tcPr>
            <w:tcW w:w="1105" w:type="pct"/>
            <w:gridSpan w:val="4"/>
          </w:tcPr>
          <w:p w:rsidR="006E3254" w:rsidRPr="00953A05" w:rsidRDefault="006E3254" w:rsidP="006E3254">
            <w:r w:rsidRPr="00953A05">
              <w:t xml:space="preserve">Noteikumu projekta </w:t>
            </w:r>
            <w:r w:rsidR="00C06F7E">
              <w:t>5</w:t>
            </w:r>
            <w:r w:rsidRPr="00953A05">
              <w:t xml:space="preserve">.punkta </w:t>
            </w:r>
            <w:r w:rsidR="00C06F7E">
              <w:t>5</w:t>
            </w:r>
            <w:r w:rsidRPr="00953A05">
              <w:t xml:space="preserve">.1. un </w:t>
            </w:r>
            <w:r w:rsidR="00C06F7E">
              <w:t>5</w:t>
            </w:r>
            <w:r w:rsidRPr="00953A05">
              <w:t>.2.apakšpunkts</w:t>
            </w:r>
          </w:p>
        </w:tc>
        <w:tc>
          <w:tcPr>
            <w:tcW w:w="1259" w:type="pct"/>
            <w:gridSpan w:val="3"/>
          </w:tcPr>
          <w:p w:rsidR="006E3254" w:rsidRPr="00953A05" w:rsidRDefault="006E3254" w:rsidP="001400BE">
            <w:pPr>
              <w:jc w:val="both"/>
            </w:pPr>
            <w:r w:rsidRPr="00953A05">
              <w:t>Šīs tabulas A ailē minētā ES tiesību akta vienība pārņemta pilnībā</w:t>
            </w:r>
            <w:r>
              <w:t>.</w:t>
            </w:r>
          </w:p>
        </w:tc>
        <w:tc>
          <w:tcPr>
            <w:tcW w:w="1784" w:type="pct"/>
          </w:tcPr>
          <w:p w:rsidR="006E3254" w:rsidRPr="00953A05" w:rsidRDefault="006E3254" w:rsidP="006E3254">
            <w:pPr>
              <w:jc w:val="both"/>
            </w:pPr>
            <w:r w:rsidRPr="00953A05">
              <w:t>Šīs tabulas B ailē minētās noteikumu projekta vienības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953A05" w:rsidRDefault="006E3254" w:rsidP="006E3254">
            <w:pPr>
              <w:jc w:val="both"/>
            </w:pPr>
            <w:r w:rsidRPr="00953A05">
              <w:t>Komisijas Lēmuma 96/510/EK 5.pants</w:t>
            </w:r>
          </w:p>
        </w:tc>
        <w:tc>
          <w:tcPr>
            <w:tcW w:w="1105" w:type="pct"/>
            <w:gridSpan w:val="4"/>
          </w:tcPr>
          <w:p w:rsidR="006E3254" w:rsidRPr="00953A05" w:rsidRDefault="006E3254" w:rsidP="006E3254">
            <w:r w:rsidRPr="00953A05">
              <w:t xml:space="preserve">Noteikumu projekta </w:t>
            </w:r>
            <w:r w:rsidR="00C06F7E">
              <w:t>5</w:t>
            </w:r>
            <w:r w:rsidRPr="00953A05">
              <w:t xml:space="preserve">.punkta </w:t>
            </w:r>
            <w:r w:rsidR="00C06F7E">
              <w:t>5</w:t>
            </w:r>
            <w:r w:rsidRPr="00953A05">
              <w:t xml:space="preserve">.1. un </w:t>
            </w:r>
            <w:r w:rsidR="00C06F7E">
              <w:t>5</w:t>
            </w:r>
            <w:r w:rsidRPr="00953A05">
              <w:t>.2.apakšpunkts</w:t>
            </w:r>
          </w:p>
        </w:tc>
        <w:tc>
          <w:tcPr>
            <w:tcW w:w="1259" w:type="pct"/>
            <w:gridSpan w:val="3"/>
          </w:tcPr>
          <w:p w:rsidR="006E3254" w:rsidRPr="00953A05" w:rsidRDefault="006E3254" w:rsidP="001400BE">
            <w:pPr>
              <w:jc w:val="both"/>
            </w:pPr>
            <w:r w:rsidRPr="00953A05">
              <w:t>Šīs tabulas A ailē minētā ES tiesību akta vienība pārņemta pilnībā</w:t>
            </w:r>
            <w:r>
              <w:t>.</w:t>
            </w:r>
          </w:p>
        </w:tc>
        <w:tc>
          <w:tcPr>
            <w:tcW w:w="1784" w:type="pct"/>
          </w:tcPr>
          <w:p w:rsidR="006E3254" w:rsidRPr="00953A05" w:rsidRDefault="006E3254" w:rsidP="006E3254">
            <w:pPr>
              <w:jc w:val="both"/>
            </w:pPr>
            <w:r w:rsidRPr="00953A05">
              <w:t>Šīs tabulas B ailē minētās noteikumu projekta vienības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Pr="00953A05" w:rsidRDefault="006E3254" w:rsidP="006E3254">
            <w:pPr>
              <w:jc w:val="both"/>
            </w:pPr>
            <w:r w:rsidRPr="00953A05">
              <w:t>Komisijas Lēmuma 96/510/EK 6.pants</w:t>
            </w:r>
          </w:p>
        </w:tc>
        <w:tc>
          <w:tcPr>
            <w:tcW w:w="1105" w:type="pct"/>
            <w:gridSpan w:val="4"/>
          </w:tcPr>
          <w:p w:rsidR="006E3254" w:rsidRPr="00953A05" w:rsidRDefault="006E3254" w:rsidP="006E3254">
            <w:r w:rsidRPr="00953A05">
              <w:t xml:space="preserve">Noteikumu projekta </w:t>
            </w:r>
            <w:r w:rsidR="00C06F7E">
              <w:t>6</w:t>
            </w:r>
            <w:r w:rsidRPr="00953A05">
              <w:t>.punkts</w:t>
            </w:r>
          </w:p>
        </w:tc>
        <w:tc>
          <w:tcPr>
            <w:tcW w:w="1259" w:type="pct"/>
            <w:gridSpan w:val="3"/>
          </w:tcPr>
          <w:p w:rsidR="006E3254" w:rsidRPr="00953A05" w:rsidRDefault="006E3254" w:rsidP="001400BE">
            <w:pPr>
              <w:jc w:val="both"/>
            </w:pPr>
            <w:r w:rsidRPr="00953A05">
              <w:t>Šīs tabulas A ailē minētā ES tiesību akta vienība pārņemta pilnībā</w:t>
            </w:r>
            <w:r>
              <w:t>.</w:t>
            </w:r>
          </w:p>
        </w:tc>
        <w:tc>
          <w:tcPr>
            <w:tcW w:w="1784" w:type="pct"/>
          </w:tcPr>
          <w:p w:rsidR="006E3254" w:rsidRDefault="006E3254" w:rsidP="006E3254">
            <w:pPr>
              <w:pStyle w:val="naisc"/>
              <w:spacing w:before="0" w:after="0"/>
              <w:jc w:val="both"/>
            </w:pPr>
            <w:r w:rsidRPr="00953A05">
              <w:t>Šīs tabulas B ailē minētā noteikumu projekta vienība neparedz stingrākas prasības kā šīs tabulas A ailē minētā ES tiesību akta vienība.</w:t>
            </w:r>
          </w:p>
        </w:tc>
      </w:tr>
      <w:tr w:rsidR="006E3254" w:rsidRPr="003E182C" w:rsidTr="00012B96">
        <w:trPr>
          <w:gridBefore w:val="1"/>
          <w:wBefore w:w="3" w:type="pct"/>
          <w:tblCellSpacing w:w="15" w:type="dxa"/>
          <w:jc w:val="center"/>
        </w:trPr>
        <w:tc>
          <w:tcPr>
            <w:tcW w:w="751" w:type="pct"/>
          </w:tcPr>
          <w:p w:rsidR="006E3254" w:rsidRDefault="006E3254" w:rsidP="006E3254">
            <w:pPr>
              <w:pStyle w:val="xl74"/>
              <w:pBdr>
                <w:left w:val="none" w:sz="0" w:space="0" w:color="auto"/>
                <w:right w:val="none" w:sz="0" w:space="0" w:color="auto"/>
              </w:pBdr>
              <w:spacing w:before="0" w:after="0"/>
              <w:jc w:val="left"/>
              <w:textAlignment w:val="auto"/>
              <w:rPr>
                <w:lang w:val="lv-LV"/>
              </w:rPr>
            </w:pPr>
          </w:p>
        </w:tc>
        <w:tc>
          <w:tcPr>
            <w:tcW w:w="1105" w:type="pct"/>
            <w:gridSpan w:val="4"/>
          </w:tcPr>
          <w:p w:rsidR="006E3254" w:rsidRPr="00024122" w:rsidRDefault="006E3254" w:rsidP="006E3254">
            <w:pPr>
              <w:jc w:val="both"/>
            </w:pPr>
          </w:p>
        </w:tc>
        <w:tc>
          <w:tcPr>
            <w:tcW w:w="1259" w:type="pct"/>
            <w:gridSpan w:val="3"/>
          </w:tcPr>
          <w:p w:rsidR="006E3254" w:rsidRDefault="006E3254" w:rsidP="006E3254">
            <w:pPr>
              <w:ind w:right="180"/>
              <w:jc w:val="both"/>
            </w:pPr>
          </w:p>
        </w:tc>
        <w:tc>
          <w:tcPr>
            <w:tcW w:w="1784" w:type="pct"/>
          </w:tcPr>
          <w:p w:rsidR="006E3254" w:rsidRDefault="006E3254" w:rsidP="006E3254">
            <w:pPr>
              <w:pStyle w:val="naiskr"/>
              <w:spacing w:before="0" w:after="0"/>
              <w:jc w:val="both"/>
            </w:pPr>
          </w:p>
        </w:tc>
      </w:tr>
      <w:tr w:rsidR="006E3254" w:rsidRPr="003E182C" w:rsidTr="00823297">
        <w:trPr>
          <w:gridBefore w:val="1"/>
          <w:wBefore w:w="3" w:type="pct"/>
          <w:tblCellSpacing w:w="15" w:type="dxa"/>
          <w:jc w:val="center"/>
        </w:trPr>
        <w:tc>
          <w:tcPr>
            <w:tcW w:w="1271" w:type="pct"/>
            <w:gridSpan w:val="3"/>
          </w:tcPr>
          <w:p w:rsidR="006E3254" w:rsidRPr="003E182C" w:rsidRDefault="006E3254" w:rsidP="006E3254">
            <w:pPr>
              <w:rPr>
                <w:color w:val="414142"/>
              </w:rPr>
            </w:pPr>
            <w:r w:rsidRPr="003E182C">
              <w:rPr>
                <w:color w:val="414142"/>
                <w:sz w:val="22"/>
                <w:szCs w:val="22"/>
              </w:rPr>
              <w:lastRenderedPageBreak/>
              <w:t>Kā ir izmantota ES tiesību aktā</w:t>
            </w:r>
            <w:r>
              <w:rPr>
                <w:color w:val="414142"/>
                <w:sz w:val="22"/>
                <w:szCs w:val="22"/>
              </w:rPr>
              <w:t xml:space="preserve"> </w:t>
            </w:r>
            <w:r w:rsidRPr="003E182C">
              <w:rPr>
                <w:color w:val="414142"/>
                <w:sz w:val="22"/>
                <w:szCs w:val="22"/>
              </w:rPr>
              <w:t>paredzētā rīcības brīvība dalībvalstij pārņemt vai ieviest noteiktas ES tiesību akta normas?</w:t>
            </w:r>
            <w:r w:rsidRPr="003E182C">
              <w:rPr>
                <w:color w:val="414142"/>
                <w:sz w:val="22"/>
                <w:szCs w:val="22"/>
              </w:rPr>
              <w:br/>
              <w:t>Kādēļ?</w:t>
            </w:r>
          </w:p>
        </w:tc>
        <w:tc>
          <w:tcPr>
            <w:tcW w:w="3661" w:type="pct"/>
            <w:gridSpan w:val="6"/>
          </w:tcPr>
          <w:p w:rsidR="00881746" w:rsidRPr="00733E27" w:rsidRDefault="00BA2BBC" w:rsidP="00881746">
            <w:r w:rsidRPr="00733E27">
              <w:t>Padomes Direktīvas 88/661/EEK 5. un 9.pants</w:t>
            </w:r>
            <w:r w:rsidR="00881746" w:rsidRPr="00733E27">
              <w:t>, Padomes Direktīvas 2009/157/EEK 5.pants, Padomes Direktīvas 89/361/EEK 6.pants</w:t>
            </w:r>
          </w:p>
          <w:p w:rsidR="00782EC4" w:rsidRPr="00733E27" w:rsidRDefault="00BA2BBC" w:rsidP="006E3254">
            <w:r w:rsidRPr="00733E27">
              <w:t>pare</w:t>
            </w:r>
            <w:r w:rsidR="00881746" w:rsidRPr="00733E27">
              <w:t>dz rīcības brīvību dalībvalstīm.</w:t>
            </w:r>
            <w:r w:rsidRPr="00733E27">
              <w:t xml:space="preserve"> Latvija ar šo noteikumu projektu izvēlas </w:t>
            </w:r>
            <w:r w:rsidR="00782EC4" w:rsidRPr="00733E27">
              <w:t xml:space="preserve">pieprasīt šķirnes vaislas </w:t>
            </w:r>
            <w:r w:rsidR="00881746" w:rsidRPr="00733E27">
              <w:t xml:space="preserve">liellopiem, aitām, kazām, </w:t>
            </w:r>
            <w:r w:rsidR="00782EC4" w:rsidRPr="00733E27">
              <w:t xml:space="preserve">cūkām, </w:t>
            </w:r>
            <w:proofErr w:type="spellStart"/>
            <w:r w:rsidR="00782EC4" w:rsidRPr="00733E27">
              <w:t>hibr</w:t>
            </w:r>
            <w:r w:rsidR="00881746" w:rsidRPr="00733E27">
              <w:t>īdcūkām</w:t>
            </w:r>
            <w:proofErr w:type="spellEnd"/>
            <w:r w:rsidR="00881746" w:rsidRPr="00733E27">
              <w:t xml:space="preserve">, </w:t>
            </w:r>
            <w:r w:rsidRPr="00733E27">
              <w:t>un to spermai, olšūnām un embrijiem tirdzniecības laikā pievienot izcelsmes sertifikātu. Šāda prasība noteikta, lai dzīvnieka pircējam būtu pieejama pilnīga un ticama informācija par šķirnes dzīvnieku, tā izcelsmi, ģenētisko vērtību</w:t>
            </w:r>
            <w:r w:rsidR="002F1454" w:rsidRPr="00733E27">
              <w:t xml:space="preserve">,  </w:t>
            </w:r>
            <w:r w:rsidRPr="00733E27">
              <w:t xml:space="preserve">tiktu </w:t>
            </w:r>
            <w:r w:rsidR="002F1454" w:rsidRPr="00733E27">
              <w:t xml:space="preserve">nodrošināta šķirnes lauksaimniecības dzīvnieku audzēšanas racionāla attīstība un tādējādi palielinātu produktivitāti šajā sektorā, </w:t>
            </w:r>
            <w:r w:rsidRPr="00733E27">
              <w:t>maksimāli saglabā</w:t>
            </w:r>
            <w:r w:rsidR="002F1454" w:rsidRPr="00733E27">
              <w:t>jot</w:t>
            </w:r>
            <w:r w:rsidRPr="00733E27">
              <w:t xml:space="preserve"> attiecīgai šķirnei ģenēti</w:t>
            </w:r>
            <w:r w:rsidR="002F1454" w:rsidRPr="00733E27">
              <w:t>ski noteiktās līdzīgās īpašības un mērķtiecīga ciltsdarba rezultātā tās uzlabojot.</w:t>
            </w:r>
          </w:p>
          <w:p w:rsidR="00CC2E44" w:rsidRPr="00733E27" w:rsidRDefault="00782EC4" w:rsidP="006E3254">
            <w:r w:rsidRPr="00733E27">
              <w:t xml:space="preserve">Padomes Direktīvas 88/661/EEK </w:t>
            </w:r>
            <w:r w:rsidR="006A1653" w:rsidRPr="00733E27">
              <w:t>2.panta 2.punktā</w:t>
            </w:r>
            <w:r w:rsidRPr="00733E27">
              <w:t>, 7.panta 2.punkt</w:t>
            </w:r>
            <w:r w:rsidR="006A1653" w:rsidRPr="00733E27">
              <w:t>ā</w:t>
            </w:r>
            <w:r w:rsidR="00CC2E44" w:rsidRPr="00733E27">
              <w:t>,</w:t>
            </w:r>
          </w:p>
          <w:p w:rsidR="006E3254" w:rsidRPr="00733E27" w:rsidRDefault="006A1653" w:rsidP="00733E27">
            <w:pPr>
              <w:rPr>
                <w:color w:val="FF0000"/>
              </w:rPr>
            </w:pPr>
            <w:r w:rsidRPr="00733E27">
              <w:t xml:space="preserve">Padomes Direktīvas 89/361/EEK 3.panta 2.punktā </w:t>
            </w:r>
            <w:r w:rsidR="00782EC4" w:rsidRPr="00733E27">
              <w:t xml:space="preserve">dalībvalstīm paredzētā rīcības brīvība </w:t>
            </w:r>
            <w:r w:rsidR="00CC2E44" w:rsidRPr="00733E27">
              <w:t xml:space="preserve">nav izmantota, jo </w:t>
            </w:r>
            <w:r w:rsidR="00782EC4" w:rsidRPr="00733E27">
              <w:t>bija attiecināma uz laika perio</w:t>
            </w:r>
            <w:r w:rsidRPr="00733E27">
              <w:t xml:space="preserve">du līdz 1990.gada 31.decembrim un 1991.gada 1.janvārim, </w:t>
            </w:r>
            <w:r w:rsidR="00782EC4" w:rsidRPr="00733E27">
              <w:t>kad Latvija vēl nebija ES dalībvalsts.</w:t>
            </w:r>
          </w:p>
        </w:tc>
      </w:tr>
      <w:tr w:rsidR="006E3254" w:rsidRPr="003E182C" w:rsidTr="00823297">
        <w:trPr>
          <w:gridBefore w:val="1"/>
          <w:wBefore w:w="3" w:type="pct"/>
          <w:tblCellSpacing w:w="15" w:type="dxa"/>
          <w:jc w:val="center"/>
        </w:trPr>
        <w:tc>
          <w:tcPr>
            <w:tcW w:w="1271" w:type="pct"/>
            <w:gridSpan w:val="3"/>
          </w:tcPr>
          <w:p w:rsidR="006E3254" w:rsidRPr="003E182C" w:rsidRDefault="006E3254" w:rsidP="006E3254">
            <w:pPr>
              <w:rPr>
                <w:color w:val="414142"/>
              </w:rPr>
            </w:pPr>
            <w:r w:rsidRPr="003E182C">
              <w:rPr>
                <w:color w:val="414142"/>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1" w:type="pct"/>
            <w:gridSpan w:val="6"/>
          </w:tcPr>
          <w:p w:rsidR="006E3254" w:rsidRPr="003E182C" w:rsidRDefault="004D70D3" w:rsidP="006E3254">
            <w:pPr>
              <w:rPr>
                <w:color w:val="414142"/>
              </w:rPr>
            </w:pPr>
            <w:r w:rsidRPr="004D70D3">
              <w:rPr>
                <w:color w:val="414142"/>
              </w:rPr>
              <w:t>Projekts šo jomu neskar.</w:t>
            </w:r>
          </w:p>
        </w:tc>
      </w:tr>
      <w:tr w:rsidR="006E3254" w:rsidRPr="003E182C" w:rsidTr="00A52D29">
        <w:trPr>
          <w:gridBefore w:val="1"/>
          <w:wBefore w:w="3" w:type="pct"/>
          <w:tblCellSpacing w:w="15" w:type="dxa"/>
          <w:jc w:val="center"/>
        </w:trPr>
        <w:tc>
          <w:tcPr>
            <w:tcW w:w="751" w:type="pct"/>
          </w:tcPr>
          <w:p w:rsidR="006E3254" w:rsidRPr="003E182C" w:rsidRDefault="006E3254" w:rsidP="006E3254">
            <w:pPr>
              <w:rPr>
                <w:color w:val="414142"/>
              </w:rPr>
            </w:pPr>
            <w:r w:rsidRPr="003E182C">
              <w:rPr>
                <w:color w:val="414142"/>
                <w:sz w:val="22"/>
                <w:szCs w:val="22"/>
              </w:rPr>
              <w:t>Cita informācija</w:t>
            </w:r>
          </w:p>
        </w:tc>
        <w:tc>
          <w:tcPr>
            <w:tcW w:w="4180" w:type="pct"/>
            <w:gridSpan w:val="8"/>
          </w:tcPr>
          <w:p w:rsidR="006E3254" w:rsidRPr="003E182C" w:rsidRDefault="006E3254" w:rsidP="006E3254">
            <w:pPr>
              <w:ind w:firstLine="300"/>
              <w:rPr>
                <w:color w:val="414142"/>
              </w:rPr>
            </w:pPr>
            <w:r>
              <w:rPr>
                <w:color w:val="414142"/>
                <w:sz w:val="22"/>
                <w:szCs w:val="22"/>
              </w:rPr>
              <w:t>Nav</w:t>
            </w:r>
          </w:p>
        </w:tc>
      </w:tr>
      <w:tr w:rsidR="006E3254" w:rsidRPr="003E182C" w:rsidTr="00A52D29">
        <w:trPr>
          <w:gridBefore w:val="1"/>
          <w:wBefore w:w="3" w:type="pct"/>
          <w:tblCellSpacing w:w="15" w:type="dxa"/>
          <w:jc w:val="center"/>
        </w:trPr>
        <w:tc>
          <w:tcPr>
            <w:tcW w:w="4948" w:type="pct"/>
            <w:gridSpan w:val="9"/>
            <w:vAlign w:val="center"/>
          </w:tcPr>
          <w:p w:rsidR="006E3254" w:rsidRPr="003E182C" w:rsidRDefault="006E3254" w:rsidP="006E3254">
            <w:pPr>
              <w:ind w:firstLine="300"/>
              <w:jc w:val="center"/>
              <w:rPr>
                <w:b/>
                <w:bCs/>
                <w:color w:val="414142"/>
              </w:rPr>
            </w:pPr>
            <w:r w:rsidRPr="003E182C">
              <w:rPr>
                <w:b/>
                <w:bCs/>
                <w:color w:val="414142"/>
                <w:sz w:val="22"/>
                <w:szCs w:val="22"/>
              </w:rPr>
              <w:t>2.tabula</w:t>
            </w:r>
            <w:r w:rsidRPr="003E182C">
              <w:rPr>
                <w:b/>
                <w:bCs/>
                <w:color w:val="414142"/>
                <w:sz w:val="22"/>
                <w:szCs w:val="22"/>
              </w:rPr>
              <w:br/>
              <w:t>Ar tiesību akta projektu izpildītās vai uzņemtās saistības, kas izriet no starptautiskajiem tiesību aktiem vai starptautiskas institūcijas vai organizācijas dokumentiem.</w:t>
            </w:r>
            <w:r w:rsidRPr="003E182C">
              <w:rPr>
                <w:b/>
                <w:bCs/>
                <w:color w:val="414142"/>
                <w:sz w:val="22"/>
                <w:szCs w:val="22"/>
              </w:rPr>
              <w:br/>
              <w:t>Pasākumi šo saistību izpildei</w:t>
            </w:r>
          </w:p>
        </w:tc>
      </w:tr>
      <w:tr w:rsidR="006E3254" w:rsidRPr="003E182C" w:rsidTr="00012B96">
        <w:trPr>
          <w:gridBefore w:val="1"/>
          <w:wBefore w:w="3" w:type="pct"/>
          <w:tblCellSpacing w:w="15" w:type="dxa"/>
          <w:jc w:val="center"/>
        </w:trPr>
        <w:tc>
          <w:tcPr>
            <w:tcW w:w="866" w:type="pct"/>
            <w:gridSpan w:val="2"/>
            <w:vAlign w:val="center"/>
          </w:tcPr>
          <w:p w:rsidR="006E3254" w:rsidRPr="003E182C" w:rsidRDefault="006E3254" w:rsidP="006E3254">
            <w:pPr>
              <w:rPr>
                <w:color w:val="414142"/>
              </w:rPr>
            </w:pPr>
            <w:r w:rsidRPr="003E182C">
              <w:rPr>
                <w:color w:val="414142"/>
                <w:sz w:val="22"/>
                <w:szCs w:val="22"/>
              </w:rPr>
              <w:t>Attiecīgā</w:t>
            </w:r>
            <w:r>
              <w:rPr>
                <w:color w:val="414142"/>
                <w:sz w:val="22"/>
                <w:szCs w:val="22"/>
              </w:rPr>
              <w:t xml:space="preserve"> </w:t>
            </w:r>
            <w:r w:rsidRPr="003E182C">
              <w:rPr>
                <w:color w:val="414142"/>
                <w:sz w:val="22"/>
                <w:szCs w:val="22"/>
              </w:rPr>
              <w:t>starptautiskā tiesību akta vai starptautiskas institūcijas vai organizācijas dokumenta (turpmāk – starptautiskais dokuments) datums, numurs un nosaukums</w:t>
            </w:r>
          </w:p>
        </w:tc>
        <w:tc>
          <w:tcPr>
            <w:tcW w:w="4065" w:type="pct"/>
            <w:gridSpan w:val="7"/>
          </w:tcPr>
          <w:p w:rsidR="006E3254" w:rsidRPr="003E182C" w:rsidRDefault="006E3254" w:rsidP="006E3254">
            <w:pPr>
              <w:rPr>
                <w:color w:val="414142"/>
              </w:rPr>
            </w:pPr>
            <w:r w:rsidRPr="00CE40C7">
              <w:rPr>
                <w:color w:val="414142"/>
              </w:rPr>
              <w:t>Nav attiecināms.</w:t>
            </w:r>
          </w:p>
        </w:tc>
      </w:tr>
      <w:tr w:rsidR="006E3254" w:rsidRPr="003E182C" w:rsidTr="00012B96">
        <w:trPr>
          <w:gridBefore w:val="1"/>
          <w:wBefore w:w="3" w:type="pct"/>
          <w:tblCellSpacing w:w="15" w:type="dxa"/>
          <w:jc w:val="center"/>
        </w:trPr>
        <w:tc>
          <w:tcPr>
            <w:tcW w:w="866" w:type="pct"/>
            <w:gridSpan w:val="2"/>
            <w:vAlign w:val="center"/>
          </w:tcPr>
          <w:p w:rsidR="006E3254" w:rsidRPr="003E182C" w:rsidRDefault="006E3254" w:rsidP="006E3254">
            <w:pPr>
              <w:ind w:firstLine="300"/>
              <w:jc w:val="center"/>
              <w:rPr>
                <w:color w:val="414142"/>
              </w:rPr>
            </w:pPr>
            <w:r w:rsidRPr="003E182C">
              <w:rPr>
                <w:color w:val="414142"/>
                <w:sz w:val="22"/>
                <w:szCs w:val="22"/>
              </w:rPr>
              <w:t>A</w:t>
            </w:r>
          </w:p>
        </w:tc>
        <w:tc>
          <w:tcPr>
            <w:tcW w:w="1643" w:type="pct"/>
            <w:gridSpan w:val="4"/>
            <w:vAlign w:val="center"/>
          </w:tcPr>
          <w:p w:rsidR="006E3254" w:rsidRPr="003E182C" w:rsidRDefault="006E3254" w:rsidP="006E3254">
            <w:pPr>
              <w:ind w:firstLine="300"/>
              <w:jc w:val="center"/>
              <w:rPr>
                <w:color w:val="414142"/>
              </w:rPr>
            </w:pPr>
            <w:r w:rsidRPr="003E182C">
              <w:rPr>
                <w:color w:val="414142"/>
                <w:sz w:val="22"/>
                <w:szCs w:val="22"/>
              </w:rPr>
              <w:t>B</w:t>
            </w:r>
          </w:p>
        </w:tc>
        <w:tc>
          <w:tcPr>
            <w:tcW w:w="2406" w:type="pct"/>
            <w:gridSpan w:val="3"/>
            <w:vAlign w:val="center"/>
          </w:tcPr>
          <w:p w:rsidR="006E3254" w:rsidRPr="003E182C" w:rsidRDefault="006E3254" w:rsidP="006E3254">
            <w:pPr>
              <w:ind w:firstLine="300"/>
              <w:jc w:val="center"/>
              <w:rPr>
                <w:color w:val="414142"/>
              </w:rPr>
            </w:pPr>
            <w:r w:rsidRPr="003E182C">
              <w:rPr>
                <w:color w:val="414142"/>
                <w:sz w:val="22"/>
                <w:szCs w:val="22"/>
              </w:rPr>
              <w:t>C</w:t>
            </w:r>
          </w:p>
        </w:tc>
      </w:tr>
      <w:tr w:rsidR="006E3254" w:rsidRPr="003E182C" w:rsidTr="00012B96">
        <w:trPr>
          <w:gridBefore w:val="1"/>
          <w:wBefore w:w="3" w:type="pct"/>
          <w:tblCellSpacing w:w="15" w:type="dxa"/>
          <w:jc w:val="center"/>
        </w:trPr>
        <w:tc>
          <w:tcPr>
            <w:tcW w:w="866" w:type="pct"/>
            <w:gridSpan w:val="2"/>
          </w:tcPr>
          <w:p w:rsidR="006E3254" w:rsidRPr="003E182C" w:rsidRDefault="006E3254" w:rsidP="006E3254">
            <w:pPr>
              <w:rPr>
                <w:color w:val="414142"/>
              </w:rPr>
            </w:pPr>
            <w:r w:rsidRPr="003E182C">
              <w:rPr>
                <w:color w:val="414142"/>
                <w:sz w:val="22"/>
                <w:szCs w:val="22"/>
              </w:rPr>
              <w:t xml:space="preserve">Starptautiskās saistības (pēc </w:t>
            </w:r>
            <w:r w:rsidRPr="003E182C">
              <w:rPr>
                <w:color w:val="414142"/>
                <w:sz w:val="22"/>
                <w:szCs w:val="22"/>
              </w:rPr>
              <w:lastRenderedPageBreak/>
              <w:t>būtības), kas izriet no norādītā starptautiskā</w:t>
            </w:r>
            <w:r>
              <w:rPr>
                <w:color w:val="414142"/>
                <w:sz w:val="22"/>
                <w:szCs w:val="22"/>
              </w:rPr>
              <w:t xml:space="preserve"> </w:t>
            </w:r>
            <w:r w:rsidRPr="003E182C">
              <w:rPr>
                <w:color w:val="414142"/>
                <w:sz w:val="22"/>
                <w:szCs w:val="22"/>
              </w:rPr>
              <w:t>dokumenta.</w:t>
            </w:r>
          </w:p>
          <w:p w:rsidR="006E3254" w:rsidRPr="003E182C" w:rsidRDefault="006E3254" w:rsidP="006E3254">
            <w:pPr>
              <w:rPr>
                <w:color w:val="414142"/>
              </w:rPr>
            </w:pPr>
            <w:r w:rsidRPr="003E182C">
              <w:rPr>
                <w:color w:val="414142"/>
                <w:sz w:val="22"/>
                <w:szCs w:val="22"/>
              </w:rPr>
              <w:t>Konkrēti veicamie pasākumi vai uzdevumi, kas nepieciešami šo starptautisko saistību izpildei</w:t>
            </w:r>
          </w:p>
        </w:tc>
        <w:tc>
          <w:tcPr>
            <w:tcW w:w="1643" w:type="pct"/>
            <w:gridSpan w:val="4"/>
          </w:tcPr>
          <w:p w:rsidR="006E3254" w:rsidRPr="003E182C" w:rsidRDefault="006E3254" w:rsidP="006E3254">
            <w:pPr>
              <w:rPr>
                <w:color w:val="414142"/>
              </w:rPr>
            </w:pPr>
            <w:r w:rsidRPr="003E182C">
              <w:rPr>
                <w:color w:val="414142"/>
                <w:sz w:val="22"/>
                <w:szCs w:val="22"/>
              </w:rPr>
              <w:lastRenderedPageBreak/>
              <w:t xml:space="preserve">Ja pasākumi vai uzdevumi, ar ko tiks izpildītas starptautiskās </w:t>
            </w:r>
            <w:r w:rsidRPr="003E182C">
              <w:rPr>
                <w:color w:val="414142"/>
                <w:sz w:val="22"/>
                <w:szCs w:val="22"/>
              </w:rPr>
              <w:lastRenderedPageBreak/>
              <w:t>saistības, tiek noteikti projektā, norāda attiecīgo projekta vienību vai dokumentu, kurā sniegts izvērsts skaidrojums, kādā veidā tiks nodrošināta starptautisko saistību izpilde</w:t>
            </w:r>
          </w:p>
        </w:tc>
        <w:tc>
          <w:tcPr>
            <w:tcW w:w="2406" w:type="pct"/>
            <w:gridSpan w:val="3"/>
          </w:tcPr>
          <w:p w:rsidR="006E3254" w:rsidRPr="003E182C" w:rsidRDefault="006E3254" w:rsidP="006E3254">
            <w:pPr>
              <w:rPr>
                <w:color w:val="414142"/>
              </w:rPr>
            </w:pPr>
            <w:r w:rsidRPr="003E182C">
              <w:rPr>
                <w:color w:val="414142"/>
                <w:sz w:val="22"/>
                <w:szCs w:val="22"/>
              </w:rPr>
              <w:lastRenderedPageBreak/>
              <w:t>Informācija par to, vai starptautiskās saistības, kas minētas šīs tabulas A ailē,</w:t>
            </w:r>
            <w:r>
              <w:rPr>
                <w:color w:val="414142"/>
                <w:sz w:val="22"/>
                <w:szCs w:val="22"/>
              </w:rPr>
              <w:t xml:space="preserve"> </w:t>
            </w:r>
            <w:r w:rsidRPr="003E182C">
              <w:rPr>
                <w:color w:val="414142"/>
                <w:sz w:val="22"/>
                <w:szCs w:val="22"/>
              </w:rPr>
              <w:t xml:space="preserve">tiek izpildītas </w:t>
            </w:r>
            <w:r w:rsidRPr="003E182C">
              <w:rPr>
                <w:color w:val="414142"/>
                <w:sz w:val="22"/>
                <w:szCs w:val="22"/>
              </w:rPr>
              <w:lastRenderedPageBreak/>
              <w:t>pilnībā vai daļēji.</w:t>
            </w:r>
          </w:p>
          <w:p w:rsidR="006E3254" w:rsidRPr="003E182C" w:rsidRDefault="006E3254" w:rsidP="006E3254">
            <w:pPr>
              <w:rPr>
                <w:color w:val="414142"/>
              </w:rPr>
            </w:pPr>
            <w:r w:rsidRPr="003E182C">
              <w:rPr>
                <w:color w:val="414142"/>
                <w:sz w:val="22"/>
                <w:szCs w:val="22"/>
              </w:rPr>
              <w:t>Ja attiecīgās starptautiskās saistības tiek izpildītas daļēji, sniedz skaidrojumu, kā arī precīzi norāda, kad un kādā veidā starptautiskās saistības tiks izpildītas pilnībā.</w:t>
            </w:r>
          </w:p>
          <w:p w:rsidR="006E3254" w:rsidRPr="003E182C" w:rsidRDefault="006E3254" w:rsidP="006E3254">
            <w:pPr>
              <w:rPr>
                <w:color w:val="414142"/>
              </w:rPr>
            </w:pPr>
            <w:r w:rsidRPr="003E182C">
              <w:rPr>
                <w:color w:val="414142"/>
                <w:sz w:val="22"/>
                <w:szCs w:val="22"/>
              </w:rPr>
              <w:t>Norāda institūciju, kas ir atbildīga par šo saistību izpildi pilnībā</w:t>
            </w:r>
          </w:p>
        </w:tc>
      </w:tr>
      <w:tr w:rsidR="006E3254" w:rsidRPr="003E182C" w:rsidTr="00012B96">
        <w:trPr>
          <w:gridBefore w:val="1"/>
          <w:wBefore w:w="3" w:type="pct"/>
          <w:tblCellSpacing w:w="15" w:type="dxa"/>
          <w:jc w:val="center"/>
        </w:trPr>
        <w:tc>
          <w:tcPr>
            <w:tcW w:w="866" w:type="pct"/>
            <w:gridSpan w:val="2"/>
          </w:tcPr>
          <w:p w:rsidR="006E3254" w:rsidRPr="00497D66" w:rsidRDefault="006E3254" w:rsidP="006E3254">
            <w:pPr>
              <w:jc w:val="center"/>
            </w:pPr>
            <w:r w:rsidRPr="00497D66">
              <w:lastRenderedPageBreak/>
              <w:t>Nav attiecināms.</w:t>
            </w:r>
          </w:p>
        </w:tc>
        <w:tc>
          <w:tcPr>
            <w:tcW w:w="1643" w:type="pct"/>
            <w:gridSpan w:val="4"/>
          </w:tcPr>
          <w:p w:rsidR="006E3254" w:rsidRPr="00497D66" w:rsidRDefault="006E3254" w:rsidP="006E3254">
            <w:pPr>
              <w:jc w:val="center"/>
            </w:pPr>
            <w:r w:rsidRPr="00497D66">
              <w:t>Nav attiecināms.</w:t>
            </w:r>
          </w:p>
        </w:tc>
        <w:tc>
          <w:tcPr>
            <w:tcW w:w="2406" w:type="pct"/>
            <w:gridSpan w:val="3"/>
          </w:tcPr>
          <w:p w:rsidR="006E3254" w:rsidRPr="00497D66" w:rsidRDefault="006E3254" w:rsidP="006E3254">
            <w:pPr>
              <w:jc w:val="center"/>
            </w:pPr>
            <w:r w:rsidRPr="00497D66">
              <w:t>Nav attiecināms.</w:t>
            </w:r>
          </w:p>
        </w:tc>
      </w:tr>
      <w:tr w:rsidR="006E3254" w:rsidRPr="003E182C" w:rsidTr="00012B96">
        <w:trPr>
          <w:gridBefore w:val="1"/>
          <w:wBefore w:w="3" w:type="pct"/>
          <w:tblCellSpacing w:w="15" w:type="dxa"/>
          <w:jc w:val="center"/>
        </w:trPr>
        <w:tc>
          <w:tcPr>
            <w:tcW w:w="866" w:type="pct"/>
            <w:gridSpan w:val="2"/>
          </w:tcPr>
          <w:p w:rsidR="006E3254" w:rsidRPr="003E182C" w:rsidRDefault="006E3254" w:rsidP="006E3254">
            <w:pPr>
              <w:rPr>
                <w:color w:val="414142"/>
              </w:rPr>
            </w:pPr>
            <w:r w:rsidRPr="003E182C">
              <w:rPr>
                <w:color w:val="414142"/>
                <w:sz w:val="22"/>
                <w:szCs w:val="22"/>
              </w:rPr>
              <w:t>Vai starptautiskajā</w:t>
            </w:r>
            <w:r>
              <w:rPr>
                <w:color w:val="414142"/>
                <w:sz w:val="22"/>
                <w:szCs w:val="22"/>
              </w:rPr>
              <w:t xml:space="preserve"> </w:t>
            </w:r>
            <w:r w:rsidRPr="003E182C">
              <w:rPr>
                <w:color w:val="414142"/>
                <w:sz w:val="22"/>
                <w:szCs w:val="22"/>
              </w:rPr>
              <w:t>dokumentā paredzētās saistības nav pretrunā ar jau esošajām Latvijas Republikas starptautiskajām saistībām</w:t>
            </w:r>
          </w:p>
        </w:tc>
        <w:tc>
          <w:tcPr>
            <w:tcW w:w="4065" w:type="pct"/>
            <w:gridSpan w:val="7"/>
          </w:tcPr>
          <w:p w:rsidR="006E3254" w:rsidRPr="003E182C" w:rsidRDefault="004D70D3" w:rsidP="006E3254">
            <w:pPr>
              <w:rPr>
                <w:color w:val="414142"/>
              </w:rPr>
            </w:pPr>
            <w:r w:rsidRPr="004D70D3">
              <w:rPr>
                <w:color w:val="414142"/>
              </w:rPr>
              <w:t>Projekts šo jomu neskar.</w:t>
            </w:r>
            <w:r w:rsidR="006E3254" w:rsidRPr="00CE40C7">
              <w:rPr>
                <w:color w:val="414142"/>
              </w:rPr>
              <w:tab/>
            </w:r>
          </w:p>
        </w:tc>
      </w:tr>
      <w:tr w:rsidR="006E3254" w:rsidRPr="003E182C" w:rsidTr="00012B96">
        <w:trPr>
          <w:gridBefore w:val="1"/>
          <w:wBefore w:w="3" w:type="pct"/>
          <w:tblCellSpacing w:w="15" w:type="dxa"/>
          <w:jc w:val="center"/>
        </w:trPr>
        <w:tc>
          <w:tcPr>
            <w:tcW w:w="866" w:type="pct"/>
            <w:gridSpan w:val="2"/>
          </w:tcPr>
          <w:p w:rsidR="006E3254" w:rsidRPr="003E182C" w:rsidRDefault="006E3254" w:rsidP="006E3254">
            <w:pPr>
              <w:rPr>
                <w:color w:val="414142"/>
              </w:rPr>
            </w:pPr>
            <w:r w:rsidRPr="003E182C">
              <w:rPr>
                <w:color w:val="414142"/>
                <w:sz w:val="22"/>
                <w:szCs w:val="22"/>
              </w:rPr>
              <w:t>Cita informācija</w:t>
            </w:r>
          </w:p>
        </w:tc>
        <w:tc>
          <w:tcPr>
            <w:tcW w:w="4065" w:type="pct"/>
            <w:gridSpan w:val="7"/>
          </w:tcPr>
          <w:p w:rsidR="006E3254" w:rsidRPr="003E182C" w:rsidRDefault="006E3254" w:rsidP="006E3254">
            <w:pPr>
              <w:ind w:firstLine="300"/>
              <w:rPr>
                <w:color w:val="414142"/>
              </w:rPr>
            </w:pPr>
            <w:r w:rsidRPr="00CE40C7">
              <w:rPr>
                <w:color w:val="414142"/>
              </w:rPr>
              <w:t>Nav</w:t>
            </w:r>
          </w:p>
        </w:tc>
      </w:tr>
    </w:tbl>
    <w:p w:rsidR="00640077" w:rsidRDefault="00640077" w:rsidP="0077039D">
      <w:pPr>
        <w:ind w:firstLine="301"/>
        <w:rPr>
          <w:i/>
          <w:sz w:val="22"/>
          <w:szCs w:val="22"/>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501"/>
        <w:gridCol w:w="2756"/>
        <w:gridCol w:w="5954"/>
      </w:tblGrid>
      <w:tr w:rsidR="00640077" w:rsidRPr="003E182C" w:rsidTr="0062710D">
        <w:trPr>
          <w:trHeight w:val="420"/>
          <w:tblCellSpacing w:w="15" w:type="dxa"/>
          <w:jc w:val="center"/>
        </w:trPr>
        <w:tc>
          <w:tcPr>
            <w:tcW w:w="0" w:type="auto"/>
            <w:gridSpan w:val="3"/>
            <w:vAlign w:val="center"/>
          </w:tcPr>
          <w:p w:rsidR="00640077" w:rsidRPr="003E182C" w:rsidRDefault="00640077" w:rsidP="0062710D">
            <w:pPr>
              <w:spacing w:before="100" w:beforeAutospacing="1" w:after="100" w:afterAutospacing="1" w:line="360" w:lineRule="auto"/>
              <w:ind w:firstLine="300"/>
              <w:jc w:val="center"/>
              <w:rPr>
                <w:b/>
                <w:bCs/>
                <w:color w:val="414142"/>
              </w:rPr>
            </w:pPr>
            <w:r w:rsidRPr="003E182C">
              <w:rPr>
                <w:b/>
                <w:bCs/>
                <w:color w:val="414142"/>
                <w:sz w:val="22"/>
                <w:szCs w:val="22"/>
              </w:rPr>
              <w:t>VI. Sabiedrības līdzdalība un komunikācijas aktivitātes</w:t>
            </w:r>
          </w:p>
        </w:tc>
      </w:tr>
      <w:tr w:rsidR="00640077" w:rsidRPr="003E182C" w:rsidTr="0062710D">
        <w:trPr>
          <w:trHeight w:val="540"/>
          <w:tblCellSpacing w:w="15" w:type="dxa"/>
          <w:jc w:val="center"/>
        </w:trPr>
        <w:tc>
          <w:tcPr>
            <w:tcW w:w="247" w:type="pct"/>
          </w:tcPr>
          <w:p w:rsidR="00640077" w:rsidRPr="003E182C" w:rsidRDefault="00640077" w:rsidP="0062710D">
            <w:pPr>
              <w:rPr>
                <w:rFonts w:ascii="Arial" w:hAnsi="Arial" w:cs="Arial"/>
                <w:color w:val="414142"/>
                <w:sz w:val="20"/>
                <w:szCs w:val="20"/>
              </w:rPr>
            </w:pPr>
            <w:r w:rsidRPr="003E182C">
              <w:rPr>
                <w:rFonts w:ascii="Arial" w:hAnsi="Arial" w:cs="Arial"/>
                <w:color w:val="414142"/>
                <w:sz w:val="20"/>
                <w:szCs w:val="20"/>
              </w:rPr>
              <w:t>1.</w:t>
            </w:r>
          </w:p>
        </w:tc>
        <w:tc>
          <w:tcPr>
            <w:tcW w:w="1480" w:type="pct"/>
          </w:tcPr>
          <w:p w:rsidR="00640077" w:rsidRPr="003E182C" w:rsidRDefault="00640077" w:rsidP="0062710D">
            <w:pPr>
              <w:rPr>
                <w:color w:val="414142"/>
              </w:rPr>
            </w:pPr>
            <w:r w:rsidRPr="003E182C">
              <w:rPr>
                <w:color w:val="414142"/>
                <w:sz w:val="22"/>
                <w:szCs w:val="22"/>
              </w:rPr>
              <w:t>Plānotās sabiedrības līdzdalības un komunikācijas aktivitātes saistībā ar projektu</w:t>
            </w:r>
          </w:p>
        </w:tc>
        <w:tc>
          <w:tcPr>
            <w:tcW w:w="3208" w:type="pct"/>
          </w:tcPr>
          <w:p w:rsidR="00640077" w:rsidRDefault="00640077" w:rsidP="0062710D">
            <w:pPr>
              <w:jc w:val="both"/>
            </w:pPr>
            <w:r w:rsidRPr="008429E7">
              <w:t xml:space="preserve">Informācija par </w:t>
            </w:r>
            <w:r>
              <w:t xml:space="preserve">noteikumu projektu </w:t>
            </w:r>
            <w:r w:rsidR="004D70D3">
              <w:t>tika</w:t>
            </w:r>
            <w:r w:rsidRPr="008429E7">
              <w:t xml:space="preserve"> ievietota ZM tīmekļa vietnē.</w:t>
            </w:r>
          </w:p>
          <w:p w:rsidR="00640077" w:rsidRPr="008429E7" w:rsidRDefault="00640077" w:rsidP="0062710D">
            <w:pPr>
              <w:jc w:val="both"/>
            </w:pPr>
            <w:r w:rsidRPr="000C4185">
              <w:t>Par noteikumu projektu ir elektroniski informēta Lauksaimnieku organizāciju sadarbības padome (LOSP) un Zemnieku saeima</w:t>
            </w:r>
            <w:r>
              <w:t>.</w:t>
            </w:r>
          </w:p>
        </w:tc>
      </w:tr>
      <w:tr w:rsidR="00640077" w:rsidRPr="003E182C" w:rsidTr="0062710D">
        <w:trPr>
          <w:trHeight w:val="330"/>
          <w:tblCellSpacing w:w="15" w:type="dxa"/>
          <w:jc w:val="center"/>
        </w:trPr>
        <w:tc>
          <w:tcPr>
            <w:tcW w:w="247" w:type="pct"/>
          </w:tcPr>
          <w:p w:rsidR="00640077" w:rsidRPr="003E182C" w:rsidRDefault="00640077" w:rsidP="0062710D">
            <w:pPr>
              <w:rPr>
                <w:rFonts w:ascii="Arial" w:hAnsi="Arial" w:cs="Arial"/>
                <w:color w:val="414142"/>
                <w:sz w:val="20"/>
                <w:szCs w:val="20"/>
              </w:rPr>
            </w:pPr>
            <w:r w:rsidRPr="003E182C">
              <w:rPr>
                <w:rFonts w:ascii="Arial" w:hAnsi="Arial" w:cs="Arial"/>
                <w:color w:val="414142"/>
                <w:sz w:val="20"/>
                <w:szCs w:val="20"/>
              </w:rPr>
              <w:t>2.</w:t>
            </w:r>
          </w:p>
        </w:tc>
        <w:tc>
          <w:tcPr>
            <w:tcW w:w="1480" w:type="pct"/>
          </w:tcPr>
          <w:p w:rsidR="00640077" w:rsidRPr="003E182C" w:rsidRDefault="00640077" w:rsidP="0062710D">
            <w:pPr>
              <w:rPr>
                <w:color w:val="414142"/>
              </w:rPr>
            </w:pPr>
            <w:r w:rsidRPr="003E182C">
              <w:rPr>
                <w:color w:val="414142"/>
                <w:sz w:val="22"/>
                <w:szCs w:val="22"/>
              </w:rPr>
              <w:t>Sabiedrības līdzdalība projekta izstrādē</w:t>
            </w:r>
          </w:p>
        </w:tc>
        <w:tc>
          <w:tcPr>
            <w:tcW w:w="3208" w:type="pct"/>
          </w:tcPr>
          <w:p w:rsidR="00640077" w:rsidRPr="008429E7" w:rsidRDefault="00640077" w:rsidP="00365DD1">
            <w:pPr>
              <w:jc w:val="both"/>
            </w:pPr>
            <w:r>
              <w:t>N</w:t>
            </w:r>
            <w:r w:rsidRPr="008429E7">
              <w:t>otika sanāksme</w:t>
            </w:r>
            <w:r>
              <w:t>s</w:t>
            </w:r>
            <w:r w:rsidRPr="008429E7">
              <w:t xml:space="preserve"> ar </w:t>
            </w:r>
            <w:r>
              <w:t>noteikumu projektā iesaistītām institūcijām un šķirnes lauksaimniecības dzīvnieku audzētāju organizācijām.</w:t>
            </w:r>
          </w:p>
        </w:tc>
      </w:tr>
      <w:tr w:rsidR="00640077" w:rsidRPr="003E182C" w:rsidTr="0062710D">
        <w:trPr>
          <w:trHeight w:val="465"/>
          <w:tblCellSpacing w:w="15" w:type="dxa"/>
          <w:jc w:val="center"/>
        </w:trPr>
        <w:tc>
          <w:tcPr>
            <w:tcW w:w="247" w:type="pct"/>
          </w:tcPr>
          <w:p w:rsidR="00640077" w:rsidRPr="003E182C" w:rsidRDefault="00640077" w:rsidP="0062710D">
            <w:pPr>
              <w:rPr>
                <w:rFonts w:ascii="Arial" w:hAnsi="Arial" w:cs="Arial"/>
                <w:color w:val="414142"/>
                <w:sz w:val="20"/>
                <w:szCs w:val="20"/>
              </w:rPr>
            </w:pPr>
            <w:r w:rsidRPr="003E182C">
              <w:rPr>
                <w:rFonts w:ascii="Arial" w:hAnsi="Arial" w:cs="Arial"/>
                <w:color w:val="414142"/>
                <w:sz w:val="20"/>
                <w:szCs w:val="20"/>
              </w:rPr>
              <w:t>3.</w:t>
            </w:r>
          </w:p>
        </w:tc>
        <w:tc>
          <w:tcPr>
            <w:tcW w:w="1480" w:type="pct"/>
          </w:tcPr>
          <w:p w:rsidR="00640077" w:rsidRPr="003E182C" w:rsidRDefault="00640077" w:rsidP="0062710D">
            <w:pPr>
              <w:rPr>
                <w:color w:val="414142"/>
              </w:rPr>
            </w:pPr>
            <w:r w:rsidRPr="003E182C">
              <w:rPr>
                <w:color w:val="414142"/>
                <w:sz w:val="22"/>
                <w:szCs w:val="22"/>
              </w:rPr>
              <w:t>Sabiedrības līdzdalības rezultāti</w:t>
            </w:r>
          </w:p>
        </w:tc>
        <w:tc>
          <w:tcPr>
            <w:tcW w:w="3208" w:type="pct"/>
          </w:tcPr>
          <w:p w:rsidR="00640077" w:rsidRPr="008429E7" w:rsidRDefault="00567E59" w:rsidP="00567E59">
            <w:pPr>
              <w:jc w:val="both"/>
            </w:pPr>
            <w:r>
              <w:t xml:space="preserve">Lauksaimniecības dzīvnieku audzētāju organizāciju ekspertu </w:t>
            </w:r>
            <w:r w:rsidR="00091CCD">
              <w:t xml:space="preserve">un iesaistīto institūciju </w:t>
            </w:r>
            <w:r>
              <w:t>izteiktie priekšlikumi ņemti vērā..</w:t>
            </w:r>
          </w:p>
        </w:tc>
      </w:tr>
      <w:tr w:rsidR="00640077" w:rsidRPr="003E182C" w:rsidTr="0062710D">
        <w:trPr>
          <w:trHeight w:val="465"/>
          <w:tblCellSpacing w:w="15" w:type="dxa"/>
          <w:jc w:val="center"/>
        </w:trPr>
        <w:tc>
          <w:tcPr>
            <w:tcW w:w="247" w:type="pct"/>
          </w:tcPr>
          <w:p w:rsidR="00640077" w:rsidRPr="003E182C" w:rsidRDefault="00640077" w:rsidP="0062710D">
            <w:pPr>
              <w:rPr>
                <w:rFonts w:ascii="Arial" w:hAnsi="Arial" w:cs="Arial"/>
                <w:color w:val="414142"/>
                <w:sz w:val="20"/>
                <w:szCs w:val="20"/>
              </w:rPr>
            </w:pPr>
            <w:r w:rsidRPr="003E182C">
              <w:rPr>
                <w:rFonts w:ascii="Arial" w:hAnsi="Arial" w:cs="Arial"/>
                <w:color w:val="414142"/>
                <w:sz w:val="20"/>
                <w:szCs w:val="20"/>
              </w:rPr>
              <w:t>4.</w:t>
            </w:r>
          </w:p>
        </w:tc>
        <w:tc>
          <w:tcPr>
            <w:tcW w:w="1480" w:type="pct"/>
          </w:tcPr>
          <w:p w:rsidR="00640077" w:rsidRPr="003E182C" w:rsidRDefault="00640077" w:rsidP="0062710D">
            <w:pPr>
              <w:rPr>
                <w:color w:val="414142"/>
              </w:rPr>
            </w:pPr>
            <w:r w:rsidRPr="003E182C">
              <w:rPr>
                <w:color w:val="414142"/>
                <w:sz w:val="22"/>
                <w:szCs w:val="22"/>
              </w:rPr>
              <w:t>Cita informācija</w:t>
            </w:r>
          </w:p>
        </w:tc>
        <w:tc>
          <w:tcPr>
            <w:tcW w:w="3208" w:type="pct"/>
          </w:tcPr>
          <w:p w:rsidR="00640077" w:rsidRPr="008429E7" w:rsidRDefault="00640077" w:rsidP="0062710D">
            <w:pPr>
              <w:spacing w:before="100" w:beforeAutospacing="1" w:after="100" w:afterAutospacing="1" w:line="360" w:lineRule="auto"/>
            </w:pPr>
            <w:r w:rsidRPr="008429E7">
              <w:t>Nav.</w:t>
            </w:r>
          </w:p>
        </w:tc>
      </w:tr>
    </w:tbl>
    <w:p w:rsidR="00640077" w:rsidRDefault="00640077" w:rsidP="0077039D">
      <w:pPr>
        <w:ind w:firstLine="301"/>
        <w:rPr>
          <w:i/>
          <w:sz w:val="22"/>
          <w:szCs w:val="22"/>
        </w:rPr>
      </w:pPr>
    </w:p>
    <w:p w:rsidR="00640077" w:rsidRDefault="00640077" w:rsidP="0077039D">
      <w:pPr>
        <w:ind w:firstLine="301"/>
        <w:rPr>
          <w:i/>
          <w:sz w:val="22"/>
          <w:szCs w:val="22"/>
        </w:rPr>
      </w:pPr>
    </w:p>
    <w:p w:rsidR="00640077" w:rsidRPr="00567AD2" w:rsidRDefault="00640077" w:rsidP="0077039D">
      <w:pPr>
        <w:rPr>
          <w:sz w:val="22"/>
          <w:szCs w:val="22"/>
        </w:rPr>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4" w:type="dxa"/>
          <w:left w:w="24" w:type="dxa"/>
          <w:bottom w:w="24" w:type="dxa"/>
          <w:right w:w="24" w:type="dxa"/>
        </w:tblCellMar>
        <w:tblLook w:val="00A0" w:firstRow="1" w:lastRow="0" w:firstColumn="1" w:lastColumn="0" w:noHBand="0" w:noVBand="0"/>
      </w:tblPr>
      <w:tblGrid>
        <w:gridCol w:w="499"/>
        <w:gridCol w:w="3476"/>
        <w:gridCol w:w="5214"/>
      </w:tblGrid>
      <w:tr w:rsidR="00640077" w:rsidRPr="00B80673" w:rsidTr="0062710D">
        <w:trPr>
          <w:trHeight w:val="300"/>
          <w:tblCellSpacing w:w="15" w:type="dxa"/>
          <w:jc w:val="center"/>
        </w:trPr>
        <w:tc>
          <w:tcPr>
            <w:tcW w:w="0" w:type="auto"/>
            <w:gridSpan w:val="3"/>
            <w:vAlign w:val="center"/>
          </w:tcPr>
          <w:p w:rsidR="00640077" w:rsidRPr="007505D9" w:rsidRDefault="00640077" w:rsidP="0062710D">
            <w:pPr>
              <w:spacing w:before="100" w:beforeAutospacing="1" w:after="100" w:afterAutospacing="1" w:line="360" w:lineRule="auto"/>
              <w:ind w:firstLine="300"/>
              <w:jc w:val="center"/>
              <w:rPr>
                <w:b/>
                <w:bCs/>
              </w:rPr>
            </w:pPr>
            <w:r w:rsidRPr="007505D9">
              <w:rPr>
                <w:b/>
                <w:bCs/>
                <w:sz w:val="22"/>
                <w:szCs w:val="22"/>
              </w:rPr>
              <w:t>VII. Tiesību akta projekta izpildes nodrošināšana un tās ietekme uz institūcijām</w:t>
            </w:r>
          </w:p>
        </w:tc>
      </w:tr>
      <w:tr w:rsidR="00640077" w:rsidRPr="00B80673" w:rsidTr="0062710D">
        <w:trPr>
          <w:trHeight w:val="336"/>
          <w:tblCellSpacing w:w="15" w:type="dxa"/>
          <w:jc w:val="center"/>
        </w:trPr>
        <w:tc>
          <w:tcPr>
            <w:tcW w:w="247" w:type="pct"/>
          </w:tcPr>
          <w:p w:rsidR="00640077" w:rsidRPr="007505D9" w:rsidRDefault="00640077" w:rsidP="0062710D">
            <w:r w:rsidRPr="007505D9">
              <w:rPr>
                <w:sz w:val="22"/>
                <w:szCs w:val="22"/>
              </w:rPr>
              <w:t>1.</w:t>
            </w:r>
          </w:p>
        </w:tc>
        <w:tc>
          <w:tcPr>
            <w:tcW w:w="1875" w:type="pct"/>
          </w:tcPr>
          <w:p w:rsidR="00640077" w:rsidRPr="007505D9" w:rsidRDefault="00640077" w:rsidP="0062710D">
            <w:r w:rsidRPr="007505D9">
              <w:rPr>
                <w:sz w:val="22"/>
                <w:szCs w:val="22"/>
              </w:rPr>
              <w:t>Projekta izpildē iesaistītās institūcijas</w:t>
            </w:r>
          </w:p>
        </w:tc>
        <w:tc>
          <w:tcPr>
            <w:tcW w:w="2813" w:type="pct"/>
          </w:tcPr>
          <w:p w:rsidR="00640077" w:rsidRPr="00001279" w:rsidRDefault="00640077" w:rsidP="0062710D">
            <w:pPr>
              <w:pStyle w:val="naisnod"/>
              <w:spacing w:before="0" w:after="0"/>
              <w:ind w:left="57" w:right="57"/>
              <w:jc w:val="both"/>
              <w:rPr>
                <w:b w:val="0"/>
              </w:rPr>
            </w:pPr>
            <w:r w:rsidRPr="00001279">
              <w:rPr>
                <w:b w:val="0"/>
              </w:rPr>
              <w:t>Lauksaimniecības datu centrs</w:t>
            </w:r>
            <w:r>
              <w:rPr>
                <w:b w:val="0"/>
              </w:rPr>
              <w:t xml:space="preserve"> un</w:t>
            </w:r>
            <w:r w:rsidRPr="00001279">
              <w:rPr>
                <w:b w:val="0"/>
              </w:rPr>
              <w:t xml:space="preserve"> Pārtikas un veterinārais dienests</w:t>
            </w:r>
          </w:p>
        </w:tc>
      </w:tr>
      <w:tr w:rsidR="00640077" w:rsidRPr="00B80673" w:rsidTr="0062710D">
        <w:trPr>
          <w:trHeight w:val="360"/>
          <w:tblCellSpacing w:w="15" w:type="dxa"/>
          <w:jc w:val="center"/>
        </w:trPr>
        <w:tc>
          <w:tcPr>
            <w:tcW w:w="247" w:type="pct"/>
          </w:tcPr>
          <w:p w:rsidR="00640077" w:rsidRPr="007505D9" w:rsidRDefault="00640077" w:rsidP="0062710D">
            <w:r w:rsidRPr="007505D9">
              <w:rPr>
                <w:sz w:val="22"/>
                <w:szCs w:val="22"/>
              </w:rPr>
              <w:lastRenderedPageBreak/>
              <w:t>2.</w:t>
            </w:r>
          </w:p>
        </w:tc>
        <w:tc>
          <w:tcPr>
            <w:tcW w:w="1875" w:type="pct"/>
          </w:tcPr>
          <w:p w:rsidR="00640077" w:rsidRPr="007505D9" w:rsidRDefault="00640077" w:rsidP="0062710D">
            <w:r w:rsidRPr="007505D9">
              <w:rPr>
                <w:sz w:val="22"/>
                <w:szCs w:val="22"/>
              </w:rPr>
              <w:t>Projekta izpildes ietekme uz pārvaldes funkcijām un institucionālo struktūru.</w:t>
            </w:r>
            <w:r>
              <w:rPr>
                <w:sz w:val="22"/>
                <w:szCs w:val="22"/>
              </w:rPr>
              <w:t xml:space="preserve"> </w:t>
            </w:r>
            <w:r w:rsidRPr="007505D9">
              <w:rPr>
                <w:sz w:val="22"/>
                <w:szCs w:val="22"/>
              </w:rPr>
              <w:t>Jaunu institūciju izveide, esošu institūciju likvidācija vai reorganizācija, to ietekme uz institūcijas cilvēkresursiem</w:t>
            </w:r>
          </w:p>
        </w:tc>
        <w:tc>
          <w:tcPr>
            <w:tcW w:w="2813" w:type="pct"/>
          </w:tcPr>
          <w:p w:rsidR="004D70D3" w:rsidRPr="004D70D3" w:rsidRDefault="004D70D3" w:rsidP="004D70D3">
            <w:pPr>
              <w:pStyle w:val="naisnod"/>
              <w:ind w:left="57" w:right="57"/>
              <w:jc w:val="both"/>
              <w:rPr>
                <w:b w:val="0"/>
              </w:rPr>
            </w:pPr>
            <w:r w:rsidRPr="004D70D3">
              <w:rPr>
                <w:b w:val="0"/>
              </w:rPr>
              <w:t xml:space="preserve">Projekts neietekmē pārvaldes funkcijas. </w:t>
            </w:r>
            <w:r w:rsidR="009F4824">
              <w:rPr>
                <w:b w:val="0"/>
              </w:rPr>
              <w:t>Tā</w:t>
            </w:r>
            <w:r w:rsidR="009F4824" w:rsidRPr="004D70D3">
              <w:rPr>
                <w:b w:val="0"/>
              </w:rPr>
              <w:t xml:space="preserve"> </w:t>
            </w:r>
            <w:r w:rsidRPr="004D70D3">
              <w:rPr>
                <w:b w:val="0"/>
              </w:rPr>
              <w:t>izpildei nav nepieciešams izveidot jaunas institūcijas.</w:t>
            </w:r>
          </w:p>
          <w:p w:rsidR="00B9762A" w:rsidRPr="00497D66" w:rsidRDefault="009F4824" w:rsidP="009F4824">
            <w:pPr>
              <w:pStyle w:val="naisnod"/>
              <w:spacing w:before="0" w:after="0"/>
              <w:ind w:left="57" w:right="57"/>
              <w:jc w:val="both"/>
              <w:rPr>
                <w:b w:val="0"/>
              </w:rPr>
            </w:pPr>
            <w:r>
              <w:rPr>
                <w:b w:val="0"/>
              </w:rPr>
              <w:t>Noteikumu projekta</w:t>
            </w:r>
            <w:r w:rsidRPr="004D70D3">
              <w:rPr>
                <w:b w:val="0"/>
              </w:rPr>
              <w:t xml:space="preserve"> </w:t>
            </w:r>
            <w:r w:rsidR="004D70D3" w:rsidRPr="004D70D3">
              <w:rPr>
                <w:b w:val="0"/>
              </w:rPr>
              <w:t>izpildei nav plānota esošu institūciju reorganizāci</w:t>
            </w:r>
            <w:r w:rsidR="004D70D3">
              <w:rPr>
                <w:b w:val="0"/>
              </w:rPr>
              <w:t>ja vai apvienošana.</w:t>
            </w:r>
          </w:p>
        </w:tc>
      </w:tr>
      <w:tr w:rsidR="00640077" w:rsidRPr="00B80673" w:rsidTr="0062710D">
        <w:trPr>
          <w:trHeight w:val="312"/>
          <w:tblCellSpacing w:w="15" w:type="dxa"/>
          <w:jc w:val="center"/>
        </w:trPr>
        <w:tc>
          <w:tcPr>
            <w:tcW w:w="247" w:type="pct"/>
          </w:tcPr>
          <w:p w:rsidR="00640077" w:rsidRPr="007505D9" w:rsidRDefault="00640077" w:rsidP="0062710D">
            <w:r w:rsidRPr="007505D9">
              <w:rPr>
                <w:sz w:val="22"/>
                <w:szCs w:val="22"/>
              </w:rPr>
              <w:t>3.</w:t>
            </w:r>
          </w:p>
        </w:tc>
        <w:tc>
          <w:tcPr>
            <w:tcW w:w="1875" w:type="pct"/>
          </w:tcPr>
          <w:p w:rsidR="00640077" w:rsidRPr="007505D9" w:rsidRDefault="00640077" w:rsidP="0062710D">
            <w:r w:rsidRPr="007505D9">
              <w:rPr>
                <w:sz w:val="22"/>
                <w:szCs w:val="22"/>
              </w:rPr>
              <w:t>Cita informācija</w:t>
            </w:r>
          </w:p>
        </w:tc>
        <w:tc>
          <w:tcPr>
            <w:tcW w:w="2813" w:type="pct"/>
          </w:tcPr>
          <w:p w:rsidR="00640077" w:rsidRPr="00497D66" w:rsidRDefault="00640077" w:rsidP="0062710D">
            <w:pPr>
              <w:pStyle w:val="naisnod"/>
              <w:spacing w:before="0" w:after="0"/>
              <w:ind w:left="57" w:right="57"/>
              <w:jc w:val="both"/>
              <w:rPr>
                <w:b w:val="0"/>
              </w:rPr>
            </w:pPr>
            <w:r>
              <w:rPr>
                <w:b w:val="0"/>
              </w:rPr>
              <w:t>Nav</w:t>
            </w:r>
            <w:r w:rsidRPr="00497D66">
              <w:rPr>
                <w:b w:val="0"/>
              </w:rPr>
              <w:t>.</w:t>
            </w:r>
          </w:p>
        </w:tc>
      </w:tr>
    </w:tbl>
    <w:p w:rsidR="00640077" w:rsidRPr="00EB09A4" w:rsidRDefault="00640077" w:rsidP="0077039D">
      <w:pPr>
        <w:rPr>
          <w:sz w:val="22"/>
          <w:szCs w:val="22"/>
        </w:rPr>
      </w:pPr>
    </w:p>
    <w:p w:rsidR="00640077" w:rsidRDefault="00640077" w:rsidP="0077039D">
      <w:pPr>
        <w:rPr>
          <w:sz w:val="28"/>
          <w:szCs w:val="28"/>
        </w:rPr>
      </w:pPr>
    </w:p>
    <w:p w:rsidR="00640077" w:rsidRDefault="00640077" w:rsidP="0077039D">
      <w:pPr>
        <w:rPr>
          <w:sz w:val="28"/>
          <w:szCs w:val="28"/>
        </w:rPr>
      </w:pPr>
    </w:p>
    <w:p w:rsidR="00640077" w:rsidRDefault="00640077" w:rsidP="009F39EF">
      <w:pPr>
        <w:ind w:firstLine="720"/>
        <w:rPr>
          <w:sz w:val="28"/>
          <w:szCs w:val="28"/>
        </w:rPr>
      </w:pPr>
      <w:r>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J.Dūklavs</w:t>
      </w:r>
      <w:proofErr w:type="spellEnd"/>
    </w:p>
    <w:p w:rsidR="00640077" w:rsidRDefault="00640077" w:rsidP="0077039D">
      <w:pPr>
        <w:rPr>
          <w:sz w:val="28"/>
          <w:szCs w:val="28"/>
        </w:rPr>
      </w:pPr>
    </w:p>
    <w:p w:rsidR="00640077" w:rsidRDefault="00640077" w:rsidP="0077039D">
      <w:pPr>
        <w:rPr>
          <w:sz w:val="28"/>
          <w:szCs w:val="28"/>
        </w:rPr>
      </w:pPr>
    </w:p>
    <w:p w:rsidR="00640077" w:rsidRDefault="00640077" w:rsidP="0077039D">
      <w:pPr>
        <w:rPr>
          <w:sz w:val="28"/>
          <w:szCs w:val="28"/>
        </w:rPr>
      </w:pPr>
    </w:p>
    <w:p w:rsidR="00640077" w:rsidRDefault="00640077"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Default="009F39EF" w:rsidP="0077039D">
      <w:pPr>
        <w:rPr>
          <w:sz w:val="28"/>
          <w:szCs w:val="28"/>
        </w:rPr>
      </w:pPr>
    </w:p>
    <w:p w:rsidR="009F39EF" w:rsidRPr="00D10F81" w:rsidRDefault="009F39EF" w:rsidP="0077039D">
      <w:pPr>
        <w:rPr>
          <w:sz w:val="28"/>
          <w:szCs w:val="28"/>
        </w:rPr>
      </w:pPr>
    </w:p>
    <w:p w:rsidR="00640077" w:rsidRPr="003D2A75" w:rsidRDefault="00640077" w:rsidP="0077039D">
      <w:pPr>
        <w:ind w:firstLine="709"/>
        <w:jc w:val="both"/>
        <w:rPr>
          <w:sz w:val="28"/>
          <w:szCs w:val="28"/>
        </w:rPr>
      </w:pPr>
    </w:p>
    <w:p w:rsidR="0093006B" w:rsidRDefault="0093006B" w:rsidP="0077039D">
      <w:pPr>
        <w:rPr>
          <w:sz w:val="20"/>
        </w:rPr>
      </w:pPr>
      <w:r>
        <w:rPr>
          <w:sz w:val="20"/>
        </w:rPr>
        <w:t>2014.07.10. 13:26</w:t>
      </w:r>
    </w:p>
    <w:p w:rsidR="00920EFE" w:rsidRDefault="00920EFE" w:rsidP="0077039D">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9602</w:t>
      </w:r>
      <w:r>
        <w:rPr>
          <w:sz w:val="20"/>
          <w:szCs w:val="20"/>
        </w:rPr>
        <w:fldChar w:fldCharType="end"/>
      </w:r>
    </w:p>
    <w:p w:rsidR="009F39EF" w:rsidRDefault="009F39EF" w:rsidP="0077039D">
      <w:pPr>
        <w:rPr>
          <w:sz w:val="20"/>
        </w:rPr>
      </w:pPr>
      <w:bookmarkStart w:id="0" w:name="_GoBack"/>
      <w:bookmarkEnd w:id="0"/>
      <w:r>
        <w:rPr>
          <w:sz w:val="20"/>
        </w:rPr>
        <w:t>A.Želtkovska</w:t>
      </w:r>
    </w:p>
    <w:p w:rsidR="00640077" w:rsidRPr="0088162C" w:rsidRDefault="00640077" w:rsidP="0077039D">
      <w:pPr>
        <w:rPr>
          <w:sz w:val="20"/>
        </w:rPr>
      </w:pPr>
      <w:r w:rsidRPr="009A5997">
        <w:rPr>
          <w:sz w:val="20"/>
        </w:rPr>
        <w:t>67</w:t>
      </w:r>
      <w:r>
        <w:rPr>
          <w:sz w:val="20"/>
        </w:rPr>
        <w:t>027379</w:t>
      </w:r>
      <w:r w:rsidR="009F39EF">
        <w:rPr>
          <w:sz w:val="20"/>
        </w:rPr>
        <w:t xml:space="preserve">, </w:t>
      </w:r>
      <w:r>
        <w:rPr>
          <w:sz w:val="20"/>
        </w:rPr>
        <w:t>Anna.Zeltkovska</w:t>
      </w:r>
      <w:r w:rsidRPr="009A5997">
        <w:rPr>
          <w:sz w:val="20"/>
        </w:rPr>
        <w:t>@zm.gov.lv</w:t>
      </w:r>
    </w:p>
    <w:p w:rsidR="00640077" w:rsidRDefault="00640077"/>
    <w:sectPr w:rsidR="00640077" w:rsidSect="0062710D">
      <w:headerReference w:type="even" r:id="rId7"/>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94" w:rsidRDefault="000F6794">
      <w:r>
        <w:separator/>
      </w:r>
    </w:p>
  </w:endnote>
  <w:endnote w:type="continuationSeparator" w:id="0">
    <w:p w:rsidR="000F6794" w:rsidRDefault="000F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24" w:rsidRPr="00F56221" w:rsidRDefault="009F4824" w:rsidP="00F56221">
    <w:pPr>
      <w:pStyle w:val="Kjene"/>
      <w:rPr>
        <w:sz w:val="20"/>
        <w:szCs w:val="20"/>
      </w:rPr>
    </w:pPr>
    <w:r w:rsidRPr="00F56221">
      <w:rPr>
        <w:sz w:val="20"/>
        <w:szCs w:val="20"/>
      </w:rPr>
      <w:t>ZM</w:t>
    </w:r>
    <w:r>
      <w:rPr>
        <w:sz w:val="20"/>
        <w:szCs w:val="20"/>
      </w:rPr>
      <w:t>a</w:t>
    </w:r>
    <w:r w:rsidRPr="00F56221">
      <w:rPr>
        <w:sz w:val="20"/>
        <w:szCs w:val="20"/>
      </w:rPr>
      <w:t>not_</w:t>
    </w:r>
    <w:r>
      <w:rPr>
        <w:sz w:val="20"/>
        <w:szCs w:val="20"/>
      </w:rPr>
      <w:t>0</w:t>
    </w:r>
    <w:r w:rsidR="0076390D">
      <w:rPr>
        <w:sz w:val="20"/>
        <w:szCs w:val="20"/>
      </w:rPr>
      <w:t>3</w:t>
    </w:r>
    <w:r>
      <w:rPr>
        <w:sz w:val="20"/>
        <w:szCs w:val="20"/>
      </w:rPr>
      <w:t>06</w:t>
    </w:r>
    <w:r w:rsidRPr="00F56221">
      <w:rPr>
        <w:sz w:val="20"/>
        <w:szCs w:val="20"/>
      </w:rPr>
      <w:t xml:space="preserve">14_izcelsmessert; </w:t>
    </w:r>
    <w:r w:rsidRPr="000E5B2B">
      <w:rPr>
        <w:sz w:val="20"/>
        <w:szCs w:val="20"/>
      </w:rPr>
      <w:t xml:space="preserve">Ministru kabineta </w:t>
    </w:r>
    <w:r>
      <w:rPr>
        <w:sz w:val="20"/>
        <w:szCs w:val="20"/>
      </w:rPr>
      <w:t>n</w:t>
    </w:r>
    <w:r w:rsidRPr="00F56221">
      <w:rPr>
        <w:sz w:val="20"/>
        <w:szCs w:val="20"/>
      </w:rPr>
      <w:t>oteikumu projekt</w:t>
    </w:r>
    <w:r>
      <w:rPr>
        <w:sz w:val="20"/>
        <w:szCs w:val="20"/>
      </w:rPr>
      <w:t>a</w:t>
    </w:r>
    <w:r w:rsidRPr="00F56221">
      <w:rPr>
        <w:sz w:val="20"/>
        <w:szCs w:val="20"/>
      </w:rPr>
      <w:t xml:space="preserve"> </w:t>
    </w:r>
    <w:r w:rsidRPr="00733E27">
      <w:rPr>
        <w:sz w:val="20"/>
        <w:szCs w:val="20"/>
      </w:rPr>
      <w:t>“Šķirnes lauksaimniecības dzīvnieka, tā spermas, olšūnas un embrija izcelsmes s</w:t>
    </w:r>
    <w:r>
      <w:rPr>
        <w:sz w:val="20"/>
        <w:szCs w:val="20"/>
      </w:rPr>
      <w:t>ertifikāta izsniegšanas kārtība</w:t>
    </w:r>
    <w:r w:rsidRPr="00733E27">
      <w:rPr>
        <w:sz w:val="20"/>
        <w:szCs w:val="20"/>
      </w:rPr>
      <w:t>”</w:t>
    </w:r>
    <w:r>
      <w:rPr>
        <w:sz w:val="20"/>
        <w:szCs w:val="20"/>
      </w:rPr>
      <w:t xml:space="preserve"> </w:t>
    </w:r>
    <w:r w:rsidRPr="005557A8">
      <w:rPr>
        <w:sz w:val="20"/>
        <w:szCs w:val="20"/>
      </w:rPr>
      <w:t>sākotnējās ietekmes novērtējuma ziņojums (anotācija</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24" w:rsidRPr="00004AF8" w:rsidRDefault="009F4824" w:rsidP="0062710D">
    <w:pPr>
      <w:pStyle w:val="Kjene"/>
      <w:rPr>
        <w:szCs w:val="20"/>
      </w:rPr>
    </w:pPr>
    <w:r w:rsidRPr="00373D83">
      <w:rPr>
        <w:sz w:val="20"/>
        <w:szCs w:val="16"/>
      </w:rPr>
      <w:t>ZM</w:t>
    </w:r>
    <w:r>
      <w:rPr>
        <w:sz w:val="20"/>
        <w:szCs w:val="16"/>
      </w:rPr>
      <w:t>a</w:t>
    </w:r>
    <w:r w:rsidRPr="00373D83">
      <w:rPr>
        <w:sz w:val="20"/>
        <w:szCs w:val="16"/>
      </w:rPr>
      <w:t>not_</w:t>
    </w:r>
    <w:r>
      <w:rPr>
        <w:sz w:val="20"/>
        <w:szCs w:val="16"/>
      </w:rPr>
      <w:t>0</w:t>
    </w:r>
    <w:r w:rsidR="0076390D">
      <w:rPr>
        <w:sz w:val="20"/>
        <w:szCs w:val="16"/>
      </w:rPr>
      <w:t>3</w:t>
    </w:r>
    <w:r>
      <w:rPr>
        <w:sz w:val="20"/>
        <w:szCs w:val="16"/>
      </w:rPr>
      <w:t>06</w:t>
    </w:r>
    <w:r w:rsidRPr="00373D83">
      <w:rPr>
        <w:sz w:val="20"/>
        <w:szCs w:val="16"/>
      </w:rPr>
      <w:t xml:space="preserve">14_izcelsmessert; </w:t>
    </w:r>
    <w:r w:rsidRPr="000E5B2B">
      <w:rPr>
        <w:sz w:val="20"/>
        <w:szCs w:val="16"/>
      </w:rPr>
      <w:t xml:space="preserve">Ministru kabineta </w:t>
    </w:r>
    <w:r>
      <w:rPr>
        <w:sz w:val="20"/>
        <w:szCs w:val="16"/>
      </w:rPr>
      <w:t>n</w:t>
    </w:r>
    <w:r w:rsidRPr="00373D83">
      <w:rPr>
        <w:sz w:val="20"/>
        <w:szCs w:val="16"/>
      </w:rPr>
      <w:t xml:space="preserve">oteikumu projekta </w:t>
    </w:r>
    <w:r w:rsidRPr="00733E27">
      <w:rPr>
        <w:sz w:val="20"/>
        <w:szCs w:val="16"/>
      </w:rPr>
      <w:t>“Šķirnes lauksaimniecības dzīvnieka, tā spermas, olšūnas un embrija izcelsmes sertifikāta izsniegšanas kārtība”</w:t>
    </w:r>
    <w:r>
      <w:rPr>
        <w:sz w:val="20"/>
        <w:szCs w:val="16"/>
      </w:rPr>
      <w:t xml:space="preserve"> </w:t>
    </w:r>
    <w:r w:rsidRPr="00373D83">
      <w:rPr>
        <w:sz w:val="20"/>
        <w:szCs w:val="16"/>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94" w:rsidRDefault="000F6794">
      <w:r>
        <w:separator/>
      </w:r>
    </w:p>
  </w:footnote>
  <w:footnote w:type="continuationSeparator" w:id="0">
    <w:p w:rsidR="000F6794" w:rsidRDefault="000F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24" w:rsidRDefault="009F4824" w:rsidP="006271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F4824" w:rsidRDefault="009F482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824" w:rsidRDefault="009F4824">
    <w:pPr>
      <w:pStyle w:val="Galvene"/>
      <w:jc w:val="center"/>
    </w:pPr>
    <w:r>
      <w:fldChar w:fldCharType="begin"/>
    </w:r>
    <w:r>
      <w:instrText>PAGE   \* MERGEFORMAT</w:instrText>
    </w:r>
    <w:r>
      <w:fldChar w:fldCharType="separate"/>
    </w:r>
    <w:r w:rsidR="00920EFE">
      <w:rPr>
        <w:noProof/>
      </w:rPr>
      <w:t>34</w:t>
    </w:r>
    <w:r>
      <w:fldChar w:fldCharType="end"/>
    </w:r>
  </w:p>
  <w:p w:rsidR="009F4824" w:rsidRDefault="009F482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A3E2AD6"/>
    <w:multiLevelType w:val="hybridMultilevel"/>
    <w:tmpl w:val="333E1AE6"/>
    <w:lvl w:ilvl="0" w:tplc="6442D624">
      <w:start w:val="1"/>
      <w:numFmt w:val="decimal"/>
      <w:lvlText w:val="%1)"/>
      <w:lvlJc w:val="left"/>
      <w:pPr>
        <w:ind w:left="872" w:hanging="360"/>
      </w:pPr>
      <w:rPr>
        <w:rFonts w:cs="Times New Roman" w:hint="default"/>
      </w:rPr>
    </w:lvl>
    <w:lvl w:ilvl="1" w:tplc="04260003" w:tentative="1">
      <w:start w:val="1"/>
      <w:numFmt w:val="bullet"/>
      <w:lvlText w:val="o"/>
      <w:lvlJc w:val="left"/>
      <w:pPr>
        <w:ind w:left="1592" w:hanging="360"/>
      </w:pPr>
      <w:rPr>
        <w:rFonts w:ascii="Courier New" w:hAnsi="Courier New" w:hint="default"/>
      </w:rPr>
    </w:lvl>
    <w:lvl w:ilvl="2" w:tplc="04260005" w:tentative="1">
      <w:start w:val="1"/>
      <w:numFmt w:val="bullet"/>
      <w:lvlText w:val=""/>
      <w:lvlJc w:val="left"/>
      <w:pPr>
        <w:ind w:left="2312" w:hanging="360"/>
      </w:pPr>
      <w:rPr>
        <w:rFonts w:ascii="Wingdings" w:hAnsi="Wingdings" w:hint="default"/>
      </w:rPr>
    </w:lvl>
    <w:lvl w:ilvl="3" w:tplc="04260001" w:tentative="1">
      <w:start w:val="1"/>
      <w:numFmt w:val="bullet"/>
      <w:lvlText w:val=""/>
      <w:lvlJc w:val="left"/>
      <w:pPr>
        <w:ind w:left="3032" w:hanging="360"/>
      </w:pPr>
      <w:rPr>
        <w:rFonts w:ascii="Symbol" w:hAnsi="Symbol" w:hint="default"/>
      </w:rPr>
    </w:lvl>
    <w:lvl w:ilvl="4" w:tplc="04260003" w:tentative="1">
      <w:start w:val="1"/>
      <w:numFmt w:val="bullet"/>
      <w:lvlText w:val="o"/>
      <w:lvlJc w:val="left"/>
      <w:pPr>
        <w:ind w:left="3752" w:hanging="360"/>
      </w:pPr>
      <w:rPr>
        <w:rFonts w:ascii="Courier New" w:hAnsi="Courier New" w:hint="default"/>
      </w:rPr>
    </w:lvl>
    <w:lvl w:ilvl="5" w:tplc="04260005" w:tentative="1">
      <w:start w:val="1"/>
      <w:numFmt w:val="bullet"/>
      <w:lvlText w:val=""/>
      <w:lvlJc w:val="left"/>
      <w:pPr>
        <w:ind w:left="4472" w:hanging="360"/>
      </w:pPr>
      <w:rPr>
        <w:rFonts w:ascii="Wingdings" w:hAnsi="Wingdings" w:hint="default"/>
      </w:rPr>
    </w:lvl>
    <w:lvl w:ilvl="6" w:tplc="04260001" w:tentative="1">
      <w:start w:val="1"/>
      <w:numFmt w:val="bullet"/>
      <w:lvlText w:val=""/>
      <w:lvlJc w:val="left"/>
      <w:pPr>
        <w:ind w:left="5192" w:hanging="360"/>
      </w:pPr>
      <w:rPr>
        <w:rFonts w:ascii="Symbol" w:hAnsi="Symbol" w:hint="default"/>
      </w:rPr>
    </w:lvl>
    <w:lvl w:ilvl="7" w:tplc="04260003" w:tentative="1">
      <w:start w:val="1"/>
      <w:numFmt w:val="bullet"/>
      <w:lvlText w:val="o"/>
      <w:lvlJc w:val="left"/>
      <w:pPr>
        <w:ind w:left="5912" w:hanging="360"/>
      </w:pPr>
      <w:rPr>
        <w:rFonts w:ascii="Courier New" w:hAnsi="Courier New" w:hint="default"/>
      </w:rPr>
    </w:lvl>
    <w:lvl w:ilvl="8" w:tplc="04260005" w:tentative="1">
      <w:start w:val="1"/>
      <w:numFmt w:val="bullet"/>
      <w:lvlText w:val=""/>
      <w:lvlJc w:val="left"/>
      <w:pPr>
        <w:ind w:left="6632" w:hanging="360"/>
      </w:pPr>
      <w:rPr>
        <w:rFonts w:ascii="Wingdings" w:hAnsi="Wingdings" w:hint="default"/>
      </w:rPr>
    </w:lvl>
  </w:abstractNum>
  <w:abstractNum w:abstractNumId="2">
    <w:nsid w:val="251F44FF"/>
    <w:multiLevelType w:val="hybridMultilevel"/>
    <w:tmpl w:val="010C75E0"/>
    <w:lvl w:ilvl="0" w:tplc="6442D624">
      <w:start w:val="1"/>
      <w:numFmt w:val="decimal"/>
      <w:lvlText w:val="%1)"/>
      <w:lvlJc w:val="left"/>
      <w:pPr>
        <w:ind w:left="720" w:hanging="360"/>
      </w:pPr>
      <w:rPr>
        <w:rFonts w:cs="Times New Roman" w:hint="default"/>
      </w:rPr>
    </w:lvl>
    <w:lvl w:ilvl="1" w:tplc="6442D624">
      <w:start w:val="1"/>
      <w:numFmt w:val="decimal"/>
      <w:lvlText w:val="%2)"/>
      <w:lvlJc w:val="left"/>
      <w:pPr>
        <w:ind w:left="1440" w:hanging="360"/>
      </w:pPr>
      <w:rPr>
        <w:rFonts w:cs="Times New Roman"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71956FB"/>
    <w:multiLevelType w:val="hybridMultilevel"/>
    <w:tmpl w:val="B97EB48A"/>
    <w:lvl w:ilvl="0" w:tplc="AE6AAFD2">
      <w:start w:val="1"/>
      <w:numFmt w:val="decimal"/>
      <w:lvlText w:val="%1."/>
      <w:lvlJc w:val="left"/>
      <w:pPr>
        <w:ind w:left="490" w:hanging="360"/>
      </w:pPr>
      <w:rPr>
        <w:rFonts w:cs="Times New Roman" w:hint="default"/>
      </w:rPr>
    </w:lvl>
    <w:lvl w:ilvl="1" w:tplc="04260019" w:tentative="1">
      <w:start w:val="1"/>
      <w:numFmt w:val="lowerLetter"/>
      <w:lvlText w:val="%2."/>
      <w:lvlJc w:val="left"/>
      <w:pPr>
        <w:ind w:left="1210" w:hanging="360"/>
      </w:pPr>
      <w:rPr>
        <w:rFonts w:cs="Times New Roman"/>
      </w:rPr>
    </w:lvl>
    <w:lvl w:ilvl="2" w:tplc="0426001B" w:tentative="1">
      <w:start w:val="1"/>
      <w:numFmt w:val="lowerRoman"/>
      <w:lvlText w:val="%3."/>
      <w:lvlJc w:val="right"/>
      <w:pPr>
        <w:ind w:left="1930" w:hanging="180"/>
      </w:pPr>
      <w:rPr>
        <w:rFonts w:cs="Times New Roman"/>
      </w:rPr>
    </w:lvl>
    <w:lvl w:ilvl="3" w:tplc="0426000F" w:tentative="1">
      <w:start w:val="1"/>
      <w:numFmt w:val="decimal"/>
      <w:lvlText w:val="%4."/>
      <w:lvlJc w:val="left"/>
      <w:pPr>
        <w:ind w:left="2650" w:hanging="360"/>
      </w:pPr>
      <w:rPr>
        <w:rFonts w:cs="Times New Roman"/>
      </w:rPr>
    </w:lvl>
    <w:lvl w:ilvl="4" w:tplc="04260019" w:tentative="1">
      <w:start w:val="1"/>
      <w:numFmt w:val="lowerLetter"/>
      <w:lvlText w:val="%5."/>
      <w:lvlJc w:val="left"/>
      <w:pPr>
        <w:ind w:left="3370" w:hanging="360"/>
      </w:pPr>
      <w:rPr>
        <w:rFonts w:cs="Times New Roman"/>
      </w:rPr>
    </w:lvl>
    <w:lvl w:ilvl="5" w:tplc="0426001B" w:tentative="1">
      <w:start w:val="1"/>
      <w:numFmt w:val="lowerRoman"/>
      <w:lvlText w:val="%6."/>
      <w:lvlJc w:val="right"/>
      <w:pPr>
        <w:ind w:left="4090" w:hanging="180"/>
      </w:pPr>
      <w:rPr>
        <w:rFonts w:cs="Times New Roman"/>
      </w:rPr>
    </w:lvl>
    <w:lvl w:ilvl="6" w:tplc="0426000F" w:tentative="1">
      <w:start w:val="1"/>
      <w:numFmt w:val="decimal"/>
      <w:lvlText w:val="%7."/>
      <w:lvlJc w:val="left"/>
      <w:pPr>
        <w:ind w:left="4810" w:hanging="360"/>
      </w:pPr>
      <w:rPr>
        <w:rFonts w:cs="Times New Roman"/>
      </w:rPr>
    </w:lvl>
    <w:lvl w:ilvl="7" w:tplc="04260019" w:tentative="1">
      <w:start w:val="1"/>
      <w:numFmt w:val="lowerLetter"/>
      <w:lvlText w:val="%8."/>
      <w:lvlJc w:val="left"/>
      <w:pPr>
        <w:ind w:left="5530" w:hanging="360"/>
      </w:pPr>
      <w:rPr>
        <w:rFonts w:cs="Times New Roman"/>
      </w:rPr>
    </w:lvl>
    <w:lvl w:ilvl="8" w:tplc="0426001B" w:tentative="1">
      <w:start w:val="1"/>
      <w:numFmt w:val="lowerRoman"/>
      <w:lvlText w:val="%9."/>
      <w:lvlJc w:val="right"/>
      <w:pPr>
        <w:ind w:left="6250" w:hanging="180"/>
      </w:pPr>
      <w:rPr>
        <w:rFonts w:cs="Times New Roman"/>
      </w:rPr>
    </w:lvl>
  </w:abstractNum>
  <w:abstractNum w:abstractNumId="6">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70D565C1"/>
    <w:multiLevelType w:val="hybridMultilevel"/>
    <w:tmpl w:val="91142A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6"/>
  </w:num>
  <w:num w:numId="4">
    <w:abstractNumId w:val="3"/>
  </w:num>
  <w:num w:numId="5">
    <w:abstractNumId w:val="4"/>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39D"/>
    <w:rsid w:val="00001279"/>
    <w:rsid w:val="00004AF8"/>
    <w:rsid w:val="00012B96"/>
    <w:rsid w:val="00024122"/>
    <w:rsid w:val="000329BB"/>
    <w:rsid w:val="00042CF3"/>
    <w:rsid w:val="0005748F"/>
    <w:rsid w:val="00060EB7"/>
    <w:rsid w:val="00067007"/>
    <w:rsid w:val="0006773E"/>
    <w:rsid w:val="00074765"/>
    <w:rsid w:val="00083481"/>
    <w:rsid w:val="00083C19"/>
    <w:rsid w:val="00091CCD"/>
    <w:rsid w:val="0009449C"/>
    <w:rsid w:val="000A6F82"/>
    <w:rsid w:val="000B786D"/>
    <w:rsid w:val="000C1175"/>
    <w:rsid w:val="000C4185"/>
    <w:rsid w:val="000C7912"/>
    <w:rsid w:val="000D2CF4"/>
    <w:rsid w:val="000E4025"/>
    <w:rsid w:val="000E5B2B"/>
    <w:rsid w:val="000F6794"/>
    <w:rsid w:val="000F6DCA"/>
    <w:rsid w:val="00100891"/>
    <w:rsid w:val="001011B6"/>
    <w:rsid w:val="00101D4C"/>
    <w:rsid w:val="00111F9D"/>
    <w:rsid w:val="0011241B"/>
    <w:rsid w:val="00121DAB"/>
    <w:rsid w:val="00134122"/>
    <w:rsid w:val="00136C00"/>
    <w:rsid w:val="001400BE"/>
    <w:rsid w:val="00144434"/>
    <w:rsid w:val="001739A1"/>
    <w:rsid w:val="001848A0"/>
    <w:rsid w:val="0019404F"/>
    <w:rsid w:val="001A3FDE"/>
    <w:rsid w:val="001B0FFC"/>
    <w:rsid w:val="001C1A39"/>
    <w:rsid w:val="001C1DC5"/>
    <w:rsid w:val="001C6DAF"/>
    <w:rsid w:val="001D09CF"/>
    <w:rsid w:val="001D6D7F"/>
    <w:rsid w:val="001E025F"/>
    <w:rsid w:val="001E0793"/>
    <w:rsid w:val="001E3018"/>
    <w:rsid w:val="001F00B7"/>
    <w:rsid w:val="001F21BC"/>
    <w:rsid w:val="00206D9E"/>
    <w:rsid w:val="002249FE"/>
    <w:rsid w:val="00230812"/>
    <w:rsid w:val="00233788"/>
    <w:rsid w:val="00233DB2"/>
    <w:rsid w:val="0023439C"/>
    <w:rsid w:val="00235E6F"/>
    <w:rsid w:val="002421CC"/>
    <w:rsid w:val="00243372"/>
    <w:rsid w:val="00260F32"/>
    <w:rsid w:val="00262D62"/>
    <w:rsid w:val="00264620"/>
    <w:rsid w:val="00281C6B"/>
    <w:rsid w:val="002946EA"/>
    <w:rsid w:val="0029600F"/>
    <w:rsid w:val="002A71BA"/>
    <w:rsid w:val="002A74C1"/>
    <w:rsid w:val="002B2956"/>
    <w:rsid w:val="002B6C5A"/>
    <w:rsid w:val="002C4EEE"/>
    <w:rsid w:val="002D1571"/>
    <w:rsid w:val="002D5C17"/>
    <w:rsid w:val="002E0CD2"/>
    <w:rsid w:val="002F1454"/>
    <w:rsid w:val="002F69C1"/>
    <w:rsid w:val="00300F31"/>
    <w:rsid w:val="003047D6"/>
    <w:rsid w:val="00307A72"/>
    <w:rsid w:val="0031053D"/>
    <w:rsid w:val="0031278B"/>
    <w:rsid w:val="00317247"/>
    <w:rsid w:val="0033369E"/>
    <w:rsid w:val="00336255"/>
    <w:rsid w:val="0034630B"/>
    <w:rsid w:val="00355A88"/>
    <w:rsid w:val="00355EB9"/>
    <w:rsid w:val="00365DD1"/>
    <w:rsid w:val="00373D83"/>
    <w:rsid w:val="00385807"/>
    <w:rsid w:val="003A0ED0"/>
    <w:rsid w:val="003A70FD"/>
    <w:rsid w:val="003B7AAF"/>
    <w:rsid w:val="003C0104"/>
    <w:rsid w:val="003D2A75"/>
    <w:rsid w:val="003D45B7"/>
    <w:rsid w:val="003E0F2A"/>
    <w:rsid w:val="003E182C"/>
    <w:rsid w:val="003E31CC"/>
    <w:rsid w:val="003F2BCE"/>
    <w:rsid w:val="003F3358"/>
    <w:rsid w:val="003F7EA7"/>
    <w:rsid w:val="00405B7A"/>
    <w:rsid w:val="00415187"/>
    <w:rsid w:val="00417A1B"/>
    <w:rsid w:val="004301FC"/>
    <w:rsid w:val="004518C3"/>
    <w:rsid w:val="004551B4"/>
    <w:rsid w:val="00483B43"/>
    <w:rsid w:val="004864D4"/>
    <w:rsid w:val="00492EC2"/>
    <w:rsid w:val="00497D66"/>
    <w:rsid w:val="004B0DE7"/>
    <w:rsid w:val="004B3ED8"/>
    <w:rsid w:val="004B695E"/>
    <w:rsid w:val="004D70D3"/>
    <w:rsid w:val="004E3826"/>
    <w:rsid w:val="004F5D8E"/>
    <w:rsid w:val="005151D9"/>
    <w:rsid w:val="005226F1"/>
    <w:rsid w:val="0053150C"/>
    <w:rsid w:val="005513D3"/>
    <w:rsid w:val="0055225F"/>
    <w:rsid w:val="005557A8"/>
    <w:rsid w:val="00567AD2"/>
    <w:rsid w:val="00567E59"/>
    <w:rsid w:val="00584030"/>
    <w:rsid w:val="00584646"/>
    <w:rsid w:val="005A567A"/>
    <w:rsid w:val="005B035C"/>
    <w:rsid w:val="005B6204"/>
    <w:rsid w:val="005C4E97"/>
    <w:rsid w:val="005C6E81"/>
    <w:rsid w:val="005D36EC"/>
    <w:rsid w:val="005D6D77"/>
    <w:rsid w:val="005F202A"/>
    <w:rsid w:val="0060126D"/>
    <w:rsid w:val="00601F17"/>
    <w:rsid w:val="00621EB2"/>
    <w:rsid w:val="00625C60"/>
    <w:rsid w:val="0062710D"/>
    <w:rsid w:val="00640077"/>
    <w:rsid w:val="00643ADD"/>
    <w:rsid w:val="00644F48"/>
    <w:rsid w:val="00655DFE"/>
    <w:rsid w:val="00673C71"/>
    <w:rsid w:val="00676BDF"/>
    <w:rsid w:val="00682DBB"/>
    <w:rsid w:val="00697CEB"/>
    <w:rsid w:val="006A1653"/>
    <w:rsid w:val="006A4428"/>
    <w:rsid w:val="006A5822"/>
    <w:rsid w:val="006B6221"/>
    <w:rsid w:val="006C4C81"/>
    <w:rsid w:val="006C519B"/>
    <w:rsid w:val="006E3254"/>
    <w:rsid w:val="006F1A7B"/>
    <w:rsid w:val="006F72E0"/>
    <w:rsid w:val="00700982"/>
    <w:rsid w:val="00704899"/>
    <w:rsid w:val="00732A6F"/>
    <w:rsid w:val="00733E27"/>
    <w:rsid w:val="007505D9"/>
    <w:rsid w:val="0076390D"/>
    <w:rsid w:val="0077039D"/>
    <w:rsid w:val="0078115F"/>
    <w:rsid w:val="00782EC4"/>
    <w:rsid w:val="00787A09"/>
    <w:rsid w:val="00794F5D"/>
    <w:rsid w:val="007A159A"/>
    <w:rsid w:val="007F752D"/>
    <w:rsid w:val="00814623"/>
    <w:rsid w:val="00821AEB"/>
    <w:rsid w:val="00823297"/>
    <w:rsid w:val="0083057C"/>
    <w:rsid w:val="0084164D"/>
    <w:rsid w:val="008429E7"/>
    <w:rsid w:val="008468A2"/>
    <w:rsid w:val="0087496E"/>
    <w:rsid w:val="0088162C"/>
    <w:rsid w:val="00881746"/>
    <w:rsid w:val="008A163E"/>
    <w:rsid w:val="008B3BF5"/>
    <w:rsid w:val="008C349D"/>
    <w:rsid w:val="008C584F"/>
    <w:rsid w:val="008E4B30"/>
    <w:rsid w:val="008F1A59"/>
    <w:rsid w:val="00904896"/>
    <w:rsid w:val="00920EFE"/>
    <w:rsid w:val="0093006B"/>
    <w:rsid w:val="00932AAC"/>
    <w:rsid w:val="009367A3"/>
    <w:rsid w:val="009471D2"/>
    <w:rsid w:val="0095320E"/>
    <w:rsid w:val="00953A05"/>
    <w:rsid w:val="009601A7"/>
    <w:rsid w:val="009611EF"/>
    <w:rsid w:val="009618D0"/>
    <w:rsid w:val="00983A9C"/>
    <w:rsid w:val="009A5997"/>
    <w:rsid w:val="009B1579"/>
    <w:rsid w:val="009B7820"/>
    <w:rsid w:val="009D5445"/>
    <w:rsid w:val="009D6C2D"/>
    <w:rsid w:val="009F39EF"/>
    <w:rsid w:val="009F4824"/>
    <w:rsid w:val="009F61F1"/>
    <w:rsid w:val="00A16B61"/>
    <w:rsid w:val="00A52BCD"/>
    <w:rsid w:val="00A52D29"/>
    <w:rsid w:val="00A530AE"/>
    <w:rsid w:val="00A62818"/>
    <w:rsid w:val="00A66AE8"/>
    <w:rsid w:val="00A7516C"/>
    <w:rsid w:val="00A80239"/>
    <w:rsid w:val="00AA42A5"/>
    <w:rsid w:val="00AB40D3"/>
    <w:rsid w:val="00AE0463"/>
    <w:rsid w:val="00AF3EA6"/>
    <w:rsid w:val="00B050C4"/>
    <w:rsid w:val="00B0628A"/>
    <w:rsid w:val="00B06345"/>
    <w:rsid w:val="00B06437"/>
    <w:rsid w:val="00B12BC6"/>
    <w:rsid w:val="00B15629"/>
    <w:rsid w:val="00B364F2"/>
    <w:rsid w:val="00B43393"/>
    <w:rsid w:val="00B670C8"/>
    <w:rsid w:val="00B80673"/>
    <w:rsid w:val="00B82096"/>
    <w:rsid w:val="00B9762A"/>
    <w:rsid w:val="00BA1E4D"/>
    <w:rsid w:val="00BA2BBC"/>
    <w:rsid w:val="00BC11FF"/>
    <w:rsid w:val="00BC1348"/>
    <w:rsid w:val="00BC4EF4"/>
    <w:rsid w:val="00BD0E9F"/>
    <w:rsid w:val="00BD5422"/>
    <w:rsid w:val="00BE6A5F"/>
    <w:rsid w:val="00C00E62"/>
    <w:rsid w:val="00C06F7E"/>
    <w:rsid w:val="00C15A7E"/>
    <w:rsid w:val="00C40B7F"/>
    <w:rsid w:val="00C46E2F"/>
    <w:rsid w:val="00C51F9F"/>
    <w:rsid w:val="00C60BCA"/>
    <w:rsid w:val="00C6570A"/>
    <w:rsid w:val="00C673FA"/>
    <w:rsid w:val="00C768A3"/>
    <w:rsid w:val="00C80559"/>
    <w:rsid w:val="00C8740F"/>
    <w:rsid w:val="00CA396E"/>
    <w:rsid w:val="00CB2BA5"/>
    <w:rsid w:val="00CC2E44"/>
    <w:rsid w:val="00CC5A15"/>
    <w:rsid w:val="00CE40C7"/>
    <w:rsid w:val="00CE4B2E"/>
    <w:rsid w:val="00D02BB0"/>
    <w:rsid w:val="00D10F81"/>
    <w:rsid w:val="00D26FEB"/>
    <w:rsid w:val="00D270C6"/>
    <w:rsid w:val="00D4485E"/>
    <w:rsid w:val="00D6308E"/>
    <w:rsid w:val="00D809F8"/>
    <w:rsid w:val="00D82F3C"/>
    <w:rsid w:val="00D930D0"/>
    <w:rsid w:val="00DA0FA3"/>
    <w:rsid w:val="00DA393B"/>
    <w:rsid w:val="00DB18E0"/>
    <w:rsid w:val="00DB23A2"/>
    <w:rsid w:val="00DC2E14"/>
    <w:rsid w:val="00DC43DF"/>
    <w:rsid w:val="00DD05F1"/>
    <w:rsid w:val="00DD1006"/>
    <w:rsid w:val="00DE2D60"/>
    <w:rsid w:val="00DF5175"/>
    <w:rsid w:val="00DF5CDA"/>
    <w:rsid w:val="00E0031D"/>
    <w:rsid w:val="00E00D80"/>
    <w:rsid w:val="00E0680A"/>
    <w:rsid w:val="00E11D4D"/>
    <w:rsid w:val="00E2048F"/>
    <w:rsid w:val="00E27F86"/>
    <w:rsid w:val="00E347A0"/>
    <w:rsid w:val="00E6073A"/>
    <w:rsid w:val="00E6169B"/>
    <w:rsid w:val="00E61EF7"/>
    <w:rsid w:val="00E63E67"/>
    <w:rsid w:val="00E7423E"/>
    <w:rsid w:val="00E83C5C"/>
    <w:rsid w:val="00E9350E"/>
    <w:rsid w:val="00EA3B58"/>
    <w:rsid w:val="00EA5D3E"/>
    <w:rsid w:val="00EB09A4"/>
    <w:rsid w:val="00EB6E5D"/>
    <w:rsid w:val="00EC0FF7"/>
    <w:rsid w:val="00EC4856"/>
    <w:rsid w:val="00ED1F45"/>
    <w:rsid w:val="00ED5D64"/>
    <w:rsid w:val="00EE00C0"/>
    <w:rsid w:val="00EE440E"/>
    <w:rsid w:val="00EE531B"/>
    <w:rsid w:val="00F12106"/>
    <w:rsid w:val="00F16D6E"/>
    <w:rsid w:val="00F259A1"/>
    <w:rsid w:val="00F25EEF"/>
    <w:rsid w:val="00F26B6F"/>
    <w:rsid w:val="00F27E76"/>
    <w:rsid w:val="00F31A52"/>
    <w:rsid w:val="00F34A4C"/>
    <w:rsid w:val="00F47523"/>
    <w:rsid w:val="00F501DC"/>
    <w:rsid w:val="00F534C0"/>
    <w:rsid w:val="00F547D9"/>
    <w:rsid w:val="00F56221"/>
    <w:rsid w:val="00F62682"/>
    <w:rsid w:val="00F76C52"/>
    <w:rsid w:val="00F8783D"/>
    <w:rsid w:val="00FB3B6B"/>
    <w:rsid w:val="00FE12D8"/>
    <w:rsid w:val="00FE7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DF91827C-2220-42C5-A3D7-350CA5F2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039D"/>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77039D"/>
    <w:pPr>
      <w:spacing w:before="75" w:after="75"/>
      <w:jc w:val="right"/>
    </w:pPr>
  </w:style>
  <w:style w:type="table" w:styleId="Reatabula">
    <w:name w:val="Table Grid"/>
    <w:basedOn w:val="Parastatabula"/>
    <w:uiPriority w:val="99"/>
    <w:rsid w:val="007703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77039D"/>
    <w:pPr>
      <w:spacing w:before="75" w:after="75"/>
    </w:pPr>
  </w:style>
  <w:style w:type="paragraph" w:customStyle="1" w:styleId="naispant">
    <w:name w:val="naispant"/>
    <w:basedOn w:val="Parasts"/>
    <w:uiPriority w:val="99"/>
    <w:rsid w:val="0077039D"/>
    <w:pPr>
      <w:spacing w:before="100" w:beforeAutospacing="1" w:after="100" w:afterAutospacing="1"/>
    </w:pPr>
  </w:style>
  <w:style w:type="paragraph" w:styleId="Galvene">
    <w:name w:val="header"/>
    <w:basedOn w:val="Parasts"/>
    <w:link w:val="GalveneRakstz"/>
    <w:uiPriority w:val="99"/>
    <w:rsid w:val="0077039D"/>
    <w:pPr>
      <w:tabs>
        <w:tab w:val="center" w:pos="4153"/>
        <w:tab w:val="right" w:pos="8306"/>
      </w:tabs>
    </w:pPr>
  </w:style>
  <w:style w:type="character" w:customStyle="1" w:styleId="GalveneRakstz">
    <w:name w:val="Galvene Rakstz."/>
    <w:link w:val="Galvene"/>
    <w:uiPriority w:val="99"/>
    <w:locked/>
    <w:rsid w:val="0077039D"/>
    <w:rPr>
      <w:rFonts w:ascii="Times New Roman" w:hAnsi="Times New Roman" w:cs="Times New Roman"/>
      <w:sz w:val="24"/>
      <w:szCs w:val="24"/>
      <w:lang w:eastAsia="lv-LV"/>
    </w:rPr>
  </w:style>
  <w:style w:type="character" w:styleId="Lappusesnumurs">
    <w:name w:val="page number"/>
    <w:uiPriority w:val="99"/>
    <w:rsid w:val="0077039D"/>
    <w:rPr>
      <w:rFonts w:cs="Times New Roman"/>
    </w:rPr>
  </w:style>
  <w:style w:type="paragraph" w:customStyle="1" w:styleId="naisnod">
    <w:name w:val="naisnod"/>
    <w:basedOn w:val="Parasts"/>
    <w:uiPriority w:val="99"/>
    <w:rsid w:val="0077039D"/>
    <w:pPr>
      <w:spacing w:before="150" w:after="150"/>
      <w:jc w:val="center"/>
    </w:pPr>
    <w:rPr>
      <w:b/>
      <w:bCs/>
    </w:rPr>
  </w:style>
  <w:style w:type="paragraph" w:customStyle="1" w:styleId="naisf">
    <w:name w:val="naisf"/>
    <w:basedOn w:val="Parasts"/>
    <w:uiPriority w:val="99"/>
    <w:rsid w:val="0077039D"/>
    <w:pPr>
      <w:spacing w:before="75" w:after="75"/>
      <w:ind w:firstLine="375"/>
      <w:jc w:val="both"/>
    </w:pPr>
  </w:style>
  <w:style w:type="paragraph" w:customStyle="1" w:styleId="CharChar">
    <w:name w:val="Char Char"/>
    <w:basedOn w:val="Parasts"/>
    <w:uiPriority w:val="99"/>
    <w:rsid w:val="0077039D"/>
    <w:pPr>
      <w:spacing w:before="40"/>
    </w:pPr>
    <w:rPr>
      <w:lang w:val="pl-PL" w:eastAsia="pl-PL"/>
    </w:rPr>
  </w:style>
  <w:style w:type="character" w:styleId="Izteiksmgs">
    <w:name w:val="Strong"/>
    <w:uiPriority w:val="99"/>
    <w:qFormat/>
    <w:rsid w:val="0077039D"/>
    <w:rPr>
      <w:rFonts w:cs="Times New Roman"/>
      <w:b/>
    </w:rPr>
  </w:style>
  <w:style w:type="paragraph" w:styleId="Kjene">
    <w:name w:val="footer"/>
    <w:basedOn w:val="Parasts"/>
    <w:link w:val="KjeneRakstz"/>
    <w:uiPriority w:val="99"/>
    <w:rsid w:val="0077039D"/>
    <w:pPr>
      <w:tabs>
        <w:tab w:val="center" w:pos="4153"/>
        <w:tab w:val="right" w:pos="8306"/>
      </w:tabs>
    </w:pPr>
  </w:style>
  <w:style w:type="character" w:customStyle="1" w:styleId="KjeneRakstz">
    <w:name w:val="Kājene Rakstz."/>
    <w:link w:val="Kjene"/>
    <w:uiPriority w:val="99"/>
    <w:locked/>
    <w:rsid w:val="0077039D"/>
    <w:rPr>
      <w:rFonts w:ascii="Times New Roman" w:hAnsi="Times New Roman" w:cs="Times New Roman"/>
      <w:sz w:val="24"/>
      <w:szCs w:val="24"/>
      <w:lang w:eastAsia="lv-LV"/>
    </w:rPr>
  </w:style>
  <w:style w:type="paragraph" w:customStyle="1" w:styleId="CharChar1">
    <w:name w:val="Char Char1"/>
    <w:basedOn w:val="Parasts"/>
    <w:uiPriority w:val="99"/>
    <w:rsid w:val="0077039D"/>
    <w:pPr>
      <w:spacing w:before="40"/>
    </w:pPr>
    <w:rPr>
      <w:lang w:val="pl-PL" w:eastAsia="pl-PL"/>
    </w:rPr>
  </w:style>
  <w:style w:type="paragraph" w:styleId="Balonteksts">
    <w:name w:val="Balloon Text"/>
    <w:basedOn w:val="Parasts"/>
    <w:link w:val="BalontekstsRakstz"/>
    <w:uiPriority w:val="99"/>
    <w:semiHidden/>
    <w:rsid w:val="0077039D"/>
    <w:rPr>
      <w:sz w:val="2"/>
    </w:rPr>
  </w:style>
  <w:style w:type="character" w:customStyle="1" w:styleId="BalontekstsRakstz">
    <w:name w:val="Balonteksts Rakstz."/>
    <w:link w:val="Balonteksts"/>
    <w:uiPriority w:val="99"/>
    <w:semiHidden/>
    <w:locked/>
    <w:rsid w:val="0077039D"/>
    <w:rPr>
      <w:rFonts w:ascii="Times New Roman" w:hAnsi="Times New Roman" w:cs="Times New Roman"/>
      <w:sz w:val="2"/>
      <w:lang w:eastAsia="lv-LV"/>
    </w:rPr>
  </w:style>
  <w:style w:type="paragraph" w:customStyle="1" w:styleId="RakstzRakstzCharChar">
    <w:name w:val="Rakstz. Rakstz. Char Char"/>
    <w:basedOn w:val="Parasts"/>
    <w:uiPriority w:val="99"/>
    <w:rsid w:val="0077039D"/>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link w:val="ParaststmeklisRakstz"/>
    <w:uiPriority w:val="99"/>
    <w:rsid w:val="0077039D"/>
    <w:pPr>
      <w:spacing w:before="100" w:beforeAutospacing="1" w:after="100" w:afterAutospacing="1"/>
    </w:pPr>
    <w:rPr>
      <w:rFonts w:eastAsia="Calibri"/>
      <w:szCs w:val="20"/>
    </w:rPr>
  </w:style>
  <w:style w:type="character" w:styleId="Hipersaite">
    <w:name w:val="Hyperlink"/>
    <w:uiPriority w:val="99"/>
    <w:rsid w:val="0077039D"/>
    <w:rPr>
      <w:rFonts w:cs="Times New Roman"/>
      <w:color w:val="0000FF"/>
      <w:u w:val="single"/>
    </w:rPr>
  </w:style>
  <w:style w:type="character" w:styleId="Komentraatsauce">
    <w:name w:val="annotation reference"/>
    <w:uiPriority w:val="99"/>
    <w:rsid w:val="0077039D"/>
    <w:rPr>
      <w:rFonts w:cs="Times New Roman"/>
      <w:sz w:val="16"/>
    </w:rPr>
  </w:style>
  <w:style w:type="paragraph" w:styleId="Komentrateksts">
    <w:name w:val="annotation text"/>
    <w:basedOn w:val="Parasts"/>
    <w:link w:val="KomentratekstsRakstz"/>
    <w:uiPriority w:val="99"/>
    <w:rsid w:val="0077039D"/>
    <w:rPr>
      <w:sz w:val="20"/>
      <w:szCs w:val="20"/>
    </w:rPr>
  </w:style>
  <w:style w:type="character" w:customStyle="1" w:styleId="KomentratekstsRakstz">
    <w:name w:val="Komentāra teksts Rakstz."/>
    <w:link w:val="Komentrateksts"/>
    <w:uiPriority w:val="99"/>
    <w:locked/>
    <w:rsid w:val="0077039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77039D"/>
    <w:rPr>
      <w:b/>
    </w:rPr>
  </w:style>
  <w:style w:type="character" w:customStyle="1" w:styleId="KomentratmaRakstz">
    <w:name w:val="Komentāra tēma Rakstz."/>
    <w:link w:val="Komentratma"/>
    <w:uiPriority w:val="99"/>
    <w:locked/>
    <w:rsid w:val="0077039D"/>
    <w:rPr>
      <w:rFonts w:ascii="Times New Roman" w:hAnsi="Times New Roman" w:cs="Times New Roman"/>
      <w:b/>
      <w:sz w:val="20"/>
      <w:szCs w:val="20"/>
      <w:lang w:eastAsia="lv-LV"/>
    </w:rPr>
  </w:style>
  <w:style w:type="paragraph" w:styleId="Sarakstarindkopa">
    <w:name w:val="List Paragraph"/>
    <w:basedOn w:val="Parasts"/>
    <w:uiPriority w:val="99"/>
    <w:qFormat/>
    <w:rsid w:val="0077039D"/>
    <w:pPr>
      <w:spacing w:before="100" w:beforeAutospacing="1" w:after="100" w:afterAutospacing="1"/>
    </w:pPr>
  </w:style>
  <w:style w:type="paragraph" w:customStyle="1" w:styleId="Default">
    <w:name w:val="Default"/>
    <w:uiPriority w:val="99"/>
    <w:rsid w:val="0077039D"/>
    <w:pPr>
      <w:autoSpaceDE w:val="0"/>
      <w:autoSpaceDN w:val="0"/>
      <w:adjustRightInd w:val="0"/>
    </w:pPr>
    <w:rPr>
      <w:rFonts w:ascii="Times New Roman" w:eastAsia="Times New Roman" w:hAnsi="Times New Roman"/>
      <w:color w:val="000000"/>
      <w:sz w:val="24"/>
      <w:szCs w:val="24"/>
    </w:rPr>
  </w:style>
  <w:style w:type="paragraph" w:styleId="Vresteksts">
    <w:name w:val="footnote text"/>
    <w:basedOn w:val="Parasts"/>
    <w:link w:val="VrestekstsRakstz"/>
    <w:uiPriority w:val="99"/>
    <w:rsid w:val="0077039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77039D"/>
    <w:rPr>
      <w:rFonts w:ascii="Calibri" w:hAnsi="Calibri" w:cs="Times New Roman"/>
      <w:sz w:val="20"/>
      <w:szCs w:val="20"/>
    </w:rPr>
  </w:style>
  <w:style w:type="character" w:styleId="Vresatsauce">
    <w:name w:val="footnote reference"/>
    <w:uiPriority w:val="99"/>
    <w:rsid w:val="0077039D"/>
    <w:rPr>
      <w:rFonts w:cs="Times New Roman"/>
      <w:vertAlign w:val="superscript"/>
    </w:rPr>
  </w:style>
  <w:style w:type="paragraph" w:customStyle="1" w:styleId="tv2131">
    <w:name w:val="tv2131"/>
    <w:basedOn w:val="Parasts"/>
    <w:uiPriority w:val="99"/>
    <w:rsid w:val="0077039D"/>
    <w:pPr>
      <w:spacing w:line="360" w:lineRule="auto"/>
      <w:ind w:firstLine="300"/>
    </w:pPr>
    <w:rPr>
      <w:color w:val="414142"/>
      <w:sz w:val="20"/>
      <w:szCs w:val="20"/>
    </w:rPr>
  </w:style>
  <w:style w:type="paragraph" w:styleId="Pamattekstaatkpe2">
    <w:name w:val="Body Text Indent 2"/>
    <w:basedOn w:val="Parasts"/>
    <w:link w:val="Pamattekstaatkpe2Rakstz"/>
    <w:uiPriority w:val="99"/>
    <w:rsid w:val="0077039D"/>
    <w:pPr>
      <w:ind w:firstLine="435"/>
      <w:jc w:val="both"/>
    </w:pPr>
    <w:rPr>
      <w:szCs w:val="20"/>
      <w:lang w:eastAsia="en-US"/>
    </w:rPr>
  </w:style>
  <w:style w:type="character" w:customStyle="1" w:styleId="Pamattekstaatkpe2Rakstz">
    <w:name w:val="Pamatteksta atkāpe 2 Rakstz."/>
    <w:link w:val="Pamattekstaatkpe2"/>
    <w:uiPriority w:val="99"/>
    <w:locked/>
    <w:rsid w:val="0077039D"/>
    <w:rPr>
      <w:rFonts w:ascii="Times New Roman" w:hAnsi="Times New Roman" w:cs="Times New Roman"/>
      <w:sz w:val="20"/>
      <w:szCs w:val="20"/>
    </w:rPr>
  </w:style>
  <w:style w:type="character" w:customStyle="1" w:styleId="ParaststmeklisRakstz">
    <w:name w:val="Parasts (tīmeklis) Rakstz."/>
    <w:link w:val="Paraststmeklis"/>
    <w:uiPriority w:val="99"/>
    <w:locked/>
    <w:rsid w:val="0077039D"/>
    <w:rPr>
      <w:rFonts w:ascii="Times New Roman" w:hAnsi="Times New Roman"/>
      <w:sz w:val="24"/>
      <w:lang w:eastAsia="lv-LV"/>
    </w:rPr>
  </w:style>
  <w:style w:type="paragraph" w:customStyle="1" w:styleId="xl74">
    <w:name w:val="xl74"/>
    <w:basedOn w:val="Parasts"/>
    <w:uiPriority w:val="99"/>
    <w:rsid w:val="0077039D"/>
    <w:pPr>
      <w:pBdr>
        <w:left w:val="single" w:sz="4" w:space="0" w:color="auto"/>
        <w:right w:val="single" w:sz="4" w:space="0" w:color="auto"/>
      </w:pBdr>
      <w:spacing w:before="100" w:beforeAutospacing="1" w:after="100" w:afterAutospacing="1"/>
      <w:jc w:val="both"/>
      <w:textAlignment w:val="top"/>
    </w:pPr>
    <w:rPr>
      <w:lang w:val="en-GB" w:eastAsia="en-US"/>
    </w:rPr>
  </w:style>
  <w:style w:type="character" w:customStyle="1" w:styleId="EmailStyle49">
    <w:name w:val="EmailStyle49"/>
    <w:uiPriority w:val="99"/>
    <w:semiHidden/>
    <w:rsid w:val="004518C3"/>
    <w:rPr>
      <w:rFonts w:ascii="Arial" w:hAnsi="Arial" w:cs="Arial"/>
      <w:color w:val="auto"/>
      <w:sz w:val="20"/>
      <w:szCs w:val="20"/>
    </w:rPr>
  </w:style>
  <w:style w:type="paragraph" w:customStyle="1" w:styleId="naispie">
    <w:name w:val="naispie"/>
    <w:basedOn w:val="Parasts"/>
    <w:uiPriority w:val="99"/>
    <w:rsid w:val="00336255"/>
    <w:pPr>
      <w:spacing w:before="100" w:beforeAutospacing="1" w:after="100" w:afterAutospacing="1"/>
    </w:pPr>
    <w:rPr>
      <w:rFonts w:eastAsia="Calibri"/>
    </w:rPr>
  </w:style>
  <w:style w:type="paragraph" w:customStyle="1" w:styleId="naisc">
    <w:name w:val="naisc"/>
    <w:basedOn w:val="Parasts"/>
    <w:uiPriority w:val="99"/>
    <w:rsid w:val="004B0DE7"/>
    <w:pPr>
      <w:spacing w:before="100" w:beforeAutospacing="1" w:after="100" w:afterAutospacing="1"/>
    </w:pPr>
    <w:rPr>
      <w:rFonts w:eastAsia="Calibri"/>
    </w:rPr>
  </w:style>
  <w:style w:type="paragraph" w:customStyle="1" w:styleId="tv213tvp">
    <w:name w:val="tv213tvp"/>
    <w:basedOn w:val="Parasts"/>
    <w:rsid w:val="000329BB"/>
    <w:pPr>
      <w:spacing w:before="100" w:beforeAutospacing="1" w:after="100" w:afterAutospacing="1"/>
    </w:pPr>
  </w:style>
  <w:style w:type="paragraph" w:customStyle="1" w:styleId="tv213">
    <w:name w:val="tv213"/>
    <w:basedOn w:val="Parasts"/>
    <w:rsid w:val="00B976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4890">
      <w:bodyDiv w:val="1"/>
      <w:marLeft w:val="0"/>
      <w:marRight w:val="0"/>
      <w:marTop w:val="0"/>
      <w:marBottom w:val="0"/>
      <w:divBdr>
        <w:top w:val="none" w:sz="0" w:space="0" w:color="auto"/>
        <w:left w:val="none" w:sz="0" w:space="0" w:color="auto"/>
        <w:bottom w:val="none" w:sz="0" w:space="0" w:color="auto"/>
        <w:right w:val="none" w:sz="0" w:space="0" w:color="auto"/>
      </w:divBdr>
    </w:div>
    <w:div w:id="20884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9678</Words>
  <Characters>61847</Characters>
  <Application>Microsoft Office Word</Application>
  <DocSecurity>0</DocSecurity>
  <Lines>3865</Lines>
  <Paragraphs>894</Paragraphs>
  <ScaleCrop>false</ScaleCrop>
  <HeadingPairs>
    <vt:vector size="2" baseType="variant">
      <vt:variant>
        <vt:lpstr>Nosaukums</vt:lpstr>
      </vt:variant>
      <vt:variant>
        <vt:i4>1</vt:i4>
      </vt:variant>
    </vt:vector>
  </HeadingPairs>
  <TitlesOfParts>
    <vt:vector size="1" baseType="lpstr">
      <vt:lpstr>Ministru kabineta noteikumu projekta „Šķirnes lauksaimniecības dzīvnieka, tā spermas, olšūnas un embrija izcelsmes sertifikātā norādāmie dati un izcelsmes sertifikāta izsniegšanas kārtība</vt:lpstr>
    </vt:vector>
  </TitlesOfParts>
  <Company/>
  <LinksUpToDate>false</LinksUpToDate>
  <CharactersWithSpaces>70631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„Šķirnes lauksaimniecības dzīvnieka, tā spermas, olšūnas un embrija izcelsmes sertifikātā norādāmie dati un izcelsmes sertifikāta izsniegšanas kārtība</dc:title>
  <dc:subject/>
  <dc:creator>Anna Zeltkovska</dc:creator>
  <cp:keywords/>
  <dc:description/>
  <cp:lastModifiedBy>ZM Lietvedibas nodala</cp:lastModifiedBy>
  <cp:revision>5</cp:revision>
  <cp:lastPrinted>2014-05-21T10:22:00Z</cp:lastPrinted>
  <dcterms:created xsi:type="dcterms:W3CDTF">2014-07-09T13:31:00Z</dcterms:created>
  <dcterms:modified xsi:type="dcterms:W3CDTF">2014-07-10T10:27:00Z</dcterms:modified>
</cp:coreProperties>
</file>