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0A2" w:rsidRPr="00EA2DF9" w:rsidRDefault="00006964" w:rsidP="00760B61">
      <w:pPr>
        <w:spacing w:after="0" w:line="240" w:lineRule="auto"/>
        <w:jc w:val="center"/>
        <w:rPr>
          <w:rFonts w:ascii="Times New Roman" w:hAnsi="Times New Roman" w:cs="Times New Roman"/>
          <w:sz w:val="28"/>
          <w:szCs w:val="28"/>
        </w:rPr>
      </w:pPr>
      <w:r w:rsidRPr="00EA2DF9">
        <w:rPr>
          <w:rFonts w:ascii="Times New Roman" w:hAnsi="Times New Roman" w:cs="Times New Roman"/>
          <w:b/>
          <w:bCs/>
          <w:sz w:val="28"/>
          <w:szCs w:val="28"/>
        </w:rPr>
        <w:t xml:space="preserve">Ministru kabineta noteikumu projekta </w:t>
      </w:r>
      <w:r w:rsidR="00C82DA5" w:rsidRPr="00C82DA5">
        <w:rPr>
          <w:rFonts w:ascii="Times New Roman" w:hAnsi="Times New Roman" w:cs="Times New Roman"/>
          <w:b/>
          <w:bCs/>
          <w:sz w:val="28"/>
          <w:szCs w:val="28"/>
        </w:rPr>
        <w:t>„</w:t>
      </w:r>
      <w:r w:rsidR="00064D12" w:rsidRPr="00064D12">
        <w:rPr>
          <w:rFonts w:ascii="Times New Roman" w:hAnsi="Times New Roman" w:cs="Times New Roman"/>
          <w:b/>
          <w:bCs/>
          <w:sz w:val="28"/>
          <w:szCs w:val="28"/>
        </w:rPr>
        <w:t>Grozījumi Ministru kabineta 2014.gada 4.februāra noteikumos Nr.73 „Valsts atbalsta piešķiršanas kārtība vaislas lauksaimniecības dzīvnieku ierakstīšanai ciltsgrāmatā, kā arī to ģenētiskās kvalitātes noteikšanai un produktivitātes datu izvērtēšanai”</w:t>
      </w:r>
      <w:r w:rsidR="00C82DA5" w:rsidRPr="00C82DA5">
        <w:rPr>
          <w:rFonts w:ascii="Times New Roman" w:hAnsi="Times New Roman" w:cs="Times New Roman"/>
          <w:b/>
          <w:bCs/>
          <w:sz w:val="28"/>
          <w:szCs w:val="28"/>
        </w:rPr>
        <w:t>”</w:t>
      </w:r>
      <w:r w:rsidRPr="00EA2DF9">
        <w:rPr>
          <w:rFonts w:ascii="Times New Roman" w:hAnsi="Times New Roman" w:cs="Times New Roman"/>
          <w:b/>
          <w:bCs/>
          <w:sz w:val="28"/>
          <w:szCs w:val="28"/>
        </w:rPr>
        <w:t xml:space="preserve"> sākotnējās ietekmes novērtējuma </w:t>
      </w:r>
      <w:smartTag w:uri="schemas-tilde-lv/tildestengine" w:element="veidnes">
        <w:smartTagPr>
          <w:attr w:name="id" w:val="-1"/>
          <w:attr w:name="baseform" w:val="ziņojums"/>
          <w:attr w:name="text" w:val="ziņojums"/>
        </w:smartTagPr>
        <w:r w:rsidRPr="00EA2DF9">
          <w:rPr>
            <w:rFonts w:ascii="Times New Roman" w:hAnsi="Times New Roman" w:cs="Times New Roman"/>
            <w:b/>
            <w:bCs/>
            <w:sz w:val="28"/>
            <w:szCs w:val="28"/>
          </w:rPr>
          <w:t>ziņojums</w:t>
        </w:r>
      </w:smartTag>
      <w:r w:rsidRPr="00EA2DF9">
        <w:rPr>
          <w:rFonts w:ascii="Times New Roman" w:hAnsi="Times New Roman" w:cs="Times New Roman"/>
          <w:b/>
          <w:sz w:val="28"/>
          <w:szCs w:val="28"/>
        </w:rPr>
        <w:t xml:space="preserve"> (anotācija)</w:t>
      </w:r>
      <w:r w:rsidR="00064D12">
        <w:rPr>
          <w:rFonts w:ascii="Times New Roman" w:hAnsi="Times New Roman" w:cs="Times New Roman"/>
          <w:b/>
          <w:sz w:val="28"/>
          <w:szCs w:val="28"/>
        </w:rPr>
        <w:t xml:space="preserve"> </w:t>
      </w: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9"/>
        <w:gridCol w:w="2884"/>
        <w:gridCol w:w="5912"/>
      </w:tblGrid>
      <w:tr w:rsidR="000330A2" w:rsidRPr="00EA2DF9" w:rsidTr="00B84678">
        <w:trPr>
          <w:trHeight w:val="419"/>
        </w:trPr>
        <w:tc>
          <w:tcPr>
            <w:tcW w:w="5000" w:type="pct"/>
            <w:gridSpan w:val="3"/>
            <w:vAlign w:val="center"/>
          </w:tcPr>
          <w:p w:rsidR="000330A2" w:rsidRPr="00EA2DF9" w:rsidRDefault="000330A2" w:rsidP="00B84678">
            <w:pPr>
              <w:pStyle w:val="naisnod"/>
              <w:spacing w:before="0" w:beforeAutospacing="0" w:after="0" w:afterAutospacing="0"/>
              <w:ind w:left="57" w:right="57"/>
              <w:jc w:val="center"/>
              <w:rPr>
                <w:b/>
              </w:rPr>
            </w:pPr>
            <w:r w:rsidRPr="00EA2DF9">
              <w:rPr>
                <w:b/>
              </w:rPr>
              <w:t>I. Tiesību akta projekta izstrādes nepieciešamība</w:t>
            </w:r>
          </w:p>
        </w:tc>
      </w:tr>
      <w:tr w:rsidR="000330A2" w:rsidRPr="00EA2DF9" w:rsidTr="00422589">
        <w:trPr>
          <w:trHeight w:val="415"/>
        </w:trPr>
        <w:tc>
          <w:tcPr>
            <w:tcW w:w="227" w:type="pct"/>
          </w:tcPr>
          <w:p w:rsidR="000330A2" w:rsidRPr="00EA2DF9" w:rsidRDefault="000330A2" w:rsidP="00B84678">
            <w:pPr>
              <w:pStyle w:val="naiskr"/>
              <w:spacing w:before="0" w:beforeAutospacing="0" w:after="0" w:afterAutospacing="0"/>
              <w:ind w:left="57" w:right="57"/>
              <w:jc w:val="center"/>
            </w:pPr>
            <w:r w:rsidRPr="00EA2DF9">
              <w:t>1.</w:t>
            </w:r>
          </w:p>
        </w:tc>
        <w:tc>
          <w:tcPr>
            <w:tcW w:w="1565" w:type="pct"/>
          </w:tcPr>
          <w:p w:rsidR="000330A2" w:rsidRPr="00EA2DF9" w:rsidRDefault="000330A2" w:rsidP="00B84678">
            <w:pPr>
              <w:pStyle w:val="naiskr"/>
              <w:spacing w:before="0" w:beforeAutospacing="0" w:after="0" w:afterAutospacing="0"/>
              <w:ind w:left="57" w:right="57"/>
            </w:pPr>
            <w:r w:rsidRPr="00EA2DF9">
              <w:t>Pamatojums</w:t>
            </w:r>
          </w:p>
        </w:tc>
        <w:tc>
          <w:tcPr>
            <w:tcW w:w="3208" w:type="pct"/>
          </w:tcPr>
          <w:p w:rsidR="000330A2" w:rsidRPr="00EA2DF9" w:rsidRDefault="00006964" w:rsidP="00064D12">
            <w:pPr>
              <w:spacing w:after="0" w:line="240" w:lineRule="auto"/>
              <w:ind w:left="57" w:right="57" w:firstLine="189"/>
              <w:jc w:val="both"/>
              <w:rPr>
                <w:rFonts w:ascii="Times New Roman" w:hAnsi="Times New Roman" w:cs="Times New Roman"/>
                <w:sz w:val="24"/>
                <w:szCs w:val="24"/>
                <w:shd w:val="clear" w:color="auto" w:fill="FFFFFF"/>
              </w:rPr>
            </w:pPr>
            <w:r w:rsidRPr="00EA2DF9">
              <w:rPr>
                <w:rFonts w:ascii="Times New Roman" w:hAnsi="Times New Roman"/>
                <w:sz w:val="24"/>
                <w:szCs w:val="24"/>
              </w:rPr>
              <w:t xml:space="preserve">Ministru kabineta noteikumu projekts </w:t>
            </w:r>
            <w:r w:rsidR="00C82DA5" w:rsidRPr="00C82DA5">
              <w:rPr>
                <w:rFonts w:ascii="Times New Roman" w:hAnsi="Times New Roman"/>
                <w:sz w:val="24"/>
                <w:szCs w:val="24"/>
              </w:rPr>
              <w:t>„</w:t>
            </w:r>
            <w:r w:rsidR="00064D12" w:rsidRPr="00064D12">
              <w:rPr>
                <w:rFonts w:ascii="Times New Roman" w:hAnsi="Times New Roman"/>
                <w:sz w:val="24"/>
                <w:szCs w:val="24"/>
              </w:rPr>
              <w:t>Grozījumi Ministru kabineta 2014.gada 4.februāra noteikumos Nr.73 „Valsts atbalsta piešķiršanas kārtība vaislas lauksaimniecības dzīvnieku ierakstīšanai ciltsgrāmatā, kā arī to ģenētiskās kvalitātes noteikšanai un produktivitātes datu izvērtēšanai”</w:t>
            </w:r>
            <w:r w:rsidR="00C82DA5" w:rsidRPr="00C82DA5">
              <w:rPr>
                <w:rFonts w:ascii="Times New Roman" w:hAnsi="Times New Roman"/>
                <w:sz w:val="24"/>
                <w:szCs w:val="24"/>
              </w:rPr>
              <w:t>”</w:t>
            </w:r>
            <w:r w:rsidRPr="00EA2DF9">
              <w:rPr>
                <w:rFonts w:ascii="Times New Roman" w:hAnsi="Times New Roman"/>
                <w:sz w:val="24"/>
                <w:szCs w:val="24"/>
              </w:rPr>
              <w:t xml:space="preserve"> (turpmāk – noteikumu projekts) ir sagatavots, pamatojoties uz Lauksaimniecības un lauku attīstības likuma 5.panta ceturto daļu.</w:t>
            </w:r>
          </w:p>
        </w:tc>
      </w:tr>
      <w:tr w:rsidR="000330A2" w:rsidRPr="00EA2DF9" w:rsidTr="00422589">
        <w:trPr>
          <w:trHeight w:val="472"/>
        </w:trPr>
        <w:tc>
          <w:tcPr>
            <w:tcW w:w="227" w:type="pct"/>
          </w:tcPr>
          <w:p w:rsidR="000330A2" w:rsidRPr="00EA2DF9" w:rsidRDefault="000330A2" w:rsidP="00B84678">
            <w:pPr>
              <w:pStyle w:val="naiskr"/>
              <w:spacing w:before="0" w:beforeAutospacing="0" w:after="0" w:afterAutospacing="0"/>
              <w:ind w:left="57" w:right="57"/>
              <w:jc w:val="center"/>
            </w:pPr>
            <w:r w:rsidRPr="00EA2DF9">
              <w:t>2.</w:t>
            </w:r>
          </w:p>
        </w:tc>
        <w:tc>
          <w:tcPr>
            <w:tcW w:w="1565" w:type="pct"/>
          </w:tcPr>
          <w:p w:rsidR="000330A2" w:rsidRPr="00EA2DF9" w:rsidRDefault="000330A2" w:rsidP="00B84678">
            <w:pPr>
              <w:pStyle w:val="naiskr"/>
              <w:tabs>
                <w:tab w:val="left" w:pos="170"/>
              </w:tabs>
              <w:spacing w:before="0" w:beforeAutospacing="0" w:after="0" w:afterAutospacing="0"/>
              <w:ind w:left="57" w:right="57"/>
            </w:pPr>
            <w:r w:rsidRPr="00EA2DF9">
              <w:t>Pašreizējā situācija un problēmas, kuru risināšanai tiesību akta projekts izstrādāts, tiesiskā regulējuma mērķis un būtība</w:t>
            </w:r>
          </w:p>
        </w:tc>
        <w:tc>
          <w:tcPr>
            <w:tcW w:w="3208" w:type="pct"/>
          </w:tcPr>
          <w:p w:rsidR="001415EB" w:rsidRDefault="00006964" w:rsidP="00006964">
            <w:pPr>
              <w:spacing w:after="0" w:line="240" w:lineRule="auto"/>
              <w:ind w:firstLine="345"/>
              <w:jc w:val="both"/>
              <w:rPr>
                <w:rFonts w:ascii="Times New Roman" w:eastAsia="Times New Roman" w:hAnsi="Times New Roman" w:cs="Times New Roman"/>
                <w:sz w:val="24"/>
                <w:szCs w:val="24"/>
              </w:rPr>
            </w:pPr>
            <w:r w:rsidRPr="00EA2DF9">
              <w:rPr>
                <w:rFonts w:ascii="Times New Roman" w:eastAsia="Times New Roman" w:hAnsi="Times New Roman" w:cs="Times New Roman"/>
                <w:sz w:val="24"/>
                <w:szCs w:val="24"/>
              </w:rPr>
              <w:t xml:space="preserve">Noteikumu projekts attiecas uz dabas resursu, lauksaimnieciskās ražošanas un pārstrādes politikas jomu. </w:t>
            </w:r>
          </w:p>
          <w:p w:rsidR="001415EB" w:rsidRDefault="001415EB" w:rsidP="00006964">
            <w:pPr>
              <w:spacing w:after="0" w:line="240" w:lineRule="auto"/>
              <w:ind w:firstLine="345"/>
              <w:jc w:val="both"/>
              <w:rPr>
                <w:rFonts w:ascii="Times New Roman" w:eastAsia="Times New Roman" w:hAnsi="Times New Roman" w:cs="Times New Roman"/>
                <w:sz w:val="24"/>
                <w:szCs w:val="24"/>
              </w:rPr>
            </w:pPr>
            <w:r w:rsidRPr="001415EB">
              <w:rPr>
                <w:rFonts w:ascii="Times New Roman" w:eastAsia="Times New Roman" w:hAnsi="Times New Roman" w:cs="Times New Roman"/>
                <w:sz w:val="24"/>
                <w:szCs w:val="24"/>
              </w:rPr>
              <w:t>Atbilstoši spēkā esošajiem Ministru kabineta 201</w:t>
            </w:r>
            <w:r>
              <w:rPr>
                <w:rFonts w:ascii="Times New Roman" w:eastAsia="Times New Roman" w:hAnsi="Times New Roman" w:cs="Times New Roman"/>
                <w:sz w:val="24"/>
                <w:szCs w:val="24"/>
              </w:rPr>
              <w:t>4</w:t>
            </w:r>
            <w:r w:rsidRPr="001415EB">
              <w:rPr>
                <w:rFonts w:ascii="Times New Roman" w:eastAsia="Times New Roman" w:hAnsi="Times New Roman" w:cs="Times New Roman"/>
                <w:sz w:val="24"/>
                <w:szCs w:val="24"/>
              </w:rPr>
              <w:t>.gada 4.februāra noteikum</w:t>
            </w:r>
            <w:r>
              <w:rPr>
                <w:rFonts w:ascii="Times New Roman" w:eastAsia="Times New Roman" w:hAnsi="Times New Roman" w:cs="Times New Roman"/>
                <w:sz w:val="24"/>
                <w:szCs w:val="24"/>
              </w:rPr>
              <w:t>iem</w:t>
            </w:r>
            <w:r w:rsidRPr="001415EB">
              <w:rPr>
                <w:rFonts w:ascii="Times New Roman" w:eastAsia="Times New Roman" w:hAnsi="Times New Roman" w:cs="Times New Roman"/>
                <w:sz w:val="24"/>
                <w:szCs w:val="24"/>
              </w:rPr>
              <w:t xml:space="preserve"> Nr.73 „Valsts atbalsta piešķiršanas kārtība vaislas lauksaimniecības dzīvnieku ierakstīšanai ciltsgrāmatā, kā arī to ģenētiskās kvalitātes noteikšanai un produktivitātes datu izvērtēšanai” </w:t>
            </w:r>
            <w:r w:rsidRPr="00AE540D">
              <w:rPr>
                <w:rFonts w:ascii="Times New Roman" w:eastAsia="Times New Roman" w:hAnsi="Times New Roman" w:cs="Times New Roman"/>
                <w:sz w:val="24"/>
                <w:szCs w:val="24"/>
              </w:rPr>
              <w:t>(turpmāk – noteikumi Nr.73) pārejas posma valsts atbalstu saņem cūk</w:t>
            </w:r>
            <w:r w:rsidRPr="001415EB">
              <w:rPr>
                <w:rFonts w:ascii="Times New Roman" w:eastAsia="Times New Roman" w:hAnsi="Times New Roman" w:cs="Times New Roman"/>
                <w:sz w:val="24"/>
                <w:szCs w:val="24"/>
              </w:rPr>
              <w:t>kopības, piensaimniecības, gaļas liellopu audzēšanas, kazkopības, aitkopības un zirgkopības nozarē.</w:t>
            </w:r>
            <w:r w:rsidR="00AD5DB2">
              <w:rPr>
                <w:rFonts w:ascii="Times New Roman" w:eastAsia="Times New Roman" w:hAnsi="Times New Roman" w:cs="Times New Roman"/>
                <w:sz w:val="24"/>
                <w:szCs w:val="24"/>
              </w:rPr>
              <w:t xml:space="preserve"> </w:t>
            </w:r>
          </w:p>
          <w:p w:rsidR="008F6389" w:rsidRDefault="00A62455" w:rsidP="00006964">
            <w:pPr>
              <w:spacing w:after="0" w:line="240" w:lineRule="auto"/>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Cūkkopības nozarē pārejas posma valsts atbalstu piešķir par vaislas tīršķirnes sivēnmātes ģenētiskās kvalitātes noteikšanu</w:t>
            </w:r>
            <w:r w:rsidR="008F6389">
              <w:rPr>
                <w:rFonts w:ascii="Times New Roman" w:eastAsia="Times New Roman" w:hAnsi="Times New Roman" w:cs="Times New Roman"/>
                <w:sz w:val="24"/>
                <w:szCs w:val="24"/>
              </w:rPr>
              <w:t xml:space="preserve"> un produktivitātes novērtēšanu. </w:t>
            </w:r>
          </w:p>
          <w:p w:rsidR="008F6389" w:rsidRDefault="008F6389" w:rsidP="00006964">
            <w:pPr>
              <w:spacing w:after="0" w:line="240" w:lineRule="auto"/>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2014.gadā cūkkopības nozare cieš lielus finansiālus un dzīvnieku ģenētiskā potenciāla zaudējumus, ko ir izraisījis Latvijā uzliesmojušais Klasiskais un Āfrikas cūku mēris, kā arī </w:t>
            </w:r>
            <w:r w:rsidRPr="008F6389">
              <w:rPr>
                <w:rFonts w:ascii="Times New Roman" w:eastAsia="Times New Roman" w:hAnsi="Times New Roman" w:cs="Times New Roman"/>
                <w:sz w:val="24"/>
                <w:szCs w:val="24"/>
              </w:rPr>
              <w:t>Krievijas Federācijas noteikt</w:t>
            </w:r>
            <w:r>
              <w:rPr>
                <w:rFonts w:ascii="Times New Roman" w:eastAsia="Times New Roman" w:hAnsi="Times New Roman" w:cs="Times New Roman"/>
                <w:sz w:val="24"/>
                <w:szCs w:val="24"/>
              </w:rPr>
              <w:t>ais</w:t>
            </w:r>
            <w:r w:rsidRPr="008F6389">
              <w:rPr>
                <w:rFonts w:ascii="Times New Roman" w:eastAsia="Times New Roman" w:hAnsi="Times New Roman" w:cs="Times New Roman"/>
                <w:sz w:val="24"/>
                <w:szCs w:val="24"/>
              </w:rPr>
              <w:t xml:space="preserve"> preču importa aizliegum</w:t>
            </w:r>
            <w:r>
              <w:rPr>
                <w:rFonts w:ascii="Times New Roman" w:eastAsia="Times New Roman" w:hAnsi="Times New Roman" w:cs="Times New Roman"/>
                <w:sz w:val="24"/>
                <w:szCs w:val="24"/>
              </w:rPr>
              <w:t>s.</w:t>
            </w:r>
            <w:r w:rsidR="004E5E57">
              <w:rPr>
                <w:rFonts w:ascii="Times New Roman" w:eastAsia="Times New Roman" w:hAnsi="Times New Roman" w:cs="Times New Roman"/>
                <w:sz w:val="24"/>
                <w:szCs w:val="24"/>
              </w:rPr>
              <w:t xml:space="preserve"> Ja 2014.gada 1.oktobrī pārraudzības ganāmpulkos kopumā bija 26 291 vaislas sivēnmāte, tad 1.novembrī vaislas sivēnmāšu kopējais skaits jau ir samazinājies līdz 25 574 dzīvniekiem.</w:t>
            </w:r>
            <w:r>
              <w:rPr>
                <w:rFonts w:ascii="Times New Roman" w:eastAsia="Times New Roman" w:hAnsi="Times New Roman" w:cs="Times New Roman"/>
                <w:sz w:val="24"/>
                <w:szCs w:val="24"/>
              </w:rPr>
              <w:t xml:space="preserve"> </w:t>
            </w:r>
          </w:p>
          <w:p w:rsidR="00371F23" w:rsidRDefault="00371F23" w:rsidP="00006964">
            <w:pPr>
              <w:spacing w:after="0" w:line="240" w:lineRule="auto"/>
              <w:ind w:firstLine="345"/>
              <w:jc w:val="both"/>
              <w:rPr>
                <w:rFonts w:ascii="Times New Roman" w:eastAsia="Times New Roman" w:hAnsi="Times New Roman" w:cs="Times New Roman"/>
                <w:sz w:val="24"/>
                <w:szCs w:val="24"/>
              </w:rPr>
            </w:pPr>
            <w:r w:rsidRPr="00371F23">
              <w:rPr>
                <w:rFonts w:ascii="Times New Roman" w:eastAsia="Times New Roman" w:hAnsi="Times New Roman" w:cs="Times New Roman"/>
                <w:sz w:val="24"/>
                <w:szCs w:val="24"/>
              </w:rPr>
              <w:t>Lai nodrošinātu ģenētiski augstvērtīgu dzīvnieku saglabāšanu un to skaita pieaugumu pārraudzības g</w:t>
            </w:r>
            <w:r>
              <w:rPr>
                <w:rFonts w:ascii="Times New Roman" w:eastAsia="Times New Roman" w:hAnsi="Times New Roman" w:cs="Times New Roman"/>
                <w:sz w:val="24"/>
                <w:szCs w:val="24"/>
              </w:rPr>
              <w:t xml:space="preserve">anāmpulkos un mazinātu </w:t>
            </w:r>
            <w:r w:rsidRPr="00371F23">
              <w:rPr>
                <w:rFonts w:ascii="Times New Roman" w:eastAsia="Times New Roman" w:hAnsi="Times New Roman" w:cs="Times New Roman"/>
                <w:sz w:val="24"/>
                <w:szCs w:val="24"/>
              </w:rPr>
              <w:t>Klasisk</w:t>
            </w:r>
            <w:r>
              <w:rPr>
                <w:rFonts w:ascii="Times New Roman" w:eastAsia="Times New Roman" w:hAnsi="Times New Roman" w:cs="Times New Roman"/>
                <w:sz w:val="24"/>
                <w:szCs w:val="24"/>
              </w:rPr>
              <w:t>ā</w:t>
            </w:r>
            <w:r w:rsidRPr="00371F23">
              <w:rPr>
                <w:rFonts w:ascii="Times New Roman" w:eastAsia="Times New Roman" w:hAnsi="Times New Roman" w:cs="Times New Roman"/>
                <w:sz w:val="24"/>
                <w:szCs w:val="24"/>
              </w:rPr>
              <w:t xml:space="preserve"> un Āfrikas cūku mēr</w:t>
            </w:r>
            <w:r>
              <w:rPr>
                <w:rFonts w:ascii="Times New Roman" w:eastAsia="Times New Roman" w:hAnsi="Times New Roman" w:cs="Times New Roman"/>
                <w:sz w:val="24"/>
                <w:szCs w:val="24"/>
              </w:rPr>
              <w:t>a</w:t>
            </w:r>
            <w:r w:rsidRPr="00371F23">
              <w:rPr>
                <w:rFonts w:ascii="Times New Roman" w:eastAsia="Times New Roman" w:hAnsi="Times New Roman" w:cs="Times New Roman"/>
                <w:sz w:val="24"/>
                <w:szCs w:val="24"/>
              </w:rPr>
              <w:t>, kā arī Krievijas Federācijas noteikt</w:t>
            </w:r>
            <w:r>
              <w:rPr>
                <w:rFonts w:ascii="Times New Roman" w:eastAsia="Times New Roman" w:hAnsi="Times New Roman" w:cs="Times New Roman"/>
                <w:sz w:val="24"/>
                <w:szCs w:val="24"/>
              </w:rPr>
              <w:t>ā</w:t>
            </w:r>
            <w:r w:rsidRPr="00371F23">
              <w:rPr>
                <w:rFonts w:ascii="Times New Roman" w:eastAsia="Times New Roman" w:hAnsi="Times New Roman" w:cs="Times New Roman"/>
                <w:sz w:val="24"/>
                <w:szCs w:val="24"/>
              </w:rPr>
              <w:t xml:space="preserve"> preču importa aizliegum</w:t>
            </w:r>
            <w:r>
              <w:rPr>
                <w:rFonts w:ascii="Times New Roman" w:eastAsia="Times New Roman" w:hAnsi="Times New Roman" w:cs="Times New Roman"/>
                <w:sz w:val="24"/>
                <w:szCs w:val="24"/>
              </w:rPr>
              <w:t>a</w:t>
            </w:r>
            <w:r w:rsidRPr="00371F23">
              <w:rPr>
                <w:rFonts w:ascii="Times New Roman" w:eastAsia="Times New Roman" w:hAnsi="Times New Roman" w:cs="Times New Roman"/>
                <w:sz w:val="24"/>
                <w:szCs w:val="24"/>
              </w:rPr>
              <w:t xml:space="preserve">  izraisīto finansiālo ietekmi uz </w:t>
            </w:r>
            <w:r>
              <w:rPr>
                <w:rFonts w:ascii="Times New Roman" w:eastAsia="Times New Roman" w:hAnsi="Times New Roman" w:cs="Times New Roman"/>
                <w:sz w:val="24"/>
                <w:szCs w:val="24"/>
              </w:rPr>
              <w:t>cūkkopības nozares</w:t>
            </w:r>
            <w:r w:rsidRPr="00371F23">
              <w:rPr>
                <w:rFonts w:ascii="Times New Roman" w:eastAsia="Times New Roman" w:hAnsi="Times New Roman" w:cs="Times New Roman"/>
                <w:sz w:val="24"/>
                <w:szCs w:val="24"/>
              </w:rPr>
              <w:t xml:space="preserve"> saimniecību ekonomiku, nepieciešams papildu valsts tieš</w:t>
            </w:r>
            <w:r>
              <w:rPr>
                <w:rFonts w:ascii="Times New Roman" w:eastAsia="Times New Roman" w:hAnsi="Times New Roman" w:cs="Times New Roman"/>
                <w:sz w:val="24"/>
                <w:szCs w:val="24"/>
              </w:rPr>
              <w:t>ais</w:t>
            </w:r>
            <w:r w:rsidRPr="00371F23">
              <w:rPr>
                <w:rFonts w:ascii="Times New Roman" w:eastAsia="Times New Roman" w:hAnsi="Times New Roman" w:cs="Times New Roman"/>
                <w:sz w:val="24"/>
                <w:szCs w:val="24"/>
              </w:rPr>
              <w:t xml:space="preserve"> atbalsta maksājumus.</w:t>
            </w:r>
          </w:p>
          <w:p w:rsidR="004C43C8" w:rsidRDefault="004C43C8" w:rsidP="00006964">
            <w:pPr>
              <w:spacing w:after="0" w:line="240" w:lineRule="auto"/>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Noteikumu projekta 1.punktā ir aizstāta spēku zaudējusi Komisijas Regula ar spēkā esošu normatīvo aktu. </w:t>
            </w:r>
          </w:p>
          <w:p w:rsidR="00AE540D" w:rsidRDefault="002E2772" w:rsidP="00006964">
            <w:pPr>
              <w:spacing w:after="0" w:line="240" w:lineRule="auto"/>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 </w:t>
            </w:r>
            <w:r w:rsidR="00371F23">
              <w:rPr>
                <w:rFonts w:ascii="Times New Roman" w:eastAsia="Times New Roman" w:hAnsi="Times New Roman" w:cs="Times New Roman"/>
                <w:sz w:val="24"/>
                <w:szCs w:val="24"/>
              </w:rPr>
              <w:t>cūkkopības</w:t>
            </w:r>
            <w:r>
              <w:rPr>
                <w:rFonts w:ascii="Times New Roman" w:eastAsia="Times New Roman" w:hAnsi="Times New Roman" w:cs="Times New Roman"/>
                <w:sz w:val="24"/>
                <w:szCs w:val="24"/>
              </w:rPr>
              <w:t xml:space="preserve"> nozarē atbalsta pretendents </w:t>
            </w:r>
            <w:r w:rsidR="006E21B7">
              <w:rPr>
                <w:rFonts w:ascii="Times New Roman" w:eastAsia="Times New Roman" w:hAnsi="Times New Roman" w:cs="Times New Roman"/>
                <w:sz w:val="24"/>
                <w:szCs w:val="24"/>
              </w:rPr>
              <w:t xml:space="preserve">varētu </w:t>
            </w:r>
            <w:r>
              <w:rPr>
                <w:rFonts w:ascii="Times New Roman" w:eastAsia="Times New Roman" w:hAnsi="Times New Roman" w:cs="Times New Roman"/>
                <w:sz w:val="24"/>
                <w:szCs w:val="24"/>
              </w:rPr>
              <w:t>saņemt atbalstu par vis</w:t>
            </w:r>
            <w:r w:rsidR="00371F23">
              <w:rPr>
                <w:rFonts w:ascii="Times New Roman" w:eastAsia="Times New Roman" w:hAnsi="Times New Roman" w:cs="Times New Roman"/>
                <w:sz w:val="24"/>
                <w:szCs w:val="24"/>
              </w:rPr>
              <w:t>ā</w:t>
            </w:r>
            <w:r>
              <w:rPr>
                <w:rFonts w:ascii="Times New Roman" w:eastAsia="Times New Roman" w:hAnsi="Times New Roman" w:cs="Times New Roman"/>
                <w:sz w:val="24"/>
                <w:szCs w:val="24"/>
              </w:rPr>
              <w:t>m</w:t>
            </w:r>
            <w:r w:rsidR="00371F23">
              <w:rPr>
                <w:rFonts w:ascii="Times New Roman" w:eastAsia="Times New Roman" w:hAnsi="Times New Roman" w:cs="Times New Roman"/>
                <w:sz w:val="24"/>
                <w:szCs w:val="24"/>
              </w:rPr>
              <w:t xml:space="preserve"> pārraudzības ganāmpulkā esošajām</w:t>
            </w:r>
            <w:r>
              <w:rPr>
                <w:rFonts w:ascii="Times New Roman" w:eastAsia="Times New Roman" w:hAnsi="Times New Roman" w:cs="Times New Roman"/>
                <w:sz w:val="24"/>
                <w:szCs w:val="24"/>
              </w:rPr>
              <w:t xml:space="preserve"> atbalsttiesīgaj</w:t>
            </w:r>
            <w:r w:rsidR="00371F23">
              <w:rPr>
                <w:rFonts w:ascii="Times New Roman" w:eastAsia="Times New Roman" w:hAnsi="Times New Roman" w:cs="Times New Roman"/>
                <w:sz w:val="24"/>
                <w:szCs w:val="24"/>
              </w:rPr>
              <w:t>ā</w:t>
            </w:r>
            <w:r>
              <w:rPr>
                <w:rFonts w:ascii="Times New Roman" w:eastAsia="Times New Roman" w:hAnsi="Times New Roman" w:cs="Times New Roman"/>
                <w:sz w:val="24"/>
                <w:szCs w:val="24"/>
              </w:rPr>
              <w:t xml:space="preserve">m </w:t>
            </w:r>
            <w:r w:rsidR="00371F23">
              <w:rPr>
                <w:rFonts w:ascii="Times New Roman" w:eastAsia="Times New Roman" w:hAnsi="Times New Roman" w:cs="Times New Roman"/>
                <w:sz w:val="24"/>
                <w:szCs w:val="24"/>
              </w:rPr>
              <w:t>vaislas sivēnmātēm</w:t>
            </w:r>
            <w:r>
              <w:rPr>
                <w:rFonts w:ascii="Times New Roman" w:eastAsia="Times New Roman" w:hAnsi="Times New Roman" w:cs="Times New Roman"/>
                <w:sz w:val="24"/>
                <w:szCs w:val="24"/>
              </w:rPr>
              <w:t xml:space="preserve">, noteikumu projekta </w:t>
            </w:r>
            <w:r w:rsidR="004C43C8">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FE0C37">
              <w:rPr>
                <w:rFonts w:ascii="Times New Roman" w:eastAsia="Times New Roman" w:hAnsi="Times New Roman" w:cs="Times New Roman"/>
                <w:sz w:val="24"/>
                <w:szCs w:val="24"/>
              </w:rPr>
              <w:t xml:space="preserve">punktā </w:t>
            </w:r>
            <w:r>
              <w:rPr>
                <w:rFonts w:ascii="Times New Roman" w:eastAsia="Times New Roman" w:hAnsi="Times New Roman" w:cs="Times New Roman"/>
                <w:sz w:val="24"/>
                <w:szCs w:val="24"/>
              </w:rPr>
              <w:t>kopējā piešķirtā atbalsta summa ir palielināta</w:t>
            </w:r>
            <w:r w:rsidR="00FE0C37">
              <w:rPr>
                <w:rFonts w:ascii="Times New Roman" w:eastAsia="Times New Roman" w:hAnsi="Times New Roman" w:cs="Times New Roman"/>
                <w:sz w:val="24"/>
                <w:szCs w:val="24"/>
              </w:rPr>
              <w:t xml:space="preserve"> par 2 500 000 </w:t>
            </w:r>
            <w:r w:rsidR="00FE0C37" w:rsidRPr="00FE0C37">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w:t>
            </w:r>
            <w:r w:rsidR="00FE0C37">
              <w:rPr>
                <w:rFonts w:ascii="Times New Roman" w:eastAsia="Times New Roman" w:hAnsi="Times New Roman" w:cs="Times New Roman"/>
                <w:sz w:val="24"/>
                <w:szCs w:val="24"/>
              </w:rPr>
              <w:t xml:space="preserve">un </w:t>
            </w:r>
            <w:r w:rsidR="004C43C8">
              <w:rPr>
                <w:rFonts w:ascii="Times New Roman" w:eastAsia="Times New Roman" w:hAnsi="Times New Roman" w:cs="Times New Roman"/>
                <w:sz w:val="24"/>
                <w:szCs w:val="24"/>
              </w:rPr>
              <w:t>3</w:t>
            </w:r>
            <w:r w:rsidR="00FE0C37">
              <w:rPr>
                <w:rFonts w:ascii="Times New Roman" w:eastAsia="Times New Roman" w:hAnsi="Times New Roman" w:cs="Times New Roman"/>
                <w:sz w:val="24"/>
                <w:szCs w:val="24"/>
              </w:rPr>
              <w:t xml:space="preserve">.punktā </w:t>
            </w:r>
            <w:r>
              <w:rPr>
                <w:rFonts w:ascii="Times New Roman" w:eastAsia="Times New Roman" w:hAnsi="Times New Roman" w:cs="Times New Roman"/>
                <w:sz w:val="24"/>
                <w:szCs w:val="24"/>
              </w:rPr>
              <w:t xml:space="preserve">no </w:t>
            </w:r>
            <w:r w:rsidR="00371F23">
              <w:rPr>
                <w:rFonts w:ascii="Times New Roman" w:eastAsia="Times New Roman" w:hAnsi="Times New Roman" w:cs="Times New Roman"/>
                <w:sz w:val="24"/>
                <w:szCs w:val="24"/>
              </w:rPr>
              <w:t>6 450 890</w:t>
            </w:r>
            <w:r>
              <w:rPr>
                <w:rFonts w:ascii="Times New Roman" w:eastAsia="Times New Roman" w:hAnsi="Times New Roman" w:cs="Times New Roman"/>
                <w:sz w:val="24"/>
                <w:szCs w:val="24"/>
              </w:rPr>
              <w:t xml:space="preserve"> </w:t>
            </w:r>
            <w:r w:rsidRPr="002E2772">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līdz </w:t>
            </w:r>
            <w:r w:rsidR="00371F23">
              <w:rPr>
                <w:rFonts w:ascii="Times New Roman" w:eastAsia="Times New Roman" w:hAnsi="Times New Roman" w:cs="Times New Roman"/>
                <w:sz w:val="24"/>
                <w:szCs w:val="24"/>
              </w:rPr>
              <w:t xml:space="preserve">8 950 </w:t>
            </w:r>
            <w:r w:rsidR="00371F23">
              <w:rPr>
                <w:rFonts w:ascii="Times New Roman" w:eastAsia="Times New Roman" w:hAnsi="Times New Roman" w:cs="Times New Roman"/>
                <w:sz w:val="24"/>
                <w:szCs w:val="24"/>
              </w:rPr>
              <w:lastRenderedPageBreak/>
              <w:t>890</w:t>
            </w:r>
            <w:r>
              <w:rPr>
                <w:rFonts w:ascii="Times New Roman" w:eastAsia="Times New Roman" w:hAnsi="Times New Roman" w:cs="Times New Roman"/>
                <w:sz w:val="24"/>
                <w:szCs w:val="24"/>
              </w:rPr>
              <w:t xml:space="preserve"> </w:t>
            </w:r>
            <w:r w:rsidRPr="002E2772">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w:t>
            </w:r>
          </w:p>
          <w:p w:rsidR="00293C33" w:rsidRDefault="00371F23" w:rsidP="00006964">
            <w:pPr>
              <w:spacing w:after="0" w:line="240" w:lineRule="auto"/>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Noteikumu projekta </w:t>
            </w:r>
            <w:r w:rsidR="004C43C8">
              <w:rPr>
                <w:rFonts w:ascii="Times New Roman" w:eastAsia="Times New Roman" w:hAnsi="Times New Roman" w:cs="Times New Roman"/>
                <w:sz w:val="24"/>
                <w:szCs w:val="24"/>
              </w:rPr>
              <w:t>4</w:t>
            </w:r>
            <w:r w:rsidR="004E5E57">
              <w:rPr>
                <w:rFonts w:ascii="Times New Roman" w:eastAsia="Times New Roman" w:hAnsi="Times New Roman" w:cs="Times New Roman"/>
                <w:sz w:val="24"/>
                <w:szCs w:val="24"/>
              </w:rPr>
              <w:t xml:space="preserve">.punktā ir noteikta vienreizēja atbalsta maksājuma likme </w:t>
            </w:r>
            <w:r w:rsidR="004E5E57" w:rsidRPr="004E5E57">
              <w:rPr>
                <w:rFonts w:ascii="Times New Roman" w:eastAsia="Times New Roman" w:hAnsi="Times New Roman" w:cs="Times New Roman"/>
                <w:sz w:val="24"/>
                <w:szCs w:val="24"/>
              </w:rPr>
              <w:t>par sivēnmātes ģenētiskās kvalitātes noteikšanu</w:t>
            </w:r>
            <w:r w:rsidR="004E5E57">
              <w:rPr>
                <w:rFonts w:ascii="Times New Roman" w:eastAsia="Times New Roman" w:hAnsi="Times New Roman" w:cs="Times New Roman"/>
                <w:sz w:val="24"/>
                <w:szCs w:val="24"/>
              </w:rPr>
              <w:t xml:space="preserve"> un produktivitātes novērtēšanu</w:t>
            </w:r>
            <w:r w:rsidR="00293C33">
              <w:rPr>
                <w:rFonts w:ascii="Times New Roman" w:eastAsia="Times New Roman" w:hAnsi="Times New Roman" w:cs="Times New Roman"/>
                <w:sz w:val="24"/>
                <w:szCs w:val="24"/>
              </w:rPr>
              <w:t>, kā arī atbalsttiesīgo dzīvnieku atlases kritēriji.</w:t>
            </w:r>
          </w:p>
          <w:p w:rsidR="00293C33" w:rsidRDefault="0000264A" w:rsidP="00006964">
            <w:pPr>
              <w:spacing w:after="0" w:line="240" w:lineRule="auto"/>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Noteikumu projekta </w:t>
            </w:r>
            <w:r w:rsidR="004C43C8">
              <w:rPr>
                <w:rFonts w:ascii="Times New Roman" w:eastAsia="Times New Roman" w:hAnsi="Times New Roman" w:cs="Times New Roman"/>
                <w:sz w:val="24"/>
                <w:szCs w:val="24"/>
              </w:rPr>
              <w:t>5</w:t>
            </w:r>
            <w:r w:rsidR="00293C33">
              <w:rPr>
                <w:rFonts w:ascii="Times New Roman" w:eastAsia="Times New Roman" w:hAnsi="Times New Roman" w:cs="Times New Roman"/>
                <w:sz w:val="24"/>
                <w:szCs w:val="24"/>
              </w:rPr>
              <w:t xml:space="preserve">., </w:t>
            </w:r>
            <w:r w:rsidR="004C43C8">
              <w:rPr>
                <w:rFonts w:ascii="Times New Roman" w:eastAsia="Times New Roman" w:hAnsi="Times New Roman" w:cs="Times New Roman"/>
                <w:sz w:val="24"/>
                <w:szCs w:val="24"/>
              </w:rPr>
              <w:t>6</w:t>
            </w:r>
            <w:r w:rsidR="00293C33">
              <w:rPr>
                <w:rFonts w:ascii="Times New Roman" w:eastAsia="Times New Roman" w:hAnsi="Times New Roman" w:cs="Times New Roman"/>
                <w:sz w:val="24"/>
                <w:szCs w:val="24"/>
              </w:rPr>
              <w:t xml:space="preserve">. un </w:t>
            </w:r>
            <w:r w:rsidR="004C43C8">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.punktā ir </w:t>
            </w:r>
            <w:r w:rsidR="00A5316F">
              <w:rPr>
                <w:rFonts w:ascii="Times New Roman" w:eastAsia="Times New Roman" w:hAnsi="Times New Roman" w:cs="Times New Roman"/>
                <w:sz w:val="24"/>
                <w:szCs w:val="24"/>
              </w:rPr>
              <w:t xml:space="preserve">noteikta </w:t>
            </w:r>
            <w:r w:rsidR="00293C33">
              <w:rPr>
                <w:rFonts w:ascii="Times New Roman" w:eastAsia="Times New Roman" w:hAnsi="Times New Roman" w:cs="Times New Roman"/>
                <w:sz w:val="24"/>
                <w:szCs w:val="24"/>
              </w:rPr>
              <w:t>atbalsta administrēšanas kārtība.</w:t>
            </w:r>
            <w:r>
              <w:rPr>
                <w:rFonts w:ascii="Times New Roman" w:eastAsia="Times New Roman" w:hAnsi="Times New Roman" w:cs="Times New Roman"/>
                <w:sz w:val="24"/>
                <w:szCs w:val="24"/>
              </w:rPr>
              <w:t xml:space="preserve"> </w:t>
            </w:r>
          </w:p>
          <w:p w:rsidR="00091D23" w:rsidRDefault="00091D23" w:rsidP="00006964">
            <w:pPr>
              <w:spacing w:after="0" w:line="240" w:lineRule="auto"/>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Noteikumu projekta </w:t>
            </w:r>
            <w:r w:rsidR="004C43C8">
              <w:rPr>
                <w:rFonts w:ascii="Times New Roman" w:eastAsia="Times New Roman" w:hAnsi="Times New Roman" w:cs="Times New Roman"/>
                <w:sz w:val="24"/>
                <w:szCs w:val="24"/>
              </w:rPr>
              <w:t>8</w:t>
            </w:r>
            <w:r>
              <w:rPr>
                <w:rFonts w:ascii="Times New Roman" w:eastAsia="Times New Roman" w:hAnsi="Times New Roman" w:cs="Times New Roman"/>
                <w:sz w:val="24"/>
                <w:szCs w:val="24"/>
              </w:rPr>
              <w:t>.punktā spēkā esošā tiesību norma  ir papildināta ar atsauci uz noteikumu</w:t>
            </w:r>
            <w:r w:rsidR="00D70D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punkt</w:t>
            </w:r>
            <w:r w:rsidR="00D70DF4">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p>
          <w:p w:rsidR="0000264A" w:rsidRDefault="00A5316F" w:rsidP="00006964">
            <w:pPr>
              <w:spacing w:after="0" w:line="240" w:lineRule="auto"/>
              <w:ind w:firstLine="345"/>
              <w:jc w:val="both"/>
              <w:rPr>
                <w:rFonts w:ascii="Times New Roman" w:eastAsia="Times New Roman" w:hAnsi="Times New Roman" w:cs="Times New Roman"/>
                <w:sz w:val="24"/>
                <w:szCs w:val="24"/>
              </w:rPr>
            </w:pPr>
            <w:r w:rsidRPr="00A5316F">
              <w:rPr>
                <w:rFonts w:ascii="Times New Roman" w:eastAsia="Times New Roman" w:hAnsi="Times New Roman" w:cs="Times New Roman"/>
                <w:sz w:val="24"/>
                <w:szCs w:val="24"/>
              </w:rPr>
              <w:t xml:space="preserve">Noteikumu projekta </w:t>
            </w:r>
            <w:r w:rsidR="004C43C8">
              <w:rPr>
                <w:rFonts w:ascii="Times New Roman" w:eastAsia="Times New Roman" w:hAnsi="Times New Roman" w:cs="Times New Roman"/>
                <w:sz w:val="24"/>
                <w:szCs w:val="24"/>
              </w:rPr>
              <w:t>4</w:t>
            </w:r>
            <w:r w:rsidRPr="00A5316F">
              <w:rPr>
                <w:rFonts w:ascii="Times New Roman" w:eastAsia="Times New Roman" w:hAnsi="Times New Roman" w:cs="Times New Roman"/>
                <w:sz w:val="24"/>
                <w:szCs w:val="24"/>
              </w:rPr>
              <w:t>.punktā paredzēto atbalstu Lauku atbalsta dienests izmaksās atbilstoši noteikumu Nr.</w:t>
            </w:r>
            <w:r>
              <w:rPr>
                <w:rFonts w:ascii="Times New Roman" w:eastAsia="Times New Roman" w:hAnsi="Times New Roman" w:cs="Times New Roman"/>
                <w:sz w:val="24"/>
                <w:szCs w:val="24"/>
              </w:rPr>
              <w:t>73</w:t>
            </w:r>
            <w:r w:rsidRPr="00A531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w:t>
            </w:r>
            <w:r w:rsidRPr="00A5316F">
              <w:rPr>
                <w:rFonts w:ascii="Times New Roman" w:eastAsia="Times New Roman" w:hAnsi="Times New Roman" w:cs="Times New Roman"/>
                <w:sz w:val="24"/>
                <w:szCs w:val="24"/>
              </w:rPr>
              <w:t>.</w:t>
            </w:r>
            <w:r w:rsidR="00293C33">
              <w:rPr>
                <w:rFonts w:ascii="Times New Roman" w:eastAsia="Times New Roman" w:hAnsi="Times New Roman" w:cs="Times New Roman"/>
                <w:sz w:val="24"/>
                <w:szCs w:val="24"/>
              </w:rPr>
              <w:t>1</w:t>
            </w:r>
            <w:r w:rsidRPr="00A5316F">
              <w:rPr>
                <w:rFonts w:ascii="Times New Roman" w:eastAsia="Times New Roman" w:hAnsi="Times New Roman" w:cs="Times New Roman"/>
                <w:sz w:val="24"/>
                <w:szCs w:val="24"/>
              </w:rPr>
              <w:t>.1.apakšpunktā minētajiem pārskatiem</w:t>
            </w:r>
            <w:r>
              <w:rPr>
                <w:rFonts w:ascii="Times New Roman" w:eastAsia="Times New Roman" w:hAnsi="Times New Roman" w:cs="Times New Roman"/>
                <w:sz w:val="24"/>
                <w:szCs w:val="24"/>
              </w:rPr>
              <w:t xml:space="preserve">, nepārsniedzot noteikumu projekta </w:t>
            </w:r>
            <w:r w:rsidR="004C43C8">
              <w:rPr>
                <w:rFonts w:ascii="Times New Roman" w:eastAsia="Times New Roman" w:hAnsi="Times New Roman" w:cs="Times New Roman"/>
                <w:sz w:val="24"/>
                <w:szCs w:val="24"/>
              </w:rPr>
              <w:t>2</w:t>
            </w:r>
            <w:r w:rsidR="004F7B7C">
              <w:rPr>
                <w:rFonts w:ascii="Times New Roman" w:eastAsia="Times New Roman" w:hAnsi="Times New Roman" w:cs="Times New Roman"/>
                <w:sz w:val="24"/>
                <w:szCs w:val="24"/>
              </w:rPr>
              <w:t>.</w:t>
            </w:r>
            <w:r w:rsidR="00380715">
              <w:rPr>
                <w:rFonts w:ascii="Times New Roman" w:eastAsia="Times New Roman" w:hAnsi="Times New Roman" w:cs="Times New Roman"/>
                <w:sz w:val="24"/>
                <w:szCs w:val="24"/>
              </w:rPr>
              <w:t xml:space="preserve"> un </w:t>
            </w:r>
            <w:r w:rsidR="004C43C8">
              <w:rPr>
                <w:rFonts w:ascii="Times New Roman" w:eastAsia="Times New Roman" w:hAnsi="Times New Roman" w:cs="Times New Roman"/>
                <w:sz w:val="24"/>
                <w:szCs w:val="24"/>
              </w:rPr>
              <w:t>3</w:t>
            </w:r>
            <w:r w:rsidR="00380715">
              <w:rPr>
                <w:rFonts w:ascii="Times New Roman" w:eastAsia="Times New Roman" w:hAnsi="Times New Roman" w:cs="Times New Roman"/>
                <w:sz w:val="24"/>
                <w:szCs w:val="24"/>
              </w:rPr>
              <w:t>.</w:t>
            </w:r>
            <w:r w:rsidR="004F7B7C">
              <w:rPr>
                <w:rFonts w:ascii="Times New Roman" w:eastAsia="Times New Roman" w:hAnsi="Times New Roman" w:cs="Times New Roman"/>
                <w:sz w:val="24"/>
                <w:szCs w:val="24"/>
              </w:rPr>
              <w:t>punktā paredzēto finansējumu</w:t>
            </w:r>
            <w:r w:rsidRPr="00A5316F">
              <w:rPr>
                <w:rFonts w:ascii="Times New Roman" w:eastAsia="Times New Roman" w:hAnsi="Times New Roman" w:cs="Times New Roman"/>
                <w:sz w:val="24"/>
                <w:szCs w:val="24"/>
              </w:rPr>
              <w:t>.</w:t>
            </w:r>
            <w:r w:rsidR="0000264A">
              <w:rPr>
                <w:rFonts w:ascii="Times New Roman" w:eastAsia="Times New Roman" w:hAnsi="Times New Roman" w:cs="Times New Roman"/>
                <w:sz w:val="24"/>
                <w:szCs w:val="24"/>
              </w:rPr>
              <w:t xml:space="preserve"> </w:t>
            </w:r>
          </w:p>
          <w:p w:rsidR="00380715" w:rsidRDefault="00380715" w:rsidP="00006964">
            <w:pPr>
              <w:spacing w:after="0" w:line="240" w:lineRule="auto"/>
              <w:ind w:firstLine="345"/>
              <w:jc w:val="both"/>
              <w:rPr>
                <w:rFonts w:ascii="Times New Roman" w:eastAsia="Times New Roman" w:hAnsi="Times New Roman" w:cs="Times New Roman"/>
                <w:sz w:val="24"/>
                <w:szCs w:val="24"/>
              </w:rPr>
            </w:pPr>
            <w:r w:rsidRPr="004E3403">
              <w:rPr>
                <w:rFonts w:ascii="Times New Roman" w:eastAsia="Times New Roman" w:hAnsi="Times New Roman" w:cs="Times New Roman"/>
                <w:sz w:val="24"/>
                <w:szCs w:val="24"/>
              </w:rPr>
              <w:t>Atbalstu</w:t>
            </w:r>
            <w:r>
              <w:rPr>
                <w:rFonts w:ascii="Times New Roman" w:eastAsia="Times New Roman" w:hAnsi="Times New Roman" w:cs="Times New Roman"/>
                <w:sz w:val="24"/>
                <w:szCs w:val="24"/>
              </w:rPr>
              <w:t xml:space="preserve"> paredzēts</w:t>
            </w:r>
            <w:r w:rsidRPr="004E3403">
              <w:rPr>
                <w:rFonts w:ascii="Times New Roman" w:eastAsia="Times New Roman" w:hAnsi="Times New Roman" w:cs="Times New Roman"/>
                <w:sz w:val="24"/>
                <w:szCs w:val="24"/>
              </w:rPr>
              <w:t xml:space="preserve"> snie</w:t>
            </w:r>
            <w:r>
              <w:rPr>
                <w:rFonts w:ascii="Times New Roman" w:eastAsia="Times New Roman" w:hAnsi="Times New Roman" w:cs="Times New Roman"/>
                <w:sz w:val="24"/>
                <w:szCs w:val="24"/>
              </w:rPr>
              <w:t>gt</w:t>
            </w:r>
            <w:r w:rsidRPr="004E3403">
              <w:rPr>
                <w:rFonts w:ascii="Times New Roman" w:eastAsia="Times New Roman" w:hAnsi="Times New Roman" w:cs="Times New Roman"/>
                <w:sz w:val="24"/>
                <w:szCs w:val="24"/>
              </w:rPr>
              <w:t xml:space="preserve"> saskaņā ar Komisijas 2014.gada 25.jūnija Regulu (EK) Nr.702/2014</w:t>
            </w:r>
            <w:r>
              <w:rPr>
                <w:rFonts w:ascii="Times New Roman" w:eastAsia="Times New Roman" w:hAnsi="Times New Roman" w:cs="Times New Roman"/>
                <w:sz w:val="24"/>
                <w:szCs w:val="24"/>
              </w:rPr>
              <w:t>,</w:t>
            </w:r>
            <w:r w:rsidRPr="004E3403">
              <w:rPr>
                <w:rFonts w:ascii="Times New Roman" w:eastAsia="Times New Roman" w:hAnsi="Times New Roman" w:cs="Times New Roman"/>
                <w:sz w:val="24"/>
                <w:szCs w:val="24"/>
              </w:rPr>
              <w:t xml:space="preserve"> ar kuru konkrētas atbalsta kategorijas lauksaimniecības un mežsaimniecības nozarē un lauku apvidos atzīst par saderīgām ar iekšējo tirgu, piemērojot Līguma par Eiropas Savienības darbību 107. un 108.pantu</w:t>
            </w:r>
            <w:r>
              <w:rPr>
                <w:rFonts w:ascii="Times New Roman" w:eastAsia="Times New Roman" w:hAnsi="Times New Roman" w:cs="Times New Roman"/>
                <w:sz w:val="24"/>
                <w:szCs w:val="24"/>
              </w:rPr>
              <w:t>, pamatojoties uz Eiropas Komisijas lēmumu</w:t>
            </w:r>
            <w:r w:rsidRPr="00095788">
              <w:rPr>
                <w:rFonts w:ascii="Times New Roman" w:eastAsia="Times New Roman" w:hAnsi="Times New Roman" w:cs="Times New Roman"/>
                <w:sz w:val="24"/>
                <w:szCs w:val="24"/>
              </w:rPr>
              <w:t xml:space="preserve"> SA.39407(2014/XA) - Atbalsts lopkopības sektoram un atbalsts par kritušiem dzīvniekiem</w:t>
            </w:r>
            <w:r>
              <w:rPr>
                <w:rFonts w:ascii="Times New Roman" w:eastAsia="Times New Roman" w:hAnsi="Times New Roman" w:cs="Times New Roman"/>
                <w:sz w:val="24"/>
                <w:szCs w:val="24"/>
              </w:rPr>
              <w:t>.</w:t>
            </w:r>
          </w:p>
          <w:p w:rsidR="00F60838" w:rsidRPr="00F60838" w:rsidRDefault="00071ADA" w:rsidP="00071ADA">
            <w:pPr>
              <w:spacing w:after="0" w:line="240" w:lineRule="auto"/>
              <w:ind w:firstLine="376"/>
              <w:jc w:val="both"/>
              <w:rPr>
                <w:rFonts w:ascii="TimesNewRomanPS-BoldMT" w:eastAsia="Times New Roman" w:hAnsi="TimesNewRomanPS-BoldMT" w:cs="TimesNewRomanPS-BoldMT"/>
                <w:b/>
                <w:bCs/>
                <w:sz w:val="24"/>
                <w:szCs w:val="24"/>
              </w:rPr>
            </w:pPr>
            <w:bookmarkStart w:id="0" w:name="OLE_LINK1"/>
            <w:bookmarkStart w:id="1" w:name="OLE_LINK2"/>
            <w:r>
              <w:rPr>
                <w:rFonts w:ascii="Times New Roman" w:eastAsia="Times New Roman" w:hAnsi="Times New Roman" w:cs="Times New Roman"/>
                <w:sz w:val="24"/>
                <w:szCs w:val="24"/>
              </w:rPr>
              <w:t>P</w:t>
            </w:r>
            <w:r w:rsidR="00F60838" w:rsidRPr="00071ADA">
              <w:rPr>
                <w:rFonts w:ascii="Times New Roman" w:eastAsia="Times New Roman" w:hAnsi="Times New Roman" w:cs="Times New Roman"/>
                <w:sz w:val="24"/>
                <w:szCs w:val="24"/>
              </w:rPr>
              <w:t>ārejas posma valsts atbalst</w:t>
            </w:r>
            <w:r w:rsidR="00AC305C" w:rsidRPr="00071ADA">
              <w:rPr>
                <w:rFonts w:ascii="Times New Roman" w:eastAsia="Times New Roman" w:hAnsi="Times New Roman" w:cs="Times New Roman"/>
                <w:sz w:val="24"/>
                <w:szCs w:val="24"/>
              </w:rPr>
              <w:t>u 2014.gadā</w:t>
            </w:r>
            <w:r w:rsidR="00F60838" w:rsidRPr="00071ADA">
              <w:rPr>
                <w:rFonts w:ascii="Times New Roman" w:eastAsia="Times New Roman" w:hAnsi="Times New Roman" w:cs="Times New Roman"/>
                <w:sz w:val="24"/>
                <w:szCs w:val="24"/>
              </w:rPr>
              <w:t xml:space="preserve"> </w:t>
            </w:r>
            <w:r w:rsidR="00FE0C37" w:rsidRPr="00071ADA">
              <w:rPr>
                <w:rFonts w:ascii="Times New Roman" w:eastAsia="Times New Roman" w:hAnsi="Times New Roman" w:cs="Times New Roman"/>
                <w:sz w:val="24"/>
                <w:szCs w:val="24"/>
              </w:rPr>
              <w:t>2 500 000</w:t>
            </w:r>
            <w:r w:rsidR="00F60838" w:rsidRPr="00071ADA">
              <w:rPr>
                <w:rFonts w:ascii="Times New Roman" w:eastAsia="Times New Roman" w:hAnsi="Times New Roman" w:cs="Times New Roman"/>
                <w:sz w:val="24"/>
                <w:szCs w:val="24"/>
              </w:rPr>
              <w:t xml:space="preserve"> </w:t>
            </w:r>
            <w:r w:rsidR="00F60838" w:rsidRPr="00071ADA">
              <w:rPr>
                <w:rFonts w:ascii="Times New Roman" w:eastAsia="Times New Roman" w:hAnsi="Times New Roman" w:cs="Times New Roman"/>
                <w:i/>
                <w:sz w:val="24"/>
                <w:szCs w:val="24"/>
              </w:rPr>
              <w:t>euro</w:t>
            </w:r>
            <w:r w:rsidR="00AC305C" w:rsidRPr="00071ADA">
              <w:rPr>
                <w:rFonts w:ascii="Times New Roman" w:eastAsia="Times New Roman" w:hAnsi="Times New Roman" w:cs="Times New Roman"/>
                <w:sz w:val="24"/>
                <w:szCs w:val="24"/>
              </w:rPr>
              <w:t xml:space="preserve"> apmērā</w:t>
            </w:r>
            <w:r w:rsidRPr="00071ADA">
              <w:rPr>
                <w:rFonts w:ascii="Times New Roman" w:eastAsia="Times New Roman" w:hAnsi="Times New Roman" w:cs="Times New Roman"/>
                <w:sz w:val="24"/>
                <w:szCs w:val="24"/>
              </w:rPr>
              <w:t xml:space="preserve"> plānots</w:t>
            </w:r>
            <w:r>
              <w:rPr>
                <w:rFonts w:ascii="Times New Roman" w:eastAsia="Times New Roman" w:hAnsi="Times New Roman" w:cs="Times New Roman"/>
                <w:sz w:val="24"/>
                <w:szCs w:val="24"/>
              </w:rPr>
              <w:t xml:space="preserve"> p</w:t>
            </w:r>
            <w:r w:rsidRPr="00071ADA">
              <w:rPr>
                <w:rFonts w:ascii="Times New Roman" w:eastAsia="Times New Roman" w:hAnsi="Times New Roman" w:cs="Times New Roman"/>
                <w:sz w:val="24"/>
                <w:szCs w:val="24"/>
              </w:rPr>
              <w:t xml:space="preserve">apildus </w:t>
            </w:r>
            <w:r w:rsidR="00AC305C" w:rsidRPr="00071ADA">
              <w:rPr>
                <w:rFonts w:ascii="Times New Roman" w:eastAsia="Times New Roman" w:hAnsi="Times New Roman" w:cs="Times New Roman"/>
                <w:sz w:val="24"/>
                <w:szCs w:val="24"/>
              </w:rPr>
              <w:t>izmaksāt</w:t>
            </w:r>
            <w:r w:rsidR="00F60838" w:rsidRPr="00071ADA">
              <w:rPr>
                <w:rFonts w:ascii="Times New Roman" w:eastAsia="Times New Roman" w:hAnsi="Times New Roman" w:cs="Times New Roman"/>
                <w:sz w:val="24"/>
                <w:szCs w:val="24"/>
              </w:rPr>
              <w:t xml:space="preserve"> no Zemkopības ministrijas budžeta programmas 64.00.00. „Eiropas Lauksaimniecības garantiju fonda (ELGF) projektu un pasākumu īstenošana” apakšprogrammas 64.08.00. „Izdevumi Eiropas Lauksaimniecības garantiju fonda (ELGF) projektu un pasākumu īstenošanai (2014–2020)” </w:t>
            </w:r>
            <w:r w:rsidR="00AC305C" w:rsidRPr="00071ADA">
              <w:rPr>
                <w:rFonts w:ascii="Times New Roman" w:eastAsia="Times New Roman" w:hAnsi="Times New Roman" w:cs="Times New Roman"/>
                <w:sz w:val="24"/>
                <w:szCs w:val="24"/>
              </w:rPr>
              <w:t>2014.gada līdzekļu ekonomijas un neietekmē nākamo gadu izdevumu apjomu</w:t>
            </w:r>
            <w:r w:rsidR="00F60838" w:rsidRPr="00071ADA">
              <w:rPr>
                <w:rFonts w:ascii="Times New Roman" w:eastAsia="Times New Roman" w:hAnsi="Times New Roman" w:cs="Times New Roman"/>
                <w:sz w:val="24"/>
                <w:szCs w:val="24"/>
              </w:rPr>
              <w:t>.</w:t>
            </w:r>
          </w:p>
          <w:bookmarkEnd w:id="0"/>
          <w:bookmarkEnd w:id="1"/>
          <w:p w:rsidR="001671C6" w:rsidRPr="00EA2DF9" w:rsidRDefault="002F14A6" w:rsidP="00293C33">
            <w:pPr>
              <w:spacing w:after="0" w:line="240" w:lineRule="auto"/>
              <w:ind w:firstLine="345"/>
              <w:jc w:val="both"/>
              <w:rPr>
                <w:b/>
                <w:sz w:val="24"/>
                <w:szCs w:val="24"/>
              </w:rPr>
            </w:pPr>
            <w:r>
              <w:rPr>
                <w:rFonts w:ascii="Times New Roman" w:eastAsia="Times New Roman" w:hAnsi="Times New Roman" w:cs="Times New Roman"/>
                <w:sz w:val="24"/>
                <w:szCs w:val="24"/>
              </w:rPr>
              <w:t xml:space="preserve"> </w:t>
            </w:r>
            <w:r w:rsidR="00621FAE" w:rsidRPr="00A5316F">
              <w:rPr>
                <w:rFonts w:ascii="Times New Roman" w:eastAsia="Times New Roman" w:hAnsi="Times New Roman" w:cs="Times New Roman"/>
                <w:sz w:val="24"/>
                <w:szCs w:val="24"/>
              </w:rPr>
              <w:t>Pārejas posma valsts atbalsts</w:t>
            </w:r>
            <w:r w:rsidR="00241421" w:rsidRPr="00A5316F">
              <w:rPr>
                <w:rFonts w:ascii="Times New Roman" w:eastAsia="Times New Roman" w:hAnsi="Times New Roman" w:cs="Times New Roman"/>
                <w:sz w:val="24"/>
                <w:szCs w:val="24"/>
              </w:rPr>
              <w:t xml:space="preserve"> ļaus saglabāt ražošanas apjomu un nodrošinās augstvērtīgu </w:t>
            </w:r>
            <w:r w:rsidR="00293C33">
              <w:rPr>
                <w:rFonts w:ascii="Times New Roman" w:eastAsia="Times New Roman" w:hAnsi="Times New Roman" w:cs="Times New Roman"/>
                <w:sz w:val="24"/>
                <w:szCs w:val="24"/>
              </w:rPr>
              <w:t>vaislas sivēnmāšu</w:t>
            </w:r>
            <w:r w:rsidR="00241421" w:rsidRPr="00A5316F">
              <w:rPr>
                <w:rFonts w:ascii="Times New Roman" w:eastAsia="Times New Roman" w:hAnsi="Times New Roman" w:cs="Times New Roman"/>
                <w:sz w:val="24"/>
                <w:szCs w:val="24"/>
              </w:rPr>
              <w:t xml:space="preserve"> saglabāšanu ganāmpulka ciltskodolā</w:t>
            </w:r>
            <w:r w:rsidR="00241421" w:rsidRPr="00EA2DF9">
              <w:rPr>
                <w:sz w:val="24"/>
                <w:szCs w:val="24"/>
              </w:rPr>
              <w:t>.</w:t>
            </w:r>
          </w:p>
        </w:tc>
      </w:tr>
      <w:tr w:rsidR="000330A2" w:rsidRPr="00EA2DF9" w:rsidTr="00422589">
        <w:trPr>
          <w:trHeight w:val="476"/>
        </w:trPr>
        <w:tc>
          <w:tcPr>
            <w:tcW w:w="227" w:type="pct"/>
          </w:tcPr>
          <w:p w:rsidR="000330A2" w:rsidRPr="00EA2DF9" w:rsidRDefault="000330A2" w:rsidP="00B84678">
            <w:pPr>
              <w:pStyle w:val="naiskr"/>
              <w:spacing w:before="0" w:beforeAutospacing="0" w:after="0" w:afterAutospacing="0"/>
              <w:ind w:left="57" w:right="57"/>
              <w:jc w:val="center"/>
            </w:pPr>
            <w:r w:rsidRPr="00EA2DF9">
              <w:lastRenderedPageBreak/>
              <w:t>3.</w:t>
            </w:r>
          </w:p>
        </w:tc>
        <w:tc>
          <w:tcPr>
            <w:tcW w:w="1565" w:type="pct"/>
          </w:tcPr>
          <w:p w:rsidR="000330A2" w:rsidRPr="00EA2DF9" w:rsidRDefault="000330A2" w:rsidP="00B84678">
            <w:pPr>
              <w:pStyle w:val="naiskr"/>
              <w:spacing w:before="0" w:beforeAutospacing="0" w:after="0" w:afterAutospacing="0"/>
              <w:ind w:left="57" w:right="57"/>
            </w:pPr>
            <w:r w:rsidRPr="00EA2DF9">
              <w:t>Projekta izstrādē iesaistītās institūcijas</w:t>
            </w:r>
          </w:p>
        </w:tc>
        <w:tc>
          <w:tcPr>
            <w:tcW w:w="3208" w:type="pct"/>
          </w:tcPr>
          <w:p w:rsidR="000330A2" w:rsidRPr="00EA2DF9" w:rsidRDefault="007F0225" w:rsidP="00621FAE">
            <w:pPr>
              <w:spacing w:after="0" w:line="240" w:lineRule="auto"/>
              <w:ind w:left="57" w:right="57" w:firstLine="189"/>
              <w:rPr>
                <w:rFonts w:ascii="Times New Roman" w:hAnsi="Times New Roman" w:cs="Times New Roman"/>
                <w:b/>
                <w:sz w:val="24"/>
                <w:szCs w:val="24"/>
              </w:rPr>
            </w:pPr>
            <w:r w:rsidRPr="00EA2DF9">
              <w:rPr>
                <w:rFonts w:ascii="Times New Roman" w:hAnsi="Times New Roman"/>
                <w:sz w:val="24"/>
                <w:szCs w:val="24"/>
              </w:rPr>
              <w:t>Zemkopības ministrija, Lauku atbalsta dienests un Lauksaimniecības datu centrs</w:t>
            </w:r>
          </w:p>
        </w:tc>
      </w:tr>
      <w:tr w:rsidR="000330A2" w:rsidRPr="00EA2DF9" w:rsidTr="00422589">
        <w:tc>
          <w:tcPr>
            <w:tcW w:w="227" w:type="pct"/>
          </w:tcPr>
          <w:p w:rsidR="000330A2" w:rsidRPr="00EA2DF9" w:rsidRDefault="000330A2" w:rsidP="00B84678">
            <w:pPr>
              <w:pStyle w:val="naiskr"/>
              <w:spacing w:before="0" w:beforeAutospacing="0" w:after="0" w:afterAutospacing="0"/>
              <w:ind w:left="57" w:right="57"/>
              <w:jc w:val="center"/>
            </w:pPr>
            <w:r w:rsidRPr="00EA2DF9">
              <w:t>4.</w:t>
            </w:r>
          </w:p>
        </w:tc>
        <w:tc>
          <w:tcPr>
            <w:tcW w:w="1565" w:type="pct"/>
          </w:tcPr>
          <w:p w:rsidR="000330A2" w:rsidRPr="00EA2DF9" w:rsidRDefault="000330A2" w:rsidP="00B84678">
            <w:pPr>
              <w:pStyle w:val="naiskr"/>
              <w:spacing w:before="0" w:beforeAutospacing="0" w:after="0" w:afterAutospacing="0"/>
              <w:ind w:left="57" w:right="57"/>
            </w:pPr>
            <w:r w:rsidRPr="00EA2DF9">
              <w:t>Cita informācija</w:t>
            </w:r>
          </w:p>
        </w:tc>
        <w:tc>
          <w:tcPr>
            <w:tcW w:w="3208" w:type="pct"/>
          </w:tcPr>
          <w:p w:rsidR="000330A2" w:rsidRPr="00EA2DF9" w:rsidRDefault="00617EBD" w:rsidP="00006964">
            <w:pPr>
              <w:spacing w:after="0" w:line="240" w:lineRule="auto"/>
              <w:ind w:firstLine="245"/>
              <w:jc w:val="both"/>
              <w:rPr>
                <w:rFonts w:ascii="Times New Roman" w:hAnsi="Times New Roman"/>
                <w:sz w:val="24"/>
                <w:szCs w:val="24"/>
              </w:rPr>
            </w:pPr>
            <w:r w:rsidRPr="00EA2DF9">
              <w:rPr>
                <w:rFonts w:ascii="Times New Roman" w:hAnsi="Times New Roman"/>
                <w:sz w:val="24"/>
                <w:szCs w:val="24"/>
              </w:rPr>
              <w:t>Nav.</w:t>
            </w:r>
          </w:p>
        </w:tc>
      </w:tr>
    </w:tbl>
    <w:p w:rsidR="000330A2" w:rsidRPr="00EA2DF9" w:rsidRDefault="000330A2" w:rsidP="000330A2">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0330A2" w:rsidRPr="00EA2DF9" w:rsidTr="00B84678">
        <w:trPr>
          <w:trHeight w:val="556"/>
        </w:trPr>
        <w:tc>
          <w:tcPr>
            <w:tcW w:w="9503" w:type="dxa"/>
            <w:gridSpan w:val="3"/>
            <w:vAlign w:val="center"/>
          </w:tcPr>
          <w:p w:rsidR="000330A2" w:rsidRPr="00EA2DF9" w:rsidRDefault="000330A2" w:rsidP="00B84678">
            <w:pPr>
              <w:pStyle w:val="naisnod"/>
              <w:spacing w:before="0" w:beforeAutospacing="0" w:after="0" w:afterAutospacing="0"/>
              <w:ind w:left="57" w:right="57"/>
              <w:jc w:val="center"/>
              <w:rPr>
                <w:b/>
              </w:rPr>
            </w:pPr>
            <w:r w:rsidRPr="00EA2DF9">
              <w:rPr>
                <w:b/>
              </w:rPr>
              <w:t>II. Tiesību akta projekta ietekme uz sabiedrību, tautsaimniecības attīstību</w:t>
            </w:r>
          </w:p>
          <w:p w:rsidR="000330A2" w:rsidRPr="00EA2DF9" w:rsidRDefault="000330A2" w:rsidP="00B84678">
            <w:pPr>
              <w:pStyle w:val="naisnod"/>
              <w:spacing w:before="0" w:beforeAutospacing="0" w:after="0" w:afterAutospacing="0"/>
              <w:ind w:left="57" w:right="57"/>
              <w:jc w:val="center"/>
              <w:rPr>
                <w:b/>
              </w:rPr>
            </w:pPr>
            <w:r w:rsidRPr="00EA2DF9">
              <w:rPr>
                <w:b/>
              </w:rPr>
              <w:t>un administratīvo slogu</w:t>
            </w:r>
          </w:p>
        </w:tc>
      </w:tr>
      <w:tr w:rsidR="000330A2" w:rsidRPr="00EA2DF9" w:rsidTr="00B84678">
        <w:trPr>
          <w:trHeight w:val="467"/>
        </w:trPr>
        <w:tc>
          <w:tcPr>
            <w:tcW w:w="431" w:type="dxa"/>
          </w:tcPr>
          <w:p w:rsidR="000330A2" w:rsidRPr="00EA2DF9" w:rsidRDefault="000330A2" w:rsidP="00B84678">
            <w:pPr>
              <w:pStyle w:val="naiskr"/>
              <w:spacing w:before="0" w:beforeAutospacing="0" w:after="0" w:afterAutospacing="0"/>
              <w:ind w:left="57" w:right="57"/>
              <w:jc w:val="both"/>
            </w:pPr>
            <w:r w:rsidRPr="00EA2DF9">
              <w:t>1.</w:t>
            </w:r>
          </w:p>
        </w:tc>
        <w:tc>
          <w:tcPr>
            <w:tcW w:w="2976" w:type="dxa"/>
          </w:tcPr>
          <w:p w:rsidR="000330A2" w:rsidRPr="00EA2DF9" w:rsidRDefault="000330A2" w:rsidP="00B84678">
            <w:pPr>
              <w:pStyle w:val="naiskr"/>
              <w:spacing w:before="0" w:beforeAutospacing="0" w:after="0" w:afterAutospacing="0"/>
              <w:ind w:left="57" w:right="57"/>
            </w:pPr>
            <w:r w:rsidRPr="00EA2DF9">
              <w:t>Sabiedrības mērķgrupas, kuras tiesiskais regulējums ietekmē vai varētu ietekmēt</w:t>
            </w:r>
          </w:p>
        </w:tc>
        <w:tc>
          <w:tcPr>
            <w:tcW w:w="6096" w:type="dxa"/>
          </w:tcPr>
          <w:p w:rsidR="000330A2" w:rsidRPr="00EA2DF9" w:rsidRDefault="00617EBD" w:rsidP="00304302">
            <w:pPr>
              <w:shd w:val="clear" w:color="auto" w:fill="FFFFFF"/>
              <w:spacing w:after="0" w:line="240" w:lineRule="auto"/>
              <w:ind w:left="57" w:right="57"/>
              <w:jc w:val="both"/>
              <w:rPr>
                <w:rFonts w:ascii="Times New Roman" w:hAnsi="Times New Roman" w:cs="Times New Roman"/>
                <w:sz w:val="24"/>
                <w:szCs w:val="24"/>
              </w:rPr>
            </w:pPr>
            <w:bookmarkStart w:id="2" w:name="p21"/>
            <w:bookmarkEnd w:id="2"/>
            <w:r w:rsidRPr="00EA2DF9">
              <w:rPr>
                <w:rFonts w:ascii="Times New Roman" w:hAnsi="Times New Roman"/>
                <w:sz w:val="24"/>
                <w:szCs w:val="24"/>
              </w:rPr>
              <w:t>Fiziskas un juridiskas personas, kas nodarbojas ar lauksaimniecisko ražošanu cūkkopības</w:t>
            </w:r>
            <w:r w:rsidR="005E0581">
              <w:rPr>
                <w:rFonts w:ascii="Times New Roman" w:hAnsi="Times New Roman"/>
                <w:sz w:val="24"/>
                <w:szCs w:val="24"/>
              </w:rPr>
              <w:t xml:space="preserve"> </w:t>
            </w:r>
            <w:r w:rsidRPr="00EA2DF9">
              <w:rPr>
                <w:rFonts w:ascii="Times New Roman" w:hAnsi="Times New Roman"/>
                <w:sz w:val="24"/>
                <w:szCs w:val="24"/>
              </w:rPr>
              <w:t xml:space="preserve">nozarē, – aptuveni </w:t>
            </w:r>
            <w:r w:rsidR="005E0581">
              <w:rPr>
                <w:rFonts w:ascii="Times New Roman" w:hAnsi="Times New Roman"/>
                <w:sz w:val="24"/>
                <w:szCs w:val="24"/>
              </w:rPr>
              <w:t>8</w:t>
            </w:r>
            <w:r w:rsidR="00D70DF4">
              <w:rPr>
                <w:rFonts w:ascii="Times New Roman" w:hAnsi="Times New Roman"/>
                <w:sz w:val="24"/>
                <w:szCs w:val="24"/>
              </w:rPr>
              <w:t>4</w:t>
            </w:r>
            <w:r w:rsidRPr="00EA2DF9">
              <w:rPr>
                <w:rFonts w:ascii="Times New Roman" w:hAnsi="Times New Roman"/>
                <w:sz w:val="24"/>
                <w:szCs w:val="24"/>
              </w:rPr>
              <w:t xml:space="preserve"> </w:t>
            </w:r>
            <w:r w:rsidR="00304302">
              <w:rPr>
                <w:rFonts w:ascii="Times New Roman" w:hAnsi="Times New Roman"/>
                <w:sz w:val="24"/>
                <w:szCs w:val="24"/>
              </w:rPr>
              <w:t>subsidēta pakalpojuma</w:t>
            </w:r>
            <w:r w:rsidRPr="00EA2DF9">
              <w:rPr>
                <w:rFonts w:ascii="Times New Roman" w:hAnsi="Times New Roman"/>
                <w:sz w:val="24"/>
                <w:szCs w:val="24"/>
              </w:rPr>
              <w:t xml:space="preserve"> saņēmēj</w:t>
            </w:r>
            <w:r w:rsidR="00304302">
              <w:rPr>
                <w:rFonts w:ascii="Times New Roman" w:hAnsi="Times New Roman"/>
                <w:sz w:val="24"/>
                <w:szCs w:val="24"/>
              </w:rPr>
              <w:t>i</w:t>
            </w:r>
            <w:r w:rsidRPr="00EA2DF9">
              <w:rPr>
                <w:rFonts w:ascii="Times New Roman" w:hAnsi="Times New Roman"/>
                <w:sz w:val="24"/>
                <w:szCs w:val="24"/>
              </w:rPr>
              <w:t>.</w:t>
            </w:r>
          </w:p>
        </w:tc>
      </w:tr>
      <w:tr w:rsidR="000330A2" w:rsidRPr="00EA2DF9" w:rsidTr="00B84678">
        <w:trPr>
          <w:trHeight w:val="523"/>
        </w:trPr>
        <w:tc>
          <w:tcPr>
            <w:tcW w:w="431" w:type="dxa"/>
          </w:tcPr>
          <w:p w:rsidR="000330A2" w:rsidRPr="00EA2DF9" w:rsidRDefault="000330A2" w:rsidP="00B84678">
            <w:pPr>
              <w:pStyle w:val="naiskr"/>
              <w:spacing w:before="0" w:beforeAutospacing="0" w:after="0" w:afterAutospacing="0"/>
              <w:ind w:left="57" w:right="57"/>
              <w:jc w:val="both"/>
            </w:pPr>
            <w:r w:rsidRPr="00EA2DF9">
              <w:t>2.</w:t>
            </w:r>
          </w:p>
        </w:tc>
        <w:tc>
          <w:tcPr>
            <w:tcW w:w="2976" w:type="dxa"/>
          </w:tcPr>
          <w:p w:rsidR="000330A2" w:rsidRPr="00EA2DF9" w:rsidRDefault="000330A2" w:rsidP="00B84678">
            <w:pPr>
              <w:pStyle w:val="naiskr"/>
              <w:spacing w:before="0" w:beforeAutospacing="0" w:after="0" w:afterAutospacing="0"/>
              <w:ind w:left="57" w:right="57"/>
            </w:pPr>
            <w:r w:rsidRPr="00EA2DF9">
              <w:t>Tiesiskā regulējuma ietekme uz tautsaimniecību un administratīvo slogu</w:t>
            </w:r>
          </w:p>
        </w:tc>
        <w:tc>
          <w:tcPr>
            <w:tcW w:w="6096" w:type="dxa"/>
          </w:tcPr>
          <w:p w:rsidR="000330A2" w:rsidRPr="00EA2DF9" w:rsidRDefault="005206FF" w:rsidP="00B84678">
            <w:pPr>
              <w:shd w:val="clear" w:color="auto" w:fill="FFFFFF"/>
              <w:spacing w:after="0" w:line="240" w:lineRule="auto"/>
              <w:ind w:left="57" w:right="57"/>
              <w:rPr>
                <w:rFonts w:ascii="Times New Roman" w:hAnsi="Times New Roman" w:cs="Times New Roman"/>
                <w:sz w:val="24"/>
                <w:szCs w:val="24"/>
              </w:rPr>
            </w:pPr>
            <w:r w:rsidRPr="00EA2DF9">
              <w:rPr>
                <w:rFonts w:ascii="Times New Roman" w:hAnsi="Times New Roman"/>
                <w:sz w:val="24"/>
                <w:szCs w:val="24"/>
              </w:rPr>
              <w:t> Projekts šo jomu neskar.</w:t>
            </w:r>
          </w:p>
        </w:tc>
      </w:tr>
      <w:tr w:rsidR="000330A2" w:rsidRPr="00EA2DF9" w:rsidTr="00B84678">
        <w:trPr>
          <w:trHeight w:val="523"/>
        </w:trPr>
        <w:tc>
          <w:tcPr>
            <w:tcW w:w="431" w:type="dxa"/>
          </w:tcPr>
          <w:p w:rsidR="000330A2" w:rsidRPr="00EA2DF9" w:rsidRDefault="000330A2" w:rsidP="00B84678">
            <w:pPr>
              <w:pStyle w:val="naiskr"/>
              <w:spacing w:before="0" w:beforeAutospacing="0" w:after="0" w:afterAutospacing="0"/>
              <w:ind w:left="57" w:right="57"/>
              <w:jc w:val="both"/>
            </w:pPr>
            <w:r w:rsidRPr="00EA2DF9">
              <w:t>3.</w:t>
            </w:r>
          </w:p>
        </w:tc>
        <w:tc>
          <w:tcPr>
            <w:tcW w:w="2976" w:type="dxa"/>
          </w:tcPr>
          <w:p w:rsidR="000330A2" w:rsidRPr="00EA2DF9" w:rsidRDefault="000330A2" w:rsidP="00B84678">
            <w:pPr>
              <w:pStyle w:val="naiskr"/>
              <w:spacing w:before="0" w:beforeAutospacing="0" w:after="0" w:afterAutospacing="0"/>
              <w:ind w:left="57" w:right="57"/>
            </w:pPr>
            <w:r w:rsidRPr="00EA2DF9">
              <w:t>Administratīvo izmaksu monetārs novērtējums</w:t>
            </w:r>
          </w:p>
        </w:tc>
        <w:tc>
          <w:tcPr>
            <w:tcW w:w="6096" w:type="dxa"/>
          </w:tcPr>
          <w:p w:rsidR="000330A2" w:rsidRPr="00EA2DF9" w:rsidRDefault="005206FF" w:rsidP="00B84678">
            <w:pPr>
              <w:shd w:val="clear" w:color="auto" w:fill="FFFFFF"/>
              <w:spacing w:after="0" w:line="240" w:lineRule="auto"/>
              <w:ind w:left="57" w:right="57"/>
              <w:rPr>
                <w:rFonts w:ascii="Times New Roman" w:hAnsi="Times New Roman" w:cs="Times New Roman"/>
                <w:sz w:val="24"/>
                <w:szCs w:val="24"/>
              </w:rPr>
            </w:pPr>
            <w:r w:rsidRPr="00EA2DF9">
              <w:rPr>
                <w:rFonts w:ascii="Times New Roman" w:hAnsi="Times New Roman"/>
                <w:sz w:val="24"/>
                <w:szCs w:val="24"/>
              </w:rPr>
              <w:t>Projekts šo jomu neskar.</w:t>
            </w:r>
          </w:p>
        </w:tc>
      </w:tr>
      <w:tr w:rsidR="000330A2" w:rsidRPr="00EA2DF9" w:rsidTr="00B84678">
        <w:trPr>
          <w:trHeight w:val="357"/>
        </w:trPr>
        <w:tc>
          <w:tcPr>
            <w:tcW w:w="431" w:type="dxa"/>
          </w:tcPr>
          <w:p w:rsidR="000330A2" w:rsidRPr="00EA2DF9" w:rsidRDefault="000330A2" w:rsidP="00B84678">
            <w:pPr>
              <w:pStyle w:val="naiskr"/>
              <w:spacing w:before="0" w:beforeAutospacing="0" w:after="0" w:afterAutospacing="0"/>
              <w:ind w:left="57" w:right="57"/>
              <w:jc w:val="both"/>
            </w:pPr>
            <w:r w:rsidRPr="00EA2DF9">
              <w:t>4.</w:t>
            </w:r>
          </w:p>
        </w:tc>
        <w:tc>
          <w:tcPr>
            <w:tcW w:w="2976" w:type="dxa"/>
          </w:tcPr>
          <w:p w:rsidR="000330A2" w:rsidRPr="00EA2DF9" w:rsidRDefault="000330A2" w:rsidP="00B84678">
            <w:pPr>
              <w:pStyle w:val="naiskr"/>
              <w:spacing w:before="0" w:beforeAutospacing="0" w:after="0" w:afterAutospacing="0"/>
              <w:ind w:left="57" w:right="57"/>
            </w:pPr>
            <w:r w:rsidRPr="00EA2DF9">
              <w:t>Cita informācija</w:t>
            </w:r>
          </w:p>
        </w:tc>
        <w:tc>
          <w:tcPr>
            <w:tcW w:w="6096" w:type="dxa"/>
          </w:tcPr>
          <w:p w:rsidR="000330A2" w:rsidRPr="00EA2DF9" w:rsidRDefault="000330A2" w:rsidP="005206FF">
            <w:pPr>
              <w:shd w:val="clear" w:color="auto" w:fill="FFFFFF"/>
              <w:spacing w:after="0" w:line="240" w:lineRule="auto"/>
              <w:ind w:left="57" w:right="57"/>
              <w:rPr>
                <w:rFonts w:ascii="Times New Roman" w:hAnsi="Times New Roman" w:cs="Times New Roman"/>
                <w:sz w:val="24"/>
                <w:szCs w:val="24"/>
              </w:rPr>
            </w:pPr>
            <w:r w:rsidRPr="00EA2DF9">
              <w:rPr>
                <w:rFonts w:ascii="Times New Roman" w:hAnsi="Times New Roman" w:cs="Times New Roman"/>
                <w:sz w:val="24"/>
                <w:szCs w:val="24"/>
              </w:rPr>
              <w:t>Nav</w:t>
            </w:r>
            <w:r w:rsidR="00897834" w:rsidRPr="00EA2DF9">
              <w:rPr>
                <w:rFonts w:ascii="Times New Roman" w:hAnsi="Times New Roman" w:cs="Times New Roman"/>
                <w:sz w:val="24"/>
                <w:szCs w:val="24"/>
              </w:rPr>
              <w:t>.</w:t>
            </w:r>
          </w:p>
        </w:tc>
      </w:tr>
    </w:tbl>
    <w:p w:rsidR="000330A2" w:rsidRDefault="000330A2" w:rsidP="000330A2">
      <w:pPr>
        <w:spacing w:after="0" w:line="240" w:lineRule="auto"/>
        <w:rPr>
          <w:rFonts w:ascii="Times New Roman" w:hAnsi="Times New Roman" w:cs="Times New Roman"/>
          <w:sz w:val="24"/>
          <w:szCs w:val="24"/>
        </w:rPr>
      </w:pPr>
    </w:p>
    <w:p w:rsidR="00502B4D" w:rsidRDefault="00502B4D" w:rsidP="000330A2">
      <w:pPr>
        <w:spacing w:after="0" w:line="240" w:lineRule="auto"/>
        <w:rPr>
          <w:rFonts w:ascii="Times New Roman" w:hAnsi="Times New Roman" w:cs="Times New Roman"/>
          <w:sz w:val="24"/>
          <w:szCs w:val="24"/>
        </w:rPr>
      </w:pPr>
    </w:p>
    <w:p w:rsidR="00502B4D" w:rsidRPr="00EA2DF9" w:rsidRDefault="00502B4D" w:rsidP="000330A2">
      <w:pPr>
        <w:spacing w:after="0" w:line="240" w:lineRule="auto"/>
        <w:rPr>
          <w:rFonts w:ascii="Times New Roman" w:hAnsi="Times New Roman" w:cs="Times New Roman"/>
          <w:sz w:val="24"/>
          <w:szCs w:val="24"/>
        </w:rPr>
      </w:pP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555"/>
        <w:gridCol w:w="1324"/>
        <w:gridCol w:w="45"/>
        <w:gridCol w:w="1279"/>
        <w:gridCol w:w="30"/>
        <w:gridCol w:w="1294"/>
        <w:gridCol w:w="15"/>
        <w:gridCol w:w="1309"/>
      </w:tblGrid>
      <w:tr w:rsidR="00F60838" w:rsidRPr="00F60838" w:rsidTr="0087444C">
        <w:trPr>
          <w:trHeight w:val="361"/>
          <w:jc w:val="center"/>
        </w:trPr>
        <w:tc>
          <w:tcPr>
            <w:tcW w:w="9744" w:type="dxa"/>
            <w:gridSpan w:val="9"/>
            <w:vAlign w:val="center"/>
          </w:tcPr>
          <w:p w:rsidR="00F60838" w:rsidRPr="00F60838" w:rsidRDefault="00F60838" w:rsidP="00F60838">
            <w:pPr>
              <w:spacing w:after="0" w:line="240" w:lineRule="auto"/>
              <w:jc w:val="center"/>
              <w:rPr>
                <w:rFonts w:ascii="Times New Roman" w:eastAsia="Times New Roman" w:hAnsi="Times New Roman" w:cs="Times New Roman"/>
                <w:b/>
                <w:i/>
                <w:sz w:val="24"/>
                <w:szCs w:val="24"/>
              </w:rPr>
            </w:pPr>
            <w:r w:rsidRPr="00F60838">
              <w:rPr>
                <w:rFonts w:ascii="Times New Roman" w:eastAsia="Times New Roman" w:hAnsi="Times New Roman" w:cs="Times New Roman"/>
                <w:sz w:val="24"/>
                <w:szCs w:val="24"/>
              </w:rPr>
              <w:lastRenderedPageBreak/>
              <w:br w:type="page"/>
            </w:r>
            <w:r w:rsidRPr="00F60838">
              <w:rPr>
                <w:rFonts w:ascii="Times New Roman" w:eastAsia="Times New Roman" w:hAnsi="Times New Roman" w:cs="Times New Roman"/>
                <w:b/>
                <w:sz w:val="24"/>
                <w:szCs w:val="24"/>
              </w:rPr>
              <w:t>III. Tiesību akta projekta ietekme uz valsts budžetu un pašvaldību budžetiem</w:t>
            </w:r>
          </w:p>
        </w:tc>
      </w:tr>
      <w:tr w:rsidR="00F60838" w:rsidRPr="00F60838" w:rsidTr="0087444C">
        <w:trPr>
          <w:jc w:val="center"/>
        </w:trPr>
        <w:tc>
          <w:tcPr>
            <w:tcW w:w="2893" w:type="dxa"/>
            <w:vMerge w:val="restart"/>
            <w:vAlign w:val="center"/>
          </w:tcPr>
          <w:p w:rsidR="00F60838" w:rsidRPr="00F60838" w:rsidRDefault="00F60838" w:rsidP="00F60838">
            <w:pPr>
              <w:spacing w:after="0" w:line="240" w:lineRule="auto"/>
              <w:jc w:val="center"/>
              <w:rPr>
                <w:rFonts w:ascii="Times New Roman" w:eastAsia="Times New Roman" w:hAnsi="Times New Roman" w:cs="Times New Roman"/>
                <w:b/>
                <w:sz w:val="24"/>
                <w:szCs w:val="24"/>
              </w:rPr>
            </w:pPr>
            <w:r w:rsidRPr="00F60838">
              <w:rPr>
                <w:rFonts w:ascii="Times New Roman" w:eastAsia="Times New Roman" w:hAnsi="Times New Roman" w:cs="Times New Roman"/>
                <w:b/>
                <w:sz w:val="24"/>
                <w:szCs w:val="24"/>
              </w:rPr>
              <w:t>Rādītāji</w:t>
            </w:r>
          </w:p>
        </w:tc>
        <w:tc>
          <w:tcPr>
            <w:tcW w:w="2924" w:type="dxa"/>
            <w:gridSpan w:val="3"/>
            <w:vMerge w:val="restart"/>
            <w:vAlign w:val="center"/>
          </w:tcPr>
          <w:p w:rsidR="00F60838" w:rsidRPr="00F60838" w:rsidRDefault="00F60838" w:rsidP="00F60838">
            <w:pPr>
              <w:spacing w:after="0" w:line="240" w:lineRule="auto"/>
              <w:jc w:val="center"/>
              <w:rPr>
                <w:rFonts w:ascii="Times New Roman" w:eastAsia="Times New Roman" w:hAnsi="Times New Roman" w:cs="Times New Roman"/>
                <w:b/>
                <w:sz w:val="24"/>
                <w:szCs w:val="24"/>
              </w:rPr>
            </w:pPr>
            <w:r w:rsidRPr="00F60838">
              <w:rPr>
                <w:rFonts w:ascii="Times New Roman" w:eastAsia="Times New Roman" w:hAnsi="Times New Roman" w:cs="Times New Roman"/>
                <w:b/>
                <w:sz w:val="24"/>
                <w:szCs w:val="24"/>
              </w:rPr>
              <w:t>2014.gads</w:t>
            </w:r>
          </w:p>
        </w:tc>
        <w:tc>
          <w:tcPr>
            <w:tcW w:w="3927" w:type="dxa"/>
            <w:gridSpan w:val="5"/>
            <w:vAlign w:val="center"/>
          </w:tcPr>
          <w:p w:rsidR="00F60838" w:rsidRPr="00F60838" w:rsidRDefault="00F60838" w:rsidP="00F60838">
            <w:pPr>
              <w:spacing w:after="0" w:line="240" w:lineRule="auto"/>
              <w:jc w:val="center"/>
              <w:rPr>
                <w:rFonts w:ascii="Times New Roman" w:eastAsia="Times New Roman" w:hAnsi="Times New Roman" w:cs="Times New Roman"/>
                <w:b/>
                <w:i/>
                <w:sz w:val="24"/>
                <w:szCs w:val="24"/>
              </w:rPr>
            </w:pPr>
            <w:r w:rsidRPr="00F60838">
              <w:rPr>
                <w:rFonts w:ascii="Times New Roman" w:eastAsia="Times New Roman" w:hAnsi="Times New Roman" w:cs="Times New Roman"/>
                <w:sz w:val="24"/>
                <w:szCs w:val="24"/>
              </w:rPr>
              <w:t>Turpmākie trīs gadi (</w:t>
            </w:r>
            <w:r w:rsidRPr="00F60838">
              <w:rPr>
                <w:rFonts w:ascii="Times New Roman" w:eastAsia="Times New Roman" w:hAnsi="Times New Roman" w:cs="Times New Roman"/>
                <w:i/>
                <w:sz w:val="24"/>
                <w:szCs w:val="24"/>
              </w:rPr>
              <w:t>euro</w:t>
            </w:r>
            <w:r w:rsidRPr="00F60838">
              <w:rPr>
                <w:rFonts w:ascii="Times New Roman" w:eastAsia="Times New Roman" w:hAnsi="Times New Roman" w:cs="Times New Roman"/>
                <w:sz w:val="24"/>
                <w:szCs w:val="24"/>
              </w:rPr>
              <w:t>)</w:t>
            </w:r>
          </w:p>
        </w:tc>
      </w:tr>
      <w:tr w:rsidR="00F60838" w:rsidRPr="00F60838" w:rsidTr="0087444C">
        <w:trPr>
          <w:jc w:val="center"/>
        </w:trPr>
        <w:tc>
          <w:tcPr>
            <w:tcW w:w="2893" w:type="dxa"/>
            <w:vMerge/>
            <w:vAlign w:val="center"/>
          </w:tcPr>
          <w:p w:rsidR="00F60838" w:rsidRPr="00F60838" w:rsidRDefault="00F60838" w:rsidP="00F60838">
            <w:pPr>
              <w:spacing w:after="0" w:line="240" w:lineRule="auto"/>
              <w:jc w:val="center"/>
              <w:rPr>
                <w:rFonts w:ascii="Times New Roman" w:eastAsia="Times New Roman" w:hAnsi="Times New Roman" w:cs="Times New Roman"/>
                <w:b/>
                <w:i/>
                <w:sz w:val="24"/>
                <w:szCs w:val="24"/>
              </w:rPr>
            </w:pPr>
          </w:p>
        </w:tc>
        <w:tc>
          <w:tcPr>
            <w:tcW w:w="2924" w:type="dxa"/>
            <w:gridSpan w:val="3"/>
            <w:vMerge/>
            <w:vAlign w:val="center"/>
          </w:tcPr>
          <w:p w:rsidR="00F60838" w:rsidRPr="00F60838" w:rsidRDefault="00F60838" w:rsidP="00F60838">
            <w:pPr>
              <w:spacing w:after="0" w:line="240" w:lineRule="auto"/>
              <w:jc w:val="center"/>
              <w:rPr>
                <w:rFonts w:ascii="Times New Roman" w:eastAsia="Times New Roman" w:hAnsi="Times New Roman" w:cs="Times New Roman"/>
                <w:b/>
                <w:i/>
                <w:sz w:val="24"/>
                <w:szCs w:val="24"/>
              </w:rPr>
            </w:pPr>
          </w:p>
        </w:tc>
        <w:tc>
          <w:tcPr>
            <w:tcW w:w="1309" w:type="dxa"/>
            <w:gridSpan w:val="2"/>
            <w:vAlign w:val="center"/>
          </w:tcPr>
          <w:p w:rsidR="00F60838" w:rsidRPr="00F60838" w:rsidRDefault="00F60838" w:rsidP="00F60838">
            <w:pPr>
              <w:spacing w:after="0" w:line="240" w:lineRule="auto"/>
              <w:jc w:val="center"/>
              <w:rPr>
                <w:rFonts w:ascii="Times New Roman" w:eastAsia="Times New Roman" w:hAnsi="Times New Roman" w:cs="Times New Roman"/>
                <w:b/>
                <w:i/>
                <w:sz w:val="24"/>
                <w:szCs w:val="24"/>
              </w:rPr>
            </w:pPr>
            <w:r w:rsidRPr="00F60838">
              <w:rPr>
                <w:rFonts w:ascii="Times New Roman" w:eastAsia="Times New Roman" w:hAnsi="Times New Roman" w:cs="Times New Roman"/>
                <w:b/>
                <w:bCs/>
                <w:sz w:val="24"/>
                <w:szCs w:val="24"/>
              </w:rPr>
              <w:t>2015</w:t>
            </w:r>
          </w:p>
        </w:tc>
        <w:tc>
          <w:tcPr>
            <w:tcW w:w="1309" w:type="dxa"/>
            <w:gridSpan w:val="2"/>
            <w:vAlign w:val="center"/>
          </w:tcPr>
          <w:p w:rsidR="00F60838" w:rsidRPr="00F60838" w:rsidRDefault="00F60838" w:rsidP="00F60838">
            <w:pPr>
              <w:spacing w:after="0" w:line="240" w:lineRule="auto"/>
              <w:jc w:val="center"/>
              <w:rPr>
                <w:rFonts w:ascii="Times New Roman" w:eastAsia="Times New Roman" w:hAnsi="Times New Roman" w:cs="Times New Roman"/>
                <w:b/>
                <w:i/>
                <w:sz w:val="24"/>
                <w:szCs w:val="24"/>
              </w:rPr>
            </w:pPr>
            <w:r w:rsidRPr="00F60838">
              <w:rPr>
                <w:rFonts w:ascii="Times New Roman" w:eastAsia="Times New Roman" w:hAnsi="Times New Roman" w:cs="Times New Roman"/>
                <w:b/>
                <w:bCs/>
                <w:sz w:val="24"/>
                <w:szCs w:val="24"/>
              </w:rPr>
              <w:t>2016</w:t>
            </w:r>
          </w:p>
        </w:tc>
        <w:tc>
          <w:tcPr>
            <w:tcW w:w="1309" w:type="dxa"/>
            <w:vAlign w:val="center"/>
          </w:tcPr>
          <w:p w:rsidR="00F60838" w:rsidRPr="00F60838" w:rsidRDefault="00F60838" w:rsidP="00F60838">
            <w:pPr>
              <w:spacing w:after="0" w:line="240" w:lineRule="auto"/>
              <w:jc w:val="center"/>
              <w:rPr>
                <w:rFonts w:ascii="Times New Roman" w:eastAsia="Times New Roman" w:hAnsi="Times New Roman" w:cs="Times New Roman"/>
                <w:b/>
                <w:i/>
                <w:sz w:val="24"/>
                <w:szCs w:val="24"/>
              </w:rPr>
            </w:pPr>
            <w:r w:rsidRPr="00F60838">
              <w:rPr>
                <w:rFonts w:ascii="Times New Roman" w:eastAsia="Times New Roman" w:hAnsi="Times New Roman" w:cs="Times New Roman"/>
                <w:b/>
                <w:bCs/>
                <w:sz w:val="24"/>
                <w:szCs w:val="24"/>
              </w:rPr>
              <w:t>2017</w:t>
            </w:r>
          </w:p>
        </w:tc>
      </w:tr>
      <w:tr w:rsidR="00F60838" w:rsidRPr="00F60838" w:rsidTr="0087444C">
        <w:trPr>
          <w:jc w:val="center"/>
        </w:trPr>
        <w:tc>
          <w:tcPr>
            <w:tcW w:w="2893" w:type="dxa"/>
            <w:vMerge/>
            <w:vAlign w:val="center"/>
          </w:tcPr>
          <w:p w:rsidR="00F60838" w:rsidRPr="00F60838" w:rsidRDefault="00F60838" w:rsidP="00F60838">
            <w:pPr>
              <w:spacing w:after="0" w:line="240" w:lineRule="auto"/>
              <w:jc w:val="center"/>
              <w:rPr>
                <w:rFonts w:ascii="Times New Roman" w:eastAsia="Times New Roman" w:hAnsi="Times New Roman" w:cs="Times New Roman"/>
                <w:b/>
                <w:i/>
                <w:sz w:val="24"/>
                <w:szCs w:val="24"/>
              </w:rPr>
            </w:pPr>
          </w:p>
        </w:tc>
        <w:tc>
          <w:tcPr>
            <w:tcW w:w="1555" w:type="dxa"/>
            <w:vAlign w:val="center"/>
          </w:tcPr>
          <w:p w:rsidR="00F60838" w:rsidRPr="00F60838" w:rsidRDefault="00F60838" w:rsidP="00F60838">
            <w:pPr>
              <w:spacing w:after="0" w:line="240" w:lineRule="auto"/>
              <w:jc w:val="center"/>
              <w:rPr>
                <w:rFonts w:ascii="Times New Roman" w:eastAsia="Times New Roman" w:hAnsi="Times New Roman" w:cs="Times New Roman"/>
                <w:b/>
                <w:i/>
                <w:sz w:val="24"/>
                <w:szCs w:val="24"/>
              </w:rPr>
            </w:pPr>
            <w:r w:rsidRPr="00F60838">
              <w:rPr>
                <w:rFonts w:ascii="Times New Roman" w:eastAsia="Times New Roman" w:hAnsi="Times New Roman" w:cs="Times New Roman"/>
                <w:sz w:val="24"/>
                <w:szCs w:val="24"/>
              </w:rPr>
              <w:t>saskaņā ar valsts budžetu kārtējam gadam</w:t>
            </w:r>
          </w:p>
        </w:tc>
        <w:tc>
          <w:tcPr>
            <w:tcW w:w="1324" w:type="dxa"/>
            <w:vAlign w:val="center"/>
          </w:tcPr>
          <w:p w:rsidR="00F60838" w:rsidRPr="00F60838" w:rsidRDefault="00F60838" w:rsidP="00F60838">
            <w:pPr>
              <w:spacing w:after="0" w:line="240" w:lineRule="auto"/>
              <w:jc w:val="center"/>
              <w:rPr>
                <w:rFonts w:ascii="Times New Roman" w:eastAsia="Times New Roman" w:hAnsi="Times New Roman" w:cs="Times New Roman"/>
                <w:b/>
                <w:i/>
                <w:sz w:val="24"/>
                <w:szCs w:val="24"/>
              </w:rPr>
            </w:pPr>
            <w:r w:rsidRPr="00F60838">
              <w:rPr>
                <w:rFonts w:ascii="Times New Roman" w:eastAsia="Times New Roman" w:hAnsi="Times New Roman" w:cs="Times New Roman"/>
                <w:sz w:val="24"/>
                <w:szCs w:val="24"/>
              </w:rPr>
              <w:t>izmaiņas kārtējā gadā, salīdzinot ar budžetu kārtējam gadam</w:t>
            </w:r>
          </w:p>
        </w:tc>
        <w:tc>
          <w:tcPr>
            <w:tcW w:w="1324" w:type="dxa"/>
            <w:gridSpan w:val="2"/>
            <w:vAlign w:val="center"/>
          </w:tcPr>
          <w:p w:rsidR="00F60838" w:rsidRPr="00F60838" w:rsidRDefault="00F60838" w:rsidP="00F60838">
            <w:pPr>
              <w:spacing w:after="0" w:line="240" w:lineRule="auto"/>
              <w:jc w:val="center"/>
              <w:rPr>
                <w:rFonts w:ascii="Times New Roman" w:eastAsia="Times New Roman" w:hAnsi="Times New Roman" w:cs="Times New Roman"/>
                <w:b/>
                <w:i/>
                <w:sz w:val="24"/>
                <w:szCs w:val="24"/>
              </w:rPr>
            </w:pPr>
            <w:r w:rsidRPr="00F60838">
              <w:rPr>
                <w:rFonts w:ascii="Times New Roman" w:eastAsia="Times New Roman" w:hAnsi="Times New Roman" w:cs="Times New Roman"/>
                <w:sz w:val="24"/>
                <w:szCs w:val="24"/>
              </w:rPr>
              <w:t>izmaiņas, salīdzinot ar kārtējo (n) gadu</w:t>
            </w:r>
          </w:p>
        </w:tc>
        <w:tc>
          <w:tcPr>
            <w:tcW w:w="1324" w:type="dxa"/>
            <w:gridSpan w:val="2"/>
            <w:vAlign w:val="center"/>
          </w:tcPr>
          <w:p w:rsidR="00F60838" w:rsidRPr="00F60838" w:rsidRDefault="00F60838" w:rsidP="00F60838">
            <w:pPr>
              <w:spacing w:after="0" w:line="240" w:lineRule="auto"/>
              <w:jc w:val="center"/>
              <w:rPr>
                <w:rFonts w:ascii="Times New Roman" w:eastAsia="Times New Roman" w:hAnsi="Times New Roman" w:cs="Times New Roman"/>
                <w:b/>
                <w:i/>
                <w:sz w:val="24"/>
                <w:szCs w:val="24"/>
              </w:rPr>
            </w:pPr>
            <w:r w:rsidRPr="00F60838">
              <w:rPr>
                <w:rFonts w:ascii="Times New Roman" w:eastAsia="Times New Roman" w:hAnsi="Times New Roman" w:cs="Times New Roman"/>
                <w:sz w:val="24"/>
                <w:szCs w:val="24"/>
              </w:rPr>
              <w:t>izmaiņas, salīdzinot ar kārtējo (n) gadu</w:t>
            </w:r>
          </w:p>
        </w:tc>
        <w:tc>
          <w:tcPr>
            <w:tcW w:w="1324" w:type="dxa"/>
            <w:gridSpan w:val="2"/>
            <w:vAlign w:val="center"/>
          </w:tcPr>
          <w:p w:rsidR="00F60838" w:rsidRPr="00F60838" w:rsidRDefault="00F60838" w:rsidP="00F60838">
            <w:pPr>
              <w:spacing w:after="0" w:line="240" w:lineRule="auto"/>
              <w:jc w:val="center"/>
              <w:rPr>
                <w:rFonts w:ascii="Times New Roman" w:eastAsia="Times New Roman" w:hAnsi="Times New Roman" w:cs="Times New Roman"/>
                <w:b/>
                <w:i/>
                <w:sz w:val="24"/>
                <w:szCs w:val="24"/>
              </w:rPr>
            </w:pPr>
            <w:r w:rsidRPr="00F60838">
              <w:rPr>
                <w:rFonts w:ascii="Times New Roman" w:eastAsia="Times New Roman" w:hAnsi="Times New Roman" w:cs="Times New Roman"/>
                <w:sz w:val="24"/>
                <w:szCs w:val="24"/>
              </w:rPr>
              <w:t>izmaiņas, salīdzinot ar kārtējo (n) gadu</w:t>
            </w:r>
          </w:p>
        </w:tc>
      </w:tr>
      <w:tr w:rsidR="00F60838" w:rsidRPr="00F60838" w:rsidTr="0087444C">
        <w:trPr>
          <w:jc w:val="center"/>
        </w:trPr>
        <w:tc>
          <w:tcPr>
            <w:tcW w:w="2893" w:type="dxa"/>
            <w:vAlign w:val="center"/>
          </w:tcPr>
          <w:p w:rsidR="00F60838" w:rsidRPr="00F60838" w:rsidRDefault="00F60838" w:rsidP="00F60838">
            <w:pPr>
              <w:spacing w:after="0" w:line="240" w:lineRule="auto"/>
              <w:jc w:val="center"/>
              <w:rPr>
                <w:rFonts w:ascii="Times New Roman" w:eastAsia="Times New Roman" w:hAnsi="Times New Roman" w:cs="Times New Roman"/>
                <w:bCs/>
                <w:sz w:val="24"/>
                <w:szCs w:val="24"/>
              </w:rPr>
            </w:pPr>
            <w:r w:rsidRPr="00F60838">
              <w:rPr>
                <w:rFonts w:ascii="Times New Roman" w:eastAsia="Times New Roman" w:hAnsi="Times New Roman" w:cs="Times New Roman"/>
                <w:bCs/>
                <w:sz w:val="24"/>
                <w:szCs w:val="24"/>
              </w:rPr>
              <w:t>1</w:t>
            </w:r>
          </w:p>
        </w:tc>
        <w:tc>
          <w:tcPr>
            <w:tcW w:w="1555" w:type="dxa"/>
            <w:vAlign w:val="center"/>
          </w:tcPr>
          <w:p w:rsidR="00F60838" w:rsidRPr="00F60838" w:rsidRDefault="00F60838" w:rsidP="00F60838">
            <w:pPr>
              <w:spacing w:after="0" w:line="240" w:lineRule="auto"/>
              <w:jc w:val="center"/>
              <w:rPr>
                <w:rFonts w:ascii="Times New Roman" w:eastAsia="Times New Roman" w:hAnsi="Times New Roman" w:cs="Times New Roman"/>
                <w:bCs/>
                <w:sz w:val="24"/>
                <w:szCs w:val="24"/>
              </w:rPr>
            </w:pPr>
            <w:r w:rsidRPr="00F60838">
              <w:rPr>
                <w:rFonts w:ascii="Times New Roman" w:eastAsia="Times New Roman" w:hAnsi="Times New Roman" w:cs="Times New Roman"/>
                <w:bCs/>
                <w:sz w:val="24"/>
                <w:szCs w:val="24"/>
              </w:rPr>
              <w:t>2</w:t>
            </w:r>
          </w:p>
        </w:tc>
        <w:tc>
          <w:tcPr>
            <w:tcW w:w="1324" w:type="dxa"/>
            <w:vAlign w:val="center"/>
          </w:tcPr>
          <w:p w:rsidR="00F60838" w:rsidRPr="00F60838" w:rsidRDefault="00F60838" w:rsidP="00F60838">
            <w:pPr>
              <w:spacing w:after="0" w:line="240" w:lineRule="auto"/>
              <w:jc w:val="center"/>
              <w:rPr>
                <w:rFonts w:ascii="Times New Roman" w:eastAsia="Times New Roman" w:hAnsi="Times New Roman" w:cs="Times New Roman"/>
                <w:bCs/>
                <w:sz w:val="24"/>
                <w:szCs w:val="24"/>
              </w:rPr>
            </w:pPr>
            <w:r w:rsidRPr="00F60838">
              <w:rPr>
                <w:rFonts w:ascii="Times New Roman" w:eastAsia="Times New Roman" w:hAnsi="Times New Roman" w:cs="Times New Roman"/>
                <w:bCs/>
                <w:sz w:val="24"/>
                <w:szCs w:val="24"/>
              </w:rPr>
              <w:t>3</w:t>
            </w:r>
          </w:p>
        </w:tc>
        <w:tc>
          <w:tcPr>
            <w:tcW w:w="1324" w:type="dxa"/>
            <w:gridSpan w:val="2"/>
            <w:vAlign w:val="center"/>
          </w:tcPr>
          <w:p w:rsidR="00F60838" w:rsidRPr="00F60838" w:rsidRDefault="00F60838" w:rsidP="00F60838">
            <w:pPr>
              <w:spacing w:after="0" w:line="240" w:lineRule="auto"/>
              <w:jc w:val="center"/>
              <w:rPr>
                <w:rFonts w:ascii="Times New Roman" w:eastAsia="Times New Roman" w:hAnsi="Times New Roman" w:cs="Times New Roman"/>
                <w:bCs/>
                <w:sz w:val="24"/>
                <w:szCs w:val="24"/>
              </w:rPr>
            </w:pPr>
            <w:r w:rsidRPr="00F60838">
              <w:rPr>
                <w:rFonts w:ascii="Times New Roman" w:eastAsia="Times New Roman" w:hAnsi="Times New Roman" w:cs="Times New Roman"/>
                <w:bCs/>
                <w:sz w:val="24"/>
                <w:szCs w:val="24"/>
              </w:rPr>
              <w:t>4</w:t>
            </w:r>
          </w:p>
        </w:tc>
        <w:tc>
          <w:tcPr>
            <w:tcW w:w="1324" w:type="dxa"/>
            <w:gridSpan w:val="2"/>
            <w:vAlign w:val="center"/>
          </w:tcPr>
          <w:p w:rsidR="00F60838" w:rsidRPr="00F60838" w:rsidRDefault="00F60838" w:rsidP="00F60838">
            <w:pPr>
              <w:spacing w:after="0" w:line="240" w:lineRule="auto"/>
              <w:jc w:val="center"/>
              <w:rPr>
                <w:rFonts w:ascii="Times New Roman" w:eastAsia="Times New Roman" w:hAnsi="Times New Roman" w:cs="Times New Roman"/>
                <w:bCs/>
                <w:sz w:val="24"/>
                <w:szCs w:val="24"/>
              </w:rPr>
            </w:pPr>
            <w:r w:rsidRPr="00F60838">
              <w:rPr>
                <w:rFonts w:ascii="Times New Roman" w:eastAsia="Times New Roman" w:hAnsi="Times New Roman" w:cs="Times New Roman"/>
                <w:bCs/>
                <w:sz w:val="24"/>
                <w:szCs w:val="24"/>
              </w:rPr>
              <w:t>5</w:t>
            </w:r>
          </w:p>
        </w:tc>
        <w:tc>
          <w:tcPr>
            <w:tcW w:w="1324" w:type="dxa"/>
            <w:gridSpan w:val="2"/>
            <w:vAlign w:val="center"/>
          </w:tcPr>
          <w:p w:rsidR="00F60838" w:rsidRPr="00F60838" w:rsidRDefault="00F60838" w:rsidP="00F60838">
            <w:pPr>
              <w:spacing w:after="0" w:line="240" w:lineRule="auto"/>
              <w:jc w:val="center"/>
              <w:rPr>
                <w:rFonts w:ascii="Times New Roman" w:eastAsia="Times New Roman" w:hAnsi="Times New Roman" w:cs="Times New Roman"/>
                <w:bCs/>
                <w:sz w:val="24"/>
                <w:szCs w:val="24"/>
              </w:rPr>
            </w:pPr>
            <w:r w:rsidRPr="00F60838">
              <w:rPr>
                <w:rFonts w:ascii="Times New Roman" w:eastAsia="Times New Roman" w:hAnsi="Times New Roman" w:cs="Times New Roman"/>
                <w:bCs/>
                <w:sz w:val="24"/>
                <w:szCs w:val="24"/>
              </w:rPr>
              <w:t>6</w:t>
            </w:r>
          </w:p>
        </w:tc>
      </w:tr>
      <w:tr w:rsidR="00F60838" w:rsidRPr="00F60838" w:rsidTr="0087444C">
        <w:trPr>
          <w:jc w:val="center"/>
        </w:trPr>
        <w:tc>
          <w:tcPr>
            <w:tcW w:w="2893" w:type="dxa"/>
          </w:tcPr>
          <w:p w:rsidR="00F60838" w:rsidRPr="00F60838" w:rsidRDefault="00F60838" w:rsidP="00F60838">
            <w:pPr>
              <w:spacing w:after="0" w:line="240" w:lineRule="auto"/>
              <w:rPr>
                <w:rFonts w:ascii="Times New Roman" w:eastAsia="Times New Roman" w:hAnsi="Times New Roman" w:cs="Times New Roman"/>
                <w:i/>
                <w:sz w:val="24"/>
                <w:szCs w:val="24"/>
              </w:rPr>
            </w:pPr>
            <w:r w:rsidRPr="00F60838">
              <w:rPr>
                <w:rFonts w:ascii="Times New Roman" w:eastAsia="Times New Roman" w:hAnsi="Times New Roman" w:cs="Times New Roman"/>
                <w:sz w:val="24"/>
                <w:szCs w:val="24"/>
              </w:rPr>
              <w:t>1. Budžeta ieņēmumi:</w:t>
            </w:r>
          </w:p>
        </w:tc>
        <w:tc>
          <w:tcPr>
            <w:tcW w:w="1555" w:type="dxa"/>
          </w:tcPr>
          <w:p w:rsidR="00F60838" w:rsidRPr="00F60838" w:rsidRDefault="00F60838" w:rsidP="00F60838">
            <w:pPr>
              <w:spacing w:after="0" w:line="240" w:lineRule="auto"/>
              <w:rPr>
                <w:rFonts w:ascii="Times New Roman" w:hAnsi="Times New Roman"/>
                <w:sz w:val="24"/>
                <w:szCs w:val="24"/>
              </w:rPr>
            </w:pPr>
            <w:r w:rsidRPr="00F60838">
              <w:rPr>
                <w:rFonts w:ascii="Times New Roman" w:hAnsi="Times New Roman"/>
                <w:sz w:val="24"/>
                <w:szCs w:val="24"/>
              </w:rPr>
              <w:t>  0</w:t>
            </w:r>
          </w:p>
        </w:tc>
        <w:tc>
          <w:tcPr>
            <w:tcW w:w="1324" w:type="dxa"/>
          </w:tcPr>
          <w:p w:rsidR="00F60838" w:rsidRPr="00F60838" w:rsidRDefault="00F60838" w:rsidP="00F60838">
            <w:pPr>
              <w:spacing w:after="0" w:line="240" w:lineRule="auto"/>
              <w:rPr>
                <w:rFonts w:ascii="Times New Roman" w:hAnsi="Times New Roman"/>
                <w:sz w:val="24"/>
                <w:szCs w:val="24"/>
              </w:rPr>
            </w:pPr>
            <w:r w:rsidRPr="00F60838">
              <w:rPr>
                <w:rFonts w:ascii="Times New Roman" w:hAnsi="Times New Roman"/>
                <w:sz w:val="24"/>
                <w:szCs w:val="24"/>
              </w:rPr>
              <w:t>  0</w:t>
            </w:r>
          </w:p>
        </w:tc>
        <w:tc>
          <w:tcPr>
            <w:tcW w:w="1324" w:type="dxa"/>
            <w:gridSpan w:val="2"/>
          </w:tcPr>
          <w:p w:rsidR="00F60838" w:rsidRPr="00F60838" w:rsidRDefault="00F60838" w:rsidP="00F60838">
            <w:pPr>
              <w:spacing w:after="0"/>
              <w:jc w:val="center"/>
              <w:rPr>
                <w:rFonts w:ascii="Times New Roman" w:hAnsi="Times New Roman"/>
                <w:sz w:val="24"/>
                <w:szCs w:val="24"/>
              </w:rPr>
            </w:pPr>
            <w:r w:rsidRPr="00F60838">
              <w:rPr>
                <w:rFonts w:ascii="Times New Roman" w:hAnsi="Times New Roman"/>
                <w:sz w:val="24"/>
                <w:szCs w:val="24"/>
              </w:rPr>
              <w:t>Nav attiecināms</w:t>
            </w:r>
          </w:p>
        </w:tc>
        <w:tc>
          <w:tcPr>
            <w:tcW w:w="1324" w:type="dxa"/>
            <w:gridSpan w:val="2"/>
          </w:tcPr>
          <w:p w:rsidR="00F60838" w:rsidRPr="00F60838" w:rsidRDefault="00F60838" w:rsidP="00F60838">
            <w:pPr>
              <w:spacing w:after="0"/>
              <w:jc w:val="center"/>
              <w:rPr>
                <w:rFonts w:ascii="Times New Roman" w:hAnsi="Times New Roman"/>
                <w:sz w:val="24"/>
                <w:szCs w:val="24"/>
              </w:rPr>
            </w:pPr>
            <w:r w:rsidRPr="00F60838">
              <w:rPr>
                <w:rFonts w:ascii="Times New Roman" w:hAnsi="Times New Roman"/>
                <w:sz w:val="24"/>
                <w:szCs w:val="24"/>
              </w:rPr>
              <w:t>Nav attiecināms</w:t>
            </w:r>
          </w:p>
        </w:tc>
        <w:tc>
          <w:tcPr>
            <w:tcW w:w="1324" w:type="dxa"/>
            <w:gridSpan w:val="2"/>
          </w:tcPr>
          <w:p w:rsidR="00F60838" w:rsidRPr="00F60838" w:rsidRDefault="00F60838" w:rsidP="00F60838">
            <w:pPr>
              <w:spacing w:after="0"/>
              <w:jc w:val="center"/>
              <w:rPr>
                <w:rFonts w:ascii="Times New Roman" w:hAnsi="Times New Roman"/>
                <w:sz w:val="24"/>
                <w:szCs w:val="24"/>
              </w:rPr>
            </w:pPr>
            <w:r w:rsidRPr="00F60838">
              <w:rPr>
                <w:rFonts w:ascii="Times New Roman" w:hAnsi="Times New Roman"/>
                <w:sz w:val="24"/>
                <w:szCs w:val="24"/>
              </w:rPr>
              <w:t>Nav attiecināms</w:t>
            </w:r>
          </w:p>
        </w:tc>
      </w:tr>
      <w:tr w:rsidR="00F60838" w:rsidRPr="00F60838" w:rsidTr="0087444C">
        <w:trPr>
          <w:jc w:val="center"/>
        </w:trPr>
        <w:tc>
          <w:tcPr>
            <w:tcW w:w="2893" w:type="dxa"/>
          </w:tcPr>
          <w:p w:rsidR="00F60838" w:rsidRPr="00F60838" w:rsidRDefault="00F60838" w:rsidP="00F60838">
            <w:pPr>
              <w:spacing w:after="0" w:line="240" w:lineRule="auto"/>
              <w:rPr>
                <w:rFonts w:ascii="Times New Roman" w:eastAsia="Times New Roman" w:hAnsi="Times New Roman" w:cs="Times New Roman"/>
                <w:i/>
                <w:sz w:val="24"/>
                <w:szCs w:val="24"/>
              </w:rPr>
            </w:pPr>
            <w:r w:rsidRPr="00F60838">
              <w:rPr>
                <w:rFonts w:ascii="Times New Roman" w:eastAsia="Times New Roman" w:hAnsi="Times New Roman" w:cs="Times New Roman"/>
                <w:sz w:val="24"/>
                <w:szCs w:val="24"/>
              </w:rPr>
              <w:t>1.1. valsts pamatbudžets, tai skaitā ieņēmumi no maksas pakalpojumiem un citi pašu ieņēmumi</w:t>
            </w:r>
          </w:p>
        </w:tc>
        <w:tc>
          <w:tcPr>
            <w:tcW w:w="1555" w:type="dxa"/>
          </w:tcPr>
          <w:p w:rsidR="00F60838" w:rsidRPr="00F60838" w:rsidRDefault="00F60838" w:rsidP="00F60838">
            <w:pPr>
              <w:spacing w:after="0" w:line="240" w:lineRule="auto"/>
              <w:rPr>
                <w:rFonts w:ascii="Times New Roman" w:hAnsi="Times New Roman"/>
                <w:sz w:val="24"/>
                <w:szCs w:val="24"/>
              </w:rPr>
            </w:pPr>
            <w:r w:rsidRPr="00F60838">
              <w:rPr>
                <w:rFonts w:ascii="Times New Roman" w:hAnsi="Times New Roman"/>
                <w:sz w:val="24"/>
                <w:szCs w:val="24"/>
              </w:rPr>
              <w:t>  0</w:t>
            </w:r>
          </w:p>
        </w:tc>
        <w:tc>
          <w:tcPr>
            <w:tcW w:w="1324" w:type="dxa"/>
          </w:tcPr>
          <w:p w:rsidR="00F60838" w:rsidRPr="00F60838" w:rsidRDefault="00F60838" w:rsidP="00F60838">
            <w:pPr>
              <w:spacing w:after="0" w:line="240" w:lineRule="auto"/>
              <w:rPr>
                <w:rFonts w:ascii="Times New Roman" w:hAnsi="Times New Roman"/>
                <w:sz w:val="24"/>
                <w:szCs w:val="24"/>
              </w:rPr>
            </w:pPr>
            <w:r w:rsidRPr="00F60838">
              <w:rPr>
                <w:rFonts w:ascii="Times New Roman" w:hAnsi="Times New Roman"/>
                <w:sz w:val="24"/>
                <w:szCs w:val="24"/>
              </w:rPr>
              <w:t>  0</w:t>
            </w:r>
          </w:p>
        </w:tc>
        <w:tc>
          <w:tcPr>
            <w:tcW w:w="1324" w:type="dxa"/>
            <w:gridSpan w:val="2"/>
          </w:tcPr>
          <w:p w:rsidR="00F60838" w:rsidRPr="00F60838" w:rsidRDefault="00F60838" w:rsidP="00F60838">
            <w:pPr>
              <w:spacing w:after="0"/>
              <w:jc w:val="center"/>
              <w:rPr>
                <w:rFonts w:ascii="Times New Roman" w:hAnsi="Times New Roman"/>
                <w:sz w:val="24"/>
                <w:szCs w:val="24"/>
              </w:rPr>
            </w:pPr>
            <w:r w:rsidRPr="00F60838">
              <w:rPr>
                <w:rFonts w:ascii="Times New Roman" w:hAnsi="Times New Roman"/>
                <w:sz w:val="24"/>
                <w:szCs w:val="24"/>
              </w:rPr>
              <w:t>Nav attiecināms</w:t>
            </w:r>
          </w:p>
        </w:tc>
        <w:tc>
          <w:tcPr>
            <w:tcW w:w="1324" w:type="dxa"/>
            <w:gridSpan w:val="2"/>
          </w:tcPr>
          <w:p w:rsidR="00F60838" w:rsidRPr="00F60838" w:rsidRDefault="00F60838" w:rsidP="00F60838">
            <w:pPr>
              <w:spacing w:after="0"/>
              <w:jc w:val="center"/>
              <w:rPr>
                <w:rFonts w:ascii="Times New Roman" w:hAnsi="Times New Roman"/>
                <w:sz w:val="24"/>
                <w:szCs w:val="24"/>
              </w:rPr>
            </w:pPr>
            <w:r w:rsidRPr="00F60838">
              <w:rPr>
                <w:rFonts w:ascii="Times New Roman" w:hAnsi="Times New Roman"/>
                <w:sz w:val="24"/>
                <w:szCs w:val="24"/>
              </w:rPr>
              <w:t>Nav attiecināms</w:t>
            </w:r>
          </w:p>
        </w:tc>
        <w:tc>
          <w:tcPr>
            <w:tcW w:w="1324" w:type="dxa"/>
            <w:gridSpan w:val="2"/>
          </w:tcPr>
          <w:p w:rsidR="00F60838" w:rsidRPr="00F60838" w:rsidRDefault="00F60838" w:rsidP="00F60838">
            <w:pPr>
              <w:spacing w:after="0"/>
              <w:jc w:val="center"/>
              <w:rPr>
                <w:rFonts w:ascii="Times New Roman" w:hAnsi="Times New Roman"/>
                <w:sz w:val="24"/>
                <w:szCs w:val="24"/>
              </w:rPr>
            </w:pPr>
            <w:r w:rsidRPr="00F60838">
              <w:rPr>
                <w:rFonts w:ascii="Times New Roman" w:hAnsi="Times New Roman"/>
                <w:sz w:val="24"/>
                <w:szCs w:val="24"/>
              </w:rPr>
              <w:t>Nav attiecināms</w:t>
            </w:r>
          </w:p>
        </w:tc>
      </w:tr>
      <w:tr w:rsidR="00F60838" w:rsidRPr="00F60838" w:rsidTr="0087444C">
        <w:trPr>
          <w:jc w:val="center"/>
        </w:trPr>
        <w:tc>
          <w:tcPr>
            <w:tcW w:w="2893" w:type="dxa"/>
          </w:tcPr>
          <w:p w:rsidR="00F60838" w:rsidRPr="00F60838" w:rsidRDefault="00F60838" w:rsidP="00F60838">
            <w:pPr>
              <w:spacing w:after="0" w:line="240" w:lineRule="auto"/>
              <w:rPr>
                <w:rFonts w:ascii="Times New Roman" w:eastAsia="Times New Roman" w:hAnsi="Times New Roman" w:cs="Times New Roman"/>
                <w:i/>
                <w:sz w:val="24"/>
                <w:szCs w:val="24"/>
              </w:rPr>
            </w:pPr>
            <w:r w:rsidRPr="00F60838">
              <w:rPr>
                <w:rFonts w:ascii="Times New Roman" w:eastAsia="Times New Roman" w:hAnsi="Times New Roman" w:cs="Times New Roman"/>
                <w:sz w:val="24"/>
                <w:szCs w:val="24"/>
              </w:rPr>
              <w:t>1.2. valsts speciālais budžets</w:t>
            </w:r>
          </w:p>
        </w:tc>
        <w:tc>
          <w:tcPr>
            <w:tcW w:w="1555" w:type="dxa"/>
          </w:tcPr>
          <w:p w:rsidR="00F60838" w:rsidRPr="00F60838" w:rsidRDefault="00F60838" w:rsidP="00F60838">
            <w:pPr>
              <w:spacing w:after="0" w:line="240" w:lineRule="auto"/>
              <w:rPr>
                <w:rFonts w:ascii="Times New Roman" w:hAnsi="Times New Roman"/>
                <w:sz w:val="24"/>
                <w:szCs w:val="24"/>
              </w:rPr>
            </w:pPr>
            <w:r w:rsidRPr="00F60838">
              <w:rPr>
                <w:rFonts w:ascii="Times New Roman" w:hAnsi="Times New Roman"/>
                <w:sz w:val="24"/>
                <w:szCs w:val="24"/>
              </w:rPr>
              <w:t>  0</w:t>
            </w:r>
          </w:p>
        </w:tc>
        <w:tc>
          <w:tcPr>
            <w:tcW w:w="1324" w:type="dxa"/>
          </w:tcPr>
          <w:p w:rsidR="00F60838" w:rsidRPr="00F60838" w:rsidRDefault="00F60838" w:rsidP="00F60838">
            <w:pPr>
              <w:spacing w:after="0" w:line="240" w:lineRule="auto"/>
              <w:rPr>
                <w:rFonts w:ascii="Times New Roman" w:hAnsi="Times New Roman"/>
                <w:sz w:val="24"/>
                <w:szCs w:val="24"/>
              </w:rPr>
            </w:pPr>
            <w:r w:rsidRPr="00F60838">
              <w:rPr>
                <w:rFonts w:ascii="Times New Roman" w:hAnsi="Times New Roman"/>
                <w:sz w:val="24"/>
                <w:szCs w:val="24"/>
              </w:rPr>
              <w:t>  0</w:t>
            </w:r>
          </w:p>
        </w:tc>
        <w:tc>
          <w:tcPr>
            <w:tcW w:w="1324" w:type="dxa"/>
            <w:gridSpan w:val="2"/>
          </w:tcPr>
          <w:p w:rsidR="00F60838" w:rsidRPr="00F60838" w:rsidRDefault="00F60838" w:rsidP="00F60838">
            <w:pPr>
              <w:spacing w:after="0"/>
              <w:jc w:val="center"/>
              <w:rPr>
                <w:rFonts w:ascii="Times New Roman" w:hAnsi="Times New Roman"/>
                <w:sz w:val="24"/>
                <w:szCs w:val="24"/>
              </w:rPr>
            </w:pPr>
            <w:r w:rsidRPr="00F60838">
              <w:rPr>
                <w:rFonts w:ascii="Times New Roman" w:hAnsi="Times New Roman"/>
                <w:sz w:val="24"/>
                <w:szCs w:val="24"/>
              </w:rPr>
              <w:t>Nav attiecināms</w:t>
            </w:r>
          </w:p>
        </w:tc>
        <w:tc>
          <w:tcPr>
            <w:tcW w:w="1324" w:type="dxa"/>
            <w:gridSpan w:val="2"/>
          </w:tcPr>
          <w:p w:rsidR="00F60838" w:rsidRPr="00F60838" w:rsidRDefault="00F60838" w:rsidP="00F60838">
            <w:pPr>
              <w:spacing w:after="0"/>
              <w:jc w:val="center"/>
              <w:rPr>
                <w:rFonts w:ascii="Times New Roman" w:hAnsi="Times New Roman"/>
                <w:sz w:val="24"/>
                <w:szCs w:val="24"/>
              </w:rPr>
            </w:pPr>
            <w:r w:rsidRPr="00F60838">
              <w:rPr>
                <w:rFonts w:ascii="Times New Roman" w:hAnsi="Times New Roman"/>
                <w:sz w:val="24"/>
                <w:szCs w:val="24"/>
              </w:rPr>
              <w:t>Nav attiecināms</w:t>
            </w:r>
          </w:p>
        </w:tc>
        <w:tc>
          <w:tcPr>
            <w:tcW w:w="1324" w:type="dxa"/>
            <w:gridSpan w:val="2"/>
          </w:tcPr>
          <w:p w:rsidR="00F60838" w:rsidRPr="00F60838" w:rsidRDefault="00F60838" w:rsidP="00F60838">
            <w:pPr>
              <w:spacing w:after="0"/>
              <w:jc w:val="center"/>
              <w:rPr>
                <w:rFonts w:ascii="Times New Roman" w:hAnsi="Times New Roman"/>
                <w:sz w:val="24"/>
                <w:szCs w:val="24"/>
              </w:rPr>
            </w:pPr>
            <w:r w:rsidRPr="00F60838">
              <w:rPr>
                <w:rFonts w:ascii="Times New Roman" w:hAnsi="Times New Roman"/>
                <w:sz w:val="24"/>
                <w:szCs w:val="24"/>
              </w:rPr>
              <w:t>Nav attiecināms</w:t>
            </w:r>
          </w:p>
        </w:tc>
      </w:tr>
      <w:tr w:rsidR="00F60838" w:rsidRPr="00F60838" w:rsidTr="0087444C">
        <w:trPr>
          <w:jc w:val="center"/>
        </w:trPr>
        <w:tc>
          <w:tcPr>
            <w:tcW w:w="2893" w:type="dxa"/>
          </w:tcPr>
          <w:p w:rsidR="00F60838" w:rsidRPr="00F60838" w:rsidRDefault="00F60838" w:rsidP="00F60838">
            <w:pPr>
              <w:spacing w:after="0" w:line="240" w:lineRule="auto"/>
              <w:rPr>
                <w:rFonts w:ascii="Times New Roman" w:eastAsia="Times New Roman" w:hAnsi="Times New Roman" w:cs="Times New Roman"/>
                <w:i/>
                <w:sz w:val="24"/>
                <w:szCs w:val="24"/>
              </w:rPr>
            </w:pPr>
            <w:r w:rsidRPr="00F60838">
              <w:rPr>
                <w:rFonts w:ascii="Times New Roman" w:eastAsia="Times New Roman" w:hAnsi="Times New Roman" w:cs="Times New Roman"/>
                <w:sz w:val="24"/>
                <w:szCs w:val="24"/>
              </w:rPr>
              <w:t>1.3. pašvaldību budžets</w:t>
            </w:r>
          </w:p>
        </w:tc>
        <w:tc>
          <w:tcPr>
            <w:tcW w:w="1555" w:type="dxa"/>
          </w:tcPr>
          <w:p w:rsidR="00F60838" w:rsidRPr="00F60838" w:rsidRDefault="00F60838" w:rsidP="00F60838">
            <w:pPr>
              <w:spacing w:after="0" w:line="240" w:lineRule="auto"/>
              <w:rPr>
                <w:rFonts w:ascii="Times New Roman" w:hAnsi="Times New Roman"/>
                <w:sz w:val="24"/>
                <w:szCs w:val="24"/>
              </w:rPr>
            </w:pPr>
            <w:r w:rsidRPr="00F60838">
              <w:rPr>
                <w:rFonts w:ascii="Times New Roman" w:hAnsi="Times New Roman"/>
                <w:sz w:val="24"/>
                <w:szCs w:val="24"/>
              </w:rPr>
              <w:t>  0</w:t>
            </w:r>
          </w:p>
        </w:tc>
        <w:tc>
          <w:tcPr>
            <w:tcW w:w="1324" w:type="dxa"/>
          </w:tcPr>
          <w:p w:rsidR="00F60838" w:rsidRPr="00F60838" w:rsidRDefault="00F60838" w:rsidP="00F60838">
            <w:pPr>
              <w:spacing w:after="0" w:line="240" w:lineRule="auto"/>
              <w:rPr>
                <w:rFonts w:ascii="Times New Roman" w:hAnsi="Times New Roman"/>
                <w:sz w:val="24"/>
                <w:szCs w:val="24"/>
              </w:rPr>
            </w:pPr>
            <w:r w:rsidRPr="00F60838">
              <w:rPr>
                <w:rFonts w:ascii="Times New Roman" w:hAnsi="Times New Roman"/>
                <w:sz w:val="24"/>
                <w:szCs w:val="24"/>
              </w:rPr>
              <w:t>  0</w:t>
            </w:r>
          </w:p>
        </w:tc>
        <w:tc>
          <w:tcPr>
            <w:tcW w:w="1324" w:type="dxa"/>
            <w:gridSpan w:val="2"/>
          </w:tcPr>
          <w:p w:rsidR="00F60838" w:rsidRPr="00F60838" w:rsidRDefault="00F60838" w:rsidP="00F60838">
            <w:pPr>
              <w:spacing w:after="0"/>
              <w:jc w:val="center"/>
              <w:rPr>
                <w:rFonts w:ascii="Times New Roman" w:hAnsi="Times New Roman"/>
                <w:sz w:val="24"/>
                <w:szCs w:val="24"/>
              </w:rPr>
            </w:pPr>
            <w:r w:rsidRPr="00F60838">
              <w:rPr>
                <w:rFonts w:ascii="Times New Roman" w:hAnsi="Times New Roman"/>
                <w:sz w:val="24"/>
                <w:szCs w:val="24"/>
              </w:rPr>
              <w:t>Nav attiecināms</w:t>
            </w:r>
          </w:p>
        </w:tc>
        <w:tc>
          <w:tcPr>
            <w:tcW w:w="1324" w:type="dxa"/>
            <w:gridSpan w:val="2"/>
          </w:tcPr>
          <w:p w:rsidR="00F60838" w:rsidRPr="00F60838" w:rsidRDefault="00F60838" w:rsidP="00F60838">
            <w:pPr>
              <w:spacing w:after="0"/>
              <w:jc w:val="center"/>
              <w:rPr>
                <w:rFonts w:ascii="Times New Roman" w:hAnsi="Times New Roman"/>
                <w:sz w:val="24"/>
                <w:szCs w:val="24"/>
              </w:rPr>
            </w:pPr>
            <w:r w:rsidRPr="00F60838">
              <w:rPr>
                <w:rFonts w:ascii="Times New Roman" w:hAnsi="Times New Roman"/>
                <w:sz w:val="24"/>
                <w:szCs w:val="24"/>
              </w:rPr>
              <w:t>Nav attiecināms</w:t>
            </w:r>
          </w:p>
        </w:tc>
        <w:tc>
          <w:tcPr>
            <w:tcW w:w="1324" w:type="dxa"/>
            <w:gridSpan w:val="2"/>
          </w:tcPr>
          <w:p w:rsidR="00F60838" w:rsidRPr="00F60838" w:rsidRDefault="00F60838" w:rsidP="00F60838">
            <w:pPr>
              <w:spacing w:after="0"/>
              <w:jc w:val="center"/>
              <w:rPr>
                <w:rFonts w:ascii="Times New Roman" w:hAnsi="Times New Roman"/>
                <w:sz w:val="24"/>
                <w:szCs w:val="24"/>
              </w:rPr>
            </w:pPr>
            <w:r w:rsidRPr="00F60838">
              <w:rPr>
                <w:rFonts w:ascii="Times New Roman" w:hAnsi="Times New Roman"/>
                <w:sz w:val="24"/>
                <w:szCs w:val="24"/>
              </w:rPr>
              <w:t>Nav attiecināms</w:t>
            </w:r>
          </w:p>
        </w:tc>
      </w:tr>
      <w:tr w:rsidR="00F60838" w:rsidRPr="00F60838" w:rsidTr="0087444C">
        <w:trPr>
          <w:jc w:val="center"/>
        </w:trPr>
        <w:tc>
          <w:tcPr>
            <w:tcW w:w="2893" w:type="dxa"/>
          </w:tcPr>
          <w:p w:rsidR="00F60838" w:rsidRPr="00F60838" w:rsidRDefault="00F60838" w:rsidP="00F60838">
            <w:pPr>
              <w:spacing w:after="0" w:line="240" w:lineRule="auto"/>
              <w:rPr>
                <w:rFonts w:ascii="Times New Roman" w:hAnsi="Times New Roman" w:cs="Times New Roman"/>
                <w:sz w:val="24"/>
                <w:szCs w:val="24"/>
              </w:rPr>
            </w:pPr>
            <w:r w:rsidRPr="00F60838">
              <w:rPr>
                <w:rFonts w:ascii="Times New Roman" w:hAnsi="Times New Roman" w:cs="Times New Roman"/>
                <w:sz w:val="24"/>
                <w:szCs w:val="24"/>
              </w:rPr>
              <w:t>2. Budžeta izdevumi:</w:t>
            </w:r>
          </w:p>
        </w:tc>
        <w:tc>
          <w:tcPr>
            <w:tcW w:w="1555" w:type="dxa"/>
          </w:tcPr>
          <w:p w:rsidR="00F60838" w:rsidRPr="00F60838" w:rsidRDefault="007B6839" w:rsidP="007B6839">
            <w:pPr>
              <w:spacing w:after="0" w:line="240" w:lineRule="auto"/>
              <w:rPr>
                <w:rFonts w:ascii="Times New Roman" w:hAnsi="Times New Roman"/>
                <w:sz w:val="24"/>
                <w:szCs w:val="24"/>
              </w:rPr>
            </w:pPr>
            <w:r>
              <w:rPr>
                <w:rFonts w:ascii="Times New Roman" w:hAnsi="Times New Roman"/>
                <w:sz w:val="24"/>
                <w:szCs w:val="24"/>
              </w:rPr>
              <w:t xml:space="preserve"> </w:t>
            </w:r>
            <w:r w:rsidR="00F60838" w:rsidRPr="00F60838">
              <w:rPr>
                <w:rFonts w:ascii="Times New Roman" w:hAnsi="Times New Roman"/>
                <w:sz w:val="24"/>
                <w:szCs w:val="24"/>
              </w:rPr>
              <w:t> </w:t>
            </w:r>
            <w:r>
              <w:rPr>
                <w:rFonts w:ascii="Times New Roman" w:hAnsi="Times New Roman"/>
                <w:sz w:val="24"/>
                <w:szCs w:val="24"/>
              </w:rPr>
              <w:t>2 500 000</w:t>
            </w:r>
          </w:p>
        </w:tc>
        <w:tc>
          <w:tcPr>
            <w:tcW w:w="1324" w:type="dxa"/>
          </w:tcPr>
          <w:p w:rsidR="00F60838" w:rsidRPr="00F60838" w:rsidRDefault="00F60838" w:rsidP="00F60838">
            <w:pPr>
              <w:spacing w:after="0" w:line="240" w:lineRule="auto"/>
              <w:rPr>
                <w:rFonts w:ascii="Times New Roman" w:hAnsi="Times New Roman"/>
                <w:sz w:val="24"/>
                <w:szCs w:val="24"/>
              </w:rPr>
            </w:pPr>
            <w:r w:rsidRPr="00F60838">
              <w:rPr>
                <w:rFonts w:ascii="Times New Roman" w:hAnsi="Times New Roman"/>
                <w:sz w:val="24"/>
                <w:szCs w:val="24"/>
              </w:rPr>
              <w:t>  0</w:t>
            </w:r>
          </w:p>
        </w:tc>
        <w:tc>
          <w:tcPr>
            <w:tcW w:w="1324" w:type="dxa"/>
            <w:gridSpan w:val="2"/>
          </w:tcPr>
          <w:p w:rsidR="00F60838" w:rsidRPr="00F60838" w:rsidRDefault="00F60838" w:rsidP="00F60838">
            <w:pPr>
              <w:spacing w:after="0"/>
              <w:jc w:val="center"/>
              <w:rPr>
                <w:rFonts w:ascii="Times New Roman" w:hAnsi="Times New Roman"/>
                <w:sz w:val="24"/>
                <w:szCs w:val="24"/>
              </w:rPr>
            </w:pPr>
            <w:r w:rsidRPr="00F60838">
              <w:rPr>
                <w:rFonts w:ascii="Times New Roman" w:hAnsi="Times New Roman"/>
                <w:sz w:val="24"/>
                <w:szCs w:val="24"/>
              </w:rPr>
              <w:t>Nav attiecināms</w:t>
            </w:r>
          </w:p>
        </w:tc>
        <w:tc>
          <w:tcPr>
            <w:tcW w:w="1324" w:type="dxa"/>
            <w:gridSpan w:val="2"/>
          </w:tcPr>
          <w:p w:rsidR="00F60838" w:rsidRPr="00F60838" w:rsidRDefault="00F60838" w:rsidP="00F60838">
            <w:pPr>
              <w:spacing w:after="0"/>
              <w:jc w:val="center"/>
              <w:rPr>
                <w:rFonts w:ascii="Times New Roman" w:hAnsi="Times New Roman"/>
                <w:sz w:val="24"/>
                <w:szCs w:val="24"/>
              </w:rPr>
            </w:pPr>
            <w:r w:rsidRPr="00F60838">
              <w:rPr>
                <w:rFonts w:ascii="Times New Roman" w:hAnsi="Times New Roman"/>
                <w:sz w:val="24"/>
                <w:szCs w:val="24"/>
              </w:rPr>
              <w:t>Nav attiecināms</w:t>
            </w:r>
          </w:p>
        </w:tc>
        <w:tc>
          <w:tcPr>
            <w:tcW w:w="1324" w:type="dxa"/>
            <w:gridSpan w:val="2"/>
          </w:tcPr>
          <w:p w:rsidR="00F60838" w:rsidRPr="00F60838" w:rsidRDefault="00F60838" w:rsidP="00F60838">
            <w:pPr>
              <w:spacing w:after="0"/>
              <w:jc w:val="center"/>
              <w:rPr>
                <w:rFonts w:ascii="Times New Roman" w:hAnsi="Times New Roman"/>
                <w:sz w:val="24"/>
                <w:szCs w:val="24"/>
              </w:rPr>
            </w:pPr>
            <w:r w:rsidRPr="00F60838">
              <w:rPr>
                <w:rFonts w:ascii="Times New Roman" w:hAnsi="Times New Roman"/>
                <w:sz w:val="24"/>
                <w:szCs w:val="24"/>
              </w:rPr>
              <w:t>Nav attiecināms</w:t>
            </w:r>
          </w:p>
        </w:tc>
      </w:tr>
      <w:tr w:rsidR="00F60838" w:rsidRPr="00F60838" w:rsidTr="0087444C">
        <w:trPr>
          <w:jc w:val="center"/>
        </w:trPr>
        <w:tc>
          <w:tcPr>
            <w:tcW w:w="2893" w:type="dxa"/>
          </w:tcPr>
          <w:p w:rsidR="00F60838" w:rsidRPr="00F60838" w:rsidRDefault="00F60838" w:rsidP="00F60838">
            <w:pPr>
              <w:spacing w:after="0" w:line="240" w:lineRule="auto"/>
              <w:rPr>
                <w:rFonts w:ascii="Times New Roman" w:hAnsi="Times New Roman" w:cs="Times New Roman"/>
                <w:sz w:val="24"/>
                <w:szCs w:val="24"/>
              </w:rPr>
            </w:pPr>
            <w:r w:rsidRPr="00F60838">
              <w:rPr>
                <w:rFonts w:ascii="Times New Roman" w:hAnsi="Times New Roman" w:cs="Times New Roman"/>
                <w:sz w:val="24"/>
                <w:szCs w:val="24"/>
              </w:rPr>
              <w:t>2.1. valsts pamatbudžets</w:t>
            </w:r>
          </w:p>
        </w:tc>
        <w:tc>
          <w:tcPr>
            <w:tcW w:w="1555" w:type="dxa"/>
          </w:tcPr>
          <w:p w:rsidR="00F60838" w:rsidRPr="00F60838" w:rsidRDefault="00F60838" w:rsidP="007B6839">
            <w:pPr>
              <w:spacing w:after="0" w:line="240" w:lineRule="auto"/>
              <w:rPr>
                <w:rFonts w:ascii="Times New Roman" w:hAnsi="Times New Roman"/>
                <w:sz w:val="24"/>
                <w:szCs w:val="24"/>
              </w:rPr>
            </w:pPr>
            <w:r w:rsidRPr="00F60838">
              <w:rPr>
                <w:rFonts w:ascii="Times New Roman" w:hAnsi="Times New Roman"/>
                <w:sz w:val="24"/>
                <w:szCs w:val="24"/>
              </w:rPr>
              <w:t>  </w:t>
            </w:r>
            <w:r w:rsidR="007B6839">
              <w:rPr>
                <w:rFonts w:ascii="Times New Roman" w:hAnsi="Times New Roman"/>
                <w:sz w:val="24"/>
                <w:szCs w:val="24"/>
              </w:rPr>
              <w:t>2 500 000</w:t>
            </w:r>
          </w:p>
        </w:tc>
        <w:tc>
          <w:tcPr>
            <w:tcW w:w="1324" w:type="dxa"/>
          </w:tcPr>
          <w:p w:rsidR="00F60838" w:rsidRPr="00F60838" w:rsidRDefault="00F60838" w:rsidP="00F60838">
            <w:pPr>
              <w:spacing w:after="0" w:line="240" w:lineRule="auto"/>
              <w:rPr>
                <w:rFonts w:ascii="Times New Roman" w:hAnsi="Times New Roman"/>
                <w:sz w:val="24"/>
                <w:szCs w:val="24"/>
              </w:rPr>
            </w:pPr>
            <w:r w:rsidRPr="00F60838">
              <w:rPr>
                <w:rFonts w:ascii="Times New Roman" w:hAnsi="Times New Roman"/>
                <w:sz w:val="24"/>
                <w:szCs w:val="24"/>
              </w:rPr>
              <w:t>  0</w:t>
            </w:r>
          </w:p>
        </w:tc>
        <w:tc>
          <w:tcPr>
            <w:tcW w:w="1324" w:type="dxa"/>
            <w:gridSpan w:val="2"/>
          </w:tcPr>
          <w:p w:rsidR="00F60838" w:rsidRPr="00F60838" w:rsidRDefault="00F60838" w:rsidP="00F60838">
            <w:pPr>
              <w:spacing w:after="0"/>
              <w:jc w:val="center"/>
              <w:rPr>
                <w:rFonts w:ascii="Times New Roman" w:hAnsi="Times New Roman"/>
                <w:sz w:val="24"/>
                <w:szCs w:val="24"/>
              </w:rPr>
            </w:pPr>
            <w:r w:rsidRPr="00F60838">
              <w:rPr>
                <w:rFonts w:ascii="Times New Roman" w:hAnsi="Times New Roman"/>
                <w:sz w:val="24"/>
                <w:szCs w:val="24"/>
              </w:rPr>
              <w:t>Nav attiecināms</w:t>
            </w:r>
          </w:p>
        </w:tc>
        <w:tc>
          <w:tcPr>
            <w:tcW w:w="1324" w:type="dxa"/>
            <w:gridSpan w:val="2"/>
          </w:tcPr>
          <w:p w:rsidR="00F60838" w:rsidRPr="00F60838" w:rsidRDefault="00F60838" w:rsidP="00F60838">
            <w:pPr>
              <w:spacing w:after="0"/>
              <w:jc w:val="center"/>
              <w:rPr>
                <w:rFonts w:ascii="Times New Roman" w:hAnsi="Times New Roman"/>
                <w:sz w:val="24"/>
                <w:szCs w:val="24"/>
              </w:rPr>
            </w:pPr>
            <w:r w:rsidRPr="00F60838">
              <w:rPr>
                <w:rFonts w:ascii="Times New Roman" w:hAnsi="Times New Roman"/>
                <w:sz w:val="24"/>
                <w:szCs w:val="24"/>
              </w:rPr>
              <w:t>Nav attiecināms</w:t>
            </w:r>
          </w:p>
        </w:tc>
        <w:tc>
          <w:tcPr>
            <w:tcW w:w="1324" w:type="dxa"/>
            <w:gridSpan w:val="2"/>
          </w:tcPr>
          <w:p w:rsidR="00F60838" w:rsidRPr="00F60838" w:rsidRDefault="00F60838" w:rsidP="00F60838">
            <w:pPr>
              <w:spacing w:after="0"/>
              <w:jc w:val="center"/>
              <w:rPr>
                <w:rFonts w:ascii="Times New Roman" w:hAnsi="Times New Roman"/>
                <w:sz w:val="24"/>
                <w:szCs w:val="24"/>
              </w:rPr>
            </w:pPr>
            <w:r w:rsidRPr="00F60838">
              <w:rPr>
                <w:rFonts w:ascii="Times New Roman" w:hAnsi="Times New Roman"/>
                <w:sz w:val="24"/>
                <w:szCs w:val="24"/>
              </w:rPr>
              <w:t>Nav attiecināms</w:t>
            </w:r>
          </w:p>
        </w:tc>
      </w:tr>
      <w:tr w:rsidR="00F60838" w:rsidRPr="00F60838" w:rsidTr="0087444C">
        <w:trPr>
          <w:jc w:val="center"/>
        </w:trPr>
        <w:tc>
          <w:tcPr>
            <w:tcW w:w="2893" w:type="dxa"/>
          </w:tcPr>
          <w:p w:rsidR="00F60838" w:rsidRPr="00F60838" w:rsidRDefault="00F60838" w:rsidP="00F60838">
            <w:pPr>
              <w:spacing w:after="0" w:line="240" w:lineRule="auto"/>
              <w:rPr>
                <w:rFonts w:ascii="Times New Roman" w:hAnsi="Times New Roman" w:cs="Times New Roman"/>
                <w:sz w:val="24"/>
                <w:szCs w:val="24"/>
              </w:rPr>
            </w:pPr>
            <w:r w:rsidRPr="00F60838">
              <w:rPr>
                <w:rFonts w:ascii="Times New Roman" w:hAnsi="Times New Roman" w:cs="Times New Roman"/>
                <w:sz w:val="24"/>
                <w:szCs w:val="24"/>
              </w:rPr>
              <w:t>2.2. valsts speciālais budžets</w:t>
            </w:r>
          </w:p>
        </w:tc>
        <w:tc>
          <w:tcPr>
            <w:tcW w:w="1555" w:type="dxa"/>
          </w:tcPr>
          <w:p w:rsidR="00F60838" w:rsidRPr="00F60838" w:rsidRDefault="00F60838" w:rsidP="00F60838">
            <w:pPr>
              <w:spacing w:after="0" w:line="240" w:lineRule="auto"/>
              <w:rPr>
                <w:rFonts w:ascii="Times New Roman" w:hAnsi="Times New Roman"/>
                <w:sz w:val="24"/>
                <w:szCs w:val="24"/>
              </w:rPr>
            </w:pPr>
            <w:r w:rsidRPr="00F60838">
              <w:rPr>
                <w:rFonts w:ascii="Times New Roman" w:hAnsi="Times New Roman"/>
                <w:sz w:val="24"/>
                <w:szCs w:val="24"/>
              </w:rPr>
              <w:t>  0</w:t>
            </w:r>
          </w:p>
        </w:tc>
        <w:tc>
          <w:tcPr>
            <w:tcW w:w="1324" w:type="dxa"/>
          </w:tcPr>
          <w:p w:rsidR="00F60838" w:rsidRPr="00F60838" w:rsidRDefault="00F60838" w:rsidP="00F60838">
            <w:pPr>
              <w:spacing w:after="0" w:line="240" w:lineRule="auto"/>
              <w:rPr>
                <w:rFonts w:ascii="Times New Roman" w:hAnsi="Times New Roman"/>
                <w:sz w:val="24"/>
                <w:szCs w:val="24"/>
              </w:rPr>
            </w:pPr>
            <w:r w:rsidRPr="00F60838">
              <w:rPr>
                <w:rFonts w:ascii="Times New Roman" w:hAnsi="Times New Roman"/>
                <w:sz w:val="24"/>
                <w:szCs w:val="24"/>
              </w:rPr>
              <w:t>  0</w:t>
            </w:r>
          </w:p>
        </w:tc>
        <w:tc>
          <w:tcPr>
            <w:tcW w:w="1324" w:type="dxa"/>
            <w:gridSpan w:val="2"/>
          </w:tcPr>
          <w:p w:rsidR="00F60838" w:rsidRPr="00F60838" w:rsidRDefault="00F60838" w:rsidP="00F60838">
            <w:pPr>
              <w:spacing w:after="0"/>
              <w:jc w:val="center"/>
              <w:rPr>
                <w:rFonts w:ascii="Times New Roman" w:hAnsi="Times New Roman"/>
                <w:sz w:val="24"/>
                <w:szCs w:val="24"/>
              </w:rPr>
            </w:pPr>
            <w:r w:rsidRPr="00F60838">
              <w:rPr>
                <w:rFonts w:ascii="Times New Roman" w:hAnsi="Times New Roman"/>
                <w:sz w:val="24"/>
                <w:szCs w:val="24"/>
              </w:rPr>
              <w:t>Nav attiecināms</w:t>
            </w:r>
          </w:p>
        </w:tc>
        <w:tc>
          <w:tcPr>
            <w:tcW w:w="1324" w:type="dxa"/>
            <w:gridSpan w:val="2"/>
          </w:tcPr>
          <w:p w:rsidR="00F60838" w:rsidRPr="00F60838" w:rsidRDefault="00F60838" w:rsidP="00F60838">
            <w:pPr>
              <w:spacing w:after="0"/>
              <w:jc w:val="center"/>
              <w:rPr>
                <w:rFonts w:ascii="Times New Roman" w:hAnsi="Times New Roman"/>
                <w:sz w:val="24"/>
                <w:szCs w:val="24"/>
              </w:rPr>
            </w:pPr>
            <w:r w:rsidRPr="00F60838">
              <w:rPr>
                <w:rFonts w:ascii="Times New Roman" w:hAnsi="Times New Roman"/>
                <w:sz w:val="24"/>
                <w:szCs w:val="24"/>
              </w:rPr>
              <w:t>Nav attiecināms</w:t>
            </w:r>
          </w:p>
        </w:tc>
        <w:tc>
          <w:tcPr>
            <w:tcW w:w="1324" w:type="dxa"/>
            <w:gridSpan w:val="2"/>
          </w:tcPr>
          <w:p w:rsidR="00F60838" w:rsidRPr="00F60838" w:rsidRDefault="00F60838" w:rsidP="00F60838">
            <w:pPr>
              <w:spacing w:after="0"/>
              <w:jc w:val="center"/>
              <w:rPr>
                <w:rFonts w:ascii="Times New Roman" w:hAnsi="Times New Roman"/>
                <w:sz w:val="24"/>
                <w:szCs w:val="24"/>
              </w:rPr>
            </w:pPr>
            <w:r w:rsidRPr="00F60838">
              <w:rPr>
                <w:rFonts w:ascii="Times New Roman" w:hAnsi="Times New Roman"/>
                <w:sz w:val="24"/>
                <w:szCs w:val="24"/>
              </w:rPr>
              <w:t>Nav attiecināms</w:t>
            </w:r>
          </w:p>
        </w:tc>
      </w:tr>
      <w:tr w:rsidR="00F60838" w:rsidRPr="00F60838" w:rsidTr="0087444C">
        <w:trPr>
          <w:jc w:val="center"/>
        </w:trPr>
        <w:tc>
          <w:tcPr>
            <w:tcW w:w="2893" w:type="dxa"/>
          </w:tcPr>
          <w:p w:rsidR="00F60838" w:rsidRPr="00F60838" w:rsidRDefault="00F60838" w:rsidP="00F60838">
            <w:pPr>
              <w:spacing w:after="0" w:line="240" w:lineRule="auto"/>
              <w:rPr>
                <w:rFonts w:ascii="Times New Roman" w:hAnsi="Times New Roman" w:cs="Times New Roman"/>
                <w:sz w:val="24"/>
                <w:szCs w:val="24"/>
              </w:rPr>
            </w:pPr>
            <w:r w:rsidRPr="00F60838">
              <w:rPr>
                <w:rFonts w:ascii="Times New Roman" w:hAnsi="Times New Roman" w:cs="Times New Roman"/>
                <w:sz w:val="24"/>
                <w:szCs w:val="24"/>
              </w:rPr>
              <w:t xml:space="preserve">2.3. pašvaldību budžets </w:t>
            </w:r>
          </w:p>
        </w:tc>
        <w:tc>
          <w:tcPr>
            <w:tcW w:w="1555" w:type="dxa"/>
          </w:tcPr>
          <w:p w:rsidR="00F60838" w:rsidRPr="00F60838" w:rsidRDefault="00F60838" w:rsidP="00F60838">
            <w:pPr>
              <w:spacing w:after="0" w:line="240" w:lineRule="auto"/>
              <w:rPr>
                <w:rFonts w:ascii="Times New Roman" w:hAnsi="Times New Roman"/>
                <w:sz w:val="24"/>
                <w:szCs w:val="24"/>
              </w:rPr>
            </w:pPr>
            <w:r w:rsidRPr="00F60838">
              <w:rPr>
                <w:rFonts w:ascii="Times New Roman" w:hAnsi="Times New Roman"/>
                <w:sz w:val="24"/>
                <w:szCs w:val="24"/>
              </w:rPr>
              <w:t>  0</w:t>
            </w:r>
          </w:p>
        </w:tc>
        <w:tc>
          <w:tcPr>
            <w:tcW w:w="1324" w:type="dxa"/>
          </w:tcPr>
          <w:p w:rsidR="00F60838" w:rsidRPr="00F60838" w:rsidRDefault="00F60838" w:rsidP="00F60838">
            <w:pPr>
              <w:spacing w:after="0" w:line="240" w:lineRule="auto"/>
              <w:rPr>
                <w:rFonts w:ascii="Times New Roman" w:hAnsi="Times New Roman"/>
                <w:sz w:val="24"/>
                <w:szCs w:val="24"/>
              </w:rPr>
            </w:pPr>
            <w:r w:rsidRPr="00F60838">
              <w:rPr>
                <w:rFonts w:ascii="Times New Roman" w:hAnsi="Times New Roman"/>
                <w:sz w:val="24"/>
                <w:szCs w:val="24"/>
              </w:rPr>
              <w:t>  0</w:t>
            </w:r>
          </w:p>
        </w:tc>
        <w:tc>
          <w:tcPr>
            <w:tcW w:w="1324" w:type="dxa"/>
            <w:gridSpan w:val="2"/>
          </w:tcPr>
          <w:p w:rsidR="00F60838" w:rsidRPr="00F60838" w:rsidRDefault="00F60838" w:rsidP="00F60838">
            <w:pPr>
              <w:spacing w:after="0"/>
              <w:jc w:val="center"/>
              <w:rPr>
                <w:rFonts w:ascii="Times New Roman" w:hAnsi="Times New Roman"/>
                <w:sz w:val="24"/>
                <w:szCs w:val="24"/>
              </w:rPr>
            </w:pPr>
            <w:r w:rsidRPr="00F60838">
              <w:rPr>
                <w:rFonts w:ascii="Times New Roman" w:hAnsi="Times New Roman"/>
                <w:sz w:val="24"/>
                <w:szCs w:val="24"/>
              </w:rPr>
              <w:t>Nav attiecināms</w:t>
            </w:r>
          </w:p>
        </w:tc>
        <w:tc>
          <w:tcPr>
            <w:tcW w:w="1324" w:type="dxa"/>
            <w:gridSpan w:val="2"/>
          </w:tcPr>
          <w:p w:rsidR="00F60838" w:rsidRPr="00F60838" w:rsidRDefault="00F60838" w:rsidP="00F60838">
            <w:pPr>
              <w:spacing w:after="0"/>
              <w:jc w:val="center"/>
              <w:rPr>
                <w:rFonts w:ascii="Times New Roman" w:hAnsi="Times New Roman"/>
                <w:sz w:val="24"/>
                <w:szCs w:val="24"/>
              </w:rPr>
            </w:pPr>
            <w:r w:rsidRPr="00F60838">
              <w:rPr>
                <w:rFonts w:ascii="Times New Roman" w:hAnsi="Times New Roman"/>
                <w:sz w:val="24"/>
                <w:szCs w:val="24"/>
              </w:rPr>
              <w:t>Nav attiecināms</w:t>
            </w:r>
          </w:p>
        </w:tc>
        <w:tc>
          <w:tcPr>
            <w:tcW w:w="1324" w:type="dxa"/>
            <w:gridSpan w:val="2"/>
          </w:tcPr>
          <w:p w:rsidR="00F60838" w:rsidRPr="00F60838" w:rsidRDefault="00F60838" w:rsidP="00F60838">
            <w:pPr>
              <w:spacing w:after="0"/>
              <w:jc w:val="center"/>
              <w:rPr>
                <w:rFonts w:ascii="Times New Roman" w:hAnsi="Times New Roman"/>
                <w:sz w:val="24"/>
                <w:szCs w:val="24"/>
              </w:rPr>
            </w:pPr>
            <w:r w:rsidRPr="00F60838">
              <w:rPr>
                <w:rFonts w:ascii="Times New Roman" w:hAnsi="Times New Roman"/>
                <w:sz w:val="24"/>
                <w:szCs w:val="24"/>
              </w:rPr>
              <w:t>Nav attiecināms</w:t>
            </w:r>
          </w:p>
        </w:tc>
      </w:tr>
      <w:tr w:rsidR="00F60838" w:rsidRPr="00F60838" w:rsidTr="0087444C">
        <w:trPr>
          <w:jc w:val="center"/>
        </w:trPr>
        <w:tc>
          <w:tcPr>
            <w:tcW w:w="2893" w:type="dxa"/>
          </w:tcPr>
          <w:p w:rsidR="00F60838" w:rsidRPr="00F60838" w:rsidRDefault="00F60838" w:rsidP="00F60838">
            <w:pPr>
              <w:spacing w:after="0" w:line="240" w:lineRule="auto"/>
              <w:rPr>
                <w:rFonts w:ascii="Times New Roman" w:hAnsi="Times New Roman" w:cs="Times New Roman"/>
                <w:sz w:val="24"/>
                <w:szCs w:val="24"/>
              </w:rPr>
            </w:pPr>
            <w:r w:rsidRPr="00F60838">
              <w:rPr>
                <w:rFonts w:ascii="Times New Roman" w:hAnsi="Times New Roman" w:cs="Times New Roman"/>
                <w:sz w:val="24"/>
                <w:szCs w:val="24"/>
              </w:rPr>
              <w:t>3. Finansiālā ietekme:</w:t>
            </w:r>
          </w:p>
        </w:tc>
        <w:tc>
          <w:tcPr>
            <w:tcW w:w="1555" w:type="dxa"/>
            <w:shd w:val="clear" w:color="auto" w:fill="auto"/>
            <w:vAlign w:val="center"/>
          </w:tcPr>
          <w:p w:rsidR="00F60838" w:rsidRPr="00F60838" w:rsidRDefault="00F60838" w:rsidP="007B6839">
            <w:pPr>
              <w:spacing w:after="0" w:line="240" w:lineRule="auto"/>
              <w:rPr>
                <w:rFonts w:ascii="Times New Roman" w:hAnsi="Times New Roman"/>
                <w:sz w:val="24"/>
                <w:szCs w:val="24"/>
              </w:rPr>
            </w:pPr>
            <w:r w:rsidRPr="00F60838">
              <w:rPr>
                <w:rFonts w:ascii="Times New Roman" w:hAnsi="Times New Roman"/>
                <w:sz w:val="24"/>
                <w:szCs w:val="24"/>
              </w:rPr>
              <w:t>– </w:t>
            </w:r>
            <w:r w:rsidR="007B6839">
              <w:rPr>
                <w:rFonts w:ascii="Times New Roman" w:hAnsi="Times New Roman"/>
                <w:sz w:val="24"/>
                <w:szCs w:val="24"/>
              </w:rPr>
              <w:t>2 500 000</w:t>
            </w:r>
          </w:p>
        </w:tc>
        <w:tc>
          <w:tcPr>
            <w:tcW w:w="1324" w:type="dxa"/>
          </w:tcPr>
          <w:p w:rsidR="00F60838" w:rsidRPr="00F60838" w:rsidRDefault="00F60838" w:rsidP="00F60838">
            <w:pPr>
              <w:spacing w:after="0" w:line="240" w:lineRule="auto"/>
              <w:rPr>
                <w:rFonts w:ascii="Times New Roman" w:hAnsi="Times New Roman"/>
                <w:sz w:val="24"/>
                <w:szCs w:val="24"/>
              </w:rPr>
            </w:pPr>
            <w:r w:rsidRPr="00F60838">
              <w:rPr>
                <w:rFonts w:ascii="Times New Roman" w:hAnsi="Times New Roman"/>
                <w:sz w:val="24"/>
                <w:szCs w:val="24"/>
              </w:rPr>
              <w:t>  0</w:t>
            </w:r>
          </w:p>
        </w:tc>
        <w:tc>
          <w:tcPr>
            <w:tcW w:w="1324" w:type="dxa"/>
            <w:gridSpan w:val="2"/>
          </w:tcPr>
          <w:p w:rsidR="00F60838" w:rsidRPr="00F60838" w:rsidRDefault="00F60838" w:rsidP="00F60838">
            <w:pPr>
              <w:spacing w:after="0"/>
              <w:jc w:val="center"/>
              <w:rPr>
                <w:rFonts w:ascii="Times New Roman" w:hAnsi="Times New Roman"/>
                <w:sz w:val="24"/>
                <w:szCs w:val="24"/>
              </w:rPr>
            </w:pPr>
            <w:r w:rsidRPr="00F60838">
              <w:rPr>
                <w:rFonts w:ascii="Times New Roman" w:hAnsi="Times New Roman"/>
                <w:sz w:val="24"/>
                <w:szCs w:val="24"/>
              </w:rPr>
              <w:t>Nav attiecināms</w:t>
            </w:r>
          </w:p>
        </w:tc>
        <w:tc>
          <w:tcPr>
            <w:tcW w:w="1324" w:type="dxa"/>
            <w:gridSpan w:val="2"/>
          </w:tcPr>
          <w:p w:rsidR="00F60838" w:rsidRPr="00F60838" w:rsidRDefault="00F60838" w:rsidP="00F60838">
            <w:pPr>
              <w:spacing w:after="0"/>
              <w:jc w:val="center"/>
              <w:rPr>
                <w:rFonts w:ascii="Times New Roman" w:hAnsi="Times New Roman"/>
                <w:sz w:val="24"/>
                <w:szCs w:val="24"/>
              </w:rPr>
            </w:pPr>
            <w:r w:rsidRPr="00F60838">
              <w:rPr>
                <w:rFonts w:ascii="Times New Roman" w:hAnsi="Times New Roman"/>
                <w:sz w:val="24"/>
                <w:szCs w:val="24"/>
              </w:rPr>
              <w:t>Nav attiecināms</w:t>
            </w:r>
          </w:p>
        </w:tc>
        <w:tc>
          <w:tcPr>
            <w:tcW w:w="1324" w:type="dxa"/>
            <w:gridSpan w:val="2"/>
          </w:tcPr>
          <w:p w:rsidR="00F60838" w:rsidRPr="00F60838" w:rsidRDefault="00F60838" w:rsidP="00F60838">
            <w:pPr>
              <w:spacing w:after="0"/>
              <w:jc w:val="center"/>
              <w:rPr>
                <w:rFonts w:ascii="Times New Roman" w:hAnsi="Times New Roman"/>
                <w:sz w:val="24"/>
                <w:szCs w:val="24"/>
              </w:rPr>
            </w:pPr>
            <w:r w:rsidRPr="00F60838">
              <w:rPr>
                <w:rFonts w:ascii="Times New Roman" w:hAnsi="Times New Roman"/>
                <w:sz w:val="24"/>
                <w:szCs w:val="24"/>
              </w:rPr>
              <w:t>Nav attiecināms</w:t>
            </w:r>
          </w:p>
        </w:tc>
      </w:tr>
      <w:tr w:rsidR="00F60838" w:rsidRPr="00F60838" w:rsidTr="0087444C">
        <w:trPr>
          <w:jc w:val="center"/>
        </w:trPr>
        <w:tc>
          <w:tcPr>
            <w:tcW w:w="2893" w:type="dxa"/>
          </w:tcPr>
          <w:p w:rsidR="00F60838" w:rsidRPr="00F60838" w:rsidRDefault="00F60838" w:rsidP="00F60838">
            <w:pPr>
              <w:spacing w:after="0" w:line="240" w:lineRule="auto"/>
              <w:rPr>
                <w:rFonts w:ascii="Times New Roman" w:hAnsi="Times New Roman" w:cs="Times New Roman"/>
                <w:sz w:val="24"/>
                <w:szCs w:val="24"/>
              </w:rPr>
            </w:pPr>
            <w:r w:rsidRPr="00F60838">
              <w:rPr>
                <w:rFonts w:ascii="Times New Roman" w:hAnsi="Times New Roman" w:cs="Times New Roman"/>
                <w:sz w:val="24"/>
                <w:szCs w:val="24"/>
              </w:rPr>
              <w:t>3.1. valsts pamatbudžets</w:t>
            </w:r>
          </w:p>
        </w:tc>
        <w:tc>
          <w:tcPr>
            <w:tcW w:w="1555" w:type="dxa"/>
            <w:shd w:val="clear" w:color="auto" w:fill="auto"/>
          </w:tcPr>
          <w:p w:rsidR="00F60838" w:rsidRPr="00F60838" w:rsidRDefault="00F60838" w:rsidP="00F60838">
            <w:pPr>
              <w:spacing w:after="0" w:line="240" w:lineRule="auto"/>
              <w:rPr>
                <w:rFonts w:ascii="Times New Roman" w:hAnsi="Times New Roman"/>
                <w:sz w:val="24"/>
                <w:szCs w:val="24"/>
              </w:rPr>
            </w:pPr>
            <w:r w:rsidRPr="00F60838">
              <w:rPr>
                <w:rFonts w:ascii="Times New Roman" w:hAnsi="Times New Roman"/>
                <w:sz w:val="24"/>
                <w:szCs w:val="24"/>
              </w:rPr>
              <w:t>– 2</w:t>
            </w:r>
            <w:r w:rsidR="007B6839">
              <w:rPr>
                <w:rFonts w:ascii="Times New Roman" w:hAnsi="Times New Roman"/>
                <w:sz w:val="24"/>
                <w:szCs w:val="24"/>
              </w:rPr>
              <w:t> 500 000</w:t>
            </w:r>
          </w:p>
        </w:tc>
        <w:tc>
          <w:tcPr>
            <w:tcW w:w="1324" w:type="dxa"/>
          </w:tcPr>
          <w:p w:rsidR="00F60838" w:rsidRPr="00F60838" w:rsidRDefault="00F60838" w:rsidP="00F60838">
            <w:pPr>
              <w:spacing w:after="0" w:line="240" w:lineRule="auto"/>
              <w:rPr>
                <w:rFonts w:ascii="Times New Roman" w:hAnsi="Times New Roman"/>
                <w:sz w:val="24"/>
                <w:szCs w:val="24"/>
              </w:rPr>
            </w:pPr>
            <w:r w:rsidRPr="00F60838">
              <w:rPr>
                <w:rFonts w:ascii="Times New Roman" w:hAnsi="Times New Roman"/>
                <w:sz w:val="24"/>
                <w:szCs w:val="24"/>
              </w:rPr>
              <w:t>  0</w:t>
            </w:r>
          </w:p>
        </w:tc>
        <w:tc>
          <w:tcPr>
            <w:tcW w:w="1324" w:type="dxa"/>
            <w:gridSpan w:val="2"/>
          </w:tcPr>
          <w:p w:rsidR="00F60838" w:rsidRPr="00F60838" w:rsidRDefault="00F60838" w:rsidP="00F60838">
            <w:pPr>
              <w:spacing w:after="0"/>
              <w:jc w:val="center"/>
              <w:rPr>
                <w:rFonts w:ascii="Times New Roman" w:hAnsi="Times New Roman"/>
                <w:sz w:val="24"/>
                <w:szCs w:val="24"/>
              </w:rPr>
            </w:pPr>
            <w:r w:rsidRPr="00F60838">
              <w:rPr>
                <w:rFonts w:ascii="Times New Roman" w:hAnsi="Times New Roman"/>
                <w:sz w:val="24"/>
                <w:szCs w:val="24"/>
              </w:rPr>
              <w:t>Nav attiecināms</w:t>
            </w:r>
          </w:p>
        </w:tc>
        <w:tc>
          <w:tcPr>
            <w:tcW w:w="1324" w:type="dxa"/>
            <w:gridSpan w:val="2"/>
          </w:tcPr>
          <w:p w:rsidR="00F60838" w:rsidRPr="00F60838" w:rsidRDefault="00F60838" w:rsidP="00F60838">
            <w:pPr>
              <w:spacing w:after="0"/>
              <w:jc w:val="center"/>
              <w:rPr>
                <w:rFonts w:ascii="Times New Roman" w:hAnsi="Times New Roman"/>
                <w:sz w:val="24"/>
                <w:szCs w:val="24"/>
              </w:rPr>
            </w:pPr>
            <w:r w:rsidRPr="00F60838">
              <w:rPr>
                <w:rFonts w:ascii="Times New Roman" w:hAnsi="Times New Roman"/>
                <w:sz w:val="24"/>
                <w:szCs w:val="24"/>
              </w:rPr>
              <w:t>Nav attiecināms</w:t>
            </w:r>
          </w:p>
        </w:tc>
        <w:tc>
          <w:tcPr>
            <w:tcW w:w="1324" w:type="dxa"/>
            <w:gridSpan w:val="2"/>
          </w:tcPr>
          <w:p w:rsidR="00F60838" w:rsidRPr="00F60838" w:rsidRDefault="00F60838" w:rsidP="00F60838">
            <w:pPr>
              <w:spacing w:after="0"/>
              <w:jc w:val="center"/>
              <w:rPr>
                <w:rFonts w:ascii="Times New Roman" w:hAnsi="Times New Roman"/>
                <w:sz w:val="24"/>
                <w:szCs w:val="24"/>
              </w:rPr>
            </w:pPr>
            <w:r w:rsidRPr="00F60838">
              <w:rPr>
                <w:rFonts w:ascii="Times New Roman" w:hAnsi="Times New Roman"/>
                <w:sz w:val="24"/>
                <w:szCs w:val="24"/>
              </w:rPr>
              <w:t>Nav attiecināms</w:t>
            </w:r>
          </w:p>
        </w:tc>
      </w:tr>
      <w:tr w:rsidR="00F60838" w:rsidRPr="00F60838" w:rsidTr="0087444C">
        <w:trPr>
          <w:jc w:val="center"/>
        </w:trPr>
        <w:tc>
          <w:tcPr>
            <w:tcW w:w="2893" w:type="dxa"/>
          </w:tcPr>
          <w:p w:rsidR="00F60838" w:rsidRPr="00F60838" w:rsidRDefault="00F60838" w:rsidP="00F60838">
            <w:pPr>
              <w:spacing w:after="0" w:line="240" w:lineRule="auto"/>
              <w:rPr>
                <w:rFonts w:ascii="Times New Roman" w:hAnsi="Times New Roman" w:cs="Times New Roman"/>
                <w:sz w:val="24"/>
                <w:szCs w:val="24"/>
              </w:rPr>
            </w:pPr>
            <w:r w:rsidRPr="00F60838">
              <w:rPr>
                <w:rFonts w:ascii="Times New Roman" w:hAnsi="Times New Roman" w:cs="Times New Roman"/>
                <w:sz w:val="24"/>
                <w:szCs w:val="24"/>
              </w:rPr>
              <w:t>3.2. speciālais budžets</w:t>
            </w:r>
          </w:p>
        </w:tc>
        <w:tc>
          <w:tcPr>
            <w:tcW w:w="1555" w:type="dxa"/>
            <w:shd w:val="clear" w:color="auto" w:fill="auto"/>
          </w:tcPr>
          <w:p w:rsidR="00F60838" w:rsidRPr="00F60838" w:rsidRDefault="00F60838" w:rsidP="00F60838">
            <w:pPr>
              <w:spacing w:after="0" w:line="240" w:lineRule="auto"/>
              <w:rPr>
                <w:rFonts w:ascii="Times New Roman" w:hAnsi="Times New Roman"/>
                <w:sz w:val="24"/>
                <w:szCs w:val="24"/>
              </w:rPr>
            </w:pPr>
            <w:r w:rsidRPr="00F60838">
              <w:rPr>
                <w:rFonts w:ascii="Times New Roman" w:hAnsi="Times New Roman"/>
                <w:sz w:val="24"/>
                <w:szCs w:val="24"/>
              </w:rPr>
              <w:t>  0</w:t>
            </w:r>
          </w:p>
        </w:tc>
        <w:tc>
          <w:tcPr>
            <w:tcW w:w="1324" w:type="dxa"/>
          </w:tcPr>
          <w:p w:rsidR="00F60838" w:rsidRPr="00F60838" w:rsidRDefault="00F60838" w:rsidP="00F60838">
            <w:pPr>
              <w:spacing w:after="0" w:line="240" w:lineRule="auto"/>
              <w:rPr>
                <w:rFonts w:ascii="Times New Roman" w:hAnsi="Times New Roman"/>
                <w:sz w:val="24"/>
                <w:szCs w:val="24"/>
              </w:rPr>
            </w:pPr>
            <w:r w:rsidRPr="00F60838">
              <w:rPr>
                <w:rFonts w:ascii="Times New Roman" w:hAnsi="Times New Roman"/>
                <w:sz w:val="24"/>
                <w:szCs w:val="24"/>
              </w:rPr>
              <w:t>  0</w:t>
            </w:r>
          </w:p>
        </w:tc>
        <w:tc>
          <w:tcPr>
            <w:tcW w:w="1324" w:type="dxa"/>
            <w:gridSpan w:val="2"/>
          </w:tcPr>
          <w:p w:rsidR="00F60838" w:rsidRPr="00F60838" w:rsidRDefault="00F60838" w:rsidP="00F60838">
            <w:pPr>
              <w:spacing w:after="0"/>
              <w:jc w:val="center"/>
              <w:rPr>
                <w:rFonts w:ascii="Times New Roman" w:hAnsi="Times New Roman"/>
                <w:sz w:val="24"/>
                <w:szCs w:val="24"/>
              </w:rPr>
            </w:pPr>
            <w:r w:rsidRPr="00F60838">
              <w:rPr>
                <w:rFonts w:ascii="Times New Roman" w:hAnsi="Times New Roman"/>
                <w:sz w:val="24"/>
                <w:szCs w:val="24"/>
              </w:rPr>
              <w:t>Nav attiecināms</w:t>
            </w:r>
          </w:p>
        </w:tc>
        <w:tc>
          <w:tcPr>
            <w:tcW w:w="1324" w:type="dxa"/>
            <w:gridSpan w:val="2"/>
          </w:tcPr>
          <w:p w:rsidR="00F60838" w:rsidRPr="00F60838" w:rsidRDefault="00F60838" w:rsidP="00F60838">
            <w:pPr>
              <w:spacing w:after="0"/>
              <w:jc w:val="center"/>
              <w:rPr>
                <w:rFonts w:ascii="Times New Roman" w:hAnsi="Times New Roman"/>
                <w:sz w:val="24"/>
                <w:szCs w:val="24"/>
              </w:rPr>
            </w:pPr>
            <w:r w:rsidRPr="00F60838">
              <w:rPr>
                <w:rFonts w:ascii="Times New Roman" w:hAnsi="Times New Roman"/>
                <w:sz w:val="24"/>
                <w:szCs w:val="24"/>
              </w:rPr>
              <w:t>Nav attiecināms</w:t>
            </w:r>
          </w:p>
        </w:tc>
        <w:tc>
          <w:tcPr>
            <w:tcW w:w="1324" w:type="dxa"/>
            <w:gridSpan w:val="2"/>
          </w:tcPr>
          <w:p w:rsidR="00F60838" w:rsidRPr="00F60838" w:rsidRDefault="00F60838" w:rsidP="00F60838">
            <w:pPr>
              <w:spacing w:after="0"/>
              <w:jc w:val="center"/>
              <w:rPr>
                <w:rFonts w:ascii="Times New Roman" w:hAnsi="Times New Roman"/>
                <w:sz w:val="24"/>
                <w:szCs w:val="24"/>
              </w:rPr>
            </w:pPr>
            <w:r w:rsidRPr="00F60838">
              <w:rPr>
                <w:rFonts w:ascii="Times New Roman" w:hAnsi="Times New Roman"/>
                <w:sz w:val="24"/>
                <w:szCs w:val="24"/>
              </w:rPr>
              <w:t>Nav attiecināms</w:t>
            </w:r>
          </w:p>
        </w:tc>
      </w:tr>
      <w:tr w:rsidR="00F60838" w:rsidRPr="00F60838" w:rsidTr="0087444C">
        <w:trPr>
          <w:jc w:val="center"/>
        </w:trPr>
        <w:tc>
          <w:tcPr>
            <w:tcW w:w="2893" w:type="dxa"/>
          </w:tcPr>
          <w:p w:rsidR="00F60838" w:rsidRPr="00F60838" w:rsidRDefault="00F60838" w:rsidP="00F60838">
            <w:pPr>
              <w:spacing w:after="0" w:line="240" w:lineRule="auto"/>
              <w:rPr>
                <w:rFonts w:ascii="Times New Roman" w:hAnsi="Times New Roman" w:cs="Times New Roman"/>
                <w:sz w:val="24"/>
                <w:szCs w:val="24"/>
              </w:rPr>
            </w:pPr>
            <w:r w:rsidRPr="00F60838">
              <w:rPr>
                <w:rFonts w:ascii="Times New Roman" w:hAnsi="Times New Roman" w:cs="Times New Roman"/>
                <w:sz w:val="24"/>
                <w:szCs w:val="24"/>
              </w:rPr>
              <w:t xml:space="preserve">3.3. pašvaldību budžets </w:t>
            </w:r>
          </w:p>
        </w:tc>
        <w:tc>
          <w:tcPr>
            <w:tcW w:w="1555" w:type="dxa"/>
            <w:shd w:val="clear" w:color="auto" w:fill="auto"/>
          </w:tcPr>
          <w:p w:rsidR="00F60838" w:rsidRPr="00F60838" w:rsidRDefault="00F60838" w:rsidP="00F60838">
            <w:pPr>
              <w:spacing w:after="0" w:line="240" w:lineRule="auto"/>
              <w:rPr>
                <w:rFonts w:ascii="Times New Roman" w:hAnsi="Times New Roman"/>
                <w:sz w:val="24"/>
                <w:szCs w:val="24"/>
              </w:rPr>
            </w:pPr>
            <w:r w:rsidRPr="00F60838">
              <w:rPr>
                <w:rFonts w:ascii="Times New Roman" w:hAnsi="Times New Roman"/>
                <w:sz w:val="24"/>
                <w:szCs w:val="24"/>
              </w:rPr>
              <w:t>  0</w:t>
            </w:r>
          </w:p>
        </w:tc>
        <w:tc>
          <w:tcPr>
            <w:tcW w:w="1324" w:type="dxa"/>
          </w:tcPr>
          <w:p w:rsidR="00F60838" w:rsidRPr="00F60838" w:rsidRDefault="00F60838" w:rsidP="00F60838">
            <w:pPr>
              <w:spacing w:after="0" w:line="240" w:lineRule="auto"/>
              <w:rPr>
                <w:rFonts w:ascii="Times New Roman" w:hAnsi="Times New Roman"/>
                <w:sz w:val="24"/>
                <w:szCs w:val="24"/>
              </w:rPr>
            </w:pPr>
            <w:r w:rsidRPr="00F60838">
              <w:rPr>
                <w:rFonts w:ascii="Times New Roman" w:hAnsi="Times New Roman"/>
                <w:sz w:val="24"/>
                <w:szCs w:val="24"/>
              </w:rPr>
              <w:t>  0</w:t>
            </w:r>
          </w:p>
        </w:tc>
        <w:tc>
          <w:tcPr>
            <w:tcW w:w="1324" w:type="dxa"/>
            <w:gridSpan w:val="2"/>
          </w:tcPr>
          <w:p w:rsidR="00F60838" w:rsidRPr="00F60838" w:rsidRDefault="00F60838" w:rsidP="00F60838">
            <w:pPr>
              <w:spacing w:after="0"/>
              <w:jc w:val="center"/>
              <w:rPr>
                <w:rFonts w:ascii="Times New Roman" w:hAnsi="Times New Roman"/>
                <w:sz w:val="24"/>
                <w:szCs w:val="24"/>
              </w:rPr>
            </w:pPr>
            <w:r w:rsidRPr="00F60838">
              <w:rPr>
                <w:rFonts w:ascii="Times New Roman" w:hAnsi="Times New Roman"/>
                <w:sz w:val="24"/>
                <w:szCs w:val="24"/>
              </w:rPr>
              <w:t>Nav attiecināms</w:t>
            </w:r>
          </w:p>
        </w:tc>
        <w:tc>
          <w:tcPr>
            <w:tcW w:w="1324" w:type="dxa"/>
            <w:gridSpan w:val="2"/>
          </w:tcPr>
          <w:p w:rsidR="00F60838" w:rsidRPr="00F60838" w:rsidRDefault="00F60838" w:rsidP="00F60838">
            <w:pPr>
              <w:spacing w:after="0"/>
              <w:jc w:val="center"/>
              <w:rPr>
                <w:rFonts w:ascii="Times New Roman" w:hAnsi="Times New Roman"/>
                <w:sz w:val="24"/>
                <w:szCs w:val="24"/>
              </w:rPr>
            </w:pPr>
            <w:r w:rsidRPr="00F60838">
              <w:rPr>
                <w:rFonts w:ascii="Times New Roman" w:hAnsi="Times New Roman"/>
                <w:sz w:val="24"/>
                <w:szCs w:val="24"/>
              </w:rPr>
              <w:t>Nav attiecināms</w:t>
            </w:r>
          </w:p>
        </w:tc>
        <w:tc>
          <w:tcPr>
            <w:tcW w:w="1324" w:type="dxa"/>
            <w:gridSpan w:val="2"/>
          </w:tcPr>
          <w:p w:rsidR="00F60838" w:rsidRPr="00F60838" w:rsidRDefault="00F60838" w:rsidP="00F60838">
            <w:pPr>
              <w:spacing w:after="0"/>
              <w:jc w:val="center"/>
              <w:rPr>
                <w:rFonts w:ascii="Times New Roman" w:hAnsi="Times New Roman"/>
                <w:sz w:val="24"/>
                <w:szCs w:val="24"/>
              </w:rPr>
            </w:pPr>
            <w:r w:rsidRPr="00F60838">
              <w:rPr>
                <w:rFonts w:ascii="Times New Roman" w:hAnsi="Times New Roman"/>
                <w:sz w:val="24"/>
                <w:szCs w:val="24"/>
              </w:rPr>
              <w:t>Nav attiecināms</w:t>
            </w:r>
          </w:p>
        </w:tc>
      </w:tr>
      <w:tr w:rsidR="00F60838" w:rsidRPr="00F60838" w:rsidTr="0087444C">
        <w:trPr>
          <w:jc w:val="center"/>
        </w:trPr>
        <w:tc>
          <w:tcPr>
            <w:tcW w:w="2893" w:type="dxa"/>
            <w:vMerge w:val="restart"/>
          </w:tcPr>
          <w:p w:rsidR="00F60838" w:rsidRPr="00F60838" w:rsidRDefault="00F60838" w:rsidP="00F60838">
            <w:pPr>
              <w:spacing w:after="0" w:line="240" w:lineRule="auto"/>
              <w:rPr>
                <w:rFonts w:ascii="Times New Roman" w:hAnsi="Times New Roman" w:cs="Times New Roman"/>
                <w:sz w:val="24"/>
                <w:szCs w:val="24"/>
              </w:rPr>
            </w:pPr>
            <w:r w:rsidRPr="00F60838">
              <w:rPr>
                <w:rFonts w:ascii="Times New Roman" w:hAnsi="Times New Roman" w:cs="Times New Roman"/>
                <w:sz w:val="24"/>
                <w:szCs w:val="24"/>
              </w:rPr>
              <w:t>4. Finanšu līdzekļi papildu izdevumu finansēšanai (kompensējošu izdevumu samazinājumu norāda ar "+" zīmi)</w:t>
            </w:r>
          </w:p>
        </w:tc>
        <w:tc>
          <w:tcPr>
            <w:tcW w:w="1555" w:type="dxa"/>
            <w:vMerge w:val="restart"/>
          </w:tcPr>
          <w:p w:rsidR="00F60838" w:rsidRPr="00F60838" w:rsidRDefault="00F60838" w:rsidP="00F60838">
            <w:pPr>
              <w:spacing w:after="0" w:line="240" w:lineRule="auto"/>
              <w:rPr>
                <w:rFonts w:ascii="Times New Roman" w:hAnsi="Times New Roman"/>
                <w:sz w:val="24"/>
                <w:szCs w:val="24"/>
              </w:rPr>
            </w:pPr>
            <w:r w:rsidRPr="00F60838">
              <w:rPr>
                <w:rFonts w:ascii="Times New Roman" w:hAnsi="Times New Roman"/>
                <w:sz w:val="24"/>
                <w:szCs w:val="24"/>
              </w:rPr>
              <w:t> X</w:t>
            </w:r>
          </w:p>
        </w:tc>
        <w:tc>
          <w:tcPr>
            <w:tcW w:w="1324" w:type="dxa"/>
          </w:tcPr>
          <w:p w:rsidR="00F60838" w:rsidRPr="00F60838" w:rsidRDefault="00F60838" w:rsidP="00F60838">
            <w:pPr>
              <w:spacing w:after="0" w:line="240" w:lineRule="auto"/>
              <w:rPr>
                <w:rFonts w:ascii="Times New Roman" w:hAnsi="Times New Roman"/>
                <w:sz w:val="24"/>
                <w:szCs w:val="24"/>
              </w:rPr>
            </w:pPr>
            <w:r w:rsidRPr="00F60838">
              <w:rPr>
                <w:rFonts w:ascii="Times New Roman" w:hAnsi="Times New Roman"/>
                <w:sz w:val="24"/>
                <w:szCs w:val="24"/>
              </w:rPr>
              <w:t>  0</w:t>
            </w:r>
          </w:p>
        </w:tc>
        <w:tc>
          <w:tcPr>
            <w:tcW w:w="1324" w:type="dxa"/>
            <w:gridSpan w:val="2"/>
          </w:tcPr>
          <w:p w:rsidR="00F60838" w:rsidRPr="00F60838" w:rsidRDefault="00F60838" w:rsidP="00F60838">
            <w:pPr>
              <w:spacing w:after="0"/>
              <w:jc w:val="center"/>
              <w:rPr>
                <w:rFonts w:ascii="Times New Roman" w:hAnsi="Times New Roman"/>
                <w:sz w:val="24"/>
                <w:szCs w:val="24"/>
              </w:rPr>
            </w:pPr>
            <w:r w:rsidRPr="00F60838">
              <w:rPr>
                <w:rFonts w:ascii="Times New Roman" w:hAnsi="Times New Roman"/>
                <w:sz w:val="24"/>
                <w:szCs w:val="24"/>
              </w:rPr>
              <w:t>Nav attiecināms</w:t>
            </w:r>
          </w:p>
        </w:tc>
        <w:tc>
          <w:tcPr>
            <w:tcW w:w="1324" w:type="dxa"/>
            <w:gridSpan w:val="2"/>
          </w:tcPr>
          <w:p w:rsidR="00F60838" w:rsidRPr="00F60838" w:rsidRDefault="00F60838" w:rsidP="00F60838">
            <w:pPr>
              <w:spacing w:after="0"/>
              <w:jc w:val="center"/>
              <w:rPr>
                <w:rFonts w:ascii="Times New Roman" w:hAnsi="Times New Roman"/>
                <w:sz w:val="24"/>
                <w:szCs w:val="24"/>
              </w:rPr>
            </w:pPr>
            <w:r w:rsidRPr="00F60838">
              <w:rPr>
                <w:rFonts w:ascii="Times New Roman" w:hAnsi="Times New Roman"/>
                <w:sz w:val="24"/>
                <w:szCs w:val="24"/>
              </w:rPr>
              <w:t>Nav attiecināms</w:t>
            </w:r>
          </w:p>
        </w:tc>
        <w:tc>
          <w:tcPr>
            <w:tcW w:w="1324" w:type="dxa"/>
            <w:gridSpan w:val="2"/>
          </w:tcPr>
          <w:p w:rsidR="00F60838" w:rsidRPr="00F60838" w:rsidRDefault="00F60838" w:rsidP="00F60838">
            <w:pPr>
              <w:spacing w:after="0"/>
              <w:jc w:val="center"/>
              <w:rPr>
                <w:rFonts w:ascii="Times New Roman" w:hAnsi="Times New Roman"/>
                <w:sz w:val="24"/>
                <w:szCs w:val="24"/>
              </w:rPr>
            </w:pPr>
            <w:r w:rsidRPr="00F60838">
              <w:rPr>
                <w:rFonts w:ascii="Times New Roman" w:hAnsi="Times New Roman"/>
                <w:sz w:val="24"/>
                <w:szCs w:val="24"/>
              </w:rPr>
              <w:t>Nav attiecināms</w:t>
            </w:r>
          </w:p>
        </w:tc>
      </w:tr>
      <w:tr w:rsidR="00F60838" w:rsidRPr="00F60838" w:rsidTr="0087444C">
        <w:trPr>
          <w:jc w:val="center"/>
        </w:trPr>
        <w:tc>
          <w:tcPr>
            <w:tcW w:w="2893" w:type="dxa"/>
            <w:vMerge/>
          </w:tcPr>
          <w:p w:rsidR="00F60838" w:rsidRPr="00F60838" w:rsidRDefault="00F60838" w:rsidP="00F60838">
            <w:pPr>
              <w:spacing w:after="0" w:line="240" w:lineRule="auto"/>
              <w:rPr>
                <w:rFonts w:ascii="Times New Roman" w:hAnsi="Times New Roman" w:cs="Times New Roman"/>
                <w:sz w:val="24"/>
                <w:szCs w:val="24"/>
              </w:rPr>
            </w:pPr>
          </w:p>
        </w:tc>
        <w:tc>
          <w:tcPr>
            <w:tcW w:w="1555" w:type="dxa"/>
            <w:vMerge/>
            <w:vAlign w:val="center"/>
          </w:tcPr>
          <w:p w:rsidR="00F60838" w:rsidRPr="00F60838" w:rsidRDefault="00F60838" w:rsidP="00F60838">
            <w:pPr>
              <w:spacing w:after="0" w:line="240" w:lineRule="auto"/>
              <w:jc w:val="center"/>
              <w:rPr>
                <w:rFonts w:ascii="Times New Roman" w:eastAsia="Times New Roman" w:hAnsi="Times New Roman" w:cs="Times New Roman"/>
                <w:i/>
                <w:sz w:val="24"/>
                <w:szCs w:val="24"/>
              </w:rPr>
            </w:pPr>
          </w:p>
        </w:tc>
        <w:tc>
          <w:tcPr>
            <w:tcW w:w="1324" w:type="dxa"/>
          </w:tcPr>
          <w:p w:rsidR="00F60838" w:rsidRPr="00F60838" w:rsidRDefault="00F60838" w:rsidP="00F60838">
            <w:pPr>
              <w:spacing w:after="0" w:line="240" w:lineRule="auto"/>
              <w:rPr>
                <w:rFonts w:ascii="Times New Roman" w:eastAsia="Times New Roman" w:hAnsi="Times New Roman" w:cs="Times New Roman"/>
                <w:b/>
                <w:i/>
                <w:sz w:val="24"/>
                <w:szCs w:val="24"/>
              </w:rPr>
            </w:pPr>
            <w:r w:rsidRPr="00F60838">
              <w:rPr>
                <w:rFonts w:ascii="Times New Roman" w:eastAsia="Times New Roman" w:hAnsi="Times New Roman" w:cs="Times New Roman"/>
                <w:sz w:val="24"/>
                <w:szCs w:val="24"/>
              </w:rPr>
              <w:t>  0</w:t>
            </w:r>
          </w:p>
        </w:tc>
        <w:tc>
          <w:tcPr>
            <w:tcW w:w="1324" w:type="dxa"/>
            <w:gridSpan w:val="2"/>
          </w:tcPr>
          <w:p w:rsidR="00F60838" w:rsidRPr="00F60838" w:rsidRDefault="00F60838" w:rsidP="00F60838">
            <w:pPr>
              <w:spacing w:after="0" w:line="240" w:lineRule="auto"/>
              <w:rPr>
                <w:rFonts w:ascii="Times New Roman" w:eastAsia="Times New Roman" w:hAnsi="Times New Roman" w:cs="Times New Roman"/>
                <w:b/>
                <w:i/>
                <w:sz w:val="24"/>
                <w:szCs w:val="24"/>
              </w:rPr>
            </w:pPr>
            <w:r w:rsidRPr="00F60838">
              <w:rPr>
                <w:rFonts w:ascii="Times New Roman" w:eastAsia="Times New Roman" w:hAnsi="Times New Roman" w:cs="Times New Roman"/>
                <w:sz w:val="24"/>
                <w:szCs w:val="24"/>
              </w:rPr>
              <w:t>Nav attiecināms</w:t>
            </w:r>
          </w:p>
        </w:tc>
        <w:tc>
          <w:tcPr>
            <w:tcW w:w="1324" w:type="dxa"/>
            <w:gridSpan w:val="2"/>
          </w:tcPr>
          <w:p w:rsidR="00F60838" w:rsidRPr="00F60838" w:rsidRDefault="00F60838" w:rsidP="00F60838">
            <w:pPr>
              <w:spacing w:after="0" w:line="240" w:lineRule="auto"/>
              <w:rPr>
                <w:rFonts w:ascii="Times New Roman" w:eastAsia="Times New Roman" w:hAnsi="Times New Roman" w:cs="Times New Roman"/>
                <w:b/>
                <w:i/>
                <w:sz w:val="24"/>
                <w:szCs w:val="24"/>
              </w:rPr>
            </w:pPr>
            <w:r w:rsidRPr="00F60838">
              <w:rPr>
                <w:rFonts w:ascii="Times New Roman" w:eastAsia="Times New Roman" w:hAnsi="Times New Roman" w:cs="Times New Roman"/>
                <w:sz w:val="24"/>
                <w:szCs w:val="24"/>
              </w:rPr>
              <w:t>Nav attiecināms</w:t>
            </w:r>
          </w:p>
        </w:tc>
        <w:tc>
          <w:tcPr>
            <w:tcW w:w="1324" w:type="dxa"/>
            <w:gridSpan w:val="2"/>
          </w:tcPr>
          <w:p w:rsidR="00F60838" w:rsidRPr="00F60838" w:rsidRDefault="00F60838" w:rsidP="00F60838">
            <w:pPr>
              <w:spacing w:after="0" w:line="240" w:lineRule="auto"/>
              <w:rPr>
                <w:rFonts w:ascii="Times New Roman" w:eastAsia="Times New Roman" w:hAnsi="Times New Roman" w:cs="Times New Roman"/>
                <w:b/>
                <w:i/>
                <w:sz w:val="24"/>
                <w:szCs w:val="24"/>
              </w:rPr>
            </w:pPr>
            <w:r w:rsidRPr="00F60838">
              <w:rPr>
                <w:rFonts w:ascii="Times New Roman" w:eastAsia="Times New Roman" w:hAnsi="Times New Roman" w:cs="Times New Roman"/>
                <w:sz w:val="24"/>
                <w:szCs w:val="24"/>
              </w:rPr>
              <w:t>Nav attiecināms</w:t>
            </w:r>
          </w:p>
        </w:tc>
      </w:tr>
      <w:tr w:rsidR="00F60838" w:rsidRPr="00F60838" w:rsidTr="0087444C">
        <w:trPr>
          <w:jc w:val="center"/>
        </w:trPr>
        <w:tc>
          <w:tcPr>
            <w:tcW w:w="2893" w:type="dxa"/>
            <w:vMerge/>
          </w:tcPr>
          <w:p w:rsidR="00F60838" w:rsidRPr="00F60838" w:rsidRDefault="00F60838" w:rsidP="00F60838">
            <w:pPr>
              <w:spacing w:after="0" w:line="240" w:lineRule="auto"/>
              <w:rPr>
                <w:rFonts w:ascii="Times New Roman" w:hAnsi="Times New Roman" w:cs="Times New Roman"/>
                <w:sz w:val="24"/>
                <w:szCs w:val="24"/>
              </w:rPr>
            </w:pPr>
          </w:p>
        </w:tc>
        <w:tc>
          <w:tcPr>
            <w:tcW w:w="1555" w:type="dxa"/>
            <w:vMerge/>
            <w:vAlign w:val="center"/>
          </w:tcPr>
          <w:p w:rsidR="00F60838" w:rsidRPr="00F60838" w:rsidRDefault="00F60838" w:rsidP="00F60838">
            <w:pPr>
              <w:spacing w:after="0" w:line="240" w:lineRule="auto"/>
              <w:jc w:val="center"/>
              <w:rPr>
                <w:rFonts w:ascii="Times New Roman" w:eastAsia="Times New Roman" w:hAnsi="Times New Roman" w:cs="Times New Roman"/>
                <w:i/>
                <w:sz w:val="24"/>
                <w:szCs w:val="24"/>
              </w:rPr>
            </w:pPr>
          </w:p>
        </w:tc>
        <w:tc>
          <w:tcPr>
            <w:tcW w:w="1324" w:type="dxa"/>
          </w:tcPr>
          <w:p w:rsidR="00F60838" w:rsidRPr="00F60838" w:rsidRDefault="00F60838" w:rsidP="00F60838">
            <w:pPr>
              <w:spacing w:after="0" w:line="240" w:lineRule="auto"/>
              <w:rPr>
                <w:rFonts w:ascii="Times New Roman" w:eastAsia="Times New Roman" w:hAnsi="Times New Roman" w:cs="Times New Roman"/>
                <w:b/>
                <w:i/>
                <w:sz w:val="24"/>
                <w:szCs w:val="24"/>
              </w:rPr>
            </w:pPr>
            <w:r w:rsidRPr="00F60838">
              <w:rPr>
                <w:rFonts w:ascii="Times New Roman" w:eastAsia="Times New Roman" w:hAnsi="Times New Roman" w:cs="Times New Roman"/>
                <w:sz w:val="24"/>
                <w:szCs w:val="24"/>
              </w:rPr>
              <w:t>  0</w:t>
            </w:r>
          </w:p>
        </w:tc>
        <w:tc>
          <w:tcPr>
            <w:tcW w:w="1324" w:type="dxa"/>
            <w:gridSpan w:val="2"/>
          </w:tcPr>
          <w:p w:rsidR="00F60838" w:rsidRPr="00F60838" w:rsidRDefault="00F60838" w:rsidP="00F60838">
            <w:pPr>
              <w:spacing w:after="0" w:line="240" w:lineRule="auto"/>
              <w:rPr>
                <w:rFonts w:ascii="Times New Roman" w:eastAsia="Times New Roman" w:hAnsi="Times New Roman" w:cs="Times New Roman"/>
                <w:b/>
                <w:i/>
                <w:sz w:val="24"/>
                <w:szCs w:val="24"/>
              </w:rPr>
            </w:pPr>
            <w:r w:rsidRPr="00F60838">
              <w:rPr>
                <w:rFonts w:ascii="Times New Roman" w:eastAsia="Times New Roman" w:hAnsi="Times New Roman" w:cs="Times New Roman"/>
                <w:sz w:val="24"/>
                <w:szCs w:val="24"/>
              </w:rPr>
              <w:t>Nav attiecināms</w:t>
            </w:r>
          </w:p>
        </w:tc>
        <w:tc>
          <w:tcPr>
            <w:tcW w:w="1324" w:type="dxa"/>
            <w:gridSpan w:val="2"/>
          </w:tcPr>
          <w:p w:rsidR="00F60838" w:rsidRPr="00F60838" w:rsidRDefault="00F60838" w:rsidP="00F60838">
            <w:pPr>
              <w:spacing w:after="0" w:line="240" w:lineRule="auto"/>
              <w:rPr>
                <w:rFonts w:ascii="Times New Roman" w:eastAsia="Times New Roman" w:hAnsi="Times New Roman" w:cs="Times New Roman"/>
                <w:b/>
                <w:i/>
                <w:sz w:val="24"/>
                <w:szCs w:val="24"/>
              </w:rPr>
            </w:pPr>
            <w:r w:rsidRPr="00F60838">
              <w:rPr>
                <w:rFonts w:ascii="Times New Roman" w:eastAsia="Times New Roman" w:hAnsi="Times New Roman" w:cs="Times New Roman"/>
                <w:sz w:val="24"/>
                <w:szCs w:val="24"/>
              </w:rPr>
              <w:t>Nav attiecināms</w:t>
            </w:r>
          </w:p>
        </w:tc>
        <w:tc>
          <w:tcPr>
            <w:tcW w:w="1324" w:type="dxa"/>
            <w:gridSpan w:val="2"/>
          </w:tcPr>
          <w:p w:rsidR="00F60838" w:rsidRPr="00F60838" w:rsidRDefault="00F60838" w:rsidP="00F60838">
            <w:pPr>
              <w:spacing w:after="0" w:line="240" w:lineRule="auto"/>
              <w:rPr>
                <w:rFonts w:ascii="Times New Roman" w:eastAsia="Times New Roman" w:hAnsi="Times New Roman" w:cs="Times New Roman"/>
                <w:b/>
                <w:i/>
                <w:sz w:val="24"/>
                <w:szCs w:val="24"/>
              </w:rPr>
            </w:pPr>
            <w:r w:rsidRPr="00F60838">
              <w:rPr>
                <w:rFonts w:ascii="Times New Roman" w:eastAsia="Times New Roman" w:hAnsi="Times New Roman" w:cs="Times New Roman"/>
                <w:sz w:val="24"/>
                <w:szCs w:val="24"/>
              </w:rPr>
              <w:t>Nav attiecināms</w:t>
            </w:r>
          </w:p>
        </w:tc>
      </w:tr>
      <w:tr w:rsidR="00F60838" w:rsidRPr="00F60838" w:rsidTr="0087444C">
        <w:trPr>
          <w:jc w:val="center"/>
        </w:trPr>
        <w:tc>
          <w:tcPr>
            <w:tcW w:w="2893" w:type="dxa"/>
          </w:tcPr>
          <w:p w:rsidR="00F60838" w:rsidRPr="00F60838" w:rsidRDefault="00F60838" w:rsidP="00F60838">
            <w:pPr>
              <w:spacing w:after="0" w:line="240" w:lineRule="auto"/>
              <w:rPr>
                <w:rFonts w:ascii="Times New Roman" w:hAnsi="Times New Roman" w:cs="Times New Roman"/>
                <w:sz w:val="24"/>
                <w:szCs w:val="24"/>
              </w:rPr>
            </w:pPr>
            <w:r w:rsidRPr="00F60838">
              <w:rPr>
                <w:rFonts w:ascii="Times New Roman" w:hAnsi="Times New Roman" w:cs="Times New Roman"/>
                <w:sz w:val="24"/>
                <w:szCs w:val="24"/>
              </w:rPr>
              <w:t>5. Precizēta finansiālā ietekme:</w:t>
            </w:r>
          </w:p>
        </w:tc>
        <w:tc>
          <w:tcPr>
            <w:tcW w:w="1555" w:type="dxa"/>
            <w:vMerge w:val="restart"/>
          </w:tcPr>
          <w:p w:rsidR="00F60838" w:rsidRPr="00F60838" w:rsidRDefault="007B6839" w:rsidP="00F60838">
            <w:pPr>
              <w:spacing w:after="0" w:line="240" w:lineRule="auto"/>
              <w:rPr>
                <w:rFonts w:ascii="Times New Roman" w:hAnsi="Times New Roman"/>
                <w:sz w:val="24"/>
                <w:szCs w:val="24"/>
              </w:rPr>
            </w:pPr>
            <w:r>
              <w:rPr>
                <w:rFonts w:ascii="Times New Roman" w:hAnsi="Times New Roman"/>
                <w:sz w:val="24"/>
                <w:szCs w:val="24"/>
              </w:rPr>
              <w:t> - 2 500 000</w:t>
            </w:r>
          </w:p>
        </w:tc>
        <w:tc>
          <w:tcPr>
            <w:tcW w:w="1324" w:type="dxa"/>
          </w:tcPr>
          <w:p w:rsidR="00F60838" w:rsidRPr="00F60838" w:rsidRDefault="00F60838" w:rsidP="00F60838">
            <w:pPr>
              <w:spacing w:after="0" w:line="240" w:lineRule="auto"/>
              <w:rPr>
                <w:rFonts w:ascii="Times New Roman" w:hAnsi="Times New Roman"/>
                <w:sz w:val="24"/>
                <w:szCs w:val="24"/>
              </w:rPr>
            </w:pPr>
            <w:r w:rsidRPr="00F60838">
              <w:rPr>
                <w:rFonts w:ascii="Times New Roman" w:hAnsi="Times New Roman"/>
                <w:sz w:val="24"/>
                <w:szCs w:val="24"/>
              </w:rPr>
              <w:t>  0</w:t>
            </w:r>
          </w:p>
        </w:tc>
        <w:tc>
          <w:tcPr>
            <w:tcW w:w="1324" w:type="dxa"/>
            <w:gridSpan w:val="2"/>
          </w:tcPr>
          <w:p w:rsidR="00F60838" w:rsidRPr="00F60838" w:rsidRDefault="00F60838" w:rsidP="00F60838">
            <w:pPr>
              <w:spacing w:after="0"/>
              <w:jc w:val="center"/>
              <w:rPr>
                <w:rFonts w:ascii="Times New Roman" w:hAnsi="Times New Roman"/>
                <w:sz w:val="24"/>
                <w:szCs w:val="24"/>
              </w:rPr>
            </w:pPr>
            <w:r w:rsidRPr="00F60838">
              <w:rPr>
                <w:rFonts w:ascii="Times New Roman" w:hAnsi="Times New Roman"/>
                <w:sz w:val="24"/>
                <w:szCs w:val="24"/>
              </w:rPr>
              <w:t>Nav attiecināms</w:t>
            </w:r>
          </w:p>
        </w:tc>
        <w:tc>
          <w:tcPr>
            <w:tcW w:w="1324" w:type="dxa"/>
            <w:gridSpan w:val="2"/>
          </w:tcPr>
          <w:p w:rsidR="00F60838" w:rsidRPr="00F60838" w:rsidRDefault="00F60838" w:rsidP="00F60838">
            <w:pPr>
              <w:spacing w:after="0"/>
              <w:jc w:val="center"/>
              <w:rPr>
                <w:rFonts w:ascii="Times New Roman" w:hAnsi="Times New Roman"/>
                <w:sz w:val="24"/>
                <w:szCs w:val="24"/>
              </w:rPr>
            </w:pPr>
            <w:r w:rsidRPr="00F60838">
              <w:rPr>
                <w:rFonts w:ascii="Times New Roman" w:hAnsi="Times New Roman"/>
                <w:sz w:val="24"/>
                <w:szCs w:val="24"/>
              </w:rPr>
              <w:t>Nav attiecināms</w:t>
            </w:r>
          </w:p>
        </w:tc>
        <w:tc>
          <w:tcPr>
            <w:tcW w:w="1324" w:type="dxa"/>
            <w:gridSpan w:val="2"/>
          </w:tcPr>
          <w:p w:rsidR="00F60838" w:rsidRPr="00F60838" w:rsidRDefault="00F60838" w:rsidP="00F60838">
            <w:pPr>
              <w:spacing w:after="0"/>
              <w:jc w:val="center"/>
              <w:rPr>
                <w:rFonts w:ascii="Times New Roman" w:hAnsi="Times New Roman"/>
                <w:sz w:val="24"/>
                <w:szCs w:val="24"/>
              </w:rPr>
            </w:pPr>
            <w:r w:rsidRPr="00F60838">
              <w:rPr>
                <w:rFonts w:ascii="Times New Roman" w:hAnsi="Times New Roman"/>
                <w:sz w:val="24"/>
                <w:szCs w:val="24"/>
              </w:rPr>
              <w:t>Nav attiecināms</w:t>
            </w:r>
          </w:p>
        </w:tc>
      </w:tr>
      <w:tr w:rsidR="00F60838" w:rsidRPr="00F60838" w:rsidTr="0087444C">
        <w:trPr>
          <w:jc w:val="center"/>
        </w:trPr>
        <w:tc>
          <w:tcPr>
            <w:tcW w:w="2893" w:type="dxa"/>
          </w:tcPr>
          <w:p w:rsidR="00F60838" w:rsidRPr="00F60838" w:rsidRDefault="00F60838" w:rsidP="00F60838">
            <w:pPr>
              <w:spacing w:after="0" w:line="240" w:lineRule="auto"/>
              <w:rPr>
                <w:rFonts w:ascii="Times New Roman" w:hAnsi="Times New Roman" w:cs="Times New Roman"/>
                <w:sz w:val="24"/>
                <w:szCs w:val="24"/>
              </w:rPr>
            </w:pPr>
            <w:r w:rsidRPr="00F60838">
              <w:rPr>
                <w:rFonts w:ascii="Times New Roman" w:hAnsi="Times New Roman" w:cs="Times New Roman"/>
                <w:sz w:val="24"/>
                <w:szCs w:val="24"/>
              </w:rPr>
              <w:t>5.1. valsts pamatbudžets</w:t>
            </w:r>
          </w:p>
        </w:tc>
        <w:tc>
          <w:tcPr>
            <w:tcW w:w="1555" w:type="dxa"/>
            <w:vMerge/>
            <w:vAlign w:val="center"/>
          </w:tcPr>
          <w:p w:rsidR="00F60838" w:rsidRPr="00F60838" w:rsidRDefault="00F60838" w:rsidP="00F60838">
            <w:pPr>
              <w:spacing w:after="0" w:line="240" w:lineRule="auto"/>
              <w:jc w:val="center"/>
              <w:rPr>
                <w:rFonts w:ascii="Times New Roman" w:eastAsia="Times New Roman" w:hAnsi="Times New Roman" w:cs="Times New Roman"/>
                <w:i/>
                <w:sz w:val="24"/>
                <w:szCs w:val="24"/>
              </w:rPr>
            </w:pPr>
          </w:p>
        </w:tc>
        <w:tc>
          <w:tcPr>
            <w:tcW w:w="1324" w:type="dxa"/>
          </w:tcPr>
          <w:p w:rsidR="00F60838" w:rsidRPr="00F60838" w:rsidRDefault="00F60838" w:rsidP="00F60838">
            <w:pPr>
              <w:spacing w:after="0" w:line="240" w:lineRule="auto"/>
              <w:rPr>
                <w:rFonts w:ascii="Times New Roman" w:eastAsia="Times New Roman" w:hAnsi="Times New Roman" w:cs="Times New Roman"/>
                <w:b/>
                <w:i/>
                <w:sz w:val="24"/>
                <w:szCs w:val="24"/>
              </w:rPr>
            </w:pPr>
            <w:r w:rsidRPr="00F60838">
              <w:rPr>
                <w:rFonts w:ascii="Times New Roman" w:eastAsia="Times New Roman" w:hAnsi="Times New Roman" w:cs="Times New Roman"/>
                <w:sz w:val="24"/>
                <w:szCs w:val="24"/>
              </w:rPr>
              <w:t>  0</w:t>
            </w:r>
          </w:p>
        </w:tc>
        <w:tc>
          <w:tcPr>
            <w:tcW w:w="1324" w:type="dxa"/>
            <w:gridSpan w:val="2"/>
          </w:tcPr>
          <w:p w:rsidR="00F60838" w:rsidRPr="00F60838" w:rsidRDefault="00F60838" w:rsidP="00F60838">
            <w:pPr>
              <w:spacing w:after="0" w:line="240" w:lineRule="auto"/>
              <w:rPr>
                <w:rFonts w:ascii="Times New Roman" w:eastAsia="Times New Roman" w:hAnsi="Times New Roman" w:cs="Times New Roman"/>
                <w:b/>
                <w:i/>
                <w:sz w:val="24"/>
                <w:szCs w:val="24"/>
              </w:rPr>
            </w:pPr>
            <w:r w:rsidRPr="00F60838">
              <w:rPr>
                <w:rFonts w:ascii="Times New Roman" w:eastAsia="Times New Roman" w:hAnsi="Times New Roman" w:cs="Times New Roman"/>
                <w:sz w:val="24"/>
                <w:szCs w:val="24"/>
              </w:rPr>
              <w:t xml:space="preserve">Nav </w:t>
            </w:r>
            <w:r w:rsidRPr="00F60838">
              <w:rPr>
                <w:rFonts w:ascii="Times New Roman" w:eastAsia="Times New Roman" w:hAnsi="Times New Roman" w:cs="Times New Roman"/>
                <w:sz w:val="24"/>
                <w:szCs w:val="24"/>
              </w:rPr>
              <w:lastRenderedPageBreak/>
              <w:t>attiecināms</w:t>
            </w:r>
          </w:p>
        </w:tc>
        <w:tc>
          <w:tcPr>
            <w:tcW w:w="1324" w:type="dxa"/>
            <w:gridSpan w:val="2"/>
          </w:tcPr>
          <w:p w:rsidR="00F60838" w:rsidRPr="00F60838" w:rsidRDefault="00F60838" w:rsidP="00F60838">
            <w:pPr>
              <w:spacing w:after="0" w:line="240" w:lineRule="auto"/>
              <w:rPr>
                <w:rFonts w:ascii="Times New Roman" w:eastAsia="Times New Roman" w:hAnsi="Times New Roman" w:cs="Times New Roman"/>
                <w:b/>
                <w:i/>
                <w:sz w:val="24"/>
                <w:szCs w:val="24"/>
              </w:rPr>
            </w:pPr>
            <w:r w:rsidRPr="00F60838">
              <w:rPr>
                <w:rFonts w:ascii="Times New Roman" w:eastAsia="Times New Roman" w:hAnsi="Times New Roman" w:cs="Times New Roman"/>
                <w:sz w:val="24"/>
                <w:szCs w:val="24"/>
              </w:rPr>
              <w:lastRenderedPageBreak/>
              <w:t xml:space="preserve">Nav </w:t>
            </w:r>
            <w:r w:rsidRPr="00F60838">
              <w:rPr>
                <w:rFonts w:ascii="Times New Roman" w:eastAsia="Times New Roman" w:hAnsi="Times New Roman" w:cs="Times New Roman"/>
                <w:sz w:val="24"/>
                <w:szCs w:val="24"/>
              </w:rPr>
              <w:lastRenderedPageBreak/>
              <w:t>attiecināms</w:t>
            </w:r>
          </w:p>
        </w:tc>
        <w:tc>
          <w:tcPr>
            <w:tcW w:w="1324" w:type="dxa"/>
            <w:gridSpan w:val="2"/>
          </w:tcPr>
          <w:p w:rsidR="00F60838" w:rsidRPr="00F60838" w:rsidRDefault="00F60838" w:rsidP="00F60838">
            <w:pPr>
              <w:spacing w:after="0" w:line="240" w:lineRule="auto"/>
              <w:rPr>
                <w:rFonts w:ascii="Times New Roman" w:eastAsia="Times New Roman" w:hAnsi="Times New Roman" w:cs="Times New Roman"/>
                <w:b/>
                <w:i/>
                <w:sz w:val="24"/>
                <w:szCs w:val="24"/>
              </w:rPr>
            </w:pPr>
            <w:r w:rsidRPr="00F60838">
              <w:rPr>
                <w:rFonts w:ascii="Times New Roman" w:eastAsia="Times New Roman" w:hAnsi="Times New Roman" w:cs="Times New Roman"/>
                <w:sz w:val="24"/>
                <w:szCs w:val="24"/>
              </w:rPr>
              <w:lastRenderedPageBreak/>
              <w:t xml:space="preserve">Nav </w:t>
            </w:r>
            <w:r w:rsidRPr="00F60838">
              <w:rPr>
                <w:rFonts w:ascii="Times New Roman" w:eastAsia="Times New Roman" w:hAnsi="Times New Roman" w:cs="Times New Roman"/>
                <w:sz w:val="24"/>
                <w:szCs w:val="24"/>
              </w:rPr>
              <w:lastRenderedPageBreak/>
              <w:t>attiecināms</w:t>
            </w:r>
          </w:p>
        </w:tc>
      </w:tr>
      <w:tr w:rsidR="00F60838" w:rsidRPr="00F60838" w:rsidTr="0087444C">
        <w:trPr>
          <w:jc w:val="center"/>
        </w:trPr>
        <w:tc>
          <w:tcPr>
            <w:tcW w:w="2893" w:type="dxa"/>
          </w:tcPr>
          <w:p w:rsidR="00F60838" w:rsidRPr="00F60838" w:rsidRDefault="00F60838" w:rsidP="00F60838">
            <w:pPr>
              <w:spacing w:after="0" w:line="240" w:lineRule="auto"/>
              <w:rPr>
                <w:rFonts w:ascii="Times New Roman" w:hAnsi="Times New Roman" w:cs="Times New Roman"/>
                <w:sz w:val="24"/>
                <w:szCs w:val="24"/>
              </w:rPr>
            </w:pPr>
            <w:r w:rsidRPr="00F60838">
              <w:rPr>
                <w:rFonts w:ascii="Times New Roman" w:hAnsi="Times New Roman" w:cs="Times New Roman"/>
                <w:sz w:val="24"/>
                <w:szCs w:val="24"/>
              </w:rPr>
              <w:lastRenderedPageBreak/>
              <w:t>5.2. speciālais budžets</w:t>
            </w:r>
          </w:p>
        </w:tc>
        <w:tc>
          <w:tcPr>
            <w:tcW w:w="1555" w:type="dxa"/>
            <w:vMerge/>
            <w:vAlign w:val="center"/>
          </w:tcPr>
          <w:p w:rsidR="00F60838" w:rsidRPr="00F60838" w:rsidRDefault="00F60838" w:rsidP="00F60838">
            <w:pPr>
              <w:spacing w:after="0" w:line="240" w:lineRule="auto"/>
              <w:jc w:val="center"/>
              <w:rPr>
                <w:rFonts w:ascii="Times New Roman" w:eastAsia="Times New Roman" w:hAnsi="Times New Roman" w:cs="Times New Roman"/>
                <w:i/>
                <w:sz w:val="24"/>
                <w:szCs w:val="24"/>
              </w:rPr>
            </w:pPr>
          </w:p>
        </w:tc>
        <w:tc>
          <w:tcPr>
            <w:tcW w:w="1324" w:type="dxa"/>
          </w:tcPr>
          <w:p w:rsidR="00F60838" w:rsidRPr="00F60838" w:rsidRDefault="00F60838" w:rsidP="00F60838">
            <w:pPr>
              <w:spacing w:after="0" w:line="240" w:lineRule="auto"/>
              <w:rPr>
                <w:rFonts w:ascii="Times New Roman" w:eastAsia="Times New Roman" w:hAnsi="Times New Roman" w:cs="Times New Roman"/>
                <w:b/>
                <w:i/>
                <w:sz w:val="24"/>
                <w:szCs w:val="24"/>
              </w:rPr>
            </w:pPr>
            <w:r w:rsidRPr="00F60838">
              <w:rPr>
                <w:rFonts w:ascii="Times New Roman" w:eastAsia="Times New Roman" w:hAnsi="Times New Roman" w:cs="Times New Roman"/>
                <w:sz w:val="24"/>
                <w:szCs w:val="24"/>
              </w:rPr>
              <w:t>  0</w:t>
            </w:r>
          </w:p>
        </w:tc>
        <w:tc>
          <w:tcPr>
            <w:tcW w:w="1324" w:type="dxa"/>
            <w:gridSpan w:val="2"/>
          </w:tcPr>
          <w:p w:rsidR="00F60838" w:rsidRPr="00F60838" w:rsidRDefault="00F60838" w:rsidP="00F60838">
            <w:pPr>
              <w:spacing w:after="0" w:line="240" w:lineRule="auto"/>
              <w:rPr>
                <w:rFonts w:ascii="Times New Roman" w:eastAsia="Times New Roman" w:hAnsi="Times New Roman" w:cs="Times New Roman"/>
                <w:b/>
                <w:i/>
                <w:sz w:val="24"/>
                <w:szCs w:val="24"/>
              </w:rPr>
            </w:pPr>
            <w:r w:rsidRPr="00F60838">
              <w:rPr>
                <w:rFonts w:ascii="Times New Roman" w:eastAsia="Times New Roman" w:hAnsi="Times New Roman" w:cs="Times New Roman"/>
                <w:sz w:val="24"/>
                <w:szCs w:val="24"/>
              </w:rPr>
              <w:t>Nav attiecināms</w:t>
            </w:r>
          </w:p>
        </w:tc>
        <w:tc>
          <w:tcPr>
            <w:tcW w:w="1324" w:type="dxa"/>
            <w:gridSpan w:val="2"/>
          </w:tcPr>
          <w:p w:rsidR="00F60838" w:rsidRPr="00F60838" w:rsidRDefault="00F60838" w:rsidP="00F60838">
            <w:pPr>
              <w:spacing w:after="0" w:line="240" w:lineRule="auto"/>
              <w:rPr>
                <w:rFonts w:ascii="Times New Roman" w:eastAsia="Times New Roman" w:hAnsi="Times New Roman" w:cs="Times New Roman"/>
                <w:b/>
                <w:i/>
                <w:sz w:val="24"/>
                <w:szCs w:val="24"/>
              </w:rPr>
            </w:pPr>
            <w:r w:rsidRPr="00F60838">
              <w:rPr>
                <w:rFonts w:ascii="Times New Roman" w:eastAsia="Times New Roman" w:hAnsi="Times New Roman" w:cs="Times New Roman"/>
                <w:sz w:val="24"/>
                <w:szCs w:val="24"/>
              </w:rPr>
              <w:t>Nav attiecināms</w:t>
            </w:r>
          </w:p>
        </w:tc>
        <w:tc>
          <w:tcPr>
            <w:tcW w:w="1324" w:type="dxa"/>
            <w:gridSpan w:val="2"/>
          </w:tcPr>
          <w:p w:rsidR="00F60838" w:rsidRPr="00F60838" w:rsidRDefault="00F60838" w:rsidP="00F60838">
            <w:pPr>
              <w:spacing w:after="0" w:line="240" w:lineRule="auto"/>
              <w:rPr>
                <w:rFonts w:ascii="Times New Roman" w:eastAsia="Times New Roman" w:hAnsi="Times New Roman" w:cs="Times New Roman"/>
                <w:b/>
                <w:i/>
                <w:sz w:val="24"/>
                <w:szCs w:val="24"/>
              </w:rPr>
            </w:pPr>
            <w:r w:rsidRPr="00F60838">
              <w:rPr>
                <w:rFonts w:ascii="Times New Roman" w:eastAsia="Times New Roman" w:hAnsi="Times New Roman" w:cs="Times New Roman"/>
                <w:sz w:val="24"/>
                <w:szCs w:val="24"/>
              </w:rPr>
              <w:t>Nav attiecināms</w:t>
            </w:r>
          </w:p>
        </w:tc>
      </w:tr>
      <w:tr w:rsidR="00F60838" w:rsidRPr="00F60838" w:rsidTr="0087444C">
        <w:trPr>
          <w:jc w:val="center"/>
        </w:trPr>
        <w:tc>
          <w:tcPr>
            <w:tcW w:w="2893" w:type="dxa"/>
          </w:tcPr>
          <w:p w:rsidR="00F60838" w:rsidRPr="00F60838" w:rsidRDefault="00F60838" w:rsidP="00F60838">
            <w:pPr>
              <w:spacing w:after="0" w:line="240" w:lineRule="auto"/>
              <w:rPr>
                <w:rFonts w:ascii="Times New Roman" w:hAnsi="Times New Roman" w:cs="Times New Roman"/>
                <w:sz w:val="24"/>
                <w:szCs w:val="24"/>
              </w:rPr>
            </w:pPr>
            <w:r w:rsidRPr="00F60838">
              <w:rPr>
                <w:rFonts w:ascii="Times New Roman" w:hAnsi="Times New Roman" w:cs="Times New Roman"/>
                <w:sz w:val="24"/>
                <w:szCs w:val="24"/>
              </w:rPr>
              <w:t xml:space="preserve">5.3. pašvaldību budžets </w:t>
            </w:r>
          </w:p>
        </w:tc>
        <w:tc>
          <w:tcPr>
            <w:tcW w:w="1555" w:type="dxa"/>
            <w:vMerge/>
            <w:vAlign w:val="center"/>
          </w:tcPr>
          <w:p w:rsidR="00F60838" w:rsidRPr="00F60838" w:rsidRDefault="00F60838" w:rsidP="00F60838">
            <w:pPr>
              <w:spacing w:after="0" w:line="240" w:lineRule="auto"/>
              <w:jc w:val="center"/>
              <w:rPr>
                <w:rFonts w:ascii="Times New Roman" w:eastAsia="Times New Roman" w:hAnsi="Times New Roman" w:cs="Times New Roman"/>
                <w:i/>
                <w:sz w:val="24"/>
                <w:szCs w:val="24"/>
              </w:rPr>
            </w:pPr>
          </w:p>
        </w:tc>
        <w:tc>
          <w:tcPr>
            <w:tcW w:w="1324" w:type="dxa"/>
          </w:tcPr>
          <w:p w:rsidR="00F60838" w:rsidRPr="00F60838" w:rsidRDefault="00F60838" w:rsidP="00F60838">
            <w:pPr>
              <w:spacing w:after="0" w:line="240" w:lineRule="auto"/>
              <w:rPr>
                <w:rFonts w:ascii="Times New Roman" w:eastAsia="Times New Roman" w:hAnsi="Times New Roman" w:cs="Times New Roman"/>
                <w:b/>
                <w:i/>
                <w:sz w:val="24"/>
                <w:szCs w:val="24"/>
              </w:rPr>
            </w:pPr>
            <w:r w:rsidRPr="00F60838">
              <w:rPr>
                <w:rFonts w:ascii="Times New Roman" w:eastAsia="Times New Roman" w:hAnsi="Times New Roman" w:cs="Times New Roman"/>
                <w:sz w:val="24"/>
                <w:szCs w:val="24"/>
              </w:rPr>
              <w:t>  0</w:t>
            </w:r>
          </w:p>
        </w:tc>
        <w:tc>
          <w:tcPr>
            <w:tcW w:w="1324" w:type="dxa"/>
            <w:gridSpan w:val="2"/>
          </w:tcPr>
          <w:p w:rsidR="00F60838" w:rsidRPr="00F60838" w:rsidRDefault="00F60838" w:rsidP="00F60838">
            <w:pPr>
              <w:spacing w:after="0" w:line="240" w:lineRule="auto"/>
              <w:rPr>
                <w:rFonts w:ascii="Times New Roman" w:eastAsia="Times New Roman" w:hAnsi="Times New Roman" w:cs="Times New Roman"/>
                <w:b/>
                <w:i/>
                <w:sz w:val="24"/>
                <w:szCs w:val="24"/>
              </w:rPr>
            </w:pPr>
            <w:r w:rsidRPr="00F60838">
              <w:rPr>
                <w:rFonts w:ascii="Times New Roman" w:eastAsia="Times New Roman" w:hAnsi="Times New Roman" w:cs="Times New Roman"/>
                <w:sz w:val="24"/>
                <w:szCs w:val="24"/>
              </w:rPr>
              <w:t>Nav attiecināms</w:t>
            </w:r>
          </w:p>
        </w:tc>
        <w:tc>
          <w:tcPr>
            <w:tcW w:w="1324" w:type="dxa"/>
            <w:gridSpan w:val="2"/>
          </w:tcPr>
          <w:p w:rsidR="00F60838" w:rsidRPr="00F60838" w:rsidRDefault="00F60838" w:rsidP="00F60838">
            <w:pPr>
              <w:spacing w:after="0" w:line="240" w:lineRule="auto"/>
              <w:rPr>
                <w:rFonts w:ascii="Times New Roman" w:eastAsia="Times New Roman" w:hAnsi="Times New Roman" w:cs="Times New Roman"/>
                <w:b/>
                <w:i/>
                <w:sz w:val="24"/>
                <w:szCs w:val="24"/>
              </w:rPr>
            </w:pPr>
            <w:r w:rsidRPr="00F60838">
              <w:rPr>
                <w:rFonts w:ascii="Times New Roman" w:eastAsia="Times New Roman" w:hAnsi="Times New Roman" w:cs="Times New Roman"/>
                <w:sz w:val="24"/>
                <w:szCs w:val="24"/>
              </w:rPr>
              <w:t>Nav attiecināms</w:t>
            </w:r>
          </w:p>
        </w:tc>
        <w:tc>
          <w:tcPr>
            <w:tcW w:w="1324" w:type="dxa"/>
            <w:gridSpan w:val="2"/>
          </w:tcPr>
          <w:p w:rsidR="00F60838" w:rsidRPr="00F60838" w:rsidRDefault="00F60838" w:rsidP="00F60838">
            <w:pPr>
              <w:spacing w:after="0" w:line="240" w:lineRule="auto"/>
              <w:rPr>
                <w:rFonts w:ascii="Times New Roman" w:eastAsia="Times New Roman" w:hAnsi="Times New Roman" w:cs="Times New Roman"/>
                <w:b/>
                <w:i/>
                <w:sz w:val="24"/>
                <w:szCs w:val="24"/>
              </w:rPr>
            </w:pPr>
            <w:r w:rsidRPr="00F60838">
              <w:rPr>
                <w:rFonts w:ascii="Times New Roman" w:eastAsia="Times New Roman" w:hAnsi="Times New Roman" w:cs="Times New Roman"/>
                <w:sz w:val="24"/>
                <w:szCs w:val="24"/>
              </w:rPr>
              <w:t>Nav attiecināms</w:t>
            </w:r>
          </w:p>
        </w:tc>
      </w:tr>
      <w:tr w:rsidR="00F60838" w:rsidRPr="00F60838" w:rsidTr="0087444C">
        <w:trPr>
          <w:jc w:val="center"/>
        </w:trPr>
        <w:tc>
          <w:tcPr>
            <w:tcW w:w="2893" w:type="dxa"/>
          </w:tcPr>
          <w:p w:rsidR="00F60838" w:rsidRPr="00F60838" w:rsidRDefault="00F60838" w:rsidP="00F60838">
            <w:pPr>
              <w:spacing w:after="0" w:line="240" w:lineRule="auto"/>
              <w:rPr>
                <w:rFonts w:ascii="Times New Roman" w:hAnsi="Times New Roman" w:cs="Times New Roman"/>
                <w:sz w:val="24"/>
                <w:szCs w:val="24"/>
              </w:rPr>
            </w:pPr>
            <w:r w:rsidRPr="00F60838">
              <w:rPr>
                <w:rFonts w:ascii="Times New Roman" w:hAnsi="Times New Roman" w:cs="Times New Roman"/>
                <w:sz w:val="24"/>
                <w:szCs w:val="24"/>
              </w:rPr>
              <w:t>6. Detalizēts ieņēmumu un izdevumu aprēķins (ja nepie</w:t>
            </w:r>
            <w:r w:rsidRPr="00F60838">
              <w:rPr>
                <w:rFonts w:ascii="Times New Roman" w:hAnsi="Times New Roman" w:cs="Times New Roman"/>
                <w:sz w:val="24"/>
                <w:szCs w:val="24"/>
              </w:rPr>
              <w:softHyphen/>
              <w:t>ciešams, detalizētu ieņēmumu un izdevumu aprēķinu var pie</w:t>
            </w:r>
            <w:r w:rsidRPr="00F60838">
              <w:rPr>
                <w:rFonts w:ascii="Times New Roman" w:hAnsi="Times New Roman" w:cs="Times New Roman"/>
                <w:sz w:val="24"/>
                <w:szCs w:val="24"/>
              </w:rPr>
              <w:softHyphen/>
              <w:t>vienot anotācijas pielikumā):</w:t>
            </w:r>
          </w:p>
        </w:tc>
        <w:tc>
          <w:tcPr>
            <w:tcW w:w="6851" w:type="dxa"/>
            <w:gridSpan w:val="8"/>
            <w:vMerge w:val="restart"/>
            <w:vAlign w:val="center"/>
          </w:tcPr>
          <w:p w:rsidR="00F60838" w:rsidRPr="00F60838" w:rsidRDefault="00F60838" w:rsidP="007B6839">
            <w:pPr>
              <w:spacing w:after="0" w:line="240" w:lineRule="auto"/>
              <w:jc w:val="both"/>
              <w:rPr>
                <w:rFonts w:ascii="Times New Roman" w:hAnsi="Times New Roman"/>
                <w:sz w:val="24"/>
                <w:szCs w:val="24"/>
              </w:rPr>
            </w:pPr>
            <w:r w:rsidRPr="00F60838">
              <w:rPr>
                <w:rFonts w:ascii="Times New Roman" w:hAnsi="Times New Roman"/>
                <w:sz w:val="24"/>
                <w:szCs w:val="24"/>
              </w:rPr>
              <w:t>  </w:t>
            </w:r>
          </w:p>
        </w:tc>
      </w:tr>
      <w:tr w:rsidR="00F60838" w:rsidRPr="00F60838" w:rsidTr="0087444C">
        <w:trPr>
          <w:jc w:val="center"/>
        </w:trPr>
        <w:tc>
          <w:tcPr>
            <w:tcW w:w="2893" w:type="dxa"/>
          </w:tcPr>
          <w:p w:rsidR="00F60838" w:rsidRPr="00F60838" w:rsidRDefault="00F60838" w:rsidP="00F60838">
            <w:pPr>
              <w:spacing w:after="0" w:line="240" w:lineRule="auto"/>
              <w:rPr>
                <w:rFonts w:ascii="Times New Roman" w:hAnsi="Times New Roman" w:cs="Times New Roman"/>
                <w:sz w:val="24"/>
                <w:szCs w:val="24"/>
              </w:rPr>
            </w:pPr>
            <w:r w:rsidRPr="00F60838">
              <w:rPr>
                <w:rFonts w:ascii="Times New Roman" w:hAnsi="Times New Roman" w:cs="Times New Roman"/>
                <w:sz w:val="24"/>
                <w:szCs w:val="24"/>
              </w:rPr>
              <w:t>6.1. detalizēts ieņēmumu aprēķins</w:t>
            </w:r>
          </w:p>
        </w:tc>
        <w:tc>
          <w:tcPr>
            <w:tcW w:w="6851" w:type="dxa"/>
            <w:gridSpan w:val="8"/>
            <w:vMerge/>
            <w:vAlign w:val="center"/>
          </w:tcPr>
          <w:p w:rsidR="00F60838" w:rsidRPr="00F60838" w:rsidRDefault="00F60838" w:rsidP="00F60838">
            <w:pPr>
              <w:spacing w:after="0" w:line="240" w:lineRule="auto"/>
              <w:rPr>
                <w:rFonts w:ascii="Times New Roman" w:eastAsia="Times New Roman" w:hAnsi="Times New Roman" w:cs="Times New Roman"/>
                <w:b/>
                <w:i/>
                <w:sz w:val="24"/>
                <w:szCs w:val="24"/>
              </w:rPr>
            </w:pPr>
          </w:p>
        </w:tc>
      </w:tr>
      <w:tr w:rsidR="00F60838" w:rsidRPr="00F60838" w:rsidTr="0087444C">
        <w:trPr>
          <w:jc w:val="center"/>
        </w:trPr>
        <w:tc>
          <w:tcPr>
            <w:tcW w:w="2893" w:type="dxa"/>
          </w:tcPr>
          <w:p w:rsidR="00F60838" w:rsidRPr="00F60838" w:rsidRDefault="00F60838" w:rsidP="00F60838">
            <w:pPr>
              <w:spacing w:after="0" w:line="240" w:lineRule="auto"/>
              <w:rPr>
                <w:rFonts w:ascii="Times New Roman" w:hAnsi="Times New Roman" w:cs="Times New Roman"/>
                <w:sz w:val="24"/>
                <w:szCs w:val="24"/>
              </w:rPr>
            </w:pPr>
            <w:r w:rsidRPr="00F60838">
              <w:rPr>
                <w:rFonts w:ascii="Times New Roman" w:hAnsi="Times New Roman" w:cs="Times New Roman"/>
                <w:sz w:val="24"/>
                <w:szCs w:val="24"/>
              </w:rPr>
              <w:t>6.2. detalizēts izdevumu aprēķins</w:t>
            </w:r>
          </w:p>
        </w:tc>
        <w:tc>
          <w:tcPr>
            <w:tcW w:w="6851" w:type="dxa"/>
            <w:gridSpan w:val="8"/>
            <w:vMerge/>
            <w:vAlign w:val="center"/>
          </w:tcPr>
          <w:p w:rsidR="00F60838" w:rsidRPr="00F60838" w:rsidRDefault="00F60838" w:rsidP="00F60838">
            <w:pPr>
              <w:spacing w:after="0" w:line="240" w:lineRule="auto"/>
              <w:rPr>
                <w:rFonts w:ascii="Times New Roman" w:eastAsia="Times New Roman" w:hAnsi="Times New Roman" w:cs="Times New Roman"/>
                <w:b/>
                <w:i/>
                <w:sz w:val="24"/>
                <w:szCs w:val="24"/>
              </w:rPr>
            </w:pPr>
          </w:p>
        </w:tc>
      </w:tr>
      <w:tr w:rsidR="00F60838" w:rsidRPr="00F60838" w:rsidTr="0087444C">
        <w:trPr>
          <w:trHeight w:val="556"/>
          <w:jc w:val="center"/>
        </w:trPr>
        <w:tc>
          <w:tcPr>
            <w:tcW w:w="2893" w:type="dxa"/>
          </w:tcPr>
          <w:p w:rsidR="00F60838" w:rsidRPr="00F60838" w:rsidRDefault="00F60838" w:rsidP="00F60838">
            <w:pPr>
              <w:spacing w:after="0" w:line="240" w:lineRule="auto"/>
              <w:rPr>
                <w:rFonts w:ascii="Times New Roman" w:hAnsi="Times New Roman" w:cs="Times New Roman"/>
                <w:sz w:val="24"/>
                <w:szCs w:val="24"/>
              </w:rPr>
            </w:pPr>
            <w:r w:rsidRPr="00F60838">
              <w:rPr>
                <w:rFonts w:ascii="Times New Roman" w:hAnsi="Times New Roman" w:cs="Times New Roman"/>
                <w:sz w:val="24"/>
                <w:szCs w:val="24"/>
              </w:rPr>
              <w:t>7. Cita informācija</w:t>
            </w:r>
          </w:p>
        </w:tc>
        <w:tc>
          <w:tcPr>
            <w:tcW w:w="6851" w:type="dxa"/>
            <w:gridSpan w:val="8"/>
          </w:tcPr>
          <w:p w:rsidR="007B6839" w:rsidRPr="00F60838" w:rsidRDefault="00071ADA" w:rsidP="00071ADA">
            <w:pPr>
              <w:spacing w:after="0" w:line="240" w:lineRule="auto"/>
              <w:jc w:val="both"/>
              <w:rPr>
                <w:rFonts w:ascii="Times New Roman" w:hAnsi="Times New Roman"/>
                <w:sz w:val="24"/>
                <w:szCs w:val="24"/>
              </w:rPr>
            </w:pPr>
            <w:r>
              <w:rPr>
                <w:rFonts w:ascii="Times New Roman" w:hAnsi="Times New Roman"/>
                <w:sz w:val="24"/>
                <w:szCs w:val="24"/>
              </w:rPr>
              <w:t>2014.gadā p</w:t>
            </w:r>
            <w:r w:rsidR="00F60838" w:rsidRPr="00F60838">
              <w:rPr>
                <w:rFonts w:ascii="Times New Roman" w:hAnsi="Times New Roman"/>
                <w:sz w:val="24"/>
                <w:szCs w:val="24"/>
              </w:rPr>
              <w:t xml:space="preserve">ārejas posma valsts atbalsts </w:t>
            </w:r>
            <w:r w:rsidR="007B6839">
              <w:rPr>
                <w:rFonts w:ascii="Times New Roman" w:hAnsi="Times New Roman"/>
                <w:sz w:val="24"/>
                <w:szCs w:val="24"/>
              </w:rPr>
              <w:t>2 500 000</w:t>
            </w:r>
            <w:r w:rsidR="00F60838" w:rsidRPr="00F60838">
              <w:rPr>
                <w:rFonts w:ascii="Times New Roman" w:hAnsi="Times New Roman"/>
                <w:sz w:val="24"/>
                <w:szCs w:val="24"/>
              </w:rPr>
              <w:t xml:space="preserve"> </w:t>
            </w:r>
            <w:r w:rsidR="00F60838" w:rsidRPr="00F60838">
              <w:rPr>
                <w:rFonts w:ascii="Times New Roman" w:hAnsi="Times New Roman"/>
                <w:i/>
                <w:sz w:val="24"/>
                <w:szCs w:val="24"/>
              </w:rPr>
              <w:t>euro</w:t>
            </w:r>
            <w:r w:rsidR="00F60838" w:rsidRPr="00F60838">
              <w:rPr>
                <w:rFonts w:ascii="Times New Roman" w:hAnsi="Times New Roman"/>
                <w:sz w:val="24"/>
                <w:szCs w:val="24"/>
              </w:rPr>
              <w:t xml:space="preserve"> apmērā tiks izmaksāts no Zemkopības ministrijas budžeta programmas 64.00.00. „Eiropas Lauksaimniecības garantiju fonda (ELGF) projektu un pasākumu īstenošana” apakšprogrammas 64.08.00. „Izdevumi Eiropas Lauksaimniecības garantiju fonda (ELGF) projektu un pasākumu īstenošanai (2014–202</w:t>
            </w:r>
            <w:r w:rsidR="00AC305C">
              <w:rPr>
                <w:rFonts w:ascii="Times New Roman" w:hAnsi="Times New Roman"/>
                <w:sz w:val="24"/>
                <w:szCs w:val="24"/>
              </w:rPr>
              <w:t xml:space="preserve">0)” </w:t>
            </w:r>
            <w:r w:rsidRPr="00071ADA">
              <w:rPr>
                <w:rFonts w:ascii="Times New Roman" w:hAnsi="Times New Roman"/>
                <w:sz w:val="24"/>
                <w:szCs w:val="24"/>
              </w:rPr>
              <w:t xml:space="preserve">2014.gada līdzekļu ekonomijas un </w:t>
            </w:r>
            <w:r>
              <w:rPr>
                <w:rFonts w:ascii="Times New Roman" w:hAnsi="Times New Roman"/>
                <w:sz w:val="24"/>
                <w:szCs w:val="24"/>
              </w:rPr>
              <w:t xml:space="preserve">tas </w:t>
            </w:r>
            <w:r w:rsidRPr="00071ADA">
              <w:rPr>
                <w:rFonts w:ascii="Times New Roman" w:hAnsi="Times New Roman"/>
                <w:sz w:val="24"/>
                <w:szCs w:val="24"/>
              </w:rPr>
              <w:t>neietekmē nākamo gadu izdevumu apjomu.</w:t>
            </w:r>
          </w:p>
        </w:tc>
      </w:tr>
    </w:tbl>
    <w:p w:rsidR="00F60838" w:rsidRDefault="00F60838" w:rsidP="000330A2">
      <w:pPr>
        <w:spacing w:after="0" w:line="240" w:lineRule="auto"/>
        <w:rPr>
          <w:rFonts w:ascii="Times New Roman" w:hAnsi="Times New Roman" w:cs="Times New Roman"/>
          <w:i/>
          <w:sz w:val="24"/>
          <w:szCs w:val="24"/>
        </w:rPr>
      </w:pPr>
    </w:p>
    <w:p w:rsidR="0068244A" w:rsidRPr="000C3F68" w:rsidRDefault="000C3F68" w:rsidP="000330A2">
      <w:pPr>
        <w:spacing w:after="0" w:line="240" w:lineRule="auto"/>
        <w:rPr>
          <w:rFonts w:ascii="Times New Roman" w:hAnsi="Times New Roman" w:cs="Times New Roman"/>
          <w:i/>
          <w:sz w:val="24"/>
          <w:szCs w:val="24"/>
        </w:rPr>
      </w:pPr>
      <w:r w:rsidRPr="000C3F68">
        <w:rPr>
          <w:rFonts w:ascii="Times New Roman" w:hAnsi="Times New Roman" w:cs="Times New Roman"/>
          <w:i/>
          <w:sz w:val="24"/>
          <w:szCs w:val="24"/>
        </w:rPr>
        <w:t>Anotācijas IV</w:t>
      </w:r>
      <w:r w:rsidR="005E0581" w:rsidRPr="000C3F68">
        <w:rPr>
          <w:rFonts w:ascii="Times New Roman" w:hAnsi="Times New Roman" w:cs="Times New Roman"/>
          <w:i/>
          <w:sz w:val="24"/>
          <w:szCs w:val="24"/>
        </w:rPr>
        <w:t xml:space="preserve"> sadaļa – noteikumu projekts šo jomu neskar.</w:t>
      </w:r>
    </w:p>
    <w:p w:rsidR="000330A2" w:rsidRDefault="000330A2" w:rsidP="000330A2">
      <w:pPr>
        <w:spacing w:after="0" w:line="240" w:lineRule="auto"/>
        <w:rPr>
          <w:rFonts w:ascii="Times New Roman" w:hAnsi="Times New Roman" w:cs="Times New Roman"/>
          <w:sz w:val="24"/>
          <w:szCs w:val="24"/>
        </w:rPr>
      </w:pPr>
    </w:p>
    <w:tbl>
      <w:tblPr>
        <w:tblW w:w="9886"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93"/>
        <w:gridCol w:w="1653"/>
        <w:gridCol w:w="267"/>
        <w:gridCol w:w="740"/>
        <w:gridCol w:w="1103"/>
        <w:gridCol w:w="1173"/>
        <w:gridCol w:w="1656"/>
        <w:gridCol w:w="3001"/>
      </w:tblGrid>
      <w:tr w:rsidR="000C3F68" w:rsidRPr="00EA2DF9" w:rsidTr="00B0606B">
        <w:trPr>
          <w:jc w:val="center"/>
        </w:trPr>
        <w:tc>
          <w:tcPr>
            <w:tcW w:w="9886" w:type="dxa"/>
            <w:gridSpan w:val="8"/>
            <w:tcBorders>
              <w:top w:val="outset" w:sz="6" w:space="0" w:color="auto"/>
              <w:left w:val="outset" w:sz="6" w:space="0" w:color="auto"/>
              <w:bottom w:val="outset" w:sz="6" w:space="0" w:color="auto"/>
              <w:right w:val="outset" w:sz="6" w:space="0" w:color="auto"/>
            </w:tcBorders>
            <w:vAlign w:val="center"/>
          </w:tcPr>
          <w:p w:rsidR="000C3F68" w:rsidRPr="00EA2DF9" w:rsidRDefault="000C3F68" w:rsidP="00B0606B">
            <w:pPr>
              <w:spacing w:after="0" w:line="240" w:lineRule="auto"/>
              <w:rPr>
                <w:rFonts w:ascii="Times New Roman" w:hAnsi="Times New Roman" w:cs="Times New Roman"/>
                <w:b/>
                <w:sz w:val="24"/>
                <w:szCs w:val="24"/>
              </w:rPr>
            </w:pPr>
            <w:r w:rsidRPr="00EA2DF9">
              <w:rPr>
                <w:rFonts w:ascii="Times New Roman" w:hAnsi="Times New Roman" w:cs="Times New Roman"/>
                <w:b/>
                <w:sz w:val="24"/>
                <w:szCs w:val="24"/>
              </w:rPr>
              <w:t>V. Tiesību akta projekta atbilstība Latvijas Republikas starptautiskajām saistībām</w:t>
            </w:r>
          </w:p>
        </w:tc>
      </w:tr>
      <w:tr w:rsidR="000C3F68" w:rsidRPr="00EA2DF9" w:rsidTr="00B0606B">
        <w:trPr>
          <w:jc w:val="center"/>
        </w:trPr>
        <w:tc>
          <w:tcPr>
            <w:tcW w:w="293" w:type="dxa"/>
            <w:tcBorders>
              <w:top w:val="outset" w:sz="6" w:space="0" w:color="auto"/>
              <w:left w:val="outset" w:sz="6" w:space="0" w:color="auto"/>
              <w:bottom w:val="outset" w:sz="6" w:space="0" w:color="auto"/>
              <w:right w:val="outset" w:sz="6" w:space="0" w:color="auto"/>
            </w:tcBorders>
          </w:tcPr>
          <w:p w:rsidR="000C3F68" w:rsidRPr="00EA2DF9" w:rsidRDefault="000C3F68" w:rsidP="00B0606B">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1.</w:t>
            </w:r>
          </w:p>
        </w:tc>
        <w:tc>
          <w:tcPr>
            <w:tcW w:w="2660" w:type="dxa"/>
            <w:gridSpan w:val="3"/>
            <w:tcBorders>
              <w:top w:val="outset" w:sz="6" w:space="0" w:color="auto"/>
              <w:left w:val="outset" w:sz="6" w:space="0" w:color="auto"/>
              <w:bottom w:val="outset" w:sz="6" w:space="0" w:color="auto"/>
              <w:right w:val="outset" w:sz="6" w:space="0" w:color="auto"/>
            </w:tcBorders>
          </w:tcPr>
          <w:p w:rsidR="000C3F68" w:rsidRPr="00EA2DF9" w:rsidRDefault="000C3F68" w:rsidP="00B0606B">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Saistības pret Eiropas Savienību</w:t>
            </w:r>
          </w:p>
        </w:tc>
        <w:tc>
          <w:tcPr>
            <w:tcW w:w="6933" w:type="dxa"/>
            <w:gridSpan w:val="4"/>
            <w:tcBorders>
              <w:top w:val="outset" w:sz="6" w:space="0" w:color="auto"/>
              <w:left w:val="outset" w:sz="6" w:space="0" w:color="auto"/>
              <w:bottom w:val="outset" w:sz="6" w:space="0" w:color="auto"/>
              <w:right w:val="outset" w:sz="6" w:space="0" w:color="auto"/>
            </w:tcBorders>
          </w:tcPr>
          <w:p w:rsidR="000C3F68" w:rsidRPr="00EA2DF9" w:rsidRDefault="00380715" w:rsidP="00B0606B">
            <w:pPr>
              <w:spacing w:after="0" w:line="240" w:lineRule="auto"/>
              <w:jc w:val="both"/>
              <w:rPr>
                <w:rFonts w:ascii="Times New Roman" w:hAnsi="Times New Roman" w:cs="Times New Roman"/>
                <w:sz w:val="24"/>
                <w:szCs w:val="24"/>
              </w:rPr>
            </w:pPr>
            <w:r w:rsidRPr="00D813EB">
              <w:rPr>
                <w:rFonts w:ascii="Times New Roman" w:hAnsi="Times New Roman" w:cs="Times New Roman"/>
                <w:sz w:val="24"/>
                <w:szCs w:val="24"/>
              </w:rPr>
              <w:t>Atbalstu paredzēts sniegt saskaņā ar Komisijas 2014.gada 25.jūnija Regulu (EK) Nr.702/2014</w:t>
            </w:r>
            <w:r>
              <w:rPr>
                <w:rFonts w:ascii="Times New Roman" w:hAnsi="Times New Roman" w:cs="Times New Roman"/>
                <w:sz w:val="24"/>
                <w:szCs w:val="24"/>
              </w:rPr>
              <w:t>,</w:t>
            </w:r>
            <w:r w:rsidRPr="00D813EB">
              <w:rPr>
                <w:rFonts w:ascii="Times New Roman" w:hAnsi="Times New Roman" w:cs="Times New Roman"/>
                <w:sz w:val="24"/>
                <w:szCs w:val="24"/>
              </w:rPr>
              <w:t xml:space="preserve"> ar kuru konkrētas atbalsta kategorijas lauksaimniecības un mežsaimniecības nozarē un lauku apvidos atzīst par saderīgām ar iekšējo tirgu, piemērojot Līguma par Eiropas Savie</w:t>
            </w:r>
            <w:r>
              <w:rPr>
                <w:rFonts w:ascii="Times New Roman" w:hAnsi="Times New Roman" w:cs="Times New Roman"/>
                <w:sz w:val="24"/>
                <w:szCs w:val="24"/>
              </w:rPr>
              <w:t>nības darbību 107. un 108.pantu</w:t>
            </w:r>
            <w:r w:rsidRPr="00EA2DF9">
              <w:rPr>
                <w:rFonts w:ascii="Times New Roman" w:hAnsi="Times New Roman" w:cs="Times New Roman"/>
                <w:sz w:val="24"/>
                <w:szCs w:val="24"/>
              </w:rPr>
              <w:t xml:space="preserve"> </w:t>
            </w:r>
            <w:r w:rsidRPr="00D813EB">
              <w:rPr>
                <w:rFonts w:ascii="Times New Roman" w:hAnsi="Times New Roman" w:cs="Times New Roman"/>
                <w:sz w:val="24"/>
                <w:szCs w:val="24"/>
              </w:rPr>
              <w:t>(Eiropas Savienības Oficiālais Vēstne</w:t>
            </w:r>
            <w:r>
              <w:rPr>
                <w:rFonts w:ascii="Times New Roman" w:hAnsi="Times New Roman" w:cs="Times New Roman"/>
                <w:sz w:val="24"/>
                <w:szCs w:val="24"/>
              </w:rPr>
              <w:t>sis, 2014.gada 1.jūlijs, L 193)</w:t>
            </w:r>
            <w:r w:rsidRPr="00EA2DF9">
              <w:rPr>
                <w:rFonts w:ascii="Times New Roman" w:hAnsi="Times New Roman" w:cs="Times New Roman"/>
                <w:sz w:val="24"/>
                <w:szCs w:val="24"/>
              </w:rPr>
              <w:t xml:space="preserve"> (turpmāk – Komisijas Regula Nr.</w:t>
            </w:r>
            <w:r>
              <w:rPr>
                <w:rFonts w:ascii="Times New Roman" w:hAnsi="Times New Roman" w:cs="Times New Roman"/>
                <w:sz w:val="24"/>
                <w:szCs w:val="24"/>
              </w:rPr>
              <w:t>702</w:t>
            </w:r>
            <w:r w:rsidRPr="00EA2DF9">
              <w:rPr>
                <w:rFonts w:ascii="Times New Roman" w:hAnsi="Times New Roman" w:cs="Times New Roman"/>
                <w:sz w:val="24"/>
                <w:szCs w:val="24"/>
              </w:rPr>
              <w:t>/20</w:t>
            </w:r>
            <w:r>
              <w:rPr>
                <w:rFonts w:ascii="Times New Roman" w:hAnsi="Times New Roman" w:cs="Times New Roman"/>
                <w:sz w:val="24"/>
                <w:szCs w:val="24"/>
              </w:rPr>
              <w:t>14</w:t>
            </w:r>
            <w:r w:rsidRPr="00EA2DF9">
              <w:rPr>
                <w:rFonts w:ascii="Times New Roman" w:hAnsi="Times New Roman" w:cs="Times New Roman"/>
                <w:sz w:val="24"/>
                <w:szCs w:val="24"/>
              </w:rPr>
              <w:t>).</w:t>
            </w:r>
          </w:p>
        </w:tc>
      </w:tr>
      <w:tr w:rsidR="000C3F68" w:rsidRPr="00EA2DF9" w:rsidTr="00B0606B">
        <w:trPr>
          <w:jc w:val="center"/>
        </w:trPr>
        <w:tc>
          <w:tcPr>
            <w:tcW w:w="293" w:type="dxa"/>
            <w:tcBorders>
              <w:top w:val="outset" w:sz="6" w:space="0" w:color="auto"/>
              <w:left w:val="outset" w:sz="6" w:space="0" w:color="auto"/>
              <w:bottom w:val="outset" w:sz="6" w:space="0" w:color="auto"/>
              <w:right w:val="outset" w:sz="6" w:space="0" w:color="auto"/>
            </w:tcBorders>
          </w:tcPr>
          <w:p w:rsidR="000C3F68" w:rsidRPr="00EA2DF9" w:rsidRDefault="000C3F68" w:rsidP="00B0606B">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2.</w:t>
            </w:r>
          </w:p>
        </w:tc>
        <w:tc>
          <w:tcPr>
            <w:tcW w:w="2660" w:type="dxa"/>
            <w:gridSpan w:val="3"/>
            <w:tcBorders>
              <w:top w:val="outset" w:sz="6" w:space="0" w:color="auto"/>
              <w:left w:val="outset" w:sz="6" w:space="0" w:color="auto"/>
              <w:bottom w:val="outset" w:sz="6" w:space="0" w:color="auto"/>
              <w:right w:val="outset" w:sz="6" w:space="0" w:color="auto"/>
            </w:tcBorders>
          </w:tcPr>
          <w:p w:rsidR="000C3F68" w:rsidRPr="00EA2DF9" w:rsidRDefault="000C3F68" w:rsidP="00B0606B">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Citas starptautiskās saistības</w:t>
            </w:r>
          </w:p>
        </w:tc>
        <w:tc>
          <w:tcPr>
            <w:tcW w:w="6933" w:type="dxa"/>
            <w:gridSpan w:val="4"/>
            <w:tcBorders>
              <w:top w:val="outset" w:sz="6" w:space="0" w:color="auto"/>
              <w:left w:val="outset" w:sz="6" w:space="0" w:color="auto"/>
              <w:bottom w:val="outset" w:sz="6" w:space="0" w:color="auto"/>
              <w:right w:val="outset" w:sz="6" w:space="0" w:color="auto"/>
            </w:tcBorders>
          </w:tcPr>
          <w:p w:rsidR="000C3F68" w:rsidRPr="00EA2DF9" w:rsidRDefault="000C3F68" w:rsidP="00B0606B">
            <w:pPr>
              <w:spacing w:after="0" w:line="240" w:lineRule="auto"/>
              <w:rPr>
                <w:rFonts w:ascii="Times New Roman" w:hAnsi="Times New Roman" w:cs="Times New Roman"/>
                <w:sz w:val="24"/>
                <w:szCs w:val="24"/>
              </w:rPr>
            </w:pPr>
            <w:r w:rsidRPr="00EA2DF9">
              <w:rPr>
                <w:rFonts w:ascii="Times New Roman" w:hAnsi="Times New Roman" w:cs="Times New Roman"/>
                <w:color w:val="000000"/>
                <w:sz w:val="24"/>
                <w:szCs w:val="24"/>
              </w:rPr>
              <w:t>Projekts šo jomu neskar.</w:t>
            </w:r>
          </w:p>
        </w:tc>
      </w:tr>
      <w:tr w:rsidR="000C3F68" w:rsidRPr="00EA2DF9" w:rsidTr="00B0606B">
        <w:trPr>
          <w:jc w:val="center"/>
        </w:trPr>
        <w:tc>
          <w:tcPr>
            <w:tcW w:w="293" w:type="dxa"/>
            <w:tcBorders>
              <w:top w:val="outset" w:sz="6" w:space="0" w:color="auto"/>
              <w:left w:val="outset" w:sz="6" w:space="0" w:color="auto"/>
              <w:bottom w:val="outset" w:sz="6" w:space="0" w:color="auto"/>
              <w:right w:val="outset" w:sz="6" w:space="0" w:color="auto"/>
            </w:tcBorders>
          </w:tcPr>
          <w:p w:rsidR="000C3F68" w:rsidRPr="00EA2DF9" w:rsidRDefault="000C3F68" w:rsidP="00B0606B">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3.</w:t>
            </w:r>
          </w:p>
        </w:tc>
        <w:tc>
          <w:tcPr>
            <w:tcW w:w="2660" w:type="dxa"/>
            <w:gridSpan w:val="3"/>
            <w:tcBorders>
              <w:top w:val="outset" w:sz="6" w:space="0" w:color="auto"/>
              <w:left w:val="outset" w:sz="6" w:space="0" w:color="auto"/>
              <w:bottom w:val="outset" w:sz="6" w:space="0" w:color="auto"/>
              <w:right w:val="outset" w:sz="6" w:space="0" w:color="auto"/>
            </w:tcBorders>
          </w:tcPr>
          <w:p w:rsidR="000C3F68" w:rsidRPr="00EA2DF9" w:rsidRDefault="000C3F68" w:rsidP="00B0606B">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Cita informācija</w:t>
            </w:r>
          </w:p>
        </w:tc>
        <w:tc>
          <w:tcPr>
            <w:tcW w:w="6933" w:type="dxa"/>
            <w:gridSpan w:val="4"/>
            <w:tcBorders>
              <w:top w:val="outset" w:sz="6" w:space="0" w:color="auto"/>
              <w:left w:val="outset" w:sz="6" w:space="0" w:color="auto"/>
              <w:bottom w:val="outset" w:sz="6" w:space="0" w:color="auto"/>
              <w:right w:val="outset" w:sz="6" w:space="0" w:color="auto"/>
            </w:tcBorders>
          </w:tcPr>
          <w:p w:rsidR="000C3F68" w:rsidRPr="00EA2DF9" w:rsidRDefault="000C3F68" w:rsidP="00B0606B">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Nav.</w:t>
            </w:r>
          </w:p>
        </w:tc>
      </w:tr>
      <w:tr w:rsidR="000C3F68" w:rsidRPr="00EA2DF9" w:rsidTr="00B0606B">
        <w:trPr>
          <w:jc w:val="center"/>
        </w:trPr>
        <w:tc>
          <w:tcPr>
            <w:tcW w:w="9886" w:type="dxa"/>
            <w:gridSpan w:val="8"/>
            <w:tcBorders>
              <w:top w:val="outset" w:sz="6" w:space="0" w:color="auto"/>
              <w:left w:val="outset" w:sz="6" w:space="0" w:color="auto"/>
              <w:bottom w:val="outset" w:sz="6" w:space="0" w:color="auto"/>
              <w:right w:val="outset" w:sz="6" w:space="0" w:color="auto"/>
            </w:tcBorders>
            <w:vAlign w:val="center"/>
          </w:tcPr>
          <w:p w:rsidR="000C3F68" w:rsidRPr="00EA2DF9" w:rsidRDefault="000C3F68" w:rsidP="00B0606B">
            <w:pPr>
              <w:spacing w:after="0" w:line="240" w:lineRule="auto"/>
              <w:rPr>
                <w:rFonts w:ascii="Times New Roman" w:hAnsi="Times New Roman" w:cs="Times New Roman"/>
                <w:b/>
                <w:sz w:val="24"/>
                <w:szCs w:val="24"/>
              </w:rPr>
            </w:pPr>
            <w:r w:rsidRPr="00EA2DF9">
              <w:rPr>
                <w:rFonts w:ascii="Times New Roman" w:hAnsi="Times New Roman" w:cs="Times New Roman"/>
                <w:b/>
                <w:sz w:val="24"/>
                <w:szCs w:val="24"/>
              </w:rPr>
              <w:t>1.tabula</w:t>
            </w:r>
          </w:p>
          <w:p w:rsidR="000C3F68" w:rsidRPr="00EA2DF9" w:rsidRDefault="000C3F68" w:rsidP="00B0606B">
            <w:pPr>
              <w:spacing w:after="0" w:line="240" w:lineRule="auto"/>
              <w:rPr>
                <w:rFonts w:ascii="Times New Roman" w:hAnsi="Times New Roman" w:cs="Times New Roman"/>
                <w:sz w:val="24"/>
                <w:szCs w:val="24"/>
              </w:rPr>
            </w:pPr>
            <w:r w:rsidRPr="00EA2DF9">
              <w:rPr>
                <w:rFonts w:ascii="Times New Roman" w:hAnsi="Times New Roman" w:cs="Times New Roman"/>
                <w:b/>
                <w:sz w:val="24"/>
                <w:szCs w:val="24"/>
              </w:rPr>
              <w:t>Tiesību akta projekta atbilstība ES tiesību aktiem</w:t>
            </w:r>
          </w:p>
        </w:tc>
      </w:tr>
      <w:tr w:rsidR="000C3F68" w:rsidRPr="00EA2DF9" w:rsidTr="00B0606B">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0C3F68" w:rsidRPr="00EA2DF9" w:rsidRDefault="000C3F68" w:rsidP="00B0606B">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Attiecīgā ES tiesību akta datums, numurs un nosaukums</w:t>
            </w:r>
          </w:p>
        </w:tc>
        <w:tc>
          <w:tcPr>
            <w:tcW w:w="7940" w:type="dxa"/>
            <w:gridSpan w:val="6"/>
            <w:tcBorders>
              <w:top w:val="outset" w:sz="6" w:space="0" w:color="auto"/>
              <w:left w:val="outset" w:sz="6" w:space="0" w:color="auto"/>
              <w:bottom w:val="outset" w:sz="6" w:space="0" w:color="auto"/>
              <w:right w:val="outset" w:sz="6" w:space="0" w:color="auto"/>
            </w:tcBorders>
          </w:tcPr>
          <w:p w:rsidR="000C3F68" w:rsidRPr="00EA2DF9" w:rsidRDefault="000C3F68" w:rsidP="00B0606B">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Aizpilda, ja ar projektu tiek pārņemts vai ieviests vairāk nekā viens ES tiesību akts, – jānorāda tā pati informācija, kas prasīta instrukcijas 55.1.apakšpunktā un jau tikusi norādīta arī V sadaļas 1.punkta ietvaros</w:t>
            </w:r>
          </w:p>
        </w:tc>
      </w:tr>
      <w:tr w:rsidR="000C3F68" w:rsidRPr="00EA2DF9" w:rsidTr="00B0606B">
        <w:trPr>
          <w:jc w:val="center"/>
        </w:trPr>
        <w:tc>
          <w:tcPr>
            <w:tcW w:w="1946" w:type="dxa"/>
            <w:gridSpan w:val="2"/>
            <w:tcBorders>
              <w:top w:val="outset" w:sz="6" w:space="0" w:color="auto"/>
              <w:left w:val="outset" w:sz="6" w:space="0" w:color="auto"/>
              <w:bottom w:val="outset" w:sz="6" w:space="0" w:color="auto"/>
              <w:right w:val="outset" w:sz="6" w:space="0" w:color="auto"/>
            </w:tcBorders>
            <w:vAlign w:val="center"/>
          </w:tcPr>
          <w:p w:rsidR="000C3F68" w:rsidRPr="00EA2DF9" w:rsidRDefault="000C3F68" w:rsidP="00B0606B">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A</w:t>
            </w:r>
          </w:p>
        </w:tc>
        <w:tc>
          <w:tcPr>
            <w:tcW w:w="2110" w:type="dxa"/>
            <w:gridSpan w:val="3"/>
            <w:tcBorders>
              <w:top w:val="outset" w:sz="6" w:space="0" w:color="auto"/>
              <w:left w:val="outset" w:sz="6" w:space="0" w:color="auto"/>
              <w:bottom w:val="outset" w:sz="6" w:space="0" w:color="auto"/>
              <w:right w:val="outset" w:sz="6" w:space="0" w:color="auto"/>
            </w:tcBorders>
            <w:vAlign w:val="center"/>
          </w:tcPr>
          <w:p w:rsidR="000C3F68" w:rsidRPr="00EA2DF9" w:rsidRDefault="000C3F68" w:rsidP="00B0606B">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B</w:t>
            </w:r>
          </w:p>
        </w:tc>
        <w:tc>
          <w:tcPr>
            <w:tcW w:w="2829" w:type="dxa"/>
            <w:gridSpan w:val="2"/>
            <w:tcBorders>
              <w:top w:val="outset" w:sz="6" w:space="0" w:color="auto"/>
              <w:left w:val="outset" w:sz="6" w:space="0" w:color="auto"/>
              <w:bottom w:val="outset" w:sz="6" w:space="0" w:color="auto"/>
              <w:right w:val="outset" w:sz="6" w:space="0" w:color="auto"/>
            </w:tcBorders>
            <w:vAlign w:val="center"/>
          </w:tcPr>
          <w:p w:rsidR="000C3F68" w:rsidRPr="00EA2DF9" w:rsidRDefault="000C3F68" w:rsidP="00B0606B">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C</w:t>
            </w:r>
          </w:p>
        </w:tc>
        <w:tc>
          <w:tcPr>
            <w:tcW w:w="3001" w:type="dxa"/>
            <w:tcBorders>
              <w:top w:val="outset" w:sz="6" w:space="0" w:color="auto"/>
              <w:left w:val="outset" w:sz="6" w:space="0" w:color="auto"/>
              <w:bottom w:val="outset" w:sz="6" w:space="0" w:color="auto"/>
              <w:right w:val="outset" w:sz="6" w:space="0" w:color="auto"/>
            </w:tcBorders>
            <w:vAlign w:val="center"/>
          </w:tcPr>
          <w:p w:rsidR="000C3F68" w:rsidRPr="00EA2DF9" w:rsidRDefault="000C3F68" w:rsidP="00B0606B">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D</w:t>
            </w:r>
          </w:p>
        </w:tc>
      </w:tr>
      <w:tr w:rsidR="000C3F68" w:rsidRPr="00EA2DF9" w:rsidTr="00B0606B">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0C3F68" w:rsidRPr="00EA2DF9" w:rsidRDefault="000C3F68" w:rsidP="00B0606B">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 xml:space="preserve">Attiecīgā ES tiesību akta panta numurs (uzskaitot katru tiesību akta vienību – pantu, daļu, </w:t>
            </w:r>
            <w:r w:rsidRPr="00EA2DF9">
              <w:rPr>
                <w:rFonts w:ascii="Times New Roman" w:hAnsi="Times New Roman" w:cs="Times New Roman"/>
                <w:sz w:val="24"/>
                <w:szCs w:val="24"/>
              </w:rPr>
              <w:lastRenderedPageBreak/>
              <w:t>punktu, apakšpunktu)</w:t>
            </w:r>
          </w:p>
        </w:tc>
        <w:tc>
          <w:tcPr>
            <w:tcW w:w="2110" w:type="dxa"/>
            <w:gridSpan w:val="3"/>
            <w:tcBorders>
              <w:top w:val="outset" w:sz="6" w:space="0" w:color="auto"/>
              <w:left w:val="outset" w:sz="6" w:space="0" w:color="auto"/>
              <w:bottom w:val="outset" w:sz="6" w:space="0" w:color="auto"/>
              <w:right w:val="outset" w:sz="6" w:space="0" w:color="auto"/>
            </w:tcBorders>
          </w:tcPr>
          <w:p w:rsidR="000C3F68" w:rsidRPr="00EA2DF9" w:rsidRDefault="000C3F68" w:rsidP="00B0606B">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lastRenderedPageBreak/>
              <w:t xml:space="preserve">Projekta vienība, kas pārņem vai ievieš katru šīs tabulas A ailē minēto ES tiesību akta vienību, vai tiesību akts, kur </w:t>
            </w:r>
            <w:r w:rsidRPr="00EA2DF9">
              <w:rPr>
                <w:rFonts w:ascii="Times New Roman" w:hAnsi="Times New Roman" w:cs="Times New Roman"/>
                <w:sz w:val="24"/>
                <w:szCs w:val="24"/>
              </w:rPr>
              <w:lastRenderedPageBreak/>
              <w:t>attiecīgā ES tiesību akta vienība pārņemta vai ieviesta</w:t>
            </w:r>
          </w:p>
        </w:tc>
        <w:tc>
          <w:tcPr>
            <w:tcW w:w="2829" w:type="dxa"/>
            <w:gridSpan w:val="2"/>
            <w:tcBorders>
              <w:top w:val="outset" w:sz="6" w:space="0" w:color="auto"/>
              <w:left w:val="outset" w:sz="6" w:space="0" w:color="auto"/>
              <w:bottom w:val="outset" w:sz="6" w:space="0" w:color="auto"/>
              <w:right w:val="outset" w:sz="6" w:space="0" w:color="auto"/>
            </w:tcBorders>
          </w:tcPr>
          <w:p w:rsidR="000C3F68" w:rsidRPr="00EA2DF9" w:rsidRDefault="000C3F68" w:rsidP="00B0606B">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lastRenderedPageBreak/>
              <w:t>Informācija par to, vai šīs tabulas A ailē minētās ES tiesību akta vienības tiek pārņemtas vai ieviestas pilnībā vai daļēji.</w:t>
            </w:r>
          </w:p>
          <w:p w:rsidR="000C3F68" w:rsidRPr="00EA2DF9" w:rsidRDefault="000C3F68" w:rsidP="00B0606B">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 xml:space="preserve">Ja attiecīgā ES tiesību akta </w:t>
            </w:r>
            <w:r w:rsidRPr="00EA2DF9">
              <w:rPr>
                <w:rFonts w:ascii="Times New Roman" w:hAnsi="Times New Roman" w:cs="Times New Roman"/>
                <w:sz w:val="24"/>
                <w:szCs w:val="24"/>
              </w:rPr>
              <w:lastRenderedPageBreak/>
              <w:t>vienība tiek pārņemta vai ieviesta daļēji, sniedz attiecīgu skaidrojumu, kā arī precīzi norāda, kad un kādā veidā ES tiesību akta vienība tiks pārņemta vai ieviesta pilnībā.</w:t>
            </w:r>
          </w:p>
          <w:p w:rsidR="000C3F68" w:rsidRPr="00EA2DF9" w:rsidRDefault="000C3F68" w:rsidP="00B0606B">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Norāda institūciju, kas ir atbildīga par šo saistību izpildi pilnībā</w:t>
            </w:r>
          </w:p>
        </w:tc>
        <w:tc>
          <w:tcPr>
            <w:tcW w:w="3001" w:type="dxa"/>
            <w:tcBorders>
              <w:top w:val="outset" w:sz="6" w:space="0" w:color="auto"/>
              <w:left w:val="outset" w:sz="6" w:space="0" w:color="auto"/>
              <w:bottom w:val="outset" w:sz="6" w:space="0" w:color="auto"/>
              <w:right w:val="outset" w:sz="6" w:space="0" w:color="auto"/>
            </w:tcBorders>
          </w:tcPr>
          <w:p w:rsidR="000C3F68" w:rsidRPr="00EA2DF9" w:rsidRDefault="000C3F68" w:rsidP="00B0606B">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lastRenderedPageBreak/>
              <w:t>Informācija par to, vai šīs tabulas B ailē minētās projekta vienības paredz stingrākas prasības nekā šīs tabulas A ailē minētās ES tiesību akta vienības.</w:t>
            </w:r>
          </w:p>
          <w:p w:rsidR="000C3F68" w:rsidRPr="00EA2DF9" w:rsidRDefault="000C3F68" w:rsidP="00B0606B">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lastRenderedPageBreak/>
              <w:t>Ja projekts satur stingrā</w:t>
            </w:r>
            <w:r w:rsidRPr="00EA2DF9">
              <w:rPr>
                <w:rFonts w:ascii="Times New Roman" w:hAnsi="Times New Roman" w:cs="Times New Roman"/>
                <w:sz w:val="24"/>
                <w:szCs w:val="24"/>
              </w:rPr>
              <w:softHyphen/>
              <w:t>kas prasības nekā attie</w:t>
            </w:r>
            <w:r w:rsidRPr="00EA2DF9">
              <w:rPr>
                <w:rFonts w:ascii="Times New Roman" w:hAnsi="Times New Roman" w:cs="Times New Roman"/>
                <w:sz w:val="24"/>
                <w:szCs w:val="24"/>
              </w:rPr>
              <w:softHyphen/>
              <w:t>cīgais ES tiesību akts, norāda pamatojumu un samērīgumu.</w:t>
            </w:r>
          </w:p>
          <w:p w:rsidR="000C3F68" w:rsidRPr="00EA2DF9" w:rsidRDefault="000C3F68" w:rsidP="00B0606B">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0C3F68" w:rsidRPr="00EA2DF9" w:rsidTr="00B0606B">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0C3F68" w:rsidRPr="00EA2DF9" w:rsidRDefault="000C3F68" w:rsidP="00B0606B">
            <w:pPr>
              <w:spacing w:after="0" w:line="240" w:lineRule="auto"/>
              <w:rPr>
                <w:rFonts w:ascii="Times New Roman" w:hAnsi="Times New Roman" w:cs="Times New Roman"/>
                <w:sz w:val="24"/>
                <w:szCs w:val="24"/>
              </w:rPr>
            </w:pPr>
          </w:p>
        </w:tc>
        <w:tc>
          <w:tcPr>
            <w:tcW w:w="2110" w:type="dxa"/>
            <w:gridSpan w:val="3"/>
            <w:tcBorders>
              <w:top w:val="outset" w:sz="6" w:space="0" w:color="auto"/>
              <w:left w:val="outset" w:sz="6" w:space="0" w:color="auto"/>
              <w:bottom w:val="outset" w:sz="6" w:space="0" w:color="auto"/>
              <w:right w:val="outset" w:sz="6" w:space="0" w:color="auto"/>
            </w:tcBorders>
          </w:tcPr>
          <w:p w:rsidR="000C3F68" w:rsidRPr="00EA2DF9" w:rsidRDefault="000C3F68" w:rsidP="00B0606B">
            <w:pPr>
              <w:spacing w:after="0" w:line="240" w:lineRule="auto"/>
              <w:rPr>
                <w:rFonts w:ascii="Times New Roman" w:hAnsi="Times New Roman" w:cs="Times New Roman"/>
                <w:sz w:val="24"/>
                <w:szCs w:val="24"/>
              </w:rPr>
            </w:pPr>
          </w:p>
        </w:tc>
        <w:tc>
          <w:tcPr>
            <w:tcW w:w="2829" w:type="dxa"/>
            <w:gridSpan w:val="2"/>
            <w:tcBorders>
              <w:top w:val="outset" w:sz="6" w:space="0" w:color="auto"/>
              <w:left w:val="outset" w:sz="6" w:space="0" w:color="auto"/>
              <w:bottom w:val="outset" w:sz="6" w:space="0" w:color="auto"/>
              <w:right w:val="outset" w:sz="6" w:space="0" w:color="auto"/>
            </w:tcBorders>
          </w:tcPr>
          <w:p w:rsidR="000C3F68" w:rsidRPr="00EA2DF9" w:rsidRDefault="000C3F68" w:rsidP="00B0606B">
            <w:pPr>
              <w:spacing w:after="0" w:line="240" w:lineRule="auto"/>
              <w:rPr>
                <w:rFonts w:ascii="Times New Roman" w:hAnsi="Times New Roman" w:cs="Times New Roman"/>
                <w:sz w:val="24"/>
                <w:szCs w:val="24"/>
              </w:rPr>
            </w:pPr>
          </w:p>
        </w:tc>
        <w:tc>
          <w:tcPr>
            <w:tcW w:w="3001" w:type="dxa"/>
            <w:tcBorders>
              <w:top w:val="outset" w:sz="6" w:space="0" w:color="auto"/>
              <w:left w:val="outset" w:sz="6" w:space="0" w:color="auto"/>
              <w:bottom w:val="outset" w:sz="6" w:space="0" w:color="auto"/>
              <w:right w:val="outset" w:sz="6" w:space="0" w:color="auto"/>
            </w:tcBorders>
          </w:tcPr>
          <w:p w:rsidR="000C3F68" w:rsidRPr="00EA2DF9" w:rsidRDefault="000C3F68" w:rsidP="00B0606B">
            <w:pPr>
              <w:spacing w:after="0" w:line="240" w:lineRule="auto"/>
              <w:rPr>
                <w:rFonts w:ascii="Times New Roman" w:hAnsi="Times New Roman" w:cs="Times New Roman"/>
                <w:sz w:val="24"/>
                <w:szCs w:val="24"/>
              </w:rPr>
            </w:pPr>
          </w:p>
        </w:tc>
      </w:tr>
      <w:tr w:rsidR="00AB2B53" w:rsidRPr="00EA2DF9" w:rsidTr="00B0606B">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AB2B53" w:rsidRPr="00EA2DF9" w:rsidRDefault="00AB2B53" w:rsidP="00AB2B53">
            <w:pPr>
              <w:spacing w:after="0" w:line="240" w:lineRule="auto"/>
              <w:rPr>
                <w:rFonts w:ascii="Times New Roman" w:hAnsi="Times New Roman" w:cs="Times New Roman"/>
                <w:sz w:val="24"/>
                <w:szCs w:val="24"/>
              </w:rPr>
            </w:pPr>
            <w:r w:rsidRPr="00AB2B53">
              <w:rPr>
                <w:rFonts w:ascii="Times New Roman" w:hAnsi="Times New Roman" w:cs="Times New Roman"/>
                <w:sz w:val="24"/>
                <w:szCs w:val="24"/>
              </w:rPr>
              <w:t>Komisijas Regula Nr.702/201</w:t>
            </w:r>
            <w:r>
              <w:rPr>
                <w:rFonts w:ascii="Times New Roman" w:hAnsi="Times New Roman" w:cs="Times New Roman"/>
                <w:sz w:val="24"/>
                <w:szCs w:val="24"/>
              </w:rPr>
              <w:t>4 3</w:t>
            </w:r>
            <w:r w:rsidRPr="00AB2B53">
              <w:rPr>
                <w:rFonts w:ascii="Times New Roman" w:hAnsi="Times New Roman" w:cs="Times New Roman"/>
                <w:sz w:val="24"/>
                <w:szCs w:val="24"/>
              </w:rPr>
              <w:t>.panta</w:t>
            </w:r>
          </w:p>
        </w:tc>
        <w:tc>
          <w:tcPr>
            <w:tcW w:w="2110" w:type="dxa"/>
            <w:gridSpan w:val="3"/>
            <w:tcBorders>
              <w:top w:val="outset" w:sz="6" w:space="0" w:color="auto"/>
              <w:left w:val="outset" w:sz="6" w:space="0" w:color="auto"/>
              <w:bottom w:val="outset" w:sz="6" w:space="0" w:color="auto"/>
              <w:right w:val="outset" w:sz="6" w:space="0" w:color="auto"/>
            </w:tcBorders>
          </w:tcPr>
          <w:p w:rsidR="00AB2B53" w:rsidRPr="00EA2DF9" w:rsidRDefault="00AB2B53" w:rsidP="00380715">
            <w:pPr>
              <w:spacing w:after="0" w:line="240" w:lineRule="auto"/>
              <w:rPr>
                <w:rFonts w:ascii="Times New Roman" w:hAnsi="Times New Roman" w:cs="Times New Roman"/>
                <w:sz w:val="24"/>
                <w:szCs w:val="24"/>
              </w:rPr>
            </w:pPr>
            <w:r>
              <w:rPr>
                <w:rFonts w:ascii="Times New Roman" w:hAnsi="Times New Roman" w:cs="Times New Roman"/>
                <w:sz w:val="24"/>
                <w:szCs w:val="24"/>
              </w:rPr>
              <w:t>Noteikumu projekta 1.punkts.</w:t>
            </w:r>
          </w:p>
        </w:tc>
        <w:tc>
          <w:tcPr>
            <w:tcW w:w="2829" w:type="dxa"/>
            <w:gridSpan w:val="2"/>
            <w:tcBorders>
              <w:top w:val="outset" w:sz="6" w:space="0" w:color="auto"/>
              <w:left w:val="outset" w:sz="6" w:space="0" w:color="auto"/>
              <w:bottom w:val="outset" w:sz="6" w:space="0" w:color="auto"/>
              <w:right w:val="outset" w:sz="6" w:space="0" w:color="auto"/>
            </w:tcBorders>
          </w:tcPr>
          <w:p w:rsidR="00AB2B53" w:rsidRPr="00EA2DF9" w:rsidRDefault="00AB2B53" w:rsidP="00B0606B">
            <w:pPr>
              <w:spacing w:after="0" w:line="240" w:lineRule="auto"/>
              <w:rPr>
                <w:rFonts w:ascii="Times New Roman" w:hAnsi="Times New Roman" w:cs="Times New Roman"/>
                <w:sz w:val="24"/>
                <w:szCs w:val="24"/>
              </w:rPr>
            </w:pPr>
          </w:p>
        </w:tc>
        <w:tc>
          <w:tcPr>
            <w:tcW w:w="3001" w:type="dxa"/>
            <w:tcBorders>
              <w:top w:val="outset" w:sz="6" w:space="0" w:color="auto"/>
              <w:left w:val="outset" w:sz="6" w:space="0" w:color="auto"/>
              <w:bottom w:val="outset" w:sz="6" w:space="0" w:color="auto"/>
              <w:right w:val="outset" w:sz="6" w:space="0" w:color="auto"/>
            </w:tcBorders>
          </w:tcPr>
          <w:p w:rsidR="00AB2B53" w:rsidRPr="00EA2DF9" w:rsidRDefault="00AB2B53" w:rsidP="00B0606B">
            <w:pPr>
              <w:spacing w:after="0" w:line="240" w:lineRule="auto"/>
              <w:rPr>
                <w:rFonts w:ascii="Times New Roman" w:hAnsi="Times New Roman" w:cs="Times New Roman"/>
                <w:sz w:val="24"/>
                <w:szCs w:val="24"/>
              </w:rPr>
            </w:pPr>
          </w:p>
        </w:tc>
      </w:tr>
      <w:tr w:rsidR="000C3F68" w:rsidRPr="00EA2DF9" w:rsidTr="00B0606B">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0C3F68" w:rsidRPr="00EA2DF9" w:rsidRDefault="00380715" w:rsidP="00380715">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Komisijas Regula Nr.</w:t>
            </w:r>
            <w:r>
              <w:rPr>
                <w:rFonts w:ascii="Times New Roman" w:hAnsi="Times New Roman" w:cs="Times New Roman"/>
                <w:sz w:val="24"/>
                <w:szCs w:val="24"/>
              </w:rPr>
              <w:t>702</w:t>
            </w:r>
            <w:r w:rsidRPr="00EA2DF9">
              <w:rPr>
                <w:rFonts w:ascii="Times New Roman" w:hAnsi="Times New Roman" w:cs="Times New Roman"/>
                <w:sz w:val="24"/>
                <w:szCs w:val="24"/>
              </w:rPr>
              <w:t>/20</w:t>
            </w:r>
            <w:r>
              <w:rPr>
                <w:rFonts w:ascii="Times New Roman" w:hAnsi="Times New Roman" w:cs="Times New Roman"/>
                <w:sz w:val="24"/>
                <w:szCs w:val="24"/>
              </w:rPr>
              <w:t>14</w:t>
            </w:r>
            <w:r w:rsidR="000C3F68" w:rsidRPr="00EA2DF9">
              <w:rPr>
                <w:rFonts w:ascii="Times New Roman" w:hAnsi="Times New Roman" w:cs="Times New Roman"/>
                <w:sz w:val="24"/>
                <w:szCs w:val="24"/>
              </w:rPr>
              <w:t xml:space="preserve"> </w:t>
            </w:r>
            <w:r>
              <w:rPr>
                <w:rFonts w:ascii="Times New Roman" w:hAnsi="Times New Roman" w:cs="Times New Roman"/>
                <w:sz w:val="24"/>
                <w:szCs w:val="24"/>
              </w:rPr>
              <w:t>27</w:t>
            </w:r>
            <w:r w:rsidR="000C3F68" w:rsidRPr="00EA2DF9">
              <w:rPr>
                <w:rFonts w:ascii="Times New Roman" w:hAnsi="Times New Roman" w:cs="Times New Roman"/>
                <w:sz w:val="24"/>
                <w:szCs w:val="24"/>
              </w:rPr>
              <w:t>.panta 1.punkta „a”</w:t>
            </w:r>
            <w:r w:rsidR="00FA00E6">
              <w:rPr>
                <w:rFonts w:ascii="Times New Roman" w:hAnsi="Times New Roman" w:cs="Times New Roman"/>
                <w:sz w:val="24"/>
                <w:szCs w:val="24"/>
              </w:rPr>
              <w:t xml:space="preserve"> un „b”</w:t>
            </w:r>
            <w:r w:rsidR="000C3F68" w:rsidRPr="00EA2DF9">
              <w:rPr>
                <w:rFonts w:ascii="Times New Roman" w:hAnsi="Times New Roman" w:cs="Times New Roman"/>
                <w:sz w:val="24"/>
                <w:szCs w:val="24"/>
              </w:rPr>
              <w:t xml:space="preserve"> apakšpunkts</w:t>
            </w:r>
          </w:p>
        </w:tc>
        <w:tc>
          <w:tcPr>
            <w:tcW w:w="2110" w:type="dxa"/>
            <w:gridSpan w:val="3"/>
            <w:tcBorders>
              <w:top w:val="outset" w:sz="6" w:space="0" w:color="auto"/>
              <w:left w:val="outset" w:sz="6" w:space="0" w:color="auto"/>
              <w:bottom w:val="outset" w:sz="6" w:space="0" w:color="auto"/>
              <w:right w:val="outset" w:sz="6" w:space="0" w:color="auto"/>
            </w:tcBorders>
          </w:tcPr>
          <w:p w:rsidR="000C3F68" w:rsidRPr="00EA2DF9" w:rsidRDefault="000C3F68" w:rsidP="003B70ED">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 xml:space="preserve">Noteikumu projekta </w:t>
            </w:r>
            <w:r w:rsidR="00AB2B53">
              <w:rPr>
                <w:rFonts w:ascii="Times New Roman" w:hAnsi="Times New Roman" w:cs="Times New Roman"/>
                <w:sz w:val="24"/>
                <w:szCs w:val="24"/>
              </w:rPr>
              <w:t>4</w:t>
            </w:r>
            <w:r>
              <w:rPr>
                <w:rFonts w:ascii="Times New Roman" w:hAnsi="Times New Roman" w:cs="Times New Roman"/>
                <w:sz w:val="24"/>
                <w:szCs w:val="24"/>
              </w:rPr>
              <w:t>.</w:t>
            </w:r>
            <w:r w:rsidR="00AB2B53">
              <w:rPr>
                <w:rFonts w:ascii="Times New Roman" w:hAnsi="Times New Roman" w:cs="Times New Roman"/>
                <w:sz w:val="24"/>
                <w:szCs w:val="24"/>
              </w:rPr>
              <w:t xml:space="preserve">punkts un noteikumu Nr.73 </w:t>
            </w:r>
            <w:r w:rsidR="003B70ED">
              <w:rPr>
                <w:rFonts w:ascii="Times New Roman" w:hAnsi="Times New Roman" w:cs="Times New Roman"/>
                <w:sz w:val="24"/>
                <w:szCs w:val="24"/>
              </w:rPr>
              <w:t>5., 7., 9., 12., 14., 15. un 16.punkts.</w:t>
            </w:r>
            <w:r w:rsidR="00AB2B53">
              <w:rPr>
                <w:rFonts w:ascii="Times New Roman" w:hAnsi="Times New Roman" w:cs="Times New Roman"/>
                <w:sz w:val="24"/>
                <w:szCs w:val="24"/>
              </w:rPr>
              <w:t>.</w:t>
            </w:r>
          </w:p>
        </w:tc>
        <w:tc>
          <w:tcPr>
            <w:tcW w:w="2829" w:type="dxa"/>
            <w:gridSpan w:val="2"/>
            <w:tcBorders>
              <w:top w:val="outset" w:sz="6" w:space="0" w:color="auto"/>
              <w:left w:val="outset" w:sz="6" w:space="0" w:color="auto"/>
              <w:bottom w:val="outset" w:sz="6" w:space="0" w:color="auto"/>
              <w:right w:val="outset" w:sz="6" w:space="0" w:color="auto"/>
            </w:tcBorders>
          </w:tcPr>
          <w:p w:rsidR="000C3F68" w:rsidRPr="00EA2DF9" w:rsidRDefault="00380715" w:rsidP="00B0606B">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Komisijas Regula Nr.</w:t>
            </w:r>
            <w:r>
              <w:rPr>
                <w:rFonts w:ascii="Times New Roman" w:hAnsi="Times New Roman" w:cs="Times New Roman"/>
                <w:sz w:val="24"/>
                <w:szCs w:val="24"/>
              </w:rPr>
              <w:t>702</w:t>
            </w:r>
            <w:r w:rsidRPr="00EA2DF9">
              <w:rPr>
                <w:rFonts w:ascii="Times New Roman" w:hAnsi="Times New Roman" w:cs="Times New Roman"/>
                <w:sz w:val="24"/>
                <w:szCs w:val="24"/>
              </w:rPr>
              <w:t>/20</w:t>
            </w:r>
            <w:r>
              <w:rPr>
                <w:rFonts w:ascii="Times New Roman" w:hAnsi="Times New Roman" w:cs="Times New Roman"/>
                <w:sz w:val="24"/>
                <w:szCs w:val="24"/>
              </w:rPr>
              <w:t>14</w:t>
            </w:r>
            <w:r w:rsidR="000C3F68" w:rsidRPr="00EA2DF9">
              <w:rPr>
                <w:rFonts w:ascii="Times New Roman" w:hAnsi="Times New Roman" w:cs="Times New Roman"/>
                <w:sz w:val="24"/>
                <w:szCs w:val="24"/>
              </w:rPr>
              <w:t xml:space="preserve">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0C3F68" w:rsidRPr="00EA2DF9" w:rsidRDefault="000C3F68" w:rsidP="00B0606B">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Noteikumu projekta vienības neparedz stingrākas prasības kā šīs tabulas A ailē minētās ES tiesību akta vienības.</w:t>
            </w:r>
          </w:p>
        </w:tc>
      </w:tr>
      <w:tr w:rsidR="00AB2B53" w:rsidRPr="00EA2DF9" w:rsidTr="00B0606B">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AB2B53" w:rsidRPr="00EA2DF9" w:rsidRDefault="00AB2B53" w:rsidP="00AB2B53">
            <w:pPr>
              <w:spacing w:after="0" w:line="240" w:lineRule="auto"/>
              <w:rPr>
                <w:rFonts w:ascii="Times New Roman" w:hAnsi="Times New Roman" w:cs="Times New Roman"/>
                <w:sz w:val="24"/>
                <w:szCs w:val="24"/>
              </w:rPr>
            </w:pPr>
            <w:r w:rsidRPr="00AB2B53">
              <w:rPr>
                <w:rFonts w:ascii="Times New Roman" w:hAnsi="Times New Roman" w:cs="Times New Roman"/>
                <w:sz w:val="24"/>
                <w:szCs w:val="24"/>
              </w:rPr>
              <w:t xml:space="preserve">Komisijas Regula Nr.702/2014 27.panta </w:t>
            </w:r>
            <w:r>
              <w:rPr>
                <w:rFonts w:ascii="Times New Roman" w:hAnsi="Times New Roman" w:cs="Times New Roman"/>
                <w:sz w:val="24"/>
                <w:szCs w:val="24"/>
              </w:rPr>
              <w:t>3</w:t>
            </w:r>
            <w:r w:rsidRPr="00AB2B53">
              <w:rPr>
                <w:rFonts w:ascii="Times New Roman" w:hAnsi="Times New Roman" w:cs="Times New Roman"/>
                <w:sz w:val="24"/>
                <w:szCs w:val="24"/>
              </w:rPr>
              <w:t xml:space="preserve">.punkta </w:t>
            </w:r>
          </w:p>
        </w:tc>
        <w:tc>
          <w:tcPr>
            <w:tcW w:w="2110" w:type="dxa"/>
            <w:gridSpan w:val="3"/>
            <w:tcBorders>
              <w:top w:val="outset" w:sz="6" w:space="0" w:color="auto"/>
              <w:left w:val="outset" w:sz="6" w:space="0" w:color="auto"/>
              <w:bottom w:val="outset" w:sz="6" w:space="0" w:color="auto"/>
              <w:right w:val="outset" w:sz="6" w:space="0" w:color="auto"/>
            </w:tcBorders>
          </w:tcPr>
          <w:p w:rsidR="00AB2B53" w:rsidRPr="00EA2DF9" w:rsidRDefault="003B70ED" w:rsidP="003B70ED">
            <w:pPr>
              <w:spacing w:after="0" w:line="240" w:lineRule="auto"/>
              <w:rPr>
                <w:rFonts w:ascii="Times New Roman" w:hAnsi="Times New Roman" w:cs="Times New Roman"/>
                <w:sz w:val="24"/>
                <w:szCs w:val="24"/>
              </w:rPr>
            </w:pPr>
            <w:r>
              <w:rPr>
                <w:rFonts w:ascii="Times New Roman" w:hAnsi="Times New Roman" w:cs="Times New Roman"/>
                <w:sz w:val="24"/>
                <w:szCs w:val="24"/>
              </w:rPr>
              <w:t>Noteikumu Nr.73 5.punkts</w:t>
            </w:r>
          </w:p>
        </w:tc>
        <w:tc>
          <w:tcPr>
            <w:tcW w:w="2829" w:type="dxa"/>
            <w:gridSpan w:val="2"/>
            <w:tcBorders>
              <w:top w:val="outset" w:sz="6" w:space="0" w:color="auto"/>
              <w:left w:val="outset" w:sz="6" w:space="0" w:color="auto"/>
              <w:bottom w:val="outset" w:sz="6" w:space="0" w:color="auto"/>
              <w:right w:val="outset" w:sz="6" w:space="0" w:color="auto"/>
            </w:tcBorders>
          </w:tcPr>
          <w:p w:rsidR="00AB2B53" w:rsidRPr="00EA2DF9" w:rsidRDefault="00AB2B53" w:rsidP="00B0606B">
            <w:pPr>
              <w:spacing w:after="0" w:line="240" w:lineRule="auto"/>
              <w:rPr>
                <w:rFonts w:ascii="Times New Roman" w:hAnsi="Times New Roman" w:cs="Times New Roman"/>
                <w:sz w:val="24"/>
                <w:szCs w:val="24"/>
              </w:rPr>
            </w:pPr>
          </w:p>
        </w:tc>
        <w:tc>
          <w:tcPr>
            <w:tcW w:w="3001" w:type="dxa"/>
            <w:tcBorders>
              <w:top w:val="outset" w:sz="6" w:space="0" w:color="auto"/>
              <w:left w:val="outset" w:sz="6" w:space="0" w:color="auto"/>
              <w:bottom w:val="outset" w:sz="6" w:space="0" w:color="auto"/>
              <w:right w:val="outset" w:sz="6" w:space="0" w:color="auto"/>
            </w:tcBorders>
          </w:tcPr>
          <w:p w:rsidR="00AB2B53" w:rsidRPr="00EA2DF9" w:rsidRDefault="00AB2B53" w:rsidP="00B0606B">
            <w:pPr>
              <w:spacing w:after="0" w:line="240" w:lineRule="auto"/>
              <w:rPr>
                <w:rFonts w:ascii="Times New Roman" w:hAnsi="Times New Roman" w:cs="Times New Roman"/>
                <w:sz w:val="24"/>
                <w:szCs w:val="24"/>
              </w:rPr>
            </w:pPr>
          </w:p>
        </w:tc>
      </w:tr>
      <w:tr w:rsidR="00AB2B53" w:rsidRPr="00EA2DF9" w:rsidTr="00B0606B">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AB2B53" w:rsidRPr="00EA2DF9" w:rsidRDefault="00AB2B53" w:rsidP="00380715">
            <w:pPr>
              <w:spacing w:after="0" w:line="240" w:lineRule="auto"/>
              <w:rPr>
                <w:rFonts w:ascii="Times New Roman" w:hAnsi="Times New Roman" w:cs="Times New Roman"/>
                <w:sz w:val="24"/>
                <w:szCs w:val="24"/>
              </w:rPr>
            </w:pPr>
          </w:p>
        </w:tc>
        <w:tc>
          <w:tcPr>
            <w:tcW w:w="2110" w:type="dxa"/>
            <w:gridSpan w:val="3"/>
            <w:tcBorders>
              <w:top w:val="outset" w:sz="6" w:space="0" w:color="auto"/>
              <w:left w:val="outset" w:sz="6" w:space="0" w:color="auto"/>
              <w:bottom w:val="outset" w:sz="6" w:space="0" w:color="auto"/>
              <w:right w:val="outset" w:sz="6" w:space="0" w:color="auto"/>
            </w:tcBorders>
          </w:tcPr>
          <w:p w:rsidR="00AB2B53" w:rsidRPr="00EA2DF9" w:rsidRDefault="00AB2B53" w:rsidP="00380715">
            <w:pPr>
              <w:spacing w:after="0" w:line="240" w:lineRule="auto"/>
              <w:rPr>
                <w:rFonts w:ascii="Times New Roman" w:hAnsi="Times New Roman" w:cs="Times New Roman"/>
                <w:sz w:val="24"/>
                <w:szCs w:val="24"/>
              </w:rPr>
            </w:pPr>
          </w:p>
        </w:tc>
        <w:tc>
          <w:tcPr>
            <w:tcW w:w="2829" w:type="dxa"/>
            <w:gridSpan w:val="2"/>
            <w:tcBorders>
              <w:top w:val="outset" w:sz="6" w:space="0" w:color="auto"/>
              <w:left w:val="outset" w:sz="6" w:space="0" w:color="auto"/>
              <w:bottom w:val="outset" w:sz="6" w:space="0" w:color="auto"/>
              <w:right w:val="outset" w:sz="6" w:space="0" w:color="auto"/>
            </w:tcBorders>
          </w:tcPr>
          <w:p w:rsidR="00AB2B53" w:rsidRPr="00EA2DF9" w:rsidRDefault="00AB2B53" w:rsidP="00B0606B">
            <w:pPr>
              <w:spacing w:after="0" w:line="240" w:lineRule="auto"/>
              <w:rPr>
                <w:rFonts w:ascii="Times New Roman" w:hAnsi="Times New Roman" w:cs="Times New Roman"/>
                <w:sz w:val="24"/>
                <w:szCs w:val="24"/>
              </w:rPr>
            </w:pPr>
          </w:p>
        </w:tc>
        <w:tc>
          <w:tcPr>
            <w:tcW w:w="3001" w:type="dxa"/>
            <w:tcBorders>
              <w:top w:val="outset" w:sz="6" w:space="0" w:color="auto"/>
              <w:left w:val="outset" w:sz="6" w:space="0" w:color="auto"/>
              <w:bottom w:val="outset" w:sz="6" w:space="0" w:color="auto"/>
              <w:right w:val="outset" w:sz="6" w:space="0" w:color="auto"/>
            </w:tcBorders>
          </w:tcPr>
          <w:p w:rsidR="00AB2B53" w:rsidRPr="00EA2DF9" w:rsidRDefault="00AB2B53" w:rsidP="00B0606B">
            <w:pPr>
              <w:spacing w:after="0" w:line="240" w:lineRule="auto"/>
              <w:rPr>
                <w:rFonts w:ascii="Times New Roman" w:hAnsi="Times New Roman" w:cs="Times New Roman"/>
                <w:sz w:val="24"/>
                <w:szCs w:val="24"/>
              </w:rPr>
            </w:pPr>
          </w:p>
        </w:tc>
      </w:tr>
      <w:tr w:rsidR="000C3F68" w:rsidRPr="00EA2DF9" w:rsidTr="00B0606B">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0C3F68" w:rsidRPr="00EA2DF9" w:rsidRDefault="000C3F68" w:rsidP="00B0606B">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Kā ir izmantota ES tiesību aktā paredzētā rīcības brīvība dalībvalstij pārņemt vai ieviest noteiktas ES tiesību akta normas?</w:t>
            </w:r>
          </w:p>
          <w:p w:rsidR="000C3F68" w:rsidRPr="00EA2DF9" w:rsidRDefault="000C3F68" w:rsidP="00B0606B">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Kādēļ?</w:t>
            </w:r>
          </w:p>
        </w:tc>
        <w:tc>
          <w:tcPr>
            <w:tcW w:w="7940" w:type="dxa"/>
            <w:gridSpan w:val="6"/>
            <w:tcBorders>
              <w:top w:val="outset" w:sz="6" w:space="0" w:color="auto"/>
              <w:left w:val="outset" w:sz="6" w:space="0" w:color="auto"/>
              <w:bottom w:val="outset" w:sz="6" w:space="0" w:color="auto"/>
              <w:right w:val="outset" w:sz="6" w:space="0" w:color="auto"/>
            </w:tcBorders>
          </w:tcPr>
          <w:p w:rsidR="000C3F68" w:rsidRPr="00EA2DF9" w:rsidRDefault="000C3F68" w:rsidP="00B0606B">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Projekts šo jomu neskar.</w:t>
            </w:r>
          </w:p>
        </w:tc>
      </w:tr>
      <w:tr w:rsidR="000C3F68" w:rsidRPr="00EA2DF9" w:rsidTr="00B0606B">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0C3F68" w:rsidRPr="00EA2DF9" w:rsidRDefault="000C3F68" w:rsidP="00B0606B">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w:t>
            </w:r>
            <w:r w:rsidRPr="00EA2DF9">
              <w:rPr>
                <w:rFonts w:ascii="Times New Roman" w:hAnsi="Times New Roman" w:cs="Times New Roman"/>
                <w:sz w:val="24"/>
                <w:szCs w:val="24"/>
              </w:rPr>
              <w:softHyphen/>
              <w:t xml:space="preserve">šanas un finanšu noteikumu </w:t>
            </w:r>
            <w:r w:rsidRPr="00EA2DF9">
              <w:rPr>
                <w:rFonts w:ascii="Times New Roman" w:hAnsi="Times New Roman" w:cs="Times New Roman"/>
                <w:sz w:val="24"/>
                <w:szCs w:val="24"/>
              </w:rPr>
              <w:lastRenderedPageBreak/>
              <w:t>(attiecībā uz monetāro politiku) projektiem</w:t>
            </w:r>
          </w:p>
        </w:tc>
        <w:tc>
          <w:tcPr>
            <w:tcW w:w="7940" w:type="dxa"/>
            <w:gridSpan w:val="6"/>
            <w:tcBorders>
              <w:top w:val="outset" w:sz="6" w:space="0" w:color="auto"/>
              <w:left w:val="outset" w:sz="6" w:space="0" w:color="auto"/>
              <w:bottom w:val="outset" w:sz="6" w:space="0" w:color="auto"/>
              <w:right w:val="outset" w:sz="6" w:space="0" w:color="auto"/>
            </w:tcBorders>
          </w:tcPr>
          <w:p w:rsidR="00D1466B" w:rsidRPr="00D1466B" w:rsidRDefault="00D1466B" w:rsidP="00D1466B">
            <w:pPr>
              <w:spacing w:after="0" w:line="240" w:lineRule="auto"/>
              <w:jc w:val="both"/>
              <w:rPr>
                <w:rFonts w:ascii="Times New Roman" w:hAnsi="Times New Roman" w:cs="Times New Roman"/>
                <w:sz w:val="24"/>
                <w:szCs w:val="24"/>
              </w:rPr>
            </w:pPr>
            <w:r w:rsidRPr="00D1466B">
              <w:rPr>
                <w:rFonts w:ascii="Times New Roman" w:hAnsi="Times New Roman" w:cs="Times New Roman"/>
                <w:sz w:val="24"/>
                <w:szCs w:val="24"/>
              </w:rPr>
              <w:lastRenderedPageBreak/>
              <w:t>Ministru kabineta noteikumu projekts sagatavots, ievērojot Eiropas normatīvajos aktos un Eiropas Savienības Pievienošanās līgumā noteiktās prasības.</w:t>
            </w:r>
          </w:p>
          <w:p w:rsidR="000C3F68" w:rsidRPr="00EA2DF9" w:rsidRDefault="00D1466B" w:rsidP="00D1466B">
            <w:pPr>
              <w:spacing w:after="0" w:line="240" w:lineRule="auto"/>
              <w:jc w:val="both"/>
              <w:rPr>
                <w:rFonts w:ascii="Times New Roman" w:hAnsi="Times New Roman" w:cs="Times New Roman"/>
                <w:sz w:val="24"/>
                <w:szCs w:val="24"/>
              </w:rPr>
            </w:pPr>
            <w:r w:rsidRPr="00D1466B">
              <w:rPr>
                <w:rFonts w:ascii="Times New Roman" w:eastAsia="Times New Roman" w:hAnsi="Times New Roman" w:cs="Times New Roman"/>
                <w:sz w:val="24"/>
                <w:szCs w:val="24"/>
              </w:rPr>
              <w:t>Eiropas Komisijas lēmums SA.39407(2014/XA) - Atbalsts lopkopības sektoram un atbalsts par kritušiem dzīvniekiem.</w:t>
            </w:r>
          </w:p>
        </w:tc>
      </w:tr>
      <w:tr w:rsidR="000C3F68" w:rsidRPr="00EA2DF9" w:rsidTr="00B0606B">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0C3F68" w:rsidRPr="00EA2DF9" w:rsidRDefault="000C3F68" w:rsidP="00B0606B">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lastRenderedPageBreak/>
              <w:t>Cita informācija</w:t>
            </w:r>
          </w:p>
        </w:tc>
        <w:tc>
          <w:tcPr>
            <w:tcW w:w="7940" w:type="dxa"/>
            <w:gridSpan w:val="6"/>
            <w:tcBorders>
              <w:top w:val="outset" w:sz="6" w:space="0" w:color="auto"/>
              <w:left w:val="outset" w:sz="6" w:space="0" w:color="auto"/>
              <w:bottom w:val="outset" w:sz="6" w:space="0" w:color="auto"/>
              <w:right w:val="outset" w:sz="6" w:space="0" w:color="auto"/>
            </w:tcBorders>
          </w:tcPr>
          <w:p w:rsidR="000C3F68" w:rsidRPr="00EA2DF9" w:rsidRDefault="000C3F68" w:rsidP="00B0606B">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Nav.</w:t>
            </w:r>
          </w:p>
        </w:tc>
      </w:tr>
      <w:tr w:rsidR="000C3F68" w:rsidRPr="00EA2DF9" w:rsidTr="00B0606B">
        <w:trPr>
          <w:jc w:val="center"/>
        </w:trPr>
        <w:tc>
          <w:tcPr>
            <w:tcW w:w="9886" w:type="dxa"/>
            <w:gridSpan w:val="8"/>
            <w:tcBorders>
              <w:top w:val="outset" w:sz="6" w:space="0" w:color="auto"/>
              <w:left w:val="outset" w:sz="6" w:space="0" w:color="auto"/>
              <w:bottom w:val="outset" w:sz="6" w:space="0" w:color="auto"/>
              <w:right w:val="outset" w:sz="6" w:space="0" w:color="auto"/>
            </w:tcBorders>
            <w:vAlign w:val="center"/>
          </w:tcPr>
          <w:p w:rsidR="000C3F68" w:rsidRPr="00EA2DF9" w:rsidRDefault="000C3F68" w:rsidP="00B0606B">
            <w:pPr>
              <w:spacing w:after="0" w:line="240" w:lineRule="auto"/>
              <w:rPr>
                <w:rFonts w:ascii="Times New Roman" w:hAnsi="Times New Roman" w:cs="Times New Roman"/>
                <w:b/>
                <w:sz w:val="24"/>
                <w:szCs w:val="24"/>
              </w:rPr>
            </w:pPr>
            <w:r w:rsidRPr="00EA2DF9">
              <w:rPr>
                <w:rFonts w:ascii="Times New Roman" w:hAnsi="Times New Roman" w:cs="Times New Roman"/>
                <w:b/>
                <w:sz w:val="24"/>
                <w:szCs w:val="24"/>
              </w:rPr>
              <w:t>2.tabula</w:t>
            </w:r>
          </w:p>
          <w:p w:rsidR="000C3F68" w:rsidRPr="00EA2DF9" w:rsidRDefault="000C3F68" w:rsidP="00B0606B">
            <w:pPr>
              <w:spacing w:after="0" w:line="240" w:lineRule="auto"/>
              <w:rPr>
                <w:rFonts w:ascii="Times New Roman" w:hAnsi="Times New Roman" w:cs="Times New Roman"/>
                <w:b/>
                <w:sz w:val="24"/>
                <w:szCs w:val="24"/>
              </w:rPr>
            </w:pPr>
            <w:r w:rsidRPr="00EA2DF9">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rsidR="000C3F68" w:rsidRPr="00EA2DF9" w:rsidRDefault="000C3F68" w:rsidP="00B0606B">
            <w:pPr>
              <w:spacing w:after="0" w:line="240" w:lineRule="auto"/>
              <w:rPr>
                <w:rFonts w:ascii="Times New Roman" w:hAnsi="Times New Roman" w:cs="Times New Roman"/>
                <w:b/>
                <w:sz w:val="24"/>
                <w:szCs w:val="24"/>
              </w:rPr>
            </w:pPr>
            <w:r w:rsidRPr="00EA2DF9">
              <w:rPr>
                <w:rFonts w:ascii="Times New Roman" w:hAnsi="Times New Roman" w:cs="Times New Roman"/>
                <w:b/>
                <w:sz w:val="24"/>
                <w:szCs w:val="24"/>
              </w:rPr>
              <w:t>Pasākumi šo saistību izpildei</w:t>
            </w:r>
          </w:p>
        </w:tc>
      </w:tr>
      <w:tr w:rsidR="000C3F68" w:rsidRPr="00EA2DF9" w:rsidTr="00B0606B">
        <w:trPr>
          <w:jc w:val="center"/>
        </w:trPr>
        <w:tc>
          <w:tcPr>
            <w:tcW w:w="2213" w:type="dxa"/>
            <w:gridSpan w:val="3"/>
            <w:tcBorders>
              <w:top w:val="outset" w:sz="6" w:space="0" w:color="auto"/>
              <w:left w:val="outset" w:sz="6" w:space="0" w:color="auto"/>
              <w:bottom w:val="outset" w:sz="6" w:space="0" w:color="auto"/>
              <w:right w:val="outset" w:sz="6" w:space="0" w:color="auto"/>
            </w:tcBorders>
            <w:vAlign w:val="center"/>
          </w:tcPr>
          <w:p w:rsidR="000C3F68" w:rsidRPr="00EA2DF9" w:rsidRDefault="000C3F68" w:rsidP="00B0606B">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7673" w:type="dxa"/>
            <w:gridSpan w:val="5"/>
            <w:tcBorders>
              <w:top w:val="outset" w:sz="6" w:space="0" w:color="auto"/>
              <w:left w:val="outset" w:sz="6" w:space="0" w:color="auto"/>
              <w:bottom w:val="outset" w:sz="6" w:space="0" w:color="auto"/>
              <w:right w:val="outset" w:sz="6" w:space="0" w:color="auto"/>
            </w:tcBorders>
          </w:tcPr>
          <w:p w:rsidR="000C3F68" w:rsidRPr="00EA2DF9" w:rsidRDefault="000C3F68" w:rsidP="00B0606B">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Projekts šo jomu neskar.</w:t>
            </w:r>
          </w:p>
        </w:tc>
      </w:tr>
      <w:tr w:rsidR="000C3F68" w:rsidRPr="00EA2DF9" w:rsidTr="00B0606B">
        <w:trPr>
          <w:jc w:val="center"/>
        </w:trPr>
        <w:tc>
          <w:tcPr>
            <w:tcW w:w="2213" w:type="dxa"/>
            <w:gridSpan w:val="3"/>
            <w:tcBorders>
              <w:top w:val="outset" w:sz="6" w:space="0" w:color="auto"/>
              <w:left w:val="outset" w:sz="6" w:space="0" w:color="auto"/>
              <w:bottom w:val="outset" w:sz="6" w:space="0" w:color="auto"/>
              <w:right w:val="outset" w:sz="6" w:space="0" w:color="auto"/>
            </w:tcBorders>
            <w:vAlign w:val="center"/>
          </w:tcPr>
          <w:p w:rsidR="000C3F68" w:rsidRPr="00EA2DF9" w:rsidRDefault="000C3F68" w:rsidP="00B0606B">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A</w:t>
            </w:r>
          </w:p>
        </w:tc>
        <w:tc>
          <w:tcPr>
            <w:tcW w:w="3016" w:type="dxa"/>
            <w:gridSpan w:val="3"/>
            <w:tcBorders>
              <w:top w:val="outset" w:sz="6" w:space="0" w:color="auto"/>
              <w:left w:val="outset" w:sz="6" w:space="0" w:color="auto"/>
              <w:bottom w:val="outset" w:sz="6" w:space="0" w:color="auto"/>
              <w:right w:val="outset" w:sz="6" w:space="0" w:color="auto"/>
            </w:tcBorders>
            <w:vAlign w:val="center"/>
          </w:tcPr>
          <w:p w:rsidR="000C3F68" w:rsidRPr="00EA2DF9" w:rsidRDefault="000C3F68" w:rsidP="00B0606B">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B</w:t>
            </w:r>
          </w:p>
        </w:tc>
        <w:tc>
          <w:tcPr>
            <w:tcW w:w="4657" w:type="dxa"/>
            <w:gridSpan w:val="2"/>
            <w:tcBorders>
              <w:top w:val="outset" w:sz="6" w:space="0" w:color="auto"/>
              <w:left w:val="outset" w:sz="6" w:space="0" w:color="auto"/>
              <w:bottom w:val="outset" w:sz="6" w:space="0" w:color="auto"/>
              <w:right w:val="outset" w:sz="6" w:space="0" w:color="auto"/>
            </w:tcBorders>
            <w:vAlign w:val="center"/>
          </w:tcPr>
          <w:p w:rsidR="000C3F68" w:rsidRPr="00EA2DF9" w:rsidRDefault="000C3F68" w:rsidP="00B0606B">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C</w:t>
            </w:r>
          </w:p>
        </w:tc>
      </w:tr>
      <w:tr w:rsidR="000C3F68" w:rsidRPr="00EA2DF9" w:rsidTr="00B0606B">
        <w:trPr>
          <w:jc w:val="center"/>
        </w:trPr>
        <w:tc>
          <w:tcPr>
            <w:tcW w:w="2213" w:type="dxa"/>
            <w:gridSpan w:val="3"/>
            <w:tcBorders>
              <w:top w:val="outset" w:sz="6" w:space="0" w:color="auto"/>
              <w:left w:val="outset" w:sz="6" w:space="0" w:color="auto"/>
              <w:bottom w:val="outset" w:sz="6" w:space="0" w:color="auto"/>
              <w:right w:val="outset" w:sz="6" w:space="0" w:color="auto"/>
            </w:tcBorders>
          </w:tcPr>
          <w:p w:rsidR="000C3F68" w:rsidRPr="00EA2DF9" w:rsidRDefault="000C3F68" w:rsidP="00B0606B">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Starptautiskās saistības (pēc būtības), kas izriet no norādītā starptautis</w:t>
            </w:r>
            <w:r w:rsidRPr="00EA2DF9">
              <w:rPr>
                <w:rFonts w:ascii="Times New Roman" w:hAnsi="Times New Roman" w:cs="Times New Roman"/>
                <w:sz w:val="24"/>
                <w:szCs w:val="24"/>
              </w:rPr>
              <w:softHyphen/>
              <w:t>kā dokumenta.</w:t>
            </w:r>
          </w:p>
          <w:p w:rsidR="000C3F68" w:rsidRPr="00EA2DF9" w:rsidRDefault="000C3F68" w:rsidP="00B0606B">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Konkrēti veicamie pasākumi vai uzdevumi, kas nepieciešami šo starptautisko saistību izpildei</w:t>
            </w:r>
          </w:p>
        </w:tc>
        <w:tc>
          <w:tcPr>
            <w:tcW w:w="3016" w:type="dxa"/>
            <w:gridSpan w:val="3"/>
            <w:tcBorders>
              <w:top w:val="outset" w:sz="6" w:space="0" w:color="auto"/>
              <w:left w:val="outset" w:sz="6" w:space="0" w:color="auto"/>
              <w:bottom w:val="outset" w:sz="6" w:space="0" w:color="auto"/>
              <w:right w:val="outset" w:sz="6" w:space="0" w:color="auto"/>
            </w:tcBorders>
          </w:tcPr>
          <w:p w:rsidR="000C3F68" w:rsidRPr="00EA2DF9" w:rsidRDefault="000C3F68" w:rsidP="00B0606B">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657" w:type="dxa"/>
            <w:gridSpan w:val="2"/>
            <w:tcBorders>
              <w:top w:val="outset" w:sz="6" w:space="0" w:color="auto"/>
              <w:left w:val="outset" w:sz="6" w:space="0" w:color="auto"/>
              <w:bottom w:val="outset" w:sz="6" w:space="0" w:color="auto"/>
              <w:right w:val="outset" w:sz="6" w:space="0" w:color="auto"/>
            </w:tcBorders>
          </w:tcPr>
          <w:p w:rsidR="000C3F68" w:rsidRPr="00EA2DF9" w:rsidRDefault="000C3F68" w:rsidP="00B0606B">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Informācija par to, vai starptautiskās saistības, kas minētas šīs tabulas A ailē, tiek izpildītas pilnībā vai daļēji.</w:t>
            </w:r>
          </w:p>
          <w:p w:rsidR="000C3F68" w:rsidRPr="00EA2DF9" w:rsidRDefault="000C3F68" w:rsidP="00B0606B">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rsidR="000C3F68" w:rsidRPr="00EA2DF9" w:rsidRDefault="000C3F68" w:rsidP="00B0606B">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Norāda institūciju, kas ir atbildīga par šo saistību izpildi pilnībā</w:t>
            </w:r>
          </w:p>
        </w:tc>
      </w:tr>
      <w:tr w:rsidR="000C3F68" w:rsidRPr="00EA2DF9" w:rsidTr="00B0606B">
        <w:trPr>
          <w:jc w:val="center"/>
        </w:trPr>
        <w:tc>
          <w:tcPr>
            <w:tcW w:w="2213" w:type="dxa"/>
            <w:gridSpan w:val="3"/>
            <w:tcBorders>
              <w:top w:val="outset" w:sz="6" w:space="0" w:color="auto"/>
              <w:left w:val="outset" w:sz="6" w:space="0" w:color="auto"/>
              <w:bottom w:val="outset" w:sz="6" w:space="0" w:color="auto"/>
              <w:right w:val="outset" w:sz="6" w:space="0" w:color="auto"/>
            </w:tcBorders>
          </w:tcPr>
          <w:p w:rsidR="000C3F68" w:rsidRPr="00EA2DF9" w:rsidRDefault="000C3F68" w:rsidP="00B0606B">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Iekļauj informāciju atbilstoši instrukcijas 58.1.apakšpunktā noteiktajam</w:t>
            </w:r>
          </w:p>
        </w:tc>
        <w:tc>
          <w:tcPr>
            <w:tcW w:w="3016" w:type="dxa"/>
            <w:gridSpan w:val="3"/>
            <w:tcBorders>
              <w:top w:val="outset" w:sz="6" w:space="0" w:color="auto"/>
              <w:left w:val="outset" w:sz="6" w:space="0" w:color="auto"/>
              <w:bottom w:val="outset" w:sz="6" w:space="0" w:color="auto"/>
              <w:right w:val="outset" w:sz="6" w:space="0" w:color="auto"/>
            </w:tcBorders>
          </w:tcPr>
          <w:p w:rsidR="000C3F68" w:rsidRPr="00EA2DF9" w:rsidRDefault="000C3F68" w:rsidP="00B0606B">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 Projekts šo jomu neskar.</w:t>
            </w:r>
          </w:p>
        </w:tc>
        <w:tc>
          <w:tcPr>
            <w:tcW w:w="4657" w:type="dxa"/>
            <w:gridSpan w:val="2"/>
            <w:tcBorders>
              <w:top w:val="outset" w:sz="6" w:space="0" w:color="auto"/>
              <w:left w:val="outset" w:sz="6" w:space="0" w:color="auto"/>
              <w:bottom w:val="outset" w:sz="6" w:space="0" w:color="auto"/>
              <w:right w:val="outset" w:sz="6" w:space="0" w:color="auto"/>
            </w:tcBorders>
          </w:tcPr>
          <w:p w:rsidR="000C3F68" w:rsidRPr="00EA2DF9" w:rsidRDefault="000C3F68" w:rsidP="00B0606B">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 Projekts šo jomu neskar.</w:t>
            </w:r>
          </w:p>
        </w:tc>
      </w:tr>
      <w:tr w:rsidR="000C3F68" w:rsidRPr="00EA2DF9" w:rsidTr="00B0606B">
        <w:trPr>
          <w:jc w:val="center"/>
        </w:trPr>
        <w:tc>
          <w:tcPr>
            <w:tcW w:w="2213" w:type="dxa"/>
            <w:gridSpan w:val="3"/>
            <w:tcBorders>
              <w:top w:val="outset" w:sz="6" w:space="0" w:color="auto"/>
              <w:left w:val="outset" w:sz="6" w:space="0" w:color="auto"/>
              <w:bottom w:val="outset" w:sz="6" w:space="0" w:color="auto"/>
              <w:right w:val="outset" w:sz="6" w:space="0" w:color="auto"/>
            </w:tcBorders>
          </w:tcPr>
          <w:p w:rsidR="000C3F68" w:rsidRPr="00EA2DF9" w:rsidRDefault="000C3F68" w:rsidP="00B0606B">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Vai starptautiskajā dokumentā paredzētās saistības nav pretrunā ar jau esošajām Latvijas Republikas starptautis</w:t>
            </w:r>
            <w:r w:rsidRPr="00EA2DF9">
              <w:rPr>
                <w:rFonts w:ascii="Times New Roman" w:hAnsi="Times New Roman" w:cs="Times New Roman"/>
                <w:sz w:val="24"/>
                <w:szCs w:val="24"/>
              </w:rPr>
              <w:softHyphen/>
              <w:t>kajām saistībām</w:t>
            </w:r>
          </w:p>
        </w:tc>
        <w:tc>
          <w:tcPr>
            <w:tcW w:w="7673" w:type="dxa"/>
            <w:gridSpan w:val="5"/>
            <w:tcBorders>
              <w:top w:val="outset" w:sz="6" w:space="0" w:color="auto"/>
              <w:left w:val="outset" w:sz="6" w:space="0" w:color="auto"/>
              <w:bottom w:val="outset" w:sz="6" w:space="0" w:color="auto"/>
              <w:right w:val="outset" w:sz="6" w:space="0" w:color="auto"/>
            </w:tcBorders>
          </w:tcPr>
          <w:p w:rsidR="000C3F68" w:rsidRPr="00EA2DF9" w:rsidRDefault="000C3F68" w:rsidP="00B0606B">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 Projekts šo jomu neskar.</w:t>
            </w:r>
          </w:p>
        </w:tc>
      </w:tr>
      <w:tr w:rsidR="000C3F68" w:rsidRPr="00EA2DF9" w:rsidTr="00B0606B">
        <w:trPr>
          <w:jc w:val="center"/>
        </w:trPr>
        <w:tc>
          <w:tcPr>
            <w:tcW w:w="2213" w:type="dxa"/>
            <w:gridSpan w:val="3"/>
            <w:tcBorders>
              <w:top w:val="outset" w:sz="6" w:space="0" w:color="auto"/>
              <w:left w:val="outset" w:sz="6" w:space="0" w:color="auto"/>
              <w:bottom w:val="outset" w:sz="6" w:space="0" w:color="auto"/>
              <w:right w:val="outset" w:sz="6" w:space="0" w:color="auto"/>
            </w:tcBorders>
          </w:tcPr>
          <w:p w:rsidR="000C3F68" w:rsidRPr="00EA2DF9" w:rsidRDefault="000C3F68" w:rsidP="00B0606B">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Cita informācija</w:t>
            </w:r>
          </w:p>
        </w:tc>
        <w:tc>
          <w:tcPr>
            <w:tcW w:w="7673" w:type="dxa"/>
            <w:gridSpan w:val="5"/>
            <w:tcBorders>
              <w:top w:val="outset" w:sz="6" w:space="0" w:color="auto"/>
              <w:left w:val="outset" w:sz="6" w:space="0" w:color="auto"/>
              <w:bottom w:val="outset" w:sz="6" w:space="0" w:color="auto"/>
              <w:right w:val="outset" w:sz="6" w:space="0" w:color="auto"/>
            </w:tcBorders>
          </w:tcPr>
          <w:p w:rsidR="000C3F68" w:rsidRPr="00EA2DF9" w:rsidRDefault="000C3F68" w:rsidP="00B0606B">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Nav.</w:t>
            </w:r>
          </w:p>
        </w:tc>
      </w:tr>
    </w:tbl>
    <w:p w:rsidR="000C3F68" w:rsidRDefault="000C3F68" w:rsidP="000330A2">
      <w:pPr>
        <w:spacing w:after="0" w:line="240" w:lineRule="auto"/>
        <w:rPr>
          <w:rFonts w:ascii="Times New Roman" w:hAnsi="Times New Roman" w:cs="Times New Roman"/>
          <w:sz w:val="24"/>
          <w:szCs w:val="24"/>
        </w:rPr>
      </w:pPr>
    </w:p>
    <w:p w:rsidR="000C3F68" w:rsidRPr="00EA2DF9" w:rsidRDefault="000C3F68" w:rsidP="000330A2">
      <w:pPr>
        <w:spacing w:after="0" w:line="240" w:lineRule="auto"/>
        <w:rPr>
          <w:rFonts w:ascii="Times New Roman" w:hAnsi="Times New Roman" w:cs="Times New Roman"/>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0330A2" w:rsidRPr="00EA2DF9" w:rsidTr="00B84678">
        <w:trPr>
          <w:trHeight w:val="421"/>
          <w:jc w:val="center"/>
        </w:trPr>
        <w:tc>
          <w:tcPr>
            <w:tcW w:w="9524" w:type="dxa"/>
            <w:gridSpan w:val="3"/>
            <w:vAlign w:val="center"/>
          </w:tcPr>
          <w:p w:rsidR="000330A2" w:rsidRPr="00EA2DF9" w:rsidRDefault="000330A2" w:rsidP="00B84678">
            <w:pPr>
              <w:pStyle w:val="naisnod"/>
              <w:spacing w:before="0" w:beforeAutospacing="0" w:after="0" w:afterAutospacing="0"/>
              <w:ind w:left="57" w:right="57"/>
              <w:jc w:val="center"/>
              <w:rPr>
                <w:highlight w:val="yellow"/>
              </w:rPr>
            </w:pPr>
            <w:r w:rsidRPr="00EA2DF9">
              <w:rPr>
                <w:b/>
              </w:rPr>
              <w:t>VI. Sabiedrības līdzdalība un komunikācijas aktivitātes</w:t>
            </w:r>
          </w:p>
        </w:tc>
      </w:tr>
      <w:tr w:rsidR="000330A2" w:rsidRPr="00EA2DF9" w:rsidTr="00B84678">
        <w:trPr>
          <w:trHeight w:val="553"/>
          <w:jc w:val="center"/>
        </w:trPr>
        <w:tc>
          <w:tcPr>
            <w:tcW w:w="476" w:type="dxa"/>
          </w:tcPr>
          <w:p w:rsidR="000330A2" w:rsidRPr="00EA2DF9" w:rsidRDefault="000330A2" w:rsidP="00B84678">
            <w:pPr>
              <w:spacing w:after="0" w:line="240" w:lineRule="auto"/>
              <w:ind w:left="57" w:right="57"/>
              <w:jc w:val="both"/>
              <w:rPr>
                <w:rFonts w:ascii="Times New Roman" w:hAnsi="Times New Roman" w:cs="Times New Roman"/>
                <w:bCs/>
                <w:sz w:val="24"/>
                <w:szCs w:val="24"/>
              </w:rPr>
            </w:pPr>
            <w:r w:rsidRPr="00EA2DF9">
              <w:rPr>
                <w:rFonts w:ascii="Times New Roman" w:hAnsi="Times New Roman" w:cs="Times New Roman"/>
                <w:bCs/>
                <w:sz w:val="24"/>
                <w:szCs w:val="24"/>
              </w:rPr>
              <w:t>1.</w:t>
            </w:r>
          </w:p>
        </w:tc>
        <w:tc>
          <w:tcPr>
            <w:tcW w:w="2842" w:type="dxa"/>
          </w:tcPr>
          <w:p w:rsidR="000330A2" w:rsidRPr="00EA2DF9" w:rsidRDefault="000330A2" w:rsidP="00B84678">
            <w:pPr>
              <w:tabs>
                <w:tab w:val="left" w:pos="170"/>
              </w:tabs>
              <w:spacing w:after="0" w:line="240" w:lineRule="auto"/>
              <w:ind w:left="57" w:right="57"/>
              <w:rPr>
                <w:rFonts w:ascii="Times New Roman" w:hAnsi="Times New Roman" w:cs="Times New Roman"/>
                <w:sz w:val="24"/>
                <w:szCs w:val="24"/>
              </w:rPr>
            </w:pPr>
            <w:r w:rsidRPr="00EA2DF9">
              <w:rPr>
                <w:rFonts w:ascii="Times New Roman" w:hAnsi="Times New Roman" w:cs="Times New Roman"/>
                <w:sz w:val="24"/>
                <w:szCs w:val="24"/>
              </w:rPr>
              <w:t xml:space="preserve">Plānotās sabiedrības līdzdalības un </w:t>
            </w:r>
            <w:r w:rsidRPr="00EA2DF9">
              <w:rPr>
                <w:rFonts w:ascii="Times New Roman" w:hAnsi="Times New Roman" w:cs="Times New Roman"/>
                <w:sz w:val="24"/>
                <w:szCs w:val="24"/>
              </w:rPr>
              <w:lastRenderedPageBreak/>
              <w:t>komunikācijas aktivitātes saistībā ar projektu</w:t>
            </w:r>
          </w:p>
        </w:tc>
        <w:tc>
          <w:tcPr>
            <w:tcW w:w="6206" w:type="dxa"/>
          </w:tcPr>
          <w:p w:rsidR="000330A2" w:rsidRPr="00EA2DF9" w:rsidRDefault="00A2430A" w:rsidP="00613F56">
            <w:pPr>
              <w:shd w:val="clear" w:color="auto" w:fill="FFFFFF"/>
              <w:spacing w:after="0" w:line="240" w:lineRule="auto"/>
              <w:ind w:left="169"/>
              <w:jc w:val="both"/>
              <w:rPr>
                <w:rFonts w:ascii="Times New Roman" w:hAnsi="Times New Roman" w:cs="Times New Roman"/>
                <w:sz w:val="24"/>
                <w:szCs w:val="24"/>
              </w:rPr>
            </w:pPr>
            <w:bookmarkStart w:id="3" w:name="p61"/>
            <w:bookmarkEnd w:id="3"/>
            <w:r w:rsidRPr="00EA2DF9">
              <w:rPr>
                <w:rFonts w:ascii="Times New Roman" w:hAnsi="Times New Roman"/>
                <w:iCs/>
                <w:sz w:val="24"/>
                <w:szCs w:val="24"/>
              </w:rPr>
              <w:lastRenderedPageBreak/>
              <w:t xml:space="preserve">Par noteikumu projektu lauksaimnieku nevalstiskās organizācijas </w:t>
            </w:r>
            <w:r w:rsidR="00613F56">
              <w:rPr>
                <w:rFonts w:ascii="Times New Roman" w:hAnsi="Times New Roman"/>
                <w:iCs/>
                <w:sz w:val="24"/>
                <w:szCs w:val="24"/>
              </w:rPr>
              <w:t>–</w:t>
            </w:r>
            <w:r w:rsidRPr="00EA2DF9">
              <w:rPr>
                <w:rFonts w:ascii="Times New Roman" w:hAnsi="Times New Roman"/>
                <w:iCs/>
                <w:sz w:val="24"/>
                <w:szCs w:val="24"/>
              </w:rPr>
              <w:t xml:space="preserve"> šķirnes lauksaimniecības dzīvnieku audzētāju </w:t>
            </w:r>
            <w:r w:rsidRPr="00EA2DF9">
              <w:rPr>
                <w:rFonts w:ascii="Times New Roman" w:hAnsi="Times New Roman"/>
                <w:iCs/>
                <w:sz w:val="24"/>
                <w:szCs w:val="24"/>
              </w:rPr>
              <w:lastRenderedPageBreak/>
              <w:t>organizācijas Latvijas cūku audzētāju asociācija, SIA „Cūku ci</w:t>
            </w:r>
            <w:r w:rsidR="005E0581">
              <w:rPr>
                <w:rFonts w:ascii="Times New Roman" w:hAnsi="Times New Roman"/>
                <w:iCs/>
                <w:sz w:val="24"/>
                <w:szCs w:val="24"/>
              </w:rPr>
              <w:t xml:space="preserve">ltsdarba centrs”, SIA „Agrosel” </w:t>
            </w:r>
            <w:r w:rsidRPr="00EA2DF9">
              <w:rPr>
                <w:rFonts w:ascii="Times New Roman" w:hAnsi="Times New Roman"/>
                <w:iCs/>
                <w:sz w:val="24"/>
                <w:szCs w:val="24"/>
              </w:rPr>
              <w:t>ir informētas, nosūtot noteikumu projektu uz to e-pasta adresēm.</w:t>
            </w:r>
          </w:p>
        </w:tc>
      </w:tr>
      <w:tr w:rsidR="000330A2" w:rsidRPr="00EA2DF9" w:rsidTr="00B84678">
        <w:trPr>
          <w:trHeight w:val="339"/>
          <w:jc w:val="center"/>
        </w:trPr>
        <w:tc>
          <w:tcPr>
            <w:tcW w:w="476" w:type="dxa"/>
          </w:tcPr>
          <w:p w:rsidR="000330A2" w:rsidRPr="00EA2DF9" w:rsidRDefault="000330A2" w:rsidP="00B84678">
            <w:pPr>
              <w:spacing w:after="0" w:line="240" w:lineRule="auto"/>
              <w:ind w:left="57" w:right="57"/>
              <w:jc w:val="both"/>
              <w:rPr>
                <w:rFonts w:ascii="Times New Roman" w:hAnsi="Times New Roman" w:cs="Times New Roman"/>
                <w:bCs/>
                <w:sz w:val="24"/>
                <w:szCs w:val="24"/>
              </w:rPr>
            </w:pPr>
            <w:r w:rsidRPr="00EA2DF9">
              <w:rPr>
                <w:rFonts w:ascii="Times New Roman" w:hAnsi="Times New Roman" w:cs="Times New Roman"/>
                <w:bCs/>
                <w:sz w:val="24"/>
                <w:szCs w:val="24"/>
              </w:rPr>
              <w:lastRenderedPageBreak/>
              <w:t>2.</w:t>
            </w:r>
          </w:p>
        </w:tc>
        <w:tc>
          <w:tcPr>
            <w:tcW w:w="2842" w:type="dxa"/>
          </w:tcPr>
          <w:p w:rsidR="000330A2" w:rsidRPr="00EA2DF9" w:rsidRDefault="000330A2" w:rsidP="00B84678">
            <w:pPr>
              <w:spacing w:after="0" w:line="240" w:lineRule="auto"/>
              <w:ind w:left="57" w:right="57"/>
              <w:rPr>
                <w:rFonts w:ascii="Times New Roman" w:hAnsi="Times New Roman" w:cs="Times New Roman"/>
                <w:sz w:val="24"/>
                <w:szCs w:val="24"/>
              </w:rPr>
            </w:pPr>
            <w:r w:rsidRPr="00EA2DF9">
              <w:rPr>
                <w:rFonts w:ascii="Times New Roman" w:hAnsi="Times New Roman" w:cs="Times New Roman"/>
                <w:sz w:val="24"/>
                <w:szCs w:val="24"/>
              </w:rPr>
              <w:t>Sabiedrības līdzdalība projekta izstrādē</w:t>
            </w:r>
          </w:p>
        </w:tc>
        <w:tc>
          <w:tcPr>
            <w:tcW w:w="6206" w:type="dxa"/>
          </w:tcPr>
          <w:p w:rsidR="000330A2" w:rsidRPr="005E0581" w:rsidRDefault="008B4DF4" w:rsidP="00613F56">
            <w:pPr>
              <w:shd w:val="clear" w:color="auto" w:fill="FFFFFF"/>
              <w:spacing w:after="0" w:line="240" w:lineRule="auto"/>
              <w:ind w:left="169"/>
              <w:jc w:val="both"/>
              <w:rPr>
                <w:rFonts w:ascii="Times New Roman" w:hAnsi="Times New Roman"/>
                <w:sz w:val="24"/>
                <w:szCs w:val="24"/>
              </w:rPr>
            </w:pPr>
            <w:bookmarkStart w:id="4" w:name="p62"/>
            <w:bookmarkEnd w:id="4"/>
            <w:r w:rsidRPr="00EA2DF9">
              <w:rPr>
                <w:rFonts w:ascii="Times New Roman" w:hAnsi="Times New Roman"/>
                <w:sz w:val="24"/>
                <w:szCs w:val="24"/>
              </w:rPr>
              <w:t xml:space="preserve">Noteikumu projekts izstrādes procesā ir </w:t>
            </w:r>
            <w:r w:rsidR="005E0581">
              <w:rPr>
                <w:rFonts w:ascii="Times New Roman" w:hAnsi="Times New Roman"/>
                <w:sz w:val="24"/>
                <w:szCs w:val="24"/>
              </w:rPr>
              <w:t xml:space="preserve">ņemti vērā </w:t>
            </w:r>
            <w:r w:rsidRPr="00EA2DF9">
              <w:rPr>
                <w:rFonts w:ascii="Times New Roman" w:hAnsi="Times New Roman"/>
                <w:sz w:val="24"/>
                <w:szCs w:val="24"/>
              </w:rPr>
              <w:t>šķirnes dzīvnieku audzētāju organizācij</w:t>
            </w:r>
            <w:r w:rsidR="005E0581">
              <w:rPr>
                <w:rFonts w:ascii="Times New Roman" w:hAnsi="Times New Roman"/>
                <w:sz w:val="24"/>
                <w:szCs w:val="24"/>
              </w:rPr>
              <w:t>u</w:t>
            </w:r>
            <w:r w:rsidRPr="00EA2DF9">
              <w:rPr>
                <w:rFonts w:ascii="Times New Roman" w:hAnsi="Times New Roman"/>
                <w:sz w:val="24"/>
                <w:szCs w:val="24"/>
              </w:rPr>
              <w:t xml:space="preserve"> –</w:t>
            </w:r>
            <w:r w:rsidR="00613F56">
              <w:rPr>
                <w:rFonts w:ascii="Times New Roman" w:hAnsi="Times New Roman"/>
                <w:sz w:val="24"/>
                <w:szCs w:val="24"/>
              </w:rPr>
              <w:t xml:space="preserve"> </w:t>
            </w:r>
            <w:r w:rsidR="005E0581">
              <w:rPr>
                <w:rFonts w:ascii="Times New Roman" w:hAnsi="Times New Roman"/>
                <w:bCs/>
                <w:color w:val="000000"/>
                <w:sz w:val="24"/>
                <w:szCs w:val="24"/>
              </w:rPr>
              <w:t>Cūku Ciltsdarba centrs un</w:t>
            </w:r>
            <w:r w:rsidRPr="00EA2DF9">
              <w:rPr>
                <w:rFonts w:ascii="Times New Roman" w:hAnsi="Times New Roman"/>
                <w:bCs/>
                <w:color w:val="000000"/>
                <w:sz w:val="24"/>
                <w:szCs w:val="24"/>
              </w:rPr>
              <w:t xml:space="preserve"> </w:t>
            </w:r>
            <w:r w:rsidR="008305B1" w:rsidRPr="00EA2DF9">
              <w:rPr>
                <w:rFonts w:ascii="Times New Roman" w:hAnsi="Times New Roman"/>
                <w:iCs/>
                <w:sz w:val="24"/>
                <w:szCs w:val="24"/>
              </w:rPr>
              <w:t>SIA „Agrosel”</w:t>
            </w:r>
            <w:r w:rsidR="005E0581">
              <w:rPr>
                <w:rFonts w:ascii="Times New Roman" w:hAnsi="Times New Roman"/>
                <w:iCs/>
                <w:sz w:val="24"/>
                <w:szCs w:val="24"/>
              </w:rPr>
              <w:t xml:space="preserve"> </w:t>
            </w:r>
            <w:r w:rsidRPr="00EA2DF9">
              <w:rPr>
                <w:rFonts w:ascii="Times New Roman" w:hAnsi="Times New Roman"/>
                <w:sz w:val="24"/>
                <w:szCs w:val="24"/>
              </w:rPr>
              <w:t>(turpmāk – lauksaimni</w:t>
            </w:r>
            <w:r w:rsidR="005E0581">
              <w:rPr>
                <w:rFonts w:ascii="Times New Roman" w:hAnsi="Times New Roman"/>
                <w:sz w:val="24"/>
                <w:szCs w:val="24"/>
              </w:rPr>
              <w:t xml:space="preserve">eku nevalstiskās organizācijas) </w:t>
            </w:r>
            <w:r w:rsidR="005E0581">
              <w:rPr>
                <w:rFonts w:ascii="Times New Roman" w:hAnsi="Times New Roman"/>
                <w:iCs/>
                <w:sz w:val="24"/>
                <w:szCs w:val="24"/>
              </w:rPr>
              <w:t xml:space="preserve">– izteiktie </w:t>
            </w:r>
            <w:r w:rsidR="006B6862">
              <w:rPr>
                <w:rFonts w:ascii="Times New Roman" w:hAnsi="Times New Roman"/>
                <w:iCs/>
                <w:sz w:val="24"/>
                <w:szCs w:val="24"/>
              </w:rPr>
              <w:t>ieros</w:t>
            </w:r>
            <w:r w:rsidR="00466049">
              <w:rPr>
                <w:rFonts w:ascii="Times New Roman" w:hAnsi="Times New Roman"/>
                <w:iCs/>
                <w:sz w:val="24"/>
                <w:szCs w:val="24"/>
              </w:rPr>
              <w:t>i</w:t>
            </w:r>
            <w:r w:rsidR="006B6862">
              <w:rPr>
                <w:rFonts w:ascii="Times New Roman" w:hAnsi="Times New Roman"/>
                <w:iCs/>
                <w:sz w:val="24"/>
                <w:szCs w:val="24"/>
              </w:rPr>
              <w:t>nājumi</w:t>
            </w:r>
            <w:r w:rsidR="005E0581">
              <w:rPr>
                <w:rFonts w:ascii="Times New Roman" w:hAnsi="Times New Roman"/>
                <w:iCs/>
                <w:sz w:val="24"/>
                <w:szCs w:val="24"/>
              </w:rPr>
              <w:t>.</w:t>
            </w:r>
          </w:p>
        </w:tc>
      </w:tr>
      <w:tr w:rsidR="000330A2" w:rsidRPr="00EA2DF9" w:rsidTr="00B84678">
        <w:trPr>
          <w:trHeight w:val="476"/>
          <w:jc w:val="center"/>
        </w:trPr>
        <w:tc>
          <w:tcPr>
            <w:tcW w:w="476" w:type="dxa"/>
          </w:tcPr>
          <w:p w:rsidR="000330A2" w:rsidRPr="00EA2DF9" w:rsidRDefault="000330A2" w:rsidP="00B84678">
            <w:pPr>
              <w:spacing w:after="0" w:line="240" w:lineRule="auto"/>
              <w:ind w:left="57" w:right="57"/>
              <w:jc w:val="both"/>
              <w:rPr>
                <w:rFonts w:ascii="Times New Roman" w:hAnsi="Times New Roman" w:cs="Times New Roman"/>
                <w:bCs/>
                <w:sz w:val="24"/>
                <w:szCs w:val="24"/>
              </w:rPr>
            </w:pPr>
            <w:r w:rsidRPr="00EA2DF9">
              <w:rPr>
                <w:rFonts w:ascii="Times New Roman" w:hAnsi="Times New Roman" w:cs="Times New Roman"/>
                <w:bCs/>
                <w:sz w:val="24"/>
                <w:szCs w:val="24"/>
              </w:rPr>
              <w:t>3.</w:t>
            </w:r>
          </w:p>
        </w:tc>
        <w:tc>
          <w:tcPr>
            <w:tcW w:w="2842" w:type="dxa"/>
          </w:tcPr>
          <w:p w:rsidR="000330A2" w:rsidRPr="00EA2DF9" w:rsidRDefault="000330A2" w:rsidP="00B84678">
            <w:pPr>
              <w:spacing w:after="0" w:line="240" w:lineRule="auto"/>
              <w:ind w:left="57" w:right="57"/>
              <w:rPr>
                <w:rFonts w:ascii="Times New Roman" w:hAnsi="Times New Roman" w:cs="Times New Roman"/>
                <w:sz w:val="24"/>
                <w:szCs w:val="24"/>
              </w:rPr>
            </w:pPr>
            <w:r w:rsidRPr="00EA2DF9">
              <w:rPr>
                <w:rFonts w:ascii="Times New Roman" w:hAnsi="Times New Roman" w:cs="Times New Roman"/>
                <w:sz w:val="24"/>
                <w:szCs w:val="24"/>
              </w:rPr>
              <w:t>Sabiedrības līdzdalības rezultāti</w:t>
            </w:r>
          </w:p>
        </w:tc>
        <w:tc>
          <w:tcPr>
            <w:tcW w:w="6206" w:type="dxa"/>
          </w:tcPr>
          <w:p w:rsidR="000330A2" w:rsidRPr="00EA2DF9" w:rsidRDefault="00487C57" w:rsidP="00294943">
            <w:pPr>
              <w:shd w:val="clear" w:color="auto" w:fill="FFFFFF"/>
              <w:spacing w:after="0" w:line="240" w:lineRule="auto"/>
              <w:ind w:left="169"/>
              <w:jc w:val="both"/>
              <w:rPr>
                <w:rFonts w:ascii="Times New Roman" w:hAnsi="Times New Roman" w:cs="Times New Roman"/>
                <w:sz w:val="24"/>
                <w:szCs w:val="24"/>
              </w:rPr>
            </w:pPr>
            <w:r w:rsidRPr="00EA2DF9">
              <w:rPr>
                <w:rFonts w:ascii="Times New Roman" w:hAnsi="Times New Roman"/>
                <w:sz w:val="24"/>
                <w:szCs w:val="24"/>
              </w:rPr>
              <w:t>Tiks izvērtēti visi lauksaimnieku nevalstisko organizāciju izteiktie iebildumi un iesniegtie priekšlikumi.</w:t>
            </w:r>
            <w:r w:rsidR="00B223E3" w:rsidRPr="00EA2DF9">
              <w:rPr>
                <w:rFonts w:ascii="Times New Roman" w:hAnsi="Times New Roman"/>
                <w:sz w:val="24"/>
                <w:szCs w:val="24"/>
              </w:rPr>
              <w:t xml:space="preserve"> </w:t>
            </w:r>
          </w:p>
        </w:tc>
      </w:tr>
      <w:tr w:rsidR="000330A2" w:rsidRPr="00EA2DF9" w:rsidTr="00B84678">
        <w:trPr>
          <w:trHeight w:val="476"/>
          <w:jc w:val="center"/>
        </w:trPr>
        <w:tc>
          <w:tcPr>
            <w:tcW w:w="476" w:type="dxa"/>
          </w:tcPr>
          <w:p w:rsidR="000330A2" w:rsidRPr="00EA2DF9" w:rsidRDefault="000330A2" w:rsidP="00B84678">
            <w:pPr>
              <w:spacing w:after="0" w:line="240" w:lineRule="auto"/>
              <w:ind w:left="57" w:right="57"/>
              <w:jc w:val="both"/>
              <w:rPr>
                <w:rFonts w:ascii="Times New Roman" w:hAnsi="Times New Roman" w:cs="Times New Roman"/>
                <w:bCs/>
                <w:sz w:val="24"/>
                <w:szCs w:val="24"/>
              </w:rPr>
            </w:pPr>
            <w:r w:rsidRPr="00EA2DF9">
              <w:rPr>
                <w:rFonts w:ascii="Times New Roman" w:hAnsi="Times New Roman" w:cs="Times New Roman"/>
                <w:bCs/>
                <w:sz w:val="24"/>
                <w:szCs w:val="24"/>
              </w:rPr>
              <w:t>4.</w:t>
            </w:r>
          </w:p>
        </w:tc>
        <w:tc>
          <w:tcPr>
            <w:tcW w:w="2842" w:type="dxa"/>
          </w:tcPr>
          <w:p w:rsidR="000330A2" w:rsidRPr="00EA2DF9" w:rsidRDefault="000330A2" w:rsidP="00B84678">
            <w:pPr>
              <w:spacing w:after="0" w:line="240" w:lineRule="auto"/>
              <w:ind w:left="57" w:right="57"/>
              <w:rPr>
                <w:rFonts w:ascii="Times New Roman" w:hAnsi="Times New Roman" w:cs="Times New Roman"/>
                <w:sz w:val="24"/>
                <w:szCs w:val="24"/>
              </w:rPr>
            </w:pPr>
            <w:r w:rsidRPr="00EA2DF9">
              <w:rPr>
                <w:rFonts w:ascii="Times New Roman" w:hAnsi="Times New Roman" w:cs="Times New Roman"/>
                <w:sz w:val="24"/>
                <w:szCs w:val="24"/>
              </w:rPr>
              <w:t>Cita informācija</w:t>
            </w:r>
          </w:p>
        </w:tc>
        <w:tc>
          <w:tcPr>
            <w:tcW w:w="6206" w:type="dxa"/>
          </w:tcPr>
          <w:p w:rsidR="000330A2" w:rsidRPr="00EA2DF9" w:rsidRDefault="00897834" w:rsidP="00B84678">
            <w:pPr>
              <w:spacing w:after="0" w:line="240" w:lineRule="auto"/>
              <w:ind w:left="169" w:right="57"/>
              <w:jc w:val="both"/>
              <w:rPr>
                <w:rFonts w:ascii="Times New Roman" w:hAnsi="Times New Roman" w:cs="Times New Roman"/>
                <w:sz w:val="24"/>
                <w:szCs w:val="24"/>
              </w:rPr>
            </w:pPr>
            <w:r w:rsidRPr="00EA2DF9">
              <w:rPr>
                <w:rFonts w:ascii="Times New Roman" w:hAnsi="Times New Roman" w:cs="Times New Roman"/>
                <w:sz w:val="24"/>
                <w:szCs w:val="24"/>
              </w:rPr>
              <w:t>Nav.</w:t>
            </w:r>
          </w:p>
        </w:tc>
      </w:tr>
    </w:tbl>
    <w:p w:rsidR="000330A2" w:rsidRPr="00EA2DF9" w:rsidRDefault="000330A2" w:rsidP="000330A2">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0330A2" w:rsidRPr="00EA2DF9" w:rsidTr="00B84678">
        <w:trPr>
          <w:trHeight w:val="381"/>
          <w:jc w:val="center"/>
        </w:trPr>
        <w:tc>
          <w:tcPr>
            <w:tcW w:w="9518" w:type="dxa"/>
            <w:gridSpan w:val="3"/>
            <w:vAlign w:val="center"/>
          </w:tcPr>
          <w:p w:rsidR="000330A2" w:rsidRPr="00EA2DF9" w:rsidRDefault="000330A2" w:rsidP="00B84678">
            <w:pPr>
              <w:pStyle w:val="naisnod"/>
              <w:spacing w:before="0" w:beforeAutospacing="0" w:after="0" w:afterAutospacing="0"/>
              <w:ind w:left="57" w:right="57"/>
              <w:jc w:val="center"/>
            </w:pPr>
            <w:r w:rsidRPr="00EA2DF9">
              <w:rPr>
                <w:b/>
              </w:rPr>
              <w:t>VII. Tiesību akta projekta izpildes nodrošināšana un tās ietekme uz institūcijām</w:t>
            </w:r>
          </w:p>
        </w:tc>
      </w:tr>
      <w:tr w:rsidR="00897834" w:rsidRPr="00EA2DF9" w:rsidTr="00B84678">
        <w:trPr>
          <w:trHeight w:val="427"/>
          <w:jc w:val="center"/>
        </w:trPr>
        <w:tc>
          <w:tcPr>
            <w:tcW w:w="437" w:type="dxa"/>
          </w:tcPr>
          <w:p w:rsidR="00897834" w:rsidRPr="00EA2DF9" w:rsidRDefault="00897834" w:rsidP="00B84678">
            <w:pPr>
              <w:pStyle w:val="naisnod"/>
              <w:spacing w:before="0" w:beforeAutospacing="0" w:after="0" w:afterAutospacing="0"/>
              <w:ind w:left="57" w:right="57"/>
              <w:jc w:val="both"/>
            </w:pPr>
            <w:r w:rsidRPr="00EA2DF9">
              <w:t>1.</w:t>
            </w:r>
          </w:p>
        </w:tc>
        <w:tc>
          <w:tcPr>
            <w:tcW w:w="3615" w:type="dxa"/>
          </w:tcPr>
          <w:p w:rsidR="00897834" w:rsidRPr="00EA2DF9" w:rsidRDefault="00897834" w:rsidP="00B84678">
            <w:pPr>
              <w:pStyle w:val="naisf"/>
              <w:spacing w:before="0" w:beforeAutospacing="0" w:after="0" w:afterAutospacing="0"/>
              <w:ind w:left="57" w:right="57"/>
            </w:pPr>
            <w:r w:rsidRPr="00EA2DF9">
              <w:t>Projekta izpildē iesaistītās institūcijas</w:t>
            </w:r>
          </w:p>
        </w:tc>
        <w:tc>
          <w:tcPr>
            <w:tcW w:w="5466" w:type="dxa"/>
          </w:tcPr>
          <w:p w:rsidR="00897834" w:rsidRPr="00EA2DF9" w:rsidRDefault="00897834" w:rsidP="00897834">
            <w:pPr>
              <w:pStyle w:val="naisnod"/>
              <w:spacing w:before="0" w:after="0"/>
              <w:ind w:left="57" w:right="57" w:hanging="57"/>
            </w:pPr>
            <w:bookmarkStart w:id="5" w:name="p66"/>
            <w:bookmarkStart w:id="6" w:name="p67"/>
            <w:bookmarkStart w:id="7" w:name="p68"/>
            <w:bookmarkStart w:id="8" w:name="p69"/>
            <w:bookmarkEnd w:id="5"/>
            <w:bookmarkEnd w:id="6"/>
            <w:bookmarkEnd w:id="7"/>
            <w:bookmarkEnd w:id="8"/>
            <w:r w:rsidRPr="00EA2DF9">
              <w:rPr>
                <w:iCs/>
              </w:rPr>
              <w:t>Noteikumu projekta izpildi nodrošinās Zemkopības ministrija un Lauku atbalsta dienests.</w:t>
            </w:r>
          </w:p>
        </w:tc>
      </w:tr>
      <w:tr w:rsidR="00897834" w:rsidRPr="00EA2DF9" w:rsidTr="00B84678">
        <w:trPr>
          <w:trHeight w:val="463"/>
          <w:jc w:val="center"/>
        </w:trPr>
        <w:tc>
          <w:tcPr>
            <w:tcW w:w="437" w:type="dxa"/>
          </w:tcPr>
          <w:p w:rsidR="00897834" w:rsidRPr="00EA2DF9" w:rsidRDefault="00897834" w:rsidP="00B84678">
            <w:pPr>
              <w:pStyle w:val="naisnod"/>
              <w:spacing w:before="0" w:beforeAutospacing="0" w:after="0" w:afterAutospacing="0"/>
              <w:ind w:left="57" w:right="57"/>
              <w:jc w:val="both"/>
            </w:pPr>
            <w:r w:rsidRPr="00EA2DF9">
              <w:t>2.</w:t>
            </w:r>
          </w:p>
        </w:tc>
        <w:tc>
          <w:tcPr>
            <w:tcW w:w="3615" w:type="dxa"/>
          </w:tcPr>
          <w:p w:rsidR="00897834" w:rsidRPr="00EA2DF9" w:rsidRDefault="00897834" w:rsidP="00B84678">
            <w:pPr>
              <w:pStyle w:val="naisf"/>
              <w:spacing w:before="0" w:beforeAutospacing="0" w:after="0" w:afterAutospacing="0"/>
              <w:ind w:left="57" w:right="57"/>
            </w:pPr>
            <w:r w:rsidRPr="00EA2DF9">
              <w:t>Projekta izpildes ietekme uz pār</w:t>
            </w:r>
            <w:r w:rsidRPr="00EA2DF9">
              <w:softHyphen/>
              <w:t>valdes funkcijām un institucionālo struktūru.</w:t>
            </w:r>
          </w:p>
          <w:p w:rsidR="00897834" w:rsidRPr="00EA2DF9" w:rsidRDefault="00897834" w:rsidP="00B84678">
            <w:pPr>
              <w:pStyle w:val="naisf"/>
              <w:spacing w:before="0" w:beforeAutospacing="0" w:after="0" w:afterAutospacing="0"/>
              <w:ind w:left="57" w:right="57"/>
            </w:pPr>
            <w:r w:rsidRPr="00EA2DF9">
              <w:t>Jaunu institūciju izveide, esošu institūciju likvidācija vai reorga</w:t>
            </w:r>
            <w:r w:rsidRPr="00EA2DF9">
              <w:softHyphen/>
              <w:t>nizācija, to ietekme uz institūcijas cilvēkresursiem.</w:t>
            </w:r>
          </w:p>
        </w:tc>
        <w:tc>
          <w:tcPr>
            <w:tcW w:w="5466" w:type="dxa"/>
          </w:tcPr>
          <w:p w:rsidR="00897834" w:rsidRPr="00EA2DF9" w:rsidRDefault="00897834" w:rsidP="00897834">
            <w:pPr>
              <w:pStyle w:val="naisnod"/>
              <w:spacing w:before="0" w:after="0"/>
              <w:ind w:left="57" w:right="57" w:hanging="57"/>
            </w:pPr>
            <w:r w:rsidRPr="00EA2DF9">
              <w:t>Projekts šo jomu neskar.</w:t>
            </w:r>
          </w:p>
        </w:tc>
      </w:tr>
      <w:tr w:rsidR="000330A2" w:rsidRPr="00EA2DF9" w:rsidTr="00B84678">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0330A2" w:rsidRPr="00EA2DF9" w:rsidRDefault="000330A2" w:rsidP="00B84678">
            <w:pPr>
              <w:pStyle w:val="naisnod"/>
              <w:spacing w:before="0" w:beforeAutospacing="0" w:after="0" w:afterAutospacing="0"/>
              <w:ind w:left="57" w:right="57"/>
              <w:jc w:val="both"/>
            </w:pPr>
            <w:r w:rsidRPr="00EA2DF9">
              <w:t>3.</w:t>
            </w:r>
          </w:p>
        </w:tc>
        <w:tc>
          <w:tcPr>
            <w:tcW w:w="3615" w:type="dxa"/>
            <w:tcBorders>
              <w:top w:val="single" w:sz="4" w:space="0" w:color="auto"/>
              <w:left w:val="single" w:sz="4" w:space="0" w:color="auto"/>
              <w:bottom w:val="single" w:sz="4" w:space="0" w:color="auto"/>
              <w:right w:val="single" w:sz="4" w:space="0" w:color="auto"/>
            </w:tcBorders>
          </w:tcPr>
          <w:p w:rsidR="000330A2" w:rsidRPr="00EA2DF9" w:rsidRDefault="000330A2" w:rsidP="00B84678">
            <w:pPr>
              <w:pStyle w:val="naisf"/>
              <w:spacing w:before="0" w:beforeAutospacing="0" w:after="0" w:afterAutospacing="0"/>
              <w:ind w:left="57" w:right="57"/>
            </w:pPr>
            <w:r w:rsidRPr="00EA2DF9">
              <w:t>Cita informācija</w:t>
            </w:r>
          </w:p>
        </w:tc>
        <w:tc>
          <w:tcPr>
            <w:tcW w:w="5466" w:type="dxa"/>
            <w:tcBorders>
              <w:top w:val="single" w:sz="4" w:space="0" w:color="auto"/>
              <w:left w:val="single" w:sz="4" w:space="0" w:color="auto"/>
              <w:bottom w:val="single" w:sz="4" w:space="0" w:color="auto"/>
              <w:right w:val="single" w:sz="4" w:space="0" w:color="auto"/>
            </w:tcBorders>
          </w:tcPr>
          <w:p w:rsidR="000330A2" w:rsidRPr="00EA2DF9" w:rsidRDefault="00897834" w:rsidP="00B84678">
            <w:pPr>
              <w:spacing w:after="0" w:line="240" w:lineRule="auto"/>
              <w:ind w:left="57" w:right="57"/>
              <w:jc w:val="both"/>
              <w:rPr>
                <w:rFonts w:ascii="Times New Roman" w:hAnsi="Times New Roman" w:cs="Times New Roman"/>
                <w:sz w:val="24"/>
                <w:szCs w:val="24"/>
              </w:rPr>
            </w:pPr>
            <w:r w:rsidRPr="00EA2DF9">
              <w:rPr>
                <w:rFonts w:ascii="Times New Roman" w:hAnsi="Times New Roman" w:cs="Times New Roman"/>
                <w:sz w:val="24"/>
                <w:szCs w:val="24"/>
              </w:rPr>
              <w:t>Nav.</w:t>
            </w:r>
          </w:p>
        </w:tc>
      </w:tr>
    </w:tbl>
    <w:p w:rsidR="00760B61" w:rsidRPr="00EA2DF9" w:rsidRDefault="00760B61" w:rsidP="00760B61">
      <w:pPr>
        <w:spacing w:after="0" w:line="240" w:lineRule="auto"/>
        <w:jc w:val="both"/>
        <w:rPr>
          <w:rFonts w:eastAsia="Calibri"/>
          <w:sz w:val="24"/>
          <w:szCs w:val="24"/>
          <w:lang w:eastAsia="en-US"/>
        </w:rPr>
      </w:pPr>
    </w:p>
    <w:p w:rsidR="00487C57" w:rsidRPr="00EA2DF9" w:rsidRDefault="00487C57" w:rsidP="00487C57">
      <w:pPr>
        <w:spacing w:after="0" w:line="240" w:lineRule="auto"/>
        <w:rPr>
          <w:rFonts w:ascii="Times New Roman" w:eastAsia="Calibri" w:hAnsi="Times New Roman" w:cs="Times New Roman"/>
          <w:sz w:val="24"/>
          <w:szCs w:val="24"/>
          <w:lang w:eastAsia="en-US"/>
        </w:rPr>
      </w:pPr>
    </w:p>
    <w:p w:rsidR="00487C57" w:rsidRPr="00EA2DF9" w:rsidRDefault="00487C57" w:rsidP="00487C57">
      <w:pPr>
        <w:spacing w:after="0" w:line="240" w:lineRule="auto"/>
        <w:rPr>
          <w:rFonts w:ascii="Times New Roman" w:eastAsia="Calibri" w:hAnsi="Times New Roman" w:cs="Times New Roman"/>
          <w:sz w:val="24"/>
          <w:szCs w:val="24"/>
          <w:lang w:eastAsia="en-US"/>
        </w:rPr>
      </w:pPr>
    </w:p>
    <w:p w:rsidR="00335CC6" w:rsidRPr="00EA2DF9" w:rsidRDefault="00D008DC" w:rsidP="00335CC6">
      <w:pPr>
        <w:spacing w:after="0" w:line="240" w:lineRule="auto"/>
        <w:rPr>
          <w:rFonts w:ascii="Times New Roman" w:eastAsia="Calibri" w:hAnsi="Times New Roman" w:cs="Times New Roman"/>
          <w:sz w:val="28"/>
          <w:szCs w:val="28"/>
          <w:lang w:eastAsia="en-US"/>
        </w:rPr>
      </w:pPr>
      <w:r w:rsidRPr="00D008DC">
        <w:rPr>
          <w:rFonts w:ascii="Times New Roman" w:eastAsia="Calibri" w:hAnsi="Times New Roman" w:cs="Times New Roman"/>
          <w:sz w:val="28"/>
          <w:szCs w:val="28"/>
          <w:lang w:eastAsia="en-US"/>
        </w:rPr>
        <w:t>Zemkopības ministrs</w:t>
      </w:r>
      <w:r w:rsidRPr="00D008DC">
        <w:rPr>
          <w:rFonts w:ascii="Times New Roman" w:eastAsia="Calibri" w:hAnsi="Times New Roman" w:cs="Times New Roman"/>
          <w:sz w:val="28"/>
          <w:szCs w:val="28"/>
          <w:lang w:eastAsia="en-US"/>
        </w:rPr>
        <w:tab/>
      </w:r>
      <w:r w:rsidRPr="00D008DC">
        <w:rPr>
          <w:rFonts w:ascii="Times New Roman" w:eastAsia="Calibri" w:hAnsi="Times New Roman" w:cs="Times New Roman"/>
          <w:sz w:val="28"/>
          <w:szCs w:val="28"/>
          <w:lang w:eastAsia="en-US"/>
        </w:rPr>
        <w:tab/>
      </w:r>
      <w:r w:rsidRPr="00D008DC">
        <w:rPr>
          <w:rFonts w:ascii="Times New Roman" w:eastAsia="Calibri" w:hAnsi="Times New Roman" w:cs="Times New Roman"/>
          <w:sz w:val="28"/>
          <w:szCs w:val="28"/>
          <w:lang w:eastAsia="en-US"/>
        </w:rPr>
        <w:tab/>
      </w:r>
      <w:r w:rsidRPr="00D008DC">
        <w:rPr>
          <w:rFonts w:ascii="Times New Roman" w:eastAsia="Calibri" w:hAnsi="Times New Roman" w:cs="Times New Roman"/>
          <w:sz w:val="28"/>
          <w:szCs w:val="28"/>
          <w:lang w:eastAsia="en-US"/>
        </w:rPr>
        <w:tab/>
      </w:r>
      <w:r w:rsidRPr="00D008DC">
        <w:rPr>
          <w:rFonts w:ascii="Times New Roman" w:eastAsia="Calibri" w:hAnsi="Times New Roman" w:cs="Times New Roman"/>
          <w:sz w:val="28"/>
          <w:szCs w:val="28"/>
          <w:lang w:eastAsia="en-US"/>
        </w:rPr>
        <w:tab/>
      </w:r>
      <w:r w:rsidRPr="00D008DC">
        <w:rPr>
          <w:rFonts w:ascii="Times New Roman" w:eastAsia="Calibri" w:hAnsi="Times New Roman" w:cs="Times New Roman"/>
          <w:sz w:val="28"/>
          <w:szCs w:val="28"/>
          <w:lang w:eastAsia="en-US"/>
        </w:rPr>
        <w:tab/>
        <w:t>J.Dūklavs</w:t>
      </w:r>
      <w:r w:rsidR="00335CC6" w:rsidRPr="00EA2DF9">
        <w:rPr>
          <w:rFonts w:ascii="Times New Roman" w:eastAsia="Calibri" w:hAnsi="Times New Roman" w:cs="Times New Roman"/>
          <w:sz w:val="28"/>
          <w:szCs w:val="28"/>
          <w:lang w:eastAsia="en-US"/>
        </w:rPr>
        <w:tab/>
      </w:r>
      <w:r w:rsidR="00335CC6" w:rsidRPr="00EA2DF9">
        <w:rPr>
          <w:rFonts w:ascii="Times New Roman" w:eastAsia="Calibri" w:hAnsi="Times New Roman" w:cs="Times New Roman"/>
          <w:sz w:val="28"/>
          <w:szCs w:val="28"/>
          <w:lang w:eastAsia="en-US"/>
        </w:rPr>
        <w:tab/>
      </w:r>
      <w:r w:rsidR="00335CC6" w:rsidRPr="00EA2DF9">
        <w:rPr>
          <w:rFonts w:ascii="Times New Roman" w:eastAsia="Calibri" w:hAnsi="Times New Roman" w:cs="Times New Roman"/>
          <w:sz w:val="28"/>
          <w:szCs w:val="28"/>
          <w:lang w:eastAsia="en-US"/>
        </w:rPr>
        <w:tab/>
      </w:r>
      <w:r w:rsidR="00335CC6" w:rsidRPr="00EA2DF9">
        <w:rPr>
          <w:rFonts w:ascii="Times New Roman" w:eastAsia="Calibri" w:hAnsi="Times New Roman" w:cs="Times New Roman"/>
          <w:sz w:val="28"/>
          <w:szCs w:val="28"/>
          <w:lang w:eastAsia="en-US"/>
        </w:rPr>
        <w:tab/>
      </w:r>
      <w:r w:rsidR="00335CC6" w:rsidRPr="00EA2DF9">
        <w:rPr>
          <w:rFonts w:ascii="Times New Roman" w:eastAsia="Calibri" w:hAnsi="Times New Roman" w:cs="Times New Roman"/>
          <w:sz w:val="28"/>
          <w:szCs w:val="28"/>
          <w:lang w:eastAsia="en-US"/>
        </w:rPr>
        <w:tab/>
      </w:r>
    </w:p>
    <w:p w:rsidR="00487C57" w:rsidRPr="00EA2DF9" w:rsidRDefault="00487C57" w:rsidP="00760B61">
      <w:pPr>
        <w:spacing w:after="0" w:line="240" w:lineRule="auto"/>
        <w:rPr>
          <w:rFonts w:ascii="Times New Roman" w:hAnsi="Times New Roman" w:cs="Times New Roman"/>
          <w:sz w:val="24"/>
          <w:szCs w:val="24"/>
        </w:rPr>
      </w:pPr>
    </w:p>
    <w:p w:rsidR="00487C57" w:rsidRPr="00EA2DF9" w:rsidRDefault="00487C57" w:rsidP="00760B61">
      <w:pPr>
        <w:spacing w:after="0" w:line="240" w:lineRule="auto"/>
        <w:rPr>
          <w:rFonts w:ascii="Times New Roman" w:hAnsi="Times New Roman" w:cs="Times New Roman"/>
          <w:sz w:val="24"/>
          <w:szCs w:val="24"/>
        </w:rPr>
      </w:pPr>
    </w:p>
    <w:p w:rsidR="00487C57" w:rsidRDefault="00487C57" w:rsidP="00760B61">
      <w:pPr>
        <w:spacing w:after="0" w:line="240" w:lineRule="auto"/>
        <w:rPr>
          <w:rFonts w:ascii="Times New Roman" w:hAnsi="Times New Roman" w:cs="Times New Roman"/>
          <w:sz w:val="24"/>
          <w:szCs w:val="24"/>
        </w:rPr>
      </w:pPr>
    </w:p>
    <w:p w:rsidR="00502B4D" w:rsidRDefault="00502B4D" w:rsidP="00760B61">
      <w:pPr>
        <w:spacing w:after="0" w:line="240" w:lineRule="auto"/>
        <w:rPr>
          <w:rFonts w:ascii="Times New Roman" w:hAnsi="Times New Roman" w:cs="Times New Roman"/>
          <w:sz w:val="24"/>
          <w:szCs w:val="24"/>
        </w:rPr>
      </w:pPr>
    </w:p>
    <w:p w:rsidR="00502B4D" w:rsidRDefault="00502B4D" w:rsidP="00760B61">
      <w:pPr>
        <w:spacing w:after="0" w:line="240" w:lineRule="auto"/>
        <w:rPr>
          <w:rFonts w:ascii="Times New Roman" w:hAnsi="Times New Roman" w:cs="Times New Roman"/>
          <w:sz w:val="24"/>
          <w:szCs w:val="24"/>
        </w:rPr>
      </w:pPr>
    </w:p>
    <w:p w:rsidR="00502B4D" w:rsidRDefault="00502B4D" w:rsidP="00760B61">
      <w:pPr>
        <w:spacing w:after="0" w:line="240" w:lineRule="auto"/>
        <w:rPr>
          <w:rFonts w:ascii="Times New Roman" w:hAnsi="Times New Roman" w:cs="Times New Roman"/>
          <w:sz w:val="24"/>
          <w:szCs w:val="24"/>
        </w:rPr>
      </w:pPr>
    </w:p>
    <w:p w:rsidR="00502B4D" w:rsidRDefault="00502B4D" w:rsidP="00760B61">
      <w:pPr>
        <w:spacing w:after="0" w:line="240" w:lineRule="auto"/>
        <w:rPr>
          <w:rFonts w:ascii="Times New Roman" w:hAnsi="Times New Roman" w:cs="Times New Roman"/>
          <w:sz w:val="24"/>
          <w:szCs w:val="24"/>
        </w:rPr>
      </w:pPr>
    </w:p>
    <w:p w:rsidR="00502B4D" w:rsidRDefault="00502B4D" w:rsidP="00760B61">
      <w:pPr>
        <w:spacing w:after="0" w:line="240" w:lineRule="auto"/>
        <w:rPr>
          <w:rFonts w:ascii="Times New Roman" w:hAnsi="Times New Roman" w:cs="Times New Roman"/>
          <w:sz w:val="24"/>
          <w:szCs w:val="24"/>
        </w:rPr>
      </w:pPr>
    </w:p>
    <w:p w:rsidR="00502B4D" w:rsidRDefault="00502B4D" w:rsidP="00760B61">
      <w:pPr>
        <w:spacing w:after="0" w:line="240" w:lineRule="auto"/>
        <w:rPr>
          <w:rFonts w:ascii="Times New Roman" w:hAnsi="Times New Roman" w:cs="Times New Roman"/>
          <w:sz w:val="24"/>
          <w:szCs w:val="24"/>
        </w:rPr>
      </w:pPr>
    </w:p>
    <w:p w:rsidR="00502B4D" w:rsidRDefault="00502B4D" w:rsidP="00760B61">
      <w:pPr>
        <w:spacing w:after="0" w:line="240" w:lineRule="auto"/>
        <w:rPr>
          <w:rFonts w:ascii="Times New Roman" w:hAnsi="Times New Roman" w:cs="Times New Roman"/>
          <w:sz w:val="24"/>
          <w:szCs w:val="24"/>
        </w:rPr>
      </w:pPr>
    </w:p>
    <w:p w:rsidR="00502B4D" w:rsidRDefault="00502B4D" w:rsidP="00760B61">
      <w:pPr>
        <w:spacing w:after="0" w:line="240" w:lineRule="auto"/>
        <w:rPr>
          <w:rFonts w:ascii="Times New Roman" w:hAnsi="Times New Roman" w:cs="Times New Roman"/>
          <w:sz w:val="24"/>
          <w:szCs w:val="24"/>
        </w:rPr>
      </w:pPr>
    </w:p>
    <w:p w:rsidR="00502B4D" w:rsidRDefault="00502B4D" w:rsidP="00760B61">
      <w:pPr>
        <w:spacing w:after="0" w:line="240" w:lineRule="auto"/>
        <w:rPr>
          <w:rFonts w:ascii="Times New Roman" w:hAnsi="Times New Roman" w:cs="Times New Roman"/>
          <w:sz w:val="24"/>
          <w:szCs w:val="24"/>
        </w:rPr>
      </w:pPr>
    </w:p>
    <w:p w:rsidR="00502B4D" w:rsidRDefault="00502B4D" w:rsidP="00760B61">
      <w:pPr>
        <w:spacing w:after="0" w:line="240" w:lineRule="auto"/>
        <w:rPr>
          <w:rFonts w:ascii="Times New Roman" w:hAnsi="Times New Roman" w:cs="Times New Roman"/>
          <w:sz w:val="24"/>
          <w:szCs w:val="24"/>
        </w:rPr>
      </w:pPr>
    </w:p>
    <w:p w:rsidR="00502B4D" w:rsidRDefault="00502B4D" w:rsidP="00760B61">
      <w:pPr>
        <w:spacing w:after="0" w:line="240" w:lineRule="auto"/>
        <w:rPr>
          <w:rFonts w:ascii="Times New Roman" w:hAnsi="Times New Roman" w:cs="Times New Roman"/>
          <w:sz w:val="24"/>
          <w:szCs w:val="24"/>
        </w:rPr>
      </w:pPr>
    </w:p>
    <w:p w:rsidR="00502B4D" w:rsidRPr="00EA2DF9" w:rsidRDefault="00502B4D" w:rsidP="00760B61">
      <w:pPr>
        <w:spacing w:after="0" w:line="240" w:lineRule="auto"/>
        <w:rPr>
          <w:rFonts w:ascii="Times New Roman" w:hAnsi="Times New Roman" w:cs="Times New Roman"/>
          <w:sz w:val="24"/>
          <w:szCs w:val="24"/>
        </w:rPr>
      </w:pPr>
    </w:p>
    <w:p w:rsidR="00487C57" w:rsidRPr="00EA2DF9" w:rsidRDefault="00487C57" w:rsidP="00760B61">
      <w:pPr>
        <w:spacing w:after="0" w:line="240" w:lineRule="auto"/>
        <w:rPr>
          <w:rFonts w:ascii="Times New Roman" w:hAnsi="Times New Roman" w:cs="Times New Roman"/>
          <w:sz w:val="24"/>
          <w:szCs w:val="24"/>
        </w:rPr>
      </w:pPr>
    </w:p>
    <w:p w:rsidR="00502B4D" w:rsidRDefault="00502B4D" w:rsidP="00760B61">
      <w:pPr>
        <w:spacing w:after="0" w:line="240" w:lineRule="auto"/>
        <w:rPr>
          <w:rFonts w:ascii="Times New Roman" w:hAnsi="Times New Roman" w:cs="Times New Roman"/>
          <w:sz w:val="20"/>
          <w:szCs w:val="20"/>
        </w:rPr>
      </w:pPr>
      <w:r>
        <w:rPr>
          <w:rFonts w:ascii="Times New Roman" w:hAnsi="Times New Roman" w:cs="Times New Roman"/>
          <w:sz w:val="20"/>
          <w:szCs w:val="20"/>
        </w:rPr>
        <w:t>21.11.2014. 13:22</w:t>
      </w:r>
    </w:p>
    <w:p w:rsidR="00502B4D" w:rsidRDefault="00502B4D" w:rsidP="00760B61">
      <w:pPr>
        <w:spacing w:after="0" w:line="240" w:lineRule="auto"/>
      </w:pPr>
      <w:fldSimple w:instr=" NUMWORDS   \* MERGEFORMAT ">
        <w:r>
          <w:rPr>
            <w:noProof/>
          </w:rPr>
          <w:t>1761</w:t>
        </w:r>
      </w:fldSimple>
    </w:p>
    <w:p w:rsidR="00760B61" w:rsidRPr="00EA2DF9" w:rsidRDefault="00760B61" w:rsidP="00760B61">
      <w:pPr>
        <w:spacing w:after="0" w:line="240" w:lineRule="auto"/>
        <w:rPr>
          <w:rFonts w:ascii="Times New Roman" w:hAnsi="Times New Roman" w:cs="Times New Roman"/>
          <w:sz w:val="20"/>
          <w:szCs w:val="20"/>
        </w:rPr>
      </w:pPr>
      <w:bookmarkStart w:id="9" w:name="_GoBack"/>
      <w:bookmarkEnd w:id="9"/>
      <w:r w:rsidRPr="00EA2DF9">
        <w:rPr>
          <w:rFonts w:ascii="Times New Roman" w:hAnsi="Times New Roman" w:cs="Times New Roman"/>
          <w:sz w:val="20"/>
          <w:szCs w:val="20"/>
        </w:rPr>
        <w:t>B.Ingiļāvičute</w:t>
      </w:r>
    </w:p>
    <w:p w:rsidR="000330A2" w:rsidRPr="00EA2DF9" w:rsidRDefault="00760B61" w:rsidP="00760B61">
      <w:pPr>
        <w:pStyle w:val="Galvene"/>
        <w:tabs>
          <w:tab w:val="left" w:pos="720"/>
        </w:tabs>
        <w:rPr>
          <w:rFonts w:ascii="Times New Roman" w:hAnsi="Times New Roman" w:cs="Times New Roman"/>
          <w:sz w:val="20"/>
          <w:szCs w:val="20"/>
        </w:rPr>
      </w:pPr>
      <w:r w:rsidRPr="00EA2DF9">
        <w:rPr>
          <w:rFonts w:ascii="Times New Roman" w:hAnsi="Times New Roman" w:cs="Times New Roman"/>
          <w:sz w:val="20"/>
          <w:szCs w:val="20"/>
        </w:rPr>
        <w:t>67027661, Biruta.Ingilavicute@zm.gov.lv</w:t>
      </w:r>
    </w:p>
    <w:sectPr w:rsidR="000330A2" w:rsidRPr="00EA2DF9" w:rsidSect="00760B61">
      <w:headerReference w:type="default" r:id="rId6"/>
      <w:footerReference w:type="default" r:id="rId7"/>
      <w:footerReference w:type="first" r:id="rId8"/>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82A" w:rsidRDefault="0036082A" w:rsidP="00B43E45">
      <w:pPr>
        <w:spacing w:after="0" w:line="240" w:lineRule="auto"/>
      </w:pPr>
      <w:r>
        <w:separator/>
      </w:r>
    </w:p>
  </w:endnote>
  <w:endnote w:type="continuationSeparator" w:id="0">
    <w:p w:rsidR="0036082A" w:rsidRDefault="0036082A" w:rsidP="00B4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964" w:rsidRDefault="00006964">
    <w:pPr>
      <w:pStyle w:val="Kjene"/>
      <w:jc w:val="center"/>
    </w:pPr>
  </w:p>
  <w:p w:rsidR="00006964" w:rsidRPr="0068244A" w:rsidRDefault="00006964">
    <w:pPr>
      <w:pStyle w:val="Kjene"/>
      <w:rPr>
        <w:rFonts w:ascii="Times New Roman" w:hAnsi="Times New Roman" w:cs="Times New Roman"/>
        <w:sz w:val="20"/>
        <w:szCs w:val="20"/>
      </w:rPr>
    </w:pPr>
    <w:r>
      <w:rPr>
        <w:rFonts w:ascii="Times New Roman" w:hAnsi="Times New Roman" w:cs="Times New Roman"/>
        <w:sz w:val="20"/>
        <w:szCs w:val="20"/>
      </w:rPr>
      <w:t>ZMAnot_</w:t>
    </w:r>
    <w:r w:rsidR="00E554D5">
      <w:rPr>
        <w:rFonts w:ascii="Times New Roman" w:hAnsi="Times New Roman" w:cs="Times New Roman"/>
        <w:sz w:val="20"/>
        <w:szCs w:val="20"/>
      </w:rPr>
      <w:t>1311</w:t>
    </w:r>
    <w:r>
      <w:rPr>
        <w:rFonts w:ascii="Times New Roman" w:hAnsi="Times New Roman" w:cs="Times New Roman"/>
        <w:sz w:val="20"/>
        <w:szCs w:val="20"/>
      </w:rPr>
      <w:t>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964" w:rsidRDefault="00006964" w:rsidP="00760B61">
    <w:pPr>
      <w:pStyle w:val="Kjene"/>
      <w:jc w:val="center"/>
    </w:pPr>
  </w:p>
  <w:p w:rsidR="00006964" w:rsidRPr="0068244A" w:rsidRDefault="00006964" w:rsidP="00760B61">
    <w:pPr>
      <w:pStyle w:val="Kjene"/>
      <w:rPr>
        <w:rFonts w:ascii="Times New Roman" w:hAnsi="Times New Roman" w:cs="Times New Roman"/>
        <w:sz w:val="20"/>
        <w:szCs w:val="20"/>
      </w:rPr>
    </w:pPr>
    <w:r>
      <w:rPr>
        <w:rFonts w:ascii="Times New Roman" w:hAnsi="Times New Roman" w:cs="Times New Roman"/>
        <w:sz w:val="20"/>
        <w:szCs w:val="20"/>
      </w:rPr>
      <w:t>ZMAnot_</w:t>
    </w:r>
    <w:r w:rsidR="00E554D5">
      <w:rPr>
        <w:rFonts w:ascii="Times New Roman" w:hAnsi="Times New Roman" w:cs="Times New Roman"/>
        <w:sz w:val="20"/>
        <w:szCs w:val="20"/>
      </w:rPr>
      <w:t>1311</w:t>
    </w:r>
    <w:r>
      <w:rPr>
        <w:rFonts w:ascii="Times New Roman" w:hAnsi="Times New Roman" w:cs="Times New Roman"/>
        <w:sz w:val="20"/>
        <w:szCs w:val="20"/>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82A" w:rsidRDefault="0036082A" w:rsidP="00B43E45">
      <w:pPr>
        <w:spacing w:after="0" w:line="240" w:lineRule="auto"/>
      </w:pPr>
      <w:r>
        <w:separator/>
      </w:r>
    </w:p>
  </w:footnote>
  <w:footnote w:type="continuationSeparator" w:id="0">
    <w:p w:rsidR="0036082A" w:rsidRDefault="0036082A" w:rsidP="00B43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869789508"/>
      <w:docPartObj>
        <w:docPartGallery w:val="Page Numbers (Top of Page)"/>
        <w:docPartUnique/>
      </w:docPartObj>
    </w:sdtPr>
    <w:sdtEndPr/>
    <w:sdtContent>
      <w:p w:rsidR="00006964" w:rsidRPr="00760B61" w:rsidRDefault="003E4479">
        <w:pPr>
          <w:pStyle w:val="Galvene"/>
          <w:jc w:val="center"/>
          <w:rPr>
            <w:rFonts w:ascii="Times New Roman" w:hAnsi="Times New Roman" w:cs="Times New Roman"/>
            <w:sz w:val="24"/>
          </w:rPr>
        </w:pPr>
        <w:r w:rsidRPr="00760B61">
          <w:rPr>
            <w:rFonts w:ascii="Times New Roman" w:hAnsi="Times New Roman" w:cs="Times New Roman"/>
            <w:sz w:val="24"/>
          </w:rPr>
          <w:fldChar w:fldCharType="begin"/>
        </w:r>
        <w:r w:rsidR="00006964" w:rsidRPr="00760B61">
          <w:rPr>
            <w:rFonts w:ascii="Times New Roman" w:hAnsi="Times New Roman" w:cs="Times New Roman"/>
            <w:sz w:val="24"/>
          </w:rPr>
          <w:instrText>PAGE   \* MERGEFORMAT</w:instrText>
        </w:r>
        <w:r w:rsidRPr="00760B61">
          <w:rPr>
            <w:rFonts w:ascii="Times New Roman" w:hAnsi="Times New Roman" w:cs="Times New Roman"/>
            <w:sz w:val="24"/>
          </w:rPr>
          <w:fldChar w:fldCharType="separate"/>
        </w:r>
        <w:r w:rsidR="00502B4D">
          <w:rPr>
            <w:rFonts w:ascii="Times New Roman" w:hAnsi="Times New Roman" w:cs="Times New Roman"/>
            <w:noProof/>
            <w:sz w:val="24"/>
          </w:rPr>
          <w:t>7</w:t>
        </w:r>
        <w:r w:rsidRPr="00760B61">
          <w:rPr>
            <w:rFonts w:ascii="Times New Roman" w:hAnsi="Times New Roman" w:cs="Times New Roman"/>
            <w:sz w:val="24"/>
          </w:rPr>
          <w:fldChar w:fldCharType="end"/>
        </w:r>
      </w:p>
    </w:sdtContent>
  </w:sdt>
  <w:p w:rsidR="00006964" w:rsidRPr="00760B61" w:rsidRDefault="00006964">
    <w:pPr>
      <w:pStyle w:val="Galvene"/>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17"/>
    <w:rsid w:val="0000264A"/>
    <w:rsid w:val="00006964"/>
    <w:rsid w:val="000330A2"/>
    <w:rsid w:val="00056342"/>
    <w:rsid w:val="00064D12"/>
    <w:rsid w:val="00071ADA"/>
    <w:rsid w:val="00091D23"/>
    <w:rsid w:val="000A3C5F"/>
    <w:rsid w:val="000B0068"/>
    <w:rsid w:val="000C3F68"/>
    <w:rsid w:val="000D0B7E"/>
    <w:rsid w:val="000F21DB"/>
    <w:rsid w:val="001022EF"/>
    <w:rsid w:val="0010792A"/>
    <w:rsid w:val="00112EE7"/>
    <w:rsid w:val="00123517"/>
    <w:rsid w:val="00130119"/>
    <w:rsid w:val="00130FCE"/>
    <w:rsid w:val="001415EB"/>
    <w:rsid w:val="00166EFF"/>
    <w:rsid w:val="001671C6"/>
    <w:rsid w:val="00190B7B"/>
    <w:rsid w:val="001B7FD9"/>
    <w:rsid w:val="001C749C"/>
    <w:rsid w:val="001F0690"/>
    <w:rsid w:val="002073EA"/>
    <w:rsid w:val="00223FB1"/>
    <w:rsid w:val="002318E4"/>
    <w:rsid w:val="00241421"/>
    <w:rsid w:val="002453D6"/>
    <w:rsid w:val="002508E9"/>
    <w:rsid w:val="00272762"/>
    <w:rsid w:val="00293C33"/>
    <w:rsid w:val="00294943"/>
    <w:rsid w:val="002D08E3"/>
    <w:rsid w:val="002D1708"/>
    <w:rsid w:val="002E2772"/>
    <w:rsid w:val="002F14A6"/>
    <w:rsid w:val="002F3A45"/>
    <w:rsid w:val="00304302"/>
    <w:rsid w:val="00312DC4"/>
    <w:rsid w:val="00316173"/>
    <w:rsid w:val="00316A48"/>
    <w:rsid w:val="003201E3"/>
    <w:rsid w:val="00335CC6"/>
    <w:rsid w:val="0036082A"/>
    <w:rsid w:val="003665A2"/>
    <w:rsid w:val="00370BF4"/>
    <w:rsid w:val="00371F23"/>
    <w:rsid w:val="00374E0B"/>
    <w:rsid w:val="003801A1"/>
    <w:rsid w:val="00380715"/>
    <w:rsid w:val="003A49D6"/>
    <w:rsid w:val="003B70ED"/>
    <w:rsid w:val="003D01F4"/>
    <w:rsid w:val="003E4479"/>
    <w:rsid w:val="00400B90"/>
    <w:rsid w:val="00422589"/>
    <w:rsid w:val="00466049"/>
    <w:rsid w:val="00475D41"/>
    <w:rsid w:val="00487C57"/>
    <w:rsid w:val="004C43C8"/>
    <w:rsid w:val="004E0136"/>
    <w:rsid w:val="004E5E57"/>
    <w:rsid w:val="004F06CA"/>
    <w:rsid w:val="004F7B7C"/>
    <w:rsid w:val="00502B4D"/>
    <w:rsid w:val="00504190"/>
    <w:rsid w:val="005206FF"/>
    <w:rsid w:val="00523895"/>
    <w:rsid w:val="00532397"/>
    <w:rsid w:val="0057076C"/>
    <w:rsid w:val="00583D4F"/>
    <w:rsid w:val="005A2113"/>
    <w:rsid w:val="005E0581"/>
    <w:rsid w:val="0060046A"/>
    <w:rsid w:val="00613F56"/>
    <w:rsid w:val="00617EBD"/>
    <w:rsid w:val="00621FAE"/>
    <w:rsid w:val="0067349C"/>
    <w:rsid w:val="0068244A"/>
    <w:rsid w:val="00684952"/>
    <w:rsid w:val="006A4D02"/>
    <w:rsid w:val="006B6862"/>
    <w:rsid w:val="006E21B7"/>
    <w:rsid w:val="00703F24"/>
    <w:rsid w:val="00753F17"/>
    <w:rsid w:val="00760B61"/>
    <w:rsid w:val="007816A7"/>
    <w:rsid w:val="007826A8"/>
    <w:rsid w:val="007845F1"/>
    <w:rsid w:val="007B6839"/>
    <w:rsid w:val="007F0225"/>
    <w:rsid w:val="00807F77"/>
    <w:rsid w:val="008305B1"/>
    <w:rsid w:val="00852FAD"/>
    <w:rsid w:val="0088353A"/>
    <w:rsid w:val="008839D4"/>
    <w:rsid w:val="00883CE9"/>
    <w:rsid w:val="00897834"/>
    <w:rsid w:val="008B4DF4"/>
    <w:rsid w:val="008E5E00"/>
    <w:rsid w:val="008F6389"/>
    <w:rsid w:val="00910456"/>
    <w:rsid w:val="00945E3B"/>
    <w:rsid w:val="00961528"/>
    <w:rsid w:val="00961BA3"/>
    <w:rsid w:val="009704F7"/>
    <w:rsid w:val="009831EE"/>
    <w:rsid w:val="0098336F"/>
    <w:rsid w:val="00985388"/>
    <w:rsid w:val="00A2181E"/>
    <w:rsid w:val="00A2430A"/>
    <w:rsid w:val="00A32C1B"/>
    <w:rsid w:val="00A406A0"/>
    <w:rsid w:val="00A475F1"/>
    <w:rsid w:val="00A5316F"/>
    <w:rsid w:val="00A62455"/>
    <w:rsid w:val="00A673F3"/>
    <w:rsid w:val="00AA5504"/>
    <w:rsid w:val="00AB2B53"/>
    <w:rsid w:val="00AC305C"/>
    <w:rsid w:val="00AD5DB2"/>
    <w:rsid w:val="00AE540D"/>
    <w:rsid w:val="00AF1AC7"/>
    <w:rsid w:val="00AF7B29"/>
    <w:rsid w:val="00B223E3"/>
    <w:rsid w:val="00B24F29"/>
    <w:rsid w:val="00B43E45"/>
    <w:rsid w:val="00B84678"/>
    <w:rsid w:val="00BB17FE"/>
    <w:rsid w:val="00BB3052"/>
    <w:rsid w:val="00BD7262"/>
    <w:rsid w:val="00BF23E4"/>
    <w:rsid w:val="00C54405"/>
    <w:rsid w:val="00C5507E"/>
    <w:rsid w:val="00C82DA5"/>
    <w:rsid w:val="00CA0A47"/>
    <w:rsid w:val="00CA4C24"/>
    <w:rsid w:val="00CC4FD7"/>
    <w:rsid w:val="00CE64E7"/>
    <w:rsid w:val="00CE6EAF"/>
    <w:rsid w:val="00D008DC"/>
    <w:rsid w:val="00D1466B"/>
    <w:rsid w:val="00D26751"/>
    <w:rsid w:val="00D432BF"/>
    <w:rsid w:val="00D70DF4"/>
    <w:rsid w:val="00D85F1A"/>
    <w:rsid w:val="00DB7F30"/>
    <w:rsid w:val="00DC2734"/>
    <w:rsid w:val="00DE0DE2"/>
    <w:rsid w:val="00E0182D"/>
    <w:rsid w:val="00E01F43"/>
    <w:rsid w:val="00E0319C"/>
    <w:rsid w:val="00E323E5"/>
    <w:rsid w:val="00E43FCD"/>
    <w:rsid w:val="00E46804"/>
    <w:rsid w:val="00E5143B"/>
    <w:rsid w:val="00E554D5"/>
    <w:rsid w:val="00E5607A"/>
    <w:rsid w:val="00E744DB"/>
    <w:rsid w:val="00EA2C82"/>
    <w:rsid w:val="00EA2DF9"/>
    <w:rsid w:val="00EC04DB"/>
    <w:rsid w:val="00EF11FA"/>
    <w:rsid w:val="00EF59D4"/>
    <w:rsid w:val="00F276B1"/>
    <w:rsid w:val="00F60838"/>
    <w:rsid w:val="00F62A18"/>
    <w:rsid w:val="00F64E22"/>
    <w:rsid w:val="00F86709"/>
    <w:rsid w:val="00F87A9A"/>
    <w:rsid w:val="00FA00E6"/>
    <w:rsid w:val="00FB32CA"/>
    <w:rsid w:val="00FE0C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5:docId w15:val="{28CE4367-B0AF-4EC8-83F4-9C1790DA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330A2"/>
    <w:rPr>
      <w:rFonts w:eastAsiaTheme="minorEastAsia"/>
      <w:lang w:eastAsia="lv-LV"/>
    </w:rPr>
  </w:style>
  <w:style w:type="paragraph" w:styleId="Virsraksts3">
    <w:name w:val="heading 3"/>
    <w:basedOn w:val="Parast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s"/>
    <w:uiPriority w:val="99"/>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43E4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43E45"/>
    <w:rPr>
      <w:rFonts w:eastAsiaTheme="minorEastAsia"/>
      <w:lang w:eastAsia="lv-LV"/>
    </w:rPr>
  </w:style>
  <w:style w:type="paragraph" w:styleId="Kjene">
    <w:name w:val="footer"/>
    <w:basedOn w:val="Parasts"/>
    <w:link w:val="KjeneRakstz"/>
    <w:uiPriority w:val="99"/>
    <w:unhideWhenUsed/>
    <w:rsid w:val="00B43E4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43E45"/>
    <w:rPr>
      <w:rFonts w:eastAsiaTheme="minorEastAsia"/>
      <w:lang w:eastAsia="lv-LV"/>
    </w:rPr>
  </w:style>
  <w:style w:type="paragraph" w:styleId="Balonteksts">
    <w:name w:val="Balloon Text"/>
    <w:basedOn w:val="Parasts"/>
    <w:link w:val="BalontekstsRakstz"/>
    <w:uiPriority w:val="99"/>
    <w:semiHidden/>
    <w:unhideWhenUsed/>
    <w:rsid w:val="00B43E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3E45"/>
    <w:rPr>
      <w:rFonts w:ascii="Tahoma" w:eastAsiaTheme="minorEastAsia" w:hAnsi="Tahoma" w:cs="Tahoma"/>
      <w:sz w:val="16"/>
      <w:szCs w:val="16"/>
      <w:lang w:eastAsia="lv-LV"/>
    </w:rPr>
  </w:style>
  <w:style w:type="character" w:styleId="Hipersaite">
    <w:name w:val="Hyperlink"/>
    <w:basedOn w:val="Noklusjumarindkopasfonts"/>
    <w:uiPriority w:val="99"/>
    <w:unhideWhenUsed/>
    <w:rsid w:val="00B84678"/>
    <w:rPr>
      <w:color w:val="0000FF" w:themeColor="hyperlink"/>
      <w:u w:val="single"/>
    </w:rPr>
  </w:style>
  <w:style w:type="character" w:styleId="Komentraatsauce">
    <w:name w:val="annotation reference"/>
    <w:basedOn w:val="Noklusjumarindkopasfonts"/>
    <w:uiPriority w:val="99"/>
    <w:semiHidden/>
    <w:unhideWhenUsed/>
    <w:rsid w:val="00C54405"/>
    <w:rPr>
      <w:sz w:val="16"/>
      <w:szCs w:val="16"/>
    </w:rPr>
  </w:style>
  <w:style w:type="paragraph" w:styleId="Komentrateksts">
    <w:name w:val="annotation text"/>
    <w:basedOn w:val="Parasts"/>
    <w:link w:val="KomentratekstsRakstz"/>
    <w:uiPriority w:val="99"/>
    <w:semiHidden/>
    <w:unhideWhenUsed/>
    <w:rsid w:val="00C5440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4405"/>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C54405"/>
    <w:rPr>
      <w:b/>
      <w:bCs/>
    </w:rPr>
  </w:style>
  <w:style w:type="character" w:customStyle="1" w:styleId="KomentratmaRakstz">
    <w:name w:val="Komentāra tēma Rakstz."/>
    <w:basedOn w:val="KomentratekstsRakstz"/>
    <w:link w:val="Komentratma"/>
    <w:uiPriority w:val="99"/>
    <w:semiHidden/>
    <w:rsid w:val="00C54405"/>
    <w:rPr>
      <w:rFonts w:eastAsiaTheme="minorEastAsia"/>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4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1796</Words>
  <Characters>12396</Characters>
  <Application>Microsoft Office Word</Application>
  <DocSecurity>0</DocSecurity>
  <Lines>688</Lines>
  <Paragraphs>301</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13891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Biruta Ingilavicute</dc:creator>
  <cp:lastModifiedBy>Renārs Žagars</cp:lastModifiedBy>
  <cp:revision>4</cp:revision>
  <cp:lastPrinted>2013-12-16T07:43:00Z</cp:lastPrinted>
  <dcterms:created xsi:type="dcterms:W3CDTF">2014-11-13T07:32:00Z</dcterms:created>
  <dcterms:modified xsi:type="dcterms:W3CDTF">2014-11-21T11:23:00Z</dcterms:modified>
</cp:coreProperties>
</file>