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71" w:rsidRPr="0021107B" w:rsidRDefault="00D12371" w:rsidP="005D73DE">
      <w:pPr>
        <w:pStyle w:val="naislab"/>
        <w:spacing w:before="0" w:beforeAutospacing="0" w:after="0" w:afterAutospacing="0"/>
        <w:jc w:val="center"/>
        <w:rPr>
          <w:b/>
          <w:sz w:val="28"/>
          <w:lang w:val="lv-LV"/>
        </w:rPr>
      </w:pPr>
      <w:r w:rsidRPr="0021107B">
        <w:rPr>
          <w:b/>
          <w:sz w:val="28"/>
          <w:lang w:val="lv-LV"/>
        </w:rPr>
        <w:t>Ministru kabineta noteikumu projekta</w:t>
      </w:r>
    </w:p>
    <w:p w:rsidR="004A668C" w:rsidRPr="0021107B" w:rsidRDefault="004A668C" w:rsidP="004A668C">
      <w:pPr>
        <w:jc w:val="center"/>
        <w:rPr>
          <w:b/>
          <w:sz w:val="28"/>
          <w:szCs w:val="28"/>
          <w:lang w:val="lv-LV"/>
        </w:rPr>
      </w:pPr>
      <w:bookmarkStart w:id="0" w:name="OLE_LINK7"/>
      <w:bookmarkStart w:id="1" w:name="OLE_LINK8"/>
      <w:r w:rsidRPr="0021107B">
        <w:rPr>
          <w:b/>
          <w:sz w:val="28"/>
          <w:szCs w:val="28"/>
          <w:lang w:val="lv-LV"/>
        </w:rPr>
        <w:t xml:space="preserve">„Grozījumi </w:t>
      </w:r>
      <w:r w:rsidRPr="0021107B">
        <w:rPr>
          <w:b/>
          <w:bCs/>
          <w:sz w:val="28"/>
          <w:szCs w:val="28"/>
          <w:lang w:val="lv-LV"/>
        </w:rPr>
        <w:t xml:space="preserve">Ministru kabineta </w:t>
      </w:r>
      <w:r w:rsidRPr="0021107B">
        <w:rPr>
          <w:b/>
          <w:sz w:val="28"/>
          <w:szCs w:val="28"/>
          <w:lang w:val="lv-LV"/>
        </w:rPr>
        <w:t>2010.gada 31.augusta noteikumos Nr.818</w:t>
      </w:r>
    </w:p>
    <w:p w:rsidR="004A668C" w:rsidRPr="0021107B" w:rsidRDefault="004A668C" w:rsidP="004A668C">
      <w:pPr>
        <w:pStyle w:val="naisf"/>
        <w:spacing w:before="0" w:beforeAutospacing="0" w:after="0" w:afterAutospacing="0"/>
        <w:jc w:val="center"/>
        <w:rPr>
          <w:b/>
          <w:bCs/>
          <w:sz w:val="28"/>
          <w:szCs w:val="28"/>
          <w:lang w:val="lv-LV"/>
        </w:rPr>
      </w:pPr>
      <w:r w:rsidRPr="0021107B">
        <w:rPr>
          <w:b/>
          <w:bCs/>
          <w:sz w:val="28"/>
          <w:szCs w:val="28"/>
          <w:lang w:val="lv-LV"/>
        </w:rPr>
        <w:t>„</w:t>
      </w:r>
      <w:r w:rsidRPr="0021107B">
        <w:rPr>
          <w:b/>
          <w:sz w:val="28"/>
          <w:szCs w:val="28"/>
          <w:lang w:val="lv-LV"/>
        </w:rPr>
        <w:t>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sidRPr="0021107B">
        <w:rPr>
          <w:b/>
          <w:bCs/>
          <w:sz w:val="28"/>
          <w:szCs w:val="28"/>
          <w:lang w:val="lv-LV"/>
        </w:rPr>
        <w:t>””</w:t>
      </w:r>
    </w:p>
    <w:p w:rsidR="00757B05" w:rsidRPr="0021107B" w:rsidRDefault="00E61AD5" w:rsidP="004A668C">
      <w:pPr>
        <w:pStyle w:val="naisf"/>
        <w:spacing w:before="0" w:beforeAutospacing="0" w:after="0" w:afterAutospacing="0"/>
        <w:jc w:val="center"/>
        <w:rPr>
          <w:b/>
          <w:sz w:val="28"/>
          <w:lang w:val="lv-LV"/>
        </w:rPr>
      </w:pPr>
      <w:r w:rsidRPr="0021107B">
        <w:rPr>
          <w:b/>
          <w:sz w:val="28"/>
          <w:lang w:val="lv-LV"/>
        </w:rPr>
        <w:t xml:space="preserve">sākotnējās </w:t>
      </w:r>
      <w:r w:rsidR="00757B05" w:rsidRPr="0021107B">
        <w:rPr>
          <w:b/>
          <w:sz w:val="28"/>
          <w:lang w:val="lv-LV"/>
        </w:rPr>
        <w:t>ietekmes novērtējuma ziņojums</w:t>
      </w:r>
      <w:r w:rsidR="00757B05" w:rsidRPr="0021107B">
        <w:rPr>
          <w:b/>
          <w:bCs/>
          <w:sz w:val="28"/>
          <w:lang w:val="lv-LV"/>
        </w:rPr>
        <w:t xml:space="preserve"> (anotācija)</w:t>
      </w:r>
    </w:p>
    <w:p w:rsidR="00757B05" w:rsidRPr="0021107B"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6"/>
        <w:gridCol w:w="2552"/>
        <w:gridCol w:w="6125"/>
      </w:tblGrid>
      <w:tr w:rsidR="005D73DE" w:rsidRPr="00037AC1" w:rsidTr="00CA1F22">
        <w:tc>
          <w:tcPr>
            <w:tcW w:w="0" w:type="auto"/>
            <w:gridSpan w:val="3"/>
            <w:vAlign w:val="center"/>
          </w:tcPr>
          <w:bookmarkEnd w:id="0"/>
          <w:bookmarkEnd w:id="1"/>
          <w:p w:rsidR="00A162FE" w:rsidRPr="0021107B" w:rsidRDefault="00A162FE" w:rsidP="005D73DE">
            <w:pPr>
              <w:jc w:val="center"/>
              <w:rPr>
                <w:b/>
                <w:bCs/>
                <w:lang w:val="lv-LV" w:eastAsia="lv-LV"/>
              </w:rPr>
            </w:pPr>
            <w:r w:rsidRPr="0021107B">
              <w:rPr>
                <w:b/>
                <w:bCs/>
                <w:sz w:val="28"/>
                <w:lang w:val="lv-LV" w:eastAsia="lv-LV"/>
              </w:rPr>
              <w:t>I. Tiesību akta projekta izstrādes nepieciešamība</w:t>
            </w:r>
          </w:p>
        </w:tc>
      </w:tr>
      <w:tr w:rsidR="005D73DE" w:rsidRPr="0021107B" w:rsidTr="00121EE4">
        <w:tc>
          <w:tcPr>
            <w:tcW w:w="250" w:type="pct"/>
          </w:tcPr>
          <w:p w:rsidR="00A162FE" w:rsidRPr="0021107B" w:rsidRDefault="00A162FE" w:rsidP="00C21DCA">
            <w:pPr>
              <w:jc w:val="center"/>
              <w:rPr>
                <w:lang w:val="lv-LV" w:eastAsia="lv-LV"/>
              </w:rPr>
            </w:pPr>
            <w:r w:rsidRPr="0021107B">
              <w:rPr>
                <w:lang w:val="lv-LV" w:eastAsia="lv-LV"/>
              </w:rPr>
              <w:t>1.</w:t>
            </w:r>
          </w:p>
        </w:tc>
        <w:tc>
          <w:tcPr>
            <w:tcW w:w="1397" w:type="pct"/>
          </w:tcPr>
          <w:p w:rsidR="00A162FE" w:rsidRPr="0021107B" w:rsidRDefault="00A162FE" w:rsidP="005D73DE">
            <w:pPr>
              <w:jc w:val="both"/>
              <w:rPr>
                <w:lang w:val="lv-LV" w:eastAsia="lv-LV"/>
              </w:rPr>
            </w:pPr>
            <w:r w:rsidRPr="0021107B">
              <w:rPr>
                <w:lang w:val="lv-LV" w:eastAsia="lv-LV"/>
              </w:rPr>
              <w:t>Pamatojums</w:t>
            </w:r>
          </w:p>
        </w:tc>
        <w:tc>
          <w:tcPr>
            <w:tcW w:w="3353" w:type="pct"/>
            <w:shd w:val="clear" w:color="auto" w:fill="auto"/>
          </w:tcPr>
          <w:p w:rsidR="00A162FE" w:rsidRPr="00880D47" w:rsidRDefault="006C3E85" w:rsidP="005D73DE">
            <w:pPr>
              <w:jc w:val="both"/>
              <w:rPr>
                <w:highlight w:val="cyan"/>
                <w:lang w:val="lv-LV"/>
              </w:rPr>
            </w:pPr>
            <w:r w:rsidRPr="00121EE4">
              <w:rPr>
                <w:lang w:val="lv-LV"/>
              </w:rPr>
              <w:t xml:space="preserve">Veterinārmedicīnas likuma </w:t>
            </w:r>
            <w:r w:rsidRPr="00121EE4">
              <w:rPr>
                <w:iCs/>
                <w:color w:val="000000"/>
                <w:lang w:val="lv-LV"/>
              </w:rPr>
              <w:t>25.panta 1. un 11.punkts.</w:t>
            </w:r>
          </w:p>
        </w:tc>
      </w:tr>
      <w:tr w:rsidR="005D73DE" w:rsidRPr="00037AC1" w:rsidTr="00C21DCA">
        <w:tc>
          <w:tcPr>
            <w:tcW w:w="250" w:type="pct"/>
          </w:tcPr>
          <w:p w:rsidR="00A162FE" w:rsidRPr="0021107B" w:rsidRDefault="00A162FE" w:rsidP="00C21DCA">
            <w:pPr>
              <w:jc w:val="center"/>
              <w:rPr>
                <w:lang w:val="lv-LV" w:eastAsia="lv-LV"/>
              </w:rPr>
            </w:pPr>
            <w:r w:rsidRPr="0021107B">
              <w:rPr>
                <w:lang w:val="lv-LV" w:eastAsia="lv-LV"/>
              </w:rPr>
              <w:t>2.</w:t>
            </w:r>
          </w:p>
        </w:tc>
        <w:tc>
          <w:tcPr>
            <w:tcW w:w="1397" w:type="pct"/>
          </w:tcPr>
          <w:p w:rsidR="00A162FE" w:rsidRPr="0021107B" w:rsidRDefault="00A162FE" w:rsidP="005D73DE">
            <w:pPr>
              <w:jc w:val="both"/>
              <w:rPr>
                <w:lang w:val="lv-LV" w:eastAsia="lv-LV"/>
              </w:rPr>
            </w:pPr>
            <w:r w:rsidRPr="0021107B">
              <w:rPr>
                <w:lang w:val="lv-LV" w:eastAsia="lv-LV"/>
              </w:rPr>
              <w:t xml:space="preserve">Pašreizējā situācija </w:t>
            </w:r>
            <w:r w:rsidR="006A073E" w:rsidRPr="0021107B">
              <w:rPr>
                <w:lang w:val="lv-LV"/>
              </w:rPr>
              <w:t>un problēmas, kuru risināšanai tiesību akta projekts izstrādāts, tiesiskā regulējuma mērķis un būtība</w:t>
            </w:r>
          </w:p>
        </w:tc>
        <w:tc>
          <w:tcPr>
            <w:tcW w:w="3353" w:type="pct"/>
          </w:tcPr>
          <w:p w:rsidR="006C3E85" w:rsidRPr="0021107B" w:rsidRDefault="006C3E85" w:rsidP="006C3E85">
            <w:pPr>
              <w:jc w:val="both"/>
              <w:rPr>
                <w:lang w:val="lv-LV"/>
              </w:rPr>
            </w:pPr>
            <w:r w:rsidRPr="0021107B">
              <w:rPr>
                <w:rFonts w:eastAsia="Arial Unicode MS"/>
                <w:lang w:val="lv-LV"/>
              </w:rPr>
              <w:t xml:space="preserve">Patlaban spēkā ir </w:t>
            </w:r>
            <w:r w:rsidRPr="0021107B">
              <w:rPr>
                <w:bCs/>
                <w:lang w:val="lv-LV"/>
              </w:rPr>
              <w:t xml:space="preserve">Ministru kabineta </w:t>
            </w:r>
            <w:r w:rsidRPr="0021107B">
              <w:rPr>
                <w:lang w:val="lv-LV"/>
              </w:rPr>
              <w:t xml:space="preserve">2010.gada 31.augusta noteikumi Nr.818 </w:t>
            </w:r>
            <w:r w:rsidRPr="0021107B">
              <w:rPr>
                <w:bCs/>
                <w:lang w:val="lv-LV"/>
              </w:rPr>
              <w:t>„</w:t>
            </w:r>
            <w:r w:rsidRPr="0021107B">
              <w:rPr>
                <w:lang w:val="lv-LV"/>
              </w:rPr>
              <w:t>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sidRPr="0021107B">
              <w:rPr>
                <w:bCs/>
                <w:lang w:val="lv-LV"/>
              </w:rPr>
              <w:t>” (turpmāk – noteikumi Nr.818)</w:t>
            </w:r>
            <w:r w:rsidR="00037AC1">
              <w:rPr>
                <w:bCs/>
                <w:lang w:val="lv-LV"/>
              </w:rPr>
              <w:t>.</w:t>
            </w:r>
            <w:r w:rsidRPr="0021107B">
              <w:rPr>
                <w:bCs/>
                <w:lang w:val="lv-LV"/>
              </w:rPr>
              <w:t xml:space="preserve"> </w:t>
            </w:r>
            <w:r w:rsidR="00037AC1">
              <w:rPr>
                <w:bCs/>
                <w:lang w:val="lv-LV"/>
              </w:rPr>
              <w:t>Taj</w:t>
            </w:r>
            <w:r w:rsidRPr="0021107B">
              <w:rPr>
                <w:bCs/>
                <w:lang w:val="lv-LV"/>
              </w:rPr>
              <w:t xml:space="preserve">os ir pārņemtas arī tiesību normas no </w:t>
            </w:r>
            <w:r w:rsidRPr="0021107B">
              <w:rPr>
                <w:lang w:val="lv-LV"/>
              </w:rPr>
              <w:t xml:space="preserve">Padomes 1992.gada 13.jūlija Direktīvas </w:t>
            </w:r>
            <w:hyperlink r:id="rId8" w:tgtFrame="_blank" w:history="1">
              <w:r w:rsidRPr="0021107B">
                <w:rPr>
                  <w:lang w:val="lv-LV"/>
                </w:rPr>
                <w:t>92/65/EEK</w:t>
              </w:r>
            </w:hyperlink>
            <w:r w:rsidRPr="0021107B">
              <w:rPr>
                <w:lang w:val="lv-LV"/>
              </w:rPr>
              <w:t xml:space="preserve">, ar ko paredz dzīvnieku veselības prasības attiecībā uz tādu dzīvnieku, spermas, olšūnu un embriju tirdzniecību un importu Kopienā, uz kuriem neattiecas dzīvnieku veselības prasības, kas paredzētas īpašos Kopienas noteikumos, kuri minēti Direktīvas </w:t>
            </w:r>
            <w:hyperlink r:id="rId9" w:tgtFrame="_blank" w:history="1">
              <w:r w:rsidRPr="0021107B">
                <w:rPr>
                  <w:lang w:val="lv-LV"/>
                </w:rPr>
                <w:t>90/425/EEK</w:t>
              </w:r>
            </w:hyperlink>
            <w:r w:rsidR="00037AC1">
              <w:rPr>
                <w:lang w:val="lv-LV"/>
              </w:rPr>
              <w:t xml:space="preserve"> A (I) </w:t>
            </w:r>
            <w:r w:rsidRPr="0021107B">
              <w:rPr>
                <w:lang w:val="lv-LV"/>
              </w:rPr>
              <w:t>pielikumā (turpmāk – Direktīva</w:t>
            </w:r>
            <w:r w:rsidR="00A206D2">
              <w:rPr>
                <w:lang w:val="lv-LV"/>
              </w:rPr>
              <w:t xml:space="preserve"> </w:t>
            </w:r>
            <w:hyperlink r:id="rId10" w:tgtFrame="_blank" w:history="1">
              <w:r w:rsidRPr="0021107B">
                <w:rPr>
                  <w:lang w:val="lv-LV"/>
                </w:rPr>
                <w:t>92/65/EEK</w:t>
              </w:r>
            </w:hyperlink>
            <w:r w:rsidRPr="0021107B">
              <w:rPr>
                <w:lang w:val="lv-LV"/>
              </w:rPr>
              <w:t>), kā arī ieviesta Komisijas 2010.gada 2.marta Regula (ES) Nr.</w:t>
            </w:r>
            <w:hyperlink r:id="rId11" w:tgtFrame="_blank" w:history="1">
              <w:r w:rsidRPr="0021107B">
                <w:rPr>
                  <w:lang w:val="lv-LV"/>
                </w:rPr>
                <w:t>176/2010</w:t>
              </w:r>
            </w:hyperlink>
            <w:r w:rsidRPr="0021107B">
              <w:rPr>
                <w:lang w:val="lv-LV"/>
              </w:rPr>
              <w:t xml:space="preserve">, ar ko groza Padomes Direktīvas </w:t>
            </w:r>
            <w:hyperlink r:id="rId12" w:tgtFrame="_blank" w:history="1">
              <w:r w:rsidRPr="0021107B">
                <w:rPr>
                  <w:lang w:val="lv-LV"/>
                </w:rPr>
                <w:t>92/65/EEK</w:t>
              </w:r>
            </w:hyperlink>
            <w:r w:rsidRPr="0021107B">
              <w:rPr>
                <w:lang w:val="lv-LV"/>
              </w:rPr>
              <w:t xml:space="preserve"> D pielikumu attiecībā uz spermas savākšanas un glabāšanas centriem, embriju ieguves brigādēm un sagatavošanas grupām, un nosacījumiem attiecībā uz zirgu dzimtas, aitu ģints un kazu ģints </w:t>
            </w:r>
            <w:proofErr w:type="spellStart"/>
            <w:r w:rsidRPr="0021107B">
              <w:rPr>
                <w:lang w:val="lv-LV"/>
              </w:rPr>
              <w:t>donordzīvniekiem</w:t>
            </w:r>
            <w:proofErr w:type="spellEnd"/>
            <w:r w:rsidRPr="0021107B">
              <w:rPr>
                <w:lang w:val="lv-LV"/>
              </w:rPr>
              <w:t xml:space="preserve"> un uz šo sugu spermas, olšūnu un embriju apstrādi (turpmāk – Komisijas Regula Nr.</w:t>
            </w:r>
            <w:hyperlink r:id="rId13" w:tgtFrame="_blank" w:history="1">
              <w:r w:rsidRPr="0021107B">
                <w:rPr>
                  <w:lang w:val="lv-LV"/>
                </w:rPr>
                <w:t>176/2010</w:t>
              </w:r>
            </w:hyperlink>
            <w:r w:rsidRPr="0021107B">
              <w:rPr>
                <w:lang w:val="lv-LV"/>
              </w:rPr>
              <w:t>).</w:t>
            </w:r>
          </w:p>
          <w:p w:rsidR="006C3E85" w:rsidRPr="0021107B" w:rsidRDefault="006C3E85" w:rsidP="006C3E85">
            <w:pPr>
              <w:jc w:val="both"/>
              <w:rPr>
                <w:lang w:val="lv-LV"/>
              </w:rPr>
            </w:pPr>
          </w:p>
          <w:p w:rsidR="006C3E85" w:rsidRPr="0021107B" w:rsidRDefault="006C3E85" w:rsidP="006C3E85">
            <w:pPr>
              <w:jc w:val="both"/>
              <w:rPr>
                <w:lang w:val="lv-LV"/>
              </w:rPr>
            </w:pPr>
            <w:r w:rsidRPr="0021107B">
              <w:rPr>
                <w:lang w:val="lv-LV"/>
              </w:rPr>
              <w:t>Noteikumi Nr.818 nosaka, ka aitu un kazu sugu dzīvnieku spermu tirdzniecībai starp Eiropas Savienības dalībvalstīm drīkst iegūt Pārtikas un veterinārā dienesta atzītā spermas sagatavošanas centrā vai novietnē, kas atbilst normatīvajiem aktiem par veterinārajām prasībām aitu un kazu apritei. Patlaban noteikumos Nr.818 ir noteiktas prasības šādas spermas iegūšanai atzītā spermas sagatavošanas centrā, bet nav noteiktas prasības tās iegūšanai novietnē.</w:t>
            </w:r>
          </w:p>
          <w:p w:rsidR="006C3E85" w:rsidRPr="0021107B" w:rsidRDefault="006C3E85" w:rsidP="006C3E85">
            <w:pPr>
              <w:jc w:val="both"/>
              <w:rPr>
                <w:lang w:val="lv-LV"/>
              </w:rPr>
            </w:pPr>
          </w:p>
          <w:p w:rsidR="006C3E85" w:rsidRPr="0021107B" w:rsidRDefault="006C3E85" w:rsidP="006C3E85">
            <w:pPr>
              <w:jc w:val="both"/>
              <w:rPr>
                <w:lang w:val="lv-LV"/>
              </w:rPr>
            </w:pPr>
            <w:r w:rsidRPr="0021107B">
              <w:rPr>
                <w:lang w:val="lv-LV"/>
              </w:rPr>
              <w:t>Attīstoties aitkopībai un kazkopībai Latvijā, uzņēmēji sāk izrādīt interesi par iespēju dzīvnieku novietnē iegūt tirdzniecībai ar Eiropas Savienības dalībvalstīm paredzētu teķu spermu.</w:t>
            </w:r>
          </w:p>
          <w:p w:rsidR="006C3E85" w:rsidRPr="0021107B" w:rsidRDefault="005F6CF9" w:rsidP="006C3E85">
            <w:pPr>
              <w:jc w:val="both"/>
              <w:rPr>
                <w:lang w:val="lv-LV"/>
              </w:rPr>
            </w:pPr>
            <w:r>
              <w:rPr>
                <w:lang w:val="lv-LV"/>
              </w:rPr>
              <w:lastRenderedPageBreak/>
              <w:t>Tā kā</w:t>
            </w:r>
            <w:r w:rsidR="006C3E85" w:rsidRPr="0021107B">
              <w:rPr>
                <w:lang w:val="lv-LV"/>
              </w:rPr>
              <w:t xml:space="preserve"> noteikumi Nr.818 paredz šādu iespēju, bet nenosaka konkrētas prasības,</w:t>
            </w:r>
            <w:r w:rsidR="00F950E8">
              <w:rPr>
                <w:lang w:val="lv-LV"/>
              </w:rPr>
              <w:t xml:space="preserve"> tad, ievērojot uzņēmēju izrādīto interesi,</w:t>
            </w:r>
            <w:r w:rsidR="006C3E85" w:rsidRPr="0021107B">
              <w:rPr>
                <w:lang w:val="lv-LV"/>
              </w:rPr>
              <w:t xml:space="preserve"> Zemkopības ministrija vērsās pie Eiropas Komisijas ar lūgumu sniegt skaidrojumu, kādas prasības izvirz</w:t>
            </w:r>
            <w:r w:rsidR="00F950E8">
              <w:rPr>
                <w:lang w:val="lv-LV"/>
              </w:rPr>
              <w:t>āmas</w:t>
            </w:r>
            <w:r w:rsidR="006C3E85" w:rsidRPr="0021107B">
              <w:rPr>
                <w:lang w:val="lv-LV"/>
              </w:rPr>
              <w:t xml:space="preserve"> aitu un kazu novietnēm, k</w:t>
            </w:r>
            <w:r w:rsidR="00F950E8">
              <w:rPr>
                <w:lang w:val="lv-LV"/>
              </w:rPr>
              <w:t>urās tiktu</w:t>
            </w:r>
            <w:r w:rsidR="006C3E85" w:rsidRPr="0021107B">
              <w:rPr>
                <w:lang w:val="lv-LV"/>
              </w:rPr>
              <w:t xml:space="preserve"> iegūt</w:t>
            </w:r>
            <w:r w:rsidR="00F950E8">
              <w:rPr>
                <w:lang w:val="lv-LV"/>
              </w:rPr>
              <w:t>a</w:t>
            </w:r>
            <w:r w:rsidR="006C3E85" w:rsidRPr="0021107B">
              <w:rPr>
                <w:lang w:val="lv-LV"/>
              </w:rPr>
              <w:t xml:space="preserve"> tirdzniecībai ar Eiropas Savienības dalībvalstīm paredzēt</w:t>
            </w:r>
            <w:r w:rsidR="00F950E8">
              <w:rPr>
                <w:lang w:val="lv-LV"/>
              </w:rPr>
              <w:t>a</w:t>
            </w:r>
            <w:r w:rsidR="006C3E85" w:rsidRPr="0021107B">
              <w:rPr>
                <w:lang w:val="lv-LV"/>
              </w:rPr>
              <w:t xml:space="preserve"> āžu un teķu sperm</w:t>
            </w:r>
            <w:r w:rsidR="00F950E8">
              <w:rPr>
                <w:lang w:val="lv-LV"/>
              </w:rPr>
              <w:t>a</w:t>
            </w:r>
            <w:r w:rsidR="006C3E85" w:rsidRPr="0021107B">
              <w:rPr>
                <w:lang w:val="lv-LV"/>
              </w:rPr>
              <w:t>.</w:t>
            </w:r>
          </w:p>
          <w:p w:rsidR="0093792C" w:rsidRPr="00A206D2" w:rsidRDefault="006C3E85" w:rsidP="006C3E85">
            <w:pPr>
              <w:jc w:val="both"/>
              <w:rPr>
                <w:lang w:val="lv-LV"/>
              </w:rPr>
            </w:pPr>
            <w:r w:rsidRPr="0021107B">
              <w:rPr>
                <w:lang w:val="lv-LV"/>
              </w:rPr>
              <w:t xml:space="preserve">2012.gada 8.novembrī Zemkopības ministrija ir saņēmusi Eiropas Komisijas elektroniski nosūtītu vēstuli ar skaidrojumu, ka šādām aitu un kazu novietnēm jāatbilst normatīvajos aktos par veterinārajām prasībām aitu un kazu apritei izvirzītajām prasībām tādai novietnei, no kuras atļauta aitu un kazu izvešana uz citām Eiropas Savienības </w:t>
            </w:r>
            <w:bookmarkStart w:id="2" w:name="_GoBack"/>
            <w:bookmarkEnd w:id="2"/>
            <w:r w:rsidRPr="0021107B">
              <w:rPr>
                <w:lang w:val="lv-LV"/>
              </w:rPr>
              <w:t>dalībvalstīm</w:t>
            </w:r>
            <w:r w:rsidR="005F6CF9">
              <w:rPr>
                <w:lang w:val="lv-LV"/>
              </w:rPr>
              <w:t>,</w:t>
            </w:r>
            <w:r w:rsidRPr="0021107B">
              <w:rPr>
                <w:lang w:val="lv-LV"/>
              </w:rPr>
              <w:t xml:space="preserve"> un attiecībā uz spermas iegūšanu tām izvirzāmas līdzvērtīgas prasības, kādas noteiktas atzītiem spermas sagatavošanas centriem un </w:t>
            </w:r>
            <w:proofErr w:type="spellStart"/>
            <w:r w:rsidRPr="0021107B">
              <w:rPr>
                <w:lang w:val="lv-LV"/>
              </w:rPr>
              <w:t>donordzīvniekiem</w:t>
            </w:r>
            <w:proofErr w:type="spellEnd"/>
            <w:r w:rsidRPr="0021107B">
              <w:rPr>
                <w:lang w:val="lv-LV"/>
              </w:rPr>
              <w:t xml:space="preserve"> Komisijas Regulā Nr.</w:t>
            </w:r>
            <w:hyperlink r:id="rId14" w:tgtFrame="_blank" w:history="1">
              <w:r w:rsidRPr="0021107B">
                <w:rPr>
                  <w:lang w:val="lv-LV"/>
                </w:rPr>
                <w:t>176/2010</w:t>
              </w:r>
            </w:hyperlink>
            <w:r w:rsidRPr="00A206D2">
              <w:rPr>
                <w:lang w:val="lv-LV"/>
              </w:rPr>
              <w:t>.</w:t>
            </w:r>
            <w:r w:rsidR="00EC630A" w:rsidRPr="00A206D2">
              <w:rPr>
                <w:lang w:val="lv-LV"/>
              </w:rPr>
              <w:t xml:space="preserve"> </w:t>
            </w:r>
            <w:r w:rsidR="00F950E8">
              <w:rPr>
                <w:lang w:val="lv-LV"/>
              </w:rPr>
              <w:t>Ievērojot</w:t>
            </w:r>
            <w:r w:rsidR="00EC630A" w:rsidRPr="00A206D2">
              <w:rPr>
                <w:lang w:val="lv-LV"/>
              </w:rPr>
              <w:t xml:space="preserve"> iepriekš minēto, noteikumos Nr.818 </w:t>
            </w:r>
            <w:r w:rsidR="005F6CF9">
              <w:rPr>
                <w:lang w:val="lv-LV"/>
              </w:rPr>
              <w:t xml:space="preserve">jānosaka </w:t>
            </w:r>
            <w:r w:rsidR="00EC630A" w:rsidRPr="00A206D2">
              <w:rPr>
                <w:lang w:val="lv-LV"/>
              </w:rPr>
              <w:t xml:space="preserve">prasības tirdzniecībai starp Eiropas Savienības dalībvalstīm paredzētas </w:t>
            </w:r>
            <w:r w:rsidR="00CD70C7" w:rsidRPr="00A206D2">
              <w:rPr>
                <w:lang w:val="lv-LV"/>
              </w:rPr>
              <w:t>āžu un teķu</w:t>
            </w:r>
            <w:r w:rsidR="00EC630A" w:rsidRPr="00A206D2">
              <w:rPr>
                <w:lang w:val="lv-LV"/>
              </w:rPr>
              <w:t xml:space="preserve"> spermas iegūšanai novietnē.</w:t>
            </w:r>
          </w:p>
          <w:p w:rsidR="007F13A4" w:rsidRPr="00A206D2" w:rsidRDefault="00F950E8" w:rsidP="006C3E85">
            <w:pPr>
              <w:jc w:val="both"/>
              <w:rPr>
                <w:lang w:val="lv-LV"/>
              </w:rPr>
            </w:pPr>
            <w:r>
              <w:rPr>
                <w:lang w:val="lv-LV"/>
              </w:rPr>
              <w:t>I</w:t>
            </w:r>
            <w:r w:rsidR="008D17A3" w:rsidRPr="00A206D2">
              <w:rPr>
                <w:lang w:val="lv-LV"/>
              </w:rPr>
              <w:t>e</w:t>
            </w:r>
            <w:r>
              <w:rPr>
                <w:lang w:val="lv-LV"/>
              </w:rPr>
              <w:t>vērojot</w:t>
            </w:r>
            <w:r w:rsidR="008D17A3" w:rsidRPr="00A206D2">
              <w:rPr>
                <w:lang w:val="lv-LV"/>
              </w:rPr>
              <w:t xml:space="preserve"> minēto</w:t>
            </w:r>
            <w:r w:rsidR="0058692B" w:rsidRPr="00A206D2">
              <w:rPr>
                <w:lang w:val="lv-LV"/>
              </w:rPr>
              <w:t xml:space="preserve">, </w:t>
            </w:r>
            <w:r w:rsidR="008D17A3" w:rsidRPr="00A206D2">
              <w:rPr>
                <w:lang w:val="lv-LV"/>
              </w:rPr>
              <w:t>aitu un kazu</w:t>
            </w:r>
            <w:r w:rsidR="0058692B" w:rsidRPr="00A206D2">
              <w:rPr>
                <w:lang w:val="lv-LV"/>
              </w:rPr>
              <w:t xml:space="preserve"> novietne, kurā</w:t>
            </w:r>
            <w:r w:rsidR="008D17A3" w:rsidRPr="00A206D2">
              <w:rPr>
                <w:lang w:val="lv-LV"/>
              </w:rPr>
              <w:t xml:space="preserve"> iegūst tirdzniecībai starp Eiropas Savienības dalībvalstīm paredzētu āžu un teķu spermu, jāreģistrē valsts veterinārās uzraudzības objektu reģistra sadaļā "Atzītie veterinārās uzraudzības objekti" kā atzīts spermas sagatavošanas centrs.</w:t>
            </w:r>
          </w:p>
          <w:p w:rsidR="008D17A3" w:rsidRPr="0021107B" w:rsidRDefault="008D17A3" w:rsidP="006C3E85">
            <w:pPr>
              <w:jc w:val="both"/>
              <w:rPr>
                <w:lang w:val="lv-LV"/>
              </w:rPr>
            </w:pPr>
          </w:p>
          <w:p w:rsidR="00121EE4" w:rsidRPr="00121EE4" w:rsidRDefault="00121EE4" w:rsidP="00121EE4">
            <w:pPr>
              <w:jc w:val="both"/>
              <w:rPr>
                <w:lang w:val="lv-LV"/>
              </w:rPr>
            </w:pPr>
            <w:r w:rsidRPr="00121EE4">
              <w:rPr>
                <w:lang w:val="lv-LV"/>
              </w:rPr>
              <w:t>Atbilstoši Komisijas Regulas Nr.176/2010 pielikumā iekļautā D pielikuma I nodaļas I sadaļas 1.1.</w:t>
            </w:r>
            <w:r w:rsidR="00037AC1">
              <w:rPr>
                <w:lang w:val="lv-LV"/>
              </w:rPr>
              <w:t>apakš</w:t>
            </w:r>
            <w:r w:rsidRPr="00121EE4">
              <w:rPr>
                <w:lang w:val="lv-LV"/>
              </w:rPr>
              <w:t>punktam un 2</w:t>
            </w:r>
            <w:r w:rsidR="005F6CF9">
              <w:rPr>
                <w:lang w:val="lv-LV"/>
              </w:rPr>
              <w:t>.</w:t>
            </w:r>
            <w:r w:rsidRPr="00121EE4">
              <w:rPr>
                <w:lang w:val="lv-LV"/>
              </w:rPr>
              <w:t>„b” punktam spermas sagatavošanas centru un spermas uzglabāšanas centru atbilstību minētās regulas prasībām uzrauga attiecīgas kompetentās iestādes iecelts centra veterinārārsts. Atbilstoši Veterinārmedicīnas likuma 4.</w:t>
            </w:r>
            <w:r w:rsidRPr="00AC72AC">
              <w:rPr>
                <w:vertAlign w:val="superscript"/>
                <w:lang w:val="lv-LV"/>
              </w:rPr>
              <w:t>1</w:t>
            </w:r>
            <w:r w:rsidRPr="00121EE4">
              <w:rPr>
                <w:lang w:val="lv-LV"/>
              </w:rPr>
              <w:t>pantam šo uzraudzību veic Valsts galvenā pārtikas un veterinārā inspektora pilnvarots Pārtikas un veterinārā dienesta valsts vecākais inspektorus vai valsts inspektors.</w:t>
            </w:r>
          </w:p>
          <w:p w:rsidR="00121EE4" w:rsidRPr="00121EE4" w:rsidRDefault="00121EE4" w:rsidP="00121EE4">
            <w:pPr>
              <w:jc w:val="both"/>
              <w:rPr>
                <w:lang w:val="lv-LV"/>
              </w:rPr>
            </w:pPr>
            <w:r w:rsidRPr="00121EE4">
              <w:rPr>
                <w:lang w:val="lv-LV"/>
              </w:rPr>
              <w:t>Atbilstoši Komisijas Regulas Nr.176/2010 pielikumā iekļautā D pielikuma I nodaļas III sadaļas 1.2.</w:t>
            </w:r>
            <w:r w:rsidR="00037AC1">
              <w:rPr>
                <w:lang w:val="lv-LV"/>
              </w:rPr>
              <w:t>apakš</w:t>
            </w:r>
            <w:r w:rsidRPr="00121EE4">
              <w:rPr>
                <w:lang w:val="lv-LV"/>
              </w:rPr>
              <w:t xml:space="preserve">punktam un Padomes 1989.gada 25.septembra Direktīvas Nr.89/556/EEK par dzīvnieku veselības nosacījumiem, kas reglamentē Kopienas iekšējo tirdzniecību ar liellopu sugu mājdzīvnieku embrijiem un to importu no </w:t>
            </w:r>
            <w:proofErr w:type="spellStart"/>
            <w:r w:rsidRPr="00121EE4">
              <w:rPr>
                <w:lang w:val="lv-LV"/>
              </w:rPr>
              <w:t>trešām</w:t>
            </w:r>
            <w:proofErr w:type="spellEnd"/>
            <w:r w:rsidRPr="00121EE4">
              <w:rPr>
                <w:lang w:val="lv-LV"/>
              </w:rPr>
              <w:t xml:space="preserve"> valstīm</w:t>
            </w:r>
            <w:r w:rsidR="005F6CF9">
              <w:rPr>
                <w:lang w:val="lv-LV"/>
              </w:rPr>
              <w:t>,</w:t>
            </w:r>
            <w:r w:rsidRPr="00121EE4">
              <w:rPr>
                <w:lang w:val="lv-LV"/>
              </w:rPr>
              <w:t xml:space="preserve"> 2.panta „c”</w:t>
            </w:r>
            <w:r w:rsidR="00037AC1">
              <w:rPr>
                <w:lang w:val="lv-LV"/>
              </w:rPr>
              <w:t> </w:t>
            </w:r>
            <w:r w:rsidRPr="00121EE4">
              <w:rPr>
                <w:lang w:val="lv-LV"/>
              </w:rPr>
              <w:t xml:space="preserve">punktam embriju transplantācijas uzņēmumā atbilstību minēto normatīvo aktu prasībām uzrauga brigādes veterinārārsts. </w:t>
            </w:r>
            <w:r w:rsidR="005F6CF9">
              <w:rPr>
                <w:lang w:val="lv-LV"/>
              </w:rPr>
              <w:t xml:space="preserve">Saskaņā ar </w:t>
            </w:r>
            <w:r w:rsidRPr="00121EE4">
              <w:rPr>
                <w:lang w:val="lv-LV"/>
              </w:rPr>
              <w:t>Veterinārmedicīnas likuma 1.panta 4. un 8.punkt</w:t>
            </w:r>
            <w:r w:rsidR="005F6CF9">
              <w:rPr>
                <w:lang w:val="lv-LV"/>
              </w:rPr>
              <w:t>u</w:t>
            </w:r>
            <w:r w:rsidRPr="00121EE4">
              <w:rPr>
                <w:lang w:val="lv-LV"/>
              </w:rPr>
              <w:t xml:space="preserve"> manipulācijas, k</w:t>
            </w:r>
            <w:r w:rsidR="005F6CF9">
              <w:rPr>
                <w:lang w:val="lv-LV"/>
              </w:rPr>
              <w:t>ur</w:t>
            </w:r>
            <w:r w:rsidRPr="00121EE4">
              <w:rPr>
                <w:lang w:val="lv-LV"/>
              </w:rPr>
              <w:t>as embriju transplantācijas uzņēmumā veic brigādes veterinārārsts, drīkst veikt vienīgi praktizējošs veterinārārsts.</w:t>
            </w:r>
          </w:p>
          <w:p w:rsidR="000272E8" w:rsidRDefault="00121EE4" w:rsidP="00121EE4">
            <w:pPr>
              <w:jc w:val="both"/>
              <w:rPr>
                <w:lang w:val="lv-LV"/>
              </w:rPr>
            </w:pPr>
            <w:r w:rsidRPr="00121EE4">
              <w:rPr>
                <w:lang w:val="lv-LV"/>
              </w:rPr>
              <w:t xml:space="preserve">Ņemot vērā iepriekš minēto, noteikumos Nr.818 svītrots termins „galvenais veterinārārsts” un attiecīgi 9.2., 9.4. un 13.2.apakšpunktā </w:t>
            </w:r>
            <w:r w:rsidR="005F6CF9">
              <w:rPr>
                <w:lang w:val="lv-LV"/>
              </w:rPr>
              <w:t xml:space="preserve">tas </w:t>
            </w:r>
            <w:r w:rsidRPr="00121EE4">
              <w:rPr>
                <w:lang w:val="lv-LV"/>
              </w:rPr>
              <w:t xml:space="preserve">aizstāts ar terminu „praktizējošs </w:t>
            </w:r>
            <w:r w:rsidRPr="00121EE4">
              <w:rPr>
                <w:lang w:val="lv-LV"/>
              </w:rPr>
              <w:lastRenderedPageBreak/>
              <w:t>veterinārārsts”.</w:t>
            </w:r>
          </w:p>
          <w:p w:rsidR="00121EE4" w:rsidRPr="0021107B" w:rsidRDefault="00121EE4" w:rsidP="00121EE4">
            <w:pPr>
              <w:jc w:val="both"/>
              <w:rPr>
                <w:lang w:val="lv-LV"/>
              </w:rPr>
            </w:pPr>
          </w:p>
          <w:p w:rsidR="00A206D2" w:rsidRPr="0021107B" w:rsidRDefault="00F950E8" w:rsidP="007F13A4">
            <w:pPr>
              <w:jc w:val="both"/>
              <w:rPr>
                <w:lang w:val="lv-LV"/>
              </w:rPr>
            </w:pPr>
            <w:r>
              <w:rPr>
                <w:lang w:val="lv-LV"/>
              </w:rPr>
              <w:t>N</w:t>
            </w:r>
            <w:r w:rsidR="0099512D" w:rsidRPr="0021107B">
              <w:rPr>
                <w:lang w:val="lv-LV"/>
              </w:rPr>
              <w:t xml:space="preserve">oteikumos Nr.818 </w:t>
            </w:r>
            <w:r>
              <w:rPr>
                <w:lang w:val="lv-LV"/>
              </w:rPr>
              <w:t>noteikta arī</w:t>
            </w:r>
            <w:r w:rsidR="0099512D" w:rsidRPr="0021107B">
              <w:rPr>
                <w:lang w:val="lv-LV"/>
              </w:rPr>
              <w:t xml:space="preserve"> em</w:t>
            </w:r>
            <w:r>
              <w:rPr>
                <w:lang w:val="lv-LV"/>
              </w:rPr>
              <w:t>b</w:t>
            </w:r>
            <w:r w:rsidR="0099512D" w:rsidRPr="0021107B">
              <w:rPr>
                <w:lang w:val="lv-LV"/>
              </w:rPr>
              <w:t xml:space="preserve">riju transplantācijas uzņēmuma, spermas sagatavošanas centra un spermas uzglabāšanas centra reģistrācijas kārtība. Reģistrācija ir process, kurā ietilpst </w:t>
            </w:r>
            <w:r w:rsidR="00D11677" w:rsidRPr="0021107B">
              <w:rPr>
                <w:lang w:val="lv-LV"/>
              </w:rPr>
              <w:t xml:space="preserve">uzņēmuma </w:t>
            </w:r>
            <w:r w:rsidR="0099512D" w:rsidRPr="0021107B">
              <w:rPr>
                <w:lang w:val="lv-LV"/>
              </w:rPr>
              <w:t>atzīšana</w:t>
            </w:r>
            <w:r w:rsidR="005F6CF9">
              <w:rPr>
                <w:lang w:val="lv-LV"/>
              </w:rPr>
              <w:t>, kad</w:t>
            </w:r>
            <w:r w:rsidR="0099512D" w:rsidRPr="0021107B">
              <w:rPr>
                <w:lang w:val="lv-LV"/>
              </w:rPr>
              <w:t xml:space="preserve"> Pārtikas un veterin</w:t>
            </w:r>
            <w:r>
              <w:rPr>
                <w:lang w:val="lv-LV"/>
              </w:rPr>
              <w:t>ā</w:t>
            </w:r>
            <w:r w:rsidR="0099512D" w:rsidRPr="0021107B">
              <w:rPr>
                <w:lang w:val="lv-LV"/>
              </w:rPr>
              <w:t>rais dienests pēc iesnieguma saņemšanas klātienē pārliecinās par uzņēmuma atbilstību</w:t>
            </w:r>
            <w:r w:rsidR="00D11677" w:rsidRPr="0021107B">
              <w:rPr>
                <w:lang w:val="lv-LV"/>
              </w:rPr>
              <w:t xml:space="preserve"> tam izvirzītajām prasībām. J</w:t>
            </w:r>
            <w:r w:rsidR="0099512D" w:rsidRPr="0021107B">
              <w:rPr>
                <w:lang w:val="lv-LV"/>
              </w:rPr>
              <w:t>a uzņēmums atbilst minētajām prasībām, tam tiek piešķirts atzīšanas numurs</w:t>
            </w:r>
            <w:r w:rsidR="00D11677" w:rsidRPr="0021107B">
              <w:rPr>
                <w:lang w:val="lv-LV"/>
              </w:rPr>
              <w:t xml:space="preserve"> un tas tiek iekļauts atzīto veterin</w:t>
            </w:r>
            <w:r>
              <w:rPr>
                <w:lang w:val="lv-LV"/>
              </w:rPr>
              <w:t>ā</w:t>
            </w:r>
            <w:r w:rsidR="00D11677" w:rsidRPr="0021107B">
              <w:rPr>
                <w:lang w:val="lv-LV"/>
              </w:rPr>
              <w:t>rās uzraudzības objektu reģistrā</w:t>
            </w:r>
            <w:r w:rsidR="0099512D" w:rsidRPr="00A206D2">
              <w:rPr>
                <w:lang w:val="lv-LV"/>
              </w:rPr>
              <w:t xml:space="preserve">. </w:t>
            </w:r>
            <w:r w:rsidR="007371A8" w:rsidRPr="00A206D2">
              <w:rPr>
                <w:lang w:val="lv-LV"/>
              </w:rPr>
              <w:t>Turpmāk reģistrācijas  process attieksies arī uz aitu un kazu novietnēm, kurās tiks iegūta āžu un teķu sperma tirdzniecībai starp Eiropas Savienības dalībvalstīm.</w:t>
            </w:r>
            <w:r w:rsidR="007371A8" w:rsidRPr="0021107B">
              <w:rPr>
                <w:lang w:val="lv-LV"/>
              </w:rPr>
              <w:t xml:space="preserve"> </w:t>
            </w:r>
            <w:r w:rsidR="00A206D2">
              <w:rPr>
                <w:lang w:val="lv-LV"/>
              </w:rPr>
              <w:t>A</w:t>
            </w:r>
            <w:r w:rsidR="00A206D2" w:rsidRPr="00A206D2">
              <w:rPr>
                <w:lang w:val="lv-LV"/>
              </w:rPr>
              <w:t xml:space="preserve">itu un kazu novietnēs, kurās līdz šo noteikumu spēkā stāšanās dienai tika iegūta un apstrādāta aitu un kazu sugu dzīvnieku sperma, līdz 2014.gada 31.decembrim nodrošināma telpu un </w:t>
            </w:r>
            <w:proofErr w:type="spellStart"/>
            <w:r w:rsidR="00A206D2" w:rsidRPr="00A206D2">
              <w:rPr>
                <w:lang w:val="lv-LV"/>
              </w:rPr>
              <w:t>donordzīvnieku</w:t>
            </w:r>
            <w:proofErr w:type="spellEnd"/>
            <w:r w:rsidR="00A206D2" w:rsidRPr="00A206D2">
              <w:rPr>
                <w:lang w:val="lv-LV"/>
              </w:rPr>
              <w:t xml:space="preserve"> atbilstība šo noteikumu prasībām.</w:t>
            </w:r>
          </w:p>
          <w:p w:rsidR="0099512D" w:rsidRPr="0021107B" w:rsidRDefault="0099512D" w:rsidP="007F13A4">
            <w:pPr>
              <w:jc w:val="both"/>
              <w:rPr>
                <w:lang w:val="lv-LV"/>
              </w:rPr>
            </w:pPr>
          </w:p>
          <w:p w:rsidR="00585BD7" w:rsidRPr="0021107B" w:rsidRDefault="006C3E85" w:rsidP="007F13A4">
            <w:pPr>
              <w:jc w:val="both"/>
              <w:rPr>
                <w:lang w:val="lv-LV"/>
              </w:rPr>
            </w:pPr>
            <w:r w:rsidRPr="0021107B">
              <w:rPr>
                <w:lang w:val="lv-LV"/>
              </w:rPr>
              <w:t>Ievērojot minēto, jāizdara grozījumi noteikumos Nr.818.</w:t>
            </w:r>
          </w:p>
        </w:tc>
      </w:tr>
      <w:tr w:rsidR="005D73DE" w:rsidRPr="0021107B" w:rsidTr="00C21DCA">
        <w:tc>
          <w:tcPr>
            <w:tcW w:w="250" w:type="pct"/>
          </w:tcPr>
          <w:p w:rsidR="00A162FE" w:rsidRPr="0021107B" w:rsidRDefault="00A162FE" w:rsidP="004A065F">
            <w:pPr>
              <w:rPr>
                <w:lang w:val="lv-LV" w:eastAsia="lv-LV"/>
              </w:rPr>
            </w:pPr>
          </w:p>
        </w:tc>
        <w:tc>
          <w:tcPr>
            <w:tcW w:w="1397" w:type="pct"/>
          </w:tcPr>
          <w:p w:rsidR="00A162FE" w:rsidRPr="0021107B" w:rsidRDefault="006A073E" w:rsidP="005D73DE">
            <w:pPr>
              <w:jc w:val="both"/>
              <w:rPr>
                <w:lang w:val="lv-LV" w:eastAsia="lv-LV"/>
              </w:rPr>
            </w:pPr>
            <w:r w:rsidRPr="0021107B">
              <w:rPr>
                <w:lang w:val="lv-LV" w:eastAsia="lv-LV"/>
              </w:rPr>
              <w:t>Projekta izstrādē iesaistītās institūcijas</w:t>
            </w:r>
          </w:p>
        </w:tc>
        <w:tc>
          <w:tcPr>
            <w:tcW w:w="3353" w:type="pct"/>
          </w:tcPr>
          <w:p w:rsidR="00A162FE" w:rsidRPr="0021107B" w:rsidRDefault="006E0EFF" w:rsidP="005D73DE">
            <w:pPr>
              <w:jc w:val="both"/>
              <w:rPr>
                <w:highlight w:val="yellow"/>
                <w:lang w:val="lv-LV" w:eastAsia="lv-LV"/>
              </w:rPr>
            </w:pPr>
            <w:r w:rsidRPr="0021107B">
              <w:rPr>
                <w:lang w:val="lv-LV" w:eastAsia="lv-LV"/>
              </w:rPr>
              <w:t>Pārtikas un veter</w:t>
            </w:r>
            <w:r w:rsidR="00615B2C" w:rsidRPr="0021107B">
              <w:rPr>
                <w:lang w:val="lv-LV" w:eastAsia="lv-LV"/>
              </w:rPr>
              <w:t>inā</w:t>
            </w:r>
            <w:r w:rsidRPr="0021107B">
              <w:rPr>
                <w:lang w:val="lv-LV" w:eastAsia="lv-LV"/>
              </w:rPr>
              <w:t>rais dienests</w:t>
            </w:r>
          </w:p>
        </w:tc>
      </w:tr>
      <w:tr w:rsidR="005D73DE" w:rsidRPr="0021107B" w:rsidTr="00C21DCA">
        <w:tc>
          <w:tcPr>
            <w:tcW w:w="250" w:type="pct"/>
          </w:tcPr>
          <w:p w:rsidR="00A162FE" w:rsidRPr="0021107B" w:rsidRDefault="00A162FE" w:rsidP="00C21DCA">
            <w:pPr>
              <w:jc w:val="center"/>
              <w:rPr>
                <w:lang w:val="lv-LV" w:eastAsia="lv-LV"/>
              </w:rPr>
            </w:pPr>
            <w:r w:rsidRPr="0021107B">
              <w:rPr>
                <w:lang w:val="lv-LV" w:eastAsia="lv-LV"/>
              </w:rPr>
              <w:t>4.</w:t>
            </w:r>
          </w:p>
        </w:tc>
        <w:tc>
          <w:tcPr>
            <w:tcW w:w="1397" w:type="pct"/>
          </w:tcPr>
          <w:p w:rsidR="00A162FE" w:rsidRPr="0021107B" w:rsidRDefault="006A073E" w:rsidP="005D73DE">
            <w:pPr>
              <w:jc w:val="both"/>
              <w:rPr>
                <w:lang w:val="lv-LV" w:eastAsia="lv-LV"/>
              </w:rPr>
            </w:pPr>
            <w:r w:rsidRPr="0021107B">
              <w:rPr>
                <w:lang w:val="lv-LV" w:eastAsia="lv-LV"/>
              </w:rPr>
              <w:t>Cita informācija</w:t>
            </w:r>
          </w:p>
        </w:tc>
        <w:tc>
          <w:tcPr>
            <w:tcW w:w="3353" w:type="pct"/>
          </w:tcPr>
          <w:p w:rsidR="00A162FE" w:rsidRPr="0021107B" w:rsidRDefault="006E0EFF" w:rsidP="005D73DE">
            <w:pPr>
              <w:jc w:val="both"/>
              <w:rPr>
                <w:highlight w:val="yellow"/>
                <w:lang w:val="lv-LV"/>
              </w:rPr>
            </w:pPr>
            <w:r w:rsidRPr="0021107B">
              <w:rPr>
                <w:lang w:val="lv-LV"/>
              </w:rPr>
              <w:t>Nav</w:t>
            </w:r>
          </w:p>
        </w:tc>
      </w:tr>
    </w:tbl>
    <w:p w:rsidR="00DF09DE" w:rsidRPr="0021107B" w:rsidRDefault="00DF09DE">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56"/>
        <w:gridCol w:w="2552"/>
        <w:gridCol w:w="6125"/>
      </w:tblGrid>
      <w:tr w:rsidR="005D73DE" w:rsidRPr="00275921"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ED669F" w:rsidRDefault="008F3459" w:rsidP="005D73DE">
            <w:pPr>
              <w:jc w:val="center"/>
              <w:rPr>
                <w:b/>
                <w:sz w:val="28"/>
                <w:szCs w:val="28"/>
                <w:lang w:val="lv-LV"/>
              </w:rPr>
            </w:pPr>
            <w:r w:rsidRPr="00ED669F">
              <w:rPr>
                <w:b/>
                <w:sz w:val="28"/>
                <w:szCs w:val="28"/>
                <w:lang w:val="lv-LV"/>
              </w:rPr>
              <w:t>II. Tiesību akta projekta ietekme uz sabiedrību</w:t>
            </w:r>
            <w:r w:rsidR="00D533EA" w:rsidRPr="00ED669F">
              <w:rPr>
                <w:b/>
                <w:sz w:val="28"/>
                <w:szCs w:val="28"/>
                <w:lang w:val="lv-LV"/>
              </w:rPr>
              <w:t>,</w:t>
            </w:r>
            <w:r w:rsidR="00615B2C" w:rsidRPr="00ED669F">
              <w:rPr>
                <w:b/>
                <w:sz w:val="28"/>
                <w:szCs w:val="28"/>
                <w:lang w:val="lv-LV"/>
              </w:rPr>
              <w:t xml:space="preserve"> </w:t>
            </w:r>
            <w:r w:rsidR="00D533EA" w:rsidRPr="00ED669F">
              <w:rPr>
                <w:b/>
                <w:bCs/>
                <w:sz w:val="28"/>
                <w:szCs w:val="28"/>
                <w:lang w:val="lv-LV"/>
              </w:rPr>
              <w:t>tautsaimniecības attīstību un administratīvo slogu</w:t>
            </w:r>
          </w:p>
        </w:tc>
      </w:tr>
      <w:tr w:rsidR="005D73DE" w:rsidRPr="00ED669F" w:rsidTr="00C21DCA">
        <w:tc>
          <w:tcPr>
            <w:tcW w:w="250" w:type="pct"/>
            <w:tcBorders>
              <w:top w:val="outset" w:sz="6" w:space="0" w:color="auto"/>
              <w:left w:val="outset" w:sz="6" w:space="0" w:color="auto"/>
              <w:right w:val="outset" w:sz="6" w:space="0" w:color="auto"/>
            </w:tcBorders>
          </w:tcPr>
          <w:p w:rsidR="00BE26B5" w:rsidRPr="0021107B" w:rsidRDefault="00BE26B5" w:rsidP="00C21DCA">
            <w:pPr>
              <w:jc w:val="center"/>
              <w:rPr>
                <w:lang w:val="lv-LV"/>
              </w:rPr>
            </w:pPr>
            <w:r w:rsidRPr="0021107B">
              <w:rPr>
                <w:lang w:val="lv-LV"/>
              </w:rPr>
              <w:t>1.</w:t>
            </w:r>
          </w:p>
        </w:tc>
        <w:tc>
          <w:tcPr>
            <w:tcW w:w="1397" w:type="pct"/>
            <w:tcBorders>
              <w:top w:val="outset" w:sz="6" w:space="0" w:color="auto"/>
              <w:left w:val="outset" w:sz="6" w:space="0" w:color="auto"/>
              <w:right w:val="outset" w:sz="6" w:space="0" w:color="auto"/>
            </w:tcBorders>
          </w:tcPr>
          <w:p w:rsidR="00BE26B5" w:rsidRPr="0021107B" w:rsidRDefault="00BE26B5" w:rsidP="00C21DCA">
            <w:pPr>
              <w:jc w:val="both"/>
              <w:rPr>
                <w:lang w:val="lv-LV"/>
              </w:rPr>
            </w:pPr>
            <w:r w:rsidRPr="0021107B">
              <w:rPr>
                <w:lang w:val="lv-LV"/>
              </w:rPr>
              <w:t xml:space="preserve">Sabiedrības </w:t>
            </w:r>
            <w:proofErr w:type="spellStart"/>
            <w:r w:rsidRPr="0021107B">
              <w:rPr>
                <w:lang w:val="lv-LV"/>
              </w:rPr>
              <w:t>mērķgrupa</w:t>
            </w:r>
            <w:r w:rsidR="00BA3E1C" w:rsidRPr="0021107B">
              <w:rPr>
                <w:lang w:val="lv-LV"/>
              </w:rPr>
              <w:t>s</w:t>
            </w:r>
            <w:proofErr w:type="spellEnd"/>
            <w:r w:rsidR="00BA3E1C" w:rsidRPr="0021107B">
              <w:rPr>
                <w:lang w:val="lv-LV"/>
              </w:rPr>
              <w:t>, kuras tiesiskais regulējums ietekmē vai varētu ietekmēt</w:t>
            </w:r>
          </w:p>
        </w:tc>
        <w:tc>
          <w:tcPr>
            <w:tcW w:w="3354" w:type="pct"/>
            <w:tcBorders>
              <w:top w:val="outset" w:sz="6" w:space="0" w:color="auto"/>
              <w:left w:val="outset" w:sz="6" w:space="0" w:color="auto"/>
              <w:right w:val="outset" w:sz="6" w:space="0" w:color="auto"/>
            </w:tcBorders>
          </w:tcPr>
          <w:p w:rsidR="00101E0B" w:rsidRPr="0021107B" w:rsidRDefault="008F766E" w:rsidP="00C21DCA">
            <w:pPr>
              <w:jc w:val="both"/>
              <w:rPr>
                <w:b/>
                <w:highlight w:val="yellow"/>
                <w:lang w:val="lv-LV"/>
              </w:rPr>
            </w:pPr>
            <w:r w:rsidRPr="0021107B">
              <w:rPr>
                <w:lang w:val="lv-LV"/>
              </w:rPr>
              <w:t>Aitu un kazu sugas dzīvnieku īpašnieki vai atbildīgās personas, kas iesaistītas vai plāno iesaistī</w:t>
            </w:r>
            <w:r w:rsidR="00DA753D">
              <w:rPr>
                <w:lang w:val="lv-LV"/>
              </w:rPr>
              <w:t>t</w:t>
            </w:r>
            <w:r w:rsidRPr="0021107B">
              <w:rPr>
                <w:lang w:val="lv-LV"/>
              </w:rPr>
              <w:t>ies aitu un kazu sugas dzīvnieku spermas tirdzniecībā starp Eiropas Savienības dalībvalstīm. Mērķa grupas palielināšanās ir atkarīga no ekonomiskās attīstības valstī.</w:t>
            </w:r>
          </w:p>
        </w:tc>
      </w:tr>
      <w:tr w:rsidR="005D73DE" w:rsidRPr="0021107B" w:rsidTr="00C21DCA">
        <w:tc>
          <w:tcPr>
            <w:tcW w:w="250" w:type="pct"/>
            <w:tcBorders>
              <w:top w:val="outset" w:sz="6" w:space="0" w:color="auto"/>
              <w:left w:val="outset" w:sz="6" w:space="0" w:color="auto"/>
              <w:right w:val="outset" w:sz="6" w:space="0" w:color="auto"/>
            </w:tcBorders>
          </w:tcPr>
          <w:p w:rsidR="00BE26B5" w:rsidRPr="0021107B" w:rsidRDefault="00BE26B5" w:rsidP="005D73DE">
            <w:pPr>
              <w:jc w:val="center"/>
              <w:rPr>
                <w:lang w:val="lv-LV"/>
              </w:rPr>
            </w:pPr>
            <w:r w:rsidRPr="0021107B">
              <w:rPr>
                <w:lang w:val="lv-LV"/>
              </w:rPr>
              <w:t>2.</w:t>
            </w:r>
          </w:p>
        </w:tc>
        <w:tc>
          <w:tcPr>
            <w:tcW w:w="1397" w:type="pct"/>
            <w:tcBorders>
              <w:top w:val="outset" w:sz="6" w:space="0" w:color="auto"/>
              <w:left w:val="outset" w:sz="6" w:space="0" w:color="auto"/>
              <w:right w:val="outset" w:sz="6" w:space="0" w:color="auto"/>
            </w:tcBorders>
          </w:tcPr>
          <w:p w:rsidR="00BE26B5" w:rsidRPr="0021107B" w:rsidRDefault="00BA3E1C" w:rsidP="00C21DCA">
            <w:pPr>
              <w:widowControl w:val="0"/>
              <w:jc w:val="both"/>
              <w:rPr>
                <w:lang w:val="lv-LV"/>
              </w:rPr>
            </w:pPr>
            <w:r w:rsidRPr="0021107B">
              <w:rPr>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rsidR="00BE26B5" w:rsidRPr="0021107B" w:rsidRDefault="008F766E" w:rsidP="00615B2C">
            <w:pPr>
              <w:widowControl w:val="0"/>
              <w:jc w:val="both"/>
              <w:rPr>
                <w:lang w:val="lv-LV"/>
              </w:rPr>
            </w:pPr>
            <w:r w:rsidRPr="0021107B">
              <w:rPr>
                <w:lang w:val="lv-LV"/>
              </w:rPr>
              <w:t xml:space="preserve">Latvijā </w:t>
            </w:r>
            <w:r w:rsidR="00F950E8">
              <w:rPr>
                <w:lang w:val="lv-LV"/>
              </w:rPr>
              <w:t>pagaidām</w:t>
            </w:r>
            <w:r w:rsidRPr="0021107B">
              <w:rPr>
                <w:lang w:val="lv-LV"/>
              </w:rPr>
              <w:t xml:space="preserve"> ir viena aitu un kazu novietne, k</w:t>
            </w:r>
            <w:r w:rsidR="00F950E8">
              <w:rPr>
                <w:lang w:val="lv-LV"/>
              </w:rPr>
              <w:t>as</w:t>
            </w:r>
            <w:r w:rsidRPr="0021107B">
              <w:rPr>
                <w:lang w:val="lv-LV"/>
              </w:rPr>
              <w:t xml:space="preserve"> nodarbojas ar aitu novietnē iegūtas teķu spermas eksportu uz citām Eiropas Savienības dalībvalstīm. Minētā novietne jau šobrīd ir atzīta </w:t>
            </w:r>
            <w:r w:rsidR="00F950E8">
              <w:rPr>
                <w:lang w:val="lv-LV"/>
              </w:rPr>
              <w:t>par</w:t>
            </w:r>
            <w:r w:rsidRPr="0021107B">
              <w:rPr>
                <w:lang w:val="lv-LV"/>
              </w:rPr>
              <w:t xml:space="preserve"> spermas sagatavošanas centr</w:t>
            </w:r>
            <w:r w:rsidR="00F950E8">
              <w:rPr>
                <w:lang w:val="lv-LV"/>
              </w:rPr>
              <w:t>u,</w:t>
            </w:r>
            <w:r w:rsidRPr="0021107B">
              <w:rPr>
                <w:lang w:val="lv-LV"/>
              </w:rPr>
              <w:t xml:space="preserve"> pamatojoties uz </w:t>
            </w:r>
            <w:r w:rsidR="00615B2C" w:rsidRPr="0021107B">
              <w:rPr>
                <w:lang w:val="lv-LV"/>
              </w:rPr>
              <w:t>Pārtikas un veterinārā dienesta</w:t>
            </w:r>
            <w:r w:rsidRPr="0021107B">
              <w:rPr>
                <w:lang w:val="lv-LV"/>
              </w:rPr>
              <w:t xml:space="preserve"> izvirzīt</w:t>
            </w:r>
            <w:r w:rsidR="00F950E8">
              <w:rPr>
                <w:lang w:val="lv-LV"/>
              </w:rPr>
              <w:t>aj</w:t>
            </w:r>
            <w:r w:rsidRPr="0021107B">
              <w:rPr>
                <w:lang w:val="lv-LV"/>
              </w:rPr>
              <w:t>ām prasībām (</w:t>
            </w:r>
            <w:r w:rsidR="00F950E8">
              <w:rPr>
                <w:lang w:val="lv-LV"/>
              </w:rPr>
              <w:t>galvenokārt</w:t>
            </w:r>
            <w:r w:rsidRPr="0021107B">
              <w:rPr>
                <w:lang w:val="lv-LV"/>
              </w:rPr>
              <w:t xml:space="preserve"> prasībām </w:t>
            </w:r>
            <w:proofErr w:type="spellStart"/>
            <w:r w:rsidRPr="0021107B">
              <w:rPr>
                <w:lang w:val="lv-LV"/>
              </w:rPr>
              <w:t>donordzīvniekiem</w:t>
            </w:r>
            <w:proofErr w:type="spellEnd"/>
            <w:r w:rsidRPr="0021107B">
              <w:rPr>
                <w:lang w:val="lv-LV"/>
              </w:rPr>
              <w:t>, kas atbilst Komisijas Regulā Nr.</w:t>
            </w:r>
            <w:hyperlink r:id="rId15" w:tgtFrame="_blank" w:history="1">
              <w:r w:rsidRPr="0021107B">
                <w:rPr>
                  <w:lang w:val="lv-LV"/>
                </w:rPr>
                <w:t>176/2010</w:t>
              </w:r>
            </w:hyperlink>
            <w:r w:rsidRPr="0021107B">
              <w:rPr>
                <w:lang w:val="lv-LV"/>
              </w:rPr>
              <w:t xml:space="preserve"> izvirzītajām prasībām)</w:t>
            </w:r>
            <w:r w:rsidR="00F950E8">
              <w:rPr>
                <w:lang w:val="lv-LV"/>
              </w:rPr>
              <w:t>,</w:t>
            </w:r>
            <w:r w:rsidRPr="0021107B">
              <w:rPr>
                <w:lang w:val="lv-LV"/>
              </w:rPr>
              <w:t xml:space="preserve"> un iekļauta Pārtikas un veterinārā dienesta atzīto veterin</w:t>
            </w:r>
            <w:r w:rsidR="00F950E8">
              <w:rPr>
                <w:lang w:val="lv-LV"/>
              </w:rPr>
              <w:t>ā</w:t>
            </w:r>
            <w:r w:rsidRPr="0021107B">
              <w:rPr>
                <w:lang w:val="lv-LV"/>
              </w:rPr>
              <w:t>rās uzraudzības objektu sarakstā.</w:t>
            </w:r>
          </w:p>
        </w:tc>
      </w:tr>
      <w:tr w:rsidR="005D73DE" w:rsidRPr="00275921" w:rsidTr="00C21DCA">
        <w:tc>
          <w:tcPr>
            <w:tcW w:w="250" w:type="pct"/>
            <w:tcBorders>
              <w:top w:val="outset" w:sz="6" w:space="0" w:color="auto"/>
              <w:left w:val="outset" w:sz="6" w:space="0" w:color="auto"/>
              <w:right w:val="outset" w:sz="6" w:space="0" w:color="auto"/>
            </w:tcBorders>
          </w:tcPr>
          <w:p w:rsidR="00BE26B5" w:rsidRPr="0021107B" w:rsidRDefault="00BE26B5" w:rsidP="005D73DE">
            <w:pPr>
              <w:pStyle w:val="ParastaisWeb"/>
              <w:spacing w:before="0" w:beforeAutospacing="0" w:after="0" w:afterAutospacing="0"/>
              <w:rPr>
                <w:lang w:val="lv-LV"/>
              </w:rPr>
            </w:pPr>
            <w:r w:rsidRPr="0021107B">
              <w:rPr>
                <w:lang w:val="lv-LV"/>
              </w:rPr>
              <w:t>3.</w:t>
            </w:r>
          </w:p>
        </w:tc>
        <w:tc>
          <w:tcPr>
            <w:tcW w:w="1397" w:type="pct"/>
            <w:tcBorders>
              <w:top w:val="outset" w:sz="6" w:space="0" w:color="auto"/>
              <w:left w:val="outset" w:sz="6" w:space="0" w:color="auto"/>
              <w:right w:val="outset" w:sz="6" w:space="0" w:color="auto"/>
            </w:tcBorders>
          </w:tcPr>
          <w:p w:rsidR="00BE26B5" w:rsidRPr="0021107B" w:rsidRDefault="00153C68" w:rsidP="00C21DCA">
            <w:pPr>
              <w:pStyle w:val="ParastaisWeb"/>
              <w:spacing w:before="0" w:beforeAutospacing="0" w:after="0" w:afterAutospacing="0"/>
              <w:jc w:val="both"/>
              <w:rPr>
                <w:lang w:val="lv-LV"/>
              </w:rPr>
            </w:pPr>
            <w:r w:rsidRPr="0021107B">
              <w:rPr>
                <w:lang w:val="lv-LV"/>
              </w:rPr>
              <w:t>Administratīvo izmaksu monetārs novērtējums</w:t>
            </w:r>
          </w:p>
        </w:tc>
        <w:tc>
          <w:tcPr>
            <w:tcW w:w="3354" w:type="pct"/>
            <w:tcBorders>
              <w:top w:val="outset" w:sz="6" w:space="0" w:color="auto"/>
              <w:left w:val="outset" w:sz="6" w:space="0" w:color="auto"/>
              <w:right w:val="outset" w:sz="6" w:space="0" w:color="auto"/>
            </w:tcBorders>
          </w:tcPr>
          <w:p w:rsidR="002C59C1" w:rsidRPr="0021107B" w:rsidRDefault="00A04A2A" w:rsidP="00A04A2A">
            <w:pPr>
              <w:jc w:val="both"/>
              <w:rPr>
                <w:lang w:val="lv-LV"/>
              </w:rPr>
            </w:pPr>
            <w:r>
              <w:rPr>
                <w:lang w:val="lv-LV"/>
              </w:rPr>
              <w:t xml:space="preserve">Novērtējot administratīvās izmaksas (naudas izteiksmē), gada laikā tās nepārsniedz 50 </w:t>
            </w:r>
            <w:proofErr w:type="spellStart"/>
            <w:r w:rsidRPr="00407F8B">
              <w:rPr>
                <w:i/>
                <w:lang w:val="lv-LV"/>
              </w:rPr>
              <w:t>euro</w:t>
            </w:r>
            <w:proofErr w:type="spellEnd"/>
            <w:r>
              <w:rPr>
                <w:lang w:val="lv-LV"/>
              </w:rPr>
              <w:t xml:space="preserve"> neatkarīgi no sabiedrības </w:t>
            </w:r>
            <w:proofErr w:type="spellStart"/>
            <w:r>
              <w:rPr>
                <w:lang w:val="lv-LV"/>
              </w:rPr>
              <w:t>mērķgrupas</w:t>
            </w:r>
            <w:proofErr w:type="spellEnd"/>
            <w:r>
              <w:rPr>
                <w:lang w:val="lv-LV"/>
              </w:rPr>
              <w:t xml:space="preserve"> juridiskā statusa. Administratīvās izmaksas sabiedrības </w:t>
            </w:r>
            <w:proofErr w:type="spellStart"/>
            <w:r>
              <w:rPr>
                <w:lang w:val="lv-LV"/>
              </w:rPr>
              <w:t>mērķgrupai</w:t>
            </w:r>
            <w:proofErr w:type="spellEnd"/>
            <w:r>
              <w:rPr>
                <w:lang w:val="lv-LV"/>
              </w:rPr>
              <w:t xml:space="preserve"> veido iesnieguma sagatavošana un </w:t>
            </w:r>
            <w:r>
              <w:rPr>
                <w:lang w:val="lv-LV"/>
              </w:rPr>
              <w:lastRenderedPageBreak/>
              <w:t>iesniegšana Pārtikas un veterinārā dienesta teritoriālajā struktūrvienībā.</w:t>
            </w:r>
          </w:p>
        </w:tc>
      </w:tr>
      <w:tr w:rsidR="005D73DE" w:rsidRPr="00A04A2A" w:rsidTr="00C21DCA">
        <w:tc>
          <w:tcPr>
            <w:tcW w:w="250" w:type="pct"/>
            <w:tcBorders>
              <w:top w:val="outset" w:sz="6" w:space="0" w:color="auto"/>
              <w:left w:val="outset" w:sz="6" w:space="0" w:color="auto"/>
              <w:right w:val="outset" w:sz="6" w:space="0" w:color="auto"/>
            </w:tcBorders>
          </w:tcPr>
          <w:p w:rsidR="00BE26B5" w:rsidRPr="0021107B" w:rsidRDefault="00BE26B5" w:rsidP="005D73DE">
            <w:pPr>
              <w:pStyle w:val="ParastaisWeb"/>
              <w:spacing w:before="0" w:beforeAutospacing="0" w:after="0" w:afterAutospacing="0"/>
              <w:rPr>
                <w:lang w:val="lv-LV"/>
              </w:rPr>
            </w:pPr>
            <w:r w:rsidRPr="0021107B">
              <w:rPr>
                <w:lang w:val="lv-LV"/>
              </w:rPr>
              <w:lastRenderedPageBreak/>
              <w:t>4.</w:t>
            </w:r>
          </w:p>
        </w:tc>
        <w:tc>
          <w:tcPr>
            <w:tcW w:w="1397" w:type="pct"/>
            <w:tcBorders>
              <w:top w:val="outset" w:sz="6" w:space="0" w:color="auto"/>
              <w:left w:val="outset" w:sz="6" w:space="0" w:color="auto"/>
              <w:right w:val="outset" w:sz="6" w:space="0" w:color="auto"/>
            </w:tcBorders>
          </w:tcPr>
          <w:p w:rsidR="00BE26B5" w:rsidRPr="0021107B" w:rsidRDefault="00153C68" w:rsidP="00C21DCA">
            <w:pPr>
              <w:jc w:val="both"/>
              <w:rPr>
                <w:lang w:val="lv-LV"/>
              </w:rPr>
            </w:pPr>
            <w:r w:rsidRPr="0021107B">
              <w:rPr>
                <w:lang w:val="lv-LV"/>
              </w:rPr>
              <w:t>Cita informācija</w:t>
            </w:r>
          </w:p>
        </w:tc>
        <w:tc>
          <w:tcPr>
            <w:tcW w:w="3354" w:type="pct"/>
            <w:tcBorders>
              <w:top w:val="outset" w:sz="6" w:space="0" w:color="auto"/>
              <w:left w:val="outset" w:sz="6" w:space="0" w:color="auto"/>
              <w:right w:val="outset" w:sz="6" w:space="0" w:color="auto"/>
            </w:tcBorders>
            <w:shd w:val="clear" w:color="auto" w:fill="auto"/>
          </w:tcPr>
          <w:p w:rsidR="00BE26B5" w:rsidRPr="0021107B" w:rsidRDefault="00615B2C" w:rsidP="00FD6F1E">
            <w:pPr>
              <w:widowControl w:val="0"/>
              <w:jc w:val="both"/>
              <w:rPr>
                <w:lang w:val="lv-LV"/>
              </w:rPr>
            </w:pPr>
            <w:r w:rsidRPr="0021107B">
              <w:rPr>
                <w:lang w:val="lv-LV"/>
              </w:rPr>
              <w:t>Nav</w:t>
            </w:r>
          </w:p>
        </w:tc>
      </w:tr>
    </w:tbl>
    <w:p w:rsidR="00637747" w:rsidRPr="0021107B" w:rsidRDefault="00637747" w:rsidP="005D73DE">
      <w:pPr>
        <w:jc w:val="both"/>
        <w:rPr>
          <w:lang w:val="lv-LV" w:eastAsia="lv-LV"/>
        </w:rPr>
      </w:pPr>
    </w:p>
    <w:p w:rsidR="006B23B4" w:rsidRPr="0021107B" w:rsidRDefault="00397822" w:rsidP="005D73DE">
      <w:pPr>
        <w:jc w:val="both"/>
        <w:rPr>
          <w:i/>
          <w:iCs/>
          <w:lang w:val="lv-LV"/>
        </w:rPr>
      </w:pPr>
      <w:r w:rsidRPr="0021107B">
        <w:rPr>
          <w:i/>
          <w:lang w:val="lv-LV"/>
        </w:rPr>
        <w:t>Anotācijas II un IV</w:t>
      </w:r>
      <w:r w:rsidR="006B23B4" w:rsidRPr="0021107B">
        <w:rPr>
          <w:i/>
          <w:lang w:val="lv-LV"/>
        </w:rPr>
        <w:t xml:space="preserve"> sadaļa – </w:t>
      </w:r>
      <w:r w:rsidR="006B23B4" w:rsidRPr="0021107B">
        <w:rPr>
          <w:i/>
          <w:iCs/>
          <w:lang w:val="lv-LV"/>
        </w:rPr>
        <w:t>projekts šīs jomas neskar</w:t>
      </w:r>
      <w:r w:rsidR="00F950E8">
        <w:rPr>
          <w:i/>
          <w:iCs/>
          <w:lang w:val="lv-LV"/>
        </w:rPr>
        <w:t>.</w:t>
      </w:r>
    </w:p>
    <w:p w:rsidR="00397822" w:rsidRPr="0021107B" w:rsidRDefault="00397822" w:rsidP="00397822">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
        <w:gridCol w:w="490"/>
        <w:gridCol w:w="2276"/>
        <w:gridCol w:w="377"/>
        <w:gridCol w:w="1751"/>
        <w:gridCol w:w="1983"/>
        <w:gridCol w:w="2248"/>
        <w:gridCol w:w="15"/>
      </w:tblGrid>
      <w:tr w:rsidR="00397822" w:rsidRPr="00037AC1" w:rsidTr="003A2DD8">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397822" w:rsidRPr="00A206D2" w:rsidRDefault="00397822" w:rsidP="003A2DD8">
            <w:pPr>
              <w:jc w:val="center"/>
              <w:rPr>
                <w:b/>
                <w:bCs/>
                <w:lang w:val="lv-LV"/>
              </w:rPr>
            </w:pPr>
            <w:r w:rsidRPr="00A206D2">
              <w:rPr>
                <w:b/>
                <w:bCs/>
                <w:sz w:val="28"/>
                <w:lang w:val="lv-LV"/>
              </w:rPr>
              <w:t>V. Tiesību akta projekta atbilstība Latvijas Republikas starptautiskajām saistībām</w:t>
            </w:r>
          </w:p>
        </w:tc>
      </w:tr>
      <w:tr w:rsidR="00397822" w:rsidRPr="00037AC1" w:rsidTr="003A2DD8">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397822" w:rsidRPr="00A206D2" w:rsidRDefault="00397822" w:rsidP="003A2DD8">
            <w:pPr>
              <w:rPr>
                <w:lang w:val="lv-LV"/>
              </w:rPr>
            </w:pPr>
            <w:r w:rsidRPr="00A206D2">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397822" w:rsidRPr="00A206D2" w:rsidRDefault="00397822" w:rsidP="003A2DD8">
            <w:pPr>
              <w:jc w:val="both"/>
              <w:rPr>
                <w:lang w:val="lv-LV"/>
              </w:rPr>
            </w:pPr>
            <w:r w:rsidRPr="00A206D2">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397822" w:rsidRPr="00A206D2" w:rsidRDefault="00397822" w:rsidP="003A2DD8">
            <w:pPr>
              <w:jc w:val="both"/>
              <w:rPr>
                <w:lang w:val="lv-LV"/>
              </w:rPr>
            </w:pPr>
            <w:r w:rsidRPr="00A206D2">
              <w:rPr>
                <w:lang w:val="lv-LV"/>
              </w:rPr>
              <w:t>Komisijas 2010.gada 2.marta Regula (ES) Nr.</w:t>
            </w:r>
            <w:hyperlink r:id="rId16" w:tgtFrame="_blank" w:history="1">
              <w:r w:rsidRPr="00A206D2">
                <w:rPr>
                  <w:lang w:val="lv-LV"/>
                </w:rPr>
                <w:t>176/2010</w:t>
              </w:r>
            </w:hyperlink>
            <w:r w:rsidRPr="00A206D2">
              <w:rPr>
                <w:lang w:val="lv-LV"/>
              </w:rPr>
              <w:t xml:space="preserve">, ar ko groza Padomes Direktīvas </w:t>
            </w:r>
            <w:hyperlink r:id="rId17" w:tgtFrame="_blank" w:history="1">
              <w:r w:rsidRPr="00A206D2">
                <w:rPr>
                  <w:lang w:val="lv-LV"/>
                </w:rPr>
                <w:t>92/65/EEK</w:t>
              </w:r>
            </w:hyperlink>
            <w:r w:rsidRPr="00A206D2">
              <w:rPr>
                <w:lang w:val="lv-LV"/>
              </w:rPr>
              <w:t xml:space="preserve"> D pielikumu attiecībā uz spermas savākšanas un glabāšanas centriem, embriju ieguves brigādēm un sagatavošanas grupām, un nosacījumiem attiecībā uz zirgu dzimtas, aitu ģints un kazu ģints </w:t>
            </w:r>
            <w:proofErr w:type="spellStart"/>
            <w:r w:rsidRPr="00A206D2">
              <w:rPr>
                <w:lang w:val="lv-LV"/>
              </w:rPr>
              <w:t>donordzīvniekiem</w:t>
            </w:r>
            <w:proofErr w:type="spellEnd"/>
            <w:r w:rsidRPr="00A206D2">
              <w:rPr>
                <w:lang w:val="lv-LV"/>
              </w:rPr>
              <w:t xml:space="preserve"> un uz šo sugu spermas, olšūnu un embriju apstrādi.</w:t>
            </w:r>
          </w:p>
        </w:tc>
      </w:tr>
      <w:tr w:rsidR="00397822" w:rsidRPr="00A206D2" w:rsidTr="003A2DD8">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397822" w:rsidRPr="00A206D2" w:rsidRDefault="00397822" w:rsidP="003A2DD8">
            <w:pPr>
              <w:rPr>
                <w:lang w:val="lv-LV"/>
              </w:rPr>
            </w:pPr>
            <w:r w:rsidRPr="00A206D2">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397822" w:rsidRPr="00A206D2" w:rsidRDefault="00397822" w:rsidP="003A2DD8">
            <w:pPr>
              <w:jc w:val="both"/>
              <w:rPr>
                <w:lang w:val="lv-LV"/>
              </w:rPr>
            </w:pPr>
            <w:r w:rsidRPr="00A206D2">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397822" w:rsidRPr="00A206D2" w:rsidRDefault="00397822" w:rsidP="003A2DD8">
            <w:pPr>
              <w:rPr>
                <w:lang w:val="lv-LV"/>
              </w:rPr>
            </w:pPr>
            <w:r w:rsidRPr="00A206D2">
              <w:rPr>
                <w:lang w:val="lv-LV"/>
              </w:rPr>
              <w:t>P</w:t>
            </w:r>
            <w:r w:rsidRPr="00A206D2">
              <w:rPr>
                <w:iCs/>
                <w:lang w:val="lv-LV"/>
              </w:rPr>
              <w:t>rojekts šo jomu neskar</w:t>
            </w:r>
            <w:r w:rsidRPr="00A206D2">
              <w:rPr>
                <w:color w:val="000000"/>
                <w:lang w:val="lv-LV"/>
              </w:rPr>
              <w:t>.</w:t>
            </w:r>
          </w:p>
        </w:tc>
      </w:tr>
      <w:tr w:rsidR="00397822" w:rsidRPr="00A206D2" w:rsidTr="003A2DD8">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397822" w:rsidRPr="00A206D2" w:rsidRDefault="00397822" w:rsidP="003A2DD8">
            <w:pPr>
              <w:rPr>
                <w:lang w:val="lv-LV"/>
              </w:rPr>
            </w:pPr>
            <w:r w:rsidRPr="00A206D2">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397822" w:rsidRPr="00A206D2" w:rsidRDefault="00397822" w:rsidP="003A2DD8">
            <w:pPr>
              <w:jc w:val="both"/>
              <w:rPr>
                <w:lang w:val="lv-LV"/>
              </w:rPr>
            </w:pPr>
            <w:r w:rsidRPr="00A206D2">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397822" w:rsidRPr="00A206D2" w:rsidRDefault="00397822" w:rsidP="003A2DD8">
            <w:pPr>
              <w:rPr>
                <w:lang w:val="lv-LV"/>
              </w:rPr>
            </w:pPr>
            <w:r w:rsidRPr="00A206D2">
              <w:rPr>
                <w:lang w:val="lv-LV"/>
              </w:rPr>
              <w:t>Nav</w:t>
            </w:r>
          </w:p>
        </w:tc>
      </w:tr>
      <w:tr w:rsidR="00397822" w:rsidRPr="00A206D2" w:rsidTr="003A2D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397822" w:rsidRPr="00A206D2" w:rsidRDefault="00397822" w:rsidP="003A2DD8">
            <w:pPr>
              <w:pStyle w:val="naisnod"/>
              <w:spacing w:before="0" w:after="0"/>
            </w:pPr>
            <w:r w:rsidRPr="00A206D2">
              <w:t>1.tabula</w:t>
            </w:r>
          </w:p>
          <w:p w:rsidR="00397822" w:rsidRPr="00A206D2" w:rsidRDefault="00397822" w:rsidP="003A2DD8">
            <w:pPr>
              <w:pStyle w:val="naisnod"/>
              <w:spacing w:before="0" w:after="0"/>
              <w:rPr>
                <w:i/>
              </w:rPr>
            </w:pPr>
            <w:r w:rsidRPr="00A206D2">
              <w:t>Tiesību akta projekta atbilstība ES tiesību aktiem</w:t>
            </w:r>
          </w:p>
        </w:tc>
      </w:tr>
      <w:tr w:rsidR="00397822" w:rsidRPr="005F6CF9" w:rsidTr="003A2D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397822" w:rsidRPr="00A206D2" w:rsidRDefault="00397822" w:rsidP="003A2DD8">
            <w:pPr>
              <w:pStyle w:val="naiskr"/>
              <w:spacing w:before="0" w:beforeAutospacing="0" w:after="0" w:afterAutospacing="0"/>
              <w:ind w:hanging="10"/>
              <w:jc w:val="center"/>
            </w:pPr>
            <w:r w:rsidRPr="00A206D2">
              <w:t>Attiecīgā ES tiesību akta datums, numurs un nosaukums</w:t>
            </w:r>
          </w:p>
        </w:tc>
        <w:tc>
          <w:tcPr>
            <w:tcW w:w="3484" w:type="pct"/>
            <w:gridSpan w:val="5"/>
          </w:tcPr>
          <w:p w:rsidR="00397822" w:rsidRPr="00A206D2" w:rsidRDefault="00397822" w:rsidP="0074704C">
            <w:pPr>
              <w:pStyle w:val="naiskr"/>
              <w:spacing w:before="0" w:beforeAutospacing="0" w:after="0" w:afterAutospacing="0"/>
              <w:jc w:val="both"/>
            </w:pPr>
            <w:r w:rsidRPr="00A206D2">
              <w:t>Komisijas 2010.gada 2.marta Regula (ES) Nr.</w:t>
            </w:r>
            <w:hyperlink r:id="rId18" w:tgtFrame="_blank" w:history="1">
              <w:r w:rsidRPr="00A206D2">
                <w:t>176/2010</w:t>
              </w:r>
            </w:hyperlink>
            <w:r w:rsidRPr="00A206D2">
              <w:t xml:space="preserve">, ar ko groza Padomes Direktīvas </w:t>
            </w:r>
            <w:hyperlink r:id="rId19" w:tgtFrame="_blank" w:history="1">
              <w:r w:rsidRPr="00A206D2">
                <w:t>92/65/EEK</w:t>
              </w:r>
            </w:hyperlink>
            <w:r w:rsidRPr="00A206D2">
              <w:t xml:space="preserve"> D pielikumu attiecībā uz spermas savākšanas un glabāšanas centriem, embriju ieguves brigādēm un sagatavošanas grupām, un nosacījumiem attiecībā uz zirgu dzimtas, aitu ģints un kazu ģints </w:t>
            </w:r>
            <w:proofErr w:type="spellStart"/>
            <w:r w:rsidRPr="00A206D2">
              <w:t>donordzīvniekiem</w:t>
            </w:r>
            <w:proofErr w:type="spellEnd"/>
            <w:r w:rsidRPr="00A206D2">
              <w:t xml:space="preserve"> un uz šo sugu spermas, olšūnu un embriju apstrādi</w:t>
            </w:r>
            <w:r w:rsidR="0074704C">
              <w:t xml:space="preserve"> (turpmāk – </w:t>
            </w:r>
            <w:r w:rsidR="0074704C" w:rsidRPr="00A206D2">
              <w:t xml:space="preserve">Komisijas </w:t>
            </w:r>
            <w:r w:rsidR="0074704C">
              <w:t>Regula</w:t>
            </w:r>
            <w:r w:rsidR="0074704C" w:rsidRPr="00A206D2">
              <w:t xml:space="preserve"> Nr.</w:t>
            </w:r>
            <w:hyperlink r:id="rId20" w:tgtFrame="_blank" w:history="1">
              <w:r w:rsidR="0074704C" w:rsidRPr="00A206D2">
                <w:t>176/2010</w:t>
              </w:r>
            </w:hyperlink>
            <w:r w:rsidR="0074704C">
              <w:t>)</w:t>
            </w:r>
            <w:r w:rsidRPr="00A206D2">
              <w:t>.</w:t>
            </w:r>
          </w:p>
        </w:tc>
      </w:tr>
      <w:tr w:rsidR="00397822" w:rsidRPr="00A206D2" w:rsidTr="003A2D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397822" w:rsidRPr="00A206D2" w:rsidRDefault="00397822" w:rsidP="003A2DD8">
            <w:pPr>
              <w:pStyle w:val="naiskr"/>
              <w:spacing w:before="0" w:beforeAutospacing="0" w:after="0" w:afterAutospacing="0"/>
              <w:jc w:val="center"/>
            </w:pPr>
            <w:r w:rsidRPr="00A206D2">
              <w:t>A</w:t>
            </w:r>
          </w:p>
        </w:tc>
        <w:tc>
          <w:tcPr>
            <w:tcW w:w="1163" w:type="pct"/>
            <w:gridSpan w:val="2"/>
            <w:vAlign w:val="center"/>
          </w:tcPr>
          <w:p w:rsidR="00397822" w:rsidRPr="00A206D2" w:rsidRDefault="00397822" w:rsidP="003A2DD8">
            <w:pPr>
              <w:pStyle w:val="naiskr"/>
              <w:spacing w:before="0" w:beforeAutospacing="0" w:after="0" w:afterAutospacing="0"/>
              <w:jc w:val="center"/>
            </w:pPr>
            <w:r w:rsidRPr="00A206D2">
              <w:t>B</w:t>
            </w:r>
          </w:p>
        </w:tc>
        <w:tc>
          <w:tcPr>
            <w:tcW w:w="1084" w:type="pct"/>
            <w:vAlign w:val="center"/>
          </w:tcPr>
          <w:p w:rsidR="00397822" w:rsidRPr="00A206D2" w:rsidRDefault="00397822" w:rsidP="003A2DD8">
            <w:pPr>
              <w:pStyle w:val="naiskr"/>
              <w:spacing w:before="0" w:beforeAutospacing="0" w:after="0" w:afterAutospacing="0"/>
              <w:jc w:val="center"/>
            </w:pPr>
            <w:r w:rsidRPr="00A206D2">
              <w:t>C</w:t>
            </w:r>
          </w:p>
        </w:tc>
        <w:tc>
          <w:tcPr>
            <w:tcW w:w="1237" w:type="pct"/>
            <w:gridSpan w:val="2"/>
            <w:vAlign w:val="center"/>
          </w:tcPr>
          <w:p w:rsidR="00397822" w:rsidRPr="00A206D2" w:rsidRDefault="00397822" w:rsidP="003A2DD8">
            <w:pPr>
              <w:pStyle w:val="naiskr"/>
              <w:spacing w:before="0" w:beforeAutospacing="0" w:after="0" w:afterAutospacing="0"/>
              <w:jc w:val="center"/>
            </w:pPr>
            <w:r w:rsidRPr="00A206D2">
              <w:t>D</w:t>
            </w:r>
          </w:p>
        </w:tc>
      </w:tr>
      <w:tr w:rsidR="00397822" w:rsidRPr="00275921" w:rsidTr="003A2D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397822" w:rsidRPr="00A206D2" w:rsidRDefault="00397822" w:rsidP="003A2DD8">
            <w:pPr>
              <w:pStyle w:val="naiskr"/>
              <w:spacing w:before="0" w:beforeAutospacing="0" w:after="0" w:afterAutospacing="0"/>
              <w:jc w:val="both"/>
            </w:pPr>
            <w:r w:rsidRPr="00A206D2">
              <w:t>Attiecīgā ES tiesību akta panta numurs (uzskaitot katru tiesību akta vienību – pantu, daļu, punktu, apakšpunktu)</w:t>
            </w:r>
          </w:p>
        </w:tc>
        <w:tc>
          <w:tcPr>
            <w:tcW w:w="1163" w:type="pct"/>
            <w:gridSpan w:val="2"/>
          </w:tcPr>
          <w:p w:rsidR="00397822" w:rsidRPr="00A206D2" w:rsidRDefault="00397822" w:rsidP="003A2DD8">
            <w:pPr>
              <w:pStyle w:val="naiskr"/>
              <w:spacing w:before="0" w:beforeAutospacing="0" w:after="0" w:afterAutospacing="0"/>
              <w:jc w:val="both"/>
            </w:pPr>
            <w:r w:rsidRPr="00A206D2">
              <w:t>Projekta vienība, kas pārņem vai ievieš katru šīs tabulas A ailē minēto ES tiesību akta vienību, vai tiesību akts, kur attiecīgā ES tiesību akta vienība pārņemta vai ieviesta</w:t>
            </w:r>
          </w:p>
        </w:tc>
        <w:tc>
          <w:tcPr>
            <w:tcW w:w="1084" w:type="pct"/>
          </w:tcPr>
          <w:p w:rsidR="00397822" w:rsidRPr="00A206D2" w:rsidRDefault="00397822" w:rsidP="003A2DD8">
            <w:pPr>
              <w:pStyle w:val="naiskr"/>
              <w:spacing w:before="0" w:beforeAutospacing="0" w:after="0" w:afterAutospacing="0"/>
              <w:jc w:val="both"/>
            </w:pPr>
            <w:r w:rsidRPr="00A206D2">
              <w:t>Informācija par to, vai šīs tabulas A ailē minētās ES tiesību akta vienības tiek pārņemtas vai ieviestas pilnībā vai daļēji.</w:t>
            </w:r>
          </w:p>
          <w:p w:rsidR="00397822" w:rsidRPr="00A206D2" w:rsidRDefault="00397822" w:rsidP="003A2DD8">
            <w:pPr>
              <w:pStyle w:val="naiskr"/>
              <w:spacing w:before="0" w:beforeAutospacing="0" w:after="0" w:afterAutospacing="0"/>
              <w:jc w:val="both"/>
            </w:pPr>
            <w:r w:rsidRPr="00A206D2">
              <w:t>Ja attiecīgā ES tiesību akta vienība tiek pārņemta vai ieviesta daļēji,</w:t>
            </w:r>
            <w:r w:rsidR="00A206D2">
              <w:t xml:space="preserve"> </w:t>
            </w:r>
            <w:r w:rsidRPr="00A206D2">
              <w:t xml:space="preserve">sniedz attiecīgu skaidrojumu, kā arī precīzi norāda, kad un kādā veidā ES tiesību akta vienība </w:t>
            </w:r>
            <w:r w:rsidRPr="00A206D2">
              <w:lastRenderedPageBreak/>
              <w:t>tiks pārņemta vai ieviesta pilnībā.</w:t>
            </w:r>
          </w:p>
          <w:p w:rsidR="00397822" w:rsidRPr="00A206D2" w:rsidRDefault="00397822" w:rsidP="003A2DD8">
            <w:pPr>
              <w:pStyle w:val="naiskr"/>
              <w:spacing w:before="0" w:beforeAutospacing="0" w:after="0" w:afterAutospacing="0"/>
              <w:jc w:val="both"/>
            </w:pPr>
            <w:r w:rsidRPr="00A206D2">
              <w:t>Norāda institūciju, kas ir atbildīga par šo saistību izpildi pilnībā</w:t>
            </w:r>
          </w:p>
        </w:tc>
        <w:tc>
          <w:tcPr>
            <w:tcW w:w="1237" w:type="pct"/>
            <w:gridSpan w:val="2"/>
            <w:vAlign w:val="center"/>
          </w:tcPr>
          <w:p w:rsidR="00397822" w:rsidRPr="00A206D2" w:rsidRDefault="00397822" w:rsidP="003A2DD8">
            <w:pPr>
              <w:pStyle w:val="naiskr"/>
              <w:spacing w:before="0" w:beforeAutospacing="0" w:after="0" w:afterAutospacing="0"/>
              <w:jc w:val="both"/>
            </w:pPr>
            <w:r w:rsidRPr="00A206D2">
              <w:lastRenderedPageBreak/>
              <w:t>Informācija par to, vai šīs tabulas B ailē minētās projekta vienības paredz stingrākas prasības nekā šīs tabulas A ailē minētās ES tiesību akta vienības.</w:t>
            </w:r>
          </w:p>
          <w:p w:rsidR="00397822" w:rsidRPr="00A206D2" w:rsidRDefault="00397822" w:rsidP="003A2DD8">
            <w:pPr>
              <w:pStyle w:val="naiskr"/>
              <w:spacing w:before="0" w:beforeAutospacing="0" w:after="0" w:afterAutospacing="0"/>
              <w:jc w:val="both"/>
            </w:pPr>
            <w:r w:rsidRPr="00A206D2">
              <w:t>Ja projekts satur stingrākas prasības nekā attiecīgais ES tiesību akts, norāda pamatojumu un samērīgumu.</w:t>
            </w:r>
          </w:p>
          <w:p w:rsidR="00397822" w:rsidRPr="00A206D2" w:rsidRDefault="00397822" w:rsidP="003A2DD8">
            <w:pPr>
              <w:pStyle w:val="naiskr"/>
              <w:spacing w:before="0" w:beforeAutospacing="0" w:after="0" w:afterAutospacing="0"/>
              <w:jc w:val="both"/>
            </w:pPr>
            <w:r w:rsidRPr="00A206D2">
              <w:t xml:space="preserve">Norāda iespējamās alternatīvas (t.sk. alternatīvas, kas </w:t>
            </w:r>
            <w:r w:rsidRPr="00A206D2">
              <w:lastRenderedPageBreak/>
              <w:t>neparedz tiesiskā regulējuma izstrādi) – kādos gadījumos būtu iespējams izvairīties no stingrāku prasību noteikšanas, nekā paredzēts attiecīgajos ES tiesību aktos</w:t>
            </w:r>
          </w:p>
        </w:tc>
      </w:tr>
      <w:tr w:rsidR="00397822" w:rsidRPr="00275921" w:rsidTr="003A2D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397822" w:rsidRPr="00A206D2" w:rsidRDefault="00397822" w:rsidP="003A2DD8">
            <w:pPr>
              <w:jc w:val="both"/>
              <w:rPr>
                <w:lang w:val="lv-LV"/>
              </w:rPr>
            </w:pPr>
            <w:r w:rsidRPr="00A206D2">
              <w:rPr>
                <w:lang w:val="lv-LV"/>
              </w:rPr>
              <w:lastRenderedPageBreak/>
              <w:t>Komisijas Regulas Nr.</w:t>
            </w:r>
            <w:hyperlink r:id="rId21" w:tgtFrame="_blank" w:history="1">
              <w:r w:rsidRPr="00A206D2">
                <w:rPr>
                  <w:lang w:val="lv-LV"/>
                </w:rPr>
                <w:t>176/2010</w:t>
              </w:r>
            </w:hyperlink>
            <w:r w:rsidRPr="00A206D2">
              <w:rPr>
                <w:lang w:val="lv-LV"/>
              </w:rPr>
              <w:t xml:space="preserve"> pielikuma I</w:t>
            </w:r>
            <w:r w:rsidR="00F950E8">
              <w:rPr>
                <w:lang w:val="lv-LV"/>
              </w:rPr>
              <w:t> </w:t>
            </w:r>
            <w:r w:rsidRPr="00A206D2">
              <w:rPr>
                <w:lang w:val="lv-LV"/>
              </w:rPr>
              <w:t>nodaļas I sadaļas 1.punkts</w:t>
            </w:r>
          </w:p>
        </w:tc>
        <w:tc>
          <w:tcPr>
            <w:tcW w:w="1163" w:type="pct"/>
            <w:gridSpan w:val="2"/>
            <w:vAlign w:val="center"/>
          </w:tcPr>
          <w:p w:rsidR="00397822" w:rsidRPr="00A206D2" w:rsidRDefault="00C41F92" w:rsidP="00C41F92">
            <w:pPr>
              <w:pStyle w:val="naiskr"/>
              <w:spacing w:before="0" w:beforeAutospacing="0" w:after="0" w:afterAutospacing="0"/>
              <w:jc w:val="center"/>
            </w:pPr>
            <w:r w:rsidRPr="00EB1BD4">
              <w:rPr>
                <w:szCs w:val="28"/>
              </w:rPr>
              <w:t>1.3.</w:t>
            </w:r>
            <w:r w:rsidR="0074704C">
              <w:rPr>
                <w:szCs w:val="28"/>
              </w:rPr>
              <w:t>apakš</w:t>
            </w:r>
            <w:r w:rsidR="00397822" w:rsidRPr="00EB1BD4">
              <w:rPr>
                <w:szCs w:val="28"/>
              </w:rPr>
              <w:t>punkts</w:t>
            </w:r>
          </w:p>
        </w:tc>
        <w:tc>
          <w:tcPr>
            <w:tcW w:w="1084" w:type="pct"/>
          </w:tcPr>
          <w:p w:rsidR="00397822" w:rsidRPr="00A206D2" w:rsidRDefault="00B94EA1" w:rsidP="003A2DD8">
            <w:pPr>
              <w:pStyle w:val="naiskr"/>
              <w:spacing w:before="0" w:beforeAutospacing="0" w:after="0" w:afterAutospacing="0"/>
              <w:jc w:val="both"/>
            </w:pPr>
            <w:r w:rsidRPr="00A206D2">
              <w:t>ES tiesību akta vienība tiek ieviesta pilnībā</w:t>
            </w:r>
            <w:r w:rsidR="00F950E8">
              <w:t>.</w:t>
            </w:r>
          </w:p>
        </w:tc>
        <w:tc>
          <w:tcPr>
            <w:tcW w:w="1237" w:type="pct"/>
            <w:gridSpan w:val="2"/>
          </w:tcPr>
          <w:p w:rsidR="00397822" w:rsidRPr="00A206D2" w:rsidRDefault="00B94EA1" w:rsidP="003A2DD8">
            <w:pPr>
              <w:pStyle w:val="naiskr"/>
              <w:spacing w:before="0" w:beforeAutospacing="0" w:after="0" w:afterAutospacing="0"/>
              <w:jc w:val="both"/>
            </w:pPr>
            <w:r w:rsidRPr="00A206D2">
              <w:t>Attiecīgais noteikumu projekta punkts neparedz stingrākas prasības kā ES tiesību aktā.</w:t>
            </w:r>
          </w:p>
        </w:tc>
      </w:tr>
      <w:tr w:rsidR="00397822" w:rsidRPr="00275921" w:rsidTr="003A2D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397822" w:rsidRPr="00A206D2" w:rsidRDefault="00397822" w:rsidP="003A2DD8">
            <w:pPr>
              <w:jc w:val="both"/>
              <w:rPr>
                <w:lang w:val="lv-LV"/>
              </w:rPr>
            </w:pPr>
          </w:p>
        </w:tc>
        <w:tc>
          <w:tcPr>
            <w:tcW w:w="1163" w:type="pct"/>
            <w:gridSpan w:val="2"/>
            <w:vAlign w:val="center"/>
          </w:tcPr>
          <w:p w:rsidR="00397822" w:rsidRPr="00A206D2" w:rsidRDefault="00397822" w:rsidP="003A2DD8">
            <w:pPr>
              <w:pStyle w:val="naiskr"/>
              <w:spacing w:before="0" w:beforeAutospacing="0" w:after="0" w:afterAutospacing="0"/>
              <w:jc w:val="both"/>
            </w:pPr>
          </w:p>
        </w:tc>
        <w:tc>
          <w:tcPr>
            <w:tcW w:w="1084" w:type="pct"/>
          </w:tcPr>
          <w:p w:rsidR="00397822" w:rsidRPr="00A206D2" w:rsidRDefault="00397822" w:rsidP="003A2DD8">
            <w:pPr>
              <w:pStyle w:val="naiskr"/>
              <w:spacing w:before="0" w:beforeAutospacing="0" w:after="0" w:afterAutospacing="0"/>
              <w:jc w:val="both"/>
            </w:pPr>
          </w:p>
        </w:tc>
        <w:tc>
          <w:tcPr>
            <w:tcW w:w="1237" w:type="pct"/>
            <w:gridSpan w:val="2"/>
          </w:tcPr>
          <w:p w:rsidR="00397822" w:rsidRPr="00A206D2" w:rsidRDefault="00397822" w:rsidP="003A2DD8">
            <w:pPr>
              <w:pStyle w:val="naiskr"/>
              <w:spacing w:before="0" w:beforeAutospacing="0" w:after="0" w:afterAutospacing="0"/>
              <w:jc w:val="both"/>
            </w:pPr>
          </w:p>
        </w:tc>
      </w:tr>
      <w:tr w:rsidR="00397822" w:rsidRPr="00A206D2" w:rsidTr="003A2D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397822" w:rsidRPr="00A206D2" w:rsidRDefault="00397822" w:rsidP="003A2DD8">
            <w:pPr>
              <w:pStyle w:val="naiskr"/>
              <w:spacing w:before="0" w:beforeAutospacing="0" w:after="0" w:afterAutospacing="0"/>
              <w:jc w:val="both"/>
            </w:pPr>
            <w:r w:rsidRPr="00A206D2">
              <w:t>Kā ir izmantota ES tiesību aktā paredzētā rīcības brīvība dalībvalstij pārņemt vai ieviest noteiktas ES tiesību akta normas. Kādēļ?</w:t>
            </w:r>
          </w:p>
        </w:tc>
        <w:tc>
          <w:tcPr>
            <w:tcW w:w="3484" w:type="pct"/>
            <w:gridSpan w:val="5"/>
          </w:tcPr>
          <w:p w:rsidR="00397822" w:rsidRPr="00A206D2" w:rsidRDefault="00E4071E" w:rsidP="003A2DD8">
            <w:pPr>
              <w:pStyle w:val="naiskr"/>
              <w:spacing w:before="0" w:beforeAutospacing="0" w:after="0" w:afterAutospacing="0"/>
            </w:pPr>
            <w:r w:rsidRPr="00A206D2">
              <w:t>Nav attiecināms.</w:t>
            </w:r>
          </w:p>
        </w:tc>
      </w:tr>
      <w:tr w:rsidR="00397822" w:rsidRPr="00A206D2" w:rsidTr="003A2D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397822" w:rsidRPr="00A206D2" w:rsidRDefault="00397822" w:rsidP="003A2DD8">
            <w:pPr>
              <w:pStyle w:val="naiskr"/>
              <w:spacing w:before="0" w:beforeAutospacing="0" w:after="0" w:afterAutospacing="0"/>
              <w:jc w:val="both"/>
              <w:rPr>
                <w:i/>
              </w:rPr>
            </w:pPr>
            <w:r w:rsidRPr="00A206D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rsidR="00397822" w:rsidRPr="00A206D2" w:rsidRDefault="00E4071E" w:rsidP="003A2DD8">
            <w:pPr>
              <w:pStyle w:val="naiskr"/>
              <w:spacing w:before="0" w:beforeAutospacing="0" w:after="0" w:afterAutospacing="0"/>
            </w:pPr>
            <w:r w:rsidRPr="00A206D2">
              <w:t>Nav attiecināms.</w:t>
            </w:r>
          </w:p>
        </w:tc>
      </w:tr>
      <w:tr w:rsidR="00397822" w:rsidRPr="00A206D2" w:rsidTr="003A2D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397822" w:rsidRPr="00A206D2" w:rsidRDefault="00397822" w:rsidP="003A2DD8">
            <w:pPr>
              <w:pStyle w:val="naiskr"/>
              <w:spacing w:before="0" w:beforeAutospacing="0" w:after="0" w:afterAutospacing="0"/>
              <w:jc w:val="both"/>
            </w:pPr>
            <w:r w:rsidRPr="00A206D2">
              <w:t>Cita informācija</w:t>
            </w:r>
          </w:p>
        </w:tc>
        <w:tc>
          <w:tcPr>
            <w:tcW w:w="3484" w:type="pct"/>
            <w:gridSpan w:val="5"/>
          </w:tcPr>
          <w:p w:rsidR="00397822" w:rsidRPr="00A206D2" w:rsidRDefault="00E4071E" w:rsidP="003A2DD8">
            <w:pPr>
              <w:pStyle w:val="naiskr"/>
              <w:spacing w:before="0" w:beforeAutospacing="0" w:after="0" w:afterAutospacing="0"/>
            </w:pPr>
            <w:r w:rsidRPr="00A206D2">
              <w:t>Nav</w:t>
            </w:r>
          </w:p>
        </w:tc>
      </w:tr>
    </w:tbl>
    <w:p w:rsidR="006B23B4" w:rsidRPr="00A206D2" w:rsidRDefault="006B23B4" w:rsidP="005D73DE">
      <w:pPr>
        <w:jc w:val="both"/>
        <w:rPr>
          <w:iCs/>
          <w:lang w:val="lv-LV"/>
        </w:rPr>
      </w:pPr>
    </w:p>
    <w:p w:rsidR="00F54C9F" w:rsidRPr="0021107B" w:rsidRDefault="00F54C9F" w:rsidP="005D73DE">
      <w:pPr>
        <w:jc w:val="both"/>
        <w:rPr>
          <w:i/>
          <w:iCs/>
          <w:lang w:val="lv-LV"/>
        </w:rPr>
      </w:pPr>
      <w:r w:rsidRPr="00A206D2">
        <w:rPr>
          <w:i/>
          <w:lang w:val="lv-LV"/>
        </w:rPr>
        <w:t xml:space="preserve">Anotācijas V sadaļas 2.tabula – </w:t>
      </w:r>
      <w:r w:rsidR="00742AEF" w:rsidRPr="00A206D2">
        <w:rPr>
          <w:i/>
          <w:iCs/>
          <w:lang w:val="lv-LV"/>
        </w:rPr>
        <w:t>projekts šo</w:t>
      </w:r>
      <w:r w:rsidR="00613F2E" w:rsidRPr="00A206D2">
        <w:rPr>
          <w:i/>
          <w:iCs/>
          <w:lang w:val="lv-LV"/>
        </w:rPr>
        <w:t xml:space="preserve"> jomu</w:t>
      </w:r>
      <w:r w:rsidRPr="00A206D2">
        <w:rPr>
          <w:i/>
          <w:iCs/>
          <w:lang w:val="lv-LV"/>
        </w:rPr>
        <w:t xml:space="preserve"> neskar</w:t>
      </w:r>
      <w:r w:rsidR="00F950E8">
        <w:rPr>
          <w:i/>
          <w:iCs/>
          <w:lang w:val="lv-LV"/>
        </w:rPr>
        <w:t>.</w:t>
      </w:r>
    </w:p>
    <w:p w:rsidR="00F54C9F" w:rsidRPr="0021107B" w:rsidRDefault="00F54C9F" w:rsidP="005D73DE">
      <w:pPr>
        <w:jc w:val="both"/>
        <w:rPr>
          <w:iCs/>
          <w:lang w:val="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2559"/>
        <w:gridCol w:w="5982"/>
      </w:tblGrid>
      <w:tr w:rsidR="005D73DE" w:rsidRPr="00275921"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21107B" w:rsidRDefault="00E35982" w:rsidP="005D73DE">
            <w:pPr>
              <w:jc w:val="center"/>
              <w:rPr>
                <w:b/>
                <w:bCs/>
                <w:sz w:val="28"/>
                <w:szCs w:val="28"/>
                <w:lang w:val="lv-LV" w:eastAsia="lv-LV"/>
              </w:rPr>
            </w:pPr>
            <w:r w:rsidRPr="0021107B">
              <w:rPr>
                <w:b/>
                <w:bCs/>
                <w:sz w:val="28"/>
                <w:szCs w:val="28"/>
                <w:lang w:val="lv-LV" w:eastAsia="lv-LV"/>
              </w:rPr>
              <w:t xml:space="preserve">VI. Sabiedrības līdzdalība </w:t>
            </w:r>
            <w:r w:rsidR="00AC0691" w:rsidRPr="0021107B">
              <w:rPr>
                <w:b/>
                <w:bCs/>
                <w:sz w:val="28"/>
                <w:szCs w:val="28"/>
                <w:lang w:val="lv-LV"/>
              </w:rPr>
              <w:t>un komunikācijas aktivitātes</w:t>
            </w:r>
          </w:p>
        </w:tc>
      </w:tr>
      <w:tr w:rsidR="005D73DE" w:rsidRPr="00275921"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21107B" w:rsidRDefault="0013088C" w:rsidP="005D73DE">
            <w:pPr>
              <w:pStyle w:val="naiskr"/>
              <w:spacing w:before="0" w:beforeAutospacing="0" w:after="0" w:afterAutospacing="0"/>
            </w:pPr>
            <w:r w:rsidRPr="0021107B">
              <w:t>1.</w:t>
            </w:r>
          </w:p>
        </w:tc>
        <w:tc>
          <w:tcPr>
            <w:tcW w:w="1406" w:type="pct"/>
          </w:tcPr>
          <w:p w:rsidR="0013088C" w:rsidRPr="0021107B" w:rsidRDefault="00A96BC5" w:rsidP="005D73DE">
            <w:pPr>
              <w:pStyle w:val="naiskr"/>
              <w:spacing w:before="0" w:beforeAutospacing="0" w:after="0" w:afterAutospacing="0"/>
              <w:jc w:val="both"/>
            </w:pPr>
            <w:r w:rsidRPr="0021107B">
              <w:t>Plānotās sabiedrības līdzdalības un komunikācijas aktivitātes saistībā ar projektu</w:t>
            </w:r>
          </w:p>
        </w:tc>
        <w:tc>
          <w:tcPr>
            <w:tcW w:w="3286" w:type="pct"/>
          </w:tcPr>
          <w:p w:rsidR="00AA1496" w:rsidRPr="00A42B2F" w:rsidRDefault="00397822" w:rsidP="003F3771">
            <w:pPr>
              <w:jc w:val="both"/>
              <w:rPr>
                <w:lang w:val="lv-LV"/>
              </w:rPr>
            </w:pPr>
            <w:r w:rsidRPr="00A42B2F">
              <w:rPr>
                <w:lang w:val="lv-LV"/>
              </w:rPr>
              <w:t>Noteikumu projekta aktuālā redakcija</w:t>
            </w:r>
            <w:r w:rsidR="006B23B4" w:rsidRPr="00A42B2F">
              <w:rPr>
                <w:lang w:val="lv-LV"/>
              </w:rPr>
              <w:t xml:space="preserve"> </w:t>
            </w:r>
            <w:r w:rsidRPr="00A42B2F">
              <w:rPr>
                <w:lang w:val="lv-LV"/>
              </w:rPr>
              <w:t>tiks</w:t>
            </w:r>
            <w:r w:rsidR="006B23B4" w:rsidRPr="00A42B2F">
              <w:rPr>
                <w:lang w:val="lv-LV"/>
              </w:rPr>
              <w:t xml:space="preserve"> </w:t>
            </w:r>
            <w:r w:rsidRPr="00A42B2F">
              <w:rPr>
                <w:lang w:val="lv-LV"/>
              </w:rPr>
              <w:t>elektroniski nosūtīta</w:t>
            </w:r>
            <w:r w:rsidR="006B23B4" w:rsidRPr="00A42B2F">
              <w:rPr>
                <w:lang w:val="lv-LV"/>
              </w:rPr>
              <w:t xml:space="preserve"> Latvijas Kazu audzētāju apvienībai un b</w:t>
            </w:r>
            <w:r w:rsidR="006B23B4" w:rsidRPr="00A42B2F">
              <w:rPr>
                <w:rStyle w:val="Izteiksmgs"/>
                <w:b w:val="0"/>
                <w:lang w:val="lv-LV"/>
              </w:rPr>
              <w:t>iedrībai „Latvijas Aitu audzētāju asociācija”, L</w:t>
            </w:r>
            <w:r w:rsidR="003F3771">
              <w:rPr>
                <w:rStyle w:val="Izteiksmgs"/>
                <w:b w:val="0"/>
                <w:lang w:val="lv-LV"/>
              </w:rPr>
              <w:t xml:space="preserve">auksaimnieku organizāciju sadarbības padomei </w:t>
            </w:r>
            <w:r w:rsidR="006B23B4" w:rsidRPr="00A42B2F">
              <w:rPr>
                <w:rStyle w:val="Izteiksmgs"/>
                <w:b w:val="0"/>
                <w:lang w:val="lv-LV"/>
              </w:rPr>
              <w:t>un biedrībai „Zemnieku saeima”.</w:t>
            </w:r>
          </w:p>
        </w:tc>
      </w:tr>
      <w:tr w:rsidR="005D73DE" w:rsidRPr="00275921"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21107B" w:rsidRDefault="0013088C" w:rsidP="005D73DE">
            <w:pPr>
              <w:pStyle w:val="naiskr"/>
              <w:spacing w:before="0" w:beforeAutospacing="0" w:after="0" w:afterAutospacing="0"/>
            </w:pPr>
            <w:r w:rsidRPr="0021107B">
              <w:t>2.</w:t>
            </w:r>
          </w:p>
        </w:tc>
        <w:tc>
          <w:tcPr>
            <w:tcW w:w="1406" w:type="pct"/>
          </w:tcPr>
          <w:p w:rsidR="0013088C" w:rsidRPr="0021107B" w:rsidRDefault="0013088C" w:rsidP="005D73DE">
            <w:pPr>
              <w:pStyle w:val="naiskr"/>
              <w:spacing w:before="0" w:beforeAutospacing="0" w:after="0" w:afterAutospacing="0"/>
              <w:jc w:val="both"/>
            </w:pPr>
            <w:r w:rsidRPr="0021107B">
              <w:t>Sabiedrības līdzdalība projekta izstrādē</w:t>
            </w:r>
          </w:p>
        </w:tc>
        <w:tc>
          <w:tcPr>
            <w:tcW w:w="3286" w:type="pct"/>
          </w:tcPr>
          <w:p w:rsidR="0013088C" w:rsidRPr="00A42B2F" w:rsidRDefault="00397822" w:rsidP="005D73DE">
            <w:pPr>
              <w:pStyle w:val="naiskr"/>
              <w:spacing w:before="0" w:beforeAutospacing="0" w:after="0" w:afterAutospacing="0"/>
              <w:jc w:val="both"/>
            </w:pPr>
            <w:r w:rsidRPr="00A42B2F">
              <w:t>Noteikumu projekts tika ievietots Zemkopības ministrijas tīmekļa vietnē, kā arī elektroniski nosūtīts Latvijas Kazu audzētāju apvienībai un b</w:t>
            </w:r>
            <w:r w:rsidRPr="00A42B2F">
              <w:rPr>
                <w:rStyle w:val="Izteiksmgs"/>
                <w:b w:val="0"/>
              </w:rPr>
              <w:t>iedrībai „Latvijas Aitu audzētāju asociācija”, L</w:t>
            </w:r>
            <w:r w:rsidR="00AC72AC">
              <w:rPr>
                <w:rStyle w:val="Izteiksmgs"/>
                <w:b w:val="0"/>
              </w:rPr>
              <w:t>auksaimnieku Organizāciju Sadarbības padomei</w:t>
            </w:r>
            <w:r w:rsidRPr="00A42B2F">
              <w:rPr>
                <w:rStyle w:val="Izteiksmgs"/>
                <w:b w:val="0"/>
              </w:rPr>
              <w:t xml:space="preserve"> un biedrībai „Zemnieku saeima”.</w:t>
            </w:r>
          </w:p>
        </w:tc>
      </w:tr>
      <w:tr w:rsidR="005D73DE" w:rsidRPr="00037AC1"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21107B" w:rsidRDefault="0013088C" w:rsidP="005D73DE">
            <w:pPr>
              <w:pStyle w:val="naiskr"/>
              <w:spacing w:before="0" w:beforeAutospacing="0" w:after="0" w:afterAutospacing="0"/>
            </w:pPr>
            <w:r w:rsidRPr="0021107B">
              <w:t>3.</w:t>
            </w:r>
          </w:p>
        </w:tc>
        <w:tc>
          <w:tcPr>
            <w:tcW w:w="1406" w:type="pct"/>
          </w:tcPr>
          <w:p w:rsidR="0013088C" w:rsidRPr="0021107B" w:rsidRDefault="0013088C" w:rsidP="005D73DE">
            <w:pPr>
              <w:pStyle w:val="naiskr"/>
              <w:spacing w:before="0" w:beforeAutospacing="0" w:after="0" w:afterAutospacing="0"/>
              <w:jc w:val="both"/>
            </w:pPr>
            <w:r w:rsidRPr="0021107B">
              <w:t>Sabiedrības līdzdalības rezultāti</w:t>
            </w:r>
          </w:p>
        </w:tc>
        <w:tc>
          <w:tcPr>
            <w:tcW w:w="3286" w:type="pct"/>
          </w:tcPr>
          <w:p w:rsidR="00AC7264" w:rsidRPr="0021107B" w:rsidRDefault="006B23B4" w:rsidP="005D73DE">
            <w:pPr>
              <w:pStyle w:val="naiskr"/>
              <w:spacing w:before="0" w:beforeAutospacing="0" w:after="0" w:afterAutospacing="0"/>
              <w:jc w:val="both"/>
              <w:rPr>
                <w:rFonts w:eastAsia="Arial Unicode MS"/>
              </w:rPr>
            </w:pPr>
            <w:r w:rsidRPr="0021107B">
              <w:t>Iebildumi un priekšlikumi netika saņemti.</w:t>
            </w:r>
          </w:p>
        </w:tc>
      </w:tr>
      <w:tr w:rsidR="005D73DE" w:rsidRPr="0021107B"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21107B" w:rsidRDefault="00A96BC5" w:rsidP="005D73DE">
            <w:pPr>
              <w:pStyle w:val="naiskr"/>
              <w:spacing w:before="0" w:beforeAutospacing="0" w:after="0" w:afterAutospacing="0"/>
            </w:pPr>
            <w:r w:rsidRPr="0021107B">
              <w:lastRenderedPageBreak/>
              <w:t>4</w:t>
            </w:r>
            <w:r w:rsidR="0013088C" w:rsidRPr="0021107B">
              <w:t>.</w:t>
            </w:r>
          </w:p>
        </w:tc>
        <w:tc>
          <w:tcPr>
            <w:tcW w:w="1406" w:type="pct"/>
          </w:tcPr>
          <w:p w:rsidR="0013088C" w:rsidRPr="0021107B" w:rsidRDefault="0013088C" w:rsidP="005D73DE">
            <w:pPr>
              <w:pStyle w:val="naiskr"/>
              <w:spacing w:before="0" w:beforeAutospacing="0" w:after="0" w:afterAutospacing="0"/>
              <w:jc w:val="both"/>
            </w:pPr>
            <w:r w:rsidRPr="0021107B">
              <w:t>Cita informācija</w:t>
            </w:r>
          </w:p>
        </w:tc>
        <w:tc>
          <w:tcPr>
            <w:tcW w:w="3286" w:type="pct"/>
          </w:tcPr>
          <w:p w:rsidR="0013088C" w:rsidRPr="0021107B" w:rsidRDefault="006B23B4" w:rsidP="005D73DE">
            <w:pPr>
              <w:pStyle w:val="naisc"/>
              <w:spacing w:before="0" w:beforeAutospacing="0" w:after="0" w:afterAutospacing="0"/>
              <w:jc w:val="left"/>
              <w:rPr>
                <w:sz w:val="24"/>
                <w:szCs w:val="24"/>
                <w:lang w:val="lv-LV"/>
              </w:rPr>
            </w:pPr>
            <w:r w:rsidRPr="0021107B">
              <w:rPr>
                <w:lang w:val="lv-LV"/>
              </w:rPr>
              <w:t>Nav.</w:t>
            </w:r>
          </w:p>
        </w:tc>
      </w:tr>
      <w:tr w:rsidR="005D73DE" w:rsidRPr="0021107B"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21107B" w:rsidRDefault="00A162FE" w:rsidP="005D73DE">
            <w:pPr>
              <w:jc w:val="center"/>
              <w:rPr>
                <w:b/>
                <w:bCs/>
                <w:sz w:val="28"/>
                <w:lang w:val="lv-LV" w:eastAsia="lv-LV"/>
              </w:rPr>
            </w:pPr>
            <w:r w:rsidRPr="0021107B">
              <w:rPr>
                <w:b/>
                <w:bCs/>
                <w:sz w:val="28"/>
                <w:lang w:val="lv-LV" w:eastAsia="lv-LV"/>
              </w:rPr>
              <w:t>VII. Tiesību akta projekta izpildes nodrošināšana un tās ietekme uz institūcijām</w:t>
            </w:r>
          </w:p>
        </w:tc>
      </w:tr>
      <w:tr w:rsidR="005D73DE" w:rsidRPr="0021107B" w:rsidTr="009E2709">
        <w:tc>
          <w:tcPr>
            <w:tcW w:w="0" w:type="auto"/>
            <w:tcBorders>
              <w:top w:val="outset" w:sz="6" w:space="0" w:color="000000"/>
              <w:left w:val="outset" w:sz="6" w:space="0" w:color="000000"/>
              <w:bottom w:val="outset" w:sz="6" w:space="0" w:color="000000"/>
              <w:right w:val="outset" w:sz="6" w:space="0" w:color="000000"/>
            </w:tcBorders>
          </w:tcPr>
          <w:p w:rsidR="002C46AC" w:rsidRPr="0021107B" w:rsidRDefault="002C46AC" w:rsidP="005D73DE">
            <w:pPr>
              <w:rPr>
                <w:lang w:val="lv-LV" w:eastAsia="lv-LV"/>
              </w:rPr>
            </w:pPr>
            <w:r w:rsidRPr="0021107B">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2C46AC" w:rsidRPr="0021107B" w:rsidRDefault="002C46AC" w:rsidP="009E2709">
            <w:pPr>
              <w:jc w:val="both"/>
              <w:rPr>
                <w:lang w:val="lv-LV" w:eastAsia="lv-LV"/>
              </w:rPr>
            </w:pPr>
            <w:r w:rsidRPr="0021107B">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2C46AC" w:rsidRPr="0021107B" w:rsidRDefault="00A42B2F"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w:t>
            </w:r>
            <w:r w:rsidR="006B23B4" w:rsidRPr="0021107B">
              <w:rPr>
                <w:rFonts w:ascii="Times New Roman" w:hAnsi="Times New Roman"/>
                <w:sz w:val="24"/>
                <w:szCs w:val="24"/>
              </w:rPr>
              <w:t>rais dienests</w:t>
            </w:r>
          </w:p>
        </w:tc>
      </w:tr>
      <w:tr w:rsidR="005D73DE" w:rsidRPr="0021107B" w:rsidTr="009E2709">
        <w:tc>
          <w:tcPr>
            <w:tcW w:w="0" w:type="auto"/>
            <w:tcBorders>
              <w:top w:val="outset" w:sz="6" w:space="0" w:color="000000"/>
              <w:left w:val="outset" w:sz="6" w:space="0" w:color="000000"/>
              <w:bottom w:val="outset" w:sz="6" w:space="0" w:color="000000"/>
              <w:right w:val="outset" w:sz="6" w:space="0" w:color="000000"/>
            </w:tcBorders>
          </w:tcPr>
          <w:p w:rsidR="002C46AC" w:rsidRPr="0021107B" w:rsidRDefault="002C46AC" w:rsidP="005D73DE">
            <w:pPr>
              <w:rPr>
                <w:lang w:val="lv-LV" w:eastAsia="lv-LV"/>
              </w:rPr>
            </w:pPr>
            <w:r w:rsidRPr="0021107B">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713C15" w:rsidRPr="0021107B" w:rsidRDefault="00713C15" w:rsidP="009E2709">
            <w:pPr>
              <w:jc w:val="both"/>
              <w:rPr>
                <w:lang w:val="lv-LV"/>
              </w:rPr>
            </w:pPr>
            <w:r w:rsidRPr="0021107B">
              <w:rPr>
                <w:lang w:val="lv-LV"/>
              </w:rPr>
              <w:t xml:space="preserve">Projekta izpildes ietekme uz pārvaldes funkcijām un institucionālo struktūru. </w:t>
            </w:r>
          </w:p>
          <w:p w:rsidR="002C46AC" w:rsidRPr="0021107B" w:rsidRDefault="00713C15" w:rsidP="009E2709">
            <w:pPr>
              <w:ind w:firstLine="300"/>
              <w:jc w:val="both"/>
              <w:rPr>
                <w:lang w:val="lv-LV"/>
              </w:rPr>
            </w:pPr>
            <w:r w:rsidRPr="0021107B">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5F1986" w:rsidRPr="0021107B" w:rsidRDefault="006B23B4" w:rsidP="005D73DE">
            <w:pPr>
              <w:pStyle w:val="naiskr"/>
              <w:spacing w:before="0" w:beforeAutospacing="0" w:after="0" w:afterAutospacing="0"/>
              <w:jc w:val="both"/>
            </w:pPr>
            <w:r w:rsidRPr="0021107B">
              <w:rPr>
                <w:iCs/>
              </w:rPr>
              <w:t>Projekts šo jomu neskar</w:t>
            </w:r>
            <w:r w:rsidRPr="0021107B">
              <w:t>.</w:t>
            </w:r>
          </w:p>
        </w:tc>
      </w:tr>
      <w:tr w:rsidR="005D73DE" w:rsidRPr="0021107B" w:rsidTr="009E2709">
        <w:tc>
          <w:tcPr>
            <w:tcW w:w="0" w:type="auto"/>
            <w:tcBorders>
              <w:top w:val="outset" w:sz="6" w:space="0" w:color="000000"/>
              <w:left w:val="outset" w:sz="6" w:space="0" w:color="000000"/>
              <w:bottom w:val="outset" w:sz="6" w:space="0" w:color="000000"/>
              <w:right w:val="outset" w:sz="6" w:space="0" w:color="000000"/>
            </w:tcBorders>
          </w:tcPr>
          <w:p w:rsidR="002C46AC" w:rsidRPr="0021107B" w:rsidRDefault="002C46AC" w:rsidP="005D73DE">
            <w:pPr>
              <w:rPr>
                <w:lang w:val="lv-LV" w:eastAsia="lv-LV"/>
              </w:rPr>
            </w:pPr>
            <w:r w:rsidRPr="0021107B">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2C46AC" w:rsidRPr="0021107B" w:rsidRDefault="00713C15" w:rsidP="005D73DE">
            <w:pPr>
              <w:jc w:val="both"/>
              <w:rPr>
                <w:lang w:val="lv-LV" w:eastAsia="lv-LV"/>
              </w:rPr>
            </w:pPr>
            <w:r w:rsidRPr="0021107B">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2C46AC" w:rsidRPr="0021107B" w:rsidRDefault="006B23B4" w:rsidP="005D73DE">
            <w:pPr>
              <w:pStyle w:val="Kjene"/>
              <w:tabs>
                <w:tab w:val="clear" w:pos="4153"/>
                <w:tab w:val="clear" w:pos="8306"/>
              </w:tabs>
              <w:snapToGrid/>
              <w:jc w:val="both"/>
              <w:rPr>
                <w:rFonts w:ascii="Times New Roman" w:hAnsi="Times New Roman"/>
                <w:sz w:val="24"/>
                <w:szCs w:val="24"/>
              </w:rPr>
            </w:pPr>
            <w:r w:rsidRPr="0021107B">
              <w:rPr>
                <w:rFonts w:ascii="Times New Roman" w:hAnsi="Times New Roman"/>
                <w:sz w:val="24"/>
                <w:szCs w:val="24"/>
              </w:rPr>
              <w:t>Nav</w:t>
            </w:r>
          </w:p>
        </w:tc>
      </w:tr>
    </w:tbl>
    <w:p w:rsidR="00F83BA3" w:rsidRPr="0021107B" w:rsidRDefault="00F83BA3" w:rsidP="005D73DE">
      <w:pPr>
        <w:pStyle w:val="naisf"/>
        <w:spacing w:before="0" w:beforeAutospacing="0" w:after="0" w:afterAutospacing="0"/>
        <w:rPr>
          <w:sz w:val="28"/>
          <w:lang w:val="lv-LV"/>
        </w:rPr>
      </w:pPr>
    </w:p>
    <w:p w:rsidR="009E2709" w:rsidRPr="0021107B" w:rsidRDefault="009E2709" w:rsidP="005D73DE">
      <w:pPr>
        <w:pStyle w:val="naisf"/>
        <w:spacing w:before="0" w:beforeAutospacing="0" w:after="0" w:afterAutospacing="0"/>
        <w:rPr>
          <w:sz w:val="28"/>
          <w:lang w:val="lv-LV"/>
        </w:rPr>
      </w:pPr>
    </w:p>
    <w:p w:rsidR="009E2709" w:rsidRPr="0021107B" w:rsidRDefault="009E2709" w:rsidP="005D73DE">
      <w:pPr>
        <w:pStyle w:val="naisf"/>
        <w:spacing w:before="0" w:beforeAutospacing="0" w:after="0" w:afterAutospacing="0"/>
        <w:rPr>
          <w:sz w:val="28"/>
          <w:lang w:val="lv-LV"/>
        </w:rPr>
      </w:pPr>
    </w:p>
    <w:p w:rsidR="00105AE2" w:rsidRPr="0021107B" w:rsidRDefault="008722B1" w:rsidP="005D73DE">
      <w:pPr>
        <w:pStyle w:val="Virsraksts1"/>
        <w:keepNext w:val="0"/>
        <w:widowControl w:val="0"/>
        <w:ind w:firstLine="720"/>
        <w:jc w:val="left"/>
        <w:rPr>
          <w:b w:val="0"/>
          <w:szCs w:val="28"/>
        </w:rPr>
      </w:pPr>
      <w:r>
        <w:rPr>
          <w:b w:val="0"/>
          <w:szCs w:val="28"/>
        </w:rPr>
        <w:t>Zemkopības ministrs</w:t>
      </w:r>
      <w:r w:rsidR="00105AE2" w:rsidRPr="0021107B">
        <w:rPr>
          <w:b w:val="0"/>
          <w:szCs w:val="28"/>
        </w:rPr>
        <w:tab/>
      </w:r>
      <w:r w:rsidR="00A22819" w:rsidRPr="0021107B">
        <w:rPr>
          <w:b w:val="0"/>
          <w:szCs w:val="28"/>
        </w:rPr>
        <w:tab/>
      </w:r>
      <w:r w:rsidR="00A22819" w:rsidRPr="0021107B">
        <w:rPr>
          <w:b w:val="0"/>
          <w:szCs w:val="28"/>
        </w:rPr>
        <w:tab/>
      </w:r>
      <w:r w:rsidR="00A22819" w:rsidRPr="0021107B">
        <w:rPr>
          <w:b w:val="0"/>
          <w:szCs w:val="28"/>
        </w:rPr>
        <w:tab/>
      </w:r>
      <w:r w:rsidR="00A22819" w:rsidRPr="0021107B">
        <w:rPr>
          <w:b w:val="0"/>
          <w:szCs w:val="28"/>
        </w:rPr>
        <w:tab/>
      </w:r>
      <w:r w:rsidR="00105AE2" w:rsidRPr="0021107B">
        <w:rPr>
          <w:b w:val="0"/>
          <w:szCs w:val="28"/>
        </w:rPr>
        <w:tab/>
      </w:r>
      <w:proofErr w:type="spellStart"/>
      <w:r>
        <w:rPr>
          <w:b w:val="0"/>
          <w:szCs w:val="28"/>
        </w:rPr>
        <w:t>J.Dūklavs</w:t>
      </w:r>
      <w:proofErr w:type="spellEnd"/>
    </w:p>
    <w:p w:rsidR="002B24A9" w:rsidRPr="0021107B" w:rsidRDefault="002B24A9" w:rsidP="005D73DE">
      <w:pPr>
        <w:rPr>
          <w:lang w:val="lv-LV"/>
        </w:rPr>
      </w:pPr>
    </w:p>
    <w:p w:rsidR="002B24A9" w:rsidRPr="0021107B" w:rsidRDefault="002B24A9" w:rsidP="005D73DE">
      <w:pPr>
        <w:rPr>
          <w:lang w:val="lv-LV"/>
        </w:rPr>
      </w:pPr>
    </w:p>
    <w:p w:rsidR="001C09FC" w:rsidRDefault="001C09FC" w:rsidP="005D73DE">
      <w:pPr>
        <w:jc w:val="both"/>
        <w:rPr>
          <w:lang w:val="lv-LV"/>
        </w:rPr>
      </w:pPr>
    </w:p>
    <w:p w:rsidR="008722B1" w:rsidRDefault="008722B1" w:rsidP="005D73DE">
      <w:pPr>
        <w:jc w:val="both"/>
        <w:rPr>
          <w:lang w:val="lv-LV"/>
        </w:rPr>
      </w:pPr>
    </w:p>
    <w:p w:rsidR="008722B1" w:rsidRDefault="008722B1" w:rsidP="005D73DE">
      <w:pPr>
        <w:jc w:val="both"/>
        <w:rPr>
          <w:lang w:val="lv-LV"/>
        </w:rPr>
      </w:pPr>
    </w:p>
    <w:p w:rsidR="008722B1" w:rsidRDefault="008722B1" w:rsidP="005D73DE">
      <w:pPr>
        <w:jc w:val="both"/>
        <w:rPr>
          <w:lang w:val="lv-LV"/>
        </w:rPr>
      </w:pPr>
    </w:p>
    <w:p w:rsidR="008722B1" w:rsidRDefault="008722B1" w:rsidP="005D73DE">
      <w:pPr>
        <w:jc w:val="both"/>
        <w:rPr>
          <w:lang w:val="lv-LV"/>
        </w:rPr>
      </w:pPr>
    </w:p>
    <w:p w:rsidR="008722B1" w:rsidRPr="0021107B" w:rsidRDefault="008722B1" w:rsidP="005D73DE">
      <w:pPr>
        <w:jc w:val="both"/>
        <w:rPr>
          <w:lang w:val="lv-LV"/>
        </w:rPr>
      </w:pPr>
    </w:p>
    <w:p w:rsidR="006B23B4" w:rsidRPr="0021107B" w:rsidRDefault="006B23B4" w:rsidP="005D73DE">
      <w:pPr>
        <w:jc w:val="both"/>
        <w:rPr>
          <w:lang w:val="lv-LV"/>
        </w:rPr>
      </w:pPr>
    </w:p>
    <w:p w:rsidR="006B23B4" w:rsidRPr="0021107B" w:rsidRDefault="006B23B4" w:rsidP="005D73DE">
      <w:pPr>
        <w:jc w:val="both"/>
        <w:rPr>
          <w:lang w:val="lv-LV"/>
        </w:rPr>
      </w:pPr>
    </w:p>
    <w:p w:rsidR="006B23B4" w:rsidRPr="0021107B" w:rsidRDefault="006B23B4" w:rsidP="005D73DE">
      <w:pPr>
        <w:jc w:val="both"/>
        <w:rPr>
          <w:lang w:val="lv-LV"/>
        </w:rPr>
      </w:pPr>
    </w:p>
    <w:p w:rsidR="008F39A5" w:rsidRDefault="008F39A5" w:rsidP="005D73DE">
      <w:pPr>
        <w:jc w:val="both"/>
        <w:rPr>
          <w:lang w:val="lv-LV"/>
        </w:rPr>
      </w:pPr>
    </w:p>
    <w:p w:rsidR="00DF09DE" w:rsidRDefault="00DF09DE" w:rsidP="005D73DE">
      <w:pPr>
        <w:jc w:val="both"/>
        <w:rPr>
          <w:lang w:val="lv-LV"/>
        </w:rPr>
      </w:pPr>
    </w:p>
    <w:p w:rsidR="00DF09DE" w:rsidRDefault="00DF09DE" w:rsidP="005D73DE">
      <w:pPr>
        <w:jc w:val="both"/>
        <w:rPr>
          <w:lang w:val="lv-LV"/>
        </w:rPr>
      </w:pPr>
    </w:p>
    <w:p w:rsidR="00DF09DE" w:rsidRDefault="00DF09DE" w:rsidP="005D73DE">
      <w:pPr>
        <w:jc w:val="both"/>
        <w:rPr>
          <w:lang w:val="lv-LV"/>
        </w:rPr>
      </w:pPr>
    </w:p>
    <w:p w:rsidR="00DF09DE" w:rsidRDefault="00DF09DE" w:rsidP="005D73DE">
      <w:pPr>
        <w:jc w:val="both"/>
        <w:rPr>
          <w:lang w:val="lv-LV"/>
        </w:rPr>
      </w:pPr>
    </w:p>
    <w:p w:rsidR="00DF09DE" w:rsidRDefault="00DF09DE" w:rsidP="005D73DE">
      <w:pPr>
        <w:jc w:val="both"/>
        <w:rPr>
          <w:lang w:val="lv-LV"/>
        </w:rPr>
      </w:pPr>
    </w:p>
    <w:p w:rsidR="00DF09DE" w:rsidRDefault="00DF09DE" w:rsidP="005D73DE">
      <w:pPr>
        <w:jc w:val="both"/>
        <w:rPr>
          <w:lang w:val="lv-LV"/>
        </w:rPr>
      </w:pPr>
    </w:p>
    <w:p w:rsidR="00DF09DE" w:rsidRDefault="00DF09DE" w:rsidP="005D73DE">
      <w:pPr>
        <w:jc w:val="both"/>
        <w:rPr>
          <w:lang w:val="lv-LV"/>
        </w:rPr>
      </w:pPr>
    </w:p>
    <w:p w:rsidR="00DF09DE" w:rsidRDefault="00DF09DE" w:rsidP="005D73DE">
      <w:pPr>
        <w:jc w:val="both"/>
        <w:rPr>
          <w:lang w:val="lv-LV"/>
        </w:rPr>
      </w:pPr>
    </w:p>
    <w:p w:rsidR="00DF09DE" w:rsidRDefault="00DF09DE" w:rsidP="005D73DE">
      <w:pPr>
        <w:jc w:val="both"/>
        <w:rPr>
          <w:lang w:val="lv-LV"/>
        </w:rPr>
      </w:pPr>
    </w:p>
    <w:p w:rsidR="00DF09DE" w:rsidRDefault="00DF09DE" w:rsidP="005D73DE">
      <w:pPr>
        <w:jc w:val="both"/>
        <w:rPr>
          <w:lang w:val="lv-LV"/>
        </w:rPr>
      </w:pPr>
    </w:p>
    <w:p w:rsidR="00275921" w:rsidRDefault="00275921" w:rsidP="006B23B4">
      <w:pPr>
        <w:pStyle w:val="Nosaukums"/>
        <w:jc w:val="left"/>
        <w:rPr>
          <w:b w:val="0"/>
          <w:color w:val="000000"/>
          <w:sz w:val="20"/>
        </w:rPr>
      </w:pPr>
      <w:r>
        <w:rPr>
          <w:b w:val="0"/>
          <w:color w:val="000000"/>
          <w:sz w:val="20"/>
        </w:rPr>
        <w:t>2014.05.13. 16:45</w:t>
      </w:r>
    </w:p>
    <w:p w:rsidR="00275921" w:rsidRPr="00275921" w:rsidRDefault="00275921" w:rsidP="006B23B4">
      <w:pPr>
        <w:pStyle w:val="Nosaukums"/>
        <w:jc w:val="left"/>
        <w:rPr>
          <w:b w:val="0"/>
          <w:sz w:val="20"/>
        </w:rPr>
      </w:pPr>
      <w:fldSimple w:instr=" NUMWORDS   \* MERGEFORMAT ">
        <w:r w:rsidRPr="00275921">
          <w:rPr>
            <w:b w:val="0"/>
            <w:noProof/>
            <w:sz w:val="20"/>
          </w:rPr>
          <w:t>1496</w:t>
        </w:r>
      </w:fldSimple>
    </w:p>
    <w:p w:rsidR="006B23B4" w:rsidRPr="0021107B" w:rsidRDefault="006B23B4" w:rsidP="006B23B4">
      <w:pPr>
        <w:pStyle w:val="Nosaukums"/>
        <w:jc w:val="left"/>
        <w:rPr>
          <w:color w:val="000000"/>
          <w:sz w:val="20"/>
        </w:rPr>
      </w:pPr>
      <w:proofErr w:type="spellStart"/>
      <w:r w:rsidRPr="0021107B">
        <w:rPr>
          <w:b w:val="0"/>
          <w:color w:val="000000"/>
          <w:sz w:val="20"/>
        </w:rPr>
        <w:t>I.Krēgere</w:t>
      </w:r>
      <w:proofErr w:type="spellEnd"/>
    </w:p>
    <w:p w:rsidR="006B23B4" w:rsidRPr="0021107B" w:rsidRDefault="006B23B4" w:rsidP="006B23B4">
      <w:pPr>
        <w:jc w:val="both"/>
        <w:rPr>
          <w:lang w:val="lv-LV"/>
        </w:rPr>
      </w:pPr>
      <w:r w:rsidRPr="0021107B">
        <w:rPr>
          <w:color w:val="000000"/>
          <w:sz w:val="20"/>
          <w:lang w:val="lv-LV"/>
        </w:rPr>
        <w:t>67027639, Ilze.Kregere@zm.gov.lv</w:t>
      </w:r>
    </w:p>
    <w:sectPr w:rsidR="006B23B4" w:rsidRPr="0021107B" w:rsidSect="00766002">
      <w:headerReference w:type="even" r:id="rId22"/>
      <w:headerReference w:type="default" r:id="rId23"/>
      <w:footerReference w:type="default" r:id="rId24"/>
      <w:footerReference w:type="first" r:id="rId25"/>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BD" w:rsidRDefault="007813BD">
      <w:r>
        <w:separator/>
      </w:r>
    </w:p>
  </w:endnote>
  <w:endnote w:type="continuationSeparator" w:id="0">
    <w:p w:rsidR="007813BD" w:rsidRDefault="00781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panose1 w:val="02020603060505020304"/>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Pr="0021107B" w:rsidRDefault="006B23B4" w:rsidP="00962D0E">
    <w:pPr>
      <w:widowControl w:val="0"/>
      <w:autoSpaceDE w:val="0"/>
      <w:autoSpaceDN w:val="0"/>
      <w:adjustRightInd w:val="0"/>
      <w:jc w:val="both"/>
      <w:rPr>
        <w:sz w:val="20"/>
        <w:szCs w:val="20"/>
        <w:lang w:val="lv-LV"/>
      </w:rPr>
    </w:pPr>
    <w:r w:rsidRPr="0021107B">
      <w:rPr>
        <w:sz w:val="20"/>
        <w:szCs w:val="20"/>
        <w:lang w:val="lv-LV"/>
      </w:rPr>
      <w:t>Z</w:t>
    </w:r>
    <w:r w:rsidR="00750D81">
      <w:rPr>
        <w:sz w:val="20"/>
        <w:szCs w:val="20"/>
        <w:lang w:val="lv-LV"/>
      </w:rPr>
      <w:t>MAnot_17</w:t>
    </w:r>
    <w:r w:rsidR="00030F5D">
      <w:rPr>
        <w:sz w:val="20"/>
        <w:szCs w:val="20"/>
        <w:lang w:val="lv-LV"/>
      </w:rPr>
      <w:t>1213_aitkaz_sperm</w:t>
    </w:r>
    <w:r w:rsidRPr="0021107B">
      <w:rPr>
        <w:sz w:val="20"/>
        <w:szCs w:val="20"/>
        <w:lang w:val="lv-LV"/>
      </w:rPr>
      <w:t xml:space="preserve">; Ministru kabineta noteikumu projekta „Grozījumi </w:t>
    </w:r>
    <w:r w:rsidRPr="0021107B">
      <w:rPr>
        <w:bCs/>
        <w:sz w:val="20"/>
        <w:szCs w:val="20"/>
        <w:lang w:val="lv-LV"/>
      </w:rPr>
      <w:t xml:space="preserve">Ministru kabineta </w:t>
    </w:r>
    <w:r w:rsidRPr="0021107B">
      <w:rPr>
        <w:sz w:val="20"/>
        <w:szCs w:val="20"/>
        <w:lang w:val="lv-LV"/>
      </w:rPr>
      <w:t xml:space="preserve">2010.gada 31.augusta noteikumos Nr.818 </w:t>
    </w:r>
    <w:r w:rsidRPr="0021107B">
      <w:rPr>
        <w:bCs/>
        <w:sz w:val="20"/>
        <w:szCs w:val="20"/>
        <w:lang w:val="lv-LV"/>
      </w:rPr>
      <w:t>„</w:t>
    </w:r>
    <w:r w:rsidRPr="0021107B">
      <w:rPr>
        <w:sz w:val="20"/>
        <w:szCs w:val="20"/>
        <w:lang w:val="lv-LV"/>
      </w:rPr>
      <w:t>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sidRPr="0021107B">
      <w:rPr>
        <w:bCs/>
        <w:sz w:val="20"/>
        <w:szCs w:val="20"/>
        <w:lang w:val="lv-LV"/>
      </w:rPr>
      <w:t>””</w:t>
    </w:r>
    <w:r w:rsidR="0069562D">
      <w:rPr>
        <w:bCs/>
        <w:sz w:val="20"/>
        <w:szCs w:val="20"/>
        <w:lang w:val="lv-LV"/>
      </w:rPr>
      <w:t xml:space="preserve"> </w:t>
    </w:r>
    <w:r w:rsidRPr="0021107B">
      <w:rPr>
        <w:sz w:val="20"/>
        <w:szCs w:val="20"/>
        <w:lang w:val="lv-LV"/>
      </w:rPr>
      <w:t>sākotnējās ietekmes novērtējuma ziņojums</w:t>
    </w:r>
    <w:r w:rsidRPr="0021107B">
      <w:rPr>
        <w:bCs/>
        <w:sz w:val="20"/>
        <w:szCs w:val="20"/>
        <w:lang w:val="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Pr="0021107B" w:rsidRDefault="00FA28CA" w:rsidP="006B23B4">
    <w:pPr>
      <w:jc w:val="both"/>
      <w:rPr>
        <w:sz w:val="20"/>
        <w:szCs w:val="20"/>
        <w:lang w:val="lv-LV"/>
      </w:rPr>
    </w:pPr>
    <w:r w:rsidRPr="0021107B">
      <w:rPr>
        <w:sz w:val="20"/>
        <w:szCs w:val="20"/>
        <w:lang w:val="lv-LV"/>
      </w:rPr>
      <w:t>ZM</w:t>
    </w:r>
    <w:r w:rsidR="006B23B4" w:rsidRPr="0021107B">
      <w:rPr>
        <w:sz w:val="20"/>
        <w:szCs w:val="20"/>
        <w:lang w:val="lv-LV"/>
      </w:rPr>
      <w:t>A</w:t>
    </w:r>
    <w:r w:rsidRPr="0021107B">
      <w:rPr>
        <w:sz w:val="20"/>
        <w:szCs w:val="20"/>
        <w:lang w:val="lv-LV"/>
      </w:rPr>
      <w:t>not_</w:t>
    </w:r>
    <w:r w:rsidR="00750D81">
      <w:rPr>
        <w:sz w:val="20"/>
        <w:szCs w:val="20"/>
        <w:lang w:val="lv-LV"/>
      </w:rPr>
      <w:t>17</w:t>
    </w:r>
    <w:r w:rsidR="00030F5D">
      <w:rPr>
        <w:sz w:val="20"/>
        <w:szCs w:val="20"/>
        <w:lang w:val="lv-LV"/>
      </w:rPr>
      <w:t>1213_aitkaz_sperm</w:t>
    </w:r>
    <w:r w:rsidRPr="0021107B">
      <w:rPr>
        <w:sz w:val="20"/>
        <w:szCs w:val="20"/>
        <w:lang w:val="lv-LV"/>
      </w:rPr>
      <w:t xml:space="preserve">; Ministru kabineta noteikumu projekta </w:t>
    </w:r>
    <w:r w:rsidR="006B23B4" w:rsidRPr="0021107B">
      <w:rPr>
        <w:sz w:val="20"/>
        <w:szCs w:val="20"/>
        <w:lang w:val="lv-LV"/>
      </w:rPr>
      <w:t xml:space="preserve">„Grozījumi </w:t>
    </w:r>
    <w:r w:rsidR="006B23B4" w:rsidRPr="0021107B">
      <w:rPr>
        <w:bCs/>
        <w:sz w:val="20"/>
        <w:szCs w:val="20"/>
        <w:lang w:val="lv-LV"/>
      </w:rPr>
      <w:t xml:space="preserve">Ministru kabineta </w:t>
    </w:r>
    <w:r w:rsidR="006B23B4" w:rsidRPr="0021107B">
      <w:rPr>
        <w:sz w:val="20"/>
        <w:szCs w:val="20"/>
        <w:lang w:val="lv-LV"/>
      </w:rPr>
      <w:t xml:space="preserve">2010.gada 31.augusta noteikumos Nr.818 </w:t>
    </w:r>
    <w:r w:rsidR="006B23B4" w:rsidRPr="0021107B">
      <w:rPr>
        <w:bCs/>
        <w:sz w:val="20"/>
        <w:szCs w:val="20"/>
        <w:lang w:val="lv-LV"/>
      </w:rPr>
      <w:t>„</w:t>
    </w:r>
    <w:r w:rsidR="006B23B4" w:rsidRPr="0021107B">
      <w:rPr>
        <w:sz w:val="20"/>
        <w:szCs w:val="20"/>
        <w:lang w:val="lv-LV"/>
      </w:rPr>
      <w:t>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sidR="006B23B4" w:rsidRPr="0021107B">
      <w:rPr>
        <w:bCs/>
        <w:sz w:val="20"/>
        <w:szCs w:val="20"/>
        <w:lang w:val="lv-LV"/>
      </w:rPr>
      <w:t>””</w:t>
    </w:r>
    <w:r w:rsidR="0069562D">
      <w:rPr>
        <w:bCs/>
        <w:sz w:val="20"/>
        <w:szCs w:val="20"/>
        <w:lang w:val="lv-LV"/>
      </w:rPr>
      <w:t xml:space="preserve"> </w:t>
    </w:r>
    <w:r w:rsidRPr="0021107B">
      <w:rPr>
        <w:sz w:val="20"/>
        <w:szCs w:val="20"/>
        <w:lang w:val="lv-LV"/>
      </w:rPr>
      <w:t>sākotnējās ietekmes novērtējuma ziņojums</w:t>
    </w:r>
    <w:r w:rsidRPr="0021107B">
      <w:rPr>
        <w:bCs/>
        <w:sz w:val="20"/>
        <w:szCs w:val="20"/>
        <w:lang w:val="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BD" w:rsidRDefault="007813BD">
      <w:r>
        <w:separator/>
      </w:r>
    </w:p>
  </w:footnote>
  <w:footnote w:type="continuationSeparator" w:id="0">
    <w:p w:rsidR="007813BD" w:rsidRDefault="00781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F32EF5">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F32EF5">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275921">
      <w:rPr>
        <w:rStyle w:val="Lappusesnumurs"/>
        <w:noProof/>
      </w:rPr>
      <w:t>6</w:t>
    </w:r>
    <w:r>
      <w:rPr>
        <w:rStyle w:val="Lappusesnumurs"/>
      </w:rPr>
      <w:fldChar w:fldCharType="end"/>
    </w:r>
  </w:p>
  <w:p w:rsidR="00D27E52" w:rsidRDefault="00D27E5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034F8D"/>
    <w:rsid w:val="00001CFA"/>
    <w:rsid w:val="000030F6"/>
    <w:rsid w:val="00003470"/>
    <w:rsid w:val="00004B99"/>
    <w:rsid w:val="00011500"/>
    <w:rsid w:val="0001274B"/>
    <w:rsid w:val="000168B7"/>
    <w:rsid w:val="0002330F"/>
    <w:rsid w:val="0002456C"/>
    <w:rsid w:val="00026D31"/>
    <w:rsid w:val="000272E8"/>
    <w:rsid w:val="00030F5D"/>
    <w:rsid w:val="0003130D"/>
    <w:rsid w:val="000323C9"/>
    <w:rsid w:val="00032DD1"/>
    <w:rsid w:val="00034F8D"/>
    <w:rsid w:val="00035AEC"/>
    <w:rsid w:val="00037AC1"/>
    <w:rsid w:val="00037C03"/>
    <w:rsid w:val="00040105"/>
    <w:rsid w:val="00042DEB"/>
    <w:rsid w:val="00043915"/>
    <w:rsid w:val="000463AC"/>
    <w:rsid w:val="00054536"/>
    <w:rsid w:val="00056991"/>
    <w:rsid w:val="00057FBC"/>
    <w:rsid w:val="0006719B"/>
    <w:rsid w:val="0007255F"/>
    <w:rsid w:val="00072622"/>
    <w:rsid w:val="00074423"/>
    <w:rsid w:val="00074D2A"/>
    <w:rsid w:val="0007562F"/>
    <w:rsid w:val="00075C44"/>
    <w:rsid w:val="0007746D"/>
    <w:rsid w:val="00077EA4"/>
    <w:rsid w:val="000806EA"/>
    <w:rsid w:val="00081283"/>
    <w:rsid w:val="000817A3"/>
    <w:rsid w:val="000828B5"/>
    <w:rsid w:val="0008293B"/>
    <w:rsid w:val="00082B53"/>
    <w:rsid w:val="00083281"/>
    <w:rsid w:val="00083CAC"/>
    <w:rsid w:val="0008664A"/>
    <w:rsid w:val="0009142B"/>
    <w:rsid w:val="000919A8"/>
    <w:rsid w:val="00093369"/>
    <w:rsid w:val="00093E3F"/>
    <w:rsid w:val="00095D8C"/>
    <w:rsid w:val="000969F6"/>
    <w:rsid w:val="00096D79"/>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1F8C"/>
    <w:rsid w:val="0011310D"/>
    <w:rsid w:val="00116784"/>
    <w:rsid w:val="001177FE"/>
    <w:rsid w:val="001178E3"/>
    <w:rsid w:val="00121EE4"/>
    <w:rsid w:val="001304F1"/>
    <w:rsid w:val="0013088C"/>
    <w:rsid w:val="00131D05"/>
    <w:rsid w:val="00132004"/>
    <w:rsid w:val="001324A4"/>
    <w:rsid w:val="001345CB"/>
    <w:rsid w:val="001347E9"/>
    <w:rsid w:val="00136C98"/>
    <w:rsid w:val="00137B2C"/>
    <w:rsid w:val="00140B4C"/>
    <w:rsid w:val="0014129D"/>
    <w:rsid w:val="0014319C"/>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77D5"/>
    <w:rsid w:val="001E14E1"/>
    <w:rsid w:val="001E264B"/>
    <w:rsid w:val="001E40A1"/>
    <w:rsid w:val="001E7670"/>
    <w:rsid w:val="001F1642"/>
    <w:rsid w:val="001F373B"/>
    <w:rsid w:val="001F5256"/>
    <w:rsid w:val="001F5C16"/>
    <w:rsid w:val="002002C7"/>
    <w:rsid w:val="002027AF"/>
    <w:rsid w:val="00203134"/>
    <w:rsid w:val="002043DB"/>
    <w:rsid w:val="00205C1E"/>
    <w:rsid w:val="0020639A"/>
    <w:rsid w:val="00210E44"/>
    <w:rsid w:val="0021107B"/>
    <w:rsid w:val="0021306B"/>
    <w:rsid w:val="0021364F"/>
    <w:rsid w:val="0022125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55B17"/>
    <w:rsid w:val="00260328"/>
    <w:rsid w:val="002606D3"/>
    <w:rsid w:val="00262617"/>
    <w:rsid w:val="002669C3"/>
    <w:rsid w:val="00267A04"/>
    <w:rsid w:val="00270E29"/>
    <w:rsid w:val="002740B7"/>
    <w:rsid w:val="00274350"/>
    <w:rsid w:val="00274907"/>
    <w:rsid w:val="00275921"/>
    <w:rsid w:val="00276098"/>
    <w:rsid w:val="002766EE"/>
    <w:rsid w:val="00281011"/>
    <w:rsid w:val="00281E8A"/>
    <w:rsid w:val="00282F68"/>
    <w:rsid w:val="002849D1"/>
    <w:rsid w:val="00286469"/>
    <w:rsid w:val="00291096"/>
    <w:rsid w:val="002915A2"/>
    <w:rsid w:val="00294063"/>
    <w:rsid w:val="0029410D"/>
    <w:rsid w:val="00294367"/>
    <w:rsid w:val="0029700C"/>
    <w:rsid w:val="00297244"/>
    <w:rsid w:val="002A096C"/>
    <w:rsid w:val="002A16EB"/>
    <w:rsid w:val="002A227F"/>
    <w:rsid w:val="002A46BA"/>
    <w:rsid w:val="002A7CB6"/>
    <w:rsid w:val="002B1905"/>
    <w:rsid w:val="002B24A9"/>
    <w:rsid w:val="002B3D70"/>
    <w:rsid w:val="002B4F76"/>
    <w:rsid w:val="002B7F1D"/>
    <w:rsid w:val="002C0839"/>
    <w:rsid w:val="002C0BE0"/>
    <w:rsid w:val="002C11B3"/>
    <w:rsid w:val="002C2235"/>
    <w:rsid w:val="002C45E2"/>
    <w:rsid w:val="002C46AC"/>
    <w:rsid w:val="002C59C1"/>
    <w:rsid w:val="002C72FB"/>
    <w:rsid w:val="002D06D5"/>
    <w:rsid w:val="002D1A3D"/>
    <w:rsid w:val="002D1D38"/>
    <w:rsid w:val="002D2794"/>
    <w:rsid w:val="002D4981"/>
    <w:rsid w:val="002E00AF"/>
    <w:rsid w:val="002E1E2F"/>
    <w:rsid w:val="002E284E"/>
    <w:rsid w:val="002E3A65"/>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0A0C"/>
    <w:rsid w:val="0036198C"/>
    <w:rsid w:val="00361C04"/>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2322"/>
    <w:rsid w:val="00394F91"/>
    <w:rsid w:val="00396612"/>
    <w:rsid w:val="00396735"/>
    <w:rsid w:val="00397822"/>
    <w:rsid w:val="003A4522"/>
    <w:rsid w:val="003A58B9"/>
    <w:rsid w:val="003A5A85"/>
    <w:rsid w:val="003B4687"/>
    <w:rsid w:val="003B6C47"/>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F02D7"/>
    <w:rsid w:val="003F1B23"/>
    <w:rsid w:val="003F29A1"/>
    <w:rsid w:val="003F2F3C"/>
    <w:rsid w:val="003F3771"/>
    <w:rsid w:val="003F3FBE"/>
    <w:rsid w:val="003F4446"/>
    <w:rsid w:val="003F531A"/>
    <w:rsid w:val="0040262E"/>
    <w:rsid w:val="00402AE9"/>
    <w:rsid w:val="0040578E"/>
    <w:rsid w:val="0040663B"/>
    <w:rsid w:val="004067FF"/>
    <w:rsid w:val="004071C3"/>
    <w:rsid w:val="00407F8B"/>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3031"/>
    <w:rsid w:val="00454E19"/>
    <w:rsid w:val="00457FF3"/>
    <w:rsid w:val="00460952"/>
    <w:rsid w:val="00460D96"/>
    <w:rsid w:val="0046268C"/>
    <w:rsid w:val="0046446B"/>
    <w:rsid w:val="004645B8"/>
    <w:rsid w:val="00467FF3"/>
    <w:rsid w:val="004706C4"/>
    <w:rsid w:val="004727CF"/>
    <w:rsid w:val="00473AB2"/>
    <w:rsid w:val="00473DBB"/>
    <w:rsid w:val="0047495D"/>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065F"/>
    <w:rsid w:val="004A19ED"/>
    <w:rsid w:val="004A3717"/>
    <w:rsid w:val="004A4BC4"/>
    <w:rsid w:val="004A54FF"/>
    <w:rsid w:val="004A62E4"/>
    <w:rsid w:val="004A668C"/>
    <w:rsid w:val="004A7293"/>
    <w:rsid w:val="004B0C51"/>
    <w:rsid w:val="004B3171"/>
    <w:rsid w:val="004B6F89"/>
    <w:rsid w:val="004B7338"/>
    <w:rsid w:val="004C07F8"/>
    <w:rsid w:val="004C1820"/>
    <w:rsid w:val="004C277C"/>
    <w:rsid w:val="004C4BAD"/>
    <w:rsid w:val="004C5C71"/>
    <w:rsid w:val="004C7D35"/>
    <w:rsid w:val="004D0202"/>
    <w:rsid w:val="004D120C"/>
    <w:rsid w:val="004D283F"/>
    <w:rsid w:val="004D29AD"/>
    <w:rsid w:val="004D2FD5"/>
    <w:rsid w:val="004D414B"/>
    <w:rsid w:val="004E0F9E"/>
    <w:rsid w:val="004E202E"/>
    <w:rsid w:val="004E78C9"/>
    <w:rsid w:val="004F158A"/>
    <w:rsid w:val="004F1BDB"/>
    <w:rsid w:val="004F2EFC"/>
    <w:rsid w:val="004F407F"/>
    <w:rsid w:val="005038E6"/>
    <w:rsid w:val="005048A0"/>
    <w:rsid w:val="00504D62"/>
    <w:rsid w:val="00504FD5"/>
    <w:rsid w:val="00505064"/>
    <w:rsid w:val="00506458"/>
    <w:rsid w:val="005077CF"/>
    <w:rsid w:val="00507A3B"/>
    <w:rsid w:val="00507E40"/>
    <w:rsid w:val="0051051E"/>
    <w:rsid w:val="00512A7E"/>
    <w:rsid w:val="0051661B"/>
    <w:rsid w:val="00517314"/>
    <w:rsid w:val="00517A30"/>
    <w:rsid w:val="005206CF"/>
    <w:rsid w:val="00521C50"/>
    <w:rsid w:val="00526F5F"/>
    <w:rsid w:val="0053651B"/>
    <w:rsid w:val="00537316"/>
    <w:rsid w:val="005402D9"/>
    <w:rsid w:val="005403CF"/>
    <w:rsid w:val="00541ED4"/>
    <w:rsid w:val="005433EB"/>
    <w:rsid w:val="005434A2"/>
    <w:rsid w:val="005448AB"/>
    <w:rsid w:val="00550CD0"/>
    <w:rsid w:val="00551DD5"/>
    <w:rsid w:val="00552C28"/>
    <w:rsid w:val="00556FB2"/>
    <w:rsid w:val="00556FD3"/>
    <w:rsid w:val="005601FE"/>
    <w:rsid w:val="00563687"/>
    <w:rsid w:val="005671DF"/>
    <w:rsid w:val="00567B70"/>
    <w:rsid w:val="00571E48"/>
    <w:rsid w:val="00572BC9"/>
    <w:rsid w:val="0057449E"/>
    <w:rsid w:val="00575B15"/>
    <w:rsid w:val="00581A16"/>
    <w:rsid w:val="005820CE"/>
    <w:rsid w:val="00584C4B"/>
    <w:rsid w:val="005858F2"/>
    <w:rsid w:val="00585BD7"/>
    <w:rsid w:val="00585EF5"/>
    <w:rsid w:val="0058692B"/>
    <w:rsid w:val="00591091"/>
    <w:rsid w:val="00591B88"/>
    <w:rsid w:val="005A061F"/>
    <w:rsid w:val="005A0978"/>
    <w:rsid w:val="005A2C19"/>
    <w:rsid w:val="005A3B29"/>
    <w:rsid w:val="005A5EE3"/>
    <w:rsid w:val="005A6AF8"/>
    <w:rsid w:val="005A71C2"/>
    <w:rsid w:val="005A7D0E"/>
    <w:rsid w:val="005B0543"/>
    <w:rsid w:val="005B1B7C"/>
    <w:rsid w:val="005B34A4"/>
    <w:rsid w:val="005B36E0"/>
    <w:rsid w:val="005B4287"/>
    <w:rsid w:val="005B6F87"/>
    <w:rsid w:val="005B7245"/>
    <w:rsid w:val="005B772E"/>
    <w:rsid w:val="005C7AAB"/>
    <w:rsid w:val="005D2108"/>
    <w:rsid w:val="005D29F6"/>
    <w:rsid w:val="005D619A"/>
    <w:rsid w:val="005D73DE"/>
    <w:rsid w:val="005E14A7"/>
    <w:rsid w:val="005E2038"/>
    <w:rsid w:val="005E3C44"/>
    <w:rsid w:val="005E5056"/>
    <w:rsid w:val="005E61B9"/>
    <w:rsid w:val="005F1986"/>
    <w:rsid w:val="005F548A"/>
    <w:rsid w:val="005F6CF9"/>
    <w:rsid w:val="00602628"/>
    <w:rsid w:val="00604DA3"/>
    <w:rsid w:val="00613168"/>
    <w:rsid w:val="00613F2E"/>
    <w:rsid w:val="00615B2C"/>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3B06"/>
    <w:rsid w:val="0069562D"/>
    <w:rsid w:val="0069612C"/>
    <w:rsid w:val="00696562"/>
    <w:rsid w:val="00696891"/>
    <w:rsid w:val="006A073E"/>
    <w:rsid w:val="006A1F3F"/>
    <w:rsid w:val="006A3CD4"/>
    <w:rsid w:val="006A563E"/>
    <w:rsid w:val="006A699B"/>
    <w:rsid w:val="006A729F"/>
    <w:rsid w:val="006B07C9"/>
    <w:rsid w:val="006B08AF"/>
    <w:rsid w:val="006B0A0D"/>
    <w:rsid w:val="006B0AC4"/>
    <w:rsid w:val="006B0D5C"/>
    <w:rsid w:val="006B1642"/>
    <w:rsid w:val="006B23B4"/>
    <w:rsid w:val="006B3F60"/>
    <w:rsid w:val="006B581B"/>
    <w:rsid w:val="006B6730"/>
    <w:rsid w:val="006B7B67"/>
    <w:rsid w:val="006B7EA9"/>
    <w:rsid w:val="006C0A3A"/>
    <w:rsid w:val="006C0C9F"/>
    <w:rsid w:val="006C172A"/>
    <w:rsid w:val="006C21FF"/>
    <w:rsid w:val="006C3E85"/>
    <w:rsid w:val="006C6551"/>
    <w:rsid w:val="006D42DC"/>
    <w:rsid w:val="006D4AD9"/>
    <w:rsid w:val="006D5174"/>
    <w:rsid w:val="006E0585"/>
    <w:rsid w:val="006E0EFF"/>
    <w:rsid w:val="006E3915"/>
    <w:rsid w:val="006E4A20"/>
    <w:rsid w:val="006E63AB"/>
    <w:rsid w:val="006E6F98"/>
    <w:rsid w:val="006F4812"/>
    <w:rsid w:val="006F630C"/>
    <w:rsid w:val="00701EAF"/>
    <w:rsid w:val="00703C2C"/>
    <w:rsid w:val="007053A6"/>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71A8"/>
    <w:rsid w:val="007410CE"/>
    <w:rsid w:val="00741C8B"/>
    <w:rsid w:val="00742AEF"/>
    <w:rsid w:val="007443E2"/>
    <w:rsid w:val="00744CBE"/>
    <w:rsid w:val="00744E91"/>
    <w:rsid w:val="0074704C"/>
    <w:rsid w:val="007473F9"/>
    <w:rsid w:val="00750AF4"/>
    <w:rsid w:val="00750D81"/>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3BD"/>
    <w:rsid w:val="0078183B"/>
    <w:rsid w:val="00782D80"/>
    <w:rsid w:val="00784E48"/>
    <w:rsid w:val="00785231"/>
    <w:rsid w:val="00794F74"/>
    <w:rsid w:val="007A0796"/>
    <w:rsid w:val="007A1125"/>
    <w:rsid w:val="007A2810"/>
    <w:rsid w:val="007A3791"/>
    <w:rsid w:val="007A3B9F"/>
    <w:rsid w:val="007A514C"/>
    <w:rsid w:val="007A5B59"/>
    <w:rsid w:val="007A6FA0"/>
    <w:rsid w:val="007B4D27"/>
    <w:rsid w:val="007B665B"/>
    <w:rsid w:val="007C1935"/>
    <w:rsid w:val="007C3E31"/>
    <w:rsid w:val="007C4B74"/>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13A4"/>
    <w:rsid w:val="007F7D05"/>
    <w:rsid w:val="00801836"/>
    <w:rsid w:val="00805453"/>
    <w:rsid w:val="00807460"/>
    <w:rsid w:val="00810D6E"/>
    <w:rsid w:val="00811084"/>
    <w:rsid w:val="0081203D"/>
    <w:rsid w:val="00813764"/>
    <w:rsid w:val="00813C57"/>
    <w:rsid w:val="00814C6A"/>
    <w:rsid w:val="008173F0"/>
    <w:rsid w:val="008208D0"/>
    <w:rsid w:val="0082113A"/>
    <w:rsid w:val="008220EA"/>
    <w:rsid w:val="0082265D"/>
    <w:rsid w:val="00822F01"/>
    <w:rsid w:val="008231FE"/>
    <w:rsid w:val="00827448"/>
    <w:rsid w:val="00833431"/>
    <w:rsid w:val="00835193"/>
    <w:rsid w:val="00836F29"/>
    <w:rsid w:val="00843128"/>
    <w:rsid w:val="00843DF3"/>
    <w:rsid w:val="0084563D"/>
    <w:rsid w:val="00846711"/>
    <w:rsid w:val="00846F1D"/>
    <w:rsid w:val="00851758"/>
    <w:rsid w:val="00854598"/>
    <w:rsid w:val="00856738"/>
    <w:rsid w:val="00856DA5"/>
    <w:rsid w:val="00863961"/>
    <w:rsid w:val="0086556F"/>
    <w:rsid w:val="008665A4"/>
    <w:rsid w:val="0086732B"/>
    <w:rsid w:val="008722B1"/>
    <w:rsid w:val="00872599"/>
    <w:rsid w:val="00872E8D"/>
    <w:rsid w:val="00875E5C"/>
    <w:rsid w:val="008762A7"/>
    <w:rsid w:val="00877AFB"/>
    <w:rsid w:val="00880407"/>
    <w:rsid w:val="00880D47"/>
    <w:rsid w:val="00881F41"/>
    <w:rsid w:val="00881F47"/>
    <w:rsid w:val="008828B3"/>
    <w:rsid w:val="00883A11"/>
    <w:rsid w:val="00883BFB"/>
    <w:rsid w:val="008846CB"/>
    <w:rsid w:val="008849BC"/>
    <w:rsid w:val="0088733F"/>
    <w:rsid w:val="00887C72"/>
    <w:rsid w:val="00892DFD"/>
    <w:rsid w:val="00892F79"/>
    <w:rsid w:val="00895210"/>
    <w:rsid w:val="0089539C"/>
    <w:rsid w:val="008A4B6E"/>
    <w:rsid w:val="008A54A5"/>
    <w:rsid w:val="008B0F1E"/>
    <w:rsid w:val="008B248C"/>
    <w:rsid w:val="008C33A0"/>
    <w:rsid w:val="008C6F66"/>
    <w:rsid w:val="008D05D4"/>
    <w:rsid w:val="008D17A3"/>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39A5"/>
    <w:rsid w:val="008F7098"/>
    <w:rsid w:val="008F766E"/>
    <w:rsid w:val="009003B8"/>
    <w:rsid w:val="0091356D"/>
    <w:rsid w:val="0091545F"/>
    <w:rsid w:val="00915777"/>
    <w:rsid w:val="00922501"/>
    <w:rsid w:val="00922CC9"/>
    <w:rsid w:val="0092335B"/>
    <w:rsid w:val="009278E8"/>
    <w:rsid w:val="00930777"/>
    <w:rsid w:val="0093114C"/>
    <w:rsid w:val="00933742"/>
    <w:rsid w:val="009340A8"/>
    <w:rsid w:val="0093792C"/>
    <w:rsid w:val="009402E4"/>
    <w:rsid w:val="00942028"/>
    <w:rsid w:val="0094489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3826"/>
    <w:rsid w:val="00975D4C"/>
    <w:rsid w:val="009816F5"/>
    <w:rsid w:val="0098399E"/>
    <w:rsid w:val="0099066A"/>
    <w:rsid w:val="0099390A"/>
    <w:rsid w:val="0099512D"/>
    <w:rsid w:val="00996A3D"/>
    <w:rsid w:val="009A24CA"/>
    <w:rsid w:val="009A49E1"/>
    <w:rsid w:val="009A678E"/>
    <w:rsid w:val="009A7AFC"/>
    <w:rsid w:val="009B3D43"/>
    <w:rsid w:val="009B4F7D"/>
    <w:rsid w:val="009B7FF9"/>
    <w:rsid w:val="009C2A21"/>
    <w:rsid w:val="009C45A2"/>
    <w:rsid w:val="009C6B02"/>
    <w:rsid w:val="009C7611"/>
    <w:rsid w:val="009C7745"/>
    <w:rsid w:val="009C793C"/>
    <w:rsid w:val="009D0D27"/>
    <w:rsid w:val="009D2A06"/>
    <w:rsid w:val="009D379B"/>
    <w:rsid w:val="009D3A54"/>
    <w:rsid w:val="009D6967"/>
    <w:rsid w:val="009E04D3"/>
    <w:rsid w:val="009E1934"/>
    <w:rsid w:val="009E2709"/>
    <w:rsid w:val="009E76E9"/>
    <w:rsid w:val="009F2F21"/>
    <w:rsid w:val="009F3D1F"/>
    <w:rsid w:val="009F4C7E"/>
    <w:rsid w:val="009F5B68"/>
    <w:rsid w:val="00A01405"/>
    <w:rsid w:val="00A02244"/>
    <w:rsid w:val="00A04A2A"/>
    <w:rsid w:val="00A06C99"/>
    <w:rsid w:val="00A07DDC"/>
    <w:rsid w:val="00A113CA"/>
    <w:rsid w:val="00A122C9"/>
    <w:rsid w:val="00A14303"/>
    <w:rsid w:val="00A162FE"/>
    <w:rsid w:val="00A1776A"/>
    <w:rsid w:val="00A17941"/>
    <w:rsid w:val="00A17DD9"/>
    <w:rsid w:val="00A2013F"/>
    <w:rsid w:val="00A203E6"/>
    <w:rsid w:val="00A206D2"/>
    <w:rsid w:val="00A220DD"/>
    <w:rsid w:val="00A22819"/>
    <w:rsid w:val="00A262F2"/>
    <w:rsid w:val="00A26A95"/>
    <w:rsid w:val="00A26D42"/>
    <w:rsid w:val="00A3317E"/>
    <w:rsid w:val="00A37939"/>
    <w:rsid w:val="00A40717"/>
    <w:rsid w:val="00A42B2F"/>
    <w:rsid w:val="00A44457"/>
    <w:rsid w:val="00A44EA9"/>
    <w:rsid w:val="00A54A58"/>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FBC"/>
    <w:rsid w:val="00AB5A60"/>
    <w:rsid w:val="00AC0691"/>
    <w:rsid w:val="00AC0A2A"/>
    <w:rsid w:val="00AC2439"/>
    <w:rsid w:val="00AC7264"/>
    <w:rsid w:val="00AC72AC"/>
    <w:rsid w:val="00AD3AF0"/>
    <w:rsid w:val="00AD3FDA"/>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7275"/>
    <w:rsid w:val="00B47B5C"/>
    <w:rsid w:val="00B50388"/>
    <w:rsid w:val="00B51624"/>
    <w:rsid w:val="00B55EA8"/>
    <w:rsid w:val="00B6023B"/>
    <w:rsid w:val="00B63B5F"/>
    <w:rsid w:val="00B64EEF"/>
    <w:rsid w:val="00B65FEE"/>
    <w:rsid w:val="00B66D04"/>
    <w:rsid w:val="00B67002"/>
    <w:rsid w:val="00B71D8C"/>
    <w:rsid w:val="00B736F5"/>
    <w:rsid w:val="00B75F5C"/>
    <w:rsid w:val="00B77BE8"/>
    <w:rsid w:val="00B82F71"/>
    <w:rsid w:val="00B84E28"/>
    <w:rsid w:val="00B85613"/>
    <w:rsid w:val="00B85C15"/>
    <w:rsid w:val="00B85F3C"/>
    <w:rsid w:val="00B86E62"/>
    <w:rsid w:val="00B87389"/>
    <w:rsid w:val="00B90FB8"/>
    <w:rsid w:val="00B9449B"/>
    <w:rsid w:val="00B94EA1"/>
    <w:rsid w:val="00BA299F"/>
    <w:rsid w:val="00BA2FEA"/>
    <w:rsid w:val="00BA3C5D"/>
    <w:rsid w:val="00BA3E1C"/>
    <w:rsid w:val="00BA41FC"/>
    <w:rsid w:val="00BA6631"/>
    <w:rsid w:val="00BA7758"/>
    <w:rsid w:val="00BB2CA5"/>
    <w:rsid w:val="00BB4D9B"/>
    <w:rsid w:val="00BB5197"/>
    <w:rsid w:val="00BB759C"/>
    <w:rsid w:val="00BC0D6B"/>
    <w:rsid w:val="00BC15F0"/>
    <w:rsid w:val="00BC1700"/>
    <w:rsid w:val="00BC33D0"/>
    <w:rsid w:val="00BC7BCD"/>
    <w:rsid w:val="00BD03CE"/>
    <w:rsid w:val="00BD44C9"/>
    <w:rsid w:val="00BD452D"/>
    <w:rsid w:val="00BD5018"/>
    <w:rsid w:val="00BD6039"/>
    <w:rsid w:val="00BD6E6E"/>
    <w:rsid w:val="00BD7395"/>
    <w:rsid w:val="00BE2404"/>
    <w:rsid w:val="00BE26B5"/>
    <w:rsid w:val="00BE2EDE"/>
    <w:rsid w:val="00BE4408"/>
    <w:rsid w:val="00BE52EB"/>
    <w:rsid w:val="00BE594B"/>
    <w:rsid w:val="00BE7E71"/>
    <w:rsid w:val="00BF0AB8"/>
    <w:rsid w:val="00BF407A"/>
    <w:rsid w:val="00BF49C9"/>
    <w:rsid w:val="00C018B4"/>
    <w:rsid w:val="00C01D97"/>
    <w:rsid w:val="00C0292C"/>
    <w:rsid w:val="00C10309"/>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D24"/>
    <w:rsid w:val="00C30F81"/>
    <w:rsid w:val="00C31253"/>
    <w:rsid w:val="00C313BE"/>
    <w:rsid w:val="00C32D09"/>
    <w:rsid w:val="00C33C92"/>
    <w:rsid w:val="00C41D53"/>
    <w:rsid w:val="00C41F92"/>
    <w:rsid w:val="00C445FD"/>
    <w:rsid w:val="00C44D1B"/>
    <w:rsid w:val="00C47F77"/>
    <w:rsid w:val="00C50C7E"/>
    <w:rsid w:val="00C50CD3"/>
    <w:rsid w:val="00C53289"/>
    <w:rsid w:val="00C5388E"/>
    <w:rsid w:val="00C55582"/>
    <w:rsid w:val="00C60365"/>
    <w:rsid w:val="00C61538"/>
    <w:rsid w:val="00C61A54"/>
    <w:rsid w:val="00C63C55"/>
    <w:rsid w:val="00C659D7"/>
    <w:rsid w:val="00C71547"/>
    <w:rsid w:val="00C715FC"/>
    <w:rsid w:val="00C7191B"/>
    <w:rsid w:val="00C727B6"/>
    <w:rsid w:val="00C76CD0"/>
    <w:rsid w:val="00C86BD2"/>
    <w:rsid w:val="00C8717F"/>
    <w:rsid w:val="00C87AFB"/>
    <w:rsid w:val="00C87B21"/>
    <w:rsid w:val="00C9138E"/>
    <w:rsid w:val="00C9293F"/>
    <w:rsid w:val="00C9386D"/>
    <w:rsid w:val="00C93C7D"/>
    <w:rsid w:val="00C96A52"/>
    <w:rsid w:val="00CA1F22"/>
    <w:rsid w:val="00CB0289"/>
    <w:rsid w:val="00CB1453"/>
    <w:rsid w:val="00CB2125"/>
    <w:rsid w:val="00CB24C6"/>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D70C7"/>
    <w:rsid w:val="00CE1C82"/>
    <w:rsid w:val="00CE2A89"/>
    <w:rsid w:val="00CE3027"/>
    <w:rsid w:val="00CE6072"/>
    <w:rsid w:val="00CE6F05"/>
    <w:rsid w:val="00CF13A1"/>
    <w:rsid w:val="00CF2337"/>
    <w:rsid w:val="00CF32C2"/>
    <w:rsid w:val="00D005C1"/>
    <w:rsid w:val="00D0116A"/>
    <w:rsid w:val="00D016CE"/>
    <w:rsid w:val="00D03D95"/>
    <w:rsid w:val="00D042D0"/>
    <w:rsid w:val="00D069FC"/>
    <w:rsid w:val="00D1050C"/>
    <w:rsid w:val="00D11677"/>
    <w:rsid w:val="00D12371"/>
    <w:rsid w:val="00D133F1"/>
    <w:rsid w:val="00D17E16"/>
    <w:rsid w:val="00D17F4D"/>
    <w:rsid w:val="00D20510"/>
    <w:rsid w:val="00D21018"/>
    <w:rsid w:val="00D2546F"/>
    <w:rsid w:val="00D25A3E"/>
    <w:rsid w:val="00D27E52"/>
    <w:rsid w:val="00D31091"/>
    <w:rsid w:val="00D31E5B"/>
    <w:rsid w:val="00D34862"/>
    <w:rsid w:val="00D40F92"/>
    <w:rsid w:val="00D45515"/>
    <w:rsid w:val="00D509B4"/>
    <w:rsid w:val="00D52BBF"/>
    <w:rsid w:val="00D533EA"/>
    <w:rsid w:val="00D54624"/>
    <w:rsid w:val="00D54AA4"/>
    <w:rsid w:val="00D57251"/>
    <w:rsid w:val="00D57613"/>
    <w:rsid w:val="00D60B64"/>
    <w:rsid w:val="00D62B78"/>
    <w:rsid w:val="00D63049"/>
    <w:rsid w:val="00D6499C"/>
    <w:rsid w:val="00D65654"/>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A753D"/>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74D3"/>
    <w:rsid w:val="00DF09DE"/>
    <w:rsid w:val="00DF0FD1"/>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4C56"/>
    <w:rsid w:val="00E34D2F"/>
    <w:rsid w:val="00E34F56"/>
    <w:rsid w:val="00E351EE"/>
    <w:rsid w:val="00E35982"/>
    <w:rsid w:val="00E36952"/>
    <w:rsid w:val="00E36E68"/>
    <w:rsid w:val="00E37FE3"/>
    <w:rsid w:val="00E4071E"/>
    <w:rsid w:val="00E40BD9"/>
    <w:rsid w:val="00E46A87"/>
    <w:rsid w:val="00E4715A"/>
    <w:rsid w:val="00E473FE"/>
    <w:rsid w:val="00E56B01"/>
    <w:rsid w:val="00E57F7B"/>
    <w:rsid w:val="00E61540"/>
    <w:rsid w:val="00E61AD5"/>
    <w:rsid w:val="00E63114"/>
    <w:rsid w:val="00E64DE4"/>
    <w:rsid w:val="00E664C7"/>
    <w:rsid w:val="00E73750"/>
    <w:rsid w:val="00E800E6"/>
    <w:rsid w:val="00E81221"/>
    <w:rsid w:val="00E82751"/>
    <w:rsid w:val="00E850A5"/>
    <w:rsid w:val="00E85136"/>
    <w:rsid w:val="00E8584F"/>
    <w:rsid w:val="00E90845"/>
    <w:rsid w:val="00E935D4"/>
    <w:rsid w:val="00E94440"/>
    <w:rsid w:val="00E94E94"/>
    <w:rsid w:val="00E952E0"/>
    <w:rsid w:val="00E96623"/>
    <w:rsid w:val="00E96929"/>
    <w:rsid w:val="00E975A7"/>
    <w:rsid w:val="00EA2490"/>
    <w:rsid w:val="00EA2C74"/>
    <w:rsid w:val="00EA4AD5"/>
    <w:rsid w:val="00EB078B"/>
    <w:rsid w:val="00EB1BD4"/>
    <w:rsid w:val="00EB346F"/>
    <w:rsid w:val="00EB395A"/>
    <w:rsid w:val="00EB4DFC"/>
    <w:rsid w:val="00EB59AA"/>
    <w:rsid w:val="00EB64BA"/>
    <w:rsid w:val="00EB6920"/>
    <w:rsid w:val="00EB6A46"/>
    <w:rsid w:val="00EB722D"/>
    <w:rsid w:val="00EB73E8"/>
    <w:rsid w:val="00EC39D3"/>
    <w:rsid w:val="00EC60D4"/>
    <w:rsid w:val="00EC630A"/>
    <w:rsid w:val="00EC74AC"/>
    <w:rsid w:val="00ED669F"/>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20FEC"/>
    <w:rsid w:val="00F21D44"/>
    <w:rsid w:val="00F238D5"/>
    <w:rsid w:val="00F27286"/>
    <w:rsid w:val="00F2763C"/>
    <w:rsid w:val="00F31BD0"/>
    <w:rsid w:val="00F32B1E"/>
    <w:rsid w:val="00F32EF5"/>
    <w:rsid w:val="00F34B64"/>
    <w:rsid w:val="00F363E9"/>
    <w:rsid w:val="00F431E3"/>
    <w:rsid w:val="00F43267"/>
    <w:rsid w:val="00F517A7"/>
    <w:rsid w:val="00F53357"/>
    <w:rsid w:val="00F53ADF"/>
    <w:rsid w:val="00F54C9F"/>
    <w:rsid w:val="00F57AC9"/>
    <w:rsid w:val="00F57B84"/>
    <w:rsid w:val="00F629B9"/>
    <w:rsid w:val="00F6312D"/>
    <w:rsid w:val="00F639BB"/>
    <w:rsid w:val="00F64F2F"/>
    <w:rsid w:val="00F67876"/>
    <w:rsid w:val="00F67FA1"/>
    <w:rsid w:val="00F72274"/>
    <w:rsid w:val="00F776DA"/>
    <w:rsid w:val="00F80D92"/>
    <w:rsid w:val="00F83BA3"/>
    <w:rsid w:val="00F8738D"/>
    <w:rsid w:val="00F902F6"/>
    <w:rsid w:val="00F9180B"/>
    <w:rsid w:val="00F92331"/>
    <w:rsid w:val="00F924E2"/>
    <w:rsid w:val="00F93C8A"/>
    <w:rsid w:val="00F950E8"/>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51CF"/>
    <w:rsid w:val="00FD61A0"/>
    <w:rsid w:val="00FD66F5"/>
    <w:rsid w:val="00FD6F1E"/>
    <w:rsid w:val="00FE13C3"/>
    <w:rsid w:val="00FE3BBD"/>
    <w:rsid w:val="00FE6202"/>
    <w:rsid w:val="00FE72BC"/>
    <w:rsid w:val="00FF2716"/>
    <w:rsid w:val="00FF3355"/>
    <w:rsid w:val="00FF568C"/>
    <w:rsid w:val="00FF6B27"/>
    <w:rsid w:val="00FF73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qFormat/>
    <w:rsid w:val="002C2235"/>
    <w:pPr>
      <w:keepNext/>
      <w:jc w:val="center"/>
      <w:outlineLvl w:val="0"/>
    </w:pPr>
    <w:rPr>
      <w:b/>
      <w:bCs/>
      <w:sz w:val="28"/>
      <w:lang w:val="lv-LV"/>
    </w:rPr>
  </w:style>
  <w:style w:type="paragraph" w:styleId="Virsraksts2">
    <w:name w:val="heading 2"/>
    <w:basedOn w:val="Parastais"/>
    <w:next w:val="Parastais"/>
    <w:qFormat/>
    <w:rsid w:val="002C2235"/>
    <w:pPr>
      <w:keepNext/>
      <w:outlineLvl w:val="1"/>
    </w:pPr>
    <w:rPr>
      <w:sz w:val="28"/>
      <w:lang w:val="lv-LV"/>
    </w:rPr>
  </w:style>
  <w:style w:type="paragraph" w:styleId="Virsraksts3">
    <w:name w:val="heading 3"/>
    <w:basedOn w:val="Parastais"/>
    <w:next w:val="Parastais"/>
    <w:qFormat/>
    <w:rsid w:val="002C2235"/>
    <w:pPr>
      <w:keepNext/>
      <w:jc w:val="center"/>
      <w:outlineLvl w:val="2"/>
    </w:pPr>
    <w:rPr>
      <w:sz w:val="28"/>
      <w:lang w:val="lv-LV"/>
    </w:rPr>
  </w:style>
  <w:style w:type="paragraph" w:styleId="Virsraksts4">
    <w:name w:val="heading 4"/>
    <w:basedOn w:val="Parastais"/>
    <w:next w:val="Parastai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rsid w:val="002C2235"/>
    <w:pPr>
      <w:ind w:left="7"/>
    </w:pPr>
    <w:rPr>
      <w:sz w:val="28"/>
      <w:lang w:val="lv-LV"/>
    </w:rPr>
  </w:style>
  <w:style w:type="paragraph" w:customStyle="1" w:styleId="naisc">
    <w:name w:val="naisc"/>
    <w:basedOn w:val="Parastais"/>
    <w:rsid w:val="002C2235"/>
    <w:pPr>
      <w:spacing w:before="100" w:beforeAutospacing="1" w:after="100" w:afterAutospacing="1"/>
      <w:jc w:val="center"/>
    </w:pPr>
    <w:rPr>
      <w:rFonts w:eastAsia="Arial Unicode MS"/>
      <w:sz w:val="26"/>
      <w:szCs w:val="26"/>
    </w:rPr>
  </w:style>
  <w:style w:type="paragraph" w:customStyle="1" w:styleId="naisf">
    <w:name w:val="naisf"/>
    <w:basedOn w:val="Parastais"/>
    <w:rsid w:val="002C2235"/>
    <w:pPr>
      <w:spacing w:before="100" w:beforeAutospacing="1" w:after="100" w:afterAutospacing="1"/>
      <w:jc w:val="both"/>
    </w:pPr>
    <w:rPr>
      <w:rFonts w:eastAsia="Arial Unicode MS"/>
    </w:rPr>
  </w:style>
  <w:style w:type="paragraph" w:styleId="ParastaisWeb">
    <w:name w:val="Normal (Web)"/>
    <w:basedOn w:val="Parastais"/>
    <w:rsid w:val="002C2235"/>
    <w:pPr>
      <w:spacing w:before="100" w:beforeAutospacing="1" w:after="100" w:afterAutospacing="1"/>
    </w:pPr>
    <w:rPr>
      <w:rFonts w:eastAsia="Arial Unicode MS"/>
    </w:rPr>
  </w:style>
  <w:style w:type="paragraph" w:styleId="Kjene">
    <w:name w:val="footer"/>
    <w:basedOn w:val="Parastai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ais"/>
    <w:rsid w:val="002C2235"/>
    <w:pPr>
      <w:spacing w:before="100" w:beforeAutospacing="1" w:after="100" w:afterAutospacing="1"/>
      <w:jc w:val="right"/>
    </w:pPr>
    <w:rPr>
      <w:rFonts w:eastAsia="Arial Unicode MS"/>
    </w:rPr>
  </w:style>
  <w:style w:type="paragraph" w:styleId="Galvene">
    <w:name w:val="header"/>
    <w:basedOn w:val="Parastai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ais"/>
    <w:link w:val="KomentratekstsRakstz"/>
    <w:rsid w:val="002C2235"/>
    <w:rPr>
      <w:sz w:val="20"/>
      <w:szCs w:val="20"/>
    </w:rPr>
  </w:style>
  <w:style w:type="paragraph" w:customStyle="1" w:styleId="naiskr">
    <w:name w:val="naiskr"/>
    <w:basedOn w:val="Parastais"/>
    <w:rsid w:val="00B40B98"/>
    <w:pPr>
      <w:spacing w:before="100" w:beforeAutospacing="1" w:after="100" w:afterAutospacing="1"/>
    </w:pPr>
    <w:rPr>
      <w:lang w:val="lv-LV" w:eastAsia="lv-LV"/>
    </w:rPr>
  </w:style>
  <w:style w:type="paragraph" w:styleId="Balonteksts">
    <w:name w:val="Balloon Text"/>
    <w:basedOn w:val="Parastais"/>
    <w:semiHidden/>
    <w:rsid w:val="003F2F3C"/>
    <w:rPr>
      <w:rFonts w:ascii="Tahoma" w:hAnsi="Tahoma" w:cs="Tahoma"/>
      <w:sz w:val="16"/>
      <w:szCs w:val="16"/>
    </w:rPr>
  </w:style>
  <w:style w:type="paragraph" w:customStyle="1" w:styleId="CharChar">
    <w:name w:val="Char Char"/>
    <w:basedOn w:val="Parastais"/>
    <w:rsid w:val="001347E9"/>
    <w:rPr>
      <w:lang w:val="pl-PL" w:eastAsia="pl-PL"/>
    </w:rPr>
  </w:style>
  <w:style w:type="paragraph" w:customStyle="1" w:styleId="RakstzRakstzRakstzCharCharRakstzRakstzCharChar">
    <w:name w:val="Rakstz. Rakstz. Rakstz. Char Char Rakstz. Rakstz. Char Char"/>
    <w:basedOn w:val="Parastais"/>
    <w:rsid w:val="004071C3"/>
    <w:pPr>
      <w:spacing w:before="40"/>
    </w:pPr>
    <w:rPr>
      <w:lang w:val="pl-PL" w:eastAsia="pl-PL"/>
    </w:rPr>
  </w:style>
  <w:style w:type="paragraph" w:styleId="Pamatteksts2">
    <w:name w:val="Body Text 2"/>
    <w:basedOn w:val="Parastai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ai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ai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ai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r="http://schemas.openxmlformats.org/officeDocument/2006/relationships" xmlns:w="http://schemas.openxmlformats.org/wordprocessingml/2006/main">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2L0065:LV:HTML" TargetMode="External"/><Relationship Id="rId13" Type="http://schemas.openxmlformats.org/officeDocument/2006/relationships/hyperlink" Target="http://eur-lex.europa.eu/LexUriServ/LexUriServ.do?uri=OJ:L:2010:052:0014:01:LV:HTML" TargetMode="External"/><Relationship Id="rId18" Type="http://schemas.openxmlformats.org/officeDocument/2006/relationships/hyperlink" Target="http://eur-lex.europa.eu/LexUriServ/LexUriServ.do?uri=OJ:L:2010:052:0014:01:LV: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LexUriServ/LexUriServ.do?uri=OJ:L:2010:052:0014:01:LV:HTML" TargetMode="External"/><Relationship Id="rId7" Type="http://schemas.openxmlformats.org/officeDocument/2006/relationships/endnotes" Target="endnotes.xml"/><Relationship Id="rId12" Type="http://schemas.openxmlformats.org/officeDocument/2006/relationships/hyperlink" Target="http://eur-lex.europa.eu/LexUriServ/LexUriServ.do?uri=CELEX:31992L0065:LV:HTML" TargetMode="External"/><Relationship Id="rId17" Type="http://schemas.openxmlformats.org/officeDocument/2006/relationships/hyperlink" Target="http://eur-lex.europa.eu/LexUriServ/LexUriServ.do?uri=CELEX:31992L0065:LV: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xUriServ/LexUriServ.do?uri=OJ:L:2010:052:0014:01:LV:HTML" TargetMode="External"/><Relationship Id="rId20" Type="http://schemas.openxmlformats.org/officeDocument/2006/relationships/hyperlink" Target="http://eur-lex.europa.eu/LexUriServ/LexUriServ.do?uri=OJ:L:2010:052:0014:01:L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0:052:0014:01:LV: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LexUriServ/LexUriServ.do?uri=OJ:L:2010:052:0014:01:LV:HTML"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eur-lex.europa.eu/LexUriServ/LexUriServ.do?uri=CELEX:31992L0065:LV:HTML" TargetMode="External"/><Relationship Id="rId19" Type="http://schemas.openxmlformats.org/officeDocument/2006/relationships/hyperlink" Target="http://eur-lex.europa.eu/LexUriServ/LexUriServ.do?uri=CELEX:31992L0065:LV: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1990L0425:LV:HTML" TargetMode="External"/><Relationship Id="rId14" Type="http://schemas.openxmlformats.org/officeDocument/2006/relationships/hyperlink" Target="http://eur-lex.europa.eu/LexUriServ/LexUriServ.do?uri=OJ:L:2010:052:0014:01:LV:HT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2FB92C-C10C-44A5-9BA6-FB05CD2D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1702</Words>
  <Characters>11812</Characters>
  <Application>Microsoft Office Word</Application>
  <DocSecurity>0</DocSecurity>
  <Lines>454</Lines>
  <Paragraphs>136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31.augusta noteikumos Nr.818 „Noteikumi par veterinārajām prasībām govju, cūku, aitu, kazu un zirgu sugas dzīvnieku embriju un olšūnu un zirgu, aitu un kazu sugas dzīvnieku sperma</vt:lpstr>
      <vt:lpstr>Ministru kabineta noteikumu projekta „Grozījumi Ministru kabineta 2010.gada 31.augusta noteikumos Nr.818 „Noteikumi par veterinārajām prasībām govju, cūku, aitu, kazu un zirgu sugas dzīvnieku embriju un olšūnu un zirgu, aitu un kazu sugas dzīvnieku sperma</vt:lpstr>
    </vt:vector>
  </TitlesOfParts>
  <Company>Zemkopības ministrija</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31.augusta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kārtību””sākotnējās ietekmes novērtējuma ziņojums (anotācija)</dc:title>
  <dc:subject>MK noteikumu projekta anotācija</dc:subject>
  <dc:creator>Ilze.Kregere</dc:creator>
  <dc:description>Ilze.Kregere@zm.gov.lv_x000d_
tālr.67027639</dc:description>
  <cp:lastModifiedBy>Renārs Žagars</cp:lastModifiedBy>
  <cp:revision>10</cp:revision>
  <cp:lastPrinted>2010-10-15T13:18:00Z</cp:lastPrinted>
  <dcterms:created xsi:type="dcterms:W3CDTF">2014-04-14T13:11:00Z</dcterms:created>
  <dcterms:modified xsi:type="dcterms:W3CDTF">2014-05-13T13:45:00Z</dcterms:modified>
</cp:coreProperties>
</file>