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58BA" w:rsidRPr="00431B7A" w:rsidRDefault="007B58BA" w:rsidP="007B58BA">
      <w:pPr>
        <w:jc w:val="right"/>
        <w:rPr>
          <w:sz w:val="28"/>
          <w:szCs w:val="28"/>
        </w:rPr>
      </w:pPr>
      <w:r w:rsidRPr="00431B7A">
        <w:rPr>
          <w:bCs/>
          <w:sz w:val="28"/>
          <w:szCs w:val="28"/>
        </w:rPr>
        <w:t xml:space="preserve">Pielikums </w:t>
      </w:r>
      <w:r w:rsidRPr="00431B7A">
        <w:rPr>
          <w:sz w:val="28"/>
          <w:szCs w:val="28"/>
        </w:rPr>
        <w:t xml:space="preserve">Ministru kabineta rīkojuma projekta </w:t>
      </w:r>
    </w:p>
    <w:p w:rsidR="007B58BA" w:rsidRPr="00431B7A" w:rsidRDefault="007B58BA" w:rsidP="007B58BA">
      <w:pPr>
        <w:jc w:val="right"/>
        <w:rPr>
          <w:sz w:val="28"/>
          <w:szCs w:val="28"/>
        </w:rPr>
      </w:pPr>
      <w:r w:rsidRPr="00431B7A">
        <w:rPr>
          <w:sz w:val="28"/>
          <w:szCs w:val="28"/>
        </w:rPr>
        <w:t>„Par finanšu līdzekļu piešķiršanu no valsts pamatbudžeta</w:t>
      </w:r>
    </w:p>
    <w:p w:rsidR="007B58BA" w:rsidRPr="00431B7A" w:rsidRDefault="007B58BA" w:rsidP="007B58BA">
      <w:pPr>
        <w:jc w:val="right"/>
        <w:rPr>
          <w:sz w:val="28"/>
          <w:szCs w:val="28"/>
        </w:rPr>
      </w:pPr>
      <w:r w:rsidRPr="00431B7A">
        <w:rPr>
          <w:sz w:val="28"/>
          <w:szCs w:val="28"/>
        </w:rPr>
        <w:t xml:space="preserve"> apakšprogrammas </w:t>
      </w:r>
    </w:p>
    <w:p w:rsidR="007B58BA" w:rsidRPr="00431B7A" w:rsidRDefault="007B58BA" w:rsidP="007B58BA">
      <w:pPr>
        <w:jc w:val="right"/>
        <w:rPr>
          <w:bCs/>
          <w:sz w:val="28"/>
          <w:szCs w:val="28"/>
        </w:rPr>
      </w:pPr>
      <w:r w:rsidRPr="00431B7A">
        <w:rPr>
          <w:sz w:val="28"/>
          <w:szCs w:val="28"/>
        </w:rPr>
        <w:t>„Līdzekļi neparedzētiem gadījumiem”” anotācijai</w:t>
      </w:r>
    </w:p>
    <w:p w:rsidR="007B58BA" w:rsidRPr="00C302C1" w:rsidRDefault="007B58BA" w:rsidP="007B58BA">
      <w:pPr>
        <w:jc w:val="center"/>
        <w:rPr>
          <w:bCs/>
          <w:sz w:val="20"/>
          <w:szCs w:val="20"/>
        </w:rPr>
      </w:pPr>
    </w:p>
    <w:p w:rsidR="007B58BA" w:rsidRDefault="007B58BA" w:rsidP="007B58BA">
      <w:pPr>
        <w:jc w:val="center"/>
        <w:rPr>
          <w:b/>
          <w:iCs/>
          <w:sz w:val="28"/>
          <w:szCs w:val="28"/>
        </w:rPr>
      </w:pPr>
      <w:r w:rsidRPr="00431B7A">
        <w:rPr>
          <w:bCs/>
          <w:sz w:val="28"/>
          <w:szCs w:val="28"/>
        </w:rPr>
        <w:t xml:space="preserve">Nepieciešamā papildus finansējuma </w:t>
      </w:r>
      <w:r w:rsidRPr="00431B7A">
        <w:rPr>
          <w:sz w:val="28"/>
          <w:szCs w:val="28"/>
        </w:rPr>
        <w:t xml:space="preserve">aprēķins </w:t>
      </w:r>
      <w:r w:rsidRPr="00431B7A">
        <w:rPr>
          <w:b/>
          <w:iCs/>
          <w:sz w:val="28"/>
          <w:szCs w:val="28"/>
        </w:rPr>
        <w:t xml:space="preserve">Bakteriālo iedegu </w:t>
      </w:r>
      <w:r w:rsidR="0014555D" w:rsidRPr="00431B7A">
        <w:rPr>
          <w:b/>
          <w:iCs/>
          <w:sz w:val="28"/>
          <w:szCs w:val="28"/>
        </w:rPr>
        <w:t xml:space="preserve">izplatības </w:t>
      </w:r>
      <w:r w:rsidRPr="00431B7A">
        <w:rPr>
          <w:b/>
          <w:iCs/>
          <w:sz w:val="28"/>
          <w:szCs w:val="28"/>
        </w:rPr>
        <w:t xml:space="preserve">uzraudzības un apkarošanas </w:t>
      </w:r>
      <w:r w:rsidR="0014555D" w:rsidRPr="00431B7A">
        <w:rPr>
          <w:b/>
          <w:iCs/>
          <w:sz w:val="28"/>
          <w:szCs w:val="28"/>
        </w:rPr>
        <w:t xml:space="preserve">pasākuma plāna </w:t>
      </w:r>
      <w:r w:rsidRPr="00431B7A">
        <w:rPr>
          <w:b/>
          <w:iCs/>
          <w:sz w:val="28"/>
          <w:szCs w:val="28"/>
        </w:rPr>
        <w:t>īstenošanai 2014.gadā</w:t>
      </w:r>
    </w:p>
    <w:p w:rsidR="00431B7A" w:rsidRPr="00431B7A" w:rsidRDefault="00431B7A" w:rsidP="007B58BA">
      <w:pPr>
        <w:jc w:val="center"/>
        <w:rPr>
          <w:sz w:val="28"/>
          <w:szCs w:val="28"/>
        </w:rPr>
      </w:pPr>
    </w:p>
    <w:tbl>
      <w:tblPr>
        <w:tblStyle w:val="Reatabula"/>
        <w:tblW w:w="14743" w:type="dxa"/>
        <w:tblInd w:w="-318" w:type="dxa"/>
        <w:tblLayout w:type="fixed"/>
        <w:tblLook w:val="04A0" w:firstRow="1" w:lastRow="0" w:firstColumn="1" w:lastColumn="0" w:noHBand="0" w:noVBand="1"/>
      </w:tblPr>
      <w:tblGrid>
        <w:gridCol w:w="1419"/>
        <w:gridCol w:w="1559"/>
        <w:gridCol w:w="3260"/>
        <w:gridCol w:w="992"/>
        <w:gridCol w:w="2552"/>
        <w:gridCol w:w="1276"/>
        <w:gridCol w:w="1842"/>
        <w:gridCol w:w="1843"/>
      </w:tblGrid>
      <w:tr w:rsidR="001E496D" w:rsidRPr="00C302C1" w:rsidTr="001E496D">
        <w:tc>
          <w:tcPr>
            <w:tcW w:w="1419" w:type="dxa"/>
          </w:tcPr>
          <w:p w:rsidR="001E496D" w:rsidRPr="00C302C1" w:rsidRDefault="001E496D" w:rsidP="00B75E3E">
            <w:pPr>
              <w:jc w:val="both"/>
              <w:rPr>
                <w:sz w:val="20"/>
                <w:szCs w:val="20"/>
              </w:rPr>
            </w:pPr>
            <w:r w:rsidRPr="00C302C1">
              <w:rPr>
                <w:sz w:val="20"/>
                <w:szCs w:val="20"/>
              </w:rPr>
              <w:t>EKK</w:t>
            </w:r>
          </w:p>
        </w:tc>
        <w:tc>
          <w:tcPr>
            <w:tcW w:w="1559" w:type="dxa"/>
          </w:tcPr>
          <w:p w:rsidR="001E496D" w:rsidRPr="00C302C1" w:rsidRDefault="001E496D" w:rsidP="00B75E3E">
            <w:pPr>
              <w:jc w:val="both"/>
              <w:rPr>
                <w:sz w:val="20"/>
                <w:szCs w:val="20"/>
              </w:rPr>
            </w:pPr>
            <w:r w:rsidRPr="00C302C1">
              <w:rPr>
                <w:sz w:val="20"/>
                <w:szCs w:val="20"/>
              </w:rPr>
              <w:t>Koda nosaukums</w:t>
            </w:r>
          </w:p>
        </w:tc>
        <w:tc>
          <w:tcPr>
            <w:tcW w:w="3260" w:type="dxa"/>
          </w:tcPr>
          <w:p w:rsidR="001E496D" w:rsidRPr="00C302C1" w:rsidRDefault="001E496D" w:rsidP="00B75E3E">
            <w:pPr>
              <w:jc w:val="both"/>
              <w:rPr>
                <w:sz w:val="20"/>
                <w:szCs w:val="20"/>
              </w:rPr>
            </w:pPr>
            <w:r w:rsidRPr="00C302C1">
              <w:rPr>
                <w:sz w:val="20"/>
                <w:szCs w:val="20"/>
              </w:rPr>
              <w:t xml:space="preserve">Izmaksu aprēķins </w:t>
            </w:r>
            <w:r w:rsidRPr="00C302C1">
              <w:rPr>
                <w:b/>
                <w:sz w:val="20"/>
                <w:szCs w:val="20"/>
              </w:rPr>
              <w:t xml:space="preserve">papildus pārbaužu un paraugu testēšanas nodrošināšanai </w:t>
            </w:r>
            <w:r w:rsidRPr="00C302C1">
              <w:rPr>
                <w:sz w:val="20"/>
                <w:szCs w:val="20"/>
              </w:rPr>
              <w:t>2014.gadā</w:t>
            </w:r>
          </w:p>
        </w:tc>
        <w:tc>
          <w:tcPr>
            <w:tcW w:w="992" w:type="dxa"/>
          </w:tcPr>
          <w:p w:rsidR="001E496D" w:rsidRPr="00C302C1" w:rsidRDefault="001E496D" w:rsidP="00B75E3E">
            <w:pPr>
              <w:jc w:val="both"/>
              <w:rPr>
                <w:sz w:val="20"/>
                <w:szCs w:val="20"/>
              </w:rPr>
            </w:pPr>
            <w:r w:rsidRPr="00C302C1">
              <w:rPr>
                <w:sz w:val="20"/>
                <w:szCs w:val="20"/>
              </w:rPr>
              <w:t>Papildus nepieciešamais finansējums 2014.g., EUR</w:t>
            </w:r>
          </w:p>
        </w:tc>
        <w:tc>
          <w:tcPr>
            <w:tcW w:w="2552" w:type="dxa"/>
          </w:tcPr>
          <w:p w:rsidR="001E496D" w:rsidRPr="00C302C1" w:rsidRDefault="001E496D" w:rsidP="00C302C1">
            <w:pPr>
              <w:jc w:val="both"/>
              <w:rPr>
                <w:sz w:val="20"/>
                <w:szCs w:val="20"/>
              </w:rPr>
            </w:pPr>
            <w:r w:rsidRPr="00C302C1">
              <w:rPr>
                <w:sz w:val="20"/>
                <w:szCs w:val="20"/>
              </w:rPr>
              <w:t>Izmaksu atšifrējums 2014.g. piešķirtajam finansējumam bakteriālo iedegu izplatības noteikšanai perēkļos, buferzonā un genofondā</w:t>
            </w:r>
          </w:p>
        </w:tc>
        <w:tc>
          <w:tcPr>
            <w:tcW w:w="1276" w:type="dxa"/>
          </w:tcPr>
          <w:p w:rsidR="001E496D" w:rsidRPr="00C302C1" w:rsidRDefault="001E496D" w:rsidP="00C302C1">
            <w:pPr>
              <w:jc w:val="both"/>
              <w:rPr>
                <w:sz w:val="20"/>
                <w:szCs w:val="20"/>
              </w:rPr>
            </w:pPr>
            <w:r w:rsidRPr="00C302C1">
              <w:rPr>
                <w:sz w:val="20"/>
                <w:szCs w:val="20"/>
              </w:rPr>
              <w:t xml:space="preserve">2014.g. bakteriālo iedegu izplatības noteikšanai perēkļos, buferzonā un genofondā </w:t>
            </w:r>
            <w:r>
              <w:rPr>
                <w:sz w:val="20"/>
                <w:szCs w:val="20"/>
              </w:rPr>
              <w:t xml:space="preserve">ieplānotais </w:t>
            </w:r>
            <w:r w:rsidRPr="00C302C1">
              <w:rPr>
                <w:sz w:val="20"/>
                <w:szCs w:val="20"/>
              </w:rPr>
              <w:t xml:space="preserve">finansējums, EUR </w:t>
            </w:r>
          </w:p>
        </w:tc>
        <w:tc>
          <w:tcPr>
            <w:tcW w:w="1842" w:type="dxa"/>
          </w:tcPr>
          <w:p w:rsidR="001E496D" w:rsidRPr="00C302C1" w:rsidRDefault="001E496D" w:rsidP="00B75E3E">
            <w:pPr>
              <w:jc w:val="both"/>
              <w:rPr>
                <w:sz w:val="20"/>
                <w:szCs w:val="20"/>
              </w:rPr>
            </w:pPr>
            <w:r>
              <w:rPr>
                <w:sz w:val="20"/>
                <w:szCs w:val="20"/>
              </w:rPr>
              <w:t xml:space="preserve">2014.gadā </w:t>
            </w:r>
            <w:r w:rsidRPr="00C302C1">
              <w:rPr>
                <w:sz w:val="20"/>
                <w:szCs w:val="20"/>
              </w:rPr>
              <w:t>bakteriālo iedegu</w:t>
            </w:r>
            <w:r>
              <w:rPr>
                <w:sz w:val="20"/>
                <w:szCs w:val="20"/>
              </w:rPr>
              <w:t xml:space="preserve"> monitoringam visā Latvijas teritorijā ieplānotais finansējums (bez perēkļiem, buferzonām, genofonda)</w:t>
            </w:r>
            <w:r w:rsidR="00313F7B">
              <w:rPr>
                <w:sz w:val="20"/>
                <w:szCs w:val="20"/>
              </w:rPr>
              <w:t>, EUR</w:t>
            </w:r>
          </w:p>
        </w:tc>
        <w:tc>
          <w:tcPr>
            <w:tcW w:w="1843" w:type="dxa"/>
          </w:tcPr>
          <w:p w:rsidR="001E496D" w:rsidRDefault="001E496D" w:rsidP="00AD4D67">
            <w:pPr>
              <w:jc w:val="both"/>
              <w:rPr>
                <w:sz w:val="20"/>
                <w:szCs w:val="20"/>
              </w:rPr>
            </w:pPr>
            <w:r>
              <w:rPr>
                <w:sz w:val="20"/>
                <w:szCs w:val="20"/>
              </w:rPr>
              <w:t>2013.gadā izlietotais finansējums gan perēkļos, buferzon</w:t>
            </w:r>
            <w:r w:rsidR="00AD4D67">
              <w:rPr>
                <w:sz w:val="20"/>
                <w:szCs w:val="20"/>
              </w:rPr>
              <w:t>ā</w:t>
            </w:r>
            <w:r>
              <w:rPr>
                <w:sz w:val="20"/>
                <w:szCs w:val="20"/>
              </w:rPr>
              <w:t>, genofondā, gan visā Latvijas teritorijā kopā, EUR</w:t>
            </w:r>
          </w:p>
        </w:tc>
      </w:tr>
      <w:tr w:rsidR="001E496D" w:rsidRPr="00C302C1" w:rsidTr="001E496D">
        <w:tc>
          <w:tcPr>
            <w:tcW w:w="1419" w:type="dxa"/>
          </w:tcPr>
          <w:p w:rsidR="001E496D" w:rsidRPr="00C302C1" w:rsidRDefault="001E496D" w:rsidP="00B75E3E">
            <w:pPr>
              <w:jc w:val="both"/>
              <w:rPr>
                <w:sz w:val="20"/>
                <w:szCs w:val="20"/>
              </w:rPr>
            </w:pPr>
            <w:r w:rsidRPr="00C302C1">
              <w:rPr>
                <w:sz w:val="20"/>
                <w:szCs w:val="20"/>
              </w:rPr>
              <w:t>1000 - 9000</w:t>
            </w:r>
          </w:p>
        </w:tc>
        <w:tc>
          <w:tcPr>
            <w:tcW w:w="4819" w:type="dxa"/>
            <w:gridSpan w:val="2"/>
          </w:tcPr>
          <w:p w:rsidR="001E496D" w:rsidRPr="00C302C1" w:rsidRDefault="001E496D" w:rsidP="00B75E3E">
            <w:pPr>
              <w:jc w:val="both"/>
              <w:rPr>
                <w:sz w:val="20"/>
                <w:szCs w:val="20"/>
              </w:rPr>
            </w:pPr>
            <w:r w:rsidRPr="00C302C1">
              <w:rPr>
                <w:b/>
                <w:sz w:val="20"/>
                <w:szCs w:val="20"/>
              </w:rPr>
              <w:t>Izdevumi kopā</w:t>
            </w:r>
          </w:p>
        </w:tc>
        <w:tc>
          <w:tcPr>
            <w:tcW w:w="992" w:type="dxa"/>
          </w:tcPr>
          <w:p w:rsidR="001E496D" w:rsidRPr="00214DA1" w:rsidRDefault="00214DA1" w:rsidP="00B75E3E">
            <w:pPr>
              <w:jc w:val="both"/>
              <w:rPr>
                <w:b/>
                <w:sz w:val="20"/>
                <w:szCs w:val="20"/>
              </w:rPr>
            </w:pPr>
            <w:r w:rsidRPr="00214DA1">
              <w:rPr>
                <w:b/>
                <w:sz w:val="20"/>
                <w:szCs w:val="20"/>
              </w:rPr>
              <w:t>25702</w:t>
            </w:r>
          </w:p>
        </w:tc>
        <w:tc>
          <w:tcPr>
            <w:tcW w:w="2552" w:type="dxa"/>
          </w:tcPr>
          <w:p w:rsidR="001E496D" w:rsidRPr="00C302C1" w:rsidRDefault="001E496D" w:rsidP="00B75E3E">
            <w:pPr>
              <w:jc w:val="both"/>
              <w:rPr>
                <w:sz w:val="20"/>
                <w:szCs w:val="20"/>
              </w:rPr>
            </w:pPr>
          </w:p>
        </w:tc>
        <w:tc>
          <w:tcPr>
            <w:tcW w:w="1276" w:type="dxa"/>
          </w:tcPr>
          <w:p w:rsidR="001E496D" w:rsidRPr="00C302C1" w:rsidRDefault="00AC02B9" w:rsidP="00B75E3E">
            <w:pPr>
              <w:jc w:val="both"/>
              <w:rPr>
                <w:b/>
                <w:sz w:val="20"/>
                <w:szCs w:val="20"/>
              </w:rPr>
            </w:pPr>
            <w:r>
              <w:rPr>
                <w:b/>
                <w:sz w:val="20"/>
                <w:szCs w:val="20"/>
              </w:rPr>
              <w:t>66903</w:t>
            </w:r>
          </w:p>
        </w:tc>
        <w:tc>
          <w:tcPr>
            <w:tcW w:w="1842" w:type="dxa"/>
          </w:tcPr>
          <w:p w:rsidR="001E496D" w:rsidRPr="00AC02B9" w:rsidRDefault="00AC02B9" w:rsidP="00B75E3E">
            <w:pPr>
              <w:jc w:val="both"/>
              <w:rPr>
                <w:b/>
                <w:sz w:val="20"/>
                <w:szCs w:val="20"/>
              </w:rPr>
            </w:pPr>
            <w:r w:rsidRPr="00AC02B9">
              <w:rPr>
                <w:b/>
                <w:sz w:val="20"/>
                <w:szCs w:val="20"/>
              </w:rPr>
              <w:t>119373</w:t>
            </w:r>
          </w:p>
        </w:tc>
        <w:tc>
          <w:tcPr>
            <w:tcW w:w="1843" w:type="dxa"/>
          </w:tcPr>
          <w:p w:rsidR="001E496D" w:rsidRPr="00AC02B9" w:rsidRDefault="00AC02B9" w:rsidP="00B75E3E">
            <w:pPr>
              <w:jc w:val="both"/>
              <w:rPr>
                <w:b/>
                <w:sz w:val="20"/>
                <w:szCs w:val="20"/>
              </w:rPr>
            </w:pPr>
            <w:r w:rsidRPr="00AC02B9">
              <w:rPr>
                <w:b/>
                <w:sz w:val="20"/>
                <w:szCs w:val="20"/>
              </w:rPr>
              <w:t>166865</w:t>
            </w:r>
          </w:p>
        </w:tc>
      </w:tr>
      <w:tr w:rsidR="001E496D" w:rsidRPr="00C302C1" w:rsidTr="001E496D">
        <w:tc>
          <w:tcPr>
            <w:tcW w:w="1419" w:type="dxa"/>
          </w:tcPr>
          <w:p w:rsidR="001E496D" w:rsidRPr="00C302C1" w:rsidRDefault="001E496D" w:rsidP="00B75E3E">
            <w:pPr>
              <w:jc w:val="both"/>
              <w:rPr>
                <w:sz w:val="20"/>
                <w:szCs w:val="20"/>
              </w:rPr>
            </w:pPr>
            <w:r w:rsidRPr="00C302C1">
              <w:rPr>
                <w:sz w:val="20"/>
                <w:szCs w:val="20"/>
              </w:rPr>
              <w:t>1000- 4000;</w:t>
            </w:r>
          </w:p>
          <w:p w:rsidR="001E496D" w:rsidRPr="00C302C1" w:rsidRDefault="001E496D" w:rsidP="00B75E3E">
            <w:pPr>
              <w:jc w:val="both"/>
              <w:rPr>
                <w:sz w:val="20"/>
                <w:szCs w:val="20"/>
              </w:rPr>
            </w:pPr>
            <w:r w:rsidRPr="00C302C1">
              <w:rPr>
                <w:sz w:val="20"/>
                <w:szCs w:val="20"/>
              </w:rPr>
              <w:t>6000 - 7000</w:t>
            </w:r>
          </w:p>
        </w:tc>
        <w:tc>
          <w:tcPr>
            <w:tcW w:w="4819" w:type="dxa"/>
            <w:gridSpan w:val="2"/>
          </w:tcPr>
          <w:p w:rsidR="001E496D" w:rsidRPr="00C302C1" w:rsidRDefault="001E496D" w:rsidP="00B75E3E">
            <w:pPr>
              <w:jc w:val="both"/>
              <w:rPr>
                <w:sz w:val="20"/>
                <w:szCs w:val="20"/>
              </w:rPr>
            </w:pPr>
            <w:r w:rsidRPr="00C302C1">
              <w:rPr>
                <w:sz w:val="20"/>
                <w:szCs w:val="20"/>
              </w:rPr>
              <w:t>Uzturēšanas izdevumi</w:t>
            </w:r>
          </w:p>
        </w:tc>
        <w:tc>
          <w:tcPr>
            <w:tcW w:w="992" w:type="dxa"/>
          </w:tcPr>
          <w:p w:rsidR="001E496D" w:rsidRPr="00C302C1" w:rsidRDefault="00214DA1" w:rsidP="00B75E3E">
            <w:pPr>
              <w:jc w:val="both"/>
              <w:rPr>
                <w:sz w:val="20"/>
                <w:szCs w:val="20"/>
              </w:rPr>
            </w:pPr>
            <w:r>
              <w:rPr>
                <w:sz w:val="20"/>
                <w:szCs w:val="20"/>
              </w:rPr>
              <w:t>25702</w:t>
            </w:r>
          </w:p>
        </w:tc>
        <w:tc>
          <w:tcPr>
            <w:tcW w:w="2552" w:type="dxa"/>
          </w:tcPr>
          <w:p w:rsidR="001E496D" w:rsidRPr="00C302C1" w:rsidRDefault="001E496D" w:rsidP="00B75E3E">
            <w:pPr>
              <w:jc w:val="both"/>
              <w:rPr>
                <w:sz w:val="20"/>
                <w:szCs w:val="20"/>
              </w:rPr>
            </w:pPr>
          </w:p>
        </w:tc>
        <w:tc>
          <w:tcPr>
            <w:tcW w:w="1276" w:type="dxa"/>
          </w:tcPr>
          <w:p w:rsidR="001E496D" w:rsidRPr="00C302C1" w:rsidRDefault="00AC02B9" w:rsidP="00B75E3E">
            <w:pPr>
              <w:jc w:val="both"/>
              <w:rPr>
                <w:sz w:val="20"/>
                <w:szCs w:val="20"/>
              </w:rPr>
            </w:pPr>
            <w:r>
              <w:rPr>
                <w:sz w:val="20"/>
                <w:szCs w:val="20"/>
              </w:rPr>
              <w:t>66903</w:t>
            </w:r>
          </w:p>
        </w:tc>
        <w:tc>
          <w:tcPr>
            <w:tcW w:w="1842" w:type="dxa"/>
          </w:tcPr>
          <w:p w:rsidR="001E496D" w:rsidRPr="00C302C1" w:rsidRDefault="00AC02B9" w:rsidP="00B75E3E">
            <w:pPr>
              <w:jc w:val="both"/>
              <w:rPr>
                <w:sz w:val="20"/>
                <w:szCs w:val="20"/>
              </w:rPr>
            </w:pPr>
            <w:r>
              <w:rPr>
                <w:sz w:val="20"/>
                <w:szCs w:val="20"/>
              </w:rPr>
              <w:t>119373</w:t>
            </w:r>
          </w:p>
        </w:tc>
        <w:tc>
          <w:tcPr>
            <w:tcW w:w="1843" w:type="dxa"/>
          </w:tcPr>
          <w:p w:rsidR="001E496D" w:rsidRPr="00C302C1" w:rsidRDefault="00AC02B9" w:rsidP="00B75E3E">
            <w:pPr>
              <w:jc w:val="both"/>
              <w:rPr>
                <w:sz w:val="20"/>
                <w:szCs w:val="20"/>
              </w:rPr>
            </w:pPr>
            <w:r>
              <w:rPr>
                <w:sz w:val="20"/>
                <w:szCs w:val="20"/>
              </w:rPr>
              <w:t>166865</w:t>
            </w:r>
          </w:p>
        </w:tc>
      </w:tr>
      <w:tr w:rsidR="001E496D" w:rsidRPr="00C302C1" w:rsidTr="001E496D">
        <w:tc>
          <w:tcPr>
            <w:tcW w:w="1419" w:type="dxa"/>
          </w:tcPr>
          <w:p w:rsidR="001E496D" w:rsidRPr="00C302C1" w:rsidRDefault="001E496D" w:rsidP="00B75E3E">
            <w:pPr>
              <w:jc w:val="both"/>
              <w:rPr>
                <w:sz w:val="20"/>
                <w:szCs w:val="20"/>
              </w:rPr>
            </w:pPr>
            <w:r w:rsidRPr="00C302C1">
              <w:rPr>
                <w:sz w:val="20"/>
                <w:szCs w:val="20"/>
              </w:rPr>
              <w:t>1000 - 2000</w:t>
            </w:r>
          </w:p>
        </w:tc>
        <w:tc>
          <w:tcPr>
            <w:tcW w:w="4819" w:type="dxa"/>
            <w:gridSpan w:val="2"/>
          </w:tcPr>
          <w:p w:rsidR="001E496D" w:rsidRPr="00C302C1" w:rsidRDefault="001E496D" w:rsidP="00B75E3E">
            <w:pPr>
              <w:jc w:val="both"/>
              <w:rPr>
                <w:sz w:val="20"/>
                <w:szCs w:val="20"/>
              </w:rPr>
            </w:pPr>
            <w:r w:rsidRPr="00C302C1">
              <w:rPr>
                <w:sz w:val="20"/>
                <w:szCs w:val="20"/>
              </w:rPr>
              <w:t>Kārtējie izdevumi</w:t>
            </w:r>
          </w:p>
        </w:tc>
        <w:tc>
          <w:tcPr>
            <w:tcW w:w="992" w:type="dxa"/>
          </w:tcPr>
          <w:p w:rsidR="001E496D" w:rsidRPr="00C302C1" w:rsidRDefault="00214DA1" w:rsidP="00B75E3E">
            <w:pPr>
              <w:jc w:val="both"/>
              <w:rPr>
                <w:sz w:val="20"/>
                <w:szCs w:val="20"/>
              </w:rPr>
            </w:pPr>
            <w:r>
              <w:rPr>
                <w:sz w:val="20"/>
                <w:szCs w:val="20"/>
              </w:rPr>
              <w:t>25702</w:t>
            </w:r>
          </w:p>
        </w:tc>
        <w:tc>
          <w:tcPr>
            <w:tcW w:w="2552" w:type="dxa"/>
          </w:tcPr>
          <w:p w:rsidR="001E496D" w:rsidRPr="00C302C1" w:rsidRDefault="001E496D" w:rsidP="00B75E3E">
            <w:pPr>
              <w:jc w:val="both"/>
              <w:rPr>
                <w:sz w:val="20"/>
                <w:szCs w:val="20"/>
              </w:rPr>
            </w:pPr>
          </w:p>
        </w:tc>
        <w:tc>
          <w:tcPr>
            <w:tcW w:w="1276" w:type="dxa"/>
          </w:tcPr>
          <w:p w:rsidR="001E496D" w:rsidRPr="00C302C1" w:rsidRDefault="00AC02B9" w:rsidP="00B75E3E">
            <w:pPr>
              <w:jc w:val="both"/>
              <w:rPr>
                <w:sz w:val="20"/>
                <w:szCs w:val="20"/>
              </w:rPr>
            </w:pPr>
            <w:r>
              <w:rPr>
                <w:sz w:val="20"/>
                <w:szCs w:val="20"/>
              </w:rPr>
              <w:t>66903</w:t>
            </w:r>
          </w:p>
        </w:tc>
        <w:tc>
          <w:tcPr>
            <w:tcW w:w="1842" w:type="dxa"/>
          </w:tcPr>
          <w:p w:rsidR="001E496D" w:rsidRPr="00C302C1" w:rsidRDefault="00AC02B9" w:rsidP="00B75E3E">
            <w:pPr>
              <w:jc w:val="both"/>
              <w:rPr>
                <w:sz w:val="20"/>
                <w:szCs w:val="20"/>
              </w:rPr>
            </w:pPr>
            <w:r>
              <w:rPr>
                <w:sz w:val="20"/>
                <w:szCs w:val="20"/>
              </w:rPr>
              <w:t>119373</w:t>
            </w:r>
          </w:p>
        </w:tc>
        <w:tc>
          <w:tcPr>
            <w:tcW w:w="1843" w:type="dxa"/>
          </w:tcPr>
          <w:p w:rsidR="001E496D" w:rsidRPr="00C302C1" w:rsidRDefault="00AC02B9" w:rsidP="00B75E3E">
            <w:pPr>
              <w:jc w:val="both"/>
              <w:rPr>
                <w:sz w:val="20"/>
                <w:szCs w:val="20"/>
              </w:rPr>
            </w:pPr>
            <w:r>
              <w:rPr>
                <w:sz w:val="20"/>
                <w:szCs w:val="20"/>
              </w:rPr>
              <w:t>166865</w:t>
            </w:r>
          </w:p>
        </w:tc>
      </w:tr>
      <w:tr w:rsidR="001E496D" w:rsidRPr="00C302C1" w:rsidTr="001E496D">
        <w:tc>
          <w:tcPr>
            <w:tcW w:w="1419" w:type="dxa"/>
          </w:tcPr>
          <w:p w:rsidR="001E496D" w:rsidRPr="00C302C1" w:rsidRDefault="001E496D" w:rsidP="00B75E3E">
            <w:pPr>
              <w:jc w:val="both"/>
              <w:rPr>
                <w:b/>
                <w:sz w:val="20"/>
                <w:szCs w:val="20"/>
              </w:rPr>
            </w:pPr>
            <w:r w:rsidRPr="00C302C1">
              <w:rPr>
                <w:b/>
                <w:sz w:val="20"/>
                <w:szCs w:val="20"/>
              </w:rPr>
              <w:t>1000</w:t>
            </w:r>
          </w:p>
        </w:tc>
        <w:tc>
          <w:tcPr>
            <w:tcW w:w="4819" w:type="dxa"/>
            <w:gridSpan w:val="2"/>
          </w:tcPr>
          <w:p w:rsidR="001E496D" w:rsidRPr="00C302C1" w:rsidRDefault="001E496D" w:rsidP="00B75E3E">
            <w:pPr>
              <w:jc w:val="both"/>
              <w:rPr>
                <w:sz w:val="20"/>
                <w:szCs w:val="20"/>
              </w:rPr>
            </w:pPr>
            <w:r w:rsidRPr="00C302C1">
              <w:rPr>
                <w:b/>
                <w:sz w:val="20"/>
                <w:szCs w:val="20"/>
              </w:rPr>
              <w:t>Atlīdzība</w:t>
            </w:r>
          </w:p>
        </w:tc>
        <w:tc>
          <w:tcPr>
            <w:tcW w:w="992" w:type="dxa"/>
          </w:tcPr>
          <w:p w:rsidR="001E496D" w:rsidRPr="00C302C1" w:rsidRDefault="001E496D" w:rsidP="00B75E3E">
            <w:pPr>
              <w:jc w:val="both"/>
              <w:rPr>
                <w:b/>
                <w:sz w:val="20"/>
                <w:szCs w:val="20"/>
              </w:rPr>
            </w:pPr>
            <w:r w:rsidRPr="00C302C1">
              <w:rPr>
                <w:b/>
                <w:sz w:val="20"/>
                <w:szCs w:val="20"/>
              </w:rPr>
              <w:t>16387</w:t>
            </w:r>
          </w:p>
        </w:tc>
        <w:tc>
          <w:tcPr>
            <w:tcW w:w="2552" w:type="dxa"/>
          </w:tcPr>
          <w:p w:rsidR="001E496D" w:rsidRPr="00C302C1" w:rsidRDefault="001E496D" w:rsidP="00B75E3E">
            <w:pPr>
              <w:jc w:val="both"/>
              <w:rPr>
                <w:b/>
                <w:sz w:val="20"/>
                <w:szCs w:val="20"/>
              </w:rPr>
            </w:pPr>
          </w:p>
        </w:tc>
        <w:tc>
          <w:tcPr>
            <w:tcW w:w="1276" w:type="dxa"/>
          </w:tcPr>
          <w:p w:rsidR="001E496D" w:rsidRPr="00C302C1" w:rsidRDefault="001E496D" w:rsidP="00B75E3E">
            <w:pPr>
              <w:jc w:val="both"/>
              <w:rPr>
                <w:b/>
                <w:sz w:val="20"/>
                <w:szCs w:val="20"/>
              </w:rPr>
            </w:pPr>
            <w:r w:rsidRPr="00C302C1">
              <w:rPr>
                <w:b/>
                <w:sz w:val="20"/>
                <w:szCs w:val="20"/>
              </w:rPr>
              <w:t>54622</w:t>
            </w:r>
          </w:p>
        </w:tc>
        <w:tc>
          <w:tcPr>
            <w:tcW w:w="1842" w:type="dxa"/>
          </w:tcPr>
          <w:p w:rsidR="001E496D" w:rsidRPr="00C302C1" w:rsidRDefault="00776CBF" w:rsidP="00B75E3E">
            <w:pPr>
              <w:jc w:val="both"/>
              <w:rPr>
                <w:b/>
                <w:sz w:val="20"/>
                <w:szCs w:val="20"/>
              </w:rPr>
            </w:pPr>
            <w:r>
              <w:rPr>
                <w:b/>
                <w:sz w:val="20"/>
                <w:szCs w:val="20"/>
              </w:rPr>
              <w:t>105710</w:t>
            </w:r>
          </w:p>
        </w:tc>
        <w:tc>
          <w:tcPr>
            <w:tcW w:w="1843" w:type="dxa"/>
          </w:tcPr>
          <w:p w:rsidR="001E496D" w:rsidRPr="00C302C1" w:rsidRDefault="001E496D" w:rsidP="00326FCD">
            <w:pPr>
              <w:jc w:val="both"/>
              <w:rPr>
                <w:b/>
                <w:sz w:val="20"/>
                <w:szCs w:val="20"/>
              </w:rPr>
            </w:pPr>
            <w:r>
              <w:rPr>
                <w:b/>
                <w:sz w:val="20"/>
                <w:szCs w:val="20"/>
              </w:rPr>
              <w:t>143975</w:t>
            </w:r>
          </w:p>
        </w:tc>
      </w:tr>
      <w:tr w:rsidR="001E496D" w:rsidRPr="00C302C1" w:rsidTr="001E496D">
        <w:tc>
          <w:tcPr>
            <w:tcW w:w="1419" w:type="dxa"/>
          </w:tcPr>
          <w:p w:rsidR="001E496D" w:rsidRPr="00C302C1" w:rsidRDefault="001E496D" w:rsidP="00B75E3E">
            <w:pPr>
              <w:jc w:val="both"/>
              <w:rPr>
                <w:sz w:val="20"/>
                <w:szCs w:val="20"/>
              </w:rPr>
            </w:pPr>
            <w:r w:rsidRPr="00C302C1">
              <w:rPr>
                <w:sz w:val="20"/>
                <w:szCs w:val="20"/>
              </w:rPr>
              <w:t>1100</w:t>
            </w:r>
          </w:p>
        </w:tc>
        <w:tc>
          <w:tcPr>
            <w:tcW w:w="4819" w:type="dxa"/>
            <w:gridSpan w:val="2"/>
          </w:tcPr>
          <w:p w:rsidR="001E496D" w:rsidRPr="00431B7A" w:rsidRDefault="001E496D" w:rsidP="00B75E3E">
            <w:pPr>
              <w:jc w:val="both"/>
              <w:rPr>
                <w:b/>
                <w:sz w:val="20"/>
                <w:szCs w:val="20"/>
              </w:rPr>
            </w:pPr>
            <w:r w:rsidRPr="00431B7A">
              <w:rPr>
                <w:b/>
                <w:sz w:val="20"/>
                <w:szCs w:val="20"/>
              </w:rPr>
              <w:t>Atalgojums</w:t>
            </w:r>
          </w:p>
        </w:tc>
        <w:tc>
          <w:tcPr>
            <w:tcW w:w="992" w:type="dxa"/>
          </w:tcPr>
          <w:p w:rsidR="001E496D" w:rsidRPr="00C302C1" w:rsidRDefault="001E496D" w:rsidP="00B75E3E">
            <w:pPr>
              <w:jc w:val="both"/>
              <w:rPr>
                <w:sz w:val="20"/>
                <w:szCs w:val="20"/>
              </w:rPr>
            </w:pPr>
            <w:r w:rsidRPr="00C302C1">
              <w:rPr>
                <w:sz w:val="20"/>
                <w:szCs w:val="20"/>
              </w:rPr>
              <w:t>13259</w:t>
            </w:r>
          </w:p>
        </w:tc>
        <w:tc>
          <w:tcPr>
            <w:tcW w:w="2552" w:type="dxa"/>
          </w:tcPr>
          <w:p w:rsidR="001E496D" w:rsidRPr="00C302C1" w:rsidRDefault="001E496D" w:rsidP="00B75E3E">
            <w:pPr>
              <w:jc w:val="both"/>
              <w:rPr>
                <w:sz w:val="20"/>
                <w:szCs w:val="20"/>
              </w:rPr>
            </w:pPr>
            <w:r w:rsidRPr="00C302C1">
              <w:rPr>
                <w:sz w:val="20"/>
                <w:szCs w:val="20"/>
              </w:rPr>
              <w:t>Pārbaužu veikšana un paraugu noņemšana: EUR 726 x 12 inspektori. x 3 mēneši = 26136;</w:t>
            </w:r>
          </w:p>
          <w:p w:rsidR="001E496D" w:rsidRPr="00C302C1" w:rsidRDefault="001E496D" w:rsidP="00B75E3E">
            <w:pPr>
              <w:jc w:val="both"/>
              <w:rPr>
                <w:sz w:val="20"/>
                <w:szCs w:val="20"/>
              </w:rPr>
            </w:pPr>
            <w:r w:rsidRPr="00C302C1">
              <w:rPr>
                <w:sz w:val="20"/>
                <w:szCs w:val="20"/>
              </w:rPr>
              <w:t>paraugu testēšanā:</w:t>
            </w:r>
          </w:p>
          <w:p w:rsidR="001E496D" w:rsidRPr="00C302C1" w:rsidRDefault="001E496D" w:rsidP="00B75E3E">
            <w:pPr>
              <w:jc w:val="both"/>
              <w:rPr>
                <w:sz w:val="20"/>
                <w:szCs w:val="20"/>
              </w:rPr>
            </w:pPr>
            <w:r w:rsidRPr="00C302C1">
              <w:rPr>
                <w:sz w:val="20"/>
                <w:szCs w:val="20"/>
              </w:rPr>
              <w:t xml:space="preserve">Galvenais eksperts EUR 890 x 3 mēn.=2670; </w:t>
            </w:r>
          </w:p>
          <w:p w:rsidR="001E496D" w:rsidRPr="00C302C1" w:rsidRDefault="001E496D" w:rsidP="00B75E3E">
            <w:pPr>
              <w:jc w:val="both"/>
              <w:rPr>
                <w:sz w:val="20"/>
                <w:szCs w:val="20"/>
              </w:rPr>
            </w:pPr>
            <w:r w:rsidRPr="00C302C1">
              <w:rPr>
                <w:sz w:val="20"/>
                <w:szCs w:val="20"/>
              </w:rPr>
              <w:t xml:space="preserve">Eksperts (molekulārajā bioloģijā) EUR 685 x 3 </w:t>
            </w:r>
            <w:r w:rsidRPr="00C302C1">
              <w:rPr>
                <w:sz w:val="20"/>
                <w:szCs w:val="20"/>
              </w:rPr>
              <w:lastRenderedPageBreak/>
              <w:t xml:space="preserve">mēn.=2055; </w:t>
            </w:r>
          </w:p>
          <w:p w:rsidR="001E496D" w:rsidRPr="00C302C1" w:rsidRDefault="001E496D" w:rsidP="00B75E3E">
            <w:pPr>
              <w:jc w:val="both"/>
              <w:rPr>
                <w:sz w:val="20"/>
                <w:szCs w:val="20"/>
              </w:rPr>
            </w:pPr>
            <w:r w:rsidRPr="00C302C1">
              <w:rPr>
                <w:sz w:val="20"/>
                <w:szCs w:val="20"/>
              </w:rPr>
              <w:t xml:space="preserve">2 Eksperti (bakteriologi) x EUR 784 x3 mēn.=4704, </w:t>
            </w:r>
          </w:p>
          <w:p w:rsidR="001E496D" w:rsidRPr="00C302C1" w:rsidRDefault="001E496D" w:rsidP="00B75E3E">
            <w:pPr>
              <w:jc w:val="both"/>
              <w:rPr>
                <w:sz w:val="20"/>
                <w:szCs w:val="20"/>
              </w:rPr>
            </w:pPr>
            <w:r w:rsidRPr="00C302C1">
              <w:rPr>
                <w:sz w:val="20"/>
                <w:szCs w:val="20"/>
              </w:rPr>
              <w:t xml:space="preserve">eksperts (bioloģijā) EUR 784 x 3 mēn.=2352, </w:t>
            </w:r>
          </w:p>
          <w:p w:rsidR="001E496D" w:rsidRPr="00C302C1" w:rsidRDefault="001E496D" w:rsidP="00B75E3E">
            <w:pPr>
              <w:jc w:val="both"/>
              <w:rPr>
                <w:sz w:val="20"/>
                <w:szCs w:val="20"/>
              </w:rPr>
            </w:pPr>
            <w:r w:rsidRPr="00C302C1">
              <w:rPr>
                <w:sz w:val="20"/>
                <w:szCs w:val="20"/>
              </w:rPr>
              <w:t xml:space="preserve">2 agronomijas tehniķi x EUR 477 x 3 mēn.=2862, </w:t>
            </w:r>
          </w:p>
          <w:p w:rsidR="001E496D" w:rsidRPr="00C302C1" w:rsidRDefault="001E496D" w:rsidP="00B75E3E">
            <w:pPr>
              <w:jc w:val="both"/>
              <w:rPr>
                <w:sz w:val="20"/>
                <w:szCs w:val="20"/>
              </w:rPr>
            </w:pPr>
            <w:r w:rsidRPr="00C302C1">
              <w:rPr>
                <w:sz w:val="20"/>
                <w:szCs w:val="20"/>
              </w:rPr>
              <w:t>laboratorijas vadītājs EUR 1139 x 3 mēn.=3417</w:t>
            </w:r>
          </w:p>
          <w:p w:rsidR="001E496D" w:rsidRPr="00C302C1" w:rsidRDefault="001E496D" w:rsidP="00B75E3E">
            <w:pPr>
              <w:jc w:val="both"/>
              <w:rPr>
                <w:sz w:val="20"/>
                <w:szCs w:val="20"/>
              </w:rPr>
            </w:pPr>
            <w:r w:rsidRPr="00C302C1">
              <w:rPr>
                <w:sz w:val="20"/>
                <w:szCs w:val="20"/>
              </w:rPr>
              <w:t>Kopā 26136+18060=44196</w:t>
            </w:r>
          </w:p>
          <w:p w:rsidR="001E496D" w:rsidRPr="00C302C1" w:rsidRDefault="001E496D" w:rsidP="00B75E3E">
            <w:pPr>
              <w:jc w:val="both"/>
              <w:rPr>
                <w:sz w:val="20"/>
                <w:szCs w:val="20"/>
              </w:rPr>
            </w:pPr>
            <w:r w:rsidRPr="00C302C1">
              <w:rPr>
                <w:sz w:val="20"/>
                <w:szCs w:val="20"/>
              </w:rPr>
              <w:t xml:space="preserve">Šie 12 fitosanitārās jomas inspektori iesaistīti bakteriālo iedegu monitoringā, veicot citas fitosanitārās pārbaudes citu kaitīgo organismu uzraudzībai un paraugu ņemšanai. </w:t>
            </w:r>
            <w:r w:rsidRPr="00C302C1">
              <w:rPr>
                <w:b/>
                <w:sz w:val="20"/>
                <w:szCs w:val="20"/>
              </w:rPr>
              <w:t>Vidējais</w:t>
            </w:r>
            <w:r w:rsidRPr="00C302C1">
              <w:rPr>
                <w:sz w:val="20"/>
                <w:szCs w:val="20"/>
              </w:rPr>
              <w:t xml:space="preserve"> fitosanitāro pārbaužu skaits mēnesī aktīvajā veģetācijas periodā uz 1 inspektoru sastāda 36 pārbaudes. </w:t>
            </w:r>
          </w:p>
        </w:tc>
        <w:tc>
          <w:tcPr>
            <w:tcW w:w="1276" w:type="dxa"/>
          </w:tcPr>
          <w:p w:rsidR="001E496D" w:rsidRPr="00C302C1" w:rsidRDefault="001E496D" w:rsidP="00B75E3E">
            <w:pPr>
              <w:jc w:val="both"/>
              <w:rPr>
                <w:sz w:val="20"/>
                <w:szCs w:val="20"/>
              </w:rPr>
            </w:pPr>
            <w:r w:rsidRPr="00C302C1">
              <w:rPr>
                <w:sz w:val="20"/>
                <w:szCs w:val="20"/>
              </w:rPr>
              <w:lastRenderedPageBreak/>
              <w:t>44196</w:t>
            </w:r>
          </w:p>
          <w:p w:rsidR="001E496D" w:rsidRPr="00C302C1" w:rsidRDefault="001E496D" w:rsidP="00B75E3E">
            <w:pPr>
              <w:jc w:val="both"/>
              <w:rPr>
                <w:sz w:val="20"/>
                <w:szCs w:val="20"/>
              </w:rPr>
            </w:pPr>
          </w:p>
        </w:tc>
        <w:tc>
          <w:tcPr>
            <w:tcW w:w="1842" w:type="dxa"/>
          </w:tcPr>
          <w:p w:rsidR="001C6234" w:rsidRDefault="00776CBF" w:rsidP="001C6234">
            <w:pPr>
              <w:jc w:val="both"/>
              <w:rPr>
                <w:sz w:val="20"/>
                <w:szCs w:val="20"/>
              </w:rPr>
            </w:pPr>
            <w:r>
              <w:rPr>
                <w:b/>
                <w:sz w:val="20"/>
                <w:szCs w:val="20"/>
              </w:rPr>
              <w:t>85533</w:t>
            </w:r>
          </w:p>
          <w:p w:rsidR="001C6234" w:rsidRDefault="001C6234" w:rsidP="001C6234">
            <w:pPr>
              <w:jc w:val="both"/>
              <w:rPr>
                <w:sz w:val="20"/>
                <w:szCs w:val="20"/>
              </w:rPr>
            </w:pPr>
            <w:r>
              <w:rPr>
                <w:sz w:val="20"/>
                <w:szCs w:val="20"/>
              </w:rPr>
              <w:t>Kopā 1</w:t>
            </w:r>
            <w:r w:rsidR="00776CBF">
              <w:rPr>
                <w:sz w:val="20"/>
                <w:szCs w:val="20"/>
              </w:rPr>
              <w:t>063</w:t>
            </w:r>
            <w:r>
              <w:rPr>
                <w:sz w:val="20"/>
                <w:szCs w:val="20"/>
              </w:rPr>
              <w:t xml:space="preserve"> pārbaužu veikšana (fitosanitārās jomas </w:t>
            </w:r>
            <w:r w:rsidR="00776CBF">
              <w:rPr>
                <w:sz w:val="20"/>
                <w:szCs w:val="20"/>
              </w:rPr>
              <w:t>23</w:t>
            </w:r>
            <w:r>
              <w:rPr>
                <w:sz w:val="20"/>
                <w:szCs w:val="20"/>
              </w:rPr>
              <w:t xml:space="preserve"> inspektori 3,5 mēneši (no 15.05. līdz 31.08.) EUR 726 x </w:t>
            </w:r>
            <w:r w:rsidR="00776CBF">
              <w:rPr>
                <w:sz w:val="20"/>
                <w:szCs w:val="20"/>
              </w:rPr>
              <w:t>23</w:t>
            </w:r>
            <w:r>
              <w:rPr>
                <w:sz w:val="20"/>
                <w:szCs w:val="20"/>
              </w:rPr>
              <w:t xml:space="preserve"> x 3,5 mēn.=</w:t>
            </w:r>
            <w:r w:rsidR="00776CBF">
              <w:rPr>
                <w:sz w:val="20"/>
                <w:szCs w:val="20"/>
              </w:rPr>
              <w:t>58443</w:t>
            </w:r>
          </w:p>
          <w:p w:rsidR="00776CBF" w:rsidRDefault="00776CBF" w:rsidP="00776CBF">
            <w:pPr>
              <w:jc w:val="both"/>
              <w:rPr>
                <w:sz w:val="20"/>
                <w:szCs w:val="20"/>
              </w:rPr>
            </w:pPr>
            <w:r>
              <w:rPr>
                <w:sz w:val="20"/>
                <w:szCs w:val="20"/>
              </w:rPr>
              <w:lastRenderedPageBreak/>
              <w:t>Kopā 536 paraugu testēšana 8 NFL darbinieki 4,5 mēneši (15.05.-30.09.) EUR 6020 x 4,5=27090</w:t>
            </w:r>
          </w:p>
          <w:p w:rsidR="00776CBF" w:rsidRDefault="00776CBF" w:rsidP="00776CBF">
            <w:pPr>
              <w:ind w:left="-108"/>
              <w:jc w:val="both"/>
              <w:rPr>
                <w:sz w:val="20"/>
                <w:szCs w:val="20"/>
              </w:rPr>
            </w:pPr>
            <w:r>
              <w:rPr>
                <w:sz w:val="20"/>
                <w:szCs w:val="20"/>
              </w:rPr>
              <w:t>58443+27090=EUR 85533</w:t>
            </w:r>
          </w:p>
          <w:p w:rsidR="00776CBF" w:rsidRDefault="00776CBF" w:rsidP="001C6234">
            <w:pPr>
              <w:jc w:val="both"/>
              <w:rPr>
                <w:sz w:val="20"/>
                <w:szCs w:val="20"/>
              </w:rPr>
            </w:pPr>
          </w:p>
          <w:p w:rsidR="001E496D" w:rsidRPr="00C302C1" w:rsidRDefault="001E496D" w:rsidP="00B75E3E">
            <w:pPr>
              <w:jc w:val="both"/>
              <w:rPr>
                <w:sz w:val="20"/>
                <w:szCs w:val="20"/>
              </w:rPr>
            </w:pPr>
          </w:p>
        </w:tc>
        <w:tc>
          <w:tcPr>
            <w:tcW w:w="1843" w:type="dxa"/>
          </w:tcPr>
          <w:p w:rsidR="001E496D" w:rsidRDefault="001E496D" w:rsidP="009A52FB">
            <w:pPr>
              <w:jc w:val="both"/>
              <w:rPr>
                <w:sz w:val="20"/>
                <w:szCs w:val="20"/>
              </w:rPr>
            </w:pPr>
            <w:r>
              <w:rPr>
                <w:sz w:val="20"/>
                <w:szCs w:val="20"/>
              </w:rPr>
              <w:lastRenderedPageBreak/>
              <w:t>116025</w:t>
            </w:r>
          </w:p>
          <w:p w:rsidR="001E496D" w:rsidRDefault="001E496D" w:rsidP="009A52FB">
            <w:pPr>
              <w:jc w:val="both"/>
              <w:rPr>
                <w:sz w:val="20"/>
                <w:szCs w:val="20"/>
              </w:rPr>
            </w:pPr>
            <w:r>
              <w:rPr>
                <w:sz w:val="20"/>
                <w:szCs w:val="20"/>
              </w:rPr>
              <w:t xml:space="preserve">Kopā 1296 pārbaužu veikšana (fitosanitārās jomas </w:t>
            </w:r>
            <w:r w:rsidR="001C6234">
              <w:rPr>
                <w:sz w:val="20"/>
                <w:szCs w:val="20"/>
              </w:rPr>
              <w:t xml:space="preserve">35 </w:t>
            </w:r>
            <w:r>
              <w:rPr>
                <w:sz w:val="20"/>
                <w:szCs w:val="20"/>
              </w:rPr>
              <w:t>inspektori 3,5 mēneši (no 15.05. līdz 31.08.) EUR 726 x 35 x 3,5 mēn.=88935</w:t>
            </w:r>
          </w:p>
          <w:p w:rsidR="001E496D" w:rsidRDefault="001E496D" w:rsidP="00326FCD">
            <w:pPr>
              <w:jc w:val="both"/>
              <w:rPr>
                <w:sz w:val="20"/>
                <w:szCs w:val="20"/>
              </w:rPr>
            </w:pPr>
            <w:r>
              <w:rPr>
                <w:sz w:val="20"/>
                <w:szCs w:val="20"/>
              </w:rPr>
              <w:lastRenderedPageBreak/>
              <w:t>Kopā 644 paraugu testēšana 8 NFL darbinieki 4,5 mēneši (15.05.-30.09.) EUR 6020 x 4,5=27090</w:t>
            </w:r>
          </w:p>
          <w:p w:rsidR="001E496D" w:rsidRDefault="001E496D" w:rsidP="00326FCD">
            <w:pPr>
              <w:ind w:left="-108"/>
              <w:jc w:val="both"/>
              <w:rPr>
                <w:sz w:val="20"/>
                <w:szCs w:val="20"/>
              </w:rPr>
            </w:pPr>
            <w:r>
              <w:rPr>
                <w:sz w:val="20"/>
                <w:szCs w:val="20"/>
              </w:rPr>
              <w:t>88935+27090=EUR 116025</w:t>
            </w:r>
          </w:p>
          <w:p w:rsidR="001E496D" w:rsidRPr="00C302C1" w:rsidRDefault="001E496D" w:rsidP="00326FCD">
            <w:pPr>
              <w:jc w:val="both"/>
              <w:rPr>
                <w:sz w:val="20"/>
                <w:szCs w:val="20"/>
              </w:rPr>
            </w:pPr>
          </w:p>
        </w:tc>
      </w:tr>
      <w:tr w:rsidR="001E496D" w:rsidRPr="00C302C1" w:rsidTr="001E496D">
        <w:tc>
          <w:tcPr>
            <w:tcW w:w="1419" w:type="dxa"/>
            <w:vMerge w:val="restart"/>
          </w:tcPr>
          <w:p w:rsidR="001E496D" w:rsidRPr="00C302C1" w:rsidRDefault="001E496D" w:rsidP="00B75E3E">
            <w:pPr>
              <w:jc w:val="both"/>
              <w:rPr>
                <w:sz w:val="20"/>
                <w:szCs w:val="20"/>
              </w:rPr>
            </w:pPr>
            <w:r w:rsidRPr="00C302C1">
              <w:rPr>
                <w:sz w:val="20"/>
                <w:szCs w:val="20"/>
              </w:rPr>
              <w:lastRenderedPageBreak/>
              <w:t>1147</w:t>
            </w:r>
          </w:p>
        </w:tc>
        <w:tc>
          <w:tcPr>
            <w:tcW w:w="1559" w:type="dxa"/>
          </w:tcPr>
          <w:p w:rsidR="001E496D" w:rsidRPr="00C302C1" w:rsidRDefault="001E496D" w:rsidP="00B75E3E">
            <w:pPr>
              <w:jc w:val="both"/>
              <w:rPr>
                <w:sz w:val="20"/>
                <w:szCs w:val="20"/>
              </w:rPr>
            </w:pPr>
            <w:r w:rsidRPr="00C302C1">
              <w:rPr>
                <w:sz w:val="20"/>
                <w:szCs w:val="20"/>
              </w:rPr>
              <w:t>Piemaksa par papildus pārbaužu veikšanu un paraugu ņemšanu</w:t>
            </w:r>
          </w:p>
        </w:tc>
        <w:tc>
          <w:tcPr>
            <w:tcW w:w="3260" w:type="dxa"/>
          </w:tcPr>
          <w:p w:rsidR="001E496D" w:rsidRPr="00C302C1" w:rsidRDefault="001E496D" w:rsidP="00B75E3E">
            <w:pPr>
              <w:jc w:val="both"/>
              <w:rPr>
                <w:sz w:val="20"/>
                <w:szCs w:val="20"/>
              </w:rPr>
            </w:pPr>
            <w:r w:rsidRPr="00C302C1">
              <w:rPr>
                <w:b/>
                <w:sz w:val="20"/>
                <w:szCs w:val="20"/>
              </w:rPr>
              <w:t xml:space="preserve">Papildus 450 pārbaužu un 219 paraugu ņemšanā </w:t>
            </w:r>
            <w:r w:rsidRPr="00C302C1">
              <w:rPr>
                <w:sz w:val="20"/>
                <w:szCs w:val="20"/>
              </w:rPr>
              <w:t>3 mēnešu periodā tiek iesaistīti 12 vecākie inspektori reģionālajās nodaļas (2 Kurzemes reģionālās nodaļas, 4 Zemgales reģionālās nodaļas, 6 Rīgas reģionālās un vispārējās uzraudzības nodaļas vecākie inspektori)</w:t>
            </w:r>
          </w:p>
          <w:p w:rsidR="001E496D" w:rsidRPr="00C302C1" w:rsidRDefault="001E496D" w:rsidP="00B75E3E">
            <w:pPr>
              <w:jc w:val="both"/>
              <w:rPr>
                <w:sz w:val="20"/>
                <w:szCs w:val="20"/>
              </w:rPr>
            </w:pPr>
            <w:r w:rsidRPr="00C302C1">
              <w:rPr>
                <w:sz w:val="20"/>
                <w:szCs w:val="20"/>
              </w:rPr>
              <w:t>EUR 726 x 30% x 12 gab. x 3 mēneši = 7840,80</w:t>
            </w:r>
          </w:p>
          <w:p w:rsidR="006C7D09" w:rsidRPr="00431B7A" w:rsidRDefault="001E496D" w:rsidP="00D57F35">
            <w:pPr>
              <w:jc w:val="both"/>
              <w:rPr>
                <w:sz w:val="20"/>
                <w:szCs w:val="20"/>
              </w:rPr>
            </w:pPr>
            <w:r w:rsidRPr="00431B7A">
              <w:rPr>
                <w:b/>
                <w:sz w:val="20"/>
                <w:szCs w:val="20"/>
              </w:rPr>
              <w:t>Vidējais pārbaužu skaits</w:t>
            </w:r>
            <w:r w:rsidRPr="00431B7A">
              <w:rPr>
                <w:sz w:val="20"/>
                <w:szCs w:val="20"/>
              </w:rPr>
              <w:t xml:space="preserve"> mēnesī bez papildus bakteriālo iedegu pārbaudēm 1 fitosanitārās jomas inspektoram ir </w:t>
            </w:r>
            <w:r w:rsidRPr="00431B7A">
              <w:rPr>
                <w:b/>
                <w:sz w:val="20"/>
                <w:szCs w:val="20"/>
              </w:rPr>
              <w:t xml:space="preserve">36 pārbaudes </w:t>
            </w:r>
            <w:r w:rsidRPr="00431B7A">
              <w:rPr>
                <w:b/>
                <w:sz w:val="20"/>
                <w:szCs w:val="20"/>
              </w:rPr>
              <w:lastRenderedPageBreak/>
              <w:t>mēnesī.</w:t>
            </w:r>
            <w:r w:rsidRPr="00431B7A">
              <w:rPr>
                <w:sz w:val="20"/>
                <w:szCs w:val="20"/>
              </w:rPr>
              <w:t xml:space="preserve"> Aktīvajā veģetācijas periodā papildus pienāk</w:t>
            </w:r>
            <w:r w:rsidR="006C7D09" w:rsidRPr="00431B7A">
              <w:rPr>
                <w:sz w:val="20"/>
                <w:szCs w:val="20"/>
              </w:rPr>
              <w:t>s</w:t>
            </w:r>
            <w:r w:rsidRPr="00431B7A">
              <w:rPr>
                <w:sz w:val="20"/>
                <w:szCs w:val="20"/>
              </w:rPr>
              <w:t xml:space="preserve"> klāt</w:t>
            </w:r>
            <w:r w:rsidR="006C7D09" w:rsidRPr="00431B7A">
              <w:rPr>
                <w:sz w:val="20"/>
                <w:szCs w:val="20"/>
              </w:rPr>
              <w:t xml:space="preserve"> šāds pārbaužu un paraugu skaits:</w:t>
            </w:r>
          </w:p>
          <w:p w:rsidR="006C7D09" w:rsidRPr="00431B7A" w:rsidRDefault="006C7D09" w:rsidP="006C7D09">
            <w:pPr>
              <w:ind w:firstLine="720"/>
              <w:jc w:val="both"/>
              <w:rPr>
                <w:sz w:val="20"/>
                <w:szCs w:val="20"/>
              </w:rPr>
            </w:pPr>
            <w:r w:rsidRPr="00431B7A">
              <w:rPr>
                <w:sz w:val="20"/>
                <w:szCs w:val="20"/>
              </w:rPr>
              <w:t xml:space="preserve">Papildus pārbaudes </w:t>
            </w:r>
            <w:r w:rsidRPr="00431B7A">
              <w:rPr>
                <w:b/>
                <w:bCs/>
                <w:sz w:val="20"/>
                <w:szCs w:val="20"/>
              </w:rPr>
              <w:t>Rīgas</w:t>
            </w:r>
            <w:r w:rsidRPr="00431B7A">
              <w:rPr>
                <w:sz w:val="20"/>
                <w:szCs w:val="20"/>
              </w:rPr>
              <w:t xml:space="preserve"> reģionālās un vispārējās uzraudzības nodaļā sastāda 178 (24+150+4) un 87 paraugi (12+75+0). To plānots, ka 3 mēnešu periodā veiks </w:t>
            </w:r>
            <w:r w:rsidRPr="00431B7A">
              <w:rPr>
                <w:b/>
                <w:bCs/>
                <w:sz w:val="20"/>
                <w:szCs w:val="20"/>
              </w:rPr>
              <w:t>6 augu karantīnas jomas inspektori</w:t>
            </w:r>
            <w:r w:rsidRPr="00431B7A">
              <w:rPr>
                <w:sz w:val="20"/>
                <w:szCs w:val="20"/>
              </w:rPr>
              <w:t>. Vidējais papildus pārbaužu skaits uz 1 inspektoru mēnesī 9,9 pārbaudes un 4,8 paraugi.</w:t>
            </w:r>
          </w:p>
          <w:p w:rsidR="006C7D09" w:rsidRPr="00431B7A" w:rsidRDefault="006C7D09" w:rsidP="006C7D09">
            <w:pPr>
              <w:ind w:firstLine="720"/>
              <w:jc w:val="both"/>
              <w:rPr>
                <w:sz w:val="20"/>
                <w:szCs w:val="20"/>
              </w:rPr>
            </w:pPr>
            <w:r w:rsidRPr="00431B7A">
              <w:rPr>
                <w:sz w:val="20"/>
                <w:szCs w:val="20"/>
              </w:rPr>
              <w:t xml:space="preserve">Papildus pārbaudes </w:t>
            </w:r>
            <w:r w:rsidRPr="00431B7A">
              <w:rPr>
                <w:b/>
                <w:bCs/>
                <w:sz w:val="20"/>
                <w:szCs w:val="20"/>
              </w:rPr>
              <w:t xml:space="preserve">Zemgales </w:t>
            </w:r>
            <w:r w:rsidRPr="00431B7A">
              <w:rPr>
                <w:sz w:val="20"/>
                <w:szCs w:val="20"/>
              </w:rPr>
              <w:t xml:space="preserve">reģionālā nodaļā sastāda 189 (8+177+4) un 91 paraugi (4+87+0). To plānots, ka 3 mēnešu periodā veiks </w:t>
            </w:r>
            <w:r w:rsidRPr="00431B7A">
              <w:rPr>
                <w:b/>
                <w:bCs/>
                <w:sz w:val="20"/>
                <w:szCs w:val="20"/>
              </w:rPr>
              <w:t>4 augu karantīnas jomas inspektori</w:t>
            </w:r>
            <w:r w:rsidRPr="00431B7A">
              <w:rPr>
                <w:sz w:val="20"/>
                <w:szCs w:val="20"/>
              </w:rPr>
              <w:t>. Vidējais papildus pārbaužu skaits uz 1 inspektoru mēnesī 15,8 pārbaudes un 7,6 paraugi.</w:t>
            </w:r>
          </w:p>
          <w:p w:rsidR="006C7D09" w:rsidRPr="00431B7A" w:rsidRDefault="006C7D09" w:rsidP="006C7D09">
            <w:pPr>
              <w:ind w:firstLine="720"/>
              <w:jc w:val="both"/>
              <w:rPr>
                <w:sz w:val="20"/>
                <w:szCs w:val="20"/>
              </w:rPr>
            </w:pPr>
            <w:r w:rsidRPr="00431B7A">
              <w:rPr>
                <w:sz w:val="20"/>
                <w:szCs w:val="20"/>
              </w:rPr>
              <w:t xml:space="preserve">Papildus pārbaudes </w:t>
            </w:r>
            <w:r w:rsidRPr="00431B7A">
              <w:rPr>
                <w:b/>
                <w:bCs/>
                <w:sz w:val="20"/>
                <w:szCs w:val="20"/>
              </w:rPr>
              <w:t>Kurzemes</w:t>
            </w:r>
            <w:r w:rsidRPr="00431B7A">
              <w:rPr>
                <w:sz w:val="20"/>
                <w:szCs w:val="20"/>
              </w:rPr>
              <w:t xml:space="preserve"> reģionālā nodaļā sastāda 83 (2+81+0) un 41 paraugi (1+40+0). To plānots, ka 3 mēnešu periodā veiks </w:t>
            </w:r>
            <w:r w:rsidRPr="00431B7A">
              <w:rPr>
                <w:b/>
                <w:bCs/>
                <w:sz w:val="20"/>
                <w:szCs w:val="20"/>
              </w:rPr>
              <w:t>2 augu karantīnas jomas inspektori</w:t>
            </w:r>
            <w:r w:rsidRPr="00431B7A">
              <w:rPr>
                <w:sz w:val="20"/>
                <w:szCs w:val="20"/>
              </w:rPr>
              <w:t>. Vidējais papildus pārbaužu skaits uz 1 inspektoru mēnesī 13,8 pārbaudes un 6,8 paraugi.</w:t>
            </w:r>
          </w:p>
          <w:p w:rsidR="001E496D" w:rsidRPr="00C302C1" w:rsidRDefault="001E496D" w:rsidP="00395D28">
            <w:pPr>
              <w:jc w:val="both"/>
              <w:rPr>
                <w:sz w:val="20"/>
                <w:szCs w:val="20"/>
              </w:rPr>
            </w:pPr>
            <w:r w:rsidRPr="00431B7A">
              <w:rPr>
                <w:sz w:val="20"/>
                <w:szCs w:val="20"/>
              </w:rPr>
              <w:t xml:space="preserve"> </w:t>
            </w:r>
            <w:r w:rsidR="006C7D09" w:rsidRPr="00431B7A">
              <w:rPr>
                <w:sz w:val="20"/>
                <w:szCs w:val="20"/>
              </w:rPr>
              <w:t xml:space="preserve">Vidēji uz 1 inspektoru tas sastādītu </w:t>
            </w:r>
            <w:r w:rsidRPr="00431B7A">
              <w:rPr>
                <w:sz w:val="20"/>
                <w:szCs w:val="20"/>
              </w:rPr>
              <w:t xml:space="preserve">12 bakteriālo iedegu pārbaudes mēnesī, kas </w:t>
            </w:r>
            <w:r w:rsidR="00395D28" w:rsidRPr="00431B7A">
              <w:rPr>
                <w:sz w:val="20"/>
                <w:szCs w:val="20"/>
              </w:rPr>
              <w:t>ir</w:t>
            </w:r>
            <w:r w:rsidRPr="00431B7A">
              <w:rPr>
                <w:sz w:val="20"/>
                <w:szCs w:val="20"/>
              </w:rPr>
              <w:t xml:space="preserve"> 33%</w:t>
            </w:r>
            <w:r w:rsidR="00395D28" w:rsidRPr="00431B7A">
              <w:rPr>
                <w:sz w:val="20"/>
                <w:szCs w:val="20"/>
              </w:rPr>
              <w:t xml:space="preserve"> no plānoto pārbaužu skaita</w:t>
            </w:r>
            <w:r w:rsidRPr="00431B7A">
              <w:rPr>
                <w:sz w:val="20"/>
                <w:szCs w:val="20"/>
              </w:rPr>
              <w:t xml:space="preserve">. Izvērtējot darba sarežģītības pakāpi, </w:t>
            </w:r>
            <w:r w:rsidR="00466B77" w:rsidRPr="00431B7A">
              <w:rPr>
                <w:sz w:val="20"/>
                <w:szCs w:val="20"/>
              </w:rPr>
              <w:t xml:space="preserve">papildus nepieciešamo pārbaužu un paraugu </w:t>
            </w:r>
            <w:r w:rsidRPr="00431B7A">
              <w:rPr>
                <w:sz w:val="20"/>
                <w:szCs w:val="20"/>
              </w:rPr>
              <w:lastRenderedPageBreak/>
              <w:t>apjomu un atbildības līmeni, šis papildus darbs būtu jāmotivē ar piemaksu 30% apmērā no mēnešalgas (pārbaudes jāveic aktīvajā augu veģetācijas periodā, kad tiek veiktas arī citu kaitīgo organismu pārbaudes, noteiktos termiņos atkarībā no laika apstākļiem, kad vislabāk saskatāmas bakteriālo iedegu pazīmes, vienlaicīgi komunicējot ar bakteriālo iedegu saimniekaugu īpašniekiem par laicīgu bakteriālo iedegu apkarošanas nozīmīgumu un fitosanitāro pasākumu izpildi)</w:t>
            </w:r>
            <w:r w:rsidRPr="00C302C1">
              <w:rPr>
                <w:sz w:val="20"/>
                <w:szCs w:val="20"/>
              </w:rPr>
              <w:t xml:space="preserve"> </w:t>
            </w:r>
          </w:p>
        </w:tc>
        <w:tc>
          <w:tcPr>
            <w:tcW w:w="992" w:type="dxa"/>
          </w:tcPr>
          <w:p w:rsidR="001E496D" w:rsidRPr="00C302C1" w:rsidRDefault="001E496D" w:rsidP="00B75E3E">
            <w:pPr>
              <w:jc w:val="both"/>
              <w:rPr>
                <w:sz w:val="20"/>
                <w:szCs w:val="20"/>
              </w:rPr>
            </w:pPr>
            <w:r w:rsidRPr="00C302C1">
              <w:rPr>
                <w:sz w:val="20"/>
                <w:szCs w:val="20"/>
              </w:rPr>
              <w:lastRenderedPageBreak/>
              <w:t>7841</w:t>
            </w:r>
          </w:p>
        </w:tc>
        <w:tc>
          <w:tcPr>
            <w:tcW w:w="2552" w:type="dxa"/>
          </w:tcPr>
          <w:p w:rsidR="001E496D" w:rsidRPr="00C302C1" w:rsidRDefault="001E496D" w:rsidP="00B75E3E">
            <w:pPr>
              <w:jc w:val="both"/>
              <w:rPr>
                <w:sz w:val="20"/>
                <w:szCs w:val="20"/>
              </w:rPr>
            </w:pPr>
          </w:p>
        </w:tc>
        <w:tc>
          <w:tcPr>
            <w:tcW w:w="1276" w:type="dxa"/>
          </w:tcPr>
          <w:p w:rsidR="001E496D" w:rsidRPr="00C302C1" w:rsidRDefault="001E496D" w:rsidP="00B75E3E">
            <w:pPr>
              <w:jc w:val="both"/>
              <w:rPr>
                <w:sz w:val="20"/>
                <w:szCs w:val="20"/>
              </w:rPr>
            </w:pPr>
          </w:p>
        </w:tc>
        <w:tc>
          <w:tcPr>
            <w:tcW w:w="1842" w:type="dxa"/>
          </w:tcPr>
          <w:p w:rsidR="001E496D" w:rsidRPr="00C302C1" w:rsidRDefault="001E496D" w:rsidP="00B75E3E">
            <w:pPr>
              <w:jc w:val="both"/>
              <w:rPr>
                <w:sz w:val="20"/>
                <w:szCs w:val="20"/>
              </w:rPr>
            </w:pPr>
          </w:p>
        </w:tc>
        <w:tc>
          <w:tcPr>
            <w:tcW w:w="1843" w:type="dxa"/>
          </w:tcPr>
          <w:p w:rsidR="001E496D" w:rsidRPr="00C302C1" w:rsidRDefault="001E496D" w:rsidP="00B75E3E">
            <w:pPr>
              <w:jc w:val="both"/>
              <w:rPr>
                <w:sz w:val="20"/>
                <w:szCs w:val="20"/>
              </w:rPr>
            </w:pPr>
          </w:p>
        </w:tc>
      </w:tr>
      <w:tr w:rsidR="001E496D" w:rsidRPr="00C302C1" w:rsidTr="001E496D">
        <w:tc>
          <w:tcPr>
            <w:tcW w:w="1419" w:type="dxa"/>
            <w:vMerge/>
          </w:tcPr>
          <w:p w:rsidR="001E496D" w:rsidRPr="00C302C1" w:rsidRDefault="001E496D" w:rsidP="00B75E3E">
            <w:pPr>
              <w:jc w:val="both"/>
              <w:rPr>
                <w:sz w:val="20"/>
                <w:szCs w:val="20"/>
              </w:rPr>
            </w:pPr>
          </w:p>
        </w:tc>
        <w:tc>
          <w:tcPr>
            <w:tcW w:w="1559" w:type="dxa"/>
          </w:tcPr>
          <w:p w:rsidR="001E496D" w:rsidRPr="00C302C1" w:rsidRDefault="001E496D" w:rsidP="00B75E3E">
            <w:pPr>
              <w:jc w:val="both"/>
              <w:rPr>
                <w:sz w:val="20"/>
                <w:szCs w:val="20"/>
              </w:rPr>
            </w:pPr>
            <w:r w:rsidRPr="00C302C1">
              <w:rPr>
                <w:sz w:val="20"/>
                <w:szCs w:val="20"/>
              </w:rPr>
              <w:t>Piemaksa par papildus paraugu testēšanu Nacionālajā fitosanitārajā laboratorijā</w:t>
            </w:r>
          </w:p>
        </w:tc>
        <w:tc>
          <w:tcPr>
            <w:tcW w:w="3260" w:type="dxa"/>
          </w:tcPr>
          <w:p w:rsidR="001E496D" w:rsidRPr="00C302C1" w:rsidRDefault="001E496D" w:rsidP="00B75E3E">
            <w:pPr>
              <w:jc w:val="both"/>
              <w:rPr>
                <w:sz w:val="20"/>
                <w:szCs w:val="20"/>
              </w:rPr>
            </w:pPr>
            <w:r w:rsidRPr="00C302C1">
              <w:rPr>
                <w:sz w:val="20"/>
                <w:szCs w:val="20"/>
              </w:rPr>
              <w:t>Papildus paraugu testēšanā iesaistās 8 Nacionālās fitosanitārās laboratorijas darbinieki (Galvenais eksperts EUR 890; Eksperts (molekulārajā bioloģijā) EUR 685; 2 Eksperti (bakteriologi) EUR 784, eksperts (bioloģijā) EUR 784, 2 agronomijas tehniķi EUR 477, laboratorijas vadītājs EUR 1139)</w:t>
            </w:r>
          </w:p>
          <w:p w:rsidR="001E496D" w:rsidRPr="00C302C1" w:rsidRDefault="001E496D" w:rsidP="00B75E3E">
            <w:pPr>
              <w:jc w:val="both"/>
              <w:rPr>
                <w:sz w:val="20"/>
                <w:szCs w:val="20"/>
              </w:rPr>
            </w:pPr>
            <w:r w:rsidRPr="00C302C1">
              <w:rPr>
                <w:sz w:val="20"/>
                <w:szCs w:val="20"/>
              </w:rPr>
              <w:t>(890+685+784+784+784+477+477+1139) x 30% x 3 mēneši = 5418.</w:t>
            </w:r>
          </w:p>
          <w:p w:rsidR="001E496D" w:rsidRPr="00431B7A" w:rsidRDefault="001E496D" w:rsidP="00B75E3E">
            <w:pPr>
              <w:jc w:val="both"/>
              <w:rPr>
                <w:sz w:val="20"/>
                <w:szCs w:val="20"/>
              </w:rPr>
            </w:pPr>
            <w:r w:rsidRPr="00431B7A">
              <w:rPr>
                <w:sz w:val="20"/>
                <w:szCs w:val="20"/>
              </w:rPr>
              <w:t xml:space="preserve">Aktīvajā veģetācijas periodā papildus citu paraugu testēšanai, laboratorijā papildus jāveic 219 paraugu testēšana bakteriālo iedegu diagnosticēšanai. Visi iepriekš nosauktie Nacionālās fitosanitārās laboratorijas darbinieki iesaistīti paraugu testēšanā, kā rezultātā tiek diagnosticēta baktērija. </w:t>
            </w:r>
          </w:p>
          <w:p w:rsidR="001E496D" w:rsidRPr="00431B7A" w:rsidRDefault="001E496D" w:rsidP="00C17AFF">
            <w:pPr>
              <w:pStyle w:val="Virsraksts3"/>
              <w:numPr>
                <w:ilvl w:val="0"/>
                <w:numId w:val="0"/>
              </w:numPr>
              <w:ind w:left="33" w:hanging="33"/>
              <w:outlineLvl w:val="2"/>
              <w:rPr>
                <w:sz w:val="20"/>
                <w:szCs w:val="20"/>
                <w:lang w:eastAsia="en-US"/>
              </w:rPr>
            </w:pPr>
            <w:r w:rsidRPr="00431B7A">
              <w:rPr>
                <w:sz w:val="20"/>
                <w:szCs w:val="20"/>
              </w:rPr>
              <w:t>Viens iesniegtais paraugs</w:t>
            </w:r>
            <w:r w:rsidRPr="00431B7A">
              <w:rPr>
                <w:i/>
                <w:sz w:val="20"/>
                <w:szCs w:val="20"/>
              </w:rPr>
              <w:t xml:space="preserve"> Erwinia amylovora </w:t>
            </w:r>
            <w:r w:rsidRPr="00431B7A">
              <w:rPr>
                <w:sz w:val="20"/>
                <w:szCs w:val="20"/>
              </w:rPr>
              <w:t xml:space="preserve">diagnosticēšanai </w:t>
            </w:r>
            <w:r w:rsidRPr="00431B7A">
              <w:rPr>
                <w:sz w:val="20"/>
                <w:szCs w:val="20"/>
              </w:rPr>
              <w:lastRenderedPageBreak/>
              <w:t xml:space="preserve">laboratorijā tiek sagatavots divās daļās: viena daļas, lai veiktu imunofloriscences (IF) un </w:t>
            </w:r>
            <w:bookmarkStart w:id="0" w:name="_Toc170635049"/>
            <w:r w:rsidRPr="00431B7A">
              <w:rPr>
                <w:sz w:val="20"/>
                <w:szCs w:val="20"/>
              </w:rPr>
              <w:t>Polimerāzes ķēdes reakcija</w:t>
            </w:r>
            <w:bookmarkEnd w:id="0"/>
            <w:r w:rsidRPr="00431B7A">
              <w:rPr>
                <w:sz w:val="20"/>
                <w:szCs w:val="20"/>
              </w:rPr>
              <w:t xml:space="preserve">s PCR testu, no otras parauga daļas tiek veikti uzsējumi uz barotnes divās atsevišķās platēs. Šīs plates vismaz 4 dienas tiek pārskatītas, vai neveidojas tipiskas vai aizdomīgas baktēriju kolonijas. Šo koloniju veidošanās gadījumā paraugs atkal tiek pārsēts uz 2-3 platēm un 2 dienas novērots (katru plati apskatot) un pēc tam veic IF un PCR. Ja šie testi ir negatīvi, tad paraugu vēlreiz pārsēj uz citas barotnes, lai droši izslēgtu, ka nav diagnosticēta baktērija. Tātad viena parauga testēšanai tiek ieguldīts darbs vismaz 9 dienas. </w:t>
            </w:r>
          </w:p>
          <w:p w:rsidR="001E496D" w:rsidRPr="00C302C1" w:rsidRDefault="001E496D" w:rsidP="00B75E3E">
            <w:pPr>
              <w:jc w:val="both"/>
              <w:rPr>
                <w:sz w:val="20"/>
                <w:szCs w:val="20"/>
              </w:rPr>
            </w:pPr>
            <w:r w:rsidRPr="00431B7A">
              <w:rPr>
                <w:sz w:val="20"/>
                <w:szCs w:val="20"/>
              </w:rPr>
              <w:t>Izvērtējot darba sarežģītības pakāpi, apjomu un atbildības līmeni, šis papildus darbs laboratorijas ekspertiem, kuri iesaistījušies papildus darba veikšanā būtu jāmotivē ar piemaksu 30% apmērā no mēnešalgas.</w:t>
            </w:r>
          </w:p>
        </w:tc>
        <w:tc>
          <w:tcPr>
            <w:tcW w:w="992" w:type="dxa"/>
          </w:tcPr>
          <w:p w:rsidR="001E496D" w:rsidRPr="00C302C1" w:rsidRDefault="001E496D" w:rsidP="00B75E3E">
            <w:pPr>
              <w:jc w:val="both"/>
              <w:rPr>
                <w:sz w:val="20"/>
                <w:szCs w:val="20"/>
              </w:rPr>
            </w:pPr>
            <w:r w:rsidRPr="00C302C1">
              <w:rPr>
                <w:sz w:val="20"/>
                <w:szCs w:val="20"/>
              </w:rPr>
              <w:lastRenderedPageBreak/>
              <w:t>5418</w:t>
            </w:r>
          </w:p>
        </w:tc>
        <w:tc>
          <w:tcPr>
            <w:tcW w:w="2552" w:type="dxa"/>
          </w:tcPr>
          <w:p w:rsidR="001E496D" w:rsidRPr="00C302C1" w:rsidRDefault="001E496D" w:rsidP="00B75E3E">
            <w:pPr>
              <w:jc w:val="both"/>
              <w:rPr>
                <w:sz w:val="20"/>
                <w:szCs w:val="20"/>
              </w:rPr>
            </w:pPr>
          </w:p>
        </w:tc>
        <w:tc>
          <w:tcPr>
            <w:tcW w:w="1276" w:type="dxa"/>
          </w:tcPr>
          <w:p w:rsidR="001E496D" w:rsidRPr="00C302C1" w:rsidRDefault="001E496D" w:rsidP="00B75E3E">
            <w:pPr>
              <w:jc w:val="both"/>
              <w:rPr>
                <w:sz w:val="20"/>
                <w:szCs w:val="20"/>
              </w:rPr>
            </w:pPr>
          </w:p>
        </w:tc>
        <w:tc>
          <w:tcPr>
            <w:tcW w:w="1842" w:type="dxa"/>
          </w:tcPr>
          <w:p w:rsidR="001E496D" w:rsidRPr="00C302C1" w:rsidRDefault="001E496D" w:rsidP="00B75E3E">
            <w:pPr>
              <w:jc w:val="both"/>
              <w:rPr>
                <w:sz w:val="20"/>
                <w:szCs w:val="20"/>
              </w:rPr>
            </w:pPr>
          </w:p>
        </w:tc>
        <w:tc>
          <w:tcPr>
            <w:tcW w:w="1843" w:type="dxa"/>
          </w:tcPr>
          <w:p w:rsidR="001E496D" w:rsidRPr="00C302C1" w:rsidRDefault="001E496D" w:rsidP="00B75E3E">
            <w:pPr>
              <w:jc w:val="both"/>
              <w:rPr>
                <w:sz w:val="20"/>
                <w:szCs w:val="20"/>
              </w:rPr>
            </w:pPr>
          </w:p>
        </w:tc>
      </w:tr>
      <w:tr w:rsidR="001E496D" w:rsidRPr="00C302C1" w:rsidTr="001E496D">
        <w:tc>
          <w:tcPr>
            <w:tcW w:w="1419" w:type="dxa"/>
          </w:tcPr>
          <w:p w:rsidR="001E496D" w:rsidRPr="00C302C1" w:rsidRDefault="001E496D" w:rsidP="00B75E3E">
            <w:pPr>
              <w:jc w:val="both"/>
              <w:rPr>
                <w:sz w:val="20"/>
                <w:szCs w:val="20"/>
              </w:rPr>
            </w:pPr>
            <w:r w:rsidRPr="00C302C1">
              <w:rPr>
                <w:sz w:val="20"/>
                <w:szCs w:val="20"/>
              </w:rPr>
              <w:lastRenderedPageBreak/>
              <w:t>1210</w:t>
            </w:r>
          </w:p>
        </w:tc>
        <w:tc>
          <w:tcPr>
            <w:tcW w:w="1559" w:type="dxa"/>
          </w:tcPr>
          <w:p w:rsidR="001E496D" w:rsidRPr="00C302C1" w:rsidRDefault="001E496D" w:rsidP="00B75E3E">
            <w:pPr>
              <w:jc w:val="both"/>
              <w:rPr>
                <w:sz w:val="20"/>
                <w:szCs w:val="20"/>
              </w:rPr>
            </w:pPr>
            <w:r w:rsidRPr="00C302C1">
              <w:rPr>
                <w:sz w:val="20"/>
                <w:szCs w:val="20"/>
              </w:rPr>
              <w:t>Darba devēja valsts sociālās apdrošināšanas obligātās iemaksas</w:t>
            </w:r>
          </w:p>
        </w:tc>
        <w:tc>
          <w:tcPr>
            <w:tcW w:w="3260" w:type="dxa"/>
          </w:tcPr>
          <w:p w:rsidR="001E496D" w:rsidRPr="00C302C1" w:rsidRDefault="001E496D" w:rsidP="00B75E3E">
            <w:pPr>
              <w:jc w:val="both"/>
              <w:rPr>
                <w:sz w:val="20"/>
                <w:szCs w:val="20"/>
              </w:rPr>
            </w:pPr>
            <w:r w:rsidRPr="00C302C1">
              <w:rPr>
                <w:sz w:val="20"/>
                <w:szCs w:val="20"/>
              </w:rPr>
              <w:t>(7840,80+5418) x 23,59%=3127,75</w:t>
            </w:r>
          </w:p>
        </w:tc>
        <w:tc>
          <w:tcPr>
            <w:tcW w:w="992" w:type="dxa"/>
          </w:tcPr>
          <w:p w:rsidR="001E496D" w:rsidRPr="00C302C1" w:rsidRDefault="001E496D" w:rsidP="00B75E3E">
            <w:pPr>
              <w:jc w:val="both"/>
              <w:rPr>
                <w:sz w:val="20"/>
                <w:szCs w:val="20"/>
              </w:rPr>
            </w:pPr>
            <w:r w:rsidRPr="00C302C1">
              <w:rPr>
                <w:sz w:val="20"/>
                <w:szCs w:val="20"/>
              </w:rPr>
              <w:t>3128</w:t>
            </w:r>
          </w:p>
        </w:tc>
        <w:tc>
          <w:tcPr>
            <w:tcW w:w="2552" w:type="dxa"/>
          </w:tcPr>
          <w:p w:rsidR="001E496D" w:rsidRPr="00C302C1" w:rsidRDefault="001E496D" w:rsidP="00B75E3E">
            <w:pPr>
              <w:jc w:val="both"/>
              <w:rPr>
                <w:sz w:val="20"/>
                <w:szCs w:val="20"/>
              </w:rPr>
            </w:pPr>
            <w:r w:rsidRPr="00C302C1">
              <w:rPr>
                <w:sz w:val="20"/>
                <w:szCs w:val="20"/>
              </w:rPr>
              <w:t>44196*23,59% =10426</w:t>
            </w:r>
          </w:p>
        </w:tc>
        <w:tc>
          <w:tcPr>
            <w:tcW w:w="1276" w:type="dxa"/>
          </w:tcPr>
          <w:p w:rsidR="001E496D" w:rsidRPr="00C302C1" w:rsidRDefault="001E496D" w:rsidP="00B75E3E">
            <w:pPr>
              <w:jc w:val="both"/>
              <w:rPr>
                <w:sz w:val="20"/>
                <w:szCs w:val="20"/>
              </w:rPr>
            </w:pPr>
            <w:r w:rsidRPr="00C302C1">
              <w:rPr>
                <w:sz w:val="20"/>
                <w:szCs w:val="20"/>
              </w:rPr>
              <w:t>10426</w:t>
            </w:r>
          </w:p>
        </w:tc>
        <w:tc>
          <w:tcPr>
            <w:tcW w:w="1842" w:type="dxa"/>
          </w:tcPr>
          <w:p w:rsidR="001E496D" w:rsidRPr="00C302C1" w:rsidRDefault="00776CBF" w:rsidP="00B75E3E">
            <w:pPr>
              <w:jc w:val="both"/>
              <w:rPr>
                <w:sz w:val="20"/>
                <w:szCs w:val="20"/>
              </w:rPr>
            </w:pPr>
            <w:r>
              <w:rPr>
                <w:sz w:val="20"/>
                <w:szCs w:val="20"/>
              </w:rPr>
              <w:t>20177</w:t>
            </w:r>
          </w:p>
        </w:tc>
        <w:tc>
          <w:tcPr>
            <w:tcW w:w="1843" w:type="dxa"/>
          </w:tcPr>
          <w:p w:rsidR="001E496D" w:rsidRPr="00C302C1" w:rsidRDefault="001E496D" w:rsidP="00B75E3E">
            <w:pPr>
              <w:jc w:val="both"/>
              <w:rPr>
                <w:sz w:val="20"/>
                <w:szCs w:val="20"/>
              </w:rPr>
            </w:pPr>
            <w:r>
              <w:rPr>
                <w:sz w:val="20"/>
                <w:szCs w:val="20"/>
              </w:rPr>
              <w:t>27950</w:t>
            </w:r>
          </w:p>
        </w:tc>
      </w:tr>
      <w:tr w:rsidR="001E496D" w:rsidRPr="00C302C1" w:rsidTr="001E496D">
        <w:tc>
          <w:tcPr>
            <w:tcW w:w="1419" w:type="dxa"/>
          </w:tcPr>
          <w:p w:rsidR="001E496D" w:rsidRPr="00C302C1" w:rsidRDefault="001E496D" w:rsidP="00B75E3E">
            <w:pPr>
              <w:jc w:val="both"/>
              <w:rPr>
                <w:b/>
                <w:sz w:val="20"/>
                <w:szCs w:val="20"/>
              </w:rPr>
            </w:pPr>
            <w:r w:rsidRPr="00C302C1">
              <w:rPr>
                <w:b/>
                <w:sz w:val="20"/>
                <w:szCs w:val="20"/>
              </w:rPr>
              <w:t>2000</w:t>
            </w:r>
          </w:p>
        </w:tc>
        <w:tc>
          <w:tcPr>
            <w:tcW w:w="4819" w:type="dxa"/>
            <w:gridSpan w:val="2"/>
          </w:tcPr>
          <w:p w:rsidR="001E496D" w:rsidRPr="00C302C1" w:rsidRDefault="001E496D" w:rsidP="00B75E3E">
            <w:pPr>
              <w:jc w:val="both"/>
              <w:rPr>
                <w:sz w:val="20"/>
                <w:szCs w:val="20"/>
              </w:rPr>
            </w:pPr>
            <w:r w:rsidRPr="00C302C1">
              <w:rPr>
                <w:b/>
                <w:sz w:val="20"/>
                <w:szCs w:val="20"/>
              </w:rPr>
              <w:t> Preces un pakalpojumi</w:t>
            </w:r>
          </w:p>
        </w:tc>
        <w:tc>
          <w:tcPr>
            <w:tcW w:w="992" w:type="dxa"/>
          </w:tcPr>
          <w:p w:rsidR="001E496D" w:rsidRPr="00C302C1" w:rsidRDefault="00214DA1" w:rsidP="00B75E3E">
            <w:pPr>
              <w:jc w:val="both"/>
              <w:rPr>
                <w:b/>
                <w:sz w:val="20"/>
                <w:szCs w:val="20"/>
              </w:rPr>
            </w:pPr>
            <w:r>
              <w:rPr>
                <w:b/>
                <w:sz w:val="20"/>
                <w:szCs w:val="20"/>
              </w:rPr>
              <w:t>9315</w:t>
            </w:r>
          </w:p>
        </w:tc>
        <w:tc>
          <w:tcPr>
            <w:tcW w:w="2552" w:type="dxa"/>
          </w:tcPr>
          <w:p w:rsidR="001E496D" w:rsidRPr="00C302C1" w:rsidRDefault="001E496D" w:rsidP="00B75E3E">
            <w:pPr>
              <w:jc w:val="both"/>
              <w:rPr>
                <w:b/>
                <w:sz w:val="20"/>
                <w:szCs w:val="20"/>
              </w:rPr>
            </w:pPr>
          </w:p>
        </w:tc>
        <w:tc>
          <w:tcPr>
            <w:tcW w:w="1276" w:type="dxa"/>
          </w:tcPr>
          <w:p w:rsidR="001E496D" w:rsidRPr="00C302C1" w:rsidRDefault="00AC02B9" w:rsidP="00B75E3E">
            <w:pPr>
              <w:jc w:val="both"/>
              <w:rPr>
                <w:b/>
                <w:sz w:val="20"/>
                <w:szCs w:val="20"/>
              </w:rPr>
            </w:pPr>
            <w:r>
              <w:rPr>
                <w:b/>
                <w:sz w:val="20"/>
                <w:szCs w:val="20"/>
              </w:rPr>
              <w:t>12281</w:t>
            </w:r>
          </w:p>
        </w:tc>
        <w:tc>
          <w:tcPr>
            <w:tcW w:w="1842" w:type="dxa"/>
          </w:tcPr>
          <w:p w:rsidR="001E496D" w:rsidRPr="00C302C1" w:rsidRDefault="00AC02B9" w:rsidP="00B75E3E">
            <w:pPr>
              <w:jc w:val="both"/>
              <w:rPr>
                <w:b/>
                <w:sz w:val="20"/>
                <w:szCs w:val="20"/>
              </w:rPr>
            </w:pPr>
            <w:r>
              <w:rPr>
                <w:b/>
                <w:sz w:val="20"/>
                <w:szCs w:val="20"/>
              </w:rPr>
              <w:t>13663</w:t>
            </w:r>
          </w:p>
        </w:tc>
        <w:tc>
          <w:tcPr>
            <w:tcW w:w="1843" w:type="dxa"/>
          </w:tcPr>
          <w:p w:rsidR="001E496D" w:rsidRPr="00C302C1" w:rsidRDefault="00AC02B9" w:rsidP="00B75E3E">
            <w:pPr>
              <w:jc w:val="both"/>
              <w:rPr>
                <w:b/>
                <w:sz w:val="20"/>
                <w:szCs w:val="20"/>
              </w:rPr>
            </w:pPr>
            <w:r>
              <w:rPr>
                <w:b/>
                <w:sz w:val="20"/>
                <w:szCs w:val="20"/>
              </w:rPr>
              <w:t>22890</w:t>
            </w:r>
          </w:p>
        </w:tc>
      </w:tr>
      <w:tr w:rsidR="001E496D" w:rsidRPr="00C302C1" w:rsidTr="001E496D">
        <w:tc>
          <w:tcPr>
            <w:tcW w:w="1419" w:type="dxa"/>
          </w:tcPr>
          <w:p w:rsidR="001E496D" w:rsidRPr="00C302C1" w:rsidRDefault="001E496D" w:rsidP="00B75E3E">
            <w:pPr>
              <w:jc w:val="both"/>
              <w:rPr>
                <w:sz w:val="20"/>
                <w:szCs w:val="20"/>
              </w:rPr>
            </w:pPr>
            <w:r w:rsidRPr="00C302C1">
              <w:rPr>
                <w:sz w:val="20"/>
                <w:szCs w:val="20"/>
              </w:rPr>
              <w:t>2239</w:t>
            </w:r>
          </w:p>
        </w:tc>
        <w:tc>
          <w:tcPr>
            <w:tcW w:w="1559" w:type="dxa"/>
          </w:tcPr>
          <w:p w:rsidR="001E496D" w:rsidRPr="00C302C1" w:rsidRDefault="001E496D" w:rsidP="00B75E3E">
            <w:pPr>
              <w:jc w:val="both"/>
              <w:rPr>
                <w:sz w:val="20"/>
                <w:szCs w:val="20"/>
              </w:rPr>
            </w:pPr>
            <w:r w:rsidRPr="00C302C1">
              <w:rPr>
                <w:sz w:val="20"/>
                <w:szCs w:val="20"/>
              </w:rPr>
              <w:t xml:space="preserve">Pārējie iestādes administratīvie </w:t>
            </w:r>
            <w:r w:rsidRPr="00C302C1">
              <w:rPr>
                <w:sz w:val="20"/>
                <w:szCs w:val="20"/>
              </w:rPr>
              <w:lastRenderedPageBreak/>
              <w:t>izdevumi</w:t>
            </w:r>
          </w:p>
        </w:tc>
        <w:tc>
          <w:tcPr>
            <w:tcW w:w="3260" w:type="dxa"/>
          </w:tcPr>
          <w:p w:rsidR="001E496D" w:rsidRPr="00C302C1" w:rsidRDefault="001E496D" w:rsidP="00B75E3E">
            <w:pPr>
              <w:jc w:val="both"/>
              <w:rPr>
                <w:color w:val="000000"/>
                <w:sz w:val="20"/>
                <w:szCs w:val="20"/>
              </w:rPr>
            </w:pPr>
            <w:r w:rsidRPr="00C302C1">
              <w:rPr>
                <w:color w:val="000000"/>
                <w:sz w:val="20"/>
                <w:szCs w:val="20"/>
              </w:rPr>
              <w:lastRenderedPageBreak/>
              <w:t>Sabiedrības informēšanai par bakteriālajām iedegām:</w:t>
            </w:r>
          </w:p>
          <w:p w:rsidR="001E496D" w:rsidRPr="00C302C1" w:rsidRDefault="001E496D" w:rsidP="00B75E3E">
            <w:pPr>
              <w:jc w:val="both"/>
              <w:rPr>
                <w:color w:val="000000"/>
                <w:sz w:val="20"/>
                <w:szCs w:val="20"/>
              </w:rPr>
            </w:pPr>
            <w:r w:rsidRPr="00C302C1">
              <w:rPr>
                <w:color w:val="000000"/>
                <w:sz w:val="20"/>
                <w:szCs w:val="20"/>
              </w:rPr>
              <w:lastRenderedPageBreak/>
              <w:t>informatīvās lapas iedzīvotājiem 1000 gab. EUR 0,445 x 1000 gab.=445;</w:t>
            </w:r>
          </w:p>
          <w:p w:rsidR="001E496D" w:rsidRPr="00C302C1" w:rsidRDefault="001E496D" w:rsidP="00B75E3E">
            <w:pPr>
              <w:jc w:val="both"/>
              <w:rPr>
                <w:sz w:val="20"/>
                <w:szCs w:val="20"/>
              </w:rPr>
            </w:pPr>
            <w:r w:rsidRPr="00C302C1">
              <w:rPr>
                <w:sz w:val="20"/>
                <w:szCs w:val="20"/>
              </w:rPr>
              <w:t>plakāti izvietošanai pašvaldībās 100 gab. EUR 4,80 x 100 gab.=480;</w:t>
            </w:r>
          </w:p>
          <w:p w:rsidR="001E496D" w:rsidRPr="00C302C1" w:rsidRDefault="001E496D" w:rsidP="00B75E3E">
            <w:pPr>
              <w:jc w:val="both"/>
              <w:rPr>
                <w:sz w:val="20"/>
                <w:szCs w:val="20"/>
              </w:rPr>
            </w:pPr>
            <w:r w:rsidRPr="00C302C1">
              <w:rPr>
                <w:sz w:val="20"/>
                <w:szCs w:val="20"/>
              </w:rPr>
              <w:t>informatīvās lapas biškopjiem 100 gab.</w:t>
            </w:r>
          </w:p>
          <w:p w:rsidR="001E496D" w:rsidRPr="00C302C1" w:rsidRDefault="001E496D" w:rsidP="00B75E3E">
            <w:pPr>
              <w:jc w:val="both"/>
              <w:rPr>
                <w:sz w:val="20"/>
                <w:szCs w:val="20"/>
              </w:rPr>
            </w:pPr>
            <w:r w:rsidRPr="00C302C1">
              <w:rPr>
                <w:sz w:val="20"/>
                <w:szCs w:val="20"/>
              </w:rPr>
              <w:t>EUR 1,95 x 100gab.=195;</w:t>
            </w:r>
          </w:p>
          <w:p w:rsidR="001E496D" w:rsidRPr="00C302C1" w:rsidRDefault="001E496D" w:rsidP="00B75E3E">
            <w:pPr>
              <w:jc w:val="both"/>
              <w:rPr>
                <w:sz w:val="20"/>
                <w:szCs w:val="20"/>
              </w:rPr>
            </w:pPr>
            <w:r w:rsidRPr="00C302C1">
              <w:rPr>
                <w:sz w:val="20"/>
                <w:szCs w:val="20"/>
              </w:rPr>
              <w:t>video klips sociālajos tīklos (3-5 min. garš) EUR 303</w:t>
            </w:r>
          </w:p>
        </w:tc>
        <w:tc>
          <w:tcPr>
            <w:tcW w:w="992" w:type="dxa"/>
          </w:tcPr>
          <w:p w:rsidR="001E496D" w:rsidRPr="00C302C1" w:rsidRDefault="001E496D" w:rsidP="00B75E3E">
            <w:pPr>
              <w:jc w:val="both"/>
              <w:rPr>
                <w:sz w:val="20"/>
                <w:szCs w:val="20"/>
              </w:rPr>
            </w:pPr>
            <w:r w:rsidRPr="00C302C1">
              <w:rPr>
                <w:sz w:val="20"/>
                <w:szCs w:val="20"/>
              </w:rPr>
              <w:lastRenderedPageBreak/>
              <w:t>1423</w:t>
            </w:r>
          </w:p>
        </w:tc>
        <w:tc>
          <w:tcPr>
            <w:tcW w:w="2552" w:type="dxa"/>
          </w:tcPr>
          <w:p w:rsidR="001E496D" w:rsidRPr="00C302C1" w:rsidRDefault="001E496D" w:rsidP="00B75E3E">
            <w:pPr>
              <w:jc w:val="both"/>
              <w:rPr>
                <w:sz w:val="20"/>
                <w:szCs w:val="20"/>
              </w:rPr>
            </w:pPr>
          </w:p>
        </w:tc>
        <w:tc>
          <w:tcPr>
            <w:tcW w:w="1276" w:type="dxa"/>
          </w:tcPr>
          <w:p w:rsidR="001E496D" w:rsidRPr="00C302C1" w:rsidRDefault="001E496D" w:rsidP="00B75E3E">
            <w:pPr>
              <w:jc w:val="both"/>
              <w:rPr>
                <w:sz w:val="20"/>
                <w:szCs w:val="20"/>
              </w:rPr>
            </w:pPr>
            <w:r w:rsidRPr="00C302C1">
              <w:rPr>
                <w:sz w:val="20"/>
                <w:szCs w:val="20"/>
              </w:rPr>
              <w:t>0</w:t>
            </w:r>
          </w:p>
        </w:tc>
        <w:tc>
          <w:tcPr>
            <w:tcW w:w="1842" w:type="dxa"/>
          </w:tcPr>
          <w:p w:rsidR="001E496D" w:rsidRPr="00C302C1" w:rsidRDefault="00776CBF" w:rsidP="00B75E3E">
            <w:pPr>
              <w:jc w:val="both"/>
              <w:rPr>
                <w:sz w:val="20"/>
                <w:szCs w:val="20"/>
              </w:rPr>
            </w:pPr>
            <w:r>
              <w:rPr>
                <w:sz w:val="20"/>
                <w:szCs w:val="20"/>
              </w:rPr>
              <w:t>0</w:t>
            </w:r>
          </w:p>
        </w:tc>
        <w:tc>
          <w:tcPr>
            <w:tcW w:w="1843" w:type="dxa"/>
          </w:tcPr>
          <w:p w:rsidR="001E496D" w:rsidRPr="00AD4D67" w:rsidRDefault="001E496D" w:rsidP="00B75E3E">
            <w:pPr>
              <w:jc w:val="both"/>
              <w:rPr>
                <w:b/>
                <w:sz w:val="20"/>
                <w:szCs w:val="20"/>
              </w:rPr>
            </w:pPr>
            <w:r w:rsidRPr="00AD4D67">
              <w:rPr>
                <w:b/>
                <w:sz w:val="20"/>
                <w:szCs w:val="20"/>
              </w:rPr>
              <w:t>445</w:t>
            </w:r>
          </w:p>
        </w:tc>
      </w:tr>
      <w:tr w:rsidR="001E496D" w:rsidRPr="00C302C1" w:rsidTr="001E496D">
        <w:trPr>
          <w:trHeight w:val="2819"/>
        </w:trPr>
        <w:tc>
          <w:tcPr>
            <w:tcW w:w="1419" w:type="dxa"/>
          </w:tcPr>
          <w:p w:rsidR="001E496D" w:rsidRPr="00C302C1" w:rsidRDefault="001E496D" w:rsidP="00B75E3E">
            <w:pPr>
              <w:jc w:val="both"/>
              <w:rPr>
                <w:sz w:val="20"/>
                <w:szCs w:val="20"/>
              </w:rPr>
            </w:pPr>
            <w:r w:rsidRPr="00C302C1">
              <w:rPr>
                <w:sz w:val="20"/>
                <w:szCs w:val="20"/>
              </w:rPr>
              <w:lastRenderedPageBreak/>
              <w:t>2312</w:t>
            </w:r>
          </w:p>
        </w:tc>
        <w:tc>
          <w:tcPr>
            <w:tcW w:w="1559" w:type="dxa"/>
          </w:tcPr>
          <w:p w:rsidR="001E496D" w:rsidRPr="00C302C1" w:rsidRDefault="001E496D" w:rsidP="00B75E3E">
            <w:pPr>
              <w:jc w:val="both"/>
              <w:rPr>
                <w:sz w:val="20"/>
                <w:szCs w:val="20"/>
              </w:rPr>
            </w:pPr>
            <w:r w:rsidRPr="00C302C1">
              <w:rPr>
                <w:sz w:val="20"/>
                <w:szCs w:val="20"/>
              </w:rPr>
              <w:t> Inventārs</w:t>
            </w:r>
          </w:p>
        </w:tc>
        <w:tc>
          <w:tcPr>
            <w:tcW w:w="3260" w:type="dxa"/>
          </w:tcPr>
          <w:p w:rsidR="001E496D" w:rsidRPr="00C302C1" w:rsidRDefault="001E496D" w:rsidP="00B75E3E">
            <w:pPr>
              <w:jc w:val="both"/>
              <w:rPr>
                <w:sz w:val="20"/>
                <w:szCs w:val="20"/>
              </w:rPr>
            </w:pPr>
            <w:r w:rsidRPr="00C302C1">
              <w:rPr>
                <w:sz w:val="20"/>
                <w:szCs w:val="20"/>
              </w:rPr>
              <w:t>Materiāli pārbaužu un paraugu ņemšanai:</w:t>
            </w:r>
          </w:p>
          <w:p w:rsidR="001E496D" w:rsidRPr="00C302C1" w:rsidRDefault="001E496D" w:rsidP="00B75E3E">
            <w:pPr>
              <w:jc w:val="both"/>
              <w:rPr>
                <w:sz w:val="20"/>
                <w:szCs w:val="20"/>
              </w:rPr>
            </w:pPr>
            <w:r w:rsidRPr="00C302C1">
              <w:rPr>
                <w:sz w:val="20"/>
                <w:szCs w:val="20"/>
              </w:rPr>
              <w:t>dārza šķēres EUR 9 x 12 gab.=108</w:t>
            </w:r>
          </w:p>
          <w:p w:rsidR="001E496D" w:rsidRPr="00C302C1" w:rsidRDefault="001E496D" w:rsidP="00B75E3E">
            <w:pPr>
              <w:jc w:val="both"/>
              <w:rPr>
                <w:sz w:val="20"/>
                <w:szCs w:val="20"/>
              </w:rPr>
            </w:pPr>
            <w:r w:rsidRPr="00C302C1">
              <w:rPr>
                <w:sz w:val="20"/>
                <w:szCs w:val="20"/>
              </w:rPr>
              <w:t>vienreiz lietojamie cimdi 1 pāris EUR 0,14 x 219 paraugi =30,66;</w:t>
            </w:r>
          </w:p>
          <w:p w:rsidR="001E496D" w:rsidRPr="00C302C1" w:rsidRDefault="001E496D" w:rsidP="00B75E3E">
            <w:pPr>
              <w:jc w:val="both"/>
              <w:rPr>
                <w:sz w:val="20"/>
                <w:szCs w:val="20"/>
              </w:rPr>
            </w:pPr>
            <w:r w:rsidRPr="00C302C1">
              <w:rPr>
                <w:sz w:val="20"/>
                <w:szCs w:val="20"/>
              </w:rPr>
              <w:t>bahilas 1 gab. EUR 0,1 x 900=90;</w:t>
            </w:r>
          </w:p>
          <w:p w:rsidR="001E496D" w:rsidRPr="00C302C1" w:rsidRDefault="001E496D" w:rsidP="00B75E3E">
            <w:pPr>
              <w:jc w:val="both"/>
              <w:rPr>
                <w:sz w:val="20"/>
                <w:szCs w:val="20"/>
              </w:rPr>
            </w:pPr>
            <w:r w:rsidRPr="00C302C1">
              <w:rPr>
                <w:sz w:val="20"/>
                <w:szCs w:val="20"/>
              </w:rPr>
              <w:t>dezinficējošais šķīdums 1 iepakojums EUR 6,80 x 12=81,60;</w:t>
            </w:r>
          </w:p>
          <w:p w:rsidR="001E496D" w:rsidRPr="00C302C1" w:rsidRDefault="001E496D" w:rsidP="00B75E3E">
            <w:pPr>
              <w:jc w:val="both"/>
              <w:rPr>
                <w:sz w:val="20"/>
                <w:szCs w:val="20"/>
              </w:rPr>
            </w:pPr>
            <w:r w:rsidRPr="00C302C1">
              <w:rPr>
                <w:sz w:val="20"/>
                <w:szCs w:val="20"/>
              </w:rPr>
              <w:t>savilcējs-plomba 1 gab. EUR 1,00 x 219 paraugi =219;</w:t>
            </w:r>
          </w:p>
          <w:p w:rsidR="001E496D" w:rsidRPr="00C302C1" w:rsidRDefault="001E496D" w:rsidP="00B75E3E">
            <w:pPr>
              <w:jc w:val="both"/>
              <w:rPr>
                <w:sz w:val="20"/>
                <w:szCs w:val="20"/>
              </w:rPr>
            </w:pPr>
            <w:r w:rsidRPr="00C302C1">
              <w:rPr>
                <w:sz w:val="20"/>
                <w:szCs w:val="20"/>
              </w:rPr>
              <w:t>maisiņi paraugu ievietošanai EUR 0,25 x 219 paraugi = 54,75;</w:t>
            </w:r>
          </w:p>
          <w:p w:rsidR="001E496D" w:rsidRPr="00C302C1" w:rsidRDefault="001E496D" w:rsidP="00B75E3E">
            <w:pPr>
              <w:jc w:val="both"/>
              <w:rPr>
                <w:sz w:val="20"/>
                <w:szCs w:val="20"/>
              </w:rPr>
            </w:pPr>
            <w:r w:rsidRPr="00C302C1">
              <w:rPr>
                <w:sz w:val="20"/>
                <w:szCs w:val="20"/>
              </w:rPr>
              <w:t>Palīgmateriāli Laboratorijā:</w:t>
            </w:r>
          </w:p>
          <w:p w:rsidR="001E496D" w:rsidRPr="00C302C1" w:rsidRDefault="001E496D" w:rsidP="00B75E3E">
            <w:pPr>
              <w:jc w:val="both"/>
              <w:rPr>
                <w:sz w:val="20"/>
                <w:szCs w:val="20"/>
              </w:rPr>
            </w:pPr>
            <w:r w:rsidRPr="00C302C1">
              <w:rPr>
                <w:sz w:val="20"/>
                <w:szCs w:val="20"/>
              </w:rPr>
              <w:t>Dārza šķēres paraugu sagarināšanai EUR 9 x 20 gab.=180;</w:t>
            </w:r>
          </w:p>
        </w:tc>
        <w:tc>
          <w:tcPr>
            <w:tcW w:w="992" w:type="dxa"/>
          </w:tcPr>
          <w:p w:rsidR="001E496D" w:rsidRPr="00C302C1" w:rsidRDefault="001E496D" w:rsidP="00B75E3E">
            <w:pPr>
              <w:jc w:val="both"/>
              <w:rPr>
                <w:sz w:val="20"/>
                <w:szCs w:val="20"/>
              </w:rPr>
            </w:pPr>
            <w:r w:rsidRPr="00C302C1">
              <w:rPr>
                <w:sz w:val="20"/>
                <w:szCs w:val="20"/>
              </w:rPr>
              <w:t>764</w:t>
            </w:r>
          </w:p>
        </w:tc>
        <w:tc>
          <w:tcPr>
            <w:tcW w:w="2552" w:type="dxa"/>
          </w:tcPr>
          <w:p w:rsidR="001E496D" w:rsidRPr="00C302C1" w:rsidRDefault="001E496D" w:rsidP="00B75E3E">
            <w:pPr>
              <w:jc w:val="both"/>
              <w:rPr>
                <w:sz w:val="20"/>
                <w:szCs w:val="20"/>
              </w:rPr>
            </w:pPr>
            <w:r w:rsidRPr="00C302C1">
              <w:rPr>
                <w:sz w:val="20"/>
                <w:szCs w:val="20"/>
              </w:rPr>
              <w:t>Vienreiz lietojamie cimdi 1 pāris EUR 0,14 x 535 paraugi =74,90;</w:t>
            </w:r>
          </w:p>
          <w:p w:rsidR="001E496D" w:rsidRPr="00C302C1" w:rsidRDefault="001E496D" w:rsidP="00B75E3E">
            <w:pPr>
              <w:jc w:val="both"/>
              <w:rPr>
                <w:sz w:val="20"/>
                <w:szCs w:val="20"/>
              </w:rPr>
            </w:pPr>
            <w:r w:rsidRPr="00C302C1">
              <w:rPr>
                <w:sz w:val="20"/>
                <w:szCs w:val="20"/>
              </w:rPr>
              <w:t>bahilas 1 gab. EUR 0,1 x 192=19,20;</w:t>
            </w:r>
          </w:p>
          <w:p w:rsidR="001E496D" w:rsidRPr="00C302C1" w:rsidRDefault="001E496D" w:rsidP="00B75E3E">
            <w:pPr>
              <w:jc w:val="both"/>
              <w:rPr>
                <w:sz w:val="20"/>
                <w:szCs w:val="20"/>
              </w:rPr>
            </w:pPr>
            <w:r w:rsidRPr="00C302C1">
              <w:rPr>
                <w:sz w:val="20"/>
                <w:szCs w:val="20"/>
              </w:rPr>
              <w:t>dezinficējošais šķīdums 1 iepakojums EUR 6,80 x 12=81,60;</w:t>
            </w:r>
          </w:p>
          <w:p w:rsidR="001E496D" w:rsidRPr="00C302C1" w:rsidRDefault="001E496D" w:rsidP="00B75E3E">
            <w:pPr>
              <w:jc w:val="both"/>
              <w:rPr>
                <w:sz w:val="20"/>
                <w:szCs w:val="20"/>
              </w:rPr>
            </w:pPr>
            <w:r w:rsidRPr="00C302C1">
              <w:rPr>
                <w:sz w:val="20"/>
                <w:szCs w:val="20"/>
              </w:rPr>
              <w:t>savilcējs-plomba 1 gab. EUR 1,00 x 535 paraugi =535;</w:t>
            </w:r>
          </w:p>
          <w:p w:rsidR="001E496D" w:rsidRPr="00C302C1" w:rsidRDefault="001E496D" w:rsidP="00B75E3E">
            <w:pPr>
              <w:jc w:val="both"/>
              <w:rPr>
                <w:sz w:val="20"/>
                <w:szCs w:val="20"/>
              </w:rPr>
            </w:pPr>
            <w:r w:rsidRPr="00C302C1">
              <w:rPr>
                <w:sz w:val="20"/>
                <w:szCs w:val="20"/>
              </w:rPr>
              <w:t>maisiņi paraugu ievietošanai EUR 0,25 x 535 paraugi = 133,75;</w:t>
            </w:r>
          </w:p>
          <w:p w:rsidR="001E496D" w:rsidRDefault="001E496D" w:rsidP="001374B4">
            <w:pPr>
              <w:jc w:val="both"/>
              <w:rPr>
                <w:sz w:val="20"/>
                <w:szCs w:val="20"/>
              </w:rPr>
            </w:pPr>
            <w:r w:rsidRPr="00C302C1">
              <w:rPr>
                <w:sz w:val="20"/>
                <w:szCs w:val="20"/>
              </w:rPr>
              <w:t>Dārza šķēres paraugu sagarināšanai EUR 9 x 10 gab.=90;</w:t>
            </w:r>
          </w:p>
          <w:p w:rsidR="001E496D" w:rsidRPr="00C302C1" w:rsidRDefault="001E496D" w:rsidP="001E496D">
            <w:pPr>
              <w:jc w:val="both"/>
              <w:rPr>
                <w:sz w:val="20"/>
                <w:szCs w:val="20"/>
              </w:rPr>
            </w:pPr>
            <w:r w:rsidRPr="00C302C1">
              <w:rPr>
                <w:sz w:val="20"/>
                <w:szCs w:val="20"/>
              </w:rPr>
              <w:t xml:space="preserve">kopā EUR </w:t>
            </w:r>
            <w:r>
              <w:rPr>
                <w:sz w:val="20"/>
                <w:szCs w:val="20"/>
              </w:rPr>
              <w:t>934</w:t>
            </w:r>
            <w:r w:rsidR="002638D8">
              <w:rPr>
                <w:sz w:val="20"/>
                <w:szCs w:val="20"/>
              </w:rPr>
              <w:t>,45</w:t>
            </w:r>
          </w:p>
          <w:p w:rsidR="001E496D" w:rsidRPr="00C302C1" w:rsidRDefault="001E496D" w:rsidP="001374B4">
            <w:pPr>
              <w:jc w:val="both"/>
              <w:rPr>
                <w:sz w:val="20"/>
                <w:szCs w:val="20"/>
              </w:rPr>
            </w:pPr>
          </w:p>
        </w:tc>
        <w:tc>
          <w:tcPr>
            <w:tcW w:w="1276" w:type="dxa"/>
          </w:tcPr>
          <w:p w:rsidR="001E496D" w:rsidRPr="00C302C1" w:rsidRDefault="001E496D" w:rsidP="00C328E1">
            <w:pPr>
              <w:jc w:val="both"/>
              <w:rPr>
                <w:sz w:val="20"/>
                <w:szCs w:val="20"/>
              </w:rPr>
            </w:pPr>
            <w:r w:rsidRPr="00C302C1">
              <w:rPr>
                <w:sz w:val="20"/>
                <w:szCs w:val="20"/>
              </w:rPr>
              <w:t>934</w:t>
            </w:r>
          </w:p>
        </w:tc>
        <w:tc>
          <w:tcPr>
            <w:tcW w:w="1842" w:type="dxa"/>
          </w:tcPr>
          <w:p w:rsidR="00483CAB" w:rsidRPr="00483CAB" w:rsidRDefault="00483CAB" w:rsidP="00776CBF">
            <w:pPr>
              <w:jc w:val="both"/>
              <w:rPr>
                <w:b/>
                <w:sz w:val="20"/>
                <w:szCs w:val="20"/>
              </w:rPr>
            </w:pPr>
            <w:r w:rsidRPr="00483CAB">
              <w:rPr>
                <w:b/>
                <w:sz w:val="20"/>
                <w:szCs w:val="20"/>
              </w:rPr>
              <w:t>1808</w:t>
            </w:r>
          </w:p>
          <w:p w:rsidR="00776CBF" w:rsidRPr="00C302C1" w:rsidRDefault="00776CBF" w:rsidP="00776CBF">
            <w:pPr>
              <w:jc w:val="both"/>
              <w:rPr>
                <w:sz w:val="20"/>
                <w:szCs w:val="20"/>
              </w:rPr>
            </w:pPr>
            <w:r w:rsidRPr="00C302C1">
              <w:rPr>
                <w:sz w:val="20"/>
                <w:szCs w:val="20"/>
              </w:rPr>
              <w:t>Vienreiz lietojamie cimdi 1 pāris EUR 0,14 x 53</w:t>
            </w:r>
            <w:r>
              <w:rPr>
                <w:sz w:val="20"/>
                <w:szCs w:val="20"/>
              </w:rPr>
              <w:t>6</w:t>
            </w:r>
            <w:r w:rsidRPr="00C302C1">
              <w:rPr>
                <w:sz w:val="20"/>
                <w:szCs w:val="20"/>
              </w:rPr>
              <w:t xml:space="preserve"> paraugi =</w:t>
            </w:r>
            <w:r>
              <w:rPr>
                <w:sz w:val="20"/>
                <w:szCs w:val="20"/>
              </w:rPr>
              <w:t>75,04</w:t>
            </w:r>
            <w:r w:rsidRPr="00C302C1">
              <w:rPr>
                <w:sz w:val="20"/>
                <w:szCs w:val="20"/>
              </w:rPr>
              <w:t>;</w:t>
            </w:r>
          </w:p>
          <w:p w:rsidR="00776CBF" w:rsidRPr="00C302C1" w:rsidRDefault="00776CBF" w:rsidP="00776CBF">
            <w:pPr>
              <w:jc w:val="both"/>
              <w:rPr>
                <w:sz w:val="20"/>
                <w:szCs w:val="20"/>
              </w:rPr>
            </w:pPr>
            <w:r w:rsidRPr="00C302C1">
              <w:rPr>
                <w:sz w:val="20"/>
                <w:szCs w:val="20"/>
              </w:rPr>
              <w:t xml:space="preserve">bahilas 1 gab. EUR 0,1 x </w:t>
            </w:r>
            <w:r>
              <w:rPr>
                <w:sz w:val="20"/>
                <w:szCs w:val="20"/>
              </w:rPr>
              <w:t>1063</w:t>
            </w:r>
            <w:r w:rsidRPr="00C302C1">
              <w:rPr>
                <w:sz w:val="20"/>
                <w:szCs w:val="20"/>
              </w:rPr>
              <w:t>=</w:t>
            </w:r>
            <w:r>
              <w:rPr>
                <w:sz w:val="20"/>
                <w:szCs w:val="20"/>
              </w:rPr>
              <w:t>106,3</w:t>
            </w:r>
            <w:r w:rsidRPr="00C302C1">
              <w:rPr>
                <w:sz w:val="20"/>
                <w:szCs w:val="20"/>
              </w:rPr>
              <w:t>;</w:t>
            </w:r>
          </w:p>
          <w:p w:rsidR="00776CBF" w:rsidRPr="00C302C1" w:rsidRDefault="00776CBF" w:rsidP="00776CBF">
            <w:pPr>
              <w:jc w:val="both"/>
              <w:rPr>
                <w:sz w:val="20"/>
                <w:szCs w:val="20"/>
              </w:rPr>
            </w:pPr>
            <w:r w:rsidRPr="00C302C1">
              <w:rPr>
                <w:sz w:val="20"/>
                <w:szCs w:val="20"/>
              </w:rPr>
              <w:t xml:space="preserve">dezinficējošais šķīdums 1 iepakojums EUR 6,80 x </w:t>
            </w:r>
            <w:r>
              <w:rPr>
                <w:sz w:val="20"/>
                <w:szCs w:val="20"/>
              </w:rPr>
              <w:t>23</w:t>
            </w:r>
            <w:r w:rsidRPr="00C302C1">
              <w:rPr>
                <w:sz w:val="20"/>
                <w:szCs w:val="20"/>
              </w:rPr>
              <w:t>=</w:t>
            </w:r>
            <w:r>
              <w:rPr>
                <w:sz w:val="20"/>
                <w:szCs w:val="20"/>
              </w:rPr>
              <w:t>156,40</w:t>
            </w:r>
            <w:r w:rsidRPr="00C302C1">
              <w:rPr>
                <w:sz w:val="20"/>
                <w:szCs w:val="20"/>
              </w:rPr>
              <w:t>;</w:t>
            </w:r>
          </w:p>
          <w:p w:rsidR="00776CBF" w:rsidRPr="00C302C1" w:rsidRDefault="00776CBF" w:rsidP="00776CBF">
            <w:pPr>
              <w:jc w:val="both"/>
              <w:rPr>
                <w:sz w:val="20"/>
                <w:szCs w:val="20"/>
              </w:rPr>
            </w:pPr>
            <w:r w:rsidRPr="00C302C1">
              <w:rPr>
                <w:sz w:val="20"/>
                <w:szCs w:val="20"/>
              </w:rPr>
              <w:t>savilcējs-plomba 1 gab. EUR 1,00 x 53</w:t>
            </w:r>
            <w:r>
              <w:rPr>
                <w:sz w:val="20"/>
                <w:szCs w:val="20"/>
              </w:rPr>
              <w:t>6</w:t>
            </w:r>
            <w:r w:rsidRPr="00C302C1">
              <w:rPr>
                <w:sz w:val="20"/>
                <w:szCs w:val="20"/>
              </w:rPr>
              <w:t xml:space="preserve"> paraugi =53</w:t>
            </w:r>
            <w:r>
              <w:rPr>
                <w:sz w:val="20"/>
                <w:szCs w:val="20"/>
              </w:rPr>
              <w:t>6</w:t>
            </w:r>
            <w:r w:rsidRPr="00C302C1">
              <w:rPr>
                <w:sz w:val="20"/>
                <w:szCs w:val="20"/>
              </w:rPr>
              <w:t>;</w:t>
            </w:r>
          </w:p>
          <w:p w:rsidR="00776CBF" w:rsidRPr="00C302C1" w:rsidRDefault="00776CBF" w:rsidP="00776CBF">
            <w:pPr>
              <w:jc w:val="both"/>
              <w:rPr>
                <w:sz w:val="20"/>
                <w:szCs w:val="20"/>
              </w:rPr>
            </w:pPr>
            <w:r w:rsidRPr="00C302C1">
              <w:rPr>
                <w:sz w:val="20"/>
                <w:szCs w:val="20"/>
              </w:rPr>
              <w:t>maisiņi paraugu ievietošanai EUR 0,25 x 53</w:t>
            </w:r>
            <w:r>
              <w:rPr>
                <w:sz w:val="20"/>
                <w:szCs w:val="20"/>
              </w:rPr>
              <w:t>6</w:t>
            </w:r>
            <w:r w:rsidRPr="00C302C1">
              <w:rPr>
                <w:sz w:val="20"/>
                <w:szCs w:val="20"/>
              </w:rPr>
              <w:t xml:space="preserve"> paraugi = </w:t>
            </w:r>
            <w:r>
              <w:rPr>
                <w:sz w:val="20"/>
                <w:szCs w:val="20"/>
              </w:rPr>
              <w:t>134</w:t>
            </w:r>
            <w:r w:rsidRPr="00C302C1">
              <w:rPr>
                <w:sz w:val="20"/>
                <w:szCs w:val="20"/>
              </w:rPr>
              <w:t>;</w:t>
            </w:r>
          </w:p>
          <w:p w:rsidR="00776CBF" w:rsidRPr="00C302C1" w:rsidRDefault="00776CBF" w:rsidP="00776CBF">
            <w:pPr>
              <w:jc w:val="both"/>
              <w:rPr>
                <w:sz w:val="20"/>
                <w:szCs w:val="20"/>
              </w:rPr>
            </w:pPr>
            <w:r w:rsidRPr="00C302C1">
              <w:rPr>
                <w:sz w:val="20"/>
                <w:szCs w:val="20"/>
              </w:rPr>
              <w:t xml:space="preserve">kopā EUR </w:t>
            </w:r>
            <w:r>
              <w:rPr>
                <w:sz w:val="20"/>
                <w:szCs w:val="20"/>
              </w:rPr>
              <w:t>934,45</w:t>
            </w:r>
          </w:p>
          <w:p w:rsidR="001E496D" w:rsidRPr="00C302C1" w:rsidRDefault="001E496D" w:rsidP="00C328E1">
            <w:pPr>
              <w:jc w:val="both"/>
              <w:rPr>
                <w:sz w:val="20"/>
                <w:szCs w:val="20"/>
              </w:rPr>
            </w:pPr>
          </w:p>
        </w:tc>
        <w:tc>
          <w:tcPr>
            <w:tcW w:w="1843" w:type="dxa"/>
          </w:tcPr>
          <w:p w:rsidR="00A77ECD" w:rsidRPr="00AD4D67" w:rsidRDefault="00A77ECD" w:rsidP="001E496D">
            <w:pPr>
              <w:jc w:val="both"/>
              <w:rPr>
                <w:b/>
                <w:sz w:val="20"/>
                <w:szCs w:val="20"/>
              </w:rPr>
            </w:pPr>
            <w:r w:rsidRPr="00AD4D67">
              <w:rPr>
                <w:b/>
                <w:sz w:val="20"/>
                <w:szCs w:val="20"/>
              </w:rPr>
              <w:t>1617</w:t>
            </w:r>
          </w:p>
          <w:p w:rsidR="001E496D" w:rsidRPr="00C302C1" w:rsidRDefault="001E496D" w:rsidP="001E496D">
            <w:pPr>
              <w:jc w:val="both"/>
              <w:rPr>
                <w:sz w:val="20"/>
                <w:szCs w:val="20"/>
              </w:rPr>
            </w:pPr>
            <w:r w:rsidRPr="00C302C1">
              <w:rPr>
                <w:sz w:val="20"/>
                <w:szCs w:val="20"/>
              </w:rPr>
              <w:t xml:space="preserve">Vienreiz lietojamie cimdi 1 pāris EUR 0,14 x </w:t>
            </w:r>
            <w:r>
              <w:rPr>
                <w:sz w:val="20"/>
                <w:szCs w:val="20"/>
              </w:rPr>
              <w:t>644</w:t>
            </w:r>
            <w:r w:rsidRPr="00C302C1">
              <w:rPr>
                <w:sz w:val="20"/>
                <w:szCs w:val="20"/>
              </w:rPr>
              <w:t xml:space="preserve"> paraugi =</w:t>
            </w:r>
            <w:r>
              <w:rPr>
                <w:sz w:val="20"/>
                <w:szCs w:val="20"/>
              </w:rPr>
              <w:t>90,16</w:t>
            </w:r>
            <w:r w:rsidRPr="00C302C1">
              <w:rPr>
                <w:sz w:val="20"/>
                <w:szCs w:val="20"/>
              </w:rPr>
              <w:t>;</w:t>
            </w:r>
          </w:p>
          <w:p w:rsidR="001E496D" w:rsidRPr="00C302C1" w:rsidRDefault="001E496D" w:rsidP="001E496D">
            <w:pPr>
              <w:jc w:val="both"/>
              <w:rPr>
                <w:sz w:val="20"/>
                <w:szCs w:val="20"/>
              </w:rPr>
            </w:pPr>
            <w:r w:rsidRPr="00C302C1">
              <w:rPr>
                <w:sz w:val="20"/>
                <w:szCs w:val="20"/>
              </w:rPr>
              <w:t xml:space="preserve">bahilas 1 gab. EUR 0,1 x </w:t>
            </w:r>
            <w:r>
              <w:rPr>
                <w:sz w:val="20"/>
                <w:szCs w:val="20"/>
              </w:rPr>
              <w:t>2592</w:t>
            </w:r>
            <w:r w:rsidRPr="00C302C1">
              <w:rPr>
                <w:sz w:val="20"/>
                <w:szCs w:val="20"/>
              </w:rPr>
              <w:t>=</w:t>
            </w:r>
            <w:r>
              <w:rPr>
                <w:sz w:val="20"/>
                <w:szCs w:val="20"/>
              </w:rPr>
              <w:t>259,2</w:t>
            </w:r>
            <w:r w:rsidRPr="00C302C1">
              <w:rPr>
                <w:sz w:val="20"/>
                <w:szCs w:val="20"/>
              </w:rPr>
              <w:t>;</w:t>
            </w:r>
          </w:p>
          <w:p w:rsidR="001E496D" w:rsidRPr="00C302C1" w:rsidRDefault="001E496D" w:rsidP="001E496D">
            <w:pPr>
              <w:jc w:val="both"/>
              <w:rPr>
                <w:sz w:val="20"/>
                <w:szCs w:val="20"/>
              </w:rPr>
            </w:pPr>
            <w:r w:rsidRPr="00C302C1">
              <w:rPr>
                <w:sz w:val="20"/>
                <w:szCs w:val="20"/>
              </w:rPr>
              <w:t xml:space="preserve">dezinficējošais šķīdums 1 iepakojums EUR 6,80 x </w:t>
            </w:r>
            <w:r>
              <w:rPr>
                <w:sz w:val="20"/>
                <w:szCs w:val="20"/>
              </w:rPr>
              <w:t>35</w:t>
            </w:r>
            <w:r w:rsidRPr="00C302C1">
              <w:rPr>
                <w:sz w:val="20"/>
                <w:szCs w:val="20"/>
              </w:rPr>
              <w:t>=</w:t>
            </w:r>
            <w:r>
              <w:rPr>
                <w:sz w:val="20"/>
                <w:szCs w:val="20"/>
              </w:rPr>
              <w:t>238</w:t>
            </w:r>
            <w:r w:rsidRPr="00C302C1">
              <w:rPr>
                <w:sz w:val="20"/>
                <w:szCs w:val="20"/>
              </w:rPr>
              <w:t>;</w:t>
            </w:r>
          </w:p>
          <w:p w:rsidR="001E496D" w:rsidRPr="00C302C1" w:rsidRDefault="001E496D" w:rsidP="001E496D">
            <w:pPr>
              <w:jc w:val="both"/>
              <w:rPr>
                <w:sz w:val="20"/>
                <w:szCs w:val="20"/>
              </w:rPr>
            </w:pPr>
            <w:r w:rsidRPr="00C302C1">
              <w:rPr>
                <w:sz w:val="20"/>
                <w:szCs w:val="20"/>
              </w:rPr>
              <w:t xml:space="preserve">savilcējs-plomba 1 gab. EUR 1,00 x </w:t>
            </w:r>
            <w:r>
              <w:rPr>
                <w:sz w:val="20"/>
                <w:szCs w:val="20"/>
              </w:rPr>
              <w:t>644</w:t>
            </w:r>
            <w:r w:rsidRPr="00C302C1">
              <w:rPr>
                <w:sz w:val="20"/>
                <w:szCs w:val="20"/>
              </w:rPr>
              <w:t xml:space="preserve"> paraugi =</w:t>
            </w:r>
            <w:r>
              <w:rPr>
                <w:sz w:val="20"/>
                <w:szCs w:val="20"/>
              </w:rPr>
              <w:t>644</w:t>
            </w:r>
            <w:r w:rsidRPr="00C302C1">
              <w:rPr>
                <w:sz w:val="20"/>
                <w:szCs w:val="20"/>
              </w:rPr>
              <w:t>;</w:t>
            </w:r>
          </w:p>
          <w:p w:rsidR="001E496D" w:rsidRPr="00C302C1" w:rsidRDefault="001E496D" w:rsidP="001E496D">
            <w:pPr>
              <w:jc w:val="both"/>
              <w:rPr>
                <w:sz w:val="20"/>
                <w:szCs w:val="20"/>
              </w:rPr>
            </w:pPr>
            <w:r w:rsidRPr="00C302C1">
              <w:rPr>
                <w:sz w:val="20"/>
                <w:szCs w:val="20"/>
              </w:rPr>
              <w:t xml:space="preserve">maisiņi paraugu ievietošanai EUR 0,25 x </w:t>
            </w:r>
            <w:r>
              <w:rPr>
                <w:sz w:val="20"/>
                <w:szCs w:val="20"/>
              </w:rPr>
              <w:t>644</w:t>
            </w:r>
            <w:r w:rsidRPr="00C302C1">
              <w:rPr>
                <w:sz w:val="20"/>
                <w:szCs w:val="20"/>
              </w:rPr>
              <w:t xml:space="preserve"> paraugi = </w:t>
            </w:r>
            <w:r>
              <w:rPr>
                <w:sz w:val="20"/>
                <w:szCs w:val="20"/>
              </w:rPr>
              <w:t>161</w:t>
            </w:r>
            <w:r w:rsidRPr="00C302C1">
              <w:rPr>
                <w:sz w:val="20"/>
                <w:szCs w:val="20"/>
              </w:rPr>
              <w:t>;</w:t>
            </w:r>
          </w:p>
          <w:p w:rsidR="001E496D" w:rsidRDefault="001E496D" w:rsidP="001E496D">
            <w:pPr>
              <w:jc w:val="both"/>
              <w:rPr>
                <w:sz w:val="20"/>
                <w:szCs w:val="20"/>
              </w:rPr>
            </w:pPr>
            <w:r w:rsidRPr="00C302C1">
              <w:rPr>
                <w:sz w:val="20"/>
                <w:szCs w:val="20"/>
              </w:rPr>
              <w:t xml:space="preserve">Dārza šķēres paraugu sagarināšanai EUR 9 x </w:t>
            </w:r>
            <w:r>
              <w:rPr>
                <w:sz w:val="20"/>
                <w:szCs w:val="20"/>
              </w:rPr>
              <w:t>25</w:t>
            </w:r>
            <w:r w:rsidRPr="00C302C1">
              <w:rPr>
                <w:sz w:val="20"/>
                <w:szCs w:val="20"/>
              </w:rPr>
              <w:t xml:space="preserve"> gab.=</w:t>
            </w:r>
            <w:r>
              <w:rPr>
                <w:sz w:val="20"/>
                <w:szCs w:val="20"/>
              </w:rPr>
              <w:t>225</w:t>
            </w:r>
            <w:r w:rsidRPr="00C302C1">
              <w:rPr>
                <w:sz w:val="20"/>
                <w:szCs w:val="20"/>
              </w:rPr>
              <w:t>;</w:t>
            </w:r>
          </w:p>
          <w:p w:rsidR="002638D8" w:rsidRPr="00C302C1" w:rsidRDefault="002638D8" w:rsidP="002638D8">
            <w:pPr>
              <w:jc w:val="both"/>
              <w:rPr>
                <w:sz w:val="20"/>
                <w:szCs w:val="20"/>
              </w:rPr>
            </w:pPr>
            <w:r w:rsidRPr="00C302C1">
              <w:rPr>
                <w:sz w:val="20"/>
                <w:szCs w:val="20"/>
              </w:rPr>
              <w:t xml:space="preserve">kopā EUR </w:t>
            </w:r>
            <w:r w:rsidR="00A77ECD">
              <w:rPr>
                <w:sz w:val="20"/>
                <w:szCs w:val="20"/>
              </w:rPr>
              <w:t>1617,36</w:t>
            </w:r>
          </w:p>
          <w:p w:rsidR="002638D8" w:rsidRPr="00C302C1" w:rsidRDefault="002638D8" w:rsidP="001E496D">
            <w:pPr>
              <w:jc w:val="both"/>
              <w:rPr>
                <w:sz w:val="20"/>
                <w:szCs w:val="20"/>
              </w:rPr>
            </w:pPr>
          </w:p>
        </w:tc>
      </w:tr>
      <w:tr w:rsidR="001E496D" w:rsidRPr="00C302C1" w:rsidTr="001E496D">
        <w:tc>
          <w:tcPr>
            <w:tcW w:w="1419" w:type="dxa"/>
          </w:tcPr>
          <w:p w:rsidR="001E496D" w:rsidRPr="00C302C1" w:rsidRDefault="001E496D" w:rsidP="00B75E3E">
            <w:pPr>
              <w:jc w:val="both"/>
              <w:rPr>
                <w:sz w:val="20"/>
                <w:szCs w:val="20"/>
              </w:rPr>
            </w:pPr>
            <w:r w:rsidRPr="00C302C1">
              <w:rPr>
                <w:sz w:val="20"/>
                <w:szCs w:val="20"/>
              </w:rPr>
              <w:t>2322</w:t>
            </w:r>
          </w:p>
        </w:tc>
        <w:tc>
          <w:tcPr>
            <w:tcW w:w="1559" w:type="dxa"/>
          </w:tcPr>
          <w:p w:rsidR="001E496D" w:rsidRPr="00C302C1" w:rsidRDefault="001E496D" w:rsidP="00B75E3E">
            <w:pPr>
              <w:jc w:val="both"/>
              <w:rPr>
                <w:sz w:val="20"/>
                <w:szCs w:val="20"/>
              </w:rPr>
            </w:pPr>
            <w:r w:rsidRPr="00C302C1">
              <w:rPr>
                <w:sz w:val="20"/>
                <w:szCs w:val="20"/>
              </w:rPr>
              <w:t> Degviela</w:t>
            </w:r>
          </w:p>
        </w:tc>
        <w:tc>
          <w:tcPr>
            <w:tcW w:w="3260" w:type="dxa"/>
          </w:tcPr>
          <w:p w:rsidR="001E496D" w:rsidRPr="00C302C1" w:rsidRDefault="001E496D" w:rsidP="00B75E3E">
            <w:pPr>
              <w:jc w:val="both"/>
              <w:rPr>
                <w:sz w:val="20"/>
                <w:szCs w:val="20"/>
              </w:rPr>
            </w:pPr>
            <w:r w:rsidRPr="00C302C1">
              <w:rPr>
                <w:sz w:val="20"/>
                <w:szCs w:val="20"/>
              </w:rPr>
              <w:t xml:space="preserve">degviela vidēji 50 km (25 km turp, 25 </w:t>
            </w:r>
            <w:r w:rsidRPr="00C302C1">
              <w:rPr>
                <w:sz w:val="20"/>
                <w:szCs w:val="20"/>
              </w:rPr>
              <w:lastRenderedPageBreak/>
              <w:t>km atpakaļ) 1 pārbaudei EUR 6,05 x 450=2722,50</w:t>
            </w:r>
          </w:p>
          <w:p w:rsidR="001E496D" w:rsidRPr="00C302C1" w:rsidRDefault="001E496D" w:rsidP="008121A6">
            <w:pPr>
              <w:jc w:val="both"/>
              <w:rPr>
                <w:sz w:val="20"/>
                <w:szCs w:val="20"/>
              </w:rPr>
            </w:pPr>
            <w:r w:rsidRPr="00431B7A">
              <w:rPr>
                <w:sz w:val="20"/>
                <w:szCs w:val="20"/>
              </w:rPr>
              <w:t xml:space="preserve">(vidējais degvielas patēriņš uz 100 km </w:t>
            </w:r>
            <w:r w:rsidR="008327B3" w:rsidRPr="00431B7A">
              <w:rPr>
                <w:sz w:val="20"/>
                <w:szCs w:val="20"/>
              </w:rPr>
              <w:t>vidēji 8,9 litri. 50 km – 4,45 litri. 4.45 litri x EUR 1,359= EUR 6,05).</w:t>
            </w:r>
            <w:r w:rsidR="00466B77" w:rsidRPr="00431B7A">
              <w:rPr>
                <w:sz w:val="20"/>
                <w:szCs w:val="20"/>
              </w:rPr>
              <w:t xml:space="preserve"> (tiek plānots izmantot šādas automašīnas: </w:t>
            </w:r>
            <w:r w:rsidRPr="00431B7A">
              <w:rPr>
                <w:sz w:val="20"/>
                <w:szCs w:val="20"/>
              </w:rPr>
              <w:t>Škoda Felicia</w:t>
            </w:r>
            <w:r w:rsidR="008327B3" w:rsidRPr="00431B7A">
              <w:rPr>
                <w:sz w:val="20"/>
                <w:szCs w:val="20"/>
              </w:rPr>
              <w:t xml:space="preserve"> 4 gab.</w:t>
            </w:r>
            <w:r w:rsidRPr="00431B7A">
              <w:rPr>
                <w:sz w:val="20"/>
                <w:szCs w:val="20"/>
              </w:rPr>
              <w:t xml:space="preserve"> (izgatavošanas gads </w:t>
            </w:r>
            <w:r w:rsidR="00466B77" w:rsidRPr="00431B7A">
              <w:rPr>
                <w:sz w:val="20"/>
                <w:szCs w:val="20"/>
              </w:rPr>
              <w:t>1998</w:t>
            </w:r>
            <w:r w:rsidRPr="00431B7A">
              <w:rPr>
                <w:sz w:val="20"/>
                <w:szCs w:val="20"/>
              </w:rPr>
              <w:t>.</w:t>
            </w:r>
            <w:r w:rsidR="008327B3" w:rsidRPr="00431B7A">
              <w:rPr>
                <w:sz w:val="20"/>
                <w:szCs w:val="20"/>
              </w:rPr>
              <w:t>)</w:t>
            </w:r>
            <w:r w:rsidR="00466B77" w:rsidRPr="00431B7A">
              <w:rPr>
                <w:sz w:val="20"/>
                <w:szCs w:val="20"/>
              </w:rPr>
              <w:t>, Subaru Legacy (</w:t>
            </w:r>
            <w:r w:rsidR="008327B3" w:rsidRPr="00431B7A">
              <w:rPr>
                <w:sz w:val="20"/>
                <w:szCs w:val="20"/>
              </w:rPr>
              <w:t>1997.g.), Subaru Legacy (1998.), VW Passat (1992.), VW Passat (1998.), Nissan Almera (1999.), Ford Focus (2002.) 2 gab., VAZ 2121 Ņiva (2005.)</w:t>
            </w:r>
            <w:r w:rsidRPr="00431B7A">
              <w:rPr>
                <w:sz w:val="20"/>
                <w:szCs w:val="20"/>
              </w:rPr>
              <w:t xml:space="preserve">) </w:t>
            </w:r>
          </w:p>
        </w:tc>
        <w:tc>
          <w:tcPr>
            <w:tcW w:w="992" w:type="dxa"/>
          </w:tcPr>
          <w:p w:rsidR="001E496D" w:rsidRPr="00C302C1" w:rsidRDefault="001E496D" w:rsidP="00B75E3E">
            <w:pPr>
              <w:jc w:val="both"/>
              <w:rPr>
                <w:sz w:val="20"/>
                <w:szCs w:val="20"/>
              </w:rPr>
            </w:pPr>
            <w:r w:rsidRPr="00C302C1">
              <w:rPr>
                <w:sz w:val="20"/>
                <w:szCs w:val="20"/>
              </w:rPr>
              <w:lastRenderedPageBreak/>
              <w:t>2722</w:t>
            </w:r>
          </w:p>
        </w:tc>
        <w:tc>
          <w:tcPr>
            <w:tcW w:w="2552" w:type="dxa"/>
          </w:tcPr>
          <w:p w:rsidR="001E496D" w:rsidRPr="00C302C1" w:rsidRDefault="001E496D" w:rsidP="00B75E3E">
            <w:pPr>
              <w:jc w:val="both"/>
              <w:rPr>
                <w:sz w:val="20"/>
                <w:szCs w:val="20"/>
              </w:rPr>
            </w:pPr>
            <w:r w:rsidRPr="00C302C1">
              <w:rPr>
                <w:sz w:val="20"/>
                <w:szCs w:val="20"/>
              </w:rPr>
              <w:t xml:space="preserve">1 pārbaudei EUR 6,05 x </w:t>
            </w:r>
            <w:r w:rsidRPr="00C302C1">
              <w:rPr>
                <w:sz w:val="20"/>
                <w:szCs w:val="20"/>
              </w:rPr>
              <w:lastRenderedPageBreak/>
              <w:t>96=580,80</w:t>
            </w:r>
          </w:p>
        </w:tc>
        <w:tc>
          <w:tcPr>
            <w:tcW w:w="1276" w:type="dxa"/>
          </w:tcPr>
          <w:p w:rsidR="001E496D" w:rsidRPr="00C302C1" w:rsidRDefault="001E496D" w:rsidP="00B75E3E">
            <w:pPr>
              <w:jc w:val="both"/>
              <w:rPr>
                <w:sz w:val="20"/>
                <w:szCs w:val="20"/>
              </w:rPr>
            </w:pPr>
            <w:r w:rsidRPr="00C302C1">
              <w:rPr>
                <w:sz w:val="20"/>
                <w:szCs w:val="20"/>
              </w:rPr>
              <w:lastRenderedPageBreak/>
              <w:t>581</w:t>
            </w:r>
          </w:p>
        </w:tc>
        <w:tc>
          <w:tcPr>
            <w:tcW w:w="1842" w:type="dxa"/>
          </w:tcPr>
          <w:p w:rsidR="00483CAB" w:rsidRPr="00483CAB" w:rsidRDefault="00483CAB" w:rsidP="00483CAB">
            <w:pPr>
              <w:jc w:val="both"/>
              <w:rPr>
                <w:b/>
                <w:sz w:val="20"/>
                <w:szCs w:val="20"/>
              </w:rPr>
            </w:pPr>
            <w:r w:rsidRPr="00483CAB">
              <w:rPr>
                <w:b/>
                <w:sz w:val="20"/>
                <w:szCs w:val="20"/>
              </w:rPr>
              <w:t>1069</w:t>
            </w:r>
          </w:p>
          <w:p w:rsidR="001E496D" w:rsidRPr="00C302C1" w:rsidRDefault="00483CAB" w:rsidP="00483CAB">
            <w:pPr>
              <w:jc w:val="both"/>
              <w:rPr>
                <w:sz w:val="20"/>
                <w:szCs w:val="20"/>
              </w:rPr>
            </w:pPr>
            <w:r w:rsidRPr="00C302C1">
              <w:rPr>
                <w:sz w:val="20"/>
                <w:szCs w:val="20"/>
              </w:rPr>
              <w:lastRenderedPageBreak/>
              <w:t xml:space="preserve">1 pārbaudei EUR 6,05 x </w:t>
            </w:r>
            <w:r>
              <w:rPr>
                <w:sz w:val="20"/>
                <w:szCs w:val="20"/>
              </w:rPr>
              <w:t>1063</w:t>
            </w:r>
            <w:r w:rsidRPr="00C302C1">
              <w:rPr>
                <w:sz w:val="20"/>
                <w:szCs w:val="20"/>
              </w:rPr>
              <w:t>=</w:t>
            </w:r>
            <w:r>
              <w:rPr>
                <w:sz w:val="20"/>
                <w:szCs w:val="20"/>
              </w:rPr>
              <w:t>1069,05</w:t>
            </w:r>
          </w:p>
        </w:tc>
        <w:tc>
          <w:tcPr>
            <w:tcW w:w="1843" w:type="dxa"/>
          </w:tcPr>
          <w:p w:rsidR="00AD4D67" w:rsidRPr="00AD4D67" w:rsidRDefault="00AD4D67" w:rsidP="00B75E3E">
            <w:pPr>
              <w:jc w:val="both"/>
              <w:rPr>
                <w:b/>
                <w:sz w:val="20"/>
                <w:szCs w:val="20"/>
              </w:rPr>
            </w:pPr>
            <w:r w:rsidRPr="00AD4D67">
              <w:rPr>
                <w:b/>
                <w:sz w:val="20"/>
                <w:szCs w:val="20"/>
              </w:rPr>
              <w:lastRenderedPageBreak/>
              <w:t>7867</w:t>
            </w:r>
          </w:p>
          <w:p w:rsidR="001E496D" w:rsidRDefault="000E1EE6" w:rsidP="00B75E3E">
            <w:pPr>
              <w:jc w:val="both"/>
              <w:rPr>
                <w:sz w:val="20"/>
                <w:szCs w:val="20"/>
              </w:rPr>
            </w:pPr>
            <w:r>
              <w:rPr>
                <w:sz w:val="20"/>
                <w:szCs w:val="20"/>
              </w:rPr>
              <w:lastRenderedPageBreak/>
              <w:t xml:space="preserve">Maija – augusta vidējā degvielas cena </w:t>
            </w:r>
            <w:r w:rsidR="00AD4D67">
              <w:rPr>
                <w:sz w:val="20"/>
                <w:szCs w:val="20"/>
              </w:rPr>
              <w:t xml:space="preserve">2013.g. </w:t>
            </w:r>
            <w:r>
              <w:rPr>
                <w:sz w:val="20"/>
                <w:szCs w:val="20"/>
              </w:rPr>
              <w:t>Ls 0,959 jeb EUR 1,365</w:t>
            </w:r>
          </w:p>
          <w:p w:rsidR="000E1EE6" w:rsidRPr="00C302C1" w:rsidRDefault="00AD4D67" w:rsidP="00B75E3E">
            <w:pPr>
              <w:jc w:val="both"/>
              <w:rPr>
                <w:sz w:val="20"/>
                <w:szCs w:val="20"/>
              </w:rPr>
            </w:pPr>
            <w:r>
              <w:rPr>
                <w:sz w:val="20"/>
                <w:szCs w:val="20"/>
              </w:rPr>
              <w:t>1,365x4,45litri x1296=EUR 7867</w:t>
            </w:r>
          </w:p>
        </w:tc>
      </w:tr>
      <w:tr w:rsidR="001E496D" w:rsidRPr="00C302C1" w:rsidTr="001E496D">
        <w:tc>
          <w:tcPr>
            <w:tcW w:w="1419" w:type="dxa"/>
          </w:tcPr>
          <w:p w:rsidR="001E496D" w:rsidRPr="00C302C1" w:rsidRDefault="001E496D" w:rsidP="00B75E3E">
            <w:pPr>
              <w:jc w:val="both"/>
              <w:rPr>
                <w:sz w:val="20"/>
                <w:szCs w:val="20"/>
              </w:rPr>
            </w:pPr>
            <w:r w:rsidRPr="00C302C1">
              <w:rPr>
                <w:sz w:val="20"/>
                <w:szCs w:val="20"/>
              </w:rPr>
              <w:lastRenderedPageBreak/>
              <w:t>2341</w:t>
            </w:r>
          </w:p>
        </w:tc>
        <w:tc>
          <w:tcPr>
            <w:tcW w:w="1559" w:type="dxa"/>
          </w:tcPr>
          <w:p w:rsidR="001E496D" w:rsidRPr="00C302C1" w:rsidRDefault="001E496D" w:rsidP="00B75E3E">
            <w:pPr>
              <w:jc w:val="both"/>
              <w:rPr>
                <w:sz w:val="20"/>
                <w:szCs w:val="20"/>
              </w:rPr>
            </w:pPr>
            <w:r w:rsidRPr="00C302C1">
              <w:rPr>
                <w:sz w:val="20"/>
                <w:szCs w:val="20"/>
              </w:rPr>
              <w:t> Zāles, ķimikālijas, laboratorijas preces</w:t>
            </w:r>
          </w:p>
        </w:tc>
        <w:tc>
          <w:tcPr>
            <w:tcW w:w="3260" w:type="dxa"/>
          </w:tcPr>
          <w:p w:rsidR="001E496D" w:rsidRPr="00C302C1" w:rsidRDefault="001E496D" w:rsidP="00B75E3E">
            <w:pPr>
              <w:jc w:val="both"/>
              <w:rPr>
                <w:sz w:val="20"/>
                <w:szCs w:val="20"/>
              </w:rPr>
            </w:pPr>
            <w:r w:rsidRPr="00C302C1">
              <w:rPr>
                <w:sz w:val="20"/>
                <w:szCs w:val="20"/>
              </w:rPr>
              <w:t>reaģenti, laboratorijas materiāli vienam paraugam EUR 19,90, (testa kits EUR 0,30, reaģenti PCR metodei EUR 16,16, laboratorijas materiāli EUR 3,44)</w:t>
            </w:r>
          </w:p>
          <w:p w:rsidR="001E496D" w:rsidRPr="00C302C1" w:rsidRDefault="001E496D" w:rsidP="00B75E3E">
            <w:pPr>
              <w:jc w:val="both"/>
              <w:rPr>
                <w:sz w:val="20"/>
                <w:szCs w:val="20"/>
              </w:rPr>
            </w:pPr>
            <w:r w:rsidRPr="00C302C1">
              <w:rPr>
                <w:sz w:val="20"/>
                <w:szCs w:val="20"/>
              </w:rPr>
              <w:t>EUR 19,90 x 219=4358,10</w:t>
            </w:r>
          </w:p>
          <w:p w:rsidR="001E496D" w:rsidRPr="00C302C1" w:rsidRDefault="001E496D" w:rsidP="00B75E3E">
            <w:pPr>
              <w:jc w:val="both"/>
              <w:rPr>
                <w:sz w:val="20"/>
                <w:szCs w:val="20"/>
              </w:rPr>
            </w:pPr>
            <w:r w:rsidRPr="00C302C1">
              <w:rPr>
                <w:sz w:val="20"/>
                <w:szCs w:val="20"/>
              </w:rPr>
              <w:t>spirts (uz 1 paraugu 90 mililitri) 1 litrs EUR 2,5 x 19 litri=47,50</w:t>
            </w:r>
          </w:p>
        </w:tc>
        <w:tc>
          <w:tcPr>
            <w:tcW w:w="992" w:type="dxa"/>
          </w:tcPr>
          <w:p w:rsidR="001E496D" w:rsidRPr="00C302C1" w:rsidRDefault="001E496D" w:rsidP="00B75E3E">
            <w:pPr>
              <w:jc w:val="both"/>
              <w:rPr>
                <w:sz w:val="20"/>
                <w:szCs w:val="20"/>
              </w:rPr>
            </w:pPr>
            <w:r w:rsidRPr="00C302C1">
              <w:rPr>
                <w:sz w:val="20"/>
                <w:szCs w:val="20"/>
              </w:rPr>
              <w:t>4406</w:t>
            </w:r>
          </w:p>
        </w:tc>
        <w:tc>
          <w:tcPr>
            <w:tcW w:w="2552" w:type="dxa"/>
          </w:tcPr>
          <w:p w:rsidR="001E496D" w:rsidRPr="00C302C1" w:rsidRDefault="001E496D" w:rsidP="00B75E3E">
            <w:pPr>
              <w:jc w:val="both"/>
              <w:rPr>
                <w:sz w:val="20"/>
                <w:szCs w:val="20"/>
              </w:rPr>
            </w:pPr>
            <w:r w:rsidRPr="00C302C1">
              <w:rPr>
                <w:sz w:val="20"/>
                <w:szCs w:val="20"/>
              </w:rPr>
              <w:t>EUR 19,90 x 535=10646</w:t>
            </w:r>
            <w:r w:rsidR="00AD4D67">
              <w:rPr>
                <w:sz w:val="20"/>
                <w:szCs w:val="20"/>
              </w:rPr>
              <w:t>;</w:t>
            </w:r>
          </w:p>
          <w:p w:rsidR="001E496D" w:rsidRPr="00C302C1" w:rsidRDefault="001E496D" w:rsidP="00B75E3E">
            <w:pPr>
              <w:jc w:val="both"/>
              <w:rPr>
                <w:sz w:val="20"/>
                <w:szCs w:val="20"/>
              </w:rPr>
            </w:pPr>
            <w:r w:rsidRPr="00C302C1">
              <w:rPr>
                <w:sz w:val="20"/>
                <w:szCs w:val="20"/>
              </w:rPr>
              <w:t>spirts (uz 1 paraugu 90 mililitri) 1 litrs EUR 2,5 x 48 litri=120</w:t>
            </w:r>
          </w:p>
        </w:tc>
        <w:tc>
          <w:tcPr>
            <w:tcW w:w="1276" w:type="dxa"/>
          </w:tcPr>
          <w:p w:rsidR="001E496D" w:rsidRPr="00C302C1" w:rsidRDefault="001E496D" w:rsidP="00B75E3E">
            <w:pPr>
              <w:jc w:val="both"/>
              <w:rPr>
                <w:sz w:val="20"/>
                <w:szCs w:val="20"/>
              </w:rPr>
            </w:pPr>
            <w:r w:rsidRPr="00C302C1">
              <w:rPr>
                <w:sz w:val="20"/>
                <w:szCs w:val="20"/>
              </w:rPr>
              <w:t>10766</w:t>
            </w:r>
          </w:p>
        </w:tc>
        <w:tc>
          <w:tcPr>
            <w:tcW w:w="1842" w:type="dxa"/>
          </w:tcPr>
          <w:p w:rsidR="00483CAB" w:rsidRPr="00483CAB" w:rsidRDefault="00483CAB" w:rsidP="00483CAB">
            <w:pPr>
              <w:jc w:val="both"/>
              <w:rPr>
                <w:b/>
                <w:sz w:val="20"/>
                <w:szCs w:val="20"/>
              </w:rPr>
            </w:pPr>
            <w:r w:rsidRPr="00483CAB">
              <w:rPr>
                <w:b/>
                <w:sz w:val="20"/>
                <w:szCs w:val="20"/>
              </w:rPr>
              <w:t>10786</w:t>
            </w:r>
          </w:p>
          <w:p w:rsidR="00483CAB" w:rsidRPr="00C302C1" w:rsidRDefault="00483CAB" w:rsidP="00483CAB">
            <w:pPr>
              <w:jc w:val="both"/>
              <w:rPr>
                <w:sz w:val="20"/>
                <w:szCs w:val="20"/>
              </w:rPr>
            </w:pPr>
            <w:r w:rsidRPr="00C302C1">
              <w:rPr>
                <w:sz w:val="20"/>
                <w:szCs w:val="20"/>
              </w:rPr>
              <w:t>EUR 19,90 x 53</w:t>
            </w:r>
            <w:r>
              <w:rPr>
                <w:sz w:val="20"/>
                <w:szCs w:val="20"/>
              </w:rPr>
              <w:t>6</w:t>
            </w:r>
            <w:r w:rsidRPr="00C302C1">
              <w:rPr>
                <w:sz w:val="20"/>
                <w:szCs w:val="20"/>
              </w:rPr>
              <w:t>=106</w:t>
            </w:r>
            <w:r>
              <w:rPr>
                <w:sz w:val="20"/>
                <w:szCs w:val="20"/>
              </w:rPr>
              <w:t>6</w:t>
            </w:r>
            <w:r w:rsidRPr="00C302C1">
              <w:rPr>
                <w:sz w:val="20"/>
                <w:szCs w:val="20"/>
              </w:rPr>
              <w:t>6</w:t>
            </w:r>
            <w:r>
              <w:rPr>
                <w:sz w:val="20"/>
                <w:szCs w:val="20"/>
              </w:rPr>
              <w:t>,40;</w:t>
            </w:r>
          </w:p>
          <w:p w:rsidR="001E496D" w:rsidRPr="00C302C1" w:rsidRDefault="00483CAB" w:rsidP="00483CAB">
            <w:pPr>
              <w:jc w:val="both"/>
              <w:rPr>
                <w:sz w:val="20"/>
                <w:szCs w:val="20"/>
              </w:rPr>
            </w:pPr>
            <w:r w:rsidRPr="00C302C1">
              <w:rPr>
                <w:sz w:val="20"/>
                <w:szCs w:val="20"/>
              </w:rPr>
              <w:t>spirts (uz 1 paraugu 90 mililitri) 1 litrs EUR 2,5 x 48 litri=120</w:t>
            </w:r>
          </w:p>
        </w:tc>
        <w:tc>
          <w:tcPr>
            <w:tcW w:w="1843" w:type="dxa"/>
          </w:tcPr>
          <w:p w:rsidR="00AD4D67" w:rsidRPr="00AD4D67" w:rsidRDefault="00AD4D67" w:rsidP="00AD4D67">
            <w:pPr>
              <w:jc w:val="both"/>
              <w:rPr>
                <w:b/>
                <w:sz w:val="20"/>
                <w:szCs w:val="20"/>
              </w:rPr>
            </w:pPr>
            <w:r w:rsidRPr="00AD4D67">
              <w:rPr>
                <w:b/>
                <w:sz w:val="20"/>
                <w:szCs w:val="20"/>
              </w:rPr>
              <w:t>12961</w:t>
            </w:r>
          </w:p>
          <w:p w:rsidR="00AD4D67" w:rsidRPr="00C302C1" w:rsidRDefault="00AD4D67" w:rsidP="00AD4D67">
            <w:pPr>
              <w:jc w:val="both"/>
              <w:rPr>
                <w:sz w:val="20"/>
                <w:szCs w:val="20"/>
              </w:rPr>
            </w:pPr>
            <w:r w:rsidRPr="00C302C1">
              <w:rPr>
                <w:sz w:val="20"/>
                <w:szCs w:val="20"/>
              </w:rPr>
              <w:t xml:space="preserve">EUR 19,90 x </w:t>
            </w:r>
            <w:r>
              <w:rPr>
                <w:sz w:val="20"/>
                <w:szCs w:val="20"/>
              </w:rPr>
              <w:t>644</w:t>
            </w:r>
            <w:r w:rsidRPr="00C302C1">
              <w:rPr>
                <w:sz w:val="20"/>
                <w:szCs w:val="20"/>
              </w:rPr>
              <w:t>=</w:t>
            </w:r>
            <w:r>
              <w:rPr>
                <w:sz w:val="20"/>
                <w:szCs w:val="20"/>
              </w:rPr>
              <w:t>12815,60;</w:t>
            </w:r>
          </w:p>
          <w:p w:rsidR="001E496D" w:rsidRPr="00C302C1" w:rsidRDefault="00AD4D67" w:rsidP="00AD4D67">
            <w:pPr>
              <w:jc w:val="both"/>
              <w:rPr>
                <w:sz w:val="20"/>
                <w:szCs w:val="20"/>
              </w:rPr>
            </w:pPr>
            <w:r w:rsidRPr="00C302C1">
              <w:rPr>
                <w:sz w:val="20"/>
                <w:szCs w:val="20"/>
              </w:rPr>
              <w:t xml:space="preserve">spirts (uz 1 paraugu 90 mililitri) 1 litrs EUR 2,5 x </w:t>
            </w:r>
            <w:r>
              <w:rPr>
                <w:sz w:val="20"/>
                <w:szCs w:val="20"/>
              </w:rPr>
              <w:t>58</w:t>
            </w:r>
            <w:r w:rsidRPr="00C302C1">
              <w:rPr>
                <w:sz w:val="20"/>
                <w:szCs w:val="20"/>
              </w:rPr>
              <w:t xml:space="preserve"> litri=</w:t>
            </w:r>
            <w:r>
              <w:rPr>
                <w:sz w:val="20"/>
                <w:szCs w:val="20"/>
              </w:rPr>
              <w:t>145</w:t>
            </w:r>
          </w:p>
        </w:tc>
      </w:tr>
    </w:tbl>
    <w:p w:rsidR="007B58BA" w:rsidRPr="00C302C1" w:rsidRDefault="007B58BA" w:rsidP="007B58BA">
      <w:pPr>
        <w:rPr>
          <w:sz w:val="20"/>
          <w:szCs w:val="20"/>
        </w:rPr>
      </w:pPr>
    </w:p>
    <w:p w:rsidR="00431B7A" w:rsidRDefault="00431B7A" w:rsidP="007B58BA">
      <w:pPr>
        <w:jc w:val="center"/>
        <w:rPr>
          <w:sz w:val="28"/>
          <w:szCs w:val="28"/>
        </w:rPr>
      </w:pPr>
    </w:p>
    <w:p w:rsidR="007B58BA" w:rsidRDefault="007B58BA" w:rsidP="007B58BA">
      <w:pPr>
        <w:jc w:val="center"/>
        <w:rPr>
          <w:sz w:val="28"/>
          <w:szCs w:val="28"/>
        </w:rPr>
      </w:pPr>
      <w:r w:rsidRPr="00431B7A">
        <w:rPr>
          <w:sz w:val="28"/>
          <w:szCs w:val="28"/>
        </w:rPr>
        <w:t xml:space="preserve">Zemkopības ministrs </w:t>
      </w:r>
      <w:r w:rsidRPr="00431B7A">
        <w:rPr>
          <w:sz w:val="28"/>
          <w:szCs w:val="28"/>
        </w:rPr>
        <w:tab/>
      </w:r>
      <w:r w:rsidRPr="00431B7A">
        <w:rPr>
          <w:sz w:val="28"/>
          <w:szCs w:val="28"/>
        </w:rPr>
        <w:tab/>
      </w:r>
      <w:r w:rsidRPr="00431B7A">
        <w:rPr>
          <w:sz w:val="28"/>
          <w:szCs w:val="28"/>
        </w:rPr>
        <w:tab/>
      </w:r>
      <w:r w:rsidRPr="00431B7A">
        <w:rPr>
          <w:sz w:val="28"/>
          <w:szCs w:val="28"/>
        </w:rPr>
        <w:tab/>
      </w:r>
      <w:r w:rsidR="00431B7A">
        <w:rPr>
          <w:sz w:val="28"/>
          <w:szCs w:val="28"/>
        </w:rPr>
        <w:tab/>
      </w:r>
      <w:r w:rsidR="00431B7A">
        <w:rPr>
          <w:sz w:val="28"/>
          <w:szCs w:val="28"/>
        </w:rPr>
        <w:tab/>
      </w:r>
      <w:r w:rsidR="00431B7A">
        <w:rPr>
          <w:sz w:val="28"/>
          <w:szCs w:val="28"/>
        </w:rPr>
        <w:tab/>
      </w:r>
      <w:r w:rsidR="00431B7A">
        <w:rPr>
          <w:sz w:val="28"/>
          <w:szCs w:val="28"/>
        </w:rPr>
        <w:tab/>
      </w:r>
      <w:r w:rsidR="00431B7A">
        <w:rPr>
          <w:sz w:val="28"/>
          <w:szCs w:val="28"/>
        </w:rPr>
        <w:tab/>
      </w:r>
      <w:r w:rsidRPr="00431B7A">
        <w:rPr>
          <w:sz w:val="28"/>
          <w:szCs w:val="28"/>
        </w:rPr>
        <w:tab/>
      </w:r>
      <w:r w:rsidRPr="00431B7A">
        <w:rPr>
          <w:sz w:val="28"/>
          <w:szCs w:val="28"/>
        </w:rPr>
        <w:tab/>
        <w:t>J.Dūklavs</w:t>
      </w:r>
    </w:p>
    <w:p w:rsidR="00431B7A" w:rsidRDefault="00431B7A" w:rsidP="007B58BA">
      <w:pPr>
        <w:jc w:val="center"/>
        <w:rPr>
          <w:sz w:val="28"/>
          <w:szCs w:val="28"/>
        </w:rPr>
      </w:pPr>
    </w:p>
    <w:p w:rsidR="00431B7A" w:rsidRPr="00431B7A" w:rsidRDefault="00431B7A" w:rsidP="007B58BA">
      <w:pPr>
        <w:jc w:val="center"/>
        <w:rPr>
          <w:sz w:val="28"/>
          <w:szCs w:val="28"/>
        </w:rPr>
      </w:pPr>
    </w:p>
    <w:p w:rsidR="007B58BA" w:rsidRDefault="007B58BA" w:rsidP="007B58BA">
      <w:pPr>
        <w:rPr>
          <w:sz w:val="20"/>
          <w:szCs w:val="20"/>
        </w:rPr>
      </w:pPr>
    </w:p>
    <w:p w:rsidR="00431B7A" w:rsidRDefault="00431B7A" w:rsidP="007B58BA">
      <w:pPr>
        <w:rPr>
          <w:sz w:val="20"/>
          <w:szCs w:val="20"/>
        </w:rPr>
      </w:pPr>
    </w:p>
    <w:p w:rsidR="00431B7A" w:rsidRPr="00C302C1" w:rsidRDefault="00431B7A" w:rsidP="007B58BA">
      <w:pPr>
        <w:rPr>
          <w:sz w:val="20"/>
          <w:szCs w:val="20"/>
        </w:rPr>
      </w:pPr>
    </w:p>
    <w:p w:rsidR="00431B7A" w:rsidRDefault="00431B7A" w:rsidP="007B58BA">
      <w:pPr>
        <w:rPr>
          <w:sz w:val="20"/>
          <w:szCs w:val="20"/>
        </w:rPr>
      </w:pPr>
      <w:r>
        <w:rPr>
          <w:sz w:val="20"/>
          <w:szCs w:val="20"/>
        </w:rPr>
        <w:t>2014.06.26. 15:14</w:t>
      </w:r>
    </w:p>
    <w:p w:rsidR="00BE1923" w:rsidRDefault="00BE1923" w:rsidP="007B58BA">
      <w:pPr>
        <w:rPr>
          <w:sz w:val="20"/>
          <w:szCs w:val="20"/>
        </w:rPr>
      </w:pPr>
      <w:r>
        <w:rPr>
          <w:sz w:val="20"/>
          <w:szCs w:val="20"/>
        </w:rPr>
        <w:fldChar w:fldCharType="begin"/>
      </w:r>
      <w:r>
        <w:rPr>
          <w:sz w:val="20"/>
          <w:szCs w:val="20"/>
        </w:rPr>
        <w:instrText xml:space="preserve"> NUMWORDS   \* MERGEFORMAT </w:instrText>
      </w:r>
      <w:r>
        <w:rPr>
          <w:sz w:val="20"/>
          <w:szCs w:val="20"/>
        </w:rPr>
        <w:fldChar w:fldCharType="separate"/>
      </w:r>
      <w:r>
        <w:rPr>
          <w:noProof/>
          <w:sz w:val="20"/>
          <w:szCs w:val="20"/>
        </w:rPr>
        <w:t>1332</w:t>
      </w:r>
      <w:r>
        <w:rPr>
          <w:sz w:val="20"/>
          <w:szCs w:val="20"/>
        </w:rPr>
        <w:fldChar w:fldCharType="end"/>
      </w:r>
    </w:p>
    <w:p w:rsidR="00431B7A" w:rsidRDefault="007B58BA" w:rsidP="007B58BA">
      <w:pPr>
        <w:rPr>
          <w:sz w:val="20"/>
          <w:szCs w:val="20"/>
          <w:lang w:val="de-DE"/>
        </w:rPr>
      </w:pPr>
      <w:bookmarkStart w:id="1" w:name="_GoBack"/>
      <w:bookmarkEnd w:id="1"/>
      <w:r w:rsidRPr="00C302C1">
        <w:rPr>
          <w:sz w:val="20"/>
          <w:szCs w:val="20"/>
          <w:lang w:val="de-DE"/>
        </w:rPr>
        <w:t xml:space="preserve">K.Kjago, </w:t>
      </w:r>
    </w:p>
    <w:p w:rsidR="00A75AFF" w:rsidRPr="00C302C1" w:rsidRDefault="007B58BA">
      <w:pPr>
        <w:rPr>
          <w:sz w:val="20"/>
          <w:szCs w:val="20"/>
        </w:rPr>
      </w:pPr>
      <w:r w:rsidRPr="00C302C1">
        <w:rPr>
          <w:sz w:val="20"/>
          <w:szCs w:val="20"/>
          <w:lang w:val="de-DE"/>
        </w:rPr>
        <w:t>67027098,</w:t>
      </w:r>
      <w:r w:rsidR="00431B7A">
        <w:rPr>
          <w:sz w:val="20"/>
          <w:szCs w:val="20"/>
          <w:lang w:val="de-DE"/>
        </w:rPr>
        <w:t xml:space="preserve"> </w:t>
      </w:r>
      <w:r w:rsidRPr="00C302C1">
        <w:rPr>
          <w:sz w:val="20"/>
          <w:szCs w:val="20"/>
          <w:lang w:val="de-DE"/>
        </w:rPr>
        <w:t>Kristine.Kjago@vaad.gov.lv</w:t>
      </w:r>
    </w:p>
    <w:sectPr w:rsidR="00A75AFF" w:rsidRPr="00C302C1" w:rsidSect="00431B7A">
      <w:headerReference w:type="default" r:id="rId8"/>
      <w:footerReference w:type="default" r:id="rId9"/>
      <w:footerReference w:type="first" r:id="rId10"/>
      <w:pgSz w:w="16838" w:h="11906" w:orient="landscape"/>
      <w:pgMar w:top="1797" w:right="1440" w:bottom="1797"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27B3" w:rsidRDefault="008327B3">
      <w:r>
        <w:separator/>
      </w:r>
    </w:p>
  </w:endnote>
  <w:endnote w:type="continuationSeparator" w:id="0">
    <w:p w:rsidR="008327B3" w:rsidRDefault="008327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27B3" w:rsidRPr="00E21DB7" w:rsidRDefault="008327B3" w:rsidP="00B75E3E">
    <w:pPr>
      <w:jc w:val="both"/>
      <w:rPr>
        <w:b/>
        <w:bCs/>
        <w:sz w:val="20"/>
        <w:szCs w:val="20"/>
      </w:rPr>
    </w:pPr>
    <w:r>
      <w:rPr>
        <w:sz w:val="20"/>
        <w:szCs w:val="20"/>
      </w:rPr>
      <w:t>ZMAnotp_</w:t>
    </w:r>
    <w:r w:rsidR="008A76F2">
      <w:rPr>
        <w:sz w:val="20"/>
        <w:szCs w:val="20"/>
      </w:rPr>
      <w:t>250614</w:t>
    </w:r>
    <w:r w:rsidRPr="006A7080">
      <w:rPr>
        <w:sz w:val="20"/>
        <w:szCs w:val="20"/>
      </w:rPr>
      <w:t>_</w:t>
    </w:r>
    <w:r w:rsidRPr="00E21DB7">
      <w:rPr>
        <w:sz w:val="20"/>
        <w:szCs w:val="20"/>
      </w:rPr>
      <w:t>Minis</w:t>
    </w:r>
    <w:r>
      <w:rPr>
        <w:sz w:val="20"/>
        <w:szCs w:val="20"/>
      </w:rPr>
      <w:t>tru kabineta rīkojuma projekta „P</w:t>
    </w:r>
    <w:r w:rsidRPr="00E21DB7">
      <w:rPr>
        <w:sz w:val="20"/>
        <w:szCs w:val="20"/>
      </w:rPr>
      <w:t xml:space="preserve">ar finanšu līdzekļu piešķiršanu no </w:t>
    </w:r>
    <w:r>
      <w:rPr>
        <w:sz w:val="20"/>
        <w:szCs w:val="20"/>
      </w:rPr>
      <w:t xml:space="preserve">valsts </w:t>
    </w:r>
    <w:r w:rsidRPr="00E21DB7">
      <w:rPr>
        <w:sz w:val="20"/>
        <w:szCs w:val="20"/>
      </w:rPr>
      <w:t>pamatbudžeta apakšprogrammas „Līdzekļi neparedzētiem gadījumiem”</w:t>
    </w:r>
    <w:r>
      <w:rPr>
        <w:sz w:val="20"/>
        <w:szCs w:val="20"/>
      </w:rPr>
      <w:t>” anotācijas pielikums</w:t>
    </w:r>
    <w:r w:rsidRPr="00E21DB7">
      <w:rPr>
        <w:sz w:val="20"/>
        <w:szCs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1B7A" w:rsidRPr="00E21DB7" w:rsidRDefault="00431B7A" w:rsidP="00431B7A">
    <w:pPr>
      <w:jc w:val="both"/>
      <w:rPr>
        <w:b/>
        <w:bCs/>
        <w:sz w:val="20"/>
        <w:szCs w:val="20"/>
      </w:rPr>
    </w:pPr>
    <w:r>
      <w:rPr>
        <w:sz w:val="20"/>
        <w:szCs w:val="20"/>
      </w:rPr>
      <w:t>ZMAnotp_250614</w:t>
    </w:r>
    <w:r w:rsidRPr="006A7080">
      <w:rPr>
        <w:sz w:val="20"/>
        <w:szCs w:val="20"/>
      </w:rPr>
      <w:t>_</w:t>
    </w:r>
    <w:r w:rsidRPr="00E21DB7">
      <w:rPr>
        <w:sz w:val="20"/>
        <w:szCs w:val="20"/>
      </w:rPr>
      <w:t>Minis</w:t>
    </w:r>
    <w:r>
      <w:rPr>
        <w:sz w:val="20"/>
        <w:szCs w:val="20"/>
      </w:rPr>
      <w:t>tru kabineta rīkojuma projekta „P</w:t>
    </w:r>
    <w:r w:rsidRPr="00E21DB7">
      <w:rPr>
        <w:sz w:val="20"/>
        <w:szCs w:val="20"/>
      </w:rPr>
      <w:t xml:space="preserve">ar finanšu līdzekļu piešķiršanu no </w:t>
    </w:r>
    <w:r>
      <w:rPr>
        <w:sz w:val="20"/>
        <w:szCs w:val="20"/>
      </w:rPr>
      <w:t xml:space="preserve">valsts </w:t>
    </w:r>
    <w:r w:rsidRPr="00E21DB7">
      <w:rPr>
        <w:sz w:val="20"/>
        <w:szCs w:val="20"/>
      </w:rPr>
      <w:t>pamatbudžeta apakšprogrammas „Līdzekļi neparedzētiem gadījumiem”</w:t>
    </w:r>
    <w:r>
      <w:rPr>
        <w:sz w:val="20"/>
        <w:szCs w:val="20"/>
      </w:rPr>
      <w:t>” anotācijas pielikums</w:t>
    </w:r>
    <w:r w:rsidRPr="00E21DB7">
      <w:rPr>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27B3" w:rsidRDefault="008327B3">
      <w:r>
        <w:separator/>
      </w:r>
    </w:p>
  </w:footnote>
  <w:footnote w:type="continuationSeparator" w:id="0">
    <w:p w:rsidR="008327B3" w:rsidRDefault="008327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6865712"/>
      <w:docPartObj>
        <w:docPartGallery w:val="Page Numbers (Top of Page)"/>
        <w:docPartUnique/>
      </w:docPartObj>
    </w:sdtPr>
    <w:sdtEndPr/>
    <w:sdtContent>
      <w:p w:rsidR="00431B7A" w:rsidRDefault="00431B7A">
        <w:pPr>
          <w:pStyle w:val="Galvene"/>
          <w:jc w:val="center"/>
        </w:pPr>
        <w:r>
          <w:fldChar w:fldCharType="begin"/>
        </w:r>
        <w:r>
          <w:instrText>PAGE   \* MERGEFORMAT</w:instrText>
        </w:r>
        <w:r>
          <w:fldChar w:fldCharType="separate"/>
        </w:r>
        <w:r w:rsidR="00BE1923">
          <w:rPr>
            <w:noProof/>
          </w:rPr>
          <w:t>6</w:t>
        </w:r>
        <w:r>
          <w:fldChar w:fldCharType="end"/>
        </w:r>
      </w:p>
    </w:sdtContent>
  </w:sdt>
  <w:p w:rsidR="00431B7A" w:rsidRDefault="00431B7A">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5E449B"/>
    <w:multiLevelType w:val="multilevel"/>
    <w:tmpl w:val="16FE8A08"/>
    <w:lvl w:ilvl="0">
      <w:start w:val="1"/>
      <w:numFmt w:val="decimal"/>
      <w:pStyle w:val="Virsraksts1"/>
      <w:lvlText w:val="%1"/>
      <w:lvlJc w:val="left"/>
      <w:pPr>
        <w:tabs>
          <w:tab w:val="num" w:pos="432"/>
        </w:tabs>
        <w:ind w:left="432" w:hanging="432"/>
      </w:pPr>
    </w:lvl>
    <w:lvl w:ilvl="1">
      <w:start w:val="1"/>
      <w:numFmt w:val="decimal"/>
      <w:pStyle w:val="Virsraksts2"/>
      <w:lvlText w:val="%1.%2"/>
      <w:lvlJc w:val="left"/>
      <w:pPr>
        <w:tabs>
          <w:tab w:val="num" w:pos="576"/>
        </w:tabs>
        <w:ind w:left="576" w:hanging="576"/>
      </w:pPr>
      <w:rPr>
        <w:b w:val="0"/>
      </w:rPr>
    </w:lvl>
    <w:lvl w:ilvl="2">
      <w:start w:val="1"/>
      <w:numFmt w:val="decimal"/>
      <w:pStyle w:val="Virsraksts3"/>
      <w:lvlText w:val="%1.%2.%3"/>
      <w:lvlJc w:val="left"/>
      <w:pPr>
        <w:tabs>
          <w:tab w:val="num" w:pos="720"/>
        </w:tabs>
        <w:ind w:left="720" w:hanging="720"/>
      </w:pPr>
      <w:rPr>
        <w:i w:val="0"/>
      </w:rPr>
    </w:lvl>
    <w:lvl w:ilvl="3">
      <w:start w:val="1"/>
      <w:numFmt w:val="decimal"/>
      <w:pStyle w:val="Virsraksts4"/>
      <w:lvlText w:val="%1.%2.%3.%4"/>
      <w:lvlJc w:val="left"/>
      <w:pPr>
        <w:tabs>
          <w:tab w:val="num" w:pos="864"/>
        </w:tabs>
        <w:ind w:left="864" w:hanging="864"/>
      </w:pPr>
    </w:lvl>
    <w:lvl w:ilvl="4">
      <w:start w:val="1"/>
      <w:numFmt w:val="decimal"/>
      <w:pStyle w:val="Virsraksts5"/>
      <w:lvlText w:val="%1.%2.%3.%4.%5"/>
      <w:lvlJc w:val="left"/>
      <w:pPr>
        <w:tabs>
          <w:tab w:val="num" w:pos="1008"/>
        </w:tabs>
        <w:ind w:left="1008" w:hanging="1008"/>
      </w:pPr>
    </w:lvl>
    <w:lvl w:ilvl="5">
      <w:start w:val="1"/>
      <w:numFmt w:val="decimal"/>
      <w:pStyle w:val="Virsraksts6"/>
      <w:lvlText w:val="%1.%2.%3.%4.%5.%6"/>
      <w:lvlJc w:val="left"/>
      <w:pPr>
        <w:tabs>
          <w:tab w:val="num" w:pos="1152"/>
        </w:tabs>
        <w:ind w:left="1152" w:hanging="1152"/>
      </w:pPr>
    </w:lvl>
    <w:lvl w:ilvl="6">
      <w:start w:val="1"/>
      <w:numFmt w:val="decimal"/>
      <w:pStyle w:val="Virsraksts7"/>
      <w:lvlText w:val="%1.%2.%3.%4.%5.%6.%7"/>
      <w:lvlJc w:val="left"/>
      <w:pPr>
        <w:tabs>
          <w:tab w:val="num" w:pos="1296"/>
        </w:tabs>
        <w:ind w:left="1296" w:hanging="1296"/>
      </w:pPr>
    </w:lvl>
    <w:lvl w:ilvl="7">
      <w:start w:val="1"/>
      <w:numFmt w:val="decimal"/>
      <w:pStyle w:val="Virsraksts8"/>
      <w:lvlText w:val="%1.%2.%3.%4.%5.%6.%7.%8"/>
      <w:lvlJc w:val="left"/>
      <w:pPr>
        <w:tabs>
          <w:tab w:val="num" w:pos="1440"/>
        </w:tabs>
        <w:ind w:left="1440" w:hanging="1440"/>
      </w:pPr>
    </w:lvl>
    <w:lvl w:ilvl="8">
      <w:start w:val="1"/>
      <w:numFmt w:val="decimal"/>
      <w:pStyle w:val="Virsraksts9"/>
      <w:lvlText w:val="%1.%2.%3.%4.%5.%6.%7.%8.%9"/>
      <w:lvlJc w:val="left"/>
      <w:pPr>
        <w:tabs>
          <w:tab w:val="num" w:pos="1584"/>
        </w:tabs>
        <w:ind w:left="1584" w:hanging="1584"/>
      </w:pPr>
    </w:lvl>
  </w:abstractNum>
  <w:abstractNum w:abstractNumId="1">
    <w:nsid w:val="5A0702E2"/>
    <w:multiLevelType w:val="hybridMultilevel"/>
    <w:tmpl w:val="59F0D592"/>
    <w:lvl w:ilvl="0" w:tplc="0426000F">
      <w:start w:val="1"/>
      <w:numFmt w:val="decimal"/>
      <w:lvlText w:val="%1."/>
      <w:lvlJc w:val="left"/>
      <w:pPr>
        <w:tabs>
          <w:tab w:val="num" w:pos="720"/>
        </w:tabs>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8BA"/>
    <w:rsid w:val="00074C85"/>
    <w:rsid w:val="000E1EE6"/>
    <w:rsid w:val="001374B4"/>
    <w:rsid w:val="0014106D"/>
    <w:rsid w:val="00141C67"/>
    <w:rsid w:val="0014555D"/>
    <w:rsid w:val="001C6234"/>
    <w:rsid w:val="001E496D"/>
    <w:rsid w:val="00214DA1"/>
    <w:rsid w:val="002638D8"/>
    <w:rsid w:val="00271DA1"/>
    <w:rsid w:val="002937BE"/>
    <w:rsid w:val="00313F7B"/>
    <w:rsid w:val="00316343"/>
    <w:rsid w:val="00326FCD"/>
    <w:rsid w:val="00382C69"/>
    <w:rsid w:val="00395D28"/>
    <w:rsid w:val="003A263D"/>
    <w:rsid w:val="003D2C9D"/>
    <w:rsid w:val="00431B7A"/>
    <w:rsid w:val="00466B77"/>
    <w:rsid w:val="00477AB7"/>
    <w:rsid w:val="00483CAB"/>
    <w:rsid w:val="004C74BD"/>
    <w:rsid w:val="00551629"/>
    <w:rsid w:val="005A5F2A"/>
    <w:rsid w:val="006C7D09"/>
    <w:rsid w:val="006F511F"/>
    <w:rsid w:val="007702C2"/>
    <w:rsid w:val="00776CBF"/>
    <w:rsid w:val="00782E98"/>
    <w:rsid w:val="007B58BA"/>
    <w:rsid w:val="008121A6"/>
    <w:rsid w:val="008327B3"/>
    <w:rsid w:val="008A76F2"/>
    <w:rsid w:val="009A52FB"/>
    <w:rsid w:val="00A75AFF"/>
    <w:rsid w:val="00A77ECD"/>
    <w:rsid w:val="00AC02B9"/>
    <w:rsid w:val="00AC6670"/>
    <w:rsid w:val="00AD4D67"/>
    <w:rsid w:val="00AE44DF"/>
    <w:rsid w:val="00B75E3E"/>
    <w:rsid w:val="00BE1923"/>
    <w:rsid w:val="00C17AFF"/>
    <w:rsid w:val="00C273B6"/>
    <w:rsid w:val="00C302C1"/>
    <w:rsid w:val="00C328E1"/>
    <w:rsid w:val="00C92A45"/>
    <w:rsid w:val="00D57F35"/>
    <w:rsid w:val="00DC6337"/>
    <w:rsid w:val="00E73D47"/>
    <w:rsid w:val="00EB4E9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2B065A-4451-4A66-973A-790B3D658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7B58BA"/>
    <w:pPr>
      <w:spacing w:after="0" w:line="240" w:lineRule="auto"/>
    </w:pPr>
    <w:rPr>
      <w:rFonts w:ascii="Times New Roman" w:eastAsia="Times New Roman" w:hAnsi="Times New Roman" w:cs="Times New Roman"/>
      <w:sz w:val="24"/>
      <w:szCs w:val="24"/>
      <w:lang w:eastAsia="lv-LV"/>
    </w:rPr>
  </w:style>
  <w:style w:type="paragraph" w:styleId="Virsraksts1">
    <w:name w:val="heading 1"/>
    <w:basedOn w:val="Parasts"/>
    <w:link w:val="Virsraksts1Rakstz"/>
    <w:qFormat/>
    <w:rsid w:val="00DC6337"/>
    <w:pPr>
      <w:keepNext/>
      <w:numPr>
        <w:numId w:val="1"/>
      </w:numPr>
      <w:outlineLvl w:val="0"/>
    </w:pPr>
    <w:rPr>
      <w:b/>
      <w:bCs/>
      <w:kern w:val="36"/>
      <w:sz w:val="28"/>
      <w:szCs w:val="28"/>
    </w:rPr>
  </w:style>
  <w:style w:type="paragraph" w:styleId="Virsraksts2">
    <w:name w:val="heading 2"/>
    <w:basedOn w:val="Parasts"/>
    <w:link w:val="Virsraksts2Rakstz"/>
    <w:qFormat/>
    <w:rsid w:val="00DC6337"/>
    <w:pPr>
      <w:keepNext/>
      <w:numPr>
        <w:ilvl w:val="1"/>
        <w:numId w:val="1"/>
      </w:numPr>
      <w:outlineLvl w:val="1"/>
    </w:pPr>
    <w:rPr>
      <w:b/>
      <w:bCs/>
    </w:rPr>
  </w:style>
  <w:style w:type="paragraph" w:styleId="Virsraksts3">
    <w:name w:val="heading 3"/>
    <w:basedOn w:val="Parasts"/>
    <w:link w:val="Virsraksts3Rakstz"/>
    <w:qFormat/>
    <w:rsid w:val="00DC6337"/>
    <w:pPr>
      <w:keepNext/>
      <w:numPr>
        <w:ilvl w:val="2"/>
        <w:numId w:val="1"/>
      </w:numPr>
      <w:spacing w:before="120"/>
      <w:jc w:val="both"/>
      <w:outlineLvl w:val="2"/>
    </w:pPr>
  </w:style>
  <w:style w:type="paragraph" w:styleId="Virsraksts4">
    <w:name w:val="heading 4"/>
    <w:basedOn w:val="Parasts"/>
    <w:link w:val="Virsraksts4Rakstz"/>
    <w:qFormat/>
    <w:rsid w:val="00DC6337"/>
    <w:pPr>
      <w:keepNext/>
      <w:numPr>
        <w:ilvl w:val="3"/>
        <w:numId w:val="1"/>
      </w:numPr>
      <w:spacing w:before="240" w:after="60"/>
      <w:outlineLvl w:val="3"/>
    </w:pPr>
    <w:rPr>
      <w:b/>
      <w:bCs/>
      <w:sz w:val="28"/>
      <w:szCs w:val="28"/>
    </w:rPr>
  </w:style>
  <w:style w:type="paragraph" w:styleId="Virsraksts5">
    <w:name w:val="heading 5"/>
    <w:basedOn w:val="Parasts"/>
    <w:link w:val="Virsraksts5Rakstz"/>
    <w:qFormat/>
    <w:rsid w:val="00DC6337"/>
    <w:pPr>
      <w:numPr>
        <w:ilvl w:val="4"/>
        <w:numId w:val="1"/>
      </w:numPr>
      <w:spacing w:before="240" w:after="60"/>
      <w:outlineLvl w:val="4"/>
    </w:pPr>
    <w:rPr>
      <w:b/>
      <w:bCs/>
      <w:i/>
      <w:iCs/>
      <w:sz w:val="26"/>
      <w:szCs w:val="26"/>
    </w:rPr>
  </w:style>
  <w:style w:type="paragraph" w:styleId="Virsraksts6">
    <w:name w:val="heading 6"/>
    <w:basedOn w:val="Parasts"/>
    <w:link w:val="Virsraksts6Rakstz"/>
    <w:qFormat/>
    <w:rsid w:val="00DC6337"/>
    <w:pPr>
      <w:numPr>
        <w:ilvl w:val="5"/>
        <w:numId w:val="1"/>
      </w:numPr>
      <w:spacing w:before="240" w:after="60"/>
      <w:outlineLvl w:val="5"/>
    </w:pPr>
    <w:rPr>
      <w:b/>
      <w:bCs/>
      <w:sz w:val="22"/>
      <w:szCs w:val="22"/>
    </w:rPr>
  </w:style>
  <w:style w:type="paragraph" w:styleId="Virsraksts7">
    <w:name w:val="heading 7"/>
    <w:basedOn w:val="Parasts"/>
    <w:link w:val="Virsraksts7Rakstz"/>
    <w:qFormat/>
    <w:rsid w:val="00DC6337"/>
    <w:pPr>
      <w:numPr>
        <w:ilvl w:val="6"/>
        <w:numId w:val="1"/>
      </w:numPr>
      <w:spacing w:before="240" w:after="60"/>
      <w:outlineLvl w:val="6"/>
    </w:pPr>
  </w:style>
  <w:style w:type="paragraph" w:styleId="Virsraksts8">
    <w:name w:val="heading 8"/>
    <w:basedOn w:val="Parasts"/>
    <w:link w:val="Virsraksts8Rakstz"/>
    <w:qFormat/>
    <w:rsid w:val="00DC6337"/>
    <w:pPr>
      <w:numPr>
        <w:ilvl w:val="7"/>
        <w:numId w:val="1"/>
      </w:numPr>
      <w:spacing w:before="240" w:after="60"/>
      <w:outlineLvl w:val="7"/>
    </w:pPr>
    <w:rPr>
      <w:i/>
      <w:iCs/>
    </w:rPr>
  </w:style>
  <w:style w:type="paragraph" w:styleId="Virsraksts9">
    <w:name w:val="heading 9"/>
    <w:basedOn w:val="Parasts"/>
    <w:link w:val="Virsraksts9Rakstz"/>
    <w:qFormat/>
    <w:rsid w:val="00DC6337"/>
    <w:pPr>
      <w:numPr>
        <w:ilvl w:val="8"/>
        <w:numId w:val="1"/>
      </w:numPr>
      <w:spacing w:before="240" w:after="60"/>
      <w:outlineLvl w:val="8"/>
    </w:pPr>
    <w:rPr>
      <w:rFonts w:ascii="Arial" w:hAnsi="Arial" w:cs="Arial"/>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rsid w:val="007B58BA"/>
    <w:pPr>
      <w:spacing w:after="0" w:line="240" w:lineRule="auto"/>
    </w:pPr>
    <w:rPr>
      <w:rFonts w:ascii="Times New Roman" w:eastAsia="Times New Roman" w:hAnsi="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jene">
    <w:name w:val="footer"/>
    <w:basedOn w:val="Parasts"/>
    <w:link w:val="KjeneRakstz"/>
    <w:uiPriority w:val="99"/>
    <w:unhideWhenUsed/>
    <w:rsid w:val="007B58BA"/>
    <w:pPr>
      <w:tabs>
        <w:tab w:val="center" w:pos="4153"/>
        <w:tab w:val="right" w:pos="8306"/>
      </w:tabs>
    </w:pPr>
  </w:style>
  <w:style w:type="character" w:customStyle="1" w:styleId="KjeneRakstz">
    <w:name w:val="Kājene Rakstz."/>
    <w:basedOn w:val="Noklusjumarindkopasfonts"/>
    <w:link w:val="Kjene"/>
    <w:uiPriority w:val="99"/>
    <w:rsid w:val="007B58BA"/>
    <w:rPr>
      <w:rFonts w:ascii="Times New Roman" w:eastAsia="Times New Roman" w:hAnsi="Times New Roman" w:cs="Times New Roman"/>
      <w:sz w:val="24"/>
      <w:szCs w:val="24"/>
      <w:lang w:eastAsia="lv-LV"/>
    </w:rPr>
  </w:style>
  <w:style w:type="character" w:customStyle="1" w:styleId="Virsraksts1Rakstz">
    <w:name w:val="Virsraksts 1 Rakstz."/>
    <w:basedOn w:val="Noklusjumarindkopasfonts"/>
    <w:link w:val="Virsraksts1"/>
    <w:rsid w:val="00DC6337"/>
    <w:rPr>
      <w:rFonts w:ascii="Times New Roman" w:eastAsia="Times New Roman" w:hAnsi="Times New Roman" w:cs="Times New Roman"/>
      <w:b/>
      <w:bCs/>
      <w:kern w:val="36"/>
      <w:sz w:val="28"/>
      <w:szCs w:val="28"/>
      <w:lang w:eastAsia="lv-LV"/>
    </w:rPr>
  </w:style>
  <w:style w:type="character" w:customStyle="1" w:styleId="Virsraksts2Rakstz">
    <w:name w:val="Virsraksts 2 Rakstz."/>
    <w:basedOn w:val="Noklusjumarindkopasfonts"/>
    <w:link w:val="Virsraksts2"/>
    <w:rsid w:val="00DC6337"/>
    <w:rPr>
      <w:rFonts w:ascii="Times New Roman" w:eastAsia="Times New Roman" w:hAnsi="Times New Roman" w:cs="Times New Roman"/>
      <w:b/>
      <w:bCs/>
      <w:sz w:val="24"/>
      <w:szCs w:val="24"/>
      <w:lang w:eastAsia="lv-LV"/>
    </w:rPr>
  </w:style>
  <w:style w:type="character" w:customStyle="1" w:styleId="Virsraksts3Rakstz">
    <w:name w:val="Virsraksts 3 Rakstz."/>
    <w:basedOn w:val="Noklusjumarindkopasfonts"/>
    <w:link w:val="Virsraksts3"/>
    <w:rsid w:val="00DC6337"/>
    <w:rPr>
      <w:rFonts w:ascii="Times New Roman" w:eastAsia="Times New Roman" w:hAnsi="Times New Roman" w:cs="Times New Roman"/>
      <w:sz w:val="24"/>
      <w:szCs w:val="24"/>
      <w:lang w:eastAsia="lv-LV"/>
    </w:rPr>
  </w:style>
  <w:style w:type="character" w:customStyle="1" w:styleId="Virsraksts4Rakstz">
    <w:name w:val="Virsraksts 4 Rakstz."/>
    <w:basedOn w:val="Noklusjumarindkopasfonts"/>
    <w:link w:val="Virsraksts4"/>
    <w:rsid w:val="00DC6337"/>
    <w:rPr>
      <w:rFonts w:ascii="Times New Roman" w:eastAsia="Times New Roman" w:hAnsi="Times New Roman" w:cs="Times New Roman"/>
      <w:b/>
      <w:bCs/>
      <w:sz w:val="28"/>
      <w:szCs w:val="28"/>
      <w:lang w:eastAsia="lv-LV"/>
    </w:rPr>
  </w:style>
  <w:style w:type="character" w:customStyle="1" w:styleId="Virsraksts5Rakstz">
    <w:name w:val="Virsraksts 5 Rakstz."/>
    <w:basedOn w:val="Noklusjumarindkopasfonts"/>
    <w:link w:val="Virsraksts5"/>
    <w:rsid w:val="00DC6337"/>
    <w:rPr>
      <w:rFonts w:ascii="Times New Roman" w:eastAsia="Times New Roman" w:hAnsi="Times New Roman" w:cs="Times New Roman"/>
      <w:b/>
      <w:bCs/>
      <w:i/>
      <w:iCs/>
      <w:sz w:val="26"/>
      <w:szCs w:val="26"/>
      <w:lang w:eastAsia="lv-LV"/>
    </w:rPr>
  </w:style>
  <w:style w:type="character" w:customStyle="1" w:styleId="Virsraksts6Rakstz">
    <w:name w:val="Virsraksts 6 Rakstz."/>
    <w:basedOn w:val="Noklusjumarindkopasfonts"/>
    <w:link w:val="Virsraksts6"/>
    <w:rsid w:val="00DC6337"/>
    <w:rPr>
      <w:rFonts w:ascii="Times New Roman" w:eastAsia="Times New Roman" w:hAnsi="Times New Roman" w:cs="Times New Roman"/>
      <w:b/>
      <w:bCs/>
      <w:lang w:eastAsia="lv-LV"/>
    </w:rPr>
  </w:style>
  <w:style w:type="character" w:customStyle="1" w:styleId="Virsraksts7Rakstz">
    <w:name w:val="Virsraksts 7 Rakstz."/>
    <w:basedOn w:val="Noklusjumarindkopasfonts"/>
    <w:link w:val="Virsraksts7"/>
    <w:rsid w:val="00DC6337"/>
    <w:rPr>
      <w:rFonts w:ascii="Times New Roman" w:eastAsia="Times New Roman" w:hAnsi="Times New Roman" w:cs="Times New Roman"/>
      <w:sz w:val="24"/>
      <w:szCs w:val="24"/>
      <w:lang w:eastAsia="lv-LV"/>
    </w:rPr>
  </w:style>
  <w:style w:type="character" w:customStyle="1" w:styleId="Virsraksts8Rakstz">
    <w:name w:val="Virsraksts 8 Rakstz."/>
    <w:basedOn w:val="Noklusjumarindkopasfonts"/>
    <w:link w:val="Virsraksts8"/>
    <w:rsid w:val="00DC6337"/>
    <w:rPr>
      <w:rFonts w:ascii="Times New Roman" w:eastAsia="Times New Roman" w:hAnsi="Times New Roman" w:cs="Times New Roman"/>
      <w:i/>
      <w:iCs/>
      <w:sz w:val="24"/>
      <w:szCs w:val="24"/>
      <w:lang w:eastAsia="lv-LV"/>
    </w:rPr>
  </w:style>
  <w:style w:type="character" w:customStyle="1" w:styleId="Virsraksts9Rakstz">
    <w:name w:val="Virsraksts 9 Rakstz."/>
    <w:basedOn w:val="Noklusjumarindkopasfonts"/>
    <w:link w:val="Virsraksts9"/>
    <w:rsid w:val="00DC6337"/>
    <w:rPr>
      <w:rFonts w:ascii="Arial" w:eastAsia="Times New Roman" w:hAnsi="Arial" w:cs="Arial"/>
      <w:lang w:eastAsia="lv-LV"/>
    </w:rPr>
  </w:style>
  <w:style w:type="paragraph" w:styleId="Galvene">
    <w:name w:val="header"/>
    <w:basedOn w:val="Parasts"/>
    <w:link w:val="GalveneRakstz"/>
    <w:uiPriority w:val="99"/>
    <w:unhideWhenUsed/>
    <w:rsid w:val="008A76F2"/>
    <w:pPr>
      <w:tabs>
        <w:tab w:val="center" w:pos="4153"/>
        <w:tab w:val="right" w:pos="8306"/>
      </w:tabs>
    </w:pPr>
  </w:style>
  <w:style w:type="character" w:customStyle="1" w:styleId="GalveneRakstz">
    <w:name w:val="Galvene Rakstz."/>
    <w:basedOn w:val="Noklusjumarindkopasfonts"/>
    <w:link w:val="Galvene"/>
    <w:uiPriority w:val="99"/>
    <w:rsid w:val="008A76F2"/>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7771141">
      <w:bodyDiv w:val="1"/>
      <w:marLeft w:val="0"/>
      <w:marRight w:val="0"/>
      <w:marTop w:val="0"/>
      <w:marBottom w:val="0"/>
      <w:divBdr>
        <w:top w:val="none" w:sz="0" w:space="0" w:color="auto"/>
        <w:left w:val="none" w:sz="0" w:space="0" w:color="auto"/>
        <w:bottom w:val="none" w:sz="0" w:space="0" w:color="auto"/>
        <w:right w:val="none" w:sz="0" w:space="0" w:color="auto"/>
      </w:divBdr>
    </w:div>
    <w:div w:id="1565294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1EAE56-2DC1-4251-9FB9-64E996EFC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421</TotalTime>
  <Pages>7</Pages>
  <Words>1348</Words>
  <Characters>8147</Characters>
  <Application>Microsoft Office Word</Application>
  <DocSecurity>0</DocSecurity>
  <Lines>509</Lines>
  <Paragraphs>197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Bluma</dc:creator>
  <cp:lastModifiedBy>ZM Lietvedibas nodala</cp:lastModifiedBy>
  <cp:revision>19</cp:revision>
  <dcterms:created xsi:type="dcterms:W3CDTF">2014-06-10T10:51:00Z</dcterms:created>
  <dcterms:modified xsi:type="dcterms:W3CDTF">2014-06-26T12:35:00Z</dcterms:modified>
</cp:coreProperties>
</file>