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58162A">
        <w:rPr>
          <w:sz w:val="26"/>
          <w:szCs w:val="26"/>
        </w:rPr>
        <w:t xml:space="preserve">LATVIJAS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Kjene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Pamatteksts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846E91" w:rsidRPr="0058162A">
        <w:rPr>
          <w:sz w:val="26"/>
          <w:szCs w:val="26"/>
          <w:lang w:val="lv-LV"/>
        </w:rPr>
        <w:t>4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E3C04" w:rsidRPr="00EE6482" w:rsidRDefault="007C7490" w:rsidP="00662729">
      <w:pPr>
        <w:jc w:val="center"/>
        <w:rPr>
          <w:b/>
          <w:sz w:val="28"/>
          <w:szCs w:val="28"/>
        </w:rPr>
      </w:pPr>
      <w:r w:rsidRPr="007C7490">
        <w:rPr>
          <w:b/>
          <w:sz w:val="28"/>
          <w:szCs w:val="28"/>
        </w:rPr>
        <w:t>Ministru kabineta rīkojuma projekts „</w:t>
      </w:r>
      <w:r w:rsidR="00A6430B" w:rsidRPr="00EE6482">
        <w:rPr>
          <w:b/>
          <w:bCs/>
          <w:color w:val="000000"/>
          <w:sz w:val="28"/>
          <w:szCs w:val="28"/>
        </w:rPr>
        <w:t xml:space="preserve">Par </w:t>
      </w:r>
      <w:r w:rsidR="00A6430B" w:rsidRPr="00EE6482">
        <w:rPr>
          <w:b/>
          <w:color w:val="000000"/>
          <w:sz w:val="28"/>
          <w:szCs w:val="28"/>
        </w:rPr>
        <w:t>valsts zinātniskās izpētes mežu pārvaldītāju un apsaimniekotāju</w:t>
      </w:r>
      <w:r w:rsidRPr="007C7490">
        <w:rPr>
          <w:b/>
          <w:sz w:val="28"/>
          <w:szCs w:val="28"/>
        </w:rPr>
        <w:t>”</w:t>
      </w:r>
    </w:p>
    <w:p w:rsidR="00BA660A" w:rsidRPr="0058162A" w:rsidRDefault="00BA660A" w:rsidP="00662729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_____________________________________________________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(...)</w:t>
      </w:r>
    </w:p>
    <w:p w:rsidR="00816607" w:rsidRPr="0058162A" w:rsidRDefault="00816607" w:rsidP="00816607">
      <w:pPr>
        <w:jc w:val="both"/>
        <w:rPr>
          <w:sz w:val="26"/>
          <w:szCs w:val="26"/>
        </w:rPr>
      </w:pPr>
    </w:p>
    <w:p w:rsidR="000A29B7" w:rsidRPr="00A94505" w:rsidRDefault="007C7490" w:rsidP="00061104">
      <w:pPr>
        <w:pStyle w:val="Sarakstarindkopa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94505">
        <w:rPr>
          <w:sz w:val="28"/>
          <w:szCs w:val="28"/>
        </w:rPr>
        <w:t>Pieņemt iesniegto rīkojuma projektu.</w:t>
      </w:r>
    </w:p>
    <w:p w:rsidR="000A29B7" w:rsidRPr="00CC276B" w:rsidRDefault="00A6430B" w:rsidP="00061104">
      <w:pPr>
        <w:pStyle w:val="Sarakstarindkopa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C276B">
        <w:rPr>
          <w:sz w:val="28"/>
          <w:szCs w:val="28"/>
        </w:rPr>
        <w:t>Zemkopības ministrijai</w:t>
      </w:r>
      <w:r w:rsidR="00085D25" w:rsidRPr="00CC276B">
        <w:rPr>
          <w:sz w:val="28"/>
          <w:szCs w:val="28"/>
        </w:rPr>
        <w:t xml:space="preserve"> divu</w:t>
      </w:r>
      <w:r w:rsidRPr="00CC276B">
        <w:rPr>
          <w:sz w:val="28"/>
          <w:szCs w:val="28"/>
        </w:rPr>
        <w:t xml:space="preserve"> nedēļu laikā</w:t>
      </w:r>
      <w:r w:rsidR="00085D25" w:rsidRPr="00CC276B">
        <w:rPr>
          <w:sz w:val="28"/>
          <w:szCs w:val="28"/>
        </w:rPr>
        <w:t xml:space="preserve"> noteiktajā kārtībā</w:t>
      </w:r>
      <w:r w:rsidRPr="00CC276B">
        <w:rPr>
          <w:sz w:val="28"/>
          <w:szCs w:val="28"/>
        </w:rPr>
        <w:t xml:space="preserve"> iesniegt Ministru kabinetā </w:t>
      </w:r>
      <w:r w:rsidR="00085D25" w:rsidRPr="00CC276B">
        <w:rPr>
          <w:sz w:val="28"/>
          <w:szCs w:val="28"/>
        </w:rPr>
        <w:t xml:space="preserve">atbilstošus </w:t>
      </w:r>
      <w:r w:rsidRPr="00CC276B">
        <w:rPr>
          <w:sz w:val="28"/>
          <w:szCs w:val="28"/>
        </w:rPr>
        <w:t>grozījumus 20</w:t>
      </w:r>
      <w:r w:rsidR="007C7490" w:rsidRPr="00CC276B">
        <w:rPr>
          <w:sz w:val="28"/>
          <w:szCs w:val="28"/>
        </w:rPr>
        <w:t>13.gada 30.jūlija Ministru kabineta noteikumos Nr.449 „Valsts meža dienesta nolikums”, svītrojot punktus, kas saistīti ar valsts zinātniskās izpētes mežu pārvaldi un apsaimniekošanu.</w:t>
      </w:r>
    </w:p>
    <w:p w:rsidR="00114EB5" w:rsidRPr="0058162A" w:rsidRDefault="00114EB5" w:rsidP="00114EB5">
      <w:pPr>
        <w:ind w:firstLine="720"/>
        <w:jc w:val="both"/>
        <w:rPr>
          <w:sz w:val="26"/>
          <w:szCs w:val="26"/>
        </w:rPr>
      </w:pPr>
    </w:p>
    <w:p w:rsidR="00A85EC8" w:rsidRPr="0058162A" w:rsidRDefault="00A85EC8" w:rsidP="00EB3A31">
      <w:pPr>
        <w:ind w:firstLine="720"/>
        <w:jc w:val="both"/>
        <w:rPr>
          <w:sz w:val="26"/>
          <w:szCs w:val="26"/>
        </w:rPr>
      </w:pPr>
    </w:p>
    <w:p w:rsidR="007846E4" w:rsidRPr="0058162A" w:rsidRDefault="007846E4" w:rsidP="00EB3A31">
      <w:pPr>
        <w:ind w:firstLine="720"/>
        <w:jc w:val="both"/>
        <w:rPr>
          <w:sz w:val="26"/>
          <w:szCs w:val="26"/>
        </w:rPr>
      </w:pPr>
    </w:p>
    <w:p w:rsidR="00211A2B" w:rsidRPr="00061104" w:rsidRDefault="009935CE" w:rsidP="00211A2B">
      <w:pPr>
        <w:pStyle w:val="Pamatteksts2"/>
        <w:ind w:firstLine="720"/>
        <w:jc w:val="both"/>
        <w:rPr>
          <w:szCs w:val="28"/>
          <w:lang w:val="lv-LV"/>
        </w:rPr>
      </w:pPr>
      <w:r w:rsidRPr="00061104">
        <w:rPr>
          <w:szCs w:val="28"/>
          <w:lang w:val="lv-LV"/>
        </w:rPr>
        <w:t>Ministru prezident</w:t>
      </w:r>
      <w:r w:rsidR="0058162A" w:rsidRPr="00061104">
        <w:rPr>
          <w:szCs w:val="28"/>
          <w:lang w:val="lv-LV"/>
        </w:rPr>
        <w:t>e</w:t>
      </w:r>
      <w:r w:rsidRPr="00061104">
        <w:rPr>
          <w:szCs w:val="28"/>
          <w:lang w:val="lv-LV"/>
        </w:rPr>
        <w:tab/>
      </w:r>
      <w:r w:rsidRPr="00061104">
        <w:rPr>
          <w:szCs w:val="28"/>
          <w:lang w:val="lv-LV"/>
        </w:rPr>
        <w:tab/>
      </w:r>
      <w:r w:rsidRPr="00061104">
        <w:rPr>
          <w:szCs w:val="28"/>
          <w:lang w:val="lv-LV"/>
        </w:rPr>
        <w:tab/>
      </w:r>
      <w:r w:rsidRPr="00061104">
        <w:rPr>
          <w:szCs w:val="28"/>
          <w:lang w:val="lv-LV"/>
        </w:rPr>
        <w:tab/>
      </w:r>
      <w:r w:rsidRPr="00061104">
        <w:rPr>
          <w:szCs w:val="28"/>
          <w:lang w:val="lv-LV"/>
        </w:rPr>
        <w:tab/>
      </w:r>
      <w:r w:rsidR="00DE6CCA" w:rsidRPr="00061104">
        <w:rPr>
          <w:szCs w:val="28"/>
          <w:lang w:val="lv-LV"/>
        </w:rPr>
        <w:tab/>
      </w:r>
      <w:r w:rsidR="0058162A" w:rsidRPr="00061104">
        <w:rPr>
          <w:szCs w:val="28"/>
          <w:lang w:val="lv-LV"/>
        </w:rPr>
        <w:t>L.Straujuma</w:t>
      </w:r>
    </w:p>
    <w:p w:rsidR="00A85EC8" w:rsidRPr="00061104" w:rsidRDefault="00A85EC8" w:rsidP="00211A2B">
      <w:pPr>
        <w:pStyle w:val="Pamatteksts2"/>
        <w:ind w:firstLine="720"/>
        <w:jc w:val="both"/>
        <w:rPr>
          <w:szCs w:val="28"/>
          <w:lang w:val="lv-LV"/>
        </w:rPr>
      </w:pPr>
      <w:bookmarkStart w:id="0" w:name="_GoBack"/>
      <w:bookmarkEnd w:id="0"/>
    </w:p>
    <w:p w:rsidR="008B07B2" w:rsidRPr="00061104" w:rsidRDefault="008B07B2" w:rsidP="00211A2B">
      <w:pPr>
        <w:pStyle w:val="Pamatteksts2"/>
        <w:ind w:firstLine="720"/>
        <w:jc w:val="both"/>
        <w:rPr>
          <w:szCs w:val="28"/>
          <w:lang w:val="lv-LV"/>
        </w:rPr>
      </w:pPr>
    </w:p>
    <w:p w:rsidR="00B61264" w:rsidRPr="00061104" w:rsidRDefault="00BA660A" w:rsidP="00211A2B">
      <w:pPr>
        <w:pStyle w:val="Pamatteksts2"/>
        <w:ind w:firstLine="720"/>
        <w:jc w:val="both"/>
        <w:rPr>
          <w:szCs w:val="28"/>
          <w:lang w:val="lv-LV"/>
        </w:rPr>
      </w:pPr>
      <w:r w:rsidRPr="00061104">
        <w:rPr>
          <w:szCs w:val="28"/>
          <w:lang w:val="lv-LV"/>
        </w:rPr>
        <w:t xml:space="preserve">Valsts kancelejas direktore </w:t>
      </w:r>
      <w:r w:rsidRPr="00061104">
        <w:rPr>
          <w:szCs w:val="28"/>
          <w:lang w:val="lv-LV"/>
        </w:rPr>
        <w:tab/>
        <w:t xml:space="preserve">                                </w:t>
      </w:r>
      <w:r w:rsidR="00CB72AC" w:rsidRPr="00061104">
        <w:rPr>
          <w:szCs w:val="28"/>
          <w:lang w:val="lv-LV"/>
        </w:rPr>
        <w:t xml:space="preserve"> </w:t>
      </w:r>
      <w:r w:rsidR="00061104">
        <w:rPr>
          <w:szCs w:val="28"/>
          <w:lang w:val="lv-LV"/>
        </w:rPr>
        <w:tab/>
      </w:r>
      <w:proofErr w:type="spellStart"/>
      <w:r w:rsidR="00403BD6" w:rsidRPr="00061104">
        <w:rPr>
          <w:szCs w:val="28"/>
          <w:lang w:val="lv-LV"/>
        </w:rPr>
        <w:t>E.Dreimane</w:t>
      </w:r>
      <w:proofErr w:type="spellEnd"/>
    </w:p>
    <w:p w:rsidR="008B07B2" w:rsidRPr="00061104" w:rsidRDefault="008B07B2" w:rsidP="00DE6CCA">
      <w:pPr>
        <w:pStyle w:val="Pamatteksts2"/>
        <w:ind w:firstLine="540"/>
        <w:jc w:val="both"/>
        <w:rPr>
          <w:b/>
          <w:szCs w:val="28"/>
          <w:lang w:val="lv-LV"/>
        </w:rPr>
      </w:pPr>
    </w:p>
    <w:p w:rsidR="00A85EC8" w:rsidRPr="00061104" w:rsidRDefault="00A85EC8" w:rsidP="00DE6CCA">
      <w:pPr>
        <w:pStyle w:val="Pamatteksts2"/>
        <w:ind w:firstLine="540"/>
        <w:jc w:val="both"/>
        <w:rPr>
          <w:b/>
          <w:szCs w:val="28"/>
          <w:lang w:val="lv-LV"/>
        </w:rPr>
      </w:pPr>
    </w:p>
    <w:p w:rsidR="00A85EC8" w:rsidRPr="00061104" w:rsidRDefault="00A6430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061104">
        <w:rPr>
          <w:color w:val="000000"/>
          <w:sz w:val="28"/>
          <w:szCs w:val="28"/>
        </w:rPr>
        <w:t>Zemkopības ministrs</w:t>
      </w:r>
      <w:r w:rsidR="00211A2B" w:rsidRPr="00061104">
        <w:rPr>
          <w:color w:val="000000"/>
          <w:sz w:val="28"/>
          <w:szCs w:val="28"/>
        </w:rPr>
        <w:tab/>
      </w:r>
      <w:r w:rsidRPr="00061104">
        <w:rPr>
          <w:color w:val="000000"/>
          <w:sz w:val="28"/>
          <w:szCs w:val="28"/>
        </w:rPr>
        <w:tab/>
      </w:r>
      <w:r w:rsidR="00211A2B" w:rsidRPr="00061104">
        <w:rPr>
          <w:color w:val="000000"/>
          <w:sz w:val="28"/>
          <w:szCs w:val="28"/>
        </w:rPr>
        <w:tab/>
      </w:r>
      <w:r w:rsidR="00211A2B" w:rsidRPr="00061104">
        <w:rPr>
          <w:color w:val="000000"/>
          <w:sz w:val="28"/>
          <w:szCs w:val="28"/>
        </w:rPr>
        <w:tab/>
      </w:r>
      <w:r w:rsidR="00211A2B" w:rsidRPr="00061104">
        <w:rPr>
          <w:color w:val="000000"/>
          <w:sz w:val="28"/>
          <w:szCs w:val="28"/>
        </w:rPr>
        <w:tab/>
      </w:r>
      <w:r w:rsidR="00EC48C1" w:rsidRPr="00061104">
        <w:rPr>
          <w:color w:val="000000"/>
          <w:sz w:val="28"/>
          <w:szCs w:val="28"/>
        </w:rPr>
        <w:tab/>
      </w:r>
      <w:proofErr w:type="spellStart"/>
      <w:r w:rsidRPr="00061104">
        <w:rPr>
          <w:color w:val="000000"/>
          <w:sz w:val="28"/>
          <w:szCs w:val="28"/>
        </w:rPr>
        <w:t>J.Dūklavs</w:t>
      </w:r>
      <w:proofErr w:type="spellEnd"/>
    </w:p>
    <w:p w:rsidR="00211A2B" w:rsidRPr="00061104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061104">
        <w:rPr>
          <w:color w:val="000000"/>
          <w:sz w:val="28"/>
          <w:szCs w:val="28"/>
        </w:rPr>
        <w:t xml:space="preserve"> </w:t>
      </w:r>
    </w:p>
    <w:p w:rsidR="008B07B2" w:rsidRPr="00061104" w:rsidRDefault="008B07B2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A227A" w:rsidRPr="00061104" w:rsidRDefault="002A227A" w:rsidP="002A227A">
      <w:pPr>
        <w:ind w:firstLine="709"/>
        <w:jc w:val="both"/>
        <w:rPr>
          <w:sz w:val="28"/>
          <w:szCs w:val="28"/>
        </w:rPr>
      </w:pPr>
      <w:r w:rsidRPr="00061104">
        <w:rPr>
          <w:sz w:val="28"/>
          <w:szCs w:val="28"/>
        </w:rPr>
        <w:t>Valsts sekretāre</w:t>
      </w:r>
      <w:r w:rsidRPr="00061104">
        <w:rPr>
          <w:sz w:val="28"/>
          <w:szCs w:val="28"/>
        </w:rPr>
        <w:tab/>
      </w:r>
      <w:r w:rsidRPr="00061104">
        <w:rPr>
          <w:sz w:val="28"/>
          <w:szCs w:val="28"/>
        </w:rPr>
        <w:tab/>
      </w:r>
      <w:r w:rsidRPr="00061104">
        <w:rPr>
          <w:sz w:val="28"/>
          <w:szCs w:val="28"/>
        </w:rPr>
        <w:tab/>
      </w:r>
      <w:r w:rsidRPr="00061104">
        <w:rPr>
          <w:sz w:val="28"/>
          <w:szCs w:val="28"/>
        </w:rPr>
        <w:tab/>
      </w:r>
      <w:r w:rsidRPr="00061104">
        <w:rPr>
          <w:sz w:val="28"/>
          <w:szCs w:val="28"/>
        </w:rPr>
        <w:tab/>
      </w:r>
      <w:r w:rsidRPr="00061104">
        <w:rPr>
          <w:sz w:val="28"/>
          <w:szCs w:val="28"/>
        </w:rPr>
        <w:tab/>
      </w:r>
      <w:r w:rsidRPr="00061104">
        <w:rPr>
          <w:sz w:val="28"/>
          <w:szCs w:val="28"/>
        </w:rPr>
        <w:tab/>
      </w:r>
      <w:r w:rsidR="00A6430B" w:rsidRPr="00061104">
        <w:rPr>
          <w:sz w:val="28"/>
          <w:szCs w:val="28"/>
        </w:rPr>
        <w:t>D.Lucaua</w:t>
      </w:r>
    </w:p>
    <w:p w:rsidR="00DA5A74" w:rsidRPr="00271CE4" w:rsidRDefault="00DA5A74" w:rsidP="00DE6CCA"/>
    <w:p w:rsidR="00A978ED" w:rsidRPr="00271CE4" w:rsidRDefault="00A978ED" w:rsidP="00DE6CCA">
      <w:pPr>
        <w:rPr>
          <w:sz w:val="20"/>
          <w:szCs w:val="20"/>
        </w:rPr>
      </w:pPr>
    </w:p>
    <w:p w:rsidR="00A978ED" w:rsidRPr="00271CE4" w:rsidRDefault="00A978ED" w:rsidP="00DE6CCA">
      <w:pPr>
        <w:rPr>
          <w:sz w:val="20"/>
          <w:szCs w:val="20"/>
        </w:rPr>
      </w:pPr>
    </w:p>
    <w:p w:rsidR="00A85EC8" w:rsidRDefault="00A85EC8" w:rsidP="00DE6CCA">
      <w:pPr>
        <w:rPr>
          <w:sz w:val="20"/>
          <w:szCs w:val="20"/>
        </w:rPr>
      </w:pPr>
    </w:p>
    <w:p w:rsidR="00061104" w:rsidRDefault="00061104" w:rsidP="00DE6CCA">
      <w:pPr>
        <w:rPr>
          <w:sz w:val="20"/>
          <w:szCs w:val="20"/>
        </w:rPr>
      </w:pPr>
    </w:p>
    <w:p w:rsidR="00061104" w:rsidRDefault="00061104" w:rsidP="00DE6CCA">
      <w:pPr>
        <w:rPr>
          <w:sz w:val="20"/>
          <w:szCs w:val="20"/>
        </w:rPr>
      </w:pPr>
    </w:p>
    <w:p w:rsidR="00061104" w:rsidRDefault="00061104" w:rsidP="00DE6CCA">
      <w:pPr>
        <w:rPr>
          <w:sz w:val="20"/>
          <w:szCs w:val="20"/>
        </w:rPr>
      </w:pPr>
    </w:p>
    <w:p w:rsidR="00061104" w:rsidRDefault="00061104" w:rsidP="00DE6CCA">
      <w:pPr>
        <w:rPr>
          <w:sz w:val="20"/>
          <w:szCs w:val="20"/>
        </w:rPr>
      </w:pPr>
    </w:p>
    <w:p w:rsidR="00061104" w:rsidRDefault="00061104" w:rsidP="00DE6CCA">
      <w:pPr>
        <w:rPr>
          <w:sz w:val="20"/>
          <w:szCs w:val="20"/>
        </w:rPr>
      </w:pPr>
    </w:p>
    <w:p w:rsidR="00271CE4" w:rsidRDefault="00271CE4" w:rsidP="00DE6CCA">
      <w:pPr>
        <w:rPr>
          <w:sz w:val="20"/>
          <w:szCs w:val="20"/>
        </w:rPr>
      </w:pPr>
    </w:p>
    <w:p w:rsidR="00271CE4" w:rsidRDefault="00271CE4" w:rsidP="00DE6CCA">
      <w:pPr>
        <w:rPr>
          <w:sz w:val="20"/>
          <w:szCs w:val="20"/>
        </w:rPr>
      </w:pPr>
    </w:p>
    <w:p w:rsidR="00061104" w:rsidRDefault="00061104" w:rsidP="00061104">
      <w:pPr>
        <w:rPr>
          <w:sz w:val="20"/>
          <w:szCs w:val="20"/>
        </w:rPr>
      </w:pPr>
      <w:r>
        <w:rPr>
          <w:sz w:val="20"/>
          <w:szCs w:val="20"/>
        </w:rPr>
        <w:t>2014.03.14. 11:46</w:t>
      </w:r>
    </w:p>
    <w:p w:rsidR="00061104" w:rsidRDefault="00061104" w:rsidP="00061104">
      <w:pPr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84</w:t>
        </w:r>
      </w:fldSimple>
    </w:p>
    <w:p w:rsidR="004E2345" w:rsidRPr="00A6430B" w:rsidRDefault="00A6430B" w:rsidP="00061104">
      <w:pPr>
        <w:rPr>
          <w:b/>
          <w:sz w:val="20"/>
          <w:szCs w:val="20"/>
        </w:rPr>
      </w:pPr>
      <w:proofErr w:type="spellStart"/>
      <w:r w:rsidRPr="00A6430B">
        <w:rPr>
          <w:sz w:val="20"/>
          <w:szCs w:val="20"/>
        </w:rPr>
        <w:t>J.Birģelis</w:t>
      </w:r>
      <w:proofErr w:type="spellEnd"/>
    </w:p>
    <w:p w:rsidR="004E2345" w:rsidRPr="004E2345" w:rsidRDefault="004E2345" w:rsidP="00061104">
      <w:pPr>
        <w:jc w:val="both"/>
        <w:rPr>
          <w:sz w:val="22"/>
          <w:szCs w:val="22"/>
        </w:rPr>
      </w:pPr>
      <w:r w:rsidRPr="00A6430B">
        <w:rPr>
          <w:sz w:val="20"/>
          <w:szCs w:val="20"/>
        </w:rPr>
        <w:t>670</w:t>
      </w:r>
      <w:r w:rsidR="00A6430B" w:rsidRPr="00A6430B">
        <w:rPr>
          <w:sz w:val="20"/>
          <w:szCs w:val="20"/>
        </w:rPr>
        <w:t>7477</w:t>
      </w:r>
      <w:r w:rsidRPr="00A6430B">
        <w:rPr>
          <w:sz w:val="20"/>
          <w:szCs w:val="20"/>
        </w:rPr>
        <w:t xml:space="preserve">, </w:t>
      </w:r>
      <w:r w:rsidR="00A6430B" w:rsidRPr="00A6430B">
        <w:rPr>
          <w:sz w:val="20"/>
          <w:szCs w:val="20"/>
        </w:rPr>
        <w:t>janis.birgelis</w:t>
      </w:r>
      <w:r w:rsidRPr="00A6430B">
        <w:rPr>
          <w:sz w:val="20"/>
          <w:szCs w:val="20"/>
        </w:rPr>
        <w:t>@zm.gov.lv</w:t>
      </w:r>
    </w:p>
    <w:p w:rsidR="00CD425F" w:rsidRPr="0058162A" w:rsidRDefault="00CD425F" w:rsidP="004E2345">
      <w:pPr>
        <w:ind w:left="720"/>
        <w:rPr>
          <w:sz w:val="22"/>
          <w:szCs w:val="22"/>
        </w:rPr>
      </w:pPr>
    </w:p>
    <w:sectPr w:rsidR="00CD425F" w:rsidRPr="0058162A" w:rsidSect="0006110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01" w:rsidRDefault="00422C01">
      <w:r>
        <w:separator/>
      </w:r>
    </w:p>
  </w:endnote>
  <w:endnote w:type="continuationSeparator" w:id="0">
    <w:p w:rsidR="00422C01" w:rsidRDefault="0042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Pr="00AA36D2" w:rsidRDefault="00AA36D2" w:rsidP="00AA36D2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17</w:t>
    </w:r>
    <w:r w:rsidRPr="00537050">
      <w:rPr>
        <w:sz w:val="22"/>
        <w:szCs w:val="22"/>
      </w:rPr>
      <w:t>1013_</w:t>
    </w:r>
    <w:r>
      <w:rPr>
        <w:sz w:val="22"/>
        <w:szCs w:val="22"/>
      </w:rPr>
      <w:t>groz-762</w:t>
    </w:r>
    <w:r w:rsidRPr="00537050">
      <w:rPr>
        <w:sz w:val="22"/>
        <w:szCs w:val="22"/>
      </w:rPr>
      <w:t>; Ministru kabineta sēdes protokollēmuma projekts „</w:t>
    </w:r>
    <w:r>
      <w:rPr>
        <w:sz w:val="22"/>
        <w:szCs w:val="22"/>
      </w:rPr>
      <w:t>Ministru kabineta rīkojuma projekts „</w:t>
    </w:r>
    <w:r w:rsidRPr="00AA36D2">
      <w:rPr>
        <w:sz w:val="22"/>
        <w:szCs w:val="22"/>
      </w:rPr>
      <w:t>Grozījums Ministru kabineta 2010.gada 29.decembra rīkojumā Nr.762 „Par projekta „Olimpiskā centra „Ventspils” infrastruktūras attīstība periodā no 2011.–2013.gadam” īstenošanu”</w:t>
    </w:r>
    <w:r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Pr="0058162A" w:rsidRDefault="00061104" w:rsidP="00885D5D">
    <w:pPr>
      <w:jc w:val="both"/>
      <w:rPr>
        <w:sz w:val="22"/>
        <w:szCs w:val="22"/>
      </w:rPr>
    </w:pPr>
    <w:r>
      <w:rPr>
        <w:sz w:val="22"/>
        <w:szCs w:val="22"/>
      </w:rPr>
      <w:t>ZM</w:t>
    </w:r>
    <w:r w:rsidR="00846E91" w:rsidRPr="0058162A">
      <w:rPr>
        <w:sz w:val="22"/>
        <w:szCs w:val="22"/>
      </w:rPr>
      <w:t>Prot_</w:t>
    </w:r>
    <w:r w:rsidR="00A94505">
      <w:rPr>
        <w:sz w:val="22"/>
        <w:szCs w:val="22"/>
      </w:rPr>
      <w:t>1303</w:t>
    </w:r>
    <w:r w:rsidR="00846E91" w:rsidRPr="0058162A">
      <w:rPr>
        <w:sz w:val="22"/>
        <w:szCs w:val="22"/>
      </w:rPr>
      <w:t>14_</w:t>
    </w:r>
    <w:r w:rsidR="00A94505">
      <w:rPr>
        <w:sz w:val="22"/>
        <w:szCs w:val="22"/>
      </w:rPr>
      <w:t>VSS 121</w:t>
    </w:r>
    <w:r w:rsidR="006077C4" w:rsidRPr="0058162A">
      <w:rPr>
        <w:sz w:val="22"/>
        <w:szCs w:val="22"/>
      </w:rPr>
      <w:t xml:space="preserve">; </w:t>
    </w:r>
    <w:r w:rsidR="00A94505">
      <w:rPr>
        <w:sz w:val="22"/>
        <w:szCs w:val="22"/>
      </w:rPr>
      <w:t>Par valsts zinātniskās izpētes mežu pārvaldītāju un apsaimniekotāju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01" w:rsidRDefault="00422C01">
      <w:r>
        <w:separator/>
      </w:r>
    </w:p>
  </w:footnote>
  <w:footnote w:type="continuationSeparator" w:id="0">
    <w:p w:rsidR="00422C01" w:rsidRDefault="0042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Default="000F506D" w:rsidP="00E856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077C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077C4" w:rsidRDefault="006077C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Default="000F506D" w:rsidP="00E8565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077C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6110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077C4" w:rsidRDefault="006077C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7248"/>
    <w:multiLevelType w:val="hybridMultilevel"/>
    <w:tmpl w:val="40B2523A"/>
    <w:lvl w:ilvl="0" w:tplc="C9B6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ija Stirna">
    <w15:presenceInfo w15:providerId="AD" w15:userId="S-1-5-21-1078081533-1682526488-1202660629-15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17DBF"/>
    <w:rsid w:val="000305CD"/>
    <w:rsid w:val="000318C7"/>
    <w:rsid w:val="00032314"/>
    <w:rsid w:val="00032BD4"/>
    <w:rsid w:val="000437B0"/>
    <w:rsid w:val="000572A0"/>
    <w:rsid w:val="00061104"/>
    <w:rsid w:val="00062348"/>
    <w:rsid w:val="00064FD5"/>
    <w:rsid w:val="0008386F"/>
    <w:rsid w:val="00083F18"/>
    <w:rsid w:val="000857A1"/>
    <w:rsid w:val="00085D25"/>
    <w:rsid w:val="000862CE"/>
    <w:rsid w:val="00092003"/>
    <w:rsid w:val="000952C4"/>
    <w:rsid w:val="00095D22"/>
    <w:rsid w:val="0009678A"/>
    <w:rsid w:val="000A29B7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6D"/>
    <w:rsid w:val="000F50BC"/>
    <w:rsid w:val="00104611"/>
    <w:rsid w:val="001141FC"/>
    <w:rsid w:val="00114356"/>
    <w:rsid w:val="00114EB5"/>
    <w:rsid w:val="00115EB7"/>
    <w:rsid w:val="00117F6F"/>
    <w:rsid w:val="00122759"/>
    <w:rsid w:val="00133D9F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056C"/>
    <w:rsid w:val="00271CE4"/>
    <w:rsid w:val="00273824"/>
    <w:rsid w:val="002765DD"/>
    <w:rsid w:val="002836AB"/>
    <w:rsid w:val="00283D37"/>
    <w:rsid w:val="0028464E"/>
    <w:rsid w:val="00287A32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955F9"/>
    <w:rsid w:val="00396597"/>
    <w:rsid w:val="003A02F2"/>
    <w:rsid w:val="003A7F80"/>
    <w:rsid w:val="003B0A9F"/>
    <w:rsid w:val="003B1ADA"/>
    <w:rsid w:val="003B59A2"/>
    <w:rsid w:val="003B72EC"/>
    <w:rsid w:val="003C0BAF"/>
    <w:rsid w:val="003C2435"/>
    <w:rsid w:val="003C343B"/>
    <w:rsid w:val="003C5B7D"/>
    <w:rsid w:val="003D2207"/>
    <w:rsid w:val="003D42EE"/>
    <w:rsid w:val="003D4A12"/>
    <w:rsid w:val="003E12C4"/>
    <w:rsid w:val="003E3C04"/>
    <w:rsid w:val="003E4ACE"/>
    <w:rsid w:val="003E6756"/>
    <w:rsid w:val="003F1668"/>
    <w:rsid w:val="003F32B6"/>
    <w:rsid w:val="003F7C92"/>
    <w:rsid w:val="00403BD6"/>
    <w:rsid w:val="00404C91"/>
    <w:rsid w:val="00407F00"/>
    <w:rsid w:val="0041592B"/>
    <w:rsid w:val="004217ED"/>
    <w:rsid w:val="00422C01"/>
    <w:rsid w:val="004340EA"/>
    <w:rsid w:val="00437CFC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96A8F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21D8"/>
    <w:rsid w:val="004E2345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14892"/>
    <w:rsid w:val="00623C24"/>
    <w:rsid w:val="006447C4"/>
    <w:rsid w:val="00653442"/>
    <w:rsid w:val="006562E3"/>
    <w:rsid w:val="00656FB4"/>
    <w:rsid w:val="00660627"/>
    <w:rsid w:val="00662729"/>
    <w:rsid w:val="00663690"/>
    <w:rsid w:val="006754D1"/>
    <w:rsid w:val="006754EC"/>
    <w:rsid w:val="00681EA6"/>
    <w:rsid w:val="0069077A"/>
    <w:rsid w:val="006947D5"/>
    <w:rsid w:val="00697D0B"/>
    <w:rsid w:val="006C659F"/>
    <w:rsid w:val="006C6A9A"/>
    <w:rsid w:val="006C709E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C7490"/>
    <w:rsid w:val="007D3A6B"/>
    <w:rsid w:val="007D5431"/>
    <w:rsid w:val="007D6A15"/>
    <w:rsid w:val="007E3795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46E91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62CE"/>
    <w:rsid w:val="008A6D28"/>
    <w:rsid w:val="008A72A5"/>
    <w:rsid w:val="008B07B2"/>
    <w:rsid w:val="008B4471"/>
    <w:rsid w:val="008B5406"/>
    <w:rsid w:val="008C6CB5"/>
    <w:rsid w:val="008D0550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430B"/>
    <w:rsid w:val="00A66802"/>
    <w:rsid w:val="00A66E1A"/>
    <w:rsid w:val="00A70BAE"/>
    <w:rsid w:val="00A749AB"/>
    <w:rsid w:val="00A85EC8"/>
    <w:rsid w:val="00A877AA"/>
    <w:rsid w:val="00A94505"/>
    <w:rsid w:val="00A978ED"/>
    <w:rsid w:val="00AA0847"/>
    <w:rsid w:val="00AA2B60"/>
    <w:rsid w:val="00AA36D2"/>
    <w:rsid w:val="00AA5AB2"/>
    <w:rsid w:val="00AA5E2D"/>
    <w:rsid w:val="00AB084B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4773B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E5930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60A0"/>
    <w:rsid w:val="00C47A0F"/>
    <w:rsid w:val="00C55471"/>
    <w:rsid w:val="00C56408"/>
    <w:rsid w:val="00C6556F"/>
    <w:rsid w:val="00C7294C"/>
    <w:rsid w:val="00C81E99"/>
    <w:rsid w:val="00C85913"/>
    <w:rsid w:val="00C87F93"/>
    <w:rsid w:val="00C92138"/>
    <w:rsid w:val="00C9356A"/>
    <w:rsid w:val="00C978B6"/>
    <w:rsid w:val="00CA197A"/>
    <w:rsid w:val="00CA5A8A"/>
    <w:rsid w:val="00CB6F76"/>
    <w:rsid w:val="00CB72AC"/>
    <w:rsid w:val="00CB76A6"/>
    <w:rsid w:val="00CC276B"/>
    <w:rsid w:val="00CC2DD8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079A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6482"/>
    <w:rsid w:val="00EE6B04"/>
    <w:rsid w:val="00EF6420"/>
    <w:rsid w:val="00F03555"/>
    <w:rsid w:val="00F03DC4"/>
    <w:rsid w:val="00F05E78"/>
    <w:rsid w:val="00F11C01"/>
    <w:rsid w:val="00F2238F"/>
    <w:rsid w:val="00F25842"/>
    <w:rsid w:val="00F30980"/>
    <w:rsid w:val="00F454E6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A660A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DE57AB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DE57AB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DE57AB"/>
    <w:pPr>
      <w:jc w:val="center"/>
    </w:pPr>
    <w:rPr>
      <w:b/>
      <w:bCs/>
      <w:sz w:val="28"/>
      <w:lang w:eastAsia="en-US"/>
    </w:rPr>
  </w:style>
  <w:style w:type="paragraph" w:styleId="Pamatteksts2">
    <w:name w:val="Body Text 2"/>
    <w:basedOn w:val="Parastais"/>
    <w:rsid w:val="00BA660A"/>
    <w:rPr>
      <w:sz w:val="28"/>
      <w:szCs w:val="20"/>
      <w:lang w:val="en-US" w:eastAsia="en-US"/>
    </w:rPr>
  </w:style>
  <w:style w:type="character" w:styleId="Lappusesnumurs">
    <w:name w:val="page number"/>
    <w:basedOn w:val="Noklusjumarindkopasfonts"/>
    <w:rsid w:val="008E6CA2"/>
  </w:style>
  <w:style w:type="character" w:styleId="Hipersaite">
    <w:name w:val="Hyperlink"/>
    <w:rsid w:val="00A562CD"/>
    <w:rPr>
      <w:color w:val="0000FF"/>
      <w:u w:val="single"/>
    </w:rPr>
  </w:style>
  <w:style w:type="paragraph" w:styleId="Balonteksts">
    <w:name w:val="Balloon Text"/>
    <w:basedOn w:val="Parastais"/>
    <w:semiHidden/>
    <w:rsid w:val="002C5DB7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ais"/>
    <w:uiPriority w:val="34"/>
    <w:qFormat/>
    <w:rsid w:val="0011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660A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DE57A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DE57AB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DE57AB"/>
    <w:pPr>
      <w:jc w:val="center"/>
    </w:pPr>
    <w:rPr>
      <w:b/>
      <w:bCs/>
      <w:sz w:val="28"/>
      <w:lang w:eastAsia="en-US"/>
    </w:rPr>
  </w:style>
  <w:style w:type="paragraph" w:styleId="Pamatteksts2">
    <w:name w:val="Body Text 2"/>
    <w:basedOn w:val="Parasts"/>
    <w:rsid w:val="00BA660A"/>
    <w:rPr>
      <w:sz w:val="28"/>
      <w:szCs w:val="20"/>
      <w:lang w:val="en-US" w:eastAsia="en-US"/>
    </w:rPr>
  </w:style>
  <w:style w:type="character" w:styleId="Lappusesnumurs">
    <w:name w:val="page number"/>
    <w:basedOn w:val="Noklusjumarindkopasfonts"/>
    <w:rsid w:val="008E6CA2"/>
  </w:style>
  <w:style w:type="character" w:styleId="Hipersaite">
    <w:name w:val="Hyperlink"/>
    <w:rsid w:val="00A562CD"/>
    <w:rPr>
      <w:color w:val="0000FF"/>
      <w:u w:val="single"/>
    </w:rPr>
  </w:style>
  <w:style w:type="paragraph" w:styleId="Balonteksts">
    <w:name w:val="Balloon Text"/>
    <w:basedOn w:val="Parasts"/>
    <w:semiHidden/>
    <w:rsid w:val="002C5DB7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820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naudas balvu piešķiršanu par izciliem sasniegumiem sportā"</vt:lpstr>
    </vt:vector>
  </TitlesOfParts>
  <Company>Izglītības un zinātnes ministrija, Sporta departaments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naudas balvu piešķiršanu par izciliem sasniegumiem sportā"</dc:title>
  <dc:subject>Ministru kabineta sēdes protokollēmuma projekts</dc:subject>
  <dc:creator>Santa Roze</dc:creator>
  <dc:description>Izglītības un zinātnes ministrijas_x000d_
Sporta departamenta _x000d_
vecākā referente Santa Roze_x000d_
67047933, santa.roze@izm.gov.lv</dc:description>
  <cp:lastModifiedBy>Renārs Žagars</cp:lastModifiedBy>
  <cp:revision>4</cp:revision>
  <cp:lastPrinted>2010-05-21T10:47:00Z</cp:lastPrinted>
  <dcterms:created xsi:type="dcterms:W3CDTF">2014-03-13T12:13:00Z</dcterms:created>
  <dcterms:modified xsi:type="dcterms:W3CDTF">2014-03-14T09:46:00Z</dcterms:modified>
</cp:coreProperties>
</file>